
<file path=[Content_Types].xml><?xml version="1.0" encoding="utf-8"?>
<Types xmlns="http://schemas.openxmlformats.org/package/2006/content-types">
  <Default Extension="(null)"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BAE5882" w14:textId="77777777" w:rsidR="00ED2B36" w:rsidRDefault="00ED2B36" w:rsidP="00794460"/>
    <w:p w14:paraId="2A8649FF" w14:textId="77777777" w:rsidR="00E841DA" w:rsidRDefault="00E841DA" w:rsidP="00794460"/>
    <w:p w14:paraId="7CD17C26" w14:textId="77777777" w:rsidR="00E841DA" w:rsidRDefault="00E841DA" w:rsidP="00794460"/>
    <w:p w14:paraId="0B94A6B5" w14:textId="77777777" w:rsidR="00E841DA" w:rsidRDefault="00E841DA" w:rsidP="00794460"/>
    <w:p w14:paraId="60CC2C9E" w14:textId="77777777" w:rsidR="00E841DA" w:rsidRDefault="00E841DA" w:rsidP="00794460"/>
    <w:p w14:paraId="13D89273" w14:textId="77777777" w:rsidR="00E841DA" w:rsidRDefault="00E841DA" w:rsidP="00794460"/>
    <w:p w14:paraId="76771293" w14:textId="77777777" w:rsidR="00E841DA" w:rsidRDefault="00E841DA" w:rsidP="00794460"/>
    <w:p w14:paraId="56BB4E7C" w14:textId="3A8E471E" w:rsidR="00191963" w:rsidRPr="00CE2792" w:rsidRDefault="00D87A3B" w:rsidP="00CE2792">
      <w:pPr>
        <w:pStyle w:val="Couverture"/>
        <w:jc w:val="left"/>
        <w:rPr>
          <w:rFonts w:ascii="Calibri" w:hAnsi="Calibri" w:cs="Calibri"/>
        </w:rPr>
      </w:pPr>
      <w:r w:rsidRPr="00CE2792">
        <w:rPr>
          <w:rFonts w:ascii="Calibri" w:hAnsi="Calibri" w:cs="Calibri"/>
        </w:rPr>
        <w:t>C</w:t>
      </w:r>
      <w:r w:rsidR="00BB3FA4" w:rsidRPr="00CE2792">
        <w:rPr>
          <w:rFonts w:ascii="Calibri" w:hAnsi="Calibri" w:cs="Calibri"/>
        </w:rPr>
        <w:t>onvention d’occupation temporaire du domaine public</w:t>
      </w:r>
      <w:r w:rsidR="00CE2792" w:rsidRPr="00CE2792">
        <w:rPr>
          <w:rFonts w:ascii="Calibri" w:hAnsi="Calibri" w:cs="Calibri"/>
        </w:rPr>
        <w:t xml:space="preserve"> relative à l’implantation et l’exploitation de </w:t>
      </w:r>
      <w:r w:rsidR="00E45CE9">
        <w:rPr>
          <w:rFonts w:ascii="Calibri" w:hAnsi="Calibri" w:cs="Calibri"/>
        </w:rPr>
        <w:t>distributeurs automatiques</w:t>
      </w:r>
    </w:p>
    <w:p w14:paraId="45B4DFE2" w14:textId="77777777" w:rsidR="00DE001A" w:rsidRPr="002E32E7" w:rsidRDefault="00DE001A" w:rsidP="00874873">
      <w:pPr>
        <w:pStyle w:val="Couverture"/>
        <w:jc w:val="left"/>
        <w:rPr>
          <w:rFonts w:ascii="Calibri" w:hAnsi="Calibri" w:cs="Calibri"/>
          <w:b/>
          <w:bCs/>
          <w:sz w:val="30"/>
          <w:szCs w:val="30"/>
        </w:rPr>
      </w:pPr>
    </w:p>
    <w:p w14:paraId="050C484D" w14:textId="6D69946D" w:rsidR="001558C0" w:rsidRPr="002E32E7" w:rsidRDefault="001558C0" w:rsidP="00A06DC9">
      <w:pPr>
        <w:pStyle w:val="Couverture"/>
        <w:pBdr>
          <w:top w:val="single" w:sz="4" w:space="1" w:color="334045"/>
          <w:left w:val="single" w:sz="4" w:space="4" w:color="334045"/>
          <w:bottom w:val="single" w:sz="4" w:space="1" w:color="334045"/>
          <w:right w:val="single" w:sz="4" w:space="4" w:color="334045"/>
        </w:pBdr>
        <w:spacing w:before="40"/>
        <w:rPr>
          <w:rFonts w:ascii="Calibri" w:hAnsi="Calibri" w:cs="Calibri"/>
          <w:b/>
          <w:bCs/>
          <w:color w:val="334045"/>
          <w:sz w:val="26"/>
          <w:szCs w:val="26"/>
        </w:rPr>
      </w:pPr>
      <w:r w:rsidRPr="002E32E7">
        <w:rPr>
          <w:rFonts w:ascii="Calibri" w:hAnsi="Calibri" w:cs="Calibri"/>
          <w:b/>
          <w:bCs/>
          <w:color w:val="334045"/>
          <w:sz w:val="26"/>
          <w:szCs w:val="26"/>
        </w:rPr>
        <w:t xml:space="preserve">COT </w:t>
      </w:r>
      <w:proofErr w:type="spellStart"/>
      <w:r w:rsidRPr="002E32E7">
        <w:rPr>
          <w:rFonts w:ascii="Calibri" w:hAnsi="Calibri" w:cs="Calibri"/>
          <w:b/>
          <w:bCs/>
          <w:color w:val="334045"/>
          <w:sz w:val="26"/>
          <w:szCs w:val="26"/>
        </w:rPr>
        <w:t>n°</w:t>
      </w:r>
      <w:r w:rsidR="00CE2792">
        <w:rPr>
          <w:rFonts w:ascii="Calibri" w:hAnsi="Calibri" w:cs="Calibri"/>
          <w:b/>
          <w:bCs/>
          <w:color w:val="334045"/>
          <w:sz w:val="26"/>
          <w:szCs w:val="26"/>
        </w:rPr>
        <w:t>ADAJ</w:t>
      </w:r>
      <w:proofErr w:type="spellEnd"/>
      <w:r w:rsidR="003D4086">
        <w:rPr>
          <w:rFonts w:ascii="Calibri" w:hAnsi="Calibri" w:cs="Calibri"/>
          <w:b/>
          <w:bCs/>
          <w:color w:val="334045"/>
          <w:sz w:val="26"/>
          <w:szCs w:val="26"/>
        </w:rPr>
        <w:t xml:space="preserve"> </w:t>
      </w:r>
      <w:r w:rsidR="00E45CE9" w:rsidRPr="00E45CE9">
        <w:rPr>
          <w:rFonts w:ascii="Calibri" w:hAnsi="Calibri" w:cs="Calibri"/>
          <w:b/>
          <w:bCs/>
          <w:color w:val="334045"/>
          <w:sz w:val="26"/>
          <w:szCs w:val="26"/>
        </w:rPr>
        <w:t>2024DRI00052</w:t>
      </w:r>
    </w:p>
    <w:p w14:paraId="41BCDAE1" w14:textId="4ED67522" w:rsidR="00FF73B7" w:rsidRPr="002E32E7" w:rsidRDefault="001558C0" w:rsidP="00E45CE9">
      <w:pPr>
        <w:pStyle w:val="Couverture"/>
        <w:pBdr>
          <w:top w:val="single" w:sz="4" w:space="1" w:color="334045"/>
          <w:left w:val="single" w:sz="4" w:space="4" w:color="334045"/>
          <w:bottom w:val="single" w:sz="4" w:space="1" w:color="334045"/>
          <w:right w:val="single" w:sz="4" w:space="4" w:color="334045"/>
        </w:pBdr>
        <w:spacing w:before="40" w:after="240"/>
        <w:rPr>
          <w:rFonts w:ascii="Calibri" w:hAnsi="Calibri" w:cs="Calibri"/>
          <w:color w:val="334045"/>
          <w:sz w:val="26"/>
          <w:szCs w:val="26"/>
        </w:rPr>
      </w:pPr>
      <w:r w:rsidRPr="002E32E7">
        <w:rPr>
          <w:rFonts w:ascii="Calibri" w:hAnsi="Calibri" w:cs="Calibri"/>
          <w:b/>
          <w:bCs/>
          <w:color w:val="334045"/>
          <w:sz w:val="26"/>
          <w:szCs w:val="26"/>
        </w:rPr>
        <w:t xml:space="preserve">Dates de </w:t>
      </w:r>
      <w:r w:rsidRPr="00823041">
        <w:rPr>
          <w:rFonts w:ascii="Calibri" w:hAnsi="Calibri" w:cs="Calibri"/>
          <w:b/>
          <w:bCs/>
          <w:color w:val="334045"/>
          <w:sz w:val="26"/>
          <w:szCs w:val="26"/>
        </w:rPr>
        <w:t>l’occupation :</w:t>
      </w:r>
      <w:r w:rsidRPr="00823041">
        <w:rPr>
          <w:rFonts w:ascii="Calibri" w:hAnsi="Calibri" w:cs="Calibri"/>
          <w:color w:val="334045"/>
          <w:sz w:val="26"/>
          <w:szCs w:val="26"/>
        </w:rPr>
        <w:t xml:space="preserve"> </w:t>
      </w:r>
      <w:r w:rsidR="00E45CE9" w:rsidRPr="00823041">
        <w:rPr>
          <w:rFonts w:ascii="Calibri" w:hAnsi="Calibri" w:cs="Calibri"/>
          <w:color w:val="334045"/>
          <w:sz w:val="26"/>
          <w:szCs w:val="26"/>
        </w:rPr>
        <w:t>02</w:t>
      </w:r>
      <w:r w:rsidR="00CE2792" w:rsidRPr="00823041">
        <w:rPr>
          <w:rFonts w:ascii="Calibri" w:hAnsi="Calibri" w:cs="Calibri"/>
          <w:color w:val="334045"/>
          <w:sz w:val="26"/>
          <w:szCs w:val="26"/>
        </w:rPr>
        <w:t>/</w:t>
      </w:r>
      <w:r w:rsidR="00E45CE9" w:rsidRPr="00823041">
        <w:rPr>
          <w:rFonts w:ascii="Calibri" w:hAnsi="Calibri" w:cs="Calibri"/>
          <w:color w:val="334045"/>
          <w:sz w:val="26"/>
          <w:szCs w:val="26"/>
        </w:rPr>
        <w:t>07</w:t>
      </w:r>
      <w:r w:rsidR="00CE2792" w:rsidRPr="00823041">
        <w:rPr>
          <w:rFonts w:ascii="Calibri" w:hAnsi="Calibri" w:cs="Calibri"/>
          <w:color w:val="334045"/>
          <w:sz w:val="26"/>
          <w:szCs w:val="26"/>
        </w:rPr>
        <w:t>/202</w:t>
      </w:r>
      <w:r w:rsidR="00E45CE9" w:rsidRPr="00823041">
        <w:rPr>
          <w:rFonts w:ascii="Calibri" w:hAnsi="Calibri" w:cs="Calibri"/>
          <w:color w:val="334045"/>
          <w:sz w:val="26"/>
          <w:szCs w:val="26"/>
        </w:rPr>
        <w:t>5</w:t>
      </w:r>
      <w:r w:rsidR="00CE2792" w:rsidRPr="00823041">
        <w:rPr>
          <w:rFonts w:ascii="Calibri" w:hAnsi="Calibri" w:cs="Calibri"/>
          <w:color w:val="334045"/>
          <w:sz w:val="26"/>
          <w:szCs w:val="26"/>
        </w:rPr>
        <w:t xml:space="preserve"> – 30/06/20</w:t>
      </w:r>
      <w:r w:rsidR="00823041" w:rsidRPr="00823041">
        <w:rPr>
          <w:rFonts w:ascii="Calibri" w:hAnsi="Calibri" w:cs="Calibri"/>
          <w:color w:val="334045"/>
          <w:sz w:val="26"/>
          <w:szCs w:val="26"/>
        </w:rPr>
        <w:t>31</w:t>
      </w:r>
    </w:p>
    <w:p w14:paraId="3E30B9B8" w14:textId="64F909E8" w:rsidR="00704778" w:rsidRPr="002E32E7" w:rsidRDefault="00704778" w:rsidP="00704778">
      <w:pPr>
        <w:pStyle w:val="Couverture"/>
        <w:spacing w:before="40"/>
        <w:ind w:left="708"/>
        <w:jc w:val="left"/>
        <w:rPr>
          <w:rFonts w:ascii="Calibri" w:hAnsi="Calibri" w:cs="Calibri"/>
          <w:b/>
          <w:bCs/>
          <w:sz w:val="30"/>
          <w:szCs w:val="30"/>
        </w:rPr>
      </w:pPr>
    </w:p>
    <w:p w14:paraId="652ADE36" w14:textId="258E7638" w:rsidR="00BE7C2E" w:rsidRDefault="00191963" w:rsidP="00F97B44">
      <w:pPr>
        <w:pStyle w:val="TITRE"/>
        <w:spacing w:after="120"/>
        <w:rPr>
          <w:rFonts w:ascii="Calibri" w:hAnsi="Calibri" w:cs="Calibri"/>
        </w:rPr>
      </w:pPr>
      <w:r w:rsidRPr="002E32E7">
        <w:rPr>
          <w:rFonts w:ascii="Calibri" w:hAnsi="Calibri" w:cs="Calibri"/>
        </w:rPr>
        <w:br w:type="page"/>
      </w:r>
      <w:r w:rsidR="009E3041" w:rsidRPr="002E32E7">
        <w:rPr>
          <w:rFonts w:ascii="Calibri" w:hAnsi="Calibri" w:cs="Calibri"/>
        </w:rPr>
        <w:lastRenderedPageBreak/>
        <w:t>Convention d’occupation temporaire du domaine public</w:t>
      </w:r>
      <w:r w:rsidR="00E4678E">
        <w:rPr>
          <w:rFonts w:ascii="Calibri" w:hAnsi="Calibri" w:cs="Calibri"/>
        </w:rPr>
        <w:t xml:space="preserve"> </w:t>
      </w:r>
      <w:r w:rsidR="00E4678E" w:rsidRPr="00E4678E">
        <w:rPr>
          <w:rFonts w:ascii="Calibri" w:hAnsi="Calibri" w:cs="Calibri"/>
        </w:rPr>
        <w:t xml:space="preserve">relative à l’implantation et l’exploitation de </w:t>
      </w:r>
      <w:r w:rsidR="00E45CE9">
        <w:rPr>
          <w:rFonts w:ascii="Calibri" w:hAnsi="Calibri" w:cs="Calibri"/>
        </w:rPr>
        <w:t>distributeurs automatiques</w:t>
      </w:r>
    </w:p>
    <w:p w14:paraId="0817D0EC" w14:textId="7FB0BC68" w:rsidR="00F97B44" w:rsidRPr="002E32E7" w:rsidRDefault="00E45CE9" w:rsidP="006317D5">
      <w:pPr>
        <w:pStyle w:val="TITRE"/>
        <w:spacing w:after="360"/>
        <w:rPr>
          <w:rFonts w:ascii="Calibri" w:hAnsi="Calibri" w:cs="Calibri"/>
        </w:rPr>
      </w:pPr>
      <w:r>
        <w:rPr>
          <w:rFonts w:ascii="Calibri" w:hAnsi="Calibri" w:cs="Calibri"/>
        </w:rPr>
        <w:t xml:space="preserve">2025 </w:t>
      </w:r>
      <w:r w:rsidR="00F97B44">
        <w:rPr>
          <w:rFonts w:ascii="Calibri" w:hAnsi="Calibri" w:cs="Calibri"/>
        </w:rPr>
        <w:t xml:space="preserve">– </w:t>
      </w:r>
      <w:r w:rsidR="00F97B44" w:rsidRPr="00823041">
        <w:rPr>
          <w:rFonts w:ascii="Calibri" w:hAnsi="Calibri" w:cs="Calibri"/>
        </w:rPr>
        <w:t>20</w:t>
      </w:r>
      <w:r w:rsidR="00823041" w:rsidRPr="00823041">
        <w:rPr>
          <w:rFonts w:ascii="Calibri" w:hAnsi="Calibri" w:cs="Calibri"/>
        </w:rPr>
        <w:t>31</w:t>
      </w:r>
    </w:p>
    <w:p w14:paraId="47060DFF" w14:textId="77777777" w:rsidR="00BE7C2E" w:rsidRPr="00F97B44" w:rsidRDefault="00BE7C2E" w:rsidP="00BE7C2E">
      <w:pPr>
        <w:rPr>
          <w:rFonts w:ascii="Calibri" w:hAnsi="Calibri" w:cs="Calibri"/>
          <w:sz w:val="21"/>
          <w:szCs w:val="21"/>
        </w:rPr>
      </w:pPr>
    </w:p>
    <w:p w14:paraId="3423C3AC" w14:textId="77777777" w:rsidR="00A357F3" w:rsidRPr="00F97B44" w:rsidRDefault="009E3041" w:rsidP="00794460">
      <w:pPr>
        <w:spacing w:after="200"/>
        <w:rPr>
          <w:rFonts w:ascii="Calibri" w:hAnsi="Calibri" w:cs="Calibri"/>
          <w:b/>
          <w:bCs/>
          <w:sz w:val="21"/>
          <w:szCs w:val="21"/>
        </w:rPr>
      </w:pPr>
      <w:r w:rsidRPr="00F97B44">
        <w:rPr>
          <w:rFonts w:ascii="Calibri" w:hAnsi="Calibri" w:cs="Calibri"/>
          <w:b/>
          <w:bCs/>
          <w:sz w:val="21"/>
          <w:szCs w:val="21"/>
        </w:rPr>
        <w:t>Entre</w:t>
      </w:r>
    </w:p>
    <w:p w14:paraId="5B1668A3" w14:textId="0FCD3139" w:rsidR="00BF4A0F" w:rsidRPr="00F97B44" w:rsidRDefault="00F97B44" w:rsidP="00794460">
      <w:pPr>
        <w:rPr>
          <w:rFonts w:ascii="Calibri" w:hAnsi="Calibri" w:cs="Calibri"/>
          <w:b/>
          <w:bCs/>
          <w:sz w:val="21"/>
          <w:szCs w:val="21"/>
        </w:rPr>
      </w:pPr>
      <w:r w:rsidRPr="00F97B44">
        <w:rPr>
          <w:rFonts w:ascii="Calibri" w:hAnsi="Calibri" w:cs="Calibri"/>
          <w:b/>
          <w:bCs/>
          <w:sz w:val="21"/>
          <w:szCs w:val="21"/>
        </w:rPr>
        <w:t xml:space="preserve">L’UNIVERSITE DE TOURS, </w:t>
      </w:r>
    </w:p>
    <w:p w14:paraId="05B9162D" w14:textId="77777777" w:rsidR="00A356BE" w:rsidRPr="002E32E7" w:rsidRDefault="00A356BE" w:rsidP="00794460">
      <w:pPr>
        <w:rPr>
          <w:rFonts w:asciiTheme="majorHAnsi" w:hAnsiTheme="majorHAnsi" w:cstheme="majorHAnsi"/>
          <w:sz w:val="21"/>
          <w:szCs w:val="21"/>
        </w:rPr>
      </w:pPr>
      <w:r w:rsidRPr="002E32E7">
        <w:rPr>
          <w:rFonts w:asciiTheme="majorHAnsi" w:hAnsiTheme="majorHAnsi" w:cstheme="majorHAnsi"/>
          <w:sz w:val="21"/>
          <w:szCs w:val="21"/>
        </w:rPr>
        <w:t>Établissement public à caractère scientifique, culturel et professionnel,</w:t>
      </w:r>
    </w:p>
    <w:p w14:paraId="28947179" w14:textId="77777777" w:rsidR="001B5AEF" w:rsidRPr="002E32E7" w:rsidRDefault="001B5AEF" w:rsidP="00794460">
      <w:pPr>
        <w:rPr>
          <w:rFonts w:asciiTheme="majorHAnsi" w:hAnsiTheme="majorHAnsi" w:cstheme="majorHAnsi"/>
          <w:sz w:val="21"/>
          <w:szCs w:val="21"/>
        </w:rPr>
      </w:pPr>
      <w:r w:rsidRPr="002E32E7">
        <w:rPr>
          <w:rFonts w:asciiTheme="majorHAnsi" w:hAnsiTheme="majorHAnsi" w:cstheme="majorHAnsi"/>
          <w:sz w:val="21"/>
          <w:szCs w:val="21"/>
        </w:rPr>
        <w:t>sise 60, rue du Plat d’Étain 37020 Tours Cedex 1</w:t>
      </w:r>
      <w:r w:rsidR="00BF4A0F" w:rsidRPr="002E32E7">
        <w:rPr>
          <w:rFonts w:asciiTheme="majorHAnsi" w:hAnsiTheme="majorHAnsi" w:cstheme="majorHAnsi"/>
          <w:sz w:val="21"/>
          <w:szCs w:val="21"/>
        </w:rPr>
        <w:t>,</w:t>
      </w:r>
    </w:p>
    <w:p w14:paraId="61D2007A" w14:textId="01281C0D" w:rsidR="001B5AEF" w:rsidRPr="002E32E7" w:rsidRDefault="00BF4A0F" w:rsidP="00794460">
      <w:pPr>
        <w:rPr>
          <w:rFonts w:asciiTheme="majorHAnsi" w:hAnsiTheme="majorHAnsi" w:cstheme="majorHAnsi"/>
          <w:sz w:val="21"/>
          <w:szCs w:val="21"/>
        </w:rPr>
      </w:pPr>
      <w:r w:rsidRPr="002E32E7">
        <w:rPr>
          <w:rFonts w:asciiTheme="majorHAnsi" w:hAnsiTheme="majorHAnsi" w:cstheme="majorHAnsi"/>
          <w:sz w:val="21"/>
          <w:szCs w:val="21"/>
        </w:rPr>
        <w:t>r</w:t>
      </w:r>
      <w:r w:rsidR="001B5AEF" w:rsidRPr="002E32E7">
        <w:rPr>
          <w:rFonts w:asciiTheme="majorHAnsi" w:hAnsiTheme="majorHAnsi" w:cstheme="majorHAnsi"/>
          <w:sz w:val="21"/>
          <w:szCs w:val="21"/>
        </w:rPr>
        <w:t xml:space="preserve">eprésentée par Monsieur </w:t>
      </w:r>
      <w:r w:rsidR="00DC01BB">
        <w:rPr>
          <w:rFonts w:asciiTheme="majorHAnsi" w:hAnsiTheme="majorHAnsi" w:cstheme="majorHAnsi"/>
          <w:sz w:val="21"/>
          <w:szCs w:val="21"/>
        </w:rPr>
        <w:t>Philippe ROINGEARD</w:t>
      </w:r>
      <w:r w:rsidR="001B5AEF" w:rsidRPr="002E32E7">
        <w:rPr>
          <w:rFonts w:asciiTheme="majorHAnsi" w:hAnsiTheme="majorHAnsi" w:cstheme="majorHAnsi"/>
          <w:sz w:val="21"/>
          <w:szCs w:val="21"/>
        </w:rPr>
        <w:t xml:space="preserve">, son </w:t>
      </w:r>
      <w:r w:rsidRPr="002E32E7">
        <w:rPr>
          <w:rFonts w:asciiTheme="majorHAnsi" w:hAnsiTheme="majorHAnsi" w:cstheme="majorHAnsi"/>
          <w:sz w:val="21"/>
          <w:szCs w:val="21"/>
        </w:rPr>
        <w:t>Président,</w:t>
      </w:r>
    </w:p>
    <w:p w14:paraId="50693A23" w14:textId="77777777" w:rsidR="00BF4A0F" w:rsidRPr="002E32E7" w:rsidRDefault="00BF4A0F" w:rsidP="00794460">
      <w:pPr>
        <w:rPr>
          <w:rFonts w:asciiTheme="majorHAnsi" w:hAnsiTheme="majorHAnsi" w:cstheme="majorHAnsi"/>
          <w:sz w:val="21"/>
          <w:szCs w:val="21"/>
        </w:rPr>
      </w:pPr>
      <w:r w:rsidRPr="002E32E7">
        <w:rPr>
          <w:rFonts w:asciiTheme="majorHAnsi" w:hAnsiTheme="majorHAnsi" w:cstheme="majorHAnsi"/>
          <w:sz w:val="21"/>
          <w:szCs w:val="21"/>
        </w:rPr>
        <w:t>ci-après désignée par « l’Université » ;</w:t>
      </w:r>
    </w:p>
    <w:p w14:paraId="6FE8272E" w14:textId="77777777" w:rsidR="00A357F3" w:rsidRPr="00F97B44" w:rsidRDefault="00A357F3" w:rsidP="00794460">
      <w:pPr>
        <w:spacing w:before="200" w:after="200"/>
        <w:rPr>
          <w:rFonts w:ascii="Calibri" w:hAnsi="Calibri" w:cs="Calibri"/>
          <w:b/>
          <w:bCs/>
          <w:sz w:val="21"/>
          <w:szCs w:val="21"/>
        </w:rPr>
      </w:pPr>
      <w:r w:rsidRPr="00F97B44">
        <w:rPr>
          <w:rFonts w:ascii="Calibri" w:hAnsi="Calibri" w:cs="Calibri"/>
          <w:b/>
          <w:bCs/>
          <w:sz w:val="21"/>
          <w:szCs w:val="21"/>
        </w:rPr>
        <w:t>Et</w:t>
      </w:r>
    </w:p>
    <w:p w14:paraId="1E38189E" w14:textId="0F59E80B" w:rsidR="0074404F" w:rsidRPr="00F97B44" w:rsidRDefault="00E45CE9" w:rsidP="00794460">
      <w:pPr>
        <w:rPr>
          <w:rFonts w:ascii="Calibri" w:hAnsi="Calibri" w:cs="Calibri"/>
          <w:b/>
          <w:bCs/>
          <w:caps/>
          <w:sz w:val="21"/>
          <w:szCs w:val="21"/>
        </w:rPr>
      </w:pPr>
      <w:r>
        <w:rPr>
          <w:rFonts w:ascii="Calibri" w:hAnsi="Calibri" w:cs="Calibri"/>
          <w:b/>
          <w:bCs/>
          <w:caps/>
          <w:sz w:val="21"/>
          <w:szCs w:val="21"/>
        </w:rPr>
        <w:fldChar w:fldCharType="begin">
          <w:ffData>
            <w:name w:val="Texte5"/>
            <w:enabled/>
            <w:calcOnExit w:val="0"/>
            <w:textInput>
              <w:default w:val="[Raison sociale de l'entreprise]"/>
            </w:textInput>
          </w:ffData>
        </w:fldChar>
      </w:r>
      <w:bookmarkStart w:id="0" w:name="Texte5"/>
      <w:r>
        <w:rPr>
          <w:rFonts w:ascii="Calibri" w:hAnsi="Calibri" w:cs="Calibri"/>
          <w:b/>
          <w:bCs/>
          <w:caps/>
          <w:sz w:val="21"/>
          <w:szCs w:val="21"/>
        </w:rPr>
        <w:instrText xml:space="preserve"> FORMTEXT </w:instrText>
      </w:r>
      <w:r>
        <w:rPr>
          <w:rFonts w:ascii="Calibri" w:hAnsi="Calibri" w:cs="Calibri"/>
          <w:b/>
          <w:bCs/>
          <w:caps/>
          <w:sz w:val="21"/>
          <w:szCs w:val="21"/>
        </w:rPr>
      </w:r>
      <w:r>
        <w:rPr>
          <w:rFonts w:ascii="Calibri" w:hAnsi="Calibri" w:cs="Calibri"/>
          <w:b/>
          <w:bCs/>
          <w:caps/>
          <w:sz w:val="21"/>
          <w:szCs w:val="21"/>
        </w:rPr>
        <w:fldChar w:fldCharType="separate"/>
      </w:r>
      <w:r>
        <w:rPr>
          <w:rFonts w:ascii="Calibri" w:hAnsi="Calibri" w:cs="Calibri"/>
          <w:b/>
          <w:bCs/>
          <w:caps/>
          <w:noProof/>
          <w:sz w:val="21"/>
          <w:szCs w:val="21"/>
        </w:rPr>
        <w:t>[Raison sociale de l'entreprise]</w:t>
      </w:r>
      <w:r>
        <w:rPr>
          <w:rFonts w:ascii="Calibri" w:hAnsi="Calibri" w:cs="Calibri"/>
          <w:b/>
          <w:bCs/>
          <w:caps/>
          <w:sz w:val="21"/>
          <w:szCs w:val="21"/>
        </w:rPr>
        <w:fldChar w:fldCharType="end"/>
      </w:r>
      <w:bookmarkEnd w:id="0"/>
    </w:p>
    <w:p w14:paraId="3E1A2F5D" w14:textId="25ECC07E" w:rsidR="00A357F3" w:rsidRPr="00030E6B" w:rsidRDefault="00C96011" w:rsidP="00794460">
      <w:pPr>
        <w:rPr>
          <w:rFonts w:asciiTheme="majorHAnsi" w:hAnsiTheme="majorHAnsi" w:cstheme="majorHAnsi"/>
          <w:sz w:val="21"/>
          <w:szCs w:val="21"/>
        </w:rPr>
      </w:pPr>
      <w:r w:rsidRPr="00030E6B">
        <w:rPr>
          <w:rFonts w:asciiTheme="majorHAnsi" w:hAnsiTheme="majorHAnsi" w:cstheme="majorHAnsi"/>
          <w:sz w:val="21"/>
          <w:szCs w:val="21"/>
        </w:rPr>
        <w:t>s</w:t>
      </w:r>
      <w:r w:rsidR="00A357F3" w:rsidRPr="00030E6B">
        <w:rPr>
          <w:rFonts w:asciiTheme="majorHAnsi" w:hAnsiTheme="majorHAnsi" w:cstheme="majorHAnsi"/>
          <w:sz w:val="21"/>
          <w:szCs w:val="21"/>
        </w:rPr>
        <w:t xml:space="preserve">ise </w:t>
      </w:r>
      <w:r w:rsidR="00E45CE9">
        <w:rPr>
          <w:rFonts w:asciiTheme="majorHAnsi" w:hAnsiTheme="majorHAnsi" w:cstheme="majorHAnsi"/>
          <w:sz w:val="21"/>
          <w:szCs w:val="21"/>
        </w:rPr>
        <w:fldChar w:fldCharType="begin">
          <w:ffData>
            <w:name w:val="Texte6"/>
            <w:enabled/>
            <w:calcOnExit w:val="0"/>
            <w:statusText w:type="text" w:val="Adresse de l'entreprise"/>
            <w:textInput>
              <w:default w:val="[Siège social de l'entreprise]"/>
            </w:textInput>
          </w:ffData>
        </w:fldChar>
      </w:r>
      <w:bookmarkStart w:id="1" w:name="Texte6"/>
      <w:r w:rsidR="00E45CE9">
        <w:rPr>
          <w:rFonts w:asciiTheme="majorHAnsi" w:hAnsiTheme="majorHAnsi" w:cstheme="majorHAnsi"/>
          <w:sz w:val="21"/>
          <w:szCs w:val="21"/>
        </w:rPr>
        <w:instrText xml:space="preserve"> FORMTEXT </w:instrText>
      </w:r>
      <w:r w:rsidR="00E45CE9">
        <w:rPr>
          <w:rFonts w:asciiTheme="majorHAnsi" w:hAnsiTheme="majorHAnsi" w:cstheme="majorHAnsi"/>
          <w:sz w:val="21"/>
          <w:szCs w:val="21"/>
        </w:rPr>
      </w:r>
      <w:r w:rsidR="00E45CE9">
        <w:rPr>
          <w:rFonts w:asciiTheme="majorHAnsi" w:hAnsiTheme="majorHAnsi" w:cstheme="majorHAnsi"/>
          <w:sz w:val="21"/>
          <w:szCs w:val="21"/>
        </w:rPr>
        <w:fldChar w:fldCharType="separate"/>
      </w:r>
      <w:r w:rsidR="00E45CE9">
        <w:rPr>
          <w:rFonts w:asciiTheme="majorHAnsi" w:hAnsiTheme="majorHAnsi" w:cstheme="majorHAnsi"/>
          <w:noProof/>
          <w:sz w:val="21"/>
          <w:szCs w:val="21"/>
        </w:rPr>
        <w:t>[Siège social de l'entreprise]</w:t>
      </w:r>
      <w:r w:rsidR="00E45CE9">
        <w:rPr>
          <w:rFonts w:asciiTheme="majorHAnsi" w:hAnsiTheme="majorHAnsi" w:cstheme="majorHAnsi"/>
          <w:sz w:val="21"/>
          <w:szCs w:val="21"/>
        </w:rPr>
        <w:fldChar w:fldCharType="end"/>
      </w:r>
      <w:bookmarkEnd w:id="1"/>
      <w:r w:rsidRPr="00030E6B">
        <w:rPr>
          <w:rFonts w:asciiTheme="majorHAnsi" w:hAnsiTheme="majorHAnsi" w:cstheme="majorHAnsi"/>
          <w:sz w:val="21"/>
          <w:szCs w:val="21"/>
        </w:rPr>
        <w:t>,</w:t>
      </w:r>
    </w:p>
    <w:p w14:paraId="0D97C720" w14:textId="2F64E1D9" w:rsidR="00EC38CC" w:rsidRPr="00030E6B" w:rsidRDefault="00EC38CC" w:rsidP="00794460">
      <w:pPr>
        <w:rPr>
          <w:rFonts w:asciiTheme="majorHAnsi" w:hAnsiTheme="majorHAnsi" w:cstheme="majorHAnsi"/>
          <w:sz w:val="21"/>
          <w:szCs w:val="21"/>
        </w:rPr>
      </w:pPr>
      <w:r w:rsidRPr="00030E6B">
        <w:rPr>
          <w:rFonts w:asciiTheme="majorHAnsi" w:hAnsiTheme="majorHAnsi" w:cstheme="majorHAnsi"/>
          <w:sz w:val="21"/>
          <w:szCs w:val="21"/>
        </w:rPr>
        <w:t>représenté</w:t>
      </w:r>
      <w:r w:rsidR="006317D5" w:rsidRPr="00030E6B">
        <w:rPr>
          <w:rFonts w:asciiTheme="majorHAnsi" w:hAnsiTheme="majorHAnsi" w:cstheme="majorHAnsi"/>
          <w:sz w:val="21"/>
          <w:szCs w:val="21"/>
        </w:rPr>
        <w:t>e</w:t>
      </w:r>
      <w:r w:rsidRPr="00030E6B">
        <w:rPr>
          <w:rFonts w:asciiTheme="majorHAnsi" w:hAnsiTheme="majorHAnsi" w:cstheme="majorHAnsi"/>
          <w:sz w:val="21"/>
          <w:szCs w:val="21"/>
        </w:rPr>
        <w:t xml:space="preserve"> par </w:t>
      </w:r>
      <w:r w:rsidR="00E45CE9">
        <w:rPr>
          <w:rFonts w:asciiTheme="majorHAnsi" w:hAnsiTheme="majorHAnsi" w:cstheme="majorHAnsi"/>
          <w:sz w:val="21"/>
          <w:szCs w:val="21"/>
        </w:rPr>
        <w:fldChar w:fldCharType="begin">
          <w:ffData>
            <w:name w:val="Texte7"/>
            <w:enabled/>
            <w:calcOnExit w:val="0"/>
            <w:statusText w:type="text" w:val="Nom du représentant légal"/>
            <w:textInput>
              <w:default w:val="[Prénom et nom du représentant légal]"/>
            </w:textInput>
          </w:ffData>
        </w:fldChar>
      </w:r>
      <w:bookmarkStart w:id="2" w:name="Texte7"/>
      <w:r w:rsidR="00E45CE9">
        <w:rPr>
          <w:rFonts w:asciiTheme="majorHAnsi" w:hAnsiTheme="majorHAnsi" w:cstheme="majorHAnsi"/>
          <w:sz w:val="21"/>
          <w:szCs w:val="21"/>
        </w:rPr>
        <w:instrText xml:space="preserve"> FORMTEXT </w:instrText>
      </w:r>
      <w:r w:rsidR="00E45CE9">
        <w:rPr>
          <w:rFonts w:asciiTheme="majorHAnsi" w:hAnsiTheme="majorHAnsi" w:cstheme="majorHAnsi"/>
          <w:sz w:val="21"/>
          <w:szCs w:val="21"/>
        </w:rPr>
      </w:r>
      <w:r w:rsidR="00E45CE9">
        <w:rPr>
          <w:rFonts w:asciiTheme="majorHAnsi" w:hAnsiTheme="majorHAnsi" w:cstheme="majorHAnsi"/>
          <w:sz w:val="21"/>
          <w:szCs w:val="21"/>
        </w:rPr>
        <w:fldChar w:fldCharType="separate"/>
      </w:r>
      <w:r w:rsidR="00E45CE9">
        <w:rPr>
          <w:rFonts w:asciiTheme="majorHAnsi" w:hAnsiTheme="majorHAnsi" w:cstheme="majorHAnsi"/>
          <w:noProof/>
          <w:sz w:val="21"/>
          <w:szCs w:val="21"/>
        </w:rPr>
        <w:t>[Prénom et nom du représentant légal]</w:t>
      </w:r>
      <w:r w:rsidR="00E45CE9">
        <w:rPr>
          <w:rFonts w:asciiTheme="majorHAnsi" w:hAnsiTheme="majorHAnsi" w:cstheme="majorHAnsi"/>
          <w:sz w:val="21"/>
          <w:szCs w:val="21"/>
        </w:rPr>
        <w:fldChar w:fldCharType="end"/>
      </w:r>
      <w:bookmarkEnd w:id="2"/>
      <w:r w:rsidRPr="00030E6B">
        <w:rPr>
          <w:rFonts w:asciiTheme="majorHAnsi" w:hAnsiTheme="majorHAnsi" w:cstheme="majorHAnsi"/>
          <w:sz w:val="21"/>
          <w:szCs w:val="21"/>
        </w:rPr>
        <w:t xml:space="preserve">, </w:t>
      </w:r>
      <w:r w:rsidR="00643E2B" w:rsidRPr="00030E6B">
        <w:rPr>
          <w:rFonts w:asciiTheme="majorHAnsi" w:hAnsiTheme="majorHAnsi" w:cstheme="majorHAnsi"/>
          <w:sz w:val="21"/>
          <w:szCs w:val="21"/>
        </w:rPr>
        <w:t>sa</w:t>
      </w:r>
      <w:r w:rsidRPr="00030E6B">
        <w:rPr>
          <w:rFonts w:asciiTheme="majorHAnsi" w:hAnsiTheme="majorHAnsi" w:cstheme="majorHAnsi"/>
          <w:sz w:val="21"/>
          <w:szCs w:val="21"/>
        </w:rPr>
        <w:t xml:space="preserve"> </w:t>
      </w:r>
      <w:r w:rsidR="00E45CE9">
        <w:rPr>
          <w:rFonts w:asciiTheme="majorHAnsi" w:hAnsiTheme="majorHAnsi" w:cstheme="majorHAnsi"/>
          <w:sz w:val="21"/>
          <w:szCs w:val="21"/>
        </w:rPr>
        <w:fldChar w:fldCharType="begin">
          <w:ffData>
            <w:name w:val="Texte8"/>
            <w:enabled/>
            <w:calcOnExit w:val="0"/>
            <w:statusText w:type="text" w:val="Fonction"/>
            <w:textInput>
              <w:default w:val="[Fonction du représentant légal]"/>
            </w:textInput>
          </w:ffData>
        </w:fldChar>
      </w:r>
      <w:bookmarkStart w:id="3" w:name="Texte8"/>
      <w:r w:rsidR="00E45CE9">
        <w:rPr>
          <w:rFonts w:asciiTheme="majorHAnsi" w:hAnsiTheme="majorHAnsi" w:cstheme="majorHAnsi"/>
          <w:sz w:val="21"/>
          <w:szCs w:val="21"/>
        </w:rPr>
        <w:instrText xml:space="preserve"> FORMTEXT </w:instrText>
      </w:r>
      <w:r w:rsidR="00E45CE9">
        <w:rPr>
          <w:rFonts w:asciiTheme="majorHAnsi" w:hAnsiTheme="majorHAnsi" w:cstheme="majorHAnsi"/>
          <w:sz w:val="21"/>
          <w:szCs w:val="21"/>
        </w:rPr>
      </w:r>
      <w:r w:rsidR="00E45CE9">
        <w:rPr>
          <w:rFonts w:asciiTheme="majorHAnsi" w:hAnsiTheme="majorHAnsi" w:cstheme="majorHAnsi"/>
          <w:sz w:val="21"/>
          <w:szCs w:val="21"/>
        </w:rPr>
        <w:fldChar w:fldCharType="separate"/>
      </w:r>
      <w:r w:rsidR="00E45CE9">
        <w:rPr>
          <w:rFonts w:asciiTheme="majorHAnsi" w:hAnsiTheme="majorHAnsi" w:cstheme="majorHAnsi"/>
          <w:noProof/>
          <w:sz w:val="21"/>
          <w:szCs w:val="21"/>
        </w:rPr>
        <w:t>[Fonction du représentant légal]</w:t>
      </w:r>
      <w:r w:rsidR="00E45CE9">
        <w:rPr>
          <w:rFonts w:asciiTheme="majorHAnsi" w:hAnsiTheme="majorHAnsi" w:cstheme="majorHAnsi"/>
          <w:sz w:val="21"/>
          <w:szCs w:val="21"/>
        </w:rPr>
        <w:fldChar w:fldCharType="end"/>
      </w:r>
      <w:bookmarkEnd w:id="3"/>
      <w:r w:rsidR="009B0A4B" w:rsidRPr="00030E6B">
        <w:rPr>
          <w:rFonts w:asciiTheme="majorHAnsi" w:hAnsiTheme="majorHAnsi" w:cstheme="majorHAnsi"/>
          <w:sz w:val="21"/>
          <w:szCs w:val="21"/>
        </w:rPr>
        <w:t>,</w:t>
      </w:r>
    </w:p>
    <w:p w14:paraId="5685F06D" w14:textId="3B92E737" w:rsidR="006317D5" w:rsidRPr="00030E6B" w:rsidRDefault="006317D5" w:rsidP="00794460">
      <w:pPr>
        <w:rPr>
          <w:rFonts w:asciiTheme="majorHAnsi" w:hAnsiTheme="majorHAnsi" w:cstheme="majorHAnsi"/>
          <w:sz w:val="21"/>
          <w:szCs w:val="21"/>
        </w:rPr>
      </w:pPr>
      <w:r w:rsidRPr="00030E6B">
        <w:rPr>
          <w:rFonts w:asciiTheme="majorHAnsi" w:hAnsiTheme="majorHAnsi" w:cstheme="majorHAnsi"/>
          <w:sz w:val="21"/>
          <w:szCs w:val="21"/>
        </w:rPr>
        <w:t>Immatriculation au RCS sous le n° (ou équivalent) :</w:t>
      </w:r>
      <w:r w:rsidR="00643E2B" w:rsidRPr="00030E6B">
        <w:rPr>
          <w:rFonts w:asciiTheme="majorHAnsi" w:hAnsiTheme="majorHAnsi" w:cstheme="majorHAnsi"/>
          <w:sz w:val="21"/>
          <w:szCs w:val="21"/>
        </w:rPr>
        <w:t xml:space="preserve"> </w:t>
      </w:r>
      <w:r w:rsidR="00E45CE9">
        <w:rPr>
          <w:rFonts w:asciiTheme="majorHAnsi" w:hAnsiTheme="majorHAnsi" w:cstheme="majorHAnsi"/>
          <w:sz w:val="21"/>
          <w:szCs w:val="21"/>
        </w:rPr>
        <w:fldChar w:fldCharType="begin">
          <w:ffData>
            <w:name w:val="Texte9"/>
            <w:enabled/>
            <w:calcOnExit w:val="0"/>
            <w:textInput/>
          </w:ffData>
        </w:fldChar>
      </w:r>
      <w:bookmarkStart w:id="4" w:name="Texte9"/>
      <w:r w:rsidR="00E45CE9">
        <w:rPr>
          <w:rFonts w:asciiTheme="majorHAnsi" w:hAnsiTheme="majorHAnsi" w:cstheme="majorHAnsi"/>
          <w:sz w:val="21"/>
          <w:szCs w:val="21"/>
        </w:rPr>
        <w:instrText xml:space="preserve"> FORMTEXT </w:instrText>
      </w:r>
      <w:r w:rsidR="00E45CE9">
        <w:rPr>
          <w:rFonts w:asciiTheme="majorHAnsi" w:hAnsiTheme="majorHAnsi" w:cstheme="majorHAnsi"/>
          <w:sz w:val="21"/>
          <w:szCs w:val="21"/>
        </w:rPr>
      </w:r>
      <w:r w:rsidR="00E45CE9">
        <w:rPr>
          <w:rFonts w:asciiTheme="majorHAnsi" w:hAnsiTheme="majorHAnsi" w:cstheme="majorHAnsi"/>
          <w:sz w:val="21"/>
          <w:szCs w:val="21"/>
        </w:rPr>
        <w:fldChar w:fldCharType="separate"/>
      </w:r>
      <w:r w:rsidR="00E45CE9">
        <w:rPr>
          <w:rFonts w:asciiTheme="majorHAnsi" w:hAnsiTheme="majorHAnsi" w:cstheme="majorHAnsi"/>
          <w:noProof/>
          <w:sz w:val="21"/>
          <w:szCs w:val="21"/>
        </w:rPr>
        <w:t> </w:t>
      </w:r>
      <w:r w:rsidR="00E45CE9">
        <w:rPr>
          <w:rFonts w:asciiTheme="majorHAnsi" w:hAnsiTheme="majorHAnsi" w:cstheme="majorHAnsi"/>
          <w:noProof/>
          <w:sz w:val="21"/>
          <w:szCs w:val="21"/>
        </w:rPr>
        <w:t> </w:t>
      </w:r>
      <w:r w:rsidR="00E45CE9">
        <w:rPr>
          <w:rFonts w:asciiTheme="majorHAnsi" w:hAnsiTheme="majorHAnsi" w:cstheme="majorHAnsi"/>
          <w:noProof/>
          <w:sz w:val="21"/>
          <w:szCs w:val="21"/>
        </w:rPr>
        <w:t> </w:t>
      </w:r>
      <w:r w:rsidR="00E45CE9">
        <w:rPr>
          <w:rFonts w:asciiTheme="majorHAnsi" w:hAnsiTheme="majorHAnsi" w:cstheme="majorHAnsi"/>
          <w:noProof/>
          <w:sz w:val="21"/>
          <w:szCs w:val="21"/>
        </w:rPr>
        <w:t> </w:t>
      </w:r>
      <w:r w:rsidR="00E45CE9">
        <w:rPr>
          <w:rFonts w:asciiTheme="majorHAnsi" w:hAnsiTheme="majorHAnsi" w:cstheme="majorHAnsi"/>
          <w:noProof/>
          <w:sz w:val="21"/>
          <w:szCs w:val="21"/>
        </w:rPr>
        <w:t> </w:t>
      </w:r>
      <w:r w:rsidR="00E45CE9">
        <w:rPr>
          <w:rFonts w:asciiTheme="majorHAnsi" w:hAnsiTheme="majorHAnsi" w:cstheme="majorHAnsi"/>
          <w:sz w:val="21"/>
          <w:szCs w:val="21"/>
        </w:rPr>
        <w:fldChar w:fldCharType="end"/>
      </w:r>
      <w:bookmarkEnd w:id="4"/>
    </w:p>
    <w:p w14:paraId="41AC2339" w14:textId="55A139E7" w:rsidR="006317D5" w:rsidRPr="002E32E7" w:rsidRDefault="006317D5" w:rsidP="00794460">
      <w:pPr>
        <w:rPr>
          <w:rFonts w:asciiTheme="majorHAnsi" w:hAnsiTheme="majorHAnsi" w:cstheme="majorHAnsi"/>
          <w:sz w:val="21"/>
          <w:szCs w:val="21"/>
        </w:rPr>
      </w:pPr>
      <w:r w:rsidRPr="00030E6B">
        <w:rPr>
          <w:rFonts w:asciiTheme="majorHAnsi" w:hAnsiTheme="majorHAnsi" w:cstheme="majorHAnsi"/>
          <w:sz w:val="21"/>
          <w:szCs w:val="21"/>
        </w:rPr>
        <w:t>N° SIRET :</w:t>
      </w:r>
      <w:r w:rsidR="00643E2B" w:rsidRPr="00030E6B">
        <w:rPr>
          <w:rFonts w:asciiTheme="majorHAnsi" w:hAnsiTheme="majorHAnsi" w:cstheme="majorHAnsi"/>
          <w:sz w:val="21"/>
          <w:szCs w:val="21"/>
        </w:rPr>
        <w:t xml:space="preserve"> </w:t>
      </w:r>
      <w:r w:rsidR="00E45CE9">
        <w:rPr>
          <w:rFonts w:asciiTheme="majorHAnsi" w:hAnsiTheme="majorHAnsi" w:cstheme="majorHAnsi"/>
          <w:sz w:val="21"/>
          <w:szCs w:val="21"/>
        </w:rPr>
        <w:fldChar w:fldCharType="begin">
          <w:ffData>
            <w:name w:val="Texte10"/>
            <w:enabled/>
            <w:calcOnExit w:val="0"/>
            <w:textInput/>
          </w:ffData>
        </w:fldChar>
      </w:r>
      <w:bookmarkStart w:id="5" w:name="Texte10"/>
      <w:r w:rsidR="00E45CE9">
        <w:rPr>
          <w:rFonts w:asciiTheme="majorHAnsi" w:hAnsiTheme="majorHAnsi" w:cstheme="majorHAnsi"/>
          <w:sz w:val="21"/>
          <w:szCs w:val="21"/>
        </w:rPr>
        <w:instrText xml:space="preserve"> FORMTEXT </w:instrText>
      </w:r>
      <w:r w:rsidR="00E45CE9">
        <w:rPr>
          <w:rFonts w:asciiTheme="majorHAnsi" w:hAnsiTheme="majorHAnsi" w:cstheme="majorHAnsi"/>
          <w:sz w:val="21"/>
          <w:szCs w:val="21"/>
        </w:rPr>
      </w:r>
      <w:r w:rsidR="00E45CE9">
        <w:rPr>
          <w:rFonts w:asciiTheme="majorHAnsi" w:hAnsiTheme="majorHAnsi" w:cstheme="majorHAnsi"/>
          <w:sz w:val="21"/>
          <w:szCs w:val="21"/>
        </w:rPr>
        <w:fldChar w:fldCharType="separate"/>
      </w:r>
      <w:r w:rsidR="00E45CE9">
        <w:rPr>
          <w:rFonts w:asciiTheme="majorHAnsi" w:hAnsiTheme="majorHAnsi" w:cstheme="majorHAnsi"/>
          <w:noProof/>
          <w:sz w:val="21"/>
          <w:szCs w:val="21"/>
        </w:rPr>
        <w:t> </w:t>
      </w:r>
      <w:r w:rsidR="00E45CE9">
        <w:rPr>
          <w:rFonts w:asciiTheme="majorHAnsi" w:hAnsiTheme="majorHAnsi" w:cstheme="majorHAnsi"/>
          <w:noProof/>
          <w:sz w:val="21"/>
          <w:szCs w:val="21"/>
        </w:rPr>
        <w:t> </w:t>
      </w:r>
      <w:r w:rsidR="00E45CE9">
        <w:rPr>
          <w:rFonts w:asciiTheme="majorHAnsi" w:hAnsiTheme="majorHAnsi" w:cstheme="majorHAnsi"/>
          <w:noProof/>
          <w:sz w:val="21"/>
          <w:szCs w:val="21"/>
        </w:rPr>
        <w:t> </w:t>
      </w:r>
      <w:r w:rsidR="00E45CE9">
        <w:rPr>
          <w:rFonts w:asciiTheme="majorHAnsi" w:hAnsiTheme="majorHAnsi" w:cstheme="majorHAnsi"/>
          <w:noProof/>
          <w:sz w:val="21"/>
          <w:szCs w:val="21"/>
        </w:rPr>
        <w:t> </w:t>
      </w:r>
      <w:r w:rsidR="00E45CE9">
        <w:rPr>
          <w:rFonts w:asciiTheme="majorHAnsi" w:hAnsiTheme="majorHAnsi" w:cstheme="majorHAnsi"/>
          <w:noProof/>
          <w:sz w:val="21"/>
          <w:szCs w:val="21"/>
        </w:rPr>
        <w:t> </w:t>
      </w:r>
      <w:r w:rsidR="00E45CE9">
        <w:rPr>
          <w:rFonts w:asciiTheme="majorHAnsi" w:hAnsiTheme="majorHAnsi" w:cstheme="majorHAnsi"/>
          <w:sz w:val="21"/>
          <w:szCs w:val="21"/>
        </w:rPr>
        <w:fldChar w:fldCharType="end"/>
      </w:r>
      <w:bookmarkEnd w:id="5"/>
    </w:p>
    <w:p w14:paraId="46AA82A0" w14:textId="587CF58C" w:rsidR="00D11E25" w:rsidRDefault="00EC38CC" w:rsidP="00D11E25">
      <w:pPr>
        <w:spacing w:after="600"/>
        <w:rPr>
          <w:rFonts w:asciiTheme="majorHAnsi" w:hAnsiTheme="majorHAnsi" w:cstheme="majorHAnsi"/>
          <w:sz w:val="21"/>
          <w:szCs w:val="21"/>
        </w:rPr>
      </w:pPr>
      <w:r w:rsidRPr="002E32E7">
        <w:rPr>
          <w:rFonts w:asciiTheme="majorHAnsi" w:hAnsiTheme="majorHAnsi" w:cstheme="majorHAnsi"/>
          <w:sz w:val="21"/>
          <w:szCs w:val="21"/>
        </w:rPr>
        <w:t xml:space="preserve">ci-après désigné </w:t>
      </w:r>
      <w:r w:rsidR="009B0A4B" w:rsidRPr="002E32E7">
        <w:rPr>
          <w:rFonts w:asciiTheme="majorHAnsi" w:hAnsiTheme="majorHAnsi" w:cstheme="majorHAnsi"/>
          <w:sz w:val="21"/>
          <w:szCs w:val="21"/>
        </w:rPr>
        <w:t>par « </w:t>
      </w:r>
      <w:r w:rsidR="00D22EF2" w:rsidRPr="002E32E7">
        <w:rPr>
          <w:rFonts w:asciiTheme="majorHAnsi" w:hAnsiTheme="majorHAnsi" w:cstheme="majorHAnsi"/>
          <w:sz w:val="21"/>
          <w:szCs w:val="21"/>
        </w:rPr>
        <w:t>l’</w:t>
      </w:r>
      <w:r w:rsidR="009C46F4">
        <w:rPr>
          <w:rFonts w:asciiTheme="majorHAnsi" w:hAnsiTheme="majorHAnsi" w:cstheme="majorHAnsi"/>
          <w:sz w:val="21"/>
          <w:szCs w:val="21"/>
        </w:rPr>
        <w:t>O</w:t>
      </w:r>
      <w:r w:rsidR="00D22EF2" w:rsidRPr="002E32E7">
        <w:rPr>
          <w:rFonts w:asciiTheme="majorHAnsi" w:hAnsiTheme="majorHAnsi" w:cstheme="majorHAnsi"/>
          <w:sz w:val="21"/>
          <w:szCs w:val="21"/>
        </w:rPr>
        <w:t>ccupant</w:t>
      </w:r>
      <w:r w:rsidR="009B0A4B" w:rsidRPr="002E32E7">
        <w:rPr>
          <w:rFonts w:asciiTheme="majorHAnsi" w:hAnsiTheme="majorHAnsi" w:cstheme="majorHAnsi"/>
          <w:sz w:val="21"/>
          <w:szCs w:val="21"/>
        </w:rPr>
        <w:t> »</w:t>
      </w:r>
      <w:r w:rsidR="002948A2">
        <w:rPr>
          <w:rFonts w:asciiTheme="majorHAnsi" w:hAnsiTheme="majorHAnsi" w:cstheme="majorHAnsi"/>
          <w:sz w:val="21"/>
          <w:szCs w:val="21"/>
        </w:rPr>
        <w:t xml:space="preserve"> ou « le </w:t>
      </w:r>
      <w:r w:rsidR="009C46F4">
        <w:rPr>
          <w:rFonts w:asciiTheme="majorHAnsi" w:hAnsiTheme="majorHAnsi" w:cstheme="majorHAnsi"/>
          <w:sz w:val="21"/>
          <w:szCs w:val="21"/>
        </w:rPr>
        <w:t>C</w:t>
      </w:r>
      <w:r w:rsidR="002948A2">
        <w:rPr>
          <w:rFonts w:asciiTheme="majorHAnsi" w:hAnsiTheme="majorHAnsi" w:cstheme="majorHAnsi"/>
          <w:sz w:val="21"/>
          <w:szCs w:val="21"/>
        </w:rPr>
        <w:t>ocontractant »</w:t>
      </w:r>
      <w:r w:rsidR="00D7596D" w:rsidRPr="002E32E7">
        <w:rPr>
          <w:rFonts w:asciiTheme="majorHAnsi" w:hAnsiTheme="majorHAnsi" w:cstheme="majorHAnsi"/>
          <w:sz w:val="21"/>
          <w:szCs w:val="21"/>
        </w:rPr>
        <w:t> ;</w:t>
      </w:r>
    </w:p>
    <w:p w14:paraId="5993DC1D" w14:textId="05D19E50" w:rsidR="00790286" w:rsidRPr="00790286" w:rsidRDefault="00790286" w:rsidP="00790286">
      <w:pPr>
        <w:spacing w:after="480"/>
        <w:jc w:val="both"/>
        <w:rPr>
          <w:rFonts w:asciiTheme="majorHAnsi" w:hAnsiTheme="majorHAnsi" w:cstheme="majorHAnsi"/>
          <w:sz w:val="21"/>
          <w:szCs w:val="21"/>
        </w:rPr>
      </w:pPr>
      <w:r w:rsidRPr="00790286">
        <w:rPr>
          <w:rFonts w:asciiTheme="majorHAnsi" w:hAnsiTheme="majorHAnsi" w:cstheme="majorHAnsi"/>
          <w:sz w:val="21"/>
          <w:szCs w:val="21"/>
        </w:rPr>
        <w:t>Ci-après ensemble dénommées « les Parties » ou individuellement « la Partie ».</w:t>
      </w:r>
    </w:p>
    <w:p w14:paraId="789EBAA3" w14:textId="022AEB38" w:rsidR="00E0466D" w:rsidRPr="002E32E7" w:rsidRDefault="007F46BB" w:rsidP="009C1A17">
      <w:pPr>
        <w:spacing w:after="120"/>
        <w:jc w:val="both"/>
        <w:rPr>
          <w:rFonts w:asciiTheme="majorHAnsi" w:hAnsiTheme="majorHAnsi" w:cstheme="majorHAnsi"/>
          <w:sz w:val="21"/>
          <w:szCs w:val="21"/>
        </w:rPr>
      </w:pPr>
      <w:r w:rsidRPr="002E32E7">
        <w:rPr>
          <w:rFonts w:asciiTheme="majorHAnsi" w:hAnsiTheme="majorHAnsi" w:cstheme="majorHAnsi"/>
          <w:sz w:val="21"/>
          <w:szCs w:val="21"/>
        </w:rPr>
        <w:t xml:space="preserve">Vu le code général de la propriété des personnes publiques, notamment les articles </w:t>
      </w:r>
      <w:r w:rsidR="001434F0" w:rsidRPr="002E32E7">
        <w:rPr>
          <w:rFonts w:asciiTheme="majorHAnsi" w:hAnsiTheme="majorHAnsi" w:cstheme="majorHAnsi"/>
          <w:sz w:val="21"/>
          <w:szCs w:val="21"/>
        </w:rPr>
        <w:t>L. 2122-1</w:t>
      </w:r>
      <w:r w:rsidR="00CE2792">
        <w:rPr>
          <w:rFonts w:asciiTheme="majorHAnsi" w:hAnsiTheme="majorHAnsi" w:cstheme="majorHAnsi"/>
          <w:sz w:val="21"/>
          <w:szCs w:val="21"/>
        </w:rPr>
        <w:t xml:space="preserve"> et suivants et</w:t>
      </w:r>
      <w:r w:rsidR="000B68F3" w:rsidRPr="002E32E7">
        <w:rPr>
          <w:rFonts w:asciiTheme="majorHAnsi" w:hAnsiTheme="majorHAnsi" w:cstheme="majorHAnsi"/>
          <w:sz w:val="21"/>
          <w:szCs w:val="21"/>
        </w:rPr>
        <w:t xml:space="preserve"> </w:t>
      </w:r>
      <w:r w:rsidR="00ED3DA8" w:rsidRPr="002E32E7">
        <w:rPr>
          <w:rFonts w:asciiTheme="majorHAnsi" w:hAnsiTheme="majorHAnsi" w:cstheme="majorHAnsi"/>
          <w:sz w:val="21"/>
          <w:szCs w:val="21"/>
        </w:rPr>
        <w:t>L. 2125-1</w:t>
      </w:r>
      <w:r w:rsidR="00E0466D" w:rsidRPr="002E32E7">
        <w:rPr>
          <w:rFonts w:asciiTheme="majorHAnsi" w:hAnsiTheme="majorHAnsi" w:cstheme="majorHAnsi"/>
          <w:sz w:val="21"/>
          <w:szCs w:val="21"/>
        </w:rPr>
        <w:t> ;</w:t>
      </w:r>
    </w:p>
    <w:p w14:paraId="1098084C" w14:textId="3F0E114F" w:rsidR="009C1A17" w:rsidRPr="002E32E7" w:rsidRDefault="009C1A17" w:rsidP="000B68F3">
      <w:pPr>
        <w:spacing w:after="120"/>
        <w:jc w:val="both"/>
        <w:rPr>
          <w:rFonts w:asciiTheme="majorHAnsi" w:hAnsiTheme="majorHAnsi" w:cstheme="majorHAnsi"/>
          <w:sz w:val="21"/>
          <w:szCs w:val="21"/>
        </w:rPr>
      </w:pPr>
      <w:bookmarkStart w:id="6" w:name="_Toc10468572"/>
      <w:bookmarkStart w:id="7" w:name="_Toc10468619"/>
      <w:bookmarkStart w:id="8" w:name="_Toc18057717"/>
      <w:r w:rsidRPr="002E32E7">
        <w:rPr>
          <w:rFonts w:asciiTheme="majorHAnsi" w:hAnsiTheme="majorHAnsi" w:cstheme="majorHAnsi"/>
          <w:sz w:val="21"/>
          <w:szCs w:val="21"/>
        </w:rPr>
        <w:t>Vu le</w:t>
      </w:r>
      <w:r w:rsidR="000B68F3" w:rsidRPr="002E32E7">
        <w:rPr>
          <w:rFonts w:asciiTheme="majorHAnsi" w:hAnsiTheme="majorHAnsi" w:cstheme="majorHAnsi"/>
          <w:sz w:val="21"/>
          <w:szCs w:val="21"/>
        </w:rPr>
        <w:t>s statuts de l’</w:t>
      </w:r>
      <w:r w:rsidR="00DC01BB">
        <w:rPr>
          <w:rFonts w:asciiTheme="majorHAnsi" w:hAnsiTheme="majorHAnsi" w:cstheme="majorHAnsi"/>
          <w:sz w:val="21"/>
          <w:szCs w:val="21"/>
        </w:rPr>
        <w:t>U</w:t>
      </w:r>
      <w:r w:rsidR="000B68F3" w:rsidRPr="002E32E7">
        <w:rPr>
          <w:rFonts w:asciiTheme="majorHAnsi" w:hAnsiTheme="majorHAnsi" w:cstheme="majorHAnsi"/>
          <w:sz w:val="21"/>
          <w:szCs w:val="21"/>
        </w:rPr>
        <w:t>niversité ;</w:t>
      </w:r>
    </w:p>
    <w:p w14:paraId="64626C98" w14:textId="19BAC9E9" w:rsidR="000B68F3" w:rsidRDefault="000B68F3" w:rsidP="00BC7CD3">
      <w:pPr>
        <w:spacing w:after="120"/>
        <w:jc w:val="both"/>
        <w:rPr>
          <w:rFonts w:asciiTheme="majorHAnsi" w:hAnsiTheme="majorHAnsi" w:cstheme="majorHAnsi"/>
          <w:sz w:val="21"/>
          <w:szCs w:val="21"/>
        </w:rPr>
      </w:pPr>
      <w:r w:rsidRPr="002E32E7">
        <w:rPr>
          <w:rFonts w:asciiTheme="majorHAnsi" w:hAnsiTheme="majorHAnsi" w:cstheme="majorHAnsi"/>
          <w:sz w:val="21"/>
          <w:szCs w:val="21"/>
        </w:rPr>
        <w:t>Vu le règlement intérieur de l’</w:t>
      </w:r>
      <w:r w:rsidR="00DC01BB">
        <w:rPr>
          <w:rFonts w:asciiTheme="majorHAnsi" w:hAnsiTheme="majorHAnsi" w:cstheme="majorHAnsi"/>
          <w:sz w:val="21"/>
          <w:szCs w:val="21"/>
        </w:rPr>
        <w:t>U</w:t>
      </w:r>
      <w:r w:rsidRPr="002E32E7">
        <w:rPr>
          <w:rFonts w:asciiTheme="majorHAnsi" w:hAnsiTheme="majorHAnsi" w:cstheme="majorHAnsi"/>
          <w:sz w:val="21"/>
          <w:szCs w:val="21"/>
        </w:rPr>
        <w:t>niversité ;</w:t>
      </w:r>
    </w:p>
    <w:p w14:paraId="2F9A1C7F" w14:textId="058C3807" w:rsidR="00045B4A" w:rsidRPr="00045B4A" w:rsidRDefault="00045B4A" w:rsidP="00045B4A">
      <w:pPr>
        <w:spacing w:after="120"/>
        <w:jc w:val="both"/>
        <w:rPr>
          <w:rFonts w:asciiTheme="majorHAnsi" w:hAnsiTheme="majorHAnsi" w:cstheme="majorHAnsi"/>
          <w:sz w:val="21"/>
          <w:szCs w:val="21"/>
        </w:rPr>
      </w:pPr>
      <w:r w:rsidRPr="00045B4A">
        <w:rPr>
          <w:rFonts w:asciiTheme="majorHAnsi" w:hAnsiTheme="majorHAnsi" w:cstheme="majorHAnsi"/>
          <w:sz w:val="21"/>
          <w:szCs w:val="21"/>
        </w:rPr>
        <w:t>Vu la délibération n°</w:t>
      </w:r>
      <w:r w:rsidR="00E45CE9">
        <w:rPr>
          <w:rFonts w:asciiTheme="majorHAnsi" w:hAnsiTheme="majorHAnsi" w:cstheme="majorHAnsi"/>
          <w:sz w:val="21"/>
          <w:szCs w:val="21"/>
        </w:rPr>
        <w:t>2024</w:t>
      </w:r>
      <w:r w:rsidRPr="00045B4A">
        <w:rPr>
          <w:rFonts w:asciiTheme="majorHAnsi" w:hAnsiTheme="majorHAnsi" w:cstheme="majorHAnsi"/>
          <w:sz w:val="21"/>
          <w:szCs w:val="21"/>
        </w:rPr>
        <w:t>-</w:t>
      </w:r>
      <w:r w:rsidR="00410505">
        <w:rPr>
          <w:rFonts w:asciiTheme="majorHAnsi" w:hAnsiTheme="majorHAnsi" w:cstheme="majorHAnsi"/>
          <w:sz w:val="21"/>
          <w:szCs w:val="21"/>
        </w:rPr>
        <w:t>124</w:t>
      </w:r>
      <w:r w:rsidRPr="00045B4A">
        <w:rPr>
          <w:rFonts w:asciiTheme="majorHAnsi" w:hAnsiTheme="majorHAnsi" w:cstheme="majorHAnsi"/>
          <w:sz w:val="21"/>
          <w:szCs w:val="21"/>
        </w:rPr>
        <w:t xml:space="preserve"> du conseil d’administration en date du </w:t>
      </w:r>
      <w:r w:rsidR="00E45CE9">
        <w:rPr>
          <w:rFonts w:asciiTheme="majorHAnsi" w:hAnsiTheme="majorHAnsi" w:cstheme="majorHAnsi"/>
          <w:sz w:val="21"/>
          <w:szCs w:val="21"/>
        </w:rPr>
        <w:t xml:space="preserve">29 </w:t>
      </w:r>
      <w:r w:rsidRPr="00045B4A">
        <w:rPr>
          <w:rFonts w:asciiTheme="majorHAnsi" w:hAnsiTheme="majorHAnsi" w:cstheme="majorHAnsi"/>
          <w:sz w:val="21"/>
          <w:szCs w:val="21"/>
        </w:rPr>
        <w:t xml:space="preserve">novembre </w:t>
      </w:r>
      <w:r w:rsidR="00E45CE9">
        <w:rPr>
          <w:rFonts w:asciiTheme="majorHAnsi" w:hAnsiTheme="majorHAnsi" w:cstheme="majorHAnsi"/>
          <w:sz w:val="21"/>
          <w:szCs w:val="21"/>
        </w:rPr>
        <w:t xml:space="preserve">2024 </w:t>
      </w:r>
      <w:r w:rsidRPr="00045B4A">
        <w:rPr>
          <w:rFonts w:asciiTheme="majorHAnsi" w:hAnsiTheme="majorHAnsi" w:cstheme="majorHAnsi"/>
          <w:sz w:val="21"/>
          <w:szCs w:val="21"/>
        </w:rPr>
        <w:t>portant élection d</w:t>
      </w:r>
      <w:r w:rsidR="00E45CE9">
        <w:rPr>
          <w:rFonts w:asciiTheme="majorHAnsi" w:hAnsiTheme="majorHAnsi" w:cstheme="majorHAnsi"/>
          <w:sz w:val="21"/>
          <w:szCs w:val="21"/>
        </w:rPr>
        <w:t xml:space="preserve">e </w:t>
      </w:r>
      <w:r w:rsidR="00410505">
        <w:rPr>
          <w:rFonts w:asciiTheme="majorHAnsi" w:hAnsiTheme="majorHAnsi" w:cstheme="majorHAnsi"/>
          <w:sz w:val="21"/>
          <w:szCs w:val="21"/>
        </w:rPr>
        <w:t>Philippe ROINGEARD</w:t>
      </w:r>
      <w:r w:rsidRPr="00045B4A">
        <w:rPr>
          <w:rFonts w:asciiTheme="majorHAnsi" w:hAnsiTheme="majorHAnsi" w:cstheme="majorHAnsi"/>
          <w:sz w:val="21"/>
          <w:szCs w:val="21"/>
        </w:rPr>
        <w:t xml:space="preserve"> en qualité de Président ;</w:t>
      </w:r>
    </w:p>
    <w:p w14:paraId="46440F06" w14:textId="1DEAB9F2" w:rsidR="00045B4A" w:rsidRPr="00045B4A" w:rsidRDefault="00045B4A" w:rsidP="00045B4A">
      <w:pPr>
        <w:spacing w:after="120"/>
        <w:jc w:val="both"/>
        <w:rPr>
          <w:rFonts w:asciiTheme="majorHAnsi" w:hAnsiTheme="majorHAnsi" w:cstheme="majorHAnsi"/>
          <w:sz w:val="21"/>
          <w:szCs w:val="21"/>
        </w:rPr>
      </w:pPr>
      <w:bookmarkStart w:id="9" w:name="_Hlk85528867"/>
      <w:r w:rsidRPr="00045B4A">
        <w:rPr>
          <w:rFonts w:asciiTheme="majorHAnsi" w:hAnsiTheme="majorHAnsi" w:cstheme="majorHAnsi"/>
          <w:sz w:val="21"/>
          <w:szCs w:val="21"/>
        </w:rPr>
        <w:t>Vu la délibération n°2021-</w:t>
      </w:r>
      <w:r w:rsidR="008307D8">
        <w:rPr>
          <w:rFonts w:asciiTheme="majorHAnsi" w:hAnsiTheme="majorHAnsi" w:cstheme="majorHAnsi"/>
          <w:sz w:val="21"/>
          <w:szCs w:val="21"/>
        </w:rPr>
        <w:t>78</w:t>
      </w:r>
      <w:r w:rsidR="00E45CE9">
        <w:rPr>
          <w:rFonts w:asciiTheme="majorHAnsi" w:hAnsiTheme="majorHAnsi" w:cstheme="majorHAnsi"/>
          <w:sz w:val="21"/>
          <w:szCs w:val="21"/>
        </w:rPr>
        <w:t xml:space="preserve"> modifiée</w:t>
      </w:r>
      <w:r w:rsidRPr="00045B4A">
        <w:rPr>
          <w:rFonts w:asciiTheme="majorHAnsi" w:hAnsiTheme="majorHAnsi" w:cstheme="majorHAnsi"/>
          <w:sz w:val="21"/>
          <w:szCs w:val="21"/>
        </w:rPr>
        <w:t xml:space="preserve"> du conseil d’administration en date du </w:t>
      </w:r>
      <w:r w:rsidR="008307D8">
        <w:rPr>
          <w:rFonts w:asciiTheme="majorHAnsi" w:hAnsiTheme="majorHAnsi" w:cstheme="majorHAnsi"/>
          <w:sz w:val="21"/>
          <w:szCs w:val="21"/>
        </w:rPr>
        <w:t>27 septembre</w:t>
      </w:r>
      <w:r w:rsidRPr="00045B4A">
        <w:rPr>
          <w:rFonts w:asciiTheme="majorHAnsi" w:hAnsiTheme="majorHAnsi" w:cstheme="majorHAnsi"/>
          <w:sz w:val="21"/>
          <w:szCs w:val="21"/>
        </w:rPr>
        <w:t xml:space="preserve"> 2021 approuvant la délégation de pouvoir du conseil d’administration au Président de l’</w:t>
      </w:r>
      <w:r w:rsidR="00DC01BB">
        <w:rPr>
          <w:rFonts w:asciiTheme="majorHAnsi" w:hAnsiTheme="majorHAnsi" w:cstheme="majorHAnsi"/>
          <w:sz w:val="21"/>
          <w:szCs w:val="21"/>
        </w:rPr>
        <w:t>U</w:t>
      </w:r>
      <w:r w:rsidRPr="00045B4A">
        <w:rPr>
          <w:rFonts w:asciiTheme="majorHAnsi" w:hAnsiTheme="majorHAnsi" w:cstheme="majorHAnsi"/>
          <w:sz w:val="21"/>
          <w:szCs w:val="21"/>
        </w:rPr>
        <w:t>niversité</w:t>
      </w:r>
      <w:bookmarkEnd w:id="9"/>
      <w:r w:rsidRPr="00045B4A">
        <w:rPr>
          <w:rFonts w:asciiTheme="majorHAnsi" w:hAnsiTheme="majorHAnsi" w:cstheme="majorHAnsi"/>
          <w:sz w:val="21"/>
          <w:szCs w:val="21"/>
        </w:rPr>
        <w:t> ;</w:t>
      </w:r>
    </w:p>
    <w:p w14:paraId="25431ADD" w14:textId="59D8CAD9" w:rsidR="00CE2792" w:rsidRDefault="00CE2792" w:rsidP="00CE2792">
      <w:pPr>
        <w:spacing w:after="120"/>
        <w:jc w:val="both"/>
        <w:rPr>
          <w:rFonts w:asciiTheme="majorHAnsi" w:hAnsiTheme="majorHAnsi" w:cstheme="majorHAnsi"/>
          <w:sz w:val="21"/>
          <w:szCs w:val="21"/>
        </w:rPr>
      </w:pPr>
      <w:r w:rsidRPr="002E32E7">
        <w:rPr>
          <w:rFonts w:asciiTheme="majorHAnsi" w:hAnsiTheme="majorHAnsi" w:cstheme="majorHAnsi"/>
          <w:sz w:val="21"/>
          <w:szCs w:val="21"/>
        </w:rPr>
        <w:t xml:space="preserve">Vu la </w:t>
      </w:r>
      <w:r>
        <w:rPr>
          <w:rFonts w:asciiTheme="majorHAnsi" w:hAnsiTheme="majorHAnsi" w:cstheme="majorHAnsi"/>
          <w:sz w:val="21"/>
          <w:szCs w:val="21"/>
        </w:rPr>
        <w:t xml:space="preserve">procédure de sélection préalable organisée du </w:t>
      </w:r>
      <w:r w:rsidR="00823041" w:rsidRPr="00823041">
        <w:rPr>
          <w:rFonts w:asciiTheme="majorHAnsi" w:hAnsiTheme="majorHAnsi" w:cstheme="majorHAnsi"/>
          <w:sz w:val="21"/>
          <w:szCs w:val="21"/>
        </w:rPr>
        <w:t>31 janvier 2025 au 3 mars 2025</w:t>
      </w:r>
      <w:r w:rsidRPr="002E32E7">
        <w:rPr>
          <w:rFonts w:asciiTheme="majorHAnsi" w:hAnsiTheme="majorHAnsi" w:cstheme="majorHAnsi"/>
          <w:sz w:val="21"/>
          <w:szCs w:val="21"/>
        </w:rPr>
        <w:t> ;</w:t>
      </w:r>
    </w:p>
    <w:p w14:paraId="18273BD4" w14:textId="43FBE8C2" w:rsidR="00CE2792" w:rsidRPr="002E32E7" w:rsidRDefault="00CE2792" w:rsidP="00CE2792">
      <w:pPr>
        <w:spacing w:after="120"/>
        <w:jc w:val="both"/>
        <w:rPr>
          <w:rFonts w:asciiTheme="majorHAnsi" w:hAnsiTheme="majorHAnsi" w:cstheme="majorHAnsi"/>
          <w:sz w:val="21"/>
          <w:szCs w:val="21"/>
        </w:rPr>
      </w:pPr>
      <w:r>
        <w:rPr>
          <w:rFonts w:asciiTheme="majorHAnsi" w:hAnsiTheme="majorHAnsi" w:cstheme="majorHAnsi"/>
          <w:sz w:val="21"/>
          <w:szCs w:val="21"/>
        </w:rPr>
        <w:t>Vu l’</w:t>
      </w:r>
      <w:r w:rsidR="009C46F4">
        <w:rPr>
          <w:rFonts w:asciiTheme="majorHAnsi" w:hAnsiTheme="majorHAnsi" w:cstheme="majorHAnsi"/>
          <w:sz w:val="21"/>
          <w:szCs w:val="21"/>
        </w:rPr>
        <w:t>O</w:t>
      </w:r>
      <w:r>
        <w:rPr>
          <w:rFonts w:asciiTheme="majorHAnsi" w:hAnsiTheme="majorHAnsi" w:cstheme="majorHAnsi"/>
          <w:sz w:val="21"/>
          <w:szCs w:val="21"/>
        </w:rPr>
        <w:t>ffre déposée par l’</w:t>
      </w:r>
      <w:r w:rsidR="009C46F4">
        <w:rPr>
          <w:rFonts w:asciiTheme="majorHAnsi" w:hAnsiTheme="majorHAnsi" w:cstheme="majorHAnsi"/>
          <w:sz w:val="21"/>
          <w:szCs w:val="21"/>
        </w:rPr>
        <w:t>O</w:t>
      </w:r>
      <w:r>
        <w:rPr>
          <w:rFonts w:asciiTheme="majorHAnsi" w:hAnsiTheme="majorHAnsi" w:cstheme="majorHAnsi"/>
          <w:sz w:val="21"/>
          <w:szCs w:val="21"/>
        </w:rPr>
        <w:t>ccupant ;</w:t>
      </w:r>
    </w:p>
    <w:p w14:paraId="24D90E54" w14:textId="77777777" w:rsidR="00CE2792" w:rsidRPr="002E32E7" w:rsidRDefault="00CE2792" w:rsidP="00E45CE9">
      <w:pPr>
        <w:spacing w:after="600"/>
        <w:jc w:val="center"/>
        <w:rPr>
          <w:rFonts w:asciiTheme="majorHAnsi" w:hAnsiTheme="majorHAnsi" w:cstheme="majorHAnsi"/>
          <w:sz w:val="21"/>
          <w:szCs w:val="21"/>
        </w:rPr>
      </w:pPr>
    </w:p>
    <w:p w14:paraId="509A43E4" w14:textId="77777777" w:rsidR="00AA7536" w:rsidRDefault="00AA7536" w:rsidP="00A80C20">
      <w:pPr>
        <w:pStyle w:val="Style2"/>
        <w:numPr>
          <w:ilvl w:val="0"/>
          <w:numId w:val="0"/>
        </w:numPr>
        <w:ind w:left="1080"/>
      </w:pPr>
      <w:bookmarkStart w:id="10" w:name="_Toc180415151"/>
      <w:r>
        <w:lastRenderedPageBreak/>
        <w:t>Préambule</w:t>
      </w:r>
      <w:bookmarkEnd w:id="10"/>
    </w:p>
    <w:p w14:paraId="2F58D948" w14:textId="77777777" w:rsidR="002E0860" w:rsidRDefault="002E0860" w:rsidP="00E45CE9">
      <w:pPr>
        <w:spacing w:after="120" w:line="240" w:lineRule="auto"/>
        <w:jc w:val="both"/>
        <w:rPr>
          <w:rFonts w:asciiTheme="majorHAnsi" w:hAnsiTheme="majorHAnsi" w:cstheme="majorHAnsi"/>
        </w:rPr>
      </w:pPr>
    </w:p>
    <w:p w14:paraId="2EE786E5" w14:textId="77777777" w:rsidR="002E0860" w:rsidRDefault="002E0860" w:rsidP="002E0860">
      <w:pPr>
        <w:spacing w:after="120"/>
        <w:jc w:val="both"/>
        <w:rPr>
          <w:rFonts w:asciiTheme="majorHAnsi" w:hAnsiTheme="majorHAnsi" w:cstheme="majorHAnsi"/>
        </w:rPr>
      </w:pPr>
      <w:r w:rsidRPr="00F9238F">
        <w:rPr>
          <w:rFonts w:asciiTheme="majorHAnsi" w:hAnsiTheme="majorHAnsi" w:cstheme="majorHAnsi"/>
        </w:rPr>
        <w:t>L’université de Tours est un établissement public à caractère scientifique, culturel et professionnel composé de 28 000 étudiants et près de 2 500 personnels répartis sur 32 sites universitaires situés dans toute l’agglomération tourangelle (Tours, La Riche, Fondettes) et la ville de Blois.</w:t>
      </w:r>
    </w:p>
    <w:p w14:paraId="032EC16F" w14:textId="77777777" w:rsidR="002E0860" w:rsidRDefault="002E0860" w:rsidP="002E0860">
      <w:pPr>
        <w:jc w:val="both"/>
        <w:rPr>
          <w:rFonts w:asciiTheme="majorHAnsi" w:hAnsiTheme="majorHAnsi" w:cstheme="majorHAnsi"/>
        </w:rPr>
      </w:pPr>
      <w:r>
        <w:rPr>
          <w:rFonts w:asciiTheme="majorHAnsi" w:hAnsiTheme="majorHAnsi" w:cstheme="majorHAnsi"/>
        </w:rPr>
        <w:t>Consciente que l</w:t>
      </w:r>
      <w:r w:rsidRPr="00F9238F">
        <w:rPr>
          <w:rFonts w:asciiTheme="majorHAnsi" w:hAnsiTheme="majorHAnsi" w:cstheme="majorHAnsi"/>
        </w:rPr>
        <w:t>es modes de restauration des usagers et des personnels de l’université connaissent une mutation depuis plusieurs années</w:t>
      </w:r>
      <w:r>
        <w:rPr>
          <w:rFonts w:asciiTheme="majorHAnsi" w:hAnsiTheme="majorHAnsi" w:cstheme="majorHAnsi"/>
        </w:rPr>
        <w:t>, rendant nécessaire le développement d’une offre de restauration d’appoint disponible tout au long de la journée, l’université de Tours s’est dotée en 2024 de deux documents de planification stratégiques disposant d’actions spécifiques dans le champ de l’alimentation :</w:t>
      </w:r>
    </w:p>
    <w:p w14:paraId="33BF6251" w14:textId="6DFCAAD7" w:rsidR="002E0860" w:rsidRDefault="002E0860" w:rsidP="002E0860">
      <w:pPr>
        <w:pStyle w:val="Paragraphedeliste"/>
        <w:numPr>
          <w:ilvl w:val="0"/>
          <w:numId w:val="18"/>
        </w:numPr>
        <w:spacing w:after="120"/>
        <w:jc w:val="both"/>
        <w:rPr>
          <w:rFonts w:asciiTheme="majorHAnsi" w:hAnsiTheme="majorHAnsi" w:cstheme="majorHAnsi"/>
        </w:rPr>
      </w:pPr>
      <w:r w:rsidRPr="00830C3D">
        <w:rPr>
          <w:rFonts w:asciiTheme="majorHAnsi" w:hAnsiTheme="majorHAnsi" w:cstheme="majorHAnsi"/>
        </w:rPr>
        <w:t>Le schéma directeur de la vie étudiante et de campus 2023 – 2027</w:t>
      </w:r>
      <w:r w:rsidR="00411368">
        <w:rPr>
          <w:rStyle w:val="Appelnotedebasdep"/>
          <w:rFonts w:asciiTheme="majorHAnsi" w:hAnsiTheme="majorHAnsi" w:cstheme="majorHAnsi"/>
        </w:rPr>
        <w:footnoteReference w:id="2"/>
      </w:r>
      <w:r>
        <w:rPr>
          <w:rFonts w:asciiTheme="majorHAnsi" w:hAnsiTheme="majorHAnsi" w:cstheme="majorHAnsi"/>
        </w:rPr>
        <w:t>, dont l’une des ambitions est d’améliorer l’offre de restauration, en proposant notamment des alternatives de restauration ainsi que des produits frais et sains (Action 4) ;</w:t>
      </w:r>
    </w:p>
    <w:p w14:paraId="502B9099" w14:textId="7EDB0B4B" w:rsidR="002E0860" w:rsidRPr="00830C3D" w:rsidRDefault="002E0860" w:rsidP="002E0860">
      <w:pPr>
        <w:pStyle w:val="Paragraphedeliste"/>
        <w:numPr>
          <w:ilvl w:val="0"/>
          <w:numId w:val="18"/>
        </w:numPr>
        <w:spacing w:after="120"/>
        <w:jc w:val="both"/>
        <w:rPr>
          <w:rFonts w:asciiTheme="majorHAnsi" w:hAnsiTheme="majorHAnsi" w:cstheme="majorHAnsi"/>
        </w:rPr>
      </w:pPr>
      <w:r>
        <w:rPr>
          <w:rFonts w:asciiTheme="majorHAnsi" w:hAnsiTheme="majorHAnsi" w:cstheme="majorHAnsi"/>
        </w:rPr>
        <w:t>L’agenda stratégique de transformation écologique et sociale</w:t>
      </w:r>
      <w:r w:rsidR="00411368">
        <w:rPr>
          <w:rStyle w:val="Appelnotedebasdep"/>
          <w:rFonts w:asciiTheme="majorHAnsi" w:hAnsiTheme="majorHAnsi" w:cstheme="majorHAnsi"/>
        </w:rPr>
        <w:footnoteReference w:id="3"/>
      </w:r>
      <w:r>
        <w:rPr>
          <w:rFonts w:asciiTheme="majorHAnsi" w:hAnsiTheme="majorHAnsi" w:cstheme="majorHAnsi"/>
        </w:rPr>
        <w:t xml:space="preserve"> (ASTRES), dont l’un des objectifs est de favoriser une alimentation saine et responsable (Action 6.2).</w:t>
      </w:r>
    </w:p>
    <w:p w14:paraId="2863E5B5" w14:textId="55F05FB0" w:rsidR="00E45CE9" w:rsidRDefault="002E0860" w:rsidP="002E0860">
      <w:pPr>
        <w:spacing w:after="120"/>
        <w:jc w:val="both"/>
        <w:rPr>
          <w:rFonts w:asciiTheme="majorHAnsi" w:hAnsiTheme="majorHAnsi" w:cstheme="majorHAnsi"/>
        </w:rPr>
      </w:pPr>
      <w:r w:rsidRPr="00F9238F">
        <w:rPr>
          <w:rFonts w:asciiTheme="majorHAnsi" w:hAnsiTheme="majorHAnsi" w:cstheme="majorHAnsi"/>
        </w:rPr>
        <w:t xml:space="preserve">Fort de ce constat, la présente </w:t>
      </w:r>
      <w:r>
        <w:rPr>
          <w:rFonts w:asciiTheme="majorHAnsi" w:hAnsiTheme="majorHAnsi" w:cstheme="majorHAnsi"/>
        </w:rPr>
        <w:t xml:space="preserve">convention vise à autoriser l’implantation et </w:t>
      </w:r>
      <w:r w:rsidRPr="00F9238F">
        <w:rPr>
          <w:rFonts w:asciiTheme="majorHAnsi" w:hAnsiTheme="majorHAnsi" w:cstheme="majorHAnsi"/>
        </w:rPr>
        <w:t>l’exploitation de distributeurs automatiques</w:t>
      </w:r>
      <w:r>
        <w:rPr>
          <w:rFonts w:asciiTheme="majorHAnsi" w:hAnsiTheme="majorHAnsi" w:cstheme="majorHAnsi"/>
        </w:rPr>
        <w:t xml:space="preserve"> s’inscrivant pleinement dans le respect des documents de planification stratégique susmentionnés. </w:t>
      </w:r>
    </w:p>
    <w:p w14:paraId="33DAB78C" w14:textId="77777777" w:rsidR="00E45CE9" w:rsidRDefault="00E45CE9" w:rsidP="00AA7536">
      <w:pPr>
        <w:spacing w:line="240" w:lineRule="auto"/>
        <w:jc w:val="both"/>
        <w:rPr>
          <w:rFonts w:asciiTheme="majorHAnsi" w:hAnsiTheme="majorHAnsi" w:cstheme="majorHAnsi"/>
        </w:rPr>
      </w:pPr>
    </w:p>
    <w:p w14:paraId="2B5D9DA0" w14:textId="77777777" w:rsidR="00AA7536" w:rsidRDefault="00AA7536" w:rsidP="00AA7536">
      <w:pPr>
        <w:spacing w:line="240" w:lineRule="auto"/>
        <w:jc w:val="both"/>
        <w:rPr>
          <w:rFonts w:ascii="Calibri" w:hAnsi="Calibri" w:cs="Calibri"/>
          <w:b/>
          <w:bCs/>
        </w:rPr>
      </w:pPr>
      <w:r w:rsidRPr="00AA7536">
        <w:rPr>
          <w:rFonts w:ascii="Calibri" w:hAnsi="Calibri" w:cs="Calibri"/>
          <w:b/>
          <w:bCs/>
        </w:rPr>
        <w:t xml:space="preserve">Ceci exposé, il est conclu la présente </w:t>
      </w:r>
      <w:r>
        <w:rPr>
          <w:rFonts w:ascii="Calibri" w:hAnsi="Calibri" w:cs="Calibri"/>
          <w:b/>
          <w:bCs/>
        </w:rPr>
        <w:t>C</w:t>
      </w:r>
      <w:r w:rsidRPr="00AA7536">
        <w:rPr>
          <w:rFonts w:ascii="Calibri" w:hAnsi="Calibri" w:cs="Calibri"/>
          <w:b/>
          <w:bCs/>
        </w:rPr>
        <w:t>onvention</w:t>
      </w:r>
      <w:r>
        <w:rPr>
          <w:rFonts w:ascii="Calibri" w:hAnsi="Calibri" w:cs="Calibri"/>
          <w:b/>
          <w:bCs/>
        </w:rPr>
        <w:t>.</w:t>
      </w:r>
    </w:p>
    <w:p w14:paraId="3ADAC693" w14:textId="77777777" w:rsidR="00AA7536" w:rsidRDefault="00AA7536">
      <w:pPr>
        <w:spacing w:line="240" w:lineRule="auto"/>
        <w:rPr>
          <w:rFonts w:ascii="Calibri" w:hAnsi="Calibri" w:cs="Calibri"/>
          <w:b/>
          <w:bCs/>
        </w:rPr>
      </w:pPr>
      <w:r>
        <w:rPr>
          <w:rFonts w:ascii="Calibri" w:hAnsi="Calibri" w:cs="Calibri"/>
          <w:b/>
          <w:bCs/>
        </w:rPr>
        <w:br w:type="page"/>
      </w:r>
    </w:p>
    <w:bookmarkStart w:id="11" w:name="_Toc180415152" w:displacedByCustomXml="next"/>
    <w:sdt>
      <w:sdtPr>
        <w:rPr>
          <w:rFonts w:ascii="Work Sans" w:hAnsi="Work Sans" w:cstheme="minorBidi"/>
          <w:b w:val="0"/>
          <w:bCs w:val="0"/>
          <w:smallCaps w:val="0"/>
          <w:sz w:val="22"/>
          <w:szCs w:val="22"/>
        </w:rPr>
        <w:id w:val="377830772"/>
        <w:docPartObj>
          <w:docPartGallery w:val="Table of Contents"/>
          <w:docPartUnique/>
        </w:docPartObj>
      </w:sdtPr>
      <w:sdtEndPr>
        <w:rPr>
          <w:noProof/>
        </w:rPr>
      </w:sdtEndPr>
      <w:sdtContent>
        <w:p w14:paraId="20CFAF38" w14:textId="50D6B550" w:rsidR="00411368" w:rsidRPr="000F1C33" w:rsidRDefault="00AA7536" w:rsidP="00411368">
          <w:pPr>
            <w:pStyle w:val="Style2"/>
            <w:numPr>
              <w:ilvl w:val="0"/>
              <w:numId w:val="0"/>
            </w:numPr>
            <w:spacing w:before="0" w:line="240" w:lineRule="auto"/>
            <w:ind w:left="1080"/>
          </w:pPr>
          <w:r w:rsidRPr="000F1C33">
            <w:t>Table des matières</w:t>
          </w:r>
          <w:bookmarkEnd w:id="11"/>
        </w:p>
        <w:p w14:paraId="120ACDA6" w14:textId="0AB055C2" w:rsidR="00411368" w:rsidRPr="00411368" w:rsidRDefault="00AA7536" w:rsidP="00411368">
          <w:pPr>
            <w:pStyle w:val="TM1"/>
            <w:spacing w:before="0" w:line="240" w:lineRule="auto"/>
            <w:rPr>
              <w:rFonts w:asciiTheme="minorHAnsi" w:hAnsiTheme="minorHAnsi" w:cstheme="minorBidi"/>
              <w:b w:val="0"/>
              <w:bCs w:val="0"/>
              <w:kern w:val="2"/>
              <w:sz w:val="20"/>
              <w:szCs w:val="20"/>
              <w:lang w:eastAsia="fr-FR"/>
              <w14:ligatures w14:val="standardContextual"/>
            </w:rPr>
          </w:pPr>
          <w:r w:rsidRPr="00411368">
            <w:rPr>
              <w:b w:val="0"/>
              <w:bCs w:val="0"/>
              <w:noProof w:val="0"/>
              <w:sz w:val="20"/>
              <w:szCs w:val="20"/>
            </w:rPr>
            <w:fldChar w:fldCharType="begin"/>
          </w:r>
          <w:r w:rsidRPr="00411368">
            <w:rPr>
              <w:sz w:val="20"/>
              <w:szCs w:val="20"/>
            </w:rPr>
            <w:instrText>TOC \o "1-3" \h \z \u</w:instrText>
          </w:r>
          <w:r w:rsidRPr="00411368">
            <w:rPr>
              <w:b w:val="0"/>
              <w:bCs w:val="0"/>
              <w:noProof w:val="0"/>
              <w:sz w:val="20"/>
              <w:szCs w:val="20"/>
            </w:rPr>
            <w:fldChar w:fldCharType="separate"/>
          </w:r>
        </w:p>
        <w:p w14:paraId="22464887" w14:textId="6F75A10E" w:rsidR="00411368" w:rsidRPr="00411368" w:rsidRDefault="00602E56" w:rsidP="00411368">
          <w:pPr>
            <w:pStyle w:val="TM2"/>
            <w:spacing w:before="0" w:line="240" w:lineRule="auto"/>
            <w:rPr>
              <w:rFonts w:asciiTheme="minorHAnsi" w:hAnsiTheme="minorHAnsi" w:cstheme="minorBidi"/>
              <w:kern w:val="2"/>
              <w:sz w:val="20"/>
              <w:szCs w:val="20"/>
              <w:lang w:eastAsia="fr-FR"/>
              <w14:ligatures w14:val="standardContextual"/>
            </w:rPr>
          </w:pPr>
          <w:hyperlink w:anchor="_Toc180415153" w:history="1">
            <w:r w:rsidR="00411368" w:rsidRPr="00411368">
              <w:rPr>
                <w:rStyle w:val="Lienhypertexte"/>
                <w:rFonts w:ascii="Calibri" w:hAnsi="Calibri"/>
                <w:sz w:val="20"/>
                <w:szCs w:val="20"/>
              </w:rPr>
              <w:t>Article 1</w:t>
            </w:r>
            <w:r w:rsidR="00411368" w:rsidRPr="00411368">
              <w:rPr>
                <w:rFonts w:asciiTheme="minorHAnsi" w:hAnsiTheme="minorHAnsi" w:cstheme="minorBidi"/>
                <w:kern w:val="2"/>
                <w:sz w:val="20"/>
                <w:szCs w:val="20"/>
                <w:lang w:eastAsia="fr-FR"/>
                <w14:ligatures w14:val="standardContextual"/>
              </w:rPr>
              <w:tab/>
            </w:r>
            <w:r w:rsidR="00411368" w:rsidRPr="00411368">
              <w:rPr>
                <w:rStyle w:val="Lienhypertexte"/>
                <w:sz w:val="20"/>
                <w:szCs w:val="20"/>
              </w:rPr>
              <w:t>Stipulations préliminaires</w:t>
            </w:r>
            <w:r w:rsidR="00411368" w:rsidRPr="00411368">
              <w:rPr>
                <w:webHidden/>
                <w:sz w:val="20"/>
                <w:szCs w:val="20"/>
              </w:rPr>
              <w:tab/>
            </w:r>
            <w:r w:rsidR="00411368" w:rsidRPr="00411368">
              <w:rPr>
                <w:webHidden/>
                <w:sz w:val="20"/>
                <w:szCs w:val="20"/>
              </w:rPr>
              <w:fldChar w:fldCharType="begin"/>
            </w:r>
            <w:r w:rsidR="00411368" w:rsidRPr="00411368">
              <w:rPr>
                <w:webHidden/>
                <w:sz w:val="20"/>
                <w:szCs w:val="20"/>
              </w:rPr>
              <w:instrText xml:space="preserve"> PAGEREF _Toc180415153 \h </w:instrText>
            </w:r>
            <w:r w:rsidR="00411368" w:rsidRPr="00411368">
              <w:rPr>
                <w:webHidden/>
                <w:sz w:val="20"/>
                <w:szCs w:val="20"/>
              </w:rPr>
            </w:r>
            <w:r w:rsidR="00411368" w:rsidRPr="00411368">
              <w:rPr>
                <w:webHidden/>
                <w:sz w:val="20"/>
                <w:szCs w:val="20"/>
              </w:rPr>
              <w:fldChar w:fldCharType="separate"/>
            </w:r>
            <w:r w:rsidR="00411368" w:rsidRPr="00411368">
              <w:rPr>
                <w:webHidden/>
                <w:sz w:val="20"/>
                <w:szCs w:val="20"/>
              </w:rPr>
              <w:t>7</w:t>
            </w:r>
            <w:r w:rsidR="00411368" w:rsidRPr="00411368">
              <w:rPr>
                <w:webHidden/>
                <w:sz w:val="20"/>
                <w:szCs w:val="20"/>
              </w:rPr>
              <w:fldChar w:fldCharType="end"/>
            </w:r>
          </w:hyperlink>
        </w:p>
        <w:p w14:paraId="7D5935C3" w14:textId="0615EB43" w:rsidR="00411368" w:rsidRPr="00411368" w:rsidRDefault="00602E56" w:rsidP="00411368">
          <w:pPr>
            <w:pStyle w:val="TM1"/>
            <w:spacing w:before="0" w:line="240" w:lineRule="auto"/>
            <w:rPr>
              <w:rFonts w:ascii="Calibri" w:hAnsi="Calibri" w:cs="Calibri"/>
              <w:b w:val="0"/>
              <w:bCs w:val="0"/>
              <w:kern w:val="2"/>
              <w:sz w:val="20"/>
              <w:szCs w:val="20"/>
              <w:lang w:eastAsia="fr-FR"/>
              <w14:ligatures w14:val="standardContextual"/>
            </w:rPr>
          </w:pPr>
          <w:hyperlink w:anchor="_Toc180415154" w:history="1">
            <w:r w:rsidR="00411368" w:rsidRPr="00411368">
              <w:rPr>
                <w:rStyle w:val="Lienhypertexte"/>
                <w:rFonts w:ascii="Calibri" w:hAnsi="Calibri" w:cs="Calibri"/>
                <w:sz w:val="20"/>
                <w:szCs w:val="20"/>
              </w:rPr>
              <w:t>I.</w:t>
            </w:r>
            <w:r w:rsidR="00411368" w:rsidRPr="00411368">
              <w:rPr>
                <w:rFonts w:ascii="Calibri" w:hAnsi="Calibri" w:cs="Calibri"/>
                <w:b w:val="0"/>
                <w:bCs w:val="0"/>
                <w:kern w:val="2"/>
                <w:sz w:val="20"/>
                <w:szCs w:val="20"/>
                <w:lang w:eastAsia="fr-FR"/>
                <w14:ligatures w14:val="standardContextual"/>
              </w:rPr>
              <w:tab/>
            </w:r>
            <w:r w:rsidR="00411368" w:rsidRPr="00411368">
              <w:rPr>
                <w:rStyle w:val="Lienhypertexte"/>
                <w:rFonts w:ascii="Calibri" w:hAnsi="Calibri" w:cs="Calibri"/>
                <w:sz w:val="20"/>
                <w:szCs w:val="20"/>
              </w:rPr>
              <w:t>Domanialité publique</w:t>
            </w:r>
            <w:r w:rsidR="00411368" w:rsidRPr="00411368">
              <w:rPr>
                <w:rFonts w:ascii="Calibri" w:hAnsi="Calibri" w:cs="Calibri"/>
                <w:webHidden/>
                <w:sz w:val="20"/>
                <w:szCs w:val="20"/>
              </w:rPr>
              <w:tab/>
            </w:r>
            <w:r w:rsidR="00411368" w:rsidRPr="00411368">
              <w:rPr>
                <w:rFonts w:ascii="Calibri" w:hAnsi="Calibri" w:cs="Calibri"/>
                <w:webHidden/>
                <w:sz w:val="20"/>
                <w:szCs w:val="20"/>
              </w:rPr>
              <w:fldChar w:fldCharType="begin"/>
            </w:r>
            <w:r w:rsidR="00411368" w:rsidRPr="00411368">
              <w:rPr>
                <w:rFonts w:ascii="Calibri" w:hAnsi="Calibri" w:cs="Calibri"/>
                <w:webHidden/>
                <w:sz w:val="20"/>
                <w:szCs w:val="20"/>
              </w:rPr>
              <w:instrText xml:space="preserve"> PAGEREF _Toc180415154 \h </w:instrText>
            </w:r>
            <w:r w:rsidR="00411368" w:rsidRPr="00411368">
              <w:rPr>
                <w:rFonts w:ascii="Calibri" w:hAnsi="Calibri" w:cs="Calibri"/>
                <w:webHidden/>
                <w:sz w:val="20"/>
                <w:szCs w:val="20"/>
              </w:rPr>
            </w:r>
            <w:r w:rsidR="00411368" w:rsidRPr="00411368">
              <w:rPr>
                <w:rFonts w:ascii="Calibri" w:hAnsi="Calibri" w:cs="Calibri"/>
                <w:webHidden/>
                <w:sz w:val="20"/>
                <w:szCs w:val="20"/>
              </w:rPr>
              <w:fldChar w:fldCharType="separate"/>
            </w:r>
            <w:r w:rsidR="00411368" w:rsidRPr="00411368">
              <w:rPr>
                <w:rFonts w:ascii="Calibri" w:hAnsi="Calibri" w:cs="Calibri"/>
                <w:webHidden/>
                <w:sz w:val="20"/>
                <w:szCs w:val="20"/>
              </w:rPr>
              <w:t>7</w:t>
            </w:r>
            <w:r w:rsidR="00411368" w:rsidRPr="00411368">
              <w:rPr>
                <w:rFonts w:ascii="Calibri" w:hAnsi="Calibri" w:cs="Calibri"/>
                <w:webHidden/>
                <w:sz w:val="20"/>
                <w:szCs w:val="20"/>
              </w:rPr>
              <w:fldChar w:fldCharType="end"/>
            </w:r>
          </w:hyperlink>
        </w:p>
        <w:p w14:paraId="6270680F" w14:textId="05A25BB3" w:rsidR="00411368" w:rsidRPr="00411368" w:rsidRDefault="00602E56" w:rsidP="00411368">
          <w:pPr>
            <w:pStyle w:val="TM2"/>
            <w:spacing w:before="0" w:line="240" w:lineRule="auto"/>
            <w:rPr>
              <w:rFonts w:asciiTheme="minorHAnsi" w:hAnsiTheme="minorHAnsi" w:cstheme="minorBidi"/>
              <w:kern w:val="2"/>
              <w:sz w:val="20"/>
              <w:szCs w:val="20"/>
              <w:lang w:eastAsia="fr-FR"/>
              <w14:ligatures w14:val="standardContextual"/>
            </w:rPr>
          </w:pPr>
          <w:hyperlink w:anchor="_Toc180415155" w:history="1">
            <w:r w:rsidR="00411368" w:rsidRPr="00411368">
              <w:rPr>
                <w:rStyle w:val="Lienhypertexte"/>
                <w:rFonts w:ascii="Calibri" w:hAnsi="Calibri"/>
                <w:sz w:val="20"/>
                <w:szCs w:val="20"/>
              </w:rPr>
              <w:t>Article 2</w:t>
            </w:r>
            <w:r w:rsidR="00411368" w:rsidRPr="00411368">
              <w:rPr>
                <w:rFonts w:asciiTheme="minorHAnsi" w:hAnsiTheme="minorHAnsi" w:cstheme="minorBidi"/>
                <w:kern w:val="2"/>
                <w:sz w:val="20"/>
                <w:szCs w:val="20"/>
                <w:lang w:eastAsia="fr-FR"/>
                <w14:ligatures w14:val="standardContextual"/>
              </w:rPr>
              <w:tab/>
            </w:r>
            <w:r w:rsidR="00411368" w:rsidRPr="00411368">
              <w:rPr>
                <w:rStyle w:val="Lienhypertexte"/>
                <w:sz w:val="20"/>
                <w:szCs w:val="20"/>
              </w:rPr>
              <w:t>Objet</w:t>
            </w:r>
            <w:r w:rsidR="00411368" w:rsidRPr="00411368">
              <w:rPr>
                <w:webHidden/>
                <w:sz w:val="20"/>
                <w:szCs w:val="20"/>
              </w:rPr>
              <w:tab/>
            </w:r>
            <w:r w:rsidR="00411368" w:rsidRPr="00411368">
              <w:rPr>
                <w:webHidden/>
                <w:sz w:val="20"/>
                <w:szCs w:val="20"/>
              </w:rPr>
              <w:fldChar w:fldCharType="begin"/>
            </w:r>
            <w:r w:rsidR="00411368" w:rsidRPr="00411368">
              <w:rPr>
                <w:webHidden/>
                <w:sz w:val="20"/>
                <w:szCs w:val="20"/>
              </w:rPr>
              <w:instrText xml:space="preserve"> PAGEREF _Toc180415155 \h </w:instrText>
            </w:r>
            <w:r w:rsidR="00411368" w:rsidRPr="00411368">
              <w:rPr>
                <w:webHidden/>
                <w:sz w:val="20"/>
                <w:szCs w:val="20"/>
              </w:rPr>
            </w:r>
            <w:r w:rsidR="00411368" w:rsidRPr="00411368">
              <w:rPr>
                <w:webHidden/>
                <w:sz w:val="20"/>
                <w:szCs w:val="20"/>
              </w:rPr>
              <w:fldChar w:fldCharType="separate"/>
            </w:r>
            <w:r w:rsidR="00411368" w:rsidRPr="00411368">
              <w:rPr>
                <w:webHidden/>
                <w:sz w:val="20"/>
                <w:szCs w:val="20"/>
              </w:rPr>
              <w:t>7</w:t>
            </w:r>
            <w:r w:rsidR="00411368" w:rsidRPr="00411368">
              <w:rPr>
                <w:webHidden/>
                <w:sz w:val="20"/>
                <w:szCs w:val="20"/>
              </w:rPr>
              <w:fldChar w:fldCharType="end"/>
            </w:r>
          </w:hyperlink>
        </w:p>
        <w:p w14:paraId="0D54E8C9" w14:textId="4D7DAFB3" w:rsidR="00411368" w:rsidRPr="00411368" w:rsidRDefault="00602E56" w:rsidP="00411368">
          <w:pPr>
            <w:pStyle w:val="TM2"/>
            <w:spacing w:before="0" w:line="240" w:lineRule="auto"/>
            <w:rPr>
              <w:rFonts w:asciiTheme="minorHAnsi" w:hAnsiTheme="minorHAnsi" w:cstheme="minorBidi"/>
              <w:kern w:val="2"/>
              <w:sz w:val="20"/>
              <w:szCs w:val="20"/>
              <w:lang w:eastAsia="fr-FR"/>
              <w14:ligatures w14:val="standardContextual"/>
            </w:rPr>
          </w:pPr>
          <w:hyperlink w:anchor="_Toc180415156" w:history="1">
            <w:r w:rsidR="00411368" w:rsidRPr="00411368">
              <w:rPr>
                <w:rStyle w:val="Lienhypertexte"/>
                <w:rFonts w:ascii="Calibri" w:hAnsi="Calibri"/>
                <w:sz w:val="20"/>
                <w:szCs w:val="20"/>
              </w:rPr>
              <w:t>Article 3</w:t>
            </w:r>
            <w:r w:rsidR="00411368" w:rsidRPr="00411368">
              <w:rPr>
                <w:rFonts w:asciiTheme="minorHAnsi" w:hAnsiTheme="minorHAnsi" w:cstheme="minorBidi"/>
                <w:kern w:val="2"/>
                <w:sz w:val="20"/>
                <w:szCs w:val="20"/>
                <w:lang w:eastAsia="fr-FR"/>
                <w14:ligatures w14:val="standardContextual"/>
              </w:rPr>
              <w:tab/>
            </w:r>
            <w:r w:rsidR="00411368" w:rsidRPr="00411368">
              <w:rPr>
                <w:rStyle w:val="Lienhypertexte"/>
                <w:sz w:val="20"/>
                <w:szCs w:val="20"/>
              </w:rPr>
              <w:t>Durée et fin de l’occupation</w:t>
            </w:r>
            <w:r w:rsidR="00411368" w:rsidRPr="00411368">
              <w:rPr>
                <w:webHidden/>
                <w:sz w:val="20"/>
                <w:szCs w:val="20"/>
              </w:rPr>
              <w:tab/>
            </w:r>
            <w:r w:rsidR="00411368" w:rsidRPr="00411368">
              <w:rPr>
                <w:webHidden/>
                <w:sz w:val="20"/>
                <w:szCs w:val="20"/>
              </w:rPr>
              <w:fldChar w:fldCharType="begin"/>
            </w:r>
            <w:r w:rsidR="00411368" w:rsidRPr="00411368">
              <w:rPr>
                <w:webHidden/>
                <w:sz w:val="20"/>
                <w:szCs w:val="20"/>
              </w:rPr>
              <w:instrText xml:space="preserve"> PAGEREF _Toc180415156 \h </w:instrText>
            </w:r>
            <w:r w:rsidR="00411368" w:rsidRPr="00411368">
              <w:rPr>
                <w:webHidden/>
                <w:sz w:val="20"/>
                <w:szCs w:val="20"/>
              </w:rPr>
            </w:r>
            <w:r w:rsidR="00411368" w:rsidRPr="00411368">
              <w:rPr>
                <w:webHidden/>
                <w:sz w:val="20"/>
                <w:szCs w:val="20"/>
              </w:rPr>
              <w:fldChar w:fldCharType="separate"/>
            </w:r>
            <w:r w:rsidR="00411368" w:rsidRPr="00411368">
              <w:rPr>
                <w:webHidden/>
                <w:sz w:val="20"/>
                <w:szCs w:val="20"/>
              </w:rPr>
              <w:t>7</w:t>
            </w:r>
            <w:r w:rsidR="00411368" w:rsidRPr="00411368">
              <w:rPr>
                <w:webHidden/>
                <w:sz w:val="20"/>
                <w:szCs w:val="20"/>
              </w:rPr>
              <w:fldChar w:fldCharType="end"/>
            </w:r>
          </w:hyperlink>
        </w:p>
        <w:p w14:paraId="0D7318A0" w14:textId="3EF41529" w:rsidR="00411368" w:rsidRPr="00411368" w:rsidRDefault="00602E56" w:rsidP="00411368">
          <w:pPr>
            <w:pStyle w:val="TM2"/>
            <w:spacing w:before="0" w:line="240" w:lineRule="auto"/>
            <w:rPr>
              <w:rFonts w:asciiTheme="minorHAnsi" w:hAnsiTheme="minorHAnsi" w:cstheme="minorBidi"/>
              <w:kern w:val="2"/>
              <w:sz w:val="20"/>
              <w:szCs w:val="20"/>
              <w:lang w:eastAsia="fr-FR"/>
              <w14:ligatures w14:val="standardContextual"/>
            </w:rPr>
          </w:pPr>
          <w:hyperlink w:anchor="_Toc180415157" w:history="1">
            <w:r w:rsidR="00411368" w:rsidRPr="00411368">
              <w:rPr>
                <w:rStyle w:val="Lienhypertexte"/>
                <w:rFonts w:ascii="Calibri" w:hAnsi="Calibri"/>
                <w:sz w:val="20"/>
                <w:szCs w:val="20"/>
              </w:rPr>
              <w:t>Article 4</w:t>
            </w:r>
            <w:r w:rsidR="00411368" w:rsidRPr="00411368">
              <w:rPr>
                <w:rFonts w:asciiTheme="minorHAnsi" w:hAnsiTheme="minorHAnsi" w:cstheme="minorBidi"/>
                <w:kern w:val="2"/>
                <w:sz w:val="20"/>
                <w:szCs w:val="20"/>
                <w:lang w:eastAsia="fr-FR"/>
                <w14:ligatures w14:val="standardContextual"/>
              </w:rPr>
              <w:tab/>
            </w:r>
            <w:r w:rsidR="00411368" w:rsidRPr="00411368">
              <w:rPr>
                <w:rStyle w:val="Lienhypertexte"/>
                <w:sz w:val="20"/>
                <w:szCs w:val="20"/>
              </w:rPr>
              <w:t>Caractère personnel de l’autorisation</w:t>
            </w:r>
            <w:r w:rsidR="00411368" w:rsidRPr="00411368">
              <w:rPr>
                <w:webHidden/>
                <w:sz w:val="20"/>
                <w:szCs w:val="20"/>
              </w:rPr>
              <w:tab/>
            </w:r>
            <w:r w:rsidR="00411368" w:rsidRPr="00411368">
              <w:rPr>
                <w:webHidden/>
                <w:sz w:val="20"/>
                <w:szCs w:val="20"/>
              </w:rPr>
              <w:fldChar w:fldCharType="begin"/>
            </w:r>
            <w:r w:rsidR="00411368" w:rsidRPr="00411368">
              <w:rPr>
                <w:webHidden/>
                <w:sz w:val="20"/>
                <w:szCs w:val="20"/>
              </w:rPr>
              <w:instrText xml:space="preserve"> PAGEREF _Toc180415157 \h </w:instrText>
            </w:r>
            <w:r w:rsidR="00411368" w:rsidRPr="00411368">
              <w:rPr>
                <w:webHidden/>
                <w:sz w:val="20"/>
                <w:szCs w:val="20"/>
              </w:rPr>
            </w:r>
            <w:r w:rsidR="00411368" w:rsidRPr="00411368">
              <w:rPr>
                <w:webHidden/>
                <w:sz w:val="20"/>
                <w:szCs w:val="20"/>
              </w:rPr>
              <w:fldChar w:fldCharType="separate"/>
            </w:r>
            <w:r w:rsidR="00411368" w:rsidRPr="00411368">
              <w:rPr>
                <w:webHidden/>
                <w:sz w:val="20"/>
                <w:szCs w:val="20"/>
              </w:rPr>
              <w:t>7</w:t>
            </w:r>
            <w:r w:rsidR="00411368" w:rsidRPr="00411368">
              <w:rPr>
                <w:webHidden/>
                <w:sz w:val="20"/>
                <w:szCs w:val="20"/>
              </w:rPr>
              <w:fldChar w:fldCharType="end"/>
            </w:r>
          </w:hyperlink>
        </w:p>
        <w:p w14:paraId="13846F0B" w14:textId="3FF012AA" w:rsidR="00411368" w:rsidRPr="00411368" w:rsidRDefault="00602E56" w:rsidP="00411368">
          <w:pPr>
            <w:pStyle w:val="TM2"/>
            <w:spacing w:before="0" w:line="240" w:lineRule="auto"/>
            <w:rPr>
              <w:rFonts w:asciiTheme="minorHAnsi" w:hAnsiTheme="minorHAnsi" w:cstheme="minorBidi"/>
              <w:kern w:val="2"/>
              <w:sz w:val="20"/>
              <w:szCs w:val="20"/>
              <w:lang w:eastAsia="fr-FR"/>
              <w14:ligatures w14:val="standardContextual"/>
            </w:rPr>
          </w:pPr>
          <w:hyperlink w:anchor="_Toc180415158" w:history="1">
            <w:r w:rsidR="00411368" w:rsidRPr="00411368">
              <w:rPr>
                <w:rStyle w:val="Lienhypertexte"/>
                <w:rFonts w:ascii="Calibri" w:hAnsi="Calibri"/>
                <w:sz w:val="20"/>
                <w:szCs w:val="20"/>
              </w:rPr>
              <w:t>Article 5</w:t>
            </w:r>
            <w:r w:rsidR="00411368" w:rsidRPr="00411368">
              <w:rPr>
                <w:rFonts w:asciiTheme="minorHAnsi" w:hAnsiTheme="minorHAnsi" w:cstheme="minorBidi"/>
                <w:kern w:val="2"/>
                <w:sz w:val="20"/>
                <w:szCs w:val="20"/>
                <w:lang w:eastAsia="fr-FR"/>
                <w14:ligatures w14:val="standardContextual"/>
              </w:rPr>
              <w:tab/>
            </w:r>
            <w:r w:rsidR="00411368" w:rsidRPr="00411368">
              <w:rPr>
                <w:rStyle w:val="Lienhypertexte"/>
                <w:sz w:val="20"/>
                <w:szCs w:val="20"/>
              </w:rPr>
              <w:t>Droits réels</w:t>
            </w:r>
            <w:r w:rsidR="00411368" w:rsidRPr="00411368">
              <w:rPr>
                <w:webHidden/>
                <w:sz w:val="20"/>
                <w:szCs w:val="20"/>
              </w:rPr>
              <w:tab/>
            </w:r>
            <w:r w:rsidR="00411368" w:rsidRPr="00411368">
              <w:rPr>
                <w:webHidden/>
                <w:sz w:val="20"/>
                <w:szCs w:val="20"/>
              </w:rPr>
              <w:fldChar w:fldCharType="begin"/>
            </w:r>
            <w:r w:rsidR="00411368" w:rsidRPr="00411368">
              <w:rPr>
                <w:webHidden/>
                <w:sz w:val="20"/>
                <w:szCs w:val="20"/>
              </w:rPr>
              <w:instrText xml:space="preserve"> PAGEREF _Toc180415158 \h </w:instrText>
            </w:r>
            <w:r w:rsidR="00411368" w:rsidRPr="00411368">
              <w:rPr>
                <w:webHidden/>
                <w:sz w:val="20"/>
                <w:szCs w:val="20"/>
              </w:rPr>
            </w:r>
            <w:r w:rsidR="00411368" w:rsidRPr="00411368">
              <w:rPr>
                <w:webHidden/>
                <w:sz w:val="20"/>
                <w:szCs w:val="20"/>
              </w:rPr>
              <w:fldChar w:fldCharType="separate"/>
            </w:r>
            <w:r w:rsidR="00411368" w:rsidRPr="00411368">
              <w:rPr>
                <w:webHidden/>
                <w:sz w:val="20"/>
                <w:szCs w:val="20"/>
              </w:rPr>
              <w:t>8</w:t>
            </w:r>
            <w:r w:rsidR="00411368" w:rsidRPr="00411368">
              <w:rPr>
                <w:webHidden/>
                <w:sz w:val="20"/>
                <w:szCs w:val="20"/>
              </w:rPr>
              <w:fldChar w:fldCharType="end"/>
            </w:r>
          </w:hyperlink>
        </w:p>
        <w:p w14:paraId="5AA4C652" w14:textId="2C027DF6" w:rsidR="00411368" w:rsidRPr="00411368" w:rsidRDefault="00602E56" w:rsidP="00411368">
          <w:pPr>
            <w:pStyle w:val="TM2"/>
            <w:spacing w:before="0" w:line="240" w:lineRule="auto"/>
            <w:rPr>
              <w:rFonts w:asciiTheme="minorHAnsi" w:hAnsiTheme="minorHAnsi" w:cstheme="minorBidi"/>
              <w:kern w:val="2"/>
              <w:sz w:val="20"/>
              <w:szCs w:val="20"/>
              <w:lang w:eastAsia="fr-FR"/>
              <w14:ligatures w14:val="standardContextual"/>
            </w:rPr>
          </w:pPr>
          <w:hyperlink w:anchor="_Toc180415159" w:history="1">
            <w:r w:rsidR="00411368" w:rsidRPr="00411368">
              <w:rPr>
                <w:rStyle w:val="Lienhypertexte"/>
                <w:rFonts w:ascii="Calibri" w:hAnsi="Calibri"/>
                <w:sz w:val="20"/>
                <w:szCs w:val="20"/>
              </w:rPr>
              <w:t>Article 6</w:t>
            </w:r>
            <w:r w:rsidR="00411368" w:rsidRPr="00411368">
              <w:rPr>
                <w:rFonts w:asciiTheme="minorHAnsi" w:hAnsiTheme="minorHAnsi" w:cstheme="minorBidi"/>
                <w:kern w:val="2"/>
                <w:sz w:val="20"/>
                <w:szCs w:val="20"/>
                <w:lang w:eastAsia="fr-FR"/>
                <w14:ligatures w14:val="standardContextual"/>
              </w:rPr>
              <w:tab/>
            </w:r>
            <w:r w:rsidR="00411368" w:rsidRPr="00411368">
              <w:rPr>
                <w:rStyle w:val="Lienhypertexte"/>
                <w:sz w:val="20"/>
                <w:szCs w:val="20"/>
              </w:rPr>
              <w:t>Désignation des Dépendances mises à disposition</w:t>
            </w:r>
            <w:r w:rsidR="00411368" w:rsidRPr="00411368">
              <w:rPr>
                <w:webHidden/>
                <w:sz w:val="20"/>
                <w:szCs w:val="20"/>
              </w:rPr>
              <w:tab/>
            </w:r>
            <w:r w:rsidR="00411368" w:rsidRPr="00411368">
              <w:rPr>
                <w:webHidden/>
                <w:sz w:val="20"/>
                <w:szCs w:val="20"/>
              </w:rPr>
              <w:fldChar w:fldCharType="begin"/>
            </w:r>
            <w:r w:rsidR="00411368" w:rsidRPr="00411368">
              <w:rPr>
                <w:webHidden/>
                <w:sz w:val="20"/>
                <w:szCs w:val="20"/>
              </w:rPr>
              <w:instrText xml:space="preserve"> PAGEREF _Toc180415159 \h </w:instrText>
            </w:r>
            <w:r w:rsidR="00411368" w:rsidRPr="00411368">
              <w:rPr>
                <w:webHidden/>
                <w:sz w:val="20"/>
                <w:szCs w:val="20"/>
              </w:rPr>
            </w:r>
            <w:r w:rsidR="00411368" w:rsidRPr="00411368">
              <w:rPr>
                <w:webHidden/>
                <w:sz w:val="20"/>
                <w:szCs w:val="20"/>
              </w:rPr>
              <w:fldChar w:fldCharType="separate"/>
            </w:r>
            <w:r w:rsidR="00411368" w:rsidRPr="00411368">
              <w:rPr>
                <w:webHidden/>
                <w:sz w:val="20"/>
                <w:szCs w:val="20"/>
              </w:rPr>
              <w:t>8</w:t>
            </w:r>
            <w:r w:rsidR="00411368" w:rsidRPr="00411368">
              <w:rPr>
                <w:webHidden/>
                <w:sz w:val="20"/>
                <w:szCs w:val="20"/>
              </w:rPr>
              <w:fldChar w:fldCharType="end"/>
            </w:r>
          </w:hyperlink>
        </w:p>
        <w:p w14:paraId="7E592302" w14:textId="764BDCCB" w:rsidR="00411368" w:rsidRPr="00411368" w:rsidRDefault="00602E56" w:rsidP="00411368">
          <w:pPr>
            <w:pStyle w:val="TM2"/>
            <w:spacing w:before="0" w:line="240" w:lineRule="auto"/>
            <w:rPr>
              <w:rFonts w:asciiTheme="minorHAnsi" w:hAnsiTheme="minorHAnsi" w:cstheme="minorBidi"/>
              <w:kern w:val="2"/>
              <w:sz w:val="20"/>
              <w:szCs w:val="20"/>
              <w:lang w:eastAsia="fr-FR"/>
              <w14:ligatures w14:val="standardContextual"/>
            </w:rPr>
          </w:pPr>
          <w:hyperlink w:anchor="_Toc180415160" w:history="1">
            <w:r w:rsidR="00411368" w:rsidRPr="00411368">
              <w:rPr>
                <w:rStyle w:val="Lienhypertexte"/>
                <w:rFonts w:ascii="Calibri" w:hAnsi="Calibri"/>
                <w:sz w:val="20"/>
                <w:szCs w:val="20"/>
              </w:rPr>
              <w:t>Article 7</w:t>
            </w:r>
            <w:r w:rsidR="00411368" w:rsidRPr="00411368">
              <w:rPr>
                <w:rFonts w:asciiTheme="minorHAnsi" w:hAnsiTheme="minorHAnsi" w:cstheme="minorBidi"/>
                <w:kern w:val="2"/>
                <w:sz w:val="20"/>
                <w:szCs w:val="20"/>
                <w:lang w:eastAsia="fr-FR"/>
                <w14:ligatures w14:val="standardContextual"/>
              </w:rPr>
              <w:tab/>
            </w:r>
            <w:r w:rsidR="00411368" w:rsidRPr="00411368">
              <w:rPr>
                <w:rStyle w:val="Lienhypertexte"/>
                <w:sz w:val="20"/>
                <w:szCs w:val="20"/>
              </w:rPr>
              <w:t>État des Dépendances mises à disposition</w:t>
            </w:r>
            <w:r w:rsidR="00411368" w:rsidRPr="00411368">
              <w:rPr>
                <w:webHidden/>
                <w:sz w:val="20"/>
                <w:szCs w:val="20"/>
              </w:rPr>
              <w:tab/>
            </w:r>
            <w:r w:rsidR="00411368" w:rsidRPr="00411368">
              <w:rPr>
                <w:webHidden/>
                <w:sz w:val="20"/>
                <w:szCs w:val="20"/>
              </w:rPr>
              <w:fldChar w:fldCharType="begin"/>
            </w:r>
            <w:r w:rsidR="00411368" w:rsidRPr="00411368">
              <w:rPr>
                <w:webHidden/>
                <w:sz w:val="20"/>
                <w:szCs w:val="20"/>
              </w:rPr>
              <w:instrText xml:space="preserve"> PAGEREF _Toc180415160 \h </w:instrText>
            </w:r>
            <w:r w:rsidR="00411368" w:rsidRPr="00411368">
              <w:rPr>
                <w:webHidden/>
                <w:sz w:val="20"/>
                <w:szCs w:val="20"/>
              </w:rPr>
            </w:r>
            <w:r w:rsidR="00411368" w:rsidRPr="00411368">
              <w:rPr>
                <w:webHidden/>
                <w:sz w:val="20"/>
                <w:szCs w:val="20"/>
              </w:rPr>
              <w:fldChar w:fldCharType="separate"/>
            </w:r>
            <w:r w:rsidR="00411368" w:rsidRPr="00411368">
              <w:rPr>
                <w:webHidden/>
                <w:sz w:val="20"/>
                <w:szCs w:val="20"/>
              </w:rPr>
              <w:t>8</w:t>
            </w:r>
            <w:r w:rsidR="00411368" w:rsidRPr="00411368">
              <w:rPr>
                <w:webHidden/>
                <w:sz w:val="20"/>
                <w:szCs w:val="20"/>
              </w:rPr>
              <w:fldChar w:fldCharType="end"/>
            </w:r>
          </w:hyperlink>
        </w:p>
        <w:p w14:paraId="3CA10128" w14:textId="48D9D69E" w:rsidR="00411368" w:rsidRPr="00411368" w:rsidRDefault="00602E56" w:rsidP="00411368">
          <w:pPr>
            <w:pStyle w:val="TM2"/>
            <w:spacing w:before="0" w:line="240" w:lineRule="auto"/>
            <w:rPr>
              <w:rFonts w:asciiTheme="minorHAnsi" w:hAnsiTheme="minorHAnsi" w:cstheme="minorBidi"/>
              <w:kern w:val="2"/>
              <w:sz w:val="20"/>
              <w:szCs w:val="20"/>
              <w:lang w:eastAsia="fr-FR"/>
              <w14:ligatures w14:val="standardContextual"/>
            </w:rPr>
          </w:pPr>
          <w:hyperlink w:anchor="_Toc180415161" w:history="1">
            <w:r w:rsidR="00411368" w:rsidRPr="00411368">
              <w:rPr>
                <w:rStyle w:val="Lienhypertexte"/>
                <w:rFonts w:ascii="Calibri" w:hAnsi="Calibri"/>
                <w:sz w:val="20"/>
                <w:szCs w:val="20"/>
              </w:rPr>
              <w:t>Article 8</w:t>
            </w:r>
            <w:r w:rsidR="00411368" w:rsidRPr="00411368">
              <w:rPr>
                <w:rFonts w:asciiTheme="minorHAnsi" w:hAnsiTheme="minorHAnsi" w:cstheme="minorBidi"/>
                <w:kern w:val="2"/>
                <w:sz w:val="20"/>
                <w:szCs w:val="20"/>
                <w:lang w:eastAsia="fr-FR"/>
                <w14:ligatures w14:val="standardContextual"/>
              </w:rPr>
              <w:tab/>
            </w:r>
            <w:r w:rsidR="00411368" w:rsidRPr="00411368">
              <w:rPr>
                <w:rStyle w:val="Lienhypertexte"/>
                <w:sz w:val="20"/>
                <w:szCs w:val="20"/>
              </w:rPr>
              <w:t>Principes de neutralité et d’égalité</w:t>
            </w:r>
            <w:r w:rsidR="00411368" w:rsidRPr="00411368">
              <w:rPr>
                <w:webHidden/>
                <w:sz w:val="20"/>
                <w:szCs w:val="20"/>
              </w:rPr>
              <w:tab/>
            </w:r>
            <w:r w:rsidR="00411368" w:rsidRPr="00411368">
              <w:rPr>
                <w:webHidden/>
                <w:sz w:val="20"/>
                <w:szCs w:val="20"/>
              </w:rPr>
              <w:fldChar w:fldCharType="begin"/>
            </w:r>
            <w:r w:rsidR="00411368" w:rsidRPr="00411368">
              <w:rPr>
                <w:webHidden/>
                <w:sz w:val="20"/>
                <w:szCs w:val="20"/>
              </w:rPr>
              <w:instrText xml:space="preserve"> PAGEREF _Toc180415161 \h </w:instrText>
            </w:r>
            <w:r w:rsidR="00411368" w:rsidRPr="00411368">
              <w:rPr>
                <w:webHidden/>
                <w:sz w:val="20"/>
                <w:szCs w:val="20"/>
              </w:rPr>
            </w:r>
            <w:r w:rsidR="00411368" w:rsidRPr="00411368">
              <w:rPr>
                <w:webHidden/>
                <w:sz w:val="20"/>
                <w:szCs w:val="20"/>
              </w:rPr>
              <w:fldChar w:fldCharType="separate"/>
            </w:r>
            <w:r w:rsidR="00411368" w:rsidRPr="00411368">
              <w:rPr>
                <w:webHidden/>
                <w:sz w:val="20"/>
                <w:szCs w:val="20"/>
              </w:rPr>
              <w:t>8</w:t>
            </w:r>
            <w:r w:rsidR="00411368" w:rsidRPr="00411368">
              <w:rPr>
                <w:webHidden/>
                <w:sz w:val="20"/>
                <w:szCs w:val="20"/>
              </w:rPr>
              <w:fldChar w:fldCharType="end"/>
            </w:r>
          </w:hyperlink>
        </w:p>
        <w:p w14:paraId="07B63812" w14:textId="2FEB9A47" w:rsidR="00411368" w:rsidRPr="00411368" w:rsidRDefault="00602E56" w:rsidP="00411368">
          <w:pPr>
            <w:pStyle w:val="TM1"/>
            <w:spacing w:before="0" w:line="240" w:lineRule="auto"/>
            <w:rPr>
              <w:rFonts w:ascii="Calibri" w:hAnsi="Calibri" w:cs="Calibri"/>
              <w:b w:val="0"/>
              <w:bCs w:val="0"/>
              <w:kern w:val="2"/>
              <w:sz w:val="20"/>
              <w:szCs w:val="20"/>
              <w:lang w:eastAsia="fr-FR"/>
              <w14:ligatures w14:val="standardContextual"/>
            </w:rPr>
          </w:pPr>
          <w:hyperlink w:anchor="_Toc180415162" w:history="1">
            <w:r w:rsidR="00411368" w:rsidRPr="00411368">
              <w:rPr>
                <w:rStyle w:val="Lienhypertexte"/>
                <w:rFonts w:ascii="Calibri" w:hAnsi="Calibri" w:cs="Calibri"/>
                <w:sz w:val="20"/>
                <w:szCs w:val="20"/>
              </w:rPr>
              <w:t>II.</w:t>
            </w:r>
            <w:r w:rsidR="00411368" w:rsidRPr="00411368">
              <w:rPr>
                <w:rFonts w:ascii="Calibri" w:hAnsi="Calibri" w:cs="Calibri"/>
                <w:b w:val="0"/>
                <w:bCs w:val="0"/>
                <w:kern w:val="2"/>
                <w:sz w:val="20"/>
                <w:szCs w:val="20"/>
                <w:lang w:eastAsia="fr-FR"/>
                <w14:ligatures w14:val="standardContextual"/>
              </w:rPr>
              <w:tab/>
            </w:r>
            <w:r w:rsidR="00411368" w:rsidRPr="00411368">
              <w:rPr>
                <w:rStyle w:val="Lienhypertexte"/>
                <w:rFonts w:ascii="Calibri" w:hAnsi="Calibri" w:cs="Calibri"/>
                <w:sz w:val="20"/>
                <w:szCs w:val="20"/>
              </w:rPr>
              <w:t>Prescriptions relatives à l’activité exercée</w:t>
            </w:r>
            <w:r w:rsidR="00411368" w:rsidRPr="00411368">
              <w:rPr>
                <w:rFonts w:ascii="Calibri" w:hAnsi="Calibri" w:cs="Calibri"/>
                <w:webHidden/>
                <w:sz w:val="20"/>
                <w:szCs w:val="20"/>
              </w:rPr>
              <w:tab/>
            </w:r>
            <w:r w:rsidR="00411368" w:rsidRPr="00411368">
              <w:rPr>
                <w:rFonts w:ascii="Calibri" w:hAnsi="Calibri" w:cs="Calibri"/>
                <w:webHidden/>
                <w:sz w:val="20"/>
                <w:szCs w:val="20"/>
              </w:rPr>
              <w:fldChar w:fldCharType="begin"/>
            </w:r>
            <w:r w:rsidR="00411368" w:rsidRPr="00411368">
              <w:rPr>
                <w:rFonts w:ascii="Calibri" w:hAnsi="Calibri" w:cs="Calibri"/>
                <w:webHidden/>
                <w:sz w:val="20"/>
                <w:szCs w:val="20"/>
              </w:rPr>
              <w:instrText xml:space="preserve"> PAGEREF _Toc180415162 \h </w:instrText>
            </w:r>
            <w:r w:rsidR="00411368" w:rsidRPr="00411368">
              <w:rPr>
                <w:rFonts w:ascii="Calibri" w:hAnsi="Calibri" w:cs="Calibri"/>
                <w:webHidden/>
                <w:sz w:val="20"/>
                <w:szCs w:val="20"/>
              </w:rPr>
            </w:r>
            <w:r w:rsidR="00411368" w:rsidRPr="00411368">
              <w:rPr>
                <w:rFonts w:ascii="Calibri" w:hAnsi="Calibri" w:cs="Calibri"/>
                <w:webHidden/>
                <w:sz w:val="20"/>
                <w:szCs w:val="20"/>
              </w:rPr>
              <w:fldChar w:fldCharType="separate"/>
            </w:r>
            <w:r w:rsidR="00411368" w:rsidRPr="00411368">
              <w:rPr>
                <w:rFonts w:ascii="Calibri" w:hAnsi="Calibri" w:cs="Calibri"/>
                <w:webHidden/>
                <w:sz w:val="20"/>
                <w:szCs w:val="20"/>
              </w:rPr>
              <w:t>8</w:t>
            </w:r>
            <w:r w:rsidR="00411368" w:rsidRPr="00411368">
              <w:rPr>
                <w:rFonts w:ascii="Calibri" w:hAnsi="Calibri" w:cs="Calibri"/>
                <w:webHidden/>
                <w:sz w:val="20"/>
                <w:szCs w:val="20"/>
              </w:rPr>
              <w:fldChar w:fldCharType="end"/>
            </w:r>
          </w:hyperlink>
        </w:p>
        <w:p w14:paraId="7491CA86" w14:textId="5C946598" w:rsidR="00411368" w:rsidRPr="00411368" w:rsidRDefault="00602E56" w:rsidP="00411368">
          <w:pPr>
            <w:pStyle w:val="TM2"/>
            <w:spacing w:before="0" w:line="240" w:lineRule="auto"/>
            <w:rPr>
              <w:rFonts w:asciiTheme="minorHAnsi" w:hAnsiTheme="minorHAnsi" w:cstheme="minorBidi"/>
              <w:kern w:val="2"/>
              <w:sz w:val="20"/>
              <w:szCs w:val="20"/>
              <w:lang w:eastAsia="fr-FR"/>
              <w14:ligatures w14:val="standardContextual"/>
            </w:rPr>
          </w:pPr>
          <w:hyperlink w:anchor="_Toc180415163" w:history="1">
            <w:r w:rsidR="00411368" w:rsidRPr="00411368">
              <w:rPr>
                <w:rStyle w:val="Lienhypertexte"/>
                <w:rFonts w:ascii="Calibri" w:hAnsi="Calibri"/>
                <w:sz w:val="20"/>
                <w:szCs w:val="20"/>
              </w:rPr>
              <w:t>Article 9</w:t>
            </w:r>
            <w:r w:rsidR="00411368" w:rsidRPr="00411368">
              <w:rPr>
                <w:rFonts w:asciiTheme="minorHAnsi" w:hAnsiTheme="minorHAnsi" w:cstheme="minorBidi"/>
                <w:kern w:val="2"/>
                <w:sz w:val="20"/>
                <w:szCs w:val="20"/>
                <w:lang w:eastAsia="fr-FR"/>
                <w14:ligatures w14:val="standardContextual"/>
              </w:rPr>
              <w:tab/>
            </w:r>
            <w:r w:rsidR="00411368" w:rsidRPr="00411368">
              <w:rPr>
                <w:rStyle w:val="Lienhypertexte"/>
                <w:sz w:val="20"/>
                <w:szCs w:val="20"/>
              </w:rPr>
              <w:t>Activité exercée</w:t>
            </w:r>
            <w:r w:rsidR="00411368" w:rsidRPr="00411368">
              <w:rPr>
                <w:webHidden/>
                <w:sz w:val="20"/>
                <w:szCs w:val="20"/>
              </w:rPr>
              <w:tab/>
            </w:r>
            <w:r w:rsidR="00411368" w:rsidRPr="00411368">
              <w:rPr>
                <w:webHidden/>
                <w:sz w:val="20"/>
                <w:szCs w:val="20"/>
              </w:rPr>
              <w:fldChar w:fldCharType="begin"/>
            </w:r>
            <w:r w:rsidR="00411368" w:rsidRPr="00411368">
              <w:rPr>
                <w:webHidden/>
                <w:sz w:val="20"/>
                <w:szCs w:val="20"/>
              </w:rPr>
              <w:instrText xml:space="preserve"> PAGEREF _Toc180415163 \h </w:instrText>
            </w:r>
            <w:r w:rsidR="00411368" w:rsidRPr="00411368">
              <w:rPr>
                <w:webHidden/>
                <w:sz w:val="20"/>
                <w:szCs w:val="20"/>
              </w:rPr>
            </w:r>
            <w:r w:rsidR="00411368" w:rsidRPr="00411368">
              <w:rPr>
                <w:webHidden/>
                <w:sz w:val="20"/>
                <w:szCs w:val="20"/>
              </w:rPr>
              <w:fldChar w:fldCharType="separate"/>
            </w:r>
            <w:r w:rsidR="00411368" w:rsidRPr="00411368">
              <w:rPr>
                <w:webHidden/>
                <w:sz w:val="20"/>
                <w:szCs w:val="20"/>
              </w:rPr>
              <w:t>8</w:t>
            </w:r>
            <w:r w:rsidR="00411368" w:rsidRPr="00411368">
              <w:rPr>
                <w:webHidden/>
                <w:sz w:val="20"/>
                <w:szCs w:val="20"/>
              </w:rPr>
              <w:fldChar w:fldCharType="end"/>
            </w:r>
          </w:hyperlink>
        </w:p>
        <w:p w14:paraId="18137B88" w14:textId="29572AB5" w:rsidR="00411368" w:rsidRPr="00411368" w:rsidRDefault="00602E56" w:rsidP="00411368">
          <w:pPr>
            <w:pStyle w:val="TM2"/>
            <w:spacing w:before="0" w:line="240" w:lineRule="auto"/>
            <w:rPr>
              <w:rFonts w:asciiTheme="minorHAnsi" w:hAnsiTheme="minorHAnsi" w:cstheme="minorBidi"/>
              <w:kern w:val="2"/>
              <w:sz w:val="20"/>
              <w:szCs w:val="20"/>
              <w:lang w:eastAsia="fr-FR"/>
              <w14:ligatures w14:val="standardContextual"/>
            </w:rPr>
          </w:pPr>
          <w:hyperlink w:anchor="_Toc180415164" w:history="1">
            <w:r w:rsidR="00411368" w:rsidRPr="00411368">
              <w:rPr>
                <w:rStyle w:val="Lienhypertexte"/>
                <w:rFonts w:ascii="Calibri" w:hAnsi="Calibri"/>
                <w:sz w:val="20"/>
                <w:szCs w:val="20"/>
              </w:rPr>
              <w:t>Article 10</w:t>
            </w:r>
            <w:r w:rsidR="00411368" w:rsidRPr="00411368">
              <w:rPr>
                <w:rFonts w:asciiTheme="minorHAnsi" w:hAnsiTheme="minorHAnsi" w:cstheme="minorBidi"/>
                <w:kern w:val="2"/>
                <w:sz w:val="20"/>
                <w:szCs w:val="20"/>
                <w:lang w:eastAsia="fr-FR"/>
                <w14:ligatures w14:val="standardContextual"/>
              </w:rPr>
              <w:tab/>
            </w:r>
            <w:r w:rsidR="00411368" w:rsidRPr="00411368">
              <w:rPr>
                <w:rStyle w:val="Lienhypertexte"/>
                <w:sz w:val="20"/>
                <w:szCs w:val="20"/>
              </w:rPr>
              <w:t>Modalités d’exploitation de l’activité</w:t>
            </w:r>
            <w:r w:rsidR="00411368" w:rsidRPr="00411368">
              <w:rPr>
                <w:webHidden/>
                <w:sz w:val="20"/>
                <w:szCs w:val="20"/>
              </w:rPr>
              <w:tab/>
            </w:r>
            <w:r w:rsidR="00411368" w:rsidRPr="00411368">
              <w:rPr>
                <w:webHidden/>
                <w:sz w:val="20"/>
                <w:szCs w:val="20"/>
              </w:rPr>
              <w:fldChar w:fldCharType="begin"/>
            </w:r>
            <w:r w:rsidR="00411368" w:rsidRPr="00411368">
              <w:rPr>
                <w:webHidden/>
                <w:sz w:val="20"/>
                <w:szCs w:val="20"/>
              </w:rPr>
              <w:instrText xml:space="preserve"> PAGEREF _Toc180415164 \h </w:instrText>
            </w:r>
            <w:r w:rsidR="00411368" w:rsidRPr="00411368">
              <w:rPr>
                <w:webHidden/>
                <w:sz w:val="20"/>
                <w:szCs w:val="20"/>
              </w:rPr>
            </w:r>
            <w:r w:rsidR="00411368" w:rsidRPr="00411368">
              <w:rPr>
                <w:webHidden/>
                <w:sz w:val="20"/>
                <w:szCs w:val="20"/>
              </w:rPr>
              <w:fldChar w:fldCharType="separate"/>
            </w:r>
            <w:r w:rsidR="00411368" w:rsidRPr="00411368">
              <w:rPr>
                <w:webHidden/>
                <w:sz w:val="20"/>
                <w:szCs w:val="20"/>
              </w:rPr>
              <w:t>9</w:t>
            </w:r>
            <w:r w:rsidR="00411368" w:rsidRPr="00411368">
              <w:rPr>
                <w:webHidden/>
                <w:sz w:val="20"/>
                <w:szCs w:val="20"/>
              </w:rPr>
              <w:fldChar w:fldCharType="end"/>
            </w:r>
          </w:hyperlink>
        </w:p>
        <w:p w14:paraId="3E76C5D5" w14:textId="5A497363" w:rsidR="00411368" w:rsidRPr="00411368" w:rsidRDefault="00602E56" w:rsidP="00411368">
          <w:pPr>
            <w:pStyle w:val="TM2"/>
            <w:spacing w:before="0" w:line="240" w:lineRule="auto"/>
            <w:rPr>
              <w:rFonts w:asciiTheme="minorHAnsi" w:hAnsiTheme="minorHAnsi" w:cstheme="minorBidi"/>
              <w:kern w:val="2"/>
              <w:sz w:val="20"/>
              <w:szCs w:val="20"/>
              <w:lang w:eastAsia="fr-FR"/>
              <w14:ligatures w14:val="standardContextual"/>
            </w:rPr>
          </w:pPr>
          <w:hyperlink w:anchor="_Toc180415165" w:history="1">
            <w:r w:rsidR="00411368" w:rsidRPr="00411368">
              <w:rPr>
                <w:rStyle w:val="Lienhypertexte"/>
                <w:rFonts w:ascii="Calibri" w:hAnsi="Calibri"/>
                <w:sz w:val="20"/>
                <w:szCs w:val="20"/>
              </w:rPr>
              <w:t>Article 11</w:t>
            </w:r>
            <w:r w:rsidR="00411368" w:rsidRPr="00411368">
              <w:rPr>
                <w:rFonts w:asciiTheme="minorHAnsi" w:hAnsiTheme="minorHAnsi" w:cstheme="minorBidi"/>
                <w:kern w:val="2"/>
                <w:sz w:val="20"/>
                <w:szCs w:val="20"/>
                <w:lang w:eastAsia="fr-FR"/>
                <w14:ligatures w14:val="standardContextual"/>
              </w:rPr>
              <w:tab/>
            </w:r>
            <w:r w:rsidR="00411368" w:rsidRPr="00411368">
              <w:rPr>
                <w:rStyle w:val="Lienhypertexte"/>
                <w:sz w:val="20"/>
                <w:szCs w:val="20"/>
              </w:rPr>
              <w:t>Groupement momentané d’entreprises</w:t>
            </w:r>
            <w:r w:rsidR="00411368" w:rsidRPr="00411368">
              <w:rPr>
                <w:webHidden/>
                <w:sz w:val="20"/>
                <w:szCs w:val="20"/>
              </w:rPr>
              <w:tab/>
            </w:r>
            <w:r w:rsidR="00411368" w:rsidRPr="00411368">
              <w:rPr>
                <w:webHidden/>
                <w:sz w:val="20"/>
                <w:szCs w:val="20"/>
              </w:rPr>
              <w:fldChar w:fldCharType="begin"/>
            </w:r>
            <w:r w:rsidR="00411368" w:rsidRPr="00411368">
              <w:rPr>
                <w:webHidden/>
                <w:sz w:val="20"/>
                <w:szCs w:val="20"/>
              </w:rPr>
              <w:instrText xml:space="preserve"> PAGEREF _Toc180415165 \h </w:instrText>
            </w:r>
            <w:r w:rsidR="00411368" w:rsidRPr="00411368">
              <w:rPr>
                <w:webHidden/>
                <w:sz w:val="20"/>
                <w:szCs w:val="20"/>
              </w:rPr>
            </w:r>
            <w:r w:rsidR="00411368" w:rsidRPr="00411368">
              <w:rPr>
                <w:webHidden/>
                <w:sz w:val="20"/>
                <w:szCs w:val="20"/>
              </w:rPr>
              <w:fldChar w:fldCharType="separate"/>
            </w:r>
            <w:r w:rsidR="00411368" w:rsidRPr="00411368">
              <w:rPr>
                <w:webHidden/>
                <w:sz w:val="20"/>
                <w:szCs w:val="20"/>
              </w:rPr>
              <w:t>9</w:t>
            </w:r>
            <w:r w:rsidR="00411368" w:rsidRPr="00411368">
              <w:rPr>
                <w:webHidden/>
                <w:sz w:val="20"/>
                <w:szCs w:val="20"/>
              </w:rPr>
              <w:fldChar w:fldCharType="end"/>
            </w:r>
          </w:hyperlink>
        </w:p>
        <w:p w14:paraId="6D904369" w14:textId="063B2A86" w:rsidR="00411368" w:rsidRPr="00411368" w:rsidRDefault="00602E56" w:rsidP="00411368">
          <w:pPr>
            <w:pStyle w:val="TM2"/>
            <w:spacing w:before="0" w:line="240" w:lineRule="auto"/>
            <w:rPr>
              <w:rFonts w:asciiTheme="minorHAnsi" w:hAnsiTheme="minorHAnsi" w:cstheme="minorBidi"/>
              <w:kern w:val="2"/>
              <w:sz w:val="20"/>
              <w:szCs w:val="20"/>
              <w:lang w:eastAsia="fr-FR"/>
              <w14:ligatures w14:val="standardContextual"/>
            </w:rPr>
          </w:pPr>
          <w:hyperlink w:anchor="_Toc180415166" w:history="1">
            <w:r w:rsidR="00411368" w:rsidRPr="00411368">
              <w:rPr>
                <w:rStyle w:val="Lienhypertexte"/>
                <w:rFonts w:ascii="Calibri" w:hAnsi="Calibri"/>
                <w:sz w:val="20"/>
                <w:szCs w:val="20"/>
              </w:rPr>
              <w:t>Article 12</w:t>
            </w:r>
            <w:r w:rsidR="00411368" w:rsidRPr="00411368">
              <w:rPr>
                <w:rFonts w:asciiTheme="minorHAnsi" w:hAnsiTheme="minorHAnsi" w:cstheme="minorBidi"/>
                <w:kern w:val="2"/>
                <w:sz w:val="20"/>
                <w:szCs w:val="20"/>
                <w:lang w:eastAsia="fr-FR"/>
                <w14:ligatures w14:val="standardContextual"/>
              </w:rPr>
              <w:tab/>
            </w:r>
            <w:r w:rsidR="00411368" w:rsidRPr="00411368">
              <w:rPr>
                <w:rStyle w:val="Lienhypertexte"/>
                <w:sz w:val="20"/>
                <w:szCs w:val="20"/>
              </w:rPr>
              <w:t>Sous-traitance</w:t>
            </w:r>
            <w:r w:rsidR="00411368" w:rsidRPr="00411368">
              <w:rPr>
                <w:webHidden/>
                <w:sz w:val="20"/>
                <w:szCs w:val="20"/>
              </w:rPr>
              <w:tab/>
            </w:r>
            <w:r w:rsidR="00411368" w:rsidRPr="00411368">
              <w:rPr>
                <w:webHidden/>
                <w:sz w:val="20"/>
                <w:szCs w:val="20"/>
              </w:rPr>
              <w:fldChar w:fldCharType="begin"/>
            </w:r>
            <w:r w:rsidR="00411368" w:rsidRPr="00411368">
              <w:rPr>
                <w:webHidden/>
                <w:sz w:val="20"/>
                <w:szCs w:val="20"/>
              </w:rPr>
              <w:instrText xml:space="preserve"> PAGEREF _Toc180415166 \h </w:instrText>
            </w:r>
            <w:r w:rsidR="00411368" w:rsidRPr="00411368">
              <w:rPr>
                <w:webHidden/>
                <w:sz w:val="20"/>
                <w:szCs w:val="20"/>
              </w:rPr>
            </w:r>
            <w:r w:rsidR="00411368" w:rsidRPr="00411368">
              <w:rPr>
                <w:webHidden/>
                <w:sz w:val="20"/>
                <w:szCs w:val="20"/>
              </w:rPr>
              <w:fldChar w:fldCharType="separate"/>
            </w:r>
            <w:r w:rsidR="00411368" w:rsidRPr="00411368">
              <w:rPr>
                <w:webHidden/>
                <w:sz w:val="20"/>
                <w:szCs w:val="20"/>
              </w:rPr>
              <w:t>9</w:t>
            </w:r>
            <w:r w:rsidR="00411368" w:rsidRPr="00411368">
              <w:rPr>
                <w:webHidden/>
                <w:sz w:val="20"/>
                <w:szCs w:val="20"/>
              </w:rPr>
              <w:fldChar w:fldCharType="end"/>
            </w:r>
          </w:hyperlink>
        </w:p>
        <w:p w14:paraId="5276F47A" w14:textId="1310AC7B" w:rsidR="00411368" w:rsidRPr="00411368" w:rsidRDefault="00602E56" w:rsidP="00411368">
          <w:pPr>
            <w:pStyle w:val="TM2"/>
            <w:spacing w:before="0" w:line="240" w:lineRule="auto"/>
            <w:rPr>
              <w:rFonts w:asciiTheme="minorHAnsi" w:hAnsiTheme="minorHAnsi" w:cstheme="minorBidi"/>
              <w:kern w:val="2"/>
              <w:sz w:val="20"/>
              <w:szCs w:val="20"/>
              <w:lang w:eastAsia="fr-FR"/>
              <w14:ligatures w14:val="standardContextual"/>
            </w:rPr>
          </w:pPr>
          <w:hyperlink w:anchor="_Toc180415167" w:history="1">
            <w:r w:rsidR="00411368" w:rsidRPr="00411368">
              <w:rPr>
                <w:rStyle w:val="Lienhypertexte"/>
                <w:rFonts w:ascii="Calibri" w:hAnsi="Calibri"/>
                <w:sz w:val="20"/>
                <w:szCs w:val="20"/>
              </w:rPr>
              <w:t>Article 13</w:t>
            </w:r>
            <w:r w:rsidR="00411368" w:rsidRPr="00411368">
              <w:rPr>
                <w:rFonts w:asciiTheme="minorHAnsi" w:hAnsiTheme="minorHAnsi" w:cstheme="minorBidi"/>
                <w:kern w:val="2"/>
                <w:sz w:val="20"/>
                <w:szCs w:val="20"/>
                <w:lang w:eastAsia="fr-FR"/>
                <w14:ligatures w14:val="standardContextual"/>
              </w:rPr>
              <w:tab/>
            </w:r>
            <w:r w:rsidR="00411368" w:rsidRPr="00411368">
              <w:rPr>
                <w:rStyle w:val="Lienhypertexte"/>
                <w:sz w:val="20"/>
                <w:szCs w:val="20"/>
              </w:rPr>
              <w:t>Principe de continuité et fermeture des Dépendances</w:t>
            </w:r>
            <w:r w:rsidR="00411368" w:rsidRPr="00411368">
              <w:rPr>
                <w:webHidden/>
                <w:sz w:val="20"/>
                <w:szCs w:val="20"/>
              </w:rPr>
              <w:tab/>
            </w:r>
            <w:r w:rsidR="00411368" w:rsidRPr="00411368">
              <w:rPr>
                <w:webHidden/>
                <w:sz w:val="20"/>
                <w:szCs w:val="20"/>
              </w:rPr>
              <w:fldChar w:fldCharType="begin"/>
            </w:r>
            <w:r w:rsidR="00411368" w:rsidRPr="00411368">
              <w:rPr>
                <w:webHidden/>
                <w:sz w:val="20"/>
                <w:szCs w:val="20"/>
              </w:rPr>
              <w:instrText xml:space="preserve"> PAGEREF _Toc180415167 \h </w:instrText>
            </w:r>
            <w:r w:rsidR="00411368" w:rsidRPr="00411368">
              <w:rPr>
                <w:webHidden/>
                <w:sz w:val="20"/>
                <w:szCs w:val="20"/>
              </w:rPr>
            </w:r>
            <w:r w:rsidR="00411368" w:rsidRPr="00411368">
              <w:rPr>
                <w:webHidden/>
                <w:sz w:val="20"/>
                <w:szCs w:val="20"/>
              </w:rPr>
              <w:fldChar w:fldCharType="separate"/>
            </w:r>
            <w:r w:rsidR="00411368" w:rsidRPr="00411368">
              <w:rPr>
                <w:webHidden/>
                <w:sz w:val="20"/>
                <w:szCs w:val="20"/>
              </w:rPr>
              <w:t>10</w:t>
            </w:r>
            <w:r w:rsidR="00411368" w:rsidRPr="00411368">
              <w:rPr>
                <w:webHidden/>
                <w:sz w:val="20"/>
                <w:szCs w:val="20"/>
              </w:rPr>
              <w:fldChar w:fldCharType="end"/>
            </w:r>
          </w:hyperlink>
        </w:p>
        <w:p w14:paraId="388DC45D" w14:textId="7F0F69F4" w:rsidR="00411368" w:rsidRPr="00411368" w:rsidRDefault="00602E56" w:rsidP="00411368">
          <w:pPr>
            <w:pStyle w:val="TM1"/>
            <w:spacing w:before="0" w:line="240" w:lineRule="auto"/>
            <w:rPr>
              <w:rFonts w:ascii="Calibri" w:hAnsi="Calibri" w:cs="Calibri"/>
              <w:b w:val="0"/>
              <w:bCs w:val="0"/>
              <w:kern w:val="2"/>
              <w:sz w:val="20"/>
              <w:szCs w:val="20"/>
              <w:lang w:eastAsia="fr-FR"/>
              <w14:ligatures w14:val="standardContextual"/>
            </w:rPr>
          </w:pPr>
          <w:hyperlink w:anchor="_Toc180415168" w:history="1">
            <w:r w:rsidR="00411368" w:rsidRPr="00411368">
              <w:rPr>
                <w:rStyle w:val="Lienhypertexte"/>
                <w:rFonts w:ascii="Calibri" w:hAnsi="Calibri" w:cs="Calibri"/>
                <w:sz w:val="20"/>
                <w:szCs w:val="20"/>
              </w:rPr>
              <w:t>III.</w:t>
            </w:r>
            <w:r w:rsidR="00411368" w:rsidRPr="00411368">
              <w:rPr>
                <w:rFonts w:ascii="Calibri" w:hAnsi="Calibri" w:cs="Calibri"/>
                <w:b w:val="0"/>
                <w:bCs w:val="0"/>
                <w:kern w:val="2"/>
                <w:sz w:val="20"/>
                <w:szCs w:val="20"/>
                <w:lang w:eastAsia="fr-FR"/>
                <w14:ligatures w14:val="standardContextual"/>
              </w:rPr>
              <w:tab/>
            </w:r>
            <w:r w:rsidR="00411368" w:rsidRPr="00411368">
              <w:rPr>
                <w:rStyle w:val="Lienhypertexte"/>
                <w:rFonts w:ascii="Calibri" w:hAnsi="Calibri" w:cs="Calibri"/>
                <w:sz w:val="20"/>
                <w:szCs w:val="20"/>
              </w:rPr>
              <w:t>Prescriptions relatives aux Équipements</w:t>
            </w:r>
            <w:r w:rsidR="00411368" w:rsidRPr="00411368">
              <w:rPr>
                <w:rFonts w:ascii="Calibri" w:hAnsi="Calibri" w:cs="Calibri"/>
                <w:webHidden/>
                <w:sz w:val="20"/>
                <w:szCs w:val="20"/>
              </w:rPr>
              <w:tab/>
            </w:r>
            <w:r w:rsidR="00411368" w:rsidRPr="00411368">
              <w:rPr>
                <w:rFonts w:ascii="Calibri" w:hAnsi="Calibri" w:cs="Calibri"/>
                <w:webHidden/>
                <w:sz w:val="20"/>
                <w:szCs w:val="20"/>
              </w:rPr>
              <w:fldChar w:fldCharType="begin"/>
            </w:r>
            <w:r w:rsidR="00411368" w:rsidRPr="00411368">
              <w:rPr>
                <w:rFonts w:ascii="Calibri" w:hAnsi="Calibri" w:cs="Calibri"/>
                <w:webHidden/>
                <w:sz w:val="20"/>
                <w:szCs w:val="20"/>
              </w:rPr>
              <w:instrText xml:space="preserve"> PAGEREF _Toc180415168 \h </w:instrText>
            </w:r>
            <w:r w:rsidR="00411368" w:rsidRPr="00411368">
              <w:rPr>
                <w:rFonts w:ascii="Calibri" w:hAnsi="Calibri" w:cs="Calibri"/>
                <w:webHidden/>
                <w:sz w:val="20"/>
                <w:szCs w:val="20"/>
              </w:rPr>
            </w:r>
            <w:r w:rsidR="00411368" w:rsidRPr="00411368">
              <w:rPr>
                <w:rFonts w:ascii="Calibri" w:hAnsi="Calibri" w:cs="Calibri"/>
                <w:webHidden/>
                <w:sz w:val="20"/>
                <w:szCs w:val="20"/>
              </w:rPr>
              <w:fldChar w:fldCharType="separate"/>
            </w:r>
            <w:r w:rsidR="00411368" w:rsidRPr="00411368">
              <w:rPr>
                <w:rFonts w:ascii="Calibri" w:hAnsi="Calibri" w:cs="Calibri"/>
                <w:webHidden/>
                <w:sz w:val="20"/>
                <w:szCs w:val="20"/>
              </w:rPr>
              <w:t>10</w:t>
            </w:r>
            <w:r w:rsidR="00411368" w:rsidRPr="00411368">
              <w:rPr>
                <w:rFonts w:ascii="Calibri" w:hAnsi="Calibri" w:cs="Calibri"/>
                <w:webHidden/>
                <w:sz w:val="20"/>
                <w:szCs w:val="20"/>
              </w:rPr>
              <w:fldChar w:fldCharType="end"/>
            </w:r>
          </w:hyperlink>
        </w:p>
        <w:p w14:paraId="31B2E7AC" w14:textId="425ABC4D" w:rsidR="00411368" w:rsidRPr="00411368" w:rsidRDefault="00602E56" w:rsidP="00411368">
          <w:pPr>
            <w:pStyle w:val="TM2"/>
            <w:spacing w:before="0" w:line="240" w:lineRule="auto"/>
            <w:rPr>
              <w:rFonts w:asciiTheme="minorHAnsi" w:hAnsiTheme="minorHAnsi" w:cstheme="minorBidi"/>
              <w:kern w:val="2"/>
              <w:sz w:val="20"/>
              <w:szCs w:val="20"/>
              <w:lang w:eastAsia="fr-FR"/>
              <w14:ligatures w14:val="standardContextual"/>
            </w:rPr>
          </w:pPr>
          <w:hyperlink w:anchor="_Toc180415169" w:history="1">
            <w:r w:rsidR="00411368" w:rsidRPr="00411368">
              <w:rPr>
                <w:rStyle w:val="Lienhypertexte"/>
                <w:rFonts w:ascii="Calibri" w:hAnsi="Calibri"/>
                <w:sz w:val="20"/>
                <w:szCs w:val="20"/>
              </w:rPr>
              <w:t>Article 14</w:t>
            </w:r>
            <w:r w:rsidR="00411368" w:rsidRPr="00411368">
              <w:rPr>
                <w:rFonts w:asciiTheme="minorHAnsi" w:hAnsiTheme="minorHAnsi" w:cstheme="minorBidi"/>
                <w:kern w:val="2"/>
                <w:sz w:val="20"/>
                <w:szCs w:val="20"/>
                <w:lang w:eastAsia="fr-FR"/>
                <w14:ligatures w14:val="standardContextual"/>
              </w:rPr>
              <w:tab/>
            </w:r>
            <w:r w:rsidR="00411368" w:rsidRPr="00411368">
              <w:rPr>
                <w:rStyle w:val="Lienhypertexte"/>
                <w:sz w:val="20"/>
                <w:szCs w:val="20"/>
              </w:rPr>
              <w:t>Équipements implantés</w:t>
            </w:r>
            <w:r w:rsidR="00411368" w:rsidRPr="00411368">
              <w:rPr>
                <w:webHidden/>
                <w:sz w:val="20"/>
                <w:szCs w:val="20"/>
              </w:rPr>
              <w:tab/>
            </w:r>
            <w:r w:rsidR="00411368" w:rsidRPr="00411368">
              <w:rPr>
                <w:webHidden/>
                <w:sz w:val="20"/>
                <w:szCs w:val="20"/>
              </w:rPr>
              <w:fldChar w:fldCharType="begin"/>
            </w:r>
            <w:r w:rsidR="00411368" w:rsidRPr="00411368">
              <w:rPr>
                <w:webHidden/>
                <w:sz w:val="20"/>
                <w:szCs w:val="20"/>
              </w:rPr>
              <w:instrText xml:space="preserve"> PAGEREF _Toc180415169 \h </w:instrText>
            </w:r>
            <w:r w:rsidR="00411368" w:rsidRPr="00411368">
              <w:rPr>
                <w:webHidden/>
                <w:sz w:val="20"/>
                <w:szCs w:val="20"/>
              </w:rPr>
            </w:r>
            <w:r w:rsidR="00411368" w:rsidRPr="00411368">
              <w:rPr>
                <w:webHidden/>
                <w:sz w:val="20"/>
                <w:szCs w:val="20"/>
              </w:rPr>
              <w:fldChar w:fldCharType="separate"/>
            </w:r>
            <w:r w:rsidR="00411368" w:rsidRPr="00411368">
              <w:rPr>
                <w:webHidden/>
                <w:sz w:val="20"/>
                <w:szCs w:val="20"/>
              </w:rPr>
              <w:t>10</w:t>
            </w:r>
            <w:r w:rsidR="00411368" w:rsidRPr="00411368">
              <w:rPr>
                <w:webHidden/>
                <w:sz w:val="20"/>
                <w:szCs w:val="20"/>
              </w:rPr>
              <w:fldChar w:fldCharType="end"/>
            </w:r>
          </w:hyperlink>
        </w:p>
        <w:p w14:paraId="376E7AB1" w14:textId="1CF5F649" w:rsidR="00411368" w:rsidRPr="00411368" w:rsidRDefault="00602E56" w:rsidP="00411368">
          <w:pPr>
            <w:pStyle w:val="TM2"/>
            <w:spacing w:before="0" w:line="240" w:lineRule="auto"/>
            <w:rPr>
              <w:rFonts w:asciiTheme="minorHAnsi" w:hAnsiTheme="minorHAnsi" w:cstheme="minorBidi"/>
              <w:kern w:val="2"/>
              <w:sz w:val="20"/>
              <w:szCs w:val="20"/>
              <w:lang w:eastAsia="fr-FR"/>
              <w14:ligatures w14:val="standardContextual"/>
            </w:rPr>
          </w:pPr>
          <w:hyperlink w:anchor="_Toc180415170" w:history="1">
            <w:r w:rsidR="00411368" w:rsidRPr="00411368">
              <w:rPr>
                <w:rStyle w:val="Lienhypertexte"/>
                <w:rFonts w:ascii="Calibri" w:hAnsi="Calibri"/>
                <w:sz w:val="20"/>
                <w:szCs w:val="20"/>
              </w:rPr>
              <w:t>Article 15</w:t>
            </w:r>
            <w:r w:rsidR="00411368" w:rsidRPr="00411368">
              <w:rPr>
                <w:rFonts w:asciiTheme="minorHAnsi" w:hAnsiTheme="minorHAnsi" w:cstheme="minorBidi"/>
                <w:kern w:val="2"/>
                <w:sz w:val="20"/>
                <w:szCs w:val="20"/>
                <w:lang w:eastAsia="fr-FR"/>
                <w14:ligatures w14:val="standardContextual"/>
              </w:rPr>
              <w:tab/>
            </w:r>
            <w:r w:rsidR="00411368" w:rsidRPr="00411368">
              <w:rPr>
                <w:rStyle w:val="Lienhypertexte"/>
                <w:sz w:val="20"/>
                <w:szCs w:val="20"/>
              </w:rPr>
              <w:t>Propriété des Équipements</w:t>
            </w:r>
            <w:r w:rsidR="00411368" w:rsidRPr="00411368">
              <w:rPr>
                <w:webHidden/>
                <w:sz w:val="20"/>
                <w:szCs w:val="20"/>
              </w:rPr>
              <w:tab/>
            </w:r>
            <w:r w:rsidR="00411368" w:rsidRPr="00411368">
              <w:rPr>
                <w:webHidden/>
                <w:sz w:val="20"/>
                <w:szCs w:val="20"/>
              </w:rPr>
              <w:fldChar w:fldCharType="begin"/>
            </w:r>
            <w:r w:rsidR="00411368" w:rsidRPr="00411368">
              <w:rPr>
                <w:webHidden/>
                <w:sz w:val="20"/>
                <w:szCs w:val="20"/>
              </w:rPr>
              <w:instrText xml:space="preserve"> PAGEREF _Toc180415170 \h </w:instrText>
            </w:r>
            <w:r w:rsidR="00411368" w:rsidRPr="00411368">
              <w:rPr>
                <w:webHidden/>
                <w:sz w:val="20"/>
                <w:szCs w:val="20"/>
              </w:rPr>
            </w:r>
            <w:r w:rsidR="00411368" w:rsidRPr="00411368">
              <w:rPr>
                <w:webHidden/>
                <w:sz w:val="20"/>
                <w:szCs w:val="20"/>
              </w:rPr>
              <w:fldChar w:fldCharType="separate"/>
            </w:r>
            <w:r w:rsidR="00411368" w:rsidRPr="00411368">
              <w:rPr>
                <w:webHidden/>
                <w:sz w:val="20"/>
                <w:szCs w:val="20"/>
              </w:rPr>
              <w:t>10</w:t>
            </w:r>
            <w:r w:rsidR="00411368" w:rsidRPr="00411368">
              <w:rPr>
                <w:webHidden/>
                <w:sz w:val="20"/>
                <w:szCs w:val="20"/>
              </w:rPr>
              <w:fldChar w:fldCharType="end"/>
            </w:r>
          </w:hyperlink>
        </w:p>
        <w:p w14:paraId="24659D89" w14:textId="30A2B96B" w:rsidR="00411368" w:rsidRPr="00411368" w:rsidRDefault="00602E56" w:rsidP="00411368">
          <w:pPr>
            <w:pStyle w:val="TM2"/>
            <w:spacing w:before="0" w:line="240" w:lineRule="auto"/>
            <w:rPr>
              <w:rFonts w:asciiTheme="minorHAnsi" w:hAnsiTheme="minorHAnsi" w:cstheme="minorBidi"/>
              <w:kern w:val="2"/>
              <w:sz w:val="20"/>
              <w:szCs w:val="20"/>
              <w:lang w:eastAsia="fr-FR"/>
              <w14:ligatures w14:val="standardContextual"/>
            </w:rPr>
          </w:pPr>
          <w:hyperlink w:anchor="_Toc180415171" w:history="1">
            <w:r w:rsidR="00411368" w:rsidRPr="00411368">
              <w:rPr>
                <w:rStyle w:val="Lienhypertexte"/>
                <w:rFonts w:ascii="Calibri" w:hAnsi="Calibri"/>
                <w:sz w:val="20"/>
                <w:szCs w:val="20"/>
              </w:rPr>
              <w:t>Article 16</w:t>
            </w:r>
            <w:r w:rsidR="00411368" w:rsidRPr="00411368">
              <w:rPr>
                <w:rFonts w:asciiTheme="minorHAnsi" w:hAnsiTheme="minorHAnsi" w:cstheme="minorBidi"/>
                <w:kern w:val="2"/>
                <w:sz w:val="20"/>
                <w:szCs w:val="20"/>
                <w:lang w:eastAsia="fr-FR"/>
                <w14:ligatures w14:val="standardContextual"/>
              </w:rPr>
              <w:tab/>
            </w:r>
            <w:r w:rsidR="00411368" w:rsidRPr="00411368">
              <w:rPr>
                <w:rStyle w:val="Lienhypertexte"/>
                <w:sz w:val="20"/>
                <w:szCs w:val="20"/>
              </w:rPr>
              <w:t>Maintenance des Équipements</w:t>
            </w:r>
            <w:r w:rsidR="00411368" w:rsidRPr="00411368">
              <w:rPr>
                <w:webHidden/>
                <w:sz w:val="20"/>
                <w:szCs w:val="20"/>
              </w:rPr>
              <w:tab/>
            </w:r>
            <w:r w:rsidR="00411368" w:rsidRPr="00411368">
              <w:rPr>
                <w:webHidden/>
                <w:sz w:val="20"/>
                <w:szCs w:val="20"/>
              </w:rPr>
              <w:fldChar w:fldCharType="begin"/>
            </w:r>
            <w:r w:rsidR="00411368" w:rsidRPr="00411368">
              <w:rPr>
                <w:webHidden/>
                <w:sz w:val="20"/>
                <w:szCs w:val="20"/>
              </w:rPr>
              <w:instrText xml:space="preserve"> PAGEREF _Toc180415171 \h </w:instrText>
            </w:r>
            <w:r w:rsidR="00411368" w:rsidRPr="00411368">
              <w:rPr>
                <w:webHidden/>
                <w:sz w:val="20"/>
                <w:szCs w:val="20"/>
              </w:rPr>
            </w:r>
            <w:r w:rsidR="00411368" w:rsidRPr="00411368">
              <w:rPr>
                <w:webHidden/>
                <w:sz w:val="20"/>
                <w:szCs w:val="20"/>
              </w:rPr>
              <w:fldChar w:fldCharType="separate"/>
            </w:r>
            <w:r w:rsidR="00411368" w:rsidRPr="00411368">
              <w:rPr>
                <w:webHidden/>
                <w:sz w:val="20"/>
                <w:szCs w:val="20"/>
              </w:rPr>
              <w:t>10</w:t>
            </w:r>
            <w:r w:rsidR="00411368" w:rsidRPr="00411368">
              <w:rPr>
                <w:webHidden/>
                <w:sz w:val="20"/>
                <w:szCs w:val="20"/>
              </w:rPr>
              <w:fldChar w:fldCharType="end"/>
            </w:r>
          </w:hyperlink>
        </w:p>
        <w:p w14:paraId="69596450" w14:textId="4D0F055D" w:rsidR="00411368" w:rsidRPr="00411368" w:rsidRDefault="00602E56" w:rsidP="00411368">
          <w:pPr>
            <w:pStyle w:val="TM2"/>
            <w:spacing w:before="0" w:line="240" w:lineRule="auto"/>
            <w:rPr>
              <w:rFonts w:asciiTheme="minorHAnsi" w:hAnsiTheme="minorHAnsi" w:cstheme="minorBidi"/>
              <w:kern w:val="2"/>
              <w:sz w:val="20"/>
              <w:szCs w:val="20"/>
              <w:lang w:eastAsia="fr-FR"/>
              <w14:ligatures w14:val="standardContextual"/>
            </w:rPr>
          </w:pPr>
          <w:hyperlink w:anchor="_Toc180415172" w:history="1">
            <w:r w:rsidR="00411368" w:rsidRPr="00411368">
              <w:rPr>
                <w:rStyle w:val="Lienhypertexte"/>
                <w:sz w:val="20"/>
                <w:szCs w:val="20"/>
              </w:rPr>
              <w:t>Article 16.1</w:t>
            </w:r>
            <w:r w:rsidR="00411368" w:rsidRPr="00411368">
              <w:rPr>
                <w:rFonts w:asciiTheme="minorHAnsi" w:hAnsiTheme="minorHAnsi" w:cstheme="minorBidi"/>
                <w:kern w:val="2"/>
                <w:sz w:val="20"/>
                <w:szCs w:val="20"/>
                <w:lang w:eastAsia="fr-FR"/>
                <w14:ligatures w14:val="standardContextual"/>
              </w:rPr>
              <w:tab/>
            </w:r>
            <w:r w:rsidR="00411368" w:rsidRPr="00411368">
              <w:rPr>
                <w:rStyle w:val="Lienhypertexte"/>
                <w:sz w:val="20"/>
                <w:szCs w:val="20"/>
              </w:rPr>
              <w:t>Maintenance préventive</w:t>
            </w:r>
            <w:r w:rsidR="00411368" w:rsidRPr="00411368">
              <w:rPr>
                <w:webHidden/>
                <w:sz w:val="20"/>
                <w:szCs w:val="20"/>
              </w:rPr>
              <w:tab/>
            </w:r>
            <w:r w:rsidR="00411368" w:rsidRPr="00411368">
              <w:rPr>
                <w:webHidden/>
                <w:sz w:val="20"/>
                <w:szCs w:val="20"/>
              </w:rPr>
              <w:fldChar w:fldCharType="begin"/>
            </w:r>
            <w:r w:rsidR="00411368" w:rsidRPr="00411368">
              <w:rPr>
                <w:webHidden/>
                <w:sz w:val="20"/>
                <w:szCs w:val="20"/>
              </w:rPr>
              <w:instrText xml:space="preserve"> PAGEREF _Toc180415172 \h </w:instrText>
            </w:r>
            <w:r w:rsidR="00411368" w:rsidRPr="00411368">
              <w:rPr>
                <w:webHidden/>
                <w:sz w:val="20"/>
                <w:szCs w:val="20"/>
              </w:rPr>
            </w:r>
            <w:r w:rsidR="00411368" w:rsidRPr="00411368">
              <w:rPr>
                <w:webHidden/>
                <w:sz w:val="20"/>
                <w:szCs w:val="20"/>
              </w:rPr>
              <w:fldChar w:fldCharType="separate"/>
            </w:r>
            <w:r w:rsidR="00411368" w:rsidRPr="00411368">
              <w:rPr>
                <w:webHidden/>
                <w:sz w:val="20"/>
                <w:szCs w:val="20"/>
              </w:rPr>
              <w:t>10</w:t>
            </w:r>
            <w:r w:rsidR="00411368" w:rsidRPr="00411368">
              <w:rPr>
                <w:webHidden/>
                <w:sz w:val="20"/>
                <w:szCs w:val="20"/>
              </w:rPr>
              <w:fldChar w:fldCharType="end"/>
            </w:r>
          </w:hyperlink>
        </w:p>
        <w:p w14:paraId="256A3F36" w14:textId="109BDDDB" w:rsidR="00411368" w:rsidRPr="00411368" w:rsidRDefault="00602E56" w:rsidP="00411368">
          <w:pPr>
            <w:pStyle w:val="TM2"/>
            <w:spacing w:before="0" w:line="240" w:lineRule="auto"/>
            <w:rPr>
              <w:rFonts w:asciiTheme="minorHAnsi" w:hAnsiTheme="minorHAnsi" w:cstheme="minorBidi"/>
              <w:kern w:val="2"/>
              <w:sz w:val="20"/>
              <w:szCs w:val="20"/>
              <w:lang w:eastAsia="fr-FR"/>
              <w14:ligatures w14:val="standardContextual"/>
            </w:rPr>
          </w:pPr>
          <w:hyperlink w:anchor="_Toc180415173" w:history="1">
            <w:r w:rsidR="00411368" w:rsidRPr="00411368">
              <w:rPr>
                <w:rStyle w:val="Lienhypertexte"/>
                <w:sz w:val="20"/>
                <w:szCs w:val="20"/>
              </w:rPr>
              <w:t>Article 16.2</w:t>
            </w:r>
            <w:r w:rsidR="00411368" w:rsidRPr="00411368">
              <w:rPr>
                <w:rFonts w:asciiTheme="minorHAnsi" w:hAnsiTheme="minorHAnsi" w:cstheme="minorBidi"/>
                <w:kern w:val="2"/>
                <w:sz w:val="20"/>
                <w:szCs w:val="20"/>
                <w:lang w:eastAsia="fr-FR"/>
                <w14:ligatures w14:val="standardContextual"/>
              </w:rPr>
              <w:tab/>
            </w:r>
            <w:r w:rsidR="00411368" w:rsidRPr="00411368">
              <w:rPr>
                <w:rStyle w:val="Lienhypertexte"/>
                <w:sz w:val="20"/>
                <w:szCs w:val="20"/>
              </w:rPr>
              <w:t>Maintenance corrective</w:t>
            </w:r>
            <w:r w:rsidR="00411368" w:rsidRPr="00411368">
              <w:rPr>
                <w:webHidden/>
                <w:sz w:val="20"/>
                <w:szCs w:val="20"/>
              </w:rPr>
              <w:tab/>
            </w:r>
            <w:r w:rsidR="00411368" w:rsidRPr="00411368">
              <w:rPr>
                <w:webHidden/>
                <w:sz w:val="20"/>
                <w:szCs w:val="20"/>
              </w:rPr>
              <w:fldChar w:fldCharType="begin"/>
            </w:r>
            <w:r w:rsidR="00411368" w:rsidRPr="00411368">
              <w:rPr>
                <w:webHidden/>
                <w:sz w:val="20"/>
                <w:szCs w:val="20"/>
              </w:rPr>
              <w:instrText xml:space="preserve"> PAGEREF _Toc180415173 \h </w:instrText>
            </w:r>
            <w:r w:rsidR="00411368" w:rsidRPr="00411368">
              <w:rPr>
                <w:webHidden/>
                <w:sz w:val="20"/>
                <w:szCs w:val="20"/>
              </w:rPr>
            </w:r>
            <w:r w:rsidR="00411368" w:rsidRPr="00411368">
              <w:rPr>
                <w:webHidden/>
                <w:sz w:val="20"/>
                <w:szCs w:val="20"/>
              </w:rPr>
              <w:fldChar w:fldCharType="separate"/>
            </w:r>
            <w:r w:rsidR="00411368" w:rsidRPr="00411368">
              <w:rPr>
                <w:webHidden/>
                <w:sz w:val="20"/>
                <w:szCs w:val="20"/>
              </w:rPr>
              <w:t>11</w:t>
            </w:r>
            <w:r w:rsidR="00411368" w:rsidRPr="00411368">
              <w:rPr>
                <w:webHidden/>
                <w:sz w:val="20"/>
                <w:szCs w:val="20"/>
              </w:rPr>
              <w:fldChar w:fldCharType="end"/>
            </w:r>
          </w:hyperlink>
        </w:p>
        <w:p w14:paraId="7807AE8A" w14:textId="10CD58B1" w:rsidR="00411368" w:rsidRPr="00411368" w:rsidRDefault="00602E56" w:rsidP="00411368">
          <w:pPr>
            <w:pStyle w:val="TM2"/>
            <w:spacing w:before="0" w:line="240" w:lineRule="auto"/>
            <w:rPr>
              <w:rFonts w:asciiTheme="minorHAnsi" w:hAnsiTheme="minorHAnsi" w:cstheme="minorBidi"/>
              <w:kern w:val="2"/>
              <w:sz w:val="20"/>
              <w:szCs w:val="20"/>
              <w:lang w:eastAsia="fr-FR"/>
              <w14:ligatures w14:val="standardContextual"/>
            </w:rPr>
          </w:pPr>
          <w:hyperlink w:anchor="_Toc180415174" w:history="1">
            <w:r w:rsidR="00411368" w:rsidRPr="00411368">
              <w:rPr>
                <w:rStyle w:val="Lienhypertexte"/>
                <w:sz w:val="20"/>
                <w:szCs w:val="20"/>
              </w:rPr>
              <w:t>Article 16.3</w:t>
            </w:r>
            <w:r w:rsidR="00411368" w:rsidRPr="00411368">
              <w:rPr>
                <w:rFonts w:asciiTheme="minorHAnsi" w:hAnsiTheme="minorHAnsi" w:cstheme="minorBidi"/>
                <w:kern w:val="2"/>
                <w:sz w:val="20"/>
                <w:szCs w:val="20"/>
                <w:lang w:eastAsia="fr-FR"/>
                <w14:ligatures w14:val="standardContextual"/>
              </w:rPr>
              <w:tab/>
            </w:r>
            <w:r w:rsidR="00411368" w:rsidRPr="00411368">
              <w:rPr>
                <w:rStyle w:val="Lienhypertexte"/>
                <w:sz w:val="20"/>
                <w:szCs w:val="20"/>
              </w:rPr>
              <w:t>Remplacement des Équipements</w:t>
            </w:r>
            <w:r w:rsidR="00411368" w:rsidRPr="00411368">
              <w:rPr>
                <w:webHidden/>
                <w:sz w:val="20"/>
                <w:szCs w:val="20"/>
              </w:rPr>
              <w:tab/>
            </w:r>
            <w:r w:rsidR="00411368" w:rsidRPr="00411368">
              <w:rPr>
                <w:webHidden/>
                <w:sz w:val="20"/>
                <w:szCs w:val="20"/>
              </w:rPr>
              <w:fldChar w:fldCharType="begin"/>
            </w:r>
            <w:r w:rsidR="00411368" w:rsidRPr="00411368">
              <w:rPr>
                <w:webHidden/>
                <w:sz w:val="20"/>
                <w:szCs w:val="20"/>
              </w:rPr>
              <w:instrText xml:space="preserve"> PAGEREF _Toc180415174 \h </w:instrText>
            </w:r>
            <w:r w:rsidR="00411368" w:rsidRPr="00411368">
              <w:rPr>
                <w:webHidden/>
                <w:sz w:val="20"/>
                <w:szCs w:val="20"/>
              </w:rPr>
            </w:r>
            <w:r w:rsidR="00411368" w:rsidRPr="00411368">
              <w:rPr>
                <w:webHidden/>
                <w:sz w:val="20"/>
                <w:szCs w:val="20"/>
              </w:rPr>
              <w:fldChar w:fldCharType="separate"/>
            </w:r>
            <w:r w:rsidR="00411368" w:rsidRPr="00411368">
              <w:rPr>
                <w:webHidden/>
                <w:sz w:val="20"/>
                <w:szCs w:val="20"/>
              </w:rPr>
              <w:t>11</w:t>
            </w:r>
            <w:r w:rsidR="00411368" w:rsidRPr="00411368">
              <w:rPr>
                <w:webHidden/>
                <w:sz w:val="20"/>
                <w:szCs w:val="20"/>
              </w:rPr>
              <w:fldChar w:fldCharType="end"/>
            </w:r>
          </w:hyperlink>
        </w:p>
        <w:p w14:paraId="59BFDF9D" w14:textId="36B520D6" w:rsidR="00411368" w:rsidRPr="00411368" w:rsidRDefault="00602E56" w:rsidP="00411368">
          <w:pPr>
            <w:pStyle w:val="TM2"/>
            <w:spacing w:before="0" w:line="240" w:lineRule="auto"/>
            <w:rPr>
              <w:rFonts w:asciiTheme="minorHAnsi" w:hAnsiTheme="minorHAnsi" w:cstheme="minorBidi"/>
              <w:kern w:val="2"/>
              <w:sz w:val="20"/>
              <w:szCs w:val="20"/>
              <w:lang w:eastAsia="fr-FR"/>
              <w14:ligatures w14:val="standardContextual"/>
            </w:rPr>
          </w:pPr>
          <w:hyperlink w:anchor="_Toc180415175" w:history="1">
            <w:r w:rsidR="00411368" w:rsidRPr="00411368">
              <w:rPr>
                <w:rStyle w:val="Lienhypertexte"/>
                <w:rFonts w:ascii="Calibri" w:hAnsi="Calibri"/>
                <w:sz w:val="20"/>
                <w:szCs w:val="20"/>
              </w:rPr>
              <w:t>Article 17</w:t>
            </w:r>
            <w:r w:rsidR="00411368" w:rsidRPr="00411368">
              <w:rPr>
                <w:rFonts w:asciiTheme="minorHAnsi" w:hAnsiTheme="minorHAnsi" w:cstheme="minorBidi"/>
                <w:kern w:val="2"/>
                <w:sz w:val="20"/>
                <w:szCs w:val="20"/>
                <w:lang w:eastAsia="fr-FR"/>
                <w14:ligatures w14:val="standardContextual"/>
              </w:rPr>
              <w:tab/>
            </w:r>
            <w:r w:rsidR="00411368" w:rsidRPr="00411368">
              <w:rPr>
                <w:rStyle w:val="Lienhypertexte"/>
                <w:sz w:val="20"/>
                <w:szCs w:val="20"/>
              </w:rPr>
              <w:t>Travaux</w:t>
            </w:r>
            <w:r w:rsidR="00411368" w:rsidRPr="00411368">
              <w:rPr>
                <w:webHidden/>
                <w:sz w:val="20"/>
                <w:szCs w:val="20"/>
              </w:rPr>
              <w:tab/>
            </w:r>
            <w:r w:rsidR="00411368" w:rsidRPr="00411368">
              <w:rPr>
                <w:webHidden/>
                <w:sz w:val="20"/>
                <w:szCs w:val="20"/>
              </w:rPr>
              <w:fldChar w:fldCharType="begin"/>
            </w:r>
            <w:r w:rsidR="00411368" w:rsidRPr="00411368">
              <w:rPr>
                <w:webHidden/>
                <w:sz w:val="20"/>
                <w:szCs w:val="20"/>
              </w:rPr>
              <w:instrText xml:space="preserve"> PAGEREF _Toc180415175 \h </w:instrText>
            </w:r>
            <w:r w:rsidR="00411368" w:rsidRPr="00411368">
              <w:rPr>
                <w:webHidden/>
                <w:sz w:val="20"/>
                <w:szCs w:val="20"/>
              </w:rPr>
            </w:r>
            <w:r w:rsidR="00411368" w:rsidRPr="00411368">
              <w:rPr>
                <w:webHidden/>
                <w:sz w:val="20"/>
                <w:szCs w:val="20"/>
              </w:rPr>
              <w:fldChar w:fldCharType="separate"/>
            </w:r>
            <w:r w:rsidR="00411368" w:rsidRPr="00411368">
              <w:rPr>
                <w:webHidden/>
                <w:sz w:val="20"/>
                <w:szCs w:val="20"/>
              </w:rPr>
              <w:t>11</w:t>
            </w:r>
            <w:r w:rsidR="00411368" w:rsidRPr="00411368">
              <w:rPr>
                <w:webHidden/>
                <w:sz w:val="20"/>
                <w:szCs w:val="20"/>
              </w:rPr>
              <w:fldChar w:fldCharType="end"/>
            </w:r>
          </w:hyperlink>
        </w:p>
        <w:p w14:paraId="30F27110" w14:textId="25909352" w:rsidR="00411368" w:rsidRPr="00411368" w:rsidRDefault="00602E56" w:rsidP="00411368">
          <w:pPr>
            <w:pStyle w:val="TM1"/>
            <w:spacing w:before="0" w:line="240" w:lineRule="auto"/>
            <w:rPr>
              <w:rFonts w:ascii="Calibri" w:hAnsi="Calibri" w:cs="Calibri"/>
              <w:b w:val="0"/>
              <w:bCs w:val="0"/>
              <w:kern w:val="2"/>
              <w:sz w:val="20"/>
              <w:szCs w:val="20"/>
              <w:lang w:eastAsia="fr-FR"/>
              <w14:ligatures w14:val="standardContextual"/>
            </w:rPr>
          </w:pPr>
          <w:hyperlink w:anchor="_Toc180415176" w:history="1">
            <w:r w:rsidR="00411368" w:rsidRPr="00411368">
              <w:rPr>
                <w:rStyle w:val="Lienhypertexte"/>
                <w:rFonts w:ascii="Calibri" w:hAnsi="Calibri" w:cs="Calibri"/>
                <w:sz w:val="20"/>
                <w:szCs w:val="20"/>
              </w:rPr>
              <w:t>IV.</w:t>
            </w:r>
            <w:r w:rsidR="00411368" w:rsidRPr="00411368">
              <w:rPr>
                <w:rFonts w:ascii="Calibri" w:hAnsi="Calibri" w:cs="Calibri"/>
                <w:b w:val="0"/>
                <w:bCs w:val="0"/>
                <w:kern w:val="2"/>
                <w:sz w:val="20"/>
                <w:szCs w:val="20"/>
                <w:lang w:eastAsia="fr-FR"/>
                <w14:ligatures w14:val="standardContextual"/>
              </w:rPr>
              <w:tab/>
            </w:r>
            <w:r w:rsidR="00411368" w:rsidRPr="00411368">
              <w:rPr>
                <w:rStyle w:val="Lienhypertexte"/>
                <w:rFonts w:ascii="Calibri" w:hAnsi="Calibri" w:cs="Calibri"/>
                <w:sz w:val="20"/>
                <w:szCs w:val="20"/>
              </w:rPr>
              <w:t>Prescriptions techniques et environnementales</w:t>
            </w:r>
            <w:r w:rsidR="00411368" w:rsidRPr="00411368">
              <w:rPr>
                <w:rFonts w:ascii="Calibri" w:hAnsi="Calibri" w:cs="Calibri"/>
                <w:webHidden/>
                <w:sz w:val="20"/>
                <w:szCs w:val="20"/>
              </w:rPr>
              <w:tab/>
            </w:r>
            <w:r w:rsidR="00411368" w:rsidRPr="00411368">
              <w:rPr>
                <w:rFonts w:ascii="Calibri" w:hAnsi="Calibri" w:cs="Calibri"/>
                <w:webHidden/>
                <w:sz w:val="20"/>
                <w:szCs w:val="20"/>
              </w:rPr>
              <w:fldChar w:fldCharType="begin"/>
            </w:r>
            <w:r w:rsidR="00411368" w:rsidRPr="00411368">
              <w:rPr>
                <w:rFonts w:ascii="Calibri" w:hAnsi="Calibri" w:cs="Calibri"/>
                <w:webHidden/>
                <w:sz w:val="20"/>
                <w:szCs w:val="20"/>
              </w:rPr>
              <w:instrText xml:space="preserve"> PAGEREF _Toc180415176 \h </w:instrText>
            </w:r>
            <w:r w:rsidR="00411368" w:rsidRPr="00411368">
              <w:rPr>
                <w:rFonts w:ascii="Calibri" w:hAnsi="Calibri" w:cs="Calibri"/>
                <w:webHidden/>
                <w:sz w:val="20"/>
                <w:szCs w:val="20"/>
              </w:rPr>
            </w:r>
            <w:r w:rsidR="00411368" w:rsidRPr="00411368">
              <w:rPr>
                <w:rFonts w:ascii="Calibri" w:hAnsi="Calibri" w:cs="Calibri"/>
                <w:webHidden/>
                <w:sz w:val="20"/>
                <w:szCs w:val="20"/>
              </w:rPr>
              <w:fldChar w:fldCharType="separate"/>
            </w:r>
            <w:r w:rsidR="00411368" w:rsidRPr="00411368">
              <w:rPr>
                <w:rFonts w:ascii="Calibri" w:hAnsi="Calibri" w:cs="Calibri"/>
                <w:webHidden/>
                <w:sz w:val="20"/>
                <w:szCs w:val="20"/>
              </w:rPr>
              <w:t>12</w:t>
            </w:r>
            <w:r w:rsidR="00411368" w:rsidRPr="00411368">
              <w:rPr>
                <w:rFonts w:ascii="Calibri" w:hAnsi="Calibri" w:cs="Calibri"/>
                <w:webHidden/>
                <w:sz w:val="20"/>
                <w:szCs w:val="20"/>
              </w:rPr>
              <w:fldChar w:fldCharType="end"/>
            </w:r>
          </w:hyperlink>
        </w:p>
        <w:p w14:paraId="5FE84349" w14:textId="0EADA094" w:rsidR="00411368" w:rsidRPr="00411368" w:rsidRDefault="00602E56" w:rsidP="00411368">
          <w:pPr>
            <w:pStyle w:val="TM2"/>
            <w:spacing w:before="0" w:line="240" w:lineRule="auto"/>
            <w:rPr>
              <w:rFonts w:asciiTheme="minorHAnsi" w:hAnsiTheme="minorHAnsi" w:cstheme="minorBidi"/>
              <w:kern w:val="2"/>
              <w:sz w:val="20"/>
              <w:szCs w:val="20"/>
              <w:lang w:eastAsia="fr-FR"/>
              <w14:ligatures w14:val="standardContextual"/>
            </w:rPr>
          </w:pPr>
          <w:hyperlink w:anchor="_Toc180415177" w:history="1">
            <w:r w:rsidR="00411368" w:rsidRPr="00411368">
              <w:rPr>
                <w:rStyle w:val="Lienhypertexte"/>
                <w:rFonts w:ascii="Calibri" w:hAnsi="Calibri"/>
                <w:sz w:val="20"/>
                <w:szCs w:val="20"/>
              </w:rPr>
              <w:t>Article 18</w:t>
            </w:r>
            <w:r w:rsidR="00411368" w:rsidRPr="00411368">
              <w:rPr>
                <w:rFonts w:asciiTheme="minorHAnsi" w:hAnsiTheme="minorHAnsi" w:cstheme="minorBidi"/>
                <w:kern w:val="2"/>
                <w:sz w:val="20"/>
                <w:szCs w:val="20"/>
                <w:lang w:eastAsia="fr-FR"/>
                <w14:ligatures w14:val="standardContextual"/>
              </w:rPr>
              <w:tab/>
            </w:r>
            <w:r w:rsidR="00411368" w:rsidRPr="00411368">
              <w:rPr>
                <w:rStyle w:val="Lienhypertexte"/>
                <w:sz w:val="20"/>
                <w:szCs w:val="20"/>
              </w:rPr>
              <w:t>Hygiène et sécurité</w:t>
            </w:r>
            <w:r w:rsidR="00411368" w:rsidRPr="00411368">
              <w:rPr>
                <w:webHidden/>
                <w:sz w:val="20"/>
                <w:szCs w:val="20"/>
              </w:rPr>
              <w:tab/>
            </w:r>
            <w:r w:rsidR="00411368" w:rsidRPr="00411368">
              <w:rPr>
                <w:webHidden/>
                <w:sz w:val="20"/>
                <w:szCs w:val="20"/>
              </w:rPr>
              <w:fldChar w:fldCharType="begin"/>
            </w:r>
            <w:r w:rsidR="00411368" w:rsidRPr="00411368">
              <w:rPr>
                <w:webHidden/>
                <w:sz w:val="20"/>
                <w:szCs w:val="20"/>
              </w:rPr>
              <w:instrText xml:space="preserve"> PAGEREF _Toc180415177 \h </w:instrText>
            </w:r>
            <w:r w:rsidR="00411368" w:rsidRPr="00411368">
              <w:rPr>
                <w:webHidden/>
                <w:sz w:val="20"/>
                <w:szCs w:val="20"/>
              </w:rPr>
            </w:r>
            <w:r w:rsidR="00411368" w:rsidRPr="00411368">
              <w:rPr>
                <w:webHidden/>
                <w:sz w:val="20"/>
                <w:szCs w:val="20"/>
              </w:rPr>
              <w:fldChar w:fldCharType="separate"/>
            </w:r>
            <w:r w:rsidR="00411368" w:rsidRPr="00411368">
              <w:rPr>
                <w:webHidden/>
                <w:sz w:val="20"/>
                <w:szCs w:val="20"/>
              </w:rPr>
              <w:t>12</w:t>
            </w:r>
            <w:r w:rsidR="00411368" w:rsidRPr="00411368">
              <w:rPr>
                <w:webHidden/>
                <w:sz w:val="20"/>
                <w:szCs w:val="20"/>
              </w:rPr>
              <w:fldChar w:fldCharType="end"/>
            </w:r>
          </w:hyperlink>
        </w:p>
        <w:p w14:paraId="6C6A2481" w14:textId="604396FE" w:rsidR="00411368" w:rsidRPr="00411368" w:rsidRDefault="00602E56" w:rsidP="00411368">
          <w:pPr>
            <w:pStyle w:val="TM2"/>
            <w:spacing w:before="0" w:line="240" w:lineRule="auto"/>
            <w:rPr>
              <w:rFonts w:asciiTheme="minorHAnsi" w:hAnsiTheme="minorHAnsi" w:cstheme="minorBidi"/>
              <w:kern w:val="2"/>
              <w:sz w:val="20"/>
              <w:szCs w:val="20"/>
              <w:lang w:eastAsia="fr-FR"/>
              <w14:ligatures w14:val="standardContextual"/>
            </w:rPr>
          </w:pPr>
          <w:hyperlink w:anchor="_Toc180415178" w:history="1">
            <w:r w:rsidR="00411368" w:rsidRPr="00411368">
              <w:rPr>
                <w:rStyle w:val="Lienhypertexte"/>
                <w:rFonts w:ascii="Calibri" w:hAnsi="Calibri"/>
                <w:sz w:val="20"/>
                <w:szCs w:val="20"/>
              </w:rPr>
              <w:t>Article 19</w:t>
            </w:r>
            <w:r w:rsidR="00411368" w:rsidRPr="00411368">
              <w:rPr>
                <w:rFonts w:asciiTheme="minorHAnsi" w:hAnsiTheme="minorHAnsi" w:cstheme="minorBidi"/>
                <w:kern w:val="2"/>
                <w:sz w:val="20"/>
                <w:szCs w:val="20"/>
                <w:lang w:eastAsia="fr-FR"/>
                <w14:ligatures w14:val="standardContextual"/>
              </w:rPr>
              <w:tab/>
            </w:r>
            <w:r w:rsidR="00411368" w:rsidRPr="00411368">
              <w:rPr>
                <w:rStyle w:val="Lienhypertexte"/>
                <w:sz w:val="20"/>
                <w:szCs w:val="20"/>
              </w:rPr>
              <w:t>Fluides</w:t>
            </w:r>
            <w:r w:rsidR="00411368" w:rsidRPr="00411368">
              <w:rPr>
                <w:webHidden/>
                <w:sz w:val="20"/>
                <w:szCs w:val="20"/>
              </w:rPr>
              <w:tab/>
            </w:r>
            <w:r w:rsidR="00411368" w:rsidRPr="00411368">
              <w:rPr>
                <w:webHidden/>
                <w:sz w:val="20"/>
                <w:szCs w:val="20"/>
              </w:rPr>
              <w:fldChar w:fldCharType="begin"/>
            </w:r>
            <w:r w:rsidR="00411368" w:rsidRPr="00411368">
              <w:rPr>
                <w:webHidden/>
                <w:sz w:val="20"/>
                <w:szCs w:val="20"/>
              </w:rPr>
              <w:instrText xml:space="preserve"> PAGEREF _Toc180415178 \h </w:instrText>
            </w:r>
            <w:r w:rsidR="00411368" w:rsidRPr="00411368">
              <w:rPr>
                <w:webHidden/>
                <w:sz w:val="20"/>
                <w:szCs w:val="20"/>
              </w:rPr>
            </w:r>
            <w:r w:rsidR="00411368" w:rsidRPr="00411368">
              <w:rPr>
                <w:webHidden/>
                <w:sz w:val="20"/>
                <w:szCs w:val="20"/>
              </w:rPr>
              <w:fldChar w:fldCharType="separate"/>
            </w:r>
            <w:r w:rsidR="00411368" w:rsidRPr="00411368">
              <w:rPr>
                <w:webHidden/>
                <w:sz w:val="20"/>
                <w:szCs w:val="20"/>
              </w:rPr>
              <w:t>12</w:t>
            </w:r>
            <w:r w:rsidR="00411368" w:rsidRPr="00411368">
              <w:rPr>
                <w:webHidden/>
                <w:sz w:val="20"/>
                <w:szCs w:val="20"/>
              </w:rPr>
              <w:fldChar w:fldCharType="end"/>
            </w:r>
          </w:hyperlink>
        </w:p>
        <w:p w14:paraId="3F0752AA" w14:textId="22B10BCE" w:rsidR="00411368" w:rsidRPr="00411368" w:rsidRDefault="00602E56" w:rsidP="00411368">
          <w:pPr>
            <w:pStyle w:val="TM2"/>
            <w:spacing w:before="0" w:line="240" w:lineRule="auto"/>
            <w:rPr>
              <w:rFonts w:asciiTheme="minorHAnsi" w:hAnsiTheme="minorHAnsi" w:cstheme="minorBidi"/>
              <w:kern w:val="2"/>
              <w:sz w:val="20"/>
              <w:szCs w:val="20"/>
              <w:lang w:eastAsia="fr-FR"/>
              <w14:ligatures w14:val="standardContextual"/>
            </w:rPr>
          </w:pPr>
          <w:hyperlink w:anchor="_Toc180415179" w:history="1">
            <w:r w:rsidR="00411368" w:rsidRPr="00411368">
              <w:rPr>
                <w:rStyle w:val="Lienhypertexte"/>
                <w:rFonts w:ascii="Calibri" w:hAnsi="Calibri"/>
                <w:sz w:val="20"/>
                <w:szCs w:val="20"/>
              </w:rPr>
              <w:t>Article 20</w:t>
            </w:r>
            <w:r w:rsidR="00411368" w:rsidRPr="00411368">
              <w:rPr>
                <w:rFonts w:asciiTheme="minorHAnsi" w:hAnsiTheme="minorHAnsi" w:cstheme="minorBidi"/>
                <w:kern w:val="2"/>
                <w:sz w:val="20"/>
                <w:szCs w:val="20"/>
                <w:lang w:eastAsia="fr-FR"/>
                <w14:ligatures w14:val="standardContextual"/>
              </w:rPr>
              <w:tab/>
            </w:r>
            <w:r w:rsidR="00411368" w:rsidRPr="00411368">
              <w:rPr>
                <w:rStyle w:val="Lienhypertexte"/>
                <w:sz w:val="20"/>
                <w:szCs w:val="20"/>
              </w:rPr>
              <w:t>Protection de l’environnement</w:t>
            </w:r>
            <w:r w:rsidR="00411368" w:rsidRPr="00411368">
              <w:rPr>
                <w:webHidden/>
                <w:sz w:val="20"/>
                <w:szCs w:val="20"/>
              </w:rPr>
              <w:tab/>
            </w:r>
            <w:r w:rsidR="00411368" w:rsidRPr="00411368">
              <w:rPr>
                <w:webHidden/>
                <w:sz w:val="20"/>
                <w:szCs w:val="20"/>
              </w:rPr>
              <w:fldChar w:fldCharType="begin"/>
            </w:r>
            <w:r w:rsidR="00411368" w:rsidRPr="00411368">
              <w:rPr>
                <w:webHidden/>
                <w:sz w:val="20"/>
                <w:szCs w:val="20"/>
              </w:rPr>
              <w:instrText xml:space="preserve"> PAGEREF _Toc180415179 \h </w:instrText>
            </w:r>
            <w:r w:rsidR="00411368" w:rsidRPr="00411368">
              <w:rPr>
                <w:webHidden/>
                <w:sz w:val="20"/>
                <w:szCs w:val="20"/>
              </w:rPr>
            </w:r>
            <w:r w:rsidR="00411368" w:rsidRPr="00411368">
              <w:rPr>
                <w:webHidden/>
                <w:sz w:val="20"/>
                <w:szCs w:val="20"/>
              </w:rPr>
              <w:fldChar w:fldCharType="separate"/>
            </w:r>
            <w:r w:rsidR="00411368" w:rsidRPr="00411368">
              <w:rPr>
                <w:webHidden/>
                <w:sz w:val="20"/>
                <w:szCs w:val="20"/>
              </w:rPr>
              <w:t>12</w:t>
            </w:r>
            <w:r w:rsidR="00411368" w:rsidRPr="00411368">
              <w:rPr>
                <w:webHidden/>
                <w:sz w:val="20"/>
                <w:szCs w:val="20"/>
              </w:rPr>
              <w:fldChar w:fldCharType="end"/>
            </w:r>
          </w:hyperlink>
        </w:p>
        <w:p w14:paraId="16FB0985" w14:textId="08E7FF48" w:rsidR="00411368" w:rsidRPr="00411368" w:rsidRDefault="00602E56" w:rsidP="00411368">
          <w:pPr>
            <w:pStyle w:val="TM2"/>
            <w:spacing w:before="0" w:line="240" w:lineRule="auto"/>
            <w:rPr>
              <w:rFonts w:asciiTheme="minorHAnsi" w:hAnsiTheme="minorHAnsi" w:cstheme="minorBidi"/>
              <w:kern w:val="2"/>
              <w:sz w:val="20"/>
              <w:szCs w:val="20"/>
              <w:lang w:eastAsia="fr-FR"/>
              <w14:ligatures w14:val="standardContextual"/>
            </w:rPr>
          </w:pPr>
          <w:hyperlink w:anchor="_Toc180415180" w:history="1">
            <w:r w:rsidR="00411368" w:rsidRPr="00411368">
              <w:rPr>
                <w:rStyle w:val="Lienhypertexte"/>
                <w:sz w:val="20"/>
                <w:szCs w:val="20"/>
              </w:rPr>
              <w:t>Article 20.1</w:t>
            </w:r>
            <w:r w:rsidR="00411368" w:rsidRPr="00411368">
              <w:rPr>
                <w:rFonts w:asciiTheme="minorHAnsi" w:hAnsiTheme="minorHAnsi" w:cstheme="minorBidi"/>
                <w:kern w:val="2"/>
                <w:sz w:val="20"/>
                <w:szCs w:val="20"/>
                <w:lang w:eastAsia="fr-FR"/>
                <w14:ligatures w14:val="standardContextual"/>
              </w:rPr>
              <w:tab/>
            </w:r>
            <w:r w:rsidR="00411368" w:rsidRPr="00411368">
              <w:rPr>
                <w:rStyle w:val="Lienhypertexte"/>
                <w:sz w:val="20"/>
                <w:szCs w:val="20"/>
              </w:rPr>
              <w:t>Économie circulaire</w:t>
            </w:r>
            <w:r w:rsidR="00411368" w:rsidRPr="00411368">
              <w:rPr>
                <w:webHidden/>
                <w:sz w:val="20"/>
                <w:szCs w:val="20"/>
              </w:rPr>
              <w:tab/>
            </w:r>
            <w:r w:rsidR="00411368" w:rsidRPr="00411368">
              <w:rPr>
                <w:webHidden/>
                <w:sz w:val="20"/>
                <w:szCs w:val="20"/>
              </w:rPr>
              <w:fldChar w:fldCharType="begin"/>
            </w:r>
            <w:r w:rsidR="00411368" w:rsidRPr="00411368">
              <w:rPr>
                <w:webHidden/>
                <w:sz w:val="20"/>
                <w:szCs w:val="20"/>
              </w:rPr>
              <w:instrText xml:space="preserve"> PAGEREF _Toc180415180 \h </w:instrText>
            </w:r>
            <w:r w:rsidR="00411368" w:rsidRPr="00411368">
              <w:rPr>
                <w:webHidden/>
                <w:sz w:val="20"/>
                <w:szCs w:val="20"/>
              </w:rPr>
            </w:r>
            <w:r w:rsidR="00411368" w:rsidRPr="00411368">
              <w:rPr>
                <w:webHidden/>
                <w:sz w:val="20"/>
                <w:szCs w:val="20"/>
              </w:rPr>
              <w:fldChar w:fldCharType="separate"/>
            </w:r>
            <w:r w:rsidR="00411368" w:rsidRPr="00411368">
              <w:rPr>
                <w:webHidden/>
                <w:sz w:val="20"/>
                <w:szCs w:val="20"/>
              </w:rPr>
              <w:t>12</w:t>
            </w:r>
            <w:r w:rsidR="00411368" w:rsidRPr="00411368">
              <w:rPr>
                <w:webHidden/>
                <w:sz w:val="20"/>
                <w:szCs w:val="20"/>
              </w:rPr>
              <w:fldChar w:fldCharType="end"/>
            </w:r>
          </w:hyperlink>
        </w:p>
        <w:p w14:paraId="37A8EAEA" w14:textId="51E044DF" w:rsidR="00411368" w:rsidRPr="00411368" w:rsidRDefault="00602E56" w:rsidP="00411368">
          <w:pPr>
            <w:pStyle w:val="TM2"/>
            <w:spacing w:before="0" w:line="240" w:lineRule="auto"/>
            <w:rPr>
              <w:rFonts w:asciiTheme="minorHAnsi" w:hAnsiTheme="minorHAnsi" w:cstheme="minorBidi"/>
              <w:kern w:val="2"/>
              <w:sz w:val="20"/>
              <w:szCs w:val="20"/>
              <w:lang w:eastAsia="fr-FR"/>
              <w14:ligatures w14:val="standardContextual"/>
            </w:rPr>
          </w:pPr>
          <w:hyperlink w:anchor="_Toc180415181" w:history="1">
            <w:r w:rsidR="00411368" w:rsidRPr="00411368">
              <w:rPr>
                <w:rStyle w:val="Lienhypertexte"/>
                <w:sz w:val="20"/>
                <w:szCs w:val="20"/>
              </w:rPr>
              <w:t>Article 20.2</w:t>
            </w:r>
            <w:r w:rsidR="00411368" w:rsidRPr="00411368">
              <w:rPr>
                <w:rFonts w:asciiTheme="minorHAnsi" w:hAnsiTheme="minorHAnsi" w:cstheme="minorBidi"/>
                <w:kern w:val="2"/>
                <w:sz w:val="20"/>
                <w:szCs w:val="20"/>
                <w:lang w:eastAsia="fr-FR"/>
                <w14:ligatures w14:val="standardContextual"/>
              </w:rPr>
              <w:tab/>
            </w:r>
            <w:r w:rsidR="00411368" w:rsidRPr="00411368">
              <w:rPr>
                <w:rStyle w:val="Lienhypertexte"/>
                <w:sz w:val="20"/>
                <w:szCs w:val="20"/>
              </w:rPr>
              <w:t>Prévention et gestion des déchets</w:t>
            </w:r>
            <w:r w:rsidR="00411368" w:rsidRPr="00411368">
              <w:rPr>
                <w:webHidden/>
                <w:sz w:val="20"/>
                <w:szCs w:val="20"/>
              </w:rPr>
              <w:tab/>
            </w:r>
            <w:r w:rsidR="00411368" w:rsidRPr="00411368">
              <w:rPr>
                <w:webHidden/>
                <w:sz w:val="20"/>
                <w:szCs w:val="20"/>
              </w:rPr>
              <w:fldChar w:fldCharType="begin"/>
            </w:r>
            <w:r w:rsidR="00411368" w:rsidRPr="00411368">
              <w:rPr>
                <w:webHidden/>
                <w:sz w:val="20"/>
                <w:szCs w:val="20"/>
              </w:rPr>
              <w:instrText xml:space="preserve"> PAGEREF _Toc180415181 \h </w:instrText>
            </w:r>
            <w:r w:rsidR="00411368" w:rsidRPr="00411368">
              <w:rPr>
                <w:webHidden/>
                <w:sz w:val="20"/>
                <w:szCs w:val="20"/>
              </w:rPr>
            </w:r>
            <w:r w:rsidR="00411368" w:rsidRPr="00411368">
              <w:rPr>
                <w:webHidden/>
                <w:sz w:val="20"/>
                <w:szCs w:val="20"/>
              </w:rPr>
              <w:fldChar w:fldCharType="separate"/>
            </w:r>
            <w:r w:rsidR="00411368" w:rsidRPr="00411368">
              <w:rPr>
                <w:webHidden/>
                <w:sz w:val="20"/>
                <w:szCs w:val="20"/>
              </w:rPr>
              <w:t>12</w:t>
            </w:r>
            <w:r w:rsidR="00411368" w:rsidRPr="00411368">
              <w:rPr>
                <w:webHidden/>
                <w:sz w:val="20"/>
                <w:szCs w:val="20"/>
              </w:rPr>
              <w:fldChar w:fldCharType="end"/>
            </w:r>
          </w:hyperlink>
        </w:p>
        <w:p w14:paraId="6648E44E" w14:textId="60D876FA" w:rsidR="00411368" w:rsidRPr="00411368" w:rsidRDefault="00602E56" w:rsidP="00411368">
          <w:pPr>
            <w:pStyle w:val="TM2"/>
            <w:spacing w:before="0" w:line="240" w:lineRule="auto"/>
            <w:rPr>
              <w:rFonts w:asciiTheme="minorHAnsi" w:hAnsiTheme="minorHAnsi" w:cstheme="minorBidi"/>
              <w:kern w:val="2"/>
              <w:sz w:val="20"/>
              <w:szCs w:val="20"/>
              <w:lang w:eastAsia="fr-FR"/>
              <w14:ligatures w14:val="standardContextual"/>
            </w:rPr>
          </w:pPr>
          <w:hyperlink w:anchor="_Toc180415182" w:history="1">
            <w:r w:rsidR="00411368" w:rsidRPr="00411368">
              <w:rPr>
                <w:rStyle w:val="Lienhypertexte"/>
                <w:sz w:val="20"/>
                <w:szCs w:val="20"/>
              </w:rPr>
              <w:t>Article 20.3</w:t>
            </w:r>
            <w:r w:rsidR="00411368" w:rsidRPr="00411368">
              <w:rPr>
                <w:rFonts w:asciiTheme="minorHAnsi" w:hAnsiTheme="minorHAnsi" w:cstheme="minorBidi"/>
                <w:kern w:val="2"/>
                <w:sz w:val="20"/>
                <w:szCs w:val="20"/>
                <w:lang w:eastAsia="fr-FR"/>
                <w14:ligatures w14:val="standardContextual"/>
              </w:rPr>
              <w:tab/>
            </w:r>
            <w:r w:rsidR="00411368" w:rsidRPr="00411368">
              <w:rPr>
                <w:rStyle w:val="Lienhypertexte"/>
                <w:sz w:val="20"/>
                <w:szCs w:val="20"/>
              </w:rPr>
              <w:t>Consommations énergétiques</w:t>
            </w:r>
            <w:r w:rsidR="00411368" w:rsidRPr="00411368">
              <w:rPr>
                <w:webHidden/>
                <w:sz w:val="20"/>
                <w:szCs w:val="20"/>
              </w:rPr>
              <w:tab/>
            </w:r>
            <w:r w:rsidR="00411368" w:rsidRPr="00411368">
              <w:rPr>
                <w:webHidden/>
                <w:sz w:val="20"/>
                <w:szCs w:val="20"/>
              </w:rPr>
              <w:fldChar w:fldCharType="begin"/>
            </w:r>
            <w:r w:rsidR="00411368" w:rsidRPr="00411368">
              <w:rPr>
                <w:webHidden/>
                <w:sz w:val="20"/>
                <w:szCs w:val="20"/>
              </w:rPr>
              <w:instrText xml:space="preserve"> PAGEREF _Toc180415182 \h </w:instrText>
            </w:r>
            <w:r w:rsidR="00411368" w:rsidRPr="00411368">
              <w:rPr>
                <w:webHidden/>
                <w:sz w:val="20"/>
                <w:szCs w:val="20"/>
              </w:rPr>
            </w:r>
            <w:r w:rsidR="00411368" w:rsidRPr="00411368">
              <w:rPr>
                <w:webHidden/>
                <w:sz w:val="20"/>
                <w:szCs w:val="20"/>
              </w:rPr>
              <w:fldChar w:fldCharType="separate"/>
            </w:r>
            <w:r w:rsidR="00411368" w:rsidRPr="00411368">
              <w:rPr>
                <w:webHidden/>
                <w:sz w:val="20"/>
                <w:szCs w:val="20"/>
              </w:rPr>
              <w:t>13</w:t>
            </w:r>
            <w:r w:rsidR="00411368" w:rsidRPr="00411368">
              <w:rPr>
                <w:webHidden/>
                <w:sz w:val="20"/>
                <w:szCs w:val="20"/>
              </w:rPr>
              <w:fldChar w:fldCharType="end"/>
            </w:r>
          </w:hyperlink>
        </w:p>
        <w:p w14:paraId="156B6140" w14:textId="0B8A2A19" w:rsidR="00411368" w:rsidRPr="00411368" w:rsidRDefault="00602E56" w:rsidP="00411368">
          <w:pPr>
            <w:pStyle w:val="TM1"/>
            <w:spacing w:before="0" w:line="240" w:lineRule="auto"/>
            <w:rPr>
              <w:rFonts w:ascii="Calibri" w:hAnsi="Calibri" w:cs="Calibri"/>
              <w:b w:val="0"/>
              <w:bCs w:val="0"/>
              <w:kern w:val="2"/>
              <w:sz w:val="20"/>
              <w:szCs w:val="20"/>
              <w:lang w:eastAsia="fr-FR"/>
              <w14:ligatures w14:val="standardContextual"/>
            </w:rPr>
          </w:pPr>
          <w:hyperlink w:anchor="_Toc180415183" w:history="1">
            <w:r w:rsidR="00411368" w:rsidRPr="00411368">
              <w:rPr>
                <w:rStyle w:val="Lienhypertexte"/>
                <w:rFonts w:ascii="Calibri" w:hAnsi="Calibri" w:cs="Calibri"/>
                <w:sz w:val="20"/>
                <w:szCs w:val="20"/>
              </w:rPr>
              <w:t>V.</w:t>
            </w:r>
            <w:r w:rsidR="00411368" w:rsidRPr="00411368">
              <w:rPr>
                <w:rFonts w:ascii="Calibri" w:hAnsi="Calibri" w:cs="Calibri"/>
                <w:b w:val="0"/>
                <w:bCs w:val="0"/>
                <w:kern w:val="2"/>
                <w:sz w:val="20"/>
                <w:szCs w:val="20"/>
                <w:lang w:eastAsia="fr-FR"/>
                <w14:ligatures w14:val="standardContextual"/>
              </w:rPr>
              <w:tab/>
            </w:r>
            <w:r w:rsidR="00411368" w:rsidRPr="00411368">
              <w:rPr>
                <w:rStyle w:val="Lienhypertexte"/>
                <w:rFonts w:ascii="Calibri" w:hAnsi="Calibri" w:cs="Calibri"/>
                <w:sz w:val="20"/>
                <w:szCs w:val="20"/>
              </w:rPr>
              <w:t>Prescriptions relatives aux produits</w:t>
            </w:r>
            <w:r w:rsidR="00411368" w:rsidRPr="00411368">
              <w:rPr>
                <w:rFonts w:ascii="Calibri" w:hAnsi="Calibri" w:cs="Calibri"/>
                <w:webHidden/>
                <w:sz w:val="20"/>
                <w:szCs w:val="20"/>
              </w:rPr>
              <w:tab/>
            </w:r>
            <w:r w:rsidR="00411368" w:rsidRPr="00411368">
              <w:rPr>
                <w:rFonts w:ascii="Calibri" w:hAnsi="Calibri" w:cs="Calibri"/>
                <w:webHidden/>
                <w:sz w:val="20"/>
                <w:szCs w:val="20"/>
              </w:rPr>
              <w:fldChar w:fldCharType="begin"/>
            </w:r>
            <w:r w:rsidR="00411368" w:rsidRPr="00411368">
              <w:rPr>
                <w:rFonts w:ascii="Calibri" w:hAnsi="Calibri" w:cs="Calibri"/>
                <w:webHidden/>
                <w:sz w:val="20"/>
                <w:szCs w:val="20"/>
              </w:rPr>
              <w:instrText xml:space="preserve"> PAGEREF _Toc180415183 \h </w:instrText>
            </w:r>
            <w:r w:rsidR="00411368" w:rsidRPr="00411368">
              <w:rPr>
                <w:rFonts w:ascii="Calibri" w:hAnsi="Calibri" w:cs="Calibri"/>
                <w:webHidden/>
                <w:sz w:val="20"/>
                <w:szCs w:val="20"/>
              </w:rPr>
            </w:r>
            <w:r w:rsidR="00411368" w:rsidRPr="00411368">
              <w:rPr>
                <w:rFonts w:ascii="Calibri" w:hAnsi="Calibri" w:cs="Calibri"/>
                <w:webHidden/>
                <w:sz w:val="20"/>
                <w:szCs w:val="20"/>
              </w:rPr>
              <w:fldChar w:fldCharType="separate"/>
            </w:r>
            <w:r w:rsidR="00411368" w:rsidRPr="00411368">
              <w:rPr>
                <w:rFonts w:ascii="Calibri" w:hAnsi="Calibri" w:cs="Calibri"/>
                <w:webHidden/>
                <w:sz w:val="20"/>
                <w:szCs w:val="20"/>
              </w:rPr>
              <w:t>13</w:t>
            </w:r>
            <w:r w:rsidR="00411368" w:rsidRPr="00411368">
              <w:rPr>
                <w:rFonts w:ascii="Calibri" w:hAnsi="Calibri" w:cs="Calibri"/>
                <w:webHidden/>
                <w:sz w:val="20"/>
                <w:szCs w:val="20"/>
              </w:rPr>
              <w:fldChar w:fldCharType="end"/>
            </w:r>
          </w:hyperlink>
        </w:p>
        <w:p w14:paraId="537E90B7" w14:textId="67769AC5" w:rsidR="00411368" w:rsidRPr="00411368" w:rsidRDefault="00602E56" w:rsidP="00411368">
          <w:pPr>
            <w:pStyle w:val="TM2"/>
            <w:spacing w:before="0" w:line="240" w:lineRule="auto"/>
            <w:rPr>
              <w:rFonts w:asciiTheme="minorHAnsi" w:hAnsiTheme="minorHAnsi" w:cstheme="minorBidi"/>
              <w:kern w:val="2"/>
              <w:sz w:val="20"/>
              <w:szCs w:val="20"/>
              <w:lang w:eastAsia="fr-FR"/>
              <w14:ligatures w14:val="standardContextual"/>
            </w:rPr>
          </w:pPr>
          <w:hyperlink w:anchor="_Toc180415184" w:history="1">
            <w:r w:rsidR="00411368" w:rsidRPr="00411368">
              <w:rPr>
                <w:rStyle w:val="Lienhypertexte"/>
                <w:rFonts w:ascii="Calibri" w:hAnsi="Calibri"/>
                <w:sz w:val="20"/>
                <w:szCs w:val="20"/>
              </w:rPr>
              <w:t>Article 21</w:t>
            </w:r>
            <w:r w:rsidR="00411368" w:rsidRPr="00411368">
              <w:rPr>
                <w:rFonts w:asciiTheme="minorHAnsi" w:hAnsiTheme="minorHAnsi" w:cstheme="minorBidi"/>
                <w:kern w:val="2"/>
                <w:sz w:val="20"/>
                <w:szCs w:val="20"/>
                <w:lang w:eastAsia="fr-FR"/>
                <w14:ligatures w14:val="standardContextual"/>
              </w:rPr>
              <w:tab/>
            </w:r>
            <w:r w:rsidR="00411368" w:rsidRPr="00411368">
              <w:rPr>
                <w:rStyle w:val="Lienhypertexte"/>
                <w:sz w:val="20"/>
                <w:szCs w:val="20"/>
              </w:rPr>
              <w:t>Produits interdits</w:t>
            </w:r>
            <w:r w:rsidR="00411368" w:rsidRPr="00411368">
              <w:rPr>
                <w:webHidden/>
                <w:sz w:val="20"/>
                <w:szCs w:val="20"/>
              </w:rPr>
              <w:tab/>
            </w:r>
            <w:r w:rsidR="00411368" w:rsidRPr="00411368">
              <w:rPr>
                <w:webHidden/>
                <w:sz w:val="20"/>
                <w:szCs w:val="20"/>
              </w:rPr>
              <w:fldChar w:fldCharType="begin"/>
            </w:r>
            <w:r w:rsidR="00411368" w:rsidRPr="00411368">
              <w:rPr>
                <w:webHidden/>
                <w:sz w:val="20"/>
                <w:szCs w:val="20"/>
              </w:rPr>
              <w:instrText xml:space="preserve"> PAGEREF _Toc180415184 \h </w:instrText>
            </w:r>
            <w:r w:rsidR="00411368" w:rsidRPr="00411368">
              <w:rPr>
                <w:webHidden/>
                <w:sz w:val="20"/>
                <w:szCs w:val="20"/>
              </w:rPr>
            </w:r>
            <w:r w:rsidR="00411368" w:rsidRPr="00411368">
              <w:rPr>
                <w:webHidden/>
                <w:sz w:val="20"/>
                <w:szCs w:val="20"/>
              </w:rPr>
              <w:fldChar w:fldCharType="separate"/>
            </w:r>
            <w:r w:rsidR="00411368" w:rsidRPr="00411368">
              <w:rPr>
                <w:webHidden/>
                <w:sz w:val="20"/>
                <w:szCs w:val="20"/>
              </w:rPr>
              <w:t>13</w:t>
            </w:r>
            <w:r w:rsidR="00411368" w:rsidRPr="00411368">
              <w:rPr>
                <w:webHidden/>
                <w:sz w:val="20"/>
                <w:szCs w:val="20"/>
              </w:rPr>
              <w:fldChar w:fldCharType="end"/>
            </w:r>
          </w:hyperlink>
        </w:p>
        <w:p w14:paraId="3982ACB9" w14:textId="0B2C238B" w:rsidR="00411368" w:rsidRPr="00411368" w:rsidRDefault="00602E56" w:rsidP="00411368">
          <w:pPr>
            <w:pStyle w:val="TM2"/>
            <w:spacing w:before="0" w:line="240" w:lineRule="auto"/>
            <w:rPr>
              <w:rFonts w:asciiTheme="minorHAnsi" w:hAnsiTheme="minorHAnsi" w:cstheme="minorBidi"/>
              <w:kern w:val="2"/>
              <w:sz w:val="20"/>
              <w:szCs w:val="20"/>
              <w:lang w:eastAsia="fr-FR"/>
              <w14:ligatures w14:val="standardContextual"/>
            </w:rPr>
          </w:pPr>
          <w:hyperlink w:anchor="_Toc180415185" w:history="1">
            <w:r w:rsidR="00411368" w:rsidRPr="00411368">
              <w:rPr>
                <w:rStyle w:val="Lienhypertexte"/>
                <w:rFonts w:ascii="Calibri" w:hAnsi="Calibri"/>
                <w:sz w:val="20"/>
                <w:szCs w:val="20"/>
              </w:rPr>
              <w:t>Article 22</w:t>
            </w:r>
            <w:r w:rsidR="00411368" w:rsidRPr="00411368">
              <w:rPr>
                <w:rFonts w:asciiTheme="minorHAnsi" w:hAnsiTheme="minorHAnsi" w:cstheme="minorBidi"/>
                <w:kern w:val="2"/>
                <w:sz w:val="20"/>
                <w:szCs w:val="20"/>
                <w:lang w:eastAsia="fr-FR"/>
                <w14:ligatures w14:val="standardContextual"/>
              </w:rPr>
              <w:tab/>
            </w:r>
            <w:r w:rsidR="00411368" w:rsidRPr="00411368">
              <w:rPr>
                <w:rStyle w:val="Lienhypertexte"/>
                <w:sz w:val="20"/>
                <w:szCs w:val="20"/>
              </w:rPr>
              <w:t>Produits mis en vente</w:t>
            </w:r>
            <w:r w:rsidR="00411368" w:rsidRPr="00411368">
              <w:rPr>
                <w:webHidden/>
                <w:sz w:val="20"/>
                <w:szCs w:val="20"/>
              </w:rPr>
              <w:tab/>
            </w:r>
            <w:r w:rsidR="00411368" w:rsidRPr="00411368">
              <w:rPr>
                <w:webHidden/>
                <w:sz w:val="20"/>
                <w:szCs w:val="20"/>
              </w:rPr>
              <w:fldChar w:fldCharType="begin"/>
            </w:r>
            <w:r w:rsidR="00411368" w:rsidRPr="00411368">
              <w:rPr>
                <w:webHidden/>
                <w:sz w:val="20"/>
                <w:szCs w:val="20"/>
              </w:rPr>
              <w:instrText xml:space="preserve"> PAGEREF _Toc180415185 \h </w:instrText>
            </w:r>
            <w:r w:rsidR="00411368" w:rsidRPr="00411368">
              <w:rPr>
                <w:webHidden/>
                <w:sz w:val="20"/>
                <w:szCs w:val="20"/>
              </w:rPr>
            </w:r>
            <w:r w:rsidR="00411368" w:rsidRPr="00411368">
              <w:rPr>
                <w:webHidden/>
                <w:sz w:val="20"/>
                <w:szCs w:val="20"/>
              </w:rPr>
              <w:fldChar w:fldCharType="separate"/>
            </w:r>
            <w:r w:rsidR="00411368" w:rsidRPr="00411368">
              <w:rPr>
                <w:webHidden/>
                <w:sz w:val="20"/>
                <w:szCs w:val="20"/>
              </w:rPr>
              <w:t>13</w:t>
            </w:r>
            <w:r w:rsidR="00411368" w:rsidRPr="00411368">
              <w:rPr>
                <w:webHidden/>
                <w:sz w:val="20"/>
                <w:szCs w:val="20"/>
              </w:rPr>
              <w:fldChar w:fldCharType="end"/>
            </w:r>
          </w:hyperlink>
        </w:p>
        <w:p w14:paraId="652912CA" w14:textId="3095043A" w:rsidR="00411368" w:rsidRPr="00411368" w:rsidRDefault="00602E56" w:rsidP="00411368">
          <w:pPr>
            <w:pStyle w:val="TM2"/>
            <w:spacing w:before="0" w:line="240" w:lineRule="auto"/>
            <w:rPr>
              <w:rFonts w:asciiTheme="minorHAnsi" w:hAnsiTheme="minorHAnsi" w:cstheme="minorBidi"/>
              <w:kern w:val="2"/>
              <w:sz w:val="20"/>
              <w:szCs w:val="20"/>
              <w:lang w:eastAsia="fr-FR"/>
              <w14:ligatures w14:val="standardContextual"/>
            </w:rPr>
          </w:pPr>
          <w:hyperlink w:anchor="_Toc180415186" w:history="1">
            <w:r w:rsidR="00411368" w:rsidRPr="00411368">
              <w:rPr>
                <w:rStyle w:val="Lienhypertexte"/>
                <w:rFonts w:ascii="Calibri" w:hAnsi="Calibri"/>
                <w:sz w:val="20"/>
                <w:szCs w:val="20"/>
              </w:rPr>
              <w:t>Article 23</w:t>
            </w:r>
            <w:r w:rsidR="00411368" w:rsidRPr="00411368">
              <w:rPr>
                <w:rFonts w:asciiTheme="minorHAnsi" w:hAnsiTheme="minorHAnsi" w:cstheme="minorBidi"/>
                <w:kern w:val="2"/>
                <w:sz w:val="20"/>
                <w:szCs w:val="20"/>
                <w:lang w:eastAsia="fr-FR"/>
                <w14:ligatures w14:val="standardContextual"/>
              </w:rPr>
              <w:tab/>
            </w:r>
            <w:r w:rsidR="00411368" w:rsidRPr="00411368">
              <w:rPr>
                <w:rStyle w:val="Lienhypertexte"/>
                <w:sz w:val="20"/>
                <w:szCs w:val="20"/>
              </w:rPr>
              <w:t>Tarification des produits</w:t>
            </w:r>
            <w:r w:rsidR="00411368" w:rsidRPr="00411368">
              <w:rPr>
                <w:webHidden/>
                <w:sz w:val="20"/>
                <w:szCs w:val="20"/>
              </w:rPr>
              <w:tab/>
            </w:r>
            <w:r w:rsidR="00411368" w:rsidRPr="00411368">
              <w:rPr>
                <w:webHidden/>
                <w:sz w:val="20"/>
                <w:szCs w:val="20"/>
              </w:rPr>
              <w:fldChar w:fldCharType="begin"/>
            </w:r>
            <w:r w:rsidR="00411368" w:rsidRPr="00411368">
              <w:rPr>
                <w:webHidden/>
                <w:sz w:val="20"/>
                <w:szCs w:val="20"/>
              </w:rPr>
              <w:instrText xml:space="preserve"> PAGEREF _Toc180415186 \h </w:instrText>
            </w:r>
            <w:r w:rsidR="00411368" w:rsidRPr="00411368">
              <w:rPr>
                <w:webHidden/>
                <w:sz w:val="20"/>
                <w:szCs w:val="20"/>
              </w:rPr>
            </w:r>
            <w:r w:rsidR="00411368" w:rsidRPr="00411368">
              <w:rPr>
                <w:webHidden/>
                <w:sz w:val="20"/>
                <w:szCs w:val="20"/>
              </w:rPr>
              <w:fldChar w:fldCharType="separate"/>
            </w:r>
            <w:r w:rsidR="00411368" w:rsidRPr="00411368">
              <w:rPr>
                <w:webHidden/>
                <w:sz w:val="20"/>
                <w:szCs w:val="20"/>
              </w:rPr>
              <w:t>14</w:t>
            </w:r>
            <w:r w:rsidR="00411368" w:rsidRPr="00411368">
              <w:rPr>
                <w:webHidden/>
                <w:sz w:val="20"/>
                <w:szCs w:val="20"/>
              </w:rPr>
              <w:fldChar w:fldCharType="end"/>
            </w:r>
          </w:hyperlink>
        </w:p>
        <w:p w14:paraId="73C2CA90" w14:textId="3AFDC5FB" w:rsidR="00411368" w:rsidRPr="00411368" w:rsidRDefault="00602E56" w:rsidP="00411368">
          <w:pPr>
            <w:pStyle w:val="TM2"/>
            <w:spacing w:before="0" w:line="240" w:lineRule="auto"/>
            <w:rPr>
              <w:rFonts w:asciiTheme="minorHAnsi" w:hAnsiTheme="minorHAnsi" w:cstheme="minorBidi"/>
              <w:kern w:val="2"/>
              <w:sz w:val="20"/>
              <w:szCs w:val="20"/>
              <w:lang w:eastAsia="fr-FR"/>
              <w14:ligatures w14:val="standardContextual"/>
            </w:rPr>
          </w:pPr>
          <w:hyperlink w:anchor="_Toc180415187" w:history="1">
            <w:r w:rsidR="00411368" w:rsidRPr="00411368">
              <w:rPr>
                <w:rStyle w:val="Lienhypertexte"/>
                <w:rFonts w:ascii="Calibri" w:hAnsi="Calibri"/>
                <w:sz w:val="20"/>
                <w:szCs w:val="20"/>
              </w:rPr>
              <w:t>Article 24</w:t>
            </w:r>
            <w:r w:rsidR="00411368" w:rsidRPr="00411368">
              <w:rPr>
                <w:rFonts w:asciiTheme="minorHAnsi" w:hAnsiTheme="minorHAnsi" w:cstheme="minorBidi"/>
                <w:kern w:val="2"/>
                <w:sz w:val="20"/>
                <w:szCs w:val="20"/>
                <w:lang w:eastAsia="fr-FR"/>
                <w14:ligatures w14:val="standardContextual"/>
              </w:rPr>
              <w:tab/>
            </w:r>
            <w:r w:rsidR="00411368" w:rsidRPr="00411368">
              <w:rPr>
                <w:rStyle w:val="Lienhypertexte"/>
                <w:sz w:val="20"/>
                <w:szCs w:val="20"/>
              </w:rPr>
              <w:t>Évolution des produits et tarifs</w:t>
            </w:r>
            <w:r w:rsidR="00411368" w:rsidRPr="00411368">
              <w:rPr>
                <w:webHidden/>
                <w:sz w:val="20"/>
                <w:szCs w:val="20"/>
              </w:rPr>
              <w:tab/>
            </w:r>
            <w:r w:rsidR="00411368" w:rsidRPr="00411368">
              <w:rPr>
                <w:webHidden/>
                <w:sz w:val="20"/>
                <w:szCs w:val="20"/>
              </w:rPr>
              <w:fldChar w:fldCharType="begin"/>
            </w:r>
            <w:r w:rsidR="00411368" w:rsidRPr="00411368">
              <w:rPr>
                <w:webHidden/>
                <w:sz w:val="20"/>
                <w:szCs w:val="20"/>
              </w:rPr>
              <w:instrText xml:space="preserve"> PAGEREF _Toc180415187 \h </w:instrText>
            </w:r>
            <w:r w:rsidR="00411368" w:rsidRPr="00411368">
              <w:rPr>
                <w:webHidden/>
                <w:sz w:val="20"/>
                <w:szCs w:val="20"/>
              </w:rPr>
            </w:r>
            <w:r w:rsidR="00411368" w:rsidRPr="00411368">
              <w:rPr>
                <w:webHidden/>
                <w:sz w:val="20"/>
                <w:szCs w:val="20"/>
              </w:rPr>
              <w:fldChar w:fldCharType="separate"/>
            </w:r>
            <w:r w:rsidR="00411368" w:rsidRPr="00411368">
              <w:rPr>
                <w:webHidden/>
                <w:sz w:val="20"/>
                <w:szCs w:val="20"/>
              </w:rPr>
              <w:t>14</w:t>
            </w:r>
            <w:r w:rsidR="00411368" w:rsidRPr="00411368">
              <w:rPr>
                <w:webHidden/>
                <w:sz w:val="20"/>
                <w:szCs w:val="20"/>
              </w:rPr>
              <w:fldChar w:fldCharType="end"/>
            </w:r>
          </w:hyperlink>
        </w:p>
        <w:p w14:paraId="12E1E7D5" w14:textId="54C50666" w:rsidR="00411368" w:rsidRPr="00411368" w:rsidRDefault="00602E56" w:rsidP="00411368">
          <w:pPr>
            <w:pStyle w:val="TM2"/>
            <w:spacing w:before="0" w:line="240" w:lineRule="auto"/>
            <w:rPr>
              <w:rFonts w:asciiTheme="minorHAnsi" w:hAnsiTheme="minorHAnsi" w:cstheme="minorBidi"/>
              <w:kern w:val="2"/>
              <w:sz w:val="20"/>
              <w:szCs w:val="20"/>
              <w:lang w:eastAsia="fr-FR"/>
              <w14:ligatures w14:val="standardContextual"/>
            </w:rPr>
          </w:pPr>
          <w:hyperlink w:anchor="_Toc180415188" w:history="1">
            <w:r w:rsidR="00411368" w:rsidRPr="00411368">
              <w:rPr>
                <w:rStyle w:val="Lienhypertexte"/>
                <w:rFonts w:ascii="Calibri" w:hAnsi="Calibri"/>
                <w:sz w:val="20"/>
                <w:szCs w:val="20"/>
              </w:rPr>
              <w:t>Article 25</w:t>
            </w:r>
            <w:r w:rsidR="00411368" w:rsidRPr="00411368">
              <w:rPr>
                <w:rFonts w:asciiTheme="minorHAnsi" w:hAnsiTheme="minorHAnsi" w:cstheme="minorBidi"/>
                <w:kern w:val="2"/>
                <w:sz w:val="20"/>
                <w:szCs w:val="20"/>
                <w:lang w:eastAsia="fr-FR"/>
                <w14:ligatures w14:val="standardContextual"/>
              </w:rPr>
              <w:tab/>
            </w:r>
            <w:r w:rsidR="00411368" w:rsidRPr="00411368">
              <w:rPr>
                <w:rStyle w:val="Lienhypertexte"/>
                <w:sz w:val="20"/>
                <w:szCs w:val="20"/>
              </w:rPr>
              <w:t>Approvisionnement des Équipements</w:t>
            </w:r>
            <w:r w:rsidR="00411368" w:rsidRPr="00411368">
              <w:rPr>
                <w:webHidden/>
                <w:sz w:val="20"/>
                <w:szCs w:val="20"/>
              </w:rPr>
              <w:tab/>
            </w:r>
            <w:r w:rsidR="00411368" w:rsidRPr="00411368">
              <w:rPr>
                <w:webHidden/>
                <w:sz w:val="20"/>
                <w:szCs w:val="20"/>
              </w:rPr>
              <w:fldChar w:fldCharType="begin"/>
            </w:r>
            <w:r w:rsidR="00411368" w:rsidRPr="00411368">
              <w:rPr>
                <w:webHidden/>
                <w:sz w:val="20"/>
                <w:szCs w:val="20"/>
              </w:rPr>
              <w:instrText xml:space="preserve"> PAGEREF _Toc180415188 \h </w:instrText>
            </w:r>
            <w:r w:rsidR="00411368" w:rsidRPr="00411368">
              <w:rPr>
                <w:webHidden/>
                <w:sz w:val="20"/>
                <w:szCs w:val="20"/>
              </w:rPr>
            </w:r>
            <w:r w:rsidR="00411368" w:rsidRPr="00411368">
              <w:rPr>
                <w:webHidden/>
                <w:sz w:val="20"/>
                <w:szCs w:val="20"/>
              </w:rPr>
              <w:fldChar w:fldCharType="separate"/>
            </w:r>
            <w:r w:rsidR="00411368" w:rsidRPr="00411368">
              <w:rPr>
                <w:webHidden/>
                <w:sz w:val="20"/>
                <w:szCs w:val="20"/>
              </w:rPr>
              <w:t>14</w:t>
            </w:r>
            <w:r w:rsidR="00411368" w:rsidRPr="00411368">
              <w:rPr>
                <w:webHidden/>
                <w:sz w:val="20"/>
                <w:szCs w:val="20"/>
              </w:rPr>
              <w:fldChar w:fldCharType="end"/>
            </w:r>
          </w:hyperlink>
        </w:p>
        <w:p w14:paraId="7F87910B" w14:textId="13F6BEB4" w:rsidR="00411368" w:rsidRPr="00411368" w:rsidRDefault="00602E56" w:rsidP="00411368">
          <w:pPr>
            <w:pStyle w:val="TM1"/>
            <w:spacing w:before="0" w:line="240" w:lineRule="auto"/>
            <w:rPr>
              <w:rFonts w:ascii="Calibri" w:hAnsi="Calibri" w:cs="Calibri"/>
              <w:b w:val="0"/>
              <w:bCs w:val="0"/>
              <w:kern w:val="2"/>
              <w:sz w:val="20"/>
              <w:szCs w:val="20"/>
              <w:lang w:eastAsia="fr-FR"/>
              <w14:ligatures w14:val="standardContextual"/>
            </w:rPr>
          </w:pPr>
          <w:hyperlink w:anchor="_Toc180415189" w:history="1">
            <w:r w:rsidR="00411368" w:rsidRPr="00411368">
              <w:rPr>
                <w:rStyle w:val="Lienhypertexte"/>
                <w:rFonts w:ascii="Calibri" w:hAnsi="Calibri" w:cs="Calibri"/>
                <w:sz w:val="20"/>
                <w:szCs w:val="20"/>
              </w:rPr>
              <w:t>VI.</w:t>
            </w:r>
            <w:r w:rsidR="00411368" w:rsidRPr="00411368">
              <w:rPr>
                <w:rFonts w:ascii="Calibri" w:hAnsi="Calibri" w:cs="Calibri"/>
                <w:b w:val="0"/>
                <w:bCs w:val="0"/>
                <w:kern w:val="2"/>
                <w:sz w:val="20"/>
                <w:szCs w:val="20"/>
                <w:lang w:eastAsia="fr-FR"/>
                <w14:ligatures w14:val="standardContextual"/>
              </w:rPr>
              <w:tab/>
            </w:r>
            <w:r w:rsidR="00411368" w:rsidRPr="00411368">
              <w:rPr>
                <w:rStyle w:val="Lienhypertexte"/>
                <w:rFonts w:ascii="Calibri" w:hAnsi="Calibri" w:cs="Calibri"/>
                <w:sz w:val="20"/>
                <w:szCs w:val="20"/>
              </w:rPr>
              <w:t>Dispositions financières</w:t>
            </w:r>
            <w:r w:rsidR="00411368" w:rsidRPr="00411368">
              <w:rPr>
                <w:rFonts w:ascii="Calibri" w:hAnsi="Calibri" w:cs="Calibri"/>
                <w:webHidden/>
                <w:sz w:val="20"/>
                <w:szCs w:val="20"/>
              </w:rPr>
              <w:tab/>
            </w:r>
            <w:r w:rsidR="00411368" w:rsidRPr="00411368">
              <w:rPr>
                <w:rFonts w:ascii="Calibri" w:hAnsi="Calibri" w:cs="Calibri"/>
                <w:webHidden/>
                <w:sz w:val="20"/>
                <w:szCs w:val="20"/>
              </w:rPr>
              <w:fldChar w:fldCharType="begin"/>
            </w:r>
            <w:r w:rsidR="00411368" w:rsidRPr="00411368">
              <w:rPr>
                <w:rFonts w:ascii="Calibri" w:hAnsi="Calibri" w:cs="Calibri"/>
                <w:webHidden/>
                <w:sz w:val="20"/>
                <w:szCs w:val="20"/>
              </w:rPr>
              <w:instrText xml:space="preserve"> PAGEREF _Toc180415189 \h </w:instrText>
            </w:r>
            <w:r w:rsidR="00411368" w:rsidRPr="00411368">
              <w:rPr>
                <w:rFonts w:ascii="Calibri" w:hAnsi="Calibri" w:cs="Calibri"/>
                <w:webHidden/>
                <w:sz w:val="20"/>
                <w:szCs w:val="20"/>
              </w:rPr>
            </w:r>
            <w:r w:rsidR="00411368" w:rsidRPr="00411368">
              <w:rPr>
                <w:rFonts w:ascii="Calibri" w:hAnsi="Calibri" w:cs="Calibri"/>
                <w:webHidden/>
                <w:sz w:val="20"/>
                <w:szCs w:val="20"/>
              </w:rPr>
              <w:fldChar w:fldCharType="separate"/>
            </w:r>
            <w:r w:rsidR="00411368" w:rsidRPr="00411368">
              <w:rPr>
                <w:rFonts w:ascii="Calibri" w:hAnsi="Calibri" w:cs="Calibri"/>
                <w:webHidden/>
                <w:sz w:val="20"/>
                <w:szCs w:val="20"/>
              </w:rPr>
              <w:t>14</w:t>
            </w:r>
            <w:r w:rsidR="00411368" w:rsidRPr="00411368">
              <w:rPr>
                <w:rFonts w:ascii="Calibri" w:hAnsi="Calibri" w:cs="Calibri"/>
                <w:webHidden/>
                <w:sz w:val="20"/>
                <w:szCs w:val="20"/>
              </w:rPr>
              <w:fldChar w:fldCharType="end"/>
            </w:r>
          </w:hyperlink>
        </w:p>
        <w:p w14:paraId="0ED45BD2" w14:textId="68A74737" w:rsidR="00411368" w:rsidRPr="00411368" w:rsidRDefault="00602E56" w:rsidP="00411368">
          <w:pPr>
            <w:pStyle w:val="TM2"/>
            <w:spacing w:before="0" w:line="240" w:lineRule="auto"/>
            <w:rPr>
              <w:rFonts w:asciiTheme="minorHAnsi" w:hAnsiTheme="minorHAnsi" w:cstheme="minorBidi"/>
              <w:kern w:val="2"/>
              <w:sz w:val="20"/>
              <w:szCs w:val="20"/>
              <w:lang w:eastAsia="fr-FR"/>
              <w14:ligatures w14:val="standardContextual"/>
            </w:rPr>
          </w:pPr>
          <w:hyperlink w:anchor="_Toc180415190" w:history="1">
            <w:r w:rsidR="00411368" w:rsidRPr="00411368">
              <w:rPr>
                <w:rStyle w:val="Lienhypertexte"/>
                <w:rFonts w:ascii="Calibri" w:hAnsi="Calibri"/>
                <w:sz w:val="20"/>
                <w:szCs w:val="20"/>
              </w:rPr>
              <w:t>Article 26</w:t>
            </w:r>
            <w:r w:rsidR="00411368" w:rsidRPr="00411368">
              <w:rPr>
                <w:rFonts w:asciiTheme="minorHAnsi" w:hAnsiTheme="minorHAnsi" w:cstheme="minorBidi"/>
                <w:kern w:val="2"/>
                <w:sz w:val="20"/>
                <w:szCs w:val="20"/>
                <w:lang w:eastAsia="fr-FR"/>
                <w14:ligatures w14:val="standardContextual"/>
              </w:rPr>
              <w:tab/>
            </w:r>
            <w:r w:rsidR="00411368" w:rsidRPr="00411368">
              <w:rPr>
                <w:rStyle w:val="Lienhypertexte"/>
                <w:sz w:val="20"/>
                <w:szCs w:val="20"/>
              </w:rPr>
              <w:t>Solutions de paiement</w:t>
            </w:r>
            <w:r w:rsidR="00411368" w:rsidRPr="00411368">
              <w:rPr>
                <w:webHidden/>
                <w:sz w:val="20"/>
                <w:szCs w:val="20"/>
              </w:rPr>
              <w:tab/>
            </w:r>
            <w:r w:rsidR="00411368" w:rsidRPr="00411368">
              <w:rPr>
                <w:webHidden/>
                <w:sz w:val="20"/>
                <w:szCs w:val="20"/>
              </w:rPr>
              <w:fldChar w:fldCharType="begin"/>
            </w:r>
            <w:r w:rsidR="00411368" w:rsidRPr="00411368">
              <w:rPr>
                <w:webHidden/>
                <w:sz w:val="20"/>
                <w:szCs w:val="20"/>
              </w:rPr>
              <w:instrText xml:space="preserve"> PAGEREF _Toc180415190 \h </w:instrText>
            </w:r>
            <w:r w:rsidR="00411368" w:rsidRPr="00411368">
              <w:rPr>
                <w:webHidden/>
                <w:sz w:val="20"/>
                <w:szCs w:val="20"/>
              </w:rPr>
            </w:r>
            <w:r w:rsidR="00411368" w:rsidRPr="00411368">
              <w:rPr>
                <w:webHidden/>
                <w:sz w:val="20"/>
                <w:szCs w:val="20"/>
              </w:rPr>
              <w:fldChar w:fldCharType="separate"/>
            </w:r>
            <w:r w:rsidR="00411368" w:rsidRPr="00411368">
              <w:rPr>
                <w:webHidden/>
                <w:sz w:val="20"/>
                <w:szCs w:val="20"/>
              </w:rPr>
              <w:t>14</w:t>
            </w:r>
            <w:r w:rsidR="00411368" w:rsidRPr="00411368">
              <w:rPr>
                <w:webHidden/>
                <w:sz w:val="20"/>
                <w:szCs w:val="20"/>
              </w:rPr>
              <w:fldChar w:fldCharType="end"/>
            </w:r>
          </w:hyperlink>
        </w:p>
        <w:p w14:paraId="03D32E7B" w14:textId="5CFF26E8" w:rsidR="00411368" w:rsidRPr="00411368" w:rsidRDefault="00602E56" w:rsidP="00411368">
          <w:pPr>
            <w:pStyle w:val="TM2"/>
            <w:spacing w:before="0" w:line="240" w:lineRule="auto"/>
            <w:rPr>
              <w:rFonts w:asciiTheme="minorHAnsi" w:hAnsiTheme="minorHAnsi" w:cstheme="minorBidi"/>
              <w:kern w:val="2"/>
              <w:sz w:val="20"/>
              <w:szCs w:val="20"/>
              <w:lang w:eastAsia="fr-FR"/>
              <w14:ligatures w14:val="standardContextual"/>
            </w:rPr>
          </w:pPr>
          <w:hyperlink w:anchor="_Toc180415191" w:history="1">
            <w:r w:rsidR="00411368" w:rsidRPr="00411368">
              <w:rPr>
                <w:rStyle w:val="Lienhypertexte"/>
                <w:rFonts w:ascii="Calibri" w:hAnsi="Calibri"/>
                <w:sz w:val="20"/>
                <w:szCs w:val="20"/>
              </w:rPr>
              <w:t>Article 27</w:t>
            </w:r>
            <w:r w:rsidR="00411368" w:rsidRPr="00411368">
              <w:rPr>
                <w:rFonts w:asciiTheme="minorHAnsi" w:hAnsiTheme="minorHAnsi" w:cstheme="minorBidi"/>
                <w:kern w:val="2"/>
                <w:sz w:val="20"/>
                <w:szCs w:val="20"/>
                <w:lang w:eastAsia="fr-FR"/>
                <w14:ligatures w14:val="standardContextual"/>
              </w:rPr>
              <w:tab/>
            </w:r>
            <w:r w:rsidR="00411368" w:rsidRPr="00411368">
              <w:rPr>
                <w:rStyle w:val="Lienhypertexte"/>
                <w:sz w:val="20"/>
                <w:szCs w:val="20"/>
              </w:rPr>
              <w:t>Redevance</w:t>
            </w:r>
            <w:r w:rsidR="00411368" w:rsidRPr="00411368">
              <w:rPr>
                <w:webHidden/>
                <w:sz w:val="20"/>
                <w:szCs w:val="20"/>
              </w:rPr>
              <w:tab/>
            </w:r>
            <w:r w:rsidR="00411368" w:rsidRPr="00411368">
              <w:rPr>
                <w:webHidden/>
                <w:sz w:val="20"/>
                <w:szCs w:val="20"/>
              </w:rPr>
              <w:fldChar w:fldCharType="begin"/>
            </w:r>
            <w:r w:rsidR="00411368" w:rsidRPr="00411368">
              <w:rPr>
                <w:webHidden/>
                <w:sz w:val="20"/>
                <w:szCs w:val="20"/>
              </w:rPr>
              <w:instrText xml:space="preserve"> PAGEREF _Toc180415191 \h </w:instrText>
            </w:r>
            <w:r w:rsidR="00411368" w:rsidRPr="00411368">
              <w:rPr>
                <w:webHidden/>
                <w:sz w:val="20"/>
                <w:szCs w:val="20"/>
              </w:rPr>
            </w:r>
            <w:r w:rsidR="00411368" w:rsidRPr="00411368">
              <w:rPr>
                <w:webHidden/>
                <w:sz w:val="20"/>
                <w:szCs w:val="20"/>
              </w:rPr>
              <w:fldChar w:fldCharType="separate"/>
            </w:r>
            <w:r w:rsidR="00411368" w:rsidRPr="00411368">
              <w:rPr>
                <w:webHidden/>
                <w:sz w:val="20"/>
                <w:szCs w:val="20"/>
              </w:rPr>
              <w:t>15</w:t>
            </w:r>
            <w:r w:rsidR="00411368" w:rsidRPr="00411368">
              <w:rPr>
                <w:webHidden/>
                <w:sz w:val="20"/>
                <w:szCs w:val="20"/>
              </w:rPr>
              <w:fldChar w:fldCharType="end"/>
            </w:r>
          </w:hyperlink>
        </w:p>
        <w:p w14:paraId="57AAD815" w14:textId="154C83D7" w:rsidR="00411368" w:rsidRPr="00411368" w:rsidRDefault="00602E56" w:rsidP="00411368">
          <w:pPr>
            <w:pStyle w:val="TM2"/>
            <w:spacing w:before="0" w:line="240" w:lineRule="auto"/>
            <w:rPr>
              <w:rFonts w:asciiTheme="minorHAnsi" w:hAnsiTheme="minorHAnsi" w:cstheme="minorBidi"/>
              <w:kern w:val="2"/>
              <w:sz w:val="20"/>
              <w:szCs w:val="20"/>
              <w:lang w:eastAsia="fr-FR"/>
              <w14:ligatures w14:val="standardContextual"/>
            </w:rPr>
          </w:pPr>
          <w:hyperlink w:anchor="_Toc180415192" w:history="1">
            <w:r w:rsidR="00411368" w:rsidRPr="00411368">
              <w:rPr>
                <w:rStyle w:val="Lienhypertexte"/>
                <w:sz w:val="20"/>
                <w:szCs w:val="20"/>
              </w:rPr>
              <w:t>Article 27.1</w:t>
            </w:r>
            <w:r w:rsidR="00411368" w:rsidRPr="00411368">
              <w:rPr>
                <w:rFonts w:asciiTheme="minorHAnsi" w:hAnsiTheme="minorHAnsi" w:cstheme="minorBidi"/>
                <w:kern w:val="2"/>
                <w:sz w:val="20"/>
                <w:szCs w:val="20"/>
                <w:lang w:eastAsia="fr-FR"/>
                <w14:ligatures w14:val="standardContextual"/>
              </w:rPr>
              <w:tab/>
            </w:r>
            <w:r w:rsidR="00411368" w:rsidRPr="00411368">
              <w:rPr>
                <w:rStyle w:val="Lienhypertexte"/>
                <w:sz w:val="20"/>
                <w:szCs w:val="20"/>
              </w:rPr>
              <w:t>Part fixe</w:t>
            </w:r>
            <w:r w:rsidR="00411368" w:rsidRPr="00411368">
              <w:rPr>
                <w:webHidden/>
                <w:sz w:val="20"/>
                <w:szCs w:val="20"/>
              </w:rPr>
              <w:tab/>
            </w:r>
            <w:r w:rsidR="00411368" w:rsidRPr="00411368">
              <w:rPr>
                <w:webHidden/>
                <w:sz w:val="20"/>
                <w:szCs w:val="20"/>
              </w:rPr>
              <w:fldChar w:fldCharType="begin"/>
            </w:r>
            <w:r w:rsidR="00411368" w:rsidRPr="00411368">
              <w:rPr>
                <w:webHidden/>
                <w:sz w:val="20"/>
                <w:szCs w:val="20"/>
              </w:rPr>
              <w:instrText xml:space="preserve"> PAGEREF _Toc180415192 \h </w:instrText>
            </w:r>
            <w:r w:rsidR="00411368" w:rsidRPr="00411368">
              <w:rPr>
                <w:webHidden/>
                <w:sz w:val="20"/>
                <w:szCs w:val="20"/>
              </w:rPr>
            </w:r>
            <w:r w:rsidR="00411368" w:rsidRPr="00411368">
              <w:rPr>
                <w:webHidden/>
                <w:sz w:val="20"/>
                <w:szCs w:val="20"/>
              </w:rPr>
              <w:fldChar w:fldCharType="separate"/>
            </w:r>
            <w:r w:rsidR="00411368" w:rsidRPr="00411368">
              <w:rPr>
                <w:webHidden/>
                <w:sz w:val="20"/>
                <w:szCs w:val="20"/>
              </w:rPr>
              <w:t>15</w:t>
            </w:r>
            <w:r w:rsidR="00411368" w:rsidRPr="00411368">
              <w:rPr>
                <w:webHidden/>
                <w:sz w:val="20"/>
                <w:szCs w:val="20"/>
              </w:rPr>
              <w:fldChar w:fldCharType="end"/>
            </w:r>
          </w:hyperlink>
        </w:p>
        <w:p w14:paraId="50308EB2" w14:textId="3EA28DDD" w:rsidR="00411368" w:rsidRPr="00411368" w:rsidRDefault="00602E56" w:rsidP="00411368">
          <w:pPr>
            <w:pStyle w:val="TM2"/>
            <w:spacing w:before="0" w:line="240" w:lineRule="auto"/>
            <w:rPr>
              <w:rFonts w:asciiTheme="minorHAnsi" w:hAnsiTheme="minorHAnsi" w:cstheme="minorBidi"/>
              <w:kern w:val="2"/>
              <w:sz w:val="20"/>
              <w:szCs w:val="20"/>
              <w:lang w:eastAsia="fr-FR"/>
              <w14:ligatures w14:val="standardContextual"/>
            </w:rPr>
          </w:pPr>
          <w:hyperlink w:anchor="_Toc180415193" w:history="1">
            <w:r w:rsidR="00411368" w:rsidRPr="00411368">
              <w:rPr>
                <w:rStyle w:val="Lienhypertexte"/>
                <w:sz w:val="20"/>
                <w:szCs w:val="20"/>
              </w:rPr>
              <w:t>Article 27.2</w:t>
            </w:r>
            <w:r w:rsidR="00411368" w:rsidRPr="00411368">
              <w:rPr>
                <w:rFonts w:asciiTheme="minorHAnsi" w:hAnsiTheme="minorHAnsi" w:cstheme="minorBidi"/>
                <w:kern w:val="2"/>
                <w:sz w:val="20"/>
                <w:szCs w:val="20"/>
                <w:lang w:eastAsia="fr-FR"/>
                <w14:ligatures w14:val="standardContextual"/>
              </w:rPr>
              <w:tab/>
            </w:r>
            <w:r w:rsidR="00411368" w:rsidRPr="00411368">
              <w:rPr>
                <w:rStyle w:val="Lienhypertexte"/>
                <w:sz w:val="20"/>
                <w:szCs w:val="20"/>
              </w:rPr>
              <w:t>Part variable</w:t>
            </w:r>
            <w:r w:rsidR="00411368" w:rsidRPr="00411368">
              <w:rPr>
                <w:webHidden/>
                <w:sz w:val="20"/>
                <w:szCs w:val="20"/>
              </w:rPr>
              <w:tab/>
            </w:r>
            <w:r w:rsidR="00411368" w:rsidRPr="00411368">
              <w:rPr>
                <w:webHidden/>
                <w:sz w:val="20"/>
                <w:szCs w:val="20"/>
              </w:rPr>
              <w:fldChar w:fldCharType="begin"/>
            </w:r>
            <w:r w:rsidR="00411368" w:rsidRPr="00411368">
              <w:rPr>
                <w:webHidden/>
                <w:sz w:val="20"/>
                <w:szCs w:val="20"/>
              </w:rPr>
              <w:instrText xml:space="preserve"> PAGEREF _Toc180415193 \h </w:instrText>
            </w:r>
            <w:r w:rsidR="00411368" w:rsidRPr="00411368">
              <w:rPr>
                <w:webHidden/>
                <w:sz w:val="20"/>
                <w:szCs w:val="20"/>
              </w:rPr>
            </w:r>
            <w:r w:rsidR="00411368" w:rsidRPr="00411368">
              <w:rPr>
                <w:webHidden/>
                <w:sz w:val="20"/>
                <w:szCs w:val="20"/>
              </w:rPr>
              <w:fldChar w:fldCharType="separate"/>
            </w:r>
            <w:r w:rsidR="00411368" w:rsidRPr="00411368">
              <w:rPr>
                <w:webHidden/>
                <w:sz w:val="20"/>
                <w:szCs w:val="20"/>
              </w:rPr>
              <w:t>15</w:t>
            </w:r>
            <w:r w:rsidR="00411368" w:rsidRPr="00411368">
              <w:rPr>
                <w:webHidden/>
                <w:sz w:val="20"/>
                <w:szCs w:val="20"/>
              </w:rPr>
              <w:fldChar w:fldCharType="end"/>
            </w:r>
          </w:hyperlink>
        </w:p>
        <w:p w14:paraId="71DF202C" w14:textId="5EB2FF08" w:rsidR="00411368" w:rsidRPr="00411368" w:rsidRDefault="00602E56" w:rsidP="00411368">
          <w:pPr>
            <w:pStyle w:val="TM2"/>
            <w:spacing w:before="0" w:line="240" w:lineRule="auto"/>
            <w:rPr>
              <w:rFonts w:asciiTheme="minorHAnsi" w:hAnsiTheme="minorHAnsi" w:cstheme="minorBidi"/>
              <w:kern w:val="2"/>
              <w:sz w:val="20"/>
              <w:szCs w:val="20"/>
              <w:lang w:eastAsia="fr-FR"/>
              <w14:ligatures w14:val="standardContextual"/>
            </w:rPr>
          </w:pPr>
          <w:hyperlink w:anchor="_Toc180415194" w:history="1">
            <w:r w:rsidR="00411368" w:rsidRPr="00411368">
              <w:rPr>
                <w:rStyle w:val="Lienhypertexte"/>
                <w:rFonts w:ascii="Calibri" w:hAnsi="Calibri"/>
                <w:sz w:val="20"/>
                <w:szCs w:val="20"/>
              </w:rPr>
              <w:t>Article 28</w:t>
            </w:r>
            <w:r w:rsidR="00411368" w:rsidRPr="00411368">
              <w:rPr>
                <w:rFonts w:asciiTheme="minorHAnsi" w:hAnsiTheme="minorHAnsi" w:cstheme="minorBidi"/>
                <w:kern w:val="2"/>
                <w:sz w:val="20"/>
                <w:szCs w:val="20"/>
                <w:lang w:eastAsia="fr-FR"/>
                <w14:ligatures w14:val="standardContextual"/>
              </w:rPr>
              <w:tab/>
            </w:r>
            <w:r w:rsidR="00411368" w:rsidRPr="00411368">
              <w:rPr>
                <w:rStyle w:val="Lienhypertexte"/>
                <w:sz w:val="20"/>
                <w:szCs w:val="20"/>
              </w:rPr>
              <w:t>Modalités de règlement de la Redevance</w:t>
            </w:r>
            <w:r w:rsidR="00411368" w:rsidRPr="00411368">
              <w:rPr>
                <w:webHidden/>
                <w:sz w:val="20"/>
                <w:szCs w:val="20"/>
              </w:rPr>
              <w:tab/>
            </w:r>
            <w:r w:rsidR="00411368" w:rsidRPr="00411368">
              <w:rPr>
                <w:webHidden/>
                <w:sz w:val="20"/>
                <w:szCs w:val="20"/>
              </w:rPr>
              <w:fldChar w:fldCharType="begin"/>
            </w:r>
            <w:r w:rsidR="00411368" w:rsidRPr="00411368">
              <w:rPr>
                <w:webHidden/>
                <w:sz w:val="20"/>
                <w:szCs w:val="20"/>
              </w:rPr>
              <w:instrText xml:space="preserve"> PAGEREF _Toc180415194 \h </w:instrText>
            </w:r>
            <w:r w:rsidR="00411368" w:rsidRPr="00411368">
              <w:rPr>
                <w:webHidden/>
                <w:sz w:val="20"/>
                <w:szCs w:val="20"/>
              </w:rPr>
            </w:r>
            <w:r w:rsidR="00411368" w:rsidRPr="00411368">
              <w:rPr>
                <w:webHidden/>
                <w:sz w:val="20"/>
                <w:szCs w:val="20"/>
              </w:rPr>
              <w:fldChar w:fldCharType="separate"/>
            </w:r>
            <w:r w:rsidR="00411368" w:rsidRPr="00411368">
              <w:rPr>
                <w:webHidden/>
                <w:sz w:val="20"/>
                <w:szCs w:val="20"/>
              </w:rPr>
              <w:t>15</w:t>
            </w:r>
            <w:r w:rsidR="00411368" w:rsidRPr="00411368">
              <w:rPr>
                <w:webHidden/>
                <w:sz w:val="20"/>
                <w:szCs w:val="20"/>
              </w:rPr>
              <w:fldChar w:fldCharType="end"/>
            </w:r>
          </w:hyperlink>
        </w:p>
        <w:p w14:paraId="17E22C33" w14:textId="2D875F66" w:rsidR="00411368" w:rsidRPr="00411368" w:rsidRDefault="00602E56" w:rsidP="00411368">
          <w:pPr>
            <w:pStyle w:val="TM2"/>
            <w:spacing w:before="0" w:line="240" w:lineRule="auto"/>
            <w:rPr>
              <w:rFonts w:asciiTheme="minorHAnsi" w:hAnsiTheme="minorHAnsi" w:cstheme="minorBidi"/>
              <w:kern w:val="2"/>
              <w:sz w:val="20"/>
              <w:szCs w:val="20"/>
              <w:lang w:eastAsia="fr-FR"/>
              <w14:ligatures w14:val="standardContextual"/>
            </w:rPr>
          </w:pPr>
          <w:hyperlink w:anchor="_Toc180415195" w:history="1">
            <w:r w:rsidR="00411368" w:rsidRPr="00411368">
              <w:rPr>
                <w:rStyle w:val="Lienhypertexte"/>
                <w:rFonts w:ascii="Calibri" w:hAnsi="Calibri"/>
                <w:sz w:val="20"/>
                <w:szCs w:val="20"/>
              </w:rPr>
              <w:t>Article 29</w:t>
            </w:r>
            <w:r w:rsidR="00411368" w:rsidRPr="00411368">
              <w:rPr>
                <w:rFonts w:asciiTheme="minorHAnsi" w:hAnsiTheme="minorHAnsi" w:cstheme="minorBidi"/>
                <w:kern w:val="2"/>
                <w:sz w:val="20"/>
                <w:szCs w:val="20"/>
                <w:lang w:eastAsia="fr-FR"/>
                <w14:ligatures w14:val="standardContextual"/>
              </w:rPr>
              <w:tab/>
            </w:r>
            <w:r w:rsidR="00411368" w:rsidRPr="00411368">
              <w:rPr>
                <w:rStyle w:val="Lienhypertexte"/>
                <w:sz w:val="20"/>
                <w:szCs w:val="20"/>
              </w:rPr>
              <w:t>Pénalités de retard</w:t>
            </w:r>
            <w:r w:rsidR="00411368" w:rsidRPr="00411368">
              <w:rPr>
                <w:webHidden/>
                <w:sz w:val="20"/>
                <w:szCs w:val="20"/>
              </w:rPr>
              <w:tab/>
            </w:r>
            <w:r w:rsidR="00411368" w:rsidRPr="00411368">
              <w:rPr>
                <w:webHidden/>
                <w:sz w:val="20"/>
                <w:szCs w:val="20"/>
              </w:rPr>
              <w:fldChar w:fldCharType="begin"/>
            </w:r>
            <w:r w:rsidR="00411368" w:rsidRPr="00411368">
              <w:rPr>
                <w:webHidden/>
                <w:sz w:val="20"/>
                <w:szCs w:val="20"/>
              </w:rPr>
              <w:instrText xml:space="preserve"> PAGEREF _Toc180415195 \h </w:instrText>
            </w:r>
            <w:r w:rsidR="00411368" w:rsidRPr="00411368">
              <w:rPr>
                <w:webHidden/>
                <w:sz w:val="20"/>
                <w:szCs w:val="20"/>
              </w:rPr>
            </w:r>
            <w:r w:rsidR="00411368" w:rsidRPr="00411368">
              <w:rPr>
                <w:webHidden/>
                <w:sz w:val="20"/>
                <w:szCs w:val="20"/>
              </w:rPr>
              <w:fldChar w:fldCharType="separate"/>
            </w:r>
            <w:r w:rsidR="00411368" w:rsidRPr="00411368">
              <w:rPr>
                <w:webHidden/>
                <w:sz w:val="20"/>
                <w:szCs w:val="20"/>
              </w:rPr>
              <w:t>16</w:t>
            </w:r>
            <w:r w:rsidR="00411368" w:rsidRPr="00411368">
              <w:rPr>
                <w:webHidden/>
                <w:sz w:val="20"/>
                <w:szCs w:val="20"/>
              </w:rPr>
              <w:fldChar w:fldCharType="end"/>
            </w:r>
          </w:hyperlink>
        </w:p>
        <w:p w14:paraId="5AC66FE0" w14:textId="097A8659" w:rsidR="00411368" w:rsidRPr="00411368" w:rsidRDefault="00602E56" w:rsidP="00411368">
          <w:pPr>
            <w:pStyle w:val="TM1"/>
            <w:spacing w:before="0" w:line="240" w:lineRule="auto"/>
            <w:rPr>
              <w:rFonts w:ascii="Calibri" w:hAnsi="Calibri" w:cs="Calibri"/>
              <w:b w:val="0"/>
              <w:bCs w:val="0"/>
              <w:kern w:val="2"/>
              <w:sz w:val="20"/>
              <w:szCs w:val="20"/>
              <w:lang w:eastAsia="fr-FR"/>
              <w14:ligatures w14:val="standardContextual"/>
            </w:rPr>
          </w:pPr>
          <w:hyperlink w:anchor="_Toc180415196" w:history="1">
            <w:r w:rsidR="00411368" w:rsidRPr="00411368">
              <w:rPr>
                <w:rStyle w:val="Lienhypertexte"/>
                <w:rFonts w:ascii="Calibri" w:hAnsi="Calibri" w:cs="Calibri"/>
                <w:sz w:val="20"/>
                <w:szCs w:val="20"/>
              </w:rPr>
              <w:t>VII.</w:t>
            </w:r>
            <w:r w:rsidR="00411368" w:rsidRPr="00411368">
              <w:rPr>
                <w:rFonts w:ascii="Calibri" w:hAnsi="Calibri" w:cs="Calibri"/>
                <w:b w:val="0"/>
                <w:bCs w:val="0"/>
                <w:kern w:val="2"/>
                <w:sz w:val="20"/>
                <w:szCs w:val="20"/>
                <w:lang w:eastAsia="fr-FR"/>
                <w14:ligatures w14:val="standardContextual"/>
              </w:rPr>
              <w:tab/>
            </w:r>
            <w:r w:rsidR="00411368" w:rsidRPr="00411368">
              <w:rPr>
                <w:rStyle w:val="Lienhypertexte"/>
                <w:rFonts w:ascii="Calibri" w:hAnsi="Calibri" w:cs="Calibri"/>
                <w:sz w:val="20"/>
                <w:szCs w:val="20"/>
              </w:rPr>
              <w:t>Dispositions relatives à l’application et aux relations fondées sur la convention</w:t>
            </w:r>
            <w:r w:rsidR="00411368" w:rsidRPr="00411368">
              <w:rPr>
                <w:rFonts w:ascii="Calibri" w:hAnsi="Calibri" w:cs="Calibri"/>
                <w:webHidden/>
                <w:sz w:val="20"/>
                <w:szCs w:val="20"/>
              </w:rPr>
              <w:tab/>
            </w:r>
            <w:r w:rsidR="00411368" w:rsidRPr="00411368">
              <w:rPr>
                <w:rFonts w:ascii="Calibri" w:hAnsi="Calibri" w:cs="Calibri"/>
                <w:webHidden/>
                <w:sz w:val="20"/>
                <w:szCs w:val="20"/>
              </w:rPr>
              <w:fldChar w:fldCharType="begin"/>
            </w:r>
            <w:r w:rsidR="00411368" w:rsidRPr="00411368">
              <w:rPr>
                <w:rFonts w:ascii="Calibri" w:hAnsi="Calibri" w:cs="Calibri"/>
                <w:webHidden/>
                <w:sz w:val="20"/>
                <w:szCs w:val="20"/>
              </w:rPr>
              <w:instrText xml:space="preserve"> PAGEREF _Toc180415196 \h </w:instrText>
            </w:r>
            <w:r w:rsidR="00411368" w:rsidRPr="00411368">
              <w:rPr>
                <w:rFonts w:ascii="Calibri" w:hAnsi="Calibri" w:cs="Calibri"/>
                <w:webHidden/>
                <w:sz w:val="20"/>
                <w:szCs w:val="20"/>
              </w:rPr>
            </w:r>
            <w:r w:rsidR="00411368" w:rsidRPr="00411368">
              <w:rPr>
                <w:rFonts w:ascii="Calibri" w:hAnsi="Calibri" w:cs="Calibri"/>
                <w:webHidden/>
                <w:sz w:val="20"/>
                <w:szCs w:val="20"/>
              </w:rPr>
              <w:fldChar w:fldCharType="separate"/>
            </w:r>
            <w:r w:rsidR="00411368" w:rsidRPr="00411368">
              <w:rPr>
                <w:rFonts w:ascii="Calibri" w:hAnsi="Calibri" w:cs="Calibri"/>
                <w:webHidden/>
                <w:sz w:val="20"/>
                <w:szCs w:val="20"/>
              </w:rPr>
              <w:t>16</w:t>
            </w:r>
            <w:r w:rsidR="00411368" w:rsidRPr="00411368">
              <w:rPr>
                <w:rFonts w:ascii="Calibri" w:hAnsi="Calibri" w:cs="Calibri"/>
                <w:webHidden/>
                <w:sz w:val="20"/>
                <w:szCs w:val="20"/>
              </w:rPr>
              <w:fldChar w:fldCharType="end"/>
            </w:r>
          </w:hyperlink>
        </w:p>
        <w:p w14:paraId="09BECBEE" w14:textId="78ECC2CC" w:rsidR="00411368" w:rsidRPr="00411368" w:rsidRDefault="00602E56" w:rsidP="00411368">
          <w:pPr>
            <w:pStyle w:val="TM2"/>
            <w:spacing w:before="0" w:line="240" w:lineRule="auto"/>
            <w:rPr>
              <w:rFonts w:asciiTheme="minorHAnsi" w:hAnsiTheme="minorHAnsi" w:cstheme="minorBidi"/>
              <w:kern w:val="2"/>
              <w:sz w:val="20"/>
              <w:szCs w:val="20"/>
              <w:lang w:eastAsia="fr-FR"/>
              <w14:ligatures w14:val="standardContextual"/>
            </w:rPr>
          </w:pPr>
          <w:hyperlink w:anchor="_Toc180415197" w:history="1">
            <w:r w:rsidR="00411368" w:rsidRPr="00411368">
              <w:rPr>
                <w:rStyle w:val="Lienhypertexte"/>
                <w:rFonts w:ascii="Calibri" w:hAnsi="Calibri"/>
                <w:sz w:val="20"/>
                <w:szCs w:val="20"/>
              </w:rPr>
              <w:t>Article 30</w:t>
            </w:r>
            <w:r w:rsidR="00411368" w:rsidRPr="00411368">
              <w:rPr>
                <w:rFonts w:asciiTheme="minorHAnsi" w:hAnsiTheme="minorHAnsi" w:cstheme="minorBidi"/>
                <w:kern w:val="2"/>
                <w:sz w:val="20"/>
                <w:szCs w:val="20"/>
                <w:lang w:eastAsia="fr-FR"/>
                <w14:ligatures w14:val="standardContextual"/>
              </w:rPr>
              <w:tab/>
            </w:r>
            <w:r w:rsidR="00411368" w:rsidRPr="00411368">
              <w:rPr>
                <w:rStyle w:val="Lienhypertexte"/>
                <w:sz w:val="20"/>
                <w:szCs w:val="20"/>
              </w:rPr>
              <w:t>Gestion de la convention</w:t>
            </w:r>
            <w:r w:rsidR="00411368" w:rsidRPr="00411368">
              <w:rPr>
                <w:webHidden/>
                <w:sz w:val="20"/>
                <w:szCs w:val="20"/>
              </w:rPr>
              <w:tab/>
            </w:r>
            <w:r w:rsidR="00411368" w:rsidRPr="00411368">
              <w:rPr>
                <w:webHidden/>
                <w:sz w:val="20"/>
                <w:szCs w:val="20"/>
              </w:rPr>
              <w:fldChar w:fldCharType="begin"/>
            </w:r>
            <w:r w:rsidR="00411368" w:rsidRPr="00411368">
              <w:rPr>
                <w:webHidden/>
                <w:sz w:val="20"/>
                <w:szCs w:val="20"/>
              </w:rPr>
              <w:instrText xml:space="preserve"> PAGEREF _Toc180415197 \h </w:instrText>
            </w:r>
            <w:r w:rsidR="00411368" w:rsidRPr="00411368">
              <w:rPr>
                <w:webHidden/>
                <w:sz w:val="20"/>
                <w:szCs w:val="20"/>
              </w:rPr>
            </w:r>
            <w:r w:rsidR="00411368" w:rsidRPr="00411368">
              <w:rPr>
                <w:webHidden/>
                <w:sz w:val="20"/>
                <w:szCs w:val="20"/>
              </w:rPr>
              <w:fldChar w:fldCharType="separate"/>
            </w:r>
            <w:r w:rsidR="00411368" w:rsidRPr="00411368">
              <w:rPr>
                <w:webHidden/>
                <w:sz w:val="20"/>
                <w:szCs w:val="20"/>
              </w:rPr>
              <w:t>16</w:t>
            </w:r>
            <w:r w:rsidR="00411368" w:rsidRPr="00411368">
              <w:rPr>
                <w:webHidden/>
                <w:sz w:val="20"/>
                <w:szCs w:val="20"/>
              </w:rPr>
              <w:fldChar w:fldCharType="end"/>
            </w:r>
          </w:hyperlink>
        </w:p>
        <w:p w14:paraId="77A21DFC" w14:textId="0717D177" w:rsidR="00411368" w:rsidRPr="00411368" w:rsidRDefault="00602E56" w:rsidP="00411368">
          <w:pPr>
            <w:pStyle w:val="TM2"/>
            <w:spacing w:before="0" w:line="240" w:lineRule="auto"/>
            <w:rPr>
              <w:rFonts w:asciiTheme="minorHAnsi" w:hAnsiTheme="minorHAnsi" w:cstheme="minorBidi"/>
              <w:kern w:val="2"/>
              <w:sz w:val="20"/>
              <w:szCs w:val="20"/>
              <w:lang w:eastAsia="fr-FR"/>
              <w14:ligatures w14:val="standardContextual"/>
            </w:rPr>
          </w:pPr>
          <w:hyperlink w:anchor="_Toc180415198" w:history="1">
            <w:r w:rsidR="00411368" w:rsidRPr="00411368">
              <w:rPr>
                <w:rStyle w:val="Lienhypertexte"/>
                <w:rFonts w:ascii="Calibri" w:hAnsi="Calibri"/>
                <w:sz w:val="20"/>
                <w:szCs w:val="20"/>
              </w:rPr>
              <w:t>Article 31</w:t>
            </w:r>
            <w:r w:rsidR="00411368" w:rsidRPr="00411368">
              <w:rPr>
                <w:rFonts w:asciiTheme="minorHAnsi" w:hAnsiTheme="minorHAnsi" w:cstheme="minorBidi"/>
                <w:kern w:val="2"/>
                <w:sz w:val="20"/>
                <w:szCs w:val="20"/>
                <w:lang w:eastAsia="fr-FR"/>
                <w14:ligatures w14:val="standardContextual"/>
              </w:rPr>
              <w:tab/>
            </w:r>
            <w:r w:rsidR="00411368" w:rsidRPr="00411368">
              <w:rPr>
                <w:rStyle w:val="Lienhypertexte"/>
                <w:sz w:val="20"/>
                <w:szCs w:val="20"/>
              </w:rPr>
              <w:t>Suivi de l’exécution de la Convention</w:t>
            </w:r>
            <w:r w:rsidR="00411368" w:rsidRPr="00411368">
              <w:rPr>
                <w:webHidden/>
                <w:sz w:val="20"/>
                <w:szCs w:val="20"/>
              </w:rPr>
              <w:tab/>
            </w:r>
            <w:r w:rsidR="00411368" w:rsidRPr="00411368">
              <w:rPr>
                <w:webHidden/>
                <w:sz w:val="20"/>
                <w:szCs w:val="20"/>
              </w:rPr>
              <w:fldChar w:fldCharType="begin"/>
            </w:r>
            <w:r w:rsidR="00411368" w:rsidRPr="00411368">
              <w:rPr>
                <w:webHidden/>
                <w:sz w:val="20"/>
                <w:szCs w:val="20"/>
              </w:rPr>
              <w:instrText xml:space="preserve"> PAGEREF _Toc180415198 \h </w:instrText>
            </w:r>
            <w:r w:rsidR="00411368" w:rsidRPr="00411368">
              <w:rPr>
                <w:webHidden/>
                <w:sz w:val="20"/>
                <w:szCs w:val="20"/>
              </w:rPr>
            </w:r>
            <w:r w:rsidR="00411368" w:rsidRPr="00411368">
              <w:rPr>
                <w:webHidden/>
                <w:sz w:val="20"/>
                <w:szCs w:val="20"/>
              </w:rPr>
              <w:fldChar w:fldCharType="separate"/>
            </w:r>
            <w:r w:rsidR="00411368" w:rsidRPr="00411368">
              <w:rPr>
                <w:webHidden/>
                <w:sz w:val="20"/>
                <w:szCs w:val="20"/>
              </w:rPr>
              <w:t>16</w:t>
            </w:r>
            <w:r w:rsidR="00411368" w:rsidRPr="00411368">
              <w:rPr>
                <w:webHidden/>
                <w:sz w:val="20"/>
                <w:szCs w:val="20"/>
              </w:rPr>
              <w:fldChar w:fldCharType="end"/>
            </w:r>
          </w:hyperlink>
        </w:p>
        <w:p w14:paraId="2165330D" w14:textId="7E52D57C" w:rsidR="00411368" w:rsidRPr="00411368" w:rsidRDefault="00602E56" w:rsidP="00411368">
          <w:pPr>
            <w:pStyle w:val="TM2"/>
            <w:spacing w:before="0" w:line="240" w:lineRule="auto"/>
            <w:rPr>
              <w:rFonts w:asciiTheme="minorHAnsi" w:hAnsiTheme="minorHAnsi" w:cstheme="minorBidi"/>
              <w:kern w:val="2"/>
              <w:sz w:val="20"/>
              <w:szCs w:val="20"/>
              <w:lang w:eastAsia="fr-FR"/>
              <w14:ligatures w14:val="standardContextual"/>
            </w:rPr>
          </w:pPr>
          <w:hyperlink w:anchor="_Toc180415199" w:history="1">
            <w:r w:rsidR="00411368" w:rsidRPr="00411368">
              <w:rPr>
                <w:rStyle w:val="Lienhypertexte"/>
                <w:rFonts w:ascii="Calibri" w:hAnsi="Calibri"/>
                <w:sz w:val="20"/>
                <w:szCs w:val="20"/>
              </w:rPr>
              <w:t>Article 32</w:t>
            </w:r>
            <w:r w:rsidR="00411368" w:rsidRPr="00411368">
              <w:rPr>
                <w:rFonts w:asciiTheme="minorHAnsi" w:hAnsiTheme="minorHAnsi" w:cstheme="minorBidi"/>
                <w:kern w:val="2"/>
                <w:sz w:val="20"/>
                <w:szCs w:val="20"/>
                <w:lang w:eastAsia="fr-FR"/>
                <w14:ligatures w14:val="standardContextual"/>
              </w:rPr>
              <w:tab/>
            </w:r>
            <w:r w:rsidR="00411368" w:rsidRPr="00411368">
              <w:rPr>
                <w:rStyle w:val="Lienhypertexte"/>
                <w:sz w:val="20"/>
                <w:szCs w:val="20"/>
              </w:rPr>
              <w:t>Protection des données à caractère personnel</w:t>
            </w:r>
            <w:r w:rsidR="00411368" w:rsidRPr="00411368">
              <w:rPr>
                <w:webHidden/>
                <w:sz w:val="20"/>
                <w:szCs w:val="20"/>
              </w:rPr>
              <w:tab/>
            </w:r>
            <w:r w:rsidR="00411368" w:rsidRPr="00411368">
              <w:rPr>
                <w:webHidden/>
                <w:sz w:val="20"/>
                <w:szCs w:val="20"/>
              </w:rPr>
              <w:fldChar w:fldCharType="begin"/>
            </w:r>
            <w:r w:rsidR="00411368" w:rsidRPr="00411368">
              <w:rPr>
                <w:webHidden/>
                <w:sz w:val="20"/>
                <w:szCs w:val="20"/>
              </w:rPr>
              <w:instrText xml:space="preserve"> PAGEREF _Toc180415199 \h </w:instrText>
            </w:r>
            <w:r w:rsidR="00411368" w:rsidRPr="00411368">
              <w:rPr>
                <w:webHidden/>
                <w:sz w:val="20"/>
                <w:szCs w:val="20"/>
              </w:rPr>
            </w:r>
            <w:r w:rsidR="00411368" w:rsidRPr="00411368">
              <w:rPr>
                <w:webHidden/>
                <w:sz w:val="20"/>
                <w:szCs w:val="20"/>
              </w:rPr>
              <w:fldChar w:fldCharType="separate"/>
            </w:r>
            <w:r w:rsidR="00411368" w:rsidRPr="00411368">
              <w:rPr>
                <w:webHidden/>
                <w:sz w:val="20"/>
                <w:szCs w:val="20"/>
              </w:rPr>
              <w:t>16</w:t>
            </w:r>
            <w:r w:rsidR="00411368" w:rsidRPr="00411368">
              <w:rPr>
                <w:webHidden/>
                <w:sz w:val="20"/>
                <w:szCs w:val="20"/>
              </w:rPr>
              <w:fldChar w:fldCharType="end"/>
            </w:r>
          </w:hyperlink>
        </w:p>
        <w:p w14:paraId="42643FC8" w14:textId="71F73693" w:rsidR="00411368" w:rsidRPr="00411368" w:rsidRDefault="00602E56" w:rsidP="00411368">
          <w:pPr>
            <w:pStyle w:val="TM2"/>
            <w:spacing w:before="0" w:line="240" w:lineRule="auto"/>
            <w:rPr>
              <w:rFonts w:asciiTheme="minorHAnsi" w:hAnsiTheme="minorHAnsi" w:cstheme="minorBidi"/>
              <w:kern w:val="2"/>
              <w:sz w:val="20"/>
              <w:szCs w:val="20"/>
              <w:lang w:eastAsia="fr-FR"/>
              <w14:ligatures w14:val="standardContextual"/>
            </w:rPr>
          </w:pPr>
          <w:hyperlink w:anchor="_Toc180415200" w:history="1">
            <w:r w:rsidR="00411368" w:rsidRPr="00411368">
              <w:rPr>
                <w:rStyle w:val="Lienhypertexte"/>
                <w:rFonts w:ascii="Calibri" w:hAnsi="Calibri"/>
                <w:sz w:val="20"/>
                <w:szCs w:val="20"/>
              </w:rPr>
              <w:t>Article 33</w:t>
            </w:r>
            <w:r w:rsidR="00411368" w:rsidRPr="00411368">
              <w:rPr>
                <w:rFonts w:asciiTheme="minorHAnsi" w:hAnsiTheme="minorHAnsi" w:cstheme="minorBidi"/>
                <w:kern w:val="2"/>
                <w:sz w:val="20"/>
                <w:szCs w:val="20"/>
                <w:lang w:eastAsia="fr-FR"/>
                <w14:ligatures w14:val="standardContextual"/>
              </w:rPr>
              <w:tab/>
            </w:r>
            <w:r w:rsidR="00411368" w:rsidRPr="00411368">
              <w:rPr>
                <w:rStyle w:val="Lienhypertexte"/>
                <w:sz w:val="20"/>
                <w:szCs w:val="20"/>
              </w:rPr>
              <w:t>Avenants</w:t>
            </w:r>
            <w:r w:rsidR="00411368" w:rsidRPr="00411368">
              <w:rPr>
                <w:webHidden/>
                <w:sz w:val="20"/>
                <w:szCs w:val="20"/>
              </w:rPr>
              <w:tab/>
            </w:r>
            <w:r w:rsidR="00411368" w:rsidRPr="00411368">
              <w:rPr>
                <w:webHidden/>
                <w:sz w:val="20"/>
                <w:szCs w:val="20"/>
              </w:rPr>
              <w:fldChar w:fldCharType="begin"/>
            </w:r>
            <w:r w:rsidR="00411368" w:rsidRPr="00411368">
              <w:rPr>
                <w:webHidden/>
                <w:sz w:val="20"/>
                <w:szCs w:val="20"/>
              </w:rPr>
              <w:instrText xml:space="preserve"> PAGEREF _Toc180415200 \h </w:instrText>
            </w:r>
            <w:r w:rsidR="00411368" w:rsidRPr="00411368">
              <w:rPr>
                <w:webHidden/>
                <w:sz w:val="20"/>
                <w:szCs w:val="20"/>
              </w:rPr>
            </w:r>
            <w:r w:rsidR="00411368" w:rsidRPr="00411368">
              <w:rPr>
                <w:webHidden/>
                <w:sz w:val="20"/>
                <w:szCs w:val="20"/>
              </w:rPr>
              <w:fldChar w:fldCharType="separate"/>
            </w:r>
            <w:r w:rsidR="00411368" w:rsidRPr="00411368">
              <w:rPr>
                <w:webHidden/>
                <w:sz w:val="20"/>
                <w:szCs w:val="20"/>
              </w:rPr>
              <w:t>17</w:t>
            </w:r>
            <w:r w:rsidR="00411368" w:rsidRPr="00411368">
              <w:rPr>
                <w:webHidden/>
                <w:sz w:val="20"/>
                <w:szCs w:val="20"/>
              </w:rPr>
              <w:fldChar w:fldCharType="end"/>
            </w:r>
          </w:hyperlink>
        </w:p>
        <w:p w14:paraId="1AEFAF21" w14:textId="12DD1CA9" w:rsidR="00411368" w:rsidRPr="00411368" w:rsidRDefault="00602E56" w:rsidP="00411368">
          <w:pPr>
            <w:pStyle w:val="TM2"/>
            <w:spacing w:before="0" w:line="240" w:lineRule="auto"/>
            <w:rPr>
              <w:rFonts w:asciiTheme="minorHAnsi" w:hAnsiTheme="minorHAnsi" w:cstheme="minorBidi"/>
              <w:kern w:val="2"/>
              <w:sz w:val="20"/>
              <w:szCs w:val="20"/>
              <w:lang w:eastAsia="fr-FR"/>
              <w14:ligatures w14:val="standardContextual"/>
            </w:rPr>
          </w:pPr>
          <w:hyperlink w:anchor="_Toc180415201" w:history="1">
            <w:r w:rsidR="00411368" w:rsidRPr="00411368">
              <w:rPr>
                <w:rStyle w:val="Lienhypertexte"/>
                <w:rFonts w:ascii="Calibri" w:hAnsi="Calibri"/>
                <w:sz w:val="20"/>
                <w:szCs w:val="20"/>
              </w:rPr>
              <w:t>Article 34</w:t>
            </w:r>
            <w:r w:rsidR="00411368" w:rsidRPr="00411368">
              <w:rPr>
                <w:rFonts w:asciiTheme="minorHAnsi" w:hAnsiTheme="minorHAnsi" w:cstheme="minorBidi"/>
                <w:kern w:val="2"/>
                <w:sz w:val="20"/>
                <w:szCs w:val="20"/>
                <w:lang w:eastAsia="fr-FR"/>
                <w14:ligatures w14:val="standardContextual"/>
              </w:rPr>
              <w:tab/>
            </w:r>
            <w:r w:rsidR="00411368" w:rsidRPr="00411368">
              <w:rPr>
                <w:rStyle w:val="Lienhypertexte"/>
                <w:sz w:val="20"/>
                <w:szCs w:val="20"/>
              </w:rPr>
              <w:t>Contrôles administratifs</w:t>
            </w:r>
            <w:r w:rsidR="00411368" w:rsidRPr="00411368">
              <w:rPr>
                <w:webHidden/>
                <w:sz w:val="20"/>
                <w:szCs w:val="20"/>
              </w:rPr>
              <w:tab/>
            </w:r>
            <w:r w:rsidR="00411368" w:rsidRPr="00411368">
              <w:rPr>
                <w:webHidden/>
                <w:sz w:val="20"/>
                <w:szCs w:val="20"/>
              </w:rPr>
              <w:fldChar w:fldCharType="begin"/>
            </w:r>
            <w:r w:rsidR="00411368" w:rsidRPr="00411368">
              <w:rPr>
                <w:webHidden/>
                <w:sz w:val="20"/>
                <w:szCs w:val="20"/>
              </w:rPr>
              <w:instrText xml:space="preserve"> PAGEREF _Toc180415201 \h </w:instrText>
            </w:r>
            <w:r w:rsidR="00411368" w:rsidRPr="00411368">
              <w:rPr>
                <w:webHidden/>
                <w:sz w:val="20"/>
                <w:szCs w:val="20"/>
              </w:rPr>
            </w:r>
            <w:r w:rsidR="00411368" w:rsidRPr="00411368">
              <w:rPr>
                <w:webHidden/>
                <w:sz w:val="20"/>
                <w:szCs w:val="20"/>
              </w:rPr>
              <w:fldChar w:fldCharType="separate"/>
            </w:r>
            <w:r w:rsidR="00411368" w:rsidRPr="00411368">
              <w:rPr>
                <w:webHidden/>
                <w:sz w:val="20"/>
                <w:szCs w:val="20"/>
              </w:rPr>
              <w:t>18</w:t>
            </w:r>
            <w:r w:rsidR="00411368" w:rsidRPr="00411368">
              <w:rPr>
                <w:webHidden/>
                <w:sz w:val="20"/>
                <w:szCs w:val="20"/>
              </w:rPr>
              <w:fldChar w:fldCharType="end"/>
            </w:r>
          </w:hyperlink>
        </w:p>
        <w:p w14:paraId="781E45CC" w14:textId="0A70F709" w:rsidR="00411368" w:rsidRPr="00411368" w:rsidRDefault="00602E56" w:rsidP="00411368">
          <w:pPr>
            <w:pStyle w:val="TM2"/>
            <w:spacing w:before="0" w:line="240" w:lineRule="auto"/>
            <w:rPr>
              <w:rFonts w:asciiTheme="minorHAnsi" w:hAnsiTheme="minorHAnsi" w:cstheme="minorBidi"/>
              <w:kern w:val="2"/>
              <w:sz w:val="20"/>
              <w:szCs w:val="20"/>
              <w:lang w:eastAsia="fr-FR"/>
              <w14:ligatures w14:val="standardContextual"/>
            </w:rPr>
          </w:pPr>
          <w:hyperlink w:anchor="_Toc180415202" w:history="1">
            <w:r w:rsidR="00411368" w:rsidRPr="00411368">
              <w:rPr>
                <w:rStyle w:val="Lienhypertexte"/>
                <w:rFonts w:ascii="Calibri" w:hAnsi="Calibri"/>
                <w:sz w:val="20"/>
                <w:szCs w:val="20"/>
              </w:rPr>
              <w:t>Article 35</w:t>
            </w:r>
            <w:r w:rsidR="00411368" w:rsidRPr="00411368">
              <w:rPr>
                <w:rFonts w:asciiTheme="minorHAnsi" w:hAnsiTheme="minorHAnsi" w:cstheme="minorBidi"/>
                <w:kern w:val="2"/>
                <w:sz w:val="20"/>
                <w:szCs w:val="20"/>
                <w:lang w:eastAsia="fr-FR"/>
                <w14:ligatures w14:val="standardContextual"/>
              </w:rPr>
              <w:tab/>
            </w:r>
            <w:r w:rsidR="00411368" w:rsidRPr="00411368">
              <w:rPr>
                <w:rStyle w:val="Lienhypertexte"/>
                <w:sz w:val="20"/>
                <w:szCs w:val="20"/>
              </w:rPr>
              <w:t>Sanctions</w:t>
            </w:r>
            <w:r w:rsidR="00411368" w:rsidRPr="00411368">
              <w:rPr>
                <w:webHidden/>
                <w:sz w:val="20"/>
                <w:szCs w:val="20"/>
              </w:rPr>
              <w:tab/>
            </w:r>
            <w:r w:rsidR="00411368" w:rsidRPr="00411368">
              <w:rPr>
                <w:webHidden/>
                <w:sz w:val="20"/>
                <w:szCs w:val="20"/>
              </w:rPr>
              <w:fldChar w:fldCharType="begin"/>
            </w:r>
            <w:r w:rsidR="00411368" w:rsidRPr="00411368">
              <w:rPr>
                <w:webHidden/>
                <w:sz w:val="20"/>
                <w:szCs w:val="20"/>
              </w:rPr>
              <w:instrText xml:space="preserve"> PAGEREF _Toc180415202 \h </w:instrText>
            </w:r>
            <w:r w:rsidR="00411368" w:rsidRPr="00411368">
              <w:rPr>
                <w:webHidden/>
                <w:sz w:val="20"/>
                <w:szCs w:val="20"/>
              </w:rPr>
            </w:r>
            <w:r w:rsidR="00411368" w:rsidRPr="00411368">
              <w:rPr>
                <w:webHidden/>
                <w:sz w:val="20"/>
                <w:szCs w:val="20"/>
              </w:rPr>
              <w:fldChar w:fldCharType="separate"/>
            </w:r>
            <w:r w:rsidR="00411368" w:rsidRPr="00411368">
              <w:rPr>
                <w:webHidden/>
                <w:sz w:val="20"/>
                <w:szCs w:val="20"/>
              </w:rPr>
              <w:t>18</w:t>
            </w:r>
            <w:r w:rsidR="00411368" w:rsidRPr="00411368">
              <w:rPr>
                <w:webHidden/>
                <w:sz w:val="20"/>
                <w:szCs w:val="20"/>
              </w:rPr>
              <w:fldChar w:fldCharType="end"/>
            </w:r>
          </w:hyperlink>
        </w:p>
        <w:p w14:paraId="3C68A7E2" w14:textId="2308AE1D" w:rsidR="00411368" w:rsidRPr="00411368" w:rsidRDefault="00602E56" w:rsidP="00411368">
          <w:pPr>
            <w:pStyle w:val="TM2"/>
            <w:spacing w:before="0" w:line="240" w:lineRule="auto"/>
            <w:rPr>
              <w:rFonts w:asciiTheme="minorHAnsi" w:hAnsiTheme="minorHAnsi" w:cstheme="minorBidi"/>
              <w:kern w:val="2"/>
              <w:sz w:val="20"/>
              <w:szCs w:val="20"/>
              <w:lang w:eastAsia="fr-FR"/>
              <w14:ligatures w14:val="standardContextual"/>
            </w:rPr>
          </w:pPr>
          <w:hyperlink w:anchor="_Toc180415203" w:history="1">
            <w:r w:rsidR="00411368" w:rsidRPr="00411368">
              <w:rPr>
                <w:rStyle w:val="Lienhypertexte"/>
                <w:rFonts w:ascii="Calibri" w:hAnsi="Calibri"/>
                <w:sz w:val="20"/>
                <w:szCs w:val="20"/>
              </w:rPr>
              <w:t>Article 36</w:t>
            </w:r>
            <w:r w:rsidR="00411368" w:rsidRPr="00411368">
              <w:rPr>
                <w:rFonts w:asciiTheme="minorHAnsi" w:hAnsiTheme="minorHAnsi" w:cstheme="minorBidi"/>
                <w:kern w:val="2"/>
                <w:sz w:val="20"/>
                <w:szCs w:val="20"/>
                <w:lang w:eastAsia="fr-FR"/>
                <w14:ligatures w14:val="standardContextual"/>
              </w:rPr>
              <w:tab/>
            </w:r>
            <w:r w:rsidR="00411368" w:rsidRPr="00411368">
              <w:rPr>
                <w:rStyle w:val="Lienhypertexte"/>
                <w:sz w:val="20"/>
                <w:szCs w:val="20"/>
              </w:rPr>
              <w:t>Résiliation unilatérale de la convention</w:t>
            </w:r>
            <w:r w:rsidR="00411368" w:rsidRPr="00411368">
              <w:rPr>
                <w:webHidden/>
                <w:sz w:val="20"/>
                <w:szCs w:val="20"/>
              </w:rPr>
              <w:tab/>
            </w:r>
            <w:r w:rsidR="00411368" w:rsidRPr="00411368">
              <w:rPr>
                <w:webHidden/>
                <w:sz w:val="20"/>
                <w:szCs w:val="20"/>
              </w:rPr>
              <w:fldChar w:fldCharType="begin"/>
            </w:r>
            <w:r w:rsidR="00411368" w:rsidRPr="00411368">
              <w:rPr>
                <w:webHidden/>
                <w:sz w:val="20"/>
                <w:szCs w:val="20"/>
              </w:rPr>
              <w:instrText xml:space="preserve"> PAGEREF _Toc180415203 \h </w:instrText>
            </w:r>
            <w:r w:rsidR="00411368" w:rsidRPr="00411368">
              <w:rPr>
                <w:webHidden/>
                <w:sz w:val="20"/>
                <w:szCs w:val="20"/>
              </w:rPr>
            </w:r>
            <w:r w:rsidR="00411368" w:rsidRPr="00411368">
              <w:rPr>
                <w:webHidden/>
                <w:sz w:val="20"/>
                <w:szCs w:val="20"/>
              </w:rPr>
              <w:fldChar w:fldCharType="separate"/>
            </w:r>
            <w:r w:rsidR="00411368" w:rsidRPr="00411368">
              <w:rPr>
                <w:webHidden/>
                <w:sz w:val="20"/>
                <w:szCs w:val="20"/>
              </w:rPr>
              <w:t>18</w:t>
            </w:r>
            <w:r w:rsidR="00411368" w:rsidRPr="00411368">
              <w:rPr>
                <w:webHidden/>
                <w:sz w:val="20"/>
                <w:szCs w:val="20"/>
              </w:rPr>
              <w:fldChar w:fldCharType="end"/>
            </w:r>
          </w:hyperlink>
        </w:p>
        <w:p w14:paraId="15FD5DD9" w14:textId="49622184" w:rsidR="00411368" w:rsidRPr="00411368" w:rsidRDefault="00602E56" w:rsidP="00411368">
          <w:pPr>
            <w:pStyle w:val="TM2"/>
            <w:spacing w:before="0" w:line="240" w:lineRule="auto"/>
            <w:rPr>
              <w:rFonts w:asciiTheme="minorHAnsi" w:hAnsiTheme="minorHAnsi" w:cstheme="minorBidi"/>
              <w:kern w:val="2"/>
              <w:sz w:val="20"/>
              <w:szCs w:val="20"/>
              <w:lang w:eastAsia="fr-FR"/>
              <w14:ligatures w14:val="standardContextual"/>
            </w:rPr>
          </w:pPr>
          <w:hyperlink w:anchor="_Toc180415204" w:history="1">
            <w:r w:rsidR="00411368" w:rsidRPr="00411368">
              <w:rPr>
                <w:rStyle w:val="Lienhypertexte"/>
                <w:sz w:val="20"/>
                <w:szCs w:val="20"/>
              </w:rPr>
              <w:t>Article 36.1</w:t>
            </w:r>
            <w:r w:rsidR="00411368" w:rsidRPr="00411368">
              <w:rPr>
                <w:rFonts w:asciiTheme="minorHAnsi" w:hAnsiTheme="minorHAnsi" w:cstheme="minorBidi"/>
                <w:kern w:val="2"/>
                <w:sz w:val="20"/>
                <w:szCs w:val="20"/>
                <w:lang w:eastAsia="fr-FR"/>
                <w14:ligatures w14:val="standardContextual"/>
              </w:rPr>
              <w:tab/>
            </w:r>
            <w:r w:rsidR="00411368" w:rsidRPr="00411368">
              <w:rPr>
                <w:rStyle w:val="Lienhypertexte"/>
                <w:sz w:val="20"/>
                <w:szCs w:val="20"/>
              </w:rPr>
              <w:t>Résiliation unilatérale pour faute</w:t>
            </w:r>
            <w:r w:rsidR="00411368" w:rsidRPr="00411368">
              <w:rPr>
                <w:webHidden/>
                <w:sz w:val="20"/>
                <w:szCs w:val="20"/>
              </w:rPr>
              <w:tab/>
            </w:r>
            <w:r w:rsidR="00411368" w:rsidRPr="00411368">
              <w:rPr>
                <w:webHidden/>
                <w:sz w:val="20"/>
                <w:szCs w:val="20"/>
              </w:rPr>
              <w:fldChar w:fldCharType="begin"/>
            </w:r>
            <w:r w:rsidR="00411368" w:rsidRPr="00411368">
              <w:rPr>
                <w:webHidden/>
                <w:sz w:val="20"/>
                <w:szCs w:val="20"/>
              </w:rPr>
              <w:instrText xml:space="preserve"> PAGEREF _Toc180415204 \h </w:instrText>
            </w:r>
            <w:r w:rsidR="00411368" w:rsidRPr="00411368">
              <w:rPr>
                <w:webHidden/>
                <w:sz w:val="20"/>
                <w:szCs w:val="20"/>
              </w:rPr>
            </w:r>
            <w:r w:rsidR="00411368" w:rsidRPr="00411368">
              <w:rPr>
                <w:webHidden/>
                <w:sz w:val="20"/>
                <w:szCs w:val="20"/>
              </w:rPr>
              <w:fldChar w:fldCharType="separate"/>
            </w:r>
            <w:r w:rsidR="00411368" w:rsidRPr="00411368">
              <w:rPr>
                <w:webHidden/>
                <w:sz w:val="20"/>
                <w:szCs w:val="20"/>
              </w:rPr>
              <w:t>18</w:t>
            </w:r>
            <w:r w:rsidR="00411368" w:rsidRPr="00411368">
              <w:rPr>
                <w:webHidden/>
                <w:sz w:val="20"/>
                <w:szCs w:val="20"/>
              </w:rPr>
              <w:fldChar w:fldCharType="end"/>
            </w:r>
          </w:hyperlink>
        </w:p>
        <w:p w14:paraId="34061205" w14:textId="745EE29C" w:rsidR="00411368" w:rsidRPr="00411368" w:rsidRDefault="00602E56" w:rsidP="00411368">
          <w:pPr>
            <w:pStyle w:val="TM2"/>
            <w:spacing w:before="0" w:line="240" w:lineRule="auto"/>
            <w:rPr>
              <w:rFonts w:asciiTheme="minorHAnsi" w:hAnsiTheme="minorHAnsi" w:cstheme="minorBidi"/>
              <w:kern w:val="2"/>
              <w:sz w:val="20"/>
              <w:szCs w:val="20"/>
              <w:lang w:eastAsia="fr-FR"/>
              <w14:ligatures w14:val="standardContextual"/>
            </w:rPr>
          </w:pPr>
          <w:hyperlink w:anchor="_Toc180415205" w:history="1">
            <w:r w:rsidR="00411368" w:rsidRPr="00411368">
              <w:rPr>
                <w:rStyle w:val="Lienhypertexte"/>
                <w:sz w:val="20"/>
                <w:szCs w:val="20"/>
              </w:rPr>
              <w:t>Article 36.2</w:t>
            </w:r>
            <w:r w:rsidR="00411368" w:rsidRPr="00411368">
              <w:rPr>
                <w:rFonts w:asciiTheme="minorHAnsi" w:hAnsiTheme="minorHAnsi" w:cstheme="minorBidi"/>
                <w:kern w:val="2"/>
                <w:sz w:val="20"/>
                <w:szCs w:val="20"/>
                <w:lang w:eastAsia="fr-FR"/>
                <w14:ligatures w14:val="standardContextual"/>
              </w:rPr>
              <w:tab/>
            </w:r>
            <w:r w:rsidR="00411368" w:rsidRPr="00411368">
              <w:rPr>
                <w:rStyle w:val="Lienhypertexte"/>
                <w:sz w:val="20"/>
                <w:szCs w:val="20"/>
              </w:rPr>
              <w:t>Résiliation unilatérale pour tout autre motif</w:t>
            </w:r>
            <w:r w:rsidR="00411368" w:rsidRPr="00411368">
              <w:rPr>
                <w:webHidden/>
                <w:sz w:val="20"/>
                <w:szCs w:val="20"/>
              </w:rPr>
              <w:tab/>
            </w:r>
            <w:r w:rsidR="00411368" w:rsidRPr="00411368">
              <w:rPr>
                <w:webHidden/>
                <w:sz w:val="20"/>
                <w:szCs w:val="20"/>
              </w:rPr>
              <w:fldChar w:fldCharType="begin"/>
            </w:r>
            <w:r w:rsidR="00411368" w:rsidRPr="00411368">
              <w:rPr>
                <w:webHidden/>
                <w:sz w:val="20"/>
                <w:szCs w:val="20"/>
              </w:rPr>
              <w:instrText xml:space="preserve"> PAGEREF _Toc180415205 \h </w:instrText>
            </w:r>
            <w:r w:rsidR="00411368" w:rsidRPr="00411368">
              <w:rPr>
                <w:webHidden/>
                <w:sz w:val="20"/>
                <w:szCs w:val="20"/>
              </w:rPr>
            </w:r>
            <w:r w:rsidR="00411368" w:rsidRPr="00411368">
              <w:rPr>
                <w:webHidden/>
                <w:sz w:val="20"/>
                <w:szCs w:val="20"/>
              </w:rPr>
              <w:fldChar w:fldCharType="separate"/>
            </w:r>
            <w:r w:rsidR="00411368" w:rsidRPr="00411368">
              <w:rPr>
                <w:webHidden/>
                <w:sz w:val="20"/>
                <w:szCs w:val="20"/>
              </w:rPr>
              <w:t>19</w:t>
            </w:r>
            <w:r w:rsidR="00411368" w:rsidRPr="00411368">
              <w:rPr>
                <w:webHidden/>
                <w:sz w:val="20"/>
                <w:szCs w:val="20"/>
              </w:rPr>
              <w:fldChar w:fldCharType="end"/>
            </w:r>
          </w:hyperlink>
        </w:p>
        <w:p w14:paraId="67EE0887" w14:textId="7010A871" w:rsidR="00411368" w:rsidRPr="00411368" w:rsidRDefault="00602E56" w:rsidP="00411368">
          <w:pPr>
            <w:pStyle w:val="TM2"/>
            <w:spacing w:before="0" w:line="240" w:lineRule="auto"/>
            <w:rPr>
              <w:rFonts w:asciiTheme="minorHAnsi" w:hAnsiTheme="minorHAnsi" w:cstheme="minorBidi"/>
              <w:kern w:val="2"/>
              <w:sz w:val="20"/>
              <w:szCs w:val="20"/>
              <w:lang w:eastAsia="fr-FR"/>
              <w14:ligatures w14:val="standardContextual"/>
            </w:rPr>
          </w:pPr>
          <w:hyperlink w:anchor="_Toc180415206" w:history="1">
            <w:r w:rsidR="00411368" w:rsidRPr="00411368">
              <w:rPr>
                <w:rStyle w:val="Lienhypertexte"/>
                <w:rFonts w:ascii="Calibri" w:hAnsi="Calibri"/>
                <w:sz w:val="20"/>
                <w:szCs w:val="20"/>
              </w:rPr>
              <w:t>Article 37</w:t>
            </w:r>
            <w:r w:rsidR="00411368" w:rsidRPr="00411368">
              <w:rPr>
                <w:rFonts w:asciiTheme="minorHAnsi" w:hAnsiTheme="minorHAnsi" w:cstheme="minorBidi"/>
                <w:kern w:val="2"/>
                <w:sz w:val="20"/>
                <w:szCs w:val="20"/>
                <w:lang w:eastAsia="fr-FR"/>
                <w14:ligatures w14:val="standardContextual"/>
              </w:rPr>
              <w:tab/>
            </w:r>
            <w:r w:rsidR="00411368" w:rsidRPr="00411368">
              <w:rPr>
                <w:rStyle w:val="Lienhypertexte"/>
                <w:sz w:val="20"/>
                <w:szCs w:val="20"/>
              </w:rPr>
              <w:t>Indemnisation</w:t>
            </w:r>
            <w:r w:rsidR="00411368" w:rsidRPr="00411368">
              <w:rPr>
                <w:webHidden/>
                <w:sz w:val="20"/>
                <w:szCs w:val="20"/>
              </w:rPr>
              <w:tab/>
            </w:r>
            <w:r w:rsidR="00411368" w:rsidRPr="00411368">
              <w:rPr>
                <w:webHidden/>
                <w:sz w:val="20"/>
                <w:szCs w:val="20"/>
              </w:rPr>
              <w:fldChar w:fldCharType="begin"/>
            </w:r>
            <w:r w:rsidR="00411368" w:rsidRPr="00411368">
              <w:rPr>
                <w:webHidden/>
                <w:sz w:val="20"/>
                <w:szCs w:val="20"/>
              </w:rPr>
              <w:instrText xml:space="preserve"> PAGEREF _Toc180415206 \h </w:instrText>
            </w:r>
            <w:r w:rsidR="00411368" w:rsidRPr="00411368">
              <w:rPr>
                <w:webHidden/>
                <w:sz w:val="20"/>
                <w:szCs w:val="20"/>
              </w:rPr>
            </w:r>
            <w:r w:rsidR="00411368" w:rsidRPr="00411368">
              <w:rPr>
                <w:webHidden/>
                <w:sz w:val="20"/>
                <w:szCs w:val="20"/>
              </w:rPr>
              <w:fldChar w:fldCharType="separate"/>
            </w:r>
            <w:r w:rsidR="00411368" w:rsidRPr="00411368">
              <w:rPr>
                <w:webHidden/>
                <w:sz w:val="20"/>
                <w:szCs w:val="20"/>
              </w:rPr>
              <w:t>19</w:t>
            </w:r>
            <w:r w:rsidR="00411368" w:rsidRPr="00411368">
              <w:rPr>
                <w:webHidden/>
                <w:sz w:val="20"/>
                <w:szCs w:val="20"/>
              </w:rPr>
              <w:fldChar w:fldCharType="end"/>
            </w:r>
          </w:hyperlink>
        </w:p>
        <w:p w14:paraId="31CA2485" w14:textId="4FE0EF30" w:rsidR="00411368" w:rsidRPr="00411368" w:rsidRDefault="00602E56" w:rsidP="00411368">
          <w:pPr>
            <w:pStyle w:val="TM2"/>
            <w:spacing w:before="0" w:line="240" w:lineRule="auto"/>
            <w:rPr>
              <w:rFonts w:asciiTheme="minorHAnsi" w:hAnsiTheme="minorHAnsi" w:cstheme="minorBidi"/>
              <w:kern w:val="2"/>
              <w:sz w:val="20"/>
              <w:szCs w:val="20"/>
              <w:lang w:eastAsia="fr-FR"/>
              <w14:ligatures w14:val="standardContextual"/>
            </w:rPr>
          </w:pPr>
          <w:hyperlink w:anchor="_Toc180415207" w:history="1">
            <w:r w:rsidR="00411368" w:rsidRPr="00411368">
              <w:rPr>
                <w:rStyle w:val="Lienhypertexte"/>
                <w:sz w:val="20"/>
                <w:szCs w:val="20"/>
              </w:rPr>
              <w:t>Article 37.1</w:t>
            </w:r>
            <w:r w:rsidR="00411368" w:rsidRPr="00411368">
              <w:rPr>
                <w:rFonts w:asciiTheme="minorHAnsi" w:hAnsiTheme="minorHAnsi" w:cstheme="minorBidi"/>
                <w:kern w:val="2"/>
                <w:sz w:val="20"/>
                <w:szCs w:val="20"/>
                <w:lang w:eastAsia="fr-FR"/>
                <w14:ligatures w14:val="standardContextual"/>
              </w:rPr>
              <w:tab/>
            </w:r>
            <w:r w:rsidR="00411368" w:rsidRPr="00411368">
              <w:rPr>
                <w:rStyle w:val="Lienhypertexte"/>
                <w:sz w:val="20"/>
                <w:szCs w:val="20"/>
              </w:rPr>
              <w:t>Indemnisation en cas de privation exceptionnelle de jouissance résultant d’un événement extérieur aux Parties</w:t>
            </w:r>
            <w:r w:rsidR="00411368" w:rsidRPr="00411368">
              <w:rPr>
                <w:webHidden/>
                <w:sz w:val="20"/>
                <w:szCs w:val="20"/>
              </w:rPr>
              <w:tab/>
            </w:r>
            <w:r w:rsidR="00411368" w:rsidRPr="00411368">
              <w:rPr>
                <w:webHidden/>
                <w:sz w:val="20"/>
                <w:szCs w:val="20"/>
              </w:rPr>
              <w:fldChar w:fldCharType="begin"/>
            </w:r>
            <w:r w:rsidR="00411368" w:rsidRPr="00411368">
              <w:rPr>
                <w:webHidden/>
                <w:sz w:val="20"/>
                <w:szCs w:val="20"/>
              </w:rPr>
              <w:instrText xml:space="preserve"> PAGEREF _Toc180415207 \h </w:instrText>
            </w:r>
            <w:r w:rsidR="00411368" w:rsidRPr="00411368">
              <w:rPr>
                <w:webHidden/>
                <w:sz w:val="20"/>
                <w:szCs w:val="20"/>
              </w:rPr>
            </w:r>
            <w:r w:rsidR="00411368" w:rsidRPr="00411368">
              <w:rPr>
                <w:webHidden/>
                <w:sz w:val="20"/>
                <w:szCs w:val="20"/>
              </w:rPr>
              <w:fldChar w:fldCharType="separate"/>
            </w:r>
            <w:r w:rsidR="00411368" w:rsidRPr="00411368">
              <w:rPr>
                <w:webHidden/>
                <w:sz w:val="20"/>
                <w:szCs w:val="20"/>
              </w:rPr>
              <w:t>19</w:t>
            </w:r>
            <w:r w:rsidR="00411368" w:rsidRPr="00411368">
              <w:rPr>
                <w:webHidden/>
                <w:sz w:val="20"/>
                <w:szCs w:val="20"/>
              </w:rPr>
              <w:fldChar w:fldCharType="end"/>
            </w:r>
          </w:hyperlink>
        </w:p>
        <w:p w14:paraId="32E7D75C" w14:textId="2BA4CA5A" w:rsidR="00411368" w:rsidRPr="00411368" w:rsidRDefault="00602E56" w:rsidP="00411368">
          <w:pPr>
            <w:pStyle w:val="TM2"/>
            <w:spacing w:before="0" w:line="240" w:lineRule="auto"/>
            <w:rPr>
              <w:rFonts w:asciiTheme="minorHAnsi" w:hAnsiTheme="minorHAnsi" w:cstheme="minorBidi"/>
              <w:kern w:val="2"/>
              <w:sz w:val="20"/>
              <w:szCs w:val="20"/>
              <w:lang w:eastAsia="fr-FR"/>
              <w14:ligatures w14:val="standardContextual"/>
            </w:rPr>
          </w:pPr>
          <w:hyperlink w:anchor="_Toc180415208" w:history="1">
            <w:r w:rsidR="00411368" w:rsidRPr="00411368">
              <w:rPr>
                <w:rStyle w:val="Lienhypertexte"/>
                <w:sz w:val="20"/>
                <w:szCs w:val="20"/>
              </w:rPr>
              <w:t>Article 37.2</w:t>
            </w:r>
            <w:r w:rsidR="00411368" w:rsidRPr="00411368">
              <w:rPr>
                <w:rFonts w:asciiTheme="minorHAnsi" w:hAnsiTheme="minorHAnsi" w:cstheme="minorBidi"/>
                <w:kern w:val="2"/>
                <w:sz w:val="20"/>
                <w:szCs w:val="20"/>
                <w:lang w:eastAsia="fr-FR"/>
                <w14:ligatures w14:val="standardContextual"/>
              </w:rPr>
              <w:tab/>
            </w:r>
            <w:r w:rsidR="00411368" w:rsidRPr="00411368">
              <w:rPr>
                <w:rStyle w:val="Lienhypertexte"/>
                <w:sz w:val="20"/>
                <w:szCs w:val="20"/>
              </w:rPr>
              <w:t>Indemnisation en cas de résiliation unilatérale pour motif d’intérêt général ou cas de force majeure</w:t>
            </w:r>
            <w:r w:rsidR="00411368" w:rsidRPr="00411368">
              <w:rPr>
                <w:webHidden/>
                <w:sz w:val="20"/>
                <w:szCs w:val="20"/>
              </w:rPr>
              <w:tab/>
            </w:r>
            <w:r w:rsidR="00411368" w:rsidRPr="00411368">
              <w:rPr>
                <w:webHidden/>
                <w:sz w:val="20"/>
                <w:szCs w:val="20"/>
              </w:rPr>
              <w:fldChar w:fldCharType="begin"/>
            </w:r>
            <w:r w:rsidR="00411368" w:rsidRPr="00411368">
              <w:rPr>
                <w:webHidden/>
                <w:sz w:val="20"/>
                <w:szCs w:val="20"/>
              </w:rPr>
              <w:instrText xml:space="preserve"> PAGEREF _Toc180415208 \h </w:instrText>
            </w:r>
            <w:r w:rsidR="00411368" w:rsidRPr="00411368">
              <w:rPr>
                <w:webHidden/>
                <w:sz w:val="20"/>
                <w:szCs w:val="20"/>
              </w:rPr>
            </w:r>
            <w:r w:rsidR="00411368" w:rsidRPr="00411368">
              <w:rPr>
                <w:webHidden/>
                <w:sz w:val="20"/>
                <w:szCs w:val="20"/>
              </w:rPr>
              <w:fldChar w:fldCharType="separate"/>
            </w:r>
            <w:r w:rsidR="00411368" w:rsidRPr="00411368">
              <w:rPr>
                <w:webHidden/>
                <w:sz w:val="20"/>
                <w:szCs w:val="20"/>
              </w:rPr>
              <w:t>20</w:t>
            </w:r>
            <w:r w:rsidR="00411368" w:rsidRPr="00411368">
              <w:rPr>
                <w:webHidden/>
                <w:sz w:val="20"/>
                <w:szCs w:val="20"/>
              </w:rPr>
              <w:fldChar w:fldCharType="end"/>
            </w:r>
          </w:hyperlink>
        </w:p>
        <w:p w14:paraId="033DC47C" w14:textId="25832B46" w:rsidR="00411368" w:rsidRPr="00411368" w:rsidRDefault="00602E56" w:rsidP="00411368">
          <w:pPr>
            <w:pStyle w:val="TM2"/>
            <w:spacing w:before="0" w:line="240" w:lineRule="auto"/>
            <w:rPr>
              <w:rFonts w:asciiTheme="minorHAnsi" w:hAnsiTheme="minorHAnsi" w:cstheme="minorBidi"/>
              <w:kern w:val="2"/>
              <w:sz w:val="20"/>
              <w:szCs w:val="20"/>
              <w:lang w:eastAsia="fr-FR"/>
              <w14:ligatures w14:val="standardContextual"/>
            </w:rPr>
          </w:pPr>
          <w:hyperlink w:anchor="_Toc180415209" w:history="1">
            <w:r w:rsidR="00411368" w:rsidRPr="00411368">
              <w:rPr>
                <w:rStyle w:val="Lienhypertexte"/>
                <w:sz w:val="20"/>
                <w:szCs w:val="20"/>
              </w:rPr>
              <w:t>Article 37.3</w:t>
            </w:r>
            <w:r w:rsidR="00411368" w:rsidRPr="00411368">
              <w:rPr>
                <w:rFonts w:asciiTheme="minorHAnsi" w:hAnsiTheme="minorHAnsi" w:cstheme="minorBidi"/>
                <w:kern w:val="2"/>
                <w:sz w:val="20"/>
                <w:szCs w:val="20"/>
                <w:lang w:eastAsia="fr-FR"/>
                <w14:ligatures w14:val="standardContextual"/>
              </w:rPr>
              <w:tab/>
            </w:r>
            <w:r w:rsidR="00411368" w:rsidRPr="00411368">
              <w:rPr>
                <w:rStyle w:val="Lienhypertexte"/>
                <w:sz w:val="20"/>
                <w:szCs w:val="20"/>
              </w:rPr>
              <w:t>Exclusion d’indemnisation en cas de résiliation unilatérale pour faute de l’occupant</w:t>
            </w:r>
            <w:r w:rsidR="00411368" w:rsidRPr="00411368">
              <w:rPr>
                <w:webHidden/>
                <w:sz w:val="20"/>
                <w:szCs w:val="20"/>
              </w:rPr>
              <w:tab/>
            </w:r>
            <w:r w:rsidR="00411368" w:rsidRPr="00411368">
              <w:rPr>
                <w:webHidden/>
                <w:sz w:val="20"/>
                <w:szCs w:val="20"/>
              </w:rPr>
              <w:fldChar w:fldCharType="begin"/>
            </w:r>
            <w:r w:rsidR="00411368" w:rsidRPr="00411368">
              <w:rPr>
                <w:webHidden/>
                <w:sz w:val="20"/>
                <w:szCs w:val="20"/>
              </w:rPr>
              <w:instrText xml:space="preserve"> PAGEREF _Toc180415209 \h </w:instrText>
            </w:r>
            <w:r w:rsidR="00411368" w:rsidRPr="00411368">
              <w:rPr>
                <w:webHidden/>
                <w:sz w:val="20"/>
                <w:szCs w:val="20"/>
              </w:rPr>
            </w:r>
            <w:r w:rsidR="00411368" w:rsidRPr="00411368">
              <w:rPr>
                <w:webHidden/>
                <w:sz w:val="20"/>
                <w:szCs w:val="20"/>
              </w:rPr>
              <w:fldChar w:fldCharType="separate"/>
            </w:r>
            <w:r w:rsidR="00411368" w:rsidRPr="00411368">
              <w:rPr>
                <w:webHidden/>
                <w:sz w:val="20"/>
                <w:szCs w:val="20"/>
              </w:rPr>
              <w:t>20</w:t>
            </w:r>
            <w:r w:rsidR="00411368" w:rsidRPr="00411368">
              <w:rPr>
                <w:webHidden/>
                <w:sz w:val="20"/>
                <w:szCs w:val="20"/>
              </w:rPr>
              <w:fldChar w:fldCharType="end"/>
            </w:r>
          </w:hyperlink>
        </w:p>
        <w:p w14:paraId="73A77746" w14:textId="0073748C" w:rsidR="00411368" w:rsidRPr="00411368" w:rsidRDefault="00602E56" w:rsidP="00411368">
          <w:pPr>
            <w:pStyle w:val="TM2"/>
            <w:spacing w:before="0" w:line="240" w:lineRule="auto"/>
            <w:rPr>
              <w:rFonts w:asciiTheme="minorHAnsi" w:hAnsiTheme="minorHAnsi" w:cstheme="minorBidi"/>
              <w:kern w:val="2"/>
              <w:sz w:val="20"/>
              <w:szCs w:val="20"/>
              <w:lang w:eastAsia="fr-FR"/>
              <w14:ligatures w14:val="standardContextual"/>
            </w:rPr>
          </w:pPr>
          <w:hyperlink w:anchor="_Toc180415210" w:history="1">
            <w:r w:rsidR="00411368" w:rsidRPr="00411368">
              <w:rPr>
                <w:rStyle w:val="Lienhypertexte"/>
                <w:sz w:val="20"/>
                <w:szCs w:val="20"/>
              </w:rPr>
              <w:t>Article 37.4</w:t>
            </w:r>
            <w:r w:rsidR="00411368" w:rsidRPr="00411368">
              <w:rPr>
                <w:rFonts w:asciiTheme="minorHAnsi" w:hAnsiTheme="minorHAnsi" w:cstheme="minorBidi"/>
                <w:kern w:val="2"/>
                <w:sz w:val="20"/>
                <w:szCs w:val="20"/>
                <w:lang w:eastAsia="fr-FR"/>
                <w14:ligatures w14:val="standardContextual"/>
              </w:rPr>
              <w:tab/>
            </w:r>
            <w:r w:rsidR="00411368" w:rsidRPr="00411368">
              <w:rPr>
                <w:rStyle w:val="Lienhypertexte"/>
                <w:sz w:val="20"/>
                <w:szCs w:val="20"/>
              </w:rPr>
              <w:t>Exclusion d’indemnisation en cas de travaux publics</w:t>
            </w:r>
            <w:r w:rsidR="00411368" w:rsidRPr="00411368">
              <w:rPr>
                <w:webHidden/>
                <w:sz w:val="20"/>
                <w:szCs w:val="20"/>
              </w:rPr>
              <w:tab/>
            </w:r>
            <w:r w:rsidR="00411368" w:rsidRPr="00411368">
              <w:rPr>
                <w:webHidden/>
                <w:sz w:val="20"/>
                <w:szCs w:val="20"/>
              </w:rPr>
              <w:fldChar w:fldCharType="begin"/>
            </w:r>
            <w:r w:rsidR="00411368" w:rsidRPr="00411368">
              <w:rPr>
                <w:webHidden/>
                <w:sz w:val="20"/>
                <w:szCs w:val="20"/>
              </w:rPr>
              <w:instrText xml:space="preserve"> PAGEREF _Toc180415210 \h </w:instrText>
            </w:r>
            <w:r w:rsidR="00411368" w:rsidRPr="00411368">
              <w:rPr>
                <w:webHidden/>
                <w:sz w:val="20"/>
                <w:szCs w:val="20"/>
              </w:rPr>
            </w:r>
            <w:r w:rsidR="00411368" w:rsidRPr="00411368">
              <w:rPr>
                <w:webHidden/>
                <w:sz w:val="20"/>
                <w:szCs w:val="20"/>
              </w:rPr>
              <w:fldChar w:fldCharType="separate"/>
            </w:r>
            <w:r w:rsidR="00411368" w:rsidRPr="00411368">
              <w:rPr>
                <w:webHidden/>
                <w:sz w:val="20"/>
                <w:szCs w:val="20"/>
              </w:rPr>
              <w:t>20</w:t>
            </w:r>
            <w:r w:rsidR="00411368" w:rsidRPr="00411368">
              <w:rPr>
                <w:webHidden/>
                <w:sz w:val="20"/>
                <w:szCs w:val="20"/>
              </w:rPr>
              <w:fldChar w:fldCharType="end"/>
            </w:r>
          </w:hyperlink>
        </w:p>
        <w:p w14:paraId="7A97BB67" w14:textId="669B2810" w:rsidR="00411368" w:rsidRPr="00411368" w:rsidRDefault="00602E56" w:rsidP="00411368">
          <w:pPr>
            <w:pStyle w:val="TM2"/>
            <w:spacing w:before="0" w:line="240" w:lineRule="auto"/>
            <w:rPr>
              <w:rFonts w:asciiTheme="minorHAnsi" w:hAnsiTheme="minorHAnsi" w:cstheme="minorBidi"/>
              <w:kern w:val="2"/>
              <w:sz w:val="20"/>
              <w:szCs w:val="20"/>
              <w:lang w:eastAsia="fr-FR"/>
              <w14:ligatures w14:val="standardContextual"/>
            </w:rPr>
          </w:pPr>
          <w:hyperlink w:anchor="_Toc180415211" w:history="1">
            <w:r w:rsidR="00411368" w:rsidRPr="00411368">
              <w:rPr>
                <w:rStyle w:val="Lienhypertexte"/>
                <w:rFonts w:ascii="Calibri" w:hAnsi="Calibri"/>
                <w:sz w:val="20"/>
                <w:szCs w:val="20"/>
              </w:rPr>
              <w:t>Article 38</w:t>
            </w:r>
            <w:r w:rsidR="00411368" w:rsidRPr="00411368">
              <w:rPr>
                <w:rFonts w:asciiTheme="minorHAnsi" w:hAnsiTheme="minorHAnsi" w:cstheme="minorBidi"/>
                <w:kern w:val="2"/>
                <w:sz w:val="20"/>
                <w:szCs w:val="20"/>
                <w:lang w:eastAsia="fr-FR"/>
                <w14:ligatures w14:val="standardContextual"/>
              </w:rPr>
              <w:tab/>
            </w:r>
            <w:r w:rsidR="00411368" w:rsidRPr="00411368">
              <w:rPr>
                <w:rStyle w:val="Lienhypertexte"/>
                <w:sz w:val="20"/>
                <w:szCs w:val="20"/>
              </w:rPr>
              <w:t>Assurances et responsabilité</w:t>
            </w:r>
            <w:r w:rsidR="00411368" w:rsidRPr="00411368">
              <w:rPr>
                <w:webHidden/>
                <w:sz w:val="20"/>
                <w:szCs w:val="20"/>
              </w:rPr>
              <w:tab/>
            </w:r>
            <w:r w:rsidR="00411368" w:rsidRPr="00411368">
              <w:rPr>
                <w:webHidden/>
                <w:sz w:val="20"/>
                <w:szCs w:val="20"/>
              </w:rPr>
              <w:fldChar w:fldCharType="begin"/>
            </w:r>
            <w:r w:rsidR="00411368" w:rsidRPr="00411368">
              <w:rPr>
                <w:webHidden/>
                <w:sz w:val="20"/>
                <w:szCs w:val="20"/>
              </w:rPr>
              <w:instrText xml:space="preserve"> PAGEREF _Toc180415211 \h </w:instrText>
            </w:r>
            <w:r w:rsidR="00411368" w:rsidRPr="00411368">
              <w:rPr>
                <w:webHidden/>
                <w:sz w:val="20"/>
                <w:szCs w:val="20"/>
              </w:rPr>
            </w:r>
            <w:r w:rsidR="00411368" w:rsidRPr="00411368">
              <w:rPr>
                <w:webHidden/>
                <w:sz w:val="20"/>
                <w:szCs w:val="20"/>
              </w:rPr>
              <w:fldChar w:fldCharType="separate"/>
            </w:r>
            <w:r w:rsidR="00411368" w:rsidRPr="00411368">
              <w:rPr>
                <w:webHidden/>
                <w:sz w:val="20"/>
                <w:szCs w:val="20"/>
              </w:rPr>
              <w:t>20</w:t>
            </w:r>
            <w:r w:rsidR="00411368" w:rsidRPr="00411368">
              <w:rPr>
                <w:webHidden/>
                <w:sz w:val="20"/>
                <w:szCs w:val="20"/>
              </w:rPr>
              <w:fldChar w:fldCharType="end"/>
            </w:r>
          </w:hyperlink>
        </w:p>
        <w:p w14:paraId="29FD62D1" w14:textId="1F539FB0" w:rsidR="00411368" w:rsidRPr="00411368" w:rsidRDefault="00602E56" w:rsidP="00411368">
          <w:pPr>
            <w:pStyle w:val="TM2"/>
            <w:spacing w:before="0" w:line="240" w:lineRule="auto"/>
            <w:rPr>
              <w:rFonts w:asciiTheme="minorHAnsi" w:hAnsiTheme="minorHAnsi" w:cstheme="minorBidi"/>
              <w:kern w:val="2"/>
              <w:sz w:val="20"/>
              <w:szCs w:val="20"/>
              <w:lang w:eastAsia="fr-FR"/>
              <w14:ligatures w14:val="standardContextual"/>
            </w:rPr>
          </w:pPr>
          <w:hyperlink w:anchor="_Toc180415212" w:history="1">
            <w:r w:rsidR="00411368" w:rsidRPr="00411368">
              <w:rPr>
                <w:rStyle w:val="Lienhypertexte"/>
                <w:rFonts w:ascii="Calibri" w:hAnsi="Calibri"/>
                <w:sz w:val="20"/>
                <w:szCs w:val="20"/>
              </w:rPr>
              <w:t>Article 39</w:t>
            </w:r>
            <w:r w:rsidR="00411368" w:rsidRPr="00411368">
              <w:rPr>
                <w:rFonts w:asciiTheme="minorHAnsi" w:hAnsiTheme="minorHAnsi" w:cstheme="minorBidi"/>
                <w:kern w:val="2"/>
                <w:sz w:val="20"/>
                <w:szCs w:val="20"/>
                <w:lang w:eastAsia="fr-FR"/>
                <w14:ligatures w14:val="standardContextual"/>
              </w:rPr>
              <w:tab/>
            </w:r>
            <w:r w:rsidR="00411368" w:rsidRPr="00411368">
              <w:rPr>
                <w:rStyle w:val="Lienhypertexte"/>
                <w:sz w:val="20"/>
                <w:szCs w:val="20"/>
              </w:rPr>
              <w:t>Langue</w:t>
            </w:r>
            <w:r w:rsidR="00411368" w:rsidRPr="00411368">
              <w:rPr>
                <w:webHidden/>
                <w:sz w:val="20"/>
                <w:szCs w:val="20"/>
              </w:rPr>
              <w:tab/>
            </w:r>
            <w:r w:rsidR="00411368" w:rsidRPr="00411368">
              <w:rPr>
                <w:webHidden/>
                <w:sz w:val="20"/>
                <w:szCs w:val="20"/>
              </w:rPr>
              <w:fldChar w:fldCharType="begin"/>
            </w:r>
            <w:r w:rsidR="00411368" w:rsidRPr="00411368">
              <w:rPr>
                <w:webHidden/>
                <w:sz w:val="20"/>
                <w:szCs w:val="20"/>
              </w:rPr>
              <w:instrText xml:space="preserve"> PAGEREF _Toc180415212 \h </w:instrText>
            </w:r>
            <w:r w:rsidR="00411368" w:rsidRPr="00411368">
              <w:rPr>
                <w:webHidden/>
                <w:sz w:val="20"/>
                <w:szCs w:val="20"/>
              </w:rPr>
            </w:r>
            <w:r w:rsidR="00411368" w:rsidRPr="00411368">
              <w:rPr>
                <w:webHidden/>
                <w:sz w:val="20"/>
                <w:szCs w:val="20"/>
              </w:rPr>
              <w:fldChar w:fldCharType="separate"/>
            </w:r>
            <w:r w:rsidR="00411368" w:rsidRPr="00411368">
              <w:rPr>
                <w:webHidden/>
                <w:sz w:val="20"/>
                <w:szCs w:val="20"/>
              </w:rPr>
              <w:t>21</w:t>
            </w:r>
            <w:r w:rsidR="00411368" w:rsidRPr="00411368">
              <w:rPr>
                <w:webHidden/>
                <w:sz w:val="20"/>
                <w:szCs w:val="20"/>
              </w:rPr>
              <w:fldChar w:fldCharType="end"/>
            </w:r>
          </w:hyperlink>
        </w:p>
        <w:p w14:paraId="78C4C443" w14:textId="4B1A076D" w:rsidR="00411368" w:rsidRPr="00411368" w:rsidRDefault="00602E56" w:rsidP="00411368">
          <w:pPr>
            <w:pStyle w:val="TM2"/>
            <w:spacing w:before="0" w:line="240" w:lineRule="auto"/>
            <w:rPr>
              <w:rFonts w:asciiTheme="minorHAnsi" w:hAnsiTheme="minorHAnsi" w:cstheme="minorBidi"/>
              <w:kern w:val="2"/>
              <w:sz w:val="20"/>
              <w:szCs w:val="20"/>
              <w:lang w:eastAsia="fr-FR"/>
              <w14:ligatures w14:val="standardContextual"/>
            </w:rPr>
          </w:pPr>
          <w:hyperlink w:anchor="_Toc180415213" w:history="1">
            <w:r w:rsidR="00411368" w:rsidRPr="00411368">
              <w:rPr>
                <w:rStyle w:val="Lienhypertexte"/>
                <w:rFonts w:ascii="Calibri" w:hAnsi="Calibri"/>
                <w:sz w:val="20"/>
                <w:szCs w:val="20"/>
              </w:rPr>
              <w:t>Article 40</w:t>
            </w:r>
            <w:r w:rsidR="00411368" w:rsidRPr="00411368">
              <w:rPr>
                <w:rFonts w:asciiTheme="minorHAnsi" w:hAnsiTheme="minorHAnsi" w:cstheme="minorBidi"/>
                <w:kern w:val="2"/>
                <w:sz w:val="20"/>
                <w:szCs w:val="20"/>
                <w:lang w:eastAsia="fr-FR"/>
                <w14:ligatures w14:val="standardContextual"/>
              </w:rPr>
              <w:tab/>
            </w:r>
            <w:r w:rsidR="00411368" w:rsidRPr="00411368">
              <w:rPr>
                <w:rStyle w:val="Lienhypertexte"/>
                <w:sz w:val="20"/>
                <w:szCs w:val="20"/>
              </w:rPr>
              <w:t>Litiges</w:t>
            </w:r>
            <w:r w:rsidR="00411368" w:rsidRPr="00411368">
              <w:rPr>
                <w:webHidden/>
                <w:sz w:val="20"/>
                <w:szCs w:val="20"/>
              </w:rPr>
              <w:tab/>
            </w:r>
            <w:r w:rsidR="00411368" w:rsidRPr="00411368">
              <w:rPr>
                <w:webHidden/>
                <w:sz w:val="20"/>
                <w:szCs w:val="20"/>
              </w:rPr>
              <w:fldChar w:fldCharType="begin"/>
            </w:r>
            <w:r w:rsidR="00411368" w:rsidRPr="00411368">
              <w:rPr>
                <w:webHidden/>
                <w:sz w:val="20"/>
                <w:szCs w:val="20"/>
              </w:rPr>
              <w:instrText xml:space="preserve"> PAGEREF _Toc180415213 \h </w:instrText>
            </w:r>
            <w:r w:rsidR="00411368" w:rsidRPr="00411368">
              <w:rPr>
                <w:webHidden/>
                <w:sz w:val="20"/>
                <w:szCs w:val="20"/>
              </w:rPr>
            </w:r>
            <w:r w:rsidR="00411368" w:rsidRPr="00411368">
              <w:rPr>
                <w:webHidden/>
                <w:sz w:val="20"/>
                <w:szCs w:val="20"/>
              </w:rPr>
              <w:fldChar w:fldCharType="separate"/>
            </w:r>
            <w:r w:rsidR="00411368" w:rsidRPr="00411368">
              <w:rPr>
                <w:webHidden/>
                <w:sz w:val="20"/>
                <w:szCs w:val="20"/>
              </w:rPr>
              <w:t>21</w:t>
            </w:r>
            <w:r w:rsidR="00411368" w:rsidRPr="00411368">
              <w:rPr>
                <w:webHidden/>
                <w:sz w:val="20"/>
                <w:szCs w:val="20"/>
              </w:rPr>
              <w:fldChar w:fldCharType="end"/>
            </w:r>
          </w:hyperlink>
        </w:p>
        <w:p w14:paraId="5FA26DCB" w14:textId="2FAA4476" w:rsidR="00AA7536" w:rsidRDefault="00AA7536" w:rsidP="00411368">
          <w:pPr>
            <w:spacing w:line="240" w:lineRule="auto"/>
          </w:pPr>
          <w:r w:rsidRPr="00411368">
            <w:rPr>
              <w:rFonts w:asciiTheme="majorHAnsi" w:hAnsiTheme="majorHAnsi" w:cstheme="majorHAnsi"/>
              <w:b/>
              <w:bCs/>
              <w:noProof/>
              <w:sz w:val="20"/>
              <w:szCs w:val="20"/>
            </w:rPr>
            <w:fldChar w:fldCharType="end"/>
          </w:r>
        </w:p>
      </w:sdtContent>
    </w:sdt>
    <w:p w14:paraId="1F39574E" w14:textId="4174D9F8" w:rsidR="00AA7536" w:rsidRPr="00AA7536" w:rsidRDefault="00AA7536" w:rsidP="00AA7536">
      <w:pPr>
        <w:spacing w:line="240" w:lineRule="auto"/>
        <w:jc w:val="both"/>
        <w:rPr>
          <w:rFonts w:ascii="Calibri" w:hAnsi="Calibri" w:cs="Calibri"/>
          <w:b/>
          <w:bCs/>
        </w:rPr>
      </w:pPr>
      <w:r w:rsidRPr="00AA7536">
        <w:rPr>
          <w:rFonts w:ascii="Calibri" w:hAnsi="Calibri" w:cs="Calibri"/>
          <w:b/>
          <w:bCs/>
        </w:rPr>
        <w:br w:type="page"/>
      </w:r>
    </w:p>
    <w:p w14:paraId="75197DF7" w14:textId="531E930E" w:rsidR="00E95AC6" w:rsidRPr="002E32E7" w:rsidRDefault="00E95AC6" w:rsidP="004B040F">
      <w:pPr>
        <w:pStyle w:val="Article"/>
      </w:pPr>
      <w:bookmarkStart w:id="12" w:name="_Toc180415153"/>
      <w:r>
        <w:lastRenderedPageBreak/>
        <w:t>Stipulations préliminaires</w:t>
      </w:r>
      <w:bookmarkEnd w:id="12"/>
    </w:p>
    <w:p w14:paraId="66EC29AB" w14:textId="6E5947CD" w:rsidR="00E95AC6" w:rsidRPr="00E95AC6" w:rsidRDefault="00E95AC6" w:rsidP="00E95AC6">
      <w:pPr>
        <w:jc w:val="both"/>
        <w:rPr>
          <w:rFonts w:asciiTheme="majorHAnsi" w:hAnsiTheme="majorHAnsi" w:cstheme="majorHAnsi"/>
          <w:sz w:val="21"/>
          <w:szCs w:val="21"/>
        </w:rPr>
      </w:pPr>
      <w:r w:rsidRPr="00E95AC6">
        <w:rPr>
          <w:rFonts w:asciiTheme="majorHAnsi" w:hAnsiTheme="majorHAnsi" w:cstheme="majorHAnsi"/>
          <w:sz w:val="21"/>
          <w:szCs w:val="21"/>
        </w:rPr>
        <w:t xml:space="preserve">Sans préjudice des autres termes par ailleurs définis par </w:t>
      </w:r>
      <w:r>
        <w:rPr>
          <w:rFonts w:asciiTheme="majorHAnsi" w:hAnsiTheme="majorHAnsi" w:cstheme="majorHAnsi"/>
          <w:sz w:val="21"/>
          <w:szCs w:val="21"/>
        </w:rPr>
        <w:t>la Convention</w:t>
      </w:r>
      <w:r w:rsidRPr="00E95AC6">
        <w:rPr>
          <w:rFonts w:asciiTheme="majorHAnsi" w:hAnsiTheme="majorHAnsi" w:cstheme="majorHAnsi"/>
          <w:sz w:val="21"/>
          <w:szCs w:val="21"/>
        </w:rPr>
        <w:t xml:space="preserve">, les Parties ont expressément décidé qu’à chaque fois qu’ils seront utilisés dans le corps </w:t>
      </w:r>
      <w:r>
        <w:rPr>
          <w:rFonts w:asciiTheme="majorHAnsi" w:hAnsiTheme="majorHAnsi" w:cstheme="majorHAnsi"/>
          <w:sz w:val="21"/>
          <w:szCs w:val="21"/>
        </w:rPr>
        <w:t>de la Convention</w:t>
      </w:r>
      <w:r w:rsidRPr="00E95AC6">
        <w:rPr>
          <w:rFonts w:asciiTheme="majorHAnsi" w:hAnsiTheme="majorHAnsi" w:cstheme="majorHAnsi"/>
          <w:sz w:val="21"/>
          <w:szCs w:val="21"/>
        </w:rPr>
        <w:t>, les termes dont la première lettre figure en majuscule ont la signification suivante, qu’ils soient employés au singulier ou au pluriel, à moins que le texte n’exige une autre interprétation :</w:t>
      </w:r>
    </w:p>
    <w:p w14:paraId="0D07640F" w14:textId="17EB1195" w:rsidR="00E95AC6" w:rsidRPr="00E95AC6" w:rsidRDefault="00E95AC6">
      <w:pPr>
        <w:pStyle w:val="Paragraphedeliste"/>
        <w:numPr>
          <w:ilvl w:val="0"/>
          <w:numId w:val="7"/>
        </w:numPr>
        <w:jc w:val="both"/>
        <w:rPr>
          <w:rFonts w:asciiTheme="majorHAnsi" w:hAnsiTheme="majorHAnsi" w:cstheme="majorHAnsi"/>
          <w:sz w:val="21"/>
          <w:szCs w:val="21"/>
        </w:rPr>
      </w:pPr>
      <w:r w:rsidRPr="00E95AC6">
        <w:rPr>
          <w:rFonts w:asciiTheme="majorHAnsi" w:hAnsiTheme="majorHAnsi" w:cstheme="majorHAnsi"/>
          <w:sz w:val="21"/>
          <w:szCs w:val="21"/>
        </w:rPr>
        <w:t xml:space="preserve">« Annexe » désigne les annexes </w:t>
      </w:r>
      <w:r>
        <w:rPr>
          <w:rFonts w:asciiTheme="majorHAnsi" w:hAnsiTheme="majorHAnsi" w:cstheme="majorHAnsi"/>
          <w:sz w:val="21"/>
          <w:szCs w:val="21"/>
        </w:rPr>
        <w:t xml:space="preserve">de la Convention </w:t>
      </w:r>
      <w:r w:rsidRPr="00E95AC6">
        <w:rPr>
          <w:rFonts w:asciiTheme="majorHAnsi" w:hAnsiTheme="majorHAnsi" w:cstheme="majorHAnsi"/>
          <w:sz w:val="21"/>
          <w:szCs w:val="21"/>
        </w:rPr>
        <w:t>qui en font partie intégrante.</w:t>
      </w:r>
    </w:p>
    <w:p w14:paraId="6F964C3E" w14:textId="35828EFA" w:rsidR="00E95AC6" w:rsidRPr="00E95AC6" w:rsidRDefault="00E95AC6">
      <w:pPr>
        <w:pStyle w:val="Paragraphedeliste"/>
        <w:numPr>
          <w:ilvl w:val="0"/>
          <w:numId w:val="7"/>
        </w:numPr>
        <w:jc w:val="both"/>
        <w:rPr>
          <w:rFonts w:asciiTheme="majorHAnsi" w:hAnsiTheme="majorHAnsi" w:cstheme="majorHAnsi"/>
          <w:sz w:val="21"/>
          <w:szCs w:val="21"/>
        </w:rPr>
      </w:pPr>
      <w:r w:rsidRPr="00E95AC6">
        <w:rPr>
          <w:rFonts w:asciiTheme="majorHAnsi" w:hAnsiTheme="majorHAnsi" w:cstheme="majorHAnsi"/>
          <w:sz w:val="21"/>
          <w:szCs w:val="21"/>
        </w:rPr>
        <w:t xml:space="preserve">« Article » désigne tout article </w:t>
      </w:r>
      <w:r>
        <w:rPr>
          <w:rFonts w:asciiTheme="majorHAnsi" w:hAnsiTheme="majorHAnsi" w:cstheme="majorHAnsi"/>
          <w:sz w:val="21"/>
          <w:szCs w:val="21"/>
        </w:rPr>
        <w:t>de la Convention</w:t>
      </w:r>
      <w:r w:rsidRPr="00E95AC6">
        <w:rPr>
          <w:rFonts w:asciiTheme="majorHAnsi" w:hAnsiTheme="majorHAnsi" w:cstheme="majorHAnsi"/>
          <w:sz w:val="21"/>
          <w:szCs w:val="21"/>
        </w:rPr>
        <w:t>.</w:t>
      </w:r>
    </w:p>
    <w:p w14:paraId="73F7DA96" w14:textId="49CA35BC" w:rsidR="00E95AC6" w:rsidRDefault="00E95AC6">
      <w:pPr>
        <w:pStyle w:val="Paragraphedeliste"/>
        <w:numPr>
          <w:ilvl w:val="0"/>
          <w:numId w:val="7"/>
        </w:numPr>
        <w:jc w:val="both"/>
        <w:rPr>
          <w:rFonts w:asciiTheme="majorHAnsi" w:hAnsiTheme="majorHAnsi" w:cstheme="majorHAnsi"/>
          <w:sz w:val="21"/>
          <w:szCs w:val="21"/>
        </w:rPr>
      </w:pPr>
      <w:r w:rsidRPr="00E95AC6">
        <w:rPr>
          <w:rFonts w:asciiTheme="majorHAnsi" w:hAnsiTheme="majorHAnsi" w:cstheme="majorHAnsi"/>
          <w:sz w:val="21"/>
          <w:szCs w:val="21"/>
        </w:rPr>
        <w:t xml:space="preserve"> « Convention » désigne </w:t>
      </w:r>
      <w:r>
        <w:rPr>
          <w:rFonts w:asciiTheme="majorHAnsi" w:hAnsiTheme="majorHAnsi" w:cstheme="majorHAnsi"/>
          <w:sz w:val="21"/>
          <w:szCs w:val="21"/>
        </w:rPr>
        <w:t xml:space="preserve">la présente convention d’occupation temporaire du domaine public, </w:t>
      </w:r>
      <w:r w:rsidRPr="00E95AC6">
        <w:rPr>
          <w:rFonts w:asciiTheme="majorHAnsi" w:hAnsiTheme="majorHAnsi" w:cstheme="majorHAnsi"/>
          <w:sz w:val="21"/>
          <w:szCs w:val="21"/>
        </w:rPr>
        <w:t>composé</w:t>
      </w:r>
      <w:r w:rsidR="009C46F4">
        <w:rPr>
          <w:rFonts w:asciiTheme="majorHAnsi" w:hAnsiTheme="majorHAnsi" w:cstheme="majorHAnsi"/>
          <w:sz w:val="21"/>
          <w:szCs w:val="21"/>
        </w:rPr>
        <w:t>e</w:t>
      </w:r>
      <w:r w:rsidRPr="00E95AC6">
        <w:rPr>
          <w:rFonts w:asciiTheme="majorHAnsi" w:hAnsiTheme="majorHAnsi" w:cstheme="majorHAnsi"/>
          <w:sz w:val="21"/>
          <w:szCs w:val="21"/>
        </w:rPr>
        <w:t xml:space="preserve"> des Articles et des Annexes, </w:t>
      </w:r>
      <w:r>
        <w:rPr>
          <w:rFonts w:asciiTheme="majorHAnsi" w:hAnsiTheme="majorHAnsi" w:cstheme="majorHAnsi"/>
          <w:sz w:val="21"/>
          <w:szCs w:val="21"/>
        </w:rPr>
        <w:t>ainsi que l</w:t>
      </w:r>
      <w:r w:rsidR="00803ED1">
        <w:rPr>
          <w:rFonts w:asciiTheme="majorHAnsi" w:hAnsiTheme="majorHAnsi" w:cstheme="majorHAnsi"/>
          <w:sz w:val="21"/>
          <w:szCs w:val="21"/>
        </w:rPr>
        <w:t>’Offre formulée par l’Occupant lors de la procédure de sélection préalable.</w:t>
      </w:r>
    </w:p>
    <w:p w14:paraId="01929626" w14:textId="4E162702" w:rsidR="00E95AC6" w:rsidRDefault="00E95AC6">
      <w:pPr>
        <w:pStyle w:val="Paragraphedeliste"/>
        <w:numPr>
          <w:ilvl w:val="0"/>
          <w:numId w:val="6"/>
        </w:numPr>
        <w:jc w:val="both"/>
        <w:rPr>
          <w:rFonts w:asciiTheme="majorHAnsi" w:hAnsiTheme="majorHAnsi" w:cstheme="majorHAnsi"/>
          <w:sz w:val="21"/>
          <w:szCs w:val="21"/>
        </w:rPr>
      </w:pPr>
      <w:r w:rsidRPr="00E95AC6">
        <w:rPr>
          <w:rFonts w:asciiTheme="majorHAnsi" w:hAnsiTheme="majorHAnsi" w:cstheme="majorHAnsi"/>
          <w:sz w:val="21"/>
          <w:szCs w:val="21"/>
        </w:rPr>
        <w:t xml:space="preserve">« </w:t>
      </w:r>
      <w:r w:rsidR="00803ED1">
        <w:rPr>
          <w:rFonts w:asciiTheme="majorHAnsi" w:hAnsiTheme="majorHAnsi" w:cstheme="majorHAnsi"/>
          <w:sz w:val="21"/>
          <w:szCs w:val="21"/>
        </w:rPr>
        <w:t>Dépendances</w:t>
      </w:r>
      <w:r w:rsidRPr="00E95AC6">
        <w:rPr>
          <w:rFonts w:asciiTheme="majorHAnsi" w:hAnsiTheme="majorHAnsi" w:cstheme="majorHAnsi"/>
          <w:sz w:val="21"/>
          <w:szCs w:val="21"/>
        </w:rPr>
        <w:t xml:space="preserve"> »</w:t>
      </w:r>
      <w:r w:rsidR="00803ED1">
        <w:rPr>
          <w:rFonts w:asciiTheme="majorHAnsi" w:hAnsiTheme="majorHAnsi" w:cstheme="majorHAnsi"/>
          <w:sz w:val="21"/>
          <w:szCs w:val="21"/>
        </w:rPr>
        <w:t xml:space="preserve"> </w:t>
      </w:r>
      <w:r w:rsidRPr="00E95AC6">
        <w:rPr>
          <w:rFonts w:asciiTheme="majorHAnsi" w:hAnsiTheme="majorHAnsi" w:cstheme="majorHAnsi"/>
          <w:sz w:val="21"/>
          <w:szCs w:val="21"/>
        </w:rPr>
        <w:t xml:space="preserve">désigne les </w:t>
      </w:r>
      <w:r w:rsidR="00803ED1">
        <w:rPr>
          <w:rFonts w:asciiTheme="majorHAnsi" w:hAnsiTheme="majorHAnsi" w:cstheme="majorHAnsi"/>
          <w:sz w:val="21"/>
          <w:szCs w:val="21"/>
        </w:rPr>
        <w:t>emplacements où les Équipements de l’Occupant sont implantés, tels que mentionnés à l’</w:t>
      </w:r>
      <w:r w:rsidR="00803ED1">
        <w:rPr>
          <w:rFonts w:asciiTheme="majorHAnsi" w:hAnsiTheme="majorHAnsi" w:cstheme="majorHAnsi"/>
          <w:sz w:val="21"/>
          <w:szCs w:val="21"/>
        </w:rPr>
        <w:fldChar w:fldCharType="begin"/>
      </w:r>
      <w:r w:rsidR="00803ED1">
        <w:rPr>
          <w:rFonts w:asciiTheme="majorHAnsi" w:hAnsiTheme="majorHAnsi" w:cstheme="majorHAnsi"/>
          <w:sz w:val="21"/>
          <w:szCs w:val="21"/>
        </w:rPr>
        <w:instrText xml:space="preserve"> REF _Ref127270447 \r \h </w:instrText>
      </w:r>
      <w:r w:rsidR="00803ED1">
        <w:rPr>
          <w:rFonts w:asciiTheme="majorHAnsi" w:hAnsiTheme="majorHAnsi" w:cstheme="majorHAnsi"/>
          <w:sz w:val="21"/>
          <w:szCs w:val="21"/>
        </w:rPr>
      </w:r>
      <w:r w:rsidR="00803ED1">
        <w:rPr>
          <w:rFonts w:asciiTheme="majorHAnsi" w:hAnsiTheme="majorHAnsi" w:cstheme="majorHAnsi"/>
          <w:sz w:val="21"/>
          <w:szCs w:val="21"/>
        </w:rPr>
        <w:fldChar w:fldCharType="separate"/>
      </w:r>
      <w:r w:rsidR="00DB528A">
        <w:rPr>
          <w:rFonts w:asciiTheme="majorHAnsi" w:hAnsiTheme="majorHAnsi" w:cstheme="majorHAnsi"/>
          <w:sz w:val="21"/>
          <w:szCs w:val="21"/>
        </w:rPr>
        <w:t>Article 6</w:t>
      </w:r>
      <w:r w:rsidR="00803ED1">
        <w:rPr>
          <w:rFonts w:asciiTheme="majorHAnsi" w:hAnsiTheme="majorHAnsi" w:cstheme="majorHAnsi"/>
          <w:sz w:val="21"/>
          <w:szCs w:val="21"/>
        </w:rPr>
        <w:fldChar w:fldCharType="end"/>
      </w:r>
      <w:r w:rsidR="00803ED1">
        <w:rPr>
          <w:rFonts w:asciiTheme="majorHAnsi" w:hAnsiTheme="majorHAnsi" w:cstheme="majorHAnsi"/>
          <w:sz w:val="21"/>
          <w:szCs w:val="21"/>
        </w:rPr>
        <w:t>.</w:t>
      </w:r>
    </w:p>
    <w:p w14:paraId="734A0A0C" w14:textId="498DA261" w:rsidR="00803ED1" w:rsidRDefault="00803ED1">
      <w:pPr>
        <w:pStyle w:val="Paragraphedeliste"/>
        <w:numPr>
          <w:ilvl w:val="0"/>
          <w:numId w:val="6"/>
        </w:numPr>
        <w:jc w:val="both"/>
        <w:rPr>
          <w:rFonts w:asciiTheme="majorHAnsi" w:hAnsiTheme="majorHAnsi" w:cstheme="majorHAnsi"/>
          <w:sz w:val="21"/>
          <w:szCs w:val="21"/>
        </w:rPr>
      </w:pPr>
      <w:r>
        <w:rPr>
          <w:rFonts w:asciiTheme="majorHAnsi" w:hAnsiTheme="majorHAnsi" w:cstheme="majorHAnsi"/>
          <w:sz w:val="21"/>
          <w:szCs w:val="21"/>
        </w:rPr>
        <w:t xml:space="preserve">« Équipements » désigne les </w:t>
      </w:r>
      <w:r w:rsidR="00E45CE9">
        <w:rPr>
          <w:rFonts w:asciiTheme="majorHAnsi" w:hAnsiTheme="majorHAnsi" w:cstheme="majorHAnsi"/>
          <w:sz w:val="21"/>
          <w:szCs w:val="21"/>
        </w:rPr>
        <w:t>distributeurs automatiques et</w:t>
      </w:r>
      <w:r w:rsidR="00DB528A">
        <w:rPr>
          <w:rFonts w:asciiTheme="majorHAnsi" w:hAnsiTheme="majorHAnsi" w:cstheme="majorHAnsi"/>
          <w:sz w:val="21"/>
          <w:szCs w:val="21"/>
        </w:rPr>
        <w:t>, le cas échéant, les</w:t>
      </w:r>
      <w:r w:rsidR="00E45CE9">
        <w:rPr>
          <w:rFonts w:asciiTheme="majorHAnsi" w:hAnsiTheme="majorHAnsi" w:cstheme="majorHAnsi"/>
          <w:sz w:val="21"/>
          <w:szCs w:val="21"/>
        </w:rPr>
        <w:t xml:space="preserve"> équipements connexes </w:t>
      </w:r>
      <w:r>
        <w:rPr>
          <w:rFonts w:asciiTheme="majorHAnsi" w:hAnsiTheme="majorHAnsi" w:cstheme="majorHAnsi"/>
          <w:sz w:val="21"/>
          <w:szCs w:val="21"/>
        </w:rPr>
        <w:t>implantés par l’Occupant sur les Dépendances domaniales</w:t>
      </w:r>
      <w:r w:rsidR="00A80C20">
        <w:rPr>
          <w:rFonts w:asciiTheme="majorHAnsi" w:hAnsiTheme="majorHAnsi" w:cstheme="majorHAnsi"/>
          <w:sz w:val="21"/>
          <w:szCs w:val="21"/>
        </w:rPr>
        <w:t xml:space="preserve"> listés à l’</w:t>
      </w:r>
      <w:r w:rsidR="00A80C20" w:rsidRPr="00A80C20">
        <w:rPr>
          <w:rFonts w:ascii="Calibri" w:hAnsi="Calibri" w:cs="Calibri"/>
          <w:b/>
          <w:bCs/>
          <w:sz w:val="21"/>
          <w:szCs w:val="21"/>
        </w:rPr>
        <w:t>Annexe n°1</w:t>
      </w:r>
      <w:r w:rsidR="00A80C20" w:rsidRPr="00A80C20">
        <w:rPr>
          <w:rFonts w:asciiTheme="majorHAnsi" w:hAnsiTheme="majorHAnsi" w:cstheme="majorHAnsi"/>
          <w:sz w:val="21"/>
          <w:szCs w:val="21"/>
        </w:rPr>
        <w:t>.</w:t>
      </w:r>
    </w:p>
    <w:p w14:paraId="23CC0BEB" w14:textId="5087BA35" w:rsidR="000675C5" w:rsidRPr="00C6040F" w:rsidRDefault="000675C5">
      <w:pPr>
        <w:pStyle w:val="Paragraphedeliste"/>
        <w:numPr>
          <w:ilvl w:val="0"/>
          <w:numId w:val="6"/>
        </w:numPr>
        <w:jc w:val="both"/>
        <w:rPr>
          <w:rFonts w:asciiTheme="majorHAnsi" w:hAnsiTheme="majorHAnsi" w:cstheme="majorHAnsi"/>
          <w:sz w:val="21"/>
          <w:szCs w:val="21"/>
        </w:rPr>
      </w:pPr>
      <w:r>
        <w:rPr>
          <w:rFonts w:asciiTheme="majorHAnsi" w:hAnsiTheme="majorHAnsi" w:cstheme="majorHAnsi"/>
          <w:sz w:val="21"/>
          <w:szCs w:val="21"/>
        </w:rPr>
        <w:t xml:space="preserve">« Occupant » </w:t>
      </w:r>
      <w:r w:rsidR="002D774F">
        <w:rPr>
          <w:rFonts w:asciiTheme="majorHAnsi" w:hAnsiTheme="majorHAnsi" w:cstheme="majorHAnsi"/>
          <w:sz w:val="21"/>
          <w:szCs w:val="21"/>
        </w:rPr>
        <w:t xml:space="preserve">désigne la personne en charge de l’implantation et de l’exploitation des Équipements sur les Dépendances. </w:t>
      </w:r>
      <w:r w:rsidR="00992712" w:rsidRPr="00992712">
        <w:rPr>
          <w:rFonts w:asciiTheme="majorHAnsi" w:hAnsiTheme="majorHAnsi" w:cstheme="majorHAnsi"/>
          <w:sz w:val="21"/>
          <w:szCs w:val="21"/>
        </w:rPr>
        <w:t xml:space="preserve">En cas de groupement d'opérateurs économiques, </w:t>
      </w:r>
      <w:r w:rsidR="00992712">
        <w:rPr>
          <w:rFonts w:asciiTheme="majorHAnsi" w:hAnsiTheme="majorHAnsi" w:cstheme="majorHAnsi"/>
          <w:sz w:val="21"/>
          <w:szCs w:val="21"/>
        </w:rPr>
        <w:t>ce terme</w:t>
      </w:r>
      <w:r w:rsidR="00992712" w:rsidRPr="00992712">
        <w:rPr>
          <w:rFonts w:asciiTheme="majorHAnsi" w:hAnsiTheme="majorHAnsi" w:cstheme="majorHAnsi"/>
          <w:sz w:val="21"/>
          <w:szCs w:val="21"/>
        </w:rPr>
        <w:t xml:space="preserve"> désigne le groupement représenté par son mandataire</w:t>
      </w:r>
      <w:r w:rsidR="00992712">
        <w:rPr>
          <w:rFonts w:asciiTheme="majorHAnsi" w:hAnsiTheme="majorHAnsi" w:cstheme="majorHAnsi"/>
          <w:sz w:val="21"/>
          <w:szCs w:val="21"/>
        </w:rPr>
        <w:t xml:space="preserve">. En cas de </w:t>
      </w:r>
      <w:r w:rsidR="00C25F10">
        <w:rPr>
          <w:rFonts w:asciiTheme="majorHAnsi" w:hAnsiTheme="majorHAnsi" w:cstheme="majorHAnsi"/>
          <w:sz w:val="21"/>
          <w:szCs w:val="21"/>
        </w:rPr>
        <w:t xml:space="preserve">recours à la </w:t>
      </w:r>
      <w:r w:rsidR="00992712">
        <w:rPr>
          <w:rFonts w:asciiTheme="majorHAnsi" w:hAnsiTheme="majorHAnsi" w:cstheme="majorHAnsi"/>
          <w:sz w:val="21"/>
          <w:szCs w:val="21"/>
        </w:rPr>
        <w:t xml:space="preserve">sous-traitance, ce terme recouvre indistinctement </w:t>
      </w:r>
      <w:r w:rsidR="00C25F10">
        <w:rPr>
          <w:rFonts w:asciiTheme="majorHAnsi" w:hAnsiTheme="majorHAnsi" w:cstheme="majorHAnsi"/>
          <w:sz w:val="21"/>
          <w:szCs w:val="21"/>
        </w:rPr>
        <w:t xml:space="preserve">le signataire de la Convention et </w:t>
      </w:r>
      <w:r w:rsidR="00992712">
        <w:rPr>
          <w:rFonts w:asciiTheme="majorHAnsi" w:hAnsiTheme="majorHAnsi" w:cstheme="majorHAnsi"/>
          <w:sz w:val="21"/>
          <w:szCs w:val="21"/>
        </w:rPr>
        <w:t>les sous-</w:t>
      </w:r>
      <w:r w:rsidR="00992712" w:rsidRPr="00C6040F">
        <w:rPr>
          <w:rFonts w:asciiTheme="majorHAnsi" w:hAnsiTheme="majorHAnsi" w:cstheme="majorHAnsi"/>
          <w:sz w:val="21"/>
          <w:szCs w:val="21"/>
        </w:rPr>
        <w:t xml:space="preserve">traitants participant à </w:t>
      </w:r>
      <w:r w:rsidR="00C25F10" w:rsidRPr="00C6040F">
        <w:rPr>
          <w:rFonts w:asciiTheme="majorHAnsi" w:hAnsiTheme="majorHAnsi" w:cstheme="majorHAnsi"/>
          <w:sz w:val="21"/>
          <w:szCs w:val="21"/>
        </w:rPr>
        <w:t xml:space="preserve">son </w:t>
      </w:r>
      <w:r w:rsidR="00992712" w:rsidRPr="00C6040F">
        <w:rPr>
          <w:rFonts w:asciiTheme="majorHAnsi" w:hAnsiTheme="majorHAnsi" w:cstheme="majorHAnsi"/>
          <w:sz w:val="21"/>
          <w:szCs w:val="21"/>
        </w:rPr>
        <w:t>exécution.</w:t>
      </w:r>
    </w:p>
    <w:p w14:paraId="64375227" w14:textId="68A4AB40" w:rsidR="009C46F4" w:rsidRPr="00C6040F" w:rsidRDefault="009C46F4" w:rsidP="009C46F4">
      <w:pPr>
        <w:pStyle w:val="Paragraphedeliste"/>
        <w:numPr>
          <w:ilvl w:val="0"/>
          <w:numId w:val="6"/>
        </w:numPr>
        <w:jc w:val="both"/>
        <w:rPr>
          <w:rFonts w:asciiTheme="majorHAnsi" w:hAnsiTheme="majorHAnsi" w:cstheme="majorHAnsi"/>
          <w:sz w:val="21"/>
          <w:szCs w:val="21"/>
        </w:rPr>
      </w:pPr>
      <w:r w:rsidRPr="00C6040F">
        <w:rPr>
          <w:rFonts w:asciiTheme="majorHAnsi" w:hAnsiTheme="majorHAnsi" w:cstheme="majorHAnsi"/>
          <w:sz w:val="21"/>
          <w:szCs w:val="21"/>
        </w:rPr>
        <w:t xml:space="preserve">le mémoire technique </w:t>
      </w:r>
      <w:r w:rsidR="0035661C" w:rsidRPr="00C6040F">
        <w:rPr>
          <w:rFonts w:asciiTheme="majorHAnsi" w:hAnsiTheme="majorHAnsi" w:cstheme="majorHAnsi"/>
          <w:sz w:val="21"/>
          <w:szCs w:val="21"/>
        </w:rPr>
        <w:t>remis</w:t>
      </w:r>
      <w:r w:rsidRPr="00C6040F">
        <w:rPr>
          <w:rFonts w:asciiTheme="majorHAnsi" w:hAnsiTheme="majorHAnsi" w:cstheme="majorHAnsi"/>
          <w:sz w:val="21"/>
          <w:szCs w:val="21"/>
        </w:rPr>
        <w:t xml:space="preserve"> par l’Occupant lors de la procédure de sélection préalable.</w:t>
      </w:r>
    </w:p>
    <w:p w14:paraId="6F96F2DD" w14:textId="56E0F76F" w:rsidR="00E95AC6" w:rsidRPr="00C6040F" w:rsidRDefault="00E95AC6">
      <w:pPr>
        <w:pStyle w:val="Paragraphedeliste"/>
        <w:numPr>
          <w:ilvl w:val="0"/>
          <w:numId w:val="6"/>
        </w:numPr>
        <w:jc w:val="both"/>
        <w:rPr>
          <w:rFonts w:asciiTheme="majorHAnsi" w:hAnsiTheme="majorHAnsi" w:cstheme="majorHAnsi"/>
          <w:sz w:val="21"/>
          <w:szCs w:val="21"/>
        </w:rPr>
      </w:pPr>
      <w:r w:rsidRPr="00C6040F">
        <w:rPr>
          <w:rFonts w:asciiTheme="majorHAnsi" w:hAnsiTheme="majorHAnsi" w:cstheme="majorHAnsi"/>
          <w:sz w:val="21"/>
          <w:szCs w:val="21"/>
        </w:rPr>
        <w:t xml:space="preserve">« </w:t>
      </w:r>
      <w:r w:rsidR="00803ED1" w:rsidRPr="00C6040F">
        <w:rPr>
          <w:rFonts w:asciiTheme="majorHAnsi" w:hAnsiTheme="majorHAnsi" w:cstheme="majorHAnsi"/>
          <w:sz w:val="21"/>
          <w:szCs w:val="21"/>
        </w:rPr>
        <w:t>Redevance</w:t>
      </w:r>
      <w:r w:rsidRPr="00C6040F">
        <w:rPr>
          <w:rFonts w:asciiTheme="majorHAnsi" w:hAnsiTheme="majorHAnsi" w:cstheme="majorHAnsi"/>
          <w:sz w:val="21"/>
          <w:szCs w:val="21"/>
        </w:rPr>
        <w:t xml:space="preserve"> » désigne la somme hors taxe dont s’acquitte </w:t>
      </w:r>
      <w:r w:rsidR="00803ED1" w:rsidRPr="00C6040F">
        <w:rPr>
          <w:rFonts w:asciiTheme="majorHAnsi" w:hAnsiTheme="majorHAnsi" w:cstheme="majorHAnsi"/>
          <w:sz w:val="21"/>
          <w:szCs w:val="21"/>
        </w:rPr>
        <w:t xml:space="preserve">l’Occupant </w:t>
      </w:r>
      <w:r w:rsidRPr="00C6040F">
        <w:rPr>
          <w:rFonts w:asciiTheme="majorHAnsi" w:hAnsiTheme="majorHAnsi" w:cstheme="majorHAnsi"/>
          <w:sz w:val="21"/>
          <w:szCs w:val="21"/>
        </w:rPr>
        <w:t xml:space="preserve">pour occuper </w:t>
      </w:r>
      <w:r w:rsidR="00803ED1" w:rsidRPr="00C6040F">
        <w:rPr>
          <w:rFonts w:asciiTheme="majorHAnsi" w:hAnsiTheme="majorHAnsi" w:cstheme="majorHAnsi"/>
          <w:sz w:val="21"/>
          <w:szCs w:val="21"/>
        </w:rPr>
        <w:t>les Dépendances</w:t>
      </w:r>
      <w:r w:rsidRPr="00C6040F">
        <w:rPr>
          <w:rFonts w:asciiTheme="majorHAnsi" w:hAnsiTheme="majorHAnsi" w:cstheme="majorHAnsi"/>
          <w:sz w:val="21"/>
          <w:szCs w:val="21"/>
        </w:rPr>
        <w:t>.</w:t>
      </w:r>
    </w:p>
    <w:p w14:paraId="5F15EDCA" w14:textId="0322BF72" w:rsidR="00E95AC6" w:rsidRPr="00E45CE9" w:rsidRDefault="00A80C20" w:rsidP="00E45CE9">
      <w:pPr>
        <w:pStyle w:val="Paragraphedeliste"/>
        <w:numPr>
          <w:ilvl w:val="0"/>
          <w:numId w:val="6"/>
        </w:numPr>
        <w:jc w:val="both"/>
        <w:rPr>
          <w:rFonts w:asciiTheme="majorHAnsi" w:hAnsiTheme="majorHAnsi" w:cstheme="majorHAnsi"/>
          <w:sz w:val="21"/>
          <w:szCs w:val="21"/>
        </w:rPr>
      </w:pPr>
      <w:r>
        <w:rPr>
          <w:rFonts w:asciiTheme="majorHAnsi" w:hAnsiTheme="majorHAnsi" w:cstheme="majorHAnsi"/>
          <w:sz w:val="21"/>
          <w:szCs w:val="21"/>
        </w:rPr>
        <w:t xml:space="preserve">« Utilisateurs » désigne les personnes ayant recourt aux services proposés par l’Occupant sur </w:t>
      </w:r>
      <w:r w:rsidR="00790286">
        <w:rPr>
          <w:rFonts w:asciiTheme="majorHAnsi" w:hAnsiTheme="majorHAnsi" w:cstheme="majorHAnsi"/>
          <w:sz w:val="21"/>
          <w:szCs w:val="21"/>
        </w:rPr>
        <w:t>les Dépendances</w:t>
      </w:r>
      <w:r>
        <w:rPr>
          <w:rFonts w:asciiTheme="majorHAnsi" w:hAnsiTheme="majorHAnsi" w:cstheme="majorHAnsi"/>
          <w:sz w:val="21"/>
          <w:szCs w:val="21"/>
        </w:rPr>
        <w:t>.</w:t>
      </w:r>
    </w:p>
    <w:p w14:paraId="769F4C73" w14:textId="77777777" w:rsidR="008E779D" w:rsidRPr="00A80C20" w:rsidRDefault="00D1397C" w:rsidP="00A80C20">
      <w:pPr>
        <w:pStyle w:val="Style2"/>
      </w:pPr>
      <w:bookmarkStart w:id="13" w:name="_Toc180415154"/>
      <w:r w:rsidRPr="00A80C20">
        <w:t>Domanialité publique</w:t>
      </w:r>
      <w:bookmarkEnd w:id="6"/>
      <w:bookmarkEnd w:id="7"/>
      <w:bookmarkEnd w:id="8"/>
      <w:bookmarkEnd w:id="13"/>
    </w:p>
    <w:p w14:paraId="3C3C9298" w14:textId="7C3AAF56" w:rsidR="008E779D" w:rsidRPr="002E32E7" w:rsidRDefault="008E779D" w:rsidP="004B040F">
      <w:pPr>
        <w:pStyle w:val="Article"/>
      </w:pPr>
      <w:bookmarkStart w:id="14" w:name="_Toc10468573"/>
      <w:bookmarkStart w:id="15" w:name="_Toc10468620"/>
      <w:bookmarkStart w:id="16" w:name="_Toc18057718"/>
      <w:bookmarkStart w:id="17" w:name="_Toc180415155"/>
      <w:r w:rsidRPr="002E32E7">
        <w:t>Objet</w:t>
      </w:r>
      <w:bookmarkEnd w:id="14"/>
      <w:bookmarkEnd w:id="15"/>
      <w:bookmarkEnd w:id="16"/>
      <w:bookmarkEnd w:id="17"/>
    </w:p>
    <w:p w14:paraId="2F2A7DFE" w14:textId="4FCFB28C" w:rsidR="00A60480" w:rsidRPr="002E32E7" w:rsidRDefault="008E779D" w:rsidP="00536B23">
      <w:pPr>
        <w:jc w:val="both"/>
        <w:rPr>
          <w:rFonts w:asciiTheme="majorHAnsi" w:hAnsiTheme="majorHAnsi" w:cstheme="majorHAnsi"/>
          <w:sz w:val="21"/>
          <w:szCs w:val="21"/>
        </w:rPr>
      </w:pPr>
      <w:r w:rsidRPr="002E32E7">
        <w:rPr>
          <w:rFonts w:asciiTheme="majorHAnsi" w:hAnsiTheme="majorHAnsi" w:cstheme="majorHAnsi"/>
          <w:sz w:val="21"/>
          <w:szCs w:val="21"/>
        </w:rPr>
        <w:t xml:space="preserve">La présente </w:t>
      </w:r>
      <w:r w:rsidR="002948A2">
        <w:rPr>
          <w:rFonts w:asciiTheme="majorHAnsi" w:hAnsiTheme="majorHAnsi" w:cstheme="majorHAnsi"/>
          <w:sz w:val="21"/>
          <w:szCs w:val="21"/>
        </w:rPr>
        <w:t>C</w:t>
      </w:r>
      <w:r w:rsidRPr="002E32E7">
        <w:rPr>
          <w:rFonts w:asciiTheme="majorHAnsi" w:hAnsiTheme="majorHAnsi" w:cstheme="majorHAnsi"/>
          <w:sz w:val="21"/>
          <w:szCs w:val="21"/>
        </w:rPr>
        <w:t xml:space="preserve">onvention </w:t>
      </w:r>
      <w:r w:rsidR="009113BA" w:rsidRPr="002E32E7">
        <w:rPr>
          <w:rFonts w:asciiTheme="majorHAnsi" w:hAnsiTheme="majorHAnsi" w:cstheme="majorHAnsi"/>
          <w:sz w:val="21"/>
          <w:szCs w:val="21"/>
        </w:rPr>
        <w:t xml:space="preserve">autorise le </w:t>
      </w:r>
      <w:r w:rsidR="002948A2">
        <w:rPr>
          <w:rFonts w:asciiTheme="majorHAnsi" w:hAnsiTheme="majorHAnsi" w:cstheme="majorHAnsi"/>
          <w:sz w:val="21"/>
          <w:szCs w:val="21"/>
        </w:rPr>
        <w:t>C</w:t>
      </w:r>
      <w:r w:rsidR="009113BA" w:rsidRPr="002E32E7">
        <w:rPr>
          <w:rFonts w:asciiTheme="majorHAnsi" w:hAnsiTheme="majorHAnsi" w:cstheme="majorHAnsi"/>
          <w:sz w:val="21"/>
          <w:szCs w:val="21"/>
        </w:rPr>
        <w:t>ocontractant</w:t>
      </w:r>
      <w:r w:rsidR="00BB3378" w:rsidRPr="002E32E7">
        <w:rPr>
          <w:rFonts w:asciiTheme="majorHAnsi" w:hAnsiTheme="majorHAnsi" w:cstheme="majorHAnsi"/>
          <w:sz w:val="21"/>
          <w:szCs w:val="21"/>
        </w:rPr>
        <w:t xml:space="preserve"> à occuper à titre précaire et révocable le domaine public universitaire en vue </w:t>
      </w:r>
      <w:r w:rsidR="002948A2">
        <w:rPr>
          <w:rFonts w:asciiTheme="majorHAnsi" w:hAnsiTheme="majorHAnsi" w:cstheme="majorHAnsi"/>
          <w:sz w:val="21"/>
          <w:szCs w:val="21"/>
        </w:rPr>
        <w:t xml:space="preserve">d’y implanter et exploiter des </w:t>
      </w:r>
      <w:r w:rsidR="00E45CE9">
        <w:rPr>
          <w:rFonts w:asciiTheme="majorHAnsi" w:hAnsiTheme="majorHAnsi" w:cstheme="majorHAnsi"/>
          <w:sz w:val="21"/>
          <w:szCs w:val="21"/>
        </w:rPr>
        <w:t>distributeurs automatiques</w:t>
      </w:r>
      <w:r w:rsidR="008D3E98">
        <w:rPr>
          <w:rFonts w:asciiTheme="majorHAnsi" w:hAnsiTheme="majorHAnsi" w:cstheme="majorHAnsi"/>
          <w:sz w:val="21"/>
          <w:szCs w:val="21"/>
        </w:rPr>
        <w:t xml:space="preserve"> (ci-après « Équipements »)</w:t>
      </w:r>
      <w:r w:rsidR="00615AB0" w:rsidRPr="002E32E7">
        <w:rPr>
          <w:rFonts w:asciiTheme="majorHAnsi" w:hAnsiTheme="majorHAnsi" w:cstheme="majorHAnsi"/>
          <w:sz w:val="21"/>
          <w:szCs w:val="21"/>
        </w:rPr>
        <w:t>.</w:t>
      </w:r>
    </w:p>
    <w:p w14:paraId="3C6E0053" w14:textId="7E612989" w:rsidR="008810CF" w:rsidRPr="002E32E7" w:rsidRDefault="008810CF" w:rsidP="004B040F">
      <w:pPr>
        <w:pStyle w:val="Article"/>
      </w:pPr>
      <w:bookmarkStart w:id="18" w:name="_Toc10468574"/>
      <w:bookmarkStart w:id="19" w:name="_Toc10468621"/>
      <w:bookmarkStart w:id="20" w:name="_Toc18057719"/>
      <w:bookmarkStart w:id="21" w:name="_Ref99523008"/>
      <w:bookmarkStart w:id="22" w:name="_Toc180415156"/>
      <w:r w:rsidRPr="002E32E7">
        <w:t xml:space="preserve">Durée et fin de </w:t>
      </w:r>
      <w:bookmarkEnd w:id="18"/>
      <w:bookmarkEnd w:id="19"/>
      <w:bookmarkEnd w:id="20"/>
      <w:r w:rsidR="004425E9" w:rsidRPr="002E32E7">
        <w:t>l’occupation</w:t>
      </w:r>
      <w:bookmarkEnd w:id="21"/>
      <w:bookmarkEnd w:id="22"/>
    </w:p>
    <w:p w14:paraId="4788AE1F" w14:textId="78CE5E0E" w:rsidR="00823041" w:rsidRDefault="00823041" w:rsidP="008810CF">
      <w:pPr>
        <w:jc w:val="both"/>
        <w:rPr>
          <w:rFonts w:asciiTheme="majorHAnsi" w:hAnsiTheme="majorHAnsi" w:cstheme="majorHAnsi"/>
          <w:sz w:val="21"/>
          <w:szCs w:val="21"/>
        </w:rPr>
      </w:pPr>
      <w:r w:rsidRPr="00C6040F">
        <w:rPr>
          <w:rFonts w:asciiTheme="majorHAnsi" w:hAnsiTheme="majorHAnsi" w:cstheme="majorHAnsi"/>
          <w:sz w:val="21"/>
          <w:szCs w:val="21"/>
        </w:rPr>
        <w:t>L’occupation des dépendances domaniales est autorisée du 02/07/2025 au 30/06/2029. Elle pourra ensuite être reconduite</w:t>
      </w:r>
      <w:r w:rsidR="0035661C" w:rsidRPr="00C6040F">
        <w:rPr>
          <w:rFonts w:asciiTheme="majorHAnsi" w:hAnsiTheme="majorHAnsi" w:cstheme="majorHAnsi"/>
          <w:sz w:val="21"/>
          <w:szCs w:val="21"/>
        </w:rPr>
        <w:t>, tacitement par l’Université,</w:t>
      </w:r>
      <w:r w:rsidRPr="00C6040F">
        <w:rPr>
          <w:rFonts w:asciiTheme="majorHAnsi" w:hAnsiTheme="majorHAnsi" w:cstheme="majorHAnsi"/>
          <w:sz w:val="21"/>
          <w:szCs w:val="21"/>
        </w:rPr>
        <w:t xml:space="preserve"> pour une nouvelle période de 2 ans sans toutefois pouvoir aller au-delà du 30/06/2031.</w:t>
      </w:r>
    </w:p>
    <w:p w14:paraId="21D43DBA" w14:textId="77777777" w:rsidR="00823041" w:rsidRDefault="00823041" w:rsidP="008810CF">
      <w:pPr>
        <w:jc w:val="both"/>
        <w:rPr>
          <w:rFonts w:asciiTheme="majorHAnsi" w:hAnsiTheme="majorHAnsi" w:cstheme="majorHAnsi"/>
          <w:sz w:val="21"/>
          <w:szCs w:val="21"/>
        </w:rPr>
      </w:pPr>
    </w:p>
    <w:p w14:paraId="6C9ABCAB" w14:textId="6C9817C1" w:rsidR="00E95AC6" w:rsidRPr="002E32E7" w:rsidRDefault="0089119A" w:rsidP="008810CF">
      <w:pPr>
        <w:jc w:val="both"/>
        <w:rPr>
          <w:rFonts w:asciiTheme="majorHAnsi" w:hAnsiTheme="majorHAnsi" w:cstheme="majorHAnsi"/>
          <w:sz w:val="21"/>
          <w:szCs w:val="21"/>
        </w:rPr>
      </w:pPr>
      <w:r w:rsidRPr="002E32E7">
        <w:rPr>
          <w:rFonts w:asciiTheme="majorHAnsi" w:hAnsiTheme="majorHAnsi" w:cstheme="majorHAnsi"/>
          <w:sz w:val="21"/>
          <w:szCs w:val="21"/>
        </w:rPr>
        <w:t xml:space="preserve">La </w:t>
      </w:r>
      <w:r w:rsidR="002948A2">
        <w:rPr>
          <w:rFonts w:asciiTheme="majorHAnsi" w:hAnsiTheme="majorHAnsi" w:cstheme="majorHAnsi"/>
          <w:sz w:val="21"/>
          <w:szCs w:val="21"/>
        </w:rPr>
        <w:t>C</w:t>
      </w:r>
      <w:r w:rsidR="005821C1" w:rsidRPr="002E32E7">
        <w:rPr>
          <w:rFonts w:asciiTheme="majorHAnsi" w:hAnsiTheme="majorHAnsi" w:cstheme="majorHAnsi"/>
          <w:sz w:val="21"/>
          <w:szCs w:val="21"/>
        </w:rPr>
        <w:t xml:space="preserve">onvention entre en vigueur et </w:t>
      </w:r>
      <w:r w:rsidR="00DF18D6" w:rsidRPr="002E32E7">
        <w:rPr>
          <w:rFonts w:asciiTheme="majorHAnsi" w:hAnsiTheme="majorHAnsi" w:cstheme="majorHAnsi"/>
          <w:sz w:val="21"/>
          <w:szCs w:val="21"/>
        </w:rPr>
        <w:t>prend fin de plein droit aux dates mentionnées à l’alinéa précédent.</w:t>
      </w:r>
      <w:r w:rsidR="005821C1" w:rsidRPr="002E32E7">
        <w:rPr>
          <w:rFonts w:asciiTheme="majorHAnsi" w:hAnsiTheme="majorHAnsi" w:cstheme="majorHAnsi"/>
          <w:sz w:val="21"/>
          <w:szCs w:val="21"/>
        </w:rPr>
        <w:t xml:space="preserve"> </w:t>
      </w:r>
    </w:p>
    <w:p w14:paraId="33A67043" w14:textId="7083707E" w:rsidR="00615AB0" w:rsidRPr="002E32E7" w:rsidRDefault="00615AB0" w:rsidP="004B040F">
      <w:pPr>
        <w:pStyle w:val="Article"/>
      </w:pPr>
      <w:bookmarkStart w:id="23" w:name="_Toc10468575"/>
      <w:bookmarkStart w:id="24" w:name="_Toc10468622"/>
      <w:bookmarkStart w:id="25" w:name="_Toc18057720"/>
      <w:bookmarkStart w:id="26" w:name="_Toc180415157"/>
      <w:r w:rsidRPr="002E32E7">
        <w:t>Caractère personnel de l’autorisation</w:t>
      </w:r>
      <w:bookmarkEnd w:id="23"/>
      <w:bookmarkEnd w:id="24"/>
      <w:bookmarkEnd w:id="25"/>
      <w:bookmarkEnd w:id="26"/>
    </w:p>
    <w:p w14:paraId="4208ED56" w14:textId="6BC36465" w:rsidR="00EA0616" w:rsidRDefault="00615AB0" w:rsidP="00A409F5">
      <w:pPr>
        <w:jc w:val="both"/>
        <w:rPr>
          <w:rFonts w:asciiTheme="majorHAnsi" w:hAnsiTheme="majorHAnsi" w:cstheme="majorHAnsi"/>
          <w:sz w:val="21"/>
          <w:szCs w:val="21"/>
        </w:rPr>
      </w:pPr>
      <w:r w:rsidRPr="002E32E7">
        <w:rPr>
          <w:rFonts w:asciiTheme="majorHAnsi" w:hAnsiTheme="majorHAnsi" w:cstheme="majorHAnsi"/>
          <w:sz w:val="21"/>
          <w:szCs w:val="21"/>
        </w:rPr>
        <w:t xml:space="preserve">La présente </w:t>
      </w:r>
      <w:r w:rsidR="002948A2">
        <w:rPr>
          <w:rFonts w:asciiTheme="majorHAnsi" w:hAnsiTheme="majorHAnsi" w:cstheme="majorHAnsi"/>
          <w:sz w:val="21"/>
          <w:szCs w:val="21"/>
        </w:rPr>
        <w:t>C</w:t>
      </w:r>
      <w:r w:rsidRPr="002E32E7">
        <w:rPr>
          <w:rFonts w:asciiTheme="majorHAnsi" w:hAnsiTheme="majorHAnsi" w:cstheme="majorHAnsi"/>
          <w:sz w:val="21"/>
          <w:szCs w:val="21"/>
        </w:rPr>
        <w:t xml:space="preserve">onvention a un caractère personnel. Elle ne pourra </w:t>
      </w:r>
      <w:r w:rsidR="002C7061" w:rsidRPr="002E32E7">
        <w:rPr>
          <w:rFonts w:asciiTheme="majorHAnsi" w:hAnsiTheme="majorHAnsi" w:cstheme="majorHAnsi"/>
          <w:sz w:val="21"/>
          <w:szCs w:val="21"/>
        </w:rPr>
        <w:t>faire l’objet d’un</w:t>
      </w:r>
      <w:r w:rsidR="00803ED1">
        <w:rPr>
          <w:rFonts w:asciiTheme="majorHAnsi" w:hAnsiTheme="majorHAnsi" w:cstheme="majorHAnsi"/>
          <w:sz w:val="21"/>
          <w:szCs w:val="21"/>
        </w:rPr>
        <w:t>e</w:t>
      </w:r>
      <w:r w:rsidR="002C7061" w:rsidRPr="002E32E7">
        <w:rPr>
          <w:rFonts w:asciiTheme="majorHAnsi" w:hAnsiTheme="majorHAnsi" w:cstheme="majorHAnsi"/>
          <w:sz w:val="21"/>
          <w:szCs w:val="21"/>
        </w:rPr>
        <w:t xml:space="preserve"> </w:t>
      </w:r>
      <w:r w:rsidR="00803ED1">
        <w:rPr>
          <w:rFonts w:asciiTheme="majorHAnsi" w:hAnsiTheme="majorHAnsi" w:cstheme="majorHAnsi"/>
          <w:sz w:val="21"/>
          <w:szCs w:val="21"/>
        </w:rPr>
        <w:t xml:space="preserve">cession </w:t>
      </w:r>
      <w:r w:rsidR="002948A2">
        <w:rPr>
          <w:rFonts w:asciiTheme="majorHAnsi" w:hAnsiTheme="majorHAnsi" w:cstheme="majorHAnsi"/>
          <w:sz w:val="21"/>
          <w:szCs w:val="21"/>
        </w:rPr>
        <w:t xml:space="preserve">par l’Occupant </w:t>
      </w:r>
      <w:r w:rsidR="002C7061" w:rsidRPr="002E32E7">
        <w:rPr>
          <w:rFonts w:asciiTheme="majorHAnsi" w:hAnsiTheme="majorHAnsi" w:cstheme="majorHAnsi"/>
          <w:sz w:val="21"/>
          <w:szCs w:val="21"/>
        </w:rPr>
        <w:t>à un nouveau bénéficiaire que sous réserve de l’accord écrit de l’</w:t>
      </w:r>
      <w:r w:rsidR="002948A2">
        <w:rPr>
          <w:rFonts w:asciiTheme="majorHAnsi" w:hAnsiTheme="majorHAnsi" w:cstheme="majorHAnsi"/>
          <w:sz w:val="21"/>
          <w:szCs w:val="21"/>
        </w:rPr>
        <w:t>U</w:t>
      </w:r>
      <w:r w:rsidR="002C7061" w:rsidRPr="002E32E7">
        <w:rPr>
          <w:rFonts w:asciiTheme="majorHAnsi" w:hAnsiTheme="majorHAnsi" w:cstheme="majorHAnsi"/>
          <w:sz w:val="21"/>
          <w:szCs w:val="21"/>
        </w:rPr>
        <w:t>niversité.</w:t>
      </w:r>
      <w:r w:rsidR="00803ED1">
        <w:rPr>
          <w:rFonts w:asciiTheme="majorHAnsi" w:hAnsiTheme="majorHAnsi" w:cstheme="majorHAnsi"/>
          <w:sz w:val="21"/>
          <w:szCs w:val="21"/>
        </w:rPr>
        <w:t xml:space="preserve"> </w:t>
      </w:r>
      <w:r w:rsidR="00803ED1" w:rsidRPr="00803ED1">
        <w:rPr>
          <w:rFonts w:asciiTheme="majorHAnsi" w:hAnsiTheme="majorHAnsi" w:cstheme="majorHAnsi"/>
          <w:sz w:val="21"/>
          <w:szCs w:val="21"/>
        </w:rPr>
        <w:t xml:space="preserve">La cession entraîne la substitution du </w:t>
      </w:r>
      <w:r w:rsidR="00803ED1">
        <w:rPr>
          <w:rFonts w:asciiTheme="majorHAnsi" w:hAnsiTheme="majorHAnsi" w:cstheme="majorHAnsi"/>
          <w:sz w:val="21"/>
          <w:szCs w:val="21"/>
        </w:rPr>
        <w:t xml:space="preserve">nouvel Occupant </w:t>
      </w:r>
      <w:r w:rsidR="00803ED1" w:rsidRPr="00803ED1">
        <w:rPr>
          <w:rFonts w:asciiTheme="majorHAnsi" w:hAnsiTheme="majorHAnsi" w:cstheme="majorHAnsi"/>
          <w:sz w:val="21"/>
          <w:szCs w:val="21"/>
        </w:rPr>
        <w:t xml:space="preserve">dans les droits et obligations résultant </w:t>
      </w:r>
      <w:r w:rsidR="00803ED1">
        <w:rPr>
          <w:rFonts w:asciiTheme="majorHAnsi" w:hAnsiTheme="majorHAnsi" w:cstheme="majorHAnsi"/>
          <w:sz w:val="21"/>
          <w:szCs w:val="21"/>
        </w:rPr>
        <w:t xml:space="preserve">de la </w:t>
      </w:r>
      <w:r w:rsidR="00803ED1" w:rsidRPr="00803ED1">
        <w:rPr>
          <w:rFonts w:asciiTheme="majorHAnsi" w:hAnsiTheme="majorHAnsi" w:cstheme="majorHAnsi"/>
          <w:sz w:val="21"/>
          <w:szCs w:val="21"/>
        </w:rPr>
        <w:t>présent</w:t>
      </w:r>
      <w:r w:rsidR="00803ED1">
        <w:rPr>
          <w:rFonts w:asciiTheme="majorHAnsi" w:hAnsiTheme="majorHAnsi" w:cstheme="majorHAnsi"/>
          <w:sz w:val="21"/>
          <w:szCs w:val="21"/>
        </w:rPr>
        <w:t>e</w:t>
      </w:r>
      <w:r w:rsidR="00803ED1" w:rsidRPr="00803ED1">
        <w:rPr>
          <w:rFonts w:asciiTheme="majorHAnsi" w:hAnsiTheme="majorHAnsi" w:cstheme="majorHAnsi"/>
          <w:sz w:val="21"/>
          <w:szCs w:val="21"/>
        </w:rPr>
        <w:t xml:space="preserve"> </w:t>
      </w:r>
      <w:r w:rsidR="00803ED1">
        <w:rPr>
          <w:rFonts w:asciiTheme="majorHAnsi" w:hAnsiTheme="majorHAnsi" w:cstheme="majorHAnsi"/>
          <w:sz w:val="21"/>
          <w:szCs w:val="21"/>
        </w:rPr>
        <w:t>Convention</w:t>
      </w:r>
      <w:r w:rsidR="00803ED1" w:rsidRPr="00803ED1">
        <w:rPr>
          <w:rFonts w:asciiTheme="majorHAnsi" w:hAnsiTheme="majorHAnsi" w:cstheme="majorHAnsi"/>
          <w:sz w:val="21"/>
          <w:szCs w:val="21"/>
        </w:rPr>
        <w:t>.</w:t>
      </w:r>
      <w:r w:rsidR="00803ED1">
        <w:rPr>
          <w:rFonts w:asciiTheme="majorHAnsi" w:hAnsiTheme="majorHAnsi" w:cstheme="majorHAnsi"/>
          <w:sz w:val="21"/>
          <w:szCs w:val="21"/>
        </w:rPr>
        <w:t xml:space="preserve"> </w:t>
      </w:r>
      <w:r w:rsidR="00803ED1" w:rsidRPr="00803ED1">
        <w:rPr>
          <w:rFonts w:asciiTheme="majorHAnsi" w:hAnsiTheme="majorHAnsi" w:cstheme="majorHAnsi"/>
          <w:sz w:val="21"/>
          <w:szCs w:val="21"/>
        </w:rPr>
        <w:t xml:space="preserve">La cession </w:t>
      </w:r>
      <w:r w:rsidR="00803ED1">
        <w:rPr>
          <w:rFonts w:asciiTheme="majorHAnsi" w:hAnsiTheme="majorHAnsi" w:cstheme="majorHAnsi"/>
          <w:sz w:val="21"/>
          <w:szCs w:val="21"/>
        </w:rPr>
        <w:t>est</w:t>
      </w:r>
      <w:r w:rsidR="00803ED1" w:rsidRPr="00803ED1">
        <w:rPr>
          <w:rFonts w:asciiTheme="majorHAnsi" w:hAnsiTheme="majorHAnsi" w:cstheme="majorHAnsi"/>
          <w:sz w:val="21"/>
          <w:szCs w:val="21"/>
        </w:rPr>
        <w:t xml:space="preserve"> matérialisée par un avenant de transfert entre les Parties.</w:t>
      </w:r>
    </w:p>
    <w:p w14:paraId="658BAC39" w14:textId="6EAAD310" w:rsidR="00803ED1" w:rsidRPr="002E32E7" w:rsidRDefault="00803ED1" w:rsidP="00BA44F6">
      <w:pPr>
        <w:spacing w:after="120"/>
        <w:jc w:val="both"/>
        <w:rPr>
          <w:rFonts w:asciiTheme="majorHAnsi" w:hAnsiTheme="majorHAnsi" w:cstheme="majorHAnsi"/>
          <w:sz w:val="21"/>
          <w:szCs w:val="21"/>
        </w:rPr>
      </w:pPr>
      <w:r>
        <w:rPr>
          <w:rFonts w:asciiTheme="majorHAnsi" w:hAnsiTheme="majorHAnsi" w:cstheme="majorHAnsi"/>
          <w:sz w:val="21"/>
          <w:szCs w:val="21"/>
        </w:rPr>
        <w:lastRenderedPageBreak/>
        <w:t xml:space="preserve">À défaut de respect de la procédure mentionnée au précédent alinéa, la cession est considérée comme irrégulière et inopposable à l’Université. L’Université peut faire usage de </w:t>
      </w:r>
      <w:r w:rsidR="00A409F5">
        <w:rPr>
          <w:rFonts w:asciiTheme="majorHAnsi" w:hAnsiTheme="majorHAnsi" w:cstheme="majorHAnsi"/>
          <w:sz w:val="21"/>
          <w:szCs w:val="21"/>
        </w:rPr>
        <w:t>plein droit et</w:t>
      </w:r>
      <w:r w:rsidR="00DB528A">
        <w:rPr>
          <w:rFonts w:asciiTheme="majorHAnsi" w:hAnsiTheme="majorHAnsi" w:cstheme="majorHAnsi"/>
          <w:sz w:val="21"/>
          <w:szCs w:val="21"/>
        </w:rPr>
        <w:t>,</w:t>
      </w:r>
      <w:r w:rsidR="00A409F5">
        <w:rPr>
          <w:rFonts w:asciiTheme="majorHAnsi" w:hAnsiTheme="majorHAnsi" w:cstheme="majorHAnsi"/>
          <w:sz w:val="21"/>
          <w:szCs w:val="21"/>
        </w:rPr>
        <w:t xml:space="preserve"> sans qu’il soit besoin de formalité préalable</w:t>
      </w:r>
      <w:r w:rsidR="00DB528A">
        <w:rPr>
          <w:rFonts w:asciiTheme="majorHAnsi" w:hAnsiTheme="majorHAnsi" w:cstheme="majorHAnsi"/>
          <w:sz w:val="21"/>
          <w:szCs w:val="21"/>
        </w:rPr>
        <w:t>,</w:t>
      </w:r>
      <w:r w:rsidR="00A409F5">
        <w:rPr>
          <w:rFonts w:asciiTheme="majorHAnsi" w:hAnsiTheme="majorHAnsi" w:cstheme="majorHAnsi"/>
          <w:sz w:val="21"/>
          <w:szCs w:val="21"/>
        </w:rPr>
        <w:t xml:space="preserve"> de </w:t>
      </w:r>
      <w:r>
        <w:rPr>
          <w:rFonts w:asciiTheme="majorHAnsi" w:hAnsiTheme="majorHAnsi" w:cstheme="majorHAnsi"/>
          <w:sz w:val="21"/>
          <w:szCs w:val="21"/>
        </w:rPr>
        <w:t>son pouvoir de résiliation unilatérale tel qu’énoncé à l’</w:t>
      </w:r>
      <w:r w:rsidR="00A409F5">
        <w:rPr>
          <w:rFonts w:asciiTheme="majorHAnsi" w:hAnsiTheme="majorHAnsi" w:cstheme="majorHAnsi"/>
          <w:sz w:val="21"/>
          <w:szCs w:val="21"/>
        </w:rPr>
        <w:fldChar w:fldCharType="begin"/>
      </w:r>
      <w:r w:rsidR="00A409F5">
        <w:rPr>
          <w:rFonts w:asciiTheme="majorHAnsi" w:hAnsiTheme="majorHAnsi" w:cstheme="majorHAnsi"/>
          <w:sz w:val="21"/>
          <w:szCs w:val="21"/>
        </w:rPr>
        <w:instrText xml:space="preserve"> REF _Ref99523817 \r \h </w:instrText>
      </w:r>
      <w:r w:rsidR="00A409F5">
        <w:rPr>
          <w:rFonts w:asciiTheme="majorHAnsi" w:hAnsiTheme="majorHAnsi" w:cstheme="majorHAnsi"/>
          <w:sz w:val="21"/>
          <w:szCs w:val="21"/>
        </w:rPr>
      </w:r>
      <w:r w:rsidR="00A409F5">
        <w:rPr>
          <w:rFonts w:asciiTheme="majorHAnsi" w:hAnsiTheme="majorHAnsi" w:cstheme="majorHAnsi"/>
          <w:sz w:val="21"/>
          <w:szCs w:val="21"/>
        </w:rPr>
        <w:fldChar w:fldCharType="separate"/>
      </w:r>
      <w:r w:rsidR="00DB528A">
        <w:rPr>
          <w:rFonts w:asciiTheme="majorHAnsi" w:hAnsiTheme="majorHAnsi" w:cstheme="majorHAnsi"/>
          <w:sz w:val="21"/>
          <w:szCs w:val="21"/>
        </w:rPr>
        <w:t>Article 37.1</w:t>
      </w:r>
      <w:r w:rsidR="00A409F5">
        <w:rPr>
          <w:rFonts w:asciiTheme="majorHAnsi" w:hAnsiTheme="majorHAnsi" w:cstheme="majorHAnsi"/>
          <w:sz w:val="21"/>
          <w:szCs w:val="21"/>
        </w:rPr>
        <w:fldChar w:fldCharType="end"/>
      </w:r>
      <w:r w:rsidR="00DB528A">
        <w:rPr>
          <w:rFonts w:asciiTheme="majorHAnsi" w:hAnsiTheme="majorHAnsi" w:cstheme="majorHAnsi"/>
          <w:sz w:val="21"/>
          <w:szCs w:val="21"/>
        </w:rPr>
        <w:t>.</w:t>
      </w:r>
    </w:p>
    <w:p w14:paraId="60A21BDC" w14:textId="25F85810" w:rsidR="00A60480" w:rsidRPr="002E32E7" w:rsidRDefault="00521ABD" w:rsidP="00536B23">
      <w:pPr>
        <w:jc w:val="both"/>
        <w:rPr>
          <w:rFonts w:asciiTheme="majorHAnsi" w:hAnsiTheme="majorHAnsi" w:cstheme="majorHAnsi"/>
          <w:sz w:val="21"/>
          <w:szCs w:val="21"/>
        </w:rPr>
      </w:pPr>
      <w:r w:rsidRPr="002E32E7">
        <w:rPr>
          <w:rFonts w:asciiTheme="majorHAnsi" w:hAnsiTheme="majorHAnsi" w:cstheme="majorHAnsi"/>
          <w:sz w:val="21"/>
          <w:szCs w:val="21"/>
        </w:rPr>
        <w:t>Toute modification à intervenir qui serait de nature à changer la forme de la structure de l’</w:t>
      </w:r>
      <w:r w:rsidR="002948A2">
        <w:rPr>
          <w:rFonts w:asciiTheme="majorHAnsi" w:hAnsiTheme="majorHAnsi" w:cstheme="majorHAnsi"/>
          <w:sz w:val="21"/>
          <w:szCs w:val="21"/>
        </w:rPr>
        <w:t>O</w:t>
      </w:r>
      <w:r w:rsidRPr="002E32E7">
        <w:rPr>
          <w:rFonts w:asciiTheme="majorHAnsi" w:hAnsiTheme="majorHAnsi" w:cstheme="majorHAnsi"/>
          <w:sz w:val="21"/>
          <w:szCs w:val="21"/>
        </w:rPr>
        <w:t>ccupant, la personne de ses représentants, la répartition des apports constituants le capital social ou le montant de celui-ci devra être notifiée à l’</w:t>
      </w:r>
      <w:r w:rsidR="00DB528A">
        <w:rPr>
          <w:rFonts w:asciiTheme="majorHAnsi" w:hAnsiTheme="majorHAnsi" w:cstheme="majorHAnsi"/>
          <w:sz w:val="21"/>
          <w:szCs w:val="21"/>
        </w:rPr>
        <w:t>U</w:t>
      </w:r>
      <w:r w:rsidRPr="002E32E7">
        <w:rPr>
          <w:rFonts w:asciiTheme="majorHAnsi" w:hAnsiTheme="majorHAnsi" w:cstheme="majorHAnsi"/>
          <w:sz w:val="21"/>
          <w:szCs w:val="21"/>
        </w:rPr>
        <w:t>niversité</w:t>
      </w:r>
      <w:r w:rsidR="00402500" w:rsidRPr="002E32E7">
        <w:rPr>
          <w:rFonts w:asciiTheme="majorHAnsi" w:hAnsiTheme="majorHAnsi" w:cstheme="majorHAnsi"/>
          <w:sz w:val="21"/>
          <w:szCs w:val="21"/>
        </w:rPr>
        <w:t>,</w:t>
      </w:r>
      <w:r w:rsidRPr="002E32E7">
        <w:rPr>
          <w:rFonts w:asciiTheme="majorHAnsi" w:hAnsiTheme="majorHAnsi" w:cstheme="majorHAnsi"/>
          <w:sz w:val="21"/>
          <w:szCs w:val="21"/>
        </w:rPr>
        <w:t xml:space="preserve"> qui</w:t>
      </w:r>
      <w:r w:rsidR="00402500" w:rsidRPr="002E32E7">
        <w:rPr>
          <w:rFonts w:asciiTheme="majorHAnsi" w:hAnsiTheme="majorHAnsi" w:cstheme="majorHAnsi"/>
          <w:sz w:val="21"/>
          <w:szCs w:val="21"/>
        </w:rPr>
        <w:t xml:space="preserve"> </w:t>
      </w:r>
      <w:r w:rsidRPr="002E32E7">
        <w:rPr>
          <w:rFonts w:asciiTheme="majorHAnsi" w:hAnsiTheme="majorHAnsi" w:cstheme="majorHAnsi"/>
          <w:sz w:val="21"/>
          <w:szCs w:val="21"/>
        </w:rPr>
        <w:t xml:space="preserve">se réserve la faculté de résilier unilatéralement la présente </w:t>
      </w:r>
      <w:r w:rsidR="002948A2">
        <w:rPr>
          <w:rFonts w:asciiTheme="majorHAnsi" w:hAnsiTheme="majorHAnsi" w:cstheme="majorHAnsi"/>
          <w:sz w:val="21"/>
          <w:szCs w:val="21"/>
        </w:rPr>
        <w:t>C</w:t>
      </w:r>
      <w:r w:rsidRPr="002E32E7">
        <w:rPr>
          <w:rFonts w:asciiTheme="majorHAnsi" w:hAnsiTheme="majorHAnsi" w:cstheme="majorHAnsi"/>
          <w:sz w:val="21"/>
          <w:szCs w:val="21"/>
        </w:rPr>
        <w:t>onvention sans être tenue au paiement d’une indemnité.</w:t>
      </w:r>
    </w:p>
    <w:p w14:paraId="5C65966E" w14:textId="7D7F7832" w:rsidR="00A924F7" w:rsidRPr="002E32E7" w:rsidRDefault="000C0F92" w:rsidP="004B040F">
      <w:pPr>
        <w:pStyle w:val="Article"/>
      </w:pPr>
      <w:bookmarkStart w:id="27" w:name="_Toc180415158"/>
      <w:r w:rsidRPr="002E32E7">
        <w:t>Droits réels</w:t>
      </w:r>
      <w:bookmarkEnd w:id="27"/>
    </w:p>
    <w:p w14:paraId="4CFFE99C" w14:textId="5C172100" w:rsidR="00A924F7" w:rsidRPr="002E32E7" w:rsidRDefault="00A924F7" w:rsidP="00426AA3">
      <w:pPr>
        <w:jc w:val="both"/>
        <w:rPr>
          <w:rFonts w:asciiTheme="majorHAnsi" w:hAnsiTheme="majorHAnsi" w:cstheme="majorHAnsi"/>
          <w:sz w:val="21"/>
          <w:szCs w:val="21"/>
        </w:rPr>
      </w:pPr>
      <w:r w:rsidRPr="002E32E7">
        <w:rPr>
          <w:rFonts w:asciiTheme="majorHAnsi" w:hAnsiTheme="majorHAnsi" w:cstheme="majorHAnsi"/>
          <w:sz w:val="21"/>
          <w:szCs w:val="21"/>
        </w:rPr>
        <w:t xml:space="preserve">La présente </w:t>
      </w:r>
      <w:r w:rsidR="002948A2">
        <w:rPr>
          <w:rFonts w:asciiTheme="majorHAnsi" w:hAnsiTheme="majorHAnsi" w:cstheme="majorHAnsi"/>
          <w:sz w:val="21"/>
          <w:szCs w:val="21"/>
        </w:rPr>
        <w:t>C</w:t>
      </w:r>
      <w:r w:rsidRPr="002E32E7">
        <w:rPr>
          <w:rFonts w:asciiTheme="majorHAnsi" w:hAnsiTheme="majorHAnsi" w:cstheme="majorHAnsi"/>
          <w:sz w:val="21"/>
          <w:szCs w:val="21"/>
        </w:rPr>
        <w:t>onvention</w:t>
      </w:r>
      <w:r w:rsidR="00426AA3" w:rsidRPr="002E32E7">
        <w:rPr>
          <w:rFonts w:asciiTheme="majorHAnsi" w:hAnsiTheme="majorHAnsi" w:cstheme="majorHAnsi"/>
          <w:sz w:val="21"/>
          <w:szCs w:val="21"/>
        </w:rPr>
        <w:t xml:space="preserve"> </w:t>
      </w:r>
      <w:r w:rsidR="005B28CA" w:rsidRPr="002E32E7">
        <w:rPr>
          <w:rFonts w:asciiTheme="majorHAnsi" w:hAnsiTheme="majorHAnsi" w:cstheme="majorHAnsi"/>
          <w:sz w:val="21"/>
          <w:szCs w:val="21"/>
        </w:rPr>
        <w:t>n’attribue à l’</w:t>
      </w:r>
      <w:r w:rsidR="002948A2">
        <w:rPr>
          <w:rFonts w:asciiTheme="majorHAnsi" w:hAnsiTheme="majorHAnsi" w:cstheme="majorHAnsi"/>
          <w:sz w:val="21"/>
          <w:szCs w:val="21"/>
        </w:rPr>
        <w:t>O</w:t>
      </w:r>
      <w:r w:rsidR="005B28CA" w:rsidRPr="002E32E7">
        <w:rPr>
          <w:rFonts w:asciiTheme="majorHAnsi" w:hAnsiTheme="majorHAnsi" w:cstheme="majorHAnsi"/>
          <w:sz w:val="21"/>
          <w:szCs w:val="21"/>
        </w:rPr>
        <w:t xml:space="preserve">ccupant aucun droit réel </w:t>
      </w:r>
      <w:r w:rsidR="000C0F92" w:rsidRPr="002E32E7">
        <w:rPr>
          <w:rFonts w:asciiTheme="majorHAnsi" w:hAnsiTheme="majorHAnsi" w:cstheme="majorHAnsi"/>
          <w:sz w:val="21"/>
          <w:szCs w:val="21"/>
        </w:rPr>
        <w:t>et n’implique aucune emprise sur le domaine public universitaire</w:t>
      </w:r>
      <w:r w:rsidR="00426AA3" w:rsidRPr="002E32E7">
        <w:rPr>
          <w:rFonts w:asciiTheme="majorHAnsi" w:hAnsiTheme="majorHAnsi" w:cstheme="majorHAnsi"/>
          <w:sz w:val="21"/>
          <w:szCs w:val="21"/>
        </w:rPr>
        <w:t>.</w:t>
      </w:r>
    </w:p>
    <w:p w14:paraId="72B59835" w14:textId="408252D1" w:rsidR="002112BC" w:rsidRPr="002E32E7" w:rsidRDefault="002112BC" w:rsidP="004B040F">
      <w:pPr>
        <w:pStyle w:val="Article"/>
      </w:pPr>
      <w:bookmarkStart w:id="28" w:name="_Toc10468576"/>
      <w:bookmarkStart w:id="29" w:name="_Toc10468623"/>
      <w:bookmarkStart w:id="30" w:name="_Toc18057721"/>
      <w:bookmarkStart w:id="31" w:name="_Ref99523969"/>
      <w:bookmarkStart w:id="32" w:name="_Ref127269586"/>
      <w:bookmarkStart w:id="33" w:name="_Ref127270447"/>
      <w:bookmarkStart w:id="34" w:name="_Ref127430610"/>
      <w:bookmarkStart w:id="35" w:name="_Ref127438548"/>
      <w:bookmarkStart w:id="36" w:name="_Toc180415159"/>
      <w:r w:rsidRPr="002E32E7">
        <w:t xml:space="preserve">Désignation </w:t>
      </w:r>
      <w:r w:rsidR="009C46F4">
        <w:t>des D</w:t>
      </w:r>
      <w:r w:rsidR="00534E93" w:rsidRPr="002E32E7">
        <w:t>épendance</w:t>
      </w:r>
      <w:r w:rsidR="009C46F4">
        <w:t>s</w:t>
      </w:r>
      <w:r w:rsidR="00534E93" w:rsidRPr="002E32E7">
        <w:t xml:space="preserve"> mis</w:t>
      </w:r>
      <w:r w:rsidR="004A7178" w:rsidRPr="002E32E7">
        <w:t>e</w:t>
      </w:r>
      <w:r w:rsidR="009C46F4">
        <w:t>s</w:t>
      </w:r>
      <w:r w:rsidR="00534E93" w:rsidRPr="002E32E7">
        <w:t xml:space="preserve"> </w:t>
      </w:r>
      <w:r w:rsidRPr="002E32E7">
        <w:t>à disposition</w:t>
      </w:r>
      <w:bookmarkEnd w:id="28"/>
      <w:bookmarkEnd w:id="29"/>
      <w:bookmarkEnd w:id="30"/>
      <w:bookmarkEnd w:id="31"/>
      <w:bookmarkEnd w:id="32"/>
      <w:bookmarkEnd w:id="33"/>
      <w:bookmarkEnd w:id="34"/>
      <w:bookmarkEnd w:id="35"/>
      <w:bookmarkEnd w:id="36"/>
    </w:p>
    <w:p w14:paraId="26658C01" w14:textId="6BAA37C3" w:rsidR="000A6AE4" w:rsidRDefault="007F2B83" w:rsidP="008D3E98">
      <w:pPr>
        <w:spacing w:after="120"/>
        <w:jc w:val="both"/>
        <w:rPr>
          <w:rFonts w:asciiTheme="majorHAnsi" w:hAnsiTheme="majorHAnsi" w:cstheme="majorHAnsi"/>
          <w:sz w:val="21"/>
          <w:szCs w:val="21"/>
        </w:rPr>
      </w:pPr>
      <w:r w:rsidRPr="002E32E7">
        <w:rPr>
          <w:rFonts w:asciiTheme="majorHAnsi" w:hAnsiTheme="majorHAnsi" w:cstheme="majorHAnsi"/>
          <w:sz w:val="21"/>
          <w:szCs w:val="21"/>
        </w:rPr>
        <w:t>L’</w:t>
      </w:r>
      <w:r w:rsidR="002948A2">
        <w:rPr>
          <w:rFonts w:asciiTheme="majorHAnsi" w:hAnsiTheme="majorHAnsi" w:cstheme="majorHAnsi"/>
          <w:sz w:val="21"/>
          <w:szCs w:val="21"/>
        </w:rPr>
        <w:t>O</w:t>
      </w:r>
      <w:r w:rsidRPr="002E32E7">
        <w:rPr>
          <w:rFonts w:asciiTheme="majorHAnsi" w:hAnsiTheme="majorHAnsi" w:cstheme="majorHAnsi"/>
          <w:sz w:val="21"/>
          <w:szCs w:val="21"/>
        </w:rPr>
        <w:t>ccupant est autorisé à</w:t>
      </w:r>
      <w:r w:rsidR="00534E93" w:rsidRPr="002E32E7">
        <w:rPr>
          <w:rFonts w:asciiTheme="majorHAnsi" w:hAnsiTheme="majorHAnsi" w:cstheme="majorHAnsi"/>
          <w:sz w:val="21"/>
          <w:szCs w:val="21"/>
        </w:rPr>
        <w:t xml:space="preserve"> </w:t>
      </w:r>
      <w:r w:rsidR="0083181B" w:rsidRPr="002E32E7">
        <w:rPr>
          <w:rFonts w:asciiTheme="majorHAnsi" w:hAnsiTheme="majorHAnsi" w:cstheme="majorHAnsi"/>
          <w:sz w:val="21"/>
          <w:szCs w:val="21"/>
        </w:rPr>
        <w:t>occuper</w:t>
      </w:r>
      <w:r w:rsidR="00D125BC" w:rsidRPr="002E32E7">
        <w:rPr>
          <w:rFonts w:asciiTheme="majorHAnsi" w:hAnsiTheme="majorHAnsi" w:cstheme="majorHAnsi"/>
          <w:sz w:val="21"/>
          <w:szCs w:val="21"/>
        </w:rPr>
        <w:t xml:space="preserve"> </w:t>
      </w:r>
      <w:r w:rsidR="002948A2">
        <w:rPr>
          <w:rFonts w:asciiTheme="majorHAnsi" w:hAnsiTheme="majorHAnsi" w:cstheme="majorHAnsi"/>
          <w:sz w:val="21"/>
          <w:szCs w:val="21"/>
        </w:rPr>
        <w:t xml:space="preserve">les </w:t>
      </w:r>
      <w:r w:rsidR="009C46F4">
        <w:rPr>
          <w:rFonts w:asciiTheme="majorHAnsi" w:hAnsiTheme="majorHAnsi" w:cstheme="majorHAnsi"/>
          <w:sz w:val="21"/>
          <w:szCs w:val="21"/>
        </w:rPr>
        <w:t>D</w:t>
      </w:r>
      <w:r w:rsidR="002948A2">
        <w:rPr>
          <w:rFonts w:asciiTheme="majorHAnsi" w:hAnsiTheme="majorHAnsi" w:cstheme="majorHAnsi"/>
          <w:sz w:val="21"/>
          <w:szCs w:val="21"/>
        </w:rPr>
        <w:t xml:space="preserve">épendances listées en </w:t>
      </w:r>
      <w:r w:rsidR="002948A2" w:rsidRPr="002948A2">
        <w:rPr>
          <w:rFonts w:ascii="Calibri" w:hAnsi="Calibri" w:cs="Calibri"/>
          <w:b/>
          <w:bCs/>
          <w:sz w:val="21"/>
          <w:szCs w:val="21"/>
        </w:rPr>
        <w:t>Annexe 1</w:t>
      </w:r>
      <w:r w:rsidR="002948A2">
        <w:rPr>
          <w:rFonts w:asciiTheme="majorHAnsi" w:hAnsiTheme="majorHAnsi" w:cstheme="majorHAnsi"/>
          <w:sz w:val="21"/>
          <w:szCs w:val="21"/>
        </w:rPr>
        <w:t>.</w:t>
      </w:r>
    </w:p>
    <w:p w14:paraId="54E5DDAC" w14:textId="07391A83" w:rsidR="00F15002" w:rsidRDefault="00F15002" w:rsidP="008D3E98">
      <w:pPr>
        <w:spacing w:after="120"/>
        <w:jc w:val="both"/>
        <w:rPr>
          <w:rFonts w:asciiTheme="majorHAnsi" w:hAnsiTheme="majorHAnsi" w:cstheme="majorHAnsi"/>
          <w:sz w:val="21"/>
          <w:szCs w:val="21"/>
        </w:rPr>
      </w:pPr>
      <w:r w:rsidRPr="00C6040F">
        <w:rPr>
          <w:rFonts w:asciiTheme="majorHAnsi" w:hAnsiTheme="majorHAnsi" w:cstheme="majorHAnsi"/>
          <w:sz w:val="21"/>
          <w:szCs w:val="21"/>
        </w:rPr>
        <w:t>Certaines de</w:t>
      </w:r>
      <w:r w:rsidR="0035661C" w:rsidRPr="00C6040F">
        <w:rPr>
          <w:rFonts w:asciiTheme="majorHAnsi" w:hAnsiTheme="majorHAnsi" w:cstheme="majorHAnsi"/>
          <w:sz w:val="21"/>
          <w:szCs w:val="21"/>
        </w:rPr>
        <w:t xml:space="preserve"> ce</w:t>
      </w:r>
      <w:r w:rsidRPr="00C6040F">
        <w:rPr>
          <w:rFonts w:asciiTheme="majorHAnsi" w:hAnsiTheme="majorHAnsi" w:cstheme="majorHAnsi"/>
          <w:sz w:val="21"/>
          <w:szCs w:val="21"/>
        </w:rPr>
        <w:t xml:space="preserve">s </w:t>
      </w:r>
      <w:r w:rsidR="009C46F4" w:rsidRPr="00C6040F">
        <w:rPr>
          <w:rFonts w:asciiTheme="majorHAnsi" w:hAnsiTheme="majorHAnsi" w:cstheme="majorHAnsi"/>
          <w:sz w:val="21"/>
          <w:szCs w:val="21"/>
        </w:rPr>
        <w:t>D</w:t>
      </w:r>
      <w:r w:rsidRPr="00C6040F">
        <w:rPr>
          <w:rFonts w:asciiTheme="majorHAnsi" w:hAnsiTheme="majorHAnsi" w:cstheme="majorHAnsi"/>
          <w:sz w:val="21"/>
          <w:szCs w:val="21"/>
        </w:rPr>
        <w:t>épendances</w:t>
      </w:r>
      <w:r w:rsidR="0035661C" w:rsidRPr="00C6040F">
        <w:rPr>
          <w:rFonts w:asciiTheme="majorHAnsi" w:hAnsiTheme="majorHAnsi" w:cstheme="majorHAnsi"/>
          <w:sz w:val="21"/>
          <w:szCs w:val="21"/>
        </w:rPr>
        <w:t xml:space="preserve">, identifiées comme telles dans l’Annexe 1, </w:t>
      </w:r>
      <w:r w:rsidR="0035019E" w:rsidRPr="00C6040F">
        <w:rPr>
          <w:rFonts w:asciiTheme="majorHAnsi" w:hAnsiTheme="majorHAnsi" w:cstheme="majorHAnsi"/>
          <w:sz w:val="21"/>
          <w:szCs w:val="21"/>
        </w:rPr>
        <w:t>ne relèvent pas de la propriété de l’Université mais sont mises à sa disposition par une collectivité territoriale tierce (Conseil Départemental d’Indre-et-Loire, Ville de Tours). En cas de fin anticipée de la convention d’occupation conclue entre l’Université et la</w:t>
      </w:r>
      <w:r w:rsidR="009C46F4" w:rsidRPr="00C6040F">
        <w:rPr>
          <w:rFonts w:asciiTheme="majorHAnsi" w:hAnsiTheme="majorHAnsi" w:cstheme="majorHAnsi"/>
          <w:sz w:val="21"/>
          <w:szCs w:val="21"/>
        </w:rPr>
        <w:t>dite</w:t>
      </w:r>
      <w:r w:rsidR="0035019E" w:rsidRPr="00C6040F">
        <w:rPr>
          <w:rFonts w:asciiTheme="majorHAnsi" w:hAnsiTheme="majorHAnsi" w:cstheme="majorHAnsi"/>
          <w:sz w:val="21"/>
          <w:szCs w:val="21"/>
        </w:rPr>
        <w:t xml:space="preserve"> collectivité territoriale tierce, l’Occupant en est informé afin de procéder, à ses frais et dans le délai imposé par l’Université, à l’enlèvement des Équipements.</w:t>
      </w:r>
      <w:r w:rsidR="009C46F4" w:rsidRPr="00C6040F">
        <w:rPr>
          <w:rFonts w:asciiTheme="majorHAnsi" w:hAnsiTheme="majorHAnsi" w:cstheme="majorHAnsi"/>
          <w:sz w:val="21"/>
          <w:szCs w:val="21"/>
        </w:rPr>
        <w:t xml:space="preserve"> L’Occupant ne pourra prétendre à aucune indemnisation.</w:t>
      </w:r>
    </w:p>
    <w:p w14:paraId="7A1B14D3" w14:textId="3B6BD1FC" w:rsidR="00E35046" w:rsidRDefault="00E35046" w:rsidP="00E35046">
      <w:pPr>
        <w:jc w:val="both"/>
        <w:rPr>
          <w:rFonts w:asciiTheme="majorHAnsi" w:hAnsiTheme="majorHAnsi" w:cstheme="majorHAnsi"/>
          <w:sz w:val="21"/>
          <w:szCs w:val="21"/>
        </w:rPr>
      </w:pPr>
      <w:r>
        <w:rPr>
          <w:rFonts w:asciiTheme="majorHAnsi" w:hAnsiTheme="majorHAnsi" w:cstheme="majorHAnsi"/>
          <w:sz w:val="21"/>
          <w:szCs w:val="21"/>
        </w:rPr>
        <w:t>La liste mentionnée au premier alinéa du présent article est susceptible d’être modifiée en cours d’exécution de la Convention</w:t>
      </w:r>
      <w:r w:rsidRPr="00187D30">
        <w:rPr>
          <w:rFonts w:asciiTheme="majorHAnsi" w:hAnsiTheme="majorHAnsi" w:cstheme="majorHAnsi"/>
          <w:sz w:val="21"/>
          <w:szCs w:val="21"/>
        </w:rPr>
        <w:t xml:space="preserve">. </w:t>
      </w:r>
      <w:r>
        <w:rPr>
          <w:rFonts w:asciiTheme="majorHAnsi" w:hAnsiTheme="majorHAnsi" w:cstheme="majorHAnsi"/>
          <w:sz w:val="21"/>
          <w:szCs w:val="21"/>
        </w:rPr>
        <w:t>Toute modification fait l’objet d’un avenant signé entre les Parties. Les charges liées aux modifications apportées à la liste des Équipements en application du précédent alinéa sont supportées exclusivement par l’Occupant.</w:t>
      </w:r>
    </w:p>
    <w:p w14:paraId="2546FD62" w14:textId="64E893D4" w:rsidR="00E35046" w:rsidRDefault="00E35046" w:rsidP="00E35046">
      <w:pPr>
        <w:spacing w:after="120"/>
        <w:jc w:val="both"/>
        <w:rPr>
          <w:rFonts w:asciiTheme="majorHAnsi" w:hAnsiTheme="majorHAnsi" w:cstheme="majorHAnsi"/>
          <w:sz w:val="21"/>
          <w:szCs w:val="21"/>
        </w:rPr>
      </w:pPr>
      <w:r>
        <w:rPr>
          <w:rFonts w:asciiTheme="majorHAnsi" w:hAnsiTheme="majorHAnsi" w:cstheme="majorHAnsi"/>
          <w:sz w:val="21"/>
          <w:szCs w:val="21"/>
        </w:rPr>
        <w:t xml:space="preserve">En cas de demande de modification formulée par l’Occupant, ce dernier fournit à l’Université tout document justificatif. </w:t>
      </w:r>
      <w:r w:rsidR="00DB528A">
        <w:rPr>
          <w:rFonts w:asciiTheme="majorHAnsi" w:hAnsiTheme="majorHAnsi" w:cstheme="majorHAnsi"/>
          <w:sz w:val="21"/>
          <w:szCs w:val="21"/>
        </w:rPr>
        <w:t>La demande est notifiée et traitée conformément à l’</w:t>
      </w:r>
      <w:r w:rsidR="00DB528A">
        <w:rPr>
          <w:rFonts w:asciiTheme="majorHAnsi" w:hAnsiTheme="majorHAnsi" w:cstheme="majorHAnsi"/>
          <w:sz w:val="21"/>
          <w:szCs w:val="21"/>
        </w:rPr>
        <w:fldChar w:fldCharType="begin"/>
      </w:r>
      <w:r w:rsidR="00DB528A">
        <w:rPr>
          <w:rFonts w:asciiTheme="majorHAnsi" w:hAnsiTheme="majorHAnsi" w:cstheme="majorHAnsi"/>
          <w:sz w:val="21"/>
          <w:szCs w:val="21"/>
        </w:rPr>
        <w:instrText xml:space="preserve"> REF _Ref180488771 \r \h </w:instrText>
      </w:r>
      <w:r w:rsidR="00DB528A">
        <w:rPr>
          <w:rFonts w:asciiTheme="majorHAnsi" w:hAnsiTheme="majorHAnsi" w:cstheme="majorHAnsi"/>
          <w:sz w:val="21"/>
          <w:szCs w:val="21"/>
        </w:rPr>
      </w:r>
      <w:r w:rsidR="00DB528A">
        <w:rPr>
          <w:rFonts w:asciiTheme="majorHAnsi" w:hAnsiTheme="majorHAnsi" w:cstheme="majorHAnsi"/>
          <w:sz w:val="21"/>
          <w:szCs w:val="21"/>
        </w:rPr>
        <w:fldChar w:fldCharType="separate"/>
      </w:r>
      <w:r w:rsidR="00DB528A">
        <w:rPr>
          <w:rFonts w:asciiTheme="majorHAnsi" w:hAnsiTheme="majorHAnsi" w:cstheme="majorHAnsi"/>
          <w:sz w:val="21"/>
          <w:szCs w:val="21"/>
        </w:rPr>
        <w:t>Article 34</w:t>
      </w:r>
      <w:r w:rsidR="00DB528A">
        <w:rPr>
          <w:rFonts w:asciiTheme="majorHAnsi" w:hAnsiTheme="majorHAnsi" w:cstheme="majorHAnsi"/>
          <w:sz w:val="21"/>
          <w:szCs w:val="21"/>
        </w:rPr>
        <w:fldChar w:fldCharType="end"/>
      </w:r>
      <w:r w:rsidR="00DB528A">
        <w:rPr>
          <w:rFonts w:asciiTheme="majorHAnsi" w:hAnsiTheme="majorHAnsi" w:cstheme="majorHAnsi"/>
          <w:sz w:val="21"/>
          <w:szCs w:val="21"/>
        </w:rPr>
        <w:t xml:space="preserve">. </w:t>
      </w:r>
    </w:p>
    <w:p w14:paraId="3BBEAB47" w14:textId="57C8F2DB" w:rsidR="00D90584" w:rsidRPr="002E32E7" w:rsidRDefault="00D90584" w:rsidP="004B040F">
      <w:pPr>
        <w:pStyle w:val="Article"/>
      </w:pPr>
      <w:bookmarkStart w:id="37" w:name="_Toc10468577"/>
      <w:bookmarkStart w:id="38" w:name="_Toc10468624"/>
      <w:bookmarkStart w:id="39" w:name="_Toc18057722"/>
      <w:bookmarkStart w:id="40" w:name="_Toc180415160"/>
      <w:r w:rsidRPr="002E32E7">
        <w:t xml:space="preserve">État </w:t>
      </w:r>
      <w:r w:rsidR="009C46F4">
        <w:t>des</w:t>
      </w:r>
      <w:r w:rsidR="004B04F0" w:rsidRPr="002E32E7">
        <w:t xml:space="preserve"> </w:t>
      </w:r>
      <w:r w:rsidR="009C46F4">
        <w:t>D</w:t>
      </w:r>
      <w:r w:rsidR="004B04F0" w:rsidRPr="002E32E7">
        <w:t>épendance</w:t>
      </w:r>
      <w:r w:rsidR="009C46F4">
        <w:t>s</w:t>
      </w:r>
      <w:r w:rsidRPr="002E32E7">
        <w:t xml:space="preserve"> mis</w:t>
      </w:r>
      <w:r w:rsidR="004B04F0" w:rsidRPr="002E32E7">
        <w:t>e</w:t>
      </w:r>
      <w:r w:rsidR="009C46F4">
        <w:t>s</w:t>
      </w:r>
      <w:r w:rsidRPr="002E32E7">
        <w:t xml:space="preserve"> à disposition</w:t>
      </w:r>
      <w:bookmarkEnd w:id="37"/>
      <w:bookmarkEnd w:id="38"/>
      <w:bookmarkEnd w:id="39"/>
      <w:bookmarkEnd w:id="40"/>
    </w:p>
    <w:p w14:paraId="3A29A7E0" w14:textId="264BB26B" w:rsidR="004B04F0" w:rsidRPr="002E32E7" w:rsidRDefault="00D90584" w:rsidP="00BA44F6">
      <w:pPr>
        <w:spacing w:after="120"/>
        <w:jc w:val="both"/>
        <w:rPr>
          <w:rFonts w:asciiTheme="majorHAnsi" w:hAnsiTheme="majorHAnsi" w:cstheme="majorHAnsi"/>
          <w:sz w:val="21"/>
          <w:szCs w:val="21"/>
        </w:rPr>
      </w:pPr>
      <w:r w:rsidRPr="002E32E7">
        <w:rPr>
          <w:rFonts w:asciiTheme="majorHAnsi" w:hAnsiTheme="majorHAnsi" w:cstheme="majorHAnsi"/>
          <w:sz w:val="21"/>
          <w:szCs w:val="21"/>
        </w:rPr>
        <w:t>L’</w:t>
      </w:r>
      <w:r w:rsidR="008D3E98">
        <w:rPr>
          <w:rFonts w:asciiTheme="majorHAnsi" w:hAnsiTheme="majorHAnsi" w:cstheme="majorHAnsi"/>
          <w:sz w:val="21"/>
          <w:szCs w:val="21"/>
        </w:rPr>
        <w:t>O</w:t>
      </w:r>
      <w:r w:rsidRPr="002E32E7">
        <w:rPr>
          <w:rFonts w:asciiTheme="majorHAnsi" w:hAnsiTheme="majorHAnsi" w:cstheme="majorHAnsi"/>
          <w:sz w:val="21"/>
          <w:szCs w:val="21"/>
        </w:rPr>
        <w:t xml:space="preserve">ccupant prend </w:t>
      </w:r>
      <w:r w:rsidR="004A7178" w:rsidRPr="002E32E7">
        <w:rPr>
          <w:rFonts w:asciiTheme="majorHAnsi" w:hAnsiTheme="majorHAnsi" w:cstheme="majorHAnsi"/>
          <w:sz w:val="21"/>
          <w:szCs w:val="21"/>
        </w:rPr>
        <w:t>l</w:t>
      </w:r>
      <w:r w:rsidR="008D3E98">
        <w:rPr>
          <w:rFonts w:asciiTheme="majorHAnsi" w:hAnsiTheme="majorHAnsi" w:cstheme="majorHAnsi"/>
          <w:sz w:val="21"/>
          <w:szCs w:val="21"/>
        </w:rPr>
        <w:t>es</w:t>
      </w:r>
      <w:r w:rsidR="004A7178" w:rsidRPr="002E32E7">
        <w:rPr>
          <w:rFonts w:asciiTheme="majorHAnsi" w:hAnsiTheme="majorHAnsi" w:cstheme="majorHAnsi"/>
          <w:sz w:val="21"/>
          <w:szCs w:val="21"/>
        </w:rPr>
        <w:t xml:space="preserve"> </w:t>
      </w:r>
      <w:r w:rsidR="009C46F4">
        <w:rPr>
          <w:rFonts w:asciiTheme="majorHAnsi" w:hAnsiTheme="majorHAnsi" w:cstheme="majorHAnsi"/>
          <w:sz w:val="21"/>
          <w:szCs w:val="21"/>
        </w:rPr>
        <w:t>D</w:t>
      </w:r>
      <w:r w:rsidR="004A7178" w:rsidRPr="002E32E7">
        <w:rPr>
          <w:rFonts w:asciiTheme="majorHAnsi" w:hAnsiTheme="majorHAnsi" w:cstheme="majorHAnsi"/>
          <w:sz w:val="21"/>
          <w:szCs w:val="21"/>
        </w:rPr>
        <w:t>épendance</w:t>
      </w:r>
      <w:r w:rsidR="008D3E98">
        <w:rPr>
          <w:rFonts w:asciiTheme="majorHAnsi" w:hAnsiTheme="majorHAnsi" w:cstheme="majorHAnsi"/>
          <w:sz w:val="21"/>
          <w:szCs w:val="21"/>
        </w:rPr>
        <w:t>s</w:t>
      </w:r>
      <w:r w:rsidR="004A7178" w:rsidRPr="002E32E7">
        <w:rPr>
          <w:rFonts w:asciiTheme="majorHAnsi" w:hAnsiTheme="majorHAnsi" w:cstheme="majorHAnsi"/>
          <w:sz w:val="21"/>
          <w:szCs w:val="21"/>
        </w:rPr>
        <w:t xml:space="preserve"> </w:t>
      </w:r>
      <w:r w:rsidRPr="002E32E7">
        <w:rPr>
          <w:rFonts w:asciiTheme="majorHAnsi" w:hAnsiTheme="majorHAnsi" w:cstheme="majorHAnsi"/>
          <w:sz w:val="21"/>
          <w:szCs w:val="21"/>
        </w:rPr>
        <w:t>mis</w:t>
      </w:r>
      <w:r w:rsidR="004A7178" w:rsidRPr="002E32E7">
        <w:rPr>
          <w:rFonts w:asciiTheme="majorHAnsi" w:hAnsiTheme="majorHAnsi" w:cstheme="majorHAnsi"/>
          <w:sz w:val="21"/>
          <w:szCs w:val="21"/>
        </w:rPr>
        <w:t>e</w:t>
      </w:r>
      <w:r w:rsidR="008D3E98">
        <w:rPr>
          <w:rFonts w:asciiTheme="majorHAnsi" w:hAnsiTheme="majorHAnsi" w:cstheme="majorHAnsi"/>
          <w:sz w:val="21"/>
          <w:szCs w:val="21"/>
        </w:rPr>
        <w:t>s</w:t>
      </w:r>
      <w:r w:rsidRPr="002E32E7">
        <w:rPr>
          <w:rFonts w:asciiTheme="majorHAnsi" w:hAnsiTheme="majorHAnsi" w:cstheme="majorHAnsi"/>
          <w:sz w:val="21"/>
          <w:szCs w:val="21"/>
        </w:rPr>
        <w:t xml:space="preserve"> à disposition</w:t>
      </w:r>
      <w:r w:rsidR="007244E1" w:rsidRPr="002E32E7">
        <w:rPr>
          <w:rFonts w:asciiTheme="majorHAnsi" w:hAnsiTheme="majorHAnsi" w:cstheme="majorHAnsi"/>
          <w:sz w:val="21"/>
          <w:szCs w:val="21"/>
        </w:rPr>
        <w:t xml:space="preserve"> et l</w:t>
      </w:r>
      <w:r w:rsidR="008D3E98">
        <w:rPr>
          <w:rFonts w:asciiTheme="majorHAnsi" w:hAnsiTheme="majorHAnsi" w:cstheme="majorHAnsi"/>
          <w:sz w:val="21"/>
          <w:szCs w:val="21"/>
        </w:rPr>
        <w:t>es</w:t>
      </w:r>
      <w:r w:rsidR="007244E1" w:rsidRPr="002E32E7">
        <w:rPr>
          <w:rFonts w:asciiTheme="majorHAnsi" w:hAnsiTheme="majorHAnsi" w:cstheme="majorHAnsi"/>
          <w:sz w:val="21"/>
          <w:szCs w:val="21"/>
        </w:rPr>
        <w:t xml:space="preserve"> rend</w:t>
      </w:r>
      <w:r w:rsidRPr="002E32E7">
        <w:rPr>
          <w:rFonts w:asciiTheme="majorHAnsi" w:hAnsiTheme="majorHAnsi" w:cstheme="majorHAnsi"/>
          <w:sz w:val="21"/>
          <w:szCs w:val="21"/>
        </w:rPr>
        <w:t xml:space="preserve"> dans l’état où </w:t>
      </w:r>
      <w:r w:rsidR="004A7178" w:rsidRPr="002E32E7">
        <w:rPr>
          <w:rFonts w:asciiTheme="majorHAnsi" w:hAnsiTheme="majorHAnsi" w:cstheme="majorHAnsi"/>
          <w:sz w:val="21"/>
          <w:szCs w:val="21"/>
        </w:rPr>
        <w:t>elle</w:t>
      </w:r>
      <w:r w:rsidR="008D3E98">
        <w:rPr>
          <w:rFonts w:asciiTheme="majorHAnsi" w:hAnsiTheme="majorHAnsi" w:cstheme="majorHAnsi"/>
          <w:sz w:val="21"/>
          <w:szCs w:val="21"/>
        </w:rPr>
        <w:t>s</w:t>
      </w:r>
      <w:r w:rsidRPr="002E32E7">
        <w:rPr>
          <w:rFonts w:asciiTheme="majorHAnsi" w:hAnsiTheme="majorHAnsi" w:cstheme="majorHAnsi"/>
          <w:sz w:val="21"/>
          <w:szCs w:val="21"/>
        </w:rPr>
        <w:t xml:space="preserve"> se trouve</w:t>
      </w:r>
      <w:r w:rsidR="008D3E98">
        <w:rPr>
          <w:rFonts w:asciiTheme="majorHAnsi" w:hAnsiTheme="majorHAnsi" w:cstheme="majorHAnsi"/>
          <w:sz w:val="21"/>
          <w:szCs w:val="21"/>
        </w:rPr>
        <w:t>nt</w:t>
      </w:r>
      <w:r w:rsidRPr="002E32E7">
        <w:rPr>
          <w:rFonts w:asciiTheme="majorHAnsi" w:hAnsiTheme="majorHAnsi" w:cstheme="majorHAnsi"/>
          <w:sz w:val="21"/>
          <w:szCs w:val="21"/>
        </w:rPr>
        <w:t xml:space="preserve"> lors de l’entrée en jouissance. </w:t>
      </w:r>
    </w:p>
    <w:p w14:paraId="4FF0601D" w14:textId="26EC5E5E" w:rsidR="008D3E98" w:rsidRPr="002E32E7" w:rsidRDefault="008D3E98" w:rsidP="008D3E98">
      <w:pPr>
        <w:jc w:val="both"/>
        <w:rPr>
          <w:rFonts w:asciiTheme="majorHAnsi" w:hAnsiTheme="majorHAnsi" w:cstheme="majorHAnsi"/>
          <w:sz w:val="21"/>
          <w:szCs w:val="21"/>
        </w:rPr>
      </w:pPr>
      <w:r>
        <w:rPr>
          <w:rFonts w:asciiTheme="majorHAnsi" w:hAnsiTheme="majorHAnsi" w:cstheme="majorHAnsi"/>
          <w:sz w:val="21"/>
          <w:szCs w:val="21"/>
        </w:rPr>
        <w:t>Un procès-verbal est signé entre les Parties lors de l’implantation et de l’enlèvement des Équipements.</w:t>
      </w:r>
    </w:p>
    <w:p w14:paraId="5196E280" w14:textId="7C81E97D" w:rsidR="00E719D4" w:rsidRPr="002E32E7" w:rsidRDefault="00E719D4" w:rsidP="004B040F">
      <w:pPr>
        <w:pStyle w:val="Article"/>
      </w:pPr>
      <w:bookmarkStart w:id="41" w:name="_Toc10468580"/>
      <w:bookmarkStart w:id="42" w:name="_Toc10468627"/>
      <w:bookmarkStart w:id="43" w:name="_Toc180415161"/>
      <w:r w:rsidRPr="002E32E7">
        <w:t>Principes de neutralité et d’égalité</w:t>
      </w:r>
      <w:bookmarkEnd w:id="41"/>
      <w:bookmarkEnd w:id="42"/>
      <w:bookmarkEnd w:id="43"/>
    </w:p>
    <w:p w14:paraId="247C1D78" w14:textId="3EC73D96" w:rsidR="00E719D4" w:rsidRPr="002E32E7" w:rsidRDefault="00E719D4" w:rsidP="00CD4923">
      <w:pPr>
        <w:jc w:val="both"/>
        <w:rPr>
          <w:rFonts w:asciiTheme="majorHAnsi" w:hAnsiTheme="majorHAnsi" w:cstheme="majorHAnsi"/>
          <w:sz w:val="21"/>
          <w:szCs w:val="21"/>
        </w:rPr>
      </w:pPr>
      <w:r w:rsidRPr="002E32E7">
        <w:rPr>
          <w:rFonts w:asciiTheme="majorHAnsi" w:hAnsiTheme="majorHAnsi" w:cstheme="majorHAnsi"/>
          <w:sz w:val="21"/>
          <w:szCs w:val="21"/>
        </w:rPr>
        <w:t>L’</w:t>
      </w:r>
      <w:r w:rsidR="008D3E98">
        <w:rPr>
          <w:rFonts w:asciiTheme="majorHAnsi" w:hAnsiTheme="majorHAnsi" w:cstheme="majorHAnsi"/>
          <w:sz w:val="21"/>
          <w:szCs w:val="21"/>
        </w:rPr>
        <w:t>O</w:t>
      </w:r>
      <w:r w:rsidRPr="002E32E7">
        <w:rPr>
          <w:rFonts w:asciiTheme="majorHAnsi" w:hAnsiTheme="majorHAnsi" w:cstheme="majorHAnsi"/>
          <w:sz w:val="21"/>
          <w:szCs w:val="21"/>
        </w:rPr>
        <w:t xml:space="preserve">ccupant s’engage à ne pas manifester, à travers son activité, une croyance ou une appartenance religieuse, ni se voir apposer des signes distinctifs. </w:t>
      </w:r>
    </w:p>
    <w:p w14:paraId="616652F5" w14:textId="7C6D5D6E" w:rsidR="004B33B2" w:rsidRPr="002E32E7" w:rsidRDefault="008D3E98" w:rsidP="00CD4923">
      <w:pPr>
        <w:jc w:val="both"/>
        <w:rPr>
          <w:rFonts w:asciiTheme="majorHAnsi" w:hAnsiTheme="majorHAnsi" w:cstheme="majorHAnsi"/>
          <w:sz w:val="21"/>
          <w:szCs w:val="21"/>
        </w:rPr>
      </w:pPr>
      <w:r>
        <w:rPr>
          <w:rFonts w:asciiTheme="majorHAnsi" w:hAnsiTheme="majorHAnsi" w:cstheme="majorHAnsi"/>
          <w:sz w:val="21"/>
          <w:szCs w:val="21"/>
        </w:rPr>
        <w:t xml:space="preserve">Les </w:t>
      </w:r>
      <w:r w:rsidR="009C46F4">
        <w:rPr>
          <w:rFonts w:asciiTheme="majorHAnsi" w:hAnsiTheme="majorHAnsi" w:cstheme="majorHAnsi"/>
          <w:sz w:val="21"/>
          <w:szCs w:val="21"/>
        </w:rPr>
        <w:t>D</w:t>
      </w:r>
      <w:r w:rsidR="004A7178" w:rsidRPr="002E32E7">
        <w:rPr>
          <w:rFonts w:asciiTheme="majorHAnsi" w:hAnsiTheme="majorHAnsi" w:cstheme="majorHAnsi"/>
          <w:sz w:val="21"/>
          <w:szCs w:val="21"/>
        </w:rPr>
        <w:t>épendance</w:t>
      </w:r>
      <w:r>
        <w:rPr>
          <w:rFonts w:asciiTheme="majorHAnsi" w:hAnsiTheme="majorHAnsi" w:cstheme="majorHAnsi"/>
          <w:sz w:val="21"/>
          <w:szCs w:val="21"/>
        </w:rPr>
        <w:t>s</w:t>
      </w:r>
      <w:r w:rsidR="00E719D4" w:rsidRPr="002E32E7">
        <w:rPr>
          <w:rFonts w:asciiTheme="majorHAnsi" w:hAnsiTheme="majorHAnsi" w:cstheme="majorHAnsi"/>
          <w:sz w:val="21"/>
          <w:szCs w:val="21"/>
        </w:rPr>
        <w:t xml:space="preserve"> occupé</w:t>
      </w:r>
      <w:r w:rsidR="004A7178" w:rsidRPr="002E32E7">
        <w:rPr>
          <w:rFonts w:asciiTheme="majorHAnsi" w:hAnsiTheme="majorHAnsi" w:cstheme="majorHAnsi"/>
          <w:sz w:val="21"/>
          <w:szCs w:val="21"/>
        </w:rPr>
        <w:t>e</w:t>
      </w:r>
      <w:r>
        <w:rPr>
          <w:rFonts w:asciiTheme="majorHAnsi" w:hAnsiTheme="majorHAnsi" w:cstheme="majorHAnsi"/>
          <w:sz w:val="21"/>
          <w:szCs w:val="21"/>
        </w:rPr>
        <w:t>s</w:t>
      </w:r>
      <w:r w:rsidR="00E719D4" w:rsidRPr="002E32E7">
        <w:rPr>
          <w:rFonts w:asciiTheme="majorHAnsi" w:hAnsiTheme="majorHAnsi" w:cstheme="majorHAnsi"/>
          <w:sz w:val="21"/>
          <w:szCs w:val="21"/>
        </w:rPr>
        <w:t xml:space="preserve"> ne </w:t>
      </w:r>
      <w:r w:rsidR="004A7178" w:rsidRPr="002E32E7">
        <w:rPr>
          <w:rFonts w:asciiTheme="majorHAnsi" w:hAnsiTheme="majorHAnsi" w:cstheme="majorHAnsi"/>
          <w:sz w:val="21"/>
          <w:szCs w:val="21"/>
        </w:rPr>
        <w:t>peu</w:t>
      </w:r>
      <w:r>
        <w:rPr>
          <w:rFonts w:asciiTheme="majorHAnsi" w:hAnsiTheme="majorHAnsi" w:cstheme="majorHAnsi"/>
          <w:sz w:val="21"/>
          <w:szCs w:val="21"/>
        </w:rPr>
        <w:t>ven</w:t>
      </w:r>
      <w:r w:rsidR="004A7178" w:rsidRPr="002E32E7">
        <w:rPr>
          <w:rFonts w:asciiTheme="majorHAnsi" w:hAnsiTheme="majorHAnsi" w:cstheme="majorHAnsi"/>
          <w:sz w:val="21"/>
          <w:szCs w:val="21"/>
        </w:rPr>
        <w:t>t</w:t>
      </w:r>
      <w:r w:rsidR="00E719D4" w:rsidRPr="002E32E7">
        <w:rPr>
          <w:rFonts w:asciiTheme="majorHAnsi" w:hAnsiTheme="majorHAnsi" w:cstheme="majorHAnsi"/>
          <w:sz w:val="21"/>
          <w:szCs w:val="21"/>
        </w:rPr>
        <w:t xml:space="preserve"> être le lieu d’apposition de publicités et affiches sans lien avec l’activité </w:t>
      </w:r>
      <w:r w:rsidR="00ED5855" w:rsidRPr="002E32E7">
        <w:rPr>
          <w:rFonts w:asciiTheme="majorHAnsi" w:hAnsiTheme="majorHAnsi" w:cstheme="majorHAnsi"/>
          <w:sz w:val="21"/>
          <w:szCs w:val="21"/>
        </w:rPr>
        <w:t>exercée sur le domaine public</w:t>
      </w:r>
      <w:r w:rsidR="00C762C5" w:rsidRPr="002E32E7">
        <w:rPr>
          <w:rFonts w:asciiTheme="majorHAnsi" w:hAnsiTheme="majorHAnsi" w:cstheme="majorHAnsi"/>
          <w:sz w:val="21"/>
          <w:szCs w:val="21"/>
        </w:rPr>
        <w:t xml:space="preserve"> universitaire</w:t>
      </w:r>
      <w:r w:rsidR="00E719D4" w:rsidRPr="002E32E7">
        <w:rPr>
          <w:rFonts w:asciiTheme="majorHAnsi" w:hAnsiTheme="majorHAnsi" w:cstheme="majorHAnsi"/>
          <w:sz w:val="21"/>
          <w:szCs w:val="21"/>
        </w:rPr>
        <w:t xml:space="preserve">. </w:t>
      </w:r>
    </w:p>
    <w:p w14:paraId="453CDEE3" w14:textId="4DA915F5" w:rsidR="00C762C5" w:rsidRPr="002E32E7" w:rsidRDefault="00C762C5" w:rsidP="00A80C20">
      <w:pPr>
        <w:pStyle w:val="Style2"/>
      </w:pPr>
      <w:bookmarkStart w:id="44" w:name="_Toc180415162"/>
      <w:r w:rsidRPr="002E32E7">
        <w:t xml:space="preserve">Prescriptions relatives à </w:t>
      </w:r>
      <w:r w:rsidR="004B2D2C" w:rsidRPr="002E32E7">
        <w:t>l’activité exercée</w:t>
      </w:r>
      <w:bookmarkEnd w:id="44"/>
    </w:p>
    <w:p w14:paraId="0E975475" w14:textId="23C1D5DE" w:rsidR="008D3E98" w:rsidRDefault="008D3E98" w:rsidP="004B040F">
      <w:pPr>
        <w:pStyle w:val="Article"/>
      </w:pPr>
      <w:bookmarkStart w:id="45" w:name="_Ref127429720"/>
      <w:bookmarkStart w:id="46" w:name="_Toc180415163"/>
      <w:bookmarkStart w:id="47" w:name="_Toc11658583"/>
      <w:bookmarkStart w:id="48" w:name="_Toc18057725"/>
      <w:r>
        <w:t>Activité exercée</w:t>
      </w:r>
      <w:bookmarkEnd w:id="45"/>
      <w:bookmarkEnd w:id="46"/>
    </w:p>
    <w:p w14:paraId="17BAA796" w14:textId="1B4805F1" w:rsidR="008D3E98" w:rsidRDefault="008D3E98" w:rsidP="008D3E98">
      <w:pPr>
        <w:jc w:val="both"/>
        <w:rPr>
          <w:rFonts w:asciiTheme="majorHAnsi" w:hAnsiTheme="majorHAnsi" w:cstheme="majorHAnsi"/>
          <w:sz w:val="21"/>
          <w:szCs w:val="21"/>
        </w:rPr>
      </w:pPr>
      <w:r>
        <w:rPr>
          <w:rFonts w:asciiTheme="majorHAnsi" w:hAnsiTheme="majorHAnsi" w:cstheme="majorHAnsi"/>
          <w:sz w:val="21"/>
          <w:szCs w:val="21"/>
        </w:rPr>
        <w:t xml:space="preserve">L’Occupant implante et exploite ses Équipements dans le but d’assurer un service de </w:t>
      </w:r>
      <w:r w:rsidR="009B51CF">
        <w:rPr>
          <w:rFonts w:asciiTheme="majorHAnsi" w:hAnsiTheme="majorHAnsi" w:cstheme="majorHAnsi"/>
          <w:sz w:val="21"/>
          <w:szCs w:val="21"/>
        </w:rPr>
        <w:t>distribution automatique</w:t>
      </w:r>
      <w:r>
        <w:rPr>
          <w:rFonts w:asciiTheme="majorHAnsi" w:hAnsiTheme="majorHAnsi" w:cstheme="majorHAnsi"/>
          <w:sz w:val="21"/>
          <w:szCs w:val="21"/>
        </w:rPr>
        <w:t>. Ce service comprend</w:t>
      </w:r>
      <w:r w:rsidR="00AF0E56">
        <w:rPr>
          <w:rFonts w:asciiTheme="majorHAnsi" w:hAnsiTheme="majorHAnsi" w:cstheme="majorHAnsi"/>
          <w:sz w:val="21"/>
          <w:szCs w:val="21"/>
        </w:rPr>
        <w:t xml:space="preserve"> notamment</w:t>
      </w:r>
      <w:r>
        <w:rPr>
          <w:rFonts w:asciiTheme="majorHAnsi" w:hAnsiTheme="majorHAnsi" w:cstheme="majorHAnsi"/>
          <w:sz w:val="21"/>
          <w:szCs w:val="21"/>
        </w:rPr>
        <w:t> :</w:t>
      </w:r>
    </w:p>
    <w:p w14:paraId="1522E4D0" w14:textId="37468AB7" w:rsidR="008D3E98" w:rsidRDefault="008D3E98">
      <w:pPr>
        <w:pStyle w:val="Paragraphedeliste"/>
        <w:numPr>
          <w:ilvl w:val="0"/>
          <w:numId w:val="5"/>
        </w:numPr>
        <w:jc w:val="both"/>
        <w:rPr>
          <w:rFonts w:asciiTheme="majorHAnsi" w:hAnsiTheme="majorHAnsi" w:cstheme="majorHAnsi"/>
          <w:sz w:val="21"/>
          <w:szCs w:val="21"/>
        </w:rPr>
      </w:pPr>
      <w:r>
        <w:rPr>
          <w:rFonts w:asciiTheme="majorHAnsi" w:hAnsiTheme="majorHAnsi" w:cstheme="majorHAnsi"/>
          <w:sz w:val="21"/>
          <w:szCs w:val="21"/>
        </w:rPr>
        <w:lastRenderedPageBreak/>
        <w:t>L</w:t>
      </w:r>
      <w:r w:rsidRPr="008D3E98">
        <w:rPr>
          <w:rFonts w:asciiTheme="majorHAnsi" w:hAnsiTheme="majorHAnsi" w:cstheme="majorHAnsi"/>
          <w:sz w:val="21"/>
          <w:szCs w:val="21"/>
        </w:rPr>
        <w:t xml:space="preserve">a livraison et </w:t>
      </w:r>
      <w:r>
        <w:rPr>
          <w:rFonts w:asciiTheme="majorHAnsi" w:hAnsiTheme="majorHAnsi" w:cstheme="majorHAnsi"/>
          <w:sz w:val="21"/>
          <w:szCs w:val="21"/>
        </w:rPr>
        <w:t xml:space="preserve">l’implantation </w:t>
      </w:r>
      <w:r w:rsidRPr="008D3E98">
        <w:rPr>
          <w:rFonts w:asciiTheme="majorHAnsi" w:hAnsiTheme="majorHAnsi" w:cstheme="majorHAnsi"/>
          <w:sz w:val="21"/>
          <w:szCs w:val="21"/>
        </w:rPr>
        <w:t xml:space="preserve">des </w:t>
      </w:r>
      <w:r>
        <w:rPr>
          <w:rFonts w:asciiTheme="majorHAnsi" w:hAnsiTheme="majorHAnsi" w:cstheme="majorHAnsi"/>
          <w:sz w:val="21"/>
          <w:szCs w:val="21"/>
        </w:rPr>
        <w:t xml:space="preserve">Équipements </w:t>
      </w:r>
      <w:r w:rsidRPr="008D3E98">
        <w:rPr>
          <w:rFonts w:asciiTheme="majorHAnsi" w:hAnsiTheme="majorHAnsi" w:cstheme="majorHAnsi"/>
          <w:sz w:val="21"/>
          <w:szCs w:val="21"/>
        </w:rPr>
        <w:t xml:space="preserve">dans les </w:t>
      </w:r>
      <w:r w:rsidR="00DB528A">
        <w:rPr>
          <w:rFonts w:asciiTheme="majorHAnsi" w:hAnsiTheme="majorHAnsi" w:cstheme="majorHAnsi"/>
          <w:sz w:val="21"/>
          <w:szCs w:val="21"/>
        </w:rPr>
        <w:t>D</w:t>
      </w:r>
      <w:r>
        <w:rPr>
          <w:rFonts w:asciiTheme="majorHAnsi" w:hAnsiTheme="majorHAnsi" w:cstheme="majorHAnsi"/>
          <w:sz w:val="21"/>
          <w:szCs w:val="21"/>
        </w:rPr>
        <w:t>épendances mentionnées à l’</w:t>
      </w:r>
      <w:r>
        <w:rPr>
          <w:rFonts w:asciiTheme="majorHAnsi" w:hAnsiTheme="majorHAnsi" w:cstheme="majorHAnsi"/>
          <w:sz w:val="21"/>
          <w:szCs w:val="21"/>
        </w:rPr>
        <w:fldChar w:fldCharType="begin"/>
      </w:r>
      <w:r>
        <w:rPr>
          <w:rFonts w:asciiTheme="majorHAnsi" w:hAnsiTheme="majorHAnsi" w:cstheme="majorHAnsi"/>
          <w:sz w:val="21"/>
          <w:szCs w:val="21"/>
        </w:rPr>
        <w:instrText xml:space="preserve"> REF _Ref127269586 \r \h </w:instrText>
      </w:r>
      <w:r>
        <w:rPr>
          <w:rFonts w:asciiTheme="majorHAnsi" w:hAnsiTheme="majorHAnsi" w:cstheme="majorHAnsi"/>
          <w:sz w:val="21"/>
          <w:szCs w:val="21"/>
        </w:rPr>
      </w:r>
      <w:r>
        <w:rPr>
          <w:rFonts w:asciiTheme="majorHAnsi" w:hAnsiTheme="majorHAnsi" w:cstheme="majorHAnsi"/>
          <w:sz w:val="21"/>
          <w:szCs w:val="21"/>
        </w:rPr>
        <w:fldChar w:fldCharType="separate"/>
      </w:r>
      <w:r w:rsidR="00DB528A">
        <w:rPr>
          <w:rFonts w:asciiTheme="majorHAnsi" w:hAnsiTheme="majorHAnsi" w:cstheme="majorHAnsi"/>
          <w:sz w:val="21"/>
          <w:szCs w:val="21"/>
        </w:rPr>
        <w:t>Article 6</w:t>
      </w:r>
      <w:r>
        <w:rPr>
          <w:rFonts w:asciiTheme="majorHAnsi" w:hAnsiTheme="majorHAnsi" w:cstheme="majorHAnsi"/>
          <w:sz w:val="21"/>
          <w:szCs w:val="21"/>
        </w:rPr>
        <w:fldChar w:fldCharType="end"/>
      </w:r>
      <w:r w:rsidR="00C25F10">
        <w:rPr>
          <w:rFonts w:asciiTheme="majorHAnsi" w:hAnsiTheme="majorHAnsi" w:cstheme="majorHAnsi"/>
          <w:sz w:val="21"/>
          <w:szCs w:val="21"/>
        </w:rPr>
        <w:t xml:space="preserve"> </w:t>
      </w:r>
      <w:r w:rsidRPr="008D3E98">
        <w:rPr>
          <w:rFonts w:asciiTheme="majorHAnsi" w:hAnsiTheme="majorHAnsi" w:cstheme="majorHAnsi"/>
          <w:sz w:val="21"/>
          <w:szCs w:val="21"/>
        </w:rPr>
        <w:t>;</w:t>
      </w:r>
    </w:p>
    <w:p w14:paraId="0FDAB171" w14:textId="0EA64B57" w:rsidR="00AF0E56" w:rsidRPr="00AF0E56" w:rsidRDefault="00AF0E56">
      <w:pPr>
        <w:pStyle w:val="Paragraphedeliste"/>
        <w:numPr>
          <w:ilvl w:val="0"/>
          <w:numId w:val="5"/>
        </w:numPr>
        <w:jc w:val="both"/>
        <w:rPr>
          <w:rFonts w:asciiTheme="majorHAnsi" w:hAnsiTheme="majorHAnsi" w:cstheme="majorHAnsi"/>
          <w:sz w:val="21"/>
          <w:szCs w:val="21"/>
        </w:rPr>
      </w:pPr>
      <w:r>
        <w:rPr>
          <w:rFonts w:asciiTheme="majorHAnsi" w:hAnsiTheme="majorHAnsi" w:cstheme="majorHAnsi"/>
          <w:sz w:val="21"/>
          <w:szCs w:val="21"/>
        </w:rPr>
        <w:t>L</w:t>
      </w:r>
      <w:r w:rsidRPr="008D3E98">
        <w:rPr>
          <w:rFonts w:asciiTheme="majorHAnsi" w:hAnsiTheme="majorHAnsi" w:cstheme="majorHAnsi"/>
          <w:sz w:val="21"/>
          <w:szCs w:val="21"/>
        </w:rPr>
        <w:t xml:space="preserve">a mise en ordre de marche des </w:t>
      </w:r>
      <w:r>
        <w:rPr>
          <w:rFonts w:asciiTheme="majorHAnsi" w:hAnsiTheme="majorHAnsi" w:cstheme="majorHAnsi"/>
          <w:sz w:val="21"/>
          <w:szCs w:val="21"/>
        </w:rPr>
        <w:t>Équipements</w:t>
      </w:r>
      <w:r w:rsidRPr="008D3E98">
        <w:rPr>
          <w:rFonts w:asciiTheme="majorHAnsi" w:hAnsiTheme="majorHAnsi" w:cstheme="majorHAnsi"/>
          <w:sz w:val="21"/>
          <w:szCs w:val="21"/>
        </w:rPr>
        <w:t xml:space="preserve"> ;</w:t>
      </w:r>
    </w:p>
    <w:p w14:paraId="2C007C12" w14:textId="0EA64B57" w:rsidR="00AF0E56" w:rsidRPr="008D3E98" w:rsidRDefault="00AF0E56">
      <w:pPr>
        <w:pStyle w:val="Paragraphedeliste"/>
        <w:numPr>
          <w:ilvl w:val="0"/>
          <w:numId w:val="5"/>
        </w:numPr>
        <w:jc w:val="both"/>
        <w:rPr>
          <w:rFonts w:asciiTheme="majorHAnsi" w:hAnsiTheme="majorHAnsi" w:cstheme="majorHAnsi"/>
          <w:sz w:val="21"/>
          <w:szCs w:val="21"/>
        </w:rPr>
      </w:pPr>
      <w:r>
        <w:rPr>
          <w:rFonts w:asciiTheme="majorHAnsi" w:hAnsiTheme="majorHAnsi" w:cstheme="majorHAnsi"/>
          <w:sz w:val="21"/>
          <w:szCs w:val="21"/>
        </w:rPr>
        <w:t>L’installation des logiciels nécessaires au bon fonctionnement des Équipements ;</w:t>
      </w:r>
    </w:p>
    <w:p w14:paraId="15A2A78E" w14:textId="284EE3F2" w:rsidR="008D3E98" w:rsidRPr="008D3E98" w:rsidRDefault="008D3E98">
      <w:pPr>
        <w:pStyle w:val="Paragraphedeliste"/>
        <w:numPr>
          <w:ilvl w:val="0"/>
          <w:numId w:val="5"/>
        </w:numPr>
        <w:jc w:val="both"/>
        <w:rPr>
          <w:rFonts w:asciiTheme="majorHAnsi" w:hAnsiTheme="majorHAnsi" w:cstheme="majorHAnsi"/>
          <w:sz w:val="21"/>
          <w:szCs w:val="21"/>
        </w:rPr>
      </w:pPr>
      <w:r>
        <w:rPr>
          <w:rFonts w:asciiTheme="majorHAnsi" w:hAnsiTheme="majorHAnsi" w:cstheme="majorHAnsi"/>
          <w:sz w:val="21"/>
          <w:szCs w:val="21"/>
        </w:rPr>
        <w:t>L</w:t>
      </w:r>
      <w:r w:rsidRPr="008D3E98">
        <w:rPr>
          <w:rFonts w:asciiTheme="majorHAnsi" w:hAnsiTheme="majorHAnsi" w:cstheme="majorHAnsi"/>
          <w:sz w:val="21"/>
          <w:szCs w:val="21"/>
        </w:rPr>
        <w:t xml:space="preserve">a garantie associée aux </w:t>
      </w:r>
      <w:r w:rsidR="00E95AC6">
        <w:rPr>
          <w:rFonts w:asciiTheme="majorHAnsi" w:hAnsiTheme="majorHAnsi" w:cstheme="majorHAnsi"/>
          <w:sz w:val="21"/>
          <w:szCs w:val="21"/>
        </w:rPr>
        <w:t xml:space="preserve">Équipements implantés </w:t>
      </w:r>
      <w:r w:rsidRPr="008D3E98">
        <w:rPr>
          <w:rFonts w:asciiTheme="majorHAnsi" w:hAnsiTheme="majorHAnsi" w:cstheme="majorHAnsi"/>
          <w:sz w:val="21"/>
          <w:szCs w:val="21"/>
        </w:rPr>
        <w:t>;</w:t>
      </w:r>
    </w:p>
    <w:p w14:paraId="1C02B640" w14:textId="215A4B4F" w:rsidR="008D3E98" w:rsidRPr="008D3E98" w:rsidRDefault="00E95AC6">
      <w:pPr>
        <w:pStyle w:val="Paragraphedeliste"/>
        <w:numPr>
          <w:ilvl w:val="0"/>
          <w:numId w:val="5"/>
        </w:numPr>
        <w:jc w:val="both"/>
        <w:rPr>
          <w:rFonts w:asciiTheme="majorHAnsi" w:hAnsiTheme="majorHAnsi" w:cstheme="majorHAnsi"/>
          <w:sz w:val="21"/>
          <w:szCs w:val="21"/>
        </w:rPr>
      </w:pPr>
      <w:r>
        <w:rPr>
          <w:rFonts w:asciiTheme="majorHAnsi" w:hAnsiTheme="majorHAnsi" w:cstheme="majorHAnsi"/>
          <w:sz w:val="21"/>
          <w:szCs w:val="21"/>
        </w:rPr>
        <w:t>L</w:t>
      </w:r>
      <w:r w:rsidR="008D3E98" w:rsidRPr="008D3E98">
        <w:rPr>
          <w:rFonts w:asciiTheme="majorHAnsi" w:hAnsiTheme="majorHAnsi" w:cstheme="majorHAnsi"/>
          <w:sz w:val="21"/>
          <w:szCs w:val="21"/>
        </w:rPr>
        <w:t>a maintenance</w:t>
      </w:r>
      <w:r>
        <w:rPr>
          <w:rFonts w:asciiTheme="majorHAnsi" w:hAnsiTheme="majorHAnsi" w:cstheme="majorHAnsi"/>
          <w:sz w:val="21"/>
          <w:szCs w:val="21"/>
        </w:rPr>
        <w:t xml:space="preserve"> des Équipements</w:t>
      </w:r>
      <w:r w:rsidR="008D3E98" w:rsidRPr="008D3E98">
        <w:rPr>
          <w:rFonts w:asciiTheme="majorHAnsi" w:hAnsiTheme="majorHAnsi" w:cstheme="majorHAnsi"/>
          <w:sz w:val="21"/>
          <w:szCs w:val="21"/>
        </w:rPr>
        <w:t xml:space="preserve"> ;</w:t>
      </w:r>
    </w:p>
    <w:p w14:paraId="1045B31A" w14:textId="3249F900" w:rsidR="009B51CF" w:rsidRDefault="006F6591">
      <w:pPr>
        <w:pStyle w:val="Paragraphedeliste"/>
        <w:numPr>
          <w:ilvl w:val="0"/>
          <w:numId w:val="5"/>
        </w:numPr>
        <w:jc w:val="both"/>
        <w:rPr>
          <w:rFonts w:asciiTheme="majorHAnsi" w:hAnsiTheme="majorHAnsi" w:cstheme="majorHAnsi"/>
          <w:sz w:val="21"/>
          <w:szCs w:val="21"/>
        </w:rPr>
      </w:pPr>
      <w:r>
        <w:rPr>
          <w:rFonts w:asciiTheme="majorHAnsi" w:hAnsiTheme="majorHAnsi" w:cstheme="majorHAnsi"/>
          <w:sz w:val="21"/>
          <w:szCs w:val="21"/>
        </w:rPr>
        <w:t>L’approvisionnement</w:t>
      </w:r>
      <w:r w:rsidR="009B51CF">
        <w:rPr>
          <w:rFonts w:asciiTheme="majorHAnsi" w:hAnsiTheme="majorHAnsi" w:cstheme="majorHAnsi"/>
          <w:sz w:val="21"/>
          <w:szCs w:val="21"/>
        </w:rPr>
        <w:t xml:space="preserve"> régulier des Équipements afin de garantir une continuité de l’offre de service</w:t>
      </w:r>
      <w:r w:rsidR="00C25F10">
        <w:rPr>
          <w:rFonts w:asciiTheme="majorHAnsi" w:hAnsiTheme="majorHAnsi" w:cstheme="majorHAnsi"/>
          <w:sz w:val="21"/>
          <w:szCs w:val="21"/>
        </w:rPr>
        <w:t>s</w:t>
      </w:r>
      <w:r w:rsidR="009B51CF">
        <w:rPr>
          <w:rFonts w:asciiTheme="majorHAnsi" w:hAnsiTheme="majorHAnsi" w:cstheme="majorHAnsi"/>
          <w:sz w:val="21"/>
          <w:szCs w:val="21"/>
        </w:rPr>
        <w:t xml:space="preserve"> offert</w:t>
      </w:r>
      <w:r w:rsidR="00C25F10">
        <w:rPr>
          <w:rFonts w:asciiTheme="majorHAnsi" w:hAnsiTheme="majorHAnsi" w:cstheme="majorHAnsi"/>
          <w:sz w:val="21"/>
          <w:szCs w:val="21"/>
        </w:rPr>
        <w:t>e</w:t>
      </w:r>
      <w:r w:rsidR="009B51CF">
        <w:rPr>
          <w:rFonts w:asciiTheme="majorHAnsi" w:hAnsiTheme="majorHAnsi" w:cstheme="majorHAnsi"/>
          <w:sz w:val="21"/>
          <w:szCs w:val="21"/>
        </w:rPr>
        <w:t xml:space="preserve"> aux Utilisateurs ;</w:t>
      </w:r>
    </w:p>
    <w:p w14:paraId="2F3AFA95" w14:textId="7BC8F092" w:rsidR="00940C47" w:rsidRPr="009B51CF" w:rsidRDefault="009B51CF" w:rsidP="009B51CF">
      <w:pPr>
        <w:pStyle w:val="Paragraphedeliste"/>
        <w:numPr>
          <w:ilvl w:val="0"/>
          <w:numId w:val="5"/>
        </w:numPr>
        <w:jc w:val="both"/>
        <w:rPr>
          <w:rFonts w:asciiTheme="majorHAnsi" w:hAnsiTheme="majorHAnsi" w:cstheme="majorHAnsi"/>
          <w:sz w:val="21"/>
          <w:szCs w:val="21"/>
        </w:rPr>
      </w:pPr>
      <w:r>
        <w:rPr>
          <w:rFonts w:asciiTheme="majorHAnsi" w:hAnsiTheme="majorHAnsi" w:cstheme="majorHAnsi"/>
          <w:sz w:val="21"/>
          <w:szCs w:val="21"/>
        </w:rPr>
        <w:t>La communication auprès des Utilisateurs sur l’offre de service de l’Occupant et, le cas échéant, ses évolutions au cours de l’exécution de la Convention</w:t>
      </w:r>
      <w:r w:rsidR="00AF0E56" w:rsidRPr="009B51CF">
        <w:rPr>
          <w:rFonts w:asciiTheme="majorHAnsi" w:hAnsiTheme="majorHAnsi" w:cstheme="majorHAnsi"/>
          <w:sz w:val="21"/>
          <w:szCs w:val="21"/>
        </w:rPr>
        <w:t>.</w:t>
      </w:r>
    </w:p>
    <w:p w14:paraId="4BBD39E0" w14:textId="00DF38EC" w:rsidR="00C762C5" w:rsidRPr="002E32E7" w:rsidRDefault="00C762C5" w:rsidP="004B040F">
      <w:pPr>
        <w:pStyle w:val="Article"/>
      </w:pPr>
      <w:bookmarkStart w:id="49" w:name="_Toc180415164"/>
      <w:r w:rsidRPr="002E32E7">
        <w:t>Modalités d’exploitation de l’activité</w:t>
      </w:r>
      <w:bookmarkEnd w:id="47"/>
      <w:bookmarkEnd w:id="48"/>
      <w:bookmarkEnd w:id="49"/>
    </w:p>
    <w:p w14:paraId="7E981B59" w14:textId="6D0FA4C6" w:rsidR="000722B0" w:rsidRPr="002E32E7" w:rsidRDefault="000722B0" w:rsidP="00EA5A83">
      <w:pPr>
        <w:spacing w:after="120"/>
        <w:jc w:val="both"/>
        <w:rPr>
          <w:rFonts w:asciiTheme="majorHAnsi" w:hAnsiTheme="majorHAnsi" w:cstheme="majorHAnsi"/>
          <w:sz w:val="21"/>
          <w:szCs w:val="21"/>
        </w:rPr>
      </w:pPr>
      <w:r w:rsidRPr="002E32E7">
        <w:rPr>
          <w:rFonts w:asciiTheme="majorHAnsi" w:hAnsiTheme="majorHAnsi" w:cstheme="majorHAnsi"/>
          <w:sz w:val="21"/>
          <w:szCs w:val="21"/>
        </w:rPr>
        <w:t xml:space="preserve">L’activité exercée </w:t>
      </w:r>
      <w:r w:rsidR="00DB528A">
        <w:rPr>
          <w:rFonts w:asciiTheme="majorHAnsi" w:hAnsiTheme="majorHAnsi" w:cstheme="majorHAnsi"/>
          <w:sz w:val="21"/>
          <w:szCs w:val="21"/>
        </w:rPr>
        <w:t xml:space="preserve">par l’Occupant </w:t>
      </w:r>
      <w:r w:rsidRPr="002E32E7">
        <w:rPr>
          <w:rFonts w:asciiTheme="majorHAnsi" w:hAnsiTheme="majorHAnsi" w:cstheme="majorHAnsi"/>
          <w:sz w:val="21"/>
          <w:szCs w:val="21"/>
        </w:rPr>
        <w:t>doit être compatible avec l’affectation du domaine public universitaire</w:t>
      </w:r>
      <w:r w:rsidR="00EA5A83" w:rsidRPr="002E32E7">
        <w:rPr>
          <w:rFonts w:asciiTheme="majorHAnsi" w:hAnsiTheme="majorHAnsi" w:cstheme="majorHAnsi"/>
          <w:sz w:val="21"/>
          <w:szCs w:val="21"/>
        </w:rPr>
        <w:t xml:space="preserve"> ainsi que </w:t>
      </w:r>
      <w:r w:rsidRPr="002E32E7">
        <w:rPr>
          <w:rFonts w:asciiTheme="majorHAnsi" w:hAnsiTheme="majorHAnsi" w:cstheme="majorHAnsi"/>
          <w:sz w:val="21"/>
          <w:szCs w:val="21"/>
        </w:rPr>
        <w:t>conforme</w:t>
      </w:r>
      <w:r w:rsidR="00EA5A83" w:rsidRPr="002E32E7">
        <w:rPr>
          <w:rFonts w:asciiTheme="majorHAnsi" w:hAnsiTheme="majorHAnsi" w:cstheme="majorHAnsi"/>
          <w:sz w:val="21"/>
          <w:szCs w:val="21"/>
        </w:rPr>
        <w:t xml:space="preserve"> à </w:t>
      </w:r>
      <w:r w:rsidR="00A01449">
        <w:rPr>
          <w:rFonts w:asciiTheme="majorHAnsi" w:hAnsiTheme="majorHAnsi" w:cstheme="majorHAnsi"/>
          <w:sz w:val="21"/>
          <w:szCs w:val="21"/>
        </w:rPr>
        <w:t>l’activité d’enseignement supérieur et de recherche de l’Université</w:t>
      </w:r>
      <w:r w:rsidRPr="002E32E7">
        <w:rPr>
          <w:rFonts w:asciiTheme="majorHAnsi" w:hAnsiTheme="majorHAnsi" w:cstheme="majorHAnsi"/>
          <w:sz w:val="21"/>
          <w:szCs w:val="21"/>
        </w:rPr>
        <w:t xml:space="preserve">. </w:t>
      </w:r>
    </w:p>
    <w:p w14:paraId="149E454E" w14:textId="7D18BF02" w:rsidR="002A5627" w:rsidRDefault="00803586" w:rsidP="00AF0E56">
      <w:pPr>
        <w:spacing w:after="120"/>
        <w:jc w:val="both"/>
        <w:rPr>
          <w:rFonts w:asciiTheme="majorHAnsi" w:hAnsiTheme="majorHAnsi" w:cstheme="majorHAnsi"/>
          <w:sz w:val="21"/>
          <w:szCs w:val="21"/>
        </w:rPr>
      </w:pPr>
      <w:r w:rsidRPr="002E32E7">
        <w:rPr>
          <w:rFonts w:asciiTheme="majorHAnsi" w:hAnsiTheme="majorHAnsi" w:cstheme="majorHAnsi"/>
          <w:sz w:val="21"/>
          <w:szCs w:val="21"/>
        </w:rPr>
        <w:t>L’</w:t>
      </w:r>
      <w:r w:rsidR="00E95AC6">
        <w:rPr>
          <w:rFonts w:asciiTheme="majorHAnsi" w:hAnsiTheme="majorHAnsi" w:cstheme="majorHAnsi"/>
          <w:sz w:val="21"/>
          <w:szCs w:val="21"/>
        </w:rPr>
        <w:t>O</w:t>
      </w:r>
      <w:r w:rsidRPr="002E32E7">
        <w:rPr>
          <w:rFonts w:asciiTheme="majorHAnsi" w:hAnsiTheme="majorHAnsi" w:cstheme="majorHAnsi"/>
          <w:sz w:val="21"/>
          <w:szCs w:val="21"/>
        </w:rPr>
        <w:t>ccupa</w:t>
      </w:r>
      <w:r w:rsidR="002A5627" w:rsidRPr="002E32E7">
        <w:rPr>
          <w:rFonts w:asciiTheme="majorHAnsi" w:hAnsiTheme="majorHAnsi" w:cstheme="majorHAnsi"/>
          <w:sz w:val="21"/>
          <w:szCs w:val="21"/>
        </w:rPr>
        <w:t xml:space="preserve">nt </w:t>
      </w:r>
      <w:r w:rsidR="00AF0E56">
        <w:rPr>
          <w:rFonts w:asciiTheme="majorHAnsi" w:hAnsiTheme="majorHAnsi" w:cstheme="majorHAnsi"/>
          <w:sz w:val="21"/>
          <w:szCs w:val="21"/>
        </w:rPr>
        <w:t>supporte l’intégralité des charges afférentes à l’exercice de son activité telle que décrite à l’</w:t>
      </w:r>
      <w:r w:rsidR="00AF0E56">
        <w:rPr>
          <w:rFonts w:asciiTheme="majorHAnsi" w:hAnsiTheme="majorHAnsi" w:cstheme="majorHAnsi"/>
          <w:sz w:val="21"/>
          <w:szCs w:val="21"/>
        </w:rPr>
        <w:fldChar w:fldCharType="begin"/>
      </w:r>
      <w:r w:rsidR="00AF0E56">
        <w:rPr>
          <w:rFonts w:asciiTheme="majorHAnsi" w:hAnsiTheme="majorHAnsi" w:cstheme="majorHAnsi"/>
          <w:sz w:val="21"/>
          <w:szCs w:val="21"/>
        </w:rPr>
        <w:instrText xml:space="preserve"> REF _Ref127429720 \r \h </w:instrText>
      </w:r>
      <w:r w:rsidR="00AF0E56">
        <w:rPr>
          <w:rFonts w:asciiTheme="majorHAnsi" w:hAnsiTheme="majorHAnsi" w:cstheme="majorHAnsi"/>
          <w:sz w:val="21"/>
          <w:szCs w:val="21"/>
        </w:rPr>
      </w:r>
      <w:r w:rsidR="00AF0E56">
        <w:rPr>
          <w:rFonts w:asciiTheme="majorHAnsi" w:hAnsiTheme="majorHAnsi" w:cstheme="majorHAnsi"/>
          <w:sz w:val="21"/>
          <w:szCs w:val="21"/>
        </w:rPr>
        <w:fldChar w:fldCharType="separate"/>
      </w:r>
      <w:r w:rsidR="00DB528A">
        <w:rPr>
          <w:rFonts w:asciiTheme="majorHAnsi" w:hAnsiTheme="majorHAnsi" w:cstheme="majorHAnsi"/>
          <w:sz w:val="21"/>
          <w:szCs w:val="21"/>
        </w:rPr>
        <w:t>Article 9</w:t>
      </w:r>
      <w:r w:rsidR="00AF0E56">
        <w:rPr>
          <w:rFonts w:asciiTheme="majorHAnsi" w:hAnsiTheme="majorHAnsi" w:cstheme="majorHAnsi"/>
          <w:sz w:val="21"/>
          <w:szCs w:val="21"/>
        </w:rPr>
        <w:fldChar w:fldCharType="end"/>
      </w:r>
      <w:r w:rsidR="0091436D">
        <w:rPr>
          <w:rFonts w:asciiTheme="majorHAnsi" w:hAnsiTheme="majorHAnsi" w:cstheme="majorHAnsi"/>
          <w:sz w:val="21"/>
          <w:szCs w:val="21"/>
        </w:rPr>
        <w:t xml:space="preserve">. </w:t>
      </w:r>
      <w:r w:rsidR="00AF0E56">
        <w:rPr>
          <w:rFonts w:asciiTheme="majorHAnsi" w:hAnsiTheme="majorHAnsi" w:cstheme="majorHAnsi"/>
          <w:sz w:val="21"/>
          <w:szCs w:val="21"/>
        </w:rPr>
        <w:t xml:space="preserve">Il est </w:t>
      </w:r>
      <w:r w:rsidR="002A5627" w:rsidRPr="002E32E7">
        <w:rPr>
          <w:rFonts w:asciiTheme="majorHAnsi" w:hAnsiTheme="majorHAnsi" w:cstheme="majorHAnsi"/>
          <w:sz w:val="21"/>
          <w:szCs w:val="21"/>
        </w:rPr>
        <w:t>seul responsable de la gestion financière</w:t>
      </w:r>
      <w:r w:rsidR="00011965" w:rsidRPr="002E32E7">
        <w:rPr>
          <w:rFonts w:asciiTheme="majorHAnsi" w:hAnsiTheme="majorHAnsi" w:cstheme="majorHAnsi"/>
          <w:sz w:val="21"/>
          <w:szCs w:val="21"/>
        </w:rPr>
        <w:t xml:space="preserve"> de </w:t>
      </w:r>
      <w:r w:rsidR="00AF0E56">
        <w:rPr>
          <w:rFonts w:asciiTheme="majorHAnsi" w:hAnsiTheme="majorHAnsi" w:cstheme="majorHAnsi"/>
          <w:sz w:val="21"/>
          <w:szCs w:val="21"/>
        </w:rPr>
        <w:t xml:space="preserve">son </w:t>
      </w:r>
      <w:r w:rsidR="00011965" w:rsidRPr="002E32E7">
        <w:rPr>
          <w:rFonts w:asciiTheme="majorHAnsi" w:hAnsiTheme="majorHAnsi" w:cstheme="majorHAnsi"/>
          <w:sz w:val="21"/>
          <w:szCs w:val="21"/>
        </w:rPr>
        <w:t>activité</w:t>
      </w:r>
      <w:r w:rsidR="002A5627" w:rsidRPr="002E32E7">
        <w:rPr>
          <w:rFonts w:asciiTheme="majorHAnsi" w:hAnsiTheme="majorHAnsi" w:cstheme="majorHAnsi"/>
          <w:sz w:val="21"/>
          <w:szCs w:val="21"/>
        </w:rPr>
        <w:t xml:space="preserve">. </w:t>
      </w:r>
      <w:r w:rsidR="000F7B08" w:rsidRPr="002E32E7">
        <w:rPr>
          <w:rFonts w:asciiTheme="majorHAnsi" w:hAnsiTheme="majorHAnsi" w:cstheme="majorHAnsi"/>
          <w:sz w:val="21"/>
          <w:szCs w:val="21"/>
        </w:rPr>
        <w:t xml:space="preserve">Il </w:t>
      </w:r>
      <w:r w:rsidR="00AF0E56">
        <w:rPr>
          <w:rFonts w:asciiTheme="majorHAnsi" w:hAnsiTheme="majorHAnsi" w:cstheme="majorHAnsi"/>
          <w:sz w:val="21"/>
          <w:szCs w:val="21"/>
        </w:rPr>
        <w:t xml:space="preserve">fait </w:t>
      </w:r>
      <w:r w:rsidR="000F7B08" w:rsidRPr="002E32E7">
        <w:rPr>
          <w:rFonts w:asciiTheme="majorHAnsi" w:hAnsiTheme="majorHAnsi" w:cstheme="majorHAnsi"/>
          <w:sz w:val="21"/>
          <w:szCs w:val="21"/>
        </w:rPr>
        <w:t>son affaire des résultats d’exploitation de son activité</w:t>
      </w:r>
      <w:r w:rsidR="00011965" w:rsidRPr="002E32E7">
        <w:rPr>
          <w:rFonts w:asciiTheme="majorHAnsi" w:hAnsiTheme="majorHAnsi" w:cstheme="majorHAnsi"/>
          <w:sz w:val="21"/>
          <w:szCs w:val="21"/>
        </w:rPr>
        <w:t>.</w:t>
      </w:r>
    </w:p>
    <w:p w14:paraId="16E6C1AC" w14:textId="079D1DC9" w:rsidR="0091436D" w:rsidRDefault="00C25F10" w:rsidP="00C25F10">
      <w:pPr>
        <w:spacing w:after="120"/>
        <w:jc w:val="both"/>
        <w:rPr>
          <w:rFonts w:asciiTheme="majorHAnsi" w:hAnsiTheme="majorHAnsi" w:cstheme="majorHAnsi"/>
          <w:sz w:val="21"/>
          <w:szCs w:val="21"/>
        </w:rPr>
      </w:pPr>
      <w:r>
        <w:rPr>
          <w:rFonts w:asciiTheme="majorHAnsi" w:hAnsiTheme="majorHAnsi" w:cstheme="majorHAnsi"/>
          <w:sz w:val="21"/>
          <w:szCs w:val="21"/>
        </w:rPr>
        <w:t xml:space="preserve">Les salariés </w:t>
      </w:r>
      <w:r w:rsidR="00011965" w:rsidRPr="002E32E7">
        <w:rPr>
          <w:rFonts w:asciiTheme="majorHAnsi" w:hAnsiTheme="majorHAnsi" w:cstheme="majorHAnsi"/>
          <w:sz w:val="21"/>
          <w:szCs w:val="21"/>
        </w:rPr>
        <w:t>doivent être</w:t>
      </w:r>
      <w:r w:rsidR="002A5627" w:rsidRPr="002E32E7">
        <w:rPr>
          <w:rFonts w:asciiTheme="majorHAnsi" w:hAnsiTheme="majorHAnsi" w:cstheme="majorHAnsi"/>
          <w:sz w:val="21"/>
          <w:szCs w:val="21"/>
        </w:rPr>
        <w:t xml:space="preserve"> recrutés et rémunérés par l’</w:t>
      </w:r>
      <w:r w:rsidR="00E95AC6">
        <w:rPr>
          <w:rFonts w:asciiTheme="majorHAnsi" w:hAnsiTheme="majorHAnsi" w:cstheme="majorHAnsi"/>
          <w:sz w:val="21"/>
          <w:szCs w:val="21"/>
        </w:rPr>
        <w:t>O</w:t>
      </w:r>
      <w:r w:rsidR="002A5627" w:rsidRPr="002E32E7">
        <w:rPr>
          <w:rFonts w:asciiTheme="majorHAnsi" w:hAnsiTheme="majorHAnsi" w:cstheme="majorHAnsi"/>
          <w:sz w:val="21"/>
          <w:szCs w:val="21"/>
        </w:rPr>
        <w:t xml:space="preserve">ccupant et </w:t>
      </w:r>
      <w:r w:rsidR="00011965" w:rsidRPr="002E32E7">
        <w:rPr>
          <w:rFonts w:asciiTheme="majorHAnsi" w:hAnsiTheme="majorHAnsi" w:cstheme="majorHAnsi"/>
          <w:sz w:val="21"/>
          <w:szCs w:val="21"/>
        </w:rPr>
        <w:t>agir</w:t>
      </w:r>
      <w:r w:rsidR="002A5627" w:rsidRPr="002E32E7">
        <w:rPr>
          <w:rFonts w:asciiTheme="majorHAnsi" w:hAnsiTheme="majorHAnsi" w:cstheme="majorHAnsi"/>
          <w:sz w:val="21"/>
          <w:szCs w:val="21"/>
        </w:rPr>
        <w:t xml:space="preserve"> sous sa responsabilité et autorité, dans le respect de la législation </w:t>
      </w:r>
      <w:r w:rsidR="004F4DD8" w:rsidRPr="002E32E7">
        <w:rPr>
          <w:rFonts w:asciiTheme="majorHAnsi" w:hAnsiTheme="majorHAnsi" w:cstheme="majorHAnsi"/>
          <w:sz w:val="21"/>
          <w:szCs w:val="21"/>
        </w:rPr>
        <w:t>et réglementation en vigueur (</w:t>
      </w:r>
      <w:r w:rsidR="002A5627" w:rsidRPr="002E32E7">
        <w:rPr>
          <w:rFonts w:asciiTheme="majorHAnsi" w:hAnsiTheme="majorHAnsi" w:cstheme="majorHAnsi"/>
          <w:sz w:val="21"/>
          <w:szCs w:val="21"/>
        </w:rPr>
        <w:t>droit du travail</w:t>
      </w:r>
      <w:r w:rsidR="00121462" w:rsidRPr="002E32E7">
        <w:rPr>
          <w:rFonts w:asciiTheme="majorHAnsi" w:hAnsiTheme="majorHAnsi" w:cstheme="majorHAnsi"/>
          <w:sz w:val="21"/>
          <w:szCs w:val="21"/>
        </w:rPr>
        <w:t>, sécurité sociale, droit fiscal)</w:t>
      </w:r>
      <w:r w:rsidR="002A5627" w:rsidRPr="002E32E7">
        <w:rPr>
          <w:rFonts w:asciiTheme="majorHAnsi" w:hAnsiTheme="majorHAnsi" w:cstheme="majorHAnsi"/>
          <w:sz w:val="21"/>
          <w:szCs w:val="21"/>
        </w:rPr>
        <w:t>.</w:t>
      </w:r>
    </w:p>
    <w:p w14:paraId="63CA7A41" w14:textId="138A85FC" w:rsidR="0092530D" w:rsidRDefault="0092530D" w:rsidP="00C74520">
      <w:pPr>
        <w:spacing w:after="120"/>
        <w:jc w:val="both"/>
        <w:rPr>
          <w:rFonts w:asciiTheme="majorHAnsi" w:hAnsiTheme="majorHAnsi" w:cstheme="majorHAnsi"/>
          <w:sz w:val="21"/>
          <w:szCs w:val="21"/>
        </w:rPr>
      </w:pPr>
      <w:r w:rsidRPr="002E32E7">
        <w:rPr>
          <w:rFonts w:asciiTheme="majorHAnsi" w:hAnsiTheme="majorHAnsi" w:cstheme="majorHAnsi"/>
          <w:sz w:val="21"/>
          <w:szCs w:val="21"/>
        </w:rPr>
        <w:t>L’</w:t>
      </w:r>
      <w:r w:rsidR="00E95AC6">
        <w:rPr>
          <w:rFonts w:asciiTheme="majorHAnsi" w:hAnsiTheme="majorHAnsi" w:cstheme="majorHAnsi"/>
          <w:sz w:val="21"/>
          <w:szCs w:val="21"/>
        </w:rPr>
        <w:t>O</w:t>
      </w:r>
      <w:r w:rsidRPr="002E32E7">
        <w:rPr>
          <w:rFonts w:asciiTheme="majorHAnsi" w:hAnsiTheme="majorHAnsi" w:cstheme="majorHAnsi"/>
          <w:sz w:val="21"/>
          <w:szCs w:val="21"/>
        </w:rPr>
        <w:t xml:space="preserve">ccupant s’assure et veille au bon fonctionnement des biens dont il a la </w:t>
      </w:r>
      <w:r w:rsidR="0047035D" w:rsidRPr="002E32E7">
        <w:rPr>
          <w:rFonts w:asciiTheme="majorHAnsi" w:hAnsiTheme="majorHAnsi" w:cstheme="majorHAnsi"/>
          <w:sz w:val="21"/>
          <w:szCs w:val="21"/>
        </w:rPr>
        <w:t>garde</w:t>
      </w:r>
      <w:r w:rsidRPr="002E32E7">
        <w:rPr>
          <w:rFonts w:asciiTheme="majorHAnsi" w:hAnsiTheme="majorHAnsi" w:cstheme="majorHAnsi"/>
          <w:sz w:val="21"/>
          <w:szCs w:val="21"/>
        </w:rPr>
        <w:t xml:space="preserve"> ainsi qu’à la sécurité des </w:t>
      </w:r>
      <w:r w:rsidR="0091436D">
        <w:rPr>
          <w:rFonts w:asciiTheme="majorHAnsi" w:hAnsiTheme="majorHAnsi" w:cstheme="majorHAnsi"/>
          <w:sz w:val="21"/>
          <w:szCs w:val="21"/>
        </w:rPr>
        <w:t>Utilisateurs</w:t>
      </w:r>
      <w:r w:rsidRPr="002E32E7">
        <w:rPr>
          <w:rFonts w:asciiTheme="majorHAnsi" w:hAnsiTheme="majorHAnsi" w:cstheme="majorHAnsi"/>
          <w:sz w:val="21"/>
          <w:szCs w:val="21"/>
        </w:rPr>
        <w:t xml:space="preserve">. </w:t>
      </w:r>
    </w:p>
    <w:p w14:paraId="28E890D8" w14:textId="720B7AF9" w:rsidR="000E3C87" w:rsidRDefault="000E3C87" w:rsidP="000E3C87">
      <w:pPr>
        <w:pStyle w:val="Article"/>
      </w:pPr>
      <w:bookmarkStart w:id="50" w:name="_Toc180415165"/>
      <w:r>
        <w:t>Groupement momentané d’entreprises</w:t>
      </w:r>
      <w:bookmarkEnd w:id="50"/>
    </w:p>
    <w:p w14:paraId="61D39651" w14:textId="4608369F" w:rsidR="0039702D" w:rsidRDefault="000E3C87" w:rsidP="00C25F10">
      <w:pPr>
        <w:spacing w:after="120"/>
        <w:jc w:val="both"/>
        <w:rPr>
          <w:rFonts w:asciiTheme="majorHAnsi" w:hAnsiTheme="majorHAnsi" w:cstheme="majorHAnsi"/>
          <w:sz w:val="21"/>
          <w:szCs w:val="21"/>
        </w:rPr>
      </w:pPr>
      <w:r>
        <w:rPr>
          <w:rFonts w:asciiTheme="majorHAnsi" w:hAnsiTheme="majorHAnsi" w:cstheme="majorHAnsi"/>
          <w:sz w:val="21"/>
          <w:szCs w:val="21"/>
        </w:rPr>
        <w:t xml:space="preserve">Lorsque l’exploitation de l’activité se fait sous la forme d’un groupement momentané d’entreprises, celui-ci est dit solidaire en ce que </w:t>
      </w:r>
      <w:r w:rsidR="00C25F10" w:rsidRPr="00C25F10">
        <w:rPr>
          <w:rFonts w:asciiTheme="majorHAnsi" w:hAnsiTheme="majorHAnsi" w:cstheme="majorHAnsi"/>
          <w:sz w:val="21"/>
          <w:szCs w:val="21"/>
        </w:rPr>
        <w:t xml:space="preserve">chacun des membres du groupement est engagé financièrement pour la totalité </w:t>
      </w:r>
      <w:r w:rsidR="00C25F10">
        <w:rPr>
          <w:rFonts w:asciiTheme="majorHAnsi" w:hAnsiTheme="majorHAnsi" w:cstheme="majorHAnsi"/>
          <w:sz w:val="21"/>
          <w:szCs w:val="21"/>
        </w:rPr>
        <w:t xml:space="preserve">de la Convention </w:t>
      </w:r>
      <w:r w:rsidR="00C25F10" w:rsidRPr="00C25F10">
        <w:rPr>
          <w:rFonts w:asciiTheme="majorHAnsi" w:hAnsiTheme="majorHAnsi" w:cstheme="majorHAnsi"/>
          <w:sz w:val="21"/>
          <w:szCs w:val="21"/>
        </w:rPr>
        <w:t>et doit pallier une éventuelle défaillance des autres membres du groupement</w:t>
      </w:r>
      <w:r w:rsidR="00C25F10">
        <w:rPr>
          <w:rFonts w:asciiTheme="majorHAnsi" w:hAnsiTheme="majorHAnsi" w:cstheme="majorHAnsi"/>
          <w:sz w:val="21"/>
          <w:szCs w:val="21"/>
        </w:rPr>
        <w:t xml:space="preserve">, </w:t>
      </w:r>
      <w:r w:rsidRPr="000E3C87">
        <w:rPr>
          <w:rFonts w:asciiTheme="majorHAnsi" w:hAnsiTheme="majorHAnsi" w:cstheme="majorHAnsi"/>
          <w:sz w:val="21"/>
          <w:szCs w:val="21"/>
        </w:rPr>
        <w:t>même s'il n'en réalise qu'une partie.</w:t>
      </w:r>
      <w:r>
        <w:rPr>
          <w:rFonts w:asciiTheme="majorHAnsi" w:hAnsiTheme="majorHAnsi" w:cstheme="majorHAnsi"/>
          <w:sz w:val="21"/>
          <w:szCs w:val="21"/>
        </w:rPr>
        <w:t xml:space="preserve"> </w:t>
      </w:r>
    </w:p>
    <w:p w14:paraId="27EF96F9" w14:textId="5FDDFA2E" w:rsidR="000E3C87" w:rsidRDefault="000E3C87" w:rsidP="00C74520">
      <w:pPr>
        <w:spacing w:after="120"/>
        <w:jc w:val="both"/>
        <w:rPr>
          <w:rFonts w:asciiTheme="majorHAnsi" w:hAnsiTheme="majorHAnsi" w:cstheme="majorHAnsi"/>
          <w:sz w:val="21"/>
          <w:szCs w:val="21"/>
        </w:rPr>
      </w:pPr>
      <w:r>
        <w:rPr>
          <w:rFonts w:asciiTheme="majorHAnsi" w:hAnsiTheme="majorHAnsi" w:cstheme="majorHAnsi"/>
          <w:sz w:val="21"/>
          <w:szCs w:val="21"/>
        </w:rPr>
        <w:t xml:space="preserve">Un des membres </w:t>
      </w:r>
      <w:r w:rsidRPr="000E3C87">
        <w:rPr>
          <w:rFonts w:asciiTheme="majorHAnsi" w:hAnsiTheme="majorHAnsi" w:cstheme="majorHAnsi"/>
          <w:sz w:val="21"/>
          <w:szCs w:val="21"/>
        </w:rPr>
        <w:t xml:space="preserve">du groupement </w:t>
      </w:r>
      <w:r>
        <w:rPr>
          <w:rFonts w:asciiTheme="majorHAnsi" w:hAnsiTheme="majorHAnsi" w:cstheme="majorHAnsi"/>
          <w:sz w:val="21"/>
          <w:szCs w:val="21"/>
        </w:rPr>
        <w:t xml:space="preserve">est </w:t>
      </w:r>
      <w:r w:rsidRPr="000E3C87">
        <w:rPr>
          <w:rFonts w:asciiTheme="majorHAnsi" w:hAnsiTheme="majorHAnsi" w:cstheme="majorHAnsi"/>
          <w:sz w:val="21"/>
          <w:szCs w:val="21"/>
        </w:rPr>
        <w:t>clairement identifié comme interlocuteur de l’</w:t>
      </w:r>
      <w:r>
        <w:rPr>
          <w:rFonts w:asciiTheme="majorHAnsi" w:hAnsiTheme="majorHAnsi" w:cstheme="majorHAnsi"/>
          <w:sz w:val="21"/>
          <w:szCs w:val="21"/>
        </w:rPr>
        <w:t>U</w:t>
      </w:r>
      <w:r w:rsidRPr="000E3C87">
        <w:rPr>
          <w:rFonts w:asciiTheme="majorHAnsi" w:hAnsiTheme="majorHAnsi" w:cstheme="majorHAnsi"/>
          <w:sz w:val="21"/>
          <w:szCs w:val="21"/>
        </w:rPr>
        <w:t xml:space="preserve">niversité durant </w:t>
      </w:r>
      <w:r>
        <w:rPr>
          <w:rFonts w:asciiTheme="majorHAnsi" w:hAnsiTheme="majorHAnsi" w:cstheme="majorHAnsi"/>
          <w:sz w:val="21"/>
          <w:szCs w:val="21"/>
        </w:rPr>
        <w:t>toute l’</w:t>
      </w:r>
      <w:r w:rsidRPr="000E3C87">
        <w:rPr>
          <w:rFonts w:asciiTheme="majorHAnsi" w:hAnsiTheme="majorHAnsi" w:cstheme="majorHAnsi"/>
          <w:sz w:val="21"/>
          <w:szCs w:val="21"/>
        </w:rPr>
        <w:t xml:space="preserve">exécution de la </w:t>
      </w:r>
      <w:r>
        <w:rPr>
          <w:rFonts w:asciiTheme="majorHAnsi" w:hAnsiTheme="majorHAnsi" w:cstheme="majorHAnsi"/>
          <w:sz w:val="21"/>
          <w:szCs w:val="21"/>
        </w:rPr>
        <w:t>C</w:t>
      </w:r>
      <w:r w:rsidRPr="000E3C87">
        <w:rPr>
          <w:rFonts w:asciiTheme="majorHAnsi" w:hAnsiTheme="majorHAnsi" w:cstheme="majorHAnsi"/>
          <w:sz w:val="21"/>
          <w:szCs w:val="21"/>
        </w:rPr>
        <w:t>onvention.</w:t>
      </w:r>
    </w:p>
    <w:p w14:paraId="1C09FE2A" w14:textId="4C1E5F1C" w:rsidR="0039702D" w:rsidRDefault="00C25F10" w:rsidP="00C74520">
      <w:pPr>
        <w:spacing w:after="120"/>
        <w:jc w:val="both"/>
        <w:rPr>
          <w:rFonts w:asciiTheme="majorHAnsi" w:hAnsiTheme="majorHAnsi" w:cstheme="majorHAnsi"/>
          <w:sz w:val="21"/>
          <w:szCs w:val="21"/>
        </w:rPr>
      </w:pPr>
      <w:r w:rsidRPr="00C25F10">
        <w:rPr>
          <w:rFonts w:asciiTheme="majorHAnsi" w:hAnsiTheme="majorHAnsi" w:cstheme="majorHAnsi"/>
          <w:sz w:val="21"/>
          <w:szCs w:val="21"/>
        </w:rPr>
        <w:t xml:space="preserve">En cas de défaillance du mandataire du groupement, les membres du groupement sont tenus de lui désigner un remplaçant. A défaut, et à l'issue d'un délai de huit jours à compter de la notification de la mise en demeure par </w:t>
      </w:r>
      <w:r>
        <w:rPr>
          <w:rFonts w:asciiTheme="majorHAnsi" w:hAnsiTheme="majorHAnsi" w:cstheme="majorHAnsi"/>
          <w:sz w:val="21"/>
          <w:szCs w:val="21"/>
        </w:rPr>
        <w:t>l’Université</w:t>
      </w:r>
      <w:r w:rsidRPr="00C25F10">
        <w:rPr>
          <w:rFonts w:asciiTheme="majorHAnsi" w:hAnsiTheme="majorHAnsi" w:cstheme="majorHAnsi"/>
          <w:sz w:val="21"/>
          <w:szCs w:val="21"/>
        </w:rPr>
        <w:t xml:space="preserve"> d'y procéder, le cocontractant exécutant la part financière la plus importante devient le nouveau mandataire du groupement.</w:t>
      </w:r>
    </w:p>
    <w:p w14:paraId="099BDC6B" w14:textId="323C4E0A" w:rsidR="000E3C87" w:rsidRPr="0039702D" w:rsidRDefault="000E3C87" w:rsidP="0039702D">
      <w:pPr>
        <w:pStyle w:val="Article"/>
      </w:pPr>
      <w:bookmarkStart w:id="51" w:name="_Toc180415166"/>
      <w:r>
        <w:t>Sous-traitance</w:t>
      </w:r>
      <w:bookmarkEnd w:id="51"/>
    </w:p>
    <w:p w14:paraId="3886319F" w14:textId="77777777" w:rsidR="0039702D" w:rsidRDefault="000E3C87" w:rsidP="00C74520">
      <w:pPr>
        <w:spacing w:after="120"/>
        <w:jc w:val="both"/>
        <w:rPr>
          <w:rFonts w:asciiTheme="majorHAnsi" w:hAnsiTheme="majorHAnsi" w:cstheme="majorHAnsi"/>
          <w:sz w:val="21"/>
          <w:szCs w:val="21"/>
        </w:rPr>
      </w:pPr>
      <w:r>
        <w:rPr>
          <w:rFonts w:asciiTheme="majorHAnsi" w:hAnsiTheme="majorHAnsi" w:cstheme="majorHAnsi"/>
          <w:sz w:val="21"/>
          <w:szCs w:val="21"/>
        </w:rPr>
        <w:t xml:space="preserve">Lorsque l’exploitation de l’activité se fait à l’aide de sous-traitants, ils sont rémunérés par l’Occupant et agissent sous sa responsabilité et son autorité, dans le respect des stipulations de la Convention. </w:t>
      </w:r>
    </w:p>
    <w:p w14:paraId="09FC8850" w14:textId="38060E0D" w:rsidR="0039702D" w:rsidRDefault="0039702D" w:rsidP="00C74520">
      <w:pPr>
        <w:spacing w:after="120"/>
        <w:jc w:val="both"/>
        <w:rPr>
          <w:rFonts w:asciiTheme="majorHAnsi" w:hAnsiTheme="majorHAnsi" w:cstheme="majorHAnsi"/>
          <w:sz w:val="21"/>
          <w:szCs w:val="21"/>
        </w:rPr>
      </w:pPr>
      <w:r w:rsidRPr="0039702D">
        <w:rPr>
          <w:rFonts w:asciiTheme="majorHAnsi" w:hAnsiTheme="majorHAnsi" w:cstheme="majorHAnsi"/>
          <w:sz w:val="21"/>
          <w:szCs w:val="21"/>
        </w:rPr>
        <w:t>Le sous-traitant est considéré comme entrepreneur principal à l'égard de ses propres sous-traitants.</w:t>
      </w:r>
    </w:p>
    <w:p w14:paraId="69C74EC9" w14:textId="652191BA" w:rsidR="000E3C87" w:rsidRDefault="000E3C87" w:rsidP="00C74520">
      <w:pPr>
        <w:spacing w:after="120"/>
        <w:jc w:val="both"/>
        <w:rPr>
          <w:rFonts w:asciiTheme="majorHAnsi" w:hAnsiTheme="majorHAnsi" w:cstheme="majorHAnsi"/>
          <w:sz w:val="21"/>
          <w:szCs w:val="21"/>
        </w:rPr>
      </w:pPr>
      <w:r>
        <w:rPr>
          <w:rFonts w:asciiTheme="majorHAnsi" w:hAnsiTheme="majorHAnsi" w:cstheme="majorHAnsi"/>
          <w:sz w:val="21"/>
          <w:szCs w:val="21"/>
        </w:rPr>
        <w:t>D</w:t>
      </w:r>
      <w:r w:rsidRPr="0091436D">
        <w:rPr>
          <w:rFonts w:asciiTheme="majorHAnsi" w:hAnsiTheme="majorHAnsi" w:cstheme="majorHAnsi"/>
          <w:sz w:val="21"/>
          <w:szCs w:val="21"/>
        </w:rPr>
        <w:t xml:space="preserve">ans tous les cas où </w:t>
      </w:r>
      <w:r w:rsidR="0039702D">
        <w:rPr>
          <w:rFonts w:asciiTheme="majorHAnsi" w:hAnsiTheme="majorHAnsi" w:cstheme="majorHAnsi"/>
          <w:sz w:val="21"/>
          <w:szCs w:val="21"/>
        </w:rPr>
        <w:t>le sous-traitant</w:t>
      </w:r>
      <w:r>
        <w:rPr>
          <w:rFonts w:asciiTheme="majorHAnsi" w:hAnsiTheme="majorHAnsi" w:cstheme="majorHAnsi"/>
          <w:sz w:val="21"/>
          <w:szCs w:val="21"/>
        </w:rPr>
        <w:t xml:space="preserve"> commet une faute dans l’exercice de l’activité décrite à l’</w:t>
      </w:r>
      <w:r>
        <w:rPr>
          <w:rFonts w:asciiTheme="majorHAnsi" w:hAnsiTheme="majorHAnsi" w:cstheme="majorHAnsi"/>
          <w:sz w:val="21"/>
          <w:szCs w:val="21"/>
        </w:rPr>
        <w:fldChar w:fldCharType="begin"/>
      </w:r>
      <w:r>
        <w:rPr>
          <w:rFonts w:asciiTheme="majorHAnsi" w:hAnsiTheme="majorHAnsi" w:cstheme="majorHAnsi"/>
          <w:sz w:val="21"/>
          <w:szCs w:val="21"/>
        </w:rPr>
        <w:instrText xml:space="preserve"> REF _Ref127429720 \r \h </w:instrText>
      </w:r>
      <w:r>
        <w:rPr>
          <w:rFonts w:asciiTheme="majorHAnsi" w:hAnsiTheme="majorHAnsi" w:cstheme="majorHAnsi"/>
          <w:sz w:val="21"/>
          <w:szCs w:val="21"/>
        </w:rPr>
      </w:r>
      <w:r>
        <w:rPr>
          <w:rFonts w:asciiTheme="majorHAnsi" w:hAnsiTheme="majorHAnsi" w:cstheme="majorHAnsi"/>
          <w:sz w:val="21"/>
          <w:szCs w:val="21"/>
        </w:rPr>
        <w:fldChar w:fldCharType="separate"/>
      </w:r>
      <w:r w:rsidR="00DB528A">
        <w:rPr>
          <w:rFonts w:asciiTheme="majorHAnsi" w:hAnsiTheme="majorHAnsi" w:cstheme="majorHAnsi"/>
          <w:sz w:val="21"/>
          <w:szCs w:val="21"/>
        </w:rPr>
        <w:t>Article 9</w:t>
      </w:r>
      <w:r>
        <w:rPr>
          <w:rFonts w:asciiTheme="majorHAnsi" w:hAnsiTheme="majorHAnsi" w:cstheme="majorHAnsi"/>
          <w:sz w:val="21"/>
          <w:szCs w:val="21"/>
        </w:rPr>
        <w:fldChar w:fldCharType="end"/>
      </w:r>
      <w:r>
        <w:rPr>
          <w:rFonts w:asciiTheme="majorHAnsi" w:hAnsiTheme="majorHAnsi" w:cstheme="majorHAnsi"/>
          <w:sz w:val="21"/>
          <w:szCs w:val="21"/>
        </w:rPr>
        <w:t xml:space="preserve">, la responsabilité de l’Occupant sera substituée à celle </w:t>
      </w:r>
      <w:r w:rsidR="0039702D">
        <w:rPr>
          <w:rFonts w:asciiTheme="majorHAnsi" w:hAnsiTheme="majorHAnsi" w:cstheme="majorHAnsi"/>
          <w:sz w:val="21"/>
          <w:szCs w:val="21"/>
        </w:rPr>
        <w:t>de son sous-traitant</w:t>
      </w:r>
      <w:r>
        <w:rPr>
          <w:rFonts w:asciiTheme="majorHAnsi" w:hAnsiTheme="majorHAnsi" w:cstheme="majorHAnsi"/>
          <w:sz w:val="21"/>
          <w:szCs w:val="21"/>
        </w:rPr>
        <w:t>.</w:t>
      </w:r>
    </w:p>
    <w:p w14:paraId="54AE2D0D" w14:textId="01EC15F0" w:rsidR="004B040F" w:rsidRDefault="00E35046" w:rsidP="004B040F">
      <w:pPr>
        <w:pStyle w:val="Article"/>
      </w:pPr>
      <w:bookmarkStart w:id="52" w:name="_Toc180415167"/>
      <w:r>
        <w:lastRenderedPageBreak/>
        <w:t>Principe de continuité et f</w:t>
      </w:r>
      <w:r w:rsidR="004B040F">
        <w:t>ermeture des Dépendances</w:t>
      </w:r>
      <w:bookmarkEnd w:id="52"/>
    </w:p>
    <w:p w14:paraId="5A21C138" w14:textId="5BFE78A1" w:rsidR="00E35046" w:rsidRDefault="00E35046" w:rsidP="00E35046">
      <w:pPr>
        <w:spacing w:after="120"/>
        <w:jc w:val="both"/>
        <w:rPr>
          <w:rFonts w:asciiTheme="majorHAnsi" w:hAnsiTheme="majorHAnsi" w:cstheme="majorHAnsi"/>
          <w:sz w:val="21"/>
          <w:szCs w:val="21"/>
        </w:rPr>
      </w:pPr>
      <w:r w:rsidRPr="00AF0E56">
        <w:rPr>
          <w:rFonts w:asciiTheme="majorHAnsi" w:hAnsiTheme="majorHAnsi" w:cstheme="majorHAnsi"/>
          <w:sz w:val="21"/>
          <w:szCs w:val="21"/>
        </w:rPr>
        <w:t>L’Occupant exerce son activité durant les périodes d’activité de l’Université.</w:t>
      </w:r>
      <w:r>
        <w:rPr>
          <w:rFonts w:asciiTheme="majorHAnsi" w:hAnsiTheme="majorHAnsi" w:cstheme="majorHAnsi"/>
          <w:sz w:val="21"/>
          <w:szCs w:val="21"/>
        </w:rPr>
        <w:t xml:space="preserve"> </w:t>
      </w:r>
      <w:r w:rsidRPr="003E3DC6">
        <w:rPr>
          <w:rFonts w:asciiTheme="majorHAnsi" w:hAnsiTheme="majorHAnsi" w:cstheme="majorHAnsi"/>
          <w:sz w:val="21"/>
          <w:szCs w:val="21"/>
        </w:rPr>
        <w:t xml:space="preserve">L’Université communique </w:t>
      </w:r>
      <w:r w:rsidRPr="00C6040F">
        <w:rPr>
          <w:rFonts w:asciiTheme="majorHAnsi" w:hAnsiTheme="majorHAnsi" w:cstheme="majorHAnsi"/>
          <w:sz w:val="21"/>
          <w:szCs w:val="21"/>
        </w:rPr>
        <w:t>à l’Occupant le calendrier universitaire en début d’année universitaire.</w:t>
      </w:r>
    </w:p>
    <w:p w14:paraId="594DB94E" w14:textId="2E3FA175" w:rsidR="004B040F" w:rsidRPr="00C6040F" w:rsidRDefault="004B040F" w:rsidP="004B040F">
      <w:pPr>
        <w:jc w:val="both"/>
        <w:rPr>
          <w:rFonts w:asciiTheme="majorHAnsi" w:hAnsiTheme="majorHAnsi" w:cstheme="majorHAnsi"/>
          <w:sz w:val="21"/>
          <w:szCs w:val="21"/>
        </w:rPr>
      </w:pPr>
      <w:r w:rsidRPr="00C6040F">
        <w:rPr>
          <w:rFonts w:asciiTheme="majorHAnsi" w:hAnsiTheme="majorHAnsi" w:cstheme="majorHAnsi"/>
          <w:sz w:val="21"/>
          <w:szCs w:val="21"/>
        </w:rPr>
        <w:t xml:space="preserve">Les Dépendances sont fermées chaque année </w:t>
      </w:r>
      <w:r w:rsidRPr="00C6040F">
        <w:rPr>
          <w:rFonts w:asciiTheme="majorHAnsi" w:hAnsiTheme="majorHAnsi" w:cstheme="majorHAnsi"/>
          <w:i/>
          <w:iCs/>
          <w:sz w:val="21"/>
          <w:szCs w:val="21"/>
        </w:rPr>
        <w:t>a minima</w:t>
      </w:r>
      <w:r w:rsidRPr="00C6040F">
        <w:rPr>
          <w:rFonts w:asciiTheme="majorHAnsi" w:hAnsiTheme="majorHAnsi" w:cstheme="majorHAnsi"/>
          <w:sz w:val="21"/>
          <w:szCs w:val="21"/>
        </w:rPr>
        <w:t xml:space="preserve"> :</w:t>
      </w:r>
    </w:p>
    <w:p w14:paraId="1F318638" w14:textId="6ECAB13B" w:rsidR="004B040F" w:rsidRPr="00C6040F" w:rsidRDefault="004B040F" w:rsidP="004B040F">
      <w:pPr>
        <w:pStyle w:val="Paragraphedeliste"/>
        <w:numPr>
          <w:ilvl w:val="0"/>
          <w:numId w:val="5"/>
        </w:numPr>
        <w:spacing w:after="120"/>
        <w:jc w:val="both"/>
        <w:rPr>
          <w:rFonts w:asciiTheme="majorHAnsi" w:hAnsiTheme="majorHAnsi" w:cstheme="majorHAnsi"/>
          <w:sz w:val="21"/>
          <w:szCs w:val="21"/>
        </w:rPr>
      </w:pPr>
      <w:r w:rsidRPr="00C6040F">
        <w:rPr>
          <w:rFonts w:asciiTheme="majorHAnsi" w:hAnsiTheme="majorHAnsi" w:cstheme="majorHAnsi"/>
          <w:sz w:val="21"/>
          <w:szCs w:val="21"/>
        </w:rPr>
        <w:t>3 semaines de la dernière semaine de juillet à la deuxième semaine d’août incluse ;</w:t>
      </w:r>
    </w:p>
    <w:p w14:paraId="5C0D89CB" w14:textId="4BA086D7" w:rsidR="004B040F" w:rsidRPr="00C6040F" w:rsidRDefault="004B040F" w:rsidP="004B040F">
      <w:pPr>
        <w:pStyle w:val="Paragraphedeliste"/>
        <w:numPr>
          <w:ilvl w:val="0"/>
          <w:numId w:val="5"/>
        </w:numPr>
        <w:spacing w:after="120"/>
        <w:jc w:val="both"/>
        <w:rPr>
          <w:rFonts w:asciiTheme="majorHAnsi" w:hAnsiTheme="majorHAnsi" w:cstheme="majorHAnsi"/>
          <w:sz w:val="21"/>
          <w:szCs w:val="21"/>
        </w:rPr>
      </w:pPr>
      <w:r w:rsidRPr="00C6040F">
        <w:rPr>
          <w:rFonts w:asciiTheme="majorHAnsi" w:hAnsiTheme="majorHAnsi" w:cstheme="majorHAnsi"/>
          <w:sz w:val="21"/>
          <w:szCs w:val="21"/>
        </w:rPr>
        <w:t>2 semaines en fin d’année civile.</w:t>
      </w:r>
    </w:p>
    <w:p w14:paraId="49F6D362" w14:textId="61FC84B3" w:rsidR="004B040F" w:rsidRDefault="004B040F" w:rsidP="004B040F">
      <w:pPr>
        <w:spacing w:after="120"/>
        <w:jc w:val="both"/>
        <w:rPr>
          <w:rFonts w:asciiTheme="majorHAnsi" w:hAnsiTheme="majorHAnsi" w:cstheme="majorHAnsi"/>
          <w:sz w:val="21"/>
          <w:szCs w:val="21"/>
        </w:rPr>
      </w:pPr>
      <w:r w:rsidRPr="004B040F">
        <w:rPr>
          <w:rFonts w:asciiTheme="majorHAnsi" w:hAnsiTheme="majorHAnsi" w:cstheme="majorHAnsi"/>
          <w:sz w:val="21"/>
          <w:szCs w:val="21"/>
        </w:rPr>
        <w:t>Au-delà de ces périodes, l’</w:t>
      </w:r>
      <w:r>
        <w:rPr>
          <w:rFonts w:asciiTheme="majorHAnsi" w:hAnsiTheme="majorHAnsi" w:cstheme="majorHAnsi"/>
          <w:sz w:val="21"/>
          <w:szCs w:val="21"/>
        </w:rPr>
        <w:t>U</w:t>
      </w:r>
      <w:r w:rsidRPr="004B040F">
        <w:rPr>
          <w:rFonts w:asciiTheme="majorHAnsi" w:hAnsiTheme="majorHAnsi" w:cstheme="majorHAnsi"/>
          <w:sz w:val="21"/>
          <w:szCs w:val="21"/>
        </w:rPr>
        <w:t xml:space="preserve">niversité peut décider de fermer une partie ou l’intégralité </w:t>
      </w:r>
      <w:r>
        <w:rPr>
          <w:rFonts w:asciiTheme="majorHAnsi" w:hAnsiTheme="majorHAnsi" w:cstheme="majorHAnsi"/>
          <w:sz w:val="21"/>
          <w:szCs w:val="21"/>
        </w:rPr>
        <w:t>des Dépendances</w:t>
      </w:r>
      <w:r w:rsidRPr="004B040F">
        <w:rPr>
          <w:rFonts w:asciiTheme="majorHAnsi" w:hAnsiTheme="majorHAnsi" w:cstheme="majorHAnsi"/>
          <w:sz w:val="21"/>
          <w:szCs w:val="21"/>
        </w:rPr>
        <w:t>. Elle s’engage à informer l’</w:t>
      </w:r>
      <w:r>
        <w:rPr>
          <w:rFonts w:asciiTheme="majorHAnsi" w:hAnsiTheme="majorHAnsi" w:cstheme="majorHAnsi"/>
          <w:sz w:val="21"/>
          <w:szCs w:val="21"/>
        </w:rPr>
        <w:t>O</w:t>
      </w:r>
      <w:r w:rsidRPr="004B040F">
        <w:rPr>
          <w:rFonts w:asciiTheme="majorHAnsi" w:hAnsiTheme="majorHAnsi" w:cstheme="majorHAnsi"/>
          <w:sz w:val="21"/>
          <w:szCs w:val="21"/>
        </w:rPr>
        <w:t xml:space="preserve">ccupant des dates précises de fermeture de chaque </w:t>
      </w:r>
      <w:r>
        <w:rPr>
          <w:rFonts w:asciiTheme="majorHAnsi" w:hAnsiTheme="majorHAnsi" w:cstheme="majorHAnsi"/>
          <w:sz w:val="21"/>
          <w:szCs w:val="21"/>
        </w:rPr>
        <w:t>Dépendance</w:t>
      </w:r>
      <w:r w:rsidRPr="004B040F">
        <w:rPr>
          <w:rFonts w:asciiTheme="majorHAnsi" w:hAnsiTheme="majorHAnsi" w:cstheme="majorHAnsi"/>
          <w:sz w:val="21"/>
          <w:szCs w:val="21"/>
        </w:rPr>
        <w:t xml:space="preserve"> dès que possible et, au plus tard, quinze jours avant la fermeture. Elle lui transmet également les périodes où les étudiants sont en pause pédagogique.</w:t>
      </w:r>
    </w:p>
    <w:p w14:paraId="114CB8C7" w14:textId="7A029E29" w:rsidR="004B040F" w:rsidRDefault="004B040F" w:rsidP="004B040F">
      <w:pPr>
        <w:spacing w:after="120"/>
        <w:jc w:val="both"/>
        <w:rPr>
          <w:rFonts w:asciiTheme="majorHAnsi" w:hAnsiTheme="majorHAnsi" w:cstheme="majorHAnsi"/>
          <w:sz w:val="21"/>
          <w:szCs w:val="21"/>
        </w:rPr>
      </w:pPr>
      <w:r>
        <w:rPr>
          <w:rFonts w:asciiTheme="majorHAnsi" w:hAnsiTheme="majorHAnsi" w:cstheme="majorHAnsi"/>
          <w:sz w:val="21"/>
          <w:szCs w:val="21"/>
        </w:rPr>
        <w:t xml:space="preserve">À l’exception des fermetures prononcées dans le cadre </w:t>
      </w:r>
      <w:r w:rsidRPr="0035661C">
        <w:rPr>
          <w:rFonts w:asciiTheme="majorHAnsi" w:hAnsiTheme="majorHAnsi" w:cstheme="majorHAnsi"/>
          <w:sz w:val="21"/>
          <w:szCs w:val="21"/>
        </w:rPr>
        <w:t>de l’</w:t>
      </w:r>
      <w:r w:rsidRPr="0035661C">
        <w:rPr>
          <w:rFonts w:asciiTheme="majorHAnsi" w:hAnsiTheme="majorHAnsi" w:cstheme="majorHAnsi"/>
          <w:sz w:val="21"/>
          <w:szCs w:val="21"/>
        </w:rPr>
        <w:fldChar w:fldCharType="begin"/>
      </w:r>
      <w:r w:rsidRPr="0035661C">
        <w:rPr>
          <w:rFonts w:asciiTheme="majorHAnsi" w:hAnsiTheme="majorHAnsi" w:cstheme="majorHAnsi"/>
          <w:sz w:val="21"/>
          <w:szCs w:val="21"/>
        </w:rPr>
        <w:instrText xml:space="preserve"> REF _Ref180397806 \r \h </w:instrText>
      </w:r>
      <w:r w:rsidR="0035661C" w:rsidRPr="0035661C">
        <w:rPr>
          <w:rFonts w:asciiTheme="majorHAnsi" w:hAnsiTheme="majorHAnsi" w:cstheme="majorHAnsi"/>
          <w:sz w:val="21"/>
          <w:szCs w:val="21"/>
        </w:rPr>
        <w:instrText xml:space="preserve"> \* MERGEFORMAT </w:instrText>
      </w:r>
      <w:r w:rsidRPr="0035661C">
        <w:rPr>
          <w:rFonts w:asciiTheme="majorHAnsi" w:hAnsiTheme="majorHAnsi" w:cstheme="majorHAnsi"/>
          <w:sz w:val="21"/>
          <w:szCs w:val="21"/>
        </w:rPr>
      </w:r>
      <w:r w:rsidRPr="0035661C">
        <w:rPr>
          <w:rFonts w:asciiTheme="majorHAnsi" w:hAnsiTheme="majorHAnsi" w:cstheme="majorHAnsi"/>
          <w:sz w:val="21"/>
          <w:szCs w:val="21"/>
        </w:rPr>
        <w:fldChar w:fldCharType="separate"/>
      </w:r>
      <w:r w:rsidR="00DB528A" w:rsidRPr="0035661C">
        <w:rPr>
          <w:rFonts w:asciiTheme="majorHAnsi" w:hAnsiTheme="majorHAnsi" w:cstheme="majorHAnsi"/>
          <w:sz w:val="21"/>
          <w:szCs w:val="21"/>
        </w:rPr>
        <w:t>Article 38.1</w:t>
      </w:r>
      <w:r w:rsidRPr="0035661C">
        <w:rPr>
          <w:rFonts w:asciiTheme="majorHAnsi" w:hAnsiTheme="majorHAnsi" w:cstheme="majorHAnsi"/>
          <w:sz w:val="21"/>
          <w:szCs w:val="21"/>
        </w:rPr>
        <w:fldChar w:fldCharType="end"/>
      </w:r>
      <w:r w:rsidRPr="0035661C">
        <w:rPr>
          <w:rFonts w:asciiTheme="majorHAnsi" w:hAnsiTheme="majorHAnsi" w:cstheme="majorHAnsi"/>
          <w:sz w:val="21"/>
          <w:szCs w:val="21"/>
        </w:rPr>
        <w:t>, l’Occupant</w:t>
      </w:r>
      <w:r w:rsidRPr="004B040F">
        <w:rPr>
          <w:rFonts w:asciiTheme="majorHAnsi" w:hAnsiTheme="majorHAnsi" w:cstheme="majorHAnsi"/>
          <w:sz w:val="21"/>
          <w:szCs w:val="21"/>
        </w:rPr>
        <w:t xml:space="preserve"> ne pourra prétendre à aucune indemnité en raison de la fermeture des </w:t>
      </w:r>
      <w:r>
        <w:rPr>
          <w:rFonts w:asciiTheme="majorHAnsi" w:hAnsiTheme="majorHAnsi" w:cstheme="majorHAnsi"/>
          <w:sz w:val="21"/>
          <w:szCs w:val="21"/>
        </w:rPr>
        <w:t>Dépendances</w:t>
      </w:r>
      <w:r w:rsidRPr="004B040F">
        <w:rPr>
          <w:rFonts w:asciiTheme="majorHAnsi" w:hAnsiTheme="majorHAnsi" w:cstheme="majorHAnsi"/>
          <w:sz w:val="21"/>
          <w:szCs w:val="21"/>
        </w:rPr>
        <w:t>.</w:t>
      </w:r>
    </w:p>
    <w:p w14:paraId="317A6DF8" w14:textId="375251DA" w:rsidR="00434A99" w:rsidRPr="00434A99" w:rsidRDefault="00434A99" w:rsidP="00A80C20">
      <w:pPr>
        <w:pStyle w:val="Style2"/>
      </w:pPr>
      <w:bookmarkStart w:id="53" w:name="_Toc180415168"/>
      <w:r w:rsidRPr="00434A99">
        <w:t xml:space="preserve">Prescriptions </w:t>
      </w:r>
      <w:r w:rsidR="006F6591">
        <w:t>relatives aux Équipements</w:t>
      </w:r>
      <w:bookmarkEnd w:id="53"/>
    </w:p>
    <w:p w14:paraId="704E3C76" w14:textId="3158ECC5" w:rsidR="00A409F5" w:rsidRPr="002E32E7" w:rsidRDefault="00A409F5" w:rsidP="004B040F">
      <w:pPr>
        <w:pStyle w:val="Article"/>
      </w:pPr>
      <w:bookmarkStart w:id="54" w:name="_Ref179477624"/>
      <w:bookmarkStart w:id="55" w:name="_Ref180396149"/>
      <w:bookmarkStart w:id="56" w:name="_Toc180415169"/>
      <w:r>
        <w:t>Équipements</w:t>
      </w:r>
      <w:r w:rsidR="00C74520">
        <w:t xml:space="preserve"> implantés</w:t>
      </w:r>
      <w:bookmarkEnd w:id="54"/>
      <w:bookmarkEnd w:id="55"/>
      <w:bookmarkEnd w:id="56"/>
    </w:p>
    <w:p w14:paraId="13CA9AA3" w14:textId="23E66F5F" w:rsidR="009B51CF" w:rsidRDefault="009B51CF" w:rsidP="009B51CF">
      <w:pPr>
        <w:jc w:val="both"/>
        <w:rPr>
          <w:rFonts w:asciiTheme="majorHAnsi" w:hAnsiTheme="majorHAnsi" w:cstheme="majorHAnsi"/>
          <w:sz w:val="21"/>
          <w:szCs w:val="21"/>
        </w:rPr>
      </w:pPr>
      <w:r>
        <w:rPr>
          <w:rFonts w:asciiTheme="majorHAnsi" w:hAnsiTheme="majorHAnsi" w:cstheme="majorHAnsi"/>
          <w:sz w:val="21"/>
          <w:szCs w:val="21"/>
        </w:rPr>
        <w:t>L’Occupant implante et exploite</w:t>
      </w:r>
      <w:r w:rsidR="00E270D0">
        <w:rPr>
          <w:rFonts w:asciiTheme="majorHAnsi" w:hAnsiTheme="majorHAnsi" w:cstheme="majorHAnsi"/>
          <w:sz w:val="21"/>
          <w:szCs w:val="21"/>
        </w:rPr>
        <w:t>, sous sa responsabilité et à ses frais exclusifs,</w:t>
      </w:r>
      <w:r>
        <w:rPr>
          <w:rFonts w:asciiTheme="majorHAnsi" w:hAnsiTheme="majorHAnsi" w:cstheme="majorHAnsi"/>
          <w:sz w:val="21"/>
          <w:szCs w:val="21"/>
        </w:rPr>
        <w:t xml:space="preserve"> des Équipements aux </w:t>
      </w:r>
      <w:r w:rsidR="006F6591">
        <w:rPr>
          <w:rFonts w:asciiTheme="majorHAnsi" w:hAnsiTheme="majorHAnsi" w:cstheme="majorHAnsi"/>
          <w:sz w:val="21"/>
          <w:szCs w:val="21"/>
        </w:rPr>
        <w:t>typologies</w:t>
      </w:r>
      <w:r>
        <w:rPr>
          <w:rFonts w:asciiTheme="majorHAnsi" w:hAnsiTheme="majorHAnsi" w:cstheme="majorHAnsi"/>
          <w:sz w:val="21"/>
          <w:szCs w:val="21"/>
        </w:rPr>
        <w:t xml:space="preserve"> suivantes :</w:t>
      </w:r>
    </w:p>
    <w:p w14:paraId="5E9B2293" w14:textId="77777777" w:rsidR="009B51CF" w:rsidRPr="00D1602D" w:rsidRDefault="009B51CF" w:rsidP="009B51CF">
      <w:pPr>
        <w:pStyle w:val="Paragraphedeliste"/>
        <w:numPr>
          <w:ilvl w:val="0"/>
          <w:numId w:val="5"/>
        </w:numPr>
        <w:jc w:val="both"/>
        <w:rPr>
          <w:rFonts w:asciiTheme="majorHAnsi" w:hAnsiTheme="majorHAnsi" w:cstheme="majorHAnsi"/>
          <w:sz w:val="21"/>
          <w:szCs w:val="21"/>
        </w:rPr>
      </w:pPr>
      <w:r w:rsidRPr="00D1602D">
        <w:rPr>
          <w:rFonts w:asciiTheme="majorHAnsi" w:hAnsiTheme="majorHAnsi" w:cstheme="majorHAnsi"/>
          <w:sz w:val="21"/>
          <w:szCs w:val="21"/>
        </w:rPr>
        <w:t>Distributeurs automatiques de boissons chaudes : petite (hauteur inférieure à un mètre, type « barista ») et grande dimension ;</w:t>
      </w:r>
    </w:p>
    <w:p w14:paraId="008A468F" w14:textId="77777777" w:rsidR="009B51CF" w:rsidRDefault="009B51CF" w:rsidP="009B51CF">
      <w:pPr>
        <w:pStyle w:val="Paragraphedeliste"/>
        <w:numPr>
          <w:ilvl w:val="0"/>
          <w:numId w:val="5"/>
        </w:numPr>
        <w:jc w:val="both"/>
        <w:rPr>
          <w:rFonts w:asciiTheme="majorHAnsi" w:hAnsiTheme="majorHAnsi" w:cstheme="majorHAnsi"/>
          <w:sz w:val="21"/>
          <w:szCs w:val="21"/>
        </w:rPr>
      </w:pPr>
      <w:r w:rsidRPr="00D1602D">
        <w:rPr>
          <w:rFonts w:asciiTheme="majorHAnsi" w:hAnsiTheme="majorHAnsi" w:cstheme="majorHAnsi"/>
          <w:sz w:val="21"/>
          <w:szCs w:val="21"/>
        </w:rPr>
        <w:t>Distributeurs automatiques de denrées alimentaires.</w:t>
      </w:r>
    </w:p>
    <w:p w14:paraId="7CED8937" w14:textId="29D78FF8" w:rsidR="00823041" w:rsidRPr="00C6040F" w:rsidRDefault="00823041" w:rsidP="009B51CF">
      <w:pPr>
        <w:pStyle w:val="Paragraphedeliste"/>
        <w:numPr>
          <w:ilvl w:val="0"/>
          <w:numId w:val="5"/>
        </w:numPr>
        <w:jc w:val="both"/>
        <w:rPr>
          <w:rFonts w:asciiTheme="majorHAnsi" w:hAnsiTheme="majorHAnsi" w:cstheme="majorHAnsi"/>
          <w:sz w:val="21"/>
          <w:szCs w:val="21"/>
        </w:rPr>
      </w:pPr>
      <w:r w:rsidRPr="00C6040F">
        <w:rPr>
          <w:rFonts w:asciiTheme="majorHAnsi" w:hAnsiTheme="majorHAnsi" w:cstheme="majorHAnsi"/>
          <w:sz w:val="21"/>
          <w:szCs w:val="21"/>
        </w:rPr>
        <w:t>-Distributeurs automatiques de boissons froides.</w:t>
      </w:r>
    </w:p>
    <w:p w14:paraId="4307B465" w14:textId="77777777" w:rsidR="00823041" w:rsidRPr="00D1602D" w:rsidRDefault="00823041" w:rsidP="00823041">
      <w:pPr>
        <w:pStyle w:val="Paragraphedeliste"/>
        <w:jc w:val="both"/>
        <w:rPr>
          <w:rFonts w:asciiTheme="majorHAnsi" w:hAnsiTheme="majorHAnsi" w:cstheme="majorHAnsi"/>
          <w:sz w:val="21"/>
          <w:szCs w:val="21"/>
        </w:rPr>
      </w:pPr>
    </w:p>
    <w:p w14:paraId="45FAEB4A" w14:textId="7D1D4B0B" w:rsidR="00E35046" w:rsidRDefault="00E35046" w:rsidP="00A409F5">
      <w:pPr>
        <w:spacing w:after="120"/>
        <w:jc w:val="both"/>
        <w:rPr>
          <w:rFonts w:asciiTheme="majorHAnsi" w:hAnsiTheme="majorHAnsi" w:cstheme="majorHAnsi"/>
          <w:sz w:val="21"/>
          <w:szCs w:val="21"/>
        </w:rPr>
      </w:pPr>
      <w:r>
        <w:rPr>
          <w:rFonts w:asciiTheme="majorHAnsi" w:hAnsiTheme="majorHAnsi" w:cstheme="majorHAnsi"/>
          <w:sz w:val="21"/>
          <w:szCs w:val="21"/>
        </w:rPr>
        <w:t xml:space="preserve">La typologie des Équipements implantés sur les Dépendances </w:t>
      </w:r>
      <w:r w:rsidR="00A409F5">
        <w:rPr>
          <w:rFonts w:asciiTheme="majorHAnsi" w:hAnsiTheme="majorHAnsi" w:cstheme="majorHAnsi"/>
          <w:sz w:val="21"/>
          <w:szCs w:val="21"/>
        </w:rPr>
        <w:t xml:space="preserve">est </w:t>
      </w:r>
      <w:r>
        <w:rPr>
          <w:rFonts w:asciiTheme="majorHAnsi" w:hAnsiTheme="majorHAnsi" w:cstheme="majorHAnsi"/>
          <w:sz w:val="21"/>
          <w:szCs w:val="21"/>
        </w:rPr>
        <w:t xml:space="preserve">décrite en </w:t>
      </w:r>
      <w:r w:rsidR="00A409F5" w:rsidRPr="00A409F5">
        <w:rPr>
          <w:rFonts w:ascii="Calibri" w:hAnsi="Calibri" w:cs="Calibri"/>
          <w:b/>
          <w:bCs/>
          <w:sz w:val="21"/>
          <w:szCs w:val="21"/>
        </w:rPr>
        <w:t xml:space="preserve">Annexe </w:t>
      </w:r>
      <w:r w:rsidR="000F1C33">
        <w:rPr>
          <w:rFonts w:ascii="Calibri" w:hAnsi="Calibri" w:cs="Calibri"/>
          <w:b/>
          <w:bCs/>
          <w:sz w:val="21"/>
          <w:szCs w:val="21"/>
        </w:rPr>
        <w:t>1</w:t>
      </w:r>
      <w:r w:rsidR="00A409F5">
        <w:rPr>
          <w:rFonts w:asciiTheme="majorHAnsi" w:hAnsiTheme="majorHAnsi" w:cstheme="majorHAnsi"/>
          <w:sz w:val="21"/>
          <w:szCs w:val="21"/>
        </w:rPr>
        <w:t>.</w:t>
      </w:r>
    </w:p>
    <w:p w14:paraId="0C91E92B" w14:textId="56FD1142" w:rsidR="009B51CF" w:rsidRPr="009B51CF" w:rsidRDefault="009B51CF" w:rsidP="009B51CF">
      <w:pPr>
        <w:spacing w:before="120" w:after="120"/>
        <w:jc w:val="both"/>
        <w:rPr>
          <w:rFonts w:asciiTheme="majorHAnsi" w:hAnsiTheme="majorHAnsi" w:cstheme="majorHAnsi"/>
          <w:sz w:val="21"/>
          <w:szCs w:val="21"/>
        </w:rPr>
      </w:pPr>
      <w:r w:rsidRPr="009B51CF">
        <w:rPr>
          <w:rFonts w:asciiTheme="majorHAnsi" w:hAnsiTheme="majorHAnsi" w:cstheme="majorHAnsi"/>
          <w:sz w:val="21"/>
          <w:szCs w:val="21"/>
        </w:rPr>
        <w:t>L’</w:t>
      </w:r>
      <w:r>
        <w:rPr>
          <w:rFonts w:asciiTheme="majorHAnsi" w:hAnsiTheme="majorHAnsi" w:cstheme="majorHAnsi"/>
          <w:sz w:val="21"/>
          <w:szCs w:val="21"/>
        </w:rPr>
        <w:t>O</w:t>
      </w:r>
      <w:r w:rsidRPr="009B51CF">
        <w:rPr>
          <w:rFonts w:asciiTheme="majorHAnsi" w:hAnsiTheme="majorHAnsi" w:cstheme="majorHAnsi"/>
          <w:sz w:val="21"/>
          <w:szCs w:val="21"/>
        </w:rPr>
        <w:t xml:space="preserve">ccupant </w:t>
      </w:r>
      <w:r>
        <w:rPr>
          <w:rFonts w:asciiTheme="majorHAnsi" w:hAnsiTheme="majorHAnsi" w:cstheme="majorHAnsi"/>
          <w:sz w:val="21"/>
          <w:szCs w:val="21"/>
        </w:rPr>
        <w:t xml:space="preserve">propose </w:t>
      </w:r>
      <w:r w:rsidR="00E35046">
        <w:rPr>
          <w:rFonts w:asciiTheme="majorHAnsi" w:hAnsiTheme="majorHAnsi" w:cstheme="majorHAnsi"/>
          <w:sz w:val="21"/>
          <w:szCs w:val="21"/>
        </w:rPr>
        <w:t>des Équipements</w:t>
      </w:r>
      <w:r w:rsidRPr="009B51CF">
        <w:rPr>
          <w:rFonts w:asciiTheme="majorHAnsi" w:hAnsiTheme="majorHAnsi" w:cstheme="majorHAnsi"/>
          <w:sz w:val="21"/>
          <w:szCs w:val="21"/>
        </w:rPr>
        <w:t xml:space="preserve"> solide</w:t>
      </w:r>
      <w:r w:rsidR="00E35046">
        <w:rPr>
          <w:rFonts w:asciiTheme="majorHAnsi" w:hAnsiTheme="majorHAnsi" w:cstheme="majorHAnsi"/>
          <w:sz w:val="21"/>
          <w:szCs w:val="21"/>
        </w:rPr>
        <w:t>s</w:t>
      </w:r>
      <w:r w:rsidRPr="009B51CF">
        <w:rPr>
          <w:rFonts w:asciiTheme="majorHAnsi" w:hAnsiTheme="majorHAnsi" w:cstheme="majorHAnsi"/>
          <w:sz w:val="21"/>
          <w:szCs w:val="21"/>
        </w:rPr>
        <w:t xml:space="preserve"> et renforcé</w:t>
      </w:r>
      <w:r w:rsidR="00E35046">
        <w:rPr>
          <w:rFonts w:asciiTheme="majorHAnsi" w:hAnsiTheme="majorHAnsi" w:cstheme="majorHAnsi"/>
          <w:sz w:val="21"/>
          <w:szCs w:val="21"/>
        </w:rPr>
        <w:t>s</w:t>
      </w:r>
      <w:r w:rsidRPr="009B51CF">
        <w:rPr>
          <w:rFonts w:asciiTheme="majorHAnsi" w:hAnsiTheme="majorHAnsi" w:cstheme="majorHAnsi"/>
          <w:sz w:val="21"/>
          <w:szCs w:val="21"/>
        </w:rPr>
        <w:t xml:space="preserve"> dans les lieux ouverts aux </w:t>
      </w:r>
      <w:r>
        <w:rPr>
          <w:rFonts w:asciiTheme="majorHAnsi" w:hAnsiTheme="majorHAnsi" w:cstheme="majorHAnsi"/>
          <w:sz w:val="21"/>
          <w:szCs w:val="21"/>
        </w:rPr>
        <w:t xml:space="preserve">Utilisateurs </w:t>
      </w:r>
      <w:r w:rsidRPr="009B51CF">
        <w:rPr>
          <w:rFonts w:asciiTheme="majorHAnsi" w:hAnsiTheme="majorHAnsi" w:cstheme="majorHAnsi"/>
          <w:sz w:val="21"/>
          <w:szCs w:val="21"/>
        </w:rPr>
        <w:t>afin d’éviter tout vol ou acte de vandalisme.</w:t>
      </w:r>
      <w:r>
        <w:rPr>
          <w:rFonts w:asciiTheme="majorHAnsi" w:hAnsiTheme="majorHAnsi" w:cstheme="majorHAnsi"/>
          <w:sz w:val="21"/>
          <w:szCs w:val="21"/>
        </w:rPr>
        <w:t xml:space="preserve"> Le cas échéant, l</w:t>
      </w:r>
      <w:r w:rsidRPr="00187D30">
        <w:rPr>
          <w:rFonts w:asciiTheme="majorHAnsi" w:hAnsiTheme="majorHAnsi" w:cstheme="majorHAnsi"/>
          <w:sz w:val="21"/>
          <w:szCs w:val="21"/>
        </w:rPr>
        <w:t xml:space="preserve">’habillage de sécurité des </w:t>
      </w:r>
      <w:r>
        <w:rPr>
          <w:rFonts w:asciiTheme="majorHAnsi" w:hAnsiTheme="majorHAnsi" w:cstheme="majorHAnsi"/>
          <w:sz w:val="21"/>
          <w:szCs w:val="21"/>
        </w:rPr>
        <w:t>Équipements</w:t>
      </w:r>
      <w:r w:rsidRPr="00187D30">
        <w:rPr>
          <w:rFonts w:asciiTheme="majorHAnsi" w:hAnsiTheme="majorHAnsi" w:cstheme="majorHAnsi"/>
          <w:sz w:val="21"/>
          <w:szCs w:val="21"/>
        </w:rPr>
        <w:t xml:space="preserve"> doit permettre la lecture facile des messages signalant les pannes.</w:t>
      </w:r>
    </w:p>
    <w:p w14:paraId="22096F58" w14:textId="5179B730" w:rsidR="00C74520" w:rsidRDefault="009B51CF" w:rsidP="009B51CF">
      <w:pPr>
        <w:spacing w:before="120" w:after="120"/>
        <w:jc w:val="both"/>
        <w:rPr>
          <w:rFonts w:asciiTheme="majorHAnsi" w:hAnsiTheme="majorHAnsi" w:cstheme="majorHAnsi"/>
          <w:sz w:val="21"/>
          <w:szCs w:val="21"/>
        </w:rPr>
      </w:pPr>
      <w:r w:rsidRPr="009B51CF">
        <w:rPr>
          <w:rFonts w:asciiTheme="majorHAnsi" w:hAnsiTheme="majorHAnsi" w:cstheme="majorHAnsi"/>
          <w:sz w:val="21"/>
          <w:szCs w:val="21"/>
        </w:rPr>
        <w:t>Sur chaque appareil devront figurer de façon lisible le nom et le numéro de téléphone de l’</w:t>
      </w:r>
      <w:r>
        <w:rPr>
          <w:rFonts w:asciiTheme="majorHAnsi" w:hAnsiTheme="majorHAnsi" w:cstheme="majorHAnsi"/>
          <w:sz w:val="21"/>
          <w:szCs w:val="21"/>
        </w:rPr>
        <w:t>O</w:t>
      </w:r>
      <w:r w:rsidRPr="009B51CF">
        <w:rPr>
          <w:rFonts w:asciiTheme="majorHAnsi" w:hAnsiTheme="majorHAnsi" w:cstheme="majorHAnsi"/>
          <w:sz w:val="21"/>
          <w:szCs w:val="21"/>
        </w:rPr>
        <w:t>ccupant.</w:t>
      </w:r>
    </w:p>
    <w:p w14:paraId="191096DD" w14:textId="3A58F100" w:rsidR="00E270D0" w:rsidRDefault="00E270D0" w:rsidP="004B040F">
      <w:pPr>
        <w:pStyle w:val="Article"/>
      </w:pPr>
      <w:bookmarkStart w:id="57" w:name="_Toc180415170"/>
      <w:r>
        <w:t>Propriété des Équipements</w:t>
      </w:r>
      <w:bookmarkEnd w:id="57"/>
    </w:p>
    <w:p w14:paraId="20D2CC24" w14:textId="538AB96F" w:rsidR="00E270D0" w:rsidRPr="00E270D0" w:rsidRDefault="00E270D0" w:rsidP="00D228F7">
      <w:pPr>
        <w:spacing w:after="120"/>
        <w:jc w:val="both"/>
        <w:rPr>
          <w:rFonts w:asciiTheme="majorHAnsi" w:hAnsiTheme="majorHAnsi" w:cstheme="majorHAnsi"/>
          <w:sz w:val="21"/>
          <w:szCs w:val="21"/>
        </w:rPr>
      </w:pPr>
      <w:r w:rsidRPr="00E270D0">
        <w:rPr>
          <w:rFonts w:asciiTheme="majorHAnsi" w:hAnsiTheme="majorHAnsi" w:cstheme="majorHAnsi"/>
          <w:sz w:val="21"/>
          <w:szCs w:val="21"/>
        </w:rPr>
        <w:t>L’</w:t>
      </w:r>
      <w:r>
        <w:rPr>
          <w:rFonts w:asciiTheme="majorHAnsi" w:hAnsiTheme="majorHAnsi" w:cstheme="majorHAnsi"/>
          <w:sz w:val="21"/>
          <w:szCs w:val="21"/>
        </w:rPr>
        <w:t>O</w:t>
      </w:r>
      <w:r w:rsidRPr="00E270D0">
        <w:rPr>
          <w:rFonts w:asciiTheme="majorHAnsi" w:hAnsiTheme="majorHAnsi" w:cstheme="majorHAnsi"/>
          <w:sz w:val="21"/>
          <w:szCs w:val="21"/>
        </w:rPr>
        <w:t xml:space="preserve">ccupant conserve la pleine propriété des </w:t>
      </w:r>
      <w:r>
        <w:rPr>
          <w:rFonts w:asciiTheme="majorHAnsi" w:hAnsiTheme="majorHAnsi" w:cstheme="majorHAnsi"/>
          <w:sz w:val="21"/>
          <w:szCs w:val="21"/>
        </w:rPr>
        <w:t>Équipements implantés sur les Dépendances</w:t>
      </w:r>
      <w:r w:rsidRPr="00E270D0">
        <w:rPr>
          <w:rFonts w:asciiTheme="majorHAnsi" w:hAnsiTheme="majorHAnsi" w:cstheme="majorHAnsi"/>
          <w:sz w:val="21"/>
          <w:szCs w:val="21"/>
        </w:rPr>
        <w:t>.</w:t>
      </w:r>
    </w:p>
    <w:p w14:paraId="2DEB21A7" w14:textId="774134E9" w:rsidR="00A65E7E" w:rsidRDefault="00C74520" w:rsidP="004B040F">
      <w:pPr>
        <w:pStyle w:val="Article"/>
      </w:pPr>
      <w:bookmarkStart w:id="58" w:name="_Ref127430337"/>
      <w:bookmarkStart w:id="59" w:name="_Toc180415171"/>
      <w:r>
        <w:t>Maintenance des Équipements</w:t>
      </w:r>
      <w:bookmarkEnd w:id="58"/>
      <w:bookmarkEnd w:id="59"/>
    </w:p>
    <w:p w14:paraId="6308FB94" w14:textId="4AACCC72" w:rsidR="00A65E7E" w:rsidRDefault="00A65E7E" w:rsidP="00A65E7E">
      <w:pPr>
        <w:spacing w:after="120"/>
        <w:jc w:val="both"/>
        <w:rPr>
          <w:rFonts w:asciiTheme="majorHAnsi" w:hAnsiTheme="majorHAnsi" w:cstheme="majorHAnsi"/>
          <w:sz w:val="21"/>
          <w:szCs w:val="21"/>
        </w:rPr>
      </w:pPr>
      <w:r>
        <w:rPr>
          <w:rFonts w:asciiTheme="majorHAnsi" w:hAnsiTheme="majorHAnsi" w:cstheme="majorHAnsi"/>
          <w:sz w:val="21"/>
          <w:szCs w:val="21"/>
        </w:rPr>
        <w:t>L’Occupant est chargé de la maintenance des Équipements implantés sur les Dépendances selon les</w:t>
      </w:r>
      <w:r w:rsidR="009B51CF">
        <w:rPr>
          <w:rFonts w:asciiTheme="majorHAnsi" w:hAnsiTheme="majorHAnsi" w:cstheme="majorHAnsi"/>
          <w:sz w:val="21"/>
          <w:szCs w:val="21"/>
        </w:rPr>
        <w:t xml:space="preserve"> </w:t>
      </w:r>
      <w:r>
        <w:rPr>
          <w:rFonts w:asciiTheme="majorHAnsi" w:hAnsiTheme="majorHAnsi" w:cstheme="majorHAnsi"/>
          <w:sz w:val="21"/>
          <w:szCs w:val="21"/>
        </w:rPr>
        <w:t>modalités ci-après décrites.</w:t>
      </w:r>
    </w:p>
    <w:p w14:paraId="26137C52" w14:textId="11F44508" w:rsidR="00A65E7E" w:rsidRPr="00A65E7E" w:rsidRDefault="00A65E7E" w:rsidP="00A65E7E">
      <w:pPr>
        <w:jc w:val="both"/>
        <w:rPr>
          <w:rFonts w:asciiTheme="majorHAnsi" w:hAnsiTheme="majorHAnsi" w:cstheme="majorHAnsi"/>
          <w:sz w:val="21"/>
          <w:szCs w:val="21"/>
        </w:rPr>
      </w:pPr>
      <w:r>
        <w:rPr>
          <w:rFonts w:asciiTheme="majorHAnsi" w:hAnsiTheme="majorHAnsi" w:cstheme="majorHAnsi"/>
          <w:sz w:val="21"/>
          <w:szCs w:val="21"/>
        </w:rPr>
        <w:t xml:space="preserve">À l’issue de chaque opération de maintenance préventive ou corrective, l’Occupant met à jour un </w:t>
      </w:r>
      <w:r w:rsidRPr="00823041">
        <w:rPr>
          <w:rFonts w:asciiTheme="majorHAnsi" w:hAnsiTheme="majorHAnsi" w:cstheme="majorHAnsi"/>
          <w:sz w:val="21"/>
          <w:szCs w:val="21"/>
        </w:rPr>
        <w:t>cahier d’entretien. Ce carnet d’entretien</w:t>
      </w:r>
      <w:r w:rsidRPr="00520469">
        <w:rPr>
          <w:rFonts w:asciiTheme="majorHAnsi" w:hAnsiTheme="majorHAnsi" w:cstheme="majorHAnsi"/>
          <w:sz w:val="21"/>
          <w:szCs w:val="21"/>
        </w:rPr>
        <w:t xml:space="preserve"> reprend la liste et le contenu de chaque intervention</w:t>
      </w:r>
      <w:r>
        <w:rPr>
          <w:rFonts w:asciiTheme="majorHAnsi" w:hAnsiTheme="majorHAnsi" w:cstheme="majorHAnsi"/>
          <w:sz w:val="21"/>
          <w:szCs w:val="21"/>
        </w:rPr>
        <w:t>. En cas d’utilisation de codes d’intervention, l’Occupant fournit à l’Université une table de correspondance au plus tard lors de l’implantation des Équipements.</w:t>
      </w:r>
    </w:p>
    <w:p w14:paraId="5BDA28DA" w14:textId="36857A61" w:rsidR="00C10E59" w:rsidRDefault="00C10E59" w:rsidP="00602E56">
      <w:pPr>
        <w:pStyle w:val="Article11"/>
        <w:ind w:left="2268" w:hanging="1275"/>
      </w:pPr>
      <w:bookmarkStart w:id="60" w:name="_Ref127431996"/>
      <w:bookmarkStart w:id="61" w:name="_Toc180415172"/>
      <w:r>
        <w:t>Maintenance préventive</w:t>
      </w:r>
      <w:bookmarkEnd w:id="60"/>
      <w:bookmarkEnd w:id="61"/>
    </w:p>
    <w:p w14:paraId="449987C0" w14:textId="00EFB28D" w:rsidR="00C10E59" w:rsidRDefault="00C10E59" w:rsidP="00C10E59">
      <w:pPr>
        <w:jc w:val="both"/>
        <w:rPr>
          <w:rFonts w:asciiTheme="majorHAnsi" w:hAnsiTheme="majorHAnsi" w:cstheme="majorHAnsi"/>
          <w:sz w:val="21"/>
          <w:szCs w:val="21"/>
        </w:rPr>
      </w:pPr>
      <w:r>
        <w:rPr>
          <w:rFonts w:asciiTheme="majorHAnsi" w:hAnsiTheme="majorHAnsi" w:cstheme="majorHAnsi"/>
          <w:sz w:val="21"/>
          <w:szCs w:val="21"/>
        </w:rPr>
        <w:t>L’Occupant assure ou fait assurer à échéance régulière une maintenance préventive des Équipements afin de prévenir les risques de dysfonctionnements.</w:t>
      </w:r>
    </w:p>
    <w:p w14:paraId="04064700" w14:textId="77777777" w:rsidR="00C74520" w:rsidRDefault="00C74520" w:rsidP="00602E56">
      <w:pPr>
        <w:pStyle w:val="Article11"/>
        <w:ind w:left="2268" w:hanging="1275"/>
      </w:pPr>
      <w:bookmarkStart w:id="62" w:name="_Toc180415173"/>
      <w:r>
        <w:lastRenderedPageBreak/>
        <w:t>Maintenance corrective</w:t>
      </w:r>
      <w:bookmarkEnd w:id="62"/>
    </w:p>
    <w:p w14:paraId="7FDE8B82" w14:textId="608786F3" w:rsidR="00C74520" w:rsidRPr="00520469" w:rsidRDefault="00C10E59" w:rsidP="00743B68">
      <w:pPr>
        <w:spacing w:after="120"/>
        <w:jc w:val="both"/>
        <w:rPr>
          <w:rFonts w:asciiTheme="majorHAnsi" w:hAnsiTheme="majorHAnsi" w:cstheme="majorHAnsi"/>
          <w:sz w:val="21"/>
          <w:szCs w:val="21"/>
        </w:rPr>
      </w:pPr>
      <w:r>
        <w:rPr>
          <w:rFonts w:asciiTheme="majorHAnsi" w:hAnsiTheme="majorHAnsi" w:cstheme="majorHAnsi"/>
          <w:sz w:val="21"/>
          <w:szCs w:val="21"/>
        </w:rPr>
        <w:t xml:space="preserve">L’Occupant </w:t>
      </w:r>
      <w:r w:rsidR="00C74520" w:rsidRPr="00520469">
        <w:rPr>
          <w:rFonts w:asciiTheme="majorHAnsi" w:hAnsiTheme="majorHAnsi" w:cstheme="majorHAnsi"/>
          <w:sz w:val="21"/>
          <w:szCs w:val="21"/>
        </w:rPr>
        <w:t xml:space="preserve">doit assurer ou faire assurer le dépannage et les réparations nécessaires au bon fonctionnement des </w:t>
      </w:r>
      <w:r w:rsidR="00C74520">
        <w:rPr>
          <w:rFonts w:asciiTheme="majorHAnsi" w:hAnsiTheme="majorHAnsi" w:cstheme="majorHAnsi"/>
          <w:sz w:val="21"/>
          <w:szCs w:val="21"/>
        </w:rPr>
        <w:t xml:space="preserve">Équipements </w:t>
      </w:r>
      <w:r w:rsidR="00C74520" w:rsidRPr="00520469">
        <w:rPr>
          <w:rFonts w:asciiTheme="majorHAnsi" w:hAnsiTheme="majorHAnsi" w:cstheme="majorHAnsi"/>
          <w:sz w:val="21"/>
          <w:szCs w:val="21"/>
        </w:rPr>
        <w:t xml:space="preserve">installés. En cas de mauvais fonctionnement, </w:t>
      </w:r>
      <w:r w:rsidR="00C74520">
        <w:rPr>
          <w:rFonts w:asciiTheme="majorHAnsi" w:hAnsiTheme="majorHAnsi" w:cstheme="majorHAnsi"/>
          <w:sz w:val="21"/>
          <w:szCs w:val="21"/>
        </w:rPr>
        <w:t xml:space="preserve">l’Occupant </w:t>
      </w:r>
      <w:r>
        <w:rPr>
          <w:rFonts w:asciiTheme="majorHAnsi" w:hAnsiTheme="majorHAnsi" w:cstheme="majorHAnsi"/>
          <w:sz w:val="21"/>
          <w:szCs w:val="21"/>
        </w:rPr>
        <w:t>intervient sur les Dépendances mentionnées à l’</w:t>
      </w:r>
      <w:r>
        <w:rPr>
          <w:rFonts w:asciiTheme="majorHAnsi" w:hAnsiTheme="majorHAnsi" w:cstheme="majorHAnsi"/>
          <w:sz w:val="21"/>
          <w:szCs w:val="21"/>
        </w:rPr>
        <w:fldChar w:fldCharType="begin"/>
      </w:r>
      <w:r>
        <w:rPr>
          <w:rFonts w:asciiTheme="majorHAnsi" w:hAnsiTheme="majorHAnsi" w:cstheme="majorHAnsi"/>
          <w:sz w:val="21"/>
          <w:szCs w:val="21"/>
        </w:rPr>
        <w:instrText xml:space="preserve"> REF _Ref127430610 \r \h </w:instrText>
      </w:r>
      <w:r>
        <w:rPr>
          <w:rFonts w:asciiTheme="majorHAnsi" w:hAnsiTheme="majorHAnsi" w:cstheme="majorHAnsi"/>
          <w:sz w:val="21"/>
          <w:szCs w:val="21"/>
        </w:rPr>
      </w:r>
      <w:r>
        <w:rPr>
          <w:rFonts w:asciiTheme="majorHAnsi" w:hAnsiTheme="majorHAnsi" w:cstheme="majorHAnsi"/>
          <w:sz w:val="21"/>
          <w:szCs w:val="21"/>
        </w:rPr>
        <w:fldChar w:fldCharType="separate"/>
      </w:r>
      <w:r w:rsidR="00DB528A">
        <w:rPr>
          <w:rFonts w:asciiTheme="majorHAnsi" w:hAnsiTheme="majorHAnsi" w:cstheme="majorHAnsi"/>
          <w:sz w:val="21"/>
          <w:szCs w:val="21"/>
        </w:rPr>
        <w:t>Article 6</w:t>
      </w:r>
      <w:r>
        <w:rPr>
          <w:rFonts w:asciiTheme="majorHAnsi" w:hAnsiTheme="majorHAnsi" w:cstheme="majorHAnsi"/>
          <w:sz w:val="21"/>
          <w:szCs w:val="21"/>
        </w:rPr>
        <w:fldChar w:fldCharType="end"/>
      </w:r>
      <w:r w:rsidR="00743B68">
        <w:rPr>
          <w:rFonts w:asciiTheme="majorHAnsi" w:hAnsiTheme="majorHAnsi" w:cstheme="majorHAnsi"/>
          <w:sz w:val="21"/>
          <w:szCs w:val="21"/>
        </w:rPr>
        <w:t>, à moins que la résolution de la défaillance puisse se faire par l’intermédiaire d’un accès distant à l’Équipement défaillant.</w:t>
      </w:r>
    </w:p>
    <w:p w14:paraId="179B097E" w14:textId="41D69914" w:rsidR="00C74520" w:rsidRDefault="00743B68" w:rsidP="00C10E59">
      <w:pPr>
        <w:spacing w:after="120"/>
        <w:jc w:val="both"/>
        <w:rPr>
          <w:rFonts w:asciiTheme="majorHAnsi" w:hAnsiTheme="majorHAnsi" w:cstheme="majorHAnsi"/>
          <w:sz w:val="21"/>
          <w:szCs w:val="21"/>
        </w:rPr>
      </w:pPr>
      <w:r>
        <w:rPr>
          <w:rFonts w:asciiTheme="majorHAnsi" w:hAnsiTheme="majorHAnsi" w:cstheme="majorHAnsi"/>
          <w:sz w:val="21"/>
          <w:szCs w:val="21"/>
        </w:rPr>
        <w:t>L</w:t>
      </w:r>
      <w:r w:rsidR="00C74520">
        <w:rPr>
          <w:rFonts w:asciiTheme="majorHAnsi" w:hAnsiTheme="majorHAnsi" w:cstheme="majorHAnsi"/>
          <w:sz w:val="21"/>
          <w:szCs w:val="21"/>
        </w:rPr>
        <w:t xml:space="preserve">’Occupant </w:t>
      </w:r>
      <w:r w:rsidR="00C74520" w:rsidRPr="00520469">
        <w:rPr>
          <w:rFonts w:asciiTheme="majorHAnsi" w:hAnsiTheme="majorHAnsi" w:cstheme="majorHAnsi"/>
          <w:sz w:val="21"/>
          <w:szCs w:val="21"/>
        </w:rPr>
        <w:t xml:space="preserve">veille à ce que ses </w:t>
      </w:r>
      <w:r w:rsidR="00C74520">
        <w:rPr>
          <w:rFonts w:asciiTheme="majorHAnsi" w:hAnsiTheme="majorHAnsi" w:cstheme="majorHAnsi"/>
          <w:sz w:val="21"/>
          <w:szCs w:val="21"/>
        </w:rPr>
        <w:t xml:space="preserve">préposés </w:t>
      </w:r>
      <w:r w:rsidR="00C74520" w:rsidRPr="00520469">
        <w:rPr>
          <w:rFonts w:asciiTheme="majorHAnsi" w:hAnsiTheme="majorHAnsi" w:cstheme="majorHAnsi"/>
          <w:sz w:val="21"/>
          <w:szCs w:val="21"/>
        </w:rPr>
        <w:t xml:space="preserve">aient une bonne connaissance des codes de pannes propres à chaque type </w:t>
      </w:r>
      <w:r w:rsidR="00C74520">
        <w:rPr>
          <w:rFonts w:asciiTheme="majorHAnsi" w:hAnsiTheme="majorHAnsi" w:cstheme="majorHAnsi"/>
          <w:sz w:val="21"/>
          <w:szCs w:val="21"/>
        </w:rPr>
        <w:t>d’Équipement</w:t>
      </w:r>
      <w:r w:rsidR="00C74520" w:rsidRPr="00520469">
        <w:rPr>
          <w:rFonts w:asciiTheme="majorHAnsi" w:hAnsiTheme="majorHAnsi" w:cstheme="majorHAnsi"/>
          <w:sz w:val="21"/>
          <w:szCs w:val="21"/>
        </w:rPr>
        <w:t xml:space="preserve">, permettant l’établissement et la transmission d’un diagnostic précis. </w:t>
      </w:r>
    </w:p>
    <w:p w14:paraId="391E4031" w14:textId="2ED4B01D" w:rsidR="00C10E59" w:rsidRDefault="00C74520" w:rsidP="00C74520">
      <w:pPr>
        <w:jc w:val="both"/>
        <w:rPr>
          <w:rFonts w:asciiTheme="majorHAnsi" w:hAnsiTheme="majorHAnsi" w:cstheme="majorHAnsi"/>
          <w:sz w:val="21"/>
          <w:szCs w:val="21"/>
        </w:rPr>
      </w:pPr>
      <w:r w:rsidRPr="00520469">
        <w:rPr>
          <w:rFonts w:asciiTheme="majorHAnsi" w:hAnsiTheme="majorHAnsi" w:cstheme="majorHAnsi"/>
          <w:sz w:val="21"/>
          <w:szCs w:val="21"/>
        </w:rPr>
        <w:t xml:space="preserve">En cas de défaillance sur l'un des </w:t>
      </w:r>
      <w:r>
        <w:rPr>
          <w:rFonts w:asciiTheme="majorHAnsi" w:hAnsiTheme="majorHAnsi" w:cstheme="majorHAnsi"/>
          <w:sz w:val="21"/>
          <w:szCs w:val="21"/>
        </w:rPr>
        <w:t>Équipements</w:t>
      </w:r>
      <w:r w:rsidRPr="00520469">
        <w:rPr>
          <w:rFonts w:asciiTheme="majorHAnsi" w:hAnsiTheme="majorHAnsi" w:cstheme="majorHAnsi"/>
          <w:sz w:val="21"/>
          <w:szCs w:val="21"/>
        </w:rPr>
        <w:t xml:space="preserve">, </w:t>
      </w:r>
      <w:r w:rsidR="00C10E59">
        <w:rPr>
          <w:rFonts w:asciiTheme="majorHAnsi" w:hAnsiTheme="majorHAnsi" w:cstheme="majorHAnsi"/>
          <w:sz w:val="21"/>
          <w:szCs w:val="21"/>
        </w:rPr>
        <w:t>l’Université signale l’incident à l’Occupant par :</w:t>
      </w:r>
    </w:p>
    <w:p w14:paraId="325EFAD4" w14:textId="08B8E5BE" w:rsidR="00C10E59" w:rsidRDefault="00C10E59">
      <w:pPr>
        <w:pStyle w:val="Paragraphedeliste"/>
        <w:numPr>
          <w:ilvl w:val="0"/>
          <w:numId w:val="5"/>
        </w:numPr>
        <w:jc w:val="both"/>
        <w:rPr>
          <w:rFonts w:asciiTheme="majorHAnsi" w:hAnsiTheme="majorHAnsi" w:cstheme="majorHAnsi"/>
          <w:sz w:val="21"/>
          <w:szCs w:val="21"/>
        </w:rPr>
      </w:pPr>
      <w:r>
        <w:rPr>
          <w:rFonts w:asciiTheme="majorHAnsi" w:hAnsiTheme="majorHAnsi" w:cstheme="majorHAnsi"/>
          <w:sz w:val="21"/>
          <w:szCs w:val="21"/>
        </w:rPr>
        <w:t xml:space="preserve">Téléphone ou courriel aux coordonnées mentionnées </w:t>
      </w:r>
      <w:r w:rsidR="00BA717A">
        <w:rPr>
          <w:rFonts w:asciiTheme="majorHAnsi" w:hAnsiTheme="majorHAnsi" w:cstheme="majorHAnsi"/>
          <w:sz w:val="21"/>
          <w:szCs w:val="21"/>
        </w:rPr>
        <w:t>à l’</w:t>
      </w:r>
      <w:r w:rsidR="00BA717A">
        <w:rPr>
          <w:rFonts w:asciiTheme="majorHAnsi" w:hAnsiTheme="majorHAnsi" w:cstheme="majorHAnsi"/>
          <w:sz w:val="21"/>
          <w:szCs w:val="21"/>
        </w:rPr>
        <w:fldChar w:fldCharType="begin"/>
      </w:r>
      <w:r w:rsidR="00BA717A">
        <w:rPr>
          <w:rFonts w:asciiTheme="majorHAnsi" w:hAnsiTheme="majorHAnsi" w:cstheme="majorHAnsi"/>
          <w:sz w:val="21"/>
          <w:szCs w:val="21"/>
        </w:rPr>
        <w:instrText xml:space="preserve"> REF _Ref180488910 \r \h </w:instrText>
      </w:r>
      <w:r w:rsidR="00BA717A">
        <w:rPr>
          <w:rFonts w:asciiTheme="majorHAnsi" w:hAnsiTheme="majorHAnsi" w:cstheme="majorHAnsi"/>
          <w:sz w:val="21"/>
          <w:szCs w:val="21"/>
        </w:rPr>
      </w:r>
      <w:r w:rsidR="00BA717A">
        <w:rPr>
          <w:rFonts w:asciiTheme="majorHAnsi" w:hAnsiTheme="majorHAnsi" w:cstheme="majorHAnsi"/>
          <w:sz w:val="21"/>
          <w:szCs w:val="21"/>
        </w:rPr>
        <w:fldChar w:fldCharType="separate"/>
      </w:r>
      <w:r w:rsidR="00BA717A">
        <w:rPr>
          <w:rFonts w:asciiTheme="majorHAnsi" w:hAnsiTheme="majorHAnsi" w:cstheme="majorHAnsi"/>
          <w:sz w:val="21"/>
          <w:szCs w:val="21"/>
        </w:rPr>
        <w:t>Article 31</w:t>
      </w:r>
      <w:r w:rsidR="00BA717A">
        <w:rPr>
          <w:rFonts w:asciiTheme="majorHAnsi" w:hAnsiTheme="majorHAnsi" w:cstheme="majorHAnsi"/>
          <w:sz w:val="21"/>
          <w:szCs w:val="21"/>
        </w:rPr>
        <w:fldChar w:fldCharType="end"/>
      </w:r>
      <w:r w:rsidR="00E35046">
        <w:rPr>
          <w:rFonts w:asciiTheme="majorHAnsi" w:hAnsiTheme="majorHAnsi" w:cstheme="majorHAnsi"/>
          <w:sz w:val="21"/>
          <w:szCs w:val="21"/>
        </w:rPr>
        <w:t xml:space="preserve"> </w:t>
      </w:r>
      <w:r>
        <w:rPr>
          <w:rFonts w:asciiTheme="majorHAnsi" w:hAnsiTheme="majorHAnsi" w:cstheme="majorHAnsi"/>
          <w:sz w:val="21"/>
          <w:szCs w:val="21"/>
        </w:rPr>
        <w:t>;</w:t>
      </w:r>
    </w:p>
    <w:p w14:paraId="1C106901" w14:textId="2A06AFC9" w:rsidR="00C10E59" w:rsidRDefault="00C10E59">
      <w:pPr>
        <w:pStyle w:val="Paragraphedeliste"/>
        <w:numPr>
          <w:ilvl w:val="0"/>
          <w:numId w:val="5"/>
        </w:numPr>
        <w:jc w:val="both"/>
        <w:rPr>
          <w:rFonts w:asciiTheme="majorHAnsi" w:hAnsiTheme="majorHAnsi" w:cstheme="majorHAnsi"/>
          <w:sz w:val="21"/>
          <w:szCs w:val="21"/>
        </w:rPr>
      </w:pPr>
      <w:r>
        <w:rPr>
          <w:rFonts w:asciiTheme="majorHAnsi" w:hAnsiTheme="majorHAnsi" w:cstheme="majorHAnsi"/>
          <w:sz w:val="21"/>
          <w:szCs w:val="21"/>
        </w:rPr>
        <w:t>Plateforme dématérialisée de déclaration des incidents si cette fonctionnalité est proposée par l’Occupant</w:t>
      </w:r>
      <w:r w:rsidR="00241BF8">
        <w:rPr>
          <w:rFonts w:asciiTheme="majorHAnsi" w:hAnsiTheme="majorHAnsi" w:cstheme="majorHAnsi"/>
          <w:sz w:val="21"/>
          <w:szCs w:val="21"/>
        </w:rPr>
        <w:t xml:space="preserve"> dans son Offre.</w:t>
      </w:r>
    </w:p>
    <w:p w14:paraId="1619AC8E" w14:textId="5E0CF7D7" w:rsidR="00E270D0" w:rsidRPr="00E270D0" w:rsidRDefault="00BA717A" w:rsidP="00E270D0">
      <w:pPr>
        <w:jc w:val="both"/>
        <w:rPr>
          <w:rFonts w:asciiTheme="majorHAnsi" w:hAnsiTheme="majorHAnsi" w:cstheme="majorHAnsi"/>
          <w:sz w:val="21"/>
          <w:szCs w:val="21"/>
        </w:rPr>
      </w:pPr>
      <w:r>
        <w:rPr>
          <w:rFonts w:asciiTheme="majorHAnsi" w:hAnsiTheme="majorHAnsi" w:cstheme="majorHAnsi"/>
          <w:sz w:val="21"/>
          <w:szCs w:val="21"/>
        </w:rPr>
        <w:t>Conformément au</w:t>
      </w:r>
      <w:r w:rsidR="00E270D0">
        <w:rPr>
          <w:rFonts w:asciiTheme="majorHAnsi" w:hAnsiTheme="majorHAnsi" w:cstheme="majorHAnsi"/>
          <w:sz w:val="21"/>
          <w:szCs w:val="21"/>
        </w:rPr>
        <w:t xml:space="preserve"> dernier alinéa de l’</w:t>
      </w:r>
      <w:r w:rsidR="00E270D0">
        <w:rPr>
          <w:rFonts w:asciiTheme="majorHAnsi" w:hAnsiTheme="majorHAnsi" w:cstheme="majorHAnsi"/>
          <w:sz w:val="21"/>
          <w:szCs w:val="21"/>
        </w:rPr>
        <w:fldChar w:fldCharType="begin"/>
      </w:r>
      <w:r w:rsidR="00E270D0">
        <w:rPr>
          <w:rFonts w:asciiTheme="majorHAnsi" w:hAnsiTheme="majorHAnsi" w:cstheme="majorHAnsi"/>
          <w:sz w:val="21"/>
          <w:szCs w:val="21"/>
        </w:rPr>
        <w:instrText xml:space="preserve"> REF _Ref179477624 \r \h </w:instrText>
      </w:r>
      <w:r w:rsidR="00E270D0">
        <w:rPr>
          <w:rFonts w:asciiTheme="majorHAnsi" w:hAnsiTheme="majorHAnsi" w:cstheme="majorHAnsi"/>
          <w:sz w:val="21"/>
          <w:szCs w:val="21"/>
        </w:rPr>
      </w:r>
      <w:r w:rsidR="00E270D0">
        <w:rPr>
          <w:rFonts w:asciiTheme="majorHAnsi" w:hAnsiTheme="majorHAnsi" w:cstheme="majorHAnsi"/>
          <w:sz w:val="21"/>
          <w:szCs w:val="21"/>
        </w:rPr>
        <w:fldChar w:fldCharType="separate"/>
      </w:r>
      <w:r w:rsidR="00E35046">
        <w:rPr>
          <w:rFonts w:asciiTheme="majorHAnsi" w:hAnsiTheme="majorHAnsi" w:cstheme="majorHAnsi"/>
          <w:sz w:val="21"/>
          <w:szCs w:val="21"/>
        </w:rPr>
        <w:t>Article 14</w:t>
      </w:r>
      <w:r w:rsidR="00E270D0">
        <w:rPr>
          <w:rFonts w:asciiTheme="majorHAnsi" w:hAnsiTheme="majorHAnsi" w:cstheme="majorHAnsi"/>
          <w:sz w:val="21"/>
          <w:szCs w:val="21"/>
        </w:rPr>
        <w:fldChar w:fldCharType="end"/>
      </w:r>
      <w:r w:rsidR="00E270D0">
        <w:rPr>
          <w:rFonts w:asciiTheme="majorHAnsi" w:hAnsiTheme="majorHAnsi" w:cstheme="majorHAnsi"/>
          <w:sz w:val="21"/>
          <w:szCs w:val="21"/>
        </w:rPr>
        <w:t>, ces informations sont communiquées aux Utilisateurs par l’Occupant par l’intermédiaire des Équipements implantés sur les Dépendances.</w:t>
      </w:r>
    </w:p>
    <w:p w14:paraId="31C7E5A4" w14:textId="249A97E1" w:rsidR="00C74520" w:rsidRPr="00520469" w:rsidRDefault="00C10E59" w:rsidP="00743B68">
      <w:pPr>
        <w:spacing w:before="120"/>
        <w:jc w:val="both"/>
        <w:rPr>
          <w:rFonts w:asciiTheme="majorHAnsi" w:hAnsiTheme="majorHAnsi" w:cstheme="majorHAnsi"/>
          <w:sz w:val="21"/>
          <w:szCs w:val="21"/>
        </w:rPr>
      </w:pPr>
      <w:r>
        <w:rPr>
          <w:rFonts w:asciiTheme="majorHAnsi" w:hAnsiTheme="majorHAnsi" w:cstheme="majorHAnsi"/>
          <w:sz w:val="21"/>
          <w:szCs w:val="21"/>
        </w:rPr>
        <w:t xml:space="preserve">À compter de l’envoi du signalement, l’Occupant intervient dans </w:t>
      </w:r>
      <w:r w:rsidR="0027441F">
        <w:rPr>
          <w:rFonts w:asciiTheme="majorHAnsi" w:hAnsiTheme="majorHAnsi" w:cstheme="majorHAnsi"/>
          <w:sz w:val="21"/>
          <w:szCs w:val="21"/>
        </w:rPr>
        <w:t>les délais ci-après énoncés :</w:t>
      </w:r>
    </w:p>
    <w:p w14:paraId="5D2F642D" w14:textId="77777777" w:rsidR="0027441F" w:rsidRDefault="00C74520">
      <w:pPr>
        <w:pStyle w:val="Paragraphedeliste"/>
        <w:numPr>
          <w:ilvl w:val="0"/>
          <w:numId w:val="5"/>
        </w:numPr>
        <w:jc w:val="both"/>
        <w:rPr>
          <w:rFonts w:asciiTheme="majorHAnsi" w:hAnsiTheme="majorHAnsi" w:cstheme="majorHAnsi"/>
          <w:sz w:val="21"/>
          <w:szCs w:val="21"/>
        </w:rPr>
      </w:pPr>
      <w:r w:rsidRPr="0027441F">
        <w:rPr>
          <w:rFonts w:asciiTheme="majorHAnsi" w:hAnsiTheme="majorHAnsi" w:cstheme="majorHAnsi"/>
          <w:sz w:val="21"/>
          <w:szCs w:val="21"/>
        </w:rPr>
        <w:t xml:space="preserve">Si la panne n'implique pas de changement de pièces détachées, l’Occupant </w:t>
      </w:r>
      <w:r w:rsidR="0027441F">
        <w:rPr>
          <w:rFonts w:asciiTheme="majorHAnsi" w:hAnsiTheme="majorHAnsi" w:cstheme="majorHAnsi"/>
          <w:sz w:val="21"/>
          <w:szCs w:val="21"/>
        </w:rPr>
        <w:t xml:space="preserve">intervient </w:t>
      </w:r>
      <w:r w:rsidRPr="0027441F">
        <w:rPr>
          <w:rFonts w:asciiTheme="majorHAnsi" w:hAnsiTheme="majorHAnsi" w:cstheme="majorHAnsi"/>
          <w:sz w:val="21"/>
          <w:szCs w:val="21"/>
        </w:rPr>
        <w:t xml:space="preserve">et </w:t>
      </w:r>
      <w:r w:rsidR="0027441F">
        <w:rPr>
          <w:rFonts w:asciiTheme="majorHAnsi" w:hAnsiTheme="majorHAnsi" w:cstheme="majorHAnsi"/>
          <w:sz w:val="21"/>
          <w:szCs w:val="21"/>
        </w:rPr>
        <w:t xml:space="preserve">met </w:t>
      </w:r>
      <w:r w:rsidRPr="0027441F">
        <w:rPr>
          <w:rFonts w:asciiTheme="majorHAnsi" w:hAnsiTheme="majorHAnsi" w:cstheme="majorHAnsi"/>
          <w:sz w:val="21"/>
          <w:szCs w:val="21"/>
        </w:rPr>
        <w:t xml:space="preserve">fin à l'indisponibilité de l'appareil dans le délai </w:t>
      </w:r>
      <w:r w:rsidR="0027441F" w:rsidRPr="0027441F">
        <w:rPr>
          <w:rFonts w:asciiTheme="majorHAnsi" w:hAnsiTheme="majorHAnsi" w:cstheme="majorHAnsi"/>
          <w:sz w:val="21"/>
          <w:szCs w:val="21"/>
        </w:rPr>
        <w:t>mentionné dans son Offre</w:t>
      </w:r>
      <w:r w:rsidR="0027441F">
        <w:rPr>
          <w:rFonts w:asciiTheme="majorHAnsi" w:hAnsiTheme="majorHAnsi" w:cstheme="majorHAnsi"/>
          <w:sz w:val="21"/>
          <w:szCs w:val="21"/>
        </w:rPr>
        <w:t> ;</w:t>
      </w:r>
    </w:p>
    <w:p w14:paraId="49A61DAC" w14:textId="3DFEC135" w:rsidR="00C74520" w:rsidRPr="00A65E7E" w:rsidRDefault="00C74520">
      <w:pPr>
        <w:pStyle w:val="Paragraphedeliste"/>
        <w:numPr>
          <w:ilvl w:val="0"/>
          <w:numId w:val="5"/>
        </w:numPr>
        <w:spacing w:after="120"/>
        <w:ind w:left="714" w:hanging="357"/>
        <w:jc w:val="both"/>
        <w:rPr>
          <w:rFonts w:asciiTheme="majorHAnsi" w:hAnsiTheme="majorHAnsi" w:cstheme="majorHAnsi"/>
          <w:sz w:val="21"/>
          <w:szCs w:val="21"/>
        </w:rPr>
      </w:pPr>
      <w:r w:rsidRPr="0027441F">
        <w:rPr>
          <w:rFonts w:asciiTheme="majorHAnsi" w:hAnsiTheme="majorHAnsi" w:cstheme="majorHAnsi"/>
          <w:sz w:val="21"/>
          <w:szCs w:val="21"/>
        </w:rPr>
        <w:t xml:space="preserve">Si la panne implique un changement de pièces détachées, l’Occupant </w:t>
      </w:r>
      <w:r w:rsidR="0027441F">
        <w:rPr>
          <w:rFonts w:asciiTheme="majorHAnsi" w:hAnsiTheme="majorHAnsi" w:cstheme="majorHAnsi"/>
          <w:sz w:val="21"/>
          <w:szCs w:val="21"/>
        </w:rPr>
        <w:t>notifie à l’Université le délai de livraison desdites pièces. Une fois livré, il procède au changement desdites pièces dans le délai mentionné dans son Offre.</w:t>
      </w:r>
    </w:p>
    <w:p w14:paraId="04CD1D0A" w14:textId="0707184E" w:rsidR="00C74520" w:rsidRPr="00C6040F" w:rsidRDefault="00C74520" w:rsidP="00A65E7E">
      <w:pPr>
        <w:spacing w:after="120"/>
        <w:jc w:val="both"/>
        <w:rPr>
          <w:rFonts w:asciiTheme="majorHAnsi" w:hAnsiTheme="majorHAnsi" w:cstheme="majorHAnsi"/>
          <w:sz w:val="21"/>
          <w:szCs w:val="21"/>
        </w:rPr>
      </w:pPr>
      <w:r w:rsidRPr="00C6040F">
        <w:rPr>
          <w:rFonts w:asciiTheme="majorHAnsi" w:hAnsiTheme="majorHAnsi" w:cstheme="majorHAnsi"/>
          <w:sz w:val="21"/>
          <w:szCs w:val="21"/>
        </w:rPr>
        <w:t xml:space="preserve">Dans tous les cas, aucun appareil ne pourra être laissé en panne plus de </w:t>
      </w:r>
      <w:r w:rsidR="00E270D0" w:rsidRPr="00C6040F">
        <w:rPr>
          <w:rFonts w:asciiTheme="majorHAnsi" w:hAnsiTheme="majorHAnsi" w:cstheme="majorHAnsi"/>
          <w:sz w:val="21"/>
          <w:szCs w:val="21"/>
        </w:rPr>
        <w:t>cinq jours ouvrés</w:t>
      </w:r>
      <w:r w:rsidR="00823041" w:rsidRPr="00C6040F">
        <w:rPr>
          <w:rFonts w:asciiTheme="majorHAnsi" w:hAnsiTheme="majorHAnsi" w:cstheme="majorHAnsi"/>
          <w:sz w:val="21"/>
          <w:szCs w:val="21"/>
        </w:rPr>
        <w:t xml:space="preserve"> à compter de l’envoi du signalement de la panne</w:t>
      </w:r>
      <w:r w:rsidRPr="00C6040F">
        <w:rPr>
          <w:rFonts w:asciiTheme="majorHAnsi" w:hAnsiTheme="majorHAnsi" w:cstheme="majorHAnsi"/>
          <w:sz w:val="21"/>
          <w:szCs w:val="21"/>
        </w:rPr>
        <w:t xml:space="preserve">. Passé ce délai, l’Occupant </w:t>
      </w:r>
      <w:r w:rsidR="00D228F7" w:rsidRPr="00C6040F">
        <w:rPr>
          <w:rFonts w:asciiTheme="majorHAnsi" w:hAnsiTheme="majorHAnsi" w:cstheme="majorHAnsi"/>
          <w:sz w:val="21"/>
          <w:szCs w:val="21"/>
        </w:rPr>
        <w:t xml:space="preserve">peut installer un </w:t>
      </w:r>
      <w:r w:rsidRPr="00C6040F">
        <w:rPr>
          <w:rFonts w:asciiTheme="majorHAnsi" w:hAnsiTheme="majorHAnsi" w:cstheme="majorHAnsi"/>
          <w:sz w:val="21"/>
          <w:szCs w:val="21"/>
        </w:rPr>
        <w:t xml:space="preserve">Équipement de remplacement, </w:t>
      </w:r>
      <w:r w:rsidR="00E270D0" w:rsidRPr="00C6040F">
        <w:rPr>
          <w:rFonts w:asciiTheme="majorHAnsi" w:hAnsiTheme="majorHAnsi" w:cstheme="majorHAnsi"/>
          <w:sz w:val="21"/>
          <w:szCs w:val="21"/>
        </w:rPr>
        <w:t xml:space="preserve">le cas échéant reconditionné, </w:t>
      </w:r>
      <w:r w:rsidRPr="00C6040F">
        <w:rPr>
          <w:rFonts w:asciiTheme="majorHAnsi" w:hAnsiTheme="majorHAnsi" w:cstheme="majorHAnsi"/>
          <w:sz w:val="21"/>
          <w:szCs w:val="21"/>
        </w:rPr>
        <w:t>en attendant la réparation</w:t>
      </w:r>
      <w:r w:rsidR="00E270D0" w:rsidRPr="00C6040F">
        <w:rPr>
          <w:rFonts w:asciiTheme="majorHAnsi" w:hAnsiTheme="majorHAnsi" w:cstheme="majorHAnsi"/>
          <w:sz w:val="21"/>
          <w:szCs w:val="21"/>
        </w:rPr>
        <w:t xml:space="preserve"> ou le remplacement effectué en application de l’</w:t>
      </w:r>
      <w:r w:rsidR="00E270D0" w:rsidRPr="00C6040F">
        <w:rPr>
          <w:rFonts w:asciiTheme="majorHAnsi" w:hAnsiTheme="majorHAnsi" w:cstheme="majorHAnsi"/>
          <w:sz w:val="21"/>
          <w:szCs w:val="21"/>
        </w:rPr>
        <w:fldChar w:fldCharType="begin"/>
      </w:r>
      <w:r w:rsidR="00E270D0" w:rsidRPr="00C6040F">
        <w:rPr>
          <w:rFonts w:asciiTheme="majorHAnsi" w:hAnsiTheme="majorHAnsi" w:cstheme="majorHAnsi"/>
          <w:sz w:val="21"/>
          <w:szCs w:val="21"/>
        </w:rPr>
        <w:instrText xml:space="preserve"> REF _Ref179477887 \r \h </w:instrText>
      </w:r>
      <w:r w:rsidR="00C6040F">
        <w:rPr>
          <w:rFonts w:asciiTheme="majorHAnsi" w:hAnsiTheme="majorHAnsi" w:cstheme="majorHAnsi"/>
          <w:sz w:val="21"/>
          <w:szCs w:val="21"/>
        </w:rPr>
        <w:instrText xml:space="preserve"> \* MERGEFORMAT </w:instrText>
      </w:r>
      <w:r w:rsidR="00E270D0" w:rsidRPr="00C6040F">
        <w:rPr>
          <w:rFonts w:asciiTheme="majorHAnsi" w:hAnsiTheme="majorHAnsi" w:cstheme="majorHAnsi"/>
          <w:sz w:val="21"/>
          <w:szCs w:val="21"/>
        </w:rPr>
      </w:r>
      <w:r w:rsidR="00E270D0" w:rsidRPr="00C6040F">
        <w:rPr>
          <w:rFonts w:asciiTheme="majorHAnsi" w:hAnsiTheme="majorHAnsi" w:cstheme="majorHAnsi"/>
          <w:sz w:val="21"/>
          <w:szCs w:val="21"/>
        </w:rPr>
        <w:fldChar w:fldCharType="separate"/>
      </w:r>
      <w:r w:rsidR="00E35046" w:rsidRPr="00C6040F">
        <w:rPr>
          <w:rFonts w:asciiTheme="majorHAnsi" w:hAnsiTheme="majorHAnsi" w:cstheme="majorHAnsi"/>
          <w:sz w:val="21"/>
          <w:szCs w:val="21"/>
        </w:rPr>
        <w:t>Article 16.3</w:t>
      </w:r>
      <w:r w:rsidR="00E270D0" w:rsidRPr="00C6040F">
        <w:rPr>
          <w:rFonts w:asciiTheme="majorHAnsi" w:hAnsiTheme="majorHAnsi" w:cstheme="majorHAnsi"/>
          <w:sz w:val="21"/>
          <w:szCs w:val="21"/>
        </w:rPr>
        <w:fldChar w:fldCharType="end"/>
      </w:r>
      <w:r w:rsidRPr="00C6040F">
        <w:rPr>
          <w:rFonts w:asciiTheme="majorHAnsi" w:hAnsiTheme="majorHAnsi" w:cstheme="majorHAnsi"/>
          <w:sz w:val="21"/>
          <w:szCs w:val="21"/>
        </w:rPr>
        <w:t xml:space="preserve">. </w:t>
      </w:r>
    </w:p>
    <w:p w14:paraId="677441DD" w14:textId="28E2E340" w:rsidR="00D228F7" w:rsidRPr="00520469" w:rsidRDefault="00D228F7" w:rsidP="00A65E7E">
      <w:pPr>
        <w:spacing w:after="120"/>
        <w:jc w:val="both"/>
        <w:rPr>
          <w:rFonts w:asciiTheme="majorHAnsi" w:hAnsiTheme="majorHAnsi" w:cstheme="majorHAnsi"/>
          <w:sz w:val="21"/>
          <w:szCs w:val="21"/>
        </w:rPr>
      </w:pPr>
      <w:r w:rsidRPr="00C6040F">
        <w:rPr>
          <w:rFonts w:asciiTheme="majorHAnsi" w:hAnsiTheme="majorHAnsi" w:cstheme="majorHAnsi"/>
          <w:sz w:val="21"/>
          <w:szCs w:val="21"/>
        </w:rPr>
        <w:t>Pendant la période de panne, l’Occupant sera attentif au réassort des autres distributeurs automatiques et y apportera un grand soin afin d’assurer la continuité du service proposé sur la globalité du site.</w:t>
      </w:r>
    </w:p>
    <w:p w14:paraId="55B611FD" w14:textId="77777777" w:rsidR="00C74520" w:rsidRPr="00C74520" w:rsidRDefault="00C74520" w:rsidP="00602E56">
      <w:pPr>
        <w:pStyle w:val="Article11"/>
        <w:ind w:left="2268" w:hanging="1275"/>
      </w:pPr>
      <w:bookmarkStart w:id="63" w:name="_Ref179477887"/>
      <w:bookmarkStart w:id="64" w:name="_Toc180415174"/>
      <w:r w:rsidRPr="00C74520">
        <w:t>Remplacement des Équipements</w:t>
      </w:r>
      <w:bookmarkEnd w:id="63"/>
      <w:bookmarkEnd w:id="64"/>
    </w:p>
    <w:p w14:paraId="6BA65BA7" w14:textId="510C6AB0" w:rsidR="00E35046" w:rsidRDefault="00C74520" w:rsidP="00C74520">
      <w:pPr>
        <w:spacing w:after="120"/>
        <w:jc w:val="both"/>
        <w:rPr>
          <w:rFonts w:asciiTheme="majorHAnsi" w:hAnsiTheme="majorHAnsi" w:cstheme="majorHAnsi"/>
          <w:sz w:val="21"/>
          <w:szCs w:val="21"/>
        </w:rPr>
      </w:pPr>
      <w:r w:rsidRPr="00187D30">
        <w:rPr>
          <w:rFonts w:asciiTheme="majorHAnsi" w:hAnsiTheme="majorHAnsi" w:cstheme="majorHAnsi"/>
          <w:sz w:val="21"/>
          <w:szCs w:val="21"/>
        </w:rPr>
        <w:t xml:space="preserve">Tout Équipement dysfonctionnant doit être remplacé par l’Occupant </w:t>
      </w:r>
      <w:r w:rsidR="00E35046">
        <w:rPr>
          <w:rFonts w:asciiTheme="majorHAnsi" w:hAnsiTheme="majorHAnsi" w:cstheme="majorHAnsi"/>
          <w:sz w:val="21"/>
          <w:szCs w:val="21"/>
        </w:rPr>
        <w:t xml:space="preserve">par un modèle équivalent ou plus performant </w:t>
      </w:r>
      <w:r w:rsidRPr="00187D30">
        <w:rPr>
          <w:rFonts w:asciiTheme="majorHAnsi" w:hAnsiTheme="majorHAnsi" w:cstheme="majorHAnsi"/>
          <w:sz w:val="21"/>
          <w:szCs w:val="21"/>
        </w:rPr>
        <w:t xml:space="preserve">afin de garantir une continuité de service aux </w:t>
      </w:r>
      <w:r w:rsidR="00264AC0">
        <w:rPr>
          <w:rFonts w:asciiTheme="majorHAnsi" w:hAnsiTheme="majorHAnsi" w:cstheme="majorHAnsi"/>
          <w:sz w:val="21"/>
          <w:szCs w:val="21"/>
        </w:rPr>
        <w:t>U</w:t>
      </w:r>
      <w:r w:rsidRPr="00187D30">
        <w:rPr>
          <w:rFonts w:asciiTheme="majorHAnsi" w:hAnsiTheme="majorHAnsi" w:cstheme="majorHAnsi"/>
          <w:sz w:val="21"/>
          <w:szCs w:val="21"/>
        </w:rPr>
        <w:t>tilisateurs.</w:t>
      </w:r>
      <w:r>
        <w:rPr>
          <w:rFonts w:asciiTheme="majorHAnsi" w:hAnsiTheme="majorHAnsi" w:cstheme="majorHAnsi"/>
          <w:sz w:val="21"/>
          <w:szCs w:val="21"/>
        </w:rPr>
        <w:t xml:space="preserve"> Le remplacement s’effectue dans le délai mentionné par l’Occupant dans son Offre.</w:t>
      </w:r>
    </w:p>
    <w:p w14:paraId="6BF2BD13" w14:textId="5FF26253" w:rsidR="00C74520" w:rsidRPr="008829C4" w:rsidRDefault="00C74520" w:rsidP="00C74520">
      <w:pPr>
        <w:jc w:val="both"/>
        <w:rPr>
          <w:rFonts w:asciiTheme="majorHAnsi" w:hAnsiTheme="majorHAnsi" w:cstheme="majorHAnsi"/>
          <w:sz w:val="21"/>
          <w:szCs w:val="21"/>
        </w:rPr>
      </w:pPr>
      <w:r w:rsidRPr="008829C4">
        <w:rPr>
          <w:rFonts w:asciiTheme="majorHAnsi" w:hAnsiTheme="majorHAnsi" w:cstheme="majorHAnsi"/>
          <w:sz w:val="21"/>
          <w:szCs w:val="21"/>
        </w:rPr>
        <w:t xml:space="preserve">L’Université se réserve la possibilité de demander le remplacement </w:t>
      </w:r>
      <w:r>
        <w:rPr>
          <w:rFonts w:asciiTheme="majorHAnsi" w:hAnsiTheme="majorHAnsi" w:cstheme="majorHAnsi"/>
          <w:sz w:val="21"/>
          <w:szCs w:val="21"/>
        </w:rPr>
        <w:t>des Équipements</w:t>
      </w:r>
      <w:r w:rsidRPr="008829C4">
        <w:rPr>
          <w:rFonts w:asciiTheme="majorHAnsi" w:hAnsiTheme="majorHAnsi" w:cstheme="majorHAnsi"/>
          <w:sz w:val="21"/>
          <w:szCs w:val="21"/>
        </w:rPr>
        <w:t xml:space="preserve"> qui tomberaient </w:t>
      </w:r>
      <w:r w:rsidR="00E270D0">
        <w:rPr>
          <w:rFonts w:asciiTheme="majorHAnsi" w:hAnsiTheme="majorHAnsi" w:cstheme="majorHAnsi"/>
          <w:sz w:val="21"/>
          <w:szCs w:val="21"/>
        </w:rPr>
        <w:t xml:space="preserve">fréquemment </w:t>
      </w:r>
      <w:r w:rsidRPr="008829C4">
        <w:rPr>
          <w:rFonts w:asciiTheme="majorHAnsi" w:hAnsiTheme="majorHAnsi" w:cstheme="majorHAnsi"/>
          <w:sz w:val="21"/>
          <w:szCs w:val="21"/>
        </w:rPr>
        <w:t xml:space="preserve">en panne. Cette demande est adressée par </w:t>
      </w:r>
      <w:r w:rsidR="003E3DC6">
        <w:rPr>
          <w:rFonts w:asciiTheme="majorHAnsi" w:hAnsiTheme="majorHAnsi" w:cstheme="majorHAnsi"/>
          <w:sz w:val="21"/>
          <w:szCs w:val="21"/>
        </w:rPr>
        <w:t xml:space="preserve">courriel aux coordonnées énoncées </w:t>
      </w:r>
      <w:r w:rsidR="00BA717A">
        <w:rPr>
          <w:rFonts w:asciiTheme="majorHAnsi" w:hAnsiTheme="majorHAnsi" w:cstheme="majorHAnsi"/>
          <w:sz w:val="21"/>
          <w:szCs w:val="21"/>
        </w:rPr>
        <w:t>à l’</w:t>
      </w:r>
      <w:r w:rsidR="00BA717A">
        <w:rPr>
          <w:rFonts w:asciiTheme="majorHAnsi" w:hAnsiTheme="majorHAnsi" w:cstheme="majorHAnsi"/>
          <w:sz w:val="21"/>
          <w:szCs w:val="21"/>
        </w:rPr>
        <w:fldChar w:fldCharType="begin"/>
      </w:r>
      <w:r w:rsidR="00BA717A">
        <w:rPr>
          <w:rFonts w:asciiTheme="majorHAnsi" w:hAnsiTheme="majorHAnsi" w:cstheme="majorHAnsi"/>
          <w:sz w:val="21"/>
          <w:szCs w:val="21"/>
        </w:rPr>
        <w:instrText xml:space="preserve"> REF _Ref180488910 \r \h </w:instrText>
      </w:r>
      <w:r w:rsidR="00BA717A">
        <w:rPr>
          <w:rFonts w:asciiTheme="majorHAnsi" w:hAnsiTheme="majorHAnsi" w:cstheme="majorHAnsi"/>
          <w:sz w:val="21"/>
          <w:szCs w:val="21"/>
        </w:rPr>
      </w:r>
      <w:r w:rsidR="00BA717A">
        <w:rPr>
          <w:rFonts w:asciiTheme="majorHAnsi" w:hAnsiTheme="majorHAnsi" w:cstheme="majorHAnsi"/>
          <w:sz w:val="21"/>
          <w:szCs w:val="21"/>
        </w:rPr>
        <w:fldChar w:fldCharType="separate"/>
      </w:r>
      <w:r w:rsidR="00BA717A">
        <w:rPr>
          <w:rFonts w:asciiTheme="majorHAnsi" w:hAnsiTheme="majorHAnsi" w:cstheme="majorHAnsi"/>
          <w:sz w:val="21"/>
          <w:szCs w:val="21"/>
        </w:rPr>
        <w:t>Article 31</w:t>
      </w:r>
      <w:r w:rsidR="00BA717A">
        <w:rPr>
          <w:rFonts w:asciiTheme="majorHAnsi" w:hAnsiTheme="majorHAnsi" w:cstheme="majorHAnsi"/>
          <w:sz w:val="21"/>
          <w:szCs w:val="21"/>
        </w:rPr>
        <w:fldChar w:fldCharType="end"/>
      </w:r>
      <w:r w:rsidRPr="008829C4">
        <w:rPr>
          <w:rFonts w:asciiTheme="majorHAnsi" w:hAnsiTheme="majorHAnsi" w:cstheme="majorHAnsi"/>
          <w:sz w:val="21"/>
          <w:szCs w:val="21"/>
        </w:rPr>
        <w:t>.</w:t>
      </w:r>
    </w:p>
    <w:p w14:paraId="271F8CDF" w14:textId="19044D91" w:rsidR="00C74520" w:rsidRDefault="00C74520" w:rsidP="00C74520">
      <w:pPr>
        <w:spacing w:after="120"/>
        <w:jc w:val="both"/>
        <w:rPr>
          <w:rFonts w:asciiTheme="majorHAnsi" w:hAnsiTheme="majorHAnsi" w:cstheme="majorHAnsi"/>
          <w:sz w:val="21"/>
          <w:szCs w:val="21"/>
        </w:rPr>
      </w:pPr>
      <w:r>
        <w:rPr>
          <w:rFonts w:asciiTheme="majorHAnsi" w:hAnsiTheme="majorHAnsi" w:cstheme="majorHAnsi"/>
          <w:sz w:val="21"/>
          <w:szCs w:val="21"/>
        </w:rPr>
        <w:t>L’Occupant</w:t>
      </w:r>
      <w:r w:rsidRPr="008829C4">
        <w:rPr>
          <w:rFonts w:asciiTheme="majorHAnsi" w:hAnsiTheme="majorHAnsi" w:cstheme="majorHAnsi"/>
          <w:sz w:val="21"/>
          <w:szCs w:val="21"/>
        </w:rPr>
        <w:t xml:space="preserve"> accuse réception de la demande de l’Université en lui notifiant par écrit le délai de livraison </w:t>
      </w:r>
      <w:r>
        <w:rPr>
          <w:rFonts w:asciiTheme="majorHAnsi" w:hAnsiTheme="majorHAnsi" w:cstheme="majorHAnsi"/>
          <w:sz w:val="21"/>
          <w:szCs w:val="21"/>
        </w:rPr>
        <w:t>de l’Équipement</w:t>
      </w:r>
      <w:r w:rsidRPr="008829C4">
        <w:rPr>
          <w:rFonts w:asciiTheme="majorHAnsi" w:hAnsiTheme="majorHAnsi" w:cstheme="majorHAnsi"/>
          <w:sz w:val="21"/>
          <w:szCs w:val="21"/>
        </w:rPr>
        <w:t xml:space="preserve">. </w:t>
      </w:r>
      <w:r>
        <w:rPr>
          <w:rFonts w:asciiTheme="majorHAnsi" w:hAnsiTheme="majorHAnsi" w:cstheme="majorHAnsi"/>
          <w:sz w:val="21"/>
          <w:szCs w:val="21"/>
        </w:rPr>
        <w:t xml:space="preserve">Une fois livré, l’Occupant procède </w:t>
      </w:r>
      <w:r w:rsidR="00E270D0">
        <w:rPr>
          <w:rFonts w:asciiTheme="majorHAnsi" w:hAnsiTheme="majorHAnsi" w:cstheme="majorHAnsi"/>
          <w:sz w:val="21"/>
          <w:szCs w:val="21"/>
        </w:rPr>
        <w:t xml:space="preserve">à ses frais </w:t>
      </w:r>
      <w:r>
        <w:rPr>
          <w:rFonts w:asciiTheme="majorHAnsi" w:hAnsiTheme="majorHAnsi" w:cstheme="majorHAnsi"/>
          <w:sz w:val="21"/>
          <w:szCs w:val="21"/>
        </w:rPr>
        <w:t>au remplacement de l’Équipement dans le délai mentionné dans son Offre.</w:t>
      </w:r>
    </w:p>
    <w:p w14:paraId="28FFCC42" w14:textId="1FDF5AB4" w:rsidR="006F6591" w:rsidRPr="007D547F" w:rsidRDefault="006F6591" w:rsidP="004B040F">
      <w:pPr>
        <w:pStyle w:val="Article"/>
      </w:pPr>
      <w:bookmarkStart w:id="65" w:name="_Toc180415175"/>
      <w:r w:rsidRPr="007D547F">
        <w:t>Travaux</w:t>
      </w:r>
      <w:bookmarkEnd w:id="65"/>
    </w:p>
    <w:p w14:paraId="0DE4587F" w14:textId="177B9630" w:rsidR="002620AF" w:rsidRDefault="002620AF" w:rsidP="002620AF">
      <w:pPr>
        <w:spacing w:after="120"/>
        <w:jc w:val="both"/>
        <w:rPr>
          <w:rFonts w:asciiTheme="majorHAnsi" w:hAnsiTheme="majorHAnsi" w:cstheme="majorHAnsi"/>
          <w:sz w:val="21"/>
          <w:szCs w:val="21"/>
        </w:rPr>
      </w:pPr>
      <w:r>
        <w:rPr>
          <w:rFonts w:asciiTheme="majorHAnsi" w:hAnsiTheme="majorHAnsi" w:cstheme="majorHAnsi"/>
          <w:sz w:val="21"/>
          <w:szCs w:val="21"/>
        </w:rPr>
        <w:t>Tous travaux</w:t>
      </w:r>
      <w:r w:rsidRPr="001D18A7">
        <w:rPr>
          <w:rFonts w:asciiTheme="majorHAnsi" w:hAnsiTheme="majorHAnsi" w:cstheme="majorHAnsi"/>
          <w:sz w:val="21"/>
          <w:szCs w:val="21"/>
        </w:rPr>
        <w:t xml:space="preserve"> </w:t>
      </w:r>
      <w:r>
        <w:rPr>
          <w:rFonts w:asciiTheme="majorHAnsi" w:hAnsiTheme="majorHAnsi" w:cstheme="majorHAnsi"/>
          <w:sz w:val="21"/>
          <w:szCs w:val="21"/>
        </w:rPr>
        <w:t xml:space="preserve">portant sur les Dépendances </w:t>
      </w:r>
      <w:r w:rsidRPr="001D18A7">
        <w:rPr>
          <w:rFonts w:asciiTheme="majorHAnsi" w:hAnsiTheme="majorHAnsi" w:cstheme="majorHAnsi"/>
          <w:sz w:val="21"/>
          <w:szCs w:val="21"/>
        </w:rPr>
        <w:t xml:space="preserve">souhaités par </w:t>
      </w:r>
      <w:r>
        <w:rPr>
          <w:rFonts w:asciiTheme="majorHAnsi" w:hAnsiTheme="majorHAnsi" w:cstheme="majorHAnsi"/>
          <w:sz w:val="21"/>
          <w:szCs w:val="21"/>
        </w:rPr>
        <w:t xml:space="preserve">l’Occupant, </w:t>
      </w:r>
      <w:r w:rsidRPr="001D18A7">
        <w:rPr>
          <w:rFonts w:asciiTheme="majorHAnsi" w:hAnsiTheme="majorHAnsi" w:cstheme="majorHAnsi"/>
          <w:sz w:val="21"/>
          <w:szCs w:val="21"/>
        </w:rPr>
        <w:t>quelle qu'en soit l'importance ou le coût, qu'ils nécessitent</w:t>
      </w:r>
      <w:r>
        <w:rPr>
          <w:rFonts w:asciiTheme="majorHAnsi" w:hAnsiTheme="majorHAnsi" w:cstheme="majorHAnsi"/>
          <w:sz w:val="21"/>
          <w:szCs w:val="21"/>
        </w:rPr>
        <w:t xml:space="preserve"> </w:t>
      </w:r>
      <w:r w:rsidRPr="001D18A7">
        <w:rPr>
          <w:rFonts w:asciiTheme="majorHAnsi" w:hAnsiTheme="majorHAnsi" w:cstheme="majorHAnsi"/>
          <w:sz w:val="21"/>
          <w:szCs w:val="21"/>
        </w:rPr>
        <w:t>ou non le percement de murs ou des modifications des réseaux d'alimentation (eau, électricité,</w:t>
      </w:r>
      <w:r>
        <w:rPr>
          <w:rFonts w:asciiTheme="majorHAnsi" w:hAnsiTheme="majorHAnsi" w:cstheme="majorHAnsi"/>
          <w:sz w:val="21"/>
          <w:szCs w:val="21"/>
        </w:rPr>
        <w:t xml:space="preserve"> etc.</w:t>
      </w:r>
      <w:r w:rsidRPr="001D18A7">
        <w:rPr>
          <w:rFonts w:asciiTheme="majorHAnsi" w:hAnsiTheme="majorHAnsi" w:cstheme="majorHAnsi"/>
          <w:sz w:val="21"/>
          <w:szCs w:val="21"/>
        </w:rPr>
        <w:t xml:space="preserve">) ne pourront se faire </w:t>
      </w:r>
      <w:r>
        <w:rPr>
          <w:rFonts w:asciiTheme="majorHAnsi" w:hAnsiTheme="majorHAnsi" w:cstheme="majorHAnsi"/>
          <w:sz w:val="21"/>
          <w:szCs w:val="21"/>
        </w:rPr>
        <w:t xml:space="preserve">que sur demande écrite notifiée par courriel </w:t>
      </w:r>
      <w:r>
        <w:rPr>
          <w:rFonts w:asciiTheme="majorHAnsi" w:hAnsiTheme="majorHAnsi" w:cstheme="majorHAnsi"/>
          <w:sz w:val="21"/>
          <w:szCs w:val="21"/>
        </w:rPr>
        <w:lastRenderedPageBreak/>
        <w:t>au gestionnaire de l’Université mentionné à l’</w:t>
      </w:r>
      <w:r w:rsidR="00DB528A">
        <w:rPr>
          <w:rFonts w:asciiTheme="majorHAnsi" w:hAnsiTheme="majorHAnsi" w:cstheme="majorHAnsi"/>
          <w:sz w:val="21"/>
          <w:szCs w:val="21"/>
        </w:rPr>
        <w:fldChar w:fldCharType="begin"/>
      </w:r>
      <w:r w:rsidR="00DB528A">
        <w:rPr>
          <w:rFonts w:asciiTheme="majorHAnsi" w:hAnsiTheme="majorHAnsi" w:cstheme="majorHAnsi"/>
          <w:sz w:val="21"/>
          <w:szCs w:val="21"/>
        </w:rPr>
        <w:instrText xml:space="preserve"> REF _Ref180488910 \r \h </w:instrText>
      </w:r>
      <w:r w:rsidR="00DB528A">
        <w:rPr>
          <w:rFonts w:asciiTheme="majorHAnsi" w:hAnsiTheme="majorHAnsi" w:cstheme="majorHAnsi"/>
          <w:sz w:val="21"/>
          <w:szCs w:val="21"/>
        </w:rPr>
      </w:r>
      <w:r w:rsidR="00DB528A">
        <w:rPr>
          <w:rFonts w:asciiTheme="majorHAnsi" w:hAnsiTheme="majorHAnsi" w:cstheme="majorHAnsi"/>
          <w:sz w:val="21"/>
          <w:szCs w:val="21"/>
        </w:rPr>
        <w:fldChar w:fldCharType="separate"/>
      </w:r>
      <w:r w:rsidR="00DB528A">
        <w:rPr>
          <w:rFonts w:asciiTheme="majorHAnsi" w:hAnsiTheme="majorHAnsi" w:cstheme="majorHAnsi"/>
          <w:sz w:val="21"/>
          <w:szCs w:val="21"/>
        </w:rPr>
        <w:t>Article 31</w:t>
      </w:r>
      <w:r w:rsidR="00DB528A">
        <w:rPr>
          <w:rFonts w:asciiTheme="majorHAnsi" w:hAnsiTheme="majorHAnsi" w:cstheme="majorHAnsi"/>
          <w:sz w:val="21"/>
          <w:szCs w:val="21"/>
        </w:rPr>
        <w:fldChar w:fldCharType="end"/>
      </w:r>
      <w:r>
        <w:rPr>
          <w:rFonts w:asciiTheme="majorHAnsi" w:hAnsiTheme="majorHAnsi" w:cstheme="majorHAnsi"/>
          <w:sz w:val="21"/>
          <w:szCs w:val="21"/>
        </w:rPr>
        <w:t xml:space="preserve">. À l’issue d’un délai de deux mois à compter de l’envoi dudit courriel, le silence de l’Université vaut refus. </w:t>
      </w:r>
    </w:p>
    <w:p w14:paraId="0C23C141" w14:textId="1ACB30C1" w:rsidR="002620AF" w:rsidRDefault="002620AF" w:rsidP="002620AF">
      <w:pPr>
        <w:spacing w:after="120"/>
        <w:jc w:val="both"/>
        <w:rPr>
          <w:rFonts w:asciiTheme="majorHAnsi" w:hAnsiTheme="majorHAnsi" w:cstheme="majorHAnsi"/>
          <w:sz w:val="21"/>
          <w:szCs w:val="21"/>
        </w:rPr>
      </w:pPr>
      <w:r>
        <w:rPr>
          <w:rFonts w:asciiTheme="majorHAnsi" w:hAnsiTheme="majorHAnsi" w:cstheme="majorHAnsi"/>
          <w:sz w:val="21"/>
          <w:szCs w:val="21"/>
        </w:rPr>
        <w:t xml:space="preserve">Les travaux acceptés par l’Université en application du précédent alinéa sont réalisés par l’Université aux frais exclusifs de l’Occupant. Avant l’exécution des travaux, l’Université soumet à l’Occupant un devis, qui est signé par ce dernier en cas d’acceptation de sa part. À défaut de réponse de l’Occupant dans un délai de deux mois, le silence vaut refus du devis. </w:t>
      </w:r>
    </w:p>
    <w:p w14:paraId="74A648DC" w14:textId="3BE2B7B9" w:rsidR="002620AF" w:rsidRDefault="002620AF" w:rsidP="002620AF">
      <w:pPr>
        <w:spacing w:after="120"/>
        <w:jc w:val="both"/>
        <w:rPr>
          <w:rFonts w:asciiTheme="majorHAnsi" w:hAnsiTheme="majorHAnsi" w:cstheme="majorHAnsi"/>
          <w:sz w:val="21"/>
          <w:szCs w:val="21"/>
          <w:highlight w:val="yellow"/>
        </w:rPr>
      </w:pPr>
      <w:r>
        <w:rPr>
          <w:rFonts w:asciiTheme="majorHAnsi" w:hAnsiTheme="majorHAnsi" w:cstheme="majorHAnsi"/>
          <w:sz w:val="21"/>
          <w:szCs w:val="21"/>
        </w:rPr>
        <w:t>Les travaux réalisés sont la propriété de l’Université.</w:t>
      </w:r>
    </w:p>
    <w:p w14:paraId="306350AE" w14:textId="11DC6136" w:rsidR="006F6591" w:rsidRPr="00434A99" w:rsidRDefault="006F6591" w:rsidP="006F6591">
      <w:pPr>
        <w:pStyle w:val="Style2"/>
      </w:pPr>
      <w:bookmarkStart w:id="66" w:name="_Toc180415176"/>
      <w:r w:rsidRPr="00434A99">
        <w:t xml:space="preserve">Prescriptions </w:t>
      </w:r>
      <w:r>
        <w:t>techniques et environnementales</w:t>
      </w:r>
      <w:bookmarkEnd w:id="66"/>
    </w:p>
    <w:p w14:paraId="74A2A002" w14:textId="77F0F6F5" w:rsidR="006F6591" w:rsidRPr="00353DF4" w:rsidRDefault="006F6591" w:rsidP="004B040F">
      <w:pPr>
        <w:pStyle w:val="Article"/>
      </w:pPr>
      <w:bookmarkStart w:id="67" w:name="_Toc180415177"/>
      <w:r w:rsidRPr="00353DF4">
        <w:t>Hygiène et sécurité</w:t>
      </w:r>
      <w:bookmarkEnd w:id="67"/>
    </w:p>
    <w:p w14:paraId="4D03E9E8" w14:textId="77777777" w:rsidR="006F6591" w:rsidRPr="002E32E7" w:rsidRDefault="006F6591" w:rsidP="006F6591">
      <w:pPr>
        <w:jc w:val="both"/>
        <w:rPr>
          <w:rFonts w:asciiTheme="majorHAnsi" w:hAnsiTheme="majorHAnsi" w:cstheme="majorHAnsi"/>
          <w:sz w:val="21"/>
          <w:szCs w:val="21"/>
        </w:rPr>
      </w:pPr>
      <w:r w:rsidRPr="002E32E7">
        <w:rPr>
          <w:rFonts w:asciiTheme="majorHAnsi" w:hAnsiTheme="majorHAnsi" w:cstheme="majorHAnsi"/>
          <w:sz w:val="21"/>
          <w:szCs w:val="21"/>
        </w:rPr>
        <w:t>L’</w:t>
      </w:r>
      <w:r>
        <w:rPr>
          <w:rFonts w:asciiTheme="majorHAnsi" w:hAnsiTheme="majorHAnsi" w:cstheme="majorHAnsi"/>
          <w:sz w:val="21"/>
          <w:szCs w:val="21"/>
        </w:rPr>
        <w:t>O</w:t>
      </w:r>
      <w:r w:rsidRPr="002E32E7">
        <w:rPr>
          <w:rFonts w:asciiTheme="majorHAnsi" w:hAnsiTheme="majorHAnsi" w:cstheme="majorHAnsi"/>
          <w:sz w:val="21"/>
          <w:szCs w:val="21"/>
        </w:rPr>
        <w:t>ccupant respecte les règles d’hygiène et de sécurité en vigueur et applicables à son activité. Il fera son affaire personnelle de l’obtention des éventuelles autorisations administratives nécessaires à l’exploitation de son activité.</w:t>
      </w:r>
    </w:p>
    <w:p w14:paraId="2A31522F" w14:textId="77777777" w:rsidR="006F6591" w:rsidRPr="002E32E7" w:rsidRDefault="006F6591" w:rsidP="006F6591">
      <w:pPr>
        <w:spacing w:after="120"/>
        <w:jc w:val="both"/>
        <w:rPr>
          <w:rFonts w:asciiTheme="majorHAnsi" w:hAnsiTheme="majorHAnsi" w:cstheme="majorHAnsi"/>
          <w:sz w:val="21"/>
          <w:szCs w:val="21"/>
        </w:rPr>
      </w:pPr>
      <w:r w:rsidRPr="002E32E7">
        <w:rPr>
          <w:rFonts w:asciiTheme="majorHAnsi" w:hAnsiTheme="majorHAnsi" w:cstheme="majorHAnsi"/>
          <w:sz w:val="21"/>
          <w:szCs w:val="21"/>
        </w:rPr>
        <w:t>L’</w:t>
      </w:r>
      <w:r>
        <w:rPr>
          <w:rFonts w:asciiTheme="majorHAnsi" w:hAnsiTheme="majorHAnsi" w:cstheme="majorHAnsi"/>
          <w:sz w:val="21"/>
          <w:szCs w:val="21"/>
        </w:rPr>
        <w:t>U</w:t>
      </w:r>
      <w:r w:rsidRPr="002E32E7">
        <w:rPr>
          <w:rFonts w:asciiTheme="majorHAnsi" w:hAnsiTheme="majorHAnsi" w:cstheme="majorHAnsi"/>
          <w:sz w:val="21"/>
          <w:szCs w:val="21"/>
        </w:rPr>
        <w:t>niversité pourra demander une visite des autorités publiques compétentes chargées du respect de ces normes. En cas de non-respect de celles-ci, l’</w:t>
      </w:r>
      <w:r>
        <w:rPr>
          <w:rFonts w:asciiTheme="majorHAnsi" w:hAnsiTheme="majorHAnsi" w:cstheme="majorHAnsi"/>
          <w:sz w:val="21"/>
          <w:szCs w:val="21"/>
        </w:rPr>
        <w:t>U</w:t>
      </w:r>
      <w:r w:rsidRPr="002E32E7">
        <w:rPr>
          <w:rFonts w:asciiTheme="majorHAnsi" w:hAnsiTheme="majorHAnsi" w:cstheme="majorHAnsi"/>
          <w:sz w:val="21"/>
          <w:szCs w:val="21"/>
        </w:rPr>
        <w:t>niversité ne pourra voir sa responsabilité engagée.</w:t>
      </w:r>
    </w:p>
    <w:p w14:paraId="412A93F0" w14:textId="77777777" w:rsidR="006F6591" w:rsidRPr="002E32E7" w:rsidRDefault="006F6591" w:rsidP="006F6591">
      <w:pPr>
        <w:jc w:val="both"/>
        <w:rPr>
          <w:rFonts w:asciiTheme="majorHAnsi" w:hAnsiTheme="majorHAnsi" w:cstheme="majorHAnsi"/>
          <w:sz w:val="21"/>
          <w:szCs w:val="21"/>
        </w:rPr>
      </w:pPr>
      <w:r w:rsidRPr="002E32E7">
        <w:rPr>
          <w:rFonts w:asciiTheme="majorHAnsi" w:hAnsiTheme="majorHAnsi" w:cstheme="majorHAnsi"/>
          <w:sz w:val="21"/>
          <w:szCs w:val="21"/>
        </w:rPr>
        <w:t>L’</w:t>
      </w:r>
      <w:r>
        <w:rPr>
          <w:rFonts w:asciiTheme="majorHAnsi" w:hAnsiTheme="majorHAnsi" w:cstheme="majorHAnsi"/>
          <w:sz w:val="21"/>
          <w:szCs w:val="21"/>
        </w:rPr>
        <w:t>Oc</w:t>
      </w:r>
      <w:r w:rsidRPr="002E32E7">
        <w:rPr>
          <w:rFonts w:asciiTheme="majorHAnsi" w:hAnsiTheme="majorHAnsi" w:cstheme="majorHAnsi"/>
          <w:sz w:val="21"/>
          <w:szCs w:val="21"/>
        </w:rPr>
        <w:t>cupant s’engage à :</w:t>
      </w:r>
    </w:p>
    <w:p w14:paraId="197A473D" w14:textId="26DC5FB5" w:rsidR="006F6591" w:rsidRPr="00264AC0" w:rsidRDefault="006F6591" w:rsidP="006F6591">
      <w:pPr>
        <w:pStyle w:val="Paragraphedeliste"/>
        <w:numPr>
          <w:ilvl w:val="0"/>
          <w:numId w:val="3"/>
        </w:numPr>
        <w:jc w:val="both"/>
        <w:rPr>
          <w:rFonts w:asciiTheme="majorHAnsi" w:hAnsiTheme="majorHAnsi" w:cstheme="majorHAnsi"/>
          <w:sz w:val="21"/>
          <w:szCs w:val="21"/>
        </w:rPr>
      </w:pPr>
      <w:r w:rsidRPr="00C6040F">
        <w:rPr>
          <w:rFonts w:asciiTheme="majorHAnsi" w:hAnsiTheme="majorHAnsi" w:cstheme="majorHAnsi"/>
          <w:sz w:val="21"/>
          <w:szCs w:val="21"/>
        </w:rPr>
        <w:t>Ne pas accéder aux Dépendances en dehors des horaires d’ouverture de l’Université</w:t>
      </w:r>
      <w:r w:rsidRPr="00264AC0">
        <w:rPr>
          <w:rFonts w:asciiTheme="majorHAnsi" w:hAnsiTheme="majorHAnsi" w:cstheme="majorHAnsi"/>
          <w:sz w:val="21"/>
          <w:szCs w:val="21"/>
        </w:rPr>
        <w:t> ;</w:t>
      </w:r>
    </w:p>
    <w:p w14:paraId="030BBBF7" w14:textId="77777777" w:rsidR="006F6591" w:rsidRPr="002E32E7" w:rsidRDefault="006F6591" w:rsidP="006F6591">
      <w:pPr>
        <w:pStyle w:val="Paragraphedeliste"/>
        <w:numPr>
          <w:ilvl w:val="0"/>
          <w:numId w:val="3"/>
        </w:numPr>
        <w:jc w:val="both"/>
        <w:rPr>
          <w:rFonts w:asciiTheme="majorHAnsi" w:hAnsiTheme="majorHAnsi" w:cstheme="majorHAnsi"/>
          <w:sz w:val="21"/>
          <w:szCs w:val="21"/>
        </w:rPr>
      </w:pPr>
      <w:r w:rsidRPr="002E32E7">
        <w:rPr>
          <w:rFonts w:asciiTheme="majorHAnsi" w:hAnsiTheme="majorHAnsi" w:cstheme="majorHAnsi"/>
          <w:sz w:val="21"/>
          <w:szCs w:val="21"/>
        </w:rPr>
        <w:t>Maintenir et rendre l</w:t>
      </w:r>
      <w:r>
        <w:rPr>
          <w:rFonts w:asciiTheme="majorHAnsi" w:hAnsiTheme="majorHAnsi" w:cstheme="majorHAnsi"/>
          <w:sz w:val="21"/>
          <w:szCs w:val="21"/>
        </w:rPr>
        <w:t>es</w:t>
      </w:r>
      <w:r w:rsidRPr="002E32E7">
        <w:rPr>
          <w:rFonts w:asciiTheme="majorHAnsi" w:hAnsiTheme="majorHAnsi" w:cstheme="majorHAnsi"/>
          <w:sz w:val="21"/>
          <w:szCs w:val="21"/>
        </w:rPr>
        <w:t xml:space="preserve"> </w:t>
      </w:r>
      <w:r>
        <w:rPr>
          <w:rFonts w:asciiTheme="majorHAnsi" w:hAnsiTheme="majorHAnsi" w:cstheme="majorHAnsi"/>
          <w:sz w:val="21"/>
          <w:szCs w:val="21"/>
        </w:rPr>
        <w:t>D</w:t>
      </w:r>
      <w:r w:rsidRPr="002E32E7">
        <w:rPr>
          <w:rFonts w:asciiTheme="majorHAnsi" w:hAnsiTheme="majorHAnsi" w:cstheme="majorHAnsi"/>
          <w:sz w:val="21"/>
          <w:szCs w:val="21"/>
        </w:rPr>
        <w:t>épendance</w:t>
      </w:r>
      <w:r>
        <w:rPr>
          <w:rFonts w:asciiTheme="majorHAnsi" w:hAnsiTheme="majorHAnsi" w:cstheme="majorHAnsi"/>
          <w:sz w:val="21"/>
          <w:szCs w:val="21"/>
        </w:rPr>
        <w:t xml:space="preserve">s </w:t>
      </w:r>
      <w:r w:rsidRPr="002E32E7">
        <w:rPr>
          <w:rFonts w:asciiTheme="majorHAnsi" w:hAnsiTheme="majorHAnsi" w:cstheme="majorHAnsi"/>
          <w:sz w:val="21"/>
          <w:szCs w:val="21"/>
        </w:rPr>
        <w:t>dans le plus parfait état de propreté ;</w:t>
      </w:r>
    </w:p>
    <w:p w14:paraId="7436AD2C" w14:textId="77777777" w:rsidR="006F6591" w:rsidRPr="002E32E7" w:rsidRDefault="006F6591" w:rsidP="006F6591">
      <w:pPr>
        <w:pStyle w:val="Paragraphedeliste"/>
        <w:numPr>
          <w:ilvl w:val="0"/>
          <w:numId w:val="3"/>
        </w:numPr>
        <w:jc w:val="both"/>
        <w:rPr>
          <w:rFonts w:asciiTheme="majorHAnsi" w:hAnsiTheme="majorHAnsi" w:cstheme="majorHAnsi"/>
          <w:sz w:val="21"/>
          <w:szCs w:val="21"/>
        </w:rPr>
      </w:pPr>
      <w:r w:rsidRPr="002E32E7">
        <w:rPr>
          <w:rFonts w:asciiTheme="majorHAnsi" w:hAnsiTheme="majorHAnsi" w:cstheme="majorHAnsi"/>
          <w:sz w:val="21"/>
          <w:szCs w:val="21"/>
        </w:rPr>
        <w:t>Ne pas causer des nuisances sonores ;</w:t>
      </w:r>
    </w:p>
    <w:p w14:paraId="709E64E6" w14:textId="77777777" w:rsidR="006F6591" w:rsidRPr="00940C47" w:rsidRDefault="006F6591" w:rsidP="006F6591">
      <w:pPr>
        <w:pStyle w:val="Paragraphedeliste"/>
        <w:numPr>
          <w:ilvl w:val="0"/>
          <w:numId w:val="3"/>
        </w:numPr>
        <w:jc w:val="both"/>
        <w:rPr>
          <w:rFonts w:asciiTheme="majorHAnsi" w:hAnsiTheme="majorHAnsi" w:cstheme="majorHAnsi"/>
          <w:sz w:val="21"/>
          <w:szCs w:val="21"/>
        </w:rPr>
      </w:pPr>
      <w:r w:rsidRPr="002E32E7">
        <w:rPr>
          <w:rFonts w:asciiTheme="majorHAnsi" w:hAnsiTheme="majorHAnsi" w:cstheme="majorHAnsi"/>
          <w:sz w:val="21"/>
          <w:szCs w:val="21"/>
        </w:rPr>
        <w:t>Faire cesser immédiatement toute situation qui serait contraire aux dispositions relatives à la sécurité et qui serait constatée par l’</w:t>
      </w:r>
      <w:r>
        <w:rPr>
          <w:rFonts w:asciiTheme="majorHAnsi" w:hAnsiTheme="majorHAnsi" w:cstheme="majorHAnsi"/>
          <w:sz w:val="21"/>
          <w:szCs w:val="21"/>
        </w:rPr>
        <w:t>U</w:t>
      </w:r>
      <w:r w:rsidRPr="002E32E7">
        <w:rPr>
          <w:rFonts w:asciiTheme="majorHAnsi" w:hAnsiTheme="majorHAnsi" w:cstheme="majorHAnsi"/>
          <w:sz w:val="21"/>
          <w:szCs w:val="21"/>
        </w:rPr>
        <w:t>niversité.</w:t>
      </w:r>
    </w:p>
    <w:p w14:paraId="097196C0" w14:textId="42905700" w:rsidR="006F6591" w:rsidRDefault="006F6591" w:rsidP="004B040F">
      <w:pPr>
        <w:pStyle w:val="Article"/>
      </w:pPr>
      <w:bookmarkStart w:id="68" w:name="_Toc180415178"/>
      <w:r>
        <w:t>Fluides</w:t>
      </w:r>
      <w:bookmarkEnd w:id="68"/>
    </w:p>
    <w:p w14:paraId="6285A05A" w14:textId="61788CE6" w:rsidR="006F6591" w:rsidRPr="001D1970" w:rsidRDefault="006F6591" w:rsidP="006F6591">
      <w:pPr>
        <w:jc w:val="both"/>
        <w:rPr>
          <w:rFonts w:asciiTheme="majorHAnsi" w:hAnsiTheme="majorHAnsi" w:cstheme="majorHAnsi"/>
          <w:sz w:val="21"/>
          <w:szCs w:val="21"/>
        </w:rPr>
      </w:pPr>
      <w:r w:rsidRPr="001D1970">
        <w:rPr>
          <w:rFonts w:asciiTheme="majorHAnsi" w:hAnsiTheme="majorHAnsi" w:cstheme="majorHAnsi"/>
          <w:sz w:val="21"/>
          <w:szCs w:val="21"/>
        </w:rPr>
        <w:t xml:space="preserve">L'Université </w:t>
      </w:r>
      <w:r>
        <w:rPr>
          <w:rFonts w:asciiTheme="majorHAnsi" w:hAnsiTheme="majorHAnsi" w:cstheme="majorHAnsi"/>
          <w:sz w:val="21"/>
          <w:szCs w:val="21"/>
        </w:rPr>
        <w:t>fournit</w:t>
      </w:r>
      <w:r w:rsidRPr="001D1970">
        <w:rPr>
          <w:rFonts w:asciiTheme="majorHAnsi" w:hAnsiTheme="majorHAnsi" w:cstheme="majorHAnsi"/>
          <w:sz w:val="21"/>
          <w:szCs w:val="21"/>
        </w:rPr>
        <w:t xml:space="preserve"> </w:t>
      </w:r>
      <w:r>
        <w:rPr>
          <w:rFonts w:asciiTheme="majorHAnsi" w:hAnsiTheme="majorHAnsi" w:cstheme="majorHAnsi"/>
          <w:sz w:val="21"/>
          <w:szCs w:val="21"/>
        </w:rPr>
        <w:t xml:space="preserve">à l’Occupant, à titre gracieux, </w:t>
      </w:r>
      <w:r w:rsidRPr="001D1970">
        <w:rPr>
          <w:rFonts w:asciiTheme="majorHAnsi" w:hAnsiTheme="majorHAnsi" w:cstheme="majorHAnsi"/>
          <w:sz w:val="21"/>
          <w:szCs w:val="21"/>
        </w:rPr>
        <w:t>l'électricité</w:t>
      </w:r>
      <w:r>
        <w:rPr>
          <w:rFonts w:asciiTheme="majorHAnsi" w:hAnsiTheme="majorHAnsi" w:cstheme="majorHAnsi"/>
          <w:sz w:val="21"/>
          <w:szCs w:val="21"/>
        </w:rPr>
        <w:t xml:space="preserve"> et la ressource en eau</w:t>
      </w:r>
      <w:r w:rsidRPr="001D1970">
        <w:rPr>
          <w:rFonts w:asciiTheme="majorHAnsi" w:hAnsiTheme="majorHAnsi" w:cstheme="majorHAnsi"/>
          <w:sz w:val="21"/>
          <w:szCs w:val="21"/>
        </w:rPr>
        <w:t xml:space="preserve"> indispensables </w:t>
      </w:r>
      <w:r>
        <w:rPr>
          <w:rFonts w:asciiTheme="majorHAnsi" w:hAnsiTheme="majorHAnsi" w:cstheme="majorHAnsi"/>
          <w:sz w:val="21"/>
          <w:szCs w:val="21"/>
        </w:rPr>
        <w:t xml:space="preserve">au bon fonctionnement des Équipements. Elle fournit </w:t>
      </w:r>
      <w:r w:rsidRPr="001D1970">
        <w:rPr>
          <w:rFonts w:asciiTheme="majorHAnsi" w:hAnsiTheme="majorHAnsi" w:cstheme="majorHAnsi"/>
          <w:sz w:val="21"/>
          <w:szCs w:val="21"/>
        </w:rPr>
        <w:t xml:space="preserve">au minimum </w:t>
      </w:r>
      <w:r>
        <w:rPr>
          <w:rFonts w:asciiTheme="majorHAnsi" w:hAnsiTheme="majorHAnsi" w:cstheme="majorHAnsi"/>
          <w:sz w:val="21"/>
          <w:szCs w:val="21"/>
        </w:rPr>
        <w:t>une</w:t>
      </w:r>
      <w:r w:rsidRPr="001D1970">
        <w:rPr>
          <w:rFonts w:asciiTheme="majorHAnsi" w:hAnsiTheme="majorHAnsi" w:cstheme="majorHAnsi"/>
          <w:sz w:val="21"/>
          <w:szCs w:val="21"/>
        </w:rPr>
        <w:t xml:space="preserve"> prise électrique et </w:t>
      </w:r>
      <w:r>
        <w:rPr>
          <w:rFonts w:asciiTheme="majorHAnsi" w:hAnsiTheme="majorHAnsi" w:cstheme="majorHAnsi"/>
          <w:sz w:val="21"/>
          <w:szCs w:val="21"/>
        </w:rPr>
        <w:t>une</w:t>
      </w:r>
      <w:r w:rsidRPr="001D1970">
        <w:rPr>
          <w:rFonts w:asciiTheme="majorHAnsi" w:hAnsiTheme="majorHAnsi" w:cstheme="majorHAnsi"/>
          <w:sz w:val="21"/>
          <w:szCs w:val="21"/>
        </w:rPr>
        <w:t xml:space="preserve"> prise réseau par </w:t>
      </w:r>
      <w:r>
        <w:rPr>
          <w:rFonts w:asciiTheme="majorHAnsi" w:hAnsiTheme="majorHAnsi" w:cstheme="majorHAnsi"/>
          <w:sz w:val="21"/>
          <w:szCs w:val="21"/>
        </w:rPr>
        <w:t>pôle d’Équipements</w:t>
      </w:r>
      <w:r w:rsidR="002620AF">
        <w:rPr>
          <w:rFonts w:asciiTheme="majorHAnsi" w:hAnsiTheme="majorHAnsi" w:cstheme="majorHAnsi"/>
          <w:sz w:val="21"/>
          <w:szCs w:val="21"/>
        </w:rPr>
        <w:t xml:space="preserve"> tel que décrit en </w:t>
      </w:r>
      <w:r w:rsidR="002620AF" w:rsidRPr="002620AF">
        <w:rPr>
          <w:rFonts w:ascii="Calibri" w:hAnsi="Calibri" w:cs="Calibri"/>
          <w:b/>
          <w:bCs/>
          <w:sz w:val="21"/>
          <w:szCs w:val="21"/>
        </w:rPr>
        <w:t>Annexe 1</w:t>
      </w:r>
      <w:r w:rsidR="002620AF">
        <w:rPr>
          <w:rFonts w:ascii="Calibri" w:hAnsi="Calibri" w:cs="Calibri"/>
          <w:b/>
          <w:bCs/>
          <w:sz w:val="21"/>
          <w:szCs w:val="21"/>
        </w:rPr>
        <w:t xml:space="preserve"> </w:t>
      </w:r>
      <w:r w:rsidR="002620AF" w:rsidRPr="002620AF">
        <w:rPr>
          <w:rFonts w:asciiTheme="majorHAnsi" w:hAnsiTheme="majorHAnsi" w:cstheme="majorHAnsi"/>
          <w:sz w:val="21"/>
          <w:szCs w:val="21"/>
        </w:rPr>
        <w:t>au jour de la signature de la Convention</w:t>
      </w:r>
      <w:r w:rsidRPr="001D1970">
        <w:rPr>
          <w:rFonts w:asciiTheme="majorHAnsi" w:hAnsiTheme="majorHAnsi" w:cstheme="majorHAnsi"/>
          <w:sz w:val="21"/>
          <w:szCs w:val="21"/>
        </w:rPr>
        <w:t>.</w:t>
      </w:r>
    </w:p>
    <w:p w14:paraId="7773F723" w14:textId="0A3AB655" w:rsidR="006F6591" w:rsidRDefault="006F6591" w:rsidP="004B040F">
      <w:pPr>
        <w:pStyle w:val="Article"/>
      </w:pPr>
      <w:bookmarkStart w:id="69" w:name="_Toc180415179"/>
      <w:r>
        <w:t>Protection de l’environnement</w:t>
      </w:r>
      <w:bookmarkEnd w:id="69"/>
    </w:p>
    <w:p w14:paraId="778F165E" w14:textId="77777777" w:rsidR="00013F93" w:rsidRDefault="00013F93" w:rsidP="00602E56">
      <w:pPr>
        <w:pStyle w:val="Article11"/>
        <w:ind w:left="2268" w:hanging="1275"/>
      </w:pPr>
      <w:bookmarkStart w:id="70" w:name="_Toc180415180"/>
      <w:r>
        <w:t>Économie circulaire</w:t>
      </w:r>
      <w:bookmarkEnd w:id="70"/>
    </w:p>
    <w:p w14:paraId="725665DF" w14:textId="1C12F5B0" w:rsidR="00013F93" w:rsidRPr="00013F93" w:rsidRDefault="00013F93" w:rsidP="00013F93">
      <w:pPr>
        <w:spacing w:after="120"/>
        <w:jc w:val="both"/>
        <w:rPr>
          <w:rFonts w:asciiTheme="majorHAnsi" w:hAnsiTheme="majorHAnsi" w:cstheme="majorHAnsi"/>
          <w:sz w:val="21"/>
          <w:szCs w:val="21"/>
        </w:rPr>
      </w:pPr>
      <w:r>
        <w:rPr>
          <w:rFonts w:asciiTheme="majorHAnsi" w:hAnsiTheme="majorHAnsi" w:cstheme="majorHAnsi"/>
          <w:sz w:val="21"/>
          <w:szCs w:val="21"/>
        </w:rPr>
        <w:t>L’Occupant implante un pourcentage d’</w:t>
      </w:r>
      <w:r w:rsidRPr="00E90021">
        <w:rPr>
          <w:rFonts w:asciiTheme="majorHAnsi" w:hAnsiTheme="majorHAnsi" w:cstheme="majorHAnsi"/>
          <w:sz w:val="21"/>
          <w:szCs w:val="21"/>
        </w:rPr>
        <w:t>Équipements reconditionnés</w:t>
      </w:r>
      <w:r>
        <w:rPr>
          <w:rFonts w:asciiTheme="majorHAnsi" w:hAnsiTheme="majorHAnsi" w:cstheme="majorHAnsi"/>
          <w:sz w:val="21"/>
          <w:szCs w:val="21"/>
        </w:rPr>
        <w:t xml:space="preserve"> conforme à celui énoncé dans son </w:t>
      </w:r>
      <w:r w:rsidRPr="00BD57F4">
        <w:rPr>
          <w:rFonts w:asciiTheme="majorHAnsi" w:hAnsiTheme="majorHAnsi" w:cstheme="majorHAnsi"/>
          <w:sz w:val="21"/>
          <w:szCs w:val="21"/>
        </w:rPr>
        <w:t xml:space="preserve">Offre. Ce pourcentage doit être au minimum de 20 % et, au maximum, de </w:t>
      </w:r>
      <w:r w:rsidR="00C25F10" w:rsidRPr="00BD57F4">
        <w:rPr>
          <w:rFonts w:asciiTheme="majorHAnsi" w:hAnsiTheme="majorHAnsi" w:cstheme="majorHAnsi"/>
          <w:sz w:val="21"/>
          <w:szCs w:val="21"/>
        </w:rPr>
        <w:t>50</w:t>
      </w:r>
      <w:r w:rsidRPr="00BD57F4">
        <w:rPr>
          <w:rFonts w:asciiTheme="majorHAnsi" w:hAnsiTheme="majorHAnsi" w:cstheme="majorHAnsi"/>
          <w:sz w:val="21"/>
          <w:szCs w:val="21"/>
        </w:rPr>
        <w:t xml:space="preserve"> %. Ces Équipements sont prioritairement implantés dans les Dépendances à faible passage.</w:t>
      </w:r>
    </w:p>
    <w:p w14:paraId="2892E262" w14:textId="4843F68D" w:rsidR="00013F93" w:rsidRPr="00013F93" w:rsidRDefault="00013F93" w:rsidP="00602E56">
      <w:pPr>
        <w:pStyle w:val="Article11"/>
        <w:ind w:left="2268" w:hanging="1275"/>
      </w:pPr>
      <w:bookmarkStart w:id="71" w:name="_Toc180415181"/>
      <w:r>
        <w:t>Prévention et gestion des déchets</w:t>
      </w:r>
      <w:bookmarkEnd w:id="71"/>
    </w:p>
    <w:p w14:paraId="587C747E" w14:textId="77777777" w:rsidR="00013F93" w:rsidRPr="00F10C8E" w:rsidRDefault="00013F93" w:rsidP="00013F93">
      <w:pPr>
        <w:spacing w:after="120"/>
        <w:jc w:val="both"/>
        <w:rPr>
          <w:rFonts w:asciiTheme="majorHAnsi" w:hAnsiTheme="majorHAnsi" w:cstheme="majorHAnsi"/>
          <w:sz w:val="21"/>
          <w:szCs w:val="21"/>
        </w:rPr>
      </w:pPr>
      <w:r>
        <w:rPr>
          <w:rFonts w:asciiTheme="majorHAnsi" w:hAnsiTheme="majorHAnsi" w:cstheme="majorHAnsi"/>
          <w:sz w:val="21"/>
          <w:szCs w:val="21"/>
        </w:rPr>
        <w:t>L</w:t>
      </w:r>
      <w:r w:rsidRPr="00F10C8E">
        <w:rPr>
          <w:rFonts w:asciiTheme="majorHAnsi" w:hAnsiTheme="majorHAnsi" w:cstheme="majorHAnsi"/>
          <w:sz w:val="21"/>
          <w:szCs w:val="21"/>
        </w:rPr>
        <w:t>’</w:t>
      </w:r>
      <w:r>
        <w:rPr>
          <w:rFonts w:asciiTheme="majorHAnsi" w:hAnsiTheme="majorHAnsi" w:cstheme="majorHAnsi"/>
          <w:sz w:val="21"/>
          <w:szCs w:val="21"/>
        </w:rPr>
        <w:t>O</w:t>
      </w:r>
      <w:r w:rsidRPr="00F10C8E">
        <w:rPr>
          <w:rFonts w:asciiTheme="majorHAnsi" w:hAnsiTheme="majorHAnsi" w:cstheme="majorHAnsi"/>
          <w:sz w:val="21"/>
          <w:szCs w:val="21"/>
        </w:rPr>
        <w:t>ccupant respecte les règles de gestion des déchets applicables à son secteur d’activité.</w:t>
      </w:r>
    </w:p>
    <w:p w14:paraId="738F38A1" w14:textId="1AEEEB50" w:rsidR="00013F93" w:rsidRDefault="00013F93" w:rsidP="00013F93">
      <w:pPr>
        <w:jc w:val="both"/>
        <w:rPr>
          <w:rFonts w:asciiTheme="majorHAnsi" w:hAnsiTheme="majorHAnsi" w:cstheme="majorHAnsi"/>
          <w:sz w:val="21"/>
          <w:szCs w:val="21"/>
        </w:rPr>
      </w:pPr>
      <w:r w:rsidRPr="00F10C8E">
        <w:rPr>
          <w:rFonts w:asciiTheme="majorHAnsi" w:hAnsiTheme="majorHAnsi" w:cstheme="majorHAnsi"/>
          <w:sz w:val="21"/>
          <w:szCs w:val="21"/>
        </w:rPr>
        <w:t>L’</w:t>
      </w:r>
      <w:r>
        <w:rPr>
          <w:rFonts w:asciiTheme="majorHAnsi" w:hAnsiTheme="majorHAnsi" w:cstheme="majorHAnsi"/>
          <w:sz w:val="21"/>
          <w:szCs w:val="21"/>
        </w:rPr>
        <w:t>O</w:t>
      </w:r>
      <w:r w:rsidRPr="00F10C8E">
        <w:rPr>
          <w:rFonts w:asciiTheme="majorHAnsi" w:hAnsiTheme="majorHAnsi" w:cstheme="majorHAnsi"/>
          <w:sz w:val="21"/>
          <w:szCs w:val="21"/>
        </w:rPr>
        <w:t>ccupant s’engage à gérer les déchets produits conformément à la hiérarchie des modes de traitement des déchets prévus à l’article L. 541-1 du code de l’environnement.</w:t>
      </w:r>
      <w:r>
        <w:rPr>
          <w:rFonts w:asciiTheme="majorHAnsi" w:hAnsiTheme="majorHAnsi" w:cstheme="majorHAnsi"/>
          <w:sz w:val="21"/>
          <w:szCs w:val="21"/>
        </w:rPr>
        <w:t xml:space="preserve"> À ce titre, l’Occupant :</w:t>
      </w:r>
    </w:p>
    <w:p w14:paraId="49DC07A7" w14:textId="363C2747" w:rsidR="002620AF" w:rsidRDefault="002620AF" w:rsidP="002620AF">
      <w:pPr>
        <w:pStyle w:val="Paragraphedeliste"/>
        <w:numPr>
          <w:ilvl w:val="0"/>
          <w:numId w:val="3"/>
        </w:numPr>
        <w:spacing w:after="120"/>
        <w:jc w:val="both"/>
        <w:rPr>
          <w:rFonts w:asciiTheme="majorHAnsi" w:hAnsiTheme="majorHAnsi" w:cstheme="majorHAnsi"/>
          <w:sz w:val="21"/>
          <w:szCs w:val="21"/>
        </w:rPr>
      </w:pPr>
      <w:r>
        <w:rPr>
          <w:rFonts w:asciiTheme="majorHAnsi" w:hAnsiTheme="majorHAnsi" w:cstheme="majorHAnsi"/>
          <w:sz w:val="21"/>
          <w:szCs w:val="21"/>
        </w:rPr>
        <w:t>Ne distribue aucun gobelet à usage unique ;</w:t>
      </w:r>
    </w:p>
    <w:p w14:paraId="22C7EE9B" w14:textId="2BC80449" w:rsidR="00013F93" w:rsidRDefault="00013F93" w:rsidP="002620AF">
      <w:pPr>
        <w:pStyle w:val="Paragraphedeliste"/>
        <w:numPr>
          <w:ilvl w:val="0"/>
          <w:numId w:val="3"/>
        </w:numPr>
        <w:spacing w:after="120"/>
        <w:jc w:val="both"/>
        <w:rPr>
          <w:rFonts w:asciiTheme="majorHAnsi" w:hAnsiTheme="majorHAnsi" w:cstheme="majorHAnsi"/>
          <w:sz w:val="21"/>
          <w:szCs w:val="21"/>
        </w:rPr>
      </w:pPr>
      <w:r>
        <w:rPr>
          <w:rFonts w:asciiTheme="majorHAnsi" w:hAnsiTheme="majorHAnsi" w:cstheme="majorHAnsi"/>
          <w:sz w:val="21"/>
          <w:szCs w:val="21"/>
        </w:rPr>
        <w:t>Propose</w:t>
      </w:r>
      <w:r w:rsidRPr="00F10C8E">
        <w:rPr>
          <w:rFonts w:asciiTheme="majorHAnsi" w:hAnsiTheme="majorHAnsi" w:cstheme="majorHAnsi"/>
          <w:sz w:val="21"/>
          <w:szCs w:val="21"/>
        </w:rPr>
        <w:t>, dans la mesure du possible, le maximum de produits éco-emballés</w:t>
      </w:r>
      <w:r>
        <w:rPr>
          <w:rFonts w:asciiTheme="majorHAnsi" w:hAnsiTheme="majorHAnsi" w:cstheme="majorHAnsi"/>
          <w:sz w:val="21"/>
          <w:szCs w:val="21"/>
        </w:rPr>
        <w:t> ;</w:t>
      </w:r>
    </w:p>
    <w:p w14:paraId="612CD46A" w14:textId="779089D4" w:rsidR="002620AF" w:rsidRDefault="002620AF" w:rsidP="002620AF">
      <w:pPr>
        <w:pStyle w:val="Paragraphedeliste"/>
        <w:numPr>
          <w:ilvl w:val="0"/>
          <w:numId w:val="3"/>
        </w:numPr>
        <w:spacing w:after="120"/>
        <w:jc w:val="both"/>
        <w:rPr>
          <w:rFonts w:asciiTheme="majorHAnsi" w:hAnsiTheme="majorHAnsi" w:cstheme="majorHAnsi"/>
          <w:sz w:val="21"/>
          <w:szCs w:val="21"/>
        </w:rPr>
      </w:pPr>
      <w:r>
        <w:rPr>
          <w:rFonts w:asciiTheme="majorHAnsi" w:hAnsiTheme="majorHAnsi" w:cstheme="majorHAnsi"/>
          <w:sz w:val="21"/>
          <w:szCs w:val="21"/>
        </w:rPr>
        <w:t>Propos</w:t>
      </w:r>
      <w:r w:rsidR="00E90021">
        <w:rPr>
          <w:rFonts w:asciiTheme="majorHAnsi" w:hAnsiTheme="majorHAnsi" w:cstheme="majorHAnsi"/>
          <w:sz w:val="21"/>
          <w:szCs w:val="21"/>
        </w:rPr>
        <w:t>e</w:t>
      </w:r>
      <w:r>
        <w:rPr>
          <w:rFonts w:asciiTheme="majorHAnsi" w:hAnsiTheme="majorHAnsi" w:cstheme="majorHAnsi"/>
          <w:sz w:val="21"/>
          <w:szCs w:val="21"/>
        </w:rPr>
        <w:t xml:space="preserve"> à la vente</w:t>
      </w:r>
      <w:r w:rsidR="00E90021">
        <w:rPr>
          <w:rFonts w:asciiTheme="majorHAnsi" w:hAnsiTheme="majorHAnsi" w:cstheme="majorHAnsi"/>
          <w:sz w:val="21"/>
          <w:szCs w:val="21"/>
        </w:rPr>
        <w:t>, dans au moins un Équipement par site universitaire,</w:t>
      </w:r>
      <w:r>
        <w:rPr>
          <w:rFonts w:asciiTheme="majorHAnsi" w:hAnsiTheme="majorHAnsi" w:cstheme="majorHAnsi"/>
          <w:sz w:val="21"/>
          <w:szCs w:val="21"/>
        </w:rPr>
        <w:t xml:space="preserve"> </w:t>
      </w:r>
      <w:r w:rsidR="002C11A5">
        <w:rPr>
          <w:rFonts w:asciiTheme="majorHAnsi" w:hAnsiTheme="majorHAnsi" w:cstheme="majorHAnsi"/>
          <w:sz w:val="21"/>
          <w:szCs w:val="21"/>
        </w:rPr>
        <w:t xml:space="preserve">de contenants réutilisables, dans la mesure du possible en acier inoxydable, </w:t>
      </w:r>
      <w:r w:rsidR="00E90021">
        <w:rPr>
          <w:rFonts w:asciiTheme="majorHAnsi" w:hAnsiTheme="majorHAnsi" w:cstheme="majorHAnsi"/>
          <w:sz w:val="21"/>
          <w:szCs w:val="21"/>
        </w:rPr>
        <w:t>détectables par les Équipements dédiés à la vente de boissons chaudes</w:t>
      </w:r>
      <w:r w:rsidR="00013F93">
        <w:rPr>
          <w:rFonts w:asciiTheme="majorHAnsi" w:hAnsiTheme="majorHAnsi" w:cstheme="majorHAnsi"/>
          <w:sz w:val="21"/>
          <w:szCs w:val="21"/>
        </w:rPr>
        <w:t> ;</w:t>
      </w:r>
    </w:p>
    <w:p w14:paraId="2340612F" w14:textId="70BF272A" w:rsidR="00013F93" w:rsidRPr="00013F93" w:rsidRDefault="00013F93" w:rsidP="00013F93">
      <w:pPr>
        <w:pStyle w:val="Paragraphedeliste"/>
        <w:numPr>
          <w:ilvl w:val="0"/>
          <w:numId w:val="3"/>
        </w:numPr>
        <w:spacing w:after="120"/>
        <w:jc w:val="both"/>
        <w:rPr>
          <w:rFonts w:asciiTheme="majorHAnsi" w:hAnsiTheme="majorHAnsi" w:cstheme="majorHAnsi"/>
          <w:sz w:val="21"/>
          <w:szCs w:val="21"/>
        </w:rPr>
      </w:pPr>
      <w:r>
        <w:rPr>
          <w:rFonts w:asciiTheme="majorHAnsi" w:hAnsiTheme="majorHAnsi" w:cstheme="majorHAnsi"/>
          <w:sz w:val="21"/>
          <w:szCs w:val="21"/>
        </w:rPr>
        <w:lastRenderedPageBreak/>
        <w:t>S</w:t>
      </w:r>
      <w:r w:rsidRPr="00F10C8E">
        <w:rPr>
          <w:rFonts w:asciiTheme="majorHAnsi" w:hAnsiTheme="majorHAnsi" w:cstheme="majorHAnsi"/>
          <w:sz w:val="21"/>
          <w:szCs w:val="21"/>
        </w:rPr>
        <w:t xml:space="preserve">ensibilise les </w:t>
      </w:r>
      <w:r>
        <w:rPr>
          <w:rFonts w:asciiTheme="majorHAnsi" w:hAnsiTheme="majorHAnsi" w:cstheme="majorHAnsi"/>
          <w:sz w:val="21"/>
          <w:szCs w:val="21"/>
        </w:rPr>
        <w:t>Utilisateurs</w:t>
      </w:r>
      <w:r w:rsidRPr="00F10C8E">
        <w:rPr>
          <w:rFonts w:asciiTheme="majorHAnsi" w:hAnsiTheme="majorHAnsi" w:cstheme="majorHAnsi"/>
          <w:sz w:val="21"/>
          <w:szCs w:val="21"/>
        </w:rPr>
        <w:t>, par tous les moyens, sur le tri et le compostage des déchets</w:t>
      </w:r>
      <w:r>
        <w:rPr>
          <w:rFonts w:asciiTheme="majorHAnsi" w:hAnsiTheme="majorHAnsi" w:cstheme="majorHAnsi"/>
          <w:sz w:val="21"/>
          <w:szCs w:val="21"/>
        </w:rPr>
        <w:t>.</w:t>
      </w:r>
    </w:p>
    <w:p w14:paraId="0B37CF7A" w14:textId="1B54815C" w:rsidR="00BE19D1" w:rsidRDefault="00BE19D1" w:rsidP="00013F93">
      <w:pPr>
        <w:spacing w:after="120"/>
        <w:jc w:val="both"/>
        <w:rPr>
          <w:rFonts w:asciiTheme="majorHAnsi" w:hAnsiTheme="majorHAnsi" w:cstheme="majorHAnsi"/>
          <w:sz w:val="21"/>
          <w:szCs w:val="21"/>
        </w:rPr>
      </w:pPr>
      <w:r>
        <w:rPr>
          <w:rFonts w:asciiTheme="majorHAnsi" w:hAnsiTheme="majorHAnsi" w:cstheme="majorHAnsi"/>
          <w:sz w:val="21"/>
          <w:szCs w:val="21"/>
        </w:rPr>
        <w:t xml:space="preserve">Tout Équipement dédié à la vente de boissons chaudes comporte une </w:t>
      </w:r>
      <w:r w:rsidRPr="00BE19D1">
        <w:rPr>
          <w:rFonts w:asciiTheme="majorHAnsi" w:hAnsiTheme="majorHAnsi" w:cstheme="majorHAnsi"/>
          <w:sz w:val="21"/>
          <w:szCs w:val="21"/>
        </w:rPr>
        <w:t>cellule de détection</w:t>
      </w:r>
      <w:r w:rsidR="005D788B">
        <w:rPr>
          <w:rFonts w:asciiTheme="majorHAnsi" w:hAnsiTheme="majorHAnsi" w:cstheme="majorHAnsi"/>
          <w:sz w:val="21"/>
          <w:szCs w:val="21"/>
        </w:rPr>
        <w:t xml:space="preserve"> active</w:t>
      </w:r>
      <w:r w:rsidRPr="00BE19D1">
        <w:rPr>
          <w:rFonts w:asciiTheme="majorHAnsi" w:hAnsiTheme="majorHAnsi" w:cstheme="majorHAnsi"/>
          <w:sz w:val="21"/>
          <w:szCs w:val="21"/>
        </w:rPr>
        <w:t xml:space="preserve"> permet</w:t>
      </w:r>
      <w:r>
        <w:rPr>
          <w:rFonts w:asciiTheme="majorHAnsi" w:hAnsiTheme="majorHAnsi" w:cstheme="majorHAnsi"/>
          <w:sz w:val="21"/>
          <w:szCs w:val="21"/>
        </w:rPr>
        <w:t>tant</w:t>
      </w:r>
      <w:r w:rsidRPr="00BE19D1">
        <w:rPr>
          <w:rFonts w:asciiTheme="majorHAnsi" w:hAnsiTheme="majorHAnsi" w:cstheme="majorHAnsi"/>
          <w:sz w:val="21"/>
          <w:szCs w:val="21"/>
        </w:rPr>
        <w:t xml:space="preserve"> </w:t>
      </w:r>
      <w:r>
        <w:rPr>
          <w:rFonts w:asciiTheme="majorHAnsi" w:hAnsiTheme="majorHAnsi" w:cstheme="majorHAnsi"/>
          <w:sz w:val="21"/>
          <w:szCs w:val="21"/>
        </w:rPr>
        <w:t xml:space="preserve">aux Utilisateurs </w:t>
      </w:r>
      <w:r w:rsidRPr="00BE19D1">
        <w:rPr>
          <w:rFonts w:asciiTheme="majorHAnsi" w:hAnsiTheme="majorHAnsi" w:cstheme="majorHAnsi"/>
          <w:sz w:val="21"/>
          <w:szCs w:val="21"/>
        </w:rPr>
        <w:t xml:space="preserve">d’utiliser </w:t>
      </w:r>
      <w:r>
        <w:rPr>
          <w:rFonts w:asciiTheme="majorHAnsi" w:hAnsiTheme="majorHAnsi" w:cstheme="majorHAnsi"/>
          <w:sz w:val="21"/>
          <w:szCs w:val="21"/>
        </w:rPr>
        <w:t xml:space="preserve">leur </w:t>
      </w:r>
      <w:r w:rsidRPr="00BE19D1">
        <w:rPr>
          <w:rFonts w:asciiTheme="majorHAnsi" w:hAnsiTheme="majorHAnsi" w:cstheme="majorHAnsi"/>
          <w:sz w:val="21"/>
          <w:szCs w:val="21"/>
        </w:rPr>
        <w:t>propre contenant</w:t>
      </w:r>
      <w:r>
        <w:rPr>
          <w:rFonts w:asciiTheme="majorHAnsi" w:hAnsiTheme="majorHAnsi" w:cstheme="majorHAnsi"/>
          <w:sz w:val="21"/>
          <w:szCs w:val="21"/>
        </w:rPr>
        <w:t>.</w:t>
      </w:r>
    </w:p>
    <w:p w14:paraId="18068D33" w14:textId="3C28FB27" w:rsidR="00013F93" w:rsidRPr="00F10C8E" w:rsidRDefault="00013F93" w:rsidP="00013F93">
      <w:pPr>
        <w:spacing w:after="120"/>
        <w:jc w:val="both"/>
        <w:rPr>
          <w:rFonts w:asciiTheme="majorHAnsi" w:hAnsiTheme="majorHAnsi" w:cstheme="majorHAnsi"/>
          <w:sz w:val="21"/>
          <w:szCs w:val="21"/>
        </w:rPr>
      </w:pPr>
      <w:r>
        <w:rPr>
          <w:rFonts w:asciiTheme="majorHAnsi" w:hAnsiTheme="majorHAnsi" w:cstheme="majorHAnsi"/>
          <w:sz w:val="21"/>
          <w:szCs w:val="21"/>
        </w:rPr>
        <w:t xml:space="preserve">Les biodéchets (ex. marc à café), tels que définis aux articles </w:t>
      </w:r>
      <w:r w:rsidRPr="00F10C8E">
        <w:rPr>
          <w:rFonts w:asciiTheme="majorHAnsi" w:hAnsiTheme="majorHAnsi" w:cstheme="majorHAnsi"/>
          <w:sz w:val="21"/>
          <w:szCs w:val="21"/>
        </w:rPr>
        <w:t>R</w:t>
      </w:r>
      <w:r>
        <w:rPr>
          <w:rFonts w:asciiTheme="majorHAnsi" w:hAnsiTheme="majorHAnsi" w:cstheme="majorHAnsi"/>
          <w:sz w:val="21"/>
          <w:szCs w:val="21"/>
        </w:rPr>
        <w:t xml:space="preserve">. </w:t>
      </w:r>
      <w:r w:rsidRPr="00F10C8E">
        <w:rPr>
          <w:rFonts w:asciiTheme="majorHAnsi" w:hAnsiTheme="majorHAnsi" w:cstheme="majorHAnsi"/>
          <w:sz w:val="21"/>
          <w:szCs w:val="21"/>
        </w:rPr>
        <w:t>543-225</w:t>
      </w:r>
      <w:r>
        <w:rPr>
          <w:rFonts w:asciiTheme="majorHAnsi" w:hAnsiTheme="majorHAnsi" w:cstheme="majorHAnsi"/>
          <w:sz w:val="21"/>
          <w:szCs w:val="21"/>
        </w:rPr>
        <w:t xml:space="preserve"> et suivants du code de l’environnement, font l’objet d’une valorisation. En cas d’externalisation de la valorisation de ces déchets </w:t>
      </w:r>
      <w:r w:rsidRPr="00F10C8E">
        <w:rPr>
          <w:rFonts w:asciiTheme="majorHAnsi" w:hAnsiTheme="majorHAnsi" w:cstheme="majorHAnsi"/>
          <w:sz w:val="21"/>
          <w:szCs w:val="21"/>
        </w:rPr>
        <w:t>(par le biais d’un exploitant d’une installation de valorisation ou d’un intermédiaire), l</w:t>
      </w:r>
      <w:r>
        <w:rPr>
          <w:rFonts w:asciiTheme="majorHAnsi" w:hAnsiTheme="majorHAnsi" w:cstheme="majorHAnsi"/>
          <w:sz w:val="21"/>
          <w:szCs w:val="21"/>
        </w:rPr>
        <w:t xml:space="preserve">’Occupant remet chaque année à l’Université une </w:t>
      </w:r>
      <w:r w:rsidRPr="00F10C8E">
        <w:rPr>
          <w:rFonts w:asciiTheme="majorHAnsi" w:hAnsiTheme="majorHAnsi" w:cstheme="majorHAnsi"/>
          <w:sz w:val="21"/>
          <w:szCs w:val="21"/>
        </w:rPr>
        <w:t>attestation de valorisation.</w:t>
      </w:r>
    </w:p>
    <w:p w14:paraId="16BC79F4" w14:textId="470D7E3A" w:rsidR="00E90021" w:rsidRDefault="00F10C8E" w:rsidP="00602E56">
      <w:pPr>
        <w:pStyle w:val="Article11"/>
        <w:ind w:left="2268" w:hanging="1275"/>
      </w:pPr>
      <w:bookmarkStart w:id="72" w:name="_Toc180415182"/>
      <w:r>
        <w:t>Consommations énergétiques</w:t>
      </w:r>
      <w:bookmarkEnd w:id="72"/>
    </w:p>
    <w:p w14:paraId="505E9B89" w14:textId="238E1FF2" w:rsidR="00E90021" w:rsidRDefault="00E90021" w:rsidP="00E90021">
      <w:pPr>
        <w:jc w:val="both"/>
        <w:rPr>
          <w:rFonts w:asciiTheme="majorHAnsi" w:hAnsiTheme="majorHAnsi" w:cstheme="majorHAnsi"/>
          <w:sz w:val="21"/>
          <w:szCs w:val="21"/>
        </w:rPr>
      </w:pPr>
      <w:r w:rsidRPr="00E90021">
        <w:rPr>
          <w:rFonts w:asciiTheme="majorHAnsi" w:hAnsiTheme="majorHAnsi" w:cstheme="majorHAnsi"/>
          <w:sz w:val="21"/>
          <w:szCs w:val="21"/>
        </w:rPr>
        <w:t>L’Occupant implante des Équipements faiblement consommateurs d’énergie électrique, respectant les niveaux de consommation énoncés dans son Offre</w:t>
      </w:r>
      <w:r>
        <w:rPr>
          <w:rFonts w:asciiTheme="majorHAnsi" w:hAnsiTheme="majorHAnsi" w:cstheme="majorHAnsi"/>
          <w:sz w:val="21"/>
          <w:szCs w:val="21"/>
        </w:rPr>
        <w:t>. Les Équipements disposent tous des caractéristiques ou fonctionnalités suivantes, qui sont actives à compter de leur implantation sur les Dépendances :</w:t>
      </w:r>
    </w:p>
    <w:p w14:paraId="5EA70718" w14:textId="54BB1586" w:rsidR="00E90021" w:rsidRDefault="00E90021" w:rsidP="00E90021">
      <w:pPr>
        <w:pStyle w:val="Paragraphedeliste"/>
        <w:numPr>
          <w:ilvl w:val="0"/>
          <w:numId w:val="3"/>
        </w:numPr>
        <w:spacing w:after="120"/>
        <w:jc w:val="both"/>
        <w:rPr>
          <w:rFonts w:asciiTheme="majorHAnsi" w:hAnsiTheme="majorHAnsi" w:cstheme="majorHAnsi"/>
          <w:sz w:val="21"/>
          <w:szCs w:val="21"/>
        </w:rPr>
      </w:pPr>
      <w:r>
        <w:rPr>
          <w:rFonts w:asciiTheme="majorHAnsi" w:hAnsiTheme="majorHAnsi" w:cstheme="majorHAnsi"/>
          <w:sz w:val="21"/>
          <w:szCs w:val="21"/>
        </w:rPr>
        <w:t>M</w:t>
      </w:r>
      <w:r w:rsidRPr="00E90021">
        <w:rPr>
          <w:rFonts w:asciiTheme="majorHAnsi" w:hAnsiTheme="majorHAnsi" w:cstheme="majorHAnsi"/>
          <w:sz w:val="21"/>
          <w:szCs w:val="21"/>
        </w:rPr>
        <w:t>ode veille à faible puissance lors des longues périodes d’inutilisation</w:t>
      </w:r>
      <w:r>
        <w:rPr>
          <w:rFonts w:asciiTheme="majorHAnsi" w:hAnsiTheme="majorHAnsi" w:cstheme="majorHAnsi"/>
          <w:sz w:val="21"/>
          <w:szCs w:val="21"/>
        </w:rPr>
        <w:t> ;</w:t>
      </w:r>
    </w:p>
    <w:p w14:paraId="48C80F3E" w14:textId="510FE508" w:rsidR="00E90021" w:rsidRDefault="00E90021" w:rsidP="00E90021">
      <w:pPr>
        <w:pStyle w:val="Paragraphedeliste"/>
        <w:numPr>
          <w:ilvl w:val="0"/>
          <w:numId w:val="3"/>
        </w:numPr>
        <w:spacing w:after="120"/>
        <w:jc w:val="both"/>
        <w:rPr>
          <w:rFonts w:asciiTheme="majorHAnsi" w:hAnsiTheme="majorHAnsi" w:cstheme="majorHAnsi"/>
          <w:sz w:val="21"/>
          <w:szCs w:val="21"/>
        </w:rPr>
      </w:pPr>
      <w:r>
        <w:rPr>
          <w:rFonts w:asciiTheme="majorHAnsi" w:hAnsiTheme="majorHAnsi" w:cstheme="majorHAnsi"/>
          <w:sz w:val="21"/>
          <w:szCs w:val="21"/>
        </w:rPr>
        <w:t>Programmation de l’allumage des panneaux publicitaires lumineux</w:t>
      </w:r>
      <w:r w:rsidRPr="00E90021">
        <w:rPr>
          <w:rFonts w:asciiTheme="majorHAnsi" w:hAnsiTheme="majorHAnsi" w:cstheme="majorHAnsi"/>
          <w:sz w:val="21"/>
          <w:szCs w:val="21"/>
        </w:rPr>
        <w:t>, dans l’optique de limiter les consommations d’énergie la nuit et durant les périodes de clôture de l’</w:t>
      </w:r>
      <w:r>
        <w:rPr>
          <w:rFonts w:asciiTheme="majorHAnsi" w:hAnsiTheme="majorHAnsi" w:cstheme="majorHAnsi"/>
          <w:sz w:val="21"/>
          <w:szCs w:val="21"/>
        </w:rPr>
        <w:t>U</w:t>
      </w:r>
      <w:r w:rsidRPr="00E90021">
        <w:rPr>
          <w:rFonts w:asciiTheme="majorHAnsi" w:hAnsiTheme="majorHAnsi" w:cstheme="majorHAnsi"/>
          <w:sz w:val="21"/>
          <w:szCs w:val="21"/>
        </w:rPr>
        <w:t>niversité ;</w:t>
      </w:r>
    </w:p>
    <w:p w14:paraId="0A0E3661" w14:textId="1FE1EB6D" w:rsidR="00E90021" w:rsidRDefault="00E90021" w:rsidP="00E90021">
      <w:pPr>
        <w:pStyle w:val="Paragraphedeliste"/>
        <w:numPr>
          <w:ilvl w:val="0"/>
          <w:numId w:val="3"/>
        </w:numPr>
        <w:spacing w:after="120"/>
        <w:jc w:val="both"/>
        <w:rPr>
          <w:rFonts w:asciiTheme="majorHAnsi" w:hAnsiTheme="majorHAnsi" w:cstheme="majorHAnsi"/>
          <w:sz w:val="21"/>
          <w:szCs w:val="21"/>
        </w:rPr>
      </w:pPr>
      <w:r>
        <w:rPr>
          <w:rFonts w:asciiTheme="majorHAnsi" w:hAnsiTheme="majorHAnsi" w:cstheme="majorHAnsi"/>
          <w:sz w:val="21"/>
          <w:szCs w:val="21"/>
        </w:rPr>
        <w:t xml:space="preserve">Forte isolation afin d’éviter </w:t>
      </w:r>
      <w:r w:rsidRPr="00E90021">
        <w:rPr>
          <w:rFonts w:asciiTheme="majorHAnsi" w:hAnsiTheme="majorHAnsi" w:cstheme="majorHAnsi"/>
          <w:sz w:val="21"/>
          <w:szCs w:val="21"/>
        </w:rPr>
        <w:t>toute perte énergétique.</w:t>
      </w:r>
    </w:p>
    <w:p w14:paraId="05B51C41" w14:textId="748CDED0" w:rsidR="006F6591" w:rsidRPr="00434A99" w:rsidRDefault="006F6591" w:rsidP="006F6591">
      <w:pPr>
        <w:pStyle w:val="Style2"/>
      </w:pPr>
      <w:bookmarkStart w:id="73" w:name="_Toc180415183"/>
      <w:r w:rsidRPr="00434A99">
        <w:t xml:space="preserve">Prescriptions </w:t>
      </w:r>
      <w:r>
        <w:t>relatives aux produits</w:t>
      </w:r>
      <w:bookmarkEnd w:id="73"/>
    </w:p>
    <w:p w14:paraId="795D6535" w14:textId="46DD7C4D" w:rsidR="006F6591" w:rsidRDefault="006F6591" w:rsidP="004B040F">
      <w:pPr>
        <w:pStyle w:val="Article"/>
      </w:pPr>
      <w:bookmarkStart w:id="74" w:name="_Toc180415184"/>
      <w:r>
        <w:t>Produits interdits</w:t>
      </w:r>
      <w:bookmarkEnd w:id="74"/>
    </w:p>
    <w:p w14:paraId="34DE301B" w14:textId="02D15DEB" w:rsidR="00353DF4" w:rsidRDefault="00353DF4" w:rsidP="00353DF4">
      <w:pPr>
        <w:jc w:val="both"/>
        <w:rPr>
          <w:rFonts w:asciiTheme="majorHAnsi" w:hAnsiTheme="majorHAnsi" w:cstheme="majorHAnsi"/>
          <w:sz w:val="21"/>
          <w:szCs w:val="21"/>
        </w:rPr>
      </w:pPr>
      <w:r w:rsidRPr="00353DF4">
        <w:rPr>
          <w:rFonts w:asciiTheme="majorHAnsi" w:hAnsiTheme="majorHAnsi" w:cstheme="majorHAnsi"/>
          <w:sz w:val="21"/>
          <w:szCs w:val="21"/>
        </w:rPr>
        <w:t>L’</w:t>
      </w:r>
      <w:r>
        <w:rPr>
          <w:rFonts w:asciiTheme="majorHAnsi" w:hAnsiTheme="majorHAnsi" w:cstheme="majorHAnsi"/>
          <w:sz w:val="21"/>
          <w:szCs w:val="21"/>
        </w:rPr>
        <w:t>O</w:t>
      </w:r>
      <w:r w:rsidRPr="00353DF4">
        <w:rPr>
          <w:rFonts w:asciiTheme="majorHAnsi" w:hAnsiTheme="majorHAnsi" w:cstheme="majorHAnsi"/>
          <w:sz w:val="21"/>
          <w:szCs w:val="21"/>
        </w:rPr>
        <w:t>ccupant n’est pas autorisé à commercialiser</w:t>
      </w:r>
      <w:r>
        <w:rPr>
          <w:rFonts w:asciiTheme="majorHAnsi" w:hAnsiTheme="majorHAnsi" w:cstheme="majorHAnsi"/>
          <w:sz w:val="21"/>
          <w:szCs w:val="21"/>
        </w:rPr>
        <w:t xml:space="preserve"> les produits suivants :</w:t>
      </w:r>
    </w:p>
    <w:p w14:paraId="5AEE513A" w14:textId="2EDE53E7" w:rsidR="00353DF4" w:rsidRDefault="00353DF4" w:rsidP="00353DF4">
      <w:pPr>
        <w:pStyle w:val="Paragraphedeliste"/>
        <w:numPr>
          <w:ilvl w:val="0"/>
          <w:numId w:val="3"/>
        </w:numPr>
        <w:spacing w:after="120"/>
        <w:jc w:val="both"/>
        <w:rPr>
          <w:rFonts w:asciiTheme="majorHAnsi" w:hAnsiTheme="majorHAnsi" w:cstheme="majorHAnsi"/>
          <w:sz w:val="21"/>
          <w:szCs w:val="21"/>
        </w:rPr>
      </w:pPr>
      <w:r>
        <w:rPr>
          <w:rFonts w:asciiTheme="majorHAnsi" w:hAnsiTheme="majorHAnsi" w:cstheme="majorHAnsi"/>
          <w:sz w:val="21"/>
          <w:szCs w:val="21"/>
        </w:rPr>
        <w:t>B</w:t>
      </w:r>
      <w:r w:rsidRPr="00353DF4">
        <w:rPr>
          <w:rFonts w:asciiTheme="majorHAnsi" w:hAnsiTheme="majorHAnsi" w:cstheme="majorHAnsi"/>
          <w:sz w:val="21"/>
          <w:szCs w:val="21"/>
        </w:rPr>
        <w:t>oissons alcoolisées</w:t>
      </w:r>
      <w:r>
        <w:rPr>
          <w:rFonts w:asciiTheme="majorHAnsi" w:hAnsiTheme="majorHAnsi" w:cstheme="majorHAnsi"/>
          <w:sz w:val="21"/>
          <w:szCs w:val="21"/>
        </w:rPr>
        <w:t> ;</w:t>
      </w:r>
    </w:p>
    <w:p w14:paraId="301D4791" w14:textId="156214CD" w:rsidR="00353DF4" w:rsidRDefault="00353DF4" w:rsidP="00353DF4">
      <w:pPr>
        <w:pStyle w:val="Paragraphedeliste"/>
        <w:numPr>
          <w:ilvl w:val="0"/>
          <w:numId w:val="3"/>
        </w:numPr>
        <w:spacing w:after="120"/>
        <w:jc w:val="both"/>
        <w:rPr>
          <w:rFonts w:asciiTheme="majorHAnsi" w:hAnsiTheme="majorHAnsi" w:cstheme="majorHAnsi"/>
          <w:sz w:val="21"/>
          <w:szCs w:val="21"/>
        </w:rPr>
      </w:pPr>
      <w:r>
        <w:rPr>
          <w:rFonts w:asciiTheme="majorHAnsi" w:hAnsiTheme="majorHAnsi" w:cstheme="majorHAnsi"/>
          <w:sz w:val="21"/>
          <w:szCs w:val="21"/>
        </w:rPr>
        <w:t>B</w:t>
      </w:r>
      <w:r w:rsidRPr="00353DF4">
        <w:rPr>
          <w:rFonts w:asciiTheme="majorHAnsi" w:hAnsiTheme="majorHAnsi" w:cstheme="majorHAnsi"/>
          <w:sz w:val="21"/>
          <w:szCs w:val="21"/>
        </w:rPr>
        <w:t>oissons énergisantes</w:t>
      </w:r>
      <w:r>
        <w:rPr>
          <w:rFonts w:asciiTheme="majorHAnsi" w:hAnsiTheme="majorHAnsi" w:cstheme="majorHAnsi"/>
          <w:sz w:val="21"/>
          <w:szCs w:val="21"/>
        </w:rPr>
        <w:t> ;</w:t>
      </w:r>
    </w:p>
    <w:p w14:paraId="7AEBF54C" w14:textId="35D694CD" w:rsidR="004D7AD4" w:rsidRPr="00C6040F" w:rsidRDefault="004D7AD4" w:rsidP="00353DF4">
      <w:pPr>
        <w:pStyle w:val="Paragraphedeliste"/>
        <w:numPr>
          <w:ilvl w:val="0"/>
          <w:numId w:val="3"/>
        </w:numPr>
        <w:spacing w:after="120"/>
        <w:jc w:val="both"/>
        <w:rPr>
          <w:rFonts w:asciiTheme="majorHAnsi" w:hAnsiTheme="majorHAnsi" w:cstheme="majorHAnsi"/>
          <w:sz w:val="21"/>
          <w:szCs w:val="21"/>
        </w:rPr>
      </w:pPr>
      <w:r w:rsidRPr="004D7AD4">
        <w:rPr>
          <w:rFonts w:asciiTheme="majorHAnsi" w:hAnsiTheme="majorHAnsi" w:cstheme="majorHAnsi"/>
          <w:sz w:val="21"/>
          <w:szCs w:val="21"/>
        </w:rPr>
        <w:tab/>
      </w:r>
      <w:r w:rsidRPr="00C6040F">
        <w:rPr>
          <w:rFonts w:asciiTheme="majorHAnsi" w:hAnsiTheme="majorHAnsi" w:cstheme="majorHAnsi"/>
          <w:sz w:val="21"/>
          <w:szCs w:val="21"/>
        </w:rPr>
        <w:t>Boissons fraîches disposant d’un Nutri-Score D ou E ou équivalent ;</w:t>
      </w:r>
    </w:p>
    <w:p w14:paraId="782FA2A8" w14:textId="004546CB" w:rsidR="00BE19D1" w:rsidRDefault="00BE19D1" w:rsidP="00353DF4">
      <w:pPr>
        <w:pStyle w:val="Paragraphedeliste"/>
        <w:numPr>
          <w:ilvl w:val="0"/>
          <w:numId w:val="3"/>
        </w:numPr>
        <w:spacing w:after="120"/>
        <w:jc w:val="both"/>
        <w:rPr>
          <w:rFonts w:asciiTheme="majorHAnsi" w:hAnsiTheme="majorHAnsi" w:cstheme="majorHAnsi"/>
          <w:sz w:val="21"/>
          <w:szCs w:val="21"/>
        </w:rPr>
      </w:pPr>
      <w:r>
        <w:rPr>
          <w:rFonts w:asciiTheme="majorHAnsi" w:hAnsiTheme="majorHAnsi" w:cstheme="majorHAnsi"/>
          <w:sz w:val="21"/>
          <w:szCs w:val="21"/>
        </w:rPr>
        <w:t>Produits alimentaires disposant d’un Nutri-Score D ou E</w:t>
      </w:r>
      <w:r w:rsidR="00966433">
        <w:rPr>
          <w:rFonts w:asciiTheme="majorHAnsi" w:hAnsiTheme="majorHAnsi" w:cstheme="majorHAnsi"/>
          <w:sz w:val="21"/>
          <w:szCs w:val="21"/>
        </w:rPr>
        <w:t xml:space="preserve"> ou équivalent</w:t>
      </w:r>
      <w:r>
        <w:rPr>
          <w:rFonts w:asciiTheme="majorHAnsi" w:hAnsiTheme="majorHAnsi" w:cstheme="majorHAnsi"/>
          <w:sz w:val="21"/>
          <w:szCs w:val="21"/>
        </w:rPr>
        <w:t> ;</w:t>
      </w:r>
    </w:p>
    <w:p w14:paraId="4C32FA05" w14:textId="17E9556B" w:rsidR="00353DF4" w:rsidRDefault="00353DF4" w:rsidP="00353DF4">
      <w:pPr>
        <w:pStyle w:val="Paragraphedeliste"/>
        <w:numPr>
          <w:ilvl w:val="0"/>
          <w:numId w:val="3"/>
        </w:numPr>
        <w:spacing w:after="120"/>
        <w:jc w:val="both"/>
        <w:rPr>
          <w:rFonts w:asciiTheme="majorHAnsi" w:hAnsiTheme="majorHAnsi" w:cstheme="majorHAnsi"/>
          <w:sz w:val="21"/>
          <w:szCs w:val="21"/>
        </w:rPr>
      </w:pPr>
      <w:r>
        <w:rPr>
          <w:rFonts w:asciiTheme="majorHAnsi" w:hAnsiTheme="majorHAnsi" w:cstheme="majorHAnsi"/>
          <w:sz w:val="21"/>
          <w:szCs w:val="21"/>
        </w:rPr>
        <w:t>T</w:t>
      </w:r>
      <w:r w:rsidRPr="00353DF4">
        <w:rPr>
          <w:rFonts w:asciiTheme="majorHAnsi" w:hAnsiTheme="majorHAnsi" w:cstheme="majorHAnsi"/>
          <w:sz w:val="21"/>
          <w:szCs w:val="21"/>
        </w:rPr>
        <w:t>abac</w:t>
      </w:r>
      <w:r>
        <w:rPr>
          <w:rFonts w:asciiTheme="majorHAnsi" w:hAnsiTheme="majorHAnsi" w:cstheme="majorHAnsi"/>
          <w:sz w:val="21"/>
          <w:szCs w:val="21"/>
        </w:rPr>
        <w:t> ;</w:t>
      </w:r>
    </w:p>
    <w:p w14:paraId="4D650F6B" w14:textId="4EE20426" w:rsidR="00353DF4" w:rsidRPr="00353DF4" w:rsidRDefault="00353DF4" w:rsidP="00353DF4">
      <w:pPr>
        <w:pStyle w:val="Paragraphedeliste"/>
        <w:numPr>
          <w:ilvl w:val="0"/>
          <w:numId w:val="3"/>
        </w:numPr>
        <w:spacing w:after="120"/>
        <w:jc w:val="both"/>
        <w:rPr>
          <w:rFonts w:asciiTheme="majorHAnsi" w:hAnsiTheme="majorHAnsi" w:cstheme="majorHAnsi"/>
          <w:sz w:val="21"/>
          <w:szCs w:val="21"/>
        </w:rPr>
      </w:pPr>
      <w:r>
        <w:rPr>
          <w:rFonts w:asciiTheme="majorHAnsi" w:hAnsiTheme="majorHAnsi" w:cstheme="majorHAnsi"/>
          <w:sz w:val="21"/>
          <w:szCs w:val="21"/>
        </w:rPr>
        <w:t>J</w:t>
      </w:r>
      <w:r w:rsidRPr="00353DF4">
        <w:rPr>
          <w:rFonts w:asciiTheme="majorHAnsi" w:hAnsiTheme="majorHAnsi" w:cstheme="majorHAnsi"/>
          <w:sz w:val="21"/>
          <w:szCs w:val="21"/>
        </w:rPr>
        <w:t>eux de chance ou de hasard</w:t>
      </w:r>
      <w:r w:rsidR="00BE19D1">
        <w:rPr>
          <w:rFonts w:asciiTheme="majorHAnsi" w:hAnsiTheme="majorHAnsi" w:cstheme="majorHAnsi"/>
          <w:sz w:val="21"/>
          <w:szCs w:val="21"/>
        </w:rPr>
        <w:t>.</w:t>
      </w:r>
    </w:p>
    <w:p w14:paraId="3C43A638" w14:textId="54C20A95" w:rsidR="006F6591" w:rsidRDefault="006F6591" w:rsidP="004B040F">
      <w:pPr>
        <w:pStyle w:val="Article"/>
      </w:pPr>
      <w:bookmarkStart w:id="75" w:name="_Toc180415185"/>
      <w:r>
        <w:t>Produits mis en vente</w:t>
      </w:r>
      <w:bookmarkEnd w:id="75"/>
    </w:p>
    <w:p w14:paraId="4AD39A18" w14:textId="12161FD8" w:rsidR="00353DF4" w:rsidRPr="00353DF4" w:rsidRDefault="00353DF4" w:rsidP="00353DF4">
      <w:pPr>
        <w:jc w:val="both"/>
        <w:rPr>
          <w:rFonts w:asciiTheme="majorHAnsi" w:hAnsiTheme="majorHAnsi" w:cstheme="majorHAnsi"/>
          <w:sz w:val="21"/>
          <w:szCs w:val="21"/>
        </w:rPr>
      </w:pPr>
      <w:r w:rsidRPr="00353DF4">
        <w:rPr>
          <w:rFonts w:asciiTheme="majorHAnsi" w:hAnsiTheme="majorHAnsi" w:cstheme="majorHAnsi"/>
          <w:sz w:val="21"/>
          <w:szCs w:val="21"/>
        </w:rPr>
        <w:t>L’</w:t>
      </w:r>
      <w:r>
        <w:rPr>
          <w:rFonts w:asciiTheme="majorHAnsi" w:hAnsiTheme="majorHAnsi" w:cstheme="majorHAnsi"/>
          <w:sz w:val="21"/>
          <w:szCs w:val="21"/>
        </w:rPr>
        <w:t>O</w:t>
      </w:r>
      <w:r w:rsidRPr="00353DF4">
        <w:rPr>
          <w:rFonts w:asciiTheme="majorHAnsi" w:hAnsiTheme="majorHAnsi" w:cstheme="majorHAnsi"/>
          <w:sz w:val="21"/>
          <w:szCs w:val="21"/>
        </w:rPr>
        <w:t xml:space="preserve">ccupant propose une gamme de produits variée contenant </w:t>
      </w:r>
      <w:r w:rsidR="005D788B" w:rsidRPr="005D788B">
        <w:rPr>
          <w:rFonts w:asciiTheme="majorHAnsi" w:hAnsiTheme="majorHAnsi" w:cstheme="majorHAnsi"/>
          <w:sz w:val="21"/>
          <w:szCs w:val="21"/>
        </w:rPr>
        <w:t>notamment</w:t>
      </w:r>
      <w:r w:rsidRPr="00353DF4">
        <w:rPr>
          <w:rFonts w:asciiTheme="majorHAnsi" w:hAnsiTheme="majorHAnsi" w:cstheme="majorHAnsi"/>
          <w:sz w:val="21"/>
          <w:szCs w:val="21"/>
        </w:rPr>
        <w:t xml:space="preserve"> les produits suivants</w:t>
      </w:r>
      <w:r>
        <w:rPr>
          <w:rFonts w:asciiTheme="majorHAnsi" w:hAnsiTheme="majorHAnsi" w:cstheme="majorHAnsi"/>
          <w:sz w:val="21"/>
          <w:szCs w:val="21"/>
        </w:rPr>
        <w:t> :</w:t>
      </w:r>
    </w:p>
    <w:p w14:paraId="32CB630F" w14:textId="6E946584" w:rsidR="00353DF4" w:rsidRPr="00353DF4" w:rsidRDefault="00353DF4" w:rsidP="00353DF4">
      <w:pPr>
        <w:pStyle w:val="Paragraphedeliste"/>
        <w:numPr>
          <w:ilvl w:val="0"/>
          <w:numId w:val="3"/>
        </w:numPr>
        <w:jc w:val="both"/>
        <w:rPr>
          <w:rFonts w:asciiTheme="majorHAnsi" w:hAnsiTheme="majorHAnsi" w:cstheme="majorHAnsi"/>
          <w:sz w:val="21"/>
          <w:szCs w:val="21"/>
        </w:rPr>
      </w:pPr>
      <w:r w:rsidRPr="00353DF4">
        <w:rPr>
          <w:rFonts w:asciiTheme="majorHAnsi" w:hAnsiTheme="majorHAnsi" w:cstheme="majorHAnsi"/>
          <w:sz w:val="21"/>
          <w:szCs w:val="21"/>
        </w:rPr>
        <w:tab/>
        <w:t>Une gamme de boissons chaudes :</w:t>
      </w:r>
    </w:p>
    <w:p w14:paraId="40EC033C" w14:textId="451DC854" w:rsidR="00353DF4" w:rsidRDefault="00353DF4" w:rsidP="00353DF4">
      <w:pPr>
        <w:pStyle w:val="Paragraphedeliste"/>
        <w:numPr>
          <w:ilvl w:val="1"/>
          <w:numId w:val="3"/>
        </w:numPr>
        <w:jc w:val="both"/>
        <w:rPr>
          <w:rFonts w:asciiTheme="majorHAnsi" w:hAnsiTheme="majorHAnsi" w:cstheme="majorHAnsi"/>
          <w:sz w:val="21"/>
          <w:szCs w:val="21"/>
        </w:rPr>
      </w:pPr>
      <w:r w:rsidRPr="00353DF4">
        <w:rPr>
          <w:rFonts w:asciiTheme="majorHAnsi" w:hAnsiTheme="majorHAnsi" w:cstheme="majorHAnsi"/>
          <w:sz w:val="21"/>
          <w:szCs w:val="21"/>
        </w:rPr>
        <w:t>Café en grains</w:t>
      </w:r>
      <w:r>
        <w:rPr>
          <w:rFonts w:asciiTheme="majorHAnsi" w:hAnsiTheme="majorHAnsi" w:cstheme="majorHAnsi"/>
          <w:sz w:val="21"/>
          <w:szCs w:val="21"/>
        </w:rPr>
        <w:t> ;</w:t>
      </w:r>
    </w:p>
    <w:p w14:paraId="63016A40" w14:textId="335868DA" w:rsidR="00353DF4" w:rsidRDefault="00353DF4" w:rsidP="00353DF4">
      <w:pPr>
        <w:pStyle w:val="Paragraphedeliste"/>
        <w:numPr>
          <w:ilvl w:val="1"/>
          <w:numId w:val="3"/>
        </w:numPr>
        <w:jc w:val="both"/>
        <w:rPr>
          <w:rFonts w:asciiTheme="majorHAnsi" w:hAnsiTheme="majorHAnsi" w:cstheme="majorHAnsi"/>
          <w:sz w:val="21"/>
          <w:szCs w:val="21"/>
        </w:rPr>
      </w:pPr>
      <w:r w:rsidRPr="00353DF4">
        <w:rPr>
          <w:rFonts w:asciiTheme="majorHAnsi" w:hAnsiTheme="majorHAnsi" w:cstheme="majorHAnsi"/>
          <w:sz w:val="21"/>
          <w:szCs w:val="21"/>
        </w:rPr>
        <w:tab/>
        <w:t>Thé infusé</w:t>
      </w:r>
      <w:r>
        <w:rPr>
          <w:rFonts w:asciiTheme="majorHAnsi" w:hAnsiTheme="majorHAnsi" w:cstheme="majorHAnsi"/>
          <w:sz w:val="21"/>
          <w:szCs w:val="21"/>
        </w:rPr>
        <w:t> ;</w:t>
      </w:r>
    </w:p>
    <w:p w14:paraId="3EFD2BB9" w14:textId="682E3375" w:rsidR="00353DF4" w:rsidRDefault="00353DF4" w:rsidP="00353DF4">
      <w:pPr>
        <w:pStyle w:val="Paragraphedeliste"/>
        <w:numPr>
          <w:ilvl w:val="1"/>
          <w:numId w:val="3"/>
        </w:numPr>
        <w:jc w:val="both"/>
        <w:rPr>
          <w:rFonts w:asciiTheme="majorHAnsi" w:hAnsiTheme="majorHAnsi" w:cstheme="majorHAnsi"/>
          <w:sz w:val="21"/>
          <w:szCs w:val="21"/>
        </w:rPr>
      </w:pPr>
      <w:r w:rsidRPr="00353DF4">
        <w:rPr>
          <w:rFonts w:asciiTheme="majorHAnsi" w:hAnsiTheme="majorHAnsi" w:cstheme="majorHAnsi"/>
          <w:sz w:val="21"/>
          <w:szCs w:val="21"/>
        </w:rPr>
        <w:tab/>
        <w:t>Boissons gourmandes, dont une sans lactose</w:t>
      </w:r>
      <w:r>
        <w:rPr>
          <w:rFonts w:asciiTheme="majorHAnsi" w:hAnsiTheme="majorHAnsi" w:cstheme="majorHAnsi"/>
          <w:sz w:val="21"/>
          <w:szCs w:val="21"/>
        </w:rPr>
        <w:t> ;</w:t>
      </w:r>
    </w:p>
    <w:p w14:paraId="2AA61D11" w14:textId="4F790B0F" w:rsidR="00353DF4" w:rsidRDefault="00353DF4" w:rsidP="00353DF4">
      <w:pPr>
        <w:pStyle w:val="Paragraphedeliste"/>
        <w:numPr>
          <w:ilvl w:val="1"/>
          <w:numId w:val="3"/>
        </w:numPr>
        <w:jc w:val="both"/>
        <w:rPr>
          <w:rFonts w:asciiTheme="majorHAnsi" w:hAnsiTheme="majorHAnsi" w:cstheme="majorHAnsi"/>
          <w:sz w:val="21"/>
          <w:szCs w:val="21"/>
        </w:rPr>
      </w:pPr>
      <w:r w:rsidRPr="00353DF4">
        <w:rPr>
          <w:rFonts w:asciiTheme="majorHAnsi" w:hAnsiTheme="majorHAnsi" w:cstheme="majorHAnsi"/>
          <w:sz w:val="21"/>
          <w:szCs w:val="21"/>
        </w:rPr>
        <w:tab/>
        <w:t>Soupes</w:t>
      </w:r>
      <w:r>
        <w:rPr>
          <w:rFonts w:asciiTheme="majorHAnsi" w:hAnsiTheme="majorHAnsi" w:cstheme="majorHAnsi"/>
          <w:sz w:val="21"/>
          <w:szCs w:val="21"/>
        </w:rPr>
        <w:t>.</w:t>
      </w:r>
    </w:p>
    <w:p w14:paraId="787A03A2" w14:textId="0E6A9993" w:rsidR="004D7AD4" w:rsidRPr="00C6040F" w:rsidRDefault="004D7AD4" w:rsidP="004D7AD4">
      <w:pPr>
        <w:pStyle w:val="Paragraphedeliste"/>
        <w:numPr>
          <w:ilvl w:val="0"/>
          <w:numId w:val="3"/>
        </w:numPr>
        <w:jc w:val="both"/>
        <w:rPr>
          <w:rFonts w:asciiTheme="majorHAnsi" w:hAnsiTheme="majorHAnsi" w:cstheme="majorHAnsi"/>
          <w:sz w:val="21"/>
          <w:szCs w:val="21"/>
        </w:rPr>
      </w:pPr>
      <w:r w:rsidRPr="00C6040F">
        <w:rPr>
          <w:rFonts w:asciiTheme="majorHAnsi" w:hAnsiTheme="majorHAnsi" w:cstheme="majorHAnsi"/>
          <w:sz w:val="21"/>
          <w:szCs w:val="21"/>
        </w:rPr>
        <w:t>De l’eau chaude payante</w:t>
      </w:r>
    </w:p>
    <w:p w14:paraId="78FE6E8C" w14:textId="5181CC9A" w:rsidR="00353DF4" w:rsidRPr="00C6040F" w:rsidRDefault="00353DF4" w:rsidP="00353DF4">
      <w:pPr>
        <w:pStyle w:val="Paragraphedeliste"/>
        <w:numPr>
          <w:ilvl w:val="0"/>
          <w:numId w:val="3"/>
        </w:numPr>
        <w:jc w:val="both"/>
        <w:rPr>
          <w:rFonts w:asciiTheme="majorHAnsi" w:hAnsiTheme="majorHAnsi" w:cstheme="majorHAnsi"/>
          <w:sz w:val="21"/>
          <w:szCs w:val="21"/>
        </w:rPr>
      </w:pPr>
      <w:r w:rsidRPr="00C6040F">
        <w:rPr>
          <w:rFonts w:asciiTheme="majorHAnsi" w:hAnsiTheme="majorHAnsi" w:cstheme="majorHAnsi"/>
          <w:sz w:val="21"/>
          <w:szCs w:val="21"/>
        </w:rPr>
        <w:t xml:space="preserve">Une gamme de denrées alimentaires </w:t>
      </w:r>
      <w:r w:rsidR="004D7AD4" w:rsidRPr="00C6040F">
        <w:rPr>
          <w:rFonts w:asciiTheme="majorHAnsi" w:hAnsiTheme="majorHAnsi" w:cstheme="majorHAnsi"/>
          <w:sz w:val="21"/>
          <w:szCs w:val="21"/>
        </w:rPr>
        <w:t xml:space="preserve">dont au moins 80% de l’offre sera composée de </w:t>
      </w:r>
      <w:r w:rsidRPr="00C6040F">
        <w:rPr>
          <w:rFonts w:asciiTheme="majorHAnsi" w:hAnsiTheme="majorHAnsi" w:cstheme="majorHAnsi"/>
          <w:sz w:val="21"/>
          <w:szCs w:val="21"/>
        </w:rPr>
        <w:t>:</w:t>
      </w:r>
    </w:p>
    <w:p w14:paraId="7717BC97" w14:textId="77777777" w:rsidR="00353DF4" w:rsidRPr="00C6040F" w:rsidRDefault="00353DF4" w:rsidP="00353DF4">
      <w:pPr>
        <w:pStyle w:val="Paragraphedeliste"/>
        <w:numPr>
          <w:ilvl w:val="1"/>
          <w:numId w:val="3"/>
        </w:numPr>
        <w:jc w:val="both"/>
        <w:rPr>
          <w:rFonts w:asciiTheme="majorHAnsi" w:hAnsiTheme="majorHAnsi" w:cstheme="majorHAnsi"/>
          <w:sz w:val="21"/>
          <w:szCs w:val="21"/>
        </w:rPr>
      </w:pPr>
      <w:r w:rsidRPr="00C6040F">
        <w:rPr>
          <w:rFonts w:asciiTheme="majorHAnsi" w:hAnsiTheme="majorHAnsi" w:cstheme="majorHAnsi"/>
          <w:sz w:val="21"/>
          <w:szCs w:val="21"/>
        </w:rPr>
        <w:tab/>
      </w:r>
      <w:r w:rsidRPr="00C6040F">
        <w:rPr>
          <w:rFonts w:asciiTheme="majorHAnsi" w:hAnsiTheme="majorHAnsi" w:cstheme="majorHAnsi"/>
          <w:sz w:val="21"/>
          <w:szCs w:val="21"/>
        </w:rPr>
        <w:tab/>
      </w:r>
      <w:r w:rsidRPr="00C6040F">
        <w:rPr>
          <w:rFonts w:asciiTheme="majorHAnsi" w:hAnsiTheme="majorHAnsi" w:cstheme="majorHAnsi"/>
          <w:sz w:val="21"/>
          <w:szCs w:val="21"/>
        </w:rPr>
        <w:tab/>
      </w:r>
      <w:r w:rsidRPr="00C6040F">
        <w:rPr>
          <w:rFonts w:asciiTheme="majorHAnsi" w:hAnsiTheme="majorHAnsi" w:cstheme="majorHAnsi"/>
          <w:sz w:val="21"/>
          <w:szCs w:val="21"/>
        </w:rPr>
        <w:tab/>
      </w:r>
      <w:r w:rsidRPr="00C6040F">
        <w:rPr>
          <w:rFonts w:asciiTheme="majorHAnsi" w:hAnsiTheme="majorHAnsi" w:cstheme="majorHAnsi"/>
          <w:sz w:val="21"/>
          <w:szCs w:val="21"/>
        </w:rPr>
        <w:tab/>
        <w:t>Barres et biscuits céréaliers, dont au moins une proposition sans gluten ;</w:t>
      </w:r>
    </w:p>
    <w:p w14:paraId="79B2F460" w14:textId="3FEE206F" w:rsidR="00D228F7" w:rsidRPr="00C6040F" w:rsidRDefault="00D228F7" w:rsidP="00D228F7">
      <w:pPr>
        <w:pStyle w:val="Paragraphedeliste"/>
        <w:numPr>
          <w:ilvl w:val="1"/>
          <w:numId w:val="3"/>
        </w:numPr>
        <w:rPr>
          <w:rFonts w:asciiTheme="majorHAnsi" w:hAnsiTheme="majorHAnsi" w:cstheme="majorHAnsi"/>
          <w:sz w:val="21"/>
          <w:szCs w:val="21"/>
        </w:rPr>
      </w:pPr>
      <w:r w:rsidRPr="00C6040F">
        <w:rPr>
          <w:rFonts w:asciiTheme="majorHAnsi" w:hAnsiTheme="majorHAnsi" w:cstheme="majorHAnsi"/>
          <w:sz w:val="21"/>
          <w:szCs w:val="21"/>
        </w:rPr>
        <w:t>Produits alimentaires ne contenant pas de l’huile de palme ;</w:t>
      </w:r>
    </w:p>
    <w:p w14:paraId="1E5EA7E9" w14:textId="77777777" w:rsidR="00353DF4" w:rsidRPr="00C6040F" w:rsidRDefault="00353DF4" w:rsidP="00353DF4">
      <w:pPr>
        <w:pStyle w:val="Paragraphedeliste"/>
        <w:numPr>
          <w:ilvl w:val="1"/>
          <w:numId w:val="3"/>
        </w:numPr>
        <w:jc w:val="both"/>
        <w:rPr>
          <w:rFonts w:asciiTheme="majorHAnsi" w:hAnsiTheme="majorHAnsi" w:cstheme="majorHAnsi"/>
          <w:sz w:val="21"/>
          <w:szCs w:val="21"/>
        </w:rPr>
      </w:pPr>
      <w:r w:rsidRPr="00C6040F">
        <w:rPr>
          <w:rFonts w:asciiTheme="majorHAnsi" w:hAnsiTheme="majorHAnsi" w:cstheme="majorHAnsi"/>
          <w:sz w:val="21"/>
          <w:szCs w:val="21"/>
        </w:rPr>
        <w:tab/>
        <w:t>Compotes ;</w:t>
      </w:r>
    </w:p>
    <w:p w14:paraId="78BB7599" w14:textId="77777777" w:rsidR="00353DF4" w:rsidRDefault="00353DF4" w:rsidP="00353DF4">
      <w:pPr>
        <w:pStyle w:val="Paragraphedeliste"/>
        <w:numPr>
          <w:ilvl w:val="1"/>
          <w:numId w:val="3"/>
        </w:numPr>
        <w:jc w:val="both"/>
        <w:rPr>
          <w:rFonts w:asciiTheme="majorHAnsi" w:hAnsiTheme="majorHAnsi" w:cstheme="majorHAnsi"/>
          <w:sz w:val="21"/>
          <w:szCs w:val="21"/>
        </w:rPr>
      </w:pPr>
      <w:r w:rsidRPr="00353DF4">
        <w:rPr>
          <w:rFonts w:asciiTheme="majorHAnsi" w:hAnsiTheme="majorHAnsi" w:cstheme="majorHAnsi"/>
          <w:sz w:val="21"/>
          <w:szCs w:val="21"/>
        </w:rPr>
        <w:tab/>
        <w:t>Produits non transformés (fruits, assortiment de graines, etc.)</w:t>
      </w:r>
      <w:r>
        <w:rPr>
          <w:rFonts w:asciiTheme="majorHAnsi" w:hAnsiTheme="majorHAnsi" w:cstheme="majorHAnsi"/>
          <w:sz w:val="21"/>
          <w:szCs w:val="21"/>
        </w:rPr>
        <w:t> ;</w:t>
      </w:r>
    </w:p>
    <w:p w14:paraId="4EDE36EC" w14:textId="2002D08F" w:rsidR="00353DF4" w:rsidRPr="00013F93" w:rsidRDefault="00353DF4" w:rsidP="00353DF4">
      <w:pPr>
        <w:pStyle w:val="Paragraphedeliste"/>
        <w:numPr>
          <w:ilvl w:val="1"/>
          <w:numId w:val="3"/>
        </w:numPr>
        <w:jc w:val="both"/>
        <w:rPr>
          <w:rFonts w:asciiTheme="majorHAnsi" w:hAnsiTheme="majorHAnsi" w:cstheme="majorHAnsi"/>
          <w:sz w:val="21"/>
          <w:szCs w:val="21"/>
        </w:rPr>
      </w:pPr>
      <w:r>
        <w:rPr>
          <w:rFonts w:asciiTheme="majorHAnsi" w:hAnsiTheme="majorHAnsi" w:cstheme="majorHAnsi"/>
          <w:sz w:val="21"/>
          <w:szCs w:val="21"/>
        </w:rPr>
        <w:t xml:space="preserve">Produits pour la pause méridienne </w:t>
      </w:r>
      <w:r w:rsidRPr="00353DF4">
        <w:rPr>
          <w:rFonts w:asciiTheme="majorHAnsi" w:hAnsiTheme="majorHAnsi" w:cstheme="majorHAnsi"/>
          <w:sz w:val="21"/>
          <w:szCs w:val="21"/>
        </w:rPr>
        <w:t>(plat cuisiné à réchauffer,</w:t>
      </w:r>
      <w:r>
        <w:rPr>
          <w:rFonts w:asciiTheme="majorHAnsi" w:hAnsiTheme="majorHAnsi" w:cstheme="majorHAnsi"/>
          <w:sz w:val="21"/>
          <w:szCs w:val="21"/>
        </w:rPr>
        <w:t xml:space="preserve"> sandwich, salade</w:t>
      </w:r>
      <w:r w:rsidRPr="00353DF4">
        <w:rPr>
          <w:rFonts w:asciiTheme="majorHAnsi" w:hAnsiTheme="majorHAnsi" w:cstheme="majorHAnsi"/>
          <w:sz w:val="21"/>
          <w:szCs w:val="21"/>
        </w:rPr>
        <w:t xml:space="preserve">) dans au moins un </w:t>
      </w:r>
      <w:r>
        <w:rPr>
          <w:rFonts w:asciiTheme="majorHAnsi" w:hAnsiTheme="majorHAnsi" w:cstheme="majorHAnsi"/>
          <w:sz w:val="21"/>
          <w:szCs w:val="21"/>
        </w:rPr>
        <w:t>Équipement</w:t>
      </w:r>
      <w:r w:rsidRPr="00353DF4">
        <w:rPr>
          <w:rFonts w:asciiTheme="majorHAnsi" w:hAnsiTheme="majorHAnsi" w:cstheme="majorHAnsi"/>
          <w:sz w:val="21"/>
          <w:szCs w:val="21"/>
        </w:rPr>
        <w:t xml:space="preserve"> par </w:t>
      </w:r>
      <w:r w:rsidRPr="00013F93">
        <w:rPr>
          <w:rFonts w:asciiTheme="majorHAnsi" w:hAnsiTheme="majorHAnsi" w:cstheme="majorHAnsi"/>
          <w:sz w:val="21"/>
          <w:szCs w:val="21"/>
        </w:rPr>
        <w:t xml:space="preserve">site universitaire, voire trois Équipements pour les sites </w:t>
      </w:r>
      <w:r w:rsidRPr="00013F93">
        <w:rPr>
          <w:rFonts w:asciiTheme="majorHAnsi" w:hAnsiTheme="majorHAnsi" w:cstheme="majorHAnsi"/>
          <w:sz w:val="21"/>
          <w:szCs w:val="21"/>
        </w:rPr>
        <w:lastRenderedPageBreak/>
        <w:t xml:space="preserve">universitaires </w:t>
      </w:r>
      <w:r w:rsidR="00013F93" w:rsidRPr="00013F93">
        <w:rPr>
          <w:rFonts w:asciiTheme="majorHAnsi" w:hAnsiTheme="majorHAnsi" w:cstheme="majorHAnsi"/>
          <w:sz w:val="21"/>
          <w:szCs w:val="21"/>
        </w:rPr>
        <w:t xml:space="preserve">Grandmont, Jean-Luthier, Portalis et </w:t>
      </w:r>
      <w:r w:rsidRPr="00013F93">
        <w:rPr>
          <w:rFonts w:asciiTheme="majorHAnsi" w:hAnsiTheme="majorHAnsi" w:cstheme="majorHAnsi"/>
          <w:sz w:val="21"/>
          <w:szCs w:val="21"/>
        </w:rPr>
        <w:t>Tanneurs</w:t>
      </w:r>
      <w:r w:rsidR="00013F93" w:rsidRPr="00013F93">
        <w:rPr>
          <w:rFonts w:asciiTheme="majorHAnsi" w:hAnsiTheme="majorHAnsi" w:cstheme="majorHAnsi"/>
          <w:sz w:val="21"/>
          <w:szCs w:val="21"/>
        </w:rPr>
        <w:t xml:space="preserve">. </w:t>
      </w:r>
      <w:r w:rsidR="00BE19D1">
        <w:rPr>
          <w:rFonts w:asciiTheme="majorHAnsi" w:hAnsiTheme="majorHAnsi" w:cstheme="majorHAnsi"/>
          <w:sz w:val="21"/>
          <w:szCs w:val="21"/>
        </w:rPr>
        <w:t>Chaque Équipement devra comprendre au moins un produit convenant à un régime alimentaire végétarien.</w:t>
      </w:r>
    </w:p>
    <w:p w14:paraId="631155CD" w14:textId="2707C2CF" w:rsidR="00013F93" w:rsidRDefault="00BE19D1" w:rsidP="00BE19D1">
      <w:pPr>
        <w:spacing w:before="120" w:after="120"/>
        <w:jc w:val="both"/>
        <w:rPr>
          <w:rFonts w:asciiTheme="majorHAnsi" w:hAnsiTheme="majorHAnsi" w:cstheme="majorHAnsi"/>
          <w:sz w:val="21"/>
          <w:szCs w:val="21"/>
        </w:rPr>
      </w:pPr>
      <w:r>
        <w:rPr>
          <w:rFonts w:asciiTheme="majorHAnsi" w:hAnsiTheme="majorHAnsi" w:cstheme="majorHAnsi"/>
          <w:sz w:val="21"/>
          <w:szCs w:val="21"/>
        </w:rPr>
        <w:t>L’Occupant propose une part de produits fabriqués dans un rayon maximum de 300 kilomètres autour des agglomérations de Tours et Blois. Cette part est mentionnée dans l’Offre de l’Occupant.</w:t>
      </w:r>
    </w:p>
    <w:p w14:paraId="636BCD8D" w14:textId="59F4FEAC" w:rsidR="007D547F" w:rsidRDefault="007D547F" w:rsidP="004B040F">
      <w:pPr>
        <w:pStyle w:val="Article"/>
      </w:pPr>
      <w:bookmarkStart w:id="76" w:name="_Toc180415186"/>
      <w:r>
        <w:t>Tarification des produits</w:t>
      </w:r>
      <w:bookmarkEnd w:id="76"/>
    </w:p>
    <w:p w14:paraId="0FB72466" w14:textId="693775CF" w:rsidR="007D547F" w:rsidRDefault="007D547F" w:rsidP="007D547F">
      <w:pPr>
        <w:spacing w:after="120"/>
        <w:jc w:val="both"/>
        <w:rPr>
          <w:rFonts w:asciiTheme="majorHAnsi" w:hAnsiTheme="majorHAnsi" w:cstheme="majorHAnsi"/>
          <w:sz w:val="21"/>
          <w:szCs w:val="21"/>
        </w:rPr>
      </w:pPr>
      <w:r>
        <w:rPr>
          <w:rFonts w:asciiTheme="majorHAnsi" w:hAnsiTheme="majorHAnsi" w:cstheme="majorHAnsi"/>
          <w:sz w:val="21"/>
          <w:szCs w:val="21"/>
        </w:rPr>
        <w:t>La tarification des produits</w:t>
      </w:r>
      <w:r w:rsidRPr="007D547F">
        <w:rPr>
          <w:rFonts w:asciiTheme="majorHAnsi" w:hAnsiTheme="majorHAnsi" w:cstheme="majorHAnsi"/>
          <w:sz w:val="21"/>
          <w:szCs w:val="21"/>
        </w:rPr>
        <w:t xml:space="preserve"> </w:t>
      </w:r>
      <w:r>
        <w:rPr>
          <w:rFonts w:asciiTheme="majorHAnsi" w:hAnsiTheme="majorHAnsi" w:cstheme="majorHAnsi"/>
          <w:sz w:val="21"/>
          <w:szCs w:val="21"/>
        </w:rPr>
        <w:t>proposés par l’Occupant aux Utilisateurs est celle énoncée dans l’Offre de l’Occupant.</w:t>
      </w:r>
      <w:r w:rsidR="00D228F7">
        <w:rPr>
          <w:rFonts w:asciiTheme="majorHAnsi" w:hAnsiTheme="majorHAnsi" w:cstheme="majorHAnsi"/>
          <w:sz w:val="21"/>
          <w:szCs w:val="21"/>
        </w:rPr>
        <w:t xml:space="preserve"> </w:t>
      </w:r>
      <w:r>
        <w:rPr>
          <w:rFonts w:asciiTheme="majorHAnsi" w:hAnsiTheme="majorHAnsi" w:cstheme="majorHAnsi"/>
          <w:sz w:val="21"/>
          <w:szCs w:val="21"/>
        </w:rPr>
        <w:t xml:space="preserve">Toutefois, le café noir en grains classique de 4 cl sans gobelet ne peut être vendu à un prix toutes taxes comprises supérieur à </w:t>
      </w:r>
      <w:r w:rsidR="002C11A5">
        <w:rPr>
          <w:rFonts w:asciiTheme="majorHAnsi" w:hAnsiTheme="majorHAnsi" w:cstheme="majorHAnsi"/>
          <w:sz w:val="21"/>
          <w:szCs w:val="21"/>
        </w:rPr>
        <w:t>soixante-dix</w:t>
      </w:r>
      <w:r w:rsidRPr="007D547F">
        <w:rPr>
          <w:rFonts w:asciiTheme="majorHAnsi" w:hAnsiTheme="majorHAnsi" w:cstheme="majorHAnsi"/>
          <w:sz w:val="21"/>
          <w:szCs w:val="21"/>
        </w:rPr>
        <w:t xml:space="preserve"> centimes d’euro (0,</w:t>
      </w:r>
      <w:r w:rsidR="002C11A5">
        <w:rPr>
          <w:rFonts w:asciiTheme="majorHAnsi" w:hAnsiTheme="majorHAnsi" w:cstheme="majorHAnsi"/>
          <w:sz w:val="21"/>
          <w:szCs w:val="21"/>
        </w:rPr>
        <w:t>7</w:t>
      </w:r>
      <w:r w:rsidRPr="007D547F">
        <w:rPr>
          <w:rFonts w:asciiTheme="majorHAnsi" w:hAnsiTheme="majorHAnsi" w:cstheme="majorHAnsi"/>
          <w:sz w:val="21"/>
          <w:szCs w:val="21"/>
        </w:rPr>
        <w:t>0 €)</w:t>
      </w:r>
      <w:r>
        <w:rPr>
          <w:rFonts w:asciiTheme="majorHAnsi" w:hAnsiTheme="majorHAnsi" w:cstheme="majorHAnsi"/>
          <w:sz w:val="21"/>
          <w:szCs w:val="21"/>
        </w:rPr>
        <w:t>.</w:t>
      </w:r>
    </w:p>
    <w:p w14:paraId="73911C20" w14:textId="2407AFB5" w:rsidR="007D547F" w:rsidRPr="00353DF4" w:rsidRDefault="007D547F" w:rsidP="007D547F">
      <w:pPr>
        <w:spacing w:after="120"/>
        <w:jc w:val="both"/>
        <w:rPr>
          <w:rFonts w:asciiTheme="majorHAnsi" w:hAnsiTheme="majorHAnsi" w:cstheme="majorHAnsi"/>
          <w:sz w:val="21"/>
          <w:szCs w:val="21"/>
        </w:rPr>
      </w:pPr>
      <w:r w:rsidRPr="007D547F">
        <w:rPr>
          <w:rFonts w:asciiTheme="majorHAnsi" w:hAnsiTheme="majorHAnsi" w:cstheme="majorHAnsi"/>
          <w:sz w:val="21"/>
          <w:szCs w:val="21"/>
        </w:rPr>
        <w:t>Les prix doivent être</w:t>
      </w:r>
      <w:r w:rsidR="00013569">
        <w:rPr>
          <w:rFonts w:asciiTheme="majorHAnsi" w:hAnsiTheme="majorHAnsi" w:cstheme="majorHAnsi"/>
          <w:sz w:val="21"/>
          <w:szCs w:val="21"/>
        </w:rPr>
        <w:t xml:space="preserve"> </w:t>
      </w:r>
      <w:r w:rsidR="00013569" w:rsidRPr="00C6040F">
        <w:rPr>
          <w:rFonts w:asciiTheme="majorHAnsi" w:hAnsiTheme="majorHAnsi" w:cstheme="majorHAnsi"/>
          <w:sz w:val="21"/>
          <w:szCs w:val="21"/>
        </w:rPr>
        <w:t>les mêmes sur tous les sites</w:t>
      </w:r>
      <w:r w:rsidR="00013569">
        <w:rPr>
          <w:rFonts w:asciiTheme="majorHAnsi" w:hAnsiTheme="majorHAnsi" w:cstheme="majorHAnsi"/>
          <w:sz w:val="21"/>
          <w:szCs w:val="21"/>
        </w:rPr>
        <w:t xml:space="preserve"> et</w:t>
      </w:r>
      <w:r w:rsidRPr="007D547F">
        <w:rPr>
          <w:rFonts w:asciiTheme="majorHAnsi" w:hAnsiTheme="majorHAnsi" w:cstheme="majorHAnsi"/>
          <w:sz w:val="21"/>
          <w:szCs w:val="21"/>
        </w:rPr>
        <w:t xml:space="preserve"> affichés et visibles distinctement sur les </w:t>
      </w:r>
      <w:r>
        <w:rPr>
          <w:rFonts w:asciiTheme="majorHAnsi" w:hAnsiTheme="majorHAnsi" w:cstheme="majorHAnsi"/>
          <w:sz w:val="21"/>
          <w:szCs w:val="21"/>
        </w:rPr>
        <w:t>Équipements</w:t>
      </w:r>
      <w:r w:rsidRPr="007D547F">
        <w:rPr>
          <w:rFonts w:asciiTheme="majorHAnsi" w:hAnsiTheme="majorHAnsi" w:cstheme="majorHAnsi"/>
          <w:sz w:val="21"/>
          <w:szCs w:val="21"/>
        </w:rPr>
        <w:t>.</w:t>
      </w:r>
    </w:p>
    <w:p w14:paraId="15563E80" w14:textId="0119D19B" w:rsidR="00C6040F" w:rsidRDefault="00C6040F" w:rsidP="004B040F">
      <w:pPr>
        <w:pStyle w:val="Article"/>
      </w:pPr>
      <w:bookmarkStart w:id="77" w:name="_Toc180415187"/>
      <w:r>
        <w:t>Evolution du contrat</w:t>
      </w:r>
    </w:p>
    <w:p w14:paraId="7F344F4E" w14:textId="1DE92C53" w:rsidR="006F6591" w:rsidRPr="004D7AD4" w:rsidRDefault="006F6591" w:rsidP="00C6040F">
      <w:pPr>
        <w:pStyle w:val="Article11"/>
        <w:ind w:left="2268" w:hanging="1275"/>
      </w:pPr>
      <w:r w:rsidRPr="004D7AD4">
        <w:t>Évolution des produits</w:t>
      </w:r>
      <w:r w:rsidR="007D547F" w:rsidRPr="004D7AD4">
        <w:t xml:space="preserve"> et tarifs</w:t>
      </w:r>
      <w:bookmarkEnd w:id="77"/>
    </w:p>
    <w:p w14:paraId="3D18DB0F" w14:textId="449985D2" w:rsidR="00BE19D1" w:rsidRDefault="00BE19D1" w:rsidP="00BE19D1">
      <w:pPr>
        <w:spacing w:after="120"/>
        <w:jc w:val="both"/>
        <w:rPr>
          <w:rFonts w:asciiTheme="majorHAnsi" w:hAnsiTheme="majorHAnsi" w:cstheme="majorHAnsi"/>
          <w:sz w:val="21"/>
          <w:szCs w:val="21"/>
        </w:rPr>
      </w:pPr>
      <w:r>
        <w:rPr>
          <w:rFonts w:asciiTheme="majorHAnsi" w:hAnsiTheme="majorHAnsi" w:cstheme="majorHAnsi"/>
          <w:sz w:val="21"/>
          <w:szCs w:val="21"/>
        </w:rPr>
        <w:t>Dans son Offre</w:t>
      </w:r>
      <w:r w:rsidR="00353DF4" w:rsidRPr="00353DF4">
        <w:rPr>
          <w:rFonts w:asciiTheme="majorHAnsi" w:hAnsiTheme="majorHAnsi" w:cstheme="majorHAnsi"/>
          <w:sz w:val="21"/>
          <w:szCs w:val="21"/>
        </w:rPr>
        <w:t>, l’</w:t>
      </w:r>
      <w:r>
        <w:rPr>
          <w:rFonts w:asciiTheme="majorHAnsi" w:hAnsiTheme="majorHAnsi" w:cstheme="majorHAnsi"/>
          <w:sz w:val="21"/>
          <w:szCs w:val="21"/>
        </w:rPr>
        <w:t>O</w:t>
      </w:r>
      <w:r w:rsidR="00353DF4" w:rsidRPr="00353DF4">
        <w:rPr>
          <w:rFonts w:asciiTheme="majorHAnsi" w:hAnsiTheme="majorHAnsi" w:cstheme="majorHAnsi"/>
          <w:sz w:val="21"/>
          <w:szCs w:val="21"/>
        </w:rPr>
        <w:t xml:space="preserve">ccupant </w:t>
      </w:r>
      <w:r>
        <w:rPr>
          <w:rFonts w:asciiTheme="majorHAnsi" w:hAnsiTheme="majorHAnsi" w:cstheme="majorHAnsi"/>
          <w:sz w:val="21"/>
          <w:szCs w:val="21"/>
        </w:rPr>
        <w:t>arrête</w:t>
      </w:r>
      <w:r w:rsidR="00353DF4" w:rsidRPr="00353DF4">
        <w:rPr>
          <w:rFonts w:asciiTheme="majorHAnsi" w:hAnsiTheme="majorHAnsi" w:cstheme="majorHAnsi"/>
          <w:sz w:val="21"/>
          <w:szCs w:val="21"/>
        </w:rPr>
        <w:t xml:space="preserve"> une liste de produits et les tarifs associés qui seront mis en vente au cours d’une première période </w:t>
      </w:r>
      <w:r w:rsidR="007D547F">
        <w:rPr>
          <w:rFonts w:asciiTheme="majorHAnsi" w:hAnsiTheme="majorHAnsi" w:cstheme="majorHAnsi"/>
          <w:sz w:val="21"/>
          <w:szCs w:val="21"/>
        </w:rPr>
        <w:t>d’un an</w:t>
      </w:r>
      <w:r w:rsidR="00353DF4" w:rsidRPr="00353DF4">
        <w:rPr>
          <w:rFonts w:asciiTheme="majorHAnsi" w:hAnsiTheme="majorHAnsi" w:cstheme="majorHAnsi"/>
          <w:sz w:val="21"/>
          <w:szCs w:val="21"/>
        </w:rPr>
        <w:t xml:space="preserve">. À l’issue de celle-ci et, ensuite, tous les </w:t>
      </w:r>
      <w:r>
        <w:rPr>
          <w:rFonts w:asciiTheme="majorHAnsi" w:hAnsiTheme="majorHAnsi" w:cstheme="majorHAnsi"/>
          <w:sz w:val="21"/>
          <w:szCs w:val="21"/>
        </w:rPr>
        <w:t>ans</w:t>
      </w:r>
      <w:r w:rsidR="00353DF4" w:rsidRPr="00353DF4">
        <w:rPr>
          <w:rFonts w:asciiTheme="majorHAnsi" w:hAnsiTheme="majorHAnsi" w:cstheme="majorHAnsi"/>
          <w:sz w:val="21"/>
          <w:szCs w:val="21"/>
        </w:rPr>
        <w:t>, l’</w:t>
      </w:r>
      <w:r>
        <w:rPr>
          <w:rFonts w:asciiTheme="majorHAnsi" w:hAnsiTheme="majorHAnsi" w:cstheme="majorHAnsi"/>
          <w:sz w:val="21"/>
          <w:szCs w:val="21"/>
        </w:rPr>
        <w:t>O</w:t>
      </w:r>
      <w:r w:rsidR="00353DF4" w:rsidRPr="00353DF4">
        <w:rPr>
          <w:rFonts w:asciiTheme="majorHAnsi" w:hAnsiTheme="majorHAnsi" w:cstheme="majorHAnsi"/>
          <w:sz w:val="21"/>
          <w:szCs w:val="21"/>
        </w:rPr>
        <w:t xml:space="preserve">ccupant transmet </w:t>
      </w:r>
      <w:r>
        <w:rPr>
          <w:rFonts w:asciiTheme="majorHAnsi" w:hAnsiTheme="majorHAnsi" w:cstheme="majorHAnsi"/>
          <w:sz w:val="21"/>
          <w:szCs w:val="21"/>
        </w:rPr>
        <w:t>au gestionnaire de l’Université mentionné à l’</w:t>
      </w:r>
      <w:r w:rsidR="005D788B">
        <w:rPr>
          <w:rFonts w:asciiTheme="majorHAnsi" w:hAnsiTheme="majorHAnsi" w:cstheme="majorHAnsi"/>
          <w:sz w:val="21"/>
          <w:szCs w:val="21"/>
        </w:rPr>
        <w:fldChar w:fldCharType="begin"/>
      </w:r>
      <w:r w:rsidR="005D788B">
        <w:rPr>
          <w:rFonts w:asciiTheme="majorHAnsi" w:hAnsiTheme="majorHAnsi" w:cstheme="majorHAnsi"/>
          <w:sz w:val="21"/>
          <w:szCs w:val="21"/>
        </w:rPr>
        <w:instrText xml:space="preserve"> REF _Ref180488910 \r \h </w:instrText>
      </w:r>
      <w:r w:rsidR="005D788B">
        <w:rPr>
          <w:rFonts w:asciiTheme="majorHAnsi" w:hAnsiTheme="majorHAnsi" w:cstheme="majorHAnsi"/>
          <w:sz w:val="21"/>
          <w:szCs w:val="21"/>
        </w:rPr>
      </w:r>
      <w:r w:rsidR="005D788B">
        <w:rPr>
          <w:rFonts w:asciiTheme="majorHAnsi" w:hAnsiTheme="majorHAnsi" w:cstheme="majorHAnsi"/>
          <w:sz w:val="21"/>
          <w:szCs w:val="21"/>
        </w:rPr>
        <w:fldChar w:fldCharType="separate"/>
      </w:r>
      <w:r w:rsidR="005D788B">
        <w:rPr>
          <w:rFonts w:asciiTheme="majorHAnsi" w:hAnsiTheme="majorHAnsi" w:cstheme="majorHAnsi"/>
          <w:sz w:val="21"/>
          <w:szCs w:val="21"/>
        </w:rPr>
        <w:t>Article 31</w:t>
      </w:r>
      <w:r w:rsidR="005D788B">
        <w:rPr>
          <w:rFonts w:asciiTheme="majorHAnsi" w:hAnsiTheme="majorHAnsi" w:cstheme="majorHAnsi"/>
          <w:sz w:val="21"/>
          <w:szCs w:val="21"/>
        </w:rPr>
        <w:fldChar w:fldCharType="end"/>
      </w:r>
      <w:r>
        <w:rPr>
          <w:rFonts w:asciiTheme="majorHAnsi" w:hAnsiTheme="majorHAnsi" w:cstheme="majorHAnsi"/>
          <w:sz w:val="21"/>
          <w:szCs w:val="21"/>
        </w:rPr>
        <w:t xml:space="preserve"> </w:t>
      </w:r>
      <w:r w:rsidRPr="00353DF4">
        <w:rPr>
          <w:rFonts w:asciiTheme="majorHAnsi" w:hAnsiTheme="majorHAnsi" w:cstheme="majorHAnsi"/>
          <w:sz w:val="21"/>
          <w:szCs w:val="21"/>
        </w:rPr>
        <w:t>un état des ventes des produits proposés au cours de la dernière période</w:t>
      </w:r>
      <w:r>
        <w:rPr>
          <w:rFonts w:asciiTheme="majorHAnsi" w:hAnsiTheme="majorHAnsi" w:cstheme="majorHAnsi"/>
          <w:sz w:val="21"/>
          <w:szCs w:val="21"/>
        </w:rPr>
        <w:t xml:space="preserve">. </w:t>
      </w:r>
    </w:p>
    <w:p w14:paraId="12095FE5" w14:textId="26FFE7B5" w:rsidR="007D547F" w:rsidRDefault="00BE19D1" w:rsidP="007D547F">
      <w:pPr>
        <w:jc w:val="both"/>
        <w:rPr>
          <w:rFonts w:asciiTheme="majorHAnsi" w:hAnsiTheme="majorHAnsi" w:cstheme="majorHAnsi"/>
          <w:sz w:val="21"/>
          <w:szCs w:val="21"/>
        </w:rPr>
      </w:pPr>
      <w:r>
        <w:rPr>
          <w:rFonts w:asciiTheme="majorHAnsi" w:hAnsiTheme="majorHAnsi" w:cstheme="majorHAnsi"/>
          <w:sz w:val="21"/>
          <w:szCs w:val="21"/>
        </w:rPr>
        <w:t>Toute évolution de la liste de produits et / ou des tarifs associés doit faire l’objet d’une demande formulée par courriel au gestionnaire de l’Université mentionné à l’</w:t>
      </w:r>
      <w:r w:rsidR="005D788B">
        <w:rPr>
          <w:rFonts w:asciiTheme="majorHAnsi" w:hAnsiTheme="majorHAnsi" w:cstheme="majorHAnsi"/>
          <w:sz w:val="21"/>
          <w:szCs w:val="21"/>
        </w:rPr>
        <w:fldChar w:fldCharType="begin"/>
      </w:r>
      <w:r w:rsidR="005D788B">
        <w:rPr>
          <w:rFonts w:asciiTheme="majorHAnsi" w:hAnsiTheme="majorHAnsi" w:cstheme="majorHAnsi"/>
          <w:sz w:val="21"/>
          <w:szCs w:val="21"/>
        </w:rPr>
        <w:instrText xml:space="preserve"> REF _Ref180488910 \r \h </w:instrText>
      </w:r>
      <w:r w:rsidR="005D788B">
        <w:rPr>
          <w:rFonts w:asciiTheme="majorHAnsi" w:hAnsiTheme="majorHAnsi" w:cstheme="majorHAnsi"/>
          <w:sz w:val="21"/>
          <w:szCs w:val="21"/>
        </w:rPr>
      </w:r>
      <w:r w:rsidR="005D788B">
        <w:rPr>
          <w:rFonts w:asciiTheme="majorHAnsi" w:hAnsiTheme="majorHAnsi" w:cstheme="majorHAnsi"/>
          <w:sz w:val="21"/>
          <w:szCs w:val="21"/>
        </w:rPr>
        <w:fldChar w:fldCharType="separate"/>
      </w:r>
      <w:r w:rsidR="005D788B">
        <w:rPr>
          <w:rFonts w:asciiTheme="majorHAnsi" w:hAnsiTheme="majorHAnsi" w:cstheme="majorHAnsi"/>
          <w:sz w:val="21"/>
          <w:szCs w:val="21"/>
        </w:rPr>
        <w:t>Article 31</w:t>
      </w:r>
      <w:r w:rsidR="005D788B">
        <w:rPr>
          <w:rFonts w:asciiTheme="majorHAnsi" w:hAnsiTheme="majorHAnsi" w:cstheme="majorHAnsi"/>
          <w:sz w:val="21"/>
          <w:szCs w:val="21"/>
        </w:rPr>
        <w:fldChar w:fldCharType="end"/>
      </w:r>
      <w:r>
        <w:rPr>
          <w:rFonts w:asciiTheme="majorHAnsi" w:hAnsiTheme="majorHAnsi" w:cstheme="majorHAnsi"/>
          <w:sz w:val="21"/>
          <w:szCs w:val="21"/>
        </w:rPr>
        <w:t xml:space="preserve">. </w:t>
      </w:r>
      <w:r w:rsidR="007D547F">
        <w:rPr>
          <w:rFonts w:asciiTheme="majorHAnsi" w:hAnsiTheme="majorHAnsi" w:cstheme="majorHAnsi"/>
          <w:sz w:val="21"/>
          <w:szCs w:val="21"/>
        </w:rPr>
        <w:t xml:space="preserve">Lorsque la demande a pour objet de procéder à une augmentation tarifaire, la demande est accompagnée d’un argumentaire. </w:t>
      </w:r>
      <w:r>
        <w:rPr>
          <w:rFonts w:asciiTheme="majorHAnsi" w:hAnsiTheme="majorHAnsi" w:cstheme="majorHAnsi"/>
          <w:sz w:val="21"/>
          <w:szCs w:val="21"/>
        </w:rPr>
        <w:t xml:space="preserve">À l’issue d’un délai de deux mois à compter de l’envoi dudit courriel, le silence de l’Université vaut refus. </w:t>
      </w:r>
      <w:r w:rsidR="007D547F">
        <w:rPr>
          <w:rFonts w:asciiTheme="majorHAnsi" w:hAnsiTheme="majorHAnsi" w:cstheme="majorHAnsi"/>
          <w:sz w:val="21"/>
          <w:szCs w:val="21"/>
        </w:rPr>
        <w:t>En cas d’acceptation, la nouvelle liste de produits et les tarifs associés est signée par les Parties et annexée à la Convention.</w:t>
      </w:r>
    </w:p>
    <w:p w14:paraId="00F95813" w14:textId="45F9FB83" w:rsidR="00C6040F" w:rsidRDefault="00C6040F" w:rsidP="00C6040F">
      <w:pPr>
        <w:pStyle w:val="Article11"/>
        <w:ind w:left="2268" w:hanging="1275"/>
      </w:pPr>
      <w:r w:rsidRPr="00C6040F">
        <w:t>Evolution du parc</w:t>
      </w:r>
    </w:p>
    <w:p w14:paraId="0E33DEF4" w14:textId="0EA16FA2" w:rsidR="00C6040F" w:rsidRPr="00602E56" w:rsidRDefault="001A6134" w:rsidP="00C6040F">
      <w:pPr>
        <w:spacing w:after="120"/>
        <w:jc w:val="both"/>
        <w:rPr>
          <w:rFonts w:ascii="Calibri" w:hAnsi="Calibri" w:cs="Calibri"/>
          <w:sz w:val="21"/>
          <w:szCs w:val="21"/>
        </w:rPr>
      </w:pPr>
      <w:r w:rsidRPr="00602E56">
        <w:rPr>
          <w:rFonts w:ascii="Calibri" w:hAnsi="Calibri" w:cs="Calibri"/>
          <w:sz w:val="21"/>
          <w:szCs w:val="21"/>
        </w:rPr>
        <w:t>L’Occupant est informé que le parc de distributeurs automatiques pourra être revu en fonction de l’évolution législative ou réglementaire dans ce domaine d’activité ou bien en raison de changements de pratiques initiés par l’Université.</w:t>
      </w:r>
    </w:p>
    <w:p w14:paraId="718DFEBA" w14:textId="65FF6DD9" w:rsidR="001A6134" w:rsidRPr="00C6040F" w:rsidRDefault="001A6134" w:rsidP="00C6040F">
      <w:pPr>
        <w:spacing w:after="120"/>
        <w:jc w:val="both"/>
        <w:rPr>
          <w:rFonts w:ascii="Calibri" w:hAnsi="Calibri" w:cs="Calibri"/>
          <w:sz w:val="21"/>
          <w:szCs w:val="21"/>
        </w:rPr>
      </w:pPr>
      <w:r w:rsidRPr="00602E56">
        <w:rPr>
          <w:rFonts w:ascii="Calibri" w:hAnsi="Calibri" w:cs="Calibri"/>
          <w:sz w:val="21"/>
          <w:szCs w:val="21"/>
        </w:rPr>
        <w:t>Toute évolution de ce type sera transmise à l’autre partie par la plus diligente. L’Occupant établira dès lors une note permettant de mesurer l’impact de l’évolution sur son activité et présentant les demandes qui en découlent. À l’issue d’un délai de deux mois à compter de l’envoi de ladite note, le silence de l’Université vaut refus. En cas d’acceptation, les demandes sont actées par l’adoption d’un avenant signé par les Parties</w:t>
      </w:r>
      <w:r w:rsidR="00E41DB0" w:rsidRPr="00602E56">
        <w:rPr>
          <w:rFonts w:ascii="Calibri" w:hAnsi="Calibri" w:cs="Calibri"/>
          <w:sz w:val="21"/>
          <w:szCs w:val="21"/>
        </w:rPr>
        <w:t xml:space="preserve"> conformément aux dispositions de l’article 34.</w:t>
      </w:r>
    </w:p>
    <w:p w14:paraId="5AD5FAD5" w14:textId="7D053B49" w:rsidR="006F6591" w:rsidRDefault="006F6591" w:rsidP="004B040F">
      <w:pPr>
        <w:pStyle w:val="Article"/>
      </w:pPr>
      <w:bookmarkStart w:id="78" w:name="_Ref180398201"/>
      <w:bookmarkStart w:id="79" w:name="_Toc180415188"/>
      <w:r>
        <w:t>Approvisionnement des Équipements</w:t>
      </w:r>
      <w:bookmarkEnd w:id="78"/>
      <w:bookmarkEnd w:id="79"/>
    </w:p>
    <w:p w14:paraId="1DC52D95" w14:textId="151CEAA7" w:rsidR="00353DF4" w:rsidRPr="00353DF4" w:rsidRDefault="00353DF4" w:rsidP="007D547F">
      <w:pPr>
        <w:spacing w:after="120"/>
        <w:jc w:val="both"/>
        <w:rPr>
          <w:rFonts w:asciiTheme="majorHAnsi" w:hAnsiTheme="majorHAnsi" w:cstheme="majorHAnsi"/>
          <w:sz w:val="21"/>
          <w:szCs w:val="21"/>
        </w:rPr>
      </w:pPr>
      <w:r w:rsidRPr="00353DF4">
        <w:rPr>
          <w:rFonts w:asciiTheme="majorHAnsi" w:hAnsiTheme="majorHAnsi" w:cstheme="majorHAnsi"/>
          <w:sz w:val="21"/>
          <w:szCs w:val="21"/>
        </w:rPr>
        <w:t>L’</w:t>
      </w:r>
      <w:r w:rsidR="007D547F">
        <w:rPr>
          <w:rFonts w:asciiTheme="majorHAnsi" w:hAnsiTheme="majorHAnsi" w:cstheme="majorHAnsi"/>
          <w:sz w:val="21"/>
          <w:szCs w:val="21"/>
        </w:rPr>
        <w:t>O</w:t>
      </w:r>
      <w:r w:rsidRPr="00353DF4">
        <w:rPr>
          <w:rFonts w:asciiTheme="majorHAnsi" w:hAnsiTheme="majorHAnsi" w:cstheme="majorHAnsi"/>
          <w:sz w:val="21"/>
          <w:szCs w:val="21"/>
        </w:rPr>
        <w:t xml:space="preserve">ccupant s’engage à assurer </w:t>
      </w:r>
      <w:r w:rsidR="007D547F">
        <w:rPr>
          <w:rFonts w:asciiTheme="majorHAnsi" w:hAnsiTheme="majorHAnsi" w:cstheme="majorHAnsi"/>
          <w:sz w:val="21"/>
          <w:szCs w:val="21"/>
        </w:rPr>
        <w:t xml:space="preserve">un approvisionnement régulier des Équipements </w:t>
      </w:r>
      <w:r w:rsidRPr="00353DF4">
        <w:rPr>
          <w:rFonts w:asciiTheme="majorHAnsi" w:hAnsiTheme="majorHAnsi" w:cstheme="majorHAnsi"/>
          <w:sz w:val="21"/>
          <w:szCs w:val="21"/>
        </w:rPr>
        <w:t xml:space="preserve">aux jours et horaires d’ouverture des </w:t>
      </w:r>
      <w:r w:rsidR="007D547F">
        <w:rPr>
          <w:rFonts w:asciiTheme="majorHAnsi" w:hAnsiTheme="majorHAnsi" w:cstheme="majorHAnsi"/>
          <w:sz w:val="21"/>
          <w:szCs w:val="21"/>
        </w:rPr>
        <w:t>Dépendances</w:t>
      </w:r>
      <w:r w:rsidRPr="00353DF4">
        <w:rPr>
          <w:rFonts w:asciiTheme="majorHAnsi" w:hAnsiTheme="majorHAnsi" w:cstheme="majorHAnsi"/>
          <w:sz w:val="21"/>
          <w:szCs w:val="21"/>
        </w:rPr>
        <w:t xml:space="preserve">. </w:t>
      </w:r>
    </w:p>
    <w:p w14:paraId="30726CBF" w14:textId="149F0031" w:rsidR="00353DF4" w:rsidRPr="00353DF4" w:rsidRDefault="00353DF4" w:rsidP="007D547F">
      <w:pPr>
        <w:spacing w:after="120"/>
        <w:jc w:val="both"/>
        <w:rPr>
          <w:rFonts w:asciiTheme="majorHAnsi" w:hAnsiTheme="majorHAnsi" w:cstheme="majorHAnsi"/>
          <w:sz w:val="21"/>
          <w:szCs w:val="21"/>
        </w:rPr>
      </w:pPr>
      <w:r w:rsidRPr="00353DF4">
        <w:rPr>
          <w:rFonts w:asciiTheme="majorHAnsi" w:hAnsiTheme="majorHAnsi" w:cstheme="majorHAnsi"/>
          <w:sz w:val="21"/>
          <w:szCs w:val="21"/>
        </w:rPr>
        <w:t>L’</w:t>
      </w:r>
      <w:r w:rsidR="007D547F">
        <w:rPr>
          <w:rFonts w:asciiTheme="majorHAnsi" w:hAnsiTheme="majorHAnsi" w:cstheme="majorHAnsi"/>
          <w:sz w:val="21"/>
          <w:szCs w:val="21"/>
        </w:rPr>
        <w:t>O</w:t>
      </w:r>
      <w:r w:rsidRPr="00353DF4">
        <w:rPr>
          <w:rFonts w:asciiTheme="majorHAnsi" w:hAnsiTheme="majorHAnsi" w:cstheme="majorHAnsi"/>
          <w:sz w:val="21"/>
          <w:szCs w:val="21"/>
        </w:rPr>
        <w:t>ccupant prend à sa charge les frais directs et indirects des opérations d’approvisionnement.</w:t>
      </w:r>
    </w:p>
    <w:p w14:paraId="359E4C5C" w14:textId="44EDF10F" w:rsidR="007D547F" w:rsidRDefault="00353DF4" w:rsidP="007D547F">
      <w:pPr>
        <w:jc w:val="both"/>
        <w:rPr>
          <w:rFonts w:asciiTheme="majorHAnsi" w:hAnsiTheme="majorHAnsi" w:cstheme="majorHAnsi"/>
          <w:sz w:val="21"/>
          <w:szCs w:val="21"/>
        </w:rPr>
      </w:pPr>
      <w:r w:rsidRPr="00353DF4">
        <w:rPr>
          <w:rFonts w:asciiTheme="majorHAnsi" w:hAnsiTheme="majorHAnsi" w:cstheme="majorHAnsi"/>
          <w:sz w:val="21"/>
          <w:szCs w:val="21"/>
        </w:rPr>
        <w:t xml:space="preserve">En cas de défaut d’approvisionnement, </w:t>
      </w:r>
      <w:r w:rsidR="007D547F">
        <w:rPr>
          <w:rFonts w:asciiTheme="majorHAnsi" w:hAnsiTheme="majorHAnsi" w:cstheme="majorHAnsi"/>
          <w:sz w:val="21"/>
          <w:szCs w:val="21"/>
        </w:rPr>
        <w:t>l’Université le signale à l’Occupant par :</w:t>
      </w:r>
    </w:p>
    <w:p w14:paraId="14E446E8" w14:textId="099D8443" w:rsidR="007D547F" w:rsidRDefault="007D547F" w:rsidP="007D547F">
      <w:pPr>
        <w:pStyle w:val="Paragraphedeliste"/>
        <w:numPr>
          <w:ilvl w:val="0"/>
          <w:numId w:val="5"/>
        </w:numPr>
        <w:jc w:val="both"/>
        <w:rPr>
          <w:rFonts w:asciiTheme="majorHAnsi" w:hAnsiTheme="majorHAnsi" w:cstheme="majorHAnsi"/>
          <w:sz w:val="21"/>
          <w:szCs w:val="21"/>
        </w:rPr>
      </w:pPr>
      <w:r>
        <w:rPr>
          <w:rFonts w:asciiTheme="majorHAnsi" w:hAnsiTheme="majorHAnsi" w:cstheme="majorHAnsi"/>
          <w:sz w:val="21"/>
          <w:szCs w:val="21"/>
        </w:rPr>
        <w:t xml:space="preserve">Téléphone ou courriel aux coordonnées mentionnées à </w:t>
      </w:r>
      <w:r w:rsidR="005D788B">
        <w:rPr>
          <w:rFonts w:asciiTheme="majorHAnsi" w:hAnsiTheme="majorHAnsi" w:cstheme="majorHAnsi"/>
          <w:sz w:val="21"/>
          <w:szCs w:val="21"/>
        </w:rPr>
        <w:t>l’</w:t>
      </w:r>
      <w:r w:rsidR="005D788B">
        <w:rPr>
          <w:rFonts w:asciiTheme="majorHAnsi" w:hAnsiTheme="majorHAnsi" w:cstheme="majorHAnsi"/>
          <w:sz w:val="21"/>
          <w:szCs w:val="21"/>
        </w:rPr>
        <w:fldChar w:fldCharType="begin"/>
      </w:r>
      <w:r w:rsidR="005D788B">
        <w:rPr>
          <w:rFonts w:asciiTheme="majorHAnsi" w:hAnsiTheme="majorHAnsi" w:cstheme="majorHAnsi"/>
          <w:sz w:val="21"/>
          <w:szCs w:val="21"/>
        </w:rPr>
        <w:instrText xml:space="preserve"> REF _Ref180488910 \r \h </w:instrText>
      </w:r>
      <w:r w:rsidR="005D788B">
        <w:rPr>
          <w:rFonts w:asciiTheme="majorHAnsi" w:hAnsiTheme="majorHAnsi" w:cstheme="majorHAnsi"/>
          <w:sz w:val="21"/>
          <w:szCs w:val="21"/>
        </w:rPr>
      </w:r>
      <w:r w:rsidR="005D788B">
        <w:rPr>
          <w:rFonts w:asciiTheme="majorHAnsi" w:hAnsiTheme="majorHAnsi" w:cstheme="majorHAnsi"/>
          <w:sz w:val="21"/>
          <w:szCs w:val="21"/>
        </w:rPr>
        <w:fldChar w:fldCharType="separate"/>
      </w:r>
      <w:r w:rsidR="005D788B">
        <w:rPr>
          <w:rFonts w:asciiTheme="majorHAnsi" w:hAnsiTheme="majorHAnsi" w:cstheme="majorHAnsi"/>
          <w:sz w:val="21"/>
          <w:szCs w:val="21"/>
        </w:rPr>
        <w:t>Article 31</w:t>
      </w:r>
      <w:r w:rsidR="005D788B">
        <w:rPr>
          <w:rFonts w:asciiTheme="majorHAnsi" w:hAnsiTheme="majorHAnsi" w:cstheme="majorHAnsi"/>
          <w:sz w:val="21"/>
          <w:szCs w:val="21"/>
        </w:rPr>
        <w:fldChar w:fldCharType="end"/>
      </w:r>
      <w:r w:rsidR="00E35046">
        <w:rPr>
          <w:rFonts w:asciiTheme="majorHAnsi" w:hAnsiTheme="majorHAnsi" w:cstheme="majorHAnsi"/>
          <w:sz w:val="21"/>
          <w:szCs w:val="21"/>
        </w:rPr>
        <w:t xml:space="preserve"> </w:t>
      </w:r>
      <w:r>
        <w:rPr>
          <w:rFonts w:asciiTheme="majorHAnsi" w:hAnsiTheme="majorHAnsi" w:cstheme="majorHAnsi"/>
          <w:sz w:val="21"/>
          <w:szCs w:val="21"/>
        </w:rPr>
        <w:t>;</w:t>
      </w:r>
    </w:p>
    <w:p w14:paraId="5EEB8794" w14:textId="74ED091F" w:rsidR="007D547F" w:rsidRPr="007D547F" w:rsidRDefault="007D547F" w:rsidP="00353DF4">
      <w:pPr>
        <w:pStyle w:val="Paragraphedeliste"/>
        <w:numPr>
          <w:ilvl w:val="0"/>
          <w:numId w:val="5"/>
        </w:numPr>
        <w:jc w:val="both"/>
        <w:rPr>
          <w:rFonts w:asciiTheme="majorHAnsi" w:hAnsiTheme="majorHAnsi" w:cstheme="majorHAnsi"/>
          <w:sz w:val="21"/>
          <w:szCs w:val="21"/>
        </w:rPr>
      </w:pPr>
      <w:r>
        <w:rPr>
          <w:rFonts w:asciiTheme="majorHAnsi" w:hAnsiTheme="majorHAnsi" w:cstheme="majorHAnsi"/>
          <w:sz w:val="21"/>
          <w:szCs w:val="21"/>
        </w:rPr>
        <w:lastRenderedPageBreak/>
        <w:t>Plateforme dématérialisée de déclaration des incidents si cette fonctionnalité est proposée par l’Occupant dans son Offre.</w:t>
      </w:r>
    </w:p>
    <w:p w14:paraId="5D3A9DAD" w14:textId="2DDBFFBF" w:rsidR="006F6591" w:rsidRDefault="007D547F" w:rsidP="007D547F">
      <w:pPr>
        <w:spacing w:before="120"/>
        <w:jc w:val="both"/>
        <w:rPr>
          <w:rFonts w:asciiTheme="majorHAnsi" w:hAnsiTheme="majorHAnsi" w:cstheme="majorHAnsi"/>
          <w:sz w:val="21"/>
          <w:szCs w:val="21"/>
        </w:rPr>
      </w:pPr>
      <w:r>
        <w:rPr>
          <w:rFonts w:asciiTheme="majorHAnsi" w:hAnsiTheme="majorHAnsi" w:cstheme="majorHAnsi"/>
          <w:sz w:val="21"/>
          <w:szCs w:val="21"/>
        </w:rPr>
        <w:t xml:space="preserve">À compter de l’envoi du signalement, l’Occupant intervient </w:t>
      </w:r>
      <w:r w:rsidRPr="0027441F">
        <w:rPr>
          <w:rFonts w:asciiTheme="majorHAnsi" w:hAnsiTheme="majorHAnsi" w:cstheme="majorHAnsi"/>
          <w:sz w:val="21"/>
          <w:szCs w:val="21"/>
        </w:rPr>
        <w:t>dans le délai mentionné dans son Offre</w:t>
      </w:r>
      <w:r>
        <w:rPr>
          <w:rFonts w:asciiTheme="majorHAnsi" w:hAnsiTheme="majorHAnsi" w:cstheme="majorHAnsi"/>
          <w:sz w:val="21"/>
          <w:szCs w:val="21"/>
        </w:rPr>
        <w:t xml:space="preserve">. </w:t>
      </w:r>
      <w:r w:rsidR="00353DF4" w:rsidRPr="00353DF4">
        <w:rPr>
          <w:rFonts w:asciiTheme="majorHAnsi" w:hAnsiTheme="majorHAnsi" w:cstheme="majorHAnsi"/>
          <w:sz w:val="21"/>
          <w:szCs w:val="21"/>
        </w:rPr>
        <w:t>En l’absence d’intervention dans le délai imparti, l’</w:t>
      </w:r>
      <w:r>
        <w:rPr>
          <w:rFonts w:asciiTheme="majorHAnsi" w:hAnsiTheme="majorHAnsi" w:cstheme="majorHAnsi"/>
          <w:sz w:val="21"/>
          <w:szCs w:val="21"/>
        </w:rPr>
        <w:t>U</w:t>
      </w:r>
      <w:r w:rsidR="00353DF4" w:rsidRPr="00353DF4">
        <w:rPr>
          <w:rFonts w:asciiTheme="majorHAnsi" w:hAnsiTheme="majorHAnsi" w:cstheme="majorHAnsi"/>
          <w:sz w:val="21"/>
          <w:szCs w:val="21"/>
        </w:rPr>
        <w:t xml:space="preserve">niversité se réserve le droit de faire usage d’un ou plusieurs pouvoirs mentionnés </w:t>
      </w:r>
      <w:r w:rsidR="00BA717A">
        <w:rPr>
          <w:rFonts w:asciiTheme="majorHAnsi" w:hAnsiTheme="majorHAnsi" w:cstheme="majorHAnsi"/>
          <w:sz w:val="21"/>
          <w:szCs w:val="21"/>
        </w:rPr>
        <w:t>à</w:t>
      </w:r>
      <w:r w:rsidR="00353DF4" w:rsidRPr="00353DF4">
        <w:rPr>
          <w:rFonts w:asciiTheme="majorHAnsi" w:hAnsiTheme="majorHAnsi" w:cstheme="majorHAnsi"/>
          <w:sz w:val="21"/>
          <w:szCs w:val="21"/>
        </w:rPr>
        <w:t xml:space="preserve"> l’</w:t>
      </w:r>
      <w:r w:rsidR="00BA717A">
        <w:rPr>
          <w:rFonts w:asciiTheme="majorHAnsi" w:hAnsiTheme="majorHAnsi" w:cstheme="majorHAnsi"/>
          <w:sz w:val="21"/>
          <w:szCs w:val="21"/>
        </w:rPr>
        <w:fldChar w:fldCharType="begin"/>
      </w:r>
      <w:r w:rsidR="00BA717A">
        <w:rPr>
          <w:rFonts w:asciiTheme="majorHAnsi" w:hAnsiTheme="majorHAnsi" w:cstheme="majorHAnsi"/>
          <w:sz w:val="21"/>
          <w:szCs w:val="21"/>
        </w:rPr>
        <w:instrText xml:space="preserve"> REF _Ref99523781 \r \h </w:instrText>
      </w:r>
      <w:r w:rsidR="00BA717A">
        <w:rPr>
          <w:rFonts w:asciiTheme="majorHAnsi" w:hAnsiTheme="majorHAnsi" w:cstheme="majorHAnsi"/>
          <w:sz w:val="21"/>
          <w:szCs w:val="21"/>
        </w:rPr>
      </w:r>
      <w:r w:rsidR="00BA717A">
        <w:rPr>
          <w:rFonts w:asciiTheme="majorHAnsi" w:hAnsiTheme="majorHAnsi" w:cstheme="majorHAnsi"/>
          <w:sz w:val="21"/>
          <w:szCs w:val="21"/>
        </w:rPr>
        <w:fldChar w:fldCharType="separate"/>
      </w:r>
      <w:r w:rsidR="00BA717A">
        <w:rPr>
          <w:rFonts w:asciiTheme="majorHAnsi" w:hAnsiTheme="majorHAnsi" w:cstheme="majorHAnsi"/>
          <w:sz w:val="21"/>
          <w:szCs w:val="21"/>
        </w:rPr>
        <w:t>Article 35</w:t>
      </w:r>
      <w:r w:rsidR="00BA717A">
        <w:rPr>
          <w:rFonts w:asciiTheme="majorHAnsi" w:hAnsiTheme="majorHAnsi" w:cstheme="majorHAnsi"/>
          <w:sz w:val="21"/>
          <w:szCs w:val="21"/>
        </w:rPr>
        <w:fldChar w:fldCharType="end"/>
      </w:r>
      <w:r w:rsidR="00353DF4" w:rsidRPr="00353DF4">
        <w:rPr>
          <w:rFonts w:asciiTheme="majorHAnsi" w:hAnsiTheme="majorHAnsi" w:cstheme="majorHAnsi"/>
          <w:sz w:val="21"/>
          <w:szCs w:val="21"/>
        </w:rPr>
        <w:t>.</w:t>
      </w:r>
    </w:p>
    <w:p w14:paraId="22FCD7D9" w14:textId="71387D02" w:rsidR="00DE2212" w:rsidRPr="002E32E7" w:rsidRDefault="008810CF" w:rsidP="00A80C20">
      <w:pPr>
        <w:pStyle w:val="Style2"/>
      </w:pPr>
      <w:bookmarkStart w:id="80" w:name="_Toc10468602"/>
      <w:bookmarkStart w:id="81" w:name="_Toc10468649"/>
      <w:bookmarkStart w:id="82" w:name="_Toc18057737"/>
      <w:bookmarkStart w:id="83" w:name="_Toc180415189"/>
      <w:r w:rsidRPr="002E32E7">
        <w:t>Dispositions financières</w:t>
      </w:r>
      <w:bookmarkEnd w:id="80"/>
      <w:bookmarkEnd w:id="81"/>
      <w:bookmarkEnd w:id="82"/>
      <w:bookmarkEnd w:id="83"/>
    </w:p>
    <w:p w14:paraId="23C2BA53" w14:textId="43738FAD" w:rsidR="007A5EB3" w:rsidRDefault="007A5EB3" w:rsidP="004B040F">
      <w:pPr>
        <w:pStyle w:val="Article"/>
      </w:pPr>
      <w:bookmarkStart w:id="84" w:name="_Toc180415190"/>
      <w:bookmarkStart w:id="85" w:name="_Toc10468603"/>
      <w:bookmarkStart w:id="86" w:name="_Toc10468650"/>
      <w:bookmarkStart w:id="87" w:name="_Toc18057738"/>
      <w:r>
        <w:t>Solutions de paiement</w:t>
      </w:r>
      <w:bookmarkEnd w:id="84"/>
    </w:p>
    <w:p w14:paraId="0072D627" w14:textId="37F0818F" w:rsidR="007A5EB3" w:rsidRDefault="00434A99" w:rsidP="00434A99">
      <w:pPr>
        <w:jc w:val="both"/>
        <w:rPr>
          <w:rFonts w:asciiTheme="majorHAnsi" w:hAnsiTheme="majorHAnsi" w:cstheme="majorHAnsi"/>
          <w:sz w:val="21"/>
          <w:szCs w:val="21"/>
        </w:rPr>
      </w:pPr>
      <w:r>
        <w:rPr>
          <w:rFonts w:asciiTheme="majorHAnsi" w:hAnsiTheme="majorHAnsi" w:cstheme="majorHAnsi"/>
          <w:sz w:val="21"/>
          <w:szCs w:val="21"/>
        </w:rPr>
        <w:t>L’Occupant propose aux utilisateurs différents moyens de paiement afin de bénéficier des services qu’il propose :</w:t>
      </w:r>
    </w:p>
    <w:p w14:paraId="20A72BE9" w14:textId="0503450B" w:rsidR="00434A99" w:rsidRDefault="00434A99">
      <w:pPr>
        <w:pStyle w:val="Paragraphedeliste"/>
        <w:numPr>
          <w:ilvl w:val="0"/>
          <w:numId w:val="3"/>
        </w:numPr>
        <w:spacing w:after="120"/>
        <w:jc w:val="both"/>
        <w:rPr>
          <w:rFonts w:asciiTheme="majorHAnsi" w:hAnsiTheme="majorHAnsi" w:cstheme="majorHAnsi"/>
          <w:sz w:val="21"/>
          <w:szCs w:val="21"/>
        </w:rPr>
      </w:pPr>
      <w:r>
        <w:rPr>
          <w:rFonts w:asciiTheme="majorHAnsi" w:hAnsiTheme="majorHAnsi" w:cstheme="majorHAnsi"/>
          <w:sz w:val="21"/>
          <w:szCs w:val="21"/>
        </w:rPr>
        <w:t>Carte bancaire ;</w:t>
      </w:r>
    </w:p>
    <w:p w14:paraId="6A4264F5" w14:textId="215C1ABD" w:rsidR="00434A99" w:rsidRDefault="007D547F">
      <w:pPr>
        <w:pStyle w:val="Paragraphedeliste"/>
        <w:numPr>
          <w:ilvl w:val="0"/>
          <w:numId w:val="3"/>
        </w:numPr>
        <w:spacing w:after="120"/>
        <w:jc w:val="both"/>
        <w:rPr>
          <w:rFonts w:asciiTheme="majorHAnsi" w:hAnsiTheme="majorHAnsi" w:cstheme="majorHAnsi"/>
          <w:sz w:val="21"/>
          <w:szCs w:val="21"/>
        </w:rPr>
      </w:pPr>
      <w:r>
        <w:rPr>
          <w:rFonts w:asciiTheme="majorHAnsi" w:hAnsiTheme="majorHAnsi" w:cstheme="majorHAnsi"/>
          <w:sz w:val="21"/>
          <w:szCs w:val="21"/>
        </w:rPr>
        <w:t>Dans la mesure du possible, s</w:t>
      </w:r>
      <w:r w:rsidR="00434A99">
        <w:rPr>
          <w:rFonts w:asciiTheme="majorHAnsi" w:hAnsiTheme="majorHAnsi" w:cstheme="majorHAnsi"/>
          <w:sz w:val="21"/>
          <w:szCs w:val="21"/>
        </w:rPr>
        <w:t xml:space="preserve">olution de paiement </w:t>
      </w:r>
      <w:r w:rsidR="005F109C">
        <w:rPr>
          <w:rFonts w:asciiTheme="majorHAnsi" w:hAnsiTheme="majorHAnsi" w:cstheme="majorHAnsi"/>
          <w:sz w:val="21"/>
          <w:szCs w:val="21"/>
        </w:rPr>
        <w:t xml:space="preserve">IZLY, par l’intermédiaire de la CMS proposée par le Cnous. La CMS contient </w:t>
      </w:r>
      <w:r w:rsidR="00434A99" w:rsidRPr="005F109C">
        <w:rPr>
          <w:rFonts w:asciiTheme="majorHAnsi" w:hAnsiTheme="majorHAnsi" w:cstheme="majorHAnsi"/>
          <w:sz w:val="21"/>
          <w:szCs w:val="21"/>
        </w:rPr>
        <w:t xml:space="preserve">un porte-monnaie virtuel, rechargeable par carte bancaire </w:t>
      </w:r>
      <w:r w:rsidR="005F109C">
        <w:rPr>
          <w:rFonts w:asciiTheme="majorHAnsi" w:hAnsiTheme="majorHAnsi" w:cstheme="majorHAnsi"/>
          <w:sz w:val="21"/>
          <w:szCs w:val="21"/>
        </w:rPr>
        <w:t xml:space="preserve">à partir du site Internet </w:t>
      </w:r>
      <w:hyperlink r:id="rId11" w:history="1">
        <w:r w:rsidR="005F109C" w:rsidRPr="0022104C">
          <w:rPr>
            <w:rStyle w:val="Lienhypertexte"/>
            <w:rFonts w:asciiTheme="majorHAnsi" w:hAnsiTheme="majorHAnsi" w:cstheme="majorHAnsi"/>
            <w:sz w:val="21"/>
            <w:szCs w:val="21"/>
          </w:rPr>
          <w:t>https://mon-espace.izly.fr/</w:t>
        </w:r>
      </w:hyperlink>
      <w:r w:rsidR="005F109C">
        <w:rPr>
          <w:rFonts w:asciiTheme="majorHAnsi" w:hAnsiTheme="majorHAnsi" w:cstheme="majorHAnsi"/>
          <w:sz w:val="21"/>
          <w:szCs w:val="21"/>
        </w:rPr>
        <w:t xml:space="preserve">. </w:t>
      </w:r>
    </w:p>
    <w:p w14:paraId="1501160D" w14:textId="5E878099" w:rsidR="001872D2" w:rsidRDefault="001872D2" w:rsidP="001872D2">
      <w:pPr>
        <w:jc w:val="both"/>
        <w:rPr>
          <w:rFonts w:asciiTheme="majorHAnsi" w:hAnsiTheme="majorHAnsi" w:cstheme="majorHAnsi"/>
          <w:sz w:val="21"/>
          <w:szCs w:val="21"/>
        </w:rPr>
      </w:pPr>
      <w:r>
        <w:rPr>
          <w:rFonts w:asciiTheme="majorHAnsi" w:hAnsiTheme="majorHAnsi" w:cstheme="majorHAnsi"/>
          <w:sz w:val="21"/>
          <w:szCs w:val="21"/>
        </w:rPr>
        <w:t>Sur chaque site universitaire, un Équipement par typologie mentionnée à l’</w:t>
      </w:r>
      <w:r>
        <w:rPr>
          <w:rFonts w:asciiTheme="majorHAnsi" w:hAnsiTheme="majorHAnsi" w:cstheme="majorHAnsi"/>
          <w:sz w:val="21"/>
          <w:szCs w:val="21"/>
        </w:rPr>
        <w:fldChar w:fldCharType="begin"/>
      </w:r>
      <w:r>
        <w:rPr>
          <w:rFonts w:asciiTheme="majorHAnsi" w:hAnsiTheme="majorHAnsi" w:cstheme="majorHAnsi"/>
          <w:sz w:val="21"/>
          <w:szCs w:val="21"/>
        </w:rPr>
        <w:instrText xml:space="preserve"> REF _Ref180396149 \r \h </w:instrText>
      </w:r>
      <w:r>
        <w:rPr>
          <w:rFonts w:asciiTheme="majorHAnsi" w:hAnsiTheme="majorHAnsi" w:cstheme="majorHAnsi"/>
          <w:sz w:val="21"/>
          <w:szCs w:val="21"/>
        </w:rPr>
      </w:r>
      <w:r>
        <w:rPr>
          <w:rFonts w:asciiTheme="majorHAnsi" w:hAnsiTheme="majorHAnsi" w:cstheme="majorHAnsi"/>
          <w:sz w:val="21"/>
          <w:szCs w:val="21"/>
        </w:rPr>
        <w:fldChar w:fldCharType="separate"/>
      </w:r>
      <w:r w:rsidR="00BA717A">
        <w:rPr>
          <w:rFonts w:asciiTheme="majorHAnsi" w:hAnsiTheme="majorHAnsi" w:cstheme="majorHAnsi"/>
          <w:sz w:val="21"/>
          <w:szCs w:val="21"/>
        </w:rPr>
        <w:t>Article 14</w:t>
      </w:r>
      <w:r>
        <w:rPr>
          <w:rFonts w:asciiTheme="majorHAnsi" w:hAnsiTheme="majorHAnsi" w:cstheme="majorHAnsi"/>
          <w:sz w:val="21"/>
          <w:szCs w:val="21"/>
        </w:rPr>
        <w:fldChar w:fldCharType="end"/>
      </w:r>
      <w:r w:rsidR="00691E9C">
        <w:rPr>
          <w:rFonts w:asciiTheme="majorHAnsi" w:hAnsiTheme="majorHAnsi" w:cstheme="majorHAnsi"/>
          <w:sz w:val="21"/>
          <w:szCs w:val="21"/>
        </w:rPr>
        <w:t xml:space="preserve"> </w:t>
      </w:r>
      <w:r>
        <w:rPr>
          <w:rFonts w:asciiTheme="majorHAnsi" w:hAnsiTheme="majorHAnsi" w:cstheme="majorHAnsi"/>
          <w:sz w:val="21"/>
          <w:szCs w:val="21"/>
        </w:rPr>
        <w:t xml:space="preserve">propose le paiement par espèces. Dans la mesure du possible, ces Équipements sont implantés à proximité immédiate d’une caméra de vidéoprotection dans un souci de lutte contre le vandalisme. </w:t>
      </w:r>
    </w:p>
    <w:p w14:paraId="366256A2" w14:textId="13253223" w:rsidR="001872D2" w:rsidRPr="001872D2" w:rsidRDefault="001872D2" w:rsidP="001872D2">
      <w:pPr>
        <w:spacing w:after="120"/>
        <w:jc w:val="both"/>
        <w:rPr>
          <w:rFonts w:asciiTheme="majorHAnsi" w:hAnsiTheme="majorHAnsi" w:cstheme="majorHAnsi"/>
          <w:sz w:val="21"/>
          <w:szCs w:val="21"/>
        </w:rPr>
      </w:pPr>
      <w:r>
        <w:rPr>
          <w:rFonts w:asciiTheme="majorHAnsi" w:hAnsiTheme="majorHAnsi" w:cstheme="majorHAnsi"/>
          <w:sz w:val="21"/>
          <w:szCs w:val="21"/>
        </w:rPr>
        <w:t xml:space="preserve">Les Équipements proposant ce moyen de paiement rendent la monnaie aux Utilisateurs. L’Occupant se charge de l’approvisionnement en espèces des Équipements concernés et de la collecte des recettes. </w:t>
      </w:r>
      <w:r w:rsidRPr="001872D2">
        <w:rPr>
          <w:rFonts w:asciiTheme="majorHAnsi" w:hAnsiTheme="majorHAnsi" w:cstheme="majorHAnsi"/>
          <w:sz w:val="21"/>
          <w:szCs w:val="21"/>
        </w:rPr>
        <w:t xml:space="preserve">Les recettes ne </w:t>
      </w:r>
      <w:r>
        <w:rPr>
          <w:rFonts w:asciiTheme="majorHAnsi" w:hAnsiTheme="majorHAnsi" w:cstheme="majorHAnsi"/>
          <w:sz w:val="21"/>
          <w:szCs w:val="21"/>
        </w:rPr>
        <w:t xml:space="preserve">sont pas </w:t>
      </w:r>
      <w:r w:rsidRPr="001872D2">
        <w:rPr>
          <w:rFonts w:asciiTheme="majorHAnsi" w:hAnsiTheme="majorHAnsi" w:cstheme="majorHAnsi"/>
          <w:sz w:val="21"/>
          <w:szCs w:val="21"/>
        </w:rPr>
        <w:t xml:space="preserve">manipulées par un </w:t>
      </w:r>
      <w:r>
        <w:rPr>
          <w:rFonts w:asciiTheme="majorHAnsi" w:hAnsiTheme="majorHAnsi" w:cstheme="majorHAnsi"/>
          <w:sz w:val="21"/>
          <w:szCs w:val="21"/>
        </w:rPr>
        <w:t>agent</w:t>
      </w:r>
      <w:r w:rsidRPr="001872D2">
        <w:rPr>
          <w:rFonts w:asciiTheme="majorHAnsi" w:hAnsiTheme="majorHAnsi" w:cstheme="majorHAnsi"/>
          <w:sz w:val="21"/>
          <w:szCs w:val="21"/>
        </w:rPr>
        <w:t xml:space="preserve"> de l’</w:t>
      </w:r>
      <w:r>
        <w:rPr>
          <w:rFonts w:asciiTheme="majorHAnsi" w:hAnsiTheme="majorHAnsi" w:cstheme="majorHAnsi"/>
          <w:sz w:val="21"/>
          <w:szCs w:val="21"/>
        </w:rPr>
        <w:t>U</w:t>
      </w:r>
      <w:r w:rsidRPr="001872D2">
        <w:rPr>
          <w:rFonts w:asciiTheme="majorHAnsi" w:hAnsiTheme="majorHAnsi" w:cstheme="majorHAnsi"/>
          <w:sz w:val="21"/>
          <w:szCs w:val="21"/>
        </w:rPr>
        <w:t>niversité.</w:t>
      </w:r>
    </w:p>
    <w:p w14:paraId="68FC5FD7" w14:textId="2ABA031C" w:rsidR="00B7553A" w:rsidRPr="001872D2" w:rsidRDefault="009369F2" w:rsidP="004B040F">
      <w:pPr>
        <w:pStyle w:val="Article"/>
      </w:pPr>
      <w:bookmarkStart w:id="88" w:name="_Ref99522979"/>
      <w:bookmarkStart w:id="89" w:name="_Toc180415191"/>
      <w:r w:rsidRPr="001872D2">
        <w:t>Redevance</w:t>
      </w:r>
      <w:bookmarkEnd w:id="85"/>
      <w:bookmarkEnd w:id="86"/>
      <w:bookmarkEnd w:id="87"/>
      <w:bookmarkEnd w:id="88"/>
      <w:bookmarkEnd w:id="89"/>
    </w:p>
    <w:p w14:paraId="3477EFBC" w14:textId="39DBBEA5" w:rsidR="00312517" w:rsidRDefault="00556566" w:rsidP="001F4FE2">
      <w:pPr>
        <w:spacing w:after="120"/>
        <w:jc w:val="both"/>
        <w:rPr>
          <w:rFonts w:asciiTheme="majorHAnsi" w:hAnsiTheme="majorHAnsi" w:cstheme="majorHAnsi"/>
          <w:sz w:val="21"/>
          <w:szCs w:val="21"/>
        </w:rPr>
      </w:pPr>
      <w:r w:rsidRPr="002E32E7">
        <w:rPr>
          <w:rFonts w:asciiTheme="majorHAnsi" w:hAnsiTheme="majorHAnsi" w:cstheme="majorHAnsi"/>
          <w:sz w:val="21"/>
          <w:szCs w:val="21"/>
        </w:rPr>
        <w:t>L</w:t>
      </w:r>
      <w:r w:rsidR="00ED6012" w:rsidRPr="002E32E7">
        <w:rPr>
          <w:rFonts w:asciiTheme="majorHAnsi" w:hAnsiTheme="majorHAnsi" w:cstheme="majorHAnsi"/>
          <w:sz w:val="21"/>
          <w:szCs w:val="21"/>
        </w:rPr>
        <w:t>’</w:t>
      </w:r>
      <w:r w:rsidR="0002309E" w:rsidRPr="002E32E7">
        <w:rPr>
          <w:rFonts w:asciiTheme="majorHAnsi" w:hAnsiTheme="majorHAnsi" w:cstheme="majorHAnsi"/>
          <w:sz w:val="21"/>
          <w:szCs w:val="21"/>
        </w:rPr>
        <w:t xml:space="preserve">occupation </w:t>
      </w:r>
      <w:r w:rsidR="005F109C">
        <w:rPr>
          <w:rFonts w:asciiTheme="majorHAnsi" w:hAnsiTheme="majorHAnsi" w:cstheme="majorHAnsi"/>
          <w:sz w:val="21"/>
          <w:szCs w:val="21"/>
        </w:rPr>
        <w:t xml:space="preserve">des </w:t>
      </w:r>
      <w:r w:rsidR="00264AC0">
        <w:rPr>
          <w:rFonts w:asciiTheme="majorHAnsi" w:hAnsiTheme="majorHAnsi" w:cstheme="majorHAnsi"/>
          <w:sz w:val="21"/>
          <w:szCs w:val="21"/>
        </w:rPr>
        <w:t>D</w:t>
      </w:r>
      <w:r w:rsidR="003564B8" w:rsidRPr="002E32E7">
        <w:rPr>
          <w:rFonts w:asciiTheme="majorHAnsi" w:hAnsiTheme="majorHAnsi" w:cstheme="majorHAnsi"/>
          <w:sz w:val="21"/>
          <w:szCs w:val="21"/>
        </w:rPr>
        <w:t>épendance</w:t>
      </w:r>
      <w:r w:rsidR="005F109C">
        <w:rPr>
          <w:rFonts w:asciiTheme="majorHAnsi" w:hAnsiTheme="majorHAnsi" w:cstheme="majorHAnsi"/>
          <w:sz w:val="21"/>
          <w:szCs w:val="21"/>
        </w:rPr>
        <w:t>s</w:t>
      </w:r>
      <w:r w:rsidR="003564B8" w:rsidRPr="002E32E7">
        <w:rPr>
          <w:rFonts w:asciiTheme="majorHAnsi" w:hAnsiTheme="majorHAnsi" w:cstheme="majorHAnsi"/>
          <w:sz w:val="21"/>
          <w:szCs w:val="21"/>
        </w:rPr>
        <w:t xml:space="preserve"> </w:t>
      </w:r>
      <w:r w:rsidR="0002309E" w:rsidRPr="002E32E7">
        <w:rPr>
          <w:rFonts w:asciiTheme="majorHAnsi" w:hAnsiTheme="majorHAnsi" w:cstheme="majorHAnsi"/>
          <w:sz w:val="21"/>
          <w:szCs w:val="21"/>
        </w:rPr>
        <w:t>par l’</w:t>
      </w:r>
      <w:r w:rsidR="005F109C">
        <w:rPr>
          <w:rFonts w:asciiTheme="majorHAnsi" w:hAnsiTheme="majorHAnsi" w:cstheme="majorHAnsi"/>
          <w:sz w:val="21"/>
          <w:szCs w:val="21"/>
        </w:rPr>
        <w:t>O</w:t>
      </w:r>
      <w:r w:rsidR="0002309E" w:rsidRPr="002E32E7">
        <w:rPr>
          <w:rFonts w:asciiTheme="majorHAnsi" w:hAnsiTheme="majorHAnsi" w:cstheme="majorHAnsi"/>
          <w:sz w:val="21"/>
          <w:szCs w:val="21"/>
        </w:rPr>
        <w:t xml:space="preserve">ccupant donne lieu à la perception d’une </w:t>
      </w:r>
      <w:r w:rsidR="00052E08">
        <w:rPr>
          <w:rFonts w:asciiTheme="majorHAnsi" w:hAnsiTheme="majorHAnsi" w:cstheme="majorHAnsi"/>
          <w:sz w:val="21"/>
          <w:szCs w:val="21"/>
        </w:rPr>
        <w:t>R</w:t>
      </w:r>
      <w:r w:rsidR="0002309E" w:rsidRPr="002E32E7">
        <w:rPr>
          <w:rFonts w:asciiTheme="majorHAnsi" w:hAnsiTheme="majorHAnsi" w:cstheme="majorHAnsi"/>
          <w:sz w:val="21"/>
          <w:szCs w:val="21"/>
        </w:rPr>
        <w:t>edevance</w:t>
      </w:r>
      <w:r w:rsidR="00E75D16" w:rsidRPr="002E32E7">
        <w:rPr>
          <w:rFonts w:asciiTheme="majorHAnsi" w:hAnsiTheme="majorHAnsi" w:cstheme="majorHAnsi"/>
          <w:sz w:val="21"/>
          <w:szCs w:val="21"/>
        </w:rPr>
        <w:t xml:space="preserve"> </w:t>
      </w:r>
      <w:r w:rsidR="00314690">
        <w:rPr>
          <w:rFonts w:asciiTheme="majorHAnsi" w:hAnsiTheme="majorHAnsi" w:cstheme="majorHAnsi"/>
          <w:sz w:val="21"/>
          <w:szCs w:val="21"/>
        </w:rPr>
        <w:t xml:space="preserve">composée d’une part </w:t>
      </w:r>
      <w:r w:rsidR="00E75D16" w:rsidRPr="002E32E7">
        <w:rPr>
          <w:rFonts w:asciiTheme="majorHAnsi" w:hAnsiTheme="majorHAnsi" w:cstheme="majorHAnsi"/>
          <w:sz w:val="21"/>
          <w:szCs w:val="21"/>
        </w:rPr>
        <w:t>fixe</w:t>
      </w:r>
      <w:r w:rsidR="004D37C6">
        <w:rPr>
          <w:rFonts w:asciiTheme="majorHAnsi" w:hAnsiTheme="majorHAnsi" w:cstheme="majorHAnsi"/>
          <w:sz w:val="21"/>
          <w:szCs w:val="21"/>
        </w:rPr>
        <w:t xml:space="preserve"> </w:t>
      </w:r>
      <w:r w:rsidR="00312517">
        <w:rPr>
          <w:rFonts w:asciiTheme="majorHAnsi" w:hAnsiTheme="majorHAnsi" w:cstheme="majorHAnsi"/>
          <w:sz w:val="21"/>
          <w:szCs w:val="21"/>
        </w:rPr>
        <w:t xml:space="preserve">et d’une </w:t>
      </w:r>
      <w:r w:rsidR="00314690">
        <w:rPr>
          <w:rFonts w:asciiTheme="majorHAnsi" w:hAnsiTheme="majorHAnsi" w:cstheme="majorHAnsi"/>
          <w:sz w:val="21"/>
          <w:szCs w:val="21"/>
        </w:rPr>
        <w:t xml:space="preserve">part </w:t>
      </w:r>
      <w:r w:rsidR="00312517">
        <w:rPr>
          <w:rFonts w:asciiTheme="majorHAnsi" w:hAnsiTheme="majorHAnsi" w:cstheme="majorHAnsi"/>
          <w:sz w:val="21"/>
          <w:szCs w:val="21"/>
        </w:rPr>
        <w:t>variable.</w:t>
      </w:r>
    </w:p>
    <w:p w14:paraId="65E3B769" w14:textId="574AE84C" w:rsidR="00260BF4" w:rsidRDefault="008C69DD" w:rsidP="00602E56">
      <w:pPr>
        <w:pStyle w:val="Article11"/>
        <w:ind w:left="2268" w:hanging="1275"/>
      </w:pPr>
      <w:bookmarkStart w:id="90" w:name="_Toc180415192"/>
      <w:r>
        <w:t>Part</w:t>
      </w:r>
      <w:r w:rsidR="00260BF4">
        <w:t xml:space="preserve"> fixe</w:t>
      </w:r>
      <w:bookmarkEnd w:id="90"/>
    </w:p>
    <w:p w14:paraId="1FE38236" w14:textId="45D17522" w:rsidR="00260BF4" w:rsidRDefault="000E0EDA" w:rsidP="001872D2">
      <w:pPr>
        <w:spacing w:after="120"/>
        <w:jc w:val="both"/>
        <w:rPr>
          <w:rFonts w:asciiTheme="majorHAnsi" w:hAnsiTheme="majorHAnsi" w:cstheme="majorHAnsi"/>
          <w:sz w:val="21"/>
          <w:szCs w:val="21"/>
        </w:rPr>
      </w:pPr>
      <w:r>
        <w:rPr>
          <w:rFonts w:asciiTheme="majorHAnsi" w:hAnsiTheme="majorHAnsi" w:cstheme="majorHAnsi"/>
          <w:sz w:val="21"/>
          <w:szCs w:val="21"/>
        </w:rPr>
        <w:t>L’</w:t>
      </w:r>
      <w:r w:rsidR="00A92EB7">
        <w:rPr>
          <w:rFonts w:asciiTheme="majorHAnsi" w:hAnsiTheme="majorHAnsi" w:cstheme="majorHAnsi"/>
          <w:sz w:val="21"/>
          <w:szCs w:val="21"/>
        </w:rPr>
        <w:t>O</w:t>
      </w:r>
      <w:r>
        <w:rPr>
          <w:rFonts w:asciiTheme="majorHAnsi" w:hAnsiTheme="majorHAnsi" w:cstheme="majorHAnsi"/>
          <w:sz w:val="21"/>
          <w:szCs w:val="21"/>
        </w:rPr>
        <w:t xml:space="preserve">ccupant verse annuellement une </w:t>
      </w:r>
      <w:r w:rsidR="004400E8">
        <w:rPr>
          <w:rFonts w:asciiTheme="majorHAnsi" w:hAnsiTheme="majorHAnsi" w:cstheme="majorHAnsi"/>
          <w:sz w:val="21"/>
          <w:szCs w:val="21"/>
        </w:rPr>
        <w:t>R</w:t>
      </w:r>
      <w:r>
        <w:rPr>
          <w:rFonts w:asciiTheme="majorHAnsi" w:hAnsiTheme="majorHAnsi" w:cstheme="majorHAnsi"/>
          <w:sz w:val="21"/>
          <w:szCs w:val="21"/>
        </w:rPr>
        <w:t xml:space="preserve">edevance fixe par Équipement dont le </w:t>
      </w:r>
      <w:r w:rsidR="001B4608">
        <w:rPr>
          <w:rFonts w:asciiTheme="majorHAnsi" w:hAnsiTheme="majorHAnsi" w:cstheme="majorHAnsi"/>
          <w:sz w:val="21"/>
          <w:szCs w:val="21"/>
        </w:rPr>
        <w:t xml:space="preserve">montant est énoncé dans l’Offre. Il ne peut être inférieur </w:t>
      </w:r>
      <w:r w:rsidR="00B9577F">
        <w:rPr>
          <w:rFonts w:asciiTheme="majorHAnsi" w:hAnsiTheme="majorHAnsi" w:cstheme="majorHAnsi"/>
          <w:sz w:val="21"/>
          <w:szCs w:val="21"/>
        </w:rPr>
        <w:t>à</w:t>
      </w:r>
      <w:r w:rsidR="001872D2">
        <w:rPr>
          <w:rFonts w:asciiTheme="majorHAnsi" w:hAnsiTheme="majorHAnsi" w:cstheme="majorHAnsi"/>
          <w:sz w:val="21"/>
          <w:szCs w:val="21"/>
        </w:rPr>
        <w:t> </w:t>
      </w:r>
      <w:r w:rsidR="009C361B">
        <w:rPr>
          <w:rFonts w:asciiTheme="majorHAnsi" w:hAnsiTheme="majorHAnsi" w:cstheme="majorHAnsi"/>
          <w:sz w:val="21"/>
          <w:szCs w:val="21"/>
        </w:rPr>
        <w:t xml:space="preserve">cent cinquante </w:t>
      </w:r>
      <w:r w:rsidR="001872D2">
        <w:rPr>
          <w:rFonts w:asciiTheme="majorHAnsi" w:hAnsiTheme="majorHAnsi" w:cstheme="majorHAnsi"/>
          <w:sz w:val="21"/>
          <w:szCs w:val="21"/>
        </w:rPr>
        <w:t>euros hors taxe (</w:t>
      </w:r>
      <w:r w:rsidR="009C361B">
        <w:rPr>
          <w:rFonts w:asciiTheme="majorHAnsi" w:hAnsiTheme="majorHAnsi" w:cstheme="majorHAnsi"/>
          <w:sz w:val="21"/>
          <w:szCs w:val="21"/>
        </w:rPr>
        <w:t>150</w:t>
      </w:r>
      <w:r w:rsidR="001872D2">
        <w:rPr>
          <w:rFonts w:asciiTheme="majorHAnsi" w:hAnsiTheme="majorHAnsi" w:cstheme="majorHAnsi"/>
          <w:sz w:val="21"/>
          <w:szCs w:val="21"/>
        </w:rPr>
        <w:t>,00 € HT) par Équipement.</w:t>
      </w:r>
      <w:r w:rsidR="00FF2923" w:rsidRPr="001872D2">
        <w:rPr>
          <w:rFonts w:asciiTheme="majorHAnsi" w:hAnsiTheme="majorHAnsi" w:cstheme="majorHAnsi"/>
          <w:sz w:val="21"/>
          <w:szCs w:val="21"/>
        </w:rPr>
        <w:t xml:space="preserve"> </w:t>
      </w:r>
    </w:p>
    <w:p w14:paraId="5D26A6F3" w14:textId="201A3A2A" w:rsidR="001872D2" w:rsidRPr="001872D2" w:rsidRDefault="00EA582F" w:rsidP="00EA582F">
      <w:pPr>
        <w:spacing w:after="120"/>
        <w:jc w:val="both"/>
        <w:rPr>
          <w:rFonts w:asciiTheme="majorHAnsi" w:hAnsiTheme="majorHAnsi" w:cstheme="majorHAnsi"/>
          <w:sz w:val="21"/>
          <w:szCs w:val="21"/>
        </w:rPr>
      </w:pPr>
      <w:r w:rsidRPr="00EA582F">
        <w:rPr>
          <w:rFonts w:asciiTheme="majorHAnsi" w:hAnsiTheme="majorHAnsi" w:cstheme="majorHAnsi"/>
          <w:sz w:val="21"/>
          <w:szCs w:val="21"/>
        </w:rPr>
        <w:t xml:space="preserve">La </w:t>
      </w:r>
      <w:r>
        <w:rPr>
          <w:rFonts w:asciiTheme="majorHAnsi" w:hAnsiTheme="majorHAnsi" w:cstheme="majorHAnsi"/>
          <w:sz w:val="21"/>
          <w:szCs w:val="21"/>
        </w:rPr>
        <w:t>R</w:t>
      </w:r>
      <w:r w:rsidRPr="00EA582F">
        <w:rPr>
          <w:rFonts w:asciiTheme="majorHAnsi" w:hAnsiTheme="majorHAnsi" w:cstheme="majorHAnsi"/>
          <w:sz w:val="21"/>
          <w:szCs w:val="21"/>
        </w:rPr>
        <w:t>edevance fixe est versée par acomptes, à raison d’un versement au début de chaque trimestre de l’année civile</w:t>
      </w:r>
      <w:r>
        <w:rPr>
          <w:rFonts w:asciiTheme="majorHAnsi" w:hAnsiTheme="majorHAnsi" w:cstheme="majorHAnsi"/>
          <w:sz w:val="21"/>
          <w:szCs w:val="21"/>
        </w:rPr>
        <w:t>.</w:t>
      </w:r>
    </w:p>
    <w:p w14:paraId="0543DFB3" w14:textId="200848F5" w:rsidR="00026F9F" w:rsidRDefault="00026F9F" w:rsidP="00026F9F">
      <w:pPr>
        <w:spacing w:after="120"/>
        <w:jc w:val="both"/>
        <w:rPr>
          <w:rFonts w:asciiTheme="majorHAnsi" w:hAnsiTheme="majorHAnsi" w:cstheme="majorHAnsi"/>
          <w:sz w:val="21"/>
          <w:szCs w:val="21"/>
        </w:rPr>
      </w:pPr>
      <w:r w:rsidRPr="00026F9F">
        <w:rPr>
          <w:rFonts w:asciiTheme="majorHAnsi" w:hAnsiTheme="majorHAnsi" w:cstheme="majorHAnsi"/>
          <w:sz w:val="21"/>
          <w:szCs w:val="21"/>
        </w:rPr>
        <w:t xml:space="preserve">Le montant de la </w:t>
      </w:r>
      <w:r w:rsidR="004400E8">
        <w:rPr>
          <w:rFonts w:asciiTheme="majorHAnsi" w:hAnsiTheme="majorHAnsi" w:cstheme="majorHAnsi"/>
          <w:sz w:val="21"/>
          <w:szCs w:val="21"/>
        </w:rPr>
        <w:t>R</w:t>
      </w:r>
      <w:r w:rsidRPr="00026F9F">
        <w:rPr>
          <w:rFonts w:asciiTheme="majorHAnsi" w:hAnsiTheme="majorHAnsi" w:cstheme="majorHAnsi"/>
          <w:sz w:val="21"/>
          <w:szCs w:val="21"/>
        </w:rPr>
        <w:t xml:space="preserve">edevance </w:t>
      </w:r>
      <w:r w:rsidR="006015D2">
        <w:rPr>
          <w:rFonts w:asciiTheme="majorHAnsi" w:hAnsiTheme="majorHAnsi" w:cstheme="majorHAnsi"/>
          <w:sz w:val="21"/>
          <w:szCs w:val="21"/>
        </w:rPr>
        <w:t xml:space="preserve">énoncée au premier alinéa du présent article </w:t>
      </w:r>
      <w:r w:rsidRPr="00026F9F">
        <w:rPr>
          <w:rFonts w:asciiTheme="majorHAnsi" w:hAnsiTheme="majorHAnsi" w:cstheme="majorHAnsi"/>
          <w:sz w:val="21"/>
          <w:szCs w:val="21"/>
        </w:rPr>
        <w:t xml:space="preserve">est calculé au </w:t>
      </w:r>
      <w:r w:rsidRPr="00026F9F">
        <w:rPr>
          <w:rFonts w:asciiTheme="majorHAnsi" w:hAnsiTheme="majorHAnsi" w:cstheme="majorHAnsi"/>
          <w:i/>
          <w:iCs/>
          <w:sz w:val="21"/>
          <w:szCs w:val="21"/>
        </w:rPr>
        <w:t>prorata temporis</w:t>
      </w:r>
      <w:r>
        <w:rPr>
          <w:rFonts w:asciiTheme="majorHAnsi" w:hAnsiTheme="majorHAnsi" w:cstheme="majorHAnsi"/>
          <w:sz w:val="21"/>
          <w:szCs w:val="21"/>
        </w:rPr>
        <w:t xml:space="preserve"> lorsque </w:t>
      </w:r>
      <w:r w:rsidR="006015D2">
        <w:rPr>
          <w:rFonts w:asciiTheme="majorHAnsi" w:hAnsiTheme="majorHAnsi" w:cstheme="majorHAnsi"/>
          <w:sz w:val="21"/>
          <w:szCs w:val="21"/>
        </w:rPr>
        <w:t xml:space="preserve">le début et </w:t>
      </w:r>
      <w:r>
        <w:rPr>
          <w:rFonts w:asciiTheme="majorHAnsi" w:hAnsiTheme="majorHAnsi" w:cstheme="majorHAnsi"/>
          <w:sz w:val="21"/>
          <w:szCs w:val="21"/>
        </w:rPr>
        <w:t>le terme de la Convention intervien</w:t>
      </w:r>
      <w:r w:rsidR="006015D2">
        <w:rPr>
          <w:rFonts w:asciiTheme="majorHAnsi" w:hAnsiTheme="majorHAnsi" w:cstheme="majorHAnsi"/>
          <w:sz w:val="21"/>
          <w:szCs w:val="21"/>
        </w:rPr>
        <w:t>nen</w:t>
      </w:r>
      <w:r>
        <w:rPr>
          <w:rFonts w:asciiTheme="majorHAnsi" w:hAnsiTheme="majorHAnsi" w:cstheme="majorHAnsi"/>
          <w:sz w:val="21"/>
          <w:szCs w:val="21"/>
        </w:rPr>
        <w:t xml:space="preserve">t en cours d’année civile. </w:t>
      </w:r>
    </w:p>
    <w:p w14:paraId="4B739EB6" w14:textId="1DE8BB5C" w:rsidR="001B20DE" w:rsidRDefault="001B20DE" w:rsidP="00602E56">
      <w:pPr>
        <w:pStyle w:val="Article11"/>
        <w:ind w:left="2268" w:hanging="1275"/>
      </w:pPr>
      <w:bookmarkStart w:id="91" w:name="_Toc180415193"/>
      <w:r>
        <w:t>Part variable</w:t>
      </w:r>
      <w:bookmarkEnd w:id="91"/>
    </w:p>
    <w:p w14:paraId="67B26D0D" w14:textId="651A0D47" w:rsidR="00EA582F" w:rsidRDefault="001B20DE" w:rsidP="00EA582F">
      <w:pPr>
        <w:jc w:val="both"/>
        <w:rPr>
          <w:rFonts w:asciiTheme="majorHAnsi" w:hAnsiTheme="majorHAnsi" w:cstheme="majorHAnsi"/>
          <w:sz w:val="21"/>
          <w:szCs w:val="21"/>
        </w:rPr>
      </w:pPr>
      <w:r w:rsidRPr="00750121">
        <w:rPr>
          <w:rFonts w:asciiTheme="majorHAnsi" w:hAnsiTheme="majorHAnsi" w:cstheme="majorHAnsi"/>
          <w:sz w:val="21"/>
          <w:szCs w:val="21"/>
        </w:rPr>
        <w:t>L’</w:t>
      </w:r>
      <w:r w:rsidR="00A92EB7" w:rsidRPr="00750121">
        <w:rPr>
          <w:rFonts w:asciiTheme="majorHAnsi" w:hAnsiTheme="majorHAnsi" w:cstheme="majorHAnsi"/>
          <w:sz w:val="21"/>
          <w:szCs w:val="21"/>
        </w:rPr>
        <w:t>O</w:t>
      </w:r>
      <w:r w:rsidRPr="00750121">
        <w:rPr>
          <w:rFonts w:asciiTheme="majorHAnsi" w:hAnsiTheme="majorHAnsi" w:cstheme="majorHAnsi"/>
          <w:sz w:val="21"/>
          <w:szCs w:val="21"/>
        </w:rPr>
        <w:t xml:space="preserve">ccupant verse </w:t>
      </w:r>
      <w:r w:rsidR="00EA582F">
        <w:rPr>
          <w:rFonts w:asciiTheme="majorHAnsi" w:hAnsiTheme="majorHAnsi" w:cstheme="majorHAnsi"/>
          <w:sz w:val="21"/>
          <w:szCs w:val="21"/>
        </w:rPr>
        <w:t xml:space="preserve">chaque début de trimestre </w:t>
      </w:r>
      <w:r w:rsidR="00133900" w:rsidRPr="00750121">
        <w:rPr>
          <w:rFonts w:asciiTheme="majorHAnsi" w:hAnsiTheme="majorHAnsi" w:cstheme="majorHAnsi"/>
          <w:sz w:val="21"/>
          <w:szCs w:val="21"/>
        </w:rPr>
        <w:t xml:space="preserve">une </w:t>
      </w:r>
      <w:r w:rsidR="004400E8" w:rsidRPr="00750121">
        <w:rPr>
          <w:rFonts w:asciiTheme="majorHAnsi" w:hAnsiTheme="majorHAnsi" w:cstheme="majorHAnsi"/>
          <w:sz w:val="21"/>
          <w:szCs w:val="21"/>
        </w:rPr>
        <w:t>R</w:t>
      </w:r>
      <w:r w:rsidR="00133900" w:rsidRPr="00750121">
        <w:rPr>
          <w:rFonts w:asciiTheme="majorHAnsi" w:hAnsiTheme="majorHAnsi" w:cstheme="majorHAnsi"/>
          <w:sz w:val="21"/>
          <w:szCs w:val="21"/>
        </w:rPr>
        <w:t xml:space="preserve">edevance variable </w:t>
      </w:r>
      <w:r w:rsidR="00DC3D1D" w:rsidRPr="00750121">
        <w:rPr>
          <w:rFonts w:asciiTheme="majorHAnsi" w:hAnsiTheme="majorHAnsi" w:cstheme="majorHAnsi"/>
          <w:sz w:val="21"/>
          <w:szCs w:val="21"/>
        </w:rPr>
        <w:t xml:space="preserve">en fonction du chiffre d’affaires </w:t>
      </w:r>
      <w:r w:rsidR="00D5515B" w:rsidRPr="00750121">
        <w:rPr>
          <w:rFonts w:asciiTheme="majorHAnsi" w:hAnsiTheme="majorHAnsi" w:cstheme="majorHAnsi"/>
          <w:sz w:val="21"/>
          <w:szCs w:val="21"/>
        </w:rPr>
        <w:t>hors taxe réalisé</w:t>
      </w:r>
      <w:r w:rsidR="00052E08" w:rsidRPr="00750121">
        <w:rPr>
          <w:rFonts w:asciiTheme="majorHAnsi" w:hAnsiTheme="majorHAnsi" w:cstheme="majorHAnsi"/>
          <w:sz w:val="21"/>
          <w:szCs w:val="21"/>
        </w:rPr>
        <w:t xml:space="preserve"> sur les Dépendances</w:t>
      </w:r>
      <w:r w:rsidR="004032FC" w:rsidRPr="00750121">
        <w:rPr>
          <w:rFonts w:asciiTheme="majorHAnsi" w:hAnsiTheme="majorHAnsi" w:cstheme="majorHAnsi"/>
          <w:sz w:val="21"/>
          <w:szCs w:val="21"/>
        </w:rPr>
        <w:t xml:space="preserve"> au cours </w:t>
      </w:r>
      <w:r w:rsidR="00EA582F">
        <w:rPr>
          <w:rFonts w:asciiTheme="majorHAnsi" w:hAnsiTheme="majorHAnsi" w:cstheme="majorHAnsi"/>
          <w:sz w:val="21"/>
          <w:szCs w:val="21"/>
        </w:rPr>
        <w:t>du trimestre précédent</w:t>
      </w:r>
      <w:r w:rsidR="004C4474" w:rsidRPr="00750121">
        <w:rPr>
          <w:rFonts w:asciiTheme="majorHAnsi" w:hAnsiTheme="majorHAnsi" w:cstheme="majorHAnsi"/>
          <w:sz w:val="21"/>
          <w:szCs w:val="21"/>
        </w:rPr>
        <w:t>, dont le pourcentage est énoncé dans l’Offre.</w:t>
      </w:r>
      <w:r w:rsidR="00826872">
        <w:rPr>
          <w:rFonts w:asciiTheme="majorHAnsi" w:hAnsiTheme="majorHAnsi" w:cstheme="majorHAnsi"/>
          <w:sz w:val="21"/>
          <w:szCs w:val="21"/>
        </w:rPr>
        <w:t xml:space="preserve"> Le pourcentage de la Redevance variable ne peut être inférieur à</w:t>
      </w:r>
      <w:r w:rsidR="00EA582F">
        <w:rPr>
          <w:rFonts w:asciiTheme="majorHAnsi" w:hAnsiTheme="majorHAnsi" w:cstheme="majorHAnsi"/>
          <w:sz w:val="21"/>
          <w:szCs w:val="21"/>
        </w:rPr>
        <w:t> :</w:t>
      </w:r>
    </w:p>
    <w:p w14:paraId="42D88941" w14:textId="74958F55" w:rsidR="00826872" w:rsidRDefault="00EA582F" w:rsidP="00EA582F">
      <w:pPr>
        <w:pStyle w:val="Paragraphedeliste"/>
        <w:numPr>
          <w:ilvl w:val="0"/>
          <w:numId w:val="3"/>
        </w:numPr>
        <w:spacing w:after="120"/>
        <w:jc w:val="both"/>
        <w:rPr>
          <w:rFonts w:asciiTheme="majorHAnsi" w:hAnsiTheme="majorHAnsi" w:cstheme="majorHAnsi"/>
          <w:sz w:val="21"/>
          <w:szCs w:val="21"/>
        </w:rPr>
      </w:pPr>
      <w:r>
        <w:rPr>
          <w:rFonts w:asciiTheme="majorHAnsi" w:hAnsiTheme="majorHAnsi" w:cstheme="majorHAnsi"/>
          <w:sz w:val="21"/>
          <w:szCs w:val="21"/>
        </w:rPr>
        <w:t xml:space="preserve">Pour les boissons chaudes : </w:t>
      </w:r>
      <w:bookmarkStart w:id="92" w:name="_Hlk188965857"/>
      <w:r>
        <w:rPr>
          <w:rFonts w:asciiTheme="majorHAnsi" w:hAnsiTheme="majorHAnsi" w:cstheme="majorHAnsi"/>
          <w:sz w:val="21"/>
          <w:szCs w:val="21"/>
        </w:rPr>
        <w:t xml:space="preserve">treize </w:t>
      </w:r>
      <w:r w:rsidR="00826872" w:rsidRPr="00EA582F">
        <w:rPr>
          <w:rFonts w:asciiTheme="majorHAnsi" w:hAnsiTheme="majorHAnsi" w:cstheme="majorHAnsi"/>
          <w:sz w:val="21"/>
          <w:szCs w:val="21"/>
        </w:rPr>
        <w:t>pour cent (</w:t>
      </w:r>
      <w:r>
        <w:rPr>
          <w:rFonts w:asciiTheme="majorHAnsi" w:hAnsiTheme="majorHAnsi" w:cstheme="majorHAnsi"/>
          <w:sz w:val="21"/>
          <w:szCs w:val="21"/>
        </w:rPr>
        <w:t>13</w:t>
      </w:r>
      <w:r w:rsidR="00826872" w:rsidRPr="00EA582F">
        <w:rPr>
          <w:rFonts w:asciiTheme="majorHAnsi" w:hAnsiTheme="majorHAnsi" w:cstheme="majorHAnsi"/>
          <w:sz w:val="21"/>
          <w:szCs w:val="21"/>
        </w:rPr>
        <w:t xml:space="preserve"> %) du chiffre d’affaires hors taxe</w:t>
      </w:r>
      <w:r>
        <w:rPr>
          <w:rFonts w:asciiTheme="majorHAnsi" w:hAnsiTheme="majorHAnsi" w:cstheme="majorHAnsi"/>
          <w:sz w:val="21"/>
          <w:szCs w:val="21"/>
        </w:rPr>
        <w:t xml:space="preserve"> réalisé sur cette catégorie de produits ;</w:t>
      </w:r>
    </w:p>
    <w:bookmarkEnd w:id="92"/>
    <w:p w14:paraId="654ABB23" w14:textId="77777777" w:rsidR="00013569" w:rsidRPr="001A6134" w:rsidRDefault="00013569" w:rsidP="00013569">
      <w:pPr>
        <w:pStyle w:val="Paragraphedeliste"/>
        <w:numPr>
          <w:ilvl w:val="0"/>
          <w:numId w:val="3"/>
        </w:numPr>
        <w:rPr>
          <w:rFonts w:asciiTheme="majorHAnsi" w:hAnsiTheme="majorHAnsi" w:cstheme="majorHAnsi"/>
          <w:sz w:val="21"/>
          <w:szCs w:val="21"/>
        </w:rPr>
      </w:pPr>
      <w:r w:rsidRPr="001A6134">
        <w:rPr>
          <w:rFonts w:asciiTheme="majorHAnsi" w:hAnsiTheme="majorHAnsi" w:cstheme="majorHAnsi"/>
          <w:sz w:val="21"/>
          <w:szCs w:val="21"/>
        </w:rPr>
        <w:t>Pour les boissons froides : treize pour cent (13 %) du chiffre d’affaires hors taxe réalisé sur cette catégorie de produits ;</w:t>
      </w:r>
    </w:p>
    <w:p w14:paraId="67758A08" w14:textId="504F1517" w:rsidR="00EA582F" w:rsidRPr="00EA582F" w:rsidRDefault="00EA582F" w:rsidP="00EA582F">
      <w:pPr>
        <w:pStyle w:val="Paragraphedeliste"/>
        <w:numPr>
          <w:ilvl w:val="0"/>
          <w:numId w:val="3"/>
        </w:numPr>
        <w:spacing w:after="120"/>
        <w:jc w:val="both"/>
        <w:rPr>
          <w:rFonts w:asciiTheme="majorHAnsi" w:hAnsiTheme="majorHAnsi" w:cstheme="majorHAnsi"/>
          <w:sz w:val="21"/>
          <w:szCs w:val="21"/>
        </w:rPr>
      </w:pPr>
      <w:r>
        <w:rPr>
          <w:rFonts w:asciiTheme="majorHAnsi" w:hAnsiTheme="majorHAnsi" w:cstheme="majorHAnsi"/>
          <w:sz w:val="21"/>
          <w:szCs w:val="21"/>
        </w:rPr>
        <w:t xml:space="preserve">Pour les autres produits : dix </w:t>
      </w:r>
      <w:r w:rsidRPr="00EA582F">
        <w:rPr>
          <w:rFonts w:asciiTheme="majorHAnsi" w:hAnsiTheme="majorHAnsi" w:cstheme="majorHAnsi"/>
          <w:sz w:val="21"/>
          <w:szCs w:val="21"/>
        </w:rPr>
        <w:t>pour cent (</w:t>
      </w:r>
      <w:r>
        <w:rPr>
          <w:rFonts w:asciiTheme="majorHAnsi" w:hAnsiTheme="majorHAnsi" w:cstheme="majorHAnsi"/>
          <w:sz w:val="21"/>
          <w:szCs w:val="21"/>
        </w:rPr>
        <w:t>10</w:t>
      </w:r>
      <w:r w:rsidRPr="00EA582F">
        <w:rPr>
          <w:rFonts w:asciiTheme="majorHAnsi" w:hAnsiTheme="majorHAnsi" w:cstheme="majorHAnsi"/>
          <w:sz w:val="21"/>
          <w:szCs w:val="21"/>
        </w:rPr>
        <w:t xml:space="preserve"> %) du chiffre d’affaires hors taxe</w:t>
      </w:r>
      <w:r>
        <w:rPr>
          <w:rFonts w:asciiTheme="majorHAnsi" w:hAnsiTheme="majorHAnsi" w:cstheme="majorHAnsi"/>
          <w:sz w:val="21"/>
          <w:szCs w:val="21"/>
        </w:rPr>
        <w:t xml:space="preserve"> réalisé sur cette catégorie de produits.</w:t>
      </w:r>
    </w:p>
    <w:p w14:paraId="5363B7FC" w14:textId="4AE627EC" w:rsidR="00EA582F" w:rsidRDefault="002A1255" w:rsidP="00EA582F">
      <w:pPr>
        <w:spacing w:after="120"/>
        <w:jc w:val="both"/>
        <w:rPr>
          <w:rFonts w:asciiTheme="majorHAnsi" w:hAnsiTheme="majorHAnsi" w:cstheme="majorHAnsi"/>
          <w:sz w:val="21"/>
          <w:szCs w:val="21"/>
        </w:rPr>
      </w:pPr>
      <w:r>
        <w:rPr>
          <w:rFonts w:asciiTheme="majorHAnsi" w:hAnsiTheme="majorHAnsi" w:cstheme="majorHAnsi"/>
          <w:sz w:val="21"/>
          <w:szCs w:val="21"/>
        </w:rPr>
        <w:lastRenderedPageBreak/>
        <w:t xml:space="preserve">Afin de justifier le </w:t>
      </w:r>
      <w:r w:rsidR="00A92EB7">
        <w:rPr>
          <w:rFonts w:asciiTheme="majorHAnsi" w:hAnsiTheme="majorHAnsi" w:cstheme="majorHAnsi"/>
          <w:sz w:val="21"/>
          <w:szCs w:val="21"/>
        </w:rPr>
        <w:t xml:space="preserve">chiffre d’affaires énoncé à l’alinéa précédent, </w:t>
      </w:r>
      <w:r w:rsidR="00EA582F">
        <w:rPr>
          <w:rFonts w:asciiTheme="majorHAnsi" w:hAnsiTheme="majorHAnsi" w:cstheme="majorHAnsi"/>
          <w:sz w:val="21"/>
          <w:szCs w:val="21"/>
        </w:rPr>
        <w:t>l’Occupant</w:t>
      </w:r>
      <w:r w:rsidR="00EA582F" w:rsidRPr="00EA582F">
        <w:rPr>
          <w:rFonts w:asciiTheme="majorHAnsi" w:hAnsiTheme="majorHAnsi" w:cstheme="majorHAnsi"/>
          <w:sz w:val="21"/>
          <w:szCs w:val="21"/>
        </w:rPr>
        <w:t xml:space="preserve"> </w:t>
      </w:r>
      <w:r w:rsidR="00EA582F">
        <w:rPr>
          <w:rFonts w:asciiTheme="majorHAnsi" w:hAnsiTheme="majorHAnsi" w:cstheme="majorHAnsi"/>
          <w:sz w:val="21"/>
          <w:szCs w:val="21"/>
        </w:rPr>
        <w:t>fournit</w:t>
      </w:r>
      <w:r w:rsidR="00EA582F" w:rsidRPr="00EA582F">
        <w:rPr>
          <w:rFonts w:asciiTheme="majorHAnsi" w:hAnsiTheme="majorHAnsi" w:cstheme="majorHAnsi"/>
          <w:sz w:val="21"/>
          <w:szCs w:val="21"/>
        </w:rPr>
        <w:t xml:space="preserve"> à l’Université, le premier mois de chaque trimestre (c'est-à-dire avant la fin des mois de janvier, avril, juillet et octobre de chaque année), une note détaillée précisant le chiffre d’affaires réalisé au cours du trimestre civil précédent.</w:t>
      </w:r>
    </w:p>
    <w:p w14:paraId="5971BA2A" w14:textId="6A048068" w:rsidR="00775E8D" w:rsidRDefault="00775E8D" w:rsidP="00EA582F">
      <w:pPr>
        <w:spacing w:after="120"/>
        <w:jc w:val="both"/>
        <w:rPr>
          <w:rFonts w:asciiTheme="majorHAnsi" w:hAnsiTheme="majorHAnsi" w:cstheme="majorHAnsi"/>
          <w:sz w:val="21"/>
          <w:szCs w:val="21"/>
        </w:rPr>
      </w:pPr>
      <w:r>
        <w:rPr>
          <w:rFonts w:asciiTheme="majorHAnsi" w:hAnsiTheme="majorHAnsi" w:cstheme="majorHAnsi"/>
          <w:sz w:val="21"/>
          <w:szCs w:val="21"/>
        </w:rPr>
        <w:t xml:space="preserve">L’Occupant fournit à l’Université </w:t>
      </w:r>
      <w:r w:rsidRPr="00775E8D">
        <w:rPr>
          <w:rFonts w:asciiTheme="majorHAnsi" w:hAnsiTheme="majorHAnsi" w:cstheme="majorHAnsi"/>
          <w:sz w:val="21"/>
          <w:szCs w:val="21"/>
        </w:rPr>
        <w:t xml:space="preserve">un système de suivi en temps réel </w:t>
      </w:r>
      <w:r>
        <w:rPr>
          <w:rFonts w:asciiTheme="majorHAnsi" w:hAnsiTheme="majorHAnsi" w:cstheme="majorHAnsi"/>
          <w:sz w:val="21"/>
          <w:szCs w:val="21"/>
        </w:rPr>
        <w:t>du chiffre d’affaires réalisé sur les Dépendances.</w:t>
      </w:r>
    </w:p>
    <w:p w14:paraId="20D24CE6" w14:textId="6F395A19" w:rsidR="00B900A4" w:rsidRPr="002E32E7" w:rsidRDefault="002E32E7" w:rsidP="004B040F">
      <w:pPr>
        <w:pStyle w:val="Article"/>
      </w:pPr>
      <w:bookmarkStart w:id="93" w:name="_Toc10468606"/>
      <w:bookmarkStart w:id="94" w:name="_Toc10468653"/>
      <w:bookmarkStart w:id="95" w:name="_Toc18057739"/>
      <w:r>
        <w:t xml:space="preserve"> </w:t>
      </w:r>
      <w:bookmarkStart w:id="96" w:name="_Toc180415194"/>
      <w:r w:rsidR="00B900A4" w:rsidRPr="002E32E7">
        <w:t>Modalités de règlement</w:t>
      </w:r>
      <w:bookmarkEnd w:id="93"/>
      <w:bookmarkEnd w:id="94"/>
      <w:bookmarkEnd w:id="95"/>
      <w:r w:rsidR="0013719E">
        <w:t xml:space="preserve"> de la </w:t>
      </w:r>
      <w:r w:rsidR="001B219C">
        <w:t>R</w:t>
      </w:r>
      <w:r w:rsidR="0013719E">
        <w:t>edevance</w:t>
      </w:r>
      <w:bookmarkEnd w:id="96"/>
    </w:p>
    <w:p w14:paraId="36A9B117" w14:textId="5035BB49" w:rsidR="00A92121" w:rsidRPr="002E32E7" w:rsidRDefault="00556566" w:rsidP="000661B4">
      <w:pPr>
        <w:spacing w:after="120"/>
        <w:jc w:val="both"/>
        <w:rPr>
          <w:rFonts w:asciiTheme="majorHAnsi" w:hAnsiTheme="majorHAnsi" w:cstheme="majorHAnsi"/>
          <w:sz w:val="21"/>
          <w:szCs w:val="21"/>
        </w:rPr>
      </w:pPr>
      <w:r w:rsidRPr="002E32E7">
        <w:rPr>
          <w:rFonts w:asciiTheme="majorHAnsi" w:hAnsiTheme="majorHAnsi" w:cstheme="majorHAnsi"/>
          <w:sz w:val="21"/>
          <w:szCs w:val="21"/>
        </w:rPr>
        <w:t>L’Agent comptable de l’</w:t>
      </w:r>
      <w:r w:rsidR="00026F9F">
        <w:rPr>
          <w:rFonts w:asciiTheme="majorHAnsi" w:hAnsiTheme="majorHAnsi" w:cstheme="majorHAnsi"/>
          <w:sz w:val="21"/>
          <w:szCs w:val="21"/>
        </w:rPr>
        <w:t>U</w:t>
      </w:r>
      <w:r w:rsidRPr="002E32E7">
        <w:rPr>
          <w:rFonts w:asciiTheme="majorHAnsi" w:hAnsiTheme="majorHAnsi" w:cstheme="majorHAnsi"/>
          <w:sz w:val="21"/>
          <w:szCs w:val="21"/>
        </w:rPr>
        <w:t>niversité adresse à l’</w:t>
      </w:r>
      <w:r w:rsidR="00026F9F">
        <w:rPr>
          <w:rFonts w:asciiTheme="majorHAnsi" w:hAnsiTheme="majorHAnsi" w:cstheme="majorHAnsi"/>
          <w:sz w:val="21"/>
          <w:szCs w:val="21"/>
        </w:rPr>
        <w:t>O</w:t>
      </w:r>
      <w:r w:rsidRPr="002E32E7">
        <w:rPr>
          <w:rFonts w:asciiTheme="majorHAnsi" w:hAnsiTheme="majorHAnsi" w:cstheme="majorHAnsi"/>
          <w:sz w:val="21"/>
          <w:szCs w:val="21"/>
        </w:rPr>
        <w:t>ccupant une facture mentionnant la somme due, la date de mise en recouvrement, la date d’exigibilité</w:t>
      </w:r>
      <w:r w:rsidR="0014735D" w:rsidRPr="002E32E7">
        <w:rPr>
          <w:rFonts w:asciiTheme="majorHAnsi" w:hAnsiTheme="majorHAnsi" w:cstheme="majorHAnsi"/>
          <w:sz w:val="21"/>
          <w:szCs w:val="21"/>
        </w:rPr>
        <w:t xml:space="preserve"> et la date limite de paiement</w:t>
      </w:r>
      <w:r w:rsidR="00434590" w:rsidRPr="002E32E7">
        <w:rPr>
          <w:rFonts w:asciiTheme="majorHAnsi" w:hAnsiTheme="majorHAnsi" w:cstheme="majorHAnsi"/>
          <w:sz w:val="21"/>
          <w:szCs w:val="21"/>
        </w:rPr>
        <w:t>.</w:t>
      </w:r>
    </w:p>
    <w:p w14:paraId="5E958600" w14:textId="4D8E0097" w:rsidR="00A92121" w:rsidRPr="002E32E7" w:rsidRDefault="00A92121" w:rsidP="000661B4">
      <w:pPr>
        <w:spacing w:after="120"/>
        <w:jc w:val="both"/>
        <w:rPr>
          <w:rFonts w:asciiTheme="majorHAnsi" w:hAnsiTheme="majorHAnsi" w:cstheme="majorHAnsi"/>
          <w:sz w:val="21"/>
          <w:szCs w:val="21"/>
        </w:rPr>
      </w:pPr>
      <w:r w:rsidRPr="002E32E7">
        <w:rPr>
          <w:rFonts w:asciiTheme="majorHAnsi" w:hAnsiTheme="majorHAnsi" w:cstheme="majorHAnsi"/>
          <w:sz w:val="21"/>
          <w:szCs w:val="21"/>
        </w:rPr>
        <w:t xml:space="preserve">La facture est transmise </w:t>
      </w:r>
      <w:r w:rsidR="00026F9F">
        <w:rPr>
          <w:rFonts w:asciiTheme="majorHAnsi" w:hAnsiTheme="majorHAnsi" w:cstheme="majorHAnsi"/>
          <w:sz w:val="21"/>
          <w:szCs w:val="21"/>
        </w:rPr>
        <w:t>à l’Occupant</w:t>
      </w:r>
      <w:r w:rsidRPr="002E32E7">
        <w:rPr>
          <w:rFonts w:asciiTheme="majorHAnsi" w:hAnsiTheme="majorHAnsi" w:cstheme="majorHAnsi"/>
          <w:sz w:val="21"/>
          <w:szCs w:val="21"/>
        </w:rPr>
        <w:t xml:space="preserve"> </w:t>
      </w:r>
      <w:r w:rsidR="007E58E0">
        <w:rPr>
          <w:rFonts w:asciiTheme="majorHAnsi" w:hAnsiTheme="majorHAnsi" w:cstheme="majorHAnsi"/>
          <w:sz w:val="21"/>
          <w:szCs w:val="21"/>
        </w:rPr>
        <w:t xml:space="preserve">par courriel au gestionnaire financier de l’Occupant mentionné </w:t>
      </w:r>
      <w:r w:rsidR="00BA717A">
        <w:rPr>
          <w:rFonts w:asciiTheme="majorHAnsi" w:hAnsiTheme="majorHAnsi" w:cstheme="majorHAnsi"/>
          <w:sz w:val="21"/>
          <w:szCs w:val="21"/>
        </w:rPr>
        <w:t>à l’</w:t>
      </w:r>
      <w:r w:rsidR="00BA717A">
        <w:rPr>
          <w:rFonts w:asciiTheme="majorHAnsi" w:hAnsiTheme="majorHAnsi" w:cstheme="majorHAnsi"/>
          <w:sz w:val="21"/>
          <w:szCs w:val="21"/>
        </w:rPr>
        <w:fldChar w:fldCharType="begin"/>
      </w:r>
      <w:r w:rsidR="00BA717A">
        <w:rPr>
          <w:rFonts w:asciiTheme="majorHAnsi" w:hAnsiTheme="majorHAnsi" w:cstheme="majorHAnsi"/>
          <w:sz w:val="21"/>
          <w:szCs w:val="21"/>
        </w:rPr>
        <w:instrText xml:space="preserve"> REF _Ref180488910 \r \h </w:instrText>
      </w:r>
      <w:r w:rsidR="00BA717A">
        <w:rPr>
          <w:rFonts w:asciiTheme="majorHAnsi" w:hAnsiTheme="majorHAnsi" w:cstheme="majorHAnsi"/>
          <w:sz w:val="21"/>
          <w:szCs w:val="21"/>
        </w:rPr>
      </w:r>
      <w:r w:rsidR="00BA717A">
        <w:rPr>
          <w:rFonts w:asciiTheme="majorHAnsi" w:hAnsiTheme="majorHAnsi" w:cstheme="majorHAnsi"/>
          <w:sz w:val="21"/>
          <w:szCs w:val="21"/>
        </w:rPr>
        <w:fldChar w:fldCharType="separate"/>
      </w:r>
      <w:r w:rsidR="00BA717A">
        <w:rPr>
          <w:rFonts w:asciiTheme="majorHAnsi" w:hAnsiTheme="majorHAnsi" w:cstheme="majorHAnsi"/>
          <w:sz w:val="21"/>
          <w:szCs w:val="21"/>
        </w:rPr>
        <w:t>Article 31</w:t>
      </w:r>
      <w:r w:rsidR="00BA717A">
        <w:rPr>
          <w:rFonts w:asciiTheme="majorHAnsi" w:hAnsiTheme="majorHAnsi" w:cstheme="majorHAnsi"/>
          <w:sz w:val="21"/>
          <w:szCs w:val="21"/>
        </w:rPr>
        <w:fldChar w:fldCharType="end"/>
      </w:r>
      <w:r w:rsidRPr="002E32E7">
        <w:rPr>
          <w:rFonts w:asciiTheme="majorHAnsi" w:hAnsiTheme="majorHAnsi" w:cstheme="majorHAnsi"/>
          <w:sz w:val="21"/>
          <w:szCs w:val="21"/>
        </w:rPr>
        <w:t>.</w:t>
      </w:r>
    </w:p>
    <w:p w14:paraId="3274BDE8" w14:textId="2DD51469" w:rsidR="00A92121" w:rsidRPr="002E32E7" w:rsidRDefault="00A92121" w:rsidP="00A92121">
      <w:pPr>
        <w:jc w:val="both"/>
        <w:rPr>
          <w:rFonts w:asciiTheme="majorHAnsi" w:hAnsiTheme="majorHAnsi" w:cstheme="majorHAnsi"/>
          <w:sz w:val="21"/>
          <w:szCs w:val="21"/>
        </w:rPr>
      </w:pPr>
      <w:r w:rsidRPr="001A6134">
        <w:rPr>
          <w:rFonts w:asciiTheme="majorHAnsi" w:hAnsiTheme="majorHAnsi" w:cstheme="majorHAnsi"/>
          <w:sz w:val="21"/>
          <w:szCs w:val="21"/>
        </w:rPr>
        <w:t xml:space="preserve">Le règlement est effectué </w:t>
      </w:r>
      <w:r w:rsidR="00013569" w:rsidRPr="001A6134">
        <w:rPr>
          <w:rFonts w:asciiTheme="majorHAnsi" w:hAnsiTheme="majorHAnsi" w:cstheme="majorHAnsi"/>
          <w:sz w:val="21"/>
          <w:szCs w:val="21"/>
        </w:rPr>
        <w:t xml:space="preserve">dans le délai indiqué sur le titre exécutoire, </w:t>
      </w:r>
      <w:r w:rsidRPr="001A6134">
        <w:rPr>
          <w:rFonts w:asciiTheme="majorHAnsi" w:hAnsiTheme="majorHAnsi" w:cstheme="majorHAnsi"/>
          <w:sz w:val="21"/>
          <w:szCs w:val="21"/>
        </w:rPr>
        <w:t>par virement</w:t>
      </w:r>
      <w:r w:rsidRPr="002E32E7">
        <w:rPr>
          <w:rFonts w:asciiTheme="majorHAnsi" w:hAnsiTheme="majorHAnsi" w:cstheme="majorHAnsi"/>
          <w:sz w:val="21"/>
          <w:szCs w:val="21"/>
        </w:rPr>
        <w:t>,</w:t>
      </w:r>
      <w:r w:rsidR="008C69DD">
        <w:rPr>
          <w:rFonts w:asciiTheme="majorHAnsi" w:hAnsiTheme="majorHAnsi" w:cstheme="majorHAnsi"/>
          <w:sz w:val="21"/>
          <w:szCs w:val="21"/>
        </w:rPr>
        <w:t xml:space="preserve"> sur le compte</w:t>
      </w:r>
      <w:r w:rsidRPr="002E32E7">
        <w:rPr>
          <w:rFonts w:asciiTheme="majorHAnsi" w:hAnsiTheme="majorHAnsi" w:cstheme="majorHAnsi"/>
          <w:sz w:val="21"/>
          <w:szCs w:val="21"/>
        </w:rPr>
        <w:t xml:space="preserve"> dont les coordonnées sont les suivantes :</w:t>
      </w:r>
    </w:p>
    <w:tbl>
      <w:tblPr>
        <w:tblStyle w:val="Grilledutableau"/>
        <w:tblW w:w="0" w:type="auto"/>
        <w:jc w:val="center"/>
        <w:tblLook w:val="04A0" w:firstRow="1" w:lastRow="0" w:firstColumn="1" w:lastColumn="0" w:noHBand="0" w:noVBand="1"/>
      </w:tblPr>
      <w:tblGrid>
        <w:gridCol w:w="1592"/>
        <w:gridCol w:w="3300"/>
      </w:tblGrid>
      <w:tr w:rsidR="00A92121" w:rsidRPr="001A6134" w14:paraId="63689FB4" w14:textId="77777777" w:rsidTr="00A92121">
        <w:trPr>
          <w:trHeight w:val="195"/>
          <w:jc w:val="center"/>
        </w:trPr>
        <w:tc>
          <w:tcPr>
            <w:tcW w:w="1592" w:type="dxa"/>
          </w:tcPr>
          <w:p w14:paraId="43A63656" w14:textId="77777777" w:rsidR="00A92121" w:rsidRPr="001A6134" w:rsidRDefault="00A92121" w:rsidP="001A6134">
            <w:pPr>
              <w:spacing w:after="120"/>
              <w:jc w:val="both"/>
              <w:rPr>
                <w:rFonts w:asciiTheme="majorHAnsi" w:hAnsiTheme="majorHAnsi" w:cstheme="majorHAnsi"/>
                <w:sz w:val="21"/>
                <w:szCs w:val="21"/>
              </w:rPr>
            </w:pPr>
            <w:r w:rsidRPr="001A6134">
              <w:rPr>
                <w:rFonts w:asciiTheme="majorHAnsi" w:hAnsiTheme="majorHAnsi" w:cstheme="majorHAnsi"/>
                <w:sz w:val="21"/>
                <w:szCs w:val="21"/>
              </w:rPr>
              <w:t>Code banque</w:t>
            </w:r>
          </w:p>
        </w:tc>
        <w:tc>
          <w:tcPr>
            <w:tcW w:w="3300" w:type="dxa"/>
          </w:tcPr>
          <w:p w14:paraId="5A7F5EE7" w14:textId="77777777" w:rsidR="00A92121" w:rsidRPr="001A6134" w:rsidRDefault="00A92121" w:rsidP="001A6134">
            <w:pPr>
              <w:spacing w:after="120"/>
              <w:jc w:val="both"/>
              <w:rPr>
                <w:rFonts w:asciiTheme="majorHAnsi" w:hAnsiTheme="majorHAnsi" w:cstheme="majorHAnsi"/>
                <w:sz w:val="21"/>
                <w:szCs w:val="21"/>
              </w:rPr>
            </w:pPr>
            <w:r w:rsidRPr="001A6134">
              <w:rPr>
                <w:rFonts w:asciiTheme="majorHAnsi" w:hAnsiTheme="majorHAnsi" w:cstheme="majorHAnsi"/>
                <w:sz w:val="21"/>
                <w:szCs w:val="21"/>
              </w:rPr>
              <w:t>10071</w:t>
            </w:r>
          </w:p>
        </w:tc>
      </w:tr>
      <w:tr w:rsidR="00A92121" w:rsidRPr="001A6134" w14:paraId="771E05A8" w14:textId="77777777" w:rsidTr="00A92121">
        <w:trPr>
          <w:trHeight w:val="203"/>
          <w:jc w:val="center"/>
        </w:trPr>
        <w:tc>
          <w:tcPr>
            <w:tcW w:w="1592" w:type="dxa"/>
          </w:tcPr>
          <w:p w14:paraId="3FC3A9C9" w14:textId="77777777" w:rsidR="00A92121" w:rsidRPr="001A6134" w:rsidRDefault="00A92121" w:rsidP="001A6134">
            <w:pPr>
              <w:spacing w:after="120"/>
              <w:jc w:val="both"/>
              <w:rPr>
                <w:rFonts w:asciiTheme="majorHAnsi" w:hAnsiTheme="majorHAnsi" w:cstheme="majorHAnsi"/>
                <w:sz w:val="21"/>
                <w:szCs w:val="21"/>
              </w:rPr>
            </w:pPr>
            <w:r w:rsidRPr="001A6134">
              <w:rPr>
                <w:rFonts w:asciiTheme="majorHAnsi" w:hAnsiTheme="majorHAnsi" w:cstheme="majorHAnsi"/>
                <w:sz w:val="21"/>
                <w:szCs w:val="21"/>
              </w:rPr>
              <w:t>Code guichet</w:t>
            </w:r>
          </w:p>
        </w:tc>
        <w:tc>
          <w:tcPr>
            <w:tcW w:w="3300" w:type="dxa"/>
          </w:tcPr>
          <w:p w14:paraId="5055655A" w14:textId="77777777" w:rsidR="00A92121" w:rsidRPr="001A6134" w:rsidRDefault="00A92121" w:rsidP="001A6134">
            <w:pPr>
              <w:spacing w:after="120"/>
              <w:jc w:val="both"/>
              <w:rPr>
                <w:rFonts w:asciiTheme="majorHAnsi" w:hAnsiTheme="majorHAnsi" w:cstheme="majorHAnsi"/>
                <w:sz w:val="21"/>
                <w:szCs w:val="21"/>
              </w:rPr>
            </w:pPr>
            <w:r w:rsidRPr="001A6134">
              <w:rPr>
                <w:rFonts w:asciiTheme="majorHAnsi" w:hAnsiTheme="majorHAnsi" w:cstheme="majorHAnsi"/>
                <w:sz w:val="21"/>
                <w:szCs w:val="21"/>
              </w:rPr>
              <w:t>37000</w:t>
            </w:r>
          </w:p>
        </w:tc>
      </w:tr>
      <w:tr w:rsidR="00A92121" w:rsidRPr="001A6134" w14:paraId="6F207413" w14:textId="77777777" w:rsidTr="00A92121">
        <w:trPr>
          <w:trHeight w:val="195"/>
          <w:jc w:val="center"/>
        </w:trPr>
        <w:tc>
          <w:tcPr>
            <w:tcW w:w="1592" w:type="dxa"/>
          </w:tcPr>
          <w:p w14:paraId="55CC07AC" w14:textId="77777777" w:rsidR="00A92121" w:rsidRPr="001A6134" w:rsidRDefault="00A92121" w:rsidP="001A6134">
            <w:pPr>
              <w:spacing w:after="120"/>
              <w:jc w:val="both"/>
              <w:rPr>
                <w:rFonts w:asciiTheme="majorHAnsi" w:hAnsiTheme="majorHAnsi" w:cstheme="majorHAnsi"/>
                <w:sz w:val="21"/>
                <w:szCs w:val="21"/>
              </w:rPr>
            </w:pPr>
            <w:r w:rsidRPr="001A6134">
              <w:rPr>
                <w:rFonts w:asciiTheme="majorHAnsi" w:hAnsiTheme="majorHAnsi" w:cstheme="majorHAnsi"/>
                <w:sz w:val="21"/>
                <w:szCs w:val="21"/>
              </w:rPr>
              <w:t>N° compte</w:t>
            </w:r>
          </w:p>
        </w:tc>
        <w:tc>
          <w:tcPr>
            <w:tcW w:w="3300" w:type="dxa"/>
          </w:tcPr>
          <w:p w14:paraId="0F4F4540" w14:textId="77777777" w:rsidR="00A92121" w:rsidRPr="001A6134" w:rsidRDefault="00A92121" w:rsidP="001A6134">
            <w:pPr>
              <w:spacing w:after="120"/>
              <w:jc w:val="both"/>
              <w:rPr>
                <w:rFonts w:asciiTheme="majorHAnsi" w:hAnsiTheme="majorHAnsi" w:cstheme="majorHAnsi"/>
                <w:sz w:val="21"/>
                <w:szCs w:val="21"/>
              </w:rPr>
            </w:pPr>
            <w:r w:rsidRPr="001A6134">
              <w:rPr>
                <w:rFonts w:asciiTheme="majorHAnsi" w:hAnsiTheme="majorHAnsi" w:cstheme="majorHAnsi"/>
                <w:sz w:val="21"/>
                <w:szCs w:val="21"/>
              </w:rPr>
              <w:t>00001000075</w:t>
            </w:r>
          </w:p>
        </w:tc>
      </w:tr>
      <w:tr w:rsidR="00A92121" w:rsidRPr="001A6134" w14:paraId="4BAB0801" w14:textId="77777777" w:rsidTr="00A92121">
        <w:trPr>
          <w:trHeight w:val="203"/>
          <w:jc w:val="center"/>
        </w:trPr>
        <w:tc>
          <w:tcPr>
            <w:tcW w:w="1592" w:type="dxa"/>
          </w:tcPr>
          <w:p w14:paraId="4B11F636" w14:textId="77777777" w:rsidR="00A92121" w:rsidRPr="001A6134" w:rsidRDefault="00A92121" w:rsidP="001A6134">
            <w:pPr>
              <w:spacing w:after="120"/>
              <w:jc w:val="both"/>
              <w:rPr>
                <w:rFonts w:asciiTheme="majorHAnsi" w:hAnsiTheme="majorHAnsi" w:cstheme="majorHAnsi"/>
                <w:sz w:val="21"/>
                <w:szCs w:val="21"/>
              </w:rPr>
            </w:pPr>
            <w:r w:rsidRPr="001A6134">
              <w:rPr>
                <w:rFonts w:asciiTheme="majorHAnsi" w:hAnsiTheme="majorHAnsi" w:cstheme="majorHAnsi"/>
                <w:sz w:val="21"/>
                <w:szCs w:val="21"/>
              </w:rPr>
              <w:t>Clé</w:t>
            </w:r>
          </w:p>
        </w:tc>
        <w:tc>
          <w:tcPr>
            <w:tcW w:w="3300" w:type="dxa"/>
          </w:tcPr>
          <w:p w14:paraId="0B1F5275" w14:textId="77777777" w:rsidR="00A92121" w:rsidRPr="001A6134" w:rsidRDefault="00A92121" w:rsidP="001A6134">
            <w:pPr>
              <w:spacing w:after="120"/>
              <w:jc w:val="both"/>
              <w:rPr>
                <w:rFonts w:asciiTheme="majorHAnsi" w:hAnsiTheme="majorHAnsi" w:cstheme="majorHAnsi"/>
                <w:sz w:val="21"/>
                <w:szCs w:val="21"/>
              </w:rPr>
            </w:pPr>
            <w:r w:rsidRPr="001A6134">
              <w:rPr>
                <w:rFonts w:asciiTheme="majorHAnsi" w:hAnsiTheme="majorHAnsi" w:cstheme="majorHAnsi"/>
                <w:sz w:val="21"/>
                <w:szCs w:val="21"/>
              </w:rPr>
              <w:t>77</w:t>
            </w:r>
          </w:p>
        </w:tc>
      </w:tr>
      <w:tr w:rsidR="00A92121" w:rsidRPr="001A6134" w14:paraId="781DE6F9" w14:textId="77777777" w:rsidTr="00A92121">
        <w:trPr>
          <w:trHeight w:val="195"/>
          <w:jc w:val="center"/>
        </w:trPr>
        <w:tc>
          <w:tcPr>
            <w:tcW w:w="1592" w:type="dxa"/>
          </w:tcPr>
          <w:p w14:paraId="7B5EDC5C" w14:textId="77777777" w:rsidR="00A92121" w:rsidRPr="001A6134" w:rsidRDefault="00A92121" w:rsidP="001A6134">
            <w:pPr>
              <w:spacing w:after="120"/>
              <w:jc w:val="both"/>
              <w:rPr>
                <w:rFonts w:asciiTheme="majorHAnsi" w:hAnsiTheme="majorHAnsi" w:cstheme="majorHAnsi"/>
                <w:sz w:val="21"/>
                <w:szCs w:val="21"/>
              </w:rPr>
            </w:pPr>
            <w:r w:rsidRPr="001A6134">
              <w:rPr>
                <w:rFonts w:asciiTheme="majorHAnsi" w:hAnsiTheme="majorHAnsi" w:cstheme="majorHAnsi"/>
                <w:sz w:val="21"/>
                <w:szCs w:val="21"/>
              </w:rPr>
              <w:t>Domiciliation</w:t>
            </w:r>
          </w:p>
        </w:tc>
        <w:tc>
          <w:tcPr>
            <w:tcW w:w="3300" w:type="dxa"/>
          </w:tcPr>
          <w:p w14:paraId="0138B900" w14:textId="77777777" w:rsidR="00A92121" w:rsidRPr="001A6134" w:rsidRDefault="00A92121" w:rsidP="001A6134">
            <w:pPr>
              <w:spacing w:after="120"/>
              <w:jc w:val="both"/>
              <w:rPr>
                <w:rFonts w:asciiTheme="majorHAnsi" w:hAnsiTheme="majorHAnsi" w:cstheme="majorHAnsi"/>
                <w:sz w:val="21"/>
                <w:szCs w:val="21"/>
              </w:rPr>
            </w:pPr>
            <w:r w:rsidRPr="001A6134">
              <w:rPr>
                <w:rFonts w:asciiTheme="majorHAnsi" w:hAnsiTheme="majorHAnsi" w:cstheme="majorHAnsi"/>
                <w:sz w:val="21"/>
                <w:szCs w:val="21"/>
              </w:rPr>
              <w:t>TPTOURS</w:t>
            </w:r>
          </w:p>
        </w:tc>
      </w:tr>
      <w:tr w:rsidR="00A92121" w:rsidRPr="001A6134" w14:paraId="20B47E04" w14:textId="77777777" w:rsidTr="00A92121">
        <w:trPr>
          <w:trHeight w:val="49"/>
          <w:jc w:val="center"/>
        </w:trPr>
        <w:tc>
          <w:tcPr>
            <w:tcW w:w="1592" w:type="dxa"/>
          </w:tcPr>
          <w:p w14:paraId="2E32E495" w14:textId="77777777" w:rsidR="00A92121" w:rsidRPr="001A6134" w:rsidRDefault="00A92121" w:rsidP="001A6134">
            <w:pPr>
              <w:spacing w:after="120"/>
              <w:jc w:val="both"/>
              <w:rPr>
                <w:rFonts w:asciiTheme="majorHAnsi" w:hAnsiTheme="majorHAnsi" w:cstheme="majorHAnsi"/>
                <w:sz w:val="21"/>
                <w:szCs w:val="21"/>
              </w:rPr>
            </w:pPr>
            <w:r w:rsidRPr="001A6134">
              <w:rPr>
                <w:rFonts w:asciiTheme="majorHAnsi" w:hAnsiTheme="majorHAnsi" w:cstheme="majorHAnsi"/>
                <w:sz w:val="21"/>
                <w:szCs w:val="21"/>
              </w:rPr>
              <w:t>IBAN</w:t>
            </w:r>
          </w:p>
        </w:tc>
        <w:tc>
          <w:tcPr>
            <w:tcW w:w="3300" w:type="dxa"/>
          </w:tcPr>
          <w:p w14:paraId="7177EC63" w14:textId="77777777" w:rsidR="00A92121" w:rsidRPr="001A6134" w:rsidRDefault="00A92121" w:rsidP="001A6134">
            <w:pPr>
              <w:spacing w:after="120"/>
              <w:jc w:val="both"/>
              <w:rPr>
                <w:rFonts w:asciiTheme="majorHAnsi" w:hAnsiTheme="majorHAnsi" w:cstheme="majorHAnsi"/>
                <w:sz w:val="21"/>
                <w:szCs w:val="21"/>
              </w:rPr>
            </w:pPr>
            <w:r w:rsidRPr="001A6134">
              <w:rPr>
                <w:rFonts w:asciiTheme="majorHAnsi" w:hAnsiTheme="majorHAnsi" w:cstheme="majorHAnsi"/>
                <w:sz w:val="21"/>
                <w:szCs w:val="21"/>
              </w:rPr>
              <w:t>FR76 1007 1370 0000 0010 0007 577</w:t>
            </w:r>
          </w:p>
        </w:tc>
      </w:tr>
      <w:tr w:rsidR="00A92121" w:rsidRPr="001A6134" w14:paraId="6EB33BAD" w14:textId="77777777" w:rsidTr="00A92121">
        <w:trPr>
          <w:trHeight w:val="244"/>
          <w:jc w:val="center"/>
        </w:trPr>
        <w:tc>
          <w:tcPr>
            <w:tcW w:w="1592" w:type="dxa"/>
          </w:tcPr>
          <w:p w14:paraId="4753103B" w14:textId="77777777" w:rsidR="00A92121" w:rsidRPr="001A6134" w:rsidRDefault="00A92121" w:rsidP="001A6134">
            <w:pPr>
              <w:spacing w:after="120"/>
              <w:jc w:val="both"/>
              <w:rPr>
                <w:rFonts w:asciiTheme="majorHAnsi" w:hAnsiTheme="majorHAnsi" w:cstheme="majorHAnsi"/>
                <w:sz w:val="21"/>
                <w:szCs w:val="21"/>
              </w:rPr>
            </w:pPr>
            <w:r w:rsidRPr="001A6134">
              <w:rPr>
                <w:rFonts w:asciiTheme="majorHAnsi" w:hAnsiTheme="majorHAnsi" w:cstheme="majorHAnsi"/>
                <w:sz w:val="21"/>
                <w:szCs w:val="21"/>
              </w:rPr>
              <w:t>BIC</w:t>
            </w:r>
          </w:p>
        </w:tc>
        <w:tc>
          <w:tcPr>
            <w:tcW w:w="3300" w:type="dxa"/>
          </w:tcPr>
          <w:p w14:paraId="58A28ACA" w14:textId="77777777" w:rsidR="00A92121" w:rsidRPr="001A6134" w:rsidRDefault="00A92121" w:rsidP="001A6134">
            <w:pPr>
              <w:spacing w:after="120"/>
              <w:jc w:val="both"/>
              <w:rPr>
                <w:rFonts w:asciiTheme="majorHAnsi" w:hAnsiTheme="majorHAnsi" w:cstheme="majorHAnsi"/>
                <w:sz w:val="21"/>
                <w:szCs w:val="21"/>
              </w:rPr>
            </w:pPr>
            <w:r w:rsidRPr="001A6134">
              <w:rPr>
                <w:rFonts w:asciiTheme="majorHAnsi" w:hAnsiTheme="majorHAnsi" w:cstheme="majorHAnsi"/>
                <w:sz w:val="21"/>
                <w:szCs w:val="21"/>
              </w:rPr>
              <w:t>TRPUFRP1</w:t>
            </w:r>
          </w:p>
        </w:tc>
      </w:tr>
    </w:tbl>
    <w:p w14:paraId="273AB88A" w14:textId="1ECAC135" w:rsidR="00A92121" w:rsidRPr="001A6134" w:rsidRDefault="00A92121" w:rsidP="000B17AC">
      <w:pPr>
        <w:spacing w:before="120" w:after="120"/>
        <w:jc w:val="both"/>
        <w:rPr>
          <w:rFonts w:asciiTheme="majorHAnsi" w:hAnsiTheme="majorHAnsi" w:cstheme="majorHAnsi"/>
          <w:sz w:val="21"/>
          <w:szCs w:val="21"/>
        </w:rPr>
      </w:pPr>
      <w:r w:rsidRPr="001A6134">
        <w:rPr>
          <w:rFonts w:asciiTheme="majorHAnsi" w:hAnsiTheme="majorHAnsi" w:cstheme="majorHAnsi"/>
          <w:sz w:val="21"/>
          <w:szCs w:val="21"/>
        </w:rPr>
        <w:t>Pour l’</w:t>
      </w:r>
      <w:r w:rsidR="00026F9F" w:rsidRPr="001A6134">
        <w:rPr>
          <w:rFonts w:asciiTheme="majorHAnsi" w:hAnsiTheme="majorHAnsi" w:cstheme="majorHAnsi"/>
          <w:sz w:val="21"/>
          <w:szCs w:val="21"/>
        </w:rPr>
        <w:t>U</w:t>
      </w:r>
      <w:r w:rsidRPr="001A6134">
        <w:rPr>
          <w:rFonts w:asciiTheme="majorHAnsi" w:hAnsiTheme="majorHAnsi" w:cstheme="majorHAnsi"/>
          <w:sz w:val="21"/>
          <w:szCs w:val="21"/>
        </w:rPr>
        <w:t xml:space="preserve">niversité, la </w:t>
      </w:r>
      <w:r w:rsidR="00055CC4" w:rsidRPr="001A6134">
        <w:rPr>
          <w:rFonts w:asciiTheme="majorHAnsi" w:hAnsiTheme="majorHAnsi" w:cstheme="majorHAnsi"/>
          <w:sz w:val="21"/>
          <w:szCs w:val="21"/>
        </w:rPr>
        <w:t>recette</w:t>
      </w:r>
      <w:r w:rsidRPr="001A6134">
        <w:rPr>
          <w:rFonts w:asciiTheme="majorHAnsi" w:hAnsiTheme="majorHAnsi" w:cstheme="majorHAnsi"/>
          <w:sz w:val="21"/>
          <w:szCs w:val="21"/>
        </w:rPr>
        <w:t xml:space="preserve"> est imputée à l’adresse budgétaire suivante :</w:t>
      </w:r>
    </w:p>
    <w:tbl>
      <w:tblPr>
        <w:tblStyle w:val="Grilledutableau"/>
        <w:tblW w:w="0" w:type="auto"/>
        <w:tblInd w:w="708" w:type="dxa"/>
        <w:tblLook w:val="04A0" w:firstRow="1" w:lastRow="0" w:firstColumn="1" w:lastColumn="0" w:noHBand="0" w:noVBand="1"/>
      </w:tblPr>
      <w:tblGrid>
        <w:gridCol w:w="1567"/>
        <w:gridCol w:w="1598"/>
        <w:gridCol w:w="1606"/>
        <w:gridCol w:w="1526"/>
        <w:gridCol w:w="1482"/>
      </w:tblGrid>
      <w:tr w:rsidR="00A92121" w:rsidRPr="001A6134" w14:paraId="0628DC1D" w14:textId="77777777" w:rsidTr="00045B4A">
        <w:tc>
          <w:tcPr>
            <w:tcW w:w="1567" w:type="dxa"/>
          </w:tcPr>
          <w:p w14:paraId="12C65C4E" w14:textId="77777777" w:rsidR="00A92121" w:rsidRPr="001A6134" w:rsidRDefault="00A92121" w:rsidP="001A6134">
            <w:pPr>
              <w:spacing w:after="120"/>
              <w:jc w:val="both"/>
              <w:rPr>
                <w:rFonts w:asciiTheme="majorHAnsi" w:hAnsiTheme="majorHAnsi" w:cstheme="majorHAnsi"/>
                <w:sz w:val="21"/>
                <w:szCs w:val="21"/>
              </w:rPr>
            </w:pPr>
            <w:r w:rsidRPr="001A6134">
              <w:rPr>
                <w:rFonts w:asciiTheme="majorHAnsi" w:hAnsiTheme="majorHAnsi" w:cstheme="majorHAnsi"/>
                <w:sz w:val="21"/>
                <w:szCs w:val="21"/>
              </w:rPr>
              <w:t>Centre financier</w:t>
            </w:r>
          </w:p>
        </w:tc>
        <w:tc>
          <w:tcPr>
            <w:tcW w:w="1598" w:type="dxa"/>
          </w:tcPr>
          <w:p w14:paraId="5ECFCB77" w14:textId="77777777" w:rsidR="00A92121" w:rsidRPr="001A6134" w:rsidRDefault="00A92121" w:rsidP="001A6134">
            <w:pPr>
              <w:spacing w:after="120"/>
              <w:jc w:val="both"/>
              <w:rPr>
                <w:rFonts w:asciiTheme="majorHAnsi" w:hAnsiTheme="majorHAnsi" w:cstheme="majorHAnsi"/>
                <w:sz w:val="21"/>
                <w:szCs w:val="21"/>
              </w:rPr>
            </w:pPr>
            <w:r w:rsidRPr="001A6134">
              <w:rPr>
                <w:rFonts w:asciiTheme="majorHAnsi" w:hAnsiTheme="majorHAnsi" w:cstheme="majorHAnsi"/>
                <w:sz w:val="21"/>
                <w:szCs w:val="21"/>
              </w:rPr>
              <w:t>Compte budgétaire</w:t>
            </w:r>
          </w:p>
        </w:tc>
        <w:tc>
          <w:tcPr>
            <w:tcW w:w="1606" w:type="dxa"/>
          </w:tcPr>
          <w:p w14:paraId="64BD77BC" w14:textId="77777777" w:rsidR="00A92121" w:rsidRPr="001A6134" w:rsidRDefault="00A92121" w:rsidP="001A6134">
            <w:pPr>
              <w:spacing w:after="120"/>
              <w:jc w:val="both"/>
              <w:rPr>
                <w:rFonts w:asciiTheme="majorHAnsi" w:hAnsiTheme="majorHAnsi" w:cstheme="majorHAnsi"/>
                <w:sz w:val="21"/>
                <w:szCs w:val="21"/>
              </w:rPr>
            </w:pPr>
            <w:r w:rsidRPr="001A6134">
              <w:rPr>
                <w:rFonts w:asciiTheme="majorHAnsi" w:hAnsiTheme="majorHAnsi" w:cstheme="majorHAnsi"/>
                <w:sz w:val="21"/>
                <w:szCs w:val="21"/>
              </w:rPr>
              <w:t>Domaine fonctionnel</w:t>
            </w:r>
          </w:p>
        </w:tc>
        <w:tc>
          <w:tcPr>
            <w:tcW w:w="1526" w:type="dxa"/>
          </w:tcPr>
          <w:p w14:paraId="53A74987" w14:textId="77777777" w:rsidR="00A92121" w:rsidRPr="001A6134" w:rsidRDefault="00A92121" w:rsidP="001A6134">
            <w:pPr>
              <w:spacing w:after="120"/>
              <w:jc w:val="both"/>
              <w:rPr>
                <w:rFonts w:asciiTheme="majorHAnsi" w:hAnsiTheme="majorHAnsi" w:cstheme="majorHAnsi"/>
                <w:sz w:val="21"/>
                <w:szCs w:val="21"/>
              </w:rPr>
            </w:pPr>
            <w:r w:rsidRPr="001A6134">
              <w:rPr>
                <w:rFonts w:asciiTheme="majorHAnsi" w:hAnsiTheme="majorHAnsi" w:cstheme="majorHAnsi"/>
                <w:sz w:val="21"/>
                <w:szCs w:val="21"/>
              </w:rPr>
              <w:t>Fonds</w:t>
            </w:r>
          </w:p>
        </w:tc>
        <w:tc>
          <w:tcPr>
            <w:tcW w:w="1482" w:type="dxa"/>
          </w:tcPr>
          <w:p w14:paraId="53BC9EE7" w14:textId="77777777" w:rsidR="00A92121" w:rsidRPr="001A6134" w:rsidRDefault="00A92121" w:rsidP="001A6134">
            <w:pPr>
              <w:spacing w:after="120"/>
              <w:jc w:val="both"/>
              <w:rPr>
                <w:rFonts w:asciiTheme="majorHAnsi" w:hAnsiTheme="majorHAnsi" w:cstheme="majorHAnsi"/>
                <w:sz w:val="21"/>
                <w:szCs w:val="21"/>
              </w:rPr>
            </w:pPr>
            <w:r w:rsidRPr="001A6134">
              <w:rPr>
                <w:rFonts w:asciiTheme="majorHAnsi" w:hAnsiTheme="majorHAnsi" w:cstheme="majorHAnsi"/>
                <w:sz w:val="21"/>
                <w:szCs w:val="21"/>
              </w:rPr>
              <w:t>PFI</w:t>
            </w:r>
          </w:p>
        </w:tc>
      </w:tr>
      <w:tr w:rsidR="0013719E" w:rsidRPr="001A6134" w14:paraId="3402ACAA" w14:textId="77777777" w:rsidTr="00045B4A">
        <w:tc>
          <w:tcPr>
            <w:tcW w:w="1567" w:type="dxa"/>
          </w:tcPr>
          <w:p w14:paraId="6890EFFE" w14:textId="4F52DDD0" w:rsidR="0013719E" w:rsidRPr="001A6134" w:rsidRDefault="0013719E" w:rsidP="001A6134">
            <w:pPr>
              <w:spacing w:after="120"/>
              <w:jc w:val="both"/>
              <w:rPr>
                <w:rFonts w:asciiTheme="majorHAnsi" w:hAnsiTheme="majorHAnsi" w:cstheme="majorHAnsi"/>
                <w:sz w:val="21"/>
                <w:szCs w:val="21"/>
              </w:rPr>
            </w:pPr>
            <w:r w:rsidRPr="001A6134">
              <w:rPr>
                <w:rFonts w:asciiTheme="majorHAnsi" w:hAnsiTheme="majorHAnsi" w:cstheme="majorHAnsi"/>
                <w:sz w:val="21"/>
                <w:szCs w:val="21"/>
              </w:rPr>
              <w:t>Q2</w:t>
            </w:r>
          </w:p>
        </w:tc>
        <w:tc>
          <w:tcPr>
            <w:tcW w:w="1598" w:type="dxa"/>
          </w:tcPr>
          <w:p w14:paraId="1B53CA9A" w14:textId="39145346" w:rsidR="0013719E" w:rsidRPr="001A6134" w:rsidRDefault="0013719E" w:rsidP="001A6134">
            <w:pPr>
              <w:spacing w:after="120"/>
              <w:jc w:val="both"/>
              <w:rPr>
                <w:rFonts w:asciiTheme="majorHAnsi" w:hAnsiTheme="majorHAnsi" w:cstheme="majorHAnsi"/>
                <w:sz w:val="21"/>
                <w:szCs w:val="21"/>
              </w:rPr>
            </w:pPr>
            <w:r w:rsidRPr="001A6134">
              <w:rPr>
                <w:rFonts w:asciiTheme="majorHAnsi" w:hAnsiTheme="majorHAnsi" w:cstheme="majorHAnsi"/>
                <w:sz w:val="21"/>
                <w:szCs w:val="21"/>
              </w:rPr>
              <w:t>RG_RPRO</w:t>
            </w:r>
          </w:p>
        </w:tc>
        <w:tc>
          <w:tcPr>
            <w:tcW w:w="1606" w:type="dxa"/>
          </w:tcPr>
          <w:p w14:paraId="78903BED" w14:textId="5BCB6EAF" w:rsidR="0013719E" w:rsidRPr="001A6134" w:rsidRDefault="0013719E" w:rsidP="001A6134">
            <w:pPr>
              <w:spacing w:after="120"/>
              <w:jc w:val="both"/>
              <w:rPr>
                <w:rFonts w:asciiTheme="majorHAnsi" w:hAnsiTheme="majorHAnsi" w:cstheme="majorHAnsi"/>
                <w:sz w:val="21"/>
                <w:szCs w:val="21"/>
              </w:rPr>
            </w:pPr>
            <w:r w:rsidRPr="001A6134">
              <w:rPr>
                <w:rFonts w:asciiTheme="majorHAnsi" w:hAnsiTheme="majorHAnsi" w:cstheme="majorHAnsi"/>
                <w:sz w:val="21"/>
                <w:szCs w:val="21"/>
              </w:rPr>
              <w:t>NA</w:t>
            </w:r>
          </w:p>
        </w:tc>
        <w:tc>
          <w:tcPr>
            <w:tcW w:w="1526" w:type="dxa"/>
          </w:tcPr>
          <w:p w14:paraId="5057E5F6" w14:textId="266209A4" w:rsidR="0013719E" w:rsidRPr="001A6134" w:rsidRDefault="0013719E" w:rsidP="001A6134">
            <w:pPr>
              <w:spacing w:after="120"/>
              <w:jc w:val="both"/>
              <w:rPr>
                <w:rFonts w:asciiTheme="majorHAnsi" w:hAnsiTheme="majorHAnsi" w:cstheme="majorHAnsi"/>
                <w:sz w:val="21"/>
                <w:szCs w:val="21"/>
              </w:rPr>
            </w:pPr>
            <w:r w:rsidRPr="001A6134">
              <w:rPr>
                <w:rFonts w:asciiTheme="majorHAnsi" w:hAnsiTheme="majorHAnsi" w:cstheme="majorHAnsi"/>
                <w:sz w:val="21"/>
                <w:szCs w:val="21"/>
              </w:rPr>
              <w:t>FD130</w:t>
            </w:r>
          </w:p>
        </w:tc>
        <w:tc>
          <w:tcPr>
            <w:tcW w:w="1482" w:type="dxa"/>
          </w:tcPr>
          <w:p w14:paraId="571DF9BD" w14:textId="4A429501" w:rsidR="0013719E" w:rsidRPr="001A6134" w:rsidRDefault="007B4C04" w:rsidP="001A6134">
            <w:pPr>
              <w:spacing w:after="120"/>
              <w:jc w:val="both"/>
              <w:rPr>
                <w:rFonts w:asciiTheme="majorHAnsi" w:hAnsiTheme="majorHAnsi" w:cstheme="majorHAnsi"/>
                <w:sz w:val="21"/>
                <w:szCs w:val="21"/>
              </w:rPr>
            </w:pPr>
            <w:r w:rsidRPr="001A6134">
              <w:rPr>
                <w:rFonts w:asciiTheme="majorHAnsi" w:hAnsiTheme="majorHAnsi" w:cstheme="majorHAnsi"/>
                <w:sz w:val="21"/>
                <w:szCs w:val="21"/>
              </w:rPr>
              <w:t>Q_RECQ_01</w:t>
            </w:r>
          </w:p>
        </w:tc>
      </w:tr>
    </w:tbl>
    <w:p w14:paraId="3A31A7A1" w14:textId="7E90AA83" w:rsidR="006015D2" w:rsidRPr="001A6134" w:rsidRDefault="00045B4A" w:rsidP="000B17AC">
      <w:pPr>
        <w:spacing w:before="120" w:after="120"/>
        <w:jc w:val="both"/>
        <w:rPr>
          <w:rFonts w:asciiTheme="majorHAnsi" w:hAnsiTheme="majorHAnsi" w:cstheme="majorHAnsi"/>
          <w:sz w:val="21"/>
          <w:szCs w:val="21"/>
        </w:rPr>
      </w:pPr>
      <w:bookmarkStart w:id="97" w:name="_Toc44317947"/>
      <w:r w:rsidRPr="001A6134">
        <w:rPr>
          <w:rFonts w:asciiTheme="majorHAnsi" w:hAnsiTheme="majorHAnsi" w:cstheme="majorHAnsi"/>
          <w:sz w:val="21"/>
          <w:szCs w:val="21"/>
        </w:rPr>
        <w:t>Les informations financières de l’</w:t>
      </w:r>
      <w:r w:rsidR="007E58E0" w:rsidRPr="001A6134">
        <w:rPr>
          <w:rFonts w:asciiTheme="majorHAnsi" w:hAnsiTheme="majorHAnsi" w:cstheme="majorHAnsi"/>
          <w:sz w:val="21"/>
          <w:szCs w:val="21"/>
        </w:rPr>
        <w:t>O</w:t>
      </w:r>
      <w:r w:rsidRPr="001A6134">
        <w:rPr>
          <w:rFonts w:asciiTheme="majorHAnsi" w:hAnsiTheme="majorHAnsi" w:cstheme="majorHAnsi"/>
          <w:sz w:val="21"/>
          <w:szCs w:val="21"/>
        </w:rPr>
        <w:t>ccupant sont annexées à la présente convention</w:t>
      </w:r>
      <w:r w:rsidR="000F1C33" w:rsidRPr="001A6134">
        <w:rPr>
          <w:rFonts w:asciiTheme="majorHAnsi" w:hAnsiTheme="majorHAnsi" w:cstheme="majorHAnsi"/>
          <w:sz w:val="21"/>
          <w:szCs w:val="21"/>
        </w:rPr>
        <w:t xml:space="preserve"> (</w:t>
      </w:r>
      <w:r w:rsidR="000F1C33" w:rsidRPr="001A6134">
        <w:rPr>
          <w:rFonts w:asciiTheme="majorHAnsi" w:hAnsiTheme="majorHAnsi" w:cstheme="majorHAnsi"/>
          <w:b/>
          <w:bCs/>
          <w:sz w:val="21"/>
          <w:szCs w:val="21"/>
        </w:rPr>
        <w:t>Annexe n°2</w:t>
      </w:r>
      <w:r w:rsidR="000F1C33" w:rsidRPr="001A6134">
        <w:rPr>
          <w:rFonts w:asciiTheme="majorHAnsi" w:hAnsiTheme="majorHAnsi" w:cstheme="majorHAnsi"/>
          <w:sz w:val="21"/>
          <w:szCs w:val="21"/>
        </w:rPr>
        <w:t>)</w:t>
      </w:r>
      <w:r w:rsidRPr="001A6134">
        <w:rPr>
          <w:rFonts w:asciiTheme="majorHAnsi" w:hAnsiTheme="majorHAnsi" w:cstheme="majorHAnsi"/>
          <w:sz w:val="21"/>
          <w:szCs w:val="21"/>
        </w:rPr>
        <w:t>.</w:t>
      </w:r>
    </w:p>
    <w:p w14:paraId="037A9AD2" w14:textId="5B6CC46D" w:rsidR="0014735D" w:rsidRPr="002E32E7" w:rsidRDefault="002E32E7" w:rsidP="004B040F">
      <w:pPr>
        <w:pStyle w:val="Article"/>
      </w:pPr>
      <w:r>
        <w:t xml:space="preserve"> </w:t>
      </w:r>
      <w:bookmarkStart w:id="98" w:name="_Toc180415195"/>
      <w:r w:rsidR="0014735D" w:rsidRPr="002E32E7">
        <w:t>Pénalités de retard</w:t>
      </w:r>
      <w:bookmarkEnd w:id="97"/>
      <w:bookmarkEnd w:id="98"/>
    </w:p>
    <w:p w14:paraId="11922CAE" w14:textId="58654926" w:rsidR="0014735D" w:rsidRPr="004D7AD4" w:rsidRDefault="0014735D" w:rsidP="00A32699">
      <w:pPr>
        <w:pStyle w:val="Contenucourrier"/>
        <w:rPr>
          <w:rFonts w:asciiTheme="majorHAnsi" w:eastAsiaTheme="minorEastAsia" w:hAnsiTheme="majorHAnsi" w:cstheme="majorHAnsi"/>
          <w:color w:val="auto"/>
          <w:sz w:val="21"/>
          <w:szCs w:val="21"/>
          <w:lang w:val="fr-FR" w:eastAsia="en-US"/>
        </w:rPr>
      </w:pPr>
      <w:r w:rsidRPr="004D7AD4">
        <w:rPr>
          <w:rFonts w:asciiTheme="majorHAnsi" w:eastAsiaTheme="minorEastAsia" w:hAnsiTheme="majorHAnsi" w:cstheme="majorHAnsi"/>
          <w:color w:val="auto"/>
          <w:sz w:val="21"/>
          <w:szCs w:val="21"/>
          <w:lang w:val="fr-FR" w:eastAsia="en-US"/>
        </w:rPr>
        <w:t xml:space="preserve">En cas de retard dans les paiements, la </w:t>
      </w:r>
      <w:r w:rsidR="0072052C" w:rsidRPr="004D7AD4">
        <w:rPr>
          <w:rFonts w:asciiTheme="majorHAnsi" w:eastAsiaTheme="minorEastAsia" w:hAnsiTheme="majorHAnsi" w:cstheme="majorHAnsi"/>
          <w:color w:val="auto"/>
          <w:sz w:val="21"/>
          <w:szCs w:val="21"/>
          <w:lang w:val="fr-FR" w:eastAsia="en-US"/>
        </w:rPr>
        <w:t>R</w:t>
      </w:r>
      <w:r w:rsidRPr="004D7AD4">
        <w:rPr>
          <w:rFonts w:asciiTheme="majorHAnsi" w:eastAsiaTheme="minorEastAsia" w:hAnsiTheme="majorHAnsi" w:cstheme="majorHAnsi"/>
          <w:color w:val="auto"/>
          <w:sz w:val="21"/>
          <w:szCs w:val="21"/>
          <w:lang w:val="fr-FR" w:eastAsia="en-US"/>
        </w:rPr>
        <w:t>edevance due sera augmentée des intérêts légaux simples, sans qu’il soit nécessaire de procéder à une mise en demeure quelconque et quelle que soit la cause de ce retard.</w:t>
      </w:r>
    </w:p>
    <w:p w14:paraId="2FC8C024" w14:textId="00043098" w:rsidR="00602E56" w:rsidRDefault="0014735D" w:rsidP="00A32699">
      <w:pPr>
        <w:pStyle w:val="Contenucourrier"/>
        <w:rPr>
          <w:rFonts w:asciiTheme="majorHAnsi" w:eastAsiaTheme="minorEastAsia" w:hAnsiTheme="majorHAnsi" w:cstheme="majorHAnsi"/>
          <w:color w:val="auto"/>
          <w:sz w:val="21"/>
          <w:szCs w:val="21"/>
          <w:lang w:val="fr-FR" w:eastAsia="en-US"/>
        </w:rPr>
      </w:pPr>
      <w:r w:rsidRPr="004D7AD4">
        <w:rPr>
          <w:rFonts w:asciiTheme="majorHAnsi" w:eastAsiaTheme="minorEastAsia" w:hAnsiTheme="majorHAnsi" w:cstheme="majorHAnsi"/>
          <w:color w:val="auto"/>
          <w:sz w:val="21"/>
          <w:szCs w:val="21"/>
          <w:lang w:val="fr-FR" w:eastAsia="en-US"/>
        </w:rPr>
        <w:t xml:space="preserve">Au-delà d’un retard supérieur à deux mois, la </w:t>
      </w:r>
      <w:r w:rsidR="0083732B">
        <w:rPr>
          <w:rFonts w:asciiTheme="majorHAnsi" w:eastAsiaTheme="minorEastAsia" w:hAnsiTheme="majorHAnsi" w:cstheme="majorHAnsi"/>
          <w:color w:val="auto"/>
          <w:sz w:val="21"/>
          <w:szCs w:val="21"/>
          <w:lang w:val="fr-FR" w:eastAsia="en-US"/>
        </w:rPr>
        <w:t xml:space="preserve">pénalité sera calculée à partir du taux </w:t>
      </w:r>
      <w:r w:rsidRPr="004D7AD4">
        <w:rPr>
          <w:rFonts w:asciiTheme="majorHAnsi" w:eastAsiaTheme="minorEastAsia" w:hAnsiTheme="majorHAnsi" w:cstheme="majorHAnsi"/>
          <w:color w:val="auto"/>
          <w:sz w:val="21"/>
          <w:szCs w:val="21"/>
          <w:lang w:val="fr-FR" w:eastAsia="en-US"/>
        </w:rPr>
        <w:t xml:space="preserve">d’intérêt légal majoré. </w:t>
      </w:r>
      <w:r w:rsidR="0083732B">
        <w:rPr>
          <w:rFonts w:asciiTheme="majorHAnsi" w:eastAsiaTheme="minorEastAsia" w:hAnsiTheme="majorHAnsi" w:cstheme="majorHAnsi"/>
          <w:color w:val="auto"/>
          <w:sz w:val="21"/>
          <w:szCs w:val="21"/>
          <w:lang w:val="fr-FR" w:eastAsia="en-US"/>
        </w:rPr>
        <w:t>De plus, l</w:t>
      </w:r>
      <w:r w:rsidRPr="004D7AD4">
        <w:rPr>
          <w:rFonts w:asciiTheme="majorHAnsi" w:eastAsiaTheme="minorEastAsia" w:hAnsiTheme="majorHAnsi" w:cstheme="majorHAnsi"/>
          <w:color w:val="auto"/>
          <w:sz w:val="21"/>
          <w:szCs w:val="21"/>
          <w:lang w:val="fr-FR" w:eastAsia="en-US"/>
        </w:rPr>
        <w:t>’</w:t>
      </w:r>
      <w:r w:rsidR="00026F9F" w:rsidRPr="004D7AD4">
        <w:rPr>
          <w:rFonts w:asciiTheme="majorHAnsi" w:eastAsiaTheme="minorEastAsia" w:hAnsiTheme="majorHAnsi" w:cstheme="majorHAnsi"/>
          <w:color w:val="auto"/>
          <w:sz w:val="21"/>
          <w:szCs w:val="21"/>
          <w:lang w:val="fr-FR" w:eastAsia="en-US"/>
        </w:rPr>
        <w:t>U</w:t>
      </w:r>
      <w:r w:rsidRPr="004D7AD4">
        <w:rPr>
          <w:rFonts w:asciiTheme="majorHAnsi" w:eastAsiaTheme="minorEastAsia" w:hAnsiTheme="majorHAnsi" w:cstheme="majorHAnsi"/>
          <w:color w:val="auto"/>
          <w:sz w:val="21"/>
          <w:szCs w:val="21"/>
          <w:lang w:val="fr-FR" w:eastAsia="en-US"/>
        </w:rPr>
        <w:t xml:space="preserve">niversité se réserve le droit de résilier unilatéralement la </w:t>
      </w:r>
      <w:r w:rsidR="006015D2" w:rsidRPr="004D7AD4">
        <w:rPr>
          <w:rFonts w:asciiTheme="majorHAnsi" w:eastAsiaTheme="minorEastAsia" w:hAnsiTheme="majorHAnsi" w:cstheme="majorHAnsi"/>
          <w:color w:val="auto"/>
          <w:sz w:val="21"/>
          <w:szCs w:val="21"/>
          <w:lang w:val="fr-FR" w:eastAsia="en-US"/>
        </w:rPr>
        <w:t>C</w:t>
      </w:r>
      <w:r w:rsidRPr="004D7AD4">
        <w:rPr>
          <w:rFonts w:asciiTheme="majorHAnsi" w:eastAsiaTheme="minorEastAsia" w:hAnsiTheme="majorHAnsi" w:cstheme="majorHAnsi"/>
          <w:color w:val="auto"/>
          <w:sz w:val="21"/>
          <w:szCs w:val="21"/>
          <w:lang w:val="fr-FR" w:eastAsia="en-US"/>
        </w:rPr>
        <w:t>onvention pour faute de l’</w:t>
      </w:r>
      <w:r w:rsidR="006015D2" w:rsidRPr="004D7AD4">
        <w:rPr>
          <w:rFonts w:asciiTheme="majorHAnsi" w:eastAsiaTheme="minorEastAsia" w:hAnsiTheme="majorHAnsi" w:cstheme="majorHAnsi"/>
          <w:color w:val="auto"/>
          <w:sz w:val="21"/>
          <w:szCs w:val="21"/>
          <w:lang w:val="fr-FR" w:eastAsia="en-US"/>
        </w:rPr>
        <w:t>O</w:t>
      </w:r>
      <w:r w:rsidRPr="004D7AD4">
        <w:rPr>
          <w:rFonts w:asciiTheme="majorHAnsi" w:eastAsiaTheme="minorEastAsia" w:hAnsiTheme="majorHAnsi" w:cstheme="majorHAnsi"/>
          <w:color w:val="auto"/>
          <w:sz w:val="21"/>
          <w:szCs w:val="21"/>
          <w:lang w:val="fr-FR" w:eastAsia="en-US"/>
        </w:rPr>
        <w:t>ccupant, conformément à l’</w:t>
      </w:r>
      <w:r w:rsidR="00686F66" w:rsidRPr="004D7AD4">
        <w:rPr>
          <w:rFonts w:asciiTheme="majorHAnsi" w:eastAsiaTheme="minorEastAsia" w:hAnsiTheme="majorHAnsi" w:cstheme="majorHAnsi"/>
          <w:color w:val="auto"/>
          <w:sz w:val="21"/>
          <w:szCs w:val="21"/>
          <w:lang w:val="fr-FR" w:eastAsia="en-US"/>
        </w:rPr>
        <w:fldChar w:fldCharType="begin"/>
      </w:r>
      <w:r w:rsidR="00686F66" w:rsidRPr="004D7AD4">
        <w:rPr>
          <w:rFonts w:asciiTheme="majorHAnsi" w:eastAsiaTheme="minorEastAsia" w:hAnsiTheme="majorHAnsi" w:cstheme="majorHAnsi"/>
          <w:color w:val="auto"/>
          <w:sz w:val="21"/>
          <w:szCs w:val="21"/>
          <w:lang w:val="fr-FR" w:eastAsia="en-US"/>
        </w:rPr>
        <w:instrText xml:space="preserve"> REF _Ref99523817 \r \h </w:instrText>
      </w:r>
      <w:r w:rsidR="006015D2" w:rsidRPr="004D7AD4">
        <w:rPr>
          <w:rFonts w:asciiTheme="majorHAnsi" w:eastAsiaTheme="minorEastAsia" w:hAnsiTheme="majorHAnsi" w:cstheme="majorHAnsi"/>
          <w:color w:val="auto"/>
          <w:sz w:val="21"/>
          <w:szCs w:val="21"/>
          <w:lang w:val="fr-FR" w:eastAsia="en-US"/>
        </w:rPr>
        <w:instrText xml:space="preserve"> \* MERGEFORMAT </w:instrText>
      </w:r>
      <w:r w:rsidR="00686F66" w:rsidRPr="004D7AD4">
        <w:rPr>
          <w:rFonts w:asciiTheme="majorHAnsi" w:eastAsiaTheme="minorEastAsia" w:hAnsiTheme="majorHAnsi" w:cstheme="majorHAnsi"/>
          <w:color w:val="auto"/>
          <w:sz w:val="21"/>
          <w:szCs w:val="21"/>
          <w:lang w:val="fr-FR" w:eastAsia="en-US"/>
        </w:rPr>
      </w:r>
      <w:r w:rsidR="00686F66" w:rsidRPr="004D7AD4">
        <w:rPr>
          <w:rFonts w:asciiTheme="majorHAnsi" w:eastAsiaTheme="minorEastAsia" w:hAnsiTheme="majorHAnsi" w:cstheme="majorHAnsi"/>
          <w:color w:val="auto"/>
          <w:sz w:val="21"/>
          <w:szCs w:val="21"/>
          <w:lang w:val="fr-FR" w:eastAsia="en-US"/>
        </w:rPr>
        <w:fldChar w:fldCharType="separate"/>
      </w:r>
      <w:r w:rsidR="00BA717A" w:rsidRPr="004D7AD4">
        <w:rPr>
          <w:rFonts w:asciiTheme="majorHAnsi" w:eastAsiaTheme="minorEastAsia" w:hAnsiTheme="majorHAnsi" w:cstheme="majorHAnsi"/>
          <w:color w:val="auto"/>
          <w:sz w:val="21"/>
          <w:szCs w:val="21"/>
          <w:lang w:val="fr-FR" w:eastAsia="en-US"/>
        </w:rPr>
        <w:t>Article 37.1</w:t>
      </w:r>
      <w:r w:rsidR="00686F66" w:rsidRPr="004D7AD4">
        <w:rPr>
          <w:rFonts w:asciiTheme="majorHAnsi" w:eastAsiaTheme="minorEastAsia" w:hAnsiTheme="majorHAnsi" w:cstheme="majorHAnsi"/>
          <w:color w:val="auto"/>
          <w:sz w:val="21"/>
          <w:szCs w:val="21"/>
          <w:lang w:val="fr-FR" w:eastAsia="en-US"/>
        </w:rPr>
        <w:fldChar w:fldCharType="end"/>
      </w:r>
      <w:r w:rsidRPr="004D7AD4">
        <w:rPr>
          <w:rFonts w:asciiTheme="majorHAnsi" w:eastAsiaTheme="minorEastAsia" w:hAnsiTheme="majorHAnsi" w:cstheme="majorHAnsi"/>
          <w:color w:val="auto"/>
          <w:sz w:val="21"/>
          <w:szCs w:val="21"/>
          <w:lang w:val="fr-FR" w:eastAsia="en-US"/>
        </w:rPr>
        <w:t>.</w:t>
      </w:r>
    </w:p>
    <w:p w14:paraId="3BC8E899" w14:textId="77777777" w:rsidR="00602E56" w:rsidRDefault="00602E56">
      <w:pPr>
        <w:spacing w:line="240" w:lineRule="auto"/>
        <w:rPr>
          <w:rFonts w:asciiTheme="majorHAnsi" w:hAnsiTheme="majorHAnsi" w:cstheme="majorHAnsi"/>
          <w:sz w:val="21"/>
          <w:szCs w:val="21"/>
        </w:rPr>
      </w:pPr>
      <w:r>
        <w:rPr>
          <w:rFonts w:asciiTheme="majorHAnsi" w:hAnsiTheme="majorHAnsi" w:cstheme="majorHAnsi"/>
          <w:sz w:val="21"/>
          <w:szCs w:val="21"/>
        </w:rPr>
        <w:br w:type="page"/>
      </w:r>
    </w:p>
    <w:p w14:paraId="7F4B1F7E" w14:textId="77777777" w:rsidR="0014735D" w:rsidRPr="004D7AD4" w:rsidRDefault="0014735D" w:rsidP="00A32699">
      <w:pPr>
        <w:pStyle w:val="Contenucourrier"/>
        <w:rPr>
          <w:rFonts w:asciiTheme="majorHAnsi" w:eastAsiaTheme="minorEastAsia" w:hAnsiTheme="majorHAnsi" w:cstheme="majorHAnsi"/>
          <w:color w:val="auto"/>
          <w:sz w:val="21"/>
          <w:szCs w:val="21"/>
          <w:lang w:val="fr-FR" w:eastAsia="en-US"/>
        </w:rPr>
      </w:pPr>
    </w:p>
    <w:p w14:paraId="70F7F46E" w14:textId="1969A842" w:rsidR="004E2E89" w:rsidRPr="002E32E7" w:rsidRDefault="00007F35" w:rsidP="00A80C20">
      <w:pPr>
        <w:pStyle w:val="Style2"/>
      </w:pPr>
      <w:bookmarkStart w:id="99" w:name="_Toc10468610"/>
      <w:bookmarkStart w:id="100" w:name="_Toc10468657"/>
      <w:bookmarkStart w:id="101" w:name="_Toc18057743"/>
      <w:bookmarkStart w:id="102" w:name="_Toc180415196"/>
      <w:r w:rsidRPr="002E32E7">
        <w:t xml:space="preserve">Dispositions relatives à </w:t>
      </w:r>
      <w:r w:rsidR="00BD57F4">
        <w:t>l’exécution</w:t>
      </w:r>
      <w:r w:rsidRPr="002E32E7">
        <w:t xml:space="preserve"> et aux relations fondées sur la convention</w:t>
      </w:r>
      <w:bookmarkEnd w:id="99"/>
      <w:bookmarkEnd w:id="100"/>
      <w:bookmarkEnd w:id="101"/>
      <w:bookmarkEnd w:id="102"/>
    </w:p>
    <w:p w14:paraId="557A7FF4" w14:textId="6150473E" w:rsidR="00BD57F4" w:rsidRDefault="00BA717A" w:rsidP="004B040F">
      <w:pPr>
        <w:pStyle w:val="Article"/>
      </w:pPr>
      <w:bookmarkStart w:id="103" w:name="_Toc10468611"/>
      <w:bookmarkStart w:id="104" w:name="_Toc10468658"/>
      <w:bookmarkStart w:id="105" w:name="_Toc18057744"/>
      <w:bookmarkStart w:id="106" w:name="_Ref99523111"/>
      <w:bookmarkStart w:id="107" w:name="_Ref127431003"/>
      <w:bookmarkStart w:id="108" w:name="_Ref129358740"/>
      <w:bookmarkStart w:id="109" w:name="_Ref129358753"/>
      <w:bookmarkStart w:id="110" w:name="_Ref133412389"/>
      <w:bookmarkStart w:id="111" w:name="_Ref180142996"/>
      <w:bookmarkStart w:id="112" w:name="_Ref180397156"/>
      <w:r>
        <w:t>Cadre contractuel</w:t>
      </w:r>
    </w:p>
    <w:p w14:paraId="08941876" w14:textId="354EF531" w:rsidR="00BD57F4" w:rsidRPr="00C05EA8" w:rsidRDefault="00BD57F4" w:rsidP="00823041">
      <w:pPr>
        <w:pStyle w:val="Contenucourrier"/>
        <w:rPr>
          <w:rFonts w:asciiTheme="majorHAnsi" w:eastAsiaTheme="minorEastAsia" w:hAnsiTheme="majorHAnsi" w:cstheme="majorHAnsi"/>
          <w:color w:val="auto"/>
          <w:sz w:val="21"/>
          <w:szCs w:val="21"/>
          <w:lang w:val="fr-FR" w:eastAsia="en-US"/>
        </w:rPr>
      </w:pPr>
      <w:r w:rsidRPr="00C05EA8">
        <w:rPr>
          <w:rFonts w:asciiTheme="majorHAnsi" w:eastAsiaTheme="minorEastAsia" w:hAnsiTheme="majorHAnsi" w:cstheme="majorHAnsi"/>
          <w:color w:val="auto"/>
          <w:sz w:val="21"/>
          <w:szCs w:val="21"/>
          <w:lang w:val="fr-FR" w:eastAsia="en-US"/>
        </w:rPr>
        <w:t>Les documents contractuels régissant la Convention sont, par ordre de priorité décroissante :</w:t>
      </w:r>
    </w:p>
    <w:p w14:paraId="347B0D4E" w14:textId="7BA7F3BB" w:rsidR="00BD57F4" w:rsidRPr="00C05EA8" w:rsidRDefault="00BD57F4" w:rsidP="00823041">
      <w:pPr>
        <w:pStyle w:val="Contenucourrier"/>
        <w:numPr>
          <w:ilvl w:val="0"/>
          <w:numId w:val="19"/>
        </w:numPr>
        <w:rPr>
          <w:rFonts w:asciiTheme="majorHAnsi" w:eastAsiaTheme="minorEastAsia" w:hAnsiTheme="majorHAnsi" w:cstheme="majorHAnsi"/>
          <w:color w:val="auto"/>
          <w:sz w:val="21"/>
          <w:szCs w:val="21"/>
          <w:lang w:val="fr-FR" w:eastAsia="en-US"/>
        </w:rPr>
      </w:pPr>
      <w:r w:rsidRPr="00C05EA8">
        <w:rPr>
          <w:rFonts w:asciiTheme="majorHAnsi" w:eastAsiaTheme="minorEastAsia" w:hAnsiTheme="majorHAnsi" w:cstheme="majorHAnsi"/>
          <w:color w:val="auto"/>
          <w:sz w:val="21"/>
          <w:szCs w:val="21"/>
          <w:lang w:val="fr-FR" w:eastAsia="en-US"/>
        </w:rPr>
        <w:t>La présente Convention ;</w:t>
      </w:r>
    </w:p>
    <w:p w14:paraId="6FBA4A24" w14:textId="20CF501B" w:rsidR="00BD57F4" w:rsidRPr="00C05EA8" w:rsidRDefault="00BD57F4" w:rsidP="00823041">
      <w:pPr>
        <w:pStyle w:val="Contenucourrier"/>
        <w:numPr>
          <w:ilvl w:val="0"/>
          <w:numId w:val="19"/>
        </w:numPr>
        <w:rPr>
          <w:rFonts w:asciiTheme="majorHAnsi" w:eastAsiaTheme="minorEastAsia" w:hAnsiTheme="majorHAnsi" w:cstheme="majorHAnsi"/>
          <w:color w:val="auto"/>
          <w:sz w:val="21"/>
          <w:szCs w:val="21"/>
          <w:lang w:val="fr-FR" w:eastAsia="en-US"/>
        </w:rPr>
      </w:pPr>
      <w:r w:rsidRPr="00C05EA8">
        <w:rPr>
          <w:rFonts w:asciiTheme="majorHAnsi" w:eastAsiaTheme="minorEastAsia" w:hAnsiTheme="majorHAnsi" w:cstheme="majorHAnsi"/>
          <w:color w:val="auto"/>
          <w:sz w:val="21"/>
          <w:szCs w:val="21"/>
          <w:lang w:val="fr-FR" w:eastAsia="en-US"/>
        </w:rPr>
        <w:t>Le bordereau de réponse rempli par l’Occupant lors du dépôt de l’Offre ;</w:t>
      </w:r>
    </w:p>
    <w:p w14:paraId="21D2FC1D" w14:textId="15449FB9" w:rsidR="00BD57F4" w:rsidRDefault="00BD57F4" w:rsidP="00823041">
      <w:pPr>
        <w:pStyle w:val="Contenucourrier"/>
        <w:numPr>
          <w:ilvl w:val="0"/>
          <w:numId w:val="19"/>
        </w:numPr>
        <w:rPr>
          <w:rFonts w:asciiTheme="majorHAnsi" w:eastAsiaTheme="minorEastAsia" w:hAnsiTheme="majorHAnsi" w:cstheme="majorHAnsi"/>
          <w:color w:val="auto"/>
          <w:sz w:val="21"/>
          <w:szCs w:val="21"/>
          <w:lang w:val="fr-FR" w:eastAsia="en-US"/>
        </w:rPr>
      </w:pPr>
      <w:r w:rsidRPr="000B17AC">
        <w:rPr>
          <w:rFonts w:asciiTheme="majorHAnsi" w:eastAsiaTheme="minorEastAsia" w:hAnsiTheme="majorHAnsi" w:cstheme="majorHAnsi"/>
          <w:color w:val="auto"/>
          <w:sz w:val="21"/>
          <w:szCs w:val="21"/>
          <w:lang w:val="fr-FR" w:eastAsia="en-US"/>
        </w:rPr>
        <w:t>Le mémoire technique fourni par l’Occupant lors du dépôt de l’Offre.</w:t>
      </w:r>
    </w:p>
    <w:p w14:paraId="2CDE1645" w14:textId="5755549B" w:rsidR="000B17AC" w:rsidRPr="00C05EA8" w:rsidRDefault="000B17AC" w:rsidP="00823041">
      <w:pPr>
        <w:pStyle w:val="Contenucourrier"/>
        <w:numPr>
          <w:ilvl w:val="0"/>
          <w:numId w:val="19"/>
        </w:numPr>
        <w:rPr>
          <w:rFonts w:asciiTheme="majorHAnsi" w:eastAsiaTheme="minorEastAsia" w:hAnsiTheme="majorHAnsi" w:cstheme="majorHAnsi"/>
          <w:color w:val="auto"/>
          <w:sz w:val="21"/>
          <w:szCs w:val="21"/>
          <w:lang w:val="fr-FR" w:eastAsia="en-US"/>
        </w:rPr>
      </w:pPr>
      <w:r>
        <w:rPr>
          <w:rFonts w:asciiTheme="majorHAnsi" w:eastAsiaTheme="minorEastAsia" w:hAnsiTheme="majorHAnsi" w:cstheme="majorHAnsi"/>
          <w:color w:val="auto"/>
          <w:sz w:val="21"/>
          <w:szCs w:val="21"/>
          <w:lang w:val="fr-FR" w:eastAsia="en-US"/>
        </w:rPr>
        <w:t>L</w:t>
      </w:r>
      <w:r w:rsidRPr="000B17AC">
        <w:rPr>
          <w:rFonts w:asciiTheme="majorHAnsi" w:eastAsiaTheme="minorEastAsia" w:hAnsiTheme="majorHAnsi" w:cstheme="majorHAnsi"/>
          <w:color w:val="auto"/>
          <w:sz w:val="21"/>
          <w:szCs w:val="21"/>
          <w:lang w:val="fr-FR" w:eastAsia="en-US"/>
        </w:rPr>
        <w:t>es actes d'exécution et modificatifs contractualisés en phase d'exécution.</w:t>
      </w:r>
    </w:p>
    <w:p w14:paraId="288AC9F0" w14:textId="45EE4EBB" w:rsidR="00BD57F4" w:rsidRPr="00C05EA8" w:rsidRDefault="00BD57F4">
      <w:pPr>
        <w:pStyle w:val="Contenucourrier"/>
        <w:rPr>
          <w:rFonts w:asciiTheme="majorHAnsi" w:eastAsiaTheme="minorEastAsia" w:hAnsiTheme="majorHAnsi" w:cstheme="majorHAnsi"/>
          <w:color w:val="auto"/>
          <w:sz w:val="21"/>
          <w:szCs w:val="21"/>
          <w:lang w:val="fr-FR" w:eastAsia="en-US"/>
        </w:rPr>
      </w:pPr>
      <w:r w:rsidRPr="00C05EA8">
        <w:rPr>
          <w:rFonts w:asciiTheme="majorHAnsi" w:eastAsiaTheme="minorEastAsia" w:hAnsiTheme="majorHAnsi" w:cstheme="majorHAnsi"/>
          <w:color w:val="auto"/>
          <w:sz w:val="21"/>
          <w:szCs w:val="21"/>
          <w:lang w:val="fr-FR" w:eastAsia="en-US"/>
        </w:rPr>
        <w:t>Les conditions générales ou particulières de l’Occupant sont inopposables à l’Université quelle qu’en soit la forme.</w:t>
      </w:r>
      <w:bookmarkStart w:id="113" w:name="_Toc180415197"/>
    </w:p>
    <w:p w14:paraId="601512E7" w14:textId="4CCE7C7E" w:rsidR="00007F35" w:rsidRPr="002E32E7" w:rsidRDefault="00007F35" w:rsidP="004B040F">
      <w:pPr>
        <w:pStyle w:val="Article"/>
      </w:pPr>
      <w:bookmarkStart w:id="114" w:name="_Ref180488910"/>
      <w:r w:rsidRPr="002E32E7">
        <w:t xml:space="preserve">Gestion </w:t>
      </w:r>
      <w:bookmarkEnd w:id="103"/>
      <w:bookmarkEnd w:id="104"/>
      <w:r w:rsidR="00397456" w:rsidRPr="002E32E7">
        <w:t>de la convention</w:t>
      </w:r>
      <w:bookmarkEnd w:id="105"/>
      <w:bookmarkEnd w:id="106"/>
      <w:bookmarkEnd w:id="107"/>
      <w:bookmarkEnd w:id="108"/>
      <w:bookmarkEnd w:id="109"/>
      <w:bookmarkEnd w:id="110"/>
      <w:bookmarkEnd w:id="111"/>
      <w:bookmarkEnd w:id="112"/>
      <w:bookmarkEnd w:id="113"/>
      <w:bookmarkEnd w:id="114"/>
    </w:p>
    <w:p w14:paraId="02B894FF" w14:textId="1C719785" w:rsidR="0027441F" w:rsidRPr="004B040F" w:rsidRDefault="00007F35" w:rsidP="004B040F">
      <w:pPr>
        <w:jc w:val="both"/>
        <w:rPr>
          <w:rFonts w:asciiTheme="majorHAnsi" w:hAnsiTheme="majorHAnsi" w:cstheme="majorHAnsi"/>
          <w:sz w:val="21"/>
          <w:szCs w:val="21"/>
        </w:rPr>
      </w:pPr>
      <w:r w:rsidRPr="002E32E7">
        <w:rPr>
          <w:rFonts w:asciiTheme="majorHAnsi" w:hAnsiTheme="majorHAnsi" w:cstheme="majorHAnsi"/>
          <w:sz w:val="21"/>
          <w:szCs w:val="21"/>
        </w:rPr>
        <w:t xml:space="preserve">La gestion </w:t>
      </w:r>
      <w:r w:rsidR="00026F9F">
        <w:rPr>
          <w:rFonts w:asciiTheme="majorHAnsi" w:hAnsiTheme="majorHAnsi" w:cstheme="majorHAnsi"/>
          <w:sz w:val="21"/>
          <w:szCs w:val="21"/>
        </w:rPr>
        <w:t>de la Convention</w:t>
      </w:r>
      <w:r w:rsidRPr="002E32E7">
        <w:rPr>
          <w:rFonts w:asciiTheme="majorHAnsi" w:hAnsiTheme="majorHAnsi" w:cstheme="majorHAnsi"/>
          <w:sz w:val="21"/>
          <w:szCs w:val="21"/>
        </w:rPr>
        <w:t xml:space="preserve"> est assurée</w:t>
      </w:r>
      <w:r w:rsidR="00A61457" w:rsidRPr="002E32E7">
        <w:rPr>
          <w:rFonts w:asciiTheme="majorHAnsi" w:hAnsiTheme="majorHAnsi" w:cstheme="majorHAnsi"/>
          <w:sz w:val="21"/>
          <w:szCs w:val="21"/>
        </w:rPr>
        <w:t xml:space="preserve"> </w:t>
      </w:r>
      <w:r w:rsidR="007E58E0">
        <w:rPr>
          <w:rFonts w:asciiTheme="majorHAnsi" w:hAnsiTheme="majorHAnsi" w:cstheme="majorHAnsi"/>
          <w:sz w:val="21"/>
          <w:szCs w:val="21"/>
        </w:rPr>
        <w:t xml:space="preserve">par les </w:t>
      </w:r>
      <w:r w:rsidR="004B040F">
        <w:rPr>
          <w:rFonts w:asciiTheme="majorHAnsi" w:hAnsiTheme="majorHAnsi" w:cstheme="majorHAnsi"/>
          <w:sz w:val="21"/>
          <w:szCs w:val="21"/>
        </w:rPr>
        <w:t xml:space="preserve">personnes mentionnées en </w:t>
      </w:r>
      <w:r w:rsidR="004B040F" w:rsidRPr="00BD57F4">
        <w:rPr>
          <w:rFonts w:ascii="Calibri" w:hAnsi="Calibri" w:cs="Calibri"/>
          <w:b/>
          <w:bCs/>
          <w:sz w:val="21"/>
          <w:szCs w:val="21"/>
        </w:rPr>
        <w:t xml:space="preserve">Annexe </w:t>
      </w:r>
      <w:r w:rsidR="00BD57F4" w:rsidRPr="00BD57F4">
        <w:rPr>
          <w:rFonts w:ascii="Calibri" w:hAnsi="Calibri" w:cs="Calibri"/>
          <w:b/>
          <w:bCs/>
          <w:sz w:val="21"/>
          <w:szCs w:val="21"/>
        </w:rPr>
        <w:t>3</w:t>
      </w:r>
      <w:r w:rsidR="004B040F">
        <w:rPr>
          <w:rFonts w:asciiTheme="majorHAnsi" w:hAnsiTheme="majorHAnsi" w:cstheme="majorHAnsi"/>
          <w:sz w:val="21"/>
          <w:szCs w:val="21"/>
        </w:rPr>
        <w:t>.</w:t>
      </w:r>
    </w:p>
    <w:p w14:paraId="54E2C101" w14:textId="1AE998F7" w:rsidR="0079243E" w:rsidRDefault="0079243E" w:rsidP="006015D2">
      <w:pPr>
        <w:spacing w:before="120"/>
        <w:jc w:val="both"/>
        <w:rPr>
          <w:rFonts w:asciiTheme="majorHAnsi" w:hAnsiTheme="majorHAnsi" w:cstheme="majorHAnsi"/>
          <w:sz w:val="21"/>
          <w:szCs w:val="21"/>
        </w:rPr>
      </w:pPr>
      <w:r w:rsidRPr="0079243E">
        <w:rPr>
          <w:rFonts w:asciiTheme="majorHAnsi" w:hAnsiTheme="majorHAnsi" w:cstheme="majorHAnsi"/>
          <w:sz w:val="21"/>
          <w:szCs w:val="21"/>
        </w:rPr>
        <w:t xml:space="preserve">Les correspondances postales doivent être envoyées au siège social des </w:t>
      </w:r>
      <w:r w:rsidR="006015D2">
        <w:rPr>
          <w:rFonts w:asciiTheme="majorHAnsi" w:hAnsiTheme="majorHAnsi" w:cstheme="majorHAnsi"/>
          <w:sz w:val="21"/>
          <w:szCs w:val="21"/>
        </w:rPr>
        <w:t>P</w:t>
      </w:r>
      <w:r w:rsidRPr="0079243E">
        <w:rPr>
          <w:rFonts w:asciiTheme="majorHAnsi" w:hAnsiTheme="majorHAnsi" w:cstheme="majorHAnsi"/>
          <w:sz w:val="21"/>
          <w:szCs w:val="21"/>
        </w:rPr>
        <w:t>arties.</w:t>
      </w:r>
    </w:p>
    <w:p w14:paraId="07EB79E9" w14:textId="06ADA250" w:rsidR="000F1C33" w:rsidRPr="004B040F" w:rsidRDefault="000F1C33" w:rsidP="004B040F">
      <w:pPr>
        <w:pStyle w:val="Article"/>
      </w:pPr>
      <w:bookmarkStart w:id="115" w:name="_Toc180415198"/>
      <w:r w:rsidRPr="004B040F">
        <w:t>Suivi de l’exécution de la Convention</w:t>
      </w:r>
      <w:bookmarkEnd w:id="115"/>
    </w:p>
    <w:p w14:paraId="617503CF" w14:textId="2E802807" w:rsidR="000F1C33" w:rsidRPr="000F1C33" w:rsidRDefault="000F1C33" w:rsidP="000F1C33">
      <w:pPr>
        <w:jc w:val="both"/>
        <w:rPr>
          <w:rFonts w:asciiTheme="majorHAnsi" w:hAnsiTheme="majorHAnsi" w:cstheme="majorHAnsi"/>
          <w:sz w:val="21"/>
          <w:szCs w:val="21"/>
        </w:rPr>
      </w:pPr>
      <w:r w:rsidRPr="000B17AC">
        <w:rPr>
          <w:rFonts w:asciiTheme="majorHAnsi" w:hAnsiTheme="majorHAnsi" w:cstheme="majorHAnsi"/>
          <w:sz w:val="21"/>
          <w:szCs w:val="21"/>
        </w:rPr>
        <w:t xml:space="preserve">L’Occupant s’engage à fournir </w:t>
      </w:r>
      <w:r w:rsidR="008C69DD" w:rsidRPr="000B17AC">
        <w:rPr>
          <w:rFonts w:asciiTheme="majorHAnsi" w:hAnsiTheme="majorHAnsi" w:cstheme="majorHAnsi"/>
          <w:sz w:val="21"/>
          <w:szCs w:val="21"/>
        </w:rPr>
        <w:t xml:space="preserve">à l’Université, au plus tard le </w:t>
      </w:r>
      <w:r w:rsidR="00354BBA" w:rsidRPr="000B17AC">
        <w:rPr>
          <w:rFonts w:asciiTheme="majorHAnsi" w:hAnsiTheme="majorHAnsi" w:cstheme="majorHAnsi"/>
          <w:sz w:val="21"/>
          <w:szCs w:val="21"/>
        </w:rPr>
        <w:t>30</w:t>
      </w:r>
      <w:r w:rsidR="008C69DD" w:rsidRPr="000B17AC">
        <w:rPr>
          <w:rFonts w:asciiTheme="majorHAnsi" w:hAnsiTheme="majorHAnsi" w:cstheme="majorHAnsi"/>
          <w:sz w:val="21"/>
          <w:szCs w:val="21"/>
        </w:rPr>
        <w:t xml:space="preserve"> </w:t>
      </w:r>
      <w:r w:rsidR="00354BBA" w:rsidRPr="000B17AC">
        <w:rPr>
          <w:rFonts w:asciiTheme="majorHAnsi" w:hAnsiTheme="majorHAnsi" w:cstheme="majorHAnsi"/>
          <w:sz w:val="21"/>
          <w:szCs w:val="21"/>
        </w:rPr>
        <w:t>septembre</w:t>
      </w:r>
      <w:r w:rsidR="008C69DD" w:rsidRPr="000B17AC">
        <w:rPr>
          <w:rFonts w:asciiTheme="majorHAnsi" w:hAnsiTheme="majorHAnsi" w:cstheme="majorHAnsi"/>
          <w:sz w:val="21"/>
          <w:szCs w:val="21"/>
        </w:rPr>
        <w:t xml:space="preserve"> de </w:t>
      </w:r>
      <w:r w:rsidRPr="000B17AC">
        <w:rPr>
          <w:rFonts w:asciiTheme="majorHAnsi" w:hAnsiTheme="majorHAnsi" w:cstheme="majorHAnsi"/>
          <w:sz w:val="21"/>
          <w:szCs w:val="21"/>
        </w:rPr>
        <w:t>chaque année</w:t>
      </w:r>
      <w:r w:rsidR="008C69DD" w:rsidRPr="000B17AC">
        <w:rPr>
          <w:rFonts w:asciiTheme="majorHAnsi" w:hAnsiTheme="majorHAnsi" w:cstheme="majorHAnsi"/>
          <w:sz w:val="21"/>
          <w:szCs w:val="21"/>
        </w:rPr>
        <w:t>,</w:t>
      </w:r>
      <w:r w:rsidRPr="000B17AC">
        <w:rPr>
          <w:rFonts w:asciiTheme="majorHAnsi" w:hAnsiTheme="majorHAnsi" w:cstheme="majorHAnsi"/>
          <w:sz w:val="21"/>
          <w:szCs w:val="21"/>
        </w:rPr>
        <w:t xml:space="preserve"> un rapport</w:t>
      </w:r>
      <w:r w:rsidR="00354BBA" w:rsidRPr="000B17AC">
        <w:rPr>
          <w:rFonts w:asciiTheme="majorHAnsi" w:hAnsiTheme="majorHAnsi" w:cstheme="majorHAnsi"/>
          <w:sz w:val="21"/>
          <w:szCs w:val="21"/>
        </w:rPr>
        <w:t xml:space="preserve"> relatif à l’année écoulée</w:t>
      </w:r>
      <w:r w:rsidRPr="000B17AC">
        <w:rPr>
          <w:rFonts w:asciiTheme="majorHAnsi" w:hAnsiTheme="majorHAnsi" w:cstheme="majorHAnsi"/>
          <w:sz w:val="21"/>
          <w:szCs w:val="21"/>
        </w:rPr>
        <w:t xml:space="preserve"> et qui comportera notamment :</w:t>
      </w:r>
    </w:p>
    <w:p w14:paraId="611FF5BD" w14:textId="22CC591D" w:rsidR="000F1C33" w:rsidRPr="000F1C33" w:rsidRDefault="000F1C33">
      <w:pPr>
        <w:pStyle w:val="Paragraphedeliste"/>
        <w:numPr>
          <w:ilvl w:val="0"/>
          <w:numId w:val="1"/>
        </w:numPr>
        <w:jc w:val="both"/>
        <w:rPr>
          <w:rFonts w:asciiTheme="majorHAnsi" w:hAnsiTheme="majorHAnsi" w:cstheme="majorHAnsi"/>
          <w:sz w:val="21"/>
          <w:szCs w:val="21"/>
        </w:rPr>
      </w:pPr>
      <w:r w:rsidRPr="000F1C33">
        <w:rPr>
          <w:rFonts w:asciiTheme="majorHAnsi" w:hAnsiTheme="majorHAnsi" w:cstheme="majorHAnsi"/>
          <w:sz w:val="21"/>
          <w:szCs w:val="21"/>
        </w:rPr>
        <w:t xml:space="preserve">un état récapitulatif de l'ensemble </w:t>
      </w:r>
      <w:r w:rsidR="00267AE1">
        <w:rPr>
          <w:rFonts w:asciiTheme="majorHAnsi" w:hAnsiTheme="majorHAnsi" w:cstheme="majorHAnsi"/>
          <w:sz w:val="21"/>
          <w:szCs w:val="21"/>
        </w:rPr>
        <w:t>des Équipements</w:t>
      </w:r>
      <w:r w:rsidRPr="000F1C33">
        <w:rPr>
          <w:rFonts w:asciiTheme="majorHAnsi" w:hAnsiTheme="majorHAnsi" w:cstheme="majorHAnsi"/>
          <w:sz w:val="21"/>
          <w:szCs w:val="21"/>
        </w:rPr>
        <w:t xml:space="preserve"> </w:t>
      </w:r>
      <w:r w:rsidR="00267AE1">
        <w:rPr>
          <w:rFonts w:asciiTheme="majorHAnsi" w:hAnsiTheme="majorHAnsi" w:cstheme="majorHAnsi"/>
          <w:sz w:val="21"/>
          <w:szCs w:val="21"/>
        </w:rPr>
        <w:t xml:space="preserve">implantés </w:t>
      </w:r>
      <w:r w:rsidRPr="000F1C33">
        <w:rPr>
          <w:rFonts w:asciiTheme="majorHAnsi" w:hAnsiTheme="majorHAnsi" w:cstheme="majorHAnsi"/>
          <w:sz w:val="21"/>
          <w:szCs w:val="21"/>
        </w:rPr>
        <w:t xml:space="preserve">et </w:t>
      </w:r>
      <w:r w:rsidR="004B040F">
        <w:rPr>
          <w:rFonts w:asciiTheme="majorHAnsi" w:hAnsiTheme="majorHAnsi" w:cstheme="majorHAnsi"/>
          <w:sz w:val="21"/>
          <w:szCs w:val="21"/>
        </w:rPr>
        <w:t>des ventes réalisées par catégorie de produits</w:t>
      </w:r>
      <w:r>
        <w:rPr>
          <w:rFonts w:asciiTheme="majorHAnsi" w:hAnsiTheme="majorHAnsi" w:cstheme="majorHAnsi"/>
          <w:sz w:val="21"/>
          <w:szCs w:val="21"/>
        </w:rPr>
        <w:t> ;</w:t>
      </w:r>
    </w:p>
    <w:p w14:paraId="3AEE752A" w14:textId="7CCBA010" w:rsidR="000F1C33" w:rsidRPr="000F1C33" w:rsidRDefault="006015D2">
      <w:pPr>
        <w:pStyle w:val="Paragraphedeliste"/>
        <w:numPr>
          <w:ilvl w:val="0"/>
          <w:numId w:val="1"/>
        </w:numPr>
        <w:jc w:val="both"/>
        <w:rPr>
          <w:rFonts w:asciiTheme="majorHAnsi" w:hAnsiTheme="majorHAnsi" w:cstheme="majorHAnsi"/>
          <w:sz w:val="21"/>
          <w:szCs w:val="21"/>
        </w:rPr>
      </w:pPr>
      <w:r>
        <w:rPr>
          <w:rFonts w:asciiTheme="majorHAnsi" w:hAnsiTheme="majorHAnsi" w:cstheme="majorHAnsi"/>
          <w:sz w:val="21"/>
          <w:szCs w:val="21"/>
        </w:rPr>
        <w:t>le chiffre d’affaires réalisé par l’Occupant sur la période concernée ;</w:t>
      </w:r>
    </w:p>
    <w:p w14:paraId="691198FB" w14:textId="0AADD8B2" w:rsidR="000F1C33" w:rsidRPr="000F1C33" w:rsidRDefault="000F1C33">
      <w:pPr>
        <w:pStyle w:val="Paragraphedeliste"/>
        <w:numPr>
          <w:ilvl w:val="0"/>
          <w:numId w:val="1"/>
        </w:numPr>
        <w:jc w:val="both"/>
        <w:rPr>
          <w:rFonts w:asciiTheme="majorHAnsi" w:hAnsiTheme="majorHAnsi" w:cstheme="majorHAnsi"/>
          <w:sz w:val="21"/>
          <w:szCs w:val="21"/>
        </w:rPr>
      </w:pPr>
      <w:r w:rsidRPr="000F1C33">
        <w:rPr>
          <w:rFonts w:asciiTheme="majorHAnsi" w:hAnsiTheme="majorHAnsi" w:cstheme="majorHAnsi"/>
          <w:sz w:val="21"/>
          <w:szCs w:val="21"/>
        </w:rPr>
        <w:t xml:space="preserve">une analyse de la qualité de service par site </w:t>
      </w:r>
      <w:r w:rsidR="006015D2">
        <w:rPr>
          <w:rFonts w:asciiTheme="majorHAnsi" w:hAnsiTheme="majorHAnsi" w:cstheme="majorHAnsi"/>
          <w:sz w:val="21"/>
          <w:szCs w:val="21"/>
        </w:rPr>
        <w:t xml:space="preserve">universitaire </w:t>
      </w:r>
      <w:r w:rsidRPr="000F1C33">
        <w:rPr>
          <w:rFonts w:asciiTheme="majorHAnsi" w:hAnsiTheme="majorHAnsi" w:cstheme="majorHAnsi"/>
          <w:sz w:val="21"/>
          <w:szCs w:val="21"/>
        </w:rPr>
        <w:t xml:space="preserve">et </w:t>
      </w:r>
      <w:r w:rsidR="00267AE1">
        <w:rPr>
          <w:rFonts w:asciiTheme="majorHAnsi" w:hAnsiTheme="majorHAnsi" w:cstheme="majorHAnsi"/>
          <w:sz w:val="21"/>
          <w:szCs w:val="21"/>
        </w:rPr>
        <w:t>Équipement</w:t>
      </w:r>
      <w:r w:rsidRPr="000F1C33">
        <w:rPr>
          <w:rFonts w:asciiTheme="majorHAnsi" w:hAnsiTheme="majorHAnsi" w:cstheme="majorHAnsi"/>
          <w:sz w:val="21"/>
          <w:szCs w:val="21"/>
        </w:rPr>
        <w:t xml:space="preserve"> (nombre de pannes, délai d'intervention, durée d'indisponibilité, remplacement </w:t>
      </w:r>
      <w:r w:rsidR="00267AE1">
        <w:rPr>
          <w:rFonts w:asciiTheme="majorHAnsi" w:hAnsiTheme="majorHAnsi" w:cstheme="majorHAnsi"/>
          <w:sz w:val="21"/>
          <w:szCs w:val="21"/>
        </w:rPr>
        <w:t>d’Équipement</w:t>
      </w:r>
      <w:r w:rsidRPr="000F1C33">
        <w:rPr>
          <w:rFonts w:asciiTheme="majorHAnsi" w:hAnsiTheme="majorHAnsi" w:cstheme="majorHAnsi"/>
          <w:sz w:val="21"/>
          <w:szCs w:val="21"/>
        </w:rPr>
        <w:t>, etc.)</w:t>
      </w:r>
      <w:r>
        <w:rPr>
          <w:rFonts w:asciiTheme="majorHAnsi" w:hAnsiTheme="majorHAnsi" w:cstheme="majorHAnsi"/>
          <w:sz w:val="21"/>
          <w:szCs w:val="21"/>
        </w:rPr>
        <w:t> ;</w:t>
      </w:r>
    </w:p>
    <w:p w14:paraId="58300B96" w14:textId="39628F4C" w:rsidR="000F1C33" w:rsidRDefault="000F1C33">
      <w:pPr>
        <w:pStyle w:val="Paragraphedeliste"/>
        <w:numPr>
          <w:ilvl w:val="0"/>
          <w:numId w:val="1"/>
        </w:numPr>
        <w:jc w:val="both"/>
        <w:rPr>
          <w:rFonts w:asciiTheme="majorHAnsi" w:hAnsiTheme="majorHAnsi" w:cstheme="majorHAnsi"/>
          <w:sz w:val="21"/>
          <w:szCs w:val="21"/>
        </w:rPr>
      </w:pPr>
      <w:r w:rsidRPr="000F1C33">
        <w:rPr>
          <w:rFonts w:asciiTheme="majorHAnsi" w:hAnsiTheme="majorHAnsi" w:cstheme="majorHAnsi"/>
          <w:sz w:val="21"/>
          <w:szCs w:val="21"/>
        </w:rPr>
        <w:t xml:space="preserve">une revue de contrat annuelle dans laquelle il pourra </w:t>
      </w:r>
      <w:r w:rsidR="004B040F">
        <w:rPr>
          <w:rFonts w:asciiTheme="majorHAnsi" w:hAnsiTheme="majorHAnsi" w:cstheme="majorHAnsi"/>
          <w:sz w:val="21"/>
          <w:szCs w:val="21"/>
        </w:rPr>
        <w:t xml:space="preserve">être </w:t>
      </w:r>
      <w:r w:rsidRPr="000F1C33">
        <w:rPr>
          <w:rFonts w:asciiTheme="majorHAnsi" w:hAnsiTheme="majorHAnsi" w:cstheme="majorHAnsi"/>
          <w:sz w:val="21"/>
          <w:szCs w:val="21"/>
        </w:rPr>
        <w:t>rapport</w:t>
      </w:r>
      <w:r w:rsidR="004B040F">
        <w:rPr>
          <w:rFonts w:asciiTheme="majorHAnsi" w:hAnsiTheme="majorHAnsi" w:cstheme="majorHAnsi"/>
          <w:sz w:val="21"/>
          <w:szCs w:val="21"/>
        </w:rPr>
        <w:t>é</w:t>
      </w:r>
      <w:r w:rsidRPr="000F1C33">
        <w:rPr>
          <w:rFonts w:asciiTheme="majorHAnsi" w:hAnsiTheme="majorHAnsi" w:cstheme="majorHAnsi"/>
          <w:sz w:val="21"/>
          <w:szCs w:val="21"/>
        </w:rPr>
        <w:t> :</w:t>
      </w:r>
    </w:p>
    <w:p w14:paraId="68463358" w14:textId="0B6FD648" w:rsidR="000F1C33" w:rsidRDefault="000F1C33">
      <w:pPr>
        <w:pStyle w:val="Paragraphedeliste"/>
        <w:numPr>
          <w:ilvl w:val="1"/>
          <w:numId w:val="1"/>
        </w:numPr>
        <w:jc w:val="both"/>
        <w:rPr>
          <w:rFonts w:asciiTheme="majorHAnsi" w:hAnsiTheme="majorHAnsi" w:cstheme="majorHAnsi"/>
          <w:sz w:val="21"/>
          <w:szCs w:val="21"/>
        </w:rPr>
      </w:pPr>
      <w:r w:rsidRPr="000F1C33">
        <w:rPr>
          <w:rFonts w:asciiTheme="majorHAnsi" w:hAnsiTheme="majorHAnsi" w:cstheme="majorHAnsi"/>
          <w:sz w:val="21"/>
          <w:szCs w:val="21"/>
        </w:rPr>
        <w:t xml:space="preserve">toute difficulté rencontrée par </w:t>
      </w:r>
      <w:r w:rsidR="006015D2">
        <w:rPr>
          <w:rFonts w:asciiTheme="majorHAnsi" w:hAnsiTheme="majorHAnsi" w:cstheme="majorHAnsi"/>
          <w:sz w:val="21"/>
          <w:szCs w:val="21"/>
        </w:rPr>
        <w:t xml:space="preserve">l’Occupant </w:t>
      </w:r>
      <w:r w:rsidRPr="000F1C33">
        <w:rPr>
          <w:rFonts w:asciiTheme="majorHAnsi" w:hAnsiTheme="majorHAnsi" w:cstheme="majorHAnsi"/>
          <w:sz w:val="21"/>
          <w:szCs w:val="21"/>
        </w:rPr>
        <w:t xml:space="preserve">dans le cadre de l'exécution </w:t>
      </w:r>
      <w:r w:rsidR="006015D2">
        <w:rPr>
          <w:rFonts w:asciiTheme="majorHAnsi" w:hAnsiTheme="majorHAnsi" w:cstheme="majorHAnsi"/>
          <w:sz w:val="21"/>
          <w:szCs w:val="21"/>
        </w:rPr>
        <w:t>de la Convention</w:t>
      </w:r>
      <w:r w:rsidRPr="000F1C33">
        <w:rPr>
          <w:rFonts w:asciiTheme="majorHAnsi" w:hAnsiTheme="majorHAnsi" w:cstheme="majorHAnsi"/>
          <w:sz w:val="21"/>
          <w:szCs w:val="21"/>
        </w:rPr>
        <w:t>,</w:t>
      </w:r>
    </w:p>
    <w:p w14:paraId="7CB17EFA" w14:textId="77777777" w:rsidR="000F1C33" w:rsidRDefault="000F1C33">
      <w:pPr>
        <w:pStyle w:val="Paragraphedeliste"/>
        <w:numPr>
          <w:ilvl w:val="1"/>
          <w:numId w:val="1"/>
        </w:numPr>
        <w:jc w:val="both"/>
        <w:rPr>
          <w:rFonts w:asciiTheme="majorHAnsi" w:hAnsiTheme="majorHAnsi" w:cstheme="majorHAnsi"/>
          <w:sz w:val="21"/>
          <w:szCs w:val="21"/>
        </w:rPr>
      </w:pPr>
      <w:r w:rsidRPr="000F1C33">
        <w:rPr>
          <w:rFonts w:asciiTheme="majorHAnsi" w:hAnsiTheme="majorHAnsi" w:cstheme="majorHAnsi"/>
          <w:sz w:val="21"/>
          <w:szCs w:val="21"/>
        </w:rPr>
        <w:t>les problématiques  soulevées par l'Université et les éventuelles réponses apportées,</w:t>
      </w:r>
    </w:p>
    <w:p w14:paraId="0517145E" w14:textId="00416F9D" w:rsidR="000F1C33" w:rsidRPr="000F1C33" w:rsidRDefault="000F1C33">
      <w:pPr>
        <w:pStyle w:val="Paragraphedeliste"/>
        <w:numPr>
          <w:ilvl w:val="1"/>
          <w:numId w:val="1"/>
        </w:numPr>
        <w:jc w:val="both"/>
        <w:rPr>
          <w:rFonts w:asciiTheme="majorHAnsi" w:hAnsiTheme="majorHAnsi" w:cstheme="majorHAnsi"/>
          <w:sz w:val="21"/>
          <w:szCs w:val="21"/>
        </w:rPr>
      </w:pPr>
      <w:r w:rsidRPr="000F1C33">
        <w:rPr>
          <w:rFonts w:asciiTheme="majorHAnsi" w:hAnsiTheme="majorHAnsi" w:cstheme="majorHAnsi"/>
          <w:sz w:val="21"/>
          <w:szCs w:val="21"/>
        </w:rPr>
        <w:t>des propositions d'évolution susceptibles d'améliorer la qualité du service rendu.</w:t>
      </w:r>
    </w:p>
    <w:p w14:paraId="3DD53F6A" w14:textId="0F4163A0" w:rsidR="000C7A86" w:rsidRDefault="0068433C" w:rsidP="004B040F">
      <w:pPr>
        <w:pStyle w:val="Article"/>
      </w:pPr>
      <w:bookmarkStart w:id="116" w:name="_Toc10468614"/>
      <w:bookmarkStart w:id="117" w:name="_Toc10468661"/>
      <w:bookmarkStart w:id="118" w:name="_Toc18057747"/>
      <w:r>
        <w:t xml:space="preserve"> </w:t>
      </w:r>
      <w:bookmarkStart w:id="119" w:name="_Ref127437125"/>
      <w:bookmarkStart w:id="120" w:name="_Toc180415199"/>
      <w:r w:rsidR="00A92121" w:rsidRPr="002E32E7">
        <w:t>Protection des données à caractère personnel</w:t>
      </w:r>
      <w:bookmarkEnd w:id="119"/>
      <w:bookmarkEnd w:id="120"/>
    </w:p>
    <w:p w14:paraId="52F95910" w14:textId="31370653" w:rsidR="00B50219" w:rsidRPr="00A35F69" w:rsidRDefault="00B50219" w:rsidP="00B50219">
      <w:pPr>
        <w:spacing w:after="120"/>
        <w:jc w:val="both"/>
        <w:rPr>
          <w:rFonts w:asciiTheme="majorHAnsi" w:hAnsiTheme="majorHAnsi" w:cstheme="majorHAnsi"/>
          <w:sz w:val="21"/>
          <w:szCs w:val="21"/>
        </w:rPr>
      </w:pPr>
      <w:r w:rsidRPr="00B50219">
        <w:rPr>
          <w:rFonts w:asciiTheme="majorHAnsi" w:hAnsiTheme="majorHAnsi" w:cstheme="majorHAnsi"/>
          <w:sz w:val="21"/>
          <w:szCs w:val="21"/>
        </w:rPr>
        <w:t xml:space="preserve">1. </w:t>
      </w:r>
      <w:r w:rsidRPr="00A35F69">
        <w:rPr>
          <w:rFonts w:asciiTheme="majorHAnsi" w:hAnsiTheme="majorHAnsi" w:cstheme="majorHAnsi"/>
          <w:sz w:val="21"/>
          <w:szCs w:val="21"/>
        </w:rPr>
        <w:t xml:space="preserve">Pour la </w:t>
      </w:r>
      <w:r>
        <w:rPr>
          <w:rFonts w:asciiTheme="majorHAnsi" w:hAnsiTheme="majorHAnsi" w:cstheme="majorHAnsi"/>
          <w:sz w:val="21"/>
          <w:szCs w:val="21"/>
        </w:rPr>
        <w:t>gestion administrative et financière de la présente Convention</w:t>
      </w:r>
      <w:r w:rsidRPr="00A35F69">
        <w:rPr>
          <w:rFonts w:asciiTheme="majorHAnsi" w:hAnsiTheme="majorHAnsi" w:cstheme="majorHAnsi"/>
          <w:sz w:val="21"/>
          <w:szCs w:val="21"/>
        </w:rPr>
        <w:t xml:space="preserve">, l’Université de Tours et </w:t>
      </w:r>
      <w:r>
        <w:rPr>
          <w:rFonts w:asciiTheme="majorHAnsi" w:hAnsiTheme="majorHAnsi" w:cstheme="majorHAnsi"/>
          <w:sz w:val="21"/>
          <w:szCs w:val="21"/>
        </w:rPr>
        <w:t xml:space="preserve">l’Occupant </w:t>
      </w:r>
      <w:r w:rsidRPr="00A35F69">
        <w:rPr>
          <w:rFonts w:asciiTheme="majorHAnsi" w:hAnsiTheme="majorHAnsi" w:cstheme="majorHAnsi"/>
          <w:sz w:val="21"/>
          <w:szCs w:val="21"/>
        </w:rPr>
        <w:t>sont considérés, chacun pour les traitements qui les concernent, comme Responsables indépendants de traitement, au sens de l’article 4 (7) du Règlement (UE) 2016/679 du Parlement européen et du Conseil du 27 avril 2016 relatif à la protection des personnes physiques à l'égard du traitement des données à caractère personnel et à la libre circulation de ces données (ci-après « RGPD »).</w:t>
      </w:r>
    </w:p>
    <w:p w14:paraId="42DA966A" w14:textId="77777777" w:rsidR="00B50219" w:rsidRPr="00A35F69" w:rsidRDefault="00B50219" w:rsidP="00B50219">
      <w:pPr>
        <w:spacing w:after="120"/>
        <w:jc w:val="both"/>
        <w:rPr>
          <w:rFonts w:asciiTheme="majorHAnsi" w:hAnsiTheme="majorHAnsi" w:cstheme="majorHAnsi"/>
          <w:sz w:val="21"/>
          <w:szCs w:val="21"/>
        </w:rPr>
      </w:pPr>
      <w:r w:rsidRPr="00B50219">
        <w:rPr>
          <w:rFonts w:asciiTheme="majorHAnsi" w:hAnsiTheme="majorHAnsi" w:cstheme="majorHAnsi"/>
          <w:sz w:val="21"/>
          <w:szCs w:val="21"/>
        </w:rPr>
        <w:t>2.</w:t>
      </w:r>
      <w:r w:rsidRPr="00A35F69">
        <w:rPr>
          <w:rFonts w:asciiTheme="majorHAnsi" w:hAnsiTheme="majorHAnsi" w:cstheme="majorHAnsi"/>
          <w:sz w:val="21"/>
          <w:szCs w:val="21"/>
        </w:rPr>
        <w:t xml:space="preserve"> Les Parties s’engagent à respecter le cadre juridique régissant les traitements de données à caractère personnel et tout particulièrement le RGPD, les lois et règlements nationaux en vigueur. Les </w:t>
      </w:r>
      <w:r w:rsidRPr="00A35F69">
        <w:rPr>
          <w:rFonts w:asciiTheme="majorHAnsi" w:hAnsiTheme="majorHAnsi" w:cstheme="majorHAnsi"/>
          <w:sz w:val="21"/>
          <w:szCs w:val="21"/>
        </w:rPr>
        <w:lastRenderedPageBreak/>
        <w:t xml:space="preserve">Parties coopèrent pour garantir que les traitements des données sont effectués dans le respect des normes relatives à la protection des données personnelles. </w:t>
      </w:r>
    </w:p>
    <w:p w14:paraId="56C92956" w14:textId="77777777" w:rsidR="00B50219" w:rsidRPr="00A35F69" w:rsidRDefault="00B50219" w:rsidP="00B50219">
      <w:pPr>
        <w:jc w:val="both"/>
        <w:rPr>
          <w:rFonts w:asciiTheme="majorHAnsi" w:hAnsiTheme="majorHAnsi" w:cstheme="majorHAnsi"/>
          <w:sz w:val="21"/>
          <w:szCs w:val="21"/>
        </w:rPr>
      </w:pPr>
      <w:r w:rsidRPr="00B50219">
        <w:rPr>
          <w:rFonts w:asciiTheme="majorHAnsi" w:hAnsiTheme="majorHAnsi" w:cstheme="majorHAnsi"/>
          <w:sz w:val="21"/>
          <w:szCs w:val="21"/>
        </w:rPr>
        <w:t>3.</w:t>
      </w:r>
      <w:r w:rsidRPr="00A35F69">
        <w:rPr>
          <w:rFonts w:asciiTheme="majorHAnsi" w:hAnsiTheme="majorHAnsi" w:cstheme="majorHAnsi"/>
          <w:sz w:val="21"/>
          <w:szCs w:val="21"/>
        </w:rPr>
        <w:t xml:space="preserve"> Les Parties nomment chacune un Délégué à la protection des données (DPD) facilement joignables par les personnes concernées, notamment par la publication d’un moyen de contact sur leurs sites internet institutionnels respectifs. Les Parties échangent les coordonnées de leurs DPD respectifs et assurent qu’ils puissent librement communiquer entre eux. </w:t>
      </w:r>
    </w:p>
    <w:p w14:paraId="7E43B75B" w14:textId="77777777" w:rsidR="00B50219" w:rsidRPr="00A35F69" w:rsidRDefault="00B50219" w:rsidP="00B50219">
      <w:pPr>
        <w:spacing w:after="120"/>
        <w:jc w:val="both"/>
        <w:rPr>
          <w:rFonts w:asciiTheme="majorHAnsi" w:hAnsiTheme="majorHAnsi" w:cstheme="majorHAnsi"/>
          <w:sz w:val="21"/>
          <w:szCs w:val="21"/>
        </w:rPr>
      </w:pPr>
      <w:r w:rsidRPr="00A35F69">
        <w:rPr>
          <w:rFonts w:asciiTheme="majorHAnsi" w:hAnsiTheme="majorHAnsi" w:cstheme="majorHAnsi"/>
          <w:sz w:val="21"/>
          <w:szCs w:val="21"/>
        </w:rPr>
        <w:t xml:space="preserve">Les DPD désignés à la date de la signature sont les suivants : </w:t>
      </w:r>
    </w:p>
    <w:tbl>
      <w:tblPr>
        <w:tblStyle w:val="Grilledutableau"/>
        <w:tblW w:w="0" w:type="auto"/>
        <w:tblLook w:val="04A0" w:firstRow="1" w:lastRow="0" w:firstColumn="1" w:lastColumn="0" w:noHBand="0" w:noVBand="1"/>
      </w:tblPr>
      <w:tblGrid>
        <w:gridCol w:w="4245"/>
        <w:gridCol w:w="4242"/>
      </w:tblGrid>
      <w:tr w:rsidR="00B50219" w:rsidRPr="00E015F5" w14:paraId="601D8756" w14:textId="77777777" w:rsidTr="00463453">
        <w:tc>
          <w:tcPr>
            <w:tcW w:w="4531" w:type="dxa"/>
          </w:tcPr>
          <w:p w14:paraId="06DE2C93" w14:textId="77777777" w:rsidR="00B50219" w:rsidRPr="00A35F69" w:rsidRDefault="00B50219" w:rsidP="00463453">
            <w:pPr>
              <w:pStyle w:val="Corpsdetexte"/>
              <w:jc w:val="center"/>
              <w:rPr>
                <w:rFonts w:asciiTheme="majorHAnsi" w:hAnsiTheme="majorHAnsi" w:cstheme="majorHAnsi"/>
                <w:sz w:val="21"/>
                <w:szCs w:val="21"/>
              </w:rPr>
            </w:pPr>
            <w:r w:rsidRPr="00A35F69">
              <w:rPr>
                <w:rFonts w:asciiTheme="majorHAnsi" w:hAnsiTheme="majorHAnsi" w:cstheme="majorHAnsi"/>
                <w:sz w:val="21"/>
                <w:szCs w:val="21"/>
              </w:rPr>
              <w:t>Pour l’Université de Tours</w:t>
            </w:r>
          </w:p>
        </w:tc>
        <w:tc>
          <w:tcPr>
            <w:tcW w:w="4531" w:type="dxa"/>
          </w:tcPr>
          <w:p w14:paraId="1460C977" w14:textId="0BA18660" w:rsidR="00B50219" w:rsidRPr="00A35F69" w:rsidRDefault="00B50219" w:rsidP="00463453">
            <w:pPr>
              <w:pStyle w:val="Corpsdetexte"/>
              <w:jc w:val="center"/>
              <w:rPr>
                <w:rFonts w:asciiTheme="majorHAnsi" w:hAnsiTheme="majorHAnsi" w:cstheme="majorHAnsi"/>
                <w:sz w:val="21"/>
                <w:szCs w:val="21"/>
              </w:rPr>
            </w:pPr>
            <w:r w:rsidRPr="00A35F69">
              <w:rPr>
                <w:rFonts w:asciiTheme="majorHAnsi" w:hAnsiTheme="majorHAnsi" w:cstheme="majorHAnsi"/>
                <w:sz w:val="21"/>
                <w:szCs w:val="21"/>
              </w:rPr>
              <w:t xml:space="preserve">Pour </w:t>
            </w:r>
            <w:r>
              <w:rPr>
                <w:rFonts w:asciiTheme="majorHAnsi" w:hAnsiTheme="majorHAnsi" w:cstheme="majorHAnsi"/>
                <w:sz w:val="21"/>
                <w:szCs w:val="21"/>
              </w:rPr>
              <w:t>l’Occupant</w:t>
            </w:r>
          </w:p>
        </w:tc>
      </w:tr>
      <w:tr w:rsidR="00B50219" w:rsidRPr="00E015F5" w14:paraId="48DADAAC" w14:textId="77777777" w:rsidTr="00463453">
        <w:tc>
          <w:tcPr>
            <w:tcW w:w="4531" w:type="dxa"/>
          </w:tcPr>
          <w:p w14:paraId="67DDD56B" w14:textId="77777777" w:rsidR="00B50219" w:rsidRPr="00E015F5" w:rsidRDefault="00B50219" w:rsidP="00463453">
            <w:pPr>
              <w:pStyle w:val="Corpsdetexte"/>
              <w:jc w:val="center"/>
              <w:rPr>
                <w:rFonts w:asciiTheme="majorHAnsi" w:hAnsiTheme="majorHAnsi" w:cstheme="majorHAnsi"/>
                <w:sz w:val="21"/>
                <w:szCs w:val="21"/>
              </w:rPr>
            </w:pPr>
            <w:r w:rsidRPr="00E015F5">
              <w:rPr>
                <w:rFonts w:asciiTheme="majorHAnsi" w:hAnsiTheme="majorHAnsi" w:cstheme="majorHAnsi"/>
                <w:sz w:val="21"/>
                <w:szCs w:val="21"/>
              </w:rPr>
              <w:t>Direction des affaires juridiques et du patrimoine</w:t>
            </w:r>
          </w:p>
          <w:p w14:paraId="44514848" w14:textId="77777777" w:rsidR="00B50219" w:rsidRPr="00E015F5" w:rsidRDefault="00B50219" w:rsidP="00463453">
            <w:pPr>
              <w:pStyle w:val="Corpsdetexte"/>
              <w:jc w:val="center"/>
              <w:rPr>
                <w:rFonts w:asciiTheme="majorHAnsi" w:hAnsiTheme="majorHAnsi" w:cstheme="majorHAnsi"/>
                <w:sz w:val="21"/>
                <w:szCs w:val="21"/>
              </w:rPr>
            </w:pPr>
            <w:r w:rsidRPr="00E015F5">
              <w:rPr>
                <w:rFonts w:asciiTheme="majorHAnsi" w:hAnsiTheme="majorHAnsi" w:cstheme="majorHAnsi"/>
                <w:sz w:val="21"/>
                <w:szCs w:val="21"/>
              </w:rPr>
              <w:t>60, rue du Plat d’Etain 37 000 Tours</w:t>
            </w:r>
          </w:p>
          <w:p w14:paraId="7D4EC6E6" w14:textId="77777777" w:rsidR="00B50219" w:rsidRPr="00E015F5" w:rsidRDefault="00B50219" w:rsidP="00463453">
            <w:pPr>
              <w:pStyle w:val="Corpsdetexte"/>
              <w:jc w:val="center"/>
              <w:rPr>
                <w:rFonts w:asciiTheme="majorHAnsi" w:hAnsiTheme="majorHAnsi" w:cstheme="majorHAnsi"/>
                <w:sz w:val="21"/>
                <w:szCs w:val="21"/>
              </w:rPr>
            </w:pPr>
            <w:r w:rsidRPr="00E015F5">
              <w:rPr>
                <w:rFonts w:asciiTheme="majorHAnsi" w:hAnsiTheme="majorHAnsi" w:cstheme="majorHAnsi"/>
                <w:sz w:val="21"/>
                <w:szCs w:val="21"/>
              </w:rPr>
              <w:t>dpo@univ-tours.fr</w:t>
            </w:r>
          </w:p>
        </w:tc>
        <w:tc>
          <w:tcPr>
            <w:tcW w:w="4531" w:type="dxa"/>
          </w:tcPr>
          <w:p w14:paraId="5231501A" w14:textId="2C10B1F3" w:rsidR="00B50219" w:rsidRPr="00E015F5" w:rsidRDefault="004B040F" w:rsidP="00463453">
            <w:pPr>
              <w:pStyle w:val="Corpsdetexte"/>
              <w:jc w:val="center"/>
              <w:rPr>
                <w:rFonts w:asciiTheme="majorHAnsi" w:hAnsiTheme="majorHAnsi" w:cstheme="majorHAnsi"/>
                <w:sz w:val="21"/>
                <w:szCs w:val="21"/>
              </w:rPr>
            </w:pPr>
            <w:r>
              <w:rPr>
                <w:rFonts w:asciiTheme="majorHAnsi" w:hAnsiTheme="majorHAnsi" w:cstheme="majorHAnsi"/>
                <w:sz w:val="21"/>
                <w:szCs w:val="21"/>
              </w:rPr>
              <w:fldChar w:fldCharType="begin">
                <w:ffData>
                  <w:name w:val="Texte76"/>
                  <w:enabled/>
                  <w:calcOnExit w:val="0"/>
                  <w:textInput/>
                </w:ffData>
              </w:fldChar>
            </w:r>
            <w:bookmarkStart w:id="121" w:name="Texte76"/>
            <w:r>
              <w:rPr>
                <w:rFonts w:asciiTheme="majorHAnsi" w:hAnsiTheme="majorHAnsi" w:cstheme="majorHAnsi"/>
                <w:sz w:val="21"/>
                <w:szCs w:val="21"/>
              </w:rPr>
              <w:instrText xml:space="preserve"> FORMTEXT </w:instrText>
            </w:r>
            <w:r>
              <w:rPr>
                <w:rFonts w:asciiTheme="majorHAnsi" w:hAnsiTheme="majorHAnsi" w:cstheme="majorHAnsi"/>
                <w:sz w:val="21"/>
                <w:szCs w:val="21"/>
              </w:rPr>
            </w:r>
            <w:r>
              <w:rPr>
                <w:rFonts w:asciiTheme="majorHAnsi" w:hAnsiTheme="majorHAnsi" w:cstheme="majorHAnsi"/>
                <w:sz w:val="21"/>
                <w:szCs w:val="21"/>
              </w:rPr>
              <w:fldChar w:fldCharType="separate"/>
            </w:r>
            <w:r>
              <w:rPr>
                <w:rFonts w:asciiTheme="majorHAnsi" w:hAnsiTheme="majorHAnsi" w:cstheme="majorHAnsi"/>
                <w:noProof/>
                <w:sz w:val="21"/>
                <w:szCs w:val="21"/>
              </w:rPr>
              <w:t> </w:t>
            </w:r>
            <w:r>
              <w:rPr>
                <w:rFonts w:asciiTheme="majorHAnsi" w:hAnsiTheme="majorHAnsi" w:cstheme="majorHAnsi"/>
                <w:noProof/>
                <w:sz w:val="21"/>
                <w:szCs w:val="21"/>
              </w:rPr>
              <w:t> </w:t>
            </w:r>
            <w:r>
              <w:rPr>
                <w:rFonts w:asciiTheme="majorHAnsi" w:hAnsiTheme="majorHAnsi" w:cstheme="majorHAnsi"/>
                <w:noProof/>
                <w:sz w:val="21"/>
                <w:szCs w:val="21"/>
              </w:rPr>
              <w:t> </w:t>
            </w:r>
            <w:r>
              <w:rPr>
                <w:rFonts w:asciiTheme="majorHAnsi" w:hAnsiTheme="majorHAnsi" w:cstheme="majorHAnsi"/>
                <w:noProof/>
                <w:sz w:val="21"/>
                <w:szCs w:val="21"/>
              </w:rPr>
              <w:t> </w:t>
            </w:r>
            <w:r>
              <w:rPr>
                <w:rFonts w:asciiTheme="majorHAnsi" w:hAnsiTheme="majorHAnsi" w:cstheme="majorHAnsi"/>
                <w:noProof/>
                <w:sz w:val="21"/>
                <w:szCs w:val="21"/>
              </w:rPr>
              <w:t> </w:t>
            </w:r>
            <w:r>
              <w:rPr>
                <w:rFonts w:asciiTheme="majorHAnsi" w:hAnsiTheme="majorHAnsi" w:cstheme="majorHAnsi"/>
                <w:sz w:val="21"/>
                <w:szCs w:val="21"/>
              </w:rPr>
              <w:fldChar w:fldCharType="end"/>
            </w:r>
            <w:bookmarkEnd w:id="121"/>
          </w:p>
        </w:tc>
      </w:tr>
    </w:tbl>
    <w:p w14:paraId="0F03E18A" w14:textId="77777777" w:rsidR="00B50219" w:rsidRPr="00E015F5" w:rsidRDefault="00B50219" w:rsidP="00B50219">
      <w:pPr>
        <w:jc w:val="both"/>
        <w:rPr>
          <w:rFonts w:asciiTheme="majorHAnsi" w:hAnsiTheme="majorHAnsi" w:cstheme="majorHAnsi"/>
          <w:sz w:val="21"/>
          <w:szCs w:val="21"/>
        </w:rPr>
      </w:pPr>
      <w:r w:rsidRPr="00E015F5">
        <w:rPr>
          <w:rFonts w:asciiTheme="majorHAnsi" w:hAnsiTheme="majorHAnsi" w:cstheme="majorHAnsi"/>
          <w:sz w:val="21"/>
          <w:szCs w:val="21"/>
        </w:rPr>
        <w:t xml:space="preserve">La Partie concernée informe immédiatement l’autre Partie en cas de changement de l’identité ou du moyen de contact de leur DPD désigné. </w:t>
      </w:r>
    </w:p>
    <w:p w14:paraId="22F01193" w14:textId="77777777" w:rsidR="00B50219" w:rsidRPr="00E015F5" w:rsidRDefault="00B50219" w:rsidP="00B50219">
      <w:pPr>
        <w:spacing w:after="120"/>
        <w:jc w:val="both"/>
        <w:rPr>
          <w:rFonts w:asciiTheme="majorHAnsi" w:hAnsiTheme="majorHAnsi" w:cstheme="majorHAnsi"/>
          <w:sz w:val="21"/>
          <w:szCs w:val="21"/>
        </w:rPr>
      </w:pPr>
      <w:r w:rsidRPr="00E015F5">
        <w:rPr>
          <w:rFonts w:asciiTheme="majorHAnsi" w:hAnsiTheme="majorHAnsi" w:cstheme="majorHAnsi"/>
          <w:sz w:val="21"/>
          <w:szCs w:val="21"/>
        </w:rPr>
        <w:t>Les Parties enregistrent le Traitement objet d</w:t>
      </w:r>
      <w:r>
        <w:rPr>
          <w:rFonts w:asciiTheme="majorHAnsi" w:hAnsiTheme="majorHAnsi" w:cstheme="majorHAnsi"/>
          <w:sz w:val="21"/>
          <w:szCs w:val="21"/>
        </w:rPr>
        <w:t xml:space="preserve">e la Convention </w:t>
      </w:r>
      <w:r w:rsidRPr="00E015F5">
        <w:rPr>
          <w:rFonts w:asciiTheme="majorHAnsi" w:hAnsiTheme="majorHAnsi" w:cstheme="majorHAnsi"/>
          <w:sz w:val="21"/>
          <w:szCs w:val="21"/>
        </w:rPr>
        <w:t xml:space="preserve">dans leur registre des traitements respectifs. Elles maintiennent chacune à jour ce registre. </w:t>
      </w:r>
    </w:p>
    <w:p w14:paraId="6EDEEED8" w14:textId="77777777" w:rsidR="00B50219" w:rsidRPr="00E015F5" w:rsidRDefault="00B50219" w:rsidP="00B50219">
      <w:pPr>
        <w:jc w:val="both"/>
        <w:rPr>
          <w:rFonts w:asciiTheme="majorHAnsi" w:hAnsiTheme="majorHAnsi" w:cstheme="majorHAnsi"/>
          <w:sz w:val="21"/>
          <w:szCs w:val="21"/>
        </w:rPr>
      </w:pPr>
      <w:r w:rsidRPr="00B50219">
        <w:rPr>
          <w:rFonts w:asciiTheme="majorHAnsi" w:hAnsiTheme="majorHAnsi" w:cstheme="majorHAnsi"/>
          <w:sz w:val="21"/>
          <w:szCs w:val="21"/>
        </w:rPr>
        <w:t>4.</w:t>
      </w:r>
      <w:r w:rsidRPr="00E015F5">
        <w:rPr>
          <w:rFonts w:asciiTheme="majorHAnsi" w:hAnsiTheme="majorHAnsi" w:cstheme="majorHAnsi"/>
          <w:sz w:val="21"/>
          <w:szCs w:val="21"/>
        </w:rPr>
        <w:t xml:space="preserve"> Chacune des Parties est responsable du bon traitement des exercices des droits visés aux articles 15 à 23 du RGPD qui la concernent. </w:t>
      </w:r>
    </w:p>
    <w:p w14:paraId="797DC861" w14:textId="77777777" w:rsidR="00B50219" w:rsidRPr="00E015F5" w:rsidRDefault="00B50219" w:rsidP="00B50219">
      <w:pPr>
        <w:jc w:val="both"/>
        <w:rPr>
          <w:rFonts w:asciiTheme="majorHAnsi" w:hAnsiTheme="majorHAnsi" w:cstheme="majorHAnsi"/>
          <w:sz w:val="21"/>
          <w:szCs w:val="21"/>
        </w:rPr>
      </w:pPr>
      <w:r w:rsidRPr="00E015F5">
        <w:rPr>
          <w:rFonts w:asciiTheme="majorHAnsi" w:hAnsiTheme="majorHAnsi" w:cstheme="majorHAnsi"/>
          <w:sz w:val="21"/>
          <w:szCs w:val="21"/>
        </w:rPr>
        <w:t xml:space="preserve">Lorsqu’elles reçoivent une demande d’exercice des droits, chaque Partie a la responsabilité de fournir l’ensemble des informations visées à l’article 13 du RGPD, incluant notamment les grandes lignes de l'accord conclu dans le cadre </w:t>
      </w:r>
      <w:r>
        <w:rPr>
          <w:rFonts w:asciiTheme="majorHAnsi" w:hAnsiTheme="majorHAnsi" w:cstheme="majorHAnsi"/>
          <w:sz w:val="21"/>
          <w:szCs w:val="21"/>
        </w:rPr>
        <w:t>de la présente Convention</w:t>
      </w:r>
      <w:r w:rsidRPr="00E015F5">
        <w:rPr>
          <w:rFonts w:asciiTheme="majorHAnsi" w:hAnsiTheme="majorHAnsi" w:cstheme="majorHAnsi"/>
          <w:sz w:val="21"/>
          <w:szCs w:val="21"/>
        </w:rPr>
        <w:t>. </w:t>
      </w:r>
    </w:p>
    <w:p w14:paraId="697D3170" w14:textId="77777777" w:rsidR="00B50219" w:rsidRPr="00B50219" w:rsidRDefault="00B50219" w:rsidP="00B50219">
      <w:pPr>
        <w:spacing w:after="120"/>
        <w:jc w:val="both"/>
        <w:rPr>
          <w:rFonts w:asciiTheme="majorHAnsi" w:hAnsiTheme="majorHAnsi" w:cstheme="majorHAnsi"/>
          <w:sz w:val="21"/>
          <w:szCs w:val="21"/>
        </w:rPr>
      </w:pPr>
      <w:r w:rsidRPr="00B50219">
        <w:rPr>
          <w:rFonts w:asciiTheme="majorHAnsi" w:hAnsiTheme="majorHAnsi" w:cstheme="majorHAnsi"/>
          <w:sz w:val="21"/>
          <w:szCs w:val="21"/>
        </w:rPr>
        <w:t xml:space="preserve">Chacune des Parties est responsable de la déclaration des violations de données qui concernerait son traitement auprès de l’autorité compétente. Dans le cas où les deux Parties sont susceptibles d’être concernées par la violation de données de l’une des Parties, les Parties s’informent et se coordonnent en cas de communication auprès des personnes concernées. </w:t>
      </w:r>
    </w:p>
    <w:p w14:paraId="5F853C8C" w14:textId="02DE8DCD" w:rsidR="00B50219" w:rsidRDefault="00B50219" w:rsidP="00B50219">
      <w:pPr>
        <w:spacing w:after="120"/>
        <w:jc w:val="both"/>
        <w:rPr>
          <w:rFonts w:asciiTheme="majorHAnsi" w:hAnsiTheme="majorHAnsi" w:cstheme="majorHAnsi"/>
          <w:sz w:val="21"/>
          <w:szCs w:val="21"/>
        </w:rPr>
      </w:pPr>
      <w:r w:rsidRPr="00B50219">
        <w:rPr>
          <w:rFonts w:asciiTheme="majorHAnsi" w:hAnsiTheme="majorHAnsi" w:cstheme="majorHAnsi"/>
          <w:sz w:val="21"/>
          <w:szCs w:val="21"/>
        </w:rPr>
        <w:t>5. Chaque Partie s’engage à garantir la sécurité des données personnelles en sa possession lors de la réalisation des traitements qui lui sont propres dans le cadre de l’exécution de la présente Convention.</w:t>
      </w:r>
    </w:p>
    <w:p w14:paraId="1A0677BF" w14:textId="2F2FD828" w:rsidR="00C76330" w:rsidRPr="002E32E7" w:rsidRDefault="00C76330" w:rsidP="004B040F">
      <w:pPr>
        <w:pStyle w:val="Article"/>
      </w:pPr>
      <w:bookmarkStart w:id="122" w:name="_Toc180415200"/>
      <w:bookmarkStart w:id="123" w:name="_Ref180488771"/>
      <w:r w:rsidRPr="002E32E7">
        <w:t>Avenants</w:t>
      </w:r>
      <w:bookmarkEnd w:id="122"/>
      <w:bookmarkEnd w:id="123"/>
      <w:r w:rsidRPr="002E32E7">
        <w:t xml:space="preserve"> </w:t>
      </w:r>
    </w:p>
    <w:p w14:paraId="2036D364" w14:textId="75AB5A58" w:rsidR="00C76330" w:rsidRPr="002E32E7" w:rsidRDefault="00C76330" w:rsidP="00C76330">
      <w:pPr>
        <w:spacing w:after="120"/>
        <w:jc w:val="both"/>
        <w:rPr>
          <w:rFonts w:asciiTheme="majorHAnsi" w:hAnsiTheme="majorHAnsi" w:cstheme="majorHAnsi"/>
          <w:sz w:val="21"/>
          <w:szCs w:val="21"/>
        </w:rPr>
      </w:pPr>
      <w:r w:rsidRPr="002E32E7">
        <w:rPr>
          <w:rFonts w:asciiTheme="majorHAnsi" w:hAnsiTheme="majorHAnsi" w:cstheme="majorHAnsi"/>
          <w:sz w:val="21"/>
          <w:szCs w:val="21"/>
        </w:rPr>
        <w:t xml:space="preserve">La présente </w:t>
      </w:r>
      <w:r w:rsidR="00026F9F">
        <w:rPr>
          <w:rFonts w:asciiTheme="majorHAnsi" w:hAnsiTheme="majorHAnsi" w:cstheme="majorHAnsi"/>
          <w:sz w:val="21"/>
          <w:szCs w:val="21"/>
        </w:rPr>
        <w:t>C</w:t>
      </w:r>
      <w:r w:rsidRPr="002E32E7">
        <w:rPr>
          <w:rFonts w:asciiTheme="majorHAnsi" w:hAnsiTheme="majorHAnsi" w:cstheme="majorHAnsi"/>
          <w:sz w:val="21"/>
          <w:szCs w:val="21"/>
        </w:rPr>
        <w:t xml:space="preserve">onvention ne peut être modifiée </w:t>
      </w:r>
      <w:r w:rsidRPr="001A47FD">
        <w:rPr>
          <w:rFonts w:asciiTheme="majorHAnsi" w:hAnsiTheme="majorHAnsi" w:cstheme="majorHAnsi"/>
          <w:sz w:val="21"/>
          <w:szCs w:val="21"/>
        </w:rPr>
        <w:t xml:space="preserve">que par voie </w:t>
      </w:r>
      <w:r w:rsidR="00C05EA8" w:rsidRPr="001A47FD">
        <w:rPr>
          <w:rFonts w:asciiTheme="majorHAnsi" w:hAnsiTheme="majorHAnsi" w:cstheme="majorHAnsi"/>
          <w:sz w:val="21"/>
          <w:szCs w:val="21"/>
        </w:rPr>
        <w:t>d’avenant à l’exception de son annexe 3 qui pourra être mise à jour par envoi d’un courrier d’information</w:t>
      </w:r>
      <w:r w:rsidRPr="001A47FD">
        <w:rPr>
          <w:rFonts w:asciiTheme="majorHAnsi" w:hAnsiTheme="majorHAnsi" w:cstheme="majorHAnsi"/>
          <w:sz w:val="21"/>
          <w:szCs w:val="21"/>
        </w:rPr>
        <w:t>. Les</w:t>
      </w:r>
      <w:r w:rsidRPr="002E32E7">
        <w:rPr>
          <w:rFonts w:asciiTheme="majorHAnsi" w:hAnsiTheme="majorHAnsi" w:cstheme="majorHAnsi"/>
          <w:sz w:val="21"/>
          <w:szCs w:val="21"/>
        </w:rPr>
        <w:t xml:space="preserve"> avenants ultérieurs feront partie de la </w:t>
      </w:r>
      <w:r w:rsidR="00267AE1">
        <w:rPr>
          <w:rFonts w:asciiTheme="majorHAnsi" w:hAnsiTheme="majorHAnsi" w:cstheme="majorHAnsi"/>
          <w:sz w:val="21"/>
          <w:szCs w:val="21"/>
        </w:rPr>
        <w:t>C</w:t>
      </w:r>
      <w:r w:rsidRPr="002E32E7">
        <w:rPr>
          <w:rFonts w:asciiTheme="majorHAnsi" w:hAnsiTheme="majorHAnsi" w:cstheme="majorHAnsi"/>
          <w:sz w:val="21"/>
          <w:szCs w:val="21"/>
        </w:rPr>
        <w:t>onvention et seront soumis à l’ensemble des dispositions non contraires qui la régissent.</w:t>
      </w:r>
    </w:p>
    <w:p w14:paraId="58AC1185" w14:textId="44BF9DB0" w:rsidR="00EA3E9B" w:rsidRPr="002E32E7" w:rsidRDefault="00C76330" w:rsidP="00C76330">
      <w:pPr>
        <w:spacing w:after="120"/>
        <w:jc w:val="both"/>
        <w:rPr>
          <w:rFonts w:asciiTheme="majorHAnsi" w:hAnsiTheme="majorHAnsi" w:cstheme="majorHAnsi"/>
          <w:sz w:val="21"/>
          <w:szCs w:val="21"/>
        </w:rPr>
      </w:pPr>
      <w:r w:rsidRPr="002E32E7">
        <w:rPr>
          <w:rFonts w:asciiTheme="majorHAnsi" w:hAnsiTheme="majorHAnsi" w:cstheme="majorHAnsi"/>
          <w:sz w:val="21"/>
          <w:szCs w:val="21"/>
        </w:rPr>
        <w:t xml:space="preserve">La demande de modification de la présente </w:t>
      </w:r>
      <w:r w:rsidR="00026F9F">
        <w:rPr>
          <w:rFonts w:asciiTheme="majorHAnsi" w:hAnsiTheme="majorHAnsi" w:cstheme="majorHAnsi"/>
          <w:sz w:val="21"/>
          <w:szCs w:val="21"/>
        </w:rPr>
        <w:t>C</w:t>
      </w:r>
      <w:r w:rsidRPr="002E32E7">
        <w:rPr>
          <w:rFonts w:asciiTheme="majorHAnsi" w:hAnsiTheme="majorHAnsi" w:cstheme="majorHAnsi"/>
          <w:sz w:val="21"/>
          <w:szCs w:val="21"/>
        </w:rPr>
        <w:t xml:space="preserve">onvention est réalisée en la forme </w:t>
      </w:r>
      <w:r w:rsidR="00EA3E9B">
        <w:rPr>
          <w:rFonts w:asciiTheme="majorHAnsi" w:hAnsiTheme="majorHAnsi" w:cstheme="majorHAnsi"/>
          <w:sz w:val="21"/>
          <w:szCs w:val="21"/>
        </w:rPr>
        <w:t xml:space="preserve">d’un courriel aux adresses mentionnées </w:t>
      </w:r>
      <w:r w:rsidR="00BA717A">
        <w:rPr>
          <w:rFonts w:asciiTheme="majorHAnsi" w:hAnsiTheme="majorHAnsi" w:cstheme="majorHAnsi"/>
          <w:sz w:val="21"/>
          <w:szCs w:val="21"/>
        </w:rPr>
        <w:t>à l’</w:t>
      </w:r>
      <w:r w:rsidR="00BA717A">
        <w:rPr>
          <w:rFonts w:asciiTheme="majorHAnsi" w:hAnsiTheme="majorHAnsi" w:cstheme="majorHAnsi"/>
          <w:sz w:val="21"/>
          <w:szCs w:val="21"/>
        </w:rPr>
        <w:fldChar w:fldCharType="begin"/>
      </w:r>
      <w:r w:rsidR="00BA717A">
        <w:rPr>
          <w:rFonts w:asciiTheme="majorHAnsi" w:hAnsiTheme="majorHAnsi" w:cstheme="majorHAnsi"/>
          <w:sz w:val="21"/>
          <w:szCs w:val="21"/>
        </w:rPr>
        <w:instrText xml:space="preserve"> REF _Ref180488910 \r \h </w:instrText>
      </w:r>
      <w:r w:rsidR="00BA717A">
        <w:rPr>
          <w:rFonts w:asciiTheme="majorHAnsi" w:hAnsiTheme="majorHAnsi" w:cstheme="majorHAnsi"/>
          <w:sz w:val="21"/>
          <w:szCs w:val="21"/>
        </w:rPr>
      </w:r>
      <w:r w:rsidR="00BA717A">
        <w:rPr>
          <w:rFonts w:asciiTheme="majorHAnsi" w:hAnsiTheme="majorHAnsi" w:cstheme="majorHAnsi"/>
          <w:sz w:val="21"/>
          <w:szCs w:val="21"/>
        </w:rPr>
        <w:fldChar w:fldCharType="separate"/>
      </w:r>
      <w:r w:rsidR="00BA717A">
        <w:rPr>
          <w:rFonts w:asciiTheme="majorHAnsi" w:hAnsiTheme="majorHAnsi" w:cstheme="majorHAnsi"/>
          <w:sz w:val="21"/>
          <w:szCs w:val="21"/>
        </w:rPr>
        <w:t>Article 31</w:t>
      </w:r>
      <w:r w:rsidR="00BA717A">
        <w:rPr>
          <w:rFonts w:asciiTheme="majorHAnsi" w:hAnsiTheme="majorHAnsi" w:cstheme="majorHAnsi"/>
          <w:sz w:val="21"/>
          <w:szCs w:val="21"/>
        </w:rPr>
        <w:fldChar w:fldCharType="end"/>
      </w:r>
      <w:r w:rsidR="00E35046">
        <w:rPr>
          <w:rFonts w:asciiTheme="majorHAnsi" w:hAnsiTheme="majorHAnsi" w:cstheme="majorHAnsi"/>
          <w:sz w:val="21"/>
          <w:szCs w:val="21"/>
        </w:rPr>
        <w:t xml:space="preserve"> </w:t>
      </w:r>
      <w:r w:rsidRPr="002E32E7">
        <w:rPr>
          <w:rFonts w:asciiTheme="majorHAnsi" w:hAnsiTheme="majorHAnsi" w:cstheme="majorHAnsi"/>
          <w:sz w:val="21"/>
          <w:szCs w:val="21"/>
        </w:rPr>
        <w:t>précisant l’objet de la modification, sa cause et toutes les conséquences qu’elle emporte.</w:t>
      </w:r>
      <w:r w:rsidR="00EA3E9B">
        <w:rPr>
          <w:rFonts w:asciiTheme="majorHAnsi" w:hAnsiTheme="majorHAnsi" w:cstheme="majorHAnsi"/>
          <w:sz w:val="21"/>
          <w:szCs w:val="21"/>
        </w:rPr>
        <w:t xml:space="preserve"> Le silence de l’</w:t>
      </w:r>
      <w:r w:rsidR="002D7B98">
        <w:rPr>
          <w:rFonts w:asciiTheme="majorHAnsi" w:hAnsiTheme="majorHAnsi" w:cstheme="majorHAnsi"/>
          <w:sz w:val="21"/>
          <w:szCs w:val="21"/>
        </w:rPr>
        <w:t>U</w:t>
      </w:r>
      <w:r w:rsidR="00EA3E9B">
        <w:rPr>
          <w:rFonts w:asciiTheme="majorHAnsi" w:hAnsiTheme="majorHAnsi" w:cstheme="majorHAnsi"/>
          <w:sz w:val="21"/>
          <w:szCs w:val="21"/>
        </w:rPr>
        <w:t>niversité dans un délai de deux mois vaut rejet de la demande de l’</w:t>
      </w:r>
      <w:r w:rsidR="002D7B98">
        <w:rPr>
          <w:rFonts w:asciiTheme="majorHAnsi" w:hAnsiTheme="majorHAnsi" w:cstheme="majorHAnsi"/>
          <w:sz w:val="21"/>
          <w:szCs w:val="21"/>
        </w:rPr>
        <w:t>O</w:t>
      </w:r>
      <w:r w:rsidR="00EA3E9B">
        <w:rPr>
          <w:rFonts w:asciiTheme="majorHAnsi" w:hAnsiTheme="majorHAnsi" w:cstheme="majorHAnsi"/>
          <w:sz w:val="21"/>
          <w:szCs w:val="21"/>
        </w:rPr>
        <w:t>ccupant.</w:t>
      </w:r>
    </w:p>
    <w:p w14:paraId="45260A8E" w14:textId="66E5E379" w:rsidR="00602E56" w:rsidRDefault="00C76330" w:rsidP="00C76330">
      <w:pPr>
        <w:jc w:val="both"/>
        <w:rPr>
          <w:rFonts w:asciiTheme="majorHAnsi" w:hAnsiTheme="majorHAnsi" w:cstheme="majorHAnsi"/>
          <w:sz w:val="21"/>
          <w:szCs w:val="21"/>
        </w:rPr>
      </w:pPr>
      <w:r w:rsidRPr="002E32E7">
        <w:rPr>
          <w:rFonts w:asciiTheme="majorHAnsi" w:hAnsiTheme="majorHAnsi" w:cstheme="majorHAnsi"/>
          <w:sz w:val="21"/>
          <w:szCs w:val="21"/>
        </w:rPr>
        <w:t>Les stipulations du présent article ne font pas échec à l’usage par l’</w:t>
      </w:r>
      <w:r w:rsidR="00026F9F">
        <w:rPr>
          <w:rFonts w:asciiTheme="majorHAnsi" w:hAnsiTheme="majorHAnsi" w:cstheme="majorHAnsi"/>
          <w:sz w:val="21"/>
          <w:szCs w:val="21"/>
        </w:rPr>
        <w:t>U</w:t>
      </w:r>
      <w:r w:rsidRPr="002E32E7">
        <w:rPr>
          <w:rFonts w:asciiTheme="majorHAnsi" w:hAnsiTheme="majorHAnsi" w:cstheme="majorHAnsi"/>
          <w:sz w:val="21"/>
          <w:szCs w:val="21"/>
        </w:rPr>
        <w:t xml:space="preserve">niversité de son pouvoir général de modification unilatérale du contrat, à condition que celui-ci ne modifie pas l’économie générale de la </w:t>
      </w:r>
      <w:r w:rsidR="002D7B98">
        <w:rPr>
          <w:rFonts w:asciiTheme="majorHAnsi" w:hAnsiTheme="majorHAnsi" w:cstheme="majorHAnsi"/>
          <w:sz w:val="21"/>
          <w:szCs w:val="21"/>
        </w:rPr>
        <w:t>C</w:t>
      </w:r>
      <w:r w:rsidRPr="002E32E7">
        <w:rPr>
          <w:rFonts w:asciiTheme="majorHAnsi" w:hAnsiTheme="majorHAnsi" w:cstheme="majorHAnsi"/>
          <w:sz w:val="21"/>
          <w:szCs w:val="21"/>
        </w:rPr>
        <w:t xml:space="preserve">onvention. </w:t>
      </w:r>
    </w:p>
    <w:p w14:paraId="1C547F76" w14:textId="77777777" w:rsidR="00602E56" w:rsidRDefault="00602E56">
      <w:pPr>
        <w:spacing w:line="240" w:lineRule="auto"/>
        <w:rPr>
          <w:rFonts w:asciiTheme="majorHAnsi" w:hAnsiTheme="majorHAnsi" w:cstheme="majorHAnsi"/>
          <w:sz w:val="21"/>
          <w:szCs w:val="21"/>
        </w:rPr>
      </w:pPr>
      <w:r>
        <w:rPr>
          <w:rFonts w:asciiTheme="majorHAnsi" w:hAnsiTheme="majorHAnsi" w:cstheme="majorHAnsi"/>
          <w:sz w:val="21"/>
          <w:szCs w:val="21"/>
        </w:rPr>
        <w:br w:type="page"/>
      </w:r>
    </w:p>
    <w:p w14:paraId="20F4B58F" w14:textId="77777777" w:rsidR="00C76330" w:rsidRPr="002E32E7" w:rsidRDefault="00C76330" w:rsidP="00C76330">
      <w:pPr>
        <w:jc w:val="both"/>
        <w:rPr>
          <w:rFonts w:asciiTheme="majorHAnsi" w:hAnsiTheme="majorHAnsi" w:cstheme="majorHAnsi"/>
          <w:sz w:val="21"/>
          <w:szCs w:val="21"/>
        </w:rPr>
      </w:pPr>
    </w:p>
    <w:p w14:paraId="5D58CFD4" w14:textId="5955F64B" w:rsidR="00007F35" w:rsidRPr="002E32E7" w:rsidRDefault="007016C9" w:rsidP="004B040F">
      <w:pPr>
        <w:pStyle w:val="Article"/>
      </w:pPr>
      <w:r>
        <w:t xml:space="preserve"> </w:t>
      </w:r>
      <w:bookmarkStart w:id="124" w:name="_Ref99523781"/>
      <w:bookmarkStart w:id="125" w:name="_Toc180415201"/>
      <w:r w:rsidR="00007F35" w:rsidRPr="002E32E7">
        <w:t>Contrôles administratifs</w:t>
      </w:r>
      <w:bookmarkEnd w:id="116"/>
      <w:bookmarkEnd w:id="117"/>
      <w:bookmarkEnd w:id="118"/>
      <w:bookmarkEnd w:id="124"/>
      <w:bookmarkEnd w:id="125"/>
    </w:p>
    <w:p w14:paraId="3329D24E" w14:textId="3DACB157" w:rsidR="00007F35" w:rsidRPr="002E32E7" w:rsidRDefault="00007F35" w:rsidP="00BA44F6">
      <w:pPr>
        <w:spacing w:after="120"/>
        <w:jc w:val="both"/>
        <w:rPr>
          <w:rFonts w:asciiTheme="majorHAnsi" w:hAnsiTheme="majorHAnsi" w:cstheme="majorHAnsi"/>
          <w:sz w:val="21"/>
          <w:szCs w:val="21"/>
        </w:rPr>
      </w:pPr>
      <w:r w:rsidRPr="002E32E7">
        <w:rPr>
          <w:rFonts w:asciiTheme="majorHAnsi" w:hAnsiTheme="majorHAnsi" w:cstheme="majorHAnsi"/>
          <w:sz w:val="21"/>
          <w:szCs w:val="21"/>
        </w:rPr>
        <w:t>L’</w:t>
      </w:r>
      <w:r w:rsidR="002D7B98">
        <w:rPr>
          <w:rFonts w:asciiTheme="majorHAnsi" w:hAnsiTheme="majorHAnsi" w:cstheme="majorHAnsi"/>
          <w:sz w:val="21"/>
          <w:szCs w:val="21"/>
        </w:rPr>
        <w:t>U</w:t>
      </w:r>
      <w:r w:rsidRPr="002E32E7">
        <w:rPr>
          <w:rFonts w:asciiTheme="majorHAnsi" w:hAnsiTheme="majorHAnsi" w:cstheme="majorHAnsi"/>
          <w:sz w:val="21"/>
          <w:szCs w:val="21"/>
        </w:rPr>
        <w:t xml:space="preserve">niversité pourra diligenter à tout moment des contrôles afin de vérifier la bonne exécution de la </w:t>
      </w:r>
      <w:r w:rsidR="002D7B98">
        <w:rPr>
          <w:rFonts w:asciiTheme="majorHAnsi" w:hAnsiTheme="majorHAnsi" w:cstheme="majorHAnsi"/>
          <w:sz w:val="21"/>
          <w:szCs w:val="21"/>
        </w:rPr>
        <w:t>C</w:t>
      </w:r>
      <w:r w:rsidRPr="002E32E7">
        <w:rPr>
          <w:rFonts w:asciiTheme="majorHAnsi" w:hAnsiTheme="majorHAnsi" w:cstheme="majorHAnsi"/>
          <w:sz w:val="21"/>
          <w:szCs w:val="21"/>
        </w:rPr>
        <w:t>onvention par l’</w:t>
      </w:r>
      <w:r w:rsidR="002D7B98">
        <w:rPr>
          <w:rFonts w:asciiTheme="majorHAnsi" w:hAnsiTheme="majorHAnsi" w:cstheme="majorHAnsi"/>
          <w:sz w:val="21"/>
          <w:szCs w:val="21"/>
        </w:rPr>
        <w:t>O</w:t>
      </w:r>
      <w:r w:rsidRPr="002E32E7">
        <w:rPr>
          <w:rFonts w:asciiTheme="majorHAnsi" w:hAnsiTheme="majorHAnsi" w:cstheme="majorHAnsi"/>
          <w:sz w:val="21"/>
          <w:szCs w:val="21"/>
        </w:rPr>
        <w:t>ccupant.</w:t>
      </w:r>
    </w:p>
    <w:p w14:paraId="3D285550" w14:textId="38146C7E" w:rsidR="00704107" w:rsidRPr="002E32E7" w:rsidRDefault="00007F35" w:rsidP="00007F35">
      <w:pPr>
        <w:jc w:val="both"/>
        <w:rPr>
          <w:rFonts w:asciiTheme="majorHAnsi" w:hAnsiTheme="majorHAnsi" w:cstheme="majorHAnsi"/>
          <w:sz w:val="21"/>
          <w:szCs w:val="21"/>
        </w:rPr>
      </w:pPr>
      <w:r w:rsidRPr="002E32E7">
        <w:rPr>
          <w:rFonts w:asciiTheme="majorHAnsi" w:hAnsiTheme="majorHAnsi" w:cstheme="majorHAnsi"/>
          <w:sz w:val="21"/>
          <w:szCs w:val="21"/>
        </w:rPr>
        <w:t xml:space="preserve">En cas de violation d’une ou plusieurs </w:t>
      </w:r>
      <w:r w:rsidRPr="000B17AC">
        <w:rPr>
          <w:rFonts w:asciiTheme="majorHAnsi" w:hAnsiTheme="majorHAnsi" w:cstheme="majorHAnsi"/>
          <w:sz w:val="21"/>
          <w:szCs w:val="21"/>
        </w:rPr>
        <w:t>obligations, l’</w:t>
      </w:r>
      <w:r w:rsidR="00026F9F" w:rsidRPr="000B17AC">
        <w:rPr>
          <w:rFonts w:asciiTheme="majorHAnsi" w:hAnsiTheme="majorHAnsi" w:cstheme="majorHAnsi"/>
          <w:sz w:val="21"/>
          <w:szCs w:val="21"/>
        </w:rPr>
        <w:t>U</w:t>
      </w:r>
      <w:r w:rsidRPr="000B17AC">
        <w:rPr>
          <w:rFonts w:asciiTheme="majorHAnsi" w:hAnsiTheme="majorHAnsi" w:cstheme="majorHAnsi"/>
          <w:sz w:val="21"/>
          <w:szCs w:val="21"/>
        </w:rPr>
        <w:t>niversité met en demeure l’</w:t>
      </w:r>
      <w:r w:rsidR="00026F9F" w:rsidRPr="000B17AC">
        <w:rPr>
          <w:rFonts w:asciiTheme="majorHAnsi" w:hAnsiTheme="majorHAnsi" w:cstheme="majorHAnsi"/>
          <w:sz w:val="21"/>
          <w:szCs w:val="21"/>
        </w:rPr>
        <w:t>O</w:t>
      </w:r>
      <w:r w:rsidRPr="000B17AC">
        <w:rPr>
          <w:rFonts w:asciiTheme="majorHAnsi" w:hAnsiTheme="majorHAnsi" w:cstheme="majorHAnsi"/>
          <w:sz w:val="21"/>
          <w:szCs w:val="21"/>
        </w:rPr>
        <w:t>ccupant de régulariser</w:t>
      </w:r>
      <w:r w:rsidR="00B6210E" w:rsidRPr="000B17AC">
        <w:rPr>
          <w:rFonts w:asciiTheme="majorHAnsi" w:hAnsiTheme="majorHAnsi" w:cstheme="majorHAnsi"/>
          <w:sz w:val="21"/>
          <w:szCs w:val="21"/>
        </w:rPr>
        <w:t xml:space="preserve"> </w:t>
      </w:r>
      <w:r w:rsidRPr="000B17AC">
        <w:rPr>
          <w:rFonts w:asciiTheme="majorHAnsi" w:hAnsiTheme="majorHAnsi" w:cstheme="majorHAnsi"/>
          <w:sz w:val="21"/>
          <w:szCs w:val="21"/>
        </w:rPr>
        <w:t xml:space="preserve">la situation </w:t>
      </w:r>
      <w:r w:rsidR="00724580" w:rsidRPr="000B17AC">
        <w:rPr>
          <w:rFonts w:asciiTheme="majorHAnsi" w:hAnsiTheme="majorHAnsi" w:cstheme="majorHAnsi"/>
          <w:sz w:val="21"/>
          <w:szCs w:val="21"/>
        </w:rPr>
        <w:t xml:space="preserve">dans un délai qu’elle détermine </w:t>
      </w:r>
      <w:r w:rsidRPr="000B17AC">
        <w:rPr>
          <w:rFonts w:asciiTheme="majorHAnsi" w:hAnsiTheme="majorHAnsi" w:cstheme="majorHAnsi"/>
          <w:sz w:val="21"/>
          <w:szCs w:val="21"/>
        </w:rPr>
        <w:t xml:space="preserve">et de </w:t>
      </w:r>
      <w:r w:rsidR="00267AE1" w:rsidRPr="000B17AC">
        <w:rPr>
          <w:rFonts w:asciiTheme="majorHAnsi" w:hAnsiTheme="majorHAnsi" w:cstheme="majorHAnsi"/>
          <w:sz w:val="21"/>
          <w:szCs w:val="21"/>
        </w:rPr>
        <w:t xml:space="preserve">lui </w:t>
      </w:r>
      <w:r w:rsidRPr="000B17AC">
        <w:rPr>
          <w:rFonts w:asciiTheme="majorHAnsi" w:hAnsiTheme="majorHAnsi" w:cstheme="majorHAnsi"/>
          <w:sz w:val="21"/>
          <w:szCs w:val="21"/>
        </w:rPr>
        <w:t>transmettre toute observation</w:t>
      </w:r>
      <w:r w:rsidRPr="002E32E7">
        <w:rPr>
          <w:rFonts w:asciiTheme="majorHAnsi" w:hAnsiTheme="majorHAnsi" w:cstheme="majorHAnsi"/>
          <w:sz w:val="21"/>
          <w:szCs w:val="21"/>
        </w:rPr>
        <w:t xml:space="preserve"> pouvant justifier lesdits manquements. En l’absence de réponse ou de régularisation dans </w:t>
      </w:r>
      <w:r w:rsidR="00724580">
        <w:rPr>
          <w:rFonts w:asciiTheme="majorHAnsi" w:hAnsiTheme="majorHAnsi" w:cstheme="majorHAnsi"/>
          <w:sz w:val="21"/>
          <w:szCs w:val="21"/>
        </w:rPr>
        <w:t>le</w:t>
      </w:r>
      <w:r w:rsidRPr="002E32E7">
        <w:rPr>
          <w:rFonts w:asciiTheme="majorHAnsi" w:hAnsiTheme="majorHAnsi" w:cstheme="majorHAnsi"/>
          <w:sz w:val="21"/>
          <w:szCs w:val="21"/>
        </w:rPr>
        <w:t xml:space="preserve"> délai </w:t>
      </w:r>
      <w:r w:rsidR="00B6210E" w:rsidRPr="002E32E7">
        <w:rPr>
          <w:rFonts w:asciiTheme="majorHAnsi" w:hAnsiTheme="majorHAnsi" w:cstheme="majorHAnsi"/>
          <w:sz w:val="21"/>
          <w:szCs w:val="21"/>
        </w:rPr>
        <w:t>déterminé</w:t>
      </w:r>
      <w:r w:rsidRPr="002E32E7">
        <w:rPr>
          <w:rFonts w:asciiTheme="majorHAnsi" w:hAnsiTheme="majorHAnsi" w:cstheme="majorHAnsi"/>
          <w:sz w:val="21"/>
          <w:szCs w:val="21"/>
        </w:rPr>
        <w:t xml:space="preserve">, </w:t>
      </w:r>
      <w:r w:rsidR="00724580">
        <w:rPr>
          <w:rFonts w:asciiTheme="majorHAnsi" w:hAnsiTheme="majorHAnsi" w:cstheme="majorHAnsi"/>
          <w:sz w:val="21"/>
          <w:szCs w:val="21"/>
        </w:rPr>
        <w:t xml:space="preserve">elle </w:t>
      </w:r>
      <w:r w:rsidR="00704107" w:rsidRPr="002E32E7">
        <w:rPr>
          <w:rFonts w:asciiTheme="majorHAnsi" w:hAnsiTheme="majorHAnsi" w:cstheme="majorHAnsi"/>
          <w:sz w:val="21"/>
          <w:szCs w:val="21"/>
        </w:rPr>
        <w:t>peut :</w:t>
      </w:r>
    </w:p>
    <w:p w14:paraId="15AD1165" w14:textId="251C3B63" w:rsidR="00704107" w:rsidRDefault="0066550D">
      <w:pPr>
        <w:pStyle w:val="Paragraphedeliste"/>
        <w:numPr>
          <w:ilvl w:val="0"/>
          <w:numId w:val="1"/>
        </w:numPr>
        <w:jc w:val="both"/>
        <w:rPr>
          <w:rFonts w:asciiTheme="majorHAnsi" w:hAnsiTheme="majorHAnsi" w:cstheme="majorHAnsi"/>
          <w:sz w:val="21"/>
          <w:szCs w:val="21"/>
        </w:rPr>
      </w:pPr>
      <w:r w:rsidRPr="002E32E7">
        <w:rPr>
          <w:rFonts w:asciiTheme="majorHAnsi" w:hAnsiTheme="majorHAnsi" w:cstheme="majorHAnsi"/>
          <w:sz w:val="21"/>
          <w:szCs w:val="21"/>
        </w:rPr>
        <w:t>Faire procéder d’office, aux frais et risques de l’</w:t>
      </w:r>
      <w:r w:rsidR="00724580">
        <w:rPr>
          <w:rFonts w:asciiTheme="majorHAnsi" w:hAnsiTheme="majorHAnsi" w:cstheme="majorHAnsi"/>
          <w:sz w:val="21"/>
          <w:szCs w:val="21"/>
        </w:rPr>
        <w:t>O</w:t>
      </w:r>
      <w:r w:rsidRPr="002E32E7">
        <w:rPr>
          <w:rFonts w:asciiTheme="majorHAnsi" w:hAnsiTheme="majorHAnsi" w:cstheme="majorHAnsi"/>
          <w:sz w:val="21"/>
          <w:szCs w:val="21"/>
        </w:rPr>
        <w:t xml:space="preserve">ccupant, à l’exécution des mesures </w:t>
      </w:r>
      <w:r w:rsidR="00972F57" w:rsidRPr="002E32E7">
        <w:rPr>
          <w:rFonts w:asciiTheme="majorHAnsi" w:hAnsiTheme="majorHAnsi" w:cstheme="majorHAnsi"/>
          <w:sz w:val="21"/>
          <w:szCs w:val="21"/>
        </w:rPr>
        <w:t>nécessaires pour mettre un terme aux manquements constatés ;</w:t>
      </w:r>
    </w:p>
    <w:p w14:paraId="471F0434" w14:textId="7C74FD0F" w:rsidR="002D7B98" w:rsidRPr="002E32E7" w:rsidRDefault="002D7B98">
      <w:pPr>
        <w:pStyle w:val="Paragraphedeliste"/>
        <w:numPr>
          <w:ilvl w:val="0"/>
          <w:numId w:val="1"/>
        </w:numPr>
        <w:jc w:val="both"/>
        <w:rPr>
          <w:rFonts w:asciiTheme="majorHAnsi" w:hAnsiTheme="majorHAnsi" w:cstheme="majorHAnsi"/>
          <w:sz w:val="21"/>
          <w:szCs w:val="21"/>
        </w:rPr>
      </w:pPr>
      <w:r>
        <w:rPr>
          <w:rFonts w:asciiTheme="majorHAnsi" w:hAnsiTheme="majorHAnsi" w:cstheme="majorHAnsi"/>
          <w:sz w:val="21"/>
          <w:szCs w:val="21"/>
        </w:rPr>
        <w:t>Faire usage des sanctions énoncées à l’</w:t>
      </w:r>
      <w:r>
        <w:rPr>
          <w:rFonts w:asciiTheme="majorHAnsi" w:hAnsiTheme="majorHAnsi" w:cstheme="majorHAnsi"/>
          <w:sz w:val="21"/>
          <w:szCs w:val="21"/>
        </w:rPr>
        <w:fldChar w:fldCharType="begin"/>
      </w:r>
      <w:r>
        <w:rPr>
          <w:rFonts w:asciiTheme="majorHAnsi" w:hAnsiTheme="majorHAnsi" w:cstheme="majorHAnsi"/>
          <w:sz w:val="21"/>
          <w:szCs w:val="21"/>
        </w:rPr>
        <w:instrText xml:space="preserve"> REF _Ref127438207 \r \h </w:instrText>
      </w:r>
      <w:r>
        <w:rPr>
          <w:rFonts w:asciiTheme="majorHAnsi" w:hAnsiTheme="majorHAnsi" w:cstheme="majorHAnsi"/>
          <w:sz w:val="21"/>
          <w:szCs w:val="21"/>
        </w:rPr>
      </w:r>
      <w:r>
        <w:rPr>
          <w:rFonts w:asciiTheme="majorHAnsi" w:hAnsiTheme="majorHAnsi" w:cstheme="majorHAnsi"/>
          <w:sz w:val="21"/>
          <w:szCs w:val="21"/>
        </w:rPr>
        <w:fldChar w:fldCharType="separate"/>
      </w:r>
      <w:r w:rsidR="00BA717A">
        <w:rPr>
          <w:rFonts w:asciiTheme="majorHAnsi" w:hAnsiTheme="majorHAnsi" w:cstheme="majorHAnsi"/>
          <w:sz w:val="21"/>
          <w:szCs w:val="21"/>
        </w:rPr>
        <w:t>Article 36</w:t>
      </w:r>
      <w:r>
        <w:rPr>
          <w:rFonts w:asciiTheme="majorHAnsi" w:hAnsiTheme="majorHAnsi" w:cstheme="majorHAnsi"/>
          <w:sz w:val="21"/>
          <w:szCs w:val="21"/>
        </w:rPr>
        <w:fldChar w:fldCharType="end"/>
      </w:r>
      <w:r w:rsidR="002E0644">
        <w:rPr>
          <w:rFonts w:asciiTheme="majorHAnsi" w:hAnsiTheme="majorHAnsi" w:cstheme="majorHAnsi"/>
          <w:sz w:val="21"/>
          <w:szCs w:val="21"/>
        </w:rPr>
        <w:t> ;</w:t>
      </w:r>
    </w:p>
    <w:p w14:paraId="3C84C867" w14:textId="0C4BA4D1" w:rsidR="007229DD" w:rsidRPr="002E32E7" w:rsidRDefault="009129CE">
      <w:pPr>
        <w:pStyle w:val="Paragraphedeliste"/>
        <w:numPr>
          <w:ilvl w:val="0"/>
          <w:numId w:val="1"/>
        </w:numPr>
        <w:jc w:val="both"/>
        <w:rPr>
          <w:rFonts w:asciiTheme="majorHAnsi" w:hAnsiTheme="majorHAnsi" w:cstheme="majorHAnsi"/>
          <w:sz w:val="21"/>
          <w:szCs w:val="21"/>
        </w:rPr>
      </w:pPr>
      <w:r w:rsidRPr="002E32E7">
        <w:rPr>
          <w:rFonts w:asciiTheme="majorHAnsi" w:hAnsiTheme="majorHAnsi" w:cstheme="majorHAnsi"/>
          <w:sz w:val="21"/>
          <w:szCs w:val="21"/>
        </w:rPr>
        <w:t>Exercer son pouvoir de résiliation unilatérale tel que prévu à l’</w:t>
      </w:r>
      <w:r w:rsidR="00686F66">
        <w:rPr>
          <w:rFonts w:asciiTheme="majorHAnsi" w:hAnsiTheme="majorHAnsi" w:cstheme="majorHAnsi"/>
          <w:sz w:val="21"/>
          <w:szCs w:val="21"/>
        </w:rPr>
        <w:fldChar w:fldCharType="begin"/>
      </w:r>
      <w:r w:rsidR="00686F66">
        <w:rPr>
          <w:rFonts w:asciiTheme="majorHAnsi" w:hAnsiTheme="majorHAnsi" w:cstheme="majorHAnsi"/>
          <w:sz w:val="21"/>
          <w:szCs w:val="21"/>
        </w:rPr>
        <w:instrText xml:space="preserve"> REF _Ref99523857 \r \h </w:instrText>
      </w:r>
      <w:r w:rsidR="00686F66">
        <w:rPr>
          <w:rFonts w:asciiTheme="majorHAnsi" w:hAnsiTheme="majorHAnsi" w:cstheme="majorHAnsi"/>
          <w:sz w:val="21"/>
          <w:szCs w:val="21"/>
        </w:rPr>
      </w:r>
      <w:r w:rsidR="00686F66">
        <w:rPr>
          <w:rFonts w:asciiTheme="majorHAnsi" w:hAnsiTheme="majorHAnsi" w:cstheme="majorHAnsi"/>
          <w:sz w:val="21"/>
          <w:szCs w:val="21"/>
        </w:rPr>
        <w:fldChar w:fldCharType="separate"/>
      </w:r>
      <w:r w:rsidR="00BA717A">
        <w:rPr>
          <w:rFonts w:asciiTheme="majorHAnsi" w:hAnsiTheme="majorHAnsi" w:cstheme="majorHAnsi"/>
          <w:sz w:val="21"/>
          <w:szCs w:val="21"/>
        </w:rPr>
        <w:t>Article 37</w:t>
      </w:r>
      <w:r w:rsidR="00686F66">
        <w:rPr>
          <w:rFonts w:asciiTheme="majorHAnsi" w:hAnsiTheme="majorHAnsi" w:cstheme="majorHAnsi"/>
          <w:sz w:val="21"/>
          <w:szCs w:val="21"/>
        </w:rPr>
        <w:fldChar w:fldCharType="end"/>
      </w:r>
      <w:r w:rsidRPr="002E32E7">
        <w:rPr>
          <w:rFonts w:asciiTheme="majorHAnsi" w:hAnsiTheme="majorHAnsi" w:cstheme="majorHAnsi"/>
          <w:sz w:val="21"/>
          <w:szCs w:val="21"/>
        </w:rPr>
        <w:t>.</w:t>
      </w:r>
    </w:p>
    <w:p w14:paraId="69EB6DA5" w14:textId="77777777" w:rsidR="002D7B98" w:rsidRDefault="002D7B98" w:rsidP="004B040F">
      <w:pPr>
        <w:pStyle w:val="Article"/>
      </w:pPr>
      <w:bookmarkStart w:id="126" w:name="_Ref127438207"/>
      <w:bookmarkStart w:id="127" w:name="_Toc180415202"/>
      <w:bookmarkStart w:id="128" w:name="_Toc10468615"/>
      <w:bookmarkStart w:id="129" w:name="_Toc10468662"/>
      <w:bookmarkStart w:id="130" w:name="_Toc18057748"/>
      <w:r>
        <w:t>Sanctions</w:t>
      </w:r>
      <w:bookmarkEnd w:id="126"/>
      <w:bookmarkEnd w:id="127"/>
    </w:p>
    <w:p w14:paraId="0EDDB167" w14:textId="75247F89" w:rsidR="002D7B98" w:rsidRPr="002D7B98" w:rsidRDefault="002D7B98" w:rsidP="002D7B98">
      <w:pPr>
        <w:jc w:val="both"/>
        <w:rPr>
          <w:rFonts w:asciiTheme="majorHAnsi" w:hAnsiTheme="majorHAnsi" w:cstheme="majorHAnsi"/>
          <w:sz w:val="21"/>
          <w:szCs w:val="21"/>
        </w:rPr>
      </w:pPr>
      <w:r w:rsidRPr="008829C4">
        <w:rPr>
          <w:rFonts w:asciiTheme="majorHAnsi" w:hAnsiTheme="majorHAnsi" w:cstheme="majorHAnsi"/>
          <w:sz w:val="21"/>
          <w:szCs w:val="21"/>
        </w:rPr>
        <w:t>En</w:t>
      </w:r>
      <w:r>
        <w:rPr>
          <w:rFonts w:asciiTheme="majorHAnsi" w:hAnsiTheme="majorHAnsi" w:cstheme="majorHAnsi"/>
          <w:sz w:val="21"/>
          <w:szCs w:val="21"/>
        </w:rPr>
        <w:t xml:space="preserve"> cas de non-respect des délais mentionnés </w:t>
      </w:r>
      <w:r w:rsidR="00BA717A">
        <w:rPr>
          <w:rFonts w:asciiTheme="majorHAnsi" w:hAnsiTheme="majorHAnsi" w:cstheme="majorHAnsi"/>
          <w:sz w:val="21"/>
          <w:szCs w:val="21"/>
        </w:rPr>
        <w:t>aux</w:t>
      </w:r>
      <w:r>
        <w:rPr>
          <w:rFonts w:asciiTheme="majorHAnsi" w:hAnsiTheme="majorHAnsi" w:cstheme="majorHAnsi"/>
          <w:sz w:val="21"/>
          <w:szCs w:val="21"/>
        </w:rPr>
        <w:t xml:space="preserve"> </w:t>
      </w:r>
      <w:r>
        <w:rPr>
          <w:rFonts w:asciiTheme="majorHAnsi" w:hAnsiTheme="majorHAnsi" w:cstheme="majorHAnsi"/>
          <w:sz w:val="21"/>
          <w:szCs w:val="21"/>
        </w:rPr>
        <w:fldChar w:fldCharType="begin"/>
      </w:r>
      <w:r>
        <w:rPr>
          <w:rFonts w:asciiTheme="majorHAnsi" w:hAnsiTheme="majorHAnsi" w:cstheme="majorHAnsi"/>
          <w:sz w:val="21"/>
          <w:szCs w:val="21"/>
        </w:rPr>
        <w:instrText xml:space="preserve"> REF _Ref127430337 \r \h </w:instrText>
      </w:r>
      <w:r>
        <w:rPr>
          <w:rFonts w:asciiTheme="majorHAnsi" w:hAnsiTheme="majorHAnsi" w:cstheme="majorHAnsi"/>
          <w:sz w:val="21"/>
          <w:szCs w:val="21"/>
        </w:rPr>
      </w:r>
      <w:r>
        <w:rPr>
          <w:rFonts w:asciiTheme="majorHAnsi" w:hAnsiTheme="majorHAnsi" w:cstheme="majorHAnsi"/>
          <w:sz w:val="21"/>
          <w:szCs w:val="21"/>
        </w:rPr>
        <w:fldChar w:fldCharType="separate"/>
      </w:r>
      <w:r w:rsidR="00615270">
        <w:rPr>
          <w:rFonts w:asciiTheme="majorHAnsi" w:hAnsiTheme="majorHAnsi" w:cstheme="majorHAnsi"/>
          <w:sz w:val="21"/>
          <w:szCs w:val="21"/>
        </w:rPr>
        <w:t>Article</w:t>
      </w:r>
      <w:r w:rsidR="00BA717A">
        <w:rPr>
          <w:rFonts w:asciiTheme="majorHAnsi" w:hAnsiTheme="majorHAnsi" w:cstheme="majorHAnsi"/>
          <w:sz w:val="21"/>
          <w:szCs w:val="21"/>
        </w:rPr>
        <w:t>s</w:t>
      </w:r>
      <w:r w:rsidR="00615270">
        <w:rPr>
          <w:rFonts w:asciiTheme="majorHAnsi" w:hAnsiTheme="majorHAnsi" w:cstheme="majorHAnsi"/>
          <w:sz w:val="21"/>
          <w:szCs w:val="21"/>
        </w:rPr>
        <w:t xml:space="preserve"> 16</w:t>
      </w:r>
      <w:r>
        <w:rPr>
          <w:rFonts w:asciiTheme="majorHAnsi" w:hAnsiTheme="majorHAnsi" w:cstheme="majorHAnsi"/>
          <w:sz w:val="21"/>
          <w:szCs w:val="21"/>
        </w:rPr>
        <w:fldChar w:fldCharType="end"/>
      </w:r>
      <w:r w:rsidR="00BA717A">
        <w:rPr>
          <w:rFonts w:asciiTheme="majorHAnsi" w:hAnsiTheme="majorHAnsi" w:cstheme="majorHAnsi"/>
          <w:sz w:val="21"/>
          <w:szCs w:val="21"/>
        </w:rPr>
        <w:t xml:space="preserve"> à </w:t>
      </w:r>
      <w:r w:rsidR="00BA717A">
        <w:rPr>
          <w:rFonts w:asciiTheme="majorHAnsi" w:hAnsiTheme="majorHAnsi" w:cstheme="majorHAnsi"/>
          <w:sz w:val="21"/>
          <w:szCs w:val="21"/>
        </w:rPr>
        <w:fldChar w:fldCharType="begin"/>
      </w:r>
      <w:r w:rsidR="00BA717A">
        <w:rPr>
          <w:rFonts w:asciiTheme="majorHAnsi" w:hAnsiTheme="majorHAnsi" w:cstheme="majorHAnsi"/>
          <w:sz w:val="21"/>
          <w:szCs w:val="21"/>
        </w:rPr>
        <w:instrText xml:space="preserve"> REF _Ref179477887 \r \h </w:instrText>
      </w:r>
      <w:r w:rsidR="00BA717A">
        <w:rPr>
          <w:rFonts w:asciiTheme="majorHAnsi" w:hAnsiTheme="majorHAnsi" w:cstheme="majorHAnsi"/>
          <w:sz w:val="21"/>
          <w:szCs w:val="21"/>
        </w:rPr>
      </w:r>
      <w:r w:rsidR="00BA717A">
        <w:rPr>
          <w:rFonts w:asciiTheme="majorHAnsi" w:hAnsiTheme="majorHAnsi" w:cstheme="majorHAnsi"/>
          <w:sz w:val="21"/>
          <w:szCs w:val="21"/>
        </w:rPr>
        <w:fldChar w:fldCharType="separate"/>
      </w:r>
      <w:r w:rsidR="00BA717A">
        <w:rPr>
          <w:rFonts w:asciiTheme="majorHAnsi" w:hAnsiTheme="majorHAnsi" w:cstheme="majorHAnsi"/>
          <w:sz w:val="21"/>
          <w:szCs w:val="21"/>
        </w:rPr>
        <w:t>16.3</w:t>
      </w:r>
      <w:r w:rsidR="00BA717A">
        <w:rPr>
          <w:rFonts w:asciiTheme="majorHAnsi" w:hAnsiTheme="majorHAnsi" w:cstheme="majorHAnsi"/>
          <w:sz w:val="21"/>
          <w:szCs w:val="21"/>
        </w:rPr>
        <w:fldChar w:fldCharType="end"/>
      </w:r>
      <w:r w:rsidR="002E0644">
        <w:rPr>
          <w:rFonts w:asciiTheme="majorHAnsi" w:hAnsiTheme="majorHAnsi" w:cstheme="majorHAnsi"/>
          <w:sz w:val="21"/>
          <w:szCs w:val="21"/>
        </w:rPr>
        <w:t xml:space="preserve"> et à l’</w:t>
      </w:r>
      <w:r w:rsidR="002E0644">
        <w:rPr>
          <w:rFonts w:asciiTheme="majorHAnsi" w:hAnsiTheme="majorHAnsi" w:cstheme="majorHAnsi"/>
          <w:sz w:val="21"/>
          <w:szCs w:val="21"/>
        </w:rPr>
        <w:fldChar w:fldCharType="begin"/>
      </w:r>
      <w:r w:rsidR="002E0644">
        <w:rPr>
          <w:rFonts w:asciiTheme="majorHAnsi" w:hAnsiTheme="majorHAnsi" w:cstheme="majorHAnsi"/>
          <w:sz w:val="21"/>
          <w:szCs w:val="21"/>
        </w:rPr>
        <w:instrText xml:space="preserve"> REF _Ref180398201 \r \h </w:instrText>
      </w:r>
      <w:r w:rsidR="002E0644">
        <w:rPr>
          <w:rFonts w:asciiTheme="majorHAnsi" w:hAnsiTheme="majorHAnsi" w:cstheme="majorHAnsi"/>
          <w:sz w:val="21"/>
          <w:szCs w:val="21"/>
        </w:rPr>
      </w:r>
      <w:r w:rsidR="002E0644">
        <w:rPr>
          <w:rFonts w:asciiTheme="majorHAnsi" w:hAnsiTheme="majorHAnsi" w:cstheme="majorHAnsi"/>
          <w:sz w:val="21"/>
          <w:szCs w:val="21"/>
        </w:rPr>
        <w:fldChar w:fldCharType="separate"/>
      </w:r>
      <w:r w:rsidR="00BA717A">
        <w:rPr>
          <w:rFonts w:asciiTheme="majorHAnsi" w:hAnsiTheme="majorHAnsi" w:cstheme="majorHAnsi"/>
          <w:sz w:val="21"/>
          <w:szCs w:val="21"/>
        </w:rPr>
        <w:t>Article 25</w:t>
      </w:r>
      <w:r w:rsidR="002E0644">
        <w:rPr>
          <w:rFonts w:asciiTheme="majorHAnsi" w:hAnsiTheme="majorHAnsi" w:cstheme="majorHAnsi"/>
          <w:sz w:val="21"/>
          <w:szCs w:val="21"/>
        </w:rPr>
        <w:fldChar w:fldCharType="end"/>
      </w:r>
      <w:r>
        <w:rPr>
          <w:rFonts w:asciiTheme="majorHAnsi" w:hAnsiTheme="majorHAnsi" w:cstheme="majorHAnsi"/>
          <w:sz w:val="21"/>
          <w:szCs w:val="21"/>
        </w:rPr>
        <w:t>,</w:t>
      </w:r>
      <w:r w:rsidRPr="008829C4">
        <w:rPr>
          <w:rFonts w:asciiTheme="majorHAnsi" w:hAnsiTheme="majorHAnsi" w:cstheme="majorHAnsi"/>
          <w:sz w:val="21"/>
          <w:szCs w:val="21"/>
        </w:rPr>
        <w:t xml:space="preserve"> l'Université se réserve la possibilité d'appliquer des pénalités de retard de </w:t>
      </w:r>
      <w:r>
        <w:rPr>
          <w:rFonts w:asciiTheme="majorHAnsi" w:hAnsiTheme="majorHAnsi" w:cstheme="majorHAnsi"/>
          <w:sz w:val="21"/>
          <w:szCs w:val="21"/>
        </w:rPr>
        <w:t xml:space="preserve">cent </w:t>
      </w:r>
      <w:r w:rsidRPr="008829C4">
        <w:rPr>
          <w:rFonts w:asciiTheme="majorHAnsi" w:hAnsiTheme="majorHAnsi" w:cstheme="majorHAnsi"/>
          <w:sz w:val="21"/>
          <w:szCs w:val="21"/>
        </w:rPr>
        <w:t xml:space="preserve">euros </w:t>
      </w:r>
      <w:r>
        <w:rPr>
          <w:rFonts w:asciiTheme="majorHAnsi" w:hAnsiTheme="majorHAnsi" w:cstheme="majorHAnsi"/>
          <w:sz w:val="21"/>
          <w:szCs w:val="21"/>
        </w:rPr>
        <w:t>(100,00 €)</w:t>
      </w:r>
      <w:r w:rsidRPr="008829C4">
        <w:rPr>
          <w:rFonts w:asciiTheme="majorHAnsi" w:hAnsiTheme="majorHAnsi" w:cstheme="majorHAnsi"/>
          <w:sz w:val="21"/>
          <w:szCs w:val="21"/>
        </w:rPr>
        <w:t xml:space="preserve"> par </w:t>
      </w:r>
      <w:r w:rsidR="00D71937">
        <w:rPr>
          <w:rFonts w:asciiTheme="majorHAnsi" w:hAnsiTheme="majorHAnsi" w:cstheme="majorHAnsi"/>
          <w:sz w:val="21"/>
          <w:szCs w:val="21"/>
        </w:rPr>
        <w:t>Équipement</w:t>
      </w:r>
      <w:r w:rsidRPr="008829C4">
        <w:rPr>
          <w:rFonts w:asciiTheme="majorHAnsi" w:hAnsiTheme="majorHAnsi" w:cstheme="majorHAnsi"/>
          <w:sz w:val="21"/>
          <w:szCs w:val="21"/>
        </w:rPr>
        <w:t xml:space="preserve"> concerné et par jour </w:t>
      </w:r>
      <w:r w:rsidR="003A34E9" w:rsidRPr="001A47FD">
        <w:rPr>
          <w:rFonts w:asciiTheme="majorHAnsi" w:hAnsiTheme="majorHAnsi" w:cstheme="majorHAnsi"/>
          <w:sz w:val="21"/>
          <w:szCs w:val="21"/>
        </w:rPr>
        <w:t>calendaire</w:t>
      </w:r>
      <w:r w:rsidR="003A34E9">
        <w:rPr>
          <w:rFonts w:asciiTheme="majorHAnsi" w:hAnsiTheme="majorHAnsi" w:cstheme="majorHAnsi"/>
          <w:sz w:val="21"/>
          <w:szCs w:val="21"/>
        </w:rPr>
        <w:t xml:space="preserve"> </w:t>
      </w:r>
      <w:r w:rsidRPr="008829C4">
        <w:rPr>
          <w:rFonts w:asciiTheme="majorHAnsi" w:hAnsiTheme="majorHAnsi" w:cstheme="majorHAnsi"/>
          <w:sz w:val="21"/>
          <w:szCs w:val="21"/>
        </w:rPr>
        <w:t xml:space="preserve">de retard. </w:t>
      </w:r>
    </w:p>
    <w:p w14:paraId="26DC61CF" w14:textId="76C10776" w:rsidR="00007F35" w:rsidRDefault="007016C9" w:rsidP="004B040F">
      <w:pPr>
        <w:pStyle w:val="Article"/>
      </w:pPr>
      <w:r w:rsidRPr="00194F05">
        <w:t xml:space="preserve"> </w:t>
      </w:r>
      <w:bookmarkStart w:id="131" w:name="_Ref99523857"/>
      <w:bookmarkStart w:id="132" w:name="_Toc180415203"/>
      <w:r w:rsidR="00007F35" w:rsidRPr="00194F05">
        <w:t>Résiliation unilatérale de la convention</w:t>
      </w:r>
      <w:bookmarkEnd w:id="128"/>
      <w:bookmarkEnd w:id="129"/>
      <w:bookmarkEnd w:id="130"/>
      <w:bookmarkEnd w:id="131"/>
      <w:bookmarkEnd w:id="132"/>
    </w:p>
    <w:p w14:paraId="73C7169E" w14:textId="5072B3E0" w:rsidR="002B679D" w:rsidRPr="00194F05" w:rsidRDefault="002B679D" w:rsidP="00661A69">
      <w:pPr>
        <w:spacing w:after="120"/>
        <w:jc w:val="both"/>
        <w:rPr>
          <w:rFonts w:asciiTheme="majorHAnsi" w:hAnsiTheme="majorHAnsi" w:cstheme="majorHAnsi"/>
          <w:sz w:val="21"/>
          <w:szCs w:val="21"/>
        </w:rPr>
      </w:pPr>
      <w:r w:rsidRPr="00194F05">
        <w:rPr>
          <w:rFonts w:asciiTheme="majorHAnsi" w:hAnsiTheme="majorHAnsi" w:cstheme="majorHAnsi"/>
          <w:sz w:val="21"/>
          <w:szCs w:val="21"/>
        </w:rPr>
        <w:t xml:space="preserve">La présente </w:t>
      </w:r>
      <w:r w:rsidR="002D7B98">
        <w:rPr>
          <w:rFonts w:asciiTheme="majorHAnsi" w:hAnsiTheme="majorHAnsi" w:cstheme="majorHAnsi"/>
          <w:sz w:val="21"/>
          <w:szCs w:val="21"/>
        </w:rPr>
        <w:t>C</w:t>
      </w:r>
      <w:r w:rsidRPr="00194F05">
        <w:rPr>
          <w:rFonts w:asciiTheme="majorHAnsi" w:hAnsiTheme="majorHAnsi" w:cstheme="majorHAnsi"/>
          <w:sz w:val="21"/>
          <w:szCs w:val="21"/>
        </w:rPr>
        <w:t xml:space="preserve">onvention peut faire l’objet d’une résiliation unilatérale par chacune des parties selon les modalités figurant </w:t>
      </w:r>
      <w:r w:rsidR="002D7B98">
        <w:rPr>
          <w:rFonts w:asciiTheme="majorHAnsi" w:hAnsiTheme="majorHAnsi" w:cstheme="majorHAnsi"/>
          <w:sz w:val="21"/>
          <w:szCs w:val="21"/>
        </w:rPr>
        <w:t>à l’</w:t>
      </w:r>
      <w:r w:rsidR="00913160">
        <w:rPr>
          <w:rFonts w:asciiTheme="majorHAnsi" w:hAnsiTheme="majorHAnsi" w:cstheme="majorHAnsi"/>
          <w:sz w:val="21"/>
          <w:szCs w:val="21"/>
        </w:rPr>
        <w:fldChar w:fldCharType="begin"/>
      </w:r>
      <w:r w:rsidR="00913160">
        <w:rPr>
          <w:rFonts w:asciiTheme="majorHAnsi" w:hAnsiTheme="majorHAnsi" w:cstheme="majorHAnsi"/>
          <w:sz w:val="21"/>
          <w:szCs w:val="21"/>
        </w:rPr>
        <w:instrText xml:space="preserve"> REF _Ref99523817 \r \h </w:instrText>
      </w:r>
      <w:r w:rsidR="00913160">
        <w:rPr>
          <w:rFonts w:asciiTheme="majorHAnsi" w:hAnsiTheme="majorHAnsi" w:cstheme="majorHAnsi"/>
          <w:sz w:val="21"/>
          <w:szCs w:val="21"/>
        </w:rPr>
      </w:r>
      <w:r w:rsidR="00913160">
        <w:rPr>
          <w:rFonts w:asciiTheme="majorHAnsi" w:hAnsiTheme="majorHAnsi" w:cstheme="majorHAnsi"/>
          <w:sz w:val="21"/>
          <w:szCs w:val="21"/>
        </w:rPr>
        <w:fldChar w:fldCharType="separate"/>
      </w:r>
      <w:r w:rsidR="00BA717A">
        <w:rPr>
          <w:rFonts w:asciiTheme="majorHAnsi" w:hAnsiTheme="majorHAnsi" w:cstheme="majorHAnsi"/>
          <w:sz w:val="21"/>
          <w:szCs w:val="21"/>
        </w:rPr>
        <w:t>Article 37.1</w:t>
      </w:r>
      <w:r w:rsidR="00913160">
        <w:rPr>
          <w:rFonts w:asciiTheme="majorHAnsi" w:hAnsiTheme="majorHAnsi" w:cstheme="majorHAnsi"/>
          <w:sz w:val="21"/>
          <w:szCs w:val="21"/>
        </w:rPr>
        <w:fldChar w:fldCharType="end"/>
      </w:r>
      <w:r w:rsidR="002E0644">
        <w:rPr>
          <w:rFonts w:asciiTheme="majorHAnsi" w:hAnsiTheme="majorHAnsi" w:cstheme="majorHAnsi"/>
          <w:sz w:val="21"/>
          <w:szCs w:val="21"/>
        </w:rPr>
        <w:t xml:space="preserve"> </w:t>
      </w:r>
      <w:r w:rsidR="00913160">
        <w:rPr>
          <w:rFonts w:asciiTheme="majorHAnsi" w:hAnsiTheme="majorHAnsi" w:cstheme="majorHAnsi"/>
          <w:sz w:val="21"/>
          <w:szCs w:val="21"/>
        </w:rPr>
        <w:t xml:space="preserve">et </w:t>
      </w:r>
      <w:r w:rsidR="002D7B98">
        <w:rPr>
          <w:rFonts w:asciiTheme="majorHAnsi" w:hAnsiTheme="majorHAnsi" w:cstheme="majorHAnsi"/>
          <w:sz w:val="21"/>
          <w:szCs w:val="21"/>
        </w:rPr>
        <w:t>l’</w:t>
      </w:r>
      <w:r w:rsidR="00913160">
        <w:rPr>
          <w:rFonts w:asciiTheme="majorHAnsi" w:hAnsiTheme="majorHAnsi" w:cstheme="majorHAnsi"/>
          <w:sz w:val="21"/>
          <w:szCs w:val="21"/>
        </w:rPr>
        <w:fldChar w:fldCharType="begin"/>
      </w:r>
      <w:r w:rsidR="00913160">
        <w:rPr>
          <w:rFonts w:asciiTheme="majorHAnsi" w:hAnsiTheme="majorHAnsi" w:cstheme="majorHAnsi"/>
          <w:sz w:val="21"/>
          <w:szCs w:val="21"/>
        </w:rPr>
        <w:instrText xml:space="preserve"> REF _Ref99523905 \r \h </w:instrText>
      </w:r>
      <w:r w:rsidR="00913160">
        <w:rPr>
          <w:rFonts w:asciiTheme="majorHAnsi" w:hAnsiTheme="majorHAnsi" w:cstheme="majorHAnsi"/>
          <w:sz w:val="21"/>
          <w:szCs w:val="21"/>
        </w:rPr>
      </w:r>
      <w:r w:rsidR="00913160">
        <w:rPr>
          <w:rFonts w:asciiTheme="majorHAnsi" w:hAnsiTheme="majorHAnsi" w:cstheme="majorHAnsi"/>
          <w:sz w:val="21"/>
          <w:szCs w:val="21"/>
        </w:rPr>
        <w:fldChar w:fldCharType="separate"/>
      </w:r>
      <w:r w:rsidR="00BA717A">
        <w:rPr>
          <w:rFonts w:asciiTheme="majorHAnsi" w:hAnsiTheme="majorHAnsi" w:cstheme="majorHAnsi"/>
          <w:sz w:val="21"/>
          <w:szCs w:val="21"/>
        </w:rPr>
        <w:t>Article 37.2</w:t>
      </w:r>
      <w:r w:rsidR="00913160">
        <w:rPr>
          <w:rFonts w:asciiTheme="majorHAnsi" w:hAnsiTheme="majorHAnsi" w:cstheme="majorHAnsi"/>
          <w:sz w:val="21"/>
          <w:szCs w:val="21"/>
        </w:rPr>
        <w:fldChar w:fldCharType="end"/>
      </w:r>
      <w:r w:rsidRPr="00194F05">
        <w:rPr>
          <w:rFonts w:asciiTheme="majorHAnsi" w:hAnsiTheme="majorHAnsi" w:cstheme="majorHAnsi"/>
          <w:sz w:val="21"/>
          <w:szCs w:val="21"/>
        </w:rPr>
        <w:t>.</w:t>
      </w:r>
    </w:p>
    <w:p w14:paraId="5A0A2C41" w14:textId="1FA59AE7" w:rsidR="00194F05" w:rsidRDefault="007552E4" w:rsidP="00691E9C">
      <w:pPr>
        <w:spacing w:after="120"/>
        <w:jc w:val="both"/>
        <w:rPr>
          <w:rFonts w:asciiTheme="majorHAnsi" w:hAnsiTheme="majorHAnsi" w:cstheme="majorHAnsi"/>
          <w:sz w:val="21"/>
          <w:szCs w:val="21"/>
        </w:rPr>
      </w:pPr>
      <w:r>
        <w:rPr>
          <w:rFonts w:asciiTheme="majorHAnsi" w:hAnsiTheme="majorHAnsi" w:cstheme="majorHAnsi"/>
          <w:sz w:val="21"/>
          <w:szCs w:val="21"/>
        </w:rPr>
        <w:t>Sauf stipulation contraire, l</w:t>
      </w:r>
      <w:r w:rsidR="002B679D" w:rsidRPr="002E32E7">
        <w:rPr>
          <w:rFonts w:asciiTheme="majorHAnsi" w:hAnsiTheme="majorHAnsi" w:cstheme="majorHAnsi"/>
          <w:sz w:val="21"/>
          <w:szCs w:val="21"/>
        </w:rPr>
        <w:t xml:space="preserve">a notification de la résiliation </w:t>
      </w:r>
      <w:r w:rsidR="0095057A" w:rsidRPr="002E32E7">
        <w:rPr>
          <w:rFonts w:asciiTheme="majorHAnsi" w:hAnsiTheme="majorHAnsi" w:cstheme="majorHAnsi"/>
          <w:sz w:val="21"/>
          <w:szCs w:val="21"/>
        </w:rPr>
        <w:t xml:space="preserve">unilatérale de la </w:t>
      </w:r>
      <w:r w:rsidR="002D7B98">
        <w:rPr>
          <w:rFonts w:asciiTheme="majorHAnsi" w:hAnsiTheme="majorHAnsi" w:cstheme="majorHAnsi"/>
          <w:sz w:val="21"/>
          <w:szCs w:val="21"/>
        </w:rPr>
        <w:t>C</w:t>
      </w:r>
      <w:r w:rsidR="0095057A" w:rsidRPr="002E32E7">
        <w:rPr>
          <w:rFonts w:asciiTheme="majorHAnsi" w:hAnsiTheme="majorHAnsi" w:cstheme="majorHAnsi"/>
          <w:sz w:val="21"/>
          <w:szCs w:val="21"/>
        </w:rPr>
        <w:t xml:space="preserve">onvention est exercée par la partie </w:t>
      </w:r>
      <w:r w:rsidR="00661A69" w:rsidRPr="002E32E7">
        <w:rPr>
          <w:rFonts w:asciiTheme="majorHAnsi" w:hAnsiTheme="majorHAnsi" w:cstheme="majorHAnsi"/>
          <w:sz w:val="21"/>
          <w:szCs w:val="21"/>
        </w:rPr>
        <w:t xml:space="preserve">la plus </w:t>
      </w:r>
      <w:r w:rsidR="0095057A" w:rsidRPr="002E32E7">
        <w:rPr>
          <w:rFonts w:asciiTheme="majorHAnsi" w:hAnsiTheme="majorHAnsi" w:cstheme="majorHAnsi"/>
          <w:sz w:val="21"/>
          <w:szCs w:val="21"/>
        </w:rPr>
        <w:t xml:space="preserve">diligente </w:t>
      </w:r>
      <w:r w:rsidR="00661A69" w:rsidRPr="002E32E7">
        <w:rPr>
          <w:rFonts w:asciiTheme="majorHAnsi" w:hAnsiTheme="majorHAnsi" w:cstheme="majorHAnsi"/>
          <w:sz w:val="21"/>
          <w:szCs w:val="21"/>
        </w:rPr>
        <w:t xml:space="preserve">à l’adresse mentionnée à </w:t>
      </w:r>
      <w:r w:rsidR="00BA717A">
        <w:rPr>
          <w:rFonts w:asciiTheme="majorHAnsi" w:hAnsiTheme="majorHAnsi" w:cstheme="majorHAnsi"/>
          <w:sz w:val="21"/>
          <w:szCs w:val="21"/>
        </w:rPr>
        <w:t>l’</w:t>
      </w:r>
      <w:r w:rsidR="00BA717A">
        <w:rPr>
          <w:rFonts w:asciiTheme="majorHAnsi" w:hAnsiTheme="majorHAnsi" w:cstheme="majorHAnsi"/>
          <w:sz w:val="21"/>
          <w:szCs w:val="21"/>
        </w:rPr>
        <w:fldChar w:fldCharType="begin"/>
      </w:r>
      <w:r w:rsidR="00BA717A">
        <w:rPr>
          <w:rFonts w:asciiTheme="majorHAnsi" w:hAnsiTheme="majorHAnsi" w:cstheme="majorHAnsi"/>
          <w:sz w:val="21"/>
          <w:szCs w:val="21"/>
        </w:rPr>
        <w:instrText xml:space="preserve"> REF _Ref180488910 \r \h </w:instrText>
      </w:r>
      <w:r w:rsidR="00BA717A">
        <w:rPr>
          <w:rFonts w:asciiTheme="majorHAnsi" w:hAnsiTheme="majorHAnsi" w:cstheme="majorHAnsi"/>
          <w:sz w:val="21"/>
          <w:szCs w:val="21"/>
        </w:rPr>
      </w:r>
      <w:r w:rsidR="00BA717A">
        <w:rPr>
          <w:rFonts w:asciiTheme="majorHAnsi" w:hAnsiTheme="majorHAnsi" w:cstheme="majorHAnsi"/>
          <w:sz w:val="21"/>
          <w:szCs w:val="21"/>
        </w:rPr>
        <w:fldChar w:fldCharType="separate"/>
      </w:r>
      <w:r w:rsidR="00BA717A">
        <w:rPr>
          <w:rFonts w:asciiTheme="majorHAnsi" w:hAnsiTheme="majorHAnsi" w:cstheme="majorHAnsi"/>
          <w:sz w:val="21"/>
          <w:szCs w:val="21"/>
        </w:rPr>
        <w:t>Article 31</w:t>
      </w:r>
      <w:r w:rsidR="00BA717A">
        <w:rPr>
          <w:rFonts w:asciiTheme="majorHAnsi" w:hAnsiTheme="majorHAnsi" w:cstheme="majorHAnsi"/>
          <w:sz w:val="21"/>
          <w:szCs w:val="21"/>
        </w:rPr>
        <w:fldChar w:fldCharType="end"/>
      </w:r>
      <w:r w:rsidR="00661A69" w:rsidRPr="002E32E7">
        <w:rPr>
          <w:rFonts w:asciiTheme="majorHAnsi" w:hAnsiTheme="majorHAnsi" w:cstheme="majorHAnsi"/>
          <w:sz w:val="21"/>
          <w:szCs w:val="21"/>
        </w:rPr>
        <w:t>.</w:t>
      </w:r>
      <w:r w:rsidR="002B679D" w:rsidRPr="002E32E7">
        <w:rPr>
          <w:rFonts w:asciiTheme="majorHAnsi" w:hAnsiTheme="majorHAnsi" w:cstheme="majorHAnsi"/>
          <w:sz w:val="21"/>
          <w:szCs w:val="21"/>
        </w:rPr>
        <w:t xml:space="preserve"> </w:t>
      </w:r>
    </w:p>
    <w:p w14:paraId="490B0FF0" w14:textId="3606D778" w:rsidR="002E0644" w:rsidRDefault="002E0644" w:rsidP="00194F05">
      <w:pPr>
        <w:jc w:val="both"/>
        <w:rPr>
          <w:rFonts w:asciiTheme="majorHAnsi" w:hAnsiTheme="majorHAnsi" w:cstheme="majorHAnsi"/>
          <w:sz w:val="21"/>
          <w:szCs w:val="21"/>
        </w:rPr>
      </w:pPr>
      <w:r w:rsidRPr="002E0644">
        <w:rPr>
          <w:rFonts w:asciiTheme="majorHAnsi" w:hAnsiTheme="majorHAnsi" w:cstheme="majorHAnsi"/>
          <w:sz w:val="21"/>
          <w:szCs w:val="21"/>
        </w:rPr>
        <w:t xml:space="preserve">En cas de résiliation </w:t>
      </w:r>
      <w:r>
        <w:rPr>
          <w:rFonts w:asciiTheme="majorHAnsi" w:hAnsiTheme="majorHAnsi" w:cstheme="majorHAnsi"/>
          <w:sz w:val="21"/>
          <w:szCs w:val="21"/>
        </w:rPr>
        <w:t>unilatérale de la Convention par une des parties</w:t>
      </w:r>
      <w:r w:rsidRPr="002E0644">
        <w:rPr>
          <w:rFonts w:asciiTheme="majorHAnsi" w:hAnsiTheme="majorHAnsi" w:cstheme="majorHAnsi"/>
          <w:sz w:val="21"/>
          <w:szCs w:val="21"/>
        </w:rPr>
        <w:t xml:space="preserve">, </w:t>
      </w:r>
      <w:r>
        <w:rPr>
          <w:rFonts w:asciiTheme="majorHAnsi" w:hAnsiTheme="majorHAnsi" w:cstheme="majorHAnsi"/>
          <w:sz w:val="21"/>
          <w:szCs w:val="21"/>
        </w:rPr>
        <w:t xml:space="preserve">l’autre Partie poursuit </w:t>
      </w:r>
      <w:r w:rsidRPr="002E0644">
        <w:rPr>
          <w:rFonts w:asciiTheme="majorHAnsi" w:hAnsiTheme="majorHAnsi" w:cstheme="majorHAnsi"/>
          <w:sz w:val="21"/>
          <w:szCs w:val="21"/>
        </w:rPr>
        <w:t xml:space="preserve">l'exécution de ses obligations jusqu'à la date d'effet de ladite résiliation, telle que définie </w:t>
      </w:r>
      <w:r>
        <w:rPr>
          <w:rFonts w:asciiTheme="majorHAnsi" w:hAnsiTheme="majorHAnsi" w:cstheme="majorHAnsi"/>
          <w:sz w:val="21"/>
          <w:szCs w:val="21"/>
        </w:rPr>
        <w:t>ci-après</w:t>
      </w:r>
      <w:r w:rsidRPr="002E0644">
        <w:rPr>
          <w:rFonts w:asciiTheme="majorHAnsi" w:hAnsiTheme="majorHAnsi" w:cstheme="majorHAnsi"/>
          <w:sz w:val="21"/>
          <w:szCs w:val="21"/>
        </w:rPr>
        <w:t>.</w:t>
      </w:r>
    </w:p>
    <w:p w14:paraId="3486B88C" w14:textId="73FB6575" w:rsidR="00EC7C82" w:rsidRPr="00194F05" w:rsidRDefault="00194F05" w:rsidP="00602E56">
      <w:pPr>
        <w:pStyle w:val="Article11"/>
        <w:ind w:left="2268" w:hanging="1275"/>
      </w:pPr>
      <w:bookmarkStart w:id="133" w:name="_Ref99523817"/>
      <w:bookmarkStart w:id="134" w:name="_Toc180415204"/>
      <w:r w:rsidRPr="00194F05">
        <w:t>Résiliation unilatérale pour faute</w:t>
      </w:r>
      <w:bookmarkEnd w:id="133"/>
      <w:bookmarkEnd w:id="134"/>
      <w:r w:rsidRPr="00194F05">
        <w:t xml:space="preserve"> </w:t>
      </w:r>
    </w:p>
    <w:p w14:paraId="0062A4AF" w14:textId="7422E443" w:rsidR="002135BD" w:rsidRPr="000B17AC" w:rsidRDefault="002135BD" w:rsidP="002135BD">
      <w:pPr>
        <w:jc w:val="both"/>
        <w:rPr>
          <w:rFonts w:asciiTheme="majorHAnsi" w:hAnsiTheme="majorHAnsi" w:cstheme="majorHAnsi"/>
          <w:sz w:val="21"/>
          <w:szCs w:val="21"/>
        </w:rPr>
      </w:pPr>
      <w:r w:rsidRPr="002E32E7">
        <w:rPr>
          <w:rFonts w:asciiTheme="majorHAnsi" w:hAnsiTheme="majorHAnsi" w:cstheme="majorHAnsi"/>
          <w:b/>
          <w:bCs/>
          <w:color w:val="595959" w:themeColor="text1" w:themeTint="A6"/>
          <w:sz w:val="21"/>
          <w:szCs w:val="21"/>
        </w:rPr>
        <w:t>A) À l’initiative de l’</w:t>
      </w:r>
      <w:r w:rsidR="00724580">
        <w:rPr>
          <w:rFonts w:asciiTheme="majorHAnsi" w:hAnsiTheme="majorHAnsi" w:cstheme="majorHAnsi"/>
          <w:b/>
          <w:bCs/>
          <w:color w:val="595959" w:themeColor="text1" w:themeTint="A6"/>
          <w:sz w:val="21"/>
          <w:szCs w:val="21"/>
        </w:rPr>
        <w:t>U</w:t>
      </w:r>
      <w:r w:rsidRPr="002E32E7">
        <w:rPr>
          <w:rFonts w:asciiTheme="majorHAnsi" w:hAnsiTheme="majorHAnsi" w:cstheme="majorHAnsi"/>
          <w:b/>
          <w:bCs/>
          <w:color w:val="595959" w:themeColor="text1" w:themeTint="A6"/>
          <w:sz w:val="21"/>
          <w:szCs w:val="21"/>
        </w:rPr>
        <w:t>niversité.</w:t>
      </w:r>
      <w:r w:rsidRPr="002E32E7">
        <w:rPr>
          <w:rFonts w:asciiTheme="majorHAnsi" w:hAnsiTheme="majorHAnsi" w:cstheme="majorHAnsi"/>
          <w:color w:val="595959" w:themeColor="text1" w:themeTint="A6"/>
          <w:sz w:val="21"/>
          <w:szCs w:val="21"/>
        </w:rPr>
        <w:t xml:space="preserve"> </w:t>
      </w:r>
      <w:r w:rsidRPr="002E32E7">
        <w:rPr>
          <w:rFonts w:asciiTheme="majorHAnsi" w:hAnsiTheme="majorHAnsi" w:cstheme="majorHAnsi"/>
          <w:sz w:val="21"/>
          <w:szCs w:val="21"/>
        </w:rPr>
        <w:t>– En cas de manquement grave de l’</w:t>
      </w:r>
      <w:r w:rsidR="00724580">
        <w:rPr>
          <w:rFonts w:asciiTheme="majorHAnsi" w:hAnsiTheme="majorHAnsi" w:cstheme="majorHAnsi"/>
          <w:sz w:val="21"/>
          <w:szCs w:val="21"/>
        </w:rPr>
        <w:t>O</w:t>
      </w:r>
      <w:r w:rsidRPr="002E32E7">
        <w:rPr>
          <w:rFonts w:asciiTheme="majorHAnsi" w:hAnsiTheme="majorHAnsi" w:cstheme="majorHAnsi"/>
          <w:sz w:val="21"/>
          <w:szCs w:val="21"/>
        </w:rPr>
        <w:t xml:space="preserve">ccupant à ses obligations (cession de la </w:t>
      </w:r>
      <w:r w:rsidR="00724580">
        <w:rPr>
          <w:rFonts w:asciiTheme="majorHAnsi" w:hAnsiTheme="majorHAnsi" w:cstheme="majorHAnsi"/>
          <w:sz w:val="21"/>
          <w:szCs w:val="21"/>
        </w:rPr>
        <w:t>C</w:t>
      </w:r>
      <w:r w:rsidRPr="002E32E7">
        <w:rPr>
          <w:rFonts w:asciiTheme="majorHAnsi" w:hAnsiTheme="majorHAnsi" w:cstheme="majorHAnsi"/>
          <w:sz w:val="21"/>
          <w:szCs w:val="21"/>
        </w:rPr>
        <w:t>onvention effectuée sans l’autorisation préalable de l’</w:t>
      </w:r>
      <w:r w:rsidR="00724580">
        <w:rPr>
          <w:rFonts w:asciiTheme="majorHAnsi" w:hAnsiTheme="majorHAnsi" w:cstheme="majorHAnsi"/>
          <w:sz w:val="21"/>
          <w:szCs w:val="21"/>
        </w:rPr>
        <w:t>U</w:t>
      </w:r>
      <w:r w:rsidRPr="002E32E7">
        <w:rPr>
          <w:rFonts w:asciiTheme="majorHAnsi" w:hAnsiTheme="majorHAnsi" w:cstheme="majorHAnsi"/>
          <w:sz w:val="21"/>
          <w:szCs w:val="21"/>
        </w:rPr>
        <w:t>niversité, modification unilatérale de la convention par l’</w:t>
      </w:r>
      <w:r w:rsidR="00724580">
        <w:rPr>
          <w:rFonts w:asciiTheme="majorHAnsi" w:hAnsiTheme="majorHAnsi" w:cstheme="majorHAnsi"/>
          <w:sz w:val="21"/>
          <w:szCs w:val="21"/>
        </w:rPr>
        <w:t>O</w:t>
      </w:r>
      <w:r w:rsidRPr="002E32E7">
        <w:rPr>
          <w:rFonts w:asciiTheme="majorHAnsi" w:hAnsiTheme="majorHAnsi" w:cstheme="majorHAnsi"/>
          <w:sz w:val="21"/>
          <w:szCs w:val="21"/>
        </w:rPr>
        <w:t>ccupant sans sollicitation de l’accord préalable de l’</w:t>
      </w:r>
      <w:r w:rsidR="00724580">
        <w:rPr>
          <w:rFonts w:asciiTheme="majorHAnsi" w:hAnsiTheme="majorHAnsi" w:cstheme="majorHAnsi"/>
          <w:sz w:val="21"/>
          <w:szCs w:val="21"/>
        </w:rPr>
        <w:t>U</w:t>
      </w:r>
      <w:r w:rsidRPr="002E32E7">
        <w:rPr>
          <w:rFonts w:asciiTheme="majorHAnsi" w:hAnsiTheme="majorHAnsi" w:cstheme="majorHAnsi"/>
          <w:sz w:val="21"/>
          <w:szCs w:val="21"/>
        </w:rPr>
        <w:t>niversité, etc.), l’</w:t>
      </w:r>
      <w:r w:rsidR="00724580">
        <w:rPr>
          <w:rFonts w:asciiTheme="majorHAnsi" w:hAnsiTheme="majorHAnsi" w:cstheme="majorHAnsi"/>
          <w:sz w:val="21"/>
          <w:szCs w:val="21"/>
        </w:rPr>
        <w:t>U</w:t>
      </w:r>
      <w:r w:rsidRPr="002E32E7">
        <w:rPr>
          <w:rFonts w:asciiTheme="majorHAnsi" w:hAnsiTheme="majorHAnsi" w:cstheme="majorHAnsi"/>
          <w:sz w:val="21"/>
          <w:szCs w:val="21"/>
        </w:rPr>
        <w:t xml:space="preserve">niversité peut résilier unilatéralement la </w:t>
      </w:r>
      <w:r w:rsidR="00724580" w:rsidRPr="000B17AC">
        <w:rPr>
          <w:rFonts w:asciiTheme="majorHAnsi" w:hAnsiTheme="majorHAnsi" w:cstheme="majorHAnsi"/>
          <w:sz w:val="21"/>
          <w:szCs w:val="21"/>
        </w:rPr>
        <w:t>C</w:t>
      </w:r>
      <w:r w:rsidRPr="000B17AC">
        <w:rPr>
          <w:rFonts w:asciiTheme="majorHAnsi" w:hAnsiTheme="majorHAnsi" w:cstheme="majorHAnsi"/>
          <w:sz w:val="21"/>
          <w:szCs w:val="21"/>
        </w:rPr>
        <w:t xml:space="preserve">onvention. Elle lui notifie sa décision </w:t>
      </w:r>
      <w:r w:rsidR="001E2AA3" w:rsidRPr="000B17AC">
        <w:rPr>
          <w:rFonts w:asciiTheme="majorHAnsi" w:hAnsiTheme="majorHAnsi" w:cstheme="majorHAnsi"/>
          <w:sz w:val="21"/>
          <w:szCs w:val="21"/>
        </w:rPr>
        <w:t>qui</w:t>
      </w:r>
      <w:r w:rsidRPr="000B17AC">
        <w:rPr>
          <w:rFonts w:asciiTheme="majorHAnsi" w:hAnsiTheme="majorHAnsi" w:cstheme="majorHAnsi"/>
          <w:sz w:val="21"/>
          <w:szCs w:val="21"/>
        </w:rPr>
        <w:t xml:space="preserve"> prend effet dans un délai de </w:t>
      </w:r>
      <w:r w:rsidR="00BA717A" w:rsidRPr="000B17AC">
        <w:rPr>
          <w:rFonts w:asciiTheme="majorHAnsi" w:hAnsiTheme="majorHAnsi" w:cstheme="majorHAnsi"/>
          <w:sz w:val="21"/>
          <w:szCs w:val="21"/>
        </w:rPr>
        <w:t>quatre</w:t>
      </w:r>
      <w:r w:rsidR="00724580" w:rsidRPr="000B17AC">
        <w:rPr>
          <w:rFonts w:asciiTheme="majorHAnsi" w:hAnsiTheme="majorHAnsi" w:cstheme="majorHAnsi"/>
          <w:sz w:val="21"/>
          <w:szCs w:val="21"/>
        </w:rPr>
        <w:t xml:space="preserve"> mois </w:t>
      </w:r>
      <w:r w:rsidRPr="000B17AC">
        <w:rPr>
          <w:rFonts w:asciiTheme="majorHAnsi" w:hAnsiTheme="majorHAnsi" w:cstheme="majorHAnsi"/>
          <w:sz w:val="21"/>
          <w:szCs w:val="21"/>
        </w:rPr>
        <w:t>à compter de l’envoi de la</w:t>
      </w:r>
      <w:r w:rsidR="001E2AA3" w:rsidRPr="000B17AC">
        <w:rPr>
          <w:rFonts w:asciiTheme="majorHAnsi" w:hAnsiTheme="majorHAnsi" w:cstheme="majorHAnsi"/>
          <w:sz w:val="21"/>
          <w:szCs w:val="21"/>
        </w:rPr>
        <w:t>dite décision</w:t>
      </w:r>
      <w:r w:rsidRPr="000B17AC">
        <w:rPr>
          <w:rFonts w:asciiTheme="majorHAnsi" w:hAnsiTheme="majorHAnsi" w:cstheme="majorHAnsi"/>
          <w:sz w:val="21"/>
          <w:szCs w:val="21"/>
        </w:rPr>
        <w:t>.</w:t>
      </w:r>
    </w:p>
    <w:p w14:paraId="6354774F" w14:textId="7F9B9C44" w:rsidR="002135BD" w:rsidRPr="000B17AC" w:rsidRDefault="002135BD" w:rsidP="002135BD">
      <w:pPr>
        <w:jc w:val="both"/>
        <w:rPr>
          <w:rFonts w:asciiTheme="majorHAnsi" w:hAnsiTheme="majorHAnsi" w:cstheme="majorHAnsi"/>
          <w:sz w:val="21"/>
          <w:szCs w:val="21"/>
        </w:rPr>
      </w:pPr>
      <w:r w:rsidRPr="000B17AC">
        <w:rPr>
          <w:rFonts w:asciiTheme="majorHAnsi" w:hAnsiTheme="majorHAnsi" w:cstheme="majorHAnsi"/>
          <w:sz w:val="21"/>
          <w:szCs w:val="21"/>
        </w:rPr>
        <w:t>L’exercice de cette faculté est conditionné à la mise en œuvre préalable d’une procédure contradictoire prévue au second alinéa de l’</w:t>
      </w:r>
      <w:r w:rsidR="00913160" w:rsidRPr="000B17AC">
        <w:rPr>
          <w:rFonts w:asciiTheme="majorHAnsi" w:hAnsiTheme="majorHAnsi" w:cstheme="majorHAnsi"/>
          <w:sz w:val="21"/>
          <w:szCs w:val="21"/>
        </w:rPr>
        <w:fldChar w:fldCharType="begin"/>
      </w:r>
      <w:r w:rsidR="00913160" w:rsidRPr="000B17AC">
        <w:rPr>
          <w:rFonts w:asciiTheme="majorHAnsi" w:hAnsiTheme="majorHAnsi" w:cstheme="majorHAnsi"/>
          <w:sz w:val="21"/>
          <w:szCs w:val="21"/>
        </w:rPr>
        <w:instrText xml:space="preserve"> REF _Ref99523781 \r \h </w:instrText>
      </w:r>
      <w:r w:rsidR="000B17AC">
        <w:rPr>
          <w:rFonts w:asciiTheme="majorHAnsi" w:hAnsiTheme="majorHAnsi" w:cstheme="majorHAnsi"/>
          <w:sz w:val="21"/>
          <w:szCs w:val="21"/>
        </w:rPr>
        <w:instrText xml:space="preserve"> \* MERGEFORMAT </w:instrText>
      </w:r>
      <w:r w:rsidR="00913160" w:rsidRPr="000B17AC">
        <w:rPr>
          <w:rFonts w:asciiTheme="majorHAnsi" w:hAnsiTheme="majorHAnsi" w:cstheme="majorHAnsi"/>
          <w:sz w:val="21"/>
          <w:szCs w:val="21"/>
        </w:rPr>
      </w:r>
      <w:r w:rsidR="00913160" w:rsidRPr="000B17AC">
        <w:rPr>
          <w:rFonts w:asciiTheme="majorHAnsi" w:hAnsiTheme="majorHAnsi" w:cstheme="majorHAnsi"/>
          <w:sz w:val="21"/>
          <w:szCs w:val="21"/>
        </w:rPr>
        <w:fldChar w:fldCharType="separate"/>
      </w:r>
      <w:r w:rsidR="00BA717A" w:rsidRPr="000B17AC">
        <w:rPr>
          <w:rFonts w:asciiTheme="majorHAnsi" w:hAnsiTheme="majorHAnsi" w:cstheme="majorHAnsi"/>
          <w:sz w:val="21"/>
          <w:szCs w:val="21"/>
        </w:rPr>
        <w:t>Article 35</w:t>
      </w:r>
      <w:r w:rsidR="00913160" w:rsidRPr="000B17AC">
        <w:rPr>
          <w:rFonts w:asciiTheme="majorHAnsi" w:hAnsiTheme="majorHAnsi" w:cstheme="majorHAnsi"/>
          <w:sz w:val="21"/>
          <w:szCs w:val="21"/>
        </w:rPr>
        <w:fldChar w:fldCharType="end"/>
      </w:r>
      <w:r w:rsidRPr="000B17AC">
        <w:rPr>
          <w:rFonts w:asciiTheme="majorHAnsi" w:hAnsiTheme="majorHAnsi" w:cstheme="majorHAnsi"/>
          <w:sz w:val="21"/>
          <w:szCs w:val="21"/>
        </w:rPr>
        <w:t xml:space="preserve">. </w:t>
      </w:r>
    </w:p>
    <w:p w14:paraId="40ACB4AC" w14:textId="3B6BED6D" w:rsidR="00D44154" w:rsidRPr="002E32E7" w:rsidRDefault="00D44154" w:rsidP="00D44154">
      <w:pPr>
        <w:spacing w:before="120"/>
        <w:jc w:val="both"/>
        <w:rPr>
          <w:rFonts w:asciiTheme="majorHAnsi" w:hAnsiTheme="majorHAnsi" w:cstheme="majorHAnsi"/>
          <w:sz w:val="21"/>
          <w:szCs w:val="21"/>
        </w:rPr>
      </w:pPr>
      <w:r w:rsidRPr="000B17AC">
        <w:rPr>
          <w:rFonts w:asciiTheme="majorHAnsi" w:hAnsiTheme="majorHAnsi" w:cstheme="majorHAnsi"/>
          <w:b/>
          <w:bCs/>
          <w:color w:val="595959" w:themeColor="text1" w:themeTint="A6"/>
          <w:sz w:val="21"/>
          <w:szCs w:val="21"/>
        </w:rPr>
        <w:t>B) À l’initiative de l’</w:t>
      </w:r>
      <w:r w:rsidR="00724580" w:rsidRPr="000B17AC">
        <w:rPr>
          <w:rFonts w:asciiTheme="majorHAnsi" w:hAnsiTheme="majorHAnsi" w:cstheme="majorHAnsi"/>
          <w:b/>
          <w:bCs/>
          <w:color w:val="595959" w:themeColor="text1" w:themeTint="A6"/>
          <w:sz w:val="21"/>
          <w:szCs w:val="21"/>
        </w:rPr>
        <w:t>O</w:t>
      </w:r>
      <w:r w:rsidRPr="000B17AC">
        <w:rPr>
          <w:rFonts w:asciiTheme="majorHAnsi" w:hAnsiTheme="majorHAnsi" w:cstheme="majorHAnsi"/>
          <w:b/>
          <w:bCs/>
          <w:color w:val="595959" w:themeColor="text1" w:themeTint="A6"/>
          <w:sz w:val="21"/>
          <w:szCs w:val="21"/>
        </w:rPr>
        <w:t>ccupant. –</w:t>
      </w:r>
      <w:r w:rsidRPr="000B17AC">
        <w:rPr>
          <w:rFonts w:asciiTheme="majorHAnsi" w:hAnsiTheme="majorHAnsi" w:cstheme="majorHAnsi"/>
          <w:color w:val="595959" w:themeColor="text1" w:themeTint="A6"/>
          <w:sz w:val="21"/>
          <w:szCs w:val="21"/>
        </w:rPr>
        <w:t xml:space="preserve"> </w:t>
      </w:r>
      <w:r w:rsidRPr="000B17AC">
        <w:rPr>
          <w:rFonts w:asciiTheme="majorHAnsi" w:hAnsiTheme="majorHAnsi" w:cstheme="majorHAnsi"/>
          <w:sz w:val="21"/>
          <w:szCs w:val="21"/>
        </w:rPr>
        <w:t>En cas de manquement de l’</w:t>
      </w:r>
      <w:r w:rsidR="00724580" w:rsidRPr="000B17AC">
        <w:rPr>
          <w:rFonts w:asciiTheme="majorHAnsi" w:hAnsiTheme="majorHAnsi" w:cstheme="majorHAnsi"/>
          <w:sz w:val="21"/>
          <w:szCs w:val="21"/>
        </w:rPr>
        <w:t>U</w:t>
      </w:r>
      <w:r w:rsidRPr="000B17AC">
        <w:rPr>
          <w:rFonts w:asciiTheme="majorHAnsi" w:hAnsiTheme="majorHAnsi" w:cstheme="majorHAnsi"/>
          <w:sz w:val="21"/>
          <w:szCs w:val="21"/>
        </w:rPr>
        <w:t xml:space="preserve">niversité à ses obligations, </w:t>
      </w:r>
      <w:r w:rsidR="00724580" w:rsidRPr="000B17AC">
        <w:rPr>
          <w:rFonts w:asciiTheme="majorHAnsi" w:hAnsiTheme="majorHAnsi" w:cstheme="majorHAnsi"/>
          <w:sz w:val="21"/>
          <w:szCs w:val="21"/>
        </w:rPr>
        <w:t xml:space="preserve">l’Occupant </w:t>
      </w:r>
      <w:r w:rsidRPr="000B17AC">
        <w:rPr>
          <w:rFonts w:asciiTheme="majorHAnsi" w:hAnsiTheme="majorHAnsi" w:cstheme="majorHAnsi"/>
          <w:sz w:val="21"/>
          <w:szCs w:val="21"/>
        </w:rPr>
        <w:t xml:space="preserve">peut résilier unilatéralement la </w:t>
      </w:r>
      <w:r w:rsidR="002D7B98" w:rsidRPr="000B17AC">
        <w:rPr>
          <w:rFonts w:asciiTheme="majorHAnsi" w:hAnsiTheme="majorHAnsi" w:cstheme="majorHAnsi"/>
          <w:sz w:val="21"/>
          <w:szCs w:val="21"/>
        </w:rPr>
        <w:t>C</w:t>
      </w:r>
      <w:r w:rsidRPr="000B17AC">
        <w:rPr>
          <w:rFonts w:asciiTheme="majorHAnsi" w:hAnsiTheme="majorHAnsi" w:cstheme="majorHAnsi"/>
          <w:sz w:val="21"/>
          <w:szCs w:val="21"/>
        </w:rPr>
        <w:t xml:space="preserve">onvention. Il lui notifie sa décision </w:t>
      </w:r>
      <w:r w:rsidR="001E2AA3" w:rsidRPr="000B17AC">
        <w:rPr>
          <w:rFonts w:asciiTheme="majorHAnsi" w:hAnsiTheme="majorHAnsi" w:cstheme="majorHAnsi"/>
          <w:sz w:val="21"/>
          <w:szCs w:val="21"/>
        </w:rPr>
        <w:t>qui</w:t>
      </w:r>
      <w:r w:rsidRPr="000B17AC">
        <w:rPr>
          <w:rFonts w:asciiTheme="majorHAnsi" w:hAnsiTheme="majorHAnsi" w:cstheme="majorHAnsi"/>
          <w:sz w:val="21"/>
          <w:szCs w:val="21"/>
        </w:rPr>
        <w:t xml:space="preserve"> prend effet dans un délai de </w:t>
      </w:r>
      <w:r w:rsidR="00BA717A" w:rsidRPr="000B17AC">
        <w:rPr>
          <w:rFonts w:asciiTheme="majorHAnsi" w:hAnsiTheme="majorHAnsi" w:cstheme="majorHAnsi"/>
          <w:sz w:val="21"/>
          <w:szCs w:val="21"/>
        </w:rPr>
        <w:t>quatre</w:t>
      </w:r>
      <w:r w:rsidR="00724580" w:rsidRPr="000B17AC">
        <w:rPr>
          <w:rFonts w:asciiTheme="majorHAnsi" w:hAnsiTheme="majorHAnsi" w:cstheme="majorHAnsi"/>
          <w:sz w:val="21"/>
          <w:szCs w:val="21"/>
        </w:rPr>
        <w:t xml:space="preserve"> mois</w:t>
      </w:r>
      <w:r w:rsidRPr="000B17AC">
        <w:rPr>
          <w:rFonts w:asciiTheme="majorHAnsi" w:hAnsiTheme="majorHAnsi" w:cstheme="majorHAnsi"/>
          <w:sz w:val="21"/>
          <w:szCs w:val="21"/>
        </w:rPr>
        <w:t xml:space="preserve"> à compter de l’envoi de ladite </w:t>
      </w:r>
      <w:r w:rsidR="001E2AA3" w:rsidRPr="000B17AC">
        <w:rPr>
          <w:rFonts w:asciiTheme="majorHAnsi" w:hAnsiTheme="majorHAnsi" w:cstheme="majorHAnsi"/>
          <w:sz w:val="21"/>
          <w:szCs w:val="21"/>
        </w:rPr>
        <w:t>décision</w:t>
      </w:r>
      <w:r w:rsidRPr="000B17AC">
        <w:rPr>
          <w:rFonts w:asciiTheme="majorHAnsi" w:hAnsiTheme="majorHAnsi" w:cstheme="majorHAnsi"/>
          <w:sz w:val="21"/>
          <w:szCs w:val="21"/>
        </w:rPr>
        <w:t>. L’</w:t>
      </w:r>
      <w:r w:rsidR="00724580" w:rsidRPr="000B17AC">
        <w:rPr>
          <w:rFonts w:asciiTheme="majorHAnsi" w:hAnsiTheme="majorHAnsi" w:cstheme="majorHAnsi"/>
          <w:sz w:val="21"/>
          <w:szCs w:val="21"/>
        </w:rPr>
        <w:t>U</w:t>
      </w:r>
      <w:r w:rsidRPr="000B17AC">
        <w:rPr>
          <w:rFonts w:asciiTheme="majorHAnsi" w:hAnsiTheme="majorHAnsi" w:cstheme="majorHAnsi"/>
          <w:sz w:val="21"/>
          <w:szCs w:val="21"/>
        </w:rPr>
        <w:t>niversité</w:t>
      </w:r>
      <w:r w:rsidRPr="002E32E7">
        <w:rPr>
          <w:rFonts w:asciiTheme="majorHAnsi" w:hAnsiTheme="majorHAnsi" w:cstheme="majorHAnsi"/>
          <w:sz w:val="21"/>
          <w:szCs w:val="21"/>
        </w:rPr>
        <w:t xml:space="preserve"> ne pourra prétendre à aucune indemnité.</w:t>
      </w:r>
    </w:p>
    <w:p w14:paraId="3C9BFC9B" w14:textId="6563DD36" w:rsidR="00D44154" w:rsidRPr="002E32E7" w:rsidRDefault="00D44154" w:rsidP="00D44154">
      <w:pPr>
        <w:jc w:val="both"/>
        <w:rPr>
          <w:rFonts w:asciiTheme="majorHAnsi" w:hAnsiTheme="majorHAnsi" w:cstheme="majorHAnsi"/>
          <w:sz w:val="21"/>
          <w:szCs w:val="21"/>
        </w:rPr>
      </w:pPr>
      <w:r w:rsidRPr="002E32E7">
        <w:rPr>
          <w:rFonts w:asciiTheme="majorHAnsi" w:hAnsiTheme="majorHAnsi" w:cstheme="majorHAnsi"/>
          <w:sz w:val="21"/>
          <w:szCs w:val="21"/>
        </w:rPr>
        <w:t>Toutefois, la résiliation unilatérale ne peut avoir lieu en cas d’opposition de l’</w:t>
      </w:r>
      <w:r w:rsidR="00724580">
        <w:rPr>
          <w:rFonts w:asciiTheme="majorHAnsi" w:hAnsiTheme="majorHAnsi" w:cstheme="majorHAnsi"/>
          <w:sz w:val="21"/>
          <w:szCs w:val="21"/>
        </w:rPr>
        <w:t>U</w:t>
      </w:r>
      <w:r w:rsidRPr="002E32E7">
        <w:rPr>
          <w:rFonts w:asciiTheme="majorHAnsi" w:hAnsiTheme="majorHAnsi" w:cstheme="majorHAnsi"/>
          <w:sz w:val="21"/>
          <w:szCs w:val="21"/>
        </w:rPr>
        <w:t xml:space="preserve">niversité fondée sur un motif d’intérêt général tiré notamment des exigences du service public. Cette opposition doit intervenir dans un délai </w:t>
      </w:r>
      <w:r w:rsidR="008829C4">
        <w:rPr>
          <w:rFonts w:asciiTheme="majorHAnsi" w:hAnsiTheme="majorHAnsi" w:cstheme="majorHAnsi"/>
          <w:sz w:val="21"/>
          <w:szCs w:val="21"/>
        </w:rPr>
        <w:t>d’un mois</w:t>
      </w:r>
      <w:r w:rsidRPr="002E32E7">
        <w:rPr>
          <w:rFonts w:asciiTheme="majorHAnsi" w:hAnsiTheme="majorHAnsi" w:cstheme="majorHAnsi"/>
          <w:sz w:val="21"/>
          <w:szCs w:val="21"/>
        </w:rPr>
        <w:t xml:space="preserve"> à compter de la notification susmentionnée. En cas d’exercice de ce pouvoir, l’</w:t>
      </w:r>
      <w:r w:rsidR="008829C4">
        <w:rPr>
          <w:rFonts w:asciiTheme="majorHAnsi" w:hAnsiTheme="majorHAnsi" w:cstheme="majorHAnsi"/>
          <w:sz w:val="21"/>
          <w:szCs w:val="21"/>
        </w:rPr>
        <w:t>O</w:t>
      </w:r>
      <w:r w:rsidRPr="002E32E7">
        <w:rPr>
          <w:rFonts w:asciiTheme="majorHAnsi" w:hAnsiTheme="majorHAnsi" w:cstheme="majorHAnsi"/>
          <w:sz w:val="21"/>
          <w:szCs w:val="21"/>
        </w:rPr>
        <w:t xml:space="preserve">ccupant doit poursuivre l’exécution de la présente </w:t>
      </w:r>
      <w:r w:rsidR="002D7B98">
        <w:rPr>
          <w:rFonts w:asciiTheme="majorHAnsi" w:hAnsiTheme="majorHAnsi" w:cstheme="majorHAnsi"/>
          <w:sz w:val="21"/>
          <w:szCs w:val="21"/>
        </w:rPr>
        <w:t>C</w:t>
      </w:r>
      <w:r w:rsidRPr="002E32E7">
        <w:rPr>
          <w:rFonts w:asciiTheme="majorHAnsi" w:hAnsiTheme="majorHAnsi" w:cstheme="majorHAnsi"/>
          <w:sz w:val="21"/>
          <w:szCs w:val="21"/>
        </w:rPr>
        <w:t>onvention.</w:t>
      </w:r>
    </w:p>
    <w:p w14:paraId="4736A325" w14:textId="456E53E7" w:rsidR="00D44154" w:rsidRPr="002E32E7" w:rsidRDefault="00D44154" w:rsidP="00D44154">
      <w:pPr>
        <w:spacing w:after="120"/>
        <w:jc w:val="both"/>
        <w:rPr>
          <w:rFonts w:asciiTheme="majorHAnsi" w:hAnsiTheme="majorHAnsi" w:cstheme="majorHAnsi"/>
          <w:sz w:val="21"/>
          <w:szCs w:val="21"/>
        </w:rPr>
      </w:pPr>
      <w:r w:rsidRPr="002E32E7">
        <w:rPr>
          <w:rFonts w:asciiTheme="majorHAnsi" w:hAnsiTheme="majorHAnsi" w:cstheme="majorHAnsi"/>
          <w:sz w:val="21"/>
          <w:szCs w:val="21"/>
        </w:rPr>
        <w:lastRenderedPageBreak/>
        <w:t>Préalablement à l’exercice de son pouvoir de résiliation unilatérale, l’</w:t>
      </w:r>
      <w:r w:rsidR="008829C4">
        <w:rPr>
          <w:rFonts w:asciiTheme="majorHAnsi" w:hAnsiTheme="majorHAnsi" w:cstheme="majorHAnsi"/>
          <w:sz w:val="21"/>
          <w:szCs w:val="21"/>
        </w:rPr>
        <w:t>O</w:t>
      </w:r>
      <w:r w:rsidRPr="002E32E7">
        <w:rPr>
          <w:rFonts w:asciiTheme="majorHAnsi" w:hAnsiTheme="majorHAnsi" w:cstheme="majorHAnsi"/>
          <w:sz w:val="21"/>
          <w:szCs w:val="21"/>
        </w:rPr>
        <w:t>ccupant doit mettre en œuvre une procédure contradictoire consistant en une mise en demeure de l’</w:t>
      </w:r>
      <w:r w:rsidR="008829C4">
        <w:rPr>
          <w:rFonts w:asciiTheme="majorHAnsi" w:hAnsiTheme="majorHAnsi" w:cstheme="majorHAnsi"/>
          <w:sz w:val="21"/>
          <w:szCs w:val="21"/>
        </w:rPr>
        <w:t>U</w:t>
      </w:r>
      <w:r w:rsidRPr="002E32E7">
        <w:rPr>
          <w:rFonts w:asciiTheme="majorHAnsi" w:hAnsiTheme="majorHAnsi" w:cstheme="majorHAnsi"/>
          <w:sz w:val="21"/>
          <w:szCs w:val="21"/>
        </w:rPr>
        <w:t>niversité, dans un délai déterminé par lui, de régulariser dans les plus brefs délais la situation et de lui transmettre toute observation pouvant justifier lesdits manquements.  La résiliation unilatérale ne peut alors intervenir qu’en cas d’issue infructueuse.</w:t>
      </w:r>
    </w:p>
    <w:p w14:paraId="752E3196" w14:textId="32030064" w:rsidR="0095057A" w:rsidRPr="0068433C" w:rsidRDefault="0095057A" w:rsidP="00602E56">
      <w:pPr>
        <w:pStyle w:val="Article11"/>
        <w:ind w:left="2268" w:hanging="1275"/>
      </w:pPr>
      <w:bookmarkStart w:id="135" w:name="_Ref99523905"/>
      <w:bookmarkStart w:id="136" w:name="_Toc180415205"/>
      <w:r w:rsidRPr="0068433C">
        <w:t xml:space="preserve">Résiliation unilatérale </w:t>
      </w:r>
      <w:r w:rsidR="008F67B3" w:rsidRPr="0068433C">
        <w:t>pour tout autre motif</w:t>
      </w:r>
      <w:bookmarkEnd w:id="135"/>
      <w:bookmarkEnd w:id="136"/>
    </w:p>
    <w:p w14:paraId="23810868" w14:textId="63C6EB3C" w:rsidR="00900B4A" w:rsidRPr="002E32E7" w:rsidRDefault="00900B4A" w:rsidP="00900B4A">
      <w:pPr>
        <w:jc w:val="both"/>
        <w:rPr>
          <w:rFonts w:asciiTheme="majorHAnsi" w:hAnsiTheme="majorHAnsi" w:cstheme="majorHAnsi"/>
          <w:sz w:val="21"/>
          <w:szCs w:val="21"/>
        </w:rPr>
      </w:pPr>
      <w:r w:rsidRPr="000B17AC">
        <w:rPr>
          <w:rFonts w:asciiTheme="majorHAnsi" w:hAnsiTheme="majorHAnsi" w:cstheme="majorHAnsi"/>
          <w:b/>
          <w:bCs/>
          <w:color w:val="595959" w:themeColor="text1" w:themeTint="A6"/>
          <w:sz w:val="21"/>
          <w:szCs w:val="21"/>
        </w:rPr>
        <w:t>A) À l’initiative de l’</w:t>
      </w:r>
      <w:r w:rsidR="002D7B98" w:rsidRPr="000B17AC">
        <w:rPr>
          <w:rFonts w:asciiTheme="majorHAnsi" w:hAnsiTheme="majorHAnsi" w:cstheme="majorHAnsi"/>
          <w:b/>
          <w:bCs/>
          <w:color w:val="595959" w:themeColor="text1" w:themeTint="A6"/>
          <w:sz w:val="21"/>
          <w:szCs w:val="21"/>
        </w:rPr>
        <w:t>U</w:t>
      </w:r>
      <w:r w:rsidRPr="000B17AC">
        <w:rPr>
          <w:rFonts w:asciiTheme="majorHAnsi" w:hAnsiTheme="majorHAnsi" w:cstheme="majorHAnsi"/>
          <w:b/>
          <w:bCs/>
          <w:color w:val="595959" w:themeColor="text1" w:themeTint="A6"/>
          <w:sz w:val="21"/>
          <w:szCs w:val="21"/>
        </w:rPr>
        <w:t>niversité. –</w:t>
      </w:r>
      <w:r w:rsidRPr="000B17AC">
        <w:rPr>
          <w:rFonts w:asciiTheme="majorHAnsi" w:hAnsiTheme="majorHAnsi" w:cstheme="majorHAnsi"/>
          <w:sz w:val="21"/>
          <w:szCs w:val="21"/>
        </w:rPr>
        <w:t xml:space="preserve"> L’</w:t>
      </w:r>
      <w:r w:rsidR="002D7B98" w:rsidRPr="000B17AC">
        <w:rPr>
          <w:rFonts w:asciiTheme="majorHAnsi" w:hAnsiTheme="majorHAnsi" w:cstheme="majorHAnsi"/>
          <w:sz w:val="21"/>
          <w:szCs w:val="21"/>
        </w:rPr>
        <w:t>U</w:t>
      </w:r>
      <w:r w:rsidRPr="000B17AC">
        <w:rPr>
          <w:rFonts w:asciiTheme="majorHAnsi" w:hAnsiTheme="majorHAnsi" w:cstheme="majorHAnsi"/>
          <w:sz w:val="21"/>
          <w:szCs w:val="21"/>
        </w:rPr>
        <w:t>niversité peut résilier unilatéralement la présente convention pour tout motif d’intérêt général ou en cas de force majeure. La résiliation est notifiée à l’</w:t>
      </w:r>
      <w:r w:rsidR="002D7B98" w:rsidRPr="000B17AC">
        <w:rPr>
          <w:rFonts w:asciiTheme="majorHAnsi" w:hAnsiTheme="majorHAnsi" w:cstheme="majorHAnsi"/>
          <w:sz w:val="21"/>
          <w:szCs w:val="21"/>
        </w:rPr>
        <w:t>O</w:t>
      </w:r>
      <w:r w:rsidRPr="000B17AC">
        <w:rPr>
          <w:rFonts w:asciiTheme="majorHAnsi" w:hAnsiTheme="majorHAnsi" w:cstheme="majorHAnsi"/>
          <w:sz w:val="21"/>
          <w:szCs w:val="21"/>
        </w:rPr>
        <w:t xml:space="preserve">ccupant </w:t>
      </w:r>
      <w:r w:rsidR="00FA2704" w:rsidRPr="000B17AC">
        <w:rPr>
          <w:rFonts w:asciiTheme="majorHAnsi" w:hAnsiTheme="majorHAnsi" w:cstheme="majorHAnsi"/>
          <w:sz w:val="21"/>
          <w:szCs w:val="21"/>
        </w:rPr>
        <w:t>et</w:t>
      </w:r>
      <w:r w:rsidRPr="000B17AC">
        <w:rPr>
          <w:rFonts w:asciiTheme="majorHAnsi" w:hAnsiTheme="majorHAnsi" w:cstheme="majorHAnsi"/>
          <w:sz w:val="21"/>
          <w:szCs w:val="21"/>
        </w:rPr>
        <w:t xml:space="preserve"> prend effet dans un délai de </w:t>
      </w:r>
      <w:r w:rsidR="000C5069" w:rsidRPr="000B17AC">
        <w:rPr>
          <w:rFonts w:asciiTheme="majorHAnsi" w:hAnsiTheme="majorHAnsi" w:cstheme="majorHAnsi"/>
          <w:sz w:val="21"/>
          <w:szCs w:val="21"/>
        </w:rPr>
        <w:t>six</w:t>
      </w:r>
      <w:r w:rsidR="008829C4" w:rsidRPr="000B17AC">
        <w:rPr>
          <w:rFonts w:asciiTheme="majorHAnsi" w:hAnsiTheme="majorHAnsi" w:cstheme="majorHAnsi"/>
          <w:sz w:val="21"/>
          <w:szCs w:val="21"/>
        </w:rPr>
        <w:t xml:space="preserve"> mois</w:t>
      </w:r>
      <w:r w:rsidRPr="000B17AC">
        <w:rPr>
          <w:rFonts w:asciiTheme="majorHAnsi" w:hAnsiTheme="majorHAnsi" w:cstheme="majorHAnsi"/>
          <w:sz w:val="21"/>
          <w:szCs w:val="21"/>
        </w:rPr>
        <w:t xml:space="preserve"> à compter de l’envoi de ladite </w:t>
      </w:r>
      <w:r w:rsidR="00FA2704" w:rsidRPr="000B17AC">
        <w:rPr>
          <w:rFonts w:asciiTheme="majorHAnsi" w:hAnsiTheme="majorHAnsi" w:cstheme="majorHAnsi"/>
          <w:sz w:val="21"/>
          <w:szCs w:val="21"/>
        </w:rPr>
        <w:t>décision</w:t>
      </w:r>
      <w:r w:rsidRPr="000B17AC">
        <w:rPr>
          <w:rFonts w:asciiTheme="majorHAnsi" w:hAnsiTheme="majorHAnsi" w:cstheme="majorHAnsi"/>
          <w:sz w:val="21"/>
          <w:szCs w:val="21"/>
        </w:rPr>
        <w:t>.</w:t>
      </w:r>
    </w:p>
    <w:p w14:paraId="29F52F9A" w14:textId="69BD94A7" w:rsidR="00EA3E9B" w:rsidRPr="002E32E7" w:rsidRDefault="00900B4A" w:rsidP="008829C4">
      <w:pPr>
        <w:spacing w:before="120"/>
        <w:jc w:val="both"/>
        <w:rPr>
          <w:rFonts w:asciiTheme="majorHAnsi" w:hAnsiTheme="majorHAnsi" w:cstheme="majorHAnsi"/>
          <w:sz w:val="21"/>
          <w:szCs w:val="21"/>
        </w:rPr>
      </w:pPr>
      <w:r w:rsidRPr="002E32E7">
        <w:rPr>
          <w:rFonts w:asciiTheme="majorHAnsi" w:hAnsiTheme="majorHAnsi" w:cstheme="majorHAnsi"/>
          <w:b/>
          <w:bCs/>
          <w:color w:val="595959" w:themeColor="text1" w:themeTint="A6"/>
          <w:sz w:val="21"/>
          <w:szCs w:val="21"/>
        </w:rPr>
        <w:t>B) À l’initiative de l’</w:t>
      </w:r>
      <w:r w:rsidR="002D7B98">
        <w:rPr>
          <w:rFonts w:asciiTheme="majorHAnsi" w:hAnsiTheme="majorHAnsi" w:cstheme="majorHAnsi"/>
          <w:b/>
          <w:bCs/>
          <w:color w:val="595959" w:themeColor="text1" w:themeTint="A6"/>
          <w:sz w:val="21"/>
          <w:szCs w:val="21"/>
        </w:rPr>
        <w:t>O</w:t>
      </w:r>
      <w:r w:rsidRPr="002E32E7">
        <w:rPr>
          <w:rFonts w:asciiTheme="majorHAnsi" w:hAnsiTheme="majorHAnsi" w:cstheme="majorHAnsi"/>
          <w:b/>
          <w:bCs/>
          <w:color w:val="595959" w:themeColor="text1" w:themeTint="A6"/>
          <w:sz w:val="21"/>
          <w:szCs w:val="21"/>
        </w:rPr>
        <w:t xml:space="preserve">ccupant. – </w:t>
      </w:r>
      <w:r w:rsidRPr="002E32E7">
        <w:rPr>
          <w:rFonts w:asciiTheme="majorHAnsi" w:hAnsiTheme="majorHAnsi" w:cstheme="majorHAnsi"/>
          <w:sz w:val="21"/>
          <w:szCs w:val="21"/>
        </w:rPr>
        <w:t>L’</w:t>
      </w:r>
      <w:r w:rsidR="002D7B98">
        <w:rPr>
          <w:rFonts w:asciiTheme="majorHAnsi" w:hAnsiTheme="majorHAnsi" w:cstheme="majorHAnsi"/>
          <w:sz w:val="21"/>
          <w:szCs w:val="21"/>
        </w:rPr>
        <w:t>O</w:t>
      </w:r>
      <w:r w:rsidRPr="002E32E7">
        <w:rPr>
          <w:rFonts w:asciiTheme="majorHAnsi" w:hAnsiTheme="majorHAnsi" w:cstheme="majorHAnsi"/>
          <w:sz w:val="21"/>
          <w:szCs w:val="21"/>
        </w:rPr>
        <w:t xml:space="preserve">ccupant peut exercer son pouvoir de résiliation unilatérale pour tout motif dûment justifié. Il notifie sa décision par Elle prend effet dans un délai de </w:t>
      </w:r>
      <w:r w:rsidR="000C5069">
        <w:rPr>
          <w:rFonts w:asciiTheme="majorHAnsi" w:hAnsiTheme="majorHAnsi" w:cstheme="majorHAnsi"/>
          <w:sz w:val="21"/>
          <w:szCs w:val="21"/>
        </w:rPr>
        <w:t>six</w:t>
      </w:r>
      <w:r w:rsidR="008829C4">
        <w:rPr>
          <w:rFonts w:asciiTheme="majorHAnsi" w:hAnsiTheme="majorHAnsi" w:cstheme="majorHAnsi"/>
          <w:sz w:val="21"/>
          <w:szCs w:val="21"/>
        </w:rPr>
        <w:t xml:space="preserve"> mois</w:t>
      </w:r>
      <w:r w:rsidRPr="002E32E7">
        <w:rPr>
          <w:rFonts w:asciiTheme="majorHAnsi" w:hAnsiTheme="majorHAnsi" w:cstheme="majorHAnsi"/>
          <w:sz w:val="21"/>
          <w:szCs w:val="21"/>
        </w:rPr>
        <w:t xml:space="preserve"> à compter de l’envoi de ladite lettre.</w:t>
      </w:r>
    </w:p>
    <w:p w14:paraId="18E52E64" w14:textId="0EEC8DC3" w:rsidR="002066BF" w:rsidRPr="002E32E7" w:rsidRDefault="0068433C" w:rsidP="004B040F">
      <w:pPr>
        <w:pStyle w:val="Article"/>
      </w:pPr>
      <w:bookmarkStart w:id="137" w:name="_Toc10468608"/>
      <w:bookmarkStart w:id="138" w:name="_Toc10468655"/>
      <w:bookmarkStart w:id="139" w:name="_Toc18057749"/>
      <w:r>
        <w:t xml:space="preserve"> </w:t>
      </w:r>
      <w:bookmarkStart w:id="140" w:name="_Toc180415206"/>
      <w:r w:rsidR="002066BF" w:rsidRPr="002E32E7">
        <w:t>Indemnisation</w:t>
      </w:r>
      <w:bookmarkEnd w:id="137"/>
      <w:bookmarkEnd w:id="138"/>
      <w:bookmarkEnd w:id="139"/>
      <w:bookmarkEnd w:id="140"/>
    </w:p>
    <w:p w14:paraId="0D3FB74D" w14:textId="0451DC12" w:rsidR="00954910" w:rsidRDefault="00D83D88" w:rsidP="00954910">
      <w:pPr>
        <w:spacing w:after="120"/>
        <w:jc w:val="both"/>
        <w:rPr>
          <w:rFonts w:asciiTheme="majorHAnsi" w:hAnsiTheme="majorHAnsi" w:cstheme="majorHAnsi"/>
          <w:sz w:val="21"/>
          <w:szCs w:val="21"/>
        </w:rPr>
      </w:pPr>
      <w:r w:rsidRPr="002E32E7">
        <w:rPr>
          <w:rFonts w:asciiTheme="majorHAnsi" w:hAnsiTheme="majorHAnsi" w:cstheme="majorHAnsi"/>
          <w:sz w:val="21"/>
          <w:szCs w:val="21"/>
        </w:rPr>
        <w:t xml:space="preserve">Le régime </w:t>
      </w:r>
      <w:r w:rsidR="007842F8" w:rsidRPr="002E32E7">
        <w:rPr>
          <w:rFonts w:asciiTheme="majorHAnsi" w:hAnsiTheme="majorHAnsi" w:cstheme="majorHAnsi"/>
          <w:sz w:val="21"/>
          <w:szCs w:val="21"/>
        </w:rPr>
        <w:t>d’indemnisation ou d’exclusion d’indemnisation</w:t>
      </w:r>
      <w:r w:rsidRPr="002E32E7">
        <w:rPr>
          <w:rFonts w:asciiTheme="majorHAnsi" w:hAnsiTheme="majorHAnsi" w:cstheme="majorHAnsi"/>
          <w:sz w:val="21"/>
          <w:szCs w:val="21"/>
        </w:rPr>
        <w:t xml:space="preserve"> des </w:t>
      </w:r>
      <w:r w:rsidR="008829C4">
        <w:rPr>
          <w:rFonts w:asciiTheme="majorHAnsi" w:hAnsiTheme="majorHAnsi" w:cstheme="majorHAnsi"/>
          <w:sz w:val="21"/>
          <w:szCs w:val="21"/>
        </w:rPr>
        <w:t>P</w:t>
      </w:r>
      <w:r w:rsidRPr="002E32E7">
        <w:rPr>
          <w:rFonts w:asciiTheme="majorHAnsi" w:hAnsiTheme="majorHAnsi" w:cstheme="majorHAnsi"/>
          <w:sz w:val="21"/>
          <w:szCs w:val="21"/>
        </w:rPr>
        <w:t>arties</w:t>
      </w:r>
      <w:r w:rsidR="002066BF" w:rsidRPr="002E32E7">
        <w:rPr>
          <w:rFonts w:asciiTheme="majorHAnsi" w:hAnsiTheme="majorHAnsi" w:cstheme="majorHAnsi"/>
          <w:sz w:val="21"/>
          <w:szCs w:val="21"/>
        </w:rPr>
        <w:t xml:space="preserve"> </w:t>
      </w:r>
      <w:r w:rsidRPr="002E32E7">
        <w:rPr>
          <w:rFonts w:asciiTheme="majorHAnsi" w:hAnsiTheme="majorHAnsi" w:cstheme="majorHAnsi"/>
          <w:sz w:val="21"/>
          <w:szCs w:val="21"/>
        </w:rPr>
        <w:t>est</w:t>
      </w:r>
      <w:r w:rsidR="002066BF" w:rsidRPr="002E32E7">
        <w:rPr>
          <w:rFonts w:asciiTheme="majorHAnsi" w:hAnsiTheme="majorHAnsi" w:cstheme="majorHAnsi"/>
          <w:sz w:val="21"/>
          <w:szCs w:val="21"/>
        </w:rPr>
        <w:t xml:space="preserve"> régi par les </w:t>
      </w:r>
      <w:r w:rsidR="00954910">
        <w:rPr>
          <w:rFonts w:asciiTheme="majorHAnsi" w:hAnsiTheme="majorHAnsi" w:cstheme="majorHAnsi"/>
          <w:sz w:val="21"/>
          <w:szCs w:val="21"/>
        </w:rPr>
        <w:t>stipulations suivantes</w:t>
      </w:r>
      <w:r w:rsidRPr="002E32E7">
        <w:rPr>
          <w:rFonts w:asciiTheme="majorHAnsi" w:hAnsiTheme="majorHAnsi" w:cstheme="majorHAnsi"/>
          <w:sz w:val="21"/>
          <w:szCs w:val="21"/>
        </w:rPr>
        <w:t>.</w:t>
      </w:r>
      <w:r w:rsidR="00954910">
        <w:rPr>
          <w:rFonts w:asciiTheme="majorHAnsi" w:hAnsiTheme="majorHAnsi" w:cstheme="majorHAnsi"/>
          <w:sz w:val="21"/>
          <w:szCs w:val="21"/>
        </w:rPr>
        <w:t xml:space="preserve"> </w:t>
      </w:r>
    </w:p>
    <w:p w14:paraId="229F700D" w14:textId="62589E76" w:rsidR="002066BF" w:rsidRDefault="00954910" w:rsidP="00954910">
      <w:pPr>
        <w:spacing w:after="120"/>
        <w:jc w:val="both"/>
        <w:rPr>
          <w:rFonts w:asciiTheme="majorHAnsi" w:hAnsiTheme="majorHAnsi" w:cstheme="majorHAnsi"/>
          <w:sz w:val="21"/>
          <w:szCs w:val="21"/>
        </w:rPr>
      </w:pPr>
      <w:r>
        <w:rPr>
          <w:rFonts w:asciiTheme="majorHAnsi" w:hAnsiTheme="majorHAnsi" w:cstheme="majorHAnsi"/>
          <w:sz w:val="21"/>
          <w:szCs w:val="21"/>
        </w:rPr>
        <w:t xml:space="preserve">Tout évènement non régi par les stipulations suivantes et causant à une des Parties un préjudice direct et certain imputable à l’autre Partie fait l’objet d’une réparation intégrale. </w:t>
      </w:r>
    </w:p>
    <w:p w14:paraId="19E70443" w14:textId="74832C07" w:rsidR="000C5069" w:rsidRPr="002E32E7" w:rsidRDefault="00954910" w:rsidP="00D83D88">
      <w:pPr>
        <w:jc w:val="both"/>
        <w:rPr>
          <w:rFonts w:asciiTheme="majorHAnsi" w:hAnsiTheme="majorHAnsi" w:cstheme="majorHAnsi"/>
          <w:sz w:val="21"/>
          <w:szCs w:val="21"/>
        </w:rPr>
      </w:pPr>
      <w:r>
        <w:rPr>
          <w:rFonts w:asciiTheme="majorHAnsi" w:hAnsiTheme="majorHAnsi" w:cstheme="majorHAnsi"/>
          <w:sz w:val="21"/>
          <w:szCs w:val="21"/>
        </w:rPr>
        <w:t xml:space="preserve">Toute demande d’indemnisation doit être transmise à la Partie concernée </w:t>
      </w:r>
      <w:r w:rsidR="002E0644" w:rsidRPr="002E32E7">
        <w:rPr>
          <w:rFonts w:asciiTheme="majorHAnsi" w:hAnsiTheme="majorHAnsi" w:cstheme="majorHAnsi"/>
          <w:sz w:val="21"/>
          <w:szCs w:val="21"/>
        </w:rPr>
        <w:t xml:space="preserve">par lettre recommandée </w:t>
      </w:r>
      <w:r w:rsidR="002E0644">
        <w:rPr>
          <w:rFonts w:asciiTheme="majorHAnsi" w:hAnsiTheme="majorHAnsi" w:cstheme="majorHAnsi"/>
          <w:sz w:val="21"/>
          <w:szCs w:val="21"/>
        </w:rPr>
        <w:t xml:space="preserve">électronique, </w:t>
      </w:r>
      <w:r>
        <w:rPr>
          <w:rFonts w:asciiTheme="majorHAnsi" w:hAnsiTheme="majorHAnsi" w:cstheme="majorHAnsi"/>
          <w:sz w:val="21"/>
          <w:szCs w:val="21"/>
        </w:rPr>
        <w:t>L’absence de réponse de cette dernière dans un délai de deux mois vaut rejet de la demande.</w:t>
      </w:r>
    </w:p>
    <w:p w14:paraId="7A54AE36" w14:textId="38951D37" w:rsidR="002066BF" w:rsidRPr="0068433C" w:rsidRDefault="002066BF" w:rsidP="00602E56">
      <w:pPr>
        <w:pStyle w:val="Article11"/>
        <w:ind w:left="2268" w:hanging="1275"/>
      </w:pPr>
      <w:bookmarkStart w:id="141" w:name="_Ref180397806"/>
      <w:bookmarkStart w:id="142" w:name="_Toc180415207"/>
      <w:r w:rsidRPr="0068433C">
        <w:t xml:space="preserve">Indemnisation en cas de privation exceptionnelle de jouissance résultant d’un événement extérieur aux </w:t>
      </w:r>
      <w:r w:rsidR="00715C9D">
        <w:t>P</w:t>
      </w:r>
      <w:r w:rsidRPr="0068433C">
        <w:t>arties</w:t>
      </w:r>
      <w:bookmarkEnd w:id="141"/>
      <w:bookmarkEnd w:id="142"/>
    </w:p>
    <w:p w14:paraId="59324C63" w14:textId="134E7611" w:rsidR="000B4294" w:rsidRDefault="000B4294" w:rsidP="0068433C">
      <w:pPr>
        <w:spacing w:after="120"/>
        <w:jc w:val="both"/>
        <w:rPr>
          <w:rFonts w:asciiTheme="majorHAnsi" w:hAnsiTheme="majorHAnsi" w:cstheme="majorHAnsi"/>
          <w:sz w:val="21"/>
          <w:szCs w:val="21"/>
        </w:rPr>
      </w:pPr>
      <w:r w:rsidRPr="002E32E7">
        <w:rPr>
          <w:rFonts w:asciiTheme="majorHAnsi" w:hAnsiTheme="majorHAnsi" w:cstheme="majorHAnsi"/>
          <w:sz w:val="21"/>
          <w:szCs w:val="21"/>
        </w:rPr>
        <w:t xml:space="preserve">En cas de privation </w:t>
      </w:r>
      <w:r w:rsidR="0033581E" w:rsidRPr="002E32E7">
        <w:rPr>
          <w:rFonts w:asciiTheme="majorHAnsi" w:hAnsiTheme="majorHAnsi" w:cstheme="majorHAnsi"/>
          <w:sz w:val="21"/>
          <w:szCs w:val="21"/>
        </w:rPr>
        <w:t xml:space="preserve">temporaire </w:t>
      </w:r>
      <w:r w:rsidRPr="002E32E7">
        <w:rPr>
          <w:rFonts w:asciiTheme="majorHAnsi" w:hAnsiTheme="majorHAnsi" w:cstheme="majorHAnsi"/>
          <w:sz w:val="21"/>
          <w:szCs w:val="21"/>
        </w:rPr>
        <w:t xml:space="preserve">exceptionnelle de jouissance </w:t>
      </w:r>
      <w:r w:rsidR="00716AE0">
        <w:rPr>
          <w:rFonts w:asciiTheme="majorHAnsi" w:hAnsiTheme="majorHAnsi" w:cstheme="majorHAnsi"/>
          <w:sz w:val="21"/>
          <w:szCs w:val="21"/>
        </w:rPr>
        <w:t>d’une des Dépendances</w:t>
      </w:r>
      <w:r w:rsidR="0089260A" w:rsidRPr="002E32E7">
        <w:rPr>
          <w:rFonts w:asciiTheme="majorHAnsi" w:hAnsiTheme="majorHAnsi" w:cstheme="majorHAnsi"/>
          <w:sz w:val="21"/>
          <w:szCs w:val="21"/>
        </w:rPr>
        <w:t xml:space="preserve"> </w:t>
      </w:r>
      <w:r w:rsidR="002D7B98">
        <w:rPr>
          <w:rFonts w:asciiTheme="majorHAnsi" w:hAnsiTheme="majorHAnsi" w:cstheme="majorHAnsi"/>
          <w:sz w:val="21"/>
          <w:szCs w:val="21"/>
        </w:rPr>
        <w:t>mentionnées à l’</w:t>
      </w:r>
      <w:r w:rsidR="002D7B98">
        <w:rPr>
          <w:rFonts w:asciiTheme="majorHAnsi" w:hAnsiTheme="majorHAnsi" w:cstheme="majorHAnsi"/>
          <w:sz w:val="21"/>
          <w:szCs w:val="21"/>
        </w:rPr>
        <w:fldChar w:fldCharType="begin"/>
      </w:r>
      <w:r w:rsidR="002D7B98">
        <w:rPr>
          <w:rFonts w:asciiTheme="majorHAnsi" w:hAnsiTheme="majorHAnsi" w:cstheme="majorHAnsi"/>
          <w:sz w:val="21"/>
          <w:szCs w:val="21"/>
        </w:rPr>
        <w:instrText xml:space="preserve"> REF _Ref127438548 \r \h </w:instrText>
      </w:r>
      <w:r w:rsidR="002D7B98">
        <w:rPr>
          <w:rFonts w:asciiTheme="majorHAnsi" w:hAnsiTheme="majorHAnsi" w:cstheme="majorHAnsi"/>
          <w:sz w:val="21"/>
          <w:szCs w:val="21"/>
        </w:rPr>
      </w:r>
      <w:r w:rsidR="002D7B98">
        <w:rPr>
          <w:rFonts w:asciiTheme="majorHAnsi" w:hAnsiTheme="majorHAnsi" w:cstheme="majorHAnsi"/>
          <w:sz w:val="21"/>
          <w:szCs w:val="21"/>
        </w:rPr>
        <w:fldChar w:fldCharType="separate"/>
      </w:r>
      <w:r w:rsidR="00BD707E">
        <w:rPr>
          <w:rFonts w:asciiTheme="majorHAnsi" w:hAnsiTheme="majorHAnsi" w:cstheme="majorHAnsi"/>
          <w:sz w:val="21"/>
          <w:szCs w:val="21"/>
        </w:rPr>
        <w:t>Article 6</w:t>
      </w:r>
      <w:r w:rsidR="002D7B98">
        <w:rPr>
          <w:rFonts w:asciiTheme="majorHAnsi" w:hAnsiTheme="majorHAnsi" w:cstheme="majorHAnsi"/>
          <w:sz w:val="21"/>
          <w:szCs w:val="21"/>
        </w:rPr>
        <w:fldChar w:fldCharType="end"/>
      </w:r>
      <w:r w:rsidR="00BD707E">
        <w:rPr>
          <w:rFonts w:asciiTheme="majorHAnsi" w:hAnsiTheme="majorHAnsi" w:cstheme="majorHAnsi"/>
          <w:sz w:val="21"/>
          <w:szCs w:val="21"/>
        </w:rPr>
        <w:t xml:space="preserve"> </w:t>
      </w:r>
      <w:r w:rsidRPr="002E32E7">
        <w:rPr>
          <w:rFonts w:asciiTheme="majorHAnsi" w:hAnsiTheme="majorHAnsi" w:cstheme="majorHAnsi"/>
          <w:sz w:val="21"/>
          <w:szCs w:val="21"/>
        </w:rPr>
        <w:t xml:space="preserve">résultant d’un événement extérieur aux </w:t>
      </w:r>
      <w:r w:rsidR="00715C9D">
        <w:rPr>
          <w:rFonts w:asciiTheme="majorHAnsi" w:hAnsiTheme="majorHAnsi" w:cstheme="majorHAnsi"/>
          <w:sz w:val="21"/>
          <w:szCs w:val="21"/>
        </w:rPr>
        <w:t>P</w:t>
      </w:r>
      <w:r w:rsidRPr="002E32E7">
        <w:rPr>
          <w:rFonts w:asciiTheme="majorHAnsi" w:hAnsiTheme="majorHAnsi" w:cstheme="majorHAnsi"/>
          <w:sz w:val="21"/>
          <w:szCs w:val="21"/>
        </w:rPr>
        <w:t>arties (ex. : blocage de l’université par des manifestants), il est proposé à l’</w:t>
      </w:r>
      <w:r w:rsidR="008829C4">
        <w:rPr>
          <w:rFonts w:asciiTheme="majorHAnsi" w:hAnsiTheme="majorHAnsi" w:cstheme="majorHAnsi"/>
          <w:sz w:val="21"/>
          <w:szCs w:val="21"/>
        </w:rPr>
        <w:t>O</w:t>
      </w:r>
      <w:r w:rsidRPr="002E32E7">
        <w:rPr>
          <w:rFonts w:asciiTheme="majorHAnsi" w:hAnsiTheme="majorHAnsi" w:cstheme="majorHAnsi"/>
          <w:sz w:val="21"/>
          <w:szCs w:val="21"/>
        </w:rPr>
        <w:t xml:space="preserve">ccupant, à titre d’indemnisation, une réduction de la </w:t>
      </w:r>
      <w:r w:rsidR="00374505">
        <w:rPr>
          <w:rFonts w:asciiTheme="majorHAnsi" w:hAnsiTheme="majorHAnsi" w:cstheme="majorHAnsi"/>
          <w:sz w:val="21"/>
          <w:szCs w:val="21"/>
        </w:rPr>
        <w:t>R</w:t>
      </w:r>
      <w:r w:rsidRPr="002E32E7">
        <w:rPr>
          <w:rFonts w:asciiTheme="majorHAnsi" w:hAnsiTheme="majorHAnsi" w:cstheme="majorHAnsi"/>
          <w:sz w:val="21"/>
          <w:szCs w:val="21"/>
        </w:rPr>
        <w:t xml:space="preserve">edevance </w:t>
      </w:r>
      <w:r w:rsidR="00374505">
        <w:rPr>
          <w:rFonts w:asciiTheme="majorHAnsi" w:hAnsiTheme="majorHAnsi" w:cstheme="majorHAnsi"/>
          <w:sz w:val="21"/>
          <w:szCs w:val="21"/>
        </w:rPr>
        <w:t xml:space="preserve">fixe </w:t>
      </w:r>
      <w:r w:rsidR="00954910">
        <w:rPr>
          <w:rFonts w:asciiTheme="majorHAnsi" w:hAnsiTheme="majorHAnsi" w:cstheme="majorHAnsi"/>
          <w:sz w:val="21"/>
          <w:szCs w:val="21"/>
        </w:rPr>
        <w:t xml:space="preserve">annuelle </w:t>
      </w:r>
      <w:r w:rsidRPr="002E32E7">
        <w:rPr>
          <w:rFonts w:asciiTheme="majorHAnsi" w:hAnsiTheme="majorHAnsi" w:cstheme="majorHAnsi"/>
          <w:sz w:val="21"/>
          <w:szCs w:val="21"/>
        </w:rPr>
        <w:t>due</w:t>
      </w:r>
      <w:r w:rsidR="00716AE0">
        <w:rPr>
          <w:rFonts w:asciiTheme="majorHAnsi" w:hAnsiTheme="majorHAnsi" w:cstheme="majorHAnsi"/>
          <w:sz w:val="21"/>
          <w:szCs w:val="21"/>
        </w:rPr>
        <w:t xml:space="preserve"> </w:t>
      </w:r>
      <w:r w:rsidR="007A7EDB">
        <w:rPr>
          <w:rFonts w:asciiTheme="majorHAnsi" w:hAnsiTheme="majorHAnsi" w:cstheme="majorHAnsi"/>
          <w:sz w:val="21"/>
          <w:szCs w:val="21"/>
        </w:rPr>
        <w:t>pour chaque</w:t>
      </w:r>
      <w:r w:rsidR="00716AE0">
        <w:rPr>
          <w:rFonts w:asciiTheme="majorHAnsi" w:hAnsiTheme="majorHAnsi" w:cstheme="majorHAnsi"/>
          <w:sz w:val="21"/>
          <w:szCs w:val="21"/>
        </w:rPr>
        <w:t xml:space="preserve"> Équipement implanté sur la Dépendance domaniale concernée</w:t>
      </w:r>
      <w:r w:rsidR="0089260A" w:rsidRPr="002E32E7">
        <w:rPr>
          <w:rFonts w:asciiTheme="majorHAnsi" w:hAnsiTheme="majorHAnsi" w:cstheme="majorHAnsi"/>
          <w:sz w:val="21"/>
          <w:szCs w:val="21"/>
        </w:rPr>
        <w:t>,</w:t>
      </w:r>
      <w:r w:rsidRPr="002E32E7">
        <w:rPr>
          <w:rFonts w:asciiTheme="majorHAnsi" w:hAnsiTheme="majorHAnsi" w:cstheme="majorHAnsi"/>
          <w:sz w:val="21"/>
          <w:szCs w:val="21"/>
        </w:rPr>
        <w:t xml:space="preserve"> calculée au </w:t>
      </w:r>
      <w:r w:rsidRPr="002E32E7">
        <w:rPr>
          <w:rFonts w:asciiTheme="majorHAnsi" w:hAnsiTheme="majorHAnsi" w:cstheme="majorHAnsi"/>
          <w:i/>
          <w:iCs/>
          <w:sz w:val="21"/>
          <w:szCs w:val="21"/>
        </w:rPr>
        <w:t>prorata temporis,</w:t>
      </w:r>
      <w:r w:rsidRPr="002E32E7">
        <w:rPr>
          <w:rFonts w:asciiTheme="majorHAnsi" w:hAnsiTheme="majorHAnsi" w:cstheme="majorHAnsi"/>
          <w:sz w:val="21"/>
          <w:szCs w:val="21"/>
        </w:rPr>
        <w:t xml:space="preserve"> c’est-à-dire en fonction du nombre de jours de privation de jouissance</w:t>
      </w:r>
      <w:r w:rsidR="002D7B98">
        <w:rPr>
          <w:rFonts w:asciiTheme="majorHAnsi" w:hAnsiTheme="majorHAnsi" w:cstheme="majorHAnsi"/>
          <w:sz w:val="21"/>
          <w:szCs w:val="21"/>
        </w:rPr>
        <w:t> :</w:t>
      </w:r>
    </w:p>
    <w:p w14:paraId="13EF6215" w14:textId="3A6DEB30" w:rsidR="002D7B98" w:rsidRPr="00716AE0" w:rsidRDefault="00602E56" w:rsidP="002D7B98">
      <w:pPr>
        <w:ind w:left="709" w:right="-8"/>
        <w:rPr>
          <w:rFonts w:asciiTheme="majorHAnsi" w:hAnsiTheme="majorHAnsi" w:cstheme="majorHAnsi"/>
          <w:sz w:val="15"/>
          <w:szCs w:val="15"/>
        </w:rPr>
      </w:pPr>
      <m:oMathPara>
        <m:oMathParaPr>
          <m:jc m:val="center"/>
        </m:oMathParaPr>
        <m:oMath>
          <m:d>
            <m:dPr>
              <m:ctrlPr>
                <w:rPr>
                  <w:rFonts w:ascii="Cambria Math" w:hAnsi="Cambria Math" w:cstheme="majorHAnsi"/>
                  <w:i/>
                  <w:sz w:val="16"/>
                  <w:szCs w:val="16"/>
                </w:rPr>
              </m:ctrlPr>
            </m:dPr>
            <m:e>
              <m:f>
                <m:fPr>
                  <m:ctrlPr>
                    <w:rPr>
                      <w:rFonts w:ascii="Cambria Math" w:hAnsi="Cambria Math" w:cstheme="majorHAnsi"/>
                      <w:i/>
                      <w:sz w:val="16"/>
                      <w:szCs w:val="16"/>
                    </w:rPr>
                  </m:ctrlPr>
                </m:fPr>
                <m:num>
                  <m:r>
                    <w:rPr>
                      <w:rFonts w:ascii="Cambria Math" w:hAnsi="Cambria Math" w:cstheme="majorHAnsi"/>
                      <w:sz w:val="16"/>
                      <w:szCs w:val="16"/>
                    </w:rPr>
                    <m:t>Mtt de la Redevance fixe annuelle des Equipements concernés</m:t>
                  </m:r>
                </m:num>
                <m:den>
                  <m:r>
                    <w:rPr>
                      <w:rFonts w:ascii="Cambria Math" w:hAnsi="Cambria Math" w:cstheme="majorHAnsi"/>
                      <w:sz w:val="16"/>
                      <w:szCs w:val="16"/>
                    </w:rPr>
                    <m:t xml:space="preserve">Nb total de jours </m:t>
                  </m:r>
                  <m:sSup>
                    <m:sSupPr>
                      <m:ctrlPr>
                        <w:rPr>
                          <w:rFonts w:ascii="Cambria Math" w:hAnsi="Cambria Math" w:cstheme="majorHAnsi"/>
                          <w:i/>
                          <w:sz w:val="16"/>
                          <w:szCs w:val="16"/>
                        </w:rPr>
                      </m:ctrlPr>
                    </m:sSupPr>
                    <m:e>
                      <m:r>
                        <w:rPr>
                          <w:rFonts w:ascii="Cambria Math" w:hAnsi="Cambria Math" w:cstheme="majorHAnsi"/>
                          <w:sz w:val="16"/>
                          <w:szCs w:val="16"/>
                        </w:rPr>
                        <m:t>d</m:t>
                      </m:r>
                    </m:e>
                    <m:sup>
                      <m:r>
                        <w:rPr>
                          <w:rFonts w:ascii="Cambria Math" w:hAnsi="Cambria Math" w:cstheme="majorHAnsi"/>
                          <w:sz w:val="16"/>
                          <w:szCs w:val="16"/>
                        </w:rPr>
                        <m:t>'</m:t>
                      </m:r>
                    </m:sup>
                  </m:sSup>
                  <m:r>
                    <w:rPr>
                      <w:rFonts w:ascii="Cambria Math" w:hAnsi="Cambria Math" w:cstheme="majorHAnsi"/>
                      <w:sz w:val="16"/>
                      <w:szCs w:val="16"/>
                    </w:rPr>
                    <m:t>occupation sur année</m:t>
                  </m:r>
                </m:den>
              </m:f>
            </m:e>
          </m:d>
          <m:r>
            <w:rPr>
              <w:rFonts w:ascii="Cambria Math" w:hAnsi="Cambria Math" w:cstheme="majorHAnsi"/>
              <w:sz w:val="16"/>
              <w:szCs w:val="16"/>
            </w:rPr>
            <m:t>× Nb de jours de privation de jouissance</m:t>
          </m:r>
        </m:oMath>
      </m:oMathPara>
    </w:p>
    <w:p w14:paraId="14EE4590" w14:textId="77777777" w:rsidR="002D7B98" w:rsidRPr="002E32E7" w:rsidRDefault="002D7B98" w:rsidP="0068433C">
      <w:pPr>
        <w:spacing w:after="120"/>
        <w:jc w:val="both"/>
        <w:rPr>
          <w:rFonts w:asciiTheme="majorHAnsi" w:hAnsiTheme="majorHAnsi" w:cstheme="majorHAnsi"/>
          <w:sz w:val="21"/>
          <w:szCs w:val="21"/>
        </w:rPr>
      </w:pPr>
    </w:p>
    <w:p w14:paraId="442A4C6F" w14:textId="232F7FEF" w:rsidR="002066BF" w:rsidRPr="002E32E7" w:rsidRDefault="00FB5673" w:rsidP="00602E56">
      <w:pPr>
        <w:pStyle w:val="Article11"/>
        <w:ind w:left="2268" w:hanging="1275"/>
      </w:pPr>
      <w:bookmarkStart w:id="143" w:name="_Toc180415208"/>
      <w:r w:rsidRPr="002E32E7">
        <w:t>I</w:t>
      </w:r>
      <w:r w:rsidR="002047D5" w:rsidRPr="002E32E7">
        <w:t>ndemnisation</w:t>
      </w:r>
      <w:r w:rsidR="002066BF" w:rsidRPr="002E32E7">
        <w:t xml:space="preserve"> en cas de résiliation unilatérale pour motif d’intérêt général</w:t>
      </w:r>
      <w:r w:rsidR="00CB709B" w:rsidRPr="002E32E7">
        <w:t xml:space="preserve"> ou cas de force majeure</w:t>
      </w:r>
      <w:bookmarkEnd w:id="143"/>
    </w:p>
    <w:p w14:paraId="61478D61" w14:textId="4A95092A" w:rsidR="001E150B" w:rsidRPr="002E32E7" w:rsidRDefault="002066BF" w:rsidP="008829C4">
      <w:pPr>
        <w:spacing w:after="120"/>
        <w:jc w:val="both"/>
        <w:rPr>
          <w:rFonts w:asciiTheme="majorHAnsi" w:hAnsiTheme="majorHAnsi" w:cstheme="majorHAnsi"/>
          <w:sz w:val="21"/>
          <w:szCs w:val="21"/>
        </w:rPr>
      </w:pPr>
      <w:r w:rsidRPr="002E32E7">
        <w:rPr>
          <w:rFonts w:asciiTheme="majorHAnsi" w:hAnsiTheme="majorHAnsi" w:cstheme="majorHAnsi"/>
          <w:sz w:val="21"/>
          <w:szCs w:val="21"/>
        </w:rPr>
        <w:t>En cas d’exercice par l’</w:t>
      </w:r>
      <w:r w:rsidR="008829C4">
        <w:rPr>
          <w:rFonts w:asciiTheme="majorHAnsi" w:hAnsiTheme="majorHAnsi" w:cstheme="majorHAnsi"/>
          <w:sz w:val="21"/>
          <w:szCs w:val="21"/>
        </w:rPr>
        <w:t>U</w:t>
      </w:r>
      <w:r w:rsidRPr="002E32E7">
        <w:rPr>
          <w:rFonts w:asciiTheme="majorHAnsi" w:hAnsiTheme="majorHAnsi" w:cstheme="majorHAnsi"/>
          <w:sz w:val="21"/>
          <w:szCs w:val="21"/>
        </w:rPr>
        <w:t>niversité de son pouvoir de résiliation unilatérale pour motif d’intérêt général</w:t>
      </w:r>
      <w:r w:rsidR="002D7B98">
        <w:rPr>
          <w:rFonts w:asciiTheme="majorHAnsi" w:hAnsiTheme="majorHAnsi" w:cstheme="majorHAnsi"/>
          <w:sz w:val="21"/>
          <w:szCs w:val="21"/>
        </w:rPr>
        <w:t>,</w:t>
      </w:r>
      <w:r w:rsidR="00CB709B" w:rsidRPr="002E32E7">
        <w:rPr>
          <w:rFonts w:asciiTheme="majorHAnsi" w:hAnsiTheme="majorHAnsi" w:cstheme="majorHAnsi"/>
          <w:sz w:val="21"/>
          <w:szCs w:val="21"/>
        </w:rPr>
        <w:t xml:space="preserve"> </w:t>
      </w:r>
      <w:r w:rsidR="008829C4">
        <w:rPr>
          <w:rFonts w:asciiTheme="majorHAnsi" w:hAnsiTheme="majorHAnsi" w:cstheme="majorHAnsi"/>
          <w:sz w:val="21"/>
          <w:szCs w:val="21"/>
        </w:rPr>
        <w:t xml:space="preserve">l’Occupant </w:t>
      </w:r>
      <w:r w:rsidR="00FB5673" w:rsidRPr="002E32E7">
        <w:rPr>
          <w:rFonts w:asciiTheme="majorHAnsi" w:hAnsiTheme="majorHAnsi" w:cstheme="majorHAnsi"/>
          <w:sz w:val="21"/>
          <w:szCs w:val="21"/>
        </w:rPr>
        <w:t xml:space="preserve">pourra bénéficier d’une </w:t>
      </w:r>
      <w:r w:rsidR="00787FDA" w:rsidRPr="002E32E7">
        <w:rPr>
          <w:rFonts w:asciiTheme="majorHAnsi" w:hAnsiTheme="majorHAnsi" w:cstheme="majorHAnsi"/>
          <w:sz w:val="21"/>
          <w:szCs w:val="21"/>
        </w:rPr>
        <w:t xml:space="preserve">réduction de la </w:t>
      </w:r>
      <w:r w:rsidR="00374505">
        <w:rPr>
          <w:rFonts w:asciiTheme="majorHAnsi" w:hAnsiTheme="majorHAnsi" w:cstheme="majorHAnsi"/>
          <w:sz w:val="21"/>
          <w:szCs w:val="21"/>
        </w:rPr>
        <w:t>R</w:t>
      </w:r>
      <w:r w:rsidR="00787FDA" w:rsidRPr="002E32E7">
        <w:rPr>
          <w:rFonts w:asciiTheme="majorHAnsi" w:hAnsiTheme="majorHAnsi" w:cstheme="majorHAnsi"/>
          <w:sz w:val="21"/>
          <w:szCs w:val="21"/>
        </w:rPr>
        <w:t xml:space="preserve">edevance </w:t>
      </w:r>
      <w:r w:rsidR="00374505">
        <w:rPr>
          <w:rFonts w:asciiTheme="majorHAnsi" w:hAnsiTheme="majorHAnsi" w:cstheme="majorHAnsi"/>
          <w:sz w:val="21"/>
          <w:szCs w:val="21"/>
        </w:rPr>
        <w:t xml:space="preserve">fixe </w:t>
      </w:r>
      <w:r w:rsidR="00954910">
        <w:rPr>
          <w:rFonts w:asciiTheme="majorHAnsi" w:hAnsiTheme="majorHAnsi" w:cstheme="majorHAnsi"/>
          <w:sz w:val="21"/>
          <w:szCs w:val="21"/>
        </w:rPr>
        <w:t xml:space="preserve">annuelle </w:t>
      </w:r>
      <w:r w:rsidR="00787FDA" w:rsidRPr="002E32E7">
        <w:rPr>
          <w:rFonts w:asciiTheme="majorHAnsi" w:hAnsiTheme="majorHAnsi" w:cstheme="majorHAnsi"/>
          <w:sz w:val="21"/>
          <w:szCs w:val="21"/>
        </w:rPr>
        <w:t xml:space="preserve">due, calculée au </w:t>
      </w:r>
      <w:r w:rsidR="00787FDA" w:rsidRPr="002E32E7">
        <w:rPr>
          <w:rFonts w:asciiTheme="majorHAnsi" w:hAnsiTheme="majorHAnsi" w:cstheme="majorHAnsi"/>
          <w:i/>
          <w:iCs/>
          <w:sz w:val="21"/>
          <w:szCs w:val="21"/>
        </w:rPr>
        <w:t>prorata temporis,</w:t>
      </w:r>
      <w:r w:rsidR="00787FDA" w:rsidRPr="002E32E7">
        <w:rPr>
          <w:rFonts w:asciiTheme="majorHAnsi" w:hAnsiTheme="majorHAnsi" w:cstheme="majorHAnsi"/>
          <w:sz w:val="21"/>
          <w:szCs w:val="21"/>
        </w:rPr>
        <w:t xml:space="preserve"> c’est-à-dire en fonction du nombre de jours de privation de jouissance</w:t>
      </w:r>
      <w:r w:rsidR="003527B9" w:rsidRPr="002E32E7">
        <w:rPr>
          <w:rFonts w:asciiTheme="majorHAnsi" w:hAnsiTheme="majorHAnsi" w:cstheme="majorHAnsi"/>
          <w:sz w:val="21"/>
          <w:szCs w:val="21"/>
        </w:rPr>
        <w:t> :</w:t>
      </w:r>
    </w:p>
    <w:p w14:paraId="7BA84B51" w14:textId="10ABFEBB" w:rsidR="003527B9" w:rsidRPr="002E32E7" w:rsidRDefault="00602E56" w:rsidP="003527B9">
      <w:pPr>
        <w:ind w:left="709" w:right="-8"/>
        <w:rPr>
          <w:rFonts w:asciiTheme="majorHAnsi" w:hAnsiTheme="majorHAnsi" w:cstheme="majorHAnsi"/>
          <w:sz w:val="16"/>
          <w:szCs w:val="16"/>
        </w:rPr>
      </w:pPr>
      <m:oMathPara>
        <m:oMathParaPr>
          <m:jc m:val="center"/>
        </m:oMathParaPr>
        <m:oMath>
          <m:d>
            <m:dPr>
              <m:ctrlPr>
                <w:rPr>
                  <w:rFonts w:ascii="Cambria Math" w:hAnsi="Cambria Math" w:cstheme="majorHAnsi"/>
                  <w:i/>
                  <w:sz w:val="18"/>
                  <w:szCs w:val="18"/>
                </w:rPr>
              </m:ctrlPr>
            </m:dPr>
            <m:e>
              <m:f>
                <m:fPr>
                  <m:ctrlPr>
                    <w:rPr>
                      <w:rFonts w:ascii="Cambria Math" w:hAnsi="Cambria Math" w:cstheme="majorHAnsi"/>
                      <w:i/>
                      <w:sz w:val="18"/>
                      <w:szCs w:val="18"/>
                    </w:rPr>
                  </m:ctrlPr>
                </m:fPr>
                <m:num>
                  <m:r>
                    <w:rPr>
                      <w:rFonts w:ascii="Cambria Math" w:hAnsi="Cambria Math" w:cstheme="majorHAnsi"/>
                      <w:sz w:val="18"/>
                      <w:szCs w:val="18"/>
                    </w:rPr>
                    <m:t>Mtt de la Redevance fixe annuelle</m:t>
                  </m:r>
                </m:num>
                <m:den>
                  <m:r>
                    <w:rPr>
                      <w:rFonts w:ascii="Cambria Math" w:hAnsi="Cambria Math" w:cstheme="majorHAnsi"/>
                      <w:sz w:val="18"/>
                      <w:szCs w:val="18"/>
                    </w:rPr>
                    <m:t xml:space="preserve">Nb total de jours </m:t>
                  </m:r>
                  <m:sSup>
                    <m:sSupPr>
                      <m:ctrlPr>
                        <w:rPr>
                          <w:rFonts w:ascii="Cambria Math" w:hAnsi="Cambria Math" w:cstheme="majorHAnsi"/>
                          <w:i/>
                          <w:sz w:val="18"/>
                          <w:szCs w:val="18"/>
                        </w:rPr>
                      </m:ctrlPr>
                    </m:sSupPr>
                    <m:e>
                      <m:r>
                        <w:rPr>
                          <w:rFonts w:ascii="Cambria Math" w:hAnsi="Cambria Math" w:cstheme="majorHAnsi"/>
                          <w:sz w:val="18"/>
                          <w:szCs w:val="18"/>
                        </w:rPr>
                        <m:t>d</m:t>
                      </m:r>
                    </m:e>
                    <m:sup>
                      <m:r>
                        <w:rPr>
                          <w:rFonts w:ascii="Cambria Math" w:hAnsi="Cambria Math" w:cstheme="majorHAnsi"/>
                          <w:sz w:val="18"/>
                          <w:szCs w:val="18"/>
                        </w:rPr>
                        <m:t>'</m:t>
                      </m:r>
                    </m:sup>
                  </m:sSup>
                  <m:r>
                    <w:rPr>
                      <w:rFonts w:ascii="Cambria Math" w:hAnsi="Cambria Math" w:cstheme="majorHAnsi"/>
                      <w:sz w:val="18"/>
                      <w:szCs w:val="18"/>
                    </w:rPr>
                    <m:t>occupation sur année</m:t>
                  </m:r>
                </m:den>
              </m:f>
            </m:e>
          </m:d>
          <m:r>
            <w:rPr>
              <w:rFonts w:ascii="Cambria Math" w:hAnsi="Cambria Math" w:cstheme="majorHAnsi"/>
              <w:sz w:val="18"/>
              <w:szCs w:val="18"/>
            </w:rPr>
            <m:t>× Nb de jours de privation de jouissance</m:t>
          </m:r>
        </m:oMath>
      </m:oMathPara>
    </w:p>
    <w:p w14:paraId="245C01CA" w14:textId="77777777" w:rsidR="00602E56" w:rsidRDefault="00602E56">
      <w:pPr>
        <w:spacing w:line="240" w:lineRule="auto"/>
        <w:rPr>
          <w:rFonts w:ascii="Calibri" w:hAnsi="Calibri" w:cs="Calibri"/>
          <w:b/>
          <w:bCs/>
          <w:color w:val="595959" w:themeColor="text1" w:themeTint="A6"/>
          <w:sz w:val="21"/>
          <w:szCs w:val="21"/>
        </w:rPr>
      </w:pPr>
      <w:bookmarkStart w:id="144" w:name="_Toc180415209"/>
      <w:r>
        <w:br w:type="page"/>
      </w:r>
    </w:p>
    <w:p w14:paraId="6EEC7CED" w14:textId="14733F9C" w:rsidR="00FB5673" w:rsidRPr="002E32E7" w:rsidRDefault="00FB5673" w:rsidP="00602E56">
      <w:pPr>
        <w:pStyle w:val="Article11"/>
        <w:ind w:left="2268" w:hanging="1275"/>
      </w:pPr>
      <w:r w:rsidRPr="002E32E7">
        <w:lastRenderedPageBreak/>
        <w:t>Exclusion d’indemnisation en cas de résiliation unilatérale pour faute de l’occupant</w:t>
      </w:r>
      <w:bookmarkEnd w:id="144"/>
    </w:p>
    <w:p w14:paraId="11D9E32A" w14:textId="72700011" w:rsidR="00FB5673" w:rsidRDefault="00FB5673" w:rsidP="0068433C">
      <w:pPr>
        <w:jc w:val="both"/>
        <w:rPr>
          <w:rFonts w:asciiTheme="majorHAnsi" w:hAnsiTheme="majorHAnsi" w:cstheme="majorHAnsi"/>
          <w:sz w:val="21"/>
          <w:szCs w:val="21"/>
        </w:rPr>
      </w:pPr>
      <w:r w:rsidRPr="002E32E7">
        <w:rPr>
          <w:rFonts w:asciiTheme="majorHAnsi" w:hAnsiTheme="majorHAnsi" w:cstheme="majorHAnsi"/>
          <w:sz w:val="21"/>
          <w:szCs w:val="21"/>
        </w:rPr>
        <w:t xml:space="preserve">La résiliation unilatérale de la </w:t>
      </w:r>
      <w:r w:rsidR="008829C4">
        <w:rPr>
          <w:rFonts w:asciiTheme="majorHAnsi" w:hAnsiTheme="majorHAnsi" w:cstheme="majorHAnsi"/>
          <w:sz w:val="21"/>
          <w:szCs w:val="21"/>
        </w:rPr>
        <w:t>C</w:t>
      </w:r>
      <w:r w:rsidRPr="002E32E7">
        <w:rPr>
          <w:rFonts w:asciiTheme="majorHAnsi" w:hAnsiTheme="majorHAnsi" w:cstheme="majorHAnsi"/>
          <w:sz w:val="21"/>
          <w:szCs w:val="21"/>
        </w:rPr>
        <w:t>onvention pour faute grave de l’</w:t>
      </w:r>
      <w:r w:rsidR="008829C4">
        <w:rPr>
          <w:rFonts w:asciiTheme="majorHAnsi" w:hAnsiTheme="majorHAnsi" w:cstheme="majorHAnsi"/>
          <w:sz w:val="21"/>
          <w:szCs w:val="21"/>
        </w:rPr>
        <w:t>O</w:t>
      </w:r>
      <w:r w:rsidRPr="002E32E7">
        <w:rPr>
          <w:rFonts w:asciiTheme="majorHAnsi" w:hAnsiTheme="majorHAnsi" w:cstheme="majorHAnsi"/>
          <w:sz w:val="21"/>
          <w:szCs w:val="21"/>
        </w:rPr>
        <w:t>ccupant n’ouvre d</w:t>
      </w:r>
      <w:r w:rsidR="003510A5">
        <w:rPr>
          <w:rFonts w:asciiTheme="majorHAnsi" w:hAnsiTheme="majorHAnsi" w:cstheme="majorHAnsi"/>
          <w:sz w:val="21"/>
          <w:szCs w:val="21"/>
        </w:rPr>
        <w:t>r</w:t>
      </w:r>
      <w:r w:rsidRPr="002E32E7">
        <w:rPr>
          <w:rFonts w:asciiTheme="majorHAnsi" w:hAnsiTheme="majorHAnsi" w:cstheme="majorHAnsi"/>
          <w:sz w:val="21"/>
          <w:szCs w:val="21"/>
        </w:rPr>
        <w:t>oit à aucune indemnité.</w:t>
      </w:r>
    </w:p>
    <w:p w14:paraId="760D1198" w14:textId="43A66965" w:rsidR="000675C5" w:rsidRDefault="000675C5" w:rsidP="00602E56">
      <w:pPr>
        <w:pStyle w:val="Article11"/>
        <w:ind w:left="2268" w:hanging="1275"/>
      </w:pPr>
      <w:bookmarkStart w:id="145" w:name="_Toc180415210"/>
      <w:r>
        <w:t>Exclusion d’indemnisation en cas de travaux publics</w:t>
      </w:r>
      <w:bookmarkEnd w:id="145"/>
    </w:p>
    <w:p w14:paraId="5470BE60" w14:textId="317545FC" w:rsidR="000675C5" w:rsidRPr="000675C5" w:rsidRDefault="000675C5" w:rsidP="000675C5">
      <w:pPr>
        <w:spacing w:after="120"/>
        <w:jc w:val="both"/>
        <w:rPr>
          <w:rFonts w:asciiTheme="majorHAnsi" w:hAnsiTheme="majorHAnsi" w:cstheme="majorHAnsi"/>
          <w:sz w:val="21"/>
          <w:szCs w:val="21"/>
        </w:rPr>
      </w:pPr>
      <w:r w:rsidRPr="000675C5">
        <w:rPr>
          <w:rFonts w:asciiTheme="majorHAnsi" w:hAnsiTheme="majorHAnsi" w:cstheme="majorHAnsi"/>
          <w:sz w:val="21"/>
          <w:szCs w:val="21"/>
        </w:rPr>
        <w:t>Lorsque l’</w:t>
      </w:r>
      <w:r>
        <w:rPr>
          <w:rFonts w:asciiTheme="majorHAnsi" w:hAnsiTheme="majorHAnsi" w:cstheme="majorHAnsi"/>
          <w:sz w:val="21"/>
          <w:szCs w:val="21"/>
        </w:rPr>
        <w:t>U</w:t>
      </w:r>
      <w:r w:rsidRPr="000675C5">
        <w:rPr>
          <w:rFonts w:asciiTheme="majorHAnsi" w:hAnsiTheme="majorHAnsi" w:cstheme="majorHAnsi"/>
          <w:sz w:val="21"/>
          <w:szCs w:val="21"/>
        </w:rPr>
        <w:t xml:space="preserve">niversité réalise des travaux dans l’intérêt </w:t>
      </w:r>
      <w:r>
        <w:rPr>
          <w:rFonts w:asciiTheme="majorHAnsi" w:hAnsiTheme="majorHAnsi" w:cstheme="majorHAnsi"/>
          <w:sz w:val="21"/>
          <w:szCs w:val="21"/>
        </w:rPr>
        <w:t>des Dépendances</w:t>
      </w:r>
      <w:r w:rsidRPr="000675C5">
        <w:rPr>
          <w:rFonts w:asciiTheme="majorHAnsi" w:hAnsiTheme="majorHAnsi" w:cstheme="majorHAnsi"/>
          <w:sz w:val="21"/>
          <w:szCs w:val="21"/>
        </w:rPr>
        <w:t xml:space="preserve"> et conformes à la destination de </w:t>
      </w:r>
      <w:r>
        <w:rPr>
          <w:rFonts w:asciiTheme="majorHAnsi" w:hAnsiTheme="majorHAnsi" w:cstheme="majorHAnsi"/>
          <w:sz w:val="21"/>
          <w:szCs w:val="21"/>
        </w:rPr>
        <w:t xml:space="preserve">celles-ci </w:t>
      </w:r>
      <w:r w:rsidRPr="000675C5">
        <w:rPr>
          <w:rFonts w:asciiTheme="majorHAnsi" w:hAnsiTheme="majorHAnsi" w:cstheme="majorHAnsi"/>
          <w:sz w:val="21"/>
          <w:szCs w:val="21"/>
        </w:rPr>
        <w:t xml:space="preserve">qui entraînent une privation temporaire de jouissance d’un ou plusieurs </w:t>
      </w:r>
      <w:r>
        <w:rPr>
          <w:rFonts w:asciiTheme="majorHAnsi" w:hAnsiTheme="majorHAnsi" w:cstheme="majorHAnsi"/>
          <w:sz w:val="21"/>
          <w:szCs w:val="21"/>
        </w:rPr>
        <w:t>Équipements</w:t>
      </w:r>
      <w:r w:rsidRPr="000675C5">
        <w:rPr>
          <w:rFonts w:asciiTheme="majorHAnsi" w:hAnsiTheme="majorHAnsi" w:cstheme="majorHAnsi"/>
          <w:sz w:val="21"/>
          <w:szCs w:val="21"/>
        </w:rPr>
        <w:t>, l’</w:t>
      </w:r>
      <w:r>
        <w:rPr>
          <w:rFonts w:asciiTheme="majorHAnsi" w:hAnsiTheme="majorHAnsi" w:cstheme="majorHAnsi"/>
          <w:sz w:val="21"/>
          <w:szCs w:val="21"/>
        </w:rPr>
        <w:t>O</w:t>
      </w:r>
      <w:r w:rsidRPr="000675C5">
        <w:rPr>
          <w:rFonts w:asciiTheme="majorHAnsi" w:hAnsiTheme="majorHAnsi" w:cstheme="majorHAnsi"/>
          <w:sz w:val="21"/>
          <w:szCs w:val="21"/>
        </w:rPr>
        <w:t xml:space="preserve">ccupant ne bénéficie d’aucune indemnisation pour trouble de jouissance. </w:t>
      </w:r>
    </w:p>
    <w:p w14:paraId="0444572C" w14:textId="1EBA55A5" w:rsidR="000675C5" w:rsidRPr="000675C5" w:rsidRDefault="000675C5" w:rsidP="000675C5">
      <w:pPr>
        <w:spacing w:after="120"/>
        <w:jc w:val="both"/>
        <w:rPr>
          <w:rFonts w:asciiTheme="majorHAnsi" w:hAnsiTheme="majorHAnsi" w:cstheme="majorHAnsi"/>
          <w:sz w:val="21"/>
          <w:szCs w:val="21"/>
        </w:rPr>
      </w:pPr>
      <w:r w:rsidRPr="000675C5">
        <w:rPr>
          <w:rFonts w:asciiTheme="majorHAnsi" w:hAnsiTheme="majorHAnsi" w:cstheme="majorHAnsi"/>
          <w:sz w:val="21"/>
          <w:szCs w:val="21"/>
        </w:rPr>
        <w:t xml:space="preserve">Dans la mesure du possible, il lui est proposé, durant la période des travaux, un déplacement des </w:t>
      </w:r>
      <w:r>
        <w:rPr>
          <w:rFonts w:asciiTheme="majorHAnsi" w:hAnsiTheme="majorHAnsi" w:cstheme="majorHAnsi"/>
          <w:sz w:val="21"/>
          <w:szCs w:val="21"/>
        </w:rPr>
        <w:t>Équipements</w:t>
      </w:r>
      <w:r w:rsidRPr="000675C5">
        <w:rPr>
          <w:rFonts w:asciiTheme="majorHAnsi" w:hAnsiTheme="majorHAnsi" w:cstheme="majorHAnsi"/>
          <w:sz w:val="21"/>
          <w:szCs w:val="21"/>
        </w:rPr>
        <w:t xml:space="preserve"> concernés sur le même site universitaire afin de permettre la poursuite de leur exploitation. L’</w:t>
      </w:r>
      <w:r>
        <w:rPr>
          <w:rFonts w:asciiTheme="majorHAnsi" w:hAnsiTheme="majorHAnsi" w:cstheme="majorHAnsi"/>
          <w:sz w:val="21"/>
          <w:szCs w:val="21"/>
        </w:rPr>
        <w:t>O</w:t>
      </w:r>
      <w:r w:rsidRPr="000675C5">
        <w:rPr>
          <w:rFonts w:asciiTheme="majorHAnsi" w:hAnsiTheme="majorHAnsi" w:cstheme="majorHAnsi"/>
          <w:sz w:val="21"/>
          <w:szCs w:val="21"/>
        </w:rPr>
        <w:t xml:space="preserve">ccupant supporte les frais liés au déplacement des </w:t>
      </w:r>
      <w:r w:rsidR="00BA717A">
        <w:rPr>
          <w:rFonts w:asciiTheme="majorHAnsi" w:hAnsiTheme="majorHAnsi" w:cstheme="majorHAnsi"/>
          <w:sz w:val="21"/>
          <w:szCs w:val="21"/>
        </w:rPr>
        <w:t>Équipements</w:t>
      </w:r>
      <w:r w:rsidRPr="000675C5">
        <w:rPr>
          <w:rFonts w:asciiTheme="majorHAnsi" w:hAnsiTheme="majorHAnsi" w:cstheme="majorHAnsi"/>
          <w:sz w:val="21"/>
          <w:szCs w:val="21"/>
        </w:rPr>
        <w:t>.</w:t>
      </w:r>
    </w:p>
    <w:p w14:paraId="21CC0486" w14:textId="5F6FFCBE" w:rsidR="000675C5" w:rsidRDefault="000675C5" w:rsidP="000675C5">
      <w:pPr>
        <w:jc w:val="both"/>
        <w:rPr>
          <w:rFonts w:asciiTheme="majorHAnsi" w:hAnsiTheme="majorHAnsi" w:cstheme="majorHAnsi"/>
          <w:sz w:val="21"/>
          <w:szCs w:val="21"/>
        </w:rPr>
      </w:pPr>
      <w:r w:rsidRPr="000675C5">
        <w:rPr>
          <w:rFonts w:asciiTheme="majorHAnsi" w:hAnsiTheme="majorHAnsi" w:cstheme="majorHAnsi"/>
          <w:sz w:val="21"/>
          <w:szCs w:val="21"/>
        </w:rPr>
        <w:t>L’</w:t>
      </w:r>
      <w:r>
        <w:rPr>
          <w:rFonts w:asciiTheme="majorHAnsi" w:hAnsiTheme="majorHAnsi" w:cstheme="majorHAnsi"/>
          <w:sz w:val="21"/>
          <w:szCs w:val="21"/>
        </w:rPr>
        <w:t>U</w:t>
      </w:r>
      <w:r w:rsidRPr="000675C5">
        <w:rPr>
          <w:rFonts w:asciiTheme="majorHAnsi" w:hAnsiTheme="majorHAnsi" w:cstheme="majorHAnsi"/>
          <w:sz w:val="21"/>
          <w:szCs w:val="21"/>
        </w:rPr>
        <w:t>niversité informe l’</w:t>
      </w:r>
      <w:r>
        <w:rPr>
          <w:rFonts w:asciiTheme="majorHAnsi" w:hAnsiTheme="majorHAnsi" w:cstheme="majorHAnsi"/>
          <w:sz w:val="21"/>
          <w:szCs w:val="21"/>
        </w:rPr>
        <w:t>O</w:t>
      </w:r>
      <w:r w:rsidRPr="000675C5">
        <w:rPr>
          <w:rFonts w:asciiTheme="majorHAnsi" w:hAnsiTheme="majorHAnsi" w:cstheme="majorHAnsi"/>
          <w:sz w:val="21"/>
          <w:szCs w:val="21"/>
        </w:rPr>
        <w:t>ccupant dans les plus brefs délais de la réalisation de travaux publics.</w:t>
      </w:r>
    </w:p>
    <w:p w14:paraId="49935F17" w14:textId="18B87083" w:rsidR="009369F2" w:rsidRPr="002E32E7" w:rsidRDefault="005B7F2F" w:rsidP="004B040F">
      <w:pPr>
        <w:pStyle w:val="Article"/>
      </w:pPr>
      <w:bookmarkStart w:id="146" w:name="_Toc18057751"/>
      <w:bookmarkStart w:id="147" w:name="_Toc180415211"/>
      <w:r w:rsidRPr="002E32E7">
        <w:t>Assurances et responsabilité</w:t>
      </w:r>
      <w:bookmarkEnd w:id="146"/>
      <w:bookmarkEnd w:id="147"/>
    </w:p>
    <w:p w14:paraId="550ADE51" w14:textId="3A8D4155" w:rsidR="00EC32E2" w:rsidRPr="002E32E7" w:rsidRDefault="005B7F2F" w:rsidP="009369F2">
      <w:pPr>
        <w:jc w:val="both"/>
        <w:rPr>
          <w:rFonts w:asciiTheme="majorHAnsi" w:hAnsiTheme="majorHAnsi" w:cstheme="majorHAnsi"/>
          <w:sz w:val="21"/>
          <w:szCs w:val="21"/>
        </w:rPr>
      </w:pPr>
      <w:r w:rsidRPr="002E32E7">
        <w:rPr>
          <w:rFonts w:asciiTheme="majorHAnsi" w:hAnsiTheme="majorHAnsi" w:cstheme="majorHAnsi"/>
          <w:sz w:val="21"/>
          <w:szCs w:val="21"/>
        </w:rPr>
        <w:t>L’</w:t>
      </w:r>
      <w:r w:rsidR="00940C47">
        <w:rPr>
          <w:rFonts w:asciiTheme="majorHAnsi" w:hAnsiTheme="majorHAnsi" w:cstheme="majorHAnsi"/>
          <w:sz w:val="21"/>
          <w:szCs w:val="21"/>
        </w:rPr>
        <w:t>O</w:t>
      </w:r>
      <w:r w:rsidRPr="002E32E7">
        <w:rPr>
          <w:rFonts w:asciiTheme="majorHAnsi" w:hAnsiTheme="majorHAnsi" w:cstheme="majorHAnsi"/>
          <w:sz w:val="21"/>
          <w:szCs w:val="21"/>
        </w:rPr>
        <w:t>ccupant est responsable</w:t>
      </w:r>
      <w:r w:rsidR="00EC32E2" w:rsidRPr="002E32E7">
        <w:rPr>
          <w:rFonts w:asciiTheme="majorHAnsi" w:hAnsiTheme="majorHAnsi" w:cstheme="majorHAnsi"/>
          <w:sz w:val="21"/>
          <w:szCs w:val="21"/>
        </w:rPr>
        <w:t> :</w:t>
      </w:r>
    </w:p>
    <w:p w14:paraId="52F7837B" w14:textId="31B5F863" w:rsidR="00ED70B2" w:rsidRPr="002E32E7" w:rsidRDefault="005B7F2F">
      <w:pPr>
        <w:pStyle w:val="Paragraphedeliste"/>
        <w:numPr>
          <w:ilvl w:val="0"/>
          <w:numId w:val="1"/>
        </w:numPr>
        <w:jc w:val="both"/>
        <w:rPr>
          <w:rFonts w:asciiTheme="majorHAnsi" w:hAnsiTheme="majorHAnsi" w:cstheme="majorHAnsi"/>
          <w:sz w:val="21"/>
          <w:szCs w:val="21"/>
        </w:rPr>
      </w:pPr>
      <w:r w:rsidRPr="002E32E7">
        <w:rPr>
          <w:rFonts w:asciiTheme="majorHAnsi" w:hAnsiTheme="majorHAnsi" w:cstheme="majorHAnsi"/>
          <w:sz w:val="21"/>
          <w:szCs w:val="21"/>
        </w:rPr>
        <w:t>de tous les risques et litiges pouvant provenir de son activité</w:t>
      </w:r>
      <w:r w:rsidR="00940C47">
        <w:rPr>
          <w:rFonts w:asciiTheme="majorHAnsi" w:hAnsiTheme="majorHAnsi" w:cstheme="majorHAnsi"/>
          <w:sz w:val="21"/>
          <w:szCs w:val="21"/>
        </w:rPr>
        <w:t xml:space="preserve">, </w:t>
      </w:r>
      <w:r w:rsidR="00AB1A62" w:rsidRPr="002E32E7">
        <w:rPr>
          <w:rFonts w:asciiTheme="majorHAnsi" w:hAnsiTheme="majorHAnsi" w:cstheme="majorHAnsi"/>
          <w:sz w:val="21"/>
          <w:szCs w:val="21"/>
        </w:rPr>
        <w:t xml:space="preserve">de ses </w:t>
      </w:r>
      <w:r w:rsidR="00940C47">
        <w:rPr>
          <w:rFonts w:asciiTheme="majorHAnsi" w:hAnsiTheme="majorHAnsi" w:cstheme="majorHAnsi"/>
          <w:sz w:val="21"/>
          <w:szCs w:val="21"/>
        </w:rPr>
        <w:t>Équipements et, plus largement, de ses biens</w:t>
      </w:r>
      <w:r w:rsidR="00EC32E2" w:rsidRPr="002E32E7">
        <w:rPr>
          <w:rFonts w:asciiTheme="majorHAnsi" w:hAnsiTheme="majorHAnsi" w:cstheme="majorHAnsi"/>
          <w:sz w:val="21"/>
          <w:szCs w:val="21"/>
        </w:rPr>
        <w:t> ;</w:t>
      </w:r>
    </w:p>
    <w:p w14:paraId="12D4A22A" w14:textId="77777777" w:rsidR="00ED70B2" w:rsidRPr="002E32E7" w:rsidRDefault="00AB1A62">
      <w:pPr>
        <w:pStyle w:val="Paragraphedeliste"/>
        <w:numPr>
          <w:ilvl w:val="0"/>
          <w:numId w:val="1"/>
        </w:numPr>
        <w:jc w:val="both"/>
        <w:rPr>
          <w:rFonts w:asciiTheme="majorHAnsi" w:hAnsiTheme="majorHAnsi" w:cstheme="majorHAnsi"/>
          <w:sz w:val="21"/>
          <w:szCs w:val="21"/>
        </w:rPr>
      </w:pPr>
      <w:r w:rsidRPr="002E32E7">
        <w:rPr>
          <w:rFonts w:asciiTheme="majorHAnsi" w:hAnsiTheme="majorHAnsi" w:cstheme="majorHAnsi"/>
          <w:sz w:val="21"/>
          <w:szCs w:val="21"/>
        </w:rPr>
        <w:t xml:space="preserve">de la sécurité des personnes </w:t>
      </w:r>
      <w:r w:rsidR="00003E84" w:rsidRPr="002E32E7">
        <w:rPr>
          <w:rFonts w:asciiTheme="majorHAnsi" w:hAnsiTheme="majorHAnsi" w:cstheme="majorHAnsi"/>
          <w:sz w:val="21"/>
          <w:szCs w:val="21"/>
        </w:rPr>
        <w:t>qui sont sous sa responsabilité</w:t>
      </w:r>
      <w:r w:rsidR="00ED70B2" w:rsidRPr="002E32E7">
        <w:rPr>
          <w:rFonts w:asciiTheme="majorHAnsi" w:hAnsiTheme="majorHAnsi" w:cstheme="majorHAnsi"/>
          <w:sz w:val="21"/>
          <w:szCs w:val="21"/>
        </w:rPr>
        <w:t> ;</w:t>
      </w:r>
    </w:p>
    <w:p w14:paraId="72D617EC" w14:textId="04D3840E" w:rsidR="00D9674B" w:rsidRPr="002E32E7" w:rsidRDefault="00D9674B">
      <w:pPr>
        <w:pStyle w:val="Paragraphedeliste"/>
        <w:numPr>
          <w:ilvl w:val="0"/>
          <w:numId w:val="1"/>
        </w:numPr>
        <w:jc w:val="both"/>
        <w:rPr>
          <w:rFonts w:asciiTheme="majorHAnsi" w:hAnsiTheme="majorHAnsi" w:cstheme="majorHAnsi"/>
          <w:sz w:val="21"/>
          <w:szCs w:val="21"/>
        </w:rPr>
      </w:pPr>
      <w:r w:rsidRPr="002E32E7">
        <w:rPr>
          <w:rFonts w:asciiTheme="majorHAnsi" w:hAnsiTheme="majorHAnsi" w:cstheme="majorHAnsi"/>
          <w:sz w:val="21"/>
          <w:szCs w:val="21"/>
        </w:rPr>
        <w:t>envers l’</w:t>
      </w:r>
      <w:r w:rsidR="00940C47">
        <w:rPr>
          <w:rFonts w:asciiTheme="majorHAnsi" w:hAnsiTheme="majorHAnsi" w:cstheme="majorHAnsi"/>
          <w:sz w:val="21"/>
          <w:szCs w:val="21"/>
        </w:rPr>
        <w:t>U</w:t>
      </w:r>
      <w:r w:rsidRPr="002E32E7">
        <w:rPr>
          <w:rFonts w:asciiTheme="majorHAnsi" w:hAnsiTheme="majorHAnsi" w:cstheme="majorHAnsi"/>
          <w:sz w:val="21"/>
          <w:szCs w:val="21"/>
        </w:rPr>
        <w:t xml:space="preserve">niversité </w:t>
      </w:r>
      <w:r w:rsidR="00ED70B2" w:rsidRPr="002E32E7">
        <w:rPr>
          <w:rFonts w:asciiTheme="majorHAnsi" w:hAnsiTheme="majorHAnsi" w:cstheme="majorHAnsi"/>
          <w:sz w:val="21"/>
          <w:szCs w:val="21"/>
        </w:rPr>
        <w:t>de</w:t>
      </w:r>
      <w:r w:rsidRPr="002E32E7">
        <w:rPr>
          <w:rFonts w:asciiTheme="majorHAnsi" w:hAnsiTheme="majorHAnsi" w:cstheme="majorHAnsi"/>
          <w:sz w:val="21"/>
          <w:szCs w:val="21"/>
        </w:rPr>
        <w:t xml:space="preserve"> toute dégradation</w:t>
      </w:r>
      <w:r w:rsidR="001A47FD">
        <w:rPr>
          <w:rFonts w:asciiTheme="majorHAnsi" w:hAnsiTheme="majorHAnsi" w:cstheme="majorHAnsi"/>
          <w:sz w:val="21"/>
          <w:szCs w:val="21"/>
        </w:rPr>
        <w:t xml:space="preserve"> matérielle des biens relevant</w:t>
      </w:r>
      <w:r w:rsidRPr="002E32E7">
        <w:rPr>
          <w:rFonts w:asciiTheme="majorHAnsi" w:hAnsiTheme="majorHAnsi" w:cstheme="majorHAnsi"/>
          <w:sz w:val="21"/>
          <w:szCs w:val="21"/>
        </w:rPr>
        <w:t xml:space="preserve"> </w:t>
      </w:r>
      <w:r w:rsidR="00003E84" w:rsidRPr="002E32E7">
        <w:rPr>
          <w:rFonts w:asciiTheme="majorHAnsi" w:hAnsiTheme="majorHAnsi" w:cstheme="majorHAnsi"/>
          <w:sz w:val="21"/>
          <w:szCs w:val="21"/>
        </w:rPr>
        <w:t>du</w:t>
      </w:r>
      <w:r w:rsidRPr="002E32E7">
        <w:rPr>
          <w:rFonts w:asciiTheme="majorHAnsi" w:hAnsiTheme="majorHAnsi" w:cstheme="majorHAnsi"/>
          <w:sz w:val="21"/>
          <w:szCs w:val="21"/>
        </w:rPr>
        <w:t xml:space="preserve"> domaine public </w:t>
      </w:r>
      <w:r w:rsidR="001A47FD">
        <w:rPr>
          <w:rFonts w:asciiTheme="majorHAnsi" w:hAnsiTheme="majorHAnsi" w:cstheme="majorHAnsi"/>
          <w:sz w:val="21"/>
          <w:szCs w:val="21"/>
        </w:rPr>
        <w:t xml:space="preserve">ou immatérielle </w:t>
      </w:r>
      <w:r w:rsidRPr="002E32E7">
        <w:rPr>
          <w:rFonts w:asciiTheme="majorHAnsi" w:hAnsiTheme="majorHAnsi" w:cstheme="majorHAnsi"/>
          <w:sz w:val="21"/>
          <w:szCs w:val="21"/>
        </w:rPr>
        <w:t>résultant de son occupation</w:t>
      </w:r>
      <w:r w:rsidR="00940C47">
        <w:rPr>
          <w:rFonts w:asciiTheme="majorHAnsi" w:hAnsiTheme="majorHAnsi" w:cstheme="majorHAnsi"/>
          <w:sz w:val="21"/>
          <w:szCs w:val="21"/>
        </w:rPr>
        <w:t>.</w:t>
      </w:r>
    </w:p>
    <w:p w14:paraId="47867E92" w14:textId="19947695" w:rsidR="00EC32E2" w:rsidRPr="002E32E7" w:rsidRDefault="00EC32E2" w:rsidP="00940C47">
      <w:pPr>
        <w:spacing w:before="120" w:after="120"/>
        <w:jc w:val="both"/>
        <w:rPr>
          <w:rFonts w:asciiTheme="majorHAnsi" w:hAnsiTheme="majorHAnsi" w:cstheme="majorHAnsi"/>
          <w:sz w:val="21"/>
          <w:szCs w:val="21"/>
        </w:rPr>
      </w:pPr>
      <w:r w:rsidRPr="002E32E7">
        <w:rPr>
          <w:rFonts w:asciiTheme="majorHAnsi" w:hAnsiTheme="majorHAnsi" w:cstheme="majorHAnsi"/>
          <w:sz w:val="21"/>
          <w:szCs w:val="21"/>
        </w:rPr>
        <w:t>L’</w:t>
      </w:r>
      <w:r w:rsidR="00940C47">
        <w:rPr>
          <w:rFonts w:asciiTheme="majorHAnsi" w:hAnsiTheme="majorHAnsi" w:cstheme="majorHAnsi"/>
          <w:sz w:val="21"/>
          <w:szCs w:val="21"/>
        </w:rPr>
        <w:t>O</w:t>
      </w:r>
      <w:r w:rsidRPr="002E32E7">
        <w:rPr>
          <w:rFonts w:asciiTheme="majorHAnsi" w:hAnsiTheme="majorHAnsi" w:cstheme="majorHAnsi"/>
          <w:sz w:val="21"/>
          <w:szCs w:val="21"/>
        </w:rPr>
        <w:t>ccupant est financièrement responsable vis-à-vis de son personnel, des organismes de sécurité sociale, des impôts, de ses fournisseurs ainsi que de tout tiers en général.</w:t>
      </w:r>
    </w:p>
    <w:p w14:paraId="3B1E4467" w14:textId="29D2E7F8" w:rsidR="000675C5" w:rsidRDefault="003059F8" w:rsidP="000675C5">
      <w:pPr>
        <w:jc w:val="both"/>
        <w:rPr>
          <w:rFonts w:asciiTheme="majorHAnsi" w:hAnsiTheme="majorHAnsi" w:cstheme="majorHAnsi"/>
          <w:sz w:val="21"/>
          <w:szCs w:val="21"/>
        </w:rPr>
      </w:pPr>
      <w:r w:rsidRPr="002E32E7">
        <w:rPr>
          <w:rFonts w:asciiTheme="majorHAnsi" w:hAnsiTheme="majorHAnsi" w:cstheme="majorHAnsi"/>
          <w:sz w:val="21"/>
          <w:szCs w:val="21"/>
        </w:rPr>
        <w:t>L’</w:t>
      </w:r>
      <w:r w:rsidR="00940C47">
        <w:rPr>
          <w:rFonts w:asciiTheme="majorHAnsi" w:hAnsiTheme="majorHAnsi" w:cstheme="majorHAnsi"/>
          <w:sz w:val="21"/>
          <w:szCs w:val="21"/>
        </w:rPr>
        <w:t>O</w:t>
      </w:r>
      <w:r w:rsidRPr="002E32E7">
        <w:rPr>
          <w:rFonts w:asciiTheme="majorHAnsi" w:hAnsiTheme="majorHAnsi" w:cstheme="majorHAnsi"/>
          <w:sz w:val="21"/>
          <w:szCs w:val="21"/>
        </w:rPr>
        <w:t xml:space="preserve">ccupant souscrit </w:t>
      </w:r>
      <w:r w:rsidR="00E43885" w:rsidRPr="002E32E7">
        <w:rPr>
          <w:rFonts w:asciiTheme="majorHAnsi" w:hAnsiTheme="majorHAnsi" w:cstheme="majorHAnsi"/>
          <w:sz w:val="21"/>
          <w:szCs w:val="21"/>
        </w:rPr>
        <w:t>une assurance</w:t>
      </w:r>
      <w:r w:rsidR="005D2DEE" w:rsidRPr="002E32E7">
        <w:rPr>
          <w:rFonts w:asciiTheme="majorHAnsi" w:hAnsiTheme="majorHAnsi" w:cstheme="majorHAnsi"/>
          <w:sz w:val="21"/>
          <w:szCs w:val="21"/>
        </w:rPr>
        <w:t xml:space="preserve"> de</w:t>
      </w:r>
      <w:r w:rsidR="006B4412" w:rsidRPr="002E32E7">
        <w:rPr>
          <w:rFonts w:asciiTheme="majorHAnsi" w:hAnsiTheme="majorHAnsi" w:cstheme="majorHAnsi"/>
          <w:sz w:val="21"/>
          <w:szCs w:val="21"/>
        </w:rPr>
        <w:t xml:space="preserve"> responsabilité civile </w:t>
      </w:r>
      <w:r w:rsidR="005D2DEE" w:rsidRPr="002E32E7">
        <w:rPr>
          <w:rFonts w:asciiTheme="majorHAnsi" w:hAnsiTheme="majorHAnsi" w:cstheme="majorHAnsi"/>
          <w:sz w:val="21"/>
          <w:szCs w:val="21"/>
        </w:rPr>
        <w:t>et de biens</w:t>
      </w:r>
      <w:r w:rsidR="00B529E3" w:rsidRPr="002E32E7">
        <w:rPr>
          <w:rFonts w:asciiTheme="majorHAnsi" w:hAnsiTheme="majorHAnsi" w:cstheme="majorHAnsi"/>
          <w:sz w:val="21"/>
          <w:szCs w:val="21"/>
        </w:rPr>
        <w:t xml:space="preserve"> auprès d’une compagnie notoirement solvable</w:t>
      </w:r>
      <w:r w:rsidR="003F37C7" w:rsidRPr="002E32E7">
        <w:rPr>
          <w:rFonts w:asciiTheme="majorHAnsi" w:hAnsiTheme="majorHAnsi" w:cstheme="majorHAnsi"/>
          <w:sz w:val="21"/>
          <w:szCs w:val="21"/>
        </w:rPr>
        <w:t xml:space="preserve">. </w:t>
      </w:r>
      <w:r w:rsidR="000675C5" w:rsidRPr="000675C5">
        <w:rPr>
          <w:rFonts w:asciiTheme="majorHAnsi" w:hAnsiTheme="majorHAnsi" w:cstheme="majorHAnsi"/>
          <w:sz w:val="21"/>
          <w:szCs w:val="21"/>
        </w:rPr>
        <w:t>Cette dernière devra couvrir :</w:t>
      </w:r>
    </w:p>
    <w:p w14:paraId="491B56A0" w14:textId="744B7706" w:rsidR="000675C5" w:rsidRPr="000675C5" w:rsidRDefault="000675C5" w:rsidP="000675C5">
      <w:pPr>
        <w:pStyle w:val="Paragraphedeliste"/>
        <w:numPr>
          <w:ilvl w:val="0"/>
          <w:numId w:val="1"/>
        </w:numPr>
        <w:spacing w:after="120"/>
        <w:jc w:val="both"/>
        <w:rPr>
          <w:rFonts w:asciiTheme="majorHAnsi" w:hAnsiTheme="majorHAnsi" w:cstheme="majorHAnsi"/>
          <w:sz w:val="21"/>
          <w:szCs w:val="21"/>
        </w:rPr>
      </w:pPr>
      <w:r w:rsidRPr="000675C5">
        <w:rPr>
          <w:rFonts w:asciiTheme="majorHAnsi" w:hAnsiTheme="majorHAnsi" w:cstheme="majorHAnsi"/>
          <w:sz w:val="21"/>
          <w:szCs w:val="21"/>
        </w:rPr>
        <w:t xml:space="preserve">Tout risque d’empoisonnement et d’intoxication alimentaire pouvant survenir chez les </w:t>
      </w:r>
      <w:r>
        <w:rPr>
          <w:rFonts w:asciiTheme="majorHAnsi" w:hAnsiTheme="majorHAnsi" w:cstheme="majorHAnsi"/>
          <w:sz w:val="21"/>
          <w:szCs w:val="21"/>
        </w:rPr>
        <w:t>Utilisateurs</w:t>
      </w:r>
      <w:r w:rsidRPr="000675C5">
        <w:rPr>
          <w:rFonts w:asciiTheme="majorHAnsi" w:hAnsiTheme="majorHAnsi" w:cstheme="majorHAnsi"/>
          <w:sz w:val="21"/>
          <w:szCs w:val="21"/>
        </w:rPr>
        <w:t xml:space="preserve"> dans le cadre de l’activité de l’</w:t>
      </w:r>
      <w:r>
        <w:rPr>
          <w:rFonts w:asciiTheme="majorHAnsi" w:hAnsiTheme="majorHAnsi" w:cstheme="majorHAnsi"/>
          <w:sz w:val="21"/>
          <w:szCs w:val="21"/>
        </w:rPr>
        <w:t>O</w:t>
      </w:r>
      <w:r w:rsidRPr="000675C5">
        <w:rPr>
          <w:rFonts w:asciiTheme="majorHAnsi" w:hAnsiTheme="majorHAnsi" w:cstheme="majorHAnsi"/>
          <w:sz w:val="21"/>
          <w:szCs w:val="21"/>
        </w:rPr>
        <w:t>ccupant ;</w:t>
      </w:r>
    </w:p>
    <w:p w14:paraId="38D70F91" w14:textId="4CEEEF37" w:rsidR="000675C5" w:rsidRPr="000675C5" w:rsidRDefault="000675C5" w:rsidP="000675C5">
      <w:pPr>
        <w:pStyle w:val="Paragraphedeliste"/>
        <w:numPr>
          <w:ilvl w:val="0"/>
          <w:numId w:val="1"/>
        </w:numPr>
        <w:spacing w:after="120"/>
        <w:jc w:val="both"/>
        <w:rPr>
          <w:rFonts w:asciiTheme="majorHAnsi" w:hAnsiTheme="majorHAnsi" w:cstheme="majorHAnsi"/>
          <w:sz w:val="21"/>
          <w:szCs w:val="21"/>
        </w:rPr>
      </w:pPr>
      <w:r w:rsidRPr="000675C5">
        <w:rPr>
          <w:rFonts w:asciiTheme="majorHAnsi" w:hAnsiTheme="majorHAnsi" w:cstheme="majorHAnsi"/>
          <w:sz w:val="21"/>
          <w:szCs w:val="21"/>
        </w:rPr>
        <w:t>Tout accident ou sinistre dont le personnel de l’</w:t>
      </w:r>
      <w:r>
        <w:rPr>
          <w:rFonts w:asciiTheme="majorHAnsi" w:hAnsiTheme="majorHAnsi" w:cstheme="majorHAnsi"/>
          <w:sz w:val="21"/>
          <w:szCs w:val="21"/>
        </w:rPr>
        <w:t>O</w:t>
      </w:r>
      <w:r w:rsidRPr="000675C5">
        <w:rPr>
          <w:rFonts w:asciiTheme="majorHAnsi" w:hAnsiTheme="majorHAnsi" w:cstheme="majorHAnsi"/>
          <w:sz w:val="21"/>
          <w:szCs w:val="21"/>
        </w:rPr>
        <w:t>ccupant pourrait être victime sur les lieux et dans le cadre du travail ;</w:t>
      </w:r>
    </w:p>
    <w:p w14:paraId="2D7D1202" w14:textId="3C939695" w:rsidR="000675C5" w:rsidRPr="000675C5" w:rsidRDefault="000675C5" w:rsidP="000675C5">
      <w:pPr>
        <w:pStyle w:val="Paragraphedeliste"/>
        <w:numPr>
          <w:ilvl w:val="0"/>
          <w:numId w:val="1"/>
        </w:numPr>
        <w:spacing w:after="120"/>
        <w:jc w:val="both"/>
        <w:rPr>
          <w:rFonts w:asciiTheme="majorHAnsi" w:hAnsiTheme="majorHAnsi" w:cstheme="majorHAnsi"/>
          <w:sz w:val="21"/>
          <w:szCs w:val="21"/>
        </w:rPr>
      </w:pPr>
      <w:r w:rsidRPr="000675C5">
        <w:rPr>
          <w:rFonts w:asciiTheme="majorHAnsi" w:hAnsiTheme="majorHAnsi" w:cstheme="majorHAnsi"/>
          <w:sz w:val="21"/>
          <w:szCs w:val="21"/>
        </w:rPr>
        <w:t>Tout dégât imputable à l’</w:t>
      </w:r>
      <w:r>
        <w:rPr>
          <w:rFonts w:asciiTheme="majorHAnsi" w:hAnsiTheme="majorHAnsi" w:cstheme="majorHAnsi"/>
          <w:sz w:val="21"/>
          <w:szCs w:val="21"/>
        </w:rPr>
        <w:t>O</w:t>
      </w:r>
      <w:r w:rsidRPr="000675C5">
        <w:rPr>
          <w:rFonts w:asciiTheme="majorHAnsi" w:hAnsiTheme="majorHAnsi" w:cstheme="majorHAnsi"/>
          <w:sz w:val="21"/>
          <w:szCs w:val="21"/>
        </w:rPr>
        <w:t>ccupant dans l’utilisation des biens dont ce dernier a la garde</w:t>
      </w:r>
      <w:r>
        <w:rPr>
          <w:rFonts w:asciiTheme="majorHAnsi" w:hAnsiTheme="majorHAnsi" w:cstheme="majorHAnsi"/>
          <w:sz w:val="21"/>
          <w:szCs w:val="21"/>
        </w:rPr>
        <w:t> ;</w:t>
      </w:r>
    </w:p>
    <w:p w14:paraId="23843D2C" w14:textId="38302714" w:rsidR="000675C5" w:rsidRPr="000675C5" w:rsidRDefault="000675C5" w:rsidP="000675C5">
      <w:pPr>
        <w:pStyle w:val="Paragraphedeliste"/>
        <w:numPr>
          <w:ilvl w:val="0"/>
          <w:numId w:val="1"/>
        </w:numPr>
        <w:spacing w:after="120"/>
        <w:jc w:val="both"/>
        <w:rPr>
          <w:rFonts w:asciiTheme="majorHAnsi" w:hAnsiTheme="majorHAnsi" w:cstheme="majorHAnsi"/>
          <w:sz w:val="21"/>
          <w:szCs w:val="21"/>
        </w:rPr>
      </w:pPr>
      <w:r w:rsidRPr="000675C5">
        <w:rPr>
          <w:rFonts w:asciiTheme="majorHAnsi" w:hAnsiTheme="majorHAnsi" w:cstheme="majorHAnsi"/>
          <w:sz w:val="21"/>
          <w:szCs w:val="21"/>
        </w:rPr>
        <w:t>Tout risque d’incendie.</w:t>
      </w:r>
    </w:p>
    <w:p w14:paraId="2A090DDE" w14:textId="00928C1C" w:rsidR="00D9674B" w:rsidRDefault="00ED70B2" w:rsidP="00940C47">
      <w:pPr>
        <w:spacing w:after="120"/>
        <w:jc w:val="both"/>
        <w:rPr>
          <w:rFonts w:asciiTheme="majorHAnsi" w:hAnsiTheme="majorHAnsi" w:cstheme="majorHAnsi"/>
          <w:sz w:val="21"/>
          <w:szCs w:val="21"/>
        </w:rPr>
      </w:pPr>
      <w:r w:rsidRPr="002E32E7">
        <w:rPr>
          <w:rFonts w:asciiTheme="majorHAnsi" w:hAnsiTheme="majorHAnsi" w:cstheme="majorHAnsi"/>
          <w:sz w:val="21"/>
          <w:szCs w:val="21"/>
        </w:rPr>
        <w:t xml:space="preserve">Il </w:t>
      </w:r>
      <w:r w:rsidR="00275254" w:rsidRPr="002E32E7">
        <w:rPr>
          <w:rFonts w:asciiTheme="majorHAnsi" w:hAnsiTheme="majorHAnsi" w:cstheme="majorHAnsi"/>
          <w:sz w:val="21"/>
          <w:szCs w:val="21"/>
        </w:rPr>
        <w:t>devra justifier d</w:t>
      </w:r>
      <w:r w:rsidR="00BA60D9" w:rsidRPr="002E32E7">
        <w:rPr>
          <w:rFonts w:asciiTheme="majorHAnsi" w:hAnsiTheme="majorHAnsi" w:cstheme="majorHAnsi"/>
          <w:sz w:val="21"/>
          <w:szCs w:val="21"/>
        </w:rPr>
        <w:t>’un</w:t>
      </w:r>
      <w:r w:rsidR="00275254" w:rsidRPr="002E32E7">
        <w:rPr>
          <w:rFonts w:asciiTheme="majorHAnsi" w:hAnsiTheme="majorHAnsi" w:cstheme="majorHAnsi"/>
          <w:sz w:val="21"/>
          <w:szCs w:val="21"/>
        </w:rPr>
        <w:t xml:space="preserve">e </w:t>
      </w:r>
      <w:r w:rsidR="00BA60D9" w:rsidRPr="002E32E7">
        <w:rPr>
          <w:rFonts w:asciiTheme="majorHAnsi" w:hAnsiTheme="majorHAnsi" w:cstheme="majorHAnsi"/>
          <w:sz w:val="21"/>
          <w:szCs w:val="21"/>
        </w:rPr>
        <w:t xml:space="preserve">telle </w:t>
      </w:r>
      <w:r w:rsidR="00275254" w:rsidRPr="002E32E7">
        <w:rPr>
          <w:rFonts w:asciiTheme="majorHAnsi" w:hAnsiTheme="majorHAnsi" w:cstheme="majorHAnsi"/>
          <w:sz w:val="21"/>
          <w:szCs w:val="21"/>
        </w:rPr>
        <w:t xml:space="preserve">souscription au jour de la signature </w:t>
      </w:r>
      <w:r w:rsidR="00BA717A">
        <w:rPr>
          <w:rFonts w:asciiTheme="majorHAnsi" w:hAnsiTheme="majorHAnsi" w:cstheme="majorHAnsi"/>
          <w:sz w:val="21"/>
          <w:szCs w:val="21"/>
        </w:rPr>
        <w:t xml:space="preserve">de la Convention </w:t>
      </w:r>
      <w:r w:rsidR="00940C47">
        <w:rPr>
          <w:rFonts w:asciiTheme="majorHAnsi" w:hAnsiTheme="majorHAnsi" w:cstheme="majorHAnsi"/>
          <w:sz w:val="21"/>
          <w:szCs w:val="21"/>
        </w:rPr>
        <w:t>puis au début de chaque année civile</w:t>
      </w:r>
      <w:r w:rsidRPr="002E32E7">
        <w:rPr>
          <w:rFonts w:asciiTheme="majorHAnsi" w:hAnsiTheme="majorHAnsi" w:cstheme="majorHAnsi"/>
          <w:sz w:val="21"/>
          <w:szCs w:val="21"/>
        </w:rPr>
        <w:t>.</w:t>
      </w:r>
    </w:p>
    <w:p w14:paraId="621C4945" w14:textId="66E9A388" w:rsidR="000675C5" w:rsidRPr="002E32E7" w:rsidRDefault="00940C47" w:rsidP="00ED70B2">
      <w:pPr>
        <w:jc w:val="both"/>
        <w:rPr>
          <w:rFonts w:asciiTheme="majorHAnsi" w:hAnsiTheme="majorHAnsi" w:cstheme="majorHAnsi"/>
          <w:sz w:val="21"/>
          <w:szCs w:val="21"/>
        </w:rPr>
      </w:pPr>
      <w:r w:rsidRPr="00940C47">
        <w:rPr>
          <w:rFonts w:asciiTheme="majorHAnsi" w:hAnsiTheme="majorHAnsi" w:cstheme="majorHAnsi"/>
          <w:sz w:val="21"/>
          <w:szCs w:val="21"/>
        </w:rPr>
        <w:t>L'Université ne peut pas être tenu</w:t>
      </w:r>
      <w:r>
        <w:rPr>
          <w:rFonts w:asciiTheme="majorHAnsi" w:hAnsiTheme="majorHAnsi" w:cstheme="majorHAnsi"/>
          <w:sz w:val="21"/>
          <w:szCs w:val="21"/>
        </w:rPr>
        <w:t>e</w:t>
      </w:r>
      <w:r w:rsidRPr="00940C47">
        <w:rPr>
          <w:rFonts w:asciiTheme="majorHAnsi" w:hAnsiTheme="majorHAnsi" w:cstheme="majorHAnsi"/>
          <w:sz w:val="21"/>
          <w:szCs w:val="21"/>
        </w:rPr>
        <w:t xml:space="preserve"> pour responsable des dommages et accidents </w:t>
      </w:r>
      <w:r>
        <w:rPr>
          <w:rFonts w:asciiTheme="majorHAnsi" w:hAnsiTheme="majorHAnsi" w:cstheme="majorHAnsi"/>
          <w:sz w:val="21"/>
          <w:szCs w:val="21"/>
        </w:rPr>
        <w:t xml:space="preserve">causés aux Équipements </w:t>
      </w:r>
      <w:r w:rsidRPr="00940C47">
        <w:rPr>
          <w:rFonts w:asciiTheme="majorHAnsi" w:hAnsiTheme="majorHAnsi" w:cstheme="majorHAnsi"/>
          <w:sz w:val="21"/>
          <w:szCs w:val="21"/>
        </w:rPr>
        <w:t xml:space="preserve">en cas de mauvaise manipulation, dégradation volontaire, incendie ou </w:t>
      </w:r>
      <w:r w:rsidR="000675C5">
        <w:rPr>
          <w:rFonts w:asciiTheme="majorHAnsi" w:hAnsiTheme="majorHAnsi" w:cstheme="majorHAnsi"/>
          <w:sz w:val="21"/>
          <w:szCs w:val="21"/>
        </w:rPr>
        <w:t>vol.</w:t>
      </w:r>
    </w:p>
    <w:p w14:paraId="23C2BFDA" w14:textId="494CE9FC" w:rsidR="001B5C10" w:rsidRPr="002E32E7" w:rsidRDefault="001B5C10" w:rsidP="004B040F">
      <w:pPr>
        <w:pStyle w:val="Article"/>
      </w:pPr>
      <w:bookmarkStart w:id="148" w:name="_Toc180415212"/>
      <w:bookmarkStart w:id="149" w:name="_Toc10468616"/>
      <w:bookmarkStart w:id="150" w:name="_Toc10468663"/>
      <w:bookmarkStart w:id="151" w:name="_Toc18057750"/>
      <w:r w:rsidRPr="002E32E7">
        <w:t>Langue</w:t>
      </w:r>
      <w:bookmarkEnd w:id="148"/>
    </w:p>
    <w:p w14:paraId="13D10607" w14:textId="62D024F1" w:rsidR="001B5C10" w:rsidRDefault="001B5C10" w:rsidP="001B5C10">
      <w:pPr>
        <w:jc w:val="both"/>
        <w:rPr>
          <w:rFonts w:asciiTheme="majorHAnsi" w:hAnsiTheme="majorHAnsi" w:cstheme="majorHAnsi"/>
          <w:sz w:val="21"/>
          <w:szCs w:val="21"/>
        </w:rPr>
      </w:pPr>
      <w:r w:rsidRPr="002E32E7">
        <w:rPr>
          <w:rFonts w:asciiTheme="majorHAnsi" w:hAnsiTheme="majorHAnsi" w:cstheme="majorHAnsi"/>
          <w:sz w:val="21"/>
          <w:szCs w:val="21"/>
        </w:rPr>
        <w:t xml:space="preserve">La présente </w:t>
      </w:r>
      <w:r w:rsidR="008829C4">
        <w:rPr>
          <w:rFonts w:asciiTheme="majorHAnsi" w:hAnsiTheme="majorHAnsi" w:cstheme="majorHAnsi"/>
          <w:sz w:val="21"/>
          <w:szCs w:val="21"/>
        </w:rPr>
        <w:t>C</w:t>
      </w:r>
      <w:r w:rsidRPr="002E32E7">
        <w:rPr>
          <w:rFonts w:asciiTheme="majorHAnsi" w:hAnsiTheme="majorHAnsi" w:cstheme="majorHAnsi"/>
          <w:sz w:val="21"/>
          <w:szCs w:val="21"/>
        </w:rPr>
        <w:t xml:space="preserve">onvention est rédigée en langue française et soumise au droit français. </w:t>
      </w:r>
    </w:p>
    <w:p w14:paraId="4FB1B74C" w14:textId="26B95618" w:rsidR="001B5C10" w:rsidRPr="002E32E7" w:rsidRDefault="001B5C10" w:rsidP="004B040F">
      <w:pPr>
        <w:pStyle w:val="Article"/>
      </w:pPr>
      <w:bookmarkStart w:id="152" w:name="_Toc180415213"/>
      <w:r w:rsidRPr="002E32E7">
        <w:t>Litiges</w:t>
      </w:r>
      <w:bookmarkEnd w:id="149"/>
      <w:bookmarkEnd w:id="150"/>
      <w:bookmarkEnd w:id="151"/>
      <w:bookmarkEnd w:id="152"/>
    </w:p>
    <w:p w14:paraId="6FD1B23A" w14:textId="4D93950A" w:rsidR="001B5C10" w:rsidRPr="002E32E7" w:rsidRDefault="001B5C10" w:rsidP="00BD707E">
      <w:pPr>
        <w:spacing w:after="120"/>
        <w:jc w:val="both"/>
        <w:rPr>
          <w:rFonts w:asciiTheme="majorHAnsi" w:hAnsiTheme="majorHAnsi" w:cstheme="majorHAnsi"/>
          <w:sz w:val="21"/>
          <w:szCs w:val="21"/>
        </w:rPr>
      </w:pPr>
      <w:r w:rsidRPr="002E32E7">
        <w:rPr>
          <w:rFonts w:asciiTheme="majorHAnsi" w:hAnsiTheme="majorHAnsi" w:cstheme="majorHAnsi"/>
          <w:sz w:val="21"/>
          <w:szCs w:val="21"/>
        </w:rPr>
        <w:t xml:space="preserve">En cas de conflit entre les </w:t>
      </w:r>
      <w:r w:rsidR="00715C9D">
        <w:rPr>
          <w:rFonts w:asciiTheme="majorHAnsi" w:hAnsiTheme="majorHAnsi" w:cstheme="majorHAnsi"/>
          <w:sz w:val="21"/>
          <w:szCs w:val="21"/>
        </w:rPr>
        <w:t>P</w:t>
      </w:r>
      <w:r w:rsidRPr="002E32E7">
        <w:rPr>
          <w:rFonts w:asciiTheme="majorHAnsi" w:hAnsiTheme="majorHAnsi" w:cstheme="majorHAnsi"/>
          <w:sz w:val="21"/>
          <w:szCs w:val="21"/>
        </w:rPr>
        <w:t xml:space="preserve">arties sur l’interprétation ou l’exécution de la </w:t>
      </w:r>
      <w:r w:rsidR="008829C4">
        <w:rPr>
          <w:rFonts w:asciiTheme="majorHAnsi" w:hAnsiTheme="majorHAnsi" w:cstheme="majorHAnsi"/>
          <w:sz w:val="21"/>
          <w:szCs w:val="21"/>
        </w:rPr>
        <w:t>C</w:t>
      </w:r>
      <w:r w:rsidRPr="002E32E7">
        <w:rPr>
          <w:rFonts w:asciiTheme="majorHAnsi" w:hAnsiTheme="majorHAnsi" w:cstheme="majorHAnsi"/>
          <w:sz w:val="21"/>
          <w:szCs w:val="21"/>
        </w:rPr>
        <w:t>onvention, celles-ci tenteront, préalablement à toute saisine de la juridiction compétente, de régler leurs différends à l’amiable.</w:t>
      </w:r>
    </w:p>
    <w:p w14:paraId="3DA0925B" w14:textId="184FB26F" w:rsidR="004B33B2" w:rsidRDefault="001B5C10" w:rsidP="00EB1E62">
      <w:pPr>
        <w:jc w:val="both"/>
        <w:rPr>
          <w:rFonts w:asciiTheme="majorHAnsi" w:hAnsiTheme="majorHAnsi" w:cstheme="majorHAnsi"/>
          <w:sz w:val="21"/>
          <w:szCs w:val="21"/>
        </w:rPr>
      </w:pPr>
      <w:r w:rsidRPr="002E32E7">
        <w:rPr>
          <w:rFonts w:asciiTheme="majorHAnsi" w:hAnsiTheme="majorHAnsi" w:cstheme="majorHAnsi"/>
          <w:sz w:val="21"/>
          <w:szCs w:val="21"/>
        </w:rPr>
        <w:lastRenderedPageBreak/>
        <w:t xml:space="preserve">À défaut de solution, la partie la plus diligente saisira le </w:t>
      </w:r>
      <w:r w:rsidR="00715C9D">
        <w:rPr>
          <w:rFonts w:asciiTheme="majorHAnsi" w:hAnsiTheme="majorHAnsi" w:cstheme="majorHAnsi"/>
          <w:sz w:val="21"/>
          <w:szCs w:val="21"/>
        </w:rPr>
        <w:t>T</w:t>
      </w:r>
      <w:r w:rsidRPr="002E32E7">
        <w:rPr>
          <w:rFonts w:asciiTheme="majorHAnsi" w:hAnsiTheme="majorHAnsi" w:cstheme="majorHAnsi"/>
          <w:sz w:val="21"/>
          <w:szCs w:val="21"/>
        </w:rPr>
        <w:t>ribunal administratif d’Orléans, 28 rue de la Bretonnerie, 45057 Orléans Cedex 1.</w:t>
      </w:r>
    </w:p>
    <w:p w14:paraId="603FD3EF" w14:textId="77777777" w:rsidR="00FC1641" w:rsidRDefault="00FC1641" w:rsidP="00EB1E62">
      <w:pPr>
        <w:jc w:val="both"/>
        <w:rPr>
          <w:rFonts w:asciiTheme="majorHAnsi" w:hAnsiTheme="majorHAnsi" w:cstheme="majorHAnsi"/>
          <w:sz w:val="21"/>
          <w:szCs w:val="21"/>
        </w:rPr>
      </w:pPr>
    </w:p>
    <w:p w14:paraId="21858D0B" w14:textId="77777777" w:rsidR="00FC1641" w:rsidRDefault="00FC1641" w:rsidP="00EB1E62">
      <w:pPr>
        <w:jc w:val="both"/>
        <w:rPr>
          <w:rFonts w:asciiTheme="majorHAnsi" w:hAnsiTheme="majorHAnsi" w:cstheme="majorHAnsi"/>
          <w:sz w:val="21"/>
          <w:szCs w:val="21"/>
        </w:rPr>
      </w:pPr>
    </w:p>
    <w:p w14:paraId="0A036EFA" w14:textId="451B3FAF" w:rsidR="00FC1641" w:rsidRDefault="00FC1641" w:rsidP="00EB1E62">
      <w:pPr>
        <w:jc w:val="both"/>
        <w:rPr>
          <w:rFonts w:asciiTheme="majorHAnsi" w:hAnsiTheme="majorHAnsi" w:cstheme="majorHAnsi"/>
          <w:sz w:val="21"/>
          <w:szCs w:val="21"/>
        </w:rPr>
      </w:pPr>
      <w:r>
        <w:rPr>
          <w:rFonts w:asciiTheme="majorHAnsi" w:hAnsiTheme="majorHAnsi" w:cstheme="majorHAnsi"/>
          <w:sz w:val="21"/>
          <w:szCs w:val="21"/>
        </w:rPr>
        <w:t xml:space="preserve">Acte signé au moyen d’un procédé de signature électronique </w:t>
      </w:r>
      <w:r w:rsidR="000675C5">
        <w:rPr>
          <w:rFonts w:asciiTheme="majorHAnsi" w:hAnsiTheme="majorHAnsi" w:cstheme="majorHAnsi"/>
          <w:sz w:val="21"/>
          <w:szCs w:val="21"/>
        </w:rPr>
        <w:t>sécurisé</w:t>
      </w:r>
      <w:r>
        <w:rPr>
          <w:rFonts w:asciiTheme="majorHAnsi" w:hAnsiTheme="majorHAnsi" w:cstheme="majorHAnsi"/>
          <w:sz w:val="21"/>
          <w:szCs w:val="21"/>
        </w:rPr>
        <w:t>.</w:t>
      </w:r>
    </w:p>
    <w:p w14:paraId="21124CA1" w14:textId="77777777" w:rsidR="00FC1641" w:rsidRPr="002E32E7" w:rsidRDefault="00FC1641" w:rsidP="00EB1E62">
      <w:pPr>
        <w:jc w:val="both"/>
        <w:rPr>
          <w:rFonts w:asciiTheme="majorHAnsi" w:hAnsiTheme="majorHAnsi" w:cstheme="majorHAnsi"/>
          <w:sz w:val="21"/>
          <w:szCs w:val="21"/>
        </w:rPr>
      </w:pPr>
    </w:p>
    <w:p w14:paraId="0CDAEBFC" w14:textId="77777777" w:rsidR="00FA13C2" w:rsidRPr="002E32E7" w:rsidRDefault="00FA13C2" w:rsidP="00D03135">
      <w:pPr>
        <w:jc w:val="both"/>
        <w:rPr>
          <w:rFonts w:asciiTheme="majorHAnsi" w:hAnsiTheme="majorHAnsi" w:cstheme="majorHAnsi"/>
          <w:sz w:val="21"/>
          <w:szCs w:val="21"/>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43"/>
        <w:gridCol w:w="4244"/>
      </w:tblGrid>
      <w:tr w:rsidR="00A60480" w:rsidRPr="002E32E7" w14:paraId="3FAE55E0" w14:textId="77777777" w:rsidTr="00FA13C2">
        <w:tc>
          <w:tcPr>
            <w:tcW w:w="4243" w:type="dxa"/>
          </w:tcPr>
          <w:p w14:paraId="59C2636E" w14:textId="6E511F8C" w:rsidR="00A60480" w:rsidRPr="002E32E7" w:rsidRDefault="00A60480" w:rsidP="00FA13C2">
            <w:pPr>
              <w:jc w:val="center"/>
              <w:rPr>
                <w:rFonts w:asciiTheme="majorHAnsi" w:hAnsiTheme="majorHAnsi" w:cstheme="majorHAnsi"/>
                <w:sz w:val="21"/>
                <w:szCs w:val="21"/>
              </w:rPr>
            </w:pPr>
            <w:r w:rsidRPr="000675C5">
              <w:rPr>
                <w:rFonts w:ascii="Calibri" w:hAnsi="Calibri" w:cs="Calibri"/>
                <w:b/>
                <w:bCs/>
                <w:sz w:val="21"/>
                <w:szCs w:val="21"/>
              </w:rPr>
              <w:t>Pour l’</w:t>
            </w:r>
            <w:r w:rsidR="0056112C" w:rsidRPr="000675C5">
              <w:rPr>
                <w:rFonts w:ascii="Calibri" w:hAnsi="Calibri" w:cs="Calibri"/>
                <w:b/>
                <w:bCs/>
                <w:sz w:val="21"/>
                <w:szCs w:val="21"/>
              </w:rPr>
              <w:t>U</w:t>
            </w:r>
            <w:r w:rsidRPr="000675C5">
              <w:rPr>
                <w:rFonts w:ascii="Calibri" w:hAnsi="Calibri" w:cs="Calibri"/>
                <w:b/>
                <w:bCs/>
                <w:sz w:val="21"/>
                <w:szCs w:val="21"/>
              </w:rPr>
              <w:t>niversité</w:t>
            </w:r>
            <w:r w:rsidR="00FA13C2" w:rsidRPr="002E32E7">
              <w:rPr>
                <w:rFonts w:asciiTheme="majorHAnsi" w:hAnsiTheme="majorHAnsi" w:cstheme="majorHAnsi"/>
                <w:sz w:val="21"/>
                <w:szCs w:val="21"/>
              </w:rPr>
              <w:t>,</w:t>
            </w:r>
          </w:p>
          <w:p w14:paraId="530771ED" w14:textId="5390524B" w:rsidR="00FA13C2" w:rsidRPr="002E32E7" w:rsidRDefault="00FA13C2" w:rsidP="00FA13C2">
            <w:pPr>
              <w:jc w:val="center"/>
              <w:rPr>
                <w:rFonts w:asciiTheme="majorHAnsi" w:hAnsiTheme="majorHAnsi" w:cstheme="majorHAnsi"/>
                <w:sz w:val="21"/>
                <w:szCs w:val="21"/>
              </w:rPr>
            </w:pPr>
          </w:p>
          <w:p w14:paraId="0DAD5DAA" w14:textId="2C338C06" w:rsidR="000C5069" w:rsidRPr="002E32E7" w:rsidRDefault="000C5069" w:rsidP="00C24D44">
            <w:pPr>
              <w:jc w:val="center"/>
              <w:rPr>
                <w:rFonts w:asciiTheme="majorHAnsi" w:hAnsiTheme="majorHAnsi" w:cstheme="majorHAnsi"/>
                <w:sz w:val="21"/>
                <w:szCs w:val="21"/>
              </w:rPr>
            </w:pPr>
          </w:p>
        </w:tc>
        <w:tc>
          <w:tcPr>
            <w:tcW w:w="4244" w:type="dxa"/>
          </w:tcPr>
          <w:p w14:paraId="1DAFE348" w14:textId="5BEB456A" w:rsidR="00A60480" w:rsidRPr="002E32E7" w:rsidRDefault="00FA13C2" w:rsidP="00FA13C2">
            <w:pPr>
              <w:jc w:val="center"/>
              <w:rPr>
                <w:rFonts w:asciiTheme="majorHAnsi" w:hAnsiTheme="majorHAnsi" w:cstheme="majorHAnsi"/>
                <w:sz w:val="21"/>
                <w:szCs w:val="21"/>
              </w:rPr>
            </w:pPr>
            <w:r w:rsidRPr="000675C5">
              <w:rPr>
                <w:rFonts w:ascii="Calibri" w:hAnsi="Calibri" w:cs="Calibri"/>
                <w:b/>
                <w:bCs/>
                <w:sz w:val="21"/>
                <w:szCs w:val="21"/>
              </w:rPr>
              <w:t xml:space="preserve">Pour </w:t>
            </w:r>
            <w:r w:rsidR="009F116C" w:rsidRPr="000675C5">
              <w:rPr>
                <w:rFonts w:ascii="Calibri" w:hAnsi="Calibri" w:cs="Calibri"/>
                <w:b/>
                <w:bCs/>
                <w:sz w:val="21"/>
                <w:szCs w:val="21"/>
              </w:rPr>
              <w:t>l’</w:t>
            </w:r>
            <w:r w:rsidR="0056112C" w:rsidRPr="000675C5">
              <w:rPr>
                <w:rFonts w:ascii="Calibri" w:hAnsi="Calibri" w:cs="Calibri"/>
                <w:b/>
                <w:bCs/>
                <w:sz w:val="21"/>
                <w:szCs w:val="21"/>
              </w:rPr>
              <w:t>O</w:t>
            </w:r>
            <w:r w:rsidR="009F116C" w:rsidRPr="000675C5">
              <w:rPr>
                <w:rFonts w:ascii="Calibri" w:hAnsi="Calibri" w:cs="Calibri"/>
                <w:b/>
                <w:bCs/>
                <w:sz w:val="21"/>
                <w:szCs w:val="21"/>
              </w:rPr>
              <w:t>ccupant</w:t>
            </w:r>
            <w:r w:rsidRPr="002E32E7">
              <w:rPr>
                <w:rFonts w:asciiTheme="majorHAnsi" w:hAnsiTheme="majorHAnsi" w:cstheme="majorHAnsi"/>
                <w:sz w:val="21"/>
                <w:szCs w:val="21"/>
              </w:rPr>
              <w:t>,</w:t>
            </w:r>
          </w:p>
          <w:p w14:paraId="756A6257" w14:textId="77777777" w:rsidR="00FA13C2" w:rsidRPr="002E32E7" w:rsidRDefault="00FA13C2" w:rsidP="00FA13C2">
            <w:pPr>
              <w:jc w:val="center"/>
              <w:rPr>
                <w:rFonts w:asciiTheme="majorHAnsi" w:hAnsiTheme="majorHAnsi" w:cstheme="majorHAnsi"/>
                <w:sz w:val="21"/>
                <w:szCs w:val="21"/>
              </w:rPr>
            </w:pPr>
          </w:p>
          <w:p w14:paraId="4EEEF15D" w14:textId="508F8012" w:rsidR="000C5069" w:rsidRPr="002E32E7" w:rsidRDefault="000C5069" w:rsidP="00FA13C2">
            <w:pPr>
              <w:jc w:val="center"/>
              <w:rPr>
                <w:rFonts w:asciiTheme="majorHAnsi" w:hAnsiTheme="majorHAnsi" w:cstheme="majorHAnsi"/>
                <w:sz w:val="21"/>
                <w:szCs w:val="21"/>
              </w:rPr>
            </w:pPr>
          </w:p>
        </w:tc>
      </w:tr>
    </w:tbl>
    <w:p w14:paraId="78D42604" w14:textId="0526E5FF" w:rsidR="00045B4A" w:rsidRDefault="00045B4A" w:rsidP="00BC7CD3">
      <w:pPr>
        <w:spacing w:after="240"/>
        <w:rPr>
          <w:rFonts w:cs="Times New Roman (Corps CS)"/>
          <w:smallCaps/>
          <w:sz w:val="24"/>
          <w:szCs w:val="26"/>
        </w:rPr>
      </w:pPr>
    </w:p>
    <w:p w14:paraId="78081378" w14:textId="395C78C9" w:rsidR="00115979" w:rsidRDefault="00115979">
      <w:pPr>
        <w:spacing w:line="240" w:lineRule="auto"/>
        <w:rPr>
          <w:rFonts w:asciiTheme="majorHAnsi" w:hAnsiTheme="majorHAnsi" w:cstheme="majorHAnsi"/>
          <w:smallCaps/>
          <w:sz w:val="21"/>
          <w:szCs w:val="21"/>
        </w:rPr>
      </w:pPr>
    </w:p>
    <w:sectPr w:rsidR="00115979" w:rsidSect="00411368">
      <w:headerReference w:type="default" r:id="rId12"/>
      <w:footerReference w:type="even" r:id="rId13"/>
      <w:footerReference w:type="default" r:id="rId14"/>
      <w:headerReference w:type="first" r:id="rId15"/>
      <w:footerReference w:type="first" r:id="rId16"/>
      <w:pgSz w:w="11900" w:h="16840" w:code="9"/>
      <w:pgMar w:top="1497" w:right="1418" w:bottom="2108" w:left="1985" w:header="0" w:footer="79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0CFAB20" w14:textId="77777777" w:rsidR="008456CA" w:rsidRDefault="008456CA" w:rsidP="00794460">
      <w:r>
        <w:separator/>
      </w:r>
    </w:p>
    <w:p w14:paraId="49E4C789" w14:textId="77777777" w:rsidR="008456CA" w:rsidRDefault="008456CA" w:rsidP="00794460"/>
    <w:p w14:paraId="68C7B599" w14:textId="77777777" w:rsidR="008456CA" w:rsidRDefault="008456CA" w:rsidP="00794460"/>
    <w:p w14:paraId="508E9ED3" w14:textId="77777777" w:rsidR="008456CA" w:rsidRDefault="008456CA" w:rsidP="00794460"/>
  </w:endnote>
  <w:endnote w:type="continuationSeparator" w:id="0">
    <w:p w14:paraId="014712FC" w14:textId="77777777" w:rsidR="008456CA" w:rsidRDefault="008456CA" w:rsidP="00794460">
      <w:r>
        <w:continuationSeparator/>
      </w:r>
    </w:p>
    <w:p w14:paraId="1EAFF257" w14:textId="77777777" w:rsidR="008456CA" w:rsidRDefault="008456CA" w:rsidP="00794460"/>
    <w:p w14:paraId="5EF0AE33" w14:textId="77777777" w:rsidR="008456CA" w:rsidRDefault="008456CA" w:rsidP="00794460"/>
    <w:p w14:paraId="5257C184" w14:textId="77777777" w:rsidR="008456CA" w:rsidRDefault="008456CA" w:rsidP="00794460"/>
  </w:endnote>
  <w:endnote w:type="continuationNotice" w:id="1">
    <w:p w14:paraId="3E43986D" w14:textId="77777777" w:rsidR="008456CA" w:rsidRDefault="008456CA">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ork Sans">
    <w:panose1 w:val="00000500000000000000"/>
    <w:charset w:val="00"/>
    <w:family w:val="auto"/>
    <w:pitch w:val="variable"/>
    <w:sig w:usb0="00000007" w:usb1="00000001" w:usb2="00000000" w:usb3="00000000" w:csb0="00000093"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Work Sans Medium">
    <w:panose1 w:val="00000600000000000000"/>
    <w:charset w:val="00"/>
    <w:family w:val="auto"/>
    <w:pitch w:val="variable"/>
    <w:sig w:usb0="00000007" w:usb1="00000001" w:usb2="00000000" w:usb3="00000000" w:csb0="00000093" w:csb1="00000000"/>
  </w:font>
  <w:font w:name="Work Sans SemiBold">
    <w:panose1 w:val="00000700000000000000"/>
    <w:charset w:val="00"/>
    <w:family w:val="auto"/>
    <w:pitch w:val="variable"/>
    <w:sig w:usb0="00000007" w:usb1="00000001" w:usb2="00000000" w:usb3="00000000" w:csb0="00000093" w:csb1="00000000"/>
  </w:font>
  <w:font w:name="Work Sans Light">
    <w:panose1 w:val="00000400000000000000"/>
    <w:charset w:val="00"/>
    <w:family w:val="auto"/>
    <w:pitch w:val="variable"/>
    <w:sig w:usb0="00000007" w:usb1="00000001" w:usb2="00000000" w:usb3="00000000" w:csb0="00000093" w:csb1="00000000"/>
  </w:font>
  <w:font w:name="MinionPro-Regular">
    <w:altName w:val="Cambria"/>
    <w:panose1 w:val="00000000000000000000"/>
    <w:charset w:val="00"/>
    <w:family w:val="roman"/>
    <w:notTrueType/>
    <w:pitch w:val="variable"/>
    <w:sig w:usb0="6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MV Boli">
    <w:panose1 w:val="02000500030200090000"/>
    <w:charset w:val="00"/>
    <w:family w:val="auto"/>
    <w:pitch w:val="variable"/>
    <w:sig w:usb0="00000003" w:usb1="00000000" w:usb2="00000100" w:usb3="00000000" w:csb0="00000001"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Times New Roman (Corps CS)">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A92A8C" w14:textId="7772E60F" w:rsidR="001D4520" w:rsidRDefault="001D4520" w:rsidP="002E70D1">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end"/>
    </w:r>
  </w:p>
  <w:p w14:paraId="7C206ACB" w14:textId="6E37C8E3" w:rsidR="001D4520" w:rsidRDefault="001D4520" w:rsidP="002E70D1">
    <w:pPr>
      <w:pStyle w:val="Pieddepage"/>
      <w:ind w:right="360"/>
      <w:rPr>
        <w:rStyle w:val="Numrodepage"/>
      </w:rPr>
    </w:pPr>
  </w:p>
  <w:p w14:paraId="02ADF5AC" w14:textId="77777777" w:rsidR="001D4520" w:rsidRDefault="001D4520" w:rsidP="00794460">
    <w:pPr>
      <w:pStyle w:val="Pieddepage"/>
    </w:pPr>
  </w:p>
  <w:p w14:paraId="66B667C7" w14:textId="77777777" w:rsidR="001D4520" w:rsidRDefault="001D4520" w:rsidP="00794460"/>
  <w:p w14:paraId="7EB82225" w14:textId="77777777" w:rsidR="001D4520" w:rsidRDefault="001D4520" w:rsidP="00794460"/>
  <w:p w14:paraId="7902E903" w14:textId="77777777" w:rsidR="001D4520" w:rsidRDefault="001D4520" w:rsidP="00794460"/>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8673BCD" w14:textId="57D75DF9" w:rsidR="001D4520" w:rsidRDefault="001D4520" w:rsidP="009C1A17">
    <w:pPr>
      <w:pStyle w:val="Pieddepage"/>
      <w:ind w:right="360"/>
      <w:jc w:val="center"/>
      <w:rPr>
        <w:rFonts w:ascii="Calibri" w:hAnsi="Calibri" w:cs="Calibri"/>
        <w:b/>
        <w:bCs/>
        <w:color w:val="44546A"/>
        <w:sz w:val="18"/>
        <w:szCs w:val="18"/>
      </w:rPr>
    </w:pPr>
    <w:bookmarkStart w:id="153" w:name="_Hlk188967453"/>
    <w:r w:rsidRPr="002E32E7">
      <w:rPr>
        <w:rFonts w:ascii="Calibri" w:hAnsi="Calibri" w:cs="Calibri"/>
        <w:b/>
        <w:bCs/>
        <w:color w:val="44546A"/>
        <w:sz w:val="18"/>
        <w:szCs w:val="18"/>
      </w:rPr>
      <w:t>Convention d’occupation temporaire du domaine public</w:t>
    </w:r>
  </w:p>
  <w:p w14:paraId="7C3D0DAB" w14:textId="74F398B1" w:rsidR="004C17FA" w:rsidRPr="002E32E7" w:rsidRDefault="00E45CE9" w:rsidP="009C1A17">
    <w:pPr>
      <w:pStyle w:val="Pieddepage"/>
      <w:ind w:right="360"/>
      <w:jc w:val="center"/>
      <w:rPr>
        <w:rFonts w:ascii="Calibri" w:hAnsi="Calibri" w:cs="Calibri"/>
        <w:b/>
        <w:bCs/>
        <w:color w:val="44546A"/>
        <w:sz w:val="18"/>
        <w:szCs w:val="18"/>
      </w:rPr>
    </w:pPr>
    <w:r>
      <w:rPr>
        <w:rFonts w:ascii="Calibri" w:hAnsi="Calibri" w:cs="Calibri"/>
        <w:b/>
        <w:bCs/>
        <w:color w:val="44546A"/>
        <w:sz w:val="18"/>
        <w:szCs w:val="18"/>
      </w:rPr>
      <w:t>Distributeurs automatiques</w:t>
    </w:r>
    <w:r>
      <w:rPr>
        <w:rFonts w:ascii="Calibri" w:hAnsi="Calibri" w:cs="Calibri"/>
        <w:b/>
        <w:bCs/>
        <w:color w:val="44546A"/>
        <w:sz w:val="18"/>
        <w:szCs w:val="18"/>
      </w:rPr>
      <w:br/>
      <w:t xml:space="preserve">2025 </w:t>
    </w:r>
    <w:r w:rsidR="004C17FA" w:rsidRPr="00823041">
      <w:rPr>
        <w:rFonts w:ascii="Calibri" w:hAnsi="Calibri" w:cs="Calibri"/>
        <w:b/>
        <w:bCs/>
        <w:color w:val="44546A"/>
        <w:sz w:val="18"/>
        <w:szCs w:val="18"/>
      </w:rPr>
      <w:t>– 20</w:t>
    </w:r>
    <w:r w:rsidR="00823041" w:rsidRPr="00823041">
      <w:rPr>
        <w:rFonts w:ascii="Calibri" w:hAnsi="Calibri" w:cs="Calibri"/>
        <w:b/>
        <w:bCs/>
        <w:color w:val="44546A"/>
        <w:sz w:val="18"/>
        <w:szCs w:val="18"/>
      </w:rPr>
      <w:t>31</w:t>
    </w:r>
  </w:p>
  <w:bookmarkEnd w:id="153"/>
  <w:p w14:paraId="1317AAD3" w14:textId="7E4C4EA9" w:rsidR="00E4678E" w:rsidRPr="00E4678E" w:rsidRDefault="00E4678E" w:rsidP="00E4678E">
    <w:pPr>
      <w:pStyle w:val="Pieddepage"/>
      <w:spacing w:before="120"/>
      <w:ind w:right="357"/>
      <w:jc w:val="center"/>
      <w:rPr>
        <w:rFonts w:ascii="Calibri" w:hAnsi="Calibri" w:cs="Calibri"/>
        <w:b/>
        <w:bCs/>
        <w:color w:val="44546A"/>
        <w:sz w:val="18"/>
        <w:szCs w:val="18"/>
      </w:rPr>
    </w:pPr>
    <w:r w:rsidRPr="00E4678E">
      <w:rPr>
        <w:rFonts w:asciiTheme="majorHAnsi" w:hAnsiTheme="majorHAnsi" w:cstheme="majorHAnsi"/>
        <w:color w:val="44546A"/>
        <w:sz w:val="18"/>
        <w:szCs w:val="18"/>
      </w:rPr>
      <w:t>Page</w:t>
    </w:r>
    <w:r w:rsidRPr="00E4678E">
      <w:rPr>
        <w:rFonts w:ascii="Calibri" w:hAnsi="Calibri" w:cs="Calibri"/>
        <w:b/>
        <w:bCs/>
        <w:color w:val="44546A"/>
        <w:sz w:val="18"/>
        <w:szCs w:val="18"/>
      </w:rPr>
      <w:t xml:space="preserve"> </w:t>
    </w:r>
    <w:r w:rsidRPr="00E4678E">
      <w:rPr>
        <w:rFonts w:ascii="Calibri" w:hAnsi="Calibri" w:cs="Calibri"/>
        <w:b/>
        <w:bCs/>
        <w:color w:val="44546A"/>
        <w:sz w:val="18"/>
        <w:szCs w:val="18"/>
      </w:rPr>
      <w:fldChar w:fldCharType="begin"/>
    </w:r>
    <w:r w:rsidRPr="00E4678E">
      <w:rPr>
        <w:rFonts w:ascii="Calibri" w:hAnsi="Calibri" w:cs="Calibri"/>
        <w:b/>
        <w:bCs/>
        <w:color w:val="44546A"/>
        <w:sz w:val="18"/>
        <w:szCs w:val="18"/>
      </w:rPr>
      <w:instrText xml:space="preserve"> PAGE </w:instrText>
    </w:r>
    <w:r w:rsidRPr="00E4678E">
      <w:rPr>
        <w:rFonts w:ascii="Calibri" w:hAnsi="Calibri" w:cs="Calibri"/>
        <w:b/>
        <w:bCs/>
        <w:color w:val="44546A"/>
        <w:sz w:val="18"/>
        <w:szCs w:val="18"/>
      </w:rPr>
      <w:fldChar w:fldCharType="separate"/>
    </w:r>
    <w:r w:rsidRPr="00E4678E">
      <w:rPr>
        <w:rFonts w:ascii="Calibri" w:hAnsi="Calibri" w:cs="Calibri"/>
        <w:b/>
        <w:bCs/>
        <w:noProof/>
        <w:color w:val="44546A"/>
        <w:sz w:val="18"/>
        <w:szCs w:val="18"/>
      </w:rPr>
      <w:t>3</w:t>
    </w:r>
    <w:r w:rsidRPr="00E4678E">
      <w:rPr>
        <w:rFonts w:ascii="Calibri" w:hAnsi="Calibri" w:cs="Calibri"/>
        <w:b/>
        <w:bCs/>
        <w:color w:val="44546A"/>
        <w:sz w:val="18"/>
        <w:szCs w:val="18"/>
      </w:rPr>
      <w:fldChar w:fldCharType="end"/>
    </w:r>
    <w:r w:rsidRPr="00E4678E">
      <w:rPr>
        <w:rFonts w:ascii="Calibri" w:hAnsi="Calibri" w:cs="Calibri"/>
        <w:b/>
        <w:bCs/>
        <w:color w:val="44546A"/>
        <w:sz w:val="18"/>
        <w:szCs w:val="18"/>
      </w:rPr>
      <w:t xml:space="preserve"> </w:t>
    </w:r>
    <w:r w:rsidRPr="00E4678E">
      <w:rPr>
        <w:rFonts w:asciiTheme="majorHAnsi" w:hAnsiTheme="majorHAnsi" w:cstheme="majorHAnsi"/>
        <w:color w:val="44546A"/>
        <w:sz w:val="18"/>
        <w:szCs w:val="18"/>
      </w:rPr>
      <w:t>sur</w:t>
    </w:r>
    <w:r w:rsidRPr="00E4678E">
      <w:rPr>
        <w:rFonts w:ascii="Calibri" w:hAnsi="Calibri" w:cs="Calibri"/>
        <w:b/>
        <w:bCs/>
        <w:color w:val="44546A"/>
        <w:sz w:val="18"/>
        <w:szCs w:val="18"/>
      </w:rPr>
      <w:t xml:space="preserve"> </w:t>
    </w:r>
    <w:r w:rsidRPr="00E4678E">
      <w:rPr>
        <w:rFonts w:ascii="Calibri" w:hAnsi="Calibri" w:cs="Calibri"/>
        <w:b/>
        <w:bCs/>
        <w:color w:val="44546A"/>
        <w:sz w:val="18"/>
        <w:szCs w:val="18"/>
      </w:rPr>
      <w:fldChar w:fldCharType="begin"/>
    </w:r>
    <w:r w:rsidRPr="00E4678E">
      <w:rPr>
        <w:rFonts w:ascii="Calibri" w:hAnsi="Calibri" w:cs="Calibri"/>
        <w:b/>
        <w:bCs/>
        <w:color w:val="44546A"/>
        <w:sz w:val="18"/>
        <w:szCs w:val="18"/>
      </w:rPr>
      <w:instrText xml:space="preserve"> NUMPAGES </w:instrText>
    </w:r>
    <w:r w:rsidRPr="00E4678E">
      <w:rPr>
        <w:rFonts w:ascii="Calibri" w:hAnsi="Calibri" w:cs="Calibri"/>
        <w:b/>
        <w:bCs/>
        <w:color w:val="44546A"/>
        <w:sz w:val="18"/>
        <w:szCs w:val="18"/>
      </w:rPr>
      <w:fldChar w:fldCharType="separate"/>
    </w:r>
    <w:r w:rsidRPr="00E4678E">
      <w:rPr>
        <w:rFonts w:ascii="Calibri" w:hAnsi="Calibri" w:cs="Calibri"/>
        <w:b/>
        <w:bCs/>
        <w:noProof/>
        <w:color w:val="44546A"/>
        <w:sz w:val="18"/>
        <w:szCs w:val="18"/>
      </w:rPr>
      <w:t>23</w:t>
    </w:r>
    <w:r w:rsidRPr="00E4678E">
      <w:rPr>
        <w:rFonts w:ascii="Calibri" w:hAnsi="Calibri" w:cs="Calibri"/>
        <w:b/>
        <w:bCs/>
        <w:color w:val="44546A"/>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C652D9" w14:textId="77777777" w:rsidR="001D4520" w:rsidRPr="000C45D3" w:rsidRDefault="001D4520" w:rsidP="00794460">
    <w:pPr>
      <w:pStyle w:val="Pieddepage"/>
      <w:rPr>
        <w:color w:val="424A54"/>
        <w:sz w:val="17"/>
        <w:szCs w:val="17"/>
      </w:rPr>
    </w:pPr>
    <w:r>
      <w:rPr>
        <w:noProof/>
        <w:lang w:eastAsia="fr-FR"/>
      </w:rPr>
      <mc:AlternateContent>
        <mc:Choice Requires="wps">
          <w:drawing>
            <wp:anchor distT="0" distB="0" distL="114300" distR="114300" simplePos="0" relativeHeight="251658242" behindDoc="0" locked="0" layoutInCell="1" allowOverlap="1" wp14:anchorId="38D24790" wp14:editId="76103853">
              <wp:simplePos x="0" y="0"/>
              <wp:positionH relativeFrom="column">
                <wp:posOffset>-1089025</wp:posOffset>
              </wp:positionH>
              <wp:positionV relativeFrom="paragraph">
                <wp:posOffset>-499745</wp:posOffset>
              </wp:positionV>
              <wp:extent cx="2148840" cy="902970"/>
              <wp:effectExtent l="0" t="0" r="0" b="0"/>
              <wp:wrapNone/>
              <wp:docPr id="3" name="Rectangle 3"/>
              <wp:cNvGraphicFramePr/>
              <a:graphic xmlns:a="http://schemas.openxmlformats.org/drawingml/2006/main">
                <a:graphicData uri="http://schemas.microsoft.com/office/word/2010/wordprocessingShape">
                  <wps:wsp>
                    <wps:cNvSpPr/>
                    <wps:spPr>
                      <a:xfrm>
                        <a:off x="0" y="0"/>
                        <a:ext cx="2148840" cy="90297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http://schemas.openxmlformats.org/drawingml/2006/main">
          <w:pict w14:anchorId="0B230085">
            <v:rect id="Rectangle 3" style="position:absolute;margin-left:-85.75pt;margin-top:-39.35pt;width:169.2pt;height:71.1pt;z-index:251664384;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white [3212]" stroked="f" strokeweight="1pt" w14:anchorId="3E2A0F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"/>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F08EBEF" w14:textId="77777777" w:rsidR="008456CA" w:rsidRDefault="008456CA" w:rsidP="00794460">
      <w:r>
        <w:separator/>
      </w:r>
    </w:p>
  </w:footnote>
  <w:footnote w:type="continuationSeparator" w:id="0">
    <w:p w14:paraId="2DA0CFA8" w14:textId="77777777" w:rsidR="008456CA" w:rsidRDefault="008456CA" w:rsidP="00794460">
      <w:r>
        <w:continuationSeparator/>
      </w:r>
    </w:p>
    <w:p w14:paraId="0D4B20B3" w14:textId="77777777" w:rsidR="008456CA" w:rsidRDefault="008456CA" w:rsidP="00794460"/>
    <w:p w14:paraId="16321D24" w14:textId="77777777" w:rsidR="008456CA" w:rsidRDefault="008456CA" w:rsidP="00794460"/>
    <w:p w14:paraId="1B94A4B4" w14:textId="77777777" w:rsidR="008456CA" w:rsidRDefault="008456CA" w:rsidP="00794460"/>
  </w:footnote>
  <w:footnote w:type="continuationNotice" w:id="1">
    <w:p w14:paraId="1F4C9AC7" w14:textId="77777777" w:rsidR="008456CA" w:rsidRDefault="008456CA">
      <w:pPr>
        <w:spacing w:line="240" w:lineRule="auto"/>
      </w:pPr>
    </w:p>
  </w:footnote>
  <w:footnote w:id="2">
    <w:p w14:paraId="1132F85D" w14:textId="2CFA4854" w:rsidR="00411368" w:rsidRDefault="00411368" w:rsidP="00411368">
      <w:pPr>
        <w:pStyle w:val="Notedebasdepage"/>
      </w:pPr>
      <w:r>
        <w:rPr>
          <w:rStyle w:val="Appelnotedebasdep"/>
        </w:rPr>
        <w:footnoteRef/>
      </w:r>
      <w:r>
        <w:t xml:space="preserve"> Lien vers le schéma directeur de la vie étudiante et de campus 2023 – 2027 : </w:t>
      </w:r>
      <w:hyperlink r:id="rId1" w:history="1">
        <w:r w:rsidRPr="005B15C4">
          <w:rPr>
            <w:rStyle w:val="Lienhypertexte"/>
          </w:rPr>
          <w:t>https://www.univ-tours.fr/medias/fichier/2024-010-delibca_1707985349674-pdf?ID_FICHE=15719&amp;INLINE=FALSE</w:t>
        </w:r>
      </w:hyperlink>
      <w:r>
        <w:t xml:space="preserve"> </w:t>
      </w:r>
    </w:p>
  </w:footnote>
  <w:footnote w:id="3">
    <w:p w14:paraId="344D3EEC" w14:textId="308E906B" w:rsidR="00411368" w:rsidRDefault="00411368">
      <w:pPr>
        <w:pStyle w:val="Notedebasdepage"/>
      </w:pPr>
      <w:r>
        <w:rPr>
          <w:rStyle w:val="Appelnotedebasdep"/>
        </w:rPr>
        <w:footnoteRef/>
      </w:r>
      <w:r>
        <w:t xml:space="preserve"> Lien vers l</w:t>
      </w:r>
      <w:r>
        <w:rPr>
          <w:rFonts w:cstheme="majorHAnsi"/>
        </w:rPr>
        <w:t xml:space="preserve">’agenda stratégique de transformation écologique et sociale : </w:t>
      </w:r>
      <w:hyperlink r:id="rId2" w:history="1">
        <w:r w:rsidRPr="005B15C4">
          <w:rPr>
            <w:rStyle w:val="Lienhypertexte"/>
            <w:rFonts w:cstheme="majorHAnsi"/>
          </w:rPr>
          <w:t>https://www.univ-tours.fr/medias/fichier/2024-033-delibca_1713424242978-pdf?ID_FICHE=15765&amp;INLINE=FALSE</w:t>
        </w:r>
      </w:hyperlink>
      <w:r>
        <w:rPr>
          <w:rFonts w:cstheme="majorHAnsi"/>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AFFDD1A" w14:textId="76748078" w:rsidR="001D4520" w:rsidRPr="00346EA7" w:rsidRDefault="001D4520" w:rsidP="00794460">
    <w:pPr>
      <w:pStyle w:val="En-tte"/>
    </w:pPr>
    <w:r>
      <w:rPr>
        <w:noProof/>
        <w:lang w:eastAsia="fr-FR"/>
      </w:rPr>
      <w:drawing>
        <wp:anchor distT="0" distB="0" distL="114300" distR="114300" simplePos="0" relativeHeight="251658240" behindDoc="1" locked="0" layoutInCell="1" allowOverlap="1" wp14:anchorId="6F9FBEF5" wp14:editId="5E6DA886">
          <wp:simplePos x="0" y="0"/>
          <wp:positionH relativeFrom="column">
            <wp:posOffset>-1255818</wp:posOffset>
          </wp:positionH>
          <wp:positionV relativeFrom="paragraph">
            <wp:posOffset>0</wp:posOffset>
          </wp:positionV>
          <wp:extent cx="1256400" cy="1080000"/>
          <wp:effectExtent l="0" t="0" r="0" b="0"/>
          <wp:wrapNone/>
          <wp:docPr id="1443421151" name="Image 1443421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en-tete suite UT.pdf"/>
                  <pic:cNvPicPr/>
                </pic:nvPicPr>
                <pic:blipFill>
                  <a:blip r:embed="rId1">
                    <a:extLst>
                      <a:ext uri="{28A0092B-C50C-407E-A947-70E740481C1C}">
                        <a14:useLocalDpi xmlns:a14="http://schemas.microsoft.com/office/drawing/2010/main" val="0"/>
                      </a:ext>
                    </a:extLst>
                  </a:blip>
                  <a:stretch>
                    <a:fillRect/>
                  </a:stretch>
                </pic:blipFill>
                <pic:spPr>
                  <a:xfrm>
                    <a:off x="0" y="0"/>
                    <a:ext cx="1256400" cy="1080000"/>
                  </a:xfrm>
                  <a:prstGeom prst="rect">
                    <a:avLst/>
                  </a:prstGeom>
                </pic:spPr>
              </pic:pic>
            </a:graphicData>
          </a:graphic>
          <wp14:sizeRelH relativeFrom="margin">
            <wp14:pctWidth>0</wp14:pctWidth>
          </wp14:sizeRelH>
          <wp14:sizeRelV relativeFrom="margin">
            <wp14:pctHeight>0</wp14:pctHeight>
          </wp14:sizeRelV>
        </wp:anchor>
      </w:drawing>
    </w:r>
  </w:p>
  <w:p w14:paraId="24D22775" w14:textId="77777777" w:rsidR="001D4520" w:rsidRDefault="001D4520" w:rsidP="00794460"/>
  <w:p w14:paraId="2D407465" w14:textId="77777777" w:rsidR="001D4520" w:rsidRDefault="001D4520" w:rsidP="00794460"/>
  <w:p w14:paraId="1CBE05B5" w14:textId="77777777" w:rsidR="001D4520" w:rsidRDefault="001D4520" w:rsidP="00794460"/>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A3D7F6" w14:textId="76B9D89C" w:rsidR="00A81365" w:rsidRDefault="001D4520">
    <w:pPr>
      <w:pStyle w:val="En-tte"/>
    </w:pPr>
    <w:r>
      <w:rPr>
        <w:noProof/>
        <w:lang w:eastAsia="fr-FR"/>
      </w:rPr>
      <w:drawing>
        <wp:anchor distT="0" distB="0" distL="114300" distR="114300" simplePos="0" relativeHeight="251658241" behindDoc="1" locked="0" layoutInCell="1" allowOverlap="1" wp14:anchorId="2FE70FB2" wp14:editId="4E51F289">
          <wp:simplePos x="0" y="0"/>
          <wp:positionH relativeFrom="column">
            <wp:posOffset>-1257300</wp:posOffset>
          </wp:positionH>
          <wp:positionV relativeFrom="paragraph">
            <wp:posOffset>0</wp:posOffset>
          </wp:positionV>
          <wp:extent cx="7599600" cy="10753200"/>
          <wp:effectExtent l="0" t="0" r="0" b="0"/>
          <wp:wrapNone/>
          <wp:docPr id="419576322" name="Image 419576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ouverture gabarit.pdf"/>
                  <pic:cNvPicPr/>
                </pic:nvPicPr>
                <pic:blipFill>
                  <a:blip r:embed="rId1">
                    <a:extLst>
                      <a:ext uri="{28A0092B-C50C-407E-A947-70E740481C1C}">
                        <a14:useLocalDpi xmlns:a14="http://schemas.microsoft.com/office/drawing/2010/main" val="0"/>
                      </a:ext>
                    </a:extLst>
                  </a:blip>
                  <a:stretch>
                    <a:fillRect/>
                  </a:stretch>
                </pic:blipFill>
                <pic:spPr>
                  <a:xfrm>
                    <a:off x="0" y="0"/>
                    <a:ext cx="7599600" cy="107532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73409CF"/>
    <w:multiLevelType w:val="hybridMultilevel"/>
    <w:tmpl w:val="186A2114"/>
    <w:lvl w:ilvl="0" w:tplc="CD06E8C2">
      <w:start w:val="10"/>
      <w:numFmt w:val="bullet"/>
      <w:lvlText w:val="-"/>
      <w:lvlJc w:val="left"/>
      <w:pPr>
        <w:ind w:left="717" w:hanging="360"/>
      </w:pPr>
      <w:rPr>
        <w:rFonts w:ascii="Work Sans" w:eastAsiaTheme="minorHAnsi" w:hAnsi="Work San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B8945F1"/>
    <w:multiLevelType w:val="multilevel"/>
    <w:tmpl w:val="43100D54"/>
    <w:numStyleLink w:val="Articlecontrat"/>
  </w:abstractNum>
  <w:abstractNum w:abstractNumId="2" w15:restartNumberingAfterBreak="0">
    <w:nsid w:val="16E75BC0"/>
    <w:multiLevelType w:val="multilevel"/>
    <w:tmpl w:val="43100D54"/>
    <w:numStyleLink w:val="Articlecontrat"/>
  </w:abstractNum>
  <w:abstractNum w:abstractNumId="3" w15:restartNumberingAfterBreak="0">
    <w:nsid w:val="20D96FAA"/>
    <w:multiLevelType w:val="hybridMultilevel"/>
    <w:tmpl w:val="40DEEFB8"/>
    <w:lvl w:ilvl="0" w:tplc="CD06E8C2">
      <w:start w:val="10"/>
      <w:numFmt w:val="bullet"/>
      <w:lvlText w:val="-"/>
      <w:lvlJc w:val="left"/>
      <w:pPr>
        <w:ind w:left="720" w:hanging="360"/>
      </w:pPr>
      <w:rPr>
        <w:rFonts w:ascii="Work Sans" w:eastAsiaTheme="minorHAnsi" w:hAnsi="Work San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2F004623"/>
    <w:multiLevelType w:val="hybridMultilevel"/>
    <w:tmpl w:val="BE88E482"/>
    <w:lvl w:ilvl="0" w:tplc="DD5CC0D8">
      <w:start w:val="20"/>
      <w:numFmt w:val="bullet"/>
      <w:lvlText w:val="-"/>
      <w:lvlJc w:val="left"/>
      <w:pPr>
        <w:ind w:left="720" w:hanging="360"/>
      </w:pPr>
      <w:rPr>
        <w:rFonts w:ascii="Calibri Light" w:eastAsiaTheme="minorHAnsi" w:hAnsi="Calibri Light" w:cs="Calibri Light"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30FE30EA"/>
    <w:multiLevelType w:val="hybridMultilevel"/>
    <w:tmpl w:val="E63C5186"/>
    <w:lvl w:ilvl="0" w:tplc="CD06E8C2">
      <w:start w:val="10"/>
      <w:numFmt w:val="bullet"/>
      <w:lvlText w:val="-"/>
      <w:lvlJc w:val="left"/>
      <w:pPr>
        <w:ind w:left="717" w:hanging="360"/>
      </w:pPr>
      <w:rPr>
        <w:rFonts w:ascii="Work Sans" w:eastAsiaTheme="minorHAnsi" w:hAnsi="Work Sans" w:cstheme="minorBidi" w:hint="default"/>
      </w:rPr>
    </w:lvl>
    <w:lvl w:ilvl="1" w:tplc="040C0003">
      <w:start w:val="1"/>
      <w:numFmt w:val="bullet"/>
      <w:lvlText w:val="o"/>
      <w:lvlJc w:val="left"/>
      <w:pPr>
        <w:ind w:left="1437" w:hanging="360"/>
      </w:pPr>
      <w:rPr>
        <w:rFonts w:ascii="Courier New" w:hAnsi="Courier New" w:cs="Courier New" w:hint="default"/>
      </w:rPr>
    </w:lvl>
    <w:lvl w:ilvl="2" w:tplc="040C0005" w:tentative="1">
      <w:start w:val="1"/>
      <w:numFmt w:val="bullet"/>
      <w:lvlText w:val=""/>
      <w:lvlJc w:val="left"/>
      <w:pPr>
        <w:ind w:left="2157" w:hanging="360"/>
      </w:pPr>
      <w:rPr>
        <w:rFonts w:ascii="Wingdings" w:hAnsi="Wingdings" w:hint="default"/>
      </w:rPr>
    </w:lvl>
    <w:lvl w:ilvl="3" w:tplc="040C0001" w:tentative="1">
      <w:start w:val="1"/>
      <w:numFmt w:val="bullet"/>
      <w:lvlText w:val=""/>
      <w:lvlJc w:val="left"/>
      <w:pPr>
        <w:ind w:left="2877" w:hanging="360"/>
      </w:pPr>
      <w:rPr>
        <w:rFonts w:ascii="Symbol" w:hAnsi="Symbol" w:hint="default"/>
      </w:rPr>
    </w:lvl>
    <w:lvl w:ilvl="4" w:tplc="040C0003" w:tentative="1">
      <w:start w:val="1"/>
      <w:numFmt w:val="bullet"/>
      <w:lvlText w:val="o"/>
      <w:lvlJc w:val="left"/>
      <w:pPr>
        <w:ind w:left="3597" w:hanging="360"/>
      </w:pPr>
      <w:rPr>
        <w:rFonts w:ascii="Courier New" w:hAnsi="Courier New" w:cs="Courier New" w:hint="default"/>
      </w:rPr>
    </w:lvl>
    <w:lvl w:ilvl="5" w:tplc="040C0005" w:tentative="1">
      <w:start w:val="1"/>
      <w:numFmt w:val="bullet"/>
      <w:lvlText w:val=""/>
      <w:lvlJc w:val="left"/>
      <w:pPr>
        <w:ind w:left="4317" w:hanging="360"/>
      </w:pPr>
      <w:rPr>
        <w:rFonts w:ascii="Wingdings" w:hAnsi="Wingdings" w:hint="default"/>
      </w:rPr>
    </w:lvl>
    <w:lvl w:ilvl="6" w:tplc="040C0001" w:tentative="1">
      <w:start w:val="1"/>
      <w:numFmt w:val="bullet"/>
      <w:lvlText w:val=""/>
      <w:lvlJc w:val="left"/>
      <w:pPr>
        <w:ind w:left="5037" w:hanging="360"/>
      </w:pPr>
      <w:rPr>
        <w:rFonts w:ascii="Symbol" w:hAnsi="Symbol" w:hint="default"/>
      </w:rPr>
    </w:lvl>
    <w:lvl w:ilvl="7" w:tplc="040C0003" w:tentative="1">
      <w:start w:val="1"/>
      <w:numFmt w:val="bullet"/>
      <w:lvlText w:val="o"/>
      <w:lvlJc w:val="left"/>
      <w:pPr>
        <w:ind w:left="5757" w:hanging="360"/>
      </w:pPr>
      <w:rPr>
        <w:rFonts w:ascii="Courier New" w:hAnsi="Courier New" w:cs="Courier New" w:hint="default"/>
      </w:rPr>
    </w:lvl>
    <w:lvl w:ilvl="8" w:tplc="040C0005" w:tentative="1">
      <w:start w:val="1"/>
      <w:numFmt w:val="bullet"/>
      <w:lvlText w:val=""/>
      <w:lvlJc w:val="left"/>
      <w:pPr>
        <w:ind w:left="6477" w:hanging="360"/>
      </w:pPr>
      <w:rPr>
        <w:rFonts w:ascii="Wingdings" w:hAnsi="Wingdings" w:hint="default"/>
      </w:rPr>
    </w:lvl>
  </w:abstractNum>
  <w:abstractNum w:abstractNumId="6" w15:restartNumberingAfterBreak="0">
    <w:nsid w:val="3106641D"/>
    <w:multiLevelType w:val="multilevel"/>
    <w:tmpl w:val="43100D54"/>
    <w:styleLink w:val="Articlecontrat"/>
    <w:lvl w:ilvl="0">
      <w:start w:val="1"/>
      <w:numFmt w:val="decimal"/>
      <w:pStyle w:val="Article"/>
      <w:lvlText w:val="Article %1"/>
      <w:lvlJc w:val="left"/>
      <w:pPr>
        <w:ind w:left="432" w:hanging="432"/>
      </w:pPr>
      <w:rPr>
        <w:rFonts w:ascii="Calibri" w:hAnsi="Calibri" w:hint="default"/>
        <w:b/>
        <w:i w:val="0"/>
        <w:iCs w:val="0"/>
        <w:caps w:val="0"/>
        <w:smallCaps w:val="0"/>
        <w:strike w:val="0"/>
        <w:dstrike w:val="0"/>
        <w:outline w:val="0"/>
        <w:shadow w:val="0"/>
        <w:emboss w:val="0"/>
        <w:imprint w:val="0"/>
        <w:vanish w:val="0"/>
        <w:spacing w:val="0"/>
        <w:kern w:val="0"/>
        <w:position w:val="0"/>
        <w:sz w:val="20"/>
        <w:u w:val="none"/>
        <w:effect w:val="none"/>
        <w:vertAlign w:val="baseline"/>
        <w:em w:val="none"/>
        <w14:ligatures w14:val="none"/>
        <w14:numForm w14:val="default"/>
        <w14:numSpacing w14:val="default"/>
        <w14:stylisticSets/>
        <w14:cntxtAlts w14:val="0"/>
      </w:rPr>
    </w:lvl>
    <w:lvl w:ilvl="1">
      <w:start w:val="1"/>
      <w:numFmt w:val="decimal"/>
      <w:pStyle w:val="Article11"/>
      <w:lvlText w:val="Article %1.%2"/>
      <w:lvlJc w:val="left"/>
      <w:pPr>
        <w:ind w:left="576" w:hanging="576"/>
      </w:pPr>
      <w:rPr>
        <w:rFonts w:hint="default"/>
      </w:rPr>
    </w:lvl>
    <w:lvl w:ilvl="2">
      <w:start w:val="1"/>
      <w:numFmt w:val="decimal"/>
      <w:lvlText w:val="Article %1.%2.%3 —"/>
      <w:lvlJc w:val="left"/>
      <w:pPr>
        <w:ind w:left="720" w:hanging="720"/>
      </w:pPr>
      <w:rPr>
        <w:rFonts w:hint="default"/>
      </w:rPr>
    </w:lvl>
    <w:lvl w:ilvl="3">
      <w:start w:val="1"/>
      <w:numFmt w:val="decimal"/>
      <w:lvlText w:val="Article %1.%2.%3.%4 —"/>
      <w:lvlJc w:val="left"/>
      <w:pPr>
        <w:ind w:left="864" w:hanging="864"/>
      </w:pPr>
      <w:rPr>
        <w:rFonts w:hint="default"/>
      </w:rPr>
    </w:lvl>
    <w:lvl w:ilvl="4">
      <w:start w:val="1"/>
      <w:numFmt w:val="decimal"/>
      <w:lvlText w:val="Article %1.%2.%3.%4.%5 —"/>
      <w:lvlJc w:val="left"/>
      <w:pPr>
        <w:ind w:left="1008" w:hanging="1008"/>
      </w:pPr>
      <w:rPr>
        <w:rFonts w:hint="default"/>
      </w:rPr>
    </w:lvl>
    <w:lvl w:ilvl="5">
      <w:start w:val="1"/>
      <w:numFmt w:val="decimal"/>
      <w:lvlText w:val="Article %1.%2.%3.%4.%5.%6 —"/>
      <w:lvlJc w:val="left"/>
      <w:pPr>
        <w:ind w:left="1152" w:hanging="1152"/>
      </w:pPr>
      <w:rPr>
        <w:rFonts w:hint="default"/>
      </w:rPr>
    </w:lvl>
    <w:lvl w:ilvl="6">
      <w:start w:val="1"/>
      <w:numFmt w:val="decimal"/>
      <w:lvlText w:val="Article %1.%2.%3.%4.%5.%6.%7 —"/>
      <w:lvlJc w:val="left"/>
      <w:pPr>
        <w:ind w:left="1296" w:hanging="1296"/>
      </w:pPr>
      <w:rPr>
        <w:rFonts w:hint="default"/>
      </w:rPr>
    </w:lvl>
    <w:lvl w:ilvl="7">
      <w:start w:val="1"/>
      <w:numFmt w:val="decimal"/>
      <w:lvlText w:val="Article %1.%2.%3.%4.%5.%6.%7.%8 —"/>
      <w:lvlJc w:val="left"/>
      <w:pPr>
        <w:ind w:left="1440" w:hanging="1440"/>
      </w:pPr>
      <w:rPr>
        <w:rFonts w:hint="default"/>
      </w:rPr>
    </w:lvl>
    <w:lvl w:ilvl="8">
      <w:start w:val="1"/>
      <w:numFmt w:val="decimal"/>
      <w:lvlText w:val="Article %1.%2.%3.%4.%5.%6.%7.%8.%9 —"/>
      <w:lvlJc w:val="left"/>
      <w:pPr>
        <w:ind w:left="1584" w:hanging="1584"/>
      </w:pPr>
      <w:rPr>
        <w:rFonts w:hint="default"/>
      </w:rPr>
    </w:lvl>
  </w:abstractNum>
  <w:abstractNum w:abstractNumId="7" w15:restartNumberingAfterBreak="0">
    <w:nsid w:val="324B2F45"/>
    <w:multiLevelType w:val="hybridMultilevel"/>
    <w:tmpl w:val="68C0E5CA"/>
    <w:lvl w:ilvl="0" w:tplc="ACAE0C20">
      <w:start w:val="1"/>
      <w:numFmt w:val="bullet"/>
      <w:lvlText w:val="-"/>
      <w:lvlJc w:val="left"/>
      <w:pPr>
        <w:ind w:left="720" w:hanging="360"/>
      </w:pPr>
      <w:rPr>
        <w:rFonts w:ascii="Work Sans" w:eastAsiaTheme="minorHAnsi" w:hAnsi="Work San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444414F1"/>
    <w:multiLevelType w:val="hybridMultilevel"/>
    <w:tmpl w:val="658282A6"/>
    <w:lvl w:ilvl="0" w:tplc="D2CED89C">
      <w:start w:val="1"/>
      <w:numFmt w:val="upperRoman"/>
      <w:pStyle w:val="Style2"/>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497B2B65"/>
    <w:multiLevelType w:val="hybridMultilevel"/>
    <w:tmpl w:val="F82C4BBC"/>
    <w:lvl w:ilvl="0" w:tplc="CD06E8C2">
      <w:start w:val="10"/>
      <w:numFmt w:val="bullet"/>
      <w:lvlText w:val="-"/>
      <w:lvlJc w:val="left"/>
      <w:pPr>
        <w:ind w:left="717" w:hanging="360"/>
      </w:pPr>
      <w:rPr>
        <w:rFonts w:ascii="Work Sans" w:eastAsiaTheme="minorHAnsi" w:hAnsi="Work San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4AB001AC"/>
    <w:multiLevelType w:val="hybridMultilevel"/>
    <w:tmpl w:val="9A5E6EB6"/>
    <w:lvl w:ilvl="0" w:tplc="CD06E8C2">
      <w:start w:val="10"/>
      <w:numFmt w:val="bullet"/>
      <w:lvlText w:val="-"/>
      <w:lvlJc w:val="left"/>
      <w:pPr>
        <w:ind w:left="717" w:hanging="360"/>
      </w:pPr>
      <w:rPr>
        <w:rFonts w:ascii="Work Sans" w:eastAsiaTheme="minorHAnsi" w:hAnsi="Work San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51D063F2"/>
    <w:multiLevelType w:val="hybridMultilevel"/>
    <w:tmpl w:val="02827EAA"/>
    <w:lvl w:ilvl="0" w:tplc="ACAE0C20">
      <w:start w:val="1"/>
      <w:numFmt w:val="bullet"/>
      <w:lvlText w:val="-"/>
      <w:lvlJc w:val="left"/>
      <w:pPr>
        <w:ind w:left="720" w:hanging="360"/>
      </w:pPr>
      <w:rPr>
        <w:rFonts w:ascii="Work Sans" w:eastAsiaTheme="minorHAnsi" w:hAnsi="Work Sans" w:cstheme="minorBid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5F051EB2"/>
    <w:multiLevelType w:val="hybridMultilevel"/>
    <w:tmpl w:val="B91E30F0"/>
    <w:lvl w:ilvl="0" w:tplc="E34A3936">
      <w:start w:val="5"/>
      <w:numFmt w:val="bullet"/>
      <w:lvlText w:val="-"/>
      <w:lvlJc w:val="left"/>
      <w:pPr>
        <w:ind w:left="1068" w:hanging="360"/>
      </w:pPr>
      <w:rPr>
        <w:rFonts w:ascii="Work Sans" w:eastAsiaTheme="minorHAnsi" w:hAnsi="Work Sans" w:cstheme="minorBidi" w:hint="default"/>
      </w:rPr>
    </w:lvl>
    <w:lvl w:ilvl="1" w:tplc="040C0003">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3" w15:restartNumberingAfterBreak="0">
    <w:nsid w:val="610130F5"/>
    <w:multiLevelType w:val="hybridMultilevel"/>
    <w:tmpl w:val="CC84934E"/>
    <w:lvl w:ilvl="0" w:tplc="ACAE0C20">
      <w:start w:val="1"/>
      <w:numFmt w:val="bullet"/>
      <w:lvlText w:val="-"/>
      <w:lvlJc w:val="left"/>
      <w:pPr>
        <w:ind w:left="720" w:hanging="360"/>
      </w:pPr>
      <w:rPr>
        <w:rFonts w:ascii="Work Sans" w:eastAsiaTheme="minorHAnsi" w:hAnsi="Work San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649D1BEB"/>
    <w:multiLevelType w:val="hybridMultilevel"/>
    <w:tmpl w:val="83802364"/>
    <w:lvl w:ilvl="0" w:tplc="ACAE0C20">
      <w:start w:val="1"/>
      <w:numFmt w:val="bullet"/>
      <w:lvlText w:val="-"/>
      <w:lvlJc w:val="left"/>
      <w:pPr>
        <w:ind w:left="720" w:hanging="360"/>
      </w:pPr>
      <w:rPr>
        <w:rFonts w:ascii="Work Sans" w:eastAsiaTheme="minorHAnsi" w:hAnsi="Work San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7EE90929"/>
    <w:multiLevelType w:val="hybridMultilevel"/>
    <w:tmpl w:val="7AA45DA8"/>
    <w:lvl w:ilvl="0" w:tplc="5B0EB342">
      <w:numFmt w:val="bullet"/>
      <w:lvlText w:val="-"/>
      <w:lvlJc w:val="left"/>
      <w:pPr>
        <w:ind w:left="720" w:hanging="360"/>
      </w:pPr>
      <w:rPr>
        <w:rFonts w:ascii="Calibri Light" w:eastAsiaTheme="minorHAnsi" w:hAnsi="Calibri Light" w:cs="Calibri Light"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575358864">
    <w:abstractNumId w:val="12"/>
  </w:num>
  <w:num w:numId="2" w16cid:durableId="1148934668">
    <w:abstractNumId w:val="8"/>
  </w:num>
  <w:num w:numId="3" w16cid:durableId="875657359">
    <w:abstractNumId w:val="5"/>
  </w:num>
  <w:num w:numId="4" w16cid:durableId="1047414628">
    <w:abstractNumId w:val="6"/>
  </w:num>
  <w:num w:numId="5" w16cid:durableId="643972959">
    <w:abstractNumId w:val="13"/>
  </w:num>
  <w:num w:numId="6" w16cid:durableId="1607807448">
    <w:abstractNumId w:val="14"/>
  </w:num>
  <w:num w:numId="7" w16cid:durableId="2011979045">
    <w:abstractNumId w:val="15"/>
  </w:num>
  <w:num w:numId="8" w16cid:durableId="1562206134">
    <w:abstractNumId w:val="1"/>
    <w:lvlOverride w:ilvl="0">
      <w:lvl w:ilvl="0">
        <w:start w:val="1"/>
        <w:numFmt w:val="decimal"/>
        <w:lvlText w:val="Article %1 "/>
        <w:lvlJc w:val="left"/>
        <w:pPr>
          <w:ind w:left="432" w:hanging="432"/>
        </w:pPr>
        <w:rPr>
          <w:rFonts w:ascii="Calibri" w:hAnsi="Calibri" w:hint="default"/>
          <w:b/>
          <w:i w:val="0"/>
          <w:iCs w:val="0"/>
          <w:caps w:val="0"/>
          <w:smallCaps w:val="0"/>
          <w:strike w:val="0"/>
          <w:dstrike w:val="0"/>
          <w:outline w:val="0"/>
          <w:shadow w:val="0"/>
          <w:emboss w:val="0"/>
          <w:imprint w:val="0"/>
          <w:vanish w:val="0"/>
          <w:spacing w:val="0"/>
          <w:kern w:val="0"/>
          <w:position w:val="0"/>
          <w:sz w:val="21"/>
          <w:szCs w:val="22"/>
          <w:u w:val="none"/>
          <w:effect w:val="none"/>
          <w:vertAlign w:val="baseline"/>
          <w:em w:val="none"/>
          <w14:ligatures w14:val="none"/>
          <w14:numForm w14:val="default"/>
          <w14:numSpacing w14:val="default"/>
          <w14:stylisticSets/>
          <w14:cntxtAlts w14:val="0"/>
        </w:rPr>
      </w:lvl>
    </w:lvlOverride>
  </w:num>
  <w:num w:numId="9" w16cid:durableId="308170633">
    <w:abstractNumId w:val="11"/>
  </w:num>
  <w:num w:numId="10" w16cid:durableId="82408139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117460226">
    <w:abstractNumId w:val="8"/>
    <w:lvlOverride w:ilvl="0">
      <w:startOverride w:val="1"/>
    </w:lvlOverride>
  </w:num>
  <w:num w:numId="12" w16cid:durableId="1860662150">
    <w:abstractNumId w:val="8"/>
    <w:lvlOverride w:ilvl="0">
      <w:startOverride w:val="1"/>
    </w:lvlOverride>
  </w:num>
  <w:num w:numId="13" w16cid:durableId="538857662">
    <w:abstractNumId w:val="9"/>
  </w:num>
  <w:num w:numId="14" w16cid:durableId="208539161">
    <w:abstractNumId w:val="0"/>
  </w:num>
  <w:num w:numId="15" w16cid:durableId="1175614598">
    <w:abstractNumId w:val="2"/>
  </w:num>
  <w:num w:numId="16" w16cid:durableId="987781994">
    <w:abstractNumId w:val="10"/>
  </w:num>
  <w:num w:numId="17" w16cid:durableId="1524630058">
    <w:abstractNumId w:val="7"/>
  </w:num>
  <w:num w:numId="18" w16cid:durableId="36206132">
    <w:abstractNumId w:val="4"/>
  </w:num>
  <w:num w:numId="19" w16cid:durableId="1957131832">
    <w:abstractNumId w:val="3"/>
  </w:num>
  <w:num w:numId="20" w16cid:durableId="1834833963">
    <w:abstractNumId w:val="2"/>
  </w:num>
  <w:num w:numId="21" w16cid:durableId="2035762821">
    <w:abstractNumId w:val="2"/>
  </w:num>
  <w:num w:numId="22" w16cid:durableId="1444693673">
    <w:abstractNumId w:val="2"/>
  </w:num>
  <w:num w:numId="23" w16cid:durableId="402409023">
    <w:abstractNumId w:val="2"/>
  </w:num>
  <w:num w:numId="24" w16cid:durableId="400248866">
    <w:abstractNumId w:val="2"/>
  </w:num>
  <w:num w:numId="25" w16cid:durableId="859271905">
    <w:abstractNumId w:val="2"/>
  </w:num>
  <w:num w:numId="26" w16cid:durableId="663318520">
    <w:abstractNumId w:val="2"/>
  </w:num>
  <w:num w:numId="27" w16cid:durableId="1217740971">
    <w:abstractNumId w:val="2"/>
  </w:num>
  <w:num w:numId="28" w16cid:durableId="642659113">
    <w:abstractNumId w:val="2"/>
  </w:num>
  <w:num w:numId="29" w16cid:durableId="1575159510">
    <w:abstractNumId w:val="2"/>
  </w:num>
  <w:num w:numId="30" w16cid:durableId="452754792">
    <w:abstractNumId w:val="2"/>
  </w:num>
  <w:num w:numId="31" w16cid:durableId="543299059">
    <w:abstractNumId w:val="2"/>
  </w:num>
  <w:num w:numId="32" w16cid:durableId="701856606">
    <w:abstractNumId w:val="2"/>
  </w:num>
  <w:num w:numId="33" w16cid:durableId="1874539619">
    <w:abstractNumId w:val="2"/>
  </w:num>
  <w:num w:numId="34" w16cid:durableId="33048102">
    <w:abstractNumId w:val="2"/>
  </w:num>
  <w:num w:numId="35" w16cid:durableId="36901021">
    <w:abstractNumId w:val="2"/>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ocumentProtection w:edit="forms" w:enforcement="0"/>
  <w:defaultTabStop w:val="0"/>
  <w:hyphenationZone w:val="425"/>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22EF2"/>
    <w:rsid w:val="00000D6E"/>
    <w:rsid w:val="00001010"/>
    <w:rsid w:val="00001CF9"/>
    <w:rsid w:val="00002E09"/>
    <w:rsid w:val="00003E84"/>
    <w:rsid w:val="0000472D"/>
    <w:rsid w:val="00007F35"/>
    <w:rsid w:val="00011755"/>
    <w:rsid w:val="00011965"/>
    <w:rsid w:val="00011A02"/>
    <w:rsid w:val="00013569"/>
    <w:rsid w:val="00013F93"/>
    <w:rsid w:val="00014EB1"/>
    <w:rsid w:val="000166B6"/>
    <w:rsid w:val="000200CC"/>
    <w:rsid w:val="00021040"/>
    <w:rsid w:val="00021363"/>
    <w:rsid w:val="0002194D"/>
    <w:rsid w:val="0002196F"/>
    <w:rsid w:val="00022D9D"/>
    <w:rsid w:val="0002309E"/>
    <w:rsid w:val="00024EEF"/>
    <w:rsid w:val="0002533B"/>
    <w:rsid w:val="00026918"/>
    <w:rsid w:val="00026F9F"/>
    <w:rsid w:val="000301A6"/>
    <w:rsid w:val="0003021B"/>
    <w:rsid w:val="00030E6B"/>
    <w:rsid w:val="000314B0"/>
    <w:rsid w:val="0003636F"/>
    <w:rsid w:val="00041827"/>
    <w:rsid w:val="00041BE3"/>
    <w:rsid w:val="00044C69"/>
    <w:rsid w:val="00045B4A"/>
    <w:rsid w:val="00045D1F"/>
    <w:rsid w:val="000462BB"/>
    <w:rsid w:val="00046BA1"/>
    <w:rsid w:val="0004746D"/>
    <w:rsid w:val="000476A2"/>
    <w:rsid w:val="00050822"/>
    <w:rsid w:val="00052E08"/>
    <w:rsid w:val="00055C59"/>
    <w:rsid w:val="00055CC4"/>
    <w:rsid w:val="00060E1B"/>
    <w:rsid w:val="0006278B"/>
    <w:rsid w:val="000661B4"/>
    <w:rsid w:val="000675C5"/>
    <w:rsid w:val="00067928"/>
    <w:rsid w:val="000722B0"/>
    <w:rsid w:val="0007373D"/>
    <w:rsid w:val="00074A03"/>
    <w:rsid w:val="00074DA8"/>
    <w:rsid w:val="00075F6D"/>
    <w:rsid w:val="0007654C"/>
    <w:rsid w:val="000774FA"/>
    <w:rsid w:val="00077FF9"/>
    <w:rsid w:val="00080D48"/>
    <w:rsid w:val="000847AA"/>
    <w:rsid w:val="00087915"/>
    <w:rsid w:val="0009003D"/>
    <w:rsid w:val="00093606"/>
    <w:rsid w:val="0009690A"/>
    <w:rsid w:val="000A1789"/>
    <w:rsid w:val="000A317F"/>
    <w:rsid w:val="000A3181"/>
    <w:rsid w:val="000A64B8"/>
    <w:rsid w:val="000A6AE4"/>
    <w:rsid w:val="000B018D"/>
    <w:rsid w:val="000B018E"/>
    <w:rsid w:val="000B0495"/>
    <w:rsid w:val="000B151A"/>
    <w:rsid w:val="000B17AC"/>
    <w:rsid w:val="000B2114"/>
    <w:rsid w:val="000B3A2A"/>
    <w:rsid w:val="000B4294"/>
    <w:rsid w:val="000B5C55"/>
    <w:rsid w:val="000B68F3"/>
    <w:rsid w:val="000B76BB"/>
    <w:rsid w:val="000C012B"/>
    <w:rsid w:val="000C0682"/>
    <w:rsid w:val="000C07C8"/>
    <w:rsid w:val="000C0F92"/>
    <w:rsid w:val="000C2AC0"/>
    <w:rsid w:val="000C330A"/>
    <w:rsid w:val="000C45D3"/>
    <w:rsid w:val="000C5069"/>
    <w:rsid w:val="000C5260"/>
    <w:rsid w:val="000C5805"/>
    <w:rsid w:val="000C597A"/>
    <w:rsid w:val="000C5ACA"/>
    <w:rsid w:val="000C6DFE"/>
    <w:rsid w:val="000C7A86"/>
    <w:rsid w:val="000D0F34"/>
    <w:rsid w:val="000D140B"/>
    <w:rsid w:val="000D1D47"/>
    <w:rsid w:val="000D2C59"/>
    <w:rsid w:val="000D4EC5"/>
    <w:rsid w:val="000E0EDA"/>
    <w:rsid w:val="000E1B05"/>
    <w:rsid w:val="000E3C87"/>
    <w:rsid w:val="000E4253"/>
    <w:rsid w:val="000E4C4F"/>
    <w:rsid w:val="000E59C6"/>
    <w:rsid w:val="000F1C33"/>
    <w:rsid w:val="000F359A"/>
    <w:rsid w:val="000F4D3D"/>
    <w:rsid w:val="000F7B08"/>
    <w:rsid w:val="001047A0"/>
    <w:rsid w:val="00105F41"/>
    <w:rsid w:val="001061FE"/>
    <w:rsid w:val="00110583"/>
    <w:rsid w:val="00110B9D"/>
    <w:rsid w:val="001110D9"/>
    <w:rsid w:val="00112090"/>
    <w:rsid w:val="00115979"/>
    <w:rsid w:val="001165FE"/>
    <w:rsid w:val="001166A6"/>
    <w:rsid w:val="00116B80"/>
    <w:rsid w:val="00121462"/>
    <w:rsid w:val="0012176A"/>
    <w:rsid w:val="00121A82"/>
    <w:rsid w:val="00123FAB"/>
    <w:rsid w:val="00125EE4"/>
    <w:rsid w:val="00126C6A"/>
    <w:rsid w:val="00126E05"/>
    <w:rsid w:val="00127A0A"/>
    <w:rsid w:val="00131F64"/>
    <w:rsid w:val="00132013"/>
    <w:rsid w:val="00132762"/>
    <w:rsid w:val="0013297C"/>
    <w:rsid w:val="00132AC7"/>
    <w:rsid w:val="00132C61"/>
    <w:rsid w:val="00133900"/>
    <w:rsid w:val="001349BB"/>
    <w:rsid w:val="00135336"/>
    <w:rsid w:val="0013719E"/>
    <w:rsid w:val="00142302"/>
    <w:rsid w:val="001434F0"/>
    <w:rsid w:val="00145752"/>
    <w:rsid w:val="001460EB"/>
    <w:rsid w:val="0014669F"/>
    <w:rsid w:val="00146E23"/>
    <w:rsid w:val="0014735D"/>
    <w:rsid w:val="001533B5"/>
    <w:rsid w:val="001558C0"/>
    <w:rsid w:val="00160CBC"/>
    <w:rsid w:val="00161760"/>
    <w:rsid w:val="00163F97"/>
    <w:rsid w:val="00164817"/>
    <w:rsid w:val="00167281"/>
    <w:rsid w:val="001737AD"/>
    <w:rsid w:val="001737FA"/>
    <w:rsid w:val="00183A51"/>
    <w:rsid w:val="001860A1"/>
    <w:rsid w:val="0018722F"/>
    <w:rsid w:val="001872D2"/>
    <w:rsid w:val="00187388"/>
    <w:rsid w:val="00187D30"/>
    <w:rsid w:val="00190DA2"/>
    <w:rsid w:val="00191963"/>
    <w:rsid w:val="00192275"/>
    <w:rsid w:val="0019441D"/>
    <w:rsid w:val="00194F05"/>
    <w:rsid w:val="00194FA4"/>
    <w:rsid w:val="001A1CD8"/>
    <w:rsid w:val="001A3CA9"/>
    <w:rsid w:val="001A47FD"/>
    <w:rsid w:val="001A56AF"/>
    <w:rsid w:val="001A6134"/>
    <w:rsid w:val="001A775A"/>
    <w:rsid w:val="001B20DE"/>
    <w:rsid w:val="001B219C"/>
    <w:rsid w:val="001B394A"/>
    <w:rsid w:val="001B4608"/>
    <w:rsid w:val="001B46F7"/>
    <w:rsid w:val="001B4A45"/>
    <w:rsid w:val="001B5976"/>
    <w:rsid w:val="001B5AB3"/>
    <w:rsid w:val="001B5AEF"/>
    <w:rsid w:val="001B5C10"/>
    <w:rsid w:val="001B6B75"/>
    <w:rsid w:val="001C1AFB"/>
    <w:rsid w:val="001C4376"/>
    <w:rsid w:val="001D0F79"/>
    <w:rsid w:val="001D1970"/>
    <w:rsid w:val="001D4520"/>
    <w:rsid w:val="001D496A"/>
    <w:rsid w:val="001D4B29"/>
    <w:rsid w:val="001E007D"/>
    <w:rsid w:val="001E0A18"/>
    <w:rsid w:val="001E150B"/>
    <w:rsid w:val="001E2AA3"/>
    <w:rsid w:val="001E375D"/>
    <w:rsid w:val="001E476B"/>
    <w:rsid w:val="001E4E19"/>
    <w:rsid w:val="001E5248"/>
    <w:rsid w:val="001E6F71"/>
    <w:rsid w:val="001F085B"/>
    <w:rsid w:val="001F4D0C"/>
    <w:rsid w:val="001F4FE2"/>
    <w:rsid w:val="001F54AC"/>
    <w:rsid w:val="00201008"/>
    <w:rsid w:val="00202C28"/>
    <w:rsid w:val="00203AA5"/>
    <w:rsid w:val="002047D5"/>
    <w:rsid w:val="002066BF"/>
    <w:rsid w:val="002070A6"/>
    <w:rsid w:val="002112BC"/>
    <w:rsid w:val="00213428"/>
    <w:rsid w:val="002135BD"/>
    <w:rsid w:val="00215878"/>
    <w:rsid w:val="0022056E"/>
    <w:rsid w:val="00221068"/>
    <w:rsid w:val="002264D3"/>
    <w:rsid w:val="00231AB2"/>
    <w:rsid w:val="0023302A"/>
    <w:rsid w:val="002349E2"/>
    <w:rsid w:val="00240480"/>
    <w:rsid w:val="0024176F"/>
    <w:rsid w:val="00241BF8"/>
    <w:rsid w:val="00241D43"/>
    <w:rsid w:val="00243919"/>
    <w:rsid w:val="00243FC7"/>
    <w:rsid w:val="00250D6D"/>
    <w:rsid w:val="0025135D"/>
    <w:rsid w:val="002513BA"/>
    <w:rsid w:val="00251E56"/>
    <w:rsid w:val="002521DD"/>
    <w:rsid w:val="0025546E"/>
    <w:rsid w:val="00257C33"/>
    <w:rsid w:val="00260BF4"/>
    <w:rsid w:val="002620AF"/>
    <w:rsid w:val="002632D7"/>
    <w:rsid w:val="00264AC0"/>
    <w:rsid w:val="00264B63"/>
    <w:rsid w:val="00267727"/>
    <w:rsid w:val="00267AE1"/>
    <w:rsid w:val="00270376"/>
    <w:rsid w:val="00272538"/>
    <w:rsid w:val="00272A62"/>
    <w:rsid w:val="00272B5B"/>
    <w:rsid w:val="00273319"/>
    <w:rsid w:val="00273A27"/>
    <w:rsid w:val="0027441F"/>
    <w:rsid w:val="002750A0"/>
    <w:rsid w:val="00275254"/>
    <w:rsid w:val="00275500"/>
    <w:rsid w:val="00276D37"/>
    <w:rsid w:val="002801A8"/>
    <w:rsid w:val="00281B96"/>
    <w:rsid w:val="002851B6"/>
    <w:rsid w:val="002857B9"/>
    <w:rsid w:val="0029311C"/>
    <w:rsid w:val="002948A2"/>
    <w:rsid w:val="002A0E87"/>
    <w:rsid w:val="002A1255"/>
    <w:rsid w:val="002A37EE"/>
    <w:rsid w:val="002A5056"/>
    <w:rsid w:val="002A5627"/>
    <w:rsid w:val="002A5630"/>
    <w:rsid w:val="002A6435"/>
    <w:rsid w:val="002A7422"/>
    <w:rsid w:val="002B0801"/>
    <w:rsid w:val="002B5488"/>
    <w:rsid w:val="002B679D"/>
    <w:rsid w:val="002B6B33"/>
    <w:rsid w:val="002B6F4A"/>
    <w:rsid w:val="002C11A5"/>
    <w:rsid w:val="002C2435"/>
    <w:rsid w:val="002C27CB"/>
    <w:rsid w:val="002C3487"/>
    <w:rsid w:val="002C46C3"/>
    <w:rsid w:val="002C5663"/>
    <w:rsid w:val="002C6ED1"/>
    <w:rsid w:val="002C7061"/>
    <w:rsid w:val="002C768F"/>
    <w:rsid w:val="002D0F72"/>
    <w:rsid w:val="002D12B0"/>
    <w:rsid w:val="002D2397"/>
    <w:rsid w:val="002D3638"/>
    <w:rsid w:val="002D43DB"/>
    <w:rsid w:val="002D4E99"/>
    <w:rsid w:val="002D66E3"/>
    <w:rsid w:val="002D6CB1"/>
    <w:rsid w:val="002D774F"/>
    <w:rsid w:val="002D7B98"/>
    <w:rsid w:val="002E022B"/>
    <w:rsid w:val="002E0644"/>
    <w:rsid w:val="002E0860"/>
    <w:rsid w:val="002E32E7"/>
    <w:rsid w:val="002E3841"/>
    <w:rsid w:val="002E3B76"/>
    <w:rsid w:val="002E3BE6"/>
    <w:rsid w:val="002E45D8"/>
    <w:rsid w:val="002E464D"/>
    <w:rsid w:val="002E4F91"/>
    <w:rsid w:val="002E6C09"/>
    <w:rsid w:val="002E6F36"/>
    <w:rsid w:val="002E70D1"/>
    <w:rsid w:val="002F0FF8"/>
    <w:rsid w:val="002F2988"/>
    <w:rsid w:val="002F4C5E"/>
    <w:rsid w:val="002F50E5"/>
    <w:rsid w:val="002F7029"/>
    <w:rsid w:val="002F777D"/>
    <w:rsid w:val="002F78CA"/>
    <w:rsid w:val="002F7D59"/>
    <w:rsid w:val="00302776"/>
    <w:rsid w:val="003059F8"/>
    <w:rsid w:val="00306079"/>
    <w:rsid w:val="003061EF"/>
    <w:rsid w:val="00306391"/>
    <w:rsid w:val="003067A0"/>
    <w:rsid w:val="003067D8"/>
    <w:rsid w:val="00306CD2"/>
    <w:rsid w:val="003102FE"/>
    <w:rsid w:val="00310B07"/>
    <w:rsid w:val="003122D4"/>
    <w:rsid w:val="00312517"/>
    <w:rsid w:val="00314690"/>
    <w:rsid w:val="00316AB2"/>
    <w:rsid w:val="00323C35"/>
    <w:rsid w:val="00324038"/>
    <w:rsid w:val="00325B2B"/>
    <w:rsid w:val="00326FB9"/>
    <w:rsid w:val="00327407"/>
    <w:rsid w:val="0033037C"/>
    <w:rsid w:val="00331771"/>
    <w:rsid w:val="0033547C"/>
    <w:rsid w:val="0033581E"/>
    <w:rsid w:val="00335DF7"/>
    <w:rsid w:val="003402C2"/>
    <w:rsid w:val="00340375"/>
    <w:rsid w:val="00343C53"/>
    <w:rsid w:val="003444B0"/>
    <w:rsid w:val="00346A3F"/>
    <w:rsid w:val="00346EA7"/>
    <w:rsid w:val="00347560"/>
    <w:rsid w:val="0035019E"/>
    <w:rsid w:val="003510A5"/>
    <w:rsid w:val="00351A0A"/>
    <w:rsid w:val="003527B9"/>
    <w:rsid w:val="00353594"/>
    <w:rsid w:val="00353DF4"/>
    <w:rsid w:val="003541CA"/>
    <w:rsid w:val="00354BBA"/>
    <w:rsid w:val="0035562D"/>
    <w:rsid w:val="003564B8"/>
    <w:rsid w:val="0035661C"/>
    <w:rsid w:val="00357D8F"/>
    <w:rsid w:val="003605DF"/>
    <w:rsid w:val="00362259"/>
    <w:rsid w:val="003623CC"/>
    <w:rsid w:val="0036541E"/>
    <w:rsid w:val="003661B4"/>
    <w:rsid w:val="003663F3"/>
    <w:rsid w:val="00367184"/>
    <w:rsid w:val="00371C75"/>
    <w:rsid w:val="00371CCC"/>
    <w:rsid w:val="003723CC"/>
    <w:rsid w:val="003730FA"/>
    <w:rsid w:val="00373B37"/>
    <w:rsid w:val="00374505"/>
    <w:rsid w:val="00375714"/>
    <w:rsid w:val="00376EC2"/>
    <w:rsid w:val="00384A9F"/>
    <w:rsid w:val="0038584D"/>
    <w:rsid w:val="0038762A"/>
    <w:rsid w:val="00392E65"/>
    <w:rsid w:val="00394A6E"/>
    <w:rsid w:val="003950D8"/>
    <w:rsid w:val="0039702D"/>
    <w:rsid w:val="00397456"/>
    <w:rsid w:val="00397529"/>
    <w:rsid w:val="003A2B0B"/>
    <w:rsid w:val="003A34E9"/>
    <w:rsid w:val="003A5624"/>
    <w:rsid w:val="003A74E2"/>
    <w:rsid w:val="003A7AA0"/>
    <w:rsid w:val="003B238E"/>
    <w:rsid w:val="003B514B"/>
    <w:rsid w:val="003B6A1A"/>
    <w:rsid w:val="003B7C70"/>
    <w:rsid w:val="003B7E59"/>
    <w:rsid w:val="003C11D5"/>
    <w:rsid w:val="003C132F"/>
    <w:rsid w:val="003C17F6"/>
    <w:rsid w:val="003C2F7B"/>
    <w:rsid w:val="003C454E"/>
    <w:rsid w:val="003C6A75"/>
    <w:rsid w:val="003D18E4"/>
    <w:rsid w:val="003D29FC"/>
    <w:rsid w:val="003D2EED"/>
    <w:rsid w:val="003D3FA3"/>
    <w:rsid w:val="003D4016"/>
    <w:rsid w:val="003D4086"/>
    <w:rsid w:val="003D50DA"/>
    <w:rsid w:val="003E01AD"/>
    <w:rsid w:val="003E23B5"/>
    <w:rsid w:val="003E29BF"/>
    <w:rsid w:val="003E2DCC"/>
    <w:rsid w:val="003E3D20"/>
    <w:rsid w:val="003E3DC6"/>
    <w:rsid w:val="003E6DDB"/>
    <w:rsid w:val="003F1449"/>
    <w:rsid w:val="003F37C7"/>
    <w:rsid w:val="003F3859"/>
    <w:rsid w:val="003F4462"/>
    <w:rsid w:val="003F4819"/>
    <w:rsid w:val="003F7749"/>
    <w:rsid w:val="004000B1"/>
    <w:rsid w:val="00402470"/>
    <w:rsid w:val="00402500"/>
    <w:rsid w:val="004032FC"/>
    <w:rsid w:val="00403338"/>
    <w:rsid w:val="00404A83"/>
    <w:rsid w:val="00405421"/>
    <w:rsid w:val="004074CE"/>
    <w:rsid w:val="0041028F"/>
    <w:rsid w:val="00410505"/>
    <w:rsid w:val="00411368"/>
    <w:rsid w:val="004145EE"/>
    <w:rsid w:val="00417C67"/>
    <w:rsid w:val="00417FC4"/>
    <w:rsid w:val="00421A92"/>
    <w:rsid w:val="00423BED"/>
    <w:rsid w:val="00426AA3"/>
    <w:rsid w:val="00430682"/>
    <w:rsid w:val="00431508"/>
    <w:rsid w:val="0043246E"/>
    <w:rsid w:val="00432C07"/>
    <w:rsid w:val="00432F45"/>
    <w:rsid w:val="00432FAD"/>
    <w:rsid w:val="004335B0"/>
    <w:rsid w:val="00434590"/>
    <w:rsid w:val="00434A99"/>
    <w:rsid w:val="004400E8"/>
    <w:rsid w:val="00441B60"/>
    <w:rsid w:val="00441EE0"/>
    <w:rsid w:val="004425E9"/>
    <w:rsid w:val="00442677"/>
    <w:rsid w:val="0044714C"/>
    <w:rsid w:val="00450605"/>
    <w:rsid w:val="00451C59"/>
    <w:rsid w:val="00451D22"/>
    <w:rsid w:val="00451E7E"/>
    <w:rsid w:val="00455BDB"/>
    <w:rsid w:val="00455FE4"/>
    <w:rsid w:val="004562B9"/>
    <w:rsid w:val="00460A9E"/>
    <w:rsid w:val="00460CAB"/>
    <w:rsid w:val="00461A0C"/>
    <w:rsid w:val="00462587"/>
    <w:rsid w:val="004627E8"/>
    <w:rsid w:val="004634BE"/>
    <w:rsid w:val="004636BF"/>
    <w:rsid w:val="00464FA9"/>
    <w:rsid w:val="00465969"/>
    <w:rsid w:val="00466E7E"/>
    <w:rsid w:val="00467C2D"/>
    <w:rsid w:val="00470212"/>
    <w:rsid w:val="0047035D"/>
    <w:rsid w:val="004710D6"/>
    <w:rsid w:val="00472204"/>
    <w:rsid w:val="00475F03"/>
    <w:rsid w:val="00476D74"/>
    <w:rsid w:val="00476E84"/>
    <w:rsid w:val="0047743C"/>
    <w:rsid w:val="0047763E"/>
    <w:rsid w:val="004778A0"/>
    <w:rsid w:val="00477FF2"/>
    <w:rsid w:val="00485D16"/>
    <w:rsid w:val="00486540"/>
    <w:rsid w:val="004901E2"/>
    <w:rsid w:val="00493CBE"/>
    <w:rsid w:val="004A67A2"/>
    <w:rsid w:val="004A7178"/>
    <w:rsid w:val="004B0292"/>
    <w:rsid w:val="004B040F"/>
    <w:rsid w:val="004B04F0"/>
    <w:rsid w:val="004B2D2C"/>
    <w:rsid w:val="004B33B2"/>
    <w:rsid w:val="004B69CA"/>
    <w:rsid w:val="004C17FA"/>
    <w:rsid w:val="004C1A91"/>
    <w:rsid w:val="004C4474"/>
    <w:rsid w:val="004C6304"/>
    <w:rsid w:val="004D01E1"/>
    <w:rsid w:val="004D1B56"/>
    <w:rsid w:val="004D37C6"/>
    <w:rsid w:val="004D736F"/>
    <w:rsid w:val="004D7478"/>
    <w:rsid w:val="004D7AD4"/>
    <w:rsid w:val="004E0651"/>
    <w:rsid w:val="004E0E2B"/>
    <w:rsid w:val="004E0FE5"/>
    <w:rsid w:val="004E2E89"/>
    <w:rsid w:val="004E2EBE"/>
    <w:rsid w:val="004E2F2E"/>
    <w:rsid w:val="004E42EA"/>
    <w:rsid w:val="004E527C"/>
    <w:rsid w:val="004E69D7"/>
    <w:rsid w:val="004F074D"/>
    <w:rsid w:val="004F3DFC"/>
    <w:rsid w:val="004F4DD8"/>
    <w:rsid w:val="004F5797"/>
    <w:rsid w:val="004F76F5"/>
    <w:rsid w:val="0050041C"/>
    <w:rsid w:val="00500465"/>
    <w:rsid w:val="00502736"/>
    <w:rsid w:val="00503EF6"/>
    <w:rsid w:val="00503FAD"/>
    <w:rsid w:val="00504428"/>
    <w:rsid w:val="0050524B"/>
    <w:rsid w:val="0050660D"/>
    <w:rsid w:val="00507CD8"/>
    <w:rsid w:val="0051253C"/>
    <w:rsid w:val="00514DF7"/>
    <w:rsid w:val="0051655D"/>
    <w:rsid w:val="005165F9"/>
    <w:rsid w:val="00520469"/>
    <w:rsid w:val="00520917"/>
    <w:rsid w:val="00521ABD"/>
    <w:rsid w:val="005228EB"/>
    <w:rsid w:val="0052409C"/>
    <w:rsid w:val="00524634"/>
    <w:rsid w:val="00524674"/>
    <w:rsid w:val="00524E2E"/>
    <w:rsid w:val="0052583C"/>
    <w:rsid w:val="005267EC"/>
    <w:rsid w:val="00526C34"/>
    <w:rsid w:val="00526C8E"/>
    <w:rsid w:val="00526F34"/>
    <w:rsid w:val="005318FF"/>
    <w:rsid w:val="00531A9E"/>
    <w:rsid w:val="00531C1C"/>
    <w:rsid w:val="00534E93"/>
    <w:rsid w:val="00536B23"/>
    <w:rsid w:val="005379CF"/>
    <w:rsid w:val="00541A95"/>
    <w:rsid w:val="005423FE"/>
    <w:rsid w:val="00542E7E"/>
    <w:rsid w:val="00543BD7"/>
    <w:rsid w:val="00543CC1"/>
    <w:rsid w:val="00547103"/>
    <w:rsid w:val="00550124"/>
    <w:rsid w:val="005506D3"/>
    <w:rsid w:val="00551AFB"/>
    <w:rsid w:val="00552A82"/>
    <w:rsid w:val="00554885"/>
    <w:rsid w:val="0055642E"/>
    <w:rsid w:val="00556566"/>
    <w:rsid w:val="00556FD2"/>
    <w:rsid w:val="0056112C"/>
    <w:rsid w:val="005613BE"/>
    <w:rsid w:val="0056259F"/>
    <w:rsid w:val="00563063"/>
    <w:rsid w:val="0056327E"/>
    <w:rsid w:val="00563F34"/>
    <w:rsid w:val="005663C5"/>
    <w:rsid w:val="00567525"/>
    <w:rsid w:val="00570E5E"/>
    <w:rsid w:val="00570FFA"/>
    <w:rsid w:val="00571ED0"/>
    <w:rsid w:val="00575002"/>
    <w:rsid w:val="00576669"/>
    <w:rsid w:val="005821C1"/>
    <w:rsid w:val="00583FDE"/>
    <w:rsid w:val="005848FA"/>
    <w:rsid w:val="00585D6E"/>
    <w:rsid w:val="00590A48"/>
    <w:rsid w:val="005910FE"/>
    <w:rsid w:val="00592E78"/>
    <w:rsid w:val="00593C59"/>
    <w:rsid w:val="0059471C"/>
    <w:rsid w:val="00594AFA"/>
    <w:rsid w:val="00595C9D"/>
    <w:rsid w:val="00597F20"/>
    <w:rsid w:val="005A32EA"/>
    <w:rsid w:val="005A3730"/>
    <w:rsid w:val="005A46BC"/>
    <w:rsid w:val="005A48F3"/>
    <w:rsid w:val="005A5BD1"/>
    <w:rsid w:val="005B193F"/>
    <w:rsid w:val="005B28CA"/>
    <w:rsid w:val="005B2EE4"/>
    <w:rsid w:val="005B3918"/>
    <w:rsid w:val="005B7F2F"/>
    <w:rsid w:val="005C055F"/>
    <w:rsid w:val="005C30D9"/>
    <w:rsid w:val="005C31FE"/>
    <w:rsid w:val="005C427B"/>
    <w:rsid w:val="005C5F1A"/>
    <w:rsid w:val="005C6A1E"/>
    <w:rsid w:val="005C74A0"/>
    <w:rsid w:val="005C7B30"/>
    <w:rsid w:val="005D2DEE"/>
    <w:rsid w:val="005D4289"/>
    <w:rsid w:val="005D4B99"/>
    <w:rsid w:val="005D54FB"/>
    <w:rsid w:val="005D70AB"/>
    <w:rsid w:val="005D788B"/>
    <w:rsid w:val="005D7F23"/>
    <w:rsid w:val="005E0142"/>
    <w:rsid w:val="005E17A4"/>
    <w:rsid w:val="005E1DB8"/>
    <w:rsid w:val="005E26EE"/>
    <w:rsid w:val="005F014A"/>
    <w:rsid w:val="005F03CA"/>
    <w:rsid w:val="005F09E1"/>
    <w:rsid w:val="005F109C"/>
    <w:rsid w:val="005F255C"/>
    <w:rsid w:val="005F3283"/>
    <w:rsid w:val="005F3BE8"/>
    <w:rsid w:val="005F4BD1"/>
    <w:rsid w:val="005F6F2E"/>
    <w:rsid w:val="006015D2"/>
    <w:rsid w:val="00602E56"/>
    <w:rsid w:val="00603B10"/>
    <w:rsid w:val="00604548"/>
    <w:rsid w:val="00604B56"/>
    <w:rsid w:val="00611A52"/>
    <w:rsid w:val="006134C7"/>
    <w:rsid w:val="00615270"/>
    <w:rsid w:val="00615AB0"/>
    <w:rsid w:val="00615BE3"/>
    <w:rsid w:val="00620962"/>
    <w:rsid w:val="0062386D"/>
    <w:rsid w:val="006317D5"/>
    <w:rsid w:val="0063439E"/>
    <w:rsid w:val="00634B3D"/>
    <w:rsid w:val="00634DF1"/>
    <w:rsid w:val="0063616B"/>
    <w:rsid w:val="0064159F"/>
    <w:rsid w:val="006419DB"/>
    <w:rsid w:val="00643E2B"/>
    <w:rsid w:val="00643E6B"/>
    <w:rsid w:val="00646F9D"/>
    <w:rsid w:val="00647107"/>
    <w:rsid w:val="00651E9F"/>
    <w:rsid w:val="006525F5"/>
    <w:rsid w:val="00656C29"/>
    <w:rsid w:val="00661A69"/>
    <w:rsid w:val="00661D49"/>
    <w:rsid w:val="00663AF8"/>
    <w:rsid w:val="0066550D"/>
    <w:rsid w:val="00666F79"/>
    <w:rsid w:val="006716A3"/>
    <w:rsid w:val="0067239F"/>
    <w:rsid w:val="0067253B"/>
    <w:rsid w:val="00677359"/>
    <w:rsid w:val="00677761"/>
    <w:rsid w:val="00681FA9"/>
    <w:rsid w:val="0068433C"/>
    <w:rsid w:val="00684B0D"/>
    <w:rsid w:val="00685880"/>
    <w:rsid w:val="00686048"/>
    <w:rsid w:val="00686108"/>
    <w:rsid w:val="00686F66"/>
    <w:rsid w:val="006870F7"/>
    <w:rsid w:val="00690381"/>
    <w:rsid w:val="0069070C"/>
    <w:rsid w:val="00691E9C"/>
    <w:rsid w:val="00692A6B"/>
    <w:rsid w:val="006935BF"/>
    <w:rsid w:val="006948E5"/>
    <w:rsid w:val="00695A59"/>
    <w:rsid w:val="006968AD"/>
    <w:rsid w:val="006968AE"/>
    <w:rsid w:val="006A0307"/>
    <w:rsid w:val="006A1A63"/>
    <w:rsid w:val="006A2083"/>
    <w:rsid w:val="006A4CF9"/>
    <w:rsid w:val="006A69EE"/>
    <w:rsid w:val="006B0773"/>
    <w:rsid w:val="006B0FAE"/>
    <w:rsid w:val="006B2E02"/>
    <w:rsid w:val="006B4412"/>
    <w:rsid w:val="006B49E0"/>
    <w:rsid w:val="006B7327"/>
    <w:rsid w:val="006C1151"/>
    <w:rsid w:val="006C1E59"/>
    <w:rsid w:val="006C47BB"/>
    <w:rsid w:val="006C5734"/>
    <w:rsid w:val="006C6E3B"/>
    <w:rsid w:val="006C7CAF"/>
    <w:rsid w:val="006C7FE8"/>
    <w:rsid w:val="006D5A6D"/>
    <w:rsid w:val="006E05B5"/>
    <w:rsid w:val="006E5133"/>
    <w:rsid w:val="006F2C99"/>
    <w:rsid w:val="006F2EC0"/>
    <w:rsid w:val="006F3B2E"/>
    <w:rsid w:val="006F4CAC"/>
    <w:rsid w:val="006F50BB"/>
    <w:rsid w:val="006F5C61"/>
    <w:rsid w:val="006F6591"/>
    <w:rsid w:val="006F71BC"/>
    <w:rsid w:val="007016C9"/>
    <w:rsid w:val="00703431"/>
    <w:rsid w:val="007035D5"/>
    <w:rsid w:val="00703879"/>
    <w:rsid w:val="00704107"/>
    <w:rsid w:val="00704549"/>
    <w:rsid w:val="00704778"/>
    <w:rsid w:val="007137A1"/>
    <w:rsid w:val="00715C9D"/>
    <w:rsid w:val="00716AE0"/>
    <w:rsid w:val="0072052C"/>
    <w:rsid w:val="007226EE"/>
    <w:rsid w:val="007229DD"/>
    <w:rsid w:val="00722FF8"/>
    <w:rsid w:val="007244E1"/>
    <w:rsid w:val="00724580"/>
    <w:rsid w:val="00724D18"/>
    <w:rsid w:val="00725649"/>
    <w:rsid w:val="00730A4F"/>
    <w:rsid w:val="00731391"/>
    <w:rsid w:val="007340EC"/>
    <w:rsid w:val="00734C3F"/>
    <w:rsid w:val="007355F4"/>
    <w:rsid w:val="007401C5"/>
    <w:rsid w:val="007423E7"/>
    <w:rsid w:val="00743B68"/>
    <w:rsid w:val="0074404F"/>
    <w:rsid w:val="00744C93"/>
    <w:rsid w:val="00745C99"/>
    <w:rsid w:val="00745E06"/>
    <w:rsid w:val="00746B12"/>
    <w:rsid w:val="00750121"/>
    <w:rsid w:val="007506AE"/>
    <w:rsid w:val="00752233"/>
    <w:rsid w:val="00752D04"/>
    <w:rsid w:val="00753F2B"/>
    <w:rsid w:val="00754855"/>
    <w:rsid w:val="007552E4"/>
    <w:rsid w:val="00763046"/>
    <w:rsid w:val="007631E9"/>
    <w:rsid w:val="0076415F"/>
    <w:rsid w:val="00766400"/>
    <w:rsid w:val="00766F34"/>
    <w:rsid w:val="00767B98"/>
    <w:rsid w:val="007716F9"/>
    <w:rsid w:val="00775E8D"/>
    <w:rsid w:val="00781FCC"/>
    <w:rsid w:val="00782353"/>
    <w:rsid w:val="007826BB"/>
    <w:rsid w:val="007842F8"/>
    <w:rsid w:val="00784972"/>
    <w:rsid w:val="00784A9C"/>
    <w:rsid w:val="00786382"/>
    <w:rsid w:val="00787FDA"/>
    <w:rsid w:val="00790286"/>
    <w:rsid w:val="0079243E"/>
    <w:rsid w:val="007942C8"/>
    <w:rsid w:val="00794460"/>
    <w:rsid w:val="00795061"/>
    <w:rsid w:val="007A01C0"/>
    <w:rsid w:val="007A07CD"/>
    <w:rsid w:val="007A0BC9"/>
    <w:rsid w:val="007A4176"/>
    <w:rsid w:val="007A5072"/>
    <w:rsid w:val="007A591D"/>
    <w:rsid w:val="007A5EB3"/>
    <w:rsid w:val="007A67FD"/>
    <w:rsid w:val="007A7590"/>
    <w:rsid w:val="007A7CB8"/>
    <w:rsid w:val="007A7EDB"/>
    <w:rsid w:val="007B046D"/>
    <w:rsid w:val="007B0C4F"/>
    <w:rsid w:val="007B1027"/>
    <w:rsid w:val="007B129E"/>
    <w:rsid w:val="007B156F"/>
    <w:rsid w:val="007B38F1"/>
    <w:rsid w:val="007B4C04"/>
    <w:rsid w:val="007B595C"/>
    <w:rsid w:val="007B5FF7"/>
    <w:rsid w:val="007C14CF"/>
    <w:rsid w:val="007C31B9"/>
    <w:rsid w:val="007C3248"/>
    <w:rsid w:val="007C391D"/>
    <w:rsid w:val="007C4EB1"/>
    <w:rsid w:val="007C5518"/>
    <w:rsid w:val="007C69AD"/>
    <w:rsid w:val="007D3EB9"/>
    <w:rsid w:val="007D40BC"/>
    <w:rsid w:val="007D4785"/>
    <w:rsid w:val="007D5092"/>
    <w:rsid w:val="007D547F"/>
    <w:rsid w:val="007D6AAE"/>
    <w:rsid w:val="007D6BEF"/>
    <w:rsid w:val="007D6DED"/>
    <w:rsid w:val="007E49F7"/>
    <w:rsid w:val="007E58E0"/>
    <w:rsid w:val="007E67FC"/>
    <w:rsid w:val="007F007F"/>
    <w:rsid w:val="007F0BA4"/>
    <w:rsid w:val="007F28B8"/>
    <w:rsid w:val="007F2B83"/>
    <w:rsid w:val="007F3192"/>
    <w:rsid w:val="007F3426"/>
    <w:rsid w:val="007F46BB"/>
    <w:rsid w:val="007F5B6E"/>
    <w:rsid w:val="007F71B3"/>
    <w:rsid w:val="00803586"/>
    <w:rsid w:val="00803ED1"/>
    <w:rsid w:val="00805399"/>
    <w:rsid w:val="00810E8E"/>
    <w:rsid w:val="008110C8"/>
    <w:rsid w:val="008123B8"/>
    <w:rsid w:val="00812F6D"/>
    <w:rsid w:val="0081389E"/>
    <w:rsid w:val="00814653"/>
    <w:rsid w:val="008155B5"/>
    <w:rsid w:val="00815C43"/>
    <w:rsid w:val="00816B55"/>
    <w:rsid w:val="00820649"/>
    <w:rsid w:val="00820A4A"/>
    <w:rsid w:val="00823041"/>
    <w:rsid w:val="008249E3"/>
    <w:rsid w:val="00826872"/>
    <w:rsid w:val="00827C41"/>
    <w:rsid w:val="008307D8"/>
    <w:rsid w:val="0083181B"/>
    <w:rsid w:val="00833123"/>
    <w:rsid w:val="0083313C"/>
    <w:rsid w:val="0083552D"/>
    <w:rsid w:val="0083590B"/>
    <w:rsid w:val="0083732B"/>
    <w:rsid w:val="0083736E"/>
    <w:rsid w:val="00837630"/>
    <w:rsid w:val="0083792B"/>
    <w:rsid w:val="00840571"/>
    <w:rsid w:val="008415AB"/>
    <w:rsid w:val="008456CA"/>
    <w:rsid w:val="008502DF"/>
    <w:rsid w:val="008516C5"/>
    <w:rsid w:val="008521A1"/>
    <w:rsid w:val="00852ABD"/>
    <w:rsid w:val="0085437D"/>
    <w:rsid w:val="008600D7"/>
    <w:rsid w:val="008650E1"/>
    <w:rsid w:val="00865846"/>
    <w:rsid w:val="00866739"/>
    <w:rsid w:val="0087145A"/>
    <w:rsid w:val="00874873"/>
    <w:rsid w:val="008769C3"/>
    <w:rsid w:val="00880DC3"/>
    <w:rsid w:val="00880E0E"/>
    <w:rsid w:val="008810CF"/>
    <w:rsid w:val="008829C4"/>
    <w:rsid w:val="00882C07"/>
    <w:rsid w:val="008869AD"/>
    <w:rsid w:val="00886C4E"/>
    <w:rsid w:val="00886E61"/>
    <w:rsid w:val="00887792"/>
    <w:rsid w:val="008879D3"/>
    <w:rsid w:val="00890F55"/>
    <w:rsid w:val="0089119A"/>
    <w:rsid w:val="0089260A"/>
    <w:rsid w:val="00894155"/>
    <w:rsid w:val="008975EC"/>
    <w:rsid w:val="008A08EC"/>
    <w:rsid w:val="008A0C82"/>
    <w:rsid w:val="008A102C"/>
    <w:rsid w:val="008A3D53"/>
    <w:rsid w:val="008A42AA"/>
    <w:rsid w:val="008A53EE"/>
    <w:rsid w:val="008B0CE6"/>
    <w:rsid w:val="008B2AAA"/>
    <w:rsid w:val="008B3828"/>
    <w:rsid w:val="008B78E8"/>
    <w:rsid w:val="008C18D3"/>
    <w:rsid w:val="008C3F17"/>
    <w:rsid w:val="008C674C"/>
    <w:rsid w:val="008C69DD"/>
    <w:rsid w:val="008D2E18"/>
    <w:rsid w:val="008D2F67"/>
    <w:rsid w:val="008D3E98"/>
    <w:rsid w:val="008D4522"/>
    <w:rsid w:val="008D69CC"/>
    <w:rsid w:val="008E1403"/>
    <w:rsid w:val="008E1587"/>
    <w:rsid w:val="008E29F7"/>
    <w:rsid w:val="008E316E"/>
    <w:rsid w:val="008E5531"/>
    <w:rsid w:val="008E779D"/>
    <w:rsid w:val="008F22BD"/>
    <w:rsid w:val="008F2F7D"/>
    <w:rsid w:val="008F45E0"/>
    <w:rsid w:val="008F661B"/>
    <w:rsid w:val="008F67B3"/>
    <w:rsid w:val="009009F6"/>
    <w:rsid w:val="00900B4A"/>
    <w:rsid w:val="0090123D"/>
    <w:rsid w:val="009012BD"/>
    <w:rsid w:val="00901492"/>
    <w:rsid w:val="00902617"/>
    <w:rsid w:val="00903B5D"/>
    <w:rsid w:val="00904E56"/>
    <w:rsid w:val="009113BA"/>
    <w:rsid w:val="00911BDD"/>
    <w:rsid w:val="009129CE"/>
    <w:rsid w:val="00913160"/>
    <w:rsid w:val="0091436D"/>
    <w:rsid w:val="00914802"/>
    <w:rsid w:val="00915F8A"/>
    <w:rsid w:val="00922339"/>
    <w:rsid w:val="00922A11"/>
    <w:rsid w:val="00924E79"/>
    <w:rsid w:val="0092530D"/>
    <w:rsid w:val="00927E78"/>
    <w:rsid w:val="00931276"/>
    <w:rsid w:val="00931453"/>
    <w:rsid w:val="00934148"/>
    <w:rsid w:val="009369F2"/>
    <w:rsid w:val="00940C47"/>
    <w:rsid w:val="00942412"/>
    <w:rsid w:val="00942639"/>
    <w:rsid w:val="00942F8C"/>
    <w:rsid w:val="0094346C"/>
    <w:rsid w:val="0095057A"/>
    <w:rsid w:val="00951957"/>
    <w:rsid w:val="00952A28"/>
    <w:rsid w:val="00952EC8"/>
    <w:rsid w:val="00954910"/>
    <w:rsid w:val="00956421"/>
    <w:rsid w:val="00956D26"/>
    <w:rsid w:val="009630D5"/>
    <w:rsid w:val="00963158"/>
    <w:rsid w:val="00964B04"/>
    <w:rsid w:val="00966194"/>
    <w:rsid w:val="00966433"/>
    <w:rsid w:val="00966C5C"/>
    <w:rsid w:val="00972F57"/>
    <w:rsid w:val="0097337D"/>
    <w:rsid w:val="0097393E"/>
    <w:rsid w:val="0097449C"/>
    <w:rsid w:val="00974530"/>
    <w:rsid w:val="00974902"/>
    <w:rsid w:val="00976EB6"/>
    <w:rsid w:val="009816AE"/>
    <w:rsid w:val="00982007"/>
    <w:rsid w:val="00983178"/>
    <w:rsid w:val="00983C20"/>
    <w:rsid w:val="00984D73"/>
    <w:rsid w:val="00987232"/>
    <w:rsid w:val="0098731A"/>
    <w:rsid w:val="00990670"/>
    <w:rsid w:val="00990ABD"/>
    <w:rsid w:val="00992712"/>
    <w:rsid w:val="009927B2"/>
    <w:rsid w:val="0099310E"/>
    <w:rsid w:val="009A0188"/>
    <w:rsid w:val="009A1B14"/>
    <w:rsid w:val="009A2E46"/>
    <w:rsid w:val="009A3689"/>
    <w:rsid w:val="009A4309"/>
    <w:rsid w:val="009A5667"/>
    <w:rsid w:val="009A5F9A"/>
    <w:rsid w:val="009A6F38"/>
    <w:rsid w:val="009A7501"/>
    <w:rsid w:val="009B090B"/>
    <w:rsid w:val="009B0A4B"/>
    <w:rsid w:val="009B0E46"/>
    <w:rsid w:val="009B1E7B"/>
    <w:rsid w:val="009B2383"/>
    <w:rsid w:val="009B3412"/>
    <w:rsid w:val="009B51CF"/>
    <w:rsid w:val="009B6701"/>
    <w:rsid w:val="009B6D7A"/>
    <w:rsid w:val="009C03EB"/>
    <w:rsid w:val="009C1A17"/>
    <w:rsid w:val="009C2B91"/>
    <w:rsid w:val="009C361B"/>
    <w:rsid w:val="009C46F4"/>
    <w:rsid w:val="009C4C38"/>
    <w:rsid w:val="009C5F0C"/>
    <w:rsid w:val="009C77DD"/>
    <w:rsid w:val="009D50B4"/>
    <w:rsid w:val="009D5FAB"/>
    <w:rsid w:val="009D6931"/>
    <w:rsid w:val="009E1513"/>
    <w:rsid w:val="009E19BA"/>
    <w:rsid w:val="009E3041"/>
    <w:rsid w:val="009E5108"/>
    <w:rsid w:val="009E604D"/>
    <w:rsid w:val="009F0521"/>
    <w:rsid w:val="009F116C"/>
    <w:rsid w:val="009F2A49"/>
    <w:rsid w:val="009F426E"/>
    <w:rsid w:val="009F4AC3"/>
    <w:rsid w:val="009F588E"/>
    <w:rsid w:val="009F58A7"/>
    <w:rsid w:val="009F60B6"/>
    <w:rsid w:val="00A01449"/>
    <w:rsid w:val="00A02E3F"/>
    <w:rsid w:val="00A036A3"/>
    <w:rsid w:val="00A06DC9"/>
    <w:rsid w:val="00A10594"/>
    <w:rsid w:val="00A12C1C"/>
    <w:rsid w:val="00A15D15"/>
    <w:rsid w:val="00A20B7F"/>
    <w:rsid w:val="00A220CB"/>
    <w:rsid w:val="00A230FE"/>
    <w:rsid w:val="00A23733"/>
    <w:rsid w:val="00A25141"/>
    <w:rsid w:val="00A27B88"/>
    <w:rsid w:val="00A32699"/>
    <w:rsid w:val="00A35692"/>
    <w:rsid w:val="00A356BE"/>
    <w:rsid w:val="00A357F3"/>
    <w:rsid w:val="00A369F1"/>
    <w:rsid w:val="00A37E6A"/>
    <w:rsid w:val="00A409F5"/>
    <w:rsid w:val="00A42338"/>
    <w:rsid w:val="00A449DA"/>
    <w:rsid w:val="00A44C84"/>
    <w:rsid w:val="00A516B8"/>
    <w:rsid w:val="00A521FE"/>
    <w:rsid w:val="00A52702"/>
    <w:rsid w:val="00A52B0D"/>
    <w:rsid w:val="00A536B0"/>
    <w:rsid w:val="00A53E0C"/>
    <w:rsid w:val="00A54CBF"/>
    <w:rsid w:val="00A551C5"/>
    <w:rsid w:val="00A56652"/>
    <w:rsid w:val="00A5682D"/>
    <w:rsid w:val="00A57D8C"/>
    <w:rsid w:val="00A57F16"/>
    <w:rsid w:val="00A6034E"/>
    <w:rsid w:val="00A60480"/>
    <w:rsid w:val="00A60D78"/>
    <w:rsid w:val="00A6129C"/>
    <w:rsid w:val="00A61457"/>
    <w:rsid w:val="00A64C51"/>
    <w:rsid w:val="00A65E7E"/>
    <w:rsid w:val="00A679E4"/>
    <w:rsid w:val="00A70601"/>
    <w:rsid w:val="00A70845"/>
    <w:rsid w:val="00A754E3"/>
    <w:rsid w:val="00A75E70"/>
    <w:rsid w:val="00A75FDF"/>
    <w:rsid w:val="00A80C20"/>
    <w:rsid w:val="00A81365"/>
    <w:rsid w:val="00A81E26"/>
    <w:rsid w:val="00A838FF"/>
    <w:rsid w:val="00A84311"/>
    <w:rsid w:val="00A859A3"/>
    <w:rsid w:val="00A868E8"/>
    <w:rsid w:val="00A86F18"/>
    <w:rsid w:val="00A87799"/>
    <w:rsid w:val="00A905EB"/>
    <w:rsid w:val="00A91DBE"/>
    <w:rsid w:val="00A92121"/>
    <w:rsid w:val="00A924F7"/>
    <w:rsid w:val="00A92B20"/>
    <w:rsid w:val="00A92EB7"/>
    <w:rsid w:val="00A94EDD"/>
    <w:rsid w:val="00A9513A"/>
    <w:rsid w:val="00A9571A"/>
    <w:rsid w:val="00A97D6D"/>
    <w:rsid w:val="00AA271B"/>
    <w:rsid w:val="00AA5A4E"/>
    <w:rsid w:val="00AA723C"/>
    <w:rsid w:val="00AA7536"/>
    <w:rsid w:val="00AB0ED4"/>
    <w:rsid w:val="00AB0F0D"/>
    <w:rsid w:val="00AB1680"/>
    <w:rsid w:val="00AB1A62"/>
    <w:rsid w:val="00AB2013"/>
    <w:rsid w:val="00AB240E"/>
    <w:rsid w:val="00AB6853"/>
    <w:rsid w:val="00AC14D6"/>
    <w:rsid w:val="00AC2BE0"/>
    <w:rsid w:val="00AC4978"/>
    <w:rsid w:val="00AC49A3"/>
    <w:rsid w:val="00AC6DE5"/>
    <w:rsid w:val="00AC7154"/>
    <w:rsid w:val="00AD12BE"/>
    <w:rsid w:val="00AD28B8"/>
    <w:rsid w:val="00AD2FB7"/>
    <w:rsid w:val="00AD308E"/>
    <w:rsid w:val="00AD3D94"/>
    <w:rsid w:val="00AD6BBF"/>
    <w:rsid w:val="00AD7B4B"/>
    <w:rsid w:val="00AE0260"/>
    <w:rsid w:val="00AE2F27"/>
    <w:rsid w:val="00AE6AD0"/>
    <w:rsid w:val="00AE757F"/>
    <w:rsid w:val="00AF0E56"/>
    <w:rsid w:val="00AF173D"/>
    <w:rsid w:val="00AF1759"/>
    <w:rsid w:val="00AF208B"/>
    <w:rsid w:val="00AF32AC"/>
    <w:rsid w:val="00AF3300"/>
    <w:rsid w:val="00AF4422"/>
    <w:rsid w:val="00AF714A"/>
    <w:rsid w:val="00B009E2"/>
    <w:rsid w:val="00B04C03"/>
    <w:rsid w:val="00B05BC3"/>
    <w:rsid w:val="00B074D5"/>
    <w:rsid w:val="00B078D3"/>
    <w:rsid w:val="00B1233D"/>
    <w:rsid w:val="00B14518"/>
    <w:rsid w:val="00B145CF"/>
    <w:rsid w:val="00B16BC3"/>
    <w:rsid w:val="00B175E7"/>
    <w:rsid w:val="00B21ADB"/>
    <w:rsid w:val="00B23AA6"/>
    <w:rsid w:val="00B26D34"/>
    <w:rsid w:val="00B2714C"/>
    <w:rsid w:val="00B31D3D"/>
    <w:rsid w:val="00B325FA"/>
    <w:rsid w:val="00B33B6D"/>
    <w:rsid w:val="00B359A7"/>
    <w:rsid w:val="00B35C69"/>
    <w:rsid w:val="00B40A47"/>
    <w:rsid w:val="00B40E53"/>
    <w:rsid w:val="00B419D6"/>
    <w:rsid w:val="00B41DF4"/>
    <w:rsid w:val="00B429C7"/>
    <w:rsid w:val="00B43F52"/>
    <w:rsid w:val="00B4658B"/>
    <w:rsid w:val="00B47D61"/>
    <w:rsid w:val="00B50219"/>
    <w:rsid w:val="00B5050A"/>
    <w:rsid w:val="00B51860"/>
    <w:rsid w:val="00B51BA6"/>
    <w:rsid w:val="00B529E3"/>
    <w:rsid w:val="00B53DBE"/>
    <w:rsid w:val="00B540C1"/>
    <w:rsid w:val="00B566B0"/>
    <w:rsid w:val="00B6210E"/>
    <w:rsid w:val="00B62FD6"/>
    <w:rsid w:val="00B642B5"/>
    <w:rsid w:val="00B64FEB"/>
    <w:rsid w:val="00B660A0"/>
    <w:rsid w:val="00B66284"/>
    <w:rsid w:val="00B666E3"/>
    <w:rsid w:val="00B70440"/>
    <w:rsid w:val="00B71D47"/>
    <w:rsid w:val="00B71D4D"/>
    <w:rsid w:val="00B72703"/>
    <w:rsid w:val="00B727CE"/>
    <w:rsid w:val="00B73250"/>
    <w:rsid w:val="00B7553A"/>
    <w:rsid w:val="00B758BE"/>
    <w:rsid w:val="00B75B91"/>
    <w:rsid w:val="00B76887"/>
    <w:rsid w:val="00B80024"/>
    <w:rsid w:val="00B81732"/>
    <w:rsid w:val="00B81E9F"/>
    <w:rsid w:val="00B825F0"/>
    <w:rsid w:val="00B84240"/>
    <w:rsid w:val="00B8564F"/>
    <w:rsid w:val="00B85DF7"/>
    <w:rsid w:val="00B900A4"/>
    <w:rsid w:val="00B901BB"/>
    <w:rsid w:val="00B9029E"/>
    <w:rsid w:val="00B91630"/>
    <w:rsid w:val="00B92310"/>
    <w:rsid w:val="00B928C6"/>
    <w:rsid w:val="00B92A45"/>
    <w:rsid w:val="00B930B7"/>
    <w:rsid w:val="00B947C4"/>
    <w:rsid w:val="00B94D13"/>
    <w:rsid w:val="00B95364"/>
    <w:rsid w:val="00B9577F"/>
    <w:rsid w:val="00B9661B"/>
    <w:rsid w:val="00BA03FA"/>
    <w:rsid w:val="00BA1E17"/>
    <w:rsid w:val="00BA34D0"/>
    <w:rsid w:val="00BA44F6"/>
    <w:rsid w:val="00BA47E1"/>
    <w:rsid w:val="00BA4A48"/>
    <w:rsid w:val="00BA60D9"/>
    <w:rsid w:val="00BA62F0"/>
    <w:rsid w:val="00BA717A"/>
    <w:rsid w:val="00BB3378"/>
    <w:rsid w:val="00BB3FA4"/>
    <w:rsid w:val="00BB498F"/>
    <w:rsid w:val="00BB5673"/>
    <w:rsid w:val="00BB5C71"/>
    <w:rsid w:val="00BB6E44"/>
    <w:rsid w:val="00BB7522"/>
    <w:rsid w:val="00BB768B"/>
    <w:rsid w:val="00BC1D56"/>
    <w:rsid w:val="00BC40B4"/>
    <w:rsid w:val="00BC4440"/>
    <w:rsid w:val="00BC490A"/>
    <w:rsid w:val="00BC7CD3"/>
    <w:rsid w:val="00BD00BE"/>
    <w:rsid w:val="00BD0307"/>
    <w:rsid w:val="00BD0B6A"/>
    <w:rsid w:val="00BD57A1"/>
    <w:rsid w:val="00BD57F4"/>
    <w:rsid w:val="00BD707E"/>
    <w:rsid w:val="00BE19D1"/>
    <w:rsid w:val="00BE1DC1"/>
    <w:rsid w:val="00BE330C"/>
    <w:rsid w:val="00BE3395"/>
    <w:rsid w:val="00BE416B"/>
    <w:rsid w:val="00BE52F8"/>
    <w:rsid w:val="00BE7C2E"/>
    <w:rsid w:val="00BF051D"/>
    <w:rsid w:val="00BF1307"/>
    <w:rsid w:val="00BF1CD4"/>
    <w:rsid w:val="00BF2037"/>
    <w:rsid w:val="00BF271A"/>
    <w:rsid w:val="00BF2989"/>
    <w:rsid w:val="00BF4A0F"/>
    <w:rsid w:val="00BF4A25"/>
    <w:rsid w:val="00BF7C5B"/>
    <w:rsid w:val="00C001BF"/>
    <w:rsid w:val="00C006CA"/>
    <w:rsid w:val="00C01E88"/>
    <w:rsid w:val="00C0334E"/>
    <w:rsid w:val="00C0480D"/>
    <w:rsid w:val="00C0551A"/>
    <w:rsid w:val="00C05EA8"/>
    <w:rsid w:val="00C10275"/>
    <w:rsid w:val="00C1046E"/>
    <w:rsid w:val="00C10E59"/>
    <w:rsid w:val="00C10F1F"/>
    <w:rsid w:val="00C11B0D"/>
    <w:rsid w:val="00C12648"/>
    <w:rsid w:val="00C127C8"/>
    <w:rsid w:val="00C17919"/>
    <w:rsid w:val="00C20DCB"/>
    <w:rsid w:val="00C2322D"/>
    <w:rsid w:val="00C23C53"/>
    <w:rsid w:val="00C24D44"/>
    <w:rsid w:val="00C25F10"/>
    <w:rsid w:val="00C2701A"/>
    <w:rsid w:val="00C27543"/>
    <w:rsid w:val="00C36AE8"/>
    <w:rsid w:val="00C36E58"/>
    <w:rsid w:val="00C41BD3"/>
    <w:rsid w:val="00C41FB2"/>
    <w:rsid w:val="00C43829"/>
    <w:rsid w:val="00C43D74"/>
    <w:rsid w:val="00C44612"/>
    <w:rsid w:val="00C446AA"/>
    <w:rsid w:val="00C46219"/>
    <w:rsid w:val="00C47B6B"/>
    <w:rsid w:val="00C507A3"/>
    <w:rsid w:val="00C52EFC"/>
    <w:rsid w:val="00C54818"/>
    <w:rsid w:val="00C5508A"/>
    <w:rsid w:val="00C55FDA"/>
    <w:rsid w:val="00C6040F"/>
    <w:rsid w:val="00C615B4"/>
    <w:rsid w:val="00C619CD"/>
    <w:rsid w:val="00C62DB6"/>
    <w:rsid w:val="00C63FEB"/>
    <w:rsid w:val="00C64C8C"/>
    <w:rsid w:val="00C700ED"/>
    <w:rsid w:val="00C72C3F"/>
    <w:rsid w:val="00C73553"/>
    <w:rsid w:val="00C73CA1"/>
    <w:rsid w:val="00C74520"/>
    <w:rsid w:val="00C762C5"/>
    <w:rsid w:val="00C76330"/>
    <w:rsid w:val="00C767DD"/>
    <w:rsid w:val="00C8091F"/>
    <w:rsid w:val="00C818CB"/>
    <w:rsid w:val="00C83D8A"/>
    <w:rsid w:val="00C85F01"/>
    <w:rsid w:val="00C87DEB"/>
    <w:rsid w:val="00C90822"/>
    <w:rsid w:val="00C91B7C"/>
    <w:rsid w:val="00C956C9"/>
    <w:rsid w:val="00C95DF8"/>
    <w:rsid w:val="00C96011"/>
    <w:rsid w:val="00CA155D"/>
    <w:rsid w:val="00CA1656"/>
    <w:rsid w:val="00CA26E0"/>
    <w:rsid w:val="00CA344E"/>
    <w:rsid w:val="00CB4B2A"/>
    <w:rsid w:val="00CB4DE8"/>
    <w:rsid w:val="00CB542E"/>
    <w:rsid w:val="00CB709B"/>
    <w:rsid w:val="00CB7D73"/>
    <w:rsid w:val="00CC18DE"/>
    <w:rsid w:val="00CC5BC2"/>
    <w:rsid w:val="00CC6DA3"/>
    <w:rsid w:val="00CD1D71"/>
    <w:rsid w:val="00CD25D9"/>
    <w:rsid w:val="00CD4923"/>
    <w:rsid w:val="00CD5DF6"/>
    <w:rsid w:val="00CD61C8"/>
    <w:rsid w:val="00CD7BDC"/>
    <w:rsid w:val="00CE1E3E"/>
    <w:rsid w:val="00CE2792"/>
    <w:rsid w:val="00CE6056"/>
    <w:rsid w:val="00CE693A"/>
    <w:rsid w:val="00CF101C"/>
    <w:rsid w:val="00CF3609"/>
    <w:rsid w:val="00CF3F4A"/>
    <w:rsid w:val="00CF619A"/>
    <w:rsid w:val="00D0295C"/>
    <w:rsid w:val="00D03135"/>
    <w:rsid w:val="00D04012"/>
    <w:rsid w:val="00D043C1"/>
    <w:rsid w:val="00D119D3"/>
    <w:rsid w:val="00D11E25"/>
    <w:rsid w:val="00D125BC"/>
    <w:rsid w:val="00D1397C"/>
    <w:rsid w:val="00D14470"/>
    <w:rsid w:val="00D148CF"/>
    <w:rsid w:val="00D1602D"/>
    <w:rsid w:val="00D16D19"/>
    <w:rsid w:val="00D228F7"/>
    <w:rsid w:val="00D22EF2"/>
    <w:rsid w:val="00D241FD"/>
    <w:rsid w:val="00D25071"/>
    <w:rsid w:val="00D25344"/>
    <w:rsid w:val="00D31846"/>
    <w:rsid w:val="00D3529F"/>
    <w:rsid w:val="00D3675C"/>
    <w:rsid w:val="00D370B9"/>
    <w:rsid w:val="00D37D13"/>
    <w:rsid w:val="00D430BE"/>
    <w:rsid w:val="00D44154"/>
    <w:rsid w:val="00D44C5A"/>
    <w:rsid w:val="00D4548B"/>
    <w:rsid w:val="00D45C27"/>
    <w:rsid w:val="00D47BD3"/>
    <w:rsid w:val="00D5359F"/>
    <w:rsid w:val="00D54284"/>
    <w:rsid w:val="00D5515B"/>
    <w:rsid w:val="00D560C5"/>
    <w:rsid w:val="00D5679F"/>
    <w:rsid w:val="00D5687B"/>
    <w:rsid w:val="00D609DE"/>
    <w:rsid w:val="00D62C14"/>
    <w:rsid w:val="00D65158"/>
    <w:rsid w:val="00D66679"/>
    <w:rsid w:val="00D66E3A"/>
    <w:rsid w:val="00D710DA"/>
    <w:rsid w:val="00D71937"/>
    <w:rsid w:val="00D71F7E"/>
    <w:rsid w:val="00D72F68"/>
    <w:rsid w:val="00D7596D"/>
    <w:rsid w:val="00D76C20"/>
    <w:rsid w:val="00D826F4"/>
    <w:rsid w:val="00D83D88"/>
    <w:rsid w:val="00D85DB1"/>
    <w:rsid w:val="00D860E1"/>
    <w:rsid w:val="00D871D7"/>
    <w:rsid w:val="00D87A3B"/>
    <w:rsid w:val="00D90584"/>
    <w:rsid w:val="00D932F5"/>
    <w:rsid w:val="00D95E78"/>
    <w:rsid w:val="00D9674B"/>
    <w:rsid w:val="00D969CE"/>
    <w:rsid w:val="00D971E8"/>
    <w:rsid w:val="00DA0E0C"/>
    <w:rsid w:val="00DA1148"/>
    <w:rsid w:val="00DA34E4"/>
    <w:rsid w:val="00DA6779"/>
    <w:rsid w:val="00DA6DA0"/>
    <w:rsid w:val="00DB18A5"/>
    <w:rsid w:val="00DB2377"/>
    <w:rsid w:val="00DB4263"/>
    <w:rsid w:val="00DB528A"/>
    <w:rsid w:val="00DB73F1"/>
    <w:rsid w:val="00DC01BB"/>
    <w:rsid w:val="00DC3934"/>
    <w:rsid w:val="00DC3D1D"/>
    <w:rsid w:val="00DC61CC"/>
    <w:rsid w:val="00DD032A"/>
    <w:rsid w:val="00DD0380"/>
    <w:rsid w:val="00DD083F"/>
    <w:rsid w:val="00DD1830"/>
    <w:rsid w:val="00DD2F38"/>
    <w:rsid w:val="00DD3E9D"/>
    <w:rsid w:val="00DD67D8"/>
    <w:rsid w:val="00DD7CE7"/>
    <w:rsid w:val="00DD7F46"/>
    <w:rsid w:val="00DE001A"/>
    <w:rsid w:val="00DE2212"/>
    <w:rsid w:val="00DE438E"/>
    <w:rsid w:val="00DE4A3F"/>
    <w:rsid w:val="00DE4F4E"/>
    <w:rsid w:val="00DE54D6"/>
    <w:rsid w:val="00DE6C6B"/>
    <w:rsid w:val="00DF06AE"/>
    <w:rsid w:val="00DF0D4A"/>
    <w:rsid w:val="00DF18D6"/>
    <w:rsid w:val="00DF5D24"/>
    <w:rsid w:val="00E010EE"/>
    <w:rsid w:val="00E02B64"/>
    <w:rsid w:val="00E03315"/>
    <w:rsid w:val="00E0466D"/>
    <w:rsid w:val="00E05757"/>
    <w:rsid w:val="00E07514"/>
    <w:rsid w:val="00E118C2"/>
    <w:rsid w:val="00E12300"/>
    <w:rsid w:val="00E143D8"/>
    <w:rsid w:val="00E159B8"/>
    <w:rsid w:val="00E1652B"/>
    <w:rsid w:val="00E16FC3"/>
    <w:rsid w:val="00E22128"/>
    <w:rsid w:val="00E22D7A"/>
    <w:rsid w:val="00E270D0"/>
    <w:rsid w:val="00E31CA6"/>
    <w:rsid w:val="00E35046"/>
    <w:rsid w:val="00E35C3E"/>
    <w:rsid w:val="00E36DD0"/>
    <w:rsid w:val="00E41DB0"/>
    <w:rsid w:val="00E43885"/>
    <w:rsid w:val="00E43BB3"/>
    <w:rsid w:val="00E45264"/>
    <w:rsid w:val="00E45CE9"/>
    <w:rsid w:val="00E4678E"/>
    <w:rsid w:val="00E47E32"/>
    <w:rsid w:val="00E47E8B"/>
    <w:rsid w:val="00E522F5"/>
    <w:rsid w:val="00E54125"/>
    <w:rsid w:val="00E5760D"/>
    <w:rsid w:val="00E61F10"/>
    <w:rsid w:val="00E62EB0"/>
    <w:rsid w:val="00E64F69"/>
    <w:rsid w:val="00E652C5"/>
    <w:rsid w:val="00E653A7"/>
    <w:rsid w:val="00E65906"/>
    <w:rsid w:val="00E65AE0"/>
    <w:rsid w:val="00E6709B"/>
    <w:rsid w:val="00E719D4"/>
    <w:rsid w:val="00E73CE0"/>
    <w:rsid w:val="00E74BD8"/>
    <w:rsid w:val="00E7500B"/>
    <w:rsid w:val="00E758E3"/>
    <w:rsid w:val="00E75D16"/>
    <w:rsid w:val="00E76500"/>
    <w:rsid w:val="00E76CF5"/>
    <w:rsid w:val="00E802E8"/>
    <w:rsid w:val="00E80653"/>
    <w:rsid w:val="00E812C8"/>
    <w:rsid w:val="00E8202D"/>
    <w:rsid w:val="00E82496"/>
    <w:rsid w:val="00E8249A"/>
    <w:rsid w:val="00E834CB"/>
    <w:rsid w:val="00E83909"/>
    <w:rsid w:val="00E841DA"/>
    <w:rsid w:val="00E85173"/>
    <w:rsid w:val="00E864CC"/>
    <w:rsid w:val="00E86EC6"/>
    <w:rsid w:val="00E8705B"/>
    <w:rsid w:val="00E90021"/>
    <w:rsid w:val="00E93633"/>
    <w:rsid w:val="00E95AC6"/>
    <w:rsid w:val="00EA0616"/>
    <w:rsid w:val="00EA3E9B"/>
    <w:rsid w:val="00EA560A"/>
    <w:rsid w:val="00EA582F"/>
    <w:rsid w:val="00EA5A83"/>
    <w:rsid w:val="00EB03A4"/>
    <w:rsid w:val="00EB0D5B"/>
    <w:rsid w:val="00EB1E62"/>
    <w:rsid w:val="00EB315B"/>
    <w:rsid w:val="00EB55BB"/>
    <w:rsid w:val="00EB5AC5"/>
    <w:rsid w:val="00EB6C17"/>
    <w:rsid w:val="00EB7AA4"/>
    <w:rsid w:val="00EB7C68"/>
    <w:rsid w:val="00EC0693"/>
    <w:rsid w:val="00EC32E2"/>
    <w:rsid w:val="00EC38CC"/>
    <w:rsid w:val="00EC57AF"/>
    <w:rsid w:val="00EC67EE"/>
    <w:rsid w:val="00EC7C82"/>
    <w:rsid w:val="00ED12DB"/>
    <w:rsid w:val="00ED2B36"/>
    <w:rsid w:val="00ED3DA8"/>
    <w:rsid w:val="00ED4E4A"/>
    <w:rsid w:val="00ED5855"/>
    <w:rsid w:val="00ED6012"/>
    <w:rsid w:val="00ED70B2"/>
    <w:rsid w:val="00ED71D8"/>
    <w:rsid w:val="00ED7265"/>
    <w:rsid w:val="00EE1378"/>
    <w:rsid w:val="00EE1931"/>
    <w:rsid w:val="00EE1EFD"/>
    <w:rsid w:val="00EE3250"/>
    <w:rsid w:val="00EE32FE"/>
    <w:rsid w:val="00EE37F4"/>
    <w:rsid w:val="00EE429F"/>
    <w:rsid w:val="00EF131E"/>
    <w:rsid w:val="00EF22A0"/>
    <w:rsid w:val="00EF5356"/>
    <w:rsid w:val="00EF700F"/>
    <w:rsid w:val="00EF7324"/>
    <w:rsid w:val="00F00447"/>
    <w:rsid w:val="00F00477"/>
    <w:rsid w:val="00F027C3"/>
    <w:rsid w:val="00F02F15"/>
    <w:rsid w:val="00F03D02"/>
    <w:rsid w:val="00F0652D"/>
    <w:rsid w:val="00F0678D"/>
    <w:rsid w:val="00F07690"/>
    <w:rsid w:val="00F07F61"/>
    <w:rsid w:val="00F10C8E"/>
    <w:rsid w:val="00F112C4"/>
    <w:rsid w:val="00F1370D"/>
    <w:rsid w:val="00F15002"/>
    <w:rsid w:val="00F16868"/>
    <w:rsid w:val="00F23801"/>
    <w:rsid w:val="00F241E4"/>
    <w:rsid w:val="00F24EF3"/>
    <w:rsid w:val="00F2744E"/>
    <w:rsid w:val="00F31F94"/>
    <w:rsid w:val="00F34865"/>
    <w:rsid w:val="00F37953"/>
    <w:rsid w:val="00F4042B"/>
    <w:rsid w:val="00F40B03"/>
    <w:rsid w:val="00F42EDD"/>
    <w:rsid w:val="00F440CA"/>
    <w:rsid w:val="00F47D7F"/>
    <w:rsid w:val="00F54280"/>
    <w:rsid w:val="00F57AD4"/>
    <w:rsid w:val="00F60A0D"/>
    <w:rsid w:val="00F61B8A"/>
    <w:rsid w:val="00F669FF"/>
    <w:rsid w:val="00F7340E"/>
    <w:rsid w:val="00F746EF"/>
    <w:rsid w:val="00F851D3"/>
    <w:rsid w:val="00F87138"/>
    <w:rsid w:val="00F905A0"/>
    <w:rsid w:val="00F9417A"/>
    <w:rsid w:val="00F947F7"/>
    <w:rsid w:val="00F94F98"/>
    <w:rsid w:val="00F95C97"/>
    <w:rsid w:val="00F970D2"/>
    <w:rsid w:val="00F97B44"/>
    <w:rsid w:val="00FA13C2"/>
    <w:rsid w:val="00FA1A98"/>
    <w:rsid w:val="00FA2704"/>
    <w:rsid w:val="00FA4329"/>
    <w:rsid w:val="00FA4AB5"/>
    <w:rsid w:val="00FA657B"/>
    <w:rsid w:val="00FA6E1F"/>
    <w:rsid w:val="00FB5673"/>
    <w:rsid w:val="00FB648D"/>
    <w:rsid w:val="00FB6A33"/>
    <w:rsid w:val="00FB7B92"/>
    <w:rsid w:val="00FC1641"/>
    <w:rsid w:val="00FC1F48"/>
    <w:rsid w:val="00FC339B"/>
    <w:rsid w:val="00FC3ACD"/>
    <w:rsid w:val="00FC4568"/>
    <w:rsid w:val="00FC729C"/>
    <w:rsid w:val="00FC7429"/>
    <w:rsid w:val="00FC7DAA"/>
    <w:rsid w:val="00FC7E81"/>
    <w:rsid w:val="00FD2543"/>
    <w:rsid w:val="00FD411F"/>
    <w:rsid w:val="00FD6590"/>
    <w:rsid w:val="00FE24FE"/>
    <w:rsid w:val="00FE39CE"/>
    <w:rsid w:val="00FE4388"/>
    <w:rsid w:val="00FE4DB6"/>
    <w:rsid w:val="00FE5878"/>
    <w:rsid w:val="00FE6F62"/>
    <w:rsid w:val="00FF0023"/>
    <w:rsid w:val="00FF04AD"/>
    <w:rsid w:val="00FF1864"/>
    <w:rsid w:val="00FF2923"/>
    <w:rsid w:val="00FF57F9"/>
    <w:rsid w:val="00FF71E4"/>
    <w:rsid w:val="00FF73B7"/>
    <w:rsid w:val="00FF7438"/>
    <w:rsid w:val="00FF7747"/>
    <w:rsid w:val="00FF786C"/>
    <w:rsid w:val="00FF7FB4"/>
    <w:rsid w:val="3453C24F"/>
    <w:rsid w:val="4E5890BA"/>
    <w:rsid w:val="5126B4E1"/>
    <w:rsid w:val="64250D22"/>
    <w:rsid w:val="66ECAACC"/>
    <w:rsid w:val="6B8E3D0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AC2F258"/>
  <w15:docId w15:val="{07230AE2-5104-0F4C-9389-221596C1ED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94460"/>
    <w:pPr>
      <w:spacing w:line="276" w:lineRule="auto"/>
    </w:pPr>
    <w:rPr>
      <w:rFonts w:ascii="Work Sans" w:eastAsiaTheme="minorEastAsia" w:hAnsi="Work Sans"/>
      <w:sz w:val="22"/>
      <w:szCs w:val="22"/>
    </w:rPr>
  </w:style>
  <w:style w:type="paragraph" w:styleId="Titre1">
    <w:name w:val="heading 1"/>
    <w:basedOn w:val="Normal"/>
    <w:next w:val="Normal"/>
    <w:link w:val="Titre1Car"/>
    <w:uiPriority w:val="9"/>
    <w:qFormat/>
    <w:rsid w:val="000314B0"/>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Titre2">
    <w:name w:val="heading 2"/>
    <w:aliases w:val="Article niveau 2"/>
    <w:basedOn w:val="Normal"/>
    <w:next w:val="Normal"/>
    <w:link w:val="Titre2Car"/>
    <w:uiPriority w:val="9"/>
    <w:unhideWhenUsed/>
    <w:qFormat/>
    <w:rsid w:val="005B193F"/>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Titre3">
    <w:name w:val="heading 3"/>
    <w:basedOn w:val="Normal"/>
    <w:next w:val="Normal"/>
    <w:link w:val="Titre3Car"/>
    <w:uiPriority w:val="9"/>
    <w:semiHidden/>
    <w:unhideWhenUsed/>
    <w:qFormat/>
    <w:rsid w:val="005B193F"/>
    <w:pPr>
      <w:keepNext/>
      <w:keepLines/>
      <w:spacing w:before="40"/>
      <w:outlineLvl w:val="2"/>
    </w:pPr>
    <w:rPr>
      <w:rFonts w:asciiTheme="majorHAnsi" w:eastAsiaTheme="majorEastAsia" w:hAnsiTheme="majorHAnsi" w:cstheme="majorBidi"/>
      <w:color w:val="1F3763" w:themeColor="accent1" w:themeShade="7F"/>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Datecourrier">
    <w:name w:val="Date courrier"/>
    <w:next w:val="Normal"/>
    <w:autoRedefine/>
    <w:qFormat/>
    <w:rsid w:val="005E17A4"/>
    <w:pPr>
      <w:spacing w:after="120"/>
    </w:pPr>
    <w:rPr>
      <w:rFonts w:ascii="Work Sans" w:hAnsi="Work Sans" w:cs="Times New Roman"/>
      <w:color w:val="000000" w:themeColor="text1"/>
      <w:sz w:val="20"/>
      <w:szCs w:val="20"/>
      <w:lang w:eastAsia="fr-FR"/>
    </w:rPr>
  </w:style>
  <w:style w:type="paragraph" w:customStyle="1" w:styleId="Adressecourrier">
    <w:name w:val="Adresse courrier"/>
    <w:autoRedefine/>
    <w:rsid w:val="00FF71E4"/>
    <w:pPr>
      <w:spacing w:before="120"/>
    </w:pPr>
    <w:rPr>
      <w:rFonts w:ascii="Work Sans" w:hAnsi="Work Sans" w:cs="Times New Roman"/>
      <w:sz w:val="20"/>
      <w:szCs w:val="22"/>
      <w:lang w:eastAsia="fr-FR"/>
    </w:rPr>
  </w:style>
  <w:style w:type="character" w:customStyle="1" w:styleId="Nomdestinataire">
    <w:name w:val="Nom destinataire"/>
    <w:uiPriority w:val="1"/>
    <w:qFormat/>
    <w:rsid w:val="00AA5A4E"/>
    <w:rPr>
      <w:rFonts w:ascii="Work Sans Medium" w:hAnsi="Work Sans Medium"/>
      <w:b w:val="0"/>
      <w:bCs w:val="0"/>
      <w:i w:val="0"/>
      <w:iCs w:val="0"/>
      <w:sz w:val="22"/>
      <w:szCs w:val="22"/>
    </w:rPr>
  </w:style>
  <w:style w:type="paragraph" w:customStyle="1" w:styleId="Contenucourrier">
    <w:name w:val="Contenu courrier"/>
    <w:basedOn w:val="Adressecourrier"/>
    <w:autoRedefine/>
    <w:rsid w:val="00A32699"/>
    <w:pPr>
      <w:spacing w:line="276" w:lineRule="auto"/>
      <w:jc w:val="both"/>
    </w:pPr>
    <w:rPr>
      <w:color w:val="000000" w:themeColor="text1"/>
      <w:lang w:val="en-US"/>
    </w:rPr>
  </w:style>
  <w:style w:type="paragraph" w:customStyle="1" w:styleId="ContenuNom">
    <w:name w:val="Contenu Nom"/>
    <w:basedOn w:val="Contenucourrier"/>
    <w:autoRedefine/>
    <w:rsid w:val="00CC5BC2"/>
    <w:pPr>
      <w:spacing w:before="600"/>
      <w:ind w:left="2098"/>
    </w:pPr>
    <w:rPr>
      <w:rFonts w:ascii="Work Sans SemiBold" w:hAnsi="Work Sans SemiBold"/>
      <w:b/>
      <w:bCs/>
      <w:lang w:val="fr-FR"/>
    </w:rPr>
  </w:style>
  <w:style w:type="paragraph" w:customStyle="1" w:styleId="Service">
    <w:name w:val="Service"/>
    <w:autoRedefine/>
    <w:qFormat/>
    <w:rsid w:val="009A7501"/>
    <w:pPr>
      <w:spacing w:after="60"/>
    </w:pPr>
    <w:rPr>
      <w:rFonts w:ascii="Work Sans Medium" w:hAnsi="Work Sans Medium"/>
      <w:color w:val="45A59D"/>
      <w:sz w:val="20"/>
    </w:rPr>
  </w:style>
  <w:style w:type="paragraph" w:customStyle="1" w:styleId="Objet">
    <w:name w:val="Objet"/>
    <w:autoRedefine/>
    <w:qFormat/>
    <w:rsid w:val="00A6129C"/>
    <w:pPr>
      <w:spacing w:after="600"/>
    </w:pPr>
    <w:rPr>
      <w:rFonts w:ascii="Work Sans" w:hAnsi="Work Sans" w:cs="Times New Roman"/>
      <w:bCs/>
      <w:sz w:val="20"/>
      <w:szCs w:val="22"/>
      <w:lang w:eastAsia="fr-FR"/>
    </w:rPr>
  </w:style>
  <w:style w:type="paragraph" w:customStyle="1" w:styleId="Refcourrier">
    <w:name w:val="Ref courrier"/>
    <w:autoRedefine/>
    <w:qFormat/>
    <w:rsid w:val="00D971E8"/>
    <w:rPr>
      <w:rFonts w:ascii="Work Sans" w:hAnsi="Work Sans"/>
      <w:color w:val="000000" w:themeColor="text1"/>
      <w:sz w:val="18"/>
    </w:rPr>
  </w:style>
  <w:style w:type="paragraph" w:customStyle="1" w:styleId="Telephone">
    <w:name w:val="Telephone"/>
    <w:qFormat/>
    <w:rsid w:val="006B7327"/>
    <w:pPr>
      <w:ind w:firstLine="284"/>
    </w:pPr>
    <w:rPr>
      <w:rFonts w:ascii="Work Sans" w:hAnsi="Work Sans" w:cs="Times New Roman"/>
      <w:color w:val="000000" w:themeColor="text1"/>
      <w:sz w:val="17"/>
      <w:szCs w:val="17"/>
      <w:lang w:eastAsia="fr-FR"/>
    </w:rPr>
  </w:style>
  <w:style w:type="paragraph" w:customStyle="1" w:styleId="Mail">
    <w:name w:val="Mail"/>
    <w:qFormat/>
    <w:rsid w:val="007B595C"/>
    <w:pPr>
      <w:spacing w:after="540"/>
      <w:ind w:firstLine="284"/>
    </w:pPr>
    <w:rPr>
      <w:rFonts w:ascii="Work Sans" w:hAnsi="Work Sans" w:cs="Times New Roman"/>
      <w:color w:val="000000" w:themeColor="text1"/>
      <w:sz w:val="17"/>
      <w:szCs w:val="17"/>
      <w:lang w:eastAsia="fr-FR"/>
    </w:rPr>
  </w:style>
  <w:style w:type="paragraph" w:customStyle="1" w:styleId="UniversiteTours">
    <w:name w:val="Universite Tours"/>
    <w:qFormat/>
    <w:rsid w:val="006B7327"/>
    <w:pPr>
      <w:spacing w:after="160"/>
    </w:pPr>
    <w:rPr>
      <w:rFonts w:ascii="Work Sans Medium" w:hAnsi="Work Sans Medium" w:cs="Times New Roman"/>
      <w:color w:val="45A59D"/>
      <w:sz w:val="17"/>
      <w:szCs w:val="17"/>
      <w:lang w:eastAsia="fr-FR"/>
    </w:rPr>
  </w:style>
  <w:style w:type="paragraph" w:customStyle="1" w:styleId="Adressenom">
    <w:name w:val="Adresse nom"/>
    <w:rsid w:val="006B7327"/>
    <w:pPr>
      <w:ind w:left="284"/>
    </w:pPr>
    <w:rPr>
      <w:rFonts w:ascii="Work Sans" w:hAnsi="Work Sans" w:cs="Times New Roman"/>
      <w:color w:val="000000" w:themeColor="text1"/>
      <w:sz w:val="17"/>
      <w:szCs w:val="17"/>
      <w:lang w:eastAsia="fr-FR"/>
    </w:rPr>
  </w:style>
  <w:style w:type="paragraph" w:customStyle="1" w:styleId="AdresseUFR">
    <w:name w:val="Adresse UFR"/>
    <w:basedOn w:val="Normal"/>
    <w:rsid w:val="00F87138"/>
    <w:pPr>
      <w:ind w:left="284"/>
    </w:pPr>
    <w:rPr>
      <w:rFonts w:ascii="Work Sans Light" w:hAnsi="Work Sans Light" w:cs="Times New Roman"/>
      <w:color w:val="000000" w:themeColor="text1"/>
      <w:sz w:val="17"/>
      <w:szCs w:val="17"/>
      <w:lang w:eastAsia="fr-FR"/>
    </w:rPr>
  </w:style>
  <w:style w:type="paragraph" w:customStyle="1" w:styleId="Siteweb">
    <w:name w:val="Site web"/>
    <w:qFormat/>
    <w:rsid w:val="006B7327"/>
    <w:pPr>
      <w:spacing w:before="100"/>
      <w:ind w:firstLine="284"/>
    </w:pPr>
    <w:rPr>
      <w:rFonts w:ascii="Work Sans" w:hAnsi="Work Sans" w:cs="Times New Roman"/>
      <w:color w:val="000000" w:themeColor="text1"/>
      <w:sz w:val="17"/>
      <w:szCs w:val="17"/>
      <w:lang w:eastAsia="fr-FR"/>
    </w:rPr>
  </w:style>
  <w:style w:type="paragraph" w:styleId="En-tte">
    <w:name w:val="header"/>
    <w:basedOn w:val="Normal"/>
    <w:link w:val="En-tteCar"/>
    <w:uiPriority w:val="99"/>
    <w:unhideWhenUsed/>
    <w:rsid w:val="00766F34"/>
    <w:pPr>
      <w:tabs>
        <w:tab w:val="center" w:pos="4536"/>
        <w:tab w:val="right" w:pos="9072"/>
      </w:tabs>
    </w:pPr>
  </w:style>
  <w:style w:type="character" w:customStyle="1" w:styleId="En-tteCar">
    <w:name w:val="En-tête Car"/>
    <w:basedOn w:val="Policepardfaut"/>
    <w:link w:val="En-tte"/>
    <w:uiPriority w:val="99"/>
    <w:rsid w:val="00766F34"/>
  </w:style>
  <w:style w:type="paragraph" w:styleId="Pieddepage">
    <w:name w:val="footer"/>
    <w:basedOn w:val="Normal"/>
    <w:link w:val="PieddepageCar"/>
    <w:uiPriority w:val="99"/>
    <w:unhideWhenUsed/>
    <w:rsid w:val="00766F34"/>
    <w:pPr>
      <w:tabs>
        <w:tab w:val="center" w:pos="4536"/>
        <w:tab w:val="right" w:pos="9072"/>
      </w:tabs>
    </w:pPr>
  </w:style>
  <w:style w:type="character" w:customStyle="1" w:styleId="PieddepageCar">
    <w:name w:val="Pied de page Car"/>
    <w:basedOn w:val="Policepardfaut"/>
    <w:link w:val="Pieddepage"/>
    <w:uiPriority w:val="99"/>
    <w:rsid w:val="00766F34"/>
  </w:style>
  <w:style w:type="paragraph" w:customStyle="1" w:styleId="Paragraphestandard">
    <w:name w:val="[Paragraphe standard]"/>
    <w:basedOn w:val="Normal"/>
    <w:uiPriority w:val="99"/>
    <w:rsid w:val="00DB18A5"/>
    <w:pPr>
      <w:widowControl w:val="0"/>
      <w:autoSpaceDE w:val="0"/>
      <w:autoSpaceDN w:val="0"/>
      <w:adjustRightInd w:val="0"/>
      <w:spacing w:line="288" w:lineRule="auto"/>
      <w:textAlignment w:val="center"/>
    </w:pPr>
    <w:rPr>
      <w:rFonts w:ascii="MinionPro-Regular" w:hAnsi="MinionPro-Regular" w:cs="MinionPro-Regular"/>
      <w:color w:val="000000"/>
      <w:sz w:val="24"/>
      <w:szCs w:val="24"/>
    </w:rPr>
  </w:style>
  <w:style w:type="paragraph" w:styleId="Paragraphedeliste">
    <w:name w:val="List Paragraph"/>
    <w:basedOn w:val="Normal"/>
    <w:uiPriority w:val="34"/>
    <w:qFormat/>
    <w:rsid w:val="00DB18A5"/>
    <w:pPr>
      <w:ind w:left="720"/>
      <w:contextualSpacing/>
    </w:pPr>
  </w:style>
  <w:style w:type="character" w:styleId="Numrodepage">
    <w:name w:val="page number"/>
    <w:basedOn w:val="Policepardfaut"/>
    <w:uiPriority w:val="99"/>
    <w:semiHidden/>
    <w:unhideWhenUsed/>
    <w:rsid w:val="008975EC"/>
  </w:style>
  <w:style w:type="character" w:styleId="Lienhypertexte">
    <w:name w:val="Hyperlink"/>
    <w:uiPriority w:val="99"/>
    <w:unhideWhenUsed/>
    <w:rsid w:val="000314B0"/>
    <w:rPr>
      <w:color w:val="0000FF"/>
      <w:u w:val="single"/>
    </w:rPr>
  </w:style>
  <w:style w:type="character" w:customStyle="1" w:styleId="Titre1Car">
    <w:name w:val="Titre 1 Car"/>
    <w:basedOn w:val="Policepardfaut"/>
    <w:link w:val="Titre1"/>
    <w:uiPriority w:val="9"/>
    <w:rsid w:val="000314B0"/>
    <w:rPr>
      <w:rFonts w:asciiTheme="majorHAnsi" w:eastAsiaTheme="majorEastAsia" w:hAnsiTheme="majorHAnsi" w:cstheme="majorBidi"/>
      <w:color w:val="2F5496" w:themeColor="accent1" w:themeShade="BF"/>
      <w:sz w:val="32"/>
      <w:szCs w:val="32"/>
    </w:rPr>
  </w:style>
  <w:style w:type="paragraph" w:styleId="En-ttedetabledesmatires">
    <w:name w:val="TOC Heading"/>
    <w:basedOn w:val="Titre1"/>
    <w:next w:val="Normal"/>
    <w:uiPriority w:val="39"/>
    <w:unhideWhenUsed/>
    <w:qFormat/>
    <w:rsid w:val="000314B0"/>
    <w:pPr>
      <w:spacing w:before="480"/>
      <w:outlineLvl w:val="9"/>
    </w:pPr>
    <w:rPr>
      <w:rFonts w:ascii="Cambria" w:eastAsia="Times New Roman" w:hAnsi="Cambria" w:cs="Times New Roman"/>
      <w:b/>
      <w:bCs/>
      <w:color w:val="365F91"/>
      <w:sz w:val="28"/>
      <w:szCs w:val="28"/>
      <w:lang w:eastAsia="fr-FR"/>
    </w:rPr>
  </w:style>
  <w:style w:type="paragraph" w:styleId="TM2">
    <w:name w:val="toc 2"/>
    <w:basedOn w:val="Normal"/>
    <w:next w:val="Normal"/>
    <w:autoRedefine/>
    <w:uiPriority w:val="39"/>
    <w:unhideWhenUsed/>
    <w:qFormat/>
    <w:rsid w:val="00A80C20"/>
    <w:pPr>
      <w:tabs>
        <w:tab w:val="left" w:pos="1540"/>
        <w:tab w:val="right" w:leader="dot" w:pos="8487"/>
      </w:tabs>
      <w:spacing w:before="120"/>
      <w:ind w:left="223"/>
    </w:pPr>
    <w:rPr>
      <w:rFonts w:asciiTheme="majorHAnsi" w:hAnsiTheme="majorHAnsi" w:cstheme="majorHAnsi"/>
      <w:noProof/>
    </w:rPr>
  </w:style>
  <w:style w:type="paragraph" w:styleId="TM1">
    <w:name w:val="toc 1"/>
    <w:basedOn w:val="Normal"/>
    <w:next w:val="Normal"/>
    <w:autoRedefine/>
    <w:uiPriority w:val="39"/>
    <w:unhideWhenUsed/>
    <w:qFormat/>
    <w:rsid w:val="00AA7536"/>
    <w:pPr>
      <w:tabs>
        <w:tab w:val="left" w:pos="440"/>
        <w:tab w:val="right" w:leader="dot" w:pos="8487"/>
      </w:tabs>
      <w:spacing w:before="120"/>
    </w:pPr>
    <w:rPr>
      <w:rFonts w:asciiTheme="majorHAnsi" w:hAnsiTheme="majorHAnsi" w:cstheme="majorHAnsi"/>
      <w:b/>
      <w:bCs/>
      <w:noProof/>
      <w:sz w:val="24"/>
      <w:szCs w:val="24"/>
    </w:rPr>
  </w:style>
  <w:style w:type="paragraph" w:styleId="Textedebulles">
    <w:name w:val="Balloon Text"/>
    <w:basedOn w:val="Normal"/>
    <w:link w:val="TextedebullesCar"/>
    <w:uiPriority w:val="99"/>
    <w:semiHidden/>
    <w:unhideWhenUsed/>
    <w:rsid w:val="006B49E0"/>
    <w:pPr>
      <w:spacing w:line="240" w:lineRule="auto"/>
    </w:pPr>
    <w:rPr>
      <w:rFonts w:ascii="Times New Roman" w:hAnsi="Times New Roman" w:cs="Times New Roman"/>
      <w:sz w:val="18"/>
      <w:szCs w:val="18"/>
    </w:rPr>
  </w:style>
  <w:style w:type="character" w:customStyle="1" w:styleId="TextedebullesCar">
    <w:name w:val="Texte de bulles Car"/>
    <w:basedOn w:val="Policepardfaut"/>
    <w:link w:val="Textedebulles"/>
    <w:uiPriority w:val="99"/>
    <w:semiHidden/>
    <w:rsid w:val="006B49E0"/>
    <w:rPr>
      <w:rFonts w:ascii="Times New Roman" w:hAnsi="Times New Roman" w:cs="Times New Roman"/>
      <w:sz w:val="18"/>
      <w:szCs w:val="18"/>
    </w:rPr>
  </w:style>
  <w:style w:type="paragraph" w:customStyle="1" w:styleId="TITRE">
    <w:name w:val="TITRE"/>
    <w:basedOn w:val="Normal"/>
    <w:qFormat/>
    <w:rsid w:val="00794460"/>
    <w:pPr>
      <w:spacing w:after="480"/>
      <w:jc w:val="center"/>
    </w:pPr>
    <w:rPr>
      <w:rFonts w:cs="MV Boli"/>
      <w:color w:val="00A59C"/>
      <w:sz w:val="40"/>
      <w:szCs w:val="40"/>
    </w:rPr>
  </w:style>
  <w:style w:type="paragraph" w:customStyle="1" w:styleId="Couverture">
    <w:name w:val="Couverture"/>
    <w:basedOn w:val="Normal"/>
    <w:qFormat/>
    <w:rsid w:val="00794460"/>
    <w:pPr>
      <w:spacing w:before="1000"/>
      <w:jc w:val="center"/>
    </w:pPr>
    <w:rPr>
      <w:rFonts w:ascii="Work Sans Light" w:hAnsi="Work Sans Light" w:cs="MV Boli"/>
      <w:color w:val="FFFFFF" w:themeColor="background1"/>
      <w:sz w:val="56"/>
      <w:szCs w:val="52"/>
    </w:rPr>
  </w:style>
  <w:style w:type="table" w:styleId="Grilledutableau">
    <w:name w:val="Table Grid"/>
    <w:basedOn w:val="TableauNormal"/>
    <w:uiPriority w:val="39"/>
    <w:rsid w:val="0076415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arquedecommentaire">
    <w:name w:val="annotation reference"/>
    <w:basedOn w:val="Policepardfaut"/>
    <w:uiPriority w:val="99"/>
    <w:semiHidden/>
    <w:unhideWhenUsed/>
    <w:rsid w:val="00251E56"/>
    <w:rPr>
      <w:sz w:val="16"/>
      <w:szCs w:val="16"/>
    </w:rPr>
  </w:style>
  <w:style w:type="paragraph" w:styleId="Commentaire">
    <w:name w:val="annotation text"/>
    <w:basedOn w:val="Normal"/>
    <w:link w:val="CommentaireCar"/>
    <w:uiPriority w:val="99"/>
    <w:unhideWhenUsed/>
    <w:rsid w:val="00251E56"/>
    <w:pPr>
      <w:spacing w:line="240" w:lineRule="auto"/>
    </w:pPr>
    <w:rPr>
      <w:sz w:val="20"/>
      <w:szCs w:val="20"/>
    </w:rPr>
  </w:style>
  <w:style w:type="character" w:customStyle="1" w:styleId="CommentaireCar">
    <w:name w:val="Commentaire Car"/>
    <w:basedOn w:val="Policepardfaut"/>
    <w:link w:val="Commentaire"/>
    <w:uiPriority w:val="99"/>
    <w:rsid w:val="00251E56"/>
    <w:rPr>
      <w:rFonts w:ascii="Work Sans" w:hAnsi="Work Sans"/>
      <w:sz w:val="20"/>
      <w:szCs w:val="20"/>
    </w:rPr>
  </w:style>
  <w:style w:type="paragraph" w:styleId="Objetducommentaire">
    <w:name w:val="annotation subject"/>
    <w:basedOn w:val="Commentaire"/>
    <w:next w:val="Commentaire"/>
    <w:link w:val="ObjetducommentaireCar"/>
    <w:uiPriority w:val="99"/>
    <w:semiHidden/>
    <w:unhideWhenUsed/>
    <w:rsid w:val="00251E56"/>
    <w:rPr>
      <w:b/>
      <w:bCs/>
    </w:rPr>
  </w:style>
  <w:style w:type="character" w:customStyle="1" w:styleId="ObjetducommentaireCar">
    <w:name w:val="Objet du commentaire Car"/>
    <w:basedOn w:val="CommentaireCar"/>
    <w:link w:val="Objetducommentaire"/>
    <w:uiPriority w:val="99"/>
    <w:semiHidden/>
    <w:rsid w:val="00251E56"/>
    <w:rPr>
      <w:rFonts w:ascii="Work Sans" w:hAnsi="Work Sans"/>
      <w:b/>
      <w:bCs/>
      <w:sz w:val="20"/>
      <w:szCs w:val="20"/>
    </w:rPr>
  </w:style>
  <w:style w:type="paragraph" w:customStyle="1" w:styleId="Style2">
    <w:name w:val="Style 2"/>
    <w:basedOn w:val="Paragraphedeliste"/>
    <w:qFormat/>
    <w:rsid w:val="00A80C20"/>
    <w:pPr>
      <w:numPr>
        <w:numId w:val="2"/>
      </w:numPr>
      <w:spacing w:before="240"/>
      <w:jc w:val="both"/>
      <w:outlineLvl w:val="0"/>
    </w:pPr>
    <w:rPr>
      <w:rFonts w:ascii="Calibri" w:hAnsi="Calibri" w:cs="Calibri"/>
      <w:b/>
      <w:bCs/>
      <w:smallCaps/>
      <w:sz w:val="24"/>
      <w:szCs w:val="24"/>
    </w:rPr>
  </w:style>
  <w:style w:type="character" w:customStyle="1" w:styleId="Mentionnonrsolue1">
    <w:name w:val="Mention non résolue1"/>
    <w:basedOn w:val="Policepardfaut"/>
    <w:uiPriority w:val="99"/>
    <w:rsid w:val="00D609DE"/>
    <w:rPr>
      <w:color w:val="605E5C"/>
      <w:shd w:val="clear" w:color="auto" w:fill="E1DFDD"/>
    </w:rPr>
  </w:style>
  <w:style w:type="paragraph" w:customStyle="1" w:styleId="Article">
    <w:name w:val="Article"/>
    <w:basedOn w:val="Normal"/>
    <w:qFormat/>
    <w:rsid w:val="004B040F"/>
    <w:pPr>
      <w:numPr>
        <w:numId w:val="15"/>
      </w:numPr>
      <w:spacing w:before="240"/>
      <w:ind w:left="993" w:hanging="993"/>
      <w:jc w:val="both"/>
      <w:outlineLvl w:val="1"/>
    </w:pPr>
    <w:rPr>
      <w:rFonts w:asciiTheme="majorHAnsi" w:hAnsiTheme="majorHAnsi" w:cstheme="majorHAnsi"/>
      <w:b/>
      <w:bCs/>
      <w:color w:val="000000" w:themeColor="text1"/>
      <w:sz w:val="21"/>
      <w:szCs w:val="21"/>
    </w:rPr>
  </w:style>
  <w:style w:type="paragraph" w:customStyle="1" w:styleId="Sous-article">
    <w:name w:val="Sous-article"/>
    <w:basedOn w:val="Normal"/>
    <w:qFormat/>
    <w:rsid w:val="00DF0D4A"/>
    <w:pPr>
      <w:spacing w:before="240"/>
      <w:ind w:left="709"/>
      <w:jc w:val="both"/>
    </w:pPr>
    <w:rPr>
      <w:b/>
      <w:bCs/>
      <w:color w:val="595959" w:themeColor="text1" w:themeTint="A6"/>
      <w:sz w:val="21"/>
      <w:szCs w:val="21"/>
    </w:rPr>
  </w:style>
  <w:style w:type="paragraph" w:styleId="TM3">
    <w:name w:val="toc 3"/>
    <w:basedOn w:val="Normal"/>
    <w:next w:val="Normal"/>
    <w:autoRedefine/>
    <w:uiPriority w:val="39"/>
    <w:unhideWhenUsed/>
    <w:rsid w:val="00CA155D"/>
    <w:pPr>
      <w:ind w:left="440"/>
    </w:pPr>
    <w:rPr>
      <w:rFonts w:asciiTheme="minorHAnsi" w:hAnsiTheme="minorHAnsi" w:cstheme="minorHAnsi"/>
      <w:sz w:val="20"/>
      <w:szCs w:val="20"/>
    </w:rPr>
  </w:style>
  <w:style w:type="paragraph" w:styleId="TM4">
    <w:name w:val="toc 4"/>
    <w:basedOn w:val="Normal"/>
    <w:next w:val="Normal"/>
    <w:autoRedefine/>
    <w:uiPriority w:val="39"/>
    <w:unhideWhenUsed/>
    <w:rsid w:val="003E3D20"/>
    <w:pPr>
      <w:ind w:left="660"/>
    </w:pPr>
    <w:rPr>
      <w:rFonts w:asciiTheme="minorHAnsi" w:hAnsiTheme="minorHAnsi" w:cstheme="minorHAnsi"/>
      <w:sz w:val="20"/>
      <w:szCs w:val="20"/>
    </w:rPr>
  </w:style>
  <w:style w:type="paragraph" w:styleId="TM5">
    <w:name w:val="toc 5"/>
    <w:basedOn w:val="Normal"/>
    <w:next w:val="Normal"/>
    <w:autoRedefine/>
    <w:uiPriority w:val="39"/>
    <w:unhideWhenUsed/>
    <w:rsid w:val="003E3D20"/>
    <w:pPr>
      <w:ind w:left="880"/>
    </w:pPr>
    <w:rPr>
      <w:rFonts w:asciiTheme="minorHAnsi" w:hAnsiTheme="minorHAnsi" w:cstheme="minorHAnsi"/>
      <w:sz w:val="20"/>
      <w:szCs w:val="20"/>
    </w:rPr>
  </w:style>
  <w:style w:type="paragraph" w:styleId="TM6">
    <w:name w:val="toc 6"/>
    <w:basedOn w:val="Normal"/>
    <w:next w:val="Normal"/>
    <w:autoRedefine/>
    <w:uiPriority w:val="39"/>
    <w:unhideWhenUsed/>
    <w:rsid w:val="003E3D20"/>
    <w:pPr>
      <w:ind w:left="1100"/>
    </w:pPr>
    <w:rPr>
      <w:rFonts w:asciiTheme="minorHAnsi" w:hAnsiTheme="minorHAnsi" w:cstheme="minorHAnsi"/>
      <w:sz w:val="20"/>
      <w:szCs w:val="20"/>
    </w:rPr>
  </w:style>
  <w:style w:type="paragraph" w:styleId="TM7">
    <w:name w:val="toc 7"/>
    <w:basedOn w:val="Normal"/>
    <w:next w:val="Normal"/>
    <w:autoRedefine/>
    <w:uiPriority w:val="39"/>
    <w:unhideWhenUsed/>
    <w:rsid w:val="003E3D20"/>
    <w:pPr>
      <w:ind w:left="1320"/>
    </w:pPr>
    <w:rPr>
      <w:rFonts w:asciiTheme="minorHAnsi" w:hAnsiTheme="minorHAnsi" w:cstheme="minorHAnsi"/>
      <w:sz w:val="20"/>
      <w:szCs w:val="20"/>
    </w:rPr>
  </w:style>
  <w:style w:type="paragraph" w:styleId="TM8">
    <w:name w:val="toc 8"/>
    <w:basedOn w:val="Normal"/>
    <w:next w:val="Normal"/>
    <w:autoRedefine/>
    <w:uiPriority w:val="39"/>
    <w:unhideWhenUsed/>
    <w:rsid w:val="003E3D20"/>
    <w:pPr>
      <w:ind w:left="1540"/>
    </w:pPr>
    <w:rPr>
      <w:rFonts w:asciiTheme="minorHAnsi" w:hAnsiTheme="minorHAnsi" w:cstheme="minorHAnsi"/>
      <w:sz w:val="20"/>
      <w:szCs w:val="20"/>
    </w:rPr>
  </w:style>
  <w:style w:type="paragraph" w:styleId="TM9">
    <w:name w:val="toc 9"/>
    <w:basedOn w:val="Normal"/>
    <w:next w:val="Normal"/>
    <w:autoRedefine/>
    <w:uiPriority w:val="39"/>
    <w:unhideWhenUsed/>
    <w:rsid w:val="003E3D20"/>
    <w:pPr>
      <w:ind w:left="1760"/>
    </w:pPr>
    <w:rPr>
      <w:rFonts w:asciiTheme="minorHAnsi" w:hAnsiTheme="minorHAnsi" w:cstheme="minorHAnsi"/>
      <w:sz w:val="20"/>
      <w:szCs w:val="20"/>
    </w:rPr>
  </w:style>
  <w:style w:type="character" w:customStyle="1" w:styleId="Titre3Car">
    <w:name w:val="Titre 3 Car"/>
    <w:basedOn w:val="Policepardfaut"/>
    <w:link w:val="Titre3"/>
    <w:uiPriority w:val="9"/>
    <w:semiHidden/>
    <w:rsid w:val="005B193F"/>
    <w:rPr>
      <w:rFonts w:asciiTheme="majorHAnsi" w:eastAsiaTheme="majorEastAsia" w:hAnsiTheme="majorHAnsi" w:cstheme="majorBidi"/>
      <w:color w:val="1F3763" w:themeColor="accent1" w:themeShade="7F"/>
    </w:rPr>
  </w:style>
  <w:style w:type="character" w:customStyle="1" w:styleId="Titre2Car">
    <w:name w:val="Titre 2 Car"/>
    <w:aliases w:val="Article niveau 2 Car"/>
    <w:basedOn w:val="Policepardfaut"/>
    <w:link w:val="Titre2"/>
    <w:uiPriority w:val="9"/>
    <w:semiHidden/>
    <w:rsid w:val="005B193F"/>
    <w:rPr>
      <w:rFonts w:asciiTheme="majorHAnsi" w:eastAsiaTheme="majorEastAsia" w:hAnsiTheme="majorHAnsi" w:cstheme="majorBidi"/>
      <w:color w:val="2F5496" w:themeColor="accent1" w:themeShade="BF"/>
      <w:sz w:val="26"/>
      <w:szCs w:val="26"/>
    </w:rPr>
  </w:style>
  <w:style w:type="paragraph" w:styleId="NormalWeb">
    <w:name w:val="Normal (Web)"/>
    <w:basedOn w:val="Normal"/>
    <w:uiPriority w:val="99"/>
    <w:semiHidden/>
    <w:unhideWhenUsed/>
    <w:rsid w:val="0063616B"/>
    <w:pPr>
      <w:spacing w:before="100" w:beforeAutospacing="1" w:after="100" w:afterAutospacing="1" w:line="240" w:lineRule="auto"/>
    </w:pPr>
    <w:rPr>
      <w:rFonts w:ascii="Times New Roman" w:hAnsi="Times New Roman" w:cs="Times New Roman"/>
      <w:sz w:val="24"/>
      <w:szCs w:val="24"/>
      <w:lang w:eastAsia="fr-FR"/>
    </w:rPr>
  </w:style>
  <w:style w:type="paragraph" w:customStyle="1" w:styleId="Box">
    <w:name w:val="Box"/>
    <w:basedOn w:val="Normal"/>
    <w:qFormat/>
    <w:rsid w:val="003D3FA3"/>
    <w:pPr>
      <w:spacing w:after="120"/>
    </w:pPr>
    <w:rPr>
      <w:rFonts w:asciiTheme="majorHAnsi" w:hAnsiTheme="majorHAnsi" w:cstheme="majorHAnsi"/>
      <w:sz w:val="18"/>
      <w:szCs w:val="18"/>
    </w:rPr>
  </w:style>
  <w:style w:type="numbering" w:customStyle="1" w:styleId="Articlecontrat">
    <w:name w:val="Article contrat"/>
    <w:uiPriority w:val="99"/>
    <w:rsid w:val="007E58E0"/>
    <w:pPr>
      <w:numPr>
        <w:numId w:val="4"/>
      </w:numPr>
    </w:pPr>
  </w:style>
  <w:style w:type="paragraph" w:customStyle="1" w:styleId="Article11">
    <w:name w:val="Article 1.1"/>
    <w:basedOn w:val="Article"/>
    <w:qFormat/>
    <w:rsid w:val="0068433C"/>
    <w:pPr>
      <w:numPr>
        <w:ilvl w:val="1"/>
      </w:numPr>
    </w:pPr>
    <w:rPr>
      <w:rFonts w:ascii="Calibri" w:hAnsi="Calibri" w:cs="Calibri"/>
      <w:color w:val="595959" w:themeColor="text1" w:themeTint="A6"/>
    </w:rPr>
  </w:style>
  <w:style w:type="paragraph" w:customStyle="1" w:styleId="Article12">
    <w:name w:val="Article 1.2"/>
    <w:basedOn w:val="Article"/>
    <w:qFormat/>
    <w:rsid w:val="0068433C"/>
    <w:pPr>
      <w:numPr>
        <w:numId w:val="0"/>
      </w:numPr>
      <w:ind w:left="576" w:firstLine="417"/>
    </w:pPr>
    <w:rPr>
      <w:color w:val="44546A"/>
    </w:rPr>
  </w:style>
  <w:style w:type="paragraph" w:styleId="Rvision">
    <w:name w:val="Revision"/>
    <w:hidden/>
    <w:uiPriority w:val="99"/>
    <w:semiHidden/>
    <w:rsid w:val="00A449DA"/>
    <w:rPr>
      <w:rFonts w:ascii="Work Sans" w:hAnsi="Work Sans"/>
      <w:sz w:val="22"/>
      <w:szCs w:val="22"/>
    </w:rPr>
  </w:style>
  <w:style w:type="paragraph" w:styleId="Corpsdetexte">
    <w:name w:val="Body Text"/>
    <w:basedOn w:val="Normal"/>
    <w:link w:val="CorpsdetexteCar"/>
    <w:qFormat/>
    <w:rsid w:val="000C7A86"/>
    <w:pPr>
      <w:spacing w:after="120" w:line="240" w:lineRule="atLeast"/>
    </w:pPr>
    <w:rPr>
      <w:rFonts w:asciiTheme="minorHAnsi" w:eastAsia="Times New Roman" w:hAnsiTheme="minorHAnsi" w:cs="Arial"/>
      <w:sz w:val="18"/>
      <w:szCs w:val="20"/>
    </w:rPr>
  </w:style>
  <w:style w:type="character" w:customStyle="1" w:styleId="CorpsdetexteCar">
    <w:name w:val="Corps de texte Car"/>
    <w:basedOn w:val="Policepardfaut"/>
    <w:link w:val="Corpsdetexte"/>
    <w:rsid w:val="000C7A86"/>
    <w:rPr>
      <w:rFonts w:eastAsia="Times New Roman" w:cs="Arial"/>
      <w:sz w:val="18"/>
      <w:szCs w:val="20"/>
    </w:rPr>
  </w:style>
  <w:style w:type="character" w:styleId="Mentionnonrsolue">
    <w:name w:val="Unresolved Mention"/>
    <w:basedOn w:val="Policepardfaut"/>
    <w:uiPriority w:val="99"/>
    <w:semiHidden/>
    <w:unhideWhenUsed/>
    <w:rsid w:val="00AA7536"/>
    <w:rPr>
      <w:color w:val="605E5C"/>
      <w:shd w:val="clear" w:color="auto" w:fill="E1DFDD"/>
    </w:rPr>
  </w:style>
  <w:style w:type="paragraph" w:styleId="Notedebasdepage">
    <w:name w:val="footnote text"/>
    <w:basedOn w:val="Normal"/>
    <w:link w:val="NotedebasdepageCar"/>
    <w:uiPriority w:val="99"/>
    <w:unhideWhenUsed/>
    <w:rsid w:val="00411368"/>
    <w:pPr>
      <w:spacing w:line="240" w:lineRule="auto"/>
    </w:pPr>
    <w:rPr>
      <w:rFonts w:asciiTheme="majorHAnsi" w:hAnsiTheme="majorHAnsi"/>
      <w:sz w:val="20"/>
      <w:szCs w:val="20"/>
    </w:rPr>
  </w:style>
  <w:style w:type="character" w:customStyle="1" w:styleId="NotedebasdepageCar">
    <w:name w:val="Note de bas de page Car"/>
    <w:basedOn w:val="Policepardfaut"/>
    <w:link w:val="Notedebasdepage"/>
    <w:uiPriority w:val="99"/>
    <w:rsid w:val="00411368"/>
    <w:rPr>
      <w:rFonts w:asciiTheme="majorHAnsi" w:eastAsiaTheme="minorEastAsia" w:hAnsiTheme="majorHAnsi"/>
      <w:sz w:val="20"/>
      <w:szCs w:val="20"/>
    </w:rPr>
  </w:style>
  <w:style w:type="character" w:styleId="Appelnotedebasdep">
    <w:name w:val="footnote reference"/>
    <w:basedOn w:val="Policepardfaut"/>
    <w:uiPriority w:val="99"/>
    <w:semiHidden/>
    <w:unhideWhenUsed/>
    <w:rsid w:val="00803ED1"/>
    <w:rPr>
      <w:vertAlign w:val="superscript"/>
    </w:rPr>
  </w:style>
  <w:style w:type="paragraph" w:styleId="Sansinterligne">
    <w:name w:val="No Spacing"/>
    <w:uiPriority w:val="1"/>
    <w:qFormat/>
    <w:rsid w:val="000F1C33"/>
    <w:rPr>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7003187">
      <w:bodyDiv w:val="1"/>
      <w:marLeft w:val="0"/>
      <w:marRight w:val="0"/>
      <w:marTop w:val="0"/>
      <w:marBottom w:val="0"/>
      <w:divBdr>
        <w:top w:val="none" w:sz="0" w:space="0" w:color="auto"/>
        <w:left w:val="none" w:sz="0" w:space="0" w:color="auto"/>
        <w:bottom w:val="none" w:sz="0" w:space="0" w:color="auto"/>
        <w:right w:val="none" w:sz="0" w:space="0" w:color="auto"/>
      </w:divBdr>
    </w:div>
    <w:div w:id="382951258">
      <w:bodyDiv w:val="1"/>
      <w:marLeft w:val="0"/>
      <w:marRight w:val="0"/>
      <w:marTop w:val="0"/>
      <w:marBottom w:val="0"/>
      <w:divBdr>
        <w:top w:val="none" w:sz="0" w:space="0" w:color="auto"/>
        <w:left w:val="none" w:sz="0" w:space="0" w:color="auto"/>
        <w:bottom w:val="none" w:sz="0" w:space="0" w:color="auto"/>
        <w:right w:val="none" w:sz="0" w:space="0" w:color="auto"/>
      </w:divBdr>
    </w:div>
    <w:div w:id="457796470">
      <w:bodyDiv w:val="1"/>
      <w:marLeft w:val="0"/>
      <w:marRight w:val="0"/>
      <w:marTop w:val="0"/>
      <w:marBottom w:val="0"/>
      <w:divBdr>
        <w:top w:val="none" w:sz="0" w:space="0" w:color="auto"/>
        <w:left w:val="none" w:sz="0" w:space="0" w:color="auto"/>
        <w:bottom w:val="none" w:sz="0" w:space="0" w:color="auto"/>
        <w:right w:val="none" w:sz="0" w:space="0" w:color="auto"/>
      </w:divBdr>
      <w:divsChild>
        <w:div w:id="800808749">
          <w:marLeft w:val="540"/>
          <w:marRight w:val="0"/>
          <w:marTop w:val="0"/>
          <w:marBottom w:val="0"/>
          <w:divBdr>
            <w:top w:val="none" w:sz="0" w:space="0" w:color="auto"/>
            <w:left w:val="none" w:sz="0" w:space="0" w:color="auto"/>
            <w:bottom w:val="none" w:sz="0" w:space="0" w:color="auto"/>
            <w:right w:val="none" w:sz="0" w:space="0" w:color="auto"/>
          </w:divBdr>
        </w:div>
        <w:div w:id="1390880714">
          <w:marLeft w:val="540"/>
          <w:marRight w:val="0"/>
          <w:marTop w:val="0"/>
          <w:marBottom w:val="0"/>
          <w:divBdr>
            <w:top w:val="none" w:sz="0" w:space="0" w:color="auto"/>
            <w:left w:val="none" w:sz="0" w:space="0" w:color="auto"/>
            <w:bottom w:val="none" w:sz="0" w:space="0" w:color="auto"/>
            <w:right w:val="none" w:sz="0" w:space="0" w:color="auto"/>
          </w:divBdr>
        </w:div>
        <w:div w:id="15430447">
          <w:marLeft w:val="540"/>
          <w:marRight w:val="0"/>
          <w:marTop w:val="0"/>
          <w:marBottom w:val="0"/>
          <w:divBdr>
            <w:top w:val="none" w:sz="0" w:space="0" w:color="auto"/>
            <w:left w:val="none" w:sz="0" w:space="0" w:color="auto"/>
            <w:bottom w:val="none" w:sz="0" w:space="0" w:color="auto"/>
            <w:right w:val="none" w:sz="0" w:space="0" w:color="auto"/>
          </w:divBdr>
        </w:div>
        <w:div w:id="1922981942">
          <w:marLeft w:val="525"/>
          <w:marRight w:val="0"/>
          <w:marTop w:val="0"/>
          <w:marBottom w:val="90"/>
          <w:divBdr>
            <w:top w:val="none" w:sz="0" w:space="0" w:color="auto"/>
            <w:left w:val="none" w:sz="0" w:space="0" w:color="auto"/>
            <w:bottom w:val="none" w:sz="0" w:space="0" w:color="auto"/>
            <w:right w:val="none" w:sz="0" w:space="0" w:color="auto"/>
          </w:divBdr>
        </w:div>
      </w:divsChild>
    </w:div>
    <w:div w:id="543061961">
      <w:bodyDiv w:val="1"/>
      <w:marLeft w:val="0"/>
      <w:marRight w:val="0"/>
      <w:marTop w:val="0"/>
      <w:marBottom w:val="0"/>
      <w:divBdr>
        <w:top w:val="none" w:sz="0" w:space="0" w:color="auto"/>
        <w:left w:val="none" w:sz="0" w:space="0" w:color="auto"/>
        <w:bottom w:val="none" w:sz="0" w:space="0" w:color="auto"/>
        <w:right w:val="none" w:sz="0" w:space="0" w:color="auto"/>
      </w:divBdr>
    </w:div>
    <w:div w:id="609819907">
      <w:bodyDiv w:val="1"/>
      <w:marLeft w:val="0"/>
      <w:marRight w:val="0"/>
      <w:marTop w:val="0"/>
      <w:marBottom w:val="0"/>
      <w:divBdr>
        <w:top w:val="none" w:sz="0" w:space="0" w:color="auto"/>
        <w:left w:val="none" w:sz="0" w:space="0" w:color="auto"/>
        <w:bottom w:val="none" w:sz="0" w:space="0" w:color="auto"/>
        <w:right w:val="none" w:sz="0" w:space="0" w:color="auto"/>
      </w:divBdr>
    </w:div>
    <w:div w:id="674917760">
      <w:bodyDiv w:val="1"/>
      <w:marLeft w:val="0"/>
      <w:marRight w:val="0"/>
      <w:marTop w:val="0"/>
      <w:marBottom w:val="0"/>
      <w:divBdr>
        <w:top w:val="none" w:sz="0" w:space="0" w:color="auto"/>
        <w:left w:val="none" w:sz="0" w:space="0" w:color="auto"/>
        <w:bottom w:val="none" w:sz="0" w:space="0" w:color="auto"/>
        <w:right w:val="none" w:sz="0" w:space="0" w:color="auto"/>
      </w:divBdr>
      <w:divsChild>
        <w:div w:id="864902895">
          <w:marLeft w:val="540"/>
          <w:marRight w:val="0"/>
          <w:marTop w:val="0"/>
          <w:marBottom w:val="0"/>
          <w:divBdr>
            <w:top w:val="none" w:sz="0" w:space="0" w:color="auto"/>
            <w:left w:val="none" w:sz="0" w:space="0" w:color="auto"/>
            <w:bottom w:val="none" w:sz="0" w:space="0" w:color="auto"/>
            <w:right w:val="none" w:sz="0" w:space="0" w:color="auto"/>
          </w:divBdr>
        </w:div>
        <w:div w:id="163593234">
          <w:marLeft w:val="540"/>
          <w:marRight w:val="0"/>
          <w:marTop w:val="0"/>
          <w:marBottom w:val="0"/>
          <w:divBdr>
            <w:top w:val="none" w:sz="0" w:space="0" w:color="auto"/>
            <w:left w:val="none" w:sz="0" w:space="0" w:color="auto"/>
            <w:bottom w:val="none" w:sz="0" w:space="0" w:color="auto"/>
            <w:right w:val="none" w:sz="0" w:space="0" w:color="auto"/>
          </w:divBdr>
        </w:div>
        <w:div w:id="545946971">
          <w:marLeft w:val="540"/>
          <w:marRight w:val="0"/>
          <w:marTop w:val="0"/>
          <w:marBottom w:val="0"/>
          <w:divBdr>
            <w:top w:val="none" w:sz="0" w:space="0" w:color="auto"/>
            <w:left w:val="none" w:sz="0" w:space="0" w:color="auto"/>
            <w:bottom w:val="none" w:sz="0" w:space="0" w:color="auto"/>
            <w:right w:val="none" w:sz="0" w:space="0" w:color="auto"/>
          </w:divBdr>
        </w:div>
        <w:div w:id="919752133">
          <w:marLeft w:val="525"/>
          <w:marRight w:val="0"/>
          <w:marTop w:val="0"/>
          <w:marBottom w:val="90"/>
          <w:divBdr>
            <w:top w:val="none" w:sz="0" w:space="0" w:color="auto"/>
            <w:left w:val="none" w:sz="0" w:space="0" w:color="auto"/>
            <w:bottom w:val="none" w:sz="0" w:space="0" w:color="auto"/>
            <w:right w:val="none" w:sz="0" w:space="0" w:color="auto"/>
          </w:divBdr>
        </w:div>
      </w:divsChild>
    </w:div>
    <w:div w:id="1132404433">
      <w:bodyDiv w:val="1"/>
      <w:marLeft w:val="0"/>
      <w:marRight w:val="0"/>
      <w:marTop w:val="0"/>
      <w:marBottom w:val="0"/>
      <w:divBdr>
        <w:top w:val="none" w:sz="0" w:space="0" w:color="auto"/>
        <w:left w:val="none" w:sz="0" w:space="0" w:color="auto"/>
        <w:bottom w:val="none" w:sz="0" w:space="0" w:color="auto"/>
        <w:right w:val="none" w:sz="0" w:space="0" w:color="auto"/>
      </w:divBdr>
    </w:div>
    <w:div w:id="1195581238">
      <w:bodyDiv w:val="1"/>
      <w:marLeft w:val="0"/>
      <w:marRight w:val="0"/>
      <w:marTop w:val="0"/>
      <w:marBottom w:val="0"/>
      <w:divBdr>
        <w:top w:val="none" w:sz="0" w:space="0" w:color="auto"/>
        <w:left w:val="none" w:sz="0" w:space="0" w:color="auto"/>
        <w:bottom w:val="none" w:sz="0" w:space="0" w:color="auto"/>
        <w:right w:val="none" w:sz="0" w:space="0" w:color="auto"/>
      </w:divBdr>
    </w:div>
    <w:div w:id="1320231658">
      <w:bodyDiv w:val="1"/>
      <w:marLeft w:val="0"/>
      <w:marRight w:val="0"/>
      <w:marTop w:val="0"/>
      <w:marBottom w:val="0"/>
      <w:divBdr>
        <w:top w:val="none" w:sz="0" w:space="0" w:color="auto"/>
        <w:left w:val="none" w:sz="0" w:space="0" w:color="auto"/>
        <w:bottom w:val="none" w:sz="0" w:space="0" w:color="auto"/>
        <w:right w:val="none" w:sz="0" w:space="0" w:color="auto"/>
      </w:divBdr>
    </w:div>
    <w:div w:id="1431507587">
      <w:bodyDiv w:val="1"/>
      <w:marLeft w:val="0"/>
      <w:marRight w:val="0"/>
      <w:marTop w:val="0"/>
      <w:marBottom w:val="0"/>
      <w:divBdr>
        <w:top w:val="none" w:sz="0" w:space="0" w:color="auto"/>
        <w:left w:val="none" w:sz="0" w:space="0" w:color="auto"/>
        <w:bottom w:val="none" w:sz="0" w:space="0" w:color="auto"/>
        <w:right w:val="none" w:sz="0" w:space="0" w:color="auto"/>
      </w:divBdr>
    </w:div>
    <w:div w:id="1431587715">
      <w:bodyDiv w:val="1"/>
      <w:marLeft w:val="0"/>
      <w:marRight w:val="0"/>
      <w:marTop w:val="0"/>
      <w:marBottom w:val="0"/>
      <w:divBdr>
        <w:top w:val="none" w:sz="0" w:space="0" w:color="auto"/>
        <w:left w:val="none" w:sz="0" w:space="0" w:color="auto"/>
        <w:bottom w:val="none" w:sz="0" w:space="0" w:color="auto"/>
        <w:right w:val="none" w:sz="0" w:space="0" w:color="auto"/>
      </w:divBdr>
    </w:div>
    <w:div w:id="1831359612">
      <w:bodyDiv w:val="1"/>
      <w:marLeft w:val="0"/>
      <w:marRight w:val="0"/>
      <w:marTop w:val="0"/>
      <w:marBottom w:val="0"/>
      <w:divBdr>
        <w:top w:val="none" w:sz="0" w:space="0" w:color="auto"/>
        <w:left w:val="none" w:sz="0" w:space="0" w:color="auto"/>
        <w:bottom w:val="none" w:sz="0" w:space="0" w:color="auto"/>
        <w:right w:val="none" w:sz="0" w:space="0" w:color="auto"/>
      </w:divBdr>
      <w:divsChild>
        <w:div w:id="935942737">
          <w:marLeft w:val="540"/>
          <w:marRight w:val="0"/>
          <w:marTop w:val="0"/>
          <w:marBottom w:val="0"/>
          <w:divBdr>
            <w:top w:val="none" w:sz="0" w:space="0" w:color="auto"/>
            <w:left w:val="none" w:sz="0" w:space="0" w:color="auto"/>
            <w:bottom w:val="none" w:sz="0" w:space="0" w:color="auto"/>
            <w:right w:val="none" w:sz="0" w:space="0" w:color="auto"/>
          </w:divBdr>
        </w:div>
        <w:div w:id="1759868409">
          <w:marLeft w:val="540"/>
          <w:marRight w:val="0"/>
          <w:marTop w:val="0"/>
          <w:marBottom w:val="0"/>
          <w:divBdr>
            <w:top w:val="none" w:sz="0" w:space="0" w:color="auto"/>
            <w:left w:val="none" w:sz="0" w:space="0" w:color="auto"/>
            <w:bottom w:val="none" w:sz="0" w:space="0" w:color="auto"/>
            <w:right w:val="none" w:sz="0" w:space="0" w:color="auto"/>
          </w:divBdr>
        </w:div>
        <w:div w:id="1860654979">
          <w:marLeft w:val="540"/>
          <w:marRight w:val="0"/>
          <w:marTop w:val="0"/>
          <w:marBottom w:val="0"/>
          <w:divBdr>
            <w:top w:val="none" w:sz="0" w:space="0" w:color="auto"/>
            <w:left w:val="none" w:sz="0" w:space="0" w:color="auto"/>
            <w:bottom w:val="none" w:sz="0" w:space="0" w:color="auto"/>
            <w:right w:val="none" w:sz="0" w:space="0" w:color="auto"/>
          </w:divBdr>
        </w:div>
        <w:div w:id="1311984775">
          <w:marLeft w:val="525"/>
          <w:marRight w:val="0"/>
          <w:marTop w:val="0"/>
          <w:marBottom w:val="90"/>
          <w:divBdr>
            <w:top w:val="none" w:sz="0" w:space="0" w:color="auto"/>
            <w:left w:val="none" w:sz="0" w:space="0" w:color="auto"/>
            <w:bottom w:val="none" w:sz="0" w:space="0" w:color="auto"/>
            <w:right w:val="none" w:sz="0" w:space="0" w:color="auto"/>
          </w:divBdr>
        </w:div>
      </w:divsChild>
    </w:div>
    <w:div w:id="1898202426">
      <w:bodyDiv w:val="1"/>
      <w:marLeft w:val="0"/>
      <w:marRight w:val="0"/>
      <w:marTop w:val="0"/>
      <w:marBottom w:val="0"/>
      <w:divBdr>
        <w:top w:val="none" w:sz="0" w:space="0" w:color="auto"/>
        <w:left w:val="none" w:sz="0" w:space="0" w:color="auto"/>
        <w:bottom w:val="none" w:sz="0" w:space="0" w:color="auto"/>
        <w:right w:val="none" w:sz="0" w:space="0" w:color="auto"/>
      </w:divBdr>
    </w:div>
    <w:div w:id="1924530288">
      <w:bodyDiv w:val="1"/>
      <w:marLeft w:val="0"/>
      <w:marRight w:val="0"/>
      <w:marTop w:val="0"/>
      <w:marBottom w:val="0"/>
      <w:divBdr>
        <w:top w:val="none" w:sz="0" w:space="0" w:color="auto"/>
        <w:left w:val="none" w:sz="0" w:space="0" w:color="auto"/>
        <w:bottom w:val="none" w:sz="0" w:space="0" w:color="auto"/>
        <w:right w:val="none" w:sz="0" w:space="0" w:color="auto"/>
      </w:divBdr>
    </w:div>
    <w:div w:id="206478830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mon-espace.izly.fr/" TargetMode="External"/><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notes.xml.rels><?xml version="1.0" encoding="UTF-8" standalone="yes"?>
<Relationships xmlns="http://schemas.openxmlformats.org/package/2006/relationships"><Relationship Id="rId2" Type="http://schemas.openxmlformats.org/officeDocument/2006/relationships/hyperlink" Target="https://www.univ-tours.fr/medias/fichier/2024-033-delibca_1713424242978-pdf?ID_FICHE=15765&amp;INLINE=FALSE" TargetMode="External"/><Relationship Id="rId1" Type="http://schemas.openxmlformats.org/officeDocument/2006/relationships/hyperlink" Target="https://www.univ-tours.fr/medias/fichier/2024-010-delibca_1707985349674-pdf?ID_FICHE=15719&amp;INLINE=FALS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null)"/></Relationships>
</file>

<file path=word/_rels/header2.xml.rels><?xml version="1.0" encoding="UTF-8" standalone="yes"?>
<Relationships xmlns="http://schemas.openxmlformats.org/package/2006/relationships"><Relationship Id="rId1" Type="http://schemas.openxmlformats.org/officeDocument/2006/relationships/image" Target="media/image2.(null)"/></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Bureau">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CBA3758ECF56474DA3535D985316A91A" ma:contentTypeVersion="2" ma:contentTypeDescription="Crée un document." ma:contentTypeScope="" ma:versionID="a614231b8386b3c1982fed64594a40f4">
  <xsd:schema xmlns:xsd="http://www.w3.org/2001/XMLSchema" xmlns:xs="http://www.w3.org/2001/XMLSchema" xmlns:p="http://schemas.microsoft.com/office/2006/metadata/properties" xmlns:ns2="543a317f-fbe1-4c45-a3cf-06cb793fc0ee" targetNamespace="http://schemas.microsoft.com/office/2006/metadata/properties" ma:root="true" ma:fieldsID="0cb2cfb406b02ec457a5c13f9d367218" ns2:_="">
    <xsd:import namespace="543a317f-fbe1-4c45-a3cf-06cb793fc0ee"/>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43a317f-fbe1-4c45-a3cf-06cb793fc0e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F3F6DD6A-D12D-4F7B-9E67-D948E0AB8529}">
  <ds:schemaRefs>
    <ds:schemaRef ds:uri="http://schemas.openxmlformats.org/officeDocument/2006/bibliography"/>
  </ds:schemaRefs>
</ds:datastoreItem>
</file>

<file path=customXml/itemProps2.xml><?xml version="1.0" encoding="utf-8"?>
<ds:datastoreItem xmlns:ds="http://schemas.openxmlformats.org/officeDocument/2006/customXml" ds:itemID="{F5D8CA21-B0F3-44E4-B597-867D1052AB7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43a317f-fbe1-4c45-a3cf-06cb793fc0e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41A044A-E59C-493D-9BF8-8F952813BE00}">
  <ds:schemaRefs>
    <ds:schemaRef ds:uri="http://schemas.microsoft.com/sharepoint/v3/contenttype/forms"/>
  </ds:schemaRefs>
</ds:datastoreItem>
</file>

<file path=customXml/itemProps4.xml><?xml version="1.0" encoding="utf-8"?>
<ds:datastoreItem xmlns:ds="http://schemas.openxmlformats.org/officeDocument/2006/customXml" ds:itemID="{8547BD90-F77C-47C8-8960-C455D48FA2FA}">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21</Pages>
  <Words>7881</Words>
  <Characters>43348</Characters>
  <Application>Microsoft Office Word</Application>
  <DocSecurity>0</DocSecurity>
  <Lines>361</Lines>
  <Paragraphs>102</Paragraphs>
  <ScaleCrop>false</ScaleCrop>
  <HeadingPairs>
    <vt:vector size="2" baseType="variant">
      <vt:variant>
        <vt:lpstr>Titre</vt:lpstr>
      </vt:variant>
      <vt:variant>
        <vt:i4>1</vt:i4>
      </vt:variant>
    </vt:vector>
  </HeadingPairs>
  <TitlesOfParts>
    <vt:vector size="1" baseType="lpstr">
      <vt:lpstr/>
    </vt:vector>
  </TitlesOfParts>
  <Company>Microsoft</Company>
  <LinksUpToDate>false</LinksUpToDate>
  <CharactersWithSpaces>51127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Thomas Thuillier</dc:creator>
  <cp:keywords/>
  <dc:description/>
  <cp:lastModifiedBy>Frederique Lehoux</cp:lastModifiedBy>
  <cp:revision>4</cp:revision>
  <cp:lastPrinted>2023-02-27T15:08:00Z</cp:lastPrinted>
  <dcterms:created xsi:type="dcterms:W3CDTF">2025-01-30T12:34:00Z</dcterms:created>
  <dcterms:modified xsi:type="dcterms:W3CDTF">2025-01-30T13:47:00Z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0x010100CBA3758ECF56474DA3535D985316A91A</vt:lpwstr>
  </property>
  <property fmtid="{D5CDD505-2E9C-101B-9397-08002B2CF9AE}" pid="3" name="Order">
    <vt:r8>100</vt:r8>
  </property>
  <property fmtid="{D5CDD505-2E9C-101B-9397-08002B2CF9AE}" pid="4" name="Pôle">
    <vt:lpwstr>1;#BRS|7934e00c-285e-43a5-84f2-e1efbb94d832</vt:lpwstr>
  </property>
</Properties>
</file>