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52D" w:rsidRDefault="000C5615">
      <w:r>
        <w:t xml:space="preserve">Veuillez télécharger le DCE dans la rubrique DCE. </w:t>
      </w:r>
      <w:bookmarkStart w:id="0" w:name="_GoBack"/>
      <w:bookmarkEnd w:id="0"/>
    </w:p>
    <w:sectPr w:rsidR="00294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15"/>
    <w:rsid w:val="000C5615"/>
    <w:rsid w:val="0029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F597"/>
  <w15:chartTrackingRefBased/>
  <w15:docId w15:val="{76B5AD67-5DB3-4D8D-B116-CB2DA106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CONTRI Pierre ASC NIV 1 OP</dc:creator>
  <cp:keywords/>
  <dc:description/>
  <cp:lastModifiedBy>CONTRI Pierre ASC NIV 1 OP</cp:lastModifiedBy>
  <cp:revision>1</cp:revision>
  <dcterms:created xsi:type="dcterms:W3CDTF">2024-12-11T15:56:00Z</dcterms:created>
  <dcterms:modified xsi:type="dcterms:W3CDTF">2024-12-11T15:57:00Z</dcterms:modified>
</cp:coreProperties>
</file>