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68198" w14:textId="77777777" w:rsidR="0065684C" w:rsidRPr="000175CC" w:rsidRDefault="00D561DE">
      <w:pPr>
        <w:pStyle w:val="Pieddepage"/>
        <w:tabs>
          <w:tab w:val="clear" w:pos="4819"/>
          <w:tab w:val="clear" w:pos="9071"/>
        </w:tabs>
        <w:rPr>
          <w:rFonts w:asciiTheme="minorHAnsi" w:hAnsiTheme="minorHAnsi" w:cstheme="minorHAnsi"/>
          <w:noProof/>
        </w:rPr>
      </w:pPr>
      <w:r w:rsidRPr="000175CC">
        <w:rPr>
          <w:rFonts w:asciiTheme="minorHAnsi" w:hAnsiTheme="minorHAnsi"/>
          <w:noProof/>
        </w:rPr>
        <w:drawing>
          <wp:anchor distT="0" distB="0" distL="114300" distR="114300" simplePos="0" relativeHeight="251661824" behindDoc="1" locked="0" layoutInCell="1" allowOverlap="1" wp14:anchorId="6D8A57DE" wp14:editId="6F59E312">
            <wp:simplePos x="0" y="0"/>
            <wp:positionH relativeFrom="column">
              <wp:posOffset>2147570</wp:posOffset>
            </wp:positionH>
            <wp:positionV relativeFrom="paragraph">
              <wp:posOffset>-153035</wp:posOffset>
            </wp:positionV>
            <wp:extent cx="1085850" cy="107315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073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E68D58" w14:textId="77777777" w:rsidR="0065684C" w:rsidRPr="000175CC" w:rsidRDefault="0065684C">
      <w:pPr>
        <w:rPr>
          <w:rFonts w:asciiTheme="minorHAnsi" w:hAnsiTheme="minorHAnsi" w:cstheme="minorHAnsi"/>
        </w:rPr>
      </w:pPr>
    </w:p>
    <w:p w14:paraId="22C93CD1" w14:textId="77777777" w:rsidR="00FF4F6D" w:rsidRPr="000175CC" w:rsidRDefault="00FF4F6D">
      <w:pPr>
        <w:rPr>
          <w:rFonts w:asciiTheme="minorHAnsi" w:hAnsiTheme="minorHAnsi" w:cstheme="minorHAnsi"/>
        </w:rPr>
      </w:pPr>
    </w:p>
    <w:p w14:paraId="1D2EDB38" w14:textId="77777777" w:rsidR="0065684C" w:rsidRPr="000175CC" w:rsidRDefault="0065684C">
      <w:pPr>
        <w:jc w:val="center"/>
        <w:rPr>
          <w:rFonts w:asciiTheme="minorHAnsi" w:hAnsiTheme="minorHAnsi" w:cstheme="minorHAnsi"/>
        </w:rPr>
      </w:pPr>
    </w:p>
    <w:p w14:paraId="299CBD26" w14:textId="77777777" w:rsidR="00770F5E" w:rsidRPr="000175CC" w:rsidRDefault="00770F5E">
      <w:pPr>
        <w:jc w:val="center"/>
        <w:rPr>
          <w:rFonts w:asciiTheme="minorHAnsi" w:hAnsiTheme="minorHAnsi" w:cstheme="minorHAnsi"/>
        </w:rPr>
      </w:pPr>
    </w:p>
    <w:p w14:paraId="7D11316B" w14:textId="77777777" w:rsidR="00770F5E" w:rsidRPr="000175CC" w:rsidRDefault="00770F5E">
      <w:pPr>
        <w:jc w:val="center"/>
        <w:rPr>
          <w:rFonts w:asciiTheme="minorHAnsi" w:hAnsiTheme="minorHAnsi" w:cstheme="minorHAnsi"/>
        </w:rPr>
      </w:pPr>
    </w:p>
    <w:p w14:paraId="17A1D52D" w14:textId="77777777" w:rsidR="00770F5E" w:rsidRPr="000175CC" w:rsidRDefault="00770F5E">
      <w:pPr>
        <w:jc w:val="center"/>
        <w:rPr>
          <w:rFonts w:asciiTheme="minorHAnsi" w:hAnsiTheme="minorHAnsi" w:cstheme="minorHAnsi"/>
        </w:rPr>
      </w:pPr>
    </w:p>
    <w:p w14:paraId="367BEA34" w14:textId="77777777" w:rsidR="00CB0AF6" w:rsidRPr="000175CC" w:rsidRDefault="00CB0AF6">
      <w:pPr>
        <w:jc w:val="center"/>
        <w:rPr>
          <w:rFonts w:asciiTheme="minorHAnsi" w:hAnsiTheme="minorHAnsi" w:cstheme="minorHAnsi"/>
        </w:rPr>
      </w:pPr>
    </w:p>
    <w:p w14:paraId="4AD491F9" w14:textId="77777777" w:rsidR="00CB0AF6" w:rsidRPr="000175CC" w:rsidRDefault="00CB0AF6">
      <w:pPr>
        <w:jc w:val="center"/>
        <w:rPr>
          <w:rFonts w:asciiTheme="minorHAnsi" w:hAnsiTheme="minorHAnsi" w:cstheme="minorHAnsi"/>
        </w:rPr>
      </w:pPr>
    </w:p>
    <w:p w14:paraId="57F0E96D" w14:textId="77777777" w:rsidR="00CB0AF6" w:rsidRPr="003E596B" w:rsidRDefault="00CB0AF6">
      <w:pPr>
        <w:jc w:val="center"/>
        <w:rPr>
          <w:rFonts w:asciiTheme="minorHAnsi" w:hAnsiTheme="minorHAnsi" w:cstheme="minorHAnsi"/>
        </w:rPr>
      </w:pPr>
    </w:p>
    <w:p w14:paraId="5037F0FC" w14:textId="77777777" w:rsidR="00770F5E" w:rsidRPr="003E596B" w:rsidRDefault="00770F5E">
      <w:pPr>
        <w:jc w:val="center"/>
        <w:rPr>
          <w:rFonts w:ascii="Calibri" w:hAnsi="Calibri" w:cstheme="minorHAnsi"/>
        </w:rPr>
      </w:pPr>
    </w:p>
    <w:p w14:paraId="0D24CD17" w14:textId="77777777" w:rsidR="00CB0AF6" w:rsidRPr="003E596B" w:rsidRDefault="00CB0AF6" w:rsidP="00CB0AF6">
      <w:pPr>
        <w:jc w:val="center"/>
        <w:rPr>
          <w:rFonts w:ascii="Calibri" w:hAnsi="Calibri" w:cstheme="minorHAnsi"/>
          <w:b/>
          <w:sz w:val="28"/>
          <w:szCs w:val="28"/>
        </w:rPr>
      </w:pPr>
      <w:r w:rsidRPr="003E596B">
        <w:rPr>
          <w:rFonts w:ascii="Calibri" w:hAnsi="Calibri" w:cstheme="minorHAnsi"/>
          <w:b/>
          <w:sz w:val="28"/>
          <w:szCs w:val="28"/>
        </w:rPr>
        <w:t xml:space="preserve">MARCHES PUBLICS DE FOURNITURES </w:t>
      </w:r>
      <w:r w:rsidR="00593B8A" w:rsidRPr="003E596B">
        <w:rPr>
          <w:rFonts w:ascii="Calibri" w:hAnsi="Calibri" w:cstheme="minorHAnsi"/>
          <w:b/>
          <w:sz w:val="28"/>
          <w:szCs w:val="28"/>
        </w:rPr>
        <w:t xml:space="preserve">COURANTES </w:t>
      </w:r>
      <w:r w:rsidRPr="003E596B">
        <w:rPr>
          <w:rFonts w:ascii="Calibri" w:hAnsi="Calibri" w:cstheme="minorHAnsi"/>
          <w:b/>
          <w:sz w:val="28"/>
          <w:szCs w:val="28"/>
        </w:rPr>
        <w:t>ET SERVICES</w:t>
      </w:r>
    </w:p>
    <w:p w14:paraId="57DCA127" w14:textId="77777777" w:rsidR="00CB0AF6" w:rsidRPr="003E596B" w:rsidRDefault="00CB0AF6" w:rsidP="00CB0AF6">
      <w:pPr>
        <w:rPr>
          <w:rFonts w:ascii="Calibri" w:hAnsi="Calibri" w:cstheme="minorHAnsi"/>
          <w:b/>
          <w:smallCaps/>
        </w:rPr>
      </w:pPr>
    </w:p>
    <w:p w14:paraId="461F3F0B" w14:textId="77777777" w:rsidR="0065684C" w:rsidRPr="003E596B" w:rsidRDefault="0065684C">
      <w:pPr>
        <w:rPr>
          <w:rFonts w:ascii="Calibri" w:hAnsi="Calibri" w:cstheme="minorHAnsi"/>
        </w:rPr>
      </w:pPr>
    </w:p>
    <w:p w14:paraId="37C255B9" w14:textId="77777777" w:rsidR="0065684C" w:rsidRPr="003E596B" w:rsidRDefault="0065684C">
      <w:pPr>
        <w:rPr>
          <w:rFonts w:ascii="Calibri" w:hAnsi="Calibri" w:cstheme="minorHAnsi"/>
        </w:rPr>
      </w:pPr>
    </w:p>
    <w:p w14:paraId="355F740C" w14:textId="77777777" w:rsidR="0065684C" w:rsidRPr="003E596B" w:rsidRDefault="0065684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rPr>
      </w:pPr>
    </w:p>
    <w:p w14:paraId="5F04F7CF" w14:textId="77777777" w:rsidR="00A24B5A" w:rsidRDefault="00A24B5A"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sz w:val="32"/>
          <w:szCs w:val="32"/>
        </w:rPr>
      </w:pPr>
    </w:p>
    <w:p w14:paraId="29F3C208" w14:textId="6D61E116" w:rsidR="00FE245F" w:rsidRDefault="00AD6B88"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sz w:val="32"/>
          <w:szCs w:val="32"/>
        </w:rPr>
      </w:pPr>
      <w:r w:rsidRPr="00A24B5A">
        <w:rPr>
          <w:rFonts w:ascii="Calibri" w:hAnsi="Calibri" w:cstheme="minorHAnsi"/>
          <w:b/>
          <w:sz w:val="32"/>
          <w:szCs w:val="32"/>
        </w:rPr>
        <w:t xml:space="preserve">MAINTENANCE DES </w:t>
      </w:r>
      <w:r w:rsidR="004478D3" w:rsidRPr="00A24B5A">
        <w:rPr>
          <w:rFonts w:ascii="Calibri" w:hAnsi="Calibri" w:cstheme="minorHAnsi"/>
          <w:b/>
          <w:sz w:val="32"/>
          <w:szCs w:val="32"/>
        </w:rPr>
        <w:t xml:space="preserve">INSTALLATIONS DE </w:t>
      </w:r>
    </w:p>
    <w:p w14:paraId="0EDFFBDE" w14:textId="77777777" w:rsidR="00A24B5A" w:rsidRPr="00A24B5A" w:rsidRDefault="00A24B5A"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sz w:val="32"/>
          <w:szCs w:val="32"/>
        </w:rPr>
      </w:pPr>
    </w:p>
    <w:p w14:paraId="0767864D" w14:textId="73653505" w:rsidR="0065684C" w:rsidRPr="00A24B5A" w:rsidRDefault="00925528"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sz w:val="32"/>
          <w:szCs w:val="32"/>
        </w:rPr>
      </w:pPr>
      <w:r w:rsidRPr="00A24B5A">
        <w:rPr>
          <w:rFonts w:ascii="Calibri" w:hAnsi="Calibri" w:cstheme="minorHAnsi"/>
          <w:b/>
          <w:sz w:val="32"/>
          <w:szCs w:val="32"/>
        </w:rPr>
        <w:t>C</w:t>
      </w:r>
      <w:r w:rsidR="00B906D9" w:rsidRPr="00A24B5A">
        <w:rPr>
          <w:rFonts w:ascii="Calibri" w:hAnsi="Calibri" w:cstheme="minorHAnsi"/>
          <w:b/>
          <w:sz w:val="32"/>
          <w:szCs w:val="32"/>
        </w:rPr>
        <w:t xml:space="preserve">HAUFFAGE - VENTILATION </w:t>
      </w:r>
      <w:r w:rsidR="00374FE9" w:rsidRPr="00A24B5A">
        <w:rPr>
          <w:rFonts w:ascii="Calibri" w:hAnsi="Calibri" w:cstheme="minorHAnsi"/>
          <w:b/>
          <w:sz w:val="32"/>
          <w:szCs w:val="32"/>
        </w:rPr>
        <w:t>-</w:t>
      </w:r>
      <w:r w:rsidR="00B906D9" w:rsidRPr="00A24B5A">
        <w:rPr>
          <w:rFonts w:ascii="Calibri" w:hAnsi="Calibri" w:cstheme="minorHAnsi"/>
          <w:b/>
          <w:sz w:val="32"/>
          <w:szCs w:val="32"/>
        </w:rPr>
        <w:t xml:space="preserve"> C</w:t>
      </w:r>
      <w:r w:rsidRPr="00A24B5A">
        <w:rPr>
          <w:rFonts w:ascii="Calibri" w:hAnsi="Calibri" w:cstheme="minorHAnsi"/>
          <w:b/>
          <w:sz w:val="32"/>
          <w:szCs w:val="32"/>
        </w:rPr>
        <w:t>LIMATISATION</w:t>
      </w:r>
      <w:r w:rsidR="00FE245F" w:rsidRPr="00A24B5A">
        <w:rPr>
          <w:rFonts w:ascii="Calibri" w:hAnsi="Calibri" w:cstheme="minorHAnsi"/>
          <w:b/>
          <w:sz w:val="32"/>
          <w:szCs w:val="32"/>
        </w:rPr>
        <w:t xml:space="preserve"> (CVC)</w:t>
      </w:r>
    </w:p>
    <w:p w14:paraId="0CAFF974" w14:textId="77777777" w:rsidR="00276318" w:rsidRPr="00A24B5A" w:rsidRDefault="00276318"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Calibri" w:hAnsi="Calibri" w:cstheme="minorHAnsi"/>
          <w:b/>
          <w:sz w:val="32"/>
          <w:szCs w:val="32"/>
        </w:rPr>
      </w:pPr>
    </w:p>
    <w:p w14:paraId="6FB1D730" w14:textId="34EEBA32" w:rsidR="00AB4EE3" w:rsidRPr="00A24B5A" w:rsidRDefault="00AB4EE3" w:rsidP="00AB4EE3">
      <w:pPr>
        <w:pBdr>
          <w:top w:val="single" w:sz="6" w:space="0" w:color="auto"/>
          <w:left w:val="single" w:sz="6" w:space="0" w:color="auto"/>
          <w:bottom w:val="single" w:sz="6" w:space="0" w:color="auto"/>
          <w:right w:val="single" w:sz="6" w:space="0" w:color="auto"/>
        </w:pBdr>
        <w:tabs>
          <w:tab w:val="left" w:pos="-709"/>
        </w:tabs>
        <w:jc w:val="center"/>
        <w:rPr>
          <w:rFonts w:ascii="Calibri" w:hAnsi="Calibri" w:cstheme="minorHAnsi"/>
          <w:b/>
          <w:sz w:val="32"/>
          <w:szCs w:val="32"/>
        </w:rPr>
      </w:pPr>
      <w:r w:rsidRPr="00A24B5A">
        <w:rPr>
          <w:rFonts w:ascii="Calibri" w:hAnsi="Calibri" w:cstheme="minorHAnsi"/>
          <w:b/>
          <w:sz w:val="32"/>
          <w:szCs w:val="32"/>
        </w:rPr>
        <w:t xml:space="preserve">DES HOSPICES CIVILS DE LYON </w:t>
      </w:r>
    </w:p>
    <w:p w14:paraId="4569E5CF" w14:textId="77777777" w:rsidR="00A24B5A" w:rsidRPr="003E596B" w:rsidRDefault="00A24B5A" w:rsidP="00AB4EE3">
      <w:pPr>
        <w:pBdr>
          <w:top w:val="single" w:sz="6" w:space="0" w:color="auto"/>
          <w:left w:val="single" w:sz="6" w:space="0" w:color="auto"/>
          <w:bottom w:val="single" w:sz="6" w:space="0" w:color="auto"/>
          <w:right w:val="single" w:sz="6" w:space="0" w:color="auto"/>
        </w:pBdr>
        <w:tabs>
          <w:tab w:val="left" w:pos="-709"/>
        </w:tabs>
        <w:jc w:val="center"/>
        <w:rPr>
          <w:rFonts w:ascii="Calibri" w:hAnsi="Calibri" w:cstheme="minorHAnsi"/>
          <w:b/>
        </w:rPr>
      </w:pPr>
    </w:p>
    <w:p w14:paraId="4AAB1D6B" w14:textId="77865575" w:rsidR="0065684C" w:rsidRPr="003E596B" w:rsidRDefault="0065684C">
      <w:pPr>
        <w:pBdr>
          <w:top w:val="single" w:sz="6" w:space="0" w:color="auto"/>
          <w:left w:val="single" w:sz="6" w:space="0" w:color="auto"/>
          <w:bottom w:val="single" w:sz="6" w:space="0" w:color="auto"/>
          <w:right w:val="single" w:sz="6" w:space="0" w:color="auto"/>
        </w:pBdr>
        <w:tabs>
          <w:tab w:val="left" w:pos="-709"/>
        </w:tabs>
        <w:jc w:val="center"/>
        <w:rPr>
          <w:rFonts w:ascii="Calibri" w:hAnsi="Calibri" w:cstheme="minorHAnsi"/>
          <w:b/>
          <w:highlight w:val="yellow"/>
        </w:rPr>
      </w:pPr>
    </w:p>
    <w:p w14:paraId="21946664" w14:textId="77777777" w:rsidR="0065684C" w:rsidRPr="003E596B" w:rsidRDefault="0065684C">
      <w:pPr>
        <w:pBdr>
          <w:top w:val="single" w:sz="6" w:space="0" w:color="auto"/>
          <w:left w:val="single" w:sz="6" w:space="0" w:color="auto"/>
          <w:bottom w:val="single" w:sz="6" w:space="0" w:color="auto"/>
          <w:right w:val="single" w:sz="6" w:space="0" w:color="auto"/>
        </w:pBdr>
        <w:tabs>
          <w:tab w:val="left" w:pos="-709"/>
        </w:tabs>
        <w:jc w:val="center"/>
        <w:rPr>
          <w:rFonts w:ascii="Calibri" w:hAnsi="Calibri" w:cstheme="minorHAnsi"/>
          <w:b/>
        </w:rPr>
      </w:pPr>
    </w:p>
    <w:p w14:paraId="5528DFF8" w14:textId="77777777" w:rsidR="0065684C" w:rsidRPr="003E596B" w:rsidRDefault="0065684C">
      <w:pPr>
        <w:rPr>
          <w:rFonts w:ascii="Calibri" w:hAnsi="Calibri" w:cstheme="minorHAnsi"/>
        </w:rPr>
      </w:pPr>
    </w:p>
    <w:p w14:paraId="1C251E8A" w14:textId="77777777" w:rsidR="0065684C" w:rsidRPr="003E596B" w:rsidRDefault="0065684C">
      <w:pPr>
        <w:tabs>
          <w:tab w:val="left" w:pos="-709"/>
        </w:tabs>
        <w:rPr>
          <w:rFonts w:ascii="Calibri" w:hAnsi="Calibri" w:cstheme="minorHAnsi"/>
        </w:rPr>
      </w:pPr>
    </w:p>
    <w:p w14:paraId="571147C2" w14:textId="77777777" w:rsidR="0065684C" w:rsidRPr="003E596B" w:rsidRDefault="00EA6C34" w:rsidP="00EA6C34">
      <w:pPr>
        <w:tabs>
          <w:tab w:val="left" w:pos="-709"/>
          <w:tab w:val="left" w:pos="2055"/>
        </w:tabs>
        <w:rPr>
          <w:rFonts w:ascii="Calibri" w:hAnsi="Calibri" w:cstheme="minorHAnsi"/>
        </w:rPr>
      </w:pPr>
      <w:r w:rsidRPr="003E596B">
        <w:rPr>
          <w:rFonts w:ascii="Calibri" w:hAnsi="Calibri" w:cstheme="minorHAnsi"/>
        </w:rPr>
        <w:tab/>
      </w:r>
    </w:p>
    <w:p w14:paraId="4CFABD16" w14:textId="77777777" w:rsidR="0065684C" w:rsidRPr="003E596B" w:rsidRDefault="0065684C">
      <w:pPr>
        <w:rPr>
          <w:rFonts w:ascii="Calibri" w:hAnsi="Calibri" w:cstheme="minorHAnsi"/>
        </w:rPr>
      </w:pPr>
    </w:p>
    <w:p w14:paraId="4A34C624" w14:textId="77777777" w:rsidR="0065684C" w:rsidRPr="003E596B" w:rsidRDefault="0065684C">
      <w:pPr>
        <w:rPr>
          <w:rFonts w:ascii="Calibri" w:hAnsi="Calibri" w:cstheme="minorHAnsi"/>
        </w:rPr>
      </w:pPr>
    </w:p>
    <w:p w14:paraId="65A2220D" w14:textId="77777777" w:rsidR="001D383C" w:rsidRPr="003E596B" w:rsidRDefault="001D383C" w:rsidP="001D383C">
      <w:pPr>
        <w:jc w:val="center"/>
        <w:rPr>
          <w:rFonts w:ascii="Calibri" w:hAnsi="Calibri" w:cstheme="minorHAnsi"/>
        </w:rPr>
      </w:pPr>
    </w:p>
    <w:p w14:paraId="180137CC" w14:textId="77777777" w:rsidR="001D383C" w:rsidRPr="003E596B" w:rsidRDefault="001D383C" w:rsidP="001D383C">
      <w:pPr>
        <w:jc w:val="center"/>
        <w:rPr>
          <w:rFonts w:ascii="Calibri" w:hAnsi="Calibri" w:cstheme="minorHAnsi"/>
        </w:rPr>
      </w:pPr>
    </w:p>
    <w:p w14:paraId="01C6563E" w14:textId="77777777" w:rsidR="001D383C" w:rsidRPr="003E596B" w:rsidRDefault="001D383C" w:rsidP="001D383C">
      <w:pPr>
        <w:jc w:val="center"/>
        <w:rPr>
          <w:rFonts w:ascii="Calibri" w:hAnsi="Calibri" w:cstheme="minorHAnsi"/>
        </w:rPr>
      </w:pPr>
    </w:p>
    <w:p w14:paraId="30E746CA" w14:textId="77777777" w:rsidR="001D383C" w:rsidRPr="003E596B" w:rsidRDefault="001D383C" w:rsidP="001D383C">
      <w:pPr>
        <w:pBdr>
          <w:top w:val="single" w:sz="4" w:space="1" w:color="auto"/>
          <w:bottom w:val="single" w:sz="4" w:space="1" w:color="auto"/>
        </w:pBdr>
        <w:jc w:val="center"/>
        <w:rPr>
          <w:rFonts w:ascii="Calibri" w:hAnsi="Calibri" w:cstheme="minorHAnsi"/>
          <w:b/>
          <w:sz w:val="28"/>
        </w:rPr>
      </w:pPr>
    </w:p>
    <w:p w14:paraId="33938B0D" w14:textId="77777777" w:rsidR="001D383C" w:rsidRPr="003E596B" w:rsidRDefault="001D383C" w:rsidP="001D383C">
      <w:pPr>
        <w:pBdr>
          <w:top w:val="single" w:sz="4" w:space="1" w:color="auto"/>
          <w:bottom w:val="single" w:sz="4" w:space="1" w:color="auto"/>
        </w:pBdr>
        <w:jc w:val="center"/>
        <w:rPr>
          <w:rFonts w:ascii="Calibri" w:hAnsi="Calibri" w:cstheme="minorHAnsi"/>
          <w:b/>
        </w:rPr>
      </w:pPr>
      <w:r w:rsidRPr="003E596B">
        <w:rPr>
          <w:rFonts w:ascii="Calibri" w:hAnsi="Calibri" w:cstheme="minorHAnsi"/>
          <w:b/>
        </w:rPr>
        <w:t>CAHIER DES CLAUSES TECHNIQUES PARTICULIERES</w:t>
      </w:r>
    </w:p>
    <w:p w14:paraId="3E4A5022" w14:textId="77777777" w:rsidR="001D383C" w:rsidRPr="003E596B" w:rsidRDefault="001D383C" w:rsidP="001D383C">
      <w:pPr>
        <w:pBdr>
          <w:top w:val="single" w:sz="4" w:space="1" w:color="auto"/>
          <w:bottom w:val="single" w:sz="4" w:space="1" w:color="auto"/>
        </w:pBdr>
        <w:jc w:val="center"/>
        <w:rPr>
          <w:rFonts w:ascii="Calibri" w:hAnsi="Calibri" w:cstheme="minorHAnsi"/>
        </w:rPr>
      </w:pPr>
    </w:p>
    <w:p w14:paraId="43F0FD18" w14:textId="303F92AB" w:rsidR="001D383C" w:rsidRPr="003E596B" w:rsidRDefault="001D383C" w:rsidP="001D383C">
      <w:pPr>
        <w:pBdr>
          <w:top w:val="single" w:sz="4" w:space="1" w:color="auto"/>
          <w:bottom w:val="single" w:sz="4" w:space="1" w:color="auto"/>
        </w:pBdr>
        <w:jc w:val="center"/>
        <w:rPr>
          <w:rFonts w:ascii="Calibri" w:hAnsi="Calibri" w:cstheme="minorHAnsi"/>
          <w:b/>
        </w:rPr>
      </w:pPr>
      <w:r w:rsidRPr="003E596B">
        <w:rPr>
          <w:rFonts w:ascii="Calibri" w:hAnsi="Calibri" w:cstheme="minorHAnsi"/>
          <w:b/>
        </w:rPr>
        <w:t xml:space="preserve">N° </w:t>
      </w:r>
      <w:r w:rsidR="001F381F">
        <w:rPr>
          <w:rFonts w:ascii="Calibri" w:hAnsi="Calibri" w:cstheme="minorHAnsi"/>
          <w:b/>
        </w:rPr>
        <w:t>T25</w:t>
      </w:r>
      <w:r w:rsidR="00ED409C">
        <w:rPr>
          <w:rFonts w:ascii="Calibri" w:hAnsi="Calibri" w:cstheme="minorHAnsi"/>
          <w:b/>
        </w:rPr>
        <w:t>-XXXX</w:t>
      </w:r>
    </w:p>
    <w:p w14:paraId="0F2A6C45" w14:textId="77777777" w:rsidR="001D383C" w:rsidRPr="003E596B" w:rsidRDefault="001D383C" w:rsidP="001D383C">
      <w:pPr>
        <w:pBdr>
          <w:top w:val="single" w:sz="4" w:space="1" w:color="auto"/>
          <w:bottom w:val="single" w:sz="4" w:space="1" w:color="auto"/>
        </w:pBdr>
        <w:tabs>
          <w:tab w:val="left" w:leader="underscore" w:pos="9498"/>
        </w:tabs>
        <w:jc w:val="center"/>
        <w:rPr>
          <w:rFonts w:ascii="Calibri" w:hAnsi="Calibri" w:cstheme="minorHAnsi"/>
        </w:rPr>
      </w:pPr>
    </w:p>
    <w:p w14:paraId="698851C7" w14:textId="77777777" w:rsidR="001D383C" w:rsidRPr="003E596B" w:rsidRDefault="001D383C" w:rsidP="001D383C">
      <w:pPr>
        <w:jc w:val="center"/>
        <w:rPr>
          <w:rFonts w:ascii="Calibri" w:hAnsi="Calibri" w:cstheme="minorHAnsi"/>
        </w:rPr>
      </w:pPr>
    </w:p>
    <w:p w14:paraId="43DF9A9C" w14:textId="77777777" w:rsidR="001D383C" w:rsidRPr="003E596B" w:rsidRDefault="001D383C" w:rsidP="001D383C">
      <w:pPr>
        <w:jc w:val="center"/>
        <w:rPr>
          <w:rFonts w:ascii="Calibri" w:hAnsi="Calibri" w:cstheme="minorHAnsi"/>
        </w:rPr>
      </w:pPr>
    </w:p>
    <w:p w14:paraId="743B32BA" w14:textId="77777777" w:rsidR="001D383C" w:rsidRPr="003E596B" w:rsidRDefault="001D383C" w:rsidP="001D383C">
      <w:pPr>
        <w:rPr>
          <w:rFonts w:ascii="Calibri" w:hAnsi="Calibri" w:cstheme="minorHAnsi"/>
        </w:rPr>
      </w:pPr>
    </w:p>
    <w:p w14:paraId="1E160488" w14:textId="77777777" w:rsidR="001D383C" w:rsidRPr="003E596B" w:rsidRDefault="001D383C" w:rsidP="001D383C">
      <w:pPr>
        <w:rPr>
          <w:rFonts w:ascii="Calibri" w:hAnsi="Calibri" w:cstheme="minorHAnsi"/>
        </w:rPr>
      </w:pPr>
    </w:p>
    <w:p w14:paraId="4DB88BBB" w14:textId="77777777" w:rsidR="0065684C" w:rsidRPr="003E596B" w:rsidRDefault="0065684C">
      <w:pPr>
        <w:rPr>
          <w:rFonts w:ascii="Calibri" w:hAnsi="Calibri" w:cstheme="minorHAnsi"/>
        </w:rPr>
      </w:pPr>
    </w:p>
    <w:p w14:paraId="3BD552DC" w14:textId="77777777" w:rsidR="0065684C" w:rsidRPr="003E596B" w:rsidRDefault="0065684C">
      <w:pPr>
        <w:rPr>
          <w:rFonts w:ascii="Calibri" w:hAnsi="Calibri" w:cstheme="minorHAnsi"/>
        </w:rPr>
      </w:pPr>
    </w:p>
    <w:p w14:paraId="01D8982B" w14:textId="77777777" w:rsidR="0065684C" w:rsidRPr="003E596B" w:rsidRDefault="0065684C">
      <w:pPr>
        <w:rPr>
          <w:rFonts w:ascii="Calibri" w:hAnsi="Calibri" w:cstheme="minorHAnsi"/>
        </w:rPr>
      </w:pPr>
    </w:p>
    <w:p w14:paraId="6D525FB8" w14:textId="77777777" w:rsidR="0065684C" w:rsidRPr="003E596B" w:rsidRDefault="0065684C">
      <w:pPr>
        <w:rPr>
          <w:rFonts w:ascii="Calibri" w:hAnsi="Calibri" w:cstheme="minorHAnsi"/>
          <w:b/>
          <w:smallCaps/>
        </w:rPr>
      </w:pPr>
    </w:p>
    <w:p w14:paraId="0C2EF53C" w14:textId="77777777" w:rsidR="0065684C" w:rsidRPr="003E596B" w:rsidRDefault="0065684C">
      <w:pPr>
        <w:rPr>
          <w:rFonts w:ascii="Calibri" w:hAnsi="Calibri" w:cstheme="minorHAnsi"/>
          <w:b/>
          <w:smallCaps/>
        </w:rPr>
      </w:pPr>
    </w:p>
    <w:p w14:paraId="0082ABAF" w14:textId="77777777" w:rsidR="0065684C" w:rsidRPr="003E596B" w:rsidRDefault="0065684C">
      <w:pPr>
        <w:rPr>
          <w:rFonts w:ascii="Calibri" w:hAnsi="Calibri" w:cstheme="minorHAnsi"/>
          <w:b/>
          <w:smallCaps/>
        </w:rPr>
      </w:pPr>
    </w:p>
    <w:p w14:paraId="3001047C" w14:textId="77777777" w:rsidR="0065684C" w:rsidRPr="003E596B" w:rsidRDefault="0065684C">
      <w:pPr>
        <w:rPr>
          <w:rFonts w:ascii="Calibri" w:hAnsi="Calibri" w:cstheme="minorHAnsi"/>
          <w:b/>
          <w:smallCaps/>
        </w:rPr>
      </w:pPr>
    </w:p>
    <w:p w14:paraId="3215CD75" w14:textId="77777777" w:rsidR="0065684C" w:rsidRPr="003E596B" w:rsidRDefault="0065684C">
      <w:pPr>
        <w:rPr>
          <w:rFonts w:ascii="Calibri" w:hAnsi="Calibri" w:cstheme="minorHAnsi"/>
          <w:b/>
          <w:smallCaps/>
        </w:rPr>
      </w:pPr>
    </w:p>
    <w:p w14:paraId="0977E0A1" w14:textId="77777777" w:rsidR="00965859" w:rsidRPr="003E596B" w:rsidRDefault="00965859">
      <w:pPr>
        <w:rPr>
          <w:rFonts w:ascii="Calibri" w:hAnsi="Calibri" w:cstheme="minorHAnsi"/>
          <w:b/>
          <w:smallCaps/>
        </w:rPr>
      </w:pPr>
    </w:p>
    <w:p w14:paraId="56F13786" w14:textId="77777777" w:rsidR="00965859" w:rsidRPr="003E596B" w:rsidRDefault="00965859">
      <w:pPr>
        <w:rPr>
          <w:rFonts w:ascii="Calibri" w:hAnsi="Calibri" w:cstheme="minorHAnsi"/>
          <w:b/>
          <w:smallCaps/>
        </w:rPr>
      </w:pPr>
    </w:p>
    <w:p w14:paraId="7EEBE641" w14:textId="77777777" w:rsidR="00965859" w:rsidRPr="003E596B" w:rsidRDefault="00965859">
      <w:pPr>
        <w:rPr>
          <w:rFonts w:ascii="Calibri" w:hAnsi="Calibri" w:cstheme="minorHAnsi"/>
          <w:b/>
          <w:smallCaps/>
        </w:rPr>
      </w:pPr>
    </w:p>
    <w:p w14:paraId="3AED5A94" w14:textId="77777777" w:rsidR="00965859" w:rsidRPr="003E596B" w:rsidRDefault="00965859">
      <w:pPr>
        <w:rPr>
          <w:rFonts w:ascii="Calibri" w:hAnsi="Calibri" w:cstheme="minorHAnsi"/>
          <w:b/>
          <w:smallCaps/>
        </w:rPr>
      </w:pPr>
    </w:p>
    <w:p w14:paraId="3EB8A91F" w14:textId="77777777" w:rsidR="00965859" w:rsidRPr="003E596B" w:rsidRDefault="00965859">
      <w:pPr>
        <w:rPr>
          <w:rFonts w:ascii="Calibri" w:hAnsi="Calibri" w:cstheme="minorHAnsi"/>
          <w:b/>
          <w:smallCaps/>
        </w:rPr>
      </w:pPr>
    </w:p>
    <w:p w14:paraId="4D3CDD6F" w14:textId="77777777" w:rsidR="00965859" w:rsidRPr="003E596B" w:rsidRDefault="00965859">
      <w:pPr>
        <w:rPr>
          <w:rFonts w:ascii="Calibri" w:hAnsi="Calibri" w:cstheme="minorHAnsi"/>
          <w:b/>
          <w:smallCaps/>
        </w:rPr>
      </w:pPr>
    </w:p>
    <w:p w14:paraId="3307B6A1" w14:textId="77777777" w:rsidR="00BE1321" w:rsidRPr="003E596B" w:rsidRDefault="00374FE9" w:rsidP="00F93E4A">
      <w:pPr>
        <w:spacing w:line="240" w:lineRule="auto"/>
        <w:jc w:val="center"/>
        <w:rPr>
          <w:rFonts w:ascii="Calibri" w:hAnsi="Calibri" w:cstheme="minorHAnsi"/>
          <w:noProof/>
          <w:sz w:val="32"/>
        </w:rPr>
      </w:pPr>
      <w:r w:rsidRPr="003E596B">
        <w:rPr>
          <w:rFonts w:ascii="Calibri" w:hAnsi="Calibri" w:cstheme="minorHAnsi"/>
          <w:smallCaps/>
        </w:rPr>
        <w:br w:type="page"/>
      </w:r>
      <w:r w:rsidR="00965859" w:rsidRPr="003E596B">
        <w:rPr>
          <w:rFonts w:ascii="Calibri" w:hAnsi="Calibri" w:cstheme="minorHAnsi"/>
          <w:b/>
          <w:smallCaps/>
          <w:sz w:val="32"/>
        </w:rPr>
        <w:lastRenderedPageBreak/>
        <w:t>s</w:t>
      </w:r>
      <w:r w:rsidR="00BE1321" w:rsidRPr="003E596B">
        <w:rPr>
          <w:rFonts w:ascii="Calibri" w:hAnsi="Calibri" w:cstheme="minorHAnsi"/>
          <w:b/>
          <w:smallCaps/>
          <w:sz w:val="32"/>
        </w:rPr>
        <w:t>ommaire</w:t>
      </w:r>
    </w:p>
    <w:p w14:paraId="49F60705" w14:textId="77777777" w:rsidR="00004222" w:rsidRPr="003E596B" w:rsidRDefault="00004222">
      <w:pPr>
        <w:rPr>
          <w:rFonts w:ascii="Calibri" w:hAnsi="Calibri" w:cstheme="minorHAnsi"/>
        </w:rPr>
      </w:pPr>
    </w:p>
    <w:p w14:paraId="7E781E0F" w14:textId="77777777" w:rsidR="00F93E4A" w:rsidRPr="003E596B" w:rsidRDefault="00F93E4A">
      <w:pPr>
        <w:rPr>
          <w:rFonts w:ascii="Calibri" w:hAnsi="Calibri" w:cstheme="minorHAnsi"/>
        </w:rPr>
      </w:pPr>
    </w:p>
    <w:p w14:paraId="19187DE8" w14:textId="6B4383C2" w:rsidR="00B63CDF" w:rsidRDefault="00A22F19">
      <w:pPr>
        <w:pStyle w:val="TM1"/>
        <w:tabs>
          <w:tab w:val="left" w:pos="1440"/>
          <w:tab w:val="right" w:leader="dot" w:pos="9060"/>
        </w:tabs>
        <w:rPr>
          <w:rFonts w:asciiTheme="minorHAnsi" w:eastAsiaTheme="minorEastAsia" w:hAnsiTheme="minorHAnsi" w:cstheme="minorBidi"/>
          <w:b w:val="0"/>
          <w:bCs w:val="0"/>
          <w:caps w:val="0"/>
          <w:noProof/>
          <w:sz w:val="22"/>
          <w:szCs w:val="22"/>
        </w:rPr>
      </w:pPr>
      <w:r w:rsidRPr="003E596B">
        <w:rPr>
          <w:rFonts w:ascii="Calibri" w:hAnsi="Calibri" w:cstheme="minorHAnsi"/>
          <w:b w:val="0"/>
          <w:caps w:val="0"/>
        </w:rPr>
        <w:fldChar w:fldCharType="begin"/>
      </w:r>
      <w:r w:rsidRPr="003E596B">
        <w:rPr>
          <w:rFonts w:ascii="Calibri" w:hAnsi="Calibri" w:cstheme="minorHAnsi"/>
          <w:b w:val="0"/>
          <w:caps w:val="0"/>
        </w:rPr>
        <w:instrText xml:space="preserve"> TOC \o "1-3" </w:instrText>
      </w:r>
      <w:r w:rsidRPr="003E596B">
        <w:rPr>
          <w:rFonts w:ascii="Calibri" w:hAnsi="Calibri" w:cstheme="minorHAnsi"/>
          <w:b w:val="0"/>
          <w:caps w:val="0"/>
        </w:rPr>
        <w:fldChar w:fldCharType="separate"/>
      </w:r>
      <w:bookmarkStart w:id="0" w:name="_GoBack"/>
      <w:bookmarkEnd w:id="0"/>
      <w:r w:rsidR="00B63CDF" w:rsidRPr="0032748E">
        <w:rPr>
          <w:rFonts w:cstheme="minorHAnsi"/>
          <w:noProof/>
        </w:rPr>
        <w:t>ARTICLE I -</w:t>
      </w:r>
      <w:r w:rsidR="00B63CDF">
        <w:rPr>
          <w:rFonts w:asciiTheme="minorHAnsi" w:eastAsiaTheme="minorEastAsia" w:hAnsiTheme="minorHAnsi" w:cstheme="minorBidi"/>
          <w:b w:val="0"/>
          <w:bCs w:val="0"/>
          <w:caps w:val="0"/>
          <w:noProof/>
          <w:sz w:val="22"/>
          <w:szCs w:val="22"/>
        </w:rPr>
        <w:tab/>
      </w:r>
      <w:r w:rsidR="00B63CDF" w:rsidRPr="0032748E">
        <w:rPr>
          <w:rFonts w:ascii="Calibri" w:hAnsi="Calibri" w:cstheme="minorHAnsi"/>
          <w:noProof/>
        </w:rPr>
        <w:t>DEFINITION DES PRESTATIONS DE MAINTENANCE</w:t>
      </w:r>
      <w:r w:rsidR="00B63CDF">
        <w:rPr>
          <w:noProof/>
        </w:rPr>
        <w:tab/>
      </w:r>
      <w:r w:rsidR="00B63CDF">
        <w:rPr>
          <w:noProof/>
        </w:rPr>
        <w:fldChar w:fldCharType="begin"/>
      </w:r>
      <w:r w:rsidR="00B63CDF">
        <w:rPr>
          <w:noProof/>
        </w:rPr>
        <w:instrText xml:space="preserve"> PAGEREF _Toc187759761 \h </w:instrText>
      </w:r>
      <w:r w:rsidR="00B63CDF">
        <w:rPr>
          <w:noProof/>
        </w:rPr>
      </w:r>
      <w:r w:rsidR="00B63CDF">
        <w:rPr>
          <w:noProof/>
        </w:rPr>
        <w:fldChar w:fldCharType="separate"/>
      </w:r>
      <w:r w:rsidR="00B63CDF">
        <w:rPr>
          <w:noProof/>
        </w:rPr>
        <w:t>4</w:t>
      </w:r>
      <w:r w:rsidR="00B63CDF">
        <w:rPr>
          <w:noProof/>
        </w:rPr>
        <w:fldChar w:fldCharType="end"/>
      </w:r>
    </w:p>
    <w:p w14:paraId="5BA2EF24" w14:textId="45F0131B"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II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Normes et Réglements</w:t>
      </w:r>
      <w:r>
        <w:rPr>
          <w:noProof/>
        </w:rPr>
        <w:tab/>
      </w:r>
      <w:r>
        <w:rPr>
          <w:noProof/>
        </w:rPr>
        <w:fldChar w:fldCharType="begin"/>
      </w:r>
      <w:r>
        <w:rPr>
          <w:noProof/>
        </w:rPr>
        <w:instrText xml:space="preserve"> PAGEREF _Toc187759762 \h </w:instrText>
      </w:r>
      <w:r>
        <w:rPr>
          <w:noProof/>
        </w:rPr>
      </w:r>
      <w:r>
        <w:rPr>
          <w:noProof/>
        </w:rPr>
        <w:fldChar w:fldCharType="separate"/>
      </w:r>
      <w:r>
        <w:rPr>
          <w:noProof/>
        </w:rPr>
        <w:t>4</w:t>
      </w:r>
      <w:r>
        <w:rPr>
          <w:noProof/>
        </w:rPr>
        <w:fldChar w:fldCharType="end"/>
      </w:r>
    </w:p>
    <w:p w14:paraId="14BD2B52" w14:textId="634FC637"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III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EQUIPEMENTS PLACES SOUS CONTRAT</w:t>
      </w:r>
      <w:r>
        <w:rPr>
          <w:noProof/>
        </w:rPr>
        <w:tab/>
      </w:r>
      <w:r>
        <w:rPr>
          <w:noProof/>
        </w:rPr>
        <w:fldChar w:fldCharType="begin"/>
      </w:r>
      <w:r>
        <w:rPr>
          <w:noProof/>
        </w:rPr>
        <w:instrText xml:space="preserve"> PAGEREF _Toc187759763 \h </w:instrText>
      </w:r>
      <w:r>
        <w:rPr>
          <w:noProof/>
        </w:rPr>
      </w:r>
      <w:r>
        <w:rPr>
          <w:noProof/>
        </w:rPr>
        <w:fldChar w:fldCharType="separate"/>
      </w:r>
      <w:r>
        <w:rPr>
          <w:noProof/>
        </w:rPr>
        <w:t>4</w:t>
      </w:r>
      <w:r>
        <w:rPr>
          <w:noProof/>
        </w:rPr>
        <w:fldChar w:fldCharType="end"/>
      </w:r>
    </w:p>
    <w:p w14:paraId="3833AA34" w14:textId="5CF7881C"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III.1</w:t>
      </w:r>
      <w:r>
        <w:rPr>
          <w:rFonts w:asciiTheme="minorHAnsi" w:eastAsiaTheme="minorEastAsia" w:hAnsiTheme="minorHAnsi" w:cstheme="minorBidi"/>
          <w:smallCaps w:val="0"/>
          <w:noProof/>
          <w:sz w:val="22"/>
          <w:szCs w:val="22"/>
        </w:rPr>
        <w:tab/>
      </w:r>
      <w:r w:rsidRPr="0032748E">
        <w:rPr>
          <w:rFonts w:ascii="Calibri" w:hAnsi="Calibri" w:cstheme="minorHAnsi"/>
          <w:noProof/>
        </w:rPr>
        <w:t>Périmètre</w:t>
      </w:r>
      <w:r>
        <w:rPr>
          <w:noProof/>
        </w:rPr>
        <w:tab/>
      </w:r>
      <w:r>
        <w:rPr>
          <w:noProof/>
        </w:rPr>
        <w:fldChar w:fldCharType="begin"/>
      </w:r>
      <w:r>
        <w:rPr>
          <w:noProof/>
        </w:rPr>
        <w:instrText xml:space="preserve"> PAGEREF _Toc187759764 \h </w:instrText>
      </w:r>
      <w:r>
        <w:rPr>
          <w:noProof/>
        </w:rPr>
      </w:r>
      <w:r>
        <w:rPr>
          <w:noProof/>
        </w:rPr>
        <w:fldChar w:fldCharType="separate"/>
      </w:r>
      <w:r>
        <w:rPr>
          <w:noProof/>
        </w:rPr>
        <w:t>4</w:t>
      </w:r>
      <w:r>
        <w:rPr>
          <w:noProof/>
        </w:rPr>
        <w:fldChar w:fldCharType="end"/>
      </w:r>
    </w:p>
    <w:p w14:paraId="31155652" w14:textId="6A7009E7"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III.2</w:t>
      </w:r>
      <w:r>
        <w:rPr>
          <w:rFonts w:asciiTheme="minorHAnsi" w:eastAsiaTheme="minorEastAsia" w:hAnsiTheme="minorHAnsi" w:cstheme="minorBidi"/>
          <w:smallCaps w:val="0"/>
          <w:noProof/>
          <w:sz w:val="22"/>
          <w:szCs w:val="22"/>
        </w:rPr>
        <w:tab/>
      </w:r>
      <w:r w:rsidRPr="0032748E">
        <w:rPr>
          <w:rFonts w:ascii="Calibri" w:hAnsi="Calibri" w:cstheme="minorHAnsi"/>
          <w:noProof/>
        </w:rPr>
        <w:t>Inventaire de départ</w:t>
      </w:r>
      <w:r>
        <w:rPr>
          <w:noProof/>
        </w:rPr>
        <w:tab/>
      </w:r>
      <w:r>
        <w:rPr>
          <w:noProof/>
        </w:rPr>
        <w:fldChar w:fldCharType="begin"/>
      </w:r>
      <w:r>
        <w:rPr>
          <w:noProof/>
        </w:rPr>
        <w:instrText xml:space="preserve"> PAGEREF _Toc187759765 \h </w:instrText>
      </w:r>
      <w:r>
        <w:rPr>
          <w:noProof/>
        </w:rPr>
      </w:r>
      <w:r>
        <w:rPr>
          <w:noProof/>
        </w:rPr>
        <w:fldChar w:fldCharType="separate"/>
      </w:r>
      <w:r>
        <w:rPr>
          <w:noProof/>
        </w:rPr>
        <w:t>5</w:t>
      </w:r>
      <w:r>
        <w:rPr>
          <w:noProof/>
        </w:rPr>
        <w:fldChar w:fldCharType="end"/>
      </w:r>
    </w:p>
    <w:p w14:paraId="1A9D61EE" w14:textId="4500CC87"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III.3</w:t>
      </w:r>
      <w:r>
        <w:rPr>
          <w:rFonts w:asciiTheme="minorHAnsi" w:eastAsiaTheme="minorEastAsia" w:hAnsiTheme="minorHAnsi" w:cstheme="minorBidi"/>
          <w:smallCaps w:val="0"/>
          <w:noProof/>
          <w:sz w:val="22"/>
          <w:szCs w:val="22"/>
        </w:rPr>
        <w:tab/>
      </w:r>
      <w:r w:rsidRPr="0032748E">
        <w:rPr>
          <w:rFonts w:ascii="Calibri" w:hAnsi="Calibri" w:cstheme="minorHAnsi"/>
          <w:noProof/>
        </w:rPr>
        <w:t>Prise en charge des installations</w:t>
      </w:r>
      <w:r>
        <w:rPr>
          <w:noProof/>
        </w:rPr>
        <w:tab/>
      </w:r>
      <w:r>
        <w:rPr>
          <w:noProof/>
        </w:rPr>
        <w:fldChar w:fldCharType="begin"/>
      </w:r>
      <w:r>
        <w:rPr>
          <w:noProof/>
        </w:rPr>
        <w:instrText xml:space="preserve"> PAGEREF _Toc187759766 \h </w:instrText>
      </w:r>
      <w:r>
        <w:rPr>
          <w:noProof/>
        </w:rPr>
      </w:r>
      <w:r>
        <w:rPr>
          <w:noProof/>
        </w:rPr>
        <w:fldChar w:fldCharType="separate"/>
      </w:r>
      <w:r>
        <w:rPr>
          <w:noProof/>
        </w:rPr>
        <w:t>5</w:t>
      </w:r>
      <w:r>
        <w:rPr>
          <w:noProof/>
        </w:rPr>
        <w:fldChar w:fldCharType="end"/>
      </w:r>
    </w:p>
    <w:p w14:paraId="22C2AEA5" w14:textId="0D17D9D4"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III.4</w:t>
      </w:r>
      <w:r>
        <w:rPr>
          <w:rFonts w:asciiTheme="minorHAnsi" w:eastAsiaTheme="minorEastAsia" w:hAnsiTheme="minorHAnsi" w:cstheme="minorBidi"/>
          <w:smallCaps w:val="0"/>
          <w:noProof/>
          <w:sz w:val="22"/>
          <w:szCs w:val="22"/>
        </w:rPr>
        <w:tab/>
      </w:r>
      <w:r w:rsidRPr="0032748E">
        <w:rPr>
          <w:rFonts w:ascii="Calibri" w:hAnsi="Calibri" w:cstheme="minorHAnsi"/>
          <w:noProof/>
        </w:rPr>
        <w:t>Restitution des installations</w:t>
      </w:r>
      <w:r>
        <w:rPr>
          <w:noProof/>
        </w:rPr>
        <w:tab/>
      </w:r>
      <w:r>
        <w:rPr>
          <w:noProof/>
        </w:rPr>
        <w:fldChar w:fldCharType="begin"/>
      </w:r>
      <w:r>
        <w:rPr>
          <w:noProof/>
        </w:rPr>
        <w:instrText xml:space="preserve"> PAGEREF _Toc187759767 \h </w:instrText>
      </w:r>
      <w:r>
        <w:rPr>
          <w:noProof/>
        </w:rPr>
      </w:r>
      <w:r>
        <w:rPr>
          <w:noProof/>
        </w:rPr>
        <w:fldChar w:fldCharType="separate"/>
      </w:r>
      <w:r>
        <w:rPr>
          <w:noProof/>
        </w:rPr>
        <w:t>5</w:t>
      </w:r>
      <w:r>
        <w:rPr>
          <w:noProof/>
        </w:rPr>
        <w:fldChar w:fldCharType="end"/>
      </w:r>
    </w:p>
    <w:p w14:paraId="21B2B8D9" w14:textId="6ADFFD58"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IV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MODALITE DE FIXATION DES PRIX</w:t>
      </w:r>
      <w:r>
        <w:rPr>
          <w:noProof/>
        </w:rPr>
        <w:tab/>
      </w:r>
      <w:r>
        <w:rPr>
          <w:noProof/>
        </w:rPr>
        <w:fldChar w:fldCharType="begin"/>
      </w:r>
      <w:r>
        <w:rPr>
          <w:noProof/>
        </w:rPr>
        <w:instrText xml:space="preserve"> PAGEREF _Toc187759768 \h </w:instrText>
      </w:r>
      <w:r>
        <w:rPr>
          <w:noProof/>
        </w:rPr>
      </w:r>
      <w:r>
        <w:rPr>
          <w:noProof/>
        </w:rPr>
        <w:fldChar w:fldCharType="separate"/>
      </w:r>
      <w:r>
        <w:rPr>
          <w:noProof/>
        </w:rPr>
        <w:t>6</w:t>
      </w:r>
      <w:r>
        <w:rPr>
          <w:noProof/>
        </w:rPr>
        <w:fldChar w:fldCharType="end"/>
      </w:r>
    </w:p>
    <w:p w14:paraId="606A2C8E" w14:textId="008DF3C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IV.1</w:t>
      </w:r>
      <w:r>
        <w:rPr>
          <w:rFonts w:asciiTheme="minorHAnsi" w:eastAsiaTheme="minorEastAsia" w:hAnsiTheme="minorHAnsi" w:cstheme="minorBidi"/>
          <w:smallCaps w:val="0"/>
          <w:noProof/>
          <w:sz w:val="22"/>
          <w:szCs w:val="22"/>
        </w:rPr>
        <w:tab/>
      </w:r>
      <w:r w:rsidRPr="0032748E">
        <w:rPr>
          <w:rFonts w:ascii="Calibri" w:hAnsi="Calibri" w:cstheme="minorHAnsi"/>
          <w:noProof/>
        </w:rPr>
        <w:t>Prestations forfaitaires</w:t>
      </w:r>
      <w:r>
        <w:rPr>
          <w:noProof/>
        </w:rPr>
        <w:tab/>
      </w:r>
      <w:r>
        <w:rPr>
          <w:noProof/>
        </w:rPr>
        <w:fldChar w:fldCharType="begin"/>
      </w:r>
      <w:r>
        <w:rPr>
          <w:noProof/>
        </w:rPr>
        <w:instrText xml:space="preserve"> PAGEREF _Toc187759769 \h </w:instrText>
      </w:r>
      <w:r>
        <w:rPr>
          <w:noProof/>
        </w:rPr>
      </w:r>
      <w:r>
        <w:rPr>
          <w:noProof/>
        </w:rPr>
        <w:fldChar w:fldCharType="separate"/>
      </w:r>
      <w:r>
        <w:rPr>
          <w:noProof/>
        </w:rPr>
        <w:t>6</w:t>
      </w:r>
      <w:r>
        <w:rPr>
          <w:noProof/>
        </w:rPr>
        <w:fldChar w:fldCharType="end"/>
      </w:r>
    </w:p>
    <w:p w14:paraId="643C279D" w14:textId="7D443900"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IV.2</w:t>
      </w:r>
      <w:r>
        <w:rPr>
          <w:rFonts w:asciiTheme="minorHAnsi" w:eastAsiaTheme="minorEastAsia" w:hAnsiTheme="minorHAnsi" w:cstheme="minorBidi"/>
          <w:smallCaps w:val="0"/>
          <w:noProof/>
          <w:sz w:val="22"/>
          <w:szCs w:val="22"/>
        </w:rPr>
        <w:tab/>
      </w:r>
      <w:r w:rsidRPr="0032748E">
        <w:rPr>
          <w:rFonts w:ascii="Calibri" w:hAnsi="Calibri" w:cstheme="minorHAnsi"/>
          <w:noProof/>
        </w:rPr>
        <w:t>Prestations complémentaires</w:t>
      </w:r>
      <w:r>
        <w:rPr>
          <w:noProof/>
        </w:rPr>
        <w:tab/>
      </w:r>
      <w:r>
        <w:rPr>
          <w:noProof/>
        </w:rPr>
        <w:fldChar w:fldCharType="begin"/>
      </w:r>
      <w:r>
        <w:rPr>
          <w:noProof/>
        </w:rPr>
        <w:instrText xml:space="preserve"> PAGEREF _Toc187759770 \h </w:instrText>
      </w:r>
      <w:r>
        <w:rPr>
          <w:noProof/>
        </w:rPr>
      </w:r>
      <w:r>
        <w:rPr>
          <w:noProof/>
        </w:rPr>
        <w:fldChar w:fldCharType="separate"/>
      </w:r>
      <w:r>
        <w:rPr>
          <w:noProof/>
        </w:rPr>
        <w:t>7</w:t>
      </w:r>
      <w:r>
        <w:rPr>
          <w:noProof/>
        </w:rPr>
        <w:fldChar w:fldCharType="end"/>
      </w:r>
    </w:p>
    <w:p w14:paraId="72C89EAE" w14:textId="2E5C5C63"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IV.3</w:t>
      </w:r>
      <w:r>
        <w:rPr>
          <w:rFonts w:asciiTheme="minorHAnsi" w:eastAsiaTheme="minorEastAsia" w:hAnsiTheme="minorHAnsi" w:cstheme="minorBidi"/>
          <w:smallCaps w:val="0"/>
          <w:noProof/>
          <w:sz w:val="22"/>
          <w:szCs w:val="22"/>
        </w:rPr>
        <w:tab/>
      </w:r>
      <w:r w:rsidRPr="0032748E">
        <w:rPr>
          <w:rFonts w:ascii="Calibri" w:hAnsi="Calibri" w:cstheme="minorHAnsi"/>
          <w:noProof/>
        </w:rPr>
        <w:t>Fournitures</w:t>
      </w:r>
      <w:r>
        <w:rPr>
          <w:noProof/>
        </w:rPr>
        <w:tab/>
      </w:r>
      <w:r>
        <w:rPr>
          <w:noProof/>
        </w:rPr>
        <w:fldChar w:fldCharType="begin"/>
      </w:r>
      <w:r>
        <w:rPr>
          <w:noProof/>
        </w:rPr>
        <w:instrText xml:space="preserve"> PAGEREF _Toc187759771 \h </w:instrText>
      </w:r>
      <w:r>
        <w:rPr>
          <w:noProof/>
        </w:rPr>
      </w:r>
      <w:r>
        <w:rPr>
          <w:noProof/>
        </w:rPr>
        <w:fldChar w:fldCharType="separate"/>
      </w:r>
      <w:r>
        <w:rPr>
          <w:noProof/>
        </w:rPr>
        <w:t>7</w:t>
      </w:r>
      <w:r>
        <w:rPr>
          <w:noProof/>
        </w:rPr>
        <w:fldChar w:fldCharType="end"/>
      </w:r>
    </w:p>
    <w:p w14:paraId="157C6197" w14:textId="417AF7A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IV.4</w:t>
      </w:r>
      <w:r>
        <w:rPr>
          <w:rFonts w:asciiTheme="minorHAnsi" w:eastAsiaTheme="minorEastAsia" w:hAnsiTheme="minorHAnsi" w:cstheme="minorBidi"/>
          <w:smallCaps w:val="0"/>
          <w:noProof/>
          <w:sz w:val="22"/>
          <w:szCs w:val="22"/>
        </w:rPr>
        <w:tab/>
      </w:r>
      <w:r w:rsidRPr="0032748E">
        <w:rPr>
          <w:rFonts w:ascii="Calibri" w:hAnsi="Calibri" w:cstheme="minorHAnsi"/>
          <w:noProof/>
        </w:rPr>
        <w:t>Limite de prestation entre le prestataire CVC titulaire du présent marché et le prestataire GTC-automatisme.</w:t>
      </w:r>
      <w:r>
        <w:rPr>
          <w:noProof/>
        </w:rPr>
        <w:tab/>
      </w:r>
      <w:r>
        <w:rPr>
          <w:noProof/>
        </w:rPr>
        <w:fldChar w:fldCharType="begin"/>
      </w:r>
      <w:r>
        <w:rPr>
          <w:noProof/>
        </w:rPr>
        <w:instrText xml:space="preserve"> PAGEREF _Toc187759772 \h </w:instrText>
      </w:r>
      <w:r>
        <w:rPr>
          <w:noProof/>
        </w:rPr>
      </w:r>
      <w:r>
        <w:rPr>
          <w:noProof/>
        </w:rPr>
        <w:fldChar w:fldCharType="separate"/>
      </w:r>
      <w:r>
        <w:rPr>
          <w:noProof/>
        </w:rPr>
        <w:t>8</w:t>
      </w:r>
      <w:r>
        <w:rPr>
          <w:noProof/>
        </w:rPr>
        <w:fldChar w:fldCharType="end"/>
      </w:r>
    </w:p>
    <w:p w14:paraId="5FB89261" w14:textId="58F13B02"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V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Exécution des prestations de maintenance préventive</w:t>
      </w:r>
      <w:r>
        <w:rPr>
          <w:noProof/>
        </w:rPr>
        <w:tab/>
      </w:r>
      <w:r>
        <w:rPr>
          <w:noProof/>
        </w:rPr>
        <w:fldChar w:fldCharType="begin"/>
      </w:r>
      <w:r>
        <w:rPr>
          <w:noProof/>
        </w:rPr>
        <w:instrText xml:space="preserve"> PAGEREF _Toc187759773 \h </w:instrText>
      </w:r>
      <w:r>
        <w:rPr>
          <w:noProof/>
        </w:rPr>
      </w:r>
      <w:r>
        <w:rPr>
          <w:noProof/>
        </w:rPr>
        <w:fldChar w:fldCharType="separate"/>
      </w:r>
      <w:r>
        <w:rPr>
          <w:noProof/>
        </w:rPr>
        <w:t>8</w:t>
      </w:r>
      <w:r>
        <w:rPr>
          <w:noProof/>
        </w:rPr>
        <w:fldChar w:fldCharType="end"/>
      </w:r>
    </w:p>
    <w:p w14:paraId="46D479BD" w14:textId="5D365337"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V.1</w:t>
      </w:r>
      <w:r>
        <w:rPr>
          <w:rFonts w:asciiTheme="minorHAnsi" w:eastAsiaTheme="minorEastAsia" w:hAnsiTheme="minorHAnsi" w:cstheme="minorBidi"/>
          <w:smallCaps w:val="0"/>
          <w:noProof/>
          <w:sz w:val="22"/>
          <w:szCs w:val="22"/>
        </w:rPr>
        <w:tab/>
      </w:r>
      <w:r w:rsidRPr="0032748E">
        <w:rPr>
          <w:rFonts w:ascii="Calibri" w:hAnsi="Calibri" w:cstheme="minorHAnsi"/>
          <w:noProof/>
        </w:rPr>
        <w:t>Contenu</w:t>
      </w:r>
      <w:r>
        <w:rPr>
          <w:noProof/>
        </w:rPr>
        <w:tab/>
      </w:r>
      <w:r>
        <w:rPr>
          <w:noProof/>
        </w:rPr>
        <w:fldChar w:fldCharType="begin"/>
      </w:r>
      <w:r>
        <w:rPr>
          <w:noProof/>
        </w:rPr>
        <w:instrText xml:space="preserve"> PAGEREF _Toc187759774 \h </w:instrText>
      </w:r>
      <w:r>
        <w:rPr>
          <w:noProof/>
        </w:rPr>
      </w:r>
      <w:r>
        <w:rPr>
          <w:noProof/>
        </w:rPr>
        <w:fldChar w:fldCharType="separate"/>
      </w:r>
      <w:r>
        <w:rPr>
          <w:noProof/>
        </w:rPr>
        <w:t>8</w:t>
      </w:r>
      <w:r>
        <w:rPr>
          <w:noProof/>
        </w:rPr>
        <w:fldChar w:fldCharType="end"/>
      </w:r>
    </w:p>
    <w:p w14:paraId="604F3414" w14:textId="488ED139"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V.2</w:t>
      </w:r>
      <w:r>
        <w:rPr>
          <w:rFonts w:asciiTheme="minorHAnsi" w:eastAsiaTheme="minorEastAsia" w:hAnsiTheme="minorHAnsi" w:cstheme="minorBidi"/>
          <w:smallCaps w:val="0"/>
          <w:noProof/>
          <w:sz w:val="22"/>
          <w:szCs w:val="22"/>
        </w:rPr>
        <w:tab/>
      </w:r>
      <w:r w:rsidRPr="0032748E">
        <w:rPr>
          <w:rFonts w:ascii="Calibri" w:hAnsi="Calibri" w:cstheme="minorHAnsi"/>
          <w:noProof/>
        </w:rPr>
        <w:t>Organisation</w:t>
      </w:r>
      <w:r>
        <w:rPr>
          <w:noProof/>
        </w:rPr>
        <w:tab/>
      </w:r>
      <w:r>
        <w:rPr>
          <w:noProof/>
        </w:rPr>
        <w:fldChar w:fldCharType="begin"/>
      </w:r>
      <w:r>
        <w:rPr>
          <w:noProof/>
        </w:rPr>
        <w:instrText xml:space="preserve"> PAGEREF _Toc187759775 \h </w:instrText>
      </w:r>
      <w:r>
        <w:rPr>
          <w:noProof/>
        </w:rPr>
      </w:r>
      <w:r>
        <w:rPr>
          <w:noProof/>
        </w:rPr>
        <w:fldChar w:fldCharType="separate"/>
      </w:r>
      <w:r>
        <w:rPr>
          <w:noProof/>
        </w:rPr>
        <w:t>8</w:t>
      </w:r>
      <w:r>
        <w:rPr>
          <w:noProof/>
        </w:rPr>
        <w:fldChar w:fldCharType="end"/>
      </w:r>
    </w:p>
    <w:p w14:paraId="598DDD19" w14:textId="503F0006"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V.3</w:t>
      </w:r>
      <w:r>
        <w:rPr>
          <w:rFonts w:asciiTheme="minorHAnsi" w:eastAsiaTheme="minorEastAsia" w:hAnsiTheme="minorHAnsi" w:cstheme="minorBidi"/>
          <w:smallCaps w:val="0"/>
          <w:noProof/>
          <w:sz w:val="22"/>
          <w:szCs w:val="22"/>
        </w:rPr>
        <w:tab/>
      </w:r>
      <w:r w:rsidRPr="0032748E">
        <w:rPr>
          <w:rFonts w:ascii="Calibri" w:hAnsi="Calibri" w:cstheme="minorHAnsi"/>
          <w:noProof/>
        </w:rPr>
        <w:t>Planning d’intervention</w:t>
      </w:r>
      <w:r>
        <w:rPr>
          <w:noProof/>
        </w:rPr>
        <w:tab/>
      </w:r>
      <w:r>
        <w:rPr>
          <w:noProof/>
        </w:rPr>
        <w:fldChar w:fldCharType="begin"/>
      </w:r>
      <w:r>
        <w:rPr>
          <w:noProof/>
        </w:rPr>
        <w:instrText xml:space="preserve"> PAGEREF _Toc187759776 \h </w:instrText>
      </w:r>
      <w:r>
        <w:rPr>
          <w:noProof/>
        </w:rPr>
      </w:r>
      <w:r>
        <w:rPr>
          <w:noProof/>
        </w:rPr>
        <w:fldChar w:fldCharType="separate"/>
      </w:r>
      <w:r>
        <w:rPr>
          <w:noProof/>
        </w:rPr>
        <w:t>8</w:t>
      </w:r>
      <w:r>
        <w:rPr>
          <w:noProof/>
        </w:rPr>
        <w:fldChar w:fldCharType="end"/>
      </w:r>
    </w:p>
    <w:p w14:paraId="3267EF42" w14:textId="01A80FBF"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V.4</w:t>
      </w:r>
      <w:r>
        <w:rPr>
          <w:rFonts w:asciiTheme="minorHAnsi" w:eastAsiaTheme="minorEastAsia" w:hAnsiTheme="minorHAnsi" w:cstheme="minorBidi"/>
          <w:smallCaps w:val="0"/>
          <w:noProof/>
          <w:sz w:val="22"/>
          <w:szCs w:val="22"/>
        </w:rPr>
        <w:tab/>
      </w:r>
      <w:r w:rsidRPr="0032748E">
        <w:rPr>
          <w:rFonts w:asciiTheme="minorHAnsi" w:hAnsiTheme="minorHAnsi" w:cstheme="minorHAnsi"/>
          <w:noProof/>
        </w:rPr>
        <w:t>Déclenchement des prestations</w:t>
      </w:r>
      <w:r>
        <w:rPr>
          <w:noProof/>
        </w:rPr>
        <w:tab/>
      </w:r>
      <w:r>
        <w:rPr>
          <w:noProof/>
        </w:rPr>
        <w:fldChar w:fldCharType="begin"/>
      </w:r>
      <w:r>
        <w:rPr>
          <w:noProof/>
        </w:rPr>
        <w:instrText xml:space="preserve"> PAGEREF _Toc187759777 \h </w:instrText>
      </w:r>
      <w:r>
        <w:rPr>
          <w:noProof/>
        </w:rPr>
      </w:r>
      <w:r>
        <w:rPr>
          <w:noProof/>
        </w:rPr>
        <w:fldChar w:fldCharType="separate"/>
      </w:r>
      <w:r>
        <w:rPr>
          <w:noProof/>
        </w:rPr>
        <w:t>9</w:t>
      </w:r>
      <w:r>
        <w:rPr>
          <w:noProof/>
        </w:rPr>
        <w:fldChar w:fldCharType="end"/>
      </w:r>
    </w:p>
    <w:p w14:paraId="58529563" w14:textId="43ADE66B"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VI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Exécution des prestations de maintenance corrective</w:t>
      </w:r>
      <w:r>
        <w:rPr>
          <w:noProof/>
        </w:rPr>
        <w:tab/>
      </w:r>
      <w:r>
        <w:rPr>
          <w:noProof/>
        </w:rPr>
        <w:fldChar w:fldCharType="begin"/>
      </w:r>
      <w:r>
        <w:rPr>
          <w:noProof/>
        </w:rPr>
        <w:instrText xml:space="preserve"> PAGEREF _Toc187759778 \h </w:instrText>
      </w:r>
      <w:r>
        <w:rPr>
          <w:noProof/>
        </w:rPr>
      </w:r>
      <w:r>
        <w:rPr>
          <w:noProof/>
        </w:rPr>
        <w:fldChar w:fldCharType="separate"/>
      </w:r>
      <w:r>
        <w:rPr>
          <w:noProof/>
        </w:rPr>
        <w:t>9</w:t>
      </w:r>
      <w:r>
        <w:rPr>
          <w:noProof/>
        </w:rPr>
        <w:fldChar w:fldCharType="end"/>
      </w:r>
    </w:p>
    <w:p w14:paraId="7339CBB5" w14:textId="433E3F11"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VI.1</w:t>
      </w:r>
      <w:r>
        <w:rPr>
          <w:rFonts w:asciiTheme="minorHAnsi" w:eastAsiaTheme="minorEastAsia" w:hAnsiTheme="minorHAnsi" w:cstheme="minorBidi"/>
          <w:smallCaps w:val="0"/>
          <w:noProof/>
          <w:sz w:val="22"/>
          <w:szCs w:val="22"/>
        </w:rPr>
        <w:tab/>
      </w:r>
      <w:r w:rsidRPr="0032748E">
        <w:rPr>
          <w:rFonts w:ascii="Calibri" w:hAnsi="Calibri" w:cstheme="minorHAnsi"/>
          <w:noProof/>
        </w:rPr>
        <w:t>Procédure</w:t>
      </w:r>
      <w:r>
        <w:rPr>
          <w:noProof/>
        </w:rPr>
        <w:tab/>
      </w:r>
      <w:r>
        <w:rPr>
          <w:noProof/>
        </w:rPr>
        <w:fldChar w:fldCharType="begin"/>
      </w:r>
      <w:r>
        <w:rPr>
          <w:noProof/>
        </w:rPr>
        <w:instrText xml:space="preserve"> PAGEREF _Toc187759779 \h </w:instrText>
      </w:r>
      <w:r>
        <w:rPr>
          <w:noProof/>
        </w:rPr>
      </w:r>
      <w:r>
        <w:rPr>
          <w:noProof/>
        </w:rPr>
        <w:fldChar w:fldCharType="separate"/>
      </w:r>
      <w:r>
        <w:rPr>
          <w:noProof/>
        </w:rPr>
        <w:t>9</w:t>
      </w:r>
      <w:r>
        <w:rPr>
          <w:noProof/>
        </w:rPr>
        <w:fldChar w:fldCharType="end"/>
      </w:r>
    </w:p>
    <w:p w14:paraId="0B48C94E" w14:textId="06B3D75C"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VI.2</w:t>
      </w:r>
      <w:r>
        <w:rPr>
          <w:rFonts w:asciiTheme="minorHAnsi" w:eastAsiaTheme="minorEastAsia" w:hAnsiTheme="minorHAnsi" w:cstheme="minorBidi"/>
          <w:smallCaps w:val="0"/>
          <w:noProof/>
          <w:sz w:val="22"/>
          <w:szCs w:val="22"/>
        </w:rPr>
        <w:tab/>
      </w:r>
      <w:r w:rsidRPr="0032748E">
        <w:rPr>
          <w:rFonts w:ascii="Calibri" w:hAnsi="Calibri" w:cstheme="minorHAnsi"/>
          <w:noProof/>
        </w:rPr>
        <w:t>Horaire d'intervention</w:t>
      </w:r>
      <w:r>
        <w:rPr>
          <w:noProof/>
        </w:rPr>
        <w:tab/>
      </w:r>
      <w:r>
        <w:rPr>
          <w:noProof/>
        </w:rPr>
        <w:fldChar w:fldCharType="begin"/>
      </w:r>
      <w:r>
        <w:rPr>
          <w:noProof/>
        </w:rPr>
        <w:instrText xml:space="preserve"> PAGEREF _Toc187759780 \h </w:instrText>
      </w:r>
      <w:r>
        <w:rPr>
          <w:noProof/>
        </w:rPr>
      </w:r>
      <w:r>
        <w:rPr>
          <w:noProof/>
        </w:rPr>
        <w:fldChar w:fldCharType="separate"/>
      </w:r>
      <w:r>
        <w:rPr>
          <w:noProof/>
        </w:rPr>
        <w:t>9</w:t>
      </w:r>
      <w:r>
        <w:rPr>
          <w:noProof/>
        </w:rPr>
        <w:fldChar w:fldCharType="end"/>
      </w:r>
    </w:p>
    <w:p w14:paraId="025F7434" w14:textId="7A9FBF06"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VI.3</w:t>
      </w:r>
      <w:r>
        <w:rPr>
          <w:rFonts w:asciiTheme="minorHAnsi" w:eastAsiaTheme="minorEastAsia" w:hAnsiTheme="minorHAnsi" w:cstheme="minorBidi"/>
          <w:smallCaps w:val="0"/>
          <w:noProof/>
          <w:sz w:val="22"/>
          <w:szCs w:val="22"/>
        </w:rPr>
        <w:tab/>
      </w:r>
      <w:r w:rsidRPr="0032748E">
        <w:rPr>
          <w:rFonts w:ascii="Calibri" w:hAnsi="Calibri" w:cstheme="minorHAnsi"/>
          <w:noProof/>
        </w:rPr>
        <w:t>Délai d'intervention</w:t>
      </w:r>
      <w:r>
        <w:rPr>
          <w:noProof/>
        </w:rPr>
        <w:tab/>
      </w:r>
      <w:r>
        <w:rPr>
          <w:noProof/>
        </w:rPr>
        <w:fldChar w:fldCharType="begin"/>
      </w:r>
      <w:r>
        <w:rPr>
          <w:noProof/>
        </w:rPr>
        <w:instrText xml:space="preserve"> PAGEREF _Toc187759781 \h </w:instrText>
      </w:r>
      <w:r>
        <w:rPr>
          <w:noProof/>
        </w:rPr>
      </w:r>
      <w:r>
        <w:rPr>
          <w:noProof/>
        </w:rPr>
        <w:fldChar w:fldCharType="separate"/>
      </w:r>
      <w:r>
        <w:rPr>
          <w:noProof/>
        </w:rPr>
        <w:t>9</w:t>
      </w:r>
      <w:r>
        <w:rPr>
          <w:noProof/>
        </w:rPr>
        <w:fldChar w:fldCharType="end"/>
      </w:r>
    </w:p>
    <w:p w14:paraId="22F9B194" w14:textId="67584292"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VI.4</w:t>
      </w:r>
      <w:r>
        <w:rPr>
          <w:rFonts w:asciiTheme="minorHAnsi" w:eastAsiaTheme="minorEastAsia" w:hAnsiTheme="minorHAnsi" w:cstheme="minorBidi"/>
          <w:smallCaps w:val="0"/>
          <w:noProof/>
          <w:sz w:val="22"/>
          <w:szCs w:val="22"/>
        </w:rPr>
        <w:tab/>
      </w:r>
      <w:r w:rsidRPr="0032748E">
        <w:rPr>
          <w:rFonts w:ascii="Calibri" w:hAnsi="Calibri" w:cstheme="minorHAnsi"/>
          <w:noProof/>
        </w:rPr>
        <w:t>Délai de remise en état</w:t>
      </w:r>
      <w:r>
        <w:rPr>
          <w:noProof/>
        </w:rPr>
        <w:tab/>
      </w:r>
      <w:r>
        <w:rPr>
          <w:noProof/>
        </w:rPr>
        <w:fldChar w:fldCharType="begin"/>
      </w:r>
      <w:r>
        <w:rPr>
          <w:noProof/>
        </w:rPr>
        <w:instrText xml:space="preserve"> PAGEREF _Toc187759782 \h </w:instrText>
      </w:r>
      <w:r>
        <w:rPr>
          <w:noProof/>
        </w:rPr>
      </w:r>
      <w:r>
        <w:rPr>
          <w:noProof/>
        </w:rPr>
        <w:fldChar w:fldCharType="separate"/>
      </w:r>
      <w:r>
        <w:rPr>
          <w:noProof/>
        </w:rPr>
        <w:t>10</w:t>
      </w:r>
      <w:r>
        <w:rPr>
          <w:noProof/>
        </w:rPr>
        <w:fldChar w:fldCharType="end"/>
      </w:r>
    </w:p>
    <w:p w14:paraId="601E4791" w14:textId="1C306654"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VII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SPECIFICITES PAR SITE</w:t>
      </w:r>
      <w:r>
        <w:rPr>
          <w:noProof/>
        </w:rPr>
        <w:tab/>
      </w:r>
      <w:r>
        <w:rPr>
          <w:noProof/>
        </w:rPr>
        <w:fldChar w:fldCharType="begin"/>
      </w:r>
      <w:r>
        <w:rPr>
          <w:noProof/>
        </w:rPr>
        <w:instrText xml:space="preserve"> PAGEREF _Toc187759783 \h </w:instrText>
      </w:r>
      <w:r>
        <w:rPr>
          <w:noProof/>
        </w:rPr>
      </w:r>
      <w:r>
        <w:rPr>
          <w:noProof/>
        </w:rPr>
        <w:fldChar w:fldCharType="separate"/>
      </w:r>
      <w:r>
        <w:rPr>
          <w:noProof/>
        </w:rPr>
        <w:t>10</w:t>
      </w:r>
      <w:r>
        <w:rPr>
          <w:noProof/>
        </w:rPr>
        <w:fldChar w:fldCharType="end"/>
      </w:r>
    </w:p>
    <w:p w14:paraId="04AC7D7D" w14:textId="31FC132B"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VII.1</w:t>
      </w:r>
      <w:r>
        <w:rPr>
          <w:rFonts w:asciiTheme="minorHAnsi" w:eastAsiaTheme="minorEastAsia" w:hAnsiTheme="minorHAnsi" w:cstheme="minorBidi"/>
          <w:smallCaps w:val="0"/>
          <w:noProof/>
          <w:sz w:val="22"/>
          <w:szCs w:val="22"/>
        </w:rPr>
        <w:tab/>
      </w:r>
      <w:r w:rsidRPr="0032748E">
        <w:rPr>
          <w:rFonts w:ascii="Calibri" w:hAnsi="Calibri" w:cstheme="minorHAnsi"/>
          <w:noProof/>
        </w:rPr>
        <w:t>URCC de l’Hôpital Lyon Sud</w:t>
      </w:r>
      <w:r>
        <w:rPr>
          <w:noProof/>
        </w:rPr>
        <w:tab/>
      </w:r>
      <w:r>
        <w:rPr>
          <w:noProof/>
        </w:rPr>
        <w:fldChar w:fldCharType="begin"/>
      </w:r>
      <w:r>
        <w:rPr>
          <w:noProof/>
        </w:rPr>
        <w:instrText xml:space="preserve"> PAGEREF _Toc187759784 \h </w:instrText>
      </w:r>
      <w:r>
        <w:rPr>
          <w:noProof/>
        </w:rPr>
      </w:r>
      <w:r>
        <w:rPr>
          <w:noProof/>
        </w:rPr>
        <w:fldChar w:fldCharType="separate"/>
      </w:r>
      <w:r>
        <w:rPr>
          <w:noProof/>
        </w:rPr>
        <w:t>10</w:t>
      </w:r>
      <w:r>
        <w:rPr>
          <w:noProof/>
        </w:rPr>
        <w:fldChar w:fldCharType="end"/>
      </w:r>
    </w:p>
    <w:p w14:paraId="6856E8E4" w14:textId="44B0F5C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VII.2</w:t>
      </w:r>
      <w:r>
        <w:rPr>
          <w:rFonts w:asciiTheme="minorHAnsi" w:eastAsiaTheme="minorEastAsia" w:hAnsiTheme="minorHAnsi" w:cstheme="minorBidi"/>
          <w:smallCaps w:val="0"/>
          <w:noProof/>
          <w:sz w:val="22"/>
          <w:szCs w:val="22"/>
        </w:rPr>
        <w:tab/>
      </w:r>
      <w:r w:rsidRPr="0032748E">
        <w:rPr>
          <w:rFonts w:ascii="Calibri" w:hAnsi="Calibri" w:cstheme="minorHAnsi"/>
          <w:noProof/>
        </w:rPr>
        <w:t>Service réanimation néonatale et Cardio B16 GHE</w:t>
      </w:r>
      <w:r>
        <w:rPr>
          <w:noProof/>
        </w:rPr>
        <w:tab/>
      </w:r>
      <w:r>
        <w:rPr>
          <w:noProof/>
        </w:rPr>
        <w:fldChar w:fldCharType="begin"/>
      </w:r>
      <w:r>
        <w:rPr>
          <w:noProof/>
        </w:rPr>
        <w:instrText xml:space="preserve"> PAGEREF _Toc187759785 \h </w:instrText>
      </w:r>
      <w:r>
        <w:rPr>
          <w:noProof/>
        </w:rPr>
      </w:r>
      <w:r>
        <w:rPr>
          <w:noProof/>
        </w:rPr>
        <w:fldChar w:fldCharType="separate"/>
      </w:r>
      <w:r>
        <w:rPr>
          <w:noProof/>
        </w:rPr>
        <w:t>11</w:t>
      </w:r>
      <w:r>
        <w:rPr>
          <w:noProof/>
        </w:rPr>
        <w:fldChar w:fldCharType="end"/>
      </w:r>
    </w:p>
    <w:p w14:paraId="693173C7" w14:textId="3D280EBA"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VII.3</w:t>
      </w:r>
      <w:r>
        <w:rPr>
          <w:rFonts w:asciiTheme="minorHAnsi" w:eastAsiaTheme="minorEastAsia" w:hAnsiTheme="minorHAnsi" w:cstheme="minorBidi"/>
          <w:smallCaps w:val="0"/>
          <w:noProof/>
          <w:sz w:val="22"/>
          <w:szCs w:val="22"/>
        </w:rPr>
        <w:tab/>
      </w:r>
      <w:r w:rsidRPr="0032748E">
        <w:rPr>
          <w:rFonts w:ascii="Calibri" w:hAnsi="Calibri" w:cstheme="minorHAnsi"/>
          <w:noProof/>
        </w:rPr>
        <w:t>Piscine balnéothérapie de l’hôpital Henry Gabrielle</w:t>
      </w:r>
      <w:r>
        <w:rPr>
          <w:noProof/>
        </w:rPr>
        <w:tab/>
      </w:r>
      <w:r>
        <w:rPr>
          <w:noProof/>
        </w:rPr>
        <w:fldChar w:fldCharType="begin"/>
      </w:r>
      <w:r>
        <w:rPr>
          <w:noProof/>
        </w:rPr>
        <w:instrText xml:space="preserve"> PAGEREF _Toc187759786 \h </w:instrText>
      </w:r>
      <w:r>
        <w:rPr>
          <w:noProof/>
        </w:rPr>
      </w:r>
      <w:r>
        <w:rPr>
          <w:noProof/>
        </w:rPr>
        <w:fldChar w:fldCharType="separate"/>
      </w:r>
      <w:r>
        <w:rPr>
          <w:noProof/>
        </w:rPr>
        <w:t>11</w:t>
      </w:r>
      <w:r>
        <w:rPr>
          <w:noProof/>
        </w:rPr>
        <w:fldChar w:fldCharType="end"/>
      </w:r>
    </w:p>
    <w:p w14:paraId="29338A49" w14:textId="3E978747"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VIII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qualite de prestation</w:t>
      </w:r>
      <w:r>
        <w:rPr>
          <w:noProof/>
        </w:rPr>
        <w:tab/>
      </w:r>
      <w:r>
        <w:rPr>
          <w:noProof/>
        </w:rPr>
        <w:fldChar w:fldCharType="begin"/>
      </w:r>
      <w:r>
        <w:rPr>
          <w:noProof/>
        </w:rPr>
        <w:instrText xml:space="preserve"> PAGEREF _Toc187759787 \h </w:instrText>
      </w:r>
      <w:r>
        <w:rPr>
          <w:noProof/>
        </w:rPr>
      </w:r>
      <w:r>
        <w:rPr>
          <w:noProof/>
        </w:rPr>
        <w:fldChar w:fldCharType="separate"/>
      </w:r>
      <w:r>
        <w:rPr>
          <w:noProof/>
        </w:rPr>
        <w:t>11</w:t>
      </w:r>
      <w:r>
        <w:rPr>
          <w:noProof/>
        </w:rPr>
        <w:fldChar w:fldCharType="end"/>
      </w:r>
    </w:p>
    <w:p w14:paraId="394CE910" w14:textId="188DECE0"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VIII.1</w:t>
      </w:r>
      <w:r>
        <w:rPr>
          <w:rFonts w:asciiTheme="minorHAnsi" w:eastAsiaTheme="minorEastAsia" w:hAnsiTheme="minorHAnsi" w:cstheme="minorBidi"/>
          <w:smallCaps w:val="0"/>
          <w:noProof/>
          <w:sz w:val="22"/>
          <w:szCs w:val="22"/>
        </w:rPr>
        <w:tab/>
      </w:r>
      <w:r w:rsidRPr="0032748E">
        <w:rPr>
          <w:rFonts w:asciiTheme="minorHAnsi" w:hAnsiTheme="minorHAnsi"/>
          <w:noProof/>
        </w:rPr>
        <w:t>Maintenance préventive constructeur</w:t>
      </w:r>
      <w:r>
        <w:rPr>
          <w:noProof/>
        </w:rPr>
        <w:tab/>
      </w:r>
      <w:r>
        <w:rPr>
          <w:noProof/>
        </w:rPr>
        <w:fldChar w:fldCharType="begin"/>
      </w:r>
      <w:r>
        <w:rPr>
          <w:noProof/>
        </w:rPr>
        <w:instrText xml:space="preserve"> PAGEREF _Toc187759788 \h </w:instrText>
      </w:r>
      <w:r>
        <w:rPr>
          <w:noProof/>
        </w:rPr>
      </w:r>
      <w:r>
        <w:rPr>
          <w:noProof/>
        </w:rPr>
        <w:fldChar w:fldCharType="separate"/>
      </w:r>
      <w:r>
        <w:rPr>
          <w:noProof/>
        </w:rPr>
        <w:t>12</w:t>
      </w:r>
      <w:r>
        <w:rPr>
          <w:noProof/>
        </w:rPr>
        <w:fldChar w:fldCharType="end"/>
      </w:r>
    </w:p>
    <w:p w14:paraId="5695DCC8" w14:textId="657CBEF9"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VIII.2</w:t>
      </w:r>
      <w:r>
        <w:rPr>
          <w:rFonts w:asciiTheme="minorHAnsi" w:eastAsiaTheme="minorEastAsia" w:hAnsiTheme="minorHAnsi" w:cstheme="minorBidi"/>
          <w:smallCaps w:val="0"/>
          <w:noProof/>
          <w:sz w:val="22"/>
          <w:szCs w:val="22"/>
        </w:rPr>
        <w:tab/>
      </w:r>
      <w:r w:rsidRPr="0032748E">
        <w:rPr>
          <w:rFonts w:asciiTheme="minorHAnsi" w:hAnsiTheme="minorHAnsi"/>
          <w:noProof/>
        </w:rPr>
        <w:t>Thermographie</w:t>
      </w:r>
      <w:r>
        <w:rPr>
          <w:noProof/>
        </w:rPr>
        <w:tab/>
      </w:r>
      <w:r>
        <w:rPr>
          <w:noProof/>
        </w:rPr>
        <w:fldChar w:fldCharType="begin"/>
      </w:r>
      <w:r>
        <w:rPr>
          <w:noProof/>
        </w:rPr>
        <w:instrText xml:space="preserve"> PAGEREF _Toc187759789 \h </w:instrText>
      </w:r>
      <w:r>
        <w:rPr>
          <w:noProof/>
        </w:rPr>
      </w:r>
      <w:r>
        <w:rPr>
          <w:noProof/>
        </w:rPr>
        <w:fldChar w:fldCharType="separate"/>
      </w:r>
      <w:r>
        <w:rPr>
          <w:noProof/>
        </w:rPr>
        <w:t>12</w:t>
      </w:r>
      <w:r>
        <w:rPr>
          <w:noProof/>
        </w:rPr>
        <w:fldChar w:fldCharType="end"/>
      </w:r>
    </w:p>
    <w:p w14:paraId="4E43D9EB" w14:textId="52FF9218"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VIII.3</w:t>
      </w:r>
      <w:r>
        <w:rPr>
          <w:rFonts w:asciiTheme="minorHAnsi" w:eastAsiaTheme="minorEastAsia" w:hAnsiTheme="minorHAnsi" w:cstheme="minorBidi"/>
          <w:smallCaps w:val="0"/>
          <w:noProof/>
          <w:sz w:val="22"/>
          <w:szCs w:val="22"/>
        </w:rPr>
        <w:tab/>
      </w:r>
      <w:r w:rsidRPr="0032748E">
        <w:rPr>
          <w:rFonts w:asciiTheme="minorHAnsi" w:hAnsiTheme="minorHAnsi"/>
          <w:noProof/>
        </w:rPr>
        <w:t>Nettoyage des locaux techniques CVC</w:t>
      </w:r>
      <w:r>
        <w:rPr>
          <w:noProof/>
        </w:rPr>
        <w:tab/>
      </w:r>
      <w:r>
        <w:rPr>
          <w:noProof/>
        </w:rPr>
        <w:fldChar w:fldCharType="begin"/>
      </w:r>
      <w:r>
        <w:rPr>
          <w:noProof/>
        </w:rPr>
        <w:instrText xml:space="preserve"> PAGEREF _Toc187759790 \h </w:instrText>
      </w:r>
      <w:r>
        <w:rPr>
          <w:noProof/>
        </w:rPr>
      </w:r>
      <w:r>
        <w:rPr>
          <w:noProof/>
        </w:rPr>
        <w:fldChar w:fldCharType="separate"/>
      </w:r>
      <w:r>
        <w:rPr>
          <w:noProof/>
        </w:rPr>
        <w:t>13</w:t>
      </w:r>
      <w:r>
        <w:rPr>
          <w:noProof/>
        </w:rPr>
        <w:fldChar w:fldCharType="end"/>
      </w:r>
    </w:p>
    <w:p w14:paraId="1C0BF07A" w14:textId="2C480CAA"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VIII.4</w:t>
      </w:r>
      <w:r>
        <w:rPr>
          <w:rFonts w:asciiTheme="minorHAnsi" w:eastAsiaTheme="minorEastAsia" w:hAnsiTheme="minorHAnsi" w:cstheme="minorBidi"/>
          <w:smallCaps w:val="0"/>
          <w:noProof/>
          <w:sz w:val="22"/>
          <w:szCs w:val="22"/>
        </w:rPr>
        <w:tab/>
      </w:r>
      <w:r w:rsidRPr="0032748E">
        <w:rPr>
          <w:rFonts w:asciiTheme="minorHAnsi" w:hAnsiTheme="minorHAnsi"/>
          <w:noProof/>
        </w:rPr>
        <w:t>Nettoyage des bouches d’air dans les ZEM (Zone à Environnement Maitrisé)</w:t>
      </w:r>
      <w:r>
        <w:rPr>
          <w:noProof/>
        </w:rPr>
        <w:tab/>
      </w:r>
      <w:r>
        <w:rPr>
          <w:noProof/>
        </w:rPr>
        <w:fldChar w:fldCharType="begin"/>
      </w:r>
      <w:r>
        <w:rPr>
          <w:noProof/>
        </w:rPr>
        <w:instrText xml:space="preserve"> PAGEREF _Toc187759791 \h </w:instrText>
      </w:r>
      <w:r>
        <w:rPr>
          <w:noProof/>
        </w:rPr>
      </w:r>
      <w:r>
        <w:rPr>
          <w:noProof/>
        </w:rPr>
        <w:fldChar w:fldCharType="separate"/>
      </w:r>
      <w:r>
        <w:rPr>
          <w:noProof/>
        </w:rPr>
        <w:t>13</w:t>
      </w:r>
      <w:r>
        <w:rPr>
          <w:noProof/>
        </w:rPr>
        <w:fldChar w:fldCharType="end"/>
      </w:r>
    </w:p>
    <w:p w14:paraId="11154593" w14:textId="3A898E72"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VIII.5</w:t>
      </w:r>
      <w:r>
        <w:rPr>
          <w:rFonts w:asciiTheme="minorHAnsi" w:eastAsiaTheme="minorEastAsia" w:hAnsiTheme="minorHAnsi" w:cstheme="minorBidi"/>
          <w:smallCaps w:val="0"/>
          <w:noProof/>
          <w:sz w:val="22"/>
          <w:szCs w:val="22"/>
        </w:rPr>
        <w:tab/>
      </w:r>
      <w:r w:rsidRPr="0032748E">
        <w:rPr>
          <w:rFonts w:asciiTheme="minorHAnsi" w:hAnsiTheme="minorHAnsi"/>
          <w:noProof/>
        </w:rPr>
        <w:t>Remplacement des filtres</w:t>
      </w:r>
      <w:r>
        <w:rPr>
          <w:noProof/>
        </w:rPr>
        <w:tab/>
      </w:r>
      <w:r>
        <w:rPr>
          <w:noProof/>
        </w:rPr>
        <w:fldChar w:fldCharType="begin"/>
      </w:r>
      <w:r>
        <w:rPr>
          <w:noProof/>
        </w:rPr>
        <w:instrText xml:space="preserve"> PAGEREF _Toc187759792 \h </w:instrText>
      </w:r>
      <w:r>
        <w:rPr>
          <w:noProof/>
        </w:rPr>
      </w:r>
      <w:r>
        <w:rPr>
          <w:noProof/>
        </w:rPr>
        <w:fldChar w:fldCharType="separate"/>
      </w:r>
      <w:r>
        <w:rPr>
          <w:noProof/>
        </w:rPr>
        <w:t>13</w:t>
      </w:r>
      <w:r>
        <w:rPr>
          <w:noProof/>
        </w:rPr>
        <w:fldChar w:fldCharType="end"/>
      </w:r>
    </w:p>
    <w:p w14:paraId="781AD64A" w14:textId="6CBF4821"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VIII.6</w:t>
      </w:r>
      <w:r>
        <w:rPr>
          <w:rFonts w:asciiTheme="minorHAnsi" w:eastAsiaTheme="minorEastAsia" w:hAnsiTheme="minorHAnsi" w:cstheme="minorBidi"/>
          <w:smallCaps w:val="0"/>
          <w:noProof/>
          <w:sz w:val="22"/>
          <w:szCs w:val="22"/>
        </w:rPr>
        <w:tab/>
      </w:r>
      <w:r w:rsidRPr="0032748E">
        <w:rPr>
          <w:rFonts w:asciiTheme="minorHAnsi" w:hAnsiTheme="minorHAnsi"/>
          <w:noProof/>
        </w:rPr>
        <w:t>Compléments de la gamme de maintenance – point divers</w:t>
      </w:r>
      <w:r>
        <w:rPr>
          <w:noProof/>
        </w:rPr>
        <w:tab/>
      </w:r>
      <w:r>
        <w:rPr>
          <w:noProof/>
        </w:rPr>
        <w:fldChar w:fldCharType="begin"/>
      </w:r>
      <w:r>
        <w:rPr>
          <w:noProof/>
        </w:rPr>
        <w:instrText xml:space="preserve"> PAGEREF _Toc187759793 \h </w:instrText>
      </w:r>
      <w:r>
        <w:rPr>
          <w:noProof/>
        </w:rPr>
      </w:r>
      <w:r>
        <w:rPr>
          <w:noProof/>
        </w:rPr>
        <w:fldChar w:fldCharType="separate"/>
      </w:r>
      <w:r>
        <w:rPr>
          <w:noProof/>
        </w:rPr>
        <w:t>14</w:t>
      </w:r>
      <w:r>
        <w:rPr>
          <w:noProof/>
        </w:rPr>
        <w:fldChar w:fldCharType="end"/>
      </w:r>
    </w:p>
    <w:p w14:paraId="389BD66F" w14:textId="761DBC22"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VIII.7</w:t>
      </w:r>
      <w:r>
        <w:rPr>
          <w:rFonts w:asciiTheme="minorHAnsi" w:eastAsiaTheme="minorEastAsia" w:hAnsiTheme="minorHAnsi" w:cstheme="minorBidi"/>
          <w:smallCaps w:val="0"/>
          <w:noProof/>
          <w:sz w:val="22"/>
          <w:szCs w:val="22"/>
        </w:rPr>
        <w:tab/>
      </w:r>
      <w:r w:rsidRPr="0032748E">
        <w:rPr>
          <w:rFonts w:ascii="Calibri" w:hAnsi="Calibri" w:cstheme="minorHAnsi"/>
          <w:noProof/>
        </w:rPr>
        <w:t>Analyses</w:t>
      </w:r>
      <w:r>
        <w:rPr>
          <w:noProof/>
        </w:rPr>
        <w:tab/>
      </w:r>
      <w:r>
        <w:rPr>
          <w:noProof/>
        </w:rPr>
        <w:fldChar w:fldCharType="begin"/>
      </w:r>
      <w:r>
        <w:rPr>
          <w:noProof/>
        </w:rPr>
        <w:instrText xml:space="preserve"> PAGEREF _Toc187759794 \h </w:instrText>
      </w:r>
      <w:r>
        <w:rPr>
          <w:noProof/>
        </w:rPr>
      </w:r>
      <w:r>
        <w:rPr>
          <w:noProof/>
        </w:rPr>
        <w:fldChar w:fldCharType="separate"/>
      </w:r>
      <w:r>
        <w:rPr>
          <w:noProof/>
        </w:rPr>
        <w:t>14</w:t>
      </w:r>
      <w:r>
        <w:rPr>
          <w:noProof/>
        </w:rPr>
        <w:fldChar w:fldCharType="end"/>
      </w:r>
    </w:p>
    <w:p w14:paraId="4D7E3C69" w14:textId="0729C6AE"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VIII.8</w:t>
      </w:r>
      <w:r>
        <w:rPr>
          <w:rFonts w:asciiTheme="minorHAnsi" w:eastAsiaTheme="minorEastAsia" w:hAnsiTheme="minorHAnsi" w:cstheme="minorBidi"/>
          <w:smallCaps w:val="0"/>
          <w:noProof/>
          <w:sz w:val="22"/>
          <w:szCs w:val="22"/>
        </w:rPr>
        <w:tab/>
      </w:r>
      <w:r w:rsidRPr="0032748E">
        <w:rPr>
          <w:rFonts w:ascii="Calibri" w:hAnsi="Calibri" w:cstheme="minorHAnsi"/>
          <w:noProof/>
        </w:rPr>
        <w:t>Mesures</w:t>
      </w:r>
      <w:r>
        <w:rPr>
          <w:noProof/>
        </w:rPr>
        <w:tab/>
      </w:r>
      <w:r>
        <w:rPr>
          <w:noProof/>
        </w:rPr>
        <w:fldChar w:fldCharType="begin"/>
      </w:r>
      <w:r>
        <w:rPr>
          <w:noProof/>
        </w:rPr>
        <w:instrText xml:space="preserve"> PAGEREF _Toc187759795 \h </w:instrText>
      </w:r>
      <w:r>
        <w:rPr>
          <w:noProof/>
        </w:rPr>
      </w:r>
      <w:r>
        <w:rPr>
          <w:noProof/>
        </w:rPr>
        <w:fldChar w:fldCharType="separate"/>
      </w:r>
      <w:r>
        <w:rPr>
          <w:noProof/>
        </w:rPr>
        <w:t>14</w:t>
      </w:r>
      <w:r>
        <w:rPr>
          <w:noProof/>
        </w:rPr>
        <w:fldChar w:fldCharType="end"/>
      </w:r>
    </w:p>
    <w:p w14:paraId="7EE06B0C" w14:textId="27001FBC" w:rsidR="00B63CDF" w:rsidRDefault="00B63CDF">
      <w:pPr>
        <w:pStyle w:val="TM3"/>
        <w:tabs>
          <w:tab w:val="left" w:pos="1440"/>
          <w:tab w:val="right" w:leader="dot" w:pos="9060"/>
        </w:tabs>
        <w:rPr>
          <w:rFonts w:asciiTheme="minorHAnsi" w:eastAsiaTheme="minorEastAsia" w:hAnsiTheme="minorHAnsi" w:cstheme="minorBidi"/>
          <w:i w:val="0"/>
          <w:iCs w:val="0"/>
          <w:noProof/>
          <w:sz w:val="22"/>
          <w:szCs w:val="22"/>
        </w:rPr>
      </w:pPr>
      <w:r w:rsidRPr="0032748E">
        <w:rPr>
          <w:rFonts w:cstheme="minorHAnsi"/>
          <w:noProof/>
        </w:rPr>
        <w:t>VIII.8.1</w:t>
      </w:r>
      <w:r>
        <w:rPr>
          <w:rFonts w:asciiTheme="minorHAnsi" w:eastAsiaTheme="minorEastAsia" w:hAnsiTheme="minorHAnsi" w:cstheme="minorBidi"/>
          <w:i w:val="0"/>
          <w:iCs w:val="0"/>
          <w:noProof/>
          <w:sz w:val="22"/>
          <w:szCs w:val="22"/>
        </w:rPr>
        <w:tab/>
      </w:r>
      <w:r w:rsidRPr="0032748E">
        <w:rPr>
          <w:rFonts w:ascii="Calibri" w:hAnsi="Calibri" w:cstheme="minorHAnsi"/>
          <w:noProof/>
        </w:rPr>
        <w:t>Appareils de mesure</w:t>
      </w:r>
      <w:r>
        <w:rPr>
          <w:noProof/>
        </w:rPr>
        <w:tab/>
      </w:r>
      <w:r>
        <w:rPr>
          <w:noProof/>
        </w:rPr>
        <w:fldChar w:fldCharType="begin"/>
      </w:r>
      <w:r>
        <w:rPr>
          <w:noProof/>
        </w:rPr>
        <w:instrText xml:space="preserve"> PAGEREF _Toc187759796 \h </w:instrText>
      </w:r>
      <w:r>
        <w:rPr>
          <w:noProof/>
        </w:rPr>
      </w:r>
      <w:r>
        <w:rPr>
          <w:noProof/>
        </w:rPr>
        <w:fldChar w:fldCharType="separate"/>
      </w:r>
      <w:r>
        <w:rPr>
          <w:noProof/>
        </w:rPr>
        <w:t>14</w:t>
      </w:r>
      <w:r>
        <w:rPr>
          <w:noProof/>
        </w:rPr>
        <w:fldChar w:fldCharType="end"/>
      </w:r>
    </w:p>
    <w:p w14:paraId="0277A293" w14:textId="77618AA5" w:rsidR="00B63CDF" w:rsidRDefault="00B63CDF">
      <w:pPr>
        <w:pStyle w:val="TM3"/>
        <w:tabs>
          <w:tab w:val="left" w:pos="1440"/>
          <w:tab w:val="right" w:leader="dot" w:pos="9060"/>
        </w:tabs>
        <w:rPr>
          <w:rFonts w:asciiTheme="minorHAnsi" w:eastAsiaTheme="minorEastAsia" w:hAnsiTheme="minorHAnsi" w:cstheme="minorBidi"/>
          <w:i w:val="0"/>
          <w:iCs w:val="0"/>
          <w:noProof/>
          <w:sz w:val="22"/>
          <w:szCs w:val="22"/>
        </w:rPr>
      </w:pPr>
      <w:r w:rsidRPr="0032748E">
        <w:rPr>
          <w:rFonts w:cstheme="minorHAnsi"/>
          <w:noProof/>
        </w:rPr>
        <w:t>VIII.8.2</w:t>
      </w:r>
      <w:r>
        <w:rPr>
          <w:rFonts w:asciiTheme="minorHAnsi" w:eastAsiaTheme="minorEastAsia" w:hAnsiTheme="minorHAnsi" w:cstheme="minorBidi"/>
          <w:i w:val="0"/>
          <w:iCs w:val="0"/>
          <w:noProof/>
          <w:sz w:val="22"/>
          <w:szCs w:val="22"/>
        </w:rPr>
        <w:tab/>
      </w:r>
      <w:r w:rsidRPr="0032748E">
        <w:rPr>
          <w:rFonts w:ascii="Calibri" w:hAnsi="Calibri" w:cstheme="minorHAnsi"/>
          <w:noProof/>
        </w:rPr>
        <w:t>Mesure de combustion (brûleurs)</w:t>
      </w:r>
      <w:r>
        <w:rPr>
          <w:noProof/>
        </w:rPr>
        <w:tab/>
      </w:r>
      <w:r>
        <w:rPr>
          <w:noProof/>
        </w:rPr>
        <w:fldChar w:fldCharType="begin"/>
      </w:r>
      <w:r>
        <w:rPr>
          <w:noProof/>
        </w:rPr>
        <w:instrText xml:space="preserve"> PAGEREF _Toc187759797 \h </w:instrText>
      </w:r>
      <w:r>
        <w:rPr>
          <w:noProof/>
        </w:rPr>
      </w:r>
      <w:r>
        <w:rPr>
          <w:noProof/>
        </w:rPr>
        <w:fldChar w:fldCharType="separate"/>
      </w:r>
      <w:r>
        <w:rPr>
          <w:noProof/>
        </w:rPr>
        <w:t>14</w:t>
      </w:r>
      <w:r>
        <w:rPr>
          <w:noProof/>
        </w:rPr>
        <w:fldChar w:fldCharType="end"/>
      </w:r>
    </w:p>
    <w:p w14:paraId="42A49494" w14:textId="1D152586" w:rsidR="00B63CDF" w:rsidRDefault="00B63CDF">
      <w:pPr>
        <w:pStyle w:val="TM3"/>
        <w:tabs>
          <w:tab w:val="left" w:pos="1440"/>
          <w:tab w:val="right" w:leader="dot" w:pos="9060"/>
        </w:tabs>
        <w:rPr>
          <w:rFonts w:asciiTheme="minorHAnsi" w:eastAsiaTheme="minorEastAsia" w:hAnsiTheme="minorHAnsi" w:cstheme="minorBidi"/>
          <w:i w:val="0"/>
          <w:iCs w:val="0"/>
          <w:noProof/>
          <w:sz w:val="22"/>
          <w:szCs w:val="22"/>
        </w:rPr>
      </w:pPr>
      <w:r w:rsidRPr="0032748E">
        <w:rPr>
          <w:rFonts w:cstheme="minorHAnsi"/>
          <w:noProof/>
        </w:rPr>
        <w:t>VIII.8.3</w:t>
      </w:r>
      <w:r>
        <w:rPr>
          <w:rFonts w:asciiTheme="minorHAnsi" w:eastAsiaTheme="minorEastAsia" w:hAnsiTheme="minorHAnsi" w:cstheme="minorBidi"/>
          <w:i w:val="0"/>
          <w:iCs w:val="0"/>
          <w:noProof/>
          <w:sz w:val="22"/>
          <w:szCs w:val="22"/>
        </w:rPr>
        <w:tab/>
      </w:r>
      <w:r w:rsidRPr="0032748E">
        <w:rPr>
          <w:rFonts w:ascii="Calibri" w:hAnsi="Calibri" w:cstheme="minorHAnsi"/>
          <w:noProof/>
        </w:rPr>
        <w:t>Traçabilité des mesures</w:t>
      </w:r>
      <w:r>
        <w:rPr>
          <w:noProof/>
        </w:rPr>
        <w:tab/>
      </w:r>
      <w:r>
        <w:rPr>
          <w:noProof/>
        </w:rPr>
        <w:fldChar w:fldCharType="begin"/>
      </w:r>
      <w:r>
        <w:rPr>
          <w:noProof/>
        </w:rPr>
        <w:instrText xml:space="preserve"> PAGEREF _Toc187759798 \h </w:instrText>
      </w:r>
      <w:r>
        <w:rPr>
          <w:noProof/>
        </w:rPr>
      </w:r>
      <w:r>
        <w:rPr>
          <w:noProof/>
        </w:rPr>
        <w:fldChar w:fldCharType="separate"/>
      </w:r>
      <w:r>
        <w:rPr>
          <w:noProof/>
        </w:rPr>
        <w:t>15</w:t>
      </w:r>
      <w:r>
        <w:rPr>
          <w:noProof/>
        </w:rPr>
        <w:fldChar w:fldCharType="end"/>
      </w:r>
    </w:p>
    <w:p w14:paraId="3EE4CDEE" w14:textId="6E06B0A3"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VIII.9</w:t>
      </w:r>
      <w:r>
        <w:rPr>
          <w:rFonts w:asciiTheme="minorHAnsi" w:eastAsiaTheme="minorEastAsia" w:hAnsiTheme="minorHAnsi" w:cstheme="minorBidi"/>
          <w:smallCaps w:val="0"/>
          <w:noProof/>
          <w:sz w:val="22"/>
          <w:szCs w:val="22"/>
        </w:rPr>
        <w:tab/>
      </w:r>
      <w:r w:rsidRPr="0032748E">
        <w:rPr>
          <w:rFonts w:asciiTheme="minorHAnsi" w:hAnsiTheme="minorHAnsi"/>
          <w:noProof/>
        </w:rPr>
        <w:t>Pièces détachées, Fournitures</w:t>
      </w:r>
      <w:r>
        <w:rPr>
          <w:noProof/>
        </w:rPr>
        <w:tab/>
      </w:r>
      <w:r>
        <w:rPr>
          <w:noProof/>
        </w:rPr>
        <w:fldChar w:fldCharType="begin"/>
      </w:r>
      <w:r>
        <w:rPr>
          <w:noProof/>
        </w:rPr>
        <w:instrText xml:space="preserve"> PAGEREF _Toc187759799 \h </w:instrText>
      </w:r>
      <w:r>
        <w:rPr>
          <w:noProof/>
        </w:rPr>
      </w:r>
      <w:r>
        <w:rPr>
          <w:noProof/>
        </w:rPr>
        <w:fldChar w:fldCharType="separate"/>
      </w:r>
      <w:r>
        <w:rPr>
          <w:noProof/>
        </w:rPr>
        <w:t>15</w:t>
      </w:r>
      <w:r>
        <w:rPr>
          <w:noProof/>
        </w:rPr>
        <w:fldChar w:fldCharType="end"/>
      </w:r>
    </w:p>
    <w:p w14:paraId="6ABCFDF9" w14:textId="2373507E"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IX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primeS</w:t>
      </w:r>
      <w:r>
        <w:rPr>
          <w:noProof/>
        </w:rPr>
        <w:tab/>
      </w:r>
      <w:r>
        <w:rPr>
          <w:noProof/>
        </w:rPr>
        <w:fldChar w:fldCharType="begin"/>
      </w:r>
      <w:r>
        <w:rPr>
          <w:noProof/>
        </w:rPr>
        <w:instrText xml:space="preserve"> PAGEREF _Toc187759800 \h </w:instrText>
      </w:r>
      <w:r>
        <w:rPr>
          <w:noProof/>
        </w:rPr>
      </w:r>
      <w:r>
        <w:rPr>
          <w:noProof/>
        </w:rPr>
        <w:fldChar w:fldCharType="separate"/>
      </w:r>
      <w:r>
        <w:rPr>
          <w:noProof/>
        </w:rPr>
        <w:t>15</w:t>
      </w:r>
      <w:r>
        <w:rPr>
          <w:noProof/>
        </w:rPr>
        <w:fldChar w:fldCharType="end"/>
      </w:r>
    </w:p>
    <w:p w14:paraId="6F68237A" w14:textId="099651DC"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IX.1</w:t>
      </w:r>
      <w:r>
        <w:rPr>
          <w:rFonts w:asciiTheme="minorHAnsi" w:eastAsiaTheme="minorEastAsia" w:hAnsiTheme="minorHAnsi" w:cstheme="minorBidi"/>
          <w:smallCaps w:val="0"/>
          <w:noProof/>
          <w:sz w:val="22"/>
          <w:szCs w:val="22"/>
        </w:rPr>
        <w:tab/>
      </w:r>
      <w:r w:rsidRPr="0032748E">
        <w:rPr>
          <w:rFonts w:ascii="Calibri" w:hAnsi="Calibri"/>
          <w:noProof/>
        </w:rPr>
        <w:t>Prime annuelle de maintenance :</w:t>
      </w:r>
      <w:r>
        <w:rPr>
          <w:noProof/>
        </w:rPr>
        <w:tab/>
      </w:r>
      <w:r>
        <w:rPr>
          <w:noProof/>
        </w:rPr>
        <w:fldChar w:fldCharType="begin"/>
      </w:r>
      <w:r>
        <w:rPr>
          <w:noProof/>
        </w:rPr>
        <w:instrText xml:space="preserve"> PAGEREF _Toc187759801 \h </w:instrText>
      </w:r>
      <w:r>
        <w:rPr>
          <w:noProof/>
        </w:rPr>
      </w:r>
      <w:r>
        <w:rPr>
          <w:noProof/>
        </w:rPr>
        <w:fldChar w:fldCharType="separate"/>
      </w:r>
      <w:r>
        <w:rPr>
          <w:noProof/>
        </w:rPr>
        <w:t>15</w:t>
      </w:r>
      <w:r>
        <w:rPr>
          <w:noProof/>
        </w:rPr>
        <w:fldChar w:fldCharType="end"/>
      </w:r>
    </w:p>
    <w:p w14:paraId="0926005A" w14:textId="0FC66A83"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Pr>
          <w:noProof/>
        </w:rPr>
        <w:t>IX.2</w:t>
      </w:r>
      <w:r>
        <w:rPr>
          <w:rFonts w:asciiTheme="minorHAnsi" w:eastAsiaTheme="minorEastAsia" w:hAnsiTheme="minorHAnsi" w:cstheme="minorBidi"/>
          <w:smallCaps w:val="0"/>
          <w:noProof/>
          <w:sz w:val="22"/>
          <w:szCs w:val="22"/>
        </w:rPr>
        <w:tab/>
      </w:r>
      <w:r w:rsidRPr="0032748E">
        <w:rPr>
          <w:rFonts w:ascii="Calibri" w:hAnsi="Calibri"/>
          <w:noProof/>
        </w:rPr>
        <w:t>Prime économies d’énergie</w:t>
      </w:r>
      <w:r>
        <w:rPr>
          <w:noProof/>
        </w:rPr>
        <w:tab/>
      </w:r>
      <w:r>
        <w:rPr>
          <w:noProof/>
        </w:rPr>
        <w:fldChar w:fldCharType="begin"/>
      </w:r>
      <w:r>
        <w:rPr>
          <w:noProof/>
        </w:rPr>
        <w:instrText xml:space="preserve"> PAGEREF _Toc187759802 \h </w:instrText>
      </w:r>
      <w:r>
        <w:rPr>
          <w:noProof/>
        </w:rPr>
      </w:r>
      <w:r>
        <w:rPr>
          <w:noProof/>
        </w:rPr>
        <w:fldChar w:fldCharType="separate"/>
      </w:r>
      <w:r>
        <w:rPr>
          <w:noProof/>
        </w:rPr>
        <w:t>15</w:t>
      </w:r>
      <w:r>
        <w:rPr>
          <w:noProof/>
        </w:rPr>
        <w:fldChar w:fldCharType="end"/>
      </w:r>
    </w:p>
    <w:p w14:paraId="11E82815" w14:textId="4BE5DEEA"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X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DOCUMENTS ET REUNIONS</w:t>
      </w:r>
      <w:r>
        <w:rPr>
          <w:noProof/>
        </w:rPr>
        <w:tab/>
      </w:r>
      <w:r>
        <w:rPr>
          <w:noProof/>
        </w:rPr>
        <w:fldChar w:fldCharType="begin"/>
      </w:r>
      <w:r>
        <w:rPr>
          <w:noProof/>
        </w:rPr>
        <w:instrText xml:space="preserve"> PAGEREF _Toc187759803 \h </w:instrText>
      </w:r>
      <w:r>
        <w:rPr>
          <w:noProof/>
        </w:rPr>
      </w:r>
      <w:r>
        <w:rPr>
          <w:noProof/>
        </w:rPr>
        <w:fldChar w:fldCharType="separate"/>
      </w:r>
      <w:r>
        <w:rPr>
          <w:noProof/>
        </w:rPr>
        <w:t>16</w:t>
      </w:r>
      <w:r>
        <w:rPr>
          <w:noProof/>
        </w:rPr>
        <w:fldChar w:fldCharType="end"/>
      </w:r>
    </w:p>
    <w:p w14:paraId="125667A0" w14:textId="45BE22A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X.1</w:t>
      </w:r>
      <w:r>
        <w:rPr>
          <w:rFonts w:asciiTheme="minorHAnsi" w:eastAsiaTheme="minorEastAsia" w:hAnsiTheme="minorHAnsi" w:cstheme="minorBidi"/>
          <w:smallCaps w:val="0"/>
          <w:noProof/>
          <w:sz w:val="22"/>
          <w:szCs w:val="22"/>
        </w:rPr>
        <w:tab/>
      </w:r>
      <w:r w:rsidRPr="0032748E">
        <w:rPr>
          <w:rFonts w:ascii="Calibri" w:hAnsi="Calibri" w:cstheme="minorHAnsi"/>
          <w:noProof/>
        </w:rPr>
        <w:t>Documents à établir par le titulaire en temps réel</w:t>
      </w:r>
      <w:r>
        <w:rPr>
          <w:noProof/>
        </w:rPr>
        <w:tab/>
      </w:r>
      <w:r>
        <w:rPr>
          <w:noProof/>
        </w:rPr>
        <w:fldChar w:fldCharType="begin"/>
      </w:r>
      <w:r>
        <w:rPr>
          <w:noProof/>
        </w:rPr>
        <w:instrText xml:space="preserve"> PAGEREF _Toc187759804 \h </w:instrText>
      </w:r>
      <w:r>
        <w:rPr>
          <w:noProof/>
        </w:rPr>
      </w:r>
      <w:r>
        <w:rPr>
          <w:noProof/>
        </w:rPr>
        <w:fldChar w:fldCharType="separate"/>
      </w:r>
      <w:r>
        <w:rPr>
          <w:noProof/>
        </w:rPr>
        <w:t>16</w:t>
      </w:r>
      <w:r>
        <w:rPr>
          <w:noProof/>
        </w:rPr>
        <w:fldChar w:fldCharType="end"/>
      </w:r>
    </w:p>
    <w:p w14:paraId="17D22F3B" w14:textId="4AAF09D0"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X.1.1</w:t>
      </w:r>
      <w:r>
        <w:rPr>
          <w:rFonts w:asciiTheme="minorHAnsi" w:eastAsiaTheme="minorEastAsia" w:hAnsiTheme="minorHAnsi" w:cstheme="minorBidi"/>
          <w:i w:val="0"/>
          <w:iCs w:val="0"/>
          <w:noProof/>
          <w:sz w:val="22"/>
          <w:szCs w:val="22"/>
        </w:rPr>
        <w:tab/>
      </w:r>
      <w:r w:rsidRPr="0032748E">
        <w:rPr>
          <w:rFonts w:ascii="Calibri" w:hAnsi="Calibri" w:cstheme="minorHAnsi"/>
          <w:noProof/>
        </w:rPr>
        <w:t>Compte rendu sous GMAO</w:t>
      </w:r>
      <w:r>
        <w:rPr>
          <w:noProof/>
        </w:rPr>
        <w:tab/>
      </w:r>
      <w:r>
        <w:rPr>
          <w:noProof/>
        </w:rPr>
        <w:fldChar w:fldCharType="begin"/>
      </w:r>
      <w:r>
        <w:rPr>
          <w:noProof/>
        </w:rPr>
        <w:instrText xml:space="preserve"> PAGEREF _Toc187759805 \h </w:instrText>
      </w:r>
      <w:r>
        <w:rPr>
          <w:noProof/>
        </w:rPr>
      </w:r>
      <w:r>
        <w:rPr>
          <w:noProof/>
        </w:rPr>
        <w:fldChar w:fldCharType="separate"/>
      </w:r>
      <w:r>
        <w:rPr>
          <w:noProof/>
        </w:rPr>
        <w:t>16</w:t>
      </w:r>
      <w:r>
        <w:rPr>
          <w:noProof/>
        </w:rPr>
        <w:fldChar w:fldCharType="end"/>
      </w:r>
    </w:p>
    <w:p w14:paraId="756AB68F" w14:textId="1ACC943A"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X.1.2</w:t>
      </w:r>
      <w:r>
        <w:rPr>
          <w:rFonts w:asciiTheme="minorHAnsi" w:eastAsiaTheme="minorEastAsia" w:hAnsiTheme="minorHAnsi" w:cstheme="minorBidi"/>
          <w:i w:val="0"/>
          <w:iCs w:val="0"/>
          <w:noProof/>
          <w:sz w:val="22"/>
          <w:szCs w:val="22"/>
        </w:rPr>
        <w:tab/>
      </w:r>
      <w:r w:rsidRPr="0032748E">
        <w:rPr>
          <w:rFonts w:ascii="Calibri" w:hAnsi="Calibri" w:cstheme="minorHAnsi"/>
          <w:noProof/>
        </w:rPr>
        <w:t>Fiches de suivi des fluides frigorigènes</w:t>
      </w:r>
      <w:r>
        <w:rPr>
          <w:noProof/>
        </w:rPr>
        <w:tab/>
      </w:r>
      <w:r>
        <w:rPr>
          <w:noProof/>
        </w:rPr>
        <w:fldChar w:fldCharType="begin"/>
      </w:r>
      <w:r>
        <w:rPr>
          <w:noProof/>
        </w:rPr>
        <w:instrText xml:space="preserve"> PAGEREF _Toc187759806 \h </w:instrText>
      </w:r>
      <w:r>
        <w:rPr>
          <w:noProof/>
        </w:rPr>
      </w:r>
      <w:r>
        <w:rPr>
          <w:noProof/>
        </w:rPr>
        <w:fldChar w:fldCharType="separate"/>
      </w:r>
      <w:r>
        <w:rPr>
          <w:noProof/>
        </w:rPr>
        <w:t>16</w:t>
      </w:r>
      <w:r>
        <w:rPr>
          <w:noProof/>
        </w:rPr>
        <w:fldChar w:fldCharType="end"/>
      </w:r>
    </w:p>
    <w:p w14:paraId="19EA7AC5" w14:textId="298D092F"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X.1.3</w:t>
      </w:r>
      <w:r>
        <w:rPr>
          <w:rFonts w:asciiTheme="minorHAnsi" w:eastAsiaTheme="minorEastAsia" w:hAnsiTheme="minorHAnsi" w:cstheme="minorBidi"/>
          <w:i w:val="0"/>
          <w:iCs w:val="0"/>
          <w:noProof/>
          <w:sz w:val="22"/>
          <w:szCs w:val="22"/>
        </w:rPr>
        <w:tab/>
      </w:r>
      <w:r w:rsidRPr="0032748E">
        <w:rPr>
          <w:rFonts w:ascii="Calibri" w:hAnsi="Calibri" w:cstheme="minorHAnsi"/>
          <w:noProof/>
        </w:rPr>
        <w:t>Livret des installations de froid ou CTA</w:t>
      </w:r>
      <w:r>
        <w:rPr>
          <w:noProof/>
        </w:rPr>
        <w:tab/>
      </w:r>
      <w:r>
        <w:rPr>
          <w:noProof/>
        </w:rPr>
        <w:fldChar w:fldCharType="begin"/>
      </w:r>
      <w:r>
        <w:rPr>
          <w:noProof/>
        </w:rPr>
        <w:instrText xml:space="preserve"> PAGEREF _Toc187759807 \h </w:instrText>
      </w:r>
      <w:r>
        <w:rPr>
          <w:noProof/>
        </w:rPr>
      </w:r>
      <w:r>
        <w:rPr>
          <w:noProof/>
        </w:rPr>
        <w:fldChar w:fldCharType="separate"/>
      </w:r>
      <w:r>
        <w:rPr>
          <w:noProof/>
        </w:rPr>
        <w:t>16</w:t>
      </w:r>
      <w:r>
        <w:rPr>
          <w:noProof/>
        </w:rPr>
        <w:fldChar w:fldCharType="end"/>
      </w:r>
    </w:p>
    <w:p w14:paraId="5374A3EB" w14:textId="0CCD366F"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X.1.4</w:t>
      </w:r>
      <w:r>
        <w:rPr>
          <w:rFonts w:asciiTheme="minorHAnsi" w:eastAsiaTheme="minorEastAsia" w:hAnsiTheme="minorHAnsi" w:cstheme="minorBidi"/>
          <w:i w:val="0"/>
          <w:iCs w:val="0"/>
          <w:noProof/>
          <w:sz w:val="22"/>
          <w:szCs w:val="22"/>
        </w:rPr>
        <w:tab/>
      </w:r>
      <w:r w:rsidRPr="0032748E">
        <w:rPr>
          <w:rFonts w:ascii="Calibri" w:hAnsi="Calibri" w:cstheme="minorHAnsi"/>
          <w:noProof/>
        </w:rPr>
        <w:t>Livret des installations thermiques</w:t>
      </w:r>
      <w:r>
        <w:rPr>
          <w:noProof/>
        </w:rPr>
        <w:tab/>
      </w:r>
      <w:r>
        <w:rPr>
          <w:noProof/>
        </w:rPr>
        <w:fldChar w:fldCharType="begin"/>
      </w:r>
      <w:r>
        <w:rPr>
          <w:noProof/>
        </w:rPr>
        <w:instrText xml:space="preserve"> PAGEREF _Toc187759808 \h </w:instrText>
      </w:r>
      <w:r>
        <w:rPr>
          <w:noProof/>
        </w:rPr>
      </w:r>
      <w:r>
        <w:rPr>
          <w:noProof/>
        </w:rPr>
        <w:fldChar w:fldCharType="separate"/>
      </w:r>
      <w:r>
        <w:rPr>
          <w:noProof/>
        </w:rPr>
        <w:t>17</w:t>
      </w:r>
      <w:r>
        <w:rPr>
          <w:noProof/>
        </w:rPr>
        <w:fldChar w:fldCharType="end"/>
      </w:r>
    </w:p>
    <w:p w14:paraId="3CC14BBB" w14:textId="129A2EED"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X.1.5</w:t>
      </w:r>
      <w:r>
        <w:rPr>
          <w:rFonts w:asciiTheme="minorHAnsi" w:eastAsiaTheme="minorEastAsia" w:hAnsiTheme="minorHAnsi" w:cstheme="minorBidi"/>
          <w:i w:val="0"/>
          <w:iCs w:val="0"/>
          <w:noProof/>
          <w:sz w:val="22"/>
          <w:szCs w:val="22"/>
        </w:rPr>
        <w:tab/>
      </w:r>
      <w:r w:rsidRPr="0032748E">
        <w:rPr>
          <w:rFonts w:ascii="Calibri" w:hAnsi="Calibri" w:cstheme="minorHAnsi"/>
          <w:noProof/>
        </w:rPr>
        <w:t>Tableau de suivi des pertes de charge des filtres</w:t>
      </w:r>
      <w:r>
        <w:rPr>
          <w:noProof/>
        </w:rPr>
        <w:tab/>
      </w:r>
      <w:r>
        <w:rPr>
          <w:noProof/>
        </w:rPr>
        <w:fldChar w:fldCharType="begin"/>
      </w:r>
      <w:r>
        <w:rPr>
          <w:noProof/>
        </w:rPr>
        <w:instrText xml:space="preserve"> PAGEREF _Toc187759809 \h </w:instrText>
      </w:r>
      <w:r>
        <w:rPr>
          <w:noProof/>
        </w:rPr>
      </w:r>
      <w:r>
        <w:rPr>
          <w:noProof/>
        </w:rPr>
        <w:fldChar w:fldCharType="separate"/>
      </w:r>
      <w:r>
        <w:rPr>
          <w:noProof/>
        </w:rPr>
        <w:t>17</w:t>
      </w:r>
      <w:r>
        <w:rPr>
          <w:noProof/>
        </w:rPr>
        <w:fldChar w:fldCharType="end"/>
      </w:r>
    </w:p>
    <w:p w14:paraId="5E832B36" w14:textId="16C898BA"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X.1.6</w:t>
      </w:r>
      <w:r>
        <w:rPr>
          <w:rFonts w:asciiTheme="minorHAnsi" w:eastAsiaTheme="minorEastAsia" w:hAnsiTheme="minorHAnsi" w:cstheme="minorBidi"/>
          <w:i w:val="0"/>
          <w:iCs w:val="0"/>
          <w:noProof/>
          <w:sz w:val="22"/>
          <w:szCs w:val="22"/>
        </w:rPr>
        <w:tab/>
      </w:r>
      <w:r w:rsidRPr="0032748E">
        <w:rPr>
          <w:rFonts w:ascii="Calibri" w:hAnsi="Calibri" w:cstheme="minorHAnsi"/>
          <w:noProof/>
        </w:rPr>
        <w:t>Carnet sanitaire</w:t>
      </w:r>
      <w:r>
        <w:rPr>
          <w:noProof/>
        </w:rPr>
        <w:tab/>
      </w:r>
      <w:r>
        <w:rPr>
          <w:noProof/>
        </w:rPr>
        <w:fldChar w:fldCharType="begin"/>
      </w:r>
      <w:r>
        <w:rPr>
          <w:noProof/>
        </w:rPr>
        <w:instrText xml:space="preserve"> PAGEREF _Toc187759810 \h </w:instrText>
      </w:r>
      <w:r>
        <w:rPr>
          <w:noProof/>
        </w:rPr>
      </w:r>
      <w:r>
        <w:rPr>
          <w:noProof/>
        </w:rPr>
        <w:fldChar w:fldCharType="separate"/>
      </w:r>
      <w:r>
        <w:rPr>
          <w:noProof/>
        </w:rPr>
        <w:t>17</w:t>
      </w:r>
      <w:r>
        <w:rPr>
          <w:noProof/>
        </w:rPr>
        <w:fldChar w:fldCharType="end"/>
      </w:r>
    </w:p>
    <w:p w14:paraId="691D8E22" w14:textId="59CA165F"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X.1.7</w:t>
      </w:r>
      <w:r>
        <w:rPr>
          <w:rFonts w:asciiTheme="minorHAnsi" w:eastAsiaTheme="minorEastAsia" w:hAnsiTheme="minorHAnsi" w:cstheme="minorBidi"/>
          <w:i w:val="0"/>
          <w:iCs w:val="0"/>
          <w:noProof/>
          <w:sz w:val="22"/>
          <w:szCs w:val="22"/>
        </w:rPr>
        <w:tab/>
      </w:r>
      <w:r w:rsidRPr="0032748E">
        <w:rPr>
          <w:rFonts w:ascii="Calibri" w:hAnsi="Calibri" w:cstheme="minorHAnsi"/>
          <w:noProof/>
        </w:rPr>
        <w:t>Registre de sécurité</w:t>
      </w:r>
      <w:r>
        <w:rPr>
          <w:noProof/>
        </w:rPr>
        <w:tab/>
      </w:r>
      <w:r>
        <w:rPr>
          <w:noProof/>
        </w:rPr>
        <w:fldChar w:fldCharType="begin"/>
      </w:r>
      <w:r>
        <w:rPr>
          <w:noProof/>
        </w:rPr>
        <w:instrText xml:space="preserve"> PAGEREF _Toc187759811 \h </w:instrText>
      </w:r>
      <w:r>
        <w:rPr>
          <w:noProof/>
        </w:rPr>
      </w:r>
      <w:r>
        <w:rPr>
          <w:noProof/>
        </w:rPr>
        <w:fldChar w:fldCharType="separate"/>
      </w:r>
      <w:r>
        <w:rPr>
          <w:noProof/>
        </w:rPr>
        <w:t>17</w:t>
      </w:r>
      <w:r>
        <w:rPr>
          <w:noProof/>
        </w:rPr>
        <w:fldChar w:fldCharType="end"/>
      </w:r>
    </w:p>
    <w:p w14:paraId="2DE28E30" w14:textId="275CC9CF"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X.2</w:t>
      </w:r>
      <w:r>
        <w:rPr>
          <w:rFonts w:asciiTheme="minorHAnsi" w:eastAsiaTheme="minorEastAsia" w:hAnsiTheme="minorHAnsi" w:cstheme="minorBidi"/>
          <w:smallCaps w:val="0"/>
          <w:noProof/>
          <w:sz w:val="22"/>
          <w:szCs w:val="22"/>
        </w:rPr>
        <w:tab/>
      </w:r>
      <w:r w:rsidRPr="0032748E">
        <w:rPr>
          <w:rFonts w:ascii="Calibri" w:hAnsi="Calibri" w:cstheme="minorHAnsi"/>
          <w:noProof/>
        </w:rPr>
        <w:t>Documents à établir au démarrage du contrat</w:t>
      </w:r>
      <w:r>
        <w:rPr>
          <w:noProof/>
        </w:rPr>
        <w:tab/>
      </w:r>
      <w:r>
        <w:rPr>
          <w:noProof/>
        </w:rPr>
        <w:fldChar w:fldCharType="begin"/>
      </w:r>
      <w:r>
        <w:rPr>
          <w:noProof/>
        </w:rPr>
        <w:instrText xml:space="preserve"> PAGEREF _Toc187759812 \h </w:instrText>
      </w:r>
      <w:r>
        <w:rPr>
          <w:noProof/>
        </w:rPr>
      </w:r>
      <w:r>
        <w:rPr>
          <w:noProof/>
        </w:rPr>
        <w:fldChar w:fldCharType="separate"/>
      </w:r>
      <w:r>
        <w:rPr>
          <w:noProof/>
        </w:rPr>
        <w:t>17</w:t>
      </w:r>
      <w:r>
        <w:rPr>
          <w:noProof/>
        </w:rPr>
        <w:fldChar w:fldCharType="end"/>
      </w:r>
    </w:p>
    <w:p w14:paraId="67758720" w14:textId="752F26FF"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X.2.1</w:t>
      </w:r>
      <w:r>
        <w:rPr>
          <w:rFonts w:asciiTheme="minorHAnsi" w:eastAsiaTheme="minorEastAsia" w:hAnsiTheme="minorHAnsi" w:cstheme="minorBidi"/>
          <w:i w:val="0"/>
          <w:iCs w:val="0"/>
          <w:noProof/>
          <w:sz w:val="22"/>
          <w:szCs w:val="22"/>
        </w:rPr>
        <w:tab/>
      </w:r>
      <w:r w:rsidRPr="0032748E">
        <w:rPr>
          <w:rFonts w:ascii="Calibri" w:hAnsi="Calibri" w:cstheme="minorHAnsi"/>
          <w:noProof/>
        </w:rPr>
        <w:t>Programme de maintenance des équipements</w:t>
      </w:r>
      <w:r>
        <w:rPr>
          <w:noProof/>
        </w:rPr>
        <w:tab/>
      </w:r>
      <w:r>
        <w:rPr>
          <w:noProof/>
        </w:rPr>
        <w:fldChar w:fldCharType="begin"/>
      </w:r>
      <w:r>
        <w:rPr>
          <w:noProof/>
        </w:rPr>
        <w:instrText xml:space="preserve"> PAGEREF _Toc187759813 \h </w:instrText>
      </w:r>
      <w:r>
        <w:rPr>
          <w:noProof/>
        </w:rPr>
      </w:r>
      <w:r>
        <w:rPr>
          <w:noProof/>
        </w:rPr>
        <w:fldChar w:fldCharType="separate"/>
      </w:r>
      <w:r>
        <w:rPr>
          <w:noProof/>
        </w:rPr>
        <w:t>17</w:t>
      </w:r>
      <w:r>
        <w:rPr>
          <w:noProof/>
        </w:rPr>
        <w:fldChar w:fldCharType="end"/>
      </w:r>
    </w:p>
    <w:p w14:paraId="22CDBF9A" w14:textId="3F4824C6"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X.2.2</w:t>
      </w:r>
      <w:r>
        <w:rPr>
          <w:rFonts w:asciiTheme="minorHAnsi" w:eastAsiaTheme="minorEastAsia" w:hAnsiTheme="minorHAnsi" w:cstheme="minorBidi"/>
          <w:i w:val="0"/>
          <w:iCs w:val="0"/>
          <w:noProof/>
          <w:sz w:val="22"/>
          <w:szCs w:val="22"/>
        </w:rPr>
        <w:tab/>
      </w:r>
      <w:r w:rsidRPr="0032748E">
        <w:rPr>
          <w:rFonts w:ascii="Calibri" w:hAnsi="Calibri" w:cstheme="minorHAnsi"/>
          <w:noProof/>
        </w:rPr>
        <w:t>Protocoles d’intervention</w:t>
      </w:r>
      <w:r>
        <w:rPr>
          <w:noProof/>
        </w:rPr>
        <w:tab/>
      </w:r>
      <w:r>
        <w:rPr>
          <w:noProof/>
        </w:rPr>
        <w:fldChar w:fldCharType="begin"/>
      </w:r>
      <w:r>
        <w:rPr>
          <w:noProof/>
        </w:rPr>
        <w:instrText xml:space="preserve"> PAGEREF _Toc187759814 \h </w:instrText>
      </w:r>
      <w:r>
        <w:rPr>
          <w:noProof/>
        </w:rPr>
      </w:r>
      <w:r>
        <w:rPr>
          <w:noProof/>
        </w:rPr>
        <w:fldChar w:fldCharType="separate"/>
      </w:r>
      <w:r>
        <w:rPr>
          <w:noProof/>
        </w:rPr>
        <w:t>18</w:t>
      </w:r>
      <w:r>
        <w:rPr>
          <w:noProof/>
        </w:rPr>
        <w:fldChar w:fldCharType="end"/>
      </w:r>
    </w:p>
    <w:p w14:paraId="4A3C3CC7" w14:textId="68A50655"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X.2.3</w:t>
      </w:r>
      <w:r>
        <w:rPr>
          <w:rFonts w:asciiTheme="minorHAnsi" w:eastAsiaTheme="minorEastAsia" w:hAnsiTheme="minorHAnsi" w:cstheme="minorBidi"/>
          <w:i w:val="0"/>
          <w:iCs w:val="0"/>
          <w:noProof/>
          <w:sz w:val="22"/>
          <w:szCs w:val="22"/>
        </w:rPr>
        <w:tab/>
      </w:r>
      <w:r w:rsidRPr="0032748E">
        <w:rPr>
          <w:rFonts w:ascii="Calibri" w:hAnsi="Calibri" w:cstheme="minorHAnsi"/>
          <w:noProof/>
        </w:rPr>
        <w:t>Dossier de maintenance des groupes froids</w:t>
      </w:r>
      <w:r>
        <w:rPr>
          <w:noProof/>
        </w:rPr>
        <w:tab/>
      </w:r>
      <w:r>
        <w:rPr>
          <w:noProof/>
        </w:rPr>
        <w:fldChar w:fldCharType="begin"/>
      </w:r>
      <w:r>
        <w:rPr>
          <w:noProof/>
        </w:rPr>
        <w:instrText xml:space="preserve"> PAGEREF _Toc187759815 \h </w:instrText>
      </w:r>
      <w:r>
        <w:rPr>
          <w:noProof/>
        </w:rPr>
      </w:r>
      <w:r>
        <w:rPr>
          <w:noProof/>
        </w:rPr>
        <w:fldChar w:fldCharType="separate"/>
      </w:r>
      <w:r>
        <w:rPr>
          <w:noProof/>
        </w:rPr>
        <w:t>18</w:t>
      </w:r>
      <w:r>
        <w:rPr>
          <w:noProof/>
        </w:rPr>
        <w:fldChar w:fldCharType="end"/>
      </w:r>
    </w:p>
    <w:p w14:paraId="03F4833A" w14:textId="58853C3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X.3</w:t>
      </w:r>
      <w:r>
        <w:rPr>
          <w:rFonts w:asciiTheme="minorHAnsi" w:eastAsiaTheme="minorEastAsia" w:hAnsiTheme="minorHAnsi" w:cstheme="minorBidi"/>
          <w:smallCaps w:val="0"/>
          <w:noProof/>
          <w:sz w:val="22"/>
          <w:szCs w:val="22"/>
        </w:rPr>
        <w:tab/>
      </w:r>
      <w:r w:rsidRPr="0032748E">
        <w:rPr>
          <w:rFonts w:ascii="Calibri" w:hAnsi="Calibri" w:cstheme="minorHAnsi"/>
          <w:noProof/>
        </w:rPr>
        <w:t>Réunions d’exploitation</w:t>
      </w:r>
      <w:r>
        <w:rPr>
          <w:noProof/>
        </w:rPr>
        <w:tab/>
      </w:r>
      <w:r>
        <w:rPr>
          <w:noProof/>
        </w:rPr>
        <w:fldChar w:fldCharType="begin"/>
      </w:r>
      <w:r>
        <w:rPr>
          <w:noProof/>
        </w:rPr>
        <w:instrText xml:space="preserve"> PAGEREF _Toc187759816 \h </w:instrText>
      </w:r>
      <w:r>
        <w:rPr>
          <w:noProof/>
        </w:rPr>
      </w:r>
      <w:r>
        <w:rPr>
          <w:noProof/>
        </w:rPr>
        <w:fldChar w:fldCharType="separate"/>
      </w:r>
      <w:r>
        <w:rPr>
          <w:noProof/>
        </w:rPr>
        <w:t>18</w:t>
      </w:r>
      <w:r>
        <w:rPr>
          <w:noProof/>
        </w:rPr>
        <w:fldChar w:fldCharType="end"/>
      </w:r>
    </w:p>
    <w:p w14:paraId="565AEEE2" w14:textId="50B0EFFA"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X.3.1</w:t>
      </w:r>
      <w:r>
        <w:rPr>
          <w:rFonts w:asciiTheme="minorHAnsi" w:eastAsiaTheme="minorEastAsia" w:hAnsiTheme="minorHAnsi" w:cstheme="minorBidi"/>
          <w:i w:val="0"/>
          <w:iCs w:val="0"/>
          <w:noProof/>
          <w:sz w:val="22"/>
          <w:szCs w:val="22"/>
        </w:rPr>
        <w:tab/>
      </w:r>
      <w:r w:rsidRPr="0032748E">
        <w:rPr>
          <w:rFonts w:ascii="Calibri" w:hAnsi="Calibri" w:cstheme="minorHAnsi"/>
          <w:noProof/>
        </w:rPr>
        <w:t>Réunions hebdomadaires</w:t>
      </w:r>
      <w:r>
        <w:rPr>
          <w:noProof/>
        </w:rPr>
        <w:tab/>
      </w:r>
      <w:r>
        <w:rPr>
          <w:noProof/>
        </w:rPr>
        <w:fldChar w:fldCharType="begin"/>
      </w:r>
      <w:r>
        <w:rPr>
          <w:noProof/>
        </w:rPr>
        <w:instrText xml:space="preserve"> PAGEREF _Toc187759817 \h </w:instrText>
      </w:r>
      <w:r>
        <w:rPr>
          <w:noProof/>
        </w:rPr>
      </w:r>
      <w:r>
        <w:rPr>
          <w:noProof/>
        </w:rPr>
        <w:fldChar w:fldCharType="separate"/>
      </w:r>
      <w:r>
        <w:rPr>
          <w:noProof/>
        </w:rPr>
        <w:t>18</w:t>
      </w:r>
      <w:r>
        <w:rPr>
          <w:noProof/>
        </w:rPr>
        <w:fldChar w:fldCharType="end"/>
      </w:r>
    </w:p>
    <w:p w14:paraId="798B3162" w14:textId="3BEAD2C3"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X.3.2</w:t>
      </w:r>
      <w:r>
        <w:rPr>
          <w:rFonts w:asciiTheme="minorHAnsi" w:eastAsiaTheme="minorEastAsia" w:hAnsiTheme="minorHAnsi" w:cstheme="minorBidi"/>
          <w:i w:val="0"/>
          <w:iCs w:val="0"/>
          <w:noProof/>
          <w:sz w:val="22"/>
          <w:szCs w:val="22"/>
        </w:rPr>
        <w:tab/>
      </w:r>
      <w:r w:rsidRPr="0032748E">
        <w:rPr>
          <w:rFonts w:ascii="Calibri" w:hAnsi="Calibri" w:cstheme="minorHAnsi"/>
          <w:noProof/>
        </w:rPr>
        <w:t>Réunions trimestrielles</w:t>
      </w:r>
      <w:r>
        <w:rPr>
          <w:noProof/>
        </w:rPr>
        <w:tab/>
      </w:r>
      <w:r>
        <w:rPr>
          <w:noProof/>
        </w:rPr>
        <w:fldChar w:fldCharType="begin"/>
      </w:r>
      <w:r>
        <w:rPr>
          <w:noProof/>
        </w:rPr>
        <w:instrText xml:space="preserve"> PAGEREF _Toc187759818 \h </w:instrText>
      </w:r>
      <w:r>
        <w:rPr>
          <w:noProof/>
        </w:rPr>
      </w:r>
      <w:r>
        <w:rPr>
          <w:noProof/>
        </w:rPr>
        <w:fldChar w:fldCharType="separate"/>
      </w:r>
      <w:r>
        <w:rPr>
          <w:noProof/>
        </w:rPr>
        <w:t>19</w:t>
      </w:r>
      <w:r>
        <w:rPr>
          <w:noProof/>
        </w:rPr>
        <w:fldChar w:fldCharType="end"/>
      </w:r>
    </w:p>
    <w:p w14:paraId="6BF28245" w14:textId="38FBC078" w:rsidR="00B63CDF" w:rsidRDefault="00B63CDF">
      <w:pPr>
        <w:pStyle w:val="TM3"/>
        <w:tabs>
          <w:tab w:val="left" w:pos="1200"/>
          <w:tab w:val="right" w:leader="dot" w:pos="9060"/>
        </w:tabs>
        <w:rPr>
          <w:rFonts w:asciiTheme="minorHAnsi" w:eastAsiaTheme="minorEastAsia" w:hAnsiTheme="minorHAnsi" w:cstheme="minorBidi"/>
          <w:i w:val="0"/>
          <w:iCs w:val="0"/>
          <w:noProof/>
          <w:sz w:val="22"/>
          <w:szCs w:val="22"/>
        </w:rPr>
      </w:pPr>
      <w:r w:rsidRPr="0032748E">
        <w:rPr>
          <w:rFonts w:cstheme="minorHAnsi"/>
          <w:noProof/>
        </w:rPr>
        <w:t>X.3.3</w:t>
      </w:r>
      <w:r>
        <w:rPr>
          <w:rFonts w:asciiTheme="minorHAnsi" w:eastAsiaTheme="minorEastAsia" w:hAnsiTheme="minorHAnsi" w:cstheme="minorBidi"/>
          <w:i w:val="0"/>
          <w:iCs w:val="0"/>
          <w:noProof/>
          <w:sz w:val="22"/>
          <w:szCs w:val="22"/>
        </w:rPr>
        <w:tab/>
      </w:r>
      <w:r w:rsidRPr="0032748E">
        <w:rPr>
          <w:rFonts w:ascii="Calibri" w:hAnsi="Calibri" w:cstheme="minorHAnsi"/>
          <w:noProof/>
        </w:rPr>
        <w:t>Bilan annuel</w:t>
      </w:r>
      <w:r>
        <w:rPr>
          <w:noProof/>
        </w:rPr>
        <w:tab/>
      </w:r>
      <w:r>
        <w:rPr>
          <w:noProof/>
        </w:rPr>
        <w:fldChar w:fldCharType="begin"/>
      </w:r>
      <w:r>
        <w:rPr>
          <w:noProof/>
        </w:rPr>
        <w:instrText xml:space="preserve"> PAGEREF _Toc187759819 \h </w:instrText>
      </w:r>
      <w:r>
        <w:rPr>
          <w:noProof/>
        </w:rPr>
      </w:r>
      <w:r>
        <w:rPr>
          <w:noProof/>
        </w:rPr>
        <w:fldChar w:fldCharType="separate"/>
      </w:r>
      <w:r>
        <w:rPr>
          <w:noProof/>
        </w:rPr>
        <w:t>19</w:t>
      </w:r>
      <w:r>
        <w:rPr>
          <w:noProof/>
        </w:rPr>
        <w:fldChar w:fldCharType="end"/>
      </w:r>
    </w:p>
    <w:p w14:paraId="517C9311" w14:textId="3D5B03D0" w:rsidR="00B63CDF" w:rsidRDefault="00B63CDF">
      <w:pPr>
        <w:pStyle w:val="TM1"/>
        <w:tabs>
          <w:tab w:val="left" w:pos="1680"/>
          <w:tab w:val="right" w:leader="dot" w:pos="9060"/>
        </w:tabs>
        <w:rPr>
          <w:rFonts w:asciiTheme="minorHAnsi" w:eastAsiaTheme="minorEastAsia" w:hAnsiTheme="minorHAnsi" w:cstheme="minorBidi"/>
          <w:b w:val="0"/>
          <w:bCs w:val="0"/>
          <w:caps w:val="0"/>
          <w:noProof/>
          <w:sz w:val="22"/>
          <w:szCs w:val="22"/>
        </w:rPr>
      </w:pPr>
      <w:r w:rsidRPr="0032748E">
        <w:rPr>
          <w:rFonts w:cstheme="minorHAnsi"/>
          <w:noProof/>
        </w:rPr>
        <w:t>ARTICLE XI -</w:t>
      </w:r>
      <w:r>
        <w:rPr>
          <w:rFonts w:asciiTheme="minorHAnsi" w:eastAsiaTheme="minorEastAsia" w:hAnsiTheme="minorHAnsi" w:cstheme="minorBidi"/>
          <w:b w:val="0"/>
          <w:bCs w:val="0"/>
          <w:caps w:val="0"/>
          <w:noProof/>
          <w:sz w:val="22"/>
          <w:szCs w:val="22"/>
        </w:rPr>
        <w:tab/>
      </w:r>
      <w:r w:rsidRPr="0032748E">
        <w:rPr>
          <w:rFonts w:ascii="Calibri" w:hAnsi="Calibri" w:cstheme="minorHAnsi"/>
          <w:noProof/>
        </w:rPr>
        <w:t>AUTRES OBLIGATIONS DES CONTRACTANTS</w:t>
      </w:r>
      <w:r>
        <w:rPr>
          <w:noProof/>
        </w:rPr>
        <w:tab/>
      </w:r>
      <w:r>
        <w:rPr>
          <w:noProof/>
        </w:rPr>
        <w:fldChar w:fldCharType="begin"/>
      </w:r>
      <w:r>
        <w:rPr>
          <w:noProof/>
        </w:rPr>
        <w:instrText xml:space="preserve"> PAGEREF _Toc187759820 \h </w:instrText>
      </w:r>
      <w:r>
        <w:rPr>
          <w:noProof/>
        </w:rPr>
      </w:r>
      <w:r>
        <w:rPr>
          <w:noProof/>
        </w:rPr>
        <w:fldChar w:fldCharType="separate"/>
      </w:r>
      <w:r>
        <w:rPr>
          <w:noProof/>
        </w:rPr>
        <w:t>20</w:t>
      </w:r>
      <w:r>
        <w:rPr>
          <w:noProof/>
        </w:rPr>
        <w:fldChar w:fldCharType="end"/>
      </w:r>
    </w:p>
    <w:p w14:paraId="3322D2B6" w14:textId="573E0EAD"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XI.1</w:t>
      </w:r>
      <w:r>
        <w:rPr>
          <w:rFonts w:asciiTheme="minorHAnsi" w:eastAsiaTheme="minorEastAsia" w:hAnsiTheme="minorHAnsi" w:cstheme="minorBidi"/>
          <w:smallCaps w:val="0"/>
          <w:noProof/>
          <w:sz w:val="22"/>
          <w:szCs w:val="22"/>
        </w:rPr>
        <w:tab/>
      </w:r>
      <w:r w:rsidRPr="0032748E">
        <w:rPr>
          <w:rFonts w:ascii="Calibri" w:hAnsi="Calibri" w:cstheme="minorHAnsi"/>
          <w:noProof/>
        </w:rPr>
        <w:t>Autres obligations du titulaire du marché</w:t>
      </w:r>
      <w:r>
        <w:rPr>
          <w:noProof/>
        </w:rPr>
        <w:tab/>
      </w:r>
      <w:r>
        <w:rPr>
          <w:noProof/>
        </w:rPr>
        <w:fldChar w:fldCharType="begin"/>
      </w:r>
      <w:r>
        <w:rPr>
          <w:noProof/>
        </w:rPr>
        <w:instrText xml:space="preserve"> PAGEREF _Toc187759821 \h </w:instrText>
      </w:r>
      <w:r>
        <w:rPr>
          <w:noProof/>
        </w:rPr>
      </w:r>
      <w:r>
        <w:rPr>
          <w:noProof/>
        </w:rPr>
        <w:fldChar w:fldCharType="separate"/>
      </w:r>
      <w:r>
        <w:rPr>
          <w:noProof/>
        </w:rPr>
        <w:t>20</w:t>
      </w:r>
      <w:r>
        <w:rPr>
          <w:noProof/>
        </w:rPr>
        <w:fldChar w:fldCharType="end"/>
      </w:r>
    </w:p>
    <w:p w14:paraId="59FA5A4C" w14:textId="49E707B5"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XI.2</w:t>
      </w:r>
      <w:r>
        <w:rPr>
          <w:rFonts w:asciiTheme="minorHAnsi" w:eastAsiaTheme="minorEastAsia" w:hAnsiTheme="minorHAnsi" w:cstheme="minorBidi"/>
          <w:smallCaps w:val="0"/>
          <w:noProof/>
          <w:sz w:val="22"/>
          <w:szCs w:val="22"/>
        </w:rPr>
        <w:tab/>
      </w:r>
      <w:r w:rsidRPr="0032748E">
        <w:rPr>
          <w:rFonts w:ascii="Calibri" w:hAnsi="Calibri" w:cstheme="minorHAnsi"/>
          <w:noProof/>
        </w:rPr>
        <w:t>Obligation relevant de la sécurité des travailleurs</w:t>
      </w:r>
      <w:r>
        <w:rPr>
          <w:noProof/>
        </w:rPr>
        <w:tab/>
      </w:r>
      <w:r>
        <w:rPr>
          <w:noProof/>
        </w:rPr>
        <w:fldChar w:fldCharType="begin"/>
      </w:r>
      <w:r>
        <w:rPr>
          <w:noProof/>
        </w:rPr>
        <w:instrText xml:space="preserve"> PAGEREF _Toc187759822 \h </w:instrText>
      </w:r>
      <w:r>
        <w:rPr>
          <w:noProof/>
        </w:rPr>
      </w:r>
      <w:r>
        <w:rPr>
          <w:noProof/>
        </w:rPr>
        <w:fldChar w:fldCharType="separate"/>
      </w:r>
      <w:r>
        <w:rPr>
          <w:noProof/>
        </w:rPr>
        <w:t>21</w:t>
      </w:r>
      <w:r>
        <w:rPr>
          <w:noProof/>
        </w:rPr>
        <w:fldChar w:fldCharType="end"/>
      </w:r>
    </w:p>
    <w:p w14:paraId="7466E8B4" w14:textId="7484B8AE" w:rsidR="00B63CDF" w:rsidRDefault="00B63CDF">
      <w:pPr>
        <w:pStyle w:val="TM3"/>
        <w:tabs>
          <w:tab w:val="right" w:leader="dot" w:pos="9060"/>
        </w:tabs>
        <w:rPr>
          <w:rFonts w:asciiTheme="minorHAnsi" w:eastAsiaTheme="minorEastAsia" w:hAnsiTheme="minorHAnsi" w:cstheme="minorBidi"/>
          <w:i w:val="0"/>
          <w:iCs w:val="0"/>
          <w:noProof/>
          <w:sz w:val="22"/>
          <w:szCs w:val="22"/>
        </w:rPr>
      </w:pPr>
      <w:r w:rsidRPr="0032748E">
        <w:rPr>
          <w:rFonts w:ascii="Calibri" w:hAnsi="Calibri" w:cstheme="minorHAnsi"/>
          <w:noProof/>
        </w:rPr>
        <w:t>Rappel des obligations essentielles relevant du titulaire du marché</w:t>
      </w:r>
      <w:r>
        <w:rPr>
          <w:noProof/>
        </w:rPr>
        <w:tab/>
      </w:r>
      <w:r>
        <w:rPr>
          <w:noProof/>
        </w:rPr>
        <w:fldChar w:fldCharType="begin"/>
      </w:r>
      <w:r>
        <w:rPr>
          <w:noProof/>
        </w:rPr>
        <w:instrText xml:space="preserve"> PAGEREF _Toc187759823 \h </w:instrText>
      </w:r>
      <w:r>
        <w:rPr>
          <w:noProof/>
        </w:rPr>
      </w:r>
      <w:r>
        <w:rPr>
          <w:noProof/>
        </w:rPr>
        <w:fldChar w:fldCharType="separate"/>
      </w:r>
      <w:r>
        <w:rPr>
          <w:noProof/>
        </w:rPr>
        <w:t>21</w:t>
      </w:r>
      <w:r>
        <w:rPr>
          <w:noProof/>
        </w:rPr>
        <w:fldChar w:fldCharType="end"/>
      </w:r>
    </w:p>
    <w:p w14:paraId="2AFA2C17" w14:textId="6CB54A21" w:rsidR="00B63CDF" w:rsidRDefault="00B63CDF">
      <w:pPr>
        <w:pStyle w:val="TM3"/>
        <w:tabs>
          <w:tab w:val="right" w:leader="dot" w:pos="9060"/>
        </w:tabs>
        <w:rPr>
          <w:rFonts w:asciiTheme="minorHAnsi" w:eastAsiaTheme="minorEastAsia" w:hAnsiTheme="minorHAnsi" w:cstheme="minorBidi"/>
          <w:i w:val="0"/>
          <w:iCs w:val="0"/>
          <w:noProof/>
          <w:sz w:val="22"/>
          <w:szCs w:val="22"/>
        </w:rPr>
      </w:pPr>
      <w:r w:rsidRPr="0032748E">
        <w:rPr>
          <w:rFonts w:ascii="Calibri" w:hAnsi="Calibri" w:cstheme="minorHAnsi"/>
          <w:noProof/>
        </w:rPr>
        <w:t>Dispositions de sécurité</w:t>
      </w:r>
      <w:r>
        <w:rPr>
          <w:noProof/>
        </w:rPr>
        <w:tab/>
      </w:r>
      <w:r>
        <w:rPr>
          <w:noProof/>
        </w:rPr>
        <w:fldChar w:fldCharType="begin"/>
      </w:r>
      <w:r>
        <w:rPr>
          <w:noProof/>
        </w:rPr>
        <w:instrText xml:space="preserve"> PAGEREF _Toc187759824 \h </w:instrText>
      </w:r>
      <w:r>
        <w:rPr>
          <w:noProof/>
        </w:rPr>
      </w:r>
      <w:r>
        <w:rPr>
          <w:noProof/>
        </w:rPr>
        <w:fldChar w:fldCharType="separate"/>
      </w:r>
      <w:r>
        <w:rPr>
          <w:noProof/>
        </w:rPr>
        <w:t>21</w:t>
      </w:r>
      <w:r>
        <w:rPr>
          <w:noProof/>
        </w:rPr>
        <w:fldChar w:fldCharType="end"/>
      </w:r>
    </w:p>
    <w:p w14:paraId="5A7A3B01" w14:textId="70EB3A1A"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XI.3</w:t>
      </w:r>
      <w:r>
        <w:rPr>
          <w:rFonts w:asciiTheme="minorHAnsi" w:eastAsiaTheme="minorEastAsia" w:hAnsiTheme="minorHAnsi" w:cstheme="minorBidi"/>
          <w:smallCaps w:val="0"/>
          <w:noProof/>
          <w:sz w:val="22"/>
          <w:szCs w:val="22"/>
        </w:rPr>
        <w:tab/>
      </w:r>
      <w:r w:rsidRPr="0032748E">
        <w:rPr>
          <w:rFonts w:ascii="Calibri" w:hAnsi="Calibri" w:cstheme="minorHAnsi"/>
          <w:noProof/>
        </w:rPr>
        <w:t>Risque amiante</w:t>
      </w:r>
      <w:r>
        <w:rPr>
          <w:noProof/>
        </w:rPr>
        <w:tab/>
      </w:r>
      <w:r>
        <w:rPr>
          <w:noProof/>
        </w:rPr>
        <w:fldChar w:fldCharType="begin"/>
      </w:r>
      <w:r>
        <w:rPr>
          <w:noProof/>
        </w:rPr>
        <w:instrText xml:space="preserve"> PAGEREF _Toc187759825 \h </w:instrText>
      </w:r>
      <w:r>
        <w:rPr>
          <w:noProof/>
        </w:rPr>
      </w:r>
      <w:r>
        <w:rPr>
          <w:noProof/>
        </w:rPr>
        <w:fldChar w:fldCharType="separate"/>
      </w:r>
      <w:r>
        <w:rPr>
          <w:noProof/>
        </w:rPr>
        <w:t>21</w:t>
      </w:r>
      <w:r>
        <w:rPr>
          <w:noProof/>
        </w:rPr>
        <w:fldChar w:fldCharType="end"/>
      </w:r>
    </w:p>
    <w:p w14:paraId="1E368E9A" w14:textId="1A57F57A"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XI.4</w:t>
      </w:r>
      <w:r>
        <w:rPr>
          <w:rFonts w:asciiTheme="minorHAnsi" w:eastAsiaTheme="minorEastAsia" w:hAnsiTheme="minorHAnsi" w:cstheme="minorBidi"/>
          <w:smallCaps w:val="0"/>
          <w:noProof/>
          <w:sz w:val="22"/>
          <w:szCs w:val="22"/>
        </w:rPr>
        <w:tab/>
      </w:r>
      <w:r w:rsidRPr="0032748E">
        <w:rPr>
          <w:rFonts w:ascii="Calibri" w:hAnsi="Calibri" w:cstheme="minorHAnsi"/>
          <w:noProof/>
        </w:rPr>
        <w:t>Risque aspergillaire</w:t>
      </w:r>
      <w:r>
        <w:rPr>
          <w:noProof/>
        </w:rPr>
        <w:tab/>
      </w:r>
      <w:r>
        <w:rPr>
          <w:noProof/>
        </w:rPr>
        <w:fldChar w:fldCharType="begin"/>
      </w:r>
      <w:r>
        <w:rPr>
          <w:noProof/>
        </w:rPr>
        <w:instrText xml:space="preserve"> PAGEREF _Toc187759826 \h </w:instrText>
      </w:r>
      <w:r>
        <w:rPr>
          <w:noProof/>
        </w:rPr>
      </w:r>
      <w:r>
        <w:rPr>
          <w:noProof/>
        </w:rPr>
        <w:fldChar w:fldCharType="separate"/>
      </w:r>
      <w:r>
        <w:rPr>
          <w:noProof/>
        </w:rPr>
        <w:t>22</w:t>
      </w:r>
      <w:r>
        <w:rPr>
          <w:noProof/>
        </w:rPr>
        <w:fldChar w:fldCharType="end"/>
      </w:r>
    </w:p>
    <w:p w14:paraId="2E095960" w14:textId="2796970D" w:rsidR="00B63CDF" w:rsidRDefault="00B63CDF">
      <w:pPr>
        <w:pStyle w:val="TM2"/>
        <w:tabs>
          <w:tab w:val="left" w:pos="960"/>
          <w:tab w:val="right" w:leader="dot" w:pos="9060"/>
        </w:tabs>
        <w:rPr>
          <w:rFonts w:asciiTheme="minorHAnsi" w:eastAsiaTheme="minorEastAsia" w:hAnsiTheme="minorHAnsi" w:cstheme="minorBidi"/>
          <w:smallCaps w:val="0"/>
          <w:noProof/>
          <w:sz w:val="22"/>
          <w:szCs w:val="22"/>
        </w:rPr>
      </w:pPr>
      <w:r w:rsidRPr="0032748E">
        <w:rPr>
          <w:rFonts w:cstheme="minorHAnsi"/>
          <w:noProof/>
        </w:rPr>
        <w:t>XI.5</w:t>
      </w:r>
      <w:r>
        <w:rPr>
          <w:rFonts w:asciiTheme="minorHAnsi" w:eastAsiaTheme="minorEastAsia" w:hAnsiTheme="minorHAnsi" w:cstheme="minorBidi"/>
          <w:smallCaps w:val="0"/>
          <w:noProof/>
          <w:sz w:val="22"/>
          <w:szCs w:val="22"/>
        </w:rPr>
        <w:tab/>
      </w:r>
      <w:r w:rsidRPr="0032748E">
        <w:rPr>
          <w:rFonts w:ascii="Calibri" w:hAnsi="Calibri" w:cstheme="minorHAnsi"/>
          <w:noProof/>
        </w:rPr>
        <w:t>Obligations des HCL</w:t>
      </w:r>
      <w:r>
        <w:rPr>
          <w:noProof/>
        </w:rPr>
        <w:tab/>
      </w:r>
      <w:r>
        <w:rPr>
          <w:noProof/>
        </w:rPr>
        <w:fldChar w:fldCharType="begin"/>
      </w:r>
      <w:r>
        <w:rPr>
          <w:noProof/>
        </w:rPr>
        <w:instrText xml:space="preserve"> PAGEREF _Toc187759827 \h </w:instrText>
      </w:r>
      <w:r>
        <w:rPr>
          <w:noProof/>
        </w:rPr>
      </w:r>
      <w:r>
        <w:rPr>
          <w:noProof/>
        </w:rPr>
        <w:fldChar w:fldCharType="separate"/>
      </w:r>
      <w:r>
        <w:rPr>
          <w:noProof/>
        </w:rPr>
        <w:t>22</w:t>
      </w:r>
      <w:r>
        <w:rPr>
          <w:noProof/>
        </w:rPr>
        <w:fldChar w:fldCharType="end"/>
      </w:r>
    </w:p>
    <w:p w14:paraId="13330C04" w14:textId="68261C4C" w:rsidR="00F6180D" w:rsidRPr="003E596B" w:rsidRDefault="00A22F19" w:rsidP="00A22F19">
      <w:pPr>
        <w:rPr>
          <w:rFonts w:ascii="Calibri" w:hAnsi="Calibri" w:cstheme="minorHAnsi"/>
          <w:b/>
          <w:caps/>
          <w:sz w:val="20"/>
        </w:rPr>
      </w:pPr>
      <w:r w:rsidRPr="003E596B">
        <w:rPr>
          <w:rFonts w:ascii="Calibri" w:hAnsi="Calibri" w:cstheme="minorHAnsi"/>
          <w:b/>
          <w:caps/>
          <w:sz w:val="20"/>
        </w:rPr>
        <w:fldChar w:fldCharType="end"/>
      </w:r>
    </w:p>
    <w:p w14:paraId="68145C58" w14:textId="48563E43" w:rsidR="00F6180D" w:rsidRPr="003E596B" w:rsidRDefault="00F6180D" w:rsidP="00A22F19">
      <w:pPr>
        <w:rPr>
          <w:rFonts w:ascii="Calibri" w:hAnsi="Calibri" w:cstheme="minorHAnsi"/>
          <w:b/>
          <w:caps/>
          <w:sz w:val="20"/>
        </w:rPr>
      </w:pPr>
    </w:p>
    <w:p w14:paraId="70279D98" w14:textId="77777777" w:rsidR="0065684C" w:rsidRPr="003E596B" w:rsidRDefault="0065684C">
      <w:pPr>
        <w:pStyle w:val="TM1"/>
        <w:rPr>
          <w:rFonts w:ascii="Calibri" w:hAnsi="Calibri" w:cstheme="minorHAnsi"/>
          <w:sz w:val="22"/>
          <w:u w:val="single"/>
        </w:rPr>
      </w:pPr>
      <w:r w:rsidRPr="003E596B">
        <w:rPr>
          <w:rFonts w:ascii="Calibri" w:hAnsi="Calibri" w:cstheme="minorHAnsi"/>
          <w:sz w:val="22"/>
          <w:u w:val="single"/>
        </w:rPr>
        <w:t>Annexes</w:t>
      </w:r>
    </w:p>
    <w:p w14:paraId="3AD5B333" w14:textId="42DCF5FB" w:rsidR="0065684C" w:rsidRPr="00602C63" w:rsidRDefault="0065684C" w:rsidP="00C63991">
      <w:pPr>
        <w:pStyle w:val="TM2"/>
        <w:numPr>
          <w:ilvl w:val="0"/>
          <w:numId w:val="12"/>
        </w:numPr>
        <w:spacing w:before="120"/>
        <w:ind w:left="958" w:hanging="357"/>
        <w:rPr>
          <w:rFonts w:ascii="Calibri" w:hAnsi="Calibri" w:cstheme="minorHAnsi"/>
          <w:sz w:val="22"/>
          <w:szCs w:val="22"/>
        </w:rPr>
      </w:pPr>
      <w:r w:rsidRPr="00602C63">
        <w:rPr>
          <w:rFonts w:ascii="Calibri" w:hAnsi="Calibri" w:cstheme="minorHAnsi"/>
          <w:sz w:val="22"/>
          <w:szCs w:val="22"/>
        </w:rPr>
        <w:t>Annexe 1 : Liste des é</w:t>
      </w:r>
      <w:r w:rsidR="006648AA" w:rsidRPr="00602C63">
        <w:rPr>
          <w:rFonts w:ascii="Calibri" w:hAnsi="Calibri" w:cstheme="minorHAnsi"/>
          <w:sz w:val="22"/>
          <w:szCs w:val="22"/>
        </w:rPr>
        <w:t>quipements</w:t>
      </w:r>
      <w:r w:rsidR="00C231D5" w:rsidRPr="00602C63">
        <w:rPr>
          <w:rFonts w:ascii="Calibri" w:hAnsi="Calibri" w:cstheme="minorHAnsi"/>
          <w:sz w:val="22"/>
          <w:szCs w:val="22"/>
        </w:rPr>
        <w:t xml:space="preserve"> </w:t>
      </w:r>
    </w:p>
    <w:p w14:paraId="7D83213C" w14:textId="77777777" w:rsidR="00552537" w:rsidRPr="00602C63" w:rsidRDefault="00552537" w:rsidP="00C63991">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 2 : Liste des textes reglementaires</w:t>
      </w:r>
    </w:p>
    <w:p w14:paraId="2A9F02B8" w14:textId="38CE1B12" w:rsidR="009D283C" w:rsidRPr="00602C63" w:rsidRDefault="0065684C" w:rsidP="00C63991">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 xml:space="preserve">Annexe </w:t>
      </w:r>
      <w:r w:rsidR="00995F0E" w:rsidRPr="00602C63">
        <w:rPr>
          <w:rFonts w:ascii="Calibri" w:hAnsi="Calibri" w:cstheme="minorHAnsi"/>
          <w:sz w:val="22"/>
          <w:szCs w:val="22"/>
        </w:rPr>
        <w:t>3</w:t>
      </w:r>
      <w:r w:rsidRPr="00602C63">
        <w:rPr>
          <w:rFonts w:ascii="Calibri" w:hAnsi="Calibri" w:cstheme="minorHAnsi"/>
          <w:sz w:val="22"/>
          <w:szCs w:val="22"/>
        </w:rPr>
        <w:t xml:space="preserve"> : </w:t>
      </w:r>
      <w:r w:rsidR="00276318" w:rsidRPr="00602C63">
        <w:rPr>
          <w:rFonts w:ascii="Calibri" w:hAnsi="Calibri" w:cstheme="minorHAnsi"/>
          <w:sz w:val="22"/>
          <w:szCs w:val="22"/>
        </w:rPr>
        <w:t>Liste des correspondants techniques</w:t>
      </w:r>
    </w:p>
    <w:p w14:paraId="4EE8ACBA" w14:textId="061CDA3A" w:rsidR="00033B36" w:rsidRPr="00602C63" w:rsidRDefault="00995F0E" w:rsidP="00033B36">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 4</w:t>
      </w:r>
      <w:r w:rsidR="002470EB" w:rsidRPr="00602C63">
        <w:rPr>
          <w:rFonts w:ascii="Calibri" w:hAnsi="Calibri" w:cstheme="minorHAnsi"/>
          <w:sz w:val="22"/>
          <w:szCs w:val="22"/>
        </w:rPr>
        <w:t xml:space="preserve"> : </w:t>
      </w:r>
      <w:r w:rsidR="00033B36" w:rsidRPr="00602C63">
        <w:rPr>
          <w:rFonts w:ascii="Calibri" w:hAnsi="Calibri" w:cstheme="minorHAnsi"/>
          <w:sz w:val="22"/>
          <w:szCs w:val="22"/>
        </w:rPr>
        <w:t>Procès-verbal de prise</w:t>
      </w:r>
      <w:r w:rsidR="00276318" w:rsidRPr="00602C63">
        <w:rPr>
          <w:rFonts w:ascii="Calibri" w:hAnsi="Calibri" w:cstheme="minorHAnsi"/>
          <w:sz w:val="22"/>
          <w:szCs w:val="22"/>
        </w:rPr>
        <w:t xml:space="preserve"> en charge des installations </w:t>
      </w:r>
    </w:p>
    <w:p w14:paraId="4C7BD138" w14:textId="0EBF9F40" w:rsidR="00033B36" w:rsidRPr="00602C63" w:rsidRDefault="00033B36" w:rsidP="00033B36">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 5 : liste des groupes froids a remplacer</w:t>
      </w:r>
    </w:p>
    <w:p w14:paraId="684D076E" w14:textId="52E57D18" w:rsidR="00010CD0" w:rsidRPr="00602C63" w:rsidRDefault="00010CD0" w:rsidP="00010CD0">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w:t>
      </w:r>
      <w:r w:rsidR="00BE51EB" w:rsidRPr="00602C63">
        <w:rPr>
          <w:rFonts w:ascii="Calibri" w:hAnsi="Calibri" w:cstheme="minorHAnsi"/>
          <w:sz w:val="22"/>
          <w:szCs w:val="22"/>
        </w:rPr>
        <w:t xml:space="preserve"> 6</w:t>
      </w:r>
      <w:r w:rsidRPr="00602C63">
        <w:rPr>
          <w:rFonts w:ascii="Calibri" w:hAnsi="Calibri" w:cstheme="minorHAnsi"/>
          <w:sz w:val="22"/>
          <w:szCs w:val="22"/>
        </w:rPr>
        <w:t xml:space="preserve"> : </w:t>
      </w:r>
      <w:r w:rsidR="00414E37" w:rsidRPr="00602C63">
        <w:rPr>
          <w:rFonts w:ascii="Calibri" w:hAnsi="Calibri" w:cstheme="minorHAnsi"/>
          <w:sz w:val="22"/>
          <w:szCs w:val="22"/>
        </w:rPr>
        <w:t>prescriptions techniques</w:t>
      </w:r>
      <w:r w:rsidRPr="00602C63">
        <w:rPr>
          <w:rFonts w:ascii="Calibri" w:hAnsi="Calibri" w:cstheme="minorHAnsi"/>
          <w:sz w:val="22"/>
          <w:szCs w:val="22"/>
        </w:rPr>
        <w:t xml:space="preserve"> groupes froids a remplacer</w:t>
      </w:r>
    </w:p>
    <w:p w14:paraId="4F50FA5A" w14:textId="073DE517" w:rsidR="00F8091D" w:rsidRPr="00602C63" w:rsidRDefault="00D35953" w:rsidP="00C63991">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 xml:space="preserve">Annexe </w:t>
      </w:r>
      <w:r w:rsidR="00BE51EB" w:rsidRPr="00602C63">
        <w:rPr>
          <w:rFonts w:ascii="Calibri" w:hAnsi="Calibri" w:cstheme="minorHAnsi"/>
          <w:sz w:val="22"/>
          <w:szCs w:val="22"/>
        </w:rPr>
        <w:t>7</w:t>
      </w:r>
      <w:r w:rsidRPr="00602C63">
        <w:rPr>
          <w:rFonts w:ascii="Calibri" w:hAnsi="Calibri" w:cstheme="minorHAnsi"/>
          <w:sz w:val="22"/>
          <w:szCs w:val="22"/>
        </w:rPr>
        <w:t xml:space="preserve"> : </w:t>
      </w:r>
      <w:r w:rsidR="00276318" w:rsidRPr="00602C63">
        <w:rPr>
          <w:rFonts w:ascii="Calibri" w:hAnsi="Calibri" w:cstheme="minorHAnsi"/>
          <w:sz w:val="22"/>
          <w:szCs w:val="22"/>
        </w:rPr>
        <w:t>Liste des prestations minimales à effectuer au cours des visites de maintenance preventive sur les installations cvc </w:t>
      </w:r>
    </w:p>
    <w:p w14:paraId="08FA957F" w14:textId="241EF5C8" w:rsidR="00E110AB" w:rsidRPr="00602C63" w:rsidRDefault="00995F0E" w:rsidP="00BE51EB">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w:t>
      </w:r>
      <w:r w:rsidR="00BE51EB" w:rsidRPr="00602C63">
        <w:rPr>
          <w:rFonts w:ascii="Calibri" w:hAnsi="Calibri" w:cstheme="minorHAnsi"/>
          <w:sz w:val="22"/>
          <w:szCs w:val="22"/>
        </w:rPr>
        <w:t>nnexe 8</w:t>
      </w:r>
      <w:r w:rsidR="00C24656" w:rsidRPr="00602C63">
        <w:rPr>
          <w:rFonts w:ascii="Calibri" w:hAnsi="Calibri" w:cstheme="minorHAnsi"/>
          <w:sz w:val="22"/>
          <w:szCs w:val="22"/>
        </w:rPr>
        <w:t xml:space="preserve"> : </w:t>
      </w:r>
      <w:r w:rsidR="00276318" w:rsidRPr="00602C63">
        <w:rPr>
          <w:rFonts w:ascii="Calibri" w:hAnsi="Calibri" w:cstheme="minorHAnsi"/>
          <w:sz w:val="22"/>
          <w:szCs w:val="22"/>
        </w:rPr>
        <w:t>Liste des prestations minimales à effectuer au cours des visites de maintenance préventive sur les installations de chauffage</w:t>
      </w:r>
    </w:p>
    <w:p w14:paraId="3842186B" w14:textId="5CDDB842" w:rsidR="00BE51EB" w:rsidRPr="00602C63" w:rsidRDefault="00BE51EB" w:rsidP="00BE51EB">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 9 : Liste des prestations minimales à effectuer au cours des visites de maintenance préventive sur les installations ecs et de traitement d’eau</w:t>
      </w:r>
    </w:p>
    <w:p w14:paraId="54EFFC32" w14:textId="6F9B60C6" w:rsidR="00BE51EB" w:rsidRPr="00602C63" w:rsidRDefault="00BE51EB" w:rsidP="00BE51EB">
      <w:pPr>
        <w:rPr>
          <w:rFonts w:ascii="Calibri" w:hAnsi="Calibri" w:cstheme="minorHAnsi"/>
          <w:smallCaps/>
          <w:sz w:val="22"/>
          <w:szCs w:val="22"/>
        </w:rPr>
      </w:pPr>
    </w:p>
    <w:p w14:paraId="4FF56E8A" w14:textId="170E9B72" w:rsidR="00E110AB" w:rsidRPr="00602C63" w:rsidRDefault="00BE51EB" w:rsidP="00C63991">
      <w:pPr>
        <w:pStyle w:val="Paragraphedeliste"/>
        <w:numPr>
          <w:ilvl w:val="0"/>
          <w:numId w:val="18"/>
        </w:numPr>
        <w:ind w:left="851" w:hanging="284"/>
        <w:rPr>
          <w:rFonts w:ascii="Calibri" w:hAnsi="Calibri" w:cstheme="minorHAnsi"/>
          <w:smallCaps/>
          <w:sz w:val="22"/>
          <w:szCs w:val="22"/>
        </w:rPr>
      </w:pPr>
      <w:r w:rsidRPr="00602C63">
        <w:rPr>
          <w:rFonts w:ascii="Calibri" w:hAnsi="Calibri" w:cstheme="minorHAnsi"/>
          <w:sz w:val="22"/>
          <w:szCs w:val="22"/>
        </w:rPr>
        <w:t xml:space="preserve"> ANNEXE 10 : </w:t>
      </w:r>
      <w:r w:rsidR="00E110AB" w:rsidRPr="00602C63">
        <w:rPr>
          <w:rFonts w:ascii="Calibri" w:hAnsi="Calibri" w:cstheme="minorHAnsi"/>
          <w:smallCaps/>
          <w:sz w:val="22"/>
          <w:szCs w:val="22"/>
        </w:rPr>
        <w:t xml:space="preserve">Analyse thermographique de la distribution basse tension sur les établissements </w:t>
      </w:r>
      <w:r w:rsidR="00C63991" w:rsidRPr="00602C63">
        <w:rPr>
          <w:rFonts w:ascii="Calibri" w:hAnsi="Calibri" w:cstheme="minorHAnsi"/>
          <w:smallCaps/>
          <w:sz w:val="22"/>
          <w:szCs w:val="22"/>
        </w:rPr>
        <w:t xml:space="preserve">  </w:t>
      </w:r>
      <w:r w:rsidR="00E110AB" w:rsidRPr="00602C63">
        <w:rPr>
          <w:rFonts w:ascii="Calibri" w:hAnsi="Calibri" w:cstheme="minorHAnsi"/>
          <w:smallCaps/>
          <w:sz w:val="22"/>
          <w:szCs w:val="22"/>
        </w:rPr>
        <w:t>hospitaliers des HCL</w:t>
      </w:r>
    </w:p>
    <w:p w14:paraId="3328B4B5" w14:textId="45E8F3D3" w:rsidR="00980A90" w:rsidRPr="00602C63" w:rsidRDefault="000245CE" w:rsidP="00B63CDF">
      <w:pPr>
        <w:pStyle w:val="TM2"/>
        <w:numPr>
          <w:ilvl w:val="0"/>
          <w:numId w:val="12"/>
        </w:numPr>
        <w:spacing w:before="240"/>
        <w:rPr>
          <w:rFonts w:ascii="Calibri" w:hAnsi="Calibri" w:cstheme="minorHAnsi"/>
          <w:sz w:val="22"/>
          <w:szCs w:val="22"/>
        </w:rPr>
      </w:pPr>
      <w:r w:rsidRPr="00602C63">
        <w:rPr>
          <w:rFonts w:ascii="Calibri" w:hAnsi="Calibri" w:cstheme="minorHAnsi"/>
          <w:sz w:val="22"/>
          <w:szCs w:val="22"/>
        </w:rPr>
        <w:t>Annexe</w:t>
      </w:r>
      <w:r w:rsidR="00BE51EB" w:rsidRPr="00602C63">
        <w:rPr>
          <w:rFonts w:ascii="Calibri" w:hAnsi="Calibri" w:cstheme="minorHAnsi"/>
          <w:sz w:val="22"/>
          <w:szCs w:val="22"/>
        </w:rPr>
        <w:t xml:space="preserve"> 11</w:t>
      </w:r>
      <w:r w:rsidRPr="00602C63">
        <w:rPr>
          <w:rFonts w:ascii="Calibri" w:hAnsi="Calibri" w:cstheme="minorHAnsi"/>
          <w:sz w:val="22"/>
          <w:szCs w:val="22"/>
        </w:rPr>
        <w:t xml:space="preserve"> : </w:t>
      </w:r>
      <w:r w:rsidR="00F27051" w:rsidRPr="00602C63">
        <w:rPr>
          <w:rFonts w:ascii="Calibri" w:hAnsi="Calibri" w:cstheme="minorHAnsi"/>
          <w:sz w:val="22"/>
          <w:szCs w:val="22"/>
        </w:rPr>
        <w:t>preconisations constructeur</w:t>
      </w:r>
      <w:r w:rsidR="007954CC" w:rsidRPr="00602C63">
        <w:rPr>
          <w:rFonts w:ascii="Calibri" w:hAnsi="Calibri" w:cstheme="minorHAnsi"/>
          <w:sz w:val="22"/>
          <w:szCs w:val="22"/>
        </w:rPr>
        <w:t>s</w:t>
      </w:r>
      <w:bookmarkStart w:id="1" w:name="_Toc48535199"/>
    </w:p>
    <w:p w14:paraId="3460C5AC" w14:textId="77777777" w:rsidR="001F381F" w:rsidRPr="00602C63" w:rsidRDefault="001F381F" w:rsidP="00B63CDF">
      <w:pPr>
        <w:rPr>
          <w:sz w:val="22"/>
          <w:szCs w:val="22"/>
        </w:rPr>
      </w:pPr>
    </w:p>
    <w:p w14:paraId="4EE51398" w14:textId="5EED7479" w:rsidR="001F381F" w:rsidRPr="00B63CDF" w:rsidRDefault="001F381F" w:rsidP="00B63CDF">
      <w:pPr>
        <w:pStyle w:val="Paragraphedeliste"/>
        <w:numPr>
          <w:ilvl w:val="0"/>
          <w:numId w:val="12"/>
        </w:numPr>
        <w:autoSpaceDE w:val="0"/>
        <w:autoSpaceDN w:val="0"/>
        <w:adjustRightInd w:val="0"/>
        <w:spacing w:after="224" w:line="240" w:lineRule="auto"/>
        <w:jc w:val="left"/>
        <w:rPr>
          <w:rFonts w:ascii="Calibri" w:hAnsi="Calibri" w:cs="Calibri"/>
          <w:color w:val="000000"/>
          <w:sz w:val="22"/>
          <w:szCs w:val="22"/>
        </w:rPr>
      </w:pPr>
      <w:r w:rsidRPr="00B63CDF">
        <w:rPr>
          <w:rFonts w:ascii="Calibri" w:hAnsi="Calibri" w:cs="Calibri"/>
          <w:color w:val="000000"/>
          <w:sz w:val="22"/>
          <w:szCs w:val="22"/>
        </w:rPr>
        <w:t xml:space="preserve">ANNEXE </w:t>
      </w:r>
      <w:r w:rsidR="00BE51EB" w:rsidRPr="00B63CDF">
        <w:rPr>
          <w:rFonts w:ascii="Calibri" w:hAnsi="Calibri" w:cs="Calibri"/>
          <w:color w:val="000000"/>
          <w:sz w:val="22"/>
          <w:szCs w:val="22"/>
        </w:rPr>
        <w:t>12</w:t>
      </w:r>
      <w:r w:rsidRPr="00B63CDF">
        <w:rPr>
          <w:rFonts w:ascii="Calibri" w:hAnsi="Calibri" w:cs="Calibri"/>
          <w:color w:val="000000"/>
          <w:sz w:val="22"/>
          <w:szCs w:val="22"/>
        </w:rPr>
        <w:t xml:space="preserve"> : PERFORMANCES EXIGEES PAR TYPE D’EQUIPEMENTS DE TRAITEMENT D’EAU </w:t>
      </w:r>
    </w:p>
    <w:p w14:paraId="452D7CF8" w14:textId="610F14BA" w:rsidR="001F381F" w:rsidRPr="00B63CDF" w:rsidRDefault="001F381F" w:rsidP="00B63CDF">
      <w:pPr>
        <w:pStyle w:val="Paragraphedeliste"/>
        <w:numPr>
          <w:ilvl w:val="0"/>
          <w:numId w:val="12"/>
        </w:numPr>
        <w:autoSpaceDE w:val="0"/>
        <w:autoSpaceDN w:val="0"/>
        <w:adjustRightInd w:val="0"/>
        <w:spacing w:line="240" w:lineRule="auto"/>
        <w:jc w:val="left"/>
        <w:rPr>
          <w:rFonts w:ascii="Calibri" w:hAnsi="Calibri" w:cs="Calibri"/>
          <w:color w:val="000000"/>
          <w:sz w:val="22"/>
          <w:szCs w:val="22"/>
        </w:rPr>
      </w:pPr>
      <w:r w:rsidRPr="00B63CDF">
        <w:rPr>
          <w:rFonts w:ascii="Calibri" w:hAnsi="Calibri" w:cs="Calibri"/>
          <w:color w:val="000000"/>
          <w:sz w:val="22"/>
          <w:szCs w:val="22"/>
        </w:rPr>
        <w:t xml:space="preserve">ANNEXE </w:t>
      </w:r>
      <w:r w:rsidR="00BE51EB" w:rsidRPr="00B63CDF">
        <w:rPr>
          <w:rFonts w:ascii="Calibri" w:hAnsi="Calibri" w:cs="Calibri"/>
          <w:color w:val="000000"/>
          <w:sz w:val="22"/>
          <w:szCs w:val="22"/>
        </w:rPr>
        <w:t>13</w:t>
      </w:r>
      <w:r w:rsidRPr="00B63CDF">
        <w:rPr>
          <w:rFonts w:ascii="Calibri" w:hAnsi="Calibri" w:cs="Calibri"/>
          <w:color w:val="000000"/>
          <w:sz w:val="22"/>
          <w:szCs w:val="22"/>
        </w:rPr>
        <w:t xml:space="preserve"> : ESTIMATION DES CONSOMMATIONS (EQUIPEMENTS TRAITEMENT D’EAU) </w:t>
      </w:r>
    </w:p>
    <w:p w14:paraId="61A33E67" w14:textId="339BDD12" w:rsidR="00680640" w:rsidRPr="00B63CDF" w:rsidRDefault="001F381F" w:rsidP="00B63CDF">
      <w:pPr>
        <w:pStyle w:val="TM2"/>
        <w:numPr>
          <w:ilvl w:val="0"/>
          <w:numId w:val="12"/>
        </w:numPr>
        <w:spacing w:before="240"/>
        <w:rPr>
          <w:rFonts w:ascii="Calibri" w:hAnsi="Calibri" w:cstheme="minorHAnsi"/>
          <w:sz w:val="22"/>
          <w:szCs w:val="22"/>
        </w:rPr>
      </w:pPr>
      <w:r w:rsidRPr="00B63CDF">
        <w:rPr>
          <w:rFonts w:ascii="Calibri" w:hAnsi="Calibri" w:cstheme="minorHAnsi"/>
          <w:sz w:val="22"/>
          <w:szCs w:val="22"/>
        </w:rPr>
        <w:t xml:space="preserve">Annexe </w:t>
      </w:r>
      <w:r w:rsidR="00BE51EB" w:rsidRPr="00B63CDF">
        <w:rPr>
          <w:rFonts w:ascii="Calibri" w:hAnsi="Calibri" w:cstheme="minorHAnsi"/>
          <w:sz w:val="22"/>
          <w:szCs w:val="22"/>
        </w:rPr>
        <w:t>14</w:t>
      </w:r>
      <w:r w:rsidRPr="00B63CDF">
        <w:rPr>
          <w:rFonts w:ascii="Calibri" w:hAnsi="Calibri" w:cstheme="minorHAnsi"/>
          <w:sz w:val="22"/>
          <w:szCs w:val="22"/>
        </w:rPr>
        <w:t> : prestations eligibles cee</w:t>
      </w:r>
    </w:p>
    <w:p w14:paraId="4B438D9B" w14:textId="2FAF2509" w:rsidR="00680640" w:rsidRPr="00B63CDF" w:rsidRDefault="00FB2814" w:rsidP="00B63CDF">
      <w:pPr>
        <w:pStyle w:val="TM2"/>
        <w:numPr>
          <w:ilvl w:val="0"/>
          <w:numId w:val="12"/>
        </w:numPr>
        <w:spacing w:before="240"/>
        <w:rPr>
          <w:rFonts w:ascii="Calibri" w:hAnsi="Calibri" w:cstheme="minorHAnsi"/>
          <w:sz w:val="22"/>
          <w:szCs w:val="22"/>
        </w:rPr>
      </w:pPr>
      <w:r w:rsidRPr="00B63CDF">
        <w:rPr>
          <w:rFonts w:ascii="Calibri" w:hAnsi="Calibri"/>
        </w:rPr>
        <w:br w:type="page"/>
      </w:r>
    </w:p>
    <w:p w14:paraId="4CAF1684" w14:textId="2CE051ED" w:rsidR="00C63991" w:rsidRPr="00B63CDF" w:rsidRDefault="00C63991" w:rsidP="00B63CDF">
      <w:pPr>
        <w:rPr>
          <w:rFonts w:ascii="Calibri" w:hAnsi="Calibri" w:cstheme="minorHAnsi"/>
        </w:rPr>
      </w:pPr>
    </w:p>
    <w:p w14:paraId="3BA94850" w14:textId="77777777" w:rsidR="005E575E" w:rsidRPr="00B63CDF" w:rsidRDefault="005E575E" w:rsidP="00B63CDF">
      <w:pPr>
        <w:pStyle w:val="Titre1"/>
        <w:rPr>
          <w:rFonts w:ascii="Calibri" w:hAnsi="Calibri" w:cstheme="minorHAnsi"/>
        </w:rPr>
      </w:pPr>
      <w:bookmarkStart w:id="2" w:name="_Toc295830173"/>
      <w:bookmarkStart w:id="3" w:name="_Toc187759761"/>
      <w:bookmarkEnd w:id="1"/>
      <w:r w:rsidRPr="00B63CDF">
        <w:rPr>
          <w:rFonts w:ascii="Calibri" w:hAnsi="Calibri" w:cstheme="minorHAnsi"/>
        </w:rPr>
        <w:t>DEFINITION DES PRESTATIONS DE MAINTENANCE</w:t>
      </w:r>
      <w:bookmarkEnd w:id="2"/>
      <w:bookmarkEnd w:id="3"/>
    </w:p>
    <w:p w14:paraId="6848069E" w14:textId="77777777" w:rsidR="005E575E" w:rsidRPr="00B63CDF" w:rsidRDefault="005E575E" w:rsidP="00B63CDF">
      <w:pPr>
        <w:tabs>
          <w:tab w:val="left" w:pos="431"/>
        </w:tabs>
        <w:rPr>
          <w:rFonts w:ascii="Calibri" w:hAnsi="Calibri" w:cstheme="minorHAnsi"/>
        </w:rPr>
      </w:pPr>
    </w:p>
    <w:p w14:paraId="6D39D5FB" w14:textId="2B2F2CCB" w:rsidR="005E575E" w:rsidRPr="00B63CDF" w:rsidRDefault="00680816" w:rsidP="00B63CDF">
      <w:pPr>
        <w:tabs>
          <w:tab w:val="left" w:pos="431"/>
        </w:tabs>
        <w:rPr>
          <w:rFonts w:ascii="Calibri" w:hAnsi="Calibri" w:cstheme="minorHAnsi"/>
          <w:sz w:val="22"/>
          <w:szCs w:val="22"/>
        </w:rPr>
      </w:pPr>
      <w:r w:rsidRPr="00B63CDF">
        <w:rPr>
          <w:rFonts w:ascii="Calibri" w:hAnsi="Calibri" w:cstheme="minorHAnsi"/>
          <w:sz w:val="22"/>
          <w:szCs w:val="22"/>
        </w:rPr>
        <w:t>Les principaux termes relatifs à l’exploitation et à la maintenance des installations techniques sont définis dans la norme FD X60-000 étant entendu que le niveau 5 de maintenance correspond à des travaux d’amélioration ou de reconstruction totale</w:t>
      </w:r>
      <w:r w:rsidR="00A62A00" w:rsidRPr="00B63CDF">
        <w:rPr>
          <w:rFonts w:ascii="Calibri" w:hAnsi="Calibri" w:cstheme="minorHAnsi"/>
          <w:sz w:val="22"/>
          <w:szCs w:val="22"/>
        </w:rPr>
        <w:t xml:space="preserve"> (voir ci-après)</w:t>
      </w:r>
      <w:r w:rsidRPr="00B63CDF">
        <w:rPr>
          <w:rFonts w:ascii="Calibri" w:hAnsi="Calibri" w:cstheme="minorHAnsi"/>
          <w:sz w:val="22"/>
          <w:szCs w:val="22"/>
        </w:rPr>
        <w:t>.</w:t>
      </w:r>
    </w:p>
    <w:p w14:paraId="5A3B8CF4" w14:textId="52D5A9B4" w:rsidR="00680816" w:rsidRPr="00B63CDF" w:rsidRDefault="00680816" w:rsidP="00B63CDF">
      <w:pPr>
        <w:tabs>
          <w:tab w:val="left" w:pos="431"/>
        </w:tabs>
        <w:rPr>
          <w:rFonts w:ascii="Calibri" w:hAnsi="Calibri" w:cstheme="minorHAnsi"/>
          <w:sz w:val="22"/>
          <w:szCs w:val="22"/>
        </w:rPr>
      </w:pPr>
    </w:p>
    <w:p w14:paraId="69DC4215" w14:textId="28B661A8" w:rsidR="00680816" w:rsidRPr="00B63CDF" w:rsidRDefault="00122F6C" w:rsidP="00B63CDF">
      <w:pPr>
        <w:tabs>
          <w:tab w:val="left" w:pos="431"/>
        </w:tabs>
        <w:rPr>
          <w:rFonts w:ascii="Calibri" w:hAnsi="Calibri" w:cstheme="minorHAnsi"/>
          <w:sz w:val="22"/>
          <w:szCs w:val="22"/>
        </w:rPr>
      </w:pPr>
      <w:r w:rsidRPr="00B63CDF">
        <w:rPr>
          <w:rFonts w:ascii="Calibri" w:hAnsi="Calibri" w:cstheme="minorHAnsi"/>
          <w:sz w:val="22"/>
          <w:szCs w:val="22"/>
        </w:rPr>
        <w:t>Le marché inclut</w:t>
      </w:r>
      <w:r w:rsidR="00680816" w:rsidRPr="00B63CDF">
        <w:rPr>
          <w:rFonts w:ascii="Calibri" w:hAnsi="Calibri" w:cstheme="minorHAnsi"/>
          <w:sz w:val="22"/>
          <w:szCs w:val="22"/>
        </w:rPr>
        <w:t> </w:t>
      </w:r>
      <w:r w:rsidR="00A62A00" w:rsidRPr="00B63CDF">
        <w:rPr>
          <w:rFonts w:ascii="Calibri" w:hAnsi="Calibri" w:cstheme="minorHAnsi"/>
          <w:sz w:val="22"/>
          <w:szCs w:val="22"/>
        </w:rPr>
        <w:t xml:space="preserve">les niveaux 1 à 4 de la norme FDX 60-000 </w:t>
      </w:r>
      <w:r w:rsidR="00680816" w:rsidRPr="00B63CDF">
        <w:rPr>
          <w:rFonts w:ascii="Calibri" w:hAnsi="Calibri" w:cstheme="minorHAnsi"/>
          <w:sz w:val="22"/>
          <w:szCs w:val="22"/>
        </w:rPr>
        <w:t>:</w:t>
      </w:r>
    </w:p>
    <w:p w14:paraId="5ED2F2FF" w14:textId="77777777" w:rsidR="005E575E" w:rsidRPr="00B63CDF" w:rsidRDefault="005E575E" w:rsidP="00B63CDF">
      <w:pPr>
        <w:numPr>
          <w:ilvl w:val="0"/>
          <w:numId w:val="11"/>
        </w:numPr>
        <w:tabs>
          <w:tab w:val="left" w:pos="431"/>
        </w:tabs>
        <w:rPr>
          <w:rFonts w:ascii="Calibri" w:hAnsi="Calibri" w:cstheme="minorHAnsi"/>
          <w:sz w:val="22"/>
          <w:szCs w:val="22"/>
        </w:rPr>
      </w:pPr>
      <w:r w:rsidRPr="00B63CDF">
        <w:rPr>
          <w:rFonts w:ascii="Calibri" w:hAnsi="Calibri" w:cstheme="minorHAnsi"/>
          <w:sz w:val="22"/>
          <w:szCs w:val="22"/>
        </w:rPr>
        <w:t>la maintenance préventive, destinée à réduire les risques de panne ou de mauvais fonctionnement  des installations et à maintenir, pendant la durée du marché, les performances des équipements à un niveau équivalent aux performances initiales.</w:t>
      </w:r>
    </w:p>
    <w:p w14:paraId="5DC1015E" w14:textId="77777777" w:rsidR="005E575E" w:rsidRPr="00B63CDF" w:rsidRDefault="005E575E" w:rsidP="00B63CDF">
      <w:pPr>
        <w:tabs>
          <w:tab w:val="left" w:pos="431"/>
        </w:tabs>
        <w:ind w:left="709"/>
        <w:rPr>
          <w:rFonts w:ascii="Calibri" w:hAnsi="Calibri" w:cstheme="minorHAnsi"/>
          <w:sz w:val="22"/>
          <w:szCs w:val="22"/>
        </w:rPr>
      </w:pPr>
      <w:r w:rsidRPr="00B63CDF">
        <w:rPr>
          <w:rFonts w:ascii="Calibri" w:hAnsi="Calibri" w:cstheme="minorHAnsi"/>
          <w:sz w:val="22"/>
          <w:szCs w:val="22"/>
        </w:rPr>
        <w:t>Les modalités d’exécution des prestations de maintenance préventive</w:t>
      </w:r>
      <w:r w:rsidR="003A27FB" w:rsidRPr="00B63CDF">
        <w:rPr>
          <w:rFonts w:ascii="Calibri" w:hAnsi="Calibri" w:cstheme="minorHAnsi"/>
          <w:sz w:val="22"/>
          <w:szCs w:val="22"/>
        </w:rPr>
        <w:t xml:space="preserve"> sont précisées dans l’article V</w:t>
      </w:r>
      <w:r w:rsidRPr="00B63CDF">
        <w:rPr>
          <w:rFonts w:ascii="Calibri" w:hAnsi="Calibri" w:cstheme="minorHAnsi"/>
          <w:sz w:val="22"/>
          <w:szCs w:val="22"/>
        </w:rPr>
        <w:t xml:space="preserve"> ci-après.</w:t>
      </w:r>
    </w:p>
    <w:p w14:paraId="505E6018" w14:textId="77777777" w:rsidR="005E575E" w:rsidRPr="00B63CDF" w:rsidRDefault="005E575E" w:rsidP="00B63CDF">
      <w:pPr>
        <w:tabs>
          <w:tab w:val="left" w:pos="431"/>
        </w:tabs>
        <w:rPr>
          <w:rFonts w:ascii="Calibri" w:hAnsi="Calibri" w:cstheme="minorHAnsi"/>
          <w:sz w:val="22"/>
          <w:szCs w:val="22"/>
        </w:rPr>
      </w:pPr>
    </w:p>
    <w:p w14:paraId="4F99569A" w14:textId="77777777" w:rsidR="005E575E" w:rsidRPr="00B63CDF" w:rsidRDefault="005E575E" w:rsidP="00B63CDF">
      <w:pPr>
        <w:numPr>
          <w:ilvl w:val="0"/>
          <w:numId w:val="11"/>
        </w:numPr>
        <w:tabs>
          <w:tab w:val="left" w:pos="431"/>
        </w:tabs>
        <w:rPr>
          <w:rFonts w:ascii="Calibri" w:hAnsi="Calibri" w:cstheme="minorHAnsi"/>
          <w:sz w:val="22"/>
          <w:szCs w:val="22"/>
        </w:rPr>
      </w:pPr>
      <w:r w:rsidRPr="00B63CDF">
        <w:rPr>
          <w:rFonts w:ascii="Calibri" w:hAnsi="Calibri" w:cstheme="minorHAnsi"/>
          <w:sz w:val="22"/>
          <w:szCs w:val="22"/>
        </w:rPr>
        <w:t>la maintenance corrective, destinée à remettre les équipements en état de fonctionnement correct, à la suite d'une panne, d'une anomalie de fonctionnement ou de la non atteinte d'objectifs de performance qui peut polluer, gêner, voire paralyser, tout ou partie du fonctionnement des installations. Le réarmement d’installation comme le diagnostic de panne ou de dysfonctionnement sont ainsi dus au titre du marché.</w:t>
      </w:r>
    </w:p>
    <w:p w14:paraId="2320D948" w14:textId="77777777" w:rsidR="00680816" w:rsidRPr="00B63CDF" w:rsidRDefault="005E575E" w:rsidP="00B63CDF">
      <w:pPr>
        <w:ind w:left="709"/>
        <w:rPr>
          <w:rFonts w:ascii="Calibri" w:hAnsi="Calibri" w:cstheme="minorHAnsi"/>
          <w:sz w:val="22"/>
          <w:szCs w:val="22"/>
        </w:rPr>
      </w:pPr>
      <w:r w:rsidRPr="00B63CDF">
        <w:rPr>
          <w:rFonts w:ascii="Calibri" w:hAnsi="Calibri" w:cstheme="minorHAnsi"/>
          <w:sz w:val="22"/>
          <w:szCs w:val="22"/>
        </w:rPr>
        <w:t>Les modalités d'exécution des prestations de maintenance correct</w:t>
      </w:r>
      <w:r w:rsidR="003A27FB" w:rsidRPr="00B63CDF">
        <w:rPr>
          <w:rFonts w:ascii="Calibri" w:hAnsi="Calibri" w:cstheme="minorHAnsi"/>
          <w:sz w:val="22"/>
          <w:szCs w:val="22"/>
        </w:rPr>
        <w:t>ive sont précisées à l'article VI</w:t>
      </w:r>
      <w:r w:rsidRPr="00B63CDF">
        <w:rPr>
          <w:rFonts w:ascii="Calibri" w:hAnsi="Calibri" w:cstheme="minorHAnsi"/>
          <w:sz w:val="22"/>
          <w:szCs w:val="22"/>
        </w:rPr>
        <w:t xml:space="preserve"> ci-après.</w:t>
      </w:r>
    </w:p>
    <w:p w14:paraId="14AF96E9" w14:textId="77777777" w:rsidR="00680816" w:rsidRPr="00B63CDF" w:rsidRDefault="00680816" w:rsidP="00B63CDF">
      <w:pPr>
        <w:ind w:left="709"/>
        <w:rPr>
          <w:rFonts w:ascii="Calibri" w:hAnsi="Calibri" w:cstheme="minorHAnsi"/>
          <w:sz w:val="22"/>
          <w:szCs w:val="22"/>
        </w:rPr>
      </w:pPr>
    </w:p>
    <w:p w14:paraId="2D16C3F4" w14:textId="77777777" w:rsidR="001822CE" w:rsidRPr="00B63CDF" w:rsidRDefault="00680816" w:rsidP="00B63CDF">
      <w:pPr>
        <w:rPr>
          <w:rFonts w:ascii="Calibri" w:hAnsi="Calibri" w:cstheme="minorHAnsi"/>
          <w:sz w:val="22"/>
          <w:szCs w:val="22"/>
        </w:rPr>
      </w:pPr>
      <w:r w:rsidRPr="00B63CDF">
        <w:rPr>
          <w:rFonts w:ascii="Calibri" w:hAnsi="Calibri" w:cstheme="minorHAnsi"/>
          <w:sz w:val="22"/>
          <w:szCs w:val="22"/>
        </w:rPr>
        <w:t>La maintenance améliorative consiste à modifier</w:t>
      </w:r>
      <w:r w:rsidR="001822CE" w:rsidRPr="00B63CDF">
        <w:rPr>
          <w:rFonts w:ascii="Calibri" w:hAnsi="Calibri" w:cstheme="minorHAnsi"/>
          <w:sz w:val="22"/>
          <w:szCs w:val="22"/>
        </w:rPr>
        <w:t>,</w:t>
      </w:r>
      <w:r w:rsidRPr="00B63CDF">
        <w:rPr>
          <w:rFonts w:ascii="Calibri" w:hAnsi="Calibri" w:cstheme="minorHAnsi"/>
          <w:sz w:val="22"/>
          <w:szCs w:val="22"/>
        </w:rPr>
        <w:t xml:space="preserve"> le cas échéant</w:t>
      </w:r>
      <w:r w:rsidR="001822CE" w:rsidRPr="00B63CDF">
        <w:rPr>
          <w:rFonts w:ascii="Calibri" w:hAnsi="Calibri" w:cstheme="minorHAnsi"/>
          <w:sz w:val="22"/>
          <w:szCs w:val="22"/>
        </w:rPr>
        <w:t>,</w:t>
      </w:r>
      <w:r w:rsidRPr="00B63CDF">
        <w:rPr>
          <w:rFonts w:ascii="Calibri" w:hAnsi="Calibri" w:cstheme="minorHAnsi"/>
          <w:sz w:val="22"/>
          <w:szCs w:val="22"/>
        </w:rPr>
        <w:t xml:space="preserve"> à moderniser ou à mettre en conformité des équipements ou installations avec les éventuelles nouvelles réglementations applicables. Les propositions relatives </w:t>
      </w:r>
      <w:r w:rsidR="00122F6C" w:rsidRPr="00B63CDF">
        <w:rPr>
          <w:rFonts w:ascii="Calibri" w:hAnsi="Calibri" w:cstheme="minorHAnsi"/>
          <w:sz w:val="22"/>
          <w:szCs w:val="22"/>
        </w:rPr>
        <w:t xml:space="preserve">à l’amélioration des installations relèvent de l’obligation de devoir de conseil du titulaire du marché, qui devra en fournir une description détaillée, assortie d’un rapport justifiant l’intérêt des mesures préconisées. </w:t>
      </w:r>
    </w:p>
    <w:p w14:paraId="2DB54840" w14:textId="3ADBDC8D" w:rsidR="005E575E" w:rsidRPr="00B63CDF" w:rsidRDefault="00122F6C" w:rsidP="00B63CDF">
      <w:pPr>
        <w:rPr>
          <w:rFonts w:ascii="Calibri" w:hAnsi="Calibri" w:cstheme="minorHAnsi"/>
          <w:sz w:val="22"/>
          <w:szCs w:val="22"/>
        </w:rPr>
      </w:pPr>
      <w:r w:rsidRPr="00B63CDF">
        <w:rPr>
          <w:rFonts w:ascii="Calibri" w:hAnsi="Calibri" w:cstheme="minorHAnsi"/>
          <w:sz w:val="22"/>
          <w:szCs w:val="22"/>
        </w:rPr>
        <w:t>Ces prestations, qui relèvent du niveau 5 de maintenance sont exclues</w:t>
      </w:r>
      <w:r w:rsidR="00960275" w:rsidRPr="00B63CDF">
        <w:rPr>
          <w:rFonts w:ascii="Calibri" w:hAnsi="Calibri" w:cstheme="minorHAnsi"/>
          <w:sz w:val="22"/>
          <w:szCs w:val="22"/>
        </w:rPr>
        <w:t xml:space="preserve"> du prix forfaitaire du marché </w:t>
      </w:r>
      <w:r w:rsidRPr="00B63CDF">
        <w:rPr>
          <w:rFonts w:ascii="Calibri" w:hAnsi="Calibri" w:cstheme="minorHAnsi"/>
          <w:sz w:val="22"/>
          <w:szCs w:val="22"/>
        </w:rPr>
        <w:t xml:space="preserve">mais pourraient le cas échéant, fait l’objet d’une commande spécifique. </w:t>
      </w:r>
    </w:p>
    <w:p w14:paraId="7A41C4B7" w14:textId="77777777" w:rsidR="00680816" w:rsidRPr="00B63CDF" w:rsidRDefault="00680816" w:rsidP="00B63CDF">
      <w:pPr>
        <w:rPr>
          <w:rFonts w:ascii="Calibri" w:hAnsi="Calibri" w:cstheme="minorHAnsi"/>
          <w:sz w:val="22"/>
          <w:szCs w:val="22"/>
        </w:rPr>
      </w:pPr>
    </w:p>
    <w:p w14:paraId="1EA17B58"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A noter que la conduite technique des installations</w:t>
      </w:r>
      <w:r w:rsidR="00473844" w:rsidRPr="00B63CDF">
        <w:rPr>
          <w:rFonts w:ascii="Calibri" w:hAnsi="Calibri" w:cstheme="minorHAnsi"/>
          <w:sz w:val="22"/>
          <w:szCs w:val="22"/>
        </w:rPr>
        <w:t xml:space="preserve"> </w:t>
      </w:r>
      <w:r w:rsidR="0062742E" w:rsidRPr="00B63CDF">
        <w:rPr>
          <w:rFonts w:ascii="Calibri" w:hAnsi="Calibri" w:cstheme="minorHAnsi"/>
          <w:sz w:val="22"/>
          <w:szCs w:val="22"/>
        </w:rPr>
        <w:t xml:space="preserve">de ventilation et climatisation </w:t>
      </w:r>
      <w:r w:rsidRPr="00B63CDF">
        <w:rPr>
          <w:rFonts w:ascii="Calibri" w:hAnsi="Calibri" w:cstheme="minorHAnsi"/>
          <w:sz w:val="22"/>
          <w:szCs w:val="22"/>
        </w:rPr>
        <w:t>correspondant aux ajustements des consignes de f</w:t>
      </w:r>
      <w:r w:rsidR="00780E3C" w:rsidRPr="00B63CDF">
        <w:rPr>
          <w:rFonts w:ascii="Calibri" w:hAnsi="Calibri" w:cstheme="minorHAnsi"/>
          <w:sz w:val="22"/>
          <w:szCs w:val="22"/>
        </w:rPr>
        <w:t>onctionnement des installations</w:t>
      </w:r>
      <w:r w:rsidRPr="00B63CDF">
        <w:rPr>
          <w:rFonts w:ascii="Calibri" w:hAnsi="Calibri" w:cstheme="minorHAnsi"/>
          <w:sz w:val="22"/>
          <w:szCs w:val="22"/>
        </w:rPr>
        <w:t xml:space="preserve"> </w:t>
      </w:r>
      <w:r w:rsidRPr="00B63CDF">
        <w:rPr>
          <w:rFonts w:ascii="Calibri" w:hAnsi="Calibri" w:cstheme="minorHAnsi"/>
          <w:b/>
          <w:sz w:val="22"/>
          <w:szCs w:val="22"/>
        </w:rPr>
        <w:t>est a</w:t>
      </w:r>
      <w:r w:rsidR="00FB375F" w:rsidRPr="00B63CDF">
        <w:rPr>
          <w:rFonts w:ascii="Calibri" w:hAnsi="Calibri" w:cstheme="minorHAnsi"/>
          <w:b/>
          <w:sz w:val="22"/>
          <w:szCs w:val="22"/>
        </w:rPr>
        <w:t>ssurée par le maître d’ouvrage</w:t>
      </w:r>
      <w:r w:rsidR="00BA14F5" w:rsidRPr="00B63CDF">
        <w:rPr>
          <w:rFonts w:ascii="Calibri" w:hAnsi="Calibri" w:cstheme="minorHAnsi"/>
          <w:sz w:val="22"/>
          <w:szCs w:val="22"/>
        </w:rPr>
        <w:t>.</w:t>
      </w:r>
    </w:p>
    <w:p w14:paraId="3405AC5F" w14:textId="77777777" w:rsidR="005E575E" w:rsidRPr="00B63CDF" w:rsidRDefault="005E575E" w:rsidP="00B63CDF">
      <w:pPr>
        <w:tabs>
          <w:tab w:val="left" w:pos="7905"/>
        </w:tabs>
        <w:jc w:val="left"/>
        <w:rPr>
          <w:rFonts w:ascii="Calibri" w:hAnsi="Calibri" w:cstheme="minorHAnsi"/>
        </w:rPr>
      </w:pPr>
    </w:p>
    <w:p w14:paraId="538BD08D" w14:textId="33B3F55D" w:rsidR="005E575E" w:rsidRPr="00B63CDF" w:rsidRDefault="005E575E" w:rsidP="00B63CDF">
      <w:pPr>
        <w:tabs>
          <w:tab w:val="left" w:pos="431"/>
        </w:tabs>
        <w:rPr>
          <w:rFonts w:ascii="Calibri" w:hAnsi="Calibri" w:cstheme="minorHAnsi"/>
        </w:rPr>
      </w:pPr>
    </w:p>
    <w:p w14:paraId="35CC8DFC" w14:textId="77777777" w:rsidR="005E575E" w:rsidRPr="00B63CDF" w:rsidRDefault="005E575E" w:rsidP="00B63CDF">
      <w:pPr>
        <w:pStyle w:val="Titre1"/>
        <w:rPr>
          <w:rFonts w:ascii="Calibri" w:hAnsi="Calibri" w:cstheme="minorHAnsi"/>
        </w:rPr>
      </w:pPr>
      <w:bookmarkStart w:id="4" w:name="_Toc295830174"/>
      <w:bookmarkStart w:id="5" w:name="_Toc187759762"/>
      <w:r w:rsidRPr="00B63CDF">
        <w:rPr>
          <w:rFonts w:ascii="Calibri" w:hAnsi="Calibri" w:cstheme="minorHAnsi"/>
        </w:rPr>
        <w:t>Normes et Réglements</w:t>
      </w:r>
      <w:bookmarkEnd w:id="4"/>
      <w:bookmarkEnd w:id="5"/>
      <w:r w:rsidR="002D4D93" w:rsidRPr="00B63CDF">
        <w:rPr>
          <w:rFonts w:ascii="Calibri" w:hAnsi="Calibri" w:cstheme="minorHAnsi"/>
        </w:rPr>
        <w:t xml:space="preserve"> </w:t>
      </w:r>
    </w:p>
    <w:p w14:paraId="036FD172" w14:textId="77777777" w:rsidR="005E575E" w:rsidRPr="00B63CDF" w:rsidRDefault="005E575E" w:rsidP="00B63CDF">
      <w:pPr>
        <w:tabs>
          <w:tab w:val="left" w:pos="431"/>
        </w:tabs>
        <w:rPr>
          <w:rFonts w:ascii="Calibri" w:hAnsi="Calibri" w:cstheme="minorHAnsi"/>
        </w:rPr>
      </w:pPr>
    </w:p>
    <w:p w14:paraId="73C2AE2B"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Le titulaire du marché se référera, pour la réalisation du présent marché et ce, sur la durée du marché :</w:t>
      </w:r>
    </w:p>
    <w:p w14:paraId="0EA0AAD3" w14:textId="77777777" w:rsidR="005E575E" w:rsidRPr="00B63CDF" w:rsidRDefault="005E575E" w:rsidP="00B63CDF">
      <w:pPr>
        <w:numPr>
          <w:ilvl w:val="0"/>
          <w:numId w:val="1"/>
        </w:numPr>
        <w:tabs>
          <w:tab w:val="left" w:pos="431"/>
        </w:tabs>
        <w:rPr>
          <w:rFonts w:ascii="Calibri" w:hAnsi="Calibri" w:cstheme="minorHAnsi"/>
          <w:sz w:val="22"/>
          <w:szCs w:val="22"/>
        </w:rPr>
      </w:pPr>
      <w:r w:rsidRPr="00B63CDF">
        <w:rPr>
          <w:rFonts w:ascii="Calibri" w:hAnsi="Calibri" w:cstheme="minorHAnsi"/>
          <w:sz w:val="22"/>
          <w:szCs w:val="22"/>
        </w:rPr>
        <w:t>aux réglementations, normes et autres documents officiels de référence en vigueur applicables aux présentes prestations ;</w:t>
      </w:r>
    </w:p>
    <w:p w14:paraId="44C6163A" w14:textId="77777777" w:rsidR="005E575E" w:rsidRPr="00B63CDF" w:rsidRDefault="00552537" w:rsidP="00B63CDF">
      <w:pPr>
        <w:numPr>
          <w:ilvl w:val="0"/>
          <w:numId w:val="1"/>
        </w:numPr>
        <w:tabs>
          <w:tab w:val="left" w:pos="431"/>
        </w:tabs>
        <w:rPr>
          <w:rFonts w:ascii="Calibri" w:hAnsi="Calibri" w:cstheme="minorHAnsi"/>
          <w:sz w:val="22"/>
          <w:szCs w:val="22"/>
        </w:rPr>
      </w:pPr>
      <w:r w:rsidRPr="00B63CDF">
        <w:rPr>
          <w:rFonts w:ascii="Calibri" w:hAnsi="Calibri" w:cstheme="minorHAnsi"/>
          <w:sz w:val="22"/>
          <w:szCs w:val="22"/>
        </w:rPr>
        <w:t>aux recommandations techniques</w:t>
      </w:r>
      <w:r w:rsidR="00CF3E33" w:rsidRPr="00B63CDF">
        <w:rPr>
          <w:rFonts w:ascii="Calibri" w:hAnsi="Calibri" w:cstheme="minorHAnsi"/>
          <w:sz w:val="22"/>
          <w:szCs w:val="22"/>
        </w:rPr>
        <w:t>;</w:t>
      </w:r>
    </w:p>
    <w:p w14:paraId="7E4F8409" w14:textId="77777777" w:rsidR="005E575E" w:rsidRPr="00B63CDF" w:rsidRDefault="005E575E" w:rsidP="00B63CDF">
      <w:pPr>
        <w:numPr>
          <w:ilvl w:val="0"/>
          <w:numId w:val="1"/>
        </w:numPr>
        <w:tabs>
          <w:tab w:val="left" w:pos="431"/>
        </w:tabs>
        <w:rPr>
          <w:rFonts w:ascii="Calibri" w:hAnsi="Calibri" w:cstheme="minorHAnsi"/>
          <w:sz w:val="22"/>
          <w:szCs w:val="22"/>
        </w:rPr>
      </w:pPr>
      <w:r w:rsidRPr="00B63CDF">
        <w:rPr>
          <w:rFonts w:ascii="Calibri" w:hAnsi="Calibri" w:cstheme="minorHAnsi"/>
          <w:sz w:val="22"/>
          <w:szCs w:val="22"/>
        </w:rPr>
        <w:t>aux préconisations des fabricants ou installateurs des matériels concernés ;</w:t>
      </w:r>
    </w:p>
    <w:p w14:paraId="4B894CB9" w14:textId="77777777" w:rsidR="005E575E" w:rsidRPr="00B63CDF" w:rsidRDefault="005E6824" w:rsidP="00B63CDF">
      <w:pPr>
        <w:numPr>
          <w:ilvl w:val="0"/>
          <w:numId w:val="1"/>
        </w:numPr>
        <w:tabs>
          <w:tab w:val="left" w:pos="431"/>
        </w:tabs>
        <w:rPr>
          <w:rFonts w:ascii="Calibri" w:hAnsi="Calibri" w:cstheme="minorHAnsi"/>
          <w:sz w:val="22"/>
          <w:szCs w:val="22"/>
        </w:rPr>
      </w:pPr>
      <w:r w:rsidRPr="00B63CDF">
        <w:rPr>
          <w:rFonts w:ascii="Calibri" w:hAnsi="Calibri" w:cstheme="minorHAnsi"/>
          <w:sz w:val="22"/>
          <w:szCs w:val="22"/>
        </w:rPr>
        <w:t>aux règles définies dans d</w:t>
      </w:r>
      <w:r w:rsidR="005E575E" w:rsidRPr="00B63CDF">
        <w:rPr>
          <w:rFonts w:ascii="Calibri" w:hAnsi="Calibri" w:cstheme="minorHAnsi"/>
          <w:sz w:val="22"/>
          <w:szCs w:val="22"/>
        </w:rPr>
        <w:t>es procédures d'exploitation et de maintenance des installations établies p</w:t>
      </w:r>
      <w:r w:rsidR="00552537" w:rsidRPr="00B63CDF">
        <w:rPr>
          <w:rFonts w:ascii="Calibri" w:hAnsi="Calibri" w:cstheme="minorHAnsi"/>
          <w:sz w:val="22"/>
          <w:szCs w:val="22"/>
        </w:rPr>
        <w:t>ar les Hospices Civils de Lyon.</w:t>
      </w:r>
    </w:p>
    <w:p w14:paraId="6D512DFF" w14:textId="77777777" w:rsidR="005E575E" w:rsidRPr="00B63CDF" w:rsidRDefault="005E575E" w:rsidP="00B63CDF">
      <w:pPr>
        <w:tabs>
          <w:tab w:val="left" w:pos="431"/>
        </w:tabs>
        <w:rPr>
          <w:rFonts w:ascii="Calibri" w:hAnsi="Calibri" w:cstheme="minorHAnsi"/>
          <w:sz w:val="22"/>
          <w:szCs w:val="22"/>
        </w:rPr>
      </w:pPr>
    </w:p>
    <w:p w14:paraId="5E5E72D7" w14:textId="77777777" w:rsidR="00552537" w:rsidRPr="00B63CDF" w:rsidRDefault="00552537" w:rsidP="00B63CDF">
      <w:pPr>
        <w:tabs>
          <w:tab w:val="left" w:pos="431"/>
        </w:tabs>
        <w:rPr>
          <w:rFonts w:ascii="Calibri" w:hAnsi="Calibri" w:cstheme="minorHAnsi"/>
          <w:sz w:val="22"/>
          <w:szCs w:val="22"/>
        </w:rPr>
      </w:pPr>
      <w:r w:rsidRPr="00B63CDF">
        <w:rPr>
          <w:rFonts w:ascii="Calibri" w:hAnsi="Calibri" w:cstheme="minorHAnsi"/>
          <w:sz w:val="22"/>
          <w:szCs w:val="22"/>
        </w:rPr>
        <w:t xml:space="preserve">La liste des textes réglementaires est fournie à titre indicatif en annexe </w:t>
      </w:r>
      <w:r w:rsidR="0062742E" w:rsidRPr="00B63CDF">
        <w:rPr>
          <w:rFonts w:ascii="Calibri" w:hAnsi="Calibri" w:cstheme="minorHAnsi"/>
          <w:sz w:val="22"/>
          <w:szCs w:val="22"/>
        </w:rPr>
        <w:t>2.</w:t>
      </w:r>
    </w:p>
    <w:p w14:paraId="68688ED3" w14:textId="77777777" w:rsidR="00552537" w:rsidRPr="00B63CDF" w:rsidRDefault="00552537" w:rsidP="00B63CDF">
      <w:pPr>
        <w:tabs>
          <w:tab w:val="left" w:pos="431"/>
        </w:tabs>
        <w:rPr>
          <w:rFonts w:ascii="Calibri" w:hAnsi="Calibri" w:cstheme="minorHAnsi"/>
          <w:sz w:val="22"/>
          <w:szCs w:val="22"/>
        </w:rPr>
      </w:pPr>
    </w:p>
    <w:p w14:paraId="0E3C2400"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 xml:space="preserve">Les nouveaux textes réglementaires ou documents applicables aux installations objet du présent marché, et dont la mise en application devrait intervenir au cours de la durée du marché, devront faire l’objet d’un rapport d’analyse établi par le titulaire du marché et présenté au maître d’ouvrage pour lui permettre de valider leur intégration au contrat. </w:t>
      </w:r>
    </w:p>
    <w:p w14:paraId="343DC454" w14:textId="77777777" w:rsidR="005E575E" w:rsidRPr="00B63CDF" w:rsidRDefault="005E575E" w:rsidP="00B63CDF">
      <w:pPr>
        <w:tabs>
          <w:tab w:val="left" w:pos="7356"/>
        </w:tabs>
        <w:jc w:val="left"/>
        <w:rPr>
          <w:rFonts w:ascii="Calibri" w:hAnsi="Calibri" w:cstheme="minorHAnsi"/>
        </w:rPr>
      </w:pPr>
    </w:p>
    <w:p w14:paraId="1513DE42" w14:textId="238F5419" w:rsidR="00D85CAD" w:rsidRPr="00B63CDF" w:rsidRDefault="00D85CAD" w:rsidP="00B63CDF">
      <w:pPr>
        <w:tabs>
          <w:tab w:val="left" w:pos="431"/>
        </w:tabs>
        <w:rPr>
          <w:rFonts w:ascii="Calibri" w:hAnsi="Calibri" w:cstheme="minorHAnsi"/>
        </w:rPr>
      </w:pPr>
    </w:p>
    <w:p w14:paraId="36424878" w14:textId="2ADA6FEC" w:rsidR="005E575E" w:rsidRPr="00B63CDF" w:rsidRDefault="005E575E" w:rsidP="00B63CDF">
      <w:pPr>
        <w:pStyle w:val="Titre1"/>
        <w:rPr>
          <w:rFonts w:ascii="Calibri" w:hAnsi="Calibri" w:cstheme="minorHAnsi"/>
        </w:rPr>
      </w:pPr>
      <w:bookmarkStart w:id="6" w:name="_Toc48535210"/>
      <w:bookmarkStart w:id="7" w:name="_Toc295830175"/>
      <w:bookmarkStart w:id="8" w:name="_Toc187759763"/>
      <w:r w:rsidRPr="00B63CDF">
        <w:rPr>
          <w:rFonts w:ascii="Calibri" w:hAnsi="Calibri" w:cstheme="minorHAnsi"/>
        </w:rPr>
        <w:t>EQUIPEMENTS PLACES SOUS CONTRAT</w:t>
      </w:r>
      <w:bookmarkEnd w:id="6"/>
      <w:bookmarkEnd w:id="7"/>
      <w:bookmarkEnd w:id="8"/>
    </w:p>
    <w:p w14:paraId="1904882E" w14:textId="77777777" w:rsidR="00960275" w:rsidRPr="00B63CDF" w:rsidRDefault="00960275" w:rsidP="00B63CDF"/>
    <w:p w14:paraId="27E2E9CE" w14:textId="77777777" w:rsidR="005E575E" w:rsidRPr="00B63CDF" w:rsidRDefault="005E575E" w:rsidP="00B63CDF">
      <w:pPr>
        <w:tabs>
          <w:tab w:val="left" w:pos="431"/>
        </w:tabs>
        <w:rPr>
          <w:rFonts w:ascii="Calibri" w:hAnsi="Calibri" w:cstheme="minorHAnsi"/>
        </w:rPr>
      </w:pPr>
    </w:p>
    <w:p w14:paraId="47303EE1" w14:textId="77777777" w:rsidR="005E6824" w:rsidRPr="00B63CDF" w:rsidRDefault="005E6824" w:rsidP="00B63CDF">
      <w:pPr>
        <w:pStyle w:val="Titre2"/>
        <w:rPr>
          <w:rFonts w:ascii="Calibri" w:hAnsi="Calibri" w:cstheme="minorHAnsi"/>
        </w:rPr>
      </w:pPr>
      <w:bookmarkStart w:id="9" w:name="_Toc187759764"/>
      <w:r w:rsidRPr="00B63CDF">
        <w:rPr>
          <w:rFonts w:ascii="Calibri" w:hAnsi="Calibri" w:cstheme="minorHAnsi"/>
        </w:rPr>
        <w:t>Périmètre</w:t>
      </w:r>
      <w:bookmarkEnd w:id="9"/>
    </w:p>
    <w:p w14:paraId="20E91CAD" w14:textId="77777777" w:rsidR="005E575E" w:rsidRPr="00B63CDF" w:rsidRDefault="005E575E" w:rsidP="00B63CDF">
      <w:pPr>
        <w:tabs>
          <w:tab w:val="left" w:pos="431"/>
        </w:tabs>
        <w:rPr>
          <w:rFonts w:ascii="Calibri" w:hAnsi="Calibri" w:cstheme="minorHAnsi"/>
          <w:sz w:val="22"/>
          <w:szCs w:val="22"/>
        </w:rPr>
      </w:pPr>
    </w:p>
    <w:p w14:paraId="2706EDC2" w14:textId="4969B797" w:rsidR="00276318" w:rsidRPr="00B63CDF" w:rsidRDefault="005E6824" w:rsidP="00B63CDF">
      <w:pPr>
        <w:tabs>
          <w:tab w:val="left" w:pos="431"/>
        </w:tabs>
        <w:rPr>
          <w:rFonts w:ascii="Calibri" w:hAnsi="Calibri" w:cstheme="minorHAnsi"/>
          <w:sz w:val="22"/>
          <w:szCs w:val="22"/>
        </w:rPr>
      </w:pPr>
      <w:r w:rsidRPr="00B63CDF">
        <w:rPr>
          <w:rFonts w:ascii="Calibri" w:hAnsi="Calibri" w:cstheme="minorHAnsi"/>
          <w:sz w:val="22"/>
          <w:szCs w:val="22"/>
        </w:rPr>
        <w:t xml:space="preserve">Le présent contrat concerne l’ensemble des </w:t>
      </w:r>
      <w:r w:rsidR="001F381F" w:rsidRPr="00B63CDF">
        <w:rPr>
          <w:rFonts w:ascii="Calibri" w:hAnsi="Calibri" w:cstheme="minorHAnsi"/>
          <w:sz w:val="22"/>
          <w:szCs w:val="22"/>
        </w:rPr>
        <w:t>installations de chauffage</w:t>
      </w:r>
      <w:r w:rsidR="00647E9E" w:rsidRPr="00B63CDF">
        <w:rPr>
          <w:rFonts w:ascii="Calibri" w:hAnsi="Calibri" w:cstheme="minorHAnsi"/>
          <w:sz w:val="22"/>
          <w:szCs w:val="22"/>
        </w:rPr>
        <w:t>,</w:t>
      </w:r>
      <w:r w:rsidR="001F381F" w:rsidRPr="00B63CDF">
        <w:rPr>
          <w:rFonts w:ascii="Calibri" w:hAnsi="Calibri" w:cstheme="minorHAnsi"/>
          <w:sz w:val="22"/>
          <w:szCs w:val="22"/>
        </w:rPr>
        <w:t xml:space="preserve"> ventilation</w:t>
      </w:r>
      <w:r w:rsidR="00647E9E" w:rsidRPr="00B63CDF">
        <w:rPr>
          <w:rFonts w:ascii="Calibri" w:hAnsi="Calibri" w:cstheme="minorHAnsi"/>
          <w:sz w:val="22"/>
          <w:szCs w:val="22"/>
        </w:rPr>
        <w:t>,</w:t>
      </w:r>
      <w:r w:rsidR="001F381F" w:rsidRPr="00B63CDF">
        <w:rPr>
          <w:rFonts w:ascii="Calibri" w:hAnsi="Calibri" w:cstheme="minorHAnsi"/>
          <w:sz w:val="22"/>
          <w:szCs w:val="22"/>
        </w:rPr>
        <w:t xml:space="preserve"> climatisation, de production d’eau chaude sanitaire, de distribution et de traitement d’eau des sites.</w:t>
      </w:r>
      <w:r w:rsidR="001F381F" w:rsidRPr="00B63CDF">
        <w:rPr>
          <w:sz w:val="22"/>
          <w:szCs w:val="22"/>
        </w:rPr>
        <w:t xml:space="preserve"> </w:t>
      </w:r>
      <w:r w:rsidR="00276318" w:rsidRPr="00B63CDF">
        <w:rPr>
          <w:rFonts w:ascii="Calibri" w:hAnsi="Calibri" w:cstheme="minorHAnsi"/>
          <w:sz w:val="22"/>
          <w:szCs w:val="22"/>
        </w:rPr>
        <w:t>La liste des sites et interlocuteurs est donnée en annexe 3.</w:t>
      </w:r>
    </w:p>
    <w:p w14:paraId="26564F9F" w14:textId="4E798569" w:rsidR="005E6824" w:rsidRPr="00B63CDF" w:rsidRDefault="005E6824" w:rsidP="00B63CDF">
      <w:pPr>
        <w:tabs>
          <w:tab w:val="left" w:pos="431"/>
        </w:tabs>
        <w:rPr>
          <w:rFonts w:ascii="Calibri" w:hAnsi="Calibri" w:cstheme="minorHAnsi"/>
        </w:rPr>
      </w:pPr>
    </w:p>
    <w:p w14:paraId="58393EA8" w14:textId="77777777" w:rsidR="005E575E" w:rsidRPr="00B63CDF" w:rsidRDefault="005E575E" w:rsidP="00B63CDF">
      <w:pPr>
        <w:pStyle w:val="Titre2"/>
        <w:rPr>
          <w:rFonts w:ascii="Calibri" w:hAnsi="Calibri" w:cstheme="minorHAnsi"/>
        </w:rPr>
      </w:pPr>
      <w:bookmarkStart w:id="10" w:name="_Toc48535211"/>
      <w:bookmarkStart w:id="11" w:name="_Toc295830176"/>
      <w:bookmarkStart w:id="12" w:name="_Toc187759765"/>
      <w:r w:rsidRPr="00B63CDF">
        <w:rPr>
          <w:rFonts w:ascii="Calibri" w:hAnsi="Calibri" w:cstheme="minorHAnsi"/>
        </w:rPr>
        <w:t>Inventaire de départ</w:t>
      </w:r>
      <w:bookmarkEnd w:id="10"/>
      <w:bookmarkEnd w:id="11"/>
      <w:bookmarkEnd w:id="12"/>
    </w:p>
    <w:p w14:paraId="2725A034" w14:textId="77777777" w:rsidR="002A1E59" w:rsidRPr="00B63CDF" w:rsidRDefault="002A1E59" w:rsidP="00B63CDF">
      <w:pPr>
        <w:tabs>
          <w:tab w:val="left" w:pos="431"/>
        </w:tabs>
        <w:rPr>
          <w:rFonts w:ascii="Calibri" w:hAnsi="Calibri" w:cstheme="minorHAnsi"/>
        </w:rPr>
      </w:pPr>
    </w:p>
    <w:p w14:paraId="697FB751" w14:textId="77777777" w:rsidR="005E6824"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L</w:t>
      </w:r>
      <w:r w:rsidR="005E6824" w:rsidRPr="00B63CDF">
        <w:rPr>
          <w:rFonts w:ascii="Calibri" w:hAnsi="Calibri" w:cstheme="minorHAnsi"/>
          <w:sz w:val="22"/>
          <w:szCs w:val="22"/>
        </w:rPr>
        <w:t>’annexe 1 du présent Cahier des Clauses Techniques Particulières constitue l’inventaire de départ. Cette annexe liste l</w:t>
      </w:r>
      <w:r w:rsidRPr="00B63CDF">
        <w:rPr>
          <w:rFonts w:ascii="Calibri" w:hAnsi="Calibri" w:cstheme="minorHAnsi"/>
          <w:sz w:val="22"/>
          <w:szCs w:val="22"/>
        </w:rPr>
        <w:t xml:space="preserve">es équipements </w:t>
      </w:r>
      <w:r w:rsidR="005E6824" w:rsidRPr="00B63CDF">
        <w:rPr>
          <w:rFonts w:ascii="Calibri" w:hAnsi="Calibri" w:cstheme="minorHAnsi"/>
          <w:sz w:val="22"/>
          <w:szCs w:val="22"/>
        </w:rPr>
        <w:t>inclus à la part forfaitaire du contrat.</w:t>
      </w:r>
    </w:p>
    <w:p w14:paraId="63A882C1" w14:textId="77777777" w:rsidR="005E575E" w:rsidRPr="00B63CDF" w:rsidRDefault="005E575E" w:rsidP="00B63CDF">
      <w:pPr>
        <w:tabs>
          <w:tab w:val="left" w:pos="431"/>
        </w:tabs>
        <w:rPr>
          <w:rFonts w:ascii="Calibri" w:hAnsi="Calibri" w:cstheme="minorHAnsi"/>
          <w:sz w:val="22"/>
          <w:szCs w:val="22"/>
        </w:rPr>
      </w:pPr>
    </w:p>
    <w:p w14:paraId="52AD0845" w14:textId="77777777" w:rsidR="005E575E" w:rsidRPr="00B63CDF" w:rsidRDefault="005E6824" w:rsidP="00B63CDF">
      <w:pPr>
        <w:tabs>
          <w:tab w:val="left" w:pos="431"/>
        </w:tabs>
        <w:rPr>
          <w:rFonts w:ascii="Calibri" w:hAnsi="Calibri" w:cstheme="minorHAnsi"/>
          <w:sz w:val="22"/>
          <w:szCs w:val="22"/>
        </w:rPr>
      </w:pPr>
      <w:r w:rsidRPr="00B63CDF">
        <w:rPr>
          <w:rFonts w:ascii="Calibri" w:hAnsi="Calibri" w:cstheme="minorHAnsi"/>
          <w:b/>
          <w:sz w:val="22"/>
          <w:szCs w:val="22"/>
        </w:rPr>
        <w:t xml:space="preserve">Est également inclus </w:t>
      </w:r>
      <w:r w:rsidR="002A1E59" w:rsidRPr="00B63CDF">
        <w:rPr>
          <w:rFonts w:ascii="Calibri" w:hAnsi="Calibri" w:cstheme="minorHAnsi"/>
          <w:b/>
          <w:sz w:val="22"/>
          <w:szCs w:val="22"/>
        </w:rPr>
        <w:t>au forfait</w:t>
      </w:r>
      <w:r w:rsidR="005E575E" w:rsidRPr="00B63CDF">
        <w:rPr>
          <w:rFonts w:ascii="Calibri" w:hAnsi="Calibri" w:cstheme="minorHAnsi"/>
          <w:sz w:val="22"/>
          <w:szCs w:val="22"/>
        </w:rPr>
        <w:t xml:space="preserve">, </w:t>
      </w:r>
      <w:r w:rsidR="005E575E" w:rsidRPr="00B63CDF">
        <w:rPr>
          <w:rFonts w:ascii="Calibri" w:hAnsi="Calibri" w:cstheme="minorHAnsi"/>
          <w:b/>
          <w:sz w:val="22"/>
          <w:szCs w:val="22"/>
          <w:u w:val="single"/>
        </w:rPr>
        <w:t>bien que non listé</w:t>
      </w:r>
      <w:r w:rsidR="005E575E" w:rsidRPr="00B63CDF">
        <w:rPr>
          <w:rFonts w:ascii="Calibri" w:hAnsi="Calibri" w:cstheme="minorHAnsi"/>
          <w:b/>
          <w:sz w:val="22"/>
          <w:szCs w:val="22"/>
        </w:rPr>
        <w:t xml:space="preserve"> en annexe 1</w:t>
      </w:r>
      <w:r w:rsidR="005E575E" w:rsidRPr="00B63CDF">
        <w:rPr>
          <w:rFonts w:ascii="Calibri" w:hAnsi="Calibri" w:cstheme="minorHAnsi"/>
          <w:sz w:val="22"/>
          <w:szCs w:val="22"/>
        </w:rPr>
        <w:t xml:space="preserve">, l'ensemble des matériels et accessoires associés nécessaires au bon fonctionnement et à l’exploitation de ces équipements (exemple : régulation, pompes et variateurs associés, réseau y compris change over, échangeurs, sondes, vases d'expansion, vannes, actionneurs, batteries chaudes et froides, filtration, matériels de mesure, clapets coupe-feu, </w:t>
      </w:r>
      <w:r w:rsidR="00817775" w:rsidRPr="00B63CDF">
        <w:rPr>
          <w:rFonts w:ascii="Calibri" w:hAnsi="Calibri" w:cstheme="minorHAnsi"/>
          <w:sz w:val="22"/>
          <w:szCs w:val="22"/>
        </w:rPr>
        <w:t xml:space="preserve">armoires électriques, </w:t>
      </w:r>
      <w:r w:rsidR="005E575E" w:rsidRPr="00B63CDF">
        <w:rPr>
          <w:rFonts w:ascii="Calibri" w:hAnsi="Calibri" w:cstheme="minorHAnsi"/>
          <w:sz w:val="22"/>
          <w:szCs w:val="22"/>
        </w:rPr>
        <w:t>circuits électroniques et protections électriques associées, etc…).</w:t>
      </w:r>
    </w:p>
    <w:p w14:paraId="532316F5" w14:textId="77777777" w:rsidR="002A1E59" w:rsidRPr="00B63CDF" w:rsidRDefault="002A1E59" w:rsidP="00B63CDF">
      <w:pPr>
        <w:tabs>
          <w:tab w:val="left" w:pos="431"/>
        </w:tabs>
        <w:rPr>
          <w:rFonts w:ascii="Calibri" w:hAnsi="Calibri" w:cstheme="minorHAnsi"/>
        </w:rPr>
      </w:pPr>
    </w:p>
    <w:p w14:paraId="04349152" w14:textId="77777777" w:rsidR="005E575E" w:rsidRPr="00B63CDF" w:rsidRDefault="005E575E" w:rsidP="00B63CDF">
      <w:pPr>
        <w:tabs>
          <w:tab w:val="left" w:pos="431"/>
        </w:tabs>
        <w:rPr>
          <w:rFonts w:ascii="Calibri" w:hAnsi="Calibri" w:cstheme="minorHAnsi"/>
        </w:rPr>
      </w:pPr>
    </w:p>
    <w:p w14:paraId="6FB7A1DF" w14:textId="77777777" w:rsidR="005E575E" w:rsidRPr="00B63CDF" w:rsidRDefault="005E575E" w:rsidP="00B63CDF">
      <w:pPr>
        <w:pStyle w:val="Titre2"/>
        <w:tabs>
          <w:tab w:val="clear" w:pos="851"/>
        </w:tabs>
        <w:rPr>
          <w:rFonts w:ascii="Calibri" w:hAnsi="Calibri" w:cstheme="minorHAnsi"/>
        </w:rPr>
      </w:pPr>
      <w:bookmarkStart w:id="13" w:name="_Toc141775368"/>
      <w:bookmarkStart w:id="14" w:name="_Toc295830177"/>
      <w:bookmarkStart w:id="15" w:name="_Toc187759766"/>
      <w:r w:rsidRPr="00B63CDF">
        <w:rPr>
          <w:rFonts w:ascii="Calibri" w:hAnsi="Calibri" w:cstheme="minorHAnsi"/>
        </w:rPr>
        <w:t>Prise en charge des installations</w:t>
      </w:r>
      <w:bookmarkEnd w:id="13"/>
      <w:bookmarkEnd w:id="14"/>
      <w:bookmarkEnd w:id="15"/>
    </w:p>
    <w:p w14:paraId="72C9D2DB" w14:textId="77777777" w:rsidR="005E575E" w:rsidRPr="00B63CDF" w:rsidRDefault="005E575E" w:rsidP="00B63CDF">
      <w:pPr>
        <w:tabs>
          <w:tab w:val="left" w:pos="431"/>
        </w:tabs>
        <w:rPr>
          <w:rFonts w:ascii="Calibri" w:hAnsi="Calibri" w:cstheme="minorHAnsi"/>
        </w:rPr>
      </w:pPr>
    </w:p>
    <w:p w14:paraId="7820B6B9" w14:textId="2ECD8C9B" w:rsidR="005E575E" w:rsidRPr="00B63CDF" w:rsidRDefault="005E575E" w:rsidP="00B63CDF">
      <w:pPr>
        <w:pStyle w:val="Corpsdetexte"/>
        <w:tabs>
          <w:tab w:val="left" w:pos="431"/>
        </w:tabs>
        <w:rPr>
          <w:rFonts w:ascii="Calibri" w:hAnsi="Calibri" w:cstheme="minorHAnsi"/>
        </w:rPr>
      </w:pPr>
    </w:p>
    <w:p w14:paraId="4F121884" w14:textId="77777777" w:rsidR="000417A2" w:rsidRPr="00B63CDF" w:rsidRDefault="000417A2" w:rsidP="00B63CDF">
      <w:pPr>
        <w:rPr>
          <w:rFonts w:ascii="Calibri" w:hAnsi="Calibri" w:cstheme="minorHAnsi"/>
          <w:b/>
          <w:sz w:val="22"/>
          <w:szCs w:val="22"/>
          <w:u w:val="single"/>
        </w:rPr>
      </w:pPr>
      <w:r w:rsidRPr="00B63CDF">
        <w:rPr>
          <w:rFonts w:ascii="Calibri" w:hAnsi="Calibri" w:cstheme="minorHAnsi"/>
          <w:b/>
          <w:sz w:val="22"/>
          <w:szCs w:val="22"/>
          <w:u w:val="single"/>
        </w:rPr>
        <w:t>Audit de démarrage et de prise en main du contrat</w:t>
      </w:r>
    </w:p>
    <w:p w14:paraId="04436BC7" w14:textId="77777777" w:rsidR="000417A2" w:rsidRPr="00B63CDF" w:rsidRDefault="000417A2" w:rsidP="00B63CDF">
      <w:pPr>
        <w:rPr>
          <w:rFonts w:ascii="Calibri" w:hAnsi="Calibri" w:cstheme="minorHAnsi"/>
          <w:sz w:val="22"/>
          <w:szCs w:val="22"/>
        </w:rPr>
      </w:pPr>
      <w:r w:rsidRPr="00B63CDF">
        <w:rPr>
          <w:rFonts w:ascii="Calibri" w:hAnsi="Calibri" w:cstheme="minorHAnsi"/>
          <w:sz w:val="22"/>
          <w:szCs w:val="22"/>
        </w:rPr>
        <w:t>Le prestataire doit anticiper la prise en responsabilité des installations objets du présent contrat.</w:t>
      </w:r>
    </w:p>
    <w:p w14:paraId="298A7362" w14:textId="7F9790BA" w:rsidR="000417A2" w:rsidRPr="00B63CDF" w:rsidRDefault="000417A2" w:rsidP="00B63CDF">
      <w:pPr>
        <w:rPr>
          <w:rFonts w:ascii="Calibri" w:hAnsi="Calibri" w:cstheme="minorHAnsi"/>
          <w:sz w:val="22"/>
          <w:szCs w:val="22"/>
        </w:rPr>
      </w:pPr>
      <w:r w:rsidRPr="00B63CDF">
        <w:rPr>
          <w:rFonts w:ascii="Calibri" w:hAnsi="Calibri" w:cstheme="minorHAnsi"/>
          <w:b/>
          <w:sz w:val="22"/>
          <w:szCs w:val="22"/>
        </w:rPr>
        <w:t xml:space="preserve">Pendant </w:t>
      </w:r>
      <w:r w:rsidR="00F27051" w:rsidRPr="00B63CDF">
        <w:rPr>
          <w:rFonts w:ascii="Calibri" w:hAnsi="Calibri" w:cstheme="minorHAnsi"/>
          <w:b/>
          <w:sz w:val="22"/>
          <w:szCs w:val="22"/>
        </w:rPr>
        <w:t>deux mois</w:t>
      </w:r>
      <w:r w:rsidRPr="00B63CDF">
        <w:rPr>
          <w:rFonts w:ascii="Calibri" w:hAnsi="Calibri" w:cstheme="minorHAnsi"/>
          <w:sz w:val="22"/>
          <w:szCs w:val="22"/>
        </w:rPr>
        <w:t xml:space="preserve">, </w:t>
      </w:r>
      <w:r w:rsidRPr="00B63CDF">
        <w:rPr>
          <w:rFonts w:ascii="Calibri" w:hAnsi="Calibri" w:cstheme="minorHAnsi"/>
          <w:b/>
          <w:sz w:val="22"/>
          <w:szCs w:val="22"/>
        </w:rPr>
        <w:t>avant la date de démarrage</w:t>
      </w:r>
      <w:r w:rsidRPr="00B63CDF">
        <w:rPr>
          <w:rFonts w:ascii="Calibri" w:hAnsi="Calibri" w:cstheme="minorHAnsi"/>
          <w:sz w:val="22"/>
          <w:szCs w:val="22"/>
        </w:rPr>
        <w:t xml:space="preserve"> des prestations de maintenance, il devra missionner des personnels d’encadrement sur site pour notamment :</w:t>
      </w:r>
    </w:p>
    <w:p w14:paraId="3F793205" w14:textId="77777777"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Etablir les plans de prévention,</w:t>
      </w:r>
    </w:p>
    <w:p w14:paraId="2780C53B" w14:textId="77777777"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Prendre connaissance et accompagner sur site l’équipe (chef de site et compagnons) du précédent prestataire,</w:t>
      </w:r>
    </w:p>
    <w:p w14:paraId="121B32FE" w14:textId="77777777"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Prendre connaissance des installations, des conditions d’accès et d’interventions,</w:t>
      </w:r>
    </w:p>
    <w:p w14:paraId="387FE37C" w14:textId="77777777"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Prendre en main et analyser le fonctionnement et l’usage de la GMAO HCL,</w:t>
      </w:r>
    </w:p>
    <w:p w14:paraId="1D46E224" w14:textId="77777777"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Faire les visites de prise en charge des installations au contrat,</w:t>
      </w:r>
    </w:p>
    <w:p w14:paraId="435E4D9A" w14:textId="1341E142" w:rsidR="000417A2" w:rsidRPr="00B63CDF" w:rsidRDefault="000417A2" w:rsidP="00B63CDF">
      <w:pPr>
        <w:pStyle w:val="Paragraphedeliste"/>
        <w:numPr>
          <w:ilvl w:val="0"/>
          <w:numId w:val="16"/>
        </w:numPr>
        <w:spacing w:after="160" w:line="259" w:lineRule="auto"/>
        <w:contextualSpacing/>
        <w:jc w:val="left"/>
        <w:rPr>
          <w:rFonts w:ascii="Calibri" w:hAnsi="Calibri" w:cstheme="minorHAnsi"/>
          <w:sz w:val="22"/>
          <w:szCs w:val="22"/>
        </w:rPr>
      </w:pPr>
      <w:r w:rsidRPr="00B63CDF">
        <w:rPr>
          <w:rFonts w:ascii="Calibri" w:hAnsi="Calibri" w:cstheme="minorHAnsi"/>
          <w:sz w:val="22"/>
          <w:szCs w:val="22"/>
        </w:rPr>
        <w:t>Faire l’inventaire des matériels consommables (filtres notamment) et</w:t>
      </w:r>
      <w:r w:rsidR="004B479C" w:rsidRPr="00B63CDF">
        <w:rPr>
          <w:rFonts w:ascii="Calibri" w:hAnsi="Calibri" w:cstheme="minorHAnsi"/>
          <w:sz w:val="22"/>
          <w:szCs w:val="22"/>
        </w:rPr>
        <w:t xml:space="preserve"> des</w:t>
      </w:r>
      <w:r w:rsidRPr="00B63CDF">
        <w:rPr>
          <w:rFonts w:ascii="Calibri" w:hAnsi="Calibri" w:cstheme="minorHAnsi"/>
          <w:sz w:val="22"/>
          <w:szCs w:val="22"/>
        </w:rPr>
        <w:t xml:space="preserve"> pièces de rechange</w:t>
      </w:r>
      <w:r w:rsidR="004B479C" w:rsidRPr="00B63CDF">
        <w:rPr>
          <w:rFonts w:ascii="Calibri" w:hAnsi="Calibri" w:cstheme="minorHAnsi"/>
          <w:sz w:val="22"/>
          <w:szCs w:val="22"/>
        </w:rPr>
        <w:t>,</w:t>
      </w:r>
      <w:r w:rsidRPr="00B63CDF">
        <w:rPr>
          <w:rFonts w:ascii="Calibri" w:hAnsi="Calibri" w:cstheme="minorHAnsi"/>
          <w:sz w:val="22"/>
          <w:szCs w:val="22"/>
        </w:rPr>
        <w:t xml:space="preserve"> commander les premiers approvisionnements.</w:t>
      </w:r>
      <w:r w:rsidR="004B479C" w:rsidRPr="00B63CDF">
        <w:rPr>
          <w:rFonts w:ascii="Calibri" w:hAnsi="Calibri" w:cstheme="minorHAnsi"/>
          <w:sz w:val="22"/>
          <w:szCs w:val="22"/>
        </w:rPr>
        <w:t xml:space="preserve"> Cette liste de pièces de rechange sera complétée et maintenue à jour durant toute la durée du marché.</w:t>
      </w:r>
    </w:p>
    <w:p w14:paraId="547A78A9" w14:textId="77777777" w:rsidR="002A0BB6" w:rsidRPr="00B63CDF" w:rsidRDefault="002A0BB6" w:rsidP="00B63CDF">
      <w:pPr>
        <w:pStyle w:val="Paragraphedeliste"/>
        <w:spacing w:after="160" w:line="259" w:lineRule="auto"/>
        <w:ind w:left="720"/>
        <w:contextualSpacing/>
        <w:jc w:val="left"/>
        <w:rPr>
          <w:rFonts w:ascii="Calibri" w:hAnsi="Calibri" w:cstheme="minorHAnsi"/>
          <w:sz w:val="22"/>
          <w:szCs w:val="22"/>
        </w:rPr>
      </w:pPr>
    </w:p>
    <w:p w14:paraId="0734DF4B" w14:textId="51CD93B6" w:rsidR="002A0BB6" w:rsidRPr="00B63CDF" w:rsidRDefault="002A0BB6" w:rsidP="00B63CDF">
      <w:pPr>
        <w:rPr>
          <w:rFonts w:ascii="Calibri" w:hAnsi="Calibri" w:cstheme="minorHAnsi"/>
          <w:b/>
          <w:sz w:val="22"/>
          <w:szCs w:val="22"/>
          <w:u w:val="single"/>
        </w:rPr>
      </w:pPr>
      <w:r w:rsidRPr="00B63CDF">
        <w:rPr>
          <w:rFonts w:ascii="Calibri" w:hAnsi="Calibri" w:cstheme="minorHAnsi"/>
          <w:b/>
          <w:sz w:val="22"/>
          <w:szCs w:val="22"/>
          <w:u w:val="single"/>
        </w:rPr>
        <w:t>Procès-verbal d’état des lieux</w:t>
      </w:r>
    </w:p>
    <w:p w14:paraId="5A277AA6" w14:textId="35D8135C" w:rsidR="002A0BB6" w:rsidRPr="00B63CDF" w:rsidRDefault="002A0BB6" w:rsidP="00B63CDF">
      <w:pPr>
        <w:tabs>
          <w:tab w:val="left" w:pos="431"/>
        </w:tabs>
        <w:rPr>
          <w:rFonts w:ascii="Calibri" w:hAnsi="Calibri" w:cstheme="minorHAnsi"/>
          <w:sz w:val="22"/>
          <w:szCs w:val="22"/>
        </w:rPr>
      </w:pPr>
      <w:r w:rsidRPr="00B63CDF">
        <w:rPr>
          <w:rFonts w:ascii="Calibri" w:hAnsi="Calibri" w:cstheme="minorHAnsi"/>
          <w:sz w:val="22"/>
          <w:szCs w:val="22"/>
        </w:rPr>
        <w:t>Le procès-verbal contradictoire détaillé de l'état des lieux et des équipements de l’annexe 1 sera établi dans un délai maximum d’un mois après la prise d'effet du marché.</w:t>
      </w:r>
      <w:r w:rsidR="00960275" w:rsidRPr="00B63CDF">
        <w:rPr>
          <w:rFonts w:ascii="Calibri" w:hAnsi="Calibri" w:cstheme="minorHAnsi"/>
          <w:sz w:val="22"/>
          <w:szCs w:val="22"/>
        </w:rPr>
        <w:t xml:space="preserve"> Il devra être validé par les deux parties : titulaire et HCL.</w:t>
      </w:r>
    </w:p>
    <w:p w14:paraId="37990CBE" w14:textId="77777777" w:rsidR="002A0BB6" w:rsidRPr="00B63CDF" w:rsidRDefault="002A0BB6" w:rsidP="00B63CDF">
      <w:pPr>
        <w:pStyle w:val="Corpsdetexte"/>
        <w:tabs>
          <w:tab w:val="left" w:pos="431"/>
        </w:tabs>
        <w:ind w:left="720"/>
        <w:rPr>
          <w:rFonts w:ascii="Calibri" w:hAnsi="Calibri" w:cstheme="minorHAnsi"/>
          <w:sz w:val="22"/>
          <w:szCs w:val="22"/>
        </w:rPr>
      </w:pPr>
    </w:p>
    <w:p w14:paraId="058AB815" w14:textId="77777777" w:rsidR="002A0BB6" w:rsidRPr="00B63CDF" w:rsidRDefault="002A0BB6"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 xml:space="preserve">Ce procès-verbal sera établi </w:t>
      </w:r>
      <w:r w:rsidRPr="00B63CDF">
        <w:rPr>
          <w:rFonts w:ascii="Calibri" w:hAnsi="Calibri" w:cstheme="minorHAnsi"/>
          <w:b/>
          <w:sz w:val="22"/>
          <w:szCs w:val="22"/>
        </w:rPr>
        <w:t xml:space="preserve">conformément </w:t>
      </w:r>
      <w:r w:rsidRPr="00B63CDF">
        <w:rPr>
          <w:rFonts w:ascii="Calibri" w:hAnsi="Calibri" w:cstheme="minorHAnsi"/>
          <w:sz w:val="22"/>
          <w:szCs w:val="22"/>
        </w:rPr>
        <w:t>au document joint en annexe 4.</w:t>
      </w:r>
    </w:p>
    <w:p w14:paraId="35C4B60D" w14:textId="77777777" w:rsidR="002A0BB6" w:rsidRPr="00B63CDF" w:rsidRDefault="002A0BB6" w:rsidP="00B63CDF">
      <w:pPr>
        <w:pStyle w:val="Corpsdetexte"/>
        <w:tabs>
          <w:tab w:val="left" w:pos="431"/>
        </w:tabs>
        <w:ind w:left="720"/>
        <w:rPr>
          <w:rFonts w:ascii="Calibri" w:hAnsi="Calibri" w:cstheme="minorHAnsi"/>
          <w:sz w:val="22"/>
          <w:szCs w:val="22"/>
        </w:rPr>
      </w:pPr>
    </w:p>
    <w:p w14:paraId="5688E1F2" w14:textId="77777777" w:rsidR="002A0BB6" w:rsidRPr="00B63CDF" w:rsidRDefault="002A0BB6" w:rsidP="00B63CDF">
      <w:pPr>
        <w:tabs>
          <w:tab w:val="left" w:pos="431"/>
        </w:tabs>
        <w:rPr>
          <w:rFonts w:ascii="Calibri" w:hAnsi="Calibri" w:cstheme="minorHAnsi"/>
          <w:sz w:val="22"/>
          <w:szCs w:val="22"/>
        </w:rPr>
      </w:pPr>
      <w:r w:rsidRPr="00B63CDF">
        <w:rPr>
          <w:rFonts w:ascii="Calibri" w:hAnsi="Calibri" w:cstheme="minorHAnsi"/>
          <w:sz w:val="22"/>
          <w:szCs w:val="22"/>
        </w:rPr>
        <w:t>A l'issue du délai et en l’absence de mention portée au procès-verbal, le titulaire du marché renoncera à faire état de difficultés provenant de l'état des installations pour justifier de sa défaillance.</w:t>
      </w:r>
    </w:p>
    <w:p w14:paraId="1A0EBCD0" w14:textId="77777777" w:rsidR="00BF41A1" w:rsidRPr="00B63CDF" w:rsidRDefault="00BF41A1" w:rsidP="00B63CDF">
      <w:pPr>
        <w:pStyle w:val="Corpsdetexte"/>
        <w:tabs>
          <w:tab w:val="left" w:pos="431"/>
        </w:tabs>
        <w:rPr>
          <w:rFonts w:ascii="Calibri" w:hAnsi="Calibri" w:cstheme="minorHAnsi"/>
        </w:rPr>
      </w:pPr>
    </w:p>
    <w:p w14:paraId="426E36BA" w14:textId="77777777" w:rsidR="005E575E" w:rsidRPr="00B63CDF" w:rsidRDefault="005E575E" w:rsidP="00B63CDF">
      <w:pPr>
        <w:pStyle w:val="Corpsdetexte"/>
        <w:tabs>
          <w:tab w:val="left" w:pos="431"/>
        </w:tabs>
        <w:rPr>
          <w:rFonts w:ascii="Calibri" w:hAnsi="Calibri" w:cstheme="minorHAnsi"/>
        </w:rPr>
      </w:pPr>
    </w:p>
    <w:p w14:paraId="19365C22" w14:textId="77777777" w:rsidR="005E575E" w:rsidRPr="00B63CDF" w:rsidRDefault="005E575E" w:rsidP="00B63CDF">
      <w:pPr>
        <w:pStyle w:val="Titre2"/>
        <w:tabs>
          <w:tab w:val="clear" w:pos="851"/>
        </w:tabs>
        <w:rPr>
          <w:rFonts w:ascii="Calibri" w:hAnsi="Calibri" w:cstheme="minorHAnsi"/>
        </w:rPr>
      </w:pPr>
      <w:bookmarkStart w:id="16" w:name="_Toc141775369"/>
      <w:bookmarkStart w:id="17" w:name="_Toc295830178"/>
      <w:bookmarkStart w:id="18" w:name="_Toc48535212"/>
      <w:bookmarkStart w:id="19" w:name="_Toc187759767"/>
      <w:r w:rsidRPr="00B63CDF">
        <w:rPr>
          <w:rFonts w:ascii="Calibri" w:hAnsi="Calibri" w:cstheme="minorHAnsi"/>
        </w:rPr>
        <w:t>Restitution des installations</w:t>
      </w:r>
      <w:bookmarkEnd w:id="16"/>
      <w:bookmarkEnd w:id="17"/>
      <w:bookmarkEnd w:id="19"/>
    </w:p>
    <w:p w14:paraId="0FD9B56E" w14:textId="6401EE7C" w:rsidR="005E575E" w:rsidRPr="00B63CDF" w:rsidRDefault="005E575E" w:rsidP="00B63CDF">
      <w:pPr>
        <w:tabs>
          <w:tab w:val="left" w:pos="431"/>
        </w:tabs>
        <w:rPr>
          <w:rFonts w:ascii="Calibri" w:hAnsi="Calibri" w:cstheme="minorHAnsi"/>
          <w:sz w:val="22"/>
          <w:szCs w:val="22"/>
        </w:rPr>
      </w:pPr>
    </w:p>
    <w:p w14:paraId="79E7F1FA" w14:textId="77B577D2" w:rsidR="00A62A00" w:rsidRPr="00B63CDF" w:rsidRDefault="00A62A00" w:rsidP="00B63CDF">
      <w:pPr>
        <w:tabs>
          <w:tab w:val="left" w:pos="431"/>
        </w:tabs>
        <w:rPr>
          <w:rFonts w:ascii="Calibri" w:hAnsi="Calibri" w:cstheme="minorHAnsi"/>
          <w:sz w:val="22"/>
          <w:szCs w:val="22"/>
        </w:rPr>
      </w:pPr>
      <w:r w:rsidRPr="00B63CDF">
        <w:rPr>
          <w:rFonts w:ascii="Calibri" w:hAnsi="Calibri" w:cstheme="minorHAnsi"/>
          <w:sz w:val="22"/>
          <w:szCs w:val="22"/>
        </w:rPr>
        <w:t>Le titulaire s'engage à laisser en fin d'exécution du marché, les installations en état normal d'entretien et de fonctionnement et à remettre aux Hospices Civils de Lyon un dossier comprenant :</w:t>
      </w:r>
    </w:p>
    <w:p w14:paraId="523AF26A" w14:textId="77777777" w:rsidR="00A62A00" w:rsidRPr="00B63CDF" w:rsidRDefault="00A62A00" w:rsidP="00B63CDF">
      <w:pPr>
        <w:pStyle w:val="P1"/>
        <w:keepLines w:val="0"/>
        <w:numPr>
          <w:ilvl w:val="0"/>
          <w:numId w:val="28"/>
        </w:numPr>
        <w:tabs>
          <w:tab w:val="clear" w:pos="1514"/>
          <w:tab w:val="left" w:pos="397"/>
          <w:tab w:val="left" w:pos="567"/>
          <w:tab w:val="num" w:pos="709"/>
        </w:tabs>
        <w:spacing w:after="0" w:line="240" w:lineRule="auto"/>
        <w:ind w:left="426" w:hanging="142"/>
        <w:rPr>
          <w:rFonts w:ascii="Calibri" w:hAnsi="Calibri" w:cstheme="minorHAnsi"/>
          <w:sz w:val="22"/>
          <w:szCs w:val="22"/>
        </w:rPr>
      </w:pPr>
      <w:r w:rsidRPr="00B63CDF">
        <w:rPr>
          <w:rFonts w:ascii="Calibri" w:hAnsi="Calibri" w:cstheme="minorHAnsi"/>
          <w:sz w:val="22"/>
          <w:szCs w:val="22"/>
        </w:rPr>
        <w:t>sur la base du descriptif des équipements fourni en Annexe 1 du présent Cahier des Clauses Techniques Particulières, un rapport détaillant l’état et les performances dont sont capables, compte tenu des dernières opérations de maintenance effectuées, les différents équipements et installations dont le bon fonctionnement était placé sous sa responsabilité</w:t>
      </w:r>
    </w:p>
    <w:p w14:paraId="3A72B5C8" w14:textId="77777777" w:rsidR="00A62A00" w:rsidRPr="00B63CDF" w:rsidRDefault="00A62A00" w:rsidP="00B63CDF">
      <w:pPr>
        <w:pStyle w:val="P1"/>
        <w:keepLines w:val="0"/>
        <w:numPr>
          <w:ilvl w:val="0"/>
          <w:numId w:val="28"/>
        </w:numPr>
        <w:tabs>
          <w:tab w:val="clear" w:pos="1514"/>
          <w:tab w:val="left" w:pos="397"/>
          <w:tab w:val="left" w:pos="567"/>
          <w:tab w:val="num" w:pos="709"/>
        </w:tabs>
        <w:spacing w:after="0" w:line="240" w:lineRule="auto"/>
        <w:ind w:left="426" w:hanging="142"/>
        <w:rPr>
          <w:rFonts w:ascii="Calibri" w:hAnsi="Calibri" w:cstheme="minorHAnsi"/>
          <w:sz w:val="22"/>
          <w:szCs w:val="22"/>
        </w:rPr>
      </w:pPr>
      <w:r w:rsidRPr="00B63CDF">
        <w:rPr>
          <w:rFonts w:ascii="Calibri" w:hAnsi="Calibri" w:cstheme="minorHAnsi"/>
          <w:sz w:val="22"/>
          <w:szCs w:val="22"/>
        </w:rPr>
        <w:t>le recueil des comptes rendus d’intervention dressés par le titulaire du marché en cours de marché</w:t>
      </w:r>
    </w:p>
    <w:p w14:paraId="5DB49B5C" w14:textId="77777777" w:rsidR="00A62A00" w:rsidRPr="00B63CDF" w:rsidRDefault="00A62A00" w:rsidP="00B63CDF">
      <w:pPr>
        <w:pStyle w:val="P1"/>
        <w:keepLines w:val="0"/>
        <w:numPr>
          <w:ilvl w:val="0"/>
          <w:numId w:val="28"/>
        </w:numPr>
        <w:tabs>
          <w:tab w:val="clear" w:pos="1514"/>
          <w:tab w:val="left" w:pos="397"/>
          <w:tab w:val="left" w:pos="567"/>
          <w:tab w:val="num" w:pos="709"/>
        </w:tabs>
        <w:spacing w:after="0" w:line="240" w:lineRule="auto"/>
        <w:ind w:left="426" w:hanging="142"/>
        <w:rPr>
          <w:rFonts w:ascii="Calibri" w:hAnsi="Calibri" w:cstheme="minorHAnsi"/>
          <w:sz w:val="22"/>
          <w:szCs w:val="22"/>
        </w:rPr>
      </w:pPr>
      <w:r w:rsidRPr="00B63CDF">
        <w:rPr>
          <w:rFonts w:ascii="Calibri" w:hAnsi="Calibri" w:cstheme="minorHAnsi"/>
          <w:sz w:val="22"/>
          <w:szCs w:val="22"/>
        </w:rPr>
        <w:t>la liste des opérations de maintenance préventive à prévoir sur chaque équipement pour les 12 mois qui suivent, aux fins d’assurer la continuité du service.</w:t>
      </w:r>
    </w:p>
    <w:p w14:paraId="74B9133A" w14:textId="77777777" w:rsidR="00A62A00" w:rsidRPr="00B63CDF" w:rsidRDefault="00A62A00" w:rsidP="00B63CDF">
      <w:pPr>
        <w:pStyle w:val="P1"/>
        <w:keepLines w:val="0"/>
        <w:tabs>
          <w:tab w:val="left" w:pos="397"/>
          <w:tab w:val="left" w:pos="794"/>
        </w:tabs>
        <w:spacing w:after="0"/>
        <w:rPr>
          <w:rFonts w:ascii="Calibri" w:hAnsi="Calibri" w:cstheme="minorHAnsi"/>
          <w:sz w:val="22"/>
          <w:szCs w:val="22"/>
        </w:rPr>
      </w:pPr>
    </w:p>
    <w:p w14:paraId="7B238D1B" w14:textId="77777777" w:rsidR="00A62A00" w:rsidRPr="00B63CDF" w:rsidRDefault="00A62A00" w:rsidP="00B63CDF">
      <w:pPr>
        <w:tabs>
          <w:tab w:val="left" w:pos="431"/>
        </w:tabs>
        <w:rPr>
          <w:rFonts w:ascii="Calibri" w:hAnsi="Calibri" w:cstheme="minorHAnsi"/>
          <w:sz w:val="22"/>
          <w:szCs w:val="22"/>
        </w:rPr>
      </w:pPr>
      <w:r w:rsidRPr="00B63CDF">
        <w:rPr>
          <w:rFonts w:ascii="Calibri" w:hAnsi="Calibri" w:cstheme="minorHAnsi"/>
          <w:sz w:val="22"/>
          <w:szCs w:val="22"/>
        </w:rPr>
        <w:t>Ce dossier sera établi sous deux mois à compter du neuvième mois précédent l’échéance du marché. A cet effet, il est demandé au titulaire du marché d'effectuer une visite des installations, en présence du Responsable Technique du site ou de son représentant. Un compte rendu contradictoire signé des deux parties sera établi à l’issue de cette visite.</w:t>
      </w:r>
    </w:p>
    <w:p w14:paraId="1DE93A86" w14:textId="77777777" w:rsidR="00A62A00" w:rsidRPr="00B63CDF" w:rsidRDefault="00A62A00" w:rsidP="00B63CDF">
      <w:pPr>
        <w:tabs>
          <w:tab w:val="left" w:pos="431"/>
        </w:tabs>
        <w:rPr>
          <w:rFonts w:ascii="Calibri" w:hAnsi="Calibri" w:cstheme="minorHAnsi"/>
          <w:sz w:val="22"/>
          <w:szCs w:val="22"/>
        </w:rPr>
      </w:pPr>
    </w:p>
    <w:p w14:paraId="1776E7F2" w14:textId="77777777" w:rsidR="00A62A00" w:rsidRPr="00B63CDF" w:rsidRDefault="00A62A00" w:rsidP="00B63CDF">
      <w:pPr>
        <w:tabs>
          <w:tab w:val="left" w:pos="431"/>
        </w:tabs>
        <w:rPr>
          <w:rFonts w:ascii="Calibri" w:hAnsi="Calibri" w:cstheme="minorHAnsi"/>
          <w:sz w:val="22"/>
          <w:szCs w:val="22"/>
        </w:rPr>
      </w:pPr>
      <w:r w:rsidRPr="00B63CDF">
        <w:rPr>
          <w:rFonts w:ascii="Calibri" w:hAnsi="Calibri" w:cstheme="minorHAnsi"/>
          <w:sz w:val="22"/>
          <w:szCs w:val="22"/>
        </w:rPr>
        <w:t>En cas de litige entre les parties concernant "l'état normal d'entretien et de fonctionnement" des installations, le recours à une expertise contradictoire, réalisée par un cabinet extérieur, pourra être décidé par l'une des parties. Les frais d'expertise seront partagés par moitiés entre le titulaire du marché et les Hospices Civils de Lyon.</w:t>
      </w:r>
    </w:p>
    <w:p w14:paraId="47ACEA68" w14:textId="77777777" w:rsidR="00A62A00" w:rsidRPr="00B63CDF" w:rsidRDefault="00A62A00" w:rsidP="00B63CDF">
      <w:pPr>
        <w:tabs>
          <w:tab w:val="left" w:pos="431"/>
        </w:tabs>
        <w:rPr>
          <w:rFonts w:ascii="Calibri" w:hAnsi="Calibri" w:cstheme="minorHAnsi"/>
          <w:sz w:val="22"/>
          <w:szCs w:val="22"/>
        </w:rPr>
      </w:pPr>
    </w:p>
    <w:p w14:paraId="4FA97A29" w14:textId="77777777" w:rsidR="00A62A00" w:rsidRPr="00B63CDF" w:rsidRDefault="00A62A00" w:rsidP="00B63CDF">
      <w:pPr>
        <w:tabs>
          <w:tab w:val="left" w:pos="431"/>
        </w:tabs>
        <w:rPr>
          <w:rFonts w:ascii="Calibri" w:hAnsi="Calibri" w:cstheme="minorHAnsi"/>
          <w:sz w:val="22"/>
          <w:szCs w:val="22"/>
        </w:rPr>
      </w:pPr>
      <w:r w:rsidRPr="00B63CDF">
        <w:rPr>
          <w:rFonts w:ascii="Calibri" w:hAnsi="Calibri" w:cstheme="minorHAnsi"/>
          <w:sz w:val="22"/>
          <w:szCs w:val="22"/>
        </w:rPr>
        <w:t>Toute dépense que les Hospices Civils de Lyon seraient conduits à engager pour la remise en état des équipements et des installations pendant l’année qui suit la date de leur restitution aux Hospices Civils de Lyon, et dont la cause serait imputable au titulaire du marché, serait mise à sa charge.</w:t>
      </w:r>
    </w:p>
    <w:p w14:paraId="2EBA4E2D" w14:textId="77777777" w:rsidR="0097486E" w:rsidRPr="00B63CDF" w:rsidRDefault="0097486E" w:rsidP="00B63CDF">
      <w:pPr>
        <w:tabs>
          <w:tab w:val="left" w:pos="431"/>
        </w:tabs>
        <w:rPr>
          <w:rFonts w:ascii="Calibri" w:hAnsi="Calibri" w:cstheme="minorHAnsi"/>
        </w:rPr>
      </w:pPr>
    </w:p>
    <w:bookmarkEnd w:id="18"/>
    <w:p w14:paraId="480F9411" w14:textId="0EA9A3BF" w:rsidR="001D383C" w:rsidRPr="00B63CDF" w:rsidRDefault="001D383C" w:rsidP="00B63CDF">
      <w:pPr>
        <w:rPr>
          <w:rFonts w:ascii="Calibri" w:hAnsi="Calibri" w:cstheme="minorHAnsi"/>
        </w:rPr>
      </w:pPr>
    </w:p>
    <w:p w14:paraId="18B0224D" w14:textId="77777777" w:rsidR="005E575E" w:rsidRPr="00B63CDF" w:rsidRDefault="005E575E" w:rsidP="00B63CDF">
      <w:pPr>
        <w:pStyle w:val="Titre1"/>
        <w:tabs>
          <w:tab w:val="clear" w:pos="1588"/>
          <w:tab w:val="clear" w:pos="1800"/>
        </w:tabs>
        <w:spacing w:line="240" w:lineRule="auto"/>
        <w:ind w:left="1560" w:hanging="1560"/>
        <w:rPr>
          <w:rFonts w:ascii="Calibri" w:hAnsi="Calibri" w:cstheme="minorHAnsi"/>
        </w:rPr>
      </w:pPr>
      <w:bookmarkStart w:id="20" w:name="_Toc295830179"/>
      <w:bookmarkStart w:id="21" w:name="_Toc187759768"/>
      <w:r w:rsidRPr="00B63CDF">
        <w:rPr>
          <w:rFonts w:ascii="Calibri" w:hAnsi="Calibri" w:cstheme="minorHAnsi"/>
        </w:rPr>
        <w:t>MODALITE DE FIXATION DES PRIX</w:t>
      </w:r>
      <w:bookmarkEnd w:id="20"/>
      <w:bookmarkEnd w:id="21"/>
      <w:r w:rsidRPr="00B63CDF">
        <w:rPr>
          <w:rFonts w:ascii="Calibri" w:hAnsi="Calibri" w:cstheme="minorHAnsi"/>
        </w:rPr>
        <w:t xml:space="preserve"> </w:t>
      </w:r>
    </w:p>
    <w:p w14:paraId="38209A72" w14:textId="77777777" w:rsidR="009E26D5" w:rsidRPr="00B63CDF" w:rsidRDefault="009E26D5" w:rsidP="00B63CDF">
      <w:pPr>
        <w:rPr>
          <w:rFonts w:ascii="Calibri" w:hAnsi="Calibri" w:cstheme="minorHAnsi"/>
        </w:rPr>
      </w:pPr>
    </w:p>
    <w:p w14:paraId="55D1E346"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Le marché inclut : </w:t>
      </w:r>
    </w:p>
    <w:p w14:paraId="7008E8CA" w14:textId="77777777" w:rsidR="005E575E" w:rsidRPr="00B63CDF" w:rsidRDefault="005E575E" w:rsidP="00B63CDF">
      <w:pPr>
        <w:numPr>
          <w:ilvl w:val="0"/>
          <w:numId w:val="4"/>
        </w:numPr>
        <w:rPr>
          <w:rFonts w:ascii="Calibri" w:hAnsi="Calibri" w:cstheme="minorHAnsi"/>
          <w:sz w:val="22"/>
          <w:szCs w:val="22"/>
        </w:rPr>
      </w:pPr>
      <w:r w:rsidRPr="00B63CDF">
        <w:rPr>
          <w:rFonts w:ascii="Calibri" w:hAnsi="Calibri" w:cstheme="minorHAnsi"/>
          <w:sz w:val="22"/>
          <w:szCs w:val="22"/>
        </w:rPr>
        <w:t>des prestations à titre forfaitaire</w:t>
      </w:r>
    </w:p>
    <w:p w14:paraId="20D790F6" w14:textId="77777777" w:rsidR="005E575E" w:rsidRPr="00B63CDF" w:rsidRDefault="005E575E" w:rsidP="00B63CDF">
      <w:pPr>
        <w:numPr>
          <w:ilvl w:val="0"/>
          <w:numId w:val="4"/>
        </w:numPr>
        <w:rPr>
          <w:rFonts w:ascii="Calibri" w:hAnsi="Calibri" w:cstheme="minorHAnsi"/>
          <w:sz w:val="22"/>
          <w:szCs w:val="22"/>
        </w:rPr>
      </w:pPr>
      <w:r w:rsidRPr="00B63CDF">
        <w:rPr>
          <w:rFonts w:ascii="Calibri" w:hAnsi="Calibri" w:cstheme="minorHAnsi"/>
          <w:sz w:val="22"/>
          <w:szCs w:val="22"/>
        </w:rPr>
        <w:t xml:space="preserve">des prestations dites complémentaires </w:t>
      </w:r>
      <w:r w:rsidR="00CD1496" w:rsidRPr="00B63CDF">
        <w:rPr>
          <w:rFonts w:ascii="Calibri" w:hAnsi="Calibri" w:cstheme="minorHAnsi"/>
          <w:sz w:val="22"/>
          <w:szCs w:val="22"/>
        </w:rPr>
        <w:t>hors forfait.</w:t>
      </w:r>
    </w:p>
    <w:p w14:paraId="08E0DF59" w14:textId="77777777" w:rsidR="005E575E" w:rsidRPr="00B63CDF" w:rsidRDefault="005E575E" w:rsidP="00B63CDF">
      <w:pPr>
        <w:tabs>
          <w:tab w:val="left" w:pos="431"/>
        </w:tabs>
        <w:rPr>
          <w:rFonts w:ascii="Calibri" w:hAnsi="Calibri" w:cstheme="minorHAnsi"/>
          <w:sz w:val="22"/>
          <w:szCs w:val="22"/>
        </w:rPr>
      </w:pPr>
    </w:p>
    <w:p w14:paraId="1CD1F3AA" w14:textId="77777777" w:rsidR="0073560C" w:rsidRPr="00B63CDF" w:rsidRDefault="0073560C" w:rsidP="00B63CDF">
      <w:pPr>
        <w:tabs>
          <w:tab w:val="left" w:pos="431"/>
        </w:tabs>
        <w:rPr>
          <w:rFonts w:ascii="Calibri" w:hAnsi="Calibri" w:cstheme="minorHAnsi"/>
          <w:sz w:val="22"/>
          <w:szCs w:val="22"/>
        </w:rPr>
      </w:pPr>
    </w:p>
    <w:p w14:paraId="3D7D82D8" w14:textId="77777777" w:rsidR="005E575E" w:rsidRPr="00B63CDF" w:rsidRDefault="005E575E" w:rsidP="00B63CDF">
      <w:pPr>
        <w:rPr>
          <w:rFonts w:ascii="Calibri" w:hAnsi="Calibri" w:cstheme="minorHAnsi"/>
        </w:rPr>
      </w:pPr>
    </w:p>
    <w:p w14:paraId="13117A41" w14:textId="77777777" w:rsidR="005E575E" w:rsidRPr="00B63CDF" w:rsidRDefault="005E575E" w:rsidP="00B63CDF">
      <w:pPr>
        <w:pStyle w:val="Titre2"/>
        <w:tabs>
          <w:tab w:val="num" w:pos="851"/>
        </w:tabs>
        <w:rPr>
          <w:rFonts w:ascii="Calibri" w:hAnsi="Calibri" w:cstheme="minorHAnsi"/>
        </w:rPr>
      </w:pPr>
      <w:bookmarkStart w:id="22" w:name="_Toc171478767"/>
      <w:bookmarkStart w:id="23" w:name="_Toc172527805"/>
      <w:bookmarkStart w:id="24" w:name="_Toc226861227"/>
      <w:bookmarkStart w:id="25" w:name="_Toc295830180"/>
      <w:bookmarkStart w:id="26" w:name="_Toc187759769"/>
      <w:r w:rsidRPr="00B63CDF">
        <w:rPr>
          <w:rFonts w:ascii="Calibri" w:hAnsi="Calibri" w:cstheme="minorHAnsi"/>
        </w:rPr>
        <w:t>Prestations forfaitaires</w:t>
      </w:r>
      <w:bookmarkEnd w:id="22"/>
      <w:bookmarkEnd w:id="23"/>
      <w:bookmarkEnd w:id="24"/>
      <w:bookmarkEnd w:id="25"/>
      <w:bookmarkEnd w:id="26"/>
      <w:r w:rsidRPr="00B63CDF">
        <w:rPr>
          <w:rFonts w:ascii="Calibri" w:hAnsi="Calibri" w:cstheme="minorHAnsi"/>
        </w:rPr>
        <w:t xml:space="preserve"> </w:t>
      </w:r>
    </w:p>
    <w:p w14:paraId="208BC4AA" w14:textId="77777777" w:rsidR="0073560C" w:rsidRPr="00B63CDF" w:rsidRDefault="0073560C" w:rsidP="00B63CDF">
      <w:pPr>
        <w:rPr>
          <w:rFonts w:ascii="Calibri" w:hAnsi="Calibri" w:cstheme="minorHAnsi"/>
        </w:rPr>
      </w:pPr>
    </w:p>
    <w:p w14:paraId="2D047850"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Entrent dans le cadre de la redevance forfaitaire </w:t>
      </w:r>
      <w:r w:rsidR="00560EEA" w:rsidRPr="00B63CDF">
        <w:rPr>
          <w:rFonts w:ascii="Calibri" w:hAnsi="Calibri" w:cstheme="minorHAnsi"/>
          <w:sz w:val="22"/>
          <w:szCs w:val="22"/>
        </w:rPr>
        <w:t xml:space="preserve">les interventions suivantes pour les équipements listés en annexe 1 </w:t>
      </w:r>
      <w:r w:rsidRPr="00B63CDF">
        <w:rPr>
          <w:rFonts w:ascii="Calibri" w:hAnsi="Calibri" w:cstheme="minorHAnsi"/>
          <w:sz w:val="22"/>
          <w:szCs w:val="22"/>
        </w:rPr>
        <w:t>:</w:t>
      </w:r>
    </w:p>
    <w:p w14:paraId="1F8864A3" w14:textId="53B5EB9E"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les prestations de maintenance préventive (main d'œuvre et dép</w:t>
      </w:r>
      <w:r w:rsidR="003A27FB" w:rsidRPr="00B63CDF">
        <w:rPr>
          <w:rFonts w:ascii="Calibri" w:hAnsi="Calibri" w:cstheme="minorHAnsi"/>
          <w:sz w:val="22"/>
          <w:szCs w:val="22"/>
        </w:rPr>
        <w:t xml:space="preserve">lacement) </w:t>
      </w:r>
      <w:r w:rsidR="00CD452C" w:rsidRPr="00B63CDF">
        <w:rPr>
          <w:rFonts w:ascii="Calibri" w:hAnsi="Calibri" w:cstheme="minorHAnsi"/>
          <w:sz w:val="22"/>
          <w:szCs w:val="22"/>
        </w:rPr>
        <w:t>de niveau 1 à 4</w:t>
      </w:r>
      <w:r w:rsidR="00F067AF" w:rsidRPr="00B63CDF">
        <w:rPr>
          <w:rFonts w:ascii="Calibri" w:hAnsi="Calibri" w:cstheme="minorHAnsi"/>
          <w:sz w:val="22"/>
          <w:szCs w:val="22"/>
        </w:rPr>
        <w:t xml:space="preserve"> selon la FD X60-000 la </w:t>
      </w:r>
      <w:r w:rsidR="003A27FB" w:rsidRPr="00B63CDF">
        <w:rPr>
          <w:rFonts w:ascii="Calibri" w:hAnsi="Calibri" w:cstheme="minorHAnsi"/>
          <w:sz w:val="22"/>
          <w:szCs w:val="22"/>
        </w:rPr>
        <w:t xml:space="preserve">définies à l'article </w:t>
      </w:r>
      <w:r w:rsidR="00D91C3B" w:rsidRPr="00B63CDF">
        <w:rPr>
          <w:rFonts w:ascii="Calibri" w:hAnsi="Calibri" w:cstheme="minorHAnsi"/>
          <w:sz w:val="22"/>
          <w:szCs w:val="22"/>
        </w:rPr>
        <w:t>I</w:t>
      </w:r>
      <w:r w:rsidRPr="00B63CDF">
        <w:rPr>
          <w:rFonts w:ascii="Calibri" w:hAnsi="Calibri" w:cstheme="minorHAnsi"/>
          <w:sz w:val="22"/>
          <w:szCs w:val="22"/>
        </w:rPr>
        <w:t xml:space="preserve"> et selon les co</w:t>
      </w:r>
      <w:r w:rsidR="003A27FB" w:rsidRPr="00B63CDF">
        <w:rPr>
          <w:rFonts w:ascii="Calibri" w:hAnsi="Calibri" w:cstheme="minorHAnsi"/>
          <w:sz w:val="22"/>
          <w:szCs w:val="22"/>
        </w:rPr>
        <w:t>nditions prévues à l'article V</w:t>
      </w:r>
      <w:r w:rsidR="00F93D64" w:rsidRPr="00B63CDF">
        <w:rPr>
          <w:rFonts w:ascii="Calibri" w:hAnsi="Calibri" w:cstheme="minorHAnsi"/>
          <w:sz w:val="22"/>
          <w:szCs w:val="22"/>
        </w:rPr>
        <w:t>,</w:t>
      </w:r>
    </w:p>
    <w:p w14:paraId="44F84049" w14:textId="36F6B70B" w:rsidR="00865D95" w:rsidRPr="00B63CDF" w:rsidRDefault="00865D95" w:rsidP="00B63CDF">
      <w:pPr>
        <w:pStyle w:val="Paragraphedeliste"/>
        <w:numPr>
          <w:ilvl w:val="0"/>
          <w:numId w:val="4"/>
        </w:numPr>
        <w:spacing w:before="120" w:line="240" w:lineRule="auto"/>
        <w:rPr>
          <w:rFonts w:ascii="Calibri" w:hAnsi="Calibri" w:cstheme="minorHAnsi"/>
          <w:sz w:val="22"/>
          <w:szCs w:val="22"/>
        </w:rPr>
      </w:pPr>
      <w:r w:rsidRPr="00B63CDF">
        <w:rPr>
          <w:rFonts w:ascii="Calibri" w:hAnsi="Calibri" w:cstheme="minorHAnsi"/>
          <w:sz w:val="22"/>
          <w:szCs w:val="22"/>
        </w:rPr>
        <w:t>les prestati</w:t>
      </w:r>
      <w:r w:rsidR="00647E9E" w:rsidRPr="00B63CDF">
        <w:rPr>
          <w:rFonts w:ascii="Calibri" w:hAnsi="Calibri" w:cstheme="minorHAnsi"/>
          <w:sz w:val="22"/>
          <w:szCs w:val="22"/>
        </w:rPr>
        <w:t xml:space="preserve">ons décrites à l’article </w:t>
      </w:r>
      <w:r w:rsidR="007F09A9" w:rsidRPr="00B63CDF">
        <w:rPr>
          <w:rFonts w:ascii="Calibri" w:hAnsi="Calibri" w:cstheme="minorHAnsi"/>
          <w:sz w:val="22"/>
          <w:szCs w:val="22"/>
        </w:rPr>
        <w:t xml:space="preserve">VIII dont notamment : la </w:t>
      </w:r>
      <w:r w:rsidRPr="00B63CDF">
        <w:rPr>
          <w:rFonts w:ascii="Calibri" w:hAnsi="Calibri" w:cstheme="minorHAnsi"/>
          <w:sz w:val="22"/>
          <w:szCs w:val="22"/>
        </w:rPr>
        <w:t>maintenance préventive constructeur des groupes froids</w:t>
      </w:r>
      <w:r w:rsidR="006C2298" w:rsidRPr="00B63CDF">
        <w:rPr>
          <w:rFonts w:ascii="Calibri" w:hAnsi="Calibri" w:cstheme="minorHAnsi"/>
          <w:sz w:val="22"/>
          <w:szCs w:val="22"/>
        </w:rPr>
        <w:t xml:space="preserve"> de plus de 100 kWf</w:t>
      </w:r>
      <w:r w:rsidRPr="00B63CDF">
        <w:rPr>
          <w:rFonts w:ascii="Calibri" w:hAnsi="Calibri" w:cstheme="minorHAnsi"/>
          <w:sz w:val="22"/>
          <w:szCs w:val="22"/>
        </w:rPr>
        <w:t xml:space="preserve">, </w:t>
      </w:r>
      <w:r w:rsidR="007F09A9" w:rsidRPr="00B63CDF">
        <w:rPr>
          <w:rFonts w:ascii="Calibri" w:hAnsi="Calibri" w:cstheme="minorHAnsi"/>
          <w:sz w:val="22"/>
          <w:szCs w:val="22"/>
        </w:rPr>
        <w:t xml:space="preserve">la </w:t>
      </w:r>
      <w:r w:rsidRPr="00B63CDF">
        <w:rPr>
          <w:rFonts w:ascii="Calibri" w:hAnsi="Calibri" w:cstheme="minorHAnsi"/>
          <w:sz w:val="22"/>
          <w:szCs w:val="22"/>
        </w:rPr>
        <w:t>thermographie</w:t>
      </w:r>
      <w:r w:rsidR="007F09A9" w:rsidRPr="00B63CDF">
        <w:rPr>
          <w:rFonts w:ascii="Calibri" w:hAnsi="Calibri" w:cstheme="minorHAnsi"/>
          <w:sz w:val="22"/>
          <w:szCs w:val="22"/>
        </w:rPr>
        <w:t xml:space="preserve"> des armoires électriques</w:t>
      </w:r>
      <w:r w:rsidRPr="00B63CDF">
        <w:rPr>
          <w:rFonts w:ascii="Calibri" w:hAnsi="Calibri" w:cstheme="minorHAnsi"/>
          <w:sz w:val="22"/>
          <w:szCs w:val="22"/>
        </w:rPr>
        <w:t xml:space="preserve">, </w:t>
      </w:r>
      <w:r w:rsidR="007F09A9" w:rsidRPr="00B63CDF">
        <w:rPr>
          <w:rFonts w:ascii="Calibri" w:hAnsi="Calibri" w:cstheme="minorHAnsi"/>
          <w:sz w:val="22"/>
          <w:szCs w:val="22"/>
        </w:rPr>
        <w:t xml:space="preserve">le </w:t>
      </w:r>
      <w:r w:rsidRPr="00B63CDF">
        <w:rPr>
          <w:rFonts w:ascii="Calibri" w:hAnsi="Calibri" w:cstheme="minorHAnsi"/>
          <w:sz w:val="22"/>
          <w:szCs w:val="22"/>
        </w:rPr>
        <w:t xml:space="preserve">nettoyage des locaux techniques CVC, </w:t>
      </w:r>
      <w:r w:rsidR="007F09A9" w:rsidRPr="00B63CDF">
        <w:rPr>
          <w:rFonts w:ascii="Calibri" w:hAnsi="Calibri" w:cstheme="minorHAnsi"/>
          <w:sz w:val="22"/>
          <w:szCs w:val="22"/>
        </w:rPr>
        <w:t xml:space="preserve">le nettoyage </w:t>
      </w:r>
      <w:r w:rsidRPr="00B63CDF">
        <w:rPr>
          <w:rFonts w:ascii="Calibri" w:hAnsi="Calibri" w:cstheme="minorHAnsi"/>
          <w:sz w:val="22"/>
          <w:szCs w:val="22"/>
        </w:rPr>
        <w:t xml:space="preserve">des bouches d’air ZEM, </w:t>
      </w:r>
      <w:r w:rsidR="007F09A9" w:rsidRPr="00B63CDF">
        <w:rPr>
          <w:rFonts w:ascii="Calibri" w:hAnsi="Calibri" w:cstheme="minorHAnsi"/>
          <w:sz w:val="22"/>
          <w:szCs w:val="22"/>
        </w:rPr>
        <w:t xml:space="preserve">les </w:t>
      </w:r>
      <w:r w:rsidRPr="00B63CDF">
        <w:rPr>
          <w:rFonts w:ascii="Calibri" w:hAnsi="Calibri" w:cstheme="minorHAnsi"/>
          <w:sz w:val="22"/>
          <w:szCs w:val="22"/>
        </w:rPr>
        <w:t xml:space="preserve">analyses vibratoires </w:t>
      </w:r>
      <w:r w:rsidR="007F09A9" w:rsidRPr="00B63CDF">
        <w:rPr>
          <w:rFonts w:ascii="Calibri" w:hAnsi="Calibri" w:cstheme="minorHAnsi"/>
          <w:sz w:val="22"/>
          <w:szCs w:val="22"/>
        </w:rPr>
        <w:t>des groupes froids de plus de 200</w:t>
      </w:r>
      <w:r w:rsidR="006C2298" w:rsidRPr="00B63CDF">
        <w:rPr>
          <w:rFonts w:ascii="Calibri" w:hAnsi="Calibri" w:cstheme="minorHAnsi"/>
          <w:sz w:val="22"/>
          <w:szCs w:val="22"/>
        </w:rPr>
        <w:t xml:space="preserve"> k</w:t>
      </w:r>
      <w:r w:rsidR="007F09A9" w:rsidRPr="00B63CDF">
        <w:rPr>
          <w:rFonts w:ascii="Calibri" w:hAnsi="Calibri" w:cstheme="minorHAnsi"/>
          <w:sz w:val="22"/>
          <w:szCs w:val="22"/>
        </w:rPr>
        <w:t xml:space="preserve">W </w:t>
      </w:r>
      <w:r w:rsidRPr="00B63CDF">
        <w:rPr>
          <w:rFonts w:ascii="Calibri" w:hAnsi="Calibri" w:cstheme="minorHAnsi"/>
          <w:sz w:val="22"/>
          <w:szCs w:val="22"/>
        </w:rPr>
        <w:t xml:space="preserve">et </w:t>
      </w:r>
      <w:r w:rsidR="007F09A9" w:rsidRPr="00B63CDF">
        <w:rPr>
          <w:rFonts w:ascii="Calibri" w:hAnsi="Calibri" w:cstheme="minorHAnsi"/>
          <w:sz w:val="22"/>
          <w:szCs w:val="22"/>
        </w:rPr>
        <w:t xml:space="preserve">les </w:t>
      </w:r>
      <w:r w:rsidRPr="00B63CDF">
        <w:rPr>
          <w:rFonts w:ascii="Calibri" w:hAnsi="Calibri" w:cstheme="minorHAnsi"/>
          <w:sz w:val="22"/>
          <w:szCs w:val="22"/>
        </w:rPr>
        <w:t>analyse</w:t>
      </w:r>
      <w:r w:rsidR="007F09A9" w:rsidRPr="00B63CDF">
        <w:rPr>
          <w:rFonts w:ascii="Calibri" w:hAnsi="Calibri" w:cstheme="minorHAnsi"/>
          <w:sz w:val="22"/>
          <w:szCs w:val="22"/>
        </w:rPr>
        <w:t>s</w:t>
      </w:r>
      <w:r w:rsidRPr="00B63CDF">
        <w:rPr>
          <w:rFonts w:ascii="Calibri" w:hAnsi="Calibri" w:cstheme="minorHAnsi"/>
          <w:sz w:val="22"/>
          <w:szCs w:val="22"/>
        </w:rPr>
        <w:t xml:space="preserve"> d’huile</w:t>
      </w:r>
      <w:r w:rsidR="007F09A9" w:rsidRPr="00B63CDF">
        <w:rPr>
          <w:rFonts w:ascii="Calibri" w:hAnsi="Calibri" w:cstheme="minorHAnsi"/>
          <w:sz w:val="22"/>
          <w:szCs w:val="22"/>
        </w:rPr>
        <w:t xml:space="preserve"> des groupes froids à vis</w:t>
      </w:r>
      <w:r w:rsidR="00647E9E" w:rsidRPr="00B63CDF">
        <w:rPr>
          <w:rFonts w:ascii="Calibri" w:hAnsi="Calibri" w:cstheme="minorHAnsi"/>
          <w:sz w:val="22"/>
          <w:szCs w:val="22"/>
        </w:rPr>
        <w:t>,</w:t>
      </w:r>
    </w:p>
    <w:p w14:paraId="4E89974F" w14:textId="18D912F6"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les prestations de maintenance corrective (main d'œuvre et dép</w:t>
      </w:r>
      <w:r w:rsidR="003A27FB" w:rsidRPr="00B63CDF">
        <w:rPr>
          <w:rFonts w:ascii="Calibri" w:hAnsi="Calibri" w:cstheme="minorHAnsi"/>
          <w:sz w:val="22"/>
          <w:szCs w:val="22"/>
        </w:rPr>
        <w:t>lacement) définies à l'article I</w:t>
      </w:r>
      <w:r w:rsidRPr="00B63CDF">
        <w:rPr>
          <w:rFonts w:ascii="Calibri" w:hAnsi="Calibri" w:cstheme="minorHAnsi"/>
          <w:sz w:val="22"/>
          <w:szCs w:val="22"/>
        </w:rPr>
        <w:t xml:space="preserve"> et selon les conditions prévues à l'article</w:t>
      </w:r>
      <w:r w:rsidR="003A27FB" w:rsidRPr="00B63CDF">
        <w:rPr>
          <w:rFonts w:ascii="Calibri" w:hAnsi="Calibri" w:cstheme="minorHAnsi"/>
          <w:sz w:val="22"/>
          <w:szCs w:val="22"/>
        </w:rPr>
        <w:t xml:space="preserve"> VI</w:t>
      </w:r>
      <w:r w:rsidRPr="00B63CDF">
        <w:rPr>
          <w:rFonts w:ascii="Calibri" w:hAnsi="Calibri" w:cstheme="minorHAnsi"/>
          <w:sz w:val="22"/>
          <w:szCs w:val="22"/>
        </w:rPr>
        <w:t xml:space="preserve"> et pour autant qu'elles résultent de causes imputables aux équipements ou au titulaire du marché (manquements dans la mission de maintenance préventive ou vis-à-vis du devoir de conseil et d'alerte). Ces prestations de maintenance corrective entrent dans le cadre de la redevance forfaitaire quel que soit le coût unitaire des pièces détachées, composants et organes à mettre en œuvre</w:t>
      </w:r>
      <w:r w:rsidR="00F93D64" w:rsidRPr="00B63CDF">
        <w:rPr>
          <w:rFonts w:ascii="Calibri" w:hAnsi="Calibri" w:cstheme="minorHAnsi"/>
          <w:sz w:val="22"/>
          <w:szCs w:val="22"/>
        </w:rPr>
        <w:t>,</w:t>
      </w:r>
      <w:r w:rsidR="001A4447" w:rsidRPr="00B63CDF">
        <w:rPr>
          <w:rFonts w:ascii="Calibri" w:hAnsi="Calibri" w:cstheme="minorHAnsi"/>
          <w:sz w:val="22"/>
          <w:szCs w:val="22"/>
        </w:rPr>
        <w:t xml:space="preserve"> relevan</w:t>
      </w:r>
      <w:r w:rsidR="00865D95" w:rsidRPr="00B63CDF">
        <w:rPr>
          <w:rFonts w:ascii="Calibri" w:hAnsi="Calibri" w:cstheme="minorHAnsi"/>
          <w:sz w:val="22"/>
          <w:szCs w:val="22"/>
        </w:rPr>
        <w:t>t des niveaux 1 à 4 selon la FD</w:t>
      </w:r>
      <w:r w:rsidR="001A4447" w:rsidRPr="00B63CDF">
        <w:rPr>
          <w:rFonts w:ascii="Calibri" w:hAnsi="Calibri" w:cstheme="minorHAnsi"/>
          <w:sz w:val="22"/>
          <w:szCs w:val="22"/>
        </w:rPr>
        <w:t>X</w:t>
      </w:r>
      <w:r w:rsidR="00865D95" w:rsidRPr="00B63CDF">
        <w:rPr>
          <w:rFonts w:ascii="Calibri" w:hAnsi="Calibri" w:cstheme="minorHAnsi"/>
          <w:sz w:val="22"/>
          <w:szCs w:val="22"/>
        </w:rPr>
        <w:t xml:space="preserve"> </w:t>
      </w:r>
      <w:r w:rsidR="001A4447" w:rsidRPr="00B63CDF">
        <w:rPr>
          <w:rFonts w:ascii="Calibri" w:hAnsi="Calibri" w:cstheme="minorHAnsi"/>
          <w:sz w:val="22"/>
          <w:szCs w:val="22"/>
        </w:rPr>
        <w:t>60-000</w:t>
      </w:r>
      <w:r w:rsidR="006654A0" w:rsidRPr="00B63CDF">
        <w:rPr>
          <w:rFonts w:ascii="Calibri" w:hAnsi="Calibri" w:cstheme="minorHAnsi"/>
          <w:sz w:val="22"/>
          <w:szCs w:val="22"/>
        </w:rPr>
        <w:t>. Le rebobinage des pompes, le remplacement des batteries des groupes froids et le remplacement des batteries</w:t>
      </w:r>
      <w:r w:rsidR="00647E9E" w:rsidRPr="00B63CDF">
        <w:rPr>
          <w:rFonts w:ascii="Calibri" w:hAnsi="Calibri" w:cstheme="minorHAnsi"/>
          <w:sz w:val="22"/>
          <w:szCs w:val="22"/>
        </w:rPr>
        <w:t xml:space="preserve"> des CTA sont inclus au forfait,</w:t>
      </w:r>
    </w:p>
    <w:p w14:paraId="0F7E803A" w14:textId="77777777"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les réglages, essais et contrôles de bon fonctionnement des installations après chaque opération de maintenance, y compris les tests d'intégrité</w:t>
      </w:r>
      <w:r w:rsidR="00F93D64" w:rsidRPr="00B63CDF">
        <w:rPr>
          <w:rFonts w:ascii="Calibri" w:hAnsi="Calibri" w:cstheme="minorHAnsi"/>
          <w:sz w:val="22"/>
          <w:szCs w:val="22"/>
        </w:rPr>
        <w:t xml:space="preserve"> des filtres,</w:t>
      </w:r>
    </w:p>
    <w:p w14:paraId="0309F256" w14:textId="77777777"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 xml:space="preserve">les fournitures dans les conditions décrites au paragraphe </w:t>
      </w:r>
      <w:r w:rsidR="003A27FB" w:rsidRPr="00B63CDF">
        <w:rPr>
          <w:rFonts w:ascii="Calibri" w:hAnsi="Calibri" w:cstheme="minorHAnsi"/>
          <w:sz w:val="22"/>
          <w:szCs w:val="22"/>
        </w:rPr>
        <w:t>IV.</w:t>
      </w:r>
      <w:r w:rsidR="00F93D64" w:rsidRPr="00B63CDF">
        <w:rPr>
          <w:rFonts w:ascii="Calibri" w:hAnsi="Calibri" w:cstheme="minorHAnsi"/>
          <w:sz w:val="22"/>
          <w:szCs w:val="22"/>
        </w:rPr>
        <w:t>3,</w:t>
      </w:r>
    </w:p>
    <w:p w14:paraId="2FA288BD" w14:textId="2DD3D5A2" w:rsidR="003662BF" w:rsidRPr="00B63CDF" w:rsidRDefault="003662BF"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l‘organisation et les moyens nécessaire</w:t>
      </w:r>
      <w:r w:rsidR="00865D95" w:rsidRPr="00B63CDF">
        <w:rPr>
          <w:rFonts w:ascii="Calibri" w:hAnsi="Calibri" w:cstheme="minorHAnsi"/>
          <w:sz w:val="22"/>
          <w:szCs w:val="22"/>
        </w:rPr>
        <w:t>s</w:t>
      </w:r>
      <w:r w:rsidRPr="00B63CDF">
        <w:rPr>
          <w:rFonts w:ascii="Calibri" w:hAnsi="Calibri" w:cstheme="minorHAnsi"/>
          <w:sz w:val="22"/>
          <w:szCs w:val="22"/>
        </w:rPr>
        <w:t xml:space="preserve"> pour intervenir 24h/24, 7 jours sur 7, selon les délais contractuels fixés au paragraphe VI,</w:t>
      </w:r>
    </w:p>
    <w:p w14:paraId="096476AF" w14:textId="33F34315" w:rsidR="00C871E0" w:rsidRPr="00B63CDF" w:rsidRDefault="00C871E0"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 xml:space="preserve">les prestations spécifiques </w:t>
      </w:r>
      <w:r w:rsidR="00AF1B46" w:rsidRPr="00B63CDF">
        <w:rPr>
          <w:rFonts w:ascii="Calibri" w:hAnsi="Calibri" w:cstheme="minorHAnsi"/>
          <w:sz w:val="22"/>
          <w:szCs w:val="22"/>
        </w:rPr>
        <w:t>des sites</w:t>
      </w:r>
      <w:r w:rsidR="00146B41" w:rsidRPr="00B63CDF">
        <w:rPr>
          <w:rFonts w:ascii="Calibri" w:hAnsi="Calibri" w:cstheme="minorHAnsi"/>
          <w:sz w:val="22"/>
          <w:szCs w:val="22"/>
        </w:rPr>
        <w:t xml:space="preserve"> décrites à l’article </w:t>
      </w:r>
      <w:r w:rsidRPr="00B63CDF">
        <w:rPr>
          <w:rFonts w:ascii="Calibri" w:hAnsi="Calibri" w:cstheme="minorHAnsi"/>
          <w:sz w:val="22"/>
          <w:szCs w:val="22"/>
        </w:rPr>
        <w:t>V</w:t>
      </w:r>
      <w:r w:rsidR="00F067AF" w:rsidRPr="00B63CDF">
        <w:rPr>
          <w:rFonts w:ascii="Calibri" w:hAnsi="Calibri" w:cstheme="minorHAnsi"/>
          <w:sz w:val="22"/>
          <w:szCs w:val="22"/>
        </w:rPr>
        <w:t>II</w:t>
      </w:r>
      <w:r w:rsidR="00F93D64" w:rsidRPr="00B63CDF">
        <w:rPr>
          <w:rFonts w:ascii="Calibri" w:hAnsi="Calibri" w:cstheme="minorHAnsi"/>
          <w:sz w:val="22"/>
          <w:szCs w:val="22"/>
        </w:rPr>
        <w:t>,</w:t>
      </w:r>
    </w:p>
    <w:p w14:paraId="54E97D30" w14:textId="1B2B363B"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les prestations relatives aux réunions et document</w:t>
      </w:r>
      <w:r w:rsidR="003A27FB" w:rsidRPr="00B63CDF">
        <w:rPr>
          <w:rFonts w:ascii="Calibri" w:hAnsi="Calibri" w:cstheme="minorHAnsi"/>
          <w:sz w:val="22"/>
          <w:szCs w:val="22"/>
        </w:rPr>
        <w:t xml:space="preserve">s de suivi définis à l'article </w:t>
      </w:r>
      <w:r w:rsidR="003662BF" w:rsidRPr="00B63CDF">
        <w:rPr>
          <w:rFonts w:ascii="Calibri" w:hAnsi="Calibri" w:cstheme="minorHAnsi"/>
          <w:sz w:val="22"/>
          <w:szCs w:val="22"/>
        </w:rPr>
        <w:t>X</w:t>
      </w:r>
      <w:r w:rsidR="00F93D64" w:rsidRPr="00B63CDF">
        <w:rPr>
          <w:rFonts w:ascii="Calibri" w:hAnsi="Calibri" w:cstheme="minorHAnsi"/>
          <w:sz w:val="22"/>
          <w:szCs w:val="22"/>
        </w:rPr>
        <w:t>,</w:t>
      </w:r>
    </w:p>
    <w:p w14:paraId="1C746DFC" w14:textId="4E2EBD93"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 xml:space="preserve">les obligations du titulaire </w:t>
      </w:r>
      <w:r w:rsidR="003A27FB" w:rsidRPr="00B63CDF">
        <w:rPr>
          <w:rFonts w:ascii="Calibri" w:hAnsi="Calibri" w:cstheme="minorHAnsi"/>
          <w:sz w:val="22"/>
          <w:szCs w:val="22"/>
        </w:rPr>
        <w:t xml:space="preserve">du marché définies à l'article </w:t>
      </w:r>
      <w:r w:rsidR="00146B41" w:rsidRPr="00B63CDF">
        <w:rPr>
          <w:rFonts w:ascii="Calibri" w:hAnsi="Calibri" w:cstheme="minorHAnsi"/>
          <w:sz w:val="22"/>
          <w:szCs w:val="22"/>
        </w:rPr>
        <w:t>X</w:t>
      </w:r>
      <w:r w:rsidR="00865D95" w:rsidRPr="00B63CDF">
        <w:rPr>
          <w:rFonts w:ascii="Calibri" w:hAnsi="Calibri" w:cstheme="minorHAnsi"/>
          <w:sz w:val="22"/>
          <w:szCs w:val="22"/>
        </w:rPr>
        <w:t>I</w:t>
      </w:r>
      <w:r w:rsidR="00F93D64" w:rsidRPr="00B63CDF">
        <w:rPr>
          <w:rFonts w:ascii="Calibri" w:hAnsi="Calibri" w:cstheme="minorHAnsi"/>
          <w:sz w:val="22"/>
          <w:szCs w:val="22"/>
        </w:rPr>
        <w:t>,</w:t>
      </w:r>
    </w:p>
    <w:p w14:paraId="39AC2454" w14:textId="5DD8C3AF" w:rsidR="005E575E" w:rsidRPr="00B63CDF" w:rsidRDefault="005E575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 xml:space="preserve">des prestations de mise en service </w:t>
      </w:r>
      <w:r w:rsidR="00304897" w:rsidRPr="00B63CDF">
        <w:rPr>
          <w:rFonts w:ascii="Calibri" w:hAnsi="Calibri" w:cstheme="minorHAnsi"/>
          <w:sz w:val="22"/>
          <w:szCs w:val="22"/>
        </w:rPr>
        <w:t xml:space="preserve">et mise </w:t>
      </w:r>
      <w:r w:rsidRPr="00B63CDF">
        <w:rPr>
          <w:rFonts w:ascii="Calibri" w:hAnsi="Calibri" w:cstheme="minorHAnsi"/>
          <w:sz w:val="22"/>
          <w:szCs w:val="22"/>
        </w:rPr>
        <w:t>à l’arrêt des installations nécessaires aux prestations de maintenance</w:t>
      </w:r>
      <w:r w:rsidR="00F93D64" w:rsidRPr="00B63CDF">
        <w:rPr>
          <w:rFonts w:ascii="Calibri" w:hAnsi="Calibri" w:cstheme="minorHAnsi"/>
          <w:sz w:val="22"/>
          <w:szCs w:val="22"/>
        </w:rPr>
        <w:t>,</w:t>
      </w:r>
    </w:p>
    <w:p w14:paraId="5FD7E923" w14:textId="1A8B31DA" w:rsidR="00E51F3E" w:rsidRPr="00B63CDF" w:rsidRDefault="00E51F3E"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l’accompagnement du bureau de contrôle lors des vérifications périodiques réglementaire</w:t>
      </w:r>
      <w:r w:rsidR="00314F68" w:rsidRPr="00B63CDF">
        <w:rPr>
          <w:rFonts w:ascii="Calibri" w:hAnsi="Calibri" w:cstheme="minorHAnsi"/>
          <w:sz w:val="22"/>
          <w:szCs w:val="22"/>
        </w:rPr>
        <w:t>s</w:t>
      </w:r>
      <w:r w:rsidRPr="00B63CDF">
        <w:rPr>
          <w:rFonts w:ascii="Calibri" w:hAnsi="Calibri" w:cstheme="minorHAnsi"/>
          <w:sz w:val="22"/>
          <w:szCs w:val="22"/>
        </w:rPr>
        <w:t>, des inspections et des requalifications des équipements sous pression</w:t>
      </w:r>
    </w:p>
    <w:p w14:paraId="09258076" w14:textId="265024B7" w:rsidR="000417A2" w:rsidRPr="00B63CDF" w:rsidRDefault="00CD1496" w:rsidP="00B63CDF">
      <w:pPr>
        <w:pStyle w:val="Corpsdetexte"/>
        <w:numPr>
          <w:ilvl w:val="0"/>
          <w:numId w:val="4"/>
        </w:numPr>
        <w:tabs>
          <w:tab w:val="left" w:pos="567"/>
        </w:tabs>
        <w:spacing w:before="120"/>
        <w:rPr>
          <w:rFonts w:ascii="Calibri" w:hAnsi="Calibri" w:cstheme="minorHAnsi"/>
          <w:sz w:val="22"/>
          <w:szCs w:val="22"/>
        </w:rPr>
      </w:pPr>
      <w:r w:rsidRPr="00B63CDF">
        <w:rPr>
          <w:rFonts w:ascii="Calibri" w:hAnsi="Calibri" w:cstheme="minorHAnsi"/>
          <w:sz w:val="22"/>
          <w:szCs w:val="22"/>
        </w:rPr>
        <w:t>l</w:t>
      </w:r>
      <w:r w:rsidR="001A4447" w:rsidRPr="00B63CDF">
        <w:rPr>
          <w:rFonts w:ascii="Calibri" w:hAnsi="Calibri" w:cstheme="minorHAnsi"/>
          <w:sz w:val="22"/>
          <w:szCs w:val="22"/>
        </w:rPr>
        <w:t>’élaboration</w:t>
      </w:r>
      <w:r w:rsidR="005C6F62" w:rsidRPr="00B63CDF">
        <w:rPr>
          <w:rFonts w:ascii="Calibri" w:hAnsi="Calibri" w:cstheme="minorHAnsi"/>
          <w:sz w:val="22"/>
          <w:szCs w:val="22"/>
        </w:rPr>
        <w:t xml:space="preserve"> </w:t>
      </w:r>
      <w:r w:rsidRPr="00B63CDF">
        <w:rPr>
          <w:rFonts w:ascii="Calibri" w:hAnsi="Calibri" w:cstheme="minorHAnsi"/>
          <w:sz w:val="22"/>
          <w:szCs w:val="22"/>
        </w:rPr>
        <w:t>du plan de réversibilité tel que dé</w:t>
      </w:r>
      <w:r w:rsidR="00314F68" w:rsidRPr="00B63CDF">
        <w:rPr>
          <w:rFonts w:ascii="Calibri" w:hAnsi="Calibri" w:cstheme="minorHAnsi"/>
          <w:sz w:val="22"/>
          <w:szCs w:val="22"/>
        </w:rPr>
        <w:t>crit au CCAP</w:t>
      </w:r>
      <w:r w:rsidR="00010CD0" w:rsidRPr="00B63CDF">
        <w:rPr>
          <w:rFonts w:ascii="Calibri" w:hAnsi="Calibri" w:cstheme="minorHAnsi"/>
          <w:sz w:val="22"/>
          <w:szCs w:val="22"/>
        </w:rPr>
        <w:t>.</w:t>
      </w:r>
    </w:p>
    <w:p w14:paraId="248CCD0C" w14:textId="41AABF4A" w:rsidR="00CD452C" w:rsidRPr="00B63CDF" w:rsidRDefault="00CD452C" w:rsidP="00B63CDF">
      <w:pPr>
        <w:spacing w:before="120" w:line="240" w:lineRule="auto"/>
        <w:rPr>
          <w:rFonts w:ascii="Calibri" w:hAnsi="Calibri" w:cstheme="minorHAnsi"/>
        </w:rPr>
      </w:pPr>
    </w:p>
    <w:p w14:paraId="5DC922AA" w14:textId="77777777" w:rsidR="005E575E" w:rsidRPr="00B63CDF" w:rsidRDefault="005E575E" w:rsidP="00B63CDF">
      <w:pPr>
        <w:pStyle w:val="Titre2"/>
        <w:tabs>
          <w:tab w:val="num" w:pos="851"/>
        </w:tabs>
        <w:rPr>
          <w:rFonts w:ascii="Calibri" w:hAnsi="Calibri" w:cstheme="minorHAnsi"/>
        </w:rPr>
      </w:pPr>
      <w:bookmarkStart w:id="27" w:name="_Toc295830181"/>
      <w:bookmarkStart w:id="28" w:name="_Toc187759770"/>
      <w:r w:rsidRPr="00B63CDF">
        <w:rPr>
          <w:rFonts w:ascii="Calibri" w:hAnsi="Calibri" w:cstheme="minorHAnsi"/>
        </w:rPr>
        <w:t>Prestations complémentaires</w:t>
      </w:r>
      <w:bookmarkEnd w:id="27"/>
      <w:bookmarkEnd w:id="28"/>
    </w:p>
    <w:p w14:paraId="0843CAAC" w14:textId="77777777" w:rsidR="005E575E" w:rsidRPr="00B63CDF" w:rsidRDefault="005E575E" w:rsidP="00B63CDF">
      <w:pPr>
        <w:rPr>
          <w:rFonts w:ascii="Calibri" w:hAnsi="Calibri" w:cstheme="minorHAnsi"/>
        </w:rPr>
      </w:pPr>
    </w:p>
    <w:p w14:paraId="2BC2E614" w14:textId="77777777" w:rsidR="005E575E" w:rsidRPr="00B63CDF" w:rsidRDefault="00F93D64" w:rsidP="00B63CDF">
      <w:pPr>
        <w:rPr>
          <w:rFonts w:ascii="Calibri" w:hAnsi="Calibri" w:cstheme="minorHAnsi"/>
          <w:sz w:val="22"/>
          <w:szCs w:val="22"/>
        </w:rPr>
      </w:pPr>
      <w:r w:rsidRPr="00B63CDF">
        <w:rPr>
          <w:rFonts w:ascii="Calibri" w:hAnsi="Calibri" w:cstheme="minorHAnsi"/>
          <w:sz w:val="22"/>
          <w:szCs w:val="22"/>
        </w:rPr>
        <w:t>Les</w:t>
      </w:r>
      <w:r w:rsidR="005E575E" w:rsidRPr="00B63CDF">
        <w:rPr>
          <w:rFonts w:ascii="Calibri" w:hAnsi="Calibri" w:cstheme="minorHAnsi"/>
          <w:sz w:val="22"/>
          <w:szCs w:val="22"/>
        </w:rPr>
        <w:t xml:space="preserve"> prestation</w:t>
      </w:r>
      <w:r w:rsidRPr="00B63CDF">
        <w:rPr>
          <w:rFonts w:ascii="Calibri" w:hAnsi="Calibri" w:cstheme="minorHAnsi"/>
          <w:sz w:val="22"/>
          <w:szCs w:val="22"/>
        </w:rPr>
        <w:t>s</w:t>
      </w:r>
      <w:r w:rsidR="005E575E" w:rsidRPr="00B63CDF">
        <w:rPr>
          <w:rFonts w:ascii="Calibri" w:hAnsi="Calibri" w:cstheme="minorHAnsi"/>
          <w:sz w:val="22"/>
          <w:szCs w:val="22"/>
        </w:rPr>
        <w:t xml:space="preserve"> </w:t>
      </w:r>
      <w:r w:rsidRPr="00B63CDF">
        <w:rPr>
          <w:rFonts w:ascii="Calibri" w:hAnsi="Calibri" w:cstheme="minorHAnsi"/>
          <w:sz w:val="22"/>
          <w:szCs w:val="22"/>
        </w:rPr>
        <w:t>sur dépense contrôlée sont :</w:t>
      </w:r>
    </w:p>
    <w:p w14:paraId="6F014C94" w14:textId="4F30A484" w:rsidR="005E575E" w:rsidRPr="00B63CDF" w:rsidRDefault="005E575E" w:rsidP="00B63CDF">
      <w:pPr>
        <w:pStyle w:val="Corpsdetexte"/>
        <w:numPr>
          <w:ilvl w:val="0"/>
          <w:numId w:val="5"/>
        </w:numPr>
        <w:tabs>
          <w:tab w:val="left" w:pos="851"/>
        </w:tabs>
        <w:spacing w:before="120"/>
        <w:rPr>
          <w:rFonts w:ascii="Calibri" w:hAnsi="Calibri" w:cstheme="minorHAnsi"/>
          <w:sz w:val="22"/>
          <w:szCs w:val="22"/>
        </w:rPr>
      </w:pPr>
      <w:r w:rsidRPr="00B63CDF">
        <w:rPr>
          <w:rFonts w:ascii="Calibri" w:hAnsi="Calibri" w:cstheme="minorHAnsi"/>
          <w:sz w:val="22"/>
          <w:szCs w:val="22"/>
        </w:rPr>
        <w:t xml:space="preserve">des prestations de maintenance préventive sur des </w:t>
      </w:r>
      <w:r w:rsidR="006F340D" w:rsidRPr="00B63CDF">
        <w:rPr>
          <w:rFonts w:ascii="Calibri" w:hAnsi="Calibri" w:cstheme="minorHAnsi"/>
          <w:sz w:val="22"/>
          <w:szCs w:val="22"/>
        </w:rPr>
        <w:t>équipements hors inventaire (</w:t>
      </w:r>
      <w:r w:rsidR="006F340D" w:rsidRPr="00B63CDF">
        <w:rPr>
          <w:rFonts w:ascii="Calibri" w:hAnsi="Calibri" w:cstheme="minorHAnsi"/>
          <w:b/>
          <w:sz w:val="22"/>
          <w:szCs w:val="22"/>
        </w:rPr>
        <w:t>ce sera notamment</w:t>
      </w:r>
      <w:r w:rsidR="00146B41" w:rsidRPr="00B63CDF">
        <w:rPr>
          <w:rFonts w:ascii="Calibri" w:hAnsi="Calibri" w:cstheme="minorHAnsi"/>
          <w:b/>
          <w:sz w:val="22"/>
          <w:szCs w:val="22"/>
        </w:rPr>
        <w:t xml:space="preserve"> le cas</w:t>
      </w:r>
      <w:r w:rsidR="006F340D" w:rsidRPr="00B63CDF">
        <w:rPr>
          <w:rFonts w:ascii="Calibri" w:hAnsi="Calibri" w:cstheme="minorHAnsi"/>
          <w:b/>
          <w:sz w:val="22"/>
          <w:szCs w:val="22"/>
        </w:rPr>
        <w:t xml:space="preserve"> des moteurs de désenfumage</w:t>
      </w:r>
      <w:r w:rsidR="006F340D" w:rsidRPr="00B63CDF">
        <w:rPr>
          <w:rFonts w:ascii="Calibri" w:hAnsi="Calibri" w:cstheme="minorHAnsi"/>
          <w:sz w:val="22"/>
          <w:szCs w:val="22"/>
        </w:rPr>
        <w:t>)</w:t>
      </w:r>
      <w:r w:rsidR="00591E81" w:rsidRPr="00B63CDF">
        <w:rPr>
          <w:rFonts w:ascii="Calibri" w:hAnsi="Calibri" w:cstheme="minorHAnsi"/>
          <w:sz w:val="22"/>
          <w:szCs w:val="22"/>
        </w:rPr>
        <w:t>, ou</w:t>
      </w:r>
      <w:r w:rsidRPr="00B63CDF">
        <w:rPr>
          <w:rFonts w:ascii="Calibri" w:hAnsi="Calibri" w:cstheme="minorHAnsi"/>
          <w:sz w:val="22"/>
          <w:szCs w:val="22"/>
        </w:rPr>
        <w:t xml:space="preserve"> sur des équipements </w:t>
      </w:r>
      <w:r w:rsidR="00591E81" w:rsidRPr="00B63CDF">
        <w:rPr>
          <w:rFonts w:ascii="Calibri" w:hAnsi="Calibri" w:cstheme="minorHAnsi"/>
          <w:sz w:val="22"/>
          <w:szCs w:val="22"/>
        </w:rPr>
        <w:t xml:space="preserve">compris dans l’inventaire </w:t>
      </w:r>
      <w:r w:rsidRPr="00B63CDF">
        <w:rPr>
          <w:rFonts w:ascii="Calibri" w:hAnsi="Calibri" w:cstheme="minorHAnsi"/>
          <w:sz w:val="22"/>
          <w:szCs w:val="22"/>
        </w:rPr>
        <w:t>mais hors des p</w:t>
      </w:r>
      <w:r w:rsidR="003A27FB" w:rsidRPr="00B63CDF">
        <w:rPr>
          <w:rFonts w:ascii="Calibri" w:hAnsi="Calibri" w:cstheme="minorHAnsi"/>
          <w:sz w:val="22"/>
          <w:szCs w:val="22"/>
        </w:rPr>
        <w:t>lages horaires identifiée au § VI</w:t>
      </w:r>
      <w:r w:rsidR="00304897" w:rsidRPr="00B63CDF">
        <w:rPr>
          <w:rFonts w:ascii="Calibri" w:hAnsi="Calibri" w:cstheme="minorHAnsi"/>
          <w:sz w:val="22"/>
          <w:szCs w:val="22"/>
        </w:rPr>
        <w:t>.2</w:t>
      </w:r>
      <w:r w:rsidRPr="00B63CDF">
        <w:rPr>
          <w:rFonts w:ascii="Calibri" w:hAnsi="Calibri" w:cstheme="minorHAnsi"/>
          <w:sz w:val="22"/>
          <w:szCs w:val="22"/>
        </w:rPr>
        <w:t xml:space="preserve"> ou des prestations en sus de celles prévues dans le présent marché</w:t>
      </w:r>
    </w:p>
    <w:p w14:paraId="1FE3B644" w14:textId="77777777" w:rsidR="005E575E" w:rsidRPr="00B63CDF" w:rsidRDefault="005E575E" w:rsidP="00B63CDF">
      <w:pPr>
        <w:pStyle w:val="Corpsdetexte"/>
        <w:numPr>
          <w:ilvl w:val="0"/>
          <w:numId w:val="5"/>
        </w:numPr>
        <w:tabs>
          <w:tab w:val="left" w:pos="851"/>
        </w:tabs>
        <w:spacing w:before="120"/>
        <w:ind w:left="851" w:hanging="284"/>
        <w:rPr>
          <w:rFonts w:ascii="Calibri" w:hAnsi="Calibri" w:cstheme="minorHAnsi"/>
          <w:sz w:val="22"/>
          <w:szCs w:val="22"/>
        </w:rPr>
      </w:pPr>
      <w:r w:rsidRPr="00B63CDF">
        <w:rPr>
          <w:rFonts w:ascii="Calibri" w:hAnsi="Calibri" w:cstheme="minorHAnsi"/>
          <w:sz w:val="22"/>
          <w:szCs w:val="22"/>
        </w:rPr>
        <w:t>des prestations de maintenance corrective effectuées sur des équipements</w:t>
      </w:r>
      <w:r w:rsidR="00591E81" w:rsidRPr="00B63CDF">
        <w:rPr>
          <w:rFonts w:ascii="Calibri" w:hAnsi="Calibri" w:cstheme="minorHAnsi"/>
          <w:sz w:val="22"/>
          <w:szCs w:val="22"/>
        </w:rPr>
        <w:t xml:space="preserve"> hors inventaire </w:t>
      </w:r>
      <w:r w:rsidRPr="00B63CDF">
        <w:rPr>
          <w:rFonts w:ascii="Calibri" w:hAnsi="Calibri" w:cstheme="minorHAnsi"/>
          <w:sz w:val="22"/>
          <w:szCs w:val="22"/>
        </w:rPr>
        <w:t xml:space="preserve">ou sur des équipements </w:t>
      </w:r>
      <w:r w:rsidR="00591E81" w:rsidRPr="00B63CDF">
        <w:rPr>
          <w:rFonts w:ascii="Calibri" w:hAnsi="Calibri" w:cstheme="minorHAnsi"/>
          <w:sz w:val="22"/>
          <w:szCs w:val="22"/>
        </w:rPr>
        <w:t xml:space="preserve">compris dans l’inventaire </w:t>
      </w:r>
      <w:r w:rsidRPr="00B63CDF">
        <w:rPr>
          <w:rFonts w:ascii="Calibri" w:hAnsi="Calibri" w:cstheme="minorHAnsi"/>
          <w:sz w:val="22"/>
          <w:szCs w:val="22"/>
        </w:rPr>
        <w:t>et résultant de causes imputables ni aux équipements ni au titulaire du marché, après constat et validation par les deux parties</w:t>
      </w:r>
    </w:p>
    <w:p w14:paraId="7DD402C6" w14:textId="77777777" w:rsidR="005E575E" w:rsidRPr="00B63CDF" w:rsidRDefault="005E575E" w:rsidP="00B63CDF">
      <w:pPr>
        <w:numPr>
          <w:ilvl w:val="0"/>
          <w:numId w:val="5"/>
        </w:numPr>
        <w:tabs>
          <w:tab w:val="left" w:pos="431"/>
        </w:tabs>
        <w:spacing w:before="120"/>
        <w:rPr>
          <w:rFonts w:ascii="Calibri" w:hAnsi="Calibri" w:cstheme="minorHAnsi"/>
          <w:sz w:val="22"/>
          <w:szCs w:val="22"/>
        </w:rPr>
      </w:pPr>
      <w:r w:rsidRPr="00B63CDF">
        <w:rPr>
          <w:rFonts w:ascii="Calibri" w:hAnsi="Calibri" w:cstheme="minorHAnsi"/>
          <w:sz w:val="22"/>
          <w:szCs w:val="22"/>
        </w:rPr>
        <w:t>des prestations de mise en service et mise à l'arrêt des installations, en dehors des nécessités de maintenance</w:t>
      </w:r>
    </w:p>
    <w:p w14:paraId="497B6F59" w14:textId="77777777" w:rsidR="005E575E" w:rsidRPr="00B63CDF" w:rsidRDefault="005E575E" w:rsidP="00B63CDF">
      <w:pPr>
        <w:pStyle w:val="Corpsdetexte"/>
        <w:numPr>
          <w:ilvl w:val="0"/>
          <w:numId w:val="5"/>
        </w:numPr>
        <w:tabs>
          <w:tab w:val="left" w:pos="-284"/>
        </w:tabs>
        <w:spacing w:before="120"/>
        <w:rPr>
          <w:rFonts w:ascii="Calibri" w:hAnsi="Calibri" w:cstheme="minorHAnsi"/>
          <w:sz w:val="22"/>
          <w:szCs w:val="22"/>
        </w:rPr>
      </w:pPr>
      <w:r w:rsidRPr="00B63CDF">
        <w:rPr>
          <w:rFonts w:ascii="Calibri" w:hAnsi="Calibri" w:cstheme="minorHAnsi"/>
          <w:sz w:val="22"/>
          <w:szCs w:val="22"/>
        </w:rPr>
        <w:t xml:space="preserve">des fournitures dans les conditions décrites au paragraphe </w:t>
      </w:r>
      <w:r w:rsidR="003A27FB" w:rsidRPr="00B63CDF">
        <w:rPr>
          <w:rFonts w:ascii="Calibri" w:hAnsi="Calibri" w:cstheme="minorHAnsi"/>
          <w:sz w:val="22"/>
          <w:szCs w:val="22"/>
        </w:rPr>
        <w:t>IV</w:t>
      </w:r>
      <w:r w:rsidRPr="00B63CDF">
        <w:rPr>
          <w:rFonts w:ascii="Calibri" w:hAnsi="Calibri" w:cstheme="minorHAnsi"/>
          <w:sz w:val="22"/>
          <w:szCs w:val="22"/>
        </w:rPr>
        <w:t>.3 ci-après</w:t>
      </w:r>
    </w:p>
    <w:p w14:paraId="1F6B8845" w14:textId="77777777" w:rsidR="004524AE" w:rsidRPr="00B63CDF" w:rsidRDefault="005E575E" w:rsidP="00B63CDF">
      <w:pPr>
        <w:numPr>
          <w:ilvl w:val="0"/>
          <w:numId w:val="5"/>
        </w:numPr>
        <w:spacing w:before="120"/>
        <w:rPr>
          <w:rFonts w:ascii="Calibri" w:hAnsi="Calibri" w:cstheme="minorHAnsi"/>
          <w:sz w:val="22"/>
          <w:szCs w:val="22"/>
        </w:rPr>
      </w:pPr>
      <w:r w:rsidRPr="00B63CDF">
        <w:rPr>
          <w:rFonts w:ascii="Calibri" w:hAnsi="Calibri" w:cstheme="minorHAnsi"/>
          <w:sz w:val="22"/>
          <w:szCs w:val="22"/>
        </w:rPr>
        <w:t>des travaux de modification, amélioration ou mise en conformité des installations avec les règlements applicables</w:t>
      </w:r>
    </w:p>
    <w:p w14:paraId="7B5777DC" w14:textId="77777777" w:rsidR="00B1392A" w:rsidRPr="00B63CDF" w:rsidRDefault="00B1392A" w:rsidP="00B63CDF">
      <w:pPr>
        <w:numPr>
          <w:ilvl w:val="0"/>
          <w:numId w:val="5"/>
        </w:numPr>
        <w:spacing w:before="120"/>
        <w:rPr>
          <w:rFonts w:ascii="Calibri" w:hAnsi="Calibri" w:cstheme="minorHAnsi"/>
          <w:sz w:val="22"/>
          <w:szCs w:val="22"/>
        </w:rPr>
      </w:pPr>
      <w:r w:rsidRPr="00B63CDF">
        <w:rPr>
          <w:rFonts w:ascii="Calibri" w:hAnsi="Calibri" w:cstheme="minorHAnsi"/>
          <w:sz w:val="22"/>
          <w:szCs w:val="22"/>
        </w:rPr>
        <w:t>des prestations de prélèvements et analyses autres que celles relevant des prestations forfaitisées</w:t>
      </w:r>
    </w:p>
    <w:p w14:paraId="659E26FC" w14:textId="6232B2A6" w:rsidR="005E575E" w:rsidRPr="00B63CDF" w:rsidRDefault="004524AE" w:rsidP="00B63CDF">
      <w:pPr>
        <w:numPr>
          <w:ilvl w:val="0"/>
          <w:numId w:val="5"/>
        </w:numPr>
        <w:spacing w:before="120"/>
        <w:rPr>
          <w:rFonts w:ascii="Calibri" w:hAnsi="Calibri" w:cstheme="minorHAnsi"/>
          <w:sz w:val="22"/>
          <w:szCs w:val="22"/>
        </w:rPr>
      </w:pPr>
      <w:r w:rsidRPr="00B63CDF">
        <w:rPr>
          <w:rFonts w:ascii="Calibri" w:hAnsi="Calibri" w:cstheme="minorHAnsi"/>
          <w:sz w:val="22"/>
          <w:szCs w:val="22"/>
        </w:rPr>
        <w:t>de la mise en œuv</w:t>
      </w:r>
      <w:r w:rsidR="00010CD0" w:rsidRPr="00B63CDF">
        <w:rPr>
          <w:rFonts w:ascii="Calibri" w:hAnsi="Calibri" w:cstheme="minorHAnsi"/>
          <w:sz w:val="22"/>
          <w:szCs w:val="22"/>
        </w:rPr>
        <w:t>re de la phase de réversibilité,</w:t>
      </w:r>
    </w:p>
    <w:p w14:paraId="0B0D74C8" w14:textId="082B0FCE" w:rsidR="00010CD0" w:rsidRPr="00B63CDF" w:rsidRDefault="00010CD0" w:rsidP="00B63CDF">
      <w:pPr>
        <w:numPr>
          <w:ilvl w:val="0"/>
          <w:numId w:val="5"/>
        </w:numPr>
        <w:spacing w:before="120"/>
        <w:rPr>
          <w:rFonts w:ascii="Calibri" w:hAnsi="Calibri" w:cstheme="minorHAnsi"/>
          <w:sz w:val="22"/>
          <w:szCs w:val="22"/>
        </w:rPr>
      </w:pPr>
      <w:r w:rsidRPr="00B63CDF">
        <w:rPr>
          <w:rFonts w:ascii="Calibri" w:hAnsi="Calibri" w:cstheme="minorHAnsi"/>
          <w:sz w:val="22"/>
          <w:szCs w:val="22"/>
        </w:rPr>
        <w:t xml:space="preserve">les prestations de remplacement des groupes froids listés en annexe 5 et selon les conditions de l’annexe </w:t>
      </w:r>
      <w:r w:rsidR="00BE48EB" w:rsidRPr="00B63CDF">
        <w:rPr>
          <w:rFonts w:ascii="Calibri" w:hAnsi="Calibri" w:cstheme="minorHAnsi"/>
          <w:sz w:val="22"/>
          <w:szCs w:val="22"/>
        </w:rPr>
        <w:t>6</w:t>
      </w:r>
      <w:r w:rsidRPr="00B63CDF">
        <w:rPr>
          <w:rFonts w:ascii="Calibri" w:hAnsi="Calibri" w:cstheme="minorHAnsi"/>
          <w:sz w:val="22"/>
          <w:szCs w:val="22"/>
        </w:rPr>
        <w:t>.</w:t>
      </w:r>
    </w:p>
    <w:p w14:paraId="7F4A7952" w14:textId="77777777" w:rsidR="005E575E" w:rsidRPr="00B63CDF" w:rsidRDefault="005E575E" w:rsidP="00B63CDF">
      <w:pPr>
        <w:rPr>
          <w:rFonts w:ascii="Calibri" w:hAnsi="Calibri" w:cstheme="minorHAnsi"/>
          <w:sz w:val="22"/>
          <w:szCs w:val="22"/>
        </w:rPr>
      </w:pPr>
    </w:p>
    <w:p w14:paraId="671D2E94" w14:textId="77777777" w:rsidR="005A51AD" w:rsidRPr="00B63CDF" w:rsidRDefault="005A51AD" w:rsidP="00B63CDF">
      <w:pPr>
        <w:rPr>
          <w:rFonts w:ascii="Calibri" w:hAnsi="Calibri" w:cstheme="minorHAnsi"/>
        </w:rPr>
      </w:pPr>
    </w:p>
    <w:p w14:paraId="6590E444" w14:textId="77777777" w:rsidR="005E575E" w:rsidRPr="00B63CDF" w:rsidRDefault="005E575E" w:rsidP="00B63CDF">
      <w:pPr>
        <w:pStyle w:val="Titre2"/>
        <w:tabs>
          <w:tab w:val="num" w:pos="851"/>
        </w:tabs>
        <w:rPr>
          <w:rFonts w:ascii="Calibri" w:hAnsi="Calibri" w:cstheme="minorHAnsi"/>
        </w:rPr>
      </w:pPr>
      <w:bookmarkStart w:id="29" w:name="_Toc295830182"/>
      <w:bookmarkStart w:id="30" w:name="_Toc187759771"/>
      <w:r w:rsidRPr="00B63CDF">
        <w:rPr>
          <w:rFonts w:ascii="Calibri" w:hAnsi="Calibri" w:cstheme="minorHAnsi"/>
        </w:rPr>
        <w:t>Fournitures</w:t>
      </w:r>
      <w:bookmarkEnd w:id="29"/>
      <w:bookmarkEnd w:id="30"/>
    </w:p>
    <w:p w14:paraId="0291F241" w14:textId="77777777" w:rsidR="005E575E" w:rsidRPr="00B63CDF" w:rsidRDefault="005E575E" w:rsidP="00B63CDF">
      <w:pPr>
        <w:rPr>
          <w:rFonts w:ascii="Calibri" w:hAnsi="Calibri" w:cstheme="minorHAnsi"/>
        </w:rPr>
      </w:pPr>
    </w:p>
    <w:p w14:paraId="34074A28" w14:textId="77777777" w:rsidR="005E575E" w:rsidRPr="00B63CDF" w:rsidRDefault="005E575E" w:rsidP="00B63CDF">
      <w:pPr>
        <w:ind w:right="179"/>
        <w:rPr>
          <w:rFonts w:ascii="Calibri" w:hAnsi="Calibri" w:cstheme="minorHAnsi"/>
          <w:sz w:val="22"/>
          <w:szCs w:val="22"/>
        </w:rPr>
      </w:pPr>
      <w:r w:rsidRPr="00B63CDF">
        <w:rPr>
          <w:rFonts w:ascii="Calibri" w:hAnsi="Calibri" w:cstheme="minorHAnsi"/>
          <w:sz w:val="22"/>
          <w:szCs w:val="22"/>
        </w:rPr>
        <w:t>La fourniture :</w:t>
      </w:r>
    </w:p>
    <w:p w14:paraId="16B4B043" w14:textId="77777777" w:rsidR="005E575E" w:rsidRPr="00B63CDF" w:rsidRDefault="005E575E" w:rsidP="00B63CDF">
      <w:pPr>
        <w:numPr>
          <w:ilvl w:val="0"/>
          <w:numId w:val="3"/>
        </w:numPr>
        <w:tabs>
          <w:tab w:val="clear" w:pos="1069"/>
          <w:tab w:val="left" w:pos="431"/>
          <w:tab w:val="num" w:pos="993"/>
        </w:tabs>
        <w:spacing w:before="120"/>
        <w:ind w:left="993" w:right="179" w:hanging="284"/>
        <w:rPr>
          <w:rFonts w:ascii="Calibri" w:hAnsi="Calibri" w:cstheme="minorHAnsi"/>
          <w:sz w:val="22"/>
          <w:szCs w:val="22"/>
        </w:rPr>
      </w:pPr>
      <w:r w:rsidRPr="00B63CDF">
        <w:rPr>
          <w:rFonts w:ascii="Calibri" w:hAnsi="Calibri" w:cstheme="minorHAnsi"/>
          <w:sz w:val="22"/>
          <w:szCs w:val="22"/>
        </w:rPr>
        <w:t>des produits de lubrification et de nettoyage nécessaires, tels que huiles, graisses, chiffons, etc…</w:t>
      </w:r>
    </w:p>
    <w:p w14:paraId="307E661B" w14:textId="0A135238" w:rsidR="003F43A9" w:rsidRPr="00B63CDF" w:rsidRDefault="005E575E" w:rsidP="00B63CDF">
      <w:pPr>
        <w:numPr>
          <w:ilvl w:val="0"/>
          <w:numId w:val="3"/>
        </w:numPr>
        <w:tabs>
          <w:tab w:val="clear" w:pos="1069"/>
          <w:tab w:val="left" w:pos="431"/>
          <w:tab w:val="num" w:pos="993"/>
        </w:tabs>
        <w:spacing w:before="120"/>
        <w:ind w:left="993" w:right="179" w:hanging="284"/>
        <w:rPr>
          <w:rFonts w:ascii="Calibri" w:hAnsi="Calibri" w:cstheme="minorHAnsi"/>
          <w:sz w:val="22"/>
          <w:szCs w:val="22"/>
        </w:rPr>
      </w:pPr>
      <w:r w:rsidRPr="00B63CDF">
        <w:rPr>
          <w:rFonts w:ascii="Calibri" w:hAnsi="Calibri" w:cstheme="minorHAnsi"/>
          <w:sz w:val="22"/>
          <w:szCs w:val="22"/>
        </w:rPr>
        <w:t xml:space="preserve">du petit matériel de remplacement (boulonnerie, visserie, fusibles, relais et contacteurs simples, ampoules, boutons de commande, piles, accumulateurs, cosses, lampes, courroies, brides de serrage, joints, consommables informatiques, </w:t>
      </w:r>
      <w:r w:rsidR="00F93D64" w:rsidRPr="00B63CDF">
        <w:rPr>
          <w:rFonts w:ascii="Calibri" w:hAnsi="Calibri" w:cstheme="minorHAnsi"/>
          <w:sz w:val="22"/>
          <w:szCs w:val="22"/>
        </w:rPr>
        <w:t xml:space="preserve">axes, clapets, joints, raccords, flexibles, filtres autres que filtres terminaux, colonnes de déminéralisation-dans la limite d’une par an-, membranes et garnitures de pompe </w:t>
      </w:r>
      <w:r w:rsidRPr="00B63CDF">
        <w:rPr>
          <w:rFonts w:ascii="Calibri" w:hAnsi="Calibri" w:cstheme="minorHAnsi"/>
          <w:sz w:val="22"/>
          <w:szCs w:val="22"/>
        </w:rPr>
        <w:t>etc…)</w:t>
      </w:r>
    </w:p>
    <w:p w14:paraId="1C8A7616" w14:textId="7D6541C9" w:rsidR="003F43A9" w:rsidRPr="00B63CDF" w:rsidRDefault="003F43A9" w:rsidP="00B63CDF">
      <w:pPr>
        <w:numPr>
          <w:ilvl w:val="0"/>
          <w:numId w:val="3"/>
        </w:numPr>
        <w:tabs>
          <w:tab w:val="clear" w:pos="1069"/>
          <w:tab w:val="left" w:pos="431"/>
          <w:tab w:val="num" w:pos="993"/>
        </w:tabs>
        <w:spacing w:before="120"/>
        <w:ind w:left="993" w:right="179" w:hanging="284"/>
        <w:rPr>
          <w:rFonts w:ascii="Calibri" w:hAnsi="Calibri" w:cstheme="minorHAnsi"/>
          <w:sz w:val="22"/>
          <w:szCs w:val="22"/>
        </w:rPr>
      </w:pPr>
      <w:r w:rsidRPr="00B63CDF">
        <w:rPr>
          <w:rFonts w:ascii="Calibri" w:hAnsi="Calibri" w:cstheme="minorHAnsi"/>
          <w:sz w:val="22"/>
          <w:szCs w:val="22"/>
        </w:rPr>
        <w:t xml:space="preserve">des réactifs des appareils d’analyses en continu (de chlore libre, TH,…), des réactifs d’analyseurs mobiles. </w:t>
      </w:r>
    </w:p>
    <w:p w14:paraId="7AC9E3A1" w14:textId="3DB2EADA" w:rsidR="003F43A9" w:rsidRPr="00B63CDF" w:rsidRDefault="003F43A9" w:rsidP="00B63CDF">
      <w:pPr>
        <w:numPr>
          <w:ilvl w:val="0"/>
          <w:numId w:val="3"/>
        </w:numPr>
        <w:tabs>
          <w:tab w:val="clear" w:pos="1069"/>
          <w:tab w:val="left" w:pos="431"/>
          <w:tab w:val="num" w:pos="993"/>
        </w:tabs>
        <w:spacing w:before="120"/>
        <w:ind w:left="993" w:right="179" w:hanging="284"/>
        <w:rPr>
          <w:rFonts w:ascii="Calibri" w:hAnsi="Calibri" w:cstheme="minorHAnsi"/>
          <w:sz w:val="22"/>
          <w:szCs w:val="22"/>
        </w:rPr>
      </w:pPr>
      <w:r w:rsidRPr="00B63CDF">
        <w:rPr>
          <w:rFonts w:ascii="Calibri" w:hAnsi="Calibri" w:cstheme="minorHAnsi"/>
          <w:sz w:val="22"/>
          <w:szCs w:val="22"/>
        </w:rPr>
        <w:t xml:space="preserve">des produits de désinfection (à base de chlore ou pas), des produits de traitement filmogène et des produits de traitement des réseaux techniques fermés (eau glacée ou eau de chauffage) dans la limite des quantités indiquées en annexe 13 du présent Cahier des Clauses Techniques Particulières. </w:t>
      </w:r>
    </w:p>
    <w:p w14:paraId="39EF4AB1" w14:textId="77777777" w:rsidR="00F93D64" w:rsidRPr="00B63CDF" w:rsidRDefault="00F93D64" w:rsidP="00B63CDF">
      <w:pPr>
        <w:pStyle w:val="Corpsdetexte"/>
        <w:numPr>
          <w:ilvl w:val="0"/>
          <w:numId w:val="3"/>
        </w:numPr>
        <w:tabs>
          <w:tab w:val="left" w:pos="993"/>
        </w:tabs>
        <w:spacing w:before="120"/>
        <w:ind w:right="179"/>
        <w:rPr>
          <w:rFonts w:ascii="Calibri" w:hAnsi="Calibri" w:cstheme="minorHAnsi"/>
          <w:sz w:val="22"/>
          <w:szCs w:val="22"/>
        </w:rPr>
      </w:pPr>
      <w:r w:rsidRPr="00B63CDF">
        <w:rPr>
          <w:rFonts w:ascii="Calibri" w:hAnsi="Calibri" w:cstheme="minorHAnsi"/>
          <w:sz w:val="22"/>
          <w:szCs w:val="22"/>
        </w:rPr>
        <w:t>du fluide frigorigène adapté hors R22</w:t>
      </w:r>
    </w:p>
    <w:p w14:paraId="2C1140DE" w14:textId="77777777" w:rsidR="00F93D64" w:rsidRPr="00B63CDF" w:rsidRDefault="00F93D64" w:rsidP="00B63CDF">
      <w:pPr>
        <w:pStyle w:val="Corpsdetexte"/>
        <w:numPr>
          <w:ilvl w:val="0"/>
          <w:numId w:val="3"/>
        </w:numPr>
        <w:tabs>
          <w:tab w:val="left" w:pos="993"/>
        </w:tabs>
        <w:spacing w:before="120"/>
        <w:ind w:right="179"/>
        <w:rPr>
          <w:rFonts w:ascii="Calibri" w:hAnsi="Calibri" w:cstheme="minorHAnsi"/>
          <w:sz w:val="22"/>
          <w:szCs w:val="22"/>
        </w:rPr>
      </w:pPr>
      <w:r w:rsidRPr="00B63CDF">
        <w:rPr>
          <w:rFonts w:ascii="Calibri" w:hAnsi="Calibri" w:cstheme="minorHAnsi"/>
          <w:sz w:val="22"/>
          <w:szCs w:val="22"/>
        </w:rPr>
        <w:t>de tous les préfiltres et filtres, quels qu'ils soient</w:t>
      </w:r>
    </w:p>
    <w:p w14:paraId="2CF252F3" w14:textId="77777777" w:rsidR="005E575E" w:rsidRPr="00B63CDF" w:rsidRDefault="005E575E" w:rsidP="00B63CDF">
      <w:pPr>
        <w:pStyle w:val="Corpsdetexte"/>
        <w:numPr>
          <w:ilvl w:val="0"/>
          <w:numId w:val="3"/>
        </w:numPr>
        <w:tabs>
          <w:tab w:val="num" w:pos="993"/>
        </w:tabs>
        <w:spacing w:before="120"/>
        <w:ind w:right="179"/>
        <w:rPr>
          <w:rFonts w:ascii="Calibri" w:hAnsi="Calibri" w:cstheme="minorHAnsi"/>
          <w:sz w:val="22"/>
          <w:szCs w:val="22"/>
        </w:rPr>
      </w:pPr>
      <w:r w:rsidRPr="00B63CDF">
        <w:rPr>
          <w:rFonts w:ascii="Calibri" w:hAnsi="Calibri" w:cstheme="minorHAnsi"/>
          <w:sz w:val="22"/>
          <w:szCs w:val="22"/>
        </w:rPr>
        <w:t xml:space="preserve">de toutes les pièces détachées, composants </w:t>
      </w:r>
      <w:r w:rsidR="0073560C" w:rsidRPr="00B63CDF">
        <w:rPr>
          <w:rFonts w:ascii="Calibri" w:hAnsi="Calibri" w:cstheme="minorHAnsi"/>
          <w:sz w:val="22"/>
          <w:szCs w:val="22"/>
        </w:rPr>
        <w:t xml:space="preserve">et organes à remplacement programmé et à remplacement non programmé </w:t>
      </w:r>
    </w:p>
    <w:p w14:paraId="676506FF" w14:textId="77777777" w:rsidR="005E575E" w:rsidRPr="00B63CDF" w:rsidRDefault="005E575E" w:rsidP="00B63CDF">
      <w:pPr>
        <w:pStyle w:val="Corpsdetexte"/>
        <w:spacing w:before="120"/>
        <w:ind w:right="179"/>
        <w:rPr>
          <w:rFonts w:ascii="Calibri" w:hAnsi="Calibri" w:cstheme="minorHAnsi"/>
          <w:sz w:val="22"/>
          <w:szCs w:val="22"/>
        </w:rPr>
      </w:pPr>
      <w:r w:rsidRPr="00B63CDF">
        <w:rPr>
          <w:rFonts w:ascii="Calibri" w:hAnsi="Calibri" w:cstheme="minorHAnsi"/>
          <w:sz w:val="22"/>
          <w:szCs w:val="22"/>
        </w:rPr>
        <w:t>est due au titre de la redevance forfaitaire.</w:t>
      </w:r>
    </w:p>
    <w:p w14:paraId="29CA52DC" w14:textId="77777777" w:rsidR="00556B96" w:rsidRPr="00B63CDF" w:rsidRDefault="00556B96" w:rsidP="00B63CDF">
      <w:pPr>
        <w:pStyle w:val="Corpsdetexte"/>
        <w:ind w:right="179"/>
        <w:rPr>
          <w:rFonts w:ascii="Calibri" w:hAnsi="Calibri" w:cstheme="minorHAnsi"/>
          <w:sz w:val="22"/>
          <w:szCs w:val="22"/>
        </w:rPr>
      </w:pPr>
    </w:p>
    <w:p w14:paraId="51D97CD1" w14:textId="77777777" w:rsidR="0073560C" w:rsidRPr="00B63CDF" w:rsidRDefault="0073560C" w:rsidP="00B63CDF">
      <w:pPr>
        <w:pStyle w:val="Corpsdetexte"/>
        <w:ind w:right="179"/>
        <w:rPr>
          <w:rFonts w:ascii="Calibri" w:hAnsi="Calibri" w:cstheme="minorHAnsi"/>
          <w:sz w:val="22"/>
          <w:szCs w:val="22"/>
        </w:rPr>
      </w:pPr>
    </w:p>
    <w:p w14:paraId="1F962EED" w14:textId="77777777" w:rsidR="005E575E" w:rsidRPr="00B63CDF" w:rsidRDefault="005E575E" w:rsidP="00B63CDF">
      <w:pPr>
        <w:pStyle w:val="Corpsdetexte"/>
        <w:ind w:right="179"/>
        <w:rPr>
          <w:rFonts w:ascii="Calibri" w:hAnsi="Calibri" w:cstheme="minorHAnsi"/>
          <w:sz w:val="22"/>
          <w:szCs w:val="22"/>
        </w:rPr>
      </w:pPr>
      <w:r w:rsidRPr="00B63CDF">
        <w:rPr>
          <w:rFonts w:ascii="Calibri" w:hAnsi="Calibri" w:cstheme="minorHAnsi"/>
          <w:sz w:val="22"/>
          <w:szCs w:val="22"/>
        </w:rPr>
        <w:t>Toutes les autres fournitures, sous réserve qu'elles ne soient pas dues par le constructeur au titre de la garantie, seront facturées en sus et feront l'objet d'un bon de commande des Hospices Civils de Lyon, dans les conditions prévues au</w:t>
      </w:r>
      <w:r w:rsidR="003A27FB" w:rsidRPr="00B63CDF">
        <w:rPr>
          <w:rFonts w:ascii="Calibri" w:hAnsi="Calibri" w:cstheme="minorHAnsi"/>
          <w:sz w:val="22"/>
          <w:szCs w:val="22"/>
        </w:rPr>
        <w:t xml:space="preserve"> CCAP.</w:t>
      </w:r>
    </w:p>
    <w:p w14:paraId="5F92FB22" w14:textId="77777777" w:rsidR="005E575E" w:rsidRPr="00B63CDF" w:rsidRDefault="005E575E" w:rsidP="00B63CDF">
      <w:pPr>
        <w:tabs>
          <w:tab w:val="left" w:pos="431"/>
        </w:tabs>
        <w:rPr>
          <w:rFonts w:ascii="Calibri" w:hAnsi="Calibri" w:cstheme="minorHAnsi"/>
          <w:sz w:val="22"/>
          <w:szCs w:val="22"/>
        </w:rPr>
      </w:pPr>
    </w:p>
    <w:p w14:paraId="35ABFBCE" w14:textId="113DA258" w:rsidR="00556B96" w:rsidRPr="00B63CDF" w:rsidRDefault="00556B96" w:rsidP="00B63CDF">
      <w:pPr>
        <w:rPr>
          <w:rFonts w:ascii="Calibri" w:hAnsi="Calibri"/>
        </w:rPr>
      </w:pPr>
    </w:p>
    <w:p w14:paraId="486153D3" w14:textId="621E532C" w:rsidR="008E55EF" w:rsidRPr="00B63CDF" w:rsidRDefault="008E55EF" w:rsidP="00B63CDF">
      <w:pPr>
        <w:pStyle w:val="Titre2"/>
        <w:tabs>
          <w:tab w:val="num" w:pos="851"/>
        </w:tabs>
        <w:rPr>
          <w:rFonts w:ascii="Calibri" w:hAnsi="Calibri" w:cstheme="minorHAnsi"/>
        </w:rPr>
      </w:pPr>
      <w:bookmarkStart w:id="31" w:name="_Toc187759772"/>
      <w:r w:rsidRPr="00B63CDF">
        <w:rPr>
          <w:rFonts w:ascii="Calibri" w:hAnsi="Calibri" w:cstheme="minorHAnsi"/>
        </w:rPr>
        <w:t>Limite de prestation entre le prestataire CVC titulaire du présent marché et le prestataire GTC-automatisme.</w:t>
      </w:r>
      <w:bookmarkEnd w:id="31"/>
    </w:p>
    <w:p w14:paraId="7DD9EC0D" w14:textId="77777777" w:rsidR="008E55EF" w:rsidRPr="00B63CDF" w:rsidRDefault="008E55EF" w:rsidP="00B63CDF"/>
    <w:p w14:paraId="1DCE53CB" w14:textId="1BD494C9" w:rsidR="00A11799" w:rsidRPr="00B63CDF" w:rsidRDefault="00A11799" w:rsidP="00B63CDF">
      <w:pPr>
        <w:rPr>
          <w:rFonts w:ascii="Calibri" w:hAnsi="Calibri" w:cstheme="minorHAnsi"/>
          <w:sz w:val="22"/>
          <w:szCs w:val="22"/>
        </w:rPr>
      </w:pPr>
      <w:r w:rsidRPr="00B63CDF">
        <w:rPr>
          <w:rFonts w:ascii="Calibri" w:hAnsi="Calibri" w:cstheme="minorHAnsi"/>
          <w:sz w:val="22"/>
          <w:szCs w:val="22"/>
        </w:rPr>
        <w:t>La limite de prestation est fixée au point de raccordement (bornier du coffret électrique courant fort ou point de branchement d’un capteur ou d’un actionneur) des câbles de contrôle-commande.</w:t>
      </w:r>
    </w:p>
    <w:p w14:paraId="455CACD3" w14:textId="77777777" w:rsidR="000417A2" w:rsidRPr="00B63CDF" w:rsidRDefault="000417A2" w:rsidP="00B63CDF">
      <w:pPr>
        <w:rPr>
          <w:rFonts w:ascii="Calibri" w:hAnsi="Calibri" w:cstheme="minorHAnsi"/>
          <w:sz w:val="22"/>
          <w:szCs w:val="22"/>
        </w:rPr>
      </w:pPr>
    </w:p>
    <w:p w14:paraId="0F71470D" w14:textId="72B47CAC" w:rsidR="00A11799" w:rsidRPr="00B63CDF" w:rsidRDefault="00A11799" w:rsidP="00B63CDF">
      <w:pPr>
        <w:rPr>
          <w:rFonts w:ascii="Calibri" w:hAnsi="Calibri" w:cstheme="minorHAnsi"/>
          <w:sz w:val="22"/>
          <w:szCs w:val="22"/>
        </w:rPr>
      </w:pPr>
      <w:r w:rsidRPr="00B63CDF">
        <w:rPr>
          <w:rFonts w:ascii="Calibri" w:hAnsi="Calibri" w:cstheme="minorHAnsi"/>
          <w:sz w:val="22"/>
          <w:szCs w:val="22"/>
        </w:rPr>
        <w:t>La maintenance de l’instrumentation (capteur de pression, sonde de température, température, pressostat, capteur d’hygrométrie, etc) est à la charge du prestataire GTC-Automatisme dans le cas où la mesure de cet appareil est directement remontée en GTC. Si ce n’est pas le cas, s’il s’agit d’un composant d’un équipement à la charge du prestataire CVC.</w:t>
      </w:r>
    </w:p>
    <w:p w14:paraId="111FD769" w14:textId="77777777" w:rsidR="000417A2" w:rsidRPr="00B63CDF" w:rsidRDefault="000417A2" w:rsidP="00B63CDF">
      <w:pPr>
        <w:rPr>
          <w:rFonts w:ascii="Calibri" w:hAnsi="Calibri" w:cstheme="minorHAnsi"/>
          <w:sz w:val="22"/>
          <w:szCs w:val="22"/>
        </w:rPr>
      </w:pPr>
    </w:p>
    <w:p w14:paraId="07BF68F6" w14:textId="6FDE424F" w:rsidR="00A11799" w:rsidRPr="00B63CDF" w:rsidRDefault="00A11799" w:rsidP="00B63CDF">
      <w:pPr>
        <w:rPr>
          <w:rFonts w:ascii="Calibri" w:hAnsi="Calibri" w:cstheme="minorHAnsi"/>
          <w:sz w:val="22"/>
          <w:szCs w:val="22"/>
        </w:rPr>
      </w:pPr>
      <w:r w:rsidRPr="00B63CDF">
        <w:rPr>
          <w:rFonts w:ascii="Calibri" w:hAnsi="Calibri" w:cstheme="minorHAnsi"/>
          <w:sz w:val="22"/>
          <w:szCs w:val="22"/>
        </w:rPr>
        <w:t>Toutes les prestations sur les automates indépendants des équipements sont à la charge du prestataire GTC-automatisme. Par contre toutes les prestations sur des automates (ou régulateurs ou équivalents) constituant un élément d’un équipement (exemple : automate d’un groupe froid, régulateur d’un ventilo-convecteur, régulateur et variateur intégré d’un</w:t>
      </w:r>
      <w:r w:rsidR="008B785F" w:rsidRPr="00B63CDF">
        <w:rPr>
          <w:rFonts w:ascii="Calibri" w:hAnsi="Calibri" w:cstheme="minorHAnsi"/>
          <w:sz w:val="22"/>
          <w:szCs w:val="22"/>
        </w:rPr>
        <w:t>e</w:t>
      </w:r>
      <w:r w:rsidRPr="00B63CDF">
        <w:rPr>
          <w:rFonts w:ascii="Calibri" w:hAnsi="Calibri" w:cstheme="minorHAnsi"/>
          <w:sz w:val="22"/>
          <w:szCs w:val="22"/>
        </w:rPr>
        <w:t xml:space="preserve"> CTA ou d’une pompe) sont à la charge du marché CVC.</w:t>
      </w:r>
    </w:p>
    <w:p w14:paraId="0C01F34F" w14:textId="77777777" w:rsidR="000417A2" w:rsidRPr="00B63CDF" w:rsidRDefault="000417A2" w:rsidP="00B63CDF">
      <w:pPr>
        <w:rPr>
          <w:rFonts w:ascii="Calibri" w:hAnsi="Calibri" w:cstheme="minorHAnsi"/>
          <w:sz w:val="22"/>
          <w:szCs w:val="22"/>
        </w:rPr>
      </w:pPr>
    </w:p>
    <w:p w14:paraId="0489C40B" w14:textId="4DF10A3E" w:rsidR="008E55EF" w:rsidRPr="00B63CDF" w:rsidRDefault="00A11799" w:rsidP="00B63CDF">
      <w:pPr>
        <w:rPr>
          <w:rFonts w:ascii="Calibri" w:hAnsi="Calibri" w:cstheme="minorHAnsi"/>
          <w:sz w:val="22"/>
          <w:szCs w:val="22"/>
        </w:rPr>
      </w:pPr>
      <w:r w:rsidRPr="00B63CDF">
        <w:rPr>
          <w:rFonts w:ascii="Calibri" w:hAnsi="Calibri" w:cstheme="minorHAnsi"/>
          <w:sz w:val="22"/>
          <w:szCs w:val="22"/>
        </w:rPr>
        <w:t>En cas de panne dont l’origine n’est pas clairement identifiée, les deux prestataires sero</w:t>
      </w:r>
      <w:r w:rsidR="000417A2" w:rsidRPr="00B63CDF">
        <w:rPr>
          <w:rFonts w:ascii="Calibri" w:hAnsi="Calibri" w:cstheme="minorHAnsi"/>
          <w:sz w:val="22"/>
          <w:szCs w:val="22"/>
        </w:rPr>
        <w:t>nt sollicités successivement et/</w:t>
      </w:r>
      <w:r w:rsidRPr="00B63CDF">
        <w:rPr>
          <w:rFonts w:ascii="Calibri" w:hAnsi="Calibri" w:cstheme="minorHAnsi"/>
          <w:sz w:val="22"/>
          <w:szCs w:val="22"/>
        </w:rPr>
        <w:t>ou simultanément par l’exploitant HCL et seront appelés à collaborer pour résoudre la panne.</w:t>
      </w:r>
    </w:p>
    <w:p w14:paraId="21E7EF3F" w14:textId="071F7B08" w:rsidR="005E575E" w:rsidRPr="00B63CDF" w:rsidRDefault="005E575E" w:rsidP="00B63CDF">
      <w:pPr>
        <w:tabs>
          <w:tab w:val="left" w:pos="431"/>
        </w:tabs>
        <w:rPr>
          <w:rFonts w:ascii="Calibri" w:hAnsi="Calibri" w:cstheme="minorHAnsi"/>
        </w:rPr>
      </w:pPr>
    </w:p>
    <w:p w14:paraId="5DBFA21E" w14:textId="77777777" w:rsidR="00A11799" w:rsidRPr="00B63CDF" w:rsidRDefault="00A11799" w:rsidP="00B63CDF">
      <w:pPr>
        <w:tabs>
          <w:tab w:val="left" w:pos="431"/>
        </w:tabs>
        <w:rPr>
          <w:rFonts w:ascii="Calibri" w:hAnsi="Calibri" w:cstheme="minorHAnsi"/>
        </w:rPr>
      </w:pPr>
    </w:p>
    <w:p w14:paraId="59D1FC75" w14:textId="77777777" w:rsidR="005E575E" w:rsidRPr="00B63CDF" w:rsidRDefault="005E575E" w:rsidP="00B63CDF">
      <w:pPr>
        <w:pStyle w:val="Titre1"/>
        <w:rPr>
          <w:rFonts w:ascii="Calibri" w:hAnsi="Calibri" w:cstheme="minorHAnsi"/>
        </w:rPr>
      </w:pPr>
      <w:bookmarkStart w:id="32" w:name="_Toc48535219"/>
      <w:bookmarkStart w:id="33" w:name="_Toc295830183"/>
      <w:bookmarkStart w:id="34" w:name="_Toc187759773"/>
      <w:r w:rsidRPr="00B63CDF">
        <w:rPr>
          <w:rFonts w:ascii="Calibri" w:hAnsi="Calibri" w:cstheme="minorHAnsi"/>
        </w:rPr>
        <w:t>Exécution des prestations de maintenance préventive</w:t>
      </w:r>
      <w:bookmarkEnd w:id="32"/>
      <w:bookmarkEnd w:id="33"/>
      <w:bookmarkEnd w:id="34"/>
    </w:p>
    <w:p w14:paraId="67CEF3A9" w14:textId="77777777" w:rsidR="005E575E" w:rsidRPr="00B63CDF" w:rsidRDefault="005E575E" w:rsidP="00B63CDF">
      <w:pPr>
        <w:tabs>
          <w:tab w:val="left" w:pos="431"/>
        </w:tabs>
        <w:rPr>
          <w:rFonts w:ascii="Calibri" w:hAnsi="Calibri" w:cstheme="minorHAnsi"/>
        </w:rPr>
      </w:pPr>
    </w:p>
    <w:p w14:paraId="09668E76" w14:textId="77777777" w:rsidR="005E575E" w:rsidRPr="00B63CDF" w:rsidRDefault="005E575E" w:rsidP="00B63CDF">
      <w:pPr>
        <w:pStyle w:val="Titre2"/>
        <w:rPr>
          <w:rFonts w:ascii="Calibri" w:hAnsi="Calibri" w:cstheme="minorHAnsi"/>
        </w:rPr>
      </w:pPr>
      <w:bookmarkStart w:id="35" w:name="_Toc295830184"/>
      <w:bookmarkStart w:id="36" w:name="_Toc187759774"/>
      <w:r w:rsidRPr="00B63CDF">
        <w:rPr>
          <w:rFonts w:ascii="Calibri" w:hAnsi="Calibri" w:cstheme="minorHAnsi"/>
        </w:rPr>
        <w:t>Contenu</w:t>
      </w:r>
      <w:bookmarkEnd w:id="35"/>
      <w:bookmarkEnd w:id="36"/>
      <w:r w:rsidRPr="00B63CDF">
        <w:rPr>
          <w:rFonts w:ascii="Calibri" w:hAnsi="Calibri" w:cstheme="minorHAnsi"/>
        </w:rPr>
        <w:t xml:space="preserve"> </w:t>
      </w:r>
    </w:p>
    <w:p w14:paraId="3E740635" w14:textId="77777777" w:rsidR="001D4541" w:rsidRPr="00B63CDF" w:rsidRDefault="001D4541" w:rsidP="00B63CDF">
      <w:pPr>
        <w:rPr>
          <w:rFonts w:ascii="Calibri" w:hAnsi="Calibri" w:cstheme="minorHAnsi"/>
          <w:bCs/>
        </w:rPr>
      </w:pPr>
    </w:p>
    <w:p w14:paraId="041EE1B8" w14:textId="77777777" w:rsidR="005E575E" w:rsidRPr="00B63CDF" w:rsidRDefault="005E575E" w:rsidP="00B63CDF">
      <w:pPr>
        <w:rPr>
          <w:rFonts w:ascii="Calibri" w:hAnsi="Calibri" w:cstheme="minorHAnsi"/>
          <w:bCs/>
          <w:sz w:val="22"/>
          <w:szCs w:val="22"/>
        </w:rPr>
      </w:pPr>
      <w:r w:rsidRPr="00B63CDF">
        <w:rPr>
          <w:rFonts w:ascii="Calibri" w:hAnsi="Calibri" w:cstheme="minorHAnsi"/>
          <w:bCs/>
          <w:sz w:val="22"/>
          <w:szCs w:val="22"/>
        </w:rPr>
        <w:t>Le titulaire du marché a la responsabilité du maintien du niveau de performance requis des installations et du respect des conditions de fonctionnement nécessaires</w:t>
      </w:r>
      <w:r w:rsidR="002A1E59" w:rsidRPr="00B63CDF">
        <w:rPr>
          <w:rFonts w:ascii="Calibri" w:hAnsi="Calibri" w:cstheme="minorHAnsi"/>
          <w:bCs/>
          <w:sz w:val="22"/>
          <w:szCs w:val="22"/>
        </w:rPr>
        <w:t xml:space="preserve"> aux différentes activités des </w:t>
      </w:r>
      <w:r w:rsidRPr="00B63CDF">
        <w:rPr>
          <w:rFonts w:ascii="Calibri" w:hAnsi="Calibri" w:cstheme="minorHAnsi"/>
          <w:bCs/>
          <w:sz w:val="22"/>
          <w:szCs w:val="22"/>
        </w:rPr>
        <w:t xml:space="preserve">établissements. </w:t>
      </w:r>
    </w:p>
    <w:p w14:paraId="2FC607BE" w14:textId="77777777" w:rsidR="005E575E" w:rsidRPr="00B63CDF" w:rsidRDefault="005E575E" w:rsidP="00B63CDF">
      <w:pPr>
        <w:rPr>
          <w:rFonts w:ascii="Calibri" w:hAnsi="Calibri" w:cstheme="minorHAnsi"/>
          <w:bCs/>
          <w:sz w:val="22"/>
          <w:szCs w:val="22"/>
        </w:rPr>
      </w:pPr>
    </w:p>
    <w:p w14:paraId="5B23CAD4" w14:textId="4FFDC29A"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Les prestations de maintenance préventive comprennent </w:t>
      </w:r>
      <w:r w:rsidR="00560EEA" w:rsidRPr="00B63CDF">
        <w:rPr>
          <w:rFonts w:ascii="Calibri" w:hAnsi="Calibri" w:cstheme="minorHAnsi"/>
          <w:sz w:val="22"/>
          <w:szCs w:val="22"/>
        </w:rPr>
        <w:t>au moins</w:t>
      </w:r>
      <w:r w:rsidRPr="00B63CDF">
        <w:rPr>
          <w:rFonts w:ascii="Calibri" w:hAnsi="Calibri" w:cstheme="minorHAnsi"/>
          <w:sz w:val="22"/>
          <w:szCs w:val="22"/>
        </w:rPr>
        <w:t xml:space="preserve"> l’ensemble des prestations des gammes de m</w:t>
      </w:r>
      <w:r w:rsidR="0062742E" w:rsidRPr="00B63CDF">
        <w:rPr>
          <w:rFonts w:ascii="Calibri" w:hAnsi="Calibri" w:cstheme="minorHAnsi"/>
          <w:sz w:val="22"/>
          <w:szCs w:val="22"/>
        </w:rPr>
        <w:t xml:space="preserve">aintenance, définies en </w:t>
      </w:r>
      <w:r w:rsidR="00276318" w:rsidRPr="00B63CDF">
        <w:rPr>
          <w:rFonts w:ascii="Calibri" w:hAnsi="Calibri" w:cstheme="minorHAnsi"/>
          <w:sz w:val="22"/>
          <w:szCs w:val="22"/>
        </w:rPr>
        <w:t>annexe</w:t>
      </w:r>
      <w:r w:rsidR="00BE48EB" w:rsidRPr="00B63CDF">
        <w:rPr>
          <w:rFonts w:ascii="Calibri" w:hAnsi="Calibri" w:cstheme="minorHAnsi"/>
          <w:sz w:val="22"/>
          <w:szCs w:val="22"/>
        </w:rPr>
        <w:t>s</w:t>
      </w:r>
      <w:r w:rsidR="00276318" w:rsidRPr="00B63CDF">
        <w:rPr>
          <w:rFonts w:ascii="Calibri" w:hAnsi="Calibri" w:cstheme="minorHAnsi"/>
          <w:sz w:val="22"/>
          <w:szCs w:val="22"/>
        </w:rPr>
        <w:t xml:space="preserve"> </w:t>
      </w:r>
      <w:r w:rsidR="00BE48EB" w:rsidRPr="00B63CDF">
        <w:rPr>
          <w:rFonts w:ascii="Calibri" w:hAnsi="Calibri" w:cstheme="minorHAnsi"/>
          <w:sz w:val="22"/>
          <w:szCs w:val="22"/>
        </w:rPr>
        <w:t>7 à 9</w:t>
      </w:r>
      <w:r w:rsidR="000E54B9" w:rsidRPr="00B63CDF">
        <w:rPr>
          <w:rFonts w:ascii="Calibri" w:hAnsi="Calibri" w:cstheme="minorHAnsi"/>
          <w:sz w:val="22"/>
          <w:szCs w:val="22"/>
        </w:rPr>
        <w:t xml:space="preserve"> </w:t>
      </w:r>
      <w:r w:rsidRPr="00B63CDF">
        <w:rPr>
          <w:rFonts w:ascii="Calibri" w:hAnsi="Calibri" w:cstheme="minorHAnsi"/>
          <w:sz w:val="22"/>
          <w:szCs w:val="22"/>
        </w:rPr>
        <w:t>du présent document</w:t>
      </w:r>
      <w:r w:rsidR="00AF1B46" w:rsidRPr="00B63CDF">
        <w:rPr>
          <w:rFonts w:ascii="Calibri" w:hAnsi="Calibri" w:cstheme="minorHAnsi"/>
          <w:sz w:val="22"/>
          <w:szCs w:val="22"/>
        </w:rPr>
        <w:t xml:space="preserve"> et complétées dans le présent document</w:t>
      </w:r>
      <w:r w:rsidRPr="00B63CDF">
        <w:rPr>
          <w:rFonts w:ascii="Calibri" w:hAnsi="Calibri" w:cstheme="minorHAnsi"/>
          <w:sz w:val="22"/>
          <w:szCs w:val="22"/>
        </w:rPr>
        <w:t xml:space="preserve">, appliquées à l’ensemble des équipements </w:t>
      </w:r>
      <w:r w:rsidR="00591E81" w:rsidRPr="00B63CDF">
        <w:rPr>
          <w:rFonts w:ascii="Calibri" w:hAnsi="Calibri" w:cstheme="minorHAnsi"/>
          <w:sz w:val="22"/>
          <w:szCs w:val="22"/>
        </w:rPr>
        <w:t>indiqués dans l’inventaire</w:t>
      </w:r>
      <w:r w:rsidRPr="00B63CDF">
        <w:rPr>
          <w:rFonts w:ascii="Calibri" w:hAnsi="Calibri" w:cstheme="minorHAnsi"/>
          <w:sz w:val="22"/>
          <w:szCs w:val="22"/>
        </w:rPr>
        <w:t>.</w:t>
      </w:r>
    </w:p>
    <w:p w14:paraId="2B99971D" w14:textId="57B67B9E" w:rsidR="00AF1B46" w:rsidRPr="00B63CDF" w:rsidRDefault="00AF1B46" w:rsidP="00B63CDF">
      <w:pPr>
        <w:pStyle w:val="Corpsdetexte"/>
        <w:tabs>
          <w:tab w:val="left" w:pos="567"/>
        </w:tabs>
        <w:rPr>
          <w:rFonts w:ascii="Calibri" w:hAnsi="Calibri" w:cstheme="minorHAnsi"/>
          <w:sz w:val="22"/>
          <w:szCs w:val="22"/>
        </w:rPr>
      </w:pPr>
    </w:p>
    <w:p w14:paraId="4ECFD82A" w14:textId="77777777" w:rsidR="005E575E" w:rsidRPr="00B63CDF" w:rsidRDefault="005E575E" w:rsidP="00B63CDF">
      <w:pPr>
        <w:tabs>
          <w:tab w:val="left" w:pos="431"/>
        </w:tabs>
        <w:rPr>
          <w:rFonts w:ascii="Calibri" w:hAnsi="Calibri" w:cstheme="minorHAnsi"/>
        </w:rPr>
      </w:pPr>
    </w:p>
    <w:p w14:paraId="16A4A56B" w14:textId="77777777" w:rsidR="005E575E" w:rsidRPr="00B63CDF" w:rsidRDefault="005E575E" w:rsidP="00B63CDF">
      <w:pPr>
        <w:pStyle w:val="Titre2"/>
        <w:rPr>
          <w:rFonts w:ascii="Calibri" w:hAnsi="Calibri" w:cstheme="minorHAnsi"/>
        </w:rPr>
      </w:pPr>
      <w:bookmarkStart w:id="37" w:name="_Toc295830185"/>
      <w:bookmarkStart w:id="38" w:name="_Toc110656967"/>
      <w:bookmarkStart w:id="39" w:name="_Toc187759775"/>
      <w:r w:rsidRPr="00B63CDF">
        <w:rPr>
          <w:rFonts w:ascii="Calibri" w:hAnsi="Calibri" w:cstheme="minorHAnsi"/>
        </w:rPr>
        <w:t>Organisation</w:t>
      </w:r>
      <w:bookmarkEnd w:id="37"/>
      <w:bookmarkEnd w:id="39"/>
      <w:r w:rsidRPr="00B63CDF">
        <w:rPr>
          <w:rFonts w:ascii="Calibri" w:hAnsi="Calibri" w:cstheme="minorHAnsi"/>
        </w:rPr>
        <w:t xml:space="preserve"> </w:t>
      </w:r>
      <w:bookmarkEnd w:id="38"/>
    </w:p>
    <w:p w14:paraId="456AAB66" w14:textId="77777777" w:rsidR="005E575E" w:rsidRPr="00B63CDF" w:rsidRDefault="005E575E" w:rsidP="00B63CDF">
      <w:pPr>
        <w:pStyle w:val="Pieddepage"/>
        <w:tabs>
          <w:tab w:val="clear" w:pos="4819"/>
          <w:tab w:val="clear" w:pos="9071"/>
        </w:tabs>
        <w:rPr>
          <w:rFonts w:ascii="Calibri" w:hAnsi="Calibri" w:cstheme="minorHAnsi"/>
        </w:rPr>
      </w:pPr>
    </w:p>
    <w:p w14:paraId="283E445E" w14:textId="77777777" w:rsidR="005E575E" w:rsidRPr="00B63CDF" w:rsidRDefault="005E575E"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 xml:space="preserve">La maintenance préventive sera effectuée </w:t>
      </w:r>
      <w:r w:rsidR="002A1E59" w:rsidRPr="00B63CDF">
        <w:rPr>
          <w:rFonts w:ascii="Calibri" w:hAnsi="Calibri" w:cstheme="minorHAnsi"/>
          <w:sz w:val="22"/>
          <w:szCs w:val="22"/>
        </w:rPr>
        <w:t xml:space="preserve">du lundi au vendredi, de </w:t>
      </w:r>
      <w:r w:rsidR="00E11316" w:rsidRPr="00B63CDF">
        <w:rPr>
          <w:rFonts w:ascii="Calibri" w:hAnsi="Calibri" w:cstheme="minorHAnsi"/>
          <w:sz w:val="22"/>
          <w:szCs w:val="22"/>
        </w:rPr>
        <w:t>7</w:t>
      </w:r>
      <w:r w:rsidR="002A1E59" w:rsidRPr="00B63CDF">
        <w:rPr>
          <w:rFonts w:ascii="Calibri" w:hAnsi="Calibri" w:cstheme="minorHAnsi"/>
          <w:sz w:val="22"/>
          <w:szCs w:val="22"/>
        </w:rPr>
        <w:t xml:space="preserve"> H à </w:t>
      </w:r>
      <w:r w:rsidRPr="00B63CDF">
        <w:rPr>
          <w:rFonts w:ascii="Calibri" w:hAnsi="Calibri" w:cstheme="minorHAnsi"/>
          <w:sz w:val="22"/>
          <w:szCs w:val="22"/>
        </w:rPr>
        <w:t>18 H, hors jours fériés.</w:t>
      </w:r>
    </w:p>
    <w:p w14:paraId="77D19B98" w14:textId="77777777" w:rsidR="005E575E" w:rsidRPr="00B63CDF" w:rsidRDefault="005E575E" w:rsidP="00B63CDF">
      <w:pPr>
        <w:pStyle w:val="Pieddepage"/>
        <w:tabs>
          <w:tab w:val="clear" w:pos="4819"/>
          <w:tab w:val="clear" w:pos="9071"/>
        </w:tabs>
        <w:rPr>
          <w:rFonts w:ascii="Calibri" w:hAnsi="Calibri" w:cstheme="minorHAnsi"/>
          <w:sz w:val="22"/>
          <w:szCs w:val="22"/>
        </w:rPr>
      </w:pPr>
    </w:p>
    <w:p w14:paraId="3F4B0111" w14:textId="4F148477" w:rsidR="005E575E" w:rsidRPr="00B63CDF" w:rsidRDefault="00FB2814" w:rsidP="00B63CDF">
      <w:pPr>
        <w:rPr>
          <w:rFonts w:ascii="Calibri" w:hAnsi="Calibri" w:cstheme="minorHAnsi"/>
          <w:sz w:val="22"/>
          <w:szCs w:val="22"/>
        </w:rPr>
      </w:pPr>
      <w:r w:rsidRPr="00B63CDF">
        <w:rPr>
          <w:rFonts w:ascii="Calibri" w:hAnsi="Calibri" w:cstheme="minorHAnsi"/>
          <w:sz w:val="22"/>
          <w:szCs w:val="22"/>
        </w:rPr>
        <w:t xml:space="preserve">Par nécessité d'exploitation, les HCL pourront </w:t>
      </w:r>
      <w:r w:rsidR="005E575E" w:rsidRPr="00B63CDF">
        <w:rPr>
          <w:rFonts w:ascii="Calibri" w:hAnsi="Calibri" w:cstheme="minorHAnsi"/>
          <w:sz w:val="22"/>
          <w:szCs w:val="22"/>
        </w:rPr>
        <w:t>toutefois demander au titulaire du marché d'intervenir en dehors des heures précitées, pour des opérations de maintenance programmées. Ces interventions feront l’objet d’une facturation portant uniquement sur le surcoût engendré par les taux horaires.</w:t>
      </w:r>
    </w:p>
    <w:p w14:paraId="4A0DC0ED" w14:textId="77777777" w:rsidR="00AF1B46" w:rsidRPr="00B63CDF" w:rsidRDefault="00AF1B46" w:rsidP="00B63CDF">
      <w:pPr>
        <w:rPr>
          <w:rFonts w:ascii="Calibri" w:hAnsi="Calibri" w:cstheme="minorHAnsi"/>
          <w:sz w:val="22"/>
          <w:szCs w:val="22"/>
        </w:rPr>
      </w:pPr>
    </w:p>
    <w:p w14:paraId="098CC094" w14:textId="77777777" w:rsidR="00CF5988" w:rsidRPr="00B63CDF" w:rsidRDefault="00CF5988" w:rsidP="00B63CDF">
      <w:pPr>
        <w:rPr>
          <w:rFonts w:ascii="Calibri" w:hAnsi="Calibri" w:cstheme="minorHAnsi"/>
        </w:rPr>
      </w:pPr>
    </w:p>
    <w:p w14:paraId="77C495B3" w14:textId="77777777" w:rsidR="005E575E" w:rsidRPr="00B63CDF" w:rsidRDefault="005E575E" w:rsidP="00B63CDF">
      <w:pPr>
        <w:pStyle w:val="Titre2"/>
        <w:rPr>
          <w:rFonts w:ascii="Calibri" w:hAnsi="Calibri" w:cstheme="minorHAnsi"/>
        </w:rPr>
      </w:pPr>
      <w:bookmarkStart w:id="40" w:name="_Toc295830186"/>
      <w:bookmarkStart w:id="41" w:name="_Toc187759776"/>
      <w:r w:rsidRPr="00B63CDF">
        <w:rPr>
          <w:rFonts w:ascii="Calibri" w:hAnsi="Calibri" w:cstheme="minorHAnsi"/>
        </w:rPr>
        <w:t>Planning d’intervention</w:t>
      </w:r>
      <w:bookmarkEnd w:id="40"/>
      <w:bookmarkEnd w:id="41"/>
    </w:p>
    <w:p w14:paraId="4BAFED1C" w14:textId="77777777" w:rsidR="005E575E" w:rsidRPr="00B63CDF" w:rsidRDefault="005E575E" w:rsidP="00B63CDF">
      <w:pPr>
        <w:pStyle w:val="Pieddepage"/>
        <w:tabs>
          <w:tab w:val="clear" w:pos="4819"/>
          <w:tab w:val="clear" w:pos="9071"/>
        </w:tabs>
        <w:rPr>
          <w:rFonts w:ascii="Calibri" w:hAnsi="Calibri" w:cstheme="minorHAnsi"/>
        </w:rPr>
      </w:pPr>
    </w:p>
    <w:p w14:paraId="37283964" w14:textId="77777777" w:rsidR="00C60DA5" w:rsidRPr="00B63CDF" w:rsidRDefault="00C60DA5" w:rsidP="00B63CDF">
      <w:pPr>
        <w:rPr>
          <w:rFonts w:ascii="Calibri" w:hAnsi="Calibri"/>
          <w:sz w:val="22"/>
          <w:szCs w:val="22"/>
        </w:rPr>
      </w:pPr>
      <w:r w:rsidRPr="00B63CDF">
        <w:rPr>
          <w:rFonts w:ascii="Calibri" w:hAnsi="Calibri"/>
          <w:sz w:val="22"/>
          <w:szCs w:val="22"/>
        </w:rPr>
        <w:t>Dans le mois qui suivra la prise d'effet du présent marché, puis au mois de janvier de chaque année, le titulaire du marché présentera et fera valider par le Responsable Technique du site ou son représentant un planning prévisionnel d'intervention pour l'année.</w:t>
      </w:r>
    </w:p>
    <w:p w14:paraId="1D2E9296" w14:textId="77777777" w:rsidR="00C60DA5" w:rsidRPr="00B63CDF" w:rsidRDefault="00C60DA5" w:rsidP="00B63CDF">
      <w:pPr>
        <w:rPr>
          <w:rFonts w:ascii="Calibri" w:hAnsi="Calibri"/>
          <w:sz w:val="22"/>
          <w:szCs w:val="22"/>
        </w:rPr>
      </w:pPr>
      <w:r w:rsidRPr="00B63CDF">
        <w:rPr>
          <w:rFonts w:ascii="Calibri" w:hAnsi="Calibri"/>
          <w:sz w:val="22"/>
          <w:szCs w:val="22"/>
        </w:rPr>
        <w:t>En cas d’absence ou de retard dans la remise du planning de maintenance préventive, le titulaire encourt les pénalités définies au CCAP.</w:t>
      </w:r>
    </w:p>
    <w:p w14:paraId="1EBA557E" w14:textId="0F988845" w:rsidR="005E575E" w:rsidRPr="00B63CDF" w:rsidRDefault="005E575E" w:rsidP="00B63CDF">
      <w:pPr>
        <w:pStyle w:val="Corpsdetexte"/>
        <w:spacing w:before="120"/>
        <w:rPr>
          <w:rFonts w:ascii="Calibri" w:hAnsi="Calibri" w:cstheme="minorHAnsi"/>
          <w:sz w:val="22"/>
          <w:szCs w:val="22"/>
        </w:rPr>
      </w:pPr>
      <w:r w:rsidRPr="00B63CDF">
        <w:rPr>
          <w:rFonts w:ascii="Calibri" w:hAnsi="Calibri" w:cstheme="minorHAnsi"/>
          <w:sz w:val="22"/>
          <w:szCs w:val="22"/>
        </w:rPr>
        <w:t xml:space="preserve">Sous réserve de l’accord du </w:t>
      </w:r>
      <w:r w:rsidR="001D4541" w:rsidRPr="00B63CDF">
        <w:rPr>
          <w:rFonts w:ascii="Calibri" w:hAnsi="Calibri" w:cstheme="minorHAnsi"/>
          <w:sz w:val="22"/>
          <w:szCs w:val="22"/>
        </w:rPr>
        <w:t>titulaire</w:t>
      </w:r>
      <w:r w:rsidRPr="00B63CDF">
        <w:rPr>
          <w:rFonts w:ascii="Calibri" w:hAnsi="Calibri" w:cstheme="minorHAnsi"/>
          <w:sz w:val="22"/>
          <w:szCs w:val="22"/>
        </w:rPr>
        <w:t>, le</w:t>
      </w:r>
      <w:r w:rsidR="00FB2814" w:rsidRPr="00B63CDF">
        <w:rPr>
          <w:rFonts w:ascii="Calibri" w:hAnsi="Calibri" w:cstheme="minorHAnsi"/>
          <w:sz w:val="22"/>
          <w:szCs w:val="22"/>
        </w:rPr>
        <w:t xml:space="preserve">s HCL pourront </w:t>
      </w:r>
      <w:r w:rsidRPr="00B63CDF">
        <w:rPr>
          <w:rFonts w:ascii="Calibri" w:hAnsi="Calibri" w:cstheme="minorHAnsi"/>
          <w:sz w:val="22"/>
          <w:szCs w:val="22"/>
        </w:rPr>
        <w:t>procéder à des mises au point du planning, une fois par an, dans le mois qui précède la date anniversaire du démarrage du contrat.</w:t>
      </w:r>
    </w:p>
    <w:p w14:paraId="6D6E83CF" w14:textId="77777777" w:rsidR="005E575E" w:rsidRPr="00B63CDF" w:rsidRDefault="005E575E" w:rsidP="00B63CDF">
      <w:pPr>
        <w:pStyle w:val="Corpsdetexte"/>
        <w:ind w:left="567" w:right="-284"/>
        <w:rPr>
          <w:rFonts w:asciiTheme="minorHAnsi" w:hAnsiTheme="minorHAnsi" w:cstheme="minorHAnsi"/>
        </w:rPr>
      </w:pPr>
    </w:p>
    <w:p w14:paraId="43C38F84" w14:textId="77777777" w:rsidR="009E26D5" w:rsidRPr="00B63CDF" w:rsidRDefault="009E26D5" w:rsidP="00B63CDF">
      <w:pPr>
        <w:pStyle w:val="Corpsdetexte"/>
        <w:ind w:left="567" w:right="-284"/>
        <w:rPr>
          <w:rFonts w:asciiTheme="minorHAnsi" w:hAnsiTheme="minorHAnsi" w:cstheme="minorHAnsi"/>
        </w:rPr>
      </w:pPr>
    </w:p>
    <w:p w14:paraId="40658369" w14:textId="77777777" w:rsidR="005E575E" w:rsidRPr="00B63CDF" w:rsidRDefault="005E575E" w:rsidP="00B63CDF">
      <w:pPr>
        <w:pStyle w:val="Titre2"/>
        <w:rPr>
          <w:rFonts w:asciiTheme="minorHAnsi" w:hAnsiTheme="minorHAnsi" w:cstheme="minorHAnsi"/>
        </w:rPr>
      </w:pPr>
      <w:bookmarkStart w:id="42" w:name="_Toc295830187"/>
      <w:bookmarkStart w:id="43" w:name="_Toc187759777"/>
      <w:r w:rsidRPr="00B63CDF">
        <w:rPr>
          <w:rFonts w:asciiTheme="minorHAnsi" w:hAnsiTheme="minorHAnsi" w:cstheme="minorHAnsi"/>
        </w:rPr>
        <w:t>Déclenchement des prestations</w:t>
      </w:r>
      <w:bookmarkEnd w:id="42"/>
      <w:bookmarkEnd w:id="43"/>
      <w:r w:rsidRPr="00B63CDF">
        <w:rPr>
          <w:rFonts w:asciiTheme="minorHAnsi" w:hAnsiTheme="minorHAnsi" w:cstheme="minorHAnsi"/>
        </w:rPr>
        <w:t xml:space="preserve"> </w:t>
      </w:r>
    </w:p>
    <w:p w14:paraId="116F1F6D" w14:textId="77777777" w:rsidR="005E575E" w:rsidRPr="00B63CDF" w:rsidRDefault="005E575E" w:rsidP="00B63CDF">
      <w:pPr>
        <w:rPr>
          <w:rFonts w:asciiTheme="minorHAnsi" w:hAnsiTheme="minorHAnsi" w:cstheme="minorHAnsi"/>
        </w:rPr>
      </w:pPr>
    </w:p>
    <w:p w14:paraId="6F1548A0" w14:textId="7BE18C66" w:rsidR="003537DB" w:rsidRPr="00B63CDF" w:rsidRDefault="00C60DA5" w:rsidP="00B63CDF">
      <w:pPr>
        <w:rPr>
          <w:rFonts w:asciiTheme="minorHAnsi" w:hAnsiTheme="minorHAnsi"/>
          <w:sz w:val="22"/>
        </w:rPr>
      </w:pPr>
      <w:r w:rsidRPr="00B63CDF">
        <w:rPr>
          <w:rFonts w:asciiTheme="minorHAnsi" w:hAnsiTheme="minorHAnsi"/>
          <w:sz w:val="22"/>
        </w:rPr>
        <w:t>Le titulaire du marché aura l'initiative du déclenchement des visites. Toutefois, les dates et heures de ces dernières seront confirmées, au moins dix jours à l'avance par mail, au Responsable Technique du site ou à son représentant</w:t>
      </w:r>
      <w:r w:rsidR="00276318" w:rsidRPr="00B63CDF">
        <w:rPr>
          <w:rFonts w:asciiTheme="minorHAnsi" w:hAnsiTheme="minorHAnsi"/>
          <w:sz w:val="22"/>
        </w:rPr>
        <w:t>.</w:t>
      </w:r>
    </w:p>
    <w:p w14:paraId="1E900C87" w14:textId="77777777" w:rsidR="00BE6A90" w:rsidRPr="00B63CDF" w:rsidRDefault="00F2779B" w:rsidP="00B63CDF">
      <w:pPr>
        <w:rPr>
          <w:rFonts w:asciiTheme="minorHAnsi" w:hAnsiTheme="minorHAnsi"/>
          <w:sz w:val="22"/>
        </w:rPr>
      </w:pPr>
      <w:r w:rsidRPr="00B63CDF">
        <w:rPr>
          <w:rFonts w:asciiTheme="minorHAnsi" w:hAnsiTheme="minorHAnsi"/>
          <w:sz w:val="22"/>
        </w:rPr>
        <w:t xml:space="preserve">Les interventions </w:t>
      </w:r>
      <w:r w:rsidR="003537DB" w:rsidRPr="00B63CDF">
        <w:rPr>
          <w:rFonts w:asciiTheme="minorHAnsi" w:hAnsiTheme="minorHAnsi"/>
          <w:sz w:val="22"/>
        </w:rPr>
        <w:t xml:space="preserve">ayant un impact sur l’activité c’est-à-dire </w:t>
      </w:r>
      <w:r w:rsidRPr="00B63CDF">
        <w:rPr>
          <w:rFonts w:asciiTheme="minorHAnsi" w:hAnsiTheme="minorHAnsi"/>
          <w:sz w:val="22"/>
        </w:rPr>
        <w:t>nécessitant un arrêt de fonctionnement de l’installation devront recevoir l’accord préalable du Responsable Technique du site ou à son représentant.</w:t>
      </w:r>
    </w:p>
    <w:p w14:paraId="173D47D3" w14:textId="77777777" w:rsidR="00244686" w:rsidRPr="00B63CDF" w:rsidRDefault="00244686" w:rsidP="00B63CDF">
      <w:pPr>
        <w:rPr>
          <w:rFonts w:asciiTheme="minorHAnsi" w:hAnsiTheme="minorHAnsi" w:cstheme="minorHAnsi"/>
        </w:rPr>
      </w:pPr>
    </w:p>
    <w:p w14:paraId="3A2C9283" w14:textId="3EEB31CC" w:rsidR="0030283B" w:rsidRPr="00B63CDF" w:rsidRDefault="0030283B" w:rsidP="00B63CDF">
      <w:pPr>
        <w:tabs>
          <w:tab w:val="left" w:pos="431"/>
        </w:tabs>
        <w:rPr>
          <w:rFonts w:ascii="Calibri" w:hAnsi="Calibri" w:cstheme="minorHAnsi"/>
        </w:rPr>
      </w:pPr>
    </w:p>
    <w:p w14:paraId="5D7B50E6" w14:textId="77777777" w:rsidR="005E575E" w:rsidRPr="00B63CDF" w:rsidRDefault="005E575E" w:rsidP="00B63CDF">
      <w:pPr>
        <w:pStyle w:val="Titre1"/>
        <w:rPr>
          <w:rFonts w:ascii="Calibri" w:hAnsi="Calibri" w:cstheme="minorHAnsi"/>
        </w:rPr>
      </w:pPr>
      <w:bookmarkStart w:id="44" w:name="_Toc48535222"/>
      <w:bookmarkStart w:id="45" w:name="_Toc295830190"/>
      <w:bookmarkStart w:id="46" w:name="_Toc187759778"/>
      <w:r w:rsidRPr="00B63CDF">
        <w:rPr>
          <w:rFonts w:ascii="Calibri" w:hAnsi="Calibri" w:cstheme="minorHAnsi"/>
        </w:rPr>
        <w:t>Exécution des prestations de maintenance corrective</w:t>
      </w:r>
      <w:bookmarkEnd w:id="44"/>
      <w:bookmarkEnd w:id="45"/>
      <w:bookmarkEnd w:id="46"/>
    </w:p>
    <w:p w14:paraId="5EDB5EFF" w14:textId="77777777" w:rsidR="005E575E" w:rsidRPr="00B63CDF" w:rsidRDefault="005E575E" w:rsidP="00B63CDF">
      <w:pPr>
        <w:rPr>
          <w:rFonts w:ascii="Calibri" w:hAnsi="Calibri" w:cstheme="minorHAnsi"/>
          <w:b/>
        </w:rPr>
      </w:pPr>
    </w:p>
    <w:p w14:paraId="20D83581" w14:textId="5C055673" w:rsidR="006D5524" w:rsidRPr="00B63CDF" w:rsidRDefault="006D5524" w:rsidP="00B63CDF">
      <w:pPr>
        <w:tabs>
          <w:tab w:val="left" w:pos="431"/>
        </w:tabs>
        <w:rPr>
          <w:rFonts w:ascii="Calibri" w:hAnsi="Calibri" w:cstheme="minorHAnsi"/>
          <w:sz w:val="22"/>
          <w:szCs w:val="22"/>
        </w:rPr>
      </w:pPr>
      <w:r w:rsidRPr="00B63CDF">
        <w:rPr>
          <w:rFonts w:ascii="Calibri" w:hAnsi="Calibri" w:cstheme="minorHAnsi"/>
          <w:sz w:val="22"/>
          <w:szCs w:val="22"/>
        </w:rPr>
        <w:t xml:space="preserve">Ce paragraphe s'applique </w:t>
      </w:r>
      <w:r w:rsidR="00DD3607" w:rsidRPr="00B63CDF">
        <w:rPr>
          <w:rFonts w:ascii="Calibri" w:hAnsi="Calibri" w:cstheme="minorHAnsi"/>
          <w:sz w:val="22"/>
          <w:szCs w:val="22"/>
        </w:rPr>
        <w:t xml:space="preserve">à </w:t>
      </w:r>
      <w:r w:rsidR="00DD3607" w:rsidRPr="00B63CDF">
        <w:rPr>
          <w:rFonts w:ascii="Calibri" w:hAnsi="Calibri" w:cstheme="minorHAnsi"/>
          <w:b/>
          <w:sz w:val="22"/>
          <w:szCs w:val="22"/>
        </w:rPr>
        <w:t>l’ensemble des équipements</w:t>
      </w:r>
      <w:r w:rsidR="00DD3607" w:rsidRPr="00B63CDF">
        <w:rPr>
          <w:rFonts w:ascii="Calibri" w:hAnsi="Calibri" w:cstheme="minorHAnsi"/>
          <w:sz w:val="22"/>
          <w:szCs w:val="22"/>
        </w:rPr>
        <w:t xml:space="preserve"> indiqués à l’inventaire et </w:t>
      </w:r>
      <w:r w:rsidR="00DD3607" w:rsidRPr="00B63CDF">
        <w:rPr>
          <w:rFonts w:ascii="Calibri" w:hAnsi="Calibri" w:cstheme="minorHAnsi"/>
          <w:b/>
          <w:sz w:val="22"/>
          <w:szCs w:val="22"/>
        </w:rPr>
        <w:t>pour</w:t>
      </w:r>
      <w:r w:rsidRPr="00B63CDF">
        <w:rPr>
          <w:rFonts w:ascii="Calibri" w:hAnsi="Calibri" w:cstheme="minorHAnsi"/>
          <w:b/>
          <w:sz w:val="22"/>
          <w:szCs w:val="22"/>
        </w:rPr>
        <w:t xml:space="preserve"> toutes les prestations de maintenance corrective </w:t>
      </w:r>
      <w:r w:rsidRPr="00B63CDF">
        <w:rPr>
          <w:rFonts w:ascii="Calibri" w:hAnsi="Calibri" w:cstheme="minorHAnsi"/>
          <w:sz w:val="22"/>
          <w:szCs w:val="22"/>
        </w:rPr>
        <w:t>qu'elles entrent dans le cadre de la redevance forfaitaire ou des prestations complémentaires.</w:t>
      </w:r>
    </w:p>
    <w:p w14:paraId="53D270B0" w14:textId="3A72CCE2" w:rsidR="004E0DFA" w:rsidRPr="00B63CDF" w:rsidRDefault="004E0DFA" w:rsidP="00B63CDF">
      <w:pPr>
        <w:tabs>
          <w:tab w:val="left" w:pos="431"/>
        </w:tabs>
        <w:rPr>
          <w:rFonts w:ascii="Calibri" w:hAnsi="Calibri" w:cstheme="minorHAnsi"/>
          <w:sz w:val="22"/>
          <w:szCs w:val="22"/>
        </w:rPr>
      </w:pPr>
      <w:r w:rsidRPr="00B63CDF">
        <w:rPr>
          <w:rFonts w:ascii="Calibri" w:hAnsi="Calibri" w:cstheme="minorHAnsi"/>
          <w:sz w:val="22"/>
          <w:szCs w:val="22"/>
        </w:rPr>
        <w:t xml:space="preserve">Le prestataire devra être en capacité d’intervenir en astreinte sur </w:t>
      </w:r>
      <w:r w:rsidRPr="00B63CDF">
        <w:rPr>
          <w:rFonts w:ascii="Calibri" w:hAnsi="Calibri" w:cstheme="minorHAnsi"/>
          <w:b/>
          <w:sz w:val="22"/>
          <w:szCs w:val="22"/>
        </w:rPr>
        <w:t>des</w:t>
      </w:r>
      <w:r w:rsidR="00B01167" w:rsidRPr="00B63CDF">
        <w:rPr>
          <w:rFonts w:ascii="Calibri" w:hAnsi="Calibri" w:cstheme="minorHAnsi"/>
          <w:b/>
          <w:sz w:val="22"/>
          <w:szCs w:val="22"/>
        </w:rPr>
        <w:t xml:space="preserve"> </w:t>
      </w:r>
      <w:r w:rsidR="001F381F" w:rsidRPr="00B63CDF">
        <w:rPr>
          <w:rFonts w:ascii="Calibri" w:hAnsi="Calibri" w:cstheme="minorHAnsi"/>
          <w:b/>
          <w:sz w:val="22"/>
          <w:szCs w:val="22"/>
        </w:rPr>
        <w:t>équipements et réseaux CVC mais aussi sur des réseaux d’eau chaude et d’eau sanitaire</w:t>
      </w:r>
      <w:r w:rsidR="00B01167" w:rsidRPr="00B63CDF">
        <w:rPr>
          <w:rFonts w:ascii="Calibri" w:hAnsi="Calibri" w:cstheme="minorHAnsi"/>
          <w:b/>
          <w:sz w:val="22"/>
          <w:szCs w:val="22"/>
        </w:rPr>
        <w:t xml:space="preserve">. </w:t>
      </w:r>
      <w:r w:rsidR="008B785F" w:rsidRPr="00B63CDF">
        <w:rPr>
          <w:rFonts w:ascii="Calibri" w:hAnsi="Calibri" w:cstheme="minorHAnsi"/>
          <w:b/>
          <w:sz w:val="22"/>
          <w:szCs w:val="22"/>
        </w:rPr>
        <w:t>Les interventions sur des installations hors contrat feront l’objet d’une rémunération complémentaire sur présentation des heures et dépenses réalisées.</w:t>
      </w:r>
    </w:p>
    <w:p w14:paraId="218959AD" w14:textId="77777777" w:rsidR="005E575E" w:rsidRPr="00B63CDF" w:rsidRDefault="005E575E" w:rsidP="00B63CDF">
      <w:pPr>
        <w:rPr>
          <w:rFonts w:ascii="Calibri" w:hAnsi="Calibri" w:cstheme="minorHAnsi"/>
          <w:b/>
          <w:sz w:val="22"/>
          <w:szCs w:val="22"/>
        </w:rPr>
      </w:pPr>
    </w:p>
    <w:p w14:paraId="2D420416" w14:textId="77777777" w:rsidR="009E26D5" w:rsidRPr="00B63CDF" w:rsidRDefault="009E26D5" w:rsidP="00B63CDF">
      <w:pPr>
        <w:rPr>
          <w:rFonts w:ascii="Calibri" w:hAnsi="Calibri" w:cstheme="minorHAnsi"/>
          <w:b/>
        </w:rPr>
      </w:pPr>
    </w:p>
    <w:p w14:paraId="58A38959" w14:textId="77777777" w:rsidR="005E575E" w:rsidRPr="00B63CDF" w:rsidRDefault="005E575E" w:rsidP="00B63CDF">
      <w:pPr>
        <w:pStyle w:val="Titre2"/>
        <w:rPr>
          <w:rFonts w:ascii="Calibri" w:hAnsi="Calibri" w:cstheme="minorHAnsi"/>
        </w:rPr>
      </w:pPr>
      <w:bookmarkStart w:id="47" w:name="_Toc295830191"/>
      <w:bookmarkStart w:id="48" w:name="_Toc187759779"/>
      <w:r w:rsidRPr="00B63CDF">
        <w:rPr>
          <w:rFonts w:ascii="Calibri" w:hAnsi="Calibri" w:cstheme="minorHAnsi"/>
        </w:rPr>
        <w:t>Procédure</w:t>
      </w:r>
      <w:bookmarkEnd w:id="47"/>
      <w:bookmarkEnd w:id="48"/>
    </w:p>
    <w:p w14:paraId="14D8EE81" w14:textId="77777777" w:rsidR="005E575E" w:rsidRPr="00B63CDF" w:rsidRDefault="005E575E" w:rsidP="00B63CDF">
      <w:pPr>
        <w:rPr>
          <w:rFonts w:ascii="Calibri" w:hAnsi="Calibri" w:cstheme="minorHAnsi"/>
        </w:rPr>
      </w:pPr>
    </w:p>
    <w:p w14:paraId="6142962A"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Une intervention de maintenance corrective peut être déclenchée :</w:t>
      </w:r>
    </w:p>
    <w:p w14:paraId="5287B827" w14:textId="77777777" w:rsidR="005E575E" w:rsidRPr="00B63CDF" w:rsidRDefault="005E575E" w:rsidP="00B63CDF">
      <w:pPr>
        <w:numPr>
          <w:ilvl w:val="0"/>
          <w:numId w:val="2"/>
        </w:numPr>
        <w:tabs>
          <w:tab w:val="clear" w:pos="1069"/>
          <w:tab w:val="num" w:pos="1134"/>
        </w:tabs>
        <w:spacing w:before="120"/>
        <w:ind w:left="1134" w:hanging="425"/>
        <w:rPr>
          <w:rFonts w:ascii="Calibri" w:hAnsi="Calibri" w:cstheme="minorHAnsi"/>
          <w:sz w:val="22"/>
          <w:szCs w:val="22"/>
        </w:rPr>
      </w:pPr>
      <w:r w:rsidRPr="00B63CDF">
        <w:rPr>
          <w:rFonts w:ascii="Calibri" w:hAnsi="Calibri" w:cstheme="minorHAnsi"/>
          <w:sz w:val="22"/>
          <w:szCs w:val="22"/>
        </w:rPr>
        <w:t>soit par le titulaire du marché, suite à une anomalie de fonctionnement détectée par ses soins, sous réserve de l'accord de l'Ingénieur Maintenance du Secteur ou de son représentant</w:t>
      </w:r>
    </w:p>
    <w:p w14:paraId="3BB0836A" w14:textId="77777777" w:rsidR="005E575E" w:rsidRPr="00B63CDF" w:rsidRDefault="005E575E" w:rsidP="00B63CDF">
      <w:pPr>
        <w:numPr>
          <w:ilvl w:val="0"/>
          <w:numId w:val="3"/>
        </w:numPr>
        <w:tabs>
          <w:tab w:val="clear" w:pos="1069"/>
          <w:tab w:val="left" w:pos="-567"/>
          <w:tab w:val="left" w:pos="567"/>
          <w:tab w:val="num" w:pos="1134"/>
        </w:tabs>
        <w:spacing w:before="120"/>
        <w:ind w:left="1134" w:hanging="425"/>
        <w:rPr>
          <w:rFonts w:ascii="Calibri" w:hAnsi="Calibri" w:cstheme="minorHAnsi"/>
          <w:sz w:val="22"/>
          <w:szCs w:val="22"/>
        </w:rPr>
      </w:pPr>
      <w:r w:rsidRPr="00B63CDF">
        <w:rPr>
          <w:rFonts w:ascii="Calibri" w:hAnsi="Calibri" w:cstheme="minorHAnsi"/>
          <w:sz w:val="22"/>
          <w:szCs w:val="22"/>
        </w:rPr>
        <w:t>soit par le maître d’ouvrage qui, lors de la détection d'une panne ou d'une anomalie de fonctionnement, fera appel au titulaire du marché.</w:t>
      </w:r>
    </w:p>
    <w:p w14:paraId="7DAE4BC7" w14:textId="77777777" w:rsidR="005E575E" w:rsidRPr="00B63CDF" w:rsidRDefault="005E575E" w:rsidP="00B63CDF">
      <w:pPr>
        <w:pStyle w:val="Corpsdetexte"/>
        <w:rPr>
          <w:rFonts w:ascii="Calibri" w:hAnsi="Calibri" w:cstheme="minorHAnsi"/>
          <w:sz w:val="22"/>
          <w:szCs w:val="22"/>
        </w:rPr>
      </w:pPr>
    </w:p>
    <w:p w14:paraId="229DFC11" w14:textId="3A504C31" w:rsidR="005E575E" w:rsidRPr="00B63CDF" w:rsidRDefault="005E575E" w:rsidP="00B63CDF">
      <w:pPr>
        <w:pStyle w:val="Corpsdetexte"/>
        <w:rPr>
          <w:rFonts w:ascii="Calibri" w:hAnsi="Calibri" w:cstheme="minorHAnsi"/>
          <w:sz w:val="22"/>
          <w:szCs w:val="22"/>
        </w:rPr>
      </w:pPr>
      <w:r w:rsidRPr="00B63CDF">
        <w:rPr>
          <w:rFonts w:ascii="Calibri" w:hAnsi="Calibri" w:cstheme="minorHAnsi"/>
          <w:sz w:val="22"/>
          <w:szCs w:val="22"/>
        </w:rPr>
        <w:t>Dès son arrivée sur le site, le technicien du titulaire du marché devra se présenter au Poste de Garde ou au Poste de Sécurité de l'Etablissement concerné, selon le protocole défini dans le Pl</w:t>
      </w:r>
      <w:r w:rsidR="003A27FB" w:rsidRPr="00B63CDF">
        <w:rPr>
          <w:rFonts w:ascii="Calibri" w:hAnsi="Calibri" w:cstheme="minorHAnsi"/>
          <w:sz w:val="22"/>
          <w:szCs w:val="22"/>
        </w:rPr>
        <w:t xml:space="preserve">an de Prévention (Cf. article </w:t>
      </w:r>
      <w:r w:rsidR="00BE6A90" w:rsidRPr="00B63CDF">
        <w:rPr>
          <w:rFonts w:ascii="Calibri" w:hAnsi="Calibri" w:cstheme="minorHAnsi"/>
          <w:sz w:val="22"/>
          <w:szCs w:val="22"/>
        </w:rPr>
        <w:t>X</w:t>
      </w:r>
      <w:r w:rsidR="007F09A9" w:rsidRPr="00B63CDF">
        <w:rPr>
          <w:rFonts w:ascii="Calibri" w:hAnsi="Calibri" w:cstheme="minorHAnsi"/>
          <w:sz w:val="22"/>
          <w:szCs w:val="22"/>
        </w:rPr>
        <w:t>I</w:t>
      </w:r>
      <w:r w:rsidR="00740D5A" w:rsidRPr="00B63CDF">
        <w:rPr>
          <w:rFonts w:ascii="Calibri" w:hAnsi="Calibri" w:cstheme="minorHAnsi"/>
          <w:sz w:val="22"/>
          <w:szCs w:val="22"/>
        </w:rPr>
        <w:t>.2</w:t>
      </w:r>
      <w:r w:rsidRPr="00B63CDF">
        <w:rPr>
          <w:rFonts w:ascii="Calibri" w:hAnsi="Calibri" w:cstheme="minorHAnsi"/>
          <w:sz w:val="22"/>
          <w:szCs w:val="22"/>
        </w:rPr>
        <w:t xml:space="preserve"> ci-après).</w:t>
      </w:r>
    </w:p>
    <w:p w14:paraId="21DBEBDF" w14:textId="77777777" w:rsidR="005E575E" w:rsidRPr="00B63CDF" w:rsidRDefault="005E575E" w:rsidP="00B63CDF">
      <w:pPr>
        <w:rPr>
          <w:rFonts w:ascii="Calibri" w:hAnsi="Calibri" w:cstheme="minorHAnsi"/>
        </w:rPr>
      </w:pPr>
    </w:p>
    <w:p w14:paraId="0CF49FBC" w14:textId="77777777" w:rsidR="005E575E" w:rsidRPr="00B63CDF" w:rsidRDefault="005E575E" w:rsidP="00B63CDF">
      <w:pPr>
        <w:pStyle w:val="Corpsdetexte"/>
        <w:rPr>
          <w:rFonts w:ascii="Calibri" w:hAnsi="Calibri" w:cstheme="minorHAnsi"/>
        </w:rPr>
      </w:pPr>
      <w:bookmarkStart w:id="49" w:name="_Toc110656971"/>
    </w:p>
    <w:p w14:paraId="1FA09AFB" w14:textId="77777777" w:rsidR="005E575E" w:rsidRPr="00B63CDF" w:rsidRDefault="005E575E" w:rsidP="00B63CDF">
      <w:pPr>
        <w:pStyle w:val="Titre2"/>
        <w:rPr>
          <w:rFonts w:ascii="Calibri" w:hAnsi="Calibri" w:cstheme="minorHAnsi"/>
        </w:rPr>
      </w:pPr>
      <w:bookmarkStart w:id="50" w:name="_Toc295830192"/>
      <w:bookmarkStart w:id="51" w:name="_Toc187759780"/>
      <w:r w:rsidRPr="00B63CDF">
        <w:rPr>
          <w:rFonts w:ascii="Calibri" w:hAnsi="Calibri" w:cstheme="minorHAnsi"/>
        </w:rPr>
        <w:t>Horaire d'intervention</w:t>
      </w:r>
      <w:bookmarkEnd w:id="49"/>
      <w:bookmarkEnd w:id="50"/>
      <w:bookmarkEnd w:id="51"/>
    </w:p>
    <w:p w14:paraId="6F66650D" w14:textId="77777777" w:rsidR="005E575E" w:rsidRPr="00B63CDF" w:rsidRDefault="005E575E" w:rsidP="00B63CDF">
      <w:pPr>
        <w:tabs>
          <w:tab w:val="left" w:pos="431"/>
        </w:tabs>
        <w:rPr>
          <w:rFonts w:ascii="Calibri" w:hAnsi="Calibri" w:cstheme="minorHAnsi"/>
        </w:rPr>
      </w:pPr>
    </w:p>
    <w:p w14:paraId="08C0291F" w14:textId="31C6D364" w:rsidR="004E0DFA"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Le titulaire du marché interviendra</w:t>
      </w:r>
      <w:r w:rsidRPr="00B63CDF">
        <w:rPr>
          <w:rFonts w:ascii="Calibri" w:hAnsi="Calibri" w:cstheme="minorHAnsi"/>
          <w:b/>
          <w:sz w:val="22"/>
          <w:szCs w:val="22"/>
        </w:rPr>
        <w:t xml:space="preserve"> 24 heures sur 24, tous les jours, du lundi au dimanche inclus, y compris jours fériés </w:t>
      </w:r>
      <w:r w:rsidRPr="00B63CDF">
        <w:rPr>
          <w:rFonts w:ascii="Calibri" w:hAnsi="Calibri" w:cstheme="minorHAnsi"/>
          <w:sz w:val="22"/>
          <w:szCs w:val="22"/>
        </w:rPr>
        <w:t>et ce, 365 jours par an pour les installations qui fonctionnent toute l'année et uniquement durant leur période de fonctionnement pour les installations qui ne fonctionn</w:t>
      </w:r>
      <w:r w:rsidR="00A53AE5" w:rsidRPr="00B63CDF">
        <w:rPr>
          <w:rFonts w:ascii="Calibri" w:hAnsi="Calibri" w:cstheme="minorHAnsi"/>
          <w:sz w:val="22"/>
          <w:szCs w:val="22"/>
        </w:rPr>
        <w:t xml:space="preserve">ent qu'une partie de l'année. </w:t>
      </w:r>
    </w:p>
    <w:p w14:paraId="0DAC8475" w14:textId="77777777" w:rsidR="005E575E" w:rsidRPr="00B63CDF" w:rsidRDefault="005E575E" w:rsidP="00B63CDF">
      <w:pPr>
        <w:pStyle w:val="Pieddepage"/>
        <w:tabs>
          <w:tab w:val="clear" w:pos="4819"/>
          <w:tab w:val="clear" w:pos="9071"/>
        </w:tabs>
        <w:rPr>
          <w:rFonts w:ascii="Calibri" w:hAnsi="Calibri" w:cstheme="minorHAnsi"/>
          <w:sz w:val="22"/>
          <w:szCs w:val="22"/>
        </w:rPr>
      </w:pPr>
    </w:p>
    <w:p w14:paraId="2E623DD8" w14:textId="77777777" w:rsidR="005E575E" w:rsidRPr="00B63CDF" w:rsidRDefault="005E575E"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 xml:space="preserve">Le titulaire du marché interviendra </w:t>
      </w:r>
      <w:r w:rsidR="0062742E" w:rsidRPr="00B63CDF">
        <w:rPr>
          <w:rFonts w:ascii="Calibri" w:hAnsi="Calibri" w:cstheme="minorHAnsi"/>
          <w:sz w:val="22"/>
          <w:szCs w:val="22"/>
        </w:rPr>
        <w:t>sur les sites listés en annexe 3</w:t>
      </w:r>
      <w:r w:rsidRPr="00B63CDF">
        <w:rPr>
          <w:rFonts w:ascii="Calibri" w:hAnsi="Calibri" w:cstheme="minorHAnsi"/>
          <w:sz w:val="22"/>
          <w:szCs w:val="22"/>
        </w:rPr>
        <w:t xml:space="preserve"> du présent Cahier des Clauses</w:t>
      </w:r>
      <w:r w:rsidR="007D05D2" w:rsidRPr="00B63CDF">
        <w:rPr>
          <w:rFonts w:ascii="Calibri" w:hAnsi="Calibri" w:cstheme="minorHAnsi"/>
          <w:sz w:val="22"/>
          <w:szCs w:val="22"/>
        </w:rPr>
        <w:t xml:space="preserve"> techniques</w:t>
      </w:r>
      <w:r w:rsidRPr="00B63CDF">
        <w:rPr>
          <w:rFonts w:ascii="Calibri" w:hAnsi="Calibri" w:cstheme="minorHAnsi"/>
          <w:sz w:val="22"/>
          <w:szCs w:val="22"/>
        </w:rPr>
        <w:t xml:space="preserve"> Particulières.</w:t>
      </w:r>
    </w:p>
    <w:p w14:paraId="09EB49EF" w14:textId="77777777" w:rsidR="005E575E" w:rsidRPr="00B63CDF" w:rsidRDefault="005E575E" w:rsidP="00B63CDF">
      <w:pPr>
        <w:pStyle w:val="Pieddepage"/>
        <w:tabs>
          <w:tab w:val="clear" w:pos="4819"/>
          <w:tab w:val="clear" w:pos="9071"/>
        </w:tabs>
        <w:rPr>
          <w:rFonts w:ascii="Calibri" w:hAnsi="Calibri" w:cstheme="minorHAnsi"/>
          <w:sz w:val="22"/>
          <w:szCs w:val="22"/>
        </w:rPr>
      </w:pPr>
    </w:p>
    <w:p w14:paraId="22800DB9" w14:textId="77777777" w:rsidR="005E575E" w:rsidRPr="00B63CDF" w:rsidRDefault="005E575E"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Les délais définis ci-après seront décomptés dans le cadre de cette plage d'intervention.</w:t>
      </w:r>
    </w:p>
    <w:p w14:paraId="259B3904" w14:textId="77777777" w:rsidR="000175CC" w:rsidRPr="00B63CDF" w:rsidRDefault="000175CC" w:rsidP="00B63CDF">
      <w:pPr>
        <w:pStyle w:val="Pieddepage"/>
        <w:tabs>
          <w:tab w:val="clear" w:pos="4819"/>
          <w:tab w:val="clear" w:pos="9071"/>
        </w:tabs>
        <w:rPr>
          <w:rFonts w:ascii="Calibri" w:hAnsi="Calibri" w:cstheme="minorHAnsi"/>
        </w:rPr>
      </w:pPr>
    </w:p>
    <w:p w14:paraId="4EE71AE1" w14:textId="77777777" w:rsidR="005E575E" w:rsidRPr="00B63CDF" w:rsidRDefault="005E575E" w:rsidP="00B63CDF">
      <w:pPr>
        <w:pStyle w:val="Pieddepage"/>
        <w:tabs>
          <w:tab w:val="clear" w:pos="4819"/>
          <w:tab w:val="clear" w:pos="9071"/>
        </w:tabs>
        <w:rPr>
          <w:rFonts w:ascii="Calibri" w:hAnsi="Calibri" w:cstheme="minorHAnsi"/>
        </w:rPr>
      </w:pPr>
    </w:p>
    <w:p w14:paraId="12FF0E12" w14:textId="77777777" w:rsidR="005E575E" w:rsidRPr="00B63CDF" w:rsidRDefault="005E575E" w:rsidP="00B63CDF">
      <w:pPr>
        <w:pStyle w:val="Titre2"/>
        <w:rPr>
          <w:rFonts w:ascii="Calibri" w:hAnsi="Calibri" w:cstheme="minorHAnsi"/>
        </w:rPr>
      </w:pPr>
      <w:bookmarkStart w:id="52" w:name="_Toc295830193"/>
      <w:bookmarkStart w:id="53" w:name="_Toc187759781"/>
      <w:r w:rsidRPr="00B63CDF">
        <w:rPr>
          <w:rFonts w:ascii="Calibri" w:hAnsi="Calibri" w:cstheme="minorHAnsi"/>
        </w:rPr>
        <w:t>Délai d'intervention</w:t>
      </w:r>
      <w:bookmarkEnd w:id="52"/>
      <w:bookmarkEnd w:id="53"/>
    </w:p>
    <w:p w14:paraId="5DCB8455" w14:textId="77777777" w:rsidR="005E575E" w:rsidRPr="00B63CDF" w:rsidRDefault="005E575E" w:rsidP="00B63CDF">
      <w:pPr>
        <w:pStyle w:val="Pieddepage"/>
        <w:tabs>
          <w:tab w:val="clear" w:pos="4819"/>
          <w:tab w:val="clear" w:pos="9071"/>
        </w:tabs>
        <w:rPr>
          <w:rFonts w:ascii="Calibri" w:hAnsi="Calibri" w:cstheme="minorHAnsi"/>
        </w:rPr>
      </w:pPr>
    </w:p>
    <w:p w14:paraId="63A088C5" w14:textId="29A4D283" w:rsidR="005E575E" w:rsidRPr="00B63CDF" w:rsidRDefault="005E575E" w:rsidP="00B63CDF">
      <w:pPr>
        <w:rPr>
          <w:rFonts w:ascii="Calibri" w:hAnsi="Calibri" w:cstheme="minorHAnsi"/>
          <w:sz w:val="22"/>
          <w:szCs w:val="22"/>
        </w:rPr>
      </w:pPr>
      <w:r w:rsidRPr="00B63CDF">
        <w:rPr>
          <w:rFonts w:ascii="Calibri" w:hAnsi="Calibri" w:cstheme="minorHAnsi"/>
          <w:b/>
          <w:sz w:val="22"/>
          <w:szCs w:val="22"/>
        </w:rPr>
        <w:t xml:space="preserve">Le délai d'intervention, </w:t>
      </w:r>
      <w:r w:rsidRPr="00B63CDF">
        <w:rPr>
          <w:rFonts w:ascii="Calibri" w:hAnsi="Calibri" w:cstheme="minorHAnsi"/>
          <w:sz w:val="22"/>
          <w:szCs w:val="22"/>
        </w:rPr>
        <w:t xml:space="preserve">à compter de l'heure de l'appel téléphonique </w:t>
      </w:r>
      <w:r w:rsidR="007F09A9" w:rsidRPr="00B63CDF">
        <w:rPr>
          <w:rFonts w:ascii="Calibri" w:hAnsi="Calibri" w:cstheme="minorHAnsi"/>
          <w:sz w:val="22"/>
          <w:szCs w:val="22"/>
        </w:rPr>
        <w:t>des HCL</w:t>
      </w:r>
      <w:r w:rsidRPr="00B63CDF">
        <w:rPr>
          <w:rFonts w:ascii="Calibri" w:hAnsi="Calibri" w:cstheme="minorHAnsi"/>
          <w:sz w:val="22"/>
          <w:szCs w:val="22"/>
        </w:rPr>
        <w:t>, suite à une panne ou à une anomalie de fonctionnement d'une installation, est de :</w:t>
      </w:r>
    </w:p>
    <w:p w14:paraId="20ABC9E1" w14:textId="77777777" w:rsidR="005E575E" w:rsidRPr="00B63CDF" w:rsidRDefault="005E575E" w:rsidP="00B63CDF">
      <w:pPr>
        <w:pStyle w:val="Corpsdetexte"/>
        <w:numPr>
          <w:ilvl w:val="0"/>
          <w:numId w:val="10"/>
        </w:numPr>
        <w:spacing w:before="120"/>
        <w:ind w:left="924" w:hanging="357"/>
        <w:rPr>
          <w:rFonts w:ascii="Calibri" w:hAnsi="Calibri" w:cstheme="minorHAnsi"/>
          <w:bCs/>
          <w:sz w:val="22"/>
          <w:szCs w:val="22"/>
        </w:rPr>
      </w:pPr>
      <w:r w:rsidRPr="00B63CDF">
        <w:rPr>
          <w:rFonts w:ascii="Calibri" w:hAnsi="Calibri" w:cstheme="minorHAnsi"/>
          <w:b/>
          <w:sz w:val="22"/>
          <w:szCs w:val="22"/>
        </w:rPr>
        <w:t xml:space="preserve">1 heure </w:t>
      </w:r>
      <w:r w:rsidRPr="00B63CDF">
        <w:rPr>
          <w:rFonts w:ascii="Calibri" w:hAnsi="Calibri" w:cstheme="minorHAnsi"/>
          <w:bCs/>
          <w:sz w:val="22"/>
          <w:szCs w:val="22"/>
        </w:rPr>
        <w:t>durant les heures ouvrées (du lundi au vendredi, sauf jours fé</w:t>
      </w:r>
      <w:r w:rsidR="00A53AE5" w:rsidRPr="00B63CDF">
        <w:rPr>
          <w:rFonts w:ascii="Calibri" w:hAnsi="Calibri" w:cstheme="minorHAnsi"/>
          <w:bCs/>
          <w:sz w:val="22"/>
          <w:szCs w:val="22"/>
        </w:rPr>
        <w:t xml:space="preserve">riés, de </w:t>
      </w:r>
      <w:r w:rsidR="00DD3607" w:rsidRPr="00B63CDF">
        <w:rPr>
          <w:rFonts w:ascii="Calibri" w:hAnsi="Calibri" w:cstheme="minorHAnsi"/>
          <w:bCs/>
          <w:sz w:val="22"/>
          <w:szCs w:val="22"/>
        </w:rPr>
        <w:t>7h à 18h</w:t>
      </w:r>
      <w:r w:rsidRPr="00B63CDF">
        <w:rPr>
          <w:rFonts w:ascii="Calibri" w:hAnsi="Calibri" w:cstheme="minorHAnsi"/>
          <w:bCs/>
          <w:sz w:val="22"/>
          <w:szCs w:val="22"/>
        </w:rPr>
        <w:t>)</w:t>
      </w:r>
      <w:r w:rsidR="0047107E" w:rsidRPr="00B63CDF">
        <w:rPr>
          <w:rFonts w:ascii="Calibri" w:hAnsi="Calibri" w:cstheme="minorHAnsi"/>
          <w:bCs/>
          <w:sz w:val="22"/>
          <w:szCs w:val="22"/>
        </w:rPr>
        <w:t xml:space="preserve"> </w:t>
      </w:r>
    </w:p>
    <w:p w14:paraId="54978BEC" w14:textId="77777777" w:rsidR="005E575E" w:rsidRPr="00B63CDF" w:rsidRDefault="005E575E" w:rsidP="00B63CDF">
      <w:pPr>
        <w:pStyle w:val="Corpsdetexte"/>
        <w:numPr>
          <w:ilvl w:val="0"/>
          <w:numId w:val="10"/>
        </w:numPr>
        <w:spacing w:before="120"/>
        <w:ind w:left="924" w:hanging="357"/>
        <w:rPr>
          <w:rFonts w:ascii="Calibri" w:hAnsi="Calibri" w:cstheme="minorHAnsi"/>
          <w:bCs/>
          <w:sz w:val="22"/>
          <w:szCs w:val="22"/>
        </w:rPr>
      </w:pPr>
      <w:r w:rsidRPr="00B63CDF">
        <w:rPr>
          <w:rFonts w:ascii="Calibri" w:hAnsi="Calibri" w:cstheme="minorHAnsi"/>
          <w:b/>
          <w:sz w:val="22"/>
          <w:szCs w:val="22"/>
        </w:rPr>
        <w:t xml:space="preserve">2 heures </w:t>
      </w:r>
      <w:r w:rsidR="00A53AE5" w:rsidRPr="00B63CDF">
        <w:rPr>
          <w:rFonts w:ascii="Calibri" w:hAnsi="Calibri" w:cstheme="minorHAnsi"/>
          <w:bCs/>
          <w:sz w:val="22"/>
          <w:szCs w:val="22"/>
        </w:rPr>
        <w:t>en dehors des heures ouvrées</w:t>
      </w:r>
    </w:p>
    <w:p w14:paraId="54DFB779" w14:textId="77777777" w:rsidR="005E575E" w:rsidRPr="00B63CDF" w:rsidRDefault="005E575E" w:rsidP="00B63CDF">
      <w:pPr>
        <w:rPr>
          <w:rFonts w:ascii="Calibri" w:hAnsi="Calibri" w:cstheme="minorHAnsi"/>
          <w:sz w:val="22"/>
          <w:szCs w:val="22"/>
        </w:rPr>
      </w:pPr>
    </w:p>
    <w:p w14:paraId="258E7586" w14:textId="77777777" w:rsidR="005E575E" w:rsidRPr="00B63CDF" w:rsidRDefault="00997E00" w:rsidP="00B63CDF">
      <w:pPr>
        <w:rPr>
          <w:rFonts w:ascii="Calibri" w:hAnsi="Calibri" w:cstheme="minorHAnsi"/>
          <w:sz w:val="22"/>
          <w:szCs w:val="22"/>
        </w:rPr>
      </w:pPr>
      <w:r w:rsidRPr="00B63CDF">
        <w:rPr>
          <w:rFonts w:ascii="Calibri" w:hAnsi="Calibri" w:cstheme="minorHAnsi"/>
          <w:sz w:val="22"/>
          <w:szCs w:val="22"/>
        </w:rPr>
        <w:t>En cas de non-</w:t>
      </w:r>
      <w:r w:rsidR="005E575E" w:rsidRPr="00B63CDF">
        <w:rPr>
          <w:rFonts w:ascii="Calibri" w:hAnsi="Calibri" w:cstheme="minorHAnsi"/>
          <w:sz w:val="22"/>
          <w:szCs w:val="22"/>
        </w:rPr>
        <w:t xml:space="preserve">respect du délai précité, le titulaire du marché pourra encourir les pénalités prévues </w:t>
      </w:r>
      <w:r w:rsidR="0029476B" w:rsidRPr="00B63CDF">
        <w:rPr>
          <w:rFonts w:ascii="Calibri" w:hAnsi="Calibri" w:cstheme="minorHAnsi"/>
          <w:sz w:val="22"/>
          <w:szCs w:val="22"/>
        </w:rPr>
        <w:t>au contrat.</w:t>
      </w:r>
    </w:p>
    <w:p w14:paraId="653F63FA" w14:textId="77777777" w:rsidR="005E575E" w:rsidRPr="00B63CDF" w:rsidRDefault="005E575E" w:rsidP="00B63CDF">
      <w:pPr>
        <w:rPr>
          <w:rFonts w:ascii="Calibri" w:hAnsi="Calibri" w:cstheme="minorHAnsi"/>
        </w:rPr>
      </w:pPr>
    </w:p>
    <w:p w14:paraId="4BEB66E7" w14:textId="77777777" w:rsidR="005E575E" w:rsidRPr="00B63CDF" w:rsidRDefault="005E575E" w:rsidP="00B63CDF">
      <w:pPr>
        <w:rPr>
          <w:rFonts w:ascii="Calibri" w:hAnsi="Calibri" w:cstheme="minorHAnsi"/>
        </w:rPr>
      </w:pPr>
    </w:p>
    <w:p w14:paraId="20D79A24" w14:textId="77777777" w:rsidR="005E575E" w:rsidRPr="00B63CDF" w:rsidRDefault="005E575E" w:rsidP="00B63CDF">
      <w:pPr>
        <w:pStyle w:val="Titre2"/>
        <w:rPr>
          <w:rFonts w:ascii="Calibri" w:hAnsi="Calibri" w:cstheme="minorHAnsi"/>
        </w:rPr>
      </w:pPr>
      <w:bookmarkStart w:id="54" w:name="_Toc295830194"/>
      <w:bookmarkStart w:id="55" w:name="_Toc187759782"/>
      <w:r w:rsidRPr="00B63CDF">
        <w:rPr>
          <w:rFonts w:ascii="Calibri" w:hAnsi="Calibri" w:cstheme="minorHAnsi"/>
        </w:rPr>
        <w:t>Délai de remise en état</w:t>
      </w:r>
      <w:bookmarkEnd w:id="54"/>
      <w:bookmarkEnd w:id="55"/>
    </w:p>
    <w:p w14:paraId="0A4111FA" w14:textId="77777777" w:rsidR="005E575E" w:rsidRPr="00B63CDF" w:rsidRDefault="005E575E" w:rsidP="00B63CDF">
      <w:pPr>
        <w:rPr>
          <w:rFonts w:ascii="Calibri" w:hAnsi="Calibri" w:cstheme="minorHAnsi"/>
        </w:rPr>
      </w:pPr>
    </w:p>
    <w:p w14:paraId="7D5B4E73"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A l’issue de son intervention, le titulaire rendra compte </w:t>
      </w:r>
      <w:r w:rsidR="00A621B4" w:rsidRPr="00B63CDF">
        <w:rPr>
          <w:rFonts w:ascii="Calibri" w:hAnsi="Calibri" w:cstheme="minorHAnsi"/>
          <w:sz w:val="22"/>
          <w:szCs w:val="22"/>
        </w:rPr>
        <w:t>à</w:t>
      </w:r>
      <w:r w:rsidRPr="00B63CDF">
        <w:rPr>
          <w:rFonts w:ascii="Calibri" w:hAnsi="Calibri" w:cstheme="minorHAnsi"/>
          <w:sz w:val="22"/>
          <w:szCs w:val="22"/>
        </w:rPr>
        <w:t xml:space="preserve"> </w:t>
      </w:r>
      <w:r w:rsidR="00A621B4" w:rsidRPr="00B63CDF">
        <w:rPr>
          <w:rFonts w:ascii="Calibri" w:hAnsi="Calibri" w:cstheme="minorHAnsi"/>
          <w:sz w:val="22"/>
          <w:szCs w:val="22"/>
        </w:rPr>
        <w:t xml:space="preserve">l'Ingénieur Maintenance du Secteur </w:t>
      </w:r>
      <w:r w:rsidRPr="00B63CDF">
        <w:rPr>
          <w:rFonts w:ascii="Calibri" w:hAnsi="Calibri" w:cstheme="minorHAnsi"/>
          <w:sz w:val="22"/>
          <w:szCs w:val="22"/>
        </w:rPr>
        <w:t xml:space="preserve">ou à son représentant de son analyse en indiquant notamment le délai de remise en état. </w:t>
      </w:r>
    </w:p>
    <w:p w14:paraId="32DD9F8B" w14:textId="77777777" w:rsidR="005E575E" w:rsidRPr="00B63CDF" w:rsidRDefault="005E575E" w:rsidP="00B63CDF">
      <w:pPr>
        <w:rPr>
          <w:rFonts w:ascii="Calibri" w:hAnsi="Calibri" w:cstheme="minorHAnsi"/>
          <w:sz w:val="22"/>
          <w:szCs w:val="22"/>
        </w:rPr>
      </w:pPr>
    </w:p>
    <w:p w14:paraId="7B3E6472"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S’agissant des installations relatives au</w:t>
      </w:r>
      <w:r w:rsidR="00DD3607" w:rsidRPr="00B63CDF">
        <w:rPr>
          <w:rFonts w:ascii="Calibri" w:hAnsi="Calibri" w:cstheme="minorHAnsi"/>
          <w:sz w:val="22"/>
          <w:szCs w:val="22"/>
        </w:rPr>
        <w:t>x zones à environnement maitrisé</w:t>
      </w:r>
      <w:r w:rsidRPr="00B63CDF">
        <w:rPr>
          <w:rFonts w:ascii="Calibri" w:hAnsi="Calibri" w:cstheme="minorHAnsi"/>
          <w:sz w:val="22"/>
          <w:szCs w:val="22"/>
        </w:rPr>
        <w:t>, des équipements et installations concourant à la production et à la distribution de froid, hors rafraîchissement de confort</w:t>
      </w:r>
      <w:r w:rsidR="00A53AE5" w:rsidRPr="00B63CDF">
        <w:rPr>
          <w:rFonts w:ascii="Calibri" w:hAnsi="Calibri" w:cstheme="minorHAnsi"/>
          <w:sz w:val="22"/>
          <w:szCs w:val="22"/>
        </w:rPr>
        <w:t>,</w:t>
      </w:r>
      <w:r w:rsidR="00A17CED" w:rsidRPr="00B63CDF">
        <w:rPr>
          <w:rFonts w:ascii="Calibri" w:hAnsi="Calibri" w:cstheme="minorHAnsi"/>
          <w:sz w:val="22"/>
          <w:szCs w:val="22"/>
        </w:rPr>
        <w:t xml:space="preserve"> </w:t>
      </w:r>
      <w:r w:rsidR="00A53AE5" w:rsidRPr="00B63CDF">
        <w:rPr>
          <w:rFonts w:ascii="Calibri" w:hAnsi="Calibri" w:cstheme="minorHAnsi"/>
          <w:sz w:val="22"/>
          <w:szCs w:val="22"/>
        </w:rPr>
        <w:t xml:space="preserve">des installations de production </w:t>
      </w:r>
      <w:r w:rsidR="00BE6A90" w:rsidRPr="00B63CDF">
        <w:rPr>
          <w:rFonts w:ascii="Calibri" w:hAnsi="Calibri" w:cstheme="minorHAnsi"/>
          <w:sz w:val="22"/>
          <w:szCs w:val="22"/>
        </w:rPr>
        <w:t>ECS</w:t>
      </w:r>
      <w:r w:rsidR="00A53AE5" w:rsidRPr="00B63CDF">
        <w:rPr>
          <w:rFonts w:ascii="Calibri" w:hAnsi="Calibri" w:cstheme="minorHAnsi"/>
          <w:sz w:val="22"/>
          <w:szCs w:val="22"/>
        </w:rPr>
        <w:t>,</w:t>
      </w:r>
      <w:r w:rsidRPr="00B63CDF">
        <w:rPr>
          <w:rFonts w:ascii="Calibri" w:hAnsi="Calibri" w:cstheme="minorHAnsi"/>
          <w:sz w:val="22"/>
          <w:szCs w:val="22"/>
        </w:rPr>
        <w:t xml:space="preserve"> ainsi que des installations de production et distribution de chauffage en période de chauffe, ce délai ne pourra être supérieur à 48 heures.</w:t>
      </w:r>
    </w:p>
    <w:p w14:paraId="23A05829" w14:textId="77777777" w:rsidR="00A53AE5" w:rsidRPr="00B63CDF" w:rsidRDefault="00A53AE5" w:rsidP="00B63CDF">
      <w:pPr>
        <w:rPr>
          <w:rFonts w:ascii="Calibri" w:hAnsi="Calibri" w:cstheme="minorHAnsi"/>
          <w:sz w:val="22"/>
          <w:szCs w:val="22"/>
        </w:rPr>
      </w:pPr>
    </w:p>
    <w:p w14:paraId="5962E25A"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Dans le cas où de plus l’installation ne serait pas redondée, le </w:t>
      </w:r>
      <w:r w:rsidR="00A621B4" w:rsidRPr="00B63CDF">
        <w:rPr>
          <w:rFonts w:ascii="Calibri" w:hAnsi="Calibri" w:cstheme="minorHAnsi"/>
          <w:sz w:val="22"/>
          <w:szCs w:val="22"/>
        </w:rPr>
        <w:t>titulaire du marché</w:t>
      </w:r>
      <w:r w:rsidRPr="00B63CDF">
        <w:rPr>
          <w:rFonts w:ascii="Calibri" w:hAnsi="Calibri" w:cstheme="minorHAnsi"/>
          <w:sz w:val="22"/>
          <w:szCs w:val="22"/>
        </w:rPr>
        <w:t xml:space="preserve"> devra mettre en place, à sa charge, les solutions palliatives dans un délai de 5 heures.</w:t>
      </w:r>
    </w:p>
    <w:p w14:paraId="41927F25" w14:textId="77777777" w:rsidR="005E575E" w:rsidRPr="00B63CDF" w:rsidRDefault="005E575E" w:rsidP="00B63CDF">
      <w:pPr>
        <w:rPr>
          <w:rFonts w:ascii="Calibri" w:hAnsi="Calibri" w:cstheme="minorHAnsi"/>
          <w:sz w:val="22"/>
          <w:szCs w:val="22"/>
        </w:rPr>
      </w:pPr>
    </w:p>
    <w:p w14:paraId="2C249039" w14:textId="77777777" w:rsidR="005E575E" w:rsidRPr="00B63CDF" w:rsidRDefault="005E575E"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Dans les autres cas, ce délai ne pourra être supérieur à 8 jours.</w:t>
      </w:r>
    </w:p>
    <w:p w14:paraId="11BDB61F" w14:textId="77777777" w:rsidR="005E575E" w:rsidRPr="00B63CDF" w:rsidRDefault="005E575E" w:rsidP="00B63CDF">
      <w:pPr>
        <w:pStyle w:val="Pieddepage"/>
        <w:tabs>
          <w:tab w:val="clear" w:pos="4819"/>
          <w:tab w:val="clear" w:pos="9071"/>
        </w:tabs>
        <w:rPr>
          <w:rFonts w:ascii="Calibri" w:hAnsi="Calibri" w:cstheme="minorHAnsi"/>
          <w:sz w:val="22"/>
          <w:szCs w:val="22"/>
        </w:rPr>
      </w:pPr>
    </w:p>
    <w:p w14:paraId="36008DD1" w14:textId="185D27C9" w:rsidR="005E575E" w:rsidRPr="00B63CDF" w:rsidRDefault="000701FE"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En cas de non-</w:t>
      </w:r>
      <w:r w:rsidR="005E575E" w:rsidRPr="00B63CDF">
        <w:rPr>
          <w:rFonts w:ascii="Calibri" w:hAnsi="Calibri" w:cstheme="minorHAnsi"/>
          <w:sz w:val="22"/>
          <w:szCs w:val="22"/>
        </w:rPr>
        <w:t xml:space="preserve">respect du délai précité, le titulaire du marché pourra encourir les pénalités prévues </w:t>
      </w:r>
      <w:r w:rsidR="0029476B" w:rsidRPr="00B63CDF">
        <w:rPr>
          <w:rFonts w:ascii="Calibri" w:hAnsi="Calibri" w:cstheme="minorHAnsi"/>
          <w:sz w:val="22"/>
          <w:szCs w:val="22"/>
        </w:rPr>
        <w:t xml:space="preserve">au </w:t>
      </w:r>
      <w:r w:rsidR="007F09A9" w:rsidRPr="00B63CDF">
        <w:rPr>
          <w:rFonts w:ascii="Calibri" w:hAnsi="Calibri" w:cstheme="minorHAnsi"/>
          <w:sz w:val="22"/>
          <w:szCs w:val="22"/>
        </w:rPr>
        <w:t>CCAP.</w:t>
      </w:r>
    </w:p>
    <w:p w14:paraId="5CB1D305" w14:textId="77777777" w:rsidR="00AF1B46" w:rsidRPr="00B63CDF" w:rsidRDefault="00AF1B46" w:rsidP="00B63CDF">
      <w:pPr>
        <w:pStyle w:val="Pieddepage"/>
        <w:tabs>
          <w:tab w:val="clear" w:pos="4819"/>
          <w:tab w:val="clear" w:pos="9071"/>
        </w:tabs>
        <w:rPr>
          <w:rFonts w:ascii="Calibri" w:hAnsi="Calibri" w:cstheme="minorHAnsi"/>
          <w:sz w:val="22"/>
          <w:szCs w:val="22"/>
        </w:rPr>
      </w:pPr>
    </w:p>
    <w:p w14:paraId="4E4D5A80" w14:textId="77777777" w:rsidR="0029476B" w:rsidRPr="00B63CDF" w:rsidRDefault="0029476B" w:rsidP="00B63CDF">
      <w:pPr>
        <w:pStyle w:val="Pieddepage"/>
        <w:tabs>
          <w:tab w:val="clear" w:pos="4819"/>
          <w:tab w:val="clear" w:pos="9071"/>
        </w:tabs>
        <w:rPr>
          <w:rFonts w:ascii="Calibri" w:hAnsi="Calibri" w:cstheme="minorHAnsi"/>
        </w:rPr>
      </w:pPr>
    </w:p>
    <w:p w14:paraId="0895B699" w14:textId="7FDB1031" w:rsidR="00C871E0" w:rsidRPr="00B63CDF" w:rsidRDefault="00C871E0" w:rsidP="00B63CDF">
      <w:pPr>
        <w:pStyle w:val="Titre1"/>
        <w:rPr>
          <w:rFonts w:ascii="Calibri" w:hAnsi="Calibri" w:cstheme="minorHAnsi"/>
        </w:rPr>
      </w:pPr>
      <w:bookmarkStart w:id="56" w:name="_Toc187759783"/>
      <w:r w:rsidRPr="00B63CDF">
        <w:rPr>
          <w:rFonts w:ascii="Calibri" w:hAnsi="Calibri" w:cstheme="minorHAnsi"/>
        </w:rPr>
        <w:t>SPECIFICITES PAR SITE</w:t>
      </w:r>
      <w:bookmarkEnd w:id="56"/>
    </w:p>
    <w:p w14:paraId="4DC98E40" w14:textId="77777777" w:rsidR="00B01167" w:rsidRPr="00B63CDF" w:rsidRDefault="00B01167" w:rsidP="00B63CDF">
      <w:bookmarkStart w:id="57" w:name="_Toc55491807"/>
    </w:p>
    <w:p w14:paraId="1880ED1A" w14:textId="78464579" w:rsidR="00B01167" w:rsidRPr="00B63CDF" w:rsidRDefault="00B01167" w:rsidP="00B63CDF">
      <w:pPr>
        <w:pStyle w:val="Titre2"/>
        <w:rPr>
          <w:rFonts w:ascii="Calibri" w:hAnsi="Calibri" w:cstheme="minorHAnsi"/>
        </w:rPr>
      </w:pPr>
      <w:bookmarkStart w:id="58" w:name="_Toc187759784"/>
      <w:r w:rsidRPr="00B63CDF">
        <w:rPr>
          <w:rFonts w:ascii="Calibri" w:hAnsi="Calibri" w:cstheme="minorHAnsi"/>
        </w:rPr>
        <w:t>URCC de l’Hôpital Lyon Sud</w:t>
      </w:r>
      <w:bookmarkEnd w:id="58"/>
      <w:r w:rsidRPr="00B63CDF">
        <w:rPr>
          <w:rFonts w:ascii="Calibri" w:hAnsi="Calibri" w:cstheme="minorHAnsi"/>
        </w:rPr>
        <w:t xml:space="preserve"> </w:t>
      </w:r>
      <w:bookmarkEnd w:id="57"/>
    </w:p>
    <w:p w14:paraId="2514D00B" w14:textId="77777777" w:rsidR="00B01167" w:rsidRPr="00B63CDF" w:rsidRDefault="00B01167" w:rsidP="00B63CDF">
      <w:pPr>
        <w:rPr>
          <w:rFonts w:ascii="Calibri" w:hAnsi="Calibri"/>
        </w:rPr>
      </w:pPr>
    </w:p>
    <w:p w14:paraId="2A7E086B" w14:textId="77777777" w:rsidR="00B01167" w:rsidRPr="00B63CDF" w:rsidRDefault="00B01167" w:rsidP="00B63CDF">
      <w:pPr>
        <w:rPr>
          <w:rFonts w:ascii="Calibri" w:hAnsi="Calibri" w:cstheme="minorHAnsi"/>
          <w:sz w:val="22"/>
          <w:szCs w:val="22"/>
        </w:rPr>
      </w:pPr>
      <w:r w:rsidRPr="00B63CDF">
        <w:rPr>
          <w:rFonts w:ascii="Calibri" w:hAnsi="Calibri" w:cstheme="minorHAnsi"/>
          <w:sz w:val="22"/>
          <w:szCs w:val="22"/>
        </w:rPr>
        <w:t>L’URCC (Unité de Reconstitution Centralisée des Cytotoxiques) de L’hôpital Lyon Sud dispose d’installations de ventilation climatisation complexes et qui compte tenu de son aspect stratégique conduit à augmenter son niveau de maintenance (renfort des gammes de maintenance préventive, planification des interventions programmées en dehors des heures ouvrées, réduction des délais d’intervention et de remise en service et suivi du stock).</w:t>
      </w:r>
    </w:p>
    <w:p w14:paraId="4015C338" w14:textId="77777777" w:rsidR="00B01167" w:rsidRPr="00B63CDF" w:rsidRDefault="00B01167" w:rsidP="00B63CDF">
      <w:pPr>
        <w:rPr>
          <w:rFonts w:ascii="Calibri" w:hAnsi="Calibri" w:cstheme="minorHAnsi"/>
          <w:sz w:val="22"/>
          <w:szCs w:val="22"/>
        </w:rPr>
      </w:pPr>
    </w:p>
    <w:p w14:paraId="1DEF06B9" w14:textId="77777777" w:rsidR="00B01167" w:rsidRPr="00B63CDF" w:rsidRDefault="00B01167" w:rsidP="00B63CDF">
      <w:pPr>
        <w:rPr>
          <w:rFonts w:ascii="Calibri" w:hAnsi="Calibri" w:cstheme="minorHAnsi"/>
          <w:sz w:val="22"/>
          <w:szCs w:val="22"/>
        </w:rPr>
      </w:pPr>
      <w:r w:rsidRPr="00B63CDF">
        <w:rPr>
          <w:rFonts w:ascii="Calibri" w:hAnsi="Calibri" w:cstheme="minorHAnsi"/>
          <w:sz w:val="22"/>
          <w:szCs w:val="22"/>
        </w:rPr>
        <w:t>Les installations concernées sont :</w:t>
      </w:r>
    </w:p>
    <w:p w14:paraId="75E1B6B4" w14:textId="77777777" w:rsidR="00B01167" w:rsidRPr="00B63CDF" w:rsidRDefault="00B01167" w:rsidP="00B63CDF">
      <w:pPr>
        <w:pStyle w:val="Textebrut"/>
        <w:numPr>
          <w:ilvl w:val="0"/>
          <w:numId w:val="10"/>
        </w:numPr>
        <w:rPr>
          <w:rFonts w:cstheme="minorHAnsi"/>
          <w:szCs w:val="22"/>
        </w:rPr>
      </w:pPr>
      <w:r w:rsidRPr="00B63CDF">
        <w:rPr>
          <w:rFonts w:cstheme="minorHAnsi"/>
          <w:szCs w:val="22"/>
        </w:rPr>
        <w:t>3 CTA soit CTA –CHLS- 1G-04 -14, CTA –CHLS- 1G-04 -15,  CTA –CHLS- 1G-04 - 16</w:t>
      </w:r>
    </w:p>
    <w:p w14:paraId="6F2B0CE0" w14:textId="77777777" w:rsidR="00B01167" w:rsidRPr="00B63CDF" w:rsidRDefault="00B01167" w:rsidP="00B63CDF">
      <w:pPr>
        <w:pStyle w:val="Textebrut"/>
        <w:numPr>
          <w:ilvl w:val="0"/>
          <w:numId w:val="10"/>
        </w:numPr>
        <w:rPr>
          <w:rFonts w:cstheme="minorHAnsi"/>
          <w:szCs w:val="22"/>
        </w:rPr>
      </w:pPr>
      <w:r w:rsidRPr="00B63CDF">
        <w:rPr>
          <w:rFonts w:cstheme="minorHAnsi"/>
          <w:szCs w:val="22"/>
        </w:rPr>
        <w:t>8 CEXT : CEXT –CHLS- 1G -04 -1 , CEXT –CHLS- 1G -04 -2 , CEXT –CHLS- 1G -04 -3 , CEXT –CHLS- 1G -04 -4 , CEXT –CHLS- 1G -04 -5 ; CEXT –CHLS- 1G -04 – 6, CEXT-CHSL- 1G-04-311  et CEXT-CHLS-1G-04-312</w:t>
      </w:r>
    </w:p>
    <w:p w14:paraId="6199E662" w14:textId="77777777" w:rsidR="00B01167" w:rsidRPr="00B63CDF" w:rsidRDefault="00B01167" w:rsidP="00B63CDF">
      <w:pPr>
        <w:pStyle w:val="Textebrut"/>
        <w:numPr>
          <w:ilvl w:val="0"/>
          <w:numId w:val="10"/>
        </w:numPr>
        <w:rPr>
          <w:rFonts w:cstheme="minorHAnsi"/>
          <w:szCs w:val="22"/>
        </w:rPr>
      </w:pPr>
      <w:r w:rsidRPr="00B63CDF">
        <w:rPr>
          <w:rFonts w:cstheme="minorHAnsi"/>
          <w:szCs w:val="22"/>
        </w:rPr>
        <w:t>3 RAEN : RAEN-CHLS-1G-04-14 , RAEN- CHLS-1G-04-15 et RAEN-CHLS-1G 04-16</w:t>
      </w:r>
    </w:p>
    <w:p w14:paraId="682824ED" w14:textId="77777777" w:rsidR="00B01167" w:rsidRPr="00B63CDF" w:rsidRDefault="00B01167" w:rsidP="00B63CDF">
      <w:pPr>
        <w:pStyle w:val="Textebrut"/>
        <w:numPr>
          <w:ilvl w:val="0"/>
          <w:numId w:val="10"/>
        </w:numPr>
        <w:rPr>
          <w:rFonts w:cstheme="minorHAnsi"/>
          <w:szCs w:val="22"/>
        </w:rPr>
      </w:pPr>
      <w:r w:rsidRPr="00B63CDF">
        <w:rPr>
          <w:rFonts w:cstheme="minorHAnsi"/>
          <w:szCs w:val="22"/>
        </w:rPr>
        <w:t>3 RAES : RAES-CHLS-1G-04-14 , RAES- CHLS-1G-04-15 et RAES-CHLS- 1G- 04-16</w:t>
      </w:r>
    </w:p>
    <w:p w14:paraId="671D8471" w14:textId="77777777" w:rsidR="00B01167" w:rsidRPr="00B63CDF" w:rsidRDefault="00B01167" w:rsidP="00B63CDF">
      <w:pPr>
        <w:pStyle w:val="Textebrut"/>
        <w:numPr>
          <w:ilvl w:val="0"/>
          <w:numId w:val="10"/>
        </w:numPr>
        <w:rPr>
          <w:rFonts w:cstheme="minorHAnsi"/>
          <w:szCs w:val="22"/>
          <w:lang w:val="en-US"/>
        </w:rPr>
      </w:pPr>
      <w:r w:rsidRPr="00B63CDF">
        <w:rPr>
          <w:rFonts w:cstheme="minorHAnsi"/>
          <w:szCs w:val="22"/>
          <w:lang w:val="en-US"/>
        </w:rPr>
        <w:t>3 RAEE : RAEE-CHLS-1G-04-14, RAEE-CHLS-1G-04-15,  RAEE-CHLS-1G-04-16</w:t>
      </w:r>
    </w:p>
    <w:p w14:paraId="726ED5EA" w14:textId="77777777" w:rsidR="00B01167" w:rsidRPr="00B63CDF" w:rsidRDefault="00B01167" w:rsidP="00B63CDF">
      <w:pPr>
        <w:pStyle w:val="Textebrut"/>
        <w:numPr>
          <w:ilvl w:val="0"/>
          <w:numId w:val="10"/>
        </w:numPr>
        <w:rPr>
          <w:rFonts w:cstheme="minorHAnsi"/>
          <w:szCs w:val="22"/>
          <w:lang w:val="en-US"/>
        </w:rPr>
      </w:pPr>
      <w:r w:rsidRPr="00B63CDF">
        <w:rPr>
          <w:rFonts w:cstheme="minorHAnsi"/>
          <w:szCs w:val="22"/>
          <w:lang w:val="en-US"/>
        </w:rPr>
        <w:t>7 CFP : CFP-CHLS-1G-04-023-1,  CFP-CHLS-1G-04-027-1, CFP-CHLS-1G-04-033-1,  CFP-CHLS-1G-04-034-1,  CFP-CHLS-1G-04-036-1, CFP-CHLS-1G-04-037-1 et CFP-CHLS-1G-04-042-1</w:t>
      </w:r>
    </w:p>
    <w:p w14:paraId="21115D4F" w14:textId="77777777" w:rsidR="00B01167" w:rsidRPr="00B63CDF" w:rsidRDefault="00B01167" w:rsidP="00B63CDF">
      <w:pPr>
        <w:rPr>
          <w:rFonts w:ascii="Calibri" w:hAnsi="Calibri" w:cstheme="minorHAnsi"/>
          <w:sz w:val="22"/>
          <w:szCs w:val="22"/>
          <w:lang w:val="en-US"/>
        </w:rPr>
      </w:pPr>
    </w:p>
    <w:p w14:paraId="3235575F" w14:textId="77777777" w:rsidR="00B01167" w:rsidRPr="00B63CDF" w:rsidRDefault="00B01167" w:rsidP="00B63CDF">
      <w:pPr>
        <w:rPr>
          <w:rFonts w:ascii="Calibri" w:hAnsi="Calibri" w:cstheme="minorHAnsi"/>
          <w:sz w:val="22"/>
          <w:szCs w:val="22"/>
        </w:rPr>
      </w:pPr>
      <w:r w:rsidRPr="00B63CDF">
        <w:rPr>
          <w:rFonts w:ascii="Calibri" w:hAnsi="Calibri" w:cstheme="minorHAnsi"/>
          <w:sz w:val="22"/>
          <w:szCs w:val="22"/>
        </w:rPr>
        <w:t xml:space="preserve">Les prestations complémentaires demandées sont : </w:t>
      </w:r>
    </w:p>
    <w:p w14:paraId="4365AFC7" w14:textId="77777777" w:rsidR="00B01167" w:rsidRPr="00B63CDF" w:rsidRDefault="00B01167"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délai d’intervention de 1 heure y compris hors heures ouvrées (au lieu de 2h – cf art. VI.3)</w:t>
      </w:r>
    </w:p>
    <w:p w14:paraId="2F153E16" w14:textId="69A2ECC3" w:rsidR="00B01167" w:rsidRPr="00B63CDF" w:rsidRDefault="00B01167"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délai spécifique de remise en fonctionnement, fixé à 4 heures,  ceci 24H/24 7J/7 (au lieu de 48 h, article VI.4). A cet effet, le titulaire constituera sur place le stock de pièces de rechange qu’il estimera nécessaire pour assurer cette obligation. Aucun délai d’approvisionnement de pièce ne pourra justifier un retard dans le dél</w:t>
      </w:r>
      <w:r w:rsidR="00FC1E92" w:rsidRPr="00B63CDF">
        <w:rPr>
          <w:rFonts w:ascii="Calibri" w:hAnsi="Calibri" w:cstheme="minorHAnsi"/>
          <w:sz w:val="22"/>
          <w:szCs w:val="22"/>
        </w:rPr>
        <w:t>ai de remise en fonctionnement</w:t>
      </w:r>
    </w:p>
    <w:p w14:paraId="5CFB8ED5" w14:textId="74952D92" w:rsidR="00B01167" w:rsidRPr="00B63CDF" w:rsidRDefault="00B01167"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 xml:space="preserve">inventaire des pièces détachées spécifiques aux installations de traitement d’air de l’URCC à transmettre à chaque entrée/sortie de pièce, dans le cadre des éléments de mise à jour du carnet sanitaire air des ZEM (complément à l’article </w:t>
      </w:r>
      <w:r w:rsidR="00FC1E92" w:rsidRPr="00B63CDF">
        <w:rPr>
          <w:rFonts w:ascii="Calibri" w:hAnsi="Calibri" w:cstheme="minorHAnsi"/>
          <w:sz w:val="22"/>
          <w:szCs w:val="22"/>
        </w:rPr>
        <w:t>X</w:t>
      </w:r>
      <w:r w:rsidRPr="00B63CDF">
        <w:rPr>
          <w:rFonts w:ascii="Calibri" w:hAnsi="Calibri" w:cstheme="minorHAnsi"/>
          <w:sz w:val="22"/>
          <w:szCs w:val="22"/>
        </w:rPr>
        <w:t>.1.6)</w:t>
      </w:r>
    </w:p>
    <w:p w14:paraId="39A36E1A" w14:textId="6827A769" w:rsidR="00B01167" w:rsidRPr="00B63CDF" w:rsidRDefault="00B01167"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 xml:space="preserve">réalisation de la maintenance préventive hors période de fonctionnement de l’URCC, c’est-à-dire de 20h à 7h du lundi au dimanche (au </w:t>
      </w:r>
      <w:r w:rsidR="006C2298" w:rsidRPr="00B63CDF">
        <w:rPr>
          <w:rFonts w:ascii="Calibri" w:hAnsi="Calibri" w:cstheme="minorHAnsi"/>
          <w:sz w:val="22"/>
          <w:szCs w:val="22"/>
        </w:rPr>
        <w:t>lieu d’intervention en horaire 7</w:t>
      </w:r>
      <w:r w:rsidRPr="00B63CDF">
        <w:rPr>
          <w:rFonts w:ascii="Calibri" w:hAnsi="Calibri" w:cstheme="minorHAnsi"/>
          <w:sz w:val="22"/>
          <w:szCs w:val="22"/>
        </w:rPr>
        <w:t>h/18h</w:t>
      </w:r>
      <w:r w:rsidR="00FC1E92" w:rsidRPr="00B63CDF">
        <w:rPr>
          <w:rFonts w:ascii="Calibri" w:hAnsi="Calibri" w:cstheme="minorHAnsi"/>
          <w:sz w:val="22"/>
          <w:szCs w:val="22"/>
        </w:rPr>
        <w:t xml:space="preserve"> – modification de l’article V.2</w:t>
      </w:r>
      <w:r w:rsidRPr="00B63CDF">
        <w:rPr>
          <w:rFonts w:ascii="Calibri" w:hAnsi="Calibri" w:cstheme="minorHAnsi"/>
          <w:sz w:val="22"/>
          <w:szCs w:val="22"/>
        </w:rPr>
        <w:t>).</w:t>
      </w:r>
    </w:p>
    <w:p w14:paraId="4DC3A46D" w14:textId="3B60A1EE" w:rsidR="00B01167" w:rsidRPr="00B63CDF" w:rsidRDefault="00B01167"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ajout de tâches spécifiques à la gamme de maintenance des CTAZem des systèmes 6 et 7 (complément aux prestations minimale</w:t>
      </w:r>
      <w:r w:rsidR="00BE48EB" w:rsidRPr="00B63CDF">
        <w:rPr>
          <w:rFonts w:ascii="Calibri" w:hAnsi="Calibri" w:cstheme="minorHAnsi"/>
          <w:sz w:val="22"/>
          <w:szCs w:val="22"/>
        </w:rPr>
        <w:t>s des CTAZem listées en annexe 7</w:t>
      </w:r>
      <w:r w:rsidRPr="00B63CDF">
        <w:rPr>
          <w:rFonts w:ascii="Calibri" w:hAnsi="Calibri" w:cstheme="minorHAnsi"/>
          <w:sz w:val="22"/>
          <w:szCs w:val="22"/>
        </w:rPr>
        <w:t xml:space="preserve"> du CC</w:t>
      </w:r>
      <w:r w:rsidR="00BE48EB" w:rsidRPr="00B63CDF">
        <w:rPr>
          <w:rFonts w:ascii="Calibri" w:hAnsi="Calibri" w:cstheme="minorHAnsi"/>
          <w:sz w:val="22"/>
          <w:szCs w:val="22"/>
        </w:rPr>
        <w:t>T</w:t>
      </w:r>
      <w:r w:rsidRPr="00B63CDF">
        <w:rPr>
          <w:rFonts w:ascii="Calibri" w:hAnsi="Calibri" w:cstheme="minorHAnsi"/>
          <w:sz w:val="22"/>
          <w:szCs w:val="22"/>
        </w:rPr>
        <w:t>P) :</w:t>
      </w:r>
    </w:p>
    <w:p w14:paraId="6587C04A" w14:textId="77777777" w:rsidR="00B01167" w:rsidRPr="00B63CDF" w:rsidRDefault="00B01167" w:rsidP="00B63CDF">
      <w:pPr>
        <w:pStyle w:val="Paragraphedeliste"/>
        <w:numPr>
          <w:ilvl w:val="1"/>
          <w:numId w:val="5"/>
        </w:numPr>
        <w:rPr>
          <w:rFonts w:ascii="Calibri" w:hAnsi="Calibri" w:cstheme="minorHAnsi"/>
          <w:sz w:val="22"/>
          <w:szCs w:val="22"/>
        </w:rPr>
      </w:pPr>
      <w:r w:rsidRPr="00B63CDF">
        <w:rPr>
          <w:rFonts w:ascii="Calibri" w:hAnsi="Calibri" w:cstheme="minorHAnsi"/>
          <w:sz w:val="22"/>
          <w:szCs w:val="22"/>
        </w:rPr>
        <w:t>le remplacement des filtres des CTA à la première des échéances ou conditions atteintes suivantes</w:t>
      </w:r>
    </w:p>
    <w:p w14:paraId="23E8B6CB" w14:textId="77777777" w:rsidR="00B01167" w:rsidRPr="00B63CDF" w:rsidRDefault="00B01167" w:rsidP="00B63CDF">
      <w:pPr>
        <w:pStyle w:val="Paragraphedeliste"/>
        <w:numPr>
          <w:ilvl w:val="2"/>
          <w:numId w:val="5"/>
        </w:numPr>
        <w:rPr>
          <w:rFonts w:ascii="Calibri" w:hAnsi="Calibri" w:cstheme="minorHAnsi"/>
          <w:sz w:val="22"/>
          <w:szCs w:val="22"/>
        </w:rPr>
      </w:pPr>
      <w:r w:rsidRPr="00B63CDF">
        <w:rPr>
          <w:rFonts w:ascii="Calibri" w:hAnsi="Calibri" w:cstheme="minorHAnsi"/>
          <w:sz w:val="22"/>
          <w:szCs w:val="22"/>
        </w:rPr>
        <w:t xml:space="preserve"> si la redondance des CTA n’est plus assurée</w:t>
      </w:r>
    </w:p>
    <w:p w14:paraId="31B95068" w14:textId="77777777" w:rsidR="00B01167" w:rsidRPr="00B63CDF" w:rsidRDefault="00B01167" w:rsidP="00B63CDF">
      <w:pPr>
        <w:pStyle w:val="Paragraphedeliste"/>
        <w:numPr>
          <w:ilvl w:val="2"/>
          <w:numId w:val="5"/>
        </w:numPr>
        <w:rPr>
          <w:rFonts w:ascii="Calibri" w:hAnsi="Calibri" w:cstheme="minorHAnsi"/>
          <w:sz w:val="22"/>
          <w:szCs w:val="22"/>
        </w:rPr>
      </w:pPr>
      <w:r w:rsidRPr="00B63CDF">
        <w:rPr>
          <w:rFonts w:ascii="Calibri" w:hAnsi="Calibri" w:cstheme="minorHAnsi"/>
          <w:sz w:val="22"/>
          <w:szCs w:val="22"/>
        </w:rPr>
        <w:t xml:space="preserve"> trimestrielle pour les filtres G4</w:t>
      </w:r>
    </w:p>
    <w:p w14:paraId="2D4E6446" w14:textId="77777777" w:rsidR="00B01167" w:rsidRPr="00B63CDF" w:rsidRDefault="00B01167" w:rsidP="00B63CDF">
      <w:pPr>
        <w:pStyle w:val="Paragraphedeliste"/>
        <w:numPr>
          <w:ilvl w:val="2"/>
          <w:numId w:val="5"/>
        </w:numPr>
        <w:rPr>
          <w:rFonts w:ascii="Calibri" w:hAnsi="Calibri" w:cstheme="minorHAnsi"/>
          <w:sz w:val="22"/>
          <w:szCs w:val="22"/>
        </w:rPr>
      </w:pPr>
      <w:r w:rsidRPr="00B63CDF">
        <w:rPr>
          <w:rFonts w:ascii="Calibri" w:hAnsi="Calibri" w:cstheme="minorHAnsi"/>
          <w:sz w:val="22"/>
          <w:szCs w:val="22"/>
        </w:rPr>
        <w:t>semestrielle pour les filtres F7 à F9</w:t>
      </w:r>
    </w:p>
    <w:p w14:paraId="336997A3" w14:textId="77777777" w:rsidR="00B01167" w:rsidRPr="00B63CDF" w:rsidRDefault="00B01167" w:rsidP="00B63CDF">
      <w:pPr>
        <w:pStyle w:val="Paragraphedeliste"/>
        <w:numPr>
          <w:ilvl w:val="2"/>
          <w:numId w:val="5"/>
        </w:numPr>
        <w:rPr>
          <w:rFonts w:ascii="Calibri" w:hAnsi="Calibri" w:cstheme="minorHAnsi"/>
          <w:sz w:val="22"/>
          <w:szCs w:val="22"/>
        </w:rPr>
      </w:pPr>
      <w:r w:rsidRPr="00B63CDF">
        <w:rPr>
          <w:rFonts w:ascii="Calibri" w:hAnsi="Calibri" w:cstheme="minorHAnsi"/>
          <w:sz w:val="22"/>
          <w:szCs w:val="22"/>
        </w:rPr>
        <w:t xml:space="preserve"> perte de charge maximale admissible (suivant donnée fournisseur) atteinte</w:t>
      </w:r>
    </w:p>
    <w:p w14:paraId="74EB299E" w14:textId="77777777" w:rsidR="00B01167" w:rsidRPr="00B63CDF" w:rsidRDefault="00B01167" w:rsidP="00B63CDF">
      <w:pPr>
        <w:pStyle w:val="Paragraphedeliste"/>
        <w:numPr>
          <w:ilvl w:val="1"/>
          <w:numId w:val="5"/>
        </w:numPr>
        <w:rPr>
          <w:rFonts w:ascii="Calibri" w:hAnsi="Calibri" w:cstheme="minorHAnsi"/>
          <w:sz w:val="22"/>
          <w:szCs w:val="22"/>
        </w:rPr>
      </w:pPr>
      <w:r w:rsidRPr="00B63CDF">
        <w:rPr>
          <w:rFonts w:ascii="Calibri" w:hAnsi="Calibri" w:cstheme="minorHAnsi"/>
          <w:sz w:val="22"/>
          <w:szCs w:val="22"/>
        </w:rPr>
        <w:t>la vérification trimestrielle du positionnement correct et de l’absence de détérioration des caissons et de toutes les gaines aérauliques en local technique</w:t>
      </w:r>
    </w:p>
    <w:p w14:paraId="7CA897B1" w14:textId="77777777" w:rsidR="00B01167" w:rsidRPr="00B63CDF" w:rsidRDefault="00B01167" w:rsidP="00B63CDF">
      <w:pPr>
        <w:pStyle w:val="Paragraphedeliste"/>
        <w:numPr>
          <w:ilvl w:val="1"/>
          <w:numId w:val="5"/>
        </w:numPr>
        <w:rPr>
          <w:rFonts w:ascii="Calibri" w:hAnsi="Calibri" w:cstheme="minorHAnsi"/>
          <w:sz w:val="22"/>
          <w:szCs w:val="22"/>
        </w:rPr>
      </w:pPr>
      <w:r w:rsidRPr="00B63CDF">
        <w:rPr>
          <w:rFonts w:ascii="Calibri" w:hAnsi="Calibri" w:cstheme="minorHAnsi"/>
          <w:sz w:val="22"/>
          <w:szCs w:val="22"/>
        </w:rPr>
        <w:t>le contrôle trimestriel des fixations, encrassement, équilibrage de la roue libre, et isolement vibratile du système moto-ventilateur</w:t>
      </w:r>
    </w:p>
    <w:p w14:paraId="6AD066E5" w14:textId="77777777" w:rsidR="00B01167" w:rsidRPr="00B63CDF" w:rsidRDefault="00B01167" w:rsidP="00B63CDF">
      <w:pPr>
        <w:pStyle w:val="Paragraphedeliste"/>
        <w:numPr>
          <w:ilvl w:val="1"/>
          <w:numId w:val="5"/>
        </w:numPr>
        <w:rPr>
          <w:rFonts w:ascii="Calibri" w:hAnsi="Calibri" w:cstheme="minorHAnsi"/>
          <w:sz w:val="22"/>
          <w:szCs w:val="22"/>
        </w:rPr>
      </w:pPr>
      <w:r w:rsidRPr="00B63CDF">
        <w:rPr>
          <w:rFonts w:ascii="Calibri" w:hAnsi="Calibri" w:cstheme="minorHAnsi"/>
          <w:sz w:val="22"/>
          <w:szCs w:val="22"/>
        </w:rPr>
        <w:t xml:space="preserve">la vérification annuelle de l’absence de bruit et vibrations anormales des paliers et roulements du système moto-ventilateur </w:t>
      </w:r>
    </w:p>
    <w:p w14:paraId="58085A4C" w14:textId="0F834F94" w:rsidR="00B01167" w:rsidRPr="00B63CDF" w:rsidRDefault="00B01167" w:rsidP="00B63CDF">
      <w:pPr>
        <w:pStyle w:val="Paragraphedeliste"/>
        <w:numPr>
          <w:ilvl w:val="1"/>
          <w:numId w:val="5"/>
        </w:numPr>
        <w:rPr>
          <w:rFonts w:ascii="Calibri" w:hAnsi="Calibri" w:cstheme="minorHAnsi"/>
          <w:sz w:val="22"/>
          <w:szCs w:val="22"/>
        </w:rPr>
      </w:pPr>
      <w:r w:rsidRPr="00B63CDF">
        <w:rPr>
          <w:rFonts w:ascii="Calibri" w:hAnsi="Calibri" w:cstheme="minorHAnsi"/>
          <w:sz w:val="22"/>
          <w:szCs w:val="22"/>
        </w:rPr>
        <w:t>le contrôle semestriel du bon positionnement des fins de course des servomoteurs.</w:t>
      </w:r>
    </w:p>
    <w:p w14:paraId="3B9087A7" w14:textId="12C883B8" w:rsidR="00D5062E" w:rsidRPr="00B63CDF" w:rsidRDefault="00D5062E" w:rsidP="00B63CDF">
      <w:pPr>
        <w:rPr>
          <w:rFonts w:ascii="Calibri" w:hAnsi="Calibri" w:cstheme="minorHAnsi"/>
          <w:sz w:val="22"/>
          <w:szCs w:val="22"/>
        </w:rPr>
      </w:pPr>
    </w:p>
    <w:p w14:paraId="5AB74FDF" w14:textId="1EF7E567" w:rsidR="00D5062E" w:rsidRPr="00B63CDF" w:rsidRDefault="00D5062E" w:rsidP="00B63CDF">
      <w:pPr>
        <w:pStyle w:val="Titre2"/>
        <w:rPr>
          <w:rFonts w:ascii="Calibri" w:hAnsi="Calibri" w:cstheme="minorHAnsi"/>
        </w:rPr>
      </w:pPr>
      <w:bookmarkStart w:id="59" w:name="_Toc187759785"/>
      <w:r w:rsidRPr="00B63CDF">
        <w:rPr>
          <w:rFonts w:ascii="Calibri" w:hAnsi="Calibri" w:cstheme="minorHAnsi"/>
        </w:rPr>
        <w:t xml:space="preserve">Service réanimation néonatale </w:t>
      </w:r>
      <w:r w:rsidR="00626509" w:rsidRPr="00B63CDF">
        <w:rPr>
          <w:rFonts w:ascii="Calibri" w:hAnsi="Calibri" w:cstheme="minorHAnsi"/>
        </w:rPr>
        <w:t>et Cardio B16 GHE</w:t>
      </w:r>
      <w:bookmarkEnd w:id="59"/>
      <w:r w:rsidR="00626509" w:rsidRPr="00B63CDF">
        <w:rPr>
          <w:rFonts w:ascii="Calibri" w:hAnsi="Calibri" w:cstheme="minorHAnsi"/>
        </w:rPr>
        <w:t xml:space="preserve"> </w:t>
      </w:r>
    </w:p>
    <w:p w14:paraId="3171F4A0" w14:textId="060F3E28" w:rsidR="00D5062E" w:rsidRPr="00B63CDF" w:rsidRDefault="00D5062E" w:rsidP="00B63CDF">
      <w:pPr>
        <w:rPr>
          <w:rFonts w:ascii="Calibri" w:hAnsi="Calibri" w:cstheme="minorHAnsi"/>
          <w:sz w:val="22"/>
          <w:szCs w:val="22"/>
        </w:rPr>
      </w:pPr>
    </w:p>
    <w:p w14:paraId="11D02820" w14:textId="501DE964" w:rsidR="00D5062E" w:rsidRPr="00B63CDF" w:rsidRDefault="00D5062E" w:rsidP="00B63CDF">
      <w:pPr>
        <w:rPr>
          <w:rFonts w:ascii="Calibri" w:hAnsi="Calibri" w:cstheme="minorHAnsi"/>
          <w:sz w:val="22"/>
          <w:szCs w:val="22"/>
        </w:rPr>
      </w:pPr>
      <w:r w:rsidRPr="00B63CDF">
        <w:rPr>
          <w:rFonts w:ascii="Calibri" w:hAnsi="Calibri" w:cstheme="minorHAnsi"/>
          <w:sz w:val="22"/>
          <w:szCs w:val="22"/>
        </w:rPr>
        <w:t xml:space="preserve">Les parties communes du service de réanimation néonatale </w:t>
      </w:r>
      <w:r w:rsidR="00626509" w:rsidRPr="00B63CDF">
        <w:rPr>
          <w:rFonts w:ascii="Calibri" w:hAnsi="Calibri" w:cstheme="minorHAnsi"/>
          <w:sz w:val="22"/>
          <w:szCs w:val="22"/>
        </w:rPr>
        <w:t xml:space="preserve">de HFME et du bâtiment 16 de Cardio </w:t>
      </w:r>
      <w:r w:rsidRPr="00B63CDF">
        <w:rPr>
          <w:rFonts w:ascii="Calibri" w:hAnsi="Calibri" w:cstheme="minorHAnsi"/>
          <w:sz w:val="22"/>
          <w:szCs w:val="22"/>
        </w:rPr>
        <w:t xml:space="preserve">du GHE feront l’objet d’une intervention trimestrielle pour : </w:t>
      </w:r>
    </w:p>
    <w:p w14:paraId="099F6C11" w14:textId="37858410" w:rsidR="00D5062E" w:rsidRPr="00B63CDF" w:rsidRDefault="00D5062E"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Le contrôle de l’état de propreté des filtres des cassettes (VC), nettoyage voire remplacement si nécessaire</w:t>
      </w:r>
    </w:p>
    <w:p w14:paraId="16B528C5" w14:textId="546EAA35" w:rsidR="00D5062E" w:rsidRPr="00B63CDF" w:rsidRDefault="00D5062E" w:rsidP="00B63CDF">
      <w:pPr>
        <w:pStyle w:val="Paragraphedeliste"/>
        <w:numPr>
          <w:ilvl w:val="0"/>
          <w:numId w:val="5"/>
        </w:numPr>
        <w:rPr>
          <w:rFonts w:ascii="Calibri" w:hAnsi="Calibri" w:cstheme="minorHAnsi"/>
          <w:sz w:val="22"/>
          <w:szCs w:val="22"/>
        </w:rPr>
      </w:pPr>
      <w:r w:rsidRPr="00B63CDF">
        <w:rPr>
          <w:rFonts w:ascii="Calibri" w:hAnsi="Calibri" w:cstheme="minorHAnsi"/>
          <w:sz w:val="22"/>
          <w:szCs w:val="22"/>
        </w:rPr>
        <w:t>Le nettoyage des bouches de reprises et de soufflage et des grilles de transfert en plenum technique.</w:t>
      </w:r>
    </w:p>
    <w:p w14:paraId="6F437847" w14:textId="21475EB7" w:rsidR="00C871E0" w:rsidRPr="00B63CDF" w:rsidRDefault="00C871E0" w:rsidP="00B63CDF">
      <w:pPr>
        <w:rPr>
          <w:rFonts w:ascii="Calibri" w:hAnsi="Calibri"/>
        </w:rPr>
      </w:pPr>
    </w:p>
    <w:p w14:paraId="4A92326A" w14:textId="5284B3D5" w:rsidR="0000458D" w:rsidRPr="00B63CDF" w:rsidRDefault="0000458D" w:rsidP="00B63CDF">
      <w:pPr>
        <w:pStyle w:val="Titre2"/>
        <w:rPr>
          <w:rFonts w:ascii="Calibri" w:hAnsi="Calibri" w:cstheme="minorHAnsi"/>
        </w:rPr>
      </w:pPr>
      <w:bookmarkStart w:id="60" w:name="_Toc187759786"/>
      <w:r w:rsidRPr="00B63CDF">
        <w:rPr>
          <w:rFonts w:ascii="Calibri" w:hAnsi="Calibri" w:cstheme="minorHAnsi"/>
        </w:rPr>
        <w:t>Piscine balnéothérapie de l’hôpital Henry Gabrielle</w:t>
      </w:r>
      <w:bookmarkEnd w:id="60"/>
      <w:r w:rsidR="00626509" w:rsidRPr="00B63CDF">
        <w:rPr>
          <w:rFonts w:ascii="Calibri" w:hAnsi="Calibri" w:cstheme="minorHAnsi"/>
        </w:rPr>
        <w:t xml:space="preserve"> </w:t>
      </w:r>
    </w:p>
    <w:p w14:paraId="76C6AFD5" w14:textId="77777777" w:rsidR="0000458D" w:rsidRPr="00B63CDF" w:rsidRDefault="0000458D" w:rsidP="00B63CDF">
      <w:pPr>
        <w:rPr>
          <w:rFonts w:ascii="Calibri" w:hAnsi="Calibri" w:cstheme="minorHAnsi"/>
        </w:rPr>
      </w:pPr>
    </w:p>
    <w:p w14:paraId="2AECBE7F" w14:textId="35757999" w:rsidR="0000458D" w:rsidRPr="00B63CDF" w:rsidRDefault="0000458D" w:rsidP="00B63CDF">
      <w:pPr>
        <w:rPr>
          <w:rFonts w:ascii="Calibri" w:hAnsi="Calibri"/>
          <w:sz w:val="22"/>
          <w:szCs w:val="22"/>
        </w:rPr>
      </w:pPr>
      <w:r w:rsidRPr="00B63CDF">
        <w:rPr>
          <w:rFonts w:ascii="Calibri" w:hAnsi="Calibri"/>
          <w:sz w:val="22"/>
          <w:szCs w:val="22"/>
        </w:rPr>
        <w:t>Réalisation d’une intervention hebdomadaire en dehors des heures d’utilisation de la piscine par les patients (à partir de 16H30 ou à partir de 7H00) pour :</w:t>
      </w:r>
    </w:p>
    <w:p w14:paraId="2F83EBFC" w14:textId="524F1177" w:rsidR="0000458D" w:rsidRPr="00B63CDF" w:rsidRDefault="0000458D" w:rsidP="00B63CDF">
      <w:pPr>
        <w:rPr>
          <w:rFonts w:ascii="Calibri" w:hAnsi="Calibri"/>
          <w:sz w:val="22"/>
          <w:szCs w:val="22"/>
        </w:rPr>
      </w:pPr>
      <w:r w:rsidRPr="00B63CDF">
        <w:rPr>
          <w:rFonts w:ascii="Calibri" w:hAnsi="Calibri"/>
          <w:sz w:val="22"/>
          <w:szCs w:val="22"/>
        </w:rPr>
        <w:t>- appoint en produits de traitement acido-basique (bidons d’hypochlorite de sodium et d’acide chloridrique fournis par les HCL),</w:t>
      </w:r>
    </w:p>
    <w:p w14:paraId="7300E6E1" w14:textId="5A3F3618" w:rsidR="0000458D" w:rsidRPr="00B63CDF" w:rsidRDefault="0000458D" w:rsidP="00B63CDF">
      <w:pPr>
        <w:rPr>
          <w:rFonts w:ascii="Calibri" w:hAnsi="Calibri"/>
          <w:sz w:val="22"/>
          <w:szCs w:val="22"/>
        </w:rPr>
      </w:pPr>
      <w:r w:rsidRPr="00B63CDF">
        <w:rPr>
          <w:rFonts w:ascii="Calibri" w:hAnsi="Calibri"/>
          <w:sz w:val="22"/>
          <w:szCs w:val="22"/>
        </w:rPr>
        <w:t>- appoint en réactifs pour l’analyseur de chlore Swan (réactifs fournis par le prestataire « traitement d’eau » dans le cadre du marché),</w:t>
      </w:r>
    </w:p>
    <w:p w14:paraId="04A638C2" w14:textId="00CBE0D2" w:rsidR="0000458D" w:rsidRPr="00B63CDF" w:rsidRDefault="0000458D" w:rsidP="00B63CDF">
      <w:pPr>
        <w:rPr>
          <w:rFonts w:ascii="Calibri" w:hAnsi="Calibri"/>
          <w:sz w:val="22"/>
          <w:szCs w:val="22"/>
        </w:rPr>
      </w:pPr>
      <w:r w:rsidRPr="00B63CDF">
        <w:rPr>
          <w:rFonts w:ascii="Calibri" w:hAnsi="Calibri"/>
          <w:sz w:val="22"/>
          <w:szCs w:val="22"/>
        </w:rPr>
        <w:t>- lavage des filtres à sable y compris chasse et dégazage,</w:t>
      </w:r>
    </w:p>
    <w:p w14:paraId="14770BCB" w14:textId="774F4C3A" w:rsidR="0000458D" w:rsidRPr="00B63CDF" w:rsidRDefault="0000458D" w:rsidP="00B63CDF">
      <w:pPr>
        <w:rPr>
          <w:rFonts w:ascii="Calibri" w:hAnsi="Calibri"/>
          <w:sz w:val="22"/>
          <w:szCs w:val="22"/>
        </w:rPr>
      </w:pPr>
      <w:r w:rsidRPr="00B63CDF">
        <w:rPr>
          <w:rFonts w:ascii="Calibri" w:hAnsi="Calibri"/>
          <w:sz w:val="22"/>
          <w:szCs w:val="22"/>
        </w:rPr>
        <w:t>- lecture et consignation des différents index des compteurs et des valeurs du swan avant et après intervention par mail au travers d’une fiche d’intervention.</w:t>
      </w:r>
    </w:p>
    <w:p w14:paraId="382C445B" w14:textId="77777777" w:rsidR="005247BD" w:rsidRPr="00B63CDF" w:rsidRDefault="005247BD" w:rsidP="00B63CDF">
      <w:pPr>
        <w:rPr>
          <w:rFonts w:ascii="Calibri" w:hAnsi="Calibri"/>
          <w:sz w:val="22"/>
          <w:szCs w:val="22"/>
        </w:rPr>
      </w:pPr>
    </w:p>
    <w:p w14:paraId="31D925F6" w14:textId="350ECC29" w:rsidR="0000458D" w:rsidRPr="00B63CDF" w:rsidRDefault="0000458D" w:rsidP="00B63CDF">
      <w:pPr>
        <w:rPr>
          <w:rFonts w:ascii="Calibri" w:hAnsi="Calibri"/>
          <w:sz w:val="22"/>
          <w:szCs w:val="22"/>
        </w:rPr>
      </w:pPr>
      <w:r w:rsidRPr="00B63CDF">
        <w:rPr>
          <w:rFonts w:ascii="Calibri" w:hAnsi="Calibri"/>
          <w:sz w:val="22"/>
          <w:szCs w:val="22"/>
        </w:rPr>
        <w:t>L’intervention respectera les procédures mises en place par le service hygiène, les utilisateurs et le service maintenance.</w:t>
      </w:r>
    </w:p>
    <w:p w14:paraId="13BB19C3" w14:textId="1A1A596C" w:rsidR="0000458D" w:rsidRPr="00B63CDF" w:rsidRDefault="0000458D" w:rsidP="00B63CDF">
      <w:pPr>
        <w:rPr>
          <w:rFonts w:ascii="Calibri" w:hAnsi="Calibri"/>
          <w:sz w:val="22"/>
          <w:szCs w:val="22"/>
        </w:rPr>
      </w:pPr>
    </w:p>
    <w:p w14:paraId="21E9C08B" w14:textId="77777777" w:rsidR="0000458D" w:rsidRPr="00B63CDF" w:rsidRDefault="0000458D" w:rsidP="00B63CDF">
      <w:pPr>
        <w:rPr>
          <w:rFonts w:ascii="Calibri" w:hAnsi="Calibri"/>
        </w:rPr>
      </w:pPr>
    </w:p>
    <w:p w14:paraId="7A00CB3D" w14:textId="44CD65EC" w:rsidR="00C871E0" w:rsidRPr="00B63CDF" w:rsidRDefault="00C871E0" w:rsidP="00B63CDF">
      <w:pPr>
        <w:rPr>
          <w:rFonts w:ascii="Calibri" w:hAnsi="Calibri"/>
        </w:rPr>
      </w:pPr>
    </w:p>
    <w:p w14:paraId="0B81D428" w14:textId="25DB234B" w:rsidR="00C31DE4" w:rsidRPr="00B63CDF" w:rsidRDefault="00C31DE4" w:rsidP="00B63CDF">
      <w:pPr>
        <w:pStyle w:val="Titre1"/>
        <w:rPr>
          <w:rFonts w:ascii="Calibri" w:hAnsi="Calibri" w:cstheme="minorHAnsi"/>
        </w:rPr>
      </w:pPr>
      <w:bookmarkStart w:id="61" w:name="_Toc187759787"/>
      <w:r w:rsidRPr="00B63CDF">
        <w:rPr>
          <w:rFonts w:ascii="Calibri" w:hAnsi="Calibri" w:cstheme="minorHAnsi"/>
        </w:rPr>
        <w:t>qualite de prestation</w:t>
      </w:r>
      <w:bookmarkEnd w:id="61"/>
    </w:p>
    <w:p w14:paraId="62E5CBC3" w14:textId="77777777" w:rsidR="00F506DC" w:rsidRPr="00B63CDF" w:rsidRDefault="00F506DC" w:rsidP="00B63CDF"/>
    <w:p w14:paraId="2C05FDA8" w14:textId="390A41D4" w:rsidR="00E94206" w:rsidRPr="00B63CDF" w:rsidRDefault="00E94206" w:rsidP="00B63CDF">
      <w:pPr>
        <w:rPr>
          <w:rFonts w:ascii="Calibri" w:hAnsi="Calibri"/>
        </w:rPr>
      </w:pPr>
    </w:p>
    <w:p w14:paraId="7CE0F2F0" w14:textId="77777777" w:rsidR="00E94206" w:rsidRPr="00B63CDF" w:rsidRDefault="00E94206" w:rsidP="00B63CDF">
      <w:pPr>
        <w:rPr>
          <w:rFonts w:ascii="Calibri" w:hAnsi="Calibri"/>
          <w:sz w:val="22"/>
          <w:szCs w:val="22"/>
        </w:rPr>
      </w:pPr>
      <w:r w:rsidRPr="00B63CDF">
        <w:rPr>
          <w:rFonts w:ascii="Calibri" w:hAnsi="Calibri"/>
          <w:sz w:val="22"/>
          <w:szCs w:val="22"/>
        </w:rPr>
        <w:t>Le titulaire devra effectuer ses prestations en veillant à la qualité des tâches élémentaires effectuées par les intervenants.</w:t>
      </w:r>
    </w:p>
    <w:p w14:paraId="5CD4EA61" w14:textId="77777777" w:rsidR="00E94206" w:rsidRPr="00B63CDF" w:rsidRDefault="00E94206" w:rsidP="00B63CDF">
      <w:pPr>
        <w:rPr>
          <w:rFonts w:ascii="Calibri" w:hAnsi="Calibri"/>
          <w:sz w:val="22"/>
          <w:szCs w:val="22"/>
        </w:rPr>
      </w:pPr>
      <w:r w:rsidRPr="00B63CDF">
        <w:rPr>
          <w:rFonts w:ascii="Calibri" w:hAnsi="Calibri"/>
          <w:sz w:val="22"/>
          <w:szCs w:val="22"/>
        </w:rPr>
        <w:t>Il veillera à réaliser les prestations de maintenance selon les protocoles établis.</w:t>
      </w:r>
    </w:p>
    <w:p w14:paraId="6F307B8E" w14:textId="503D68BA" w:rsidR="00E94206" w:rsidRPr="00B63CDF" w:rsidRDefault="00E94206" w:rsidP="00B63CDF">
      <w:pPr>
        <w:rPr>
          <w:rFonts w:ascii="Calibri" w:hAnsi="Calibri"/>
          <w:sz w:val="22"/>
          <w:szCs w:val="22"/>
        </w:rPr>
      </w:pPr>
    </w:p>
    <w:p w14:paraId="5BF6CFB2" w14:textId="77777777" w:rsidR="002D10DA" w:rsidRPr="00B63CDF" w:rsidRDefault="002D10DA" w:rsidP="00B63CDF">
      <w:pPr>
        <w:rPr>
          <w:rFonts w:ascii="Calibri" w:hAnsi="Calibri"/>
          <w:sz w:val="22"/>
          <w:szCs w:val="22"/>
        </w:rPr>
      </w:pPr>
      <w:r w:rsidRPr="00B63CDF">
        <w:rPr>
          <w:rFonts w:ascii="Calibri" w:hAnsi="Calibri"/>
          <w:sz w:val="22"/>
          <w:szCs w:val="22"/>
        </w:rPr>
        <w:t>Le non-respect des dispositions du présent paragraphe pourra faire l’objet d’une pénalité fixée au CCAP.</w:t>
      </w:r>
    </w:p>
    <w:p w14:paraId="5EE77E86" w14:textId="77777777" w:rsidR="002D10DA" w:rsidRPr="00B63CDF" w:rsidRDefault="002D10DA" w:rsidP="00B63CDF">
      <w:pPr>
        <w:rPr>
          <w:rFonts w:ascii="Calibri" w:hAnsi="Calibri"/>
          <w:sz w:val="22"/>
          <w:szCs w:val="22"/>
        </w:rPr>
      </w:pPr>
    </w:p>
    <w:p w14:paraId="31E1DDCE" w14:textId="1E078DFE" w:rsidR="000245CE" w:rsidRPr="00B63CDF" w:rsidRDefault="000245CE" w:rsidP="00B63CDF">
      <w:pPr>
        <w:rPr>
          <w:rFonts w:ascii="Calibri" w:hAnsi="Calibri"/>
          <w:sz w:val="22"/>
          <w:szCs w:val="22"/>
        </w:rPr>
      </w:pPr>
      <w:r w:rsidRPr="00B63CDF">
        <w:rPr>
          <w:rFonts w:ascii="Calibri" w:hAnsi="Calibri"/>
          <w:sz w:val="22"/>
          <w:szCs w:val="22"/>
        </w:rPr>
        <w:t>L’attention du prestataire est attirée sur le fait qu’il doit dans le cadre de son forfait toutes les actions de maintenance de niveau 1 à 4 décrite</w:t>
      </w:r>
      <w:r w:rsidR="004B479C" w:rsidRPr="00B63CDF">
        <w:rPr>
          <w:rFonts w:ascii="Calibri" w:hAnsi="Calibri"/>
          <w:sz w:val="22"/>
          <w:szCs w:val="22"/>
        </w:rPr>
        <w:t>s</w:t>
      </w:r>
      <w:r w:rsidRPr="00B63CDF">
        <w:rPr>
          <w:rFonts w:ascii="Calibri" w:hAnsi="Calibri"/>
          <w:sz w:val="22"/>
          <w:szCs w:val="22"/>
        </w:rPr>
        <w:t xml:space="preserve"> dans la norme FD X 60-000. Si les maintenances de bas niveau ne sont pas correctement conduites et réalisées, il pren</w:t>
      </w:r>
      <w:r w:rsidR="007F09A9" w:rsidRPr="00B63CDF">
        <w:rPr>
          <w:rFonts w:ascii="Calibri" w:hAnsi="Calibri"/>
          <w:sz w:val="22"/>
          <w:szCs w:val="22"/>
        </w:rPr>
        <w:t>d le risque de supporter les coû</w:t>
      </w:r>
      <w:r w:rsidRPr="00B63CDF">
        <w:rPr>
          <w:rFonts w:ascii="Calibri" w:hAnsi="Calibri"/>
          <w:sz w:val="22"/>
          <w:szCs w:val="22"/>
        </w:rPr>
        <w:t>ts de maintenance de haut niveau beaucoup plus onéreux.</w:t>
      </w:r>
    </w:p>
    <w:p w14:paraId="2FFCD133" w14:textId="43780229" w:rsidR="008E55EF" w:rsidRPr="00B63CDF" w:rsidRDefault="008E55EF" w:rsidP="00B63CDF">
      <w:pPr>
        <w:rPr>
          <w:rFonts w:ascii="Calibri" w:hAnsi="Calibri"/>
          <w:sz w:val="22"/>
          <w:szCs w:val="22"/>
        </w:rPr>
      </w:pPr>
    </w:p>
    <w:p w14:paraId="1007B009" w14:textId="77777777" w:rsidR="008E55EF" w:rsidRPr="00B63CDF" w:rsidRDefault="008E55EF" w:rsidP="00B63CDF">
      <w:pPr>
        <w:rPr>
          <w:rFonts w:ascii="Calibri" w:hAnsi="Calibri"/>
          <w:sz w:val="22"/>
          <w:szCs w:val="22"/>
        </w:rPr>
      </w:pPr>
    </w:p>
    <w:p w14:paraId="52F8E6AC" w14:textId="1AC4FA77" w:rsidR="00661B20" w:rsidRPr="00B63CDF" w:rsidRDefault="00661B20" w:rsidP="00B63CDF">
      <w:pPr>
        <w:pStyle w:val="Titre2"/>
        <w:rPr>
          <w:rFonts w:asciiTheme="minorHAnsi" w:hAnsiTheme="minorHAnsi"/>
        </w:rPr>
      </w:pPr>
      <w:bookmarkStart w:id="62" w:name="_Toc187759788"/>
      <w:r w:rsidRPr="00B63CDF">
        <w:rPr>
          <w:rFonts w:asciiTheme="minorHAnsi" w:hAnsiTheme="minorHAnsi"/>
        </w:rPr>
        <w:t>Maintenance préventive constructeur</w:t>
      </w:r>
      <w:bookmarkEnd w:id="62"/>
      <w:r w:rsidRPr="00B63CDF">
        <w:rPr>
          <w:rFonts w:asciiTheme="minorHAnsi" w:hAnsiTheme="minorHAnsi"/>
        </w:rPr>
        <w:t> </w:t>
      </w:r>
    </w:p>
    <w:p w14:paraId="740692ED" w14:textId="77777777" w:rsidR="000245CE" w:rsidRPr="00B63CDF" w:rsidRDefault="000245CE" w:rsidP="00B63CDF">
      <w:pPr>
        <w:rPr>
          <w:rFonts w:ascii="Calibri" w:hAnsi="Calibri"/>
          <w:b/>
          <w:u w:val="single"/>
        </w:rPr>
      </w:pPr>
    </w:p>
    <w:p w14:paraId="46A35EF2" w14:textId="20F4D07A" w:rsidR="007F09A9" w:rsidRPr="00B63CDF" w:rsidRDefault="000245CE" w:rsidP="00B63CDF">
      <w:pPr>
        <w:rPr>
          <w:rFonts w:ascii="Calibri" w:hAnsi="Calibri"/>
          <w:sz w:val="22"/>
          <w:szCs w:val="22"/>
        </w:rPr>
      </w:pPr>
      <w:r w:rsidRPr="00B63CDF">
        <w:rPr>
          <w:rFonts w:ascii="Calibri" w:hAnsi="Calibri"/>
          <w:sz w:val="22"/>
          <w:szCs w:val="22"/>
        </w:rPr>
        <w:t xml:space="preserve">Dans le cadre de sa prestation de maintenance préventive forfaitaire, le prestataire devra organiser et assurer une visite annuelle du constructeur sur à minima les groupes froids </w:t>
      </w:r>
      <w:r w:rsidR="006654A0" w:rsidRPr="00B63CDF">
        <w:rPr>
          <w:rFonts w:ascii="Calibri" w:hAnsi="Calibri"/>
          <w:sz w:val="22"/>
          <w:szCs w:val="22"/>
        </w:rPr>
        <w:t xml:space="preserve">de plus de 100 kWf </w:t>
      </w:r>
      <w:r w:rsidR="00E110AB" w:rsidRPr="00B63CDF">
        <w:rPr>
          <w:rFonts w:ascii="Calibri" w:hAnsi="Calibri"/>
          <w:sz w:val="22"/>
          <w:szCs w:val="22"/>
        </w:rPr>
        <w:t xml:space="preserve">qui </w:t>
      </w:r>
      <w:r w:rsidR="00FC1E92" w:rsidRPr="00B63CDF">
        <w:rPr>
          <w:rFonts w:ascii="Calibri" w:hAnsi="Calibri"/>
          <w:sz w:val="22"/>
          <w:szCs w:val="22"/>
        </w:rPr>
        <w:t xml:space="preserve">sont listés dans </w:t>
      </w:r>
      <w:r w:rsidR="00E110AB" w:rsidRPr="00B63CDF">
        <w:rPr>
          <w:rFonts w:ascii="Calibri" w:hAnsi="Calibri"/>
          <w:sz w:val="22"/>
          <w:szCs w:val="22"/>
        </w:rPr>
        <w:t>l’annexe 1</w:t>
      </w:r>
      <w:r w:rsidRPr="00B63CDF">
        <w:rPr>
          <w:rFonts w:ascii="Calibri" w:hAnsi="Calibri"/>
          <w:sz w:val="22"/>
          <w:szCs w:val="22"/>
        </w:rPr>
        <w:t xml:space="preserve">. </w:t>
      </w:r>
    </w:p>
    <w:p w14:paraId="1B809A08" w14:textId="5A1DDC90" w:rsidR="000245CE" w:rsidRPr="00B63CDF" w:rsidRDefault="000245CE" w:rsidP="00B63CDF">
      <w:pPr>
        <w:rPr>
          <w:rFonts w:ascii="Calibri" w:hAnsi="Calibri"/>
          <w:sz w:val="22"/>
          <w:szCs w:val="22"/>
        </w:rPr>
      </w:pPr>
      <w:r w:rsidRPr="00B63CDF">
        <w:rPr>
          <w:rFonts w:ascii="Calibri" w:hAnsi="Calibri"/>
          <w:sz w:val="22"/>
          <w:szCs w:val="22"/>
        </w:rPr>
        <w:t>Il fournira à l’exploitant HCL le rapport détaillé du constructeur. Devront être portées dans ce rapport la description des prestations réalisées, toutes les mesures et tous les constats des techniciens spécialisés ainsi que leurs préconisations de maintenance préventive et corrective. Ces visites de maintenance constructeur sont complémentaires aux prestations de maintenance dues par ailleurs dans le présent marché.</w:t>
      </w:r>
    </w:p>
    <w:p w14:paraId="2FA1EEB6" w14:textId="77777777" w:rsidR="000245CE" w:rsidRPr="00B63CDF" w:rsidRDefault="000245CE" w:rsidP="00B63CDF">
      <w:pPr>
        <w:rPr>
          <w:rFonts w:ascii="Calibri" w:hAnsi="Calibri"/>
          <w:sz w:val="22"/>
          <w:szCs w:val="22"/>
        </w:rPr>
      </w:pPr>
      <w:r w:rsidRPr="00B63CDF">
        <w:rPr>
          <w:rFonts w:ascii="Calibri" w:hAnsi="Calibri"/>
          <w:sz w:val="22"/>
          <w:szCs w:val="22"/>
        </w:rPr>
        <w:t>Ces visites de maintenance constructeur doit inclure à minima :</w:t>
      </w:r>
    </w:p>
    <w:p w14:paraId="724F92BB"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Chargement, déchargement et mise à jour des programmes des automates machines,</w:t>
      </w:r>
    </w:p>
    <w:p w14:paraId="71BD0F3C"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Optimisation du fonctionnement de chaque circuit ou unité,</w:t>
      </w:r>
    </w:p>
    <w:p w14:paraId="7CFE6203"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Enregistrement et exploitation des différentes données,</w:t>
      </w:r>
    </w:p>
    <w:p w14:paraId="4602F89D"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Analyse des performances des équipements :</w:t>
      </w:r>
    </w:p>
    <w:p w14:paraId="7B086BAF" w14:textId="77777777" w:rsidR="000245CE" w:rsidRPr="00B63CDF" w:rsidRDefault="000245CE" w:rsidP="00B63CDF">
      <w:pPr>
        <w:pStyle w:val="Paragraphedeliste"/>
        <w:numPr>
          <w:ilvl w:val="1"/>
          <w:numId w:val="16"/>
        </w:numPr>
        <w:spacing w:after="160" w:line="259" w:lineRule="auto"/>
        <w:contextualSpacing/>
        <w:jc w:val="left"/>
        <w:rPr>
          <w:rFonts w:ascii="Calibri" w:hAnsi="Calibri"/>
          <w:sz w:val="22"/>
          <w:szCs w:val="22"/>
        </w:rPr>
      </w:pPr>
      <w:r w:rsidRPr="00B63CDF">
        <w:rPr>
          <w:rFonts w:ascii="Calibri" w:hAnsi="Calibri"/>
          <w:sz w:val="22"/>
          <w:szCs w:val="22"/>
        </w:rPr>
        <w:t>Analyse des pincements des échangeurs,</w:t>
      </w:r>
    </w:p>
    <w:p w14:paraId="0D1811D0" w14:textId="77777777" w:rsidR="000245CE" w:rsidRPr="00B63CDF" w:rsidRDefault="000245CE" w:rsidP="00B63CDF">
      <w:pPr>
        <w:pStyle w:val="Paragraphedeliste"/>
        <w:numPr>
          <w:ilvl w:val="1"/>
          <w:numId w:val="16"/>
        </w:numPr>
        <w:spacing w:after="160" w:line="259" w:lineRule="auto"/>
        <w:contextualSpacing/>
        <w:jc w:val="left"/>
        <w:rPr>
          <w:rFonts w:ascii="Calibri" w:hAnsi="Calibri"/>
          <w:sz w:val="22"/>
          <w:szCs w:val="22"/>
        </w:rPr>
      </w:pPr>
      <w:r w:rsidRPr="00B63CDF">
        <w:rPr>
          <w:rFonts w:ascii="Calibri" w:hAnsi="Calibri"/>
          <w:sz w:val="22"/>
          <w:szCs w:val="22"/>
        </w:rPr>
        <w:t>Analyse des données thermodynamiques (surchauffe, sous refroidissement, ouverture détendeurs, cycles, surpression, pertes de charge, etc)</w:t>
      </w:r>
    </w:p>
    <w:p w14:paraId="6F700824" w14:textId="77777777" w:rsidR="000245CE" w:rsidRPr="00B63CDF" w:rsidRDefault="000245CE" w:rsidP="00B63CDF">
      <w:pPr>
        <w:pStyle w:val="Paragraphedeliste"/>
        <w:numPr>
          <w:ilvl w:val="1"/>
          <w:numId w:val="16"/>
        </w:numPr>
        <w:spacing w:after="160" w:line="259" w:lineRule="auto"/>
        <w:contextualSpacing/>
        <w:jc w:val="left"/>
        <w:rPr>
          <w:rFonts w:ascii="Calibri" w:hAnsi="Calibri"/>
          <w:sz w:val="22"/>
          <w:szCs w:val="22"/>
        </w:rPr>
      </w:pPr>
      <w:r w:rsidRPr="00B63CDF">
        <w:rPr>
          <w:rFonts w:ascii="Calibri" w:hAnsi="Calibri"/>
          <w:sz w:val="22"/>
          <w:szCs w:val="22"/>
        </w:rPr>
        <w:t>Analyse des données électriques (intensités absorbées des différents composants électriques),</w:t>
      </w:r>
    </w:p>
    <w:p w14:paraId="37F53408"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Rédaction et transmission d’un rapport d’analyse détaillé,</w:t>
      </w:r>
    </w:p>
    <w:p w14:paraId="54D9E08F" w14:textId="77777777" w:rsidR="000245CE" w:rsidRPr="00B63CDF" w:rsidRDefault="000245CE"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En fonction des résultats d’analyse des paramètres de fonctionnement et des constats du techniciens, rédaction d’une fiche de préconisations précisant et chiffrant les gains de performance attendus pour chaque action proposée.</w:t>
      </w:r>
    </w:p>
    <w:p w14:paraId="4588BCFE" w14:textId="77777777" w:rsidR="000245CE" w:rsidRPr="00B63CDF" w:rsidRDefault="000245CE" w:rsidP="00B63CDF">
      <w:pPr>
        <w:rPr>
          <w:rFonts w:ascii="Calibri" w:hAnsi="Calibri"/>
          <w:sz w:val="22"/>
          <w:szCs w:val="22"/>
        </w:rPr>
      </w:pPr>
    </w:p>
    <w:p w14:paraId="29C73D75" w14:textId="77777777" w:rsidR="000245CE" w:rsidRPr="00B63CDF" w:rsidRDefault="000245CE" w:rsidP="00B63CDF">
      <w:pPr>
        <w:rPr>
          <w:rFonts w:ascii="Calibri" w:hAnsi="Calibri"/>
          <w:sz w:val="22"/>
          <w:szCs w:val="22"/>
        </w:rPr>
      </w:pPr>
      <w:r w:rsidRPr="00B63CDF">
        <w:rPr>
          <w:rFonts w:ascii="Calibri" w:hAnsi="Calibri"/>
          <w:sz w:val="22"/>
          <w:szCs w:val="22"/>
        </w:rPr>
        <w:t>Par ailleurs, dans le cas où il serait nécessaire de changer des composants majeurs sur ces groupes froids, ces travaux devront être réalisés par des personnels du constructeur (carte électronique, détendeur, batterie, variateur, etc …).</w:t>
      </w:r>
    </w:p>
    <w:p w14:paraId="1E49C720" w14:textId="000B5819" w:rsidR="00E94206" w:rsidRPr="00B63CDF" w:rsidRDefault="00E94206" w:rsidP="00B63CDF">
      <w:pPr>
        <w:rPr>
          <w:rFonts w:ascii="Calibri" w:hAnsi="Calibri"/>
        </w:rPr>
      </w:pPr>
    </w:p>
    <w:p w14:paraId="4E3F7113" w14:textId="77777777" w:rsidR="000245CE" w:rsidRPr="00B63CDF" w:rsidRDefault="000245CE" w:rsidP="00B63CDF">
      <w:pPr>
        <w:rPr>
          <w:rFonts w:ascii="Calibri" w:hAnsi="Calibri"/>
        </w:rPr>
      </w:pPr>
    </w:p>
    <w:p w14:paraId="04AF6E6C" w14:textId="238BCE3B" w:rsidR="00CD452C" w:rsidRPr="00B63CDF" w:rsidRDefault="00CD452C" w:rsidP="00B63CDF">
      <w:pPr>
        <w:pStyle w:val="Titre2"/>
        <w:rPr>
          <w:rFonts w:asciiTheme="minorHAnsi" w:hAnsiTheme="minorHAnsi"/>
        </w:rPr>
      </w:pPr>
      <w:bookmarkStart w:id="63" w:name="_Toc187759789"/>
      <w:r w:rsidRPr="00B63CDF">
        <w:rPr>
          <w:rFonts w:asciiTheme="minorHAnsi" w:hAnsiTheme="minorHAnsi"/>
        </w:rPr>
        <w:t>Thermographie</w:t>
      </w:r>
      <w:bookmarkEnd w:id="63"/>
    </w:p>
    <w:p w14:paraId="04731050" w14:textId="77777777" w:rsidR="001C3A94" w:rsidRPr="00B63CDF" w:rsidRDefault="001C3A94" w:rsidP="00B63CDF">
      <w:pPr>
        <w:rPr>
          <w:rFonts w:ascii="Calibri" w:hAnsi="Calibri"/>
        </w:rPr>
      </w:pPr>
    </w:p>
    <w:p w14:paraId="74AE23DB" w14:textId="77777777" w:rsidR="00A11799" w:rsidRPr="00B63CDF" w:rsidRDefault="00A11799" w:rsidP="00B63CDF">
      <w:pPr>
        <w:rPr>
          <w:rFonts w:ascii="Calibri" w:hAnsi="Calibri"/>
          <w:sz w:val="22"/>
          <w:szCs w:val="22"/>
        </w:rPr>
      </w:pPr>
      <w:r w:rsidRPr="00B63CDF">
        <w:rPr>
          <w:rFonts w:ascii="Calibri" w:hAnsi="Calibri"/>
          <w:sz w:val="22"/>
          <w:szCs w:val="22"/>
        </w:rPr>
        <w:t>Le prestataire assurera un contrôle par thermographie infrarouge des armoires électriques pour la prévention des dommages et du risque d’incendie.</w:t>
      </w:r>
    </w:p>
    <w:p w14:paraId="57A2732E" w14:textId="77777777" w:rsidR="00A11799" w:rsidRPr="00B63CDF" w:rsidRDefault="00A11799" w:rsidP="00B63CDF">
      <w:pPr>
        <w:rPr>
          <w:rFonts w:ascii="Calibri" w:hAnsi="Calibri"/>
          <w:sz w:val="22"/>
          <w:szCs w:val="22"/>
        </w:rPr>
      </w:pPr>
      <w:r w:rsidRPr="00B63CDF">
        <w:rPr>
          <w:rFonts w:ascii="Calibri" w:hAnsi="Calibri"/>
          <w:sz w:val="22"/>
          <w:szCs w:val="22"/>
        </w:rPr>
        <w:t>Ce contrôle est complémentaire à la surveillance et aux inspections courantes et régulières des installations électriques.</w:t>
      </w:r>
    </w:p>
    <w:p w14:paraId="0E2997D6" w14:textId="52C300FE" w:rsidR="00A11799" w:rsidRPr="00B63CDF" w:rsidRDefault="00A11799" w:rsidP="00B63CDF">
      <w:pPr>
        <w:rPr>
          <w:rFonts w:ascii="Calibri" w:hAnsi="Calibri"/>
          <w:sz w:val="22"/>
          <w:szCs w:val="22"/>
        </w:rPr>
      </w:pPr>
      <w:r w:rsidRPr="00B63CDF">
        <w:rPr>
          <w:rFonts w:ascii="Calibri" w:hAnsi="Calibri"/>
          <w:sz w:val="22"/>
          <w:szCs w:val="22"/>
        </w:rPr>
        <w:t>La liste des armoires à contrôler sera donnée par les HCL en début de marché. Pour chiffrer la prestation de contrôle par thermographie, l’hypothèse d’un contrôle d</w:t>
      </w:r>
      <w:r w:rsidR="006925A4" w:rsidRPr="00B63CDF">
        <w:rPr>
          <w:rFonts w:ascii="Calibri" w:hAnsi="Calibri"/>
          <w:sz w:val="22"/>
          <w:szCs w:val="22"/>
        </w:rPr>
        <w:t xml:space="preserve">e 50 armoires </w:t>
      </w:r>
      <w:r w:rsidR="006C2298" w:rsidRPr="00B63CDF">
        <w:rPr>
          <w:rFonts w:ascii="Calibri" w:hAnsi="Calibri"/>
          <w:sz w:val="22"/>
          <w:szCs w:val="22"/>
        </w:rPr>
        <w:t xml:space="preserve">par an pour les lot GHE, GHN et GHS et de 5 armoires par an pour les deux autres lots </w:t>
      </w:r>
      <w:r w:rsidRPr="00B63CDF">
        <w:rPr>
          <w:rFonts w:ascii="Calibri" w:hAnsi="Calibri"/>
          <w:sz w:val="22"/>
          <w:szCs w:val="22"/>
        </w:rPr>
        <w:t>est à prendre en compte.</w:t>
      </w:r>
    </w:p>
    <w:p w14:paraId="6CB2A456" w14:textId="77777777" w:rsidR="00A11799" w:rsidRPr="00B63CDF" w:rsidRDefault="00A11799" w:rsidP="00B63CDF">
      <w:pPr>
        <w:rPr>
          <w:rFonts w:ascii="Calibri" w:hAnsi="Calibri"/>
          <w:sz w:val="22"/>
          <w:szCs w:val="22"/>
        </w:rPr>
      </w:pPr>
      <w:r w:rsidRPr="00B63CDF">
        <w:rPr>
          <w:rFonts w:ascii="Calibri" w:hAnsi="Calibri"/>
          <w:sz w:val="22"/>
          <w:szCs w:val="22"/>
        </w:rPr>
        <w:t>Les composants électriques et leurs éléments de connexion seront contrôlés par thermographie sous charge.</w:t>
      </w:r>
    </w:p>
    <w:p w14:paraId="1C576EE8" w14:textId="77777777" w:rsidR="00A11799" w:rsidRPr="00B63CDF" w:rsidRDefault="00A11799" w:rsidP="00B63CDF">
      <w:pPr>
        <w:rPr>
          <w:rFonts w:ascii="Calibri" w:hAnsi="Calibri"/>
          <w:sz w:val="22"/>
          <w:szCs w:val="22"/>
        </w:rPr>
      </w:pPr>
      <w:r w:rsidRPr="00B63CDF">
        <w:rPr>
          <w:rFonts w:ascii="Calibri" w:hAnsi="Calibri"/>
          <w:sz w:val="22"/>
          <w:szCs w:val="22"/>
        </w:rPr>
        <w:t>L’électricien assurant les thermographies devra être formé et connaitre les sources d’erreurs potentielles et les limites de la thermographie et savoir évaluer correctement les résultats de mesure.</w:t>
      </w:r>
    </w:p>
    <w:p w14:paraId="614670E7" w14:textId="22021009" w:rsidR="00A11799" w:rsidRPr="00B63CDF" w:rsidRDefault="00A11799" w:rsidP="00B63CDF">
      <w:pPr>
        <w:rPr>
          <w:rFonts w:ascii="Calibri" w:hAnsi="Calibri"/>
          <w:sz w:val="22"/>
          <w:szCs w:val="22"/>
        </w:rPr>
      </w:pPr>
      <w:r w:rsidRPr="00B63CDF">
        <w:rPr>
          <w:rFonts w:ascii="Calibri" w:hAnsi="Calibri"/>
          <w:sz w:val="22"/>
          <w:szCs w:val="22"/>
        </w:rPr>
        <w:t>Les contrôles thermographiques devront respecter la méthodologie HCL donnée en annexe</w:t>
      </w:r>
      <w:r w:rsidR="00BE48EB" w:rsidRPr="00B63CDF">
        <w:rPr>
          <w:rFonts w:ascii="Calibri" w:hAnsi="Calibri"/>
          <w:sz w:val="22"/>
          <w:szCs w:val="22"/>
        </w:rPr>
        <w:t xml:space="preserve"> 10</w:t>
      </w:r>
      <w:r w:rsidRPr="00B63CDF">
        <w:rPr>
          <w:rFonts w:ascii="Calibri" w:hAnsi="Calibri"/>
          <w:sz w:val="22"/>
          <w:szCs w:val="22"/>
        </w:rPr>
        <w:t xml:space="preserve"> (Analyse thermographique de la distribution basse tension sur les établissements hospitaliers des HCL).</w:t>
      </w:r>
    </w:p>
    <w:p w14:paraId="666637B7" w14:textId="77777777" w:rsidR="00A11799" w:rsidRPr="00B63CDF" w:rsidRDefault="00A11799" w:rsidP="00B63CDF">
      <w:pPr>
        <w:rPr>
          <w:rFonts w:ascii="Calibri" w:hAnsi="Calibri"/>
          <w:sz w:val="22"/>
          <w:szCs w:val="22"/>
        </w:rPr>
      </w:pPr>
    </w:p>
    <w:p w14:paraId="7A745399" w14:textId="77777777" w:rsidR="00A11799" w:rsidRPr="00B63CDF" w:rsidRDefault="00A11799" w:rsidP="00B63CDF">
      <w:pPr>
        <w:rPr>
          <w:rFonts w:ascii="Calibri" w:hAnsi="Calibri"/>
          <w:sz w:val="22"/>
          <w:szCs w:val="22"/>
        </w:rPr>
      </w:pPr>
      <w:r w:rsidRPr="00B63CDF">
        <w:rPr>
          <w:rFonts w:ascii="Calibri" w:hAnsi="Calibri"/>
          <w:sz w:val="22"/>
          <w:szCs w:val="22"/>
        </w:rPr>
        <w:t>Lors d’un contrôle thermographique l’électricien devra :</w:t>
      </w:r>
    </w:p>
    <w:p w14:paraId="5BB818E7"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Respecter les règles de sécurité</w:t>
      </w:r>
    </w:p>
    <w:p w14:paraId="40A04DBB"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Faire la mesure a un moment ou la puissance électrique consommée est élevée (horaire et jour dans l’année adaptés)</w:t>
      </w:r>
    </w:p>
    <w:p w14:paraId="60D2C36B"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Ouvrir ou retirer les couvercles ou caches</w:t>
      </w:r>
    </w:p>
    <w:p w14:paraId="109FBA76"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Faire un contrôle visuel</w:t>
      </w:r>
    </w:p>
    <w:p w14:paraId="5AC10B7F"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Faire le relevé thermographique et identifier les points chauds</w:t>
      </w:r>
    </w:p>
    <w:p w14:paraId="3AE2DDAE"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Faire une mesure de courant sur les points chauds et identifier leur origine</w:t>
      </w:r>
    </w:p>
    <w:p w14:paraId="2C5F2E2F"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S’il y a lieu et si possible corriger le défaut</w:t>
      </w:r>
    </w:p>
    <w:p w14:paraId="5A7B8FF9"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Remettre en place les couvercles et caches et refermer l’armoire électrique</w:t>
      </w:r>
    </w:p>
    <w:p w14:paraId="514F278F" w14:textId="77777777" w:rsidR="00A11799" w:rsidRPr="00B63CDF" w:rsidRDefault="00A11799"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Etablir un rapport référencé et daté avec toutes les informations relevées et en particulier les photos infrarouges avec une échelle de température absolue, les mêmes photos couleurs dans le spectre visible, les mesures de courant, l’identification des points chauds et les actions conduites, les défauts non résolus. Dans le rapport il sera indiqué l’état générale de l’armoire : état d’empoussièrement, état des isolations, état de la fermeture de l’armoire et de ces composants intérieurs. Le rapport précisera le type et référence du matériel utilisé, le nom de l’électricien et la référence GMAO de l’armoire ou de l’appareil contrôlé.</w:t>
      </w:r>
    </w:p>
    <w:p w14:paraId="64AD8C90" w14:textId="77777777" w:rsidR="00A11799" w:rsidRPr="00B63CDF" w:rsidRDefault="00A11799" w:rsidP="00B63CDF">
      <w:pPr>
        <w:rPr>
          <w:rFonts w:ascii="Calibri" w:hAnsi="Calibri"/>
          <w:sz w:val="22"/>
          <w:szCs w:val="22"/>
        </w:rPr>
      </w:pPr>
      <w:r w:rsidRPr="00B63CDF">
        <w:rPr>
          <w:rFonts w:ascii="Calibri" w:hAnsi="Calibri"/>
          <w:sz w:val="22"/>
          <w:szCs w:val="22"/>
        </w:rPr>
        <w:t>Dans le cas de correction de défaut, un second contrôle par thermographie dans un délai de 1 à 8 jours sera de nouveau pratiqué pour vérifier que l’action corrective a effectivement été efficace.</w:t>
      </w:r>
    </w:p>
    <w:p w14:paraId="26540C65" w14:textId="114D45A3" w:rsidR="00CD452C" w:rsidRPr="00B63CDF" w:rsidRDefault="00CD452C" w:rsidP="00B63CDF">
      <w:pPr>
        <w:rPr>
          <w:rFonts w:ascii="Calibri" w:hAnsi="Calibri"/>
        </w:rPr>
      </w:pPr>
    </w:p>
    <w:p w14:paraId="16B08E22" w14:textId="77777777" w:rsidR="000245CE" w:rsidRPr="00B63CDF" w:rsidRDefault="000245CE" w:rsidP="00B63CDF">
      <w:pPr>
        <w:rPr>
          <w:rFonts w:ascii="Calibri" w:hAnsi="Calibri"/>
        </w:rPr>
      </w:pPr>
    </w:p>
    <w:p w14:paraId="3EA20D32" w14:textId="0682F840" w:rsidR="001C3A94" w:rsidRPr="00B63CDF" w:rsidRDefault="001C3A94" w:rsidP="00B63CDF">
      <w:pPr>
        <w:pStyle w:val="Titre2"/>
        <w:rPr>
          <w:rFonts w:asciiTheme="minorHAnsi" w:hAnsiTheme="minorHAnsi"/>
        </w:rPr>
      </w:pPr>
      <w:bookmarkStart w:id="64" w:name="_Toc187759790"/>
      <w:r w:rsidRPr="00B63CDF">
        <w:rPr>
          <w:rFonts w:asciiTheme="minorHAnsi" w:hAnsiTheme="minorHAnsi"/>
        </w:rPr>
        <w:t>Nettoyage des locaux techniques CVC</w:t>
      </w:r>
      <w:bookmarkEnd w:id="64"/>
    </w:p>
    <w:p w14:paraId="697A66D8" w14:textId="77777777" w:rsidR="001C3A94" w:rsidRPr="00B63CDF" w:rsidRDefault="001C3A94" w:rsidP="00B63CDF">
      <w:pPr>
        <w:rPr>
          <w:rFonts w:ascii="Calibri" w:hAnsi="Calibri"/>
          <w:b/>
          <w:u w:val="single"/>
        </w:rPr>
      </w:pPr>
    </w:p>
    <w:p w14:paraId="01C55246" w14:textId="56B962C6" w:rsidR="00A11799" w:rsidRPr="00B63CDF" w:rsidRDefault="00A11799" w:rsidP="00B63CDF">
      <w:pPr>
        <w:rPr>
          <w:rFonts w:ascii="Calibri" w:hAnsi="Calibri"/>
          <w:sz w:val="22"/>
          <w:szCs w:val="22"/>
        </w:rPr>
      </w:pPr>
      <w:r w:rsidRPr="00B63CDF">
        <w:rPr>
          <w:rFonts w:ascii="Calibri" w:hAnsi="Calibri"/>
          <w:sz w:val="22"/>
          <w:szCs w:val="22"/>
        </w:rPr>
        <w:t>A la prise du marché, le prestataire assurera une évacuation des encombrants présents dans les locaux techniques CVC et un nettoyage soigné (aspirateur) des locaux.</w:t>
      </w:r>
    </w:p>
    <w:p w14:paraId="210F1E92" w14:textId="4CDE45FD" w:rsidR="006925A4" w:rsidRPr="00B63CDF" w:rsidRDefault="006925A4" w:rsidP="00B63CDF">
      <w:pPr>
        <w:rPr>
          <w:rFonts w:ascii="Calibri" w:hAnsi="Calibri"/>
          <w:sz w:val="22"/>
          <w:szCs w:val="22"/>
        </w:rPr>
      </w:pPr>
    </w:p>
    <w:p w14:paraId="062FD8B9" w14:textId="5E0B9221" w:rsidR="006925A4" w:rsidRPr="00B63CDF" w:rsidRDefault="006C2067" w:rsidP="00B63CDF">
      <w:pPr>
        <w:rPr>
          <w:rFonts w:ascii="Calibri" w:hAnsi="Calibri"/>
          <w:sz w:val="22"/>
          <w:szCs w:val="22"/>
        </w:rPr>
      </w:pPr>
      <w:r w:rsidRPr="00B63CDF">
        <w:rPr>
          <w:rFonts w:ascii="Calibri" w:hAnsi="Calibri"/>
          <w:sz w:val="22"/>
          <w:szCs w:val="22"/>
        </w:rPr>
        <w:t>Le nettoyage ne devr</w:t>
      </w:r>
      <w:r w:rsidR="0053230B" w:rsidRPr="00B63CDF">
        <w:rPr>
          <w:rFonts w:ascii="Calibri" w:hAnsi="Calibri"/>
          <w:sz w:val="22"/>
          <w:szCs w:val="22"/>
        </w:rPr>
        <w:t>a pas être réalisé à grande eau pour éviter tout risque d’infiltration.</w:t>
      </w:r>
    </w:p>
    <w:p w14:paraId="793D01E3" w14:textId="77777777" w:rsidR="00A11799" w:rsidRPr="00B63CDF" w:rsidRDefault="00A11799" w:rsidP="00B63CDF">
      <w:pPr>
        <w:rPr>
          <w:rFonts w:ascii="Calibri" w:hAnsi="Calibri"/>
          <w:sz w:val="22"/>
          <w:szCs w:val="22"/>
        </w:rPr>
      </w:pPr>
    </w:p>
    <w:p w14:paraId="09F20613" w14:textId="42FF691C" w:rsidR="00A11799" w:rsidRPr="00B63CDF" w:rsidRDefault="00A11799" w:rsidP="00B63CDF">
      <w:pPr>
        <w:rPr>
          <w:rFonts w:ascii="Calibri" w:hAnsi="Calibri"/>
          <w:sz w:val="22"/>
          <w:szCs w:val="22"/>
        </w:rPr>
      </w:pPr>
      <w:r w:rsidRPr="00B63CDF">
        <w:rPr>
          <w:rFonts w:ascii="Calibri" w:hAnsi="Calibri"/>
          <w:sz w:val="22"/>
          <w:szCs w:val="22"/>
        </w:rPr>
        <w:t xml:space="preserve">Cette prestation </w:t>
      </w:r>
      <w:r w:rsidR="0053230B" w:rsidRPr="00B63CDF">
        <w:rPr>
          <w:rFonts w:ascii="Calibri" w:hAnsi="Calibri"/>
          <w:sz w:val="22"/>
          <w:szCs w:val="22"/>
        </w:rPr>
        <w:t>sera renouvelée une fois par an.</w:t>
      </w:r>
    </w:p>
    <w:p w14:paraId="5E01CF80" w14:textId="45BF96B5" w:rsidR="000922C9" w:rsidRPr="00B63CDF" w:rsidRDefault="000922C9" w:rsidP="00B63CDF">
      <w:pPr>
        <w:rPr>
          <w:rFonts w:ascii="Calibri" w:hAnsi="Calibri"/>
          <w:sz w:val="22"/>
          <w:szCs w:val="22"/>
        </w:rPr>
      </w:pPr>
    </w:p>
    <w:p w14:paraId="0C210217" w14:textId="77777777" w:rsidR="000922C9" w:rsidRPr="00B63CDF" w:rsidRDefault="000922C9" w:rsidP="00B63CDF">
      <w:pPr>
        <w:rPr>
          <w:rFonts w:ascii="Calibri" w:hAnsi="Calibri"/>
          <w:sz w:val="22"/>
          <w:szCs w:val="22"/>
        </w:rPr>
      </w:pPr>
    </w:p>
    <w:p w14:paraId="2E36CF42" w14:textId="781C616D" w:rsidR="002D10DA" w:rsidRPr="00B63CDF" w:rsidRDefault="002D10DA" w:rsidP="00B63CDF">
      <w:pPr>
        <w:pStyle w:val="Titre2"/>
        <w:rPr>
          <w:rFonts w:asciiTheme="minorHAnsi" w:hAnsiTheme="minorHAnsi"/>
        </w:rPr>
      </w:pPr>
      <w:bookmarkStart w:id="65" w:name="_Toc187759791"/>
      <w:r w:rsidRPr="00B63CDF">
        <w:rPr>
          <w:rFonts w:asciiTheme="minorHAnsi" w:hAnsiTheme="minorHAnsi"/>
        </w:rPr>
        <w:t>Nettoyage des bouches d’air dans les ZEM (Zone à Environnement Maitrisé)</w:t>
      </w:r>
      <w:bookmarkEnd w:id="65"/>
    </w:p>
    <w:p w14:paraId="73D28529" w14:textId="77777777" w:rsidR="002D10DA" w:rsidRPr="00B63CDF" w:rsidRDefault="002D10DA" w:rsidP="00B63CDF">
      <w:pPr>
        <w:rPr>
          <w:rFonts w:ascii="Calibri" w:hAnsi="Calibri"/>
          <w:b/>
          <w:u w:val="single"/>
        </w:rPr>
      </w:pPr>
    </w:p>
    <w:p w14:paraId="562AF4D3" w14:textId="2CC6D518" w:rsidR="00A11799" w:rsidRPr="00B63CDF" w:rsidRDefault="00A11799" w:rsidP="00B63CDF">
      <w:pPr>
        <w:rPr>
          <w:rFonts w:ascii="Calibri" w:hAnsi="Calibri"/>
          <w:sz w:val="22"/>
          <w:szCs w:val="22"/>
        </w:rPr>
      </w:pPr>
      <w:r w:rsidRPr="00B63CDF">
        <w:rPr>
          <w:rFonts w:ascii="Calibri" w:hAnsi="Calibri"/>
          <w:sz w:val="22"/>
          <w:szCs w:val="22"/>
        </w:rPr>
        <w:t>Ce nettoyage avec un aspirateur équipé d’un filtre absolu correctement entretenu et à la lingette désinfectante est à la charge du prestataire CVC.</w:t>
      </w:r>
    </w:p>
    <w:p w14:paraId="62E9C219" w14:textId="77777777" w:rsidR="00A11799" w:rsidRPr="00B63CDF" w:rsidRDefault="00A11799" w:rsidP="00B63CDF">
      <w:pPr>
        <w:rPr>
          <w:rFonts w:ascii="Calibri" w:hAnsi="Calibri"/>
          <w:sz w:val="22"/>
          <w:szCs w:val="22"/>
        </w:rPr>
      </w:pPr>
    </w:p>
    <w:p w14:paraId="48FF26D5" w14:textId="4993B89A" w:rsidR="00A11799" w:rsidRPr="00B63CDF" w:rsidRDefault="00A11799" w:rsidP="00B63CDF">
      <w:pPr>
        <w:rPr>
          <w:rFonts w:ascii="Calibri" w:hAnsi="Calibri"/>
          <w:sz w:val="22"/>
          <w:szCs w:val="22"/>
        </w:rPr>
      </w:pPr>
      <w:r w:rsidRPr="00B63CDF">
        <w:rPr>
          <w:rFonts w:ascii="Calibri" w:hAnsi="Calibri"/>
          <w:sz w:val="22"/>
          <w:szCs w:val="22"/>
        </w:rPr>
        <w:t>Dans de nombreux locaux, ce nettoyage n’est possible qu’en l’absence d’activité ou d’inoccupation. Le prestataire est tenu de se mettre à la disposition des services de soins pour assurer cette prestation à leur demande, au coup par coup et dans un délai très court (généralement d’une à deux heures).</w:t>
      </w:r>
    </w:p>
    <w:p w14:paraId="431DCD21" w14:textId="77777777" w:rsidR="00A11799" w:rsidRPr="00B63CDF" w:rsidRDefault="00A11799" w:rsidP="00B63CDF">
      <w:pPr>
        <w:rPr>
          <w:rFonts w:ascii="Calibri" w:hAnsi="Calibri"/>
          <w:sz w:val="22"/>
          <w:szCs w:val="22"/>
        </w:rPr>
      </w:pPr>
    </w:p>
    <w:p w14:paraId="7F818D98" w14:textId="1D69983D" w:rsidR="00A11799" w:rsidRPr="00B63CDF" w:rsidRDefault="00A11799" w:rsidP="00B63CDF">
      <w:pPr>
        <w:rPr>
          <w:rFonts w:ascii="Calibri" w:hAnsi="Calibri"/>
          <w:sz w:val="22"/>
          <w:szCs w:val="22"/>
        </w:rPr>
      </w:pPr>
      <w:r w:rsidRPr="00B63CDF">
        <w:rPr>
          <w:rFonts w:ascii="Calibri" w:hAnsi="Calibri"/>
          <w:sz w:val="22"/>
          <w:szCs w:val="22"/>
        </w:rPr>
        <w:t>La traçabilité de ces nettoyages devra être assurée.</w:t>
      </w:r>
    </w:p>
    <w:p w14:paraId="77021A6C" w14:textId="77777777" w:rsidR="00283C10" w:rsidRPr="00B63CDF" w:rsidRDefault="00283C10" w:rsidP="00B63CDF">
      <w:pPr>
        <w:rPr>
          <w:rFonts w:ascii="Calibri" w:hAnsi="Calibri"/>
          <w:sz w:val="22"/>
          <w:szCs w:val="22"/>
        </w:rPr>
      </w:pPr>
    </w:p>
    <w:p w14:paraId="617B5B90" w14:textId="09C16204" w:rsidR="00283C10" w:rsidRPr="00B63CDF" w:rsidRDefault="00283C10" w:rsidP="00B63CDF">
      <w:pPr>
        <w:rPr>
          <w:rFonts w:ascii="Calibri" w:hAnsi="Calibri"/>
          <w:b/>
          <w:sz w:val="22"/>
          <w:szCs w:val="22"/>
        </w:rPr>
      </w:pPr>
      <w:r w:rsidRPr="00B63CDF">
        <w:rPr>
          <w:rFonts w:ascii="Calibri" w:hAnsi="Calibri"/>
          <w:b/>
          <w:sz w:val="22"/>
          <w:szCs w:val="22"/>
        </w:rPr>
        <w:t xml:space="preserve">La liste des bouches d’air ZEM n’est pas fournie </w:t>
      </w:r>
      <w:r w:rsidR="001D6A66" w:rsidRPr="00B63CDF">
        <w:rPr>
          <w:rFonts w:ascii="Calibri" w:hAnsi="Calibri"/>
          <w:b/>
          <w:sz w:val="22"/>
          <w:szCs w:val="22"/>
        </w:rPr>
        <w:t xml:space="preserve">dans l’annexe 1 </w:t>
      </w:r>
      <w:r w:rsidRPr="00B63CDF">
        <w:rPr>
          <w:rFonts w:ascii="Calibri" w:hAnsi="Calibri"/>
          <w:b/>
          <w:sz w:val="22"/>
          <w:szCs w:val="22"/>
        </w:rPr>
        <w:t>mais la prestation est prévue au forfait du présent marché.</w:t>
      </w:r>
    </w:p>
    <w:p w14:paraId="0AF4CDDD" w14:textId="77777777" w:rsidR="00FF11CE" w:rsidRPr="00B63CDF" w:rsidRDefault="00FF11CE" w:rsidP="00B63CDF">
      <w:pPr>
        <w:rPr>
          <w:rFonts w:ascii="Calibri" w:hAnsi="Calibri"/>
          <w:sz w:val="22"/>
          <w:szCs w:val="22"/>
        </w:rPr>
      </w:pPr>
    </w:p>
    <w:p w14:paraId="2298BAC0" w14:textId="27BD39C3" w:rsidR="0050578C" w:rsidRPr="00B63CDF" w:rsidRDefault="0050578C" w:rsidP="00B63CDF"/>
    <w:p w14:paraId="1A4BF4E8" w14:textId="53F76B20" w:rsidR="0050578C" w:rsidRPr="00B63CDF" w:rsidRDefault="0050578C" w:rsidP="00B63CDF">
      <w:pPr>
        <w:pStyle w:val="Titre2"/>
        <w:rPr>
          <w:rFonts w:asciiTheme="minorHAnsi" w:hAnsiTheme="minorHAnsi"/>
        </w:rPr>
      </w:pPr>
      <w:bookmarkStart w:id="66" w:name="_Toc187759792"/>
      <w:r w:rsidRPr="00B63CDF">
        <w:rPr>
          <w:rFonts w:asciiTheme="minorHAnsi" w:hAnsiTheme="minorHAnsi"/>
        </w:rPr>
        <w:t>Remplacement des filtres</w:t>
      </w:r>
      <w:bookmarkEnd w:id="66"/>
    </w:p>
    <w:p w14:paraId="55D592D9" w14:textId="016757B9" w:rsidR="0050578C" w:rsidRPr="00B63CDF" w:rsidRDefault="0050578C" w:rsidP="00B63CDF"/>
    <w:p w14:paraId="749D05BB" w14:textId="03AE84E9" w:rsidR="0050578C" w:rsidRPr="00B63CDF" w:rsidRDefault="0050578C" w:rsidP="00B63CDF">
      <w:pPr>
        <w:rPr>
          <w:rFonts w:ascii="Calibri" w:hAnsi="Calibri"/>
          <w:sz w:val="22"/>
          <w:szCs w:val="22"/>
        </w:rPr>
      </w:pPr>
      <w:bookmarkStart w:id="67" w:name="_Hlk183099706"/>
      <w:r w:rsidRPr="00B63CDF">
        <w:rPr>
          <w:rFonts w:ascii="Calibri" w:hAnsi="Calibri"/>
          <w:sz w:val="22"/>
          <w:szCs w:val="22"/>
        </w:rPr>
        <w:t xml:space="preserve">Tous les filtres ZEM ou non ZEM des CTA et terminaux sont à remplacer </w:t>
      </w:r>
      <w:r w:rsidR="001A4284" w:rsidRPr="00B63CDF">
        <w:rPr>
          <w:rFonts w:ascii="Calibri" w:hAnsi="Calibri"/>
          <w:sz w:val="22"/>
          <w:szCs w:val="22"/>
        </w:rPr>
        <w:t>à la première échéance suivante</w:t>
      </w:r>
      <w:r w:rsidRPr="00B63CDF">
        <w:rPr>
          <w:rFonts w:ascii="Calibri" w:hAnsi="Calibri"/>
          <w:sz w:val="22"/>
          <w:szCs w:val="22"/>
        </w:rPr>
        <w:t>:</w:t>
      </w:r>
    </w:p>
    <w:p w14:paraId="36992C78" w14:textId="702E4A64" w:rsidR="0050578C" w:rsidRPr="00B63CDF" w:rsidRDefault="00FF11CE" w:rsidP="00B63CDF">
      <w:pPr>
        <w:pStyle w:val="Paragraphedeliste"/>
        <w:numPr>
          <w:ilvl w:val="0"/>
          <w:numId w:val="16"/>
        </w:numPr>
        <w:rPr>
          <w:rFonts w:ascii="Calibri" w:hAnsi="Calibri"/>
          <w:sz w:val="22"/>
          <w:szCs w:val="22"/>
        </w:rPr>
      </w:pPr>
      <w:r w:rsidRPr="00B63CDF">
        <w:rPr>
          <w:rFonts w:ascii="Calibri" w:hAnsi="Calibri"/>
          <w:sz w:val="22"/>
          <w:szCs w:val="22"/>
        </w:rPr>
        <w:t>e</w:t>
      </w:r>
      <w:r w:rsidR="0050578C" w:rsidRPr="00B63CDF">
        <w:rPr>
          <w:rFonts w:ascii="Calibri" w:hAnsi="Calibri"/>
          <w:sz w:val="22"/>
          <w:szCs w:val="22"/>
        </w:rPr>
        <w:t>n cas de dépassement du seuil de perte de charge constructeur</w:t>
      </w:r>
    </w:p>
    <w:p w14:paraId="4011574F" w14:textId="4D351D54" w:rsidR="0050578C" w:rsidRPr="00B63CDF" w:rsidRDefault="0050578C" w:rsidP="00B63CDF">
      <w:pPr>
        <w:pStyle w:val="Paragraphedeliste"/>
        <w:numPr>
          <w:ilvl w:val="0"/>
          <w:numId w:val="16"/>
        </w:numPr>
        <w:rPr>
          <w:rFonts w:ascii="Calibri" w:hAnsi="Calibri"/>
          <w:sz w:val="22"/>
          <w:szCs w:val="22"/>
        </w:rPr>
      </w:pPr>
      <w:r w:rsidRPr="00B63CDF">
        <w:rPr>
          <w:rFonts w:ascii="Calibri" w:hAnsi="Calibri"/>
          <w:sz w:val="22"/>
          <w:szCs w:val="22"/>
        </w:rPr>
        <w:t>en cas d’atteinte de la durée d’installation maximale définie dans la gamme de maintenance (</w:t>
      </w:r>
      <w:r w:rsidR="008A76D5" w:rsidRPr="00B63CDF">
        <w:rPr>
          <w:rFonts w:ascii="Calibri" w:hAnsi="Calibri"/>
          <w:sz w:val="22"/>
          <w:szCs w:val="22"/>
        </w:rPr>
        <w:t xml:space="preserve">remplacement </w:t>
      </w:r>
      <w:r w:rsidRPr="00B63CDF">
        <w:rPr>
          <w:rFonts w:ascii="Calibri" w:hAnsi="Calibri"/>
          <w:sz w:val="22"/>
          <w:szCs w:val="22"/>
        </w:rPr>
        <w:t>trimestriel pour les filtres plans</w:t>
      </w:r>
      <w:r w:rsidR="008A76D5" w:rsidRPr="00B63CDF">
        <w:rPr>
          <w:rFonts w:ascii="Calibri" w:hAnsi="Calibri"/>
          <w:sz w:val="22"/>
          <w:szCs w:val="22"/>
        </w:rPr>
        <w:t>,</w:t>
      </w:r>
      <w:r w:rsidRPr="00B63CDF">
        <w:rPr>
          <w:rFonts w:ascii="Calibri" w:hAnsi="Calibri"/>
          <w:sz w:val="22"/>
          <w:szCs w:val="22"/>
        </w:rPr>
        <w:t xml:space="preserve"> annuel pour les filtres à poches,</w:t>
      </w:r>
      <w:r w:rsidR="008A76D5" w:rsidRPr="00B63CDF">
        <w:rPr>
          <w:rFonts w:ascii="Calibri" w:hAnsi="Calibri"/>
          <w:sz w:val="22"/>
          <w:szCs w:val="22"/>
        </w:rPr>
        <w:t xml:space="preserve"> et remplacement décennal pour les filtre H10 et H14</w:t>
      </w:r>
      <w:r w:rsidRPr="00B63CDF">
        <w:rPr>
          <w:rFonts w:ascii="Calibri" w:hAnsi="Calibri"/>
          <w:sz w:val="22"/>
          <w:szCs w:val="22"/>
        </w:rPr>
        <w:t>)</w:t>
      </w:r>
      <w:r w:rsidR="00F44175" w:rsidRPr="00B63CDF">
        <w:rPr>
          <w:rFonts w:ascii="Calibri" w:hAnsi="Calibri"/>
          <w:sz w:val="22"/>
          <w:szCs w:val="22"/>
        </w:rPr>
        <w:t>.</w:t>
      </w:r>
    </w:p>
    <w:p w14:paraId="215DB70C" w14:textId="0AF51A80" w:rsidR="0050578C" w:rsidRPr="00B63CDF" w:rsidRDefault="0050578C" w:rsidP="00B63CDF">
      <w:pPr>
        <w:rPr>
          <w:rFonts w:ascii="Calibri" w:hAnsi="Calibri"/>
          <w:sz w:val="22"/>
          <w:szCs w:val="22"/>
        </w:rPr>
      </w:pPr>
    </w:p>
    <w:p w14:paraId="3C31E6B4" w14:textId="71543022" w:rsidR="00CC5E25" w:rsidRPr="00B63CDF" w:rsidRDefault="00CC5E25" w:rsidP="00B63CDF">
      <w:pPr>
        <w:rPr>
          <w:rFonts w:ascii="Calibri" w:hAnsi="Calibri"/>
          <w:sz w:val="22"/>
          <w:szCs w:val="22"/>
        </w:rPr>
      </w:pPr>
      <w:r w:rsidRPr="00B63CDF">
        <w:rPr>
          <w:rFonts w:ascii="Calibri" w:hAnsi="Calibri"/>
          <w:sz w:val="22"/>
          <w:szCs w:val="22"/>
        </w:rPr>
        <w:t>Le remplacement de l’ensemble des filtres devra être fait avec des filtres à moindre perte de charge</w:t>
      </w:r>
      <w:r w:rsidR="0091285B" w:rsidRPr="00B63CDF">
        <w:rPr>
          <w:rFonts w:ascii="Calibri" w:hAnsi="Calibri"/>
          <w:sz w:val="22"/>
          <w:szCs w:val="22"/>
        </w:rPr>
        <w:t xml:space="preserve"> tout en conservant</w:t>
      </w:r>
      <w:r w:rsidR="001152F8" w:rsidRPr="00B63CDF">
        <w:rPr>
          <w:rFonts w:ascii="Calibri" w:hAnsi="Calibri"/>
          <w:sz w:val="22"/>
          <w:szCs w:val="22"/>
        </w:rPr>
        <w:t xml:space="preserve"> des caractéristiques de </w:t>
      </w:r>
      <w:r w:rsidRPr="00B63CDF">
        <w:rPr>
          <w:rFonts w:ascii="Calibri" w:hAnsi="Calibri"/>
          <w:sz w:val="22"/>
          <w:szCs w:val="22"/>
        </w:rPr>
        <w:t xml:space="preserve">débit, classe de filtration et section équivalente. </w:t>
      </w:r>
      <w:r w:rsidR="00DA6C85" w:rsidRPr="00B63CDF">
        <w:rPr>
          <w:rFonts w:ascii="Calibri" w:hAnsi="Calibri"/>
          <w:sz w:val="22"/>
          <w:szCs w:val="22"/>
        </w:rPr>
        <w:t>La j</w:t>
      </w:r>
      <w:r w:rsidRPr="00B63CDF">
        <w:rPr>
          <w:rFonts w:ascii="Calibri" w:hAnsi="Calibri"/>
          <w:sz w:val="22"/>
          <w:szCs w:val="22"/>
        </w:rPr>
        <w:t xml:space="preserve">ustification </w:t>
      </w:r>
      <w:r w:rsidR="00DA6C85" w:rsidRPr="00B63CDF">
        <w:rPr>
          <w:rFonts w:ascii="Calibri" w:hAnsi="Calibri"/>
          <w:sz w:val="22"/>
          <w:szCs w:val="22"/>
        </w:rPr>
        <w:t xml:space="preserve">du choix de filtre sera effectuée </w:t>
      </w:r>
      <w:r w:rsidRPr="00B63CDF">
        <w:rPr>
          <w:rFonts w:ascii="Calibri" w:hAnsi="Calibri"/>
          <w:sz w:val="22"/>
          <w:szCs w:val="22"/>
        </w:rPr>
        <w:t xml:space="preserve">par soumission </w:t>
      </w:r>
      <w:r w:rsidR="00DA6C85" w:rsidRPr="00B63CDF">
        <w:rPr>
          <w:rFonts w:ascii="Calibri" w:hAnsi="Calibri"/>
          <w:sz w:val="22"/>
          <w:szCs w:val="22"/>
        </w:rPr>
        <w:t>de la</w:t>
      </w:r>
      <w:r w:rsidRPr="00B63CDF">
        <w:rPr>
          <w:rFonts w:ascii="Calibri" w:hAnsi="Calibri"/>
          <w:sz w:val="22"/>
          <w:szCs w:val="22"/>
        </w:rPr>
        <w:t xml:space="preserve"> fiche technique </w:t>
      </w:r>
      <w:r w:rsidR="00DA6C85" w:rsidRPr="00B63CDF">
        <w:rPr>
          <w:rFonts w:ascii="Calibri" w:hAnsi="Calibri"/>
          <w:sz w:val="22"/>
          <w:szCs w:val="22"/>
        </w:rPr>
        <w:t xml:space="preserve">du filtre </w:t>
      </w:r>
      <w:r w:rsidRPr="00B63CDF">
        <w:rPr>
          <w:rFonts w:ascii="Calibri" w:hAnsi="Calibri"/>
          <w:sz w:val="22"/>
          <w:szCs w:val="22"/>
        </w:rPr>
        <w:t>au service technique du site</w:t>
      </w:r>
      <w:r w:rsidR="001152F8" w:rsidRPr="00B63CDF">
        <w:rPr>
          <w:rFonts w:ascii="Calibri" w:hAnsi="Calibri"/>
          <w:sz w:val="22"/>
          <w:szCs w:val="22"/>
        </w:rPr>
        <w:t>, en amont du remplacement.</w:t>
      </w:r>
    </w:p>
    <w:p w14:paraId="413B3F64" w14:textId="77777777" w:rsidR="00CC5E25" w:rsidRPr="00B63CDF" w:rsidRDefault="00CC5E25" w:rsidP="00B63CDF">
      <w:pPr>
        <w:rPr>
          <w:rFonts w:ascii="Calibri" w:hAnsi="Calibri"/>
          <w:sz w:val="22"/>
          <w:szCs w:val="22"/>
        </w:rPr>
      </w:pPr>
    </w:p>
    <w:p w14:paraId="640AE984" w14:textId="11B7ADF5" w:rsidR="00CC5E25" w:rsidRPr="00B63CDF" w:rsidRDefault="004509D3" w:rsidP="00B63CDF">
      <w:pPr>
        <w:rPr>
          <w:rFonts w:ascii="Calibri" w:hAnsi="Calibri"/>
          <w:sz w:val="22"/>
          <w:szCs w:val="22"/>
        </w:rPr>
      </w:pPr>
      <w:r w:rsidRPr="00B63CDF">
        <w:rPr>
          <w:rFonts w:ascii="Calibri" w:hAnsi="Calibri"/>
          <w:sz w:val="22"/>
          <w:szCs w:val="22"/>
        </w:rPr>
        <w:t xml:space="preserve">Lorsque </w:t>
      </w:r>
      <w:r w:rsidR="00CC5E25" w:rsidRPr="00B63CDF">
        <w:rPr>
          <w:rFonts w:ascii="Calibri" w:hAnsi="Calibri"/>
          <w:sz w:val="22"/>
          <w:szCs w:val="22"/>
        </w:rPr>
        <w:t>l’espace à l’intérieur du caisson de la CTA est suffisant, le remplacement des filtres plans par des filtres à poches</w:t>
      </w:r>
      <w:r w:rsidR="00DA6C85" w:rsidRPr="00B63CDF">
        <w:rPr>
          <w:rFonts w:ascii="Calibri" w:hAnsi="Calibri"/>
          <w:sz w:val="22"/>
          <w:szCs w:val="22"/>
        </w:rPr>
        <w:t xml:space="preserve"> de moindre perte de charge</w:t>
      </w:r>
      <w:r w:rsidR="00CC5E25" w:rsidRPr="00B63CDF">
        <w:rPr>
          <w:rFonts w:ascii="Calibri" w:hAnsi="Calibri"/>
          <w:sz w:val="22"/>
          <w:szCs w:val="22"/>
        </w:rPr>
        <w:t xml:space="preserve"> sera imposé.</w:t>
      </w:r>
    </w:p>
    <w:p w14:paraId="2798452E" w14:textId="17A2C7FD" w:rsidR="00DA6C85" w:rsidRPr="00B63CDF" w:rsidRDefault="00DA6C85" w:rsidP="00B63CDF">
      <w:pPr>
        <w:rPr>
          <w:rFonts w:ascii="Calibri" w:hAnsi="Calibri"/>
          <w:sz w:val="22"/>
          <w:szCs w:val="22"/>
        </w:rPr>
      </w:pPr>
    </w:p>
    <w:p w14:paraId="1A8EF580" w14:textId="4233BA0B" w:rsidR="00CC5E25" w:rsidRPr="00B63CDF" w:rsidRDefault="00DA6C85" w:rsidP="00B63CDF">
      <w:pPr>
        <w:rPr>
          <w:rFonts w:ascii="Calibri" w:hAnsi="Calibri"/>
          <w:sz w:val="22"/>
          <w:szCs w:val="22"/>
        </w:rPr>
      </w:pPr>
      <w:r w:rsidRPr="00B63CDF">
        <w:rPr>
          <w:rFonts w:ascii="Calibri" w:hAnsi="Calibri"/>
          <w:sz w:val="22"/>
          <w:szCs w:val="22"/>
        </w:rPr>
        <w:t xml:space="preserve">Lorsque l’espace à l’intérieur du caisson de la CTA n’est suffisant, des travaux de modification du cadre de support des filtres seront à envisager </w:t>
      </w:r>
      <w:bookmarkEnd w:id="67"/>
      <w:r w:rsidRPr="00B63CDF">
        <w:rPr>
          <w:rFonts w:ascii="Calibri" w:hAnsi="Calibri"/>
          <w:sz w:val="22"/>
          <w:szCs w:val="22"/>
        </w:rPr>
        <w:t xml:space="preserve">(voir paragraphe </w:t>
      </w:r>
      <w:r w:rsidRPr="00B63CDF">
        <w:rPr>
          <w:rFonts w:ascii="Calibri" w:hAnsi="Calibri"/>
          <w:sz w:val="22"/>
          <w:szCs w:val="22"/>
        </w:rPr>
        <w:fldChar w:fldCharType="begin"/>
      </w:r>
      <w:r w:rsidRPr="00B63CDF">
        <w:rPr>
          <w:rFonts w:ascii="Calibri" w:hAnsi="Calibri"/>
          <w:sz w:val="22"/>
          <w:szCs w:val="22"/>
        </w:rPr>
        <w:instrText xml:space="preserve"> REF _Ref183097328 \r \h </w:instrText>
      </w:r>
      <w:r w:rsidRPr="00B63CDF">
        <w:rPr>
          <w:rFonts w:ascii="Calibri" w:hAnsi="Calibri"/>
          <w:sz w:val="22"/>
          <w:szCs w:val="22"/>
        </w:rPr>
      </w:r>
      <w:r w:rsidR="00B63CDF" w:rsidRPr="00B63CDF">
        <w:rPr>
          <w:rFonts w:ascii="Calibri" w:hAnsi="Calibri"/>
          <w:sz w:val="22"/>
          <w:szCs w:val="22"/>
        </w:rPr>
        <w:instrText xml:space="preserve"> \* MERGEFORMAT </w:instrText>
      </w:r>
      <w:r w:rsidRPr="00B63CDF">
        <w:rPr>
          <w:rFonts w:ascii="Calibri" w:hAnsi="Calibri"/>
          <w:sz w:val="22"/>
          <w:szCs w:val="22"/>
        </w:rPr>
        <w:fldChar w:fldCharType="separate"/>
      </w:r>
      <w:r w:rsidR="003847CC" w:rsidRPr="00B63CDF">
        <w:rPr>
          <w:rFonts w:ascii="Calibri" w:hAnsi="Calibri"/>
          <w:sz w:val="22"/>
          <w:szCs w:val="22"/>
        </w:rPr>
        <w:t>IX.2</w:t>
      </w:r>
      <w:r w:rsidRPr="00B63CDF">
        <w:rPr>
          <w:rFonts w:ascii="Calibri" w:hAnsi="Calibri"/>
          <w:sz w:val="22"/>
          <w:szCs w:val="22"/>
        </w:rPr>
        <w:fldChar w:fldCharType="end"/>
      </w:r>
      <w:r w:rsidRPr="00B63CDF">
        <w:rPr>
          <w:rFonts w:ascii="Calibri" w:hAnsi="Calibri"/>
          <w:sz w:val="22"/>
          <w:szCs w:val="22"/>
        </w:rPr>
        <w:t>)</w:t>
      </w:r>
    </w:p>
    <w:p w14:paraId="383D1480" w14:textId="77777777" w:rsidR="00CC5E25" w:rsidRPr="00B63CDF" w:rsidRDefault="00CC5E25" w:rsidP="00B63CDF">
      <w:pPr>
        <w:rPr>
          <w:rFonts w:ascii="Calibri" w:hAnsi="Calibri"/>
          <w:sz w:val="22"/>
          <w:szCs w:val="22"/>
        </w:rPr>
      </w:pPr>
    </w:p>
    <w:p w14:paraId="2DE53CBB" w14:textId="755C616F" w:rsidR="00AF1B46" w:rsidRPr="00B63CDF" w:rsidRDefault="00AF1B46" w:rsidP="00B63CDF">
      <w:pPr>
        <w:rPr>
          <w:rFonts w:ascii="Calibri" w:hAnsi="Calibri"/>
          <w:sz w:val="22"/>
          <w:szCs w:val="22"/>
        </w:rPr>
      </w:pPr>
    </w:p>
    <w:p w14:paraId="7145301F" w14:textId="1E2B9F53" w:rsidR="00AF1B46" w:rsidRPr="00B63CDF" w:rsidRDefault="007222B2" w:rsidP="00B63CDF">
      <w:pPr>
        <w:pStyle w:val="Titre2"/>
        <w:rPr>
          <w:rFonts w:asciiTheme="minorHAnsi" w:hAnsiTheme="minorHAnsi"/>
        </w:rPr>
      </w:pPr>
      <w:r w:rsidRPr="00B63CDF">
        <w:rPr>
          <w:rFonts w:asciiTheme="minorHAnsi" w:hAnsiTheme="minorHAnsi"/>
        </w:rPr>
        <w:t xml:space="preserve"> </w:t>
      </w:r>
      <w:bookmarkStart w:id="68" w:name="_Toc187759793"/>
      <w:r w:rsidR="00AF1B46" w:rsidRPr="00B63CDF">
        <w:rPr>
          <w:rFonts w:asciiTheme="minorHAnsi" w:hAnsiTheme="minorHAnsi"/>
        </w:rPr>
        <w:t>Compléments de la gamme de maintenance – point divers</w:t>
      </w:r>
      <w:bookmarkEnd w:id="68"/>
    </w:p>
    <w:p w14:paraId="06540FD9" w14:textId="77777777" w:rsidR="00AF1B46" w:rsidRPr="00B63CDF" w:rsidRDefault="00AF1B46" w:rsidP="00B63CDF">
      <w:pPr>
        <w:rPr>
          <w:rFonts w:ascii="Calibri" w:hAnsi="Calibri"/>
          <w:b/>
          <w:u w:val="single"/>
        </w:rPr>
      </w:pPr>
    </w:p>
    <w:p w14:paraId="61F0B19A" w14:textId="6564190B" w:rsidR="00AF1B46" w:rsidRPr="00B63CDF" w:rsidRDefault="003647B5" w:rsidP="00B63CDF">
      <w:pPr>
        <w:rPr>
          <w:rFonts w:ascii="Calibri" w:hAnsi="Calibri"/>
          <w:sz w:val="22"/>
          <w:szCs w:val="22"/>
        </w:rPr>
      </w:pPr>
      <w:r w:rsidRPr="00B63CDF">
        <w:rPr>
          <w:rFonts w:ascii="Calibri" w:hAnsi="Calibri"/>
          <w:sz w:val="22"/>
          <w:szCs w:val="22"/>
        </w:rPr>
        <w:t>La prestation inclut</w:t>
      </w:r>
      <w:r w:rsidR="00AF1B46" w:rsidRPr="00B63CDF">
        <w:rPr>
          <w:rFonts w:ascii="Calibri" w:hAnsi="Calibri"/>
          <w:sz w:val="22"/>
          <w:szCs w:val="22"/>
        </w:rPr>
        <w:t xml:space="preserve"> des analyses vibratoires annuelles sur les groupes froids de plus de 200 kw thermique. Les rapports d’analyse détaillé devront permettre d’évaluer l’évolution des mesures vibratoires au fil du temps et ainsi, d’identifier d’éventuelle dégradation de la machine.</w:t>
      </w:r>
    </w:p>
    <w:p w14:paraId="69DA3C81" w14:textId="77777777" w:rsidR="00AF1B46" w:rsidRPr="00B63CDF" w:rsidRDefault="00AF1B46" w:rsidP="00B63CDF">
      <w:pPr>
        <w:rPr>
          <w:rFonts w:ascii="Calibri" w:hAnsi="Calibri"/>
          <w:sz w:val="22"/>
          <w:szCs w:val="22"/>
        </w:rPr>
      </w:pPr>
    </w:p>
    <w:p w14:paraId="74501FB7" w14:textId="77777777" w:rsidR="00AF1B46" w:rsidRPr="00B63CDF" w:rsidRDefault="00AF1B46" w:rsidP="00B63CDF">
      <w:pPr>
        <w:rPr>
          <w:rFonts w:ascii="Calibri" w:hAnsi="Calibri"/>
          <w:sz w:val="22"/>
          <w:szCs w:val="22"/>
        </w:rPr>
      </w:pPr>
      <w:r w:rsidRPr="00B63CDF">
        <w:rPr>
          <w:rFonts w:ascii="Calibri" w:hAnsi="Calibri"/>
          <w:sz w:val="22"/>
          <w:szCs w:val="22"/>
        </w:rPr>
        <w:t>La prestation inclut des analyses d’huile annuelle des groupes froids à vis, faites par un laboratoire avec le rapport associé ainsi que les préconisations qui en découlent.</w:t>
      </w:r>
    </w:p>
    <w:p w14:paraId="40DD9D2D" w14:textId="77777777" w:rsidR="00AF1B46" w:rsidRPr="00B63CDF" w:rsidRDefault="00AF1B46" w:rsidP="00B63CDF">
      <w:pPr>
        <w:rPr>
          <w:rFonts w:ascii="Calibri" w:hAnsi="Calibri"/>
          <w:sz w:val="22"/>
          <w:szCs w:val="22"/>
        </w:rPr>
      </w:pPr>
    </w:p>
    <w:p w14:paraId="10E39E31" w14:textId="3A4D21D1" w:rsidR="00AF1B46" w:rsidRPr="00B63CDF" w:rsidRDefault="00AF1B46" w:rsidP="00B63CDF">
      <w:pPr>
        <w:rPr>
          <w:rFonts w:ascii="Calibri" w:hAnsi="Calibri"/>
          <w:sz w:val="22"/>
          <w:szCs w:val="22"/>
        </w:rPr>
      </w:pPr>
      <w:r w:rsidRPr="00B63CDF">
        <w:rPr>
          <w:rFonts w:ascii="Calibri" w:hAnsi="Calibri"/>
          <w:sz w:val="22"/>
          <w:szCs w:val="22"/>
        </w:rPr>
        <w:t xml:space="preserve">Toutes les préconisations d’entretien et de maintenance des constructeurs des GF doivent être respectées, en particulier celles relatives à l’entretien des aéroréfrigérants (voir exemple Carrier </w:t>
      </w:r>
      <w:r w:rsidR="007954CC" w:rsidRPr="00B63CDF">
        <w:rPr>
          <w:rFonts w:ascii="Calibri" w:hAnsi="Calibri"/>
          <w:sz w:val="22"/>
          <w:szCs w:val="22"/>
        </w:rPr>
        <w:t xml:space="preserve">et TRANE </w:t>
      </w:r>
      <w:r w:rsidRPr="00B63CDF">
        <w:rPr>
          <w:rFonts w:ascii="Calibri" w:hAnsi="Calibri"/>
          <w:sz w:val="22"/>
          <w:szCs w:val="22"/>
        </w:rPr>
        <w:t xml:space="preserve">batteries de condensation en </w:t>
      </w:r>
      <w:r w:rsidR="00E110AB" w:rsidRPr="00B63CDF">
        <w:rPr>
          <w:rFonts w:ascii="Calibri" w:hAnsi="Calibri"/>
          <w:sz w:val="22"/>
          <w:szCs w:val="22"/>
        </w:rPr>
        <w:t>annexe</w:t>
      </w:r>
      <w:r w:rsidR="007954CC" w:rsidRPr="00B63CDF">
        <w:rPr>
          <w:rFonts w:ascii="Calibri" w:hAnsi="Calibri"/>
          <w:sz w:val="22"/>
          <w:szCs w:val="22"/>
        </w:rPr>
        <w:t>s</w:t>
      </w:r>
      <w:r w:rsidR="00BE48EB" w:rsidRPr="00B63CDF">
        <w:rPr>
          <w:rFonts w:ascii="Calibri" w:hAnsi="Calibri"/>
          <w:sz w:val="22"/>
          <w:szCs w:val="22"/>
        </w:rPr>
        <w:t xml:space="preserve"> 11</w:t>
      </w:r>
      <w:r w:rsidRPr="00B63CDF">
        <w:rPr>
          <w:rFonts w:ascii="Calibri" w:hAnsi="Calibri"/>
          <w:sz w:val="22"/>
          <w:szCs w:val="22"/>
        </w:rPr>
        <w:t>). Dans les 3 mois suivant la prise d’effet du marché, le prestataire devra constituer et remettre aux HCL un dossier de maintenance à jour pour chaque groupe, incluant les préconisations constructeurs adaptées au GF concerné, ainsi que tous les documents de suivi relatifs au fluide frigorigène et aux équipements sous pression. Les dossiers seront tenus à jour par les HCL au fil de l’eau sur la base des éléments remis par le prestataire.</w:t>
      </w:r>
    </w:p>
    <w:p w14:paraId="4A40ACB8" w14:textId="294847C6" w:rsidR="006C2067" w:rsidRPr="00B63CDF" w:rsidRDefault="006C2067" w:rsidP="00B63CDF">
      <w:pPr>
        <w:rPr>
          <w:rFonts w:ascii="Calibri" w:hAnsi="Calibri"/>
          <w:sz w:val="22"/>
          <w:szCs w:val="22"/>
        </w:rPr>
      </w:pPr>
      <w:r w:rsidRPr="00B63CDF">
        <w:rPr>
          <w:rFonts w:ascii="Calibri" w:hAnsi="Calibri"/>
          <w:sz w:val="22"/>
          <w:szCs w:val="22"/>
        </w:rPr>
        <w:t>A noter que l’accompagnement du vérificateur lors des inspections et requalification des équipements sous pression est inclus dans la prestation forfaitaire.</w:t>
      </w:r>
    </w:p>
    <w:p w14:paraId="271402C0" w14:textId="77777777" w:rsidR="006C2067" w:rsidRPr="00B63CDF" w:rsidRDefault="006C2067" w:rsidP="00B63CDF">
      <w:pPr>
        <w:rPr>
          <w:rFonts w:ascii="Calibri" w:hAnsi="Calibri"/>
          <w:sz w:val="22"/>
          <w:szCs w:val="22"/>
        </w:rPr>
      </w:pPr>
    </w:p>
    <w:p w14:paraId="735448A6" w14:textId="59565FA7" w:rsidR="003647B5" w:rsidRPr="00B63CDF" w:rsidRDefault="006C2067" w:rsidP="00B63CDF">
      <w:pPr>
        <w:rPr>
          <w:rFonts w:ascii="Calibri" w:hAnsi="Calibri"/>
          <w:sz w:val="22"/>
          <w:szCs w:val="22"/>
        </w:rPr>
      </w:pPr>
      <w:r w:rsidRPr="00B63CDF">
        <w:rPr>
          <w:rFonts w:ascii="Calibri" w:hAnsi="Calibri"/>
          <w:sz w:val="22"/>
          <w:szCs w:val="22"/>
        </w:rPr>
        <w:t>La prestation inclut le nettoyage et décapage des batteries des GF et CTA y compris à contre-courant a minima tous les semestres.</w:t>
      </w:r>
    </w:p>
    <w:p w14:paraId="504D4BE7" w14:textId="0E405E2D" w:rsidR="002D10DA" w:rsidRPr="00B63CDF" w:rsidRDefault="002D10DA" w:rsidP="00B63CDF">
      <w:pPr>
        <w:rPr>
          <w:rFonts w:ascii="Calibri" w:hAnsi="Calibri"/>
          <w:sz w:val="22"/>
          <w:szCs w:val="22"/>
        </w:rPr>
      </w:pPr>
    </w:p>
    <w:p w14:paraId="296694AA" w14:textId="77777777" w:rsidR="001C3A94" w:rsidRPr="00B63CDF" w:rsidRDefault="001C3A94" w:rsidP="00B63CDF">
      <w:pPr>
        <w:rPr>
          <w:rFonts w:ascii="Calibri" w:hAnsi="Calibri"/>
        </w:rPr>
      </w:pPr>
    </w:p>
    <w:p w14:paraId="4538C217" w14:textId="77777777" w:rsidR="005C320D" w:rsidRPr="00B63CDF" w:rsidRDefault="00941732" w:rsidP="00B63CDF">
      <w:pPr>
        <w:pStyle w:val="Titre2"/>
        <w:rPr>
          <w:rFonts w:ascii="Calibri" w:hAnsi="Calibri" w:cstheme="minorHAnsi"/>
        </w:rPr>
      </w:pPr>
      <w:r w:rsidRPr="00B63CDF">
        <w:rPr>
          <w:rFonts w:ascii="Calibri" w:hAnsi="Calibri" w:cstheme="minorHAnsi"/>
        </w:rPr>
        <w:t xml:space="preserve"> </w:t>
      </w:r>
      <w:bookmarkStart w:id="69" w:name="_Toc187759794"/>
      <w:r w:rsidR="005C320D" w:rsidRPr="00B63CDF">
        <w:rPr>
          <w:rFonts w:ascii="Calibri" w:hAnsi="Calibri" w:cstheme="minorHAnsi"/>
        </w:rPr>
        <w:t>Analyses</w:t>
      </w:r>
      <w:bookmarkEnd w:id="69"/>
    </w:p>
    <w:p w14:paraId="2D7ABB42" w14:textId="77777777" w:rsidR="005C320D" w:rsidRPr="00B63CDF" w:rsidRDefault="005C320D" w:rsidP="00B63CDF">
      <w:pPr>
        <w:rPr>
          <w:rFonts w:ascii="Calibri" w:hAnsi="Calibri"/>
          <w:bCs/>
          <w:sz w:val="22"/>
          <w:szCs w:val="22"/>
        </w:rPr>
      </w:pPr>
    </w:p>
    <w:p w14:paraId="586E90B7" w14:textId="77777777" w:rsidR="00C31DE4" w:rsidRPr="00B63CDF" w:rsidRDefault="00C31DE4" w:rsidP="00B63CDF">
      <w:pPr>
        <w:rPr>
          <w:rFonts w:ascii="Calibri" w:hAnsi="Calibri"/>
          <w:bCs/>
          <w:sz w:val="22"/>
          <w:szCs w:val="22"/>
        </w:rPr>
      </w:pPr>
      <w:r w:rsidRPr="00B63CDF">
        <w:rPr>
          <w:rFonts w:ascii="Calibri" w:hAnsi="Calibri"/>
          <w:bCs/>
          <w:sz w:val="22"/>
          <w:szCs w:val="22"/>
        </w:rPr>
        <w:t>Les analyses seront conformes aux normes et réglementations en vigueur. Elles seront exécutées obligatoirement par un laboratoire agréé par le Ministère chargé de la santé. Dans tous les cas, le personnel intervenant devra être qualifié pour effectuer les prélèvements et les analyses.</w:t>
      </w:r>
    </w:p>
    <w:p w14:paraId="24B2B019" w14:textId="77777777" w:rsidR="00C31DE4" w:rsidRPr="00B63CDF" w:rsidRDefault="00C31DE4" w:rsidP="00B63CDF">
      <w:pPr>
        <w:rPr>
          <w:rFonts w:ascii="Calibri" w:hAnsi="Calibri"/>
          <w:bCs/>
          <w:sz w:val="22"/>
          <w:szCs w:val="22"/>
        </w:rPr>
      </w:pPr>
    </w:p>
    <w:p w14:paraId="761A6CF8" w14:textId="77777777" w:rsidR="00C31DE4" w:rsidRPr="00B63CDF" w:rsidRDefault="00C31DE4" w:rsidP="00B63CDF">
      <w:pPr>
        <w:rPr>
          <w:rFonts w:ascii="Calibri" w:hAnsi="Calibri"/>
          <w:bCs/>
          <w:sz w:val="22"/>
          <w:szCs w:val="22"/>
        </w:rPr>
      </w:pPr>
      <w:r w:rsidRPr="00B63CDF">
        <w:rPr>
          <w:rFonts w:ascii="Calibri" w:hAnsi="Calibri"/>
          <w:bCs/>
          <w:sz w:val="22"/>
          <w:szCs w:val="22"/>
        </w:rPr>
        <w:t>Les analyses relevant de la maintenance préventive seront réalisées soit in situ lorsque des techniques fiables le permettent (par exemple pour le chlore total ou libre, le pH, la température, le TH, le TAC, et le TA), soit en laboratoire.</w:t>
      </w:r>
    </w:p>
    <w:p w14:paraId="00D17C50" w14:textId="7355560D" w:rsidR="000922C9" w:rsidRPr="00B63CDF" w:rsidRDefault="000922C9" w:rsidP="00B63CDF">
      <w:pPr>
        <w:rPr>
          <w:rFonts w:ascii="Calibri" w:hAnsi="Calibri"/>
        </w:rPr>
      </w:pPr>
    </w:p>
    <w:p w14:paraId="49ACC225" w14:textId="77777777" w:rsidR="000922C9" w:rsidRPr="00B63CDF" w:rsidRDefault="000922C9" w:rsidP="00B63CDF">
      <w:pPr>
        <w:rPr>
          <w:rFonts w:ascii="Calibri" w:hAnsi="Calibri"/>
        </w:rPr>
      </w:pPr>
    </w:p>
    <w:p w14:paraId="6D8E62B8" w14:textId="77777777" w:rsidR="005C320D" w:rsidRPr="00B63CDF" w:rsidRDefault="005C320D" w:rsidP="00B63CDF">
      <w:pPr>
        <w:pStyle w:val="Titre2"/>
      </w:pPr>
      <w:r w:rsidRPr="00B63CDF">
        <w:t xml:space="preserve"> </w:t>
      </w:r>
      <w:bookmarkStart w:id="70" w:name="_Toc187759795"/>
      <w:r w:rsidRPr="00B63CDF">
        <w:rPr>
          <w:rFonts w:ascii="Calibri" w:hAnsi="Calibri" w:cstheme="minorHAnsi"/>
        </w:rPr>
        <w:t>Mesures</w:t>
      </w:r>
      <w:bookmarkEnd w:id="70"/>
      <w:r w:rsidRPr="00B63CDF">
        <w:rPr>
          <w:rFonts w:ascii="Calibri" w:hAnsi="Calibri" w:cstheme="minorHAnsi"/>
        </w:rPr>
        <w:t xml:space="preserve"> </w:t>
      </w:r>
    </w:p>
    <w:p w14:paraId="0A6E3152" w14:textId="77777777" w:rsidR="005C320D" w:rsidRPr="00B63CDF" w:rsidRDefault="005C320D" w:rsidP="00B63CDF">
      <w:pPr>
        <w:rPr>
          <w:rFonts w:ascii="Calibri" w:hAnsi="Calibri"/>
        </w:rPr>
      </w:pPr>
    </w:p>
    <w:p w14:paraId="4066CFA9" w14:textId="77777777" w:rsidR="005C320D" w:rsidRPr="00B63CDF" w:rsidRDefault="005C320D" w:rsidP="00B63CDF">
      <w:pPr>
        <w:pStyle w:val="Titre3"/>
        <w:tabs>
          <w:tab w:val="clear" w:pos="720"/>
          <w:tab w:val="clear" w:pos="1134"/>
          <w:tab w:val="num" w:pos="1418"/>
          <w:tab w:val="left" w:pos="1701"/>
        </w:tabs>
        <w:ind w:left="1418"/>
        <w:rPr>
          <w:rFonts w:ascii="Calibri" w:hAnsi="Calibri" w:cstheme="minorHAnsi"/>
        </w:rPr>
      </w:pPr>
      <w:r w:rsidRPr="00B63CDF">
        <w:rPr>
          <w:rFonts w:ascii="Calibri" w:hAnsi="Calibri" w:cstheme="minorHAnsi"/>
        </w:rPr>
        <w:t xml:space="preserve">  </w:t>
      </w:r>
      <w:bookmarkStart w:id="71" w:name="_Toc187759796"/>
      <w:r w:rsidRPr="00B63CDF">
        <w:rPr>
          <w:rFonts w:ascii="Calibri" w:hAnsi="Calibri" w:cstheme="minorHAnsi"/>
        </w:rPr>
        <w:t>Appareils de mesure</w:t>
      </w:r>
      <w:bookmarkEnd w:id="71"/>
    </w:p>
    <w:p w14:paraId="43395B10" w14:textId="77777777" w:rsidR="005C320D" w:rsidRPr="00B63CDF" w:rsidRDefault="005C320D" w:rsidP="00B63CDF">
      <w:pPr>
        <w:rPr>
          <w:rFonts w:ascii="Calibri" w:hAnsi="Calibri"/>
        </w:rPr>
      </w:pPr>
    </w:p>
    <w:p w14:paraId="0A675865" w14:textId="77777777" w:rsidR="005C320D" w:rsidRPr="00B63CDF" w:rsidRDefault="005C320D" w:rsidP="00B63CDF">
      <w:pPr>
        <w:rPr>
          <w:rFonts w:ascii="Calibri" w:hAnsi="Calibri"/>
          <w:bCs/>
          <w:sz w:val="22"/>
          <w:szCs w:val="22"/>
        </w:rPr>
      </w:pPr>
      <w:r w:rsidRPr="00B63CDF">
        <w:rPr>
          <w:rFonts w:ascii="Calibri" w:hAnsi="Calibri"/>
          <w:bCs/>
          <w:sz w:val="22"/>
          <w:szCs w:val="22"/>
        </w:rPr>
        <w:t>Les appareils de mesure, capteurs et analyseurs servant à vérifier le fonctionnement des équipements et notamment à effectuer les analyses de combustion seront étalonnés tous les ans</w:t>
      </w:r>
      <w:r w:rsidR="00941732" w:rsidRPr="00B63CDF">
        <w:rPr>
          <w:rFonts w:ascii="Calibri" w:hAnsi="Calibri"/>
          <w:bCs/>
          <w:sz w:val="22"/>
          <w:szCs w:val="22"/>
        </w:rPr>
        <w:t xml:space="preserve"> par le prestataire. Celui-ci transmettra à la demande les certificats correspondants</w:t>
      </w:r>
      <w:r w:rsidRPr="00B63CDF">
        <w:rPr>
          <w:rFonts w:ascii="Calibri" w:hAnsi="Calibri"/>
          <w:bCs/>
          <w:sz w:val="22"/>
          <w:szCs w:val="22"/>
        </w:rPr>
        <w:t>.</w:t>
      </w:r>
    </w:p>
    <w:p w14:paraId="39B6DD87" w14:textId="77777777" w:rsidR="005C320D" w:rsidRPr="00B63CDF" w:rsidRDefault="005C320D" w:rsidP="00B63CDF">
      <w:pPr>
        <w:rPr>
          <w:rFonts w:ascii="Calibri" w:hAnsi="Calibri"/>
        </w:rPr>
      </w:pPr>
    </w:p>
    <w:p w14:paraId="375D5EC8" w14:textId="77777777" w:rsidR="005C320D" w:rsidRPr="00B63CDF" w:rsidRDefault="005C320D" w:rsidP="00B63CDF">
      <w:pPr>
        <w:pStyle w:val="Titre3"/>
        <w:tabs>
          <w:tab w:val="clear" w:pos="720"/>
          <w:tab w:val="clear" w:pos="1134"/>
          <w:tab w:val="num" w:pos="1418"/>
          <w:tab w:val="left" w:pos="1701"/>
        </w:tabs>
        <w:ind w:hanging="11"/>
        <w:rPr>
          <w:rFonts w:ascii="Calibri" w:hAnsi="Calibri" w:cstheme="minorHAnsi"/>
        </w:rPr>
      </w:pPr>
      <w:r w:rsidRPr="00B63CDF">
        <w:rPr>
          <w:rFonts w:ascii="Calibri" w:hAnsi="Calibri" w:cstheme="minorHAnsi"/>
        </w:rPr>
        <w:t xml:space="preserve">  </w:t>
      </w:r>
      <w:bookmarkStart w:id="72" w:name="_Toc187759797"/>
      <w:r w:rsidR="009E45BA" w:rsidRPr="00B63CDF">
        <w:rPr>
          <w:rFonts w:ascii="Calibri" w:hAnsi="Calibri" w:cstheme="minorHAnsi"/>
        </w:rPr>
        <w:t>Mesure de combustion (brû</w:t>
      </w:r>
      <w:r w:rsidRPr="00B63CDF">
        <w:rPr>
          <w:rFonts w:ascii="Calibri" w:hAnsi="Calibri" w:cstheme="minorHAnsi"/>
        </w:rPr>
        <w:t>leurs)</w:t>
      </w:r>
      <w:bookmarkEnd w:id="72"/>
    </w:p>
    <w:p w14:paraId="1409F739" w14:textId="77777777" w:rsidR="005C320D" w:rsidRPr="00B63CDF" w:rsidRDefault="005C320D" w:rsidP="00B63CDF">
      <w:pPr>
        <w:rPr>
          <w:rFonts w:ascii="Calibri" w:hAnsi="Calibri"/>
        </w:rPr>
      </w:pPr>
    </w:p>
    <w:p w14:paraId="5D5E1401" w14:textId="77777777" w:rsidR="005C320D" w:rsidRPr="00B63CDF" w:rsidRDefault="00A34D24" w:rsidP="00B63CDF">
      <w:pPr>
        <w:rPr>
          <w:rFonts w:ascii="Calibri" w:hAnsi="Calibri"/>
          <w:sz w:val="22"/>
          <w:szCs w:val="22"/>
        </w:rPr>
      </w:pPr>
      <w:r w:rsidRPr="00B63CDF">
        <w:rPr>
          <w:rFonts w:ascii="Calibri" w:hAnsi="Calibri"/>
          <w:sz w:val="22"/>
          <w:szCs w:val="22"/>
        </w:rPr>
        <w:t>Le résultat des mesures de combustion devra être porté sur une feuille de relevés de mesures où seront indiquées les valeurs de mesures suivantes :</w:t>
      </w:r>
    </w:p>
    <w:p w14:paraId="7D326372"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Débit combustible</w:t>
      </w:r>
    </w:p>
    <w:p w14:paraId="111DFAA3"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O2 résiduel ou CO2</w:t>
      </w:r>
    </w:p>
    <w:p w14:paraId="4624FA2F"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Indice de smoke (pour le FOD)</w:t>
      </w:r>
    </w:p>
    <w:p w14:paraId="139EB50B"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CO</w:t>
      </w:r>
    </w:p>
    <w:p w14:paraId="4A9423EA"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NOX</w:t>
      </w:r>
    </w:p>
    <w:p w14:paraId="30329556"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Température des fumées</w:t>
      </w:r>
    </w:p>
    <w:p w14:paraId="1F97C91B"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Température ambiante</w:t>
      </w:r>
    </w:p>
    <w:p w14:paraId="1D0AC184" w14:textId="77777777" w:rsidR="00A34D24" w:rsidRPr="00B63CDF" w:rsidRDefault="00A34D24" w:rsidP="00B63CDF">
      <w:pPr>
        <w:pStyle w:val="Paragraphedeliste"/>
        <w:numPr>
          <w:ilvl w:val="0"/>
          <w:numId w:val="5"/>
        </w:numPr>
        <w:rPr>
          <w:rFonts w:ascii="Calibri" w:hAnsi="Calibri"/>
          <w:sz w:val="22"/>
          <w:szCs w:val="22"/>
        </w:rPr>
      </w:pPr>
      <w:r w:rsidRPr="00B63CDF">
        <w:rPr>
          <w:rFonts w:ascii="Calibri" w:hAnsi="Calibri"/>
          <w:sz w:val="22"/>
          <w:szCs w:val="22"/>
        </w:rPr>
        <w:t>Rendement de combustion</w:t>
      </w:r>
    </w:p>
    <w:p w14:paraId="40AE9AFA" w14:textId="58E33A4E" w:rsidR="00A34D24" w:rsidRPr="00B63CDF" w:rsidRDefault="00A34D24" w:rsidP="00B63CDF">
      <w:pPr>
        <w:rPr>
          <w:rFonts w:ascii="Calibri" w:hAnsi="Calibri"/>
          <w:sz w:val="22"/>
          <w:szCs w:val="22"/>
        </w:rPr>
      </w:pPr>
      <w:r w:rsidRPr="00B63CDF">
        <w:rPr>
          <w:rFonts w:ascii="Calibri" w:hAnsi="Calibri"/>
          <w:sz w:val="22"/>
          <w:szCs w:val="22"/>
        </w:rPr>
        <w:t>A petit feu et à grand feu pour les bruleurs à deux allures, à 25%, à 50%, à 75%, et à 100% pour les bruleurs modulants.</w:t>
      </w:r>
    </w:p>
    <w:p w14:paraId="2040B9B3" w14:textId="23B8F724" w:rsidR="00F506DC" w:rsidRPr="00B63CDF" w:rsidRDefault="00F506DC" w:rsidP="00B63CDF">
      <w:pPr>
        <w:rPr>
          <w:rFonts w:ascii="Calibri" w:hAnsi="Calibri"/>
        </w:rPr>
      </w:pPr>
    </w:p>
    <w:p w14:paraId="2239C838" w14:textId="33D5B6FE" w:rsidR="003647B5" w:rsidRPr="00B63CDF" w:rsidRDefault="003647B5" w:rsidP="00B63CDF">
      <w:pPr>
        <w:pStyle w:val="Titre3"/>
        <w:tabs>
          <w:tab w:val="clear" w:pos="720"/>
          <w:tab w:val="clear" w:pos="1134"/>
          <w:tab w:val="num" w:pos="1418"/>
          <w:tab w:val="left" w:pos="1701"/>
        </w:tabs>
        <w:ind w:hanging="11"/>
        <w:rPr>
          <w:rFonts w:ascii="Calibri" w:hAnsi="Calibri" w:cstheme="minorHAnsi"/>
        </w:rPr>
      </w:pPr>
      <w:r w:rsidRPr="00B63CDF">
        <w:rPr>
          <w:rFonts w:ascii="Calibri" w:hAnsi="Calibri" w:cstheme="minorHAnsi"/>
        </w:rPr>
        <w:t xml:space="preserve">  </w:t>
      </w:r>
      <w:bookmarkStart w:id="73" w:name="_Toc187759798"/>
      <w:r w:rsidRPr="00B63CDF">
        <w:rPr>
          <w:rFonts w:ascii="Calibri" w:hAnsi="Calibri" w:cstheme="minorHAnsi"/>
        </w:rPr>
        <w:t>Traçabilité des mesures</w:t>
      </w:r>
      <w:bookmarkEnd w:id="73"/>
    </w:p>
    <w:p w14:paraId="09EDF546" w14:textId="4DAE86AC" w:rsidR="003647B5" w:rsidRPr="00B63CDF" w:rsidRDefault="003647B5" w:rsidP="00B63CDF">
      <w:pPr>
        <w:rPr>
          <w:rFonts w:ascii="Calibri" w:hAnsi="Calibri"/>
        </w:rPr>
      </w:pPr>
    </w:p>
    <w:p w14:paraId="3B715165" w14:textId="4DF042E8" w:rsidR="003647B5" w:rsidRPr="00B63CDF" w:rsidRDefault="003647B5" w:rsidP="00B63CDF">
      <w:pPr>
        <w:rPr>
          <w:rFonts w:ascii="Calibri" w:hAnsi="Calibri" w:cstheme="minorHAnsi"/>
          <w:sz w:val="22"/>
          <w:szCs w:val="22"/>
        </w:rPr>
      </w:pPr>
      <w:r w:rsidRPr="00B63CDF">
        <w:rPr>
          <w:rFonts w:ascii="Calibri" w:hAnsi="Calibri" w:cstheme="minorHAnsi"/>
          <w:sz w:val="22"/>
          <w:szCs w:val="22"/>
        </w:rPr>
        <w:t xml:space="preserve">Concernant les prestations de relevé de températures et de débits sur les vannes d’équilibrages, il est demandé </w:t>
      </w:r>
      <w:r w:rsidRPr="00B63CDF">
        <w:rPr>
          <w:rFonts w:ascii="Calibri" w:hAnsi="Calibri" w:cstheme="minorHAnsi"/>
          <w:b/>
          <w:sz w:val="22"/>
          <w:szCs w:val="22"/>
        </w:rPr>
        <w:t>d’indiquer dans la GMAO les valeurs relevées</w:t>
      </w:r>
      <w:r w:rsidRPr="00B63CDF">
        <w:rPr>
          <w:rFonts w:ascii="Calibri" w:hAnsi="Calibri" w:cstheme="minorHAnsi"/>
          <w:sz w:val="22"/>
          <w:szCs w:val="22"/>
        </w:rPr>
        <w:t>.</w:t>
      </w:r>
    </w:p>
    <w:p w14:paraId="299469D4" w14:textId="77777777" w:rsidR="003647B5" w:rsidRPr="00B63CDF" w:rsidRDefault="003647B5" w:rsidP="00B63CDF">
      <w:pPr>
        <w:rPr>
          <w:rFonts w:ascii="Calibri" w:hAnsi="Calibri"/>
        </w:rPr>
      </w:pPr>
    </w:p>
    <w:p w14:paraId="057C413D" w14:textId="77777777" w:rsidR="005C320D" w:rsidRPr="00B63CDF" w:rsidRDefault="005C320D" w:rsidP="00B63CDF">
      <w:pPr>
        <w:rPr>
          <w:rFonts w:ascii="Calibri" w:hAnsi="Calibri"/>
        </w:rPr>
      </w:pPr>
    </w:p>
    <w:p w14:paraId="0ADF8187" w14:textId="77777777" w:rsidR="001A4447" w:rsidRPr="00B63CDF" w:rsidRDefault="001A4447" w:rsidP="00B63CDF">
      <w:pPr>
        <w:pStyle w:val="Titre2"/>
        <w:rPr>
          <w:rFonts w:asciiTheme="minorHAnsi" w:hAnsiTheme="minorHAnsi"/>
        </w:rPr>
      </w:pPr>
      <w:bookmarkStart w:id="74" w:name="_Toc187759799"/>
      <w:r w:rsidRPr="00B63CDF">
        <w:rPr>
          <w:rFonts w:asciiTheme="minorHAnsi" w:hAnsiTheme="minorHAnsi"/>
        </w:rPr>
        <w:t>Pièces détachées, Fournitures</w:t>
      </w:r>
      <w:bookmarkEnd w:id="74"/>
    </w:p>
    <w:p w14:paraId="3B78CCA5" w14:textId="77777777" w:rsidR="001A4447" w:rsidRPr="00B63CDF" w:rsidRDefault="001A4447" w:rsidP="00B63CDF">
      <w:pPr>
        <w:rPr>
          <w:rFonts w:ascii="Calibri" w:hAnsi="Calibri"/>
        </w:rPr>
      </w:pPr>
    </w:p>
    <w:p w14:paraId="244F9D0D" w14:textId="77777777" w:rsidR="001A4447" w:rsidRPr="00B63CDF" w:rsidRDefault="001A4447" w:rsidP="00B63CDF">
      <w:pPr>
        <w:tabs>
          <w:tab w:val="left" w:pos="431"/>
        </w:tabs>
        <w:rPr>
          <w:rFonts w:ascii="Calibri" w:hAnsi="Calibri" w:cstheme="minorHAnsi"/>
          <w:b/>
          <w:sz w:val="22"/>
          <w:szCs w:val="22"/>
        </w:rPr>
      </w:pPr>
      <w:r w:rsidRPr="00B63CDF">
        <w:rPr>
          <w:rFonts w:ascii="Calibri" w:hAnsi="Calibri" w:cstheme="minorHAnsi"/>
          <w:b/>
          <w:sz w:val="22"/>
          <w:szCs w:val="22"/>
        </w:rPr>
        <w:t>Remplacement des pièces détachées :</w:t>
      </w:r>
    </w:p>
    <w:p w14:paraId="1D48BDA9" w14:textId="77777777" w:rsidR="001A4447" w:rsidRPr="00B63CDF" w:rsidRDefault="001A4447" w:rsidP="00B63CDF">
      <w:pPr>
        <w:tabs>
          <w:tab w:val="left" w:pos="431"/>
        </w:tabs>
        <w:rPr>
          <w:rFonts w:ascii="Calibri" w:hAnsi="Calibri" w:cstheme="minorHAnsi"/>
          <w:sz w:val="22"/>
          <w:szCs w:val="22"/>
        </w:rPr>
      </w:pPr>
      <w:r w:rsidRPr="00B63CDF">
        <w:rPr>
          <w:rFonts w:ascii="Calibri" w:hAnsi="Calibri" w:cstheme="minorHAnsi"/>
          <w:sz w:val="22"/>
          <w:szCs w:val="22"/>
        </w:rPr>
        <w:t>Le titulaire du marché devra mettre en œuvre tous les moyens propres à respecter les prescriptions des constructeurs ainsi que le maintien des garanties constructeurs, sinon les prestations pourront être effectuées à ses frais et risques.</w:t>
      </w:r>
    </w:p>
    <w:p w14:paraId="0AA0D03E" w14:textId="77777777" w:rsidR="001A4447" w:rsidRPr="00B63CDF" w:rsidRDefault="001A4447" w:rsidP="00B63CDF">
      <w:pPr>
        <w:rPr>
          <w:rFonts w:ascii="Calibri" w:hAnsi="Calibri" w:cstheme="minorHAnsi"/>
          <w:sz w:val="22"/>
          <w:szCs w:val="22"/>
        </w:rPr>
      </w:pPr>
      <w:r w:rsidRPr="00B63CDF">
        <w:rPr>
          <w:rFonts w:ascii="Calibri" w:hAnsi="Calibri" w:cstheme="minorHAnsi"/>
          <w:sz w:val="22"/>
          <w:szCs w:val="22"/>
        </w:rPr>
        <w:t>Les remplacements de pièces détachées, composants et organes défectueux seront effectués par des matériels similaires les plus performants à la date de leur remplacement.</w:t>
      </w:r>
    </w:p>
    <w:p w14:paraId="566197D0" w14:textId="77777777" w:rsidR="001A4447" w:rsidRPr="00B63CDF" w:rsidRDefault="001A4447" w:rsidP="00B63CDF">
      <w:pPr>
        <w:rPr>
          <w:rFonts w:ascii="Calibri" w:hAnsi="Calibri" w:cstheme="minorHAnsi"/>
          <w:sz w:val="22"/>
          <w:szCs w:val="22"/>
        </w:rPr>
      </w:pPr>
      <w:r w:rsidRPr="00B63CDF">
        <w:rPr>
          <w:rFonts w:ascii="Calibri" w:hAnsi="Calibri" w:cstheme="minorHAnsi"/>
          <w:sz w:val="22"/>
          <w:szCs w:val="22"/>
        </w:rPr>
        <w:t>Les pièces de rechange mises en place par le titulaire du marché seront garanties un an.</w:t>
      </w:r>
    </w:p>
    <w:p w14:paraId="7909F6BA" w14:textId="77777777" w:rsidR="001A4447" w:rsidRPr="00B63CDF" w:rsidRDefault="001A4447" w:rsidP="00B63CDF">
      <w:pPr>
        <w:pStyle w:val="Pieddepage"/>
        <w:tabs>
          <w:tab w:val="clear" w:pos="4819"/>
          <w:tab w:val="clear" w:pos="9071"/>
        </w:tabs>
        <w:rPr>
          <w:rFonts w:ascii="Calibri" w:hAnsi="Calibri" w:cstheme="minorHAnsi"/>
          <w:sz w:val="22"/>
          <w:szCs w:val="22"/>
        </w:rPr>
      </w:pPr>
      <w:r w:rsidRPr="00B63CDF">
        <w:rPr>
          <w:rFonts w:ascii="Calibri" w:hAnsi="Calibri" w:cstheme="minorHAnsi"/>
          <w:sz w:val="22"/>
          <w:szCs w:val="22"/>
        </w:rPr>
        <w:t xml:space="preserve">Dans ce cadre, le titulaire du marché s'engage à remplacer gratuitement toutes fournitures défectueuses pendant la période de garantie. </w:t>
      </w:r>
    </w:p>
    <w:p w14:paraId="0E4B3A8E" w14:textId="77777777" w:rsidR="001A4447" w:rsidRPr="00B63CDF" w:rsidRDefault="001A4447" w:rsidP="00B63CDF">
      <w:pPr>
        <w:rPr>
          <w:rFonts w:ascii="Calibri" w:hAnsi="Calibri" w:cstheme="minorHAnsi"/>
          <w:sz w:val="22"/>
          <w:szCs w:val="22"/>
        </w:rPr>
      </w:pPr>
    </w:p>
    <w:p w14:paraId="77120C29" w14:textId="77777777" w:rsidR="001A4447" w:rsidRPr="00B63CDF" w:rsidRDefault="001A4447" w:rsidP="00B63CDF">
      <w:pPr>
        <w:rPr>
          <w:rFonts w:ascii="Calibri" w:hAnsi="Calibri"/>
          <w:sz w:val="22"/>
          <w:szCs w:val="22"/>
        </w:rPr>
      </w:pPr>
      <w:r w:rsidRPr="00B63CDF">
        <w:rPr>
          <w:rFonts w:ascii="Calibri" w:hAnsi="Calibri"/>
          <w:sz w:val="22"/>
          <w:szCs w:val="22"/>
        </w:rPr>
        <w:t xml:space="preserve">Le titulaire du marché est entièrement responsable du maintien du stock de toutes les pièces de rechange nécessaires au bon fonctionnement des installations. </w:t>
      </w:r>
    </w:p>
    <w:p w14:paraId="0A69720A" w14:textId="77777777" w:rsidR="001A4447" w:rsidRPr="00B63CDF" w:rsidRDefault="001A4447" w:rsidP="00B63CDF">
      <w:pPr>
        <w:rPr>
          <w:rFonts w:ascii="Calibri" w:hAnsi="Calibri" w:cstheme="minorHAnsi"/>
          <w:sz w:val="22"/>
          <w:szCs w:val="22"/>
        </w:rPr>
      </w:pPr>
    </w:p>
    <w:p w14:paraId="1EEDA0F6" w14:textId="77777777" w:rsidR="00AF1B46" w:rsidRPr="00B63CDF" w:rsidRDefault="00AF1B46" w:rsidP="00B63CDF">
      <w:pPr>
        <w:pStyle w:val="Corpsdetexte"/>
        <w:rPr>
          <w:rFonts w:ascii="Calibri" w:hAnsi="Calibri"/>
          <w:sz w:val="22"/>
          <w:szCs w:val="22"/>
        </w:rPr>
      </w:pPr>
    </w:p>
    <w:p w14:paraId="5453872D" w14:textId="77777777" w:rsidR="001A4447" w:rsidRPr="00B63CDF" w:rsidRDefault="001A4447" w:rsidP="00B63CDF">
      <w:pPr>
        <w:pStyle w:val="Corpsdetexte"/>
        <w:rPr>
          <w:rFonts w:ascii="Calibri" w:hAnsi="Calibri"/>
        </w:rPr>
      </w:pPr>
    </w:p>
    <w:p w14:paraId="4F7EE8CF" w14:textId="12C96F7A" w:rsidR="007629E3" w:rsidRPr="00B63CDF" w:rsidRDefault="00AF1B46" w:rsidP="00B63CDF">
      <w:pPr>
        <w:pStyle w:val="Titre1"/>
        <w:rPr>
          <w:rFonts w:ascii="Calibri" w:hAnsi="Calibri" w:cstheme="minorHAnsi"/>
        </w:rPr>
      </w:pPr>
      <w:bookmarkStart w:id="75" w:name="_Toc187759800"/>
      <w:r w:rsidRPr="00B63CDF">
        <w:rPr>
          <w:rFonts w:ascii="Calibri" w:hAnsi="Calibri" w:cstheme="minorHAnsi"/>
        </w:rPr>
        <w:t>prime</w:t>
      </w:r>
      <w:r w:rsidR="00631412" w:rsidRPr="00B63CDF">
        <w:rPr>
          <w:rFonts w:ascii="Calibri" w:hAnsi="Calibri" w:cstheme="minorHAnsi"/>
        </w:rPr>
        <w:t>S</w:t>
      </w:r>
      <w:bookmarkEnd w:id="75"/>
    </w:p>
    <w:p w14:paraId="54C651F1" w14:textId="62AC4A7B" w:rsidR="00631412" w:rsidRPr="00B63CDF" w:rsidRDefault="00631412" w:rsidP="00B63CDF"/>
    <w:p w14:paraId="29605BB4" w14:textId="77777777" w:rsidR="00631412" w:rsidRPr="00B63CDF" w:rsidRDefault="00631412" w:rsidP="00B63CDF">
      <w:pPr>
        <w:rPr>
          <w:rFonts w:ascii="Calibri" w:hAnsi="Calibri"/>
          <w:b/>
          <w:sz w:val="22"/>
          <w:szCs w:val="22"/>
          <w:u w:val="single"/>
        </w:rPr>
      </w:pPr>
    </w:p>
    <w:p w14:paraId="06B23E15" w14:textId="35020401" w:rsidR="00631412" w:rsidRPr="00B63CDF" w:rsidRDefault="00631412" w:rsidP="00B63CDF">
      <w:pPr>
        <w:pStyle w:val="Titre2"/>
        <w:rPr>
          <w:rFonts w:ascii="Calibri" w:hAnsi="Calibri"/>
          <w:b w:val="0"/>
          <w:sz w:val="22"/>
          <w:szCs w:val="22"/>
        </w:rPr>
      </w:pPr>
      <w:bookmarkStart w:id="76" w:name="_Toc187759801"/>
      <w:r w:rsidRPr="00B63CDF">
        <w:rPr>
          <w:rFonts w:ascii="Calibri" w:hAnsi="Calibri"/>
          <w:b w:val="0"/>
          <w:sz w:val="22"/>
          <w:szCs w:val="22"/>
        </w:rPr>
        <w:t>Prime annuelle de maintenance :</w:t>
      </w:r>
      <w:bookmarkEnd w:id="76"/>
    </w:p>
    <w:p w14:paraId="672247A8" w14:textId="2B66528A" w:rsidR="00AF1B46" w:rsidRPr="00B63CDF" w:rsidRDefault="00AF1B46" w:rsidP="00B63CDF"/>
    <w:p w14:paraId="697A57B6" w14:textId="0DA43ED6" w:rsidR="00AF1B46" w:rsidRPr="00B63CDF" w:rsidRDefault="00AF1B46" w:rsidP="00B63CDF">
      <w:pPr>
        <w:rPr>
          <w:rFonts w:ascii="Calibri" w:hAnsi="Calibri"/>
          <w:sz w:val="22"/>
          <w:szCs w:val="22"/>
        </w:rPr>
      </w:pPr>
      <w:r w:rsidRPr="00B63CDF">
        <w:rPr>
          <w:rFonts w:ascii="Calibri" w:hAnsi="Calibri"/>
          <w:sz w:val="22"/>
          <w:szCs w:val="22"/>
        </w:rPr>
        <w:t xml:space="preserve">Une prime annuelle est attribuée au prestataire à conditions qu’il ait assuré une prestation répondant aux 2 critères </w:t>
      </w:r>
      <w:r w:rsidR="00217E4F" w:rsidRPr="00B63CDF">
        <w:rPr>
          <w:rFonts w:ascii="Calibri" w:hAnsi="Calibri"/>
          <w:sz w:val="22"/>
          <w:szCs w:val="22"/>
        </w:rPr>
        <w:t>les 12 mois de l’année</w:t>
      </w:r>
      <w:r w:rsidRPr="00B63CDF">
        <w:rPr>
          <w:rFonts w:ascii="Calibri" w:hAnsi="Calibri"/>
          <w:sz w:val="22"/>
          <w:szCs w:val="22"/>
        </w:rPr>
        <w:t>. La prime annuelle est évaluée pour 50 % sur le critère de maintenance préventive et pour 50 % sur le critère de maintenance corrective.</w:t>
      </w:r>
    </w:p>
    <w:p w14:paraId="710B58ED" w14:textId="6F91CCAA" w:rsidR="00625FA0" w:rsidRPr="00B63CDF" w:rsidRDefault="00625FA0" w:rsidP="00B63CDF">
      <w:pPr>
        <w:rPr>
          <w:rFonts w:ascii="Calibri" w:hAnsi="Calibri"/>
          <w:sz w:val="22"/>
          <w:szCs w:val="22"/>
        </w:rPr>
      </w:pPr>
      <w:r w:rsidRPr="00B63CDF">
        <w:rPr>
          <w:rFonts w:ascii="Calibri" w:hAnsi="Calibri"/>
          <w:sz w:val="22"/>
          <w:szCs w:val="22"/>
        </w:rPr>
        <w:t>Cette prime ne sera pas versée en cas de mise en évidence par les HCL d’une intervention soldée dans la GMAO par le titulaire mais non réalisée.</w:t>
      </w:r>
    </w:p>
    <w:p w14:paraId="450BB14B" w14:textId="77777777" w:rsidR="00E110AB" w:rsidRPr="00B63CDF" w:rsidRDefault="00E110AB" w:rsidP="00B63CDF">
      <w:pPr>
        <w:rPr>
          <w:rFonts w:ascii="Calibri" w:hAnsi="Calibri"/>
          <w:sz w:val="22"/>
          <w:szCs w:val="22"/>
        </w:rPr>
      </w:pPr>
    </w:p>
    <w:p w14:paraId="1583DA5B" w14:textId="77777777" w:rsidR="00AF1B46" w:rsidRPr="00B63CDF" w:rsidRDefault="00AF1B46" w:rsidP="00B63CDF">
      <w:pPr>
        <w:rPr>
          <w:rFonts w:ascii="Calibri" w:hAnsi="Calibri"/>
          <w:b/>
          <w:sz w:val="22"/>
          <w:szCs w:val="22"/>
          <w:u w:val="single"/>
        </w:rPr>
      </w:pPr>
      <w:r w:rsidRPr="00B63CDF">
        <w:rPr>
          <w:rFonts w:ascii="Calibri" w:hAnsi="Calibri"/>
          <w:b/>
          <w:sz w:val="22"/>
          <w:szCs w:val="22"/>
          <w:u w:val="single"/>
        </w:rPr>
        <w:t>Critère de maintenance préventive :</w:t>
      </w:r>
    </w:p>
    <w:p w14:paraId="7E5C847C" w14:textId="77777777" w:rsidR="00AF1B46" w:rsidRPr="00B63CDF" w:rsidRDefault="00AF1B46" w:rsidP="00B63CDF">
      <w:pPr>
        <w:rPr>
          <w:rFonts w:ascii="Calibri" w:hAnsi="Calibri"/>
          <w:sz w:val="22"/>
          <w:szCs w:val="22"/>
        </w:rPr>
      </w:pPr>
      <w:r w:rsidRPr="00B63CDF">
        <w:rPr>
          <w:rFonts w:ascii="Calibri" w:hAnsi="Calibri"/>
          <w:sz w:val="22"/>
          <w:szCs w:val="22"/>
        </w:rPr>
        <w:t>Le premier jour ouvré du mois (mois m), une extraction GMAO permettra de compter le nombre de bons émis (Be) et le nombre de bons soldés (Bs) du mois précédent (m-1) et des mois antérieurs (m-x2=&gt;12).</w:t>
      </w:r>
    </w:p>
    <w:p w14:paraId="3E53886D" w14:textId="77777777" w:rsidR="00AF1B46" w:rsidRPr="00B63CDF" w:rsidRDefault="00AF1B46" w:rsidP="00B63CDF">
      <w:pPr>
        <w:rPr>
          <w:rFonts w:ascii="Calibri" w:hAnsi="Calibri"/>
          <w:sz w:val="22"/>
          <w:szCs w:val="22"/>
        </w:rPr>
      </w:pPr>
      <w:r w:rsidRPr="00B63CDF">
        <w:rPr>
          <w:rFonts w:ascii="Calibri" w:hAnsi="Calibri"/>
          <w:sz w:val="22"/>
          <w:szCs w:val="22"/>
        </w:rPr>
        <w:t>Les bons soldés devront correspondre à des prestations effectivement réalisées et terminées. Si ce n’est pas le cas les HCL corrigeront le nombre de bons soldés.</w:t>
      </w:r>
    </w:p>
    <w:p w14:paraId="25A58F59" w14:textId="77777777" w:rsidR="00AF1B46" w:rsidRPr="00B63CDF" w:rsidRDefault="00AF1B46" w:rsidP="00B63CDF">
      <w:pPr>
        <w:rPr>
          <w:rFonts w:ascii="Calibri" w:hAnsi="Calibri"/>
          <w:sz w:val="22"/>
          <w:szCs w:val="22"/>
        </w:rPr>
      </w:pPr>
      <w:r w:rsidRPr="00B63CDF">
        <w:rPr>
          <w:rFonts w:ascii="Calibri" w:hAnsi="Calibri"/>
          <w:sz w:val="22"/>
          <w:szCs w:val="22"/>
        </w:rPr>
        <w:t>Pour bénéficier de 50 % de la prime annuelle il faut :</w:t>
      </w:r>
    </w:p>
    <w:p w14:paraId="5B790353" w14:textId="77777777" w:rsidR="00AF1B46" w:rsidRPr="00B63CDF" w:rsidRDefault="00AF1B46"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100 % des bons en ZEM doivent être réalisés et soldés,</w:t>
      </w:r>
    </w:p>
    <w:p w14:paraId="4C81779F" w14:textId="305DAA94" w:rsidR="00AF1B46" w:rsidRPr="00B63CDF" w:rsidRDefault="00AF1B46"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 xml:space="preserve">le taux de bons non soldés du mois m-1 doit être inférieur </w:t>
      </w:r>
      <w:r w:rsidR="00217E4F" w:rsidRPr="00B63CDF">
        <w:rPr>
          <w:rFonts w:ascii="Calibri" w:hAnsi="Calibri"/>
          <w:sz w:val="22"/>
          <w:szCs w:val="22"/>
        </w:rPr>
        <w:t xml:space="preserve">à </w:t>
      </w:r>
      <w:r w:rsidRPr="00B63CDF">
        <w:rPr>
          <w:rFonts w:ascii="Calibri" w:hAnsi="Calibri"/>
          <w:sz w:val="22"/>
          <w:szCs w:val="22"/>
        </w:rPr>
        <w:t>10 % (Bsm-1 / Bem-1 &gt; 90 %),</w:t>
      </w:r>
    </w:p>
    <w:p w14:paraId="1DD6DAE4" w14:textId="77777777" w:rsidR="00AF1B46" w:rsidRPr="00B63CDF" w:rsidRDefault="00AF1B46" w:rsidP="00B63CDF">
      <w:pPr>
        <w:pStyle w:val="Paragraphedeliste"/>
        <w:numPr>
          <w:ilvl w:val="0"/>
          <w:numId w:val="16"/>
        </w:numPr>
        <w:spacing w:after="160" w:line="259" w:lineRule="auto"/>
        <w:contextualSpacing/>
        <w:jc w:val="left"/>
        <w:rPr>
          <w:rFonts w:ascii="Calibri" w:hAnsi="Calibri"/>
          <w:sz w:val="22"/>
          <w:szCs w:val="22"/>
        </w:rPr>
      </w:pPr>
      <w:r w:rsidRPr="00B63CDF">
        <w:rPr>
          <w:rFonts w:ascii="Calibri" w:hAnsi="Calibri"/>
          <w:sz w:val="22"/>
          <w:szCs w:val="22"/>
        </w:rPr>
        <w:t>le taux de bons non soldés sur 12 mois glissant doit être inférieur à 1 %</w:t>
      </w:r>
    </w:p>
    <w:p w14:paraId="56982548" w14:textId="2E72708A" w:rsidR="00AF1B46" w:rsidRPr="00B63CDF" w:rsidRDefault="00AF1B46" w:rsidP="00B63CDF">
      <w:pPr>
        <w:pStyle w:val="Paragraphedeliste"/>
        <w:rPr>
          <w:rFonts w:ascii="Calibri" w:hAnsi="Calibri"/>
          <w:sz w:val="22"/>
          <w:szCs w:val="22"/>
        </w:rPr>
      </w:pPr>
      <w:r w:rsidRPr="00B63CDF">
        <w:rPr>
          <w:rFonts w:ascii="Calibri" w:hAnsi="Calibri"/>
          <w:sz w:val="22"/>
          <w:szCs w:val="22"/>
        </w:rPr>
        <w:t>(Bsm-x2-12 / Bem-x2-12&gt;99 %)</w:t>
      </w:r>
    </w:p>
    <w:p w14:paraId="7754234A" w14:textId="77777777" w:rsidR="00E110AB" w:rsidRPr="00B63CDF" w:rsidRDefault="00E110AB" w:rsidP="00B63CDF">
      <w:pPr>
        <w:pStyle w:val="Paragraphedeliste"/>
        <w:rPr>
          <w:rFonts w:ascii="Calibri" w:hAnsi="Calibri"/>
          <w:sz w:val="22"/>
          <w:szCs w:val="22"/>
        </w:rPr>
      </w:pPr>
    </w:p>
    <w:p w14:paraId="25DB2DCC" w14:textId="77777777" w:rsidR="00AF1B46" w:rsidRPr="00B63CDF" w:rsidRDefault="00AF1B46" w:rsidP="00B63CDF">
      <w:pPr>
        <w:rPr>
          <w:rFonts w:ascii="Calibri" w:hAnsi="Calibri"/>
          <w:b/>
          <w:sz w:val="22"/>
          <w:szCs w:val="22"/>
          <w:u w:val="single"/>
        </w:rPr>
      </w:pPr>
      <w:r w:rsidRPr="00B63CDF">
        <w:rPr>
          <w:rFonts w:ascii="Calibri" w:hAnsi="Calibri"/>
          <w:b/>
          <w:sz w:val="22"/>
          <w:szCs w:val="22"/>
          <w:u w:val="single"/>
        </w:rPr>
        <w:t>Critère de maintenance corrective :</w:t>
      </w:r>
    </w:p>
    <w:p w14:paraId="6478C180" w14:textId="77777777" w:rsidR="00AF1B46" w:rsidRPr="00B63CDF" w:rsidRDefault="00AF1B46" w:rsidP="00B63CDF">
      <w:pPr>
        <w:rPr>
          <w:rFonts w:ascii="Calibri" w:hAnsi="Calibri"/>
          <w:sz w:val="22"/>
          <w:szCs w:val="22"/>
        </w:rPr>
      </w:pPr>
      <w:r w:rsidRPr="00B63CDF">
        <w:rPr>
          <w:rFonts w:ascii="Calibri" w:hAnsi="Calibri"/>
          <w:sz w:val="22"/>
          <w:szCs w:val="22"/>
        </w:rPr>
        <w:t>Le premier jour ouvré du mois, une extraction GMAO permettra de compter le nombre de bons de maintenance corrective non soldés.</w:t>
      </w:r>
    </w:p>
    <w:p w14:paraId="07A435E7" w14:textId="77777777" w:rsidR="00AF1B46" w:rsidRPr="00B63CDF" w:rsidRDefault="00AF1B46" w:rsidP="00B63CDF">
      <w:pPr>
        <w:rPr>
          <w:rFonts w:ascii="Calibri" w:hAnsi="Calibri"/>
          <w:sz w:val="22"/>
          <w:szCs w:val="22"/>
        </w:rPr>
      </w:pPr>
      <w:r w:rsidRPr="00B63CDF">
        <w:rPr>
          <w:rFonts w:ascii="Calibri" w:hAnsi="Calibri"/>
          <w:sz w:val="22"/>
          <w:szCs w:val="22"/>
        </w:rPr>
        <w:t>Pour bénéficier de 50 % de la prime annuelle il faut que le nombre de bons correctifs non traités ou non soldés soit inférieur à 20.</w:t>
      </w:r>
    </w:p>
    <w:p w14:paraId="0F793880" w14:textId="77777777" w:rsidR="00AF1B46" w:rsidRPr="00B63CDF" w:rsidRDefault="00AF1B46" w:rsidP="00B63CDF">
      <w:pPr>
        <w:rPr>
          <w:rFonts w:ascii="Calibri" w:hAnsi="Calibri"/>
          <w:sz w:val="22"/>
          <w:szCs w:val="22"/>
        </w:rPr>
      </w:pPr>
    </w:p>
    <w:p w14:paraId="02C3FC76" w14:textId="45CBE424" w:rsidR="00AF1B46" w:rsidRPr="00B63CDF" w:rsidRDefault="00AF1B46" w:rsidP="00B63CDF"/>
    <w:p w14:paraId="3815A6CD" w14:textId="51C50166" w:rsidR="00625FA0" w:rsidRPr="00B63CDF" w:rsidRDefault="00631412" w:rsidP="00B63CDF">
      <w:pPr>
        <w:pStyle w:val="Titre2"/>
        <w:rPr>
          <w:rFonts w:ascii="Calibri" w:hAnsi="Calibri"/>
          <w:b w:val="0"/>
          <w:sz w:val="22"/>
          <w:szCs w:val="22"/>
        </w:rPr>
      </w:pPr>
      <w:bookmarkStart w:id="77" w:name="_Ref183097328"/>
      <w:bookmarkStart w:id="78" w:name="_Toc187759802"/>
      <w:r w:rsidRPr="00B63CDF">
        <w:rPr>
          <w:rFonts w:ascii="Calibri" w:hAnsi="Calibri"/>
          <w:b w:val="0"/>
          <w:sz w:val="22"/>
          <w:szCs w:val="22"/>
        </w:rPr>
        <w:t>Prime économies d’é</w:t>
      </w:r>
      <w:r w:rsidR="00625FA0" w:rsidRPr="00B63CDF">
        <w:rPr>
          <w:rFonts w:ascii="Calibri" w:hAnsi="Calibri"/>
          <w:b w:val="0"/>
          <w:sz w:val="22"/>
          <w:szCs w:val="22"/>
        </w:rPr>
        <w:t>nergie</w:t>
      </w:r>
      <w:bookmarkEnd w:id="77"/>
      <w:bookmarkEnd w:id="78"/>
    </w:p>
    <w:p w14:paraId="15EF817E" w14:textId="4C7AF219" w:rsidR="00625FA0" w:rsidRPr="00B63CDF" w:rsidRDefault="00625FA0" w:rsidP="00B63CDF"/>
    <w:p w14:paraId="23A68732" w14:textId="52974794" w:rsidR="00625FA0" w:rsidRPr="00B63CDF" w:rsidRDefault="00625FA0" w:rsidP="00B63CDF">
      <w:pPr>
        <w:rPr>
          <w:rFonts w:ascii="Calibri" w:hAnsi="Calibri" w:cstheme="minorHAnsi"/>
          <w:sz w:val="22"/>
          <w:szCs w:val="22"/>
        </w:rPr>
      </w:pPr>
      <w:r w:rsidRPr="00B63CDF">
        <w:rPr>
          <w:rFonts w:ascii="Calibri" w:hAnsi="Calibri" w:cstheme="minorHAnsi"/>
          <w:sz w:val="22"/>
          <w:szCs w:val="22"/>
        </w:rPr>
        <w:t>Le titulaire du marché devra être force de proposition en CEE lors de l’établissem</w:t>
      </w:r>
      <w:r w:rsidR="000220F5" w:rsidRPr="00B63CDF">
        <w:rPr>
          <w:rFonts w:ascii="Calibri" w:hAnsi="Calibri" w:cstheme="minorHAnsi"/>
          <w:sz w:val="22"/>
          <w:szCs w:val="22"/>
        </w:rPr>
        <w:t>ent de devis pour des travaux éligibles aux CEE.</w:t>
      </w:r>
      <w:r w:rsidR="00B95428" w:rsidRPr="00B63CDF">
        <w:rPr>
          <w:rFonts w:ascii="Calibri" w:hAnsi="Calibri" w:cstheme="minorHAnsi"/>
          <w:sz w:val="22"/>
          <w:szCs w:val="22"/>
        </w:rPr>
        <w:t xml:space="preserve"> La liste des travau</w:t>
      </w:r>
      <w:r w:rsidR="000922C9" w:rsidRPr="00B63CDF">
        <w:rPr>
          <w:rFonts w:ascii="Calibri" w:hAnsi="Calibri" w:cstheme="minorHAnsi"/>
          <w:sz w:val="22"/>
          <w:szCs w:val="22"/>
        </w:rPr>
        <w:t>x éligibles aux CEE est fournie</w:t>
      </w:r>
      <w:r w:rsidR="00BE48EB" w:rsidRPr="00B63CDF">
        <w:rPr>
          <w:rFonts w:ascii="Calibri" w:hAnsi="Calibri" w:cstheme="minorHAnsi"/>
          <w:sz w:val="22"/>
          <w:szCs w:val="22"/>
        </w:rPr>
        <w:t xml:space="preserve"> en annexe 14</w:t>
      </w:r>
      <w:r w:rsidR="00B95428" w:rsidRPr="00B63CDF">
        <w:rPr>
          <w:rFonts w:ascii="Calibri" w:hAnsi="Calibri" w:cstheme="minorHAnsi"/>
          <w:sz w:val="22"/>
          <w:szCs w:val="22"/>
        </w:rPr>
        <w:t>.</w:t>
      </w:r>
    </w:p>
    <w:p w14:paraId="0B1E8252" w14:textId="44FDDBDA" w:rsidR="000220F5" w:rsidRPr="00B63CDF" w:rsidRDefault="000220F5" w:rsidP="00B63CDF">
      <w:pPr>
        <w:rPr>
          <w:rFonts w:ascii="Calibri" w:hAnsi="Calibri" w:cstheme="minorHAnsi"/>
          <w:sz w:val="22"/>
          <w:szCs w:val="22"/>
        </w:rPr>
      </w:pPr>
    </w:p>
    <w:p w14:paraId="59E81FDF" w14:textId="743C2FF0" w:rsidR="000220F5" w:rsidRPr="00B63CDF" w:rsidRDefault="000220F5" w:rsidP="00B63CDF">
      <w:pPr>
        <w:rPr>
          <w:rFonts w:ascii="Calibri" w:hAnsi="Calibri" w:cstheme="minorHAnsi"/>
          <w:sz w:val="22"/>
          <w:szCs w:val="22"/>
        </w:rPr>
      </w:pPr>
      <w:r w:rsidRPr="00B63CDF">
        <w:rPr>
          <w:rFonts w:ascii="Calibri" w:hAnsi="Calibri" w:cstheme="minorHAnsi"/>
          <w:sz w:val="22"/>
          <w:szCs w:val="22"/>
        </w:rPr>
        <w:t xml:space="preserve">Par ailleurs, une prime d’intéressement </w:t>
      </w:r>
      <w:r w:rsidR="00631412" w:rsidRPr="00B63CDF">
        <w:rPr>
          <w:rFonts w:ascii="Calibri" w:hAnsi="Calibri" w:cstheme="minorHAnsi"/>
          <w:sz w:val="22"/>
          <w:szCs w:val="22"/>
        </w:rPr>
        <w:t>concernant des</w:t>
      </w:r>
      <w:r w:rsidRPr="00B63CDF">
        <w:rPr>
          <w:rFonts w:ascii="Calibri" w:hAnsi="Calibri" w:cstheme="minorHAnsi"/>
          <w:sz w:val="22"/>
          <w:szCs w:val="22"/>
        </w:rPr>
        <w:t xml:space="preserve"> travaux non éligibles aux CEE mais générant un retour sur investissement de part des économies d’énergie sur une durée inférieure ou égale à la durée restante du marché es</w:t>
      </w:r>
      <w:r w:rsidR="00631412" w:rsidRPr="00B63CDF">
        <w:rPr>
          <w:rFonts w:ascii="Calibri" w:hAnsi="Calibri" w:cstheme="minorHAnsi"/>
          <w:sz w:val="22"/>
          <w:szCs w:val="22"/>
        </w:rPr>
        <w:t>t</w:t>
      </w:r>
      <w:r w:rsidRPr="00B63CDF">
        <w:rPr>
          <w:rFonts w:ascii="Calibri" w:hAnsi="Calibri" w:cstheme="minorHAnsi"/>
          <w:sz w:val="22"/>
          <w:szCs w:val="22"/>
        </w:rPr>
        <w:t xml:space="preserve"> prévue :</w:t>
      </w:r>
    </w:p>
    <w:p w14:paraId="08A5817D" w14:textId="173540D6" w:rsidR="000220F5" w:rsidRPr="00B63CDF" w:rsidRDefault="00631412" w:rsidP="00B63CDF">
      <w:pPr>
        <w:rPr>
          <w:rFonts w:ascii="Calibri" w:hAnsi="Calibri"/>
          <w:sz w:val="22"/>
          <w:szCs w:val="22"/>
          <w:lang w:eastAsia="zh-CN"/>
        </w:rPr>
      </w:pPr>
      <w:r w:rsidRPr="00B63CDF">
        <w:rPr>
          <w:rFonts w:ascii="Calibri" w:hAnsi="Calibri"/>
          <w:sz w:val="22"/>
          <w:szCs w:val="22"/>
          <w:lang w:eastAsia="zh-CN"/>
        </w:rPr>
        <w:t>20% d'intéressement sur les économies constatées la 1ère année (prime plafonnée à 5000 € et versement annuel)</w:t>
      </w:r>
    </w:p>
    <w:p w14:paraId="39FC2487" w14:textId="77777777" w:rsidR="00625FA0" w:rsidRPr="00B63CDF" w:rsidRDefault="00625FA0" w:rsidP="00B63CDF"/>
    <w:p w14:paraId="72FF5A3C" w14:textId="77777777" w:rsidR="00F93E4A" w:rsidRPr="00B63CDF" w:rsidRDefault="00F93E4A" w:rsidP="00B63CDF">
      <w:pPr>
        <w:rPr>
          <w:rFonts w:ascii="Calibri" w:hAnsi="Calibri" w:cstheme="minorHAnsi"/>
        </w:rPr>
      </w:pPr>
    </w:p>
    <w:p w14:paraId="4935B3AC" w14:textId="77777777" w:rsidR="005E575E" w:rsidRPr="00B63CDF" w:rsidRDefault="005E575E" w:rsidP="00B63CDF">
      <w:pPr>
        <w:pStyle w:val="Titre1"/>
        <w:rPr>
          <w:rFonts w:ascii="Calibri" w:hAnsi="Calibri" w:cstheme="minorHAnsi"/>
        </w:rPr>
      </w:pPr>
      <w:bookmarkStart w:id="79" w:name="_Toc48535226"/>
      <w:bookmarkStart w:id="80" w:name="_Toc295830195"/>
      <w:bookmarkStart w:id="81" w:name="_Toc187759803"/>
      <w:r w:rsidRPr="00B63CDF">
        <w:rPr>
          <w:rFonts w:ascii="Calibri" w:hAnsi="Calibri" w:cstheme="minorHAnsi"/>
        </w:rPr>
        <w:t>DOCUMENTS ET REUNIONS</w:t>
      </w:r>
      <w:bookmarkEnd w:id="81"/>
      <w:r w:rsidRPr="00B63CDF">
        <w:rPr>
          <w:rFonts w:ascii="Calibri" w:hAnsi="Calibri" w:cstheme="minorHAnsi"/>
        </w:rPr>
        <w:t xml:space="preserve"> </w:t>
      </w:r>
      <w:bookmarkEnd w:id="79"/>
      <w:bookmarkEnd w:id="80"/>
    </w:p>
    <w:p w14:paraId="2C3A9B56" w14:textId="77777777" w:rsidR="005E575E" w:rsidRPr="00B63CDF" w:rsidRDefault="005E575E" w:rsidP="00B63CDF">
      <w:pPr>
        <w:tabs>
          <w:tab w:val="left" w:pos="431"/>
        </w:tabs>
        <w:rPr>
          <w:rFonts w:ascii="Calibri" w:hAnsi="Calibri" w:cstheme="minorHAnsi"/>
          <w:b/>
          <w:u w:val="double"/>
        </w:rPr>
      </w:pPr>
    </w:p>
    <w:p w14:paraId="5F660184" w14:textId="77777777" w:rsidR="005E575E" w:rsidRPr="00B63CDF" w:rsidRDefault="005E575E" w:rsidP="00B63CDF">
      <w:pPr>
        <w:pStyle w:val="Titre2"/>
        <w:rPr>
          <w:rFonts w:ascii="Calibri" w:hAnsi="Calibri" w:cstheme="minorHAnsi"/>
        </w:rPr>
      </w:pPr>
      <w:bookmarkStart w:id="82" w:name="_Toc295830196"/>
      <w:bookmarkStart w:id="83" w:name="_Toc187759804"/>
      <w:r w:rsidRPr="00B63CDF">
        <w:rPr>
          <w:rFonts w:ascii="Calibri" w:hAnsi="Calibri" w:cstheme="minorHAnsi"/>
        </w:rPr>
        <w:t>Documents à établir par le titulaire en temps réel</w:t>
      </w:r>
      <w:bookmarkEnd w:id="82"/>
      <w:bookmarkEnd w:id="83"/>
    </w:p>
    <w:p w14:paraId="67550589" w14:textId="77777777" w:rsidR="005E575E" w:rsidRPr="00B63CDF" w:rsidRDefault="005E575E" w:rsidP="00B63CDF">
      <w:pPr>
        <w:tabs>
          <w:tab w:val="left" w:pos="431"/>
        </w:tabs>
        <w:rPr>
          <w:rFonts w:ascii="Calibri" w:hAnsi="Calibri" w:cstheme="minorHAnsi"/>
        </w:rPr>
      </w:pPr>
    </w:p>
    <w:p w14:paraId="43C237C7" w14:textId="43A4764F" w:rsidR="005E575E" w:rsidRPr="00B63CDF" w:rsidRDefault="00445CD4" w:rsidP="00B63CDF">
      <w:pPr>
        <w:pStyle w:val="Titre3"/>
        <w:tabs>
          <w:tab w:val="clear" w:pos="720"/>
          <w:tab w:val="clear" w:pos="1134"/>
          <w:tab w:val="num" w:pos="1418"/>
          <w:tab w:val="left" w:pos="1701"/>
        </w:tabs>
        <w:ind w:left="1418"/>
        <w:rPr>
          <w:rFonts w:ascii="Calibri" w:hAnsi="Calibri" w:cstheme="minorHAnsi"/>
        </w:rPr>
      </w:pPr>
      <w:bookmarkStart w:id="84" w:name="_Toc295830197"/>
      <w:r w:rsidRPr="00B63CDF">
        <w:rPr>
          <w:rFonts w:ascii="Calibri" w:hAnsi="Calibri" w:cstheme="minorHAnsi"/>
        </w:rPr>
        <w:t xml:space="preserve"> </w:t>
      </w:r>
      <w:bookmarkStart w:id="85" w:name="_Toc187759805"/>
      <w:r w:rsidR="005E575E" w:rsidRPr="00B63CDF">
        <w:rPr>
          <w:rFonts w:ascii="Calibri" w:hAnsi="Calibri" w:cstheme="minorHAnsi"/>
        </w:rPr>
        <w:t xml:space="preserve">Compte rendu </w:t>
      </w:r>
      <w:bookmarkEnd w:id="84"/>
      <w:r w:rsidR="005E575E" w:rsidRPr="00B63CDF">
        <w:rPr>
          <w:rFonts w:ascii="Calibri" w:hAnsi="Calibri" w:cstheme="minorHAnsi"/>
        </w:rPr>
        <w:t>sous GMAO</w:t>
      </w:r>
      <w:bookmarkEnd w:id="85"/>
    </w:p>
    <w:p w14:paraId="0CE2B36C" w14:textId="77777777" w:rsidR="005E575E" w:rsidRPr="00B63CDF" w:rsidRDefault="005E575E" w:rsidP="00B63CDF">
      <w:pPr>
        <w:rPr>
          <w:rFonts w:ascii="Calibri" w:hAnsi="Calibri" w:cstheme="minorHAnsi"/>
        </w:rPr>
      </w:pPr>
    </w:p>
    <w:p w14:paraId="7009FFD0"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Toutes les interventions devront faire l’objet d’un compte rendu, saisi directement par le titulaire du marché dans le logiciel de GMAO des Hospices Civils de Lyon.</w:t>
      </w:r>
    </w:p>
    <w:p w14:paraId="4AA7B6A3" w14:textId="77777777" w:rsidR="005E575E" w:rsidRPr="00B63CDF" w:rsidRDefault="005E575E" w:rsidP="00B63CDF">
      <w:pPr>
        <w:rPr>
          <w:rFonts w:ascii="Calibri" w:hAnsi="Calibri" w:cstheme="minorHAnsi"/>
          <w:sz w:val="22"/>
          <w:szCs w:val="22"/>
        </w:rPr>
      </w:pPr>
    </w:p>
    <w:p w14:paraId="1F167098"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Le compte rendu précisera notamment : </w:t>
      </w:r>
    </w:p>
    <w:p w14:paraId="3AEA47D8" w14:textId="77777777" w:rsidR="005E575E" w:rsidRPr="00B63CDF" w:rsidRDefault="005E575E" w:rsidP="00B63CDF">
      <w:pPr>
        <w:numPr>
          <w:ilvl w:val="0"/>
          <w:numId w:val="10"/>
        </w:numPr>
        <w:rPr>
          <w:rFonts w:ascii="Calibri" w:hAnsi="Calibri" w:cstheme="minorHAnsi"/>
          <w:sz w:val="22"/>
          <w:szCs w:val="22"/>
        </w:rPr>
      </w:pPr>
      <w:r w:rsidRPr="00B63CDF">
        <w:rPr>
          <w:rFonts w:ascii="Calibri" w:hAnsi="Calibri" w:cstheme="minorHAnsi"/>
          <w:sz w:val="22"/>
          <w:szCs w:val="22"/>
        </w:rPr>
        <w:t>le nom de l’intervenant</w:t>
      </w:r>
    </w:p>
    <w:p w14:paraId="48D2EE07" w14:textId="77777777" w:rsidR="005E575E" w:rsidRPr="00B63CDF" w:rsidRDefault="005E575E" w:rsidP="00B63CDF">
      <w:pPr>
        <w:numPr>
          <w:ilvl w:val="0"/>
          <w:numId w:val="10"/>
        </w:numPr>
        <w:rPr>
          <w:rFonts w:ascii="Calibri" w:hAnsi="Calibri" w:cstheme="minorHAnsi"/>
          <w:sz w:val="22"/>
          <w:szCs w:val="22"/>
        </w:rPr>
      </w:pPr>
      <w:r w:rsidRPr="00B63CDF">
        <w:rPr>
          <w:rFonts w:ascii="Calibri" w:hAnsi="Calibri" w:cstheme="minorHAnsi"/>
          <w:sz w:val="22"/>
          <w:szCs w:val="22"/>
        </w:rPr>
        <w:t>la date, heure et durée d’intervention</w:t>
      </w:r>
    </w:p>
    <w:p w14:paraId="5F026419" w14:textId="77777777" w:rsidR="005E575E" w:rsidRPr="00B63CDF" w:rsidRDefault="005E575E" w:rsidP="00B63CDF">
      <w:pPr>
        <w:numPr>
          <w:ilvl w:val="0"/>
          <w:numId w:val="10"/>
        </w:numPr>
        <w:rPr>
          <w:rFonts w:ascii="Calibri" w:hAnsi="Calibri" w:cstheme="minorHAnsi"/>
          <w:b/>
          <w:sz w:val="22"/>
          <w:szCs w:val="22"/>
        </w:rPr>
      </w:pPr>
      <w:r w:rsidRPr="00B63CDF">
        <w:rPr>
          <w:rFonts w:ascii="Calibri" w:hAnsi="Calibri" w:cstheme="minorHAnsi"/>
          <w:sz w:val="22"/>
          <w:szCs w:val="22"/>
        </w:rPr>
        <w:t xml:space="preserve">les prestations réalisées </w:t>
      </w:r>
    </w:p>
    <w:p w14:paraId="79C6FFF3" w14:textId="77777777" w:rsidR="005E575E" w:rsidRPr="00B63CDF" w:rsidRDefault="005E575E" w:rsidP="00B63CDF">
      <w:pPr>
        <w:rPr>
          <w:rFonts w:ascii="Calibri" w:hAnsi="Calibri" w:cstheme="minorHAnsi"/>
          <w:sz w:val="22"/>
          <w:szCs w:val="22"/>
        </w:rPr>
      </w:pPr>
    </w:p>
    <w:p w14:paraId="62560A8E"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Ils seront remplis en temps réel après chaque intervention de maintenance (préventive ou corrective).</w:t>
      </w:r>
    </w:p>
    <w:p w14:paraId="19DFDE67" w14:textId="77777777" w:rsidR="005E575E" w:rsidRPr="00B63CDF" w:rsidRDefault="005E575E" w:rsidP="00B63CDF">
      <w:pPr>
        <w:rPr>
          <w:rFonts w:ascii="Calibri" w:hAnsi="Calibri" w:cstheme="minorHAnsi"/>
          <w:sz w:val="22"/>
          <w:szCs w:val="22"/>
        </w:rPr>
      </w:pPr>
    </w:p>
    <w:p w14:paraId="3C63CFB6" w14:textId="77777777" w:rsidR="005E575E" w:rsidRPr="00B63CDF" w:rsidRDefault="005E575E" w:rsidP="00B63CDF">
      <w:pPr>
        <w:pStyle w:val="Corpsdetexte32"/>
        <w:rPr>
          <w:rFonts w:ascii="Calibri" w:hAnsi="Calibri" w:cstheme="minorHAnsi"/>
          <w:sz w:val="22"/>
          <w:szCs w:val="22"/>
        </w:rPr>
      </w:pPr>
      <w:r w:rsidRPr="00B63CDF">
        <w:rPr>
          <w:rFonts w:ascii="Calibri" w:hAnsi="Calibri" w:cstheme="minorHAnsi"/>
          <w:sz w:val="22"/>
          <w:szCs w:val="22"/>
        </w:rPr>
        <w:t>Les comptes rendus d’intervention sont des documents de référence utilisés pour le suivi des installations et des interventions.</w:t>
      </w:r>
    </w:p>
    <w:p w14:paraId="5C245F18" w14:textId="77777777" w:rsidR="005E575E" w:rsidRPr="00B63CDF" w:rsidRDefault="005E575E" w:rsidP="00B63CDF">
      <w:pPr>
        <w:pStyle w:val="Corpsdetexte32"/>
        <w:rPr>
          <w:rFonts w:ascii="Calibri" w:hAnsi="Calibri" w:cstheme="minorHAnsi"/>
          <w:sz w:val="22"/>
          <w:szCs w:val="22"/>
        </w:rPr>
      </w:pPr>
    </w:p>
    <w:p w14:paraId="7A60FDB9" w14:textId="2EC7F471" w:rsidR="005E575E" w:rsidRPr="00B63CDF" w:rsidRDefault="005E575E" w:rsidP="00B63CDF">
      <w:pPr>
        <w:pStyle w:val="Corpsdetexte32"/>
        <w:rPr>
          <w:rFonts w:ascii="Calibri" w:hAnsi="Calibri" w:cstheme="minorHAnsi"/>
          <w:sz w:val="22"/>
          <w:szCs w:val="22"/>
        </w:rPr>
      </w:pPr>
      <w:r w:rsidRPr="00B63CDF">
        <w:rPr>
          <w:rFonts w:ascii="Calibri" w:hAnsi="Calibri" w:cstheme="minorHAnsi"/>
          <w:sz w:val="22"/>
          <w:szCs w:val="22"/>
        </w:rPr>
        <w:t>Toute intervention de maintenance (préventive ou corrective) non suivie de sa consignation dans le logiciel de GMAO des Hospices Civils de Lyon sera considérée comme non effectuée et le titulaire du marché pourra encourir les pénalités prévues.</w:t>
      </w:r>
    </w:p>
    <w:p w14:paraId="47F95A15" w14:textId="3CB30312" w:rsidR="008204DD" w:rsidRPr="00B63CDF" w:rsidRDefault="008204DD" w:rsidP="00B63CDF">
      <w:pPr>
        <w:pStyle w:val="Corpsdetexte32"/>
        <w:rPr>
          <w:rFonts w:ascii="Calibri" w:hAnsi="Calibri" w:cstheme="minorHAnsi"/>
          <w:sz w:val="22"/>
          <w:szCs w:val="22"/>
        </w:rPr>
      </w:pPr>
    </w:p>
    <w:p w14:paraId="5E85B1FF" w14:textId="77777777" w:rsidR="008204DD" w:rsidRPr="00B63CDF" w:rsidRDefault="008204DD" w:rsidP="00B63CDF">
      <w:pPr>
        <w:pStyle w:val="Corpsdetexte32"/>
        <w:rPr>
          <w:rFonts w:ascii="Calibri" w:hAnsi="Calibri" w:cstheme="minorHAnsi"/>
          <w:sz w:val="22"/>
          <w:szCs w:val="22"/>
        </w:rPr>
      </w:pPr>
      <w:r w:rsidRPr="00B63CDF">
        <w:rPr>
          <w:rFonts w:ascii="Calibri" w:hAnsi="Calibri" w:cstheme="minorHAnsi"/>
          <w:sz w:val="22"/>
          <w:szCs w:val="22"/>
        </w:rPr>
        <w:t>Le titulaire sera responsable du suivi de l’adéquation des interventions GMAO avec les prestations dues au contrat : il ne pourra pas mettre en avant l’absence de bons d’intervention dans la GMAO pour justifier des prestations non réalisées et dues au titre du forfait maintenance.</w:t>
      </w:r>
    </w:p>
    <w:p w14:paraId="3A898B67" w14:textId="77777777" w:rsidR="008204DD" w:rsidRPr="00B63CDF" w:rsidRDefault="008204DD" w:rsidP="00B63CDF">
      <w:pPr>
        <w:pStyle w:val="Corpsdetexte32"/>
        <w:rPr>
          <w:rFonts w:ascii="Calibri" w:hAnsi="Calibri" w:cstheme="minorHAnsi"/>
          <w:sz w:val="22"/>
          <w:szCs w:val="22"/>
        </w:rPr>
      </w:pPr>
    </w:p>
    <w:p w14:paraId="2E6E4E81" w14:textId="70BC6544" w:rsidR="005E575E" w:rsidRPr="00B63CDF" w:rsidRDefault="005E575E" w:rsidP="00B63CDF">
      <w:pPr>
        <w:pStyle w:val="Corpsdetexte32"/>
        <w:rPr>
          <w:rFonts w:ascii="Calibri" w:hAnsi="Calibri" w:cstheme="minorHAnsi"/>
        </w:rPr>
      </w:pPr>
    </w:p>
    <w:p w14:paraId="58C6653B" w14:textId="7A961EEC" w:rsidR="005E575E" w:rsidRPr="00B63CDF" w:rsidRDefault="00445CD4" w:rsidP="00B63CDF">
      <w:pPr>
        <w:pStyle w:val="Titre3"/>
        <w:tabs>
          <w:tab w:val="clear" w:pos="720"/>
          <w:tab w:val="clear" w:pos="1134"/>
          <w:tab w:val="num" w:pos="1418"/>
          <w:tab w:val="left" w:pos="1701"/>
        </w:tabs>
        <w:ind w:left="1418"/>
        <w:rPr>
          <w:rFonts w:ascii="Calibri" w:hAnsi="Calibri" w:cstheme="minorHAnsi"/>
        </w:rPr>
      </w:pPr>
      <w:r w:rsidRPr="00B63CDF">
        <w:rPr>
          <w:rFonts w:ascii="Calibri" w:hAnsi="Calibri" w:cstheme="minorHAnsi"/>
        </w:rPr>
        <w:t xml:space="preserve"> </w:t>
      </w:r>
      <w:bookmarkStart w:id="86" w:name="_Toc187759806"/>
      <w:r w:rsidR="005E575E" w:rsidRPr="00B63CDF">
        <w:rPr>
          <w:rFonts w:ascii="Calibri" w:hAnsi="Calibri" w:cstheme="minorHAnsi"/>
        </w:rPr>
        <w:t>Fiches de suivi des fluides frigorigènes</w:t>
      </w:r>
      <w:bookmarkEnd w:id="86"/>
    </w:p>
    <w:p w14:paraId="4E267561" w14:textId="77777777" w:rsidR="005E575E" w:rsidRPr="00B63CDF" w:rsidRDefault="005E575E" w:rsidP="00B63CDF">
      <w:pPr>
        <w:pStyle w:val="Corpsdetexte32"/>
        <w:rPr>
          <w:rFonts w:ascii="Calibri" w:hAnsi="Calibri" w:cstheme="minorHAnsi"/>
          <w:sz w:val="22"/>
          <w:szCs w:val="22"/>
        </w:rPr>
      </w:pPr>
    </w:p>
    <w:p w14:paraId="3471E820"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A l’issue de chaque intervention, le </w:t>
      </w:r>
      <w:r w:rsidR="00A621B4" w:rsidRPr="00B63CDF">
        <w:rPr>
          <w:rFonts w:ascii="Calibri" w:hAnsi="Calibri" w:cstheme="minorHAnsi"/>
          <w:sz w:val="22"/>
          <w:szCs w:val="22"/>
        </w:rPr>
        <w:t>titulaire</w:t>
      </w:r>
      <w:r w:rsidRPr="00B63CDF">
        <w:rPr>
          <w:rFonts w:ascii="Calibri" w:hAnsi="Calibri" w:cstheme="minorHAnsi"/>
          <w:sz w:val="22"/>
          <w:szCs w:val="22"/>
        </w:rPr>
        <w:t xml:space="preserve"> </w:t>
      </w:r>
      <w:r w:rsidR="00A621B4" w:rsidRPr="00B63CDF">
        <w:rPr>
          <w:rFonts w:ascii="Calibri" w:hAnsi="Calibri" w:cstheme="minorHAnsi"/>
          <w:sz w:val="22"/>
          <w:szCs w:val="22"/>
        </w:rPr>
        <w:t xml:space="preserve">du marché </w:t>
      </w:r>
      <w:r w:rsidRPr="00B63CDF">
        <w:rPr>
          <w:rFonts w:ascii="Calibri" w:hAnsi="Calibri" w:cstheme="minorHAnsi"/>
          <w:sz w:val="22"/>
          <w:szCs w:val="22"/>
        </w:rPr>
        <w:t xml:space="preserve">devra transmettre </w:t>
      </w:r>
      <w:r w:rsidR="00A621B4" w:rsidRPr="00B63CDF">
        <w:rPr>
          <w:rFonts w:ascii="Calibri" w:hAnsi="Calibri" w:cstheme="minorHAnsi"/>
          <w:sz w:val="22"/>
          <w:szCs w:val="22"/>
        </w:rPr>
        <w:t>à</w:t>
      </w:r>
      <w:r w:rsidRPr="00B63CDF">
        <w:rPr>
          <w:rFonts w:ascii="Calibri" w:hAnsi="Calibri" w:cstheme="minorHAnsi"/>
          <w:sz w:val="22"/>
          <w:szCs w:val="22"/>
        </w:rPr>
        <w:t xml:space="preserve"> </w:t>
      </w:r>
      <w:r w:rsidR="00A621B4" w:rsidRPr="00B63CDF">
        <w:rPr>
          <w:rFonts w:ascii="Calibri" w:hAnsi="Calibri" w:cstheme="minorHAnsi"/>
          <w:sz w:val="22"/>
          <w:szCs w:val="22"/>
        </w:rPr>
        <w:t xml:space="preserve">l'Ingénieur Maintenance du Secteur </w:t>
      </w:r>
      <w:r w:rsidRPr="00B63CDF">
        <w:rPr>
          <w:rFonts w:ascii="Calibri" w:hAnsi="Calibri" w:cstheme="minorHAnsi"/>
          <w:sz w:val="22"/>
          <w:szCs w:val="22"/>
        </w:rPr>
        <w:t>ou à son représentant la fiche de contrôle de l’étanchéité en fluide frigorigène.</w:t>
      </w:r>
      <w:r w:rsidR="00D85CAD" w:rsidRPr="00B63CDF">
        <w:rPr>
          <w:rFonts w:ascii="Calibri" w:hAnsi="Calibri" w:cstheme="minorHAnsi"/>
          <w:sz w:val="22"/>
          <w:szCs w:val="22"/>
        </w:rPr>
        <w:t xml:space="preserve"> Il est demandé au titulaire d’annexer cette fiche au bon d’intervention dans la GMAO.</w:t>
      </w:r>
    </w:p>
    <w:p w14:paraId="10E2DDF5" w14:textId="77777777" w:rsidR="005E575E" w:rsidRPr="00B63CDF" w:rsidRDefault="005E575E" w:rsidP="00B63CDF">
      <w:pPr>
        <w:tabs>
          <w:tab w:val="left" w:pos="0"/>
        </w:tabs>
        <w:spacing w:before="120"/>
        <w:ind w:left="1778"/>
        <w:rPr>
          <w:rFonts w:ascii="Calibri" w:hAnsi="Calibri" w:cstheme="minorHAnsi"/>
          <w:sz w:val="22"/>
          <w:szCs w:val="22"/>
        </w:rPr>
      </w:pPr>
    </w:p>
    <w:p w14:paraId="6A69BAAC" w14:textId="77777777" w:rsidR="005E575E" w:rsidRPr="00B63CDF" w:rsidRDefault="005E575E" w:rsidP="00B63CDF">
      <w:pPr>
        <w:pStyle w:val="Corpsdetexte32"/>
        <w:rPr>
          <w:rFonts w:ascii="Calibri" w:hAnsi="Calibri" w:cstheme="minorHAnsi"/>
        </w:rPr>
      </w:pPr>
    </w:p>
    <w:p w14:paraId="752B3AF0" w14:textId="77777777" w:rsidR="005E575E" w:rsidRPr="00B63CDF" w:rsidRDefault="005E575E" w:rsidP="00B63CDF">
      <w:pPr>
        <w:pStyle w:val="Titre3"/>
        <w:tabs>
          <w:tab w:val="clear" w:pos="720"/>
          <w:tab w:val="clear" w:pos="1134"/>
          <w:tab w:val="num" w:pos="1418"/>
          <w:tab w:val="left" w:pos="1701"/>
        </w:tabs>
        <w:ind w:left="1418"/>
        <w:rPr>
          <w:rFonts w:ascii="Calibri" w:hAnsi="Calibri" w:cstheme="minorHAnsi"/>
        </w:rPr>
      </w:pPr>
      <w:bookmarkStart w:id="87" w:name="_Toc187759807"/>
      <w:r w:rsidRPr="00B63CDF">
        <w:rPr>
          <w:rFonts w:ascii="Calibri" w:hAnsi="Calibri" w:cstheme="minorHAnsi"/>
        </w:rPr>
        <w:t xml:space="preserve">Livret des installations </w:t>
      </w:r>
      <w:r w:rsidR="00D268A9" w:rsidRPr="00B63CDF">
        <w:rPr>
          <w:rFonts w:ascii="Calibri" w:hAnsi="Calibri" w:cstheme="minorHAnsi"/>
        </w:rPr>
        <w:t>de froid ou CTA</w:t>
      </w:r>
      <w:bookmarkEnd w:id="87"/>
    </w:p>
    <w:p w14:paraId="1680FCF4" w14:textId="77777777" w:rsidR="005E575E" w:rsidRPr="00B63CDF" w:rsidRDefault="005E575E" w:rsidP="00B63CDF">
      <w:pPr>
        <w:pStyle w:val="Corpsdetexte32"/>
        <w:rPr>
          <w:rFonts w:ascii="Calibri" w:hAnsi="Calibri" w:cstheme="minorHAnsi"/>
        </w:rPr>
      </w:pPr>
    </w:p>
    <w:p w14:paraId="6D74E88A" w14:textId="77777777" w:rsidR="005E575E" w:rsidRPr="00B63CDF" w:rsidRDefault="005E575E" w:rsidP="00B63CDF">
      <w:pPr>
        <w:pStyle w:val="Corpsdetexte"/>
        <w:rPr>
          <w:rFonts w:ascii="Calibri" w:hAnsi="Calibri" w:cstheme="minorHAnsi"/>
          <w:sz w:val="22"/>
          <w:szCs w:val="22"/>
        </w:rPr>
      </w:pPr>
      <w:r w:rsidRPr="00B63CDF">
        <w:rPr>
          <w:rFonts w:ascii="Calibri" w:hAnsi="Calibri" w:cstheme="minorHAnsi"/>
          <w:sz w:val="22"/>
          <w:szCs w:val="22"/>
        </w:rPr>
        <w:t>A l'issue de chaque intervention sur une installation type groupe froid et centrale de traitement d’air, le titulaire du marché est tenu de consigner sur le livret de l’installation, qui reste à demeure sur le site, les faits importants concernant le fonctionnement des installations et notamment :</w:t>
      </w:r>
    </w:p>
    <w:p w14:paraId="3909F669" w14:textId="77777777" w:rsidR="005E575E" w:rsidRPr="00B63CDF" w:rsidRDefault="00A621B4" w:rsidP="00B63CDF">
      <w:pPr>
        <w:numPr>
          <w:ilvl w:val="0"/>
          <w:numId w:val="9"/>
        </w:numPr>
        <w:tabs>
          <w:tab w:val="clear" w:pos="357"/>
          <w:tab w:val="left" w:pos="-1276"/>
          <w:tab w:val="left" w:pos="-851"/>
          <w:tab w:val="left" w:pos="-426"/>
          <w:tab w:val="left" w:pos="567"/>
          <w:tab w:val="num" w:pos="993"/>
        </w:tabs>
        <w:spacing w:before="120"/>
        <w:ind w:left="993" w:hanging="426"/>
        <w:rPr>
          <w:rFonts w:ascii="Calibri" w:hAnsi="Calibri" w:cstheme="minorHAnsi"/>
          <w:sz w:val="22"/>
          <w:szCs w:val="22"/>
        </w:rPr>
      </w:pPr>
      <w:r w:rsidRPr="00B63CDF">
        <w:rPr>
          <w:rFonts w:ascii="Calibri" w:hAnsi="Calibri" w:cstheme="minorHAnsi"/>
          <w:sz w:val="22"/>
          <w:szCs w:val="22"/>
        </w:rPr>
        <w:t>l</w:t>
      </w:r>
      <w:r w:rsidR="005E575E" w:rsidRPr="00B63CDF">
        <w:rPr>
          <w:rFonts w:ascii="Calibri" w:hAnsi="Calibri" w:cstheme="minorHAnsi"/>
          <w:sz w:val="22"/>
          <w:szCs w:val="22"/>
        </w:rPr>
        <w:t>e nom de l’intervenant</w:t>
      </w:r>
    </w:p>
    <w:p w14:paraId="4E3EF2C9" w14:textId="77777777" w:rsidR="005E575E" w:rsidRPr="00B63CDF" w:rsidRDefault="005E575E" w:rsidP="00B63CDF">
      <w:pPr>
        <w:numPr>
          <w:ilvl w:val="0"/>
          <w:numId w:val="9"/>
        </w:numPr>
        <w:tabs>
          <w:tab w:val="clear" w:pos="357"/>
          <w:tab w:val="left" w:pos="-1276"/>
          <w:tab w:val="left" w:pos="-851"/>
          <w:tab w:val="left" w:pos="-426"/>
          <w:tab w:val="left" w:pos="567"/>
          <w:tab w:val="num" w:pos="993"/>
        </w:tabs>
        <w:spacing w:before="120"/>
        <w:ind w:left="993" w:hanging="426"/>
        <w:rPr>
          <w:rFonts w:ascii="Calibri" w:hAnsi="Calibri" w:cstheme="minorHAnsi"/>
          <w:sz w:val="22"/>
          <w:szCs w:val="22"/>
        </w:rPr>
      </w:pPr>
      <w:r w:rsidRPr="00B63CDF">
        <w:rPr>
          <w:rFonts w:ascii="Calibri" w:hAnsi="Calibri" w:cstheme="minorHAnsi"/>
          <w:sz w:val="22"/>
          <w:szCs w:val="22"/>
        </w:rPr>
        <w:t>la date de l’intervention</w:t>
      </w:r>
    </w:p>
    <w:p w14:paraId="5FF4DE49" w14:textId="77777777" w:rsidR="005E575E" w:rsidRPr="00B63CDF" w:rsidRDefault="005E575E" w:rsidP="00B63CDF">
      <w:pPr>
        <w:numPr>
          <w:ilvl w:val="0"/>
          <w:numId w:val="9"/>
        </w:numPr>
        <w:tabs>
          <w:tab w:val="clear" w:pos="357"/>
          <w:tab w:val="left" w:pos="-1276"/>
          <w:tab w:val="left" w:pos="-851"/>
          <w:tab w:val="left" w:pos="-426"/>
          <w:tab w:val="left" w:pos="567"/>
          <w:tab w:val="num" w:pos="993"/>
        </w:tabs>
        <w:spacing w:before="120"/>
        <w:ind w:left="993" w:hanging="426"/>
        <w:rPr>
          <w:rFonts w:ascii="Calibri" w:hAnsi="Calibri" w:cstheme="minorHAnsi"/>
          <w:sz w:val="22"/>
          <w:szCs w:val="22"/>
        </w:rPr>
      </w:pPr>
      <w:r w:rsidRPr="00B63CDF">
        <w:rPr>
          <w:rFonts w:ascii="Calibri" w:hAnsi="Calibri" w:cstheme="minorHAnsi"/>
          <w:sz w:val="22"/>
          <w:szCs w:val="22"/>
        </w:rPr>
        <w:t>toute observation effectuée au titre de la maintenance préventive et corrective</w:t>
      </w:r>
      <w:r w:rsidR="00A621B4" w:rsidRPr="00B63CDF">
        <w:rPr>
          <w:rFonts w:ascii="Calibri" w:hAnsi="Calibri" w:cstheme="minorHAnsi"/>
          <w:sz w:val="22"/>
          <w:szCs w:val="22"/>
        </w:rPr>
        <w:t>.</w:t>
      </w:r>
    </w:p>
    <w:p w14:paraId="50008B7B" w14:textId="77777777" w:rsidR="005E575E" w:rsidRPr="00B63CDF" w:rsidRDefault="005E575E" w:rsidP="00B63CDF">
      <w:pPr>
        <w:pStyle w:val="Corpsdetexte32"/>
        <w:rPr>
          <w:rFonts w:ascii="Calibri" w:hAnsi="Calibri" w:cstheme="minorHAnsi"/>
        </w:rPr>
      </w:pPr>
    </w:p>
    <w:p w14:paraId="4D325F58" w14:textId="38FD6F9E" w:rsidR="00445CD4" w:rsidRPr="00B63CDF" w:rsidRDefault="00445CD4" w:rsidP="00B63CDF">
      <w:pPr>
        <w:rPr>
          <w:rFonts w:ascii="Calibri" w:hAnsi="Calibri" w:cstheme="minorHAnsi"/>
        </w:rPr>
      </w:pPr>
    </w:p>
    <w:p w14:paraId="66B4A3BE" w14:textId="77777777" w:rsidR="00445CD4" w:rsidRPr="00B63CDF" w:rsidRDefault="00445CD4" w:rsidP="00B63CDF">
      <w:pPr>
        <w:rPr>
          <w:rFonts w:ascii="Calibri" w:hAnsi="Calibri" w:cstheme="minorHAnsi"/>
        </w:rPr>
      </w:pPr>
    </w:p>
    <w:p w14:paraId="09566D88" w14:textId="77777777" w:rsidR="005E575E" w:rsidRPr="00B63CDF" w:rsidRDefault="005E575E" w:rsidP="00B63CDF">
      <w:pPr>
        <w:pStyle w:val="Titre3"/>
        <w:tabs>
          <w:tab w:val="clear" w:pos="720"/>
          <w:tab w:val="clear" w:pos="1134"/>
          <w:tab w:val="num" w:pos="1418"/>
          <w:tab w:val="left" w:pos="1701"/>
        </w:tabs>
        <w:ind w:left="1418"/>
        <w:rPr>
          <w:rFonts w:ascii="Calibri" w:hAnsi="Calibri" w:cstheme="minorHAnsi"/>
        </w:rPr>
      </w:pPr>
      <w:bookmarkStart w:id="88" w:name="_Toc141775392"/>
      <w:bookmarkStart w:id="89" w:name="_Toc295830200"/>
      <w:bookmarkStart w:id="90" w:name="_Toc187759808"/>
      <w:r w:rsidRPr="00B63CDF">
        <w:rPr>
          <w:rFonts w:ascii="Calibri" w:hAnsi="Calibri" w:cstheme="minorHAnsi"/>
        </w:rPr>
        <w:t>Livret des installations thermiques</w:t>
      </w:r>
      <w:bookmarkEnd w:id="88"/>
      <w:bookmarkEnd w:id="89"/>
      <w:bookmarkEnd w:id="90"/>
    </w:p>
    <w:p w14:paraId="53B4B6CC" w14:textId="77777777" w:rsidR="005E575E" w:rsidRPr="00B63CDF" w:rsidRDefault="005E575E" w:rsidP="00B63CDF">
      <w:pPr>
        <w:pStyle w:val="Corpsdetexte32"/>
        <w:rPr>
          <w:rFonts w:ascii="Calibri" w:hAnsi="Calibri" w:cstheme="minorHAnsi"/>
        </w:rPr>
      </w:pPr>
    </w:p>
    <w:p w14:paraId="56D59962" w14:textId="77777777" w:rsidR="005E575E" w:rsidRPr="00B63CDF" w:rsidRDefault="005E575E" w:rsidP="00B63CDF">
      <w:pPr>
        <w:pStyle w:val="Corpsdetexte"/>
        <w:rPr>
          <w:rFonts w:ascii="Calibri" w:hAnsi="Calibri" w:cstheme="minorHAnsi"/>
          <w:sz w:val="22"/>
          <w:szCs w:val="22"/>
        </w:rPr>
      </w:pPr>
      <w:r w:rsidRPr="00B63CDF">
        <w:rPr>
          <w:rFonts w:ascii="Calibri" w:hAnsi="Calibri" w:cstheme="minorHAnsi"/>
          <w:sz w:val="22"/>
          <w:szCs w:val="22"/>
        </w:rPr>
        <w:t>A l'issue de chaque intervention sur une installation de chauffage, le titulaire du marché est tenu de consigner avec précision sur le livret des installations thermiques, qui reste à demeure sur le site, les faits importants concernant le fonctionnement des installations et notamment :</w:t>
      </w:r>
    </w:p>
    <w:p w14:paraId="5B6A264F" w14:textId="77777777" w:rsidR="005E575E" w:rsidRPr="00B63CDF" w:rsidRDefault="005E575E" w:rsidP="00B63CDF">
      <w:pPr>
        <w:numPr>
          <w:ilvl w:val="0"/>
          <w:numId w:val="9"/>
        </w:numPr>
        <w:tabs>
          <w:tab w:val="clear" w:pos="357"/>
          <w:tab w:val="left" w:pos="-1276"/>
          <w:tab w:val="left" w:pos="-851"/>
          <w:tab w:val="left" w:pos="-426"/>
          <w:tab w:val="left" w:pos="567"/>
          <w:tab w:val="num" w:pos="993"/>
        </w:tabs>
        <w:spacing w:before="120"/>
        <w:ind w:left="993" w:hanging="426"/>
        <w:rPr>
          <w:rFonts w:ascii="Calibri" w:hAnsi="Calibri" w:cstheme="minorHAnsi"/>
          <w:sz w:val="22"/>
          <w:szCs w:val="22"/>
        </w:rPr>
      </w:pPr>
      <w:r w:rsidRPr="00B63CDF">
        <w:rPr>
          <w:rFonts w:ascii="Calibri" w:hAnsi="Calibri" w:cstheme="minorHAnsi"/>
          <w:sz w:val="22"/>
          <w:szCs w:val="22"/>
        </w:rPr>
        <w:t>la date, la durée et la nature des interventions ainsi que toute observation effectuée au titre de la maintenance préventive et corrective</w:t>
      </w:r>
    </w:p>
    <w:p w14:paraId="124C7926" w14:textId="77777777" w:rsidR="005E575E" w:rsidRPr="00B63CDF" w:rsidRDefault="005E575E" w:rsidP="00B63CDF">
      <w:pPr>
        <w:numPr>
          <w:ilvl w:val="0"/>
          <w:numId w:val="9"/>
        </w:numPr>
        <w:tabs>
          <w:tab w:val="clear" w:pos="357"/>
          <w:tab w:val="left" w:pos="993"/>
          <w:tab w:val="left" w:pos="1065"/>
        </w:tabs>
        <w:spacing w:before="120"/>
        <w:ind w:left="993" w:right="-1" w:hanging="426"/>
        <w:rPr>
          <w:rFonts w:ascii="Calibri" w:hAnsi="Calibri" w:cstheme="minorHAnsi"/>
          <w:sz w:val="22"/>
          <w:szCs w:val="22"/>
        </w:rPr>
      </w:pPr>
      <w:r w:rsidRPr="00B63CDF">
        <w:rPr>
          <w:rFonts w:ascii="Calibri" w:hAnsi="Calibri" w:cstheme="minorHAnsi"/>
          <w:sz w:val="22"/>
          <w:szCs w:val="22"/>
        </w:rPr>
        <w:t>les dates des analyses et des relevés des différents compteurs</w:t>
      </w:r>
    </w:p>
    <w:p w14:paraId="1AD04F1E" w14:textId="77777777" w:rsidR="005E575E" w:rsidRPr="00B63CDF" w:rsidRDefault="005E575E" w:rsidP="00B63CDF">
      <w:pPr>
        <w:numPr>
          <w:ilvl w:val="0"/>
          <w:numId w:val="9"/>
        </w:numPr>
        <w:tabs>
          <w:tab w:val="clear" w:pos="357"/>
          <w:tab w:val="left" w:pos="-1276"/>
          <w:tab w:val="left" w:pos="-567"/>
          <w:tab w:val="left" w:pos="-142"/>
          <w:tab w:val="left" w:pos="567"/>
          <w:tab w:val="num" w:pos="993"/>
        </w:tabs>
        <w:spacing w:before="120"/>
        <w:ind w:left="993" w:hanging="426"/>
        <w:rPr>
          <w:rFonts w:ascii="Calibri" w:hAnsi="Calibri" w:cstheme="minorHAnsi"/>
          <w:sz w:val="22"/>
          <w:szCs w:val="22"/>
        </w:rPr>
      </w:pPr>
      <w:r w:rsidRPr="00B63CDF">
        <w:rPr>
          <w:rFonts w:ascii="Calibri" w:hAnsi="Calibri" w:cstheme="minorHAnsi"/>
          <w:sz w:val="22"/>
          <w:szCs w:val="22"/>
        </w:rPr>
        <w:t>la date, la cause des incidents et la consistance des réparations effectuées au titre du dépannage</w:t>
      </w:r>
      <w:r w:rsidR="00A621B4" w:rsidRPr="00B63CDF">
        <w:rPr>
          <w:rFonts w:ascii="Calibri" w:hAnsi="Calibri" w:cstheme="minorHAnsi"/>
          <w:sz w:val="22"/>
          <w:szCs w:val="22"/>
        </w:rPr>
        <w:t>.</w:t>
      </w:r>
    </w:p>
    <w:p w14:paraId="44780119" w14:textId="77777777" w:rsidR="00D85CAD" w:rsidRPr="00B63CDF" w:rsidRDefault="00D85CAD" w:rsidP="00B63CDF">
      <w:pPr>
        <w:tabs>
          <w:tab w:val="left" w:pos="-1276"/>
          <w:tab w:val="left" w:pos="-567"/>
          <w:tab w:val="left" w:pos="-142"/>
          <w:tab w:val="left" w:pos="567"/>
        </w:tabs>
        <w:spacing w:before="120"/>
        <w:ind w:left="993"/>
        <w:rPr>
          <w:rFonts w:ascii="Calibri" w:hAnsi="Calibri" w:cstheme="minorHAnsi"/>
        </w:rPr>
      </w:pPr>
    </w:p>
    <w:p w14:paraId="4ACEF5B2" w14:textId="77777777" w:rsidR="002E569A" w:rsidRPr="00B63CDF" w:rsidRDefault="00D85CAD" w:rsidP="00B63CDF">
      <w:pPr>
        <w:pStyle w:val="Titre3"/>
        <w:tabs>
          <w:tab w:val="clear" w:pos="720"/>
          <w:tab w:val="clear" w:pos="1134"/>
          <w:tab w:val="num" w:pos="1418"/>
          <w:tab w:val="left" w:pos="1701"/>
        </w:tabs>
        <w:ind w:left="1418"/>
        <w:rPr>
          <w:rFonts w:ascii="Calibri" w:hAnsi="Calibri" w:cstheme="minorHAnsi"/>
        </w:rPr>
      </w:pPr>
      <w:bookmarkStart w:id="91" w:name="_Toc187759809"/>
      <w:r w:rsidRPr="00B63CDF">
        <w:rPr>
          <w:rFonts w:ascii="Calibri" w:hAnsi="Calibri" w:cstheme="minorHAnsi"/>
        </w:rPr>
        <w:t>Tableau de suivi des pertes de charge des filtres</w:t>
      </w:r>
      <w:bookmarkEnd w:id="91"/>
    </w:p>
    <w:p w14:paraId="00B490CC" w14:textId="77777777" w:rsidR="002E569A" w:rsidRPr="00B63CDF" w:rsidRDefault="002E569A" w:rsidP="00B63CDF">
      <w:pPr>
        <w:rPr>
          <w:rFonts w:ascii="Calibri" w:hAnsi="Calibri"/>
          <w:sz w:val="22"/>
          <w:szCs w:val="22"/>
        </w:rPr>
      </w:pPr>
    </w:p>
    <w:p w14:paraId="2A23A180" w14:textId="06054AE6" w:rsidR="005E2C16" w:rsidRPr="00B63CDF" w:rsidRDefault="00D85CAD" w:rsidP="00B63CDF">
      <w:pPr>
        <w:tabs>
          <w:tab w:val="left" w:pos="-1276"/>
          <w:tab w:val="left" w:pos="-567"/>
          <w:tab w:val="left" w:pos="-142"/>
          <w:tab w:val="left" w:pos="567"/>
        </w:tabs>
        <w:spacing w:before="120"/>
        <w:rPr>
          <w:rFonts w:ascii="Calibri" w:hAnsi="Calibri" w:cstheme="minorHAnsi"/>
          <w:sz w:val="22"/>
          <w:szCs w:val="22"/>
        </w:rPr>
      </w:pPr>
      <w:r w:rsidRPr="00B63CDF">
        <w:rPr>
          <w:rFonts w:ascii="Calibri" w:hAnsi="Calibri" w:cstheme="minorHAnsi"/>
          <w:sz w:val="22"/>
          <w:szCs w:val="22"/>
        </w:rPr>
        <w:t xml:space="preserve">Un tableau de suivi mensuel </w:t>
      </w:r>
      <w:r w:rsidR="00EB3EA3" w:rsidRPr="00B63CDF">
        <w:rPr>
          <w:rFonts w:ascii="Calibri" w:hAnsi="Calibri" w:cstheme="minorHAnsi"/>
          <w:sz w:val="22"/>
          <w:szCs w:val="22"/>
        </w:rPr>
        <w:t xml:space="preserve">sous format excel </w:t>
      </w:r>
      <w:r w:rsidRPr="00B63CDF">
        <w:rPr>
          <w:rFonts w:ascii="Calibri" w:hAnsi="Calibri" w:cstheme="minorHAnsi"/>
          <w:sz w:val="22"/>
          <w:szCs w:val="22"/>
        </w:rPr>
        <w:t>des pertes de charge des filtres sera transmis mensuellement par courriel à l'Ingénieur Maintenance du Secteur ou à son représentant</w:t>
      </w:r>
      <w:r w:rsidR="002E569A" w:rsidRPr="00B63CDF">
        <w:rPr>
          <w:rFonts w:ascii="Calibri" w:hAnsi="Calibri" w:cstheme="minorHAnsi"/>
          <w:sz w:val="22"/>
          <w:szCs w:val="22"/>
        </w:rPr>
        <w:t>.</w:t>
      </w:r>
      <w:r w:rsidRPr="00B63CDF">
        <w:rPr>
          <w:rFonts w:ascii="Calibri" w:hAnsi="Calibri" w:cstheme="minorHAnsi"/>
          <w:sz w:val="22"/>
          <w:szCs w:val="22"/>
        </w:rPr>
        <w:t xml:space="preserve"> </w:t>
      </w:r>
      <w:r w:rsidR="00BE6A90" w:rsidRPr="00B63CDF">
        <w:rPr>
          <w:rFonts w:ascii="Calibri" w:hAnsi="Calibri" w:cstheme="minorHAnsi"/>
          <w:sz w:val="22"/>
          <w:szCs w:val="22"/>
        </w:rPr>
        <w:t>Ce tableau devra faire apparaître a minima : la localisation du filtre (libellé localisation et code GMAO du local), sa classe</w:t>
      </w:r>
      <w:r w:rsidR="006D6953" w:rsidRPr="00B63CDF">
        <w:rPr>
          <w:rFonts w:ascii="Calibri" w:hAnsi="Calibri" w:cstheme="minorHAnsi"/>
          <w:sz w:val="22"/>
          <w:szCs w:val="22"/>
        </w:rPr>
        <w:t xml:space="preserve">, </w:t>
      </w:r>
      <w:r w:rsidR="00EB3EA3" w:rsidRPr="00B63CDF">
        <w:rPr>
          <w:rFonts w:ascii="Calibri" w:hAnsi="Calibri" w:cstheme="minorHAnsi"/>
          <w:sz w:val="22"/>
          <w:szCs w:val="22"/>
        </w:rPr>
        <w:t xml:space="preserve">ses dimensions, </w:t>
      </w:r>
      <w:r w:rsidR="006D6953" w:rsidRPr="00B63CDF">
        <w:rPr>
          <w:rFonts w:ascii="Calibri" w:hAnsi="Calibri" w:cstheme="minorHAnsi"/>
          <w:sz w:val="22"/>
          <w:szCs w:val="22"/>
        </w:rPr>
        <w:t>sa perte de charge maximale</w:t>
      </w:r>
      <w:r w:rsidR="00941732" w:rsidRPr="00B63CDF">
        <w:rPr>
          <w:rFonts w:ascii="Calibri" w:hAnsi="Calibri" w:cstheme="minorHAnsi"/>
          <w:sz w:val="22"/>
          <w:szCs w:val="22"/>
        </w:rPr>
        <w:t>, les mesures effectuées par mois et les remplacements éventuels.</w:t>
      </w:r>
    </w:p>
    <w:p w14:paraId="33F7789A" w14:textId="77777777" w:rsidR="00412F1A" w:rsidRPr="00B63CDF" w:rsidRDefault="00412F1A" w:rsidP="00B63CDF">
      <w:pPr>
        <w:tabs>
          <w:tab w:val="left" w:pos="-1276"/>
          <w:tab w:val="left" w:pos="-567"/>
          <w:tab w:val="left" w:pos="-142"/>
          <w:tab w:val="left" w:pos="567"/>
        </w:tabs>
        <w:spacing w:before="120"/>
        <w:rPr>
          <w:rFonts w:ascii="Calibri" w:hAnsi="Calibri" w:cstheme="minorHAnsi"/>
          <w:sz w:val="22"/>
          <w:szCs w:val="22"/>
        </w:rPr>
      </w:pPr>
    </w:p>
    <w:p w14:paraId="37DA8DC4" w14:textId="77777777" w:rsidR="00412F1A" w:rsidRPr="00B63CDF" w:rsidRDefault="00412F1A" w:rsidP="00B63CDF">
      <w:pPr>
        <w:pStyle w:val="Titre3"/>
        <w:tabs>
          <w:tab w:val="clear" w:pos="720"/>
          <w:tab w:val="clear" w:pos="1134"/>
          <w:tab w:val="num" w:pos="1418"/>
          <w:tab w:val="left" w:pos="1701"/>
        </w:tabs>
        <w:ind w:left="1418"/>
        <w:rPr>
          <w:rFonts w:ascii="Calibri" w:hAnsi="Calibri" w:cstheme="minorHAnsi"/>
        </w:rPr>
      </w:pPr>
      <w:bookmarkStart w:id="92" w:name="_Toc238351824"/>
      <w:bookmarkStart w:id="93" w:name="_Toc486411952"/>
      <w:bookmarkStart w:id="94" w:name="_Toc187759810"/>
      <w:r w:rsidRPr="00B63CDF">
        <w:rPr>
          <w:rFonts w:ascii="Calibri" w:hAnsi="Calibri" w:cstheme="minorHAnsi"/>
        </w:rPr>
        <w:t>Carnet sanitaire</w:t>
      </w:r>
      <w:bookmarkEnd w:id="92"/>
      <w:bookmarkEnd w:id="93"/>
      <w:bookmarkEnd w:id="94"/>
    </w:p>
    <w:p w14:paraId="567D63EB" w14:textId="77777777" w:rsidR="00412F1A" w:rsidRPr="00B63CDF" w:rsidRDefault="00412F1A" w:rsidP="00B63CDF">
      <w:pPr>
        <w:rPr>
          <w:rFonts w:ascii="Calibri" w:hAnsi="Calibri"/>
        </w:rPr>
      </w:pPr>
    </w:p>
    <w:p w14:paraId="75E2AE0E" w14:textId="7CA8AD8E" w:rsidR="00412F1A" w:rsidRPr="00B63CDF" w:rsidRDefault="00762EAA" w:rsidP="00B63CDF">
      <w:pPr>
        <w:tabs>
          <w:tab w:val="left" w:pos="431"/>
        </w:tabs>
        <w:rPr>
          <w:rFonts w:ascii="Calibri" w:hAnsi="Calibri"/>
          <w:bCs/>
          <w:sz w:val="22"/>
          <w:szCs w:val="22"/>
        </w:rPr>
      </w:pPr>
      <w:r w:rsidRPr="00B63CDF">
        <w:rPr>
          <w:rFonts w:ascii="Calibri" w:hAnsi="Calibri"/>
          <w:bCs/>
          <w:sz w:val="22"/>
          <w:szCs w:val="22"/>
        </w:rPr>
        <w:t xml:space="preserve">Chaque Etablissement possède un </w:t>
      </w:r>
      <w:r w:rsidRPr="00B63CDF">
        <w:rPr>
          <w:rFonts w:ascii="Calibri" w:hAnsi="Calibri"/>
          <w:b/>
          <w:bCs/>
          <w:sz w:val="22"/>
          <w:szCs w:val="22"/>
        </w:rPr>
        <w:t>carnet sanitaire des réseaux d’eau et un carnet sanitaire du traitement d’air.</w:t>
      </w:r>
    </w:p>
    <w:p w14:paraId="6E171C4A" w14:textId="77777777" w:rsidR="00762EAA" w:rsidRPr="00B63CDF" w:rsidRDefault="00762EAA" w:rsidP="00B63CDF">
      <w:pPr>
        <w:tabs>
          <w:tab w:val="left" w:pos="431"/>
        </w:tabs>
        <w:rPr>
          <w:rFonts w:ascii="Calibri" w:hAnsi="Calibri"/>
          <w:bCs/>
          <w:sz w:val="22"/>
          <w:szCs w:val="22"/>
        </w:rPr>
      </w:pPr>
    </w:p>
    <w:p w14:paraId="143C348B" w14:textId="77777777" w:rsidR="00412F1A" w:rsidRPr="00B63CDF" w:rsidRDefault="00412F1A" w:rsidP="00B63CDF">
      <w:pPr>
        <w:tabs>
          <w:tab w:val="left" w:pos="431"/>
        </w:tabs>
        <w:rPr>
          <w:rFonts w:ascii="Calibri" w:hAnsi="Calibri"/>
          <w:bCs/>
          <w:sz w:val="22"/>
          <w:szCs w:val="22"/>
        </w:rPr>
      </w:pPr>
      <w:r w:rsidRPr="00B63CDF">
        <w:rPr>
          <w:rFonts w:ascii="Calibri" w:hAnsi="Calibri"/>
          <w:bCs/>
          <w:sz w:val="22"/>
          <w:szCs w:val="22"/>
        </w:rPr>
        <w:t>Le titulaire du marché, pour les missions qu’il réalisera au titre du présent marché, devra contribuer au remplissage et à la bonne tenue du carnet sanitaire, en collaboration avec les Services Techniques de l’Etablissement.</w:t>
      </w:r>
    </w:p>
    <w:p w14:paraId="64B869DF" w14:textId="77777777" w:rsidR="00412F1A" w:rsidRPr="00B63CDF" w:rsidRDefault="00412F1A" w:rsidP="00B63CDF">
      <w:pPr>
        <w:tabs>
          <w:tab w:val="left" w:pos="431"/>
        </w:tabs>
        <w:rPr>
          <w:rFonts w:ascii="Calibri" w:hAnsi="Calibri"/>
          <w:bCs/>
          <w:sz w:val="22"/>
          <w:szCs w:val="22"/>
        </w:rPr>
      </w:pPr>
    </w:p>
    <w:p w14:paraId="11C284C1" w14:textId="77777777" w:rsidR="00412F1A" w:rsidRPr="00B63CDF" w:rsidRDefault="00412F1A" w:rsidP="00B63CDF">
      <w:pPr>
        <w:tabs>
          <w:tab w:val="left" w:pos="431"/>
        </w:tabs>
        <w:rPr>
          <w:rFonts w:ascii="Calibri" w:hAnsi="Calibri"/>
          <w:bCs/>
          <w:sz w:val="22"/>
          <w:szCs w:val="22"/>
        </w:rPr>
      </w:pPr>
      <w:r w:rsidRPr="00B63CDF">
        <w:rPr>
          <w:rFonts w:ascii="Calibri" w:hAnsi="Calibri"/>
          <w:bCs/>
          <w:sz w:val="22"/>
          <w:szCs w:val="22"/>
        </w:rPr>
        <w:t>En particulier, les éléments produits par le titulaire du marché devant figurer dans le carnet sanitaire sont :</w:t>
      </w:r>
    </w:p>
    <w:p w14:paraId="6E6B9370" w14:textId="77777777" w:rsidR="001A4447" w:rsidRPr="00B63CDF" w:rsidRDefault="001A4447" w:rsidP="00B63CDF">
      <w:pPr>
        <w:numPr>
          <w:ilvl w:val="0"/>
          <w:numId w:val="3"/>
        </w:numPr>
        <w:tabs>
          <w:tab w:val="clear" w:pos="1069"/>
          <w:tab w:val="num" w:pos="567"/>
        </w:tabs>
        <w:spacing w:before="120"/>
        <w:ind w:left="567" w:hanging="283"/>
        <w:rPr>
          <w:rFonts w:ascii="Calibri" w:hAnsi="Calibri"/>
          <w:sz w:val="22"/>
          <w:szCs w:val="22"/>
        </w:rPr>
      </w:pPr>
      <w:r w:rsidRPr="00B63CDF">
        <w:rPr>
          <w:rFonts w:ascii="Calibri" w:hAnsi="Calibri"/>
          <w:sz w:val="22"/>
          <w:szCs w:val="22"/>
        </w:rPr>
        <w:t>Organigramme avec coordonnées de ces intervenants</w:t>
      </w:r>
    </w:p>
    <w:p w14:paraId="300419CA" w14:textId="77777777" w:rsidR="001A4447" w:rsidRPr="00B63CDF" w:rsidRDefault="001A4447" w:rsidP="00B63CDF">
      <w:pPr>
        <w:numPr>
          <w:ilvl w:val="0"/>
          <w:numId w:val="3"/>
        </w:numPr>
        <w:tabs>
          <w:tab w:val="clear" w:pos="1069"/>
          <w:tab w:val="num" w:pos="567"/>
        </w:tabs>
        <w:spacing w:before="120"/>
        <w:ind w:left="567" w:hanging="283"/>
        <w:rPr>
          <w:rFonts w:ascii="Calibri" w:hAnsi="Calibri"/>
          <w:sz w:val="22"/>
          <w:szCs w:val="22"/>
        </w:rPr>
      </w:pPr>
      <w:r w:rsidRPr="00B63CDF">
        <w:rPr>
          <w:rFonts w:ascii="Calibri" w:hAnsi="Calibri"/>
          <w:sz w:val="22"/>
          <w:szCs w:val="22"/>
        </w:rPr>
        <w:t>Protocoles d’intervention</w:t>
      </w:r>
    </w:p>
    <w:p w14:paraId="584C7487" w14:textId="77777777" w:rsidR="00412F1A" w:rsidRPr="00B63CDF" w:rsidRDefault="00412F1A" w:rsidP="00B63CDF">
      <w:pPr>
        <w:numPr>
          <w:ilvl w:val="0"/>
          <w:numId w:val="3"/>
        </w:numPr>
        <w:tabs>
          <w:tab w:val="clear" w:pos="1069"/>
          <w:tab w:val="num" w:pos="567"/>
        </w:tabs>
        <w:spacing w:before="120"/>
        <w:ind w:left="567" w:hanging="283"/>
        <w:rPr>
          <w:rFonts w:ascii="Calibri" w:hAnsi="Calibri"/>
          <w:sz w:val="22"/>
          <w:szCs w:val="22"/>
        </w:rPr>
      </w:pPr>
      <w:r w:rsidRPr="00B63CDF">
        <w:rPr>
          <w:rFonts w:ascii="Calibri" w:hAnsi="Calibri"/>
          <w:sz w:val="22"/>
          <w:szCs w:val="22"/>
        </w:rPr>
        <w:t>les éléments de traçabilité de ses interventions (en lien avec la GMAO) et les résultats des analyses, mesures et contrôles qu’il aura réalisés. Ces éléments seront intégrés aux chapitres relatifs à la traçabilité des interventions de maintenance préventive, amélioratrice et corrective ainsi qu’à ceux relatifs aux suivis analytiques.</w:t>
      </w:r>
    </w:p>
    <w:p w14:paraId="081F56A2" w14:textId="77777777" w:rsidR="00D85CAD" w:rsidRPr="00B63CDF" w:rsidRDefault="00D85CAD" w:rsidP="00B63CDF">
      <w:pPr>
        <w:tabs>
          <w:tab w:val="left" w:pos="-1276"/>
          <w:tab w:val="left" w:pos="-567"/>
          <w:tab w:val="left" w:pos="-142"/>
          <w:tab w:val="left" w:pos="567"/>
        </w:tabs>
        <w:spacing w:before="120"/>
        <w:ind w:left="993"/>
        <w:rPr>
          <w:rFonts w:ascii="Calibri" w:hAnsi="Calibri" w:cstheme="minorHAnsi"/>
        </w:rPr>
      </w:pPr>
    </w:p>
    <w:p w14:paraId="354B346F" w14:textId="77777777" w:rsidR="005E575E" w:rsidRPr="00B63CDF" w:rsidRDefault="005E575E" w:rsidP="00B63CDF">
      <w:pPr>
        <w:pStyle w:val="Titre3"/>
        <w:tabs>
          <w:tab w:val="clear" w:pos="720"/>
          <w:tab w:val="clear" w:pos="1134"/>
          <w:tab w:val="num" w:pos="1418"/>
          <w:tab w:val="left" w:pos="1701"/>
        </w:tabs>
        <w:ind w:left="1491" w:hanging="794"/>
        <w:rPr>
          <w:rFonts w:ascii="Calibri" w:hAnsi="Calibri" w:cstheme="minorHAnsi"/>
        </w:rPr>
      </w:pPr>
      <w:r w:rsidRPr="00B63CDF">
        <w:rPr>
          <w:rFonts w:ascii="Calibri" w:hAnsi="Calibri" w:cstheme="minorHAnsi"/>
        </w:rPr>
        <w:t xml:space="preserve">  </w:t>
      </w:r>
      <w:bookmarkStart w:id="95" w:name="_Toc295830202"/>
      <w:bookmarkStart w:id="96" w:name="_Toc187759811"/>
      <w:r w:rsidRPr="00B63CDF">
        <w:rPr>
          <w:rFonts w:ascii="Calibri" w:hAnsi="Calibri" w:cstheme="minorHAnsi"/>
        </w:rPr>
        <w:t>Registre de sécurité</w:t>
      </w:r>
      <w:bookmarkEnd w:id="96"/>
      <w:r w:rsidRPr="00B63CDF">
        <w:rPr>
          <w:rFonts w:ascii="Calibri" w:hAnsi="Calibri" w:cstheme="minorHAnsi"/>
        </w:rPr>
        <w:t xml:space="preserve"> </w:t>
      </w:r>
      <w:bookmarkEnd w:id="95"/>
    </w:p>
    <w:p w14:paraId="212746EA" w14:textId="77777777" w:rsidR="005E575E" w:rsidRPr="00B63CDF" w:rsidRDefault="005E575E" w:rsidP="00B63CDF">
      <w:pPr>
        <w:tabs>
          <w:tab w:val="left" w:pos="431"/>
        </w:tabs>
        <w:rPr>
          <w:rFonts w:ascii="Calibri" w:hAnsi="Calibri" w:cstheme="minorHAnsi"/>
        </w:rPr>
      </w:pPr>
    </w:p>
    <w:p w14:paraId="7AD84882" w14:textId="77777777" w:rsidR="005E575E" w:rsidRPr="00B63CDF" w:rsidRDefault="003A27FB" w:rsidP="00B63CDF">
      <w:pPr>
        <w:tabs>
          <w:tab w:val="left" w:pos="431"/>
        </w:tabs>
        <w:rPr>
          <w:rFonts w:ascii="Calibri" w:hAnsi="Calibri" w:cstheme="minorHAnsi"/>
          <w:sz w:val="22"/>
          <w:szCs w:val="22"/>
        </w:rPr>
      </w:pPr>
      <w:r w:rsidRPr="00B63CDF">
        <w:rPr>
          <w:rFonts w:ascii="Calibri" w:hAnsi="Calibri" w:cstheme="minorHAnsi"/>
          <w:sz w:val="22"/>
          <w:szCs w:val="22"/>
        </w:rPr>
        <w:t>Dans les Etablissements R</w:t>
      </w:r>
      <w:r w:rsidR="005E575E" w:rsidRPr="00B63CDF">
        <w:rPr>
          <w:rFonts w:ascii="Calibri" w:hAnsi="Calibri" w:cstheme="minorHAnsi"/>
          <w:sz w:val="22"/>
          <w:szCs w:val="22"/>
        </w:rPr>
        <w:t>eceva</w:t>
      </w:r>
      <w:r w:rsidRPr="00B63CDF">
        <w:rPr>
          <w:rFonts w:ascii="Calibri" w:hAnsi="Calibri" w:cstheme="minorHAnsi"/>
          <w:sz w:val="22"/>
          <w:szCs w:val="22"/>
        </w:rPr>
        <w:t>nt du P</w:t>
      </w:r>
      <w:r w:rsidR="0062742E" w:rsidRPr="00B63CDF">
        <w:rPr>
          <w:rFonts w:ascii="Calibri" w:hAnsi="Calibri" w:cstheme="minorHAnsi"/>
          <w:sz w:val="22"/>
          <w:szCs w:val="22"/>
        </w:rPr>
        <w:t>ublic (Cf. annexe 3</w:t>
      </w:r>
      <w:r w:rsidR="005E575E" w:rsidRPr="00B63CDF">
        <w:rPr>
          <w:rFonts w:ascii="Calibri" w:hAnsi="Calibri" w:cstheme="minorHAnsi"/>
          <w:sz w:val="22"/>
          <w:szCs w:val="22"/>
        </w:rPr>
        <w:t xml:space="preserve"> du présent Cahier des Clauses </w:t>
      </w:r>
      <w:r w:rsidR="00FD3534" w:rsidRPr="00B63CDF">
        <w:rPr>
          <w:rFonts w:ascii="Calibri" w:hAnsi="Calibri" w:cstheme="minorHAnsi"/>
          <w:sz w:val="22"/>
          <w:szCs w:val="22"/>
        </w:rPr>
        <w:t xml:space="preserve">Techniques </w:t>
      </w:r>
      <w:r w:rsidR="005E575E" w:rsidRPr="00B63CDF">
        <w:rPr>
          <w:rFonts w:ascii="Calibri" w:hAnsi="Calibri" w:cstheme="minorHAnsi"/>
          <w:sz w:val="22"/>
          <w:szCs w:val="22"/>
        </w:rPr>
        <w:t xml:space="preserve">Particulières), le titulaire du marché est tenu </w:t>
      </w:r>
      <w:r w:rsidR="006406A6" w:rsidRPr="00B63CDF">
        <w:rPr>
          <w:rFonts w:ascii="Calibri" w:hAnsi="Calibri" w:cstheme="minorHAnsi"/>
          <w:sz w:val="22"/>
          <w:szCs w:val="22"/>
        </w:rPr>
        <w:t xml:space="preserve">de consigner dans le Registre de sécurité de l'Etablissement les opérations de ramonage effectuées conformément </w:t>
      </w:r>
      <w:r w:rsidR="005E575E" w:rsidRPr="00B63CDF">
        <w:rPr>
          <w:rFonts w:ascii="Calibri" w:hAnsi="Calibri" w:cstheme="minorHAnsi"/>
          <w:sz w:val="22"/>
          <w:szCs w:val="22"/>
        </w:rPr>
        <w:t>au Règlement de sécurité contre les risques d'incendie et de panique dans les Et</w:t>
      </w:r>
      <w:r w:rsidR="006406A6" w:rsidRPr="00B63CDF">
        <w:rPr>
          <w:rFonts w:ascii="Calibri" w:hAnsi="Calibri" w:cstheme="minorHAnsi"/>
          <w:sz w:val="22"/>
          <w:szCs w:val="22"/>
        </w:rPr>
        <w:t>ablissements recevant du public (article CH57).</w:t>
      </w:r>
    </w:p>
    <w:p w14:paraId="5662AAB2" w14:textId="77777777" w:rsidR="006406A6" w:rsidRPr="00B63CDF" w:rsidRDefault="006406A6" w:rsidP="00B63CDF">
      <w:pPr>
        <w:tabs>
          <w:tab w:val="left" w:pos="431"/>
        </w:tabs>
        <w:rPr>
          <w:rFonts w:ascii="Calibri" w:hAnsi="Calibri" w:cstheme="minorHAnsi"/>
        </w:rPr>
      </w:pPr>
    </w:p>
    <w:p w14:paraId="223B5817" w14:textId="77777777" w:rsidR="005E575E" w:rsidRPr="00B63CDF" w:rsidRDefault="005E575E" w:rsidP="00B63CDF">
      <w:pPr>
        <w:tabs>
          <w:tab w:val="left" w:pos="431"/>
        </w:tabs>
        <w:rPr>
          <w:rFonts w:ascii="Calibri" w:hAnsi="Calibri" w:cstheme="minorHAnsi"/>
        </w:rPr>
      </w:pPr>
    </w:p>
    <w:p w14:paraId="59AF33A2" w14:textId="77777777" w:rsidR="005E575E" w:rsidRPr="00B63CDF" w:rsidRDefault="005E575E" w:rsidP="00B63CDF">
      <w:pPr>
        <w:pStyle w:val="Titre2"/>
        <w:rPr>
          <w:rFonts w:ascii="Calibri" w:hAnsi="Calibri" w:cstheme="minorHAnsi"/>
        </w:rPr>
      </w:pPr>
      <w:bookmarkStart w:id="97" w:name="_Toc187759812"/>
      <w:r w:rsidRPr="00B63CDF">
        <w:rPr>
          <w:rFonts w:ascii="Calibri" w:hAnsi="Calibri" w:cstheme="minorHAnsi"/>
        </w:rPr>
        <w:t>Documents à établir au démarrage du contrat</w:t>
      </w:r>
      <w:bookmarkEnd w:id="97"/>
    </w:p>
    <w:p w14:paraId="315CC06B" w14:textId="77777777" w:rsidR="005E575E" w:rsidRPr="00B63CDF" w:rsidRDefault="005E575E" w:rsidP="00B63CDF">
      <w:pPr>
        <w:rPr>
          <w:rFonts w:ascii="Calibri" w:hAnsi="Calibri" w:cstheme="minorHAnsi"/>
        </w:rPr>
      </w:pPr>
    </w:p>
    <w:p w14:paraId="4E4E984B" w14:textId="40BD4D61"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Dans les </w:t>
      </w:r>
      <w:r w:rsidR="00661B20" w:rsidRPr="00B63CDF">
        <w:rPr>
          <w:rFonts w:ascii="Calibri" w:hAnsi="Calibri" w:cstheme="minorHAnsi"/>
          <w:sz w:val="22"/>
          <w:szCs w:val="22"/>
        </w:rPr>
        <w:t>trois</w:t>
      </w:r>
      <w:r w:rsidRPr="00B63CDF">
        <w:rPr>
          <w:rFonts w:ascii="Calibri" w:hAnsi="Calibri" w:cstheme="minorHAnsi"/>
          <w:sz w:val="22"/>
          <w:szCs w:val="22"/>
        </w:rPr>
        <w:t xml:space="preserve"> mois qui suivront la prise d'effet du présent marché, le titulaire devra soumettre a</w:t>
      </w:r>
      <w:r w:rsidR="00FB2814" w:rsidRPr="00B63CDF">
        <w:rPr>
          <w:rFonts w:ascii="Calibri" w:hAnsi="Calibri" w:cstheme="minorHAnsi"/>
          <w:sz w:val="22"/>
          <w:szCs w:val="22"/>
        </w:rPr>
        <w:t xml:space="preserve">ux </w:t>
      </w:r>
      <w:r w:rsidR="00136BCE" w:rsidRPr="00B63CDF">
        <w:rPr>
          <w:rFonts w:ascii="Calibri" w:hAnsi="Calibri" w:cstheme="minorHAnsi"/>
          <w:sz w:val="22"/>
          <w:szCs w:val="22"/>
        </w:rPr>
        <w:t>HCL</w:t>
      </w:r>
      <w:r w:rsidRPr="00B63CDF">
        <w:rPr>
          <w:rFonts w:ascii="Calibri" w:hAnsi="Calibri" w:cstheme="minorHAnsi"/>
          <w:sz w:val="22"/>
          <w:szCs w:val="22"/>
        </w:rPr>
        <w:t>, pour vali</w:t>
      </w:r>
      <w:r w:rsidR="00661B20" w:rsidRPr="00B63CDF">
        <w:rPr>
          <w:rFonts w:ascii="Calibri" w:hAnsi="Calibri" w:cstheme="minorHAnsi"/>
          <w:sz w:val="22"/>
          <w:szCs w:val="22"/>
        </w:rPr>
        <w:t>dation les éléments suivants :</w:t>
      </w:r>
    </w:p>
    <w:p w14:paraId="383563C4" w14:textId="77777777" w:rsidR="005E575E" w:rsidRPr="00B63CDF" w:rsidRDefault="005E575E" w:rsidP="00B63CDF">
      <w:pPr>
        <w:rPr>
          <w:rFonts w:ascii="Calibri" w:hAnsi="Calibri" w:cstheme="minorHAnsi"/>
        </w:rPr>
      </w:pPr>
    </w:p>
    <w:p w14:paraId="73412CF8" w14:textId="77777777" w:rsidR="005E575E" w:rsidRPr="00B63CDF" w:rsidRDefault="005E575E" w:rsidP="00B63CDF">
      <w:pPr>
        <w:pStyle w:val="Titre3"/>
        <w:tabs>
          <w:tab w:val="clear" w:pos="720"/>
          <w:tab w:val="clear" w:pos="1134"/>
          <w:tab w:val="num" w:pos="1418"/>
          <w:tab w:val="left" w:pos="1701"/>
        </w:tabs>
        <w:ind w:left="1491" w:hanging="794"/>
        <w:rPr>
          <w:rFonts w:ascii="Calibri" w:hAnsi="Calibri" w:cstheme="minorHAnsi"/>
        </w:rPr>
      </w:pPr>
      <w:bookmarkStart w:id="98" w:name="_Toc187759813"/>
      <w:r w:rsidRPr="00B63CDF">
        <w:rPr>
          <w:rFonts w:ascii="Calibri" w:hAnsi="Calibri" w:cstheme="minorHAnsi"/>
        </w:rPr>
        <w:t>Programme de maintenance des équipements</w:t>
      </w:r>
      <w:bookmarkEnd w:id="98"/>
      <w:r w:rsidRPr="00B63CDF">
        <w:rPr>
          <w:rFonts w:ascii="Calibri" w:hAnsi="Calibri" w:cstheme="minorHAnsi"/>
        </w:rPr>
        <w:t xml:space="preserve"> </w:t>
      </w:r>
    </w:p>
    <w:p w14:paraId="26670CF9" w14:textId="77777777" w:rsidR="005E575E" w:rsidRPr="00B63CDF" w:rsidRDefault="005E575E" w:rsidP="00B63CDF">
      <w:pPr>
        <w:rPr>
          <w:rFonts w:ascii="Calibri" w:hAnsi="Calibri" w:cstheme="minorHAnsi"/>
        </w:rPr>
      </w:pPr>
    </w:p>
    <w:p w14:paraId="5A696F11" w14:textId="77777777" w:rsidR="00C871E0" w:rsidRPr="00B63CDF" w:rsidRDefault="00C871E0" w:rsidP="00B63CDF">
      <w:pPr>
        <w:rPr>
          <w:rFonts w:ascii="Calibri" w:hAnsi="Calibri" w:cstheme="minorHAnsi"/>
          <w:sz w:val="22"/>
          <w:szCs w:val="22"/>
        </w:rPr>
      </w:pPr>
      <w:r w:rsidRPr="00B63CDF">
        <w:rPr>
          <w:rFonts w:ascii="Calibri" w:hAnsi="Calibri" w:cstheme="minorHAnsi"/>
          <w:sz w:val="22"/>
          <w:szCs w:val="22"/>
        </w:rPr>
        <w:t>Le programme de maintenance est détaillé pour chaque équipement sensible, objet du présent marché.</w:t>
      </w:r>
    </w:p>
    <w:p w14:paraId="19D6CB60" w14:textId="77777777" w:rsidR="00C871E0" w:rsidRPr="00B63CDF" w:rsidRDefault="00C871E0" w:rsidP="00B63CDF">
      <w:pPr>
        <w:rPr>
          <w:rFonts w:ascii="Calibri" w:hAnsi="Calibri" w:cstheme="minorHAnsi"/>
          <w:sz w:val="22"/>
          <w:szCs w:val="22"/>
        </w:rPr>
      </w:pPr>
    </w:p>
    <w:p w14:paraId="6044E070" w14:textId="77777777" w:rsidR="00C871E0" w:rsidRPr="00B63CDF" w:rsidRDefault="00C871E0" w:rsidP="00B63CDF">
      <w:pPr>
        <w:rPr>
          <w:rFonts w:ascii="Calibri" w:hAnsi="Calibri" w:cstheme="minorHAnsi"/>
          <w:sz w:val="22"/>
          <w:szCs w:val="22"/>
        </w:rPr>
      </w:pPr>
      <w:r w:rsidRPr="00B63CDF">
        <w:rPr>
          <w:rFonts w:ascii="Calibri" w:hAnsi="Calibri" w:cstheme="minorHAnsi"/>
          <w:sz w:val="22"/>
          <w:szCs w:val="22"/>
        </w:rPr>
        <w:t xml:space="preserve">Les équipements sensibles sont : </w:t>
      </w:r>
    </w:p>
    <w:p w14:paraId="7780145D" w14:textId="77777777" w:rsidR="00C871E0" w:rsidRPr="00B63CDF" w:rsidRDefault="00C871E0" w:rsidP="00B63CDF">
      <w:pPr>
        <w:numPr>
          <w:ilvl w:val="0"/>
          <w:numId w:val="8"/>
        </w:numPr>
        <w:rPr>
          <w:rFonts w:ascii="Calibri" w:hAnsi="Calibri" w:cstheme="minorHAnsi"/>
          <w:sz w:val="22"/>
          <w:szCs w:val="22"/>
        </w:rPr>
      </w:pPr>
      <w:r w:rsidRPr="00B63CDF">
        <w:rPr>
          <w:rFonts w:ascii="Calibri" w:hAnsi="Calibri" w:cstheme="minorHAnsi"/>
          <w:sz w:val="22"/>
          <w:szCs w:val="22"/>
        </w:rPr>
        <w:t>les centrales de traitement d’air des ZEM</w:t>
      </w:r>
    </w:p>
    <w:p w14:paraId="079A35CA" w14:textId="77777777" w:rsidR="00560C93" w:rsidRPr="00B63CDF" w:rsidRDefault="00C871E0" w:rsidP="00B63CDF">
      <w:pPr>
        <w:numPr>
          <w:ilvl w:val="0"/>
          <w:numId w:val="8"/>
        </w:numPr>
        <w:rPr>
          <w:rFonts w:ascii="Calibri" w:hAnsi="Calibri" w:cstheme="minorHAnsi"/>
          <w:sz w:val="22"/>
          <w:szCs w:val="22"/>
        </w:rPr>
      </w:pPr>
      <w:r w:rsidRPr="00B63CDF">
        <w:rPr>
          <w:rFonts w:ascii="Calibri" w:hAnsi="Calibri" w:cstheme="minorHAnsi"/>
          <w:sz w:val="22"/>
          <w:szCs w:val="22"/>
        </w:rPr>
        <w:t>les équipements de climatisation des salles serveurs</w:t>
      </w:r>
    </w:p>
    <w:p w14:paraId="420E3F8E" w14:textId="77777777" w:rsidR="006D6953" w:rsidRPr="00B63CDF" w:rsidRDefault="00560C93" w:rsidP="00B63CDF">
      <w:pPr>
        <w:numPr>
          <w:ilvl w:val="0"/>
          <w:numId w:val="8"/>
        </w:numPr>
        <w:rPr>
          <w:rFonts w:ascii="Calibri" w:hAnsi="Calibri" w:cstheme="minorHAnsi"/>
          <w:sz w:val="22"/>
          <w:szCs w:val="22"/>
        </w:rPr>
      </w:pPr>
      <w:r w:rsidRPr="00B63CDF">
        <w:rPr>
          <w:rFonts w:ascii="Calibri" w:hAnsi="Calibri" w:cstheme="minorHAnsi"/>
          <w:sz w:val="22"/>
          <w:szCs w:val="22"/>
        </w:rPr>
        <w:t>les chaudières</w:t>
      </w:r>
    </w:p>
    <w:p w14:paraId="5C9FC53C" w14:textId="77777777" w:rsidR="00762EAA" w:rsidRPr="00B63CDF" w:rsidRDefault="006D6953" w:rsidP="00B63CDF">
      <w:pPr>
        <w:numPr>
          <w:ilvl w:val="0"/>
          <w:numId w:val="8"/>
        </w:numPr>
        <w:rPr>
          <w:rFonts w:ascii="Calibri" w:hAnsi="Calibri" w:cstheme="minorHAnsi"/>
          <w:sz w:val="22"/>
          <w:szCs w:val="22"/>
        </w:rPr>
      </w:pPr>
      <w:r w:rsidRPr="00B63CDF">
        <w:rPr>
          <w:rFonts w:ascii="Calibri" w:hAnsi="Calibri" w:cstheme="minorHAnsi"/>
          <w:sz w:val="22"/>
          <w:szCs w:val="22"/>
        </w:rPr>
        <w:t>les bruleurs</w:t>
      </w:r>
    </w:p>
    <w:p w14:paraId="73192432" w14:textId="6F346682" w:rsidR="00762EAA" w:rsidRPr="00B63CDF" w:rsidRDefault="00762EAA" w:rsidP="00B63CDF">
      <w:pPr>
        <w:numPr>
          <w:ilvl w:val="0"/>
          <w:numId w:val="8"/>
        </w:numPr>
        <w:rPr>
          <w:rFonts w:ascii="Calibri" w:hAnsi="Calibri" w:cstheme="minorHAnsi"/>
          <w:sz w:val="22"/>
          <w:szCs w:val="22"/>
        </w:rPr>
      </w:pPr>
      <w:r w:rsidRPr="00B63CDF">
        <w:rPr>
          <w:rFonts w:ascii="Calibri" w:hAnsi="Calibri" w:cs="Calibri"/>
          <w:color w:val="000000"/>
          <w:sz w:val="22"/>
          <w:szCs w:val="22"/>
        </w:rPr>
        <w:t xml:space="preserve">les productions ECS de puissance supérieure à 400 kW. </w:t>
      </w:r>
    </w:p>
    <w:p w14:paraId="3E4F3AC6" w14:textId="77777777" w:rsidR="00762EAA" w:rsidRPr="00B63CDF" w:rsidRDefault="00762EAA" w:rsidP="00B63CDF">
      <w:pPr>
        <w:ind w:left="360"/>
        <w:rPr>
          <w:rFonts w:ascii="Calibri" w:hAnsi="Calibri" w:cstheme="minorHAnsi"/>
          <w:sz w:val="22"/>
          <w:szCs w:val="22"/>
        </w:rPr>
      </w:pPr>
    </w:p>
    <w:p w14:paraId="24E8F291" w14:textId="638AE4A1" w:rsidR="00B13DED" w:rsidRPr="00B63CDF" w:rsidRDefault="00B13DED" w:rsidP="00B63CDF">
      <w:pPr>
        <w:rPr>
          <w:rFonts w:ascii="Calibri" w:hAnsi="Calibri" w:cstheme="minorHAnsi"/>
          <w:sz w:val="22"/>
          <w:szCs w:val="22"/>
        </w:rPr>
      </w:pPr>
    </w:p>
    <w:p w14:paraId="17AE7A79" w14:textId="77777777" w:rsidR="00C871E0" w:rsidRPr="00B63CDF" w:rsidRDefault="00C871E0" w:rsidP="00B63CDF">
      <w:pPr>
        <w:rPr>
          <w:rFonts w:ascii="Calibri" w:hAnsi="Calibri" w:cstheme="minorHAnsi"/>
          <w:sz w:val="22"/>
          <w:szCs w:val="22"/>
        </w:rPr>
      </w:pPr>
    </w:p>
    <w:p w14:paraId="1B9D269C" w14:textId="77777777" w:rsidR="005E575E" w:rsidRPr="00B63CDF" w:rsidRDefault="005E575E" w:rsidP="00B63CDF">
      <w:pPr>
        <w:pStyle w:val="Titre3"/>
        <w:tabs>
          <w:tab w:val="clear" w:pos="720"/>
          <w:tab w:val="clear" w:pos="1134"/>
          <w:tab w:val="num" w:pos="1418"/>
          <w:tab w:val="left" w:pos="1701"/>
        </w:tabs>
        <w:ind w:left="1491" w:hanging="794"/>
        <w:rPr>
          <w:rFonts w:ascii="Calibri" w:hAnsi="Calibri" w:cstheme="minorHAnsi"/>
        </w:rPr>
      </w:pPr>
      <w:bookmarkStart w:id="99" w:name="_Toc187759814"/>
      <w:r w:rsidRPr="00B63CDF">
        <w:rPr>
          <w:rFonts w:ascii="Calibri" w:hAnsi="Calibri" w:cstheme="minorHAnsi"/>
        </w:rPr>
        <w:t>Protocoles d’intervention</w:t>
      </w:r>
      <w:bookmarkEnd w:id="99"/>
    </w:p>
    <w:p w14:paraId="76DF006A" w14:textId="77777777" w:rsidR="005E575E" w:rsidRPr="00B63CDF" w:rsidRDefault="005E575E" w:rsidP="00B63CDF">
      <w:pPr>
        <w:rPr>
          <w:rFonts w:ascii="Calibri" w:hAnsi="Calibri" w:cstheme="minorHAnsi"/>
        </w:rPr>
      </w:pPr>
    </w:p>
    <w:p w14:paraId="641FE93A" w14:textId="77777777" w:rsidR="00C871E0" w:rsidRPr="00B63CDF" w:rsidRDefault="00C871E0" w:rsidP="00B63CDF">
      <w:pPr>
        <w:rPr>
          <w:rFonts w:ascii="Calibri" w:hAnsi="Calibri" w:cstheme="minorHAnsi"/>
          <w:sz w:val="22"/>
          <w:szCs w:val="22"/>
        </w:rPr>
      </w:pPr>
      <w:r w:rsidRPr="00B63CDF">
        <w:rPr>
          <w:rFonts w:ascii="Calibri" w:hAnsi="Calibri" w:cstheme="minorHAnsi"/>
          <w:sz w:val="22"/>
          <w:szCs w:val="22"/>
        </w:rPr>
        <w:t xml:space="preserve">Un protocole sera rédigé pour chacune des interventions suivantes : </w:t>
      </w:r>
    </w:p>
    <w:p w14:paraId="374346B0" w14:textId="77777777" w:rsidR="00F87DB8"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intervention en Z.E.M. dont notamment ouverture de faux plafonds</w:t>
      </w:r>
      <w:r w:rsidR="00F87DB8" w:rsidRPr="00B63CDF">
        <w:rPr>
          <w:rFonts w:ascii="Calibri" w:hAnsi="Calibri" w:cstheme="minorHAnsi"/>
          <w:sz w:val="22"/>
          <w:szCs w:val="22"/>
        </w:rPr>
        <w:t xml:space="preserve"> et nettoyage des bouches d’air ZEM </w:t>
      </w:r>
    </w:p>
    <w:p w14:paraId="1368EE94" w14:textId="77777777" w:rsidR="00C871E0"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mesures de débits en sortie de CTA</w:t>
      </w:r>
    </w:p>
    <w:p w14:paraId="6F14EB18" w14:textId="77777777" w:rsidR="00C871E0"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remplacement de filtre sur extraction à risque biologique</w:t>
      </w:r>
    </w:p>
    <w:p w14:paraId="108BDF46" w14:textId="77777777" w:rsidR="00C871E0"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remplacement de filtre sur extraction à risque radiologique</w:t>
      </w:r>
    </w:p>
    <w:p w14:paraId="6101351A" w14:textId="77777777" w:rsidR="00C871E0"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contrôle de perte de charge de filtre ou ensemble de filtre en ZEM</w:t>
      </w:r>
    </w:p>
    <w:p w14:paraId="0F12A9F2" w14:textId="3E06C8B0" w:rsidR="00762EAA" w:rsidRPr="00B63CDF" w:rsidRDefault="00C871E0"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contrôle d’étanchéité d’un circuit frigo</w:t>
      </w:r>
      <w:r w:rsidR="00F87DB8" w:rsidRPr="00B63CDF">
        <w:rPr>
          <w:rFonts w:ascii="Calibri" w:hAnsi="Calibri" w:cstheme="minorHAnsi"/>
          <w:sz w:val="22"/>
          <w:szCs w:val="22"/>
        </w:rPr>
        <w:t xml:space="preserve">,  </w:t>
      </w:r>
      <w:r w:rsidRPr="00B63CDF">
        <w:rPr>
          <w:rFonts w:ascii="Calibri" w:hAnsi="Calibri" w:cstheme="minorHAnsi"/>
          <w:sz w:val="22"/>
          <w:szCs w:val="22"/>
        </w:rPr>
        <w:t>recherche de fuite sur circuits frigorigènes avec mise sous pression d’azote</w:t>
      </w:r>
      <w:r w:rsidR="00F87DB8" w:rsidRPr="00B63CDF">
        <w:rPr>
          <w:rFonts w:ascii="Calibri" w:hAnsi="Calibri" w:cstheme="minorHAnsi"/>
          <w:sz w:val="22"/>
          <w:szCs w:val="22"/>
        </w:rPr>
        <w:t xml:space="preserve"> et </w:t>
      </w:r>
      <w:r w:rsidRPr="00B63CDF">
        <w:rPr>
          <w:rFonts w:ascii="Calibri" w:hAnsi="Calibri" w:cstheme="minorHAnsi"/>
          <w:sz w:val="22"/>
          <w:szCs w:val="22"/>
        </w:rPr>
        <w:t>manipu</w:t>
      </w:r>
      <w:r w:rsidR="00560C93" w:rsidRPr="00B63CDF">
        <w:rPr>
          <w:rFonts w:ascii="Calibri" w:hAnsi="Calibri" w:cstheme="minorHAnsi"/>
          <w:sz w:val="22"/>
          <w:szCs w:val="22"/>
        </w:rPr>
        <w:t>lation des fluides frigorigènes</w:t>
      </w:r>
    </w:p>
    <w:p w14:paraId="43AB914A" w14:textId="6C5501FC" w:rsidR="00C871E0" w:rsidRPr="00B63CDF" w:rsidRDefault="00762EAA" w:rsidP="00B63CDF">
      <w:pPr>
        <w:numPr>
          <w:ilvl w:val="0"/>
          <w:numId w:val="13"/>
        </w:numPr>
        <w:spacing w:before="240"/>
        <w:rPr>
          <w:rFonts w:ascii="Calibri" w:hAnsi="Calibri" w:cstheme="minorHAnsi"/>
          <w:sz w:val="22"/>
          <w:szCs w:val="22"/>
        </w:rPr>
      </w:pPr>
      <w:r w:rsidRPr="00B63CDF">
        <w:rPr>
          <w:rFonts w:ascii="Calibri" w:hAnsi="Calibri" w:cstheme="minorHAnsi"/>
          <w:sz w:val="22"/>
          <w:szCs w:val="22"/>
        </w:rPr>
        <w:t xml:space="preserve">Désinfection au chlore d’un réseau ECS. </w:t>
      </w:r>
    </w:p>
    <w:p w14:paraId="143A1F2E" w14:textId="77777777" w:rsidR="006F513E" w:rsidRPr="00B63CDF" w:rsidRDefault="006F513E" w:rsidP="00B63CDF">
      <w:pPr>
        <w:spacing w:before="240"/>
        <w:ind w:left="960"/>
        <w:rPr>
          <w:rFonts w:ascii="Calibri" w:hAnsi="Calibri" w:cstheme="minorHAnsi"/>
          <w:sz w:val="22"/>
          <w:szCs w:val="22"/>
        </w:rPr>
      </w:pPr>
    </w:p>
    <w:p w14:paraId="27F19C60" w14:textId="0030454B" w:rsidR="00C871E0" w:rsidRPr="00B63CDF" w:rsidRDefault="00C871E0" w:rsidP="00B63CDF">
      <w:pPr>
        <w:tabs>
          <w:tab w:val="left" w:pos="431"/>
        </w:tabs>
        <w:rPr>
          <w:rFonts w:ascii="Calibri" w:hAnsi="Calibri" w:cstheme="minorHAnsi"/>
          <w:sz w:val="22"/>
          <w:szCs w:val="22"/>
        </w:rPr>
      </w:pPr>
      <w:r w:rsidRPr="00B63CDF">
        <w:rPr>
          <w:rFonts w:ascii="Calibri" w:hAnsi="Calibri" w:cstheme="minorHAnsi"/>
          <w:sz w:val="22"/>
          <w:szCs w:val="22"/>
        </w:rPr>
        <w:t>Chaque protocole fera l’objet d’un document écrit qui précisera</w:t>
      </w:r>
      <w:r w:rsidR="00F87DB8" w:rsidRPr="00B63CDF">
        <w:rPr>
          <w:rFonts w:ascii="Calibri" w:hAnsi="Calibri" w:cstheme="minorHAnsi"/>
          <w:sz w:val="22"/>
          <w:szCs w:val="22"/>
        </w:rPr>
        <w:t xml:space="preserve"> </w:t>
      </w:r>
      <w:r w:rsidRPr="00B63CDF">
        <w:rPr>
          <w:rFonts w:ascii="Calibri" w:hAnsi="Calibri" w:cstheme="minorHAnsi"/>
          <w:sz w:val="22"/>
          <w:szCs w:val="22"/>
        </w:rPr>
        <w:t xml:space="preserve">: </w:t>
      </w:r>
    </w:p>
    <w:p w14:paraId="7B08D634"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 contexte réglementaire</w:t>
      </w:r>
    </w:p>
    <w:p w14:paraId="1D0E8619"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les objectifs de  l’intervention</w:t>
      </w:r>
    </w:p>
    <w:p w14:paraId="513B34A3"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la périodicité</w:t>
      </w:r>
    </w:p>
    <w:p w14:paraId="675F3CF6"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 mode opératoire</w:t>
      </w:r>
    </w:p>
    <w:p w14:paraId="4BB28AD9"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les matériels et appareils nécessaire avec leur référence technique</w:t>
      </w:r>
    </w:p>
    <w:p w14:paraId="1B858CBD"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les consignes en matière d’hygiène environnement et sécurité</w:t>
      </w:r>
    </w:p>
    <w:p w14:paraId="6D74E355" w14:textId="77777777"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la traçabilité</w:t>
      </w:r>
    </w:p>
    <w:p w14:paraId="38422851" w14:textId="3FF0D26E" w:rsidR="00C871E0" w:rsidRPr="00B63CDF" w:rsidRDefault="00C871E0"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les liens éventuels avec d’autres protocoles.</w:t>
      </w:r>
    </w:p>
    <w:p w14:paraId="4683ACB2" w14:textId="37959B2B" w:rsidR="000922C9" w:rsidRPr="00B63CDF" w:rsidRDefault="000922C9" w:rsidP="00B63CDF">
      <w:pPr>
        <w:tabs>
          <w:tab w:val="left" w:pos="431"/>
        </w:tabs>
        <w:rPr>
          <w:rFonts w:ascii="Calibri" w:hAnsi="Calibri" w:cstheme="minorHAnsi"/>
        </w:rPr>
      </w:pPr>
    </w:p>
    <w:p w14:paraId="2E5B8BF9" w14:textId="77777777" w:rsidR="000922C9" w:rsidRPr="00B63CDF" w:rsidRDefault="000922C9" w:rsidP="00B63CDF">
      <w:pPr>
        <w:tabs>
          <w:tab w:val="left" w:pos="431"/>
        </w:tabs>
        <w:rPr>
          <w:rFonts w:ascii="Calibri" w:hAnsi="Calibri" w:cstheme="minorHAnsi"/>
        </w:rPr>
      </w:pPr>
    </w:p>
    <w:p w14:paraId="7AD4BD10" w14:textId="4A3C66E3" w:rsidR="006858BE" w:rsidRPr="00B63CDF" w:rsidRDefault="006858BE" w:rsidP="00B63CDF">
      <w:pPr>
        <w:pStyle w:val="Titre3"/>
        <w:tabs>
          <w:tab w:val="clear" w:pos="720"/>
          <w:tab w:val="clear" w:pos="1134"/>
          <w:tab w:val="num" w:pos="1418"/>
          <w:tab w:val="left" w:pos="1701"/>
        </w:tabs>
        <w:ind w:left="1491" w:hanging="794"/>
        <w:rPr>
          <w:rFonts w:ascii="Calibri" w:hAnsi="Calibri" w:cstheme="minorHAnsi"/>
        </w:rPr>
      </w:pPr>
      <w:bookmarkStart w:id="100" w:name="_Toc187759815"/>
      <w:r w:rsidRPr="00B63CDF">
        <w:rPr>
          <w:rFonts w:ascii="Calibri" w:hAnsi="Calibri" w:cstheme="minorHAnsi"/>
        </w:rPr>
        <w:t>Dossier de maintenance des groupes froids</w:t>
      </w:r>
      <w:bookmarkEnd w:id="100"/>
    </w:p>
    <w:p w14:paraId="1B86F4E4" w14:textId="709557C6" w:rsidR="00661B20" w:rsidRPr="00B63CDF" w:rsidRDefault="00661B20" w:rsidP="00B63CDF">
      <w:pPr>
        <w:tabs>
          <w:tab w:val="left" w:pos="431"/>
        </w:tabs>
        <w:rPr>
          <w:rFonts w:ascii="Calibri" w:hAnsi="Calibri" w:cstheme="minorHAnsi"/>
        </w:rPr>
      </w:pPr>
    </w:p>
    <w:p w14:paraId="7447CC8F" w14:textId="77777777" w:rsidR="006858BE" w:rsidRPr="00B63CDF" w:rsidRDefault="006858BE" w:rsidP="00B63CDF">
      <w:pPr>
        <w:tabs>
          <w:tab w:val="left" w:pos="431"/>
        </w:tabs>
        <w:rPr>
          <w:rFonts w:ascii="Calibri" w:hAnsi="Calibri" w:cstheme="minorHAnsi"/>
          <w:sz w:val="22"/>
          <w:szCs w:val="22"/>
        </w:rPr>
      </w:pPr>
      <w:r w:rsidRPr="00B63CDF">
        <w:rPr>
          <w:rFonts w:ascii="Calibri" w:hAnsi="Calibri" w:cstheme="minorHAnsi"/>
          <w:sz w:val="22"/>
          <w:szCs w:val="22"/>
        </w:rPr>
        <w:t>Un</w:t>
      </w:r>
      <w:r w:rsidR="00661B20" w:rsidRPr="00B63CDF">
        <w:rPr>
          <w:rFonts w:ascii="Calibri" w:hAnsi="Calibri" w:cstheme="minorHAnsi"/>
          <w:sz w:val="22"/>
          <w:szCs w:val="22"/>
        </w:rPr>
        <w:t xml:space="preserve"> dossier de maintenance à jour pour chaque groupe, incluant les préconisations constructeurs adaptées au GF concerné, ainsi que tous les documents de suivi relatifs au fluide frigorigène et aux équipements sous pression. </w:t>
      </w:r>
    </w:p>
    <w:p w14:paraId="5CD2BE2E" w14:textId="77777777" w:rsidR="006858BE" w:rsidRPr="00B63CDF" w:rsidRDefault="006858BE" w:rsidP="00B63CDF">
      <w:pPr>
        <w:tabs>
          <w:tab w:val="left" w:pos="431"/>
        </w:tabs>
        <w:rPr>
          <w:rFonts w:ascii="Calibri" w:hAnsi="Calibri" w:cstheme="minorHAnsi"/>
          <w:sz w:val="22"/>
          <w:szCs w:val="22"/>
        </w:rPr>
      </w:pPr>
    </w:p>
    <w:p w14:paraId="2C552F75" w14:textId="69CD5759" w:rsidR="00661B20" w:rsidRPr="00B63CDF" w:rsidRDefault="00661B20" w:rsidP="00B63CDF">
      <w:pPr>
        <w:tabs>
          <w:tab w:val="left" w:pos="431"/>
        </w:tabs>
        <w:rPr>
          <w:rFonts w:ascii="Calibri" w:hAnsi="Calibri" w:cstheme="minorHAnsi"/>
          <w:sz w:val="22"/>
          <w:szCs w:val="22"/>
        </w:rPr>
      </w:pPr>
      <w:r w:rsidRPr="00B63CDF">
        <w:rPr>
          <w:rFonts w:ascii="Calibri" w:hAnsi="Calibri" w:cstheme="minorHAnsi"/>
          <w:sz w:val="22"/>
          <w:szCs w:val="22"/>
        </w:rPr>
        <w:t>Les dossiers seront tenus à jour par les HCL au fil de l’eau sur la base des éléments remis par le prestataire.</w:t>
      </w:r>
    </w:p>
    <w:p w14:paraId="059CEF4A" w14:textId="77777777" w:rsidR="006858BE" w:rsidRPr="00B63CDF" w:rsidRDefault="006858BE" w:rsidP="00B63CDF">
      <w:pPr>
        <w:tabs>
          <w:tab w:val="left" w:pos="431"/>
        </w:tabs>
        <w:rPr>
          <w:rFonts w:ascii="Calibri" w:hAnsi="Calibri" w:cstheme="minorHAnsi"/>
          <w:sz w:val="22"/>
          <w:szCs w:val="22"/>
        </w:rPr>
      </w:pPr>
    </w:p>
    <w:p w14:paraId="05C4C146" w14:textId="77777777" w:rsidR="00FB4E33" w:rsidRPr="00B63CDF" w:rsidRDefault="00FB4E33" w:rsidP="00B63CDF">
      <w:pPr>
        <w:tabs>
          <w:tab w:val="left" w:pos="431"/>
        </w:tabs>
        <w:rPr>
          <w:rFonts w:ascii="Calibri" w:hAnsi="Calibri" w:cstheme="minorHAnsi"/>
          <w:sz w:val="22"/>
          <w:szCs w:val="22"/>
        </w:rPr>
      </w:pPr>
    </w:p>
    <w:p w14:paraId="68374BF5" w14:textId="77777777" w:rsidR="005E575E" w:rsidRPr="00B63CDF" w:rsidRDefault="005E575E" w:rsidP="00B63CDF">
      <w:pPr>
        <w:pStyle w:val="Titre2"/>
        <w:tabs>
          <w:tab w:val="clear" w:pos="851"/>
          <w:tab w:val="left" w:pos="993"/>
        </w:tabs>
        <w:rPr>
          <w:rFonts w:ascii="Calibri" w:hAnsi="Calibri" w:cstheme="minorHAnsi"/>
        </w:rPr>
      </w:pPr>
      <w:bookmarkStart w:id="101" w:name="_Toc110656975"/>
      <w:bookmarkStart w:id="102" w:name="_Toc295830203"/>
      <w:bookmarkStart w:id="103" w:name="_Toc187759816"/>
      <w:r w:rsidRPr="00B63CDF">
        <w:rPr>
          <w:rFonts w:ascii="Calibri" w:hAnsi="Calibri" w:cstheme="minorHAnsi"/>
        </w:rPr>
        <w:t xml:space="preserve">Réunions </w:t>
      </w:r>
      <w:bookmarkEnd w:id="101"/>
      <w:bookmarkEnd w:id="102"/>
      <w:r w:rsidRPr="00B63CDF">
        <w:rPr>
          <w:rFonts w:ascii="Calibri" w:hAnsi="Calibri" w:cstheme="minorHAnsi"/>
        </w:rPr>
        <w:t>d’exploitation</w:t>
      </w:r>
      <w:bookmarkEnd w:id="103"/>
    </w:p>
    <w:p w14:paraId="2C69D251" w14:textId="77777777" w:rsidR="005E575E" w:rsidRPr="00B63CDF" w:rsidRDefault="005E575E" w:rsidP="00B63CDF">
      <w:pPr>
        <w:rPr>
          <w:rFonts w:ascii="Calibri" w:hAnsi="Calibri" w:cstheme="minorHAnsi"/>
        </w:rPr>
      </w:pPr>
    </w:p>
    <w:p w14:paraId="72B63EDF" w14:textId="77777777" w:rsidR="005E575E" w:rsidRPr="00B63CDF" w:rsidRDefault="005B56E5" w:rsidP="00B63CDF">
      <w:pPr>
        <w:pStyle w:val="Titre3"/>
        <w:tabs>
          <w:tab w:val="clear" w:pos="720"/>
          <w:tab w:val="clear" w:pos="1134"/>
          <w:tab w:val="num" w:pos="1418"/>
          <w:tab w:val="left" w:pos="1701"/>
        </w:tabs>
        <w:ind w:left="1491" w:hanging="794"/>
        <w:rPr>
          <w:rFonts w:ascii="Calibri" w:hAnsi="Calibri" w:cstheme="minorHAnsi"/>
        </w:rPr>
      </w:pPr>
      <w:bookmarkStart w:id="104" w:name="_Toc187759817"/>
      <w:r w:rsidRPr="00B63CDF">
        <w:rPr>
          <w:rFonts w:ascii="Calibri" w:hAnsi="Calibri" w:cstheme="minorHAnsi"/>
        </w:rPr>
        <w:t xml:space="preserve">Réunions </w:t>
      </w:r>
      <w:r w:rsidR="00D85CAD" w:rsidRPr="00B63CDF">
        <w:rPr>
          <w:rFonts w:ascii="Calibri" w:hAnsi="Calibri" w:cstheme="minorHAnsi"/>
        </w:rPr>
        <w:t>hebdomadaires</w:t>
      </w:r>
      <w:bookmarkEnd w:id="104"/>
    </w:p>
    <w:p w14:paraId="5496DBDC" w14:textId="77777777" w:rsidR="005E575E" w:rsidRPr="00B63CDF" w:rsidRDefault="005E575E" w:rsidP="00B63CDF">
      <w:pPr>
        <w:rPr>
          <w:rFonts w:ascii="Calibri" w:hAnsi="Calibri" w:cstheme="minorHAnsi"/>
        </w:rPr>
      </w:pPr>
    </w:p>
    <w:p w14:paraId="3A7D61A9"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Des réunions </w:t>
      </w:r>
      <w:r w:rsidR="00D85CAD" w:rsidRPr="00B63CDF">
        <w:rPr>
          <w:rFonts w:ascii="Calibri" w:hAnsi="Calibri" w:cstheme="minorHAnsi"/>
          <w:sz w:val="22"/>
          <w:szCs w:val="22"/>
        </w:rPr>
        <w:t>hebdomadaires</w:t>
      </w:r>
      <w:r w:rsidR="005B56E5" w:rsidRPr="00B63CDF">
        <w:rPr>
          <w:rFonts w:ascii="Calibri" w:hAnsi="Calibri" w:cstheme="minorHAnsi"/>
          <w:sz w:val="22"/>
          <w:szCs w:val="22"/>
        </w:rPr>
        <w:t xml:space="preserve"> </w:t>
      </w:r>
      <w:r w:rsidRPr="00B63CDF">
        <w:rPr>
          <w:rFonts w:ascii="Calibri" w:hAnsi="Calibri" w:cstheme="minorHAnsi"/>
          <w:sz w:val="22"/>
          <w:szCs w:val="22"/>
        </w:rPr>
        <w:t>auront lie</w:t>
      </w:r>
      <w:r w:rsidR="008E6284" w:rsidRPr="00B63CDF">
        <w:rPr>
          <w:rFonts w:ascii="Calibri" w:hAnsi="Calibri" w:cstheme="minorHAnsi"/>
          <w:sz w:val="22"/>
          <w:szCs w:val="22"/>
        </w:rPr>
        <w:t>u sur chaque site en présence des</w:t>
      </w:r>
      <w:r w:rsidRPr="00B63CDF">
        <w:rPr>
          <w:rFonts w:ascii="Calibri" w:hAnsi="Calibri" w:cstheme="minorHAnsi"/>
          <w:sz w:val="22"/>
          <w:szCs w:val="22"/>
        </w:rPr>
        <w:t xml:space="preserve"> technicien</w:t>
      </w:r>
      <w:r w:rsidR="008E6284" w:rsidRPr="00B63CDF">
        <w:rPr>
          <w:rFonts w:ascii="Calibri" w:hAnsi="Calibri" w:cstheme="minorHAnsi"/>
          <w:sz w:val="22"/>
          <w:szCs w:val="22"/>
        </w:rPr>
        <w:t>s</w:t>
      </w:r>
      <w:r w:rsidRPr="00B63CDF">
        <w:rPr>
          <w:rFonts w:ascii="Calibri" w:hAnsi="Calibri" w:cstheme="minorHAnsi"/>
          <w:sz w:val="22"/>
          <w:szCs w:val="22"/>
        </w:rPr>
        <w:t xml:space="preserve"> des HCL </w:t>
      </w:r>
      <w:r w:rsidR="006D6953" w:rsidRPr="00B63CDF">
        <w:rPr>
          <w:rFonts w:ascii="Calibri" w:hAnsi="Calibri" w:cstheme="minorHAnsi"/>
          <w:sz w:val="22"/>
          <w:szCs w:val="22"/>
        </w:rPr>
        <w:t xml:space="preserve">en charge des installations </w:t>
      </w:r>
      <w:r w:rsidRPr="00B63CDF">
        <w:rPr>
          <w:rFonts w:ascii="Calibri" w:hAnsi="Calibri" w:cstheme="minorHAnsi"/>
          <w:sz w:val="22"/>
          <w:szCs w:val="22"/>
        </w:rPr>
        <w:t xml:space="preserve">et du </w:t>
      </w:r>
      <w:r w:rsidR="00136BCE" w:rsidRPr="00B63CDF">
        <w:rPr>
          <w:rFonts w:ascii="Calibri" w:hAnsi="Calibri" w:cstheme="minorHAnsi"/>
          <w:sz w:val="22"/>
          <w:szCs w:val="22"/>
        </w:rPr>
        <w:t>titulaire</w:t>
      </w:r>
      <w:r w:rsidRPr="00B63CDF">
        <w:rPr>
          <w:rFonts w:ascii="Calibri" w:hAnsi="Calibri" w:cstheme="minorHAnsi"/>
          <w:sz w:val="22"/>
          <w:szCs w:val="22"/>
        </w:rPr>
        <w:t>.</w:t>
      </w:r>
    </w:p>
    <w:p w14:paraId="7E7F73AA" w14:textId="700B8B9D" w:rsidR="00271C6A" w:rsidRPr="00B63CDF" w:rsidRDefault="00762EAA" w:rsidP="00B63CDF">
      <w:pPr>
        <w:rPr>
          <w:rFonts w:ascii="Calibri" w:hAnsi="Calibri" w:cstheme="minorHAnsi"/>
          <w:sz w:val="22"/>
          <w:szCs w:val="22"/>
        </w:rPr>
      </w:pPr>
      <w:r w:rsidRPr="00B63CDF">
        <w:rPr>
          <w:rFonts w:ascii="Calibri" w:hAnsi="Calibri" w:cstheme="minorHAnsi"/>
          <w:sz w:val="22"/>
          <w:szCs w:val="22"/>
        </w:rPr>
        <w:t>A noter que sur chaque site majeur (CHLS, Croix Rousse, GHEST et HEH), il y a deux techniciens HCL : l’un en charge des installations CVC et l’autre en charge de la plomberie. Ces deux techniciens seront les interlocuteurs privilégiés du titulaire sur leurs domaines concernés.</w:t>
      </w:r>
    </w:p>
    <w:p w14:paraId="05F7E918" w14:textId="77777777" w:rsidR="00762EAA" w:rsidRPr="00B63CDF" w:rsidRDefault="00762EAA" w:rsidP="00B63CDF">
      <w:pPr>
        <w:rPr>
          <w:rFonts w:ascii="Calibri" w:hAnsi="Calibri" w:cstheme="minorHAnsi"/>
          <w:sz w:val="22"/>
          <w:szCs w:val="22"/>
        </w:rPr>
      </w:pPr>
    </w:p>
    <w:p w14:paraId="640BBB45"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Les réunions ont pour objet de s’assurer de la prise en compte et du bon déroulement des interventions.</w:t>
      </w:r>
    </w:p>
    <w:p w14:paraId="208D871C" w14:textId="4F026013" w:rsidR="005E575E" w:rsidRPr="00B63CDF" w:rsidRDefault="005E575E" w:rsidP="00B63CDF">
      <w:pPr>
        <w:rPr>
          <w:rFonts w:ascii="Calibri" w:hAnsi="Calibri" w:cstheme="minorHAnsi"/>
        </w:rPr>
      </w:pPr>
    </w:p>
    <w:p w14:paraId="2F9E7EE8" w14:textId="77777777" w:rsidR="00584321" w:rsidRPr="00B63CDF" w:rsidRDefault="00584321" w:rsidP="00B63CDF">
      <w:pPr>
        <w:rPr>
          <w:rFonts w:ascii="Calibri" w:hAnsi="Calibri" w:cstheme="minorHAnsi"/>
        </w:rPr>
      </w:pPr>
    </w:p>
    <w:p w14:paraId="7084F6F0" w14:textId="77777777" w:rsidR="005E575E" w:rsidRPr="00B63CDF" w:rsidRDefault="005E575E" w:rsidP="00B63CDF">
      <w:pPr>
        <w:pStyle w:val="Titre3"/>
        <w:tabs>
          <w:tab w:val="clear" w:pos="720"/>
          <w:tab w:val="clear" w:pos="1134"/>
          <w:tab w:val="num" w:pos="1418"/>
          <w:tab w:val="left" w:pos="1701"/>
        </w:tabs>
        <w:ind w:left="1491" w:hanging="794"/>
        <w:rPr>
          <w:rFonts w:ascii="Calibri" w:hAnsi="Calibri" w:cstheme="minorHAnsi"/>
        </w:rPr>
      </w:pPr>
      <w:bookmarkStart w:id="105" w:name="_Toc187759818"/>
      <w:r w:rsidRPr="00B63CDF">
        <w:rPr>
          <w:rFonts w:ascii="Calibri" w:hAnsi="Calibri" w:cstheme="minorHAnsi"/>
        </w:rPr>
        <w:t xml:space="preserve">Réunions </w:t>
      </w:r>
      <w:r w:rsidR="00D85CAD" w:rsidRPr="00B63CDF">
        <w:rPr>
          <w:rFonts w:ascii="Calibri" w:hAnsi="Calibri" w:cstheme="minorHAnsi"/>
        </w:rPr>
        <w:t>tri</w:t>
      </w:r>
      <w:r w:rsidR="005B56E5" w:rsidRPr="00B63CDF">
        <w:rPr>
          <w:rFonts w:ascii="Calibri" w:hAnsi="Calibri" w:cstheme="minorHAnsi"/>
        </w:rPr>
        <w:t>mestriell</w:t>
      </w:r>
      <w:r w:rsidRPr="00B63CDF">
        <w:rPr>
          <w:rFonts w:ascii="Calibri" w:hAnsi="Calibri" w:cstheme="minorHAnsi"/>
        </w:rPr>
        <w:t>es</w:t>
      </w:r>
      <w:bookmarkEnd w:id="105"/>
    </w:p>
    <w:p w14:paraId="3802571D" w14:textId="77777777" w:rsidR="005E575E" w:rsidRPr="00B63CDF" w:rsidRDefault="005E575E" w:rsidP="00B63CDF">
      <w:pPr>
        <w:tabs>
          <w:tab w:val="left" w:pos="431"/>
        </w:tabs>
        <w:rPr>
          <w:rFonts w:ascii="Calibri" w:hAnsi="Calibri" w:cstheme="minorHAnsi"/>
        </w:rPr>
      </w:pPr>
    </w:p>
    <w:p w14:paraId="4CD4CC2D"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 xml:space="preserve">Des réunions de suivi seront mises en place à l'initiative de chaque Ingénieur Maintenance du Secteur, </w:t>
      </w:r>
      <w:r w:rsidRPr="00B63CDF">
        <w:rPr>
          <w:rFonts w:ascii="Calibri" w:hAnsi="Calibri" w:cstheme="minorHAnsi"/>
          <w:b/>
          <w:sz w:val="22"/>
          <w:szCs w:val="22"/>
        </w:rPr>
        <w:t xml:space="preserve">chaque </w:t>
      </w:r>
      <w:r w:rsidR="00D85CAD" w:rsidRPr="00B63CDF">
        <w:rPr>
          <w:rFonts w:ascii="Calibri" w:hAnsi="Calibri" w:cstheme="minorHAnsi"/>
          <w:b/>
          <w:sz w:val="22"/>
          <w:szCs w:val="22"/>
        </w:rPr>
        <w:t>tri</w:t>
      </w:r>
      <w:r w:rsidR="005B56E5" w:rsidRPr="00B63CDF">
        <w:rPr>
          <w:rFonts w:ascii="Calibri" w:hAnsi="Calibri" w:cstheme="minorHAnsi"/>
          <w:b/>
          <w:sz w:val="22"/>
          <w:szCs w:val="22"/>
        </w:rPr>
        <w:t>mestre</w:t>
      </w:r>
      <w:r w:rsidRPr="00B63CDF">
        <w:rPr>
          <w:rFonts w:ascii="Calibri" w:hAnsi="Calibri" w:cstheme="minorHAnsi"/>
          <w:sz w:val="22"/>
          <w:szCs w:val="22"/>
        </w:rPr>
        <w:t xml:space="preserve">. </w:t>
      </w:r>
    </w:p>
    <w:p w14:paraId="1AA9AF9E" w14:textId="1F7F8881"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La réunion qui se fera à l'issue de la saison d'été tiendra lieu également de réunion d</w:t>
      </w:r>
      <w:r w:rsidR="00D3541D" w:rsidRPr="00B63CDF">
        <w:rPr>
          <w:rFonts w:ascii="Calibri" w:hAnsi="Calibri" w:cstheme="minorHAnsi"/>
          <w:sz w:val="22"/>
          <w:szCs w:val="22"/>
        </w:rPr>
        <w:t xml:space="preserve">e bilan annuel (Cf. paragraphe </w:t>
      </w:r>
      <w:r w:rsidR="008E6284" w:rsidRPr="00B63CDF">
        <w:rPr>
          <w:rFonts w:ascii="Calibri" w:hAnsi="Calibri" w:cstheme="minorHAnsi"/>
          <w:sz w:val="22"/>
          <w:szCs w:val="22"/>
        </w:rPr>
        <w:t>X</w:t>
      </w:r>
      <w:r w:rsidRPr="00B63CDF">
        <w:rPr>
          <w:rFonts w:ascii="Calibri" w:hAnsi="Calibri" w:cstheme="minorHAnsi"/>
          <w:sz w:val="22"/>
          <w:szCs w:val="22"/>
        </w:rPr>
        <w:t>.</w:t>
      </w:r>
      <w:r w:rsidR="008B5BB8" w:rsidRPr="00B63CDF">
        <w:rPr>
          <w:rFonts w:ascii="Calibri" w:hAnsi="Calibri" w:cstheme="minorHAnsi"/>
          <w:sz w:val="22"/>
          <w:szCs w:val="22"/>
        </w:rPr>
        <w:t>3</w:t>
      </w:r>
      <w:r w:rsidRPr="00B63CDF">
        <w:rPr>
          <w:rFonts w:ascii="Calibri" w:hAnsi="Calibri" w:cstheme="minorHAnsi"/>
          <w:sz w:val="22"/>
          <w:szCs w:val="22"/>
        </w:rPr>
        <w:t>.</w:t>
      </w:r>
      <w:r w:rsidR="008B5BB8" w:rsidRPr="00B63CDF">
        <w:rPr>
          <w:rFonts w:ascii="Calibri" w:hAnsi="Calibri" w:cstheme="minorHAnsi"/>
          <w:sz w:val="22"/>
          <w:szCs w:val="22"/>
        </w:rPr>
        <w:t>3</w:t>
      </w:r>
      <w:r w:rsidRPr="00B63CDF">
        <w:rPr>
          <w:rFonts w:ascii="Calibri" w:hAnsi="Calibri" w:cstheme="minorHAnsi"/>
          <w:sz w:val="22"/>
          <w:szCs w:val="22"/>
        </w:rPr>
        <w:t xml:space="preserve"> ci-après).</w:t>
      </w:r>
    </w:p>
    <w:p w14:paraId="7AC30EFF" w14:textId="77777777" w:rsidR="005E575E" w:rsidRPr="00B63CDF" w:rsidRDefault="005E575E" w:rsidP="00B63CDF">
      <w:pPr>
        <w:tabs>
          <w:tab w:val="left" w:pos="431"/>
        </w:tabs>
        <w:rPr>
          <w:rFonts w:ascii="Calibri" w:hAnsi="Calibri" w:cstheme="minorHAnsi"/>
          <w:sz w:val="22"/>
          <w:szCs w:val="22"/>
        </w:rPr>
      </w:pPr>
    </w:p>
    <w:p w14:paraId="28233B3C"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Ces réunions auront notamment pour objet :</w:t>
      </w:r>
    </w:p>
    <w:p w14:paraId="6AA4242B" w14:textId="77777777" w:rsidR="005E575E" w:rsidRPr="00B63CDF" w:rsidRDefault="005E575E"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de s’assurer du bon déroulement du contrat, en termes de planning, délai, qualité de prestations et traçabilité</w:t>
      </w:r>
    </w:p>
    <w:p w14:paraId="360C6861" w14:textId="77777777" w:rsidR="005E575E" w:rsidRPr="00B63CDF" w:rsidRDefault="005E575E" w:rsidP="00B63CDF">
      <w:pPr>
        <w:numPr>
          <w:ilvl w:val="0"/>
          <w:numId w:val="7"/>
        </w:numPr>
        <w:tabs>
          <w:tab w:val="left" w:pos="431"/>
        </w:tabs>
        <w:rPr>
          <w:rFonts w:ascii="Calibri" w:hAnsi="Calibri" w:cstheme="minorHAnsi"/>
          <w:sz w:val="22"/>
          <w:szCs w:val="22"/>
        </w:rPr>
      </w:pPr>
      <w:r w:rsidRPr="00B63CDF">
        <w:rPr>
          <w:rFonts w:ascii="Calibri" w:hAnsi="Calibri" w:cstheme="minorHAnsi"/>
          <w:sz w:val="22"/>
          <w:szCs w:val="22"/>
        </w:rPr>
        <w:t>d’optimiser le niveau de service des installations sous contrat, en identifiant les actions à mener.</w:t>
      </w:r>
    </w:p>
    <w:p w14:paraId="150D1427" w14:textId="77777777" w:rsidR="005E575E" w:rsidRPr="00B63CDF" w:rsidRDefault="005E575E" w:rsidP="00B63CDF">
      <w:pPr>
        <w:tabs>
          <w:tab w:val="left" w:pos="431"/>
        </w:tabs>
        <w:ind w:left="720"/>
        <w:rPr>
          <w:rFonts w:ascii="Calibri" w:hAnsi="Calibri" w:cstheme="minorHAnsi"/>
          <w:sz w:val="22"/>
          <w:szCs w:val="22"/>
        </w:rPr>
      </w:pPr>
    </w:p>
    <w:p w14:paraId="31CAD783"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Pour ce faire, le titulaire du marché remettra au moins 15 jours avant la réunion :</w:t>
      </w:r>
    </w:p>
    <w:p w14:paraId="4DBA9109" w14:textId="77777777" w:rsidR="005E575E" w:rsidRPr="00B63CDF" w:rsidRDefault="00136BCE" w:rsidP="00B63CDF">
      <w:pPr>
        <w:numPr>
          <w:ilvl w:val="0"/>
          <w:numId w:val="6"/>
        </w:numPr>
        <w:rPr>
          <w:rFonts w:ascii="Calibri" w:hAnsi="Calibri" w:cstheme="minorHAnsi"/>
          <w:sz w:val="22"/>
          <w:szCs w:val="22"/>
        </w:rPr>
      </w:pPr>
      <w:r w:rsidRPr="00B63CDF">
        <w:rPr>
          <w:rFonts w:ascii="Calibri" w:hAnsi="Calibri" w:cstheme="minorHAnsi"/>
          <w:sz w:val="22"/>
          <w:szCs w:val="22"/>
        </w:rPr>
        <w:t>L</w:t>
      </w:r>
      <w:r w:rsidR="005E575E" w:rsidRPr="00B63CDF">
        <w:rPr>
          <w:rFonts w:ascii="Calibri" w:hAnsi="Calibri" w:cstheme="minorHAnsi"/>
          <w:sz w:val="22"/>
          <w:szCs w:val="22"/>
        </w:rPr>
        <w:t xml:space="preserve">’état d’avancement des prestations dues au titre du contrat en indiquant : </w:t>
      </w:r>
    </w:p>
    <w:p w14:paraId="095AD4F3" w14:textId="77777777" w:rsidR="005E575E" w:rsidRPr="00B63CDF" w:rsidRDefault="005E575E" w:rsidP="00B63CDF">
      <w:pPr>
        <w:rPr>
          <w:rFonts w:ascii="Calibri" w:hAnsi="Calibri" w:cstheme="minorHAnsi"/>
          <w:sz w:val="22"/>
          <w:szCs w:val="22"/>
        </w:rPr>
      </w:pPr>
    </w:p>
    <w:p w14:paraId="7CA8171C" w14:textId="77777777" w:rsidR="005E575E" w:rsidRPr="00B63CDF" w:rsidRDefault="005E575E" w:rsidP="00B63CDF">
      <w:pPr>
        <w:rPr>
          <w:rFonts w:ascii="Calibri" w:hAnsi="Calibri" w:cstheme="minorHAnsi"/>
          <w:i/>
          <w:sz w:val="22"/>
          <w:szCs w:val="22"/>
        </w:rPr>
      </w:pPr>
      <w:r w:rsidRPr="00B63CDF">
        <w:rPr>
          <w:rFonts w:ascii="Calibri" w:hAnsi="Calibri" w:cstheme="minorHAnsi"/>
          <w:i/>
          <w:sz w:val="22"/>
          <w:szCs w:val="22"/>
        </w:rPr>
        <w:t xml:space="preserve">Pour les interventions de maintenance préventive : </w:t>
      </w:r>
    </w:p>
    <w:p w14:paraId="578B8D26"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 xml:space="preserve">le nombre des interventions dues depuis la date anniversaire du contrat, </w:t>
      </w:r>
    </w:p>
    <w:p w14:paraId="1FB2CDF0"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le nombre d’intervention</w:t>
      </w:r>
      <w:r w:rsidR="00136BCE" w:rsidRPr="00B63CDF">
        <w:rPr>
          <w:rFonts w:ascii="Calibri" w:hAnsi="Calibri" w:cstheme="minorHAnsi"/>
          <w:i/>
          <w:sz w:val="22"/>
          <w:szCs w:val="22"/>
        </w:rPr>
        <w:t>s</w:t>
      </w:r>
      <w:r w:rsidRPr="00B63CDF">
        <w:rPr>
          <w:rFonts w:ascii="Calibri" w:hAnsi="Calibri" w:cstheme="minorHAnsi"/>
          <w:i/>
          <w:sz w:val="22"/>
          <w:szCs w:val="22"/>
        </w:rPr>
        <w:t xml:space="preserve"> traitée</w:t>
      </w:r>
      <w:r w:rsidR="00136BCE" w:rsidRPr="00B63CDF">
        <w:rPr>
          <w:rFonts w:ascii="Calibri" w:hAnsi="Calibri" w:cstheme="minorHAnsi"/>
          <w:i/>
          <w:sz w:val="22"/>
          <w:szCs w:val="22"/>
        </w:rPr>
        <w:t>s</w:t>
      </w:r>
      <w:r w:rsidRPr="00B63CDF">
        <w:rPr>
          <w:rFonts w:ascii="Calibri" w:hAnsi="Calibri" w:cstheme="minorHAnsi"/>
          <w:i/>
          <w:sz w:val="22"/>
          <w:szCs w:val="22"/>
        </w:rPr>
        <w:t xml:space="preserve">, </w:t>
      </w:r>
    </w:p>
    <w:p w14:paraId="29932F94"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le nombre d’intervention</w:t>
      </w:r>
      <w:r w:rsidR="00136BCE" w:rsidRPr="00B63CDF">
        <w:rPr>
          <w:rFonts w:ascii="Calibri" w:hAnsi="Calibri" w:cstheme="minorHAnsi"/>
          <w:i/>
          <w:sz w:val="22"/>
          <w:szCs w:val="22"/>
        </w:rPr>
        <w:t>s</w:t>
      </w:r>
      <w:r w:rsidRPr="00B63CDF">
        <w:rPr>
          <w:rFonts w:ascii="Calibri" w:hAnsi="Calibri" w:cstheme="minorHAnsi"/>
          <w:i/>
          <w:sz w:val="22"/>
          <w:szCs w:val="22"/>
        </w:rPr>
        <w:t xml:space="preserve"> en retard par rapport au planning établi en commentant les raisons du retard pour chaque installation concernée.</w:t>
      </w:r>
    </w:p>
    <w:p w14:paraId="0E950DDF" w14:textId="77777777" w:rsidR="005E575E" w:rsidRPr="00B63CDF" w:rsidRDefault="005E575E" w:rsidP="00B63CDF">
      <w:pPr>
        <w:rPr>
          <w:rFonts w:ascii="Calibri" w:hAnsi="Calibri" w:cstheme="minorHAnsi"/>
          <w:i/>
          <w:sz w:val="22"/>
          <w:szCs w:val="22"/>
        </w:rPr>
      </w:pPr>
    </w:p>
    <w:p w14:paraId="0741D3F8" w14:textId="77777777" w:rsidR="005E575E" w:rsidRPr="00B63CDF" w:rsidRDefault="005E575E" w:rsidP="00B63CDF">
      <w:pPr>
        <w:rPr>
          <w:rFonts w:ascii="Calibri" w:hAnsi="Calibri" w:cstheme="minorHAnsi"/>
          <w:i/>
          <w:sz w:val="22"/>
          <w:szCs w:val="22"/>
        </w:rPr>
      </w:pPr>
      <w:r w:rsidRPr="00B63CDF">
        <w:rPr>
          <w:rFonts w:ascii="Calibri" w:hAnsi="Calibri" w:cstheme="minorHAnsi"/>
          <w:i/>
          <w:sz w:val="22"/>
          <w:szCs w:val="22"/>
        </w:rPr>
        <w:t xml:space="preserve">Pour les interventions de maintenance corrective : </w:t>
      </w:r>
    </w:p>
    <w:p w14:paraId="036D8E2A"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 xml:space="preserve">le nombre des interventions dues depuis </w:t>
      </w:r>
      <w:r w:rsidR="00136BCE" w:rsidRPr="00B63CDF">
        <w:rPr>
          <w:rFonts w:ascii="Calibri" w:hAnsi="Calibri" w:cstheme="minorHAnsi"/>
          <w:i/>
          <w:sz w:val="22"/>
          <w:szCs w:val="22"/>
        </w:rPr>
        <w:t>l</w:t>
      </w:r>
      <w:r w:rsidRPr="00B63CDF">
        <w:rPr>
          <w:rFonts w:ascii="Calibri" w:hAnsi="Calibri" w:cstheme="minorHAnsi"/>
          <w:i/>
          <w:sz w:val="22"/>
          <w:szCs w:val="22"/>
        </w:rPr>
        <w:t xml:space="preserve">a date anniversaire du contrat, </w:t>
      </w:r>
    </w:p>
    <w:p w14:paraId="1CF39629"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le nombre d’intervention</w:t>
      </w:r>
      <w:r w:rsidR="00136BCE" w:rsidRPr="00B63CDF">
        <w:rPr>
          <w:rFonts w:ascii="Calibri" w:hAnsi="Calibri" w:cstheme="minorHAnsi"/>
          <w:i/>
          <w:sz w:val="22"/>
          <w:szCs w:val="22"/>
        </w:rPr>
        <w:t>s</w:t>
      </w:r>
      <w:r w:rsidRPr="00B63CDF">
        <w:rPr>
          <w:rFonts w:ascii="Calibri" w:hAnsi="Calibri" w:cstheme="minorHAnsi"/>
          <w:i/>
          <w:sz w:val="22"/>
          <w:szCs w:val="22"/>
        </w:rPr>
        <w:t xml:space="preserve"> traitée</w:t>
      </w:r>
      <w:r w:rsidR="00136BCE" w:rsidRPr="00B63CDF">
        <w:rPr>
          <w:rFonts w:ascii="Calibri" w:hAnsi="Calibri" w:cstheme="minorHAnsi"/>
          <w:i/>
          <w:sz w:val="22"/>
          <w:szCs w:val="22"/>
        </w:rPr>
        <w:t>s</w:t>
      </w:r>
      <w:r w:rsidRPr="00B63CDF">
        <w:rPr>
          <w:rFonts w:ascii="Calibri" w:hAnsi="Calibri" w:cstheme="minorHAnsi"/>
          <w:i/>
          <w:sz w:val="22"/>
          <w:szCs w:val="22"/>
        </w:rPr>
        <w:t xml:space="preserve">, </w:t>
      </w:r>
    </w:p>
    <w:p w14:paraId="47D45F83" w14:textId="77777777" w:rsidR="005E575E" w:rsidRPr="00B63CDF" w:rsidRDefault="005E575E" w:rsidP="00B63CDF">
      <w:pPr>
        <w:numPr>
          <w:ilvl w:val="0"/>
          <w:numId w:val="10"/>
        </w:numPr>
        <w:rPr>
          <w:rFonts w:ascii="Calibri" w:hAnsi="Calibri" w:cstheme="minorHAnsi"/>
          <w:i/>
          <w:sz w:val="22"/>
          <w:szCs w:val="22"/>
        </w:rPr>
      </w:pPr>
      <w:r w:rsidRPr="00B63CDF">
        <w:rPr>
          <w:rFonts w:ascii="Calibri" w:hAnsi="Calibri" w:cstheme="minorHAnsi"/>
          <w:i/>
          <w:sz w:val="22"/>
          <w:szCs w:val="22"/>
        </w:rPr>
        <w:t>le nombre d’intervention</w:t>
      </w:r>
      <w:r w:rsidR="00136BCE" w:rsidRPr="00B63CDF">
        <w:rPr>
          <w:rFonts w:ascii="Calibri" w:hAnsi="Calibri" w:cstheme="minorHAnsi"/>
          <w:i/>
          <w:sz w:val="22"/>
          <w:szCs w:val="22"/>
        </w:rPr>
        <w:t>s</w:t>
      </w:r>
      <w:r w:rsidRPr="00B63CDF">
        <w:rPr>
          <w:rFonts w:ascii="Calibri" w:hAnsi="Calibri" w:cstheme="minorHAnsi"/>
          <w:i/>
          <w:sz w:val="22"/>
          <w:szCs w:val="22"/>
        </w:rPr>
        <w:t xml:space="preserve"> en attente de traitement en commentant les raisons du retard pour chaque installation concernée.</w:t>
      </w:r>
    </w:p>
    <w:p w14:paraId="3960FC68" w14:textId="77777777" w:rsidR="005E575E" w:rsidRPr="00B63CDF" w:rsidRDefault="005E575E" w:rsidP="00B63CDF">
      <w:pPr>
        <w:tabs>
          <w:tab w:val="left" w:pos="431"/>
        </w:tabs>
        <w:rPr>
          <w:rFonts w:ascii="Calibri" w:hAnsi="Calibri" w:cstheme="minorHAnsi"/>
          <w:sz w:val="22"/>
          <w:szCs w:val="22"/>
        </w:rPr>
      </w:pPr>
    </w:p>
    <w:p w14:paraId="58BFF720" w14:textId="77777777" w:rsidR="005E575E" w:rsidRPr="00B63CDF" w:rsidRDefault="005E575E" w:rsidP="00B63CDF">
      <w:pPr>
        <w:numPr>
          <w:ilvl w:val="0"/>
          <w:numId w:val="6"/>
        </w:numPr>
        <w:rPr>
          <w:rFonts w:ascii="Calibri" w:hAnsi="Calibri" w:cstheme="minorHAnsi"/>
          <w:sz w:val="22"/>
          <w:szCs w:val="22"/>
        </w:rPr>
      </w:pPr>
      <w:r w:rsidRPr="00B63CDF">
        <w:rPr>
          <w:rFonts w:ascii="Calibri" w:hAnsi="Calibri" w:cstheme="minorHAnsi"/>
          <w:sz w:val="22"/>
          <w:szCs w:val="22"/>
        </w:rPr>
        <w:t>Les documents de traçabilité</w:t>
      </w:r>
      <w:r w:rsidR="00136BCE" w:rsidRPr="00B63CDF">
        <w:rPr>
          <w:rFonts w:ascii="Calibri" w:hAnsi="Calibri" w:cstheme="minorHAnsi"/>
          <w:sz w:val="22"/>
          <w:szCs w:val="22"/>
        </w:rPr>
        <w:t> :</w:t>
      </w:r>
    </w:p>
    <w:p w14:paraId="57785C31" w14:textId="145D16FF" w:rsidR="005E575E" w:rsidRPr="00B63CDF" w:rsidRDefault="005E575E" w:rsidP="00B63CDF">
      <w:pPr>
        <w:numPr>
          <w:ilvl w:val="0"/>
          <w:numId w:val="10"/>
        </w:numPr>
        <w:rPr>
          <w:rFonts w:ascii="Calibri" w:hAnsi="Calibri" w:cstheme="minorHAnsi"/>
          <w:sz w:val="22"/>
          <w:szCs w:val="22"/>
        </w:rPr>
      </w:pPr>
      <w:r w:rsidRPr="00B63CDF">
        <w:rPr>
          <w:rFonts w:ascii="Calibri" w:hAnsi="Calibri" w:cstheme="minorHAnsi"/>
          <w:sz w:val="22"/>
          <w:szCs w:val="22"/>
        </w:rPr>
        <w:t>Pour les groupes froids : analyse</w:t>
      </w:r>
      <w:r w:rsidR="00445CD4" w:rsidRPr="00B63CDF">
        <w:rPr>
          <w:rFonts w:ascii="Calibri" w:hAnsi="Calibri" w:cstheme="minorHAnsi"/>
          <w:sz w:val="22"/>
          <w:szCs w:val="22"/>
        </w:rPr>
        <w:t>s</w:t>
      </w:r>
      <w:r w:rsidRPr="00B63CDF">
        <w:rPr>
          <w:rFonts w:ascii="Calibri" w:hAnsi="Calibri" w:cstheme="minorHAnsi"/>
          <w:sz w:val="22"/>
          <w:szCs w:val="22"/>
        </w:rPr>
        <w:t xml:space="preserve"> de l’huile</w:t>
      </w:r>
      <w:r w:rsidR="00445CD4" w:rsidRPr="00B63CDF">
        <w:rPr>
          <w:rFonts w:ascii="Calibri" w:hAnsi="Calibri" w:cstheme="minorHAnsi"/>
          <w:sz w:val="22"/>
          <w:szCs w:val="22"/>
        </w:rPr>
        <w:t>, analyses vibratoires, rapports maintenance constructeur</w:t>
      </w:r>
    </w:p>
    <w:p w14:paraId="3F75AE46" w14:textId="77777777" w:rsidR="005E575E" w:rsidRPr="00B63CDF" w:rsidRDefault="005E575E" w:rsidP="00B63CDF">
      <w:pPr>
        <w:numPr>
          <w:ilvl w:val="0"/>
          <w:numId w:val="10"/>
        </w:numPr>
        <w:rPr>
          <w:rFonts w:ascii="Calibri" w:hAnsi="Calibri" w:cstheme="minorHAnsi"/>
          <w:sz w:val="22"/>
          <w:szCs w:val="22"/>
        </w:rPr>
      </w:pPr>
      <w:r w:rsidRPr="00B63CDF">
        <w:rPr>
          <w:rFonts w:ascii="Calibri" w:hAnsi="Calibri" w:cstheme="minorHAnsi"/>
          <w:sz w:val="22"/>
          <w:szCs w:val="22"/>
        </w:rPr>
        <w:t xml:space="preserve">Pour les CTA et réseaux : mesure des pertes de charge de filtre et remplacement éventuel </w:t>
      </w:r>
    </w:p>
    <w:p w14:paraId="20AB918B" w14:textId="43093D3C" w:rsidR="005E575E" w:rsidRPr="00B63CDF" w:rsidRDefault="005E575E" w:rsidP="00B63CDF">
      <w:pPr>
        <w:numPr>
          <w:ilvl w:val="0"/>
          <w:numId w:val="10"/>
        </w:numPr>
        <w:rPr>
          <w:rFonts w:ascii="Calibri" w:hAnsi="Calibri" w:cstheme="minorHAnsi"/>
          <w:sz w:val="22"/>
          <w:szCs w:val="22"/>
        </w:rPr>
      </w:pPr>
      <w:r w:rsidRPr="00B63CDF">
        <w:rPr>
          <w:rFonts w:ascii="Calibri" w:hAnsi="Calibri" w:cstheme="minorHAnsi"/>
          <w:sz w:val="22"/>
          <w:szCs w:val="22"/>
        </w:rPr>
        <w:t>Les fiches « matériel » des équipements mis en place par le titulaire dans le cadre de son marché</w:t>
      </w:r>
    </w:p>
    <w:p w14:paraId="41FFA834" w14:textId="77777777" w:rsidR="00445CD4" w:rsidRPr="00B63CDF" w:rsidRDefault="00445CD4" w:rsidP="00B63CDF">
      <w:pPr>
        <w:numPr>
          <w:ilvl w:val="0"/>
          <w:numId w:val="10"/>
        </w:numPr>
        <w:rPr>
          <w:rFonts w:ascii="Calibri" w:hAnsi="Calibri" w:cstheme="minorHAnsi"/>
          <w:sz w:val="22"/>
          <w:szCs w:val="22"/>
        </w:rPr>
      </w:pPr>
      <w:r w:rsidRPr="00B63CDF">
        <w:rPr>
          <w:rFonts w:ascii="Calibri" w:hAnsi="Calibri" w:cstheme="minorHAnsi"/>
          <w:sz w:val="22"/>
          <w:szCs w:val="22"/>
        </w:rPr>
        <w:t>Rapports de thermographie</w:t>
      </w:r>
    </w:p>
    <w:p w14:paraId="2AE4FA46" w14:textId="77777777" w:rsidR="00B63CDF" w:rsidRPr="00B63CDF" w:rsidRDefault="00136BCE" w:rsidP="00B63CDF">
      <w:pPr>
        <w:numPr>
          <w:ilvl w:val="0"/>
          <w:numId w:val="10"/>
        </w:numPr>
        <w:jc w:val="left"/>
        <w:rPr>
          <w:rFonts w:ascii="Calibri" w:hAnsi="Calibri" w:cstheme="minorHAnsi"/>
          <w:sz w:val="22"/>
          <w:szCs w:val="22"/>
        </w:rPr>
      </w:pPr>
      <w:r w:rsidRPr="00B63CDF">
        <w:rPr>
          <w:rFonts w:ascii="Calibri" w:hAnsi="Calibri" w:cstheme="minorHAnsi"/>
          <w:sz w:val="22"/>
          <w:szCs w:val="22"/>
        </w:rPr>
        <w:t>L</w:t>
      </w:r>
      <w:r w:rsidR="005E575E" w:rsidRPr="00B63CDF">
        <w:rPr>
          <w:rFonts w:ascii="Calibri" w:hAnsi="Calibri" w:cstheme="minorHAnsi"/>
          <w:sz w:val="22"/>
          <w:szCs w:val="22"/>
        </w:rPr>
        <w:t>e rapport provisoire (puis définitif en fin de période de chauffe) de vérification technique annuelle réalisée sur les</w:t>
      </w:r>
      <w:r w:rsidR="00445CD4" w:rsidRPr="00B63CDF">
        <w:rPr>
          <w:rFonts w:ascii="Calibri" w:hAnsi="Calibri" w:cstheme="minorHAnsi"/>
          <w:sz w:val="22"/>
          <w:szCs w:val="22"/>
        </w:rPr>
        <w:t xml:space="preserve"> installations de chauffage </w:t>
      </w:r>
      <w:r w:rsidR="005E575E" w:rsidRPr="00B63CDF">
        <w:rPr>
          <w:rFonts w:ascii="Calibri" w:hAnsi="Calibri" w:cstheme="minorHAnsi"/>
          <w:sz w:val="22"/>
          <w:szCs w:val="22"/>
        </w:rPr>
        <w:t>de chaque Etablissement recevant du</w:t>
      </w:r>
      <w:r w:rsidR="001E7813" w:rsidRPr="00B63CDF">
        <w:rPr>
          <w:rFonts w:ascii="Calibri" w:hAnsi="Calibri" w:cstheme="minorHAnsi"/>
          <w:sz w:val="22"/>
          <w:szCs w:val="22"/>
        </w:rPr>
        <w:t xml:space="preserve"> public concerné par le contrat</w:t>
      </w:r>
    </w:p>
    <w:p w14:paraId="70FB3A5D" w14:textId="51F018A2" w:rsidR="005E575E" w:rsidRPr="00B63CDF" w:rsidRDefault="00B63CDF" w:rsidP="00B63CDF">
      <w:pPr>
        <w:numPr>
          <w:ilvl w:val="0"/>
          <w:numId w:val="10"/>
        </w:numPr>
        <w:jc w:val="left"/>
        <w:rPr>
          <w:rFonts w:ascii="Calibri" w:hAnsi="Calibri" w:cstheme="minorHAnsi"/>
          <w:sz w:val="22"/>
          <w:szCs w:val="22"/>
        </w:rPr>
      </w:pPr>
      <w:r w:rsidRPr="00B63CDF">
        <w:rPr>
          <w:rFonts w:ascii="Calibri" w:hAnsi="Calibri" w:cstheme="minorHAnsi"/>
          <w:sz w:val="22"/>
          <w:szCs w:val="22"/>
        </w:rPr>
        <w:t>Les rapports d’analyse d’eau</w:t>
      </w:r>
    </w:p>
    <w:p w14:paraId="67C1C1A7" w14:textId="77777777" w:rsidR="005E575E" w:rsidRPr="00B63CDF" w:rsidRDefault="005E575E" w:rsidP="00B63CDF">
      <w:pPr>
        <w:numPr>
          <w:ilvl w:val="0"/>
          <w:numId w:val="6"/>
        </w:numPr>
        <w:rPr>
          <w:rFonts w:ascii="Calibri" w:hAnsi="Calibri" w:cstheme="minorHAnsi"/>
          <w:sz w:val="22"/>
          <w:szCs w:val="22"/>
        </w:rPr>
      </w:pPr>
      <w:r w:rsidRPr="00B63CDF">
        <w:rPr>
          <w:rFonts w:ascii="Calibri" w:hAnsi="Calibri" w:cstheme="minorHAnsi"/>
          <w:sz w:val="22"/>
          <w:szCs w:val="22"/>
        </w:rPr>
        <w:t>L’analyse des pannes impactantes</w:t>
      </w:r>
      <w:r w:rsidR="00136BCE" w:rsidRPr="00B63CDF">
        <w:rPr>
          <w:rFonts w:ascii="Calibri" w:hAnsi="Calibri" w:cstheme="minorHAnsi"/>
          <w:sz w:val="22"/>
          <w:szCs w:val="22"/>
        </w:rPr>
        <w:t>.</w:t>
      </w:r>
    </w:p>
    <w:p w14:paraId="0F2F1AE2" w14:textId="77777777" w:rsidR="005E575E" w:rsidRPr="00B63CDF" w:rsidRDefault="005E575E" w:rsidP="00B63CDF">
      <w:pPr>
        <w:rPr>
          <w:rFonts w:ascii="Calibri" w:hAnsi="Calibri" w:cstheme="minorHAnsi"/>
          <w:sz w:val="22"/>
          <w:szCs w:val="22"/>
        </w:rPr>
      </w:pPr>
    </w:p>
    <w:p w14:paraId="1D270335" w14:textId="77777777" w:rsidR="005E575E" w:rsidRPr="00B63CDF" w:rsidRDefault="005E575E" w:rsidP="00B63CDF">
      <w:pPr>
        <w:rPr>
          <w:rFonts w:ascii="Calibri" w:hAnsi="Calibri" w:cstheme="minorHAnsi"/>
          <w:sz w:val="22"/>
          <w:szCs w:val="22"/>
        </w:rPr>
      </w:pPr>
      <w:r w:rsidRPr="00B63CDF">
        <w:rPr>
          <w:rFonts w:ascii="Calibri" w:hAnsi="Calibri" w:cstheme="minorHAnsi"/>
          <w:sz w:val="22"/>
          <w:szCs w:val="22"/>
        </w:rPr>
        <w:t xml:space="preserve">Dans les 15 jours qui suivront la réunion, le </w:t>
      </w:r>
      <w:r w:rsidR="00136BCE" w:rsidRPr="00B63CDF">
        <w:rPr>
          <w:rFonts w:ascii="Calibri" w:hAnsi="Calibri" w:cstheme="minorHAnsi"/>
          <w:sz w:val="22"/>
          <w:szCs w:val="22"/>
        </w:rPr>
        <w:t xml:space="preserve">titulaire </w:t>
      </w:r>
      <w:r w:rsidRPr="00B63CDF">
        <w:rPr>
          <w:rFonts w:ascii="Calibri" w:hAnsi="Calibri" w:cstheme="minorHAnsi"/>
          <w:sz w:val="22"/>
          <w:szCs w:val="22"/>
        </w:rPr>
        <w:t xml:space="preserve">transmettra </w:t>
      </w:r>
      <w:r w:rsidR="003D3E56" w:rsidRPr="00B63CDF">
        <w:rPr>
          <w:rFonts w:ascii="Calibri" w:hAnsi="Calibri" w:cstheme="minorHAnsi"/>
          <w:sz w:val="22"/>
          <w:szCs w:val="22"/>
        </w:rPr>
        <w:t>à l’Ingénieur Maintenance du Secteur</w:t>
      </w:r>
      <w:r w:rsidRPr="00B63CDF">
        <w:rPr>
          <w:rFonts w:ascii="Calibri" w:hAnsi="Calibri" w:cstheme="minorHAnsi"/>
          <w:sz w:val="22"/>
          <w:szCs w:val="22"/>
        </w:rPr>
        <w:t xml:space="preserve"> le compte rendu de réunion ainsi que les documents présentés en séance et corrigés si nécessaire.</w:t>
      </w:r>
    </w:p>
    <w:p w14:paraId="7CB2B715" w14:textId="77777777" w:rsidR="005E575E" w:rsidRPr="00B63CDF" w:rsidRDefault="005E575E" w:rsidP="00B63CDF">
      <w:pPr>
        <w:rPr>
          <w:rFonts w:ascii="Calibri" w:hAnsi="Calibri" w:cstheme="minorHAnsi"/>
          <w:sz w:val="22"/>
          <w:szCs w:val="22"/>
        </w:rPr>
      </w:pPr>
    </w:p>
    <w:p w14:paraId="6F268E9F"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Des réunions supplémentaires pourront également être organisées.</w:t>
      </w:r>
    </w:p>
    <w:p w14:paraId="353A5C7A" w14:textId="77777777" w:rsidR="005E575E" w:rsidRPr="00B63CDF" w:rsidRDefault="005E575E" w:rsidP="00B63CDF">
      <w:pPr>
        <w:tabs>
          <w:tab w:val="left" w:pos="431"/>
        </w:tabs>
        <w:rPr>
          <w:rFonts w:ascii="Calibri" w:hAnsi="Calibri" w:cstheme="minorHAnsi"/>
        </w:rPr>
      </w:pPr>
    </w:p>
    <w:p w14:paraId="1AFA91C2" w14:textId="77777777" w:rsidR="005E575E" w:rsidRPr="00B63CDF" w:rsidRDefault="005E575E" w:rsidP="00B63CDF">
      <w:pPr>
        <w:pStyle w:val="Titre3"/>
        <w:tabs>
          <w:tab w:val="clear" w:pos="720"/>
          <w:tab w:val="clear" w:pos="1134"/>
          <w:tab w:val="num" w:pos="1418"/>
          <w:tab w:val="left" w:pos="1701"/>
        </w:tabs>
        <w:ind w:left="1418"/>
        <w:rPr>
          <w:rFonts w:ascii="Calibri" w:hAnsi="Calibri" w:cstheme="minorHAnsi"/>
        </w:rPr>
      </w:pPr>
      <w:r w:rsidRPr="00B63CDF">
        <w:rPr>
          <w:rFonts w:ascii="Calibri" w:hAnsi="Calibri" w:cstheme="minorHAnsi"/>
        </w:rPr>
        <w:t xml:space="preserve">  </w:t>
      </w:r>
      <w:bookmarkStart w:id="106" w:name="_Toc110656977"/>
      <w:bookmarkStart w:id="107" w:name="_Toc295830205"/>
      <w:bookmarkStart w:id="108" w:name="_Toc187759819"/>
      <w:r w:rsidRPr="00B63CDF">
        <w:rPr>
          <w:rFonts w:ascii="Calibri" w:hAnsi="Calibri" w:cstheme="minorHAnsi"/>
        </w:rPr>
        <w:t>Bilan annuel</w:t>
      </w:r>
      <w:bookmarkEnd w:id="106"/>
      <w:bookmarkEnd w:id="107"/>
      <w:bookmarkEnd w:id="108"/>
    </w:p>
    <w:p w14:paraId="19B6865D" w14:textId="77777777" w:rsidR="005E575E" w:rsidRPr="00B63CDF" w:rsidRDefault="005E575E" w:rsidP="00B63CDF">
      <w:pPr>
        <w:tabs>
          <w:tab w:val="left" w:pos="431"/>
        </w:tabs>
        <w:rPr>
          <w:rFonts w:ascii="Calibri" w:hAnsi="Calibri" w:cstheme="minorHAnsi"/>
        </w:rPr>
      </w:pPr>
    </w:p>
    <w:p w14:paraId="3045448F" w14:textId="77777777" w:rsidR="00762EAA" w:rsidRPr="00B63CDF" w:rsidRDefault="00762EAA" w:rsidP="00B63CDF">
      <w:pPr>
        <w:autoSpaceDE w:val="0"/>
        <w:autoSpaceDN w:val="0"/>
        <w:adjustRightInd w:val="0"/>
        <w:spacing w:line="240" w:lineRule="auto"/>
        <w:jc w:val="left"/>
        <w:rPr>
          <w:rFonts w:ascii="Calibri" w:hAnsi="Calibri" w:cs="Calibri"/>
          <w:color w:val="000000"/>
          <w:sz w:val="22"/>
          <w:szCs w:val="22"/>
        </w:rPr>
      </w:pPr>
      <w:r w:rsidRPr="00B63CDF">
        <w:rPr>
          <w:rFonts w:ascii="Calibri" w:hAnsi="Calibri" w:cs="Calibri"/>
          <w:color w:val="000000"/>
          <w:sz w:val="22"/>
          <w:szCs w:val="22"/>
        </w:rPr>
        <w:t xml:space="preserve">La réunion qui se fera à l'issue de la saison d'été (Cf. paragraphe X.3.2 ci avant) tiendra lieu de réunion de bilan annuel à laquelle participera le Responsable du Département Maintenance et Exploitation. </w:t>
      </w:r>
    </w:p>
    <w:p w14:paraId="6C63EE60" w14:textId="77777777" w:rsidR="00762EAA" w:rsidRPr="00B63CDF" w:rsidRDefault="00762EAA" w:rsidP="00B63CDF">
      <w:pPr>
        <w:autoSpaceDE w:val="0"/>
        <w:autoSpaceDN w:val="0"/>
        <w:adjustRightInd w:val="0"/>
        <w:spacing w:line="240" w:lineRule="auto"/>
        <w:jc w:val="left"/>
        <w:rPr>
          <w:rFonts w:ascii="Calibri" w:hAnsi="Calibri" w:cs="Calibri"/>
          <w:color w:val="000000"/>
          <w:sz w:val="22"/>
          <w:szCs w:val="22"/>
        </w:rPr>
      </w:pPr>
      <w:r w:rsidRPr="00B63CDF">
        <w:rPr>
          <w:rFonts w:ascii="Calibri" w:hAnsi="Calibri" w:cs="Calibri"/>
          <w:b/>
          <w:bCs/>
          <w:color w:val="000000"/>
          <w:sz w:val="22"/>
          <w:szCs w:val="22"/>
        </w:rPr>
        <w:t xml:space="preserve">Ce bilan se déroulera en deux parties : une concernera le CVC et l’autre les productions ECS et les équipements de traitement d’eau. </w:t>
      </w:r>
    </w:p>
    <w:p w14:paraId="637F42E9" w14:textId="77777777" w:rsidR="00762EAA" w:rsidRPr="00B63CDF" w:rsidRDefault="00762EAA" w:rsidP="00B63CDF">
      <w:pPr>
        <w:tabs>
          <w:tab w:val="left" w:pos="431"/>
        </w:tabs>
        <w:spacing w:before="240"/>
        <w:rPr>
          <w:rFonts w:ascii="Calibri" w:hAnsi="Calibri" w:cs="Calibri"/>
          <w:color w:val="000000"/>
          <w:sz w:val="22"/>
          <w:szCs w:val="22"/>
        </w:rPr>
      </w:pPr>
      <w:r w:rsidRPr="00B63CDF">
        <w:rPr>
          <w:rFonts w:ascii="Calibri" w:hAnsi="Calibri" w:cs="Calibri"/>
          <w:color w:val="000000"/>
          <w:sz w:val="22"/>
          <w:szCs w:val="22"/>
        </w:rPr>
        <w:t xml:space="preserve">Le titulaire du marché devra avoir remis préalablement (au moins quinze jours avant) à l’Ingénieur Maintenance du Secteur et au Responsable du Département Maintenance et Exploitation </w:t>
      </w:r>
      <w:r w:rsidRPr="00B63CDF">
        <w:rPr>
          <w:rFonts w:ascii="Calibri" w:hAnsi="Calibri" w:cs="Calibri"/>
          <w:b/>
          <w:bCs/>
          <w:color w:val="000000"/>
          <w:sz w:val="22"/>
          <w:szCs w:val="22"/>
        </w:rPr>
        <w:t xml:space="preserve">le bilan CVC et le bilan EAU qui comprendront chacun </w:t>
      </w:r>
      <w:r w:rsidRPr="00B63CDF">
        <w:rPr>
          <w:rFonts w:ascii="Calibri" w:hAnsi="Calibri" w:cs="Calibri"/>
          <w:color w:val="000000"/>
          <w:sz w:val="22"/>
          <w:szCs w:val="22"/>
        </w:rPr>
        <w:t xml:space="preserve">: </w:t>
      </w:r>
    </w:p>
    <w:p w14:paraId="7CFD41A9" w14:textId="120EF951" w:rsidR="005E575E" w:rsidRPr="00B63CDF" w:rsidRDefault="005E575E" w:rsidP="00B63CDF">
      <w:pPr>
        <w:numPr>
          <w:ilvl w:val="0"/>
          <w:numId w:val="6"/>
        </w:numPr>
        <w:tabs>
          <w:tab w:val="left" w:pos="431"/>
        </w:tabs>
        <w:spacing w:before="240"/>
        <w:rPr>
          <w:rFonts w:ascii="Calibri" w:hAnsi="Calibri" w:cstheme="minorHAnsi"/>
          <w:sz w:val="22"/>
          <w:szCs w:val="22"/>
        </w:rPr>
      </w:pPr>
      <w:r w:rsidRPr="00B63CDF">
        <w:rPr>
          <w:rFonts w:ascii="Calibri" w:hAnsi="Calibri" w:cstheme="minorHAnsi"/>
          <w:sz w:val="22"/>
          <w:szCs w:val="22"/>
        </w:rPr>
        <w:t>le bilan de l'état du maté</w:t>
      </w:r>
      <w:r w:rsidR="00276318" w:rsidRPr="00B63CDF">
        <w:rPr>
          <w:rFonts w:ascii="Calibri" w:hAnsi="Calibri" w:cstheme="minorHAnsi"/>
          <w:sz w:val="22"/>
          <w:szCs w:val="22"/>
        </w:rPr>
        <w:t>riel, selon document en annexe 4</w:t>
      </w:r>
      <w:r w:rsidRPr="00B63CDF">
        <w:rPr>
          <w:rFonts w:ascii="Calibri" w:hAnsi="Calibri" w:cstheme="minorHAnsi"/>
          <w:sz w:val="22"/>
          <w:szCs w:val="22"/>
        </w:rPr>
        <w:t>, complété pour les équipements identifiés comme à risque de panne, par les pistes d‘amélioration</w:t>
      </w:r>
    </w:p>
    <w:p w14:paraId="1ACCEA28" w14:textId="77777777" w:rsidR="00337FAC" w:rsidRPr="00B63CDF" w:rsidRDefault="00136BCE" w:rsidP="00B63CDF">
      <w:pPr>
        <w:numPr>
          <w:ilvl w:val="0"/>
          <w:numId w:val="6"/>
        </w:numPr>
        <w:tabs>
          <w:tab w:val="left" w:pos="431"/>
        </w:tabs>
        <w:spacing w:before="240"/>
        <w:rPr>
          <w:rFonts w:ascii="Calibri" w:hAnsi="Calibri" w:cstheme="minorHAnsi"/>
          <w:sz w:val="22"/>
          <w:szCs w:val="22"/>
        </w:rPr>
      </w:pPr>
      <w:r w:rsidRPr="00B63CDF">
        <w:rPr>
          <w:rFonts w:ascii="Calibri" w:hAnsi="Calibri" w:cstheme="minorHAnsi"/>
          <w:sz w:val="22"/>
          <w:szCs w:val="22"/>
        </w:rPr>
        <w:t>l</w:t>
      </w:r>
      <w:r w:rsidR="00A62B7E" w:rsidRPr="00B63CDF">
        <w:rPr>
          <w:rFonts w:ascii="Calibri" w:hAnsi="Calibri" w:cstheme="minorHAnsi"/>
          <w:sz w:val="22"/>
          <w:szCs w:val="22"/>
        </w:rPr>
        <w:t>’évolution du</w:t>
      </w:r>
      <w:r w:rsidR="00337FAC" w:rsidRPr="00B63CDF">
        <w:rPr>
          <w:rFonts w:ascii="Calibri" w:hAnsi="Calibri" w:cstheme="minorHAnsi"/>
          <w:sz w:val="22"/>
          <w:szCs w:val="22"/>
        </w:rPr>
        <w:t xml:space="preserve"> parc des installations sous contrat</w:t>
      </w:r>
    </w:p>
    <w:p w14:paraId="423FBA73" w14:textId="77777777" w:rsidR="005E575E" w:rsidRPr="00B63CDF" w:rsidRDefault="005E575E" w:rsidP="00B63CDF">
      <w:pPr>
        <w:numPr>
          <w:ilvl w:val="0"/>
          <w:numId w:val="6"/>
        </w:numPr>
        <w:tabs>
          <w:tab w:val="left" w:pos="431"/>
        </w:tabs>
        <w:spacing w:before="240"/>
        <w:rPr>
          <w:rFonts w:ascii="Calibri" w:hAnsi="Calibri" w:cstheme="minorHAnsi"/>
          <w:sz w:val="22"/>
          <w:szCs w:val="22"/>
        </w:rPr>
      </w:pPr>
      <w:r w:rsidRPr="00B63CDF">
        <w:rPr>
          <w:rFonts w:ascii="Calibri" w:hAnsi="Calibri" w:cstheme="minorHAnsi"/>
          <w:sz w:val="22"/>
          <w:szCs w:val="22"/>
        </w:rPr>
        <w:t>la synthèse des différentes actions de maintenance préventive, en quantifiant les interventions effectuées conformément au planning, les interventions décalées et les interventions annulées et en en précisant les causes de reports et les leviers d’amélioration</w:t>
      </w:r>
    </w:p>
    <w:p w14:paraId="21E0B747" w14:textId="77777777" w:rsidR="001E7813" w:rsidRPr="00B63CDF" w:rsidRDefault="005E575E" w:rsidP="00B63CDF">
      <w:pPr>
        <w:numPr>
          <w:ilvl w:val="0"/>
          <w:numId w:val="6"/>
        </w:numPr>
        <w:tabs>
          <w:tab w:val="left" w:pos="431"/>
        </w:tabs>
        <w:spacing w:before="240"/>
        <w:rPr>
          <w:rFonts w:ascii="Calibri" w:hAnsi="Calibri" w:cstheme="minorHAnsi"/>
          <w:sz w:val="22"/>
          <w:szCs w:val="22"/>
        </w:rPr>
      </w:pPr>
      <w:r w:rsidRPr="00B63CDF">
        <w:rPr>
          <w:rFonts w:ascii="Calibri" w:hAnsi="Calibri" w:cstheme="minorHAnsi"/>
          <w:sz w:val="22"/>
          <w:szCs w:val="22"/>
        </w:rPr>
        <w:t xml:space="preserve">la liste des interventions correctives, en identifiant les pannes les plus récurrentes (origine et pistes d’amélioration) et les pannes les </w:t>
      </w:r>
      <w:r w:rsidR="001E7813" w:rsidRPr="00B63CDF">
        <w:rPr>
          <w:rFonts w:ascii="Calibri" w:hAnsi="Calibri" w:cstheme="minorHAnsi"/>
          <w:sz w:val="22"/>
          <w:szCs w:val="22"/>
        </w:rPr>
        <w:t>plus impactantes sur l’activité</w:t>
      </w:r>
    </w:p>
    <w:p w14:paraId="44E3EF0B" w14:textId="1E7DDC1B" w:rsidR="001E7813" w:rsidRPr="00B63CDF" w:rsidRDefault="001E7813" w:rsidP="00B63CDF">
      <w:pPr>
        <w:numPr>
          <w:ilvl w:val="0"/>
          <w:numId w:val="6"/>
        </w:numPr>
        <w:tabs>
          <w:tab w:val="left" w:pos="431"/>
        </w:tabs>
        <w:spacing w:before="240"/>
        <w:rPr>
          <w:rFonts w:ascii="Calibri" w:hAnsi="Calibri" w:cstheme="minorHAnsi"/>
          <w:sz w:val="22"/>
          <w:szCs w:val="22"/>
        </w:rPr>
      </w:pPr>
      <w:r w:rsidRPr="00B63CDF">
        <w:rPr>
          <w:rFonts w:ascii="Calibri" w:hAnsi="Calibri" w:cstheme="minorHAnsi"/>
          <w:sz w:val="22"/>
          <w:szCs w:val="22"/>
        </w:rPr>
        <w:t>les résultats d’analyses et contrôles et leurs inter</w:t>
      </w:r>
      <w:r w:rsidR="00197628" w:rsidRPr="00B63CDF">
        <w:rPr>
          <w:rFonts w:ascii="Calibri" w:hAnsi="Calibri" w:cstheme="minorHAnsi"/>
          <w:sz w:val="22"/>
          <w:szCs w:val="22"/>
        </w:rPr>
        <w:t>prétations</w:t>
      </w:r>
      <w:r w:rsidR="00FC6D58" w:rsidRPr="00B63CDF">
        <w:rPr>
          <w:rFonts w:ascii="Calibri" w:hAnsi="Calibri" w:cstheme="minorHAnsi"/>
          <w:sz w:val="22"/>
          <w:szCs w:val="22"/>
        </w:rPr>
        <w:t>.</w:t>
      </w:r>
    </w:p>
    <w:p w14:paraId="77564113" w14:textId="77777777" w:rsidR="005E575E" w:rsidRPr="00B63CDF" w:rsidRDefault="005E575E" w:rsidP="00B63CDF">
      <w:pPr>
        <w:tabs>
          <w:tab w:val="left" w:pos="431"/>
        </w:tabs>
        <w:rPr>
          <w:rFonts w:ascii="Calibri" w:hAnsi="Calibri" w:cstheme="minorHAnsi"/>
          <w:sz w:val="22"/>
          <w:szCs w:val="22"/>
        </w:rPr>
      </w:pPr>
    </w:p>
    <w:p w14:paraId="430B6C10" w14:textId="77777777" w:rsidR="005E575E" w:rsidRPr="00B63CDF" w:rsidRDefault="005E575E" w:rsidP="00B63CDF">
      <w:pPr>
        <w:tabs>
          <w:tab w:val="left" w:pos="431"/>
        </w:tabs>
        <w:rPr>
          <w:rFonts w:ascii="Calibri" w:hAnsi="Calibri" w:cstheme="minorHAnsi"/>
          <w:sz w:val="22"/>
          <w:szCs w:val="22"/>
        </w:rPr>
      </w:pPr>
      <w:r w:rsidRPr="00B63CDF">
        <w:rPr>
          <w:rFonts w:ascii="Calibri" w:hAnsi="Calibri" w:cstheme="minorHAnsi"/>
          <w:sz w:val="22"/>
          <w:szCs w:val="22"/>
        </w:rPr>
        <w:t>Ce document devra également proposer des pistes de réflexion sur</w:t>
      </w:r>
      <w:r w:rsidR="00136BCE" w:rsidRPr="00B63CDF">
        <w:rPr>
          <w:rFonts w:ascii="Calibri" w:hAnsi="Calibri" w:cstheme="minorHAnsi"/>
          <w:sz w:val="22"/>
          <w:szCs w:val="22"/>
        </w:rPr>
        <w:t xml:space="preserve"> </w:t>
      </w:r>
      <w:r w:rsidRPr="00B63CDF">
        <w:rPr>
          <w:rFonts w:ascii="Calibri" w:hAnsi="Calibri" w:cstheme="minorHAnsi"/>
          <w:sz w:val="22"/>
          <w:szCs w:val="22"/>
        </w:rPr>
        <w:t xml:space="preserve">: </w:t>
      </w:r>
    </w:p>
    <w:p w14:paraId="283D8CE3" w14:textId="77777777" w:rsidR="005E575E" w:rsidRPr="00B63CDF" w:rsidRDefault="005E575E" w:rsidP="00B63CDF">
      <w:pPr>
        <w:numPr>
          <w:ilvl w:val="0"/>
          <w:numId w:val="6"/>
        </w:numPr>
        <w:tabs>
          <w:tab w:val="left" w:pos="431"/>
        </w:tabs>
        <w:spacing w:before="120"/>
        <w:ind w:hanging="357"/>
        <w:rPr>
          <w:rFonts w:ascii="Calibri" w:hAnsi="Calibri" w:cstheme="minorHAnsi"/>
          <w:sz w:val="22"/>
          <w:szCs w:val="22"/>
        </w:rPr>
      </w:pPr>
      <w:r w:rsidRPr="00B63CDF">
        <w:rPr>
          <w:rFonts w:ascii="Calibri" w:hAnsi="Calibri" w:cstheme="minorHAnsi"/>
          <w:sz w:val="22"/>
          <w:szCs w:val="22"/>
        </w:rPr>
        <w:t xml:space="preserve">les actions à mener ou les travaux d’amélioration à réaliser afin de fiabiliser et d’améliorer les installations : le </w:t>
      </w:r>
      <w:r w:rsidR="00D92BBB" w:rsidRPr="00B63CDF">
        <w:rPr>
          <w:rFonts w:ascii="Calibri" w:hAnsi="Calibri" w:cstheme="minorHAnsi"/>
          <w:sz w:val="22"/>
          <w:szCs w:val="22"/>
        </w:rPr>
        <w:t>titulaire</w:t>
      </w:r>
      <w:r w:rsidRPr="00B63CDF">
        <w:rPr>
          <w:rFonts w:ascii="Calibri" w:hAnsi="Calibri" w:cstheme="minorHAnsi"/>
          <w:sz w:val="22"/>
          <w:szCs w:val="22"/>
        </w:rPr>
        <w:t xml:space="preserve"> a devoir de conseil en terme de programmation de maintenance pluri annuelle</w:t>
      </w:r>
    </w:p>
    <w:p w14:paraId="5C52A998" w14:textId="77777777" w:rsidR="005E575E" w:rsidRPr="00B63CDF" w:rsidRDefault="005E575E" w:rsidP="00B63CDF">
      <w:pPr>
        <w:numPr>
          <w:ilvl w:val="0"/>
          <w:numId w:val="6"/>
        </w:numPr>
        <w:tabs>
          <w:tab w:val="left" w:pos="431"/>
        </w:tabs>
        <w:spacing w:before="120"/>
        <w:ind w:hanging="357"/>
        <w:rPr>
          <w:rFonts w:ascii="Calibri" w:hAnsi="Calibri" w:cstheme="minorHAnsi"/>
          <w:sz w:val="22"/>
          <w:szCs w:val="22"/>
        </w:rPr>
      </w:pPr>
      <w:r w:rsidRPr="00B63CDF">
        <w:rPr>
          <w:rFonts w:ascii="Calibri" w:hAnsi="Calibri" w:cstheme="minorHAnsi"/>
          <w:sz w:val="22"/>
          <w:szCs w:val="22"/>
        </w:rPr>
        <w:t>l’optimisation de la maintenance, en vue notamment d'améliorer les consommations énergétiques.</w:t>
      </w:r>
    </w:p>
    <w:p w14:paraId="6A4110D8" w14:textId="77777777" w:rsidR="005E575E" w:rsidRPr="00B63CDF" w:rsidRDefault="005E575E" w:rsidP="00B63CDF">
      <w:pPr>
        <w:tabs>
          <w:tab w:val="left" w:pos="431"/>
        </w:tabs>
        <w:rPr>
          <w:rFonts w:ascii="Calibri" w:hAnsi="Calibri" w:cstheme="minorHAnsi"/>
        </w:rPr>
      </w:pPr>
    </w:p>
    <w:p w14:paraId="5D302C7F" w14:textId="77777777" w:rsidR="005E575E" w:rsidRPr="00B63CDF" w:rsidRDefault="005E575E" w:rsidP="00B63CDF">
      <w:pPr>
        <w:tabs>
          <w:tab w:val="left" w:pos="431"/>
        </w:tabs>
        <w:rPr>
          <w:rFonts w:ascii="Calibri" w:hAnsi="Calibri" w:cstheme="minorHAnsi"/>
        </w:rPr>
      </w:pPr>
    </w:p>
    <w:p w14:paraId="1C27F1E9" w14:textId="77777777" w:rsidR="001D383C" w:rsidRPr="00B63CDF" w:rsidRDefault="001D383C" w:rsidP="00B63CDF">
      <w:pPr>
        <w:tabs>
          <w:tab w:val="left" w:pos="431"/>
        </w:tabs>
        <w:rPr>
          <w:rFonts w:ascii="Calibri" w:hAnsi="Calibri" w:cstheme="minorHAnsi"/>
        </w:rPr>
      </w:pPr>
    </w:p>
    <w:p w14:paraId="43782F17" w14:textId="77777777" w:rsidR="005E575E" w:rsidRPr="00B63CDF" w:rsidRDefault="005E575E" w:rsidP="00B63CDF">
      <w:pPr>
        <w:pStyle w:val="Titre1"/>
        <w:rPr>
          <w:rFonts w:ascii="Calibri" w:hAnsi="Calibri" w:cstheme="minorHAnsi"/>
        </w:rPr>
      </w:pPr>
      <w:bookmarkStart w:id="109" w:name="_Toc48535238"/>
      <w:bookmarkStart w:id="110" w:name="_Toc295830206"/>
      <w:bookmarkStart w:id="111" w:name="_Toc187759820"/>
      <w:r w:rsidRPr="00B63CDF">
        <w:rPr>
          <w:rFonts w:ascii="Calibri" w:hAnsi="Calibri" w:cstheme="minorHAnsi"/>
        </w:rPr>
        <w:t>AUTRES OBLIGATIONS DES CONTRACTANTS</w:t>
      </w:r>
      <w:bookmarkEnd w:id="109"/>
      <w:bookmarkEnd w:id="110"/>
      <w:bookmarkEnd w:id="111"/>
    </w:p>
    <w:p w14:paraId="74B36F14" w14:textId="77777777" w:rsidR="005E575E" w:rsidRPr="00B63CDF" w:rsidRDefault="005E575E" w:rsidP="00B63CDF">
      <w:pPr>
        <w:tabs>
          <w:tab w:val="left" w:pos="431"/>
        </w:tabs>
        <w:rPr>
          <w:rFonts w:ascii="Calibri" w:hAnsi="Calibri" w:cstheme="minorHAnsi"/>
        </w:rPr>
      </w:pPr>
    </w:p>
    <w:p w14:paraId="22B9376C" w14:textId="77777777" w:rsidR="00293CB3" w:rsidRPr="00B63CDF" w:rsidRDefault="00293CB3" w:rsidP="00B63CDF">
      <w:pPr>
        <w:pStyle w:val="Titre2"/>
        <w:tabs>
          <w:tab w:val="left" w:pos="431"/>
        </w:tabs>
        <w:rPr>
          <w:rFonts w:ascii="Calibri" w:hAnsi="Calibri" w:cstheme="minorHAnsi"/>
        </w:rPr>
      </w:pPr>
      <w:bookmarkStart w:id="112" w:name="_Toc230576757"/>
      <w:bookmarkStart w:id="113" w:name="_Toc234987713"/>
      <w:bookmarkStart w:id="114" w:name="_Toc295830208"/>
      <w:bookmarkStart w:id="115" w:name="_Toc187759821"/>
      <w:r w:rsidRPr="00B63CDF">
        <w:rPr>
          <w:rFonts w:ascii="Calibri" w:hAnsi="Calibri" w:cstheme="minorHAnsi"/>
        </w:rPr>
        <w:t>Autres obligations du titulaire du marché</w:t>
      </w:r>
      <w:bookmarkEnd w:id="112"/>
      <w:bookmarkEnd w:id="113"/>
      <w:bookmarkEnd w:id="114"/>
      <w:bookmarkEnd w:id="115"/>
    </w:p>
    <w:p w14:paraId="368FE61A" w14:textId="77777777" w:rsidR="00617ED3" w:rsidRPr="00B63CDF" w:rsidRDefault="00617ED3" w:rsidP="00B63CDF"/>
    <w:p w14:paraId="7C2FB345" w14:textId="77777777" w:rsidR="000245CE" w:rsidRPr="00B63CDF" w:rsidRDefault="000245CE" w:rsidP="00B63CDF">
      <w:pPr>
        <w:rPr>
          <w:rFonts w:asciiTheme="minorHAnsi" w:hAnsiTheme="minorHAnsi"/>
          <w:b/>
        </w:rPr>
      </w:pPr>
    </w:p>
    <w:p w14:paraId="21557AD9" w14:textId="6CA7CB50" w:rsidR="000245CE" w:rsidRPr="00B63CDF" w:rsidRDefault="000245CE" w:rsidP="00B63CDF">
      <w:pPr>
        <w:rPr>
          <w:rFonts w:asciiTheme="minorHAnsi" w:hAnsiTheme="minorHAnsi"/>
          <w:b/>
        </w:rPr>
      </w:pPr>
      <w:r w:rsidRPr="00B63CDF">
        <w:rPr>
          <w:rFonts w:asciiTheme="minorHAnsi" w:hAnsiTheme="minorHAnsi"/>
          <w:b/>
        </w:rPr>
        <w:t>Composition de l’équipe sur site.</w:t>
      </w:r>
    </w:p>
    <w:p w14:paraId="538D2C4A" w14:textId="00CAF523" w:rsidR="000245CE" w:rsidRPr="00B63CDF" w:rsidRDefault="000245CE" w:rsidP="00B63CDF">
      <w:pPr>
        <w:rPr>
          <w:rFonts w:ascii="Calibri" w:hAnsi="Calibri" w:cstheme="minorHAnsi"/>
          <w:sz w:val="22"/>
          <w:szCs w:val="22"/>
        </w:rPr>
      </w:pPr>
      <w:r w:rsidRPr="00B63CDF">
        <w:rPr>
          <w:rFonts w:ascii="Calibri" w:hAnsi="Calibri" w:cstheme="minorHAnsi"/>
          <w:sz w:val="22"/>
          <w:szCs w:val="22"/>
        </w:rPr>
        <w:t>La composition, les compétences et le nombre de compagnons affectés sur site par le prestataire reste à son initiative pour remplir ses obligations. Il devra cependant</w:t>
      </w:r>
      <w:r w:rsidR="00FF11CE" w:rsidRPr="00B63CDF">
        <w:rPr>
          <w:rFonts w:ascii="Calibri" w:hAnsi="Calibri" w:cstheme="minorHAnsi"/>
          <w:sz w:val="22"/>
          <w:szCs w:val="22"/>
        </w:rPr>
        <w:t>, sur chacun des sites suivants : hôpital Lyon Sud, hôpital Croix Rousse et Groupement Hospitalier Est,</w:t>
      </w:r>
      <w:r w:rsidRPr="00B63CDF">
        <w:rPr>
          <w:rFonts w:ascii="Calibri" w:hAnsi="Calibri" w:cstheme="minorHAnsi"/>
          <w:sz w:val="22"/>
          <w:szCs w:val="22"/>
        </w:rPr>
        <w:t xml:space="preserve"> affecter </w:t>
      </w:r>
      <w:r w:rsidR="00FF11CE" w:rsidRPr="00B63CDF">
        <w:rPr>
          <w:rFonts w:ascii="Calibri" w:hAnsi="Calibri" w:cstheme="minorHAnsi"/>
          <w:sz w:val="22"/>
          <w:szCs w:val="22"/>
        </w:rPr>
        <w:t xml:space="preserve">une équipe dédiée au contrat avec </w:t>
      </w:r>
      <w:r w:rsidRPr="00B63CDF">
        <w:rPr>
          <w:rFonts w:ascii="Calibri" w:hAnsi="Calibri" w:cstheme="minorHAnsi"/>
          <w:sz w:val="22"/>
          <w:szCs w:val="22"/>
        </w:rPr>
        <w:t>à plein temps un chef de site assurant l’encadrement de l’équipe et les relations quotidiennes avec l’ensemble des personnels de</w:t>
      </w:r>
      <w:r w:rsidR="00FC38F6" w:rsidRPr="00B63CDF">
        <w:rPr>
          <w:rFonts w:ascii="Calibri" w:hAnsi="Calibri" w:cstheme="minorHAnsi"/>
          <w:sz w:val="22"/>
          <w:szCs w:val="22"/>
        </w:rPr>
        <w:t>s sites hospitaliers</w:t>
      </w:r>
      <w:r w:rsidRPr="00B63CDF">
        <w:rPr>
          <w:rFonts w:ascii="Calibri" w:hAnsi="Calibri" w:cstheme="minorHAnsi"/>
          <w:sz w:val="22"/>
          <w:szCs w:val="22"/>
        </w:rPr>
        <w:t xml:space="preserve"> et également à plein temps un technicien frigoriste.</w:t>
      </w:r>
    </w:p>
    <w:p w14:paraId="33D2FA33" w14:textId="515F623B" w:rsidR="000922C9" w:rsidRPr="00B63CDF" w:rsidRDefault="000922C9" w:rsidP="00B63CDF">
      <w:pPr>
        <w:rPr>
          <w:rFonts w:asciiTheme="minorHAnsi" w:hAnsiTheme="minorHAnsi"/>
          <w:b/>
        </w:rPr>
      </w:pPr>
    </w:p>
    <w:p w14:paraId="497B524E" w14:textId="03FF9530" w:rsidR="00617ED3" w:rsidRPr="00B63CDF" w:rsidRDefault="00617ED3" w:rsidP="00B63CDF">
      <w:pPr>
        <w:rPr>
          <w:rFonts w:asciiTheme="minorHAnsi" w:hAnsiTheme="minorHAnsi"/>
          <w:b/>
          <w:sz w:val="22"/>
          <w:szCs w:val="22"/>
        </w:rPr>
      </w:pPr>
      <w:r w:rsidRPr="00B63CDF">
        <w:rPr>
          <w:rFonts w:asciiTheme="minorHAnsi" w:hAnsiTheme="minorHAnsi"/>
          <w:b/>
        </w:rPr>
        <w:t>Devoir de conseil et d’alerte</w:t>
      </w:r>
    </w:p>
    <w:p w14:paraId="1B115287" w14:textId="77777777" w:rsidR="00293CB3" w:rsidRPr="00B63CDF" w:rsidRDefault="00293CB3"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Le titulaire du marché effectuera son devoir de conseil sur l'application de la réglementation et le fonctionnement des installations, sans rémunération supplémentaire, dans la mesure où aucune étude spéciale ne sera nécessaire.</w:t>
      </w:r>
    </w:p>
    <w:p w14:paraId="0297D6DE" w14:textId="69318710" w:rsidR="00293CB3" w:rsidRPr="00B63CDF" w:rsidRDefault="00293CB3"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Ainsi, le titulaire du marché devra signaler au</w:t>
      </w:r>
      <w:r w:rsidR="00FB2814" w:rsidRPr="00B63CDF">
        <w:rPr>
          <w:rFonts w:ascii="Calibri" w:hAnsi="Calibri" w:cstheme="minorHAnsi"/>
          <w:sz w:val="22"/>
          <w:szCs w:val="22"/>
        </w:rPr>
        <w:t xml:space="preserve">x HCL </w:t>
      </w:r>
      <w:r w:rsidRPr="00B63CDF">
        <w:rPr>
          <w:rFonts w:ascii="Calibri" w:hAnsi="Calibri" w:cstheme="minorHAnsi"/>
          <w:sz w:val="22"/>
          <w:szCs w:val="22"/>
        </w:rPr>
        <w:t>les éventuels points de non-conformité avec la réglementation relative aux installations (dans la mesure où cela ne pouvait pas être fait lors de la visite d'état des lieux).</w:t>
      </w:r>
    </w:p>
    <w:p w14:paraId="161AC39D" w14:textId="77777777" w:rsidR="00293CB3" w:rsidRPr="00B63CDF" w:rsidRDefault="00293CB3" w:rsidP="00B63CDF">
      <w:pPr>
        <w:tabs>
          <w:tab w:val="left" w:pos="431"/>
        </w:tabs>
        <w:rPr>
          <w:rFonts w:ascii="Calibri" w:hAnsi="Calibri" w:cstheme="minorHAnsi"/>
          <w:sz w:val="22"/>
          <w:szCs w:val="22"/>
        </w:rPr>
      </w:pPr>
      <w:r w:rsidRPr="00B63CDF">
        <w:rPr>
          <w:rFonts w:ascii="Calibri" w:hAnsi="Calibri" w:cstheme="minorHAnsi"/>
          <w:sz w:val="22"/>
          <w:szCs w:val="22"/>
        </w:rPr>
        <w:t>Si une installation cesse d'être conforme à la réglementation en vigueur, du fait d'une modification de celle-ci, le titulaire du marché devra le signaler par écrit, dès la parution officielle, à l'Ingénieur Maintenance du Secteur ou à son représentant.</w:t>
      </w:r>
    </w:p>
    <w:p w14:paraId="1BCF2406" w14:textId="77777777" w:rsidR="00293CB3" w:rsidRPr="00B63CDF" w:rsidRDefault="00293CB3" w:rsidP="00B63CDF">
      <w:pPr>
        <w:tabs>
          <w:tab w:val="left" w:pos="431"/>
        </w:tabs>
        <w:rPr>
          <w:rFonts w:ascii="Calibri" w:hAnsi="Calibri" w:cstheme="minorHAnsi"/>
          <w:sz w:val="22"/>
          <w:szCs w:val="22"/>
        </w:rPr>
      </w:pPr>
    </w:p>
    <w:p w14:paraId="74A5B751" w14:textId="77777777" w:rsidR="00293CB3" w:rsidRPr="00B63CDF" w:rsidRDefault="00293CB3"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Le titulaire du marché devra signaler, par écrit, à l'Ingénieur Maintenance du Secteur ou à son représentant, les incidents constatés ainsi que les incidents prévisibles, dès qu'il pourra les déceler, en indiquant les travaux nécessaires à leur correction ou à leur prévention ainsi que les conséquences que pourraient entraîner la non-exécution des travaux nécessaires.</w:t>
      </w:r>
    </w:p>
    <w:p w14:paraId="1476A706" w14:textId="77777777" w:rsidR="00BF41A1" w:rsidRPr="00B63CDF" w:rsidRDefault="00BF41A1" w:rsidP="00B63CDF">
      <w:pPr>
        <w:tabs>
          <w:tab w:val="left" w:pos="431"/>
        </w:tabs>
        <w:rPr>
          <w:rFonts w:ascii="Calibri" w:hAnsi="Calibri" w:cstheme="minorHAnsi"/>
        </w:rPr>
      </w:pPr>
    </w:p>
    <w:p w14:paraId="26F249C1" w14:textId="77777777" w:rsidR="00617ED3" w:rsidRPr="00B63CDF" w:rsidRDefault="00617ED3" w:rsidP="00B63CDF">
      <w:pPr>
        <w:tabs>
          <w:tab w:val="left" w:pos="431"/>
        </w:tabs>
        <w:rPr>
          <w:rFonts w:ascii="Calibri" w:hAnsi="Calibri" w:cstheme="minorHAnsi"/>
          <w:b/>
        </w:rPr>
      </w:pPr>
      <w:r w:rsidRPr="00B63CDF">
        <w:rPr>
          <w:rFonts w:ascii="Calibri" w:hAnsi="Calibri" w:cstheme="minorHAnsi"/>
          <w:b/>
        </w:rPr>
        <w:t>Accompagnement du bureau de contrôle</w:t>
      </w:r>
    </w:p>
    <w:p w14:paraId="380429E9" w14:textId="4019B83B" w:rsidR="00617ED3" w:rsidRPr="00B63CDF" w:rsidRDefault="00617ED3" w:rsidP="00B63CDF">
      <w:pPr>
        <w:tabs>
          <w:tab w:val="left" w:pos="431"/>
        </w:tabs>
        <w:rPr>
          <w:rFonts w:ascii="Calibri" w:hAnsi="Calibri" w:cstheme="minorHAnsi"/>
          <w:sz w:val="22"/>
          <w:szCs w:val="22"/>
        </w:rPr>
      </w:pPr>
      <w:r w:rsidRPr="00B63CDF">
        <w:rPr>
          <w:rFonts w:ascii="Calibri" w:hAnsi="Calibri" w:cstheme="minorHAnsi"/>
          <w:sz w:val="22"/>
          <w:szCs w:val="22"/>
        </w:rPr>
        <w:t>Le titulaire devra accompagner le bureau de contrôle lors des visites périodiques.</w:t>
      </w:r>
    </w:p>
    <w:p w14:paraId="35BD8142" w14:textId="0CD3E9C3" w:rsidR="000245CE" w:rsidRPr="00B63CDF" w:rsidRDefault="000245CE" w:rsidP="00B63CDF">
      <w:pPr>
        <w:tabs>
          <w:tab w:val="left" w:pos="431"/>
        </w:tabs>
        <w:rPr>
          <w:rFonts w:ascii="Calibri" w:hAnsi="Calibri" w:cstheme="minorHAnsi"/>
          <w:sz w:val="22"/>
          <w:szCs w:val="22"/>
        </w:rPr>
      </w:pPr>
    </w:p>
    <w:p w14:paraId="5D1ACD8E" w14:textId="77777777" w:rsidR="000245CE" w:rsidRPr="00B63CDF" w:rsidRDefault="000245CE" w:rsidP="00B63CDF">
      <w:pPr>
        <w:tabs>
          <w:tab w:val="left" w:pos="431"/>
        </w:tabs>
        <w:rPr>
          <w:rFonts w:ascii="Calibri" w:hAnsi="Calibri" w:cstheme="minorHAnsi"/>
          <w:b/>
        </w:rPr>
      </w:pPr>
      <w:r w:rsidRPr="00B63CDF">
        <w:rPr>
          <w:rFonts w:ascii="Calibri" w:hAnsi="Calibri" w:cstheme="minorHAnsi"/>
          <w:b/>
        </w:rPr>
        <w:t>Gestion des déchets</w:t>
      </w:r>
    </w:p>
    <w:p w14:paraId="684C9720" w14:textId="77777777" w:rsidR="000245CE" w:rsidRPr="00B63CDF" w:rsidRDefault="000245CE" w:rsidP="00B63CDF">
      <w:pPr>
        <w:rPr>
          <w:rFonts w:ascii="Calibri" w:hAnsi="Calibri" w:cstheme="minorHAnsi"/>
          <w:sz w:val="22"/>
          <w:szCs w:val="22"/>
        </w:rPr>
      </w:pPr>
      <w:r w:rsidRPr="00B63CDF">
        <w:rPr>
          <w:rFonts w:ascii="Calibri" w:hAnsi="Calibri" w:cstheme="minorHAnsi"/>
          <w:sz w:val="22"/>
          <w:szCs w:val="22"/>
        </w:rPr>
        <w:t>Le prestataire devra assurer le suivi et le traitement conforme à la réglementation de tous les déchets liés à son activité, y compris ceux qui pourraient rentrer dans la catégorie de DASRI (Déchet d’activité de soin à risque infectieux).</w:t>
      </w:r>
    </w:p>
    <w:p w14:paraId="38BB8421" w14:textId="77777777" w:rsidR="000245CE" w:rsidRPr="00B63CDF" w:rsidRDefault="000245CE" w:rsidP="00B63CDF">
      <w:pPr>
        <w:tabs>
          <w:tab w:val="left" w:pos="431"/>
        </w:tabs>
        <w:rPr>
          <w:rFonts w:ascii="Calibri" w:hAnsi="Calibri" w:cstheme="minorHAnsi"/>
          <w:sz w:val="22"/>
          <w:szCs w:val="22"/>
        </w:rPr>
      </w:pPr>
    </w:p>
    <w:p w14:paraId="12C89D59" w14:textId="77777777" w:rsidR="00617ED3" w:rsidRPr="00B63CDF" w:rsidRDefault="00617ED3" w:rsidP="00B63CDF">
      <w:pPr>
        <w:tabs>
          <w:tab w:val="left" w:pos="431"/>
        </w:tabs>
        <w:rPr>
          <w:rFonts w:ascii="Calibri" w:hAnsi="Calibri" w:cstheme="minorHAnsi"/>
          <w:sz w:val="22"/>
          <w:szCs w:val="22"/>
        </w:rPr>
      </w:pPr>
    </w:p>
    <w:p w14:paraId="354920AC" w14:textId="77777777" w:rsidR="00293CB3" w:rsidRPr="00B63CDF" w:rsidRDefault="00293CB3" w:rsidP="00B63CDF">
      <w:pPr>
        <w:tabs>
          <w:tab w:val="left" w:pos="431"/>
        </w:tabs>
        <w:rPr>
          <w:rFonts w:ascii="Calibri" w:hAnsi="Calibri" w:cstheme="minorHAnsi"/>
        </w:rPr>
      </w:pPr>
    </w:p>
    <w:p w14:paraId="517728F2" w14:textId="77777777" w:rsidR="00293CB3" w:rsidRPr="00B63CDF" w:rsidRDefault="00293CB3" w:rsidP="00B63CDF">
      <w:pPr>
        <w:pStyle w:val="Titre2"/>
        <w:rPr>
          <w:rFonts w:ascii="Calibri" w:hAnsi="Calibri" w:cstheme="minorHAnsi"/>
        </w:rPr>
      </w:pPr>
      <w:bookmarkStart w:id="116" w:name="_Toc48535241"/>
      <w:bookmarkStart w:id="117" w:name="_Toc295830210"/>
      <w:bookmarkStart w:id="118" w:name="_Toc187759822"/>
      <w:r w:rsidRPr="00B63CDF">
        <w:rPr>
          <w:rFonts w:ascii="Calibri" w:hAnsi="Calibri" w:cstheme="minorHAnsi"/>
        </w:rPr>
        <w:t>Obligation relevant de la sécurité des travailleurs</w:t>
      </w:r>
      <w:bookmarkEnd w:id="116"/>
      <w:bookmarkEnd w:id="117"/>
      <w:bookmarkEnd w:id="118"/>
    </w:p>
    <w:p w14:paraId="636AAA2C" w14:textId="77777777" w:rsidR="00293CB3" w:rsidRPr="00B63CDF" w:rsidRDefault="00293CB3" w:rsidP="00B63CDF">
      <w:pPr>
        <w:tabs>
          <w:tab w:val="left" w:pos="431"/>
        </w:tabs>
        <w:rPr>
          <w:rFonts w:ascii="Calibri" w:hAnsi="Calibri" w:cstheme="minorHAnsi"/>
          <w:b/>
          <w:u w:val="double"/>
        </w:rPr>
      </w:pPr>
    </w:p>
    <w:p w14:paraId="0E0F4729" w14:textId="77777777" w:rsidR="00293CB3" w:rsidRPr="00B63CDF" w:rsidRDefault="00293CB3" w:rsidP="00B63CDF">
      <w:pPr>
        <w:pStyle w:val="Titre3"/>
        <w:numPr>
          <w:ilvl w:val="0"/>
          <w:numId w:val="0"/>
        </w:numPr>
        <w:ind w:left="720" w:hanging="720"/>
        <w:rPr>
          <w:rFonts w:ascii="Calibri" w:hAnsi="Calibri" w:cstheme="minorHAnsi"/>
          <w:sz w:val="22"/>
          <w:szCs w:val="22"/>
        </w:rPr>
      </w:pPr>
      <w:bookmarkStart w:id="119" w:name="_Toc48535243"/>
      <w:bookmarkStart w:id="120" w:name="_Toc295830212"/>
      <w:bookmarkStart w:id="121" w:name="_Toc187759823"/>
      <w:r w:rsidRPr="00B63CDF">
        <w:rPr>
          <w:rFonts w:ascii="Calibri" w:hAnsi="Calibri" w:cstheme="minorHAnsi"/>
          <w:sz w:val="22"/>
          <w:szCs w:val="22"/>
        </w:rPr>
        <w:t>Rappel des obligations essentielles relevant du titulaire du marché</w:t>
      </w:r>
      <w:bookmarkEnd w:id="119"/>
      <w:bookmarkEnd w:id="120"/>
      <w:bookmarkEnd w:id="121"/>
    </w:p>
    <w:p w14:paraId="7B2995F4" w14:textId="77777777" w:rsidR="00293CB3" w:rsidRPr="00B63CDF" w:rsidRDefault="00293CB3" w:rsidP="00B63CDF">
      <w:pPr>
        <w:tabs>
          <w:tab w:val="left" w:pos="431"/>
        </w:tabs>
        <w:rPr>
          <w:rFonts w:ascii="Calibri" w:hAnsi="Calibri" w:cstheme="minorHAnsi"/>
          <w:sz w:val="22"/>
          <w:szCs w:val="22"/>
        </w:rPr>
      </w:pPr>
    </w:p>
    <w:p w14:paraId="056ABC56" w14:textId="77777777" w:rsidR="00293CB3" w:rsidRPr="00B63CDF" w:rsidRDefault="00293CB3" w:rsidP="00B63CDF">
      <w:pPr>
        <w:tabs>
          <w:tab w:val="left" w:pos="431"/>
        </w:tabs>
        <w:rPr>
          <w:rFonts w:ascii="Calibri" w:hAnsi="Calibri" w:cstheme="minorHAnsi"/>
          <w:sz w:val="22"/>
          <w:szCs w:val="22"/>
        </w:rPr>
      </w:pPr>
      <w:r w:rsidRPr="00B63CDF">
        <w:rPr>
          <w:rFonts w:ascii="Calibri" w:hAnsi="Calibri" w:cstheme="minorHAnsi"/>
          <w:sz w:val="22"/>
          <w:szCs w:val="22"/>
        </w:rPr>
        <w:t>Après conclusion du marché, le titulaire du marché devra respecter les obligations essentielles suivantes:</w:t>
      </w:r>
    </w:p>
    <w:p w14:paraId="6AC7EB1C" w14:textId="227166FC"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informer son C.</w:t>
      </w:r>
      <w:r w:rsidR="00FC6D58" w:rsidRPr="00B63CDF">
        <w:rPr>
          <w:rFonts w:ascii="Calibri" w:hAnsi="Calibri" w:cstheme="minorHAnsi"/>
          <w:sz w:val="22"/>
          <w:szCs w:val="22"/>
        </w:rPr>
        <w:t>S.E</w:t>
      </w:r>
      <w:r w:rsidRPr="00B63CDF">
        <w:rPr>
          <w:rFonts w:ascii="Calibri" w:hAnsi="Calibri" w:cstheme="minorHAnsi"/>
          <w:sz w:val="22"/>
          <w:szCs w:val="22"/>
        </w:rPr>
        <w:t>. de la date de l’Inspection Préalable Commune de l’opération</w:t>
      </w:r>
    </w:p>
    <w:p w14:paraId="12937009" w14:textId="77777777"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participer, avec ses Sous-traitants, à l’Inspection Préalable Commune qui se concrétisera par la rédaction d’un Plan de Prévention</w:t>
      </w:r>
    </w:p>
    <w:p w14:paraId="3D3DBB3F" w14:textId="44A7917C"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tenir le Plan de Prévention à disposition de son C.</w:t>
      </w:r>
      <w:r w:rsidR="00FC6D58" w:rsidRPr="00B63CDF">
        <w:rPr>
          <w:rFonts w:ascii="Calibri" w:hAnsi="Calibri" w:cstheme="minorHAnsi"/>
          <w:sz w:val="22"/>
          <w:szCs w:val="22"/>
        </w:rPr>
        <w:t>S.E</w:t>
      </w:r>
      <w:r w:rsidRPr="00B63CDF">
        <w:rPr>
          <w:rFonts w:ascii="Calibri" w:hAnsi="Calibri" w:cstheme="minorHAnsi"/>
          <w:sz w:val="22"/>
          <w:szCs w:val="22"/>
        </w:rPr>
        <w:t>., de la Médecine du Travail et de l’Inspection du Travail</w:t>
      </w:r>
    </w:p>
    <w:p w14:paraId="04453FA6" w14:textId="77777777"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commenter le Plan de Prévention aux personnels impliqués dans l’opération</w:t>
      </w:r>
    </w:p>
    <w:p w14:paraId="6FA77C06" w14:textId="0108A49C"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 xml:space="preserve">signaler </w:t>
      </w:r>
      <w:r w:rsidR="00FB2814" w:rsidRPr="00B63CDF">
        <w:rPr>
          <w:rFonts w:ascii="Calibri" w:hAnsi="Calibri" w:cstheme="minorHAnsi"/>
          <w:sz w:val="22"/>
          <w:szCs w:val="22"/>
        </w:rPr>
        <w:t xml:space="preserve">aux </w:t>
      </w:r>
      <w:r w:rsidR="008F7332" w:rsidRPr="00B63CDF">
        <w:rPr>
          <w:rFonts w:ascii="Calibri" w:hAnsi="Calibri" w:cstheme="minorHAnsi"/>
          <w:sz w:val="22"/>
          <w:szCs w:val="22"/>
        </w:rPr>
        <w:t xml:space="preserve">HCL </w:t>
      </w:r>
      <w:r w:rsidRPr="00B63CDF">
        <w:rPr>
          <w:rFonts w:ascii="Calibri" w:hAnsi="Calibri" w:cstheme="minorHAnsi"/>
          <w:sz w:val="22"/>
          <w:szCs w:val="22"/>
        </w:rPr>
        <w:t>les améliorations possibles concernant la coordination des mesures de prévention</w:t>
      </w:r>
    </w:p>
    <w:p w14:paraId="074DDF47" w14:textId="5EFE37B7" w:rsidR="00293CB3" w:rsidRPr="00B63CDF" w:rsidRDefault="00293CB3" w:rsidP="00B63CDF">
      <w:pPr>
        <w:pStyle w:val="Corpsdetexte"/>
        <w:numPr>
          <w:ilvl w:val="0"/>
          <w:numId w:val="1"/>
        </w:numPr>
        <w:tabs>
          <w:tab w:val="clear" w:pos="1211"/>
          <w:tab w:val="left" w:pos="851"/>
        </w:tabs>
        <w:spacing w:before="120"/>
        <w:ind w:left="851" w:hanging="499"/>
        <w:rPr>
          <w:rFonts w:ascii="Calibri" w:hAnsi="Calibri" w:cstheme="minorHAnsi"/>
          <w:sz w:val="22"/>
          <w:szCs w:val="22"/>
        </w:rPr>
      </w:pPr>
      <w:r w:rsidRPr="00B63CDF">
        <w:rPr>
          <w:rFonts w:ascii="Calibri" w:hAnsi="Calibri" w:cstheme="minorHAnsi"/>
          <w:sz w:val="22"/>
          <w:szCs w:val="22"/>
        </w:rPr>
        <w:t xml:space="preserve">demander </w:t>
      </w:r>
      <w:r w:rsidR="00FB2814" w:rsidRPr="00B63CDF">
        <w:rPr>
          <w:rFonts w:ascii="Calibri" w:hAnsi="Calibri" w:cstheme="minorHAnsi"/>
          <w:sz w:val="22"/>
          <w:szCs w:val="22"/>
        </w:rPr>
        <w:t xml:space="preserve">aux HCL </w:t>
      </w:r>
      <w:r w:rsidRPr="00B63CDF">
        <w:rPr>
          <w:rFonts w:ascii="Calibri" w:hAnsi="Calibri" w:cstheme="minorHAnsi"/>
          <w:sz w:val="22"/>
          <w:szCs w:val="22"/>
        </w:rPr>
        <w:t>l'agrément de tous Sous-traitants et attendre celui-ci pour faire exécuter les prestations sous-traitées.</w:t>
      </w:r>
    </w:p>
    <w:p w14:paraId="517B6C40" w14:textId="77777777" w:rsidR="00293CB3" w:rsidRPr="00B63CDF" w:rsidRDefault="00293CB3" w:rsidP="00B63CDF">
      <w:pPr>
        <w:tabs>
          <w:tab w:val="left" w:pos="431"/>
        </w:tabs>
        <w:rPr>
          <w:rFonts w:ascii="Calibri" w:hAnsi="Calibri" w:cstheme="minorHAnsi"/>
          <w:sz w:val="22"/>
          <w:szCs w:val="22"/>
        </w:rPr>
      </w:pPr>
    </w:p>
    <w:p w14:paraId="06F4BBB4" w14:textId="77777777" w:rsidR="00293CB3" w:rsidRPr="00B63CDF" w:rsidRDefault="00293CB3" w:rsidP="00B63CDF">
      <w:pPr>
        <w:tabs>
          <w:tab w:val="left" w:pos="431"/>
        </w:tabs>
        <w:rPr>
          <w:rFonts w:ascii="Calibri" w:hAnsi="Calibri" w:cstheme="minorHAnsi"/>
          <w:sz w:val="22"/>
          <w:szCs w:val="22"/>
        </w:rPr>
      </w:pPr>
      <w:r w:rsidRPr="00B63CDF">
        <w:rPr>
          <w:rFonts w:ascii="Calibri" w:hAnsi="Calibri" w:cstheme="minorHAnsi"/>
          <w:sz w:val="22"/>
          <w:szCs w:val="22"/>
        </w:rPr>
        <w:t>De plus, il est rappelé que chaque Chef d’Entreprise restera responsable, pour son propre personnel et pour celui de ses Sous-traitants éventuels, de l’application des mesures de prévention requises.</w:t>
      </w:r>
    </w:p>
    <w:p w14:paraId="75D1A3CE" w14:textId="77777777" w:rsidR="00293CB3" w:rsidRPr="00B63CDF" w:rsidRDefault="00293CB3" w:rsidP="00B63CDF">
      <w:pPr>
        <w:tabs>
          <w:tab w:val="left" w:pos="431"/>
        </w:tabs>
        <w:rPr>
          <w:rFonts w:ascii="Calibri" w:hAnsi="Calibri" w:cstheme="minorHAnsi"/>
          <w:sz w:val="22"/>
          <w:szCs w:val="22"/>
        </w:rPr>
      </w:pPr>
    </w:p>
    <w:p w14:paraId="0686179E" w14:textId="77777777" w:rsidR="00293CB3" w:rsidRPr="00B63CDF" w:rsidRDefault="00293CB3" w:rsidP="00B63CDF">
      <w:pPr>
        <w:tabs>
          <w:tab w:val="left" w:pos="431"/>
        </w:tabs>
        <w:rPr>
          <w:rFonts w:ascii="Calibri" w:hAnsi="Calibri" w:cstheme="minorHAnsi"/>
          <w:sz w:val="22"/>
          <w:szCs w:val="22"/>
        </w:rPr>
      </w:pPr>
    </w:p>
    <w:p w14:paraId="6144AC96" w14:textId="77777777" w:rsidR="00293CB3" w:rsidRPr="00B63CDF" w:rsidRDefault="00293CB3" w:rsidP="00B63CDF">
      <w:pPr>
        <w:pStyle w:val="Titre3"/>
        <w:numPr>
          <w:ilvl w:val="0"/>
          <w:numId w:val="0"/>
        </w:numPr>
        <w:ind w:left="720" w:hanging="720"/>
        <w:rPr>
          <w:rFonts w:ascii="Calibri" w:hAnsi="Calibri" w:cstheme="minorHAnsi"/>
          <w:sz w:val="22"/>
          <w:szCs w:val="22"/>
        </w:rPr>
      </w:pPr>
      <w:bookmarkStart w:id="122" w:name="_Toc48535244"/>
      <w:bookmarkStart w:id="123" w:name="_Toc295830213"/>
      <w:bookmarkStart w:id="124" w:name="_Toc187759824"/>
      <w:r w:rsidRPr="00B63CDF">
        <w:rPr>
          <w:rFonts w:ascii="Calibri" w:hAnsi="Calibri" w:cstheme="minorHAnsi"/>
          <w:sz w:val="22"/>
          <w:szCs w:val="22"/>
        </w:rPr>
        <w:t>Dispositions de sécurité</w:t>
      </w:r>
      <w:bookmarkEnd w:id="122"/>
      <w:bookmarkEnd w:id="123"/>
      <w:bookmarkEnd w:id="124"/>
    </w:p>
    <w:p w14:paraId="229DEC6E" w14:textId="77777777" w:rsidR="00293CB3" w:rsidRPr="00B63CDF" w:rsidRDefault="00293CB3" w:rsidP="00B63CDF">
      <w:pPr>
        <w:tabs>
          <w:tab w:val="left" w:pos="431"/>
        </w:tabs>
        <w:rPr>
          <w:rFonts w:ascii="Calibri" w:hAnsi="Calibri" w:cstheme="minorHAnsi"/>
          <w:sz w:val="22"/>
          <w:szCs w:val="22"/>
        </w:rPr>
      </w:pPr>
    </w:p>
    <w:p w14:paraId="1F840E0E" w14:textId="77777777" w:rsidR="00293CB3" w:rsidRPr="00B63CDF" w:rsidRDefault="00293CB3" w:rsidP="00B63CDF">
      <w:pPr>
        <w:pStyle w:val="Corpsdetexte"/>
        <w:rPr>
          <w:rFonts w:ascii="Calibri" w:hAnsi="Calibri" w:cstheme="minorHAnsi"/>
          <w:sz w:val="22"/>
          <w:szCs w:val="22"/>
        </w:rPr>
      </w:pPr>
      <w:r w:rsidRPr="00B63CDF">
        <w:rPr>
          <w:rFonts w:ascii="Calibri" w:hAnsi="Calibri" w:cstheme="minorHAnsi"/>
          <w:sz w:val="22"/>
          <w:szCs w:val="22"/>
        </w:rPr>
        <w:t xml:space="preserve">Les dispositions de sécurité applicables aux prestations objet du présent Cahier des Clauses </w:t>
      </w:r>
      <w:r w:rsidR="007D05D2" w:rsidRPr="00B63CDF">
        <w:rPr>
          <w:rFonts w:ascii="Calibri" w:hAnsi="Calibri" w:cstheme="minorHAnsi"/>
          <w:sz w:val="22"/>
          <w:szCs w:val="22"/>
        </w:rPr>
        <w:t xml:space="preserve">Techniques </w:t>
      </w:r>
      <w:r w:rsidRPr="00B63CDF">
        <w:rPr>
          <w:rFonts w:ascii="Calibri" w:hAnsi="Calibri" w:cstheme="minorHAnsi"/>
          <w:sz w:val="22"/>
          <w:szCs w:val="22"/>
        </w:rPr>
        <w:t>Particulières sont les suivantes :</w:t>
      </w:r>
    </w:p>
    <w:p w14:paraId="281BFD9D" w14:textId="77777777" w:rsidR="00293CB3" w:rsidRPr="00B63CDF" w:rsidRDefault="00293CB3" w:rsidP="00B63CDF">
      <w:pPr>
        <w:pStyle w:val="Pieddepage"/>
        <w:tabs>
          <w:tab w:val="clear" w:pos="4819"/>
          <w:tab w:val="clear" w:pos="9071"/>
        </w:tabs>
        <w:rPr>
          <w:rFonts w:ascii="Calibri" w:hAnsi="Calibri" w:cstheme="minorHAnsi"/>
          <w:sz w:val="22"/>
          <w:szCs w:val="22"/>
        </w:rPr>
      </w:pPr>
    </w:p>
    <w:p w14:paraId="54DD314C" w14:textId="77777777" w:rsidR="00293CB3" w:rsidRPr="00B63CDF" w:rsidRDefault="00293CB3" w:rsidP="00B63CDF">
      <w:pPr>
        <w:pStyle w:val="Corpsdetexte"/>
        <w:numPr>
          <w:ilvl w:val="0"/>
          <w:numId w:val="1"/>
        </w:numPr>
        <w:tabs>
          <w:tab w:val="left" w:pos="1276"/>
        </w:tabs>
        <w:rPr>
          <w:rFonts w:ascii="Calibri" w:hAnsi="Calibri" w:cstheme="minorHAnsi"/>
          <w:sz w:val="22"/>
          <w:szCs w:val="22"/>
        </w:rPr>
      </w:pPr>
      <w:r w:rsidRPr="00B63CDF">
        <w:rPr>
          <w:rFonts w:ascii="Calibri" w:hAnsi="Calibri" w:cstheme="minorHAnsi"/>
          <w:sz w:val="22"/>
          <w:szCs w:val="22"/>
        </w:rPr>
        <w:t xml:space="preserve">participation du titulaire du marché à une Inspection Préalable Commune organisée </w:t>
      </w:r>
      <w:r w:rsidRPr="00B63CDF">
        <w:rPr>
          <w:rFonts w:ascii="Calibri" w:hAnsi="Calibri" w:cstheme="minorHAnsi"/>
          <w:b/>
          <w:sz w:val="22"/>
          <w:szCs w:val="22"/>
        </w:rPr>
        <w:t xml:space="preserve">annuellement </w:t>
      </w:r>
      <w:r w:rsidRPr="00B63CDF">
        <w:rPr>
          <w:rFonts w:ascii="Calibri" w:hAnsi="Calibri" w:cstheme="minorHAnsi"/>
          <w:sz w:val="22"/>
          <w:szCs w:val="22"/>
        </w:rPr>
        <w:t>par l'Etablissement. Cette Inspection Préalable Commune a pour objectif d’analyser préalablement les risque</w:t>
      </w:r>
      <w:r w:rsidR="004B2525" w:rsidRPr="00B63CDF">
        <w:rPr>
          <w:rFonts w:ascii="Calibri" w:hAnsi="Calibri" w:cstheme="minorHAnsi"/>
          <w:sz w:val="22"/>
          <w:szCs w:val="22"/>
        </w:rPr>
        <w:t xml:space="preserve">s liés aux interventions et de </w:t>
      </w:r>
      <w:r w:rsidRPr="00B63CDF">
        <w:rPr>
          <w:rFonts w:ascii="Calibri" w:hAnsi="Calibri" w:cstheme="minorHAnsi"/>
          <w:sz w:val="22"/>
          <w:szCs w:val="22"/>
        </w:rPr>
        <w:t>définir les mesures de sécurité à prendre par les différentes parties. Les dispositions pratiques (dates, lieux, etc...) seront définies ultérieurement par un document spécifique à l’appui du marché</w:t>
      </w:r>
    </w:p>
    <w:p w14:paraId="44B91277" w14:textId="77777777" w:rsidR="00293CB3" w:rsidRPr="00B63CDF" w:rsidRDefault="00293CB3" w:rsidP="00B63CDF">
      <w:pPr>
        <w:pStyle w:val="Corpsdetexte"/>
        <w:tabs>
          <w:tab w:val="left" w:pos="1276"/>
        </w:tabs>
        <w:ind w:left="851"/>
        <w:rPr>
          <w:rFonts w:ascii="Calibri" w:hAnsi="Calibri" w:cstheme="minorHAnsi"/>
          <w:sz w:val="22"/>
          <w:szCs w:val="22"/>
        </w:rPr>
      </w:pPr>
    </w:p>
    <w:p w14:paraId="0B06419D" w14:textId="77777777" w:rsidR="00293CB3" w:rsidRPr="00B63CDF" w:rsidRDefault="00293CB3" w:rsidP="00B63CDF">
      <w:pPr>
        <w:pStyle w:val="Corpsdetexte"/>
        <w:numPr>
          <w:ilvl w:val="0"/>
          <w:numId w:val="1"/>
        </w:numPr>
        <w:tabs>
          <w:tab w:val="left" w:pos="1276"/>
        </w:tabs>
        <w:rPr>
          <w:rFonts w:ascii="Calibri" w:hAnsi="Calibri" w:cstheme="minorHAnsi"/>
          <w:sz w:val="22"/>
          <w:szCs w:val="22"/>
        </w:rPr>
      </w:pPr>
      <w:r w:rsidRPr="00B63CDF">
        <w:rPr>
          <w:rFonts w:ascii="Calibri" w:hAnsi="Calibri" w:cstheme="minorHAnsi"/>
          <w:sz w:val="22"/>
          <w:szCs w:val="22"/>
        </w:rPr>
        <w:t>à l’issue de l’Inspection Préalable Commune, un Plan de Prévention formalisant  les mesures de sécurité retenues sera rédigé et visé par les deux parties.</w:t>
      </w:r>
    </w:p>
    <w:p w14:paraId="42206D4A" w14:textId="64D6E6CB" w:rsidR="00953C2F" w:rsidRPr="00B63CDF" w:rsidRDefault="00953C2F" w:rsidP="00B63CDF">
      <w:pPr>
        <w:rPr>
          <w:rFonts w:ascii="Calibri" w:hAnsi="Calibri" w:cstheme="minorHAnsi"/>
        </w:rPr>
      </w:pPr>
    </w:p>
    <w:p w14:paraId="716C1D95" w14:textId="41C0E4C7" w:rsidR="00953C2F" w:rsidRPr="00B63CDF" w:rsidRDefault="00953C2F" w:rsidP="00B63CDF">
      <w:pPr>
        <w:rPr>
          <w:rFonts w:ascii="Calibri" w:hAnsi="Calibri" w:cstheme="minorHAnsi"/>
        </w:rPr>
      </w:pPr>
    </w:p>
    <w:p w14:paraId="201589E0" w14:textId="77777777" w:rsidR="00953C2F" w:rsidRPr="00B63CDF" w:rsidRDefault="00953C2F" w:rsidP="00B63CDF">
      <w:pPr>
        <w:rPr>
          <w:rFonts w:ascii="Calibri" w:hAnsi="Calibri" w:cstheme="minorHAnsi"/>
        </w:rPr>
      </w:pPr>
    </w:p>
    <w:p w14:paraId="43B42011" w14:textId="77777777" w:rsidR="00293CB3" w:rsidRPr="00B63CDF" w:rsidRDefault="00293CB3" w:rsidP="00B63CDF">
      <w:pPr>
        <w:pStyle w:val="Titre2"/>
        <w:rPr>
          <w:rFonts w:ascii="Calibri" w:hAnsi="Calibri" w:cstheme="minorHAnsi"/>
        </w:rPr>
      </w:pPr>
      <w:bookmarkStart w:id="125" w:name="_Toc187759825"/>
      <w:r w:rsidRPr="00B63CDF">
        <w:rPr>
          <w:rFonts w:ascii="Calibri" w:hAnsi="Calibri" w:cstheme="minorHAnsi"/>
        </w:rPr>
        <w:t>Risque amiante</w:t>
      </w:r>
      <w:bookmarkEnd w:id="125"/>
    </w:p>
    <w:p w14:paraId="703F0C75" w14:textId="77777777" w:rsidR="00293CB3" w:rsidRPr="00B63CDF" w:rsidRDefault="00293CB3" w:rsidP="00B63CDF">
      <w:pPr>
        <w:rPr>
          <w:rFonts w:ascii="Calibri" w:hAnsi="Calibri" w:cstheme="minorHAnsi"/>
        </w:rPr>
      </w:pPr>
    </w:p>
    <w:p w14:paraId="3DCDCE01" w14:textId="54EAAAD7" w:rsidR="00293CB3" w:rsidRPr="00B63CDF" w:rsidRDefault="00293CB3" w:rsidP="00B63CDF">
      <w:pPr>
        <w:rPr>
          <w:rFonts w:ascii="Calibri" w:hAnsi="Calibri" w:cstheme="minorHAnsi"/>
          <w:sz w:val="22"/>
          <w:szCs w:val="22"/>
        </w:rPr>
      </w:pPr>
      <w:r w:rsidRPr="00B63CDF">
        <w:rPr>
          <w:rFonts w:ascii="Calibri" w:hAnsi="Calibri" w:cstheme="minorHAnsi"/>
          <w:sz w:val="22"/>
          <w:szCs w:val="22"/>
        </w:rPr>
        <w:t>Le</w:t>
      </w:r>
      <w:r w:rsidR="00FB2814" w:rsidRPr="00B63CDF">
        <w:rPr>
          <w:rFonts w:ascii="Calibri" w:hAnsi="Calibri" w:cstheme="minorHAnsi"/>
          <w:sz w:val="22"/>
          <w:szCs w:val="22"/>
        </w:rPr>
        <w:t xml:space="preserve">s HCL ont procédé </w:t>
      </w:r>
      <w:r w:rsidRPr="00B63CDF">
        <w:rPr>
          <w:rFonts w:ascii="Calibri" w:hAnsi="Calibri" w:cstheme="minorHAnsi"/>
          <w:sz w:val="22"/>
          <w:szCs w:val="22"/>
        </w:rPr>
        <w:t>conformément à la réglementation à une recherche des matériaux amiantés dans le cadre d’un Document Technique Amiante. Le DTA est mis à disposition de toute personne ou entreprise appelée à intervenir dans le bâtiment.</w:t>
      </w:r>
    </w:p>
    <w:p w14:paraId="1B64CC9D" w14:textId="77777777" w:rsidR="007C61D3" w:rsidRPr="00B63CDF" w:rsidRDefault="007C61D3" w:rsidP="00B63CDF">
      <w:pPr>
        <w:rPr>
          <w:rFonts w:ascii="Calibri" w:hAnsi="Calibri" w:cstheme="minorHAnsi"/>
          <w:sz w:val="22"/>
          <w:szCs w:val="22"/>
        </w:rPr>
      </w:pPr>
    </w:p>
    <w:p w14:paraId="050A6B1F" w14:textId="77777777" w:rsidR="00293CB3" w:rsidRPr="00B63CDF" w:rsidRDefault="00293CB3" w:rsidP="00B63CDF">
      <w:pPr>
        <w:rPr>
          <w:rFonts w:ascii="Calibri" w:hAnsi="Calibri" w:cstheme="minorHAnsi"/>
          <w:sz w:val="22"/>
          <w:szCs w:val="22"/>
        </w:rPr>
      </w:pPr>
      <w:r w:rsidRPr="00B63CDF">
        <w:rPr>
          <w:rFonts w:ascii="Calibri" w:hAnsi="Calibri" w:cstheme="minorHAnsi"/>
          <w:sz w:val="22"/>
          <w:szCs w:val="22"/>
        </w:rPr>
        <w:t>En cas de présence de matériaux amiantés, le titulaire pourra ainsi prendre les mesures de protection individuelles et collectives nécessaires.</w:t>
      </w:r>
      <w:r w:rsidR="007C61D3" w:rsidRPr="00B63CDF">
        <w:rPr>
          <w:rFonts w:ascii="Calibri" w:hAnsi="Calibri" w:cstheme="minorHAnsi"/>
          <w:sz w:val="22"/>
          <w:szCs w:val="22"/>
        </w:rPr>
        <w:t xml:space="preserve"> </w:t>
      </w:r>
      <w:r w:rsidRPr="00B63CDF">
        <w:rPr>
          <w:rFonts w:ascii="Calibri" w:hAnsi="Calibri" w:cstheme="minorHAnsi"/>
          <w:sz w:val="22"/>
          <w:szCs w:val="22"/>
        </w:rPr>
        <w:t>Le titulaire devra avoir du personnel formé aux interventions techniques sur des matériaux susceptibles de provoquer l’émission de fibres d’amiante</w:t>
      </w:r>
      <w:r w:rsidR="007C61D3" w:rsidRPr="00B63CDF">
        <w:rPr>
          <w:rFonts w:ascii="Calibri" w:hAnsi="Calibri" w:cstheme="minorHAnsi"/>
          <w:sz w:val="22"/>
          <w:szCs w:val="22"/>
        </w:rPr>
        <w:t xml:space="preserve"> (sous</w:t>
      </w:r>
      <w:r w:rsidR="00363BC5" w:rsidRPr="00B63CDF">
        <w:rPr>
          <w:rFonts w:ascii="Calibri" w:hAnsi="Calibri" w:cstheme="minorHAnsi"/>
          <w:sz w:val="22"/>
          <w:szCs w:val="22"/>
        </w:rPr>
        <w:t>-</w:t>
      </w:r>
      <w:r w:rsidR="007C61D3" w:rsidRPr="00B63CDF">
        <w:rPr>
          <w:rFonts w:ascii="Calibri" w:hAnsi="Calibri" w:cstheme="minorHAnsi"/>
          <w:sz w:val="22"/>
          <w:szCs w:val="22"/>
        </w:rPr>
        <w:t>section 4)</w:t>
      </w:r>
      <w:r w:rsidRPr="00B63CDF">
        <w:rPr>
          <w:rFonts w:ascii="Calibri" w:hAnsi="Calibri" w:cstheme="minorHAnsi"/>
          <w:sz w:val="22"/>
          <w:szCs w:val="22"/>
        </w:rPr>
        <w:t xml:space="preserve">. Préalablement à </w:t>
      </w:r>
      <w:r w:rsidR="007C61D3" w:rsidRPr="00B63CDF">
        <w:rPr>
          <w:rFonts w:ascii="Calibri" w:hAnsi="Calibri" w:cstheme="minorHAnsi"/>
          <w:sz w:val="22"/>
          <w:szCs w:val="22"/>
        </w:rPr>
        <w:t>son intervention</w:t>
      </w:r>
      <w:r w:rsidRPr="00B63CDF">
        <w:rPr>
          <w:rFonts w:ascii="Calibri" w:hAnsi="Calibri" w:cstheme="minorHAnsi"/>
          <w:sz w:val="22"/>
          <w:szCs w:val="22"/>
        </w:rPr>
        <w:t>, le titulaire devra avoir un mode opératoire con</w:t>
      </w:r>
      <w:r w:rsidR="007C61D3" w:rsidRPr="00B63CDF">
        <w:rPr>
          <w:rFonts w:ascii="Calibri" w:hAnsi="Calibri" w:cstheme="minorHAnsi"/>
          <w:sz w:val="22"/>
          <w:szCs w:val="22"/>
        </w:rPr>
        <w:t>forme</w:t>
      </w:r>
      <w:r w:rsidRPr="00B63CDF">
        <w:rPr>
          <w:rFonts w:ascii="Calibri" w:hAnsi="Calibri" w:cstheme="minorHAnsi"/>
          <w:sz w:val="22"/>
          <w:szCs w:val="22"/>
        </w:rPr>
        <w:t xml:space="preserve"> au décret n°2012-639 du 4 mai 2012 et fournir les attestations de formation des travailleurs. </w:t>
      </w:r>
    </w:p>
    <w:p w14:paraId="7BBC2DB2" w14:textId="77777777" w:rsidR="00293CB3" w:rsidRPr="00B63CDF" w:rsidRDefault="00293CB3" w:rsidP="00B63CDF">
      <w:pPr>
        <w:rPr>
          <w:rFonts w:ascii="Calibri" w:hAnsi="Calibri" w:cstheme="minorHAnsi"/>
          <w:sz w:val="22"/>
          <w:szCs w:val="22"/>
        </w:rPr>
      </w:pPr>
    </w:p>
    <w:p w14:paraId="7D31F0A9" w14:textId="1124E7A8" w:rsidR="00293CB3" w:rsidRPr="00B63CDF" w:rsidRDefault="00293CB3" w:rsidP="00B63CDF">
      <w:pPr>
        <w:rPr>
          <w:rFonts w:ascii="Calibri" w:hAnsi="Calibri" w:cstheme="minorHAnsi"/>
          <w:sz w:val="22"/>
          <w:szCs w:val="22"/>
        </w:rPr>
      </w:pPr>
      <w:r w:rsidRPr="00B63CDF">
        <w:rPr>
          <w:rFonts w:ascii="Calibri" w:hAnsi="Calibri" w:cstheme="minorHAnsi"/>
          <w:sz w:val="22"/>
          <w:szCs w:val="22"/>
        </w:rPr>
        <w:t>Si le titulaire identifie la présence de matériaux amiantés non répertoriés dans le dossier technique " Amiante ", il est tenu d'en informer immédiatement le</w:t>
      </w:r>
      <w:r w:rsidR="00FB2814" w:rsidRPr="00B63CDF">
        <w:rPr>
          <w:rFonts w:ascii="Calibri" w:hAnsi="Calibri" w:cstheme="minorHAnsi"/>
          <w:sz w:val="22"/>
          <w:szCs w:val="22"/>
        </w:rPr>
        <w:t>s</w:t>
      </w:r>
      <w:r w:rsidR="00363BC5" w:rsidRPr="00B63CDF">
        <w:rPr>
          <w:rFonts w:ascii="Calibri" w:hAnsi="Calibri" w:cstheme="minorHAnsi"/>
          <w:sz w:val="22"/>
          <w:szCs w:val="22"/>
        </w:rPr>
        <w:t xml:space="preserve"> HCL </w:t>
      </w:r>
      <w:r w:rsidRPr="00B63CDF">
        <w:rPr>
          <w:rFonts w:ascii="Calibri" w:hAnsi="Calibri" w:cstheme="minorHAnsi"/>
          <w:sz w:val="22"/>
          <w:szCs w:val="22"/>
        </w:rPr>
        <w:t>et d’arrêter immédiatement toute intervention sur l’équipement.</w:t>
      </w:r>
    </w:p>
    <w:p w14:paraId="7FEA6BEA" w14:textId="78E872F9" w:rsidR="00293CB3" w:rsidRPr="00B63CDF" w:rsidRDefault="00FB2814" w:rsidP="00B63CDF">
      <w:pPr>
        <w:rPr>
          <w:rFonts w:ascii="Calibri" w:hAnsi="Calibri" w:cstheme="minorHAnsi"/>
          <w:sz w:val="22"/>
          <w:szCs w:val="22"/>
        </w:rPr>
      </w:pPr>
      <w:r w:rsidRPr="00B63CDF">
        <w:rPr>
          <w:rFonts w:ascii="Calibri" w:hAnsi="Calibri" w:cstheme="minorHAnsi"/>
          <w:sz w:val="22"/>
          <w:szCs w:val="22"/>
        </w:rPr>
        <w:t>Les</w:t>
      </w:r>
      <w:r w:rsidR="00363BC5" w:rsidRPr="00B63CDF">
        <w:rPr>
          <w:rFonts w:ascii="Calibri" w:hAnsi="Calibri" w:cstheme="minorHAnsi"/>
          <w:sz w:val="22"/>
          <w:szCs w:val="22"/>
        </w:rPr>
        <w:t xml:space="preserve"> HCL </w:t>
      </w:r>
      <w:r w:rsidR="00293CB3" w:rsidRPr="00B63CDF">
        <w:rPr>
          <w:rFonts w:ascii="Calibri" w:hAnsi="Calibri" w:cstheme="minorHAnsi"/>
          <w:sz w:val="22"/>
          <w:szCs w:val="22"/>
        </w:rPr>
        <w:t>convoquer</w:t>
      </w:r>
      <w:r w:rsidRPr="00B63CDF">
        <w:rPr>
          <w:rFonts w:ascii="Calibri" w:hAnsi="Calibri" w:cstheme="minorHAnsi"/>
          <w:sz w:val="22"/>
          <w:szCs w:val="22"/>
        </w:rPr>
        <w:t>ont</w:t>
      </w:r>
      <w:r w:rsidR="00293CB3" w:rsidRPr="00B63CDF">
        <w:rPr>
          <w:rFonts w:ascii="Calibri" w:hAnsi="Calibri" w:cstheme="minorHAnsi"/>
          <w:sz w:val="22"/>
          <w:szCs w:val="22"/>
        </w:rPr>
        <w:t xml:space="preserve"> le titulaire pour étudier les conditions de la poursuite des travaux.</w:t>
      </w:r>
    </w:p>
    <w:p w14:paraId="5F3AFF32" w14:textId="77777777" w:rsidR="00293CB3" w:rsidRPr="00B63CDF" w:rsidRDefault="00293CB3" w:rsidP="00B63CDF">
      <w:pPr>
        <w:rPr>
          <w:rFonts w:ascii="Calibri" w:hAnsi="Calibri" w:cstheme="minorHAnsi"/>
          <w:sz w:val="22"/>
          <w:szCs w:val="22"/>
        </w:rPr>
      </w:pPr>
    </w:p>
    <w:p w14:paraId="755CFF7F" w14:textId="77777777" w:rsidR="00293CB3" w:rsidRPr="00B63CDF" w:rsidRDefault="00293CB3" w:rsidP="00B63CDF">
      <w:pPr>
        <w:rPr>
          <w:rFonts w:ascii="Calibri" w:hAnsi="Calibri" w:cstheme="minorHAnsi"/>
          <w:sz w:val="22"/>
          <w:szCs w:val="22"/>
        </w:rPr>
      </w:pPr>
      <w:r w:rsidRPr="00B63CDF">
        <w:rPr>
          <w:rFonts w:ascii="Calibri" w:hAnsi="Calibri" w:cstheme="minorHAnsi"/>
          <w:sz w:val="22"/>
          <w:szCs w:val="22"/>
        </w:rPr>
        <w:t>Le titulaire fournira au cours du chantier l’ensemble des BSDA (Bordereau de Suivi des Déchets Amiantés) relatifs aux matériaux amiantés déposés.</w:t>
      </w:r>
    </w:p>
    <w:p w14:paraId="0BC29F47" w14:textId="77777777" w:rsidR="00293CB3" w:rsidRPr="00B63CDF" w:rsidRDefault="00293CB3" w:rsidP="00B63CDF">
      <w:pPr>
        <w:jc w:val="left"/>
        <w:rPr>
          <w:rFonts w:ascii="Calibri" w:hAnsi="Calibri" w:cstheme="minorHAnsi"/>
          <w:sz w:val="22"/>
          <w:szCs w:val="22"/>
        </w:rPr>
      </w:pPr>
    </w:p>
    <w:p w14:paraId="44652F40" w14:textId="77777777" w:rsidR="00293CB3" w:rsidRPr="00B63CDF" w:rsidRDefault="00293CB3" w:rsidP="00B63CDF">
      <w:pPr>
        <w:jc w:val="left"/>
        <w:rPr>
          <w:rFonts w:ascii="Calibri" w:hAnsi="Calibri" w:cstheme="minorHAnsi"/>
        </w:rPr>
      </w:pPr>
    </w:p>
    <w:p w14:paraId="78D27686" w14:textId="77777777" w:rsidR="00293CB3" w:rsidRPr="00B63CDF" w:rsidRDefault="00293CB3" w:rsidP="00B63CDF">
      <w:pPr>
        <w:pStyle w:val="Titre2"/>
        <w:rPr>
          <w:rFonts w:ascii="Calibri" w:hAnsi="Calibri" w:cstheme="minorHAnsi"/>
        </w:rPr>
      </w:pPr>
      <w:bookmarkStart w:id="126" w:name="_Toc187759826"/>
      <w:r w:rsidRPr="00B63CDF">
        <w:rPr>
          <w:rFonts w:ascii="Calibri" w:hAnsi="Calibri" w:cstheme="minorHAnsi"/>
        </w:rPr>
        <w:t>Risque aspergillaire</w:t>
      </w:r>
      <w:bookmarkEnd w:id="126"/>
    </w:p>
    <w:p w14:paraId="3D19EF70" w14:textId="77777777" w:rsidR="00293CB3" w:rsidRPr="00B63CDF" w:rsidRDefault="00293CB3" w:rsidP="00B63CDF">
      <w:pPr>
        <w:rPr>
          <w:rFonts w:ascii="Calibri" w:hAnsi="Calibri" w:cstheme="minorHAnsi"/>
        </w:rPr>
      </w:pPr>
    </w:p>
    <w:p w14:paraId="27035FCD"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 xml:space="preserve">L’attention du titulaire est attirée sur le fait qu’il intervient en milieu hospitalier. </w:t>
      </w:r>
    </w:p>
    <w:p w14:paraId="477EF338"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A ce titre, il doit s’assurer que ses interventions respectent les règles de bonnes pratiques en matière d’hygiène générale : ses agents sont formés aux interventions en milieu hospitalier, les outils, équipements et fournitures sont adaptés. Ses protocoles d’intervention sont également adaptés.</w:t>
      </w:r>
    </w:p>
    <w:p w14:paraId="6C458A93" w14:textId="77777777" w:rsidR="00D14B70" w:rsidRPr="00B63CDF" w:rsidRDefault="00D14B70" w:rsidP="00B63CDF">
      <w:pPr>
        <w:rPr>
          <w:rFonts w:ascii="Calibri" w:hAnsi="Calibri" w:cstheme="minorHAnsi"/>
          <w:sz w:val="22"/>
          <w:szCs w:val="22"/>
        </w:rPr>
      </w:pPr>
    </w:p>
    <w:p w14:paraId="42E2246F"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Les Unités d’Hygiène Hospitalière des HCL pourront cependant</w:t>
      </w:r>
      <w:r w:rsidR="00D85CAD" w:rsidRPr="00B63CDF">
        <w:rPr>
          <w:rFonts w:ascii="Calibri" w:hAnsi="Calibri" w:cstheme="minorHAnsi"/>
          <w:sz w:val="22"/>
          <w:szCs w:val="22"/>
        </w:rPr>
        <w:t xml:space="preserve"> estimer nécessaire de réaliser </w:t>
      </w:r>
      <w:r w:rsidRPr="00B63CDF">
        <w:rPr>
          <w:rFonts w:ascii="Calibri" w:hAnsi="Calibri" w:cstheme="minorHAnsi"/>
          <w:sz w:val="22"/>
          <w:szCs w:val="22"/>
        </w:rPr>
        <w:t xml:space="preserve">un diagnostic du niveau de risque aspergillaire en fonction de la nature et de la localisation des interventions. </w:t>
      </w:r>
    </w:p>
    <w:p w14:paraId="789C9A0D"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 xml:space="preserve">Le prestataire devra se rendre disponible pour présenter son intervention (protocole d’intervention, durée, </w:t>
      </w:r>
      <w:r w:rsidR="00D85CAD" w:rsidRPr="00B63CDF">
        <w:rPr>
          <w:rFonts w:ascii="Calibri" w:hAnsi="Calibri" w:cstheme="minorHAnsi"/>
          <w:sz w:val="22"/>
          <w:szCs w:val="22"/>
        </w:rPr>
        <w:t>qualification des intervenants</w:t>
      </w:r>
      <w:r w:rsidRPr="00B63CDF">
        <w:rPr>
          <w:rFonts w:ascii="Calibri" w:hAnsi="Calibri" w:cstheme="minorHAnsi"/>
          <w:sz w:val="22"/>
          <w:szCs w:val="22"/>
        </w:rPr>
        <w:t>).</w:t>
      </w:r>
    </w:p>
    <w:p w14:paraId="2ACEDBDC"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 xml:space="preserve">Le diagnostic pourra conduire à identifier des mesures de protection spécifique. </w:t>
      </w:r>
    </w:p>
    <w:p w14:paraId="5CD55991" w14:textId="77777777" w:rsidR="00D14B70" w:rsidRPr="00B63CDF" w:rsidRDefault="00D14B70" w:rsidP="00B63CDF">
      <w:pPr>
        <w:rPr>
          <w:rFonts w:ascii="Calibri" w:hAnsi="Calibri" w:cstheme="minorHAnsi"/>
          <w:sz w:val="22"/>
          <w:szCs w:val="22"/>
        </w:rPr>
      </w:pPr>
      <w:r w:rsidRPr="00B63CDF">
        <w:rPr>
          <w:rFonts w:ascii="Calibri" w:hAnsi="Calibri" w:cstheme="minorHAnsi"/>
          <w:sz w:val="22"/>
          <w:szCs w:val="22"/>
        </w:rPr>
        <w:t>Le prestataire ne doit pas la mise en place de ces protections spécifiques au titre des dépenses forfaitaires. Elles seront réalisées soit sur bon de commande dans le cadre du présent contrat, soit par un autre intervenant.</w:t>
      </w:r>
    </w:p>
    <w:p w14:paraId="7FD9F6EC" w14:textId="77777777" w:rsidR="00293CB3" w:rsidRPr="00B63CDF" w:rsidRDefault="00293CB3" w:rsidP="00B63CDF">
      <w:pPr>
        <w:rPr>
          <w:rFonts w:ascii="Calibri" w:hAnsi="Calibri" w:cstheme="minorHAnsi"/>
          <w:b/>
          <w:sz w:val="28"/>
        </w:rPr>
      </w:pPr>
    </w:p>
    <w:p w14:paraId="67E2C779" w14:textId="77777777" w:rsidR="00293CB3" w:rsidRPr="00B63CDF" w:rsidRDefault="00293CB3" w:rsidP="00B63CDF">
      <w:pPr>
        <w:tabs>
          <w:tab w:val="left" w:pos="431"/>
        </w:tabs>
        <w:rPr>
          <w:rFonts w:ascii="Calibri" w:hAnsi="Calibri" w:cstheme="minorHAnsi"/>
        </w:rPr>
      </w:pPr>
    </w:p>
    <w:p w14:paraId="020B6406" w14:textId="39E69C7A" w:rsidR="007C61D3" w:rsidRPr="00B63CDF" w:rsidRDefault="007C61D3" w:rsidP="00B63CDF">
      <w:pPr>
        <w:pStyle w:val="Titre2"/>
        <w:rPr>
          <w:rFonts w:ascii="Calibri" w:hAnsi="Calibri" w:cstheme="minorHAnsi"/>
        </w:rPr>
      </w:pPr>
      <w:bookmarkStart w:id="127" w:name="_Toc48535240"/>
      <w:bookmarkStart w:id="128" w:name="_Toc295830209"/>
      <w:bookmarkStart w:id="129" w:name="_Toc187759827"/>
      <w:r w:rsidRPr="00B63CDF">
        <w:rPr>
          <w:rFonts w:ascii="Calibri" w:hAnsi="Calibri" w:cstheme="minorHAnsi"/>
        </w:rPr>
        <w:t xml:space="preserve">Obligations </w:t>
      </w:r>
      <w:r w:rsidR="00FB2814" w:rsidRPr="00B63CDF">
        <w:rPr>
          <w:rFonts w:ascii="Calibri" w:hAnsi="Calibri" w:cstheme="minorHAnsi"/>
        </w:rPr>
        <w:t>des</w:t>
      </w:r>
      <w:r w:rsidR="00363BC5" w:rsidRPr="00B63CDF">
        <w:rPr>
          <w:rFonts w:ascii="Calibri" w:hAnsi="Calibri" w:cstheme="minorHAnsi"/>
        </w:rPr>
        <w:t xml:space="preserve"> HCL</w:t>
      </w:r>
      <w:bookmarkEnd w:id="129"/>
      <w:r w:rsidR="00363BC5" w:rsidRPr="00B63CDF">
        <w:rPr>
          <w:rFonts w:ascii="Calibri" w:hAnsi="Calibri" w:cstheme="minorHAnsi"/>
        </w:rPr>
        <w:t xml:space="preserve"> </w:t>
      </w:r>
      <w:bookmarkEnd w:id="127"/>
      <w:bookmarkEnd w:id="128"/>
    </w:p>
    <w:p w14:paraId="0A08DF59" w14:textId="77777777" w:rsidR="007C61D3" w:rsidRPr="00B63CDF" w:rsidRDefault="007C61D3" w:rsidP="00B63CDF">
      <w:pPr>
        <w:tabs>
          <w:tab w:val="left" w:pos="431"/>
        </w:tabs>
        <w:rPr>
          <w:rFonts w:ascii="Calibri" w:hAnsi="Calibri" w:cstheme="minorHAnsi"/>
        </w:rPr>
      </w:pPr>
    </w:p>
    <w:p w14:paraId="116D1069" w14:textId="44EEB77A" w:rsidR="007C61D3" w:rsidRPr="00B63CDF" w:rsidRDefault="00FB2814"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 xml:space="preserve">Les HCL laisseront </w:t>
      </w:r>
      <w:r w:rsidR="007C61D3" w:rsidRPr="00B63CDF">
        <w:rPr>
          <w:rFonts w:ascii="Calibri" w:hAnsi="Calibri" w:cstheme="minorHAnsi"/>
          <w:sz w:val="22"/>
          <w:szCs w:val="22"/>
        </w:rPr>
        <w:t xml:space="preserve">le libre accès des installations au personnel du titulaire du marché, sous réserve que celui-ci ait prévenu l'Etablissement concerné, suivant notamment la procédure prévue à l'article </w:t>
      </w:r>
      <w:r w:rsidR="00411790" w:rsidRPr="00B63CDF">
        <w:rPr>
          <w:rFonts w:ascii="Calibri" w:hAnsi="Calibri" w:cstheme="minorHAnsi"/>
          <w:sz w:val="22"/>
          <w:szCs w:val="22"/>
        </w:rPr>
        <w:t>V</w:t>
      </w:r>
      <w:r w:rsidR="007C61D3" w:rsidRPr="00B63CDF">
        <w:rPr>
          <w:rFonts w:ascii="Calibri" w:hAnsi="Calibri" w:cstheme="minorHAnsi"/>
          <w:sz w:val="22"/>
          <w:szCs w:val="22"/>
        </w:rPr>
        <w:t xml:space="preserve"> ci avant pour les visites de maintenance préventive.</w:t>
      </w:r>
    </w:p>
    <w:p w14:paraId="201B43A9" w14:textId="77777777" w:rsidR="007C61D3" w:rsidRPr="00B63CDF" w:rsidRDefault="007C61D3" w:rsidP="00B63CDF">
      <w:pPr>
        <w:pStyle w:val="Corpsdetexte"/>
        <w:tabs>
          <w:tab w:val="left" w:pos="431"/>
        </w:tabs>
        <w:rPr>
          <w:rFonts w:ascii="Calibri" w:hAnsi="Calibri" w:cstheme="minorHAnsi"/>
          <w:sz w:val="22"/>
          <w:szCs w:val="22"/>
        </w:rPr>
      </w:pPr>
    </w:p>
    <w:p w14:paraId="50FF657A" w14:textId="5C82F345" w:rsidR="007C61D3" w:rsidRPr="00B63CDF" w:rsidRDefault="007C61D3" w:rsidP="00B63CDF">
      <w:pPr>
        <w:tabs>
          <w:tab w:val="left" w:pos="431"/>
        </w:tabs>
        <w:rPr>
          <w:rFonts w:ascii="Calibri" w:hAnsi="Calibri" w:cstheme="minorHAnsi"/>
          <w:sz w:val="22"/>
          <w:szCs w:val="22"/>
        </w:rPr>
      </w:pPr>
      <w:r w:rsidRPr="00B63CDF">
        <w:rPr>
          <w:rFonts w:ascii="Calibri" w:hAnsi="Calibri" w:cstheme="minorHAnsi"/>
          <w:sz w:val="22"/>
          <w:szCs w:val="22"/>
        </w:rPr>
        <w:t>Le</w:t>
      </w:r>
      <w:r w:rsidR="00FB2814" w:rsidRPr="00B63CDF">
        <w:rPr>
          <w:rFonts w:ascii="Calibri" w:hAnsi="Calibri" w:cstheme="minorHAnsi"/>
          <w:sz w:val="22"/>
          <w:szCs w:val="22"/>
        </w:rPr>
        <w:t xml:space="preserve">s </w:t>
      </w:r>
      <w:r w:rsidR="00363BC5" w:rsidRPr="00B63CDF">
        <w:rPr>
          <w:rFonts w:ascii="Calibri" w:hAnsi="Calibri" w:cstheme="minorHAnsi"/>
          <w:sz w:val="22"/>
          <w:szCs w:val="22"/>
        </w:rPr>
        <w:t xml:space="preserve">HCL </w:t>
      </w:r>
      <w:r w:rsidRPr="00B63CDF">
        <w:rPr>
          <w:rFonts w:ascii="Calibri" w:hAnsi="Calibri" w:cstheme="minorHAnsi"/>
          <w:sz w:val="22"/>
          <w:szCs w:val="22"/>
        </w:rPr>
        <w:t>signaler</w:t>
      </w:r>
      <w:r w:rsidR="00FB2814" w:rsidRPr="00B63CDF">
        <w:rPr>
          <w:rFonts w:ascii="Calibri" w:hAnsi="Calibri" w:cstheme="minorHAnsi"/>
          <w:sz w:val="22"/>
          <w:szCs w:val="22"/>
        </w:rPr>
        <w:t>ont</w:t>
      </w:r>
      <w:r w:rsidRPr="00B63CDF">
        <w:rPr>
          <w:rFonts w:ascii="Calibri" w:hAnsi="Calibri" w:cstheme="minorHAnsi"/>
          <w:sz w:val="22"/>
          <w:szCs w:val="22"/>
        </w:rPr>
        <w:t xml:space="preserve"> immédiatement au titulaire du marché toutes les pannes et anomalies de fonctionnement qu'il constater</w:t>
      </w:r>
      <w:r w:rsidR="00363BC5" w:rsidRPr="00B63CDF">
        <w:rPr>
          <w:rFonts w:ascii="Calibri" w:hAnsi="Calibri" w:cstheme="minorHAnsi"/>
          <w:sz w:val="22"/>
          <w:szCs w:val="22"/>
        </w:rPr>
        <w:t>a</w:t>
      </w:r>
      <w:r w:rsidRPr="00B63CDF">
        <w:rPr>
          <w:rFonts w:ascii="Calibri" w:hAnsi="Calibri" w:cstheme="minorHAnsi"/>
          <w:sz w:val="22"/>
          <w:szCs w:val="22"/>
        </w:rPr>
        <w:t xml:space="preserve"> sur les installations.</w:t>
      </w:r>
    </w:p>
    <w:p w14:paraId="70E4C88E" w14:textId="77777777" w:rsidR="007C61D3" w:rsidRPr="00B63CDF" w:rsidRDefault="007C61D3" w:rsidP="00B63CDF">
      <w:pPr>
        <w:pStyle w:val="Corpsdetexte"/>
        <w:tabs>
          <w:tab w:val="left" w:pos="431"/>
        </w:tabs>
        <w:rPr>
          <w:rFonts w:ascii="Calibri" w:hAnsi="Calibri" w:cstheme="minorHAnsi"/>
          <w:sz w:val="22"/>
          <w:szCs w:val="22"/>
        </w:rPr>
      </w:pPr>
    </w:p>
    <w:p w14:paraId="13EEDFD5" w14:textId="3A2B6439" w:rsidR="007C61D3" w:rsidRPr="00B63CDF" w:rsidRDefault="00FB2814"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 xml:space="preserve">Les </w:t>
      </w:r>
      <w:r w:rsidR="00363BC5" w:rsidRPr="00B63CDF">
        <w:rPr>
          <w:rFonts w:ascii="Calibri" w:hAnsi="Calibri" w:cstheme="minorHAnsi"/>
          <w:sz w:val="22"/>
          <w:szCs w:val="22"/>
        </w:rPr>
        <w:t xml:space="preserve">HCL </w:t>
      </w:r>
      <w:r w:rsidR="007C61D3" w:rsidRPr="00B63CDF">
        <w:rPr>
          <w:rFonts w:ascii="Calibri" w:hAnsi="Calibri" w:cstheme="minorHAnsi"/>
          <w:sz w:val="22"/>
          <w:szCs w:val="22"/>
        </w:rPr>
        <w:t>se réserve</w:t>
      </w:r>
      <w:r w:rsidRPr="00B63CDF">
        <w:rPr>
          <w:rFonts w:ascii="Calibri" w:hAnsi="Calibri" w:cstheme="minorHAnsi"/>
          <w:sz w:val="22"/>
          <w:szCs w:val="22"/>
        </w:rPr>
        <w:t>nt</w:t>
      </w:r>
      <w:r w:rsidR="007C61D3" w:rsidRPr="00B63CDF">
        <w:rPr>
          <w:rFonts w:ascii="Calibri" w:hAnsi="Calibri" w:cstheme="minorHAnsi"/>
          <w:sz w:val="22"/>
          <w:szCs w:val="22"/>
        </w:rPr>
        <w:t xml:space="preserve"> le droit de faire réaliser des travaux sur les installations par une autre entreprise, il en informer</w:t>
      </w:r>
      <w:r w:rsidR="00363BC5" w:rsidRPr="00B63CDF">
        <w:rPr>
          <w:rFonts w:ascii="Calibri" w:hAnsi="Calibri" w:cstheme="minorHAnsi"/>
          <w:sz w:val="22"/>
          <w:szCs w:val="22"/>
        </w:rPr>
        <w:t>a</w:t>
      </w:r>
      <w:r w:rsidR="007C61D3" w:rsidRPr="00B63CDF">
        <w:rPr>
          <w:rFonts w:ascii="Calibri" w:hAnsi="Calibri" w:cstheme="minorHAnsi"/>
          <w:sz w:val="22"/>
          <w:szCs w:val="22"/>
        </w:rPr>
        <w:t xml:space="preserve"> alors le titulaire du marché et pourr</w:t>
      </w:r>
      <w:r w:rsidR="00363BC5" w:rsidRPr="00B63CDF">
        <w:rPr>
          <w:rFonts w:ascii="Calibri" w:hAnsi="Calibri" w:cstheme="minorHAnsi"/>
          <w:sz w:val="22"/>
          <w:szCs w:val="22"/>
        </w:rPr>
        <w:t>a</w:t>
      </w:r>
      <w:r w:rsidR="007C61D3" w:rsidRPr="00B63CDF">
        <w:rPr>
          <w:rFonts w:ascii="Calibri" w:hAnsi="Calibri" w:cstheme="minorHAnsi"/>
          <w:sz w:val="22"/>
          <w:szCs w:val="22"/>
        </w:rPr>
        <w:t xml:space="preserve"> lui fournir, sur demande, les procès-verbaux de réception.</w:t>
      </w:r>
    </w:p>
    <w:p w14:paraId="4E0DA5C0" w14:textId="77777777" w:rsidR="007C61D3" w:rsidRPr="00B63CDF" w:rsidRDefault="007C61D3" w:rsidP="00B63CDF">
      <w:pPr>
        <w:pStyle w:val="Corpsdetexte"/>
        <w:tabs>
          <w:tab w:val="left" w:pos="431"/>
        </w:tabs>
        <w:rPr>
          <w:rFonts w:ascii="Calibri" w:hAnsi="Calibri" w:cstheme="minorHAnsi"/>
          <w:sz w:val="22"/>
          <w:szCs w:val="22"/>
        </w:rPr>
      </w:pPr>
    </w:p>
    <w:p w14:paraId="7C9C9981" w14:textId="22BF0A29" w:rsidR="007C61D3" w:rsidRPr="00B63CDF" w:rsidRDefault="007C61D3" w:rsidP="00B63CDF">
      <w:pPr>
        <w:pStyle w:val="Corpsdetexte"/>
        <w:tabs>
          <w:tab w:val="left" w:pos="431"/>
        </w:tabs>
        <w:rPr>
          <w:rFonts w:ascii="Calibri" w:hAnsi="Calibri" w:cstheme="minorHAnsi"/>
          <w:sz w:val="22"/>
          <w:szCs w:val="22"/>
        </w:rPr>
      </w:pPr>
      <w:r w:rsidRPr="00B63CDF">
        <w:rPr>
          <w:rFonts w:ascii="Calibri" w:hAnsi="Calibri" w:cstheme="minorHAnsi"/>
          <w:sz w:val="22"/>
          <w:szCs w:val="22"/>
        </w:rPr>
        <w:t>Le</w:t>
      </w:r>
      <w:r w:rsidR="008B7E57" w:rsidRPr="00B63CDF">
        <w:rPr>
          <w:rFonts w:ascii="Calibri" w:hAnsi="Calibri" w:cstheme="minorHAnsi"/>
          <w:sz w:val="22"/>
          <w:szCs w:val="22"/>
        </w:rPr>
        <w:t>s</w:t>
      </w:r>
      <w:r w:rsidR="00363BC5" w:rsidRPr="00B63CDF">
        <w:rPr>
          <w:rFonts w:ascii="Calibri" w:hAnsi="Calibri" w:cstheme="minorHAnsi"/>
          <w:sz w:val="22"/>
          <w:szCs w:val="22"/>
        </w:rPr>
        <w:t xml:space="preserve"> HCL </w:t>
      </w:r>
      <w:r w:rsidRPr="00B63CDF">
        <w:rPr>
          <w:rFonts w:ascii="Calibri" w:hAnsi="Calibri" w:cstheme="minorHAnsi"/>
          <w:sz w:val="22"/>
          <w:szCs w:val="22"/>
        </w:rPr>
        <w:t>mettr</w:t>
      </w:r>
      <w:r w:rsidR="008B7E57" w:rsidRPr="00B63CDF">
        <w:rPr>
          <w:rFonts w:ascii="Calibri" w:hAnsi="Calibri" w:cstheme="minorHAnsi"/>
          <w:sz w:val="22"/>
          <w:szCs w:val="22"/>
        </w:rPr>
        <w:t xml:space="preserve">ont </w:t>
      </w:r>
      <w:r w:rsidRPr="00B63CDF">
        <w:rPr>
          <w:rFonts w:ascii="Calibri" w:hAnsi="Calibri" w:cstheme="minorHAnsi"/>
          <w:sz w:val="22"/>
          <w:szCs w:val="22"/>
        </w:rPr>
        <w:t>à disposition d</w:t>
      </w:r>
      <w:r w:rsidR="00363BC5" w:rsidRPr="00B63CDF">
        <w:rPr>
          <w:rFonts w:ascii="Calibri" w:hAnsi="Calibri" w:cstheme="minorHAnsi"/>
          <w:sz w:val="22"/>
          <w:szCs w:val="22"/>
        </w:rPr>
        <w:t>u titulaire</w:t>
      </w:r>
      <w:r w:rsidRPr="00B63CDF">
        <w:rPr>
          <w:rFonts w:ascii="Calibri" w:hAnsi="Calibri" w:cstheme="minorHAnsi"/>
          <w:sz w:val="22"/>
          <w:szCs w:val="22"/>
        </w:rPr>
        <w:t xml:space="preserve"> des locaux pour le personnel et des locaux de stockage selon les configurations suivantes : </w:t>
      </w:r>
    </w:p>
    <w:p w14:paraId="1EB9D324"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1 local utilisable en tant que vestiaire et bureau</w:t>
      </w:r>
    </w:p>
    <w:p w14:paraId="59E5C77F"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 xml:space="preserve">1 ou plusieurs locaux de stockage </w:t>
      </w:r>
    </w:p>
    <w:p w14:paraId="5F232E8C"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Equipements téléphoniques type DECT</w:t>
      </w:r>
    </w:p>
    <w:p w14:paraId="63BDA1C6" w14:textId="77777777" w:rsidR="00241199" w:rsidRPr="00B63CDF" w:rsidRDefault="00241199"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Accès GTC et GMAO sur PC mis à disposition par les HCL</w:t>
      </w:r>
    </w:p>
    <w:p w14:paraId="7CF41EDD"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Des moyens d’accès (clés et badges) aux locaux techniques</w:t>
      </w:r>
    </w:p>
    <w:p w14:paraId="3C5100BE"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 xml:space="preserve">Ligne téléphonique et accès internet à la charge du </w:t>
      </w:r>
      <w:r w:rsidR="00363BC5" w:rsidRPr="00B63CDF">
        <w:rPr>
          <w:rFonts w:ascii="Calibri" w:hAnsi="Calibri" w:cstheme="minorHAnsi"/>
          <w:sz w:val="22"/>
          <w:szCs w:val="22"/>
        </w:rPr>
        <w:t>titulaire</w:t>
      </w:r>
    </w:p>
    <w:p w14:paraId="0A9647A0" w14:textId="77777777" w:rsidR="007C61D3" w:rsidRPr="00B63CDF" w:rsidRDefault="007C61D3" w:rsidP="00B63CDF">
      <w:pPr>
        <w:pStyle w:val="Corpsdetexte"/>
        <w:numPr>
          <w:ilvl w:val="0"/>
          <w:numId w:val="6"/>
        </w:numPr>
        <w:tabs>
          <w:tab w:val="left" w:pos="431"/>
        </w:tabs>
        <w:rPr>
          <w:rFonts w:ascii="Calibri" w:hAnsi="Calibri" w:cstheme="minorHAnsi"/>
          <w:sz w:val="22"/>
          <w:szCs w:val="22"/>
        </w:rPr>
      </w:pPr>
      <w:r w:rsidRPr="00B63CDF">
        <w:rPr>
          <w:rFonts w:ascii="Calibri" w:hAnsi="Calibri" w:cstheme="minorHAnsi"/>
          <w:sz w:val="22"/>
          <w:szCs w:val="22"/>
        </w:rPr>
        <w:t>Possibilité de zone de déchets temporaire</w:t>
      </w:r>
      <w:r w:rsidR="00363BC5" w:rsidRPr="00B63CDF">
        <w:rPr>
          <w:rFonts w:ascii="Calibri" w:hAnsi="Calibri" w:cstheme="minorHAnsi"/>
          <w:sz w:val="22"/>
          <w:szCs w:val="22"/>
        </w:rPr>
        <w:t>.</w:t>
      </w:r>
    </w:p>
    <w:p w14:paraId="42468D5B" w14:textId="77777777" w:rsidR="007C61D3" w:rsidRPr="003E596B" w:rsidRDefault="007C61D3" w:rsidP="00B63CDF">
      <w:pPr>
        <w:pStyle w:val="Corpsdetexte"/>
        <w:tabs>
          <w:tab w:val="left" w:pos="431"/>
        </w:tabs>
        <w:rPr>
          <w:rFonts w:ascii="Calibri" w:hAnsi="Calibri" w:cstheme="minorHAnsi"/>
          <w:sz w:val="22"/>
          <w:szCs w:val="22"/>
        </w:rPr>
      </w:pPr>
    </w:p>
    <w:p w14:paraId="05D5938E" w14:textId="3660E878" w:rsidR="00AD0E04" w:rsidRPr="003E596B" w:rsidRDefault="00AD0E04" w:rsidP="003E596B">
      <w:pPr>
        <w:pStyle w:val="Corpsdetexte"/>
        <w:tabs>
          <w:tab w:val="left" w:pos="431"/>
        </w:tabs>
        <w:rPr>
          <w:rFonts w:ascii="Calibri" w:hAnsi="Calibri" w:cstheme="minorHAnsi"/>
          <w:sz w:val="22"/>
          <w:szCs w:val="22"/>
        </w:rPr>
      </w:pPr>
    </w:p>
    <w:sectPr w:rsidR="00AD0E04" w:rsidRPr="003E596B" w:rsidSect="00CB0AF6">
      <w:footerReference w:type="default" r:id="rId9"/>
      <w:footerReference w:type="first" r:id="rId10"/>
      <w:pgSz w:w="11906" w:h="16838" w:code="9"/>
      <w:pgMar w:top="1276" w:right="1418" w:bottom="1276" w:left="1418" w:header="720" w:footer="4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02636" w14:textId="77777777" w:rsidR="00114F9F" w:rsidRDefault="00114F9F">
      <w:r>
        <w:separator/>
      </w:r>
    </w:p>
  </w:endnote>
  <w:endnote w:type="continuationSeparator" w:id="0">
    <w:p w14:paraId="145C1526" w14:textId="77777777" w:rsidR="00114F9F" w:rsidRDefault="00114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arrator">
    <w:panose1 w:val="00000000000000000000"/>
    <w:charset w:val="00"/>
    <w:family w:val="decorative"/>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8" w:type="dxa"/>
      <w:tblInd w:w="-5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1692"/>
      <w:gridCol w:w="567"/>
      <w:gridCol w:w="3053"/>
      <w:gridCol w:w="3335"/>
      <w:gridCol w:w="567"/>
      <w:gridCol w:w="425"/>
      <w:gridCol w:w="160"/>
      <w:gridCol w:w="389"/>
    </w:tblGrid>
    <w:tr w:rsidR="00114F9F" w:rsidRPr="008663C2" w14:paraId="17F4E32B" w14:textId="77777777" w:rsidTr="009207B3">
      <w:trPr>
        <w:cantSplit/>
      </w:trPr>
      <w:tc>
        <w:tcPr>
          <w:tcW w:w="1692" w:type="dxa"/>
          <w:shd w:val="clear" w:color="auto" w:fill="auto"/>
        </w:tcPr>
        <w:p w14:paraId="501B981C" w14:textId="77777777" w:rsidR="00114F9F" w:rsidRPr="008663C2" w:rsidRDefault="00114F9F" w:rsidP="008E3294">
          <w:pPr>
            <w:pStyle w:val="Pieddepage"/>
            <w:jc w:val="left"/>
            <w:rPr>
              <w:rFonts w:asciiTheme="minorHAnsi" w:hAnsiTheme="minorHAnsi" w:cstheme="minorHAnsi"/>
              <w:i/>
              <w:sz w:val="18"/>
            </w:rPr>
          </w:pPr>
          <w:r w:rsidRPr="008663C2">
            <w:rPr>
              <w:rFonts w:asciiTheme="minorHAnsi" w:hAnsiTheme="minorHAnsi" w:cstheme="minorHAnsi"/>
              <w:i/>
              <w:sz w:val="18"/>
            </w:rPr>
            <w:t>DAT-DME</w:t>
          </w:r>
        </w:p>
      </w:tc>
      <w:tc>
        <w:tcPr>
          <w:tcW w:w="567" w:type="dxa"/>
          <w:shd w:val="clear" w:color="auto" w:fill="auto"/>
        </w:tcPr>
        <w:p w14:paraId="4DA74E6D" w14:textId="77777777" w:rsidR="00114F9F" w:rsidRPr="008663C2" w:rsidRDefault="00114F9F" w:rsidP="008E3294">
          <w:pPr>
            <w:pStyle w:val="Pieddepage"/>
            <w:jc w:val="left"/>
            <w:rPr>
              <w:rFonts w:asciiTheme="minorHAnsi" w:hAnsiTheme="minorHAnsi" w:cstheme="minorHAnsi"/>
              <w:i/>
              <w:sz w:val="18"/>
            </w:rPr>
          </w:pPr>
          <w:r w:rsidRPr="008663C2">
            <w:rPr>
              <w:rFonts w:asciiTheme="minorHAnsi" w:hAnsiTheme="minorHAnsi" w:cstheme="minorHAnsi"/>
              <w:i/>
              <w:sz w:val="18"/>
            </w:rPr>
            <w:t xml:space="preserve">Réf : </w:t>
          </w:r>
        </w:p>
      </w:tc>
      <w:tc>
        <w:tcPr>
          <w:tcW w:w="3053" w:type="dxa"/>
          <w:shd w:val="clear" w:color="auto" w:fill="auto"/>
        </w:tcPr>
        <w:p w14:paraId="267886CA" w14:textId="79D3DE50" w:rsidR="00114F9F" w:rsidRPr="008663C2" w:rsidRDefault="00114F9F" w:rsidP="006A44C4">
          <w:pPr>
            <w:pStyle w:val="Pieddepage"/>
            <w:rPr>
              <w:rFonts w:asciiTheme="minorHAnsi" w:hAnsiTheme="minorHAnsi" w:cstheme="minorHAnsi"/>
              <w:i/>
              <w:sz w:val="16"/>
              <w:szCs w:val="16"/>
            </w:rPr>
          </w:pPr>
          <w:r>
            <w:rPr>
              <w:rFonts w:asciiTheme="minorHAnsi" w:hAnsiTheme="minorHAnsi" w:cstheme="minorHAnsi"/>
              <w:i/>
              <w:sz w:val="16"/>
              <w:szCs w:val="16"/>
            </w:rPr>
            <w:t>Maintenance CVC</w:t>
          </w:r>
          <w:r w:rsidR="006C2298">
            <w:rPr>
              <w:rFonts w:asciiTheme="minorHAnsi" w:hAnsiTheme="minorHAnsi" w:cstheme="minorHAnsi"/>
              <w:i/>
              <w:sz w:val="16"/>
              <w:szCs w:val="16"/>
            </w:rPr>
            <w:t xml:space="preserve"> -EAU</w:t>
          </w:r>
        </w:p>
      </w:tc>
      <w:tc>
        <w:tcPr>
          <w:tcW w:w="3335" w:type="dxa"/>
          <w:shd w:val="clear" w:color="auto" w:fill="auto"/>
        </w:tcPr>
        <w:p w14:paraId="78D7A907" w14:textId="77777777" w:rsidR="00114F9F" w:rsidRPr="008663C2" w:rsidRDefault="00114F9F" w:rsidP="008E3294">
          <w:pPr>
            <w:pStyle w:val="Pieddepage"/>
            <w:jc w:val="center"/>
            <w:rPr>
              <w:rFonts w:asciiTheme="minorHAnsi" w:hAnsiTheme="minorHAnsi" w:cstheme="minorHAnsi"/>
              <w:i/>
              <w:sz w:val="18"/>
            </w:rPr>
          </w:pPr>
          <w:r w:rsidRPr="008663C2">
            <w:rPr>
              <w:rFonts w:asciiTheme="minorHAnsi" w:hAnsiTheme="minorHAnsi" w:cstheme="minorHAnsi"/>
              <w:i/>
              <w:sz w:val="18"/>
            </w:rPr>
            <w:t xml:space="preserve">Cahier des Clauses </w:t>
          </w:r>
          <w:r>
            <w:rPr>
              <w:rFonts w:asciiTheme="minorHAnsi" w:hAnsiTheme="minorHAnsi" w:cstheme="minorHAnsi"/>
              <w:i/>
              <w:sz w:val="18"/>
            </w:rPr>
            <w:t xml:space="preserve">Techniques </w:t>
          </w:r>
          <w:r w:rsidRPr="008663C2">
            <w:rPr>
              <w:rFonts w:asciiTheme="minorHAnsi" w:hAnsiTheme="minorHAnsi" w:cstheme="minorHAnsi"/>
              <w:i/>
              <w:sz w:val="18"/>
            </w:rPr>
            <w:t>Particulières</w:t>
          </w:r>
        </w:p>
      </w:tc>
      <w:tc>
        <w:tcPr>
          <w:tcW w:w="567" w:type="dxa"/>
          <w:shd w:val="clear" w:color="auto" w:fill="auto"/>
        </w:tcPr>
        <w:p w14:paraId="047C73D9" w14:textId="77777777" w:rsidR="00114F9F" w:rsidRPr="008663C2" w:rsidRDefault="00114F9F" w:rsidP="008E3294">
          <w:pPr>
            <w:pStyle w:val="Pieddepage"/>
            <w:jc w:val="right"/>
            <w:rPr>
              <w:rFonts w:asciiTheme="minorHAnsi" w:hAnsiTheme="minorHAnsi" w:cstheme="minorHAnsi"/>
              <w:i/>
              <w:sz w:val="18"/>
            </w:rPr>
          </w:pPr>
          <w:r w:rsidRPr="008663C2">
            <w:rPr>
              <w:rFonts w:asciiTheme="minorHAnsi" w:hAnsiTheme="minorHAnsi" w:cstheme="minorHAnsi"/>
              <w:i/>
              <w:sz w:val="18"/>
            </w:rPr>
            <w:t>page</w:t>
          </w:r>
        </w:p>
      </w:tc>
      <w:tc>
        <w:tcPr>
          <w:tcW w:w="425" w:type="dxa"/>
          <w:shd w:val="clear" w:color="auto" w:fill="auto"/>
        </w:tcPr>
        <w:p w14:paraId="3574FA83" w14:textId="56858065" w:rsidR="00114F9F" w:rsidRPr="008663C2" w:rsidRDefault="00B63CDF" w:rsidP="008E3294">
          <w:pPr>
            <w:pStyle w:val="Pieddepage"/>
            <w:jc w:val="center"/>
            <w:rPr>
              <w:rFonts w:asciiTheme="minorHAnsi" w:hAnsiTheme="minorHAnsi" w:cstheme="minorHAnsi"/>
              <w:i/>
              <w:iCs/>
              <w:sz w:val="18"/>
            </w:rPr>
          </w:pPr>
          <w:r>
            <w:rPr>
              <w:rStyle w:val="Numrodepage"/>
              <w:rFonts w:asciiTheme="minorHAnsi" w:hAnsiTheme="minorHAnsi" w:cstheme="minorHAnsi"/>
              <w:i/>
              <w:iCs/>
              <w:sz w:val="18"/>
            </w:rPr>
            <w:t>23</w:t>
          </w:r>
        </w:p>
      </w:tc>
      <w:tc>
        <w:tcPr>
          <w:tcW w:w="160" w:type="dxa"/>
          <w:shd w:val="clear" w:color="auto" w:fill="auto"/>
        </w:tcPr>
        <w:p w14:paraId="63BB53A5" w14:textId="77777777" w:rsidR="00114F9F" w:rsidRPr="008663C2" w:rsidRDefault="00114F9F" w:rsidP="008E3294">
          <w:pPr>
            <w:pStyle w:val="Pieddepage"/>
            <w:jc w:val="center"/>
            <w:rPr>
              <w:rFonts w:asciiTheme="minorHAnsi" w:hAnsiTheme="minorHAnsi" w:cstheme="minorHAnsi"/>
              <w:i/>
              <w:sz w:val="18"/>
            </w:rPr>
          </w:pPr>
          <w:r w:rsidRPr="008663C2">
            <w:rPr>
              <w:rFonts w:asciiTheme="minorHAnsi" w:hAnsiTheme="minorHAnsi" w:cstheme="minorHAnsi"/>
              <w:i/>
              <w:sz w:val="18"/>
            </w:rPr>
            <w:t>/</w:t>
          </w:r>
        </w:p>
      </w:tc>
      <w:tc>
        <w:tcPr>
          <w:tcW w:w="389" w:type="dxa"/>
          <w:shd w:val="clear" w:color="auto" w:fill="auto"/>
        </w:tcPr>
        <w:p w14:paraId="2484DBE7" w14:textId="5ABC9F2C" w:rsidR="00114F9F" w:rsidRPr="008663C2" w:rsidRDefault="00114F9F" w:rsidP="006F513E">
          <w:pPr>
            <w:pStyle w:val="Pieddepage"/>
            <w:jc w:val="center"/>
            <w:rPr>
              <w:rFonts w:asciiTheme="minorHAnsi" w:hAnsiTheme="minorHAnsi" w:cstheme="minorHAnsi"/>
              <w:i/>
              <w:sz w:val="18"/>
            </w:rPr>
          </w:pPr>
          <w:r>
            <w:rPr>
              <w:rFonts w:asciiTheme="minorHAnsi" w:hAnsiTheme="minorHAnsi" w:cstheme="minorHAnsi"/>
              <w:i/>
              <w:sz w:val="18"/>
            </w:rPr>
            <w:t>23</w:t>
          </w:r>
        </w:p>
      </w:tc>
    </w:tr>
  </w:tbl>
  <w:p w14:paraId="28BBAF94" w14:textId="77777777" w:rsidR="00114F9F" w:rsidRPr="000362C0" w:rsidRDefault="00114F9F" w:rsidP="000362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1D13" w14:textId="77777777" w:rsidR="00114F9F" w:rsidRDefault="00114F9F">
    <w:pPr>
      <w:pStyle w:val="Pieddepage"/>
      <w:jc w:val="center"/>
      <w:rPr>
        <w:noProof/>
      </w:rPr>
    </w:pPr>
  </w:p>
  <w:p w14:paraId="61E744CE" w14:textId="77777777" w:rsidR="00114F9F" w:rsidRDefault="00114F9F">
    <w:pPr>
      <w:pStyle w:val="Pieddepage"/>
      <w:jc w:val="center"/>
      <w:rPr>
        <w:noProof/>
      </w:rPr>
    </w:pPr>
  </w:p>
  <w:p w14:paraId="00478A0D" w14:textId="77777777" w:rsidR="00114F9F" w:rsidRDefault="00114F9F">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3CC53" w14:textId="77777777" w:rsidR="00114F9F" w:rsidRDefault="00114F9F">
      <w:r>
        <w:separator/>
      </w:r>
    </w:p>
  </w:footnote>
  <w:footnote w:type="continuationSeparator" w:id="0">
    <w:p w14:paraId="00CF1252" w14:textId="77777777" w:rsidR="00114F9F" w:rsidRDefault="00114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5C9C"/>
    <w:multiLevelType w:val="hybridMultilevel"/>
    <w:tmpl w:val="5EC8811C"/>
    <w:lvl w:ilvl="0" w:tplc="040C000B">
      <w:start w:val="1"/>
      <w:numFmt w:val="bullet"/>
      <w:lvlText w:val=""/>
      <w:lvlJc w:val="left"/>
      <w:pPr>
        <w:ind w:left="960" w:hanging="360"/>
      </w:pPr>
      <w:rPr>
        <w:rFonts w:ascii="Wingdings" w:hAnsi="Wingdings" w:hint="default"/>
      </w:rPr>
    </w:lvl>
    <w:lvl w:ilvl="1" w:tplc="040C0003">
      <w:start w:val="1"/>
      <w:numFmt w:val="bullet"/>
      <w:lvlText w:val="o"/>
      <w:lvlJc w:val="left"/>
      <w:pPr>
        <w:ind w:left="1680" w:hanging="360"/>
      </w:pPr>
      <w:rPr>
        <w:rFonts w:ascii="Courier New" w:hAnsi="Courier New" w:cs="Courier New" w:hint="default"/>
      </w:rPr>
    </w:lvl>
    <w:lvl w:ilvl="2" w:tplc="040C0005">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 w15:restartNumberingAfterBreak="0">
    <w:nsid w:val="055D7AFC"/>
    <w:multiLevelType w:val="singleLevel"/>
    <w:tmpl w:val="51AA65B4"/>
    <w:lvl w:ilvl="0">
      <w:numFmt w:val="bullet"/>
      <w:lvlText w:val="-"/>
      <w:lvlJc w:val="left"/>
      <w:pPr>
        <w:tabs>
          <w:tab w:val="num" w:pos="1069"/>
        </w:tabs>
        <w:ind w:left="1069" w:hanging="360"/>
      </w:pPr>
      <w:rPr>
        <w:rFonts w:hint="default"/>
      </w:rPr>
    </w:lvl>
  </w:abstractNum>
  <w:abstractNum w:abstractNumId="2" w15:restartNumberingAfterBreak="0">
    <w:nsid w:val="068D7F32"/>
    <w:multiLevelType w:val="hybridMultilevel"/>
    <w:tmpl w:val="9D903D3C"/>
    <w:lvl w:ilvl="0" w:tplc="BA62B77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540B7"/>
    <w:multiLevelType w:val="multilevel"/>
    <w:tmpl w:val="2008443E"/>
    <w:lvl w:ilvl="0">
      <w:start w:val="1"/>
      <w:numFmt w:val="upperRoman"/>
      <w:pStyle w:val="Titre1"/>
      <w:lvlText w:val="ARTICLE %1 - "/>
      <w:lvlJc w:val="left"/>
      <w:pPr>
        <w:tabs>
          <w:tab w:val="num" w:pos="1800"/>
        </w:tabs>
        <w:ind w:left="432" w:hanging="432"/>
      </w:pPr>
      <w:rPr>
        <w:rFonts w:ascii="Arial" w:hAnsi="Arial" w:hint="default"/>
        <w:b/>
        <w:i w:val="0"/>
        <w:sz w:val="24"/>
        <w:u w:val="single"/>
      </w:rPr>
    </w:lvl>
    <w:lvl w:ilvl="1">
      <w:start w:val="1"/>
      <w:numFmt w:val="decimal"/>
      <w:pStyle w:val="Titre2"/>
      <w:lvlText w:val="%1.%2"/>
      <w:lvlJc w:val="left"/>
      <w:pPr>
        <w:tabs>
          <w:tab w:val="num" w:pos="718"/>
        </w:tabs>
        <w:ind w:left="718" w:hanging="576"/>
      </w:pPr>
      <w:rPr>
        <w:rFonts w:ascii="Arial" w:hAnsi="Arial" w:hint="default"/>
        <w:b/>
        <w:i w:val="0"/>
        <w:sz w:val="24"/>
        <w:u w:val="single"/>
      </w:rPr>
    </w:lvl>
    <w:lvl w:ilvl="2">
      <w:start w:val="1"/>
      <w:numFmt w:val="decimal"/>
      <w:pStyle w:val="Titre3"/>
      <w:lvlText w:val="%1.%2.%3"/>
      <w:lvlJc w:val="left"/>
      <w:pPr>
        <w:tabs>
          <w:tab w:val="num" w:pos="720"/>
        </w:tabs>
        <w:ind w:left="720" w:hanging="720"/>
      </w:pPr>
      <w:rPr>
        <w:rFonts w:ascii="Arial" w:hAnsi="Arial" w:hint="default"/>
        <w:b/>
        <w:i/>
        <w:sz w:val="24"/>
        <w:u w:val="none"/>
      </w:rPr>
    </w:lvl>
    <w:lvl w:ilvl="3">
      <w:start w:val="1"/>
      <w:numFmt w:val="decimal"/>
      <w:pStyle w:val="Titre4"/>
      <w:lvlText w:val="%1.%2.%3.%4"/>
      <w:lvlJc w:val="left"/>
      <w:pPr>
        <w:tabs>
          <w:tab w:val="num" w:pos="864"/>
        </w:tabs>
        <w:ind w:left="864" w:hanging="864"/>
      </w:pPr>
      <w:rPr>
        <w:rFonts w:ascii="Arial" w:hAnsi="Arial" w:hint="default"/>
        <w:b w:val="0"/>
        <w:i w:val="0"/>
        <w:sz w:val="24"/>
        <w:u w:val="single"/>
      </w:r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15B022CE"/>
    <w:multiLevelType w:val="hybridMultilevel"/>
    <w:tmpl w:val="93A006DE"/>
    <w:lvl w:ilvl="0" w:tplc="969200C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F42AA8"/>
    <w:multiLevelType w:val="hybridMultilevel"/>
    <w:tmpl w:val="6E427BD8"/>
    <w:lvl w:ilvl="0" w:tplc="51AA65B4">
      <w:numFmt w:val="bullet"/>
      <w:lvlText w:val="-"/>
      <w:lvlJc w:val="left"/>
      <w:pPr>
        <w:tabs>
          <w:tab w:val="num" w:pos="925"/>
        </w:tabs>
        <w:ind w:left="925"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C62B9"/>
    <w:multiLevelType w:val="hybridMultilevel"/>
    <w:tmpl w:val="0A28FAA0"/>
    <w:lvl w:ilvl="0" w:tplc="FFFFFFFF">
      <w:start w:val="1"/>
      <w:numFmt w:val="bullet"/>
      <w:lvlText w:val="o"/>
      <w:lvlJc w:val="left"/>
      <w:pPr>
        <w:tabs>
          <w:tab w:val="num" w:pos="1514"/>
        </w:tabs>
        <w:ind w:left="1514" w:hanging="360"/>
      </w:pPr>
      <w:rPr>
        <w:rFonts w:ascii="Courier New" w:hAnsi="Courier New" w:hint="default"/>
      </w:rPr>
    </w:lvl>
    <w:lvl w:ilvl="1" w:tplc="FFFFFFFF" w:tentative="1">
      <w:start w:val="1"/>
      <w:numFmt w:val="lowerLetter"/>
      <w:lvlText w:val="%2."/>
      <w:lvlJc w:val="left"/>
      <w:pPr>
        <w:tabs>
          <w:tab w:val="num" w:pos="2294"/>
        </w:tabs>
        <w:ind w:left="2294" w:hanging="360"/>
      </w:pPr>
    </w:lvl>
    <w:lvl w:ilvl="2" w:tplc="FFFFFFFF" w:tentative="1">
      <w:start w:val="1"/>
      <w:numFmt w:val="lowerRoman"/>
      <w:lvlText w:val="%3."/>
      <w:lvlJc w:val="right"/>
      <w:pPr>
        <w:tabs>
          <w:tab w:val="num" w:pos="3014"/>
        </w:tabs>
        <w:ind w:left="3014" w:hanging="180"/>
      </w:pPr>
    </w:lvl>
    <w:lvl w:ilvl="3" w:tplc="FFFFFFFF" w:tentative="1">
      <w:start w:val="1"/>
      <w:numFmt w:val="decimal"/>
      <w:lvlText w:val="%4."/>
      <w:lvlJc w:val="left"/>
      <w:pPr>
        <w:tabs>
          <w:tab w:val="num" w:pos="3734"/>
        </w:tabs>
        <w:ind w:left="3734" w:hanging="360"/>
      </w:pPr>
    </w:lvl>
    <w:lvl w:ilvl="4" w:tplc="FFFFFFFF" w:tentative="1">
      <w:start w:val="1"/>
      <w:numFmt w:val="lowerLetter"/>
      <w:lvlText w:val="%5."/>
      <w:lvlJc w:val="left"/>
      <w:pPr>
        <w:tabs>
          <w:tab w:val="num" w:pos="4454"/>
        </w:tabs>
        <w:ind w:left="4454" w:hanging="360"/>
      </w:pPr>
    </w:lvl>
    <w:lvl w:ilvl="5" w:tplc="FFFFFFFF" w:tentative="1">
      <w:start w:val="1"/>
      <w:numFmt w:val="lowerRoman"/>
      <w:lvlText w:val="%6."/>
      <w:lvlJc w:val="right"/>
      <w:pPr>
        <w:tabs>
          <w:tab w:val="num" w:pos="5174"/>
        </w:tabs>
        <w:ind w:left="5174" w:hanging="180"/>
      </w:pPr>
    </w:lvl>
    <w:lvl w:ilvl="6" w:tplc="FFFFFFFF" w:tentative="1">
      <w:start w:val="1"/>
      <w:numFmt w:val="decimal"/>
      <w:lvlText w:val="%7."/>
      <w:lvlJc w:val="left"/>
      <w:pPr>
        <w:tabs>
          <w:tab w:val="num" w:pos="5894"/>
        </w:tabs>
        <w:ind w:left="5894" w:hanging="360"/>
      </w:pPr>
    </w:lvl>
    <w:lvl w:ilvl="7" w:tplc="FFFFFFFF" w:tentative="1">
      <w:start w:val="1"/>
      <w:numFmt w:val="lowerLetter"/>
      <w:lvlText w:val="%8."/>
      <w:lvlJc w:val="left"/>
      <w:pPr>
        <w:tabs>
          <w:tab w:val="num" w:pos="6614"/>
        </w:tabs>
        <w:ind w:left="6614" w:hanging="360"/>
      </w:pPr>
    </w:lvl>
    <w:lvl w:ilvl="8" w:tplc="FFFFFFFF" w:tentative="1">
      <w:start w:val="1"/>
      <w:numFmt w:val="lowerRoman"/>
      <w:lvlText w:val="%9."/>
      <w:lvlJc w:val="right"/>
      <w:pPr>
        <w:tabs>
          <w:tab w:val="num" w:pos="7334"/>
        </w:tabs>
        <w:ind w:left="7334" w:hanging="180"/>
      </w:pPr>
    </w:lvl>
  </w:abstractNum>
  <w:abstractNum w:abstractNumId="7" w15:restartNumberingAfterBreak="0">
    <w:nsid w:val="2C2F407C"/>
    <w:multiLevelType w:val="singleLevel"/>
    <w:tmpl w:val="437EC4BC"/>
    <w:lvl w:ilvl="0">
      <w:numFmt w:val="bullet"/>
      <w:lvlText w:val="-"/>
      <w:lvlJc w:val="left"/>
      <w:pPr>
        <w:tabs>
          <w:tab w:val="num" w:pos="936"/>
        </w:tabs>
        <w:ind w:left="936" w:hanging="369"/>
      </w:pPr>
      <w:rPr>
        <w:rFonts w:hint="default"/>
      </w:rPr>
    </w:lvl>
  </w:abstractNum>
  <w:abstractNum w:abstractNumId="8" w15:restartNumberingAfterBreak="0">
    <w:nsid w:val="3CB10C2D"/>
    <w:multiLevelType w:val="hybridMultilevel"/>
    <w:tmpl w:val="85A218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8C4B0A"/>
    <w:multiLevelType w:val="singleLevel"/>
    <w:tmpl w:val="51AA65B4"/>
    <w:lvl w:ilvl="0">
      <w:numFmt w:val="bullet"/>
      <w:lvlText w:val="-"/>
      <w:lvlJc w:val="left"/>
      <w:pPr>
        <w:tabs>
          <w:tab w:val="num" w:pos="1069"/>
        </w:tabs>
        <w:ind w:left="1069" w:hanging="360"/>
      </w:pPr>
      <w:rPr>
        <w:rFonts w:hint="default"/>
      </w:rPr>
    </w:lvl>
  </w:abstractNum>
  <w:abstractNum w:abstractNumId="10" w15:restartNumberingAfterBreak="0">
    <w:nsid w:val="57F35AD3"/>
    <w:multiLevelType w:val="singleLevel"/>
    <w:tmpl w:val="263C4004"/>
    <w:lvl w:ilvl="0">
      <w:start w:val="19"/>
      <w:numFmt w:val="bullet"/>
      <w:lvlText w:val="-"/>
      <w:lvlJc w:val="left"/>
      <w:pPr>
        <w:tabs>
          <w:tab w:val="num" w:pos="1211"/>
        </w:tabs>
        <w:ind w:left="1211" w:hanging="360"/>
      </w:pPr>
      <w:rPr>
        <w:rFonts w:ascii="Times New Roman" w:hAnsi="Times New Roman" w:hint="default"/>
      </w:rPr>
    </w:lvl>
  </w:abstractNum>
  <w:abstractNum w:abstractNumId="11" w15:restartNumberingAfterBreak="0">
    <w:nsid w:val="5E971383"/>
    <w:multiLevelType w:val="hybridMultilevel"/>
    <w:tmpl w:val="70D07C38"/>
    <w:lvl w:ilvl="0" w:tplc="040C000B">
      <w:start w:val="1"/>
      <w:numFmt w:val="bullet"/>
      <w:lvlText w:val=""/>
      <w:lvlJc w:val="left"/>
      <w:pPr>
        <w:ind w:left="960" w:hanging="360"/>
      </w:pPr>
      <w:rPr>
        <w:rFonts w:ascii="Wingdings" w:hAnsi="Wingdings"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2" w15:restartNumberingAfterBreak="0">
    <w:nsid w:val="5FCD7DE1"/>
    <w:multiLevelType w:val="hybridMultilevel"/>
    <w:tmpl w:val="83CC93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1E1E68"/>
    <w:multiLevelType w:val="singleLevel"/>
    <w:tmpl w:val="D15C4684"/>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73AB31AE"/>
    <w:multiLevelType w:val="hybridMultilevel"/>
    <w:tmpl w:val="56043A9C"/>
    <w:lvl w:ilvl="0" w:tplc="58CA9940">
      <w:numFmt w:val="bullet"/>
      <w:lvlText w:val="-"/>
      <w:lvlJc w:val="left"/>
      <w:pPr>
        <w:tabs>
          <w:tab w:val="num" w:pos="357"/>
        </w:tabs>
        <w:ind w:left="726" w:hanging="726"/>
      </w:pPr>
      <w:rPr>
        <w:rFonts w:hint="default"/>
      </w:rPr>
    </w:lvl>
    <w:lvl w:ilvl="1" w:tplc="A1908DC2" w:tentative="1">
      <w:start w:val="1"/>
      <w:numFmt w:val="bullet"/>
      <w:lvlText w:val="o"/>
      <w:lvlJc w:val="left"/>
      <w:pPr>
        <w:tabs>
          <w:tab w:val="num" w:pos="1440"/>
        </w:tabs>
        <w:ind w:left="1440" w:hanging="360"/>
      </w:pPr>
      <w:rPr>
        <w:rFonts w:ascii="Courier New" w:hAnsi="Courier New" w:cs="Courier New" w:hint="default"/>
      </w:rPr>
    </w:lvl>
    <w:lvl w:ilvl="2" w:tplc="D34496FE" w:tentative="1">
      <w:start w:val="1"/>
      <w:numFmt w:val="bullet"/>
      <w:lvlText w:val=""/>
      <w:lvlJc w:val="left"/>
      <w:pPr>
        <w:tabs>
          <w:tab w:val="num" w:pos="2160"/>
        </w:tabs>
        <w:ind w:left="2160" w:hanging="360"/>
      </w:pPr>
      <w:rPr>
        <w:rFonts w:ascii="Wingdings" w:hAnsi="Wingdings" w:hint="default"/>
      </w:rPr>
    </w:lvl>
    <w:lvl w:ilvl="3" w:tplc="38F47602" w:tentative="1">
      <w:start w:val="1"/>
      <w:numFmt w:val="bullet"/>
      <w:lvlText w:val=""/>
      <w:lvlJc w:val="left"/>
      <w:pPr>
        <w:tabs>
          <w:tab w:val="num" w:pos="2880"/>
        </w:tabs>
        <w:ind w:left="2880" w:hanging="360"/>
      </w:pPr>
      <w:rPr>
        <w:rFonts w:ascii="Symbol" w:hAnsi="Symbol" w:hint="default"/>
      </w:rPr>
    </w:lvl>
    <w:lvl w:ilvl="4" w:tplc="B50861B2" w:tentative="1">
      <w:start w:val="1"/>
      <w:numFmt w:val="bullet"/>
      <w:lvlText w:val="o"/>
      <w:lvlJc w:val="left"/>
      <w:pPr>
        <w:tabs>
          <w:tab w:val="num" w:pos="3600"/>
        </w:tabs>
        <w:ind w:left="3600" w:hanging="360"/>
      </w:pPr>
      <w:rPr>
        <w:rFonts w:ascii="Courier New" w:hAnsi="Courier New" w:cs="Courier New" w:hint="default"/>
      </w:rPr>
    </w:lvl>
    <w:lvl w:ilvl="5" w:tplc="72D01676" w:tentative="1">
      <w:start w:val="1"/>
      <w:numFmt w:val="bullet"/>
      <w:lvlText w:val=""/>
      <w:lvlJc w:val="left"/>
      <w:pPr>
        <w:tabs>
          <w:tab w:val="num" w:pos="4320"/>
        </w:tabs>
        <w:ind w:left="4320" w:hanging="360"/>
      </w:pPr>
      <w:rPr>
        <w:rFonts w:ascii="Wingdings" w:hAnsi="Wingdings" w:hint="default"/>
      </w:rPr>
    </w:lvl>
    <w:lvl w:ilvl="6" w:tplc="242E4906" w:tentative="1">
      <w:start w:val="1"/>
      <w:numFmt w:val="bullet"/>
      <w:lvlText w:val=""/>
      <w:lvlJc w:val="left"/>
      <w:pPr>
        <w:tabs>
          <w:tab w:val="num" w:pos="5040"/>
        </w:tabs>
        <w:ind w:left="5040" w:hanging="360"/>
      </w:pPr>
      <w:rPr>
        <w:rFonts w:ascii="Symbol" w:hAnsi="Symbol" w:hint="default"/>
      </w:rPr>
    </w:lvl>
    <w:lvl w:ilvl="7" w:tplc="F8C08B34" w:tentative="1">
      <w:start w:val="1"/>
      <w:numFmt w:val="bullet"/>
      <w:lvlText w:val="o"/>
      <w:lvlJc w:val="left"/>
      <w:pPr>
        <w:tabs>
          <w:tab w:val="num" w:pos="5760"/>
        </w:tabs>
        <w:ind w:left="5760" w:hanging="360"/>
      </w:pPr>
      <w:rPr>
        <w:rFonts w:ascii="Courier New" w:hAnsi="Courier New" w:cs="Courier New" w:hint="default"/>
      </w:rPr>
    </w:lvl>
    <w:lvl w:ilvl="8" w:tplc="EE0603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7E18FC"/>
    <w:multiLevelType w:val="singleLevel"/>
    <w:tmpl w:val="D15C4684"/>
    <w:lvl w:ilvl="0">
      <w:numFmt w:val="bullet"/>
      <w:lvlText w:val="-"/>
      <w:lvlJc w:val="left"/>
      <w:pPr>
        <w:ind w:left="720" w:hanging="360"/>
      </w:pPr>
      <w:rPr>
        <w:rFonts w:ascii="Times New Roman" w:hAnsi="Times New Roman" w:hint="default"/>
      </w:rPr>
    </w:lvl>
  </w:abstractNum>
  <w:abstractNum w:abstractNumId="16" w15:restartNumberingAfterBreak="0">
    <w:nsid w:val="7B4F5F9A"/>
    <w:multiLevelType w:val="hybridMultilevel"/>
    <w:tmpl w:val="2CF2ACC8"/>
    <w:lvl w:ilvl="0" w:tplc="FFFFFFFF">
      <w:start w:val="10"/>
      <w:numFmt w:val="bullet"/>
      <w:lvlText w:val="-"/>
      <w:lvlJc w:val="left"/>
      <w:pPr>
        <w:tabs>
          <w:tab w:val="num" w:pos="924"/>
        </w:tabs>
        <w:ind w:left="924" w:hanging="357"/>
      </w:pPr>
      <w:rPr>
        <w:rFonts w:ascii="Arial" w:eastAsia="Times New Roman" w:hAnsi="Arial" w:hint="default"/>
      </w:rPr>
    </w:lvl>
    <w:lvl w:ilvl="1" w:tplc="FFFFFFFF">
      <w:start w:val="1"/>
      <w:numFmt w:val="bullet"/>
      <w:lvlText w:val=""/>
      <w:lvlJc w:val="left"/>
      <w:pPr>
        <w:tabs>
          <w:tab w:val="num" w:pos="1440"/>
        </w:tabs>
        <w:ind w:left="1440" w:hanging="360"/>
      </w:pPr>
      <w:rPr>
        <w:rFonts w:ascii="Symbol" w:eastAsia="Times New Roman" w:hAnsi="Symbol" w:cs="Aria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A34F39"/>
    <w:multiLevelType w:val="singleLevel"/>
    <w:tmpl w:val="040C000B"/>
    <w:lvl w:ilvl="0">
      <w:start w:val="1"/>
      <w:numFmt w:val="bullet"/>
      <w:lvlText w:val=""/>
      <w:lvlJc w:val="left"/>
      <w:pPr>
        <w:ind w:left="930" w:hanging="360"/>
      </w:pPr>
      <w:rPr>
        <w:rFonts w:ascii="Wingdings" w:hAnsi="Wingdings" w:hint="default"/>
      </w:rPr>
    </w:lvl>
  </w:abstractNum>
  <w:abstractNum w:abstractNumId="18" w15:restartNumberingAfterBreak="0">
    <w:nsid w:val="7F6D58DA"/>
    <w:multiLevelType w:val="singleLevel"/>
    <w:tmpl w:val="51AA65B4"/>
    <w:lvl w:ilvl="0">
      <w:numFmt w:val="bullet"/>
      <w:lvlText w:val="-"/>
      <w:lvlJc w:val="left"/>
      <w:pPr>
        <w:tabs>
          <w:tab w:val="num" w:pos="925"/>
        </w:tabs>
        <w:ind w:left="925" w:hanging="360"/>
      </w:pPr>
      <w:rPr>
        <w:rFonts w:hint="default"/>
      </w:rPr>
    </w:lvl>
  </w:abstractNum>
  <w:num w:numId="1">
    <w:abstractNumId w:val="10"/>
  </w:num>
  <w:num w:numId="2">
    <w:abstractNumId w:val="9"/>
  </w:num>
  <w:num w:numId="3">
    <w:abstractNumId w:val="1"/>
  </w:num>
  <w:num w:numId="4">
    <w:abstractNumId w:val="7"/>
  </w:num>
  <w:num w:numId="5">
    <w:abstractNumId w:val="16"/>
  </w:num>
  <w:num w:numId="6">
    <w:abstractNumId w:val="17"/>
  </w:num>
  <w:num w:numId="7">
    <w:abstractNumId w:val="15"/>
  </w:num>
  <w:num w:numId="8">
    <w:abstractNumId w:val="13"/>
  </w:num>
  <w:num w:numId="9">
    <w:abstractNumId w:val="14"/>
  </w:num>
  <w:num w:numId="10">
    <w:abstractNumId w:val="18"/>
  </w:num>
  <w:num w:numId="11">
    <w:abstractNumId w:val="12"/>
  </w:num>
  <w:num w:numId="12">
    <w:abstractNumId w:val="0"/>
  </w:num>
  <w:num w:numId="13">
    <w:abstractNumId w:val="11"/>
  </w:num>
  <w:num w:numId="14">
    <w:abstractNumId w:val="2"/>
  </w:num>
  <w:num w:numId="15">
    <w:abstractNumId w:val="3"/>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5"/>
  </w:num>
  <w:num w:numId="28">
    <w:abstractNumId w:val="6"/>
  </w:num>
  <w:num w:numId="2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AD5"/>
    <w:rsid w:val="00004222"/>
    <w:rsid w:val="0000458D"/>
    <w:rsid w:val="00010422"/>
    <w:rsid w:val="00010CD0"/>
    <w:rsid w:val="00013B8A"/>
    <w:rsid w:val="000144D6"/>
    <w:rsid w:val="00014AD9"/>
    <w:rsid w:val="00015ECA"/>
    <w:rsid w:val="000175CC"/>
    <w:rsid w:val="00020186"/>
    <w:rsid w:val="000220F5"/>
    <w:rsid w:val="00022987"/>
    <w:rsid w:val="00022E27"/>
    <w:rsid w:val="000245CE"/>
    <w:rsid w:val="000260A9"/>
    <w:rsid w:val="00026336"/>
    <w:rsid w:val="00030329"/>
    <w:rsid w:val="00030B1F"/>
    <w:rsid w:val="00033B36"/>
    <w:rsid w:val="000350DB"/>
    <w:rsid w:val="00035209"/>
    <w:rsid w:val="000362C0"/>
    <w:rsid w:val="0003696E"/>
    <w:rsid w:val="00037D7C"/>
    <w:rsid w:val="0004128D"/>
    <w:rsid w:val="00041712"/>
    <w:rsid w:val="000417A2"/>
    <w:rsid w:val="00041A25"/>
    <w:rsid w:val="00043554"/>
    <w:rsid w:val="000442B3"/>
    <w:rsid w:val="00051A21"/>
    <w:rsid w:val="00052B35"/>
    <w:rsid w:val="00056B9D"/>
    <w:rsid w:val="00057906"/>
    <w:rsid w:val="00060268"/>
    <w:rsid w:val="00060908"/>
    <w:rsid w:val="00061F7D"/>
    <w:rsid w:val="00062800"/>
    <w:rsid w:val="00063D8F"/>
    <w:rsid w:val="000701FE"/>
    <w:rsid w:val="000716EF"/>
    <w:rsid w:val="000721B0"/>
    <w:rsid w:val="00072DFF"/>
    <w:rsid w:val="0007364C"/>
    <w:rsid w:val="00076287"/>
    <w:rsid w:val="00080332"/>
    <w:rsid w:val="000815FC"/>
    <w:rsid w:val="0008731D"/>
    <w:rsid w:val="000922C9"/>
    <w:rsid w:val="000936EE"/>
    <w:rsid w:val="0009472A"/>
    <w:rsid w:val="00094910"/>
    <w:rsid w:val="00095C6A"/>
    <w:rsid w:val="000A1AA4"/>
    <w:rsid w:val="000A588B"/>
    <w:rsid w:val="000B7261"/>
    <w:rsid w:val="000B78E5"/>
    <w:rsid w:val="000C05BD"/>
    <w:rsid w:val="000C43EA"/>
    <w:rsid w:val="000C45E5"/>
    <w:rsid w:val="000C49B1"/>
    <w:rsid w:val="000C79B2"/>
    <w:rsid w:val="000D2539"/>
    <w:rsid w:val="000D3E5F"/>
    <w:rsid w:val="000D5DEF"/>
    <w:rsid w:val="000D72F6"/>
    <w:rsid w:val="000D7B6C"/>
    <w:rsid w:val="000E0507"/>
    <w:rsid w:val="000E07C7"/>
    <w:rsid w:val="000E1B91"/>
    <w:rsid w:val="000E5057"/>
    <w:rsid w:val="000E54B9"/>
    <w:rsid w:val="000E7310"/>
    <w:rsid w:val="000F06D0"/>
    <w:rsid w:val="000F37CB"/>
    <w:rsid w:val="000F7167"/>
    <w:rsid w:val="000F7E25"/>
    <w:rsid w:val="0010096A"/>
    <w:rsid w:val="00102E39"/>
    <w:rsid w:val="00104062"/>
    <w:rsid w:val="00105623"/>
    <w:rsid w:val="00111632"/>
    <w:rsid w:val="00112263"/>
    <w:rsid w:val="00113BA1"/>
    <w:rsid w:val="00114F9F"/>
    <w:rsid w:val="001152F8"/>
    <w:rsid w:val="001178A7"/>
    <w:rsid w:val="00117A16"/>
    <w:rsid w:val="0012006D"/>
    <w:rsid w:val="001210F8"/>
    <w:rsid w:val="00122F6C"/>
    <w:rsid w:val="001231A7"/>
    <w:rsid w:val="00123F0B"/>
    <w:rsid w:val="001240C4"/>
    <w:rsid w:val="0012552F"/>
    <w:rsid w:val="00130230"/>
    <w:rsid w:val="001303CD"/>
    <w:rsid w:val="00130980"/>
    <w:rsid w:val="001310B8"/>
    <w:rsid w:val="00131C5E"/>
    <w:rsid w:val="0013407D"/>
    <w:rsid w:val="00134DCF"/>
    <w:rsid w:val="00135E40"/>
    <w:rsid w:val="00136BCE"/>
    <w:rsid w:val="00137373"/>
    <w:rsid w:val="001408E2"/>
    <w:rsid w:val="0014107B"/>
    <w:rsid w:val="001430C6"/>
    <w:rsid w:val="00144329"/>
    <w:rsid w:val="0014474B"/>
    <w:rsid w:val="00146B41"/>
    <w:rsid w:val="00151574"/>
    <w:rsid w:val="00151F04"/>
    <w:rsid w:val="00153E27"/>
    <w:rsid w:val="00160776"/>
    <w:rsid w:val="001621EA"/>
    <w:rsid w:val="00165ED5"/>
    <w:rsid w:val="00173E13"/>
    <w:rsid w:val="00175AF3"/>
    <w:rsid w:val="00181C64"/>
    <w:rsid w:val="001822CE"/>
    <w:rsid w:val="001827A0"/>
    <w:rsid w:val="00183437"/>
    <w:rsid w:val="00191C99"/>
    <w:rsid w:val="00191DFC"/>
    <w:rsid w:val="00192E28"/>
    <w:rsid w:val="0019392B"/>
    <w:rsid w:val="00193EF5"/>
    <w:rsid w:val="00195D2F"/>
    <w:rsid w:val="00197628"/>
    <w:rsid w:val="001A10F3"/>
    <w:rsid w:val="001A345A"/>
    <w:rsid w:val="001A41F6"/>
    <w:rsid w:val="001A4284"/>
    <w:rsid w:val="001A4447"/>
    <w:rsid w:val="001A64B8"/>
    <w:rsid w:val="001B09B5"/>
    <w:rsid w:val="001B0C88"/>
    <w:rsid w:val="001B1F38"/>
    <w:rsid w:val="001B36F9"/>
    <w:rsid w:val="001B4D1C"/>
    <w:rsid w:val="001B6E1B"/>
    <w:rsid w:val="001C1B0A"/>
    <w:rsid w:val="001C3A94"/>
    <w:rsid w:val="001C57B9"/>
    <w:rsid w:val="001C700C"/>
    <w:rsid w:val="001C7AF5"/>
    <w:rsid w:val="001D1504"/>
    <w:rsid w:val="001D383C"/>
    <w:rsid w:val="001D4541"/>
    <w:rsid w:val="001D6670"/>
    <w:rsid w:val="001D6A66"/>
    <w:rsid w:val="001D71D5"/>
    <w:rsid w:val="001E306D"/>
    <w:rsid w:val="001E5537"/>
    <w:rsid w:val="001E7813"/>
    <w:rsid w:val="001F1022"/>
    <w:rsid w:val="001F338F"/>
    <w:rsid w:val="001F381F"/>
    <w:rsid w:val="001F43B1"/>
    <w:rsid w:val="001F4FCA"/>
    <w:rsid w:val="001F5FE0"/>
    <w:rsid w:val="001F6071"/>
    <w:rsid w:val="001F77E0"/>
    <w:rsid w:val="002008A9"/>
    <w:rsid w:val="002014B5"/>
    <w:rsid w:val="00201FBD"/>
    <w:rsid w:val="002027D5"/>
    <w:rsid w:val="0020389E"/>
    <w:rsid w:val="00204935"/>
    <w:rsid w:val="002069B2"/>
    <w:rsid w:val="00207D2B"/>
    <w:rsid w:val="00210634"/>
    <w:rsid w:val="00212979"/>
    <w:rsid w:val="00212E27"/>
    <w:rsid w:val="0021392A"/>
    <w:rsid w:val="00213C40"/>
    <w:rsid w:val="00215E51"/>
    <w:rsid w:val="0021624E"/>
    <w:rsid w:val="002165FA"/>
    <w:rsid w:val="002167B1"/>
    <w:rsid w:val="00217E4F"/>
    <w:rsid w:val="0022062C"/>
    <w:rsid w:val="0022130E"/>
    <w:rsid w:val="002217ED"/>
    <w:rsid w:val="00222C59"/>
    <w:rsid w:val="002249B1"/>
    <w:rsid w:val="0022551F"/>
    <w:rsid w:val="002266F7"/>
    <w:rsid w:val="002317AC"/>
    <w:rsid w:val="002348BB"/>
    <w:rsid w:val="00235326"/>
    <w:rsid w:val="002379EF"/>
    <w:rsid w:val="00241199"/>
    <w:rsid w:val="00242E40"/>
    <w:rsid w:val="00244686"/>
    <w:rsid w:val="00244B67"/>
    <w:rsid w:val="002454BF"/>
    <w:rsid w:val="002470EB"/>
    <w:rsid w:val="002500AA"/>
    <w:rsid w:val="00251E77"/>
    <w:rsid w:val="002522EB"/>
    <w:rsid w:val="00252DB9"/>
    <w:rsid w:val="0025329E"/>
    <w:rsid w:val="002536F8"/>
    <w:rsid w:val="00256D6D"/>
    <w:rsid w:val="0025779F"/>
    <w:rsid w:val="0026257B"/>
    <w:rsid w:val="00263B2A"/>
    <w:rsid w:val="00264209"/>
    <w:rsid w:val="00264707"/>
    <w:rsid w:val="00266C61"/>
    <w:rsid w:val="00267417"/>
    <w:rsid w:val="00270CA2"/>
    <w:rsid w:val="00270CC4"/>
    <w:rsid w:val="0027147C"/>
    <w:rsid w:val="00271B63"/>
    <w:rsid w:val="00271C6A"/>
    <w:rsid w:val="00271FE0"/>
    <w:rsid w:val="00273194"/>
    <w:rsid w:val="002739F3"/>
    <w:rsid w:val="00273EC5"/>
    <w:rsid w:val="00274D2C"/>
    <w:rsid w:val="00276318"/>
    <w:rsid w:val="00276D67"/>
    <w:rsid w:val="00277590"/>
    <w:rsid w:val="00277D41"/>
    <w:rsid w:val="00277EC5"/>
    <w:rsid w:val="0028188E"/>
    <w:rsid w:val="00283C10"/>
    <w:rsid w:val="00286924"/>
    <w:rsid w:val="002876DA"/>
    <w:rsid w:val="002909CC"/>
    <w:rsid w:val="00292261"/>
    <w:rsid w:val="00293212"/>
    <w:rsid w:val="00293959"/>
    <w:rsid w:val="00293CB3"/>
    <w:rsid w:val="0029476B"/>
    <w:rsid w:val="00295E09"/>
    <w:rsid w:val="00296F71"/>
    <w:rsid w:val="002A0BB6"/>
    <w:rsid w:val="002A1E59"/>
    <w:rsid w:val="002A6264"/>
    <w:rsid w:val="002A65F6"/>
    <w:rsid w:val="002B1B6F"/>
    <w:rsid w:val="002B2F3B"/>
    <w:rsid w:val="002B3927"/>
    <w:rsid w:val="002B5A2C"/>
    <w:rsid w:val="002B5CBB"/>
    <w:rsid w:val="002B7D90"/>
    <w:rsid w:val="002C4F87"/>
    <w:rsid w:val="002C57D9"/>
    <w:rsid w:val="002C77F0"/>
    <w:rsid w:val="002C7AB1"/>
    <w:rsid w:val="002D10DA"/>
    <w:rsid w:val="002D1F86"/>
    <w:rsid w:val="002D4D93"/>
    <w:rsid w:val="002D5169"/>
    <w:rsid w:val="002D7ECD"/>
    <w:rsid w:val="002D7F14"/>
    <w:rsid w:val="002E17EC"/>
    <w:rsid w:val="002E2514"/>
    <w:rsid w:val="002E4330"/>
    <w:rsid w:val="002E5389"/>
    <w:rsid w:val="002E569A"/>
    <w:rsid w:val="002F1361"/>
    <w:rsid w:val="002F3BCF"/>
    <w:rsid w:val="00300B05"/>
    <w:rsid w:val="00301D74"/>
    <w:rsid w:val="0030283B"/>
    <w:rsid w:val="00303904"/>
    <w:rsid w:val="00304897"/>
    <w:rsid w:val="00305F10"/>
    <w:rsid w:val="00306B5E"/>
    <w:rsid w:val="00310767"/>
    <w:rsid w:val="00310CE4"/>
    <w:rsid w:val="0031100A"/>
    <w:rsid w:val="00311AFE"/>
    <w:rsid w:val="00314F68"/>
    <w:rsid w:val="00315189"/>
    <w:rsid w:val="00315E91"/>
    <w:rsid w:val="003166CB"/>
    <w:rsid w:val="00316CAC"/>
    <w:rsid w:val="00317C61"/>
    <w:rsid w:val="0032316F"/>
    <w:rsid w:val="00326711"/>
    <w:rsid w:val="0032672A"/>
    <w:rsid w:val="00327474"/>
    <w:rsid w:val="0033165A"/>
    <w:rsid w:val="003337F7"/>
    <w:rsid w:val="00337FAC"/>
    <w:rsid w:val="00341278"/>
    <w:rsid w:val="003416A6"/>
    <w:rsid w:val="00345A9A"/>
    <w:rsid w:val="00350858"/>
    <w:rsid w:val="00351827"/>
    <w:rsid w:val="003537DB"/>
    <w:rsid w:val="003618C4"/>
    <w:rsid w:val="003623C8"/>
    <w:rsid w:val="00363BC5"/>
    <w:rsid w:val="003647B5"/>
    <w:rsid w:val="00365C6C"/>
    <w:rsid w:val="003662BF"/>
    <w:rsid w:val="00372B59"/>
    <w:rsid w:val="00372E16"/>
    <w:rsid w:val="00374FE9"/>
    <w:rsid w:val="0037593B"/>
    <w:rsid w:val="00376626"/>
    <w:rsid w:val="003813C9"/>
    <w:rsid w:val="00382BB7"/>
    <w:rsid w:val="003847CC"/>
    <w:rsid w:val="003858C1"/>
    <w:rsid w:val="00385EBA"/>
    <w:rsid w:val="0038734C"/>
    <w:rsid w:val="00390614"/>
    <w:rsid w:val="00392959"/>
    <w:rsid w:val="00393372"/>
    <w:rsid w:val="00397293"/>
    <w:rsid w:val="003A1D4E"/>
    <w:rsid w:val="003A27FB"/>
    <w:rsid w:val="003B3784"/>
    <w:rsid w:val="003B48B3"/>
    <w:rsid w:val="003B4D59"/>
    <w:rsid w:val="003B6DAD"/>
    <w:rsid w:val="003C05C5"/>
    <w:rsid w:val="003C2012"/>
    <w:rsid w:val="003C528C"/>
    <w:rsid w:val="003C7590"/>
    <w:rsid w:val="003C77E8"/>
    <w:rsid w:val="003D1512"/>
    <w:rsid w:val="003D3E56"/>
    <w:rsid w:val="003D520F"/>
    <w:rsid w:val="003D7108"/>
    <w:rsid w:val="003E1083"/>
    <w:rsid w:val="003E14D7"/>
    <w:rsid w:val="003E24E7"/>
    <w:rsid w:val="003E30E8"/>
    <w:rsid w:val="003E311F"/>
    <w:rsid w:val="003E44CB"/>
    <w:rsid w:val="003E596B"/>
    <w:rsid w:val="003E6996"/>
    <w:rsid w:val="003F1B2C"/>
    <w:rsid w:val="003F3358"/>
    <w:rsid w:val="003F378E"/>
    <w:rsid w:val="003F43A9"/>
    <w:rsid w:val="0040108B"/>
    <w:rsid w:val="00402172"/>
    <w:rsid w:val="00402DEE"/>
    <w:rsid w:val="00403914"/>
    <w:rsid w:val="0040498D"/>
    <w:rsid w:val="00407602"/>
    <w:rsid w:val="00411669"/>
    <w:rsid w:val="00411790"/>
    <w:rsid w:val="00412F1A"/>
    <w:rsid w:val="00414E37"/>
    <w:rsid w:val="004157D2"/>
    <w:rsid w:val="0041614A"/>
    <w:rsid w:val="0041626B"/>
    <w:rsid w:val="004172FD"/>
    <w:rsid w:val="0042086E"/>
    <w:rsid w:val="00427D3D"/>
    <w:rsid w:val="0043142E"/>
    <w:rsid w:val="004330A6"/>
    <w:rsid w:val="00433A91"/>
    <w:rsid w:val="004426D5"/>
    <w:rsid w:val="00442A60"/>
    <w:rsid w:val="004455E1"/>
    <w:rsid w:val="00445CD4"/>
    <w:rsid w:val="00446FC0"/>
    <w:rsid w:val="004478D3"/>
    <w:rsid w:val="0045023A"/>
    <w:rsid w:val="004509D3"/>
    <w:rsid w:val="004514A7"/>
    <w:rsid w:val="004524AE"/>
    <w:rsid w:val="00452A46"/>
    <w:rsid w:val="0045304B"/>
    <w:rsid w:val="00456CC6"/>
    <w:rsid w:val="00460484"/>
    <w:rsid w:val="004614E5"/>
    <w:rsid w:val="00461EBF"/>
    <w:rsid w:val="004650FD"/>
    <w:rsid w:val="004660A3"/>
    <w:rsid w:val="004661CB"/>
    <w:rsid w:val="004674DA"/>
    <w:rsid w:val="00467E76"/>
    <w:rsid w:val="00470B58"/>
    <w:rsid w:val="0047107E"/>
    <w:rsid w:val="00473844"/>
    <w:rsid w:val="004756D7"/>
    <w:rsid w:val="00476004"/>
    <w:rsid w:val="00476C3A"/>
    <w:rsid w:val="00477478"/>
    <w:rsid w:val="00477D42"/>
    <w:rsid w:val="00482B5D"/>
    <w:rsid w:val="00484AF8"/>
    <w:rsid w:val="00490286"/>
    <w:rsid w:val="00494F59"/>
    <w:rsid w:val="00494F9E"/>
    <w:rsid w:val="0049529F"/>
    <w:rsid w:val="004965E1"/>
    <w:rsid w:val="00497411"/>
    <w:rsid w:val="004A20A4"/>
    <w:rsid w:val="004A41D7"/>
    <w:rsid w:val="004A6024"/>
    <w:rsid w:val="004A61A4"/>
    <w:rsid w:val="004A665F"/>
    <w:rsid w:val="004B1624"/>
    <w:rsid w:val="004B1AD4"/>
    <w:rsid w:val="004B2525"/>
    <w:rsid w:val="004B479C"/>
    <w:rsid w:val="004B4867"/>
    <w:rsid w:val="004B746A"/>
    <w:rsid w:val="004C16BD"/>
    <w:rsid w:val="004C480B"/>
    <w:rsid w:val="004C72E8"/>
    <w:rsid w:val="004D17AF"/>
    <w:rsid w:val="004D2DC5"/>
    <w:rsid w:val="004D3577"/>
    <w:rsid w:val="004D3857"/>
    <w:rsid w:val="004D3D96"/>
    <w:rsid w:val="004D4FA1"/>
    <w:rsid w:val="004D6B1F"/>
    <w:rsid w:val="004D72B1"/>
    <w:rsid w:val="004E0DFA"/>
    <w:rsid w:val="004E243C"/>
    <w:rsid w:val="004E45CE"/>
    <w:rsid w:val="004E76F2"/>
    <w:rsid w:val="004F09F2"/>
    <w:rsid w:val="004F1D75"/>
    <w:rsid w:val="004F4E75"/>
    <w:rsid w:val="0050064E"/>
    <w:rsid w:val="0050578C"/>
    <w:rsid w:val="00506C08"/>
    <w:rsid w:val="005106E6"/>
    <w:rsid w:val="00511628"/>
    <w:rsid w:val="00511B86"/>
    <w:rsid w:val="00513CE2"/>
    <w:rsid w:val="00513D38"/>
    <w:rsid w:val="00514691"/>
    <w:rsid w:val="0051505D"/>
    <w:rsid w:val="00515F6F"/>
    <w:rsid w:val="0051683F"/>
    <w:rsid w:val="0051755A"/>
    <w:rsid w:val="00520DAF"/>
    <w:rsid w:val="005228DC"/>
    <w:rsid w:val="00523BC8"/>
    <w:rsid w:val="00523DCD"/>
    <w:rsid w:val="00524114"/>
    <w:rsid w:val="005247BD"/>
    <w:rsid w:val="005260F3"/>
    <w:rsid w:val="00526A18"/>
    <w:rsid w:val="0053022C"/>
    <w:rsid w:val="00531187"/>
    <w:rsid w:val="005320C6"/>
    <w:rsid w:val="0053230A"/>
    <w:rsid w:val="0053230B"/>
    <w:rsid w:val="0053233E"/>
    <w:rsid w:val="00541352"/>
    <w:rsid w:val="00546BFE"/>
    <w:rsid w:val="00546E5C"/>
    <w:rsid w:val="00547CE7"/>
    <w:rsid w:val="005508A0"/>
    <w:rsid w:val="005508BF"/>
    <w:rsid w:val="00550C24"/>
    <w:rsid w:val="00552537"/>
    <w:rsid w:val="0055698E"/>
    <w:rsid w:val="00556B96"/>
    <w:rsid w:val="00560C93"/>
    <w:rsid w:val="00560EEA"/>
    <w:rsid w:val="005616B9"/>
    <w:rsid w:val="0056194F"/>
    <w:rsid w:val="00564246"/>
    <w:rsid w:val="00564D93"/>
    <w:rsid w:val="0056563C"/>
    <w:rsid w:val="00565F0F"/>
    <w:rsid w:val="0056663C"/>
    <w:rsid w:val="00570110"/>
    <w:rsid w:val="00572FAA"/>
    <w:rsid w:val="00573B86"/>
    <w:rsid w:val="00577469"/>
    <w:rsid w:val="00577992"/>
    <w:rsid w:val="005826EB"/>
    <w:rsid w:val="005829C8"/>
    <w:rsid w:val="00584321"/>
    <w:rsid w:val="00584BE4"/>
    <w:rsid w:val="00586791"/>
    <w:rsid w:val="005879CD"/>
    <w:rsid w:val="00590F14"/>
    <w:rsid w:val="00591E81"/>
    <w:rsid w:val="00593B8A"/>
    <w:rsid w:val="00594D2B"/>
    <w:rsid w:val="005A0F69"/>
    <w:rsid w:val="005A272D"/>
    <w:rsid w:val="005A3AAA"/>
    <w:rsid w:val="005A51AD"/>
    <w:rsid w:val="005A5BF5"/>
    <w:rsid w:val="005A74C0"/>
    <w:rsid w:val="005B4EE7"/>
    <w:rsid w:val="005B51FD"/>
    <w:rsid w:val="005B56E5"/>
    <w:rsid w:val="005B5CFF"/>
    <w:rsid w:val="005B6B1C"/>
    <w:rsid w:val="005C1048"/>
    <w:rsid w:val="005C14B6"/>
    <w:rsid w:val="005C2777"/>
    <w:rsid w:val="005C2EA5"/>
    <w:rsid w:val="005C320D"/>
    <w:rsid w:val="005C34BF"/>
    <w:rsid w:val="005C6EC7"/>
    <w:rsid w:val="005C6F62"/>
    <w:rsid w:val="005D19DD"/>
    <w:rsid w:val="005D25CD"/>
    <w:rsid w:val="005D5702"/>
    <w:rsid w:val="005D5B00"/>
    <w:rsid w:val="005D6ECB"/>
    <w:rsid w:val="005D709F"/>
    <w:rsid w:val="005D7AA5"/>
    <w:rsid w:val="005D7DF0"/>
    <w:rsid w:val="005E1900"/>
    <w:rsid w:val="005E2C16"/>
    <w:rsid w:val="005E5562"/>
    <w:rsid w:val="005E575E"/>
    <w:rsid w:val="005E5A66"/>
    <w:rsid w:val="005E6786"/>
    <w:rsid w:val="005E6824"/>
    <w:rsid w:val="005E79F0"/>
    <w:rsid w:val="005E7E32"/>
    <w:rsid w:val="005F0EC8"/>
    <w:rsid w:val="005F3437"/>
    <w:rsid w:val="005F4498"/>
    <w:rsid w:val="005F576A"/>
    <w:rsid w:val="005F74F0"/>
    <w:rsid w:val="00602C63"/>
    <w:rsid w:val="006032D6"/>
    <w:rsid w:val="00604610"/>
    <w:rsid w:val="00606D26"/>
    <w:rsid w:val="0060795F"/>
    <w:rsid w:val="006106DD"/>
    <w:rsid w:val="00610C6E"/>
    <w:rsid w:val="006111BD"/>
    <w:rsid w:val="00611476"/>
    <w:rsid w:val="00614339"/>
    <w:rsid w:val="00614C4D"/>
    <w:rsid w:val="00616C7F"/>
    <w:rsid w:val="00616E07"/>
    <w:rsid w:val="0061700B"/>
    <w:rsid w:val="0061799A"/>
    <w:rsid w:val="00617D1B"/>
    <w:rsid w:val="00617ED3"/>
    <w:rsid w:val="006234BB"/>
    <w:rsid w:val="00623DE2"/>
    <w:rsid w:val="00624F62"/>
    <w:rsid w:val="00625FA0"/>
    <w:rsid w:val="00626509"/>
    <w:rsid w:val="006266FC"/>
    <w:rsid w:val="00626E0F"/>
    <w:rsid w:val="00626EE4"/>
    <w:rsid w:val="0062742E"/>
    <w:rsid w:val="00631412"/>
    <w:rsid w:val="00631E79"/>
    <w:rsid w:val="0063255D"/>
    <w:rsid w:val="00634EE0"/>
    <w:rsid w:val="00636AD1"/>
    <w:rsid w:val="00636AD8"/>
    <w:rsid w:val="006406A6"/>
    <w:rsid w:val="00641B46"/>
    <w:rsid w:val="006439B2"/>
    <w:rsid w:val="006443B9"/>
    <w:rsid w:val="00646121"/>
    <w:rsid w:val="006466BB"/>
    <w:rsid w:val="00647E9E"/>
    <w:rsid w:val="00650B7A"/>
    <w:rsid w:val="00650CC6"/>
    <w:rsid w:val="00652712"/>
    <w:rsid w:val="0065278E"/>
    <w:rsid w:val="006549F8"/>
    <w:rsid w:val="00654C9E"/>
    <w:rsid w:val="00655511"/>
    <w:rsid w:val="00655F4A"/>
    <w:rsid w:val="00656473"/>
    <w:rsid w:val="0065684C"/>
    <w:rsid w:val="00657971"/>
    <w:rsid w:val="00657B12"/>
    <w:rsid w:val="00661B20"/>
    <w:rsid w:val="00663111"/>
    <w:rsid w:val="00663A95"/>
    <w:rsid w:val="00664409"/>
    <w:rsid w:val="006648AA"/>
    <w:rsid w:val="00664C9D"/>
    <w:rsid w:val="006654A0"/>
    <w:rsid w:val="006707A7"/>
    <w:rsid w:val="00670F0F"/>
    <w:rsid w:val="006768CE"/>
    <w:rsid w:val="00676CB5"/>
    <w:rsid w:val="006801CE"/>
    <w:rsid w:val="00680640"/>
    <w:rsid w:val="00680816"/>
    <w:rsid w:val="0068277B"/>
    <w:rsid w:val="006833B3"/>
    <w:rsid w:val="006835C5"/>
    <w:rsid w:val="00683852"/>
    <w:rsid w:val="006858BE"/>
    <w:rsid w:val="00685D66"/>
    <w:rsid w:val="0069038F"/>
    <w:rsid w:val="006925A4"/>
    <w:rsid w:val="006939B4"/>
    <w:rsid w:val="006939DA"/>
    <w:rsid w:val="0069600C"/>
    <w:rsid w:val="0069725D"/>
    <w:rsid w:val="006A05ED"/>
    <w:rsid w:val="006A18CE"/>
    <w:rsid w:val="006A1BA1"/>
    <w:rsid w:val="006A44C4"/>
    <w:rsid w:val="006A4710"/>
    <w:rsid w:val="006A7DD6"/>
    <w:rsid w:val="006B09B7"/>
    <w:rsid w:val="006B0DEF"/>
    <w:rsid w:val="006B0EC4"/>
    <w:rsid w:val="006B1BE2"/>
    <w:rsid w:val="006B375A"/>
    <w:rsid w:val="006B40A0"/>
    <w:rsid w:val="006B72BD"/>
    <w:rsid w:val="006C2067"/>
    <w:rsid w:val="006C2298"/>
    <w:rsid w:val="006C2BB7"/>
    <w:rsid w:val="006C3C28"/>
    <w:rsid w:val="006C6B37"/>
    <w:rsid w:val="006C742C"/>
    <w:rsid w:val="006D0127"/>
    <w:rsid w:val="006D5524"/>
    <w:rsid w:val="006D6953"/>
    <w:rsid w:val="006E2B67"/>
    <w:rsid w:val="006F2824"/>
    <w:rsid w:val="006F340D"/>
    <w:rsid w:val="006F3E2D"/>
    <w:rsid w:val="006F513E"/>
    <w:rsid w:val="007004EF"/>
    <w:rsid w:val="007021A9"/>
    <w:rsid w:val="007027B9"/>
    <w:rsid w:val="00702C9B"/>
    <w:rsid w:val="00704069"/>
    <w:rsid w:val="0071091B"/>
    <w:rsid w:val="007139D8"/>
    <w:rsid w:val="00715631"/>
    <w:rsid w:val="007159C2"/>
    <w:rsid w:val="00715FDA"/>
    <w:rsid w:val="00716D96"/>
    <w:rsid w:val="007222B2"/>
    <w:rsid w:val="00725FD8"/>
    <w:rsid w:val="007264D1"/>
    <w:rsid w:val="00731B00"/>
    <w:rsid w:val="00731DCC"/>
    <w:rsid w:val="00732017"/>
    <w:rsid w:val="00733321"/>
    <w:rsid w:val="00733E0B"/>
    <w:rsid w:val="0073557A"/>
    <w:rsid w:val="0073560C"/>
    <w:rsid w:val="00735F0C"/>
    <w:rsid w:val="00740D5A"/>
    <w:rsid w:val="007419FE"/>
    <w:rsid w:val="00741AEB"/>
    <w:rsid w:val="00743DB5"/>
    <w:rsid w:val="007467C7"/>
    <w:rsid w:val="0074737B"/>
    <w:rsid w:val="00750367"/>
    <w:rsid w:val="00750FF3"/>
    <w:rsid w:val="007542B7"/>
    <w:rsid w:val="007553C1"/>
    <w:rsid w:val="00756D96"/>
    <w:rsid w:val="00757A00"/>
    <w:rsid w:val="007600AA"/>
    <w:rsid w:val="0076011A"/>
    <w:rsid w:val="007611BF"/>
    <w:rsid w:val="007613FD"/>
    <w:rsid w:val="007629E3"/>
    <w:rsid w:val="00762EAA"/>
    <w:rsid w:val="00770AC7"/>
    <w:rsid w:val="00770F5E"/>
    <w:rsid w:val="00777494"/>
    <w:rsid w:val="00780E3C"/>
    <w:rsid w:val="00781BDC"/>
    <w:rsid w:val="00784F67"/>
    <w:rsid w:val="00786788"/>
    <w:rsid w:val="0078739D"/>
    <w:rsid w:val="00787418"/>
    <w:rsid w:val="0078744E"/>
    <w:rsid w:val="007934E0"/>
    <w:rsid w:val="007954CC"/>
    <w:rsid w:val="00796288"/>
    <w:rsid w:val="007975C8"/>
    <w:rsid w:val="007A15AB"/>
    <w:rsid w:val="007B3791"/>
    <w:rsid w:val="007B606A"/>
    <w:rsid w:val="007B7EEA"/>
    <w:rsid w:val="007C0780"/>
    <w:rsid w:val="007C47DC"/>
    <w:rsid w:val="007C61D3"/>
    <w:rsid w:val="007C75D0"/>
    <w:rsid w:val="007C76FA"/>
    <w:rsid w:val="007D05D2"/>
    <w:rsid w:val="007D0D28"/>
    <w:rsid w:val="007D146B"/>
    <w:rsid w:val="007D1489"/>
    <w:rsid w:val="007D3A69"/>
    <w:rsid w:val="007D4779"/>
    <w:rsid w:val="007D4BDA"/>
    <w:rsid w:val="007E022F"/>
    <w:rsid w:val="007E1E84"/>
    <w:rsid w:val="007E3183"/>
    <w:rsid w:val="007E3CD3"/>
    <w:rsid w:val="007E427D"/>
    <w:rsid w:val="007F09A9"/>
    <w:rsid w:val="007F5918"/>
    <w:rsid w:val="00806E7B"/>
    <w:rsid w:val="008123D3"/>
    <w:rsid w:val="008135EE"/>
    <w:rsid w:val="00814A26"/>
    <w:rsid w:val="00816B72"/>
    <w:rsid w:val="0081738C"/>
    <w:rsid w:val="00817775"/>
    <w:rsid w:val="00820243"/>
    <w:rsid w:val="008204DD"/>
    <w:rsid w:val="00822A8B"/>
    <w:rsid w:val="00822F3E"/>
    <w:rsid w:val="00825C98"/>
    <w:rsid w:val="0083034B"/>
    <w:rsid w:val="008319D5"/>
    <w:rsid w:val="00834DA9"/>
    <w:rsid w:val="00834FD3"/>
    <w:rsid w:val="008422F5"/>
    <w:rsid w:val="00842F38"/>
    <w:rsid w:val="00843DE6"/>
    <w:rsid w:val="00845C7E"/>
    <w:rsid w:val="0084691A"/>
    <w:rsid w:val="00846A6E"/>
    <w:rsid w:val="00850C7A"/>
    <w:rsid w:val="00851B40"/>
    <w:rsid w:val="008520F7"/>
    <w:rsid w:val="00853A69"/>
    <w:rsid w:val="00865D95"/>
    <w:rsid w:val="008663C2"/>
    <w:rsid w:val="00866C2F"/>
    <w:rsid w:val="00870AD5"/>
    <w:rsid w:val="008713D5"/>
    <w:rsid w:val="0087205E"/>
    <w:rsid w:val="008727FE"/>
    <w:rsid w:val="00872C2E"/>
    <w:rsid w:val="008748A9"/>
    <w:rsid w:val="00874BAB"/>
    <w:rsid w:val="008761AA"/>
    <w:rsid w:val="008779CF"/>
    <w:rsid w:val="0088323A"/>
    <w:rsid w:val="00884B59"/>
    <w:rsid w:val="008853D8"/>
    <w:rsid w:val="0088589A"/>
    <w:rsid w:val="00885EB7"/>
    <w:rsid w:val="0089399D"/>
    <w:rsid w:val="008941A5"/>
    <w:rsid w:val="008A02DE"/>
    <w:rsid w:val="008A0AFD"/>
    <w:rsid w:val="008A2B03"/>
    <w:rsid w:val="008A339A"/>
    <w:rsid w:val="008A3600"/>
    <w:rsid w:val="008A76D5"/>
    <w:rsid w:val="008B062A"/>
    <w:rsid w:val="008B11E6"/>
    <w:rsid w:val="008B1758"/>
    <w:rsid w:val="008B1798"/>
    <w:rsid w:val="008B2373"/>
    <w:rsid w:val="008B3C7D"/>
    <w:rsid w:val="008B4D82"/>
    <w:rsid w:val="008B5B0B"/>
    <w:rsid w:val="008B5BB8"/>
    <w:rsid w:val="008B785F"/>
    <w:rsid w:val="008B7897"/>
    <w:rsid w:val="008B7E57"/>
    <w:rsid w:val="008B7FC5"/>
    <w:rsid w:val="008C359A"/>
    <w:rsid w:val="008C4321"/>
    <w:rsid w:val="008C4E14"/>
    <w:rsid w:val="008C6E92"/>
    <w:rsid w:val="008C7D63"/>
    <w:rsid w:val="008D0A41"/>
    <w:rsid w:val="008D1D6F"/>
    <w:rsid w:val="008D27AE"/>
    <w:rsid w:val="008D52BD"/>
    <w:rsid w:val="008D70D1"/>
    <w:rsid w:val="008E0EFB"/>
    <w:rsid w:val="008E3294"/>
    <w:rsid w:val="008E3595"/>
    <w:rsid w:val="008E3C77"/>
    <w:rsid w:val="008E5598"/>
    <w:rsid w:val="008E55EF"/>
    <w:rsid w:val="008E5716"/>
    <w:rsid w:val="008E6284"/>
    <w:rsid w:val="008F2922"/>
    <w:rsid w:val="008F2D9F"/>
    <w:rsid w:val="008F3B3F"/>
    <w:rsid w:val="008F3D51"/>
    <w:rsid w:val="008F503F"/>
    <w:rsid w:val="008F7004"/>
    <w:rsid w:val="008F7332"/>
    <w:rsid w:val="00907AF2"/>
    <w:rsid w:val="00910013"/>
    <w:rsid w:val="00910D63"/>
    <w:rsid w:val="0091285B"/>
    <w:rsid w:val="00913257"/>
    <w:rsid w:val="00913922"/>
    <w:rsid w:val="00917024"/>
    <w:rsid w:val="00917280"/>
    <w:rsid w:val="009177EA"/>
    <w:rsid w:val="009207B3"/>
    <w:rsid w:val="00924D8A"/>
    <w:rsid w:val="00925255"/>
    <w:rsid w:val="00925528"/>
    <w:rsid w:val="00936E58"/>
    <w:rsid w:val="00941732"/>
    <w:rsid w:val="009520FB"/>
    <w:rsid w:val="00952111"/>
    <w:rsid w:val="00953C2F"/>
    <w:rsid w:val="0095520E"/>
    <w:rsid w:val="00955C78"/>
    <w:rsid w:val="0095644B"/>
    <w:rsid w:val="00960275"/>
    <w:rsid w:val="009635BE"/>
    <w:rsid w:val="009646DC"/>
    <w:rsid w:val="00965859"/>
    <w:rsid w:val="0096597D"/>
    <w:rsid w:val="00965B32"/>
    <w:rsid w:val="0096677D"/>
    <w:rsid w:val="00970C19"/>
    <w:rsid w:val="009721D8"/>
    <w:rsid w:val="0097486E"/>
    <w:rsid w:val="009762F3"/>
    <w:rsid w:val="00976A6F"/>
    <w:rsid w:val="00976AC7"/>
    <w:rsid w:val="00980A90"/>
    <w:rsid w:val="00981765"/>
    <w:rsid w:val="009817B7"/>
    <w:rsid w:val="009833CA"/>
    <w:rsid w:val="00985B72"/>
    <w:rsid w:val="00985DA6"/>
    <w:rsid w:val="0099175D"/>
    <w:rsid w:val="00992FCF"/>
    <w:rsid w:val="00995CC1"/>
    <w:rsid w:val="00995F0E"/>
    <w:rsid w:val="00997E00"/>
    <w:rsid w:val="00997F9A"/>
    <w:rsid w:val="009A2BEB"/>
    <w:rsid w:val="009A3EAC"/>
    <w:rsid w:val="009A433C"/>
    <w:rsid w:val="009A5BBD"/>
    <w:rsid w:val="009A6F5C"/>
    <w:rsid w:val="009B0A65"/>
    <w:rsid w:val="009B0F8A"/>
    <w:rsid w:val="009B4BFC"/>
    <w:rsid w:val="009B7F4F"/>
    <w:rsid w:val="009C07C0"/>
    <w:rsid w:val="009C4026"/>
    <w:rsid w:val="009C7BC3"/>
    <w:rsid w:val="009C7FD5"/>
    <w:rsid w:val="009D0775"/>
    <w:rsid w:val="009D0E11"/>
    <w:rsid w:val="009D21F8"/>
    <w:rsid w:val="009D283C"/>
    <w:rsid w:val="009D2AD4"/>
    <w:rsid w:val="009E0C4F"/>
    <w:rsid w:val="009E26D5"/>
    <w:rsid w:val="009E33AD"/>
    <w:rsid w:val="009E3817"/>
    <w:rsid w:val="009E3F9B"/>
    <w:rsid w:val="009E45BA"/>
    <w:rsid w:val="009F0F87"/>
    <w:rsid w:val="009F15EC"/>
    <w:rsid w:val="009F23D7"/>
    <w:rsid w:val="009F2876"/>
    <w:rsid w:val="009F397C"/>
    <w:rsid w:val="009F4F76"/>
    <w:rsid w:val="009F739D"/>
    <w:rsid w:val="00A0399C"/>
    <w:rsid w:val="00A04040"/>
    <w:rsid w:val="00A04CBC"/>
    <w:rsid w:val="00A0615D"/>
    <w:rsid w:val="00A06D0A"/>
    <w:rsid w:val="00A076C8"/>
    <w:rsid w:val="00A11799"/>
    <w:rsid w:val="00A120AC"/>
    <w:rsid w:val="00A1255B"/>
    <w:rsid w:val="00A14AD3"/>
    <w:rsid w:val="00A1751A"/>
    <w:rsid w:val="00A17CED"/>
    <w:rsid w:val="00A2219C"/>
    <w:rsid w:val="00A22F19"/>
    <w:rsid w:val="00A2410A"/>
    <w:rsid w:val="00A24B5A"/>
    <w:rsid w:val="00A2751A"/>
    <w:rsid w:val="00A303AB"/>
    <w:rsid w:val="00A30958"/>
    <w:rsid w:val="00A312F4"/>
    <w:rsid w:val="00A32BE5"/>
    <w:rsid w:val="00A34B88"/>
    <w:rsid w:val="00A34D24"/>
    <w:rsid w:val="00A401F2"/>
    <w:rsid w:val="00A42585"/>
    <w:rsid w:val="00A5274F"/>
    <w:rsid w:val="00A53AE5"/>
    <w:rsid w:val="00A54356"/>
    <w:rsid w:val="00A60CA2"/>
    <w:rsid w:val="00A621B4"/>
    <w:rsid w:val="00A62A00"/>
    <w:rsid w:val="00A62B7E"/>
    <w:rsid w:val="00A63368"/>
    <w:rsid w:val="00A64AF4"/>
    <w:rsid w:val="00A7008E"/>
    <w:rsid w:val="00A711D1"/>
    <w:rsid w:val="00A71B2D"/>
    <w:rsid w:val="00A72422"/>
    <w:rsid w:val="00A725E8"/>
    <w:rsid w:val="00A73D2C"/>
    <w:rsid w:val="00A758D8"/>
    <w:rsid w:val="00A7595B"/>
    <w:rsid w:val="00A828D7"/>
    <w:rsid w:val="00A83616"/>
    <w:rsid w:val="00A8553C"/>
    <w:rsid w:val="00A85998"/>
    <w:rsid w:val="00A90473"/>
    <w:rsid w:val="00A97D09"/>
    <w:rsid w:val="00A97E04"/>
    <w:rsid w:val="00AA349D"/>
    <w:rsid w:val="00AA4BAD"/>
    <w:rsid w:val="00AA5A1C"/>
    <w:rsid w:val="00AA7D37"/>
    <w:rsid w:val="00AB4EE3"/>
    <w:rsid w:val="00AB5437"/>
    <w:rsid w:val="00AB5EB4"/>
    <w:rsid w:val="00AB7D39"/>
    <w:rsid w:val="00AB7D44"/>
    <w:rsid w:val="00AC02BF"/>
    <w:rsid w:val="00AC0D3B"/>
    <w:rsid w:val="00AC3EA5"/>
    <w:rsid w:val="00AC3F23"/>
    <w:rsid w:val="00AC703E"/>
    <w:rsid w:val="00AC7251"/>
    <w:rsid w:val="00AD0E04"/>
    <w:rsid w:val="00AD1C53"/>
    <w:rsid w:val="00AD2A86"/>
    <w:rsid w:val="00AD2AF3"/>
    <w:rsid w:val="00AD6B88"/>
    <w:rsid w:val="00AD6E98"/>
    <w:rsid w:val="00AE15A1"/>
    <w:rsid w:val="00AE275B"/>
    <w:rsid w:val="00AE3A7E"/>
    <w:rsid w:val="00AE3F79"/>
    <w:rsid w:val="00AE447A"/>
    <w:rsid w:val="00AE4BD3"/>
    <w:rsid w:val="00AE5479"/>
    <w:rsid w:val="00AE68DE"/>
    <w:rsid w:val="00AF1B46"/>
    <w:rsid w:val="00AF59F9"/>
    <w:rsid w:val="00AF5F0B"/>
    <w:rsid w:val="00B01167"/>
    <w:rsid w:val="00B02423"/>
    <w:rsid w:val="00B06868"/>
    <w:rsid w:val="00B07F53"/>
    <w:rsid w:val="00B1084D"/>
    <w:rsid w:val="00B1392A"/>
    <w:rsid w:val="00B13DED"/>
    <w:rsid w:val="00B15552"/>
    <w:rsid w:val="00B16B21"/>
    <w:rsid w:val="00B20753"/>
    <w:rsid w:val="00B22CD9"/>
    <w:rsid w:val="00B22FD8"/>
    <w:rsid w:val="00B235FE"/>
    <w:rsid w:val="00B24982"/>
    <w:rsid w:val="00B25232"/>
    <w:rsid w:val="00B25CAC"/>
    <w:rsid w:val="00B2677C"/>
    <w:rsid w:val="00B268D3"/>
    <w:rsid w:val="00B26B88"/>
    <w:rsid w:val="00B26E3A"/>
    <w:rsid w:val="00B312F9"/>
    <w:rsid w:val="00B32882"/>
    <w:rsid w:val="00B33F58"/>
    <w:rsid w:val="00B3523F"/>
    <w:rsid w:val="00B35F93"/>
    <w:rsid w:val="00B36F6B"/>
    <w:rsid w:val="00B4030D"/>
    <w:rsid w:val="00B41EAD"/>
    <w:rsid w:val="00B42779"/>
    <w:rsid w:val="00B42B2C"/>
    <w:rsid w:val="00B43181"/>
    <w:rsid w:val="00B50D95"/>
    <w:rsid w:val="00B54DC9"/>
    <w:rsid w:val="00B569C6"/>
    <w:rsid w:val="00B600AA"/>
    <w:rsid w:val="00B61756"/>
    <w:rsid w:val="00B63CDF"/>
    <w:rsid w:val="00B63EAD"/>
    <w:rsid w:val="00B67901"/>
    <w:rsid w:val="00B71DE7"/>
    <w:rsid w:val="00B71DFE"/>
    <w:rsid w:val="00B728B5"/>
    <w:rsid w:val="00B736AD"/>
    <w:rsid w:val="00B83E5C"/>
    <w:rsid w:val="00B8427A"/>
    <w:rsid w:val="00B906D9"/>
    <w:rsid w:val="00B908AE"/>
    <w:rsid w:val="00B91449"/>
    <w:rsid w:val="00B918A9"/>
    <w:rsid w:val="00B91CBD"/>
    <w:rsid w:val="00B94E3A"/>
    <w:rsid w:val="00B95428"/>
    <w:rsid w:val="00B97888"/>
    <w:rsid w:val="00BA1352"/>
    <w:rsid w:val="00BA14F5"/>
    <w:rsid w:val="00BA1AD5"/>
    <w:rsid w:val="00BA3452"/>
    <w:rsid w:val="00BA4F16"/>
    <w:rsid w:val="00BA6181"/>
    <w:rsid w:val="00BA7BC9"/>
    <w:rsid w:val="00BB0884"/>
    <w:rsid w:val="00BB0E5E"/>
    <w:rsid w:val="00BB0ED7"/>
    <w:rsid w:val="00BB4AD3"/>
    <w:rsid w:val="00BB5C21"/>
    <w:rsid w:val="00BC4AE3"/>
    <w:rsid w:val="00BD0354"/>
    <w:rsid w:val="00BD1ACB"/>
    <w:rsid w:val="00BD2ECD"/>
    <w:rsid w:val="00BD4440"/>
    <w:rsid w:val="00BD56CF"/>
    <w:rsid w:val="00BD590B"/>
    <w:rsid w:val="00BD5ABE"/>
    <w:rsid w:val="00BD73F0"/>
    <w:rsid w:val="00BE0440"/>
    <w:rsid w:val="00BE1321"/>
    <w:rsid w:val="00BE394D"/>
    <w:rsid w:val="00BE42D7"/>
    <w:rsid w:val="00BE48EB"/>
    <w:rsid w:val="00BE51EB"/>
    <w:rsid w:val="00BE6A90"/>
    <w:rsid w:val="00BE6E7B"/>
    <w:rsid w:val="00BE7233"/>
    <w:rsid w:val="00BF41A1"/>
    <w:rsid w:val="00BF4E63"/>
    <w:rsid w:val="00BF589E"/>
    <w:rsid w:val="00C03B1A"/>
    <w:rsid w:val="00C05C66"/>
    <w:rsid w:val="00C1074E"/>
    <w:rsid w:val="00C11198"/>
    <w:rsid w:val="00C12E70"/>
    <w:rsid w:val="00C13ACD"/>
    <w:rsid w:val="00C14428"/>
    <w:rsid w:val="00C15522"/>
    <w:rsid w:val="00C162B4"/>
    <w:rsid w:val="00C171D4"/>
    <w:rsid w:val="00C2057B"/>
    <w:rsid w:val="00C22EDC"/>
    <w:rsid w:val="00C231D5"/>
    <w:rsid w:val="00C24656"/>
    <w:rsid w:val="00C31DE4"/>
    <w:rsid w:val="00C33D6B"/>
    <w:rsid w:val="00C36272"/>
    <w:rsid w:val="00C37F9F"/>
    <w:rsid w:val="00C4187B"/>
    <w:rsid w:val="00C4314D"/>
    <w:rsid w:val="00C44EFB"/>
    <w:rsid w:val="00C469C5"/>
    <w:rsid w:val="00C47557"/>
    <w:rsid w:val="00C51B25"/>
    <w:rsid w:val="00C52E69"/>
    <w:rsid w:val="00C53749"/>
    <w:rsid w:val="00C57C26"/>
    <w:rsid w:val="00C609EA"/>
    <w:rsid w:val="00C60DA5"/>
    <w:rsid w:val="00C61371"/>
    <w:rsid w:val="00C622E6"/>
    <w:rsid w:val="00C63793"/>
    <w:rsid w:val="00C63991"/>
    <w:rsid w:val="00C64EFC"/>
    <w:rsid w:val="00C655CD"/>
    <w:rsid w:val="00C6596B"/>
    <w:rsid w:val="00C66C0B"/>
    <w:rsid w:val="00C66E44"/>
    <w:rsid w:val="00C70C89"/>
    <w:rsid w:val="00C715FA"/>
    <w:rsid w:val="00C72616"/>
    <w:rsid w:val="00C72A3A"/>
    <w:rsid w:val="00C731CB"/>
    <w:rsid w:val="00C81525"/>
    <w:rsid w:val="00C828D5"/>
    <w:rsid w:val="00C83FB2"/>
    <w:rsid w:val="00C84F46"/>
    <w:rsid w:val="00C86222"/>
    <w:rsid w:val="00C86742"/>
    <w:rsid w:val="00C86FDD"/>
    <w:rsid w:val="00C871E0"/>
    <w:rsid w:val="00C875CB"/>
    <w:rsid w:val="00C93AEB"/>
    <w:rsid w:val="00C97097"/>
    <w:rsid w:val="00CA2D8F"/>
    <w:rsid w:val="00CA6A0E"/>
    <w:rsid w:val="00CA71D7"/>
    <w:rsid w:val="00CB0AF6"/>
    <w:rsid w:val="00CB1B2F"/>
    <w:rsid w:val="00CB3365"/>
    <w:rsid w:val="00CB5644"/>
    <w:rsid w:val="00CB5AC0"/>
    <w:rsid w:val="00CC1454"/>
    <w:rsid w:val="00CC384A"/>
    <w:rsid w:val="00CC3CDB"/>
    <w:rsid w:val="00CC5E25"/>
    <w:rsid w:val="00CC7F9C"/>
    <w:rsid w:val="00CD10E8"/>
    <w:rsid w:val="00CD1496"/>
    <w:rsid w:val="00CD452C"/>
    <w:rsid w:val="00CE12BD"/>
    <w:rsid w:val="00CE1E4E"/>
    <w:rsid w:val="00CE2207"/>
    <w:rsid w:val="00CE2587"/>
    <w:rsid w:val="00CE2AF6"/>
    <w:rsid w:val="00CE3859"/>
    <w:rsid w:val="00CE4956"/>
    <w:rsid w:val="00CE765A"/>
    <w:rsid w:val="00CE7F3D"/>
    <w:rsid w:val="00CF35B3"/>
    <w:rsid w:val="00CF365D"/>
    <w:rsid w:val="00CF3E33"/>
    <w:rsid w:val="00CF5988"/>
    <w:rsid w:val="00CF73F9"/>
    <w:rsid w:val="00D015BF"/>
    <w:rsid w:val="00D0276B"/>
    <w:rsid w:val="00D04D54"/>
    <w:rsid w:val="00D0683E"/>
    <w:rsid w:val="00D102AC"/>
    <w:rsid w:val="00D1030C"/>
    <w:rsid w:val="00D147E3"/>
    <w:rsid w:val="00D14B70"/>
    <w:rsid w:val="00D14F67"/>
    <w:rsid w:val="00D1697A"/>
    <w:rsid w:val="00D25810"/>
    <w:rsid w:val="00D25BAA"/>
    <w:rsid w:val="00D268A9"/>
    <w:rsid w:val="00D309CF"/>
    <w:rsid w:val="00D31C42"/>
    <w:rsid w:val="00D32B5D"/>
    <w:rsid w:val="00D33F99"/>
    <w:rsid w:val="00D3541D"/>
    <w:rsid w:val="00D35953"/>
    <w:rsid w:val="00D35CEC"/>
    <w:rsid w:val="00D4068A"/>
    <w:rsid w:val="00D406F0"/>
    <w:rsid w:val="00D421C0"/>
    <w:rsid w:val="00D43274"/>
    <w:rsid w:val="00D45212"/>
    <w:rsid w:val="00D462EF"/>
    <w:rsid w:val="00D46856"/>
    <w:rsid w:val="00D5062E"/>
    <w:rsid w:val="00D52B41"/>
    <w:rsid w:val="00D53C47"/>
    <w:rsid w:val="00D561DE"/>
    <w:rsid w:val="00D56741"/>
    <w:rsid w:val="00D56F03"/>
    <w:rsid w:val="00D642E9"/>
    <w:rsid w:val="00D6699E"/>
    <w:rsid w:val="00D66BCD"/>
    <w:rsid w:val="00D71762"/>
    <w:rsid w:val="00D77222"/>
    <w:rsid w:val="00D77B34"/>
    <w:rsid w:val="00D8134D"/>
    <w:rsid w:val="00D81511"/>
    <w:rsid w:val="00D81741"/>
    <w:rsid w:val="00D85CAD"/>
    <w:rsid w:val="00D908EB"/>
    <w:rsid w:val="00D91C3B"/>
    <w:rsid w:val="00D92BBB"/>
    <w:rsid w:val="00D933F4"/>
    <w:rsid w:val="00D94C95"/>
    <w:rsid w:val="00D95A14"/>
    <w:rsid w:val="00D9739A"/>
    <w:rsid w:val="00DA05DE"/>
    <w:rsid w:val="00DA239A"/>
    <w:rsid w:val="00DA31DC"/>
    <w:rsid w:val="00DA48E8"/>
    <w:rsid w:val="00DA4C26"/>
    <w:rsid w:val="00DA6C17"/>
    <w:rsid w:val="00DA6C85"/>
    <w:rsid w:val="00DA70D0"/>
    <w:rsid w:val="00DB03A0"/>
    <w:rsid w:val="00DB5BA9"/>
    <w:rsid w:val="00DB629A"/>
    <w:rsid w:val="00DC258B"/>
    <w:rsid w:val="00DD0EE4"/>
    <w:rsid w:val="00DD3607"/>
    <w:rsid w:val="00DD4861"/>
    <w:rsid w:val="00DE04A4"/>
    <w:rsid w:val="00DE0E43"/>
    <w:rsid w:val="00DE1EDE"/>
    <w:rsid w:val="00DE2C8C"/>
    <w:rsid w:val="00DE6BA0"/>
    <w:rsid w:val="00DF1FD9"/>
    <w:rsid w:val="00DF27DB"/>
    <w:rsid w:val="00DF28B2"/>
    <w:rsid w:val="00DF2BB3"/>
    <w:rsid w:val="00DF5346"/>
    <w:rsid w:val="00DF6BD0"/>
    <w:rsid w:val="00DF6D76"/>
    <w:rsid w:val="00E006C3"/>
    <w:rsid w:val="00E0105E"/>
    <w:rsid w:val="00E025F1"/>
    <w:rsid w:val="00E029EC"/>
    <w:rsid w:val="00E03917"/>
    <w:rsid w:val="00E04690"/>
    <w:rsid w:val="00E04C3D"/>
    <w:rsid w:val="00E04E6F"/>
    <w:rsid w:val="00E07B33"/>
    <w:rsid w:val="00E110AB"/>
    <w:rsid w:val="00E11316"/>
    <w:rsid w:val="00E11DDF"/>
    <w:rsid w:val="00E25902"/>
    <w:rsid w:val="00E31BB1"/>
    <w:rsid w:val="00E32789"/>
    <w:rsid w:val="00E34339"/>
    <w:rsid w:val="00E357D9"/>
    <w:rsid w:val="00E35B42"/>
    <w:rsid w:val="00E36069"/>
    <w:rsid w:val="00E40804"/>
    <w:rsid w:val="00E40863"/>
    <w:rsid w:val="00E435B9"/>
    <w:rsid w:val="00E46FA0"/>
    <w:rsid w:val="00E50400"/>
    <w:rsid w:val="00E51F3E"/>
    <w:rsid w:val="00E56391"/>
    <w:rsid w:val="00E56496"/>
    <w:rsid w:val="00E60EA0"/>
    <w:rsid w:val="00E61360"/>
    <w:rsid w:val="00E6215D"/>
    <w:rsid w:val="00E62D02"/>
    <w:rsid w:val="00E63C8D"/>
    <w:rsid w:val="00E65ADA"/>
    <w:rsid w:val="00E66C7A"/>
    <w:rsid w:val="00E75B13"/>
    <w:rsid w:val="00E7686B"/>
    <w:rsid w:val="00E804F2"/>
    <w:rsid w:val="00E81505"/>
    <w:rsid w:val="00E8305B"/>
    <w:rsid w:val="00E846A4"/>
    <w:rsid w:val="00E85030"/>
    <w:rsid w:val="00E86F78"/>
    <w:rsid w:val="00E87D26"/>
    <w:rsid w:val="00E914CD"/>
    <w:rsid w:val="00E934B0"/>
    <w:rsid w:val="00E94206"/>
    <w:rsid w:val="00E97EF9"/>
    <w:rsid w:val="00EA24FB"/>
    <w:rsid w:val="00EA6C34"/>
    <w:rsid w:val="00EA752F"/>
    <w:rsid w:val="00EB3370"/>
    <w:rsid w:val="00EB3DBD"/>
    <w:rsid w:val="00EB3EA3"/>
    <w:rsid w:val="00EC08A0"/>
    <w:rsid w:val="00EC21C3"/>
    <w:rsid w:val="00EC2BBF"/>
    <w:rsid w:val="00EC4E97"/>
    <w:rsid w:val="00EC5250"/>
    <w:rsid w:val="00EC646A"/>
    <w:rsid w:val="00EC6B74"/>
    <w:rsid w:val="00EC7800"/>
    <w:rsid w:val="00ED0924"/>
    <w:rsid w:val="00ED177A"/>
    <w:rsid w:val="00ED3C97"/>
    <w:rsid w:val="00ED409C"/>
    <w:rsid w:val="00ED64A1"/>
    <w:rsid w:val="00ED7D1E"/>
    <w:rsid w:val="00EE2AB8"/>
    <w:rsid w:val="00EE6C3A"/>
    <w:rsid w:val="00EE6DA5"/>
    <w:rsid w:val="00EF1311"/>
    <w:rsid w:val="00EF7DB8"/>
    <w:rsid w:val="00F04251"/>
    <w:rsid w:val="00F045CA"/>
    <w:rsid w:val="00F067AF"/>
    <w:rsid w:val="00F06961"/>
    <w:rsid w:val="00F06DA8"/>
    <w:rsid w:val="00F07CE2"/>
    <w:rsid w:val="00F10D86"/>
    <w:rsid w:val="00F10F1D"/>
    <w:rsid w:val="00F15144"/>
    <w:rsid w:val="00F15AEB"/>
    <w:rsid w:val="00F2153B"/>
    <w:rsid w:val="00F21F1E"/>
    <w:rsid w:val="00F22AA5"/>
    <w:rsid w:val="00F22BC3"/>
    <w:rsid w:val="00F255B9"/>
    <w:rsid w:val="00F27051"/>
    <w:rsid w:val="00F2779B"/>
    <w:rsid w:val="00F3159E"/>
    <w:rsid w:val="00F34068"/>
    <w:rsid w:val="00F364CB"/>
    <w:rsid w:val="00F370BA"/>
    <w:rsid w:val="00F4305E"/>
    <w:rsid w:val="00F43EEC"/>
    <w:rsid w:val="00F43F99"/>
    <w:rsid w:val="00F44175"/>
    <w:rsid w:val="00F443F6"/>
    <w:rsid w:val="00F44D18"/>
    <w:rsid w:val="00F460F5"/>
    <w:rsid w:val="00F47921"/>
    <w:rsid w:val="00F47ABB"/>
    <w:rsid w:val="00F50374"/>
    <w:rsid w:val="00F506DC"/>
    <w:rsid w:val="00F53B3E"/>
    <w:rsid w:val="00F53D20"/>
    <w:rsid w:val="00F56CCE"/>
    <w:rsid w:val="00F6180D"/>
    <w:rsid w:val="00F6589E"/>
    <w:rsid w:val="00F6769D"/>
    <w:rsid w:val="00F70AC3"/>
    <w:rsid w:val="00F71326"/>
    <w:rsid w:val="00F74916"/>
    <w:rsid w:val="00F757D5"/>
    <w:rsid w:val="00F77515"/>
    <w:rsid w:val="00F77F10"/>
    <w:rsid w:val="00F8091D"/>
    <w:rsid w:val="00F83B6D"/>
    <w:rsid w:val="00F8773B"/>
    <w:rsid w:val="00F87DB8"/>
    <w:rsid w:val="00F9136B"/>
    <w:rsid w:val="00F936DF"/>
    <w:rsid w:val="00F938F4"/>
    <w:rsid w:val="00F93D64"/>
    <w:rsid w:val="00F93E4A"/>
    <w:rsid w:val="00F94B7B"/>
    <w:rsid w:val="00F95F13"/>
    <w:rsid w:val="00F97D14"/>
    <w:rsid w:val="00FA0431"/>
    <w:rsid w:val="00FA3EEC"/>
    <w:rsid w:val="00FA428A"/>
    <w:rsid w:val="00FA5F61"/>
    <w:rsid w:val="00FA6721"/>
    <w:rsid w:val="00FB09A7"/>
    <w:rsid w:val="00FB0F62"/>
    <w:rsid w:val="00FB2814"/>
    <w:rsid w:val="00FB317D"/>
    <w:rsid w:val="00FB375F"/>
    <w:rsid w:val="00FB37BE"/>
    <w:rsid w:val="00FB488F"/>
    <w:rsid w:val="00FB48FA"/>
    <w:rsid w:val="00FB4E33"/>
    <w:rsid w:val="00FC08F5"/>
    <w:rsid w:val="00FC0CEB"/>
    <w:rsid w:val="00FC1E92"/>
    <w:rsid w:val="00FC2BC2"/>
    <w:rsid w:val="00FC2E41"/>
    <w:rsid w:val="00FC38F6"/>
    <w:rsid w:val="00FC5123"/>
    <w:rsid w:val="00FC5F92"/>
    <w:rsid w:val="00FC6067"/>
    <w:rsid w:val="00FC69B0"/>
    <w:rsid w:val="00FC6D58"/>
    <w:rsid w:val="00FD0311"/>
    <w:rsid w:val="00FD2C1A"/>
    <w:rsid w:val="00FD3534"/>
    <w:rsid w:val="00FD455B"/>
    <w:rsid w:val="00FD4865"/>
    <w:rsid w:val="00FD71EA"/>
    <w:rsid w:val="00FD7708"/>
    <w:rsid w:val="00FE009C"/>
    <w:rsid w:val="00FE1BFB"/>
    <w:rsid w:val="00FE245F"/>
    <w:rsid w:val="00FE2DD4"/>
    <w:rsid w:val="00FE41CB"/>
    <w:rsid w:val="00FE69DB"/>
    <w:rsid w:val="00FE6D91"/>
    <w:rsid w:val="00FF0280"/>
    <w:rsid w:val="00FF11CE"/>
    <w:rsid w:val="00FF4365"/>
    <w:rsid w:val="00FF486E"/>
    <w:rsid w:val="00FF4F6D"/>
    <w:rsid w:val="00FF5DF0"/>
    <w:rsid w:val="00FF6543"/>
    <w:rsid w:val="00FF7836"/>
    <w:rsid w:val="00FF7F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14:docId w14:val="63EF52C0"/>
  <w15:docId w15:val="{7D81CA72-F2E9-472D-9AB9-B995DD291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4B0"/>
    <w:pPr>
      <w:spacing w:line="240" w:lineRule="exact"/>
      <w:jc w:val="both"/>
    </w:pPr>
    <w:rPr>
      <w:rFonts w:ascii="Arial" w:hAnsi="Arial" w:cs="Arial"/>
      <w:sz w:val="24"/>
      <w:szCs w:val="24"/>
    </w:rPr>
  </w:style>
  <w:style w:type="paragraph" w:styleId="Titre1">
    <w:name w:val="heading 1"/>
    <w:basedOn w:val="Normal"/>
    <w:next w:val="Normal"/>
    <w:qFormat/>
    <w:pPr>
      <w:keepNext/>
      <w:numPr>
        <w:numId w:val="15"/>
      </w:numPr>
      <w:tabs>
        <w:tab w:val="left" w:pos="1588"/>
      </w:tabs>
      <w:outlineLvl w:val="0"/>
    </w:pPr>
    <w:rPr>
      <w:b/>
      <w:bCs/>
      <w:caps/>
      <w:u w:val="single"/>
    </w:rPr>
  </w:style>
  <w:style w:type="paragraph" w:styleId="Titre2">
    <w:name w:val="heading 2"/>
    <w:basedOn w:val="Normal"/>
    <w:next w:val="Normal"/>
    <w:qFormat/>
    <w:pPr>
      <w:keepNext/>
      <w:numPr>
        <w:ilvl w:val="1"/>
        <w:numId w:val="15"/>
      </w:numPr>
      <w:tabs>
        <w:tab w:val="left" w:pos="851"/>
      </w:tabs>
      <w:outlineLvl w:val="1"/>
    </w:pPr>
    <w:rPr>
      <w:b/>
      <w:bCs/>
      <w:u w:val="single"/>
    </w:rPr>
  </w:style>
  <w:style w:type="paragraph" w:styleId="Titre3">
    <w:name w:val="heading 3"/>
    <w:basedOn w:val="Normal"/>
    <w:next w:val="Normal"/>
    <w:qFormat/>
    <w:pPr>
      <w:keepNext/>
      <w:numPr>
        <w:ilvl w:val="2"/>
        <w:numId w:val="15"/>
      </w:numPr>
      <w:tabs>
        <w:tab w:val="left" w:pos="1134"/>
      </w:tabs>
      <w:outlineLvl w:val="2"/>
    </w:pPr>
    <w:rPr>
      <w:b/>
      <w:bCs/>
      <w:i/>
      <w:iCs/>
    </w:rPr>
  </w:style>
  <w:style w:type="paragraph" w:styleId="Titre4">
    <w:name w:val="heading 4"/>
    <w:basedOn w:val="Normal"/>
    <w:next w:val="Normal"/>
    <w:qFormat/>
    <w:pPr>
      <w:keepNext/>
      <w:numPr>
        <w:ilvl w:val="3"/>
        <w:numId w:val="15"/>
      </w:numPr>
      <w:tabs>
        <w:tab w:val="left" w:pos="2438"/>
      </w:tabs>
      <w:jc w:val="left"/>
      <w:outlineLvl w:val="3"/>
    </w:pPr>
    <w:rPr>
      <w:color w:val="000000"/>
      <w:u w:val="single"/>
    </w:rPr>
  </w:style>
  <w:style w:type="paragraph" w:styleId="Titre5">
    <w:name w:val="heading 5"/>
    <w:basedOn w:val="Normal"/>
    <w:next w:val="Normal"/>
    <w:qFormat/>
    <w:pPr>
      <w:keepNext/>
      <w:numPr>
        <w:ilvl w:val="4"/>
        <w:numId w:val="15"/>
      </w:numPr>
      <w:jc w:val="center"/>
      <w:outlineLvl w:val="4"/>
    </w:pPr>
    <w:rPr>
      <w:b/>
      <w:bCs/>
      <w:sz w:val="28"/>
      <w:szCs w:val="28"/>
      <w:u w:val="single"/>
    </w:rPr>
  </w:style>
  <w:style w:type="paragraph" w:styleId="Titre6">
    <w:name w:val="heading 6"/>
    <w:basedOn w:val="Normal"/>
    <w:next w:val="Normal"/>
    <w:qFormat/>
    <w:pPr>
      <w:keepNext/>
      <w:numPr>
        <w:ilvl w:val="5"/>
        <w:numId w:val="15"/>
      </w:numPr>
      <w:pBdr>
        <w:top w:val="single" w:sz="6" w:space="0" w:color="auto"/>
        <w:left w:val="single" w:sz="6" w:space="0" w:color="auto"/>
        <w:bottom w:val="single" w:sz="6" w:space="1" w:color="auto"/>
        <w:right w:val="single" w:sz="6" w:space="0" w:color="auto"/>
      </w:pBdr>
      <w:tabs>
        <w:tab w:val="left" w:pos="-709"/>
      </w:tabs>
      <w:jc w:val="center"/>
      <w:outlineLvl w:val="5"/>
    </w:pPr>
    <w:rPr>
      <w:b/>
      <w:bCs/>
      <w:sz w:val="28"/>
      <w:szCs w:val="28"/>
    </w:rPr>
  </w:style>
  <w:style w:type="paragraph" w:styleId="Titre7">
    <w:name w:val="heading 7"/>
    <w:basedOn w:val="Normal"/>
    <w:next w:val="Normal"/>
    <w:qFormat/>
    <w:pPr>
      <w:keepNext/>
      <w:numPr>
        <w:ilvl w:val="6"/>
        <w:numId w:val="15"/>
      </w:numPr>
      <w:tabs>
        <w:tab w:val="left" w:pos="1134"/>
      </w:tabs>
      <w:outlineLvl w:val="6"/>
    </w:pPr>
  </w:style>
  <w:style w:type="paragraph" w:styleId="Titre8">
    <w:name w:val="heading 8"/>
    <w:basedOn w:val="Normal"/>
    <w:next w:val="Normal"/>
    <w:qFormat/>
    <w:pPr>
      <w:keepNext/>
      <w:numPr>
        <w:ilvl w:val="7"/>
        <w:numId w:val="15"/>
      </w:numPr>
      <w:pBdr>
        <w:top w:val="single" w:sz="6" w:space="0" w:color="auto"/>
        <w:left w:val="single" w:sz="6" w:space="0" w:color="auto"/>
        <w:bottom w:val="single" w:sz="6" w:space="1" w:color="auto"/>
        <w:right w:val="single" w:sz="6" w:space="0" w:color="auto"/>
      </w:pBdr>
      <w:tabs>
        <w:tab w:val="left" w:pos="-709"/>
      </w:tabs>
      <w:jc w:val="center"/>
      <w:outlineLvl w:val="7"/>
    </w:pPr>
    <w:rPr>
      <w:rFonts w:ascii="Times New Roman" w:hAnsi="Times New Roman" w:cs="Times New Roman"/>
      <w:b/>
      <w:bCs/>
      <w:sz w:val="28"/>
      <w:szCs w:val="28"/>
    </w:rPr>
  </w:style>
  <w:style w:type="paragraph" w:styleId="Titre9">
    <w:name w:val="heading 9"/>
    <w:basedOn w:val="Normal"/>
    <w:next w:val="Normal"/>
    <w:qFormat/>
    <w:pPr>
      <w:keepNext/>
      <w:numPr>
        <w:ilvl w:val="8"/>
        <w:numId w:val="15"/>
      </w:numPr>
      <w:ind w:right="-426"/>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style>
  <w:style w:type="paragraph" w:styleId="En-tte">
    <w:name w:val="header"/>
    <w:basedOn w:val="Normal"/>
    <w:link w:val="En-tteCar"/>
    <w:pPr>
      <w:tabs>
        <w:tab w:val="center" w:pos="4819"/>
        <w:tab w:val="right" w:pos="9071"/>
      </w:tabs>
    </w:pPr>
  </w:style>
  <w:style w:type="paragraph" w:customStyle="1" w:styleId="paragr0">
    <w:name w:val="paragr. 0"/>
    <w:pPr>
      <w:spacing w:line="228" w:lineRule="exact"/>
    </w:pPr>
    <w:rPr>
      <w:rFonts w:ascii="Narrator" w:hAnsi="Narrator"/>
      <w:sz w:val="14"/>
      <w:szCs w:val="14"/>
    </w:rPr>
  </w:style>
  <w:style w:type="character" w:styleId="Numrodepage">
    <w:name w:val="page number"/>
    <w:basedOn w:val="Policepardfaut"/>
  </w:style>
  <w:style w:type="paragraph" w:styleId="Corpsdetexte">
    <w:name w:val="Body Text"/>
    <w:basedOn w:val="Normal"/>
  </w:style>
  <w:style w:type="paragraph" w:customStyle="1" w:styleId="Corpsdetexte21">
    <w:name w:val="Corps de texte 21"/>
    <w:basedOn w:val="Normal"/>
    <w:pPr>
      <w:tabs>
        <w:tab w:val="left" w:pos="431"/>
      </w:tabs>
    </w:pPr>
    <w:rPr>
      <w:b/>
      <w:bCs/>
      <w:u w:val="double"/>
    </w:rPr>
  </w:style>
  <w:style w:type="paragraph" w:customStyle="1" w:styleId="Corpsdetexte31">
    <w:name w:val="Corps de texte 31"/>
    <w:basedOn w:val="Normal"/>
    <w:pPr>
      <w:tabs>
        <w:tab w:val="left" w:pos="431"/>
      </w:tabs>
      <w:ind w:right="-1"/>
    </w:pPr>
  </w:style>
  <w:style w:type="paragraph" w:customStyle="1" w:styleId="P1">
    <w:name w:val="P1"/>
    <w:basedOn w:val="Normal"/>
    <w:pPr>
      <w:keepLines/>
      <w:widowControl w:val="0"/>
      <w:tabs>
        <w:tab w:val="left" w:pos="851"/>
        <w:tab w:val="right" w:pos="9639"/>
      </w:tabs>
      <w:spacing w:after="240"/>
      <w:ind w:left="567"/>
    </w:pPr>
    <w:rPr>
      <w:rFonts w:ascii="Palatino" w:hAnsi="Palatino"/>
    </w:rPr>
  </w:style>
  <w:style w:type="paragraph" w:customStyle="1" w:styleId="Corpsdetexte22">
    <w:name w:val="Corps de texte 22"/>
    <w:basedOn w:val="Normal"/>
    <w:rPr>
      <w:b/>
      <w:bCs/>
      <w:i/>
      <w:iCs/>
    </w:rPr>
  </w:style>
  <w:style w:type="paragraph" w:customStyle="1" w:styleId="Corpsdetexte23">
    <w:name w:val="Corps de texte 23"/>
    <w:basedOn w:val="Normal"/>
    <w:pPr>
      <w:tabs>
        <w:tab w:val="left" w:pos="431"/>
      </w:tabs>
    </w:pPr>
    <w:rPr>
      <w:b/>
      <w:bCs/>
      <w:u w:val="double"/>
    </w:rPr>
  </w:style>
  <w:style w:type="paragraph" w:customStyle="1" w:styleId="Corpsdetexte32">
    <w:name w:val="Corps de texte 32"/>
    <w:basedOn w:val="Normal"/>
    <w:pPr>
      <w:tabs>
        <w:tab w:val="left" w:pos="431"/>
      </w:tabs>
      <w:ind w:right="-1"/>
    </w:pPr>
  </w:style>
  <w:style w:type="paragraph" w:customStyle="1" w:styleId="Corpsdetexte24">
    <w:name w:val="Corps de texte 24"/>
    <w:basedOn w:val="Normal"/>
    <w:pPr>
      <w:ind w:left="567" w:hanging="283"/>
    </w:pPr>
  </w:style>
  <w:style w:type="paragraph" w:customStyle="1" w:styleId="Corpsdetexte25">
    <w:name w:val="Corps de texte 25"/>
    <w:basedOn w:val="Normal"/>
    <w:pPr>
      <w:jc w:val="center"/>
    </w:pPr>
    <w:rPr>
      <w:b/>
      <w:bCs/>
    </w:rPr>
  </w:style>
  <w:style w:type="paragraph" w:customStyle="1" w:styleId="Retraitcorpsdetexte21">
    <w:name w:val="Retrait corps de texte 21"/>
    <w:basedOn w:val="Normal"/>
    <w:pPr>
      <w:ind w:left="426" w:hanging="426"/>
    </w:pPr>
  </w:style>
  <w:style w:type="paragraph" w:customStyle="1" w:styleId="Retraitcorpsdetexte31">
    <w:name w:val="Retrait corps de texte 31"/>
    <w:basedOn w:val="Normal"/>
    <w:pPr>
      <w:ind w:left="709" w:hanging="283"/>
    </w:pPr>
  </w:style>
  <w:style w:type="paragraph" w:customStyle="1" w:styleId="Corpsdetexte26">
    <w:name w:val="Corps de texte 26"/>
    <w:basedOn w:val="Normal"/>
    <w:pPr>
      <w:ind w:left="709" w:hanging="283"/>
    </w:pPr>
    <w:rPr>
      <w:i/>
      <w:iCs/>
    </w:rPr>
  </w:style>
  <w:style w:type="paragraph" w:customStyle="1" w:styleId="Retraitcorpsdetexte22">
    <w:name w:val="Retrait corps de texte 22"/>
    <w:basedOn w:val="Normal"/>
    <w:pPr>
      <w:ind w:left="426" w:hanging="426"/>
    </w:pPr>
    <w:rPr>
      <w:i/>
      <w:iCs/>
    </w:rPr>
  </w:style>
  <w:style w:type="paragraph" w:customStyle="1" w:styleId="Retraitcorpsdetexte32">
    <w:name w:val="Retrait corps de texte 32"/>
    <w:basedOn w:val="Normal"/>
    <w:pPr>
      <w:ind w:left="426" w:hanging="142"/>
    </w:pPr>
  </w:style>
  <w:style w:type="paragraph" w:customStyle="1" w:styleId="Corpsdetexte27">
    <w:name w:val="Corps de texte 27"/>
    <w:basedOn w:val="Normal"/>
    <w:pPr>
      <w:tabs>
        <w:tab w:val="left" w:pos="5812"/>
      </w:tabs>
    </w:pPr>
  </w:style>
  <w:style w:type="paragraph" w:customStyle="1" w:styleId="Corpsdetexte28">
    <w:name w:val="Corps de texte 28"/>
    <w:basedOn w:val="Normal"/>
    <w:pPr>
      <w:ind w:left="-284"/>
    </w:pPr>
  </w:style>
  <w:style w:type="paragraph" w:styleId="TM1">
    <w:name w:val="toc 1"/>
    <w:basedOn w:val="Normal"/>
    <w:next w:val="Normal"/>
    <w:autoRedefine/>
    <w:uiPriority w:val="39"/>
    <w:pPr>
      <w:spacing w:before="120" w:after="120"/>
      <w:jc w:val="left"/>
    </w:pPr>
    <w:rPr>
      <w:rFonts w:ascii="Times New Roman" w:hAnsi="Times New Roman" w:cs="Times New Roman"/>
      <w:b/>
      <w:bCs/>
      <w:caps/>
      <w:sz w:val="20"/>
      <w:szCs w:val="20"/>
    </w:rPr>
  </w:style>
  <w:style w:type="paragraph" w:styleId="TM2">
    <w:name w:val="toc 2"/>
    <w:basedOn w:val="Normal"/>
    <w:next w:val="Normal"/>
    <w:autoRedefine/>
    <w:uiPriority w:val="39"/>
    <w:pPr>
      <w:ind w:left="240"/>
      <w:jc w:val="left"/>
    </w:pPr>
    <w:rPr>
      <w:rFonts w:ascii="Times New Roman" w:hAnsi="Times New Roman" w:cs="Times New Roman"/>
      <w:smallCaps/>
      <w:sz w:val="20"/>
      <w:szCs w:val="20"/>
    </w:rPr>
  </w:style>
  <w:style w:type="paragraph" w:styleId="TM3">
    <w:name w:val="toc 3"/>
    <w:basedOn w:val="Normal"/>
    <w:next w:val="Normal"/>
    <w:autoRedefine/>
    <w:uiPriority w:val="39"/>
    <w:pPr>
      <w:ind w:left="480"/>
      <w:jc w:val="left"/>
    </w:pPr>
    <w:rPr>
      <w:rFonts w:ascii="Times New Roman" w:hAnsi="Times New Roman" w:cs="Times New Roman"/>
      <w:i/>
      <w:iCs/>
      <w:sz w:val="20"/>
      <w:szCs w:val="20"/>
    </w:rPr>
  </w:style>
  <w:style w:type="paragraph" w:styleId="TM4">
    <w:name w:val="toc 4"/>
    <w:basedOn w:val="Normal"/>
    <w:next w:val="Normal"/>
    <w:autoRedefine/>
    <w:semiHidden/>
    <w:pPr>
      <w:ind w:left="720"/>
      <w:jc w:val="left"/>
    </w:pPr>
    <w:rPr>
      <w:rFonts w:ascii="Times New Roman" w:hAnsi="Times New Roman" w:cs="Times New Roman"/>
      <w:sz w:val="18"/>
      <w:szCs w:val="18"/>
    </w:rPr>
  </w:style>
  <w:style w:type="paragraph" w:styleId="TM5">
    <w:name w:val="toc 5"/>
    <w:basedOn w:val="Normal"/>
    <w:next w:val="Normal"/>
    <w:autoRedefine/>
    <w:semiHidden/>
    <w:pPr>
      <w:ind w:left="960"/>
      <w:jc w:val="left"/>
    </w:pPr>
    <w:rPr>
      <w:rFonts w:ascii="Times New Roman" w:hAnsi="Times New Roman" w:cs="Times New Roman"/>
      <w:sz w:val="18"/>
      <w:szCs w:val="18"/>
    </w:rPr>
  </w:style>
  <w:style w:type="paragraph" w:styleId="TM6">
    <w:name w:val="toc 6"/>
    <w:basedOn w:val="Normal"/>
    <w:next w:val="Normal"/>
    <w:autoRedefine/>
    <w:semiHidden/>
    <w:pPr>
      <w:ind w:left="1200"/>
      <w:jc w:val="left"/>
    </w:pPr>
    <w:rPr>
      <w:rFonts w:ascii="Times New Roman" w:hAnsi="Times New Roman" w:cs="Times New Roman"/>
      <w:sz w:val="18"/>
      <w:szCs w:val="18"/>
    </w:rPr>
  </w:style>
  <w:style w:type="paragraph" w:styleId="TM7">
    <w:name w:val="toc 7"/>
    <w:basedOn w:val="Normal"/>
    <w:next w:val="Normal"/>
    <w:autoRedefine/>
    <w:semiHidden/>
    <w:pPr>
      <w:ind w:left="1440"/>
      <w:jc w:val="left"/>
    </w:pPr>
    <w:rPr>
      <w:rFonts w:ascii="Times New Roman" w:hAnsi="Times New Roman" w:cs="Times New Roman"/>
      <w:sz w:val="18"/>
      <w:szCs w:val="18"/>
    </w:rPr>
  </w:style>
  <w:style w:type="paragraph" w:styleId="TM8">
    <w:name w:val="toc 8"/>
    <w:basedOn w:val="Normal"/>
    <w:next w:val="Normal"/>
    <w:autoRedefine/>
    <w:semiHidden/>
    <w:pPr>
      <w:ind w:left="1680"/>
      <w:jc w:val="left"/>
    </w:pPr>
    <w:rPr>
      <w:rFonts w:ascii="Times New Roman" w:hAnsi="Times New Roman" w:cs="Times New Roman"/>
      <w:sz w:val="18"/>
      <w:szCs w:val="18"/>
    </w:rPr>
  </w:style>
  <w:style w:type="paragraph" w:styleId="TM9">
    <w:name w:val="toc 9"/>
    <w:basedOn w:val="Normal"/>
    <w:next w:val="Normal"/>
    <w:autoRedefine/>
    <w:semiHidden/>
    <w:pPr>
      <w:ind w:left="1920"/>
      <w:jc w:val="left"/>
    </w:pPr>
    <w:rPr>
      <w:rFonts w:ascii="Times New Roman" w:hAnsi="Times New Roman" w:cs="Times New Roman"/>
      <w:sz w:val="18"/>
      <w:szCs w:val="18"/>
    </w:rPr>
  </w:style>
  <w:style w:type="paragraph" w:styleId="Retraitcorpsdetexte">
    <w:name w:val="Body Text Indent"/>
    <w:basedOn w:val="Normal"/>
    <w:pPr>
      <w:tabs>
        <w:tab w:val="left" w:pos="431"/>
      </w:tabs>
      <w:ind w:left="426"/>
    </w:pPr>
  </w:style>
  <w:style w:type="paragraph" w:styleId="Corpsdetexte2">
    <w:name w:val="Body Text 2"/>
    <w:basedOn w:val="Normal"/>
    <w:pPr>
      <w:jc w:val="center"/>
    </w:pPr>
    <w:rPr>
      <w:b/>
      <w:bCs/>
      <w:u w:val="single"/>
    </w:rPr>
  </w:style>
  <w:style w:type="paragraph" w:styleId="Normalcentr">
    <w:name w:val="Block Text"/>
    <w:basedOn w:val="Normal"/>
    <w:pPr>
      <w:ind w:left="851" w:right="-285" w:hanging="284"/>
    </w:pPr>
  </w:style>
  <w:style w:type="paragraph" w:styleId="Retraitcorpsdetexte2">
    <w:name w:val="Body Text Indent 2"/>
    <w:basedOn w:val="Normal"/>
    <w:pPr>
      <w:ind w:left="851" w:hanging="284"/>
    </w:pPr>
  </w:style>
  <w:style w:type="paragraph" w:customStyle="1" w:styleId="R1">
    <w:name w:val="R1"/>
    <w:basedOn w:val="Normal"/>
    <w:pPr>
      <w:keepLines/>
      <w:widowControl w:val="0"/>
      <w:tabs>
        <w:tab w:val="right" w:pos="9639"/>
      </w:tabs>
      <w:spacing w:after="240" w:line="240" w:lineRule="auto"/>
      <w:ind w:left="1418" w:hanging="284"/>
    </w:pPr>
    <w:rPr>
      <w:rFonts w:ascii="Palatino" w:hAnsi="Palatino"/>
    </w:rPr>
  </w:style>
  <w:style w:type="paragraph" w:styleId="Corpsdetexte3">
    <w:name w:val="Body Text 3"/>
    <w:basedOn w:val="Normal"/>
    <w:pPr>
      <w:spacing w:line="240" w:lineRule="auto"/>
      <w:ind w:right="-1"/>
    </w:pPr>
    <w:rPr>
      <w:sz w:val="20"/>
      <w:szCs w:val="20"/>
    </w:rPr>
  </w:style>
  <w:style w:type="paragraph" w:styleId="Retraitnormal">
    <w:name w:val="Normal Indent"/>
    <w:basedOn w:val="Normal"/>
    <w:rsid w:val="000350DB"/>
    <w:pPr>
      <w:spacing w:line="240" w:lineRule="auto"/>
      <w:ind w:left="708"/>
      <w:jc w:val="left"/>
    </w:pPr>
    <w:rPr>
      <w:rFonts w:ascii="Tms Rmn" w:hAnsi="Tms Rmn" w:cs="Times New Roman"/>
      <w:sz w:val="20"/>
      <w:szCs w:val="20"/>
    </w:rPr>
  </w:style>
  <w:style w:type="paragraph" w:styleId="Retraitcorpsdetexte3">
    <w:name w:val="Body Text Indent 3"/>
    <w:basedOn w:val="Normal"/>
    <w:rsid w:val="00CF73F9"/>
    <w:pPr>
      <w:spacing w:line="240" w:lineRule="auto"/>
      <w:ind w:left="-284"/>
    </w:pPr>
    <w:rPr>
      <w:rFonts w:cs="Times New Roman"/>
      <w:b/>
      <w:sz w:val="28"/>
      <w:szCs w:val="20"/>
    </w:rPr>
  </w:style>
  <w:style w:type="table" w:styleId="Grilledutableau">
    <w:name w:val="Table Grid"/>
    <w:basedOn w:val="TableauNormal"/>
    <w:rsid w:val="00CF73F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6439B2"/>
    <w:rPr>
      <w:color w:val="0000FF"/>
      <w:u w:val="single"/>
    </w:rPr>
  </w:style>
  <w:style w:type="character" w:styleId="Lienhypertextesuivivisit">
    <w:name w:val="FollowedHyperlink"/>
    <w:rsid w:val="000D2539"/>
    <w:rPr>
      <w:color w:val="800080"/>
      <w:u w:val="single"/>
    </w:rPr>
  </w:style>
  <w:style w:type="paragraph" w:styleId="Textedebulles">
    <w:name w:val="Balloon Text"/>
    <w:basedOn w:val="Normal"/>
    <w:semiHidden/>
    <w:rsid w:val="00D421C0"/>
    <w:rPr>
      <w:rFonts w:ascii="Tahoma" w:hAnsi="Tahoma" w:cs="Tahoma"/>
      <w:sz w:val="16"/>
      <w:szCs w:val="16"/>
    </w:rPr>
  </w:style>
  <w:style w:type="paragraph" w:customStyle="1" w:styleId="TEXTESTANDARDpaslimite">
    <w:name w:val="TEXTE STANDARD pas limite"/>
    <w:rsid w:val="004D2DC5"/>
    <w:pPr>
      <w:spacing w:after="240"/>
      <w:jc w:val="both"/>
    </w:pPr>
    <w:rPr>
      <w:rFonts w:ascii="Times" w:hAnsi="Times" w:cs="Times"/>
      <w:sz w:val="24"/>
      <w:szCs w:val="24"/>
    </w:rPr>
  </w:style>
  <w:style w:type="paragraph" w:styleId="Paragraphedeliste">
    <w:name w:val="List Paragraph"/>
    <w:basedOn w:val="Normal"/>
    <w:uiPriority w:val="99"/>
    <w:qFormat/>
    <w:rsid w:val="00845C7E"/>
    <w:pPr>
      <w:ind w:left="708"/>
    </w:pPr>
  </w:style>
  <w:style w:type="character" w:customStyle="1" w:styleId="En-tteCar">
    <w:name w:val="En-tête Car"/>
    <w:link w:val="En-tte"/>
    <w:uiPriority w:val="99"/>
    <w:rsid w:val="002B2F3B"/>
    <w:rPr>
      <w:rFonts w:ascii="Arial" w:hAnsi="Arial" w:cs="Arial"/>
      <w:sz w:val="24"/>
      <w:szCs w:val="24"/>
    </w:rPr>
  </w:style>
  <w:style w:type="paragraph" w:customStyle="1" w:styleId="Normal2">
    <w:name w:val="Normal2"/>
    <w:basedOn w:val="Normal"/>
    <w:rsid w:val="00B83E5C"/>
    <w:pPr>
      <w:keepLines/>
      <w:tabs>
        <w:tab w:val="left" w:pos="567"/>
        <w:tab w:val="left" w:pos="851"/>
        <w:tab w:val="left" w:pos="1134"/>
      </w:tabs>
      <w:spacing w:line="240" w:lineRule="auto"/>
      <w:ind w:left="284" w:firstLine="284"/>
    </w:pPr>
    <w:rPr>
      <w:rFonts w:ascii="Times New Roman" w:hAnsi="Times New Roman" w:cs="Times New Roman"/>
      <w:sz w:val="22"/>
      <w:szCs w:val="22"/>
    </w:rPr>
  </w:style>
  <w:style w:type="character" w:customStyle="1" w:styleId="PieddepageCar">
    <w:name w:val="Pied de page Car"/>
    <w:link w:val="Pieddepage"/>
    <w:locked/>
    <w:rsid w:val="00AA349D"/>
    <w:rPr>
      <w:rFonts w:ascii="Arial" w:hAnsi="Arial" w:cs="Arial"/>
      <w:sz w:val="24"/>
      <w:szCs w:val="24"/>
    </w:rPr>
  </w:style>
  <w:style w:type="paragraph" w:styleId="Textebrut">
    <w:name w:val="Plain Text"/>
    <w:basedOn w:val="Normal"/>
    <w:link w:val="TextebrutCar"/>
    <w:uiPriority w:val="99"/>
    <w:semiHidden/>
    <w:unhideWhenUsed/>
    <w:rsid w:val="005829C8"/>
    <w:pPr>
      <w:spacing w:line="240" w:lineRule="auto"/>
      <w:jc w:val="left"/>
    </w:pPr>
    <w:rPr>
      <w:rFonts w:ascii="Calibri" w:eastAsia="Calibri" w:hAnsi="Calibri" w:cs="Times New Roman"/>
      <w:sz w:val="22"/>
      <w:szCs w:val="21"/>
      <w:lang w:eastAsia="en-US"/>
    </w:rPr>
  </w:style>
  <w:style w:type="character" w:customStyle="1" w:styleId="TextebrutCar">
    <w:name w:val="Texte brut Car"/>
    <w:link w:val="Textebrut"/>
    <w:uiPriority w:val="99"/>
    <w:semiHidden/>
    <w:rsid w:val="005829C8"/>
    <w:rPr>
      <w:rFonts w:ascii="Calibri" w:eastAsia="Calibri" w:hAnsi="Calibri"/>
      <w:sz w:val="22"/>
      <w:szCs w:val="21"/>
      <w:lang w:eastAsia="en-US"/>
    </w:rPr>
  </w:style>
  <w:style w:type="character" w:styleId="Textedelespacerserv">
    <w:name w:val="Placeholder Text"/>
    <w:basedOn w:val="Policepardfaut"/>
    <w:uiPriority w:val="99"/>
    <w:semiHidden/>
    <w:rsid w:val="0069725D"/>
    <w:rPr>
      <w:color w:val="808080"/>
    </w:rPr>
  </w:style>
  <w:style w:type="paragraph" w:customStyle="1" w:styleId="Corpsdetexte29">
    <w:name w:val="Corps de texte 29"/>
    <w:basedOn w:val="Normal"/>
    <w:rsid w:val="003B6DAD"/>
    <w:pPr>
      <w:ind w:left="-284"/>
    </w:pPr>
    <w:rPr>
      <w:rFonts w:cs="Times New Roman"/>
      <w:szCs w:val="20"/>
    </w:rPr>
  </w:style>
  <w:style w:type="paragraph" w:customStyle="1" w:styleId="RedTxt">
    <w:name w:val="RedTxt"/>
    <w:basedOn w:val="Normal"/>
    <w:rsid w:val="00305F10"/>
    <w:pPr>
      <w:widowControl w:val="0"/>
      <w:autoSpaceDE w:val="0"/>
      <w:autoSpaceDN w:val="0"/>
      <w:adjustRightInd w:val="0"/>
      <w:spacing w:line="240" w:lineRule="auto"/>
    </w:pPr>
    <w:rPr>
      <w:sz w:val="22"/>
      <w:szCs w:val="22"/>
    </w:rPr>
  </w:style>
  <w:style w:type="paragraph" w:customStyle="1" w:styleId="Normal1">
    <w:name w:val="Normal1"/>
    <w:basedOn w:val="Normal"/>
    <w:rsid w:val="00CF3E33"/>
    <w:pPr>
      <w:keepLines/>
      <w:tabs>
        <w:tab w:val="left" w:pos="284"/>
        <w:tab w:val="left" w:pos="567"/>
        <w:tab w:val="left" w:pos="851"/>
      </w:tabs>
      <w:spacing w:line="240" w:lineRule="auto"/>
      <w:ind w:firstLine="284"/>
    </w:pPr>
    <w:rPr>
      <w:rFonts w:ascii="Times New Roman" w:hAnsi="Times New Roman" w:cs="Times New Roman"/>
      <w:sz w:val="22"/>
      <w:szCs w:val="22"/>
    </w:rPr>
  </w:style>
  <w:style w:type="paragraph" w:customStyle="1" w:styleId="Normal3">
    <w:name w:val="Normal3"/>
    <w:basedOn w:val="Normal"/>
    <w:link w:val="Normal3Car"/>
    <w:rsid w:val="007611BF"/>
    <w:pPr>
      <w:keepLines/>
      <w:tabs>
        <w:tab w:val="left" w:pos="851"/>
        <w:tab w:val="left" w:pos="1134"/>
        <w:tab w:val="left" w:pos="1418"/>
      </w:tabs>
      <w:spacing w:line="240" w:lineRule="auto"/>
      <w:ind w:left="567" w:firstLine="284"/>
    </w:pPr>
    <w:rPr>
      <w:rFonts w:ascii="Times New Roman" w:hAnsi="Times New Roman" w:cs="Times New Roman"/>
      <w:sz w:val="22"/>
      <w:szCs w:val="22"/>
    </w:rPr>
  </w:style>
  <w:style w:type="character" w:customStyle="1" w:styleId="Normal3Car">
    <w:name w:val="Normal3 Car"/>
    <w:link w:val="Normal3"/>
    <w:rsid w:val="007611BF"/>
    <w:rPr>
      <w:sz w:val="22"/>
      <w:szCs w:val="22"/>
    </w:rPr>
  </w:style>
  <w:style w:type="character" w:styleId="Marquedecommentaire">
    <w:name w:val="annotation reference"/>
    <w:basedOn w:val="Policepardfaut"/>
    <w:uiPriority w:val="99"/>
    <w:semiHidden/>
    <w:unhideWhenUsed/>
    <w:rsid w:val="008B7E57"/>
    <w:rPr>
      <w:sz w:val="16"/>
      <w:szCs w:val="16"/>
    </w:rPr>
  </w:style>
  <w:style w:type="paragraph" w:styleId="Commentaire">
    <w:name w:val="annotation text"/>
    <w:basedOn w:val="Normal"/>
    <w:link w:val="CommentaireCar"/>
    <w:uiPriority w:val="99"/>
    <w:semiHidden/>
    <w:unhideWhenUsed/>
    <w:rsid w:val="008B7E57"/>
    <w:pPr>
      <w:spacing w:line="240" w:lineRule="auto"/>
    </w:pPr>
    <w:rPr>
      <w:sz w:val="20"/>
      <w:szCs w:val="20"/>
    </w:rPr>
  </w:style>
  <w:style w:type="character" w:customStyle="1" w:styleId="CommentaireCar">
    <w:name w:val="Commentaire Car"/>
    <w:basedOn w:val="Policepardfaut"/>
    <w:link w:val="Commentaire"/>
    <w:uiPriority w:val="99"/>
    <w:semiHidden/>
    <w:rsid w:val="008B7E57"/>
    <w:rPr>
      <w:rFonts w:ascii="Arial" w:hAnsi="Arial" w:cs="Arial"/>
    </w:rPr>
  </w:style>
  <w:style w:type="paragraph" w:styleId="Objetducommentaire">
    <w:name w:val="annotation subject"/>
    <w:basedOn w:val="Commentaire"/>
    <w:next w:val="Commentaire"/>
    <w:link w:val="ObjetducommentaireCar"/>
    <w:uiPriority w:val="99"/>
    <w:semiHidden/>
    <w:unhideWhenUsed/>
    <w:rsid w:val="008B7E57"/>
    <w:rPr>
      <w:b/>
      <w:bCs/>
    </w:rPr>
  </w:style>
  <w:style w:type="character" w:customStyle="1" w:styleId="ObjetducommentaireCar">
    <w:name w:val="Objet du commentaire Car"/>
    <w:basedOn w:val="CommentaireCar"/>
    <w:link w:val="Objetducommentaire"/>
    <w:uiPriority w:val="99"/>
    <w:semiHidden/>
    <w:rsid w:val="008B7E57"/>
    <w:rPr>
      <w:rFonts w:ascii="Arial" w:hAnsi="Arial" w:cs="Arial"/>
      <w:b/>
      <w:bCs/>
    </w:rPr>
  </w:style>
  <w:style w:type="paragraph" w:styleId="Rvision">
    <w:name w:val="Revision"/>
    <w:hidden/>
    <w:uiPriority w:val="99"/>
    <w:semiHidden/>
    <w:rsid w:val="008B7E57"/>
    <w:rPr>
      <w:rFonts w:ascii="Arial" w:hAnsi="Arial" w:cs="Arial"/>
      <w:sz w:val="24"/>
      <w:szCs w:val="24"/>
    </w:rPr>
  </w:style>
  <w:style w:type="paragraph" w:customStyle="1" w:styleId="Default">
    <w:name w:val="Default"/>
    <w:rsid w:val="001F381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5254">
      <w:bodyDiv w:val="1"/>
      <w:marLeft w:val="0"/>
      <w:marRight w:val="0"/>
      <w:marTop w:val="0"/>
      <w:marBottom w:val="0"/>
      <w:divBdr>
        <w:top w:val="none" w:sz="0" w:space="0" w:color="auto"/>
        <w:left w:val="none" w:sz="0" w:space="0" w:color="auto"/>
        <w:bottom w:val="none" w:sz="0" w:space="0" w:color="auto"/>
        <w:right w:val="none" w:sz="0" w:space="0" w:color="auto"/>
      </w:divBdr>
    </w:div>
    <w:div w:id="138884591">
      <w:bodyDiv w:val="1"/>
      <w:marLeft w:val="0"/>
      <w:marRight w:val="0"/>
      <w:marTop w:val="0"/>
      <w:marBottom w:val="0"/>
      <w:divBdr>
        <w:top w:val="none" w:sz="0" w:space="0" w:color="auto"/>
        <w:left w:val="none" w:sz="0" w:space="0" w:color="auto"/>
        <w:bottom w:val="none" w:sz="0" w:space="0" w:color="auto"/>
        <w:right w:val="none" w:sz="0" w:space="0" w:color="auto"/>
      </w:divBdr>
    </w:div>
    <w:div w:id="289943226">
      <w:bodyDiv w:val="1"/>
      <w:marLeft w:val="0"/>
      <w:marRight w:val="0"/>
      <w:marTop w:val="0"/>
      <w:marBottom w:val="0"/>
      <w:divBdr>
        <w:top w:val="none" w:sz="0" w:space="0" w:color="auto"/>
        <w:left w:val="none" w:sz="0" w:space="0" w:color="auto"/>
        <w:bottom w:val="none" w:sz="0" w:space="0" w:color="auto"/>
        <w:right w:val="none" w:sz="0" w:space="0" w:color="auto"/>
      </w:divBdr>
    </w:div>
    <w:div w:id="322202766">
      <w:bodyDiv w:val="1"/>
      <w:marLeft w:val="0"/>
      <w:marRight w:val="0"/>
      <w:marTop w:val="0"/>
      <w:marBottom w:val="0"/>
      <w:divBdr>
        <w:top w:val="none" w:sz="0" w:space="0" w:color="auto"/>
        <w:left w:val="none" w:sz="0" w:space="0" w:color="auto"/>
        <w:bottom w:val="none" w:sz="0" w:space="0" w:color="auto"/>
        <w:right w:val="none" w:sz="0" w:space="0" w:color="auto"/>
      </w:divBdr>
    </w:div>
    <w:div w:id="510805433">
      <w:bodyDiv w:val="1"/>
      <w:marLeft w:val="0"/>
      <w:marRight w:val="0"/>
      <w:marTop w:val="0"/>
      <w:marBottom w:val="0"/>
      <w:divBdr>
        <w:top w:val="none" w:sz="0" w:space="0" w:color="auto"/>
        <w:left w:val="none" w:sz="0" w:space="0" w:color="auto"/>
        <w:bottom w:val="none" w:sz="0" w:space="0" w:color="auto"/>
        <w:right w:val="none" w:sz="0" w:space="0" w:color="auto"/>
      </w:divBdr>
    </w:div>
    <w:div w:id="585773962">
      <w:bodyDiv w:val="1"/>
      <w:marLeft w:val="0"/>
      <w:marRight w:val="0"/>
      <w:marTop w:val="0"/>
      <w:marBottom w:val="0"/>
      <w:divBdr>
        <w:top w:val="none" w:sz="0" w:space="0" w:color="auto"/>
        <w:left w:val="none" w:sz="0" w:space="0" w:color="auto"/>
        <w:bottom w:val="none" w:sz="0" w:space="0" w:color="auto"/>
        <w:right w:val="none" w:sz="0" w:space="0" w:color="auto"/>
      </w:divBdr>
    </w:div>
    <w:div w:id="843326770">
      <w:bodyDiv w:val="1"/>
      <w:marLeft w:val="0"/>
      <w:marRight w:val="0"/>
      <w:marTop w:val="0"/>
      <w:marBottom w:val="0"/>
      <w:divBdr>
        <w:top w:val="none" w:sz="0" w:space="0" w:color="auto"/>
        <w:left w:val="none" w:sz="0" w:space="0" w:color="auto"/>
        <w:bottom w:val="none" w:sz="0" w:space="0" w:color="auto"/>
        <w:right w:val="none" w:sz="0" w:space="0" w:color="auto"/>
      </w:divBdr>
      <w:divsChild>
        <w:div w:id="1889872136">
          <w:marLeft w:val="0"/>
          <w:marRight w:val="0"/>
          <w:marTop w:val="0"/>
          <w:marBottom w:val="0"/>
          <w:divBdr>
            <w:top w:val="none" w:sz="0" w:space="0" w:color="auto"/>
            <w:left w:val="none" w:sz="0" w:space="0" w:color="auto"/>
            <w:bottom w:val="none" w:sz="0" w:space="0" w:color="auto"/>
            <w:right w:val="none" w:sz="0" w:space="0" w:color="auto"/>
          </w:divBdr>
        </w:div>
      </w:divsChild>
    </w:div>
    <w:div w:id="1008218820">
      <w:bodyDiv w:val="1"/>
      <w:marLeft w:val="0"/>
      <w:marRight w:val="0"/>
      <w:marTop w:val="0"/>
      <w:marBottom w:val="0"/>
      <w:divBdr>
        <w:top w:val="none" w:sz="0" w:space="0" w:color="auto"/>
        <w:left w:val="none" w:sz="0" w:space="0" w:color="auto"/>
        <w:bottom w:val="none" w:sz="0" w:space="0" w:color="auto"/>
        <w:right w:val="none" w:sz="0" w:space="0" w:color="auto"/>
      </w:divBdr>
    </w:div>
    <w:div w:id="1014262106">
      <w:bodyDiv w:val="1"/>
      <w:marLeft w:val="0"/>
      <w:marRight w:val="0"/>
      <w:marTop w:val="0"/>
      <w:marBottom w:val="0"/>
      <w:divBdr>
        <w:top w:val="none" w:sz="0" w:space="0" w:color="auto"/>
        <w:left w:val="none" w:sz="0" w:space="0" w:color="auto"/>
        <w:bottom w:val="none" w:sz="0" w:space="0" w:color="auto"/>
        <w:right w:val="none" w:sz="0" w:space="0" w:color="auto"/>
      </w:divBdr>
    </w:div>
    <w:div w:id="1030104572">
      <w:bodyDiv w:val="1"/>
      <w:marLeft w:val="0"/>
      <w:marRight w:val="0"/>
      <w:marTop w:val="0"/>
      <w:marBottom w:val="0"/>
      <w:divBdr>
        <w:top w:val="none" w:sz="0" w:space="0" w:color="auto"/>
        <w:left w:val="none" w:sz="0" w:space="0" w:color="auto"/>
        <w:bottom w:val="none" w:sz="0" w:space="0" w:color="auto"/>
        <w:right w:val="none" w:sz="0" w:space="0" w:color="auto"/>
      </w:divBdr>
    </w:div>
    <w:div w:id="1249121654">
      <w:bodyDiv w:val="1"/>
      <w:marLeft w:val="0"/>
      <w:marRight w:val="0"/>
      <w:marTop w:val="0"/>
      <w:marBottom w:val="0"/>
      <w:divBdr>
        <w:top w:val="none" w:sz="0" w:space="0" w:color="auto"/>
        <w:left w:val="none" w:sz="0" w:space="0" w:color="auto"/>
        <w:bottom w:val="none" w:sz="0" w:space="0" w:color="auto"/>
        <w:right w:val="none" w:sz="0" w:space="0" w:color="auto"/>
      </w:divBdr>
    </w:div>
    <w:div w:id="1260404976">
      <w:bodyDiv w:val="1"/>
      <w:marLeft w:val="0"/>
      <w:marRight w:val="0"/>
      <w:marTop w:val="0"/>
      <w:marBottom w:val="0"/>
      <w:divBdr>
        <w:top w:val="none" w:sz="0" w:space="0" w:color="auto"/>
        <w:left w:val="none" w:sz="0" w:space="0" w:color="auto"/>
        <w:bottom w:val="none" w:sz="0" w:space="0" w:color="auto"/>
        <w:right w:val="none" w:sz="0" w:space="0" w:color="auto"/>
      </w:divBdr>
    </w:div>
    <w:div w:id="1265765750">
      <w:bodyDiv w:val="1"/>
      <w:marLeft w:val="0"/>
      <w:marRight w:val="0"/>
      <w:marTop w:val="0"/>
      <w:marBottom w:val="0"/>
      <w:divBdr>
        <w:top w:val="none" w:sz="0" w:space="0" w:color="auto"/>
        <w:left w:val="none" w:sz="0" w:space="0" w:color="auto"/>
        <w:bottom w:val="none" w:sz="0" w:space="0" w:color="auto"/>
        <w:right w:val="none" w:sz="0" w:space="0" w:color="auto"/>
      </w:divBdr>
    </w:div>
    <w:div w:id="1329868493">
      <w:bodyDiv w:val="1"/>
      <w:marLeft w:val="0"/>
      <w:marRight w:val="0"/>
      <w:marTop w:val="0"/>
      <w:marBottom w:val="0"/>
      <w:divBdr>
        <w:top w:val="none" w:sz="0" w:space="0" w:color="auto"/>
        <w:left w:val="none" w:sz="0" w:space="0" w:color="auto"/>
        <w:bottom w:val="none" w:sz="0" w:space="0" w:color="auto"/>
        <w:right w:val="none" w:sz="0" w:space="0" w:color="auto"/>
      </w:divBdr>
    </w:div>
    <w:div w:id="1382628984">
      <w:bodyDiv w:val="1"/>
      <w:marLeft w:val="0"/>
      <w:marRight w:val="0"/>
      <w:marTop w:val="0"/>
      <w:marBottom w:val="0"/>
      <w:divBdr>
        <w:top w:val="none" w:sz="0" w:space="0" w:color="auto"/>
        <w:left w:val="none" w:sz="0" w:space="0" w:color="auto"/>
        <w:bottom w:val="none" w:sz="0" w:space="0" w:color="auto"/>
        <w:right w:val="none" w:sz="0" w:space="0" w:color="auto"/>
      </w:divBdr>
    </w:div>
    <w:div w:id="1790320407">
      <w:bodyDiv w:val="1"/>
      <w:marLeft w:val="0"/>
      <w:marRight w:val="0"/>
      <w:marTop w:val="0"/>
      <w:marBottom w:val="0"/>
      <w:divBdr>
        <w:top w:val="none" w:sz="0" w:space="0" w:color="auto"/>
        <w:left w:val="none" w:sz="0" w:space="0" w:color="auto"/>
        <w:bottom w:val="none" w:sz="0" w:space="0" w:color="auto"/>
        <w:right w:val="none" w:sz="0" w:space="0" w:color="auto"/>
      </w:divBdr>
    </w:div>
    <w:div w:id="1802117141">
      <w:bodyDiv w:val="1"/>
      <w:marLeft w:val="0"/>
      <w:marRight w:val="0"/>
      <w:marTop w:val="0"/>
      <w:marBottom w:val="0"/>
      <w:divBdr>
        <w:top w:val="none" w:sz="0" w:space="0" w:color="auto"/>
        <w:left w:val="none" w:sz="0" w:space="0" w:color="auto"/>
        <w:bottom w:val="none" w:sz="0" w:space="0" w:color="auto"/>
        <w:right w:val="none" w:sz="0" w:space="0" w:color="auto"/>
      </w:divBdr>
      <w:divsChild>
        <w:div w:id="295137026">
          <w:marLeft w:val="0"/>
          <w:marRight w:val="0"/>
          <w:marTop w:val="0"/>
          <w:marBottom w:val="0"/>
          <w:divBdr>
            <w:top w:val="none" w:sz="0" w:space="0" w:color="auto"/>
            <w:left w:val="none" w:sz="0" w:space="0" w:color="auto"/>
            <w:bottom w:val="none" w:sz="0" w:space="0" w:color="auto"/>
            <w:right w:val="none" w:sz="0" w:space="0" w:color="auto"/>
          </w:divBdr>
        </w:div>
        <w:div w:id="305089270">
          <w:marLeft w:val="0"/>
          <w:marRight w:val="0"/>
          <w:marTop w:val="0"/>
          <w:marBottom w:val="0"/>
          <w:divBdr>
            <w:top w:val="none" w:sz="0" w:space="0" w:color="auto"/>
            <w:left w:val="none" w:sz="0" w:space="0" w:color="auto"/>
            <w:bottom w:val="none" w:sz="0" w:space="0" w:color="auto"/>
            <w:right w:val="none" w:sz="0" w:space="0" w:color="auto"/>
          </w:divBdr>
        </w:div>
        <w:div w:id="444931314">
          <w:marLeft w:val="0"/>
          <w:marRight w:val="0"/>
          <w:marTop w:val="0"/>
          <w:marBottom w:val="0"/>
          <w:divBdr>
            <w:top w:val="none" w:sz="0" w:space="0" w:color="auto"/>
            <w:left w:val="none" w:sz="0" w:space="0" w:color="auto"/>
            <w:bottom w:val="none" w:sz="0" w:space="0" w:color="auto"/>
            <w:right w:val="none" w:sz="0" w:space="0" w:color="auto"/>
          </w:divBdr>
        </w:div>
        <w:div w:id="825169025">
          <w:marLeft w:val="0"/>
          <w:marRight w:val="0"/>
          <w:marTop w:val="0"/>
          <w:marBottom w:val="0"/>
          <w:divBdr>
            <w:top w:val="none" w:sz="0" w:space="0" w:color="auto"/>
            <w:left w:val="none" w:sz="0" w:space="0" w:color="auto"/>
            <w:bottom w:val="none" w:sz="0" w:space="0" w:color="auto"/>
            <w:right w:val="none" w:sz="0" w:space="0" w:color="auto"/>
          </w:divBdr>
        </w:div>
        <w:div w:id="1098939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A2C7E-E9A3-4AD6-9FE8-8EAB24EC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22</Pages>
  <Words>9017</Words>
  <Characters>51423</Characters>
  <Application>Microsoft Office Word</Application>
  <DocSecurity>0</DocSecurity>
  <Lines>428</Lines>
  <Paragraphs>120</Paragraphs>
  <ScaleCrop>false</ScaleCrop>
  <HeadingPairs>
    <vt:vector size="2" baseType="variant">
      <vt:variant>
        <vt:lpstr>Titre</vt:lpstr>
      </vt:variant>
      <vt:variant>
        <vt:i4>1</vt:i4>
      </vt:variant>
    </vt:vector>
  </HeadingPairs>
  <TitlesOfParts>
    <vt:vector size="1" baseType="lpstr">
      <vt:lpstr>CCAP - MAINTENANCE AUTOCOMMUTATEUR RENEE SABRAN</vt:lpstr>
    </vt:vector>
  </TitlesOfParts>
  <Company>Hospices Civils de LYON</Company>
  <LinksUpToDate>false</LinksUpToDate>
  <CharactersWithSpaces>60320</CharactersWithSpaces>
  <SharedDoc>false</SharedDoc>
  <HLinks>
    <vt:vector size="6" baseType="variant">
      <vt:variant>
        <vt:i4>5242989</vt:i4>
      </vt:variant>
      <vt:variant>
        <vt:i4>234</vt:i4>
      </vt:variant>
      <vt:variant>
        <vt:i4>0</vt:i4>
      </vt:variant>
      <vt:variant>
        <vt:i4>5</vt:i4>
      </vt:variant>
      <vt:variant>
        <vt:lpwstr>mailto:julien.lepreux@mdef-lyon.fr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 MAINTENANCE AUTOCOMMUTATEUR RENEE SABRAN</dc:title>
  <dc:creator>hcl</dc:creator>
  <cp:lastModifiedBy>LAMIC, Marie</cp:lastModifiedBy>
  <cp:revision>14</cp:revision>
  <cp:lastPrinted>2025-01-06T09:32:00Z</cp:lastPrinted>
  <dcterms:created xsi:type="dcterms:W3CDTF">2025-01-06T08:53:00Z</dcterms:created>
  <dcterms:modified xsi:type="dcterms:W3CDTF">2025-01-14T14:08:00Z</dcterms:modified>
</cp:coreProperties>
</file>