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F2" w:rsidRDefault="00E87EF2"/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>VISITE OBLIGATOIRE</w:t>
      </w:r>
    </w:p>
    <w:p w:rsidR="00E87EF2" w:rsidRDefault="00E3091E">
      <w:pPr>
        <w:spacing w:line="276" w:lineRule="auto"/>
        <w:rPr>
          <w:rFonts w:ascii="Corbel" w:hAnsi="Corbel" w:cs="Arial"/>
          <w:sz w:val="40"/>
          <w:szCs w:val="40"/>
          <w:shd w:val="clear" w:color="auto" w:fill="FFFFFF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2700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6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gray" stroked="f" o:allowincell="f" style="position:absolute;margin-left:0pt;margin-top:-1.05pt;width:453.55pt;height:0.95pt;mso-wrap-style:none;v-text-anchor:middle;mso-position-horizontal:center;mso-position-vertical:top">
                <v:fill o:detectmouseclick="t" type="solid" color2="#7f7f7f"/>
                <v:stroke color="#3465a4" joinstyle="round" endcap="flat"/>
                <w10:wrap type="topAndBottom"/>
              </v:rect>
            </w:pict>
          </mc:Fallback>
        </mc:AlternateContent>
      </w:r>
    </w:p>
    <w:p w:rsidR="00E87EF2" w:rsidRDefault="00E87EF2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E87EF2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52300E" w:rsidRDefault="00E3091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 w:rsidR="0052300E">
              <w:rPr>
                <w:rFonts w:ascii="Corbel" w:hAnsi="Corbel" w:cs="Arial"/>
                <w:b/>
                <w:sz w:val="22"/>
              </w:rPr>
              <w:t>:</w:t>
            </w:r>
          </w:p>
          <w:p w:rsidR="0052300E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52300E" w:rsidRPr="0052300E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5C5314" w:rsidRPr="005C5314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52300E">
              <w:rPr>
                <w:rFonts w:ascii="EurekaSansPro-Bold" w:hAnsi="EurekaSansPro-Bold" w:cs="EurekaSansPro-Bold"/>
                <w:sz w:val="24"/>
              </w:rPr>
              <w:t>PRESTATIONS D’INTERMÉDIATION IMMOBILIÈRE PAR MANDAT POUR LA VENTE DE BIENS IMMOBILIERS POUR LE COMPTE DE LA CAISSE PRIMAIRE D’ASSURANCE MALADIE DU VAR</w:t>
            </w:r>
          </w:p>
          <w:p w:rsidR="00E87EF2" w:rsidRDefault="00E87EF2" w:rsidP="005C5314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53722E" w:rsidRDefault="00E3091E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="001C492D">
              <w:rPr>
                <w:rFonts w:ascii="EurekaSansPro-Bold" w:hAnsi="EurekaSansPro-Bold" w:cs="EurekaSansPro-Bold"/>
                <w:sz w:val="24"/>
              </w:rPr>
              <w:t xml:space="preserve"> </w:t>
            </w:r>
            <w:r w:rsidR="001C492D" w:rsidRPr="001C492D">
              <w:rPr>
                <w:rFonts w:ascii="EurekaSansPro-Bold" w:hAnsi="EurekaSansPro-Bold" w:cs="EurekaSansPro-Bold"/>
                <w:sz w:val="24"/>
              </w:rPr>
              <w:t>Vendredi 24 février 2025 de 14h à 16h30</w:t>
            </w:r>
          </w:p>
          <w:p w:rsidR="00E87EF2" w:rsidRDefault="00E3091E" w:rsidP="0052300E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N°</w:t>
            </w:r>
            <w:r w:rsidR="001D6C83">
              <w:rPr>
                <w:rFonts w:ascii="EurekaSansPro-Bold" w:hAnsi="EurekaSansPro-Bold" w:cs="EurekaSansPro-Bold"/>
                <w:sz w:val="24"/>
                <w:u w:val="single"/>
              </w:rPr>
              <w:t xml:space="preserve"> </w:t>
            </w:r>
            <w:r w:rsidR="0052300E">
              <w:rPr>
                <w:rFonts w:ascii="EurekaSansPro-Bold" w:hAnsi="EurekaSansPro-Bold" w:cs="EurekaSansPro-Bold"/>
                <w:sz w:val="24"/>
                <w:u w:val="single"/>
              </w:rPr>
              <w:t>accord-cadre</w:t>
            </w:r>
            <w:r>
              <w:rPr>
                <w:rFonts w:ascii="EurekaSansPro-Bold" w:hAnsi="EurekaSansPro-Bold" w:cs="EurekaSansPro-Bold"/>
                <w:sz w:val="24"/>
                <w:u w:val="single"/>
              </w:rPr>
              <w:t xml:space="preserve"> : </w:t>
            </w:r>
            <w:r w:rsidR="00C928CB">
              <w:rPr>
                <w:rFonts w:ascii="EurekaSansPro-Bold" w:hAnsi="EurekaSansPro-Bold" w:cs="EurekaSansPro-Bold"/>
                <w:sz w:val="24"/>
              </w:rPr>
              <w:t>n°AO25</w:t>
            </w:r>
            <w:r w:rsidR="0052300E" w:rsidRPr="0052300E">
              <w:rPr>
                <w:rFonts w:ascii="EurekaSansPro-Bold" w:hAnsi="EurekaSansPro-Bold" w:cs="EurekaSansPro-Bold"/>
                <w:sz w:val="24"/>
              </w:rPr>
              <w:t>IMMO08</w:t>
            </w:r>
          </w:p>
        </w:tc>
      </w:tr>
    </w:tbl>
    <w:p w:rsidR="00E87EF2" w:rsidRDefault="00E87EF2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87EF2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E87EF2" w:rsidRDefault="00E3091E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E87EF2" w:rsidRDefault="00E87EF2">
      <w:pPr>
        <w:spacing w:after="0"/>
        <w:rPr>
          <w:rFonts w:ascii="EurekaSansPro-Bold" w:hAnsi="EurekaSansPro-Bold" w:cs="EurekaSansPro-Bold"/>
          <w:sz w:val="24"/>
        </w:rPr>
      </w:pPr>
    </w:p>
    <w:p w:rsidR="00E87EF2" w:rsidRDefault="00E87EF2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E87EF2" w:rsidRDefault="00E3091E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</w:t>
      </w:r>
      <w:r w:rsidR="0053722E">
        <w:rPr>
          <w:rFonts w:ascii="EurekaSansPro-Bold" w:hAnsi="EurekaSansPro-Bold" w:cs="EurekaSansPro-Bold"/>
          <w:sz w:val="24"/>
          <w:szCs w:val="24"/>
        </w:rPr>
        <w:t>ouvoir adjudicateur</w:t>
      </w:r>
      <w:r w:rsidR="0053722E"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E87EF2" w:rsidRPr="00C24631" w:rsidRDefault="00E87EF2" w:rsidP="00C24631">
      <w:pPr>
        <w:tabs>
          <w:tab w:val="left" w:pos="315"/>
          <w:tab w:val="center" w:pos="4536"/>
        </w:tabs>
        <w:jc w:val="left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/>
    <w:p w:rsidR="00E87EF2" w:rsidRDefault="00E87EF2"/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>VISITE OBLIGATOIRE</w:t>
      </w:r>
    </w:p>
    <w:p w:rsidR="00E87EF2" w:rsidRDefault="00E87EF2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C24631" w:rsidRDefault="00C24631" w:rsidP="00C24631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C24631" w:rsidTr="00365201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C24631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>
              <w:rPr>
                <w:rFonts w:ascii="Corbel" w:hAnsi="Corbel" w:cs="Arial"/>
                <w:b/>
                <w:sz w:val="22"/>
              </w:rPr>
              <w:t>:</w:t>
            </w:r>
          </w:p>
          <w:p w:rsidR="00C24631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C24631" w:rsidRPr="0052300E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C24631" w:rsidRPr="005C5314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52300E">
              <w:rPr>
                <w:rFonts w:ascii="EurekaSansPro-Bold" w:hAnsi="EurekaSansPro-Bold" w:cs="EurekaSansPro-Bold"/>
                <w:sz w:val="24"/>
              </w:rPr>
              <w:t>PRESTATIONS D’INTERMÉDIATION IMMOBILIÈRE PAR MANDAT POUR LA VENTE DE BIENS IMMOBILIERS POUR LE COMPTE DE LA CAISSE PRIMAIRE D’ASSURANCE MALADIE DU VAR</w:t>
            </w:r>
          </w:p>
          <w:p w:rsidR="00C24631" w:rsidRDefault="00C24631" w:rsidP="00365201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C24631" w:rsidRDefault="00C24631" w:rsidP="00365201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="001C492D">
              <w:rPr>
                <w:rFonts w:ascii="EurekaSansPro-Bold" w:hAnsi="EurekaSansPro-Bold" w:cs="EurekaSansPro-Bold"/>
                <w:sz w:val="24"/>
              </w:rPr>
              <w:t xml:space="preserve"> </w:t>
            </w:r>
            <w:r w:rsidR="001C492D" w:rsidRPr="001C492D">
              <w:rPr>
                <w:rFonts w:ascii="EurekaSansPro-Bold" w:hAnsi="EurekaSansPro-Bold" w:cs="EurekaSansPro-Bold"/>
                <w:sz w:val="24"/>
              </w:rPr>
              <w:t>Vendredi 24 février 2025 de 14h à 16h30</w:t>
            </w:r>
          </w:p>
          <w:p w:rsidR="00C24631" w:rsidRDefault="00C24631" w:rsidP="00365201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 xml:space="preserve">N° accord-cadre : </w:t>
            </w:r>
            <w:r w:rsidR="00C928CB">
              <w:rPr>
                <w:rFonts w:ascii="EurekaSansPro-Bold" w:hAnsi="EurekaSansPro-Bold" w:cs="EurekaSansPro-Bold"/>
                <w:sz w:val="24"/>
              </w:rPr>
              <w:t>n°AO25</w:t>
            </w:r>
            <w:bookmarkStart w:id="0" w:name="_GoBack"/>
            <w:bookmarkEnd w:id="0"/>
            <w:r w:rsidRPr="0052300E">
              <w:rPr>
                <w:rFonts w:ascii="EurekaSansPro-Bold" w:hAnsi="EurekaSansPro-Bold" w:cs="EurekaSansPro-Bold"/>
                <w:sz w:val="24"/>
              </w:rPr>
              <w:t>IMMO08</w:t>
            </w:r>
          </w:p>
        </w:tc>
      </w:tr>
    </w:tbl>
    <w:p w:rsidR="00C24631" w:rsidRDefault="00C24631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2928F8" w:rsidRDefault="002928F8" w:rsidP="002928F8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p w:rsidR="002928F8" w:rsidRDefault="002928F8" w:rsidP="002928F8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928F8" w:rsidTr="00253EF4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</w:rPr>
      </w:pPr>
    </w:p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pouvoir adjudicateur</w:t>
      </w:r>
      <w:r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E87EF2" w:rsidRDefault="00E87EF2">
      <w:pPr>
        <w:spacing w:line="276" w:lineRule="auto"/>
        <w:jc w:val="left"/>
        <w:rPr>
          <w:rFonts w:ascii="EurekaSansPro-Medium" w:hAnsi="EurekaSansPro-Medium" w:cs="EurekaSansPro-Medium"/>
          <w:sz w:val="24"/>
          <w:szCs w:val="32"/>
        </w:rPr>
      </w:pPr>
    </w:p>
    <w:sectPr w:rsidR="00E87EF2">
      <w:headerReference w:type="default" r:id="rId6"/>
      <w:headerReference w:type="first" r:id="rId7"/>
      <w:pgSz w:w="11906" w:h="16838"/>
      <w:pgMar w:top="765" w:right="1417" w:bottom="1417" w:left="1417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15" w:rsidRDefault="00E3091E">
      <w:pPr>
        <w:spacing w:after="0"/>
      </w:pPr>
      <w:r>
        <w:separator/>
      </w:r>
    </w:p>
  </w:endnote>
  <w:endnote w:type="continuationSeparator" w:id="0">
    <w:p w:rsidR="00E00815" w:rsidRDefault="00E30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ekaSansPro-Bold">
    <w:altName w:val="Times New Roman"/>
    <w:charset w:val="00"/>
    <w:family w:val="roman"/>
    <w:pitch w:val="variable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urekaSansPro-Medium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15" w:rsidRDefault="00E3091E">
      <w:pPr>
        <w:spacing w:after="0"/>
      </w:pPr>
      <w:r>
        <w:separator/>
      </w:r>
    </w:p>
  </w:footnote>
  <w:footnote w:type="continuationSeparator" w:id="0">
    <w:p w:rsidR="00E00815" w:rsidRDefault="00E309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F2" w:rsidRDefault="00C9097A" w:rsidP="00C9097A">
    <w:pPr>
      <w:jc w:val="left"/>
      <w:rPr>
        <w:rFonts w:ascii="EurekaSansPro-Bold" w:hAnsi="EurekaSansPro-Bold" w:cs="EurekaSansPro-Bold"/>
        <w:sz w:val="40"/>
        <w:szCs w:val="32"/>
      </w:rPr>
    </w:pPr>
    <w:r>
      <w:rPr>
        <w:noProof/>
        <w:color w:val="1F497D"/>
      </w:rPr>
      <w:drawing>
        <wp:inline distT="0" distB="0" distL="0" distR="0" wp14:anchorId="3D761462" wp14:editId="75F8BC5B">
          <wp:extent cx="1905000" cy="716280"/>
          <wp:effectExtent l="0" t="0" r="0" b="0"/>
          <wp:docPr id="4" name="Image 4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EurekaSansPro-Bold" w:hAnsi="EurekaSansPro-Bold" w:cs="EurekaSansPro-Bold"/>
        <w:sz w:val="40"/>
        <w:szCs w:val="32"/>
      </w:rPr>
      <w:tab/>
    </w:r>
    <w:r w:rsidR="00E3091E">
      <w:rPr>
        <w:rFonts w:ascii="EurekaSansPro-Bold" w:hAnsi="EurekaSansPro-Bold" w:cs="EurekaSansPro-Bold"/>
        <w:sz w:val="40"/>
        <w:szCs w:val="32"/>
      </w:rPr>
      <w:t>DUPLICATA</w:t>
    </w:r>
  </w:p>
  <w:p w:rsidR="00C24631" w:rsidRDefault="00C246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66D" w:rsidRDefault="006C566D">
    <w:pPr>
      <w:pStyle w:val="En-tte"/>
    </w:pPr>
    <w:r>
      <w:rPr>
        <w:noProof/>
        <w:color w:val="1F497D"/>
        <w:lang w:eastAsia="fr-FR"/>
      </w:rPr>
      <w:drawing>
        <wp:inline distT="0" distB="0" distL="0" distR="0" wp14:anchorId="21C1F7E4" wp14:editId="294F9795">
          <wp:extent cx="1905000" cy="716280"/>
          <wp:effectExtent l="0" t="0" r="0" b="0"/>
          <wp:docPr id="1" name="Image 1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F2"/>
    <w:rsid w:val="00022EF0"/>
    <w:rsid w:val="001C492D"/>
    <w:rsid w:val="001D6C83"/>
    <w:rsid w:val="002928F8"/>
    <w:rsid w:val="0052300E"/>
    <w:rsid w:val="0053722E"/>
    <w:rsid w:val="005C5314"/>
    <w:rsid w:val="00643966"/>
    <w:rsid w:val="006B36FC"/>
    <w:rsid w:val="006C566D"/>
    <w:rsid w:val="00892892"/>
    <w:rsid w:val="00C24631"/>
    <w:rsid w:val="00C9097A"/>
    <w:rsid w:val="00C928CB"/>
    <w:rsid w:val="00DF7F6F"/>
    <w:rsid w:val="00E00815"/>
    <w:rsid w:val="00E3091E"/>
    <w:rsid w:val="00E87EF2"/>
    <w:rsid w:val="00EF2AE0"/>
    <w:rsid w:val="00F5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5698"/>
  <w15:docId w15:val="{03A33E07-B114-4AAC-BCB0-DD440388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C14"/>
    <w:pPr>
      <w:spacing w:after="120"/>
      <w:jc w:val="both"/>
    </w:pPr>
    <w:rPr>
      <w:rFonts w:ascii="Tahoma" w:eastAsia="Times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DA0C14"/>
  </w:style>
  <w:style w:type="character" w:customStyle="1" w:styleId="PieddepageCar">
    <w:name w:val="Pied de page Car"/>
    <w:basedOn w:val="Policepardfaut"/>
    <w:link w:val="Pieddepage"/>
    <w:uiPriority w:val="99"/>
    <w:qFormat/>
    <w:rsid w:val="00DA0C14"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167A8"/>
    <w:pPr>
      <w:spacing w:after="0"/>
      <w:ind w:left="720"/>
      <w:contextualSpacing/>
      <w:textAlignment w:val="baseline"/>
    </w:pPr>
    <w:rPr>
      <w:rFonts w:eastAsia="Times New Roman"/>
      <w:sz w:val="22"/>
    </w:rPr>
  </w:style>
  <w:style w:type="paragraph" w:customStyle="1" w:styleId="Default">
    <w:name w:val="Default"/>
    <w:qFormat/>
    <w:rsid w:val="0076265D"/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E6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Berrier, Jerome</dc:creator>
  <dc:description/>
  <cp:lastModifiedBy>KEGUNY-FABRE LAUREN (CPAM VAR)</cp:lastModifiedBy>
  <cp:revision>4</cp:revision>
  <cp:lastPrinted>2015-02-03T09:39:00Z</cp:lastPrinted>
  <dcterms:created xsi:type="dcterms:W3CDTF">2025-01-09T16:19:00Z</dcterms:created>
  <dcterms:modified xsi:type="dcterms:W3CDTF">2025-01-15T13:18:00Z</dcterms:modified>
  <dc:language>fr-FR</dc:language>
</cp:coreProperties>
</file>