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174125" w:rsidRPr="00174125">
        <w:rPr>
          <w:bdr w:val="none" w:sz="0" w:space="0" w:color="auto" w:frame="1"/>
        </w:rPr>
        <w:t>B24-06018-LN</w:t>
      </w:r>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 xml:space="preserve">répondre de façon électronique et </w:t>
      </w:r>
      <w:bookmarkStart w:id="0" w:name="_GoBack"/>
      <w:bookmarkEnd w:id="0"/>
      <w:r w:rsidRPr="00F603A9">
        <w:rPr>
          <w:rFonts w:ascii="Arial" w:hAnsi="Arial" w:cs="Arial"/>
          <w:sz w:val="22"/>
          <w:szCs w:val="22"/>
        </w:rPr>
        <w:t>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74125"/>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14</cp:revision>
  <cp:lastPrinted>2017-07-19T08:47:00Z</cp:lastPrinted>
  <dcterms:created xsi:type="dcterms:W3CDTF">2019-07-04T11:57:00Z</dcterms:created>
  <dcterms:modified xsi:type="dcterms:W3CDTF">2025-01-06T10:21:00Z</dcterms:modified>
</cp:coreProperties>
</file>