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862B2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66978CA0" wp14:editId="5EFABF79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F3F26" w14:textId="77777777" w:rsidR="006D3D0F" w:rsidRPr="00935C58" w:rsidRDefault="009C55E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 w:rsidRPr="003D1431">
        <w:rPr>
          <w:rFonts w:eastAsia="Batang"/>
          <w:b/>
          <w:smallCaps/>
          <w:color w:val="333399"/>
        </w:rPr>
        <w:t xml:space="preserve">Direction </w:t>
      </w:r>
      <w:r w:rsidR="005250C6" w:rsidRPr="005250C6">
        <w:rPr>
          <w:rFonts w:eastAsia="Batang"/>
          <w:b/>
          <w:smallCaps/>
          <w:color w:val="333399"/>
        </w:rPr>
        <w:t>des affaires immobilières et du patrimoine</w:t>
      </w:r>
      <w:r w:rsidR="006D3D0F" w:rsidRPr="005250C6">
        <w:rPr>
          <w:rFonts w:eastAsia="Batang"/>
          <w:b/>
          <w:smallCaps/>
          <w:color w:val="333399"/>
        </w:rPr>
        <w:t xml:space="preserve"> </w:t>
      </w:r>
      <w:r w:rsidR="006D3D0F" w:rsidRPr="003D1431">
        <w:rPr>
          <w:rFonts w:eastAsia="Batang"/>
          <w:b/>
          <w:smallCaps/>
          <w:color w:val="333399"/>
        </w:rPr>
        <w:t xml:space="preserve">– </w:t>
      </w:r>
      <w:r w:rsidR="005250C6">
        <w:rPr>
          <w:rFonts w:eastAsia="Batang"/>
          <w:b/>
          <w:smallCaps/>
          <w:color w:val="333399"/>
        </w:rPr>
        <w:t>département électricité</w:t>
      </w:r>
    </w:p>
    <w:p w14:paraId="6A7671A3" w14:textId="77777777" w:rsidR="00975666" w:rsidRPr="003D1431" w:rsidRDefault="0097566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</w:p>
    <w:p w14:paraId="5CF27C70" w14:textId="77777777" w:rsidR="006D3D0F" w:rsidRPr="003D1431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10C27A1C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5D9CC90D" w14:textId="77777777" w:rsidR="00E13AF8" w:rsidRPr="003D1431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62D9D4EF" w14:textId="1966220C" w:rsidR="00954591" w:rsidRPr="009D751B" w:rsidRDefault="00954591" w:rsidP="00954591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  <w:r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 xml:space="preserve">MAINTENANCE DES </w:t>
            </w:r>
            <w:r w:rsidR="006D2D13"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>ASCENSEURS ET DES MONTE-charges</w:t>
            </w:r>
          </w:p>
          <w:p w14:paraId="59CAAD2A" w14:textId="77777777" w:rsidR="00954591" w:rsidRDefault="00954591" w:rsidP="00954591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</w:p>
          <w:p w14:paraId="4F620404" w14:textId="590318FF" w:rsidR="00954591" w:rsidRPr="009D751B" w:rsidRDefault="006D2D13" w:rsidP="00954591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  <w:r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>Accord-cadre n°</w:t>
            </w:r>
            <w:r w:rsidR="00C378DE"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>24F030</w:t>
            </w:r>
          </w:p>
          <w:p w14:paraId="7E40EC89" w14:textId="77777777" w:rsidR="00954591" w:rsidRPr="00954591" w:rsidRDefault="00954591" w:rsidP="00954591">
            <w:pPr>
              <w:pStyle w:val="Corpsdetexte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954591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</w:p>
          <w:p w14:paraId="1BBF30DE" w14:textId="424BC493" w:rsidR="004C1308" w:rsidRPr="00954591" w:rsidRDefault="004C1308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</w:p>
        </w:tc>
      </w:tr>
    </w:tbl>
    <w:p w14:paraId="0FD34643" w14:textId="77777777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D’ENGAGEMENT</w:t>
      </w:r>
    </w:p>
    <w:p w14:paraId="373B33C2" w14:textId="77777777" w:rsidR="00090DE3" w:rsidRPr="00777280" w:rsidRDefault="00090DE3" w:rsidP="00090DE3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753D74E3" w14:textId="2DB1CB93" w:rsidR="00EE5D3B" w:rsidRPr="00935C58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C378DE" w:rsidRPr="00935C58">
        <w:rPr>
          <w:b/>
          <w:sz w:val="24"/>
          <w:szCs w:val="24"/>
        </w:rPr>
        <w:t>24F030</w:t>
      </w:r>
    </w:p>
    <w:p w14:paraId="51BA1962" w14:textId="1DA41EDC" w:rsidR="006D3D0F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D42B38" w:rsidRPr="004C0093">
        <w:rPr>
          <w:sz w:val="24"/>
          <w:szCs w:val="24"/>
        </w:rPr>
        <w:t>Procédure</w:t>
      </w:r>
      <w:r w:rsidR="00D42B38" w:rsidRPr="005250C6">
        <w:rPr>
          <w:sz w:val="24"/>
          <w:szCs w:val="24"/>
        </w:rPr>
        <w:t xml:space="preserve"> d’appel d’offres ouvert </w:t>
      </w:r>
      <w:r w:rsidR="005250C6" w:rsidRPr="005250C6">
        <w:rPr>
          <w:sz w:val="24"/>
          <w:szCs w:val="24"/>
        </w:rPr>
        <w:t>en application des articles L. 2124-2, R. 2124</w:t>
      </w:r>
      <w:r w:rsidR="005250C6" w:rsidRPr="005250C6">
        <w:rPr>
          <w:sz w:val="24"/>
          <w:szCs w:val="24"/>
        </w:rPr>
        <w:noBreakHyphen/>
        <w:t>1, R. 2124</w:t>
      </w:r>
      <w:r w:rsidR="005250C6" w:rsidRPr="005250C6">
        <w:rPr>
          <w:sz w:val="24"/>
          <w:szCs w:val="24"/>
        </w:rPr>
        <w:noBreakHyphen/>
        <w:t>2 et R. 2161-2 à R. 2161-5 du code de la commande publique.</w:t>
      </w:r>
    </w:p>
    <w:p w14:paraId="3F803850" w14:textId="77777777"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14:paraId="34FD1F9E" w14:textId="77777777"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9F08C2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14:paraId="6DB2BFF8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7D7B898C" w14:textId="77777777" w:rsidR="00EE5D3B" w:rsidRPr="004C0093" w:rsidRDefault="00EE5D3B" w:rsidP="00DC2D6C">
      <w:pPr>
        <w:rPr>
          <w:sz w:val="24"/>
          <w:szCs w:val="24"/>
        </w:rPr>
      </w:pPr>
    </w:p>
    <w:p w14:paraId="0758B4D4" w14:textId="77777777" w:rsidR="00EE5D3B" w:rsidRPr="00777280" w:rsidRDefault="00EE5D3B" w:rsidP="00DC2D6C"/>
    <w:p w14:paraId="711DCAF5" w14:textId="77777777" w:rsidR="00EE5D3B" w:rsidRPr="00777280" w:rsidRDefault="00EE5D3B" w:rsidP="00DC2D6C"/>
    <w:p w14:paraId="1EFFFDB6" w14:textId="77777777" w:rsidR="009E4B5A" w:rsidRPr="00935C58" w:rsidRDefault="00EE5D3B" w:rsidP="00935C58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br w:type="page"/>
      </w:r>
      <w:r w:rsidR="007157DB" w:rsidRPr="00935C58">
        <w:rPr>
          <w:rFonts w:ascii="Times New Roman" w:hAnsi="Times New Roman"/>
          <w:color w:val="333399"/>
          <w:sz w:val="24"/>
          <w:szCs w:val="24"/>
        </w:rPr>
        <w:lastRenderedPageBreak/>
        <w:t>ARTICLE PREMIER –</w:t>
      </w:r>
      <w:r w:rsidR="004B49FE" w:rsidRPr="00935C58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7157DB" w:rsidRPr="00935C58">
        <w:rPr>
          <w:rFonts w:ascii="Times New Roman" w:hAnsi="Times New Roman"/>
          <w:color w:val="333399"/>
          <w:sz w:val="24"/>
          <w:szCs w:val="24"/>
        </w:rPr>
        <w:t>OBJET</w:t>
      </w:r>
      <w:r w:rsidR="00090DE3" w:rsidRPr="00935C58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813F6F" w:rsidRPr="00935C58">
        <w:rPr>
          <w:rFonts w:ascii="Times New Roman" w:hAnsi="Times New Roman"/>
          <w:color w:val="333399"/>
          <w:sz w:val="24"/>
          <w:szCs w:val="24"/>
        </w:rPr>
        <w:t xml:space="preserve">ET </w:t>
      </w:r>
      <w:r w:rsidR="00965741" w:rsidRPr="00935C58">
        <w:rPr>
          <w:rFonts w:ascii="Times New Roman" w:hAnsi="Times New Roman"/>
          <w:color w:val="333399"/>
          <w:sz w:val="24"/>
          <w:szCs w:val="24"/>
        </w:rPr>
        <w:t>NATURE DE</w:t>
      </w:r>
      <w:r w:rsidR="00090DE3" w:rsidRPr="00935C58">
        <w:rPr>
          <w:rFonts w:ascii="Times New Roman" w:hAnsi="Times New Roman"/>
          <w:color w:val="333399"/>
          <w:sz w:val="24"/>
          <w:szCs w:val="24"/>
        </w:rPr>
        <w:t xml:space="preserve"> L’ACCORD-CADRE</w:t>
      </w:r>
    </w:p>
    <w:p w14:paraId="3C569FB0" w14:textId="0C12C7EF" w:rsidR="006D2D13" w:rsidRPr="00935C58" w:rsidRDefault="006D2D13" w:rsidP="005250C6">
      <w:pPr>
        <w:pStyle w:val="Texte"/>
        <w:ind w:firstLine="708"/>
      </w:pPr>
      <w:r w:rsidRPr="006D2D13">
        <w:t xml:space="preserve">Le présent marché porte sur la maintenance préventive (entretien) et corrective (diagnostic, dépannage, réparation) et évolutive des ascenseurs et des monte-charges </w:t>
      </w:r>
      <w:r w:rsidR="00653706">
        <w:t xml:space="preserve">(83 </w:t>
      </w:r>
      <w:r w:rsidRPr="006D2D13">
        <w:t xml:space="preserve">appareils) installés dans les </w:t>
      </w:r>
      <w:r w:rsidRPr="00935C58">
        <w:t xml:space="preserve">immeubles de l’Assemblée nationale (Paris 75007). </w:t>
      </w:r>
    </w:p>
    <w:p w14:paraId="0D272739" w14:textId="17A8DE9B" w:rsidR="005250C6" w:rsidRPr="00935C58" w:rsidRDefault="005250C6" w:rsidP="005250C6">
      <w:pPr>
        <w:pStyle w:val="Texte"/>
        <w:ind w:firstLine="708"/>
      </w:pPr>
      <w:r w:rsidRPr="00935C58">
        <w:t xml:space="preserve">L’ensemble des prestations attendues est détaillé dans le </w:t>
      </w:r>
      <w:r w:rsidR="00301718" w:rsidRPr="00935C58">
        <w:t>cahier des clauses techniques particulières (</w:t>
      </w:r>
      <w:r w:rsidRPr="00935C58">
        <w:t>CCTP).</w:t>
      </w:r>
    </w:p>
    <w:p w14:paraId="6F625AC8" w14:textId="77777777" w:rsidR="006538C7" w:rsidRPr="00935C58" w:rsidRDefault="006538C7" w:rsidP="00A722EF">
      <w:pPr>
        <w:spacing w:line="278" w:lineRule="exact"/>
        <w:jc w:val="both"/>
        <w:rPr>
          <w:i/>
          <w:sz w:val="24"/>
          <w:szCs w:val="24"/>
        </w:rPr>
      </w:pPr>
    </w:p>
    <w:p w14:paraId="0FC7ACD8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A3EA0E6" w14:textId="77777777" w:rsidR="00EE5D3B" w:rsidRPr="00935C58" w:rsidRDefault="00EE5D3B" w:rsidP="00935C58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935C58">
        <w:rPr>
          <w:rFonts w:ascii="Times New Roman" w:hAnsi="Times New Roman"/>
          <w:color w:val="333399"/>
          <w:sz w:val="24"/>
          <w:szCs w:val="24"/>
        </w:rPr>
        <w:lastRenderedPageBreak/>
        <w:t>ARTICLE</w:t>
      </w:r>
      <w:r w:rsidR="004B49FE" w:rsidRPr="00935C58">
        <w:rPr>
          <w:rFonts w:ascii="Times New Roman" w:hAnsi="Times New Roman"/>
          <w:color w:val="333399"/>
          <w:sz w:val="24"/>
          <w:szCs w:val="24"/>
        </w:rPr>
        <w:t> </w:t>
      </w:r>
      <w:r w:rsidRPr="00935C58">
        <w:rPr>
          <w:rFonts w:ascii="Times New Roman" w:hAnsi="Times New Roman"/>
          <w:color w:val="333399"/>
          <w:sz w:val="24"/>
          <w:szCs w:val="24"/>
        </w:rPr>
        <w:t xml:space="preserve">2 – ENGAGEMENT DU </w:t>
      </w:r>
      <w:r w:rsidR="006538C7" w:rsidRPr="00935C58">
        <w:rPr>
          <w:rFonts w:ascii="Times New Roman" w:hAnsi="Times New Roman"/>
          <w:color w:val="333399"/>
          <w:sz w:val="24"/>
          <w:szCs w:val="24"/>
        </w:rPr>
        <w:t>COCONTRACTANT</w:t>
      </w:r>
    </w:p>
    <w:p w14:paraId="4FAF8DDE" w14:textId="77777777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1CE2504C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312F348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AFDD183" w14:textId="18AE434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>(Nom et prénoms)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765B859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3020435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60C3A8C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4D2EF47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1D667EE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002065A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75E86E7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0E1B66C" w14:textId="6FFEB0A4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1E203F81" w14:textId="4E6990FF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numéro d'identité d'établissement (SIRET)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5630EB7D" w14:textId="7F862DC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code d'activité économique principale (APE)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2DC6FA05" w14:textId="141C7EF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57262F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B74A3F">
        <w:rPr>
          <w:sz w:val="24"/>
          <w:szCs w:val="24"/>
        </w:rPr>
      </w:r>
      <w:r w:rsidR="00B74A3F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504B6CB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B74A3F">
        <w:rPr>
          <w:sz w:val="24"/>
          <w:szCs w:val="24"/>
        </w:rPr>
      </w:r>
      <w:r w:rsidR="00B74A3F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896207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2683E5D" w14:textId="30D8E144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642D340C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3532AE6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7458F9BB" w14:textId="77777777" w:rsidR="001C1254" w:rsidRDefault="001C1254" w:rsidP="00E54527">
      <w:pPr>
        <w:spacing w:before="120" w:after="120"/>
        <w:rPr>
          <w:sz w:val="24"/>
          <w:szCs w:val="24"/>
        </w:rPr>
      </w:pPr>
    </w:p>
    <w:p w14:paraId="14717F1C" w14:textId="0080F387" w:rsidR="001C1254" w:rsidRPr="003D1431" w:rsidRDefault="001C1254" w:rsidP="00935C58">
      <w:pPr>
        <w:tabs>
          <w:tab w:val="left" w:pos="567"/>
          <w:tab w:val="left" w:pos="993"/>
          <w:tab w:val="left" w:pos="4070"/>
        </w:tabs>
        <w:spacing w:before="240"/>
        <w:ind w:firstLine="709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</w:t>
      </w:r>
      <w:r w:rsidR="00301718" w:rsidRPr="00AB1FAD">
        <w:rPr>
          <w:sz w:val="24"/>
          <w:szCs w:val="24"/>
        </w:rPr>
        <w:t xml:space="preserve">cahier des clauses </w:t>
      </w:r>
      <w:r w:rsidR="00301718" w:rsidRPr="005250C6">
        <w:rPr>
          <w:sz w:val="24"/>
          <w:szCs w:val="24"/>
        </w:rPr>
        <w:t>administratives particulières</w:t>
      </w:r>
      <w:r w:rsidR="00301718">
        <w:rPr>
          <w:sz w:val="24"/>
          <w:szCs w:val="24"/>
        </w:rPr>
        <w:t xml:space="preserve"> (</w:t>
      </w:r>
      <w:r>
        <w:rPr>
          <w:sz w:val="24"/>
          <w:szCs w:val="24"/>
        </w:rPr>
        <w:t>CCAP</w:t>
      </w:r>
      <w:r w:rsidRPr="005250C6">
        <w:rPr>
          <w:sz w:val="24"/>
          <w:szCs w:val="24"/>
        </w:rPr>
        <w:t xml:space="preserve">) et le CCTP du présent accord-cadre </w:t>
      </w:r>
      <w:r w:rsidR="00C378DE">
        <w:rPr>
          <w:sz w:val="24"/>
          <w:szCs w:val="24"/>
        </w:rPr>
        <w:t>24F030</w:t>
      </w:r>
      <w:r w:rsidRPr="005250C6">
        <w:rPr>
          <w:sz w:val="24"/>
          <w:szCs w:val="24"/>
        </w:rPr>
        <w:t xml:space="preserve">, je </w:t>
      </w:r>
      <w:r w:rsidRPr="003D1431">
        <w:rPr>
          <w:sz w:val="24"/>
          <w:szCs w:val="24"/>
        </w:rPr>
        <w:t>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61261888" w14:textId="77777777" w:rsidR="001C1254" w:rsidRDefault="001C1254" w:rsidP="00935C58">
      <w:pPr>
        <w:tabs>
          <w:tab w:val="left" w:pos="567"/>
          <w:tab w:val="left" w:pos="993"/>
          <w:tab w:val="left" w:pos="4070"/>
        </w:tabs>
        <w:spacing w:before="240"/>
        <w:ind w:firstLine="709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me lie toutefois que si </w:t>
      </w:r>
      <w:r w:rsidRPr="005250C6">
        <w:rPr>
          <w:sz w:val="24"/>
          <w:szCs w:val="24"/>
        </w:rPr>
        <w:t xml:space="preserve">l’accord-cadre m’est attribué dans un délai de </w:t>
      </w:r>
      <w:r w:rsidR="005250C6" w:rsidRPr="005250C6">
        <w:rPr>
          <w:b/>
          <w:sz w:val="24"/>
          <w:szCs w:val="24"/>
        </w:rPr>
        <w:t xml:space="preserve">cinq (5) </w:t>
      </w:r>
      <w:r w:rsidRPr="005250C6">
        <w:rPr>
          <w:b/>
          <w:sz w:val="24"/>
          <w:szCs w:val="24"/>
        </w:rPr>
        <w:t>mois</w:t>
      </w:r>
      <w:r w:rsidRPr="005250C6">
        <w:rPr>
          <w:sz w:val="24"/>
          <w:szCs w:val="24"/>
        </w:rPr>
        <w:t xml:space="preserve"> à compter de la date limite de remise des offres fixée par le règlement de la consultation.</w:t>
      </w:r>
    </w:p>
    <w:p w14:paraId="0D87FE90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53D9608" w14:textId="0A7EDD91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935C58">
        <w:rPr>
          <w:sz w:val="24"/>
          <w:szCs w:val="24"/>
        </w:rPr>
        <w:t> :</w:t>
      </w:r>
    </w:p>
    <w:p w14:paraId="16B181D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32CE8273" w14:textId="33BB642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>(Nom, prénoms et qualités)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376F46D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42FDE134" w14:textId="7132AB81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Agissant au nom et pour le compte de la société</w:t>
      </w:r>
      <w:r w:rsidR="00935C58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20B550B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66E691F6" w14:textId="212E597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Au capital de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367A7285" w14:textId="6523660F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(adresse complète) </w:t>
      </w:r>
      <w:r w:rsidRPr="001C1254">
        <w:rPr>
          <w:sz w:val="24"/>
          <w:szCs w:val="24"/>
        </w:rPr>
        <w:tab/>
      </w:r>
    </w:p>
    <w:p w14:paraId="12881E3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0AFC5C9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0E796F5E" w14:textId="56AA4248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63B2207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numéro d'identité d'établissement (SIRET x 14 chiffres)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43939134" w14:textId="71BC2D4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code d'activité économique principale (APE)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0F363EED" w14:textId="5CBB3FD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2F18C51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B74A3F">
        <w:rPr>
          <w:sz w:val="24"/>
          <w:szCs w:val="24"/>
        </w:rPr>
      </w:r>
      <w:r w:rsidR="00B74A3F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44CF52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B74A3F">
        <w:rPr>
          <w:sz w:val="24"/>
          <w:szCs w:val="24"/>
        </w:rPr>
      </w:r>
      <w:r w:rsidR="00B74A3F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765495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03BC1BC0" w14:textId="5FA2982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Établissement qui effectuera la prestation</w:t>
      </w:r>
      <w:r w:rsidR="00935C58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6281599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17578CB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14BF0B0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0017A3C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25F2C9A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6E2F0CF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1E12676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4314DED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12B689F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652D59E6" w14:textId="66A5C4F0" w:rsidR="00611B50" w:rsidRPr="001C1254" w:rsidRDefault="00611B50" w:rsidP="00611B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</w:t>
      </w:r>
      <w:r w:rsidRPr="00611B50">
        <w:rPr>
          <w:sz w:val="24"/>
          <w:szCs w:val="24"/>
        </w:rPr>
        <w:t xml:space="preserve">mèl à laquelle </w:t>
      </w:r>
      <w:r>
        <w:rPr>
          <w:sz w:val="24"/>
          <w:szCs w:val="24"/>
        </w:rPr>
        <w:t xml:space="preserve">sont </w:t>
      </w:r>
      <w:r w:rsidRPr="00611B50">
        <w:rPr>
          <w:sz w:val="24"/>
          <w:szCs w:val="24"/>
        </w:rPr>
        <w:t>notifi</w:t>
      </w:r>
      <w:r>
        <w:rPr>
          <w:sz w:val="24"/>
          <w:szCs w:val="24"/>
        </w:rPr>
        <w:t>és</w:t>
      </w:r>
      <w:r w:rsidRPr="00611B50">
        <w:rPr>
          <w:sz w:val="24"/>
          <w:szCs w:val="24"/>
        </w:rPr>
        <w:t xml:space="preserve"> tous les échanges qui seront </w:t>
      </w:r>
      <w:r>
        <w:rPr>
          <w:sz w:val="24"/>
          <w:szCs w:val="24"/>
        </w:rPr>
        <w:t>transmis</w:t>
      </w:r>
      <w:r w:rsidRPr="00611B50">
        <w:rPr>
          <w:sz w:val="24"/>
          <w:szCs w:val="24"/>
        </w:rPr>
        <w:t xml:space="preserve"> </w:t>
      </w:r>
      <w:r w:rsidRPr="006A1715">
        <w:rPr>
          <w:i/>
          <w:sz w:val="24"/>
          <w:szCs w:val="24"/>
        </w:rPr>
        <w:t>via</w:t>
      </w:r>
      <w:r w:rsidRPr="00611B50">
        <w:rPr>
          <w:sz w:val="24"/>
          <w:szCs w:val="24"/>
        </w:rPr>
        <w:t xml:space="preserve"> PLACE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3C770BAE" w14:textId="64E1B327" w:rsidR="001C1254" w:rsidRPr="001C1254" w:rsidRDefault="00611B50" w:rsidP="003A6C8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i/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3E07F890" w14:textId="5E45DF09" w:rsidR="001C1254" w:rsidRPr="003D1431" w:rsidRDefault="001C1254" w:rsidP="00935C58">
      <w:pPr>
        <w:tabs>
          <w:tab w:val="left" w:pos="567"/>
          <w:tab w:val="left" w:pos="993"/>
          <w:tab w:val="left" w:pos="4070"/>
        </w:tabs>
        <w:spacing w:before="240"/>
        <w:ind w:firstLine="709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Après avoir </w:t>
      </w:r>
      <w:r w:rsidRPr="005250C6">
        <w:rPr>
          <w:sz w:val="24"/>
          <w:szCs w:val="24"/>
        </w:rPr>
        <w:t xml:space="preserve">pris connaissance des documents contractuels dont le CCAP et le CCTP du présent accord-cadre </w:t>
      </w:r>
      <w:r w:rsidR="00C378DE">
        <w:rPr>
          <w:sz w:val="24"/>
          <w:szCs w:val="24"/>
        </w:rPr>
        <w:t>24F030</w:t>
      </w:r>
      <w:r w:rsidRPr="005250C6">
        <w:rPr>
          <w:sz w:val="24"/>
          <w:szCs w:val="24"/>
        </w:rPr>
        <w:t>, je m'</w:t>
      </w:r>
      <w:r w:rsidRPr="005250C6">
        <w:rPr>
          <w:b/>
          <w:sz w:val="24"/>
          <w:szCs w:val="24"/>
        </w:rPr>
        <w:t>ENGAGE</w:t>
      </w:r>
      <w:r w:rsidRPr="005250C6">
        <w:rPr>
          <w:sz w:val="24"/>
          <w:szCs w:val="24"/>
        </w:rPr>
        <w:t xml:space="preserve"> sans réserve, conformément aux stipulations des documents visés ci-dessus, à exécuter les </w:t>
      </w:r>
      <w:r w:rsidRPr="003D1431">
        <w:rPr>
          <w:sz w:val="24"/>
          <w:szCs w:val="24"/>
        </w:rPr>
        <w:t>prestations demandées aux prix ci-après définis et aux conditions définies par les documents contractuels.</w:t>
      </w:r>
    </w:p>
    <w:p w14:paraId="52D78ACC" w14:textId="77777777" w:rsidR="001C1254" w:rsidRPr="003D1431" w:rsidRDefault="001C1254" w:rsidP="00935C58">
      <w:pPr>
        <w:tabs>
          <w:tab w:val="left" w:pos="567"/>
          <w:tab w:val="left" w:pos="993"/>
          <w:tab w:val="left" w:pos="4070"/>
        </w:tabs>
        <w:spacing w:before="240"/>
        <w:ind w:firstLine="709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me lie toutefois que si </w:t>
      </w:r>
      <w:r w:rsidRPr="005250C6">
        <w:rPr>
          <w:sz w:val="24"/>
          <w:szCs w:val="24"/>
        </w:rPr>
        <w:t xml:space="preserve">l’accord-cadre m’est attribué dans un délai de </w:t>
      </w:r>
      <w:r w:rsidR="005250C6" w:rsidRPr="005250C6">
        <w:rPr>
          <w:b/>
          <w:sz w:val="24"/>
          <w:szCs w:val="24"/>
        </w:rPr>
        <w:t>cinq (5)</w:t>
      </w:r>
      <w:r w:rsidRPr="005250C6">
        <w:rPr>
          <w:b/>
          <w:sz w:val="24"/>
          <w:szCs w:val="24"/>
        </w:rPr>
        <w:t> mois</w:t>
      </w:r>
      <w:r w:rsidRPr="005250C6">
        <w:rPr>
          <w:sz w:val="24"/>
          <w:szCs w:val="24"/>
        </w:rPr>
        <w:t xml:space="preserve"> à compter de la date limite de remise des offres fixée par le règlement de la consultation</w:t>
      </w:r>
      <w:r w:rsidRPr="003D1431">
        <w:rPr>
          <w:sz w:val="24"/>
          <w:szCs w:val="24"/>
        </w:rPr>
        <w:t>.</w:t>
      </w:r>
    </w:p>
    <w:p w14:paraId="31F48FD3" w14:textId="77777777" w:rsidR="001C1254" w:rsidRDefault="001C1254" w:rsidP="00935C58">
      <w:pPr>
        <w:ind w:firstLine="709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E3E51B8" w14:textId="77777777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07D1BEF0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1496AE6B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73ADFF4E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75285BA1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285018EA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23D8925D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14:paraId="4673CCF5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638A9E4E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9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9"/>
      <w:r w:rsidRPr="006651E7">
        <w:rPr>
          <w:color w:val="000000"/>
          <w:sz w:val="24"/>
          <w:szCs w:val="24"/>
        </w:rPr>
        <w:t xml:space="preserve"> </w:t>
      </w:r>
    </w:p>
    <w:p w14:paraId="57E8053B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7B1D7BAD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0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</w:p>
    <w:p w14:paraId="351E947C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71331D9B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14:paraId="5103A4DD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13D89F4F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1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14:paraId="78645830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3C981602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2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14:paraId="31912C36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2959D32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14:paraId="76068091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727F2F1D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3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14:paraId="143F4FDE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5BE7B38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4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14:paraId="62DEADCF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13BEDCC2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5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B74A3F">
        <w:rPr>
          <w:sz w:val="24"/>
          <w:szCs w:val="24"/>
        </w:rPr>
      </w:r>
      <w:r w:rsidR="00B74A3F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5"/>
      <w:r w:rsidRPr="006651E7">
        <w:rPr>
          <w:sz w:val="24"/>
          <w:szCs w:val="24"/>
        </w:rPr>
        <w:t xml:space="preserve"> conjoint     </w:t>
      </w:r>
      <w:bookmarkStart w:id="16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B74A3F">
        <w:rPr>
          <w:sz w:val="24"/>
          <w:szCs w:val="24"/>
        </w:rPr>
      </w:r>
      <w:r w:rsidR="00B74A3F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solidaire    </w:t>
      </w:r>
    </w:p>
    <w:p w14:paraId="1C27A9F0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38AF1D27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0FE2727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7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2130CFAC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8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689BBE6B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5D5517D1" w14:textId="745984CB" w:rsidR="00611B50" w:rsidRPr="001C1254" w:rsidRDefault="00611B50" w:rsidP="00611B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</w:t>
      </w:r>
      <w:r w:rsidRPr="00611B50">
        <w:rPr>
          <w:sz w:val="24"/>
          <w:szCs w:val="24"/>
        </w:rPr>
        <w:t xml:space="preserve">mèl à laquelle </w:t>
      </w:r>
      <w:r>
        <w:rPr>
          <w:sz w:val="24"/>
          <w:szCs w:val="24"/>
        </w:rPr>
        <w:t xml:space="preserve">sont </w:t>
      </w:r>
      <w:r w:rsidRPr="00611B50">
        <w:rPr>
          <w:sz w:val="24"/>
          <w:szCs w:val="24"/>
        </w:rPr>
        <w:t>notifi</w:t>
      </w:r>
      <w:r>
        <w:rPr>
          <w:sz w:val="24"/>
          <w:szCs w:val="24"/>
        </w:rPr>
        <w:t>és</w:t>
      </w:r>
      <w:r w:rsidRPr="00611B50">
        <w:rPr>
          <w:sz w:val="24"/>
          <w:szCs w:val="24"/>
        </w:rPr>
        <w:t xml:space="preserve"> tous les échanges qui seront </w:t>
      </w:r>
      <w:r>
        <w:rPr>
          <w:sz w:val="24"/>
          <w:szCs w:val="24"/>
        </w:rPr>
        <w:t>transmis</w:t>
      </w:r>
      <w:r w:rsidRPr="00611B50">
        <w:rPr>
          <w:sz w:val="24"/>
          <w:szCs w:val="24"/>
        </w:rPr>
        <w:t xml:space="preserve"> </w:t>
      </w:r>
      <w:r w:rsidRPr="006A1715">
        <w:rPr>
          <w:i/>
          <w:sz w:val="24"/>
          <w:szCs w:val="24"/>
        </w:rPr>
        <w:t>via</w:t>
      </w:r>
      <w:r w:rsidRPr="00611B50">
        <w:rPr>
          <w:sz w:val="24"/>
          <w:szCs w:val="24"/>
        </w:rPr>
        <w:t xml:space="preserve"> PLACE</w:t>
      </w:r>
      <w:r w:rsidR="00935C58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178ECBA7" w14:textId="4E2F66C4" w:rsidR="006651E7" w:rsidRPr="006651E7" w:rsidRDefault="00611B50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5C278282" w14:textId="77777777" w:rsidR="006A5C00" w:rsidRPr="005250C6" w:rsidRDefault="006A5C00" w:rsidP="00935C58">
      <w:pPr>
        <w:spacing w:before="240"/>
        <w:ind w:firstLine="851"/>
        <w:jc w:val="both"/>
        <w:rPr>
          <w:sz w:val="24"/>
          <w:szCs w:val="24"/>
        </w:rPr>
      </w:pPr>
      <w:r w:rsidRPr="005250C6">
        <w:rPr>
          <w:sz w:val="24"/>
          <w:szCs w:val="24"/>
        </w:rPr>
        <w:t>Les membres du groupement ont donné mandat au mandataire</w:t>
      </w:r>
      <w:r w:rsidR="00544D70" w:rsidRPr="005250C6">
        <w:rPr>
          <w:sz w:val="24"/>
          <w:szCs w:val="24"/>
        </w:rPr>
        <w:t xml:space="preserve"> afin de :</w:t>
      </w:r>
    </w:p>
    <w:p w14:paraId="72C6A1F2" w14:textId="77777777" w:rsidR="006A5C00" w:rsidRPr="005250C6" w:rsidRDefault="0098543C" w:rsidP="00935C58">
      <w:pPr>
        <w:spacing w:before="240"/>
        <w:ind w:left="704"/>
        <w:jc w:val="both"/>
        <w:rPr>
          <w:sz w:val="24"/>
          <w:szCs w:val="24"/>
        </w:rPr>
      </w:pPr>
      <w:r w:rsidRPr="005250C6">
        <w:rPr>
          <w:sz w:val="24"/>
          <w:szCs w:val="24"/>
        </w:rPr>
        <w:t xml:space="preserve">- </w:t>
      </w:r>
      <w:r w:rsidR="006A5C00" w:rsidRPr="005250C6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14:paraId="493FB042" w14:textId="77777777" w:rsidR="006A5C00" w:rsidRPr="005250C6" w:rsidRDefault="0098543C" w:rsidP="00935C58">
      <w:pPr>
        <w:spacing w:before="240"/>
        <w:ind w:left="1418" w:hanging="714"/>
        <w:jc w:val="both"/>
        <w:rPr>
          <w:sz w:val="24"/>
          <w:szCs w:val="24"/>
        </w:rPr>
      </w:pPr>
      <w:r w:rsidRPr="005250C6">
        <w:rPr>
          <w:sz w:val="24"/>
          <w:szCs w:val="24"/>
        </w:rPr>
        <w:t xml:space="preserve">- </w:t>
      </w:r>
      <w:r w:rsidR="006A5C00" w:rsidRPr="005250C6">
        <w:rPr>
          <w:sz w:val="24"/>
          <w:szCs w:val="24"/>
        </w:rPr>
        <w:t>signer, en leur nom et pour leur compte, les modifications ultérieures</w:t>
      </w:r>
      <w:r w:rsidR="00ED5FA5" w:rsidRPr="005250C6">
        <w:rPr>
          <w:sz w:val="24"/>
          <w:szCs w:val="24"/>
        </w:rPr>
        <w:t>.</w:t>
      </w:r>
    </w:p>
    <w:p w14:paraId="2B59AAD2" w14:textId="77777777" w:rsidR="006A5C00" w:rsidRPr="005250C6" w:rsidRDefault="00D068A4" w:rsidP="00935C58">
      <w:pPr>
        <w:spacing w:before="240"/>
        <w:ind w:firstLine="709"/>
        <w:jc w:val="both"/>
        <w:rPr>
          <w:i/>
          <w:sz w:val="24"/>
          <w:szCs w:val="24"/>
        </w:rPr>
      </w:pPr>
      <w:r w:rsidRPr="005250C6">
        <w:rPr>
          <w:i/>
          <w:sz w:val="24"/>
          <w:szCs w:val="24"/>
        </w:rPr>
        <w:t>Joindre impérativement le</w:t>
      </w:r>
      <w:r w:rsidR="00544D70" w:rsidRPr="005250C6">
        <w:rPr>
          <w:i/>
          <w:sz w:val="24"/>
          <w:szCs w:val="24"/>
        </w:rPr>
        <w:t xml:space="preserve"> mandat </w:t>
      </w:r>
      <w:r w:rsidRPr="005250C6">
        <w:rPr>
          <w:i/>
          <w:sz w:val="24"/>
          <w:szCs w:val="24"/>
        </w:rPr>
        <w:t>en annexe du présent document.</w:t>
      </w:r>
      <w:r w:rsidR="00544D70" w:rsidRPr="005250C6">
        <w:rPr>
          <w:i/>
          <w:sz w:val="24"/>
          <w:szCs w:val="24"/>
        </w:rPr>
        <w:t xml:space="preserve"> Joindre également les pouvoirs de la personne signataire du mandat si elle n’est pas un représentant légal de l’entité candidate.</w:t>
      </w:r>
    </w:p>
    <w:p w14:paraId="1D7FC759" w14:textId="29285EA0" w:rsidR="00AC0942" w:rsidRPr="003D1431" w:rsidRDefault="00AB1FAD" w:rsidP="00935C58">
      <w:pPr>
        <w:spacing w:before="240"/>
        <w:ind w:firstLine="709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5250C6">
        <w:rPr>
          <w:sz w:val="24"/>
          <w:szCs w:val="24"/>
        </w:rPr>
        <w:t xml:space="preserve">et le CCTP du présent accord-cadre </w:t>
      </w:r>
      <w:r w:rsidR="00342A00">
        <w:rPr>
          <w:sz w:val="24"/>
          <w:szCs w:val="24"/>
        </w:rPr>
        <w:t>24</w:t>
      </w:r>
      <w:r w:rsidR="00C378DE">
        <w:rPr>
          <w:sz w:val="24"/>
          <w:szCs w:val="24"/>
        </w:rPr>
        <w:t>F030</w:t>
      </w:r>
      <w:r w:rsidRPr="005250C6">
        <w:rPr>
          <w:sz w:val="24"/>
          <w:szCs w:val="24"/>
        </w:rPr>
        <w:t>,</w:t>
      </w:r>
      <w:r w:rsidR="00FA51A5" w:rsidRPr="005250C6">
        <w:rPr>
          <w:sz w:val="24"/>
          <w:szCs w:val="24"/>
        </w:rPr>
        <w:t xml:space="preserve"> n</w:t>
      </w:r>
      <w:r w:rsidR="002E73CB" w:rsidRPr="005250C6">
        <w:rPr>
          <w:sz w:val="24"/>
          <w:szCs w:val="24"/>
        </w:rPr>
        <w:t xml:space="preserve">ous </w:t>
      </w:r>
      <w:r w:rsidR="002E73CB" w:rsidRPr="003D1431">
        <w:rPr>
          <w:sz w:val="24"/>
          <w:szCs w:val="24"/>
        </w:rPr>
        <w:t xml:space="preserve">nous </w:t>
      </w:r>
      <w:r w:rsidR="002E73CB" w:rsidRPr="003D1431">
        <w:rPr>
          <w:b/>
          <w:sz w:val="24"/>
          <w:szCs w:val="24"/>
        </w:rPr>
        <w:t>ENGAGEONS</w:t>
      </w:r>
      <w:r w:rsidR="002E73CB" w:rsidRPr="003D1431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3D1431">
        <w:rPr>
          <w:sz w:val="24"/>
          <w:szCs w:val="24"/>
        </w:rPr>
        <w:t>es documents contractuels</w:t>
      </w:r>
      <w:r w:rsidR="002E73CB" w:rsidRPr="003D1431">
        <w:rPr>
          <w:sz w:val="24"/>
          <w:szCs w:val="24"/>
        </w:rPr>
        <w:t xml:space="preserve">. </w:t>
      </w:r>
    </w:p>
    <w:p w14:paraId="4A0F6092" w14:textId="77777777" w:rsidR="002E73CB" w:rsidRPr="003D1431" w:rsidRDefault="002E73CB" w:rsidP="00935C58">
      <w:pPr>
        <w:spacing w:before="240"/>
        <w:ind w:firstLine="709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L'offre ainsi prése</w:t>
      </w:r>
      <w:r w:rsidRPr="005250C6">
        <w:rPr>
          <w:sz w:val="24"/>
          <w:szCs w:val="24"/>
        </w:rPr>
        <w:t xml:space="preserve">ntée ne nous lie toutefois que si </w:t>
      </w:r>
      <w:r w:rsidR="007958B8" w:rsidRPr="005250C6">
        <w:rPr>
          <w:sz w:val="24"/>
          <w:szCs w:val="24"/>
        </w:rPr>
        <w:t>l’</w:t>
      </w:r>
      <w:r w:rsidR="00946BE5" w:rsidRPr="005250C6">
        <w:rPr>
          <w:sz w:val="24"/>
          <w:szCs w:val="24"/>
        </w:rPr>
        <w:t>accord-cadre</w:t>
      </w:r>
      <w:r w:rsidRPr="005250C6">
        <w:rPr>
          <w:sz w:val="24"/>
          <w:szCs w:val="24"/>
        </w:rPr>
        <w:t xml:space="preserve"> est attribué au groupement dans un délai de </w:t>
      </w:r>
      <w:r w:rsidR="005250C6" w:rsidRPr="005250C6">
        <w:rPr>
          <w:b/>
          <w:sz w:val="24"/>
          <w:szCs w:val="24"/>
        </w:rPr>
        <w:t xml:space="preserve">cinq (5) mois </w:t>
      </w:r>
      <w:r w:rsidRPr="005250C6">
        <w:rPr>
          <w:sz w:val="24"/>
          <w:szCs w:val="24"/>
        </w:rPr>
        <w:t>à compter de la date limite de remise des offres fixée par le règlement de la consultation.</w:t>
      </w:r>
    </w:p>
    <w:p w14:paraId="4AF8A691" w14:textId="77777777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14:paraId="140E7964" w14:textId="5C322A0F" w:rsidR="00D5069F" w:rsidRPr="006D2D13" w:rsidRDefault="00D5069F" w:rsidP="00935C58">
      <w:pPr>
        <w:autoSpaceDE w:val="0"/>
        <w:autoSpaceDN w:val="0"/>
        <w:adjustRightInd w:val="0"/>
        <w:spacing w:before="120" w:after="120"/>
        <w:ind w:firstLine="709"/>
        <w:jc w:val="both"/>
        <w:rPr>
          <w:sz w:val="24"/>
          <w:szCs w:val="24"/>
        </w:rPr>
      </w:pPr>
      <w:r w:rsidRPr="006D2D13">
        <w:rPr>
          <w:sz w:val="24"/>
          <w:szCs w:val="24"/>
        </w:rPr>
        <w:t xml:space="preserve">Le présent accord-cadre comprend une part forfaitaire et une part à bons de commande sans montant minimum et avec un maximum en valeur fixé </w:t>
      </w:r>
      <w:r w:rsidR="006D2D13" w:rsidRPr="006D2D13">
        <w:rPr>
          <w:sz w:val="24"/>
          <w:szCs w:val="24"/>
        </w:rPr>
        <w:t>500 000 €</w:t>
      </w:r>
      <w:r w:rsidR="00C119D1">
        <w:rPr>
          <w:sz w:val="24"/>
          <w:szCs w:val="24"/>
        </w:rPr>
        <w:t xml:space="preserve"> TTC</w:t>
      </w:r>
      <w:r w:rsidR="006D2D13" w:rsidRPr="006D2D13">
        <w:rPr>
          <w:sz w:val="24"/>
          <w:szCs w:val="24"/>
        </w:rPr>
        <w:t xml:space="preserve"> annuel. </w:t>
      </w:r>
      <w:r w:rsidRPr="006D2D13">
        <w:rPr>
          <w:sz w:val="24"/>
          <w:szCs w:val="24"/>
        </w:rPr>
        <w:t xml:space="preserve"> </w:t>
      </w:r>
    </w:p>
    <w:p w14:paraId="4321448E" w14:textId="32823A54" w:rsidR="006D2D13" w:rsidRPr="00935C58" w:rsidRDefault="00935C58" w:rsidP="00935C58">
      <w:pPr>
        <w:spacing w:before="240"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 </w:t>
      </w:r>
      <w:r w:rsidR="006D2D13" w:rsidRPr="00935C58">
        <w:rPr>
          <w:b/>
          <w:sz w:val="24"/>
          <w:szCs w:val="24"/>
        </w:rPr>
        <w:t>Prestations rémunérées à prix forfaitaire</w:t>
      </w:r>
    </w:p>
    <w:p w14:paraId="6E4FE036" w14:textId="270F000C" w:rsidR="006D2D13" w:rsidRPr="006D2D13" w:rsidRDefault="006D2D13" w:rsidP="00935C58">
      <w:pPr>
        <w:pStyle w:val="Retraitcorpsdetexte"/>
        <w:spacing w:before="120" w:after="120"/>
        <w:ind w:firstLine="709"/>
        <w:rPr>
          <w:rFonts w:ascii="Times New Roman" w:hAnsi="Times New Roman"/>
          <w:szCs w:val="24"/>
        </w:rPr>
      </w:pPr>
      <w:r w:rsidRPr="006D2D13">
        <w:rPr>
          <w:rFonts w:ascii="Times New Roman" w:hAnsi="Times New Roman"/>
          <w:szCs w:val="24"/>
        </w:rPr>
        <w:t>Les prestations du présent marché sont rémunérées par un prix forfaitaire, à l’exception des prestations visées au paragraphe</w:t>
      </w:r>
      <w:r w:rsidR="00935C58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3</w:t>
      </w:r>
      <w:r w:rsidRPr="006D2D13">
        <w:rPr>
          <w:rFonts w:ascii="Times New Roman" w:hAnsi="Times New Roman"/>
          <w:szCs w:val="24"/>
        </w:rPr>
        <w:t>.2.</w:t>
      </w:r>
    </w:p>
    <w:p w14:paraId="7E772896" w14:textId="3EE02EDD" w:rsidR="006D2D13" w:rsidRPr="006D2D13" w:rsidRDefault="006D2D13" w:rsidP="00935C58">
      <w:pPr>
        <w:pStyle w:val="Retraitcorpsdetexte"/>
        <w:spacing w:before="0"/>
        <w:ind w:firstLine="709"/>
        <w:rPr>
          <w:rFonts w:ascii="Times New Roman" w:hAnsi="Times New Roman"/>
          <w:szCs w:val="24"/>
        </w:rPr>
      </w:pPr>
      <w:r w:rsidRPr="006D2D13">
        <w:rPr>
          <w:rFonts w:ascii="Times New Roman" w:hAnsi="Times New Roman"/>
          <w:szCs w:val="24"/>
        </w:rPr>
        <w:t xml:space="preserve">La </w:t>
      </w:r>
      <w:r w:rsidRPr="006D2D13">
        <w:rPr>
          <w:rFonts w:ascii="Times New Roman" w:hAnsi="Times New Roman"/>
          <w:b/>
          <w:szCs w:val="24"/>
        </w:rPr>
        <w:t>décomposition du prix forfaitaire</w:t>
      </w:r>
      <w:r w:rsidRPr="006D2D13">
        <w:rPr>
          <w:rFonts w:ascii="Times New Roman" w:hAnsi="Times New Roman"/>
          <w:szCs w:val="24"/>
        </w:rPr>
        <w:t>, qui</w:t>
      </w:r>
      <w:r w:rsidRPr="006D2D13">
        <w:rPr>
          <w:rFonts w:ascii="Times New Roman" w:hAnsi="Times New Roman"/>
          <w:b/>
          <w:szCs w:val="24"/>
        </w:rPr>
        <w:t xml:space="preserve"> </w:t>
      </w:r>
      <w:r w:rsidRPr="006D2D13">
        <w:rPr>
          <w:rFonts w:ascii="Times New Roman" w:hAnsi="Times New Roman"/>
          <w:szCs w:val="24"/>
        </w:rPr>
        <w:t xml:space="preserve">détaille les montants de la prestation, intégralement complétée, </w:t>
      </w:r>
      <w:r w:rsidR="00611B50">
        <w:rPr>
          <w:rFonts w:ascii="Times New Roman" w:hAnsi="Times New Roman"/>
          <w:szCs w:val="24"/>
        </w:rPr>
        <w:t>est</w:t>
      </w:r>
      <w:r w:rsidRPr="006D2D13">
        <w:rPr>
          <w:rFonts w:ascii="Times New Roman" w:hAnsi="Times New Roman"/>
          <w:szCs w:val="24"/>
        </w:rPr>
        <w:t xml:space="preserve"> jointe </w:t>
      </w:r>
      <w:r w:rsidR="00611B50">
        <w:rPr>
          <w:rFonts w:ascii="Times New Roman" w:hAnsi="Times New Roman"/>
          <w:szCs w:val="24"/>
        </w:rPr>
        <w:t>en annexe 3 du</w:t>
      </w:r>
      <w:r w:rsidRPr="006D2D13">
        <w:rPr>
          <w:rFonts w:ascii="Times New Roman" w:hAnsi="Times New Roman"/>
          <w:szCs w:val="24"/>
        </w:rPr>
        <w:t xml:space="preserve"> présent acte d’engagement</w:t>
      </w:r>
      <w:r>
        <w:rPr>
          <w:rFonts w:ascii="Times New Roman" w:hAnsi="Times New Roman"/>
          <w:szCs w:val="24"/>
        </w:rPr>
        <w:t>.</w:t>
      </w:r>
    </w:p>
    <w:p w14:paraId="3C5CF548" w14:textId="3968E573" w:rsidR="006D2D13" w:rsidRPr="00935C58" w:rsidRDefault="00935C58" w:rsidP="00935C58">
      <w:pPr>
        <w:spacing w:before="240" w:after="240"/>
        <w:jc w:val="both"/>
        <w:rPr>
          <w:b/>
          <w:bCs/>
          <w:sz w:val="24"/>
          <w:szCs w:val="24"/>
        </w:rPr>
      </w:pPr>
      <w:r w:rsidRPr="00935C58">
        <w:rPr>
          <w:b/>
          <w:bCs/>
          <w:sz w:val="24"/>
          <w:szCs w:val="24"/>
        </w:rPr>
        <w:t xml:space="preserve">3.2 </w:t>
      </w:r>
      <w:r w:rsidR="006D2D13" w:rsidRPr="00935C58">
        <w:rPr>
          <w:b/>
          <w:bCs/>
          <w:sz w:val="24"/>
          <w:szCs w:val="24"/>
        </w:rPr>
        <w:t>Prestations rémunérées sur la base de prix unitaires du BPU</w:t>
      </w:r>
    </w:p>
    <w:p w14:paraId="553AAF7C" w14:textId="2175F95D" w:rsidR="006D2D13" w:rsidRPr="006D2D13" w:rsidRDefault="006D2D13" w:rsidP="00935C58">
      <w:pPr>
        <w:autoSpaceDE w:val="0"/>
        <w:autoSpaceDN w:val="0"/>
        <w:adjustRightInd w:val="0"/>
        <w:spacing w:before="120" w:after="120"/>
        <w:ind w:firstLine="709"/>
        <w:jc w:val="both"/>
        <w:rPr>
          <w:sz w:val="24"/>
          <w:szCs w:val="24"/>
        </w:rPr>
      </w:pPr>
      <w:r w:rsidRPr="006D2D13">
        <w:rPr>
          <w:sz w:val="24"/>
          <w:szCs w:val="24"/>
        </w:rPr>
        <w:t xml:space="preserve">Certaines prestations et fournitures sont rémunérées par application des prix indiqués dans le </w:t>
      </w:r>
      <w:r w:rsidRPr="006D2D13">
        <w:rPr>
          <w:b/>
          <w:sz w:val="24"/>
          <w:szCs w:val="24"/>
        </w:rPr>
        <w:t xml:space="preserve">bordereau de prix unitaires </w:t>
      </w:r>
      <w:r w:rsidRPr="006D2D13">
        <w:rPr>
          <w:sz w:val="24"/>
          <w:szCs w:val="24"/>
        </w:rPr>
        <w:t>dûment complété et annexé au présent acte d'engagement</w:t>
      </w:r>
      <w:r w:rsidR="00FB6610">
        <w:rPr>
          <w:sz w:val="24"/>
          <w:szCs w:val="24"/>
        </w:rPr>
        <w:t xml:space="preserve"> (annexe 4).</w:t>
      </w:r>
    </w:p>
    <w:p w14:paraId="5B7F58B5" w14:textId="77777777" w:rsidR="00B776D6" w:rsidRPr="006D2D13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6D2D13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6D2D13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3F7B1050" w14:textId="5BBF95C5" w:rsidR="00AB1FAD" w:rsidRPr="006D2D13" w:rsidRDefault="00954591" w:rsidP="00935C58">
      <w:pPr>
        <w:spacing w:before="80" w:after="80"/>
        <w:ind w:firstLine="709"/>
        <w:jc w:val="both"/>
        <w:rPr>
          <w:bCs/>
          <w:sz w:val="24"/>
          <w:szCs w:val="24"/>
        </w:rPr>
      </w:pPr>
      <w:r w:rsidRPr="006D2D13">
        <w:rPr>
          <w:bCs/>
          <w:sz w:val="24"/>
          <w:szCs w:val="24"/>
        </w:rPr>
        <w:t xml:space="preserve">Le présent marché est conclu pour une première </w:t>
      </w:r>
      <w:r w:rsidR="004B53EC">
        <w:rPr>
          <w:bCs/>
          <w:sz w:val="24"/>
          <w:szCs w:val="24"/>
        </w:rPr>
        <w:t>pério</w:t>
      </w:r>
      <w:r w:rsidRPr="006D2D13">
        <w:rPr>
          <w:bCs/>
          <w:sz w:val="24"/>
          <w:szCs w:val="24"/>
        </w:rPr>
        <w:t>de 12 mois reconductible trois fois pour la même durée soit une durée totale de 4 ans.</w:t>
      </w:r>
    </w:p>
    <w:p w14:paraId="6F2DB0DD" w14:textId="77777777" w:rsidR="00F70DFB" w:rsidRPr="006D2D13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6D2D13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6D2D13">
        <w:rPr>
          <w:rFonts w:ascii="Times New Roman" w:hAnsi="Times New Roman"/>
          <w:color w:val="333399"/>
          <w:sz w:val="24"/>
          <w:szCs w:val="24"/>
        </w:rPr>
        <w:t> </w:t>
      </w:r>
      <w:r w:rsidR="00C35527" w:rsidRPr="006D2D13">
        <w:rPr>
          <w:rFonts w:ascii="Times New Roman" w:hAnsi="Times New Roman"/>
          <w:color w:val="333399"/>
          <w:sz w:val="24"/>
          <w:szCs w:val="24"/>
        </w:rPr>
        <w:t>5</w:t>
      </w:r>
      <w:r w:rsidRPr="006D2D13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46E70C64" w14:textId="77777777" w:rsidR="00C97AFC" w:rsidRPr="00935C58" w:rsidRDefault="00E53245" w:rsidP="00935C58">
      <w:pPr>
        <w:spacing w:before="240" w:after="240"/>
        <w:jc w:val="both"/>
        <w:rPr>
          <w:b/>
          <w:bCs/>
          <w:sz w:val="24"/>
          <w:szCs w:val="24"/>
        </w:rPr>
      </w:pPr>
      <w:r w:rsidRPr="00935C58">
        <w:rPr>
          <w:b/>
          <w:bCs/>
          <w:sz w:val="24"/>
          <w:szCs w:val="24"/>
        </w:rPr>
        <w:t>5</w:t>
      </w:r>
      <w:r w:rsidR="00C97AFC" w:rsidRPr="00935C58">
        <w:rPr>
          <w:b/>
          <w:bCs/>
          <w:sz w:val="24"/>
          <w:szCs w:val="24"/>
        </w:rPr>
        <w:t xml:space="preserve">.1 Le </w:t>
      </w:r>
      <w:r w:rsidR="00DC2D6C" w:rsidRPr="00935C58">
        <w:rPr>
          <w:b/>
          <w:bCs/>
          <w:sz w:val="24"/>
          <w:szCs w:val="24"/>
        </w:rPr>
        <w:t>cocontractant</w:t>
      </w:r>
      <w:r w:rsidR="00C97AFC" w:rsidRPr="00935C58">
        <w:rPr>
          <w:b/>
          <w:bCs/>
          <w:sz w:val="24"/>
          <w:szCs w:val="24"/>
        </w:rPr>
        <w:t xml:space="preserve"> </w:t>
      </w:r>
      <w:r w:rsidR="00187CCF" w:rsidRPr="00935C58">
        <w:rPr>
          <w:b/>
          <w:bCs/>
          <w:sz w:val="24"/>
          <w:szCs w:val="24"/>
        </w:rPr>
        <w:t xml:space="preserve">est </w:t>
      </w:r>
      <w:r w:rsidR="00187CCF" w:rsidRPr="00935C58">
        <w:rPr>
          <w:b/>
          <w:bCs/>
          <w:sz w:val="24"/>
          <w:szCs w:val="24"/>
          <w:u w:val="single"/>
        </w:rPr>
        <w:t>une entreprise</w:t>
      </w:r>
      <w:r w:rsidR="00C97AFC" w:rsidRPr="00935C58">
        <w:rPr>
          <w:b/>
          <w:bCs/>
          <w:sz w:val="24"/>
          <w:szCs w:val="24"/>
          <w:u w:val="single"/>
        </w:rPr>
        <w:t xml:space="preserve"> </w:t>
      </w:r>
      <w:r w:rsidR="006651E7" w:rsidRPr="00935C58">
        <w:rPr>
          <w:b/>
          <w:bCs/>
          <w:sz w:val="24"/>
          <w:szCs w:val="24"/>
          <w:u w:val="single"/>
        </w:rPr>
        <w:t>individuelle, une société ou un groupement d’intérêt économique</w:t>
      </w:r>
      <w:r w:rsidR="00C97AFC" w:rsidRPr="00935C58">
        <w:rPr>
          <w:b/>
          <w:bCs/>
          <w:sz w:val="24"/>
          <w:szCs w:val="24"/>
        </w:rPr>
        <w:t> :</w:t>
      </w:r>
    </w:p>
    <w:p w14:paraId="28D326C8" w14:textId="3972B59E" w:rsidR="002676B0" w:rsidRPr="006D2D13" w:rsidRDefault="002676B0" w:rsidP="00935C58">
      <w:pPr>
        <w:autoSpaceDE w:val="0"/>
        <w:autoSpaceDN w:val="0"/>
        <w:adjustRightInd w:val="0"/>
        <w:spacing w:after="120"/>
        <w:ind w:firstLine="709"/>
        <w:rPr>
          <w:bCs/>
          <w:iCs/>
          <w:sz w:val="24"/>
          <w:szCs w:val="24"/>
        </w:rPr>
      </w:pPr>
      <w:r w:rsidRPr="006D2D13">
        <w:rPr>
          <w:bCs/>
          <w:iCs/>
          <w:sz w:val="24"/>
          <w:szCs w:val="24"/>
        </w:rPr>
        <w:t>L’Assemblée nationale se libérera des sommes dues au titulaire au titre du présent marché en faisant porter le montant de celles-ci au crédit :</w:t>
      </w:r>
    </w:p>
    <w:p w14:paraId="478380F3" w14:textId="572B9ADB" w:rsidR="002676B0" w:rsidRPr="006D2D13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4"/>
        </w:rPr>
      </w:pPr>
      <w:r w:rsidRPr="006D2D13">
        <w:rPr>
          <w:sz w:val="24"/>
          <w:szCs w:val="24"/>
        </w:rPr>
        <w:t>Du compte ouvert au nom de</w:t>
      </w:r>
      <w:r w:rsidR="00935C58">
        <w:rPr>
          <w:sz w:val="24"/>
          <w:szCs w:val="24"/>
        </w:rPr>
        <w:t> </w:t>
      </w:r>
      <w:r w:rsidRPr="006D2D13">
        <w:rPr>
          <w:sz w:val="24"/>
          <w:szCs w:val="24"/>
        </w:rPr>
        <w:t xml:space="preserve">: </w:t>
      </w:r>
      <w:r w:rsidRPr="006D2D13">
        <w:rPr>
          <w:sz w:val="24"/>
          <w:szCs w:val="24"/>
        </w:rPr>
        <w:tab/>
        <w:t xml:space="preserve"> </w:t>
      </w:r>
      <w:r w:rsidRPr="006D2D13">
        <w:rPr>
          <w:sz w:val="24"/>
          <w:szCs w:val="24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6D2D13">
        <w:rPr>
          <w:sz w:val="24"/>
          <w:szCs w:val="24"/>
        </w:rPr>
        <w:instrText xml:space="preserve"> FORMTEXT </w:instrText>
      </w:r>
      <w:r w:rsidRPr="006D2D13">
        <w:rPr>
          <w:sz w:val="24"/>
          <w:szCs w:val="24"/>
        </w:rPr>
      </w:r>
      <w:r w:rsidRPr="006D2D13">
        <w:rPr>
          <w:sz w:val="24"/>
          <w:szCs w:val="24"/>
        </w:rPr>
        <w:fldChar w:fldCharType="separate"/>
      </w:r>
      <w:r w:rsidRPr="006D2D13">
        <w:rPr>
          <w:noProof/>
          <w:sz w:val="24"/>
          <w:szCs w:val="24"/>
        </w:rPr>
        <w:t> </w:t>
      </w:r>
      <w:r w:rsidRPr="006D2D13">
        <w:rPr>
          <w:noProof/>
          <w:sz w:val="24"/>
          <w:szCs w:val="24"/>
        </w:rPr>
        <w:t> </w:t>
      </w:r>
      <w:r w:rsidRPr="006D2D13">
        <w:rPr>
          <w:noProof/>
          <w:sz w:val="24"/>
          <w:szCs w:val="24"/>
        </w:rPr>
        <w:t> </w:t>
      </w:r>
      <w:r w:rsidRPr="006D2D13">
        <w:rPr>
          <w:noProof/>
          <w:sz w:val="24"/>
          <w:szCs w:val="24"/>
        </w:rPr>
        <w:t> </w:t>
      </w:r>
      <w:r w:rsidRPr="006D2D13">
        <w:rPr>
          <w:noProof/>
          <w:sz w:val="24"/>
          <w:szCs w:val="24"/>
        </w:rPr>
        <w:t> </w:t>
      </w:r>
      <w:r w:rsidRPr="006D2D13">
        <w:rPr>
          <w:sz w:val="24"/>
          <w:szCs w:val="24"/>
        </w:rPr>
        <w:fldChar w:fldCharType="end"/>
      </w:r>
    </w:p>
    <w:p w14:paraId="1AF6D042" w14:textId="4DE896DA" w:rsidR="002676B0" w:rsidRPr="006D2D13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4"/>
        </w:rPr>
      </w:pPr>
      <w:r w:rsidRPr="006D2D13">
        <w:rPr>
          <w:sz w:val="24"/>
          <w:szCs w:val="24"/>
        </w:rPr>
        <w:t xml:space="preserve">Désignation du compte à créditer </w:t>
      </w:r>
      <w:r w:rsidRPr="006D2D13">
        <w:rPr>
          <w:b/>
          <w:bCs/>
          <w:sz w:val="24"/>
          <w:szCs w:val="24"/>
          <w:u w:val="single"/>
        </w:rPr>
        <w:t>(joindre un RIB)</w:t>
      </w:r>
      <w:r w:rsidR="00935C58">
        <w:rPr>
          <w:sz w:val="24"/>
          <w:szCs w:val="24"/>
        </w:rPr>
        <w:t> </w:t>
      </w:r>
      <w:r w:rsidRPr="006D2D13">
        <w:rPr>
          <w:sz w:val="24"/>
          <w:szCs w:val="24"/>
        </w:rPr>
        <w:t>:</w:t>
      </w:r>
    </w:p>
    <w:p w14:paraId="09A02FA0" w14:textId="070AB4F5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6D2D13">
        <w:rPr>
          <w:sz w:val="24"/>
          <w:szCs w:val="24"/>
        </w:rPr>
        <w:t>Établissement</w:t>
      </w:r>
      <w:r w:rsidR="00935C58">
        <w:rPr>
          <w:sz w:val="24"/>
          <w:szCs w:val="24"/>
        </w:rPr>
        <w:t> </w:t>
      </w:r>
      <w:r w:rsidRPr="006D2D13">
        <w:rPr>
          <w:sz w:val="24"/>
          <w:szCs w:val="24"/>
        </w:rPr>
        <w:t xml:space="preserve">: </w:t>
      </w:r>
      <w:r w:rsidRPr="006D2D13">
        <w:rPr>
          <w:sz w:val="24"/>
          <w:szCs w:val="24"/>
        </w:rPr>
        <w:tab/>
      </w:r>
      <w:r w:rsidRPr="00DC2D6C">
        <w:rPr>
          <w:sz w:val="24"/>
          <w:szCs w:val="22"/>
        </w:rPr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614FB0B7" w14:textId="0AD824D8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>Adresse</w:t>
      </w:r>
      <w:r w:rsidR="00935C58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493B4109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013AC6F9" w14:textId="1D7B454C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N° du compte</w:t>
      </w:r>
      <w:r w:rsidR="00935C58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46EFE39F" w14:textId="77777777" w:rsidR="002676B0" w:rsidRDefault="002676B0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14:paraId="7BFC2832" w14:textId="77777777" w:rsidR="00C97AFC" w:rsidRPr="00935C58" w:rsidRDefault="00E53245" w:rsidP="00935C58">
      <w:pPr>
        <w:spacing w:before="240" w:after="240"/>
        <w:jc w:val="both"/>
        <w:rPr>
          <w:b/>
          <w:bCs/>
          <w:sz w:val="24"/>
          <w:szCs w:val="24"/>
        </w:rPr>
      </w:pPr>
      <w:r w:rsidRPr="00935C58">
        <w:rPr>
          <w:b/>
          <w:bCs/>
          <w:sz w:val="24"/>
          <w:szCs w:val="24"/>
        </w:rPr>
        <w:t>5</w:t>
      </w:r>
      <w:r w:rsidR="00C97AFC" w:rsidRPr="00935C58">
        <w:rPr>
          <w:b/>
          <w:bCs/>
          <w:sz w:val="24"/>
          <w:szCs w:val="24"/>
        </w:rPr>
        <w:t xml:space="preserve">.2 Le </w:t>
      </w:r>
      <w:r w:rsidR="00DC2D6C" w:rsidRPr="00935C58">
        <w:rPr>
          <w:b/>
          <w:bCs/>
          <w:sz w:val="24"/>
          <w:szCs w:val="24"/>
        </w:rPr>
        <w:t>cocontractant</w:t>
      </w:r>
      <w:r w:rsidR="00C97AFC" w:rsidRPr="00935C58">
        <w:rPr>
          <w:b/>
          <w:bCs/>
          <w:sz w:val="24"/>
          <w:szCs w:val="24"/>
        </w:rPr>
        <w:t xml:space="preserve"> est </w:t>
      </w:r>
      <w:r w:rsidR="00C97AFC" w:rsidRPr="00935C58">
        <w:rPr>
          <w:b/>
          <w:bCs/>
          <w:sz w:val="24"/>
          <w:szCs w:val="24"/>
          <w:u w:val="single"/>
        </w:rPr>
        <w:t>un groupement momentané d’entreprises</w:t>
      </w:r>
      <w:r w:rsidR="00C97AFC" w:rsidRPr="00935C58">
        <w:rPr>
          <w:b/>
          <w:bCs/>
          <w:sz w:val="24"/>
          <w:szCs w:val="24"/>
        </w:rPr>
        <w:t> :</w:t>
      </w:r>
    </w:p>
    <w:p w14:paraId="139EFEE0" w14:textId="77777777" w:rsidR="005E6120" w:rsidRPr="003322F8" w:rsidRDefault="005E6120" w:rsidP="00935C58">
      <w:pPr>
        <w:tabs>
          <w:tab w:val="left" w:pos="2552"/>
        </w:tabs>
        <w:spacing w:before="120"/>
        <w:ind w:firstLine="709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14:paraId="2807757C" w14:textId="77777777"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4132E10D" w14:textId="28762B5B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7F082BE" w14:textId="78196B1B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40D496C1" w14:textId="5B17B990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6A83AE3" w14:textId="245D097D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EE7E8F5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51E0FEAE" w14:textId="1861A64E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F9746D5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29852941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748C6E37" w14:textId="2A7CED02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A6D1862" w14:textId="4AF3027D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564D50BA" w14:textId="644D636C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F1EC356" w14:textId="050D9C18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A38BD4C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3DC2B43F" w14:textId="42E42AAE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189B218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4A82416C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0214AC12" w14:textId="0F8D401E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E19EE3A" w14:textId="3FADB35A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73D5100B" w14:textId="26A01B33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FD57932" w14:textId="28BCA2A2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B974F1A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06C26D6B" w14:textId="152DCB9A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BEC5498" w14:textId="77777777"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14:paraId="64764A4C" w14:textId="77777777" w:rsidR="00F70DFB" w:rsidRDefault="005E6120" w:rsidP="00935C58">
      <w:pPr>
        <w:pStyle w:val="Corpsdetexte"/>
        <w:spacing w:before="120"/>
        <w:ind w:firstLine="709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77D84C4F" w14:textId="77777777" w:rsidR="005251D5" w:rsidRPr="003322F8" w:rsidRDefault="005251D5" w:rsidP="00935C58">
      <w:pPr>
        <w:tabs>
          <w:tab w:val="left" w:pos="2552"/>
        </w:tabs>
        <w:spacing w:before="240"/>
        <w:ind w:firstLine="709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1D53B76A" w14:textId="77777777" w:rsidR="005251D5" w:rsidRPr="00935C58" w:rsidRDefault="005251D5" w:rsidP="00935C58">
      <w:pPr>
        <w:pStyle w:val="Corpsdetexte"/>
        <w:spacing w:before="120"/>
        <w:ind w:firstLine="709"/>
        <w:rPr>
          <w:rFonts w:ascii="Times New Roman" w:hAnsi="Times New Roman"/>
          <w:color w:val="000000"/>
          <w:szCs w:val="24"/>
        </w:rPr>
      </w:pPr>
      <w:r w:rsidRPr="00935C58">
        <w:rPr>
          <w:rFonts w:ascii="Times New Roman" w:hAnsi="Times New Roman"/>
          <w:color w:val="000000"/>
          <w:szCs w:val="24"/>
        </w:rPr>
        <w:t>Les sommes dues en exécution seront réglées par virement bancaire en faisant porter au crédit du compte suivant :</w:t>
      </w:r>
    </w:p>
    <w:p w14:paraId="2FB00C44" w14:textId="77777777"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0FD34D5F" w14:textId="2B00F45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84BDF9F" w14:textId="4C3B1331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51CEB3BF" w14:textId="17F8BCEC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1D29031" w14:textId="57EC297E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5F24733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3AA22721" w14:textId="290C8B72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935C58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9C3DEEA" w14:textId="58A24893" w:rsidR="005251D5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64C7256A" w14:textId="77777777" w:rsidR="00935C58" w:rsidRDefault="00935C58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6A4BA1EE" w14:textId="77777777" w:rsidR="0025090B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72900917" w14:textId="77777777" w:rsidR="0025090B" w:rsidRPr="0025090B" w:rsidRDefault="0025090B" w:rsidP="00935C58">
      <w:pPr>
        <w:tabs>
          <w:tab w:val="left" w:pos="2552"/>
        </w:tabs>
        <w:spacing w:before="240"/>
        <w:ind w:firstLine="709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1AB9AB32" w14:textId="77777777" w:rsidR="0025090B" w:rsidRPr="0025090B" w:rsidRDefault="0025090B" w:rsidP="00935C58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B74A3F">
        <w:rPr>
          <w:sz w:val="24"/>
          <w:szCs w:val="24"/>
        </w:rPr>
      </w:r>
      <w:r w:rsidR="00B74A3F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B74A3F">
        <w:rPr>
          <w:sz w:val="24"/>
          <w:szCs w:val="24"/>
        </w:rPr>
      </w:r>
      <w:r w:rsidR="00B74A3F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5FE9701C" w14:textId="77777777" w:rsidR="0025090B" w:rsidRPr="0025090B" w:rsidRDefault="0025090B" w:rsidP="00935C58">
      <w:pPr>
        <w:tabs>
          <w:tab w:val="left" w:pos="2552"/>
        </w:tabs>
        <w:spacing w:before="240"/>
        <w:ind w:firstLine="709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197EBEF0" w14:textId="77777777" w:rsidR="001C1254" w:rsidRPr="00777280" w:rsidRDefault="001C1254" w:rsidP="00935C58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0D1B83F8" w14:textId="1567ADA3" w:rsidR="001C1254" w:rsidRPr="00871ECA" w:rsidRDefault="001C1254" w:rsidP="00935C58">
      <w:pPr>
        <w:tabs>
          <w:tab w:val="left" w:leader="dot" w:pos="9072"/>
        </w:tabs>
        <w:ind w:firstLine="709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="00935C58">
        <w:rPr>
          <w:sz w:val="24"/>
          <w:szCs w:val="24"/>
        </w:rPr>
        <w:t> </w:t>
      </w:r>
      <w:r w:rsidRPr="00871ECA">
        <w:rPr>
          <w:sz w:val="24"/>
          <w:szCs w:val="24"/>
        </w:rPr>
        <w:t xml:space="preserve">: </w:t>
      </w:r>
    </w:p>
    <w:p w14:paraId="73A27790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B74A3F">
        <w:rPr>
          <w:rFonts w:eastAsia="SimSun"/>
        </w:rPr>
      </w:r>
      <w:r w:rsidR="00B74A3F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14:paraId="3AD1D18A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B74A3F">
        <w:rPr>
          <w:rFonts w:eastAsia="SimSun"/>
        </w:rPr>
      </w:r>
      <w:r w:rsidR="00B74A3F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1E606949" w14:textId="77777777" w:rsidR="001C1254" w:rsidRPr="00871ECA" w:rsidRDefault="001C1254" w:rsidP="001C1254">
      <w:pPr>
        <w:pStyle w:val="Texte"/>
        <w:spacing w:before="0" w:after="0"/>
        <w:rPr>
          <w:sz w:val="10"/>
        </w:rPr>
      </w:pPr>
    </w:p>
    <w:p w14:paraId="73B3DA4D" w14:textId="1232FD89" w:rsidR="001C1254" w:rsidRPr="00871ECA" w:rsidRDefault="001C1254" w:rsidP="00935C58">
      <w:pPr>
        <w:tabs>
          <w:tab w:val="left" w:leader="dot" w:pos="9072"/>
        </w:tabs>
        <w:ind w:firstLine="709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</w:t>
      </w:r>
      <w:r w:rsidR="00935C58">
        <w:rPr>
          <w:sz w:val="24"/>
          <w:szCs w:val="24"/>
        </w:rPr>
        <w:t> </w:t>
      </w:r>
      <w:r w:rsidR="005251D5">
        <w:rPr>
          <w:sz w:val="24"/>
          <w:szCs w:val="24"/>
        </w:rPr>
        <w:t>mai 2003 ?</w:t>
      </w:r>
    </w:p>
    <w:p w14:paraId="250C05B5" w14:textId="77777777" w:rsidR="00935C58" w:rsidRPr="0025090B" w:rsidRDefault="00935C58" w:rsidP="00935C58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B74A3F">
        <w:rPr>
          <w:sz w:val="24"/>
          <w:szCs w:val="24"/>
        </w:rPr>
      </w:r>
      <w:r w:rsidR="00B74A3F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B74A3F">
        <w:rPr>
          <w:sz w:val="24"/>
          <w:szCs w:val="24"/>
        </w:rPr>
      </w:r>
      <w:r w:rsidR="00B74A3F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5C2C2CE8" w14:textId="77777777" w:rsidR="00871ECA" w:rsidRPr="00DC2D6C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1C1254"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14:paraId="25C39F4B" w14:textId="77777777" w:rsidR="00871ECA" w:rsidRPr="0080398E" w:rsidRDefault="00871ECA" w:rsidP="00935C58">
      <w:pPr>
        <w:pStyle w:val="Retraitcorpsdetexte"/>
        <w:ind w:firstLine="709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Dans les limites définies au titre 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</w:p>
    <w:p w14:paraId="5CC2C002" w14:textId="77777777" w:rsidR="00871ECA" w:rsidRPr="00C753C1" w:rsidRDefault="00F11718" w:rsidP="00935C58">
      <w:pPr>
        <w:pStyle w:val="Retraitcorpsdetexte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871ECA"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14:paraId="364CFCAC" w14:textId="38CE4111" w:rsidR="00DC78F6" w:rsidRPr="00C753C1" w:rsidRDefault="00871ECA" w:rsidP="00935C58">
      <w:pPr>
        <w:tabs>
          <w:tab w:val="left" w:leader="dot" w:pos="9072"/>
        </w:tabs>
        <w:spacing w:before="120" w:after="120"/>
        <w:ind w:firstLine="709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annexe au présent acte d’engagement, un </w:t>
      </w:r>
      <w:r w:rsidR="00DC78F6">
        <w:rPr>
          <w:sz w:val="24"/>
          <w:szCs w:val="24"/>
        </w:rPr>
        <w:t>formulaire DC4 dans sa dernière version en vigueur</w:t>
      </w:r>
      <w:r w:rsidR="00DC78F6" w:rsidRPr="00C753C1">
        <w:rPr>
          <w:sz w:val="24"/>
          <w:szCs w:val="24"/>
        </w:rPr>
        <w:t xml:space="preserve"> (annexe </w:t>
      </w:r>
      <w:r w:rsidR="00301718">
        <w:rPr>
          <w:sz w:val="24"/>
          <w:szCs w:val="24"/>
        </w:rPr>
        <w:t xml:space="preserve">1 </w:t>
      </w:r>
      <w:r w:rsidR="00DC78F6" w:rsidRPr="00C753C1">
        <w:rPr>
          <w:sz w:val="24"/>
          <w:szCs w:val="24"/>
        </w:rPr>
        <w:t>au présent acte d’engagement), dûment complété, portant présentation de sous-traitant.</w:t>
      </w:r>
      <w:r w:rsidR="00DC78F6">
        <w:rPr>
          <w:sz w:val="24"/>
          <w:szCs w:val="24"/>
        </w:rPr>
        <w:t xml:space="preserve"> Sont joints au formulaire, les pièces listées à l’article 6.1 du CCAP sur la « Sous-traitance ».</w:t>
      </w:r>
    </w:p>
    <w:p w14:paraId="42861432" w14:textId="77777777" w:rsidR="00871ECA" w:rsidRPr="00C753C1" w:rsidRDefault="00871ECA" w:rsidP="00935C58">
      <w:pPr>
        <w:tabs>
          <w:tab w:val="left" w:leader="dot" w:pos="9072"/>
        </w:tabs>
        <w:spacing w:before="120" w:after="120"/>
        <w:ind w:firstLine="709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À chaque acte spécial sont joints une déclaration du sous-traitant concerné indiquant qu'il ne tombe sous le coup d’aucune interdiction d’accéder aux </w:t>
      </w:r>
      <w:r>
        <w:rPr>
          <w:sz w:val="24"/>
          <w:szCs w:val="24"/>
        </w:rPr>
        <w:t>marché</w:t>
      </w:r>
      <w:r w:rsidRPr="00C753C1">
        <w:rPr>
          <w:sz w:val="24"/>
          <w:szCs w:val="24"/>
        </w:rPr>
        <w:t>s publics, ainsi que les documents établissant ses capacités professionnelles et financières.</w:t>
      </w:r>
    </w:p>
    <w:p w14:paraId="2CC1A778" w14:textId="77777777" w:rsidR="00871ECA" w:rsidRPr="00C753C1" w:rsidRDefault="00871ECA" w:rsidP="00935C58">
      <w:pPr>
        <w:tabs>
          <w:tab w:val="left" w:leader="dot" w:pos="9072"/>
        </w:tabs>
        <w:spacing w:before="120" w:after="120"/>
        <w:ind w:firstLine="709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14:paraId="1C427040" w14:textId="77777777" w:rsidR="00871ECA" w:rsidRPr="00C753C1" w:rsidRDefault="00871ECA" w:rsidP="00935C58">
      <w:pPr>
        <w:tabs>
          <w:tab w:val="left" w:leader="dot" w:pos="9072"/>
        </w:tabs>
        <w:spacing w:before="120" w:after="120"/>
        <w:ind w:firstLine="709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954591">
        <w:rPr>
          <w:sz w:val="24"/>
          <w:szCs w:val="24"/>
        </w:rPr>
        <w:t xml:space="preserve">notification </w:t>
      </w:r>
      <w:r w:rsidR="00187CCF" w:rsidRPr="00954591">
        <w:rPr>
          <w:sz w:val="24"/>
          <w:szCs w:val="24"/>
        </w:rPr>
        <w:t>d</w:t>
      </w:r>
      <w:r w:rsidRPr="00954591">
        <w:rPr>
          <w:sz w:val="24"/>
          <w:szCs w:val="24"/>
        </w:rPr>
        <w:t xml:space="preserve">e l’accord-cadre emporte </w:t>
      </w:r>
      <w:r w:rsidRPr="00C753C1">
        <w:rPr>
          <w:sz w:val="24"/>
          <w:szCs w:val="24"/>
        </w:rPr>
        <w:t>acceptation du sous-traitant et agrément de ses conditions de paiement.</w:t>
      </w:r>
      <w:r w:rsidR="00F11718"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14:paraId="3BD90FEE" w14:textId="77777777" w:rsidR="00871ECA" w:rsidRPr="003D1431" w:rsidRDefault="00F11718" w:rsidP="00935C58">
      <w:pPr>
        <w:pStyle w:val="Retraitcorpsdetexte"/>
        <w:ind w:firstLine="0"/>
        <w:rPr>
          <w:rFonts w:ascii="Times New Roman" w:hAnsi="Times New Roman"/>
          <w:b/>
          <w:szCs w:val="24"/>
        </w:rPr>
      </w:pPr>
      <w:r w:rsidRPr="003D1431">
        <w:rPr>
          <w:rFonts w:ascii="Times New Roman" w:hAnsi="Times New Roman"/>
          <w:b/>
          <w:szCs w:val="24"/>
        </w:rPr>
        <w:t>7</w:t>
      </w:r>
      <w:r w:rsidR="00871ECA" w:rsidRPr="003D1431">
        <w:rPr>
          <w:rFonts w:ascii="Times New Roman" w:hAnsi="Times New Roman"/>
          <w:b/>
          <w:szCs w:val="24"/>
        </w:rPr>
        <w:t xml:space="preserve">.2 Sous-traitance déclarée après la </w:t>
      </w:r>
      <w:r w:rsidR="00871ECA" w:rsidRPr="00954591">
        <w:rPr>
          <w:rFonts w:ascii="Times New Roman" w:hAnsi="Times New Roman"/>
          <w:b/>
          <w:szCs w:val="24"/>
        </w:rPr>
        <w:t>conclusion de l’accord-cadre</w:t>
      </w:r>
    </w:p>
    <w:p w14:paraId="1144FEA5" w14:textId="77777777" w:rsidR="00871ECA" w:rsidRPr="00C753C1" w:rsidRDefault="00871ECA" w:rsidP="00935C58">
      <w:pPr>
        <w:tabs>
          <w:tab w:val="left" w:leader="dot" w:pos="9072"/>
        </w:tabs>
        <w:spacing w:before="120" w:after="120"/>
        <w:ind w:firstLine="709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Pour chaque sous-traitant, le titulaire remettra un acte spécial et les documents justificatifs dans les conditions fixées à l’article</w:t>
      </w:r>
      <w:r>
        <w:rPr>
          <w:sz w:val="24"/>
          <w:szCs w:val="24"/>
        </w:rPr>
        <w:t> </w:t>
      </w:r>
      <w:r w:rsidR="00DC78F6">
        <w:rPr>
          <w:sz w:val="24"/>
          <w:szCs w:val="24"/>
        </w:rPr>
        <w:t>6</w:t>
      </w:r>
      <w:r w:rsidR="00DC78F6" w:rsidRPr="00C753C1">
        <w:rPr>
          <w:sz w:val="24"/>
          <w:szCs w:val="24"/>
        </w:rPr>
        <w:t xml:space="preserve">.1 </w:t>
      </w:r>
      <w:r w:rsidR="00DC78F6"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14:paraId="1EE9C9F9" w14:textId="77777777" w:rsidR="00871ECA" w:rsidRPr="00C753C1" w:rsidRDefault="00871ECA" w:rsidP="00935C58">
      <w:pPr>
        <w:tabs>
          <w:tab w:val="left" w:leader="dot" w:pos="9072"/>
        </w:tabs>
        <w:spacing w:before="120" w:after="120"/>
        <w:ind w:firstLine="709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09F61A9F" w14:textId="77777777" w:rsidR="00871ECA" w:rsidRDefault="00871ECA" w:rsidP="00935C58">
      <w:pPr>
        <w:spacing w:before="120"/>
        <w:ind w:firstLine="709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14:paraId="4167EBFA" w14:textId="77777777" w:rsidR="00C35527" w:rsidRPr="00C753C1" w:rsidRDefault="00C35527" w:rsidP="00935C58">
      <w:pPr>
        <w:spacing w:before="120"/>
        <w:ind w:firstLine="709"/>
        <w:jc w:val="both"/>
        <w:rPr>
          <w:szCs w:val="24"/>
        </w:rPr>
      </w:pPr>
    </w:p>
    <w:p w14:paraId="4AD4A1B9" w14:textId="77777777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5A4D101F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3"/>
        <w:gridCol w:w="4924"/>
      </w:tblGrid>
      <w:tr w:rsidR="0048303D" w:rsidRPr="003322F8" w14:paraId="44696C30" w14:textId="77777777" w:rsidTr="00555DEF">
        <w:trPr>
          <w:trHeight w:val="566"/>
        </w:trPr>
        <w:tc>
          <w:tcPr>
            <w:tcW w:w="9847" w:type="dxa"/>
            <w:gridSpan w:val="2"/>
            <w:shd w:val="pct20" w:color="auto" w:fill="FFFFFF"/>
            <w:vAlign w:val="center"/>
          </w:tcPr>
          <w:p w14:paraId="59704DE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45F4108F" w14:textId="77777777" w:rsidTr="00555DEF">
        <w:tc>
          <w:tcPr>
            <w:tcW w:w="9847" w:type="dxa"/>
            <w:gridSpan w:val="2"/>
            <w:vAlign w:val="center"/>
          </w:tcPr>
          <w:p w14:paraId="1B683C0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08D413D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19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0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0"/>
          </w:p>
          <w:p w14:paraId="4B0AE30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1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1"/>
          </w:p>
          <w:bookmarkEnd w:id="19"/>
          <w:p w14:paraId="7BB41992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745DF50" w14:textId="77777777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="00133A29">
              <w:rPr>
                <w:rFonts w:ascii="Times New Roman" w:hAnsi="Times New Roman"/>
                <w:szCs w:val="24"/>
              </w:rPr>
              <w:t xml:space="preserve"> </w:t>
            </w:r>
            <w:r w:rsidR="00133A29" w:rsidRPr="00133A29">
              <w:rPr>
                <w:rFonts w:ascii="Times New Roman" w:hAnsi="Times New Roman"/>
                <w:i/>
                <w:color w:val="FF0000"/>
                <w:szCs w:val="24"/>
              </w:rPr>
              <w:t>(*)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5E94E1D8" w14:textId="69696B9B" w:rsidR="00133A29" w:rsidRDefault="007D1694" w:rsidP="00133A29">
            <w:pPr>
              <w:rPr>
                <w:i/>
                <w:szCs w:val="24"/>
              </w:rPr>
            </w:pPr>
            <w:r w:rsidRPr="007D1694">
              <w:rPr>
                <w:i/>
                <w:szCs w:val="24"/>
              </w:rPr>
              <w:t>Nota</w:t>
            </w:r>
            <w:r w:rsidR="00935C58">
              <w:rPr>
                <w:i/>
                <w:szCs w:val="24"/>
              </w:rPr>
              <w:t> </w:t>
            </w:r>
            <w:r w:rsidRPr="007D1694">
              <w:rPr>
                <w:i/>
                <w:szCs w:val="24"/>
              </w:rPr>
              <w:t>: la signature du présent acte d’engagement emporte signature de ses annexes</w:t>
            </w:r>
          </w:p>
          <w:p w14:paraId="10A8F6E2" w14:textId="77777777" w:rsidR="00133A29" w:rsidRPr="00133A29" w:rsidRDefault="00133A29" w:rsidP="00133A29">
            <w:pPr>
              <w:rPr>
                <w:rFonts w:eastAsia="Calibri"/>
                <w:i/>
                <w:color w:val="FF0000"/>
                <w:lang w:eastAsia="en-US"/>
              </w:rPr>
            </w:pPr>
            <w:r w:rsidRPr="00133A29">
              <w:rPr>
                <w:rFonts w:eastAsia="Calibri"/>
                <w:i/>
                <w:color w:val="FF0000"/>
                <w:lang w:eastAsia="en-US"/>
              </w:rPr>
              <w:t>(*) Le signataire doit avoir le pouvoir d’engager la personne qu’il représente.</w:t>
            </w:r>
          </w:p>
          <w:p w14:paraId="3D1406A8" w14:textId="77777777" w:rsidR="0048303D" w:rsidRPr="00975666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14:paraId="44502A9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27F526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98907F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902902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261F048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24BBD24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EA3F6C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3E1A70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08909BC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447635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1BAC5C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541BCC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199C51EE" w14:textId="77777777" w:rsidTr="00555DEF">
        <w:trPr>
          <w:trHeight w:val="503"/>
        </w:trPr>
        <w:tc>
          <w:tcPr>
            <w:tcW w:w="9847" w:type="dxa"/>
            <w:gridSpan w:val="2"/>
            <w:shd w:val="clear" w:color="auto" w:fill="C0C0C0"/>
            <w:vAlign w:val="center"/>
          </w:tcPr>
          <w:p w14:paraId="3F2C17D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9639E7" w:rsidRPr="003322F8" w14:paraId="4081A7DB" w14:textId="77777777" w:rsidTr="00E27B94">
        <w:tc>
          <w:tcPr>
            <w:tcW w:w="4923" w:type="dxa"/>
            <w:vAlign w:val="center"/>
          </w:tcPr>
          <w:p w14:paraId="1CFFC65E" w14:textId="77777777" w:rsidR="009639E7" w:rsidRPr="003322F8" w:rsidRDefault="009639E7" w:rsidP="009639E7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51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1B69D2C0" w14:textId="77777777" w:rsidR="009639E7" w:rsidRPr="003322F8" w:rsidRDefault="009639E7" w:rsidP="009639E7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52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45C6D7FB" w14:textId="77777777" w:rsidR="009639E7" w:rsidRPr="003322F8" w:rsidRDefault="009639E7" w:rsidP="009639E7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52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785895EA" w14:textId="77777777" w:rsidR="009639E7" w:rsidRPr="003322F8" w:rsidRDefault="009639E7" w:rsidP="009639E7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52" w:firstLine="0"/>
              <w:rPr>
                <w:rFonts w:ascii="Times New Roman" w:hAnsi="Times New Roman"/>
                <w:szCs w:val="24"/>
              </w:rPr>
            </w:pPr>
          </w:p>
          <w:p w14:paraId="797C3B20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2DF5240D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074D014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C5F6271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2502DFE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90131CF" w14:textId="73E1B63D" w:rsidR="009639E7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5192E22" w14:textId="36281165" w:rsidR="009639E7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A3020B1" w14:textId="4E198606" w:rsidR="009639E7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43774D6" w14:textId="040D2CAE" w:rsidR="009639E7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77C9E2" w14:textId="33A89551" w:rsidR="009639E7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7502B0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6F8BE76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24" w:type="dxa"/>
            <w:vAlign w:val="center"/>
          </w:tcPr>
          <w:p w14:paraId="08781AE7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2ACD455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B5A6E23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7400378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DD1D968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68E10D8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32912CC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9C2FE43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8A14E97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F50F987" w14:textId="77777777" w:rsidR="009639E7" w:rsidRPr="003322F8" w:rsidRDefault="009639E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4911410B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35F91D96" w14:textId="77777777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t>ANNEXES</w:t>
      </w:r>
    </w:p>
    <w:p w14:paraId="30F0CE1F" w14:textId="77777777"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212051CE" w14:textId="77777777"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14:paraId="6FEF1DCE" w14:textId="77777777" w:rsidR="00F70DFB" w:rsidRPr="00777280" w:rsidRDefault="00F70DFB" w:rsidP="008C6FCA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777280">
        <w:rPr>
          <w:b/>
          <w:sz w:val="24"/>
          <w:szCs w:val="24"/>
        </w:rPr>
        <w:t>ANNEXE 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DC78F6"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D’UN SOUS-TRAITANT</w:t>
      </w:r>
    </w:p>
    <w:p w14:paraId="43575D19" w14:textId="77777777"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F07717" w:rsidRPr="00777280">
        <w:rPr>
          <w:b/>
          <w:sz w:val="24"/>
          <w:szCs w:val="24"/>
        </w:rPr>
        <w:t>2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14:paraId="099B6C44" w14:textId="77777777" w:rsidR="00F70DFB" w:rsidRPr="00954591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954591">
        <w:rPr>
          <w:sz w:val="24"/>
          <w:szCs w:val="24"/>
        </w:rPr>
        <w:t>ET SOUS-TRAITANTS ADMIS AU PAIEMENT DIRECT</w:t>
      </w:r>
    </w:p>
    <w:p w14:paraId="2A951A90" w14:textId="7F718955" w:rsidR="004A4694" w:rsidRPr="00954591" w:rsidRDefault="00F70DFB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954591">
        <w:rPr>
          <w:b/>
          <w:sz w:val="24"/>
          <w:szCs w:val="24"/>
        </w:rPr>
        <w:t>ANNEXE </w:t>
      </w:r>
      <w:r w:rsidR="00F07717" w:rsidRPr="00954591">
        <w:rPr>
          <w:b/>
          <w:sz w:val="24"/>
          <w:szCs w:val="24"/>
        </w:rPr>
        <w:t>3</w:t>
      </w:r>
      <w:r w:rsidR="0019470C" w:rsidRPr="00954591">
        <w:rPr>
          <w:b/>
          <w:sz w:val="24"/>
          <w:szCs w:val="24"/>
        </w:rPr>
        <w:t> </w:t>
      </w:r>
      <w:r w:rsidR="0019470C" w:rsidRPr="00954591">
        <w:rPr>
          <w:sz w:val="24"/>
          <w:szCs w:val="24"/>
        </w:rPr>
        <w:t>:</w:t>
      </w:r>
      <w:r w:rsidR="003322F8" w:rsidRPr="00954591">
        <w:rPr>
          <w:b/>
          <w:sz w:val="24"/>
          <w:szCs w:val="24"/>
        </w:rPr>
        <w:tab/>
      </w:r>
      <w:r w:rsidR="000A319E" w:rsidRPr="00954591">
        <w:rPr>
          <w:sz w:val="24"/>
          <w:szCs w:val="24"/>
        </w:rPr>
        <w:t>DÉCOMPOSITION DU PRIX FORFAITAIRE</w:t>
      </w:r>
    </w:p>
    <w:p w14:paraId="3528C015" w14:textId="629F7FC1" w:rsidR="007C4ECF" w:rsidRPr="00AE426B" w:rsidRDefault="007C4ECF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954591">
        <w:rPr>
          <w:b/>
          <w:sz w:val="24"/>
          <w:szCs w:val="24"/>
        </w:rPr>
        <w:t>ANNEXE 4 </w:t>
      </w:r>
      <w:r w:rsidRPr="00954591">
        <w:rPr>
          <w:sz w:val="22"/>
          <w:szCs w:val="22"/>
        </w:rPr>
        <w:t xml:space="preserve">: </w:t>
      </w:r>
      <w:r w:rsidRPr="00954591">
        <w:rPr>
          <w:sz w:val="22"/>
          <w:szCs w:val="22"/>
        </w:rPr>
        <w:tab/>
      </w:r>
      <w:r w:rsidR="000A319E" w:rsidRPr="00AE426B">
        <w:rPr>
          <w:sz w:val="24"/>
          <w:szCs w:val="24"/>
        </w:rPr>
        <w:t xml:space="preserve">BORDEREAU DES PRIX UNITAIRES </w:t>
      </w:r>
    </w:p>
    <w:p w14:paraId="775DC130" w14:textId="77777777"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14:paraId="62C94D4A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5FA6FDA7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245DCD7B" w14:textId="77777777" w:rsidR="00F70DFB" w:rsidRPr="00777280" w:rsidRDefault="00F70DFB" w:rsidP="00B35D28">
      <w:pPr>
        <w:jc w:val="both"/>
      </w:pPr>
    </w:p>
    <w:p w14:paraId="3DA0AB0B" w14:textId="77777777"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14:paraId="57CEAA26" w14:textId="77777777" w:rsidR="00F70DFB" w:rsidRPr="00777280" w:rsidRDefault="00F70DFB" w:rsidP="00F70DFB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</w:t>
      </w:r>
      <w:r w:rsidR="0051780C" w:rsidRPr="00777280">
        <w:rPr>
          <w:b/>
          <w:color w:val="333399"/>
          <w:sz w:val="32"/>
          <w:szCs w:val="32"/>
        </w:rPr>
        <w:t> </w:t>
      </w:r>
      <w:r w:rsidR="00B35D28" w:rsidRPr="00777280">
        <w:rPr>
          <w:b/>
          <w:color w:val="333399"/>
          <w:sz w:val="32"/>
          <w:szCs w:val="32"/>
        </w:rPr>
        <w:t>1</w:t>
      </w:r>
      <w:r w:rsidRPr="00777280">
        <w:rPr>
          <w:b/>
          <w:color w:val="333399"/>
          <w:sz w:val="32"/>
          <w:szCs w:val="32"/>
        </w:rPr>
        <w:t xml:space="preserve"> </w:t>
      </w:r>
    </w:p>
    <w:p w14:paraId="2E6255E3" w14:textId="7874B169" w:rsidR="00F70DFB" w:rsidRPr="00777280" w:rsidRDefault="00DC78F6" w:rsidP="00E54527">
      <w:pPr>
        <w:spacing w:before="240" w:after="240"/>
        <w:jc w:val="center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</w:rPr>
        <w:t>FORMULAIRE DC4</w:t>
      </w:r>
      <w:r w:rsidR="00F70DFB" w:rsidRPr="00777280">
        <w:rPr>
          <w:b/>
          <w:sz w:val="22"/>
          <w:szCs w:val="22"/>
        </w:rPr>
        <w:t xml:space="preserve"> RELATIF À LA PR</w:t>
      </w:r>
      <w:r w:rsidR="00AE31F5" w:rsidRPr="00777280">
        <w:rPr>
          <w:b/>
          <w:sz w:val="22"/>
          <w:szCs w:val="22"/>
        </w:rPr>
        <w:t>É</w:t>
      </w:r>
      <w:r w:rsidR="00F70DFB" w:rsidRPr="00777280">
        <w:rPr>
          <w:b/>
          <w:sz w:val="22"/>
          <w:szCs w:val="22"/>
        </w:rPr>
        <w:t>SENTATION D’UN SOUS-TRAITANT</w:t>
      </w:r>
      <w:r w:rsidR="002C45A6">
        <w:rPr>
          <w:b/>
          <w:sz w:val="22"/>
          <w:szCs w:val="22"/>
          <w:vertAlign w:val="superscript"/>
        </w:rPr>
        <w:t xml:space="preserve"> </w:t>
      </w:r>
      <w:r w:rsidR="002C45A6">
        <w:rPr>
          <w:rStyle w:val="Appelnotedebasdep"/>
          <w:b/>
          <w:sz w:val="22"/>
          <w:szCs w:val="22"/>
        </w:rPr>
        <w:footnoteReference w:id="1"/>
      </w:r>
    </w:p>
    <w:p w14:paraId="0D85B664" w14:textId="77777777" w:rsidR="00DC78F6" w:rsidRDefault="00DC78F6" w:rsidP="00F70DFB">
      <w:pPr>
        <w:jc w:val="center"/>
        <w:rPr>
          <w:sz w:val="22"/>
          <w:szCs w:val="22"/>
        </w:rPr>
      </w:pPr>
    </w:p>
    <w:p w14:paraId="5DB2D465" w14:textId="77777777" w:rsidR="00DC78F6" w:rsidRDefault="00DC78F6" w:rsidP="00F70DFB">
      <w:pPr>
        <w:jc w:val="center"/>
        <w:rPr>
          <w:sz w:val="22"/>
          <w:szCs w:val="22"/>
        </w:rPr>
      </w:pPr>
    </w:p>
    <w:p w14:paraId="308B1E21" w14:textId="77777777" w:rsidR="00DC78F6" w:rsidRDefault="00DC78F6" w:rsidP="00F70DFB">
      <w:pPr>
        <w:jc w:val="center"/>
        <w:rPr>
          <w:sz w:val="22"/>
          <w:szCs w:val="22"/>
        </w:rPr>
      </w:pPr>
    </w:p>
    <w:p w14:paraId="640F9FFE" w14:textId="77777777" w:rsidR="00DC78F6" w:rsidRPr="00260733" w:rsidRDefault="00DC78F6" w:rsidP="00DC78F6">
      <w:pPr>
        <w:jc w:val="center"/>
        <w:rPr>
          <w:sz w:val="24"/>
          <w:szCs w:val="24"/>
        </w:rPr>
      </w:pPr>
      <w:r>
        <w:rPr>
          <w:sz w:val="24"/>
          <w:szCs w:val="24"/>
        </w:rPr>
        <w:t>S’il est requis, le</w:t>
      </w:r>
      <w:r w:rsidRPr="00260733">
        <w:rPr>
          <w:sz w:val="24"/>
          <w:szCs w:val="24"/>
        </w:rPr>
        <w:t xml:space="preserve"> formulaire DC4 fait l’objet d’un </w:t>
      </w:r>
      <w:r>
        <w:rPr>
          <w:sz w:val="24"/>
          <w:szCs w:val="24"/>
        </w:rPr>
        <w:t>document séparé</w:t>
      </w:r>
      <w:r w:rsidRPr="00260733">
        <w:rPr>
          <w:sz w:val="24"/>
          <w:szCs w:val="24"/>
        </w:rPr>
        <w:t>.</w:t>
      </w:r>
    </w:p>
    <w:p w14:paraId="3ADBED06" w14:textId="77777777" w:rsidR="002C45A6" w:rsidRDefault="002C45A6" w:rsidP="00314D6D">
      <w:pPr>
        <w:jc w:val="both"/>
        <w:rPr>
          <w:sz w:val="22"/>
          <w:szCs w:val="22"/>
        </w:rPr>
      </w:pPr>
    </w:p>
    <w:p w14:paraId="73D712E0" w14:textId="77777777" w:rsidR="002C45A6" w:rsidRDefault="002C45A6" w:rsidP="00314D6D">
      <w:pPr>
        <w:jc w:val="both"/>
        <w:rPr>
          <w:sz w:val="22"/>
          <w:szCs w:val="22"/>
        </w:rPr>
      </w:pPr>
    </w:p>
    <w:p w14:paraId="39DB3D50" w14:textId="77777777" w:rsidR="002C45A6" w:rsidRDefault="002C45A6" w:rsidP="00314D6D">
      <w:pPr>
        <w:jc w:val="both"/>
        <w:rPr>
          <w:sz w:val="22"/>
          <w:szCs w:val="22"/>
        </w:rPr>
      </w:pPr>
    </w:p>
    <w:p w14:paraId="214D8361" w14:textId="77777777" w:rsidR="002C45A6" w:rsidRDefault="002C45A6" w:rsidP="00314D6D">
      <w:pPr>
        <w:jc w:val="both"/>
        <w:rPr>
          <w:sz w:val="22"/>
          <w:szCs w:val="22"/>
        </w:rPr>
      </w:pPr>
    </w:p>
    <w:p w14:paraId="6B3ACA61" w14:textId="77777777" w:rsidR="002C45A6" w:rsidRDefault="002C45A6" w:rsidP="00314D6D">
      <w:pPr>
        <w:jc w:val="both"/>
        <w:rPr>
          <w:sz w:val="22"/>
          <w:szCs w:val="22"/>
        </w:rPr>
      </w:pPr>
    </w:p>
    <w:p w14:paraId="3B5671FC" w14:textId="77777777" w:rsidR="002C45A6" w:rsidRDefault="002C45A6" w:rsidP="00314D6D">
      <w:pPr>
        <w:jc w:val="both"/>
        <w:rPr>
          <w:sz w:val="22"/>
          <w:szCs w:val="22"/>
        </w:rPr>
      </w:pPr>
    </w:p>
    <w:p w14:paraId="03E2DEB3" w14:textId="77777777" w:rsidR="002C45A6" w:rsidRDefault="002C45A6" w:rsidP="00314D6D">
      <w:pPr>
        <w:jc w:val="both"/>
        <w:rPr>
          <w:sz w:val="22"/>
          <w:szCs w:val="22"/>
        </w:rPr>
      </w:pPr>
    </w:p>
    <w:p w14:paraId="0C57FA18" w14:textId="77777777" w:rsidR="002C45A6" w:rsidRDefault="002C45A6" w:rsidP="00314D6D">
      <w:pPr>
        <w:jc w:val="both"/>
        <w:rPr>
          <w:sz w:val="22"/>
          <w:szCs w:val="22"/>
        </w:rPr>
      </w:pPr>
    </w:p>
    <w:p w14:paraId="19C6448C" w14:textId="77777777" w:rsidR="002C45A6" w:rsidRDefault="002C45A6" w:rsidP="00314D6D">
      <w:pPr>
        <w:jc w:val="both"/>
        <w:rPr>
          <w:sz w:val="22"/>
          <w:szCs w:val="22"/>
        </w:rPr>
      </w:pPr>
    </w:p>
    <w:p w14:paraId="60D79B00" w14:textId="77777777" w:rsidR="002C45A6" w:rsidRDefault="002C45A6" w:rsidP="00314D6D">
      <w:pPr>
        <w:jc w:val="both"/>
        <w:rPr>
          <w:sz w:val="22"/>
          <w:szCs w:val="22"/>
        </w:rPr>
      </w:pPr>
    </w:p>
    <w:p w14:paraId="7C7C5E0D" w14:textId="77777777" w:rsidR="002C45A6" w:rsidRDefault="002C45A6" w:rsidP="00314D6D">
      <w:pPr>
        <w:jc w:val="both"/>
        <w:rPr>
          <w:sz w:val="22"/>
          <w:szCs w:val="22"/>
        </w:rPr>
      </w:pPr>
    </w:p>
    <w:p w14:paraId="38F7D65A" w14:textId="77777777" w:rsidR="002C45A6" w:rsidRDefault="002C45A6" w:rsidP="00314D6D">
      <w:pPr>
        <w:jc w:val="both"/>
        <w:rPr>
          <w:sz w:val="22"/>
          <w:szCs w:val="22"/>
        </w:rPr>
      </w:pPr>
    </w:p>
    <w:p w14:paraId="274D7962" w14:textId="77777777" w:rsidR="002C45A6" w:rsidRDefault="002C45A6" w:rsidP="00314D6D">
      <w:pPr>
        <w:jc w:val="both"/>
        <w:rPr>
          <w:sz w:val="22"/>
          <w:szCs w:val="22"/>
        </w:rPr>
      </w:pPr>
    </w:p>
    <w:p w14:paraId="664E01FF" w14:textId="77777777" w:rsidR="002C45A6" w:rsidRDefault="002C45A6" w:rsidP="00314D6D">
      <w:pPr>
        <w:jc w:val="both"/>
        <w:rPr>
          <w:sz w:val="22"/>
          <w:szCs w:val="22"/>
        </w:rPr>
      </w:pPr>
    </w:p>
    <w:p w14:paraId="16F010A1" w14:textId="77777777" w:rsidR="002C45A6" w:rsidRDefault="002C45A6" w:rsidP="00314D6D">
      <w:pPr>
        <w:jc w:val="both"/>
        <w:rPr>
          <w:sz w:val="22"/>
          <w:szCs w:val="22"/>
        </w:rPr>
      </w:pPr>
    </w:p>
    <w:p w14:paraId="3D53424B" w14:textId="77777777" w:rsidR="002C45A6" w:rsidRDefault="002C45A6" w:rsidP="00314D6D">
      <w:pPr>
        <w:jc w:val="both"/>
        <w:rPr>
          <w:sz w:val="22"/>
          <w:szCs w:val="22"/>
        </w:rPr>
      </w:pPr>
    </w:p>
    <w:p w14:paraId="6E519EB8" w14:textId="77777777" w:rsidR="002C45A6" w:rsidRDefault="002C45A6" w:rsidP="00314D6D">
      <w:pPr>
        <w:jc w:val="both"/>
        <w:rPr>
          <w:sz w:val="22"/>
          <w:szCs w:val="22"/>
        </w:rPr>
      </w:pPr>
    </w:p>
    <w:p w14:paraId="01D027D0" w14:textId="77777777" w:rsidR="002C45A6" w:rsidRDefault="002C45A6" w:rsidP="00314D6D">
      <w:pPr>
        <w:jc w:val="both"/>
        <w:rPr>
          <w:sz w:val="22"/>
          <w:szCs w:val="22"/>
        </w:rPr>
      </w:pPr>
    </w:p>
    <w:p w14:paraId="64BBCA71" w14:textId="77777777" w:rsidR="002C45A6" w:rsidRDefault="002C45A6" w:rsidP="00314D6D">
      <w:pPr>
        <w:jc w:val="both"/>
        <w:rPr>
          <w:sz w:val="22"/>
          <w:szCs w:val="22"/>
        </w:rPr>
      </w:pPr>
    </w:p>
    <w:p w14:paraId="68B74E80" w14:textId="77777777" w:rsidR="002C45A6" w:rsidRDefault="002C45A6" w:rsidP="00314D6D">
      <w:pPr>
        <w:jc w:val="both"/>
        <w:rPr>
          <w:sz w:val="22"/>
          <w:szCs w:val="22"/>
        </w:rPr>
      </w:pPr>
    </w:p>
    <w:p w14:paraId="37B19280" w14:textId="77777777" w:rsidR="002C45A6" w:rsidRDefault="002C45A6" w:rsidP="00314D6D">
      <w:pPr>
        <w:jc w:val="both"/>
        <w:rPr>
          <w:sz w:val="22"/>
          <w:szCs w:val="22"/>
        </w:rPr>
      </w:pPr>
    </w:p>
    <w:p w14:paraId="3BE1214A" w14:textId="77777777" w:rsidR="002C45A6" w:rsidRDefault="002C45A6" w:rsidP="00314D6D">
      <w:pPr>
        <w:jc w:val="both"/>
        <w:rPr>
          <w:sz w:val="22"/>
          <w:szCs w:val="22"/>
        </w:rPr>
      </w:pPr>
    </w:p>
    <w:p w14:paraId="3AD8D119" w14:textId="77777777" w:rsidR="002C45A6" w:rsidRDefault="002C45A6" w:rsidP="00314D6D">
      <w:pPr>
        <w:jc w:val="both"/>
        <w:rPr>
          <w:sz w:val="22"/>
          <w:szCs w:val="22"/>
        </w:rPr>
      </w:pPr>
    </w:p>
    <w:p w14:paraId="6A15C9D5" w14:textId="77777777" w:rsidR="002C45A6" w:rsidRDefault="002C45A6" w:rsidP="00314D6D">
      <w:pPr>
        <w:jc w:val="both"/>
        <w:rPr>
          <w:sz w:val="22"/>
          <w:szCs w:val="22"/>
        </w:rPr>
      </w:pPr>
    </w:p>
    <w:p w14:paraId="62A40A71" w14:textId="77777777" w:rsidR="002C45A6" w:rsidRDefault="002C45A6" w:rsidP="00314D6D">
      <w:pPr>
        <w:jc w:val="both"/>
        <w:rPr>
          <w:sz w:val="22"/>
          <w:szCs w:val="22"/>
        </w:rPr>
      </w:pPr>
    </w:p>
    <w:p w14:paraId="4A7CF1E3" w14:textId="77777777" w:rsidR="002C45A6" w:rsidRDefault="002C45A6" w:rsidP="00314D6D">
      <w:pPr>
        <w:jc w:val="both"/>
        <w:rPr>
          <w:sz w:val="22"/>
          <w:szCs w:val="22"/>
        </w:rPr>
      </w:pPr>
    </w:p>
    <w:p w14:paraId="3FE6106A" w14:textId="77777777" w:rsidR="002C45A6" w:rsidRDefault="002C45A6" w:rsidP="00314D6D">
      <w:pPr>
        <w:jc w:val="both"/>
        <w:rPr>
          <w:sz w:val="22"/>
          <w:szCs w:val="22"/>
        </w:rPr>
      </w:pPr>
    </w:p>
    <w:p w14:paraId="335C447D" w14:textId="77777777" w:rsidR="002C45A6" w:rsidRDefault="002C45A6" w:rsidP="00314D6D">
      <w:pPr>
        <w:jc w:val="both"/>
        <w:rPr>
          <w:sz w:val="22"/>
          <w:szCs w:val="22"/>
        </w:rPr>
      </w:pPr>
    </w:p>
    <w:p w14:paraId="69007679" w14:textId="77777777" w:rsidR="002C45A6" w:rsidRDefault="002C45A6" w:rsidP="00314D6D">
      <w:pPr>
        <w:jc w:val="both"/>
        <w:rPr>
          <w:sz w:val="22"/>
          <w:szCs w:val="22"/>
        </w:rPr>
      </w:pPr>
    </w:p>
    <w:p w14:paraId="4679C278" w14:textId="57D6DD9B" w:rsidR="00EC074B" w:rsidRPr="00777280" w:rsidRDefault="00F70DFB" w:rsidP="00314D6D">
      <w:pPr>
        <w:jc w:val="both"/>
        <w:rPr>
          <w:sz w:val="22"/>
          <w:szCs w:val="22"/>
        </w:rPr>
      </w:pPr>
      <w:r w:rsidRPr="00777280">
        <w:rPr>
          <w:sz w:val="22"/>
          <w:szCs w:val="22"/>
        </w:rPr>
        <w:br w:type="page"/>
      </w:r>
    </w:p>
    <w:p w14:paraId="48263E59" w14:textId="77777777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2" w:name="_Toc35689069"/>
      <w:bookmarkStart w:id="23" w:name="_Toc35935096"/>
      <w:bookmarkStart w:id="24" w:name="_Toc36028487"/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2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2"/>
    <w:bookmarkEnd w:id="23"/>
    <w:bookmarkEnd w:id="24"/>
    <w:p w14:paraId="7E32C47B" w14:textId="77777777" w:rsidR="004A5AE2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14:paraId="7CA88EF4" w14:textId="77777777" w:rsidR="00DE1223" w:rsidRPr="00777280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14:paraId="6981129C" w14:textId="77777777"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09D89926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17B3E123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D0B5DB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DD90F6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F17B1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4C0CB179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1566F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345DB43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373D0BED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55780C7D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83EE6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5DBAD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5804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A70A2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1E21C7DB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3BFF5ECF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E511A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4E20C94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09615C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E8C6D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79FD42F7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FCDF8C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8C02C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91284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C42DC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1BEA6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CE97A8D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03FF092D" w14:textId="77777777" w:rsidR="00DE1223" w:rsidRPr="00777280" w:rsidRDefault="00DE1223" w:rsidP="00DE1223">
            <w:pPr>
              <w:tabs>
                <w:tab w:val="left" w:leader="dot" w:pos="9356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6A0FB82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8194BF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5519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97497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0A722E2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740F287E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04916F9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A7303F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6B19B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5F07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6454D3F2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6F1F22C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2AE4530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45339F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3437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0B53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251C0AB7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553EA5E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52F0D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EF2A8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3F212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7EA8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2E917B97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FD3DCA2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C3F7A3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FFF851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E5F591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0ABA14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1E3F2008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76BC9404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3B8757BD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523DB1EB" w14:textId="77777777"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23DF706B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4DE88FDD" w14:textId="04555A98" w:rsidR="00AB4F44" w:rsidRDefault="00B03278" w:rsidP="00E54527">
      <w:pPr>
        <w:tabs>
          <w:tab w:val="left" w:leader="dot" w:pos="6804"/>
        </w:tabs>
        <w:ind w:firstLine="3969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3</w:t>
      </w:r>
      <w:r w:rsidR="00896C8D" w:rsidRPr="00777280">
        <w:rPr>
          <w:b/>
          <w:color w:val="333399"/>
          <w:sz w:val="32"/>
          <w:szCs w:val="32"/>
        </w:rPr>
        <w:t xml:space="preserve"> </w:t>
      </w:r>
    </w:p>
    <w:p w14:paraId="5981286C" w14:textId="77777777" w:rsidR="00624C61" w:rsidRPr="00777280" w:rsidRDefault="00624C61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</w:p>
    <w:p w14:paraId="33A9ADF3" w14:textId="08D869B1" w:rsidR="00D50EB9" w:rsidRDefault="00D50EB9" w:rsidP="00D50EB9">
      <w:pPr>
        <w:spacing w:before="240" w:after="240"/>
        <w:jc w:val="center"/>
        <w:rPr>
          <w:b/>
          <w:sz w:val="22"/>
          <w:szCs w:val="22"/>
        </w:rPr>
      </w:pPr>
      <w:r w:rsidRPr="00D5069F">
        <w:rPr>
          <w:b/>
          <w:sz w:val="22"/>
          <w:szCs w:val="22"/>
        </w:rPr>
        <w:t>D</w:t>
      </w:r>
      <w:r w:rsidR="00935C58">
        <w:rPr>
          <w:b/>
          <w:sz w:val="22"/>
          <w:szCs w:val="22"/>
        </w:rPr>
        <w:t>É</w:t>
      </w:r>
      <w:r w:rsidRPr="00D5069F">
        <w:rPr>
          <w:b/>
          <w:sz w:val="22"/>
          <w:szCs w:val="22"/>
        </w:rPr>
        <w:t>COMPOSITION DU PRIX FORFAITAIRE (DPF)</w:t>
      </w:r>
    </w:p>
    <w:p w14:paraId="7485E82C" w14:textId="77777777" w:rsidR="00624C61" w:rsidRPr="00D5069F" w:rsidRDefault="00624C61" w:rsidP="00624C61">
      <w:pPr>
        <w:spacing w:before="240" w:after="240"/>
        <w:jc w:val="center"/>
        <w:rPr>
          <w:b/>
          <w:sz w:val="22"/>
          <w:szCs w:val="22"/>
        </w:rPr>
      </w:pPr>
    </w:p>
    <w:p w14:paraId="5028D492" w14:textId="77777777" w:rsidR="00624C61" w:rsidRPr="00954591" w:rsidRDefault="00624C61" w:rsidP="00624C61">
      <w:pPr>
        <w:jc w:val="center"/>
        <w:rPr>
          <w:b/>
          <w:sz w:val="22"/>
          <w:szCs w:val="22"/>
        </w:rPr>
      </w:pPr>
    </w:p>
    <w:p w14:paraId="496FD728" w14:textId="77777777" w:rsidR="00624C61" w:rsidRPr="00954591" w:rsidRDefault="00624C61" w:rsidP="00624C61">
      <w:pPr>
        <w:jc w:val="center"/>
        <w:rPr>
          <w:b/>
          <w:i/>
          <w:sz w:val="22"/>
          <w:szCs w:val="22"/>
        </w:rPr>
      </w:pPr>
      <w:r w:rsidRPr="00954591">
        <w:rPr>
          <w:b/>
          <w:i/>
          <w:sz w:val="22"/>
          <w:szCs w:val="22"/>
        </w:rPr>
        <w:t>(</w:t>
      </w:r>
      <w:r>
        <w:rPr>
          <w:b/>
          <w:i/>
          <w:sz w:val="22"/>
          <w:szCs w:val="22"/>
        </w:rPr>
        <w:t>F</w:t>
      </w:r>
      <w:r w:rsidRPr="00954591">
        <w:rPr>
          <w:b/>
          <w:i/>
          <w:sz w:val="22"/>
          <w:szCs w:val="22"/>
        </w:rPr>
        <w:t>ichier Excel joint)</w:t>
      </w:r>
    </w:p>
    <w:p w14:paraId="05046187" w14:textId="77777777" w:rsidR="00B13738" w:rsidRPr="00624C61" w:rsidRDefault="00B13738" w:rsidP="00ED5332">
      <w:pPr>
        <w:jc w:val="center"/>
        <w:rPr>
          <w:b/>
          <w:sz w:val="22"/>
          <w:szCs w:val="22"/>
        </w:rPr>
      </w:pPr>
    </w:p>
    <w:p w14:paraId="5970AE03" w14:textId="3CB3D5C0" w:rsidR="00D5069F" w:rsidRDefault="007541D2" w:rsidP="009639E7">
      <w:pPr>
        <w:tabs>
          <w:tab w:val="left" w:leader="dot" w:pos="6804"/>
        </w:tabs>
        <w:ind w:firstLine="3969"/>
        <w:rPr>
          <w:b/>
          <w:color w:val="333399"/>
          <w:sz w:val="32"/>
          <w:szCs w:val="32"/>
        </w:rPr>
      </w:pPr>
      <w:r w:rsidRPr="003D1431">
        <w:rPr>
          <w:b/>
          <w:color w:val="00B0F0"/>
          <w:sz w:val="22"/>
          <w:szCs w:val="22"/>
        </w:rPr>
        <w:br w:type="page"/>
      </w:r>
      <w:r w:rsidR="00D5069F">
        <w:rPr>
          <w:b/>
          <w:color w:val="333399"/>
          <w:sz w:val="32"/>
          <w:szCs w:val="32"/>
        </w:rPr>
        <w:t>A</w:t>
      </w:r>
      <w:r w:rsidR="009639E7">
        <w:rPr>
          <w:b/>
          <w:color w:val="333399"/>
          <w:sz w:val="32"/>
          <w:szCs w:val="32"/>
        </w:rPr>
        <w:t>NNEXE</w:t>
      </w:r>
      <w:r w:rsidR="00D5069F">
        <w:rPr>
          <w:b/>
          <w:color w:val="333399"/>
          <w:sz w:val="32"/>
          <w:szCs w:val="32"/>
        </w:rPr>
        <w:t xml:space="preserve"> 4 </w:t>
      </w:r>
    </w:p>
    <w:p w14:paraId="7109453D" w14:textId="77777777" w:rsidR="00624C61" w:rsidRPr="00777280" w:rsidRDefault="00624C61" w:rsidP="00624C61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</w:p>
    <w:p w14:paraId="21B0C34E" w14:textId="77777777" w:rsidR="00D50EB9" w:rsidRPr="00954591" w:rsidRDefault="00D50EB9" w:rsidP="00D50EB9">
      <w:pPr>
        <w:spacing w:before="240" w:after="240"/>
        <w:jc w:val="center"/>
        <w:rPr>
          <w:b/>
          <w:sz w:val="22"/>
          <w:szCs w:val="22"/>
        </w:rPr>
      </w:pPr>
      <w:r w:rsidRPr="00954591">
        <w:rPr>
          <w:b/>
          <w:sz w:val="22"/>
          <w:szCs w:val="22"/>
        </w:rPr>
        <w:t>BORDEREAU DES PRIX UNITAIRES</w:t>
      </w:r>
    </w:p>
    <w:p w14:paraId="77FE8296" w14:textId="77777777" w:rsidR="00D50EB9" w:rsidRPr="00D5069F" w:rsidRDefault="00D50EB9" w:rsidP="00D5069F">
      <w:pPr>
        <w:spacing w:before="240" w:after="240"/>
        <w:jc w:val="center"/>
        <w:rPr>
          <w:b/>
          <w:sz w:val="22"/>
          <w:szCs w:val="22"/>
        </w:rPr>
      </w:pPr>
    </w:p>
    <w:p w14:paraId="6635EAF1" w14:textId="77777777" w:rsidR="00954591" w:rsidRPr="00954591" w:rsidRDefault="00954591" w:rsidP="00954591">
      <w:pPr>
        <w:jc w:val="center"/>
        <w:rPr>
          <w:b/>
          <w:sz w:val="22"/>
          <w:szCs w:val="22"/>
        </w:rPr>
      </w:pPr>
    </w:p>
    <w:p w14:paraId="3D83065A" w14:textId="77777777" w:rsidR="00954591" w:rsidRPr="00954591" w:rsidRDefault="00954591" w:rsidP="00954591">
      <w:pPr>
        <w:jc w:val="center"/>
        <w:rPr>
          <w:b/>
          <w:i/>
          <w:sz w:val="22"/>
          <w:szCs w:val="22"/>
        </w:rPr>
      </w:pPr>
      <w:r w:rsidRPr="00954591">
        <w:rPr>
          <w:b/>
          <w:i/>
          <w:sz w:val="22"/>
          <w:szCs w:val="22"/>
        </w:rPr>
        <w:t>(</w:t>
      </w:r>
      <w:r>
        <w:rPr>
          <w:b/>
          <w:i/>
          <w:sz w:val="22"/>
          <w:szCs w:val="22"/>
        </w:rPr>
        <w:t>F</w:t>
      </w:r>
      <w:r w:rsidRPr="00954591">
        <w:rPr>
          <w:b/>
          <w:i/>
          <w:sz w:val="22"/>
          <w:szCs w:val="22"/>
        </w:rPr>
        <w:t>ichier Excel joint)</w:t>
      </w:r>
    </w:p>
    <w:sectPr w:rsidR="00954591" w:rsidRPr="00954591" w:rsidSect="00FF5E60">
      <w:head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86B41" w14:textId="77777777" w:rsidR="00935C58" w:rsidRDefault="00935C58">
      <w:r>
        <w:separator/>
      </w:r>
    </w:p>
  </w:endnote>
  <w:endnote w:type="continuationSeparator" w:id="0">
    <w:p w14:paraId="0550755D" w14:textId="77777777" w:rsidR="00935C58" w:rsidRDefault="0093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F124F" w14:textId="77777777" w:rsidR="00935C58" w:rsidRDefault="00935C58">
      <w:r>
        <w:separator/>
      </w:r>
    </w:p>
  </w:footnote>
  <w:footnote w:type="continuationSeparator" w:id="0">
    <w:p w14:paraId="2D503296" w14:textId="77777777" w:rsidR="00935C58" w:rsidRDefault="00935C58">
      <w:r>
        <w:continuationSeparator/>
      </w:r>
    </w:p>
  </w:footnote>
  <w:footnote w:id="1">
    <w:p w14:paraId="2FC701C8" w14:textId="7388F595" w:rsidR="002C45A6" w:rsidRDefault="002C45A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1" w:history="1">
        <w:r w:rsidRPr="00875161">
          <w:rPr>
            <w:rStyle w:val="Lienhypertexte"/>
          </w:rPr>
          <w:t>https://www.economie.gouv.fr/daj/formulaires-declaration-du-candidat</w:t>
        </w:r>
      </w:hyperlink>
    </w:p>
    <w:p w14:paraId="6A5FA183" w14:textId="77777777" w:rsidR="002C45A6" w:rsidRDefault="002C45A6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F01C3" w14:textId="7C644DB1" w:rsidR="00935C58" w:rsidRPr="008C6FCA" w:rsidRDefault="00935C58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B74A3F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B74A3F">
      <w:rPr>
        <w:rFonts w:ascii="Times New Roman" w:hAnsi="Times New Roman"/>
        <w:bCs/>
        <w:noProof/>
        <w:sz w:val="18"/>
        <w:szCs w:val="18"/>
      </w:rPr>
      <w:t>15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5E4378BE" w14:textId="77777777" w:rsidR="00935C58" w:rsidRDefault="00935C58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24E7DD1"/>
    <w:multiLevelType w:val="hybridMultilevel"/>
    <w:tmpl w:val="0B3A0DA0"/>
    <w:lvl w:ilvl="0" w:tplc="F3745D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11"/>
  </w:num>
  <w:num w:numId="7">
    <w:abstractNumId w:val="12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0"/>
  </w:num>
  <w:num w:numId="13">
    <w:abstractNumId w:val="4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b8nODEl9ROHgI+OMmxNgmW8KJZxY5QunXJ2lRRgMfnvrXrMLsLon56l14jTnqCIrEcKrHB68n0ELZJ8PFR7hQ==" w:salt="/qrAW/4dJeyqUqJz+8xsE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319E"/>
    <w:rsid w:val="000A4CB5"/>
    <w:rsid w:val="000A5226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3A29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3D92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090B"/>
    <w:rsid w:val="00255C9E"/>
    <w:rsid w:val="00255DDE"/>
    <w:rsid w:val="002602F1"/>
    <w:rsid w:val="00260C1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2075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45A6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1718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42A00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A47C5"/>
    <w:rsid w:val="003A485C"/>
    <w:rsid w:val="003A6795"/>
    <w:rsid w:val="003A6C8D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53EC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1867"/>
    <w:rsid w:val="0051287B"/>
    <w:rsid w:val="005148F7"/>
    <w:rsid w:val="00516395"/>
    <w:rsid w:val="00516DAE"/>
    <w:rsid w:val="0051780C"/>
    <w:rsid w:val="00520211"/>
    <w:rsid w:val="00523D30"/>
    <w:rsid w:val="00524309"/>
    <w:rsid w:val="005250C6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B50"/>
    <w:rsid w:val="00611F7F"/>
    <w:rsid w:val="006121B8"/>
    <w:rsid w:val="00621613"/>
    <w:rsid w:val="00621DD5"/>
    <w:rsid w:val="00624C61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706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2D13"/>
    <w:rsid w:val="006D3D0F"/>
    <w:rsid w:val="006E3B0F"/>
    <w:rsid w:val="006F3303"/>
    <w:rsid w:val="006F7521"/>
    <w:rsid w:val="0070329B"/>
    <w:rsid w:val="00704A8D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3A0F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2B4C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46D0"/>
    <w:rsid w:val="00835D72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0065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32018"/>
    <w:rsid w:val="00935C5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54591"/>
    <w:rsid w:val="00961171"/>
    <w:rsid w:val="0096156D"/>
    <w:rsid w:val="00962707"/>
    <w:rsid w:val="009639E7"/>
    <w:rsid w:val="00965741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D1732"/>
    <w:rsid w:val="009E0A32"/>
    <w:rsid w:val="009E2D73"/>
    <w:rsid w:val="009E35FA"/>
    <w:rsid w:val="009E3982"/>
    <w:rsid w:val="009E481B"/>
    <w:rsid w:val="009E4B5A"/>
    <w:rsid w:val="009E4E32"/>
    <w:rsid w:val="009E7250"/>
    <w:rsid w:val="009F08C2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51CE"/>
    <w:rsid w:val="00A37F15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426B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A3F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19D1"/>
    <w:rsid w:val="00C12A12"/>
    <w:rsid w:val="00C244E1"/>
    <w:rsid w:val="00C25A39"/>
    <w:rsid w:val="00C35527"/>
    <w:rsid w:val="00C361CC"/>
    <w:rsid w:val="00C378DE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119E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9F7"/>
    <w:rsid w:val="00D371AD"/>
    <w:rsid w:val="00D42B38"/>
    <w:rsid w:val="00D42B97"/>
    <w:rsid w:val="00D43006"/>
    <w:rsid w:val="00D5069F"/>
    <w:rsid w:val="00D50EB9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7482"/>
    <w:rsid w:val="00E61E36"/>
    <w:rsid w:val="00E62F38"/>
    <w:rsid w:val="00E65E15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0AF0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49C8"/>
    <w:rsid w:val="00FA51A5"/>
    <w:rsid w:val="00FA59C8"/>
    <w:rsid w:val="00FA61B1"/>
    <w:rsid w:val="00FA68BF"/>
    <w:rsid w:val="00FB2748"/>
    <w:rsid w:val="00FB6610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5542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CB925B6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link w:val="TextedebullesCar"/>
    <w:uiPriority w:val="99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4591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2C45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daj/formulaires-declaration-du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3940A-0308-4F28-89FE-232717B68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15</Pages>
  <Words>2374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Blandine Le Gall</cp:lastModifiedBy>
  <cp:revision>21</cp:revision>
  <cp:lastPrinted>2014-07-22T08:29:00Z</cp:lastPrinted>
  <dcterms:created xsi:type="dcterms:W3CDTF">2025-01-20T11:45:00Z</dcterms:created>
  <dcterms:modified xsi:type="dcterms:W3CDTF">2025-02-03T09:03:00Z</dcterms:modified>
</cp:coreProperties>
</file>