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9CFC1" w14:textId="77777777" w:rsidR="00C85939" w:rsidRPr="003B73A6" w:rsidRDefault="00DA62FD" w:rsidP="00C85939">
      <w:pPr>
        <w:tabs>
          <w:tab w:val="left" w:pos="6480"/>
        </w:tabs>
        <w:spacing w:before="120"/>
        <w:jc w:val="center"/>
        <w:outlineLvl w:val="0"/>
        <w:rPr>
          <w:rFonts w:ascii="Arial" w:hAnsi="Arial" w:cs="Arial"/>
          <w:b/>
          <w:bCs/>
          <w:sz w:val="20"/>
          <w:szCs w:val="20"/>
          <w:lang w:val="en-US"/>
        </w:rPr>
      </w:pPr>
      <w:r w:rsidRPr="003B73A6">
        <w:rPr>
          <w:rFonts w:ascii="Arial" w:hAnsi="Arial" w:cs="Arial"/>
          <w:b/>
          <w:bCs/>
          <w:sz w:val="20"/>
          <w:szCs w:val="20"/>
          <w:lang w:val="en-US"/>
        </w:rPr>
        <w:t>TERMS OF REFERENCE</w:t>
      </w:r>
    </w:p>
    <w:p w14:paraId="2403DD3B" w14:textId="77777777" w:rsidR="007F1763" w:rsidRPr="003B73A6" w:rsidRDefault="007F1763" w:rsidP="00CE2850">
      <w:pPr>
        <w:spacing w:before="60"/>
        <w:jc w:val="both"/>
        <w:outlineLvl w:val="0"/>
        <w:rPr>
          <w:rFonts w:ascii="Arial" w:hAnsi="Arial" w:cs="Arial"/>
          <w:sz w:val="20"/>
          <w:szCs w:val="20"/>
          <w:lang w:val="en-US"/>
        </w:rPr>
      </w:pPr>
    </w:p>
    <w:p w14:paraId="434AEA2A" w14:textId="77777777" w:rsidR="007F1763" w:rsidRPr="003B73A6" w:rsidRDefault="00DA62FD" w:rsidP="00D54059">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General Information</w:t>
      </w:r>
    </w:p>
    <w:p w14:paraId="2C061CE8" w14:textId="77777777" w:rsidR="007F1763" w:rsidRPr="003B73A6" w:rsidRDefault="007F1763" w:rsidP="00CE2850">
      <w:pPr>
        <w:spacing w:before="60"/>
        <w:jc w:val="both"/>
        <w:outlineLvl w:val="0"/>
        <w:rPr>
          <w:rFonts w:ascii="Arial" w:hAnsi="Arial" w:cs="Arial"/>
          <w:sz w:val="20"/>
          <w:szCs w:val="2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0"/>
        <w:gridCol w:w="6162"/>
      </w:tblGrid>
      <w:tr w:rsidR="00EC3375" w:rsidRPr="00B27CB8" w14:paraId="25E7EB84" w14:textId="77777777" w:rsidTr="0045544A">
        <w:trPr>
          <w:trHeight w:val="652"/>
        </w:trPr>
        <w:tc>
          <w:tcPr>
            <w:tcW w:w="1600" w:type="pct"/>
            <w:shd w:val="clear" w:color="auto" w:fill="E6E6E6"/>
          </w:tcPr>
          <w:p w14:paraId="018FCD59" w14:textId="77777777" w:rsidR="00EC3375" w:rsidRPr="003B73A6" w:rsidRDefault="00DA62FD" w:rsidP="001E5EB8">
            <w:pPr>
              <w:spacing w:before="60"/>
              <w:outlineLvl w:val="0"/>
              <w:rPr>
                <w:rFonts w:ascii="Arial" w:hAnsi="Arial" w:cs="Arial"/>
                <w:sz w:val="20"/>
                <w:szCs w:val="20"/>
                <w:lang w:val="en-US"/>
              </w:rPr>
            </w:pPr>
            <w:r w:rsidRPr="003B73A6">
              <w:rPr>
                <w:rFonts w:ascii="Arial" w:hAnsi="Arial" w:cs="Arial"/>
                <w:sz w:val="20"/>
                <w:szCs w:val="20"/>
                <w:lang w:val="en-US"/>
              </w:rPr>
              <w:t>Purpose</w:t>
            </w:r>
          </w:p>
        </w:tc>
        <w:tc>
          <w:tcPr>
            <w:tcW w:w="3400" w:type="pct"/>
          </w:tcPr>
          <w:p w14:paraId="04C57360" w14:textId="56C70626" w:rsidR="00EC3375" w:rsidRPr="003B73A6" w:rsidRDefault="00DE438F" w:rsidP="00DE438F">
            <w:pPr>
              <w:spacing w:before="60"/>
              <w:jc w:val="center"/>
              <w:outlineLvl w:val="0"/>
              <w:rPr>
                <w:rFonts w:ascii="Arial" w:hAnsi="Arial" w:cs="Arial"/>
                <w:b/>
                <w:bCs/>
                <w:sz w:val="20"/>
                <w:szCs w:val="20"/>
                <w:lang w:val="en-US"/>
              </w:rPr>
            </w:pPr>
            <w:r w:rsidRPr="003B73A6">
              <w:rPr>
                <w:rFonts w:ascii="Arial" w:hAnsi="Arial" w:cs="Arial"/>
                <w:b/>
                <w:bCs/>
                <w:sz w:val="20"/>
                <w:szCs w:val="20"/>
                <w:lang w:val="en-US"/>
              </w:rPr>
              <w:t xml:space="preserve">Logistics support for </w:t>
            </w:r>
            <w:r w:rsidR="00DC31D2" w:rsidRPr="003B73A6">
              <w:rPr>
                <w:rFonts w:ascii="Arial" w:hAnsi="Arial" w:cs="Arial"/>
                <w:b/>
                <w:bCs/>
                <w:sz w:val="20"/>
                <w:szCs w:val="20"/>
                <w:lang w:val="en-US"/>
              </w:rPr>
              <w:t xml:space="preserve">study tour in France </w:t>
            </w:r>
            <w:r w:rsidR="001709C9" w:rsidRPr="003B73A6">
              <w:rPr>
                <w:rFonts w:ascii="Arial" w:hAnsi="Arial" w:cs="Arial"/>
                <w:b/>
                <w:bCs/>
                <w:sz w:val="20"/>
                <w:szCs w:val="20"/>
                <w:lang w:val="en-US"/>
              </w:rPr>
              <w:t>from March</w:t>
            </w:r>
            <w:r w:rsidR="00DC31D2" w:rsidRPr="003B73A6">
              <w:rPr>
                <w:rFonts w:ascii="Arial" w:hAnsi="Arial" w:cs="Arial"/>
                <w:b/>
                <w:bCs/>
                <w:sz w:val="20"/>
                <w:szCs w:val="20"/>
                <w:lang w:val="en-US"/>
              </w:rPr>
              <w:t xml:space="preserve"> </w:t>
            </w:r>
            <w:r w:rsidR="00E45937" w:rsidRPr="003B73A6">
              <w:rPr>
                <w:rFonts w:ascii="Arial" w:hAnsi="Arial" w:cs="Arial"/>
                <w:b/>
                <w:bCs/>
                <w:sz w:val="20"/>
                <w:szCs w:val="20"/>
                <w:lang w:val="uk-UA"/>
              </w:rPr>
              <w:t>1</w:t>
            </w:r>
            <w:proofErr w:type="spellStart"/>
            <w:r w:rsidR="001709C9" w:rsidRPr="003B73A6">
              <w:rPr>
                <w:rFonts w:ascii="Arial" w:hAnsi="Arial" w:cs="Arial"/>
                <w:b/>
                <w:bCs/>
                <w:sz w:val="20"/>
                <w:szCs w:val="20"/>
                <w:vertAlign w:val="superscript"/>
                <w:lang w:val="en-US"/>
              </w:rPr>
              <w:t>st</w:t>
            </w:r>
            <w:proofErr w:type="spellEnd"/>
            <w:r w:rsidR="00DC31D2" w:rsidRPr="003B73A6">
              <w:rPr>
                <w:rFonts w:ascii="Arial" w:hAnsi="Arial" w:cs="Arial"/>
                <w:b/>
                <w:bCs/>
                <w:sz w:val="20"/>
                <w:szCs w:val="20"/>
                <w:lang w:val="en-US"/>
              </w:rPr>
              <w:t xml:space="preserve"> </w:t>
            </w:r>
            <w:r w:rsidR="001709C9" w:rsidRPr="003B73A6">
              <w:rPr>
                <w:rFonts w:ascii="Arial" w:hAnsi="Arial" w:cs="Arial"/>
                <w:b/>
                <w:bCs/>
                <w:sz w:val="20"/>
                <w:szCs w:val="20"/>
                <w:lang w:val="en-US"/>
              </w:rPr>
              <w:t>to 8</w:t>
            </w:r>
            <w:r w:rsidR="001709C9" w:rsidRPr="003B73A6">
              <w:rPr>
                <w:rFonts w:ascii="Arial" w:hAnsi="Arial" w:cs="Arial"/>
                <w:b/>
                <w:bCs/>
                <w:sz w:val="20"/>
                <w:szCs w:val="20"/>
                <w:vertAlign w:val="superscript"/>
                <w:lang w:val="en-US"/>
              </w:rPr>
              <w:t>th</w:t>
            </w:r>
            <w:r w:rsidR="009760CA" w:rsidRPr="003B73A6">
              <w:rPr>
                <w:rFonts w:ascii="Arial" w:hAnsi="Arial" w:cs="Arial"/>
                <w:b/>
                <w:bCs/>
                <w:sz w:val="20"/>
                <w:szCs w:val="20"/>
                <w:lang w:val="en-US"/>
              </w:rPr>
              <w:t xml:space="preserve"> </w:t>
            </w:r>
            <w:r w:rsidR="00DC31D2" w:rsidRPr="003B73A6">
              <w:rPr>
                <w:rFonts w:ascii="Arial" w:hAnsi="Arial" w:cs="Arial"/>
                <w:b/>
                <w:bCs/>
                <w:sz w:val="20"/>
                <w:szCs w:val="20"/>
                <w:lang w:val="en-US"/>
              </w:rPr>
              <w:t>2025</w:t>
            </w:r>
          </w:p>
        </w:tc>
      </w:tr>
      <w:tr w:rsidR="00EC3375" w:rsidRPr="00B27CB8" w14:paraId="697BA244" w14:textId="77777777" w:rsidTr="0045544A">
        <w:trPr>
          <w:trHeight w:val="315"/>
        </w:trPr>
        <w:tc>
          <w:tcPr>
            <w:tcW w:w="1600" w:type="pct"/>
            <w:shd w:val="clear" w:color="auto" w:fill="E6E6E6"/>
          </w:tcPr>
          <w:p w14:paraId="4D42EA6C" w14:textId="77777777" w:rsidR="00EC3375" w:rsidRPr="003B73A6" w:rsidRDefault="00DA62FD" w:rsidP="001E5EB8">
            <w:pPr>
              <w:spacing w:before="60"/>
              <w:outlineLvl w:val="0"/>
              <w:rPr>
                <w:rFonts w:ascii="Arial" w:hAnsi="Arial" w:cs="Arial"/>
                <w:sz w:val="20"/>
                <w:szCs w:val="20"/>
                <w:lang w:val="en-US"/>
              </w:rPr>
            </w:pPr>
            <w:r w:rsidRPr="003B73A6">
              <w:rPr>
                <w:rFonts w:ascii="Arial" w:hAnsi="Arial" w:cs="Arial"/>
                <w:sz w:val="20"/>
                <w:szCs w:val="20"/>
                <w:lang w:val="en-US"/>
              </w:rPr>
              <w:t>Beneficiary</w:t>
            </w:r>
          </w:p>
        </w:tc>
        <w:tc>
          <w:tcPr>
            <w:tcW w:w="3400" w:type="pct"/>
            <w:shd w:val="clear" w:color="auto" w:fill="auto"/>
          </w:tcPr>
          <w:p w14:paraId="1B280605" w14:textId="02E69B20" w:rsidR="00EC3375" w:rsidRPr="003B73A6" w:rsidRDefault="00CC71CC" w:rsidP="005D60AC">
            <w:pPr>
              <w:spacing w:before="60"/>
              <w:jc w:val="center"/>
              <w:outlineLvl w:val="0"/>
              <w:rPr>
                <w:rFonts w:ascii="Arial" w:hAnsi="Arial" w:cs="Arial"/>
                <w:sz w:val="20"/>
                <w:szCs w:val="20"/>
                <w:lang w:val="en-US"/>
              </w:rPr>
            </w:pPr>
            <w:r w:rsidRPr="003B73A6">
              <w:rPr>
                <w:rFonts w:ascii="Arial" w:hAnsi="Arial" w:cs="Arial"/>
                <w:sz w:val="20"/>
                <w:szCs w:val="20"/>
                <w:lang w:val="en-US"/>
              </w:rPr>
              <w:t>Ministry of Health of Ukraine</w:t>
            </w:r>
          </w:p>
        </w:tc>
      </w:tr>
      <w:tr w:rsidR="00EC3375" w:rsidRPr="003B73A6" w14:paraId="1B4B0CB4" w14:textId="77777777" w:rsidTr="0045544A">
        <w:trPr>
          <w:trHeight w:val="330"/>
        </w:trPr>
        <w:tc>
          <w:tcPr>
            <w:tcW w:w="1600" w:type="pct"/>
            <w:shd w:val="clear" w:color="auto" w:fill="E6E6E6"/>
          </w:tcPr>
          <w:p w14:paraId="470CEA3D" w14:textId="77777777" w:rsidR="00EC3375" w:rsidRPr="003B73A6" w:rsidRDefault="00DA62FD" w:rsidP="001E5EB8">
            <w:pPr>
              <w:spacing w:before="60"/>
              <w:outlineLvl w:val="0"/>
              <w:rPr>
                <w:rFonts w:ascii="Arial" w:hAnsi="Arial" w:cs="Arial"/>
                <w:sz w:val="20"/>
                <w:szCs w:val="20"/>
                <w:lang w:val="en-US"/>
              </w:rPr>
            </w:pPr>
            <w:r w:rsidRPr="003B73A6">
              <w:rPr>
                <w:rFonts w:ascii="Arial" w:hAnsi="Arial" w:cs="Arial"/>
                <w:sz w:val="20"/>
                <w:szCs w:val="20"/>
                <w:lang w:val="en-US"/>
              </w:rPr>
              <w:t>Country</w:t>
            </w:r>
          </w:p>
        </w:tc>
        <w:tc>
          <w:tcPr>
            <w:tcW w:w="3400" w:type="pct"/>
            <w:shd w:val="clear" w:color="auto" w:fill="auto"/>
            <w:vAlign w:val="bottom"/>
          </w:tcPr>
          <w:p w14:paraId="5582F057" w14:textId="77777777" w:rsidR="00EC3375" w:rsidRPr="003B73A6" w:rsidRDefault="00DA62FD" w:rsidP="00DA62FD">
            <w:pPr>
              <w:spacing w:before="60"/>
              <w:jc w:val="center"/>
              <w:outlineLvl w:val="0"/>
              <w:rPr>
                <w:rFonts w:ascii="Arial" w:hAnsi="Arial" w:cs="Arial"/>
                <w:sz w:val="20"/>
                <w:szCs w:val="20"/>
                <w:lang w:val="en-US"/>
              </w:rPr>
            </w:pPr>
            <w:r w:rsidRPr="003B73A6">
              <w:rPr>
                <w:rFonts w:ascii="Arial" w:hAnsi="Arial" w:cs="Arial"/>
                <w:sz w:val="20"/>
                <w:szCs w:val="20"/>
                <w:lang w:val="en-US"/>
              </w:rPr>
              <w:t>Ukraine</w:t>
            </w:r>
          </w:p>
        </w:tc>
      </w:tr>
    </w:tbl>
    <w:p w14:paraId="20265590" w14:textId="77777777" w:rsidR="00671483" w:rsidRPr="003B73A6" w:rsidRDefault="00671483" w:rsidP="00CE2850">
      <w:pPr>
        <w:spacing w:before="60"/>
        <w:jc w:val="both"/>
        <w:outlineLvl w:val="0"/>
        <w:rPr>
          <w:rFonts w:ascii="Arial" w:hAnsi="Arial" w:cs="Arial"/>
          <w:sz w:val="20"/>
          <w:szCs w:val="20"/>
          <w:lang w:val="en-US"/>
        </w:rPr>
      </w:pPr>
    </w:p>
    <w:p w14:paraId="79AD27F6" w14:textId="77777777" w:rsidR="001D27F6" w:rsidRPr="003B73A6" w:rsidRDefault="00DA62FD" w:rsidP="00D54059">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Context</w:t>
      </w:r>
    </w:p>
    <w:p w14:paraId="02E3007B" w14:textId="77777777" w:rsidR="001441C8" w:rsidRPr="003B73A6" w:rsidRDefault="001441C8" w:rsidP="001D27F6">
      <w:pPr>
        <w:rPr>
          <w:rFonts w:ascii="Arial" w:hAnsi="Arial" w:cs="Arial"/>
          <w:sz w:val="20"/>
          <w:szCs w:val="20"/>
          <w:lang w:val="en-US"/>
        </w:rPr>
      </w:pPr>
    </w:p>
    <w:p w14:paraId="4601A6F6" w14:textId="0E0E9D66" w:rsidR="00CC71CC" w:rsidRPr="003B73A6" w:rsidRDefault="00CC71CC" w:rsidP="00900C38">
      <w:pPr>
        <w:jc w:val="both"/>
        <w:rPr>
          <w:rFonts w:ascii="Arial" w:hAnsi="Arial" w:cs="Arial"/>
          <w:bCs/>
          <w:sz w:val="20"/>
          <w:szCs w:val="20"/>
          <w:lang w:val="en-US"/>
        </w:rPr>
      </w:pPr>
      <w:r w:rsidRPr="003B73A6">
        <w:rPr>
          <w:rFonts w:ascii="Arial" w:hAnsi="Arial" w:cs="Arial"/>
          <w:bCs/>
          <w:sz w:val="20"/>
          <w:szCs w:val="20"/>
          <w:lang w:val="en-US"/>
        </w:rPr>
        <w:t xml:space="preserve">The APPUI program is a multisector technical </w:t>
      </w:r>
      <w:proofErr w:type="gramStart"/>
      <w:r w:rsidRPr="003B73A6">
        <w:rPr>
          <w:rFonts w:ascii="Arial" w:hAnsi="Arial" w:cs="Arial"/>
          <w:bCs/>
          <w:sz w:val="20"/>
          <w:szCs w:val="20"/>
          <w:lang w:val="en-US"/>
        </w:rPr>
        <w:t>assistance</w:t>
      </w:r>
      <w:proofErr w:type="gramEnd"/>
      <w:r w:rsidRPr="003B73A6">
        <w:rPr>
          <w:rFonts w:ascii="Arial" w:hAnsi="Arial" w:cs="Arial"/>
          <w:bCs/>
          <w:sz w:val="20"/>
          <w:szCs w:val="20"/>
          <w:lang w:val="en-US"/>
        </w:rPr>
        <w:t xml:space="preserve"> aiming to improving Ukrainian populations' access to essential healthcare services in times of crisis. The program’s th</w:t>
      </w:r>
      <w:r w:rsidR="00900C38" w:rsidRPr="003B73A6">
        <w:rPr>
          <w:rFonts w:ascii="Arial" w:hAnsi="Arial" w:cs="Arial"/>
          <w:bCs/>
          <w:sz w:val="20"/>
          <w:szCs w:val="20"/>
          <w:lang w:val="en-US"/>
        </w:rPr>
        <w:t>ree main pillar are as follows:</w:t>
      </w:r>
    </w:p>
    <w:p w14:paraId="1AF8D779" w14:textId="77777777" w:rsidR="00CC71CC" w:rsidRPr="003B73A6" w:rsidRDefault="00CC71CC" w:rsidP="00900C38">
      <w:pPr>
        <w:pStyle w:val="af2"/>
        <w:numPr>
          <w:ilvl w:val="0"/>
          <w:numId w:val="29"/>
        </w:numPr>
        <w:jc w:val="both"/>
        <w:rPr>
          <w:rFonts w:ascii="Arial" w:hAnsi="Arial" w:cs="Arial"/>
          <w:bCs/>
          <w:sz w:val="20"/>
          <w:szCs w:val="20"/>
          <w:lang w:val="en-US"/>
        </w:rPr>
      </w:pPr>
      <w:r w:rsidRPr="003B73A6">
        <w:rPr>
          <w:rFonts w:ascii="Arial" w:hAnsi="Arial" w:cs="Arial"/>
          <w:bCs/>
          <w:sz w:val="20"/>
          <w:szCs w:val="20"/>
          <w:lang w:val="en-US"/>
        </w:rPr>
        <w:t xml:space="preserve">Mobilization of French expertise, particularly in priority sectors (cancer, mental health, physical and rehabilitation medicine), and coordination of Franco-Ukrainian hospital cooperation. </w:t>
      </w:r>
    </w:p>
    <w:p w14:paraId="7843920D" w14:textId="77777777" w:rsidR="00CC71CC" w:rsidRPr="003B73A6" w:rsidRDefault="00CC71CC" w:rsidP="00900C38">
      <w:pPr>
        <w:pStyle w:val="af2"/>
        <w:numPr>
          <w:ilvl w:val="0"/>
          <w:numId w:val="29"/>
        </w:numPr>
        <w:jc w:val="both"/>
        <w:rPr>
          <w:rFonts w:ascii="Arial" w:hAnsi="Arial" w:cs="Arial"/>
          <w:bCs/>
          <w:sz w:val="20"/>
          <w:szCs w:val="20"/>
          <w:lang w:val="en-US"/>
        </w:rPr>
      </w:pPr>
      <w:r w:rsidRPr="003B73A6">
        <w:rPr>
          <w:rFonts w:ascii="Arial" w:hAnsi="Arial" w:cs="Arial"/>
          <w:bCs/>
          <w:sz w:val="20"/>
          <w:szCs w:val="20"/>
          <w:lang w:val="en-US"/>
        </w:rPr>
        <w:t>Rehabilitation of healthcare facilities in selected regions and locations.</w:t>
      </w:r>
    </w:p>
    <w:p w14:paraId="206ACBDF" w14:textId="76EB7775" w:rsidR="00CC71CC" w:rsidRPr="003B73A6" w:rsidRDefault="00CC71CC" w:rsidP="003D2F43">
      <w:pPr>
        <w:pStyle w:val="af2"/>
        <w:numPr>
          <w:ilvl w:val="0"/>
          <w:numId w:val="29"/>
        </w:numPr>
        <w:spacing w:after="240"/>
        <w:jc w:val="both"/>
        <w:rPr>
          <w:rFonts w:ascii="Arial" w:hAnsi="Arial" w:cs="Arial"/>
          <w:bCs/>
          <w:sz w:val="20"/>
          <w:szCs w:val="20"/>
          <w:lang w:val="en-US"/>
        </w:rPr>
      </w:pPr>
      <w:r w:rsidRPr="003B73A6">
        <w:rPr>
          <w:rFonts w:ascii="Arial" w:hAnsi="Arial" w:cs="Arial"/>
          <w:bCs/>
          <w:sz w:val="20"/>
          <w:szCs w:val="20"/>
          <w:lang w:val="en-US"/>
        </w:rPr>
        <w:t>Provision of specialized medical equipment.</w:t>
      </w:r>
    </w:p>
    <w:p w14:paraId="391D819D" w14:textId="4D57D6C7" w:rsidR="00AA7653" w:rsidRPr="003B73A6" w:rsidRDefault="00AA7653" w:rsidP="008837B8">
      <w:pPr>
        <w:spacing w:before="60" w:after="60"/>
        <w:jc w:val="both"/>
        <w:rPr>
          <w:rFonts w:ascii="Arial" w:hAnsi="Arial" w:cs="Arial"/>
          <w:color w:val="000000"/>
          <w:sz w:val="20"/>
          <w:szCs w:val="20"/>
          <w:lang w:val="en-US"/>
        </w:rPr>
      </w:pPr>
      <w:r w:rsidRPr="003B73A6">
        <w:rPr>
          <w:rFonts w:ascii="Arial" w:hAnsi="Arial" w:cs="Arial"/>
          <w:color w:val="000000"/>
          <w:sz w:val="20"/>
          <w:szCs w:val="20"/>
          <w:lang w:val="en-US"/>
        </w:rPr>
        <w:t>On December 11</w:t>
      </w:r>
      <w:r w:rsidRPr="003B73A6">
        <w:rPr>
          <w:rFonts w:ascii="Arial" w:hAnsi="Arial" w:cs="Arial"/>
          <w:color w:val="000000"/>
          <w:sz w:val="20"/>
          <w:szCs w:val="20"/>
          <w:vertAlign w:val="superscript"/>
          <w:lang w:val="en-US"/>
        </w:rPr>
        <w:t>th</w:t>
      </w:r>
      <w:r w:rsidRPr="003B73A6">
        <w:rPr>
          <w:rFonts w:ascii="Arial" w:hAnsi="Arial" w:cs="Arial"/>
          <w:color w:val="000000"/>
          <w:sz w:val="20"/>
          <w:szCs w:val="20"/>
          <w:lang w:val="en-US"/>
        </w:rPr>
        <w:t>, 2024, the Ministry of Health of Ukraine announced the initiation of the establishment of university hospitals in Ukraine. This development needs a thorough understanding of the functioning of university hospitals in other countries to effectively implement a similar system in Ukraine.</w:t>
      </w:r>
    </w:p>
    <w:p w14:paraId="3B388F68" w14:textId="656430DE" w:rsidR="008837B8" w:rsidRPr="003B73A6" w:rsidRDefault="00DB39FF" w:rsidP="008837B8">
      <w:pPr>
        <w:spacing w:before="60" w:after="60"/>
        <w:jc w:val="both"/>
        <w:rPr>
          <w:rFonts w:ascii="Arial" w:hAnsi="Arial" w:cs="Arial"/>
          <w:sz w:val="20"/>
          <w:szCs w:val="20"/>
          <w:lang w:val="en-US"/>
        </w:rPr>
      </w:pPr>
      <w:r w:rsidRPr="003B73A6">
        <w:rPr>
          <w:rFonts w:ascii="Arial" w:hAnsi="Arial" w:cs="Arial"/>
          <w:color w:val="000000"/>
          <w:sz w:val="20"/>
          <w:szCs w:val="20"/>
          <w:lang w:val="en-US"/>
        </w:rPr>
        <w:t xml:space="preserve">Aligned with this initiative, the Ministry of Health of Ukraine </w:t>
      </w:r>
      <w:r w:rsidR="008837B8" w:rsidRPr="003B73A6">
        <w:rPr>
          <w:rFonts w:ascii="Arial" w:hAnsi="Arial" w:cs="Arial"/>
          <w:color w:val="000000"/>
          <w:sz w:val="20"/>
          <w:szCs w:val="20"/>
          <w:lang w:val="en-US"/>
        </w:rPr>
        <w:t xml:space="preserve">has submitted </w:t>
      </w:r>
      <w:r w:rsidR="00A32FAC" w:rsidRPr="003B73A6">
        <w:rPr>
          <w:rFonts w:ascii="Arial" w:hAnsi="Arial" w:cs="Arial"/>
          <w:color w:val="000000"/>
          <w:sz w:val="20"/>
          <w:szCs w:val="20"/>
          <w:lang w:val="en-US"/>
        </w:rPr>
        <w:t>a</w:t>
      </w:r>
      <w:r w:rsidR="008837B8" w:rsidRPr="003B73A6">
        <w:rPr>
          <w:rFonts w:ascii="Arial" w:hAnsi="Arial" w:cs="Arial"/>
          <w:color w:val="000000"/>
          <w:sz w:val="20"/>
          <w:szCs w:val="20"/>
          <w:lang w:val="en-US"/>
        </w:rPr>
        <w:t xml:space="preserve"> request </w:t>
      </w:r>
      <w:r w:rsidR="00E45937" w:rsidRPr="003B73A6">
        <w:rPr>
          <w:rFonts w:ascii="Arial" w:hAnsi="Arial" w:cs="Arial"/>
          <w:color w:val="000000"/>
          <w:sz w:val="20"/>
          <w:szCs w:val="20"/>
          <w:lang w:val="en-US"/>
        </w:rPr>
        <w:t xml:space="preserve">to organize </w:t>
      </w:r>
      <w:r w:rsidR="00711A75" w:rsidRPr="003B73A6">
        <w:rPr>
          <w:rFonts w:ascii="Arial" w:hAnsi="Arial" w:cs="Arial"/>
          <w:color w:val="000000"/>
          <w:sz w:val="20"/>
          <w:szCs w:val="20"/>
          <w:lang w:val="en-US"/>
        </w:rPr>
        <w:t xml:space="preserve">a </w:t>
      </w:r>
      <w:r w:rsidR="00E45937" w:rsidRPr="003B73A6">
        <w:rPr>
          <w:rFonts w:ascii="Arial" w:hAnsi="Arial" w:cs="Arial"/>
          <w:color w:val="000000"/>
          <w:sz w:val="20"/>
          <w:szCs w:val="20"/>
          <w:lang w:val="en-US"/>
        </w:rPr>
        <w:t>study visit to France</w:t>
      </w:r>
      <w:r w:rsidR="008837B8" w:rsidRPr="003B73A6">
        <w:rPr>
          <w:rFonts w:ascii="Arial" w:hAnsi="Arial" w:cs="Arial"/>
          <w:color w:val="000000"/>
          <w:sz w:val="20"/>
          <w:szCs w:val="20"/>
          <w:lang w:val="en-US"/>
        </w:rPr>
        <w:t>.</w:t>
      </w:r>
      <w:r w:rsidR="00E45937" w:rsidRPr="003B73A6">
        <w:rPr>
          <w:rFonts w:ascii="Arial" w:hAnsi="Arial" w:cs="Arial"/>
          <w:color w:val="000000"/>
          <w:sz w:val="20"/>
          <w:szCs w:val="20"/>
          <w:lang w:val="en-US"/>
        </w:rPr>
        <w:t xml:space="preserve"> The goal of this visit is to introduce Ukrainian healthcare professionals to the French healthcare system. The program includes visits to several departments </w:t>
      </w:r>
      <w:r w:rsidR="00711A75" w:rsidRPr="003B73A6">
        <w:rPr>
          <w:rFonts w:ascii="Arial" w:hAnsi="Arial" w:cs="Arial"/>
          <w:color w:val="000000"/>
          <w:sz w:val="20"/>
          <w:szCs w:val="20"/>
          <w:lang w:val="en-US"/>
        </w:rPr>
        <w:t>within</w:t>
      </w:r>
      <w:r w:rsidR="00E45937" w:rsidRPr="003B73A6">
        <w:rPr>
          <w:rFonts w:ascii="Arial" w:hAnsi="Arial" w:cs="Arial"/>
          <w:color w:val="000000"/>
          <w:sz w:val="20"/>
          <w:szCs w:val="20"/>
          <w:lang w:val="en-US"/>
        </w:rPr>
        <w:t xml:space="preserve"> AP-HP </w:t>
      </w:r>
      <w:r w:rsidR="00A32FAC" w:rsidRPr="003B73A6">
        <w:rPr>
          <w:rFonts w:ascii="Arial" w:hAnsi="Arial" w:cs="Arial"/>
          <w:color w:val="000000"/>
          <w:sz w:val="20"/>
          <w:szCs w:val="20"/>
          <w:lang w:val="en-US"/>
        </w:rPr>
        <w:t xml:space="preserve">hospitals </w:t>
      </w:r>
      <w:r w:rsidR="00E45937" w:rsidRPr="003B73A6">
        <w:rPr>
          <w:rFonts w:ascii="Arial" w:hAnsi="Arial" w:cs="Arial"/>
          <w:color w:val="000000"/>
          <w:sz w:val="20"/>
          <w:szCs w:val="20"/>
          <w:lang w:val="en-US"/>
        </w:rPr>
        <w:t xml:space="preserve">and the </w:t>
      </w:r>
      <w:r w:rsidR="00A32FAC" w:rsidRPr="003B73A6">
        <w:rPr>
          <w:rFonts w:ascii="Arial" w:hAnsi="Arial" w:cs="Arial"/>
          <w:color w:val="000000"/>
          <w:sz w:val="20"/>
          <w:szCs w:val="20"/>
          <w:lang w:val="en-US"/>
        </w:rPr>
        <w:t>University hospital</w:t>
      </w:r>
      <w:r w:rsidR="00E45937" w:rsidRPr="003B73A6">
        <w:rPr>
          <w:rFonts w:ascii="Arial" w:hAnsi="Arial" w:cs="Arial"/>
          <w:color w:val="000000"/>
          <w:sz w:val="20"/>
          <w:szCs w:val="20"/>
          <w:lang w:val="en-US"/>
        </w:rPr>
        <w:t xml:space="preserve"> </w:t>
      </w:r>
      <w:r w:rsidR="00A32FAC" w:rsidRPr="003B73A6">
        <w:rPr>
          <w:rFonts w:ascii="Arial" w:hAnsi="Arial" w:cs="Arial"/>
          <w:color w:val="000000"/>
          <w:sz w:val="20"/>
          <w:szCs w:val="20"/>
          <w:lang w:val="en-US"/>
        </w:rPr>
        <w:t>of</w:t>
      </w:r>
      <w:r w:rsidR="00E45937" w:rsidRPr="003B73A6">
        <w:rPr>
          <w:rFonts w:ascii="Arial" w:hAnsi="Arial" w:cs="Arial"/>
          <w:color w:val="000000"/>
          <w:sz w:val="20"/>
          <w:szCs w:val="20"/>
          <w:lang w:val="en-US"/>
        </w:rPr>
        <w:t xml:space="preserve"> Toulouse</w:t>
      </w:r>
      <w:r w:rsidR="00711A75" w:rsidRPr="003B73A6">
        <w:rPr>
          <w:rFonts w:ascii="Arial" w:hAnsi="Arial" w:cs="Arial"/>
          <w:color w:val="000000"/>
          <w:sz w:val="20"/>
          <w:szCs w:val="20"/>
          <w:lang w:val="en-US"/>
        </w:rPr>
        <w:t xml:space="preserve">. This will allow the </w:t>
      </w:r>
      <w:r w:rsidR="00E45937" w:rsidRPr="003B73A6">
        <w:rPr>
          <w:rFonts w:ascii="Arial" w:hAnsi="Arial" w:cs="Arial"/>
          <w:color w:val="000000"/>
          <w:sz w:val="20"/>
          <w:szCs w:val="20"/>
          <w:lang w:val="en-US"/>
        </w:rPr>
        <w:t>explor</w:t>
      </w:r>
      <w:r w:rsidR="00711A75" w:rsidRPr="003B73A6">
        <w:rPr>
          <w:rFonts w:ascii="Arial" w:hAnsi="Arial" w:cs="Arial"/>
          <w:color w:val="000000"/>
          <w:sz w:val="20"/>
          <w:szCs w:val="20"/>
          <w:lang w:val="en-US"/>
        </w:rPr>
        <w:t>ation in</w:t>
      </w:r>
      <w:r w:rsidR="00E45937" w:rsidRPr="003B73A6">
        <w:rPr>
          <w:rFonts w:ascii="Arial" w:hAnsi="Arial" w:cs="Arial"/>
          <w:color w:val="000000"/>
          <w:sz w:val="20"/>
          <w:szCs w:val="20"/>
          <w:lang w:val="en-US"/>
        </w:rPr>
        <w:t xml:space="preserve"> the fields of pediatrics, nuclear medicine, surgery, psychiatry, as well as the general functioning of university hospitals.</w:t>
      </w:r>
      <w:r w:rsidR="00A32FAC" w:rsidRPr="003B73A6">
        <w:rPr>
          <w:rFonts w:ascii="Arial" w:hAnsi="Arial" w:cs="Arial"/>
          <w:sz w:val="20"/>
          <w:szCs w:val="20"/>
          <w:lang w:val="en-US"/>
        </w:rPr>
        <w:t xml:space="preserve"> </w:t>
      </w:r>
      <w:r w:rsidR="00344E05" w:rsidRPr="003B73A6">
        <w:rPr>
          <w:rFonts w:ascii="Arial" w:hAnsi="Arial" w:cs="Arial"/>
          <w:sz w:val="20"/>
          <w:szCs w:val="20"/>
          <w:lang w:val="en-US"/>
        </w:rPr>
        <w:t>Furthermore, the program will include</w:t>
      </w:r>
      <w:r w:rsidR="00A32FAC" w:rsidRPr="003B73A6">
        <w:rPr>
          <w:rFonts w:ascii="Arial" w:hAnsi="Arial" w:cs="Arial"/>
          <w:sz w:val="20"/>
          <w:szCs w:val="20"/>
          <w:lang w:val="en-US"/>
        </w:rPr>
        <w:t xml:space="preserve"> meetings with representatives </w:t>
      </w:r>
      <w:r w:rsidR="00344E05" w:rsidRPr="003B73A6">
        <w:rPr>
          <w:rFonts w:ascii="Arial" w:hAnsi="Arial" w:cs="Arial"/>
          <w:sz w:val="20"/>
          <w:szCs w:val="20"/>
          <w:lang w:val="en-US"/>
        </w:rPr>
        <w:t>from</w:t>
      </w:r>
      <w:r w:rsidR="00A32FAC" w:rsidRPr="003B73A6">
        <w:rPr>
          <w:rFonts w:ascii="Arial" w:hAnsi="Arial" w:cs="Arial"/>
          <w:sz w:val="20"/>
          <w:szCs w:val="20"/>
          <w:lang w:val="en-US"/>
        </w:rPr>
        <w:t xml:space="preserve"> the Ministry of Health, </w:t>
      </w:r>
      <w:r w:rsidR="00344E05" w:rsidRPr="003B73A6">
        <w:rPr>
          <w:rFonts w:ascii="Arial" w:hAnsi="Arial" w:cs="Arial"/>
          <w:sz w:val="20"/>
          <w:szCs w:val="20"/>
          <w:lang w:val="en-US"/>
        </w:rPr>
        <w:t xml:space="preserve">the </w:t>
      </w:r>
      <w:r w:rsidR="00A32FAC" w:rsidRPr="003B73A6">
        <w:rPr>
          <w:rFonts w:ascii="Arial" w:hAnsi="Arial" w:cs="Arial"/>
          <w:sz w:val="20"/>
          <w:szCs w:val="20"/>
          <w:lang w:val="en-US"/>
        </w:rPr>
        <w:t xml:space="preserve">Ministry of Europe and Foreign Affairs, Expertise France, </w:t>
      </w:r>
      <w:r w:rsidR="00344E05" w:rsidRPr="003B73A6">
        <w:rPr>
          <w:rFonts w:ascii="Arial" w:hAnsi="Arial" w:cs="Arial"/>
          <w:sz w:val="20"/>
          <w:szCs w:val="20"/>
          <w:lang w:val="en-US"/>
        </w:rPr>
        <w:t xml:space="preserve">and </w:t>
      </w:r>
      <w:r w:rsidR="00A32FAC" w:rsidRPr="003B73A6">
        <w:rPr>
          <w:rFonts w:ascii="Arial" w:hAnsi="Arial" w:cs="Arial"/>
          <w:sz w:val="20"/>
          <w:szCs w:val="20"/>
          <w:lang w:val="en-US"/>
        </w:rPr>
        <w:t xml:space="preserve">CDCS. The selected hospitals are among the </w:t>
      </w:r>
      <w:r w:rsidR="00FA4273" w:rsidRPr="003B73A6">
        <w:rPr>
          <w:rFonts w:ascii="Arial" w:hAnsi="Arial" w:cs="Arial"/>
          <w:sz w:val="20"/>
          <w:szCs w:val="20"/>
          <w:lang w:val="en-US"/>
        </w:rPr>
        <w:t>greatest</w:t>
      </w:r>
      <w:r w:rsidR="00A32FAC" w:rsidRPr="003B73A6">
        <w:rPr>
          <w:rFonts w:ascii="Arial" w:hAnsi="Arial" w:cs="Arial"/>
          <w:sz w:val="20"/>
          <w:szCs w:val="20"/>
          <w:lang w:val="en-US"/>
        </w:rPr>
        <w:t xml:space="preserve"> healthcare facilities in France</w:t>
      </w:r>
      <w:r w:rsidR="00FA4273" w:rsidRPr="003B73A6">
        <w:rPr>
          <w:rFonts w:ascii="Arial" w:hAnsi="Arial" w:cs="Arial"/>
          <w:sz w:val="20"/>
          <w:szCs w:val="20"/>
          <w:lang w:val="en-US"/>
        </w:rPr>
        <w:t xml:space="preserve"> and Europe</w:t>
      </w:r>
      <w:r w:rsidR="00A32FAC" w:rsidRPr="003B73A6">
        <w:rPr>
          <w:rFonts w:ascii="Arial" w:hAnsi="Arial" w:cs="Arial"/>
          <w:sz w:val="20"/>
          <w:szCs w:val="20"/>
          <w:lang w:val="en-US"/>
        </w:rPr>
        <w:t>.</w:t>
      </w:r>
    </w:p>
    <w:p w14:paraId="253E2517" w14:textId="6466C08B" w:rsidR="00FA4273" w:rsidRPr="003B73A6" w:rsidRDefault="00FA4273" w:rsidP="008837B8">
      <w:pPr>
        <w:spacing w:before="60" w:after="60"/>
        <w:jc w:val="both"/>
        <w:rPr>
          <w:rFonts w:ascii="Arial" w:hAnsi="Arial" w:cs="Arial"/>
          <w:sz w:val="20"/>
          <w:szCs w:val="20"/>
          <w:lang w:val="en-US"/>
        </w:rPr>
      </w:pPr>
      <w:r w:rsidRPr="003B73A6">
        <w:rPr>
          <w:rFonts w:ascii="Arial" w:hAnsi="Arial" w:cs="Arial"/>
          <w:sz w:val="20"/>
          <w:szCs w:val="20"/>
          <w:lang w:val="en-US"/>
        </w:rPr>
        <w:t>AP-HP is the largest university hospital center in Europe, boasting a rich history and extensive experience in providing high-quality healthcare. With 38 hospitals and 6 hospital-university groups, AP-HP serves millions of patients annually, offering a wide range of medical specialties and cutting-edge treatments. This wealth of experience, coupled with a strong commitment to research and innovation, positions AP-HP as a leading institution in the global healthcare landscape. This unique structure allows for close coordination between care, research, and teaching.</w:t>
      </w:r>
    </w:p>
    <w:p w14:paraId="68CFD14E" w14:textId="4EBACF76" w:rsidR="00FA4273" w:rsidRPr="003B73A6" w:rsidRDefault="00FA4273" w:rsidP="008837B8">
      <w:pPr>
        <w:spacing w:before="60" w:after="60"/>
        <w:jc w:val="both"/>
        <w:rPr>
          <w:rFonts w:ascii="Arial" w:hAnsi="Arial" w:cs="Arial"/>
          <w:color w:val="000000"/>
          <w:sz w:val="20"/>
          <w:szCs w:val="20"/>
          <w:lang w:val="en-US"/>
        </w:rPr>
      </w:pPr>
      <w:r w:rsidRPr="003B73A6">
        <w:rPr>
          <w:rFonts w:ascii="Arial" w:hAnsi="Arial" w:cs="Arial"/>
          <w:color w:val="000000"/>
          <w:sz w:val="20"/>
          <w:szCs w:val="20"/>
          <w:lang w:val="en-US"/>
        </w:rPr>
        <w:t xml:space="preserve">The University hospital of Toulouse is a leading healthcare institution in France. </w:t>
      </w:r>
      <w:r w:rsidR="00BD3BC8" w:rsidRPr="003B73A6">
        <w:rPr>
          <w:rFonts w:ascii="Arial" w:hAnsi="Arial" w:cs="Arial"/>
          <w:color w:val="000000"/>
          <w:sz w:val="20"/>
          <w:szCs w:val="20"/>
          <w:lang w:val="en-US"/>
        </w:rPr>
        <w:t>Established centuries ago, it now encompasses three main sites and over 30 specialized facilities, offering a vast range of medical and surgical services. Toulouse university hospital is a champion of innovation, actively involved in clinical research and development of new treatments. Their dedication to education fosters a strong link between patient care and training future generations of healthcare professionals</w:t>
      </w:r>
      <w:r w:rsidRPr="003B73A6">
        <w:rPr>
          <w:rFonts w:ascii="Arial" w:hAnsi="Arial" w:cs="Arial"/>
          <w:color w:val="000000"/>
          <w:sz w:val="20"/>
          <w:szCs w:val="20"/>
          <w:lang w:val="en-US"/>
        </w:rPr>
        <w:t>.</w:t>
      </w:r>
    </w:p>
    <w:p w14:paraId="6AC1F587" w14:textId="77777777" w:rsidR="0025244C" w:rsidRPr="003B73A6" w:rsidRDefault="0025244C" w:rsidP="0025244C">
      <w:pPr>
        <w:jc w:val="both"/>
        <w:rPr>
          <w:rFonts w:ascii="Arial" w:hAnsi="Arial" w:cs="Arial"/>
          <w:bCs/>
          <w:sz w:val="20"/>
          <w:szCs w:val="20"/>
          <w:lang w:val="en-US"/>
        </w:rPr>
      </w:pPr>
    </w:p>
    <w:p w14:paraId="70A6452F" w14:textId="77777777" w:rsidR="001D27F6" w:rsidRPr="003B73A6" w:rsidRDefault="00981345" w:rsidP="00D54059">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Objective</w:t>
      </w:r>
      <w:r w:rsidR="00DA62FD" w:rsidRPr="003B73A6">
        <w:rPr>
          <w:rFonts w:ascii="Arial" w:eastAsia="Arial Unicode MS" w:hAnsi="Arial" w:cs="Arial"/>
          <w:b/>
          <w:sz w:val="20"/>
          <w:szCs w:val="20"/>
          <w:lang w:val="en-US" w:eastAsia="en-US"/>
        </w:rPr>
        <w:t xml:space="preserve"> and Desired Results</w:t>
      </w:r>
    </w:p>
    <w:p w14:paraId="35B92173" w14:textId="77777777" w:rsidR="001D27F6" w:rsidRPr="003B73A6" w:rsidRDefault="001D27F6" w:rsidP="00C85939">
      <w:pPr>
        <w:jc w:val="both"/>
        <w:rPr>
          <w:rFonts w:ascii="Arial" w:hAnsi="Arial" w:cs="Arial"/>
          <w:sz w:val="20"/>
          <w:szCs w:val="20"/>
          <w:lang w:val="en-US"/>
        </w:rPr>
      </w:pPr>
    </w:p>
    <w:p w14:paraId="71CD23E8" w14:textId="77777777"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This study tour aims to:</w:t>
      </w:r>
    </w:p>
    <w:p w14:paraId="65E77E7B" w14:textId="72CE51D7" w:rsidR="006B3A9A" w:rsidRPr="00C42A44" w:rsidRDefault="006B3A9A" w:rsidP="006B3A9A">
      <w:pPr>
        <w:jc w:val="both"/>
        <w:rPr>
          <w:rFonts w:ascii="Arial" w:hAnsi="Arial" w:cs="Arial"/>
          <w:sz w:val="20"/>
          <w:szCs w:val="20"/>
          <w:lang w:val="en-US"/>
        </w:rPr>
      </w:pPr>
      <w:r w:rsidRPr="003B73A6">
        <w:rPr>
          <w:rFonts w:ascii="Arial" w:hAnsi="Arial" w:cs="Arial"/>
          <w:sz w:val="20"/>
          <w:szCs w:val="20"/>
          <w:lang w:val="en-US"/>
        </w:rPr>
        <w:t>- facilitate</w:t>
      </w:r>
      <w:r w:rsidRPr="003B73A6">
        <w:rPr>
          <w:rFonts w:ascii="Arial" w:hAnsi="Arial" w:cs="Arial"/>
          <w:sz w:val="20"/>
          <w:szCs w:val="20"/>
          <w:lang w:val="uk-UA"/>
        </w:rPr>
        <w:t xml:space="preserve"> </w:t>
      </w:r>
      <w:r w:rsidRPr="003B73A6">
        <w:rPr>
          <w:rFonts w:ascii="Arial" w:hAnsi="Arial" w:cs="Arial"/>
          <w:sz w:val="20"/>
          <w:szCs w:val="20"/>
          <w:lang w:val="en-US"/>
        </w:rPr>
        <w:t>the</w:t>
      </w:r>
      <w:r w:rsidRPr="003B73A6">
        <w:rPr>
          <w:rFonts w:ascii="Arial" w:hAnsi="Arial" w:cs="Arial"/>
          <w:sz w:val="20"/>
          <w:szCs w:val="20"/>
          <w:lang w:val="uk-UA"/>
        </w:rPr>
        <w:t xml:space="preserve"> </w:t>
      </w:r>
      <w:r w:rsidRPr="003B73A6">
        <w:rPr>
          <w:rFonts w:ascii="Arial" w:hAnsi="Arial" w:cs="Arial"/>
          <w:sz w:val="20"/>
          <w:szCs w:val="20"/>
          <w:lang w:val="en-US"/>
        </w:rPr>
        <w:t>exchange</w:t>
      </w:r>
      <w:r w:rsidRPr="003B73A6">
        <w:rPr>
          <w:rFonts w:ascii="Arial" w:hAnsi="Arial" w:cs="Arial"/>
          <w:sz w:val="20"/>
          <w:szCs w:val="20"/>
          <w:lang w:val="uk-UA"/>
        </w:rPr>
        <w:t xml:space="preserve"> </w:t>
      </w:r>
      <w:r w:rsidRPr="003B73A6">
        <w:rPr>
          <w:rFonts w:ascii="Arial" w:hAnsi="Arial" w:cs="Arial"/>
          <w:sz w:val="20"/>
          <w:szCs w:val="20"/>
          <w:lang w:val="en-US"/>
        </w:rPr>
        <w:t>of</w:t>
      </w:r>
      <w:r w:rsidRPr="003B73A6">
        <w:rPr>
          <w:rFonts w:ascii="Arial" w:hAnsi="Arial" w:cs="Arial"/>
          <w:sz w:val="20"/>
          <w:szCs w:val="20"/>
          <w:lang w:val="uk-UA"/>
        </w:rPr>
        <w:t xml:space="preserve"> </w:t>
      </w:r>
      <w:r w:rsidRPr="003B73A6">
        <w:rPr>
          <w:rFonts w:ascii="Arial" w:hAnsi="Arial" w:cs="Arial"/>
          <w:sz w:val="20"/>
          <w:szCs w:val="20"/>
          <w:lang w:val="en-US"/>
        </w:rPr>
        <w:t>expertise</w:t>
      </w:r>
      <w:r w:rsidRPr="003B73A6">
        <w:rPr>
          <w:rFonts w:ascii="Arial" w:hAnsi="Arial" w:cs="Arial"/>
          <w:sz w:val="20"/>
          <w:szCs w:val="20"/>
          <w:lang w:val="uk-UA"/>
        </w:rPr>
        <w:t xml:space="preserve"> </w:t>
      </w:r>
      <w:r w:rsidRPr="003B73A6">
        <w:rPr>
          <w:rFonts w:ascii="Arial" w:hAnsi="Arial" w:cs="Arial"/>
          <w:sz w:val="20"/>
          <w:szCs w:val="20"/>
          <w:lang w:val="en-US"/>
        </w:rPr>
        <w:t>between</w:t>
      </w:r>
      <w:r w:rsidRPr="003B73A6">
        <w:rPr>
          <w:rFonts w:ascii="Arial" w:hAnsi="Arial" w:cs="Arial"/>
          <w:sz w:val="20"/>
          <w:szCs w:val="20"/>
          <w:lang w:val="uk-UA"/>
        </w:rPr>
        <w:t xml:space="preserve"> </w:t>
      </w:r>
      <w:r w:rsidRPr="003B73A6">
        <w:rPr>
          <w:rFonts w:ascii="Arial" w:hAnsi="Arial" w:cs="Arial"/>
          <w:sz w:val="20"/>
          <w:szCs w:val="20"/>
          <w:lang w:val="en-US"/>
        </w:rPr>
        <w:t>French</w:t>
      </w:r>
      <w:r w:rsidRPr="003B73A6">
        <w:rPr>
          <w:rFonts w:ascii="Arial" w:hAnsi="Arial" w:cs="Arial"/>
          <w:sz w:val="20"/>
          <w:szCs w:val="20"/>
          <w:lang w:val="uk-UA"/>
        </w:rPr>
        <w:t xml:space="preserve"> </w:t>
      </w:r>
      <w:r w:rsidRPr="003B73A6">
        <w:rPr>
          <w:rFonts w:ascii="Arial" w:hAnsi="Arial" w:cs="Arial"/>
          <w:sz w:val="20"/>
          <w:szCs w:val="20"/>
          <w:lang w:val="en-US"/>
        </w:rPr>
        <w:t>and</w:t>
      </w:r>
      <w:r w:rsidRPr="003B73A6">
        <w:rPr>
          <w:rFonts w:ascii="Arial" w:hAnsi="Arial" w:cs="Arial"/>
          <w:sz w:val="20"/>
          <w:szCs w:val="20"/>
          <w:lang w:val="uk-UA"/>
        </w:rPr>
        <w:t xml:space="preserve"> </w:t>
      </w:r>
      <w:r w:rsidRPr="003B73A6">
        <w:rPr>
          <w:rFonts w:ascii="Arial" w:hAnsi="Arial" w:cs="Arial"/>
          <w:sz w:val="20"/>
          <w:szCs w:val="20"/>
          <w:lang w:val="en-US"/>
        </w:rPr>
        <w:t>Ukrainian</w:t>
      </w:r>
      <w:r w:rsidRPr="003B73A6">
        <w:rPr>
          <w:rFonts w:ascii="Arial" w:hAnsi="Arial" w:cs="Arial"/>
          <w:sz w:val="20"/>
          <w:szCs w:val="20"/>
          <w:lang w:val="uk-UA"/>
        </w:rPr>
        <w:t xml:space="preserve"> </w:t>
      </w:r>
      <w:r w:rsidRPr="003B73A6">
        <w:rPr>
          <w:rFonts w:ascii="Arial" w:hAnsi="Arial" w:cs="Arial"/>
          <w:sz w:val="20"/>
          <w:szCs w:val="20"/>
          <w:lang w:val="en-US"/>
        </w:rPr>
        <w:t>healthcare</w:t>
      </w:r>
      <w:r w:rsidRPr="003B73A6">
        <w:rPr>
          <w:rFonts w:ascii="Arial" w:hAnsi="Arial" w:cs="Arial"/>
          <w:sz w:val="20"/>
          <w:szCs w:val="20"/>
          <w:lang w:val="uk-UA"/>
        </w:rPr>
        <w:t xml:space="preserve"> </w:t>
      </w:r>
      <w:r w:rsidRPr="003B73A6">
        <w:rPr>
          <w:rFonts w:ascii="Arial" w:hAnsi="Arial" w:cs="Arial"/>
          <w:sz w:val="20"/>
          <w:szCs w:val="20"/>
          <w:lang w:val="en-US"/>
        </w:rPr>
        <w:t>specialists</w:t>
      </w:r>
      <w:r w:rsidR="00C42A44">
        <w:rPr>
          <w:rFonts w:ascii="Arial" w:hAnsi="Arial" w:cs="Arial"/>
          <w:sz w:val="20"/>
          <w:szCs w:val="20"/>
          <w:lang w:val="en-US"/>
        </w:rPr>
        <w:t>,</w:t>
      </w:r>
    </w:p>
    <w:p w14:paraId="7CEC109E" w14:textId="1236C0C4"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 enable participants to share experiences and best practices</w:t>
      </w:r>
      <w:r w:rsidR="00C42A44">
        <w:rPr>
          <w:rFonts w:ascii="Arial" w:hAnsi="Arial" w:cs="Arial"/>
          <w:sz w:val="20"/>
          <w:szCs w:val="20"/>
          <w:lang w:val="en-US"/>
        </w:rPr>
        <w:t>,</w:t>
      </w:r>
    </w:p>
    <w:p w14:paraId="074678BC" w14:textId="77777777"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 gain a deeper understand the functioning of university hospitals and their different departments.</w:t>
      </w:r>
    </w:p>
    <w:p w14:paraId="3592772D" w14:textId="77777777"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The specific objectives are:</w:t>
      </w:r>
    </w:p>
    <w:p w14:paraId="4EF2B9A3" w14:textId="2FDB3A44"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 to gain insights into the organizational structure and operational models of French university hospitals</w:t>
      </w:r>
      <w:r w:rsidR="00C42A44">
        <w:rPr>
          <w:rFonts w:ascii="Arial" w:hAnsi="Arial" w:cs="Arial"/>
          <w:sz w:val="20"/>
          <w:szCs w:val="20"/>
          <w:lang w:val="en-US"/>
        </w:rPr>
        <w:t>,</w:t>
      </w:r>
    </w:p>
    <w:p w14:paraId="50C87635" w14:textId="0DB8B729"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 to observe best practices in clinical care, research, and education within the selected departments</w:t>
      </w:r>
      <w:r w:rsidR="00C42A44">
        <w:rPr>
          <w:rFonts w:ascii="Arial" w:hAnsi="Arial" w:cs="Arial"/>
          <w:sz w:val="20"/>
          <w:szCs w:val="20"/>
          <w:lang w:val="en-US"/>
        </w:rPr>
        <w:t>,</w:t>
      </w:r>
    </w:p>
    <w:p w14:paraId="356BC0D9" w14:textId="77777777"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 to explore opportunities for collaboration and knowledge transfer between Ukrainian and French healthcare institutions.</w:t>
      </w:r>
    </w:p>
    <w:p w14:paraId="01D20666" w14:textId="77777777" w:rsidR="006B3A9A" w:rsidRPr="003B73A6" w:rsidRDefault="006B3A9A" w:rsidP="006B3A9A">
      <w:pPr>
        <w:jc w:val="both"/>
        <w:rPr>
          <w:rFonts w:ascii="Arial" w:hAnsi="Arial" w:cs="Arial"/>
          <w:sz w:val="20"/>
          <w:szCs w:val="20"/>
          <w:lang w:val="en-US"/>
        </w:rPr>
      </w:pPr>
      <w:r w:rsidRPr="003B73A6">
        <w:rPr>
          <w:rFonts w:ascii="Arial" w:hAnsi="Arial" w:cs="Arial"/>
          <w:sz w:val="20"/>
          <w:szCs w:val="20"/>
          <w:lang w:val="en-US"/>
        </w:rPr>
        <w:t>The expected results of the study tour include:</w:t>
      </w:r>
    </w:p>
    <w:p w14:paraId="6D33A851" w14:textId="77777777" w:rsidR="006B3A9A" w:rsidRPr="003B73A6" w:rsidRDefault="006B3A9A" w:rsidP="006B3A9A">
      <w:pPr>
        <w:jc w:val="both"/>
        <w:rPr>
          <w:rFonts w:ascii="Arial" w:hAnsi="Arial" w:cs="Arial"/>
          <w:sz w:val="20"/>
          <w:szCs w:val="20"/>
          <w:lang w:val="en-US"/>
        </w:rPr>
      </w:pPr>
    </w:p>
    <w:p w14:paraId="68B76E13" w14:textId="77777777" w:rsidR="006B3A9A" w:rsidRPr="003B73A6" w:rsidRDefault="006B3A9A" w:rsidP="006B3A9A">
      <w:pPr>
        <w:jc w:val="both"/>
        <w:rPr>
          <w:rFonts w:ascii="Arial" w:hAnsi="Arial" w:cs="Arial"/>
          <w:sz w:val="20"/>
          <w:szCs w:val="20"/>
          <w:lang w:val="uk-UA"/>
        </w:rPr>
      </w:pPr>
    </w:p>
    <w:p w14:paraId="6006CAD5" w14:textId="57EC9460"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 xml:space="preserve">- </w:t>
      </w:r>
      <w:proofErr w:type="spellStart"/>
      <w:r w:rsidRPr="003B73A6">
        <w:rPr>
          <w:rFonts w:ascii="Arial" w:hAnsi="Arial" w:cs="Arial"/>
          <w:sz w:val="20"/>
          <w:szCs w:val="20"/>
          <w:lang w:val="uk-UA"/>
        </w:rPr>
        <w:t>Participants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will</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demonstrate</w:t>
      </w:r>
      <w:proofErr w:type="spellEnd"/>
      <w:r w:rsidRPr="003B73A6">
        <w:rPr>
          <w:rFonts w:ascii="Arial" w:hAnsi="Arial" w:cs="Arial"/>
          <w:sz w:val="20"/>
          <w:szCs w:val="20"/>
          <w:lang w:val="uk-UA"/>
        </w:rPr>
        <w:t xml:space="preserve"> a </w:t>
      </w:r>
      <w:proofErr w:type="spellStart"/>
      <w:r w:rsidRPr="003B73A6">
        <w:rPr>
          <w:rFonts w:ascii="Arial" w:hAnsi="Arial" w:cs="Arial"/>
          <w:sz w:val="20"/>
          <w:szCs w:val="20"/>
          <w:lang w:val="uk-UA"/>
        </w:rPr>
        <w:t>deeper</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understanding</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the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French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healthcare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system</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particularly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the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structure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functioning</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university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hospitals</w:t>
      </w:r>
      <w:proofErr w:type="spellEnd"/>
      <w:r w:rsidRPr="003B73A6">
        <w:rPr>
          <w:rFonts w:ascii="Arial" w:hAnsi="Arial" w:cs="Arial"/>
          <w:sz w:val="20"/>
          <w:szCs w:val="20"/>
          <w:lang w:val="uk-UA"/>
        </w:rPr>
        <w:t>.</w:t>
      </w:r>
    </w:p>
    <w:p w14:paraId="408B844E" w14:textId="5B25842C"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 xml:space="preserve">- </w:t>
      </w:r>
      <w:proofErr w:type="spellStart"/>
      <w:r w:rsidRPr="003B73A6">
        <w:rPr>
          <w:rFonts w:ascii="Arial" w:hAnsi="Arial" w:cs="Arial"/>
          <w:sz w:val="20"/>
          <w:szCs w:val="20"/>
          <w:lang w:val="uk-UA"/>
        </w:rPr>
        <w:t>Participants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will</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acquire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practical</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knowledge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skills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areas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such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pediatrics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psychiatry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surgery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nuclear</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medicine</w:t>
      </w:r>
      <w:proofErr w:type="spellEnd"/>
      <w:r w:rsidRPr="003B73A6">
        <w:rPr>
          <w:rFonts w:ascii="Arial" w:hAnsi="Arial" w:cs="Arial"/>
          <w:sz w:val="20"/>
          <w:szCs w:val="20"/>
          <w:lang w:val="uk-UA"/>
        </w:rPr>
        <w:t>.</w:t>
      </w:r>
    </w:p>
    <w:p w14:paraId="435F8392" w14:textId="7F09A975"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 xml:space="preserve">- </w:t>
      </w:r>
      <w:proofErr w:type="spellStart"/>
      <w:r w:rsidRPr="003B73A6">
        <w:rPr>
          <w:rFonts w:ascii="Arial" w:hAnsi="Arial" w:cs="Arial"/>
          <w:sz w:val="20"/>
          <w:szCs w:val="20"/>
          <w:lang w:val="uk-UA"/>
        </w:rPr>
        <w:t>Efficient</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management</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university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hospitals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including</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resource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allocation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patient</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flow</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quality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improvement</w:t>
      </w:r>
      <w:proofErr w:type="spellEnd"/>
      <w:r w:rsidRPr="003B73A6">
        <w:rPr>
          <w:rFonts w:ascii="Arial" w:hAnsi="Arial" w:cs="Arial"/>
          <w:sz w:val="20"/>
          <w:szCs w:val="20"/>
          <w:lang w:val="uk-UA"/>
        </w:rPr>
        <w:t>.</w:t>
      </w:r>
    </w:p>
    <w:p w14:paraId="42474CB5" w14:textId="76B14F1E"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 xml:space="preserve">- </w:t>
      </w:r>
      <w:proofErr w:type="spellStart"/>
      <w:r w:rsidRPr="003B73A6">
        <w:rPr>
          <w:rFonts w:ascii="Arial" w:hAnsi="Arial" w:cs="Arial"/>
          <w:sz w:val="20"/>
          <w:szCs w:val="20"/>
          <w:lang w:val="uk-UA"/>
        </w:rPr>
        <w:t>Integration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research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education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into</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clinical</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practice</w:t>
      </w:r>
      <w:proofErr w:type="spellEnd"/>
      <w:r w:rsidRPr="003B73A6">
        <w:rPr>
          <w:rFonts w:ascii="Arial" w:hAnsi="Arial" w:cs="Arial"/>
          <w:sz w:val="20"/>
          <w:szCs w:val="20"/>
          <w:lang w:val="uk-UA"/>
        </w:rPr>
        <w:t>.</w:t>
      </w:r>
    </w:p>
    <w:p w14:paraId="44569F55" w14:textId="603B00DD"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w:t>
      </w:r>
      <w:r w:rsidRPr="003B73A6">
        <w:rPr>
          <w:rFonts w:ascii="Arial" w:hAnsi="Arial" w:cs="Arial"/>
          <w:sz w:val="20"/>
          <w:szCs w:val="20"/>
          <w:lang w:val="uk-UA"/>
        </w:rPr>
        <w:t xml:space="preserve"> </w:t>
      </w:r>
      <w:proofErr w:type="spellStart"/>
      <w:r w:rsidRPr="003B73A6">
        <w:rPr>
          <w:rFonts w:ascii="Arial" w:hAnsi="Arial" w:cs="Arial"/>
          <w:sz w:val="20"/>
          <w:szCs w:val="20"/>
          <w:lang w:val="uk-UA"/>
        </w:rPr>
        <w:t>Participants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will</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be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able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to</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effectively</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transfer</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the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acquired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knowledge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skills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to</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their</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respective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institutions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Ukraine</w:t>
      </w:r>
      <w:proofErr w:type="spellEnd"/>
      <w:r w:rsidRPr="003B73A6">
        <w:rPr>
          <w:rFonts w:ascii="Arial" w:hAnsi="Arial" w:cs="Arial"/>
          <w:sz w:val="20"/>
          <w:szCs w:val="20"/>
          <w:lang w:val="uk-UA"/>
        </w:rPr>
        <w:t>.</w:t>
      </w:r>
    </w:p>
    <w:p w14:paraId="69C5A1ED" w14:textId="0F11A5C5"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 xml:space="preserve">- </w:t>
      </w:r>
      <w:proofErr w:type="spellStart"/>
      <w:r w:rsidRPr="003B73A6">
        <w:rPr>
          <w:rFonts w:ascii="Arial" w:hAnsi="Arial" w:cs="Arial"/>
          <w:sz w:val="20"/>
          <w:szCs w:val="20"/>
          <w:lang w:val="uk-UA"/>
        </w:rPr>
        <w:t>Fostering</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long-term</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professional</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relationships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between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Ukrainian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French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healthcare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professionals</w:t>
      </w:r>
      <w:proofErr w:type="spellEnd"/>
      <w:r w:rsidRPr="003B73A6">
        <w:rPr>
          <w:rFonts w:ascii="Arial" w:hAnsi="Arial" w:cs="Arial"/>
          <w:sz w:val="20"/>
          <w:szCs w:val="20"/>
          <w:lang w:val="uk-UA"/>
        </w:rPr>
        <w:t>.</w:t>
      </w:r>
    </w:p>
    <w:p w14:paraId="5DE1F5E9" w14:textId="1AD6279A"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w:t>
      </w:r>
      <w:r w:rsidRPr="003B73A6">
        <w:rPr>
          <w:rFonts w:ascii="Arial" w:hAnsi="Arial" w:cs="Arial"/>
          <w:sz w:val="20"/>
          <w:szCs w:val="20"/>
          <w:lang w:val="uk-UA"/>
        </w:rPr>
        <w:t xml:space="preserve"> </w:t>
      </w:r>
      <w:proofErr w:type="spellStart"/>
      <w:r w:rsidRPr="003B73A6">
        <w:rPr>
          <w:rFonts w:ascii="Arial" w:hAnsi="Arial" w:cs="Arial"/>
          <w:sz w:val="20"/>
          <w:szCs w:val="20"/>
          <w:lang w:val="uk-UA"/>
        </w:rPr>
        <w:t>Exploring</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opportunities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for</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joint</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research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projects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staff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exchanges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and</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patient</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referrals</w:t>
      </w:r>
      <w:proofErr w:type="spellEnd"/>
      <w:r w:rsidRPr="003B73A6">
        <w:rPr>
          <w:rFonts w:ascii="Arial" w:hAnsi="Arial" w:cs="Arial"/>
          <w:sz w:val="20"/>
          <w:szCs w:val="20"/>
          <w:lang w:val="uk-UA"/>
        </w:rPr>
        <w:t>.</w:t>
      </w:r>
    </w:p>
    <w:p w14:paraId="40A3CC4D" w14:textId="15453CB3" w:rsidR="006B3A9A" w:rsidRPr="003B73A6" w:rsidRDefault="006B3A9A" w:rsidP="006B3A9A">
      <w:pPr>
        <w:jc w:val="both"/>
        <w:rPr>
          <w:rFonts w:ascii="Arial" w:hAnsi="Arial" w:cs="Arial"/>
          <w:sz w:val="20"/>
          <w:szCs w:val="20"/>
          <w:lang w:val="uk-UA"/>
        </w:rPr>
      </w:pPr>
      <w:r w:rsidRPr="003B73A6">
        <w:rPr>
          <w:rFonts w:ascii="Arial" w:hAnsi="Arial" w:cs="Arial"/>
          <w:sz w:val="20"/>
          <w:szCs w:val="20"/>
          <w:lang w:val="en-US"/>
        </w:rPr>
        <w:t>-</w:t>
      </w:r>
      <w:r w:rsidRPr="003B73A6">
        <w:rPr>
          <w:rFonts w:ascii="Arial" w:hAnsi="Arial" w:cs="Arial"/>
          <w:sz w:val="20"/>
          <w:szCs w:val="20"/>
          <w:lang w:val="uk-UA"/>
        </w:rPr>
        <w:t xml:space="preserve"> </w:t>
      </w:r>
      <w:proofErr w:type="spellStart"/>
      <w:r w:rsidRPr="003B73A6">
        <w:rPr>
          <w:rFonts w:ascii="Arial" w:hAnsi="Arial" w:cs="Arial"/>
          <w:sz w:val="20"/>
          <w:szCs w:val="20"/>
          <w:lang w:val="uk-UA"/>
        </w:rPr>
        <w:t>Creation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a </w:t>
      </w:r>
      <w:proofErr w:type="spellStart"/>
      <w:r w:rsidRPr="003B73A6">
        <w:rPr>
          <w:rFonts w:ascii="Arial" w:hAnsi="Arial" w:cs="Arial"/>
          <w:sz w:val="20"/>
          <w:szCs w:val="20"/>
          <w:lang w:val="uk-UA"/>
        </w:rPr>
        <w:t>network</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of</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Ukrainian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healthcare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professionals</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with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expertise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in</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French</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healthcare</w:t>
      </w:r>
      <w:proofErr w:type="spellEnd"/>
      <w:r w:rsidRPr="003B73A6">
        <w:rPr>
          <w:rFonts w:ascii="Arial" w:hAnsi="Arial" w:cs="Arial"/>
          <w:sz w:val="20"/>
          <w:szCs w:val="20"/>
          <w:lang w:val="uk-UA"/>
        </w:rPr>
        <w:t xml:space="preserve"> </w:t>
      </w:r>
      <w:proofErr w:type="spellStart"/>
      <w:r w:rsidRPr="003B73A6">
        <w:rPr>
          <w:rFonts w:ascii="Arial" w:hAnsi="Arial" w:cs="Arial"/>
          <w:sz w:val="20"/>
          <w:szCs w:val="20"/>
          <w:lang w:val="uk-UA"/>
        </w:rPr>
        <w:t>practices</w:t>
      </w:r>
      <w:proofErr w:type="spellEnd"/>
      <w:r w:rsidRPr="003B73A6">
        <w:rPr>
          <w:rFonts w:ascii="Arial" w:hAnsi="Arial" w:cs="Arial"/>
          <w:sz w:val="20"/>
          <w:szCs w:val="20"/>
          <w:lang w:val="uk-UA"/>
        </w:rPr>
        <w:t>.</w:t>
      </w:r>
    </w:p>
    <w:p w14:paraId="4CFD7979" w14:textId="3B0EC42C" w:rsidR="006B3A9A" w:rsidRPr="003B73A6" w:rsidRDefault="00421FEB" w:rsidP="006B3A9A">
      <w:pPr>
        <w:jc w:val="both"/>
        <w:rPr>
          <w:rFonts w:ascii="Arial" w:hAnsi="Arial" w:cs="Arial"/>
          <w:sz w:val="20"/>
          <w:szCs w:val="20"/>
          <w:lang w:val="uk-UA"/>
        </w:rPr>
      </w:pPr>
      <w:r w:rsidRPr="003B73A6">
        <w:rPr>
          <w:rFonts w:ascii="Arial" w:hAnsi="Arial" w:cs="Arial"/>
          <w:sz w:val="20"/>
          <w:szCs w:val="20"/>
          <w:lang w:val="en-US"/>
        </w:rPr>
        <w:t>-</w:t>
      </w:r>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Participants</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will</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be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able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to</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implement</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best</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practices</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and</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innovative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approaches</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learned</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during</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the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study</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tour</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to</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improve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healthcare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delivery</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in</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Ukraine</w:t>
      </w:r>
      <w:proofErr w:type="spellEnd"/>
      <w:r w:rsidR="006B3A9A" w:rsidRPr="003B73A6">
        <w:rPr>
          <w:rFonts w:ascii="Arial" w:hAnsi="Arial" w:cs="Arial"/>
          <w:sz w:val="20"/>
          <w:szCs w:val="20"/>
          <w:lang w:val="uk-UA"/>
        </w:rPr>
        <w:t>.</w:t>
      </w:r>
    </w:p>
    <w:p w14:paraId="63ABA1C6" w14:textId="77777777" w:rsidR="00421FEB" w:rsidRPr="003B73A6" w:rsidRDefault="00421FEB" w:rsidP="006B3A9A">
      <w:pPr>
        <w:jc w:val="both"/>
        <w:rPr>
          <w:rFonts w:ascii="Arial" w:hAnsi="Arial" w:cs="Arial"/>
          <w:sz w:val="20"/>
          <w:szCs w:val="20"/>
          <w:lang w:val="en-US"/>
        </w:rPr>
      </w:pPr>
      <w:r w:rsidRPr="003B73A6">
        <w:rPr>
          <w:rFonts w:ascii="Arial" w:hAnsi="Arial" w:cs="Arial"/>
          <w:sz w:val="20"/>
          <w:szCs w:val="20"/>
          <w:lang w:val="en-US"/>
        </w:rPr>
        <w:t>-</w:t>
      </w:r>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The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study</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tour</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will</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contribute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to</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the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capacity</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building</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of</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Ukrainian</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healthcare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professionals</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particularly</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in</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the</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context</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of</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developing</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university</w:t>
      </w:r>
      <w:proofErr w:type="spellEnd"/>
      <w:r w:rsidR="006B3A9A" w:rsidRPr="003B73A6">
        <w:rPr>
          <w:rFonts w:ascii="Arial" w:hAnsi="Arial" w:cs="Arial"/>
          <w:sz w:val="20"/>
          <w:szCs w:val="20"/>
          <w:lang w:val="uk-UA"/>
        </w:rPr>
        <w:t xml:space="preserve"> </w:t>
      </w:r>
      <w:proofErr w:type="spellStart"/>
      <w:r w:rsidR="006B3A9A" w:rsidRPr="003B73A6">
        <w:rPr>
          <w:rFonts w:ascii="Arial" w:hAnsi="Arial" w:cs="Arial"/>
          <w:sz w:val="20"/>
          <w:szCs w:val="20"/>
          <w:lang w:val="uk-UA"/>
        </w:rPr>
        <w:t>hospitals</w:t>
      </w:r>
      <w:proofErr w:type="spellEnd"/>
      <w:r w:rsidR="006B3A9A" w:rsidRPr="003B73A6">
        <w:rPr>
          <w:rFonts w:ascii="Arial" w:hAnsi="Arial" w:cs="Arial"/>
          <w:sz w:val="20"/>
          <w:szCs w:val="20"/>
          <w:lang w:val="uk-UA"/>
        </w:rPr>
        <w:t>.</w:t>
      </w:r>
    </w:p>
    <w:p w14:paraId="66B50FED" w14:textId="0A25B55F" w:rsidR="009E4DF6" w:rsidRPr="003B73A6" w:rsidRDefault="006B3A9A" w:rsidP="006B3A9A">
      <w:pPr>
        <w:jc w:val="both"/>
        <w:rPr>
          <w:rFonts w:ascii="Arial" w:hAnsi="Arial" w:cs="Arial"/>
          <w:sz w:val="20"/>
          <w:szCs w:val="20"/>
          <w:lang w:val="uk-UA"/>
        </w:rPr>
      </w:pPr>
      <w:r w:rsidRPr="003B73A6">
        <w:rPr>
          <w:rFonts w:ascii="Arial" w:hAnsi="Arial" w:cs="Arial"/>
          <w:sz w:val="20"/>
          <w:szCs w:val="20"/>
          <w:lang w:val="uk-UA"/>
        </w:rPr>
        <w:t xml:space="preserve">  </w:t>
      </w:r>
    </w:p>
    <w:p w14:paraId="3DEB3E5A" w14:textId="02F9E39B" w:rsidR="00AE2F82" w:rsidRPr="003B73A6" w:rsidRDefault="00C03B3E" w:rsidP="007064BB">
      <w:pPr>
        <w:jc w:val="both"/>
        <w:rPr>
          <w:rFonts w:ascii="Arial" w:hAnsi="Arial" w:cs="Arial"/>
          <w:sz w:val="20"/>
          <w:szCs w:val="20"/>
          <w:lang w:val="en-US"/>
        </w:rPr>
      </w:pPr>
      <w:r w:rsidRPr="003B73A6">
        <w:rPr>
          <w:rFonts w:ascii="Arial" w:hAnsi="Arial" w:cs="Arial"/>
          <w:sz w:val="20"/>
          <w:szCs w:val="20"/>
          <w:lang w:val="en-US"/>
        </w:rPr>
        <w:t xml:space="preserve">The </w:t>
      </w:r>
      <w:r w:rsidR="000031A5" w:rsidRPr="003B73A6">
        <w:rPr>
          <w:rFonts w:ascii="Arial" w:hAnsi="Arial" w:cs="Arial"/>
          <w:sz w:val="20"/>
          <w:szCs w:val="20"/>
          <w:lang w:val="en-US"/>
        </w:rPr>
        <w:t>Service provider</w:t>
      </w:r>
      <w:r w:rsidRPr="003B73A6">
        <w:rPr>
          <w:rFonts w:ascii="Arial" w:hAnsi="Arial" w:cs="Arial"/>
          <w:sz w:val="20"/>
          <w:szCs w:val="20"/>
          <w:lang w:val="en-US"/>
        </w:rPr>
        <w:t xml:space="preserve"> will have responsibility for preparation and management of all logistical issues and arrangements related to </w:t>
      </w:r>
      <w:r w:rsidR="009E18CD" w:rsidRPr="003B73A6">
        <w:rPr>
          <w:rFonts w:ascii="Arial" w:hAnsi="Arial" w:cs="Arial"/>
          <w:sz w:val="20"/>
          <w:szCs w:val="20"/>
          <w:lang w:val="en-US"/>
        </w:rPr>
        <w:t>the event</w:t>
      </w:r>
      <w:r w:rsidR="00522E54" w:rsidRPr="003B73A6">
        <w:rPr>
          <w:rFonts w:ascii="Arial" w:hAnsi="Arial" w:cs="Arial"/>
          <w:sz w:val="20"/>
          <w:szCs w:val="20"/>
          <w:lang w:val="en-US"/>
        </w:rPr>
        <w:t>.</w:t>
      </w:r>
      <w:r w:rsidR="00AE2F82" w:rsidRPr="003B73A6">
        <w:rPr>
          <w:rFonts w:ascii="Arial" w:hAnsi="Arial" w:cs="Arial"/>
          <w:sz w:val="20"/>
          <w:szCs w:val="20"/>
          <w:lang w:val="en-US"/>
        </w:rPr>
        <w:t xml:space="preserve"> </w:t>
      </w:r>
    </w:p>
    <w:p w14:paraId="10276806" w14:textId="77777777" w:rsidR="00AF63C1" w:rsidRPr="003B73A6" w:rsidRDefault="00AF63C1" w:rsidP="00C85939">
      <w:pPr>
        <w:jc w:val="both"/>
        <w:rPr>
          <w:rFonts w:ascii="Arial" w:hAnsi="Arial" w:cs="Arial"/>
          <w:sz w:val="20"/>
          <w:szCs w:val="20"/>
          <w:lang w:val="en-US"/>
        </w:rPr>
      </w:pPr>
    </w:p>
    <w:p w14:paraId="52CE658D" w14:textId="77777777" w:rsidR="00965444" w:rsidRPr="003B73A6" w:rsidRDefault="00D95D68" w:rsidP="00D54059">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Description of</w:t>
      </w:r>
      <w:r w:rsidR="00DA62FD" w:rsidRPr="003B73A6">
        <w:rPr>
          <w:rFonts w:ascii="Arial" w:eastAsia="Arial Unicode MS" w:hAnsi="Arial" w:cs="Arial"/>
          <w:b/>
          <w:sz w:val="20"/>
          <w:szCs w:val="20"/>
          <w:lang w:val="en-US" w:eastAsia="en-US"/>
        </w:rPr>
        <w:t xml:space="preserve"> Tasks</w:t>
      </w:r>
    </w:p>
    <w:p w14:paraId="3D24F0B3" w14:textId="77777777" w:rsidR="00180E81" w:rsidRPr="003B73A6" w:rsidRDefault="00180E81" w:rsidP="003A7507">
      <w:pPr>
        <w:rPr>
          <w:rFonts w:ascii="Arial" w:hAnsi="Arial" w:cs="Arial"/>
          <w:sz w:val="20"/>
          <w:szCs w:val="20"/>
          <w:lang w:val="en-US"/>
        </w:rPr>
      </w:pPr>
    </w:p>
    <w:tbl>
      <w:tblPr>
        <w:tblW w:w="104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3018"/>
        <w:gridCol w:w="3685"/>
        <w:gridCol w:w="857"/>
        <w:gridCol w:w="897"/>
        <w:gridCol w:w="897"/>
      </w:tblGrid>
      <w:tr w:rsidR="00BE4C0B" w:rsidRPr="003B73A6" w14:paraId="0526FF80" w14:textId="77777777" w:rsidTr="009A156A">
        <w:trPr>
          <w:trHeight w:val="264"/>
        </w:trPr>
        <w:tc>
          <w:tcPr>
            <w:tcW w:w="10401" w:type="dxa"/>
            <w:gridSpan w:val="6"/>
            <w:shd w:val="clear" w:color="BFBFBF" w:fill="BFBFBF"/>
            <w:vAlign w:val="center"/>
            <w:hideMark/>
          </w:tcPr>
          <w:p w14:paraId="705B99C5" w14:textId="33317A9C" w:rsidR="00BE4C0B" w:rsidRPr="003B73A6" w:rsidRDefault="00920D9F" w:rsidP="000237A2">
            <w:pPr>
              <w:rPr>
                <w:rFonts w:ascii="Arial" w:hAnsi="Arial" w:cs="Arial"/>
                <w:b/>
                <w:bCs/>
                <w:sz w:val="18"/>
                <w:szCs w:val="18"/>
                <w:lang w:val="en-US" w:eastAsia="uk-UA"/>
              </w:rPr>
            </w:pPr>
            <w:r w:rsidRPr="003B73A6">
              <w:rPr>
                <w:rFonts w:ascii="Arial" w:hAnsi="Arial" w:cs="Arial"/>
                <w:b/>
                <w:bCs/>
                <w:sz w:val="18"/>
                <w:szCs w:val="18"/>
                <w:lang w:val="en-US" w:eastAsia="uk-UA"/>
              </w:rPr>
              <w:t>CATARING</w:t>
            </w:r>
          </w:p>
        </w:tc>
      </w:tr>
      <w:tr w:rsidR="00BE4C0B" w:rsidRPr="003B73A6" w14:paraId="07B30AB7" w14:textId="77777777" w:rsidTr="009A156A">
        <w:trPr>
          <w:trHeight w:val="720"/>
        </w:trPr>
        <w:tc>
          <w:tcPr>
            <w:tcW w:w="1047" w:type="dxa"/>
            <w:shd w:val="clear" w:color="auto" w:fill="auto"/>
            <w:vAlign w:val="center"/>
            <w:hideMark/>
          </w:tcPr>
          <w:p w14:paraId="44247863"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Date and time</w:t>
            </w:r>
          </w:p>
        </w:tc>
        <w:tc>
          <w:tcPr>
            <w:tcW w:w="3018" w:type="dxa"/>
            <w:shd w:val="clear" w:color="000000" w:fill="FFFFFF"/>
            <w:vAlign w:val="center"/>
            <w:hideMark/>
          </w:tcPr>
          <w:p w14:paraId="462B5238"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Service</w:t>
            </w:r>
          </w:p>
        </w:tc>
        <w:tc>
          <w:tcPr>
            <w:tcW w:w="3685" w:type="dxa"/>
            <w:shd w:val="clear" w:color="auto" w:fill="auto"/>
            <w:vAlign w:val="center"/>
            <w:hideMark/>
          </w:tcPr>
          <w:p w14:paraId="06FE0989" w14:textId="0D7FC9DD" w:rsidR="00BE4C0B" w:rsidRPr="003B73A6" w:rsidRDefault="009760CA"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Description</w:t>
            </w:r>
          </w:p>
        </w:tc>
        <w:tc>
          <w:tcPr>
            <w:tcW w:w="857" w:type="dxa"/>
            <w:shd w:val="clear" w:color="auto" w:fill="auto"/>
            <w:vAlign w:val="center"/>
            <w:hideMark/>
          </w:tcPr>
          <w:p w14:paraId="5AC0826B"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Units</w:t>
            </w:r>
          </w:p>
        </w:tc>
        <w:tc>
          <w:tcPr>
            <w:tcW w:w="897" w:type="dxa"/>
            <w:shd w:val="clear" w:color="auto" w:fill="auto"/>
            <w:vAlign w:val="center"/>
            <w:hideMark/>
          </w:tcPr>
          <w:p w14:paraId="26581ECF"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units</w:t>
            </w:r>
          </w:p>
        </w:tc>
        <w:tc>
          <w:tcPr>
            <w:tcW w:w="897" w:type="dxa"/>
            <w:shd w:val="clear" w:color="auto" w:fill="auto"/>
            <w:vAlign w:val="center"/>
            <w:hideMark/>
          </w:tcPr>
          <w:p w14:paraId="1DA2C02C"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days</w:t>
            </w:r>
          </w:p>
        </w:tc>
      </w:tr>
      <w:tr w:rsidR="000D15CA" w:rsidRPr="003B73A6" w14:paraId="752D9E38" w14:textId="77777777" w:rsidTr="009A156A">
        <w:trPr>
          <w:trHeight w:val="456"/>
        </w:trPr>
        <w:tc>
          <w:tcPr>
            <w:tcW w:w="1047" w:type="dxa"/>
            <w:shd w:val="clear" w:color="auto" w:fill="auto"/>
            <w:vAlign w:val="center"/>
            <w:hideMark/>
          </w:tcPr>
          <w:p w14:paraId="7AAEC0D4" w14:textId="7C2BE005" w:rsidR="000D15CA" w:rsidRPr="003B73A6" w:rsidRDefault="00402E60" w:rsidP="000D15CA">
            <w:pPr>
              <w:rPr>
                <w:rFonts w:ascii="Arial" w:hAnsi="Arial" w:cs="Arial"/>
                <w:sz w:val="18"/>
                <w:szCs w:val="18"/>
                <w:lang w:val="en-US" w:eastAsia="uk-UA"/>
              </w:rPr>
            </w:pPr>
            <w:r w:rsidRPr="003B73A6">
              <w:rPr>
                <w:rFonts w:ascii="Arial" w:hAnsi="Arial" w:cs="Arial"/>
                <w:sz w:val="18"/>
                <w:szCs w:val="18"/>
                <w:lang w:val="en-US"/>
              </w:rPr>
              <w:t>02</w:t>
            </w:r>
            <w:r w:rsidR="00920D9F" w:rsidRPr="003B73A6">
              <w:rPr>
                <w:rFonts w:ascii="Arial" w:hAnsi="Arial" w:cs="Arial"/>
                <w:sz w:val="18"/>
                <w:szCs w:val="18"/>
                <w:lang w:val="en-US"/>
              </w:rPr>
              <w:t>, 04</w:t>
            </w:r>
            <w:r w:rsidR="009760CA" w:rsidRPr="003B73A6">
              <w:rPr>
                <w:rFonts w:ascii="Arial" w:hAnsi="Arial" w:cs="Arial"/>
                <w:sz w:val="18"/>
                <w:szCs w:val="18"/>
                <w:lang w:val="en-US"/>
              </w:rPr>
              <w:t xml:space="preserve"> – 0</w:t>
            </w:r>
            <w:r w:rsidRPr="003B73A6">
              <w:rPr>
                <w:rFonts w:ascii="Arial" w:hAnsi="Arial" w:cs="Arial"/>
                <w:sz w:val="18"/>
                <w:szCs w:val="18"/>
                <w:lang w:val="en-US"/>
              </w:rPr>
              <w:t>7</w:t>
            </w:r>
            <w:r w:rsidR="009760CA" w:rsidRPr="003B73A6">
              <w:rPr>
                <w:rFonts w:ascii="Arial" w:hAnsi="Arial" w:cs="Arial"/>
                <w:sz w:val="18"/>
                <w:szCs w:val="18"/>
                <w:lang w:val="en-US"/>
              </w:rPr>
              <w:t xml:space="preserve"> March 2025</w:t>
            </w:r>
          </w:p>
        </w:tc>
        <w:tc>
          <w:tcPr>
            <w:tcW w:w="3018" w:type="dxa"/>
            <w:shd w:val="clear" w:color="auto" w:fill="auto"/>
            <w:noWrap/>
            <w:vAlign w:val="center"/>
            <w:hideMark/>
          </w:tcPr>
          <w:p w14:paraId="1D28879E" w14:textId="5655161B" w:rsidR="000D15CA" w:rsidRPr="003B73A6" w:rsidRDefault="00C42A44" w:rsidP="000D15CA">
            <w:pPr>
              <w:rPr>
                <w:rFonts w:ascii="Arial" w:hAnsi="Arial" w:cs="Arial"/>
                <w:color w:val="000000"/>
                <w:sz w:val="18"/>
                <w:szCs w:val="18"/>
                <w:lang w:val="en-US" w:eastAsia="uk-UA"/>
              </w:rPr>
            </w:pPr>
            <w:r>
              <w:rPr>
                <w:rFonts w:ascii="Arial" w:hAnsi="Arial" w:cs="Arial"/>
                <w:color w:val="000000"/>
                <w:sz w:val="18"/>
                <w:szCs w:val="18"/>
                <w:lang w:val="en-US"/>
              </w:rPr>
              <w:t>Lunch</w:t>
            </w:r>
          </w:p>
        </w:tc>
        <w:tc>
          <w:tcPr>
            <w:tcW w:w="3685" w:type="dxa"/>
            <w:shd w:val="clear" w:color="auto" w:fill="auto"/>
            <w:noWrap/>
            <w:vAlign w:val="center"/>
            <w:hideMark/>
          </w:tcPr>
          <w:p w14:paraId="06497DA0" w14:textId="4130BBF8" w:rsidR="000D15CA" w:rsidRPr="003B73A6" w:rsidRDefault="009760CA" w:rsidP="000D15CA">
            <w:pPr>
              <w:rPr>
                <w:rFonts w:ascii="Arial" w:hAnsi="Arial" w:cs="Arial"/>
                <w:color w:val="000000"/>
                <w:sz w:val="18"/>
                <w:szCs w:val="18"/>
                <w:lang w:val="en-US"/>
              </w:rPr>
            </w:pPr>
            <w:r w:rsidRPr="003B73A6">
              <w:rPr>
                <w:rFonts w:ascii="Arial" w:hAnsi="Arial" w:cs="Arial"/>
                <w:color w:val="000000"/>
                <w:sz w:val="18"/>
                <w:szCs w:val="18"/>
                <w:lang w:val="en-US"/>
              </w:rPr>
              <w:t>Meat</w:t>
            </w:r>
            <w:r w:rsidR="00920D9F" w:rsidRPr="003B73A6">
              <w:rPr>
                <w:rFonts w:ascii="Arial" w:hAnsi="Arial" w:cs="Arial"/>
                <w:color w:val="000000"/>
                <w:sz w:val="18"/>
                <w:szCs w:val="18"/>
                <w:lang w:val="en-US"/>
              </w:rPr>
              <w:t xml:space="preserve">, fish, </w:t>
            </w:r>
            <w:proofErr w:type="spellStart"/>
            <w:r w:rsidR="00920D9F" w:rsidRPr="003B73A6">
              <w:rPr>
                <w:rFonts w:ascii="Arial" w:hAnsi="Arial" w:cs="Arial"/>
                <w:color w:val="000000"/>
                <w:sz w:val="18"/>
                <w:szCs w:val="18"/>
                <w:lang w:val="en-US"/>
              </w:rPr>
              <w:t>vegeterian</w:t>
            </w:r>
            <w:proofErr w:type="spellEnd"/>
            <w:r w:rsidRPr="003B73A6">
              <w:rPr>
                <w:rFonts w:ascii="Arial" w:hAnsi="Arial" w:cs="Arial"/>
                <w:color w:val="000000"/>
                <w:sz w:val="18"/>
                <w:szCs w:val="18"/>
                <w:lang w:val="en-US"/>
              </w:rPr>
              <w:t xml:space="preserve"> option</w:t>
            </w:r>
            <w:r w:rsidR="00920D9F" w:rsidRPr="003B73A6">
              <w:rPr>
                <w:rFonts w:ascii="Arial" w:hAnsi="Arial" w:cs="Arial"/>
                <w:color w:val="000000"/>
                <w:sz w:val="18"/>
                <w:szCs w:val="18"/>
                <w:lang w:val="en-US"/>
              </w:rPr>
              <w:t>s</w:t>
            </w:r>
            <w:r w:rsidRPr="003B73A6">
              <w:rPr>
                <w:rFonts w:ascii="Arial" w:hAnsi="Arial" w:cs="Arial"/>
                <w:color w:val="000000"/>
                <w:sz w:val="18"/>
                <w:szCs w:val="18"/>
                <w:lang w:val="en-US"/>
              </w:rPr>
              <w:t xml:space="preserve"> </w:t>
            </w:r>
            <w:r w:rsidR="00402E60" w:rsidRPr="003B73A6">
              <w:rPr>
                <w:rFonts w:ascii="Arial" w:hAnsi="Arial" w:cs="Arial"/>
                <w:color w:val="000000"/>
                <w:sz w:val="18"/>
                <w:szCs w:val="18"/>
                <w:lang w:val="en-US"/>
              </w:rPr>
              <w:t>tbc</w:t>
            </w:r>
          </w:p>
          <w:p w14:paraId="36E782F4" w14:textId="317A3837" w:rsidR="00402E60" w:rsidRPr="003B73A6" w:rsidRDefault="00402E60" w:rsidP="000D15CA">
            <w:pPr>
              <w:rPr>
                <w:rFonts w:ascii="Arial" w:hAnsi="Arial" w:cs="Arial"/>
                <w:color w:val="000000"/>
                <w:sz w:val="18"/>
                <w:szCs w:val="18"/>
                <w:lang w:val="en-US" w:eastAsia="uk-UA"/>
              </w:rPr>
            </w:pPr>
            <w:r w:rsidRPr="003B73A6">
              <w:rPr>
                <w:rFonts w:ascii="Arial" w:hAnsi="Arial" w:cs="Arial"/>
                <w:color w:val="000000"/>
                <w:sz w:val="18"/>
                <w:szCs w:val="18"/>
                <w:lang w:val="en-US" w:eastAsia="uk-UA"/>
              </w:rPr>
              <w:t>Water</w:t>
            </w:r>
          </w:p>
        </w:tc>
        <w:tc>
          <w:tcPr>
            <w:tcW w:w="857" w:type="dxa"/>
            <w:shd w:val="clear" w:color="auto" w:fill="auto"/>
            <w:noWrap/>
            <w:vAlign w:val="center"/>
            <w:hideMark/>
          </w:tcPr>
          <w:p w14:paraId="6A979A36" w14:textId="33FF8AC1" w:rsidR="000D15CA" w:rsidRPr="003B73A6" w:rsidRDefault="009760CA" w:rsidP="000D15CA">
            <w:pPr>
              <w:rPr>
                <w:rFonts w:ascii="Arial" w:hAnsi="Arial" w:cs="Arial"/>
                <w:color w:val="000000"/>
                <w:sz w:val="18"/>
                <w:szCs w:val="18"/>
                <w:lang w:val="en-US" w:eastAsia="uk-UA"/>
              </w:rPr>
            </w:pPr>
            <w:r w:rsidRPr="003B73A6">
              <w:rPr>
                <w:rFonts w:ascii="Arial" w:hAnsi="Arial" w:cs="Arial"/>
                <w:color w:val="000000"/>
                <w:sz w:val="18"/>
                <w:szCs w:val="18"/>
                <w:lang w:val="en-US"/>
              </w:rPr>
              <w:t>portion</w:t>
            </w:r>
          </w:p>
        </w:tc>
        <w:tc>
          <w:tcPr>
            <w:tcW w:w="897" w:type="dxa"/>
            <w:shd w:val="clear" w:color="auto" w:fill="auto"/>
            <w:noWrap/>
            <w:vAlign w:val="center"/>
            <w:hideMark/>
          </w:tcPr>
          <w:p w14:paraId="55040612" w14:textId="51A53B6F" w:rsidR="000D15CA" w:rsidRPr="003B73A6" w:rsidRDefault="00920D9F" w:rsidP="000D15CA">
            <w:pPr>
              <w:jc w:val="right"/>
              <w:rPr>
                <w:rFonts w:ascii="Arial" w:hAnsi="Arial" w:cs="Arial"/>
                <w:color w:val="000000"/>
                <w:sz w:val="18"/>
                <w:szCs w:val="18"/>
                <w:lang w:val="en-US" w:eastAsia="uk-UA"/>
              </w:rPr>
            </w:pPr>
            <w:r w:rsidRPr="003B73A6">
              <w:rPr>
                <w:rFonts w:ascii="Arial" w:hAnsi="Arial" w:cs="Arial"/>
                <w:color w:val="000000"/>
                <w:sz w:val="18"/>
                <w:szCs w:val="18"/>
                <w:lang w:val="en-US" w:eastAsia="uk-UA"/>
              </w:rPr>
              <w:t>21</w:t>
            </w:r>
          </w:p>
        </w:tc>
        <w:tc>
          <w:tcPr>
            <w:tcW w:w="897" w:type="dxa"/>
            <w:shd w:val="clear" w:color="FFFFFF" w:fill="FFFFFF"/>
            <w:vAlign w:val="center"/>
            <w:hideMark/>
          </w:tcPr>
          <w:p w14:paraId="1669D56E" w14:textId="628248D2" w:rsidR="000D15CA" w:rsidRPr="003B73A6" w:rsidRDefault="009760CA" w:rsidP="000D15CA">
            <w:pPr>
              <w:jc w:val="right"/>
              <w:rPr>
                <w:rFonts w:ascii="Arial" w:hAnsi="Arial" w:cs="Arial"/>
                <w:sz w:val="18"/>
                <w:szCs w:val="18"/>
                <w:lang w:val="en-US" w:eastAsia="uk-UA"/>
              </w:rPr>
            </w:pPr>
            <w:r w:rsidRPr="003B73A6">
              <w:rPr>
                <w:rFonts w:ascii="Arial" w:hAnsi="Arial" w:cs="Arial"/>
                <w:sz w:val="18"/>
                <w:szCs w:val="18"/>
                <w:lang w:val="en-US" w:eastAsia="uk-UA"/>
              </w:rPr>
              <w:t>5</w:t>
            </w:r>
          </w:p>
        </w:tc>
      </w:tr>
      <w:tr w:rsidR="00D51913" w:rsidRPr="003B73A6" w14:paraId="540746B7" w14:textId="77777777" w:rsidTr="009A156A">
        <w:trPr>
          <w:trHeight w:val="456"/>
        </w:trPr>
        <w:tc>
          <w:tcPr>
            <w:tcW w:w="1047" w:type="dxa"/>
            <w:shd w:val="clear" w:color="auto" w:fill="auto"/>
            <w:vAlign w:val="center"/>
          </w:tcPr>
          <w:p w14:paraId="1866F2E2" w14:textId="0236E395" w:rsidR="00D51913" w:rsidRPr="003B73A6" w:rsidRDefault="00C42A44" w:rsidP="00D51913">
            <w:pPr>
              <w:rPr>
                <w:rFonts w:ascii="Arial" w:hAnsi="Arial" w:cs="Arial"/>
                <w:sz w:val="18"/>
                <w:szCs w:val="18"/>
                <w:lang w:val="en-US"/>
              </w:rPr>
            </w:pPr>
            <w:r w:rsidRPr="003B73A6">
              <w:rPr>
                <w:rFonts w:ascii="Arial" w:hAnsi="Arial" w:cs="Arial"/>
                <w:sz w:val="18"/>
                <w:szCs w:val="18"/>
                <w:lang w:val="en-US"/>
              </w:rPr>
              <w:t>04 – 07 March 2025</w:t>
            </w:r>
          </w:p>
        </w:tc>
        <w:tc>
          <w:tcPr>
            <w:tcW w:w="3018" w:type="dxa"/>
            <w:shd w:val="clear" w:color="auto" w:fill="auto"/>
            <w:noWrap/>
            <w:vAlign w:val="center"/>
          </w:tcPr>
          <w:p w14:paraId="40808205" w14:textId="55E394BD" w:rsidR="00D51913" w:rsidRPr="003B73A6" w:rsidRDefault="00C42A44" w:rsidP="00D51913">
            <w:pPr>
              <w:rPr>
                <w:rFonts w:ascii="Arial" w:hAnsi="Arial" w:cs="Arial"/>
                <w:color w:val="000000"/>
                <w:sz w:val="18"/>
                <w:szCs w:val="18"/>
                <w:lang w:val="en-US"/>
              </w:rPr>
            </w:pPr>
            <w:r>
              <w:rPr>
                <w:rFonts w:ascii="Arial" w:hAnsi="Arial" w:cs="Arial"/>
                <w:color w:val="000000"/>
                <w:sz w:val="18"/>
                <w:szCs w:val="18"/>
                <w:lang w:val="en-US"/>
              </w:rPr>
              <w:t>D</w:t>
            </w:r>
            <w:r w:rsidR="00920D9F" w:rsidRPr="003B73A6">
              <w:rPr>
                <w:rFonts w:ascii="Arial" w:hAnsi="Arial" w:cs="Arial"/>
                <w:color w:val="000000"/>
                <w:sz w:val="18"/>
                <w:szCs w:val="18"/>
                <w:lang w:val="en-US"/>
              </w:rPr>
              <w:t>inner</w:t>
            </w:r>
          </w:p>
        </w:tc>
        <w:tc>
          <w:tcPr>
            <w:tcW w:w="3685" w:type="dxa"/>
            <w:shd w:val="clear" w:color="auto" w:fill="auto"/>
            <w:noWrap/>
            <w:vAlign w:val="center"/>
          </w:tcPr>
          <w:p w14:paraId="6693D198" w14:textId="77777777" w:rsidR="00C42A44" w:rsidRPr="003B73A6" w:rsidRDefault="00C42A44" w:rsidP="00C42A44">
            <w:pPr>
              <w:rPr>
                <w:rFonts w:ascii="Arial" w:hAnsi="Arial" w:cs="Arial"/>
                <w:color w:val="000000"/>
                <w:sz w:val="18"/>
                <w:szCs w:val="18"/>
                <w:lang w:val="en-US"/>
              </w:rPr>
            </w:pPr>
            <w:r w:rsidRPr="003B73A6">
              <w:rPr>
                <w:rFonts w:ascii="Arial" w:hAnsi="Arial" w:cs="Arial"/>
                <w:color w:val="000000"/>
                <w:sz w:val="18"/>
                <w:szCs w:val="18"/>
                <w:lang w:val="en-US"/>
              </w:rPr>
              <w:t xml:space="preserve">Meat, fish, </w:t>
            </w:r>
            <w:proofErr w:type="spellStart"/>
            <w:r w:rsidRPr="003B73A6">
              <w:rPr>
                <w:rFonts w:ascii="Arial" w:hAnsi="Arial" w:cs="Arial"/>
                <w:color w:val="000000"/>
                <w:sz w:val="18"/>
                <w:szCs w:val="18"/>
                <w:lang w:val="en-US"/>
              </w:rPr>
              <w:t>vegeterian</w:t>
            </w:r>
            <w:proofErr w:type="spellEnd"/>
            <w:r w:rsidRPr="003B73A6">
              <w:rPr>
                <w:rFonts w:ascii="Arial" w:hAnsi="Arial" w:cs="Arial"/>
                <w:color w:val="000000"/>
                <w:sz w:val="18"/>
                <w:szCs w:val="18"/>
                <w:lang w:val="en-US"/>
              </w:rPr>
              <w:t xml:space="preserve"> options tbc</w:t>
            </w:r>
          </w:p>
          <w:p w14:paraId="1D08E351" w14:textId="4FDCB1A6" w:rsidR="00D51913" w:rsidRPr="003B73A6" w:rsidRDefault="00C42A44" w:rsidP="00C42A44">
            <w:pPr>
              <w:rPr>
                <w:rFonts w:ascii="Arial" w:hAnsi="Arial" w:cs="Arial"/>
                <w:color w:val="000000"/>
                <w:sz w:val="18"/>
                <w:szCs w:val="18"/>
                <w:lang w:val="en-US"/>
              </w:rPr>
            </w:pPr>
            <w:r w:rsidRPr="003B73A6">
              <w:rPr>
                <w:rFonts w:ascii="Arial" w:hAnsi="Arial" w:cs="Arial"/>
                <w:color w:val="000000"/>
                <w:sz w:val="18"/>
                <w:szCs w:val="18"/>
                <w:lang w:val="en-US" w:eastAsia="uk-UA"/>
              </w:rPr>
              <w:t>Water</w:t>
            </w:r>
          </w:p>
        </w:tc>
        <w:tc>
          <w:tcPr>
            <w:tcW w:w="857" w:type="dxa"/>
            <w:shd w:val="clear" w:color="auto" w:fill="auto"/>
            <w:noWrap/>
            <w:vAlign w:val="center"/>
          </w:tcPr>
          <w:p w14:paraId="79056AAC" w14:textId="0698761A" w:rsidR="00D51913" w:rsidRPr="003B73A6" w:rsidRDefault="00D51913" w:rsidP="00D51913">
            <w:pPr>
              <w:rPr>
                <w:rFonts w:ascii="Arial" w:hAnsi="Arial" w:cs="Arial"/>
                <w:color w:val="000000"/>
                <w:sz w:val="18"/>
                <w:szCs w:val="18"/>
                <w:lang w:val="en-US" w:eastAsia="uk-UA"/>
              </w:rPr>
            </w:pPr>
            <w:r w:rsidRPr="003B73A6">
              <w:rPr>
                <w:rFonts w:ascii="Arial" w:hAnsi="Arial" w:cs="Arial"/>
                <w:color w:val="000000"/>
                <w:sz w:val="18"/>
                <w:szCs w:val="18"/>
                <w:lang w:val="en-US"/>
              </w:rPr>
              <w:t>portion</w:t>
            </w:r>
          </w:p>
        </w:tc>
        <w:tc>
          <w:tcPr>
            <w:tcW w:w="897" w:type="dxa"/>
            <w:shd w:val="clear" w:color="auto" w:fill="auto"/>
            <w:noWrap/>
            <w:vAlign w:val="center"/>
          </w:tcPr>
          <w:p w14:paraId="5FDA36ED" w14:textId="43B8A3B7" w:rsidR="00D51913" w:rsidRPr="003B73A6" w:rsidRDefault="00C42A44" w:rsidP="00D51913">
            <w:pPr>
              <w:jc w:val="right"/>
              <w:rPr>
                <w:rFonts w:ascii="Arial" w:hAnsi="Arial" w:cs="Arial"/>
                <w:color w:val="000000"/>
                <w:sz w:val="18"/>
                <w:szCs w:val="18"/>
                <w:lang w:val="en-US" w:eastAsia="uk-UA"/>
              </w:rPr>
            </w:pPr>
            <w:r>
              <w:rPr>
                <w:rFonts w:ascii="Arial" w:hAnsi="Arial" w:cs="Arial"/>
                <w:color w:val="000000"/>
                <w:sz w:val="18"/>
                <w:szCs w:val="18"/>
                <w:lang w:val="en-US" w:eastAsia="uk-UA"/>
              </w:rPr>
              <w:t>21</w:t>
            </w:r>
          </w:p>
        </w:tc>
        <w:tc>
          <w:tcPr>
            <w:tcW w:w="897" w:type="dxa"/>
            <w:shd w:val="clear" w:color="FFFFFF" w:fill="FFFFFF"/>
            <w:vAlign w:val="center"/>
          </w:tcPr>
          <w:p w14:paraId="517A1869" w14:textId="0E5BEE38" w:rsidR="00D51913" w:rsidRPr="003B73A6" w:rsidRDefault="00C42A44" w:rsidP="00D51913">
            <w:pPr>
              <w:jc w:val="right"/>
              <w:rPr>
                <w:rFonts w:ascii="Arial" w:hAnsi="Arial" w:cs="Arial"/>
                <w:sz w:val="18"/>
                <w:szCs w:val="18"/>
                <w:lang w:val="en-US" w:eastAsia="uk-UA"/>
              </w:rPr>
            </w:pPr>
            <w:r>
              <w:rPr>
                <w:rFonts w:ascii="Arial" w:hAnsi="Arial" w:cs="Arial"/>
                <w:sz w:val="18"/>
                <w:szCs w:val="18"/>
                <w:lang w:val="en-US" w:eastAsia="uk-UA"/>
              </w:rPr>
              <w:t>4</w:t>
            </w:r>
          </w:p>
        </w:tc>
      </w:tr>
      <w:tr w:rsidR="00D51913" w:rsidRPr="003B73A6" w14:paraId="6303A7CE" w14:textId="77777777" w:rsidTr="009A156A">
        <w:trPr>
          <w:trHeight w:val="456"/>
        </w:trPr>
        <w:tc>
          <w:tcPr>
            <w:tcW w:w="1047" w:type="dxa"/>
            <w:shd w:val="clear" w:color="auto" w:fill="auto"/>
            <w:vAlign w:val="center"/>
          </w:tcPr>
          <w:p w14:paraId="0F045340" w14:textId="216AC745" w:rsidR="00D51913" w:rsidRPr="003B73A6" w:rsidRDefault="00C42A44" w:rsidP="00D51913">
            <w:pPr>
              <w:rPr>
                <w:rFonts w:ascii="Arial" w:hAnsi="Arial" w:cs="Arial"/>
                <w:sz w:val="18"/>
                <w:szCs w:val="18"/>
                <w:lang w:val="en-US"/>
              </w:rPr>
            </w:pPr>
            <w:r>
              <w:rPr>
                <w:rFonts w:ascii="Arial" w:hAnsi="Arial" w:cs="Arial"/>
                <w:sz w:val="18"/>
                <w:szCs w:val="18"/>
                <w:lang w:val="en-US"/>
              </w:rPr>
              <w:t>03 March 2025</w:t>
            </w:r>
          </w:p>
        </w:tc>
        <w:tc>
          <w:tcPr>
            <w:tcW w:w="3018" w:type="dxa"/>
            <w:shd w:val="clear" w:color="auto" w:fill="auto"/>
            <w:noWrap/>
            <w:vAlign w:val="center"/>
          </w:tcPr>
          <w:p w14:paraId="33FA69A2" w14:textId="10128376" w:rsidR="00D51913" w:rsidRPr="003B73A6" w:rsidRDefault="00C42A44" w:rsidP="00D51913">
            <w:pPr>
              <w:rPr>
                <w:rFonts w:ascii="Arial" w:hAnsi="Arial" w:cs="Arial"/>
                <w:color w:val="000000"/>
                <w:sz w:val="18"/>
                <w:szCs w:val="18"/>
                <w:lang w:val="en-US"/>
              </w:rPr>
            </w:pPr>
            <w:r>
              <w:rPr>
                <w:rFonts w:ascii="Arial" w:hAnsi="Arial" w:cs="Arial"/>
                <w:color w:val="000000"/>
                <w:sz w:val="18"/>
                <w:szCs w:val="18"/>
                <w:lang w:val="en-US"/>
              </w:rPr>
              <w:t>Reception dinner</w:t>
            </w:r>
          </w:p>
        </w:tc>
        <w:tc>
          <w:tcPr>
            <w:tcW w:w="3685" w:type="dxa"/>
            <w:shd w:val="clear" w:color="auto" w:fill="auto"/>
            <w:noWrap/>
            <w:vAlign w:val="center"/>
          </w:tcPr>
          <w:p w14:paraId="28B34C36" w14:textId="338FC97E" w:rsidR="00D51913" w:rsidRPr="003B73A6" w:rsidRDefault="00C42A44" w:rsidP="00525250">
            <w:pPr>
              <w:rPr>
                <w:rFonts w:ascii="Arial" w:hAnsi="Arial" w:cs="Arial"/>
                <w:color w:val="000000"/>
                <w:sz w:val="18"/>
                <w:szCs w:val="18"/>
                <w:lang w:val="en-US"/>
              </w:rPr>
            </w:pPr>
            <w:r w:rsidRPr="003B73A6">
              <w:rPr>
                <w:rFonts w:ascii="Arial" w:hAnsi="Arial" w:cs="Arial"/>
                <w:color w:val="000000"/>
                <w:sz w:val="18"/>
                <w:szCs w:val="18"/>
                <w:lang w:val="en-US"/>
              </w:rPr>
              <w:t>For 40 people</w:t>
            </w:r>
          </w:p>
        </w:tc>
        <w:tc>
          <w:tcPr>
            <w:tcW w:w="857" w:type="dxa"/>
            <w:shd w:val="clear" w:color="auto" w:fill="auto"/>
            <w:noWrap/>
            <w:vAlign w:val="center"/>
          </w:tcPr>
          <w:p w14:paraId="017F7DBA" w14:textId="1248FE56" w:rsidR="00D51913" w:rsidRPr="003B73A6" w:rsidRDefault="00525250" w:rsidP="00D51913">
            <w:pPr>
              <w:rPr>
                <w:rFonts w:ascii="Arial" w:hAnsi="Arial" w:cs="Arial"/>
                <w:color w:val="000000"/>
                <w:sz w:val="18"/>
                <w:szCs w:val="18"/>
                <w:lang w:val="en-US" w:eastAsia="uk-UA"/>
              </w:rPr>
            </w:pPr>
            <w:r w:rsidRPr="003B73A6">
              <w:rPr>
                <w:rFonts w:ascii="Arial" w:hAnsi="Arial" w:cs="Arial"/>
                <w:color w:val="000000"/>
                <w:sz w:val="18"/>
                <w:szCs w:val="18"/>
                <w:lang w:val="en-US" w:eastAsia="uk-UA"/>
              </w:rPr>
              <w:t>portion</w:t>
            </w:r>
          </w:p>
        </w:tc>
        <w:tc>
          <w:tcPr>
            <w:tcW w:w="897" w:type="dxa"/>
            <w:shd w:val="clear" w:color="auto" w:fill="auto"/>
            <w:noWrap/>
            <w:vAlign w:val="center"/>
          </w:tcPr>
          <w:p w14:paraId="1306EE56" w14:textId="471FF1E8" w:rsidR="00D51913" w:rsidRPr="003B73A6" w:rsidRDefault="00C42A44" w:rsidP="00D51913">
            <w:pPr>
              <w:jc w:val="right"/>
              <w:rPr>
                <w:rFonts w:ascii="Arial" w:hAnsi="Arial" w:cs="Arial"/>
                <w:color w:val="000000"/>
                <w:sz w:val="18"/>
                <w:szCs w:val="18"/>
                <w:lang w:val="en-US" w:eastAsia="uk-UA"/>
              </w:rPr>
            </w:pPr>
            <w:r>
              <w:rPr>
                <w:rFonts w:ascii="Arial" w:hAnsi="Arial" w:cs="Arial"/>
                <w:color w:val="000000"/>
                <w:sz w:val="18"/>
                <w:szCs w:val="18"/>
                <w:lang w:val="en-US" w:eastAsia="uk-UA"/>
              </w:rPr>
              <w:t>tbc</w:t>
            </w:r>
          </w:p>
        </w:tc>
        <w:tc>
          <w:tcPr>
            <w:tcW w:w="897" w:type="dxa"/>
            <w:shd w:val="clear" w:color="FFFFFF" w:fill="FFFFFF"/>
            <w:vAlign w:val="center"/>
          </w:tcPr>
          <w:p w14:paraId="0BF221B4" w14:textId="2B74501D" w:rsidR="00D51913" w:rsidRPr="003B73A6" w:rsidRDefault="00C42A44" w:rsidP="00D51913">
            <w:pPr>
              <w:jc w:val="right"/>
              <w:rPr>
                <w:rFonts w:ascii="Arial" w:hAnsi="Arial" w:cs="Arial"/>
                <w:sz w:val="18"/>
                <w:szCs w:val="18"/>
                <w:lang w:val="en-US" w:eastAsia="uk-UA"/>
              </w:rPr>
            </w:pPr>
            <w:r>
              <w:rPr>
                <w:rFonts w:ascii="Arial" w:hAnsi="Arial" w:cs="Arial"/>
                <w:sz w:val="18"/>
                <w:szCs w:val="18"/>
                <w:lang w:val="en-US" w:eastAsia="uk-UA"/>
              </w:rPr>
              <w:t>1</w:t>
            </w:r>
          </w:p>
        </w:tc>
      </w:tr>
      <w:tr w:rsidR="00BE4C0B" w:rsidRPr="003B73A6" w14:paraId="4751763A" w14:textId="77777777" w:rsidTr="009A156A">
        <w:trPr>
          <w:trHeight w:val="264"/>
        </w:trPr>
        <w:tc>
          <w:tcPr>
            <w:tcW w:w="10401" w:type="dxa"/>
            <w:gridSpan w:val="6"/>
            <w:shd w:val="clear" w:color="auto" w:fill="auto"/>
            <w:vAlign w:val="center"/>
            <w:hideMark/>
          </w:tcPr>
          <w:p w14:paraId="4369A7A6" w14:textId="77777777" w:rsidR="00BE4C0B" w:rsidRPr="003B73A6" w:rsidRDefault="00BE4C0B" w:rsidP="000237A2">
            <w:pPr>
              <w:jc w:val="right"/>
              <w:rPr>
                <w:rFonts w:ascii="Arial" w:hAnsi="Arial" w:cs="Arial"/>
                <w:b/>
                <w:bCs/>
                <w:color w:val="000000"/>
                <w:sz w:val="18"/>
                <w:szCs w:val="18"/>
                <w:lang w:val="en-US" w:eastAsia="uk-UA"/>
              </w:rPr>
            </w:pPr>
            <w:r w:rsidRPr="003B73A6">
              <w:rPr>
                <w:rFonts w:ascii="Arial" w:hAnsi="Arial" w:cs="Arial"/>
                <w:b/>
                <w:bCs/>
                <w:color w:val="000000"/>
                <w:sz w:val="18"/>
                <w:szCs w:val="18"/>
                <w:lang w:val="en-US" w:eastAsia="uk-UA"/>
              </w:rPr>
              <w:t> </w:t>
            </w:r>
          </w:p>
        </w:tc>
      </w:tr>
      <w:tr w:rsidR="00BE4C0B" w:rsidRPr="00B27CB8" w14:paraId="52BA96FF" w14:textId="77777777" w:rsidTr="009A156A">
        <w:trPr>
          <w:trHeight w:val="264"/>
        </w:trPr>
        <w:tc>
          <w:tcPr>
            <w:tcW w:w="10401" w:type="dxa"/>
            <w:gridSpan w:val="6"/>
            <w:shd w:val="clear" w:color="BFBFBF" w:fill="BFBFBF"/>
            <w:vAlign w:val="center"/>
            <w:hideMark/>
          </w:tcPr>
          <w:p w14:paraId="1B3170A1" w14:textId="024D525E" w:rsidR="00BE4C0B" w:rsidRPr="003B73A6" w:rsidRDefault="00D51913" w:rsidP="000237A2">
            <w:pPr>
              <w:rPr>
                <w:rFonts w:ascii="Arial" w:hAnsi="Arial" w:cs="Arial"/>
                <w:b/>
                <w:bCs/>
                <w:caps/>
                <w:sz w:val="18"/>
                <w:szCs w:val="18"/>
                <w:lang w:val="en-US" w:eastAsia="uk-UA"/>
              </w:rPr>
            </w:pPr>
            <w:r w:rsidRPr="003B73A6">
              <w:rPr>
                <w:rFonts w:ascii="Arial" w:hAnsi="Arial" w:cs="Arial"/>
                <w:b/>
                <w:bCs/>
                <w:caps/>
                <w:sz w:val="18"/>
                <w:szCs w:val="18"/>
                <w:lang w:val="en-US" w:eastAsia="uk-UA"/>
              </w:rPr>
              <w:t>Translation and equipment and technical support services</w:t>
            </w:r>
          </w:p>
        </w:tc>
      </w:tr>
      <w:tr w:rsidR="00BE4C0B" w:rsidRPr="003B73A6" w14:paraId="3603CC23" w14:textId="77777777" w:rsidTr="009A156A">
        <w:trPr>
          <w:trHeight w:val="720"/>
        </w:trPr>
        <w:tc>
          <w:tcPr>
            <w:tcW w:w="1047" w:type="dxa"/>
            <w:shd w:val="clear" w:color="auto" w:fill="auto"/>
            <w:vAlign w:val="center"/>
            <w:hideMark/>
          </w:tcPr>
          <w:p w14:paraId="5B3F8B8D"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 xml:space="preserve">Date </w:t>
            </w:r>
          </w:p>
        </w:tc>
        <w:tc>
          <w:tcPr>
            <w:tcW w:w="3018" w:type="dxa"/>
            <w:shd w:val="clear" w:color="000000" w:fill="FFFFFF"/>
            <w:vAlign w:val="center"/>
            <w:hideMark/>
          </w:tcPr>
          <w:p w14:paraId="2FD9950A"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Service</w:t>
            </w:r>
          </w:p>
        </w:tc>
        <w:tc>
          <w:tcPr>
            <w:tcW w:w="3685" w:type="dxa"/>
            <w:shd w:val="clear" w:color="auto" w:fill="auto"/>
            <w:vAlign w:val="center"/>
            <w:hideMark/>
          </w:tcPr>
          <w:p w14:paraId="49375AED"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Technical Requirements</w:t>
            </w:r>
          </w:p>
        </w:tc>
        <w:tc>
          <w:tcPr>
            <w:tcW w:w="857" w:type="dxa"/>
            <w:shd w:val="clear" w:color="auto" w:fill="auto"/>
            <w:vAlign w:val="center"/>
            <w:hideMark/>
          </w:tcPr>
          <w:p w14:paraId="6BA81C13"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Units</w:t>
            </w:r>
          </w:p>
        </w:tc>
        <w:tc>
          <w:tcPr>
            <w:tcW w:w="897" w:type="dxa"/>
            <w:shd w:val="clear" w:color="auto" w:fill="auto"/>
            <w:vAlign w:val="center"/>
            <w:hideMark/>
          </w:tcPr>
          <w:p w14:paraId="2B49E6E9"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units</w:t>
            </w:r>
          </w:p>
        </w:tc>
        <w:tc>
          <w:tcPr>
            <w:tcW w:w="897" w:type="dxa"/>
            <w:shd w:val="clear" w:color="auto" w:fill="auto"/>
            <w:vAlign w:val="center"/>
            <w:hideMark/>
          </w:tcPr>
          <w:p w14:paraId="4D2C4299" w14:textId="77777777" w:rsidR="00BE4C0B" w:rsidRPr="003B73A6" w:rsidRDefault="00BE4C0B" w:rsidP="000237A2">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days</w:t>
            </w:r>
          </w:p>
        </w:tc>
      </w:tr>
      <w:tr w:rsidR="00CE4E18" w:rsidRPr="003B73A6" w14:paraId="60B3D737" w14:textId="77777777" w:rsidTr="009A156A">
        <w:tc>
          <w:tcPr>
            <w:tcW w:w="1047" w:type="dxa"/>
            <w:shd w:val="clear" w:color="auto" w:fill="auto"/>
            <w:vAlign w:val="center"/>
            <w:hideMark/>
          </w:tcPr>
          <w:p w14:paraId="4ABB2B6A" w14:textId="2509B6BF" w:rsidR="00CE4E18" w:rsidRPr="003B73A6" w:rsidRDefault="00CE4E18" w:rsidP="00CE4E18">
            <w:pPr>
              <w:jc w:val="center"/>
              <w:rPr>
                <w:rFonts w:ascii="Arial" w:hAnsi="Arial" w:cs="Arial"/>
                <w:sz w:val="18"/>
                <w:szCs w:val="18"/>
                <w:lang w:val="en-US" w:eastAsia="uk-UA"/>
              </w:rPr>
            </w:pPr>
            <w:r w:rsidRPr="003B73A6">
              <w:rPr>
                <w:rFonts w:ascii="Arial" w:hAnsi="Arial" w:cs="Arial"/>
                <w:sz w:val="18"/>
                <w:szCs w:val="18"/>
                <w:lang w:val="en-US"/>
              </w:rPr>
              <w:t>03 – 07 March 2025</w:t>
            </w:r>
          </w:p>
        </w:tc>
        <w:tc>
          <w:tcPr>
            <w:tcW w:w="3018" w:type="dxa"/>
            <w:shd w:val="clear" w:color="FFFFFF" w:fill="FFFFFF"/>
            <w:vAlign w:val="center"/>
            <w:hideMark/>
          </w:tcPr>
          <w:p w14:paraId="097D4D0A" w14:textId="2AFD9F09" w:rsidR="00CE4E18" w:rsidRPr="003B73A6" w:rsidRDefault="00CE4E18" w:rsidP="00CE4E18">
            <w:pPr>
              <w:rPr>
                <w:rFonts w:ascii="Arial" w:hAnsi="Arial" w:cs="Arial"/>
                <w:sz w:val="18"/>
                <w:szCs w:val="18"/>
                <w:lang w:val="en-US" w:eastAsia="uk-UA"/>
              </w:rPr>
            </w:pPr>
            <w:r w:rsidRPr="003B73A6">
              <w:rPr>
                <w:rFonts w:ascii="Arial" w:hAnsi="Arial" w:cs="Arial"/>
                <w:color w:val="000000"/>
                <w:sz w:val="18"/>
                <w:szCs w:val="18"/>
                <w:lang w:val="en-US"/>
              </w:rPr>
              <w:t>Simultaneous interpretation French-Ukrainian</w:t>
            </w:r>
          </w:p>
        </w:tc>
        <w:tc>
          <w:tcPr>
            <w:tcW w:w="3685" w:type="dxa"/>
            <w:shd w:val="clear" w:color="000000" w:fill="FFFFFF"/>
            <w:vAlign w:val="center"/>
            <w:hideMark/>
          </w:tcPr>
          <w:p w14:paraId="7274B209" w14:textId="77777777" w:rsidR="00CE4E18" w:rsidRPr="003B73A6" w:rsidRDefault="00CE4E18" w:rsidP="00CE4E18">
            <w:pPr>
              <w:rPr>
                <w:rFonts w:ascii="Arial" w:hAnsi="Arial" w:cs="Arial"/>
                <w:sz w:val="18"/>
                <w:szCs w:val="18"/>
                <w:lang w:val="en-US"/>
              </w:rPr>
            </w:pPr>
            <w:r w:rsidRPr="003B73A6">
              <w:rPr>
                <w:rFonts w:ascii="Arial" w:hAnsi="Arial" w:cs="Arial"/>
                <w:sz w:val="18"/>
                <w:szCs w:val="18"/>
                <w:lang w:val="en-US"/>
              </w:rPr>
              <w:t>4 interpreters</w:t>
            </w:r>
          </w:p>
          <w:p w14:paraId="27012FB5" w14:textId="2FAF5986" w:rsidR="00CE4E18" w:rsidRPr="003B73A6" w:rsidRDefault="00CE4E18" w:rsidP="00CE4E18">
            <w:pPr>
              <w:rPr>
                <w:rFonts w:ascii="Arial" w:hAnsi="Arial" w:cs="Arial"/>
                <w:sz w:val="18"/>
                <w:szCs w:val="18"/>
                <w:lang w:val="en-US" w:eastAsia="uk-UA"/>
              </w:rPr>
            </w:pPr>
            <w:r w:rsidRPr="003B73A6">
              <w:rPr>
                <w:rFonts w:ascii="Arial" w:hAnsi="Arial" w:cs="Arial"/>
                <w:sz w:val="18"/>
                <w:szCs w:val="18"/>
                <w:lang w:val="en-US"/>
              </w:rPr>
              <w:t>Min. 3 years of relevant experience</w:t>
            </w:r>
          </w:p>
        </w:tc>
        <w:tc>
          <w:tcPr>
            <w:tcW w:w="857" w:type="dxa"/>
            <w:shd w:val="clear" w:color="auto" w:fill="auto"/>
            <w:vAlign w:val="center"/>
            <w:hideMark/>
          </w:tcPr>
          <w:p w14:paraId="738FF9A2" w14:textId="2A3AD538" w:rsidR="00CE4E18" w:rsidRPr="003B73A6" w:rsidRDefault="00CE4E18" w:rsidP="00CE4E18">
            <w:pPr>
              <w:jc w:val="center"/>
              <w:rPr>
                <w:rFonts w:ascii="Arial" w:hAnsi="Arial" w:cs="Arial"/>
                <w:sz w:val="18"/>
                <w:szCs w:val="18"/>
                <w:lang w:val="en-US" w:eastAsia="uk-UA"/>
              </w:rPr>
            </w:pPr>
            <w:proofErr w:type="spellStart"/>
            <w:proofErr w:type="gramStart"/>
            <w:r w:rsidRPr="003B73A6">
              <w:rPr>
                <w:rFonts w:ascii="Arial" w:hAnsi="Arial" w:cs="Arial"/>
                <w:color w:val="000000"/>
                <w:sz w:val="18"/>
                <w:szCs w:val="18"/>
              </w:rPr>
              <w:t>person</w:t>
            </w:r>
            <w:proofErr w:type="spellEnd"/>
            <w:proofErr w:type="gramEnd"/>
          </w:p>
        </w:tc>
        <w:tc>
          <w:tcPr>
            <w:tcW w:w="897" w:type="dxa"/>
            <w:shd w:val="clear" w:color="FFFFFF" w:fill="FFFFFF"/>
            <w:vAlign w:val="center"/>
            <w:hideMark/>
          </w:tcPr>
          <w:p w14:paraId="7568B59B" w14:textId="00CE0884" w:rsidR="00CE4E18" w:rsidRPr="003B73A6" w:rsidRDefault="00CE4E18" w:rsidP="00CE4E18">
            <w:pPr>
              <w:jc w:val="center"/>
              <w:rPr>
                <w:rFonts w:ascii="Arial" w:hAnsi="Arial" w:cs="Arial"/>
                <w:sz w:val="18"/>
                <w:szCs w:val="18"/>
                <w:lang w:val="en-US" w:eastAsia="uk-UA"/>
              </w:rPr>
            </w:pPr>
            <w:r w:rsidRPr="003B73A6">
              <w:rPr>
                <w:rFonts w:ascii="Arial" w:hAnsi="Arial" w:cs="Arial"/>
                <w:sz w:val="18"/>
                <w:szCs w:val="18"/>
                <w:lang w:val="en-US" w:eastAsia="uk-UA"/>
              </w:rPr>
              <w:t>4</w:t>
            </w:r>
          </w:p>
        </w:tc>
        <w:tc>
          <w:tcPr>
            <w:tcW w:w="897" w:type="dxa"/>
            <w:shd w:val="clear" w:color="FFFFFF" w:fill="FFFFFF"/>
            <w:vAlign w:val="center"/>
            <w:hideMark/>
          </w:tcPr>
          <w:p w14:paraId="4D0C01F4" w14:textId="59A7D3B1" w:rsidR="00CE4E18" w:rsidRPr="003B73A6" w:rsidRDefault="00CE4E18" w:rsidP="00CE4E18">
            <w:pPr>
              <w:jc w:val="center"/>
              <w:rPr>
                <w:rFonts w:ascii="Arial" w:hAnsi="Arial" w:cs="Arial"/>
                <w:sz w:val="18"/>
                <w:szCs w:val="18"/>
                <w:lang w:val="en-US" w:eastAsia="uk-UA"/>
              </w:rPr>
            </w:pPr>
            <w:r w:rsidRPr="003B73A6">
              <w:rPr>
                <w:rFonts w:ascii="Arial" w:hAnsi="Arial" w:cs="Arial"/>
                <w:sz w:val="18"/>
                <w:szCs w:val="18"/>
                <w:lang w:val="en-US" w:eastAsia="uk-UA"/>
              </w:rPr>
              <w:t>5</w:t>
            </w:r>
          </w:p>
        </w:tc>
      </w:tr>
      <w:tr w:rsidR="009A156A" w:rsidRPr="003B73A6" w14:paraId="5192C4D9" w14:textId="77777777" w:rsidTr="009A156A">
        <w:tc>
          <w:tcPr>
            <w:tcW w:w="1047" w:type="dxa"/>
            <w:shd w:val="clear" w:color="auto" w:fill="auto"/>
            <w:vAlign w:val="center"/>
          </w:tcPr>
          <w:p w14:paraId="7C75612C" w14:textId="2CECF87E" w:rsidR="009A156A" w:rsidRPr="003B73A6" w:rsidRDefault="009A156A" w:rsidP="009A156A">
            <w:pPr>
              <w:jc w:val="center"/>
              <w:rPr>
                <w:rFonts w:ascii="Arial" w:hAnsi="Arial" w:cs="Arial"/>
                <w:sz w:val="18"/>
                <w:szCs w:val="18"/>
              </w:rPr>
            </w:pPr>
            <w:r w:rsidRPr="003B73A6">
              <w:rPr>
                <w:rFonts w:ascii="Arial" w:hAnsi="Arial" w:cs="Arial"/>
                <w:sz w:val="18"/>
                <w:szCs w:val="18"/>
                <w:lang w:val="en-US"/>
              </w:rPr>
              <w:t>03 – 07 March 2025</w:t>
            </w:r>
          </w:p>
        </w:tc>
        <w:tc>
          <w:tcPr>
            <w:tcW w:w="3018" w:type="dxa"/>
            <w:shd w:val="clear" w:color="FFFFFF" w:fill="FFFFFF"/>
            <w:vAlign w:val="center"/>
          </w:tcPr>
          <w:p w14:paraId="3E1DBFD5" w14:textId="16BB86AA" w:rsidR="009A156A" w:rsidRPr="003B73A6" w:rsidRDefault="009A156A" w:rsidP="009A156A">
            <w:pPr>
              <w:rPr>
                <w:rFonts w:ascii="Arial" w:hAnsi="Arial" w:cs="Arial"/>
                <w:color w:val="000000"/>
                <w:sz w:val="18"/>
                <w:szCs w:val="18"/>
                <w:lang w:val="en-US"/>
              </w:rPr>
            </w:pPr>
            <w:r w:rsidRPr="003B73A6">
              <w:rPr>
                <w:rFonts w:ascii="Arial" w:hAnsi="Arial" w:cs="Arial"/>
                <w:color w:val="000000"/>
                <w:sz w:val="18"/>
                <w:szCs w:val="18"/>
                <w:lang w:val="en-US"/>
              </w:rPr>
              <w:t>Delegate kit (IR receiver with headphone), (digital) DIS</w:t>
            </w:r>
          </w:p>
        </w:tc>
        <w:tc>
          <w:tcPr>
            <w:tcW w:w="3685" w:type="dxa"/>
            <w:shd w:val="clear" w:color="000000" w:fill="FFFFFF"/>
            <w:vAlign w:val="center"/>
          </w:tcPr>
          <w:p w14:paraId="1655291F" w14:textId="1BF0F94F" w:rsidR="009A156A" w:rsidRPr="003B73A6" w:rsidRDefault="009A156A" w:rsidP="009A156A">
            <w:pPr>
              <w:rPr>
                <w:rFonts w:ascii="Arial" w:hAnsi="Arial" w:cs="Arial"/>
                <w:sz w:val="18"/>
                <w:szCs w:val="18"/>
                <w:lang w:val="en-US"/>
              </w:rPr>
            </w:pPr>
            <w:r w:rsidRPr="003B73A6">
              <w:rPr>
                <w:rFonts w:ascii="Arial" w:hAnsi="Arial" w:cs="Arial"/>
                <w:sz w:val="18"/>
                <w:szCs w:val="18"/>
                <w:lang w:val="en-US"/>
              </w:rPr>
              <w:t>In suitable technical condition</w:t>
            </w:r>
          </w:p>
        </w:tc>
        <w:tc>
          <w:tcPr>
            <w:tcW w:w="857" w:type="dxa"/>
            <w:shd w:val="clear" w:color="auto" w:fill="auto"/>
            <w:vAlign w:val="center"/>
          </w:tcPr>
          <w:p w14:paraId="5C173C76" w14:textId="3BC3E459" w:rsidR="009A156A" w:rsidRPr="003B73A6" w:rsidRDefault="009A156A" w:rsidP="009A156A">
            <w:pPr>
              <w:jc w:val="center"/>
              <w:rPr>
                <w:rFonts w:ascii="Arial" w:hAnsi="Arial" w:cs="Arial"/>
                <w:color w:val="000000"/>
                <w:sz w:val="18"/>
                <w:szCs w:val="18"/>
                <w:lang w:val="en-US"/>
              </w:rPr>
            </w:pPr>
            <w:r w:rsidRPr="003B73A6">
              <w:rPr>
                <w:rFonts w:ascii="Arial" w:hAnsi="Arial" w:cs="Arial"/>
                <w:color w:val="000000"/>
                <w:sz w:val="18"/>
                <w:szCs w:val="18"/>
                <w:lang w:val="en-US"/>
              </w:rPr>
              <w:t>unit</w:t>
            </w:r>
          </w:p>
        </w:tc>
        <w:tc>
          <w:tcPr>
            <w:tcW w:w="897" w:type="dxa"/>
            <w:shd w:val="clear" w:color="FFFFFF" w:fill="FFFFFF"/>
            <w:vAlign w:val="center"/>
          </w:tcPr>
          <w:p w14:paraId="02776F89" w14:textId="10B7B0FF" w:rsidR="009A156A" w:rsidRPr="003B73A6" w:rsidRDefault="009A156A" w:rsidP="009A156A">
            <w:pPr>
              <w:jc w:val="center"/>
              <w:rPr>
                <w:rFonts w:ascii="Arial" w:hAnsi="Arial" w:cs="Arial"/>
                <w:color w:val="000000"/>
                <w:sz w:val="18"/>
                <w:szCs w:val="18"/>
                <w:lang w:val="en-US"/>
              </w:rPr>
            </w:pPr>
            <w:r w:rsidRPr="003B73A6">
              <w:rPr>
                <w:rFonts w:ascii="Arial" w:hAnsi="Arial" w:cs="Arial"/>
                <w:color w:val="000000"/>
                <w:sz w:val="18"/>
                <w:szCs w:val="18"/>
                <w:lang w:val="en-US"/>
              </w:rPr>
              <w:t>21</w:t>
            </w:r>
          </w:p>
        </w:tc>
        <w:tc>
          <w:tcPr>
            <w:tcW w:w="897" w:type="dxa"/>
            <w:shd w:val="clear" w:color="FFFFFF" w:fill="FFFFFF"/>
            <w:vAlign w:val="center"/>
          </w:tcPr>
          <w:p w14:paraId="3AFE8721" w14:textId="7B91836B" w:rsidR="009A156A" w:rsidRPr="003B73A6" w:rsidRDefault="009A156A" w:rsidP="009A156A">
            <w:pPr>
              <w:jc w:val="center"/>
              <w:rPr>
                <w:rFonts w:ascii="Arial" w:hAnsi="Arial" w:cs="Arial"/>
                <w:sz w:val="18"/>
                <w:szCs w:val="18"/>
                <w:lang w:val="en-US"/>
              </w:rPr>
            </w:pPr>
            <w:r w:rsidRPr="003B73A6">
              <w:rPr>
                <w:rFonts w:ascii="Arial" w:hAnsi="Arial" w:cs="Arial"/>
                <w:sz w:val="18"/>
                <w:szCs w:val="18"/>
                <w:lang w:val="en-US"/>
              </w:rPr>
              <w:t>5</w:t>
            </w:r>
          </w:p>
        </w:tc>
      </w:tr>
      <w:tr w:rsidR="009A156A" w:rsidRPr="003B73A6" w14:paraId="20F6DADB" w14:textId="77777777" w:rsidTr="009A156A">
        <w:tc>
          <w:tcPr>
            <w:tcW w:w="1047" w:type="dxa"/>
            <w:shd w:val="clear" w:color="auto" w:fill="auto"/>
            <w:vAlign w:val="center"/>
          </w:tcPr>
          <w:p w14:paraId="603BB3DD" w14:textId="0DFB7BBF" w:rsidR="009A156A" w:rsidRPr="003B73A6" w:rsidRDefault="009A156A" w:rsidP="009A156A">
            <w:pPr>
              <w:jc w:val="center"/>
              <w:rPr>
                <w:rFonts w:ascii="Arial" w:hAnsi="Arial" w:cs="Arial"/>
                <w:sz w:val="18"/>
                <w:szCs w:val="18"/>
                <w:lang w:val="en-US"/>
              </w:rPr>
            </w:pPr>
            <w:r w:rsidRPr="003B73A6">
              <w:rPr>
                <w:rFonts w:ascii="Arial" w:hAnsi="Arial" w:cs="Arial"/>
                <w:sz w:val="18"/>
                <w:szCs w:val="18"/>
                <w:lang w:val="en-US"/>
              </w:rPr>
              <w:t>03 – 07 March 2025</w:t>
            </w:r>
          </w:p>
        </w:tc>
        <w:tc>
          <w:tcPr>
            <w:tcW w:w="3018" w:type="dxa"/>
            <w:shd w:val="clear" w:color="FFFFFF" w:fill="FFFFFF"/>
            <w:vAlign w:val="center"/>
          </w:tcPr>
          <w:p w14:paraId="6D7007AA" w14:textId="213BE76C" w:rsidR="009A156A" w:rsidRPr="003B73A6" w:rsidRDefault="009A156A" w:rsidP="009A156A">
            <w:pPr>
              <w:rPr>
                <w:rFonts w:ascii="Arial" w:hAnsi="Arial" w:cs="Arial"/>
                <w:color w:val="000000"/>
                <w:sz w:val="18"/>
                <w:szCs w:val="18"/>
                <w:lang w:val="en-US"/>
              </w:rPr>
            </w:pPr>
            <w:r w:rsidRPr="003B73A6">
              <w:rPr>
                <w:rFonts w:ascii="Arial" w:hAnsi="Arial" w:cs="Arial"/>
                <w:color w:val="000000"/>
                <w:sz w:val="18"/>
                <w:szCs w:val="18"/>
                <w:lang w:val="en-US"/>
              </w:rPr>
              <w:t>Basic set of DIS simultaneous interpretation system (3 in 1)</w:t>
            </w:r>
          </w:p>
        </w:tc>
        <w:tc>
          <w:tcPr>
            <w:tcW w:w="3685" w:type="dxa"/>
            <w:shd w:val="clear" w:color="000000" w:fill="FFFFFF"/>
            <w:vAlign w:val="center"/>
          </w:tcPr>
          <w:p w14:paraId="7DE2F18D" w14:textId="3BB66D00" w:rsidR="009A156A" w:rsidRPr="003B73A6" w:rsidRDefault="009A156A" w:rsidP="009A156A">
            <w:pPr>
              <w:rPr>
                <w:rFonts w:ascii="Arial" w:hAnsi="Arial" w:cs="Arial"/>
                <w:sz w:val="18"/>
                <w:szCs w:val="18"/>
              </w:rPr>
            </w:pPr>
            <w:r w:rsidRPr="003B73A6">
              <w:rPr>
                <w:rFonts w:ascii="Arial" w:hAnsi="Arial" w:cs="Arial"/>
                <w:sz w:val="18"/>
                <w:szCs w:val="18"/>
              </w:rPr>
              <w:t xml:space="preserve">In </w:t>
            </w:r>
            <w:proofErr w:type="spellStart"/>
            <w:r w:rsidRPr="003B73A6">
              <w:rPr>
                <w:rFonts w:ascii="Arial" w:hAnsi="Arial" w:cs="Arial"/>
                <w:sz w:val="18"/>
                <w:szCs w:val="18"/>
              </w:rPr>
              <w:t>suitable</w:t>
            </w:r>
            <w:proofErr w:type="spellEnd"/>
            <w:r w:rsidRPr="003B73A6">
              <w:rPr>
                <w:rFonts w:ascii="Arial" w:hAnsi="Arial" w:cs="Arial"/>
                <w:sz w:val="18"/>
                <w:szCs w:val="18"/>
              </w:rPr>
              <w:t xml:space="preserve"> </w:t>
            </w:r>
            <w:proofErr w:type="spellStart"/>
            <w:r w:rsidRPr="003B73A6">
              <w:rPr>
                <w:rFonts w:ascii="Arial" w:hAnsi="Arial" w:cs="Arial"/>
                <w:sz w:val="18"/>
                <w:szCs w:val="18"/>
              </w:rPr>
              <w:t>technical</w:t>
            </w:r>
            <w:proofErr w:type="spellEnd"/>
            <w:r w:rsidRPr="003B73A6">
              <w:rPr>
                <w:rFonts w:ascii="Arial" w:hAnsi="Arial" w:cs="Arial"/>
                <w:sz w:val="18"/>
                <w:szCs w:val="18"/>
              </w:rPr>
              <w:t xml:space="preserve"> condition</w:t>
            </w:r>
            <w:r w:rsidR="00CF4BFA" w:rsidRPr="003B73A6">
              <w:rPr>
                <w:rFonts w:ascii="Arial" w:hAnsi="Arial" w:cs="Arial"/>
                <w:sz w:val="18"/>
                <w:szCs w:val="18"/>
              </w:rPr>
              <w:t>, portable</w:t>
            </w:r>
          </w:p>
        </w:tc>
        <w:tc>
          <w:tcPr>
            <w:tcW w:w="857" w:type="dxa"/>
            <w:shd w:val="clear" w:color="auto" w:fill="auto"/>
            <w:vAlign w:val="center"/>
          </w:tcPr>
          <w:p w14:paraId="0659A48A" w14:textId="03E0CE4D" w:rsidR="009A156A" w:rsidRPr="003B73A6" w:rsidRDefault="009A156A" w:rsidP="009A156A">
            <w:pPr>
              <w:jc w:val="center"/>
              <w:rPr>
                <w:rFonts w:ascii="Arial" w:hAnsi="Arial" w:cs="Arial"/>
                <w:color w:val="000000"/>
                <w:sz w:val="18"/>
                <w:szCs w:val="18"/>
                <w:lang w:val="en-US"/>
              </w:rPr>
            </w:pPr>
            <w:r w:rsidRPr="003B73A6">
              <w:rPr>
                <w:rFonts w:ascii="Arial" w:hAnsi="Arial" w:cs="Arial"/>
                <w:color w:val="000000"/>
                <w:sz w:val="18"/>
                <w:szCs w:val="18"/>
                <w:lang w:val="en-US"/>
              </w:rPr>
              <w:t>unit</w:t>
            </w:r>
          </w:p>
        </w:tc>
        <w:tc>
          <w:tcPr>
            <w:tcW w:w="897" w:type="dxa"/>
            <w:shd w:val="clear" w:color="FFFFFF" w:fill="FFFFFF"/>
            <w:vAlign w:val="center"/>
          </w:tcPr>
          <w:p w14:paraId="3809EE6B" w14:textId="1BAB7739" w:rsidR="009A156A" w:rsidRPr="003B73A6" w:rsidRDefault="009A156A" w:rsidP="009A156A">
            <w:pPr>
              <w:jc w:val="center"/>
              <w:rPr>
                <w:rFonts w:ascii="Arial" w:hAnsi="Arial" w:cs="Arial"/>
                <w:color w:val="000000"/>
                <w:sz w:val="18"/>
                <w:szCs w:val="18"/>
                <w:lang w:val="en-US"/>
              </w:rPr>
            </w:pPr>
            <w:r w:rsidRPr="003B73A6">
              <w:rPr>
                <w:rFonts w:ascii="Arial" w:hAnsi="Arial" w:cs="Arial"/>
                <w:color w:val="000000"/>
                <w:sz w:val="18"/>
                <w:szCs w:val="18"/>
                <w:lang w:val="en-US"/>
              </w:rPr>
              <w:t>4</w:t>
            </w:r>
          </w:p>
        </w:tc>
        <w:tc>
          <w:tcPr>
            <w:tcW w:w="897" w:type="dxa"/>
            <w:shd w:val="clear" w:color="FFFFFF" w:fill="FFFFFF"/>
            <w:vAlign w:val="center"/>
          </w:tcPr>
          <w:p w14:paraId="700C3FC2" w14:textId="41A053CE" w:rsidR="009A156A" w:rsidRPr="003B73A6" w:rsidRDefault="009A156A" w:rsidP="009A156A">
            <w:pPr>
              <w:jc w:val="center"/>
              <w:rPr>
                <w:rFonts w:ascii="Arial" w:hAnsi="Arial" w:cs="Arial"/>
                <w:sz w:val="18"/>
                <w:szCs w:val="18"/>
                <w:lang w:val="en-US"/>
              </w:rPr>
            </w:pPr>
            <w:r w:rsidRPr="003B73A6">
              <w:rPr>
                <w:rFonts w:ascii="Arial" w:hAnsi="Arial" w:cs="Arial"/>
                <w:sz w:val="18"/>
                <w:szCs w:val="18"/>
                <w:lang w:val="en-US"/>
              </w:rPr>
              <w:t>5</w:t>
            </w:r>
          </w:p>
        </w:tc>
      </w:tr>
      <w:tr w:rsidR="00DB5E7F" w:rsidRPr="003B73A6" w14:paraId="33E7FFEB" w14:textId="77777777" w:rsidTr="009A156A">
        <w:trPr>
          <w:trHeight w:val="264"/>
        </w:trPr>
        <w:tc>
          <w:tcPr>
            <w:tcW w:w="10401" w:type="dxa"/>
            <w:gridSpan w:val="6"/>
            <w:shd w:val="clear" w:color="FFFFFF" w:fill="FFFFFF"/>
            <w:vAlign w:val="center"/>
            <w:hideMark/>
          </w:tcPr>
          <w:p w14:paraId="21401EBD" w14:textId="77777777" w:rsidR="00DB5E7F" w:rsidRPr="003B73A6" w:rsidRDefault="00DB5E7F" w:rsidP="00DB5E7F">
            <w:pPr>
              <w:jc w:val="right"/>
              <w:rPr>
                <w:rFonts w:ascii="Arial" w:hAnsi="Arial" w:cs="Arial"/>
                <w:b/>
                <w:bCs/>
                <w:color w:val="000000"/>
                <w:sz w:val="18"/>
                <w:szCs w:val="18"/>
                <w:lang w:val="en-US" w:eastAsia="uk-UA"/>
              </w:rPr>
            </w:pPr>
            <w:r w:rsidRPr="003B73A6">
              <w:rPr>
                <w:rFonts w:ascii="Arial" w:hAnsi="Arial" w:cs="Arial"/>
                <w:b/>
                <w:bCs/>
                <w:color w:val="000000"/>
                <w:sz w:val="18"/>
                <w:szCs w:val="18"/>
                <w:lang w:val="en-US" w:eastAsia="uk-UA"/>
              </w:rPr>
              <w:t> </w:t>
            </w:r>
          </w:p>
        </w:tc>
      </w:tr>
      <w:tr w:rsidR="00DB5E7F" w:rsidRPr="003B73A6" w14:paraId="65FCFE7D" w14:textId="77777777" w:rsidTr="009A156A">
        <w:trPr>
          <w:trHeight w:val="264"/>
        </w:trPr>
        <w:tc>
          <w:tcPr>
            <w:tcW w:w="10401" w:type="dxa"/>
            <w:gridSpan w:val="6"/>
            <w:shd w:val="clear" w:color="BFBFBF" w:fill="BFBFBF"/>
            <w:vAlign w:val="center"/>
            <w:hideMark/>
          </w:tcPr>
          <w:p w14:paraId="6651AA3E" w14:textId="4A051966" w:rsidR="00DB5E7F" w:rsidRPr="003B73A6" w:rsidRDefault="00B51A37" w:rsidP="00DB5E7F">
            <w:pPr>
              <w:rPr>
                <w:rFonts w:ascii="Arial" w:hAnsi="Arial" w:cs="Arial"/>
                <w:b/>
                <w:bCs/>
                <w:caps/>
                <w:sz w:val="18"/>
                <w:szCs w:val="18"/>
                <w:lang w:val="en-US" w:eastAsia="uk-UA"/>
              </w:rPr>
            </w:pPr>
            <w:r w:rsidRPr="003B73A6">
              <w:rPr>
                <w:rFonts w:ascii="Arial" w:hAnsi="Arial" w:cs="Arial"/>
                <w:b/>
                <w:bCs/>
                <w:caps/>
                <w:sz w:val="18"/>
                <w:szCs w:val="18"/>
                <w:lang w:val="en-US" w:eastAsia="uk-UA"/>
              </w:rPr>
              <w:t>accomodation</w:t>
            </w:r>
          </w:p>
        </w:tc>
      </w:tr>
      <w:tr w:rsidR="00DB5E7F" w:rsidRPr="003B73A6" w14:paraId="3FFD4746" w14:textId="77777777" w:rsidTr="009A156A">
        <w:trPr>
          <w:trHeight w:val="480"/>
        </w:trPr>
        <w:tc>
          <w:tcPr>
            <w:tcW w:w="1047" w:type="dxa"/>
            <w:shd w:val="clear" w:color="auto" w:fill="auto"/>
            <w:vAlign w:val="center"/>
            <w:hideMark/>
          </w:tcPr>
          <w:p w14:paraId="35BBE5D1" w14:textId="77777777" w:rsidR="00DB5E7F" w:rsidRPr="003B73A6" w:rsidRDefault="00DB5E7F" w:rsidP="00DB5E7F">
            <w:pPr>
              <w:jc w:val="center"/>
              <w:rPr>
                <w:rFonts w:ascii="Arial" w:hAnsi="Arial" w:cs="Arial"/>
                <w:b/>
                <w:bCs/>
                <w:sz w:val="18"/>
                <w:szCs w:val="18"/>
                <w:lang w:val="en-US" w:eastAsia="uk-UA"/>
              </w:rPr>
            </w:pPr>
            <w:r w:rsidRPr="003B73A6">
              <w:rPr>
                <w:rFonts w:ascii="Arial" w:hAnsi="Arial" w:cs="Arial"/>
                <w:b/>
                <w:bCs/>
                <w:sz w:val="18"/>
                <w:szCs w:val="18"/>
                <w:lang w:val="en-US" w:eastAsia="uk-UA"/>
              </w:rPr>
              <w:t>Date</w:t>
            </w:r>
          </w:p>
        </w:tc>
        <w:tc>
          <w:tcPr>
            <w:tcW w:w="3018" w:type="dxa"/>
            <w:shd w:val="clear" w:color="FFFFFF" w:fill="FFFFFF"/>
            <w:vAlign w:val="center"/>
            <w:hideMark/>
          </w:tcPr>
          <w:p w14:paraId="046C45B1" w14:textId="77777777" w:rsidR="00DB5E7F" w:rsidRPr="003B73A6" w:rsidRDefault="00DB5E7F" w:rsidP="00DB5E7F">
            <w:pPr>
              <w:jc w:val="center"/>
              <w:rPr>
                <w:rFonts w:ascii="Arial" w:hAnsi="Arial" w:cs="Arial"/>
                <w:b/>
                <w:bCs/>
                <w:sz w:val="18"/>
                <w:szCs w:val="18"/>
                <w:lang w:val="en-US" w:eastAsia="uk-UA"/>
              </w:rPr>
            </w:pPr>
            <w:r w:rsidRPr="003B73A6">
              <w:rPr>
                <w:rFonts w:ascii="Arial" w:hAnsi="Arial" w:cs="Arial"/>
                <w:b/>
                <w:bCs/>
                <w:sz w:val="18"/>
                <w:szCs w:val="18"/>
                <w:lang w:val="en-US" w:eastAsia="uk-UA"/>
              </w:rPr>
              <w:t>Service</w:t>
            </w:r>
          </w:p>
        </w:tc>
        <w:tc>
          <w:tcPr>
            <w:tcW w:w="3685" w:type="dxa"/>
            <w:shd w:val="clear" w:color="FFFFFF" w:fill="FFFFFF"/>
            <w:vAlign w:val="center"/>
            <w:hideMark/>
          </w:tcPr>
          <w:p w14:paraId="48BA44B5" w14:textId="77777777" w:rsidR="00DB5E7F" w:rsidRPr="003B73A6" w:rsidRDefault="00DB5E7F" w:rsidP="00DB5E7F">
            <w:pPr>
              <w:jc w:val="center"/>
              <w:rPr>
                <w:rFonts w:ascii="Arial" w:hAnsi="Arial" w:cs="Arial"/>
                <w:b/>
                <w:bCs/>
                <w:sz w:val="18"/>
                <w:szCs w:val="18"/>
                <w:lang w:val="en-US" w:eastAsia="uk-UA"/>
              </w:rPr>
            </w:pPr>
            <w:r w:rsidRPr="003B73A6">
              <w:rPr>
                <w:rFonts w:ascii="Arial" w:hAnsi="Arial" w:cs="Arial"/>
                <w:b/>
                <w:bCs/>
                <w:sz w:val="18"/>
                <w:szCs w:val="18"/>
                <w:lang w:val="en-US" w:eastAsia="uk-UA"/>
              </w:rPr>
              <w:t>Description</w:t>
            </w:r>
          </w:p>
        </w:tc>
        <w:tc>
          <w:tcPr>
            <w:tcW w:w="857" w:type="dxa"/>
            <w:shd w:val="clear" w:color="auto" w:fill="auto"/>
            <w:vAlign w:val="center"/>
            <w:hideMark/>
          </w:tcPr>
          <w:p w14:paraId="2CEAB071" w14:textId="77777777" w:rsidR="00DB5E7F" w:rsidRPr="003B73A6" w:rsidRDefault="00DB5E7F" w:rsidP="00DB5E7F">
            <w:pPr>
              <w:jc w:val="center"/>
              <w:rPr>
                <w:rFonts w:ascii="Arial" w:hAnsi="Arial" w:cs="Arial"/>
                <w:b/>
                <w:bCs/>
                <w:sz w:val="18"/>
                <w:szCs w:val="18"/>
                <w:lang w:val="en-US" w:eastAsia="uk-UA"/>
              </w:rPr>
            </w:pPr>
            <w:r w:rsidRPr="003B73A6">
              <w:rPr>
                <w:rFonts w:ascii="Arial" w:hAnsi="Arial" w:cs="Arial"/>
                <w:b/>
                <w:bCs/>
                <w:sz w:val="18"/>
                <w:szCs w:val="18"/>
                <w:lang w:val="en-US" w:eastAsia="uk-UA"/>
              </w:rPr>
              <w:t>Unit</w:t>
            </w:r>
          </w:p>
        </w:tc>
        <w:tc>
          <w:tcPr>
            <w:tcW w:w="897" w:type="dxa"/>
            <w:shd w:val="clear" w:color="FFFFFF" w:fill="FFFFFF"/>
            <w:vAlign w:val="center"/>
            <w:hideMark/>
          </w:tcPr>
          <w:p w14:paraId="427FACFA" w14:textId="77777777" w:rsidR="00DB5E7F" w:rsidRPr="003B73A6" w:rsidRDefault="00DB5E7F" w:rsidP="00DB5E7F">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units</w:t>
            </w:r>
          </w:p>
        </w:tc>
        <w:tc>
          <w:tcPr>
            <w:tcW w:w="897" w:type="dxa"/>
            <w:shd w:val="clear" w:color="FFFFFF" w:fill="FFFFFF"/>
            <w:vAlign w:val="center"/>
            <w:hideMark/>
          </w:tcPr>
          <w:p w14:paraId="371BC910" w14:textId="77777777" w:rsidR="00DB5E7F" w:rsidRPr="003B73A6" w:rsidRDefault="00DB5E7F" w:rsidP="00DB5E7F">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days</w:t>
            </w:r>
          </w:p>
        </w:tc>
      </w:tr>
      <w:tr w:rsidR="009A546F" w:rsidRPr="003B73A6" w14:paraId="178AFC6B" w14:textId="77777777" w:rsidTr="009A156A">
        <w:tc>
          <w:tcPr>
            <w:tcW w:w="1047" w:type="dxa"/>
            <w:shd w:val="clear" w:color="auto" w:fill="auto"/>
            <w:vAlign w:val="center"/>
            <w:hideMark/>
          </w:tcPr>
          <w:p w14:paraId="72A427D0" w14:textId="67B8219D" w:rsidR="009A546F" w:rsidRPr="003B73A6" w:rsidRDefault="00FE663A" w:rsidP="009A546F">
            <w:pPr>
              <w:jc w:val="center"/>
              <w:rPr>
                <w:rFonts w:ascii="Arial" w:hAnsi="Arial" w:cs="Arial"/>
                <w:sz w:val="18"/>
                <w:szCs w:val="18"/>
                <w:lang w:val="en-US" w:eastAsia="uk-UA"/>
              </w:rPr>
            </w:pPr>
            <w:r w:rsidRPr="003B73A6">
              <w:rPr>
                <w:rFonts w:ascii="Arial" w:hAnsi="Arial" w:cs="Arial"/>
                <w:sz w:val="18"/>
                <w:szCs w:val="18"/>
                <w:lang w:val="en-US"/>
              </w:rPr>
              <w:lastRenderedPageBreak/>
              <w:t>02</w:t>
            </w:r>
            <w:r w:rsidR="009A546F" w:rsidRPr="003B73A6">
              <w:rPr>
                <w:rFonts w:ascii="Arial" w:hAnsi="Arial" w:cs="Arial"/>
                <w:sz w:val="18"/>
                <w:szCs w:val="18"/>
                <w:lang w:val="en-US"/>
              </w:rPr>
              <w:t xml:space="preserve"> – 0</w:t>
            </w:r>
            <w:r w:rsidRPr="003B73A6">
              <w:rPr>
                <w:rFonts w:ascii="Arial" w:hAnsi="Arial" w:cs="Arial"/>
                <w:sz w:val="18"/>
                <w:szCs w:val="18"/>
                <w:lang w:val="en-US"/>
              </w:rPr>
              <w:t>5</w:t>
            </w:r>
            <w:r w:rsidR="009A546F" w:rsidRPr="003B73A6">
              <w:rPr>
                <w:rFonts w:ascii="Arial" w:hAnsi="Arial" w:cs="Arial"/>
                <w:sz w:val="18"/>
                <w:szCs w:val="18"/>
                <w:lang w:val="en-US"/>
              </w:rPr>
              <w:t xml:space="preserve"> March 2025</w:t>
            </w:r>
          </w:p>
        </w:tc>
        <w:tc>
          <w:tcPr>
            <w:tcW w:w="3018" w:type="dxa"/>
            <w:shd w:val="clear" w:color="FFFFFF" w:fill="FFFFFF"/>
            <w:vAlign w:val="center"/>
            <w:hideMark/>
          </w:tcPr>
          <w:p w14:paraId="1E98392C" w14:textId="01D2C0AD" w:rsidR="009A546F" w:rsidRPr="003B73A6" w:rsidRDefault="00FE663A" w:rsidP="009A546F">
            <w:pPr>
              <w:rPr>
                <w:rFonts w:ascii="Arial" w:hAnsi="Arial" w:cs="Arial"/>
                <w:sz w:val="18"/>
                <w:szCs w:val="18"/>
                <w:lang w:val="uk-UA" w:eastAsia="uk-UA"/>
              </w:rPr>
            </w:pPr>
            <w:r w:rsidRPr="003B73A6">
              <w:rPr>
                <w:rFonts w:ascii="Arial" w:hAnsi="Arial" w:cs="Arial"/>
                <w:sz w:val="18"/>
                <w:szCs w:val="18"/>
                <w:lang w:val="en-US" w:eastAsia="uk-UA"/>
              </w:rPr>
              <w:t>02.03</w:t>
            </w:r>
            <w:r w:rsidR="009A546F" w:rsidRPr="003B73A6">
              <w:rPr>
                <w:rFonts w:ascii="Arial" w:hAnsi="Arial" w:cs="Arial"/>
                <w:sz w:val="18"/>
                <w:szCs w:val="18"/>
                <w:lang w:val="en-US" w:eastAsia="uk-UA"/>
              </w:rPr>
              <w:t xml:space="preserve"> – 0</w:t>
            </w:r>
            <w:r w:rsidRPr="003B73A6">
              <w:rPr>
                <w:rFonts w:ascii="Arial" w:hAnsi="Arial" w:cs="Arial"/>
                <w:sz w:val="18"/>
                <w:szCs w:val="18"/>
                <w:lang w:val="en-US" w:eastAsia="uk-UA"/>
              </w:rPr>
              <w:t>5</w:t>
            </w:r>
            <w:r w:rsidR="009A546F" w:rsidRPr="003B73A6">
              <w:rPr>
                <w:rFonts w:ascii="Arial" w:hAnsi="Arial" w:cs="Arial"/>
                <w:sz w:val="18"/>
                <w:szCs w:val="18"/>
                <w:lang w:val="en-US" w:eastAsia="uk-UA"/>
              </w:rPr>
              <w:t xml:space="preserve">.03 </w:t>
            </w:r>
            <w:r w:rsidR="00B83AC1" w:rsidRPr="003B73A6">
              <w:rPr>
                <w:rFonts w:ascii="Arial" w:hAnsi="Arial" w:cs="Arial"/>
                <w:sz w:val="18"/>
                <w:szCs w:val="18"/>
                <w:lang w:val="en-US" w:eastAsia="uk-UA"/>
              </w:rPr>
              <w:t xml:space="preserve">– Paris </w:t>
            </w:r>
            <w:r w:rsidR="009A546F" w:rsidRPr="003B73A6">
              <w:rPr>
                <w:rFonts w:ascii="Arial" w:hAnsi="Arial" w:cs="Arial"/>
                <w:sz w:val="18"/>
                <w:szCs w:val="18"/>
                <w:lang w:val="en-US" w:eastAsia="uk-UA"/>
              </w:rPr>
              <w:t xml:space="preserve">(check-in on </w:t>
            </w:r>
            <w:r w:rsidRPr="003B73A6">
              <w:rPr>
                <w:rFonts w:ascii="Arial" w:hAnsi="Arial" w:cs="Arial"/>
                <w:sz w:val="18"/>
                <w:szCs w:val="18"/>
                <w:lang w:val="en-US" w:eastAsia="uk-UA"/>
              </w:rPr>
              <w:t>02.03, check-out morning on 05.03</w:t>
            </w:r>
            <w:r w:rsidR="009A546F" w:rsidRPr="003B73A6">
              <w:rPr>
                <w:rFonts w:ascii="Arial" w:hAnsi="Arial" w:cs="Arial"/>
                <w:sz w:val="18"/>
                <w:szCs w:val="18"/>
                <w:lang w:val="uk-UA" w:eastAsia="uk-UA"/>
              </w:rPr>
              <w:t>)</w:t>
            </w:r>
          </w:p>
        </w:tc>
        <w:tc>
          <w:tcPr>
            <w:tcW w:w="3685" w:type="dxa"/>
            <w:shd w:val="clear" w:color="FFFFFF" w:fill="FFFFFF"/>
            <w:vAlign w:val="center"/>
            <w:hideMark/>
          </w:tcPr>
          <w:p w14:paraId="50D601F5" w14:textId="57416384" w:rsidR="009A546F" w:rsidRPr="003B73A6" w:rsidRDefault="009A546F" w:rsidP="009A546F">
            <w:pPr>
              <w:rPr>
                <w:rFonts w:ascii="Arial" w:hAnsi="Arial" w:cs="Arial"/>
                <w:sz w:val="18"/>
                <w:szCs w:val="18"/>
                <w:lang w:val="en-US" w:eastAsia="uk-UA"/>
              </w:rPr>
            </w:pPr>
            <w:r w:rsidRPr="003B73A6">
              <w:rPr>
                <w:rFonts w:ascii="Arial" w:hAnsi="Arial" w:cs="Arial"/>
                <w:sz w:val="18"/>
                <w:szCs w:val="18"/>
                <w:lang w:val="en-US"/>
              </w:rPr>
              <w:t>Standard single or double room with single stay, all taxes and breakfast included max 1</w:t>
            </w:r>
            <w:r w:rsidR="00CE7FBD" w:rsidRPr="003B73A6">
              <w:rPr>
                <w:rFonts w:ascii="Arial" w:hAnsi="Arial" w:cs="Arial"/>
                <w:sz w:val="18"/>
                <w:szCs w:val="18"/>
                <w:lang w:val="uk-UA"/>
              </w:rPr>
              <w:t>8</w:t>
            </w:r>
            <w:r w:rsidRPr="003B73A6">
              <w:rPr>
                <w:rFonts w:ascii="Arial" w:hAnsi="Arial" w:cs="Arial"/>
                <w:sz w:val="18"/>
                <w:szCs w:val="18"/>
                <w:lang w:val="en-US"/>
              </w:rPr>
              <w:t>0 EUR per night; arrondissement</w:t>
            </w:r>
            <w:r w:rsidR="00CF4BFA" w:rsidRPr="003B73A6">
              <w:rPr>
                <w:rFonts w:ascii="Arial" w:hAnsi="Arial" w:cs="Arial"/>
                <w:sz w:val="18"/>
                <w:szCs w:val="18"/>
                <w:lang w:val="en-US"/>
              </w:rPr>
              <w:t xml:space="preserve"> tbc</w:t>
            </w:r>
          </w:p>
        </w:tc>
        <w:tc>
          <w:tcPr>
            <w:tcW w:w="857" w:type="dxa"/>
            <w:shd w:val="clear" w:color="auto" w:fill="auto"/>
            <w:vAlign w:val="center"/>
            <w:hideMark/>
          </w:tcPr>
          <w:p w14:paraId="3D15FDF4" w14:textId="3FB15CA3" w:rsidR="009A546F" w:rsidRPr="003B73A6" w:rsidRDefault="009A546F" w:rsidP="009A546F">
            <w:pPr>
              <w:jc w:val="center"/>
              <w:rPr>
                <w:rFonts w:ascii="Arial" w:hAnsi="Arial" w:cs="Arial"/>
                <w:sz w:val="18"/>
                <w:szCs w:val="18"/>
                <w:lang w:val="en-US" w:eastAsia="uk-UA"/>
              </w:rPr>
            </w:pPr>
            <w:proofErr w:type="gramStart"/>
            <w:r w:rsidRPr="003B73A6">
              <w:rPr>
                <w:rFonts w:ascii="Arial" w:hAnsi="Arial" w:cs="Arial"/>
                <w:sz w:val="18"/>
                <w:szCs w:val="18"/>
              </w:rPr>
              <w:t>unit</w:t>
            </w:r>
            <w:proofErr w:type="gramEnd"/>
          </w:p>
        </w:tc>
        <w:tc>
          <w:tcPr>
            <w:tcW w:w="897" w:type="dxa"/>
            <w:shd w:val="clear" w:color="FFFFFF" w:fill="FFFFFF"/>
            <w:vAlign w:val="center"/>
            <w:hideMark/>
          </w:tcPr>
          <w:p w14:paraId="0FBC4D57" w14:textId="184951B5" w:rsidR="009A546F" w:rsidRPr="003B73A6" w:rsidRDefault="00FE663A" w:rsidP="009A546F">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FFFFFF" w:fill="FFFFFF"/>
            <w:vAlign w:val="center"/>
            <w:hideMark/>
          </w:tcPr>
          <w:p w14:paraId="45EFB1F6" w14:textId="04D7F69E" w:rsidR="009A546F" w:rsidRPr="003B73A6" w:rsidRDefault="00FE663A" w:rsidP="009A546F">
            <w:pPr>
              <w:jc w:val="center"/>
              <w:rPr>
                <w:rFonts w:ascii="Arial" w:hAnsi="Arial" w:cs="Arial"/>
                <w:sz w:val="18"/>
                <w:szCs w:val="18"/>
                <w:lang w:val="en-US" w:eastAsia="uk-UA"/>
              </w:rPr>
            </w:pPr>
            <w:r w:rsidRPr="003B73A6">
              <w:rPr>
                <w:rFonts w:ascii="Arial" w:hAnsi="Arial" w:cs="Arial"/>
                <w:sz w:val="18"/>
                <w:szCs w:val="18"/>
                <w:lang w:val="en-US" w:eastAsia="uk-UA"/>
              </w:rPr>
              <w:t>3</w:t>
            </w:r>
          </w:p>
        </w:tc>
      </w:tr>
      <w:tr w:rsidR="000C4EAD" w:rsidRPr="003B73A6" w14:paraId="0E2E9595" w14:textId="77777777" w:rsidTr="009A156A">
        <w:tc>
          <w:tcPr>
            <w:tcW w:w="1047" w:type="dxa"/>
            <w:shd w:val="clear" w:color="auto" w:fill="auto"/>
            <w:vAlign w:val="center"/>
          </w:tcPr>
          <w:p w14:paraId="5D4D403A" w14:textId="1DFC2896" w:rsidR="000C4EAD" w:rsidRPr="003B73A6" w:rsidRDefault="000C4EAD" w:rsidP="000C4EAD">
            <w:pPr>
              <w:jc w:val="center"/>
              <w:rPr>
                <w:rFonts w:ascii="Arial" w:hAnsi="Arial" w:cs="Arial"/>
                <w:sz w:val="18"/>
                <w:szCs w:val="18"/>
                <w:lang w:val="en-US"/>
              </w:rPr>
            </w:pPr>
            <w:r w:rsidRPr="003B73A6">
              <w:rPr>
                <w:rFonts w:ascii="Arial" w:hAnsi="Arial" w:cs="Arial"/>
                <w:sz w:val="18"/>
                <w:szCs w:val="18"/>
                <w:lang w:val="en-US"/>
              </w:rPr>
              <w:t>05 – 08 March 2025</w:t>
            </w:r>
          </w:p>
        </w:tc>
        <w:tc>
          <w:tcPr>
            <w:tcW w:w="3018" w:type="dxa"/>
            <w:shd w:val="clear" w:color="FFFFFF" w:fill="FFFFFF"/>
            <w:vAlign w:val="center"/>
          </w:tcPr>
          <w:p w14:paraId="77A5EC2D" w14:textId="334741C0" w:rsidR="000C4EAD" w:rsidRPr="003B73A6" w:rsidRDefault="000C4EAD" w:rsidP="000C4EAD">
            <w:pPr>
              <w:rPr>
                <w:rFonts w:ascii="Arial CYR" w:hAnsi="Arial CYR" w:cs="Arial CYR"/>
                <w:color w:val="000000"/>
                <w:sz w:val="18"/>
                <w:szCs w:val="18"/>
                <w:lang w:val="en-US"/>
              </w:rPr>
            </w:pPr>
            <w:r w:rsidRPr="003B73A6">
              <w:rPr>
                <w:rFonts w:ascii="Arial CYR" w:hAnsi="Arial CYR" w:cs="Arial CYR"/>
                <w:color w:val="000000"/>
                <w:sz w:val="18"/>
                <w:szCs w:val="18"/>
                <w:lang w:val="en-US"/>
              </w:rPr>
              <w:t>05.03 – 08.03 – Toulouse (check-in on 05.03, check-out morning 08.03)</w:t>
            </w:r>
          </w:p>
        </w:tc>
        <w:tc>
          <w:tcPr>
            <w:tcW w:w="3685" w:type="dxa"/>
            <w:shd w:val="clear" w:color="FFFFFF" w:fill="FFFFFF"/>
            <w:vAlign w:val="center"/>
          </w:tcPr>
          <w:p w14:paraId="336264E6" w14:textId="6E076A41" w:rsidR="000C4EAD" w:rsidRPr="003B73A6" w:rsidRDefault="000C4EAD" w:rsidP="000C4EAD">
            <w:pPr>
              <w:rPr>
                <w:rFonts w:ascii="Arial" w:hAnsi="Arial" w:cs="Arial"/>
                <w:sz w:val="18"/>
                <w:szCs w:val="18"/>
                <w:lang w:val="en-US"/>
              </w:rPr>
            </w:pPr>
            <w:r w:rsidRPr="003B73A6">
              <w:rPr>
                <w:rFonts w:ascii="Arial" w:hAnsi="Arial" w:cs="Arial"/>
                <w:sz w:val="18"/>
                <w:szCs w:val="18"/>
                <w:lang w:val="en-US"/>
              </w:rPr>
              <w:t>Standard single or double room with single stay, all taxes and breakfast included max 1</w:t>
            </w:r>
            <w:r w:rsidR="00C42A44">
              <w:rPr>
                <w:rFonts w:ascii="Arial" w:hAnsi="Arial" w:cs="Arial"/>
                <w:sz w:val="18"/>
                <w:szCs w:val="18"/>
                <w:lang w:val="en-US"/>
              </w:rPr>
              <w:t>8</w:t>
            </w:r>
            <w:r w:rsidRPr="003B73A6">
              <w:rPr>
                <w:rFonts w:ascii="Arial" w:hAnsi="Arial" w:cs="Arial"/>
                <w:sz w:val="18"/>
                <w:szCs w:val="18"/>
                <w:lang w:val="en-US"/>
              </w:rPr>
              <w:t>0 EUR per night; near Toulouse university hospital (2 Rue Charles Viguerie, 31300 Toulouse, France)</w:t>
            </w:r>
          </w:p>
        </w:tc>
        <w:tc>
          <w:tcPr>
            <w:tcW w:w="857" w:type="dxa"/>
            <w:shd w:val="clear" w:color="auto" w:fill="auto"/>
            <w:vAlign w:val="center"/>
          </w:tcPr>
          <w:p w14:paraId="60C58A6B" w14:textId="6D1D1236" w:rsidR="000C4EAD" w:rsidRPr="003B73A6" w:rsidRDefault="000C4EAD" w:rsidP="000C4EAD">
            <w:pPr>
              <w:jc w:val="center"/>
              <w:rPr>
                <w:rFonts w:ascii="Arial" w:hAnsi="Arial" w:cs="Arial"/>
                <w:sz w:val="18"/>
                <w:szCs w:val="18"/>
                <w:lang w:val="en-US" w:eastAsia="uk-UA"/>
              </w:rPr>
            </w:pPr>
            <w:r w:rsidRPr="003B73A6">
              <w:rPr>
                <w:rFonts w:ascii="Arial" w:hAnsi="Arial" w:cs="Arial"/>
                <w:sz w:val="18"/>
                <w:szCs w:val="18"/>
                <w:lang w:val="en-US" w:eastAsia="uk-UA"/>
              </w:rPr>
              <w:t>unit</w:t>
            </w:r>
          </w:p>
        </w:tc>
        <w:tc>
          <w:tcPr>
            <w:tcW w:w="897" w:type="dxa"/>
            <w:shd w:val="clear" w:color="FFFFFF" w:fill="FFFFFF"/>
            <w:vAlign w:val="center"/>
          </w:tcPr>
          <w:p w14:paraId="155C13EC" w14:textId="225732BB" w:rsidR="000C4EAD" w:rsidRPr="003B73A6" w:rsidRDefault="000C4EAD" w:rsidP="000C4EAD">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FFFFFF" w:fill="FFFFFF"/>
            <w:vAlign w:val="center"/>
          </w:tcPr>
          <w:p w14:paraId="0875118A" w14:textId="064200B6" w:rsidR="000C4EAD" w:rsidRPr="003B73A6" w:rsidRDefault="000C4EAD" w:rsidP="000C4EAD">
            <w:pPr>
              <w:jc w:val="center"/>
              <w:rPr>
                <w:rFonts w:ascii="Arial" w:hAnsi="Arial" w:cs="Arial"/>
                <w:sz w:val="18"/>
                <w:szCs w:val="18"/>
                <w:lang w:val="en-US" w:eastAsia="uk-UA"/>
              </w:rPr>
            </w:pPr>
            <w:r w:rsidRPr="003B73A6">
              <w:rPr>
                <w:rFonts w:ascii="Arial" w:hAnsi="Arial" w:cs="Arial"/>
                <w:sz w:val="18"/>
                <w:szCs w:val="18"/>
                <w:lang w:val="en-US" w:eastAsia="uk-UA"/>
              </w:rPr>
              <w:t>3</w:t>
            </w:r>
          </w:p>
        </w:tc>
      </w:tr>
      <w:tr w:rsidR="000C4EAD" w:rsidRPr="003B73A6" w14:paraId="1F517AFB" w14:textId="77777777" w:rsidTr="009A156A">
        <w:trPr>
          <w:trHeight w:val="345"/>
        </w:trPr>
        <w:tc>
          <w:tcPr>
            <w:tcW w:w="1047" w:type="dxa"/>
            <w:shd w:val="clear" w:color="auto" w:fill="auto"/>
            <w:vAlign w:val="center"/>
          </w:tcPr>
          <w:p w14:paraId="1150FA64" w14:textId="77777777" w:rsidR="000C4EAD" w:rsidRPr="003B73A6" w:rsidRDefault="000C4EAD" w:rsidP="000C4EAD">
            <w:pPr>
              <w:rPr>
                <w:rFonts w:ascii="Arial" w:hAnsi="Arial" w:cs="Arial"/>
                <w:sz w:val="18"/>
                <w:szCs w:val="18"/>
                <w:lang w:val="en-US"/>
              </w:rPr>
            </w:pPr>
          </w:p>
        </w:tc>
        <w:tc>
          <w:tcPr>
            <w:tcW w:w="3018" w:type="dxa"/>
            <w:shd w:val="clear" w:color="FFFFFF" w:fill="FFFFFF"/>
            <w:vAlign w:val="center"/>
          </w:tcPr>
          <w:p w14:paraId="6AA2900A" w14:textId="77777777" w:rsidR="000C4EAD" w:rsidRPr="003B73A6" w:rsidRDefault="000C4EAD" w:rsidP="000C4EAD">
            <w:pPr>
              <w:rPr>
                <w:rFonts w:ascii="Arial" w:hAnsi="Arial" w:cs="Arial"/>
                <w:sz w:val="18"/>
                <w:szCs w:val="18"/>
                <w:lang w:val="en-US"/>
              </w:rPr>
            </w:pPr>
          </w:p>
        </w:tc>
        <w:tc>
          <w:tcPr>
            <w:tcW w:w="3685" w:type="dxa"/>
            <w:shd w:val="clear" w:color="FFFFFF" w:fill="FFFFFF"/>
            <w:vAlign w:val="center"/>
          </w:tcPr>
          <w:p w14:paraId="797CB4EF" w14:textId="77777777" w:rsidR="000C4EAD" w:rsidRPr="003B73A6" w:rsidRDefault="000C4EAD" w:rsidP="000C4EAD">
            <w:pPr>
              <w:rPr>
                <w:rFonts w:ascii="Arial" w:hAnsi="Arial" w:cs="Arial"/>
                <w:sz w:val="18"/>
                <w:szCs w:val="18"/>
                <w:lang w:val="en-US"/>
              </w:rPr>
            </w:pPr>
          </w:p>
        </w:tc>
        <w:tc>
          <w:tcPr>
            <w:tcW w:w="857" w:type="dxa"/>
            <w:shd w:val="clear" w:color="auto" w:fill="auto"/>
            <w:vAlign w:val="center"/>
          </w:tcPr>
          <w:p w14:paraId="403624D8" w14:textId="77777777" w:rsidR="000C4EAD" w:rsidRPr="003B73A6" w:rsidRDefault="000C4EAD" w:rsidP="000C4EAD">
            <w:pPr>
              <w:jc w:val="center"/>
              <w:rPr>
                <w:rFonts w:ascii="Arial" w:hAnsi="Arial" w:cs="Arial"/>
                <w:sz w:val="18"/>
                <w:szCs w:val="18"/>
                <w:lang w:val="en-US" w:eastAsia="uk-UA"/>
              </w:rPr>
            </w:pPr>
          </w:p>
        </w:tc>
        <w:tc>
          <w:tcPr>
            <w:tcW w:w="897" w:type="dxa"/>
            <w:shd w:val="clear" w:color="FFFFFF" w:fill="FFFFFF"/>
            <w:vAlign w:val="center"/>
          </w:tcPr>
          <w:p w14:paraId="78303B39" w14:textId="77777777" w:rsidR="000C4EAD" w:rsidRPr="003B73A6" w:rsidRDefault="000C4EAD" w:rsidP="000C4EAD">
            <w:pPr>
              <w:jc w:val="center"/>
              <w:rPr>
                <w:rFonts w:ascii="Arial" w:hAnsi="Arial" w:cs="Arial"/>
                <w:sz w:val="18"/>
                <w:szCs w:val="18"/>
                <w:lang w:val="en-US" w:eastAsia="uk-UA"/>
              </w:rPr>
            </w:pPr>
          </w:p>
        </w:tc>
        <w:tc>
          <w:tcPr>
            <w:tcW w:w="897" w:type="dxa"/>
            <w:shd w:val="clear" w:color="FFFFFF" w:fill="FFFFFF"/>
            <w:vAlign w:val="center"/>
          </w:tcPr>
          <w:p w14:paraId="6D5CE1DB" w14:textId="77777777" w:rsidR="000C4EAD" w:rsidRPr="003B73A6" w:rsidRDefault="000C4EAD" w:rsidP="000C4EAD">
            <w:pPr>
              <w:jc w:val="center"/>
              <w:rPr>
                <w:rFonts w:ascii="Arial" w:hAnsi="Arial" w:cs="Arial"/>
                <w:sz w:val="18"/>
                <w:szCs w:val="18"/>
                <w:lang w:val="en-US" w:eastAsia="uk-UA"/>
              </w:rPr>
            </w:pPr>
          </w:p>
        </w:tc>
      </w:tr>
      <w:tr w:rsidR="000C4EAD" w:rsidRPr="003B73A6" w14:paraId="5C6C730E" w14:textId="77777777" w:rsidTr="009A156A">
        <w:trPr>
          <w:trHeight w:val="264"/>
        </w:trPr>
        <w:tc>
          <w:tcPr>
            <w:tcW w:w="10401" w:type="dxa"/>
            <w:gridSpan w:val="6"/>
            <w:shd w:val="clear" w:color="BFBFBF" w:fill="BFBFBF"/>
            <w:vAlign w:val="center"/>
            <w:hideMark/>
          </w:tcPr>
          <w:p w14:paraId="19FB655D" w14:textId="7F677F3B" w:rsidR="000C4EAD" w:rsidRPr="003B73A6" w:rsidRDefault="000C4EAD" w:rsidP="000C4EAD">
            <w:pPr>
              <w:rPr>
                <w:rFonts w:ascii="Arial" w:hAnsi="Arial" w:cs="Arial"/>
                <w:b/>
                <w:bCs/>
                <w:sz w:val="18"/>
                <w:szCs w:val="18"/>
                <w:lang w:val="en-US" w:eastAsia="uk-UA"/>
              </w:rPr>
            </w:pPr>
            <w:r w:rsidRPr="003B73A6">
              <w:rPr>
                <w:rFonts w:ascii="Arial" w:hAnsi="Arial" w:cs="Arial"/>
                <w:b/>
                <w:bCs/>
                <w:sz w:val="18"/>
                <w:szCs w:val="18"/>
                <w:lang w:val="en-US" w:eastAsia="uk-UA"/>
              </w:rPr>
              <w:t>OTHER SERVICES</w:t>
            </w:r>
          </w:p>
        </w:tc>
      </w:tr>
      <w:tr w:rsidR="000C4EAD" w:rsidRPr="003B73A6" w14:paraId="3B7E634D" w14:textId="77777777" w:rsidTr="009A156A">
        <w:trPr>
          <w:trHeight w:val="480"/>
        </w:trPr>
        <w:tc>
          <w:tcPr>
            <w:tcW w:w="1047" w:type="dxa"/>
            <w:shd w:val="clear" w:color="auto" w:fill="auto"/>
            <w:vAlign w:val="center"/>
            <w:hideMark/>
          </w:tcPr>
          <w:p w14:paraId="4786CADC" w14:textId="77777777" w:rsidR="000C4EAD" w:rsidRPr="003B73A6" w:rsidRDefault="000C4EAD" w:rsidP="000C4EAD">
            <w:pPr>
              <w:jc w:val="center"/>
              <w:rPr>
                <w:rFonts w:ascii="Arial" w:hAnsi="Arial" w:cs="Arial"/>
                <w:b/>
                <w:bCs/>
                <w:sz w:val="18"/>
                <w:szCs w:val="18"/>
                <w:lang w:val="en-US" w:eastAsia="uk-UA"/>
              </w:rPr>
            </w:pPr>
            <w:r w:rsidRPr="003B73A6">
              <w:rPr>
                <w:rFonts w:ascii="Arial" w:hAnsi="Arial" w:cs="Arial"/>
                <w:b/>
                <w:bCs/>
                <w:sz w:val="18"/>
                <w:szCs w:val="18"/>
                <w:lang w:val="en-US" w:eastAsia="uk-UA"/>
              </w:rPr>
              <w:t xml:space="preserve">Date and time </w:t>
            </w:r>
          </w:p>
        </w:tc>
        <w:tc>
          <w:tcPr>
            <w:tcW w:w="3018" w:type="dxa"/>
            <w:shd w:val="clear" w:color="FFFFFF" w:fill="FFFFFF"/>
            <w:vAlign w:val="center"/>
            <w:hideMark/>
          </w:tcPr>
          <w:p w14:paraId="19212D8B" w14:textId="77777777" w:rsidR="000C4EAD" w:rsidRPr="003B73A6" w:rsidRDefault="000C4EAD" w:rsidP="000C4EAD">
            <w:pPr>
              <w:jc w:val="center"/>
              <w:rPr>
                <w:rFonts w:ascii="Arial" w:hAnsi="Arial" w:cs="Arial"/>
                <w:b/>
                <w:bCs/>
                <w:sz w:val="18"/>
                <w:szCs w:val="18"/>
                <w:lang w:val="en-US" w:eastAsia="uk-UA"/>
              </w:rPr>
            </w:pPr>
            <w:r w:rsidRPr="003B73A6">
              <w:rPr>
                <w:rFonts w:ascii="Arial" w:hAnsi="Arial" w:cs="Arial"/>
                <w:b/>
                <w:bCs/>
                <w:sz w:val="18"/>
                <w:szCs w:val="18"/>
                <w:lang w:val="en-US" w:eastAsia="uk-UA"/>
              </w:rPr>
              <w:t>Service</w:t>
            </w:r>
          </w:p>
        </w:tc>
        <w:tc>
          <w:tcPr>
            <w:tcW w:w="3685" w:type="dxa"/>
            <w:shd w:val="clear" w:color="auto" w:fill="auto"/>
            <w:vAlign w:val="center"/>
            <w:hideMark/>
          </w:tcPr>
          <w:p w14:paraId="28DCFC3F" w14:textId="77777777" w:rsidR="000C4EAD" w:rsidRPr="003B73A6" w:rsidRDefault="000C4EAD" w:rsidP="000C4EAD">
            <w:pPr>
              <w:jc w:val="center"/>
              <w:rPr>
                <w:rFonts w:ascii="Arial" w:hAnsi="Arial" w:cs="Arial"/>
                <w:b/>
                <w:bCs/>
                <w:sz w:val="18"/>
                <w:szCs w:val="18"/>
                <w:lang w:val="en-US" w:eastAsia="uk-UA"/>
              </w:rPr>
            </w:pPr>
            <w:r w:rsidRPr="003B73A6">
              <w:rPr>
                <w:rFonts w:ascii="Arial" w:hAnsi="Arial" w:cs="Arial"/>
                <w:b/>
                <w:bCs/>
                <w:sz w:val="18"/>
                <w:szCs w:val="18"/>
                <w:lang w:val="en-US" w:eastAsia="uk-UA"/>
              </w:rPr>
              <w:t>Description</w:t>
            </w:r>
          </w:p>
        </w:tc>
        <w:tc>
          <w:tcPr>
            <w:tcW w:w="857" w:type="dxa"/>
            <w:shd w:val="clear" w:color="auto" w:fill="auto"/>
            <w:vAlign w:val="center"/>
            <w:hideMark/>
          </w:tcPr>
          <w:p w14:paraId="40C5D30E" w14:textId="77777777" w:rsidR="000C4EAD" w:rsidRPr="003B73A6" w:rsidRDefault="000C4EAD" w:rsidP="000C4EAD">
            <w:pPr>
              <w:jc w:val="center"/>
              <w:rPr>
                <w:rFonts w:ascii="Arial" w:hAnsi="Arial" w:cs="Arial"/>
                <w:b/>
                <w:bCs/>
                <w:sz w:val="18"/>
                <w:szCs w:val="18"/>
                <w:lang w:val="en-US" w:eastAsia="uk-UA"/>
              </w:rPr>
            </w:pPr>
            <w:r w:rsidRPr="003B73A6">
              <w:rPr>
                <w:rFonts w:ascii="Arial" w:hAnsi="Arial" w:cs="Arial"/>
                <w:b/>
                <w:bCs/>
                <w:sz w:val="18"/>
                <w:szCs w:val="18"/>
                <w:lang w:val="en-US" w:eastAsia="uk-UA"/>
              </w:rPr>
              <w:t>Unit</w:t>
            </w:r>
          </w:p>
        </w:tc>
        <w:tc>
          <w:tcPr>
            <w:tcW w:w="897" w:type="dxa"/>
            <w:shd w:val="clear" w:color="FFFFFF" w:fill="FFFFFF"/>
            <w:vAlign w:val="center"/>
            <w:hideMark/>
          </w:tcPr>
          <w:p w14:paraId="003E9595" w14:textId="77777777" w:rsidR="000C4EAD" w:rsidRPr="003B73A6" w:rsidRDefault="000C4EAD" w:rsidP="000C4EAD">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units</w:t>
            </w:r>
          </w:p>
        </w:tc>
        <w:tc>
          <w:tcPr>
            <w:tcW w:w="897" w:type="dxa"/>
            <w:shd w:val="clear" w:color="FFFFFF" w:fill="FFFFFF"/>
            <w:vAlign w:val="center"/>
            <w:hideMark/>
          </w:tcPr>
          <w:p w14:paraId="7BFD3244" w14:textId="77777777" w:rsidR="000C4EAD" w:rsidRPr="003B73A6" w:rsidRDefault="000C4EAD" w:rsidP="000C4EAD">
            <w:pPr>
              <w:jc w:val="center"/>
              <w:rPr>
                <w:rFonts w:ascii="Arial" w:hAnsi="Arial" w:cs="Arial"/>
                <w:b/>
                <w:bCs/>
                <w:sz w:val="18"/>
                <w:szCs w:val="18"/>
                <w:lang w:val="en-US" w:eastAsia="uk-UA"/>
              </w:rPr>
            </w:pPr>
            <w:r w:rsidRPr="003B73A6">
              <w:rPr>
                <w:rFonts w:ascii="Arial" w:hAnsi="Arial" w:cs="Arial"/>
                <w:b/>
                <w:bCs/>
                <w:sz w:val="18"/>
                <w:szCs w:val="18"/>
                <w:lang w:val="en-US" w:eastAsia="uk-UA"/>
              </w:rPr>
              <w:t>Number of days</w:t>
            </w:r>
          </w:p>
        </w:tc>
      </w:tr>
      <w:tr w:rsidR="000C4EAD" w:rsidRPr="003B73A6" w14:paraId="076F7E65" w14:textId="77777777" w:rsidTr="009A156A">
        <w:trPr>
          <w:trHeight w:val="699"/>
        </w:trPr>
        <w:tc>
          <w:tcPr>
            <w:tcW w:w="1047" w:type="dxa"/>
            <w:shd w:val="clear" w:color="auto" w:fill="auto"/>
            <w:noWrap/>
            <w:vAlign w:val="center"/>
            <w:hideMark/>
          </w:tcPr>
          <w:p w14:paraId="7AB447ED" w14:textId="0A8180FD" w:rsidR="000C4EAD" w:rsidRPr="003B73A6" w:rsidRDefault="000C4EAD" w:rsidP="000C4EAD">
            <w:pPr>
              <w:jc w:val="center"/>
              <w:rPr>
                <w:rFonts w:ascii="Arial" w:hAnsi="Arial" w:cs="Arial"/>
                <w:sz w:val="18"/>
                <w:szCs w:val="18"/>
                <w:lang w:val="en-US" w:eastAsia="uk-UA"/>
              </w:rPr>
            </w:pPr>
            <w:r w:rsidRPr="003B73A6">
              <w:rPr>
                <w:rFonts w:ascii="Arial" w:hAnsi="Arial" w:cs="Arial"/>
                <w:sz w:val="18"/>
                <w:szCs w:val="18"/>
                <w:lang w:val="en-US"/>
              </w:rPr>
              <w:t>01 March 2025</w:t>
            </w:r>
          </w:p>
        </w:tc>
        <w:tc>
          <w:tcPr>
            <w:tcW w:w="3018" w:type="dxa"/>
            <w:shd w:val="clear" w:color="000000" w:fill="auto"/>
            <w:vAlign w:val="center"/>
            <w:hideMark/>
          </w:tcPr>
          <w:p w14:paraId="71384FD2" w14:textId="598B6DA4" w:rsidR="000C4EAD" w:rsidRPr="003B73A6" w:rsidRDefault="000C4EAD" w:rsidP="000C4EAD">
            <w:pPr>
              <w:rPr>
                <w:rFonts w:ascii="Arial" w:hAnsi="Arial" w:cs="Arial"/>
                <w:sz w:val="18"/>
                <w:szCs w:val="18"/>
                <w:lang w:val="en-US" w:eastAsia="uk-UA"/>
              </w:rPr>
            </w:pPr>
            <w:r w:rsidRPr="003B73A6">
              <w:rPr>
                <w:rFonts w:ascii="Arial" w:hAnsi="Arial" w:cs="Arial"/>
                <w:sz w:val="18"/>
                <w:szCs w:val="18"/>
                <w:lang w:val="en-US" w:eastAsia="uk-UA"/>
              </w:rPr>
              <w:t>Train tickets Kyiv – Lviv or from other cities to Lviv - tbc</w:t>
            </w:r>
          </w:p>
        </w:tc>
        <w:tc>
          <w:tcPr>
            <w:tcW w:w="3685" w:type="dxa"/>
            <w:shd w:val="clear" w:color="000000" w:fill="auto"/>
            <w:vAlign w:val="center"/>
            <w:hideMark/>
          </w:tcPr>
          <w:p w14:paraId="185B2DE4" w14:textId="21ED825E" w:rsidR="000C4EAD" w:rsidRPr="003B73A6" w:rsidRDefault="000C4EAD" w:rsidP="000C4EAD">
            <w:pPr>
              <w:spacing w:after="240"/>
              <w:rPr>
                <w:rFonts w:ascii="Arial" w:hAnsi="Arial" w:cs="Arial"/>
                <w:sz w:val="18"/>
                <w:szCs w:val="18"/>
                <w:lang w:val="en-US" w:eastAsia="uk-UA"/>
              </w:rPr>
            </w:pPr>
            <w:r w:rsidRPr="003B73A6">
              <w:rPr>
                <w:rFonts w:ascii="Arial" w:hAnsi="Arial" w:cs="Arial"/>
                <w:sz w:val="18"/>
                <w:szCs w:val="18"/>
                <w:lang w:val="en-US" w:eastAsia="uk-UA"/>
              </w:rPr>
              <w:t>single compartment, 4 seats per person 2nd class or 2 seats of 1st class</w:t>
            </w:r>
          </w:p>
        </w:tc>
        <w:tc>
          <w:tcPr>
            <w:tcW w:w="857" w:type="dxa"/>
            <w:shd w:val="clear" w:color="000000" w:fill="auto"/>
            <w:vAlign w:val="center"/>
            <w:hideMark/>
          </w:tcPr>
          <w:p w14:paraId="7CFC4E61" w14:textId="3BE57F30" w:rsidR="000C4EAD" w:rsidRPr="003B73A6" w:rsidRDefault="000C4EAD" w:rsidP="000C4EAD">
            <w:pPr>
              <w:jc w:val="center"/>
              <w:rPr>
                <w:rFonts w:ascii="Arial" w:hAnsi="Arial" w:cs="Arial"/>
                <w:sz w:val="18"/>
                <w:szCs w:val="18"/>
                <w:lang w:val="en-US" w:eastAsia="uk-UA"/>
              </w:rPr>
            </w:pPr>
            <w:r w:rsidRPr="003B73A6">
              <w:rPr>
                <w:rFonts w:ascii="Arial" w:hAnsi="Arial" w:cs="Arial"/>
                <w:sz w:val="18"/>
                <w:szCs w:val="18"/>
                <w:lang w:val="en-US" w:eastAsia="uk-UA"/>
              </w:rPr>
              <w:t>ticket</w:t>
            </w:r>
          </w:p>
        </w:tc>
        <w:tc>
          <w:tcPr>
            <w:tcW w:w="897" w:type="dxa"/>
            <w:shd w:val="clear" w:color="000000" w:fill="auto"/>
            <w:vAlign w:val="center"/>
            <w:hideMark/>
          </w:tcPr>
          <w:p w14:paraId="7657D52C" w14:textId="4D12DA3D" w:rsidR="000C4EAD" w:rsidRPr="003B73A6" w:rsidRDefault="00DA218C" w:rsidP="000C4EAD">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000000" w:fill="auto"/>
            <w:vAlign w:val="center"/>
            <w:hideMark/>
          </w:tcPr>
          <w:p w14:paraId="2299F598" w14:textId="77777777" w:rsidR="000C4EAD" w:rsidRPr="003B73A6" w:rsidRDefault="000C4EAD" w:rsidP="000C4EAD">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DA218C" w:rsidRPr="003B73A6" w14:paraId="4B0ECDE3" w14:textId="77777777" w:rsidTr="009A156A">
        <w:trPr>
          <w:trHeight w:val="699"/>
        </w:trPr>
        <w:tc>
          <w:tcPr>
            <w:tcW w:w="1047" w:type="dxa"/>
            <w:shd w:val="clear" w:color="auto" w:fill="auto"/>
            <w:noWrap/>
            <w:vAlign w:val="center"/>
          </w:tcPr>
          <w:p w14:paraId="15839E85" w14:textId="04E97399" w:rsidR="00DA218C" w:rsidRPr="003B73A6" w:rsidRDefault="00DA218C" w:rsidP="00DA218C">
            <w:pPr>
              <w:jc w:val="center"/>
              <w:rPr>
                <w:rFonts w:ascii="Arial" w:hAnsi="Arial" w:cs="Arial"/>
                <w:sz w:val="18"/>
                <w:szCs w:val="18"/>
                <w:lang w:val="en-US"/>
              </w:rPr>
            </w:pPr>
            <w:r w:rsidRPr="003B73A6">
              <w:rPr>
                <w:rFonts w:ascii="Arial" w:hAnsi="Arial" w:cs="Arial"/>
                <w:sz w:val="18"/>
                <w:szCs w:val="18"/>
                <w:lang w:val="en-US"/>
              </w:rPr>
              <w:t>02 March 2025</w:t>
            </w:r>
          </w:p>
        </w:tc>
        <w:tc>
          <w:tcPr>
            <w:tcW w:w="3018" w:type="dxa"/>
            <w:shd w:val="clear" w:color="000000" w:fill="auto"/>
            <w:vAlign w:val="center"/>
          </w:tcPr>
          <w:p w14:paraId="75651CC5" w14:textId="4E32D2B8" w:rsidR="00DA218C" w:rsidRPr="003B73A6" w:rsidRDefault="00DA218C" w:rsidP="00DA218C">
            <w:pPr>
              <w:rPr>
                <w:rFonts w:ascii="Arial" w:hAnsi="Arial" w:cs="Arial"/>
                <w:sz w:val="18"/>
                <w:szCs w:val="18"/>
                <w:lang w:val="en-US" w:eastAsia="uk-UA"/>
              </w:rPr>
            </w:pPr>
            <w:r w:rsidRPr="003B73A6">
              <w:rPr>
                <w:rFonts w:ascii="Arial" w:hAnsi="Arial" w:cs="Arial"/>
                <w:sz w:val="18"/>
                <w:szCs w:val="18"/>
                <w:lang w:val="en-US" w:eastAsia="uk-UA"/>
              </w:rPr>
              <w:t>Transfer Lviv - Krakow airport</w:t>
            </w:r>
          </w:p>
        </w:tc>
        <w:tc>
          <w:tcPr>
            <w:tcW w:w="3685" w:type="dxa"/>
            <w:shd w:val="clear" w:color="000000" w:fill="auto"/>
            <w:vAlign w:val="center"/>
          </w:tcPr>
          <w:p w14:paraId="430DA435" w14:textId="185177B8" w:rsidR="00DA218C" w:rsidRPr="003B73A6" w:rsidRDefault="00DA218C" w:rsidP="00DA218C">
            <w:pPr>
              <w:spacing w:after="240"/>
              <w:rPr>
                <w:rFonts w:ascii="Arial" w:hAnsi="Arial" w:cs="Arial"/>
                <w:sz w:val="18"/>
                <w:szCs w:val="18"/>
                <w:lang w:val="en-US" w:eastAsia="uk-UA"/>
              </w:rPr>
            </w:pPr>
            <w:r w:rsidRPr="003B73A6">
              <w:rPr>
                <w:rFonts w:ascii="Arial" w:hAnsi="Arial" w:cs="Arial"/>
                <w:sz w:val="18"/>
                <w:szCs w:val="18"/>
                <w:lang w:val="en-US" w:eastAsia="uk-UA"/>
              </w:rPr>
              <w:t>21 passengers</w:t>
            </w:r>
          </w:p>
        </w:tc>
        <w:tc>
          <w:tcPr>
            <w:tcW w:w="857" w:type="dxa"/>
            <w:shd w:val="clear" w:color="000000" w:fill="auto"/>
            <w:vAlign w:val="center"/>
          </w:tcPr>
          <w:p w14:paraId="7D615BCB" w14:textId="2CACF039" w:rsidR="00DA218C" w:rsidRPr="003B73A6" w:rsidRDefault="00DA218C" w:rsidP="00DA218C">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1B0B7315" w14:textId="01888ACF" w:rsidR="00DA218C" w:rsidRPr="003B73A6" w:rsidRDefault="00DA218C" w:rsidP="00DA218C">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214ABBAE" w14:textId="6E41E157" w:rsidR="00DA218C" w:rsidRPr="003B73A6" w:rsidRDefault="00DA218C" w:rsidP="00DA218C">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DA218C" w:rsidRPr="003B73A6" w14:paraId="18147D15" w14:textId="77777777" w:rsidTr="009A156A">
        <w:trPr>
          <w:trHeight w:val="699"/>
        </w:trPr>
        <w:tc>
          <w:tcPr>
            <w:tcW w:w="1047" w:type="dxa"/>
            <w:shd w:val="clear" w:color="auto" w:fill="auto"/>
            <w:noWrap/>
            <w:vAlign w:val="center"/>
          </w:tcPr>
          <w:p w14:paraId="45FAE017" w14:textId="7A62C7C6" w:rsidR="00DA218C" w:rsidRPr="003B73A6" w:rsidRDefault="00DA218C" w:rsidP="00DA218C">
            <w:pPr>
              <w:jc w:val="center"/>
              <w:rPr>
                <w:rFonts w:ascii="Arial" w:hAnsi="Arial" w:cs="Arial"/>
                <w:sz w:val="18"/>
                <w:szCs w:val="18"/>
                <w:lang w:val="en-US"/>
              </w:rPr>
            </w:pPr>
            <w:r w:rsidRPr="003B73A6">
              <w:rPr>
                <w:rFonts w:ascii="Arial" w:hAnsi="Arial" w:cs="Arial"/>
                <w:sz w:val="18"/>
                <w:szCs w:val="18"/>
                <w:lang w:val="en-US"/>
              </w:rPr>
              <w:t>02 March 2025</w:t>
            </w:r>
          </w:p>
        </w:tc>
        <w:tc>
          <w:tcPr>
            <w:tcW w:w="3018" w:type="dxa"/>
            <w:shd w:val="clear" w:color="000000" w:fill="auto"/>
            <w:vAlign w:val="center"/>
          </w:tcPr>
          <w:p w14:paraId="4473AD2B" w14:textId="3081AC35" w:rsidR="00DA218C" w:rsidRPr="003B73A6" w:rsidRDefault="00DA218C" w:rsidP="00DA218C">
            <w:pPr>
              <w:rPr>
                <w:rFonts w:ascii="Arial" w:hAnsi="Arial" w:cs="Arial"/>
                <w:sz w:val="18"/>
                <w:szCs w:val="18"/>
                <w:lang w:val="en-US" w:eastAsia="uk-UA"/>
              </w:rPr>
            </w:pPr>
            <w:r w:rsidRPr="003B73A6">
              <w:rPr>
                <w:rFonts w:ascii="Arial" w:hAnsi="Arial" w:cs="Arial"/>
                <w:sz w:val="18"/>
                <w:szCs w:val="18"/>
                <w:lang w:val="en-US" w:eastAsia="uk-UA"/>
              </w:rPr>
              <w:t>Flight tickets Krakow - Paris</w:t>
            </w:r>
          </w:p>
        </w:tc>
        <w:tc>
          <w:tcPr>
            <w:tcW w:w="3685" w:type="dxa"/>
            <w:shd w:val="clear" w:color="000000" w:fill="auto"/>
            <w:vAlign w:val="center"/>
          </w:tcPr>
          <w:p w14:paraId="24C72A28" w14:textId="0949251D" w:rsidR="00DA218C" w:rsidRPr="003B73A6" w:rsidRDefault="00D63DF8" w:rsidP="006D5FC1">
            <w:pPr>
              <w:spacing w:after="240"/>
              <w:rPr>
                <w:rFonts w:ascii="Arial" w:hAnsi="Arial" w:cs="Arial"/>
                <w:sz w:val="18"/>
                <w:szCs w:val="18"/>
                <w:lang w:val="en-US" w:eastAsia="uk-UA"/>
              </w:rPr>
            </w:pPr>
            <w:r w:rsidRPr="003B73A6">
              <w:rPr>
                <w:rFonts w:ascii="Arial" w:hAnsi="Arial" w:cs="Arial"/>
                <w:sz w:val="18"/>
                <w:szCs w:val="18"/>
                <w:lang w:val="en-US" w:eastAsia="uk-UA"/>
              </w:rPr>
              <w:t>02.03 direct flight Krakow 20h30 – Paris 22h50</w:t>
            </w:r>
          </w:p>
        </w:tc>
        <w:tc>
          <w:tcPr>
            <w:tcW w:w="857" w:type="dxa"/>
            <w:shd w:val="clear" w:color="000000" w:fill="auto"/>
            <w:vAlign w:val="center"/>
          </w:tcPr>
          <w:p w14:paraId="07A90AB7" w14:textId="30FEBA7E" w:rsidR="00DA218C" w:rsidRPr="003B73A6" w:rsidRDefault="00DA218C" w:rsidP="00DA218C">
            <w:pPr>
              <w:jc w:val="center"/>
              <w:rPr>
                <w:rFonts w:ascii="Arial" w:hAnsi="Arial" w:cs="Arial"/>
                <w:sz w:val="18"/>
                <w:szCs w:val="18"/>
                <w:lang w:val="en-US" w:eastAsia="uk-UA"/>
              </w:rPr>
            </w:pPr>
            <w:r w:rsidRPr="003B73A6">
              <w:rPr>
                <w:rFonts w:ascii="Arial" w:hAnsi="Arial" w:cs="Arial"/>
                <w:sz w:val="18"/>
                <w:szCs w:val="18"/>
                <w:lang w:val="en-US" w:eastAsia="uk-UA"/>
              </w:rPr>
              <w:t>ticket</w:t>
            </w:r>
          </w:p>
        </w:tc>
        <w:tc>
          <w:tcPr>
            <w:tcW w:w="897" w:type="dxa"/>
            <w:shd w:val="clear" w:color="000000" w:fill="auto"/>
            <w:vAlign w:val="center"/>
          </w:tcPr>
          <w:p w14:paraId="7B0CBB36" w14:textId="4D543C82" w:rsidR="00DA218C" w:rsidRPr="003B73A6" w:rsidRDefault="00DA218C" w:rsidP="00DA218C">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000000" w:fill="auto"/>
            <w:vAlign w:val="center"/>
          </w:tcPr>
          <w:p w14:paraId="3276F151" w14:textId="3F473C44" w:rsidR="00DA218C" w:rsidRPr="003B73A6" w:rsidRDefault="00DA218C" w:rsidP="00DA218C">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D63DF8" w:rsidRPr="003B73A6" w14:paraId="59F340FA" w14:textId="77777777" w:rsidTr="009A156A">
        <w:trPr>
          <w:trHeight w:val="699"/>
        </w:trPr>
        <w:tc>
          <w:tcPr>
            <w:tcW w:w="1047" w:type="dxa"/>
            <w:shd w:val="clear" w:color="auto" w:fill="auto"/>
            <w:noWrap/>
            <w:vAlign w:val="center"/>
          </w:tcPr>
          <w:p w14:paraId="6C5BF566" w14:textId="6AB4F115" w:rsidR="00D63DF8" w:rsidRPr="003B73A6" w:rsidRDefault="00D63DF8" w:rsidP="00D63DF8">
            <w:pPr>
              <w:jc w:val="center"/>
              <w:rPr>
                <w:rFonts w:ascii="Arial" w:hAnsi="Arial" w:cs="Arial"/>
                <w:sz w:val="18"/>
                <w:szCs w:val="18"/>
                <w:lang w:val="en-US"/>
              </w:rPr>
            </w:pPr>
            <w:r w:rsidRPr="003B73A6">
              <w:rPr>
                <w:rFonts w:ascii="Arial" w:hAnsi="Arial" w:cs="Arial"/>
                <w:sz w:val="18"/>
                <w:szCs w:val="18"/>
                <w:lang w:val="en-US"/>
              </w:rPr>
              <w:t>02 March 2025</w:t>
            </w:r>
          </w:p>
        </w:tc>
        <w:tc>
          <w:tcPr>
            <w:tcW w:w="3018" w:type="dxa"/>
            <w:shd w:val="clear" w:color="000000" w:fill="auto"/>
            <w:vAlign w:val="center"/>
          </w:tcPr>
          <w:p w14:paraId="1EE23BF3" w14:textId="12C83EAD" w:rsidR="00D63DF8" w:rsidRPr="003B73A6" w:rsidRDefault="00D63DF8" w:rsidP="00D63DF8">
            <w:pPr>
              <w:rPr>
                <w:rFonts w:ascii="Arial" w:hAnsi="Arial" w:cs="Arial"/>
                <w:sz w:val="18"/>
                <w:szCs w:val="18"/>
                <w:lang w:val="en-US" w:eastAsia="uk-UA"/>
              </w:rPr>
            </w:pPr>
            <w:r w:rsidRPr="003B73A6">
              <w:rPr>
                <w:rFonts w:ascii="Arial" w:hAnsi="Arial" w:cs="Arial"/>
                <w:sz w:val="18"/>
                <w:szCs w:val="18"/>
                <w:lang w:val="en-US" w:eastAsia="uk-UA"/>
              </w:rPr>
              <w:t>Transfer Paris airport - hotel</w:t>
            </w:r>
          </w:p>
        </w:tc>
        <w:tc>
          <w:tcPr>
            <w:tcW w:w="3685" w:type="dxa"/>
            <w:shd w:val="clear" w:color="000000" w:fill="auto"/>
            <w:vAlign w:val="center"/>
          </w:tcPr>
          <w:p w14:paraId="68229059" w14:textId="3B18A8E5" w:rsidR="00D63DF8" w:rsidRPr="003B73A6" w:rsidRDefault="00D63DF8" w:rsidP="00D63DF8">
            <w:pPr>
              <w:spacing w:after="240"/>
              <w:rPr>
                <w:rFonts w:ascii="Arial" w:hAnsi="Arial" w:cs="Arial"/>
                <w:sz w:val="18"/>
                <w:szCs w:val="18"/>
                <w:lang w:val="en-US" w:eastAsia="uk-UA"/>
              </w:rPr>
            </w:pPr>
            <w:r w:rsidRPr="003B73A6">
              <w:rPr>
                <w:rFonts w:ascii="Arial" w:hAnsi="Arial" w:cs="Arial"/>
                <w:sz w:val="18"/>
                <w:szCs w:val="18"/>
                <w:lang w:val="en-US" w:eastAsia="uk-UA"/>
              </w:rPr>
              <w:t>21 passengers</w:t>
            </w:r>
          </w:p>
        </w:tc>
        <w:tc>
          <w:tcPr>
            <w:tcW w:w="857" w:type="dxa"/>
            <w:shd w:val="clear" w:color="000000" w:fill="auto"/>
            <w:vAlign w:val="center"/>
          </w:tcPr>
          <w:p w14:paraId="11089395" w14:textId="12C78DAD" w:rsidR="00D63DF8" w:rsidRPr="003B73A6" w:rsidRDefault="00D63DF8" w:rsidP="00D63DF8">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1112682A" w14:textId="0C92EE9B" w:rsidR="00D63DF8" w:rsidRPr="003B73A6" w:rsidRDefault="00D63DF8" w:rsidP="00D63DF8">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0A32CD1B" w14:textId="7BD87218" w:rsidR="00D63DF8" w:rsidRPr="003B73A6" w:rsidRDefault="00D63DF8" w:rsidP="00D63DF8">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DA218C" w:rsidRPr="003B73A6" w14:paraId="12286291" w14:textId="77777777" w:rsidTr="009A156A">
        <w:trPr>
          <w:trHeight w:val="699"/>
        </w:trPr>
        <w:tc>
          <w:tcPr>
            <w:tcW w:w="1047" w:type="dxa"/>
            <w:shd w:val="clear" w:color="auto" w:fill="auto"/>
            <w:noWrap/>
            <w:vAlign w:val="center"/>
          </w:tcPr>
          <w:p w14:paraId="748977DD" w14:textId="0521489F" w:rsidR="00DA218C" w:rsidRPr="003B73A6" w:rsidRDefault="00DA218C" w:rsidP="00DA218C">
            <w:pPr>
              <w:jc w:val="center"/>
              <w:rPr>
                <w:rFonts w:ascii="Arial" w:hAnsi="Arial" w:cs="Arial"/>
                <w:sz w:val="18"/>
                <w:szCs w:val="18"/>
                <w:lang w:val="en-US"/>
              </w:rPr>
            </w:pPr>
            <w:r w:rsidRPr="003B73A6">
              <w:rPr>
                <w:rFonts w:ascii="Arial" w:hAnsi="Arial" w:cs="Arial"/>
                <w:sz w:val="18"/>
                <w:szCs w:val="18"/>
                <w:lang w:val="en-US"/>
              </w:rPr>
              <w:t>0</w:t>
            </w:r>
            <w:r w:rsidR="00D63DF8" w:rsidRPr="003B73A6">
              <w:rPr>
                <w:rFonts w:ascii="Arial" w:hAnsi="Arial" w:cs="Arial"/>
                <w:sz w:val="18"/>
                <w:szCs w:val="18"/>
                <w:lang w:val="en-US"/>
              </w:rPr>
              <w:t>3</w:t>
            </w:r>
            <w:r w:rsidRPr="003B73A6">
              <w:rPr>
                <w:rFonts w:ascii="Arial" w:hAnsi="Arial" w:cs="Arial"/>
                <w:sz w:val="18"/>
                <w:szCs w:val="18"/>
                <w:lang w:val="en-US"/>
              </w:rPr>
              <w:t xml:space="preserve"> March 2025</w:t>
            </w:r>
          </w:p>
        </w:tc>
        <w:tc>
          <w:tcPr>
            <w:tcW w:w="3018" w:type="dxa"/>
            <w:shd w:val="clear" w:color="000000" w:fill="auto"/>
            <w:vAlign w:val="center"/>
          </w:tcPr>
          <w:p w14:paraId="58C85BCF" w14:textId="2F4DF8EF" w:rsidR="00DA218C" w:rsidRPr="003B73A6" w:rsidRDefault="00DA218C" w:rsidP="00DA218C">
            <w:pPr>
              <w:rPr>
                <w:rFonts w:ascii="Arial" w:hAnsi="Arial" w:cs="Arial"/>
                <w:sz w:val="18"/>
                <w:szCs w:val="18"/>
                <w:lang w:val="en-US" w:eastAsia="uk-UA"/>
              </w:rPr>
            </w:pPr>
            <w:r w:rsidRPr="003B73A6">
              <w:rPr>
                <w:rFonts w:ascii="Arial" w:hAnsi="Arial" w:cs="Arial"/>
                <w:sz w:val="18"/>
                <w:szCs w:val="18"/>
                <w:lang w:val="en-US" w:eastAsia="uk-UA"/>
              </w:rPr>
              <w:t>Transfers in Paris</w:t>
            </w:r>
          </w:p>
        </w:tc>
        <w:tc>
          <w:tcPr>
            <w:tcW w:w="3685" w:type="dxa"/>
            <w:shd w:val="clear" w:color="000000" w:fill="auto"/>
            <w:vAlign w:val="center"/>
          </w:tcPr>
          <w:p w14:paraId="59BE6718" w14:textId="77777777" w:rsidR="00DA218C" w:rsidRPr="003B73A6" w:rsidRDefault="00D63DF8" w:rsidP="00DA218C">
            <w:pPr>
              <w:spacing w:after="240"/>
              <w:rPr>
                <w:rFonts w:ascii="Arial" w:hAnsi="Arial" w:cs="Arial"/>
                <w:sz w:val="18"/>
                <w:szCs w:val="18"/>
                <w:lang w:val="en-US" w:eastAsia="uk-UA"/>
              </w:rPr>
            </w:pPr>
            <w:r w:rsidRPr="003B73A6">
              <w:rPr>
                <w:rFonts w:ascii="Arial" w:hAnsi="Arial" w:cs="Arial"/>
                <w:sz w:val="18"/>
                <w:szCs w:val="18"/>
                <w:lang w:val="en-US" w:eastAsia="uk-UA"/>
              </w:rPr>
              <w:t>1. From hotel to MoH, 21 participants</w:t>
            </w:r>
          </w:p>
          <w:p w14:paraId="2726D5B0" w14:textId="5FB0E2AD" w:rsidR="00D63DF8" w:rsidRPr="003B73A6" w:rsidRDefault="00D63DF8" w:rsidP="00DA218C">
            <w:pPr>
              <w:spacing w:after="240"/>
              <w:rPr>
                <w:rFonts w:ascii="Arial" w:hAnsi="Arial" w:cs="Arial"/>
                <w:sz w:val="18"/>
                <w:szCs w:val="18"/>
                <w:lang w:val="en-US" w:eastAsia="uk-UA"/>
              </w:rPr>
            </w:pPr>
            <w:r w:rsidRPr="003B73A6">
              <w:rPr>
                <w:rFonts w:ascii="Arial" w:hAnsi="Arial" w:cs="Arial"/>
                <w:sz w:val="18"/>
                <w:szCs w:val="18"/>
                <w:lang w:val="en-US" w:eastAsia="uk-UA"/>
              </w:rPr>
              <w:t>2. To AP-HP, 21 participant</w:t>
            </w:r>
            <w:r w:rsidR="009C674E" w:rsidRPr="003B73A6">
              <w:rPr>
                <w:rFonts w:ascii="Arial" w:hAnsi="Arial" w:cs="Arial"/>
                <w:sz w:val="18"/>
                <w:szCs w:val="18"/>
                <w:lang w:val="en-US" w:eastAsia="uk-UA"/>
              </w:rPr>
              <w:t>s</w:t>
            </w:r>
          </w:p>
          <w:p w14:paraId="3702F1F2" w14:textId="77777777" w:rsidR="00D63DF8" w:rsidRPr="003B73A6" w:rsidRDefault="00D63DF8" w:rsidP="00DA218C">
            <w:pPr>
              <w:spacing w:after="240"/>
              <w:rPr>
                <w:rFonts w:ascii="Arial" w:hAnsi="Arial" w:cs="Arial"/>
                <w:sz w:val="18"/>
                <w:szCs w:val="18"/>
                <w:lang w:val="en-US" w:eastAsia="uk-UA"/>
              </w:rPr>
            </w:pPr>
            <w:r w:rsidRPr="003B73A6">
              <w:rPr>
                <w:rFonts w:ascii="Arial" w:hAnsi="Arial" w:cs="Arial"/>
                <w:sz w:val="18"/>
                <w:szCs w:val="18"/>
                <w:lang w:val="en-US" w:eastAsia="uk-UA"/>
              </w:rPr>
              <w:t>3. To AP-HP hospitals, 4 groups of 4-6 people</w:t>
            </w:r>
          </w:p>
          <w:p w14:paraId="14CF2519" w14:textId="77777777" w:rsidR="00D63DF8" w:rsidRPr="003B73A6" w:rsidRDefault="00D63DF8" w:rsidP="00DA218C">
            <w:pPr>
              <w:spacing w:after="240"/>
              <w:rPr>
                <w:rFonts w:ascii="Arial" w:hAnsi="Arial" w:cs="Arial"/>
                <w:sz w:val="18"/>
                <w:szCs w:val="18"/>
                <w:lang w:val="en-US" w:eastAsia="uk-UA"/>
              </w:rPr>
            </w:pPr>
            <w:r w:rsidRPr="003B73A6">
              <w:rPr>
                <w:rFonts w:ascii="Arial" w:hAnsi="Arial" w:cs="Arial"/>
                <w:sz w:val="18"/>
                <w:szCs w:val="18"/>
                <w:lang w:val="en-US" w:eastAsia="uk-UA"/>
              </w:rPr>
              <w:t>4. Transfer to EF HG or Ministry of foreign affairs</w:t>
            </w:r>
          </w:p>
          <w:p w14:paraId="1976FE3A" w14:textId="4C8C8204" w:rsidR="00D63DF8" w:rsidRPr="003B73A6" w:rsidRDefault="00D63DF8" w:rsidP="00DA218C">
            <w:pPr>
              <w:spacing w:after="240"/>
              <w:rPr>
                <w:rFonts w:ascii="Arial" w:hAnsi="Arial" w:cs="Arial"/>
                <w:sz w:val="18"/>
                <w:szCs w:val="18"/>
                <w:lang w:val="en-US" w:eastAsia="uk-UA"/>
              </w:rPr>
            </w:pPr>
            <w:r w:rsidRPr="003B73A6">
              <w:rPr>
                <w:rFonts w:ascii="Arial" w:hAnsi="Arial" w:cs="Arial"/>
                <w:sz w:val="18"/>
                <w:szCs w:val="18"/>
                <w:lang w:val="en-US" w:eastAsia="uk-UA"/>
              </w:rPr>
              <w:t>5. Transfer to hotel</w:t>
            </w:r>
          </w:p>
        </w:tc>
        <w:tc>
          <w:tcPr>
            <w:tcW w:w="857" w:type="dxa"/>
            <w:shd w:val="clear" w:color="000000" w:fill="auto"/>
            <w:vAlign w:val="center"/>
          </w:tcPr>
          <w:p w14:paraId="0503AB60" w14:textId="4B9B0DA1" w:rsidR="00DA218C" w:rsidRPr="003B73A6" w:rsidRDefault="00D63DF8" w:rsidP="00DA218C">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78D22D1B" w14:textId="334CAF3A" w:rsidR="00DA218C" w:rsidRPr="003B73A6" w:rsidRDefault="00D63DF8" w:rsidP="00DA218C">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32195D98" w14:textId="1480FBE8" w:rsidR="00DA218C" w:rsidRPr="003B73A6" w:rsidRDefault="00D63DF8" w:rsidP="00DA218C">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D63DF8" w:rsidRPr="003B73A6" w14:paraId="2929B796" w14:textId="77777777" w:rsidTr="009A156A">
        <w:trPr>
          <w:trHeight w:val="699"/>
        </w:trPr>
        <w:tc>
          <w:tcPr>
            <w:tcW w:w="1047" w:type="dxa"/>
            <w:shd w:val="clear" w:color="auto" w:fill="auto"/>
            <w:noWrap/>
            <w:vAlign w:val="center"/>
          </w:tcPr>
          <w:p w14:paraId="43624D5F" w14:textId="24FCBE80" w:rsidR="00D63DF8" w:rsidRPr="003B73A6" w:rsidRDefault="00D63DF8" w:rsidP="00D63DF8">
            <w:pPr>
              <w:jc w:val="center"/>
              <w:rPr>
                <w:rFonts w:ascii="Arial" w:hAnsi="Arial" w:cs="Arial"/>
                <w:sz w:val="18"/>
                <w:szCs w:val="18"/>
                <w:lang w:val="en-US"/>
              </w:rPr>
            </w:pPr>
            <w:r w:rsidRPr="003B73A6">
              <w:rPr>
                <w:rFonts w:ascii="Arial" w:hAnsi="Arial" w:cs="Arial"/>
                <w:sz w:val="18"/>
                <w:szCs w:val="18"/>
                <w:lang w:val="en-US"/>
              </w:rPr>
              <w:t>04 March 2025</w:t>
            </w:r>
          </w:p>
        </w:tc>
        <w:tc>
          <w:tcPr>
            <w:tcW w:w="3018" w:type="dxa"/>
            <w:shd w:val="clear" w:color="000000" w:fill="auto"/>
            <w:vAlign w:val="center"/>
          </w:tcPr>
          <w:p w14:paraId="2D3F1259" w14:textId="1662ADCE" w:rsidR="00D63DF8" w:rsidRPr="003B73A6" w:rsidRDefault="00D63DF8" w:rsidP="00D63DF8">
            <w:pPr>
              <w:rPr>
                <w:rFonts w:ascii="Arial" w:hAnsi="Arial" w:cs="Arial"/>
                <w:sz w:val="18"/>
                <w:szCs w:val="18"/>
                <w:lang w:val="en-US" w:eastAsia="uk-UA"/>
              </w:rPr>
            </w:pPr>
            <w:r w:rsidRPr="003B73A6">
              <w:rPr>
                <w:rFonts w:ascii="Arial" w:hAnsi="Arial" w:cs="Arial"/>
                <w:sz w:val="18"/>
                <w:szCs w:val="18"/>
                <w:lang w:val="en-US" w:eastAsia="uk-UA"/>
              </w:rPr>
              <w:t>Transfers in Paris</w:t>
            </w:r>
          </w:p>
        </w:tc>
        <w:tc>
          <w:tcPr>
            <w:tcW w:w="3685" w:type="dxa"/>
            <w:shd w:val="clear" w:color="000000" w:fill="auto"/>
            <w:vAlign w:val="center"/>
          </w:tcPr>
          <w:p w14:paraId="34768B4A" w14:textId="77777777" w:rsidR="00D63DF8" w:rsidRPr="003B73A6" w:rsidRDefault="00D63DF8" w:rsidP="00D63DF8">
            <w:pPr>
              <w:spacing w:after="240"/>
              <w:rPr>
                <w:rFonts w:ascii="Arial" w:hAnsi="Arial" w:cs="Arial"/>
                <w:sz w:val="18"/>
                <w:szCs w:val="18"/>
                <w:lang w:val="en-US" w:eastAsia="uk-UA"/>
              </w:rPr>
            </w:pPr>
            <w:r w:rsidRPr="003B73A6">
              <w:rPr>
                <w:rFonts w:ascii="Arial" w:hAnsi="Arial" w:cs="Arial"/>
                <w:sz w:val="18"/>
                <w:szCs w:val="18"/>
                <w:lang w:val="en-US" w:eastAsia="uk-UA"/>
              </w:rPr>
              <w:t>1. To AP-HP hospitals, 4 groups of 4-6 people</w:t>
            </w:r>
          </w:p>
          <w:p w14:paraId="67AFBC31" w14:textId="4FD7E524" w:rsidR="00D63DF8" w:rsidRPr="003B73A6" w:rsidRDefault="00D63DF8" w:rsidP="00D63DF8">
            <w:pPr>
              <w:spacing w:after="240"/>
              <w:rPr>
                <w:rFonts w:ascii="Arial" w:hAnsi="Arial" w:cs="Arial"/>
                <w:sz w:val="18"/>
                <w:szCs w:val="18"/>
                <w:lang w:val="en-US" w:eastAsia="uk-UA"/>
              </w:rPr>
            </w:pPr>
            <w:r w:rsidRPr="003B73A6">
              <w:rPr>
                <w:rFonts w:ascii="Arial" w:hAnsi="Arial" w:cs="Arial"/>
                <w:sz w:val="18"/>
                <w:szCs w:val="18"/>
                <w:lang w:val="en-US" w:eastAsia="uk-UA"/>
              </w:rPr>
              <w:t>2. To hotel</w:t>
            </w:r>
          </w:p>
        </w:tc>
        <w:tc>
          <w:tcPr>
            <w:tcW w:w="857" w:type="dxa"/>
            <w:shd w:val="clear" w:color="000000" w:fill="auto"/>
            <w:vAlign w:val="center"/>
          </w:tcPr>
          <w:p w14:paraId="5BD3982A" w14:textId="5C4E4E33" w:rsidR="00D63DF8" w:rsidRPr="003B73A6" w:rsidRDefault="00D63DF8" w:rsidP="00D63DF8">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5F816078" w14:textId="431AE7FF" w:rsidR="00D63DF8" w:rsidRPr="003B73A6" w:rsidRDefault="00D63DF8" w:rsidP="00D63DF8">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015EB3F0" w14:textId="7A4309EF" w:rsidR="00D63DF8" w:rsidRPr="003B73A6" w:rsidRDefault="00D63DF8" w:rsidP="00D63DF8">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6D5FC1" w:rsidRPr="003B73A6" w14:paraId="345C652A" w14:textId="77777777" w:rsidTr="009A156A">
        <w:trPr>
          <w:trHeight w:val="699"/>
        </w:trPr>
        <w:tc>
          <w:tcPr>
            <w:tcW w:w="1047" w:type="dxa"/>
            <w:shd w:val="clear" w:color="auto" w:fill="auto"/>
            <w:noWrap/>
            <w:vAlign w:val="center"/>
          </w:tcPr>
          <w:p w14:paraId="3D33FCCB" w14:textId="758E87C4" w:rsidR="006D5FC1" w:rsidRPr="003B73A6" w:rsidRDefault="006D5FC1" w:rsidP="006D5FC1">
            <w:pPr>
              <w:jc w:val="center"/>
              <w:rPr>
                <w:rFonts w:ascii="Arial" w:hAnsi="Arial" w:cs="Arial"/>
                <w:sz w:val="18"/>
                <w:szCs w:val="18"/>
                <w:lang w:val="en-US"/>
              </w:rPr>
            </w:pPr>
            <w:r w:rsidRPr="003B73A6">
              <w:rPr>
                <w:rFonts w:ascii="Arial" w:hAnsi="Arial" w:cs="Arial"/>
                <w:sz w:val="18"/>
                <w:szCs w:val="18"/>
                <w:lang w:val="en-US"/>
              </w:rPr>
              <w:t>05 March 2025</w:t>
            </w:r>
          </w:p>
        </w:tc>
        <w:tc>
          <w:tcPr>
            <w:tcW w:w="3018" w:type="dxa"/>
            <w:shd w:val="clear" w:color="000000" w:fill="auto"/>
            <w:vAlign w:val="center"/>
          </w:tcPr>
          <w:p w14:paraId="0E75C959" w14:textId="41A248AF" w:rsidR="006D5FC1" w:rsidRPr="003B73A6" w:rsidRDefault="006D5FC1" w:rsidP="006D5FC1">
            <w:pPr>
              <w:rPr>
                <w:rFonts w:ascii="Arial" w:hAnsi="Arial" w:cs="Arial"/>
                <w:sz w:val="18"/>
                <w:szCs w:val="18"/>
                <w:lang w:val="en-US" w:eastAsia="uk-UA"/>
              </w:rPr>
            </w:pPr>
            <w:r w:rsidRPr="003B73A6">
              <w:rPr>
                <w:rFonts w:ascii="Arial" w:hAnsi="Arial" w:cs="Arial"/>
                <w:sz w:val="18"/>
                <w:szCs w:val="18"/>
                <w:lang w:val="en-US" w:eastAsia="uk-UA"/>
              </w:rPr>
              <w:t>Transfer hotel – Paris airport</w:t>
            </w:r>
          </w:p>
        </w:tc>
        <w:tc>
          <w:tcPr>
            <w:tcW w:w="3685" w:type="dxa"/>
            <w:shd w:val="clear" w:color="000000" w:fill="auto"/>
            <w:vAlign w:val="center"/>
          </w:tcPr>
          <w:p w14:paraId="57BA0764" w14:textId="7AD04D7C" w:rsidR="006D5FC1" w:rsidRPr="003B73A6" w:rsidRDefault="006D5FC1" w:rsidP="006D5FC1">
            <w:pPr>
              <w:spacing w:after="240"/>
              <w:rPr>
                <w:rFonts w:ascii="Arial" w:hAnsi="Arial" w:cs="Arial"/>
                <w:sz w:val="18"/>
                <w:szCs w:val="18"/>
                <w:lang w:val="en-US" w:eastAsia="uk-UA"/>
              </w:rPr>
            </w:pPr>
            <w:r w:rsidRPr="003B73A6">
              <w:rPr>
                <w:rFonts w:ascii="Arial" w:hAnsi="Arial" w:cs="Arial"/>
                <w:sz w:val="18"/>
                <w:szCs w:val="18"/>
                <w:lang w:val="en-US" w:eastAsia="uk-UA"/>
              </w:rPr>
              <w:t>21 passengers</w:t>
            </w:r>
          </w:p>
        </w:tc>
        <w:tc>
          <w:tcPr>
            <w:tcW w:w="857" w:type="dxa"/>
            <w:shd w:val="clear" w:color="000000" w:fill="auto"/>
            <w:vAlign w:val="center"/>
          </w:tcPr>
          <w:p w14:paraId="16BA59AD" w14:textId="644E9E87"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060F0D3B" w14:textId="37248DC4"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0A7B3993" w14:textId="105F6130"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6D5FC1" w:rsidRPr="003B73A6" w14:paraId="4B9C3DBC" w14:textId="77777777" w:rsidTr="009A156A">
        <w:trPr>
          <w:trHeight w:val="699"/>
        </w:trPr>
        <w:tc>
          <w:tcPr>
            <w:tcW w:w="1047" w:type="dxa"/>
            <w:shd w:val="clear" w:color="auto" w:fill="auto"/>
            <w:noWrap/>
            <w:vAlign w:val="center"/>
          </w:tcPr>
          <w:p w14:paraId="208FCDE2" w14:textId="0DFA5B33" w:rsidR="006D5FC1" w:rsidRPr="003B73A6" w:rsidRDefault="006D5FC1" w:rsidP="006D5FC1">
            <w:pPr>
              <w:jc w:val="center"/>
              <w:rPr>
                <w:rFonts w:ascii="Arial" w:hAnsi="Arial" w:cs="Arial"/>
                <w:sz w:val="18"/>
                <w:szCs w:val="18"/>
                <w:lang w:val="en-US"/>
              </w:rPr>
            </w:pPr>
            <w:r w:rsidRPr="003B73A6">
              <w:rPr>
                <w:rFonts w:ascii="Arial" w:hAnsi="Arial" w:cs="Arial"/>
                <w:sz w:val="18"/>
                <w:szCs w:val="18"/>
                <w:lang w:val="en-US"/>
              </w:rPr>
              <w:t>05 March 2025</w:t>
            </w:r>
          </w:p>
        </w:tc>
        <w:tc>
          <w:tcPr>
            <w:tcW w:w="3018" w:type="dxa"/>
            <w:shd w:val="clear" w:color="000000" w:fill="auto"/>
            <w:vAlign w:val="center"/>
          </w:tcPr>
          <w:p w14:paraId="47DA2208" w14:textId="0CE2C0F5" w:rsidR="006D5FC1" w:rsidRPr="003B73A6" w:rsidRDefault="006D5FC1" w:rsidP="006D5FC1">
            <w:pPr>
              <w:rPr>
                <w:rFonts w:ascii="Arial" w:hAnsi="Arial" w:cs="Arial"/>
                <w:sz w:val="18"/>
                <w:szCs w:val="18"/>
                <w:lang w:val="en-US" w:eastAsia="uk-UA"/>
              </w:rPr>
            </w:pPr>
            <w:r w:rsidRPr="003B73A6">
              <w:rPr>
                <w:rFonts w:ascii="Arial" w:hAnsi="Arial" w:cs="Arial"/>
                <w:sz w:val="18"/>
                <w:szCs w:val="18"/>
                <w:lang w:val="en-US" w:eastAsia="uk-UA"/>
              </w:rPr>
              <w:t>Flight tickets Paris – Toulouse</w:t>
            </w:r>
          </w:p>
        </w:tc>
        <w:tc>
          <w:tcPr>
            <w:tcW w:w="3685" w:type="dxa"/>
            <w:shd w:val="clear" w:color="000000" w:fill="auto"/>
            <w:vAlign w:val="center"/>
          </w:tcPr>
          <w:p w14:paraId="165858F6" w14:textId="747D3F43" w:rsidR="006D5FC1" w:rsidRPr="003B73A6" w:rsidRDefault="006D5FC1" w:rsidP="006D5FC1">
            <w:pPr>
              <w:spacing w:after="240"/>
              <w:rPr>
                <w:rFonts w:ascii="Arial" w:hAnsi="Arial" w:cs="Arial"/>
                <w:sz w:val="18"/>
                <w:szCs w:val="18"/>
                <w:lang w:val="en-US" w:eastAsia="uk-UA"/>
              </w:rPr>
            </w:pPr>
            <w:r w:rsidRPr="003B73A6">
              <w:rPr>
                <w:rFonts w:ascii="Arial" w:hAnsi="Arial" w:cs="Arial"/>
                <w:sz w:val="18"/>
                <w:szCs w:val="18"/>
                <w:lang w:val="en-US" w:eastAsia="uk-UA"/>
              </w:rPr>
              <w:t xml:space="preserve">05.03 direct flight Paris 09h00 – Toulouse 10h15 </w:t>
            </w:r>
          </w:p>
        </w:tc>
        <w:tc>
          <w:tcPr>
            <w:tcW w:w="857" w:type="dxa"/>
            <w:shd w:val="clear" w:color="000000" w:fill="auto"/>
            <w:vAlign w:val="center"/>
          </w:tcPr>
          <w:p w14:paraId="565996DA" w14:textId="75DCAD64"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ticket</w:t>
            </w:r>
          </w:p>
        </w:tc>
        <w:tc>
          <w:tcPr>
            <w:tcW w:w="897" w:type="dxa"/>
            <w:shd w:val="clear" w:color="000000" w:fill="auto"/>
            <w:vAlign w:val="center"/>
          </w:tcPr>
          <w:p w14:paraId="45FD1FF5" w14:textId="2DF4D0F6"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000000" w:fill="auto"/>
            <w:vAlign w:val="center"/>
          </w:tcPr>
          <w:p w14:paraId="1ABFD006" w14:textId="24013C1E"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6D5FC1" w:rsidRPr="003B73A6" w14:paraId="3276CED2" w14:textId="77777777" w:rsidTr="009A156A">
        <w:trPr>
          <w:trHeight w:val="699"/>
        </w:trPr>
        <w:tc>
          <w:tcPr>
            <w:tcW w:w="1047" w:type="dxa"/>
            <w:shd w:val="clear" w:color="auto" w:fill="auto"/>
            <w:noWrap/>
            <w:vAlign w:val="center"/>
          </w:tcPr>
          <w:p w14:paraId="24EFDA7C" w14:textId="52D29860" w:rsidR="006D5FC1" w:rsidRPr="003B73A6" w:rsidRDefault="006D5FC1" w:rsidP="006D5FC1">
            <w:pPr>
              <w:jc w:val="center"/>
              <w:rPr>
                <w:rFonts w:ascii="Arial" w:hAnsi="Arial" w:cs="Arial"/>
                <w:sz w:val="18"/>
                <w:szCs w:val="18"/>
                <w:lang w:val="en-US"/>
              </w:rPr>
            </w:pPr>
            <w:r w:rsidRPr="003B73A6">
              <w:rPr>
                <w:rFonts w:ascii="Arial" w:hAnsi="Arial" w:cs="Arial"/>
                <w:sz w:val="18"/>
                <w:szCs w:val="18"/>
                <w:lang w:val="en-US"/>
              </w:rPr>
              <w:t>05 March 2025</w:t>
            </w:r>
          </w:p>
        </w:tc>
        <w:tc>
          <w:tcPr>
            <w:tcW w:w="3018" w:type="dxa"/>
            <w:shd w:val="clear" w:color="000000" w:fill="auto"/>
            <w:vAlign w:val="center"/>
          </w:tcPr>
          <w:p w14:paraId="209D7B29" w14:textId="1AC55D99" w:rsidR="006D5FC1" w:rsidRPr="003B73A6" w:rsidRDefault="006D5FC1" w:rsidP="006D5FC1">
            <w:pPr>
              <w:rPr>
                <w:rFonts w:ascii="Arial" w:hAnsi="Arial" w:cs="Arial"/>
                <w:sz w:val="18"/>
                <w:szCs w:val="18"/>
                <w:lang w:val="en-US" w:eastAsia="uk-UA"/>
              </w:rPr>
            </w:pPr>
            <w:r w:rsidRPr="003B73A6">
              <w:rPr>
                <w:rFonts w:ascii="Arial" w:hAnsi="Arial" w:cs="Arial"/>
                <w:sz w:val="18"/>
                <w:szCs w:val="18"/>
                <w:lang w:val="en-US" w:eastAsia="uk-UA"/>
              </w:rPr>
              <w:t>Transfer Toulouse airport - hotel</w:t>
            </w:r>
          </w:p>
        </w:tc>
        <w:tc>
          <w:tcPr>
            <w:tcW w:w="3685" w:type="dxa"/>
            <w:shd w:val="clear" w:color="000000" w:fill="auto"/>
            <w:vAlign w:val="center"/>
          </w:tcPr>
          <w:p w14:paraId="548AA740" w14:textId="7AB42FBF" w:rsidR="006D5FC1" w:rsidRPr="003B73A6" w:rsidRDefault="006D5FC1" w:rsidP="006D5FC1">
            <w:pPr>
              <w:spacing w:after="240"/>
              <w:rPr>
                <w:rFonts w:ascii="Arial" w:hAnsi="Arial" w:cs="Arial"/>
                <w:sz w:val="18"/>
                <w:szCs w:val="18"/>
                <w:lang w:val="en-US" w:eastAsia="uk-UA"/>
              </w:rPr>
            </w:pPr>
            <w:r w:rsidRPr="003B73A6">
              <w:rPr>
                <w:rFonts w:ascii="Arial" w:hAnsi="Arial" w:cs="Arial"/>
                <w:sz w:val="18"/>
                <w:szCs w:val="18"/>
                <w:lang w:val="en-US" w:eastAsia="uk-UA"/>
              </w:rPr>
              <w:t>21 passengers</w:t>
            </w:r>
          </w:p>
        </w:tc>
        <w:tc>
          <w:tcPr>
            <w:tcW w:w="857" w:type="dxa"/>
            <w:shd w:val="clear" w:color="000000" w:fill="auto"/>
            <w:vAlign w:val="center"/>
          </w:tcPr>
          <w:p w14:paraId="663F3227" w14:textId="6D98B728"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2173F9E8" w14:textId="16B774A4"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7946F6CB" w14:textId="17027BD7" w:rsidR="006D5FC1" w:rsidRPr="003B73A6" w:rsidRDefault="006D5FC1" w:rsidP="006D5FC1">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CE7FBD" w:rsidRPr="003B73A6" w14:paraId="4F5C765C" w14:textId="77777777" w:rsidTr="009A156A">
        <w:trPr>
          <w:trHeight w:val="699"/>
        </w:trPr>
        <w:tc>
          <w:tcPr>
            <w:tcW w:w="1047" w:type="dxa"/>
            <w:shd w:val="clear" w:color="auto" w:fill="auto"/>
            <w:noWrap/>
            <w:vAlign w:val="center"/>
          </w:tcPr>
          <w:p w14:paraId="7ED702C5" w14:textId="20694094" w:rsidR="00CE7FBD" w:rsidRPr="003B73A6" w:rsidRDefault="00CE7FBD" w:rsidP="00CE7FBD">
            <w:pPr>
              <w:jc w:val="center"/>
              <w:rPr>
                <w:rFonts w:ascii="Arial" w:hAnsi="Arial" w:cs="Arial"/>
                <w:sz w:val="18"/>
                <w:szCs w:val="18"/>
                <w:lang w:val="en-US"/>
              </w:rPr>
            </w:pPr>
            <w:r w:rsidRPr="003B73A6">
              <w:rPr>
                <w:rFonts w:ascii="Arial" w:hAnsi="Arial" w:cs="Arial"/>
                <w:sz w:val="18"/>
                <w:szCs w:val="18"/>
                <w:lang w:val="en-US"/>
              </w:rPr>
              <w:t>05 March 2025</w:t>
            </w:r>
          </w:p>
        </w:tc>
        <w:tc>
          <w:tcPr>
            <w:tcW w:w="3018" w:type="dxa"/>
            <w:shd w:val="clear" w:color="000000" w:fill="auto"/>
            <w:vAlign w:val="center"/>
          </w:tcPr>
          <w:p w14:paraId="199238E1" w14:textId="4868501A" w:rsidR="00CE7FBD" w:rsidRPr="003B73A6" w:rsidRDefault="00CE7FBD" w:rsidP="00CE7FBD">
            <w:pPr>
              <w:rPr>
                <w:rFonts w:ascii="Arial" w:hAnsi="Arial" w:cs="Arial"/>
                <w:sz w:val="18"/>
                <w:szCs w:val="18"/>
                <w:lang w:val="en-US" w:eastAsia="uk-UA"/>
              </w:rPr>
            </w:pPr>
            <w:r w:rsidRPr="003B73A6">
              <w:rPr>
                <w:rFonts w:ascii="Arial" w:hAnsi="Arial" w:cs="Arial"/>
                <w:sz w:val="18"/>
                <w:szCs w:val="18"/>
                <w:lang w:val="en-US" w:eastAsia="uk-UA"/>
              </w:rPr>
              <w:t>Transfers in Toulouse</w:t>
            </w:r>
          </w:p>
        </w:tc>
        <w:tc>
          <w:tcPr>
            <w:tcW w:w="3685" w:type="dxa"/>
            <w:shd w:val="clear" w:color="000000" w:fill="auto"/>
            <w:vAlign w:val="center"/>
          </w:tcPr>
          <w:p w14:paraId="199CC637" w14:textId="4F5BBA57" w:rsidR="00CE7FBD" w:rsidRPr="003B73A6" w:rsidRDefault="00CE7FBD" w:rsidP="00CE7FBD">
            <w:pPr>
              <w:spacing w:after="240"/>
              <w:rPr>
                <w:rFonts w:ascii="Arial" w:hAnsi="Arial" w:cs="Arial"/>
                <w:sz w:val="18"/>
                <w:szCs w:val="18"/>
                <w:lang w:val="en-US" w:eastAsia="uk-UA"/>
              </w:rPr>
            </w:pPr>
            <w:r w:rsidRPr="003B73A6">
              <w:rPr>
                <w:rFonts w:ascii="Arial" w:hAnsi="Arial" w:cs="Arial"/>
                <w:sz w:val="18"/>
                <w:szCs w:val="18"/>
                <w:lang w:val="en-US" w:eastAsia="uk-UA"/>
              </w:rPr>
              <w:t>1. Transfer to Toulouse university hospital and back</w:t>
            </w:r>
          </w:p>
        </w:tc>
        <w:tc>
          <w:tcPr>
            <w:tcW w:w="857" w:type="dxa"/>
            <w:shd w:val="clear" w:color="000000" w:fill="auto"/>
            <w:vAlign w:val="center"/>
          </w:tcPr>
          <w:p w14:paraId="2E6CE17B" w14:textId="4C057240" w:rsidR="00CE7FBD" w:rsidRPr="003B73A6" w:rsidRDefault="00CE7FBD" w:rsidP="00CE7FBD">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2212F9B0" w14:textId="07FCE61B" w:rsidR="00CE7FBD" w:rsidRPr="003B73A6" w:rsidRDefault="00CE7FBD" w:rsidP="00CE7FBD">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4D018BC9" w14:textId="0C146005" w:rsidR="00CE7FBD" w:rsidRPr="003B73A6" w:rsidRDefault="00CE7FBD" w:rsidP="00CE7FBD">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7F7CC8" w:rsidRPr="003B73A6" w14:paraId="559580EC" w14:textId="77777777" w:rsidTr="009A156A">
        <w:trPr>
          <w:trHeight w:val="699"/>
        </w:trPr>
        <w:tc>
          <w:tcPr>
            <w:tcW w:w="1047" w:type="dxa"/>
            <w:shd w:val="clear" w:color="auto" w:fill="auto"/>
            <w:noWrap/>
            <w:vAlign w:val="center"/>
          </w:tcPr>
          <w:p w14:paraId="3E42EA2C" w14:textId="1DD180A1" w:rsidR="007F7CC8" w:rsidRPr="003B73A6" w:rsidRDefault="007F7CC8" w:rsidP="007F7CC8">
            <w:pPr>
              <w:jc w:val="center"/>
              <w:rPr>
                <w:rFonts w:ascii="Arial" w:hAnsi="Arial" w:cs="Arial"/>
                <w:sz w:val="18"/>
                <w:szCs w:val="18"/>
                <w:lang w:val="en-US"/>
              </w:rPr>
            </w:pPr>
            <w:r w:rsidRPr="003B73A6">
              <w:rPr>
                <w:rFonts w:ascii="Arial" w:hAnsi="Arial" w:cs="Arial"/>
                <w:sz w:val="18"/>
                <w:szCs w:val="18"/>
                <w:lang w:val="en-US"/>
              </w:rPr>
              <w:t>06 March 2025</w:t>
            </w:r>
          </w:p>
        </w:tc>
        <w:tc>
          <w:tcPr>
            <w:tcW w:w="3018" w:type="dxa"/>
            <w:shd w:val="clear" w:color="000000" w:fill="auto"/>
            <w:vAlign w:val="center"/>
          </w:tcPr>
          <w:p w14:paraId="281E60CB" w14:textId="32C36FE9" w:rsidR="007F7CC8" w:rsidRPr="003B73A6" w:rsidRDefault="007F7CC8" w:rsidP="007F7CC8">
            <w:pPr>
              <w:rPr>
                <w:rFonts w:ascii="Arial" w:hAnsi="Arial" w:cs="Arial"/>
                <w:sz w:val="18"/>
                <w:szCs w:val="18"/>
                <w:lang w:val="en-US" w:eastAsia="uk-UA"/>
              </w:rPr>
            </w:pPr>
            <w:r w:rsidRPr="003B73A6">
              <w:rPr>
                <w:rFonts w:ascii="Arial" w:hAnsi="Arial" w:cs="Arial"/>
                <w:sz w:val="18"/>
                <w:szCs w:val="18"/>
                <w:lang w:val="en-US" w:eastAsia="uk-UA"/>
              </w:rPr>
              <w:t>Transfers in Toulouse</w:t>
            </w:r>
          </w:p>
        </w:tc>
        <w:tc>
          <w:tcPr>
            <w:tcW w:w="3685" w:type="dxa"/>
            <w:shd w:val="clear" w:color="000000" w:fill="auto"/>
            <w:vAlign w:val="center"/>
          </w:tcPr>
          <w:p w14:paraId="032581FA" w14:textId="77777777" w:rsidR="007F7CC8" w:rsidRDefault="007F7CC8" w:rsidP="007F7CC8">
            <w:pPr>
              <w:spacing w:after="240"/>
              <w:rPr>
                <w:rFonts w:ascii="Arial" w:hAnsi="Arial" w:cs="Arial"/>
                <w:sz w:val="18"/>
                <w:szCs w:val="18"/>
                <w:lang w:val="en-US" w:eastAsia="uk-UA"/>
              </w:rPr>
            </w:pPr>
            <w:r w:rsidRPr="003B73A6">
              <w:rPr>
                <w:rFonts w:ascii="Arial" w:hAnsi="Arial" w:cs="Arial"/>
                <w:sz w:val="18"/>
                <w:szCs w:val="18"/>
                <w:lang w:val="en-US" w:eastAsia="uk-UA"/>
              </w:rPr>
              <w:t>1. Transfer to Toulouse university hospital and back, 4 groups</w:t>
            </w:r>
          </w:p>
          <w:p w14:paraId="3074182D" w14:textId="51F0903E" w:rsidR="00600F43" w:rsidRPr="003B73A6" w:rsidRDefault="00600F43" w:rsidP="007F7CC8">
            <w:pPr>
              <w:spacing w:after="240"/>
              <w:rPr>
                <w:rFonts w:ascii="Arial" w:hAnsi="Arial" w:cs="Arial"/>
                <w:sz w:val="18"/>
                <w:szCs w:val="18"/>
                <w:lang w:val="en-US" w:eastAsia="uk-UA"/>
              </w:rPr>
            </w:pPr>
            <w:r>
              <w:rPr>
                <w:rFonts w:ascii="Arial" w:hAnsi="Arial" w:cs="Arial"/>
                <w:sz w:val="18"/>
                <w:szCs w:val="18"/>
                <w:lang w:val="en-US" w:eastAsia="uk-UA"/>
              </w:rPr>
              <w:lastRenderedPageBreak/>
              <w:t xml:space="preserve">2. </w:t>
            </w:r>
            <w:r w:rsidRPr="003B73A6">
              <w:rPr>
                <w:rFonts w:ascii="Arial" w:hAnsi="Arial" w:cs="Arial"/>
                <w:sz w:val="18"/>
                <w:szCs w:val="18"/>
                <w:lang w:val="en-US" w:eastAsia="uk-UA"/>
              </w:rPr>
              <w:t>Transfer to Toulouse university hospital and back, 4 groups</w:t>
            </w:r>
          </w:p>
        </w:tc>
        <w:tc>
          <w:tcPr>
            <w:tcW w:w="857" w:type="dxa"/>
            <w:shd w:val="clear" w:color="000000" w:fill="auto"/>
            <w:vAlign w:val="center"/>
          </w:tcPr>
          <w:p w14:paraId="70D03450" w14:textId="5E4F0176"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lastRenderedPageBreak/>
              <w:t>service</w:t>
            </w:r>
          </w:p>
        </w:tc>
        <w:tc>
          <w:tcPr>
            <w:tcW w:w="897" w:type="dxa"/>
            <w:shd w:val="clear" w:color="000000" w:fill="auto"/>
            <w:vAlign w:val="center"/>
          </w:tcPr>
          <w:p w14:paraId="7E73C337" w14:textId="17F7E389"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3A151363" w14:textId="1BE0C62E"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7F7CC8" w:rsidRPr="003B73A6" w14:paraId="35877758" w14:textId="77777777" w:rsidTr="009A156A">
        <w:trPr>
          <w:trHeight w:val="699"/>
        </w:trPr>
        <w:tc>
          <w:tcPr>
            <w:tcW w:w="1047" w:type="dxa"/>
            <w:shd w:val="clear" w:color="auto" w:fill="auto"/>
            <w:noWrap/>
            <w:vAlign w:val="center"/>
          </w:tcPr>
          <w:p w14:paraId="2F29EB1F" w14:textId="11A751C5" w:rsidR="007F7CC8" w:rsidRPr="003B73A6" w:rsidRDefault="007F7CC8" w:rsidP="007F7CC8">
            <w:pPr>
              <w:jc w:val="center"/>
              <w:rPr>
                <w:rFonts w:ascii="Arial" w:hAnsi="Arial" w:cs="Arial"/>
                <w:sz w:val="18"/>
                <w:szCs w:val="18"/>
                <w:lang w:val="en-US"/>
              </w:rPr>
            </w:pPr>
            <w:r w:rsidRPr="003B73A6">
              <w:rPr>
                <w:rFonts w:ascii="Arial" w:hAnsi="Arial" w:cs="Arial"/>
                <w:sz w:val="18"/>
                <w:szCs w:val="18"/>
                <w:lang w:val="en-US"/>
              </w:rPr>
              <w:t>07 March 2025</w:t>
            </w:r>
          </w:p>
        </w:tc>
        <w:tc>
          <w:tcPr>
            <w:tcW w:w="3018" w:type="dxa"/>
            <w:shd w:val="clear" w:color="000000" w:fill="auto"/>
            <w:vAlign w:val="center"/>
          </w:tcPr>
          <w:p w14:paraId="762DCC44" w14:textId="3DD486DF" w:rsidR="007F7CC8" w:rsidRPr="003B73A6" w:rsidRDefault="007F7CC8" w:rsidP="007F7CC8">
            <w:pPr>
              <w:rPr>
                <w:rFonts w:ascii="Arial" w:hAnsi="Arial" w:cs="Arial"/>
                <w:sz w:val="18"/>
                <w:szCs w:val="18"/>
                <w:lang w:val="en-US" w:eastAsia="uk-UA"/>
              </w:rPr>
            </w:pPr>
            <w:r w:rsidRPr="003B73A6">
              <w:rPr>
                <w:rFonts w:ascii="Arial" w:hAnsi="Arial" w:cs="Arial"/>
                <w:sz w:val="18"/>
                <w:szCs w:val="18"/>
                <w:lang w:val="en-US" w:eastAsia="uk-UA"/>
              </w:rPr>
              <w:t>Transfers in Toulouse</w:t>
            </w:r>
          </w:p>
        </w:tc>
        <w:tc>
          <w:tcPr>
            <w:tcW w:w="3685" w:type="dxa"/>
            <w:shd w:val="clear" w:color="000000" w:fill="auto"/>
            <w:vAlign w:val="center"/>
          </w:tcPr>
          <w:p w14:paraId="56023BE5" w14:textId="1D470150" w:rsidR="007F7CC8" w:rsidRPr="003B73A6" w:rsidRDefault="007F7CC8" w:rsidP="007F7CC8">
            <w:pPr>
              <w:spacing w:after="240"/>
              <w:rPr>
                <w:rFonts w:ascii="Arial" w:hAnsi="Arial" w:cs="Arial"/>
                <w:sz w:val="18"/>
                <w:szCs w:val="18"/>
                <w:lang w:val="en-US" w:eastAsia="uk-UA"/>
              </w:rPr>
            </w:pPr>
            <w:r w:rsidRPr="003B73A6">
              <w:rPr>
                <w:rFonts w:ascii="Arial" w:hAnsi="Arial" w:cs="Arial"/>
                <w:sz w:val="18"/>
                <w:szCs w:val="18"/>
                <w:lang w:val="en-US" w:eastAsia="uk-UA"/>
              </w:rPr>
              <w:t>1. Transfer to Toulouse university hospital and back, 4 groups</w:t>
            </w:r>
          </w:p>
        </w:tc>
        <w:tc>
          <w:tcPr>
            <w:tcW w:w="857" w:type="dxa"/>
            <w:shd w:val="clear" w:color="000000" w:fill="auto"/>
            <w:vAlign w:val="center"/>
          </w:tcPr>
          <w:p w14:paraId="2EC0AF50" w14:textId="480A2DE8"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311251DA" w14:textId="499000F0"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26DADE1B" w14:textId="3480C0FE"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7F7CC8" w:rsidRPr="003B73A6" w14:paraId="3095B352" w14:textId="77777777" w:rsidTr="009A156A">
        <w:trPr>
          <w:trHeight w:val="699"/>
        </w:trPr>
        <w:tc>
          <w:tcPr>
            <w:tcW w:w="1047" w:type="dxa"/>
            <w:shd w:val="clear" w:color="auto" w:fill="auto"/>
            <w:noWrap/>
            <w:vAlign w:val="center"/>
          </w:tcPr>
          <w:p w14:paraId="22F09F5C" w14:textId="609C6DAF" w:rsidR="007F7CC8" w:rsidRPr="003B73A6" w:rsidRDefault="007F7CC8" w:rsidP="007F7CC8">
            <w:pPr>
              <w:jc w:val="center"/>
              <w:rPr>
                <w:rFonts w:ascii="Arial" w:hAnsi="Arial" w:cs="Arial"/>
                <w:sz w:val="18"/>
                <w:szCs w:val="18"/>
                <w:lang w:val="en-US"/>
              </w:rPr>
            </w:pPr>
            <w:r w:rsidRPr="003B73A6">
              <w:rPr>
                <w:rFonts w:ascii="Arial" w:hAnsi="Arial" w:cs="Arial"/>
                <w:sz w:val="18"/>
                <w:szCs w:val="18"/>
                <w:lang w:val="en-US"/>
              </w:rPr>
              <w:t>08 March 2025</w:t>
            </w:r>
          </w:p>
        </w:tc>
        <w:tc>
          <w:tcPr>
            <w:tcW w:w="3018" w:type="dxa"/>
            <w:shd w:val="clear" w:color="000000" w:fill="auto"/>
            <w:vAlign w:val="center"/>
          </w:tcPr>
          <w:p w14:paraId="041E4466" w14:textId="32D7EA39" w:rsidR="007F7CC8" w:rsidRPr="003B73A6" w:rsidRDefault="007F7CC8" w:rsidP="007F7CC8">
            <w:pPr>
              <w:rPr>
                <w:rFonts w:ascii="Arial" w:hAnsi="Arial" w:cs="Arial"/>
                <w:sz w:val="18"/>
                <w:szCs w:val="18"/>
                <w:lang w:val="en-US" w:eastAsia="uk-UA"/>
              </w:rPr>
            </w:pPr>
            <w:r w:rsidRPr="003B73A6">
              <w:rPr>
                <w:rFonts w:ascii="Arial" w:hAnsi="Arial" w:cs="Arial"/>
                <w:sz w:val="18"/>
                <w:szCs w:val="18"/>
                <w:lang w:val="en-US" w:eastAsia="uk-UA"/>
              </w:rPr>
              <w:t>Transfer hotel - Toulouse airport</w:t>
            </w:r>
          </w:p>
        </w:tc>
        <w:tc>
          <w:tcPr>
            <w:tcW w:w="3685" w:type="dxa"/>
            <w:shd w:val="clear" w:color="000000" w:fill="auto"/>
            <w:vAlign w:val="center"/>
          </w:tcPr>
          <w:p w14:paraId="1832A478" w14:textId="1908479B" w:rsidR="007F7CC8" w:rsidRPr="003B73A6" w:rsidRDefault="007F7CC8" w:rsidP="007F7CC8">
            <w:pPr>
              <w:spacing w:after="240"/>
              <w:rPr>
                <w:rFonts w:ascii="Arial" w:hAnsi="Arial" w:cs="Arial"/>
                <w:sz w:val="18"/>
                <w:szCs w:val="18"/>
                <w:lang w:val="en-US" w:eastAsia="uk-UA"/>
              </w:rPr>
            </w:pPr>
            <w:r w:rsidRPr="003B73A6">
              <w:rPr>
                <w:rFonts w:ascii="Arial" w:hAnsi="Arial" w:cs="Arial"/>
                <w:sz w:val="18"/>
                <w:szCs w:val="18"/>
                <w:lang w:val="en-US" w:eastAsia="uk-UA"/>
              </w:rPr>
              <w:t>21 passengers</w:t>
            </w:r>
          </w:p>
        </w:tc>
        <w:tc>
          <w:tcPr>
            <w:tcW w:w="857" w:type="dxa"/>
            <w:shd w:val="clear" w:color="000000" w:fill="auto"/>
            <w:vAlign w:val="center"/>
          </w:tcPr>
          <w:p w14:paraId="69DC57E6" w14:textId="6272CBBB"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4524F742" w14:textId="68FEB09A"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362E7D9D" w14:textId="0DCA04D3"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7F7CC8" w:rsidRPr="003B73A6" w14:paraId="096F76DB" w14:textId="77777777" w:rsidTr="009A156A">
        <w:trPr>
          <w:trHeight w:val="699"/>
        </w:trPr>
        <w:tc>
          <w:tcPr>
            <w:tcW w:w="1047" w:type="dxa"/>
            <w:shd w:val="clear" w:color="auto" w:fill="auto"/>
            <w:noWrap/>
            <w:vAlign w:val="center"/>
          </w:tcPr>
          <w:p w14:paraId="57A72683" w14:textId="3BA4CF29" w:rsidR="007F7CC8" w:rsidRPr="003B73A6" w:rsidRDefault="007F7CC8" w:rsidP="007F7CC8">
            <w:pPr>
              <w:jc w:val="center"/>
              <w:rPr>
                <w:rFonts w:ascii="Arial" w:hAnsi="Arial" w:cs="Arial"/>
                <w:sz w:val="18"/>
                <w:szCs w:val="18"/>
                <w:lang w:val="en-US"/>
              </w:rPr>
            </w:pPr>
            <w:r w:rsidRPr="003B73A6">
              <w:rPr>
                <w:rFonts w:ascii="Arial" w:hAnsi="Arial" w:cs="Arial"/>
                <w:sz w:val="18"/>
                <w:szCs w:val="18"/>
                <w:lang w:val="en-US"/>
              </w:rPr>
              <w:t>08 March 2025</w:t>
            </w:r>
          </w:p>
        </w:tc>
        <w:tc>
          <w:tcPr>
            <w:tcW w:w="3018" w:type="dxa"/>
            <w:shd w:val="clear" w:color="000000" w:fill="auto"/>
            <w:vAlign w:val="center"/>
          </w:tcPr>
          <w:p w14:paraId="427D6574" w14:textId="14C8F766" w:rsidR="007F7CC8" w:rsidRPr="003B73A6" w:rsidRDefault="007F7CC8" w:rsidP="007F7CC8">
            <w:pPr>
              <w:rPr>
                <w:rFonts w:ascii="Arial" w:hAnsi="Arial" w:cs="Arial"/>
                <w:sz w:val="18"/>
                <w:szCs w:val="18"/>
                <w:lang w:val="en-US" w:eastAsia="uk-UA"/>
              </w:rPr>
            </w:pPr>
            <w:r w:rsidRPr="003B73A6">
              <w:rPr>
                <w:rFonts w:ascii="Arial" w:hAnsi="Arial" w:cs="Arial"/>
                <w:sz w:val="18"/>
                <w:szCs w:val="18"/>
                <w:lang w:val="en-US" w:eastAsia="uk-UA"/>
              </w:rPr>
              <w:t>Flight Toulouse-Krakow</w:t>
            </w:r>
          </w:p>
        </w:tc>
        <w:tc>
          <w:tcPr>
            <w:tcW w:w="3685" w:type="dxa"/>
            <w:shd w:val="clear" w:color="000000" w:fill="auto"/>
            <w:vAlign w:val="center"/>
          </w:tcPr>
          <w:p w14:paraId="5FA9E243" w14:textId="581FC4D7" w:rsidR="007F7CC8" w:rsidRPr="003B73A6" w:rsidRDefault="007F7CC8" w:rsidP="007F7CC8">
            <w:pPr>
              <w:spacing w:after="240"/>
              <w:rPr>
                <w:rFonts w:ascii="Arial" w:hAnsi="Arial" w:cs="Arial"/>
                <w:sz w:val="18"/>
                <w:szCs w:val="18"/>
                <w:lang w:val="en-US" w:eastAsia="uk-UA"/>
              </w:rPr>
            </w:pPr>
            <w:r w:rsidRPr="003B73A6">
              <w:rPr>
                <w:rFonts w:ascii="Arial" w:hAnsi="Arial" w:cs="Arial"/>
                <w:sz w:val="18"/>
                <w:szCs w:val="18"/>
                <w:lang w:val="en-US" w:eastAsia="uk-UA"/>
              </w:rPr>
              <w:t>08.03 direct flight Toulouse 06:00 – Krakow 08:35</w:t>
            </w:r>
          </w:p>
        </w:tc>
        <w:tc>
          <w:tcPr>
            <w:tcW w:w="857" w:type="dxa"/>
            <w:shd w:val="clear" w:color="000000" w:fill="auto"/>
            <w:vAlign w:val="center"/>
          </w:tcPr>
          <w:p w14:paraId="135A1D5A" w14:textId="309A2235"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ticket</w:t>
            </w:r>
          </w:p>
        </w:tc>
        <w:tc>
          <w:tcPr>
            <w:tcW w:w="897" w:type="dxa"/>
            <w:shd w:val="clear" w:color="000000" w:fill="auto"/>
            <w:vAlign w:val="center"/>
          </w:tcPr>
          <w:p w14:paraId="0324C696" w14:textId="241F2791"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000000" w:fill="auto"/>
            <w:vAlign w:val="center"/>
          </w:tcPr>
          <w:p w14:paraId="34E32782" w14:textId="5A3DB71F" w:rsidR="007F7CC8" w:rsidRPr="003B73A6" w:rsidRDefault="007F7CC8" w:rsidP="007F7CC8">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607B2C" w:rsidRPr="003B73A6" w14:paraId="1AE147A0" w14:textId="77777777" w:rsidTr="009A156A">
        <w:trPr>
          <w:trHeight w:val="699"/>
        </w:trPr>
        <w:tc>
          <w:tcPr>
            <w:tcW w:w="1047" w:type="dxa"/>
            <w:shd w:val="clear" w:color="auto" w:fill="auto"/>
            <w:noWrap/>
            <w:vAlign w:val="center"/>
          </w:tcPr>
          <w:p w14:paraId="5CFC0F7E" w14:textId="31039AEE" w:rsidR="00607B2C" w:rsidRPr="003B73A6" w:rsidRDefault="00607B2C" w:rsidP="00607B2C">
            <w:pPr>
              <w:jc w:val="center"/>
              <w:rPr>
                <w:rFonts w:ascii="Arial" w:hAnsi="Arial" w:cs="Arial"/>
                <w:sz w:val="18"/>
                <w:szCs w:val="18"/>
                <w:lang w:val="en-US"/>
              </w:rPr>
            </w:pPr>
            <w:r w:rsidRPr="003B73A6">
              <w:rPr>
                <w:rFonts w:ascii="Arial" w:hAnsi="Arial" w:cs="Arial"/>
                <w:sz w:val="18"/>
                <w:szCs w:val="18"/>
                <w:lang w:val="en-US"/>
              </w:rPr>
              <w:t>08 March 2025</w:t>
            </w:r>
          </w:p>
        </w:tc>
        <w:tc>
          <w:tcPr>
            <w:tcW w:w="3018" w:type="dxa"/>
            <w:shd w:val="clear" w:color="000000" w:fill="auto"/>
            <w:vAlign w:val="center"/>
          </w:tcPr>
          <w:p w14:paraId="4CEB4338" w14:textId="77722D83" w:rsidR="00607B2C" w:rsidRPr="003B73A6" w:rsidRDefault="00607B2C" w:rsidP="00607B2C">
            <w:pPr>
              <w:rPr>
                <w:rFonts w:ascii="Arial" w:hAnsi="Arial" w:cs="Arial"/>
                <w:sz w:val="18"/>
                <w:szCs w:val="18"/>
                <w:lang w:val="en-US" w:eastAsia="uk-UA"/>
              </w:rPr>
            </w:pPr>
            <w:r w:rsidRPr="003B73A6">
              <w:rPr>
                <w:rFonts w:ascii="Arial" w:hAnsi="Arial" w:cs="Arial"/>
                <w:sz w:val="18"/>
                <w:szCs w:val="18"/>
                <w:lang w:val="en-US" w:eastAsia="uk-UA"/>
              </w:rPr>
              <w:t>Transfer Krakow - Lviv</w:t>
            </w:r>
          </w:p>
        </w:tc>
        <w:tc>
          <w:tcPr>
            <w:tcW w:w="3685" w:type="dxa"/>
            <w:shd w:val="clear" w:color="000000" w:fill="auto"/>
            <w:vAlign w:val="center"/>
          </w:tcPr>
          <w:p w14:paraId="787E8B24" w14:textId="04331566" w:rsidR="00607B2C" w:rsidRPr="003B73A6" w:rsidRDefault="00607B2C" w:rsidP="00607B2C">
            <w:pPr>
              <w:spacing w:after="240"/>
              <w:rPr>
                <w:rFonts w:ascii="Arial" w:hAnsi="Arial" w:cs="Arial"/>
                <w:sz w:val="18"/>
                <w:szCs w:val="18"/>
                <w:lang w:val="en-US" w:eastAsia="uk-UA"/>
              </w:rPr>
            </w:pPr>
            <w:r w:rsidRPr="003B73A6">
              <w:rPr>
                <w:rFonts w:ascii="Arial" w:hAnsi="Arial" w:cs="Arial"/>
                <w:sz w:val="18"/>
                <w:szCs w:val="18"/>
                <w:lang w:val="en-US" w:eastAsia="uk-UA"/>
              </w:rPr>
              <w:t>21 passengers</w:t>
            </w:r>
          </w:p>
        </w:tc>
        <w:tc>
          <w:tcPr>
            <w:tcW w:w="857" w:type="dxa"/>
            <w:shd w:val="clear" w:color="000000" w:fill="auto"/>
            <w:vAlign w:val="center"/>
          </w:tcPr>
          <w:p w14:paraId="29ACCF14" w14:textId="42D6831A" w:rsidR="00607B2C" w:rsidRPr="003B73A6" w:rsidRDefault="00607B2C" w:rsidP="00607B2C">
            <w:pPr>
              <w:jc w:val="center"/>
              <w:rPr>
                <w:rFonts w:ascii="Arial" w:hAnsi="Arial" w:cs="Arial"/>
                <w:sz w:val="18"/>
                <w:szCs w:val="18"/>
                <w:lang w:val="en-US" w:eastAsia="uk-UA"/>
              </w:rPr>
            </w:pPr>
            <w:r w:rsidRPr="003B73A6">
              <w:rPr>
                <w:rFonts w:ascii="Arial" w:hAnsi="Arial" w:cs="Arial"/>
                <w:sz w:val="18"/>
                <w:szCs w:val="18"/>
                <w:lang w:val="en-US" w:eastAsia="uk-UA"/>
              </w:rPr>
              <w:t>service</w:t>
            </w:r>
          </w:p>
        </w:tc>
        <w:tc>
          <w:tcPr>
            <w:tcW w:w="897" w:type="dxa"/>
            <w:shd w:val="clear" w:color="000000" w:fill="auto"/>
            <w:vAlign w:val="center"/>
          </w:tcPr>
          <w:p w14:paraId="6590F46D" w14:textId="3A7049C6" w:rsidR="00607B2C" w:rsidRPr="003B73A6" w:rsidRDefault="00607B2C" w:rsidP="00607B2C">
            <w:pPr>
              <w:jc w:val="center"/>
              <w:rPr>
                <w:rFonts w:ascii="Arial" w:hAnsi="Arial" w:cs="Arial"/>
                <w:sz w:val="18"/>
                <w:szCs w:val="18"/>
                <w:lang w:val="en-US" w:eastAsia="uk-UA"/>
              </w:rPr>
            </w:pPr>
            <w:r w:rsidRPr="003B73A6">
              <w:rPr>
                <w:rFonts w:ascii="Arial" w:hAnsi="Arial" w:cs="Arial"/>
                <w:sz w:val="18"/>
                <w:szCs w:val="18"/>
                <w:lang w:val="en-US" w:eastAsia="uk-UA"/>
              </w:rPr>
              <w:t>1</w:t>
            </w:r>
          </w:p>
        </w:tc>
        <w:tc>
          <w:tcPr>
            <w:tcW w:w="897" w:type="dxa"/>
            <w:shd w:val="clear" w:color="000000" w:fill="auto"/>
            <w:vAlign w:val="center"/>
          </w:tcPr>
          <w:p w14:paraId="04FDE25A" w14:textId="00CAF5CB" w:rsidR="00607B2C" w:rsidRPr="003B73A6" w:rsidRDefault="00607B2C" w:rsidP="00607B2C">
            <w:pPr>
              <w:jc w:val="center"/>
              <w:rPr>
                <w:rFonts w:ascii="Arial" w:hAnsi="Arial" w:cs="Arial"/>
                <w:sz w:val="18"/>
                <w:szCs w:val="18"/>
                <w:lang w:val="en-US" w:eastAsia="uk-UA"/>
              </w:rPr>
            </w:pPr>
            <w:r w:rsidRPr="003B73A6">
              <w:rPr>
                <w:rFonts w:ascii="Arial" w:hAnsi="Arial" w:cs="Arial"/>
                <w:sz w:val="18"/>
                <w:szCs w:val="18"/>
                <w:lang w:val="en-US" w:eastAsia="uk-UA"/>
              </w:rPr>
              <w:t>1</w:t>
            </w:r>
          </w:p>
        </w:tc>
      </w:tr>
      <w:tr w:rsidR="00607B2C" w:rsidRPr="003B73A6" w14:paraId="24936EBE" w14:textId="77777777" w:rsidTr="009A156A">
        <w:trPr>
          <w:trHeight w:val="699"/>
        </w:trPr>
        <w:tc>
          <w:tcPr>
            <w:tcW w:w="1047" w:type="dxa"/>
            <w:shd w:val="clear" w:color="auto" w:fill="auto"/>
            <w:noWrap/>
            <w:vAlign w:val="center"/>
          </w:tcPr>
          <w:p w14:paraId="67CE9150" w14:textId="725B6703" w:rsidR="00607B2C" w:rsidRPr="003B73A6" w:rsidRDefault="00607B2C" w:rsidP="00607B2C">
            <w:pPr>
              <w:jc w:val="center"/>
              <w:rPr>
                <w:rFonts w:ascii="Arial" w:hAnsi="Arial" w:cs="Arial"/>
                <w:sz w:val="18"/>
                <w:szCs w:val="18"/>
                <w:lang w:val="en-US"/>
              </w:rPr>
            </w:pPr>
            <w:r w:rsidRPr="003B73A6">
              <w:rPr>
                <w:rFonts w:ascii="Arial" w:hAnsi="Arial" w:cs="Arial"/>
                <w:sz w:val="18"/>
                <w:szCs w:val="18"/>
                <w:lang w:val="en-US"/>
              </w:rPr>
              <w:t>08 March 2025</w:t>
            </w:r>
          </w:p>
        </w:tc>
        <w:tc>
          <w:tcPr>
            <w:tcW w:w="3018" w:type="dxa"/>
            <w:shd w:val="clear" w:color="000000" w:fill="auto"/>
            <w:vAlign w:val="center"/>
          </w:tcPr>
          <w:p w14:paraId="7AA9A16C" w14:textId="1F8E1BBD" w:rsidR="00607B2C" w:rsidRPr="003B73A6" w:rsidRDefault="00607B2C" w:rsidP="00607B2C">
            <w:pPr>
              <w:rPr>
                <w:rFonts w:ascii="Arial" w:hAnsi="Arial" w:cs="Arial"/>
                <w:sz w:val="18"/>
                <w:szCs w:val="18"/>
                <w:lang w:val="en-US" w:eastAsia="uk-UA"/>
              </w:rPr>
            </w:pPr>
            <w:r w:rsidRPr="003B73A6">
              <w:rPr>
                <w:rFonts w:ascii="Arial" w:hAnsi="Arial" w:cs="Arial"/>
                <w:sz w:val="18"/>
                <w:szCs w:val="18"/>
                <w:lang w:val="en-US" w:eastAsia="uk-UA"/>
              </w:rPr>
              <w:t>Train tickets Lviv-Kyiv or to other cities - tbc</w:t>
            </w:r>
          </w:p>
        </w:tc>
        <w:tc>
          <w:tcPr>
            <w:tcW w:w="3685" w:type="dxa"/>
            <w:shd w:val="clear" w:color="000000" w:fill="auto"/>
            <w:vAlign w:val="center"/>
          </w:tcPr>
          <w:p w14:paraId="58A293A2" w14:textId="7A4FB28E" w:rsidR="00607B2C" w:rsidRPr="003B73A6" w:rsidRDefault="00607B2C" w:rsidP="00607B2C">
            <w:pPr>
              <w:spacing w:after="240"/>
              <w:rPr>
                <w:rFonts w:ascii="Arial" w:hAnsi="Arial" w:cs="Arial"/>
                <w:sz w:val="18"/>
                <w:szCs w:val="18"/>
                <w:lang w:val="en-US" w:eastAsia="uk-UA"/>
              </w:rPr>
            </w:pPr>
            <w:r w:rsidRPr="003B73A6">
              <w:rPr>
                <w:rFonts w:ascii="Arial" w:hAnsi="Arial" w:cs="Arial"/>
                <w:sz w:val="18"/>
                <w:szCs w:val="18"/>
                <w:lang w:val="en-US" w:eastAsia="uk-UA"/>
              </w:rPr>
              <w:t>single compartment, 4 seats per person 2nd class or 2 seats of 1st class</w:t>
            </w:r>
          </w:p>
        </w:tc>
        <w:tc>
          <w:tcPr>
            <w:tcW w:w="857" w:type="dxa"/>
            <w:shd w:val="clear" w:color="000000" w:fill="auto"/>
            <w:vAlign w:val="center"/>
          </w:tcPr>
          <w:p w14:paraId="7006A12A" w14:textId="3EE0C953" w:rsidR="00607B2C" w:rsidRPr="003B73A6" w:rsidRDefault="00607B2C" w:rsidP="00607B2C">
            <w:pPr>
              <w:jc w:val="center"/>
              <w:rPr>
                <w:rFonts w:ascii="Arial" w:hAnsi="Arial" w:cs="Arial"/>
                <w:sz w:val="18"/>
                <w:szCs w:val="18"/>
                <w:lang w:val="en-US" w:eastAsia="uk-UA"/>
              </w:rPr>
            </w:pPr>
            <w:r w:rsidRPr="003B73A6">
              <w:rPr>
                <w:rFonts w:ascii="Arial" w:hAnsi="Arial" w:cs="Arial"/>
                <w:sz w:val="18"/>
                <w:szCs w:val="18"/>
                <w:lang w:val="en-US" w:eastAsia="uk-UA"/>
              </w:rPr>
              <w:t>ticket</w:t>
            </w:r>
          </w:p>
        </w:tc>
        <w:tc>
          <w:tcPr>
            <w:tcW w:w="897" w:type="dxa"/>
            <w:shd w:val="clear" w:color="000000" w:fill="auto"/>
            <w:vAlign w:val="center"/>
          </w:tcPr>
          <w:p w14:paraId="4961B700" w14:textId="50985C7A" w:rsidR="00607B2C" w:rsidRPr="003B73A6" w:rsidRDefault="00607B2C" w:rsidP="00607B2C">
            <w:pPr>
              <w:jc w:val="center"/>
              <w:rPr>
                <w:rFonts w:ascii="Arial" w:hAnsi="Arial" w:cs="Arial"/>
                <w:sz w:val="18"/>
                <w:szCs w:val="18"/>
                <w:lang w:val="en-US" w:eastAsia="uk-UA"/>
              </w:rPr>
            </w:pPr>
            <w:r w:rsidRPr="003B73A6">
              <w:rPr>
                <w:rFonts w:ascii="Arial" w:hAnsi="Arial" w:cs="Arial"/>
                <w:sz w:val="18"/>
                <w:szCs w:val="18"/>
                <w:lang w:val="en-US" w:eastAsia="uk-UA"/>
              </w:rPr>
              <w:t>21</w:t>
            </w:r>
          </w:p>
        </w:tc>
        <w:tc>
          <w:tcPr>
            <w:tcW w:w="897" w:type="dxa"/>
            <w:shd w:val="clear" w:color="000000" w:fill="auto"/>
            <w:vAlign w:val="center"/>
          </w:tcPr>
          <w:p w14:paraId="44B666D2" w14:textId="0020A0AC" w:rsidR="00607B2C" w:rsidRPr="003B73A6" w:rsidRDefault="00607B2C" w:rsidP="00607B2C">
            <w:pPr>
              <w:jc w:val="center"/>
              <w:rPr>
                <w:rFonts w:ascii="Arial" w:hAnsi="Arial" w:cs="Arial"/>
                <w:sz w:val="18"/>
                <w:szCs w:val="18"/>
                <w:lang w:val="en-US" w:eastAsia="uk-UA"/>
              </w:rPr>
            </w:pPr>
            <w:r w:rsidRPr="003B73A6">
              <w:rPr>
                <w:rFonts w:ascii="Arial" w:hAnsi="Arial" w:cs="Arial"/>
                <w:sz w:val="18"/>
                <w:szCs w:val="18"/>
                <w:lang w:val="en-US" w:eastAsia="uk-UA"/>
              </w:rPr>
              <w:t>1</w:t>
            </w:r>
          </w:p>
        </w:tc>
      </w:tr>
    </w:tbl>
    <w:p w14:paraId="25E1912D" w14:textId="7B25F832" w:rsidR="002E118C" w:rsidRPr="003B73A6" w:rsidRDefault="002E118C" w:rsidP="003A7507">
      <w:pPr>
        <w:rPr>
          <w:rFonts w:ascii="Arial" w:hAnsi="Arial" w:cs="Arial"/>
          <w:sz w:val="20"/>
          <w:szCs w:val="20"/>
          <w:lang w:val="en-US"/>
        </w:rPr>
      </w:pPr>
    </w:p>
    <w:p w14:paraId="48BFB9BE" w14:textId="43D1C0BA" w:rsidR="00264176" w:rsidRPr="003B73A6" w:rsidRDefault="002565F4" w:rsidP="00CC71CC">
      <w:pPr>
        <w:jc w:val="both"/>
        <w:rPr>
          <w:rFonts w:ascii="Arial" w:hAnsi="Arial" w:cs="Arial"/>
          <w:sz w:val="20"/>
          <w:szCs w:val="20"/>
          <w:lang w:val="en-US"/>
        </w:rPr>
      </w:pPr>
      <w:r w:rsidRPr="003B73A6">
        <w:rPr>
          <w:rFonts w:ascii="Arial" w:hAnsi="Arial" w:cs="Arial"/>
          <w:sz w:val="20"/>
          <w:szCs w:val="20"/>
          <w:lang w:val="en-US"/>
        </w:rPr>
        <w:t>Th</w:t>
      </w:r>
      <w:r w:rsidR="00264176" w:rsidRPr="003B73A6">
        <w:rPr>
          <w:rFonts w:ascii="Arial" w:hAnsi="Arial" w:cs="Arial"/>
          <w:sz w:val="20"/>
          <w:szCs w:val="20"/>
          <w:lang w:val="en-US"/>
        </w:rPr>
        <w:t xml:space="preserve">e </w:t>
      </w:r>
      <w:r w:rsidR="007D2B7B" w:rsidRPr="003B73A6">
        <w:rPr>
          <w:rFonts w:ascii="Arial" w:hAnsi="Arial" w:cs="Arial"/>
          <w:sz w:val="20"/>
          <w:szCs w:val="20"/>
          <w:lang w:val="en-US"/>
        </w:rPr>
        <w:t>Service provider</w:t>
      </w:r>
      <w:r w:rsidR="00264176" w:rsidRPr="003B73A6">
        <w:rPr>
          <w:rFonts w:ascii="Arial" w:hAnsi="Arial" w:cs="Arial"/>
          <w:sz w:val="20"/>
          <w:szCs w:val="20"/>
          <w:lang w:val="en-US"/>
        </w:rPr>
        <w:t xml:space="preserve"> shall ensure the provision of the Services of </w:t>
      </w:r>
      <w:r w:rsidR="00F87745" w:rsidRPr="003B73A6">
        <w:rPr>
          <w:rFonts w:ascii="Arial" w:hAnsi="Arial" w:cs="Arial"/>
          <w:sz w:val="20"/>
          <w:szCs w:val="20"/>
          <w:lang w:val="en-US"/>
        </w:rPr>
        <w:t>high-quality</w:t>
      </w:r>
      <w:r w:rsidR="00264176" w:rsidRPr="003B73A6">
        <w:rPr>
          <w:rFonts w:ascii="Arial" w:hAnsi="Arial" w:cs="Arial"/>
          <w:sz w:val="20"/>
          <w:szCs w:val="20"/>
          <w:lang w:val="en-US"/>
        </w:rPr>
        <w:t xml:space="preserve"> standards</w:t>
      </w:r>
      <w:r w:rsidR="00CC71CC" w:rsidRPr="003B73A6">
        <w:rPr>
          <w:rFonts w:ascii="Arial" w:hAnsi="Arial" w:cs="Arial"/>
          <w:sz w:val="20"/>
          <w:szCs w:val="20"/>
          <w:lang w:val="en-US"/>
        </w:rPr>
        <w:t xml:space="preserve"> and appropriate for a client</w:t>
      </w:r>
      <w:r w:rsidR="00264176" w:rsidRPr="003B73A6">
        <w:rPr>
          <w:rFonts w:ascii="Arial" w:hAnsi="Arial" w:cs="Arial"/>
          <w:sz w:val="20"/>
          <w:szCs w:val="20"/>
          <w:lang w:val="en-US"/>
        </w:rPr>
        <w:t xml:space="preserve">. The </w:t>
      </w:r>
      <w:r w:rsidR="007D2B7B" w:rsidRPr="003B73A6">
        <w:rPr>
          <w:rFonts w:ascii="Arial" w:hAnsi="Arial" w:cs="Arial"/>
          <w:sz w:val="20"/>
          <w:szCs w:val="20"/>
          <w:lang w:val="en-US"/>
        </w:rPr>
        <w:t xml:space="preserve">Service provider </w:t>
      </w:r>
      <w:r w:rsidR="00264176" w:rsidRPr="003B73A6">
        <w:rPr>
          <w:rFonts w:ascii="Arial" w:hAnsi="Arial" w:cs="Arial"/>
          <w:sz w:val="20"/>
          <w:szCs w:val="20"/>
          <w:lang w:val="en-US"/>
        </w:rPr>
        <w:t xml:space="preserve">shall ensure enough Personnel present to provide Support </w:t>
      </w:r>
      <w:r w:rsidR="00CC7287" w:rsidRPr="003B73A6">
        <w:rPr>
          <w:rFonts w:ascii="Arial" w:hAnsi="Arial" w:cs="Arial"/>
          <w:sz w:val="20"/>
          <w:szCs w:val="20"/>
          <w:lang w:val="en-US"/>
        </w:rPr>
        <w:t>s</w:t>
      </w:r>
      <w:r w:rsidR="00264176" w:rsidRPr="003B73A6">
        <w:rPr>
          <w:rFonts w:ascii="Arial" w:hAnsi="Arial" w:cs="Arial"/>
          <w:sz w:val="20"/>
          <w:szCs w:val="20"/>
          <w:lang w:val="en-US"/>
        </w:rPr>
        <w:t>ervices considering the scale of the Event(s), i.e. number of participants and level</w:t>
      </w:r>
      <w:r w:rsidR="00970770" w:rsidRPr="003B73A6">
        <w:rPr>
          <w:rFonts w:ascii="Arial" w:hAnsi="Arial" w:cs="Arial"/>
          <w:sz w:val="20"/>
          <w:szCs w:val="20"/>
          <w:lang w:val="en-US"/>
        </w:rPr>
        <w:t xml:space="preserve"> on demand</w:t>
      </w:r>
      <w:r w:rsidR="00264176" w:rsidRPr="003B73A6">
        <w:rPr>
          <w:rFonts w:ascii="Arial" w:hAnsi="Arial" w:cs="Arial"/>
          <w:sz w:val="20"/>
          <w:szCs w:val="20"/>
          <w:lang w:val="en-US"/>
        </w:rPr>
        <w:t>.</w:t>
      </w:r>
    </w:p>
    <w:p w14:paraId="4B186ADD" w14:textId="77777777" w:rsidR="00264176" w:rsidRPr="003B73A6" w:rsidRDefault="00264176" w:rsidP="003A7507">
      <w:pPr>
        <w:rPr>
          <w:rFonts w:ascii="Arial" w:hAnsi="Arial" w:cs="Arial"/>
          <w:sz w:val="20"/>
          <w:szCs w:val="20"/>
          <w:lang w:val="en-US"/>
        </w:rPr>
      </w:pPr>
    </w:p>
    <w:p w14:paraId="746B2C40" w14:textId="77777777" w:rsidR="003A7507" w:rsidRPr="003B73A6" w:rsidRDefault="00DA62FD" w:rsidP="00D54059">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Location, duration and modalities of execution</w:t>
      </w:r>
    </w:p>
    <w:p w14:paraId="4E8D8A63" w14:textId="77777777" w:rsidR="003A7507" w:rsidRPr="003B73A6" w:rsidRDefault="003A7507" w:rsidP="003A7507">
      <w:pPr>
        <w:rPr>
          <w:rFonts w:ascii="Arial" w:hAnsi="Arial" w:cs="Arial"/>
          <w:sz w:val="20"/>
          <w:szCs w:val="20"/>
          <w:lang w:val="en-US"/>
        </w:rPr>
      </w:pPr>
    </w:p>
    <w:p w14:paraId="4EB661B2" w14:textId="70AA446B" w:rsidR="00AC0DEF" w:rsidRPr="003B73A6" w:rsidRDefault="00060F08" w:rsidP="00CC71CC">
      <w:pPr>
        <w:rPr>
          <w:rFonts w:ascii="Arial" w:eastAsia="Arial Unicode MS" w:hAnsi="Arial" w:cs="Arial"/>
          <w:bCs/>
          <w:sz w:val="20"/>
          <w:szCs w:val="20"/>
          <w:lang w:val="en-US" w:eastAsia="en-US"/>
        </w:rPr>
      </w:pPr>
      <w:r w:rsidRPr="003B73A6">
        <w:rPr>
          <w:rFonts w:ascii="Arial" w:eastAsia="Arial Unicode MS" w:hAnsi="Arial" w:cs="Arial"/>
          <w:sz w:val="20"/>
          <w:szCs w:val="20"/>
          <w:lang w:val="en-US" w:eastAsia="en-US"/>
        </w:rPr>
        <w:t>Implementation period</w:t>
      </w:r>
      <w:r w:rsidR="003A7507" w:rsidRPr="003B73A6">
        <w:rPr>
          <w:rFonts w:ascii="Arial" w:eastAsia="Arial Unicode MS" w:hAnsi="Arial" w:cs="Arial"/>
          <w:sz w:val="20"/>
          <w:szCs w:val="20"/>
          <w:lang w:val="en-US" w:eastAsia="en-US"/>
        </w:rPr>
        <w:t xml:space="preserve">: </w:t>
      </w:r>
      <w:r w:rsidR="004A0552" w:rsidRPr="003B73A6">
        <w:rPr>
          <w:rFonts w:ascii="Arial" w:eastAsia="Arial Unicode MS" w:hAnsi="Arial" w:cs="Arial"/>
          <w:bCs/>
          <w:sz w:val="20"/>
          <w:szCs w:val="20"/>
          <w:lang w:val="en-US" w:eastAsia="en-US"/>
        </w:rPr>
        <w:t>March</w:t>
      </w:r>
      <w:r w:rsidR="00822998" w:rsidRPr="003B73A6">
        <w:rPr>
          <w:rFonts w:ascii="Arial" w:eastAsia="Arial Unicode MS" w:hAnsi="Arial" w:cs="Arial"/>
          <w:bCs/>
          <w:sz w:val="20"/>
          <w:szCs w:val="20"/>
          <w:lang w:val="en-US" w:eastAsia="en-US"/>
        </w:rPr>
        <w:t xml:space="preserve"> </w:t>
      </w:r>
      <w:r w:rsidR="004A0552" w:rsidRPr="003B73A6">
        <w:rPr>
          <w:rFonts w:ascii="Arial" w:eastAsia="Arial Unicode MS" w:hAnsi="Arial" w:cs="Arial"/>
          <w:bCs/>
          <w:sz w:val="20"/>
          <w:szCs w:val="20"/>
          <w:lang w:val="en-US" w:eastAsia="en-US"/>
        </w:rPr>
        <w:t>01</w:t>
      </w:r>
      <w:r w:rsidR="0080327C" w:rsidRPr="003B73A6">
        <w:rPr>
          <w:rFonts w:ascii="Arial" w:eastAsia="Arial Unicode MS" w:hAnsi="Arial" w:cs="Arial"/>
          <w:bCs/>
          <w:sz w:val="20"/>
          <w:szCs w:val="20"/>
          <w:lang w:val="en-US" w:eastAsia="en-US"/>
        </w:rPr>
        <w:t xml:space="preserve"> –</w:t>
      </w:r>
      <w:r w:rsidR="004A0552" w:rsidRPr="003B73A6">
        <w:rPr>
          <w:rFonts w:ascii="Arial" w:eastAsia="Arial Unicode MS" w:hAnsi="Arial" w:cs="Arial"/>
          <w:bCs/>
          <w:sz w:val="20"/>
          <w:szCs w:val="20"/>
          <w:lang w:val="en-US" w:eastAsia="en-US"/>
        </w:rPr>
        <w:t xml:space="preserve"> </w:t>
      </w:r>
      <w:r w:rsidR="0080327C" w:rsidRPr="003B73A6">
        <w:rPr>
          <w:rFonts w:ascii="Arial" w:eastAsia="Arial Unicode MS" w:hAnsi="Arial" w:cs="Arial"/>
          <w:bCs/>
          <w:sz w:val="20"/>
          <w:szCs w:val="20"/>
          <w:lang w:val="en-US" w:eastAsia="en-US"/>
        </w:rPr>
        <w:t>0</w:t>
      </w:r>
      <w:r w:rsidR="004A0552" w:rsidRPr="003B73A6">
        <w:rPr>
          <w:rFonts w:ascii="Arial" w:eastAsia="Arial Unicode MS" w:hAnsi="Arial" w:cs="Arial"/>
          <w:bCs/>
          <w:sz w:val="20"/>
          <w:szCs w:val="20"/>
          <w:lang w:val="en-US" w:eastAsia="en-US"/>
        </w:rPr>
        <w:t>8</w:t>
      </w:r>
      <w:r w:rsidR="0080327C" w:rsidRPr="003B73A6">
        <w:rPr>
          <w:rFonts w:ascii="Arial" w:eastAsia="Arial Unicode MS" w:hAnsi="Arial" w:cs="Arial"/>
          <w:bCs/>
          <w:sz w:val="20"/>
          <w:szCs w:val="20"/>
          <w:lang w:val="en-US" w:eastAsia="en-US"/>
        </w:rPr>
        <w:t>, 2025</w:t>
      </w:r>
      <w:r w:rsidR="002156D4" w:rsidRPr="003B73A6">
        <w:rPr>
          <w:rFonts w:ascii="Arial" w:hAnsi="Arial" w:cs="Arial"/>
          <w:color w:val="000000"/>
          <w:sz w:val="20"/>
          <w:szCs w:val="20"/>
          <w:lang w:val="en-US"/>
        </w:rPr>
        <w:t>,</w:t>
      </w:r>
      <w:r w:rsidR="005C17DB" w:rsidRPr="003B73A6">
        <w:rPr>
          <w:rFonts w:ascii="Arial" w:eastAsia="Arial Unicode MS" w:hAnsi="Arial" w:cs="Arial"/>
          <w:bCs/>
          <w:sz w:val="20"/>
          <w:szCs w:val="20"/>
          <w:lang w:val="en-US" w:eastAsia="en-US"/>
        </w:rPr>
        <w:t xml:space="preserve"> with </w:t>
      </w:r>
      <w:r w:rsidR="002F2245" w:rsidRPr="003B73A6">
        <w:rPr>
          <w:rFonts w:ascii="Arial" w:eastAsia="Arial Unicode MS" w:hAnsi="Arial" w:cs="Arial"/>
          <w:bCs/>
          <w:sz w:val="20"/>
          <w:szCs w:val="20"/>
          <w:lang w:val="en-US" w:eastAsia="en-US"/>
        </w:rPr>
        <w:t>necessary preparation and reporting period.</w:t>
      </w:r>
    </w:p>
    <w:p w14:paraId="65B0AE5A" w14:textId="780815B7" w:rsidR="002A3A50" w:rsidRPr="003B73A6" w:rsidRDefault="002A3A50" w:rsidP="00CC71CC">
      <w:pPr>
        <w:rPr>
          <w:rFonts w:ascii="Arial" w:eastAsia="Arial Unicode MS" w:hAnsi="Arial" w:cs="Arial"/>
          <w:bCs/>
          <w:sz w:val="20"/>
          <w:szCs w:val="20"/>
          <w:lang w:val="en-US" w:eastAsia="en-US"/>
        </w:rPr>
      </w:pPr>
      <w:r w:rsidRPr="003B73A6">
        <w:rPr>
          <w:rFonts w:ascii="Arial" w:eastAsia="Arial Unicode MS" w:hAnsi="Arial" w:cs="Arial"/>
          <w:bCs/>
          <w:sz w:val="20"/>
          <w:szCs w:val="20"/>
          <w:lang w:val="en-US" w:eastAsia="en-US"/>
        </w:rPr>
        <w:t xml:space="preserve">Location: </w:t>
      </w:r>
      <w:r w:rsidR="0080327C" w:rsidRPr="003B73A6">
        <w:rPr>
          <w:rFonts w:ascii="Arial" w:eastAsia="Arial Unicode MS" w:hAnsi="Arial" w:cs="Arial"/>
          <w:bCs/>
          <w:sz w:val="20"/>
          <w:szCs w:val="20"/>
          <w:lang w:val="en-US" w:eastAsia="en-US"/>
        </w:rPr>
        <w:t>Paris, Toulouse (France)</w:t>
      </w:r>
      <w:r w:rsidRPr="003B73A6">
        <w:rPr>
          <w:rFonts w:ascii="Arial" w:eastAsia="Arial Unicode MS" w:hAnsi="Arial" w:cs="Arial"/>
          <w:bCs/>
          <w:sz w:val="20"/>
          <w:szCs w:val="20"/>
          <w:lang w:val="en-US" w:eastAsia="en-US"/>
        </w:rPr>
        <w:t>.</w:t>
      </w:r>
    </w:p>
    <w:p w14:paraId="654DA05D" w14:textId="77777777" w:rsidR="0025244C" w:rsidRPr="003B73A6" w:rsidRDefault="0025244C" w:rsidP="00CC71CC">
      <w:pPr>
        <w:rPr>
          <w:rFonts w:ascii="Arial" w:hAnsi="Arial" w:cs="Arial"/>
          <w:b/>
          <w:sz w:val="20"/>
          <w:szCs w:val="20"/>
          <w:u w:val="single"/>
          <w:lang w:val="en-US"/>
        </w:rPr>
      </w:pPr>
    </w:p>
    <w:p w14:paraId="2B091CB0" w14:textId="77777777" w:rsidR="001441C8" w:rsidRPr="003B73A6" w:rsidRDefault="0047117E" w:rsidP="00D54059">
      <w:pPr>
        <w:numPr>
          <w:ilvl w:val="0"/>
          <w:numId w:val="1"/>
        </w:numPr>
        <w:shd w:val="clear" w:color="auto" w:fill="E6E6E6"/>
        <w:jc w:val="both"/>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 xml:space="preserve">Expertise </w:t>
      </w:r>
      <w:r w:rsidR="00D95D68" w:rsidRPr="003B73A6">
        <w:rPr>
          <w:rFonts w:ascii="Arial" w:eastAsia="Arial Unicode MS" w:hAnsi="Arial" w:cs="Arial"/>
          <w:b/>
          <w:sz w:val="20"/>
          <w:szCs w:val="20"/>
          <w:lang w:val="en-US" w:eastAsia="en-US"/>
        </w:rPr>
        <w:t>and required profile(s)</w:t>
      </w:r>
    </w:p>
    <w:p w14:paraId="179E5A64" w14:textId="77777777" w:rsidR="00D95D68" w:rsidRPr="003B73A6" w:rsidRDefault="00D95D68" w:rsidP="00D95D68">
      <w:pPr>
        <w:ind w:left="900"/>
        <w:jc w:val="both"/>
        <w:rPr>
          <w:rFonts w:ascii="Arial" w:eastAsia="Arial Unicode MS" w:hAnsi="Arial" w:cs="Arial"/>
          <w:b/>
          <w:sz w:val="20"/>
          <w:szCs w:val="20"/>
          <w:lang w:val="en-US" w:eastAsia="en-US"/>
        </w:rPr>
      </w:pPr>
    </w:p>
    <w:p w14:paraId="1ED9FC97" w14:textId="0A90F28A" w:rsidR="00F8225C" w:rsidRPr="003B73A6" w:rsidRDefault="00F8225C" w:rsidP="00F8225C">
      <w:pPr>
        <w:jc w:val="both"/>
        <w:rPr>
          <w:rFonts w:ascii="Arial" w:eastAsia="Arial Unicode MS" w:hAnsi="Arial" w:cs="Arial"/>
          <w:sz w:val="20"/>
          <w:szCs w:val="20"/>
          <w:lang w:val="en-US" w:eastAsia="en-US"/>
        </w:rPr>
      </w:pPr>
      <w:bookmarkStart w:id="0" w:name="_Hlk86074901"/>
      <w:bookmarkStart w:id="1" w:name="_Hlk86074842"/>
      <w:r w:rsidRPr="003B73A6">
        <w:rPr>
          <w:rFonts w:ascii="Arial" w:eastAsia="Arial Unicode MS" w:hAnsi="Arial" w:cs="Arial"/>
          <w:sz w:val="20"/>
          <w:szCs w:val="20"/>
          <w:lang w:val="en-US" w:eastAsia="en-US"/>
        </w:rPr>
        <w:t xml:space="preserve">At least </w:t>
      </w:r>
      <w:r w:rsidR="00CC71CC" w:rsidRPr="003B73A6">
        <w:rPr>
          <w:rFonts w:ascii="Arial" w:eastAsia="Arial Unicode MS" w:hAnsi="Arial" w:cs="Arial"/>
          <w:sz w:val="20"/>
          <w:szCs w:val="20"/>
          <w:lang w:val="en-US" w:eastAsia="en-US"/>
        </w:rPr>
        <w:t xml:space="preserve">three </w:t>
      </w:r>
      <w:r w:rsidRPr="003B73A6">
        <w:rPr>
          <w:rFonts w:ascii="Arial" w:eastAsia="Arial Unicode MS" w:hAnsi="Arial" w:cs="Arial"/>
          <w:sz w:val="20"/>
          <w:szCs w:val="20"/>
          <w:lang w:val="en-US" w:eastAsia="en-US"/>
        </w:rPr>
        <w:t xml:space="preserve">years of </w:t>
      </w:r>
      <w:r w:rsidR="007461B7" w:rsidRPr="003B73A6">
        <w:rPr>
          <w:rFonts w:ascii="Arial" w:eastAsia="Arial Unicode MS" w:hAnsi="Arial" w:cs="Arial"/>
          <w:sz w:val="20"/>
          <w:szCs w:val="20"/>
          <w:lang w:val="en-US" w:eastAsia="en-US"/>
        </w:rPr>
        <w:t xml:space="preserve">proven </w:t>
      </w:r>
      <w:r w:rsidRPr="003B73A6">
        <w:rPr>
          <w:rFonts w:ascii="Arial" w:eastAsia="Arial Unicode MS" w:hAnsi="Arial" w:cs="Arial"/>
          <w:sz w:val="20"/>
          <w:szCs w:val="20"/>
          <w:lang w:val="en-US" w:eastAsia="en-US"/>
        </w:rPr>
        <w:t>experience in organizing</w:t>
      </w:r>
      <w:r w:rsidR="007461B7" w:rsidRPr="003B73A6">
        <w:rPr>
          <w:rFonts w:ascii="Arial" w:hAnsi="Arial" w:cs="Arial"/>
          <w:sz w:val="20"/>
          <w:szCs w:val="20"/>
          <w:lang w:val="en-US"/>
        </w:rPr>
        <w:t xml:space="preserve"> </w:t>
      </w:r>
      <w:r w:rsidR="007461B7" w:rsidRPr="003B73A6">
        <w:rPr>
          <w:rFonts w:ascii="Arial" w:eastAsia="Arial Unicode MS" w:hAnsi="Arial" w:cs="Arial"/>
          <w:sz w:val="20"/>
          <w:szCs w:val="20"/>
          <w:lang w:val="en-US" w:eastAsia="en-US"/>
        </w:rPr>
        <w:t xml:space="preserve">and managing medium to large scale </w:t>
      </w:r>
      <w:r w:rsidRPr="003B73A6">
        <w:rPr>
          <w:rFonts w:ascii="Arial" w:eastAsia="Arial Unicode MS" w:hAnsi="Arial" w:cs="Arial"/>
          <w:sz w:val="20"/>
          <w:szCs w:val="20"/>
          <w:lang w:val="en-US" w:eastAsia="en-US"/>
        </w:rPr>
        <w:t>events and providing high quality event management and logistics support services</w:t>
      </w:r>
      <w:r w:rsidR="00B5290E" w:rsidRPr="003B73A6">
        <w:rPr>
          <w:rFonts w:ascii="Arial" w:eastAsia="Arial Unicode MS" w:hAnsi="Arial" w:cs="Arial"/>
          <w:sz w:val="20"/>
          <w:szCs w:val="20"/>
          <w:lang w:val="en-US" w:eastAsia="en-US"/>
        </w:rPr>
        <w:t xml:space="preserve"> </w:t>
      </w:r>
      <w:r w:rsidRPr="003B73A6">
        <w:rPr>
          <w:rFonts w:ascii="Arial" w:eastAsia="Arial Unicode MS" w:hAnsi="Arial" w:cs="Arial"/>
          <w:sz w:val="20"/>
          <w:szCs w:val="20"/>
          <w:lang w:val="en-US" w:eastAsia="en-US"/>
        </w:rPr>
        <w:t>including the capacity to provide the full scale of services, described above; active presence in the services market.</w:t>
      </w:r>
      <w:r w:rsidR="002C05EF" w:rsidRPr="003B73A6">
        <w:rPr>
          <w:rFonts w:ascii="Arial" w:eastAsia="Arial Unicode MS" w:hAnsi="Arial" w:cs="Arial"/>
          <w:sz w:val="20"/>
          <w:szCs w:val="20"/>
          <w:lang w:val="en-US" w:eastAsia="en-US"/>
        </w:rPr>
        <w:t xml:space="preserve"> </w:t>
      </w:r>
    </w:p>
    <w:p w14:paraId="6393D7CA" w14:textId="77777777" w:rsidR="00F8225C" w:rsidRPr="003B73A6" w:rsidRDefault="00F8225C" w:rsidP="00430D8A">
      <w:pPr>
        <w:jc w:val="both"/>
        <w:rPr>
          <w:rFonts w:ascii="Arial" w:eastAsia="Arial Unicode MS" w:hAnsi="Arial" w:cs="Arial"/>
          <w:sz w:val="20"/>
          <w:szCs w:val="20"/>
          <w:lang w:val="en-US" w:eastAsia="en-US"/>
        </w:rPr>
      </w:pPr>
    </w:p>
    <w:p w14:paraId="5FACA365" w14:textId="2CE72CB8" w:rsidR="00B5290E" w:rsidRPr="003B73A6" w:rsidRDefault="00E02B1F" w:rsidP="00F8225C">
      <w:pPr>
        <w:pStyle w:val="af2"/>
        <w:ind w:left="0"/>
        <w:jc w:val="both"/>
        <w:rPr>
          <w:rFonts w:ascii="Arial" w:eastAsia="Arial Unicode MS" w:hAnsi="Arial" w:cs="Arial"/>
          <w:sz w:val="20"/>
          <w:szCs w:val="20"/>
          <w:lang w:val="en-US" w:eastAsia="en-US"/>
        </w:rPr>
      </w:pPr>
      <w:r w:rsidRPr="003B73A6">
        <w:rPr>
          <w:rFonts w:ascii="Arial" w:eastAsia="Arial Unicode MS" w:hAnsi="Arial" w:cs="Arial"/>
          <w:sz w:val="20"/>
          <w:szCs w:val="20"/>
          <w:lang w:val="en-US" w:eastAsia="en-US"/>
        </w:rPr>
        <w:t>Event support shall be provided by company manager having experience in the event arrangement and provision of logistic support, specifically of the mentioned above services.</w:t>
      </w:r>
      <w:r w:rsidR="00610743">
        <w:rPr>
          <w:rFonts w:ascii="Arial" w:eastAsia="Arial Unicode MS" w:hAnsi="Arial" w:cs="Arial"/>
          <w:sz w:val="20"/>
          <w:szCs w:val="20"/>
          <w:lang w:val="en-US" w:eastAsia="en-US"/>
        </w:rPr>
        <w:t xml:space="preserve"> </w:t>
      </w:r>
      <w:r w:rsidR="00610743" w:rsidRPr="00610743">
        <w:rPr>
          <w:rFonts w:ascii="Arial" w:eastAsia="Arial Unicode MS" w:hAnsi="Arial" w:cs="Arial"/>
          <w:sz w:val="20"/>
          <w:szCs w:val="20"/>
          <w:lang w:val="en-US" w:eastAsia="en-US"/>
        </w:rPr>
        <w:t xml:space="preserve">This includes </w:t>
      </w:r>
      <w:r w:rsidR="006556E3">
        <w:rPr>
          <w:rFonts w:ascii="Arial" w:eastAsia="Arial Unicode MS" w:hAnsi="Arial" w:cs="Arial"/>
          <w:sz w:val="20"/>
          <w:szCs w:val="20"/>
          <w:lang w:val="en-US" w:eastAsia="en-US"/>
        </w:rPr>
        <w:t>proven</w:t>
      </w:r>
      <w:r w:rsidR="00610743" w:rsidRPr="00610743">
        <w:rPr>
          <w:rFonts w:ascii="Arial" w:eastAsia="Arial Unicode MS" w:hAnsi="Arial" w:cs="Arial"/>
          <w:sz w:val="20"/>
          <w:szCs w:val="20"/>
          <w:lang w:val="en-US" w:eastAsia="en-US"/>
        </w:rPr>
        <w:t xml:space="preserve"> experience in organizing study tours</w:t>
      </w:r>
      <w:r w:rsidR="00165756">
        <w:rPr>
          <w:rFonts w:ascii="Arial" w:eastAsia="Arial Unicode MS" w:hAnsi="Arial" w:cs="Arial"/>
          <w:sz w:val="20"/>
          <w:szCs w:val="20"/>
          <w:lang w:val="en-US" w:eastAsia="en-US"/>
        </w:rPr>
        <w:t xml:space="preserve"> in European countries</w:t>
      </w:r>
      <w:r w:rsidR="00610743" w:rsidRPr="00610743">
        <w:rPr>
          <w:rFonts w:ascii="Arial" w:eastAsia="Arial Unicode MS" w:hAnsi="Arial" w:cs="Arial"/>
          <w:sz w:val="20"/>
          <w:szCs w:val="20"/>
          <w:lang w:val="en-US" w:eastAsia="en-US"/>
        </w:rPr>
        <w:t xml:space="preserve">, </w:t>
      </w:r>
      <w:r w:rsidR="00165756">
        <w:rPr>
          <w:rFonts w:ascii="Arial" w:eastAsia="Arial Unicode MS" w:hAnsi="Arial" w:cs="Arial"/>
          <w:sz w:val="20"/>
          <w:szCs w:val="20"/>
          <w:lang w:val="en-US" w:eastAsia="en-US"/>
        </w:rPr>
        <w:t>preferably</w:t>
      </w:r>
      <w:r w:rsidR="00610743" w:rsidRPr="00610743">
        <w:rPr>
          <w:rFonts w:ascii="Arial" w:eastAsia="Arial Unicode MS" w:hAnsi="Arial" w:cs="Arial"/>
          <w:sz w:val="20"/>
          <w:szCs w:val="20"/>
          <w:lang w:val="en-US" w:eastAsia="en-US"/>
        </w:rPr>
        <w:t xml:space="preserve"> in France</w:t>
      </w:r>
      <w:r w:rsidR="00134AB9">
        <w:rPr>
          <w:rFonts w:ascii="Arial" w:eastAsia="Arial Unicode MS" w:hAnsi="Arial" w:cs="Arial"/>
          <w:sz w:val="20"/>
          <w:szCs w:val="20"/>
          <w:lang w:val="en-US" w:eastAsia="en-US"/>
        </w:rPr>
        <w:t>.</w:t>
      </w:r>
      <w:r w:rsidRPr="003B73A6">
        <w:rPr>
          <w:rFonts w:ascii="Arial" w:eastAsia="Arial Unicode MS" w:hAnsi="Arial" w:cs="Arial"/>
          <w:sz w:val="20"/>
          <w:szCs w:val="20"/>
          <w:lang w:val="en-US" w:eastAsia="en-US"/>
        </w:rPr>
        <w:t xml:space="preserve"> He/she will be able to resolve any logistic or operational issues related to the event. Special requirements to the manager include flexibility, orientation at result, communicative skills, friendliness, punctuality, resistance to stress and attention to details.</w:t>
      </w:r>
      <w:bookmarkEnd w:id="0"/>
      <w:bookmarkEnd w:id="1"/>
    </w:p>
    <w:p w14:paraId="67868D92" w14:textId="3FF70A23" w:rsidR="00900C38" w:rsidRPr="003B73A6" w:rsidRDefault="00B5290E" w:rsidP="00900C38">
      <w:pPr>
        <w:pStyle w:val="af2"/>
        <w:ind w:left="0"/>
        <w:jc w:val="both"/>
        <w:rPr>
          <w:rFonts w:ascii="Arial" w:eastAsia="Arial Unicode MS" w:hAnsi="Arial" w:cs="Arial"/>
          <w:sz w:val="20"/>
          <w:szCs w:val="20"/>
          <w:lang w:val="en-US" w:eastAsia="en-US"/>
        </w:rPr>
      </w:pPr>
      <w:r w:rsidRPr="003B73A6">
        <w:rPr>
          <w:rFonts w:ascii="Arial" w:eastAsia="Arial Unicode MS" w:hAnsi="Arial" w:cs="Arial"/>
          <w:sz w:val="20"/>
          <w:szCs w:val="20"/>
          <w:lang w:val="en-US" w:eastAsia="en-US"/>
        </w:rPr>
        <w:t xml:space="preserve">The </w:t>
      </w:r>
      <w:r w:rsidR="003E20B6" w:rsidRPr="003B73A6">
        <w:rPr>
          <w:rFonts w:ascii="Arial" w:eastAsia="Arial Unicode MS" w:hAnsi="Arial" w:cs="Arial"/>
          <w:sz w:val="20"/>
          <w:szCs w:val="20"/>
          <w:lang w:val="en-US" w:eastAsia="en-US"/>
        </w:rPr>
        <w:t>S</w:t>
      </w:r>
      <w:r w:rsidRPr="003B73A6">
        <w:rPr>
          <w:rFonts w:ascii="Arial" w:eastAsia="Arial Unicode MS" w:hAnsi="Arial" w:cs="Arial"/>
          <w:sz w:val="20"/>
          <w:szCs w:val="20"/>
          <w:lang w:val="en-US" w:eastAsia="en-US"/>
        </w:rPr>
        <w:t xml:space="preserve">ervice provider shall be based in Ukraine </w:t>
      </w:r>
      <w:r w:rsidR="006556E3">
        <w:rPr>
          <w:rFonts w:ascii="Arial" w:eastAsia="Arial Unicode MS" w:hAnsi="Arial" w:cs="Arial"/>
          <w:sz w:val="20"/>
          <w:szCs w:val="20"/>
          <w:lang w:val="en-US" w:eastAsia="en-US"/>
        </w:rPr>
        <w:t xml:space="preserve">or in France </w:t>
      </w:r>
      <w:r w:rsidRPr="003B73A6">
        <w:rPr>
          <w:rFonts w:ascii="Arial" w:eastAsia="Arial Unicode MS" w:hAnsi="Arial" w:cs="Arial"/>
          <w:sz w:val="20"/>
          <w:szCs w:val="20"/>
          <w:lang w:val="en-US" w:eastAsia="en-US"/>
        </w:rPr>
        <w:t>or have a representative office in Ukraine</w:t>
      </w:r>
      <w:r w:rsidR="006556E3">
        <w:rPr>
          <w:rFonts w:ascii="Arial" w:eastAsia="Arial Unicode MS" w:hAnsi="Arial" w:cs="Arial"/>
          <w:sz w:val="20"/>
          <w:szCs w:val="20"/>
          <w:lang w:val="en-US" w:eastAsia="en-US"/>
        </w:rPr>
        <w:t xml:space="preserve"> or in France</w:t>
      </w:r>
      <w:r w:rsidRPr="003B73A6">
        <w:rPr>
          <w:rFonts w:ascii="Arial" w:eastAsia="Arial Unicode MS" w:hAnsi="Arial" w:cs="Arial"/>
          <w:sz w:val="20"/>
          <w:szCs w:val="20"/>
          <w:lang w:val="en-US" w:eastAsia="en-US"/>
        </w:rPr>
        <w:t>.</w:t>
      </w:r>
    </w:p>
    <w:p w14:paraId="4D7E11AA" w14:textId="77777777" w:rsidR="00E167A2" w:rsidRPr="003B73A6" w:rsidRDefault="00D95D68" w:rsidP="00D54059">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Report</w:t>
      </w:r>
      <w:r w:rsidR="0088332F" w:rsidRPr="003B73A6">
        <w:rPr>
          <w:rFonts w:ascii="Arial" w:eastAsia="Arial Unicode MS" w:hAnsi="Arial" w:cs="Arial"/>
          <w:b/>
          <w:sz w:val="20"/>
          <w:szCs w:val="20"/>
          <w:lang w:val="en-US" w:eastAsia="en-US"/>
        </w:rPr>
        <w:t>ing</w:t>
      </w:r>
    </w:p>
    <w:p w14:paraId="78789712" w14:textId="77777777" w:rsidR="00E167A2" w:rsidRPr="003B73A6" w:rsidRDefault="00E167A2" w:rsidP="00E167A2">
      <w:pPr>
        <w:jc w:val="both"/>
        <w:rPr>
          <w:rFonts w:ascii="Arial" w:hAnsi="Arial" w:cs="Arial"/>
          <w:sz w:val="20"/>
          <w:szCs w:val="20"/>
          <w:lang w:val="en-US"/>
        </w:rPr>
      </w:pPr>
    </w:p>
    <w:p w14:paraId="30402B2C" w14:textId="315EEDE1" w:rsidR="00B5290E" w:rsidRPr="003B73A6" w:rsidRDefault="000A3E2F" w:rsidP="00E167A2">
      <w:pPr>
        <w:jc w:val="both"/>
        <w:rPr>
          <w:rFonts w:ascii="Arial" w:hAnsi="Arial" w:cs="Arial"/>
          <w:sz w:val="20"/>
          <w:szCs w:val="20"/>
          <w:lang w:val="en-US"/>
        </w:rPr>
      </w:pPr>
      <w:r w:rsidRPr="003B73A6">
        <w:rPr>
          <w:rFonts w:ascii="Arial" w:hAnsi="Arial" w:cs="Arial"/>
          <w:sz w:val="20"/>
          <w:szCs w:val="20"/>
          <w:lang w:val="en-US"/>
        </w:rPr>
        <w:t xml:space="preserve">With </w:t>
      </w:r>
      <w:r w:rsidR="004076BB" w:rsidRPr="003B73A6">
        <w:rPr>
          <w:rFonts w:ascii="Arial" w:hAnsi="Arial" w:cs="Arial"/>
          <w:sz w:val="20"/>
          <w:szCs w:val="20"/>
          <w:lang w:val="en-US"/>
        </w:rPr>
        <w:t xml:space="preserve">its </w:t>
      </w:r>
      <w:r w:rsidRPr="003B73A6">
        <w:rPr>
          <w:rFonts w:ascii="Arial" w:hAnsi="Arial" w:cs="Arial"/>
          <w:sz w:val="20"/>
          <w:szCs w:val="20"/>
          <w:lang w:val="en-US"/>
        </w:rPr>
        <w:t>final invoice</w:t>
      </w:r>
      <w:r w:rsidR="00B5290E" w:rsidRPr="003B73A6">
        <w:rPr>
          <w:rFonts w:ascii="Arial" w:hAnsi="Arial" w:cs="Arial"/>
          <w:sz w:val="20"/>
          <w:szCs w:val="20"/>
          <w:lang w:val="en-US"/>
        </w:rPr>
        <w:t xml:space="preserve">, the </w:t>
      </w:r>
      <w:r w:rsidR="007A512B" w:rsidRPr="003B73A6">
        <w:rPr>
          <w:rFonts w:ascii="Arial" w:hAnsi="Arial" w:cs="Arial"/>
          <w:sz w:val="20"/>
          <w:szCs w:val="20"/>
          <w:lang w:val="en-US"/>
        </w:rPr>
        <w:t>S</w:t>
      </w:r>
      <w:r w:rsidR="00B5290E" w:rsidRPr="003B73A6">
        <w:rPr>
          <w:rFonts w:ascii="Arial" w:hAnsi="Arial" w:cs="Arial"/>
          <w:sz w:val="20"/>
          <w:szCs w:val="20"/>
          <w:lang w:val="en-US"/>
        </w:rPr>
        <w:t>ervice provider shall</w:t>
      </w:r>
      <w:r w:rsidR="00900C38" w:rsidRPr="003B73A6">
        <w:rPr>
          <w:rFonts w:ascii="Arial" w:hAnsi="Arial" w:cs="Arial"/>
          <w:sz w:val="20"/>
          <w:szCs w:val="20"/>
          <w:lang w:val="en-US"/>
        </w:rPr>
        <w:t xml:space="preserve"> submit a report regarding the e</w:t>
      </w:r>
      <w:r w:rsidR="00B5290E" w:rsidRPr="003B73A6">
        <w:rPr>
          <w:rFonts w:ascii="Arial" w:hAnsi="Arial" w:cs="Arial"/>
          <w:sz w:val="20"/>
          <w:szCs w:val="20"/>
          <w:lang w:val="en-US"/>
        </w:rPr>
        <w:t xml:space="preserve">vent including </w:t>
      </w:r>
      <w:r w:rsidR="008C134E" w:rsidRPr="003B73A6">
        <w:rPr>
          <w:rFonts w:ascii="Arial" w:hAnsi="Arial" w:cs="Arial"/>
          <w:sz w:val="20"/>
          <w:szCs w:val="20"/>
          <w:lang w:val="en-US"/>
        </w:rPr>
        <w:t xml:space="preserve">final budget, </w:t>
      </w:r>
      <w:r w:rsidR="00B5290E" w:rsidRPr="003B73A6">
        <w:rPr>
          <w:rFonts w:ascii="Arial" w:hAnsi="Arial" w:cs="Arial"/>
          <w:sz w:val="20"/>
          <w:szCs w:val="20"/>
          <w:lang w:val="en-US"/>
        </w:rPr>
        <w:t>relevant supporting documents</w:t>
      </w:r>
      <w:r w:rsidR="00460144" w:rsidRPr="003B73A6">
        <w:rPr>
          <w:rFonts w:ascii="Arial" w:hAnsi="Arial" w:cs="Arial"/>
          <w:sz w:val="20"/>
          <w:szCs w:val="20"/>
          <w:lang w:val="en-US"/>
        </w:rPr>
        <w:t xml:space="preserve">, </w:t>
      </w:r>
      <w:r w:rsidR="00BA67B4" w:rsidRPr="003B73A6">
        <w:rPr>
          <w:rFonts w:ascii="Arial" w:hAnsi="Arial" w:cs="Arial"/>
          <w:sz w:val="20"/>
          <w:szCs w:val="20"/>
          <w:lang w:val="en-US"/>
        </w:rPr>
        <w:t>copies of subcontractors</w:t>
      </w:r>
      <w:r w:rsidR="00713902" w:rsidRPr="003B73A6">
        <w:rPr>
          <w:rFonts w:ascii="Arial" w:hAnsi="Arial" w:cs="Arial"/>
          <w:sz w:val="20"/>
          <w:szCs w:val="20"/>
          <w:lang w:val="en-US"/>
        </w:rPr>
        <w:t>’</w:t>
      </w:r>
      <w:r w:rsidR="00B5290E" w:rsidRPr="003B73A6">
        <w:rPr>
          <w:rFonts w:ascii="Arial" w:hAnsi="Arial" w:cs="Arial"/>
          <w:sz w:val="20"/>
          <w:szCs w:val="20"/>
          <w:lang w:val="en-US"/>
        </w:rPr>
        <w:t xml:space="preserve"> invoices</w:t>
      </w:r>
      <w:r w:rsidR="004076BB" w:rsidRPr="003B73A6">
        <w:rPr>
          <w:rFonts w:ascii="Arial" w:hAnsi="Arial" w:cs="Arial"/>
          <w:sz w:val="20"/>
          <w:szCs w:val="20"/>
          <w:lang w:val="en-US"/>
        </w:rPr>
        <w:t xml:space="preserve"> upon demand</w:t>
      </w:r>
      <w:r w:rsidR="00B5290E" w:rsidRPr="003B73A6">
        <w:rPr>
          <w:rFonts w:ascii="Arial" w:hAnsi="Arial" w:cs="Arial"/>
          <w:sz w:val="20"/>
          <w:szCs w:val="20"/>
          <w:lang w:val="en-US"/>
        </w:rPr>
        <w:t xml:space="preserve">. The report shall be submitted not later than 2 weeks after </w:t>
      </w:r>
      <w:r w:rsidR="00D244D4" w:rsidRPr="003B73A6">
        <w:rPr>
          <w:rFonts w:ascii="Arial" w:hAnsi="Arial" w:cs="Arial"/>
          <w:sz w:val="20"/>
          <w:szCs w:val="20"/>
          <w:lang w:val="en-US"/>
        </w:rPr>
        <w:t>event</w:t>
      </w:r>
      <w:r w:rsidR="00B5290E" w:rsidRPr="003B73A6">
        <w:rPr>
          <w:rFonts w:ascii="Arial" w:hAnsi="Arial" w:cs="Arial"/>
          <w:sz w:val="20"/>
          <w:szCs w:val="20"/>
          <w:lang w:val="en-US"/>
        </w:rPr>
        <w:t xml:space="preserve"> took place.</w:t>
      </w:r>
    </w:p>
    <w:p w14:paraId="39B96A26" w14:textId="77777777" w:rsidR="00B5290E" w:rsidRPr="003B73A6" w:rsidRDefault="00B5290E" w:rsidP="00B5290E">
      <w:pPr>
        <w:jc w:val="both"/>
        <w:rPr>
          <w:rFonts w:ascii="Arial" w:hAnsi="Arial" w:cs="Arial"/>
          <w:sz w:val="20"/>
          <w:szCs w:val="20"/>
          <w:lang w:val="en-US"/>
        </w:rPr>
      </w:pPr>
    </w:p>
    <w:p w14:paraId="192A040E" w14:textId="7021565D" w:rsidR="00B5290E" w:rsidRPr="003B73A6" w:rsidRDefault="00B5290E" w:rsidP="00B5290E">
      <w:pPr>
        <w:numPr>
          <w:ilvl w:val="0"/>
          <w:numId w:val="1"/>
        </w:numPr>
        <w:shd w:val="clear" w:color="auto" w:fill="E6E6E6"/>
        <w:rPr>
          <w:rFonts w:ascii="Arial" w:eastAsia="Arial Unicode MS" w:hAnsi="Arial" w:cs="Arial"/>
          <w:b/>
          <w:sz w:val="20"/>
          <w:szCs w:val="20"/>
          <w:lang w:val="en-US" w:eastAsia="en-US"/>
        </w:rPr>
      </w:pPr>
      <w:r w:rsidRPr="003B73A6">
        <w:rPr>
          <w:rFonts w:ascii="Arial" w:eastAsia="Arial Unicode MS" w:hAnsi="Arial" w:cs="Arial"/>
          <w:b/>
          <w:sz w:val="20"/>
          <w:szCs w:val="20"/>
          <w:lang w:val="en-US" w:eastAsia="en-US"/>
        </w:rPr>
        <w:t>Liaison Arrangements</w:t>
      </w:r>
    </w:p>
    <w:p w14:paraId="7BEA552A" w14:textId="77777777" w:rsidR="00B5290E" w:rsidRPr="003B73A6" w:rsidRDefault="00B5290E" w:rsidP="00B5290E">
      <w:pPr>
        <w:jc w:val="both"/>
        <w:rPr>
          <w:rFonts w:ascii="Arial" w:hAnsi="Arial" w:cs="Arial"/>
          <w:sz w:val="20"/>
          <w:szCs w:val="20"/>
          <w:lang w:val="en-US"/>
        </w:rPr>
      </w:pPr>
    </w:p>
    <w:p w14:paraId="37369F3F" w14:textId="77777777" w:rsidR="00264176" w:rsidRPr="003B73A6" w:rsidRDefault="00264176" w:rsidP="00264176">
      <w:pPr>
        <w:jc w:val="both"/>
        <w:rPr>
          <w:rFonts w:ascii="Arial" w:hAnsi="Arial" w:cs="Arial"/>
          <w:sz w:val="20"/>
          <w:szCs w:val="20"/>
          <w:lang w:val="en-US"/>
        </w:rPr>
      </w:pPr>
    </w:p>
    <w:p w14:paraId="2A0C6CDF" w14:textId="0F92F1C4" w:rsidR="00B5290E" w:rsidRPr="000D15CA" w:rsidRDefault="00264176" w:rsidP="00B5290E">
      <w:pPr>
        <w:jc w:val="both"/>
        <w:rPr>
          <w:rFonts w:ascii="Arial" w:hAnsi="Arial" w:cs="Arial"/>
          <w:sz w:val="20"/>
          <w:szCs w:val="20"/>
          <w:lang w:val="en-US"/>
        </w:rPr>
      </w:pPr>
      <w:r w:rsidRPr="003B73A6">
        <w:rPr>
          <w:rFonts w:ascii="Arial" w:hAnsi="Arial" w:cs="Arial"/>
          <w:sz w:val="20"/>
          <w:szCs w:val="20"/>
          <w:lang w:val="en-US"/>
        </w:rPr>
        <w:t xml:space="preserve">Close coordination with the Project’s permanent team in Kyiv must be ensured from the start of the </w:t>
      </w:r>
      <w:r w:rsidR="00515445" w:rsidRPr="003B73A6">
        <w:rPr>
          <w:rFonts w:ascii="Arial" w:hAnsi="Arial" w:cs="Arial"/>
          <w:sz w:val="20"/>
          <w:szCs w:val="20"/>
          <w:lang w:val="en-US"/>
        </w:rPr>
        <w:t>C</w:t>
      </w:r>
      <w:r w:rsidRPr="003B73A6">
        <w:rPr>
          <w:rFonts w:ascii="Arial" w:hAnsi="Arial" w:cs="Arial"/>
          <w:sz w:val="20"/>
          <w:szCs w:val="20"/>
          <w:lang w:val="en-US"/>
        </w:rPr>
        <w:t xml:space="preserve">ontract and throughout its implementation. For all matters relating to the implementation of the contract, the contact person is </w:t>
      </w:r>
      <w:r w:rsidR="00CC5E50" w:rsidRPr="003B73A6">
        <w:rPr>
          <w:rFonts w:ascii="Arial" w:hAnsi="Arial" w:cs="Arial"/>
          <w:sz w:val="20"/>
          <w:szCs w:val="20"/>
          <w:lang w:val="en-US"/>
        </w:rPr>
        <w:t xml:space="preserve">Kateryna </w:t>
      </w:r>
      <w:proofErr w:type="spellStart"/>
      <w:r w:rsidR="00CC5E50" w:rsidRPr="003B73A6">
        <w:rPr>
          <w:rFonts w:ascii="Arial" w:hAnsi="Arial" w:cs="Arial"/>
          <w:sz w:val="20"/>
          <w:szCs w:val="20"/>
          <w:lang w:val="en-US"/>
        </w:rPr>
        <w:t>Shepetiuk</w:t>
      </w:r>
      <w:proofErr w:type="spellEnd"/>
      <w:r w:rsidR="00E334A6" w:rsidRPr="003B73A6">
        <w:rPr>
          <w:rFonts w:ascii="Arial" w:hAnsi="Arial" w:cs="Arial"/>
          <w:sz w:val="20"/>
          <w:szCs w:val="20"/>
          <w:lang w:val="en-US"/>
        </w:rPr>
        <w:t>,</w:t>
      </w:r>
      <w:r w:rsidRPr="003B73A6">
        <w:rPr>
          <w:rFonts w:ascii="Arial" w:hAnsi="Arial" w:cs="Arial"/>
          <w:sz w:val="20"/>
          <w:szCs w:val="20"/>
          <w:lang w:val="en-US"/>
        </w:rPr>
        <w:t xml:space="preserve"> </w:t>
      </w:r>
      <w:hyperlink r:id="rId8" w:history="1">
        <w:r w:rsidR="00CC5E50" w:rsidRPr="003B73A6">
          <w:rPr>
            <w:rStyle w:val="af1"/>
            <w:rFonts w:ascii="Arial" w:hAnsi="Arial" w:cs="Arial"/>
            <w:sz w:val="20"/>
            <w:szCs w:val="20"/>
            <w:lang w:val="en-US"/>
          </w:rPr>
          <w:t>kateryna.shepetiuk@expertisefrance.fr</w:t>
        </w:r>
      </w:hyperlink>
      <w:r w:rsidR="00E334A6" w:rsidRPr="003B73A6">
        <w:rPr>
          <w:rFonts w:ascii="Arial" w:hAnsi="Arial" w:cs="Arial"/>
          <w:sz w:val="20"/>
          <w:szCs w:val="20"/>
          <w:lang w:val="en-US"/>
        </w:rPr>
        <w:t>.</w:t>
      </w:r>
    </w:p>
    <w:sectPr w:rsidR="00B5290E" w:rsidRPr="000D15CA" w:rsidSect="00F70009">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EE7FD" w14:textId="77777777" w:rsidR="00FA7330" w:rsidRDefault="00FA7330">
      <w:r>
        <w:separator/>
      </w:r>
    </w:p>
  </w:endnote>
  <w:endnote w:type="continuationSeparator" w:id="0">
    <w:p w14:paraId="60ECD3D1" w14:textId="77777777" w:rsidR="00FA7330" w:rsidRDefault="00FA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CYR">
    <w:altName w:val="Arial"/>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2E0FA" w14:textId="77777777" w:rsidR="00D52D7D" w:rsidRDefault="00D52D7D" w:rsidP="00261EB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FBD9AB5" w14:textId="77777777" w:rsidR="00D52D7D" w:rsidRDefault="00D52D7D" w:rsidP="0056140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0D49A" w14:textId="179EAA27" w:rsidR="00D52D7D" w:rsidRPr="00E334A6" w:rsidRDefault="00D52D7D" w:rsidP="00261EB0">
    <w:pPr>
      <w:pStyle w:val="a7"/>
      <w:framePr w:wrap="around" w:vAnchor="text" w:hAnchor="margin" w:xAlign="right" w:y="1"/>
      <w:rPr>
        <w:rStyle w:val="a9"/>
        <w:rFonts w:ascii="Arial" w:hAnsi="Arial" w:cs="Arial"/>
        <w:sz w:val="16"/>
        <w:szCs w:val="16"/>
      </w:rPr>
    </w:pPr>
    <w:r w:rsidRPr="00E334A6">
      <w:rPr>
        <w:rStyle w:val="a9"/>
        <w:rFonts w:ascii="Arial" w:hAnsi="Arial" w:cs="Arial"/>
        <w:sz w:val="16"/>
        <w:szCs w:val="16"/>
      </w:rPr>
      <w:fldChar w:fldCharType="begin"/>
    </w:r>
    <w:r w:rsidRPr="00E334A6">
      <w:rPr>
        <w:rStyle w:val="a9"/>
        <w:rFonts w:ascii="Arial" w:hAnsi="Arial" w:cs="Arial"/>
        <w:sz w:val="16"/>
        <w:szCs w:val="16"/>
      </w:rPr>
      <w:instrText xml:space="preserve">PAGE  </w:instrText>
    </w:r>
    <w:r w:rsidRPr="00E334A6">
      <w:rPr>
        <w:rStyle w:val="a9"/>
        <w:rFonts w:ascii="Arial" w:hAnsi="Arial" w:cs="Arial"/>
        <w:sz w:val="16"/>
        <w:szCs w:val="16"/>
      </w:rPr>
      <w:fldChar w:fldCharType="separate"/>
    </w:r>
    <w:r w:rsidR="0025244C">
      <w:rPr>
        <w:rStyle w:val="a9"/>
        <w:rFonts w:ascii="Arial" w:hAnsi="Arial" w:cs="Arial"/>
        <w:noProof/>
        <w:sz w:val="16"/>
        <w:szCs w:val="16"/>
      </w:rPr>
      <w:t>1</w:t>
    </w:r>
    <w:r w:rsidRPr="00E334A6">
      <w:rPr>
        <w:rStyle w:val="a9"/>
        <w:rFonts w:ascii="Arial" w:hAnsi="Arial" w:cs="Arial"/>
        <w:sz w:val="16"/>
        <w:szCs w:val="16"/>
      </w:rPr>
      <w:fldChar w:fldCharType="end"/>
    </w:r>
  </w:p>
  <w:p w14:paraId="17D8EB7E" w14:textId="77777777" w:rsidR="00D52D7D" w:rsidRPr="00E334A6" w:rsidRDefault="00D52D7D" w:rsidP="00932E04">
    <w:pPr>
      <w:pStyle w:val="a7"/>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5C7AC" w14:textId="77777777" w:rsidR="00D52D7D" w:rsidRPr="00283E74" w:rsidRDefault="00D52D7D" w:rsidP="00283E74">
    <w:pPr>
      <w:pStyle w:val="a7"/>
      <w:tabs>
        <w:tab w:val="clear" w:pos="4536"/>
      </w:tabs>
      <w:jc w:val="right"/>
      <w:rPr>
        <w:rFonts w:asciiTheme="minorHAnsi" w:hAnsiTheme="minorHAnsi"/>
        <w:sz w:val="22"/>
      </w:rPr>
    </w:pPr>
    <w:proofErr w:type="spellStart"/>
    <w:r w:rsidRPr="00283E74">
      <w:rPr>
        <w:rFonts w:asciiTheme="minorHAnsi" w:hAnsiTheme="minorHAnsi"/>
        <w:sz w:val="22"/>
      </w:rPr>
      <w:t>Ref</w:t>
    </w:r>
    <w:proofErr w:type="spellEnd"/>
    <w:r w:rsidRPr="00283E74">
      <w:rPr>
        <w:rFonts w:asciiTheme="minorHAnsi" w:hAnsiTheme="minorHAnsi"/>
        <w:sz w:val="22"/>
      </w:rPr>
      <w:t xml:space="preserve">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Content>
        <w:sdt>
          <w:sdtPr>
            <w:rPr>
              <w:rFonts w:asciiTheme="minorHAnsi" w:hAnsiTheme="minorHAnsi"/>
              <w:sz w:val="22"/>
            </w:rPr>
            <w:id w:val="-1769616900"/>
            <w:docPartObj>
              <w:docPartGallery w:val="Page Numbers (Top of Page)"/>
              <w:docPartUnique/>
            </w:docPartObj>
          </w:sdt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Pr>
                <w:rFonts w:asciiTheme="minorHAnsi" w:hAnsiTheme="minorHAnsi"/>
                <w:b/>
                <w:bCs/>
                <w:noProof/>
                <w:sz w:val="22"/>
              </w:rPr>
              <w:t>4</w:t>
            </w:r>
            <w:r w:rsidRPr="00283E74">
              <w:rPr>
                <w:rFonts w:asciiTheme="minorHAnsi" w:hAnsiTheme="minorHAnsi"/>
                <w:b/>
                <w:bCs/>
                <w:sz w:val="22"/>
              </w:rPr>
              <w:fldChar w:fldCharType="end"/>
            </w:r>
          </w:sdtContent>
        </w:sdt>
      </w:sdtContent>
    </w:sdt>
  </w:p>
  <w:p w14:paraId="4F19DDD6" w14:textId="77777777" w:rsidR="00D52D7D" w:rsidRPr="00283E74" w:rsidRDefault="00D52D7D" w:rsidP="00283E74">
    <w:pPr>
      <w:pStyle w:val="a7"/>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E3CCD" w14:textId="77777777" w:rsidR="00FA7330" w:rsidRDefault="00FA7330">
      <w:r>
        <w:separator/>
      </w:r>
    </w:p>
  </w:footnote>
  <w:footnote w:type="continuationSeparator" w:id="0">
    <w:p w14:paraId="165CE74A" w14:textId="77777777" w:rsidR="00FA7330" w:rsidRDefault="00FA7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FBE4A" w14:textId="77777777" w:rsidR="00D52D7D" w:rsidRDefault="00D52D7D">
    <w:pPr>
      <w:pStyle w:val="a5"/>
    </w:pPr>
    <w:r>
      <w:rPr>
        <w:noProof/>
        <w:lang w:val="en-GB" w:eastAsia="en-GB"/>
      </w:rPr>
      <w:drawing>
        <wp:anchor distT="0" distB="0" distL="114300" distR="114300" simplePos="0" relativeHeight="251656704" behindDoc="1" locked="0" layoutInCell="0" allowOverlap="1" wp14:anchorId="294847BA" wp14:editId="54F4640A">
          <wp:simplePos x="0" y="0"/>
          <wp:positionH relativeFrom="margin">
            <wp:align>center</wp:align>
          </wp:positionH>
          <wp:positionV relativeFrom="margin">
            <wp:align>center</wp:align>
          </wp:positionV>
          <wp:extent cx="10706100" cy="10693400"/>
          <wp:effectExtent l="19050" t="0" r="0" b="0"/>
          <wp:wrapNone/>
          <wp:docPr id="2" name="Image 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rPr>
        <w:noProof/>
      </w:rPr>
      <w:pict w14:anchorId="3EAEB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alt="" style="position:absolute;margin-left:0;margin-top:0;width:843pt;height:842pt;z-index:-251657728;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0C376" w14:textId="5FFB114C" w:rsidR="00D52D7D" w:rsidRPr="00972A8E" w:rsidRDefault="00515A31" w:rsidP="00932E04">
    <w:pPr>
      <w:pStyle w:val="a5"/>
      <w:tabs>
        <w:tab w:val="clear" w:pos="4536"/>
        <w:tab w:val="clear" w:pos="9072"/>
        <w:tab w:val="right" w:pos="9781"/>
      </w:tabs>
      <w:rPr>
        <w:rFonts w:ascii="Calibri" w:hAnsi="Calibri" w:cs="Arial"/>
        <w:sz w:val="18"/>
        <w:u w:val="single"/>
        <w:lang w:val="en-US"/>
      </w:rPr>
    </w:pPr>
    <w:r>
      <w:rPr>
        <w:noProof/>
        <w:lang w:val="en-GB" w:eastAsia="en-GB"/>
      </w:rPr>
      <w:drawing>
        <wp:anchor distT="0" distB="0" distL="114300" distR="114300" simplePos="0" relativeHeight="251657728" behindDoc="1" locked="0" layoutInCell="1" allowOverlap="1" wp14:anchorId="7A1AD179" wp14:editId="3DD37D41">
          <wp:simplePos x="0" y="0"/>
          <wp:positionH relativeFrom="margin">
            <wp:posOffset>-506095</wp:posOffset>
          </wp:positionH>
          <wp:positionV relativeFrom="paragraph">
            <wp:posOffset>-170180</wp:posOffset>
          </wp:positionV>
          <wp:extent cx="1245235" cy="5810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blan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5235" cy="581025"/>
                  </a:xfrm>
                  <a:prstGeom prst="rect">
                    <a:avLst/>
                  </a:prstGeom>
                </pic:spPr>
              </pic:pic>
            </a:graphicData>
          </a:graphic>
          <wp14:sizeRelH relativeFrom="margin">
            <wp14:pctWidth>0</wp14:pctWidth>
          </wp14:sizeRelH>
          <wp14:sizeRelV relativeFrom="margin">
            <wp14:pctHeight>0</wp14:pctHeight>
          </wp14:sizeRelV>
        </wp:anchor>
      </w:drawing>
    </w:r>
    <w:r w:rsidR="00D52D7D" w:rsidRPr="00972A8E">
      <w:rPr>
        <w:rFonts w:ascii="Calibri" w:hAnsi="Calibri" w:cs="Arial"/>
        <w:sz w:val="18"/>
        <w:u w:val="single"/>
        <w:lang w:val="en-US"/>
      </w:rPr>
      <w:tab/>
    </w:r>
  </w:p>
  <w:p w14:paraId="5BA77103" w14:textId="77777777" w:rsidR="00D52D7D" w:rsidRPr="00972A8E" w:rsidRDefault="00D52D7D" w:rsidP="00932E04">
    <w:pPr>
      <w:pStyle w:val="a5"/>
      <w:tabs>
        <w:tab w:val="clear" w:pos="4536"/>
        <w:tab w:val="clear" w:pos="9072"/>
        <w:tab w:val="right" w:pos="9781"/>
      </w:tabs>
      <w:rPr>
        <w:rFonts w:ascii="Calibri" w:hAnsi="Calibri" w:cs="Arial"/>
        <w:sz w:val="18"/>
        <w:u w:val="single"/>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809E0" w14:textId="77777777" w:rsidR="00D52D7D" w:rsidRDefault="00D52D7D">
    <w:pPr>
      <w:pStyle w:val="a5"/>
    </w:pPr>
    <w:r>
      <w:rPr>
        <w:noProof/>
        <w:lang w:val="en-GB" w:eastAsia="en-GB"/>
      </w:rPr>
      <w:drawing>
        <wp:inline distT="0" distB="0" distL="0" distR="0" wp14:anchorId="476F3804" wp14:editId="10C4BEA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693E"/>
    <w:multiLevelType w:val="multilevel"/>
    <w:tmpl w:val="809C50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B5C777F"/>
    <w:multiLevelType w:val="hybridMultilevel"/>
    <w:tmpl w:val="3920E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B66A26"/>
    <w:multiLevelType w:val="hybridMultilevel"/>
    <w:tmpl w:val="E02EF676"/>
    <w:lvl w:ilvl="0" w:tplc="0590D63C">
      <w:start w:val="1"/>
      <w:numFmt w:val="upperRoman"/>
      <w:lvlText w:val="%1."/>
      <w:lvlJc w:val="right"/>
      <w:pPr>
        <w:tabs>
          <w:tab w:val="num" w:pos="180"/>
        </w:tabs>
        <w:ind w:left="18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BAB2F87E">
      <w:numFmt w:val="bullet"/>
      <w:lvlText w:val="-"/>
      <w:lvlJc w:val="left"/>
      <w:pPr>
        <w:ind w:left="2880" w:hanging="360"/>
      </w:pPr>
      <w:rPr>
        <w:rFonts w:ascii="Calibri" w:eastAsia="Arial Unicode MS" w:hAnsi="Calibri" w:cs="Arial Unicode M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108C6FCE"/>
    <w:multiLevelType w:val="multilevel"/>
    <w:tmpl w:val="3B8EFEE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454305"/>
    <w:multiLevelType w:val="hybridMultilevel"/>
    <w:tmpl w:val="A52E6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DD1E7F"/>
    <w:multiLevelType w:val="hybridMultilevel"/>
    <w:tmpl w:val="2974D288"/>
    <w:lvl w:ilvl="0" w:tplc="BAB2F87E">
      <w:numFmt w:val="bullet"/>
      <w:lvlText w:val="-"/>
      <w:lvlJc w:val="left"/>
      <w:pPr>
        <w:ind w:left="720" w:hanging="360"/>
      </w:pPr>
      <w:rPr>
        <w:rFonts w:ascii="Calibri" w:eastAsia="Arial Unicode MS" w:hAnsi="Calibri"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12607C"/>
    <w:multiLevelType w:val="multilevel"/>
    <w:tmpl w:val="0A6C26E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6C4FDB"/>
    <w:multiLevelType w:val="multilevel"/>
    <w:tmpl w:val="AFDCFB6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AF2E43"/>
    <w:multiLevelType w:val="hybridMultilevel"/>
    <w:tmpl w:val="E6561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CE3246"/>
    <w:multiLevelType w:val="multilevel"/>
    <w:tmpl w:val="9EBABE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CDD529E"/>
    <w:multiLevelType w:val="hybridMultilevel"/>
    <w:tmpl w:val="70ACED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11D737F"/>
    <w:multiLevelType w:val="hybridMultilevel"/>
    <w:tmpl w:val="2FD207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752353"/>
    <w:multiLevelType w:val="hybridMultilevel"/>
    <w:tmpl w:val="DB48F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BB7BAB"/>
    <w:multiLevelType w:val="hybridMultilevel"/>
    <w:tmpl w:val="6CC2DB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9F363BF"/>
    <w:multiLevelType w:val="multilevel"/>
    <w:tmpl w:val="BE0C51F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4."/>
      <w:lvlJc w:val="left"/>
      <w:pPr>
        <w:tabs>
          <w:tab w:val="num" w:pos="1728"/>
        </w:tabs>
        <w:ind w:left="1728" w:hanging="648"/>
      </w:pPr>
      <w:rPr>
        <w:rFonts w:ascii="Calibri" w:hAnsi="Calibri" w:hint="default"/>
        <w:b w:val="0"/>
        <w:i w:val="0"/>
        <w:sz w:val="22"/>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B4C2147"/>
    <w:multiLevelType w:val="hybridMultilevel"/>
    <w:tmpl w:val="C862D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CE5300"/>
    <w:multiLevelType w:val="multilevel"/>
    <w:tmpl w:val="9486505A"/>
    <w:lvl w:ilvl="0">
      <w:start w:val="1"/>
      <w:numFmt w:val="none"/>
      <w:lvlText w:val="3."/>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16031E"/>
    <w:multiLevelType w:val="hybridMultilevel"/>
    <w:tmpl w:val="924CFC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776B6C"/>
    <w:multiLevelType w:val="hybridMultilevel"/>
    <w:tmpl w:val="E2965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B996402"/>
    <w:multiLevelType w:val="hybridMultilevel"/>
    <w:tmpl w:val="EA28B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4A29E8"/>
    <w:multiLevelType w:val="multilevel"/>
    <w:tmpl w:val="5CFA6C7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5D0671A"/>
    <w:multiLevelType w:val="multilevel"/>
    <w:tmpl w:val="00B0BD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705685"/>
    <w:multiLevelType w:val="hybridMultilevel"/>
    <w:tmpl w:val="F06C091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C44078"/>
    <w:multiLevelType w:val="hybridMultilevel"/>
    <w:tmpl w:val="32F09B0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B56063"/>
    <w:multiLevelType w:val="hybridMultilevel"/>
    <w:tmpl w:val="04964D94"/>
    <w:lvl w:ilvl="0" w:tplc="04190019">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1E4FAF"/>
    <w:multiLevelType w:val="multilevel"/>
    <w:tmpl w:val="0A6C26E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5CC06A3"/>
    <w:multiLevelType w:val="hybridMultilevel"/>
    <w:tmpl w:val="9BE2A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904889"/>
    <w:multiLevelType w:val="hybridMultilevel"/>
    <w:tmpl w:val="E3A248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5D60E5"/>
    <w:multiLevelType w:val="hybridMultilevel"/>
    <w:tmpl w:val="E8DE1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A47EED"/>
    <w:multiLevelType w:val="multilevel"/>
    <w:tmpl w:val="A2D663B6"/>
    <w:lvl w:ilvl="0">
      <w:start w:val="3"/>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FD372A"/>
    <w:multiLevelType w:val="hybridMultilevel"/>
    <w:tmpl w:val="232A483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61424841">
    <w:abstractNumId w:val="2"/>
  </w:num>
  <w:num w:numId="2" w16cid:durableId="1771659617">
    <w:abstractNumId w:val="23"/>
  </w:num>
  <w:num w:numId="3" w16cid:durableId="1647471224">
    <w:abstractNumId w:val="9"/>
  </w:num>
  <w:num w:numId="4" w16cid:durableId="1328434933">
    <w:abstractNumId w:val="27"/>
  </w:num>
  <w:num w:numId="5" w16cid:durableId="293099819">
    <w:abstractNumId w:val="29"/>
  </w:num>
  <w:num w:numId="6" w16cid:durableId="1443920488">
    <w:abstractNumId w:val="3"/>
  </w:num>
  <w:num w:numId="7" w16cid:durableId="1711219756">
    <w:abstractNumId w:val="11"/>
  </w:num>
  <w:num w:numId="8" w16cid:durableId="1450398112">
    <w:abstractNumId w:val="19"/>
  </w:num>
  <w:num w:numId="9" w16cid:durableId="1950042448">
    <w:abstractNumId w:val="14"/>
  </w:num>
  <w:num w:numId="10" w16cid:durableId="1823156647">
    <w:abstractNumId w:val="10"/>
  </w:num>
  <w:num w:numId="11" w16cid:durableId="1843398262">
    <w:abstractNumId w:val="15"/>
  </w:num>
  <w:num w:numId="12" w16cid:durableId="1259414016">
    <w:abstractNumId w:val="6"/>
  </w:num>
  <w:num w:numId="13" w16cid:durableId="1601447528">
    <w:abstractNumId w:val="20"/>
  </w:num>
  <w:num w:numId="14" w16cid:durableId="31730924">
    <w:abstractNumId w:val="0"/>
  </w:num>
  <w:num w:numId="15" w16cid:durableId="1512643654">
    <w:abstractNumId w:val="5"/>
  </w:num>
  <w:num w:numId="16" w16cid:durableId="1882159390">
    <w:abstractNumId w:val="31"/>
  </w:num>
  <w:num w:numId="17" w16cid:durableId="613245883">
    <w:abstractNumId w:val="1"/>
  </w:num>
  <w:num w:numId="18" w16cid:durableId="1369065936">
    <w:abstractNumId w:val="25"/>
  </w:num>
  <w:num w:numId="19" w16cid:durableId="193539649">
    <w:abstractNumId w:val="16"/>
  </w:num>
  <w:num w:numId="20" w16cid:durableId="2137679101">
    <w:abstractNumId w:val="22"/>
  </w:num>
  <w:num w:numId="21" w16cid:durableId="112746111">
    <w:abstractNumId w:val="26"/>
  </w:num>
  <w:num w:numId="22" w16cid:durableId="1327171903">
    <w:abstractNumId w:val="7"/>
  </w:num>
  <w:num w:numId="23" w16cid:durableId="1496452712">
    <w:abstractNumId w:val="21"/>
  </w:num>
  <w:num w:numId="24" w16cid:durableId="1998722291">
    <w:abstractNumId w:val="17"/>
  </w:num>
  <w:num w:numId="25" w16cid:durableId="1267613188">
    <w:abstractNumId w:val="13"/>
  </w:num>
  <w:num w:numId="26" w16cid:durableId="1041630721">
    <w:abstractNumId w:val="4"/>
  </w:num>
  <w:num w:numId="27" w16cid:durableId="597372324">
    <w:abstractNumId w:val="8"/>
  </w:num>
  <w:num w:numId="28" w16cid:durableId="1939017426">
    <w:abstractNumId w:val="30"/>
  </w:num>
  <w:num w:numId="29" w16cid:durableId="1810517990">
    <w:abstractNumId w:val="28"/>
  </w:num>
  <w:num w:numId="30" w16cid:durableId="260533939">
    <w:abstractNumId w:val="18"/>
  </w:num>
  <w:num w:numId="31" w16cid:durableId="1391615795">
    <w:abstractNumId w:val="24"/>
  </w:num>
  <w:num w:numId="32" w16cid:durableId="67608084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01941"/>
    <w:rsid w:val="00002DCB"/>
    <w:rsid w:val="000031A5"/>
    <w:rsid w:val="000169F9"/>
    <w:rsid w:val="00016D5B"/>
    <w:rsid w:val="00020C33"/>
    <w:rsid w:val="000210A7"/>
    <w:rsid w:val="00023D47"/>
    <w:rsid w:val="00030FE2"/>
    <w:rsid w:val="00034663"/>
    <w:rsid w:val="00043041"/>
    <w:rsid w:val="00043A0C"/>
    <w:rsid w:val="00043CF2"/>
    <w:rsid w:val="00047073"/>
    <w:rsid w:val="0005150B"/>
    <w:rsid w:val="0005236E"/>
    <w:rsid w:val="00055547"/>
    <w:rsid w:val="00060146"/>
    <w:rsid w:val="00060F08"/>
    <w:rsid w:val="000630CD"/>
    <w:rsid w:val="00067734"/>
    <w:rsid w:val="00067D98"/>
    <w:rsid w:val="0007063D"/>
    <w:rsid w:val="00071E95"/>
    <w:rsid w:val="00074104"/>
    <w:rsid w:val="00074E17"/>
    <w:rsid w:val="000756BF"/>
    <w:rsid w:val="00080FA1"/>
    <w:rsid w:val="00081876"/>
    <w:rsid w:val="000824CE"/>
    <w:rsid w:val="00090211"/>
    <w:rsid w:val="000942EE"/>
    <w:rsid w:val="00095680"/>
    <w:rsid w:val="0009628C"/>
    <w:rsid w:val="00096B1F"/>
    <w:rsid w:val="000972A8"/>
    <w:rsid w:val="000A172B"/>
    <w:rsid w:val="000A3E2F"/>
    <w:rsid w:val="000A6C96"/>
    <w:rsid w:val="000B0244"/>
    <w:rsid w:val="000B23F1"/>
    <w:rsid w:val="000B5012"/>
    <w:rsid w:val="000B531C"/>
    <w:rsid w:val="000B7707"/>
    <w:rsid w:val="000B7D24"/>
    <w:rsid w:val="000C371C"/>
    <w:rsid w:val="000C38CD"/>
    <w:rsid w:val="000C4EAD"/>
    <w:rsid w:val="000D0C1B"/>
    <w:rsid w:val="000D15CA"/>
    <w:rsid w:val="000D3A71"/>
    <w:rsid w:val="000D3C71"/>
    <w:rsid w:val="000E34C6"/>
    <w:rsid w:val="000E4C76"/>
    <w:rsid w:val="000E75D7"/>
    <w:rsid w:val="000F16A1"/>
    <w:rsid w:val="000F480F"/>
    <w:rsid w:val="00105358"/>
    <w:rsid w:val="0010576D"/>
    <w:rsid w:val="0010646A"/>
    <w:rsid w:val="001133D5"/>
    <w:rsid w:val="001154E9"/>
    <w:rsid w:val="00124500"/>
    <w:rsid w:val="001343FC"/>
    <w:rsid w:val="00134AB9"/>
    <w:rsid w:val="00135AF5"/>
    <w:rsid w:val="00142AB5"/>
    <w:rsid w:val="00143858"/>
    <w:rsid w:val="001441C8"/>
    <w:rsid w:val="00146C75"/>
    <w:rsid w:val="001512DD"/>
    <w:rsid w:val="0015299E"/>
    <w:rsid w:val="0015405B"/>
    <w:rsid w:val="00154962"/>
    <w:rsid w:val="00161C54"/>
    <w:rsid w:val="001632CA"/>
    <w:rsid w:val="00163D9A"/>
    <w:rsid w:val="0016429A"/>
    <w:rsid w:val="001646A6"/>
    <w:rsid w:val="00165756"/>
    <w:rsid w:val="001662F5"/>
    <w:rsid w:val="00166D5B"/>
    <w:rsid w:val="001709C9"/>
    <w:rsid w:val="0017140E"/>
    <w:rsid w:val="00172470"/>
    <w:rsid w:val="00173AFF"/>
    <w:rsid w:val="001743A4"/>
    <w:rsid w:val="0017481D"/>
    <w:rsid w:val="0017622F"/>
    <w:rsid w:val="00177C19"/>
    <w:rsid w:val="00180246"/>
    <w:rsid w:val="00180E81"/>
    <w:rsid w:val="00181B27"/>
    <w:rsid w:val="00182325"/>
    <w:rsid w:val="00184085"/>
    <w:rsid w:val="001861DC"/>
    <w:rsid w:val="0018639B"/>
    <w:rsid w:val="00186B27"/>
    <w:rsid w:val="001875DB"/>
    <w:rsid w:val="00187AD4"/>
    <w:rsid w:val="001927C4"/>
    <w:rsid w:val="0019451A"/>
    <w:rsid w:val="001A136A"/>
    <w:rsid w:val="001A1AE0"/>
    <w:rsid w:val="001A29FD"/>
    <w:rsid w:val="001A36BD"/>
    <w:rsid w:val="001A5D65"/>
    <w:rsid w:val="001A6327"/>
    <w:rsid w:val="001A7CFB"/>
    <w:rsid w:val="001A7DD4"/>
    <w:rsid w:val="001B7333"/>
    <w:rsid w:val="001C0192"/>
    <w:rsid w:val="001C09CF"/>
    <w:rsid w:val="001C3569"/>
    <w:rsid w:val="001C534A"/>
    <w:rsid w:val="001C6D6C"/>
    <w:rsid w:val="001D1B3B"/>
    <w:rsid w:val="001D1E1C"/>
    <w:rsid w:val="001D27F6"/>
    <w:rsid w:val="001D3A15"/>
    <w:rsid w:val="001D6119"/>
    <w:rsid w:val="001D71D4"/>
    <w:rsid w:val="001E484A"/>
    <w:rsid w:val="001E5EB8"/>
    <w:rsid w:val="001E6E76"/>
    <w:rsid w:val="001F3329"/>
    <w:rsid w:val="0020181D"/>
    <w:rsid w:val="0020249E"/>
    <w:rsid w:val="00204427"/>
    <w:rsid w:val="00211CB2"/>
    <w:rsid w:val="002156D4"/>
    <w:rsid w:val="00215E72"/>
    <w:rsid w:val="0022173E"/>
    <w:rsid w:val="00224A0D"/>
    <w:rsid w:val="00225A55"/>
    <w:rsid w:val="002264D0"/>
    <w:rsid w:val="00230101"/>
    <w:rsid w:val="00235934"/>
    <w:rsid w:val="00235EF6"/>
    <w:rsid w:val="00240523"/>
    <w:rsid w:val="00240DF4"/>
    <w:rsid w:val="0025244C"/>
    <w:rsid w:val="00253F82"/>
    <w:rsid w:val="002565F4"/>
    <w:rsid w:val="00257A40"/>
    <w:rsid w:val="00257AA9"/>
    <w:rsid w:val="00261EB0"/>
    <w:rsid w:val="00262310"/>
    <w:rsid w:val="002632DF"/>
    <w:rsid w:val="00264176"/>
    <w:rsid w:val="00264805"/>
    <w:rsid w:val="00265628"/>
    <w:rsid w:val="00266856"/>
    <w:rsid w:val="002675EE"/>
    <w:rsid w:val="00267721"/>
    <w:rsid w:val="002702A0"/>
    <w:rsid w:val="00276433"/>
    <w:rsid w:val="0028086E"/>
    <w:rsid w:val="00281B2F"/>
    <w:rsid w:val="00282904"/>
    <w:rsid w:val="00283E74"/>
    <w:rsid w:val="002853C0"/>
    <w:rsid w:val="00287461"/>
    <w:rsid w:val="00287D51"/>
    <w:rsid w:val="00290BB5"/>
    <w:rsid w:val="00291E64"/>
    <w:rsid w:val="00292DA8"/>
    <w:rsid w:val="002A23AE"/>
    <w:rsid w:val="002A361E"/>
    <w:rsid w:val="002A3A50"/>
    <w:rsid w:val="002A5817"/>
    <w:rsid w:val="002B2AD9"/>
    <w:rsid w:val="002B2DF4"/>
    <w:rsid w:val="002B55DC"/>
    <w:rsid w:val="002B6697"/>
    <w:rsid w:val="002B78A5"/>
    <w:rsid w:val="002C05EF"/>
    <w:rsid w:val="002C104E"/>
    <w:rsid w:val="002C2D52"/>
    <w:rsid w:val="002C6EDB"/>
    <w:rsid w:val="002D2099"/>
    <w:rsid w:val="002D64BE"/>
    <w:rsid w:val="002E03A9"/>
    <w:rsid w:val="002E10C4"/>
    <w:rsid w:val="002E118C"/>
    <w:rsid w:val="002E1F43"/>
    <w:rsid w:val="002E2558"/>
    <w:rsid w:val="002F11EB"/>
    <w:rsid w:val="002F2245"/>
    <w:rsid w:val="002F56B7"/>
    <w:rsid w:val="002F5907"/>
    <w:rsid w:val="00304DFC"/>
    <w:rsid w:val="00310F15"/>
    <w:rsid w:val="00313804"/>
    <w:rsid w:val="003160D4"/>
    <w:rsid w:val="00320ED4"/>
    <w:rsid w:val="003244EE"/>
    <w:rsid w:val="003313AA"/>
    <w:rsid w:val="0034271C"/>
    <w:rsid w:val="00342C64"/>
    <w:rsid w:val="00342D93"/>
    <w:rsid w:val="00344C69"/>
    <w:rsid w:val="00344E05"/>
    <w:rsid w:val="00345EA5"/>
    <w:rsid w:val="00346A00"/>
    <w:rsid w:val="0035056B"/>
    <w:rsid w:val="003550A6"/>
    <w:rsid w:val="003569FB"/>
    <w:rsid w:val="0035719D"/>
    <w:rsid w:val="003571A4"/>
    <w:rsid w:val="0036095A"/>
    <w:rsid w:val="00361C7F"/>
    <w:rsid w:val="00361E2D"/>
    <w:rsid w:val="00361E74"/>
    <w:rsid w:val="0036313A"/>
    <w:rsid w:val="0036493B"/>
    <w:rsid w:val="00373D7B"/>
    <w:rsid w:val="00376C4D"/>
    <w:rsid w:val="00381693"/>
    <w:rsid w:val="00382F93"/>
    <w:rsid w:val="00383ECB"/>
    <w:rsid w:val="003875F4"/>
    <w:rsid w:val="00390C30"/>
    <w:rsid w:val="0039662E"/>
    <w:rsid w:val="003A0700"/>
    <w:rsid w:val="003A3E64"/>
    <w:rsid w:val="003A7185"/>
    <w:rsid w:val="003A71C5"/>
    <w:rsid w:val="003A7507"/>
    <w:rsid w:val="003B3595"/>
    <w:rsid w:val="003B6AC5"/>
    <w:rsid w:val="003B73A6"/>
    <w:rsid w:val="003B79B7"/>
    <w:rsid w:val="003C47F2"/>
    <w:rsid w:val="003C4EA8"/>
    <w:rsid w:val="003C4F23"/>
    <w:rsid w:val="003C6FC3"/>
    <w:rsid w:val="003D07A6"/>
    <w:rsid w:val="003D2F43"/>
    <w:rsid w:val="003D5C95"/>
    <w:rsid w:val="003E20B6"/>
    <w:rsid w:val="003F0084"/>
    <w:rsid w:val="003F403D"/>
    <w:rsid w:val="00402E60"/>
    <w:rsid w:val="00404B4B"/>
    <w:rsid w:val="004076BB"/>
    <w:rsid w:val="00411C2F"/>
    <w:rsid w:val="00411D17"/>
    <w:rsid w:val="004141FF"/>
    <w:rsid w:val="0041465D"/>
    <w:rsid w:val="0041472E"/>
    <w:rsid w:val="004152DE"/>
    <w:rsid w:val="0041571A"/>
    <w:rsid w:val="00416DA4"/>
    <w:rsid w:val="004208AD"/>
    <w:rsid w:val="00421FEB"/>
    <w:rsid w:val="004252AC"/>
    <w:rsid w:val="0042771C"/>
    <w:rsid w:val="00427767"/>
    <w:rsid w:val="004309AB"/>
    <w:rsid w:val="00430D8A"/>
    <w:rsid w:val="004333FD"/>
    <w:rsid w:val="00440D67"/>
    <w:rsid w:val="0044165D"/>
    <w:rsid w:val="004451C0"/>
    <w:rsid w:val="004472AF"/>
    <w:rsid w:val="0045544A"/>
    <w:rsid w:val="00460144"/>
    <w:rsid w:val="004615E7"/>
    <w:rsid w:val="00462E58"/>
    <w:rsid w:val="00464F84"/>
    <w:rsid w:val="0047117E"/>
    <w:rsid w:val="0047266D"/>
    <w:rsid w:val="00475709"/>
    <w:rsid w:val="00483A2D"/>
    <w:rsid w:val="00483E58"/>
    <w:rsid w:val="00484A5B"/>
    <w:rsid w:val="00490EE1"/>
    <w:rsid w:val="00497886"/>
    <w:rsid w:val="004A0552"/>
    <w:rsid w:val="004A076F"/>
    <w:rsid w:val="004A3F16"/>
    <w:rsid w:val="004A4BF7"/>
    <w:rsid w:val="004A529D"/>
    <w:rsid w:val="004A7D1A"/>
    <w:rsid w:val="004B27A3"/>
    <w:rsid w:val="004B47FB"/>
    <w:rsid w:val="004B4F74"/>
    <w:rsid w:val="004B4FB8"/>
    <w:rsid w:val="004B71BD"/>
    <w:rsid w:val="004B73C3"/>
    <w:rsid w:val="004B7D32"/>
    <w:rsid w:val="004C1B86"/>
    <w:rsid w:val="004C1BA0"/>
    <w:rsid w:val="004C1D0E"/>
    <w:rsid w:val="004C3635"/>
    <w:rsid w:val="004C39F9"/>
    <w:rsid w:val="004C4F05"/>
    <w:rsid w:val="004D28C2"/>
    <w:rsid w:val="004D29EE"/>
    <w:rsid w:val="004D4894"/>
    <w:rsid w:val="004D5F55"/>
    <w:rsid w:val="004E6858"/>
    <w:rsid w:val="004E7E5B"/>
    <w:rsid w:val="004F0DD7"/>
    <w:rsid w:val="004F206C"/>
    <w:rsid w:val="004F593B"/>
    <w:rsid w:val="004F5E93"/>
    <w:rsid w:val="00504682"/>
    <w:rsid w:val="00510B6C"/>
    <w:rsid w:val="005129B5"/>
    <w:rsid w:val="00512B98"/>
    <w:rsid w:val="00515445"/>
    <w:rsid w:val="00515A31"/>
    <w:rsid w:val="005175E7"/>
    <w:rsid w:val="00520725"/>
    <w:rsid w:val="00521973"/>
    <w:rsid w:val="00522E54"/>
    <w:rsid w:val="00523ACF"/>
    <w:rsid w:val="00525250"/>
    <w:rsid w:val="00527A8B"/>
    <w:rsid w:val="00527F33"/>
    <w:rsid w:val="0053159B"/>
    <w:rsid w:val="005433DB"/>
    <w:rsid w:val="00543566"/>
    <w:rsid w:val="00544DBE"/>
    <w:rsid w:val="00546057"/>
    <w:rsid w:val="00546E7C"/>
    <w:rsid w:val="005543AC"/>
    <w:rsid w:val="005568BE"/>
    <w:rsid w:val="00560945"/>
    <w:rsid w:val="00561408"/>
    <w:rsid w:val="005636C0"/>
    <w:rsid w:val="005640DD"/>
    <w:rsid w:val="00566B92"/>
    <w:rsid w:val="00570273"/>
    <w:rsid w:val="005705AC"/>
    <w:rsid w:val="00571298"/>
    <w:rsid w:val="00572A2F"/>
    <w:rsid w:val="00573F5D"/>
    <w:rsid w:val="00582953"/>
    <w:rsid w:val="00582DF4"/>
    <w:rsid w:val="005834E3"/>
    <w:rsid w:val="00583DA7"/>
    <w:rsid w:val="005870D7"/>
    <w:rsid w:val="005875FA"/>
    <w:rsid w:val="005957D0"/>
    <w:rsid w:val="005A0EBB"/>
    <w:rsid w:val="005A1D09"/>
    <w:rsid w:val="005A29EF"/>
    <w:rsid w:val="005A3359"/>
    <w:rsid w:val="005C0011"/>
    <w:rsid w:val="005C0BC2"/>
    <w:rsid w:val="005C1113"/>
    <w:rsid w:val="005C17DB"/>
    <w:rsid w:val="005C3228"/>
    <w:rsid w:val="005C6C01"/>
    <w:rsid w:val="005C75B7"/>
    <w:rsid w:val="005D48CF"/>
    <w:rsid w:val="005D5192"/>
    <w:rsid w:val="005D60AC"/>
    <w:rsid w:val="005D6C18"/>
    <w:rsid w:val="005E1748"/>
    <w:rsid w:val="005E242C"/>
    <w:rsid w:val="005E6E6E"/>
    <w:rsid w:val="005F587F"/>
    <w:rsid w:val="005F5911"/>
    <w:rsid w:val="00600B22"/>
    <w:rsid w:val="00600CDC"/>
    <w:rsid w:val="00600F43"/>
    <w:rsid w:val="00601740"/>
    <w:rsid w:val="00602ADC"/>
    <w:rsid w:val="00602DEA"/>
    <w:rsid w:val="00605B13"/>
    <w:rsid w:val="0060629D"/>
    <w:rsid w:val="00606D3A"/>
    <w:rsid w:val="00607B2C"/>
    <w:rsid w:val="00610743"/>
    <w:rsid w:val="00612D61"/>
    <w:rsid w:val="00616F57"/>
    <w:rsid w:val="00622C0A"/>
    <w:rsid w:val="006238E7"/>
    <w:rsid w:val="00624E93"/>
    <w:rsid w:val="00626D05"/>
    <w:rsid w:val="006274EC"/>
    <w:rsid w:val="00631124"/>
    <w:rsid w:val="00631825"/>
    <w:rsid w:val="00636617"/>
    <w:rsid w:val="00636971"/>
    <w:rsid w:val="006414FB"/>
    <w:rsid w:val="00651456"/>
    <w:rsid w:val="006556E3"/>
    <w:rsid w:val="006576BD"/>
    <w:rsid w:val="00660C20"/>
    <w:rsid w:val="00670217"/>
    <w:rsid w:val="00671483"/>
    <w:rsid w:val="006746DD"/>
    <w:rsid w:val="00675DDE"/>
    <w:rsid w:val="00677519"/>
    <w:rsid w:val="006915E8"/>
    <w:rsid w:val="00695014"/>
    <w:rsid w:val="00697CDF"/>
    <w:rsid w:val="006A5EDE"/>
    <w:rsid w:val="006A6125"/>
    <w:rsid w:val="006A6FF4"/>
    <w:rsid w:val="006B3A9A"/>
    <w:rsid w:val="006B4815"/>
    <w:rsid w:val="006B565D"/>
    <w:rsid w:val="006B5831"/>
    <w:rsid w:val="006C00ED"/>
    <w:rsid w:val="006C53A4"/>
    <w:rsid w:val="006C730C"/>
    <w:rsid w:val="006D0316"/>
    <w:rsid w:val="006D0357"/>
    <w:rsid w:val="006D05D6"/>
    <w:rsid w:val="006D53E3"/>
    <w:rsid w:val="006D5FC1"/>
    <w:rsid w:val="006D71C7"/>
    <w:rsid w:val="006E11E1"/>
    <w:rsid w:val="006E482F"/>
    <w:rsid w:val="007064BB"/>
    <w:rsid w:val="00711A75"/>
    <w:rsid w:val="00713902"/>
    <w:rsid w:val="007169E4"/>
    <w:rsid w:val="0072165B"/>
    <w:rsid w:val="007221B0"/>
    <w:rsid w:val="00722580"/>
    <w:rsid w:val="00724D6B"/>
    <w:rsid w:val="00725A3A"/>
    <w:rsid w:val="007360BF"/>
    <w:rsid w:val="00736CD3"/>
    <w:rsid w:val="007373B3"/>
    <w:rsid w:val="0074075A"/>
    <w:rsid w:val="00741950"/>
    <w:rsid w:val="0074385C"/>
    <w:rsid w:val="00745B0B"/>
    <w:rsid w:val="007461AE"/>
    <w:rsid w:val="007461B7"/>
    <w:rsid w:val="00750C97"/>
    <w:rsid w:val="0075736D"/>
    <w:rsid w:val="0076221F"/>
    <w:rsid w:val="00763A69"/>
    <w:rsid w:val="00763A78"/>
    <w:rsid w:val="00764785"/>
    <w:rsid w:val="007648E0"/>
    <w:rsid w:val="0076595C"/>
    <w:rsid w:val="00770D22"/>
    <w:rsid w:val="00777EC5"/>
    <w:rsid w:val="0078157F"/>
    <w:rsid w:val="00781C92"/>
    <w:rsid w:val="00781CC5"/>
    <w:rsid w:val="0078270B"/>
    <w:rsid w:val="00784BBC"/>
    <w:rsid w:val="0079013B"/>
    <w:rsid w:val="00790279"/>
    <w:rsid w:val="007920A1"/>
    <w:rsid w:val="007979A7"/>
    <w:rsid w:val="00797CB3"/>
    <w:rsid w:val="007A493E"/>
    <w:rsid w:val="007A512B"/>
    <w:rsid w:val="007A523C"/>
    <w:rsid w:val="007A5742"/>
    <w:rsid w:val="007A6627"/>
    <w:rsid w:val="007A68E0"/>
    <w:rsid w:val="007A6963"/>
    <w:rsid w:val="007A6DFE"/>
    <w:rsid w:val="007A78AB"/>
    <w:rsid w:val="007A7B4D"/>
    <w:rsid w:val="007B1A3F"/>
    <w:rsid w:val="007B577D"/>
    <w:rsid w:val="007B6852"/>
    <w:rsid w:val="007B7543"/>
    <w:rsid w:val="007C111D"/>
    <w:rsid w:val="007C5930"/>
    <w:rsid w:val="007C5E84"/>
    <w:rsid w:val="007D09E2"/>
    <w:rsid w:val="007D2B7B"/>
    <w:rsid w:val="007D72EA"/>
    <w:rsid w:val="007E159F"/>
    <w:rsid w:val="007E2C68"/>
    <w:rsid w:val="007E37D0"/>
    <w:rsid w:val="007E3BA6"/>
    <w:rsid w:val="007E776C"/>
    <w:rsid w:val="007F102F"/>
    <w:rsid w:val="007F135A"/>
    <w:rsid w:val="007F1763"/>
    <w:rsid w:val="007F2FA1"/>
    <w:rsid w:val="007F35DE"/>
    <w:rsid w:val="007F506C"/>
    <w:rsid w:val="007F7CC8"/>
    <w:rsid w:val="00800E58"/>
    <w:rsid w:val="00802FB2"/>
    <w:rsid w:val="0080327C"/>
    <w:rsid w:val="00803718"/>
    <w:rsid w:val="00807BE1"/>
    <w:rsid w:val="00811A93"/>
    <w:rsid w:val="00814C19"/>
    <w:rsid w:val="00816631"/>
    <w:rsid w:val="00816671"/>
    <w:rsid w:val="00822998"/>
    <w:rsid w:val="008240AA"/>
    <w:rsid w:val="00826321"/>
    <w:rsid w:val="008305AB"/>
    <w:rsid w:val="00834F76"/>
    <w:rsid w:val="00835E1B"/>
    <w:rsid w:val="00842CCB"/>
    <w:rsid w:val="008439BE"/>
    <w:rsid w:val="00850253"/>
    <w:rsid w:val="008505AA"/>
    <w:rsid w:val="00851ADF"/>
    <w:rsid w:val="00853665"/>
    <w:rsid w:val="008570BD"/>
    <w:rsid w:val="00861094"/>
    <w:rsid w:val="00862471"/>
    <w:rsid w:val="008644C3"/>
    <w:rsid w:val="008646D6"/>
    <w:rsid w:val="008702D6"/>
    <w:rsid w:val="00871E03"/>
    <w:rsid w:val="00873CB3"/>
    <w:rsid w:val="0088176E"/>
    <w:rsid w:val="0088332F"/>
    <w:rsid w:val="008837B8"/>
    <w:rsid w:val="008853CB"/>
    <w:rsid w:val="008904E9"/>
    <w:rsid w:val="0089369A"/>
    <w:rsid w:val="00894FD8"/>
    <w:rsid w:val="008A024D"/>
    <w:rsid w:val="008A1BC0"/>
    <w:rsid w:val="008A3A79"/>
    <w:rsid w:val="008A586D"/>
    <w:rsid w:val="008A59C4"/>
    <w:rsid w:val="008B3831"/>
    <w:rsid w:val="008B4C74"/>
    <w:rsid w:val="008B5522"/>
    <w:rsid w:val="008B5A29"/>
    <w:rsid w:val="008C0578"/>
    <w:rsid w:val="008C134E"/>
    <w:rsid w:val="008D4A7A"/>
    <w:rsid w:val="008D5785"/>
    <w:rsid w:val="008E2104"/>
    <w:rsid w:val="008E268A"/>
    <w:rsid w:val="008E2E66"/>
    <w:rsid w:val="008E4334"/>
    <w:rsid w:val="008E4977"/>
    <w:rsid w:val="008E6B09"/>
    <w:rsid w:val="008E6BAD"/>
    <w:rsid w:val="008E7E3F"/>
    <w:rsid w:val="008F0C8D"/>
    <w:rsid w:val="008F41E1"/>
    <w:rsid w:val="008F4257"/>
    <w:rsid w:val="008F436C"/>
    <w:rsid w:val="008F5576"/>
    <w:rsid w:val="008F5EE2"/>
    <w:rsid w:val="00900B11"/>
    <w:rsid w:val="00900C38"/>
    <w:rsid w:val="0090138E"/>
    <w:rsid w:val="00902261"/>
    <w:rsid w:val="00903316"/>
    <w:rsid w:val="00906B81"/>
    <w:rsid w:val="00911946"/>
    <w:rsid w:val="0091201F"/>
    <w:rsid w:val="00915F9B"/>
    <w:rsid w:val="0091607D"/>
    <w:rsid w:val="00917883"/>
    <w:rsid w:val="00920D9F"/>
    <w:rsid w:val="009236DE"/>
    <w:rsid w:val="009249F8"/>
    <w:rsid w:val="00925D18"/>
    <w:rsid w:val="009262CA"/>
    <w:rsid w:val="00932696"/>
    <w:rsid w:val="00932A2D"/>
    <w:rsid w:val="00932C58"/>
    <w:rsid w:val="00932E04"/>
    <w:rsid w:val="00934199"/>
    <w:rsid w:val="009362AE"/>
    <w:rsid w:val="0094211D"/>
    <w:rsid w:val="00942A31"/>
    <w:rsid w:val="009474FA"/>
    <w:rsid w:val="00953266"/>
    <w:rsid w:val="00955989"/>
    <w:rsid w:val="00956AF8"/>
    <w:rsid w:val="00960B73"/>
    <w:rsid w:val="009649DE"/>
    <w:rsid w:val="00965444"/>
    <w:rsid w:val="00970770"/>
    <w:rsid w:val="009724D1"/>
    <w:rsid w:val="00972757"/>
    <w:rsid w:val="009758EA"/>
    <w:rsid w:val="009760CA"/>
    <w:rsid w:val="00981345"/>
    <w:rsid w:val="00982D83"/>
    <w:rsid w:val="00983FF0"/>
    <w:rsid w:val="00995962"/>
    <w:rsid w:val="009A0825"/>
    <w:rsid w:val="009A156A"/>
    <w:rsid w:val="009A1963"/>
    <w:rsid w:val="009A2EAA"/>
    <w:rsid w:val="009A38B1"/>
    <w:rsid w:val="009A546F"/>
    <w:rsid w:val="009A5724"/>
    <w:rsid w:val="009A6AEA"/>
    <w:rsid w:val="009B293C"/>
    <w:rsid w:val="009B4EBD"/>
    <w:rsid w:val="009B54F6"/>
    <w:rsid w:val="009C1198"/>
    <w:rsid w:val="009C2D61"/>
    <w:rsid w:val="009C30D7"/>
    <w:rsid w:val="009C4516"/>
    <w:rsid w:val="009C4AE6"/>
    <w:rsid w:val="009C5A87"/>
    <w:rsid w:val="009C6459"/>
    <w:rsid w:val="009C674E"/>
    <w:rsid w:val="009D202C"/>
    <w:rsid w:val="009D38A7"/>
    <w:rsid w:val="009D6EC9"/>
    <w:rsid w:val="009E171F"/>
    <w:rsid w:val="009E1845"/>
    <w:rsid w:val="009E18CD"/>
    <w:rsid w:val="009E2917"/>
    <w:rsid w:val="009E2DEE"/>
    <w:rsid w:val="009E4771"/>
    <w:rsid w:val="009E4DF6"/>
    <w:rsid w:val="009E66BA"/>
    <w:rsid w:val="009E67D4"/>
    <w:rsid w:val="009E6C6A"/>
    <w:rsid w:val="009F0B13"/>
    <w:rsid w:val="009F29F4"/>
    <w:rsid w:val="009F2FCC"/>
    <w:rsid w:val="009F3E85"/>
    <w:rsid w:val="00A01169"/>
    <w:rsid w:val="00A073FE"/>
    <w:rsid w:val="00A07668"/>
    <w:rsid w:val="00A078CF"/>
    <w:rsid w:val="00A10213"/>
    <w:rsid w:val="00A132DC"/>
    <w:rsid w:val="00A14686"/>
    <w:rsid w:val="00A211B9"/>
    <w:rsid w:val="00A21B0C"/>
    <w:rsid w:val="00A25884"/>
    <w:rsid w:val="00A25CED"/>
    <w:rsid w:val="00A30614"/>
    <w:rsid w:val="00A31664"/>
    <w:rsid w:val="00A319F6"/>
    <w:rsid w:val="00A32FAC"/>
    <w:rsid w:val="00A34E19"/>
    <w:rsid w:val="00A36CDE"/>
    <w:rsid w:val="00A40646"/>
    <w:rsid w:val="00A40A72"/>
    <w:rsid w:val="00A40DDD"/>
    <w:rsid w:val="00A43775"/>
    <w:rsid w:val="00A44D25"/>
    <w:rsid w:val="00A46F29"/>
    <w:rsid w:val="00A508A9"/>
    <w:rsid w:val="00A513C8"/>
    <w:rsid w:val="00A549E0"/>
    <w:rsid w:val="00A60925"/>
    <w:rsid w:val="00A61615"/>
    <w:rsid w:val="00A61E8C"/>
    <w:rsid w:val="00A62141"/>
    <w:rsid w:val="00A62DE8"/>
    <w:rsid w:val="00A660DB"/>
    <w:rsid w:val="00A671D9"/>
    <w:rsid w:val="00A67B64"/>
    <w:rsid w:val="00A749D1"/>
    <w:rsid w:val="00A77E76"/>
    <w:rsid w:val="00A80234"/>
    <w:rsid w:val="00A83DED"/>
    <w:rsid w:val="00A84C5B"/>
    <w:rsid w:val="00A90522"/>
    <w:rsid w:val="00A96E23"/>
    <w:rsid w:val="00A9704C"/>
    <w:rsid w:val="00AA3C57"/>
    <w:rsid w:val="00AA7653"/>
    <w:rsid w:val="00AC0DEF"/>
    <w:rsid w:val="00AC1779"/>
    <w:rsid w:val="00AC26E5"/>
    <w:rsid w:val="00AC29CB"/>
    <w:rsid w:val="00AC47A6"/>
    <w:rsid w:val="00AC75DA"/>
    <w:rsid w:val="00AD0D79"/>
    <w:rsid w:val="00AD1A89"/>
    <w:rsid w:val="00AD266B"/>
    <w:rsid w:val="00AD617F"/>
    <w:rsid w:val="00AD6C46"/>
    <w:rsid w:val="00AD7027"/>
    <w:rsid w:val="00AD70F4"/>
    <w:rsid w:val="00AE04EB"/>
    <w:rsid w:val="00AE2D19"/>
    <w:rsid w:val="00AE2F82"/>
    <w:rsid w:val="00AE410D"/>
    <w:rsid w:val="00AF105B"/>
    <w:rsid w:val="00AF1ED4"/>
    <w:rsid w:val="00AF24A3"/>
    <w:rsid w:val="00AF6126"/>
    <w:rsid w:val="00AF63C1"/>
    <w:rsid w:val="00AF6FAE"/>
    <w:rsid w:val="00AF703C"/>
    <w:rsid w:val="00AF751B"/>
    <w:rsid w:val="00B02221"/>
    <w:rsid w:val="00B02AC0"/>
    <w:rsid w:val="00B02F58"/>
    <w:rsid w:val="00B0785A"/>
    <w:rsid w:val="00B10B4D"/>
    <w:rsid w:val="00B1377D"/>
    <w:rsid w:val="00B171B0"/>
    <w:rsid w:val="00B24880"/>
    <w:rsid w:val="00B27244"/>
    <w:rsid w:val="00B273CE"/>
    <w:rsid w:val="00B27CB8"/>
    <w:rsid w:val="00B32E29"/>
    <w:rsid w:val="00B35299"/>
    <w:rsid w:val="00B36A06"/>
    <w:rsid w:val="00B36EDB"/>
    <w:rsid w:val="00B37501"/>
    <w:rsid w:val="00B40E67"/>
    <w:rsid w:val="00B4146A"/>
    <w:rsid w:val="00B42C0A"/>
    <w:rsid w:val="00B43201"/>
    <w:rsid w:val="00B43521"/>
    <w:rsid w:val="00B46D8C"/>
    <w:rsid w:val="00B4707E"/>
    <w:rsid w:val="00B51A37"/>
    <w:rsid w:val="00B5290E"/>
    <w:rsid w:val="00B5539A"/>
    <w:rsid w:val="00B57214"/>
    <w:rsid w:val="00B57243"/>
    <w:rsid w:val="00B609C7"/>
    <w:rsid w:val="00B63A59"/>
    <w:rsid w:val="00B63DCD"/>
    <w:rsid w:val="00B6482C"/>
    <w:rsid w:val="00B64DF6"/>
    <w:rsid w:val="00B64E19"/>
    <w:rsid w:val="00B64E1D"/>
    <w:rsid w:val="00B66A1F"/>
    <w:rsid w:val="00B66BE6"/>
    <w:rsid w:val="00B7135C"/>
    <w:rsid w:val="00B8189A"/>
    <w:rsid w:val="00B83AC1"/>
    <w:rsid w:val="00B85FC0"/>
    <w:rsid w:val="00B90253"/>
    <w:rsid w:val="00B924DD"/>
    <w:rsid w:val="00B9658F"/>
    <w:rsid w:val="00BA559B"/>
    <w:rsid w:val="00BA67B4"/>
    <w:rsid w:val="00BB0137"/>
    <w:rsid w:val="00BB29B0"/>
    <w:rsid w:val="00BC379B"/>
    <w:rsid w:val="00BC7397"/>
    <w:rsid w:val="00BD05D1"/>
    <w:rsid w:val="00BD3BC8"/>
    <w:rsid w:val="00BD7CF0"/>
    <w:rsid w:val="00BE065F"/>
    <w:rsid w:val="00BE4C0B"/>
    <w:rsid w:val="00BE73A8"/>
    <w:rsid w:val="00BF1DCD"/>
    <w:rsid w:val="00BF5848"/>
    <w:rsid w:val="00C01A00"/>
    <w:rsid w:val="00C03B3E"/>
    <w:rsid w:val="00C04448"/>
    <w:rsid w:val="00C05FC2"/>
    <w:rsid w:val="00C1044C"/>
    <w:rsid w:val="00C14130"/>
    <w:rsid w:val="00C231B5"/>
    <w:rsid w:val="00C2325C"/>
    <w:rsid w:val="00C235E5"/>
    <w:rsid w:val="00C23E95"/>
    <w:rsid w:val="00C23F3E"/>
    <w:rsid w:val="00C26C75"/>
    <w:rsid w:val="00C35937"/>
    <w:rsid w:val="00C36229"/>
    <w:rsid w:val="00C37578"/>
    <w:rsid w:val="00C40723"/>
    <w:rsid w:val="00C41B22"/>
    <w:rsid w:val="00C42A44"/>
    <w:rsid w:val="00C47535"/>
    <w:rsid w:val="00C47B21"/>
    <w:rsid w:val="00C558B8"/>
    <w:rsid w:val="00C56AB3"/>
    <w:rsid w:val="00C62A15"/>
    <w:rsid w:val="00C639A5"/>
    <w:rsid w:val="00C64E17"/>
    <w:rsid w:val="00C708EA"/>
    <w:rsid w:val="00C74FA7"/>
    <w:rsid w:val="00C7752A"/>
    <w:rsid w:val="00C8002D"/>
    <w:rsid w:val="00C81C1B"/>
    <w:rsid w:val="00C823E2"/>
    <w:rsid w:val="00C858E7"/>
    <w:rsid w:val="00C85939"/>
    <w:rsid w:val="00C86A89"/>
    <w:rsid w:val="00C90734"/>
    <w:rsid w:val="00C96773"/>
    <w:rsid w:val="00C96EB6"/>
    <w:rsid w:val="00CA1E36"/>
    <w:rsid w:val="00CA3272"/>
    <w:rsid w:val="00CA36A7"/>
    <w:rsid w:val="00CA3E4C"/>
    <w:rsid w:val="00CA7B5D"/>
    <w:rsid w:val="00CB0711"/>
    <w:rsid w:val="00CB45C6"/>
    <w:rsid w:val="00CB6554"/>
    <w:rsid w:val="00CB7AA1"/>
    <w:rsid w:val="00CC5E50"/>
    <w:rsid w:val="00CC6FDD"/>
    <w:rsid w:val="00CC71CC"/>
    <w:rsid w:val="00CC7287"/>
    <w:rsid w:val="00CD1145"/>
    <w:rsid w:val="00CD74FC"/>
    <w:rsid w:val="00CD7D48"/>
    <w:rsid w:val="00CE1D95"/>
    <w:rsid w:val="00CE209F"/>
    <w:rsid w:val="00CE2850"/>
    <w:rsid w:val="00CE3AF0"/>
    <w:rsid w:val="00CE47F3"/>
    <w:rsid w:val="00CE4E18"/>
    <w:rsid w:val="00CE7FAF"/>
    <w:rsid w:val="00CE7FBD"/>
    <w:rsid w:val="00CF22D3"/>
    <w:rsid w:val="00CF4BFA"/>
    <w:rsid w:val="00D004C1"/>
    <w:rsid w:val="00D01617"/>
    <w:rsid w:val="00D06590"/>
    <w:rsid w:val="00D06E01"/>
    <w:rsid w:val="00D10052"/>
    <w:rsid w:val="00D122EB"/>
    <w:rsid w:val="00D14146"/>
    <w:rsid w:val="00D15F32"/>
    <w:rsid w:val="00D162B7"/>
    <w:rsid w:val="00D215F7"/>
    <w:rsid w:val="00D216E0"/>
    <w:rsid w:val="00D22B17"/>
    <w:rsid w:val="00D244D4"/>
    <w:rsid w:val="00D249DA"/>
    <w:rsid w:val="00D24B82"/>
    <w:rsid w:val="00D31392"/>
    <w:rsid w:val="00D31E44"/>
    <w:rsid w:val="00D331B2"/>
    <w:rsid w:val="00D33FBC"/>
    <w:rsid w:val="00D37DD3"/>
    <w:rsid w:val="00D4352B"/>
    <w:rsid w:val="00D4604B"/>
    <w:rsid w:val="00D51913"/>
    <w:rsid w:val="00D52CBA"/>
    <w:rsid w:val="00D52D7D"/>
    <w:rsid w:val="00D53090"/>
    <w:rsid w:val="00D53D65"/>
    <w:rsid w:val="00D54059"/>
    <w:rsid w:val="00D62443"/>
    <w:rsid w:val="00D63DF8"/>
    <w:rsid w:val="00D67D00"/>
    <w:rsid w:val="00D714C6"/>
    <w:rsid w:val="00D73B38"/>
    <w:rsid w:val="00D75617"/>
    <w:rsid w:val="00D82903"/>
    <w:rsid w:val="00D8743B"/>
    <w:rsid w:val="00D9022E"/>
    <w:rsid w:val="00D95D68"/>
    <w:rsid w:val="00D95E08"/>
    <w:rsid w:val="00DA04B5"/>
    <w:rsid w:val="00DA2025"/>
    <w:rsid w:val="00DA218C"/>
    <w:rsid w:val="00DA3034"/>
    <w:rsid w:val="00DA3CDF"/>
    <w:rsid w:val="00DA4E44"/>
    <w:rsid w:val="00DA62FD"/>
    <w:rsid w:val="00DA71FD"/>
    <w:rsid w:val="00DB39FF"/>
    <w:rsid w:val="00DB4DF6"/>
    <w:rsid w:val="00DB5181"/>
    <w:rsid w:val="00DB5E7F"/>
    <w:rsid w:val="00DB6E72"/>
    <w:rsid w:val="00DC0735"/>
    <w:rsid w:val="00DC1421"/>
    <w:rsid w:val="00DC153C"/>
    <w:rsid w:val="00DC2116"/>
    <w:rsid w:val="00DC31D2"/>
    <w:rsid w:val="00DC4676"/>
    <w:rsid w:val="00DC5E4B"/>
    <w:rsid w:val="00DC7B58"/>
    <w:rsid w:val="00DD197B"/>
    <w:rsid w:val="00DD2953"/>
    <w:rsid w:val="00DD4CFA"/>
    <w:rsid w:val="00DD7DDE"/>
    <w:rsid w:val="00DE438F"/>
    <w:rsid w:val="00DE4468"/>
    <w:rsid w:val="00DE4EEB"/>
    <w:rsid w:val="00DE7E0A"/>
    <w:rsid w:val="00DF32D4"/>
    <w:rsid w:val="00DF3EC6"/>
    <w:rsid w:val="00DF55BA"/>
    <w:rsid w:val="00E0068B"/>
    <w:rsid w:val="00E01F6A"/>
    <w:rsid w:val="00E02B1F"/>
    <w:rsid w:val="00E02FAD"/>
    <w:rsid w:val="00E10B1D"/>
    <w:rsid w:val="00E11EE8"/>
    <w:rsid w:val="00E12FEB"/>
    <w:rsid w:val="00E167A2"/>
    <w:rsid w:val="00E21DE3"/>
    <w:rsid w:val="00E232E1"/>
    <w:rsid w:val="00E25D99"/>
    <w:rsid w:val="00E268A0"/>
    <w:rsid w:val="00E273D2"/>
    <w:rsid w:val="00E274DF"/>
    <w:rsid w:val="00E27B09"/>
    <w:rsid w:val="00E309C8"/>
    <w:rsid w:val="00E319C3"/>
    <w:rsid w:val="00E334A6"/>
    <w:rsid w:val="00E45937"/>
    <w:rsid w:val="00E502B9"/>
    <w:rsid w:val="00E554EE"/>
    <w:rsid w:val="00E55911"/>
    <w:rsid w:val="00E56034"/>
    <w:rsid w:val="00E61119"/>
    <w:rsid w:val="00E61983"/>
    <w:rsid w:val="00E61D25"/>
    <w:rsid w:val="00E63857"/>
    <w:rsid w:val="00E67C58"/>
    <w:rsid w:val="00E67E95"/>
    <w:rsid w:val="00E67FC4"/>
    <w:rsid w:val="00E75D34"/>
    <w:rsid w:val="00E83074"/>
    <w:rsid w:val="00E86382"/>
    <w:rsid w:val="00E86C7B"/>
    <w:rsid w:val="00E90750"/>
    <w:rsid w:val="00E93224"/>
    <w:rsid w:val="00E9411A"/>
    <w:rsid w:val="00EA252F"/>
    <w:rsid w:val="00EA3DAC"/>
    <w:rsid w:val="00EA4B51"/>
    <w:rsid w:val="00EA5602"/>
    <w:rsid w:val="00EB6EF4"/>
    <w:rsid w:val="00EC1AA9"/>
    <w:rsid w:val="00EC2D4B"/>
    <w:rsid w:val="00EC3375"/>
    <w:rsid w:val="00EC37A6"/>
    <w:rsid w:val="00EC5387"/>
    <w:rsid w:val="00EC5FEA"/>
    <w:rsid w:val="00EC6849"/>
    <w:rsid w:val="00ED0860"/>
    <w:rsid w:val="00ED1F05"/>
    <w:rsid w:val="00ED3C3E"/>
    <w:rsid w:val="00EE12E3"/>
    <w:rsid w:val="00EE4A8F"/>
    <w:rsid w:val="00EF6076"/>
    <w:rsid w:val="00EF6139"/>
    <w:rsid w:val="00EF723D"/>
    <w:rsid w:val="00F01283"/>
    <w:rsid w:val="00F0399F"/>
    <w:rsid w:val="00F03AE9"/>
    <w:rsid w:val="00F05694"/>
    <w:rsid w:val="00F05B0D"/>
    <w:rsid w:val="00F112B8"/>
    <w:rsid w:val="00F135FB"/>
    <w:rsid w:val="00F14E91"/>
    <w:rsid w:val="00F168A8"/>
    <w:rsid w:val="00F17A78"/>
    <w:rsid w:val="00F21C15"/>
    <w:rsid w:val="00F2664D"/>
    <w:rsid w:val="00F32858"/>
    <w:rsid w:val="00F33CB3"/>
    <w:rsid w:val="00F34369"/>
    <w:rsid w:val="00F34B4B"/>
    <w:rsid w:val="00F366D2"/>
    <w:rsid w:val="00F37989"/>
    <w:rsid w:val="00F40844"/>
    <w:rsid w:val="00F41DCF"/>
    <w:rsid w:val="00F477D5"/>
    <w:rsid w:val="00F5054C"/>
    <w:rsid w:val="00F60786"/>
    <w:rsid w:val="00F622B3"/>
    <w:rsid w:val="00F62376"/>
    <w:rsid w:val="00F630DC"/>
    <w:rsid w:val="00F67012"/>
    <w:rsid w:val="00F70009"/>
    <w:rsid w:val="00F71F65"/>
    <w:rsid w:val="00F76B32"/>
    <w:rsid w:val="00F76BFA"/>
    <w:rsid w:val="00F7782D"/>
    <w:rsid w:val="00F8225C"/>
    <w:rsid w:val="00F82B31"/>
    <w:rsid w:val="00F84E72"/>
    <w:rsid w:val="00F850DE"/>
    <w:rsid w:val="00F85F9B"/>
    <w:rsid w:val="00F87745"/>
    <w:rsid w:val="00F90B19"/>
    <w:rsid w:val="00F916F8"/>
    <w:rsid w:val="00F923C6"/>
    <w:rsid w:val="00F965A9"/>
    <w:rsid w:val="00FA0D71"/>
    <w:rsid w:val="00FA4273"/>
    <w:rsid w:val="00FA517F"/>
    <w:rsid w:val="00FA7330"/>
    <w:rsid w:val="00FB24C9"/>
    <w:rsid w:val="00FB3002"/>
    <w:rsid w:val="00FB5100"/>
    <w:rsid w:val="00FC6E01"/>
    <w:rsid w:val="00FC73CB"/>
    <w:rsid w:val="00FD0105"/>
    <w:rsid w:val="00FD0FA2"/>
    <w:rsid w:val="00FD1145"/>
    <w:rsid w:val="00FD3E08"/>
    <w:rsid w:val="00FD5144"/>
    <w:rsid w:val="00FD6DBC"/>
    <w:rsid w:val="00FE4DD9"/>
    <w:rsid w:val="00FE4E81"/>
    <w:rsid w:val="00FE5562"/>
    <w:rsid w:val="00FE570D"/>
    <w:rsid w:val="00FE663A"/>
    <w:rsid w:val="00FF563F"/>
    <w:rsid w:val="00FF6D9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7A23E"/>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A0700"/>
    <w:rPr>
      <w:sz w:val="24"/>
      <w:szCs w:val="24"/>
    </w:rPr>
  </w:style>
  <w:style w:type="paragraph" w:styleId="4">
    <w:name w:val="heading 4"/>
    <w:basedOn w:val="a"/>
    <w:next w:val="a"/>
    <w:qFormat/>
    <w:rsid w:val="00E11EE8"/>
    <w:pPr>
      <w:keepNext/>
      <w:outlineLvl w:val="3"/>
    </w:pPr>
    <w:rPr>
      <w:rFonts w:ascii="Arial" w:hAnsi="Arial" w:cs="Arial"/>
      <w:b/>
      <w:bCs/>
      <w:i/>
      <w:iCs/>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a4">
    <w:name w:val="Table Grid"/>
    <w:basedOn w:val="a1"/>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1441C8"/>
    <w:pPr>
      <w:tabs>
        <w:tab w:val="center" w:pos="4536"/>
        <w:tab w:val="right" w:pos="9072"/>
      </w:tabs>
    </w:pPr>
  </w:style>
  <w:style w:type="paragraph" w:styleId="a7">
    <w:name w:val="footer"/>
    <w:basedOn w:val="a"/>
    <w:link w:val="a8"/>
    <w:uiPriority w:val="99"/>
    <w:rsid w:val="001441C8"/>
    <w:pPr>
      <w:tabs>
        <w:tab w:val="center" w:pos="4536"/>
        <w:tab w:val="right" w:pos="9072"/>
      </w:tabs>
    </w:pPr>
  </w:style>
  <w:style w:type="character" w:customStyle="1" w:styleId="a6">
    <w:name w:val="Верхній колонтитул Знак"/>
    <w:basedOn w:val="a0"/>
    <w:link w:val="a5"/>
    <w:uiPriority w:val="99"/>
    <w:rsid w:val="008A1BC0"/>
    <w:rPr>
      <w:sz w:val="24"/>
      <w:szCs w:val="24"/>
      <w:lang w:val="fr-FR" w:eastAsia="fr-FR" w:bidi="ar-SA"/>
    </w:rPr>
  </w:style>
  <w:style w:type="character" w:styleId="a9">
    <w:name w:val="page number"/>
    <w:basedOn w:val="a0"/>
    <w:uiPriority w:val="99"/>
    <w:rsid w:val="00DD197B"/>
  </w:style>
  <w:style w:type="paragraph" w:customStyle="1" w:styleId="Paragraphedeliste1">
    <w:name w:val="Paragraphe de liste1"/>
    <w:basedOn w:val="a"/>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a"/>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a0"/>
    <w:rsid w:val="00F03AE9"/>
    <w:rPr>
      <w:sz w:val="24"/>
      <w:szCs w:val="24"/>
      <w:lang w:val="fr-FR" w:eastAsia="fr-FR" w:bidi="ar-SA"/>
    </w:rPr>
  </w:style>
  <w:style w:type="paragraph" w:styleId="aa">
    <w:name w:val="footnote text"/>
    <w:basedOn w:val="a"/>
    <w:semiHidden/>
    <w:rsid w:val="00074E17"/>
    <w:rPr>
      <w:sz w:val="20"/>
      <w:szCs w:val="20"/>
    </w:rPr>
  </w:style>
  <w:style w:type="character" w:styleId="ab">
    <w:name w:val="footnote reference"/>
    <w:basedOn w:val="a0"/>
    <w:semiHidden/>
    <w:rsid w:val="00074E17"/>
    <w:rPr>
      <w:vertAlign w:val="superscript"/>
    </w:rPr>
  </w:style>
  <w:style w:type="character" w:styleId="ac">
    <w:name w:val="annotation reference"/>
    <w:basedOn w:val="a0"/>
    <w:semiHidden/>
    <w:rsid w:val="0005150B"/>
    <w:rPr>
      <w:sz w:val="16"/>
      <w:szCs w:val="16"/>
    </w:rPr>
  </w:style>
  <w:style w:type="paragraph" w:styleId="ad">
    <w:name w:val="annotation text"/>
    <w:basedOn w:val="a"/>
    <w:semiHidden/>
    <w:rsid w:val="0005150B"/>
    <w:rPr>
      <w:sz w:val="20"/>
      <w:szCs w:val="20"/>
    </w:rPr>
  </w:style>
  <w:style w:type="paragraph" w:styleId="ae">
    <w:name w:val="annotation subject"/>
    <w:basedOn w:val="ad"/>
    <w:next w:val="ad"/>
    <w:semiHidden/>
    <w:rsid w:val="0005150B"/>
    <w:rPr>
      <w:b/>
      <w:bCs/>
    </w:rPr>
  </w:style>
  <w:style w:type="paragraph" w:styleId="af">
    <w:name w:val="Balloon Text"/>
    <w:basedOn w:val="a"/>
    <w:semiHidden/>
    <w:rsid w:val="0005150B"/>
    <w:rPr>
      <w:rFonts w:ascii="Tahoma" w:hAnsi="Tahoma" w:cs="Tahoma"/>
      <w:sz w:val="16"/>
      <w:szCs w:val="16"/>
    </w:rPr>
  </w:style>
  <w:style w:type="character" w:styleId="af0">
    <w:name w:val="Placeholder Text"/>
    <w:basedOn w:val="a0"/>
    <w:uiPriority w:val="99"/>
    <w:semiHidden/>
    <w:rsid w:val="00F7782D"/>
    <w:rPr>
      <w:color w:val="808080"/>
    </w:rPr>
  </w:style>
  <w:style w:type="character" w:styleId="af1">
    <w:name w:val="Hyperlink"/>
    <w:basedOn w:val="a0"/>
    <w:rsid w:val="00EC3375"/>
    <w:rPr>
      <w:color w:val="0000FF"/>
      <w:u w:val="single"/>
    </w:rPr>
  </w:style>
  <w:style w:type="paragraph" w:styleId="af2">
    <w:name w:val="List Paragraph"/>
    <w:basedOn w:val="a"/>
    <w:uiPriority w:val="34"/>
    <w:qFormat/>
    <w:rsid w:val="009236DE"/>
    <w:pPr>
      <w:ind w:left="720"/>
      <w:contextualSpacing/>
    </w:pPr>
  </w:style>
  <w:style w:type="paragraph" w:customStyle="1" w:styleId="Paragraphedeliste2">
    <w:name w:val="Paragraphe de liste2"/>
    <w:basedOn w:val="a"/>
    <w:uiPriority w:val="34"/>
    <w:qFormat/>
    <w:rsid w:val="009236DE"/>
    <w:pPr>
      <w:ind w:left="708"/>
    </w:pPr>
  </w:style>
  <w:style w:type="table" w:customStyle="1" w:styleId="Grilledutableau1">
    <w:name w:val="Grille du tableau1"/>
    <w:basedOn w:val="a1"/>
    <w:next w:val="a4"/>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a8">
    <w:name w:val="Нижній колонтитул Знак"/>
    <w:basedOn w:val="a0"/>
    <w:link w:val="a7"/>
    <w:uiPriority w:val="99"/>
    <w:rsid w:val="00283E74"/>
    <w:rPr>
      <w:sz w:val="24"/>
      <w:szCs w:val="24"/>
    </w:rPr>
  </w:style>
  <w:style w:type="paragraph" w:customStyle="1" w:styleId="q">
    <w:name w:val="q"/>
    <w:basedOn w:val="a"/>
    <w:rsid w:val="00AC75DA"/>
    <w:pPr>
      <w:numPr>
        <w:numId w:val="6"/>
      </w:numPr>
      <w:jc w:val="both"/>
    </w:pPr>
    <w:rPr>
      <w:rFonts w:ascii="Arial" w:hAnsi="Arial"/>
      <w:sz w:val="22"/>
      <w:lang w:val="en-GB"/>
    </w:rPr>
  </w:style>
  <w:style w:type="character" w:customStyle="1" w:styleId="RetraitcorpsdetexteCar">
    <w:name w:val="Retrait corps de texte Car"/>
    <w:basedOn w:val="a0"/>
    <w:rsid w:val="00AC75DA"/>
    <w:rPr>
      <w:rFonts w:ascii="Garamond" w:hAnsi="Garamond"/>
      <w:sz w:val="22"/>
      <w:lang w:val="en-GB" w:eastAsia="fr-FR" w:bidi="ar-SA"/>
    </w:rPr>
  </w:style>
  <w:style w:type="paragraph" w:styleId="af3">
    <w:name w:val="Document Map"/>
    <w:basedOn w:val="a"/>
    <w:link w:val="af4"/>
    <w:semiHidden/>
    <w:unhideWhenUsed/>
    <w:rsid w:val="007F102F"/>
  </w:style>
  <w:style w:type="character" w:customStyle="1" w:styleId="af4">
    <w:name w:val="Схема документа Знак"/>
    <w:basedOn w:val="a0"/>
    <w:link w:val="af3"/>
    <w:semiHidden/>
    <w:rsid w:val="007F102F"/>
    <w:rPr>
      <w:sz w:val="24"/>
      <w:szCs w:val="24"/>
    </w:rPr>
  </w:style>
  <w:style w:type="character" w:customStyle="1" w:styleId="apple-converted-space">
    <w:name w:val="apple-converted-space"/>
    <w:basedOn w:val="a0"/>
    <w:rsid w:val="00915F9B"/>
  </w:style>
  <w:style w:type="paragraph" w:customStyle="1" w:styleId="af5">
    <w:name w:val="Знак"/>
    <w:basedOn w:val="a"/>
    <w:rsid w:val="00FD0105"/>
    <w:rPr>
      <w:rFonts w:ascii="Verdana" w:hAnsi="Verdana"/>
      <w:sz w:val="20"/>
      <w:szCs w:val="20"/>
      <w:lang w:val="en-US" w:eastAsia="en-US"/>
    </w:rPr>
  </w:style>
  <w:style w:type="character" w:customStyle="1" w:styleId="1">
    <w:name w:val="Незакрита згадка1"/>
    <w:basedOn w:val="a0"/>
    <w:uiPriority w:val="99"/>
    <w:semiHidden/>
    <w:unhideWhenUsed/>
    <w:rsid w:val="00C8002D"/>
    <w:rPr>
      <w:color w:val="605E5C"/>
      <w:shd w:val="clear" w:color="auto" w:fill="E1DFDD"/>
    </w:rPr>
  </w:style>
  <w:style w:type="paragraph" w:customStyle="1" w:styleId="BodyA">
    <w:name w:val="Body A"/>
    <w:rsid w:val="004C39F9"/>
    <w:pPr>
      <w:spacing w:after="160" w:line="256" w:lineRule="auto"/>
    </w:pPr>
    <w:rPr>
      <w:rFonts w:ascii="Calibri" w:eastAsia="Arial Unicode MS" w:hAnsi="Calibri" w:cs="Arial Unicode MS"/>
      <w:color w:val="00000A"/>
      <w:sz w:val="22"/>
      <w:szCs w:val="22"/>
      <w:u w:color="00000A"/>
      <w:lang w:val="en-US" w:eastAsia="en-US"/>
      <w14:textOutline w14:w="12700" w14:cap="flat" w14:cmpd="sng" w14:algn="ctr">
        <w14:noFill/>
        <w14:prstDash w14:val="solid"/>
        <w14:miter w14:lim="100000"/>
      </w14:textOutline>
    </w:rPr>
  </w:style>
  <w:style w:type="character" w:styleId="af6">
    <w:name w:val="Unresolved Mention"/>
    <w:basedOn w:val="a0"/>
    <w:uiPriority w:val="99"/>
    <w:semiHidden/>
    <w:unhideWhenUsed/>
    <w:rsid w:val="00CC5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653069">
      <w:bodyDiv w:val="1"/>
      <w:marLeft w:val="0"/>
      <w:marRight w:val="0"/>
      <w:marTop w:val="0"/>
      <w:marBottom w:val="0"/>
      <w:divBdr>
        <w:top w:val="none" w:sz="0" w:space="0" w:color="auto"/>
        <w:left w:val="none" w:sz="0" w:space="0" w:color="auto"/>
        <w:bottom w:val="none" w:sz="0" w:space="0" w:color="auto"/>
        <w:right w:val="none" w:sz="0" w:space="0" w:color="auto"/>
      </w:divBdr>
    </w:div>
    <w:div w:id="162623811">
      <w:bodyDiv w:val="1"/>
      <w:marLeft w:val="0"/>
      <w:marRight w:val="0"/>
      <w:marTop w:val="0"/>
      <w:marBottom w:val="0"/>
      <w:divBdr>
        <w:top w:val="none" w:sz="0" w:space="0" w:color="auto"/>
        <w:left w:val="none" w:sz="0" w:space="0" w:color="auto"/>
        <w:bottom w:val="none" w:sz="0" w:space="0" w:color="auto"/>
        <w:right w:val="none" w:sz="0" w:space="0" w:color="auto"/>
      </w:divBdr>
      <w:divsChild>
        <w:div w:id="649752247">
          <w:marLeft w:val="0"/>
          <w:marRight w:val="0"/>
          <w:marTop w:val="0"/>
          <w:marBottom w:val="0"/>
          <w:divBdr>
            <w:top w:val="none" w:sz="0" w:space="0" w:color="auto"/>
            <w:left w:val="none" w:sz="0" w:space="0" w:color="auto"/>
            <w:bottom w:val="none" w:sz="0" w:space="0" w:color="auto"/>
            <w:right w:val="none" w:sz="0" w:space="0" w:color="auto"/>
          </w:divBdr>
          <w:divsChild>
            <w:div w:id="2076925339">
              <w:marLeft w:val="0"/>
              <w:marRight w:val="0"/>
              <w:marTop w:val="0"/>
              <w:marBottom w:val="0"/>
              <w:divBdr>
                <w:top w:val="none" w:sz="0" w:space="0" w:color="auto"/>
                <w:left w:val="none" w:sz="0" w:space="0" w:color="auto"/>
                <w:bottom w:val="none" w:sz="0" w:space="0" w:color="auto"/>
                <w:right w:val="none" w:sz="0" w:space="0" w:color="auto"/>
              </w:divBdr>
              <w:divsChild>
                <w:div w:id="298072335">
                  <w:marLeft w:val="0"/>
                  <w:marRight w:val="0"/>
                  <w:marTop w:val="0"/>
                  <w:marBottom w:val="0"/>
                  <w:divBdr>
                    <w:top w:val="none" w:sz="0" w:space="0" w:color="auto"/>
                    <w:left w:val="none" w:sz="0" w:space="0" w:color="auto"/>
                    <w:bottom w:val="none" w:sz="0" w:space="0" w:color="auto"/>
                    <w:right w:val="none" w:sz="0" w:space="0" w:color="auto"/>
                  </w:divBdr>
                  <w:divsChild>
                    <w:div w:id="1221014272">
                      <w:marLeft w:val="0"/>
                      <w:marRight w:val="0"/>
                      <w:marTop w:val="0"/>
                      <w:marBottom w:val="0"/>
                      <w:divBdr>
                        <w:top w:val="none" w:sz="0" w:space="0" w:color="auto"/>
                        <w:left w:val="none" w:sz="0" w:space="0" w:color="auto"/>
                        <w:bottom w:val="none" w:sz="0" w:space="0" w:color="auto"/>
                        <w:right w:val="none" w:sz="0" w:space="0" w:color="auto"/>
                      </w:divBdr>
                      <w:divsChild>
                        <w:div w:id="1143277280">
                          <w:marLeft w:val="0"/>
                          <w:marRight w:val="0"/>
                          <w:marTop w:val="0"/>
                          <w:marBottom w:val="0"/>
                          <w:divBdr>
                            <w:top w:val="none" w:sz="0" w:space="0" w:color="auto"/>
                            <w:left w:val="none" w:sz="0" w:space="0" w:color="auto"/>
                            <w:bottom w:val="none" w:sz="0" w:space="0" w:color="auto"/>
                            <w:right w:val="none" w:sz="0" w:space="0" w:color="auto"/>
                          </w:divBdr>
                          <w:divsChild>
                            <w:div w:id="213949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42363">
      <w:bodyDiv w:val="1"/>
      <w:marLeft w:val="0"/>
      <w:marRight w:val="0"/>
      <w:marTop w:val="0"/>
      <w:marBottom w:val="0"/>
      <w:divBdr>
        <w:top w:val="none" w:sz="0" w:space="0" w:color="auto"/>
        <w:left w:val="none" w:sz="0" w:space="0" w:color="auto"/>
        <w:bottom w:val="none" w:sz="0" w:space="0" w:color="auto"/>
        <w:right w:val="none" w:sz="0" w:space="0" w:color="auto"/>
      </w:divBdr>
    </w:div>
    <w:div w:id="183635977">
      <w:bodyDiv w:val="1"/>
      <w:marLeft w:val="0"/>
      <w:marRight w:val="0"/>
      <w:marTop w:val="0"/>
      <w:marBottom w:val="0"/>
      <w:divBdr>
        <w:top w:val="none" w:sz="0" w:space="0" w:color="auto"/>
        <w:left w:val="none" w:sz="0" w:space="0" w:color="auto"/>
        <w:bottom w:val="none" w:sz="0" w:space="0" w:color="auto"/>
        <w:right w:val="none" w:sz="0" w:space="0" w:color="auto"/>
      </w:divBdr>
    </w:div>
    <w:div w:id="203953982">
      <w:bodyDiv w:val="1"/>
      <w:marLeft w:val="0"/>
      <w:marRight w:val="0"/>
      <w:marTop w:val="0"/>
      <w:marBottom w:val="0"/>
      <w:divBdr>
        <w:top w:val="none" w:sz="0" w:space="0" w:color="auto"/>
        <w:left w:val="none" w:sz="0" w:space="0" w:color="auto"/>
        <w:bottom w:val="none" w:sz="0" w:space="0" w:color="auto"/>
        <w:right w:val="none" w:sz="0" w:space="0" w:color="auto"/>
      </w:divBdr>
    </w:div>
    <w:div w:id="222445735">
      <w:bodyDiv w:val="1"/>
      <w:marLeft w:val="0"/>
      <w:marRight w:val="0"/>
      <w:marTop w:val="0"/>
      <w:marBottom w:val="0"/>
      <w:divBdr>
        <w:top w:val="none" w:sz="0" w:space="0" w:color="auto"/>
        <w:left w:val="none" w:sz="0" w:space="0" w:color="auto"/>
        <w:bottom w:val="none" w:sz="0" w:space="0" w:color="auto"/>
        <w:right w:val="none" w:sz="0" w:space="0" w:color="auto"/>
      </w:divBdr>
    </w:div>
    <w:div w:id="243498144">
      <w:bodyDiv w:val="1"/>
      <w:marLeft w:val="0"/>
      <w:marRight w:val="0"/>
      <w:marTop w:val="0"/>
      <w:marBottom w:val="0"/>
      <w:divBdr>
        <w:top w:val="none" w:sz="0" w:space="0" w:color="auto"/>
        <w:left w:val="none" w:sz="0" w:space="0" w:color="auto"/>
        <w:bottom w:val="none" w:sz="0" w:space="0" w:color="auto"/>
        <w:right w:val="none" w:sz="0" w:space="0" w:color="auto"/>
      </w:divBdr>
    </w:div>
    <w:div w:id="259336462">
      <w:bodyDiv w:val="1"/>
      <w:marLeft w:val="0"/>
      <w:marRight w:val="0"/>
      <w:marTop w:val="0"/>
      <w:marBottom w:val="0"/>
      <w:divBdr>
        <w:top w:val="none" w:sz="0" w:space="0" w:color="auto"/>
        <w:left w:val="none" w:sz="0" w:space="0" w:color="auto"/>
        <w:bottom w:val="none" w:sz="0" w:space="0" w:color="auto"/>
        <w:right w:val="none" w:sz="0" w:space="0" w:color="auto"/>
      </w:divBdr>
    </w:div>
    <w:div w:id="327370885">
      <w:bodyDiv w:val="1"/>
      <w:marLeft w:val="0"/>
      <w:marRight w:val="0"/>
      <w:marTop w:val="0"/>
      <w:marBottom w:val="0"/>
      <w:divBdr>
        <w:top w:val="none" w:sz="0" w:space="0" w:color="auto"/>
        <w:left w:val="none" w:sz="0" w:space="0" w:color="auto"/>
        <w:bottom w:val="none" w:sz="0" w:space="0" w:color="auto"/>
        <w:right w:val="none" w:sz="0" w:space="0" w:color="auto"/>
      </w:divBdr>
    </w:div>
    <w:div w:id="350422723">
      <w:bodyDiv w:val="1"/>
      <w:marLeft w:val="0"/>
      <w:marRight w:val="0"/>
      <w:marTop w:val="0"/>
      <w:marBottom w:val="0"/>
      <w:divBdr>
        <w:top w:val="none" w:sz="0" w:space="0" w:color="auto"/>
        <w:left w:val="none" w:sz="0" w:space="0" w:color="auto"/>
        <w:bottom w:val="none" w:sz="0" w:space="0" w:color="auto"/>
        <w:right w:val="none" w:sz="0" w:space="0" w:color="auto"/>
      </w:divBdr>
    </w:div>
    <w:div w:id="350687068">
      <w:bodyDiv w:val="1"/>
      <w:marLeft w:val="0"/>
      <w:marRight w:val="0"/>
      <w:marTop w:val="0"/>
      <w:marBottom w:val="0"/>
      <w:divBdr>
        <w:top w:val="none" w:sz="0" w:space="0" w:color="auto"/>
        <w:left w:val="none" w:sz="0" w:space="0" w:color="auto"/>
        <w:bottom w:val="none" w:sz="0" w:space="0" w:color="auto"/>
        <w:right w:val="none" w:sz="0" w:space="0" w:color="auto"/>
      </w:divBdr>
    </w:div>
    <w:div w:id="401483794">
      <w:bodyDiv w:val="1"/>
      <w:marLeft w:val="0"/>
      <w:marRight w:val="0"/>
      <w:marTop w:val="0"/>
      <w:marBottom w:val="0"/>
      <w:divBdr>
        <w:top w:val="none" w:sz="0" w:space="0" w:color="auto"/>
        <w:left w:val="none" w:sz="0" w:space="0" w:color="auto"/>
        <w:bottom w:val="none" w:sz="0" w:space="0" w:color="auto"/>
        <w:right w:val="none" w:sz="0" w:space="0" w:color="auto"/>
      </w:divBdr>
    </w:div>
    <w:div w:id="429744867">
      <w:bodyDiv w:val="1"/>
      <w:marLeft w:val="0"/>
      <w:marRight w:val="0"/>
      <w:marTop w:val="0"/>
      <w:marBottom w:val="0"/>
      <w:divBdr>
        <w:top w:val="none" w:sz="0" w:space="0" w:color="auto"/>
        <w:left w:val="none" w:sz="0" w:space="0" w:color="auto"/>
        <w:bottom w:val="none" w:sz="0" w:space="0" w:color="auto"/>
        <w:right w:val="none" w:sz="0" w:space="0" w:color="auto"/>
      </w:divBdr>
    </w:div>
    <w:div w:id="436947459">
      <w:bodyDiv w:val="1"/>
      <w:marLeft w:val="0"/>
      <w:marRight w:val="0"/>
      <w:marTop w:val="0"/>
      <w:marBottom w:val="0"/>
      <w:divBdr>
        <w:top w:val="none" w:sz="0" w:space="0" w:color="auto"/>
        <w:left w:val="none" w:sz="0" w:space="0" w:color="auto"/>
        <w:bottom w:val="none" w:sz="0" w:space="0" w:color="auto"/>
        <w:right w:val="none" w:sz="0" w:space="0" w:color="auto"/>
      </w:divBdr>
    </w:div>
    <w:div w:id="481047825">
      <w:bodyDiv w:val="1"/>
      <w:marLeft w:val="0"/>
      <w:marRight w:val="0"/>
      <w:marTop w:val="0"/>
      <w:marBottom w:val="0"/>
      <w:divBdr>
        <w:top w:val="none" w:sz="0" w:space="0" w:color="auto"/>
        <w:left w:val="none" w:sz="0" w:space="0" w:color="auto"/>
        <w:bottom w:val="none" w:sz="0" w:space="0" w:color="auto"/>
        <w:right w:val="none" w:sz="0" w:space="0" w:color="auto"/>
      </w:divBdr>
    </w:div>
    <w:div w:id="495268300">
      <w:bodyDiv w:val="1"/>
      <w:marLeft w:val="0"/>
      <w:marRight w:val="0"/>
      <w:marTop w:val="0"/>
      <w:marBottom w:val="0"/>
      <w:divBdr>
        <w:top w:val="none" w:sz="0" w:space="0" w:color="auto"/>
        <w:left w:val="none" w:sz="0" w:space="0" w:color="auto"/>
        <w:bottom w:val="none" w:sz="0" w:space="0" w:color="auto"/>
        <w:right w:val="none" w:sz="0" w:space="0" w:color="auto"/>
      </w:divBdr>
    </w:div>
    <w:div w:id="496384442">
      <w:bodyDiv w:val="1"/>
      <w:marLeft w:val="0"/>
      <w:marRight w:val="0"/>
      <w:marTop w:val="0"/>
      <w:marBottom w:val="0"/>
      <w:divBdr>
        <w:top w:val="none" w:sz="0" w:space="0" w:color="auto"/>
        <w:left w:val="none" w:sz="0" w:space="0" w:color="auto"/>
        <w:bottom w:val="none" w:sz="0" w:space="0" w:color="auto"/>
        <w:right w:val="none" w:sz="0" w:space="0" w:color="auto"/>
      </w:divBdr>
    </w:div>
    <w:div w:id="553779920">
      <w:bodyDiv w:val="1"/>
      <w:marLeft w:val="0"/>
      <w:marRight w:val="0"/>
      <w:marTop w:val="0"/>
      <w:marBottom w:val="0"/>
      <w:divBdr>
        <w:top w:val="none" w:sz="0" w:space="0" w:color="auto"/>
        <w:left w:val="none" w:sz="0" w:space="0" w:color="auto"/>
        <w:bottom w:val="none" w:sz="0" w:space="0" w:color="auto"/>
        <w:right w:val="none" w:sz="0" w:space="0" w:color="auto"/>
      </w:divBdr>
    </w:div>
    <w:div w:id="614141568">
      <w:bodyDiv w:val="1"/>
      <w:marLeft w:val="0"/>
      <w:marRight w:val="0"/>
      <w:marTop w:val="0"/>
      <w:marBottom w:val="0"/>
      <w:divBdr>
        <w:top w:val="none" w:sz="0" w:space="0" w:color="auto"/>
        <w:left w:val="none" w:sz="0" w:space="0" w:color="auto"/>
        <w:bottom w:val="none" w:sz="0" w:space="0" w:color="auto"/>
        <w:right w:val="none" w:sz="0" w:space="0" w:color="auto"/>
      </w:divBdr>
    </w:div>
    <w:div w:id="642124886">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695157834">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769394643">
      <w:bodyDiv w:val="1"/>
      <w:marLeft w:val="0"/>
      <w:marRight w:val="0"/>
      <w:marTop w:val="0"/>
      <w:marBottom w:val="0"/>
      <w:divBdr>
        <w:top w:val="none" w:sz="0" w:space="0" w:color="auto"/>
        <w:left w:val="none" w:sz="0" w:space="0" w:color="auto"/>
        <w:bottom w:val="none" w:sz="0" w:space="0" w:color="auto"/>
        <w:right w:val="none" w:sz="0" w:space="0" w:color="auto"/>
      </w:divBdr>
    </w:div>
    <w:div w:id="795756358">
      <w:bodyDiv w:val="1"/>
      <w:marLeft w:val="0"/>
      <w:marRight w:val="0"/>
      <w:marTop w:val="0"/>
      <w:marBottom w:val="0"/>
      <w:divBdr>
        <w:top w:val="none" w:sz="0" w:space="0" w:color="auto"/>
        <w:left w:val="none" w:sz="0" w:space="0" w:color="auto"/>
        <w:bottom w:val="none" w:sz="0" w:space="0" w:color="auto"/>
        <w:right w:val="none" w:sz="0" w:space="0" w:color="auto"/>
      </w:divBdr>
    </w:div>
    <w:div w:id="841817825">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02527570">
      <w:bodyDiv w:val="1"/>
      <w:marLeft w:val="0"/>
      <w:marRight w:val="0"/>
      <w:marTop w:val="0"/>
      <w:marBottom w:val="0"/>
      <w:divBdr>
        <w:top w:val="none" w:sz="0" w:space="0" w:color="auto"/>
        <w:left w:val="none" w:sz="0" w:space="0" w:color="auto"/>
        <w:bottom w:val="none" w:sz="0" w:space="0" w:color="auto"/>
        <w:right w:val="none" w:sz="0" w:space="0" w:color="auto"/>
      </w:divBdr>
    </w:div>
    <w:div w:id="907232544">
      <w:bodyDiv w:val="1"/>
      <w:marLeft w:val="0"/>
      <w:marRight w:val="0"/>
      <w:marTop w:val="0"/>
      <w:marBottom w:val="0"/>
      <w:divBdr>
        <w:top w:val="none" w:sz="0" w:space="0" w:color="auto"/>
        <w:left w:val="none" w:sz="0" w:space="0" w:color="auto"/>
        <w:bottom w:val="none" w:sz="0" w:space="0" w:color="auto"/>
        <w:right w:val="none" w:sz="0" w:space="0" w:color="auto"/>
      </w:divBdr>
    </w:div>
    <w:div w:id="939220668">
      <w:bodyDiv w:val="1"/>
      <w:marLeft w:val="0"/>
      <w:marRight w:val="0"/>
      <w:marTop w:val="0"/>
      <w:marBottom w:val="0"/>
      <w:divBdr>
        <w:top w:val="none" w:sz="0" w:space="0" w:color="auto"/>
        <w:left w:val="none" w:sz="0" w:space="0" w:color="auto"/>
        <w:bottom w:val="none" w:sz="0" w:space="0" w:color="auto"/>
        <w:right w:val="none" w:sz="0" w:space="0" w:color="auto"/>
      </w:divBdr>
    </w:div>
    <w:div w:id="942495608">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555914">
      <w:bodyDiv w:val="1"/>
      <w:marLeft w:val="0"/>
      <w:marRight w:val="0"/>
      <w:marTop w:val="0"/>
      <w:marBottom w:val="0"/>
      <w:divBdr>
        <w:top w:val="none" w:sz="0" w:space="0" w:color="auto"/>
        <w:left w:val="none" w:sz="0" w:space="0" w:color="auto"/>
        <w:bottom w:val="none" w:sz="0" w:space="0" w:color="auto"/>
        <w:right w:val="none" w:sz="0" w:space="0" w:color="auto"/>
      </w:divBdr>
    </w:div>
    <w:div w:id="1086801263">
      <w:bodyDiv w:val="1"/>
      <w:marLeft w:val="0"/>
      <w:marRight w:val="0"/>
      <w:marTop w:val="0"/>
      <w:marBottom w:val="0"/>
      <w:divBdr>
        <w:top w:val="none" w:sz="0" w:space="0" w:color="auto"/>
        <w:left w:val="none" w:sz="0" w:space="0" w:color="auto"/>
        <w:bottom w:val="none" w:sz="0" w:space="0" w:color="auto"/>
        <w:right w:val="none" w:sz="0" w:space="0" w:color="auto"/>
      </w:divBdr>
    </w:div>
    <w:div w:id="1178075926">
      <w:bodyDiv w:val="1"/>
      <w:marLeft w:val="0"/>
      <w:marRight w:val="0"/>
      <w:marTop w:val="0"/>
      <w:marBottom w:val="0"/>
      <w:divBdr>
        <w:top w:val="none" w:sz="0" w:space="0" w:color="auto"/>
        <w:left w:val="none" w:sz="0" w:space="0" w:color="auto"/>
        <w:bottom w:val="none" w:sz="0" w:space="0" w:color="auto"/>
        <w:right w:val="none" w:sz="0" w:space="0" w:color="auto"/>
      </w:divBdr>
    </w:div>
    <w:div w:id="1206484663">
      <w:bodyDiv w:val="1"/>
      <w:marLeft w:val="0"/>
      <w:marRight w:val="0"/>
      <w:marTop w:val="0"/>
      <w:marBottom w:val="0"/>
      <w:divBdr>
        <w:top w:val="none" w:sz="0" w:space="0" w:color="auto"/>
        <w:left w:val="none" w:sz="0" w:space="0" w:color="auto"/>
        <w:bottom w:val="none" w:sz="0" w:space="0" w:color="auto"/>
        <w:right w:val="none" w:sz="0" w:space="0" w:color="auto"/>
      </w:divBdr>
    </w:div>
    <w:div w:id="1235435192">
      <w:bodyDiv w:val="1"/>
      <w:marLeft w:val="0"/>
      <w:marRight w:val="0"/>
      <w:marTop w:val="0"/>
      <w:marBottom w:val="0"/>
      <w:divBdr>
        <w:top w:val="none" w:sz="0" w:space="0" w:color="auto"/>
        <w:left w:val="none" w:sz="0" w:space="0" w:color="auto"/>
        <w:bottom w:val="none" w:sz="0" w:space="0" w:color="auto"/>
        <w:right w:val="none" w:sz="0" w:space="0" w:color="auto"/>
      </w:divBdr>
    </w:div>
    <w:div w:id="1270043131">
      <w:bodyDiv w:val="1"/>
      <w:marLeft w:val="0"/>
      <w:marRight w:val="0"/>
      <w:marTop w:val="0"/>
      <w:marBottom w:val="0"/>
      <w:divBdr>
        <w:top w:val="none" w:sz="0" w:space="0" w:color="auto"/>
        <w:left w:val="none" w:sz="0" w:space="0" w:color="auto"/>
        <w:bottom w:val="none" w:sz="0" w:space="0" w:color="auto"/>
        <w:right w:val="none" w:sz="0" w:space="0" w:color="auto"/>
      </w:divBdr>
      <w:divsChild>
        <w:div w:id="27295334">
          <w:blockQuote w:val="1"/>
          <w:marLeft w:val="0"/>
          <w:marRight w:val="0"/>
          <w:marTop w:val="0"/>
          <w:marBottom w:val="0"/>
          <w:divBdr>
            <w:top w:val="none" w:sz="0" w:space="0" w:color="auto"/>
            <w:left w:val="single" w:sz="12" w:space="5" w:color="1010FF"/>
            <w:bottom w:val="none" w:sz="0" w:space="0" w:color="auto"/>
            <w:right w:val="single" w:sz="12" w:space="5" w:color="B3B3B3"/>
          </w:divBdr>
          <w:divsChild>
            <w:div w:id="142360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98648">
      <w:bodyDiv w:val="1"/>
      <w:marLeft w:val="0"/>
      <w:marRight w:val="0"/>
      <w:marTop w:val="0"/>
      <w:marBottom w:val="0"/>
      <w:divBdr>
        <w:top w:val="none" w:sz="0" w:space="0" w:color="auto"/>
        <w:left w:val="none" w:sz="0" w:space="0" w:color="auto"/>
        <w:bottom w:val="none" w:sz="0" w:space="0" w:color="auto"/>
        <w:right w:val="none" w:sz="0" w:space="0" w:color="auto"/>
      </w:divBdr>
    </w:div>
    <w:div w:id="1417701626">
      <w:bodyDiv w:val="1"/>
      <w:marLeft w:val="0"/>
      <w:marRight w:val="0"/>
      <w:marTop w:val="0"/>
      <w:marBottom w:val="0"/>
      <w:divBdr>
        <w:top w:val="none" w:sz="0" w:space="0" w:color="auto"/>
        <w:left w:val="none" w:sz="0" w:space="0" w:color="auto"/>
        <w:bottom w:val="none" w:sz="0" w:space="0" w:color="auto"/>
        <w:right w:val="none" w:sz="0" w:space="0" w:color="auto"/>
      </w:divBdr>
    </w:div>
    <w:div w:id="1446845765">
      <w:bodyDiv w:val="1"/>
      <w:marLeft w:val="0"/>
      <w:marRight w:val="0"/>
      <w:marTop w:val="0"/>
      <w:marBottom w:val="0"/>
      <w:divBdr>
        <w:top w:val="none" w:sz="0" w:space="0" w:color="auto"/>
        <w:left w:val="none" w:sz="0" w:space="0" w:color="auto"/>
        <w:bottom w:val="none" w:sz="0" w:space="0" w:color="auto"/>
        <w:right w:val="none" w:sz="0" w:space="0" w:color="auto"/>
      </w:divBdr>
    </w:div>
    <w:div w:id="1470321762">
      <w:bodyDiv w:val="1"/>
      <w:marLeft w:val="0"/>
      <w:marRight w:val="0"/>
      <w:marTop w:val="0"/>
      <w:marBottom w:val="0"/>
      <w:divBdr>
        <w:top w:val="none" w:sz="0" w:space="0" w:color="auto"/>
        <w:left w:val="none" w:sz="0" w:space="0" w:color="auto"/>
        <w:bottom w:val="none" w:sz="0" w:space="0" w:color="auto"/>
        <w:right w:val="none" w:sz="0" w:space="0" w:color="auto"/>
      </w:divBdr>
    </w:div>
    <w:div w:id="1483736304">
      <w:bodyDiv w:val="1"/>
      <w:marLeft w:val="0"/>
      <w:marRight w:val="0"/>
      <w:marTop w:val="0"/>
      <w:marBottom w:val="0"/>
      <w:divBdr>
        <w:top w:val="none" w:sz="0" w:space="0" w:color="auto"/>
        <w:left w:val="none" w:sz="0" w:space="0" w:color="auto"/>
        <w:bottom w:val="none" w:sz="0" w:space="0" w:color="auto"/>
        <w:right w:val="none" w:sz="0" w:space="0" w:color="auto"/>
      </w:divBdr>
    </w:div>
    <w:div w:id="1518496026">
      <w:bodyDiv w:val="1"/>
      <w:marLeft w:val="0"/>
      <w:marRight w:val="0"/>
      <w:marTop w:val="0"/>
      <w:marBottom w:val="0"/>
      <w:divBdr>
        <w:top w:val="none" w:sz="0" w:space="0" w:color="auto"/>
        <w:left w:val="none" w:sz="0" w:space="0" w:color="auto"/>
        <w:bottom w:val="none" w:sz="0" w:space="0" w:color="auto"/>
        <w:right w:val="none" w:sz="0" w:space="0" w:color="auto"/>
      </w:divBdr>
    </w:div>
    <w:div w:id="1525367434">
      <w:bodyDiv w:val="1"/>
      <w:marLeft w:val="0"/>
      <w:marRight w:val="0"/>
      <w:marTop w:val="0"/>
      <w:marBottom w:val="0"/>
      <w:divBdr>
        <w:top w:val="none" w:sz="0" w:space="0" w:color="auto"/>
        <w:left w:val="none" w:sz="0" w:space="0" w:color="auto"/>
        <w:bottom w:val="none" w:sz="0" w:space="0" w:color="auto"/>
        <w:right w:val="none" w:sz="0" w:space="0" w:color="auto"/>
      </w:divBdr>
    </w:div>
    <w:div w:id="1592662322">
      <w:bodyDiv w:val="1"/>
      <w:marLeft w:val="0"/>
      <w:marRight w:val="0"/>
      <w:marTop w:val="0"/>
      <w:marBottom w:val="0"/>
      <w:divBdr>
        <w:top w:val="none" w:sz="0" w:space="0" w:color="auto"/>
        <w:left w:val="none" w:sz="0" w:space="0" w:color="auto"/>
        <w:bottom w:val="none" w:sz="0" w:space="0" w:color="auto"/>
        <w:right w:val="none" w:sz="0" w:space="0" w:color="auto"/>
      </w:divBdr>
    </w:div>
    <w:div w:id="1647927403">
      <w:bodyDiv w:val="1"/>
      <w:marLeft w:val="0"/>
      <w:marRight w:val="0"/>
      <w:marTop w:val="0"/>
      <w:marBottom w:val="0"/>
      <w:divBdr>
        <w:top w:val="none" w:sz="0" w:space="0" w:color="auto"/>
        <w:left w:val="none" w:sz="0" w:space="0" w:color="auto"/>
        <w:bottom w:val="none" w:sz="0" w:space="0" w:color="auto"/>
        <w:right w:val="none" w:sz="0" w:space="0" w:color="auto"/>
      </w:divBdr>
    </w:div>
    <w:div w:id="1657419898">
      <w:bodyDiv w:val="1"/>
      <w:marLeft w:val="0"/>
      <w:marRight w:val="0"/>
      <w:marTop w:val="0"/>
      <w:marBottom w:val="0"/>
      <w:divBdr>
        <w:top w:val="none" w:sz="0" w:space="0" w:color="auto"/>
        <w:left w:val="none" w:sz="0" w:space="0" w:color="auto"/>
        <w:bottom w:val="none" w:sz="0" w:space="0" w:color="auto"/>
        <w:right w:val="none" w:sz="0" w:space="0" w:color="auto"/>
      </w:divBdr>
    </w:div>
    <w:div w:id="1661226357">
      <w:bodyDiv w:val="1"/>
      <w:marLeft w:val="0"/>
      <w:marRight w:val="0"/>
      <w:marTop w:val="0"/>
      <w:marBottom w:val="0"/>
      <w:divBdr>
        <w:top w:val="none" w:sz="0" w:space="0" w:color="auto"/>
        <w:left w:val="none" w:sz="0" w:space="0" w:color="auto"/>
        <w:bottom w:val="none" w:sz="0" w:space="0" w:color="auto"/>
        <w:right w:val="none" w:sz="0" w:space="0" w:color="auto"/>
      </w:divBdr>
    </w:div>
    <w:div w:id="1662657218">
      <w:bodyDiv w:val="1"/>
      <w:marLeft w:val="0"/>
      <w:marRight w:val="0"/>
      <w:marTop w:val="0"/>
      <w:marBottom w:val="0"/>
      <w:divBdr>
        <w:top w:val="none" w:sz="0" w:space="0" w:color="auto"/>
        <w:left w:val="none" w:sz="0" w:space="0" w:color="auto"/>
        <w:bottom w:val="none" w:sz="0" w:space="0" w:color="auto"/>
        <w:right w:val="none" w:sz="0" w:space="0" w:color="auto"/>
      </w:divBdr>
    </w:div>
    <w:div w:id="1711227588">
      <w:bodyDiv w:val="1"/>
      <w:marLeft w:val="0"/>
      <w:marRight w:val="0"/>
      <w:marTop w:val="0"/>
      <w:marBottom w:val="0"/>
      <w:divBdr>
        <w:top w:val="none" w:sz="0" w:space="0" w:color="auto"/>
        <w:left w:val="none" w:sz="0" w:space="0" w:color="auto"/>
        <w:bottom w:val="none" w:sz="0" w:space="0" w:color="auto"/>
        <w:right w:val="none" w:sz="0" w:space="0" w:color="auto"/>
      </w:divBdr>
    </w:div>
    <w:div w:id="1755855659">
      <w:bodyDiv w:val="1"/>
      <w:marLeft w:val="0"/>
      <w:marRight w:val="0"/>
      <w:marTop w:val="0"/>
      <w:marBottom w:val="0"/>
      <w:divBdr>
        <w:top w:val="none" w:sz="0" w:space="0" w:color="auto"/>
        <w:left w:val="none" w:sz="0" w:space="0" w:color="auto"/>
        <w:bottom w:val="none" w:sz="0" w:space="0" w:color="auto"/>
        <w:right w:val="none" w:sz="0" w:space="0" w:color="auto"/>
      </w:divBdr>
    </w:div>
    <w:div w:id="1769276365">
      <w:bodyDiv w:val="1"/>
      <w:marLeft w:val="0"/>
      <w:marRight w:val="0"/>
      <w:marTop w:val="0"/>
      <w:marBottom w:val="0"/>
      <w:divBdr>
        <w:top w:val="none" w:sz="0" w:space="0" w:color="auto"/>
        <w:left w:val="none" w:sz="0" w:space="0" w:color="auto"/>
        <w:bottom w:val="none" w:sz="0" w:space="0" w:color="auto"/>
        <w:right w:val="none" w:sz="0" w:space="0" w:color="auto"/>
      </w:divBdr>
    </w:div>
    <w:div w:id="1784152907">
      <w:bodyDiv w:val="1"/>
      <w:marLeft w:val="0"/>
      <w:marRight w:val="0"/>
      <w:marTop w:val="0"/>
      <w:marBottom w:val="0"/>
      <w:divBdr>
        <w:top w:val="none" w:sz="0" w:space="0" w:color="auto"/>
        <w:left w:val="none" w:sz="0" w:space="0" w:color="auto"/>
        <w:bottom w:val="none" w:sz="0" w:space="0" w:color="auto"/>
        <w:right w:val="none" w:sz="0" w:space="0" w:color="auto"/>
      </w:divBdr>
    </w:div>
    <w:div w:id="1798833794">
      <w:bodyDiv w:val="1"/>
      <w:marLeft w:val="0"/>
      <w:marRight w:val="0"/>
      <w:marTop w:val="0"/>
      <w:marBottom w:val="0"/>
      <w:divBdr>
        <w:top w:val="none" w:sz="0" w:space="0" w:color="auto"/>
        <w:left w:val="none" w:sz="0" w:space="0" w:color="auto"/>
        <w:bottom w:val="none" w:sz="0" w:space="0" w:color="auto"/>
        <w:right w:val="none" w:sz="0" w:space="0" w:color="auto"/>
      </w:divBdr>
    </w:div>
    <w:div w:id="1888489098">
      <w:bodyDiv w:val="1"/>
      <w:marLeft w:val="0"/>
      <w:marRight w:val="0"/>
      <w:marTop w:val="0"/>
      <w:marBottom w:val="0"/>
      <w:divBdr>
        <w:top w:val="none" w:sz="0" w:space="0" w:color="auto"/>
        <w:left w:val="none" w:sz="0" w:space="0" w:color="auto"/>
        <w:bottom w:val="none" w:sz="0" w:space="0" w:color="auto"/>
        <w:right w:val="none" w:sz="0" w:space="0" w:color="auto"/>
      </w:divBdr>
    </w:div>
    <w:div w:id="1904758705">
      <w:bodyDiv w:val="1"/>
      <w:marLeft w:val="0"/>
      <w:marRight w:val="0"/>
      <w:marTop w:val="0"/>
      <w:marBottom w:val="0"/>
      <w:divBdr>
        <w:top w:val="none" w:sz="0" w:space="0" w:color="auto"/>
        <w:left w:val="none" w:sz="0" w:space="0" w:color="auto"/>
        <w:bottom w:val="none" w:sz="0" w:space="0" w:color="auto"/>
        <w:right w:val="none" w:sz="0" w:space="0" w:color="auto"/>
      </w:divBdr>
      <w:divsChild>
        <w:div w:id="95372215">
          <w:marLeft w:val="0"/>
          <w:marRight w:val="0"/>
          <w:marTop w:val="0"/>
          <w:marBottom w:val="0"/>
          <w:divBdr>
            <w:top w:val="none" w:sz="0" w:space="0" w:color="auto"/>
            <w:left w:val="none" w:sz="0" w:space="0" w:color="auto"/>
            <w:bottom w:val="none" w:sz="0" w:space="0" w:color="auto"/>
            <w:right w:val="none" w:sz="0" w:space="0" w:color="auto"/>
          </w:divBdr>
        </w:div>
        <w:div w:id="1888294375">
          <w:marLeft w:val="0"/>
          <w:marRight w:val="0"/>
          <w:marTop w:val="0"/>
          <w:marBottom w:val="0"/>
          <w:divBdr>
            <w:top w:val="none" w:sz="0" w:space="0" w:color="auto"/>
            <w:left w:val="none" w:sz="0" w:space="0" w:color="auto"/>
            <w:bottom w:val="none" w:sz="0" w:space="0" w:color="auto"/>
            <w:right w:val="none" w:sz="0" w:space="0" w:color="auto"/>
          </w:divBdr>
        </w:div>
        <w:div w:id="1170636024">
          <w:marLeft w:val="0"/>
          <w:marRight w:val="0"/>
          <w:marTop w:val="0"/>
          <w:marBottom w:val="0"/>
          <w:divBdr>
            <w:top w:val="none" w:sz="0" w:space="0" w:color="auto"/>
            <w:left w:val="none" w:sz="0" w:space="0" w:color="auto"/>
            <w:bottom w:val="none" w:sz="0" w:space="0" w:color="auto"/>
            <w:right w:val="none" w:sz="0" w:space="0" w:color="auto"/>
          </w:divBdr>
        </w:div>
      </w:divsChild>
    </w:div>
    <w:div w:id="1907450792">
      <w:bodyDiv w:val="1"/>
      <w:marLeft w:val="0"/>
      <w:marRight w:val="0"/>
      <w:marTop w:val="0"/>
      <w:marBottom w:val="0"/>
      <w:divBdr>
        <w:top w:val="none" w:sz="0" w:space="0" w:color="auto"/>
        <w:left w:val="none" w:sz="0" w:space="0" w:color="auto"/>
        <w:bottom w:val="none" w:sz="0" w:space="0" w:color="auto"/>
        <w:right w:val="none" w:sz="0" w:space="0" w:color="auto"/>
      </w:divBdr>
      <w:divsChild>
        <w:div w:id="1412968437">
          <w:marLeft w:val="0"/>
          <w:marRight w:val="0"/>
          <w:marTop w:val="0"/>
          <w:marBottom w:val="0"/>
          <w:divBdr>
            <w:top w:val="none" w:sz="0" w:space="0" w:color="auto"/>
            <w:left w:val="none" w:sz="0" w:space="0" w:color="auto"/>
            <w:bottom w:val="none" w:sz="0" w:space="0" w:color="auto"/>
            <w:right w:val="none" w:sz="0" w:space="0" w:color="auto"/>
          </w:divBdr>
          <w:divsChild>
            <w:div w:id="1972861676">
              <w:marLeft w:val="0"/>
              <w:marRight w:val="0"/>
              <w:marTop w:val="0"/>
              <w:marBottom w:val="0"/>
              <w:divBdr>
                <w:top w:val="none" w:sz="0" w:space="0" w:color="auto"/>
                <w:left w:val="none" w:sz="0" w:space="0" w:color="auto"/>
                <w:bottom w:val="none" w:sz="0" w:space="0" w:color="auto"/>
                <w:right w:val="none" w:sz="0" w:space="0" w:color="auto"/>
              </w:divBdr>
              <w:divsChild>
                <w:div w:id="1905139360">
                  <w:marLeft w:val="0"/>
                  <w:marRight w:val="0"/>
                  <w:marTop w:val="0"/>
                  <w:marBottom w:val="0"/>
                  <w:divBdr>
                    <w:top w:val="none" w:sz="0" w:space="0" w:color="auto"/>
                    <w:left w:val="none" w:sz="0" w:space="0" w:color="auto"/>
                    <w:bottom w:val="none" w:sz="0" w:space="0" w:color="auto"/>
                    <w:right w:val="none" w:sz="0" w:space="0" w:color="auto"/>
                  </w:divBdr>
                  <w:divsChild>
                    <w:div w:id="1223441562">
                      <w:marLeft w:val="0"/>
                      <w:marRight w:val="0"/>
                      <w:marTop w:val="0"/>
                      <w:marBottom w:val="0"/>
                      <w:divBdr>
                        <w:top w:val="none" w:sz="0" w:space="0" w:color="auto"/>
                        <w:left w:val="none" w:sz="0" w:space="0" w:color="auto"/>
                        <w:bottom w:val="none" w:sz="0" w:space="0" w:color="auto"/>
                        <w:right w:val="none" w:sz="0" w:space="0" w:color="auto"/>
                      </w:divBdr>
                      <w:divsChild>
                        <w:div w:id="834567812">
                          <w:marLeft w:val="0"/>
                          <w:marRight w:val="0"/>
                          <w:marTop w:val="0"/>
                          <w:marBottom w:val="0"/>
                          <w:divBdr>
                            <w:top w:val="none" w:sz="0" w:space="0" w:color="auto"/>
                            <w:left w:val="none" w:sz="0" w:space="0" w:color="auto"/>
                            <w:bottom w:val="none" w:sz="0" w:space="0" w:color="auto"/>
                            <w:right w:val="none" w:sz="0" w:space="0" w:color="auto"/>
                          </w:divBdr>
                          <w:divsChild>
                            <w:div w:id="11952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730450">
      <w:bodyDiv w:val="1"/>
      <w:marLeft w:val="0"/>
      <w:marRight w:val="0"/>
      <w:marTop w:val="0"/>
      <w:marBottom w:val="0"/>
      <w:divBdr>
        <w:top w:val="none" w:sz="0" w:space="0" w:color="auto"/>
        <w:left w:val="none" w:sz="0" w:space="0" w:color="auto"/>
        <w:bottom w:val="none" w:sz="0" w:space="0" w:color="auto"/>
        <w:right w:val="none" w:sz="0" w:space="0" w:color="auto"/>
      </w:divBdr>
    </w:div>
    <w:div w:id="1941647542">
      <w:bodyDiv w:val="1"/>
      <w:marLeft w:val="0"/>
      <w:marRight w:val="0"/>
      <w:marTop w:val="0"/>
      <w:marBottom w:val="0"/>
      <w:divBdr>
        <w:top w:val="none" w:sz="0" w:space="0" w:color="auto"/>
        <w:left w:val="none" w:sz="0" w:space="0" w:color="auto"/>
        <w:bottom w:val="none" w:sz="0" w:space="0" w:color="auto"/>
        <w:right w:val="none" w:sz="0" w:space="0" w:color="auto"/>
      </w:divBdr>
    </w:div>
    <w:div w:id="1963607137">
      <w:bodyDiv w:val="1"/>
      <w:marLeft w:val="0"/>
      <w:marRight w:val="0"/>
      <w:marTop w:val="0"/>
      <w:marBottom w:val="0"/>
      <w:divBdr>
        <w:top w:val="none" w:sz="0" w:space="0" w:color="auto"/>
        <w:left w:val="none" w:sz="0" w:space="0" w:color="auto"/>
        <w:bottom w:val="none" w:sz="0" w:space="0" w:color="auto"/>
        <w:right w:val="none" w:sz="0" w:space="0" w:color="auto"/>
      </w:divBdr>
    </w:div>
    <w:div w:id="1978563440">
      <w:bodyDiv w:val="1"/>
      <w:marLeft w:val="0"/>
      <w:marRight w:val="0"/>
      <w:marTop w:val="0"/>
      <w:marBottom w:val="0"/>
      <w:divBdr>
        <w:top w:val="none" w:sz="0" w:space="0" w:color="auto"/>
        <w:left w:val="none" w:sz="0" w:space="0" w:color="auto"/>
        <w:bottom w:val="none" w:sz="0" w:space="0" w:color="auto"/>
        <w:right w:val="none" w:sz="0" w:space="0" w:color="auto"/>
      </w:divBdr>
    </w:div>
    <w:div w:id="1996882130">
      <w:bodyDiv w:val="1"/>
      <w:marLeft w:val="0"/>
      <w:marRight w:val="0"/>
      <w:marTop w:val="0"/>
      <w:marBottom w:val="0"/>
      <w:divBdr>
        <w:top w:val="none" w:sz="0" w:space="0" w:color="auto"/>
        <w:left w:val="none" w:sz="0" w:space="0" w:color="auto"/>
        <w:bottom w:val="none" w:sz="0" w:space="0" w:color="auto"/>
        <w:right w:val="none" w:sz="0" w:space="0" w:color="auto"/>
      </w:divBdr>
    </w:div>
    <w:div w:id="2015303390">
      <w:bodyDiv w:val="1"/>
      <w:marLeft w:val="0"/>
      <w:marRight w:val="0"/>
      <w:marTop w:val="0"/>
      <w:marBottom w:val="0"/>
      <w:divBdr>
        <w:top w:val="none" w:sz="0" w:space="0" w:color="auto"/>
        <w:left w:val="none" w:sz="0" w:space="0" w:color="auto"/>
        <w:bottom w:val="none" w:sz="0" w:space="0" w:color="auto"/>
        <w:right w:val="none" w:sz="0" w:space="0" w:color="auto"/>
      </w:divBdr>
    </w:div>
    <w:div w:id="212090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eryna.shepetiuk@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C3EC8-F7C0-4A34-AA68-3EEC9536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3225</TotalTime>
  <Pages>4</Pages>
  <Words>1547</Words>
  <Characters>8822</Characters>
  <Application>Microsoft Office Word</Application>
  <DocSecurity>0</DocSecurity>
  <Lines>73</Lines>
  <Paragraphs>20</Paragraphs>
  <ScaleCrop>false</ScaleCrop>
  <HeadingPairs>
    <vt:vector size="8" baseType="variant">
      <vt:variant>
        <vt:lpstr>Назва</vt:lpstr>
      </vt:variant>
      <vt:variant>
        <vt:i4>1</vt:i4>
      </vt:variant>
      <vt:variant>
        <vt:lpstr>Title</vt:lpstr>
      </vt:variant>
      <vt:variant>
        <vt:i4>1</vt:i4>
      </vt:variant>
      <vt:variant>
        <vt:lpstr>Название</vt:lpstr>
      </vt:variant>
      <vt:variant>
        <vt:i4>1</vt:i4>
      </vt:variant>
      <vt:variant>
        <vt:lpstr>Titre</vt:lpstr>
      </vt:variant>
      <vt:variant>
        <vt:i4>1</vt:i4>
      </vt:variant>
    </vt:vector>
  </HeadingPairs>
  <TitlesOfParts>
    <vt:vector size="4" baseType="lpstr">
      <vt:lpstr>Termes de Références Missions</vt:lpstr>
      <vt:lpstr>Termes de Références Missions</vt:lpstr>
      <vt:lpstr>Termes de Références Missions</vt:lpstr>
      <vt:lpstr>Termes de Références Missions</vt:lpstr>
    </vt:vector>
  </TitlesOfParts>
  <Company>MAE</Company>
  <LinksUpToDate>false</LinksUpToDate>
  <CharactersWithSpaces>10349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YCH</dc:creator>
  <cp:lastModifiedBy>Expertise France</cp:lastModifiedBy>
  <cp:revision>84</cp:revision>
  <cp:lastPrinted>2013-05-24T14:05:00Z</cp:lastPrinted>
  <dcterms:created xsi:type="dcterms:W3CDTF">2024-01-18T08:56:00Z</dcterms:created>
  <dcterms:modified xsi:type="dcterms:W3CDTF">2025-01-22T10:46:00Z</dcterms:modified>
</cp:coreProperties>
</file>