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1362"/>
        <w:gridCol w:w="8106"/>
      </w:tblGrid>
      <w:tr w:rsidR="008714BB" w:rsidRPr="00652B36" w14:paraId="3DB39185" w14:textId="77777777" w:rsidTr="00E8150A">
        <w:tc>
          <w:tcPr>
            <w:tcW w:w="1362" w:type="dxa"/>
            <w:tcBorders>
              <w:top w:val="nil"/>
              <w:left w:val="nil"/>
              <w:bottom w:val="nil"/>
            </w:tcBorders>
          </w:tcPr>
          <w:p w14:paraId="50809452" w14:textId="77777777" w:rsidR="00625902" w:rsidRPr="0018507B" w:rsidRDefault="00625902" w:rsidP="00B034CD">
            <w:pPr>
              <w:spacing w:line="240" w:lineRule="auto"/>
              <w:rPr>
                <w:rFonts w:ascii="Lato" w:hAnsi="Lato" w:cs="Calibri"/>
                <w:b/>
                <w:sz w:val="28"/>
              </w:rPr>
            </w:pPr>
          </w:p>
        </w:tc>
        <w:tc>
          <w:tcPr>
            <w:tcW w:w="8106" w:type="dxa"/>
            <w:tcBorders>
              <w:top w:val="nil"/>
              <w:bottom w:val="single" w:sz="4" w:space="0" w:color="auto"/>
              <w:right w:val="nil"/>
            </w:tcBorders>
          </w:tcPr>
          <w:p w14:paraId="6FC6EE5E" w14:textId="16E03402" w:rsidR="00625902" w:rsidRPr="00652B36" w:rsidRDefault="00C976BE" w:rsidP="00210D24">
            <w:pPr>
              <w:spacing w:line="240" w:lineRule="auto"/>
              <w:rPr>
                <w:rFonts w:ascii="Lato" w:hAnsi="Lato" w:cs="Calibri"/>
                <w:b/>
                <w:caps/>
                <w:sz w:val="28"/>
              </w:rPr>
            </w:pPr>
            <w:bookmarkStart w:id="0" w:name="_Toc392669625"/>
            <w:r w:rsidRPr="00652B36">
              <w:rPr>
                <w:rFonts w:ascii="Lato" w:hAnsi="Lato"/>
                <w:b/>
                <w:caps/>
                <w:sz w:val="36"/>
              </w:rPr>
              <w:t xml:space="preserve">Call for </w:t>
            </w:r>
            <w:r w:rsidR="00AB7A27" w:rsidRPr="00652B36">
              <w:rPr>
                <w:rFonts w:ascii="Lato" w:hAnsi="Lato"/>
                <w:b/>
                <w:caps/>
                <w:sz w:val="36"/>
              </w:rPr>
              <w:t xml:space="preserve">Climate and </w:t>
            </w:r>
            <w:r w:rsidR="00210D24" w:rsidRPr="00652B36">
              <w:rPr>
                <w:rFonts w:ascii="Lato" w:hAnsi="Lato"/>
                <w:b/>
                <w:caps/>
                <w:sz w:val="36"/>
              </w:rPr>
              <w:t xml:space="preserve">Environmental Justice </w:t>
            </w:r>
            <w:r w:rsidRPr="00652B36">
              <w:rPr>
                <w:rFonts w:ascii="Lato" w:hAnsi="Lato"/>
                <w:b/>
                <w:caps/>
                <w:sz w:val="36"/>
              </w:rPr>
              <w:t xml:space="preserve">projects </w:t>
            </w:r>
            <w:bookmarkEnd w:id="0"/>
            <w:r w:rsidR="00210D24" w:rsidRPr="00652B36">
              <w:rPr>
                <w:rFonts w:ascii="Lato" w:hAnsi="Lato"/>
                <w:b/>
                <w:caps/>
                <w:sz w:val="36"/>
              </w:rPr>
              <w:t>in Albania</w:t>
            </w:r>
          </w:p>
        </w:tc>
      </w:tr>
      <w:tr w:rsidR="003B4299" w:rsidRPr="00652B36" w14:paraId="7B37C7E1" w14:textId="77777777" w:rsidTr="00B51E2C">
        <w:tc>
          <w:tcPr>
            <w:tcW w:w="9468" w:type="dxa"/>
            <w:gridSpan w:val="2"/>
            <w:tcBorders>
              <w:top w:val="nil"/>
              <w:left w:val="nil"/>
              <w:bottom w:val="nil"/>
              <w:right w:val="nil"/>
            </w:tcBorders>
          </w:tcPr>
          <w:p w14:paraId="1962B7F4" w14:textId="77777777" w:rsidR="003B4299" w:rsidRPr="00652B36" w:rsidRDefault="003B4299" w:rsidP="00B51E2C">
            <w:pPr>
              <w:spacing w:line="240" w:lineRule="auto"/>
              <w:rPr>
                <w:rFonts w:ascii="Lato" w:hAnsi="Lato" w:cs="Calibri"/>
                <w:b/>
                <w:sz w:val="24"/>
              </w:rPr>
            </w:pPr>
          </w:p>
        </w:tc>
      </w:tr>
      <w:tr w:rsidR="003B4299" w:rsidRPr="00652B36" w14:paraId="5F454040" w14:textId="77777777" w:rsidTr="00B51E2C">
        <w:tc>
          <w:tcPr>
            <w:tcW w:w="1362" w:type="dxa"/>
            <w:tcBorders>
              <w:top w:val="nil"/>
              <w:left w:val="nil"/>
              <w:bottom w:val="nil"/>
              <w:right w:val="single" w:sz="4" w:space="0" w:color="auto"/>
            </w:tcBorders>
          </w:tcPr>
          <w:p w14:paraId="25FC0471" w14:textId="77777777" w:rsidR="003B4299" w:rsidRPr="00652B36" w:rsidRDefault="003B4299" w:rsidP="00B51E2C">
            <w:pPr>
              <w:spacing w:line="240" w:lineRule="auto"/>
              <w:rPr>
                <w:rFonts w:ascii="Lato" w:hAnsi="Lato" w:cs="Calibri"/>
                <w:b/>
                <w:sz w:val="24"/>
              </w:rPr>
            </w:pPr>
          </w:p>
        </w:tc>
        <w:tc>
          <w:tcPr>
            <w:tcW w:w="8106" w:type="dxa"/>
            <w:tcBorders>
              <w:top w:val="nil"/>
              <w:left w:val="single" w:sz="4" w:space="0" w:color="auto"/>
              <w:bottom w:val="single" w:sz="4" w:space="0" w:color="auto"/>
              <w:right w:val="nil"/>
            </w:tcBorders>
          </w:tcPr>
          <w:p w14:paraId="6AB0D20D" w14:textId="77777777" w:rsidR="00965A22" w:rsidRPr="00652B36" w:rsidRDefault="003B4299" w:rsidP="00AB7A27">
            <w:pPr>
              <w:spacing w:line="240" w:lineRule="auto"/>
              <w:rPr>
                <w:rFonts w:ascii="Lato" w:hAnsi="Lato" w:cs="Calibri"/>
                <w:b/>
                <w:caps/>
                <w:smallCaps/>
                <w:sz w:val="24"/>
              </w:rPr>
            </w:pPr>
            <w:r w:rsidRPr="00652B36">
              <w:rPr>
                <w:rFonts w:ascii="Lato" w:hAnsi="Lato"/>
                <w:b/>
                <w:caps/>
                <w:sz w:val="24"/>
              </w:rPr>
              <w:t>Programme name</w:t>
            </w:r>
            <w:r w:rsidRPr="00652B36">
              <w:rPr>
                <w:rFonts w:ascii="Lato" w:hAnsi="Lato"/>
                <w:b/>
                <w:smallCaps/>
                <w:sz w:val="24"/>
              </w:rPr>
              <w:t>:</w:t>
            </w:r>
            <w:r w:rsidR="00210D24" w:rsidRPr="00652B36">
              <w:rPr>
                <w:rFonts w:ascii="Lato" w:hAnsi="Lato" w:cs="Calibri"/>
                <w:b/>
                <w:caps/>
                <w:smallCaps/>
                <w:sz w:val="24"/>
              </w:rPr>
              <w:t xml:space="preserve"> </w:t>
            </w:r>
          </w:p>
          <w:p w14:paraId="3B30EEC8" w14:textId="70EA61A4" w:rsidR="003B4299" w:rsidRPr="00652B36" w:rsidRDefault="00210D24" w:rsidP="00AB7A27">
            <w:pPr>
              <w:spacing w:line="240" w:lineRule="auto"/>
              <w:rPr>
                <w:rFonts w:ascii="Lato" w:hAnsi="Lato" w:cs="Calibri"/>
                <w:b/>
                <w:caps/>
                <w:smallCaps/>
                <w:sz w:val="24"/>
              </w:rPr>
            </w:pPr>
            <w:r w:rsidRPr="00652B36">
              <w:rPr>
                <w:rFonts w:ascii="Lato" w:hAnsi="Lato"/>
                <w:b/>
                <w:caps/>
                <w:sz w:val="24"/>
              </w:rPr>
              <w:t xml:space="preserve">Climate and Environmental Justice (CEJ) </w:t>
            </w:r>
            <w:r w:rsidR="00AB7A27" w:rsidRPr="00652B36">
              <w:rPr>
                <w:rFonts w:ascii="Lato" w:hAnsi="Lato"/>
                <w:b/>
                <w:caps/>
                <w:sz w:val="24"/>
              </w:rPr>
              <w:t>Grants scheme</w:t>
            </w:r>
          </w:p>
        </w:tc>
      </w:tr>
      <w:tr w:rsidR="008714BB" w:rsidRPr="00652B36" w14:paraId="1A6304DF" w14:textId="77777777" w:rsidTr="00E8150A">
        <w:tc>
          <w:tcPr>
            <w:tcW w:w="9468" w:type="dxa"/>
            <w:gridSpan w:val="2"/>
            <w:tcBorders>
              <w:top w:val="nil"/>
              <w:left w:val="nil"/>
              <w:bottom w:val="nil"/>
              <w:right w:val="nil"/>
            </w:tcBorders>
          </w:tcPr>
          <w:p w14:paraId="2EFC26A3" w14:textId="77777777" w:rsidR="00741D2D" w:rsidRPr="00652B36" w:rsidRDefault="00741D2D" w:rsidP="00B034CD">
            <w:pPr>
              <w:spacing w:line="240" w:lineRule="auto"/>
              <w:rPr>
                <w:rFonts w:ascii="Lato" w:hAnsi="Lato" w:cs="Calibri"/>
                <w:b/>
                <w:sz w:val="24"/>
              </w:rPr>
            </w:pPr>
          </w:p>
        </w:tc>
      </w:tr>
      <w:tr w:rsidR="008714BB" w:rsidRPr="00652B36" w14:paraId="69BB696C" w14:textId="77777777" w:rsidTr="00E8150A">
        <w:tc>
          <w:tcPr>
            <w:tcW w:w="1362" w:type="dxa"/>
            <w:tcBorders>
              <w:top w:val="nil"/>
              <w:left w:val="nil"/>
              <w:bottom w:val="nil"/>
              <w:right w:val="single" w:sz="4" w:space="0" w:color="auto"/>
            </w:tcBorders>
          </w:tcPr>
          <w:p w14:paraId="63BEA7B1" w14:textId="77777777" w:rsidR="00741D2D" w:rsidRPr="00652B36" w:rsidRDefault="00741D2D" w:rsidP="00B034CD">
            <w:pPr>
              <w:spacing w:line="240" w:lineRule="auto"/>
              <w:rPr>
                <w:rFonts w:ascii="Lato" w:hAnsi="Lato" w:cs="Calibri"/>
                <w:b/>
                <w:sz w:val="24"/>
              </w:rPr>
            </w:pPr>
          </w:p>
        </w:tc>
        <w:tc>
          <w:tcPr>
            <w:tcW w:w="8106" w:type="dxa"/>
            <w:tcBorders>
              <w:top w:val="nil"/>
              <w:left w:val="single" w:sz="4" w:space="0" w:color="auto"/>
              <w:bottom w:val="single" w:sz="4" w:space="0" w:color="auto"/>
              <w:right w:val="nil"/>
            </w:tcBorders>
          </w:tcPr>
          <w:p w14:paraId="5FF263C5" w14:textId="77777777" w:rsidR="00965A22" w:rsidRPr="00652B36" w:rsidRDefault="00540DA7" w:rsidP="00AB7A27">
            <w:pPr>
              <w:spacing w:line="240" w:lineRule="auto"/>
              <w:rPr>
                <w:rFonts w:ascii="Lato" w:hAnsi="Lato" w:cs="Calibri"/>
                <w:b/>
                <w:caps/>
                <w:smallCaps/>
                <w:sz w:val="24"/>
              </w:rPr>
            </w:pPr>
            <w:bookmarkStart w:id="1" w:name="_Toc392669627"/>
            <w:r w:rsidRPr="00652B36">
              <w:rPr>
                <w:rFonts w:ascii="Lato" w:hAnsi="Lato"/>
                <w:b/>
                <w:caps/>
                <w:sz w:val="24"/>
              </w:rPr>
              <w:t>OBJECT of the call for projects</w:t>
            </w:r>
            <w:r w:rsidRPr="00652B36">
              <w:rPr>
                <w:rFonts w:ascii="Lato" w:hAnsi="Lato"/>
                <w:b/>
                <w:smallCaps/>
                <w:sz w:val="24"/>
              </w:rPr>
              <w:t>:</w:t>
            </w:r>
            <w:bookmarkEnd w:id="1"/>
            <w:r w:rsidR="00210D24" w:rsidRPr="00652B36">
              <w:rPr>
                <w:rFonts w:ascii="Lato" w:hAnsi="Lato" w:cs="Calibri"/>
                <w:b/>
                <w:caps/>
                <w:smallCaps/>
                <w:sz w:val="24"/>
              </w:rPr>
              <w:t xml:space="preserve"> </w:t>
            </w:r>
          </w:p>
          <w:p w14:paraId="7CB5E913" w14:textId="6C32479E" w:rsidR="00741D2D" w:rsidRPr="00652B36" w:rsidRDefault="00FA72DA" w:rsidP="00AB7A27">
            <w:pPr>
              <w:spacing w:line="240" w:lineRule="auto"/>
              <w:rPr>
                <w:rFonts w:ascii="Lato" w:hAnsi="Lato" w:cs="Calibri"/>
                <w:b/>
                <w:caps/>
                <w:smallCaps/>
                <w:sz w:val="24"/>
              </w:rPr>
            </w:pPr>
            <w:r w:rsidRPr="00652B36">
              <w:rPr>
                <w:rFonts w:ascii="Lato" w:hAnsi="Lato"/>
                <w:caps/>
                <w:sz w:val="24"/>
              </w:rPr>
              <w:t>Grant awards for</w:t>
            </w:r>
            <w:r w:rsidRPr="00652B36">
              <w:rPr>
                <w:rFonts w:ascii="Lato" w:hAnsi="Lato"/>
                <w:b/>
                <w:caps/>
                <w:sz w:val="24"/>
              </w:rPr>
              <w:t xml:space="preserve"> </w:t>
            </w:r>
            <w:r w:rsidR="00210D24" w:rsidRPr="00652B36">
              <w:rPr>
                <w:rFonts w:ascii="Lato" w:hAnsi="Lato"/>
                <w:caps/>
                <w:sz w:val="24"/>
              </w:rPr>
              <w:t xml:space="preserve">supporting CSO coalitions in Albania to promote </w:t>
            </w:r>
            <w:r w:rsidR="00AB7A27" w:rsidRPr="00652B36">
              <w:rPr>
                <w:rFonts w:ascii="Lato" w:hAnsi="Lato"/>
                <w:caps/>
                <w:sz w:val="24"/>
              </w:rPr>
              <w:t xml:space="preserve">Climate and </w:t>
            </w:r>
            <w:r w:rsidR="00210D24" w:rsidRPr="00652B36">
              <w:rPr>
                <w:rFonts w:ascii="Lato" w:hAnsi="Lato"/>
                <w:caps/>
                <w:sz w:val="24"/>
              </w:rPr>
              <w:t xml:space="preserve">Environmental Justice </w:t>
            </w:r>
          </w:p>
        </w:tc>
      </w:tr>
      <w:tr w:rsidR="00931B01" w:rsidRPr="00652B36" w14:paraId="1A51B857" w14:textId="77777777" w:rsidTr="00B51E2C">
        <w:trPr>
          <w:trHeight w:val="318"/>
        </w:trPr>
        <w:tc>
          <w:tcPr>
            <w:tcW w:w="9468" w:type="dxa"/>
            <w:gridSpan w:val="2"/>
            <w:tcBorders>
              <w:top w:val="nil"/>
              <w:left w:val="nil"/>
              <w:bottom w:val="nil"/>
              <w:right w:val="nil"/>
            </w:tcBorders>
          </w:tcPr>
          <w:p w14:paraId="18B607B0" w14:textId="77777777" w:rsidR="00931B01" w:rsidRPr="00652B36" w:rsidRDefault="00931B01" w:rsidP="00B51E2C">
            <w:pPr>
              <w:spacing w:line="240" w:lineRule="auto"/>
              <w:rPr>
                <w:rFonts w:ascii="Lato" w:hAnsi="Lato" w:cs="Calibri"/>
                <w:b/>
                <w:sz w:val="24"/>
              </w:rPr>
            </w:pPr>
          </w:p>
        </w:tc>
      </w:tr>
      <w:tr w:rsidR="00931B01" w:rsidRPr="00652B36" w14:paraId="5B565EE8" w14:textId="77777777" w:rsidTr="00B51E2C">
        <w:tc>
          <w:tcPr>
            <w:tcW w:w="1362" w:type="dxa"/>
            <w:tcBorders>
              <w:top w:val="nil"/>
              <w:left w:val="nil"/>
              <w:bottom w:val="nil"/>
              <w:right w:val="single" w:sz="4" w:space="0" w:color="auto"/>
            </w:tcBorders>
          </w:tcPr>
          <w:p w14:paraId="4C19AD6F" w14:textId="77777777" w:rsidR="00931B01" w:rsidRPr="00652B36" w:rsidRDefault="00931B01" w:rsidP="00B51E2C">
            <w:pPr>
              <w:spacing w:line="240" w:lineRule="auto"/>
              <w:rPr>
                <w:rFonts w:ascii="Lato" w:hAnsi="Lato" w:cs="Calibri"/>
                <w:b/>
                <w:sz w:val="24"/>
              </w:rPr>
            </w:pPr>
          </w:p>
        </w:tc>
        <w:tc>
          <w:tcPr>
            <w:tcW w:w="8106" w:type="dxa"/>
            <w:tcBorders>
              <w:top w:val="nil"/>
              <w:left w:val="single" w:sz="4" w:space="0" w:color="auto"/>
              <w:bottom w:val="single" w:sz="4" w:space="0" w:color="auto"/>
              <w:right w:val="nil"/>
            </w:tcBorders>
          </w:tcPr>
          <w:p w14:paraId="603BEC1F" w14:textId="77777777" w:rsidR="00FA72DA" w:rsidRPr="00652B36" w:rsidRDefault="00931B01" w:rsidP="00FA72DA">
            <w:pPr>
              <w:spacing w:line="240" w:lineRule="auto"/>
              <w:rPr>
                <w:rFonts w:ascii="Lato" w:hAnsi="Lato" w:cs="Calibri"/>
                <w:b/>
                <w:caps/>
                <w:sz w:val="24"/>
              </w:rPr>
            </w:pPr>
            <w:r w:rsidRPr="00652B36">
              <w:rPr>
                <w:rFonts w:ascii="Lato" w:hAnsi="Lato"/>
                <w:b/>
                <w:caps/>
                <w:sz w:val="24"/>
              </w:rPr>
              <w:t>Available AMOUNT of the call for projects:</w:t>
            </w:r>
          </w:p>
          <w:p w14:paraId="1C0A89D5" w14:textId="1DD3CE46" w:rsidR="00931B01" w:rsidRPr="00652B36" w:rsidRDefault="007F7556" w:rsidP="00FA72DA">
            <w:pPr>
              <w:spacing w:line="240" w:lineRule="auto"/>
              <w:rPr>
                <w:rFonts w:ascii="Lato" w:hAnsi="Lato" w:cs="Calibri"/>
                <w:sz w:val="24"/>
              </w:rPr>
            </w:pPr>
            <w:r w:rsidRPr="00652B36">
              <w:rPr>
                <w:rFonts w:ascii="Lato" w:hAnsi="Lato"/>
                <w:b/>
                <w:caps/>
                <w:sz w:val="24"/>
              </w:rPr>
              <w:t>€</w:t>
            </w:r>
            <w:r w:rsidR="002C75A5" w:rsidRPr="00652B36">
              <w:rPr>
                <w:rFonts w:ascii="Lato" w:hAnsi="Lato"/>
                <w:b/>
                <w:caps/>
                <w:sz w:val="24"/>
              </w:rPr>
              <w:t>190</w:t>
            </w:r>
            <w:r w:rsidR="009A0A3F" w:rsidRPr="00652B36">
              <w:rPr>
                <w:rFonts w:ascii="Lato" w:hAnsi="Lato"/>
                <w:b/>
                <w:caps/>
                <w:sz w:val="24"/>
              </w:rPr>
              <w:t xml:space="preserve"> </w:t>
            </w:r>
            <w:r w:rsidR="00210D24" w:rsidRPr="00652B36">
              <w:rPr>
                <w:rFonts w:ascii="Lato" w:hAnsi="Lato"/>
                <w:b/>
                <w:caps/>
                <w:sz w:val="24"/>
              </w:rPr>
              <w:t>000,00</w:t>
            </w:r>
          </w:p>
        </w:tc>
      </w:tr>
      <w:tr w:rsidR="008714BB" w:rsidRPr="00652B36" w14:paraId="7F62351E" w14:textId="77777777" w:rsidTr="00E8150A">
        <w:trPr>
          <w:trHeight w:val="318"/>
        </w:trPr>
        <w:tc>
          <w:tcPr>
            <w:tcW w:w="9468" w:type="dxa"/>
            <w:gridSpan w:val="2"/>
            <w:tcBorders>
              <w:top w:val="nil"/>
              <w:left w:val="nil"/>
              <w:bottom w:val="nil"/>
              <w:right w:val="nil"/>
            </w:tcBorders>
          </w:tcPr>
          <w:p w14:paraId="55C84740" w14:textId="77777777" w:rsidR="00741D2D" w:rsidRPr="00652B36" w:rsidRDefault="00741D2D" w:rsidP="00B034CD">
            <w:pPr>
              <w:spacing w:line="240" w:lineRule="auto"/>
              <w:rPr>
                <w:rFonts w:ascii="Lato" w:hAnsi="Lato" w:cs="Calibri"/>
                <w:b/>
                <w:sz w:val="24"/>
              </w:rPr>
            </w:pPr>
          </w:p>
        </w:tc>
      </w:tr>
      <w:tr w:rsidR="008714BB" w:rsidRPr="00652B36" w14:paraId="61EFAAEB" w14:textId="77777777" w:rsidTr="002C75A5">
        <w:trPr>
          <w:trHeight w:val="727"/>
        </w:trPr>
        <w:tc>
          <w:tcPr>
            <w:tcW w:w="1362" w:type="dxa"/>
            <w:tcBorders>
              <w:top w:val="nil"/>
              <w:left w:val="nil"/>
              <w:bottom w:val="nil"/>
              <w:right w:val="single" w:sz="4" w:space="0" w:color="auto"/>
            </w:tcBorders>
          </w:tcPr>
          <w:p w14:paraId="759CBC0D" w14:textId="77777777" w:rsidR="00741D2D" w:rsidRPr="00652B36" w:rsidRDefault="00741D2D" w:rsidP="00B034CD">
            <w:pPr>
              <w:spacing w:line="240" w:lineRule="auto"/>
              <w:rPr>
                <w:rFonts w:ascii="Lato" w:hAnsi="Lato" w:cs="Calibri"/>
                <w:b/>
                <w:sz w:val="24"/>
              </w:rPr>
            </w:pPr>
          </w:p>
        </w:tc>
        <w:tc>
          <w:tcPr>
            <w:tcW w:w="8106" w:type="dxa"/>
            <w:tcBorders>
              <w:top w:val="nil"/>
              <w:left w:val="single" w:sz="4" w:space="0" w:color="auto"/>
              <w:bottom w:val="single" w:sz="4" w:space="0" w:color="auto"/>
              <w:right w:val="nil"/>
            </w:tcBorders>
          </w:tcPr>
          <w:p w14:paraId="18E73E2E" w14:textId="20ABFBB6" w:rsidR="00741D2D" w:rsidRPr="00652B36" w:rsidRDefault="007F7556" w:rsidP="00B034CD">
            <w:pPr>
              <w:spacing w:line="240" w:lineRule="auto"/>
              <w:rPr>
                <w:rFonts w:ascii="Lato" w:hAnsi="Lato" w:cs="Calibri"/>
                <w:b/>
                <w:caps/>
                <w:sz w:val="24"/>
              </w:rPr>
            </w:pPr>
            <w:bookmarkStart w:id="2" w:name="_Toc392669628"/>
            <w:r w:rsidRPr="00652B36">
              <w:rPr>
                <w:rFonts w:ascii="Lato" w:hAnsi="Lato"/>
                <w:b/>
                <w:caps/>
                <w:sz w:val="24"/>
              </w:rPr>
              <w:t>Financial sizing of grants:</w:t>
            </w:r>
            <w:bookmarkEnd w:id="2"/>
          </w:p>
          <w:p w14:paraId="4CCBFBF0" w14:textId="5A113BE5" w:rsidR="0054110F" w:rsidRPr="00652B36" w:rsidRDefault="0054110F" w:rsidP="00DA7C31">
            <w:pPr>
              <w:spacing w:line="240" w:lineRule="auto"/>
              <w:rPr>
                <w:rFonts w:ascii="Lato" w:hAnsi="Lato" w:cs="Calibri"/>
                <w:i/>
                <w:sz w:val="24"/>
              </w:rPr>
            </w:pPr>
            <w:r w:rsidRPr="00652B36">
              <w:rPr>
                <w:rFonts w:ascii="Lato" w:hAnsi="Lato"/>
                <w:i/>
                <w:sz w:val="24"/>
              </w:rPr>
              <w:t>Minimum grant amount: €</w:t>
            </w:r>
            <w:r w:rsidR="00E758B4" w:rsidRPr="00652B36">
              <w:rPr>
                <w:rFonts w:ascii="Lato" w:hAnsi="Lato"/>
                <w:i/>
                <w:sz w:val="24"/>
              </w:rPr>
              <w:t>120</w:t>
            </w:r>
            <w:r w:rsidR="001C2D69" w:rsidRPr="00652B36">
              <w:rPr>
                <w:rFonts w:ascii="Lato" w:hAnsi="Lato"/>
                <w:i/>
                <w:sz w:val="24"/>
              </w:rPr>
              <w:t>,000</w:t>
            </w:r>
          </w:p>
          <w:p w14:paraId="7A491D22" w14:textId="6218AD31" w:rsidR="00741D2D" w:rsidRPr="00652B36" w:rsidRDefault="0054110F" w:rsidP="0054110F">
            <w:pPr>
              <w:spacing w:line="240" w:lineRule="auto"/>
              <w:rPr>
                <w:rFonts w:ascii="Lato" w:hAnsi="Lato" w:cs="Calibri"/>
                <w:sz w:val="24"/>
              </w:rPr>
            </w:pPr>
            <w:r w:rsidRPr="00652B36">
              <w:rPr>
                <w:rFonts w:ascii="Lato" w:hAnsi="Lato"/>
                <w:i/>
                <w:sz w:val="24"/>
              </w:rPr>
              <w:t xml:space="preserve">Maximum grant amount: </w:t>
            </w:r>
            <w:r w:rsidR="001C2D69" w:rsidRPr="00652B36">
              <w:rPr>
                <w:rFonts w:ascii="Lato" w:hAnsi="Lato"/>
                <w:i/>
                <w:sz w:val="24"/>
              </w:rPr>
              <w:t>€</w:t>
            </w:r>
            <w:r w:rsidR="002C75A5" w:rsidRPr="00652B36">
              <w:rPr>
                <w:rFonts w:ascii="Lato" w:hAnsi="Lato"/>
                <w:i/>
                <w:sz w:val="24"/>
              </w:rPr>
              <w:t>190</w:t>
            </w:r>
            <w:r w:rsidR="009A0A3F" w:rsidRPr="00652B36">
              <w:rPr>
                <w:rFonts w:ascii="Lato" w:hAnsi="Lato"/>
                <w:i/>
                <w:sz w:val="24"/>
              </w:rPr>
              <w:t xml:space="preserve"> </w:t>
            </w:r>
            <w:r w:rsidR="001C2D69" w:rsidRPr="00652B36">
              <w:rPr>
                <w:rFonts w:ascii="Lato" w:hAnsi="Lato"/>
                <w:i/>
                <w:sz w:val="24"/>
              </w:rPr>
              <w:t>000</w:t>
            </w:r>
            <w:r w:rsidRPr="00652B36">
              <w:rPr>
                <w:rFonts w:ascii="Lato" w:hAnsi="Lato"/>
                <w:i/>
                <w:sz w:val="24"/>
              </w:rPr>
              <w:t xml:space="preserve"> </w:t>
            </w:r>
          </w:p>
        </w:tc>
      </w:tr>
    </w:tbl>
    <w:p w14:paraId="59B0F056" w14:textId="77777777" w:rsidR="00656639" w:rsidRPr="00652B36" w:rsidRDefault="00656639" w:rsidP="00D72748">
      <w:pPr>
        <w:spacing w:line="240" w:lineRule="auto"/>
        <w:rPr>
          <w:rFonts w:ascii="Lato" w:hAnsi="Lato" w:cs="Calibri"/>
          <w:sz w:val="18"/>
        </w:rPr>
      </w:pPr>
    </w:p>
    <w:p w14:paraId="15F5C339" w14:textId="77777777" w:rsidR="008B036B" w:rsidRPr="00652B36" w:rsidRDefault="008B036B" w:rsidP="00D72748">
      <w:pPr>
        <w:spacing w:line="240" w:lineRule="auto"/>
        <w:rPr>
          <w:rFonts w:ascii="Lato" w:hAnsi="Lato" w:cs="Calibri"/>
          <w:sz w:val="18"/>
        </w:rPr>
      </w:pPr>
    </w:p>
    <w:p w14:paraId="104F2585" w14:textId="77777777" w:rsidR="008B036B" w:rsidRPr="00652B36" w:rsidRDefault="008B036B" w:rsidP="00D72748">
      <w:pPr>
        <w:spacing w:line="240" w:lineRule="auto"/>
        <w:rPr>
          <w:rFonts w:ascii="Lato" w:hAnsi="Lato" w:cs="Calibri"/>
          <w:sz w:val="18"/>
        </w:rPr>
      </w:pPr>
    </w:p>
    <w:p w14:paraId="475F218E" w14:textId="77777777" w:rsidR="008B036B" w:rsidRPr="00652B36" w:rsidRDefault="008B036B" w:rsidP="00D72748">
      <w:pPr>
        <w:spacing w:line="240" w:lineRule="auto"/>
        <w:rPr>
          <w:rFonts w:ascii="Lato" w:hAnsi="Lato" w:cs="Calibri"/>
          <w:sz w:val="18"/>
        </w:rPr>
      </w:pPr>
    </w:p>
    <w:p w14:paraId="27970DF1" w14:textId="77777777" w:rsidR="008B036B" w:rsidRPr="00652B36" w:rsidRDefault="008B036B" w:rsidP="00D72748">
      <w:pPr>
        <w:spacing w:line="240" w:lineRule="auto"/>
        <w:rPr>
          <w:rFonts w:ascii="Lato" w:hAnsi="Lato" w:cs="Calibri"/>
          <w:sz w:val="18"/>
        </w:rPr>
      </w:pPr>
    </w:p>
    <w:p w14:paraId="68FEA9B8" w14:textId="77777777" w:rsidR="008B036B" w:rsidRPr="00652B36" w:rsidRDefault="008B036B" w:rsidP="00D72748">
      <w:pPr>
        <w:spacing w:line="240" w:lineRule="auto"/>
        <w:rPr>
          <w:rFonts w:ascii="Lato" w:hAnsi="Lato" w:cs="Calibri"/>
          <w:sz w:val="18"/>
        </w:rPr>
      </w:pPr>
    </w:p>
    <w:p w14:paraId="0CC1E983" w14:textId="77777777" w:rsidR="008B036B" w:rsidRPr="00652B36" w:rsidRDefault="008B036B" w:rsidP="00D72748">
      <w:pPr>
        <w:spacing w:line="240" w:lineRule="auto"/>
        <w:rPr>
          <w:rFonts w:ascii="Lato" w:hAnsi="Lato" w:cs="Calibri"/>
          <w:sz w:val="18"/>
        </w:rPr>
      </w:pPr>
    </w:p>
    <w:p w14:paraId="06280F20" w14:textId="77777777" w:rsidR="008B036B" w:rsidRPr="00652B36" w:rsidRDefault="008B036B" w:rsidP="00D72748">
      <w:pPr>
        <w:spacing w:line="240" w:lineRule="auto"/>
        <w:rPr>
          <w:rFonts w:ascii="Lato" w:hAnsi="Lato" w:cs="Calibri"/>
          <w:sz w:val="18"/>
        </w:rPr>
      </w:pPr>
    </w:p>
    <w:p w14:paraId="49D8EB82" w14:textId="77777777" w:rsidR="008B036B" w:rsidRPr="00652B36" w:rsidRDefault="008B036B" w:rsidP="00D72748">
      <w:pPr>
        <w:spacing w:line="240" w:lineRule="auto"/>
        <w:rPr>
          <w:rFonts w:ascii="Lato" w:hAnsi="Lato" w:cs="Calibri"/>
          <w:sz w:val="18"/>
        </w:rPr>
      </w:pPr>
    </w:p>
    <w:p w14:paraId="21CFAC80" w14:textId="77777777" w:rsidR="008B036B" w:rsidRPr="00652B36" w:rsidRDefault="008B036B" w:rsidP="00D72748">
      <w:pPr>
        <w:spacing w:line="240" w:lineRule="auto"/>
        <w:rPr>
          <w:rFonts w:ascii="Lato" w:hAnsi="Lato" w:cs="Calibri"/>
          <w:sz w:val="18"/>
        </w:rPr>
      </w:pPr>
    </w:p>
    <w:p w14:paraId="37196EE9" w14:textId="77777777" w:rsidR="008B036B" w:rsidRPr="00652B36" w:rsidRDefault="008B036B" w:rsidP="00D72748">
      <w:pPr>
        <w:spacing w:line="240" w:lineRule="auto"/>
        <w:rPr>
          <w:rFonts w:ascii="Lato" w:hAnsi="Lato" w:cs="Calibri"/>
          <w:sz w:val="18"/>
        </w:rPr>
      </w:pPr>
    </w:p>
    <w:p w14:paraId="65C0B443" w14:textId="77777777" w:rsidR="008B036B" w:rsidRPr="00652B36" w:rsidRDefault="008B036B" w:rsidP="00D72748">
      <w:pPr>
        <w:spacing w:line="240" w:lineRule="auto"/>
        <w:rPr>
          <w:rFonts w:ascii="Lato" w:hAnsi="Lato" w:cs="Calibri"/>
          <w:sz w:val="18"/>
        </w:rPr>
      </w:pPr>
    </w:p>
    <w:p w14:paraId="2CD06374" w14:textId="77777777" w:rsidR="008B036B" w:rsidRPr="00652B36" w:rsidRDefault="008B036B" w:rsidP="00D72748">
      <w:pPr>
        <w:spacing w:line="240" w:lineRule="auto"/>
        <w:rPr>
          <w:rFonts w:ascii="Lato" w:hAnsi="Lato" w:cs="Calibri"/>
          <w:sz w:val="18"/>
        </w:rPr>
      </w:pPr>
    </w:p>
    <w:p w14:paraId="51842F4F" w14:textId="77777777" w:rsidR="008B036B" w:rsidRPr="00652B36" w:rsidRDefault="008B036B" w:rsidP="00D72748">
      <w:pPr>
        <w:spacing w:line="240" w:lineRule="auto"/>
        <w:rPr>
          <w:rFonts w:ascii="Lato" w:hAnsi="Lato" w:cs="Calibri"/>
          <w:sz w:val="18"/>
        </w:rPr>
      </w:pPr>
    </w:p>
    <w:p w14:paraId="5717BF31" w14:textId="77777777" w:rsidR="008B036B" w:rsidRPr="00652B36" w:rsidRDefault="008B036B" w:rsidP="00D72748">
      <w:pPr>
        <w:spacing w:line="240" w:lineRule="auto"/>
        <w:rPr>
          <w:rFonts w:ascii="Lato" w:hAnsi="Lato" w:cs="Calibri"/>
          <w:sz w:val="18"/>
        </w:rPr>
      </w:pPr>
    </w:p>
    <w:p w14:paraId="450E9E4E" w14:textId="77777777" w:rsidR="008B036B" w:rsidRPr="00652B36" w:rsidRDefault="008B036B" w:rsidP="00D72748">
      <w:pPr>
        <w:spacing w:line="240" w:lineRule="auto"/>
        <w:rPr>
          <w:rFonts w:ascii="Lato" w:hAnsi="Lato" w:cs="Calibri"/>
          <w:sz w:val="18"/>
        </w:rPr>
      </w:pPr>
    </w:p>
    <w:p w14:paraId="5CDBF891" w14:textId="77777777" w:rsidR="008B036B" w:rsidRPr="00652B36" w:rsidRDefault="008B036B" w:rsidP="00D72748">
      <w:pPr>
        <w:spacing w:line="240" w:lineRule="auto"/>
        <w:rPr>
          <w:rFonts w:ascii="Lato" w:hAnsi="Lato" w:cs="Calibri"/>
          <w:sz w:val="18"/>
        </w:rPr>
      </w:pPr>
    </w:p>
    <w:tbl>
      <w:tblPr>
        <w:tblStyle w:val="Grilledutableau"/>
        <w:tblW w:w="0" w:type="auto"/>
        <w:tblLook w:val="04A0" w:firstRow="1" w:lastRow="0" w:firstColumn="1" w:lastColumn="0" w:noHBand="0" w:noVBand="1"/>
      </w:tblPr>
      <w:tblGrid>
        <w:gridCol w:w="1362"/>
        <w:gridCol w:w="8106"/>
      </w:tblGrid>
      <w:tr w:rsidR="00F7715B" w:rsidRPr="00652B36" w14:paraId="68B7F45A" w14:textId="77777777" w:rsidTr="00DA7C31">
        <w:tc>
          <w:tcPr>
            <w:tcW w:w="1362" w:type="dxa"/>
            <w:tcBorders>
              <w:top w:val="nil"/>
              <w:left w:val="nil"/>
              <w:bottom w:val="nil"/>
              <w:right w:val="single" w:sz="4" w:space="0" w:color="auto"/>
            </w:tcBorders>
          </w:tcPr>
          <w:p w14:paraId="4CD1D6E6" w14:textId="77777777" w:rsidR="00F7715B" w:rsidRPr="00652B36" w:rsidRDefault="00F7715B" w:rsidP="00B51E2C">
            <w:pPr>
              <w:spacing w:line="240" w:lineRule="auto"/>
              <w:rPr>
                <w:rFonts w:ascii="Lato" w:hAnsi="Lato" w:cs="Calibri"/>
                <w:b/>
                <w:caps/>
                <w:sz w:val="24"/>
              </w:rPr>
            </w:pPr>
          </w:p>
        </w:tc>
        <w:tc>
          <w:tcPr>
            <w:tcW w:w="8106" w:type="dxa"/>
            <w:tcBorders>
              <w:top w:val="nil"/>
              <w:left w:val="single" w:sz="4" w:space="0" w:color="auto"/>
              <w:bottom w:val="single" w:sz="4" w:space="0" w:color="auto"/>
              <w:right w:val="nil"/>
            </w:tcBorders>
          </w:tcPr>
          <w:p w14:paraId="474E465E" w14:textId="77777777" w:rsidR="00F7715B" w:rsidRDefault="00F7715B" w:rsidP="006630AB">
            <w:pPr>
              <w:spacing w:line="240" w:lineRule="auto"/>
              <w:rPr>
                <w:rFonts w:ascii="Lato" w:hAnsi="Lato"/>
                <w:b/>
                <w:caps/>
                <w:sz w:val="22"/>
              </w:rPr>
            </w:pPr>
            <w:r w:rsidRPr="00652B36">
              <w:rPr>
                <w:rFonts w:ascii="Lato" w:hAnsi="Lato"/>
                <w:b/>
                <w:caps/>
                <w:sz w:val="22"/>
              </w:rPr>
              <w:t xml:space="preserve">Date, time and location of the call for projects information meeting: </w:t>
            </w:r>
            <w:r w:rsidR="00422E6B">
              <w:rPr>
                <w:rFonts w:ascii="Lato" w:hAnsi="Lato"/>
                <w:b/>
                <w:caps/>
                <w:sz w:val="22"/>
              </w:rPr>
              <w:t>0</w:t>
            </w:r>
            <w:r w:rsidR="00965A22" w:rsidRPr="00652B36">
              <w:rPr>
                <w:rFonts w:ascii="Lato" w:hAnsi="Lato"/>
                <w:b/>
                <w:caps/>
                <w:sz w:val="22"/>
              </w:rPr>
              <w:t>3</w:t>
            </w:r>
            <w:r w:rsidR="00DA7C31" w:rsidRPr="00652B36">
              <w:rPr>
                <w:rFonts w:ascii="Lato" w:hAnsi="Lato"/>
                <w:b/>
                <w:caps/>
                <w:sz w:val="22"/>
              </w:rPr>
              <w:t>/</w:t>
            </w:r>
            <w:r w:rsidR="00422E6B">
              <w:rPr>
                <w:rFonts w:ascii="Lato" w:hAnsi="Lato"/>
                <w:b/>
                <w:caps/>
                <w:sz w:val="22"/>
              </w:rPr>
              <w:t>0</w:t>
            </w:r>
            <w:r w:rsidR="006630AB" w:rsidRPr="00652B36">
              <w:rPr>
                <w:rFonts w:ascii="Lato" w:hAnsi="Lato"/>
                <w:b/>
                <w:caps/>
                <w:sz w:val="22"/>
              </w:rPr>
              <w:t>2</w:t>
            </w:r>
            <w:r w:rsidR="00DA7C31" w:rsidRPr="00652B36">
              <w:rPr>
                <w:rFonts w:ascii="Lato" w:hAnsi="Lato"/>
                <w:b/>
                <w:caps/>
                <w:sz w:val="22"/>
              </w:rPr>
              <w:t>/</w:t>
            </w:r>
            <w:r w:rsidR="006630AB" w:rsidRPr="00652B36">
              <w:rPr>
                <w:rFonts w:ascii="Lato" w:hAnsi="Lato"/>
                <w:b/>
                <w:caps/>
                <w:sz w:val="22"/>
              </w:rPr>
              <w:t>202</w:t>
            </w:r>
            <w:r w:rsidR="00123F84">
              <w:rPr>
                <w:rFonts w:ascii="Lato" w:hAnsi="Lato"/>
                <w:b/>
                <w:caps/>
                <w:sz w:val="22"/>
              </w:rPr>
              <w:t>5</w:t>
            </w:r>
            <w:r w:rsidR="00DA7C31" w:rsidRPr="00652B36">
              <w:rPr>
                <w:rFonts w:ascii="Lato" w:hAnsi="Lato"/>
                <w:b/>
                <w:caps/>
                <w:sz w:val="22"/>
              </w:rPr>
              <w:t xml:space="preserve"> at </w:t>
            </w:r>
            <w:r w:rsidR="006630AB" w:rsidRPr="00652B36">
              <w:rPr>
                <w:rFonts w:ascii="Lato" w:hAnsi="Lato"/>
                <w:b/>
                <w:caps/>
                <w:sz w:val="22"/>
              </w:rPr>
              <w:t>10</w:t>
            </w:r>
            <w:r w:rsidR="00DA7C31" w:rsidRPr="00652B36">
              <w:rPr>
                <w:rFonts w:ascii="Lato" w:hAnsi="Lato"/>
                <w:b/>
                <w:caps/>
                <w:sz w:val="22"/>
              </w:rPr>
              <w:t>:</w:t>
            </w:r>
            <w:r w:rsidR="006630AB" w:rsidRPr="00652B36">
              <w:rPr>
                <w:rFonts w:ascii="Lato" w:hAnsi="Lato"/>
                <w:b/>
                <w:caps/>
                <w:sz w:val="22"/>
              </w:rPr>
              <w:t>00</w:t>
            </w:r>
            <w:r w:rsidR="00DA7C31" w:rsidRPr="00652B36">
              <w:rPr>
                <w:rFonts w:ascii="Lato" w:hAnsi="Lato"/>
                <w:b/>
                <w:caps/>
                <w:sz w:val="22"/>
              </w:rPr>
              <w:t xml:space="preserve"> </w:t>
            </w:r>
            <w:r w:rsidR="006630AB" w:rsidRPr="00652B36">
              <w:rPr>
                <w:rFonts w:ascii="Lato" w:hAnsi="Lato"/>
                <w:b/>
                <w:caps/>
                <w:sz w:val="22"/>
              </w:rPr>
              <w:t xml:space="preserve">Am </w:t>
            </w:r>
            <w:r w:rsidR="00DA7C31" w:rsidRPr="00652B36">
              <w:rPr>
                <w:rFonts w:ascii="Lato" w:hAnsi="Lato"/>
                <w:b/>
                <w:caps/>
                <w:sz w:val="22"/>
              </w:rPr>
              <w:t xml:space="preserve">(Paris time) </w:t>
            </w:r>
          </w:p>
          <w:p w14:paraId="1875D6DA" w14:textId="77777777" w:rsidR="00B47572" w:rsidRDefault="00B47572" w:rsidP="00B47572">
            <w:pPr>
              <w:spacing w:line="240" w:lineRule="auto"/>
              <w:rPr>
                <w:rFonts w:ascii="Helvetica" w:hAnsi="Helvetica" w:cs="Helvetica"/>
                <w:color w:val="205A24"/>
                <w:sz w:val="22"/>
                <w:szCs w:val="22"/>
              </w:rPr>
            </w:pPr>
            <w:hyperlink r:id="rId8" w:anchor="/?room=531dafa6975f813efbabd14e181c3fec" w:tgtFrame="_blank" w:history="1">
              <w:r>
                <w:rPr>
                  <w:rStyle w:val="Lienhypertexte"/>
                  <w:rFonts w:ascii="Helvetica" w:hAnsi="Helvetica" w:cs="Helvetica"/>
                  <w:color w:val="007BFF"/>
                  <w:sz w:val="22"/>
                  <w:szCs w:val="22"/>
                </w:rPr>
                <w:t>https://collab-ef.wimi.pro/airtime/#/?room=531dafa6975f813efbabd14e181c3fec</w:t>
              </w:r>
            </w:hyperlink>
          </w:p>
          <w:p w14:paraId="292E1A69" w14:textId="165B4AB9" w:rsidR="00B47572" w:rsidRPr="00652B36" w:rsidRDefault="00B47572" w:rsidP="006630AB">
            <w:pPr>
              <w:spacing w:line="240" w:lineRule="auto"/>
              <w:rPr>
                <w:rFonts w:ascii="Lato" w:hAnsi="Lato" w:cs="Calibri"/>
                <w:b/>
                <w:caps/>
                <w:sz w:val="24"/>
              </w:rPr>
            </w:pPr>
            <w:bookmarkStart w:id="3" w:name="_GoBack"/>
            <w:bookmarkEnd w:id="3"/>
          </w:p>
        </w:tc>
      </w:tr>
      <w:tr w:rsidR="00F7715B" w:rsidRPr="00652B36" w14:paraId="34813994" w14:textId="77777777" w:rsidTr="00DA7C31">
        <w:tc>
          <w:tcPr>
            <w:tcW w:w="1362" w:type="dxa"/>
            <w:tcBorders>
              <w:top w:val="nil"/>
              <w:left w:val="nil"/>
              <w:bottom w:val="nil"/>
              <w:right w:val="nil"/>
            </w:tcBorders>
          </w:tcPr>
          <w:p w14:paraId="2C9C2E79" w14:textId="77777777" w:rsidR="00F7715B" w:rsidRPr="00652B36" w:rsidRDefault="00F7715B" w:rsidP="00B51E2C">
            <w:pPr>
              <w:spacing w:line="240" w:lineRule="auto"/>
              <w:rPr>
                <w:rFonts w:ascii="Lato" w:hAnsi="Lato" w:cs="Calibri"/>
                <w:b/>
                <w:sz w:val="24"/>
              </w:rPr>
            </w:pPr>
          </w:p>
        </w:tc>
        <w:tc>
          <w:tcPr>
            <w:tcW w:w="8106" w:type="dxa"/>
            <w:tcBorders>
              <w:top w:val="single" w:sz="4" w:space="0" w:color="auto"/>
              <w:left w:val="nil"/>
              <w:bottom w:val="nil"/>
              <w:right w:val="nil"/>
            </w:tcBorders>
          </w:tcPr>
          <w:p w14:paraId="7EAFACB3" w14:textId="77777777" w:rsidR="00F7715B" w:rsidRPr="00652B36" w:rsidRDefault="00F7715B" w:rsidP="00B51E2C">
            <w:pPr>
              <w:spacing w:line="240" w:lineRule="auto"/>
              <w:rPr>
                <w:rFonts w:ascii="Lato" w:hAnsi="Lato" w:cs="Calibri"/>
                <w:b/>
                <w:smallCaps/>
                <w:sz w:val="22"/>
                <w:szCs w:val="22"/>
              </w:rPr>
            </w:pPr>
          </w:p>
        </w:tc>
      </w:tr>
      <w:tr w:rsidR="008B036B" w:rsidRPr="00652B36" w14:paraId="49419F37" w14:textId="77777777" w:rsidTr="002E3B1B">
        <w:tc>
          <w:tcPr>
            <w:tcW w:w="1362" w:type="dxa"/>
            <w:tcBorders>
              <w:top w:val="nil"/>
              <w:left w:val="nil"/>
              <w:bottom w:val="nil"/>
              <w:right w:val="single" w:sz="4" w:space="0" w:color="auto"/>
            </w:tcBorders>
          </w:tcPr>
          <w:p w14:paraId="34AE4D2B" w14:textId="77777777" w:rsidR="008B036B" w:rsidRPr="00652B36" w:rsidRDefault="008B036B" w:rsidP="002E3B1B">
            <w:pPr>
              <w:spacing w:line="240" w:lineRule="auto"/>
              <w:rPr>
                <w:rFonts w:ascii="Lato" w:hAnsi="Lato" w:cs="Calibri"/>
                <w:b/>
                <w:sz w:val="24"/>
              </w:rPr>
            </w:pPr>
          </w:p>
        </w:tc>
        <w:tc>
          <w:tcPr>
            <w:tcW w:w="8106" w:type="dxa"/>
            <w:tcBorders>
              <w:top w:val="nil"/>
              <w:left w:val="single" w:sz="4" w:space="0" w:color="auto"/>
              <w:bottom w:val="single" w:sz="4" w:space="0" w:color="auto"/>
              <w:right w:val="nil"/>
            </w:tcBorders>
          </w:tcPr>
          <w:p w14:paraId="1DD32BBC" w14:textId="2270A43E" w:rsidR="008B036B" w:rsidRPr="00652B36" w:rsidRDefault="008B036B" w:rsidP="00DA7C31">
            <w:pPr>
              <w:spacing w:line="240" w:lineRule="auto"/>
              <w:rPr>
                <w:rFonts w:ascii="Lato" w:hAnsi="Lato" w:cs="Calibri"/>
                <w:b/>
                <w:caps/>
                <w:smallCaps/>
                <w:sz w:val="24"/>
              </w:rPr>
            </w:pPr>
            <w:r w:rsidRPr="00652B36">
              <w:rPr>
                <w:rFonts w:ascii="Lato" w:hAnsi="Lato"/>
                <w:b/>
                <w:smallCaps/>
                <w:sz w:val="22"/>
              </w:rPr>
              <w:t xml:space="preserve">TIME AND DATE LIMIT FOR THE SUBMISSION OF THE CONCEPT NOTE: </w:t>
            </w:r>
            <w:r w:rsidR="00964892">
              <w:rPr>
                <w:rFonts w:ascii="Lato" w:hAnsi="Lato"/>
                <w:b/>
                <w:smallCaps/>
                <w:sz w:val="22"/>
              </w:rPr>
              <w:t>05</w:t>
            </w:r>
            <w:r w:rsidRPr="00652B36">
              <w:rPr>
                <w:rFonts w:ascii="Lato" w:hAnsi="Lato"/>
                <w:b/>
                <w:smallCaps/>
                <w:sz w:val="22"/>
              </w:rPr>
              <w:t>/</w:t>
            </w:r>
            <w:r w:rsidR="006630AB" w:rsidRPr="00652B36">
              <w:rPr>
                <w:rFonts w:ascii="Lato" w:hAnsi="Lato"/>
                <w:b/>
                <w:smallCaps/>
                <w:sz w:val="22"/>
              </w:rPr>
              <w:t>0</w:t>
            </w:r>
            <w:r w:rsidR="00422E6B">
              <w:rPr>
                <w:rFonts w:ascii="Lato" w:hAnsi="Lato"/>
                <w:b/>
                <w:smallCaps/>
                <w:sz w:val="22"/>
              </w:rPr>
              <w:t>3</w:t>
            </w:r>
            <w:r w:rsidRPr="00652B36">
              <w:rPr>
                <w:rFonts w:ascii="Lato" w:hAnsi="Lato"/>
                <w:b/>
                <w:smallCaps/>
                <w:sz w:val="22"/>
              </w:rPr>
              <w:t>/</w:t>
            </w:r>
            <w:r w:rsidR="006630AB" w:rsidRPr="00652B36">
              <w:rPr>
                <w:rFonts w:ascii="Lato" w:hAnsi="Lato"/>
                <w:b/>
                <w:smallCaps/>
                <w:sz w:val="22"/>
              </w:rPr>
              <w:t>202</w:t>
            </w:r>
            <w:r w:rsidR="00422E6B">
              <w:rPr>
                <w:rFonts w:ascii="Lato" w:hAnsi="Lato"/>
                <w:b/>
                <w:smallCaps/>
                <w:sz w:val="22"/>
              </w:rPr>
              <w:t>5</w:t>
            </w:r>
            <w:r w:rsidRPr="00652B36">
              <w:rPr>
                <w:rFonts w:ascii="Lato" w:hAnsi="Lato"/>
                <w:b/>
                <w:smallCaps/>
                <w:sz w:val="22"/>
              </w:rPr>
              <w:t xml:space="preserve"> at </w:t>
            </w:r>
            <w:r w:rsidR="006630AB" w:rsidRPr="00652B36">
              <w:rPr>
                <w:rFonts w:ascii="Lato" w:hAnsi="Lato"/>
                <w:b/>
                <w:smallCaps/>
                <w:sz w:val="22"/>
              </w:rPr>
              <w:t>16</w:t>
            </w:r>
            <w:r w:rsidRPr="00652B36">
              <w:rPr>
                <w:rFonts w:ascii="Lato" w:hAnsi="Lato"/>
                <w:b/>
                <w:smallCaps/>
                <w:sz w:val="22"/>
              </w:rPr>
              <w:t>:</w:t>
            </w:r>
            <w:r w:rsidR="006630AB" w:rsidRPr="00652B36">
              <w:rPr>
                <w:rFonts w:ascii="Lato" w:hAnsi="Lato"/>
                <w:b/>
                <w:smallCaps/>
                <w:sz w:val="22"/>
              </w:rPr>
              <w:t>00 AM</w:t>
            </w:r>
            <w:r w:rsidRPr="00652B36">
              <w:rPr>
                <w:rFonts w:ascii="Lato" w:hAnsi="Lato"/>
                <w:b/>
                <w:smallCaps/>
                <w:sz w:val="22"/>
              </w:rPr>
              <w:t xml:space="preserve"> (Paris time)</w:t>
            </w:r>
          </w:p>
        </w:tc>
      </w:tr>
    </w:tbl>
    <w:p w14:paraId="28B9D430" w14:textId="77777777" w:rsidR="008B036B" w:rsidRPr="00652B36" w:rsidRDefault="008B036B" w:rsidP="00D72748">
      <w:pPr>
        <w:spacing w:line="240" w:lineRule="auto"/>
        <w:rPr>
          <w:rFonts w:ascii="Lato" w:hAnsi="Lato" w:cs="Calibri"/>
          <w:sz w:val="18"/>
        </w:rPr>
      </w:pPr>
    </w:p>
    <w:p w14:paraId="7C0DEB88" w14:textId="77777777" w:rsidR="008B036B" w:rsidRPr="00652B36" w:rsidRDefault="008B036B" w:rsidP="00D72748">
      <w:pPr>
        <w:spacing w:line="240" w:lineRule="auto"/>
        <w:rPr>
          <w:rFonts w:ascii="Lato" w:hAnsi="Lato" w:cs="Calibri"/>
          <w:sz w:val="18"/>
        </w:rPr>
        <w:sectPr w:rsidR="008B036B" w:rsidRPr="00652B36" w:rsidSect="00DA7C31">
          <w:headerReference w:type="default" r:id="rId9"/>
          <w:footerReference w:type="default" r:id="rId10"/>
          <w:headerReference w:type="first" r:id="rId11"/>
          <w:footerReference w:type="first" r:id="rId12"/>
          <w:type w:val="continuous"/>
          <w:pgSz w:w="11906" w:h="16838"/>
          <w:pgMar w:top="272" w:right="680" w:bottom="851" w:left="1758" w:header="709" w:footer="709" w:gutter="0"/>
          <w:cols w:space="709"/>
          <w:titlePg/>
        </w:sectPr>
      </w:pPr>
    </w:p>
    <w:p w14:paraId="49077C0E" w14:textId="67034F00" w:rsidR="00FE446B" w:rsidRPr="00652B36" w:rsidRDefault="00FE446B">
      <w:pPr>
        <w:spacing w:line="240" w:lineRule="auto"/>
        <w:rPr>
          <w:rFonts w:ascii="Lato" w:eastAsia="Times New Roman" w:hAnsi="Lato" w:cs="Calibri"/>
          <w:b/>
          <w:caps/>
          <w:snapToGrid w:val="0"/>
          <w:sz w:val="28"/>
          <w:szCs w:val="28"/>
        </w:rPr>
      </w:pPr>
    </w:p>
    <w:p w14:paraId="4B4E13F6" w14:textId="36B14096" w:rsidR="00E8150A" w:rsidRPr="00652B36" w:rsidRDefault="00E8150A" w:rsidP="00B725B3">
      <w:pPr>
        <w:pStyle w:val="SubTitle1"/>
        <w:rPr>
          <w:rFonts w:ascii="Lato" w:hAnsi="Lato" w:cs="Calibri"/>
          <w:caps/>
          <w:sz w:val="28"/>
          <w:szCs w:val="28"/>
        </w:rPr>
      </w:pPr>
      <w:r w:rsidRPr="00652B36">
        <w:rPr>
          <w:rFonts w:ascii="Lato" w:hAnsi="Lato"/>
          <w:caps/>
          <w:sz w:val="28"/>
        </w:rPr>
        <w:t>Disclaimer</w:t>
      </w:r>
    </w:p>
    <w:p w14:paraId="0D608F13" w14:textId="6A8D2520" w:rsidR="00E8150A" w:rsidRPr="00652B36" w:rsidRDefault="00E8150A" w:rsidP="00686F7A">
      <w:pPr>
        <w:pStyle w:val="SubTitle2"/>
        <w:jc w:val="both"/>
        <w:rPr>
          <w:rFonts w:ascii="Lato" w:hAnsi="Lato" w:cs="Calibri"/>
          <w:b w:val="0"/>
          <w:sz w:val="22"/>
          <w:szCs w:val="22"/>
        </w:rPr>
      </w:pPr>
      <w:r w:rsidRPr="00652B36">
        <w:rPr>
          <w:rFonts w:ascii="Lato" w:hAnsi="Lato"/>
          <w:b w:val="0"/>
          <w:sz w:val="22"/>
        </w:rPr>
        <w:t>For limited call for projects. During the first stage, only concept notes (parts 1 and 2 of the grant application form) should be submitted for assessment. Subsequently, shortlisted lead applicants will be invited to submit a full application. After an assessment of the full applications, the eligibility of the provisionally selected applicants will be checked based on the supporting documents requested by Expertise France and the declaration signed by the lead applicant, submitted at the same time as the full application.</w:t>
      </w:r>
    </w:p>
    <w:p w14:paraId="3A795793" w14:textId="77777777" w:rsidR="00E8150A" w:rsidRPr="00652B36" w:rsidRDefault="00E8150A" w:rsidP="00B725B3">
      <w:pPr>
        <w:pStyle w:val="NoteHead"/>
        <w:jc w:val="left"/>
        <w:rPr>
          <w:rFonts w:ascii="Lato" w:hAnsi="Lato" w:cs="Calibri"/>
          <w:caps/>
        </w:rPr>
      </w:pPr>
      <w:r w:rsidRPr="00652B36">
        <w:rPr>
          <w:rFonts w:ascii="Lato" w:hAnsi="Lato"/>
          <w:caps/>
        </w:rPr>
        <w:lastRenderedPageBreak/>
        <w:t>Contents</w:t>
      </w:r>
    </w:p>
    <w:bookmarkStart w:id="4" w:name="_Toc37496173"/>
    <w:p w14:paraId="48B47268" w14:textId="34A80D80" w:rsidR="0032738C" w:rsidRDefault="00E8150A">
      <w:pPr>
        <w:pStyle w:val="TM1"/>
        <w:tabs>
          <w:tab w:val="left" w:pos="480"/>
          <w:tab w:val="right" w:leader="dot" w:pos="9736"/>
        </w:tabs>
        <w:rPr>
          <w:rFonts w:asciiTheme="minorHAnsi" w:eastAsiaTheme="minorEastAsia" w:hAnsiTheme="minorHAnsi" w:cstheme="minorBidi"/>
          <w:noProof/>
          <w:sz w:val="22"/>
          <w:szCs w:val="22"/>
          <w:lang w:val="fr-FR"/>
        </w:rPr>
      </w:pPr>
      <w:r w:rsidRPr="00652B36">
        <w:rPr>
          <w:rFonts w:ascii="Lato" w:hAnsi="Lato" w:cs="Calibri"/>
          <w:sz w:val="22"/>
        </w:rPr>
        <w:fldChar w:fldCharType="begin"/>
      </w:r>
      <w:r w:rsidRPr="00652B36">
        <w:rPr>
          <w:rFonts w:ascii="Lato" w:hAnsi="Lato" w:cs="Calibri"/>
          <w:sz w:val="22"/>
        </w:rPr>
        <w:instrText xml:space="preserve"> TOC \o "1-3" \t "Guidelines 1;1;Guidelines 2;2;Guidelines 3;3" </w:instrText>
      </w:r>
      <w:r w:rsidRPr="00652B36">
        <w:rPr>
          <w:rFonts w:ascii="Lato" w:hAnsi="Lato" w:cs="Calibri"/>
          <w:sz w:val="22"/>
        </w:rPr>
        <w:fldChar w:fldCharType="separate"/>
      </w:r>
      <w:bookmarkStart w:id="5" w:name="_Toc494274340"/>
      <w:bookmarkStart w:id="6" w:name="_Toc494274339"/>
      <w:bookmarkStart w:id="7" w:name="_Toc494274338"/>
      <w:bookmarkStart w:id="8" w:name="_Toc494274337"/>
      <w:bookmarkStart w:id="9" w:name="_Toc494274336"/>
      <w:bookmarkStart w:id="10" w:name="_Toc494274335"/>
      <w:bookmarkStart w:id="11" w:name="_Toc494274334"/>
      <w:bookmarkStart w:id="12" w:name="_Toc494274333"/>
      <w:bookmarkStart w:id="13" w:name="_Toc494274332"/>
      <w:bookmarkStart w:id="14" w:name="_Toc494274331"/>
      <w:bookmarkStart w:id="15" w:name="_Toc494274330"/>
      <w:bookmarkStart w:id="16" w:name="_Toc494274329"/>
      <w:bookmarkStart w:id="17" w:name="_Toc494274328"/>
      <w:bookmarkStart w:id="18" w:name="_Toc494274327"/>
      <w:bookmarkStart w:id="19" w:name="_Toc494274326"/>
      <w:bookmarkStart w:id="20" w:name="_Toc494274325"/>
      <w:bookmarkStart w:id="21" w:name="_Toc494274324"/>
      <w:bookmarkStart w:id="22" w:name="_Toc494274323"/>
      <w:bookmarkStart w:id="23" w:name="_Toc494274322"/>
      <w:bookmarkStart w:id="24" w:name="_Toc494274321"/>
      <w:bookmarkStart w:id="25" w:name="_Toc494274320"/>
      <w:bookmarkStart w:id="26" w:name="_Toc494274319"/>
      <w:bookmarkStart w:id="27" w:name="_Toc494274318"/>
      <w:bookmarkStart w:id="28" w:name="_Toc494274317"/>
      <w:bookmarkStart w:id="29" w:name="_Toc494274316"/>
      <w:bookmarkStart w:id="30" w:name="_Toc494274315"/>
      <w:bookmarkStart w:id="31" w:name="_Toc494274314"/>
      <w:bookmarkStart w:id="32" w:name="_Toc494274313"/>
      <w:bookmarkStart w:id="33" w:name="_Toc494274312"/>
      <w:bookmarkStart w:id="34" w:name="_Toc494274311"/>
      <w:bookmarkStart w:id="35" w:name="_Toc49427431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0032738C" w:rsidRPr="00FA5E11">
        <w:rPr>
          <w:rFonts w:asciiTheme="minorHAnsi" w:hAnsiTheme="minorHAnsi"/>
          <w:noProof/>
        </w:rPr>
        <w:t>1.</w:t>
      </w:r>
      <w:r w:rsidR="0032738C">
        <w:rPr>
          <w:rFonts w:asciiTheme="minorHAnsi" w:eastAsiaTheme="minorEastAsia" w:hAnsiTheme="minorHAnsi" w:cstheme="minorBidi"/>
          <w:noProof/>
          <w:sz w:val="22"/>
          <w:szCs w:val="22"/>
          <w:lang w:val="fr-FR"/>
        </w:rPr>
        <w:tab/>
      </w:r>
      <w:r w:rsidR="0032738C" w:rsidRPr="00FA5E11">
        <w:rPr>
          <w:rFonts w:ascii="Lato" w:hAnsi="Lato"/>
          <w:noProof/>
        </w:rPr>
        <w:t>Climate and Environmental Justice Grant Scheme</w:t>
      </w:r>
      <w:r w:rsidR="0032738C">
        <w:rPr>
          <w:noProof/>
        </w:rPr>
        <w:tab/>
      </w:r>
      <w:r w:rsidR="0032738C">
        <w:rPr>
          <w:noProof/>
        </w:rPr>
        <w:fldChar w:fldCharType="begin"/>
      </w:r>
      <w:r w:rsidR="0032738C">
        <w:rPr>
          <w:noProof/>
        </w:rPr>
        <w:instrText xml:space="preserve"> PAGEREF _Toc188525422 \h </w:instrText>
      </w:r>
      <w:r w:rsidR="0032738C">
        <w:rPr>
          <w:noProof/>
        </w:rPr>
      </w:r>
      <w:r w:rsidR="0032738C">
        <w:rPr>
          <w:noProof/>
        </w:rPr>
        <w:fldChar w:fldCharType="separate"/>
      </w:r>
      <w:r w:rsidR="0032738C">
        <w:rPr>
          <w:noProof/>
        </w:rPr>
        <w:t>4</w:t>
      </w:r>
      <w:r w:rsidR="0032738C">
        <w:rPr>
          <w:noProof/>
        </w:rPr>
        <w:fldChar w:fldCharType="end"/>
      </w:r>
    </w:p>
    <w:p w14:paraId="4D95C95C" w14:textId="6C5202A3" w:rsidR="0032738C" w:rsidRDefault="0032738C">
      <w:pPr>
        <w:pStyle w:val="TM2"/>
        <w:rPr>
          <w:lang w:val="fr-FR"/>
        </w:rPr>
      </w:pPr>
      <w:r w:rsidRPr="00FA5E11">
        <w:rPr>
          <w:rFonts w:cs="Calibri"/>
        </w:rPr>
        <w:t>1.1</w:t>
      </w:r>
      <w:r>
        <w:rPr>
          <w:lang w:val="fr-FR"/>
        </w:rPr>
        <w:tab/>
      </w:r>
      <w:r w:rsidRPr="00FA5E11">
        <w:rPr>
          <w:rFonts w:ascii="Lato" w:hAnsi="Lato"/>
        </w:rPr>
        <w:t>Context</w:t>
      </w:r>
      <w:r>
        <w:tab/>
      </w:r>
      <w:r>
        <w:fldChar w:fldCharType="begin"/>
      </w:r>
      <w:r>
        <w:instrText xml:space="preserve"> PAGEREF _Toc188525423 \h </w:instrText>
      </w:r>
      <w:r>
        <w:fldChar w:fldCharType="separate"/>
      </w:r>
      <w:r>
        <w:t>4</w:t>
      </w:r>
      <w:r>
        <w:fldChar w:fldCharType="end"/>
      </w:r>
    </w:p>
    <w:p w14:paraId="065AB680" w14:textId="28089CEB" w:rsidR="0032738C" w:rsidRDefault="0032738C">
      <w:pPr>
        <w:pStyle w:val="TM2"/>
        <w:rPr>
          <w:lang w:val="fr-FR"/>
        </w:rPr>
      </w:pPr>
      <w:r w:rsidRPr="00FA5E11">
        <w:rPr>
          <w:rFonts w:cs="Calibri"/>
        </w:rPr>
        <w:t>1.2</w:t>
      </w:r>
      <w:r>
        <w:rPr>
          <w:lang w:val="fr-FR"/>
        </w:rPr>
        <w:tab/>
      </w:r>
      <w:r w:rsidRPr="00FA5E11">
        <w:rPr>
          <w:rFonts w:ascii="Lato" w:hAnsi="Lato"/>
        </w:rPr>
        <w:t>Program objectives and priorities</w:t>
      </w:r>
      <w:r>
        <w:tab/>
      </w:r>
      <w:r>
        <w:fldChar w:fldCharType="begin"/>
      </w:r>
      <w:r>
        <w:instrText xml:space="preserve"> PAGEREF _Toc188525424 \h </w:instrText>
      </w:r>
      <w:r>
        <w:fldChar w:fldCharType="separate"/>
      </w:r>
      <w:r>
        <w:t>4</w:t>
      </w:r>
      <w:r>
        <w:fldChar w:fldCharType="end"/>
      </w:r>
    </w:p>
    <w:p w14:paraId="61180B70" w14:textId="2E75C4BE" w:rsidR="0032738C" w:rsidRDefault="0032738C">
      <w:pPr>
        <w:pStyle w:val="TM2"/>
        <w:rPr>
          <w:lang w:val="fr-FR"/>
        </w:rPr>
      </w:pPr>
      <w:r w:rsidRPr="00FA5E11">
        <w:rPr>
          <w:rFonts w:cs="Calibri"/>
        </w:rPr>
        <w:t>1.3</w:t>
      </w:r>
      <w:r>
        <w:rPr>
          <w:lang w:val="fr-FR"/>
        </w:rPr>
        <w:tab/>
      </w:r>
      <w:r w:rsidRPr="00FA5E11">
        <w:rPr>
          <w:rFonts w:ascii="Lato" w:hAnsi="Lato"/>
        </w:rPr>
        <w:t>Total amount of financial support made available by Expertise France</w:t>
      </w:r>
      <w:r>
        <w:tab/>
      </w:r>
      <w:r>
        <w:fldChar w:fldCharType="begin"/>
      </w:r>
      <w:r>
        <w:instrText xml:space="preserve"> PAGEREF _Toc188525425 \h </w:instrText>
      </w:r>
      <w:r>
        <w:fldChar w:fldCharType="separate"/>
      </w:r>
      <w:r>
        <w:t>4</w:t>
      </w:r>
      <w:r>
        <w:fldChar w:fldCharType="end"/>
      </w:r>
    </w:p>
    <w:p w14:paraId="727BB7B4" w14:textId="276270C4" w:rsidR="0032738C" w:rsidRDefault="0032738C">
      <w:pPr>
        <w:pStyle w:val="TM2"/>
        <w:rPr>
          <w:lang w:val="fr-FR"/>
        </w:rPr>
      </w:pPr>
      <w:r w:rsidRPr="00FA5E11">
        <w:rPr>
          <w:rFonts w:cs="Calibri"/>
        </w:rPr>
        <w:t>1.4</w:t>
      </w:r>
      <w:r>
        <w:rPr>
          <w:lang w:val="fr-FR"/>
        </w:rPr>
        <w:tab/>
      </w:r>
      <w:r w:rsidRPr="00FA5E11">
        <w:rPr>
          <w:rFonts w:ascii="Lato" w:hAnsi="Lato"/>
        </w:rPr>
        <w:t>Awarding of grants for similar projects</w:t>
      </w:r>
      <w:r>
        <w:tab/>
      </w:r>
      <w:r>
        <w:fldChar w:fldCharType="begin"/>
      </w:r>
      <w:r>
        <w:instrText xml:space="preserve"> PAGEREF _Toc188525426 \h </w:instrText>
      </w:r>
      <w:r>
        <w:fldChar w:fldCharType="separate"/>
      </w:r>
      <w:r>
        <w:t>5</w:t>
      </w:r>
      <w:r>
        <w:fldChar w:fldCharType="end"/>
      </w:r>
    </w:p>
    <w:p w14:paraId="0F436370" w14:textId="50C634C2" w:rsidR="0032738C" w:rsidRDefault="0032738C">
      <w:pPr>
        <w:pStyle w:val="TM1"/>
        <w:tabs>
          <w:tab w:val="left" w:pos="480"/>
          <w:tab w:val="right" w:leader="dot" w:pos="9736"/>
        </w:tabs>
        <w:rPr>
          <w:rFonts w:asciiTheme="minorHAnsi" w:eastAsiaTheme="minorEastAsia" w:hAnsiTheme="minorHAnsi" w:cstheme="minorBidi"/>
          <w:noProof/>
          <w:sz w:val="22"/>
          <w:szCs w:val="22"/>
          <w:lang w:val="fr-FR"/>
        </w:rPr>
      </w:pPr>
      <w:r w:rsidRPr="00FA5E11">
        <w:rPr>
          <w:rFonts w:asciiTheme="minorHAnsi" w:hAnsiTheme="minorHAnsi" w:cs="Calibri"/>
          <w:noProof/>
        </w:rPr>
        <w:t>2.</w:t>
      </w:r>
      <w:r>
        <w:rPr>
          <w:rFonts w:asciiTheme="minorHAnsi" w:eastAsiaTheme="minorEastAsia" w:hAnsiTheme="minorHAnsi" w:cstheme="minorBidi"/>
          <w:noProof/>
          <w:sz w:val="22"/>
          <w:szCs w:val="22"/>
          <w:lang w:val="fr-FR"/>
        </w:rPr>
        <w:tab/>
      </w:r>
      <w:r w:rsidRPr="00FA5E11">
        <w:rPr>
          <w:rFonts w:ascii="Lato" w:hAnsi="Lato"/>
          <w:noProof/>
        </w:rPr>
        <w:t>Rules applicable to this call for projects</w:t>
      </w:r>
      <w:r>
        <w:rPr>
          <w:noProof/>
        </w:rPr>
        <w:tab/>
      </w:r>
      <w:r>
        <w:rPr>
          <w:noProof/>
        </w:rPr>
        <w:fldChar w:fldCharType="begin"/>
      </w:r>
      <w:r>
        <w:rPr>
          <w:noProof/>
        </w:rPr>
        <w:instrText xml:space="preserve"> PAGEREF _Toc188525427 \h </w:instrText>
      </w:r>
      <w:r>
        <w:rPr>
          <w:noProof/>
        </w:rPr>
      </w:r>
      <w:r>
        <w:rPr>
          <w:noProof/>
        </w:rPr>
        <w:fldChar w:fldCharType="separate"/>
      </w:r>
      <w:r>
        <w:rPr>
          <w:noProof/>
        </w:rPr>
        <w:t>6</w:t>
      </w:r>
      <w:r>
        <w:rPr>
          <w:noProof/>
        </w:rPr>
        <w:fldChar w:fldCharType="end"/>
      </w:r>
    </w:p>
    <w:p w14:paraId="274A7AA8" w14:textId="5EE480C0" w:rsidR="0032738C" w:rsidRDefault="0032738C">
      <w:pPr>
        <w:pStyle w:val="TM2"/>
        <w:rPr>
          <w:lang w:val="fr-FR"/>
        </w:rPr>
      </w:pPr>
      <w:r w:rsidRPr="00FA5E11">
        <w:rPr>
          <w:rFonts w:cs="Calibri"/>
        </w:rPr>
        <w:t>2.1</w:t>
      </w:r>
      <w:r>
        <w:rPr>
          <w:lang w:val="fr-FR"/>
        </w:rPr>
        <w:tab/>
      </w:r>
      <w:r w:rsidRPr="00FA5E11">
        <w:rPr>
          <w:rFonts w:ascii="Lato" w:hAnsi="Lato"/>
        </w:rPr>
        <w:t>Eligibility criteria</w:t>
      </w:r>
      <w:r>
        <w:tab/>
      </w:r>
      <w:r>
        <w:fldChar w:fldCharType="begin"/>
      </w:r>
      <w:r>
        <w:instrText xml:space="preserve"> PAGEREF _Toc188525428 \h </w:instrText>
      </w:r>
      <w:r>
        <w:fldChar w:fldCharType="separate"/>
      </w:r>
      <w:r>
        <w:t>6</w:t>
      </w:r>
      <w:r>
        <w:fldChar w:fldCharType="end"/>
      </w:r>
    </w:p>
    <w:p w14:paraId="6F5056FF" w14:textId="726474DF" w:rsidR="0032738C" w:rsidRDefault="0032738C">
      <w:pPr>
        <w:pStyle w:val="TM3"/>
        <w:tabs>
          <w:tab w:val="left" w:pos="720"/>
        </w:tabs>
        <w:rPr>
          <w:rFonts w:asciiTheme="minorHAnsi" w:eastAsiaTheme="minorEastAsia" w:hAnsiTheme="minorHAnsi" w:cstheme="minorBidi"/>
          <w:noProof/>
          <w:sz w:val="22"/>
          <w:szCs w:val="22"/>
          <w:lang w:val="fr-FR"/>
        </w:rPr>
      </w:pPr>
      <w:r w:rsidRPr="00FA5E11">
        <w:rPr>
          <w:rFonts w:ascii="Lato" w:hAnsi="Lato"/>
          <w:noProof/>
        </w:rPr>
        <w:t>2.1.1</w:t>
      </w:r>
      <w:r>
        <w:rPr>
          <w:rFonts w:asciiTheme="minorHAnsi" w:eastAsiaTheme="minorEastAsia" w:hAnsiTheme="minorHAnsi" w:cstheme="minorBidi"/>
          <w:noProof/>
          <w:sz w:val="22"/>
          <w:szCs w:val="22"/>
          <w:lang w:val="fr-FR"/>
        </w:rPr>
        <w:tab/>
      </w:r>
      <w:r w:rsidRPr="00FA5E11">
        <w:rPr>
          <w:rFonts w:ascii="Lato" w:hAnsi="Lato"/>
          <w:noProof/>
        </w:rPr>
        <w:t>Eligibility of the lead applicant</w:t>
      </w:r>
      <w:r>
        <w:rPr>
          <w:noProof/>
        </w:rPr>
        <w:tab/>
      </w:r>
      <w:r>
        <w:rPr>
          <w:noProof/>
        </w:rPr>
        <w:fldChar w:fldCharType="begin"/>
      </w:r>
      <w:r>
        <w:rPr>
          <w:noProof/>
        </w:rPr>
        <w:instrText xml:space="preserve"> PAGEREF _Toc188525429 \h </w:instrText>
      </w:r>
      <w:r>
        <w:rPr>
          <w:noProof/>
        </w:rPr>
      </w:r>
      <w:r>
        <w:rPr>
          <w:noProof/>
        </w:rPr>
        <w:fldChar w:fldCharType="separate"/>
      </w:r>
      <w:r>
        <w:rPr>
          <w:noProof/>
        </w:rPr>
        <w:t>6</w:t>
      </w:r>
      <w:r>
        <w:rPr>
          <w:noProof/>
        </w:rPr>
        <w:fldChar w:fldCharType="end"/>
      </w:r>
    </w:p>
    <w:p w14:paraId="782657EA" w14:textId="5E0681A2" w:rsidR="0032738C" w:rsidRDefault="0032738C">
      <w:pPr>
        <w:pStyle w:val="TM3"/>
        <w:rPr>
          <w:rFonts w:asciiTheme="minorHAnsi" w:eastAsiaTheme="minorEastAsia" w:hAnsiTheme="minorHAnsi" w:cstheme="minorBidi"/>
          <w:noProof/>
          <w:sz w:val="22"/>
          <w:szCs w:val="22"/>
          <w:lang w:val="fr-FR"/>
        </w:rPr>
      </w:pPr>
      <w:r w:rsidRPr="00FA5E11">
        <w:rPr>
          <w:rFonts w:ascii="Lato" w:hAnsi="Lato"/>
          <w:noProof/>
        </w:rPr>
        <w:t>2.1.2 Associates and contractors</w:t>
      </w:r>
      <w:r>
        <w:rPr>
          <w:noProof/>
        </w:rPr>
        <w:tab/>
      </w:r>
      <w:r>
        <w:rPr>
          <w:noProof/>
        </w:rPr>
        <w:fldChar w:fldCharType="begin"/>
      </w:r>
      <w:r>
        <w:rPr>
          <w:noProof/>
        </w:rPr>
        <w:instrText xml:space="preserve"> PAGEREF _Toc188525430 \h </w:instrText>
      </w:r>
      <w:r>
        <w:rPr>
          <w:noProof/>
        </w:rPr>
      </w:r>
      <w:r>
        <w:rPr>
          <w:noProof/>
        </w:rPr>
        <w:fldChar w:fldCharType="separate"/>
      </w:r>
      <w:r>
        <w:rPr>
          <w:noProof/>
        </w:rPr>
        <w:t>7</w:t>
      </w:r>
      <w:r>
        <w:rPr>
          <w:noProof/>
        </w:rPr>
        <w:fldChar w:fldCharType="end"/>
      </w:r>
    </w:p>
    <w:p w14:paraId="72079FC5" w14:textId="16239AB2" w:rsidR="0032738C" w:rsidRDefault="0032738C">
      <w:pPr>
        <w:pStyle w:val="TM3"/>
        <w:tabs>
          <w:tab w:val="left" w:pos="720"/>
        </w:tabs>
        <w:rPr>
          <w:rFonts w:asciiTheme="minorHAnsi" w:eastAsiaTheme="minorEastAsia" w:hAnsiTheme="minorHAnsi" w:cstheme="minorBidi"/>
          <w:noProof/>
          <w:sz w:val="22"/>
          <w:szCs w:val="22"/>
          <w:lang w:val="fr-FR"/>
        </w:rPr>
      </w:pPr>
      <w:r w:rsidRPr="00FA5E11">
        <w:rPr>
          <w:rFonts w:ascii="Lato" w:hAnsi="Lato"/>
          <w:noProof/>
        </w:rPr>
        <w:t>2.1.3</w:t>
      </w:r>
      <w:r>
        <w:rPr>
          <w:rFonts w:asciiTheme="minorHAnsi" w:eastAsiaTheme="minorEastAsia" w:hAnsiTheme="minorHAnsi" w:cstheme="minorBidi"/>
          <w:noProof/>
          <w:sz w:val="22"/>
          <w:szCs w:val="22"/>
          <w:lang w:val="fr-FR"/>
        </w:rPr>
        <w:tab/>
      </w:r>
      <w:r w:rsidRPr="00FA5E11">
        <w:rPr>
          <w:rFonts w:ascii="Lato" w:hAnsi="Lato"/>
          <w:noProof/>
        </w:rPr>
        <w:t xml:space="preserve">  Eligible projects: for which projects may an application be submitted?</w:t>
      </w:r>
      <w:r>
        <w:rPr>
          <w:noProof/>
        </w:rPr>
        <w:tab/>
      </w:r>
      <w:r>
        <w:rPr>
          <w:noProof/>
        </w:rPr>
        <w:fldChar w:fldCharType="begin"/>
      </w:r>
      <w:r>
        <w:rPr>
          <w:noProof/>
        </w:rPr>
        <w:instrText xml:space="preserve"> PAGEREF _Toc188525431 \h </w:instrText>
      </w:r>
      <w:r>
        <w:rPr>
          <w:noProof/>
        </w:rPr>
      </w:r>
      <w:r>
        <w:rPr>
          <w:noProof/>
        </w:rPr>
        <w:fldChar w:fldCharType="separate"/>
      </w:r>
      <w:r>
        <w:rPr>
          <w:noProof/>
        </w:rPr>
        <w:t>7</w:t>
      </w:r>
      <w:r>
        <w:rPr>
          <w:noProof/>
        </w:rPr>
        <w:fldChar w:fldCharType="end"/>
      </w:r>
    </w:p>
    <w:p w14:paraId="29893AD5" w14:textId="413C7666" w:rsidR="0032738C" w:rsidRDefault="0032738C">
      <w:pPr>
        <w:pStyle w:val="TM3"/>
        <w:tabs>
          <w:tab w:val="left" w:pos="720"/>
        </w:tabs>
        <w:rPr>
          <w:rFonts w:asciiTheme="minorHAnsi" w:eastAsiaTheme="minorEastAsia" w:hAnsiTheme="minorHAnsi" w:cstheme="minorBidi"/>
          <w:noProof/>
          <w:sz w:val="22"/>
          <w:szCs w:val="22"/>
          <w:lang w:val="fr-FR"/>
        </w:rPr>
      </w:pPr>
      <w:r w:rsidRPr="00FA5E11">
        <w:rPr>
          <w:rFonts w:ascii="Lato" w:hAnsi="Lato"/>
          <w:noProof/>
        </w:rPr>
        <w:t>2.1.4</w:t>
      </w:r>
      <w:r>
        <w:rPr>
          <w:rFonts w:asciiTheme="minorHAnsi" w:eastAsiaTheme="minorEastAsia" w:hAnsiTheme="minorHAnsi" w:cstheme="minorBidi"/>
          <w:noProof/>
          <w:sz w:val="22"/>
          <w:szCs w:val="22"/>
          <w:lang w:val="fr-FR"/>
        </w:rPr>
        <w:tab/>
      </w:r>
      <w:r w:rsidRPr="00FA5E11">
        <w:rPr>
          <w:rFonts w:ascii="Lato" w:hAnsi="Lato"/>
          <w:noProof/>
        </w:rPr>
        <w:t>Costs eligibility: what costs may be included?</w:t>
      </w:r>
      <w:r>
        <w:rPr>
          <w:noProof/>
        </w:rPr>
        <w:tab/>
      </w:r>
      <w:r>
        <w:rPr>
          <w:noProof/>
        </w:rPr>
        <w:fldChar w:fldCharType="begin"/>
      </w:r>
      <w:r>
        <w:rPr>
          <w:noProof/>
        </w:rPr>
        <w:instrText xml:space="preserve"> PAGEREF _Toc188525432 \h </w:instrText>
      </w:r>
      <w:r>
        <w:rPr>
          <w:noProof/>
        </w:rPr>
      </w:r>
      <w:r>
        <w:rPr>
          <w:noProof/>
        </w:rPr>
        <w:fldChar w:fldCharType="separate"/>
      </w:r>
      <w:r>
        <w:rPr>
          <w:noProof/>
        </w:rPr>
        <w:t>9</w:t>
      </w:r>
      <w:r>
        <w:rPr>
          <w:noProof/>
        </w:rPr>
        <w:fldChar w:fldCharType="end"/>
      </w:r>
    </w:p>
    <w:p w14:paraId="10A2D75F" w14:textId="69978852" w:rsidR="0032738C" w:rsidRDefault="0032738C">
      <w:pPr>
        <w:pStyle w:val="TM2"/>
        <w:rPr>
          <w:lang w:val="fr-FR"/>
        </w:rPr>
      </w:pPr>
      <w:r w:rsidRPr="00FA5E11">
        <w:rPr>
          <w:rFonts w:cs="Calibri"/>
        </w:rPr>
        <w:t>2.2</w:t>
      </w:r>
      <w:r>
        <w:rPr>
          <w:lang w:val="fr-FR"/>
        </w:rPr>
        <w:tab/>
      </w:r>
      <w:r w:rsidRPr="00FA5E11">
        <w:rPr>
          <w:rFonts w:ascii="Lato" w:hAnsi="Lato"/>
        </w:rPr>
        <w:t>Presentation of the application and procedures to be followed</w:t>
      </w:r>
      <w:r>
        <w:tab/>
      </w:r>
      <w:r>
        <w:fldChar w:fldCharType="begin"/>
      </w:r>
      <w:r>
        <w:instrText xml:space="preserve"> PAGEREF _Toc188525433 \h </w:instrText>
      </w:r>
      <w:r>
        <w:fldChar w:fldCharType="separate"/>
      </w:r>
      <w:r>
        <w:t>11</w:t>
      </w:r>
      <w:r>
        <w:fldChar w:fldCharType="end"/>
      </w:r>
    </w:p>
    <w:p w14:paraId="522D10C2" w14:textId="582A3773" w:rsidR="0032738C" w:rsidRDefault="0032738C">
      <w:pPr>
        <w:pStyle w:val="TM3"/>
        <w:tabs>
          <w:tab w:val="left" w:pos="720"/>
        </w:tabs>
        <w:rPr>
          <w:rFonts w:asciiTheme="minorHAnsi" w:eastAsiaTheme="minorEastAsia" w:hAnsiTheme="minorHAnsi" w:cstheme="minorBidi"/>
          <w:noProof/>
          <w:sz w:val="22"/>
          <w:szCs w:val="22"/>
          <w:lang w:val="fr-FR"/>
        </w:rPr>
      </w:pPr>
      <w:r w:rsidRPr="00FA5E11">
        <w:rPr>
          <w:rFonts w:ascii="Lato" w:hAnsi="Lato"/>
          <w:noProof/>
        </w:rPr>
        <w:t>2.2.1</w:t>
      </w:r>
      <w:r>
        <w:rPr>
          <w:rFonts w:asciiTheme="minorHAnsi" w:eastAsiaTheme="minorEastAsia" w:hAnsiTheme="minorHAnsi" w:cstheme="minorBidi"/>
          <w:noProof/>
          <w:sz w:val="22"/>
          <w:szCs w:val="22"/>
          <w:lang w:val="fr-FR"/>
        </w:rPr>
        <w:tab/>
      </w:r>
      <w:r w:rsidRPr="00FA5E11">
        <w:rPr>
          <w:rFonts w:ascii="Lato" w:hAnsi="Lato"/>
          <w:noProof/>
        </w:rPr>
        <w:t>Content of the concept note</w:t>
      </w:r>
      <w:r>
        <w:rPr>
          <w:noProof/>
        </w:rPr>
        <w:tab/>
      </w:r>
      <w:r>
        <w:rPr>
          <w:noProof/>
        </w:rPr>
        <w:fldChar w:fldCharType="begin"/>
      </w:r>
      <w:r>
        <w:rPr>
          <w:noProof/>
        </w:rPr>
        <w:instrText xml:space="preserve"> PAGEREF _Toc188525434 \h </w:instrText>
      </w:r>
      <w:r>
        <w:rPr>
          <w:noProof/>
        </w:rPr>
      </w:r>
      <w:r>
        <w:rPr>
          <w:noProof/>
        </w:rPr>
        <w:fldChar w:fldCharType="separate"/>
      </w:r>
      <w:r>
        <w:rPr>
          <w:noProof/>
        </w:rPr>
        <w:t>11</w:t>
      </w:r>
      <w:r>
        <w:rPr>
          <w:noProof/>
        </w:rPr>
        <w:fldChar w:fldCharType="end"/>
      </w:r>
    </w:p>
    <w:p w14:paraId="25E8B3A0" w14:textId="2DE1D88D" w:rsidR="0032738C" w:rsidRDefault="0032738C">
      <w:pPr>
        <w:pStyle w:val="TM3"/>
        <w:tabs>
          <w:tab w:val="left" w:pos="720"/>
        </w:tabs>
        <w:rPr>
          <w:rFonts w:asciiTheme="minorHAnsi" w:eastAsiaTheme="minorEastAsia" w:hAnsiTheme="minorHAnsi" w:cstheme="minorBidi"/>
          <w:noProof/>
          <w:sz w:val="22"/>
          <w:szCs w:val="22"/>
          <w:lang w:val="fr-FR"/>
        </w:rPr>
      </w:pPr>
      <w:r w:rsidRPr="00FA5E11">
        <w:rPr>
          <w:rFonts w:ascii="Lato" w:hAnsi="Lato"/>
          <w:noProof/>
        </w:rPr>
        <w:t>2.2.2</w:t>
      </w:r>
      <w:r>
        <w:rPr>
          <w:rFonts w:asciiTheme="minorHAnsi" w:eastAsiaTheme="minorEastAsia" w:hAnsiTheme="minorHAnsi" w:cstheme="minorBidi"/>
          <w:noProof/>
          <w:sz w:val="22"/>
          <w:szCs w:val="22"/>
          <w:lang w:val="fr-FR"/>
        </w:rPr>
        <w:tab/>
      </w:r>
      <w:r w:rsidRPr="00FA5E11">
        <w:rPr>
          <w:rFonts w:ascii="Lato" w:hAnsi="Lato"/>
          <w:noProof/>
        </w:rPr>
        <w:t>Where and how must the concept note be sent?</w:t>
      </w:r>
      <w:r>
        <w:rPr>
          <w:noProof/>
        </w:rPr>
        <w:tab/>
      </w:r>
      <w:r>
        <w:rPr>
          <w:noProof/>
        </w:rPr>
        <w:fldChar w:fldCharType="begin"/>
      </w:r>
      <w:r>
        <w:rPr>
          <w:noProof/>
        </w:rPr>
        <w:instrText xml:space="preserve"> PAGEREF _Toc188525435 \h </w:instrText>
      </w:r>
      <w:r>
        <w:rPr>
          <w:noProof/>
        </w:rPr>
      </w:r>
      <w:r>
        <w:rPr>
          <w:noProof/>
        </w:rPr>
        <w:fldChar w:fldCharType="separate"/>
      </w:r>
      <w:r>
        <w:rPr>
          <w:noProof/>
        </w:rPr>
        <w:t>11</w:t>
      </w:r>
      <w:r>
        <w:rPr>
          <w:noProof/>
        </w:rPr>
        <w:fldChar w:fldCharType="end"/>
      </w:r>
    </w:p>
    <w:p w14:paraId="6B3FD019" w14:textId="78225F82" w:rsidR="0032738C" w:rsidRDefault="0032738C">
      <w:pPr>
        <w:pStyle w:val="TM3"/>
        <w:rPr>
          <w:rFonts w:asciiTheme="minorHAnsi" w:eastAsiaTheme="minorEastAsia" w:hAnsiTheme="minorHAnsi" w:cstheme="minorBidi"/>
          <w:noProof/>
          <w:sz w:val="22"/>
          <w:szCs w:val="22"/>
          <w:lang w:val="fr-FR"/>
        </w:rPr>
      </w:pPr>
      <w:r w:rsidRPr="00FA5E11">
        <w:rPr>
          <w:rFonts w:ascii="Lato" w:hAnsi="Lato"/>
          <w:noProof/>
        </w:rPr>
        <w:t>2.2.3 Deadline for submission of the concept note</w:t>
      </w:r>
      <w:r>
        <w:rPr>
          <w:noProof/>
        </w:rPr>
        <w:tab/>
      </w:r>
      <w:r>
        <w:rPr>
          <w:noProof/>
        </w:rPr>
        <w:fldChar w:fldCharType="begin"/>
      </w:r>
      <w:r>
        <w:rPr>
          <w:noProof/>
        </w:rPr>
        <w:instrText xml:space="preserve"> PAGEREF _Toc188525436 \h </w:instrText>
      </w:r>
      <w:r>
        <w:rPr>
          <w:noProof/>
        </w:rPr>
      </w:r>
      <w:r>
        <w:rPr>
          <w:noProof/>
        </w:rPr>
        <w:fldChar w:fldCharType="separate"/>
      </w:r>
      <w:r>
        <w:rPr>
          <w:noProof/>
        </w:rPr>
        <w:t>12</w:t>
      </w:r>
      <w:r>
        <w:rPr>
          <w:noProof/>
        </w:rPr>
        <w:fldChar w:fldCharType="end"/>
      </w:r>
    </w:p>
    <w:p w14:paraId="0A1F3A28" w14:textId="3B073D3C" w:rsidR="0032738C" w:rsidRDefault="0032738C">
      <w:pPr>
        <w:pStyle w:val="TM3"/>
        <w:rPr>
          <w:rFonts w:asciiTheme="minorHAnsi" w:eastAsiaTheme="minorEastAsia" w:hAnsiTheme="minorHAnsi" w:cstheme="minorBidi"/>
          <w:noProof/>
          <w:sz w:val="22"/>
          <w:szCs w:val="22"/>
          <w:lang w:val="fr-FR"/>
        </w:rPr>
      </w:pPr>
      <w:r w:rsidRPr="00FA5E11">
        <w:rPr>
          <w:rFonts w:ascii="Lato" w:hAnsi="Lato"/>
          <w:noProof/>
        </w:rPr>
        <w:t>2.2.4 Other information concerning the concept note</w:t>
      </w:r>
      <w:r>
        <w:rPr>
          <w:noProof/>
        </w:rPr>
        <w:tab/>
      </w:r>
      <w:r>
        <w:rPr>
          <w:noProof/>
        </w:rPr>
        <w:fldChar w:fldCharType="begin"/>
      </w:r>
      <w:r>
        <w:rPr>
          <w:noProof/>
        </w:rPr>
        <w:instrText xml:space="preserve"> PAGEREF _Toc188525437 \h </w:instrText>
      </w:r>
      <w:r>
        <w:rPr>
          <w:noProof/>
        </w:rPr>
      </w:r>
      <w:r>
        <w:rPr>
          <w:noProof/>
        </w:rPr>
        <w:fldChar w:fldCharType="separate"/>
      </w:r>
      <w:r>
        <w:rPr>
          <w:noProof/>
        </w:rPr>
        <w:t>12</w:t>
      </w:r>
      <w:r>
        <w:rPr>
          <w:noProof/>
        </w:rPr>
        <w:fldChar w:fldCharType="end"/>
      </w:r>
    </w:p>
    <w:p w14:paraId="6B06D9BC" w14:textId="5BA47D73" w:rsidR="0032738C" w:rsidRDefault="0032738C">
      <w:pPr>
        <w:pStyle w:val="TM3"/>
        <w:rPr>
          <w:rFonts w:asciiTheme="minorHAnsi" w:eastAsiaTheme="minorEastAsia" w:hAnsiTheme="minorHAnsi" w:cstheme="minorBidi"/>
          <w:noProof/>
          <w:sz w:val="22"/>
          <w:szCs w:val="22"/>
          <w:lang w:val="fr-FR"/>
        </w:rPr>
      </w:pPr>
      <w:r w:rsidRPr="00FA5E11">
        <w:rPr>
          <w:rFonts w:ascii="Lato" w:hAnsi="Lato"/>
          <w:noProof/>
        </w:rPr>
        <w:t>2.2.5 Full applications</w:t>
      </w:r>
      <w:r>
        <w:rPr>
          <w:noProof/>
        </w:rPr>
        <w:tab/>
      </w:r>
      <w:r>
        <w:rPr>
          <w:noProof/>
        </w:rPr>
        <w:fldChar w:fldCharType="begin"/>
      </w:r>
      <w:r>
        <w:rPr>
          <w:noProof/>
        </w:rPr>
        <w:instrText xml:space="preserve"> PAGEREF _Toc188525438 \h </w:instrText>
      </w:r>
      <w:r>
        <w:rPr>
          <w:noProof/>
        </w:rPr>
      </w:r>
      <w:r>
        <w:rPr>
          <w:noProof/>
        </w:rPr>
        <w:fldChar w:fldCharType="separate"/>
      </w:r>
      <w:r>
        <w:rPr>
          <w:noProof/>
        </w:rPr>
        <w:t>12</w:t>
      </w:r>
      <w:r>
        <w:rPr>
          <w:noProof/>
        </w:rPr>
        <w:fldChar w:fldCharType="end"/>
      </w:r>
    </w:p>
    <w:p w14:paraId="00DBECE6" w14:textId="7DC8FFD8" w:rsidR="0032738C" w:rsidRDefault="0032738C">
      <w:pPr>
        <w:pStyle w:val="TM3"/>
        <w:tabs>
          <w:tab w:val="left" w:pos="720"/>
        </w:tabs>
        <w:rPr>
          <w:rFonts w:asciiTheme="minorHAnsi" w:eastAsiaTheme="minorEastAsia" w:hAnsiTheme="minorHAnsi" w:cstheme="minorBidi"/>
          <w:noProof/>
          <w:sz w:val="22"/>
          <w:szCs w:val="22"/>
          <w:lang w:val="fr-FR"/>
        </w:rPr>
      </w:pPr>
      <w:r w:rsidRPr="00FA5E11">
        <w:rPr>
          <w:rFonts w:ascii="Lato" w:hAnsi="Lato"/>
          <w:noProof/>
        </w:rPr>
        <w:t>2.2.6</w:t>
      </w:r>
      <w:r>
        <w:rPr>
          <w:rFonts w:asciiTheme="minorHAnsi" w:eastAsiaTheme="minorEastAsia" w:hAnsiTheme="minorHAnsi" w:cstheme="minorBidi"/>
          <w:noProof/>
          <w:sz w:val="22"/>
          <w:szCs w:val="22"/>
          <w:lang w:val="fr-FR"/>
        </w:rPr>
        <w:tab/>
      </w:r>
      <w:r w:rsidRPr="00FA5E11">
        <w:rPr>
          <w:rFonts w:ascii="Lato" w:hAnsi="Lato"/>
          <w:noProof/>
        </w:rPr>
        <w:t>Where would the full application be sent?</w:t>
      </w:r>
      <w:r>
        <w:rPr>
          <w:noProof/>
        </w:rPr>
        <w:tab/>
      </w:r>
      <w:r>
        <w:rPr>
          <w:noProof/>
        </w:rPr>
        <w:fldChar w:fldCharType="begin"/>
      </w:r>
      <w:r>
        <w:rPr>
          <w:noProof/>
        </w:rPr>
        <w:instrText xml:space="preserve"> PAGEREF _Toc188525439 \h </w:instrText>
      </w:r>
      <w:r>
        <w:rPr>
          <w:noProof/>
        </w:rPr>
      </w:r>
      <w:r>
        <w:rPr>
          <w:noProof/>
        </w:rPr>
        <w:fldChar w:fldCharType="separate"/>
      </w:r>
      <w:r>
        <w:rPr>
          <w:noProof/>
        </w:rPr>
        <w:t>13</w:t>
      </w:r>
      <w:r>
        <w:rPr>
          <w:noProof/>
        </w:rPr>
        <w:fldChar w:fldCharType="end"/>
      </w:r>
    </w:p>
    <w:p w14:paraId="101BE0BD" w14:textId="2F23525C" w:rsidR="0032738C" w:rsidRDefault="0032738C">
      <w:pPr>
        <w:pStyle w:val="TM3"/>
        <w:rPr>
          <w:rFonts w:asciiTheme="minorHAnsi" w:eastAsiaTheme="minorEastAsia" w:hAnsiTheme="minorHAnsi" w:cstheme="minorBidi"/>
          <w:noProof/>
          <w:sz w:val="22"/>
          <w:szCs w:val="22"/>
          <w:lang w:val="fr-FR"/>
        </w:rPr>
      </w:pPr>
      <w:r w:rsidRPr="00FA5E11">
        <w:rPr>
          <w:rFonts w:ascii="Lato" w:hAnsi="Lato"/>
          <w:noProof/>
        </w:rPr>
        <w:t>2.2.7 Deadline for full applications</w:t>
      </w:r>
      <w:r>
        <w:rPr>
          <w:noProof/>
        </w:rPr>
        <w:tab/>
      </w:r>
      <w:r>
        <w:rPr>
          <w:noProof/>
        </w:rPr>
        <w:fldChar w:fldCharType="begin"/>
      </w:r>
      <w:r>
        <w:rPr>
          <w:noProof/>
        </w:rPr>
        <w:instrText xml:space="preserve"> PAGEREF _Toc188525440 \h </w:instrText>
      </w:r>
      <w:r>
        <w:rPr>
          <w:noProof/>
        </w:rPr>
      </w:r>
      <w:r>
        <w:rPr>
          <w:noProof/>
        </w:rPr>
        <w:fldChar w:fldCharType="separate"/>
      </w:r>
      <w:r>
        <w:rPr>
          <w:noProof/>
        </w:rPr>
        <w:t>13</w:t>
      </w:r>
      <w:r>
        <w:rPr>
          <w:noProof/>
        </w:rPr>
        <w:fldChar w:fldCharType="end"/>
      </w:r>
    </w:p>
    <w:p w14:paraId="18897A72" w14:textId="4AF72842" w:rsidR="0032738C" w:rsidRDefault="0032738C">
      <w:pPr>
        <w:pStyle w:val="TM3"/>
        <w:rPr>
          <w:rFonts w:asciiTheme="minorHAnsi" w:eastAsiaTheme="minorEastAsia" w:hAnsiTheme="minorHAnsi" w:cstheme="minorBidi"/>
          <w:noProof/>
          <w:sz w:val="22"/>
          <w:szCs w:val="22"/>
          <w:lang w:val="fr-FR"/>
        </w:rPr>
      </w:pPr>
      <w:r w:rsidRPr="00FA5E11">
        <w:rPr>
          <w:rFonts w:ascii="Lato" w:hAnsi="Lato"/>
          <w:noProof/>
        </w:rPr>
        <w:t>2.2.8 Further information on full applications</w:t>
      </w:r>
      <w:r>
        <w:rPr>
          <w:noProof/>
        </w:rPr>
        <w:tab/>
      </w:r>
      <w:r>
        <w:rPr>
          <w:noProof/>
        </w:rPr>
        <w:fldChar w:fldCharType="begin"/>
      </w:r>
      <w:r>
        <w:rPr>
          <w:noProof/>
        </w:rPr>
        <w:instrText xml:space="preserve"> PAGEREF _Toc188525441 \h </w:instrText>
      </w:r>
      <w:r>
        <w:rPr>
          <w:noProof/>
        </w:rPr>
      </w:r>
      <w:r>
        <w:rPr>
          <w:noProof/>
        </w:rPr>
        <w:fldChar w:fldCharType="separate"/>
      </w:r>
      <w:r>
        <w:rPr>
          <w:noProof/>
        </w:rPr>
        <w:t>13</w:t>
      </w:r>
      <w:r>
        <w:rPr>
          <w:noProof/>
        </w:rPr>
        <w:fldChar w:fldCharType="end"/>
      </w:r>
    </w:p>
    <w:p w14:paraId="6D2B26D7" w14:textId="5DC31BD5" w:rsidR="0032738C" w:rsidRDefault="0032738C">
      <w:pPr>
        <w:pStyle w:val="TM2"/>
        <w:rPr>
          <w:lang w:val="fr-FR"/>
        </w:rPr>
      </w:pPr>
      <w:r w:rsidRPr="00FA5E11">
        <w:rPr>
          <w:rFonts w:cs="Calibri"/>
        </w:rPr>
        <w:t>2.3</w:t>
      </w:r>
      <w:r>
        <w:rPr>
          <w:lang w:val="fr-FR"/>
        </w:rPr>
        <w:tab/>
      </w:r>
      <w:r w:rsidRPr="00FA5E11">
        <w:rPr>
          <w:rFonts w:ascii="Lato" w:hAnsi="Lato"/>
        </w:rPr>
        <w:t>Application evaluation and selection</w:t>
      </w:r>
      <w:r>
        <w:tab/>
      </w:r>
      <w:r>
        <w:fldChar w:fldCharType="begin"/>
      </w:r>
      <w:r>
        <w:instrText xml:space="preserve"> PAGEREF _Toc188525442 \h </w:instrText>
      </w:r>
      <w:r>
        <w:fldChar w:fldCharType="separate"/>
      </w:r>
      <w:r>
        <w:t>13</w:t>
      </w:r>
      <w:r>
        <w:fldChar w:fldCharType="end"/>
      </w:r>
    </w:p>
    <w:p w14:paraId="2B7DE9E0" w14:textId="6F465C18" w:rsidR="0032738C" w:rsidRDefault="0032738C">
      <w:pPr>
        <w:pStyle w:val="TM2"/>
        <w:rPr>
          <w:lang w:val="fr-FR"/>
        </w:rPr>
      </w:pPr>
      <w:r w:rsidRPr="00FA5E11">
        <w:rPr>
          <w:rFonts w:cs="Calibri"/>
        </w:rPr>
        <w:t>2.4</w:t>
      </w:r>
      <w:r>
        <w:rPr>
          <w:lang w:val="fr-FR"/>
        </w:rPr>
        <w:tab/>
      </w:r>
      <w:r w:rsidRPr="00FA5E11">
        <w:rPr>
          <w:rFonts w:ascii="Lato" w:hAnsi="Lato"/>
        </w:rPr>
        <w:t>Submission of supporting documents for provisionally selected applications</w:t>
      </w:r>
      <w:r>
        <w:tab/>
      </w:r>
      <w:r>
        <w:fldChar w:fldCharType="begin"/>
      </w:r>
      <w:r>
        <w:instrText xml:space="preserve"> PAGEREF _Toc188525443 \h </w:instrText>
      </w:r>
      <w:r>
        <w:fldChar w:fldCharType="separate"/>
      </w:r>
      <w:r>
        <w:t>20</w:t>
      </w:r>
      <w:r>
        <w:fldChar w:fldCharType="end"/>
      </w:r>
    </w:p>
    <w:p w14:paraId="1881F77E" w14:textId="6DEF7F33" w:rsidR="0032738C" w:rsidRDefault="0032738C">
      <w:pPr>
        <w:pStyle w:val="TM2"/>
        <w:rPr>
          <w:lang w:val="fr-FR"/>
        </w:rPr>
      </w:pPr>
      <w:r w:rsidRPr="00FA5E11">
        <w:rPr>
          <w:rFonts w:cs="Calibri"/>
        </w:rPr>
        <w:t>2.5</w:t>
      </w:r>
      <w:r>
        <w:rPr>
          <w:lang w:val="fr-FR"/>
        </w:rPr>
        <w:tab/>
      </w:r>
      <w:r w:rsidRPr="00FA5E11">
        <w:rPr>
          <w:rFonts w:ascii="Lato" w:hAnsi="Lato"/>
        </w:rPr>
        <w:t>Notification of the Expertise France decision</w:t>
      </w:r>
      <w:r>
        <w:tab/>
      </w:r>
      <w:r>
        <w:fldChar w:fldCharType="begin"/>
      </w:r>
      <w:r>
        <w:instrText xml:space="preserve"> PAGEREF _Toc188525444 \h </w:instrText>
      </w:r>
      <w:r>
        <w:fldChar w:fldCharType="separate"/>
      </w:r>
      <w:r>
        <w:t>21</w:t>
      </w:r>
      <w:r>
        <w:fldChar w:fldCharType="end"/>
      </w:r>
    </w:p>
    <w:p w14:paraId="4D004A54" w14:textId="1CB975F3" w:rsidR="0032738C" w:rsidRDefault="0032738C">
      <w:pPr>
        <w:pStyle w:val="TM2"/>
        <w:rPr>
          <w:lang w:val="fr-FR"/>
        </w:rPr>
      </w:pPr>
      <w:r w:rsidRPr="00FA5E11">
        <w:rPr>
          <w:rFonts w:cs="Calibri"/>
        </w:rPr>
        <w:t>2.6</w:t>
      </w:r>
      <w:r>
        <w:rPr>
          <w:lang w:val="fr-FR"/>
        </w:rPr>
        <w:tab/>
      </w:r>
      <w:r w:rsidRPr="00FA5E11">
        <w:rPr>
          <w:rFonts w:ascii="Lato" w:hAnsi="Lato"/>
        </w:rPr>
        <w:t>Conditions for implementation after a decision by Expertise France to award a grant</w:t>
      </w:r>
      <w:r>
        <w:tab/>
      </w:r>
      <w:r>
        <w:fldChar w:fldCharType="begin"/>
      </w:r>
      <w:r>
        <w:instrText xml:space="preserve"> PAGEREF _Toc188525445 \h </w:instrText>
      </w:r>
      <w:r>
        <w:fldChar w:fldCharType="separate"/>
      </w:r>
      <w:r>
        <w:t>23</w:t>
      </w:r>
      <w:r>
        <w:fldChar w:fldCharType="end"/>
      </w:r>
    </w:p>
    <w:p w14:paraId="1F306324" w14:textId="3826A3B4" w:rsidR="0032738C" w:rsidRDefault="0032738C">
      <w:pPr>
        <w:pStyle w:val="TM2"/>
        <w:rPr>
          <w:lang w:val="fr-FR"/>
        </w:rPr>
      </w:pPr>
      <w:r w:rsidRPr="00FA5E11">
        <w:rPr>
          <w:rFonts w:cs="Calibri"/>
        </w:rPr>
        <w:t>2.7</w:t>
      </w:r>
      <w:r>
        <w:rPr>
          <w:lang w:val="fr-FR"/>
        </w:rPr>
        <w:tab/>
      </w:r>
      <w:r w:rsidRPr="00FA5E11">
        <w:rPr>
          <w:rFonts w:ascii="Lato" w:hAnsi="Lato"/>
        </w:rPr>
        <w:t>Personal data protection and confidentiality</w:t>
      </w:r>
      <w:r>
        <w:tab/>
      </w:r>
      <w:r>
        <w:fldChar w:fldCharType="begin"/>
      </w:r>
      <w:r>
        <w:instrText xml:space="preserve"> PAGEREF _Toc188525446 \h </w:instrText>
      </w:r>
      <w:r>
        <w:fldChar w:fldCharType="separate"/>
      </w:r>
      <w:r>
        <w:t>23</w:t>
      </w:r>
      <w:r>
        <w:fldChar w:fldCharType="end"/>
      </w:r>
    </w:p>
    <w:p w14:paraId="1E5821C4" w14:textId="1FE0748D" w:rsidR="0032738C" w:rsidRDefault="0032738C">
      <w:pPr>
        <w:pStyle w:val="TM1"/>
        <w:tabs>
          <w:tab w:val="left" w:pos="480"/>
          <w:tab w:val="right" w:leader="dot" w:pos="9736"/>
        </w:tabs>
        <w:rPr>
          <w:rFonts w:asciiTheme="minorHAnsi" w:eastAsiaTheme="minorEastAsia" w:hAnsiTheme="minorHAnsi" w:cstheme="minorBidi"/>
          <w:noProof/>
          <w:sz w:val="22"/>
          <w:szCs w:val="22"/>
          <w:lang w:val="fr-FR"/>
        </w:rPr>
      </w:pPr>
      <w:r w:rsidRPr="00FA5E11">
        <w:rPr>
          <w:rFonts w:asciiTheme="minorHAnsi" w:hAnsiTheme="minorHAnsi" w:cs="Calibri"/>
          <w:noProof/>
        </w:rPr>
        <w:t>3.</w:t>
      </w:r>
      <w:r>
        <w:rPr>
          <w:rFonts w:asciiTheme="minorHAnsi" w:eastAsiaTheme="minorEastAsia" w:hAnsiTheme="minorHAnsi" w:cstheme="minorBidi"/>
          <w:noProof/>
          <w:sz w:val="22"/>
          <w:szCs w:val="22"/>
          <w:lang w:val="fr-FR"/>
        </w:rPr>
        <w:tab/>
      </w:r>
      <w:r w:rsidRPr="00FA5E11">
        <w:rPr>
          <w:rFonts w:ascii="Lato" w:hAnsi="Lato"/>
          <w:noProof/>
        </w:rPr>
        <w:t>List of annexes</w:t>
      </w:r>
      <w:r>
        <w:rPr>
          <w:noProof/>
        </w:rPr>
        <w:tab/>
      </w:r>
      <w:r>
        <w:rPr>
          <w:noProof/>
        </w:rPr>
        <w:fldChar w:fldCharType="begin"/>
      </w:r>
      <w:r>
        <w:rPr>
          <w:noProof/>
        </w:rPr>
        <w:instrText xml:space="preserve"> PAGEREF _Toc188525447 \h </w:instrText>
      </w:r>
      <w:r>
        <w:rPr>
          <w:noProof/>
        </w:rPr>
      </w:r>
      <w:r>
        <w:rPr>
          <w:noProof/>
        </w:rPr>
        <w:fldChar w:fldCharType="separate"/>
      </w:r>
      <w:r>
        <w:rPr>
          <w:noProof/>
        </w:rPr>
        <w:t>25</w:t>
      </w:r>
      <w:r>
        <w:rPr>
          <w:noProof/>
        </w:rPr>
        <w:fldChar w:fldCharType="end"/>
      </w:r>
    </w:p>
    <w:p w14:paraId="56A3EFEC" w14:textId="24D98AF4" w:rsidR="00E8150A" w:rsidRPr="00652B36" w:rsidRDefault="00E8150A" w:rsidP="00AB7A27">
      <w:pPr>
        <w:pStyle w:val="Titre1"/>
        <w:pageBreakBefore/>
        <w:numPr>
          <w:ilvl w:val="0"/>
          <w:numId w:val="20"/>
        </w:numPr>
        <w:tabs>
          <w:tab w:val="left" w:pos="567"/>
        </w:tabs>
        <w:rPr>
          <w:rFonts w:ascii="Lato" w:hAnsi="Lato"/>
          <w:sz w:val="28"/>
        </w:rPr>
      </w:pPr>
      <w:r w:rsidRPr="00652B36">
        <w:rPr>
          <w:rFonts w:ascii="Lato" w:hAnsi="Lato" w:cs="Calibri"/>
          <w:sz w:val="22"/>
        </w:rPr>
        <w:lastRenderedPageBreak/>
        <w:fldChar w:fldCharType="end"/>
      </w:r>
      <w:bookmarkStart w:id="36" w:name="_Toc188525422"/>
      <w:r w:rsidR="00AB7A27" w:rsidRPr="00652B36">
        <w:rPr>
          <w:rFonts w:ascii="Lato" w:hAnsi="Lato"/>
          <w:sz w:val="28"/>
        </w:rPr>
        <w:t>Climate and Environmental Justice Grant Scheme</w:t>
      </w:r>
      <w:bookmarkEnd w:id="36"/>
      <w:r w:rsidRPr="00652B36">
        <w:rPr>
          <w:rFonts w:ascii="Lato" w:hAnsi="Lato"/>
          <w:sz w:val="28"/>
        </w:rPr>
        <w:t xml:space="preserve"> </w:t>
      </w:r>
      <w:bookmarkEnd w:id="4"/>
    </w:p>
    <w:p w14:paraId="0752E907" w14:textId="7C5A9E2D" w:rsidR="00E8150A" w:rsidRPr="00652B36" w:rsidRDefault="00E8150A" w:rsidP="00686F7A">
      <w:pPr>
        <w:pStyle w:val="Titre2"/>
        <w:keepLines/>
        <w:widowControl/>
        <w:numPr>
          <w:ilvl w:val="1"/>
          <w:numId w:val="20"/>
        </w:numPr>
        <w:tabs>
          <w:tab w:val="left" w:pos="567"/>
        </w:tabs>
        <w:spacing w:before="240" w:after="120" w:line="240" w:lineRule="auto"/>
        <w:ind w:left="567" w:hanging="567"/>
        <w:jc w:val="both"/>
        <w:rPr>
          <w:rFonts w:ascii="Lato" w:hAnsi="Lato" w:cs="Calibri"/>
          <w:sz w:val="22"/>
          <w:szCs w:val="22"/>
        </w:rPr>
      </w:pPr>
      <w:bookmarkStart w:id="37" w:name="_Toc494274342"/>
      <w:bookmarkStart w:id="38" w:name="_Toc494274388"/>
      <w:bookmarkStart w:id="39" w:name="_Toc188525423"/>
      <w:bookmarkEnd w:id="37"/>
      <w:bookmarkEnd w:id="38"/>
      <w:r w:rsidRPr="00652B36">
        <w:rPr>
          <w:rFonts w:ascii="Lato" w:hAnsi="Lato"/>
          <w:sz w:val="22"/>
        </w:rPr>
        <w:t>Context</w:t>
      </w:r>
      <w:bookmarkEnd w:id="39"/>
    </w:p>
    <w:p w14:paraId="71D6B3E0" w14:textId="35604596" w:rsidR="00B15791" w:rsidRPr="00652B36" w:rsidRDefault="00B15791" w:rsidP="00B15791">
      <w:pPr>
        <w:spacing w:line="240" w:lineRule="auto"/>
        <w:rPr>
          <w:rFonts w:ascii="Lato" w:hAnsi="Lato" w:cs="Calibri"/>
          <w:sz w:val="22"/>
          <w:szCs w:val="22"/>
        </w:rPr>
      </w:pPr>
      <w:r w:rsidRPr="00652B36">
        <w:rPr>
          <w:rFonts w:ascii="Lato" w:hAnsi="Lato" w:cs="Calibri"/>
          <w:sz w:val="22"/>
          <w:szCs w:val="22"/>
        </w:rPr>
        <w:t xml:space="preserve">The overall objective of the Climate and Environmental Justice (CEJ) </w:t>
      </w:r>
      <w:r w:rsidR="00C075B0" w:rsidRPr="00652B36">
        <w:rPr>
          <w:rFonts w:ascii="Lato" w:hAnsi="Lato" w:cs="Calibri"/>
          <w:sz w:val="22"/>
          <w:szCs w:val="22"/>
        </w:rPr>
        <w:t xml:space="preserve">Converge </w:t>
      </w:r>
      <w:r w:rsidRPr="00652B36">
        <w:rPr>
          <w:rFonts w:ascii="Lato" w:hAnsi="Lato" w:cs="Calibri"/>
          <w:sz w:val="22"/>
          <w:szCs w:val="22"/>
        </w:rPr>
        <w:t xml:space="preserve">project is to enhance access to justice and the effectiveness of public participation in environmental matters, in the Western Balkans, thereby contributing to convergence towards European standards. </w:t>
      </w:r>
    </w:p>
    <w:p w14:paraId="54BF931B" w14:textId="557424DE" w:rsidR="00B15791" w:rsidRPr="00652B36" w:rsidRDefault="002D21E8" w:rsidP="00A470ED">
      <w:pPr>
        <w:pStyle w:val="Paragraphedeliste"/>
        <w:numPr>
          <w:ilvl w:val="0"/>
          <w:numId w:val="34"/>
        </w:numPr>
        <w:spacing w:line="240" w:lineRule="auto"/>
        <w:rPr>
          <w:rFonts w:ascii="Lato" w:hAnsi="Lato" w:cs="Calibri"/>
          <w:sz w:val="22"/>
          <w:szCs w:val="22"/>
        </w:rPr>
      </w:pPr>
      <w:r w:rsidRPr="00652B36">
        <w:rPr>
          <w:rFonts w:ascii="Lato" w:hAnsi="Lato" w:cs="Calibri"/>
          <w:sz w:val="22"/>
          <w:szCs w:val="22"/>
        </w:rPr>
        <w:t xml:space="preserve">Project </w:t>
      </w:r>
      <w:r w:rsidR="00B15791" w:rsidRPr="00652B36">
        <w:rPr>
          <w:rFonts w:ascii="Lato" w:hAnsi="Lato" w:cs="Calibri"/>
          <w:sz w:val="22"/>
          <w:szCs w:val="22"/>
        </w:rPr>
        <w:t xml:space="preserve">Budget: 2 million EUR </w:t>
      </w:r>
    </w:p>
    <w:p w14:paraId="547B6107" w14:textId="44508CC8" w:rsidR="00B15791" w:rsidRPr="00652B36" w:rsidRDefault="00B15791" w:rsidP="00A470ED">
      <w:pPr>
        <w:pStyle w:val="Paragraphedeliste"/>
        <w:numPr>
          <w:ilvl w:val="0"/>
          <w:numId w:val="34"/>
        </w:numPr>
        <w:spacing w:line="240" w:lineRule="auto"/>
        <w:rPr>
          <w:rFonts w:ascii="Lato" w:hAnsi="Lato" w:cs="Calibri"/>
          <w:sz w:val="22"/>
          <w:szCs w:val="22"/>
          <w:lang w:val="fr-FR"/>
        </w:rPr>
      </w:pPr>
      <w:r w:rsidRPr="00652B36">
        <w:rPr>
          <w:rFonts w:ascii="Lato" w:hAnsi="Lato" w:cs="Calibri"/>
          <w:sz w:val="22"/>
          <w:szCs w:val="22"/>
          <w:lang w:val="fr-FR"/>
        </w:rPr>
        <w:t>Financed by: Agence Française de Développement</w:t>
      </w:r>
      <w:r w:rsidR="002D21E8" w:rsidRPr="00652B36">
        <w:rPr>
          <w:rFonts w:ascii="Lato" w:hAnsi="Lato" w:cs="Calibri"/>
          <w:sz w:val="22"/>
          <w:szCs w:val="22"/>
          <w:lang w:val="fr-FR"/>
        </w:rPr>
        <w:t xml:space="preserve"> - AFD</w:t>
      </w:r>
    </w:p>
    <w:p w14:paraId="1C462ACD" w14:textId="373F8A61" w:rsidR="00B15791" w:rsidRPr="00652B36" w:rsidRDefault="00B15791" w:rsidP="00A470ED">
      <w:pPr>
        <w:pStyle w:val="Paragraphedeliste"/>
        <w:numPr>
          <w:ilvl w:val="0"/>
          <w:numId w:val="34"/>
        </w:numPr>
        <w:spacing w:line="240" w:lineRule="auto"/>
        <w:rPr>
          <w:rFonts w:ascii="Lato" w:hAnsi="Lato" w:cs="Calibri"/>
          <w:sz w:val="22"/>
          <w:szCs w:val="22"/>
        </w:rPr>
      </w:pPr>
      <w:r w:rsidRPr="00652B36">
        <w:rPr>
          <w:rFonts w:ascii="Lato" w:hAnsi="Lato" w:cs="Calibri"/>
          <w:sz w:val="22"/>
          <w:szCs w:val="22"/>
        </w:rPr>
        <w:t xml:space="preserve">Duration: </w:t>
      </w:r>
      <w:r w:rsidR="002D21E8" w:rsidRPr="00652B36">
        <w:rPr>
          <w:rFonts w:ascii="Lato" w:hAnsi="Lato" w:cs="Calibri"/>
          <w:sz w:val="22"/>
          <w:szCs w:val="22"/>
        </w:rPr>
        <w:t xml:space="preserve">Mai </w:t>
      </w:r>
      <w:r w:rsidRPr="00652B36">
        <w:rPr>
          <w:rFonts w:ascii="Lato" w:hAnsi="Lato" w:cs="Calibri"/>
          <w:sz w:val="22"/>
          <w:szCs w:val="22"/>
        </w:rPr>
        <w:t xml:space="preserve">2024 – </w:t>
      </w:r>
      <w:r w:rsidR="002D21E8" w:rsidRPr="00652B36">
        <w:rPr>
          <w:rFonts w:ascii="Lato" w:hAnsi="Lato" w:cs="Calibri"/>
          <w:sz w:val="22"/>
          <w:szCs w:val="22"/>
        </w:rPr>
        <w:t xml:space="preserve">November </w:t>
      </w:r>
      <w:r w:rsidRPr="00652B36">
        <w:rPr>
          <w:rFonts w:ascii="Lato" w:hAnsi="Lato" w:cs="Calibri"/>
          <w:sz w:val="22"/>
          <w:szCs w:val="22"/>
        </w:rPr>
        <w:t xml:space="preserve">2026 (30 months)  </w:t>
      </w:r>
    </w:p>
    <w:p w14:paraId="4AE4CB78" w14:textId="43F711C6" w:rsidR="00B15791" w:rsidRPr="00652B36" w:rsidRDefault="00B15791" w:rsidP="00A470ED">
      <w:pPr>
        <w:pStyle w:val="Paragraphedeliste"/>
        <w:numPr>
          <w:ilvl w:val="0"/>
          <w:numId w:val="34"/>
        </w:numPr>
        <w:spacing w:line="240" w:lineRule="auto"/>
        <w:rPr>
          <w:rFonts w:ascii="Lato" w:hAnsi="Lato" w:cs="Calibri"/>
          <w:sz w:val="22"/>
          <w:szCs w:val="22"/>
        </w:rPr>
      </w:pPr>
      <w:r w:rsidRPr="00652B36">
        <w:rPr>
          <w:rFonts w:ascii="Lato" w:hAnsi="Lato" w:cs="Calibri"/>
          <w:sz w:val="22"/>
          <w:szCs w:val="22"/>
        </w:rPr>
        <w:t xml:space="preserve">Countries: Albania, North Macedonia, Montenegro. </w:t>
      </w:r>
    </w:p>
    <w:p w14:paraId="465EA1FF" w14:textId="7AD439A2" w:rsidR="00B15791" w:rsidRPr="00652B36" w:rsidRDefault="00B15791" w:rsidP="00A470ED">
      <w:pPr>
        <w:pStyle w:val="Paragraphedeliste"/>
        <w:numPr>
          <w:ilvl w:val="0"/>
          <w:numId w:val="34"/>
        </w:numPr>
        <w:spacing w:line="240" w:lineRule="auto"/>
        <w:rPr>
          <w:rFonts w:ascii="Lato" w:hAnsi="Lato" w:cs="Calibri"/>
          <w:sz w:val="22"/>
          <w:szCs w:val="22"/>
        </w:rPr>
      </w:pPr>
      <w:r w:rsidRPr="00652B36">
        <w:rPr>
          <w:rFonts w:ascii="Lato" w:hAnsi="Lato" w:cs="Calibri"/>
          <w:sz w:val="22"/>
          <w:szCs w:val="22"/>
        </w:rPr>
        <w:t>Implementing agency: Expertise France</w:t>
      </w:r>
    </w:p>
    <w:p w14:paraId="37798097" w14:textId="4A29A1F3" w:rsidR="00B15791" w:rsidRPr="00652B36" w:rsidRDefault="00B15791" w:rsidP="00A470ED">
      <w:pPr>
        <w:pStyle w:val="Paragraphedeliste"/>
        <w:numPr>
          <w:ilvl w:val="0"/>
          <w:numId w:val="34"/>
        </w:numPr>
        <w:spacing w:line="240" w:lineRule="auto"/>
        <w:rPr>
          <w:rFonts w:ascii="Lato" w:hAnsi="Lato" w:cs="Calibri"/>
          <w:sz w:val="22"/>
          <w:szCs w:val="22"/>
        </w:rPr>
      </w:pPr>
      <w:r w:rsidRPr="00652B36">
        <w:rPr>
          <w:rFonts w:ascii="Lato" w:hAnsi="Lato" w:cs="Calibri"/>
          <w:sz w:val="22"/>
          <w:szCs w:val="22"/>
        </w:rPr>
        <w:t>The project office. Project staff is based in Tirana, Albania.</w:t>
      </w:r>
    </w:p>
    <w:p w14:paraId="4B46E93C" w14:textId="6ABA0850" w:rsidR="00B15791" w:rsidRPr="00652B36" w:rsidRDefault="00B15791" w:rsidP="00A470ED">
      <w:pPr>
        <w:pStyle w:val="Paragraphedeliste"/>
        <w:numPr>
          <w:ilvl w:val="0"/>
          <w:numId w:val="34"/>
        </w:numPr>
        <w:spacing w:line="240" w:lineRule="auto"/>
        <w:rPr>
          <w:rFonts w:ascii="Lato" w:hAnsi="Lato" w:cs="Calibri"/>
          <w:sz w:val="22"/>
          <w:szCs w:val="22"/>
        </w:rPr>
      </w:pPr>
      <w:r w:rsidRPr="00652B36">
        <w:rPr>
          <w:rFonts w:ascii="Lato" w:hAnsi="Lato" w:cs="Calibri"/>
          <w:sz w:val="22"/>
          <w:szCs w:val="22"/>
        </w:rPr>
        <w:t>Inception phase: June – December 2024, Product: Assessment of the Environmental Justice in the Western Balkan Countries (Albania, North Macedonia and Montenegro)</w:t>
      </w:r>
    </w:p>
    <w:p w14:paraId="3BE38BDF" w14:textId="03F409ED" w:rsidR="00A470ED" w:rsidRPr="00652B36" w:rsidRDefault="00B15791" w:rsidP="00F5085E">
      <w:pPr>
        <w:pStyle w:val="Paragraphedeliste"/>
        <w:numPr>
          <w:ilvl w:val="0"/>
          <w:numId w:val="34"/>
        </w:numPr>
        <w:spacing w:line="240" w:lineRule="auto"/>
        <w:rPr>
          <w:rFonts w:ascii="Lato" w:hAnsi="Lato" w:cs="Calibri"/>
          <w:sz w:val="22"/>
          <w:szCs w:val="22"/>
        </w:rPr>
      </w:pPr>
      <w:r w:rsidRPr="00652B36">
        <w:rPr>
          <w:rFonts w:ascii="Lato" w:hAnsi="Lato" w:cs="Calibri"/>
          <w:sz w:val="22"/>
          <w:szCs w:val="22"/>
        </w:rPr>
        <w:t>Main Project Components:</w:t>
      </w:r>
      <w:r w:rsidR="00313D2C" w:rsidRPr="00652B36">
        <w:rPr>
          <w:rFonts w:ascii="Lato" w:hAnsi="Lato" w:cs="Calibri"/>
          <w:sz w:val="22"/>
          <w:szCs w:val="22"/>
        </w:rPr>
        <w:t xml:space="preserve"> </w:t>
      </w:r>
      <w:r w:rsidRPr="00652B36">
        <w:rPr>
          <w:rFonts w:ascii="Lato" w:hAnsi="Lato" w:cs="Calibri"/>
          <w:sz w:val="22"/>
          <w:szCs w:val="22"/>
        </w:rPr>
        <w:t>Component 1 - Access to environmental justice</w:t>
      </w:r>
      <w:r w:rsidR="00313D2C" w:rsidRPr="00652B36">
        <w:rPr>
          <w:rFonts w:ascii="Lato" w:hAnsi="Lato" w:cs="Calibri"/>
          <w:sz w:val="22"/>
          <w:szCs w:val="22"/>
        </w:rPr>
        <w:t xml:space="preserve">; </w:t>
      </w:r>
      <w:r w:rsidR="00A470ED" w:rsidRPr="00652B36">
        <w:rPr>
          <w:rFonts w:ascii="Lato" w:hAnsi="Lato" w:cs="Calibri"/>
          <w:sz w:val="22"/>
          <w:szCs w:val="22"/>
        </w:rPr>
        <w:t>Component 2 – Public Participation in environmental decision making</w:t>
      </w:r>
      <w:r w:rsidR="00F5085E" w:rsidRPr="00652B36">
        <w:rPr>
          <w:rFonts w:ascii="Lato" w:hAnsi="Lato" w:cs="Calibri"/>
          <w:sz w:val="22"/>
          <w:szCs w:val="22"/>
        </w:rPr>
        <w:t xml:space="preserve">; </w:t>
      </w:r>
      <w:r w:rsidR="00A470ED" w:rsidRPr="00652B36">
        <w:rPr>
          <w:rFonts w:ascii="Lato" w:hAnsi="Lato" w:cs="Calibri"/>
          <w:sz w:val="22"/>
          <w:szCs w:val="22"/>
        </w:rPr>
        <w:t>Component 3 – Civic engagement in environmental justice through</w:t>
      </w:r>
      <w:r w:rsidR="00A470ED" w:rsidRPr="00652B36">
        <w:t xml:space="preserve"> </w:t>
      </w:r>
      <w:r w:rsidR="00A470ED" w:rsidRPr="00652B36">
        <w:rPr>
          <w:rFonts w:ascii="Lato" w:hAnsi="Lato" w:cs="Calibri"/>
          <w:sz w:val="22"/>
          <w:szCs w:val="22"/>
        </w:rPr>
        <w:t>the Climate and Environmental Justice Grant Scheme for Albania and North Macedonian CSOs.</w:t>
      </w:r>
    </w:p>
    <w:p w14:paraId="2F749906" w14:textId="77777777" w:rsidR="00B15791" w:rsidRPr="00652B36" w:rsidRDefault="00B15791" w:rsidP="00B725B3">
      <w:pPr>
        <w:spacing w:line="240" w:lineRule="auto"/>
        <w:rPr>
          <w:rFonts w:ascii="Lato" w:hAnsi="Lato" w:cs="Calibri"/>
          <w:sz w:val="22"/>
          <w:szCs w:val="22"/>
        </w:rPr>
      </w:pPr>
    </w:p>
    <w:p w14:paraId="63D374CB" w14:textId="3C99F1A5" w:rsidR="008D32C3" w:rsidRPr="00652B36" w:rsidRDefault="00313D2C" w:rsidP="002C75A5">
      <w:pPr>
        <w:spacing w:line="240" w:lineRule="auto"/>
        <w:jc w:val="both"/>
        <w:rPr>
          <w:rFonts w:ascii="Lato" w:hAnsi="Lato" w:cs="Calibri"/>
          <w:sz w:val="22"/>
          <w:szCs w:val="22"/>
        </w:rPr>
      </w:pPr>
      <w:r w:rsidRPr="00652B36">
        <w:rPr>
          <w:rFonts w:ascii="Lato" w:hAnsi="Lato" w:cs="Calibri"/>
          <w:sz w:val="22"/>
          <w:szCs w:val="22"/>
        </w:rPr>
        <w:t xml:space="preserve">Productive dialogues with environmental and justice CSOs during the inception phase of the project have laid the groundwork for sector needs understanding, particularly where CSO coalitions show interest in participating in the Climate and Environmental Justice in Albania and North Macedonia. The Call of the Grant Scheme would assist them in establishing coalitions among the environmental and justice CSOs but also with other relevant institutions in addressing and providing solutions to the environmental problems. </w:t>
      </w:r>
      <w:r w:rsidR="00AB6E13" w:rsidRPr="00652B36">
        <w:rPr>
          <w:rFonts w:ascii="Lato" w:hAnsi="Lato" w:cs="Calibri"/>
          <w:sz w:val="22"/>
          <w:szCs w:val="22"/>
        </w:rPr>
        <w:t xml:space="preserve">While the fist component of this project will work directly </w:t>
      </w:r>
      <w:r w:rsidRPr="00652B36">
        <w:rPr>
          <w:rFonts w:ascii="Lato" w:hAnsi="Lato" w:cs="Calibri"/>
          <w:sz w:val="22"/>
          <w:szCs w:val="22"/>
        </w:rPr>
        <w:t xml:space="preserve">to assist </w:t>
      </w:r>
      <w:r w:rsidR="00AB6E13" w:rsidRPr="00652B36">
        <w:rPr>
          <w:rFonts w:ascii="Lato" w:hAnsi="Lato" w:cs="Calibri"/>
          <w:sz w:val="22"/>
          <w:szCs w:val="22"/>
        </w:rPr>
        <w:t xml:space="preserve">improving the environmental knowledge and skills of the </w:t>
      </w:r>
      <w:r w:rsidRPr="00652B36">
        <w:rPr>
          <w:rFonts w:ascii="Lato" w:hAnsi="Lato" w:cs="Calibri"/>
          <w:sz w:val="22"/>
          <w:szCs w:val="22"/>
        </w:rPr>
        <w:t xml:space="preserve">judiciaries, and bring environment in their agenda of the initial and continues education, this grant scheme will facilitate the work of the CSOs with the vulnerable communities of the polluted sites, to improve their understanding of the right to participate and enhance their ability to exercise these rights to report and take legal actions against environmental violations. </w:t>
      </w:r>
      <w:r w:rsidR="00AB6E13" w:rsidRPr="00652B36">
        <w:rPr>
          <w:rFonts w:ascii="Lato" w:hAnsi="Lato" w:cs="Calibri"/>
          <w:sz w:val="22"/>
          <w:szCs w:val="22"/>
        </w:rPr>
        <w:t xml:space="preserve">  </w:t>
      </w:r>
    </w:p>
    <w:p w14:paraId="490E86F1" w14:textId="77777777" w:rsidR="00E8150A" w:rsidRPr="00652B36" w:rsidRDefault="00E8150A" w:rsidP="00686F7A">
      <w:pPr>
        <w:pStyle w:val="Titre2"/>
        <w:keepLines/>
        <w:widowControl/>
        <w:numPr>
          <w:ilvl w:val="1"/>
          <w:numId w:val="20"/>
        </w:numPr>
        <w:tabs>
          <w:tab w:val="left" w:pos="567"/>
        </w:tabs>
        <w:spacing w:before="240" w:after="120" w:line="240" w:lineRule="auto"/>
        <w:ind w:left="567" w:hanging="567"/>
        <w:jc w:val="both"/>
        <w:rPr>
          <w:rFonts w:ascii="Lato" w:hAnsi="Lato" w:cs="Calibri"/>
          <w:sz w:val="22"/>
          <w:szCs w:val="22"/>
        </w:rPr>
      </w:pPr>
      <w:bookmarkStart w:id="40" w:name="_Toc188525424"/>
      <w:r w:rsidRPr="00652B36">
        <w:rPr>
          <w:rFonts w:ascii="Lato" w:hAnsi="Lato"/>
          <w:sz w:val="22"/>
        </w:rPr>
        <w:t>Program objectives and priorities</w:t>
      </w:r>
      <w:bookmarkEnd w:id="40"/>
    </w:p>
    <w:p w14:paraId="71DB0D8E" w14:textId="283A3F14" w:rsidR="00B4284B" w:rsidRPr="00652B36" w:rsidRDefault="008D32C3" w:rsidP="00B725B3">
      <w:pPr>
        <w:spacing w:after="120" w:line="240" w:lineRule="auto"/>
        <w:jc w:val="both"/>
        <w:rPr>
          <w:rFonts w:ascii="Lato" w:hAnsi="Lato" w:cs="Calibri"/>
          <w:sz w:val="22"/>
          <w:szCs w:val="22"/>
        </w:rPr>
      </w:pPr>
      <w:r w:rsidRPr="00652B36">
        <w:rPr>
          <w:rFonts w:ascii="Lato" w:hAnsi="Lato" w:cs="Calibri"/>
          <w:sz w:val="22"/>
          <w:szCs w:val="22"/>
        </w:rPr>
        <w:t xml:space="preserve">The priority of the </w:t>
      </w:r>
      <w:r w:rsidR="00B4284B" w:rsidRPr="00652B36">
        <w:rPr>
          <w:rFonts w:ascii="Lato" w:hAnsi="Lato" w:cs="Calibri"/>
          <w:sz w:val="22"/>
          <w:szCs w:val="22"/>
        </w:rPr>
        <w:t xml:space="preserve">Climate and Environmental Justice Grant Scheme </w:t>
      </w:r>
      <w:r w:rsidRPr="00652B36">
        <w:rPr>
          <w:rFonts w:ascii="Lato" w:hAnsi="Lato" w:cs="Calibri"/>
          <w:sz w:val="22"/>
          <w:szCs w:val="22"/>
        </w:rPr>
        <w:t xml:space="preserve">is to </w:t>
      </w:r>
      <w:r w:rsidR="00B4284B" w:rsidRPr="00652B36">
        <w:rPr>
          <w:rFonts w:ascii="Lato" w:hAnsi="Lato" w:cs="Calibri"/>
          <w:sz w:val="22"/>
          <w:szCs w:val="22"/>
        </w:rPr>
        <w:t xml:space="preserve">facilitate </w:t>
      </w:r>
      <w:r w:rsidRPr="00652B36">
        <w:rPr>
          <w:rFonts w:ascii="Lato" w:hAnsi="Lato" w:cs="Calibri"/>
          <w:sz w:val="22"/>
          <w:szCs w:val="22"/>
        </w:rPr>
        <w:t xml:space="preserve">the enforcement of the environmental justice through promoting </w:t>
      </w:r>
      <w:r w:rsidR="00B4284B" w:rsidRPr="00652B36">
        <w:rPr>
          <w:rFonts w:ascii="Lato" w:hAnsi="Lato" w:cs="Calibri"/>
          <w:sz w:val="22"/>
          <w:szCs w:val="22"/>
        </w:rPr>
        <w:t xml:space="preserve">environmental participatory </w:t>
      </w:r>
      <w:r w:rsidRPr="00652B36">
        <w:rPr>
          <w:rFonts w:ascii="Lato" w:hAnsi="Lato" w:cs="Calibri"/>
          <w:sz w:val="22"/>
          <w:szCs w:val="22"/>
        </w:rPr>
        <w:t>approach,</w:t>
      </w:r>
      <w:r w:rsidRPr="00652B36">
        <w:rPr>
          <w:rFonts w:ascii="Lato" w:hAnsi="Lato"/>
          <w:sz w:val="22"/>
        </w:rPr>
        <w:t xml:space="preserve"> and facilitating access to justice</w:t>
      </w:r>
      <w:r w:rsidRPr="00652B36">
        <w:rPr>
          <w:rFonts w:ascii="Lato" w:hAnsi="Lato" w:cs="Calibri"/>
          <w:sz w:val="22"/>
          <w:szCs w:val="22"/>
        </w:rPr>
        <w:t xml:space="preserve"> </w:t>
      </w:r>
      <w:r w:rsidR="00B4284B" w:rsidRPr="00652B36">
        <w:rPr>
          <w:rFonts w:ascii="Lato" w:hAnsi="Lato" w:cs="Calibri"/>
          <w:sz w:val="22"/>
          <w:szCs w:val="22"/>
        </w:rPr>
        <w:t>in Albania and North Macedonia.</w:t>
      </w:r>
    </w:p>
    <w:p w14:paraId="5082D7E3" w14:textId="74AE8032" w:rsidR="00E8150A" w:rsidRPr="00652B36" w:rsidRDefault="00E8150A" w:rsidP="00B725B3">
      <w:pPr>
        <w:spacing w:after="120" w:line="240" w:lineRule="auto"/>
        <w:jc w:val="both"/>
        <w:rPr>
          <w:rFonts w:ascii="Lato" w:hAnsi="Lato"/>
          <w:sz w:val="22"/>
        </w:rPr>
      </w:pPr>
      <w:r w:rsidRPr="00652B36">
        <w:rPr>
          <w:rFonts w:ascii="Lato" w:hAnsi="Lato"/>
          <w:sz w:val="22"/>
        </w:rPr>
        <w:t xml:space="preserve">The </w:t>
      </w:r>
      <w:r w:rsidRPr="00652B36">
        <w:rPr>
          <w:rFonts w:ascii="Lato" w:hAnsi="Lato"/>
          <w:b/>
          <w:sz w:val="22"/>
        </w:rPr>
        <w:t>overall objective</w:t>
      </w:r>
      <w:r w:rsidRPr="00652B36">
        <w:rPr>
          <w:rFonts w:ascii="Lato" w:hAnsi="Lato"/>
          <w:sz w:val="22"/>
        </w:rPr>
        <w:t xml:space="preserve"> of this call for projects is: </w:t>
      </w:r>
      <w:r w:rsidR="00AB7A27" w:rsidRPr="00652B36">
        <w:rPr>
          <w:rFonts w:ascii="Lato" w:hAnsi="Lato"/>
          <w:sz w:val="22"/>
        </w:rPr>
        <w:t xml:space="preserve">to enable the civil society coalitions </w:t>
      </w:r>
      <w:r w:rsidR="00B4284B" w:rsidRPr="00652B36">
        <w:rPr>
          <w:rFonts w:ascii="Lato" w:hAnsi="Lato"/>
          <w:sz w:val="22"/>
        </w:rPr>
        <w:t xml:space="preserve">in Albania </w:t>
      </w:r>
      <w:r w:rsidR="00AB7A27" w:rsidRPr="00652B36">
        <w:rPr>
          <w:rFonts w:ascii="Lato" w:hAnsi="Lato"/>
          <w:sz w:val="22"/>
        </w:rPr>
        <w:t xml:space="preserve">to participate in </w:t>
      </w:r>
      <w:r w:rsidR="000B0C23" w:rsidRPr="00652B36">
        <w:rPr>
          <w:rFonts w:ascii="Lato" w:hAnsi="Lato"/>
          <w:sz w:val="22"/>
        </w:rPr>
        <w:t xml:space="preserve">climate and </w:t>
      </w:r>
      <w:r w:rsidR="00AB7A27" w:rsidRPr="00652B36">
        <w:rPr>
          <w:rFonts w:ascii="Lato" w:hAnsi="Lato"/>
          <w:sz w:val="22"/>
        </w:rPr>
        <w:t>environmental justice matters</w:t>
      </w:r>
      <w:r w:rsidR="0091100A" w:rsidRPr="00652B36">
        <w:rPr>
          <w:rFonts w:ascii="Lato" w:hAnsi="Lato"/>
          <w:sz w:val="22"/>
        </w:rPr>
        <w:t>,</w:t>
      </w:r>
      <w:r w:rsidR="00AB7A27" w:rsidRPr="00652B36">
        <w:rPr>
          <w:rFonts w:ascii="Lato" w:hAnsi="Lato"/>
          <w:sz w:val="22"/>
        </w:rPr>
        <w:t xml:space="preserve"> enhance their ability to contribute, and support local communities exercising their right to participate in addressing </w:t>
      </w:r>
      <w:r w:rsidR="000B0C23" w:rsidRPr="00652B36">
        <w:rPr>
          <w:rFonts w:ascii="Lato" w:hAnsi="Lato"/>
          <w:sz w:val="22"/>
        </w:rPr>
        <w:t xml:space="preserve">climate and </w:t>
      </w:r>
      <w:r w:rsidR="00AB7A27" w:rsidRPr="00652B36">
        <w:rPr>
          <w:rFonts w:ascii="Lato" w:hAnsi="Lato"/>
          <w:sz w:val="22"/>
        </w:rPr>
        <w:t>environmental p</w:t>
      </w:r>
      <w:r w:rsidR="008D32C3" w:rsidRPr="00652B36">
        <w:rPr>
          <w:rFonts w:ascii="Lato" w:hAnsi="Lato"/>
          <w:sz w:val="22"/>
        </w:rPr>
        <w:t>roblems at the level they occur</w:t>
      </w:r>
      <w:r w:rsidR="00AB7A27" w:rsidRPr="00652B36">
        <w:rPr>
          <w:rFonts w:ascii="Lato" w:hAnsi="Lato"/>
          <w:sz w:val="22"/>
        </w:rPr>
        <w:t>, with a special focus on women.</w:t>
      </w:r>
    </w:p>
    <w:p w14:paraId="46A0FC60" w14:textId="258C3984" w:rsidR="00E8150A" w:rsidRPr="00652B36" w:rsidRDefault="00E8150A" w:rsidP="00B725B3">
      <w:pPr>
        <w:spacing w:line="240" w:lineRule="auto"/>
        <w:jc w:val="both"/>
        <w:rPr>
          <w:rFonts w:ascii="Lato" w:hAnsi="Lato"/>
          <w:sz w:val="22"/>
        </w:rPr>
      </w:pPr>
      <w:r w:rsidRPr="00652B36">
        <w:rPr>
          <w:rFonts w:ascii="Lato" w:hAnsi="Lato"/>
          <w:sz w:val="22"/>
        </w:rPr>
        <w:t xml:space="preserve">The </w:t>
      </w:r>
      <w:r w:rsidRPr="00652B36">
        <w:rPr>
          <w:rFonts w:ascii="Lato" w:hAnsi="Lato"/>
          <w:b/>
          <w:sz w:val="22"/>
        </w:rPr>
        <w:t>specific objective(s)</w:t>
      </w:r>
      <w:r w:rsidRPr="00652B36">
        <w:rPr>
          <w:rFonts w:ascii="Lato" w:hAnsi="Lato"/>
          <w:sz w:val="22"/>
        </w:rPr>
        <w:t xml:space="preserve"> of this call for projects is(are): </w:t>
      </w:r>
    </w:p>
    <w:p w14:paraId="0F873FF1" w14:textId="4509305B" w:rsidR="00B4284B" w:rsidRPr="00652B36" w:rsidRDefault="00B4284B" w:rsidP="00B4284B">
      <w:pPr>
        <w:pStyle w:val="Paragraphedeliste"/>
        <w:numPr>
          <w:ilvl w:val="0"/>
          <w:numId w:val="33"/>
        </w:numPr>
        <w:spacing w:line="240" w:lineRule="auto"/>
        <w:jc w:val="both"/>
        <w:rPr>
          <w:rFonts w:ascii="Lato" w:hAnsi="Lato" w:cs="Calibri"/>
          <w:sz w:val="22"/>
          <w:szCs w:val="22"/>
        </w:rPr>
      </w:pPr>
      <w:r w:rsidRPr="00652B36">
        <w:rPr>
          <w:rFonts w:ascii="Lato" w:hAnsi="Lato" w:cs="Calibri"/>
          <w:sz w:val="22"/>
          <w:szCs w:val="22"/>
        </w:rPr>
        <w:t xml:space="preserve">Improving public understanding of the right to participate in </w:t>
      </w:r>
      <w:r w:rsidR="005722A4" w:rsidRPr="00652B36">
        <w:rPr>
          <w:rFonts w:ascii="Lato" w:hAnsi="Lato" w:cs="Calibri"/>
          <w:sz w:val="22"/>
          <w:szCs w:val="22"/>
        </w:rPr>
        <w:t xml:space="preserve">climate and </w:t>
      </w:r>
      <w:r w:rsidRPr="00652B36">
        <w:rPr>
          <w:rFonts w:ascii="Lato" w:hAnsi="Lato" w:cs="Calibri"/>
          <w:sz w:val="22"/>
          <w:szCs w:val="22"/>
        </w:rPr>
        <w:t>environmental matters and enhance their ability to exercise this right through access to justice.</w:t>
      </w:r>
    </w:p>
    <w:p w14:paraId="6BE6F299" w14:textId="7FFEBB35" w:rsidR="00B4284B" w:rsidRPr="00652B36" w:rsidRDefault="00B4284B" w:rsidP="00B4284B">
      <w:pPr>
        <w:pStyle w:val="Paragraphedeliste"/>
        <w:numPr>
          <w:ilvl w:val="0"/>
          <w:numId w:val="33"/>
        </w:numPr>
        <w:spacing w:line="240" w:lineRule="auto"/>
        <w:jc w:val="both"/>
        <w:rPr>
          <w:rFonts w:ascii="Lato" w:hAnsi="Lato" w:cs="Calibri"/>
          <w:sz w:val="22"/>
          <w:szCs w:val="22"/>
        </w:rPr>
      </w:pPr>
      <w:r w:rsidRPr="00652B36">
        <w:rPr>
          <w:rFonts w:ascii="Lato" w:hAnsi="Lato" w:cs="Calibri"/>
          <w:sz w:val="22"/>
          <w:szCs w:val="22"/>
        </w:rPr>
        <w:t>Assisting the public report and take legal actions against environmental violations</w:t>
      </w:r>
      <w:r w:rsidR="008D32C3" w:rsidRPr="00652B36">
        <w:rPr>
          <w:rFonts w:ascii="Lato" w:hAnsi="Lato" w:cs="Calibri"/>
          <w:sz w:val="22"/>
          <w:szCs w:val="22"/>
        </w:rPr>
        <w:t>.</w:t>
      </w:r>
    </w:p>
    <w:p w14:paraId="28FED1B5" w14:textId="05EDF41F" w:rsidR="00E8150A" w:rsidRPr="00652B36" w:rsidRDefault="00E8150A" w:rsidP="00686F7A">
      <w:pPr>
        <w:pStyle w:val="Titre2"/>
        <w:keepLines/>
        <w:widowControl/>
        <w:numPr>
          <w:ilvl w:val="1"/>
          <w:numId w:val="20"/>
        </w:numPr>
        <w:tabs>
          <w:tab w:val="left" w:pos="567"/>
        </w:tabs>
        <w:spacing w:before="240" w:after="120" w:line="240" w:lineRule="auto"/>
        <w:ind w:left="567" w:hanging="567"/>
        <w:jc w:val="both"/>
        <w:rPr>
          <w:rFonts w:ascii="Lato" w:hAnsi="Lato" w:cs="Calibri"/>
          <w:sz w:val="22"/>
          <w:szCs w:val="22"/>
        </w:rPr>
      </w:pPr>
      <w:bookmarkStart w:id="41" w:name="_Toc188525425"/>
      <w:r w:rsidRPr="00652B36">
        <w:rPr>
          <w:rFonts w:ascii="Lato" w:hAnsi="Lato"/>
          <w:sz w:val="22"/>
        </w:rPr>
        <w:t>Total amount of financial support made available by Expertise France</w:t>
      </w:r>
      <w:bookmarkEnd w:id="41"/>
    </w:p>
    <w:p w14:paraId="52BFD6A2" w14:textId="517411D0" w:rsidR="00E8150A" w:rsidRPr="00652B36" w:rsidRDefault="00E8150A" w:rsidP="000B5692">
      <w:pPr>
        <w:spacing w:after="120" w:line="240" w:lineRule="auto"/>
        <w:jc w:val="both"/>
        <w:rPr>
          <w:rFonts w:ascii="Lato" w:hAnsi="Lato" w:cs="Calibri"/>
          <w:sz w:val="22"/>
          <w:szCs w:val="22"/>
        </w:rPr>
      </w:pPr>
      <w:r w:rsidRPr="00652B36">
        <w:rPr>
          <w:rFonts w:ascii="Lato" w:hAnsi="Lato"/>
          <w:sz w:val="22"/>
        </w:rPr>
        <w:t xml:space="preserve">The indicative total amount made available under this call for projects is EUR </w:t>
      </w:r>
      <w:r w:rsidR="002D21E8" w:rsidRPr="00652B36">
        <w:rPr>
          <w:rFonts w:ascii="Lato" w:hAnsi="Lato"/>
          <w:sz w:val="22"/>
        </w:rPr>
        <w:t>1</w:t>
      </w:r>
      <w:r w:rsidR="002C75A5" w:rsidRPr="00652B36">
        <w:rPr>
          <w:rFonts w:ascii="Lato" w:hAnsi="Lato"/>
          <w:sz w:val="22"/>
        </w:rPr>
        <w:t>9</w:t>
      </w:r>
      <w:r w:rsidR="002D21E8" w:rsidRPr="00652B36">
        <w:rPr>
          <w:rFonts w:ascii="Lato" w:hAnsi="Lato"/>
          <w:sz w:val="22"/>
        </w:rPr>
        <w:t xml:space="preserve">0 000.00. </w:t>
      </w:r>
      <w:r w:rsidRPr="00652B36">
        <w:rPr>
          <w:rFonts w:ascii="Lato" w:hAnsi="Lato"/>
          <w:sz w:val="22"/>
        </w:rPr>
        <w:t>Expertise France reserves the right not to allocate all of the available funds.</w:t>
      </w:r>
    </w:p>
    <w:p w14:paraId="50DCC161" w14:textId="77777777" w:rsidR="00E8150A" w:rsidRPr="00652B36" w:rsidRDefault="00E8150A" w:rsidP="000B5692">
      <w:pPr>
        <w:spacing w:after="120" w:line="240" w:lineRule="auto"/>
        <w:jc w:val="both"/>
        <w:rPr>
          <w:rFonts w:ascii="Lato" w:hAnsi="Lato" w:cs="Calibri"/>
          <w:b/>
          <w:sz w:val="22"/>
          <w:szCs w:val="22"/>
        </w:rPr>
      </w:pPr>
      <w:r w:rsidRPr="00652B36">
        <w:rPr>
          <w:rFonts w:ascii="Lato" w:hAnsi="Lato"/>
          <w:b/>
          <w:sz w:val="22"/>
        </w:rPr>
        <w:lastRenderedPageBreak/>
        <w:t xml:space="preserve">Grant amounts </w:t>
      </w:r>
    </w:p>
    <w:p w14:paraId="3FF38732" w14:textId="07C17F76" w:rsidR="00E8150A" w:rsidRPr="00652B36" w:rsidRDefault="00E8150A" w:rsidP="000B5692">
      <w:pPr>
        <w:spacing w:after="120" w:line="240" w:lineRule="auto"/>
        <w:jc w:val="both"/>
        <w:rPr>
          <w:rFonts w:ascii="Lato" w:hAnsi="Lato" w:cs="Calibri"/>
          <w:sz w:val="22"/>
          <w:szCs w:val="22"/>
        </w:rPr>
      </w:pPr>
      <w:r w:rsidRPr="00652B36">
        <w:rPr>
          <w:rFonts w:ascii="Lato" w:hAnsi="Lato"/>
          <w:sz w:val="22"/>
        </w:rPr>
        <w:t>Any request for a grant under this call for projects must lay between the following minimum and maximum amounts:</w:t>
      </w:r>
    </w:p>
    <w:p w14:paraId="7C9664A6" w14:textId="744BFE21" w:rsidR="00E8150A" w:rsidRPr="00652B36" w:rsidRDefault="00E8150A" w:rsidP="00E4098B">
      <w:pPr>
        <w:pStyle w:val="Listepuces"/>
        <w:rPr>
          <w:rFonts w:ascii="Lato" w:hAnsi="Lato"/>
        </w:rPr>
      </w:pPr>
      <w:r w:rsidRPr="00652B36">
        <w:rPr>
          <w:rFonts w:ascii="Lato" w:hAnsi="Lato"/>
        </w:rPr>
        <w:t>minimum amount: EUR</w:t>
      </w:r>
      <w:r w:rsidR="00B121E1" w:rsidRPr="00652B36" w:rsidDel="00B121E1">
        <w:rPr>
          <w:rFonts w:ascii="Lato" w:hAnsi="Lato"/>
        </w:rPr>
        <w:t xml:space="preserve"> </w:t>
      </w:r>
      <w:r w:rsidR="00B121E1" w:rsidRPr="00652B36">
        <w:rPr>
          <w:rFonts w:ascii="Lato" w:hAnsi="Lato"/>
        </w:rPr>
        <w:t>12</w:t>
      </w:r>
      <w:r w:rsidR="00C075B0" w:rsidRPr="00652B36">
        <w:rPr>
          <w:rFonts w:ascii="Lato" w:hAnsi="Lato"/>
        </w:rPr>
        <w:t>0</w:t>
      </w:r>
      <w:r w:rsidR="00B121E1" w:rsidRPr="00652B36">
        <w:rPr>
          <w:rFonts w:ascii="Lato" w:hAnsi="Lato"/>
        </w:rPr>
        <w:t> 000.00</w:t>
      </w:r>
      <w:r w:rsidR="002C75A5" w:rsidRPr="00652B36">
        <w:rPr>
          <w:rFonts w:ascii="Lato" w:hAnsi="Lato"/>
        </w:rPr>
        <w:t>.</w:t>
      </w:r>
    </w:p>
    <w:p w14:paraId="30A02C31" w14:textId="1C30C13F" w:rsidR="00E8150A" w:rsidRPr="00652B36" w:rsidRDefault="00E8150A" w:rsidP="00E4098B">
      <w:pPr>
        <w:pStyle w:val="Listepuces"/>
        <w:rPr>
          <w:rFonts w:ascii="Lato" w:hAnsi="Lato"/>
        </w:rPr>
      </w:pPr>
      <w:r w:rsidRPr="00652B36">
        <w:rPr>
          <w:rFonts w:ascii="Lato" w:hAnsi="Lato"/>
        </w:rPr>
        <w:t xml:space="preserve">maximum amount: EUR </w:t>
      </w:r>
      <w:r w:rsidR="002D21E8" w:rsidRPr="00652B36">
        <w:rPr>
          <w:rFonts w:ascii="Lato" w:hAnsi="Lato"/>
        </w:rPr>
        <w:t>1</w:t>
      </w:r>
      <w:r w:rsidR="002C75A5" w:rsidRPr="00652B36">
        <w:rPr>
          <w:rFonts w:ascii="Lato" w:hAnsi="Lato"/>
        </w:rPr>
        <w:t>9</w:t>
      </w:r>
      <w:r w:rsidR="002D21E8" w:rsidRPr="00652B36">
        <w:rPr>
          <w:rFonts w:ascii="Lato" w:hAnsi="Lato"/>
        </w:rPr>
        <w:t>0 000.00</w:t>
      </w:r>
      <w:r w:rsidR="002C75A5" w:rsidRPr="00652B36">
        <w:rPr>
          <w:rFonts w:ascii="Lato" w:hAnsi="Lato"/>
        </w:rPr>
        <w:t>.</w:t>
      </w:r>
    </w:p>
    <w:p w14:paraId="0D0D8166" w14:textId="77777777" w:rsidR="00756E23" w:rsidRPr="00652B36" w:rsidRDefault="00756E23" w:rsidP="000B5692">
      <w:pPr>
        <w:spacing w:after="120" w:line="240" w:lineRule="auto"/>
        <w:jc w:val="both"/>
        <w:rPr>
          <w:rFonts w:ascii="Lato" w:hAnsi="Lato" w:cs="Calibri"/>
          <w:b/>
          <w:sz w:val="22"/>
          <w:szCs w:val="22"/>
        </w:rPr>
      </w:pPr>
      <w:r w:rsidRPr="00652B36">
        <w:rPr>
          <w:rFonts w:ascii="Lato" w:hAnsi="Lato"/>
          <w:b/>
          <w:sz w:val="22"/>
        </w:rPr>
        <w:t xml:space="preserve">Co-financing percentage </w:t>
      </w:r>
    </w:p>
    <w:p w14:paraId="646CFED1" w14:textId="4CAF5B6D" w:rsidR="00AE44F4" w:rsidRPr="00652B36" w:rsidRDefault="00AE44F4" w:rsidP="000B5692">
      <w:pPr>
        <w:spacing w:after="120" w:line="240" w:lineRule="auto"/>
        <w:jc w:val="both"/>
        <w:rPr>
          <w:rFonts w:ascii="Lato" w:hAnsi="Lato" w:cs="Calibri"/>
          <w:sz w:val="22"/>
          <w:szCs w:val="22"/>
        </w:rPr>
      </w:pPr>
      <w:r w:rsidRPr="00652B36">
        <w:rPr>
          <w:rFonts w:ascii="Lato" w:hAnsi="Lato"/>
          <w:sz w:val="22"/>
        </w:rPr>
        <w:t>The grant covers all eligible costs of the project.</w:t>
      </w:r>
      <w:r w:rsidR="00C075B0" w:rsidRPr="00652B36" w:rsidDel="00C075B0">
        <w:rPr>
          <w:rFonts w:ascii="Lato" w:hAnsi="Lato"/>
          <w:sz w:val="22"/>
        </w:rPr>
        <w:t xml:space="preserve"> </w:t>
      </w:r>
    </w:p>
    <w:p w14:paraId="789BC1CD" w14:textId="6859D13A" w:rsidR="00B51E2C" w:rsidRPr="00652B36" w:rsidRDefault="00B51E2C" w:rsidP="00B51E2C">
      <w:pPr>
        <w:pStyle w:val="Titre2"/>
        <w:keepLines/>
        <w:widowControl/>
        <w:numPr>
          <w:ilvl w:val="1"/>
          <w:numId w:val="20"/>
        </w:numPr>
        <w:tabs>
          <w:tab w:val="left" w:pos="567"/>
        </w:tabs>
        <w:spacing w:before="240" w:after="120" w:line="240" w:lineRule="auto"/>
        <w:ind w:left="567" w:hanging="567"/>
        <w:jc w:val="both"/>
        <w:rPr>
          <w:rFonts w:ascii="Lato" w:hAnsi="Lato" w:cs="Calibri"/>
          <w:sz w:val="22"/>
          <w:szCs w:val="22"/>
        </w:rPr>
      </w:pPr>
      <w:bookmarkStart w:id="42" w:name="_Toc70885995"/>
      <w:bookmarkStart w:id="43" w:name="_Toc70885996"/>
      <w:bookmarkStart w:id="44" w:name="_Toc188525426"/>
      <w:bookmarkEnd w:id="42"/>
      <w:bookmarkEnd w:id="43"/>
      <w:r w:rsidRPr="00652B36">
        <w:rPr>
          <w:rFonts w:ascii="Lato" w:hAnsi="Lato"/>
          <w:sz w:val="22"/>
        </w:rPr>
        <w:t>Awarding of grants for similar projects</w:t>
      </w:r>
      <w:bookmarkEnd w:id="44"/>
    </w:p>
    <w:p w14:paraId="3513D185" w14:textId="04C60806" w:rsidR="008636A5" w:rsidRPr="00652B36" w:rsidRDefault="00E1774C" w:rsidP="00E1774C">
      <w:pPr>
        <w:spacing w:after="120" w:line="240" w:lineRule="auto"/>
        <w:jc w:val="both"/>
        <w:rPr>
          <w:rFonts w:ascii="Lato" w:hAnsi="Lato" w:cs="Calibri"/>
          <w:sz w:val="22"/>
          <w:szCs w:val="22"/>
        </w:rPr>
      </w:pPr>
      <w:r w:rsidRPr="00652B36">
        <w:rPr>
          <w:rFonts w:ascii="Lato" w:hAnsi="Lato"/>
          <w:sz w:val="22"/>
        </w:rPr>
        <w:t>By way of derogation from the grant award procedures (see point 3.4 of the Call for Projects Guide issued by Expertise France), Expertise France may award an additional grant contract via direct allocation for the implementation of a similar project to one of the successful applicants designated on conclusion of this call for projects.</w:t>
      </w:r>
    </w:p>
    <w:p w14:paraId="4C1C66AC" w14:textId="5D73E321" w:rsidR="00B51E2C" w:rsidRPr="00652B36" w:rsidRDefault="008636A5" w:rsidP="002574B9">
      <w:pPr>
        <w:jc w:val="both"/>
        <w:rPr>
          <w:rFonts w:ascii="Lato" w:hAnsi="Lato" w:cs="Calibri"/>
          <w:sz w:val="22"/>
          <w:szCs w:val="22"/>
        </w:rPr>
      </w:pPr>
      <w:r w:rsidRPr="00652B36">
        <w:rPr>
          <w:rFonts w:ascii="Lato" w:hAnsi="Lato"/>
          <w:sz w:val="22"/>
        </w:rPr>
        <w:t>Where such a contract is placed by Expertise France, the period during which new contracts may be entered into may not exceed 3 years from notification of the initial grant contract.</w:t>
      </w:r>
    </w:p>
    <w:p w14:paraId="7191EDEC" w14:textId="13128AA8" w:rsidR="00E8150A" w:rsidRPr="00652B36" w:rsidRDefault="00E8150A" w:rsidP="00686F7A">
      <w:pPr>
        <w:pStyle w:val="Titre1"/>
        <w:pageBreakBefore/>
        <w:numPr>
          <w:ilvl w:val="0"/>
          <w:numId w:val="20"/>
        </w:numPr>
        <w:tabs>
          <w:tab w:val="left" w:pos="567"/>
        </w:tabs>
        <w:spacing w:before="240" w:after="120" w:line="240" w:lineRule="auto"/>
        <w:rPr>
          <w:rFonts w:ascii="Lato" w:hAnsi="Lato" w:cs="Calibri"/>
          <w:sz w:val="28"/>
          <w:szCs w:val="22"/>
        </w:rPr>
      </w:pPr>
      <w:bookmarkStart w:id="45" w:name="_Toc188525427"/>
      <w:r w:rsidRPr="00652B36">
        <w:rPr>
          <w:rFonts w:ascii="Lato" w:hAnsi="Lato"/>
          <w:sz w:val="28"/>
        </w:rPr>
        <w:lastRenderedPageBreak/>
        <w:t>Rules applicable to this call for projects</w:t>
      </w:r>
      <w:bookmarkEnd w:id="45"/>
    </w:p>
    <w:p w14:paraId="5FF516C9" w14:textId="2A251B04" w:rsidR="00E8150A" w:rsidRPr="00652B36" w:rsidRDefault="00E8150A" w:rsidP="000B5692">
      <w:pPr>
        <w:autoSpaceDE w:val="0"/>
        <w:autoSpaceDN w:val="0"/>
        <w:adjustRightInd w:val="0"/>
        <w:spacing w:before="240" w:line="240" w:lineRule="auto"/>
        <w:jc w:val="both"/>
        <w:rPr>
          <w:rFonts w:ascii="Lato" w:hAnsi="Lato" w:cs="Calibri"/>
          <w:sz w:val="22"/>
          <w:szCs w:val="22"/>
        </w:rPr>
      </w:pPr>
      <w:r w:rsidRPr="00652B36">
        <w:rPr>
          <w:rFonts w:ascii="Lato" w:hAnsi="Lato"/>
          <w:sz w:val="22"/>
        </w:rPr>
        <w:t>The call for projects rules define the rules applicable to the submission, selection and implementation of the projects financed under this call for projects and which apply to this call for projects.</w:t>
      </w:r>
    </w:p>
    <w:p w14:paraId="0CCA8D28" w14:textId="77777777" w:rsidR="00E8150A" w:rsidRPr="00652B36" w:rsidRDefault="00E8150A" w:rsidP="00686F7A">
      <w:pPr>
        <w:pStyle w:val="Titre2"/>
        <w:keepLines/>
        <w:widowControl/>
        <w:numPr>
          <w:ilvl w:val="1"/>
          <w:numId w:val="20"/>
        </w:numPr>
        <w:tabs>
          <w:tab w:val="left" w:pos="567"/>
        </w:tabs>
        <w:spacing w:before="240" w:after="120" w:line="240" w:lineRule="auto"/>
        <w:ind w:left="567" w:hanging="567"/>
        <w:jc w:val="both"/>
        <w:rPr>
          <w:rFonts w:ascii="Lato" w:hAnsi="Lato" w:cs="Calibri"/>
          <w:sz w:val="22"/>
          <w:szCs w:val="22"/>
        </w:rPr>
      </w:pPr>
      <w:bookmarkStart w:id="46" w:name="_Toc445878738"/>
      <w:bookmarkStart w:id="47" w:name="_Toc37496178"/>
      <w:bookmarkStart w:id="48" w:name="_Toc188525428"/>
      <w:r w:rsidRPr="00652B36">
        <w:rPr>
          <w:rFonts w:ascii="Lato" w:hAnsi="Lato"/>
          <w:sz w:val="22"/>
        </w:rPr>
        <w:t>Eligibility criteria</w:t>
      </w:r>
      <w:bookmarkEnd w:id="46"/>
      <w:bookmarkEnd w:id="47"/>
      <w:bookmarkEnd w:id="48"/>
    </w:p>
    <w:p w14:paraId="5196024F" w14:textId="77777777" w:rsidR="00E8150A" w:rsidRPr="00652B36" w:rsidRDefault="00E8150A" w:rsidP="00831F11">
      <w:pPr>
        <w:spacing w:after="120" w:line="240" w:lineRule="auto"/>
        <w:rPr>
          <w:rFonts w:ascii="Lato" w:hAnsi="Lato" w:cs="Calibri"/>
          <w:sz w:val="22"/>
          <w:szCs w:val="22"/>
        </w:rPr>
      </w:pPr>
      <w:r w:rsidRPr="00652B36">
        <w:rPr>
          <w:rFonts w:ascii="Lato" w:hAnsi="Lato"/>
          <w:sz w:val="22"/>
        </w:rPr>
        <w:t>There are three sets of eligibility criteria, respectively relating to:</w:t>
      </w:r>
    </w:p>
    <w:p w14:paraId="02E3752F" w14:textId="77777777" w:rsidR="00E8150A" w:rsidRPr="00652B36" w:rsidRDefault="00E8150A" w:rsidP="00686F7A">
      <w:pPr>
        <w:numPr>
          <w:ilvl w:val="0"/>
          <w:numId w:val="23"/>
        </w:numPr>
        <w:spacing w:after="120" w:line="240" w:lineRule="auto"/>
        <w:rPr>
          <w:rFonts w:ascii="Lato" w:hAnsi="Lato" w:cs="Calibri"/>
          <w:sz w:val="22"/>
          <w:szCs w:val="22"/>
        </w:rPr>
      </w:pPr>
      <w:r w:rsidRPr="00652B36">
        <w:rPr>
          <w:rFonts w:ascii="Lato" w:hAnsi="Lato"/>
          <w:sz w:val="22"/>
        </w:rPr>
        <w:t>the parties involved:</w:t>
      </w:r>
    </w:p>
    <w:p w14:paraId="6B132F70" w14:textId="77777777" w:rsidR="00E8150A" w:rsidRPr="00652B36" w:rsidRDefault="00E8150A" w:rsidP="00D22994">
      <w:pPr>
        <w:pStyle w:val="Listepuces"/>
        <w:rPr>
          <w:rFonts w:ascii="Lato" w:hAnsi="Lato"/>
        </w:rPr>
      </w:pPr>
      <w:r w:rsidRPr="00652B36">
        <w:rPr>
          <w:rFonts w:ascii="Lato" w:hAnsi="Lato"/>
        </w:rPr>
        <w:t xml:space="preserve">the </w:t>
      </w:r>
      <w:r w:rsidRPr="00652B36">
        <w:rPr>
          <w:rFonts w:ascii="Lato" w:hAnsi="Lato"/>
          <w:b/>
        </w:rPr>
        <w:t>lead applicant</w:t>
      </w:r>
      <w:r w:rsidRPr="00652B36">
        <w:rPr>
          <w:rFonts w:ascii="Lato" w:hAnsi="Lato"/>
        </w:rPr>
        <w:t>, i.e. the entity submitting the application form (2.1.1),</w:t>
      </w:r>
    </w:p>
    <w:p w14:paraId="5A0FD1B3" w14:textId="77149B32" w:rsidR="00E8150A" w:rsidRPr="00652B36" w:rsidRDefault="00E8150A" w:rsidP="00D22994">
      <w:pPr>
        <w:pStyle w:val="Listepuces"/>
        <w:rPr>
          <w:rFonts w:ascii="Lato" w:hAnsi="Lato"/>
        </w:rPr>
      </w:pPr>
      <w:r w:rsidRPr="00652B36">
        <w:rPr>
          <w:rFonts w:ascii="Lato" w:hAnsi="Lato"/>
        </w:rPr>
        <w:t xml:space="preserve">as applicable, its partner(s) (2.1.1), </w:t>
      </w:r>
    </w:p>
    <w:p w14:paraId="32C5BE0F" w14:textId="77777777" w:rsidR="00E8150A" w:rsidRPr="00652B36" w:rsidRDefault="00E8150A">
      <w:pPr>
        <w:numPr>
          <w:ilvl w:val="0"/>
          <w:numId w:val="23"/>
        </w:numPr>
        <w:spacing w:after="120" w:line="240" w:lineRule="auto"/>
        <w:rPr>
          <w:rFonts w:ascii="Lato" w:hAnsi="Lato" w:cs="Calibri"/>
          <w:sz w:val="22"/>
          <w:szCs w:val="22"/>
        </w:rPr>
      </w:pPr>
      <w:r w:rsidRPr="00652B36">
        <w:rPr>
          <w:rFonts w:ascii="Lato" w:hAnsi="Lato"/>
          <w:sz w:val="22"/>
        </w:rPr>
        <w:t>projects:</w:t>
      </w:r>
    </w:p>
    <w:p w14:paraId="671907E9" w14:textId="77777777" w:rsidR="00E8150A" w:rsidRPr="00652B36" w:rsidRDefault="00E8150A" w:rsidP="00D22994">
      <w:pPr>
        <w:pStyle w:val="Listepuces"/>
        <w:rPr>
          <w:rFonts w:ascii="Lato" w:hAnsi="Lato"/>
        </w:rPr>
      </w:pPr>
      <w:r w:rsidRPr="00652B36">
        <w:rPr>
          <w:rFonts w:ascii="Lato" w:hAnsi="Lato"/>
        </w:rPr>
        <w:t>projects eligible for a grant (2.1.4);</w:t>
      </w:r>
    </w:p>
    <w:p w14:paraId="465153E7" w14:textId="77777777" w:rsidR="00E8150A" w:rsidRPr="00652B36" w:rsidRDefault="00E8150A">
      <w:pPr>
        <w:numPr>
          <w:ilvl w:val="0"/>
          <w:numId w:val="23"/>
        </w:numPr>
        <w:spacing w:line="240" w:lineRule="auto"/>
        <w:rPr>
          <w:rFonts w:ascii="Lato" w:hAnsi="Lato" w:cs="Calibri"/>
          <w:sz w:val="22"/>
          <w:szCs w:val="22"/>
        </w:rPr>
      </w:pPr>
      <w:r w:rsidRPr="00652B36">
        <w:rPr>
          <w:rFonts w:ascii="Lato" w:hAnsi="Lato"/>
          <w:sz w:val="22"/>
        </w:rPr>
        <w:t>costs:</w:t>
      </w:r>
    </w:p>
    <w:p w14:paraId="390CB217" w14:textId="77777777" w:rsidR="00E8150A" w:rsidRPr="00652B36" w:rsidRDefault="00E8150A" w:rsidP="00D22994">
      <w:pPr>
        <w:pStyle w:val="Listepuces"/>
        <w:rPr>
          <w:rFonts w:ascii="Lato" w:hAnsi="Lato"/>
        </w:rPr>
      </w:pPr>
      <w:r w:rsidRPr="00652B36">
        <w:rPr>
          <w:rFonts w:ascii="Lato" w:hAnsi="Lato"/>
        </w:rPr>
        <w:t>the types of costs that may be included in grant amount calculations (2.1.5).</w:t>
      </w:r>
    </w:p>
    <w:p w14:paraId="269E5915" w14:textId="77777777" w:rsidR="00AE44F4" w:rsidRPr="00652B36" w:rsidRDefault="00AE44F4" w:rsidP="00D22994">
      <w:pPr>
        <w:pStyle w:val="Listepuces"/>
        <w:rPr>
          <w:rFonts w:ascii="Lato" w:hAnsi="Lato"/>
        </w:rPr>
      </w:pPr>
    </w:p>
    <w:p w14:paraId="3718E8C8" w14:textId="6AB74165" w:rsidR="00E8150A" w:rsidRPr="00652B36" w:rsidRDefault="00E8150A" w:rsidP="00CB7110">
      <w:pPr>
        <w:pStyle w:val="Guidelines3"/>
        <w:pBdr>
          <w:top w:val="none" w:sz="0" w:space="0" w:color="auto"/>
          <w:left w:val="none" w:sz="0" w:space="0" w:color="auto"/>
          <w:bottom w:val="none" w:sz="0" w:space="0" w:color="auto"/>
          <w:right w:val="none" w:sz="0" w:space="0" w:color="auto"/>
        </w:pBdr>
        <w:rPr>
          <w:rFonts w:ascii="Lato" w:hAnsi="Lato"/>
        </w:rPr>
      </w:pPr>
      <w:bookmarkStart w:id="49" w:name="_Toc445878739"/>
      <w:bookmarkStart w:id="50" w:name="_Toc37496179"/>
      <w:bookmarkStart w:id="51" w:name="_Toc188525429"/>
      <w:bookmarkStart w:id="52" w:name="_Toc494189737"/>
      <w:r w:rsidRPr="00652B36">
        <w:rPr>
          <w:rFonts w:ascii="Lato" w:hAnsi="Lato"/>
        </w:rPr>
        <w:t>2.1.1</w:t>
      </w:r>
      <w:r w:rsidR="00FA06E2" w:rsidRPr="00652B36">
        <w:rPr>
          <w:rFonts w:ascii="Lato" w:hAnsi="Lato"/>
        </w:rPr>
        <w:tab/>
      </w:r>
      <w:r w:rsidRPr="00652B36">
        <w:rPr>
          <w:rFonts w:ascii="Lato" w:hAnsi="Lato"/>
        </w:rPr>
        <w:t>Eligibility of the lead applicant</w:t>
      </w:r>
      <w:bookmarkEnd w:id="49"/>
      <w:bookmarkEnd w:id="50"/>
      <w:bookmarkEnd w:id="51"/>
      <w:r w:rsidRPr="00652B36">
        <w:rPr>
          <w:rFonts w:ascii="Lato" w:hAnsi="Lato"/>
        </w:rPr>
        <w:t xml:space="preserve"> </w:t>
      </w:r>
      <w:bookmarkEnd w:id="52"/>
    </w:p>
    <w:p w14:paraId="51A724FC" w14:textId="77777777" w:rsidR="00E8150A" w:rsidRPr="00652B36" w:rsidRDefault="00E8150A" w:rsidP="00E575D9">
      <w:pPr>
        <w:pStyle w:val="StyleText111pt"/>
        <w:rPr>
          <w:rFonts w:ascii="Lato" w:hAnsi="Lato"/>
        </w:rPr>
      </w:pPr>
      <w:r w:rsidRPr="00652B36">
        <w:rPr>
          <w:rFonts w:ascii="Lato" w:hAnsi="Lato"/>
        </w:rPr>
        <w:t>Lead applicant</w:t>
      </w:r>
    </w:p>
    <w:p w14:paraId="1442B9B5" w14:textId="1775BE2B" w:rsidR="00E8150A" w:rsidRPr="00652B36" w:rsidRDefault="00E8150A" w:rsidP="00D22994">
      <w:pPr>
        <w:pStyle w:val="StyleText111pt"/>
        <w:numPr>
          <w:ilvl w:val="0"/>
          <w:numId w:val="24"/>
        </w:numPr>
        <w:rPr>
          <w:rFonts w:ascii="Lato" w:hAnsi="Lato"/>
        </w:rPr>
      </w:pPr>
      <w:r w:rsidRPr="00652B36">
        <w:rPr>
          <w:rFonts w:ascii="Lato" w:hAnsi="Lato"/>
        </w:rPr>
        <w:t>In order to be able to claim a grant, the lead applicant must meet the following conditions:</w:t>
      </w:r>
    </w:p>
    <w:p w14:paraId="138CD479" w14:textId="6400FF65" w:rsidR="00E8150A" w:rsidRPr="00652B36" w:rsidRDefault="00E8150A" w:rsidP="00831F11">
      <w:pPr>
        <w:numPr>
          <w:ilvl w:val="0"/>
          <w:numId w:val="9"/>
        </w:numPr>
        <w:tabs>
          <w:tab w:val="clear" w:pos="360"/>
          <w:tab w:val="num" w:pos="851"/>
        </w:tabs>
        <w:spacing w:after="120" w:line="240" w:lineRule="auto"/>
        <w:ind w:left="851" w:hanging="357"/>
        <w:jc w:val="both"/>
        <w:rPr>
          <w:rFonts w:ascii="Lato" w:hAnsi="Lato" w:cs="Calibri"/>
          <w:sz w:val="22"/>
          <w:szCs w:val="22"/>
        </w:rPr>
      </w:pPr>
      <w:r w:rsidRPr="00652B36">
        <w:rPr>
          <w:rFonts w:ascii="Lato" w:hAnsi="Lato"/>
          <w:sz w:val="22"/>
        </w:rPr>
        <w:t xml:space="preserve">be a legal entity]; </w:t>
      </w:r>
      <w:r w:rsidRPr="00652B36">
        <w:rPr>
          <w:rFonts w:ascii="Lato" w:hAnsi="Lato"/>
          <w:b/>
          <w:sz w:val="22"/>
        </w:rPr>
        <w:t>and</w:t>
      </w:r>
    </w:p>
    <w:p w14:paraId="1CBFD10B" w14:textId="5591758A" w:rsidR="00E8150A" w:rsidRPr="00652B36" w:rsidRDefault="00E8150A" w:rsidP="00831F11">
      <w:pPr>
        <w:numPr>
          <w:ilvl w:val="0"/>
          <w:numId w:val="9"/>
        </w:numPr>
        <w:tabs>
          <w:tab w:val="clear" w:pos="360"/>
          <w:tab w:val="num" w:pos="851"/>
        </w:tabs>
        <w:spacing w:after="120" w:line="240" w:lineRule="auto"/>
        <w:ind w:left="851" w:hanging="357"/>
        <w:jc w:val="both"/>
        <w:rPr>
          <w:rFonts w:ascii="Lato" w:hAnsi="Lato" w:cs="Calibri"/>
          <w:sz w:val="22"/>
          <w:szCs w:val="22"/>
        </w:rPr>
      </w:pPr>
      <w:r w:rsidRPr="00652B36">
        <w:rPr>
          <w:rFonts w:ascii="Lato" w:hAnsi="Lato"/>
          <w:sz w:val="22"/>
        </w:rPr>
        <w:t xml:space="preserve">be non-profit; </w:t>
      </w:r>
      <w:r w:rsidRPr="00652B36">
        <w:rPr>
          <w:rFonts w:ascii="Lato" w:hAnsi="Lato"/>
          <w:b/>
          <w:sz w:val="22"/>
        </w:rPr>
        <w:t>and</w:t>
      </w:r>
    </w:p>
    <w:p w14:paraId="107B4D25" w14:textId="2DB06FBC" w:rsidR="00D63F9E" w:rsidRPr="00652B36" w:rsidRDefault="00E8150A" w:rsidP="00D63F9E">
      <w:pPr>
        <w:numPr>
          <w:ilvl w:val="0"/>
          <w:numId w:val="10"/>
        </w:numPr>
        <w:tabs>
          <w:tab w:val="clear" w:pos="360"/>
          <w:tab w:val="num" w:pos="851"/>
        </w:tabs>
        <w:spacing w:after="120" w:line="240" w:lineRule="auto"/>
        <w:ind w:left="851" w:hanging="357"/>
        <w:jc w:val="both"/>
        <w:rPr>
          <w:rFonts w:ascii="Lato" w:hAnsi="Lato" w:cs="Calibri"/>
          <w:sz w:val="22"/>
          <w:szCs w:val="22"/>
        </w:rPr>
      </w:pPr>
      <w:r w:rsidRPr="00652B36">
        <w:rPr>
          <w:rFonts w:ascii="Lato" w:hAnsi="Lato"/>
          <w:sz w:val="22"/>
        </w:rPr>
        <w:t>be established</w:t>
      </w:r>
      <w:r w:rsidRPr="00652B36">
        <w:rPr>
          <w:rStyle w:val="Appelnotedebasdep"/>
          <w:rFonts w:ascii="Lato" w:hAnsi="Lato" w:cs="Calibri"/>
          <w:sz w:val="22"/>
          <w:szCs w:val="22"/>
        </w:rPr>
        <w:footnoteReference w:id="1"/>
      </w:r>
      <w:r w:rsidRPr="00652B36">
        <w:rPr>
          <w:rFonts w:ascii="Lato" w:hAnsi="Lato"/>
          <w:sz w:val="22"/>
        </w:rPr>
        <w:t xml:space="preserve"> in an eligible State </w:t>
      </w:r>
      <w:r w:rsidRPr="00652B36">
        <w:rPr>
          <w:rFonts w:ascii="Lato" w:hAnsi="Lato"/>
          <w:color w:val="000000"/>
          <w:sz w:val="22"/>
        </w:rPr>
        <w:t>in accordance with the financial instrument employed</w:t>
      </w:r>
      <w:r w:rsidR="002C75A5" w:rsidRPr="00652B36">
        <w:rPr>
          <w:rFonts w:ascii="Lato" w:hAnsi="Lato"/>
          <w:color w:val="000000"/>
          <w:sz w:val="22"/>
        </w:rPr>
        <w:t>.</w:t>
      </w:r>
    </w:p>
    <w:p w14:paraId="40E51C0F" w14:textId="1354C24B" w:rsidR="00E8150A" w:rsidRPr="00652B36" w:rsidRDefault="00E8150A" w:rsidP="00831F11">
      <w:pPr>
        <w:numPr>
          <w:ilvl w:val="0"/>
          <w:numId w:val="10"/>
        </w:numPr>
        <w:tabs>
          <w:tab w:val="clear" w:pos="360"/>
          <w:tab w:val="num" w:pos="851"/>
        </w:tabs>
        <w:spacing w:after="120" w:line="240" w:lineRule="auto"/>
        <w:ind w:left="851" w:hanging="357"/>
        <w:jc w:val="both"/>
        <w:rPr>
          <w:rFonts w:ascii="Lato" w:hAnsi="Lato" w:cs="Calibri"/>
          <w:sz w:val="22"/>
          <w:szCs w:val="22"/>
        </w:rPr>
      </w:pPr>
      <w:r w:rsidRPr="00652B36">
        <w:rPr>
          <w:rFonts w:ascii="Lato" w:hAnsi="Lato"/>
          <w:sz w:val="22"/>
        </w:rPr>
        <w:t>be directly responsible for the preparation and management of the project with the partner(s) and not be acting as an intermediary [</w:t>
      </w:r>
      <w:r w:rsidRPr="00652B36">
        <w:rPr>
          <w:rFonts w:ascii="Lato" w:hAnsi="Lato"/>
          <w:b/>
          <w:sz w:val="22"/>
        </w:rPr>
        <w:t>and</w:t>
      </w:r>
      <w:r w:rsidRPr="00652B36">
        <w:rPr>
          <w:rFonts w:ascii="Lato" w:hAnsi="Lato"/>
          <w:sz w:val="22"/>
        </w:rPr>
        <w:t>]</w:t>
      </w:r>
    </w:p>
    <w:p w14:paraId="307241FE" w14:textId="406A08FD" w:rsidR="00E8150A" w:rsidRPr="00652B36" w:rsidRDefault="00F5085E" w:rsidP="00831F11">
      <w:pPr>
        <w:numPr>
          <w:ilvl w:val="0"/>
          <w:numId w:val="10"/>
        </w:numPr>
        <w:tabs>
          <w:tab w:val="clear" w:pos="360"/>
          <w:tab w:val="num" w:pos="851"/>
        </w:tabs>
        <w:spacing w:after="120" w:line="240" w:lineRule="auto"/>
        <w:ind w:left="851" w:hanging="357"/>
        <w:jc w:val="both"/>
        <w:rPr>
          <w:rFonts w:ascii="Lato" w:hAnsi="Lato" w:cs="Calibri"/>
          <w:sz w:val="22"/>
          <w:szCs w:val="22"/>
        </w:rPr>
      </w:pPr>
      <w:r w:rsidRPr="00652B36">
        <w:rPr>
          <w:rFonts w:ascii="Lato" w:hAnsi="Lato"/>
          <w:sz w:val="22"/>
        </w:rPr>
        <w:t>have environment and/or justice be on the core of their CSO activities</w:t>
      </w:r>
    </w:p>
    <w:p w14:paraId="6CD062C9" w14:textId="6BDBA4E9" w:rsidR="00E8150A" w:rsidRPr="00652B36" w:rsidRDefault="00E8150A" w:rsidP="00D22994">
      <w:pPr>
        <w:pStyle w:val="StyleText111pt"/>
        <w:numPr>
          <w:ilvl w:val="0"/>
          <w:numId w:val="24"/>
        </w:numPr>
        <w:rPr>
          <w:rFonts w:ascii="Lato" w:hAnsi="Lato"/>
        </w:rPr>
      </w:pPr>
      <w:r w:rsidRPr="00652B36">
        <w:rPr>
          <w:rFonts w:ascii="Lato" w:hAnsi="Lato"/>
        </w:rPr>
        <w:t>Potential applicants may not participate in calls for projects or receive a grant if any situations mentioned in Annex VIII of the draft contract are applicable.</w:t>
      </w:r>
    </w:p>
    <w:p w14:paraId="116A9D20" w14:textId="36FD3945" w:rsidR="00E8150A" w:rsidRPr="00652B36" w:rsidRDefault="00AE44F4" w:rsidP="00831F11">
      <w:pPr>
        <w:spacing w:before="120" w:after="120" w:line="240" w:lineRule="auto"/>
        <w:ind w:left="426"/>
        <w:jc w:val="both"/>
        <w:rPr>
          <w:rFonts w:ascii="Lato" w:hAnsi="Lato" w:cs="Calibri"/>
          <w:sz w:val="22"/>
          <w:szCs w:val="22"/>
        </w:rPr>
      </w:pPr>
      <w:r w:rsidRPr="00652B36">
        <w:rPr>
          <w:rFonts w:ascii="Lato" w:hAnsi="Lato"/>
          <w:sz w:val="22"/>
        </w:rPr>
        <w:t xml:space="preserve">In the grant application form (“lead applicant declaration”), the lead applicant must declare that none of these situations apply either it </w:t>
      </w:r>
      <w:r w:rsidRPr="00652B36">
        <w:rPr>
          <w:rFonts w:ascii="Lato" w:hAnsi="Lato"/>
          <w:sz w:val="22"/>
        </w:rPr>
        <w:noBreakHyphen/>
        <w:t>or its partner(s)).</w:t>
      </w:r>
    </w:p>
    <w:p w14:paraId="421AA1E0" w14:textId="5D1A4C20" w:rsidR="00E8150A" w:rsidRPr="00652B36" w:rsidRDefault="00E8150A" w:rsidP="00831F11">
      <w:pPr>
        <w:spacing w:after="240" w:line="240" w:lineRule="auto"/>
        <w:ind w:left="426"/>
        <w:jc w:val="both"/>
        <w:rPr>
          <w:rFonts w:ascii="Lato" w:hAnsi="Lato" w:cs="Calibri"/>
          <w:sz w:val="22"/>
          <w:szCs w:val="22"/>
        </w:rPr>
      </w:pPr>
      <w:r w:rsidRPr="00652B36">
        <w:rPr>
          <w:rFonts w:ascii="Lato" w:hAnsi="Lato"/>
          <w:sz w:val="22"/>
        </w:rPr>
        <w:t>The lead applicant must act with one or more partner(s) in accor</w:t>
      </w:r>
      <w:r w:rsidR="005C30BA" w:rsidRPr="00652B36">
        <w:rPr>
          <w:rFonts w:ascii="Lato" w:hAnsi="Lato"/>
          <w:sz w:val="22"/>
        </w:rPr>
        <w:t>dance with the provisions below</w:t>
      </w:r>
      <w:r w:rsidRPr="00652B36">
        <w:rPr>
          <w:rFonts w:ascii="Lato" w:hAnsi="Lato"/>
          <w:sz w:val="22"/>
        </w:rPr>
        <w:t>.</w:t>
      </w:r>
    </w:p>
    <w:p w14:paraId="12C0F2A2" w14:textId="6019FAB9" w:rsidR="00E8150A" w:rsidRPr="00652B36" w:rsidRDefault="00E8150A" w:rsidP="00831F11">
      <w:pPr>
        <w:spacing w:after="240" w:line="240" w:lineRule="auto"/>
        <w:ind w:left="426"/>
        <w:jc w:val="both"/>
        <w:rPr>
          <w:rFonts w:ascii="Lato" w:hAnsi="Lato" w:cs="Calibri"/>
          <w:sz w:val="22"/>
          <w:szCs w:val="22"/>
        </w:rPr>
      </w:pPr>
      <w:r w:rsidRPr="00652B36">
        <w:rPr>
          <w:rFonts w:ascii="Lato" w:hAnsi="Lato"/>
          <w:b/>
          <w:sz w:val="22"/>
          <w:u w:val="single"/>
        </w:rPr>
        <w:t>If the grant is awarded, the lead applicant becomes the beneficiary identified in the Special Conditions. In this regard, it shall assume full financial liability for implementation of the project in compliance with the conditions of the grant contract</w:t>
      </w:r>
      <w:r w:rsidRPr="00652B36">
        <w:rPr>
          <w:rFonts w:ascii="Lato" w:hAnsi="Lato"/>
          <w:sz w:val="22"/>
        </w:rPr>
        <w:t xml:space="preserve">. The beneficiary shall be the main point of contact for Expertise </w:t>
      </w:r>
      <w:r w:rsidRPr="00652B36">
        <w:rPr>
          <w:rFonts w:ascii="Lato" w:hAnsi="Lato"/>
          <w:sz w:val="22"/>
        </w:rPr>
        <w:lastRenderedPageBreak/>
        <w:t xml:space="preserve">France. It shall represent any other partners and acts on their behalf. It shall design and coordinate the implementation of the project. </w:t>
      </w:r>
    </w:p>
    <w:p w14:paraId="0F28E5AE" w14:textId="6B44901C" w:rsidR="00E8150A" w:rsidRPr="00652B36" w:rsidRDefault="00E8150A" w:rsidP="00831F11">
      <w:pPr>
        <w:keepNext/>
        <w:spacing w:after="120" w:line="240" w:lineRule="auto"/>
        <w:jc w:val="both"/>
        <w:rPr>
          <w:rFonts w:ascii="Lato" w:hAnsi="Lato" w:cs="Calibri"/>
          <w:sz w:val="22"/>
          <w:szCs w:val="22"/>
        </w:rPr>
      </w:pPr>
      <w:r w:rsidRPr="00652B36">
        <w:rPr>
          <w:rFonts w:ascii="Lato" w:hAnsi="Lato"/>
          <w:b/>
          <w:sz w:val="22"/>
        </w:rPr>
        <w:t>Partner(s)</w:t>
      </w:r>
    </w:p>
    <w:p w14:paraId="6B375F82" w14:textId="77777777" w:rsidR="00CB2756" w:rsidRPr="00652B36" w:rsidRDefault="00417199" w:rsidP="00831F11">
      <w:pPr>
        <w:spacing w:after="240" w:line="240" w:lineRule="auto"/>
        <w:jc w:val="both"/>
        <w:rPr>
          <w:rFonts w:ascii="Lato" w:hAnsi="Lato"/>
          <w:sz w:val="22"/>
        </w:rPr>
      </w:pPr>
      <w:r w:rsidRPr="00652B36">
        <w:rPr>
          <w:rFonts w:ascii="Lato" w:hAnsi="Lato"/>
          <w:sz w:val="22"/>
        </w:rPr>
        <w:t>Partnership is mandatory, therefore CSOs must establish a coalition with minimum two</w:t>
      </w:r>
      <w:r w:rsidR="002C75A5" w:rsidRPr="00652B36">
        <w:rPr>
          <w:rFonts w:ascii="Lato" w:hAnsi="Lato"/>
          <w:sz w:val="22"/>
        </w:rPr>
        <w:t xml:space="preserve"> partners</w:t>
      </w:r>
      <w:r w:rsidRPr="00652B36">
        <w:rPr>
          <w:rFonts w:ascii="Lato" w:hAnsi="Lato"/>
          <w:sz w:val="22"/>
        </w:rPr>
        <w:t xml:space="preserve">. </w:t>
      </w:r>
    </w:p>
    <w:p w14:paraId="2D2148DC" w14:textId="6AEB981C" w:rsidR="00E8150A" w:rsidRPr="00652B36" w:rsidRDefault="00E8150A" w:rsidP="00831F11">
      <w:pPr>
        <w:spacing w:after="240" w:line="240" w:lineRule="auto"/>
        <w:jc w:val="both"/>
        <w:rPr>
          <w:rFonts w:ascii="Lato" w:hAnsi="Lato"/>
          <w:sz w:val="22"/>
        </w:rPr>
      </w:pPr>
      <w:r w:rsidRPr="00652B36">
        <w:rPr>
          <w:rFonts w:ascii="Lato" w:hAnsi="Lato"/>
          <w:sz w:val="22"/>
        </w:rPr>
        <w:t xml:space="preserve">The partners shall participate in the definition and implementation of the project and the costs they incur shall be eligible in the same manner as those incurred by the lead applicant. </w:t>
      </w:r>
    </w:p>
    <w:p w14:paraId="70F4F4E3" w14:textId="208D61AD" w:rsidR="00E8150A" w:rsidRPr="00652B36" w:rsidRDefault="00E8150A" w:rsidP="00831F11">
      <w:pPr>
        <w:spacing w:after="240" w:line="240" w:lineRule="auto"/>
        <w:jc w:val="both"/>
        <w:rPr>
          <w:rFonts w:ascii="Lato" w:hAnsi="Lato" w:cs="Calibri"/>
          <w:sz w:val="22"/>
          <w:szCs w:val="22"/>
        </w:rPr>
      </w:pPr>
      <w:r w:rsidRPr="00652B36">
        <w:rPr>
          <w:rFonts w:ascii="Lato" w:hAnsi="Lato"/>
          <w:sz w:val="22"/>
        </w:rPr>
        <w:t xml:space="preserve">The partners must meet the eligibility criteria that apply to the lead applicant itself. </w:t>
      </w:r>
    </w:p>
    <w:p w14:paraId="0BE9E664" w14:textId="2AFEFC35" w:rsidR="00133C47" w:rsidRPr="00652B36" w:rsidRDefault="00E8150A" w:rsidP="00831F11">
      <w:pPr>
        <w:spacing w:after="240" w:line="240" w:lineRule="auto"/>
        <w:jc w:val="both"/>
        <w:rPr>
          <w:rFonts w:ascii="Lato" w:hAnsi="Lato" w:cs="Calibri"/>
          <w:sz w:val="22"/>
          <w:szCs w:val="22"/>
        </w:rPr>
      </w:pPr>
      <w:r w:rsidRPr="00652B36">
        <w:rPr>
          <w:rFonts w:ascii="Lato" w:hAnsi="Lato"/>
          <w:sz w:val="22"/>
        </w:rPr>
        <w:t>Partners must sign the “mandate for the main applicant” on the grant application form.</w:t>
      </w:r>
    </w:p>
    <w:p w14:paraId="5AA63D7C" w14:textId="1FB4E46D" w:rsidR="00E8150A" w:rsidRPr="00652B36" w:rsidRDefault="00E8150A" w:rsidP="00CB7110">
      <w:pPr>
        <w:pStyle w:val="Guidelines3"/>
        <w:pBdr>
          <w:top w:val="none" w:sz="0" w:space="0" w:color="auto"/>
          <w:left w:val="none" w:sz="0" w:space="0" w:color="auto"/>
          <w:bottom w:val="none" w:sz="0" w:space="0" w:color="auto"/>
          <w:right w:val="none" w:sz="0" w:space="0" w:color="auto"/>
        </w:pBdr>
        <w:rPr>
          <w:rFonts w:ascii="Lato" w:hAnsi="Lato"/>
        </w:rPr>
      </w:pPr>
      <w:bookmarkStart w:id="53" w:name="_Toc494189739"/>
      <w:bookmarkStart w:id="54" w:name="_Toc188525430"/>
      <w:r w:rsidRPr="00652B36">
        <w:rPr>
          <w:rFonts w:ascii="Lato" w:hAnsi="Lato"/>
        </w:rPr>
        <w:t>2.1.2 Associates and contractors</w:t>
      </w:r>
      <w:bookmarkEnd w:id="53"/>
      <w:bookmarkEnd w:id="54"/>
    </w:p>
    <w:p w14:paraId="3691B136" w14:textId="36AC371A" w:rsidR="00E8150A" w:rsidRPr="00652B36" w:rsidRDefault="00E8150A" w:rsidP="00831F11">
      <w:pPr>
        <w:widowControl w:val="0"/>
        <w:spacing w:after="120" w:line="240" w:lineRule="auto"/>
        <w:jc w:val="both"/>
        <w:outlineLvl w:val="0"/>
        <w:rPr>
          <w:rFonts w:ascii="Lato" w:hAnsi="Lato" w:cs="Calibri"/>
          <w:sz w:val="22"/>
          <w:szCs w:val="22"/>
        </w:rPr>
      </w:pPr>
      <w:r w:rsidRPr="00652B36">
        <w:rPr>
          <w:rFonts w:ascii="Lato" w:hAnsi="Lato"/>
          <w:sz w:val="22"/>
        </w:rPr>
        <w:t>The following entities are neither applicants nor partners. They do not have to sign the “beneficiary’s mandate”:</w:t>
      </w:r>
    </w:p>
    <w:p w14:paraId="0E48456E" w14:textId="77777777" w:rsidR="00E8150A" w:rsidRPr="00652B36" w:rsidRDefault="00E8150A" w:rsidP="00E4098B">
      <w:pPr>
        <w:pStyle w:val="Listepuces"/>
        <w:rPr>
          <w:rFonts w:ascii="Lato" w:hAnsi="Lato"/>
        </w:rPr>
      </w:pPr>
      <w:r w:rsidRPr="00652B36">
        <w:rPr>
          <w:rFonts w:ascii="Lato" w:hAnsi="Lato"/>
        </w:rPr>
        <w:t>Associates</w:t>
      </w:r>
    </w:p>
    <w:p w14:paraId="059C3427" w14:textId="77777777" w:rsidR="00E8150A" w:rsidRPr="00652B36" w:rsidRDefault="00E8150A" w:rsidP="00831F11">
      <w:pPr>
        <w:widowControl w:val="0"/>
        <w:spacing w:after="120" w:line="240" w:lineRule="auto"/>
        <w:jc w:val="both"/>
        <w:outlineLvl w:val="0"/>
        <w:rPr>
          <w:rFonts w:ascii="Lato" w:hAnsi="Lato" w:cs="Calibri"/>
          <w:sz w:val="22"/>
          <w:szCs w:val="22"/>
        </w:rPr>
      </w:pPr>
      <w:r w:rsidRPr="00652B36">
        <w:rPr>
          <w:rFonts w:ascii="Lato" w:hAnsi="Lato"/>
          <w:sz w:val="22"/>
        </w:rPr>
        <w:t>Other organisations or individuals may become involved with the project. Associates participate in the project but cannot claim any benefit under the grant, with the exception of daily allowances and travel expenses. These associates do not have to meet the eligibility criteria set out in 2.1.1. Associates must be mentioned in Part B, Section 6 of the grant application form, entitled “Associates participating in the project”.</w:t>
      </w:r>
    </w:p>
    <w:p w14:paraId="54896F91" w14:textId="77777777" w:rsidR="00E8150A" w:rsidRPr="00652B36" w:rsidRDefault="00E8150A" w:rsidP="00E4098B">
      <w:pPr>
        <w:pStyle w:val="Listepuces"/>
        <w:rPr>
          <w:rFonts w:ascii="Lato" w:hAnsi="Lato"/>
        </w:rPr>
      </w:pPr>
      <w:r w:rsidRPr="00652B36">
        <w:rPr>
          <w:rFonts w:ascii="Lato" w:hAnsi="Lato"/>
        </w:rPr>
        <w:t>Contractors</w:t>
      </w:r>
    </w:p>
    <w:p w14:paraId="3789FEBE" w14:textId="412ACAD2" w:rsidR="00E8150A" w:rsidRPr="00652B36" w:rsidRDefault="00E8150A" w:rsidP="00831F11">
      <w:pPr>
        <w:widowControl w:val="0"/>
        <w:spacing w:after="120" w:line="240" w:lineRule="auto"/>
        <w:jc w:val="both"/>
        <w:outlineLvl w:val="0"/>
        <w:rPr>
          <w:rFonts w:ascii="Lato" w:hAnsi="Lato" w:cs="Calibri"/>
          <w:sz w:val="22"/>
          <w:szCs w:val="22"/>
        </w:rPr>
      </w:pPr>
      <w:r w:rsidRPr="00652B36">
        <w:rPr>
          <w:rFonts w:ascii="Lato" w:hAnsi="Lato"/>
          <w:sz w:val="22"/>
        </w:rPr>
        <w:t>The beneficiaries and their partners may place contracts. The associates and partners may not simultaneously be project contractors. Contractors are subject to the same rules applicable to the awarding of contracts set out in Annex IV of the model grant contract.</w:t>
      </w:r>
    </w:p>
    <w:p w14:paraId="21D7D6E4" w14:textId="77777777" w:rsidR="00133C47" w:rsidRPr="00652B36" w:rsidRDefault="00133C47" w:rsidP="00831F11">
      <w:pPr>
        <w:widowControl w:val="0"/>
        <w:spacing w:after="120" w:line="240" w:lineRule="auto"/>
        <w:jc w:val="both"/>
        <w:outlineLvl w:val="0"/>
        <w:rPr>
          <w:rFonts w:ascii="Lato" w:hAnsi="Lato" w:cs="Calibri"/>
          <w:sz w:val="22"/>
          <w:szCs w:val="22"/>
        </w:rPr>
      </w:pPr>
    </w:p>
    <w:p w14:paraId="43FE9C89" w14:textId="21B3BD0C" w:rsidR="00E8150A" w:rsidRPr="00652B36" w:rsidRDefault="00E8150A" w:rsidP="00CB7110">
      <w:pPr>
        <w:pStyle w:val="Guidelines3"/>
        <w:pBdr>
          <w:top w:val="none" w:sz="0" w:space="0" w:color="auto"/>
          <w:left w:val="none" w:sz="0" w:space="0" w:color="auto"/>
          <w:bottom w:val="none" w:sz="0" w:space="0" w:color="auto"/>
          <w:right w:val="none" w:sz="0" w:space="0" w:color="auto"/>
        </w:pBdr>
        <w:rPr>
          <w:rFonts w:ascii="Lato" w:hAnsi="Lato"/>
        </w:rPr>
      </w:pPr>
      <w:bookmarkStart w:id="55" w:name="_Toc494189740"/>
      <w:bookmarkStart w:id="56" w:name="_Toc188525431"/>
      <w:r w:rsidRPr="00652B36">
        <w:rPr>
          <w:rFonts w:ascii="Lato" w:hAnsi="Lato"/>
        </w:rPr>
        <w:t>2.1.3</w:t>
      </w:r>
      <w:r w:rsidRPr="00652B36">
        <w:rPr>
          <w:rFonts w:ascii="Lato" w:hAnsi="Lato"/>
        </w:rPr>
        <w:tab/>
      </w:r>
      <w:bookmarkStart w:id="57" w:name="_Toc445878743"/>
      <w:bookmarkStart w:id="58" w:name="_Toc37496181"/>
      <w:r w:rsidRPr="00652B36">
        <w:rPr>
          <w:rFonts w:ascii="Lato" w:hAnsi="Lato"/>
        </w:rPr>
        <w:tab/>
      </w:r>
      <w:r w:rsidRPr="00652B36">
        <w:rPr>
          <w:rFonts w:ascii="Lato" w:hAnsi="Lato"/>
        </w:rPr>
        <w:tab/>
      </w:r>
      <w:bookmarkStart w:id="59" w:name="_Ref477949991"/>
      <w:bookmarkStart w:id="60" w:name="_Toc479498208"/>
      <w:bookmarkStart w:id="61" w:name="_Toc483047422"/>
      <w:bookmarkEnd w:id="57"/>
      <w:r w:rsidRPr="00652B36">
        <w:rPr>
          <w:rFonts w:ascii="Lato" w:hAnsi="Lato"/>
        </w:rPr>
        <w:t>Eligible projects: for which projects may an application be submitted</w:t>
      </w:r>
      <w:bookmarkEnd w:id="59"/>
      <w:bookmarkEnd w:id="60"/>
      <w:bookmarkEnd w:id="61"/>
      <w:r w:rsidRPr="00652B36">
        <w:rPr>
          <w:rFonts w:ascii="Lato" w:hAnsi="Lato"/>
        </w:rPr>
        <w:t>?</w:t>
      </w:r>
      <w:bookmarkEnd w:id="55"/>
      <w:bookmarkEnd w:id="56"/>
      <w:bookmarkEnd w:id="58"/>
    </w:p>
    <w:p w14:paraId="19C8019F" w14:textId="77777777" w:rsidR="00E8150A" w:rsidRPr="00652B36" w:rsidRDefault="00E8150A" w:rsidP="00831F11">
      <w:pPr>
        <w:spacing w:after="120" w:line="240" w:lineRule="auto"/>
        <w:jc w:val="both"/>
        <w:rPr>
          <w:rFonts w:ascii="Lato" w:hAnsi="Lato" w:cs="Calibri"/>
          <w:sz w:val="22"/>
          <w:szCs w:val="22"/>
          <w:u w:val="single"/>
        </w:rPr>
      </w:pPr>
      <w:r w:rsidRPr="00652B36">
        <w:rPr>
          <w:rFonts w:ascii="Lato" w:hAnsi="Lato"/>
          <w:sz w:val="22"/>
          <w:u w:val="single"/>
        </w:rPr>
        <w:t>Definition</w:t>
      </w:r>
    </w:p>
    <w:p w14:paraId="28F3000A" w14:textId="25E51204" w:rsidR="00E8150A" w:rsidRPr="00652B36" w:rsidRDefault="00E8150A" w:rsidP="00831F11">
      <w:pPr>
        <w:spacing w:after="120" w:line="240" w:lineRule="auto"/>
        <w:jc w:val="both"/>
        <w:rPr>
          <w:rFonts w:ascii="Lato" w:hAnsi="Lato" w:cs="Calibri"/>
          <w:sz w:val="22"/>
          <w:szCs w:val="22"/>
        </w:rPr>
      </w:pPr>
      <w:r w:rsidRPr="00652B36">
        <w:rPr>
          <w:rFonts w:ascii="Lato" w:hAnsi="Lato"/>
          <w:sz w:val="22"/>
        </w:rPr>
        <w:t>A project is composed of a set of activities.</w:t>
      </w:r>
    </w:p>
    <w:p w14:paraId="0D5539DB" w14:textId="77777777" w:rsidR="00E8150A" w:rsidRPr="00652B36" w:rsidRDefault="00E8150A" w:rsidP="00831F11">
      <w:pPr>
        <w:spacing w:after="120" w:line="240" w:lineRule="auto"/>
        <w:jc w:val="both"/>
        <w:rPr>
          <w:rFonts w:ascii="Lato" w:hAnsi="Lato" w:cs="Calibri"/>
          <w:sz w:val="22"/>
          <w:szCs w:val="22"/>
          <w:u w:val="single"/>
        </w:rPr>
      </w:pPr>
      <w:r w:rsidRPr="00652B36">
        <w:rPr>
          <w:rFonts w:ascii="Lato" w:hAnsi="Lato"/>
          <w:sz w:val="22"/>
          <w:u w:val="single"/>
        </w:rPr>
        <w:t>Duration</w:t>
      </w:r>
    </w:p>
    <w:p w14:paraId="19993F35" w14:textId="52921A50" w:rsidR="00E8150A" w:rsidRPr="00652B36" w:rsidRDefault="00E8150A" w:rsidP="00831F11">
      <w:pPr>
        <w:spacing w:after="120" w:line="240" w:lineRule="auto"/>
        <w:jc w:val="both"/>
        <w:rPr>
          <w:rFonts w:ascii="Lato" w:hAnsi="Lato" w:cs="Calibri"/>
          <w:sz w:val="22"/>
          <w:szCs w:val="22"/>
        </w:rPr>
      </w:pPr>
      <w:r w:rsidRPr="00652B36">
        <w:rPr>
          <w:rFonts w:ascii="Lato" w:hAnsi="Lato"/>
          <w:sz w:val="22"/>
        </w:rPr>
        <w:t xml:space="preserve">The planned initial duration of a project may not exceed </w:t>
      </w:r>
      <w:r w:rsidR="008C3054" w:rsidRPr="00652B36">
        <w:rPr>
          <w:rFonts w:ascii="Lato" w:hAnsi="Lato"/>
          <w:sz w:val="22"/>
        </w:rPr>
        <w:t>1</w:t>
      </w:r>
      <w:r w:rsidR="00CB2756" w:rsidRPr="00652B36">
        <w:rPr>
          <w:rFonts w:ascii="Lato" w:hAnsi="Lato"/>
          <w:sz w:val="22"/>
        </w:rPr>
        <w:t>5</w:t>
      </w:r>
      <w:r w:rsidR="008C3054" w:rsidRPr="00652B36">
        <w:rPr>
          <w:rFonts w:ascii="Lato" w:hAnsi="Lato"/>
          <w:sz w:val="22"/>
        </w:rPr>
        <w:t xml:space="preserve"> </w:t>
      </w:r>
      <w:r w:rsidRPr="00652B36">
        <w:rPr>
          <w:rFonts w:ascii="Lato" w:hAnsi="Lato"/>
          <w:sz w:val="22"/>
        </w:rPr>
        <w:t>months.</w:t>
      </w:r>
    </w:p>
    <w:p w14:paraId="271A9405" w14:textId="77777777" w:rsidR="00E8150A" w:rsidRPr="00652B36" w:rsidRDefault="00E8150A" w:rsidP="00831F11">
      <w:pPr>
        <w:spacing w:after="120" w:line="240" w:lineRule="auto"/>
        <w:jc w:val="both"/>
        <w:rPr>
          <w:rFonts w:ascii="Lato" w:hAnsi="Lato" w:cs="Calibri"/>
          <w:sz w:val="22"/>
          <w:szCs w:val="22"/>
          <w:u w:val="single"/>
        </w:rPr>
      </w:pPr>
      <w:r w:rsidRPr="00652B36">
        <w:rPr>
          <w:rFonts w:ascii="Lato" w:hAnsi="Lato"/>
          <w:sz w:val="22"/>
          <w:u w:val="single"/>
        </w:rPr>
        <w:t>Sectors or themes</w:t>
      </w:r>
    </w:p>
    <w:p w14:paraId="41AD4D65" w14:textId="0C90CC16" w:rsidR="00E8150A" w:rsidRPr="00652B36" w:rsidRDefault="00417199" w:rsidP="00831F11">
      <w:pPr>
        <w:spacing w:after="120" w:line="240" w:lineRule="auto"/>
        <w:jc w:val="both"/>
        <w:rPr>
          <w:rFonts w:ascii="Lato" w:hAnsi="Lato" w:cs="Calibri"/>
          <w:sz w:val="22"/>
          <w:szCs w:val="22"/>
        </w:rPr>
      </w:pPr>
      <w:r w:rsidRPr="00652B36">
        <w:rPr>
          <w:rFonts w:ascii="Lato" w:hAnsi="Lato"/>
          <w:sz w:val="22"/>
        </w:rPr>
        <w:t>E</w:t>
      </w:r>
      <w:r w:rsidR="005C30BA" w:rsidRPr="00652B36">
        <w:rPr>
          <w:rFonts w:ascii="Lato" w:hAnsi="Lato"/>
          <w:sz w:val="22"/>
        </w:rPr>
        <w:t>nvironmental j</w:t>
      </w:r>
      <w:r w:rsidRPr="00652B36">
        <w:rPr>
          <w:rFonts w:ascii="Lato" w:hAnsi="Lato"/>
          <w:sz w:val="22"/>
        </w:rPr>
        <w:t>usti</w:t>
      </w:r>
      <w:r w:rsidR="005C30BA" w:rsidRPr="00652B36">
        <w:rPr>
          <w:rFonts w:ascii="Lato" w:hAnsi="Lato"/>
          <w:sz w:val="22"/>
        </w:rPr>
        <w:t>ce, public p</w:t>
      </w:r>
      <w:r w:rsidRPr="00652B36">
        <w:rPr>
          <w:rFonts w:ascii="Lato" w:hAnsi="Lato"/>
          <w:sz w:val="22"/>
        </w:rPr>
        <w:t>articipation in the environmental decision making</w:t>
      </w:r>
      <w:r w:rsidR="0092651E" w:rsidRPr="00652B36">
        <w:rPr>
          <w:rFonts w:ascii="Lato" w:hAnsi="Lato"/>
          <w:sz w:val="22"/>
        </w:rPr>
        <w:t>.</w:t>
      </w:r>
    </w:p>
    <w:p w14:paraId="307F03C5" w14:textId="77777777" w:rsidR="00E8150A" w:rsidRPr="00652B36" w:rsidRDefault="00E8150A" w:rsidP="00831F11">
      <w:pPr>
        <w:spacing w:after="120" w:line="240" w:lineRule="auto"/>
        <w:jc w:val="both"/>
        <w:rPr>
          <w:rFonts w:ascii="Lato" w:hAnsi="Lato" w:cs="Calibri"/>
          <w:sz w:val="22"/>
          <w:szCs w:val="22"/>
          <w:u w:val="single"/>
        </w:rPr>
      </w:pPr>
      <w:r w:rsidRPr="00652B36">
        <w:rPr>
          <w:rFonts w:ascii="Lato" w:hAnsi="Lato"/>
          <w:sz w:val="22"/>
          <w:u w:val="single"/>
        </w:rPr>
        <w:t>Geographical coverage</w:t>
      </w:r>
    </w:p>
    <w:p w14:paraId="13C05B82" w14:textId="1EF3F991" w:rsidR="00E8150A" w:rsidRPr="00652B36" w:rsidRDefault="00E8150A" w:rsidP="00831F11">
      <w:pPr>
        <w:spacing w:after="120" w:line="240" w:lineRule="auto"/>
        <w:jc w:val="both"/>
        <w:rPr>
          <w:rFonts w:ascii="Lato" w:hAnsi="Lato" w:cs="Calibri"/>
          <w:sz w:val="22"/>
          <w:szCs w:val="22"/>
        </w:rPr>
      </w:pPr>
      <w:r w:rsidRPr="00652B36">
        <w:rPr>
          <w:rFonts w:ascii="Lato" w:hAnsi="Lato"/>
          <w:sz w:val="22"/>
        </w:rPr>
        <w:t xml:space="preserve">Projects must be implemented in </w:t>
      </w:r>
      <w:r w:rsidR="00417199" w:rsidRPr="00652B36">
        <w:rPr>
          <w:rFonts w:ascii="Lato" w:hAnsi="Lato"/>
          <w:sz w:val="22"/>
        </w:rPr>
        <w:t>Albania</w:t>
      </w:r>
      <w:r w:rsidR="008C3054" w:rsidRPr="00652B36">
        <w:rPr>
          <w:rFonts w:ascii="Lato" w:hAnsi="Lato"/>
          <w:sz w:val="22"/>
        </w:rPr>
        <w:t>.</w:t>
      </w:r>
    </w:p>
    <w:p w14:paraId="558353E1" w14:textId="77777777" w:rsidR="00E8150A" w:rsidRPr="00652B36" w:rsidRDefault="00E8150A" w:rsidP="00831F11">
      <w:pPr>
        <w:spacing w:after="120" w:line="240" w:lineRule="auto"/>
        <w:jc w:val="both"/>
        <w:rPr>
          <w:rFonts w:ascii="Lato" w:hAnsi="Lato" w:cs="Calibri"/>
          <w:sz w:val="22"/>
          <w:szCs w:val="22"/>
          <w:u w:val="single"/>
        </w:rPr>
      </w:pPr>
      <w:r w:rsidRPr="00652B36">
        <w:rPr>
          <w:rFonts w:ascii="Lato" w:hAnsi="Lato"/>
          <w:sz w:val="22"/>
          <w:u w:val="single"/>
        </w:rPr>
        <w:t>Project types</w:t>
      </w:r>
    </w:p>
    <w:p w14:paraId="0A064FD2" w14:textId="7AA59D27" w:rsidR="000B0C23" w:rsidRPr="00652B36" w:rsidRDefault="000B0C23" w:rsidP="00686F7A">
      <w:pPr>
        <w:pStyle w:val="Text1"/>
        <w:spacing w:after="120"/>
        <w:ind w:left="0"/>
        <w:outlineLvl w:val="0"/>
        <w:rPr>
          <w:rFonts w:ascii="Lato" w:eastAsia="Times" w:hAnsi="Lato"/>
          <w:sz w:val="22"/>
          <w:lang w:eastAsia="fr-FR"/>
        </w:rPr>
      </w:pPr>
      <w:r w:rsidRPr="00652B36">
        <w:rPr>
          <w:rFonts w:ascii="Lato" w:eastAsia="Times" w:hAnsi="Lato"/>
          <w:sz w:val="22"/>
          <w:lang w:eastAsia="fr-FR"/>
        </w:rPr>
        <w:t xml:space="preserve">Projects which </w:t>
      </w:r>
      <w:r w:rsidR="005C30BA" w:rsidRPr="00652B36">
        <w:rPr>
          <w:rFonts w:ascii="Lato" w:eastAsia="Times" w:hAnsi="Lato"/>
          <w:sz w:val="22"/>
          <w:lang w:eastAsia="fr-FR"/>
        </w:rPr>
        <w:t xml:space="preserve">bring environmental and justice </w:t>
      </w:r>
      <w:r w:rsidRPr="00652B36">
        <w:rPr>
          <w:rFonts w:ascii="Lato" w:eastAsia="Times" w:hAnsi="Lato"/>
          <w:sz w:val="22"/>
          <w:lang w:eastAsia="fr-FR"/>
        </w:rPr>
        <w:t xml:space="preserve">CSOs </w:t>
      </w:r>
      <w:r w:rsidR="0011281E" w:rsidRPr="00652B36">
        <w:rPr>
          <w:rFonts w:ascii="Lato" w:eastAsia="Times" w:hAnsi="Lato"/>
          <w:sz w:val="22"/>
          <w:lang w:eastAsia="fr-FR"/>
        </w:rPr>
        <w:t>together with the other relevant stakeholders in</w:t>
      </w:r>
      <w:r w:rsidRPr="00652B36">
        <w:rPr>
          <w:rFonts w:ascii="Lato" w:eastAsia="Times" w:hAnsi="Lato"/>
          <w:sz w:val="22"/>
          <w:lang w:eastAsia="fr-FR"/>
        </w:rPr>
        <w:t xml:space="preserve"> providing solutions to the environmental problems</w:t>
      </w:r>
      <w:r w:rsidR="0011281E" w:rsidRPr="00652B36">
        <w:rPr>
          <w:rFonts w:ascii="Lato" w:eastAsia="Times" w:hAnsi="Lato"/>
          <w:sz w:val="22"/>
          <w:lang w:eastAsia="fr-FR"/>
        </w:rPr>
        <w:t>,</w:t>
      </w:r>
      <w:r w:rsidRPr="00652B36">
        <w:rPr>
          <w:rFonts w:ascii="Lato" w:eastAsia="Times" w:hAnsi="Lato"/>
          <w:sz w:val="22"/>
          <w:lang w:eastAsia="fr-FR"/>
        </w:rPr>
        <w:t xml:space="preserve"> </w:t>
      </w:r>
      <w:r w:rsidR="0011281E" w:rsidRPr="00652B36">
        <w:rPr>
          <w:rFonts w:ascii="Lato" w:eastAsia="Times" w:hAnsi="Lato"/>
          <w:sz w:val="22"/>
          <w:lang w:eastAsia="fr-FR"/>
        </w:rPr>
        <w:t>by addressing the three pillars of Arhus Convention implementation,</w:t>
      </w:r>
      <w:r w:rsidRPr="00652B36">
        <w:rPr>
          <w:rFonts w:ascii="Lato" w:eastAsia="Times" w:hAnsi="Lato"/>
          <w:sz w:val="22"/>
          <w:lang w:eastAsia="fr-FR"/>
        </w:rPr>
        <w:t xml:space="preserve"> improving public information, participation on environmental decision making and access to justice. </w:t>
      </w:r>
    </w:p>
    <w:p w14:paraId="6D2452D6" w14:textId="0F88972E" w:rsidR="00E8150A" w:rsidRPr="00652B36" w:rsidRDefault="00E8150A" w:rsidP="00686F7A">
      <w:pPr>
        <w:pStyle w:val="Text1"/>
        <w:spacing w:after="120"/>
        <w:ind w:left="0"/>
        <w:outlineLvl w:val="0"/>
        <w:rPr>
          <w:rStyle w:val="StyleText111ptChar"/>
          <w:rFonts w:ascii="Lato" w:hAnsi="Lato" w:cs="Calibri"/>
          <w:szCs w:val="22"/>
        </w:rPr>
      </w:pPr>
      <w:r w:rsidRPr="00652B36">
        <w:rPr>
          <w:rStyle w:val="StyleText111ptChar"/>
          <w:rFonts w:ascii="Lato" w:hAnsi="Lato"/>
        </w:rPr>
        <w:lastRenderedPageBreak/>
        <w:t xml:space="preserve">The following types of </w:t>
      </w:r>
      <w:r w:rsidRPr="00652B36">
        <w:rPr>
          <w:rFonts w:ascii="Lato" w:hAnsi="Lato"/>
          <w:sz w:val="22"/>
        </w:rPr>
        <w:t>project</w:t>
      </w:r>
      <w:r w:rsidRPr="00652B36">
        <w:rPr>
          <w:rStyle w:val="StyleText111ptChar"/>
          <w:rFonts w:ascii="Lato" w:hAnsi="Lato"/>
        </w:rPr>
        <w:t xml:space="preserve"> are not eligible:</w:t>
      </w:r>
    </w:p>
    <w:p w14:paraId="258ACC23" w14:textId="77777777" w:rsidR="00E8150A" w:rsidRPr="00652B36" w:rsidRDefault="00E8150A" w:rsidP="000B0C23">
      <w:pPr>
        <w:pStyle w:val="Listepuces"/>
        <w:numPr>
          <w:ilvl w:val="0"/>
          <w:numId w:val="36"/>
        </w:numPr>
        <w:rPr>
          <w:rFonts w:ascii="Lato" w:hAnsi="Lato"/>
        </w:rPr>
      </w:pPr>
      <w:r w:rsidRPr="00652B36">
        <w:rPr>
          <w:rFonts w:ascii="Lato" w:hAnsi="Lato"/>
        </w:rPr>
        <w:t>Projects solely or mainly consisting of sponsoring the participation of private individuals in workshops, seminars, conferences and congresses;</w:t>
      </w:r>
    </w:p>
    <w:p w14:paraId="58C61FDF" w14:textId="77777777" w:rsidR="00E8150A" w:rsidRPr="00652B36" w:rsidRDefault="00E8150A" w:rsidP="000B0C23">
      <w:pPr>
        <w:pStyle w:val="Listepuces"/>
        <w:numPr>
          <w:ilvl w:val="0"/>
          <w:numId w:val="36"/>
        </w:numPr>
        <w:rPr>
          <w:rFonts w:ascii="Lato" w:hAnsi="Lato"/>
        </w:rPr>
      </w:pPr>
      <w:r w:rsidRPr="00652B36">
        <w:rPr>
          <w:rFonts w:ascii="Lato" w:hAnsi="Lato"/>
        </w:rPr>
        <w:t>Projects solely or mainly consisting of financing individual study or training bursaries;</w:t>
      </w:r>
    </w:p>
    <w:p w14:paraId="76487C8A" w14:textId="77777777" w:rsidR="00E8150A" w:rsidRPr="00652B36" w:rsidRDefault="00E8150A" w:rsidP="00831F11">
      <w:pPr>
        <w:spacing w:after="120" w:line="240" w:lineRule="auto"/>
        <w:jc w:val="both"/>
        <w:rPr>
          <w:rFonts w:ascii="Lato" w:hAnsi="Lato" w:cs="Calibri"/>
          <w:sz w:val="22"/>
          <w:szCs w:val="22"/>
          <w:u w:val="single"/>
        </w:rPr>
      </w:pPr>
      <w:r w:rsidRPr="00652B36">
        <w:rPr>
          <w:rFonts w:ascii="Lato" w:hAnsi="Lato"/>
          <w:sz w:val="22"/>
          <w:u w:val="single"/>
        </w:rPr>
        <w:t>Activity types</w:t>
      </w:r>
    </w:p>
    <w:p w14:paraId="556391E2" w14:textId="2E790C72" w:rsidR="005722A4" w:rsidRPr="00652B36" w:rsidRDefault="005722A4" w:rsidP="00B9105C">
      <w:pPr>
        <w:pStyle w:val="Listepuces"/>
        <w:numPr>
          <w:ilvl w:val="0"/>
          <w:numId w:val="36"/>
        </w:numPr>
        <w:rPr>
          <w:rFonts w:ascii="Lato" w:hAnsi="Lato"/>
        </w:rPr>
      </w:pPr>
      <w:r w:rsidRPr="00652B36">
        <w:rPr>
          <w:rFonts w:ascii="Lato" w:hAnsi="Lato"/>
        </w:rPr>
        <w:t>Actions which facilitate</w:t>
      </w:r>
      <w:r w:rsidR="009D1B0C" w:rsidRPr="00652B36">
        <w:rPr>
          <w:rFonts w:ascii="Lato" w:hAnsi="Lato"/>
        </w:rPr>
        <w:t xml:space="preserve"> the work of environmental and justice </w:t>
      </w:r>
      <w:r w:rsidRPr="00652B36">
        <w:rPr>
          <w:rFonts w:ascii="Lato" w:hAnsi="Lato"/>
        </w:rPr>
        <w:t xml:space="preserve">CSOs with the vulnerable communities of the polluted sites, </w:t>
      </w:r>
      <w:r w:rsidRPr="00652B36">
        <w:rPr>
          <w:rFonts w:ascii="Lato" w:hAnsi="Lato"/>
          <w:b/>
        </w:rPr>
        <w:t>to improve their understand</w:t>
      </w:r>
      <w:r w:rsidR="00B9105C" w:rsidRPr="00652B36">
        <w:rPr>
          <w:rFonts w:ascii="Lato" w:hAnsi="Lato"/>
          <w:b/>
        </w:rPr>
        <w:t xml:space="preserve">ing of the right to participate and </w:t>
      </w:r>
      <w:r w:rsidRPr="00652B36">
        <w:rPr>
          <w:rFonts w:ascii="Lato" w:hAnsi="Lato"/>
          <w:b/>
        </w:rPr>
        <w:t>exercise these rights to report and take legal actions against environmental violations</w:t>
      </w:r>
      <w:r w:rsidRPr="00652B36">
        <w:rPr>
          <w:rFonts w:ascii="Lato" w:hAnsi="Lato"/>
        </w:rPr>
        <w:t xml:space="preserve">.  </w:t>
      </w:r>
    </w:p>
    <w:p w14:paraId="7DA5FEF3" w14:textId="77DC56DC" w:rsidR="005722A4" w:rsidRPr="00652B36" w:rsidRDefault="005722A4" w:rsidP="005D69B7">
      <w:pPr>
        <w:pStyle w:val="Listepuces"/>
        <w:numPr>
          <w:ilvl w:val="0"/>
          <w:numId w:val="36"/>
        </w:numPr>
        <w:rPr>
          <w:rFonts w:ascii="Lato" w:hAnsi="Lato"/>
        </w:rPr>
      </w:pPr>
      <w:r w:rsidRPr="00652B36">
        <w:rPr>
          <w:rFonts w:ascii="Lato" w:hAnsi="Lato"/>
        </w:rPr>
        <w:t xml:space="preserve">Actions which </w:t>
      </w:r>
      <w:r w:rsidRPr="00652B36">
        <w:rPr>
          <w:rFonts w:ascii="Lato" w:hAnsi="Lato"/>
          <w:b/>
        </w:rPr>
        <w:t xml:space="preserve">give voice to the local vulnerable groups </w:t>
      </w:r>
      <w:r w:rsidR="009D1B0C" w:rsidRPr="00652B36">
        <w:rPr>
          <w:rFonts w:ascii="Lato" w:hAnsi="Lato"/>
          <w:b/>
        </w:rPr>
        <w:t>"victims" of environmental crime</w:t>
      </w:r>
      <w:r w:rsidR="009D1B0C" w:rsidRPr="00652B36">
        <w:rPr>
          <w:rFonts w:ascii="Lato" w:hAnsi="Lato"/>
        </w:rPr>
        <w:t xml:space="preserve"> and their actions, </w:t>
      </w:r>
      <w:r w:rsidR="009D1B0C" w:rsidRPr="00652B36">
        <w:rPr>
          <w:rFonts w:ascii="Lato" w:hAnsi="Lato"/>
          <w:b/>
        </w:rPr>
        <w:t>promote good practices, involve media to tell stories about impact of good/bad practices of public participation processes and access to justice cases</w:t>
      </w:r>
      <w:r w:rsidR="005D69B7" w:rsidRPr="00652B36">
        <w:rPr>
          <w:rFonts w:ascii="Lato" w:hAnsi="Lato"/>
        </w:rPr>
        <w:t xml:space="preserve">, </w:t>
      </w:r>
      <w:r w:rsidR="005D69B7" w:rsidRPr="00652B36">
        <w:rPr>
          <w:rFonts w:ascii="Lato" w:hAnsi="Lato"/>
          <w:b/>
        </w:rPr>
        <w:t>organise Public Awareness Campaigns</w:t>
      </w:r>
      <w:r w:rsidR="005D69B7" w:rsidRPr="00652B36">
        <w:rPr>
          <w:rFonts w:ascii="Lato" w:hAnsi="Lato"/>
        </w:rPr>
        <w:t xml:space="preserve"> to educate citizens on their environmental rights and how they can engage with the justice system.</w:t>
      </w:r>
    </w:p>
    <w:p w14:paraId="44C5E41E" w14:textId="178A6BDA" w:rsidR="00B9105C" w:rsidRPr="00652B36" w:rsidRDefault="00B9105C" w:rsidP="005D69B7">
      <w:pPr>
        <w:pStyle w:val="Listepuces"/>
        <w:numPr>
          <w:ilvl w:val="0"/>
          <w:numId w:val="36"/>
        </w:numPr>
        <w:rPr>
          <w:rFonts w:ascii="Lato" w:hAnsi="Lato"/>
        </w:rPr>
      </w:pPr>
      <w:r w:rsidRPr="00652B36">
        <w:rPr>
          <w:rFonts w:ascii="Lato" w:hAnsi="Lato"/>
        </w:rPr>
        <w:t>Actions whic</w:t>
      </w:r>
      <w:r w:rsidR="009D1B0C" w:rsidRPr="00652B36">
        <w:rPr>
          <w:rFonts w:ascii="Lato" w:hAnsi="Lato"/>
        </w:rPr>
        <w:t>h</w:t>
      </w:r>
      <w:r w:rsidRPr="00652B36">
        <w:rPr>
          <w:rFonts w:ascii="Lato" w:hAnsi="Lato"/>
        </w:rPr>
        <w:t xml:space="preserve"> </w:t>
      </w:r>
      <w:r w:rsidRPr="00652B36">
        <w:rPr>
          <w:rFonts w:ascii="Lato" w:hAnsi="Lato"/>
          <w:b/>
        </w:rPr>
        <w:t>effective</w:t>
      </w:r>
      <w:r w:rsidR="009D1B0C" w:rsidRPr="00652B36">
        <w:rPr>
          <w:rFonts w:ascii="Lato" w:hAnsi="Lato"/>
          <w:b/>
        </w:rPr>
        <w:t xml:space="preserve">ly monitor </w:t>
      </w:r>
      <w:r w:rsidRPr="00652B36">
        <w:rPr>
          <w:rFonts w:ascii="Lato" w:hAnsi="Lato"/>
          <w:b/>
        </w:rPr>
        <w:t>the legal and institutional framework</w:t>
      </w:r>
      <w:r w:rsidRPr="00652B36">
        <w:rPr>
          <w:rFonts w:ascii="Lato" w:hAnsi="Lato"/>
        </w:rPr>
        <w:t xml:space="preserve"> on the frame of public participation and </w:t>
      </w:r>
      <w:r w:rsidR="009D1B0C" w:rsidRPr="00652B36">
        <w:rPr>
          <w:rFonts w:ascii="Lato" w:hAnsi="Lato"/>
        </w:rPr>
        <w:t xml:space="preserve">access to justice processes; </w:t>
      </w:r>
      <w:r w:rsidR="009D1B0C" w:rsidRPr="00652B36">
        <w:rPr>
          <w:rFonts w:ascii="Lato" w:hAnsi="Lato"/>
          <w:b/>
        </w:rPr>
        <w:t>monitor and report violations</w:t>
      </w:r>
      <w:r w:rsidR="009D1B0C" w:rsidRPr="00652B36">
        <w:rPr>
          <w:rFonts w:ascii="Lato" w:hAnsi="Lato"/>
        </w:rPr>
        <w:t xml:space="preserve">; </w:t>
      </w:r>
      <w:r w:rsidR="009D1B0C" w:rsidRPr="00652B36">
        <w:rPr>
          <w:rFonts w:ascii="Lato" w:hAnsi="Lato"/>
          <w:b/>
        </w:rPr>
        <w:t xml:space="preserve">launch initiatives that equip local communities with tools and training to monitor environmental violations, document evidence, and report these cases </w:t>
      </w:r>
      <w:r w:rsidR="009D1B0C" w:rsidRPr="00652B36">
        <w:rPr>
          <w:rFonts w:ascii="Lato" w:hAnsi="Lato"/>
        </w:rPr>
        <w:t>through formal justice channels or to CSOs for le</w:t>
      </w:r>
      <w:r w:rsidR="005D69B7" w:rsidRPr="00652B36">
        <w:rPr>
          <w:rFonts w:ascii="Lato" w:hAnsi="Lato"/>
        </w:rPr>
        <w:t xml:space="preserve">gal follow-up;  </w:t>
      </w:r>
      <w:r w:rsidR="005D69B7" w:rsidRPr="00652B36">
        <w:rPr>
          <w:rFonts w:ascii="Lato" w:hAnsi="Lato"/>
          <w:b/>
        </w:rPr>
        <w:t>develop Digital Platform for Reporting Violations</w:t>
      </w:r>
      <w:r w:rsidR="005D69B7" w:rsidRPr="00652B36">
        <w:rPr>
          <w:rFonts w:ascii="Lato" w:hAnsi="Lato"/>
        </w:rPr>
        <w:t>, where citizens and CSOs can report environmental violations and track the progress of legal actions.</w:t>
      </w:r>
      <w:r w:rsidRPr="00652B36">
        <w:rPr>
          <w:rFonts w:ascii="Lato" w:hAnsi="Lato"/>
        </w:rPr>
        <w:t xml:space="preserve">           </w:t>
      </w:r>
    </w:p>
    <w:p w14:paraId="517BDBF7" w14:textId="29820494" w:rsidR="009D1B0C" w:rsidRPr="00652B36" w:rsidRDefault="00B9105C" w:rsidP="005D69B7">
      <w:pPr>
        <w:pStyle w:val="Listepuces"/>
        <w:numPr>
          <w:ilvl w:val="0"/>
          <w:numId w:val="36"/>
        </w:numPr>
        <w:rPr>
          <w:rFonts w:ascii="Lato" w:hAnsi="Lato"/>
        </w:rPr>
      </w:pPr>
      <w:r w:rsidRPr="00652B36">
        <w:rPr>
          <w:rFonts w:ascii="Lato" w:hAnsi="Lato"/>
        </w:rPr>
        <w:t xml:space="preserve">Actions which </w:t>
      </w:r>
      <w:r w:rsidRPr="00652B36">
        <w:rPr>
          <w:rFonts w:ascii="Lato" w:hAnsi="Lato"/>
          <w:b/>
        </w:rPr>
        <w:t>educate young people on environmental participatory processes and environmental rights</w:t>
      </w:r>
      <w:r w:rsidR="009D1B0C" w:rsidRPr="00652B36">
        <w:rPr>
          <w:rFonts w:ascii="Lato" w:hAnsi="Lato"/>
        </w:rPr>
        <w:t xml:space="preserve">; </w:t>
      </w:r>
      <w:r w:rsidR="009D1B0C" w:rsidRPr="00652B36">
        <w:rPr>
          <w:rFonts w:ascii="Lato" w:hAnsi="Lato"/>
          <w:b/>
        </w:rPr>
        <w:t>train CSOs on environmental law, litigation strategies, and how to engage effectively in public participation</w:t>
      </w:r>
      <w:r w:rsidR="009D1B0C" w:rsidRPr="00652B36">
        <w:rPr>
          <w:rFonts w:ascii="Lato" w:hAnsi="Lato"/>
        </w:rPr>
        <w:t xml:space="preserve">; </w:t>
      </w:r>
      <w:r w:rsidR="009D1B0C" w:rsidRPr="00652B36">
        <w:rPr>
          <w:rFonts w:ascii="Lato" w:hAnsi="Lato"/>
          <w:b/>
        </w:rPr>
        <w:t xml:space="preserve">promote the development of Legal Toolkits for Environmental Justice in help of for CSOs and communities, </w:t>
      </w:r>
      <w:r w:rsidR="005D69B7" w:rsidRPr="00652B36">
        <w:rPr>
          <w:rFonts w:ascii="Lato" w:hAnsi="Lato"/>
          <w:b/>
        </w:rPr>
        <w:t>particularly for marginalized groups</w:t>
      </w:r>
      <w:r w:rsidR="005D69B7" w:rsidRPr="00652B36">
        <w:rPr>
          <w:rFonts w:ascii="Lato" w:hAnsi="Lato"/>
        </w:rPr>
        <w:t xml:space="preserve">, </w:t>
      </w:r>
      <w:r w:rsidR="009D1B0C" w:rsidRPr="00652B36">
        <w:rPr>
          <w:rFonts w:ascii="Lato" w:hAnsi="Lato"/>
        </w:rPr>
        <w:t>providing them with step-by-step guidance on how to file environmental cases, access relevant legal frameworks (national and international), and use legal resources for environmental justice.</w:t>
      </w:r>
    </w:p>
    <w:p w14:paraId="278237C2" w14:textId="223057EA" w:rsidR="005D69B7" w:rsidRPr="00652B36" w:rsidRDefault="009D1B0C" w:rsidP="005D69B7">
      <w:pPr>
        <w:pStyle w:val="Listepuces"/>
        <w:numPr>
          <w:ilvl w:val="0"/>
          <w:numId w:val="36"/>
        </w:numPr>
        <w:rPr>
          <w:rFonts w:ascii="Lato" w:hAnsi="Lato"/>
        </w:rPr>
      </w:pPr>
      <w:r w:rsidRPr="00652B36">
        <w:rPr>
          <w:rFonts w:ascii="Lato" w:hAnsi="Lato"/>
        </w:rPr>
        <w:t xml:space="preserve">Actions which </w:t>
      </w:r>
      <w:r w:rsidRPr="00652B36">
        <w:rPr>
          <w:rFonts w:ascii="Lato" w:hAnsi="Lato"/>
          <w:b/>
        </w:rPr>
        <w:t>initiate and manage strategic litigation</w:t>
      </w:r>
      <w:r w:rsidR="00096742" w:rsidRPr="00652B36">
        <w:rPr>
          <w:rFonts w:ascii="Lato" w:hAnsi="Lato"/>
          <w:b/>
        </w:rPr>
        <w:t>s</w:t>
      </w:r>
      <w:r w:rsidR="00096742" w:rsidRPr="00652B36">
        <w:rPr>
          <w:rFonts w:ascii="Lato" w:hAnsi="Lato"/>
        </w:rPr>
        <w:t>;</w:t>
      </w:r>
      <w:r w:rsidRPr="00652B36">
        <w:rPr>
          <w:rFonts w:ascii="Lato" w:hAnsi="Lato"/>
        </w:rPr>
        <w:t xml:space="preserve"> </w:t>
      </w:r>
      <w:r w:rsidRPr="00652B36">
        <w:rPr>
          <w:rFonts w:ascii="Lato" w:hAnsi="Lato"/>
          <w:b/>
        </w:rPr>
        <w:t>identify and support high-profile cases that can set legal precedents in the country</w:t>
      </w:r>
      <w:r w:rsidRPr="00652B36">
        <w:rPr>
          <w:rFonts w:ascii="Lato" w:hAnsi="Lato"/>
        </w:rPr>
        <w:t xml:space="preserve">, influencing national policy on environmental justice, including </w:t>
      </w:r>
      <w:r w:rsidRPr="00652B36">
        <w:rPr>
          <w:rFonts w:ascii="Lato" w:hAnsi="Lato"/>
          <w:b/>
        </w:rPr>
        <w:t xml:space="preserve">alternative legal solutions such as </w:t>
      </w:r>
      <w:r w:rsidR="005D69B7" w:rsidRPr="00652B36">
        <w:rPr>
          <w:rFonts w:ascii="Lato" w:hAnsi="Lato"/>
          <w:b/>
        </w:rPr>
        <w:t>Alternative Dispute Resolution (ADR); provide guidance toolkits to support community-based mediation initiatives</w:t>
      </w:r>
      <w:r w:rsidR="005D69B7" w:rsidRPr="00652B36">
        <w:rPr>
          <w:rFonts w:ascii="Lato" w:hAnsi="Lato"/>
        </w:rPr>
        <w:t xml:space="preserve"> to resolve environmental disputes without going to court, focusing on quicker resolutions for local conflicts.</w:t>
      </w:r>
    </w:p>
    <w:p w14:paraId="6CEEFD1C" w14:textId="654C0B4F" w:rsidR="005D69B7" w:rsidRPr="00652B36" w:rsidRDefault="005D69B7" w:rsidP="005D69B7">
      <w:pPr>
        <w:pStyle w:val="Listepuces"/>
        <w:numPr>
          <w:ilvl w:val="0"/>
          <w:numId w:val="36"/>
        </w:numPr>
        <w:rPr>
          <w:rFonts w:ascii="Lato" w:hAnsi="Lato"/>
        </w:rPr>
      </w:pPr>
      <w:r w:rsidRPr="00652B36">
        <w:rPr>
          <w:rFonts w:ascii="Lato" w:hAnsi="Lato"/>
        </w:rPr>
        <w:t xml:space="preserve">Actions which </w:t>
      </w:r>
      <w:r w:rsidRPr="00652B36">
        <w:rPr>
          <w:rFonts w:ascii="Lato" w:hAnsi="Lato"/>
          <w:b/>
        </w:rPr>
        <w:t>promote Corporate Social Responsibility (CSR) Partnerships</w:t>
      </w:r>
      <w:r w:rsidRPr="00652B36">
        <w:rPr>
          <w:rFonts w:ascii="Lato" w:hAnsi="Lato"/>
        </w:rPr>
        <w:t>, engage the private sector through (CSR) programs to fund environmental justice initiatives.</w:t>
      </w:r>
    </w:p>
    <w:p w14:paraId="24869042" w14:textId="77777777" w:rsidR="0092651E" w:rsidRPr="00652B36" w:rsidRDefault="0092651E" w:rsidP="0092651E">
      <w:pPr>
        <w:keepNext/>
        <w:spacing w:after="120" w:line="240" w:lineRule="auto"/>
        <w:jc w:val="both"/>
        <w:rPr>
          <w:rFonts w:ascii="Lato" w:hAnsi="Lato" w:cs="Calibri"/>
          <w:sz w:val="22"/>
          <w:szCs w:val="22"/>
          <w:u w:val="single"/>
        </w:rPr>
      </w:pPr>
      <w:r w:rsidRPr="00652B36">
        <w:rPr>
          <w:rFonts w:ascii="Lato" w:hAnsi="Lato"/>
          <w:sz w:val="22"/>
          <w:u w:val="single"/>
        </w:rPr>
        <w:t>Financial support for third parties</w:t>
      </w:r>
      <w:r w:rsidRPr="00652B36">
        <w:rPr>
          <w:rStyle w:val="Appelnotedebasdep"/>
          <w:rFonts w:ascii="Lato" w:hAnsi="Lato" w:cs="Calibri"/>
          <w:sz w:val="22"/>
          <w:szCs w:val="22"/>
          <w:u w:val="single"/>
        </w:rPr>
        <w:footnoteReference w:id="2"/>
      </w:r>
    </w:p>
    <w:p w14:paraId="5959013A" w14:textId="2A37625B" w:rsidR="0092651E" w:rsidRPr="00652B36" w:rsidRDefault="0092651E" w:rsidP="0092651E">
      <w:pPr>
        <w:spacing w:after="120" w:line="240" w:lineRule="auto"/>
        <w:jc w:val="both"/>
        <w:rPr>
          <w:rFonts w:ascii="Lato" w:hAnsi="Lato" w:cs="Calibri"/>
          <w:sz w:val="22"/>
          <w:szCs w:val="22"/>
        </w:rPr>
      </w:pPr>
      <w:r w:rsidRPr="00652B36">
        <w:rPr>
          <w:rFonts w:ascii="Lato" w:hAnsi="Lato"/>
          <w:sz w:val="22"/>
        </w:rPr>
        <w:t>Applicants may not propose to provide financial support to third parties.</w:t>
      </w:r>
    </w:p>
    <w:p w14:paraId="6F3FFAFE" w14:textId="77777777" w:rsidR="00E8150A" w:rsidRPr="00652B36" w:rsidRDefault="00E8150A" w:rsidP="00831F11">
      <w:pPr>
        <w:spacing w:after="120" w:line="240" w:lineRule="auto"/>
        <w:jc w:val="both"/>
        <w:rPr>
          <w:rFonts w:ascii="Lato" w:hAnsi="Lato" w:cs="Calibri"/>
          <w:sz w:val="22"/>
          <w:szCs w:val="22"/>
        </w:rPr>
      </w:pPr>
      <w:r w:rsidRPr="00652B36">
        <w:rPr>
          <w:rFonts w:ascii="Lato" w:hAnsi="Lato"/>
          <w:sz w:val="22"/>
          <w:u w:val="single"/>
        </w:rPr>
        <w:t>Visibility</w:t>
      </w:r>
    </w:p>
    <w:p w14:paraId="49875BF0" w14:textId="11B4F8E7" w:rsidR="007C2150" w:rsidRPr="00652B36" w:rsidRDefault="007C2150" w:rsidP="007C2150">
      <w:pPr>
        <w:spacing w:after="120" w:line="240" w:lineRule="auto"/>
        <w:jc w:val="both"/>
        <w:rPr>
          <w:rFonts w:ascii="Lato" w:hAnsi="Lato" w:cs="Calibri"/>
          <w:sz w:val="22"/>
          <w:szCs w:val="22"/>
        </w:rPr>
      </w:pPr>
      <w:r w:rsidRPr="00652B36">
        <w:rPr>
          <w:rFonts w:ascii="Lato" w:hAnsi="Lato" w:cs="Calibri"/>
          <w:sz w:val="22"/>
          <w:szCs w:val="22"/>
        </w:rPr>
        <w:t>Applicants must take all necessary measures to ensure the visibility of financing by Expertise France and AFD. Projects financed by Expertise France, wherever possible, must communicate results and impact of the support provided by Expertise France, in the country or region concerned.</w:t>
      </w:r>
    </w:p>
    <w:p w14:paraId="0B0327C4" w14:textId="4F7740FC" w:rsidR="00133C47" w:rsidRPr="00652B36" w:rsidRDefault="00E8150A" w:rsidP="00831F11">
      <w:pPr>
        <w:spacing w:after="240" w:line="240" w:lineRule="auto"/>
        <w:jc w:val="both"/>
        <w:rPr>
          <w:rFonts w:ascii="Lato" w:hAnsi="Lato" w:cs="Calibri"/>
          <w:sz w:val="22"/>
          <w:szCs w:val="22"/>
        </w:rPr>
      </w:pPr>
      <w:r w:rsidRPr="00652B36">
        <w:rPr>
          <w:rFonts w:ascii="Lato" w:hAnsi="Lato"/>
          <w:sz w:val="22"/>
        </w:rPr>
        <w:t>Applicants must comply with the specified objectives and priorities and guarantee the visibility of the financing provided by Expertise France.</w:t>
      </w:r>
      <w:r w:rsidR="0011281E" w:rsidRPr="00652B36">
        <w:rPr>
          <w:rFonts w:ascii="Lato" w:hAnsi="Lato"/>
          <w:sz w:val="22"/>
        </w:rPr>
        <w:t xml:space="preserve"> Project should purpose visibility actions as part of their proposal which might </w:t>
      </w:r>
      <w:r w:rsidR="0011281E" w:rsidRPr="00652B36">
        <w:rPr>
          <w:rFonts w:ascii="Lato" w:hAnsi="Lato"/>
          <w:sz w:val="22"/>
        </w:rPr>
        <w:lastRenderedPageBreak/>
        <w:t xml:space="preserve">include but not be </w:t>
      </w:r>
      <w:r w:rsidR="00F45CF2" w:rsidRPr="00652B36">
        <w:rPr>
          <w:rFonts w:ascii="Lato" w:hAnsi="Lato"/>
          <w:sz w:val="22"/>
        </w:rPr>
        <w:t>limited to:</w:t>
      </w:r>
      <w:r w:rsidR="0011281E" w:rsidRPr="00652B36">
        <w:rPr>
          <w:rFonts w:ascii="Lato" w:hAnsi="Lato"/>
          <w:sz w:val="22"/>
        </w:rPr>
        <w:t xml:space="preserve"> project website, project </w:t>
      </w:r>
      <w:r w:rsidR="00F45CF2" w:rsidRPr="00652B36">
        <w:rPr>
          <w:rFonts w:ascii="Lato" w:hAnsi="Lato"/>
          <w:sz w:val="22"/>
        </w:rPr>
        <w:t>Facebook</w:t>
      </w:r>
      <w:r w:rsidR="0011281E" w:rsidRPr="00652B36">
        <w:rPr>
          <w:rFonts w:ascii="Lato" w:hAnsi="Lato"/>
          <w:sz w:val="22"/>
        </w:rPr>
        <w:t xml:space="preserve"> and Instagram pages</w:t>
      </w:r>
      <w:r w:rsidR="00F45CF2" w:rsidRPr="00652B36">
        <w:rPr>
          <w:rFonts w:ascii="Lato" w:hAnsi="Lato"/>
          <w:sz w:val="22"/>
        </w:rPr>
        <w:t xml:space="preserve">, communication campaigns, visibility events etc. </w:t>
      </w:r>
      <w:r w:rsidR="0011281E" w:rsidRPr="00652B36">
        <w:rPr>
          <w:rFonts w:ascii="Lato" w:hAnsi="Lato"/>
          <w:sz w:val="22"/>
        </w:rPr>
        <w:t xml:space="preserve"> </w:t>
      </w:r>
      <w:r w:rsidR="00F45CF2" w:rsidRPr="00652B36">
        <w:rPr>
          <w:rFonts w:ascii="Lato" w:hAnsi="Lato"/>
          <w:sz w:val="22"/>
        </w:rPr>
        <w:t>Up to 5 percent of the budget should be dedicated to the visibility actions.</w:t>
      </w:r>
    </w:p>
    <w:p w14:paraId="253F459E" w14:textId="7B31CB10" w:rsidR="00E8150A" w:rsidRPr="00652B36" w:rsidRDefault="00E8150A" w:rsidP="00831F11">
      <w:pPr>
        <w:spacing w:after="240" w:line="240" w:lineRule="auto"/>
        <w:jc w:val="both"/>
        <w:rPr>
          <w:rFonts w:ascii="Lato" w:hAnsi="Lato" w:cs="Calibri"/>
          <w:sz w:val="22"/>
          <w:szCs w:val="22"/>
          <w:u w:val="single"/>
        </w:rPr>
      </w:pPr>
      <w:r w:rsidRPr="00652B36">
        <w:rPr>
          <w:rFonts w:ascii="Lato" w:hAnsi="Lato"/>
          <w:sz w:val="22"/>
          <w:u w:val="single"/>
        </w:rPr>
        <w:t>Number of applications and grants per applicant</w:t>
      </w:r>
    </w:p>
    <w:p w14:paraId="74084F48" w14:textId="77777777" w:rsidR="00745698" w:rsidRPr="00652B36" w:rsidRDefault="00E8150A" w:rsidP="00831F11">
      <w:pPr>
        <w:spacing w:after="120" w:line="240" w:lineRule="auto"/>
        <w:jc w:val="both"/>
        <w:rPr>
          <w:rFonts w:ascii="Lato" w:hAnsi="Lato"/>
          <w:sz w:val="22"/>
        </w:rPr>
      </w:pPr>
      <w:r w:rsidRPr="00652B36">
        <w:rPr>
          <w:rFonts w:ascii="Lato" w:hAnsi="Lato"/>
          <w:sz w:val="22"/>
        </w:rPr>
        <w:t xml:space="preserve">The lead applicant may not submit more than </w:t>
      </w:r>
      <w:r w:rsidR="00F45CF2" w:rsidRPr="00652B36">
        <w:rPr>
          <w:rFonts w:ascii="Lato" w:hAnsi="Lato"/>
          <w:sz w:val="22"/>
        </w:rPr>
        <w:t>1 application</w:t>
      </w:r>
      <w:r w:rsidRPr="00652B36">
        <w:rPr>
          <w:rFonts w:ascii="Lato" w:hAnsi="Lato"/>
          <w:sz w:val="22"/>
        </w:rPr>
        <w:t xml:space="preserve"> within the co</w:t>
      </w:r>
      <w:r w:rsidR="00F45CF2" w:rsidRPr="00652B36">
        <w:rPr>
          <w:rFonts w:ascii="Lato" w:hAnsi="Lato"/>
          <w:sz w:val="22"/>
        </w:rPr>
        <w:t>ntext of this call for projects</w:t>
      </w:r>
      <w:r w:rsidR="00745698" w:rsidRPr="00652B36">
        <w:rPr>
          <w:rFonts w:ascii="Lato" w:hAnsi="Lato"/>
          <w:sz w:val="22"/>
        </w:rPr>
        <w:t>.</w:t>
      </w:r>
    </w:p>
    <w:p w14:paraId="7DD6683A" w14:textId="515E802F" w:rsidR="00745698" w:rsidRPr="00652B36" w:rsidRDefault="00745698" w:rsidP="00745698">
      <w:pPr>
        <w:spacing w:after="120" w:line="240" w:lineRule="auto"/>
        <w:jc w:val="both"/>
        <w:rPr>
          <w:rFonts w:ascii="Lato" w:hAnsi="Lato" w:cs="Calibri"/>
          <w:sz w:val="22"/>
          <w:szCs w:val="22"/>
        </w:rPr>
      </w:pPr>
      <w:r w:rsidRPr="00652B36">
        <w:rPr>
          <w:rFonts w:ascii="Lato" w:hAnsi="Lato"/>
          <w:sz w:val="22"/>
        </w:rPr>
        <w:t>The lead applicant may not be awarded more than 1 grant(s) within the context of this call for projects.</w:t>
      </w:r>
    </w:p>
    <w:p w14:paraId="32FCAE21" w14:textId="2BB302E5" w:rsidR="00745698" w:rsidRPr="00652B36" w:rsidRDefault="00745698" w:rsidP="00745698">
      <w:pPr>
        <w:spacing w:after="120" w:line="240" w:lineRule="auto"/>
        <w:jc w:val="both"/>
        <w:rPr>
          <w:rFonts w:ascii="Lato" w:hAnsi="Lato" w:cs="Calibri"/>
          <w:sz w:val="22"/>
          <w:szCs w:val="22"/>
        </w:rPr>
      </w:pPr>
      <w:r w:rsidRPr="00652B36">
        <w:rPr>
          <w:rFonts w:ascii="Lato" w:hAnsi="Lato"/>
          <w:sz w:val="22"/>
        </w:rPr>
        <w:t>The lead applicant may not simultaneously be a partner in another application.</w:t>
      </w:r>
    </w:p>
    <w:p w14:paraId="7BCA01FC" w14:textId="017309D4" w:rsidR="00E8150A" w:rsidRPr="00652B36" w:rsidRDefault="00F45CF2" w:rsidP="00831F11">
      <w:pPr>
        <w:spacing w:after="120" w:line="240" w:lineRule="auto"/>
        <w:jc w:val="both"/>
        <w:rPr>
          <w:rFonts w:ascii="Lato" w:hAnsi="Lato" w:cs="Calibri"/>
          <w:sz w:val="22"/>
          <w:szCs w:val="22"/>
        </w:rPr>
      </w:pPr>
      <w:r w:rsidRPr="00652B36">
        <w:rPr>
          <w:rFonts w:ascii="Lato" w:hAnsi="Lato"/>
          <w:sz w:val="22"/>
        </w:rPr>
        <w:t xml:space="preserve">A partner </w:t>
      </w:r>
      <w:r w:rsidR="00E8150A" w:rsidRPr="00652B36">
        <w:rPr>
          <w:rFonts w:ascii="Lato" w:hAnsi="Lato"/>
          <w:sz w:val="22"/>
        </w:rPr>
        <w:t xml:space="preserve">may not be a partner in more than </w:t>
      </w:r>
      <w:r w:rsidR="00B83ADE" w:rsidRPr="00652B36">
        <w:rPr>
          <w:rFonts w:ascii="Lato" w:hAnsi="Lato"/>
          <w:sz w:val="22"/>
        </w:rPr>
        <w:t>2</w:t>
      </w:r>
      <w:r w:rsidR="00E8150A" w:rsidRPr="00652B36">
        <w:rPr>
          <w:rFonts w:ascii="Lato" w:hAnsi="Lato"/>
          <w:sz w:val="22"/>
        </w:rPr>
        <w:t xml:space="preserve"> applications within the context of this call for projects.</w:t>
      </w:r>
    </w:p>
    <w:p w14:paraId="0FBB2A7E" w14:textId="048C0542" w:rsidR="00E8150A" w:rsidRPr="00652B36" w:rsidRDefault="00F45CF2" w:rsidP="00831F11">
      <w:pPr>
        <w:spacing w:after="120" w:line="240" w:lineRule="auto"/>
        <w:jc w:val="both"/>
        <w:rPr>
          <w:rFonts w:ascii="Lato" w:hAnsi="Lato"/>
          <w:sz w:val="22"/>
        </w:rPr>
      </w:pPr>
      <w:r w:rsidRPr="00652B36">
        <w:rPr>
          <w:rFonts w:ascii="Lato" w:hAnsi="Lato"/>
          <w:sz w:val="22"/>
        </w:rPr>
        <w:t xml:space="preserve">A partner </w:t>
      </w:r>
      <w:r w:rsidR="00E8150A" w:rsidRPr="00652B36">
        <w:rPr>
          <w:rFonts w:ascii="Lato" w:hAnsi="Lato"/>
          <w:sz w:val="22"/>
        </w:rPr>
        <w:t xml:space="preserve">may not be awarded more than </w:t>
      </w:r>
      <w:r w:rsidRPr="00652B36">
        <w:rPr>
          <w:rFonts w:ascii="Lato" w:hAnsi="Lato"/>
          <w:sz w:val="22"/>
        </w:rPr>
        <w:t>1</w:t>
      </w:r>
      <w:r w:rsidR="00E8150A" w:rsidRPr="00652B36">
        <w:rPr>
          <w:rFonts w:ascii="Lato" w:hAnsi="Lato"/>
          <w:sz w:val="22"/>
        </w:rPr>
        <w:t xml:space="preserve"> grant(s) within the context of this call for projects.</w:t>
      </w:r>
    </w:p>
    <w:p w14:paraId="6C34A95A" w14:textId="77777777" w:rsidR="00F45CF2" w:rsidRPr="00652B36" w:rsidRDefault="00F45CF2" w:rsidP="00831F11">
      <w:pPr>
        <w:spacing w:after="120" w:line="240" w:lineRule="auto"/>
        <w:jc w:val="both"/>
        <w:rPr>
          <w:rFonts w:ascii="Lato" w:hAnsi="Lato" w:cs="Calibri"/>
          <w:sz w:val="22"/>
          <w:szCs w:val="22"/>
        </w:rPr>
      </w:pPr>
    </w:p>
    <w:p w14:paraId="1A59E6B0" w14:textId="321D7E25" w:rsidR="00E8150A" w:rsidRPr="00652B36" w:rsidRDefault="00E8150A" w:rsidP="00CB7110">
      <w:pPr>
        <w:pStyle w:val="Guidelines3"/>
        <w:pBdr>
          <w:top w:val="none" w:sz="0" w:space="0" w:color="auto"/>
          <w:left w:val="none" w:sz="0" w:space="0" w:color="auto"/>
          <w:bottom w:val="none" w:sz="0" w:space="0" w:color="auto"/>
          <w:right w:val="none" w:sz="0" w:space="0" w:color="auto"/>
        </w:pBdr>
        <w:rPr>
          <w:rFonts w:ascii="Lato" w:hAnsi="Lato"/>
        </w:rPr>
      </w:pPr>
      <w:bookmarkStart w:id="62" w:name="_Toc445878744"/>
      <w:bookmarkStart w:id="63" w:name="_Toc37496182"/>
      <w:bookmarkStart w:id="64" w:name="_Toc494189741"/>
      <w:bookmarkStart w:id="65" w:name="_Toc188525432"/>
      <w:r w:rsidRPr="00652B36">
        <w:rPr>
          <w:rFonts w:ascii="Lato" w:hAnsi="Lato"/>
        </w:rPr>
        <w:t>2.1.4</w:t>
      </w:r>
      <w:r w:rsidRPr="00652B36">
        <w:rPr>
          <w:rFonts w:ascii="Lato" w:hAnsi="Lato"/>
        </w:rPr>
        <w:tab/>
      </w:r>
      <w:bookmarkStart w:id="66" w:name="_Ref477950037"/>
      <w:bookmarkStart w:id="67" w:name="_Toc479498209"/>
      <w:bookmarkStart w:id="68" w:name="_Toc483047423"/>
      <w:bookmarkEnd w:id="62"/>
      <w:r w:rsidRPr="00652B36">
        <w:rPr>
          <w:rFonts w:ascii="Lato" w:hAnsi="Lato"/>
        </w:rPr>
        <w:t xml:space="preserve">Costs eligibility: what costs may be </w:t>
      </w:r>
      <w:bookmarkEnd w:id="66"/>
      <w:bookmarkEnd w:id="67"/>
      <w:bookmarkEnd w:id="68"/>
      <w:r w:rsidRPr="00652B36">
        <w:rPr>
          <w:rFonts w:ascii="Lato" w:hAnsi="Lato"/>
        </w:rPr>
        <w:t>included?</w:t>
      </w:r>
      <w:bookmarkEnd w:id="63"/>
      <w:bookmarkEnd w:id="64"/>
      <w:bookmarkEnd w:id="65"/>
    </w:p>
    <w:p w14:paraId="05F3A949" w14:textId="77777777" w:rsidR="00E8150A" w:rsidRPr="00652B36" w:rsidRDefault="00E8150A" w:rsidP="00831F11">
      <w:pPr>
        <w:spacing w:after="120" w:line="240" w:lineRule="auto"/>
        <w:jc w:val="both"/>
        <w:rPr>
          <w:rFonts w:ascii="Lato" w:hAnsi="Lato" w:cs="Calibri"/>
          <w:sz w:val="22"/>
          <w:szCs w:val="22"/>
        </w:rPr>
      </w:pPr>
      <w:r w:rsidRPr="00652B36">
        <w:rPr>
          <w:rFonts w:ascii="Lato" w:hAnsi="Lato"/>
          <w:sz w:val="22"/>
        </w:rPr>
        <w:t xml:space="preserve">Only “eligible costs” may be covered by a grant. The different types of eligible and ineligible costs are set out below. The budget constitutes both a cost estimate and an overall ceiling for “eligible costs”. </w:t>
      </w:r>
    </w:p>
    <w:p w14:paraId="36400249" w14:textId="1B468A43" w:rsidR="00E8150A" w:rsidRPr="00652B36" w:rsidRDefault="00E8150A" w:rsidP="00831F11">
      <w:pPr>
        <w:spacing w:after="120" w:line="240" w:lineRule="auto"/>
        <w:jc w:val="both"/>
        <w:rPr>
          <w:rFonts w:ascii="Lato" w:hAnsi="Lato" w:cs="Calibri"/>
          <w:sz w:val="22"/>
          <w:szCs w:val="22"/>
        </w:rPr>
      </w:pPr>
      <w:r w:rsidRPr="00652B36">
        <w:rPr>
          <w:rFonts w:ascii="Lato" w:hAnsi="Lato"/>
          <w:sz w:val="22"/>
        </w:rPr>
        <w:t>Recommendations to award a grant are always subject to verifications preceding signature of the grant contract not revealing any issues requiring modification of the budget (e.g. arithmetical errors, inaccuracies, unrealistic costs and ineligible costs). The verification procedure may give rise to clarification requests and lead Expertise France to impose modifications or reductions in order to correct any such errors or inaccuracies. Corrections may not give rise to a higher grant and higher percentage of co</w:t>
      </w:r>
      <w:r w:rsidR="006B55CA" w:rsidRPr="00652B36">
        <w:rPr>
          <w:rFonts w:ascii="Lato" w:hAnsi="Lato"/>
          <w:sz w:val="22"/>
        </w:rPr>
        <w:t>-</w:t>
      </w:r>
      <w:r w:rsidRPr="00652B36">
        <w:rPr>
          <w:rFonts w:ascii="Lato" w:hAnsi="Lato"/>
          <w:sz w:val="22"/>
        </w:rPr>
        <w:t>financing from Expertise France.</w:t>
      </w:r>
    </w:p>
    <w:p w14:paraId="50A47226" w14:textId="77777777" w:rsidR="00E8150A" w:rsidRPr="00652B36" w:rsidRDefault="00E8150A" w:rsidP="00831F11">
      <w:pPr>
        <w:spacing w:after="480" w:line="240" w:lineRule="auto"/>
        <w:jc w:val="both"/>
        <w:rPr>
          <w:rFonts w:ascii="Lato" w:hAnsi="Lato" w:cs="Calibri"/>
          <w:sz w:val="22"/>
          <w:szCs w:val="22"/>
        </w:rPr>
      </w:pPr>
      <w:r w:rsidRPr="00652B36">
        <w:rPr>
          <w:rFonts w:ascii="Lato" w:hAnsi="Lato"/>
          <w:sz w:val="22"/>
        </w:rPr>
        <w:t xml:space="preserve">Consequently, it is applicants’ interests to provide a </w:t>
      </w:r>
      <w:r w:rsidRPr="00652B36">
        <w:rPr>
          <w:rFonts w:ascii="Lato" w:hAnsi="Lato"/>
          <w:b/>
          <w:sz w:val="22"/>
        </w:rPr>
        <w:t>realistic budget and appropriate cost effectiveness</w:t>
      </w:r>
      <w:r w:rsidRPr="00652B36">
        <w:rPr>
          <w:rFonts w:ascii="Lato" w:hAnsi="Lato"/>
          <w:sz w:val="22"/>
        </w:rPr>
        <w:t>.</w:t>
      </w:r>
    </w:p>
    <w:p w14:paraId="3CC7649D" w14:textId="77777777" w:rsidR="00E8150A" w:rsidRPr="00652B36" w:rsidRDefault="00E8150A" w:rsidP="00831F11">
      <w:pPr>
        <w:pStyle w:val="Guidelines5"/>
        <w:spacing w:before="480" w:after="120"/>
        <w:rPr>
          <w:rFonts w:ascii="Lato" w:hAnsi="Lato" w:cs="Calibri"/>
          <w:b w:val="0"/>
          <w:sz w:val="22"/>
          <w:szCs w:val="22"/>
          <w:u w:val="single"/>
        </w:rPr>
      </w:pPr>
      <w:bookmarkStart w:id="69" w:name="_Toc445878745"/>
      <w:r w:rsidRPr="00652B36">
        <w:rPr>
          <w:rFonts w:ascii="Lato" w:hAnsi="Lato"/>
          <w:b w:val="0"/>
          <w:sz w:val="22"/>
          <w:u w:val="single"/>
        </w:rPr>
        <w:t>Eligible</w:t>
      </w:r>
      <w:bookmarkEnd w:id="69"/>
      <w:r w:rsidRPr="00652B36">
        <w:rPr>
          <w:rFonts w:ascii="Lato" w:hAnsi="Lato"/>
          <w:b w:val="0"/>
          <w:sz w:val="22"/>
          <w:u w:val="single"/>
        </w:rPr>
        <w:t xml:space="preserve"> direct costs</w:t>
      </w:r>
    </w:p>
    <w:p w14:paraId="486B9E78" w14:textId="6441696B" w:rsidR="00E8150A" w:rsidRPr="00652B36" w:rsidRDefault="00E8150A" w:rsidP="00831F11">
      <w:pPr>
        <w:spacing w:after="120" w:line="240" w:lineRule="auto"/>
        <w:jc w:val="both"/>
        <w:rPr>
          <w:rFonts w:ascii="Lato" w:hAnsi="Lato" w:cs="Calibri"/>
          <w:sz w:val="22"/>
          <w:szCs w:val="22"/>
        </w:rPr>
      </w:pPr>
      <w:r w:rsidRPr="00652B36">
        <w:rPr>
          <w:rFonts w:ascii="Lato" w:hAnsi="Lato"/>
          <w:sz w:val="22"/>
        </w:rPr>
        <w:t>In order to be eligible under this call for projects, costs must satisfy the conditions set out in Article 14 of the general conditions of the model grant contract.</w:t>
      </w:r>
    </w:p>
    <w:p w14:paraId="42B6C35B" w14:textId="77777777" w:rsidR="00E8150A" w:rsidRPr="00652B36" w:rsidRDefault="00E8150A" w:rsidP="00831F11">
      <w:pPr>
        <w:keepNext/>
        <w:spacing w:after="240" w:line="240" w:lineRule="auto"/>
        <w:rPr>
          <w:rFonts w:ascii="Lato" w:hAnsi="Lato" w:cs="Calibri"/>
          <w:sz w:val="22"/>
          <w:szCs w:val="22"/>
          <w:u w:val="single"/>
        </w:rPr>
      </w:pPr>
      <w:bookmarkStart w:id="70" w:name="_Ref32898665"/>
      <w:r w:rsidRPr="00652B36">
        <w:rPr>
          <w:rFonts w:ascii="Lato" w:hAnsi="Lato"/>
          <w:sz w:val="22"/>
          <w:u w:val="single"/>
        </w:rPr>
        <w:t>Contingency reserve</w:t>
      </w:r>
    </w:p>
    <w:p w14:paraId="787143EF" w14:textId="382859F3" w:rsidR="00E8150A" w:rsidRPr="00652B36" w:rsidRDefault="00E8150A" w:rsidP="00831F11">
      <w:pPr>
        <w:spacing w:after="240" w:line="240" w:lineRule="auto"/>
        <w:jc w:val="both"/>
        <w:rPr>
          <w:rFonts w:ascii="Lato" w:hAnsi="Lato" w:cs="Calibri"/>
          <w:sz w:val="22"/>
          <w:szCs w:val="22"/>
        </w:rPr>
      </w:pPr>
      <w:r w:rsidRPr="00652B36">
        <w:rPr>
          <w:rFonts w:ascii="Lato" w:hAnsi="Lato"/>
          <w:sz w:val="22"/>
        </w:rPr>
        <w:t>The budget may include a contingency reserve up to a maximum of 5% of estimated direct eligible costs. It may only be used with</w:t>
      </w:r>
      <w:r w:rsidRPr="00652B36">
        <w:rPr>
          <w:rFonts w:ascii="Lato" w:hAnsi="Lato"/>
          <w:b/>
          <w:sz w:val="22"/>
        </w:rPr>
        <w:t xml:space="preserve"> prior written authorisation</w:t>
      </w:r>
      <w:r w:rsidRPr="00652B36">
        <w:rPr>
          <w:rFonts w:ascii="Lato" w:hAnsi="Lato"/>
          <w:sz w:val="22"/>
        </w:rPr>
        <w:t xml:space="preserve"> from Expertise France. </w:t>
      </w:r>
    </w:p>
    <w:p w14:paraId="2C482BC6" w14:textId="77777777" w:rsidR="00E8150A" w:rsidRPr="00652B36" w:rsidRDefault="00E8150A" w:rsidP="00831F11">
      <w:pPr>
        <w:spacing w:after="240" w:line="240" w:lineRule="auto"/>
        <w:rPr>
          <w:rFonts w:ascii="Lato" w:hAnsi="Lato" w:cs="Calibri"/>
          <w:sz w:val="22"/>
          <w:szCs w:val="22"/>
        </w:rPr>
      </w:pPr>
      <w:r w:rsidRPr="00652B36">
        <w:rPr>
          <w:rFonts w:ascii="Lato" w:hAnsi="Lato"/>
          <w:sz w:val="22"/>
          <w:u w:val="single"/>
        </w:rPr>
        <w:t>Eligible indirect costs</w:t>
      </w:r>
      <w:r w:rsidRPr="00652B36">
        <w:rPr>
          <w:rFonts w:ascii="Lato" w:hAnsi="Lato"/>
          <w:sz w:val="22"/>
        </w:rPr>
        <w:t xml:space="preserve"> </w:t>
      </w:r>
    </w:p>
    <w:bookmarkEnd w:id="70"/>
    <w:p w14:paraId="67C41FD2" w14:textId="77777777" w:rsidR="00E8150A" w:rsidRPr="00652B36" w:rsidRDefault="00E8150A" w:rsidP="00831F11">
      <w:pPr>
        <w:tabs>
          <w:tab w:val="left" w:pos="2161"/>
        </w:tabs>
        <w:autoSpaceDE w:val="0"/>
        <w:autoSpaceDN w:val="0"/>
        <w:adjustRightInd w:val="0"/>
        <w:spacing w:after="240" w:line="240" w:lineRule="auto"/>
        <w:jc w:val="both"/>
        <w:rPr>
          <w:rFonts w:ascii="Lato" w:hAnsi="Lato" w:cs="Calibri"/>
          <w:sz w:val="22"/>
          <w:szCs w:val="22"/>
        </w:rPr>
      </w:pPr>
      <w:r w:rsidRPr="00652B36">
        <w:rPr>
          <w:rFonts w:ascii="Lato" w:hAnsi="Lato"/>
          <w:sz w:val="22"/>
        </w:rPr>
        <w:t>The indirect costs incurred during implementation of the project may be eligible for fixed-rate financing; the total amount may not exceed 7% of the estimated total of direct eligible costs. Indirect costs are eligible provided they do not include costs recognised under another budget item in the model grant contract. The lead applicant may be asked to support the requested percentage before the grant contract is signed. However, once the fixed rate is specified in the special conditions of the grant contract, no supporting documentation is required from the beneficiary.</w:t>
      </w:r>
    </w:p>
    <w:p w14:paraId="6A05B3C6" w14:textId="7D76AC38" w:rsidR="00E8150A" w:rsidRPr="00652B36" w:rsidRDefault="00E8150A" w:rsidP="00831F11">
      <w:pPr>
        <w:tabs>
          <w:tab w:val="left" w:pos="2161"/>
        </w:tabs>
        <w:autoSpaceDE w:val="0"/>
        <w:autoSpaceDN w:val="0"/>
        <w:adjustRightInd w:val="0"/>
        <w:spacing w:after="240" w:line="240" w:lineRule="auto"/>
        <w:jc w:val="both"/>
        <w:rPr>
          <w:rFonts w:ascii="Lato" w:hAnsi="Lato" w:cs="Calibri"/>
          <w:sz w:val="22"/>
          <w:szCs w:val="22"/>
        </w:rPr>
      </w:pPr>
      <w:r w:rsidRPr="00652B36">
        <w:rPr>
          <w:rFonts w:ascii="Lato" w:hAnsi="Lato"/>
          <w:sz w:val="22"/>
        </w:rPr>
        <w:t xml:space="preserve">Should any applicant or partner be in receipt of an operating grant financed by Expertise France or the EU, indirect costs may not be recorded against their incurred costs in the proposed project budget. </w:t>
      </w:r>
    </w:p>
    <w:p w14:paraId="54D1B1F0" w14:textId="77777777" w:rsidR="00E8150A" w:rsidRPr="00652B36" w:rsidRDefault="00E8150A">
      <w:pPr>
        <w:pStyle w:val="Text2"/>
        <w:spacing w:after="120"/>
        <w:ind w:left="0"/>
        <w:rPr>
          <w:rFonts w:ascii="Lato" w:hAnsi="Lato" w:cs="Calibri"/>
          <w:sz w:val="22"/>
          <w:szCs w:val="22"/>
          <w:u w:val="single"/>
        </w:rPr>
      </w:pPr>
      <w:r w:rsidRPr="00652B36">
        <w:rPr>
          <w:rFonts w:ascii="Lato" w:hAnsi="Lato"/>
          <w:sz w:val="22"/>
          <w:u w:val="single"/>
        </w:rPr>
        <w:t>Ineligible costs</w:t>
      </w:r>
    </w:p>
    <w:p w14:paraId="0BA4370E" w14:textId="77777777" w:rsidR="00E8150A" w:rsidRPr="00652B36" w:rsidRDefault="00E8150A">
      <w:pPr>
        <w:pStyle w:val="Text2"/>
        <w:spacing w:after="120"/>
        <w:ind w:left="0"/>
        <w:rPr>
          <w:rFonts w:ascii="Lato" w:hAnsi="Lato" w:cs="Calibri"/>
          <w:sz w:val="22"/>
          <w:szCs w:val="22"/>
        </w:rPr>
      </w:pPr>
      <w:r w:rsidRPr="00652B36">
        <w:rPr>
          <w:rFonts w:ascii="Lato" w:hAnsi="Lato"/>
          <w:sz w:val="22"/>
        </w:rPr>
        <w:t>The following costs are not eligible:</w:t>
      </w:r>
    </w:p>
    <w:p w14:paraId="35E0D905" w14:textId="3E08FC69" w:rsidR="00E8150A" w:rsidRPr="00652B36" w:rsidRDefault="00E8150A">
      <w:pPr>
        <w:pStyle w:val="Text2"/>
        <w:numPr>
          <w:ilvl w:val="0"/>
          <w:numId w:val="11"/>
        </w:numPr>
        <w:tabs>
          <w:tab w:val="num" w:pos="1485"/>
        </w:tabs>
        <w:spacing w:after="120"/>
        <w:ind w:left="284" w:hanging="284"/>
        <w:jc w:val="both"/>
        <w:rPr>
          <w:rFonts w:ascii="Lato" w:hAnsi="Lato" w:cs="Calibri"/>
          <w:sz w:val="22"/>
          <w:szCs w:val="22"/>
        </w:rPr>
      </w:pPr>
      <w:r w:rsidRPr="00652B36">
        <w:rPr>
          <w:rFonts w:ascii="Lato" w:hAnsi="Lato"/>
          <w:sz w:val="22"/>
        </w:rPr>
        <w:lastRenderedPageBreak/>
        <w:t>debt and the cost of debt (interest);</w:t>
      </w:r>
    </w:p>
    <w:p w14:paraId="0DF272DB" w14:textId="009E0B47" w:rsidR="00E8150A" w:rsidRPr="00652B36" w:rsidRDefault="00E8150A">
      <w:pPr>
        <w:pStyle w:val="Text2"/>
        <w:numPr>
          <w:ilvl w:val="0"/>
          <w:numId w:val="11"/>
        </w:numPr>
        <w:tabs>
          <w:tab w:val="num" w:pos="1485"/>
        </w:tabs>
        <w:spacing w:after="120"/>
        <w:ind w:left="284" w:hanging="284"/>
        <w:jc w:val="both"/>
        <w:rPr>
          <w:rFonts w:ascii="Lato" w:hAnsi="Lato" w:cs="Calibri"/>
          <w:sz w:val="22"/>
          <w:szCs w:val="22"/>
        </w:rPr>
      </w:pPr>
      <w:r w:rsidRPr="00652B36">
        <w:rPr>
          <w:rFonts w:ascii="Lato" w:hAnsi="Lato"/>
          <w:sz w:val="22"/>
        </w:rPr>
        <w:t>provisions for losses or any future debts;</w:t>
      </w:r>
    </w:p>
    <w:p w14:paraId="292CED76" w14:textId="5C17E4BF" w:rsidR="00E8150A" w:rsidRPr="00652B36" w:rsidRDefault="00E8150A">
      <w:pPr>
        <w:pStyle w:val="Text2"/>
        <w:numPr>
          <w:ilvl w:val="0"/>
          <w:numId w:val="14"/>
        </w:numPr>
        <w:tabs>
          <w:tab w:val="num" w:pos="1485"/>
        </w:tabs>
        <w:spacing w:after="120"/>
        <w:ind w:left="284" w:hanging="284"/>
        <w:jc w:val="both"/>
        <w:rPr>
          <w:rFonts w:ascii="Lato" w:hAnsi="Lato" w:cs="Calibri"/>
          <w:sz w:val="22"/>
          <w:szCs w:val="22"/>
        </w:rPr>
      </w:pPr>
      <w:r w:rsidRPr="00652B36">
        <w:rPr>
          <w:rFonts w:ascii="Lato" w:hAnsi="Lato"/>
          <w:sz w:val="22"/>
        </w:rPr>
        <w:t>costs declared by the beneficiary and financed by another project or work programme in receipt of a grant from Expertise France or the European Union;</w:t>
      </w:r>
    </w:p>
    <w:p w14:paraId="3B9EA0A8" w14:textId="0DFD0D84" w:rsidR="00E8150A" w:rsidRPr="00652B36" w:rsidRDefault="00E8150A">
      <w:pPr>
        <w:pStyle w:val="Text2"/>
        <w:numPr>
          <w:ilvl w:val="0"/>
          <w:numId w:val="12"/>
        </w:numPr>
        <w:tabs>
          <w:tab w:val="num" w:pos="1485"/>
        </w:tabs>
        <w:spacing w:after="120"/>
        <w:ind w:left="284" w:hanging="284"/>
        <w:jc w:val="both"/>
        <w:rPr>
          <w:rFonts w:ascii="Lato" w:hAnsi="Lato" w:cs="Calibri"/>
          <w:sz w:val="22"/>
          <w:szCs w:val="22"/>
        </w:rPr>
      </w:pPr>
      <w:r w:rsidRPr="00652B36">
        <w:rPr>
          <w:rFonts w:ascii="Lato" w:hAnsi="Lato"/>
          <w:sz w:val="22"/>
        </w:rPr>
        <w:t>acquisition of land or buildings, unless the purchases are fundamental to the direct implementation of the project, in which case ownership must be transferred in accordance with Article 7.5 of the general conditions of the model grant contract, by the latest on conclusion of the project;</w:t>
      </w:r>
    </w:p>
    <w:p w14:paraId="4F86303C" w14:textId="59D9FF18" w:rsidR="00E8150A" w:rsidRPr="00652B36" w:rsidRDefault="00E8150A">
      <w:pPr>
        <w:pStyle w:val="Text2"/>
        <w:numPr>
          <w:ilvl w:val="0"/>
          <w:numId w:val="13"/>
        </w:numPr>
        <w:tabs>
          <w:tab w:val="num" w:pos="1485"/>
        </w:tabs>
        <w:spacing w:after="120"/>
        <w:ind w:left="284" w:hanging="284"/>
        <w:jc w:val="both"/>
        <w:rPr>
          <w:rFonts w:ascii="Lato" w:hAnsi="Lato" w:cs="Calibri"/>
          <w:sz w:val="22"/>
          <w:szCs w:val="22"/>
        </w:rPr>
      </w:pPr>
      <w:r w:rsidRPr="00652B36">
        <w:rPr>
          <w:rFonts w:ascii="Lato" w:hAnsi="Lato"/>
          <w:sz w:val="22"/>
        </w:rPr>
        <w:t>foreign exchange losses;</w:t>
      </w:r>
    </w:p>
    <w:p w14:paraId="69F55A84" w14:textId="1C71D2DE" w:rsidR="00E8150A" w:rsidRPr="00652B36" w:rsidRDefault="00E8150A">
      <w:pPr>
        <w:pStyle w:val="Text2"/>
        <w:numPr>
          <w:ilvl w:val="0"/>
          <w:numId w:val="14"/>
        </w:numPr>
        <w:tabs>
          <w:tab w:val="num" w:pos="1485"/>
        </w:tabs>
        <w:spacing w:after="120"/>
        <w:jc w:val="both"/>
        <w:rPr>
          <w:rFonts w:ascii="Lato" w:hAnsi="Lato" w:cs="Calibri"/>
          <w:sz w:val="22"/>
          <w:szCs w:val="22"/>
        </w:rPr>
      </w:pPr>
      <w:r w:rsidRPr="00652B36">
        <w:rPr>
          <w:rFonts w:ascii="Lato" w:hAnsi="Lato"/>
          <w:sz w:val="22"/>
        </w:rPr>
        <w:t>loans to third parties</w:t>
      </w:r>
    </w:p>
    <w:p w14:paraId="049E694D" w14:textId="455C3131" w:rsidR="00E8150A" w:rsidRPr="00652B36" w:rsidRDefault="00E8150A">
      <w:pPr>
        <w:pStyle w:val="Text2"/>
        <w:numPr>
          <w:ilvl w:val="0"/>
          <w:numId w:val="14"/>
        </w:numPr>
        <w:tabs>
          <w:tab w:val="num" w:pos="1485"/>
        </w:tabs>
        <w:spacing w:after="120"/>
        <w:jc w:val="both"/>
        <w:rPr>
          <w:rFonts w:ascii="Lato" w:hAnsi="Lato" w:cs="Calibri"/>
          <w:sz w:val="22"/>
          <w:szCs w:val="22"/>
        </w:rPr>
      </w:pPr>
      <w:r w:rsidRPr="00652B36">
        <w:rPr>
          <w:rFonts w:ascii="Lato" w:hAnsi="Lato"/>
          <w:sz w:val="22"/>
        </w:rPr>
        <w:t>the salary costs for the national authority’s personnel.</w:t>
      </w:r>
    </w:p>
    <w:p w14:paraId="78F0FB90" w14:textId="77777777" w:rsidR="00B21F4B" w:rsidRPr="00652B36" w:rsidRDefault="00B21F4B">
      <w:pPr>
        <w:spacing w:line="240" w:lineRule="auto"/>
        <w:rPr>
          <w:rFonts w:ascii="Lato" w:hAnsi="Lato" w:cs="Calibri"/>
          <w:b/>
          <w:bCs/>
          <w:sz w:val="22"/>
          <w:szCs w:val="22"/>
        </w:rPr>
      </w:pPr>
      <w:bookmarkStart w:id="71" w:name="_Toc37496183"/>
      <w:r w:rsidRPr="00652B36">
        <w:br w:type="page"/>
      </w:r>
    </w:p>
    <w:p w14:paraId="4C3A5F4D" w14:textId="7515ABDF" w:rsidR="00E8150A" w:rsidRPr="00652B36" w:rsidRDefault="00E8150A">
      <w:pPr>
        <w:pStyle w:val="Titre2"/>
        <w:keepLines/>
        <w:widowControl/>
        <w:numPr>
          <w:ilvl w:val="1"/>
          <w:numId w:val="20"/>
        </w:numPr>
        <w:tabs>
          <w:tab w:val="left" w:pos="567"/>
        </w:tabs>
        <w:spacing w:before="240" w:after="120" w:line="240" w:lineRule="auto"/>
        <w:ind w:left="567" w:hanging="567"/>
        <w:jc w:val="both"/>
        <w:rPr>
          <w:rFonts w:ascii="Lato" w:hAnsi="Lato" w:cs="Calibri"/>
          <w:sz w:val="22"/>
          <w:szCs w:val="22"/>
        </w:rPr>
      </w:pPr>
      <w:bookmarkStart w:id="72" w:name="_Toc188525433"/>
      <w:r w:rsidRPr="00652B36">
        <w:rPr>
          <w:rFonts w:ascii="Lato" w:hAnsi="Lato"/>
          <w:sz w:val="22"/>
        </w:rPr>
        <w:lastRenderedPageBreak/>
        <w:t>Presentation of the application and procedures to be followed</w:t>
      </w:r>
      <w:bookmarkEnd w:id="71"/>
      <w:bookmarkEnd w:id="72"/>
    </w:p>
    <w:p w14:paraId="659A60C2" w14:textId="76862CD4" w:rsidR="00E8150A" w:rsidRPr="00652B36" w:rsidRDefault="00E8150A" w:rsidP="00831F11">
      <w:pPr>
        <w:spacing w:line="240" w:lineRule="auto"/>
        <w:rPr>
          <w:rFonts w:ascii="Lato" w:hAnsi="Lato" w:cs="Calibri"/>
          <w:sz w:val="22"/>
          <w:szCs w:val="22"/>
        </w:rPr>
      </w:pPr>
      <w:r w:rsidRPr="00652B36">
        <w:rPr>
          <w:rFonts w:ascii="Lato" w:hAnsi="Lato"/>
          <w:b/>
          <w:sz w:val="22"/>
        </w:rPr>
        <w:t>Limited call for projects</w:t>
      </w:r>
      <w:r w:rsidRPr="00652B36">
        <w:rPr>
          <w:rFonts w:ascii="Lato" w:hAnsi="Lato"/>
          <w:sz w:val="22"/>
        </w:rPr>
        <w:t xml:space="preserve"> </w:t>
      </w:r>
    </w:p>
    <w:p w14:paraId="6E7ED767" w14:textId="017F10D4" w:rsidR="00E8150A" w:rsidRPr="00652B36" w:rsidRDefault="000A4650" w:rsidP="00CB7110">
      <w:pPr>
        <w:pStyle w:val="Guidelines3"/>
        <w:pBdr>
          <w:top w:val="none" w:sz="0" w:space="0" w:color="auto"/>
          <w:left w:val="none" w:sz="0" w:space="0" w:color="auto"/>
          <w:bottom w:val="none" w:sz="0" w:space="0" w:color="auto"/>
          <w:right w:val="none" w:sz="0" w:space="0" w:color="auto"/>
        </w:pBdr>
        <w:rPr>
          <w:rFonts w:ascii="Lato" w:hAnsi="Lato"/>
        </w:rPr>
      </w:pPr>
      <w:bookmarkStart w:id="73" w:name="_Toc494189743"/>
      <w:bookmarkStart w:id="74" w:name="_Toc188525434"/>
      <w:r w:rsidRPr="00652B36">
        <w:rPr>
          <w:rFonts w:ascii="Lato" w:hAnsi="Lato"/>
        </w:rPr>
        <w:t>2.2.1</w:t>
      </w:r>
      <w:r w:rsidRPr="00652B36">
        <w:rPr>
          <w:rFonts w:ascii="Lato" w:hAnsi="Lato"/>
        </w:rPr>
        <w:tab/>
        <w:t>Content</w:t>
      </w:r>
      <w:r w:rsidR="00E8150A" w:rsidRPr="00652B36">
        <w:rPr>
          <w:rFonts w:ascii="Lato" w:hAnsi="Lato"/>
        </w:rPr>
        <w:t xml:space="preserve"> of the concept note</w:t>
      </w:r>
      <w:bookmarkEnd w:id="73"/>
      <w:bookmarkEnd w:id="74"/>
    </w:p>
    <w:p w14:paraId="131A7DF6" w14:textId="00B548EA" w:rsidR="00E8150A" w:rsidRPr="00652B36" w:rsidRDefault="00E8150A">
      <w:pPr>
        <w:pStyle w:val="Text1"/>
        <w:ind w:left="0"/>
        <w:rPr>
          <w:rFonts w:ascii="Lato" w:hAnsi="Lato" w:cs="Calibri"/>
          <w:sz w:val="22"/>
          <w:szCs w:val="22"/>
        </w:rPr>
      </w:pPr>
      <w:r w:rsidRPr="00652B36">
        <w:rPr>
          <w:rFonts w:ascii="Lato" w:hAnsi="Lato"/>
          <w:sz w:val="22"/>
        </w:rPr>
        <w:t xml:space="preserve">Applications must be submitted in line with the instructions relating to the concept note stated in the grant application form annexed to these Rules (Annex A). </w:t>
      </w:r>
    </w:p>
    <w:p w14:paraId="7A5EFD70" w14:textId="6123784A" w:rsidR="00E8150A" w:rsidRPr="00652B36" w:rsidRDefault="00E8150A">
      <w:pPr>
        <w:pStyle w:val="Text1"/>
        <w:spacing w:after="120"/>
        <w:ind w:left="0"/>
        <w:rPr>
          <w:rFonts w:ascii="Lato" w:hAnsi="Lato" w:cs="Calibri"/>
          <w:color w:val="000000"/>
          <w:sz w:val="22"/>
          <w:szCs w:val="22"/>
        </w:rPr>
      </w:pPr>
      <w:r w:rsidRPr="00652B36">
        <w:rPr>
          <w:rFonts w:ascii="Lato" w:hAnsi="Lato"/>
          <w:color w:val="000000"/>
          <w:sz w:val="22"/>
        </w:rPr>
        <w:t xml:space="preserve">Applicants must submit their application in </w:t>
      </w:r>
      <w:r w:rsidR="00F45CF2" w:rsidRPr="00652B36">
        <w:rPr>
          <w:rFonts w:ascii="Lato" w:hAnsi="Lato"/>
          <w:color w:val="000000"/>
          <w:sz w:val="22"/>
        </w:rPr>
        <w:t>English</w:t>
      </w:r>
      <w:r w:rsidR="000A4650" w:rsidRPr="00652B36">
        <w:rPr>
          <w:rFonts w:ascii="Lato" w:hAnsi="Lato"/>
          <w:color w:val="000000"/>
          <w:sz w:val="22"/>
        </w:rPr>
        <w:t>.</w:t>
      </w:r>
    </w:p>
    <w:p w14:paraId="292D9EEF" w14:textId="77777777" w:rsidR="00E8150A" w:rsidRPr="00652B36" w:rsidRDefault="00E8150A">
      <w:pPr>
        <w:pStyle w:val="Text1"/>
        <w:spacing w:after="120"/>
        <w:ind w:left="0"/>
        <w:rPr>
          <w:rFonts w:ascii="Lato" w:hAnsi="Lato" w:cs="Calibri"/>
          <w:color w:val="000000"/>
          <w:sz w:val="22"/>
          <w:szCs w:val="22"/>
        </w:rPr>
      </w:pPr>
      <w:r w:rsidRPr="00652B36">
        <w:rPr>
          <w:rFonts w:ascii="Lato" w:hAnsi="Lato"/>
          <w:color w:val="000000"/>
          <w:sz w:val="22"/>
        </w:rPr>
        <w:t>Please note:</w:t>
      </w:r>
    </w:p>
    <w:p w14:paraId="5A773B4E" w14:textId="593BA008" w:rsidR="000A4650" w:rsidRPr="00652B36" w:rsidRDefault="000A4650" w:rsidP="000A4650">
      <w:pPr>
        <w:pStyle w:val="Paragraphedeliste"/>
        <w:numPr>
          <w:ilvl w:val="0"/>
          <w:numId w:val="29"/>
        </w:numPr>
        <w:spacing w:after="120" w:line="240" w:lineRule="auto"/>
        <w:jc w:val="both"/>
        <w:rPr>
          <w:rFonts w:ascii="Lato" w:hAnsi="Lato" w:cs="Calibri"/>
          <w:color w:val="000000"/>
          <w:sz w:val="22"/>
          <w:szCs w:val="22"/>
        </w:rPr>
      </w:pPr>
      <w:r w:rsidRPr="00652B36">
        <w:rPr>
          <w:rFonts w:ascii="Lato" w:hAnsi="Lato" w:cs="Calibri"/>
          <w:color w:val="000000"/>
          <w:sz w:val="22"/>
          <w:szCs w:val="22"/>
        </w:rPr>
        <w:t xml:space="preserve">In the concept note, the applicants </w:t>
      </w:r>
      <w:r w:rsidR="00325B14" w:rsidRPr="00652B36">
        <w:rPr>
          <w:rFonts w:ascii="Lato" w:hAnsi="Lato" w:cs="Calibri"/>
          <w:color w:val="000000"/>
          <w:sz w:val="22"/>
          <w:szCs w:val="22"/>
        </w:rPr>
        <w:t xml:space="preserve">from environment and justice sectors </w:t>
      </w:r>
      <w:r w:rsidRPr="00652B36">
        <w:rPr>
          <w:rFonts w:ascii="Lato" w:hAnsi="Lato" w:cs="Calibri"/>
          <w:color w:val="000000"/>
          <w:sz w:val="22"/>
          <w:szCs w:val="22"/>
        </w:rPr>
        <w:t>are indicating their willi</w:t>
      </w:r>
      <w:r w:rsidR="00325B14" w:rsidRPr="00652B36">
        <w:rPr>
          <w:rFonts w:ascii="Lato" w:hAnsi="Lato" w:cs="Calibri"/>
          <w:color w:val="000000"/>
          <w:sz w:val="22"/>
          <w:szCs w:val="22"/>
        </w:rPr>
        <w:t>ngness to work together in the i</w:t>
      </w:r>
      <w:r w:rsidRPr="00652B36">
        <w:rPr>
          <w:rFonts w:ascii="Lato" w:hAnsi="Lato" w:cs="Calibri"/>
          <w:color w:val="000000"/>
          <w:sz w:val="22"/>
          <w:szCs w:val="22"/>
        </w:rPr>
        <w:t>mplementation of the project. The rational of the partner’s coalition selection should be clearly explained.</w:t>
      </w:r>
    </w:p>
    <w:p w14:paraId="56370A5E" w14:textId="6E089634" w:rsidR="00E8150A" w:rsidRPr="00652B36" w:rsidRDefault="00E8150A" w:rsidP="00831F11">
      <w:pPr>
        <w:pStyle w:val="Paragraphedeliste"/>
        <w:numPr>
          <w:ilvl w:val="0"/>
          <w:numId w:val="29"/>
        </w:numPr>
        <w:spacing w:after="120" w:line="240" w:lineRule="auto"/>
        <w:jc w:val="both"/>
        <w:rPr>
          <w:rFonts w:ascii="Lato" w:hAnsi="Lato" w:cs="Calibri"/>
          <w:color w:val="000000"/>
          <w:sz w:val="22"/>
          <w:szCs w:val="22"/>
        </w:rPr>
      </w:pPr>
      <w:r w:rsidRPr="00652B36">
        <w:rPr>
          <w:rFonts w:ascii="Lato" w:hAnsi="Lato"/>
          <w:color w:val="000000"/>
          <w:sz w:val="22"/>
        </w:rPr>
        <w:t>In the concept note, lead applicants are only required to submit one estimate of the requested grant and one indicative percentage of this contribution with regard to the eligible costs of the project. A detailed budget only needs to be presented by lead applicants invited to submit a full application during the second phase.</w:t>
      </w:r>
    </w:p>
    <w:p w14:paraId="1895A64C" w14:textId="0550A965" w:rsidR="00E8150A" w:rsidRPr="00652B36" w:rsidRDefault="00E8150A" w:rsidP="00831F11">
      <w:pPr>
        <w:pStyle w:val="Paragraphedeliste"/>
        <w:numPr>
          <w:ilvl w:val="0"/>
          <w:numId w:val="29"/>
        </w:numPr>
        <w:spacing w:after="120" w:line="240" w:lineRule="auto"/>
        <w:jc w:val="both"/>
        <w:rPr>
          <w:rFonts w:ascii="Lato" w:hAnsi="Lato" w:cs="Calibri"/>
          <w:color w:val="000000"/>
          <w:sz w:val="22"/>
          <w:szCs w:val="22"/>
        </w:rPr>
      </w:pPr>
      <w:r w:rsidRPr="00652B36">
        <w:rPr>
          <w:rFonts w:ascii="Lato" w:hAnsi="Lato"/>
          <w:color w:val="000000"/>
          <w:sz w:val="22"/>
        </w:rPr>
        <w:t>The elements defined in the concept note cannot be modified in the full application. Expertise France’s contribution may not vary by more than 20% from the initial estimate. Lead applicants may adapt the percentage of the required co</w:t>
      </w:r>
      <w:r w:rsidR="00325B14" w:rsidRPr="00652B36">
        <w:rPr>
          <w:rFonts w:ascii="Lato" w:hAnsi="Lato"/>
          <w:color w:val="000000"/>
          <w:sz w:val="22"/>
        </w:rPr>
        <w:t>-</w:t>
      </w:r>
      <w:r w:rsidRPr="00652B36">
        <w:rPr>
          <w:rFonts w:ascii="Lato" w:hAnsi="Lato"/>
          <w:color w:val="000000"/>
          <w:sz w:val="22"/>
        </w:rPr>
        <w:t>financing subject to the minimum and maximum amounts and the co</w:t>
      </w:r>
      <w:r w:rsidR="00325B14" w:rsidRPr="00652B36">
        <w:rPr>
          <w:rFonts w:ascii="Lato" w:hAnsi="Lato"/>
          <w:color w:val="000000"/>
          <w:sz w:val="22"/>
        </w:rPr>
        <w:t>-</w:t>
      </w:r>
      <w:r w:rsidRPr="00652B36">
        <w:rPr>
          <w:rFonts w:ascii="Lato" w:hAnsi="Lato"/>
          <w:color w:val="000000"/>
          <w:sz w:val="22"/>
        </w:rPr>
        <w:t>financing percentages set out in section 1.3 of these Rules. The lead applicant may only replace a partner in duly justified circumstances (e.g. bankruptcy of the initial partner). In such a case, the new partner must be similar in nature to the initial partner. The lead applicant may amend the duration of the project if unforeseen circumstances outside the control of the applicants arise after submission of the concept note, duly calling for said change (risk of project non-implementation). In such a case, the duration of the project must remain within the limits specified in the Rules as applicable to applicants. An explanation/justification of the replacement/amendment in question must be provided in a supporting letter or email.</w:t>
      </w:r>
    </w:p>
    <w:p w14:paraId="24D6985E" w14:textId="364EA4DF" w:rsidR="0085521B" w:rsidRPr="00652B36" w:rsidRDefault="00E8150A" w:rsidP="0085521B">
      <w:pPr>
        <w:pStyle w:val="Paragraphedeliste"/>
        <w:spacing w:after="120" w:line="240" w:lineRule="auto"/>
        <w:jc w:val="both"/>
        <w:rPr>
          <w:rFonts w:ascii="Lato" w:hAnsi="Lato" w:cs="Calibri"/>
          <w:color w:val="000000"/>
          <w:sz w:val="22"/>
          <w:szCs w:val="22"/>
        </w:rPr>
      </w:pPr>
      <w:r w:rsidRPr="00652B36">
        <w:rPr>
          <w:rFonts w:ascii="Lato" w:hAnsi="Lato"/>
          <w:color w:val="000000"/>
          <w:sz w:val="22"/>
        </w:rPr>
        <w:t>Applicants’ own contributions may be replaced at any time by contributions from other donors.</w:t>
      </w:r>
    </w:p>
    <w:p w14:paraId="29590DE4" w14:textId="7F0752D8" w:rsidR="00E8150A" w:rsidRPr="00652B36" w:rsidRDefault="00E8150A" w:rsidP="00831F11">
      <w:pPr>
        <w:pStyle w:val="Paragraphedeliste"/>
        <w:numPr>
          <w:ilvl w:val="0"/>
          <w:numId w:val="29"/>
        </w:numPr>
        <w:spacing w:after="120" w:line="240" w:lineRule="auto"/>
        <w:jc w:val="both"/>
        <w:rPr>
          <w:rFonts w:ascii="Lato" w:hAnsi="Lato" w:cs="Calibri"/>
          <w:color w:val="000000"/>
          <w:sz w:val="22"/>
          <w:szCs w:val="22"/>
        </w:rPr>
      </w:pPr>
      <w:r w:rsidRPr="00652B36">
        <w:rPr>
          <w:rFonts w:ascii="Lato" w:hAnsi="Lato"/>
          <w:color w:val="000000"/>
          <w:sz w:val="22"/>
        </w:rPr>
        <w:t>Only the concept note will be evaluated. It is therefore particularly important for this document to contain ALL the pertinent information relating to the project. No supplementary annex is to be sent.</w:t>
      </w:r>
    </w:p>
    <w:p w14:paraId="5876A47D" w14:textId="77777777" w:rsidR="00E8150A" w:rsidRPr="00652B36" w:rsidRDefault="00E8150A" w:rsidP="00831F11">
      <w:pPr>
        <w:pStyle w:val="Paragraphedeliste"/>
        <w:spacing w:after="120" w:line="240" w:lineRule="auto"/>
        <w:jc w:val="both"/>
        <w:rPr>
          <w:rFonts w:ascii="Lato" w:hAnsi="Lato" w:cs="Calibri"/>
          <w:color w:val="000000"/>
          <w:sz w:val="22"/>
          <w:szCs w:val="22"/>
        </w:rPr>
      </w:pPr>
      <w:r w:rsidRPr="00652B36">
        <w:rPr>
          <w:rFonts w:ascii="Lato" w:hAnsi="Lato"/>
          <w:color w:val="000000"/>
          <w:sz w:val="22"/>
        </w:rPr>
        <w:t>Any error or major inconsistency relating to the instructions for the concept note may lead to said note being rejected.</w:t>
      </w:r>
    </w:p>
    <w:p w14:paraId="5A91463F" w14:textId="7AB74975" w:rsidR="00E8150A" w:rsidRPr="00652B36" w:rsidRDefault="0031759E" w:rsidP="00831F11">
      <w:pPr>
        <w:pStyle w:val="Paragraphedeliste"/>
        <w:spacing w:after="120" w:line="240" w:lineRule="auto"/>
        <w:jc w:val="both"/>
        <w:rPr>
          <w:rFonts w:ascii="Lato" w:hAnsi="Lato" w:cs="Calibri"/>
          <w:color w:val="000000"/>
          <w:sz w:val="22"/>
          <w:szCs w:val="22"/>
        </w:rPr>
      </w:pPr>
      <w:r w:rsidRPr="00652B36">
        <w:rPr>
          <w:rFonts w:ascii="Lato" w:hAnsi="Lato"/>
          <w:color w:val="000000"/>
          <w:sz w:val="22"/>
        </w:rPr>
        <w:t>Expertise France reserves the right to request clarification if the information provided does not enable it to carry out an objective evaluation.</w:t>
      </w:r>
    </w:p>
    <w:p w14:paraId="1240BBE0" w14:textId="77777777" w:rsidR="00E8150A" w:rsidRPr="00652B36" w:rsidRDefault="00E8150A" w:rsidP="00831F11">
      <w:pPr>
        <w:pStyle w:val="Paragraphedeliste"/>
        <w:spacing w:after="120" w:line="240" w:lineRule="auto"/>
        <w:jc w:val="both"/>
        <w:rPr>
          <w:rFonts w:ascii="Lato" w:hAnsi="Lato" w:cs="Calibri"/>
          <w:color w:val="000000"/>
          <w:sz w:val="22"/>
          <w:szCs w:val="22"/>
        </w:rPr>
      </w:pPr>
      <w:r w:rsidRPr="00652B36">
        <w:rPr>
          <w:rFonts w:ascii="Lato" w:hAnsi="Lato"/>
          <w:color w:val="000000"/>
          <w:sz w:val="22"/>
        </w:rPr>
        <w:t>Handwritten concept notes will not be accepted.</w:t>
      </w:r>
    </w:p>
    <w:p w14:paraId="34E483B8" w14:textId="12F628BF" w:rsidR="0082256E" w:rsidRPr="00652B36" w:rsidRDefault="0082256E" w:rsidP="0082256E">
      <w:pPr>
        <w:pStyle w:val="Paragraphedeliste"/>
        <w:numPr>
          <w:ilvl w:val="0"/>
          <w:numId w:val="29"/>
        </w:numPr>
        <w:spacing w:after="120" w:line="240" w:lineRule="auto"/>
        <w:jc w:val="both"/>
        <w:rPr>
          <w:rFonts w:ascii="Lato" w:hAnsi="Lato" w:cs="Calibri"/>
          <w:color w:val="000000"/>
          <w:sz w:val="22"/>
          <w:szCs w:val="22"/>
        </w:rPr>
      </w:pPr>
      <w:r w:rsidRPr="00652B36">
        <w:rPr>
          <w:rFonts w:ascii="Lato" w:hAnsi="Lato"/>
          <w:color w:val="000000"/>
          <w:sz w:val="22"/>
        </w:rPr>
        <w:t>The concept note must also include all information and documents required to assess applicants’ eligibility, as specified in the application form (Annex A).</w:t>
      </w:r>
    </w:p>
    <w:p w14:paraId="24615DF3" w14:textId="77777777" w:rsidR="0085521B" w:rsidRPr="00652B36" w:rsidRDefault="0085521B" w:rsidP="00831F11">
      <w:pPr>
        <w:pStyle w:val="Paragraphedeliste"/>
        <w:spacing w:after="120" w:line="240" w:lineRule="auto"/>
        <w:jc w:val="both"/>
        <w:rPr>
          <w:rFonts w:ascii="Lato" w:hAnsi="Lato" w:cs="Calibri"/>
          <w:color w:val="000000"/>
          <w:sz w:val="22"/>
          <w:szCs w:val="22"/>
        </w:rPr>
      </w:pPr>
    </w:p>
    <w:p w14:paraId="587443CF" w14:textId="5702302A" w:rsidR="00E8150A" w:rsidRPr="00652B36" w:rsidRDefault="00E8150A" w:rsidP="00CB7110">
      <w:pPr>
        <w:pStyle w:val="Guidelines3"/>
        <w:pBdr>
          <w:top w:val="none" w:sz="0" w:space="0" w:color="auto"/>
          <w:left w:val="none" w:sz="0" w:space="0" w:color="auto"/>
          <w:bottom w:val="none" w:sz="0" w:space="0" w:color="auto"/>
          <w:right w:val="none" w:sz="0" w:space="0" w:color="auto"/>
        </w:pBdr>
        <w:rPr>
          <w:rFonts w:ascii="Lato" w:hAnsi="Lato"/>
        </w:rPr>
      </w:pPr>
      <w:bookmarkStart w:id="75" w:name="_Toc479498213"/>
      <w:bookmarkStart w:id="76" w:name="_Toc483047427"/>
      <w:bookmarkStart w:id="77" w:name="_Toc37496186"/>
      <w:bookmarkStart w:id="78" w:name="_Toc494189744"/>
      <w:bookmarkStart w:id="79" w:name="_Toc188525435"/>
      <w:r w:rsidRPr="00652B36">
        <w:rPr>
          <w:rFonts w:ascii="Lato" w:hAnsi="Lato"/>
        </w:rPr>
        <w:t>2.2.2</w:t>
      </w:r>
      <w:r w:rsidR="00FA06E2" w:rsidRPr="00652B36">
        <w:rPr>
          <w:rFonts w:ascii="Lato" w:hAnsi="Lato"/>
        </w:rPr>
        <w:tab/>
      </w:r>
      <w:r w:rsidRPr="00652B36">
        <w:rPr>
          <w:rFonts w:ascii="Lato" w:hAnsi="Lato"/>
        </w:rPr>
        <w:t xml:space="preserve">Where and how must </w:t>
      </w:r>
      <w:bookmarkEnd w:id="75"/>
      <w:bookmarkEnd w:id="76"/>
      <w:bookmarkEnd w:id="77"/>
      <w:r w:rsidR="00FA06E2" w:rsidRPr="00652B36">
        <w:rPr>
          <w:rFonts w:ascii="Lato" w:hAnsi="Lato"/>
        </w:rPr>
        <w:t>the concept</w:t>
      </w:r>
      <w:r w:rsidRPr="00652B36">
        <w:rPr>
          <w:rFonts w:ascii="Lato" w:hAnsi="Lato"/>
        </w:rPr>
        <w:t xml:space="preserve"> note be sent?</w:t>
      </w:r>
      <w:bookmarkEnd w:id="78"/>
      <w:bookmarkEnd w:id="79"/>
    </w:p>
    <w:p w14:paraId="38535B23" w14:textId="1D10DAA8" w:rsidR="0046087A" w:rsidRPr="00652B36" w:rsidRDefault="00E8150A" w:rsidP="0046087A">
      <w:pPr>
        <w:spacing w:after="120" w:line="240" w:lineRule="auto"/>
        <w:jc w:val="both"/>
        <w:rPr>
          <w:rFonts w:ascii="Lato" w:hAnsi="Lato" w:cs="Calibri"/>
          <w:sz w:val="22"/>
          <w:szCs w:val="22"/>
        </w:rPr>
      </w:pPr>
      <w:r w:rsidRPr="00652B36">
        <w:rPr>
          <w:rFonts w:ascii="Lato" w:hAnsi="Lato"/>
          <w:sz w:val="22"/>
        </w:rPr>
        <w:t>The concept note and the lead applicant declaration (</w:t>
      </w:r>
      <w:r w:rsidRPr="00652B36">
        <w:rPr>
          <w:rFonts w:ascii="Lato" w:hAnsi="Lato"/>
          <w:b/>
          <w:sz w:val="22"/>
        </w:rPr>
        <w:t>Annex A - Parts 1 and 2</w:t>
      </w:r>
      <w:r w:rsidRPr="00652B36">
        <w:rPr>
          <w:rFonts w:ascii="Lato" w:hAnsi="Lato"/>
          <w:sz w:val="22"/>
        </w:rPr>
        <w:t xml:space="preserve"> of the </w:t>
      </w:r>
      <w:r w:rsidRPr="00652B36">
        <w:rPr>
          <w:rFonts w:ascii="Lato" w:hAnsi="Lato"/>
          <w:color w:val="000000"/>
          <w:sz w:val="22"/>
        </w:rPr>
        <w:t>grant application</w:t>
      </w:r>
      <w:r w:rsidRPr="00652B36">
        <w:rPr>
          <w:rFonts w:ascii="Lato" w:hAnsi="Lato"/>
          <w:sz w:val="22"/>
        </w:rPr>
        <w:t xml:space="preserve"> form) must be submitted </w:t>
      </w:r>
      <w:r w:rsidR="0046087A" w:rsidRPr="00652B36">
        <w:rPr>
          <w:rFonts w:ascii="Lato" w:hAnsi="Lato"/>
          <w:sz w:val="22"/>
        </w:rPr>
        <w:t>electronically at the following URL address:</w:t>
      </w:r>
    </w:p>
    <w:p w14:paraId="39F96C1F" w14:textId="66EB11FF" w:rsidR="00886BCE" w:rsidRPr="00652B36" w:rsidRDefault="0046087A" w:rsidP="0046087A">
      <w:pPr>
        <w:spacing w:after="120" w:line="240" w:lineRule="auto"/>
        <w:jc w:val="center"/>
        <w:rPr>
          <w:rStyle w:val="StyleText111ptChar"/>
          <w:rFonts w:ascii="Lato" w:eastAsia="Times" w:hAnsi="Lato"/>
        </w:rPr>
      </w:pPr>
      <w:r w:rsidRPr="00652B36">
        <w:rPr>
          <w:rFonts w:ascii="Lato" w:hAnsi="Lato"/>
          <w:sz w:val="22"/>
        </w:rPr>
        <w:t>www.xxxxxxxxxxxxxxxxxxxxxx.com</w:t>
      </w:r>
    </w:p>
    <w:p w14:paraId="4B6DBCC6" w14:textId="4B68AFA6" w:rsidR="00E8150A" w:rsidRPr="00652B36" w:rsidRDefault="00E8150A" w:rsidP="00831F11">
      <w:pPr>
        <w:spacing w:after="120" w:line="240" w:lineRule="auto"/>
        <w:jc w:val="both"/>
        <w:rPr>
          <w:rFonts w:ascii="Lato" w:hAnsi="Lato" w:cs="Calibri"/>
          <w:color w:val="000000"/>
          <w:sz w:val="22"/>
          <w:szCs w:val="22"/>
        </w:rPr>
      </w:pPr>
      <w:r w:rsidRPr="00652B36">
        <w:rPr>
          <w:rFonts w:ascii="Lato" w:hAnsi="Lato"/>
          <w:color w:val="000000"/>
          <w:sz w:val="22"/>
        </w:rPr>
        <w:t>Applications submitted by other means (e.g. by email) or delivered to other addresses will be rejected.</w:t>
      </w:r>
    </w:p>
    <w:p w14:paraId="4BEFD6F0" w14:textId="2D0E4D74" w:rsidR="00E8150A" w:rsidRPr="00652B36" w:rsidRDefault="00E8150A" w:rsidP="00831F11">
      <w:pPr>
        <w:spacing w:after="120" w:line="240" w:lineRule="auto"/>
        <w:jc w:val="both"/>
        <w:rPr>
          <w:rFonts w:ascii="Lato" w:hAnsi="Lato" w:cs="Calibri"/>
          <w:b/>
          <w:sz w:val="22"/>
          <w:szCs w:val="22"/>
          <w:u w:val="single"/>
        </w:rPr>
      </w:pPr>
      <w:r w:rsidRPr="00652B36">
        <w:rPr>
          <w:rFonts w:ascii="Lato" w:hAnsi="Lato"/>
          <w:b/>
          <w:sz w:val="22"/>
        </w:rPr>
        <w:t xml:space="preserve">Lead applicants should use the checklist to ensure that their concept note is complete (Annex A, Part 2 of the grant application form). </w:t>
      </w:r>
      <w:r w:rsidRPr="00652B36">
        <w:rPr>
          <w:rFonts w:ascii="Lato" w:hAnsi="Lato"/>
          <w:b/>
          <w:sz w:val="22"/>
          <w:u w:val="single"/>
        </w:rPr>
        <w:t>Incomplete concept notes may be rejected.</w:t>
      </w:r>
    </w:p>
    <w:p w14:paraId="4B159B50" w14:textId="0665B4DD" w:rsidR="00E8150A" w:rsidRPr="00652B36" w:rsidRDefault="00E8150A" w:rsidP="00CB7110">
      <w:pPr>
        <w:pStyle w:val="Guidelines3"/>
        <w:pBdr>
          <w:top w:val="none" w:sz="0" w:space="0" w:color="auto"/>
          <w:left w:val="none" w:sz="0" w:space="0" w:color="auto"/>
          <w:bottom w:val="none" w:sz="0" w:space="0" w:color="auto"/>
          <w:right w:val="none" w:sz="0" w:space="0" w:color="auto"/>
        </w:pBdr>
        <w:rPr>
          <w:rFonts w:ascii="Lato" w:hAnsi="Lato"/>
        </w:rPr>
      </w:pPr>
      <w:bookmarkStart w:id="80" w:name="_Toc37496187"/>
      <w:bookmarkStart w:id="81" w:name="_Toc494189745"/>
      <w:bookmarkStart w:id="82" w:name="_Toc188525436"/>
      <w:r w:rsidRPr="00652B36">
        <w:rPr>
          <w:rFonts w:ascii="Lato" w:hAnsi="Lato"/>
        </w:rPr>
        <w:lastRenderedPageBreak/>
        <w:t xml:space="preserve">2.2.3 Deadline </w:t>
      </w:r>
      <w:bookmarkEnd w:id="80"/>
      <w:r w:rsidR="00FA06E2" w:rsidRPr="00652B36">
        <w:rPr>
          <w:rFonts w:ascii="Lato" w:hAnsi="Lato"/>
        </w:rPr>
        <w:t>for submission</w:t>
      </w:r>
      <w:r w:rsidRPr="00652B36">
        <w:rPr>
          <w:rFonts w:ascii="Lato" w:hAnsi="Lato"/>
        </w:rPr>
        <w:t xml:space="preserve"> of the concept note</w:t>
      </w:r>
      <w:bookmarkEnd w:id="81"/>
      <w:bookmarkEnd w:id="82"/>
    </w:p>
    <w:p w14:paraId="3168104D" w14:textId="49952847" w:rsidR="0046087A" w:rsidRPr="00652B36" w:rsidRDefault="0046087A" w:rsidP="0046087A">
      <w:pPr>
        <w:spacing w:after="120" w:line="240" w:lineRule="auto"/>
        <w:jc w:val="both"/>
        <w:rPr>
          <w:rFonts w:ascii="Lato" w:hAnsi="Lato"/>
          <w:sz w:val="22"/>
        </w:rPr>
      </w:pPr>
      <w:r w:rsidRPr="00652B36">
        <w:rPr>
          <w:rFonts w:ascii="Lato" w:hAnsi="Lato"/>
          <w:sz w:val="22"/>
        </w:rPr>
        <w:t xml:space="preserve">The concept notes submission deadlines are shown on the cover page of these Rules. Proof of submission times is given by the confirmation of receipt of the electronic application. </w:t>
      </w:r>
    </w:p>
    <w:p w14:paraId="6C303F9A" w14:textId="7A370B53" w:rsidR="0046087A" w:rsidRPr="00652B36" w:rsidRDefault="0046087A" w:rsidP="00831F11">
      <w:pPr>
        <w:spacing w:after="120" w:line="240" w:lineRule="auto"/>
        <w:jc w:val="both"/>
        <w:rPr>
          <w:rFonts w:ascii="Lato" w:hAnsi="Lato"/>
          <w:sz w:val="22"/>
        </w:rPr>
      </w:pPr>
      <w:r w:rsidRPr="00652B36">
        <w:rPr>
          <w:rFonts w:ascii="Lato" w:hAnsi="Lato"/>
          <w:sz w:val="22"/>
        </w:rPr>
        <w:t>Any concept notes submitted after the deadline will be rejected.</w:t>
      </w:r>
    </w:p>
    <w:p w14:paraId="78FEDFFD" w14:textId="77777777" w:rsidR="00E8150A" w:rsidRPr="00652B36" w:rsidRDefault="00E8150A" w:rsidP="00CB7110">
      <w:pPr>
        <w:pStyle w:val="Guidelines3"/>
        <w:pBdr>
          <w:top w:val="none" w:sz="0" w:space="0" w:color="auto"/>
          <w:left w:val="none" w:sz="0" w:space="0" w:color="auto"/>
          <w:bottom w:val="none" w:sz="0" w:space="0" w:color="auto"/>
          <w:right w:val="none" w:sz="0" w:space="0" w:color="auto"/>
        </w:pBdr>
        <w:rPr>
          <w:rFonts w:ascii="Lato" w:hAnsi="Lato"/>
        </w:rPr>
      </w:pPr>
      <w:bookmarkStart w:id="83" w:name="_Toc37496188"/>
      <w:bookmarkStart w:id="84" w:name="_Toc494189746"/>
      <w:bookmarkStart w:id="85" w:name="_Toc188525437"/>
      <w:r w:rsidRPr="00652B36">
        <w:rPr>
          <w:rFonts w:ascii="Lato" w:hAnsi="Lato"/>
        </w:rPr>
        <w:t>2.2.4 Other information</w:t>
      </w:r>
      <w:bookmarkEnd w:id="83"/>
      <w:r w:rsidRPr="00652B36">
        <w:rPr>
          <w:rFonts w:ascii="Lato" w:hAnsi="Lato"/>
        </w:rPr>
        <w:t xml:space="preserve"> concerning the concept note</w:t>
      </w:r>
      <w:bookmarkEnd w:id="84"/>
      <w:bookmarkEnd w:id="85"/>
    </w:p>
    <w:p w14:paraId="64E3DCED" w14:textId="6CDA76EA" w:rsidR="00E8150A" w:rsidRPr="00652B36" w:rsidRDefault="00E8150A" w:rsidP="00831F11">
      <w:pPr>
        <w:spacing w:after="120" w:line="240" w:lineRule="auto"/>
        <w:jc w:val="both"/>
        <w:rPr>
          <w:rFonts w:ascii="Lato" w:hAnsi="Lato" w:cs="Calibri"/>
          <w:sz w:val="22"/>
          <w:szCs w:val="22"/>
        </w:rPr>
      </w:pPr>
      <w:r w:rsidRPr="00652B36">
        <w:rPr>
          <w:rFonts w:ascii="Lato" w:hAnsi="Lato"/>
          <w:sz w:val="22"/>
        </w:rPr>
        <w:t xml:space="preserve">An information session for this call for projects will be held on </w:t>
      </w:r>
      <w:r w:rsidR="0046087A" w:rsidRPr="00652B36">
        <w:rPr>
          <w:rFonts w:ascii="Lato" w:hAnsi="Lato"/>
          <w:sz w:val="22"/>
        </w:rPr>
        <w:t>23</w:t>
      </w:r>
      <w:r w:rsidR="006630AB" w:rsidRPr="00652B36">
        <w:rPr>
          <w:rFonts w:ascii="Lato" w:hAnsi="Lato"/>
          <w:sz w:val="22"/>
        </w:rPr>
        <w:t>/12/2024</w:t>
      </w:r>
      <w:r w:rsidRPr="00652B36">
        <w:rPr>
          <w:rFonts w:ascii="Lato" w:hAnsi="Lato"/>
          <w:sz w:val="22"/>
        </w:rPr>
        <w:t xml:space="preserve"> at </w:t>
      </w:r>
      <w:r w:rsidR="006630AB" w:rsidRPr="00652B36">
        <w:rPr>
          <w:rFonts w:ascii="Lato" w:hAnsi="Lato"/>
          <w:sz w:val="22"/>
        </w:rPr>
        <w:t>10:00</w:t>
      </w:r>
      <w:r w:rsidRPr="00652B36">
        <w:rPr>
          <w:rFonts w:ascii="Lato" w:hAnsi="Lato"/>
          <w:sz w:val="22"/>
        </w:rPr>
        <w:t xml:space="preserve"> am</w:t>
      </w:r>
      <w:r w:rsidR="006630AB" w:rsidRPr="00652B36">
        <w:rPr>
          <w:rFonts w:ascii="Lato" w:hAnsi="Lato"/>
          <w:sz w:val="22"/>
        </w:rPr>
        <w:t xml:space="preserve"> Paris Time.</w:t>
      </w:r>
    </w:p>
    <w:p w14:paraId="149F5F38" w14:textId="090716B7" w:rsidR="00E8150A" w:rsidRPr="00652B36" w:rsidRDefault="00E8150A" w:rsidP="00831F11">
      <w:pPr>
        <w:spacing w:after="120" w:line="240" w:lineRule="auto"/>
        <w:jc w:val="both"/>
        <w:rPr>
          <w:rFonts w:ascii="Lato" w:hAnsi="Lato" w:cs="Calibri"/>
          <w:sz w:val="22"/>
          <w:szCs w:val="22"/>
        </w:rPr>
      </w:pPr>
      <w:r w:rsidRPr="00652B36">
        <w:rPr>
          <w:rFonts w:ascii="Lato" w:hAnsi="Lato"/>
          <w:sz w:val="22"/>
        </w:rPr>
        <w:t>Applicants may submit their questions electronically, no later than 10 days before the concept note submission deadline, to the address(es) listed below, clearly stating the reference number of the call for projects:</w:t>
      </w:r>
    </w:p>
    <w:p w14:paraId="4114A922" w14:textId="319A03FB" w:rsidR="00E8150A" w:rsidRPr="00652B36" w:rsidRDefault="00E8150A" w:rsidP="00831F11">
      <w:pPr>
        <w:spacing w:after="120" w:line="240" w:lineRule="auto"/>
        <w:jc w:val="both"/>
        <w:rPr>
          <w:rFonts w:ascii="Lato" w:hAnsi="Lato" w:cs="Calibri"/>
          <w:sz w:val="22"/>
          <w:szCs w:val="22"/>
        </w:rPr>
      </w:pPr>
      <w:r w:rsidRPr="00652B36">
        <w:rPr>
          <w:rFonts w:ascii="Lato" w:hAnsi="Lato"/>
          <w:sz w:val="22"/>
        </w:rPr>
        <w:t>Address for submitting questions: &lt;</w:t>
      </w:r>
      <w:hyperlink r:id="rId13" w:history="1">
        <w:r w:rsidRPr="00652B36">
          <w:rPr>
            <w:rStyle w:val="Lienhypertexte"/>
            <w:rFonts w:ascii="Lato" w:hAnsi="Lato"/>
            <w:sz w:val="22"/>
          </w:rPr>
          <w:t>link</w:t>
        </w:r>
      </w:hyperlink>
      <w:r w:rsidRPr="00652B36">
        <w:rPr>
          <w:rStyle w:val="Lienhypertexte"/>
          <w:rFonts w:ascii="Lato" w:hAnsi="Lato"/>
          <w:sz w:val="22"/>
        </w:rPr>
        <w:t xml:space="preserve"> to the PLACE platform or another chosen platform. If no discussion option is available, give a non-personal email address created for this purpose and with restricted access</w:t>
      </w:r>
      <w:r w:rsidRPr="00652B36">
        <w:rPr>
          <w:rFonts w:ascii="Lato" w:hAnsi="Lato"/>
          <w:sz w:val="22"/>
        </w:rPr>
        <w:t>&gt;</w:t>
      </w:r>
    </w:p>
    <w:p w14:paraId="088626E1" w14:textId="0D91DD49" w:rsidR="00E8150A" w:rsidRPr="00652B36" w:rsidRDefault="0031759E" w:rsidP="00831F11">
      <w:pPr>
        <w:spacing w:after="120" w:line="240" w:lineRule="auto"/>
        <w:jc w:val="both"/>
        <w:rPr>
          <w:rFonts w:ascii="Lato" w:hAnsi="Lato" w:cs="Calibri"/>
          <w:sz w:val="22"/>
          <w:szCs w:val="22"/>
        </w:rPr>
      </w:pPr>
      <w:r w:rsidRPr="00652B36">
        <w:rPr>
          <w:rFonts w:ascii="Lato" w:hAnsi="Lato"/>
          <w:sz w:val="22"/>
        </w:rPr>
        <w:t>Expertise France is not obliged to provide clarification relating to any questions received after this date.</w:t>
      </w:r>
    </w:p>
    <w:p w14:paraId="1D8E286F" w14:textId="1D98C705" w:rsidR="00E8150A" w:rsidRPr="00652B36" w:rsidRDefault="00E8150A" w:rsidP="00831F11">
      <w:pPr>
        <w:spacing w:after="120" w:line="240" w:lineRule="auto"/>
        <w:jc w:val="both"/>
        <w:rPr>
          <w:rFonts w:ascii="Lato" w:hAnsi="Lato" w:cs="Calibri"/>
          <w:sz w:val="22"/>
          <w:szCs w:val="22"/>
        </w:rPr>
      </w:pPr>
      <w:r w:rsidRPr="00652B36">
        <w:rPr>
          <w:rFonts w:ascii="Lato" w:hAnsi="Lato"/>
          <w:sz w:val="22"/>
        </w:rPr>
        <w:t xml:space="preserve">Responses will be given no later than five days before the concept note submission deadline. </w:t>
      </w:r>
    </w:p>
    <w:p w14:paraId="71B1E19E" w14:textId="06DA96EB" w:rsidR="00E8150A" w:rsidRPr="00652B36" w:rsidRDefault="00E8150A" w:rsidP="00831F11">
      <w:pPr>
        <w:spacing w:after="120" w:line="240" w:lineRule="auto"/>
        <w:jc w:val="both"/>
        <w:rPr>
          <w:rFonts w:ascii="Lato" w:hAnsi="Lato" w:cs="Calibri"/>
          <w:sz w:val="22"/>
          <w:szCs w:val="22"/>
        </w:rPr>
      </w:pPr>
      <w:r w:rsidRPr="00652B36">
        <w:rPr>
          <w:rFonts w:ascii="Lato" w:hAnsi="Lato"/>
          <w:sz w:val="22"/>
        </w:rPr>
        <w:t>In order to ensure equality of treatment between applicants, Expertise France cannot issue any prior opinion on the eligibility of lead applicants, partners, projects or specific activities.</w:t>
      </w:r>
    </w:p>
    <w:p w14:paraId="50296C8C" w14:textId="08DD22A3" w:rsidR="00E8150A" w:rsidRPr="00652B36" w:rsidRDefault="00E8150A" w:rsidP="00831F11">
      <w:pPr>
        <w:spacing w:after="120" w:line="240" w:lineRule="auto"/>
        <w:jc w:val="both"/>
        <w:rPr>
          <w:rFonts w:ascii="Lato" w:hAnsi="Lato"/>
          <w:sz w:val="22"/>
        </w:rPr>
      </w:pPr>
      <w:r w:rsidRPr="00652B36">
        <w:rPr>
          <w:rFonts w:ascii="Lato" w:hAnsi="Lato"/>
          <w:sz w:val="22"/>
        </w:rPr>
        <w:t>No individual responses will be given to the questions asked. All questions and answers and other important information provided to applicants during the assessment process will be published in a timely manner and shared with all applicants. You are therefore advised to regularly access the website at the above address in order to stay informed about the published questions and responses.</w:t>
      </w:r>
    </w:p>
    <w:p w14:paraId="6FF5B91F" w14:textId="77777777" w:rsidR="00277658" w:rsidRPr="00652B36" w:rsidRDefault="00277658" w:rsidP="00831F11">
      <w:pPr>
        <w:spacing w:after="120" w:line="240" w:lineRule="auto"/>
        <w:jc w:val="both"/>
        <w:rPr>
          <w:rFonts w:ascii="Lato" w:hAnsi="Lato" w:cs="Calibri"/>
          <w:sz w:val="22"/>
          <w:szCs w:val="22"/>
        </w:rPr>
      </w:pPr>
    </w:p>
    <w:p w14:paraId="60362454" w14:textId="77777777" w:rsidR="00E8150A" w:rsidRPr="00652B36" w:rsidRDefault="00E8150A" w:rsidP="00CB7110">
      <w:pPr>
        <w:pStyle w:val="Guidelines3"/>
        <w:pBdr>
          <w:top w:val="none" w:sz="0" w:space="0" w:color="auto"/>
          <w:left w:val="none" w:sz="0" w:space="0" w:color="auto"/>
          <w:bottom w:val="none" w:sz="0" w:space="0" w:color="auto"/>
          <w:right w:val="none" w:sz="0" w:space="0" w:color="auto"/>
        </w:pBdr>
        <w:rPr>
          <w:rFonts w:ascii="Lato" w:hAnsi="Lato"/>
        </w:rPr>
      </w:pPr>
      <w:bookmarkStart w:id="86" w:name="_Toc494189747"/>
      <w:bookmarkStart w:id="87" w:name="_Toc188525438"/>
      <w:r w:rsidRPr="00652B36">
        <w:rPr>
          <w:rFonts w:ascii="Lato" w:hAnsi="Lato"/>
        </w:rPr>
        <w:t>2.2.5 Full applications</w:t>
      </w:r>
      <w:bookmarkEnd w:id="86"/>
      <w:bookmarkEnd w:id="87"/>
    </w:p>
    <w:p w14:paraId="181C92D2" w14:textId="2686857B" w:rsidR="00E8150A" w:rsidRPr="00652B36" w:rsidRDefault="00E8150A">
      <w:pPr>
        <w:pStyle w:val="Text1"/>
        <w:ind w:left="0"/>
        <w:rPr>
          <w:rFonts w:ascii="Lato" w:hAnsi="Lato" w:cs="Calibri"/>
          <w:sz w:val="22"/>
          <w:szCs w:val="22"/>
        </w:rPr>
      </w:pPr>
      <w:r w:rsidRPr="00652B36">
        <w:rPr>
          <w:rFonts w:ascii="Lato" w:hAnsi="Lato"/>
          <w:sz w:val="22"/>
        </w:rPr>
        <w:t>Lead applicants invited to submit a full application following the shortlisting of their concept notes must do so using Part 3 of the grant application form annexed to these Rules (Annex A). Lead applicants must strictly comply with the format of the grant application form and complete the paragraphs and pages in order.</w:t>
      </w:r>
    </w:p>
    <w:p w14:paraId="1B392FC6" w14:textId="1D0916EE" w:rsidR="00E8150A" w:rsidRPr="00652B36" w:rsidRDefault="00E8150A">
      <w:pPr>
        <w:pStyle w:val="Text1"/>
        <w:ind w:left="0"/>
        <w:rPr>
          <w:rFonts w:ascii="Lato" w:hAnsi="Lato" w:cs="Calibri"/>
          <w:color w:val="000000"/>
          <w:sz w:val="22"/>
          <w:szCs w:val="22"/>
        </w:rPr>
      </w:pPr>
      <w:r w:rsidRPr="00652B36">
        <w:rPr>
          <w:rFonts w:ascii="Lato" w:hAnsi="Lato"/>
          <w:color w:val="000000"/>
          <w:sz w:val="22"/>
        </w:rPr>
        <w:t>The elements stated in the concept note may not be modified by the lead applicant in the full application. The contribution from Expertise France may not vary by more than 20% from the initial estimate, even though lead applicants may adapt the percentage of the required co</w:t>
      </w:r>
      <w:r w:rsidR="00325B14" w:rsidRPr="00652B36">
        <w:rPr>
          <w:rFonts w:ascii="Lato" w:hAnsi="Lato"/>
          <w:color w:val="000000"/>
          <w:sz w:val="22"/>
        </w:rPr>
        <w:t>-</w:t>
      </w:r>
      <w:r w:rsidRPr="00652B36">
        <w:rPr>
          <w:rFonts w:ascii="Lato" w:hAnsi="Lato"/>
          <w:color w:val="000000"/>
          <w:sz w:val="22"/>
        </w:rPr>
        <w:t>financing subject to the minimum and maximum amounts and the cofinancing percentages set out in section 1.3 of these Rules. The lead applicant may only replace a partner in duly justified circumstances (e.g. bankruptcy of the initial partner). In such a case, the new partner must be similar in nature to the initial partner. The lead applicant may amend the duration of the project if unforeseen circumstances outside the control of the applicants arise after submission of the concept note, duly calling for said change (risk of project non-implementation). In such a case, the duration of the project must remain within the limits specified in the Rules as applicable to applicants. An explanation/justification of the replacement/amendment in question must be provided in a supporting letter or email.</w:t>
      </w:r>
    </w:p>
    <w:p w14:paraId="7BEA7C38" w14:textId="7502661F" w:rsidR="00E8150A" w:rsidRPr="00652B36" w:rsidRDefault="00E8150A">
      <w:pPr>
        <w:pStyle w:val="Text1"/>
        <w:spacing w:after="120"/>
        <w:ind w:left="0"/>
        <w:rPr>
          <w:rFonts w:ascii="Lato" w:hAnsi="Lato" w:cs="Calibri"/>
          <w:color w:val="000000"/>
          <w:sz w:val="22"/>
          <w:szCs w:val="22"/>
        </w:rPr>
      </w:pPr>
      <w:r w:rsidRPr="00652B36">
        <w:rPr>
          <w:rFonts w:ascii="Lato" w:hAnsi="Lato"/>
          <w:color w:val="000000"/>
          <w:sz w:val="22"/>
        </w:rPr>
        <w:t xml:space="preserve">Lead applicants must submit their full applications in </w:t>
      </w:r>
      <w:r w:rsidR="00B234B9" w:rsidRPr="00652B36">
        <w:rPr>
          <w:rFonts w:ascii="Lato" w:hAnsi="Lato"/>
          <w:color w:val="000000"/>
          <w:sz w:val="22"/>
        </w:rPr>
        <w:t xml:space="preserve">English, </w:t>
      </w:r>
      <w:r w:rsidRPr="00652B36">
        <w:rPr>
          <w:rFonts w:ascii="Lato" w:hAnsi="Lato"/>
          <w:color w:val="000000"/>
          <w:sz w:val="22"/>
        </w:rPr>
        <w:t>the same language as that of their concept note.</w:t>
      </w:r>
    </w:p>
    <w:p w14:paraId="6DAC6082" w14:textId="21183F4C" w:rsidR="00E8150A" w:rsidRPr="00652B36" w:rsidRDefault="00E8150A" w:rsidP="00831F11">
      <w:pPr>
        <w:spacing w:after="120" w:line="240" w:lineRule="auto"/>
        <w:jc w:val="both"/>
        <w:rPr>
          <w:rFonts w:ascii="Lato" w:hAnsi="Lato" w:cs="Calibri"/>
          <w:color w:val="000000"/>
          <w:sz w:val="22"/>
          <w:szCs w:val="22"/>
        </w:rPr>
      </w:pPr>
      <w:r w:rsidRPr="00652B36">
        <w:rPr>
          <w:rFonts w:ascii="Lato" w:hAnsi="Lato"/>
          <w:sz w:val="22"/>
        </w:rPr>
        <w:t xml:space="preserve">Lead applicants must </w:t>
      </w:r>
      <w:r w:rsidRPr="00652B36">
        <w:rPr>
          <w:rFonts w:ascii="Lato" w:hAnsi="Lato"/>
          <w:color w:val="000000"/>
          <w:sz w:val="22"/>
        </w:rPr>
        <w:t>comple</w:t>
      </w:r>
      <w:r w:rsidR="000E36A9" w:rsidRPr="00652B36">
        <w:rPr>
          <w:rFonts w:ascii="Lato" w:hAnsi="Lato"/>
          <w:color w:val="000000"/>
          <w:sz w:val="22"/>
        </w:rPr>
        <w:t xml:space="preserve">te the full application form </w:t>
      </w:r>
      <w:r w:rsidRPr="00652B36">
        <w:rPr>
          <w:rFonts w:ascii="Lato" w:hAnsi="Lato"/>
          <w:color w:val="000000"/>
          <w:sz w:val="22"/>
        </w:rPr>
        <w:t xml:space="preserve">clearly and carefully </w:t>
      </w:r>
      <w:r w:rsidR="000E36A9" w:rsidRPr="00652B36">
        <w:rPr>
          <w:rFonts w:ascii="Lato" w:hAnsi="Lato"/>
          <w:color w:val="000000"/>
          <w:sz w:val="22"/>
        </w:rPr>
        <w:t>in order to help</w:t>
      </w:r>
      <w:r w:rsidRPr="00652B36">
        <w:rPr>
          <w:rFonts w:ascii="Lato" w:hAnsi="Lato"/>
          <w:color w:val="000000"/>
          <w:sz w:val="22"/>
        </w:rPr>
        <w:t xml:space="preserve"> the evaluation process. </w:t>
      </w:r>
    </w:p>
    <w:p w14:paraId="08FF5849" w14:textId="6D780641" w:rsidR="00E8150A" w:rsidRPr="00652B36" w:rsidRDefault="00E8150A" w:rsidP="00831F11">
      <w:pPr>
        <w:spacing w:after="120" w:line="240" w:lineRule="auto"/>
        <w:jc w:val="both"/>
        <w:rPr>
          <w:rFonts w:ascii="Lato" w:hAnsi="Lato" w:cs="Calibri"/>
          <w:color w:val="000000"/>
          <w:sz w:val="22"/>
          <w:szCs w:val="22"/>
        </w:rPr>
      </w:pPr>
      <w:r w:rsidRPr="00652B36">
        <w:rPr>
          <w:rFonts w:ascii="Lato" w:hAnsi="Lato"/>
          <w:color w:val="000000"/>
          <w:sz w:val="22"/>
        </w:rPr>
        <w:lastRenderedPageBreak/>
        <w:t>Any error relating to the points mentioned in Part 3 of the</w:t>
      </w:r>
      <w:r w:rsidRPr="00652B36">
        <w:rPr>
          <w:rFonts w:ascii="Lato" w:hAnsi="Lato"/>
          <w:sz w:val="22"/>
        </w:rPr>
        <w:t xml:space="preserve"> grant application form in Annex A </w:t>
      </w:r>
      <w:r w:rsidRPr="00652B36">
        <w:rPr>
          <w:rFonts w:ascii="Lato" w:hAnsi="Lato"/>
          <w:color w:val="000000"/>
          <w:sz w:val="22"/>
        </w:rPr>
        <w:t>, or any significant inconsistency in the full application (inconsistency of the amounts stated in the budget calculation spreadsheets, for example) may lead to the immediate rejection of the application.</w:t>
      </w:r>
    </w:p>
    <w:p w14:paraId="46EAA224" w14:textId="09796C5E" w:rsidR="00E8150A" w:rsidRPr="00652B36" w:rsidRDefault="00E8150A" w:rsidP="00831F11">
      <w:pPr>
        <w:spacing w:after="120" w:line="240" w:lineRule="auto"/>
        <w:jc w:val="both"/>
        <w:rPr>
          <w:rFonts w:ascii="Lato" w:hAnsi="Lato" w:cs="Calibri"/>
          <w:sz w:val="22"/>
          <w:szCs w:val="22"/>
        </w:rPr>
      </w:pPr>
      <w:r w:rsidRPr="00652B36">
        <w:rPr>
          <w:rFonts w:ascii="Lato" w:hAnsi="Lato"/>
          <w:color w:val="000000"/>
          <w:sz w:val="22"/>
        </w:rPr>
        <w:t xml:space="preserve">Clarification will only be sought if the information provided is unclear, preventing </w:t>
      </w:r>
      <w:r w:rsidRPr="00652B36">
        <w:rPr>
          <w:rFonts w:ascii="Lato" w:hAnsi="Lato"/>
          <w:sz w:val="22"/>
        </w:rPr>
        <w:t>Expertise France</w:t>
      </w:r>
      <w:r w:rsidRPr="00652B36">
        <w:rPr>
          <w:rFonts w:ascii="Lato" w:hAnsi="Lato"/>
          <w:color w:val="000000"/>
          <w:sz w:val="22"/>
        </w:rPr>
        <w:t xml:space="preserve"> from carrying out an objective evaluation.</w:t>
      </w:r>
    </w:p>
    <w:p w14:paraId="325B0CB4" w14:textId="77777777" w:rsidR="00E8150A" w:rsidRPr="00652B36" w:rsidRDefault="00E8150A" w:rsidP="00831F11">
      <w:pPr>
        <w:spacing w:after="120" w:line="240" w:lineRule="auto"/>
        <w:jc w:val="both"/>
        <w:outlineLvl w:val="0"/>
        <w:rPr>
          <w:rFonts w:ascii="Lato" w:hAnsi="Lato" w:cs="Calibri"/>
          <w:sz w:val="22"/>
          <w:szCs w:val="22"/>
        </w:rPr>
      </w:pPr>
      <w:r w:rsidRPr="00652B36">
        <w:rPr>
          <w:rFonts w:ascii="Lato" w:hAnsi="Lato"/>
          <w:sz w:val="22"/>
        </w:rPr>
        <w:t>Handwritten requests will not be accepted.</w:t>
      </w:r>
    </w:p>
    <w:p w14:paraId="6A03361F" w14:textId="77777777" w:rsidR="00E8150A" w:rsidRPr="00652B36" w:rsidRDefault="00E8150A" w:rsidP="00831F11">
      <w:pPr>
        <w:spacing w:after="120" w:line="240" w:lineRule="auto"/>
        <w:jc w:val="both"/>
        <w:outlineLvl w:val="0"/>
        <w:rPr>
          <w:rFonts w:ascii="Lato" w:hAnsi="Lato" w:cs="Calibri"/>
          <w:b/>
          <w:sz w:val="22"/>
          <w:szCs w:val="22"/>
        </w:rPr>
      </w:pPr>
      <w:r w:rsidRPr="00652B36">
        <w:rPr>
          <w:rFonts w:ascii="Lato" w:hAnsi="Lato"/>
          <w:sz w:val="22"/>
        </w:rPr>
        <w:t>It should be noted that only the complete application form and published annexes to be completed (budget, logical framework) will be sent to the evaluators (and, as applicable, the assessors). It is therefore particularly important that these documents contain ALL pertinent information relating to the project.</w:t>
      </w:r>
      <w:r w:rsidRPr="00652B36">
        <w:rPr>
          <w:rFonts w:ascii="Lato" w:hAnsi="Lato"/>
          <w:b/>
          <w:sz w:val="22"/>
        </w:rPr>
        <w:t xml:space="preserve"> No supplementary annex is to be sent.</w:t>
      </w:r>
    </w:p>
    <w:p w14:paraId="18403036" w14:textId="7AFEE111" w:rsidR="00E8150A" w:rsidRPr="00652B36" w:rsidRDefault="000E36A9" w:rsidP="00CB7110">
      <w:pPr>
        <w:pStyle w:val="Guidelines3"/>
        <w:pBdr>
          <w:top w:val="none" w:sz="0" w:space="0" w:color="auto"/>
          <w:left w:val="none" w:sz="0" w:space="0" w:color="auto"/>
          <w:bottom w:val="none" w:sz="0" w:space="0" w:color="auto"/>
          <w:right w:val="none" w:sz="0" w:space="0" w:color="auto"/>
        </w:pBdr>
        <w:rPr>
          <w:rFonts w:ascii="Lato" w:hAnsi="Lato"/>
        </w:rPr>
      </w:pPr>
      <w:bookmarkStart w:id="88" w:name="_Toc494189748"/>
      <w:bookmarkStart w:id="89" w:name="_Toc188525439"/>
      <w:r w:rsidRPr="00652B36">
        <w:rPr>
          <w:rFonts w:ascii="Lato" w:hAnsi="Lato"/>
        </w:rPr>
        <w:t>2.2.6</w:t>
      </w:r>
      <w:r w:rsidRPr="00652B36">
        <w:rPr>
          <w:rFonts w:ascii="Lato" w:hAnsi="Lato"/>
        </w:rPr>
        <w:tab/>
        <w:t>Where</w:t>
      </w:r>
      <w:r w:rsidR="00E8150A" w:rsidRPr="00652B36">
        <w:rPr>
          <w:rFonts w:ascii="Lato" w:hAnsi="Lato"/>
        </w:rPr>
        <w:t xml:space="preserve"> </w:t>
      </w:r>
      <w:r w:rsidRPr="00652B36">
        <w:rPr>
          <w:rFonts w:ascii="Lato" w:hAnsi="Lato"/>
        </w:rPr>
        <w:t>would</w:t>
      </w:r>
      <w:r w:rsidR="00E8150A" w:rsidRPr="00652B36">
        <w:rPr>
          <w:rFonts w:ascii="Lato" w:hAnsi="Lato"/>
        </w:rPr>
        <w:t xml:space="preserve"> </w:t>
      </w:r>
      <w:r w:rsidRPr="00652B36">
        <w:rPr>
          <w:rFonts w:ascii="Lato" w:hAnsi="Lato"/>
        </w:rPr>
        <w:t>the full application</w:t>
      </w:r>
      <w:r w:rsidR="00E8150A" w:rsidRPr="00652B36">
        <w:rPr>
          <w:rFonts w:ascii="Lato" w:hAnsi="Lato"/>
        </w:rPr>
        <w:t xml:space="preserve"> be sent?</w:t>
      </w:r>
      <w:bookmarkEnd w:id="88"/>
      <w:bookmarkEnd w:id="89"/>
    </w:p>
    <w:p w14:paraId="61EB3AAC" w14:textId="0CBAAE6C" w:rsidR="00CD6861" w:rsidRPr="00652B36" w:rsidRDefault="00F7797D" w:rsidP="00CD6861">
      <w:pPr>
        <w:spacing w:after="120" w:line="240" w:lineRule="auto"/>
        <w:jc w:val="both"/>
        <w:rPr>
          <w:rFonts w:ascii="Lato" w:hAnsi="Lato"/>
          <w:sz w:val="22"/>
        </w:rPr>
      </w:pPr>
      <w:r w:rsidRPr="00652B36">
        <w:rPr>
          <w:rFonts w:ascii="Lato" w:hAnsi="Lato"/>
          <w:sz w:val="22"/>
        </w:rPr>
        <w:t>Lead a</w:t>
      </w:r>
      <w:r w:rsidR="000E36A9" w:rsidRPr="00652B36">
        <w:rPr>
          <w:rFonts w:ascii="Lato" w:hAnsi="Lato"/>
          <w:sz w:val="22"/>
        </w:rPr>
        <w:t>pplicant’s full application</w:t>
      </w:r>
      <w:r w:rsidRPr="00652B36">
        <w:rPr>
          <w:rFonts w:ascii="Lato" w:hAnsi="Lato"/>
          <w:sz w:val="22"/>
        </w:rPr>
        <w:t xml:space="preserve"> (</w:t>
      </w:r>
      <w:r w:rsidRPr="00652B36">
        <w:rPr>
          <w:rFonts w:ascii="Lato" w:hAnsi="Lato"/>
          <w:b/>
          <w:sz w:val="22"/>
        </w:rPr>
        <w:t>Annex A - Part 3</w:t>
      </w:r>
      <w:r w:rsidRPr="00652B36">
        <w:rPr>
          <w:rFonts w:ascii="Lato" w:hAnsi="Lato"/>
          <w:sz w:val="22"/>
        </w:rPr>
        <w:t xml:space="preserve"> of the </w:t>
      </w:r>
      <w:r w:rsidRPr="00652B36">
        <w:rPr>
          <w:rFonts w:ascii="Lato" w:hAnsi="Lato"/>
          <w:color w:val="000000"/>
          <w:sz w:val="22"/>
        </w:rPr>
        <w:t>grant application</w:t>
      </w:r>
      <w:r w:rsidR="00CD34A1" w:rsidRPr="00652B36">
        <w:rPr>
          <w:rFonts w:ascii="Lato" w:hAnsi="Lato"/>
          <w:sz w:val="22"/>
        </w:rPr>
        <w:t xml:space="preserve"> form) must be submitted</w:t>
      </w:r>
      <w:r w:rsidR="00CD6861" w:rsidRPr="00652B36">
        <w:rPr>
          <w:rFonts w:ascii="Lato" w:hAnsi="Lato"/>
          <w:sz w:val="22"/>
        </w:rPr>
        <w:t xml:space="preserve"> electronically at the following URL address:</w:t>
      </w:r>
    </w:p>
    <w:p w14:paraId="1836C3DC" w14:textId="77777777" w:rsidR="00CD6861" w:rsidRPr="00652B36" w:rsidRDefault="00CD6861" w:rsidP="00CD6861">
      <w:pPr>
        <w:spacing w:after="120" w:line="240" w:lineRule="auto"/>
        <w:jc w:val="center"/>
        <w:rPr>
          <w:rFonts w:ascii="Lato" w:hAnsi="Lato" w:cs="Calibri"/>
          <w:sz w:val="22"/>
          <w:szCs w:val="22"/>
        </w:rPr>
      </w:pPr>
      <w:r w:rsidRPr="00652B36">
        <w:rPr>
          <w:rFonts w:ascii="Lato" w:hAnsi="Lato"/>
          <w:sz w:val="22"/>
        </w:rPr>
        <w:t>www.xxxxxxxxxxxxxxxxxxxxxx.com]</w:t>
      </w:r>
    </w:p>
    <w:p w14:paraId="371E2055" w14:textId="0DCDFC43" w:rsidR="00F7797D" w:rsidRPr="00652B36" w:rsidRDefault="00CD6861" w:rsidP="00F7797D">
      <w:pPr>
        <w:spacing w:after="120" w:line="240" w:lineRule="auto"/>
        <w:jc w:val="both"/>
        <w:rPr>
          <w:rFonts w:ascii="Lato" w:hAnsi="Lato" w:cs="Calibri"/>
          <w:color w:val="000000"/>
          <w:sz w:val="22"/>
          <w:szCs w:val="22"/>
        </w:rPr>
      </w:pPr>
      <w:r w:rsidRPr="00652B36">
        <w:rPr>
          <w:rFonts w:ascii="Lato" w:hAnsi="Lato"/>
          <w:color w:val="000000"/>
          <w:sz w:val="22"/>
        </w:rPr>
        <w:t>A</w:t>
      </w:r>
      <w:r w:rsidR="00F7797D" w:rsidRPr="00652B36">
        <w:rPr>
          <w:rFonts w:ascii="Lato" w:hAnsi="Lato"/>
          <w:color w:val="000000"/>
          <w:sz w:val="22"/>
        </w:rPr>
        <w:t>pplications submitted by other means (e.g. by fax or email) or delivered to other addresses will be rejected.</w:t>
      </w:r>
    </w:p>
    <w:p w14:paraId="333A9C15" w14:textId="77777777" w:rsidR="00DB2592" w:rsidRPr="00652B36" w:rsidRDefault="00DB2592" w:rsidP="00DB2592">
      <w:pPr>
        <w:spacing w:after="120" w:line="240" w:lineRule="auto"/>
        <w:jc w:val="both"/>
        <w:outlineLvl w:val="0"/>
        <w:rPr>
          <w:rFonts w:ascii="Lato" w:hAnsi="Lato" w:cs="Calibri"/>
          <w:sz w:val="22"/>
          <w:szCs w:val="22"/>
        </w:rPr>
      </w:pPr>
      <w:r w:rsidRPr="00652B36">
        <w:rPr>
          <w:rFonts w:ascii="Lato" w:hAnsi="Lato"/>
          <w:sz w:val="22"/>
        </w:rPr>
        <w:t xml:space="preserve">If the lead applicants submit several applications (if permitted in the call for projects Rules), each of these should be sent separately. </w:t>
      </w:r>
    </w:p>
    <w:p w14:paraId="5943EBFC" w14:textId="26D87EB3" w:rsidR="00F3108C" w:rsidRPr="00652B36" w:rsidRDefault="00DB2592" w:rsidP="00DB2592">
      <w:pPr>
        <w:spacing w:after="120" w:line="240" w:lineRule="auto"/>
        <w:jc w:val="both"/>
        <w:rPr>
          <w:rFonts w:ascii="Lato" w:hAnsi="Lato" w:cs="Calibri"/>
          <w:b/>
          <w:sz w:val="22"/>
          <w:szCs w:val="22"/>
        </w:rPr>
      </w:pPr>
      <w:r w:rsidRPr="00652B36">
        <w:rPr>
          <w:rFonts w:ascii="Lato" w:hAnsi="Lato"/>
          <w:b/>
          <w:sz w:val="22"/>
        </w:rPr>
        <w:t>Applicants must use the grant application form to ensure that their application is complete (Annex A - Part 3). Incomplete applications may be rejected.</w:t>
      </w:r>
    </w:p>
    <w:p w14:paraId="47C5E433" w14:textId="5D066F7C" w:rsidR="00E8150A" w:rsidRPr="00652B36" w:rsidRDefault="00D76395" w:rsidP="00CB7110">
      <w:pPr>
        <w:pStyle w:val="Guidelines3"/>
        <w:pBdr>
          <w:top w:val="none" w:sz="0" w:space="0" w:color="auto"/>
          <w:left w:val="none" w:sz="0" w:space="0" w:color="auto"/>
          <w:bottom w:val="none" w:sz="0" w:space="0" w:color="auto"/>
          <w:right w:val="none" w:sz="0" w:space="0" w:color="auto"/>
        </w:pBdr>
        <w:rPr>
          <w:rFonts w:ascii="Lato" w:hAnsi="Lato"/>
        </w:rPr>
      </w:pPr>
      <w:bookmarkStart w:id="90" w:name="_Toc188525440"/>
      <w:r w:rsidRPr="00652B36">
        <w:rPr>
          <w:rFonts w:ascii="Lato" w:hAnsi="Lato"/>
        </w:rPr>
        <w:t>2.2.7 Deadline for full applications</w:t>
      </w:r>
      <w:bookmarkEnd w:id="90"/>
    </w:p>
    <w:p w14:paraId="0B25BB23" w14:textId="53745482" w:rsidR="00E8150A" w:rsidRPr="00652B36" w:rsidRDefault="00E8150A" w:rsidP="00831F11">
      <w:pPr>
        <w:spacing w:after="120" w:line="240" w:lineRule="auto"/>
        <w:jc w:val="both"/>
        <w:rPr>
          <w:rStyle w:val="Style11pt"/>
          <w:rFonts w:ascii="Lato" w:hAnsi="Lato" w:cs="Calibri"/>
          <w:b/>
          <w:i/>
          <w:snapToGrid w:val="0"/>
          <w:szCs w:val="22"/>
        </w:rPr>
      </w:pPr>
      <w:r w:rsidRPr="00652B36">
        <w:rPr>
          <w:rFonts w:ascii="Lato" w:hAnsi="Lato"/>
          <w:sz w:val="22"/>
        </w:rPr>
        <w:t>The deadline for submitting full applications will be communicated in the letter sent to t</w:t>
      </w:r>
      <w:r w:rsidR="00CD34A1" w:rsidRPr="00652B36">
        <w:rPr>
          <w:rFonts w:ascii="Lato" w:hAnsi="Lato"/>
          <w:sz w:val="22"/>
        </w:rPr>
        <w:t>he shortlisted lead applicants.</w:t>
      </w:r>
    </w:p>
    <w:p w14:paraId="4188D68D" w14:textId="2D152839" w:rsidR="00E8150A" w:rsidRPr="00652B36" w:rsidRDefault="00E8150A" w:rsidP="00CB7110">
      <w:pPr>
        <w:pStyle w:val="Guidelines3"/>
        <w:pBdr>
          <w:top w:val="none" w:sz="0" w:space="0" w:color="auto"/>
          <w:left w:val="none" w:sz="0" w:space="0" w:color="auto"/>
          <w:bottom w:val="none" w:sz="0" w:space="0" w:color="auto"/>
          <w:right w:val="none" w:sz="0" w:space="0" w:color="auto"/>
        </w:pBdr>
        <w:rPr>
          <w:rFonts w:ascii="Lato" w:hAnsi="Lato"/>
        </w:rPr>
      </w:pPr>
      <w:bookmarkStart w:id="91" w:name="_Toc494189750"/>
      <w:bookmarkStart w:id="92" w:name="_Toc188525441"/>
      <w:r w:rsidRPr="00652B36">
        <w:rPr>
          <w:rFonts w:ascii="Lato" w:hAnsi="Lato"/>
        </w:rPr>
        <w:t>2.2.8</w:t>
      </w:r>
      <w:r w:rsidR="00FA06E2" w:rsidRPr="00652B36">
        <w:rPr>
          <w:rFonts w:ascii="Lato" w:hAnsi="Lato"/>
        </w:rPr>
        <w:t xml:space="preserve"> </w:t>
      </w:r>
      <w:r w:rsidRPr="00652B36">
        <w:rPr>
          <w:rFonts w:ascii="Lato" w:hAnsi="Lato"/>
        </w:rPr>
        <w:t>Further information on full applications</w:t>
      </w:r>
      <w:bookmarkEnd w:id="91"/>
      <w:bookmarkEnd w:id="92"/>
    </w:p>
    <w:p w14:paraId="399BB8D6" w14:textId="5AEFCF12" w:rsidR="00E8150A" w:rsidRPr="00652B36" w:rsidRDefault="00E8150A" w:rsidP="003923F7">
      <w:pPr>
        <w:spacing w:after="120" w:line="240" w:lineRule="auto"/>
        <w:jc w:val="both"/>
        <w:rPr>
          <w:rFonts w:ascii="Lato" w:hAnsi="Lato" w:cs="Calibri"/>
          <w:sz w:val="22"/>
          <w:szCs w:val="22"/>
        </w:rPr>
      </w:pPr>
      <w:r w:rsidRPr="00652B36">
        <w:rPr>
          <w:rFonts w:ascii="Lato" w:hAnsi="Lato"/>
          <w:sz w:val="22"/>
        </w:rPr>
        <w:t>Applicants may submit their questions by email, no later than 10 days before the full application submission deadline, to the address(es) listed below, with the call for projects reference clearly stated:</w:t>
      </w:r>
    </w:p>
    <w:p w14:paraId="260ECCE0" w14:textId="58DABFC5" w:rsidR="00E8150A" w:rsidRPr="00652B36" w:rsidRDefault="00E8150A" w:rsidP="003923F7">
      <w:pPr>
        <w:spacing w:after="120" w:line="240" w:lineRule="auto"/>
        <w:jc w:val="both"/>
        <w:rPr>
          <w:rFonts w:ascii="Lato" w:hAnsi="Lato" w:cs="Calibri"/>
          <w:sz w:val="22"/>
          <w:szCs w:val="22"/>
        </w:rPr>
      </w:pPr>
      <w:r w:rsidRPr="00652B36">
        <w:rPr>
          <w:rFonts w:ascii="Lato" w:hAnsi="Lato"/>
          <w:sz w:val="22"/>
        </w:rPr>
        <w:t>Email address: &lt;</w:t>
      </w:r>
      <w:hyperlink r:id="rId14" w:history="1">
        <w:r w:rsidRPr="00652B36">
          <w:rPr>
            <w:rStyle w:val="Lienhypertexte"/>
            <w:rFonts w:ascii="Lato" w:hAnsi="Lato"/>
            <w:sz w:val="22"/>
            <w:szCs w:val="22"/>
          </w:rPr>
          <w:t>link</w:t>
        </w:r>
      </w:hyperlink>
      <w:r w:rsidRPr="00652B36">
        <w:rPr>
          <w:rStyle w:val="Lienhypertexte"/>
          <w:rFonts w:ascii="Lato" w:hAnsi="Lato"/>
          <w:sz w:val="22"/>
        </w:rPr>
        <w:t xml:space="preserve"> to the PLACE platform or another chosen platform. If no discussion option is available, give a non-personal email address created for this purpose and with restricted access</w:t>
      </w:r>
      <w:hyperlink r:id="rId15" w:history="1">
        <w:r w:rsidRPr="00652B36">
          <w:rPr>
            <w:rStyle w:val="Lienhypertexte"/>
            <w:rFonts w:ascii="Lato" w:hAnsi="Lato"/>
            <w:sz w:val="22"/>
            <w:szCs w:val="22"/>
          </w:rPr>
          <w:t>&gt;</w:t>
        </w:r>
      </w:hyperlink>
    </w:p>
    <w:p w14:paraId="5D17684E" w14:textId="6E275424" w:rsidR="00E8150A" w:rsidRPr="00652B36" w:rsidRDefault="0031759E" w:rsidP="003923F7">
      <w:pPr>
        <w:spacing w:after="120" w:line="240" w:lineRule="auto"/>
        <w:jc w:val="both"/>
        <w:rPr>
          <w:rFonts w:ascii="Lato" w:hAnsi="Lato" w:cs="Calibri"/>
          <w:sz w:val="22"/>
          <w:szCs w:val="22"/>
        </w:rPr>
      </w:pPr>
      <w:r w:rsidRPr="00652B36">
        <w:rPr>
          <w:rFonts w:ascii="Lato" w:hAnsi="Lato"/>
          <w:sz w:val="22"/>
        </w:rPr>
        <w:t>Expertise France is not obliged to provide clarification relating to any questions received after this date.</w:t>
      </w:r>
    </w:p>
    <w:p w14:paraId="66094EA7" w14:textId="25FE2BDD" w:rsidR="00E8150A" w:rsidRPr="00652B36" w:rsidRDefault="00E8150A" w:rsidP="003923F7">
      <w:pPr>
        <w:spacing w:after="120" w:line="240" w:lineRule="auto"/>
        <w:jc w:val="both"/>
        <w:rPr>
          <w:rFonts w:ascii="Lato" w:hAnsi="Lato" w:cs="Calibri"/>
          <w:sz w:val="22"/>
          <w:szCs w:val="22"/>
        </w:rPr>
      </w:pPr>
      <w:r w:rsidRPr="00652B36">
        <w:rPr>
          <w:rFonts w:ascii="Lato" w:hAnsi="Lato"/>
          <w:sz w:val="22"/>
        </w:rPr>
        <w:t>Responses will be given no later than five days before the full application submission deadline.</w:t>
      </w:r>
    </w:p>
    <w:p w14:paraId="0E1B401A" w14:textId="0ADC5A17" w:rsidR="00E8150A" w:rsidRPr="00652B36" w:rsidRDefault="00E8150A" w:rsidP="003923F7">
      <w:pPr>
        <w:spacing w:after="120" w:line="240" w:lineRule="auto"/>
        <w:jc w:val="both"/>
        <w:rPr>
          <w:rFonts w:ascii="Lato" w:hAnsi="Lato" w:cs="Calibri"/>
          <w:sz w:val="22"/>
          <w:szCs w:val="22"/>
        </w:rPr>
      </w:pPr>
      <w:r w:rsidRPr="00652B36">
        <w:rPr>
          <w:rFonts w:ascii="Lato" w:hAnsi="Lato"/>
          <w:sz w:val="22"/>
        </w:rPr>
        <w:t>In order to ensure equality of treatment between applicants, Expertise France cannot issue any prior opinion on the eligibility of lead applicants, partners or projects.</w:t>
      </w:r>
    </w:p>
    <w:p w14:paraId="13FF4C43" w14:textId="7279A2D4" w:rsidR="00EF3A23" w:rsidRPr="00652B36" w:rsidRDefault="00A549EA" w:rsidP="00CD34A1">
      <w:pPr>
        <w:spacing w:after="120" w:line="240" w:lineRule="auto"/>
        <w:jc w:val="both"/>
        <w:rPr>
          <w:rStyle w:val="StyleText111ptChar"/>
          <w:rFonts w:ascii="Lato" w:eastAsia="Times" w:hAnsi="Lato" w:cs="Calibri"/>
          <w:snapToGrid/>
          <w:szCs w:val="22"/>
          <w:lang w:eastAsia="fr-FR"/>
        </w:rPr>
      </w:pPr>
      <w:r w:rsidRPr="00652B36">
        <w:rPr>
          <w:rFonts w:ascii="Lato" w:hAnsi="Lato"/>
          <w:sz w:val="22"/>
        </w:rPr>
        <w:t>No individual responses will be given to the questions asked. All questions and answers and other important information provided to applicants during the assessment process will be published in a timely manner and shared with all applicants. You are therefore advised to regularly access the website at the above address in order to stay informed about the published questions and responses.</w:t>
      </w:r>
      <w:bookmarkStart w:id="93" w:name="_Toc40507653"/>
    </w:p>
    <w:p w14:paraId="5C35A7A2" w14:textId="1CFBB49A" w:rsidR="00E8150A" w:rsidRPr="00652B36" w:rsidRDefault="00E8150A" w:rsidP="00686F7A">
      <w:pPr>
        <w:pStyle w:val="Titre2"/>
        <w:keepLines/>
        <w:widowControl/>
        <w:numPr>
          <w:ilvl w:val="1"/>
          <w:numId w:val="20"/>
        </w:numPr>
        <w:tabs>
          <w:tab w:val="left" w:pos="567"/>
        </w:tabs>
        <w:spacing w:before="240" w:after="120" w:line="240" w:lineRule="auto"/>
        <w:ind w:left="567" w:hanging="567"/>
        <w:jc w:val="both"/>
        <w:rPr>
          <w:rFonts w:ascii="Lato" w:hAnsi="Lato" w:cs="Calibri"/>
          <w:sz w:val="22"/>
          <w:szCs w:val="22"/>
        </w:rPr>
      </w:pPr>
      <w:bookmarkStart w:id="94" w:name="_Toc445878749"/>
      <w:bookmarkStart w:id="95" w:name="_Toc37496201"/>
      <w:bookmarkStart w:id="96" w:name="_Toc188525442"/>
      <w:r w:rsidRPr="00652B36">
        <w:rPr>
          <w:rFonts w:ascii="Lato" w:hAnsi="Lato"/>
          <w:sz w:val="22"/>
        </w:rPr>
        <w:t>Application evaluation and selection</w:t>
      </w:r>
      <w:bookmarkEnd w:id="94"/>
      <w:bookmarkEnd w:id="95"/>
      <w:bookmarkEnd w:id="96"/>
    </w:p>
    <w:bookmarkEnd w:id="93"/>
    <w:p w14:paraId="116CCC71" w14:textId="416A63E7" w:rsidR="00E8150A" w:rsidRPr="00652B36" w:rsidRDefault="00E8150A">
      <w:pPr>
        <w:pStyle w:val="Text1"/>
        <w:spacing w:after="120"/>
        <w:ind w:left="0"/>
        <w:rPr>
          <w:rStyle w:val="StyleText111ptChar"/>
          <w:rFonts w:ascii="Lato" w:hAnsi="Lato" w:cs="Calibri"/>
          <w:b/>
          <w:bCs/>
          <w:szCs w:val="22"/>
        </w:rPr>
      </w:pPr>
      <w:r w:rsidRPr="00652B36">
        <w:rPr>
          <w:rStyle w:val="StyleText111ptChar"/>
          <w:rFonts w:ascii="Lato" w:hAnsi="Lato"/>
        </w:rPr>
        <w:t>Applications will be examined and evaluated by Expertise France, if necessary with the support of external assessors. All applications will be evaluated in line with the following stages and criteria.</w:t>
      </w:r>
    </w:p>
    <w:p w14:paraId="655E6A60" w14:textId="06F8F7D3" w:rsidR="005D7847" w:rsidRPr="00652B36" w:rsidRDefault="00E8150A" w:rsidP="00CD34A1">
      <w:pPr>
        <w:pStyle w:val="Text1"/>
        <w:spacing w:after="120"/>
        <w:ind w:left="0"/>
        <w:rPr>
          <w:rFonts w:ascii="Lato" w:hAnsi="Lato" w:cs="Calibri"/>
          <w:sz w:val="22"/>
          <w:szCs w:val="22"/>
        </w:rPr>
      </w:pPr>
      <w:r w:rsidRPr="00652B36">
        <w:rPr>
          <w:rFonts w:ascii="Lato" w:hAnsi="Lato"/>
          <w:sz w:val="22"/>
        </w:rPr>
        <w:lastRenderedPageBreak/>
        <w:t xml:space="preserve">If examination of the application reveals that the proposed project does not meet the </w:t>
      </w:r>
      <w:r w:rsidRPr="00652B36">
        <w:rPr>
          <w:rFonts w:ascii="Lato" w:hAnsi="Lato"/>
          <w:sz w:val="22"/>
          <w:u w:val="single"/>
        </w:rPr>
        <w:t>eligibility criteria</w:t>
      </w:r>
      <w:r w:rsidRPr="00652B36">
        <w:rPr>
          <w:rFonts w:ascii="Lato" w:hAnsi="Lato"/>
          <w:sz w:val="22"/>
        </w:rPr>
        <w:t xml:space="preserve"> set out in 2.1.4, the application will be rejected on this basis alone.</w:t>
      </w:r>
      <w:bookmarkStart w:id="97" w:name="_Toc120005495"/>
      <w:bookmarkStart w:id="98" w:name="_Toc122142053"/>
      <w:r w:rsidR="005D7847" w:rsidRPr="00652B36">
        <w:br w:type="page"/>
      </w:r>
    </w:p>
    <w:p w14:paraId="13714AC2" w14:textId="6391A471" w:rsidR="00E8150A" w:rsidRPr="00652B36" w:rsidRDefault="00E8150A" w:rsidP="00831F11">
      <w:pPr>
        <w:pStyle w:val="Text1"/>
        <w:tabs>
          <w:tab w:val="left" w:pos="567"/>
          <w:tab w:val="left" w:pos="2608"/>
          <w:tab w:val="left" w:pos="3317"/>
        </w:tabs>
        <w:ind w:left="0"/>
        <w:rPr>
          <w:rFonts w:ascii="Lato" w:hAnsi="Lato" w:cs="Calibri"/>
          <w:b/>
          <w:sz w:val="22"/>
          <w:szCs w:val="22"/>
          <w:u w:val="single"/>
        </w:rPr>
      </w:pPr>
      <w:r w:rsidRPr="00652B36">
        <w:rPr>
          <w:rFonts w:ascii="Lato" w:hAnsi="Lato"/>
          <w:b/>
          <w:sz w:val="22"/>
          <w:u w:val="single"/>
        </w:rPr>
        <w:lastRenderedPageBreak/>
        <w:t>STAGE 1:</w:t>
      </w:r>
      <w:r w:rsidRPr="00652B36">
        <w:rPr>
          <w:rFonts w:ascii="Lato" w:hAnsi="Lato"/>
          <w:b/>
          <w:sz w:val="22"/>
        </w:rPr>
        <w:t xml:space="preserve"> OPENING, ADMINISTRATIVE VERIFICATION</w:t>
      </w:r>
      <w:bookmarkEnd w:id="97"/>
      <w:bookmarkEnd w:id="98"/>
      <w:r w:rsidRPr="00652B36">
        <w:rPr>
          <w:rFonts w:ascii="Lato" w:hAnsi="Lato"/>
          <w:b/>
          <w:sz w:val="22"/>
        </w:rPr>
        <w:t xml:space="preserve"> AND VERIFICATION OF THE ELIGIBILITY OF APPLICANTS AND PARTNER(S) </w:t>
      </w:r>
    </w:p>
    <w:p w14:paraId="2AAF18EB" w14:textId="1A5BA732" w:rsidR="00527F24" w:rsidRPr="00652B36" w:rsidRDefault="00527F24">
      <w:pPr>
        <w:pStyle w:val="Text1"/>
        <w:tabs>
          <w:tab w:val="left" w:pos="567"/>
          <w:tab w:val="left" w:pos="2608"/>
          <w:tab w:val="left" w:pos="3317"/>
        </w:tabs>
        <w:spacing w:before="120"/>
        <w:ind w:left="0"/>
        <w:rPr>
          <w:rFonts w:ascii="Lato" w:hAnsi="Lato" w:cs="Calibri"/>
          <w:b/>
          <w:sz w:val="22"/>
          <w:szCs w:val="22"/>
        </w:rPr>
      </w:pPr>
      <w:r w:rsidRPr="00652B36">
        <w:rPr>
          <w:rFonts w:ascii="Lato" w:hAnsi="Lato"/>
          <w:b/>
          <w:sz w:val="22"/>
        </w:rPr>
        <w:t>Opening and administrative verification</w:t>
      </w:r>
    </w:p>
    <w:p w14:paraId="7C4DA015" w14:textId="77777777" w:rsidR="00E8150A" w:rsidRPr="00652B36" w:rsidRDefault="00E8150A">
      <w:pPr>
        <w:pStyle w:val="Text1"/>
        <w:tabs>
          <w:tab w:val="left" w:pos="567"/>
          <w:tab w:val="left" w:pos="2608"/>
          <w:tab w:val="left" w:pos="3317"/>
        </w:tabs>
        <w:spacing w:before="120"/>
        <w:ind w:left="0"/>
        <w:rPr>
          <w:rFonts w:ascii="Lato" w:hAnsi="Lato" w:cs="Calibri"/>
          <w:sz w:val="22"/>
          <w:szCs w:val="22"/>
        </w:rPr>
      </w:pPr>
      <w:r w:rsidRPr="00652B36">
        <w:rPr>
          <w:rFonts w:ascii="Lato" w:hAnsi="Lato"/>
          <w:sz w:val="22"/>
        </w:rPr>
        <w:t>At the opening and administrative verification stage, the following elements will be examined:</w:t>
      </w:r>
    </w:p>
    <w:p w14:paraId="49033AE4" w14:textId="79660177" w:rsidR="00E8150A" w:rsidRPr="00652B36" w:rsidRDefault="00E8150A">
      <w:pPr>
        <w:numPr>
          <w:ilvl w:val="0"/>
          <w:numId w:val="18"/>
        </w:numPr>
        <w:spacing w:after="120" w:line="240" w:lineRule="auto"/>
        <w:ind w:left="714" w:hanging="357"/>
        <w:jc w:val="both"/>
        <w:rPr>
          <w:rFonts w:ascii="Lato" w:hAnsi="Lato" w:cs="Calibri"/>
          <w:sz w:val="22"/>
          <w:szCs w:val="22"/>
        </w:rPr>
      </w:pPr>
      <w:r w:rsidRPr="00652B36">
        <w:rPr>
          <w:rFonts w:ascii="Lato" w:hAnsi="Lato"/>
          <w:sz w:val="22"/>
        </w:rPr>
        <w:t>Compliance with the deadline. If the deadline has not been met, the application will be automatically rejected.</w:t>
      </w:r>
    </w:p>
    <w:p w14:paraId="1BF72103" w14:textId="72511F21" w:rsidR="00E8150A" w:rsidRPr="00652B36" w:rsidRDefault="00CD34A1">
      <w:pPr>
        <w:pStyle w:val="Text1"/>
        <w:numPr>
          <w:ilvl w:val="0"/>
          <w:numId w:val="15"/>
        </w:numPr>
        <w:tabs>
          <w:tab w:val="left" w:pos="2608"/>
          <w:tab w:val="left" w:pos="3317"/>
        </w:tabs>
        <w:spacing w:before="120" w:after="120"/>
        <w:rPr>
          <w:rStyle w:val="StyleText111ptChar"/>
          <w:rFonts w:ascii="Lato" w:hAnsi="Lato" w:cs="Calibri"/>
          <w:szCs w:val="22"/>
        </w:rPr>
      </w:pPr>
      <w:r w:rsidRPr="00652B36">
        <w:rPr>
          <w:rStyle w:val="StyleText111ptChar"/>
          <w:rFonts w:ascii="Lato" w:hAnsi="Lato"/>
        </w:rPr>
        <w:t>Compliance for</w:t>
      </w:r>
      <w:r w:rsidR="00E8150A" w:rsidRPr="00652B36">
        <w:rPr>
          <w:rStyle w:val="StyleText111ptChar"/>
          <w:rFonts w:ascii="Lato" w:hAnsi="Lato"/>
        </w:rPr>
        <w:t xml:space="preserve"> the concept note with all criteria specified on the grant application form. This examination also includes an assessment of the project’s eligibility. If any of the requested information is missing or incorrect, the application may be rejected on this basis </w:t>
      </w:r>
      <w:r w:rsidR="00E8150A" w:rsidRPr="00652B36">
        <w:rPr>
          <w:rFonts w:ascii="Lato" w:hAnsi="Lato"/>
          <w:b/>
          <w:sz w:val="22"/>
          <w:u w:val="single"/>
        </w:rPr>
        <w:t>alone</w:t>
      </w:r>
      <w:r w:rsidR="00E8150A" w:rsidRPr="00652B36">
        <w:rPr>
          <w:rStyle w:val="StyleText111ptChar"/>
          <w:rFonts w:ascii="Lato" w:hAnsi="Lato"/>
        </w:rPr>
        <w:t xml:space="preserve"> and may not be evaluated. </w:t>
      </w:r>
    </w:p>
    <w:p w14:paraId="23BA5C43" w14:textId="77777777" w:rsidR="00527F24" w:rsidRPr="00652B36" w:rsidRDefault="00527F24" w:rsidP="00527F24">
      <w:pPr>
        <w:spacing w:after="120" w:line="240" w:lineRule="auto"/>
        <w:jc w:val="both"/>
        <w:rPr>
          <w:rFonts w:ascii="Lato" w:hAnsi="Lato" w:cs="Calibri"/>
          <w:b/>
          <w:sz w:val="22"/>
          <w:szCs w:val="22"/>
        </w:rPr>
      </w:pPr>
      <w:r w:rsidRPr="00652B36">
        <w:rPr>
          <w:rFonts w:ascii="Lato" w:hAnsi="Lato"/>
          <w:b/>
          <w:sz w:val="22"/>
        </w:rPr>
        <w:t>Verification of eligibility</w:t>
      </w:r>
    </w:p>
    <w:p w14:paraId="366BEEB5" w14:textId="32A828EE" w:rsidR="00527F24" w:rsidRPr="00652B36" w:rsidRDefault="00527F24" w:rsidP="00527F24">
      <w:pPr>
        <w:spacing w:after="120" w:line="240" w:lineRule="auto"/>
        <w:jc w:val="both"/>
        <w:rPr>
          <w:rFonts w:ascii="Lato" w:hAnsi="Lato" w:cs="Calibri"/>
          <w:sz w:val="22"/>
          <w:szCs w:val="22"/>
        </w:rPr>
      </w:pPr>
      <w:r w:rsidRPr="00652B36">
        <w:rPr>
          <w:rFonts w:ascii="Lato" w:hAnsi="Lato"/>
          <w:sz w:val="22"/>
        </w:rPr>
        <w:t xml:space="preserve">Eligibility will be verified on the basis of the supporting documentation requested by Expertise France (see point 2.4). It will be </w:t>
      </w:r>
      <w:r w:rsidR="00FA06E2" w:rsidRPr="00652B36">
        <w:rPr>
          <w:rFonts w:ascii="Lato" w:hAnsi="Lato"/>
          <w:sz w:val="22"/>
          <w:u w:val="single"/>
        </w:rPr>
        <w:t>solely</w:t>
      </w:r>
      <w:r w:rsidRPr="00652B36">
        <w:rPr>
          <w:rFonts w:ascii="Lato" w:hAnsi="Lato"/>
          <w:sz w:val="22"/>
        </w:rPr>
        <w:t xml:space="preserve"> conducted for applications that have been provisionally selected based on their score and within the limits of the budget specified for this call for projects.</w:t>
      </w:r>
    </w:p>
    <w:p w14:paraId="65B173B6" w14:textId="159192AB" w:rsidR="00527F24" w:rsidRPr="00652B36" w:rsidRDefault="00527F24" w:rsidP="00527F24">
      <w:pPr>
        <w:numPr>
          <w:ilvl w:val="0"/>
          <w:numId w:val="16"/>
        </w:numPr>
        <w:spacing w:after="120" w:line="240" w:lineRule="auto"/>
        <w:jc w:val="both"/>
        <w:outlineLvl w:val="0"/>
        <w:rPr>
          <w:rFonts w:ascii="Lato" w:hAnsi="Lato" w:cs="Calibri"/>
          <w:sz w:val="22"/>
          <w:szCs w:val="22"/>
        </w:rPr>
      </w:pPr>
      <w:r w:rsidRPr="00652B36">
        <w:rPr>
          <w:rFonts w:ascii="Lato" w:hAnsi="Lato"/>
          <w:sz w:val="22"/>
        </w:rPr>
        <w:t>Checks will be carried to ensure consistency between the information on the lead applicant’s declaration (in the grant application form) and the supporting documents provided. Any missing supporting documentation or inconsistency between the lead applicant’s declaration and the supporting documentation may lead to the rejection of the application on this basis alone.</w:t>
      </w:r>
    </w:p>
    <w:p w14:paraId="63B104C7" w14:textId="6BCF7DE0" w:rsidR="00527F24" w:rsidRPr="00652B36" w:rsidRDefault="00527F24" w:rsidP="00527F24">
      <w:pPr>
        <w:numPr>
          <w:ilvl w:val="0"/>
          <w:numId w:val="16"/>
        </w:numPr>
        <w:spacing w:after="120" w:line="240" w:lineRule="auto"/>
        <w:jc w:val="both"/>
        <w:outlineLvl w:val="0"/>
        <w:rPr>
          <w:rFonts w:ascii="Lato" w:hAnsi="Lato" w:cs="Calibri"/>
          <w:sz w:val="22"/>
          <w:szCs w:val="22"/>
        </w:rPr>
      </w:pPr>
      <w:r w:rsidRPr="00652B36">
        <w:rPr>
          <w:rFonts w:ascii="Lato" w:hAnsi="Lato"/>
          <w:sz w:val="22"/>
        </w:rPr>
        <w:t xml:space="preserve">The eligibility of applicants and partners will be verified in line with the criteria set out in </w:t>
      </w:r>
      <w:r w:rsidR="00FA06E2" w:rsidRPr="00652B36">
        <w:rPr>
          <w:rFonts w:ascii="Lato" w:hAnsi="Lato"/>
          <w:sz w:val="22"/>
        </w:rPr>
        <w:t>sections</w:t>
      </w:r>
      <w:r w:rsidRPr="00652B36">
        <w:rPr>
          <w:rFonts w:ascii="Lato" w:hAnsi="Lato"/>
          <w:sz w:val="22"/>
        </w:rPr>
        <w:t xml:space="preserve"> 2.1.1, 2.1.2 and 2.1.3.</w:t>
      </w:r>
    </w:p>
    <w:p w14:paraId="19112335" w14:textId="026B663D" w:rsidR="00527F24" w:rsidRPr="00652B36" w:rsidRDefault="00527F24" w:rsidP="00527F24">
      <w:pPr>
        <w:spacing w:after="120" w:line="240" w:lineRule="auto"/>
        <w:jc w:val="both"/>
        <w:outlineLvl w:val="0"/>
        <w:rPr>
          <w:rFonts w:ascii="Lato" w:hAnsi="Lato" w:cs="Calibri"/>
          <w:sz w:val="22"/>
          <w:szCs w:val="22"/>
        </w:rPr>
      </w:pPr>
      <w:r w:rsidRPr="00652B36">
        <w:rPr>
          <w:rFonts w:ascii="Lato" w:hAnsi="Lato"/>
          <w:sz w:val="22"/>
        </w:rPr>
        <w:t>Any rejected application will be substituted by the next best placed application on the reserve list that complies with the budget limits specified for this call for projects.</w:t>
      </w:r>
    </w:p>
    <w:p w14:paraId="301872F0" w14:textId="77777777" w:rsidR="00D26664" w:rsidRPr="00652B36" w:rsidRDefault="00D26664">
      <w:pPr>
        <w:spacing w:line="240" w:lineRule="auto"/>
        <w:rPr>
          <w:rFonts w:ascii="Lato" w:eastAsia="Times New Roman" w:hAnsi="Lato" w:cs="Calibri"/>
          <w:b/>
          <w:sz w:val="22"/>
          <w:szCs w:val="22"/>
          <w:u w:val="single"/>
        </w:rPr>
      </w:pPr>
      <w:r w:rsidRPr="00652B36">
        <w:br w:type="page"/>
      </w:r>
    </w:p>
    <w:p w14:paraId="473C28CB" w14:textId="63AE484C" w:rsidR="00D26664" w:rsidRPr="00652B36" w:rsidRDefault="00D26664" w:rsidP="00D26664">
      <w:pPr>
        <w:pStyle w:val="Text1"/>
        <w:tabs>
          <w:tab w:val="left" w:pos="567"/>
          <w:tab w:val="left" w:pos="2608"/>
          <w:tab w:val="left" w:pos="3317"/>
        </w:tabs>
        <w:ind w:left="0"/>
        <w:rPr>
          <w:rFonts w:ascii="Lato" w:hAnsi="Lato" w:cs="Calibri"/>
          <w:b/>
          <w:sz w:val="22"/>
          <w:szCs w:val="22"/>
          <w:u w:val="single"/>
        </w:rPr>
      </w:pPr>
      <w:r w:rsidRPr="00652B36">
        <w:rPr>
          <w:rFonts w:ascii="Lato" w:hAnsi="Lato"/>
          <w:b/>
          <w:sz w:val="22"/>
          <w:u w:val="single"/>
        </w:rPr>
        <w:lastRenderedPageBreak/>
        <w:t>STAGE 2:</w:t>
      </w:r>
      <w:r w:rsidRPr="00652B36">
        <w:rPr>
          <w:rFonts w:ascii="Lato" w:hAnsi="Lato"/>
          <w:b/>
          <w:sz w:val="22"/>
        </w:rPr>
        <w:t xml:space="preserve"> EVALUATION OF CONCEPT NOTES</w:t>
      </w:r>
    </w:p>
    <w:p w14:paraId="72BA1DF1" w14:textId="77777777" w:rsidR="00E8150A" w:rsidRPr="00652B36" w:rsidRDefault="00E8150A">
      <w:pPr>
        <w:pStyle w:val="Text1"/>
        <w:spacing w:after="120"/>
        <w:ind w:left="0"/>
        <w:rPr>
          <w:rFonts w:ascii="Lato" w:hAnsi="Lato" w:cs="Calibri"/>
          <w:sz w:val="22"/>
          <w:szCs w:val="22"/>
        </w:rPr>
      </w:pPr>
      <w:r w:rsidRPr="00652B36">
        <w:rPr>
          <w:rFonts w:ascii="Lato" w:hAnsi="Lato"/>
          <w:sz w:val="22"/>
        </w:rPr>
        <w:t>The concept notes passing this control point will be evaluated against the pertinence and overall concept of the proposed project.</w:t>
      </w:r>
    </w:p>
    <w:p w14:paraId="691BAD0B" w14:textId="7B1B395B" w:rsidR="00E8150A" w:rsidRPr="00652B36" w:rsidRDefault="00E8150A" w:rsidP="00831F11">
      <w:pPr>
        <w:spacing w:after="120" w:line="240" w:lineRule="auto"/>
        <w:jc w:val="both"/>
        <w:rPr>
          <w:rFonts w:ascii="Lato" w:hAnsi="Lato" w:cs="Calibri"/>
          <w:sz w:val="22"/>
          <w:szCs w:val="22"/>
        </w:rPr>
      </w:pPr>
      <w:r w:rsidRPr="00652B36">
        <w:rPr>
          <w:rFonts w:ascii="Lato" w:hAnsi="Lato"/>
          <w:sz w:val="22"/>
        </w:rPr>
        <w:t>Concept notes will be given an overall score out of 50 in line with the breakdown given in the scoring table below. The evaluation will also verify compliance with the instructions on how to complete the concept note, which are included in the grant application form.</w:t>
      </w:r>
    </w:p>
    <w:p w14:paraId="65CA80FF" w14:textId="4466EC19" w:rsidR="00E8150A" w:rsidRPr="00652B36" w:rsidRDefault="00E8150A" w:rsidP="00831F11">
      <w:pPr>
        <w:spacing w:after="120" w:line="240" w:lineRule="auto"/>
        <w:jc w:val="both"/>
        <w:rPr>
          <w:rFonts w:ascii="Lato" w:hAnsi="Lato" w:cs="Calibri"/>
          <w:sz w:val="22"/>
          <w:szCs w:val="22"/>
        </w:rPr>
      </w:pPr>
      <w:r w:rsidRPr="00652B36">
        <w:rPr>
          <w:rFonts w:ascii="Lato" w:hAnsi="Lato"/>
          <w:sz w:val="22"/>
        </w:rPr>
        <w:t xml:space="preserve">The </w:t>
      </w:r>
      <w:r w:rsidRPr="00652B36">
        <w:rPr>
          <w:rFonts w:ascii="Lato" w:hAnsi="Lato"/>
          <w:sz w:val="22"/>
          <w:u w:val="single"/>
        </w:rPr>
        <w:t>evaluation criteria</w:t>
      </w:r>
      <w:r w:rsidRPr="00652B36">
        <w:rPr>
          <w:rFonts w:ascii="Lato" w:hAnsi="Lato"/>
          <w:sz w:val="22"/>
        </w:rPr>
        <w:t xml:space="preserve"> are divided into sections and subsections. Each subsection is scored between 1 and 5 as follows: 1 = highly unsatisfactory, 2 = unsatisfactory, 3 = average, 4 = good, 5 = very good.</w:t>
      </w:r>
    </w:p>
    <w:p w14:paraId="24C39619" w14:textId="01B80B19" w:rsidR="00E8150A" w:rsidRPr="00652B36" w:rsidRDefault="00E8150A" w:rsidP="00831F11">
      <w:pPr>
        <w:spacing w:line="240" w:lineRule="auto"/>
        <w:rPr>
          <w:rFonts w:ascii="Lato" w:hAnsi="Lato" w:cs="Calibri"/>
          <w:sz w:val="22"/>
          <w:szCs w:val="22"/>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1260"/>
        <w:gridCol w:w="529"/>
      </w:tblGrid>
      <w:tr w:rsidR="00E8150A" w:rsidRPr="00652B36" w14:paraId="7C28621B" w14:textId="77777777" w:rsidTr="00FE446B">
        <w:tc>
          <w:tcPr>
            <w:tcW w:w="8100" w:type="dxa"/>
            <w:tcBorders>
              <w:bottom w:val="single" w:sz="4" w:space="0" w:color="auto"/>
            </w:tcBorders>
            <w:shd w:val="clear" w:color="auto" w:fill="auto"/>
          </w:tcPr>
          <w:p w14:paraId="007D70FA" w14:textId="77777777" w:rsidR="00E8150A" w:rsidRPr="00652B36" w:rsidRDefault="00E8150A" w:rsidP="00831F11">
            <w:pPr>
              <w:spacing w:before="120" w:after="120" w:line="240" w:lineRule="auto"/>
              <w:jc w:val="both"/>
              <w:rPr>
                <w:rFonts w:ascii="Lato" w:hAnsi="Lato" w:cs="Calibri"/>
                <w:b/>
                <w:sz w:val="22"/>
                <w:szCs w:val="22"/>
              </w:rPr>
            </w:pPr>
            <w:r w:rsidRPr="00652B36">
              <w:rPr>
                <w:rFonts w:ascii="Lato" w:hAnsi="Lato"/>
                <w:b/>
                <w:sz w:val="22"/>
              </w:rPr>
              <w:t>1. Pertinence of the project</w:t>
            </w:r>
          </w:p>
        </w:tc>
        <w:tc>
          <w:tcPr>
            <w:tcW w:w="1260" w:type="dxa"/>
            <w:tcBorders>
              <w:bottom w:val="single" w:sz="4" w:space="0" w:color="auto"/>
            </w:tcBorders>
            <w:shd w:val="clear" w:color="auto" w:fill="auto"/>
          </w:tcPr>
          <w:p w14:paraId="6763E7EE" w14:textId="7A220524" w:rsidR="00E8150A" w:rsidRPr="00652B36" w:rsidRDefault="00E8150A" w:rsidP="00831F11">
            <w:pPr>
              <w:spacing w:before="120" w:after="120" w:line="240" w:lineRule="auto"/>
              <w:jc w:val="center"/>
              <w:rPr>
                <w:rFonts w:ascii="Lato" w:hAnsi="Lato" w:cs="Calibri"/>
                <w:sz w:val="22"/>
                <w:szCs w:val="22"/>
              </w:rPr>
            </w:pPr>
            <w:r w:rsidRPr="00652B36">
              <w:rPr>
                <w:rFonts w:ascii="Lato" w:hAnsi="Lato"/>
                <w:sz w:val="22"/>
              </w:rPr>
              <w:t>Sub-score</w:t>
            </w:r>
          </w:p>
        </w:tc>
        <w:tc>
          <w:tcPr>
            <w:tcW w:w="529" w:type="dxa"/>
            <w:tcBorders>
              <w:bottom w:val="single" w:sz="4" w:space="0" w:color="auto"/>
            </w:tcBorders>
            <w:shd w:val="clear" w:color="auto" w:fill="auto"/>
          </w:tcPr>
          <w:p w14:paraId="7EC58FBE" w14:textId="77777777" w:rsidR="00E8150A" w:rsidRPr="00652B36" w:rsidRDefault="00E8150A" w:rsidP="00831F11">
            <w:pPr>
              <w:spacing w:before="120" w:after="120" w:line="240" w:lineRule="auto"/>
              <w:jc w:val="center"/>
              <w:rPr>
                <w:rFonts w:ascii="Lato" w:hAnsi="Lato" w:cs="Calibri"/>
                <w:b/>
                <w:sz w:val="22"/>
                <w:szCs w:val="22"/>
              </w:rPr>
            </w:pPr>
            <w:r w:rsidRPr="00652B36">
              <w:rPr>
                <w:rFonts w:ascii="Lato" w:hAnsi="Lato"/>
                <w:b/>
                <w:sz w:val="22"/>
              </w:rPr>
              <w:t>30</w:t>
            </w:r>
          </w:p>
        </w:tc>
      </w:tr>
      <w:tr w:rsidR="00E8150A" w:rsidRPr="00652B36" w14:paraId="4494D720" w14:textId="77777777" w:rsidTr="00FE446B">
        <w:trPr>
          <w:trHeight w:val="540"/>
        </w:trPr>
        <w:tc>
          <w:tcPr>
            <w:tcW w:w="8100" w:type="dxa"/>
            <w:tcBorders>
              <w:top w:val="single" w:sz="4" w:space="0" w:color="auto"/>
              <w:left w:val="single" w:sz="4" w:space="0" w:color="auto"/>
              <w:right w:val="single" w:sz="4" w:space="0" w:color="auto"/>
            </w:tcBorders>
            <w:shd w:val="clear" w:color="auto" w:fill="auto"/>
          </w:tcPr>
          <w:p w14:paraId="3448B034" w14:textId="046C5346" w:rsidR="00E8150A" w:rsidRPr="00652B36" w:rsidRDefault="00E8150A" w:rsidP="00CE204D">
            <w:pPr>
              <w:spacing w:before="120" w:after="120" w:line="240" w:lineRule="auto"/>
              <w:ind w:left="360" w:hanging="360"/>
              <w:jc w:val="both"/>
              <w:rPr>
                <w:rFonts w:ascii="Lato" w:hAnsi="Lato" w:cs="Calibri"/>
                <w:i/>
                <w:sz w:val="22"/>
                <w:szCs w:val="22"/>
              </w:rPr>
            </w:pPr>
            <w:r w:rsidRPr="00652B36">
              <w:rPr>
                <w:rFonts w:ascii="Lato" w:hAnsi="Lato"/>
                <w:sz w:val="22"/>
              </w:rPr>
              <w:t xml:space="preserve">1.1 </w:t>
            </w:r>
            <w:r w:rsidR="00CE204D" w:rsidRPr="00652B36">
              <w:rPr>
                <w:rFonts w:ascii="Lato" w:hAnsi="Lato"/>
                <w:sz w:val="22"/>
              </w:rPr>
              <w:t>To what extent does the CSO coalition selection satisfy objectives and priorities specified in the call for projects? *</w:t>
            </w:r>
          </w:p>
        </w:tc>
        <w:tc>
          <w:tcPr>
            <w:tcW w:w="1260" w:type="dxa"/>
            <w:tcBorders>
              <w:top w:val="single" w:sz="4" w:space="0" w:color="auto"/>
              <w:left w:val="single" w:sz="4" w:space="0" w:color="auto"/>
              <w:right w:val="single" w:sz="4" w:space="0" w:color="auto"/>
            </w:tcBorders>
            <w:shd w:val="clear" w:color="auto" w:fill="auto"/>
          </w:tcPr>
          <w:p w14:paraId="639C813F" w14:textId="77777777" w:rsidR="00E8150A" w:rsidRPr="00652B36" w:rsidRDefault="00E8150A" w:rsidP="00831F11">
            <w:pPr>
              <w:spacing w:before="120" w:after="120" w:line="240" w:lineRule="auto"/>
              <w:jc w:val="center"/>
              <w:rPr>
                <w:rFonts w:ascii="Lato" w:hAnsi="Lato" w:cs="Calibri"/>
                <w:sz w:val="22"/>
                <w:szCs w:val="22"/>
              </w:rPr>
            </w:pPr>
            <w:r w:rsidRPr="00652B36">
              <w:rPr>
                <w:rFonts w:ascii="Lato" w:hAnsi="Lato"/>
                <w:sz w:val="22"/>
              </w:rPr>
              <w:t>5(x2)**</w:t>
            </w:r>
          </w:p>
        </w:tc>
        <w:tc>
          <w:tcPr>
            <w:tcW w:w="529" w:type="dxa"/>
            <w:tcBorders>
              <w:top w:val="single" w:sz="4" w:space="0" w:color="auto"/>
              <w:left w:val="single" w:sz="4" w:space="0" w:color="auto"/>
              <w:right w:val="single" w:sz="4" w:space="0" w:color="auto"/>
            </w:tcBorders>
            <w:shd w:val="clear" w:color="auto" w:fill="auto"/>
          </w:tcPr>
          <w:p w14:paraId="06173D3C" w14:textId="77777777" w:rsidR="00E8150A" w:rsidRPr="00652B36" w:rsidRDefault="00E8150A" w:rsidP="00831F11">
            <w:pPr>
              <w:spacing w:line="240" w:lineRule="auto"/>
              <w:jc w:val="center"/>
              <w:rPr>
                <w:rFonts w:ascii="Lato" w:hAnsi="Lato" w:cs="Calibri"/>
                <w:sz w:val="22"/>
                <w:szCs w:val="22"/>
                <w:u w:val="single"/>
              </w:rPr>
            </w:pPr>
          </w:p>
        </w:tc>
      </w:tr>
      <w:tr w:rsidR="00C35116" w:rsidRPr="00652B36" w14:paraId="488E5BB9" w14:textId="77777777" w:rsidTr="00FE446B">
        <w:trPr>
          <w:trHeight w:val="540"/>
        </w:trPr>
        <w:tc>
          <w:tcPr>
            <w:tcW w:w="8100" w:type="dxa"/>
            <w:tcBorders>
              <w:top w:val="single" w:sz="4" w:space="0" w:color="auto"/>
              <w:left w:val="single" w:sz="4" w:space="0" w:color="auto"/>
              <w:right w:val="single" w:sz="4" w:space="0" w:color="auto"/>
            </w:tcBorders>
            <w:shd w:val="clear" w:color="auto" w:fill="auto"/>
          </w:tcPr>
          <w:p w14:paraId="66E8F1AE" w14:textId="53922A3B" w:rsidR="00C35116" w:rsidRPr="00652B36" w:rsidRDefault="00C35116" w:rsidP="00CE204D">
            <w:pPr>
              <w:spacing w:before="120" w:after="120" w:line="240" w:lineRule="auto"/>
              <w:ind w:left="360" w:hanging="360"/>
              <w:jc w:val="both"/>
              <w:rPr>
                <w:rFonts w:ascii="Lato" w:hAnsi="Lato"/>
                <w:sz w:val="22"/>
              </w:rPr>
            </w:pPr>
            <w:r w:rsidRPr="00652B36">
              <w:rPr>
                <w:rFonts w:ascii="Lato" w:hAnsi="Lato"/>
                <w:sz w:val="22"/>
              </w:rPr>
              <w:t xml:space="preserve">1.2 </w:t>
            </w:r>
            <w:r w:rsidR="00CE204D" w:rsidRPr="00652B36">
              <w:rPr>
                <w:rFonts w:ascii="Lato" w:hAnsi="Lato"/>
                <w:sz w:val="22"/>
              </w:rPr>
              <w:t xml:space="preserve">To what extent does the proposal meet the objectives and priorities specified in the call for projects? </w:t>
            </w:r>
          </w:p>
        </w:tc>
        <w:tc>
          <w:tcPr>
            <w:tcW w:w="1260" w:type="dxa"/>
            <w:tcBorders>
              <w:top w:val="single" w:sz="4" w:space="0" w:color="auto"/>
              <w:left w:val="single" w:sz="4" w:space="0" w:color="auto"/>
              <w:right w:val="single" w:sz="4" w:space="0" w:color="auto"/>
            </w:tcBorders>
            <w:shd w:val="clear" w:color="auto" w:fill="auto"/>
          </w:tcPr>
          <w:p w14:paraId="7F00F143" w14:textId="36810D69" w:rsidR="00C35116" w:rsidRPr="00652B36" w:rsidRDefault="00C35116" w:rsidP="00C35116">
            <w:pPr>
              <w:spacing w:before="120" w:after="120" w:line="240" w:lineRule="auto"/>
              <w:jc w:val="center"/>
              <w:rPr>
                <w:rFonts w:ascii="Lato" w:hAnsi="Lato" w:cs="Calibri"/>
                <w:sz w:val="22"/>
                <w:szCs w:val="22"/>
              </w:rPr>
            </w:pPr>
            <w:r w:rsidRPr="00652B36">
              <w:rPr>
                <w:rFonts w:ascii="Lato" w:hAnsi="Lato"/>
                <w:sz w:val="22"/>
              </w:rPr>
              <w:t>5</w:t>
            </w:r>
          </w:p>
          <w:p w14:paraId="118C99D3" w14:textId="77777777" w:rsidR="00C35116" w:rsidRPr="00652B36" w:rsidRDefault="00C35116" w:rsidP="00831F11">
            <w:pPr>
              <w:spacing w:before="120" w:after="120" w:line="240" w:lineRule="auto"/>
              <w:jc w:val="center"/>
              <w:rPr>
                <w:rFonts w:ascii="Lato" w:hAnsi="Lato"/>
                <w:sz w:val="22"/>
              </w:rPr>
            </w:pPr>
          </w:p>
        </w:tc>
        <w:tc>
          <w:tcPr>
            <w:tcW w:w="529" w:type="dxa"/>
            <w:tcBorders>
              <w:top w:val="single" w:sz="4" w:space="0" w:color="auto"/>
              <w:left w:val="single" w:sz="4" w:space="0" w:color="auto"/>
              <w:right w:val="single" w:sz="4" w:space="0" w:color="auto"/>
            </w:tcBorders>
            <w:shd w:val="clear" w:color="auto" w:fill="auto"/>
          </w:tcPr>
          <w:p w14:paraId="59F5DF8F" w14:textId="77777777" w:rsidR="00C35116" w:rsidRPr="00652B36" w:rsidRDefault="00C35116" w:rsidP="00831F11">
            <w:pPr>
              <w:spacing w:line="240" w:lineRule="auto"/>
              <w:jc w:val="center"/>
              <w:rPr>
                <w:rFonts w:ascii="Lato" w:hAnsi="Lato" w:cs="Calibri"/>
                <w:sz w:val="22"/>
                <w:szCs w:val="22"/>
                <w:u w:val="single"/>
              </w:rPr>
            </w:pPr>
          </w:p>
        </w:tc>
      </w:tr>
      <w:tr w:rsidR="00E8150A" w:rsidRPr="00652B36" w:rsidDel="00AB4D98" w14:paraId="6C4275BD" w14:textId="77777777" w:rsidTr="00FE446B">
        <w:tc>
          <w:tcPr>
            <w:tcW w:w="8100" w:type="dxa"/>
            <w:tcBorders>
              <w:bottom w:val="single" w:sz="4" w:space="0" w:color="auto"/>
            </w:tcBorders>
            <w:shd w:val="clear" w:color="auto" w:fill="auto"/>
          </w:tcPr>
          <w:p w14:paraId="1D0DC689" w14:textId="0CB618E6" w:rsidR="00E8150A" w:rsidRPr="00652B36" w:rsidDel="00AB4D98" w:rsidRDefault="00C35116" w:rsidP="00831F11">
            <w:pPr>
              <w:spacing w:before="120" w:after="120" w:line="240" w:lineRule="auto"/>
              <w:ind w:left="360" w:hanging="360"/>
              <w:jc w:val="both"/>
              <w:rPr>
                <w:rFonts w:ascii="Lato" w:hAnsi="Lato" w:cs="Calibri"/>
                <w:b/>
                <w:sz w:val="22"/>
                <w:szCs w:val="22"/>
              </w:rPr>
            </w:pPr>
            <w:r w:rsidRPr="00652B36">
              <w:rPr>
                <w:rFonts w:ascii="Lato" w:hAnsi="Lato"/>
                <w:sz w:val="22"/>
              </w:rPr>
              <w:t>1.3</w:t>
            </w:r>
            <w:r w:rsidR="00E8150A" w:rsidRPr="00652B36">
              <w:rPr>
                <w:rFonts w:ascii="Lato" w:hAnsi="Lato"/>
                <w:sz w:val="22"/>
              </w:rPr>
              <w:t xml:space="preserve"> To what extent does the proposal satisfy the particular needs and constraints of the target country or countries and/or region(s), including synergy with other initiatives of Expertise France, the EU or international organisations and the absence of duplication?</w:t>
            </w:r>
          </w:p>
        </w:tc>
        <w:tc>
          <w:tcPr>
            <w:tcW w:w="1260" w:type="dxa"/>
            <w:tcBorders>
              <w:bottom w:val="single" w:sz="4" w:space="0" w:color="auto"/>
            </w:tcBorders>
            <w:shd w:val="clear" w:color="auto" w:fill="auto"/>
          </w:tcPr>
          <w:p w14:paraId="34863C6E" w14:textId="31AE6D4E" w:rsidR="00E8150A" w:rsidRPr="00652B36" w:rsidRDefault="00C35116" w:rsidP="00831F11">
            <w:pPr>
              <w:spacing w:before="120" w:after="120" w:line="240" w:lineRule="auto"/>
              <w:jc w:val="center"/>
              <w:rPr>
                <w:rFonts w:ascii="Lato" w:hAnsi="Lato" w:cs="Calibri"/>
                <w:sz w:val="22"/>
                <w:szCs w:val="22"/>
              </w:rPr>
            </w:pPr>
            <w:r w:rsidRPr="00652B36">
              <w:rPr>
                <w:rFonts w:ascii="Lato" w:hAnsi="Lato"/>
                <w:sz w:val="22"/>
              </w:rPr>
              <w:t>5</w:t>
            </w:r>
          </w:p>
          <w:p w14:paraId="1CC90674" w14:textId="77777777" w:rsidR="00E8150A" w:rsidRPr="00652B36" w:rsidDel="00AB4D98" w:rsidRDefault="00E8150A" w:rsidP="00831F11">
            <w:pPr>
              <w:spacing w:before="120" w:after="120" w:line="240" w:lineRule="auto"/>
              <w:jc w:val="center"/>
              <w:rPr>
                <w:rFonts w:ascii="Lato" w:hAnsi="Lato" w:cs="Calibri"/>
                <w:sz w:val="22"/>
                <w:szCs w:val="22"/>
              </w:rPr>
            </w:pPr>
          </w:p>
        </w:tc>
        <w:tc>
          <w:tcPr>
            <w:tcW w:w="529" w:type="dxa"/>
            <w:tcBorders>
              <w:bottom w:val="single" w:sz="4" w:space="0" w:color="auto"/>
            </w:tcBorders>
            <w:shd w:val="clear" w:color="auto" w:fill="auto"/>
          </w:tcPr>
          <w:p w14:paraId="67095659" w14:textId="77777777" w:rsidR="00E8150A" w:rsidRPr="00652B36" w:rsidDel="00AB4D98" w:rsidRDefault="00E8150A" w:rsidP="00831F11">
            <w:pPr>
              <w:spacing w:line="240" w:lineRule="auto"/>
              <w:jc w:val="center"/>
              <w:rPr>
                <w:rFonts w:ascii="Lato" w:hAnsi="Lato" w:cs="Calibri"/>
                <w:sz w:val="22"/>
                <w:szCs w:val="22"/>
              </w:rPr>
            </w:pPr>
          </w:p>
        </w:tc>
      </w:tr>
      <w:tr w:rsidR="00E8150A" w:rsidRPr="00652B36" w:rsidDel="00AB4D98" w14:paraId="441F56EE" w14:textId="77777777" w:rsidTr="00FE446B">
        <w:tc>
          <w:tcPr>
            <w:tcW w:w="8100" w:type="dxa"/>
            <w:tcBorders>
              <w:bottom w:val="single" w:sz="4" w:space="0" w:color="auto"/>
            </w:tcBorders>
            <w:shd w:val="clear" w:color="auto" w:fill="auto"/>
          </w:tcPr>
          <w:p w14:paraId="4CABB298" w14:textId="642CF1B1" w:rsidR="00E8150A" w:rsidRPr="00652B36" w:rsidDel="00AB4D98" w:rsidRDefault="00C35116" w:rsidP="00831F11">
            <w:pPr>
              <w:spacing w:before="120" w:after="120" w:line="240" w:lineRule="auto"/>
              <w:ind w:left="360" w:hanging="360"/>
              <w:jc w:val="both"/>
              <w:rPr>
                <w:rFonts w:ascii="Lato" w:hAnsi="Lato" w:cs="Calibri"/>
                <w:sz w:val="22"/>
                <w:szCs w:val="22"/>
              </w:rPr>
            </w:pPr>
            <w:r w:rsidRPr="00652B36">
              <w:rPr>
                <w:rFonts w:ascii="Lato" w:hAnsi="Lato"/>
                <w:sz w:val="22"/>
              </w:rPr>
              <w:t xml:space="preserve">1.4 </w:t>
            </w:r>
            <w:r w:rsidR="00E8150A" w:rsidRPr="00652B36">
              <w:rPr>
                <w:rFonts w:ascii="Lato" w:hAnsi="Lato"/>
                <w:sz w:val="22"/>
              </w:rPr>
              <w:t>To what extent are the parties concerned (end beneficiaries, target groups) clearly defined and selected in a strategic manner? Have their needs been clearly defined and are they adequately covered in the proposal?</w:t>
            </w:r>
          </w:p>
        </w:tc>
        <w:tc>
          <w:tcPr>
            <w:tcW w:w="1260" w:type="dxa"/>
            <w:tcBorders>
              <w:bottom w:val="single" w:sz="4" w:space="0" w:color="auto"/>
            </w:tcBorders>
            <w:shd w:val="clear" w:color="auto" w:fill="auto"/>
          </w:tcPr>
          <w:p w14:paraId="71EF5073" w14:textId="77777777" w:rsidR="00E8150A" w:rsidRPr="00652B36" w:rsidDel="00AB4D98" w:rsidRDefault="00E8150A" w:rsidP="00831F11">
            <w:pPr>
              <w:spacing w:before="120" w:after="120" w:line="240" w:lineRule="auto"/>
              <w:jc w:val="center"/>
              <w:rPr>
                <w:rFonts w:ascii="Lato" w:hAnsi="Lato" w:cs="Calibri"/>
                <w:sz w:val="22"/>
                <w:szCs w:val="22"/>
              </w:rPr>
            </w:pPr>
            <w:r w:rsidRPr="00652B36">
              <w:rPr>
                <w:rFonts w:ascii="Lato" w:hAnsi="Lato"/>
                <w:sz w:val="22"/>
              </w:rPr>
              <w:t>5</w:t>
            </w:r>
          </w:p>
        </w:tc>
        <w:tc>
          <w:tcPr>
            <w:tcW w:w="529" w:type="dxa"/>
            <w:tcBorders>
              <w:bottom w:val="single" w:sz="4" w:space="0" w:color="auto"/>
            </w:tcBorders>
            <w:shd w:val="clear" w:color="auto" w:fill="auto"/>
          </w:tcPr>
          <w:p w14:paraId="04EE46D0" w14:textId="77777777" w:rsidR="00E8150A" w:rsidRPr="00652B36" w:rsidDel="00AB4D98" w:rsidRDefault="00E8150A" w:rsidP="00831F11">
            <w:pPr>
              <w:spacing w:line="240" w:lineRule="auto"/>
              <w:jc w:val="center"/>
              <w:rPr>
                <w:rFonts w:ascii="Lato" w:hAnsi="Lato" w:cs="Calibri"/>
                <w:sz w:val="22"/>
                <w:szCs w:val="22"/>
              </w:rPr>
            </w:pPr>
          </w:p>
        </w:tc>
      </w:tr>
      <w:tr w:rsidR="00E8150A" w:rsidRPr="00652B36" w:rsidDel="00AB4D98" w14:paraId="5710521B" w14:textId="77777777" w:rsidTr="00FE446B">
        <w:tc>
          <w:tcPr>
            <w:tcW w:w="8100" w:type="dxa"/>
            <w:tcBorders>
              <w:bottom w:val="single" w:sz="4" w:space="0" w:color="auto"/>
            </w:tcBorders>
            <w:shd w:val="clear" w:color="auto" w:fill="auto"/>
          </w:tcPr>
          <w:p w14:paraId="0156B93D" w14:textId="26C692BB" w:rsidR="00E8150A" w:rsidRPr="00652B36" w:rsidRDefault="00C35116" w:rsidP="00831F11">
            <w:pPr>
              <w:spacing w:before="120" w:after="120" w:line="240" w:lineRule="auto"/>
              <w:ind w:left="360" w:hanging="360"/>
              <w:jc w:val="both"/>
              <w:rPr>
                <w:rFonts w:ascii="Lato" w:hAnsi="Lato" w:cs="Calibri"/>
                <w:sz w:val="22"/>
                <w:szCs w:val="22"/>
              </w:rPr>
            </w:pPr>
            <w:r w:rsidRPr="00652B36">
              <w:rPr>
                <w:rFonts w:ascii="Lato" w:hAnsi="Lato"/>
                <w:sz w:val="22"/>
              </w:rPr>
              <w:t>1.5</w:t>
            </w:r>
            <w:r w:rsidR="00E8150A" w:rsidRPr="00652B36">
              <w:rPr>
                <w:rFonts w:ascii="Lato" w:hAnsi="Lato"/>
                <w:sz w:val="22"/>
              </w:rPr>
              <w:t xml:space="preserve"> Does the proposal contain specific elements providing added value, such as environmental aspects, the promotion of gender equality and equality of opportunity, the needs of disabled persons, the rights of minorities, the rights of the indigenous populations, innovation and best practices</w:t>
            </w:r>
            <w:r w:rsidR="00277658" w:rsidRPr="00652B36">
              <w:rPr>
                <w:rFonts w:ascii="Lato" w:hAnsi="Lato"/>
                <w:sz w:val="22"/>
              </w:rPr>
              <w:t>,</w:t>
            </w:r>
            <w:r w:rsidR="00E8150A" w:rsidRPr="00652B36">
              <w:rPr>
                <w:rFonts w:ascii="Lato" w:hAnsi="Lato"/>
                <w:sz w:val="22"/>
              </w:rPr>
              <w:t xml:space="preserve"> as well as the other additional elements mentioned in section 1.2 of the Rules as applicable to applicants?</w:t>
            </w:r>
          </w:p>
        </w:tc>
        <w:tc>
          <w:tcPr>
            <w:tcW w:w="1260" w:type="dxa"/>
            <w:tcBorders>
              <w:bottom w:val="single" w:sz="4" w:space="0" w:color="auto"/>
            </w:tcBorders>
            <w:shd w:val="clear" w:color="auto" w:fill="auto"/>
          </w:tcPr>
          <w:p w14:paraId="770D054A" w14:textId="77777777" w:rsidR="00E8150A" w:rsidRPr="00652B36" w:rsidRDefault="00E8150A" w:rsidP="00831F11">
            <w:pPr>
              <w:spacing w:before="120" w:after="120" w:line="240" w:lineRule="auto"/>
              <w:jc w:val="center"/>
              <w:rPr>
                <w:rFonts w:ascii="Lato" w:hAnsi="Lato" w:cs="Calibri"/>
                <w:sz w:val="22"/>
                <w:szCs w:val="22"/>
              </w:rPr>
            </w:pPr>
            <w:r w:rsidRPr="00652B36">
              <w:rPr>
                <w:rFonts w:ascii="Lato" w:hAnsi="Lato"/>
                <w:sz w:val="22"/>
              </w:rPr>
              <w:t>5</w:t>
            </w:r>
          </w:p>
        </w:tc>
        <w:tc>
          <w:tcPr>
            <w:tcW w:w="529" w:type="dxa"/>
            <w:tcBorders>
              <w:bottom w:val="single" w:sz="4" w:space="0" w:color="auto"/>
            </w:tcBorders>
            <w:shd w:val="clear" w:color="auto" w:fill="auto"/>
          </w:tcPr>
          <w:p w14:paraId="4990E790" w14:textId="77777777" w:rsidR="00E8150A" w:rsidRPr="00652B36" w:rsidDel="00AB4D98" w:rsidRDefault="00E8150A" w:rsidP="00831F11">
            <w:pPr>
              <w:spacing w:line="240" w:lineRule="auto"/>
              <w:jc w:val="center"/>
              <w:rPr>
                <w:rFonts w:ascii="Lato" w:hAnsi="Lato" w:cs="Calibri"/>
                <w:sz w:val="22"/>
                <w:szCs w:val="22"/>
              </w:rPr>
            </w:pPr>
          </w:p>
        </w:tc>
      </w:tr>
      <w:tr w:rsidR="00E8150A" w:rsidRPr="00652B36" w14:paraId="39DCB3DA" w14:textId="77777777" w:rsidTr="00FE446B">
        <w:tc>
          <w:tcPr>
            <w:tcW w:w="8100" w:type="dxa"/>
            <w:tcBorders>
              <w:bottom w:val="single" w:sz="4" w:space="0" w:color="auto"/>
            </w:tcBorders>
            <w:shd w:val="clear" w:color="auto" w:fill="auto"/>
          </w:tcPr>
          <w:p w14:paraId="282ACB00" w14:textId="77777777" w:rsidR="00E8150A" w:rsidRPr="00652B36" w:rsidRDefault="00E8150A" w:rsidP="00831F11">
            <w:pPr>
              <w:spacing w:before="120" w:after="120" w:line="240" w:lineRule="auto"/>
              <w:jc w:val="both"/>
              <w:rPr>
                <w:rFonts w:ascii="Lato" w:hAnsi="Lato" w:cs="Calibri"/>
                <w:b/>
                <w:sz w:val="22"/>
                <w:szCs w:val="22"/>
              </w:rPr>
            </w:pPr>
            <w:r w:rsidRPr="00652B36">
              <w:rPr>
                <w:rFonts w:ascii="Lato" w:hAnsi="Lato"/>
                <w:b/>
                <w:sz w:val="22"/>
              </w:rPr>
              <w:t>2. Project concept</w:t>
            </w:r>
          </w:p>
        </w:tc>
        <w:tc>
          <w:tcPr>
            <w:tcW w:w="1260" w:type="dxa"/>
            <w:tcBorders>
              <w:bottom w:val="single" w:sz="4" w:space="0" w:color="auto"/>
            </w:tcBorders>
            <w:shd w:val="clear" w:color="auto" w:fill="auto"/>
          </w:tcPr>
          <w:p w14:paraId="0CBA75C7" w14:textId="14BF8A87" w:rsidR="00E8150A" w:rsidRPr="00652B36" w:rsidRDefault="00E8150A" w:rsidP="00831F11">
            <w:pPr>
              <w:spacing w:before="120" w:after="120" w:line="240" w:lineRule="auto"/>
              <w:jc w:val="center"/>
              <w:rPr>
                <w:rFonts w:ascii="Lato" w:hAnsi="Lato" w:cs="Calibri"/>
                <w:sz w:val="22"/>
                <w:szCs w:val="22"/>
              </w:rPr>
            </w:pPr>
            <w:r w:rsidRPr="00652B36">
              <w:rPr>
                <w:rFonts w:ascii="Lato" w:hAnsi="Lato"/>
                <w:sz w:val="22"/>
              </w:rPr>
              <w:t>Sub-score</w:t>
            </w:r>
          </w:p>
        </w:tc>
        <w:tc>
          <w:tcPr>
            <w:tcW w:w="529" w:type="dxa"/>
            <w:tcBorders>
              <w:bottom w:val="single" w:sz="4" w:space="0" w:color="auto"/>
            </w:tcBorders>
            <w:shd w:val="clear" w:color="auto" w:fill="auto"/>
          </w:tcPr>
          <w:p w14:paraId="6844FE4D" w14:textId="77777777" w:rsidR="00E8150A" w:rsidRPr="00652B36" w:rsidRDefault="00E8150A" w:rsidP="00831F11">
            <w:pPr>
              <w:spacing w:before="120" w:after="120" w:line="240" w:lineRule="auto"/>
              <w:jc w:val="center"/>
              <w:rPr>
                <w:rFonts w:ascii="Lato" w:hAnsi="Lato" w:cs="Calibri"/>
                <w:b/>
                <w:sz w:val="22"/>
                <w:szCs w:val="22"/>
              </w:rPr>
            </w:pPr>
            <w:r w:rsidRPr="00652B36">
              <w:rPr>
                <w:rFonts w:ascii="Lato" w:hAnsi="Lato"/>
                <w:b/>
                <w:sz w:val="22"/>
              </w:rPr>
              <w:t>20</w:t>
            </w:r>
          </w:p>
        </w:tc>
      </w:tr>
      <w:tr w:rsidR="00E8150A" w:rsidRPr="00652B36" w14:paraId="1C40F008" w14:textId="77777777" w:rsidTr="00FE446B">
        <w:trPr>
          <w:trHeight w:val="285"/>
        </w:trPr>
        <w:tc>
          <w:tcPr>
            <w:tcW w:w="8100" w:type="dxa"/>
            <w:tcBorders>
              <w:top w:val="single" w:sz="4" w:space="0" w:color="auto"/>
              <w:left w:val="single" w:sz="4" w:space="0" w:color="auto"/>
              <w:right w:val="single" w:sz="4" w:space="0" w:color="auto"/>
            </w:tcBorders>
            <w:shd w:val="clear" w:color="auto" w:fill="auto"/>
          </w:tcPr>
          <w:p w14:paraId="1EEAFA09" w14:textId="0C8E7263" w:rsidR="00B75DF7" w:rsidRPr="00652B36" w:rsidRDefault="00E8150A" w:rsidP="00831F11">
            <w:pPr>
              <w:spacing w:before="120" w:after="120" w:line="240" w:lineRule="auto"/>
              <w:ind w:left="360" w:hanging="360"/>
              <w:jc w:val="both"/>
              <w:rPr>
                <w:rFonts w:ascii="Lato" w:hAnsi="Lato" w:cs="Calibri"/>
                <w:sz w:val="22"/>
                <w:szCs w:val="22"/>
              </w:rPr>
            </w:pPr>
            <w:r w:rsidRPr="00652B36">
              <w:rPr>
                <w:rFonts w:ascii="Lato" w:hAnsi="Lato"/>
                <w:sz w:val="22"/>
              </w:rPr>
              <w:t xml:space="preserve">2.1 To what extent is the overall design of the project coherent? </w:t>
            </w:r>
          </w:p>
          <w:p w14:paraId="287FDE89" w14:textId="1D39ECF2" w:rsidR="00E8150A" w:rsidRPr="00652B36" w:rsidRDefault="00B75DF7" w:rsidP="00831F11">
            <w:pPr>
              <w:spacing w:before="120" w:after="120" w:line="240" w:lineRule="auto"/>
              <w:ind w:left="360" w:hanging="360"/>
              <w:jc w:val="both"/>
              <w:rPr>
                <w:rFonts w:ascii="Lato" w:hAnsi="Lato" w:cs="Calibri"/>
                <w:i/>
                <w:sz w:val="22"/>
                <w:szCs w:val="22"/>
              </w:rPr>
            </w:pPr>
            <w:r w:rsidRPr="00652B36">
              <w:rPr>
                <w:rFonts w:ascii="Lato" w:hAnsi="Lato"/>
                <w:sz w:val="22"/>
              </w:rPr>
              <w:tab/>
              <w:t>In particular, does it include the analysis of problems? Does it take into account external factors and relevant stakeholders?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8907D5" w14:textId="77777777" w:rsidR="00E8150A" w:rsidRPr="00652B36" w:rsidRDefault="00E8150A" w:rsidP="00831F11">
            <w:pPr>
              <w:spacing w:before="120" w:after="120" w:line="240" w:lineRule="auto"/>
              <w:jc w:val="center"/>
              <w:rPr>
                <w:rFonts w:ascii="Lato" w:hAnsi="Lato" w:cs="Calibri"/>
                <w:sz w:val="22"/>
                <w:szCs w:val="22"/>
              </w:rPr>
            </w:pPr>
            <w:r w:rsidRPr="00652B36">
              <w:rPr>
                <w:rFonts w:ascii="Lato" w:hAnsi="Lato"/>
                <w:sz w:val="22"/>
              </w:rPr>
              <w:t>5(x2)**</w:t>
            </w:r>
          </w:p>
        </w:tc>
        <w:tc>
          <w:tcPr>
            <w:tcW w:w="529" w:type="dxa"/>
            <w:tcBorders>
              <w:top w:val="single" w:sz="4" w:space="0" w:color="auto"/>
              <w:left w:val="single" w:sz="4" w:space="0" w:color="auto"/>
              <w:right w:val="single" w:sz="4" w:space="0" w:color="auto"/>
            </w:tcBorders>
            <w:shd w:val="clear" w:color="auto" w:fill="auto"/>
          </w:tcPr>
          <w:p w14:paraId="3FFE5CF5" w14:textId="77777777" w:rsidR="00E8150A" w:rsidRPr="00652B36" w:rsidRDefault="00E8150A" w:rsidP="00831F11">
            <w:pPr>
              <w:spacing w:before="120" w:after="120" w:line="240" w:lineRule="auto"/>
              <w:jc w:val="center"/>
              <w:rPr>
                <w:rFonts w:ascii="Lato" w:hAnsi="Lato" w:cs="Calibri"/>
                <w:sz w:val="22"/>
                <w:szCs w:val="22"/>
                <w:u w:val="single"/>
              </w:rPr>
            </w:pPr>
          </w:p>
        </w:tc>
      </w:tr>
      <w:tr w:rsidR="00E8150A" w:rsidRPr="00652B36" w14:paraId="30ADDDF3" w14:textId="77777777" w:rsidTr="00FE446B">
        <w:trPr>
          <w:trHeight w:val="285"/>
        </w:trPr>
        <w:tc>
          <w:tcPr>
            <w:tcW w:w="8100" w:type="dxa"/>
            <w:tcBorders>
              <w:top w:val="single" w:sz="4" w:space="0" w:color="auto"/>
              <w:left w:val="single" w:sz="4" w:space="0" w:color="auto"/>
              <w:right w:val="single" w:sz="4" w:space="0" w:color="auto"/>
            </w:tcBorders>
            <w:shd w:val="clear" w:color="auto" w:fill="auto"/>
          </w:tcPr>
          <w:p w14:paraId="02453242" w14:textId="77777777" w:rsidR="00E8150A" w:rsidRPr="00652B36" w:rsidRDefault="00E8150A" w:rsidP="00831F11">
            <w:pPr>
              <w:spacing w:before="120" w:after="120" w:line="240" w:lineRule="auto"/>
              <w:ind w:left="360" w:hanging="360"/>
              <w:jc w:val="both"/>
              <w:rPr>
                <w:rFonts w:ascii="Lato" w:hAnsi="Lato" w:cs="Calibri"/>
                <w:sz w:val="22"/>
                <w:szCs w:val="22"/>
              </w:rPr>
            </w:pPr>
            <w:r w:rsidRPr="00652B36">
              <w:rPr>
                <w:rFonts w:ascii="Lato" w:hAnsi="Lato"/>
                <w:sz w:val="22"/>
              </w:rPr>
              <w:t>2.2 Is the project feasible and logical vis-à-vis the objectives and anticipated results?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3A5CF2A" w14:textId="77777777" w:rsidR="00E8150A" w:rsidRPr="00652B36" w:rsidRDefault="00E8150A" w:rsidP="00831F11">
            <w:pPr>
              <w:spacing w:before="120" w:after="120" w:line="240" w:lineRule="auto"/>
              <w:jc w:val="center"/>
              <w:rPr>
                <w:rFonts w:ascii="Lato" w:hAnsi="Lato" w:cs="Calibri"/>
                <w:sz w:val="22"/>
                <w:szCs w:val="22"/>
              </w:rPr>
            </w:pPr>
            <w:r w:rsidRPr="00652B36">
              <w:rPr>
                <w:rFonts w:ascii="Lato" w:hAnsi="Lato"/>
                <w:sz w:val="22"/>
              </w:rPr>
              <w:t>5(x2)**</w:t>
            </w:r>
          </w:p>
        </w:tc>
        <w:tc>
          <w:tcPr>
            <w:tcW w:w="529" w:type="dxa"/>
            <w:tcBorders>
              <w:top w:val="single" w:sz="4" w:space="0" w:color="auto"/>
              <w:left w:val="single" w:sz="4" w:space="0" w:color="auto"/>
              <w:right w:val="single" w:sz="4" w:space="0" w:color="auto"/>
            </w:tcBorders>
            <w:shd w:val="clear" w:color="auto" w:fill="auto"/>
          </w:tcPr>
          <w:p w14:paraId="7B095925" w14:textId="77777777" w:rsidR="00E8150A" w:rsidRPr="00652B36" w:rsidRDefault="00E8150A" w:rsidP="00831F11">
            <w:pPr>
              <w:spacing w:before="120" w:after="120" w:line="240" w:lineRule="auto"/>
              <w:jc w:val="center"/>
              <w:rPr>
                <w:rFonts w:ascii="Lato" w:hAnsi="Lato" w:cs="Calibri"/>
                <w:sz w:val="22"/>
                <w:szCs w:val="22"/>
                <w:u w:val="single"/>
              </w:rPr>
            </w:pPr>
          </w:p>
        </w:tc>
      </w:tr>
      <w:tr w:rsidR="00E8150A" w:rsidRPr="00652B36" w14:paraId="334CA065" w14:textId="77777777" w:rsidTr="00CB7110">
        <w:trPr>
          <w:trHeight w:val="395"/>
        </w:trPr>
        <w:tc>
          <w:tcPr>
            <w:tcW w:w="8100" w:type="dxa"/>
            <w:tcBorders>
              <w:top w:val="single" w:sz="4" w:space="0" w:color="auto"/>
            </w:tcBorders>
            <w:shd w:val="clear" w:color="auto" w:fill="auto"/>
            <w:vAlign w:val="center"/>
          </w:tcPr>
          <w:p w14:paraId="7C9DA969" w14:textId="5E745676" w:rsidR="00E8150A" w:rsidRPr="00652B36" w:rsidRDefault="003B61CD" w:rsidP="00CB7110">
            <w:pPr>
              <w:spacing w:line="240" w:lineRule="auto"/>
              <w:jc w:val="right"/>
              <w:rPr>
                <w:rFonts w:ascii="Lato" w:hAnsi="Lato" w:cs="Calibri"/>
                <w:b/>
                <w:sz w:val="22"/>
                <w:szCs w:val="22"/>
              </w:rPr>
            </w:pPr>
            <w:r w:rsidRPr="00652B36">
              <w:rPr>
                <w:rFonts w:ascii="Lato" w:hAnsi="Lato"/>
                <w:b/>
                <w:sz w:val="22"/>
              </w:rPr>
              <w:t>TOTAL SCORE</w:t>
            </w:r>
          </w:p>
        </w:tc>
        <w:tc>
          <w:tcPr>
            <w:tcW w:w="1260" w:type="dxa"/>
            <w:shd w:val="clear" w:color="auto" w:fill="auto"/>
            <w:vAlign w:val="center"/>
          </w:tcPr>
          <w:p w14:paraId="0CB38880" w14:textId="77777777" w:rsidR="00E8150A" w:rsidRPr="00652B36" w:rsidRDefault="00E8150A" w:rsidP="00CB7110">
            <w:pPr>
              <w:spacing w:line="240" w:lineRule="auto"/>
              <w:jc w:val="right"/>
              <w:rPr>
                <w:rFonts w:ascii="Lato" w:hAnsi="Lato" w:cs="Calibri"/>
                <w:b/>
                <w:sz w:val="22"/>
                <w:szCs w:val="22"/>
              </w:rPr>
            </w:pPr>
          </w:p>
        </w:tc>
        <w:tc>
          <w:tcPr>
            <w:tcW w:w="529" w:type="dxa"/>
            <w:shd w:val="clear" w:color="auto" w:fill="auto"/>
            <w:vAlign w:val="center"/>
          </w:tcPr>
          <w:p w14:paraId="2CE6F4DD" w14:textId="77777777" w:rsidR="00E8150A" w:rsidRPr="00652B36" w:rsidRDefault="00E8150A" w:rsidP="00CB7110">
            <w:pPr>
              <w:spacing w:line="240" w:lineRule="auto"/>
              <w:jc w:val="right"/>
              <w:rPr>
                <w:rFonts w:ascii="Lato" w:hAnsi="Lato" w:cs="Calibri"/>
                <w:b/>
                <w:sz w:val="22"/>
                <w:szCs w:val="22"/>
              </w:rPr>
            </w:pPr>
            <w:r w:rsidRPr="00652B36">
              <w:rPr>
                <w:rFonts w:ascii="Lato" w:hAnsi="Lato"/>
                <w:b/>
                <w:sz w:val="22"/>
              </w:rPr>
              <w:t>50</w:t>
            </w:r>
          </w:p>
        </w:tc>
      </w:tr>
    </w:tbl>
    <w:p w14:paraId="1DB221ED" w14:textId="77777777" w:rsidR="00E8150A" w:rsidRPr="00652B36" w:rsidRDefault="00E8150A" w:rsidP="00831F11">
      <w:pPr>
        <w:spacing w:line="240" w:lineRule="auto"/>
        <w:jc w:val="both"/>
        <w:rPr>
          <w:rFonts w:ascii="Lato" w:hAnsi="Lato" w:cs="Calibri"/>
          <w:sz w:val="22"/>
          <w:szCs w:val="22"/>
        </w:rPr>
      </w:pPr>
    </w:p>
    <w:p w14:paraId="1B0323C9" w14:textId="77777777" w:rsidR="00E8150A" w:rsidRPr="00652B36" w:rsidRDefault="00E8150A" w:rsidP="00831F11">
      <w:pPr>
        <w:spacing w:line="240" w:lineRule="auto"/>
        <w:jc w:val="both"/>
        <w:rPr>
          <w:rFonts w:ascii="Lato" w:hAnsi="Lato" w:cs="Calibri"/>
          <w:sz w:val="22"/>
          <w:szCs w:val="22"/>
        </w:rPr>
      </w:pPr>
      <w:r w:rsidRPr="00652B36">
        <w:rPr>
          <w:rFonts w:ascii="Lato" w:hAnsi="Lato"/>
          <w:sz w:val="22"/>
        </w:rPr>
        <w:t>** These scores are multiplied by 2 due to their importance.</w:t>
      </w:r>
    </w:p>
    <w:p w14:paraId="628098DB" w14:textId="77777777" w:rsidR="00E8150A" w:rsidRPr="00652B36" w:rsidRDefault="00E8150A" w:rsidP="00831F11">
      <w:pPr>
        <w:spacing w:after="120" w:line="240" w:lineRule="auto"/>
        <w:jc w:val="both"/>
        <w:rPr>
          <w:rFonts w:ascii="Lato" w:hAnsi="Lato" w:cs="Calibri"/>
          <w:sz w:val="22"/>
          <w:szCs w:val="22"/>
        </w:rPr>
      </w:pPr>
    </w:p>
    <w:p w14:paraId="7A74E44B" w14:textId="2DF736E1" w:rsidR="00E8150A" w:rsidRPr="00652B36" w:rsidRDefault="00E8150A" w:rsidP="00831F11">
      <w:pPr>
        <w:spacing w:after="120" w:line="240" w:lineRule="auto"/>
        <w:jc w:val="both"/>
        <w:rPr>
          <w:rFonts w:ascii="Lato" w:hAnsi="Lato" w:cs="Calibri"/>
          <w:sz w:val="22"/>
          <w:szCs w:val="22"/>
        </w:rPr>
      </w:pPr>
      <w:r w:rsidRPr="00652B36">
        <w:rPr>
          <w:rFonts w:ascii="Lato" w:hAnsi="Lato"/>
          <w:sz w:val="22"/>
        </w:rPr>
        <w:t>Once all of the concept notes have been evaluated, a list will be produced classifying the project proposals by total score.</w:t>
      </w:r>
    </w:p>
    <w:p w14:paraId="7167102C" w14:textId="00011E33" w:rsidR="00E8150A" w:rsidRPr="00652B36" w:rsidRDefault="00E8150A" w:rsidP="00831F11">
      <w:pPr>
        <w:spacing w:after="120" w:line="240" w:lineRule="auto"/>
        <w:jc w:val="both"/>
        <w:rPr>
          <w:rFonts w:ascii="Lato" w:hAnsi="Lato" w:cs="Calibri"/>
          <w:sz w:val="22"/>
          <w:szCs w:val="22"/>
        </w:rPr>
      </w:pPr>
      <w:r w:rsidRPr="00652B36">
        <w:rPr>
          <w:rFonts w:ascii="Lato" w:hAnsi="Lato"/>
          <w:sz w:val="22"/>
        </w:rPr>
        <w:lastRenderedPageBreak/>
        <w:t>In the first instance, only the concept notes that have achieved a total score of at least 30 will move on to the preselection stage.</w:t>
      </w:r>
    </w:p>
    <w:p w14:paraId="19E45CCD" w14:textId="1858D7F4" w:rsidR="00E8150A" w:rsidRPr="00652B36" w:rsidRDefault="00E8150A" w:rsidP="00831F11">
      <w:pPr>
        <w:spacing w:after="120" w:line="240" w:lineRule="auto"/>
        <w:jc w:val="both"/>
        <w:rPr>
          <w:rFonts w:ascii="Lato" w:hAnsi="Lato" w:cs="Calibri"/>
          <w:sz w:val="22"/>
          <w:szCs w:val="22"/>
        </w:rPr>
      </w:pPr>
      <w:r w:rsidRPr="00652B36">
        <w:rPr>
          <w:rFonts w:ascii="Lato" w:hAnsi="Lato"/>
          <w:sz w:val="22"/>
        </w:rPr>
        <w:t>Subsequently, the number of concept notes will be reduced in light of their ranking on the list and the number of concept notes of which the aggregate amount of requested contributions equates to</w:t>
      </w:r>
      <w:r w:rsidR="00285E05" w:rsidRPr="00652B36">
        <w:rPr>
          <w:rFonts w:ascii="Lato" w:hAnsi="Lato"/>
          <w:sz w:val="22"/>
        </w:rPr>
        <w:t xml:space="preserve">, </w:t>
      </w:r>
      <w:r w:rsidRPr="00652B36">
        <w:rPr>
          <w:rFonts w:ascii="Lato" w:hAnsi="Lato"/>
          <w:sz w:val="22"/>
        </w:rPr>
        <w:t>at least 200% of the available budget for this call for projects. The amount of contributions requested from each concept note will be based on the planned indicative financial allocations.</w:t>
      </w:r>
    </w:p>
    <w:p w14:paraId="68C8DED7" w14:textId="5465457F" w:rsidR="00E8150A" w:rsidRPr="00652B36" w:rsidRDefault="00E8150A" w:rsidP="00686F7A">
      <w:pPr>
        <w:pStyle w:val="Text1"/>
        <w:tabs>
          <w:tab w:val="left" w:pos="0"/>
        </w:tabs>
        <w:spacing w:after="120"/>
        <w:ind w:left="0"/>
        <w:rPr>
          <w:rFonts w:ascii="Lato" w:hAnsi="Lato" w:cs="Calibri"/>
          <w:sz w:val="22"/>
          <w:szCs w:val="22"/>
        </w:rPr>
      </w:pPr>
      <w:r w:rsidRPr="00652B36">
        <w:rPr>
          <w:rFonts w:ascii="Lato" w:hAnsi="Lato"/>
          <w:sz w:val="22"/>
        </w:rPr>
        <w:t>After evaluating the concept notes, Expertise France will send a letter to all applicants stating whether or not their application was submitted within deadline, notifying them of the reference number allocated to them and whether or not their concept note has been evaluated, including the results of said evaluation.</w:t>
      </w:r>
      <w:r w:rsidR="00CE204D" w:rsidRPr="00652B36">
        <w:rPr>
          <w:rFonts w:ascii="Lato" w:hAnsi="Lato"/>
          <w:sz w:val="22"/>
        </w:rPr>
        <w:t xml:space="preserve"> </w:t>
      </w:r>
      <w:r w:rsidRPr="00652B36">
        <w:rPr>
          <w:rFonts w:ascii="Lato" w:hAnsi="Lato"/>
          <w:sz w:val="22"/>
        </w:rPr>
        <w:t>The shortlisted lead applicants will then be invite</w:t>
      </w:r>
      <w:r w:rsidR="00CE204D" w:rsidRPr="00652B36">
        <w:rPr>
          <w:rFonts w:ascii="Lato" w:hAnsi="Lato"/>
          <w:sz w:val="22"/>
        </w:rPr>
        <w:t>d to submit a full application.</w:t>
      </w:r>
    </w:p>
    <w:p w14:paraId="7138CDD3" w14:textId="300C8F0A" w:rsidR="00257AF0" w:rsidRPr="00652B36" w:rsidRDefault="00257AF0">
      <w:pPr>
        <w:spacing w:line="240" w:lineRule="auto"/>
        <w:rPr>
          <w:rFonts w:ascii="Lato" w:eastAsia="Times New Roman" w:hAnsi="Lato" w:cs="Calibri"/>
          <w:sz w:val="22"/>
          <w:szCs w:val="22"/>
        </w:rPr>
      </w:pPr>
      <w:r w:rsidRPr="00652B36">
        <w:br w:type="page"/>
      </w:r>
    </w:p>
    <w:p w14:paraId="7D19CB0C" w14:textId="1C16F977" w:rsidR="00E8150A" w:rsidRPr="00652B36" w:rsidRDefault="00D26664" w:rsidP="00831F11">
      <w:pPr>
        <w:pStyle w:val="Text1"/>
        <w:tabs>
          <w:tab w:val="left" w:pos="567"/>
          <w:tab w:val="left" w:pos="2608"/>
          <w:tab w:val="left" w:pos="3317"/>
        </w:tabs>
        <w:ind w:left="0"/>
        <w:rPr>
          <w:rFonts w:ascii="Lato" w:hAnsi="Lato" w:cs="Calibri"/>
          <w:b/>
          <w:sz w:val="22"/>
          <w:szCs w:val="22"/>
          <w:u w:val="single"/>
        </w:rPr>
      </w:pPr>
      <w:r w:rsidRPr="00652B36">
        <w:rPr>
          <w:rFonts w:ascii="Lato" w:hAnsi="Lato"/>
          <w:b/>
          <w:sz w:val="22"/>
          <w:u w:val="single"/>
        </w:rPr>
        <w:lastRenderedPageBreak/>
        <w:t>STAGE 3:</w:t>
      </w:r>
      <w:r w:rsidRPr="00652B36">
        <w:rPr>
          <w:rFonts w:ascii="Lato" w:hAnsi="Lato"/>
          <w:b/>
          <w:sz w:val="22"/>
        </w:rPr>
        <w:t xml:space="preserve"> EVALUATION OF FULL APPLICATIONS</w:t>
      </w:r>
    </w:p>
    <w:p w14:paraId="618F8F9B" w14:textId="77777777" w:rsidR="00E8150A" w:rsidRPr="00652B36" w:rsidRDefault="00E8150A">
      <w:pPr>
        <w:pStyle w:val="Text1"/>
        <w:tabs>
          <w:tab w:val="left" w:pos="567"/>
          <w:tab w:val="left" w:pos="2608"/>
          <w:tab w:val="left" w:pos="3317"/>
        </w:tabs>
        <w:spacing w:before="120" w:after="120"/>
        <w:ind w:left="0"/>
        <w:rPr>
          <w:rFonts w:ascii="Lato" w:hAnsi="Lato" w:cs="Calibri"/>
          <w:sz w:val="22"/>
          <w:szCs w:val="22"/>
        </w:rPr>
      </w:pPr>
      <w:r w:rsidRPr="00652B36">
        <w:rPr>
          <w:rFonts w:ascii="Lato" w:hAnsi="Lato"/>
          <w:sz w:val="22"/>
        </w:rPr>
        <w:t xml:space="preserve">The following points will be evaluated in the first instance: </w:t>
      </w:r>
    </w:p>
    <w:p w14:paraId="1CDFA6E8" w14:textId="6481A106" w:rsidR="00E8150A" w:rsidRPr="00652B36" w:rsidRDefault="00C07E53" w:rsidP="00686F7A">
      <w:pPr>
        <w:numPr>
          <w:ilvl w:val="0"/>
          <w:numId w:val="18"/>
        </w:numPr>
        <w:spacing w:line="240" w:lineRule="auto"/>
        <w:ind w:left="714" w:hanging="357"/>
        <w:jc w:val="both"/>
        <w:rPr>
          <w:rFonts w:ascii="Lato" w:hAnsi="Lato" w:cs="Calibri"/>
          <w:sz w:val="22"/>
          <w:szCs w:val="22"/>
        </w:rPr>
      </w:pPr>
      <w:r w:rsidRPr="00652B36">
        <w:rPr>
          <w:rFonts w:ascii="Lato" w:hAnsi="Lato"/>
          <w:sz w:val="22"/>
        </w:rPr>
        <w:t>Compliance with the submission deadline. If the deadline has not been met, the application will be automatically rejected.</w:t>
      </w:r>
      <w:r w:rsidR="007534F5" w:rsidRPr="00652B36" w:rsidDel="007534F5">
        <w:rPr>
          <w:rFonts w:ascii="Lato" w:hAnsi="Lato"/>
          <w:sz w:val="22"/>
        </w:rPr>
        <w:t xml:space="preserve"> </w:t>
      </w:r>
    </w:p>
    <w:p w14:paraId="4B12CA41" w14:textId="2865DF79" w:rsidR="00E8150A" w:rsidRPr="00652B36" w:rsidRDefault="00E8150A" w:rsidP="00277658">
      <w:pPr>
        <w:numPr>
          <w:ilvl w:val="0"/>
          <w:numId w:val="18"/>
        </w:numPr>
        <w:spacing w:line="240" w:lineRule="auto"/>
        <w:ind w:left="714" w:hanging="357"/>
        <w:jc w:val="both"/>
        <w:rPr>
          <w:rFonts w:ascii="Lato" w:hAnsi="Lato" w:cs="Calibri"/>
          <w:sz w:val="22"/>
          <w:szCs w:val="22"/>
        </w:rPr>
      </w:pPr>
      <w:r w:rsidRPr="00652B36">
        <w:rPr>
          <w:rFonts w:ascii="Lato" w:hAnsi="Lato"/>
          <w:sz w:val="22"/>
        </w:rPr>
        <w:t xml:space="preserve">The full application complies with all criteria specified in these rules in the application form. This examination also includes an assessment of the project’s eligibility. If any of the requested information is missing or is incomplete, the application may be rejected on this basis </w:t>
      </w:r>
      <w:r w:rsidRPr="00652B36">
        <w:rPr>
          <w:rFonts w:ascii="Lato" w:hAnsi="Lato"/>
          <w:b/>
          <w:sz w:val="22"/>
          <w:u w:val="single"/>
        </w:rPr>
        <w:t>alone</w:t>
      </w:r>
      <w:r w:rsidRPr="00652B36">
        <w:rPr>
          <w:rFonts w:ascii="Lato" w:hAnsi="Lato"/>
          <w:sz w:val="22"/>
        </w:rPr>
        <w:t xml:space="preserve"> and will not be evaluated.</w:t>
      </w:r>
    </w:p>
    <w:p w14:paraId="2AE5ED64" w14:textId="245D4090" w:rsidR="00E8150A" w:rsidRPr="00652B36" w:rsidRDefault="00E8150A" w:rsidP="00831F11">
      <w:pPr>
        <w:spacing w:after="120" w:line="240" w:lineRule="auto"/>
        <w:jc w:val="both"/>
        <w:rPr>
          <w:rFonts w:ascii="Lato" w:hAnsi="Lato" w:cs="Calibri"/>
          <w:sz w:val="22"/>
          <w:szCs w:val="22"/>
        </w:rPr>
      </w:pPr>
      <w:r w:rsidRPr="00652B36">
        <w:rPr>
          <w:rFonts w:ascii="Lato" w:hAnsi="Lato"/>
          <w:sz w:val="22"/>
        </w:rPr>
        <w:t>Those full applications passing this control point will then be evaluated in terms of quality, including the proposed budget and the capacity of the applicants and partners, based on the evaluation criteria contained in the scoring table provided below. The evaluation criteria break down into selection criteria and award criteria.</w:t>
      </w:r>
    </w:p>
    <w:p w14:paraId="4F2B4A38" w14:textId="29CB46E9" w:rsidR="00E8150A" w:rsidRPr="00652B36" w:rsidRDefault="00E8150A" w:rsidP="004D27F2">
      <w:pPr>
        <w:spacing w:after="240" w:line="240" w:lineRule="auto"/>
        <w:jc w:val="both"/>
        <w:rPr>
          <w:rFonts w:ascii="Lato" w:hAnsi="Lato" w:cs="Calibri"/>
          <w:sz w:val="22"/>
          <w:szCs w:val="22"/>
        </w:rPr>
      </w:pPr>
      <w:r w:rsidRPr="00652B36">
        <w:rPr>
          <w:rFonts w:ascii="Lato" w:hAnsi="Lato"/>
          <w:sz w:val="22"/>
        </w:rPr>
        <w:t xml:space="preserve">The </w:t>
      </w:r>
      <w:r w:rsidRPr="00652B36">
        <w:rPr>
          <w:rFonts w:ascii="Lato" w:hAnsi="Lato"/>
          <w:b/>
          <w:sz w:val="22"/>
          <w:u w:val="single"/>
        </w:rPr>
        <w:t>selection criteria</w:t>
      </w:r>
      <w:r w:rsidRPr="00652B36">
        <w:rPr>
          <w:rFonts w:ascii="Lato" w:hAnsi="Lato"/>
          <w:b/>
          <w:sz w:val="22"/>
        </w:rPr>
        <w:t xml:space="preserve"> </w:t>
      </w:r>
      <w:r w:rsidRPr="00652B36">
        <w:rPr>
          <w:rFonts w:ascii="Lato" w:hAnsi="Lato"/>
          <w:sz w:val="22"/>
        </w:rPr>
        <w:t>help to assess the operational capacity of the applicants and partners and are used to verify that they enjoy the management ability, skills and professional qualifications required for successful implementation of the proposed project. This applies to lead applicants and is based on the analysis of information provided under Annex E.</w:t>
      </w:r>
    </w:p>
    <w:p w14:paraId="4ACB2FFE" w14:textId="04FDB48A" w:rsidR="00E8150A" w:rsidRPr="00652B36" w:rsidRDefault="00E8150A" w:rsidP="00831F11">
      <w:pPr>
        <w:spacing w:after="120" w:line="240" w:lineRule="auto"/>
        <w:jc w:val="both"/>
        <w:rPr>
          <w:rFonts w:ascii="Lato" w:hAnsi="Lato" w:cs="Calibri"/>
          <w:sz w:val="22"/>
          <w:szCs w:val="22"/>
        </w:rPr>
      </w:pPr>
      <w:r w:rsidRPr="00652B36">
        <w:rPr>
          <w:rFonts w:ascii="Lato" w:hAnsi="Lato"/>
          <w:sz w:val="22"/>
        </w:rPr>
        <w:t xml:space="preserve">The </w:t>
      </w:r>
      <w:r w:rsidRPr="00652B36">
        <w:rPr>
          <w:rFonts w:ascii="Lato" w:hAnsi="Lato"/>
          <w:b/>
          <w:sz w:val="22"/>
          <w:u w:val="single"/>
        </w:rPr>
        <w:t>award criteria</w:t>
      </w:r>
      <w:r w:rsidRPr="00652B36">
        <w:rPr>
          <w:rFonts w:ascii="Lato" w:hAnsi="Lato"/>
          <w:b/>
          <w:sz w:val="22"/>
        </w:rPr>
        <w:t xml:space="preserve"> </w:t>
      </w:r>
      <w:r w:rsidRPr="00652B36">
        <w:rPr>
          <w:rFonts w:ascii="Lato" w:hAnsi="Lato"/>
          <w:sz w:val="22"/>
        </w:rPr>
        <w:t>help to assess the quality of the applications in terms of the objectives and priorities specified in the Rules and to award grants to the projects that maximise the overall effectiveness of the call for projects. They help to select the applications that will ensure Expertise France is able to satisfy its objectives and priorities. They relate to the pertinence of the project, its consistency with the objectives of the call for projects and the quality, anticipated impact and durability of the project, in addition to its cost effectiveness.</w:t>
      </w:r>
    </w:p>
    <w:p w14:paraId="6FFD0175" w14:textId="77777777" w:rsidR="00E8150A" w:rsidRPr="00652B36" w:rsidRDefault="00E8150A" w:rsidP="00831F11">
      <w:pPr>
        <w:spacing w:after="120" w:line="240" w:lineRule="auto"/>
        <w:jc w:val="both"/>
        <w:rPr>
          <w:rFonts w:ascii="Lato" w:hAnsi="Lato" w:cs="Calibri"/>
          <w:i/>
          <w:sz w:val="22"/>
          <w:szCs w:val="22"/>
        </w:rPr>
      </w:pPr>
      <w:r w:rsidRPr="00652B36">
        <w:rPr>
          <w:rFonts w:ascii="Lato" w:hAnsi="Lato"/>
          <w:i/>
          <w:sz w:val="22"/>
        </w:rPr>
        <w:t>Scoring:</w:t>
      </w:r>
    </w:p>
    <w:p w14:paraId="582DCBB4" w14:textId="77777777" w:rsidR="00E8150A" w:rsidRPr="00652B36" w:rsidRDefault="00E8150A" w:rsidP="00831F11">
      <w:pPr>
        <w:spacing w:after="120" w:line="240" w:lineRule="auto"/>
        <w:jc w:val="both"/>
        <w:rPr>
          <w:rFonts w:ascii="Lato" w:hAnsi="Lato" w:cs="Calibri"/>
          <w:sz w:val="22"/>
          <w:szCs w:val="22"/>
        </w:rPr>
      </w:pPr>
      <w:r w:rsidRPr="00652B36">
        <w:rPr>
          <w:rFonts w:ascii="Lato" w:hAnsi="Lato"/>
          <w:sz w:val="22"/>
        </w:rPr>
        <w:t>The evaluation criteria are broken down into sections and sub-sections. Each subsection is scored between 1 and 5 as follows: 1 = highly unsatisfactory, 2 = unsatisfactory, 3 = average, 4 = good, 5 = very good</w:t>
      </w:r>
    </w:p>
    <w:p w14:paraId="5134D3CF" w14:textId="77777777" w:rsidR="004D27F2" w:rsidRPr="00652B36" w:rsidRDefault="004D27F2">
      <w:pPr>
        <w:spacing w:line="240" w:lineRule="auto"/>
        <w:rPr>
          <w:rFonts w:ascii="Lato" w:hAnsi="Lato" w:cs="Calibri"/>
          <w:b/>
          <w:sz w:val="22"/>
          <w:szCs w:val="22"/>
        </w:rPr>
      </w:pPr>
      <w:r w:rsidRPr="00652B36">
        <w:br w:type="page"/>
      </w:r>
    </w:p>
    <w:p w14:paraId="0D3AF439" w14:textId="138E3285" w:rsidR="00A67AF0" w:rsidRPr="00652B36" w:rsidRDefault="00A67AF0" w:rsidP="00A67AF0">
      <w:pPr>
        <w:spacing w:after="120" w:line="240" w:lineRule="auto"/>
        <w:jc w:val="both"/>
        <w:rPr>
          <w:rFonts w:ascii="Lato" w:hAnsi="Lato" w:cs="Calibri"/>
          <w:b/>
          <w:sz w:val="22"/>
          <w:szCs w:val="22"/>
        </w:rPr>
      </w:pPr>
      <w:r w:rsidRPr="00652B36">
        <w:rPr>
          <w:rFonts w:ascii="Lato" w:hAnsi="Lato"/>
          <w:b/>
          <w:sz w:val="22"/>
        </w:rPr>
        <w:lastRenderedPageBreak/>
        <w:t>Scoring table: points system may be adapted with prior approval.</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gridCol w:w="1247"/>
      </w:tblGrid>
      <w:tr w:rsidR="00E8150A" w:rsidRPr="00652B36" w14:paraId="225A7D2B" w14:textId="77777777" w:rsidTr="004D27F2">
        <w:tc>
          <w:tcPr>
            <w:tcW w:w="8534" w:type="dxa"/>
            <w:vAlign w:val="center"/>
          </w:tcPr>
          <w:p w14:paraId="660E00ED" w14:textId="77777777" w:rsidR="00E8150A" w:rsidRPr="00652B36" w:rsidRDefault="00E8150A" w:rsidP="00831F11">
            <w:pPr>
              <w:spacing w:before="120" w:after="120" w:line="240" w:lineRule="auto"/>
              <w:rPr>
                <w:rFonts w:ascii="Lato" w:hAnsi="Lato" w:cs="Calibri"/>
                <w:b/>
                <w:sz w:val="22"/>
                <w:szCs w:val="22"/>
              </w:rPr>
            </w:pPr>
            <w:r w:rsidRPr="00652B36">
              <w:rPr>
                <w:rFonts w:ascii="Lato" w:hAnsi="Lato"/>
                <w:b/>
                <w:sz w:val="22"/>
              </w:rPr>
              <w:t>Section</w:t>
            </w:r>
          </w:p>
        </w:tc>
        <w:tc>
          <w:tcPr>
            <w:tcW w:w="1247" w:type="dxa"/>
            <w:vAlign w:val="center"/>
          </w:tcPr>
          <w:p w14:paraId="424669ED" w14:textId="77777777" w:rsidR="00E8150A" w:rsidRPr="00652B36" w:rsidRDefault="00E8150A" w:rsidP="00831F11">
            <w:pPr>
              <w:spacing w:before="120" w:after="120" w:line="240" w:lineRule="auto"/>
              <w:jc w:val="center"/>
              <w:rPr>
                <w:rFonts w:ascii="Lato" w:hAnsi="Lato" w:cs="Calibri"/>
                <w:b/>
                <w:sz w:val="22"/>
                <w:szCs w:val="22"/>
              </w:rPr>
            </w:pPr>
            <w:r w:rsidRPr="00652B36">
              <w:rPr>
                <w:rFonts w:ascii="Lato" w:hAnsi="Lato"/>
                <w:b/>
                <w:sz w:val="22"/>
              </w:rPr>
              <w:t>Maximum score</w:t>
            </w:r>
          </w:p>
        </w:tc>
      </w:tr>
      <w:tr w:rsidR="00E8150A" w:rsidRPr="00652B36" w14:paraId="3D0224A3" w14:textId="77777777" w:rsidTr="004D27F2">
        <w:tc>
          <w:tcPr>
            <w:tcW w:w="8534" w:type="dxa"/>
            <w:tcBorders>
              <w:top w:val="single" w:sz="4" w:space="0" w:color="auto"/>
            </w:tcBorders>
            <w:shd w:val="pct10" w:color="auto" w:fill="FFFFFF"/>
          </w:tcPr>
          <w:p w14:paraId="445F3CFB" w14:textId="449AEA87" w:rsidR="00E8150A" w:rsidRPr="00652B36" w:rsidRDefault="003543DA" w:rsidP="00831F11">
            <w:pPr>
              <w:spacing w:before="120" w:after="120" w:line="240" w:lineRule="auto"/>
              <w:rPr>
                <w:rFonts w:ascii="Lato" w:hAnsi="Lato" w:cs="Calibri"/>
                <w:sz w:val="22"/>
                <w:szCs w:val="22"/>
              </w:rPr>
            </w:pPr>
            <w:r w:rsidRPr="00652B36">
              <w:rPr>
                <w:rFonts w:ascii="Lato" w:hAnsi="Lato"/>
                <w:b/>
                <w:sz w:val="22"/>
              </w:rPr>
              <w:t xml:space="preserve">1. Pertinence of the </w:t>
            </w:r>
            <w:r w:rsidR="0005625B" w:rsidRPr="00652B36">
              <w:rPr>
                <w:rFonts w:ascii="Lato" w:hAnsi="Lato"/>
                <w:b/>
                <w:sz w:val="22"/>
              </w:rPr>
              <w:t>project</w:t>
            </w:r>
          </w:p>
        </w:tc>
        <w:tc>
          <w:tcPr>
            <w:tcW w:w="1247" w:type="dxa"/>
            <w:tcBorders>
              <w:top w:val="single" w:sz="4" w:space="0" w:color="auto"/>
              <w:bottom w:val="nil"/>
            </w:tcBorders>
            <w:shd w:val="pct10" w:color="auto" w:fill="FFFFFF"/>
            <w:vAlign w:val="center"/>
          </w:tcPr>
          <w:p w14:paraId="14B348F2" w14:textId="7755F960" w:rsidR="00E8150A" w:rsidRPr="00652B36" w:rsidRDefault="009C0AA3" w:rsidP="00831F11">
            <w:pPr>
              <w:spacing w:before="120" w:after="120" w:line="240" w:lineRule="auto"/>
              <w:jc w:val="center"/>
              <w:rPr>
                <w:rFonts w:ascii="Lato" w:hAnsi="Lato" w:cs="Calibri"/>
                <w:b/>
                <w:sz w:val="22"/>
                <w:szCs w:val="22"/>
              </w:rPr>
            </w:pPr>
            <w:r w:rsidRPr="00652B36">
              <w:rPr>
                <w:rFonts w:ascii="Lato" w:hAnsi="Lato"/>
                <w:b/>
                <w:sz w:val="22"/>
              </w:rPr>
              <w:t>/30</w:t>
            </w:r>
          </w:p>
        </w:tc>
      </w:tr>
      <w:tr w:rsidR="00E8150A" w:rsidRPr="00652B36" w14:paraId="2607E6C0" w14:textId="77777777" w:rsidTr="004D27F2">
        <w:tc>
          <w:tcPr>
            <w:tcW w:w="8534" w:type="dxa"/>
            <w:tcBorders>
              <w:bottom w:val="single" w:sz="4" w:space="0" w:color="auto"/>
            </w:tcBorders>
          </w:tcPr>
          <w:p w14:paraId="164447F3" w14:textId="77777777" w:rsidR="00E8150A" w:rsidRPr="00652B36" w:rsidRDefault="00E8150A" w:rsidP="00831F11">
            <w:pPr>
              <w:keepLines/>
              <w:spacing w:before="120" w:after="120" w:line="240" w:lineRule="auto"/>
              <w:ind w:left="34"/>
              <w:rPr>
                <w:rFonts w:ascii="Lato" w:hAnsi="Lato" w:cs="Calibri"/>
                <w:i/>
                <w:sz w:val="22"/>
                <w:szCs w:val="22"/>
              </w:rPr>
            </w:pPr>
            <w:r w:rsidRPr="00652B36">
              <w:rPr>
                <w:rFonts w:ascii="Lato" w:hAnsi="Lato"/>
                <w:i/>
                <w:sz w:val="22"/>
              </w:rPr>
              <w:t>Same score obtained from evaluation of the concept note</w:t>
            </w:r>
          </w:p>
        </w:tc>
        <w:tc>
          <w:tcPr>
            <w:tcW w:w="1247" w:type="dxa"/>
            <w:tcBorders>
              <w:bottom w:val="single" w:sz="4" w:space="0" w:color="auto"/>
            </w:tcBorders>
          </w:tcPr>
          <w:p w14:paraId="5488FABC" w14:textId="77777777" w:rsidR="00E8150A" w:rsidRPr="00652B36" w:rsidRDefault="00E8150A" w:rsidP="00831F11">
            <w:pPr>
              <w:spacing w:before="120" w:after="120" w:line="240" w:lineRule="auto"/>
              <w:jc w:val="center"/>
              <w:rPr>
                <w:rFonts w:ascii="Lato" w:hAnsi="Lato" w:cs="Calibri"/>
                <w:sz w:val="22"/>
                <w:szCs w:val="22"/>
              </w:rPr>
            </w:pPr>
          </w:p>
        </w:tc>
      </w:tr>
      <w:tr w:rsidR="00E8150A" w:rsidRPr="00652B36" w14:paraId="0129E3D4" w14:textId="77777777" w:rsidTr="004D27F2">
        <w:tc>
          <w:tcPr>
            <w:tcW w:w="8534" w:type="dxa"/>
            <w:tcBorders>
              <w:top w:val="single" w:sz="4" w:space="0" w:color="auto"/>
            </w:tcBorders>
            <w:shd w:val="pct10" w:color="auto" w:fill="FFFFFF"/>
            <w:vAlign w:val="center"/>
          </w:tcPr>
          <w:p w14:paraId="182C0F2C" w14:textId="493ADC70" w:rsidR="00E8150A" w:rsidRPr="00652B36" w:rsidRDefault="003543DA" w:rsidP="00831F11">
            <w:pPr>
              <w:spacing w:line="240" w:lineRule="auto"/>
              <w:rPr>
                <w:rFonts w:ascii="Lato" w:hAnsi="Lato" w:cs="Calibri"/>
                <w:sz w:val="22"/>
                <w:szCs w:val="22"/>
              </w:rPr>
            </w:pPr>
            <w:r w:rsidRPr="00652B36">
              <w:rPr>
                <w:rFonts w:ascii="Lato" w:hAnsi="Lato"/>
                <w:b/>
                <w:sz w:val="22"/>
              </w:rPr>
              <w:t>2. Effectiveness and feasibility of the project</w:t>
            </w:r>
          </w:p>
        </w:tc>
        <w:tc>
          <w:tcPr>
            <w:tcW w:w="1247" w:type="dxa"/>
            <w:tcBorders>
              <w:top w:val="single" w:sz="4" w:space="0" w:color="auto"/>
            </w:tcBorders>
            <w:shd w:val="pct10" w:color="auto" w:fill="FFFFFF"/>
            <w:vAlign w:val="center"/>
          </w:tcPr>
          <w:p w14:paraId="6D4EC008" w14:textId="766C28BD" w:rsidR="00E8150A" w:rsidRPr="00652B36" w:rsidRDefault="003543DA" w:rsidP="00831F11">
            <w:pPr>
              <w:spacing w:line="240" w:lineRule="auto"/>
              <w:jc w:val="center"/>
              <w:rPr>
                <w:rFonts w:ascii="Lato" w:hAnsi="Lato" w:cs="Calibri"/>
                <w:b/>
                <w:sz w:val="22"/>
                <w:szCs w:val="22"/>
              </w:rPr>
            </w:pPr>
            <w:r w:rsidRPr="00652B36">
              <w:rPr>
                <w:rFonts w:ascii="Lato" w:hAnsi="Lato"/>
                <w:b/>
                <w:sz w:val="22"/>
              </w:rPr>
              <w:t>/30</w:t>
            </w:r>
          </w:p>
        </w:tc>
      </w:tr>
      <w:tr w:rsidR="00E8150A" w:rsidRPr="00652B36" w14:paraId="1F776724" w14:textId="77777777" w:rsidTr="004D27F2">
        <w:tc>
          <w:tcPr>
            <w:tcW w:w="8534" w:type="dxa"/>
          </w:tcPr>
          <w:p w14:paraId="3F15E54D" w14:textId="722790B2" w:rsidR="00E8150A" w:rsidRPr="00652B36" w:rsidRDefault="003543DA" w:rsidP="00831F11">
            <w:pPr>
              <w:spacing w:before="120" w:after="120" w:line="240" w:lineRule="auto"/>
              <w:ind w:left="340" w:hanging="340"/>
              <w:rPr>
                <w:rFonts w:ascii="Lato" w:hAnsi="Lato" w:cs="Calibri"/>
                <w:sz w:val="22"/>
                <w:szCs w:val="22"/>
              </w:rPr>
            </w:pPr>
            <w:r w:rsidRPr="00652B36">
              <w:rPr>
                <w:rFonts w:ascii="Lato" w:hAnsi="Lato"/>
                <w:sz w:val="22"/>
              </w:rPr>
              <w:t>2.1 Are the proposed activities appropriate, tangible and consistent with the objectives and anticipated results?</w:t>
            </w:r>
          </w:p>
        </w:tc>
        <w:tc>
          <w:tcPr>
            <w:tcW w:w="1247" w:type="dxa"/>
            <w:tcBorders>
              <w:bottom w:val="nil"/>
            </w:tcBorders>
          </w:tcPr>
          <w:p w14:paraId="460A9809" w14:textId="48CFF672" w:rsidR="00E8150A" w:rsidRPr="00652B36" w:rsidRDefault="00B712F8" w:rsidP="00662F4D">
            <w:pPr>
              <w:spacing w:before="120" w:after="120" w:line="240" w:lineRule="auto"/>
              <w:jc w:val="center"/>
              <w:rPr>
                <w:rFonts w:ascii="Lato" w:hAnsi="Lato" w:cs="Calibri"/>
                <w:sz w:val="22"/>
                <w:szCs w:val="22"/>
              </w:rPr>
            </w:pPr>
            <w:r w:rsidRPr="00652B36">
              <w:rPr>
                <w:rFonts w:ascii="Lato" w:hAnsi="Lato"/>
                <w:sz w:val="22"/>
              </w:rPr>
              <w:t>15</w:t>
            </w:r>
          </w:p>
        </w:tc>
      </w:tr>
      <w:tr w:rsidR="00E8150A" w:rsidRPr="00652B36" w14:paraId="28779867" w14:textId="77777777" w:rsidTr="004D27F2">
        <w:tc>
          <w:tcPr>
            <w:tcW w:w="8534" w:type="dxa"/>
          </w:tcPr>
          <w:p w14:paraId="42BC89B3" w14:textId="72E6FEF6" w:rsidR="00E8150A" w:rsidRPr="00652B36" w:rsidRDefault="003543DA" w:rsidP="00831F11">
            <w:pPr>
              <w:spacing w:before="120" w:after="120" w:line="240" w:lineRule="auto"/>
              <w:ind w:left="340" w:hanging="340"/>
              <w:rPr>
                <w:rFonts w:ascii="Lato" w:hAnsi="Lato" w:cs="Calibri"/>
                <w:sz w:val="22"/>
                <w:szCs w:val="22"/>
              </w:rPr>
            </w:pPr>
            <w:r w:rsidRPr="00652B36">
              <w:rPr>
                <w:rFonts w:ascii="Lato" w:hAnsi="Lato"/>
                <w:sz w:val="22"/>
              </w:rPr>
              <w:t>2.2 Is the project plan clear and feasible?</w:t>
            </w:r>
          </w:p>
        </w:tc>
        <w:tc>
          <w:tcPr>
            <w:tcW w:w="1247" w:type="dxa"/>
          </w:tcPr>
          <w:p w14:paraId="55FB65A7" w14:textId="77777777" w:rsidR="00E8150A" w:rsidRPr="00652B36" w:rsidRDefault="00E8150A" w:rsidP="00831F11">
            <w:pPr>
              <w:spacing w:before="120" w:after="120" w:line="240" w:lineRule="auto"/>
              <w:jc w:val="center"/>
              <w:rPr>
                <w:rFonts w:ascii="Lato" w:hAnsi="Lato" w:cs="Calibri"/>
                <w:sz w:val="22"/>
                <w:szCs w:val="22"/>
              </w:rPr>
            </w:pPr>
            <w:r w:rsidRPr="00652B36">
              <w:rPr>
                <w:rFonts w:ascii="Lato" w:hAnsi="Lato"/>
                <w:sz w:val="22"/>
              </w:rPr>
              <w:t xml:space="preserve">5 </w:t>
            </w:r>
          </w:p>
        </w:tc>
      </w:tr>
      <w:tr w:rsidR="00E8150A" w:rsidRPr="00652B36" w14:paraId="3FC375CB" w14:textId="77777777" w:rsidTr="004D27F2">
        <w:trPr>
          <w:trHeight w:val="865"/>
        </w:trPr>
        <w:tc>
          <w:tcPr>
            <w:tcW w:w="8534" w:type="dxa"/>
          </w:tcPr>
          <w:p w14:paraId="0F1E6E01" w14:textId="22D01EC7" w:rsidR="00E8150A" w:rsidRPr="00652B36" w:rsidRDefault="003543DA" w:rsidP="00831F11">
            <w:pPr>
              <w:spacing w:before="120" w:after="120" w:line="240" w:lineRule="auto"/>
              <w:ind w:left="340" w:hanging="340"/>
              <w:rPr>
                <w:rFonts w:ascii="Lato" w:hAnsi="Lato" w:cs="Calibri"/>
                <w:sz w:val="22"/>
                <w:szCs w:val="22"/>
              </w:rPr>
            </w:pPr>
            <w:r w:rsidRPr="00652B36">
              <w:rPr>
                <w:rFonts w:ascii="Lato" w:hAnsi="Lato"/>
                <w:sz w:val="22"/>
              </w:rPr>
              <w:t>2.3 Does the proposal contain objectively verifiable indicators to evaluate the results of the project? Has an evaluation been provided for?</w:t>
            </w:r>
          </w:p>
        </w:tc>
        <w:tc>
          <w:tcPr>
            <w:tcW w:w="1247" w:type="dxa"/>
          </w:tcPr>
          <w:p w14:paraId="1D6ED3E3" w14:textId="77777777" w:rsidR="00E8150A" w:rsidRPr="00652B36" w:rsidRDefault="00E8150A" w:rsidP="00831F11">
            <w:pPr>
              <w:spacing w:before="120" w:after="120" w:line="240" w:lineRule="auto"/>
              <w:jc w:val="center"/>
              <w:rPr>
                <w:rFonts w:ascii="Lato" w:hAnsi="Lato" w:cs="Calibri"/>
                <w:sz w:val="22"/>
                <w:szCs w:val="22"/>
              </w:rPr>
            </w:pPr>
            <w:r w:rsidRPr="00652B36">
              <w:rPr>
                <w:rFonts w:ascii="Lato" w:hAnsi="Lato"/>
                <w:sz w:val="22"/>
              </w:rPr>
              <w:t>5</w:t>
            </w:r>
          </w:p>
        </w:tc>
      </w:tr>
      <w:tr w:rsidR="00E8150A" w:rsidRPr="00652B36" w14:paraId="31B8EC27" w14:textId="77777777" w:rsidTr="004D27F2">
        <w:tc>
          <w:tcPr>
            <w:tcW w:w="8534" w:type="dxa"/>
          </w:tcPr>
          <w:p w14:paraId="418A203F" w14:textId="7CF3C809" w:rsidR="00E8150A" w:rsidRPr="00652B36" w:rsidRDefault="003543DA" w:rsidP="00831F11">
            <w:pPr>
              <w:spacing w:before="120" w:after="120" w:line="240" w:lineRule="auto"/>
              <w:ind w:left="340" w:hanging="340"/>
              <w:rPr>
                <w:rFonts w:ascii="Lato" w:hAnsi="Lato" w:cs="Calibri"/>
                <w:sz w:val="22"/>
                <w:szCs w:val="22"/>
              </w:rPr>
            </w:pPr>
            <w:r w:rsidRPr="00652B36">
              <w:rPr>
                <w:rFonts w:ascii="Lato" w:hAnsi="Lato"/>
                <w:sz w:val="22"/>
              </w:rPr>
              <w:t>2.4 Is there a satisfactory level of project participation and commitment among the applicants and partners?</w:t>
            </w:r>
          </w:p>
          <w:p w14:paraId="488ACDC7" w14:textId="67EAC2E4" w:rsidR="00204DCD" w:rsidRPr="00652B36" w:rsidRDefault="00204DCD" w:rsidP="009C0AA3">
            <w:pPr>
              <w:spacing w:before="120" w:after="120" w:line="240" w:lineRule="auto"/>
              <w:ind w:firstLine="6"/>
              <w:rPr>
                <w:rFonts w:ascii="Lato" w:hAnsi="Lato" w:cs="Calibri"/>
                <w:i/>
                <w:sz w:val="22"/>
                <w:szCs w:val="22"/>
              </w:rPr>
            </w:pPr>
            <w:r w:rsidRPr="00652B36">
              <w:rPr>
                <w:rFonts w:ascii="Lato" w:hAnsi="Lato"/>
                <w:i/>
                <w:sz w:val="18"/>
              </w:rPr>
              <w:t>If the lead applicant makes an application without partners, the score for point 2.4 will be 10, unless partner participation is mandatory under these Rules as applicable to applicants.</w:t>
            </w:r>
          </w:p>
        </w:tc>
        <w:tc>
          <w:tcPr>
            <w:tcW w:w="1247" w:type="dxa"/>
          </w:tcPr>
          <w:p w14:paraId="10052DC1" w14:textId="367E882F" w:rsidR="00E8150A" w:rsidRPr="00652B36" w:rsidRDefault="00662F4D" w:rsidP="00662F4D">
            <w:pPr>
              <w:spacing w:before="120" w:after="120" w:line="240" w:lineRule="auto"/>
              <w:jc w:val="center"/>
              <w:rPr>
                <w:rFonts w:ascii="Lato" w:hAnsi="Lato" w:cs="Calibri"/>
                <w:sz w:val="22"/>
                <w:szCs w:val="22"/>
              </w:rPr>
            </w:pPr>
            <w:r w:rsidRPr="00652B36">
              <w:rPr>
                <w:rFonts w:ascii="Lato" w:hAnsi="Lato"/>
                <w:sz w:val="22"/>
              </w:rPr>
              <w:t>5</w:t>
            </w:r>
          </w:p>
        </w:tc>
      </w:tr>
      <w:tr w:rsidR="00E8150A" w:rsidRPr="00652B36" w14:paraId="25F90CE4" w14:textId="77777777" w:rsidTr="004D27F2">
        <w:tc>
          <w:tcPr>
            <w:tcW w:w="8534" w:type="dxa"/>
            <w:shd w:val="pct10" w:color="auto" w:fill="FFFFFF"/>
            <w:vAlign w:val="center"/>
          </w:tcPr>
          <w:p w14:paraId="1E485FFF" w14:textId="27D9AB60" w:rsidR="00E8150A" w:rsidRPr="00652B36" w:rsidRDefault="00E8150A" w:rsidP="00831F11">
            <w:pPr>
              <w:spacing w:line="240" w:lineRule="auto"/>
              <w:rPr>
                <w:rFonts w:ascii="Lato" w:hAnsi="Lato" w:cs="Calibri"/>
                <w:sz w:val="22"/>
                <w:szCs w:val="22"/>
              </w:rPr>
            </w:pPr>
            <w:r w:rsidRPr="00652B36">
              <w:br w:type="page"/>
            </w:r>
            <w:r w:rsidRPr="00652B36">
              <w:rPr>
                <w:rFonts w:ascii="Lato" w:hAnsi="Lato"/>
                <w:b/>
                <w:sz w:val="22"/>
              </w:rPr>
              <w:t>3. Durability of the project</w:t>
            </w:r>
          </w:p>
        </w:tc>
        <w:tc>
          <w:tcPr>
            <w:tcW w:w="1247" w:type="dxa"/>
            <w:shd w:val="pct10" w:color="auto" w:fill="FFFFFF"/>
            <w:vAlign w:val="center"/>
          </w:tcPr>
          <w:p w14:paraId="59978C95" w14:textId="2F3B3E74" w:rsidR="00E8150A" w:rsidRPr="00652B36" w:rsidRDefault="00837E6D" w:rsidP="00831F11">
            <w:pPr>
              <w:spacing w:line="240" w:lineRule="auto"/>
              <w:jc w:val="center"/>
              <w:rPr>
                <w:rFonts w:ascii="Lato" w:hAnsi="Lato" w:cs="Calibri"/>
                <w:b/>
                <w:sz w:val="22"/>
                <w:szCs w:val="22"/>
              </w:rPr>
            </w:pPr>
            <w:r w:rsidRPr="00652B36">
              <w:rPr>
                <w:rFonts w:ascii="Lato" w:hAnsi="Lato"/>
                <w:b/>
                <w:sz w:val="22"/>
              </w:rPr>
              <w:t>/20</w:t>
            </w:r>
          </w:p>
        </w:tc>
      </w:tr>
      <w:tr w:rsidR="00E8150A" w:rsidRPr="00652B36" w14:paraId="7BDC6559" w14:textId="77777777" w:rsidTr="004D27F2">
        <w:tc>
          <w:tcPr>
            <w:tcW w:w="8534" w:type="dxa"/>
          </w:tcPr>
          <w:p w14:paraId="5E705BB8" w14:textId="64905A5D" w:rsidR="00E8150A" w:rsidRPr="00652B36" w:rsidRDefault="003543DA" w:rsidP="00831F11">
            <w:pPr>
              <w:spacing w:before="120" w:after="120" w:line="240" w:lineRule="auto"/>
              <w:ind w:left="340" w:hanging="340"/>
              <w:rPr>
                <w:rFonts w:ascii="Lato" w:hAnsi="Lato" w:cs="Calibri"/>
                <w:sz w:val="22"/>
                <w:szCs w:val="22"/>
              </w:rPr>
            </w:pPr>
            <w:r w:rsidRPr="00652B36">
              <w:rPr>
                <w:rFonts w:ascii="Lato" w:hAnsi="Lato"/>
                <w:sz w:val="22"/>
              </w:rPr>
              <w:t xml:space="preserve">3.1 Is the project likely to have a tangible impact on the target groups? </w:t>
            </w:r>
          </w:p>
        </w:tc>
        <w:tc>
          <w:tcPr>
            <w:tcW w:w="1247" w:type="dxa"/>
          </w:tcPr>
          <w:p w14:paraId="177B9A55" w14:textId="0ED7B7A5" w:rsidR="00E8150A" w:rsidRPr="00652B36" w:rsidRDefault="00B712F8" w:rsidP="00831F11">
            <w:pPr>
              <w:spacing w:before="120" w:after="120" w:line="240" w:lineRule="auto"/>
              <w:jc w:val="center"/>
              <w:rPr>
                <w:rFonts w:ascii="Lato" w:hAnsi="Lato" w:cs="Calibri"/>
                <w:sz w:val="22"/>
                <w:szCs w:val="22"/>
              </w:rPr>
            </w:pPr>
            <w:r w:rsidRPr="00652B36">
              <w:rPr>
                <w:rFonts w:ascii="Lato" w:hAnsi="Lato"/>
                <w:sz w:val="22"/>
              </w:rPr>
              <w:t>10</w:t>
            </w:r>
          </w:p>
        </w:tc>
      </w:tr>
      <w:tr w:rsidR="00E8150A" w:rsidRPr="00652B36" w14:paraId="4745873B" w14:textId="77777777" w:rsidTr="004D27F2">
        <w:tc>
          <w:tcPr>
            <w:tcW w:w="8534" w:type="dxa"/>
          </w:tcPr>
          <w:p w14:paraId="5129098F" w14:textId="10E78F7C" w:rsidR="00E8150A" w:rsidRPr="00652B36" w:rsidRDefault="003543DA" w:rsidP="00831F11">
            <w:pPr>
              <w:spacing w:before="120" w:after="120" w:line="240" w:lineRule="auto"/>
              <w:ind w:left="340" w:hanging="340"/>
              <w:rPr>
                <w:rFonts w:ascii="Lato" w:hAnsi="Lato" w:cs="Calibri"/>
                <w:sz w:val="22"/>
                <w:szCs w:val="22"/>
              </w:rPr>
            </w:pPr>
            <w:r w:rsidRPr="00652B36">
              <w:rPr>
                <w:rFonts w:ascii="Lato" w:hAnsi="Lato"/>
                <w:sz w:val="22"/>
              </w:rPr>
              <w:t>3.2 Is the proposal likely to have multiplier effects?</w:t>
            </w:r>
            <w:r w:rsidRPr="00652B36">
              <w:rPr>
                <w:rFonts w:ascii="Lato" w:hAnsi="Lato"/>
                <w:sz w:val="22"/>
              </w:rPr>
              <w:cr/>
            </w:r>
            <w:r w:rsidRPr="00652B36">
              <w:rPr>
                <w:rFonts w:ascii="Lato" w:hAnsi="Lato"/>
                <w:sz w:val="22"/>
              </w:rPr>
              <w:br/>
              <w:t>(notably the likelihood of information being reproduced, expanded and shared).</w:t>
            </w:r>
          </w:p>
        </w:tc>
        <w:tc>
          <w:tcPr>
            <w:tcW w:w="1247" w:type="dxa"/>
          </w:tcPr>
          <w:p w14:paraId="2E60811A" w14:textId="77777777" w:rsidR="00E8150A" w:rsidRPr="00652B36" w:rsidRDefault="00E8150A" w:rsidP="00831F11">
            <w:pPr>
              <w:spacing w:before="120" w:after="120" w:line="240" w:lineRule="auto"/>
              <w:jc w:val="center"/>
              <w:rPr>
                <w:rFonts w:ascii="Lato" w:hAnsi="Lato" w:cs="Calibri"/>
                <w:sz w:val="22"/>
                <w:szCs w:val="22"/>
              </w:rPr>
            </w:pPr>
            <w:r w:rsidRPr="00652B36">
              <w:rPr>
                <w:rFonts w:ascii="Lato" w:hAnsi="Lato"/>
                <w:sz w:val="22"/>
              </w:rPr>
              <w:t>5</w:t>
            </w:r>
          </w:p>
        </w:tc>
      </w:tr>
      <w:tr w:rsidR="00E8150A" w:rsidRPr="00652B36" w14:paraId="1F2BB701" w14:textId="77777777" w:rsidTr="004D27F2">
        <w:tc>
          <w:tcPr>
            <w:tcW w:w="8534" w:type="dxa"/>
          </w:tcPr>
          <w:p w14:paraId="5161B288" w14:textId="1E783887" w:rsidR="00E8150A" w:rsidRPr="00652B36" w:rsidRDefault="003543DA" w:rsidP="00831F11">
            <w:pPr>
              <w:spacing w:line="240" w:lineRule="auto"/>
              <w:rPr>
                <w:rFonts w:ascii="Lato" w:hAnsi="Lato" w:cs="Calibri"/>
                <w:sz w:val="22"/>
                <w:szCs w:val="22"/>
              </w:rPr>
            </w:pPr>
            <w:r w:rsidRPr="00652B36">
              <w:rPr>
                <w:rFonts w:ascii="Lato" w:hAnsi="Lato"/>
                <w:sz w:val="22"/>
              </w:rPr>
              <w:t>3.3 Will the anticipated results of the proposed project have a durable impact?</w:t>
            </w:r>
          </w:p>
          <w:p w14:paraId="2C0AEBEA" w14:textId="0B8C7159" w:rsidR="00E8150A" w:rsidRPr="00652B36" w:rsidRDefault="00E8150A" w:rsidP="00831F11">
            <w:pPr>
              <w:spacing w:line="240" w:lineRule="auto"/>
              <w:ind w:left="510" w:hanging="170"/>
              <w:rPr>
                <w:rFonts w:ascii="Lato" w:hAnsi="Lato" w:cs="Calibri"/>
                <w:sz w:val="22"/>
                <w:szCs w:val="22"/>
              </w:rPr>
            </w:pPr>
            <w:r w:rsidRPr="00652B36">
              <w:rPr>
                <w:rFonts w:ascii="Lato" w:hAnsi="Lato"/>
                <w:sz w:val="22"/>
              </w:rPr>
              <w:t>- from a financial point of view (</w:t>
            </w:r>
            <w:r w:rsidRPr="00652B36">
              <w:rPr>
                <w:rFonts w:ascii="Lato" w:hAnsi="Lato"/>
                <w:i/>
                <w:sz w:val="22"/>
              </w:rPr>
              <w:t xml:space="preserve">how will the activities be financed when the </w:t>
            </w:r>
            <w:r w:rsidR="00FA06E2" w:rsidRPr="00652B36">
              <w:rPr>
                <w:rFonts w:ascii="Lato" w:hAnsi="Lato"/>
                <w:i/>
                <w:sz w:val="22"/>
              </w:rPr>
              <w:t>funding</w:t>
            </w:r>
            <w:r w:rsidRPr="00652B36">
              <w:rPr>
                <w:rFonts w:ascii="Lato" w:hAnsi="Lato"/>
                <w:i/>
                <w:sz w:val="22"/>
              </w:rPr>
              <w:t xml:space="preserve"> ends?</w:t>
            </w:r>
            <w:r w:rsidRPr="00652B36">
              <w:rPr>
                <w:rFonts w:ascii="Lato" w:hAnsi="Lato"/>
                <w:sz w:val="22"/>
              </w:rPr>
              <w:t>)</w:t>
            </w:r>
          </w:p>
          <w:p w14:paraId="3A09480D" w14:textId="77777777" w:rsidR="00E8150A" w:rsidRPr="00652B36" w:rsidRDefault="00E8150A" w:rsidP="00831F11">
            <w:pPr>
              <w:spacing w:line="240" w:lineRule="auto"/>
              <w:ind w:left="510" w:hanging="170"/>
              <w:rPr>
                <w:rFonts w:ascii="Lato" w:hAnsi="Lato" w:cs="Calibri"/>
                <w:sz w:val="22"/>
                <w:szCs w:val="22"/>
              </w:rPr>
            </w:pPr>
            <w:r w:rsidRPr="00652B36">
              <w:rPr>
                <w:rFonts w:ascii="Lato" w:hAnsi="Lato"/>
                <w:sz w:val="22"/>
              </w:rPr>
              <w:t xml:space="preserve">- from an institutional point of view </w:t>
            </w:r>
            <w:r w:rsidRPr="00652B36">
              <w:rPr>
                <w:rFonts w:ascii="Lato" w:hAnsi="Lato"/>
                <w:i/>
                <w:sz w:val="22"/>
              </w:rPr>
              <w:t>(will structures exist enabling the activities to continue on project completion?  Will the results of the project be appropriated at the local level?)</w:t>
            </w:r>
          </w:p>
          <w:p w14:paraId="111DDE9C" w14:textId="77777777" w:rsidR="00E8150A" w:rsidRPr="00652B36" w:rsidRDefault="00E8150A" w:rsidP="00831F11">
            <w:pPr>
              <w:spacing w:line="240" w:lineRule="auto"/>
              <w:ind w:left="510" w:hanging="170"/>
              <w:rPr>
                <w:rFonts w:ascii="Lato" w:hAnsi="Lato" w:cs="Calibri"/>
                <w:i/>
                <w:sz w:val="22"/>
                <w:szCs w:val="22"/>
              </w:rPr>
            </w:pPr>
            <w:r w:rsidRPr="00652B36">
              <w:rPr>
                <w:rFonts w:ascii="Lato" w:hAnsi="Lato"/>
                <w:sz w:val="22"/>
              </w:rPr>
              <w:t xml:space="preserve">- at the political level (as applicable) </w:t>
            </w:r>
            <w:r w:rsidRPr="00652B36">
              <w:rPr>
                <w:rFonts w:ascii="Lato" w:hAnsi="Lato"/>
                <w:i/>
                <w:sz w:val="22"/>
              </w:rPr>
              <w:t>(what will be the structural impact of the project, e.g. will it lead to better laws, codes of conduct, methods, etc?)</w:t>
            </w:r>
          </w:p>
          <w:p w14:paraId="41F1CFE1" w14:textId="77777777" w:rsidR="00E8150A" w:rsidRPr="00652B36" w:rsidRDefault="00E8150A" w:rsidP="00831F11">
            <w:pPr>
              <w:spacing w:line="240" w:lineRule="auto"/>
              <w:ind w:left="510" w:hanging="170"/>
              <w:rPr>
                <w:rFonts w:ascii="Lato" w:hAnsi="Lato" w:cs="Calibri"/>
                <w:i/>
                <w:sz w:val="22"/>
                <w:szCs w:val="22"/>
              </w:rPr>
            </w:pPr>
            <w:r w:rsidRPr="00652B36">
              <w:rPr>
                <w:rFonts w:ascii="Lato" w:hAnsi="Lato"/>
                <w:i/>
                <w:sz w:val="22"/>
              </w:rPr>
              <w:t xml:space="preserve">- </w:t>
            </w:r>
            <w:r w:rsidRPr="00652B36">
              <w:rPr>
                <w:rFonts w:ascii="Lato" w:hAnsi="Lato"/>
                <w:sz w:val="22"/>
              </w:rPr>
              <w:t xml:space="preserve">from an environmental point of view (as applicable) </w:t>
            </w:r>
            <w:r w:rsidRPr="00652B36">
              <w:rPr>
                <w:rFonts w:ascii="Lato" w:hAnsi="Lato"/>
                <w:i/>
                <w:sz w:val="22"/>
              </w:rPr>
              <w:t>(will the project have a positive/negative impact on the environment?)</w:t>
            </w:r>
          </w:p>
        </w:tc>
        <w:tc>
          <w:tcPr>
            <w:tcW w:w="1247" w:type="dxa"/>
            <w:tcBorders>
              <w:bottom w:val="single" w:sz="4" w:space="0" w:color="auto"/>
            </w:tcBorders>
          </w:tcPr>
          <w:p w14:paraId="74C0AFF8" w14:textId="77777777" w:rsidR="00E8150A" w:rsidRPr="00652B36" w:rsidRDefault="00E8150A" w:rsidP="00831F11">
            <w:pPr>
              <w:spacing w:line="240" w:lineRule="auto"/>
              <w:jc w:val="center"/>
              <w:rPr>
                <w:rFonts w:ascii="Lato" w:hAnsi="Lato" w:cs="Calibri"/>
                <w:sz w:val="22"/>
                <w:szCs w:val="22"/>
              </w:rPr>
            </w:pPr>
            <w:r w:rsidRPr="00652B36">
              <w:rPr>
                <w:rFonts w:ascii="Lato" w:hAnsi="Lato"/>
                <w:sz w:val="22"/>
              </w:rPr>
              <w:t>5</w:t>
            </w:r>
          </w:p>
        </w:tc>
      </w:tr>
      <w:tr w:rsidR="00E8150A" w:rsidRPr="00652B36" w14:paraId="0CCB6719" w14:textId="77777777" w:rsidTr="004D27F2">
        <w:tc>
          <w:tcPr>
            <w:tcW w:w="8534" w:type="dxa"/>
            <w:shd w:val="pct10" w:color="auto" w:fill="FFFFFF"/>
            <w:vAlign w:val="center"/>
          </w:tcPr>
          <w:p w14:paraId="6B186938" w14:textId="051D5A87" w:rsidR="00E8150A" w:rsidRPr="00652B36" w:rsidRDefault="00E8150A" w:rsidP="00831F11">
            <w:pPr>
              <w:spacing w:before="120" w:after="120" w:line="240" w:lineRule="auto"/>
              <w:rPr>
                <w:rFonts w:ascii="Lato" w:hAnsi="Lato" w:cs="Calibri"/>
                <w:sz w:val="22"/>
                <w:szCs w:val="22"/>
              </w:rPr>
            </w:pPr>
            <w:r w:rsidRPr="00652B36">
              <w:br w:type="page"/>
            </w:r>
            <w:r w:rsidRPr="00652B36">
              <w:rPr>
                <w:rFonts w:ascii="Lato" w:hAnsi="Lato"/>
                <w:b/>
                <w:sz w:val="22"/>
              </w:rPr>
              <w:t>4. Budget cost effectiveness of the project</w:t>
            </w:r>
          </w:p>
        </w:tc>
        <w:tc>
          <w:tcPr>
            <w:tcW w:w="1247" w:type="dxa"/>
            <w:tcBorders>
              <w:right w:val="single" w:sz="4" w:space="0" w:color="auto"/>
            </w:tcBorders>
            <w:shd w:val="pct10" w:color="auto" w:fill="FFFFFF"/>
            <w:vAlign w:val="center"/>
          </w:tcPr>
          <w:p w14:paraId="22896A9A" w14:textId="04ACDDB5" w:rsidR="00E8150A" w:rsidRPr="00652B36" w:rsidRDefault="00837E6D" w:rsidP="00831F11">
            <w:pPr>
              <w:spacing w:before="120" w:after="120" w:line="240" w:lineRule="auto"/>
              <w:jc w:val="center"/>
              <w:rPr>
                <w:rFonts w:ascii="Lato" w:hAnsi="Lato" w:cs="Calibri"/>
                <w:b/>
                <w:sz w:val="22"/>
                <w:szCs w:val="22"/>
              </w:rPr>
            </w:pPr>
            <w:r w:rsidRPr="00652B36">
              <w:rPr>
                <w:rFonts w:ascii="Lato" w:hAnsi="Lato"/>
                <w:b/>
                <w:sz w:val="22"/>
              </w:rPr>
              <w:t>/20</w:t>
            </w:r>
          </w:p>
        </w:tc>
      </w:tr>
      <w:tr w:rsidR="00E8150A" w:rsidRPr="00652B36" w14:paraId="15921B15" w14:textId="77777777" w:rsidTr="004D27F2">
        <w:tc>
          <w:tcPr>
            <w:tcW w:w="8534" w:type="dxa"/>
          </w:tcPr>
          <w:p w14:paraId="723ED2B1" w14:textId="5226AB75" w:rsidR="00E8150A" w:rsidRPr="00652B36" w:rsidRDefault="003543DA" w:rsidP="00831F11">
            <w:pPr>
              <w:spacing w:before="120" w:after="120" w:line="240" w:lineRule="auto"/>
              <w:ind w:left="340" w:hanging="340"/>
              <w:rPr>
                <w:rFonts w:ascii="Lato" w:hAnsi="Lato" w:cs="Calibri"/>
                <w:sz w:val="22"/>
                <w:szCs w:val="22"/>
              </w:rPr>
            </w:pPr>
            <w:r w:rsidRPr="00652B36">
              <w:rPr>
                <w:rFonts w:ascii="Lato" w:hAnsi="Lato"/>
                <w:sz w:val="22"/>
              </w:rPr>
              <w:t>4.1 Are the activities properly reflected in the budget?</w:t>
            </w:r>
          </w:p>
        </w:tc>
        <w:tc>
          <w:tcPr>
            <w:tcW w:w="1247" w:type="dxa"/>
          </w:tcPr>
          <w:p w14:paraId="6F25BB5F" w14:textId="76C21509" w:rsidR="00E8150A" w:rsidRPr="00652B36" w:rsidRDefault="00E8150A" w:rsidP="00B712F8">
            <w:pPr>
              <w:spacing w:before="120" w:after="120" w:line="240" w:lineRule="auto"/>
              <w:jc w:val="center"/>
              <w:rPr>
                <w:rFonts w:ascii="Lato" w:hAnsi="Lato" w:cs="Calibri"/>
                <w:sz w:val="22"/>
                <w:szCs w:val="22"/>
              </w:rPr>
            </w:pPr>
            <w:r w:rsidRPr="00652B36">
              <w:rPr>
                <w:rFonts w:ascii="Lato" w:hAnsi="Lato"/>
                <w:sz w:val="22"/>
              </w:rPr>
              <w:t>/10</w:t>
            </w:r>
          </w:p>
        </w:tc>
      </w:tr>
      <w:tr w:rsidR="00E8150A" w:rsidRPr="00652B36" w14:paraId="221CEB0E" w14:textId="77777777" w:rsidTr="004D27F2">
        <w:tc>
          <w:tcPr>
            <w:tcW w:w="8534" w:type="dxa"/>
          </w:tcPr>
          <w:p w14:paraId="2125B9F1" w14:textId="308C8D1C" w:rsidR="00E8150A" w:rsidRPr="00652B36" w:rsidRDefault="003543DA" w:rsidP="00831F11">
            <w:pPr>
              <w:spacing w:before="120" w:after="120" w:line="240" w:lineRule="auto"/>
              <w:ind w:left="340" w:hanging="340"/>
              <w:rPr>
                <w:rFonts w:ascii="Lato" w:hAnsi="Lato" w:cs="Calibri"/>
                <w:sz w:val="22"/>
                <w:szCs w:val="22"/>
              </w:rPr>
            </w:pPr>
            <w:r w:rsidRPr="00652B36">
              <w:rPr>
                <w:rFonts w:ascii="Lato" w:hAnsi="Lato"/>
                <w:sz w:val="22"/>
              </w:rPr>
              <w:t>4.2 Is there a satisfactory relationship between the estimated costs and anticipated results?</w:t>
            </w:r>
          </w:p>
        </w:tc>
        <w:tc>
          <w:tcPr>
            <w:tcW w:w="1247" w:type="dxa"/>
          </w:tcPr>
          <w:p w14:paraId="3F5B06B4" w14:textId="77777777" w:rsidR="00E8150A" w:rsidRPr="00652B36" w:rsidRDefault="00E8150A" w:rsidP="00831F11">
            <w:pPr>
              <w:spacing w:before="120" w:after="120" w:line="240" w:lineRule="auto"/>
              <w:jc w:val="center"/>
              <w:rPr>
                <w:rFonts w:ascii="Lato" w:hAnsi="Lato" w:cs="Calibri"/>
                <w:sz w:val="22"/>
                <w:szCs w:val="22"/>
              </w:rPr>
            </w:pPr>
            <w:r w:rsidRPr="00652B36">
              <w:rPr>
                <w:rFonts w:ascii="Lato" w:hAnsi="Lato"/>
                <w:sz w:val="22"/>
              </w:rPr>
              <w:t>/10</w:t>
            </w:r>
          </w:p>
        </w:tc>
      </w:tr>
      <w:tr w:rsidR="00E8150A" w:rsidRPr="00652B36" w14:paraId="21189DBC" w14:textId="77777777" w:rsidTr="004D27F2">
        <w:tc>
          <w:tcPr>
            <w:tcW w:w="8534" w:type="dxa"/>
            <w:tcBorders>
              <w:top w:val="single" w:sz="6" w:space="0" w:color="auto"/>
              <w:left w:val="single" w:sz="6" w:space="0" w:color="auto"/>
              <w:bottom w:val="single" w:sz="6" w:space="0" w:color="auto"/>
              <w:right w:val="nil"/>
            </w:tcBorders>
            <w:shd w:val="pct10" w:color="auto" w:fill="FFFFFF"/>
            <w:vAlign w:val="center"/>
          </w:tcPr>
          <w:p w14:paraId="4A722C63" w14:textId="77777777" w:rsidR="00E8150A" w:rsidRPr="00652B36" w:rsidRDefault="00E8150A" w:rsidP="00831F11">
            <w:pPr>
              <w:spacing w:before="120" w:after="120" w:line="240" w:lineRule="auto"/>
              <w:rPr>
                <w:rFonts w:ascii="Lato" w:hAnsi="Lato" w:cs="Calibri"/>
                <w:b/>
                <w:sz w:val="22"/>
                <w:szCs w:val="22"/>
              </w:rPr>
            </w:pPr>
            <w:r w:rsidRPr="00652B36">
              <w:rPr>
                <w:rFonts w:ascii="Lato" w:hAnsi="Lato"/>
                <w:b/>
                <w:sz w:val="22"/>
              </w:rPr>
              <w:t xml:space="preserve">Maximum total score </w:t>
            </w:r>
          </w:p>
        </w:tc>
        <w:tc>
          <w:tcPr>
            <w:tcW w:w="1247" w:type="dxa"/>
            <w:tcBorders>
              <w:top w:val="single" w:sz="6" w:space="0" w:color="auto"/>
              <w:left w:val="single" w:sz="6" w:space="0" w:color="auto"/>
              <w:bottom w:val="single" w:sz="6" w:space="0" w:color="auto"/>
              <w:right w:val="single" w:sz="6" w:space="0" w:color="auto"/>
            </w:tcBorders>
            <w:shd w:val="pct10" w:color="auto" w:fill="FFFFFF"/>
            <w:vAlign w:val="center"/>
          </w:tcPr>
          <w:p w14:paraId="191DA391" w14:textId="77777777" w:rsidR="00E8150A" w:rsidRPr="00652B36" w:rsidRDefault="00E8150A" w:rsidP="00831F11">
            <w:pPr>
              <w:spacing w:before="120" w:after="120" w:line="240" w:lineRule="auto"/>
              <w:jc w:val="center"/>
              <w:rPr>
                <w:rFonts w:ascii="Lato" w:hAnsi="Lato" w:cs="Calibri"/>
                <w:b/>
                <w:sz w:val="22"/>
                <w:szCs w:val="22"/>
              </w:rPr>
            </w:pPr>
            <w:r w:rsidRPr="00652B36">
              <w:rPr>
                <w:rFonts w:ascii="Lato" w:hAnsi="Lato"/>
                <w:b/>
                <w:sz w:val="22"/>
              </w:rPr>
              <w:t>100</w:t>
            </w:r>
          </w:p>
        </w:tc>
      </w:tr>
    </w:tbl>
    <w:p w14:paraId="486807A5" w14:textId="77777777" w:rsidR="00E8150A" w:rsidRPr="00652B36" w:rsidRDefault="00E8150A" w:rsidP="00686F7A">
      <w:pPr>
        <w:pStyle w:val="Text1"/>
        <w:tabs>
          <w:tab w:val="left" w:pos="567"/>
          <w:tab w:val="left" w:pos="2608"/>
          <w:tab w:val="left" w:pos="3317"/>
        </w:tabs>
        <w:spacing w:after="0"/>
        <w:ind w:left="0"/>
        <w:rPr>
          <w:rFonts w:ascii="Lato" w:hAnsi="Lato" w:cs="Calibri"/>
          <w:b/>
          <w:sz w:val="22"/>
          <w:szCs w:val="22"/>
        </w:rPr>
      </w:pPr>
    </w:p>
    <w:p w14:paraId="1C202FF9" w14:textId="77777777" w:rsidR="0029072A" w:rsidRPr="00652B36" w:rsidRDefault="0029072A">
      <w:pPr>
        <w:spacing w:line="240" w:lineRule="auto"/>
        <w:rPr>
          <w:rFonts w:ascii="Lato" w:hAnsi="Lato" w:cs="Calibri"/>
          <w:b/>
          <w:sz w:val="22"/>
          <w:szCs w:val="22"/>
          <w:u w:val="single"/>
        </w:rPr>
      </w:pPr>
      <w:r w:rsidRPr="00652B36">
        <w:br w:type="page"/>
      </w:r>
    </w:p>
    <w:p w14:paraId="775CE337" w14:textId="41921443" w:rsidR="00E8150A" w:rsidRPr="00652B36" w:rsidRDefault="00E8150A" w:rsidP="00831F11">
      <w:pPr>
        <w:spacing w:after="120" w:line="240" w:lineRule="auto"/>
        <w:jc w:val="both"/>
        <w:rPr>
          <w:rFonts w:ascii="Lato" w:hAnsi="Lato" w:cs="Calibri"/>
          <w:b/>
          <w:sz w:val="22"/>
          <w:szCs w:val="22"/>
          <w:u w:val="single"/>
        </w:rPr>
      </w:pPr>
      <w:r w:rsidRPr="00652B36">
        <w:rPr>
          <w:rFonts w:ascii="Lato" w:hAnsi="Lato"/>
          <w:b/>
          <w:sz w:val="22"/>
          <w:u w:val="single"/>
        </w:rPr>
        <w:lastRenderedPageBreak/>
        <w:t>Provisional selection</w:t>
      </w:r>
    </w:p>
    <w:p w14:paraId="2B4D5C3A" w14:textId="1A0E8D08" w:rsidR="004D27F2" w:rsidRPr="00652B36" w:rsidRDefault="00E8150A" w:rsidP="00CB7110">
      <w:pPr>
        <w:spacing w:line="240" w:lineRule="auto"/>
        <w:jc w:val="both"/>
        <w:rPr>
          <w:rFonts w:ascii="Lato" w:hAnsi="Lato" w:cs="Calibri"/>
          <w:b/>
          <w:bCs/>
          <w:sz w:val="22"/>
          <w:szCs w:val="22"/>
        </w:rPr>
      </w:pPr>
      <w:r w:rsidRPr="00652B36">
        <w:rPr>
          <w:rFonts w:ascii="Lato" w:hAnsi="Lato"/>
          <w:sz w:val="22"/>
        </w:rPr>
        <w:t>After evaluation, a table will be produced of all the applications classified by score. The applications that have obtained the best scores will be provisionally selected until the budget for the call for projects has been exhausted. A reserve list will also be produced using the same criteria. This list will be exploited if more funds become available during the period of validity.</w:t>
      </w:r>
    </w:p>
    <w:p w14:paraId="0AC975BA" w14:textId="19F11154" w:rsidR="00E8150A" w:rsidRPr="00652B36" w:rsidRDefault="00E8150A" w:rsidP="00686F7A">
      <w:pPr>
        <w:pStyle w:val="Titre2"/>
        <w:keepLines/>
        <w:widowControl/>
        <w:numPr>
          <w:ilvl w:val="1"/>
          <w:numId w:val="20"/>
        </w:numPr>
        <w:tabs>
          <w:tab w:val="left" w:pos="567"/>
        </w:tabs>
        <w:spacing w:before="240" w:after="120" w:line="240" w:lineRule="auto"/>
        <w:ind w:left="567" w:hanging="567"/>
        <w:jc w:val="both"/>
        <w:rPr>
          <w:rFonts w:ascii="Lato" w:hAnsi="Lato" w:cs="Calibri"/>
          <w:sz w:val="22"/>
          <w:szCs w:val="22"/>
        </w:rPr>
      </w:pPr>
      <w:bookmarkStart w:id="99" w:name="_Toc188525443"/>
      <w:r w:rsidRPr="00652B36">
        <w:rPr>
          <w:rFonts w:ascii="Lato" w:hAnsi="Lato"/>
          <w:sz w:val="22"/>
        </w:rPr>
        <w:t>Submission of supporting documents for provisionally selected applications</w:t>
      </w:r>
      <w:bookmarkEnd w:id="99"/>
    </w:p>
    <w:p w14:paraId="6DB60CDA" w14:textId="3DB35F14" w:rsidR="00E8150A" w:rsidRPr="00652B36" w:rsidRDefault="00E8150A" w:rsidP="00686F7A">
      <w:pPr>
        <w:pStyle w:val="Text1"/>
        <w:ind w:left="0"/>
        <w:rPr>
          <w:rStyle w:val="StyleText111ptChar"/>
          <w:rFonts w:ascii="Lato" w:hAnsi="Lato" w:cs="Calibri"/>
          <w:szCs w:val="22"/>
        </w:rPr>
      </w:pPr>
      <w:r w:rsidRPr="00652B36">
        <w:rPr>
          <w:rStyle w:val="StyleText111ptChar"/>
          <w:rFonts w:ascii="Lato" w:hAnsi="Lato"/>
        </w:rPr>
        <w:t>Lead applicants whose applications have been provisionally selected or included on the reserve list will be notified in writing by Expertise France. They will be asked to provide the following documents to enable Expertise France to verify their eligibility and, as applicable, that of their partner(s)</w:t>
      </w:r>
      <w:r w:rsidRPr="00652B36">
        <w:rPr>
          <w:rStyle w:val="Appelnotedebasdep"/>
          <w:rFonts w:ascii="Lato" w:hAnsi="Lato" w:cs="Calibri"/>
          <w:sz w:val="22"/>
          <w:szCs w:val="22"/>
        </w:rPr>
        <w:footnoteReference w:id="3"/>
      </w:r>
      <w:r w:rsidRPr="00652B36">
        <w:rPr>
          <w:rStyle w:val="StyleText111ptChar"/>
          <w:rFonts w:ascii="Lato" w:hAnsi="Lato"/>
        </w:rPr>
        <w:t>:</w:t>
      </w:r>
    </w:p>
    <w:p w14:paraId="6C253F04" w14:textId="77777777" w:rsidR="00E03331" w:rsidRPr="00652B36" w:rsidRDefault="00E03331" w:rsidP="00E03331">
      <w:pPr>
        <w:numPr>
          <w:ilvl w:val="0"/>
          <w:numId w:val="19"/>
        </w:numPr>
        <w:tabs>
          <w:tab w:val="left" w:pos="1417"/>
          <w:tab w:val="left" w:pos="2126"/>
          <w:tab w:val="left" w:pos="2835"/>
        </w:tabs>
        <w:spacing w:before="240" w:line="240" w:lineRule="auto"/>
        <w:jc w:val="both"/>
        <w:rPr>
          <w:rFonts w:ascii="Lato" w:hAnsi="Lato" w:cs="Calibri"/>
          <w:sz w:val="22"/>
          <w:szCs w:val="22"/>
        </w:rPr>
      </w:pPr>
      <w:r w:rsidRPr="00652B36">
        <w:rPr>
          <w:rFonts w:ascii="Lato" w:hAnsi="Lato"/>
          <w:sz w:val="22"/>
        </w:rPr>
        <w:t xml:space="preserve">An external audit report produced by an approved auditor, certifying the accounts of the lead applicant for the last available financial year where the total amount of the grant is above EUR 750,000 (EUR 100,000 for operating grants). The partners, if any, are not required to submit an external audit report. </w:t>
      </w:r>
    </w:p>
    <w:p w14:paraId="1F2511B6" w14:textId="4FEE043E" w:rsidR="00E03331" w:rsidRPr="00652B36" w:rsidRDefault="00E03331" w:rsidP="00E03331">
      <w:pPr>
        <w:tabs>
          <w:tab w:val="left" w:pos="1417"/>
          <w:tab w:val="left" w:pos="2126"/>
          <w:tab w:val="left" w:pos="2835"/>
        </w:tabs>
        <w:spacing w:before="240" w:line="240" w:lineRule="auto"/>
        <w:ind w:left="360"/>
        <w:jc w:val="both"/>
        <w:rPr>
          <w:rFonts w:ascii="Lato" w:hAnsi="Lato" w:cs="Calibri"/>
          <w:sz w:val="22"/>
          <w:szCs w:val="22"/>
        </w:rPr>
      </w:pPr>
      <w:r w:rsidRPr="00652B36">
        <w:rPr>
          <w:rFonts w:ascii="Lato" w:hAnsi="Lato"/>
          <w:sz w:val="22"/>
        </w:rPr>
        <w:t>This obligation does not apply to public bodies, international organisations, or secondary or higher education institutions.</w:t>
      </w:r>
    </w:p>
    <w:p w14:paraId="6D9EEAD3" w14:textId="27CA838A" w:rsidR="00E8150A" w:rsidRPr="00652B36" w:rsidRDefault="00E8150A" w:rsidP="00CB7110">
      <w:pPr>
        <w:numPr>
          <w:ilvl w:val="0"/>
          <w:numId w:val="19"/>
        </w:numPr>
        <w:tabs>
          <w:tab w:val="left" w:pos="1417"/>
          <w:tab w:val="left" w:pos="2126"/>
          <w:tab w:val="left" w:pos="2835"/>
        </w:tabs>
        <w:spacing w:before="240" w:after="120" w:line="240" w:lineRule="auto"/>
        <w:jc w:val="both"/>
        <w:rPr>
          <w:rFonts w:ascii="Lato" w:hAnsi="Lato" w:cs="Calibri"/>
          <w:sz w:val="22"/>
          <w:szCs w:val="22"/>
        </w:rPr>
      </w:pPr>
      <w:r w:rsidRPr="00652B36">
        <w:rPr>
          <w:rFonts w:ascii="Lato" w:hAnsi="Lato"/>
          <w:sz w:val="22"/>
        </w:rPr>
        <w:t>A copy of the lead applicant’s most recent financial statements (income statement and balance sheet for the last financial year)</w:t>
      </w:r>
      <w:r w:rsidRPr="00652B36">
        <w:rPr>
          <w:rStyle w:val="Appelnotedebasdep"/>
          <w:rFonts w:ascii="Lato" w:hAnsi="Lato" w:cs="Calibri"/>
          <w:sz w:val="22"/>
          <w:szCs w:val="22"/>
        </w:rPr>
        <w:footnoteReference w:id="4"/>
      </w:r>
      <w:r w:rsidRPr="00652B36">
        <w:rPr>
          <w:rFonts w:ascii="Lato" w:hAnsi="Lato"/>
          <w:sz w:val="22"/>
        </w:rPr>
        <w:t>. The partners, if any, are not required to submit a copy of their financial statements;</w:t>
      </w:r>
    </w:p>
    <w:p w14:paraId="04A3807D" w14:textId="65D358BB" w:rsidR="00E8150A" w:rsidRPr="00652B36" w:rsidRDefault="00E8150A" w:rsidP="00CB7110">
      <w:pPr>
        <w:numPr>
          <w:ilvl w:val="0"/>
          <w:numId w:val="19"/>
        </w:numPr>
        <w:spacing w:before="240" w:after="120" w:line="240" w:lineRule="auto"/>
        <w:jc w:val="both"/>
        <w:outlineLvl w:val="0"/>
        <w:rPr>
          <w:rFonts w:ascii="Lato" w:hAnsi="Lato" w:cs="Calibri"/>
          <w:sz w:val="22"/>
          <w:szCs w:val="22"/>
        </w:rPr>
      </w:pPr>
      <w:r w:rsidRPr="00652B36">
        <w:rPr>
          <w:rFonts w:ascii="Lato" w:hAnsi="Lato"/>
          <w:sz w:val="22"/>
        </w:rPr>
        <w:t>The financial identity information sheet (see Annex D of the Rules) duly completed and signed by each applicant (i.e. the lead applicant and its partners, as applicable), accompanied by the requested supporting documentation;</w:t>
      </w:r>
    </w:p>
    <w:p w14:paraId="786B283C" w14:textId="77777777" w:rsidR="00696C94" w:rsidRPr="00652B36" w:rsidRDefault="00E8150A" w:rsidP="005E389C">
      <w:pPr>
        <w:numPr>
          <w:ilvl w:val="0"/>
          <w:numId w:val="19"/>
        </w:numPr>
        <w:spacing w:before="240" w:after="120" w:line="240" w:lineRule="auto"/>
        <w:ind w:left="426" w:hanging="426"/>
        <w:jc w:val="both"/>
        <w:outlineLvl w:val="0"/>
        <w:rPr>
          <w:rFonts w:ascii="Lato" w:hAnsi="Lato" w:cs="Calibri"/>
          <w:sz w:val="22"/>
          <w:szCs w:val="22"/>
        </w:rPr>
      </w:pPr>
      <w:r w:rsidRPr="00652B36">
        <w:rPr>
          <w:rFonts w:ascii="Lato" w:hAnsi="Lato"/>
          <w:sz w:val="22"/>
        </w:rPr>
        <w:t>A capacity description sheet for the lead applicant (not partners) in accordance with the model attached in Annex E of these Rules;</w:t>
      </w:r>
    </w:p>
    <w:p w14:paraId="24639F5D" w14:textId="2E0E0581" w:rsidR="00E8150A" w:rsidRPr="00652B36" w:rsidRDefault="00E8150A" w:rsidP="00696C94">
      <w:pPr>
        <w:numPr>
          <w:ilvl w:val="0"/>
          <w:numId w:val="19"/>
        </w:numPr>
        <w:spacing w:before="240" w:after="120" w:line="240" w:lineRule="auto"/>
        <w:jc w:val="both"/>
        <w:outlineLvl w:val="0"/>
        <w:rPr>
          <w:rFonts w:ascii="Lato" w:hAnsi="Lato"/>
          <w:sz w:val="22"/>
        </w:rPr>
      </w:pPr>
      <w:r w:rsidRPr="00652B36">
        <w:rPr>
          <w:rFonts w:ascii="Lato" w:hAnsi="Lato"/>
          <w:sz w:val="22"/>
        </w:rPr>
        <w:t xml:space="preserve">Wherever possible, entities without a legal personality must provide the documents set out above. The legal representative must also send a letter declaring their ability to enter into legal undertakings on behalf of the entity. </w:t>
      </w:r>
    </w:p>
    <w:p w14:paraId="1CE5837C" w14:textId="77777777" w:rsidR="00E8150A" w:rsidRPr="00652B36" w:rsidRDefault="00E8150A" w:rsidP="00831F11">
      <w:pPr>
        <w:tabs>
          <w:tab w:val="left" w:pos="1417"/>
          <w:tab w:val="left" w:pos="2126"/>
          <w:tab w:val="left" w:pos="2835"/>
        </w:tabs>
        <w:spacing w:after="120" w:line="240" w:lineRule="auto"/>
        <w:jc w:val="both"/>
        <w:rPr>
          <w:rFonts w:ascii="Lato" w:hAnsi="Lato" w:cs="Calibri"/>
          <w:sz w:val="22"/>
          <w:szCs w:val="22"/>
        </w:rPr>
      </w:pPr>
      <w:r w:rsidRPr="00652B36">
        <w:rPr>
          <w:rFonts w:ascii="Lato" w:hAnsi="Lato"/>
          <w:sz w:val="22"/>
        </w:rPr>
        <w:t xml:space="preserve">The documents must be provided in the form of originals, photocopies or scans (showing the company stamps, signatures and dates). </w:t>
      </w:r>
    </w:p>
    <w:p w14:paraId="2BF1F793" w14:textId="5E6B8B8A" w:rsidR="00E8150A" w:rsidRPr="00652B36" w:rsidRDefault="00E8150A" w:rsidP="00831F11">
      <w:pPr>
        <w:tabs>
          <w:tab w:val="left" w:pos="1417"/>
          <w:tab w:val="left" w:pos="2126"/>
          <w:tab w:val="left" w:pos="2835"/>
        </w:tabs>
        <w:spacing w:after="120" w:line="240" w:lineRule="auto"/>
        <w:jc w:val="both"/>
        <w:rPr>
          <w:rFonts w:ascii="Lato" w:hAnsi="Lato" w:cs="Calibri"/>
          <w:sz w:val="22"/>
          <w:szCs w:val="22"/>
        </w:rPr>
      </w:pPr>
      <w:r w:rsidRPr="00652B36">
        <w:rPr>
          <w:rFonts w:ascii="Lato" w:hAnsi="Lato"/>
          <w:sz w:val="22"/>
        </w:rPr>
        <w:t xml:space="preserve">Where such documents are not written in English, a translation into </w:t>
      </w:r>
      <w:r w:rsidR="00946BDB" w:rsidRPr="00652B36">
        <w:rPr>
          <w:rFonts w:ascii="Lato" w:hAnsi="Lato"/>
          <w:sz w:val="22"/>
        </w:rPr>
        <w:t>English</w:t>
      </w:r>
      <w:r w:rsidR="00646629" w:rsidRPr="00652B36">
        <w:rPr>
          <w:rFonts w:ascii="Lato" w:hAnsi="Lato"/>
          <w:sz w:val="22"/>
        </w:rPr>
        <w:t xml:space="preserve"> </w:t>
      </w:r>
      <w:r w:rsidRPr="00652B36">
        <w:rPr>
          <w:rFonts w:ascii="Lato" w:hAnsi="Lato"/>
          <w:sz w:val="22"/>
        </w:rPr>
        <w:t>of the document’s pertinent parties proving the eligibility of the lead applicant and, as applicable, of the partners, must be enclosed to enable the application to be analysed.</w:t>
      </w:r>
    </w:p>
    <w:p w14:paraId="7CB39FD6" w14:textId="50CDCA03" w:rsidR="00E8150A" w:rsidRPr="00652B36" w:rsidRDefault="00E8150A" w:rsidP="00E4098B">
      <w:pPr>
        <w:pStyle w:val="Listepuces"/>
        <w:rPr>
          <w:rFonts w:ascii="Lato" w:hAnsi="Lato"/>
        </w:rPr>
      </w:pPr>
      <w:r w:rsidRPr="00652B36">
        <w:rPr>
          <w:rFonts w:ascii="Lato" w:hAnsi="Lato"/>
        </w:rPr>
        <w:t xml:space="preserve">When these documents are written in a language other than </w:t>
      </w:r>
      <w:r w:rsidR="006B55CA" w:rsidRPr="00652B36">
        <w:rPr>
          <w:rFonts w:ascii="Lato" w:hAnsi="Lato"/>
        </w:rPr>
        <w:t>English</w:t>
      </w:r>
      <w:r w:rsidRPr="00652B36">
        <w:rPr>
          <w:rFonts w:ascii="Lato" w:hAnsi="Lato"/>
        </w:rPr>
        <w:t xml:space="preserve">, it is </w:t>
      </w:r>
      <w:r w:rsidRPr="00652B36">
        <w:rPr>
          <w:rFonts w:ascii="Lato" w:hAnsi="Lato"/>
          <w:b/>
        </w:rPr>
        <w:t>strongly</w:t>
      </w:r>
      <w:r w:rsidRPr="00652B36">
        <w:rPr>
          <w:rFonts w:ascii="Lato" w:hAnsi="Lato"/>
        </w:rPr>
        <w:t xml:space="preserve"> recommended for evaluation purposes to provide a translation in </w:t>
      </w:r>
      <w:r w:rsidR="006B55CA" w:rsidRPr="00652B36">
        <w:rPr>
          <w:rFonts w:ascii="Lato" w:hAnsi="Lato"/>
        </w:rPr>
        <w:t>English</w:t>
      </w:r>
      <w:r w:rsidRPr="00652B36">
        <w:rPr>
          <w:rFonts w:ascii="Lato" w:hAnsi="Lato"/>
        </w:rPr>
        <w:t xml:space="preserve"> of the document’s pertinent parties proving the eligibility of the lead applicant and, as applicable, of the partners.</w:t>
      </w:r>
    </w:p>
    <w:p w14:paraId="1207C1FE" w14:textId="7DE77C0D" w:rsidR="00E8150A" w:rsidRPr="00652B36" w:rsidRDefault="00E8150A" w:rsidP="00E4098B">
      <w:pPr>
        <w:pStyle w:val="Listepuces"/>
        <w:rPr>
          <w:rFonts w:ascii="Lato" w:hAnsi="Lato"/>
        </w:rPr>
      </w:pPr>
      <w:r w:rsidRPr="00652B36">
        <w:rPr>
          <w:rFonts w:ascii="Lato" w:hAnsi="Lato"/>
        </w:rPr>
        <w:lastRenderedPageBreak/>
        <w:t>If the aforementioned supporting documentation is not provided before the deadline specified in the request for submission of supporting documentation issued by Expertise France to the lead applicant, the request may be rejected.</w:t>
      </w:r>
    </w:p>
    <w:p w14:paraId="4EA9DA74" w14:textId="3FA896D6" w:rsidR="00E8150A" w:rsidRPr="00652B36" w:rsidRDefault="00E8150A" w:rsidP="00E4098B">
      <w:pPr>
        <w:pStyle w:val="Listepuces"/>
        <w:rPr>
          <w:rFonts w:ascii="Lato" w:hAnsi="Lato"/>
        </w:rPr>
      </w:pPr>
      <w:r w:rsidRPr="00652B36">
        <w:rPr>
          <w:rFonts w:ascii="Lato" w:hAnsi="Lato"/>
        </w:rPr>
        <w:t>After verification of the supporting documentation, the evaluation committee will make a final recommendation to the Managing Director of Expertise France or the latter’s delegated representative, who will decide on the awarding of grants.</w:t>
      </w:r>
    </w:p>
    <w:p w14:paraId="444904CF" w14:textId="357AE0A5" w:rsidR="00E8150A" w:rsidRPr="00652B36" w:rsidRDefault="00E8150A">
      <w:pPr>
        <w:pStyle w:val="Titre2"/>
        <w:keepLines/>
        <w:widowControl/>
        <w:numPr>
          <w:ilvl w:val="1"/>
          <w:numId w:val="20"/>
        </w:numPr>
        <w:tabs>
          <w:tab w:val="left" w:pos="567"/>
        </w:tabs>
        <w:spacing w:before="240" w:after="120" w:line="240" w:lineRule="auto"/>
        <w:ind w:left="567" w:hanging="567"/>
        <w:jc w:val="both"/>
        <w:rPr>
          <w:rFonts w:ascii="Lato" w:hAnsi="Lato" w:cs="Calibri"/>
          <w:sz w:val="22"/>
          <w:szCs w:val="22"/>
        </w:rPr>
      </w:pPr>
      <w:bookmarkStart w:id="100" w:name="_Toc188525444"/>
      <w:r w:rsidRPr="00652B36">
        <w:rPr>
          <w:rFonts w:ascii="Lato" w:hAnsi="Lato"/>
          <w:sz w:val="22"/>
        </w:rPr>
        <w:t>Notification of the Expertise France decision</w:t>
      </w:r>
      <w:bookmarkEnd w:id="100"/>
      <w:r w:rsidRPr="00652B36">
        <w:rPr>
          <w:rFonts w:ascii="Lato" w:hAnsi="Lato"/>
          <w:sz w:val="22"/>
        </w:rPr>
        <w:t xml:space="preserve"> </w:t>
      </w:r>
    </w:p>
    <w:p w14:paraId="41F5D6DE" w14:textId="436C1AB5" w:rsidR="00F805DB" w:rsidRPr="00652B36" w:rsidRDefault="00F805DB">
      <w:pPr>
        <w:pStyle w:val="Text1"/>
        <w:spacing w:after="120"/>
        <w:ind w:left="0"/>
        <w:rPr>
          <w:rFonts w:ascii="Lato" w:hAnsi="Lato" w:cs="Calibri"/>
          <w:b/>
          <w:sz w:val="22"/>
          <w:szCs w:val="22"/>
        </w:rPr>
      </w:pPr>
      <w:r w:rsidRPr="00652B36">
        <w:rPr>
          <w:rFonts w:ascii="Lato" w:hAnsi="Lato"/>
          <w:b/>
          <w:sz w:val="22"/>
        </w:rPr>
        <w:t xml:space="preserve">Content of the decision </w:t>
      </w:r>
    </w:p>
    <w:p w14:paraId="7DAB6073" w14:textId="7847FD11" w:rsidR="00E8150A" w:rsidRPr="00652B36" w:rsidRDefault="00E8150A">
      <w:pPr>
        <w:pStyle w:val="Text1"/>
        <w:spacing w:after="120"/>
        <w:ind w:left="0"/>
        <w:rPr>
          <w:rFonts w:ascii="Lato" w:hAnsi="Lato" w:cs="Calibri"/>
          <w:sz w:val="22"/>
          <w:szCs w:val="22"/>
        </w:rPr>
      </w:pPr>
      <w:r w:rsidRPr="00652B36">
        <w:rPr>
          <w:rFonts w:ascii="Lato" w:hAnsi="Lato"/>
          <w:sz w:val="22"/>
        </w:rPr>
        <w:t>Lead applicants will be advised in writing of Expertise France’s decision regarding their applications and, if rejected, the reasons for the negative decision.</w:t>
      </w:r>
    </w:p>
    <w:p w14:paraId="7F885F88" w14:textId="5AFBD3CA" w:rsidR="00A67AF0" w:rsidRPr="00652B36" w:rsidRDefault="00A67AF0" w:rsidP="00A67AF0">
      <w:pPr>
        <w:spacing w:after="120"/>
        <w:jc w:val="both"/>
        <w:rPr>
          <w:rFonts w:ascii="Lato" w:eastAsia="Lato" w:hAnsi="Lato" w:cs="Lato"/>
          <w:sz w:val="22"/>
        </w:rPr>
      </w:pPr>
      <w:r w:rsidRPr="00652B36">
        <w:rPr>
          <w:rFonts w:ascii="Lato" w:hAnsi="Lato"/>
          <w:color w:val="000000"/>
          <w:sz w:val="22"/>
        </w:rPr>
        <w:t>Should an applicant believe they are the victim of an error or irregularity committed during a call for projects procedure, they must refer the matter directly to Expertise France. Expertise France must issue a response within 30 days of receiving the complaint.</w:t>
      </w:r>
      <w:r w:rsidRPr="00652B36">
        <w:rPr>
          <w:rFonts w:ascii="Lato" w:hAnsi="Lato"/>
          <w:sz w:val="22"/>
        </w:rPr>
        <w:t xml:space="preserve"> Furthermore, if the response from Expertise France is unsatisfactory to the applicant, within two months following notification of their decision, said applicant may lodge an appeal with the Registrar of the Paris Administrative Court, 7 rue de Jouy, 75004 Paris, France - </w:t>
      </w:r>
      <w:hyperlink r:id="rId16">
        <w:r w:rsidRPr="00652B36">
          <w:rPr>
            <w:rFonts w:ascii="Lato" w:hAnsi="Lato"/>
            <w:color w:val="0000FF"/>
            <w:sz w:val="22"/>
            <w:u w:val="single"/>
          </w:rPr>
          <w:t>http://paris.tribunal-administratif.fr/</w:t>
        </w:r>
      </w:hyperlink>
      <w:r w:rsidRPr="00652B36">
        <w:rPr>
          <w:rFonts w:ascii="Lato" w:hAnsi="Lato"/>
          <w:sz w:val="22"/>
        </w:rPr>
        <w:t>.</w:t>
      </w:r>
    </w:p>
    <w:p w14:paraId="62B9F2D9" w14:textId="2495D97F" w:rsidR="00F805DB" w:rsidRPr="00652B36" w:rsidRDefault="00F805DB" w:rsidP="00CB7110">
      <w:pPr>
        <w:pStyle w:val="Text1"/>
        <w:spacing w:before="240" w:after="120"/>
        <w:ind w:left="0"/>
        <w:rPr>
          <w:rFonts w:ascii="Lato" w:hAnsi="Lato" w:cs="Calibri"/>
          <w:b/>
          <w:sz w:val="22"/>
          <w:szCs w:val="22"/>
        </w:rPr>
      </w:pPr>
      <w:r w:rsidRPr="00652B36">
        <w:rPr>
          <w:rFonts w:ascii="Lato" w:hAnsi="Lato"/>
          <w:b/>
          <w:sz w:val="22"/>
        </w:rPr>
        <w:t>Indicative timetable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977"/>
        <w:gridCol w:w="1701"/>
      </w:tblGrid>
      <w:tr w:rsidR="00E8150A" w:rsidRPr="00652B36" w14:paraId="430F33CF" w14:textId="77777777" w:rsidTr="00FE446B">
        <w:tc>
          <w:tcPr>
            <w:tcW w:w="5103" w:type="dxa"/>
            <w:tcBorders>
              <w:bottom w:val="nil"/>
            </w:tcBorders>
          </w:tcPr>
          <w:p w14:paraId="391BDF5B" w14:textId="77777777" w:rsidR="00E8150A" w:rsidRPr="00652B36" w:rsidRDefault="00E8150A" w:rsidP="00831F11">
            <w:pPr>
              <w:spacing w:line="240" w:lineRule="auto"/>
              <w:rPr>
                <w:rFonts w:ascii="Lato" w:hAnsi="Lato" w:cs="Calibri"/>
                <w:sz w:val="22"/>
                <w:szCs w:val="22"/>
              </w:rPr>
            </w:pPr>
          </w:p>
        </w:tc>
        <w:tc>
          <w:tcPr>
            <w:tcW w:w="2977" w:type="dxa"/>
            <w:shd w:val="pct10" w:color="auto" w:fill="FFFFFF"/>
          </w:tcPr>
          <w:p w14:paraId="7D5489EF" w14:textId="77777777" w:rsidR="00E8150A" w:rsidRPr="00652B36" w:rsidRDefault="00E8150A" w:rsidP="00831F11">
            <w:pPr>
              <w:spacing w:line="240" w:lineRule="auto"/>
              <w:jc w:val="center"/>
              <w:rPr>
                <w:rFonts w:ascii="Lato" w:hAnsi="Lato" w:cs="Calibri"/>
                <w:b/>
                <w:sz w:val="22"/>
                <w:szCs w:val="22"/>
              </w:rPr>
            </w:pPr>
            <w:r w:rsidRPr="00652B36">
              <w:rPr>
                <w:rFonts w:ascii="Lato" w:hAnsi="Lato"/>
                <w:b/>
                <w:sz w:val="22"/>
              </w:rPr>
              <w:t>DATE</w:t>
            </w:r>
          </w:p>
        </w:tc>
        <w:tc>
          <w:tcPr>
            <w:tcW w:w="1701" w:type="dxa"/>
            <w:tcBorders>
              <w:bottom w:val="nil"/>
            </w:tcBorders>
            <w:shd w:val="pct10" w:color="auto" w:fill="FFFFFF"/>
          </w:tcPr>
          <w:p w14:paraId="2F3C9AE6" w14:textId="77777777" w:rsidR="00E8150A" w:rsidRPr="00652B36" w:rsidRDefault="00E8150A" w:rsidP="00831F11">
            <w:pPr>
              <w:spacing w:line="240" w:lineRule="auto"/>
              <w:jc w:val="center"/>
              <w:rPr>
                <w:rFonts w:ascii="Lato" w:hAnsi="Lato" w:cs="Calibri"/>
                <w:b/>
                <w:sz w:val="22"/>
                <w:szCs w:val="22"/>
              </w:rPr>
            </w:pPr>
            <w:r w:rsidRPr="00652B36">
              <w:rPr>
                <w:rFonts w:ascii="Lato" w:hAnsi="Lato"/>
                <w:b/>
                <w:sz w:val="22"/>
              </w:rPr>
              <w:t>TIME</w:t>
            </w:r>
          </w:p>
        </w:tc>
      </w:tr>
      <w:tr w:rsidR="00E8150A" w:rsidRPr="00652B36" w14:paraId="3858FA68" w14:textId="77777777" w:rsidTr="00FE446B">
        <w:tc>
          <w:tcPr>
            <w:tcW w:w="5103" w:type="dxa"/>
            <w:shd w:val="pct10" w:color="auto" w:fill="FFFFFF"/>
          </w:tcPr>
          <w:p w14:paraId="39436644" w14:textId="16617E7D" w:rsidR="00E8150A" w:rsidRPr="00652B36" w:rsidRDefault="00E8150A" w:rsidP="00831F11">
            <w:pPr>
              <w:spacing w:before="120" w:after="120" w:line="240" w:lineRule="auto"/>
              <w:rPr>
                <w:rFonts w:ascii="Lato" w:hAnsi="Lato" w:cs="Calibri"/>
                <w:b/>
                <w:sz w:val="22"/>
                <w:szCs w:val="22"/>
              </w:rPr>
            </w:pPr>
            <w:r w:rsidRPr="00652B36">
              <w:rPr>
                <w:rFonts w:ascii="Lato" w:hAnsi="Lato"/>
                <w:b/>
                <w:sz w:val="22"/>
              </w:rPr>
              <w:t xml:space="preserve">1. </w:t>
            </w:r>
            <w:r w:rsidR="00646629" w:rsidRPr="00652B36">
              <w:rPr>
                <w:rFonts w:ascii="Lato" w:hAnsi="Lato"/>
                <w:b/>
                <w:sz w:val="22"/>
              </w:rPr>
              <w:t>Call announcement and i</w:t>
            </w:r>
            <w:r w:rsidRPr="00652B36">
              <w:rPr>
                <w:rFonts w:ascii="Lato" w:hAnsi="Lato"/>
                <w:b/>
                <w:sz w:val="22"/>
              </w:rPr>
              <w:t>nformation meeting (if required)</w:t>
            </w:r>
          </w:p>
        </w:tc>
        <w:tc>
          <w:tcPr>
            <w:tcW w:w="2977" w:type="dxa"/>
          </w:tcPr>
          <w:p w14:paraId="69B6FEEA" w14:textId="0BB69921" w:rsidR="00E8150A" w:rsidRPr="00652B36" w:rsidRDefault="00036481" w:rsidP="00831F11">
            <w:pPr>
              <w:spacing w:before="120" w:after="120" w:line="240" w:lineRule="auto"/>
              <w:jc w:val="center"/>
              <w:rPr>
                <w:rFonts w:ascii="Lato" w:hAnsi="Lato" w:cs="Calibri"/>
                <w:b/>
                <w:bCs/>
                <w:sz w:val="22"/>
                <w:szCs w:val="22"/>
              </w:rPr>
            </w:pPr>
            <w:r>
              <w:rPr>
                <w:rFonts w:ascii="Lato" w:hAnsi="Lato"/>
                <w:b/>
                <w:bCs/>
                <w:sz w:val="22"/>
              </w:rPr>
              <w:t>2</w:t>
            </w:r>
            <w:r w:rsidR="00903791">
              <w:rPr>
                <w:rFonts w:ascii="Lato" w:hAnsi="Lato"/>
                <w:b/>
                <w:bCs/>
                <w:sz w:val="22"/>
              </w:rPr>
              <w:t>3</w:t>
            </w:r>
            <w:r w:rsidR="00714656" w:rsidRPr="00652B36">
              <w:rPr>
                <w:rFonts w:ascii="Lato" w:hAnsi="Lato"/>
                <w:b/>
                <w:bCs/>
                <w:sz w:val="22"/>
              </w:rPr>
              <w:t>.</w:t>
            </w:r>
            <w:r>
              <w:rPr>
                <w:rFonts w:ascii="Lato" w:hAnsi="Lato"/>
                <w:b/>
                <w:bCs/>
                <w:sz w:val="22"/>
              </w:rPr>
              <w:t>01</w:t>
            </w:r>
            <w:r w:rsidR="00714656" w:rsidRPr="00652B36">
              <w:rPr>
                <w:rFonts w:ascii="Lato" w:hAnsi="Lato"/>
                <w:b/>
                <w:bCs/>
                <w:sz w:val="22"/>
              </w:rPr>
              <w:t>.202</w:t>
            </w:r>
            <w:r>
              <w:rPr>
                <w:rFonts w:ascii="Lato" w:hAnsi="Lato"/>
                <w:b/>
                <w:bCs/>
                <w:sz w:val="22"/>
              </w:rPr>
              <w:t>5</w:t>
            </w:r>
          </w:p>
        </w:tc>
        <w:tc>
          <w:tcPr>
            <w:tcW w:w="1701" w:type="dxa"/>
          </w:tcPr>
          <w:p w14:paraId="38B6F6F2" w14:textId="33D6B118" w:rsidR="00714656" w:rsidRPr="00652B36" w:rsidRDefault="00714656" w:rsidP="00831F11">
            <w:pPr>
              <w:spacing w:before="120" w:after="120" w:line="240" w:lineRule="auto"/>
              <w:jc w:val="center"/>
              <w:rPr>
                <w:rFonts w:ascii="Lato" w:hAnsi="Lato"/>
                <w:sz w:val="22"/>
              </w:rPr>
            </w:pPr>
            <w:r w:rsidRPr="00652B36">
              <w:rPr>
                <w:rFonts w:ascii="Lato" w:hAnsi="Lato"/>
                <w:sz w:val="22"/>
              </w:rPr>
              <w:t>10:00</w:t>
            </w:r>
          </w:p>
          <w:p w14:paraId="2C5E4A66" w14:textId="317BA9E4" w:rsidR="00E8150A" w:rsidRPr="00652B36" w:rsidRDefault="00714656" w:rsidP="00831F11">
            <w:pPr>
              <w:spacing w:before="120" w:after="120" w:line="240" w:lineRule="auto"/>
              <w:jc w:val="center"/>
              <w:rPr>
                <w:rFonts w:ascii="Lato" w:hAnsi="Lato" w:cs="Calibri"/>
                <w:sz w:val="22"/>
                <w:szCs w:val="22"/>
              </w:rPr>
            </w:pPr>
            <w:r w:rsidRPr="00652B36">
              <w:rPr>
                <w:rFonts w:ascii="Lato" w:hAnsi="Lato"/>
                <w:sz w:val="22"/>
              </w:rPr>
              <w:t>Central European Time (CET; UTC+01:00).</w:t>
            </w:r>
          </w:p>
        </w:tc>
      </w:tr>
      <w:tr w:rsidR="0033583B" w:rsidRPr="00652B36" w14:paraId="1C574345" w14:textId="77777777" w:rsidTr="00FE446B">
        <w:tc>
          <w:tcPr>
            <w:tcW w:w="5103" w:type="dxa"/>
            <w:shd w:val="pct10" w:color="auto" w:fill="FFFFFF"/>
          </w:tcPr>
          <w:p w14:paraId="01BBD197" w14:textId="6AD450A5" w:rsidR="0033583B" w:rsidRPr="00652B36" w:rsidRDefault="0033583B" w:rsidP="0033583B">
            <w:pPr>
              <w:spacing w:before="120" w:after="120" w:line="240" w:lineRule="auto"/>
              <w:rPr>
                <w:rFonts w:ascii="Lato" w:hAnsi="Lato"/>
                <w:b/>
                <w:sz w:val="22"/>
              </w:rPr>
            </w:pPr>
            <w:r w:rsidRPr="00652B36">
              <w:rPr>
                <w:rFonts w:ascii="Lato" w:hAnsi="Lato"/>
                <w:b/>
                <w:sz w:val="22"/>
              </w:rPr>
              <w:t>2. Information session</w:t>
            </w:r>
          </w:p>
        </w:tc>
        <w:tc>
          <w:tcPr>
            <w:tcW w:w="2977" w:type="dxa"/>
          </w:tcPr>
          <w:p w14:paraId="1D64374B" w14:textId="1B5B4876" w:rsidR="0033583B" w:rsidRPr="00652B36" w:rsidRDefault="00036481" w:rsidP="00F805DB">
            <w:pPr>
              <w:spacing w:before="120" w:after="120" w:line="240" w:lineRule="auto"/>
              <w:jc w:val="center"/>
              <w:rPr>
                <w:rFonts w:ascii="Lato" w:hAnsi="Lato"/>
                <w:b/>
                <w:bCs/>
                <w:sz w:val="22"/>
              </w:rPr>
            </w:pPr>
            <w:r>
              <w:rPr>
                <w:rFonts w:ascii="Lato" w:hAnsi="Lato"/>
                <w:b/>
                <w:bCs/>
                <w:sz w:val="22"/>
              </w:rPr>
              <w:t>0</w:t>
            </w:r>
            <w:r w:rsidR="000058A1" w:rsidRPr="00652B36">
              <w:rPr>
                <w:rFonts w:ascii="Lato" w:hAnsi="Lato"/>
                <w:b/>
                <w:bCs/>
                <w:sz w:val="22"/>
              </w:rPr>
              <w:t>3</w:t>
            </w:r>
            <w:r w:rsidR="00D679E7" w:rsidRPr="00652B36">
              <w:rPr>
                <w:rFonts w:ascii="Lato" w:hAnsi="Lato"/>
                <w:b/>
                <w:bCs/>
                <w:sz w:val="22"/>
              </w:rPr>
              <w:t>.</w:t>
            </w:r>
            <w:r>
              <w:rPr>
                <w:rFonts w:ascii="Lato" w:hAnsi="Lato"/>
                <w:b/>
                <w:bCs/>
                <w:sz w:val="22"/>
              </w:rPr>
              <w:t>0</w:t>
            </w:r>
            <w:r w:rsidR="00D679E7" w:rsidRPr="00652B36">
              <w:rPr>
                <w:rFonts w:ascii="Lato" w:hAnsi="Lato"/>
                <w:b/>
                <w:bCs/>
                <w:sz w:val="22"/>
              </w:rPr>
              <w:t>2.202</w:t>
            </w:r>
            <w:r>
              <w:rPr>
                <w:rFonts w:ascii="Lato" w:hAnsi="Lato"/>
                <w:b/>
                <w:bCs/>
                <w:sz w:val="22"/>
              </w:rPr>
              <w:t>5</w:t>
            </w:r>
          </w:p>
        </w:tc>
        <w:tc>
          <w:tcPr>
            <w:tcW w:w="1701" w:type="dxa"/>
          </w:tcPr>
          <w:p w14:paraId="15317210" w14:textId="77777777" w:rsidR="00D679E7" w:rsidRPr="00652B36" w:rsidRDefault="00D679E7" w:rsidP="00D679E7">
            <w:pPr>
              <w:spacing w:before="120" w:after="120" w:line="240" w:lineRule="auto"/>
              <w:jc w:val="center"/>
              <w:rPr>
                <w:rFonts w:ascii="Lato" w:hAnsi="Lato"/>
                <w:sz w:val="22"/>
              </w:rPr>
            </w:pPr>
            <w:r w:rsidRPr="00652B36">
              <w:rPr>
                <w:rFonts w:ascii="Lato" w:hAnsi="Lato"/>
                <w:sz w:val="22"/>
              </w:rPr>
              <w:t>10:00</w:t>
            </w:r>
          </w:p>
          <w:p w14:paraId="28A9FCE2" w14:textId="24F19233" w:rsidR="0033583B" w:rsidRPr="00652B36" w:rsidRDefault="00D679E7" w:rsidP="00D679E7">
            <w:pPr>
              <w:spacing w:before="120" w:after="120" w:line="240" w:lineRule="auto"/>
              <w:jc w:val="center"/>
              <w:rPr>
                <w:rFonts w:ascii="Lato" w:hAnsi="Lato"/>
                <w:sz w:val="22"/>
              </w:rPr>
            </w:pPr>
            <w:r w:rsidRPr="00652B36">
              <w:rPr>
                <w:rFonts w:ascii="Lato" w:hAnsi="Lato"/>
                <w:sz w:val="22"/>
              </w:rPr>
              <w:t>Central European Time (CET; UTC+01:00).</w:t>
            </w:r>
          </w:p>
        </w:tc>
      </w:tr>
      <w:tr w:rsidR="00E8150A" w:rsidRPr="00652B36" w14:paraId="5923A8FF" w14:textId="77777777" w:rsidTr="00FE446B">
        <w:tc>
          <w:tcPr>
            <w:tcW w:w="5103" w:type="dxa"/>
            <w:shd w:val="pct10" w:color="auto" w:fill="FFFFFF"/>
          </w:tcPr>
          <w:p w14:paraId="488B28F8" w14:textId="279E7EBD" w:rsidR="00E8150A" w:rsidRPr="00652B36" w:rsidRDefault="0033583B" w:rsidP="00831F11">
            <w:pPr>
              <w:spacing w:before="120" w:after="120" w:line="240" w:lineRule="auto"/>
              <w:rPr>
                <w:rFonts w:ascii="Lato" w:hAnsi="Lato" w:cs="Calibri"/>
                <w:b/>
                <w:sz w:val="22"/>
                <w:szCs w:val="22"/>
              </w:rPr>
            </w:pPr>
            <w:r w:rsidRPr="00652B36">
              <w:rPr>
                <w:rFonts w:ascii="Lato" w:hAnsi="Lato"/>
                <w:b/>
                <w:sz w:val="22"/>
              </w:rPr>
              <w:t>3</w:t>
            </w:r>
            <w:r w:rsidR="00E8150A" w:rsidRPr="00652B36">
              <w:rPr>
                <w:rFonts w:ascii="Lato" w:hAnsi="Lato"/>
                <w:b/>
                <w:sz w:val="22"/>
              </w:rPr>
              <w:t>. Deadline clarification requests issued to Expertise France</w:t>
            </w:r>
          </w:p>
        </w:tc>
        <w:tc>
          <w:tcPr>
            <w:tcW w:w="2977" w:type="dxa"/>
          </w:tcPr>
          <w:p w14:paraId="1DAF8CFC" w14:textId="2B658B0C" w:rsidR="00E8150A" w:rsidRPr="00652B36" w:rsidRDefault="00714656" w:rsidP="00F805DB">
            <w:pPr>
              <w:spacing w:before="120" w:after="120" w:line="240" w:lineRule="auto"/>
              <w:jc w:val="center"/>
              <w:rPr>
                <w:rFonts w:ascii="Lato" w:hAnsi="Lato" w:cs="Calibri"/>
                <w:sz w:val="22"/>
                <w:szCs w:val="22"/>
              </w:rPr>
            </w:pPr>
            <w:r w:rsidRPr="00652B36">
              <w:rPr>
                <w:rFonts w:ascii="Lato" w:hAnsi="Lato"/>
                <w:b/>
                <w:bCs/>
                <w:sz w:val="22"/>
              </w:rPr>
              <w:t>2</w:t>
            </w:r>
            <w:r w:rsidR="00036481">
              <w:rPr>
                <w:rFonts w:ascii="Lato" w:hAnsi="Lato"/>
                <w:b/>
                <w:bCs/>
                <w:sz w:val="22"/>
              </w:rPr>
              <w:t>8</w:t>
            </w:r>
            <w:r w:rsidR="00946BDB" w:rsidRPr="00652B36">
              <w:rPr>
                <w:rFonts w:ascii="Lato" w:hAnsi="Lato"/>
                <w:b/>
                <w:bCs/>
                <w:sz w:val="22"/>
              </w:rPr>
              <w:t>.</w:t>
            </w:r>
            <w:r w:rsidR="000058A1" w:rsidRPr="00652B36">
              <w:rPr>
                <w:rFonts w:ascii="Lato" w:hAnsi="Lato"/>
                <w:b/>
                <w:bCs/>
                <w:sz w:val="22"/>
              </w:rPr>
              <w:t>0</w:t>
            </w:r>
            <w:r w:rsidR="00036481">
              <w:rPr>
                <w:rFonts w:ascii="Lato" w:hAnsi="Lato"/>
                <w:b/>
                <w:bCs/>
                <w:sz w:val="22"/>
              </w:rPr>
              <w:t>2</w:t>
            </w:r>
            <w:r w:rsidR="000058A1" w:rsidRPr="00652B36">
              <w:rPr>
                <w:rFonts w:ascii="Lato" w:hAnsi="Lato"/>
                <w:b/>
                <w:bCs/>
                <w:sz w:val="22"/>
              </w:rPr>
              <w:t>.</w:t>
            </w:r>
            <w:r w:rsidR="00946BDB" w:rsidRPr="00652B36">
              <w:rPr>
                <w:rFonts w:ascii="Lato" w:hAnsi="Lato"/>
                <w:b/>
                <w:bCs/>
                <w:sz w:val="22"/>
              </w:rPr>
              <w:t>202</w:t>
            </w:r>
            <w:r w:rsidR="000058A1" w:rsidRPr="00652B36">
              <w:rPr>
                <w:rFonts w:ascii="Lato" w:hAnsi="Lato"/>
                <w:b/>
                <w:bCs/>
                <w:sz w:val="22"/>
              </w:rPr>
              <w:t>5</w:t>
            </w:r>
            <w:r w:rsidR="00BF4FAA" w:rsidRPr="00652B36">
              <w:rPr>
                <w:rFonts w:ascii="Lato" w:hAnsi="Lato"/>
                <w:b/>
                <w:bCs/>
                <w:sz w:val="22"/>
              </w:rPr>
              <w:t xml:space="preserve"> (</w:t>
            </w:r>
            <w:r w:rsidR="00E8150A" w:rsidRPr="00652B36">
              <w:rPr>
                <w:rFonts w:ascii="Lato" w:hAnsi="Lato"/>
                <w:sz w:val="22"/>
              </w:rPr>
              <w:t>10 days prior to the submission deadline</w:t>
            </w:r>
            <w:r w:rsidR="00BF4FAA" w:rsidRPr="00652B36">
              <w:rPr>
                <w:rFonts w:ascii="Lato" w:hAnsi="Lato"/>
                <w:sz w:val="22"/>
              </w:rPr>
              <w:t>)</w:t>
            </w:r>
          </w:p>
        </w:tc>
        <w:tc>
          <w:tcPr>
            <w:tcW w:w="1701" w:type="dxa"/>
          </w:tcPr>
          <w:p w14:paraId="0851A8C3" w14:textId="36EE8583" w:rsidR="00714656" w:rsidRPr="00652B36" w:rsidRDefault="007C3F30" w:rsidP="00714656">
            <w:pPr>
              <w:spacing w:before="120" w:after="120" w:line="240" w:lineRule="auto"/>
              <w:jc w:val="center"/>
              <w:rPr>
                <w:rFonts w:ascii="Lato" w:hAnsi="Lato"/>
                <w:sz w:val="22"/>
              </w:rPr>
            </w:pPr>
            <w:r w:rsidRPr="00652B36">
              <w:rPr>
                <w:rFonts w:ascii="Lato" w:hAnsi="Lato"/>
                <w:sz w:val="22"/>
              </w:rPr>
              <w:t>16</w:t>
            </w:r>
            <w:r w:rsidR="00714656" w:rsidRPr="00652B36">
              <w:rPr>
                <w:rFonts w:ascii="Lato" w:hAnsi="Lato"/>
                <w:sz w:val="22"/>
              </w:rPr>
              <w:t>:00</w:t>
            </w:r>
          </w:p>
          <w:p w14:paraId="72C05FAF" w14:textId="3375CDFD" w:rsidR="00E8150A" w:rsidRPr="00652B36" w:rsidRDefault="00714656" w:rsidP="00831F11">
            <w:pPr>
              <w:spacing w:before="120" w:after="120" w:line="240" w:lineRule="auto"/>
              <w:jc w:val="center"/>
              <w:rPr>
                <w:rFonts w:ascii="Lato" w:hAnsi="Lato" w:cs="Calibri"/>
                <w:sz w:val="22"/>
                <w:szCs w:val="22"/>
              </w:rPr>
            </w:pPr>
            <w:r w:rsidRPr="00652B36">
              <w:rPr>
                <w:rFonts w:ascii="Lato" w:hAnsi="Lato"/>
                <w:sz w:val="22"/>
              </w:rPr>
              <w:t>Central European Time (CET; UTC+01:00).</w:t>
            </w:r>
          </w:p>
        </w:tc>
      </w:tr>
      <w:tr w:rsidR="00E8150A" w:rsidRPr="00652B36" w14:paraId="1943B4F4" w14:textId="77777777" w:rsidTr="00FE446B">
        <w:tc>
          <w:tcPr>
            <w:tcW w:w="5103" w:type="dxa"/>
            <w:shd w:val="pct10" w:color="auto" w:fill="FFFFFF"/>
          </w:tcPr>
          <w:p w14:paraId="4817122E" w14:textId="321A57F4" w:rsidR="00E8150A" w:rsidRPr="00652B36" w:rsidRDefault="0033583B" w:rsidP="00831F11">
            <w:pPr>
              <w:spacing w:before="120" w:after="120" w:line="240" w:lineRule="auto"/>
              <w:rPr>
                <w:rFonts w:ascii="Lato" w:hAnsi="Lato" w:cs="Calibri"/>
                <w:b/>
                <w:sz w:val="22"/>
                <w:szCs w:val="22"/>
              </w:rPr>
            </w:pPr>
            <w:r w:rsidRPr="00652B36">
              <w:rPr>
                <w:rFonts w:ascii="Lato" w:hAnsi="Lato"/>
                <w:b/>
                <w:sz w:val="22"/>
              </w:rPr>
              <w:t>4</w:t>
            </w:r>
            <w:r w:rsidR="00E8150A" w:rsidRPr="00652B36">
              <w:rPr>
                <w:rFonts w:ascii="Lato" w:hAnsi="Lato"/>
                <w:b/>
                <w:sz w:val="22"/>
              </w:rPr>
              <w:t>. Last date on which clarifications are given by Expertise France</w:t>
            </w:r>
          </w:p>
        </w:tc>
        <w:tc>
          <w:tcPr>
            <w:tcW w:w="2977" w:type="dxa"/>
          </w:tcPr>
          <w:p w14:paraId="38215CDB" w14:textId="7C70586E" w:rsidR="00E8150A" w:rsidRPr="00652B36" w:rsidRDefault="00036481" w:rsidP="00F805DB">
            <w:pPr>
              <w:spacing w:before="120" w:after="120" w:line="240" w:lineRule="auto"/>
              <w:jc w:val="center"/>
              <w:rPr>
                <w:rFonts w:ascii="Lato" w:hAnsi="Lato" w:cs="Calibri"/>
                <w:sz w:val="22"/>
                <w:szCs w:val="22"/>
              </w:rPr>
            </w:pPr>
            <w:r>
              <w:rPr>
                <w:rFonts w:ascii="Lato" w:hAnsi="Lato"/>
                <w:b/>
                <w:bCs/>
                <w:sz w:val="22"/>
              </w:rPr>
              <w:t>0</w:t>
            </w:r>
            <w:r w:rsidR="00903791">
              <w:rPr>
                <w:rFonts w:ascii="Lato" w:hAnsi="Lato"/>
                <w:b/>
                <w:bCs/>
                <w:sz w:val="22"/>
              </w:rPr>
              <w:t>5</w:t>
            </w:r>
            <w:r w:rsidR="00946BDB" w:rsidRPr="00652B36">
              <w:rPr>
                <w:rFonts w:ascii="Lato" w:hAnsi="Lato"/>
                <w:b/>
                <w:bCs/>
                <w:sz w:val="22"/>
              </w:rPr>
              <w:t>.</w:t>
            </w:r>
            <w:r w:rsidR="000058A1" w:rsidRPr="00652B36">
              <w:rPr>
                <w:rFonts w:ascii="Lato" w:hAnsi="Lato"/>
                <w:b/>
                <w:bCs/>
                <w:sz w:val="22"/>
              </w:rPr>
              <w:t>0</w:t>
            </w:r>
            <w:r>
              <w:rPr>
                <w:rFonts w:ascii="Lato" w:hAnsi="Lato"/>
                <w:b/>
                <w:bCs/>
                <w:sz w:val="22"/>
              </w:rPr>
              <w:t>3</w:t>
            </w:r>
            <w:r w:rsidR="00946BDB" w:rsidRPr="00652B36">
              <w:rPr>
                <w:rFonts w:ascii="Lato" w:hAnsi="Lato"/>
                <w:b/>
                <w:bCs/>
                <w:sz w:val="22"/>
              </w:rPr>
              <w:t>.202</w:t>
            </w:r>
            <w:r>
              <w:rPr>
                <w:rFonts w:ascii="Lato" w:hAnsi="Lato"/>
                <w:b/>
                <w:bCs/>
                <w:sz w:val="22"/>
              </w:rPr>
              <w:t>5</w:t>
            </w:r>
            <w:r w:rsidR="00F436E7" w:rsidRPr="00652B36">
              <w:rPr>
                <w:rFonts w:ascii="Lato" w:hAnsi="Lato"/>
                <w:b/>
                <w:bCs/>
                <w:sz w:val="22"/>
              </w:rPr>
              <w:t xml:space="preserve"> </w:t>
            </w:r>
            <w:r w:rsidR="00BF4FAA" w:rsidRPr="00652B36">
              <w:rPr>
                <w:rFonts w:ascii="Lato" w:hAnsi="Lato"/>
                <w:sz w:val="22"/>
              </w:rPr>
              <w:t>(</w:t>
            </w:r>
            <w:r w:rsidR="00E8150A" w:rsidRPr="00652B36">
              <w:rPr>
                <w:rFonts w:ascii="Lato" w:hAnsi="Lato"/>
                <w:sz w:val="22"/>
              </w:rPr>
              <w:t>5 days prior to the submission deadline</w:t>
            </w:r>
            <w:r w:rsidR="00BF4FAA" w:rsidRPr="00652B36">
              <w:rPr>
                <w:rFonts w:ascii="Lato" w:hAnsi="Lato"/>
                <w:sz w:val="22"/>
              </w:rPr>
              <w:t>)</w:t>
            </w:r>
          </w:p>
        </w:tc>
        <w:tc>
          <w:tcPr>
            <w:tcW w:w="1701" w:type="dxa"/>
          </w:tcPr>
          <w:p w14:paraId="357FB1E9" w14:textId="31D6573F" w:rsidR="00714656" w:rsidRPr="00652B36" w:rsidRDefault="00F436E7" w:rsidP="00714656">
            <w:pPr>
              <w:spacing w:before="120" w:after="120" w:line="240" w:lineRule="auto"/>
              <w:jc w:val="center"/>
              <w:rPr>
                <w:rFonts w:ascii="Lato" w:hAnsi="Lato"/>
                <w:sz w:val="22"/>
              </w:rPr>
            </w:pPr>
            <w:r w:rsidRPr="00652B36">
              <w:rPr>
                <w:rFonts w:ascii="Lato" w:hAnsi="Lato"/>
                <w:sz w:val="22"/>
              </w:rPr>
              <w:t>16</w:t>
            </w:r>
            <w:r w:rsidR="00714656" w:rsidRPr="00652B36">
              <w:rPr>
                <w:rFonts w:ascii="Lato" w:hAnsi="Lato"/>
                <w:sz w:val="22"/>
              </w:rPr>
              <w:t>:00</w:t>
            </w:r>
          </w:p>
          <w:p w14:paraId="72F417D8" w14:textId="7483CD78" w:rsidR="00E8150A" w:rsidRPr="00652B36" w:rsidRDefault="00714656" w:rsidP="00831F11">
            <w:pPr>
              <w:spacing w:before="120" w:after="120" w:line="240" w:lineRule="auto"/>
              <w:jc w:val="center"/>
              <w:rPr>
                <w:rFonts w:ascii="Lato" w:hAnsi="Lato" w:cs="Calibri"/>
                <w:sz w:val="22"/>
                <w:szCs w:val="22"/>
              </w:rPr>
            </w:pPr>
            <w:r w:rsidRPr="00652B36">
              <w:rPr>
                <w:rFonts w:ascii="Lato" w:hAnsi="Lato"/>
                <w:sz w:val="22"/>
              </w:rPr>
              <w:t>Central European Time (CET; UTC+01:00).</w:t>
            </w:r>
          </w:p>
        </w:tc>
      </w:tr>
      <w:tr w:rsidR="00E8150A" w:rsidRPr="00652B36" w14:paraId="0A3E17F4" w14:textId="77777777" w:rsidTr="00FE446B">
        <w:tc>
          <w:tcPr>
            <w:tcW w:w="5103" w:type="dxa"/>
            <w:shd w:val="pct10" w:color="auto" w:fill="FFFFFF"/>
          </w:tcPr>
          <w:p w14:paraId="5581B54E" w14:textId="03CF1053" w:rsidR="00E8150A" w:rsidRPr="00652B36" w:rsidRDefault="0033583B" w:rsidP="00831F11">
            <w:pPr>
              <w:spacing w:before="120" w:after="120" w:line="240" w:lineRule="auto"/>
              <w:rPr>
                <w:rFonts w:ascii="Lato" w:hAnsi="Lato" w:cs="Calibri"/>
                <w:b/>
                <w:sz w:val="22"/>
                <w:szCs w:val="22"/>
              </w:rPr>
            </w:pPr>
            <w:r w:rsidRPr="00652B36">
              <w:rPr>
                <w:rFonts w:ascii="Lato" w:hAnsi="Lato"/>
                <w:b/>
                <w:sz w:val="22"/>
              </w:rPr>
              <w:lastRenderedPageBreak/>
              <w:t>5</w:t>
            </w:r>
            <w:r w:rsidR="00E8150A" w:rsidRPr="00652B36">
              <w:rPr>
                <w:rFonts w:ascii="Lato" w:hAnsi="Lato"/>
                <w:b/>
                <w:sz w:val="22"/>
              </w:rPr>
              <w:t>. Submission deadline for limited procedures: concept notes</w:t>
            </w:r>
            <w:r w:rsidR="00F436E7" w:rsidRPr="00652B36">
              <w:rPr>
                <w:rFonts w:ascii="Lato" w:hAnsi="Lato"/>
                <w:b/>
                <w:sz w:val="22"/>
              </w:rPr>
              <w:t>;</w:t>
            </w:r>
          </w:p>
        </w:tc>
        <w:tc>
          <w:tcPr>
            <w:tcW w:w="2977" w:type="dxa"/>
          </w:tcPr>
          <w:p w14:paraId="6C1541CE" w14:textId="352DF1DD" w:rsidR="00E8150A" w:rsidRPr="00652B36" w:rsidRDefault="00036481" w:rsidP="00831F11">
            <w:pPr>
              <w:spacing w:before="120" w:after="120" w:line="240" w:lineRule="auto"/>
              <w:jc w:val="center"/>
              <w:rPr>
                <w:rFonts w:ascii="Lato" w:hAnsi="Lato" w:cs="Calibri"/>
                <w:b/>
                <w:bCs/>
                <w:sz w:val="22"/>
                <w:szCs w:val="22"/>
              </w:rPr>
            </w:pPr>
            <w:r>
              <w:rPr>
                <w:rFonts w:ascii="Lato" w:hAnsi="Lato"/>
                <w:b/>
                <w:bCs/>
                <w:sz w:val="22"/>
              </w:rPr>
              <w:t>1</w:t>
            </w:r>
            <w:r w:rsidR="00903791">
              <w:rPr>
                <w:rFonts w:ascii="Lato" w:hAnsi="Lato"/>
                <w:b/>
                <w:bCs/>
                <w:sz w:val="22"/>
              </w:rPr>
              <w:t>0</w:t>
            </w:r>
            <w:r w:rsidR="00946BDB" w:rsidRPr="00652B36">
              <w:rPr>
                <w:rFonts w:ascii="Lato" w:hAnsi="Lato"/>
                <w:b/>
                <w:bCs/>
                <w:sz w:val="22"/>
              </w:rPr>
              <w:t>.</w:t>
            </w:r>
            <w:r w:rsidR="004F0F0E" w:rsidRPr="00652B36">
              <w:rPr>
                <w:rFonts w:ascii="Lato" w:hAnsi="Lato"/>
                <w:b/>
                <w:bCs/>
                <w:sz w:val="22"/>
              </w:rPr>
              <w:t>0</w:t>
            </w:r>
            <w:r>
              <w:rPr>
                <w:rFonts w:ascii="Lato" w:hAnsi="Lato"/>
                <w:b/>
                <w:bCs/>
                <w:sz w:val="22"/>
              </w:rPr>
              <w:t>3</w:t>
            </w:r>
            <w:r w:rsidR="00946BDB" w:rsidRPr="00652B36">
              <w:rPr>
                <w:rFonts w:ascii="Lato" w:hAnsi="Lato"/>
                <w:b/>
                <w:bCs/>
                <w:sz w:val="22"/>
              </w:rPr>
              <w:t>.</w:t>
            </w:r>
            <w:r w:rsidR="004F0F0E" w:rsidRPr="00652B36">
              <w:rPr>
                <w:rFonts w:ascii="Lato" w:hAnsi="Lato"/>
                <w:b/>
                <w:bCs/>
                <w:sz w:val="22"/>
              </w:rPr>
              <w:t>2025</w:t>
            </w:r>
          </w:p>
        </w:tc>
        <w:tc>
          <w:tcPr>
            <w:tcW w:w="1701" w:type="dxa"/>
          </w:tcPr>
          <w:p w14:paraId="31C197D4" w14:textId="5A2C5C6E" w:rsidR="00714656" w:rsidRPr="00652B36" w:rsidRDefault="00F436E7" w:rsidP="00714656">
            <w:pPr>
              <w:spacing w:before="120" w:after="120" w:line="240" w:lineRule="auto"/>
              <w:jc w:val="center"/>
              <w:rPr>
                <w:rFonts w:ascii="Lato" w:hAnsi="Lato"/>
                <w:sz w:val="22"/>
              </w:rPr>
            </w:pPr>
            <w:r w:rsidRPr="00652B36">
              <w:rPr>
                <w:rFonts w:ascii="Lato" w:hAnsi="Lato"/>
                <w:sz w:val="22"/>
              </w:rPr>
              <w:t>16</w:t>
            </w:r>
            <w:r w:rsidR="00714656" w:rsidRPr="00652B36">
              <w:rPr>
                <w:rFonts w:ascii="Lato" w:hAnsi="Lato"/>
                <w:sz w:val="22"/>
              </w:rPr>
              <w:t>:00</w:t>
            </w:r>
          </w:p>
          <w:p w14:paraId="068A7F30" w14:textId="3E64851A" w:rsidR="00E8150A" w:rsidRPr="00652B36" w:rsidRDefault="00714656" w:rsidP="00831F11">
            <w:pPr>
              <w:spacing w:before="120" w:after="120" w:line="240" w:lineRule="auto"/>
              <w:jc w:val="center"/>
              <w:rPr>
                <w:rFonts w:ascii="Lato" w:hAnsi="Lato" w:cs="Calibri"/>
                <w:sz w:val="22"/>
                <w:szCs w:val="22"/>
              </w:rPr>
            </w:pPr>
            <w:r w:rsidRPr="00652B36">
              <w:rPr>
                <w:rFonts w:ascii="Lato" w:hAnsi="Lato"/>
                <w:sz w:val="22"/>
              </w:rPr>
              <w:t>Central European Time (CET; UTC+01:00).</w:t>
            </w:r>
          </w:p>
        </w:tc>
      </w:tr>
      <w:tr w:rsidR="00E8150A" w:rsidRPr="00652B36" w14:paraId="5EDBF3B3" w14:textId="77777777" w:rsidTr="00FE446B">
        <w:tc>
          <w:tcPr>
            <w:tcW w:w="5103" w:type="dxa"/>
            <w:shd w:val="pct10" w:color="auto" w:fill="FFFFFF"/>
          </w:tcPr>
          <w:p w14:paraId="0B299202" w14:textId="7B99F09F" w:rsidR="00E8150A" w:rsidRPr="00652B36" w:rsidRDefault="0033583B" w:rsidP="00831F11">
            <w:pPr>
              <w:spacing w:before="120" w:after="120" w:line="240" w:lineRule="auto"/>
              <w:rPr>
                <w:rFonts w:ascii="Lato" w:hAnsi="Lato" w:cs="Calibri"/>
                <w:b/>
                <w:sz w:val="22"/>
                <w:szCs w:val="22"/>
              </w:rPr>
            </w:pPr>
            <w:r w:rsidRPr="00652B36">
              <w:rPr>
                <w:rFonts w:ascii="Lato" w:hAnsi="Lato"/>
                <w:b/>
                <w:sz w:val="22"/>
              </w:rPr>
              <w:t>6</w:t>
            </w:r>
            <w:r w:rsidR="00E8150A" w:rsidRPr="00652B36">
              <w:rPr>
                <w:rFonts w:ascii="Lato" w:hAnsi="Lato"/>
                <w:b/>
                <w:sz w:val="22"/>
              </w:rPr>
              <w:t>. Notification of lead applicants regarding opening, administrative verifications, eligibility (Stage 1) and evaluation of the concept note (Stage 2)</w:t>
            </w:r>
          </w:p>
        </w:tc>
        <w:tc>
          <w:tcPr>
            <w:tcW w:w="2977" w:type="dxa"/>
          </w:tcPr>
          <w:p w14:paraId="54D30A34" w14:textId="3A00C05A" w:rsidR="00E8150A" w:rsidRPr="00652B36" w:rsidRDefault="00903791" w:rsidP="00831F11">
            <w:pPr>
              <w:spacing w:before="120" w:after="120" w:line="240" w:lineRule="auto"/>
              <w:jc w:val="center"/>
              <w:rPr>
                <w:rFonts w:ascii="Lato" w:hAnsi="Lato" w:cs="Calibri"/>
                <w:b/>
                <w:bCs/>
                <w:sz w:val="22"/>
                <w:szCs w:val="22"/>
              </w:rPr>
            </w:pPr>
            <w:r>
              <w:rPr>
                <w:rFonts w:ascii="Lato" w:hAnsi="Lato"/>
                <w:b/>
                <w:bCs/>
                <w:sz w:val="22"/>
              </w:rPr>
              <w:t>14</w:t>
            </w:r>
            <w:r w:rsidR="00714656" w:rsidRPr="00652B36">
              <w:rPr>
                <w:rFonts w:ascii="Lato" w:hAnsi="Lato"/>
                <w:b/>
                <w:bCs/>
                <w:sz w:val="22"/>
              </w:rPr>
              <w:t>.0</w:t>
            </w:r>
            <w:r w:rsidR="00036481">
              <w:rPr>
                <w:rFonts w:ascii="Lato" w:hAnsi="Lato"/>
                <w:b/>
                <w:bCs/>
                <w:sz w:val="22"/>
              </w:rPr>
              <w:t>3</w:t>
            </w:r>
            <w:r w:rsidR="00714656" w:rsidRPr="00652B36">
              <w:rPr>
                <w:rFonts w:ascii="Lato" w:hAnsi="Lato"/>
                <w:b/>
                <w:bCs/>
                <w:sz w:val="22"/>
              </w:rPr>
              <w:t>.2025</w:t>
            </w:r>
          </w:p>
        </w:tc>
        <w:tc>
          <w:tcPr>
            <w:tcW w:w="1701" w:type="dxa"/>
          </w:tcPr>
          <w:p w14:paraId="3C7C8ABF" w14:textId="741A765B" w:rsidR="00714656" w:rsidRPr="00652B36" w:rsidRDefault="00F436E7" w:rsidP="00714656">
            <w:pPr>
              <w:spacing w:before="120" w:after="120" w:line="240" w:lineRule="auto"/>
              <w:jc w:val="center"/>
              <w:rPr>
                <w:rFonts w:ascii="Lato" w:hAnsi="Lato"/>
                <w:sz w:val="22"/>
              </w:rPr>
            </w:pPr>
            <w:r w:rsidRPr="00652B36">
              <w:rPr>
                <w:rFonts w:ascii="Lato" w:hAnsi="Lato"/>
                <w:sz w:val="22"/>
              </w:rPr>
              <w:t>16</w:t>
            </w:r>
            <w:r w:rsidR="00714656" w:rsidRPr="00652B36">
              <w:rPr>
                <w:rFonts w:ascii="Lato" w:hAnsi="Lato"/>
                <w:sz w:val="22"/>
              </w:rPr>
              <w:t>:00</w:t>
            </w:r>
          </w:p>
          <w:p w14:paraId="3F3B3E90" w14:textId="63F6EB19" w:rsidR="00E8150A" w:rsidRPr="00652B36" w:rsidRDefault="00714656" w:rsidP="00831F11">
            <w:pPr>
              <w:spacing w:before="120" w:after="120" w:line="240" w:lineRule="auto"/>
              <w:jc w:val="center"/>
              <w:rPr>
                <w:rFonts w:ascii="Lato" w:hAnsi="Lato" w:cs="Calibri"/>
                <w:sz w:val="22"/>
                <w:szCs w:val="22"/>
              </w:rPr>
            </w:pPr>
            <w:r w:rsidRPr="00652B36">
              <w:rPr>
                <w:rFonts w:ascii="Lato" w:hAnsi="Lato"/>
                <w:sz w:val="22"/>
              </w:rPr>
              <w:t>Central European Time (CET; UTC+01:00).</w:t>
            </w:r>
          </w:p>
        </w:tc>
      </w:tr>
      <w:tr w:rsidR="00E8150A" w:rsidRPr="00652B36" w14:paraId="29BD4753" w14:textId="77777777" w:rsidTr="00FE446B">
        <w:tc>
          <w:tcPr>
            <w:tcW w:w="5103" w:type="dxa"/>
            <w:shd w:val="pct10" w:color="auto" w:fill="FFFFFF"/>
          </w:tcPr>
          <w:p w14:paraId="37210E9E" w14:textId="071666C6" w:rsidR="00E8150A" w:rsidRPr="00652B36" w:rsidRDefault="0033583B" w:rsidP="00831F11">
            <w:pPr>
              <w:spacing w:before="120" w:after="120" w:line="240" w:lineRule="auto"/>
              <w:rPr>
                <w:rFonts w:ascii="Lato" w:hAnsi="Lato" w:cs="Calibri"/>
                <w:b/>
                <w:sz w:val="22"/>
                <w:szCs w:val="22"/>
              </w:rPr>
            </w:pPr>
            <w:r w:rsidRPr="00652B36">
              <w:rPr>
                <w:rFonts w:ascii="Lato" w:hAnsi="Lato"/>
                <w:b/>
                <w:sz w:val="22"/>
              </w:rPr>
              <w:t>7</w:t>
            </w:r>
            <w:r w:rsidR="00E8150A" w:rsidRPr="00652B36">
              <w:rPr>
                <w:rFonts w:ascii="Lato" w:hAnsi="Lato"/>
                <w:b/>
                <w:sz w:val="22"/>
              </w:rPr>
              <w:t>. Invitations to submit a full application (after eligibility checks)</w:t>
            </w:r>
          </w:p>
        </w:tc>
        <w:tc>
          <w:tcPr>
            <w:tcW w:w="2977" w:type="dxa"/>
          </w:tcPr>
          <w:p w14:paraId="0A3A8F28" w14:textId="3D9DC716" w:rsidR="00E8150A" w:rsidRPr="00652B36" w:rsidRDefault="00036481" w:rsidP="00831F11">
            <w:pPr>
              <w:spacing w:before="120" w:after="120" w:line="240" w:lineRule="auto"/>
              <w:jc w:val="center"/>
              <w:rPr>
                <w:rFonts w:ascii="Lato" w:hAnsi="Lato" w:cs="Calibri"/>
                <w:b/>
                <w:bCs/>
                <w:sz w:val="22"/>
                <w:szCs w:val="22"/>
              </w:rPr>
            </w:pPr>
            <w:r>
              <w:rPr>
                <w:rFonts w:ascii="Lato" w:hAnsi="Lato"/>
                <w:b/>
                <w:bCs/>
                <w:sz w:val="22"/>
              </w:rPr>
              <w:t>2</w:t>
            </w:r>
            <w:r w:rsidR="00903791">
              <w:rPr>
                <w:rFonts w:ascii="Lato" w:hAnsi="Lato"/>
                <w:b/>
                <w:bCs/>
                <w:sz w:val="22"/>
              </w:rPr>
              <w:t>1</w:t>
            </w:r>
            <w:r w:rsidR="00714656" w:rsidRPr="00652B36">
              <w:rPr>
                <w:rFonts w:ascii="Lato" w:hAnsi="Lato"/>
                <w:b/>
                <w:bCs/>
                <w:sz w:val="22"/>
              </w:rPr>
              <w:t>.0</w:t>
            </w:r>
            <w:r>
              <w:rPr>
                <w:rFonts w:ascii="Lato" w:hAnsi="Lato"/>
                <w:b/>
                <w:bCs/>
                <w:sz w:val="22"/>
              </w:rPr>
              <w:t>3</w:t>
            </w:r>
            <w:r w:rsidR="00714656" w:rsidRPr="00652B36">
              <w:rPr>
                <w:rFonts w:ascii="Lato" w:hAnsi="Lato"/>
                <w:b/>
                <w:bCs/>
                <w:sz w:val="22"/>
              </w:rPr>
              <w:t>.2025</w:t>
            </w:r>
          </w:p>
        </w:tc>
        <w:tc>
          <w:tcPr>
            <w:tcW w:w="1701" w:type="dxa"/>
          </w:tcPr>
          <w:p w14:paraId="669AC89F" w14:textId="55F08C91" w:rsidR="00714656" w:rsidRPr="00652B36" w:rsidRDefault="00F436E7" w:rsidP="00714656">
            <w:pPr>
              <w:spacing w:before="120" w:after="120" w:line="240" w:lineRule="auto"/>
              <w:jc w:val="center"/>
              <w:rPr>
                <w:rFonts w:ascii="Lato" w:hAnsi="Lato"/>
                <w:sz w:val="22"/>
              </w:rPr>
            </w:pPr>
            <w:r w:rsidRPr="00652B36">
              <w:rPr>
                <w:rFonts w:ascii="Lato" w:hAnsi="Lato"/>
                <w:sz w:val="22"/>
              </w:rPr>
              <w:t>16</w:t>
            </w:r>
            <w:r w:rsidR="00714656" w:rsidRPr="00652B36">
              <w:rPr>
                <w:rFonts w:ascii="Lato" w:hAnsi="Lato"/>
                <w:sz w:val="22"/>
              </w:rPr>
              <w:t>:00</w:t>
            </w:r>
          </w:p>
          <w:p w14:paraId="03929726" w14:textId="779CEAD5" w:rsidR="00E8150A" w:rsidRPr="00652B36" w:rsidRDefault="00714656" w:rsidP="00831F11">
            <w:pPr>
              <w:spacing w:before="120" w:after="120" w:line="240" w:lineRule="auto"/>
              <w:jc w:val="center"/>
              <w:rPr>
                <w:rFonts w:ascii="Lato" w:hAnsi="Lato" w:cs="Calibri"/>
                <w:sz w:val="22"/>
                <w:szCs w:val="22"/>
              </w:rPr>
            </w:pPr>
            <w:r w:rsidRPr="00652B36">
              <w:rPr>
                <w:rFonts w:ascii="Lato" w:hAnsi="Lato"/>
                <w:sz w:val="22"/>
              </w:rPr>
              <w:t>Central European Time (CET; UTC+01:00).</w:t>
            </w:r>
          </w:p>
        </w:tc>
      </w:tr>
      <w:tr w:rsidR="00E8150A" w:rsidRPr="00652B36" w14:paraId="34C1D62A" w14:textId="77777777" w:rsidTr="00FE446B">
        <w:tc>
          <w:tcPr>
            <w:tcW w:w="5103" w:type="dxa"/>
            <w:shd w:val="pct10" w:color="auto" w:fill="FFFFFF"/>
          </w:tcPr>
          <w:p w14:paraId="5D660FAC" w14:textId="79E344E7" w:rsidR="00E8150A" w:rsidRPr="00652B36" w:rsidRDefault="0033583B" w:rsidP="00831F11">
            <w:pPr>
              <w:spacing w:before="120" w:after="120" w:line="240" w:lineRule="auto"/>
              <w:rPr>
                <w:rFonts w:ascii="Lato" w:hAnsi="Lato" w:cs="Calibri"/>
                <w:b/>
                <w:sz w:val="22"/>
                <w:szCs w:val="22"/>
              </w:rPr>
            </w:pPr>
            <w:r w:rsidRPr="00652B36">
              <w:rPr>
                <w:rFonts w:ascii="Lato" w:hAnsi="Lato"/>
                <w:b/>
                <w:sz w:val="22"/>
              </w:rPr>
              <w:t>8</w:t>
            </w:r>
            <w:r w:rsidR="00E8150A" w:rsidRPr="00652B36">
              <w:rPr>
                <w:rFonts w:ascii="Lato" w:hAnsi="Lato"/>
                <w:b/>
                <w:sz w:val="22"/>
              </w:rPr>
              <w:t>. Deadline for submitting the full application]</w:t>
            </w:r>
          </w:p>
        </w:tc>
        <w:tc>
          <w:tcPr>
            <w:tcW w:w="2977" w:type="dxa"/>
          </w:tcPr>
          <w:p w14:paraId="2F740F21" w14:textId="10913F82" w:rsidR="00E8150A" w:rsidRPr="00652B36" w:rsidRDefault="00903791" w:rsidP="00831F11">
            <w:pPr>
              <w:spacing w:before="120" w:after="120" w:line="240" w:lineRule="auto"/>
              <w:jc w:val="center"/>
              <w:rPr>
                <w:rFonts w:ascii="Lato" w:hAnsi="Lato" w:cs="Calibri"/>
                <w:b/>
                <w:bCs/>
                <w:sz w:val="22"/>
                <w:szCs w:val="22"/>
              </w:rPr>
            </w:pPr>
            <w:r>
              <w:rPr>
                <w:rFonts w:ascii="Lato" w:hAnsi="Lato"/>
                <w:b/>
                <w:bCs/>
                <w:sz w:val="22"/>
              </w:rPr>
              <w:t>05</w:t>
            </w:r>
            <w:r w:rsidR="00714656" w:rsidRPr="00652B36">
              <w:rPr>
                <w:rFonts w:ascii="Lato" w:hAnsi="Lato"/>
                <w:b/>
                <w:bCs/>
                <w:sz w:val="22"/>
              </w:rPr>
              <w:t>.</w:t>
            </w:r>
            <w:r w:rsidR="00AC12C9" w:rsidRPr="00652B36">
              <w:rPr>
                <w:rFonts w:ascii="Lato" w:hAnsi="Lato"/>
                <w:b/>
                <w:bCs/>
                <w:sz w:val="22"/>
              </w:rPr>
              <w:t>0</w:t>
            </w:r>
            <w:r w:rsidR="0046606E">
              <w:rPr>
                <w:rFonts w:ascii="Lato" w:hAnsi="Lato"/>
                <w:b/>
                <w:bCs/>
                <w:sz w:val="22"/>
              </w:rPr>
              <w:t>5</w:t>
            </w:r>
            <w:r w:rsidR="00714656" w:rsidRPr="00652B36">
              <w:rPr>
                <w:rFonts w:ascii="Lato" w:hAnsi="Lato"/>
                <w:b/>
                <w:bCs/>
                <w:sz w:val="22"/>
              </w:rPr>
              <w:t>.2025</w:t>
            </w:r>
          </w:p>
        </w:tc>
        <w:tc>
          <w:tcPr>
            <w:tcW w:w="1701" w:type="dxa"/>
          </w:tcPr>
          <w:p w14:paraId="010546C0" w14:textId="661538E6" w:rsidR="00714656" w:rsidRPr="00652B36" w:rsidRDefault="00F436E7" w:rsidP="00714656">
            <w:pPr>
              <w:spacing w:before="120" w:after="120" w:line="240" w:lineRule="auto"/>
              <w:jc w:val="center"/>
              <w:rPr>
                <w:rFonts w:ascii="Lato" w:hAnsi="Lato"/>
                <w:sz w:val="22"/>
              </w:rPr>
            </w:pPr>
            <w:r w:rsidRPr="00652B36">
              <w:rPr>
                <w:rFonts w:ascii="Lato" w:hAnsi="Lato"/>
                <w:sz w:val="22"/>
              </w:rPr>
              <w:t>16</w:t>
            </w:r>
            <w:r w:rsidR="00714656" w:rsidRPr="00652B36">
              <w:rPr>
                <w:rFonts w:ascii="Lato" w:hAnsi="Lato"/>
                <w:sz w:val="22"/>
              </w:rPr>
              <w:t>:00</w:t>
            </w:r>
          </w:p>
          <w:p w14:paraId="12753012" w14:textId="06459EF8" w:rsidR="00E8150A" w:rsidRPr="00652B36" w:rsidRDefault="00714656" w:rsidP="00831F11">
            <w:pPr>
              <w:spacing w:before="120" w:after="120" w:line="240" w:lineRule="auto"/>
              <w:jc w:val="center"/>
              <w:rPr>
                <w:rFonts w:ascii="Lato" w:hAnsi="Lato" w:cs="Calibri"/>
                <w:sz w:val="22"/>
                <w:szCs w:val="22"/>
              </w:rPr>
            </w:pPr>
            <w:r w:rsidRPr="00652B36">
              <w:rPr>
                <w:rFonts w:ascii="Lato" w:hAnsi="Lato"/>
                <w:sz w:val="22"/>
              </w:rPr>
              <w:t>Central European Time (CET; UTC+01:00).</w:t>
            </w:r>
          </w:p>
        </w:tc>
      </w:tr>
      <w:tr w:rsidR="00E8150A" w:rsidRPr="00652B36" w14:paraId="5F7152DA" w14:textId="77777777" w:rsidTr="00FE446B">
        <w:tc>
          <w:tcPr>
            <w:tcW w:w="5103" w:type="dxa"/>
            <w:shd w:val="pct10" w:color="auto" w:fill="FFFFFF"/>
          </w:tcPr>
          <w:p w14:paraId="0B41E8DF" w14:textId="4614655C" w:rsidR="00E8150A" w:rsidRPr="00652B36" w:rsidRDefault="0033583B" w:rsidP="00831F11">
            <w:pPr>
              <w:spacing w:before="120" w:after="120" w:line="240" w:lineRule="auto"/>
              <w:rPr>
                <w:rFonts w:ascii="Lato" w:hAnsi="Lato" w:cs="Calibri"/>
                <w:b/>
                <w:sz w:val="22"/>
                <w:szCs w:val="22"/>
              </w:rPr>
            </w:pPr>
            <w:r w:rsidRPr="00652B36">
              <w:rPr>
                <w:rFonts w:ascii="Lato" w:hAnsi="Lato"/>
                <w:b/>
                <w:sz w:val="22"/>
              </w:rPr>
              <w:t>9</w:t>
            </w:r>
            <w:r w:rsidR="00E8150A" w:rsidRPr="00652B36">
              <w:rPr>
                <w:rFonts w:ascii="Lato" w:hAnsi="Lato"/>
                <w:b/>
                <w:sz w:val="22"/>
              </w:rPr>
              <w:t>. Notification of lead applicants regarding evaluation of full applications (Stage 3)</w:t>
            </w:r>
          </w:p>
        </w:tc>
        <w:tc>
          <w:tcPr>
            <w:tcW w:w="2977" w:type="dxa"/>
          </w:tcPr>
          <w:p w14:paraId="7A8F5DCB" w14:textId="1A6058EA" w:rsidR="00E8150A" w:rsidRPr="00652B36" w:rsidRDefault="00F436E7" w:rsidP="00831F11">
            <w:pPr>
              <w:spacing w:before="120" w:after="120" w:line="240" w:lineRule="auto"/>
              <w:jc w:val="center"/>
              <w:rPr>
                <w:rFonts w:ascii="Lato" w:hAnsi="Lato" w:cs="Calibri"/>
                <w:b/>
                <w:bCs/>
                <w:sz w:val="22"/>
                <w:szCs w:val="22"/>
              </w:rPr>
            </w:pPr>
            <w:r w:rsidRPr="00652B36">
              <w:rPr>
                <w:rFonts w:ascii="Lato" w:hAnsi="Lato"/>
                <w:b/>
                <w:bCs/>
                <w:sz w:val="22"/>
              </w:rPr>
              <w:t>1</w:t>
            </w:r>
            <w:r w:rsidR="00903791">
              <w:rPr>
                <w:rFonts w:ascii="Lato" w:hAnsi="Lato"/>
                <w:b/>
                <w:bCs/>
                <w:sz w:val="22"/>
              </w:rPr>
              <w:t>2</w:t>
            </w:r>
            <w:r w:rsidR="00714656" w:rsidRPr="00652B36">
              <w:rPr>
                <w:rFonts w:ascii="Lato" w:hAnsi="Lato"/>
                <w:b/>
                <w:bCs/>
                <w:sz w:val="22"/>
              </w:rPr>
              <w:t>.0</w:t>
            </w:r>
            <w:r w:rsidR="0046606E">
              <w:rPr>
                <w:rFonts w:ascii="Lato" w:hAnsi="Lato"/>
                <w:b/>
                <w:bCs/>
                <w:sz w:val="22"/>
              </w:rPr>
              <w:t>5</w:t>
            </w:r>
            <w:r w:rsidR="00714656" w:rsidRPr="00652B36">
              <w:rPr>
                <w:rFonts w:ascii="Lato" w:hAnsi="Lato"/>
                <w:b/>
                <w:bCs/>
                <w:sz w:val="22"/>
              </w:rPr>
              <w:t>.2025</w:t>
            </w:r>
          </w:p>
        </w:tc>
        <w:tc>
          <w:tcPr>
            <w:tcW w:w="1701" w:type="dxa"/>
          </w:tcPr>
          <w:p w14:paraId="7A7340E7" w14:textId="0428C358" w:rsidR="00714656" w:rsidRPr="00652B36" w:rsidRDefault="00F436E7" w:rsidP="00714656">
            <w:pPr>
              <w:spacing w:before="120" w:after="120" w:line="240" w:lineRule="auto"/>
              <w:jc w:val="center"/>
              <w:rPr>
                <w:rFonts w:ascii="Lato" w:hAnsi="Lato"/>
                <w:sz w:val="22"/>
              </w:rPr>
            </w:pPr>
            <w:r w:rsidRPr="00652B36">
              <w:rPr>
                <w:rFonts w:ascii="Lato" w:hAnsi="Lato"/>
                <w:sz w:val="22"/>
              </w:rPr>
              <w:t>16</w:t>
            </w:r>
            <w:r w:rsidR="00714656" w:rsidRPr="00652B36">
              <w:rPr>
                <w:rFonts w:ascii="Lato" w:hAnsi="Lato"/>
                <w:sz w:val="22"/>
              </w:rPr>
              <w:t>:00</w:t>
            </w:r>
          </w:p>
          <w:p w14:paraId="690E2A15" w14:textId="136894AA" w:rsidR="00E8150A" w:rsidRPr="00652B36" w:rsidRDefault="00714656" w:rsidP="00831F11">
            <w:pPr>
              <w:spacing w:before="120" w:after="120" w:line="240" w:lineRule="auto"/>
              <w:jc w:val="center"/>
              <w:rPr>
                <w:rFonts w:ascii="Lato" w:hAnsi="Lato" w:cs="Calibri"/>
                <w:sz w:val="22"/>
                <w:szCs w:val="22"/>
              </w:rPr>
            </w:pPr>
            <w:r w:rsidRPr="00652B36">
              <w:rPr>
                <w:rFonts w:ascii="Lato" w:hAnsi="Lato"/>
                <w:sz w:val="22"/>
              </w:rPr>
              <w:t>Central European Time (CET; UTC+01:00).</w:t>
            </w:r>
          </w:p>
        </w:tc>
      </w:tr>
      <w:tr w:rsidR="00E8150A" w:rsidRPr="00652B36" w14:paraId="49E53746" w14:textId="77777777" w:rsidTr="00FE446B">
        <w:tc>
          <w:tcPr>
            <w:tcW w:w="5103" w:type="dxa"/>
            <w:shd w:val="pct10" w:color="auto" w:fill="FFFFFF"/>
          </w:tcPr>
          <w:p w14:paraId="19844C44" w14:textId="13FF5788" w:rsidR="00E8150A" w:rsidRPr="00652B36" w:rsidRDefault="0033583B" w:rsidP="00831F11">
            <w:pPr>
              <w:spacing w:before="120" w:after="120" w:line="240" w:lineRule="auto"/>
              <w:rPr>
                <w:rFonts w:ascii="Lato" w:hAnsi="Lato" w:cs="Calibri"/>
                <w:b/>
                <w:sz w:val="22"/>
                <w:szCs w:val="22"/>
              </w:rPr>
            </w:pPr>
            <w:r w:rsidRPr="00652B36">
              <w:rPr>
                <w:rFonts w:ascii="Lato" w:hAnsi="Lato"/>
                <w:b/>
                <w:sz w:val="22"/>
              </w:rPr>
              <w:t>10</w:t>
            </w:r>
            <w:r w:rsidR="00E8150A" w:rsidRPr="00652B36">
              <w:rPr>
                <w:rFonts w:ascii="Lato" w:hAnsi="Lato"/>
                <w:b/>
                <w:sz w:val="22"/>
              </w:rPr>
              <w:t xml:space="preserve">. Notification of award </w:t>
            </w:r>
          </w:p>
        </w:tc>
        <w:tc>
          <w:tcPr>
            <w:tcW w:w="2977" w:type="dxa"/>
          </w:tcPr>
          <w:p w14:paraId="036E82BB" w14:textId="1632FE4B" w:rsidR="00E8150A" w:rsidRPr="00652B36" w:rsidRDefault="00903791" w:rsidP="00831F11">
            <w:pPr>
              <w:spacing w:before="120" w:after="120" w:line="240" w:lineRule="auto"/>
              <w:jc w:val="center"/>
              <w:rPr>
                <w:rFonts w:ascii="Lato" w:hAnsi="Lato" w:cs="Calibri"/>
                <w:b/>
                <w:bCs/>
                <w:sz w:val="22"/>
                <w:szCs w:val="22"/>
              </w:rPr>
            </w:pPr>
            <w:r>
              <w:rPr>
                <w:rFonts w:ascii="Lato" w:hAnsi="Lato"/>
                <w:b/>
                <w:bCs/>
                <w:sz w:val="22"/>
              </w:rPr>
              <w:t>19</w:t>
            </w:r>
            <w:r w:rsidR="00714656" w:rsidRPr="00652B36">
              <w:rPr>
                <w:rFonts w:ascii="Lato" w:hAnsi="Lato"/>
                <w:b/>
                <w:bCs/>
                <w:sz w:val="22"/>
              </w:rPr>
              <w:t>.0</w:t>
            </w:r>
            <w:r w:rsidR="0046606E">
              <w:rPr>
                <w:rFonts w:ascii="Lato" w:hAnsi="Lato"/>
                <w:b/>
                <w:bCs/>
                <w:sz w:val="22"/>
              </w:rPr>
              <w:t>5</w:t>
            </w:r>
            <w:r w:rsidR="00714656" w:rsidRPr="00652B36">
              <w:rPr>
                <w:rFonts w:ascii="Lato" w:hAnsi="Lato"/>
                <w:b/>
                <w:bCs/>
                <w:sz w:val="22"/>
              </w:rPr>
              <w:t>.2025</w:t>
            </w:r>
          </w:p>
        </w:tc>
        <w:tc>
          <w:tcPr>
            <w:tcW w:w="1701" w:type="dxa"/>
          </w:tcPr>
          <w:p w14:paraId="4EAC46EC" w14:textId="2A88A7EF" w:rsidR="00714656" w:rsidRPr="00652B36" w:rsidRDefault="00F436E7" w:rsidP="00714656">
            <w:pPr>
              <w:spacing w:before="120" w:after="120" w:line="240" w:lineRule="auto"/>
              <w:jc w:val="center"/>
              <w:rPr>
                <w:rFonts w:ascii="Lato" w:hAnsi="Lato"/>
                <w:sz w:val="22"/>
              </w:rPr>
            </w:pPr>
            <w:r w:rsidRPr="00652B36">
              <w:rPr>
                <w:rFonts w:ascii="Lato" w:hAnsi="Lato"/>
                <w:sz w:val="22"/>
              </w:rPr>
              <w:t>16</w:t>
            </w:r>
            <w:r w:rsidR="00714656" w:rsidRPr="00652B36">
              <w:rPr>
                <w:rFonts w:ascii="Lato" w:hAnsi="Lato"/>
                <w:sz w:val="22"/>
              </w:rPr>
              <w:t>:00</w:t>
            </w:r>
          </w:p>
          <w:p w14:paraId="4199F1FC" w14:textId="4856C0D4" w:rsidR="00E8150A" w:rsidRPr="00652B36" w:rsidRDefault="00714656" w:rsidP="00831F11">
            <w:pPr>
              <w:spacing w:before="120" w:after="120" w:line="240" w:lineRule="auto"/>
              <w:jc w:val="center"/>
              <w:rPr>
                <w:rFonts w:ascii="Lato" w:hAnsi="Lato" w:cs="Calibri"/>
                <w:sz w:val="22"/>
                <w:szCs w:val="22"/>
              </w:rPr>
            </w:pPr>
            <w:r w:rsidRPr="00652B36">
              <w:rPr>
                <w:rFonts w:ascii="Lato" w:hAnsi="Lato"/>
                <w:sz w:val="22"/>
              </w:rPr>
              <w:t>Central European Time (CET; UTC+01:00).</w:t>
            </w:r>
          </w:p>
        </w:tc>
      </w:tr>
      <w:tr w:rsidR="00E8150A" w:rsidRPr="00652B36" w14:paraId="626D51DC" w14:textId="77777777" w:rsidTr="00FE446B">
        <w:tc>
          <w:tcPr>
            <w:tcW w:w="5103" w:type="dxa"/>
            <w:shd w:val="pct10" w:color="auto" w:fill="FFFFFF"/>
          </w:tcPr>
          <w:p w14:paraId="79865364" w14:textId="5F6C3C9E" w:rsidR="00E8150A" w:rsidRPr="00652B36" w:rsidRDefault="00D679E7" w:rsidP="00831F11">
            <w:pPr>
              <w:spacing w:before="120" w:after="120" w:line="240" w:lineRule="auto"/>
              <w:rPr>
                <w:rFonts w:ascii="Lato" w:hAnsi="Lato" w:cs="Calibri"/>
                <w:b/>
                <w:sz w:val="22"/>
                <w:szCs w:val="22"/>
              </w:rPr>
            </w:pPr>
            <w:r w:rsidRPr="00652B36">
              <w:rPr>
                <w:rFonts w:ascii="Lato" w:hAnsi="Lato"/>
                <w:b/>
                <w:sz w:val="22"/>
              </w:rPr>
              <w:t>11</w:t>
            </w:r>
            <w:r w:rsidR="00E8150A" w:rsidRPr="00652B36">
              <w:rPr>
                <w:rFonts w:ascii="Lato" w:hAnsi="Lato"/>
                <w:b/>
                <w:sz w:val="22"/>
              </w:rPr>
              <w:t>. Signing of the contract</w:t>
            </w:r>
          </w:p>
        </w:tc>
        <w:tc>
          <w:tcPr>
            <w:tcW w:w="2977" w:type="dxa"/>
          </w:tcPr>
          <w:p w14:paraId="313A10CD" w14:textId="10D53C5E" w:rsidR="00E8150A" w:rsidRPr="00652B36" w:rsidRDefault="00903791" w:rsidP="00831F11">
            <w:pPr>
              <w:spacing w:before="120" w:after="120" w:line="240" w:lineRule="auto"/>
              <w:jc w:val="center"/>
              <w:rPr>
                <w:rFonts w:ascii="Lato" w:hAnsi="Lato" w:cs="Calibri"/>
                <w:b/>
                <w:bCs/>
                <w:sz w:val="22"/>
                <w:szCs w:val="22"/>
              </w:rPr>
            </w:pPr>
            <w:r>
              <w:rPr>
                <w:rFonts w:ascii="Lato" w:hAnsi="Lato"/>
                <w:b/>
                <w:bCs/>
                <w:sz w:val="22"/>
              </w:rPr>
              <w:t>23</w:t>
            </w:r>
            <w:r w:rsidR="00714656" w:rsidRPr="00652B36">
              <w:rPr>
                <w:rFonts w:ascii="Lato" w:hAnsi="Lato"/>
                <w:b/>
                <w:bCs/>
                <w:sz w:val="22"/>
              </w:rPr>
              <w:t>.0</w:t>
            </w:r>
            <w:r w:rsidR="0046606E">
              <w:rPr>
                <w:rFonts w:ascii="Lato" w:hAnsi="Lato"/>
                <w:b/>
                <w:bCs/>
                <w:sz w:val="22"/>
              </w:rPr>
              <w:t>5</w:t>
            </w:r>
            <w:r w:rsidR="00714656" w:rsidRPr="00652B36">
              <w:rPr>
                <w:rFonts w:ascii="Lato" w:hAnsi="Lato"/>
                <w:b/>
                <w:bCs/>
                <w:sz w:val="22"/>
              </w:rPr>
              <w:t>.2025</w:t>
            </w:r>
          </w:p>
        </w:tc>
        <w:tc>
          <w:tcPr>
            <w:tcW w:w="1701" w:type="dxa"/>
          </w:tcPr>
          <w:p w14:paraId="6227FF75" w14:textId="0A5F916C" w:rsidR="00714656" w:rsidRPr="00652B36" w:rsidRDefault="00F436E7" w:rsidP="00714656">
            <w:pPr>
              <w:spacing w:before="120" w:after="120" w:line="240" w:lineRule="auto"/>
              <w:jc w:val="center"/>
              <w:rPr>
                <w:rFonts w:ascii="Lato" w:hAnsi="Lato"/>
                <w:sz w:val="22"/>
              </w:rPr>
            </w:pPr>
            <w:r w:rsidRPr="00652B36">
              <w:rPr>
                <w:rFonts w:ascii="Lato" w:hAnsi="Lato"/>
                <w:sz w:val="22"/>
              </w:rPr>
              <w:t>16</w:t>
            </w:r>
            <w:r w:rsidR="00714656" w:rsidRPr="00652B36">
              <w:rPr>
                <w:rFonts w:ascii="Lato" w:hAnsi="Lato"/>
                <w:sz w:val="22"/>
              </w:rPr>
              <w:t>:00</w:t>
            </w:r>
          </w:p>
          <w:p w14:paraId="1BA34A7D" w14:textId="4306C3E7" w:rsidR="00E8150A" w:rsidRPr="00652B36" w:rsidRDefault="00714656" w:rsidP="00831F11">
            <w:pPr>
              <w:spacing w:before="120" w:after="120" w:line="240" w:lineRule="auto"/>
              <w:jc w:val="center"/>
              <w:rPr>
                <w:rFonts w:ascii="Lato" w:hAnsi="Lato" w:cs="Calibri"/>
                <w:sz w:val="22"/>
                <w:szCs w:val="22"/>
              </w:rPr>
            </w:pPr>
            <w:r w:rsidRPr="00652B36">
              <w:rPr>
                <w:rFonts w:ascii="Lato" w:hAnsi="Lato"/>
                <w:sz w:val="22"/>
              </w:rPr>
              <w:t>Central European Time (CET; UTC+01:00).</w:t>
            </w:r>
          </w:p>
        </w:tc>
      </w:tr>
    </w:tbl>
    <w:p w14:paraId="16EA4475" w14:textId="77777777" w:rsidR="00E8150A" w:rsidRPr="00652B36" w:rsidRDefault="00E8150A" w:rsidP="00686F7A">
      <w:pPr>
        <w:pStyle w:val="Text1"/>
        <w:spacing w:after="0"/>
        <w:ind w:left="0"/>
        <w:rPr>
          <w:rFonts w:ascii="Lato" w:hAnsi="Lato" w:cs="Calibri"/>
          <w:sz w:val="22"/>
          <w:szCs w:val="22"/>
        </w:rPr>
      </w:pPr>
    </w:p>
    <w:p w14:paraId="345106AF" w14:textId="01088782" w:rsidR="00E8150A" w:rsidRPr="00652B36" w:rsidRDefault="00E8150A" w:rsidP="00686F7A">
      <w:pPr>
        <w:pStyle w:val="Text1"/>
        <w:ind w:left="0"/>
        <w:rPr>
          <w:rStyle w:val="StyleText111ptChar"/>
          <w:rFonts w:ascii="Lato" w:hAnsi="Lato" w:cs="Calibri"/>
          <w:szCs w:val="22"/>
        </w:rPr>
      </w:pPr>
      <w:r w:rsidRPr="00652B36">
        <w:rPr>
          <w:rStyle w:val="StyleText111ptChar"/>
          <w:rFonts w:ascii="Lato" w:hAnsi="Lato"/>
        </w:rPr>
        <w:t xml:space="preserve">All times are in the local time of Expertise France. </w:t>
      </w:r>
    </w:p>
    <w:p w14:paraId="237A3AAC" w14:textId="180B44A9" w:rsidR="00E8150A" w:rsidRPr="00652B36" w:rsidRDefault="00E8150A">
      <w:pPr>
        <w:pStyle w:val="Text1"/>
        <w:ind w:left="0"/>
        <w:rPr>
          <w:rStyle w:val="StyleText111ptChar"/>
          <w:rFonts w:ascii="Lato" w:hAnsi="Lato" w:cs="Calibri"/>
          <w:szCs w:val="22"/>
        </w:rPr>
      </w:pPr>
      <w:r w:rsidRPr="00652B36">
        <w:rPr>
          <w:rStyle w:val="StyleText111ptChar"/>
          <w:rFonts w:ascii="Lato" w:hAnsi="Lato"/>
        </w:rPr>
        <w:lastRenderedPageBreak/>
        <w:t>This indicative timetable provides provisional dates (except for dates 2, 3 and 4) and may be modified by Expertise France during the procedure. The applicants shall be duly informed in the event of a change to the deadlines.</w:t>
      </w:r>
    </w:p>
    <w:p w14:paraId="23299CD2" w14:textId="02898D23" w:rsidR="00E8150A" w:rsidRPr="00652B36" w:rsidRDefault="00E8150A">
      <w:pPr>
        <w:pStyle w:val="Titre2"/>
        <w:keepLines/>
        <w:widowControl/>
        <w:numPr>
          <w:ilvl w:val="1"/>
          <w:numId w:val="20"/>
        </w:numPr>
        <w:tabs>
          <w:tab w:val="left" w:pos="567"/>
        </w:tabs>
        <w:spacing w:before="240" w:after="120" w:line="240" w:lineRule="auto"/>
        <w:ind w:left="567" w:hanging="567"/>
        <w:jc w:val="both"/>
        <w:rPr>
          <w:rFonts w:ascii="Lato" w:hAnsi="Lato" w:cs="Calibri"/>
          <w:sz w:val="22"/>
          <w:szCs w:val="22"/>
        </w:rPr>
      </w:pPr>
      <w:bookmarkStart w:id="101" w:name="_Toc188525445"/>
      <w:r w:rsidRPr="00652B36">
        <w:rPr>
          <w:rFonts w:ascii="Lato" w:hAnsi="Lato"/>
          <w:sz w:val="22"/>
        </w:rPr>
        <w:t>Conditions for implementation after a decision by Expertise France to award a grant</w:t>
      </w:r>
      <w:bookmarkEnd w:id="101"/>
    </w:p>
    <w:p w14:paraId="7CD84591" w14:textId="77777777" w:rsidR="00420100" w:rsidRPr="00652B36" w:rsidRDefault="00E8150A" w:rsidP="00686F7A">
      <w:pPr>
        <w:pStyle w:val="Text4"/>
        <w:ind w:left="0"/>
        <w:rPr>
          <w:rFonts w:ascii="Lato" w:hAnsi="Lato" w:cs="Calibri"/>
          <w:b/>
          <w:sz w:val="22"/>
          <w:szCs w:val="22"/>
        </w:rPr>
      </w:pPr>
      <w:r w:rsidRPr="00652B36">
        <w:rPr>
          <w:rFonts w:ascii="Lato" w:hAnsi="Lato"/>
          <w:sz w:val="22"/>
        </w:rPr>
        <w:t xml:space="preserve">Following a decision to award a grant, the beneficiaries will be offered a contract based on the model grant contract (Annex F to these Rules). By signing the </w:t>
      </w:r>
      <w:r w:rsidRPr="00652B36">
        <w:rPr>
          <w:rFonts w:ascii="Lato" w:hAnsi="Lato"/>
          <w:color w:val="000000"/>
          <w:sz w:val="22"/>
        </w:rPr>
        <w:t>application form (Annex A</w:t>
      </w:r>
      <w:r w:rsidRPr="00652B36">
        <w:rPr>
          <w:rFonts w:ascii="Lato" w:hAnsi="Lato"/>
          <w:sz w:val="22"/>
        </w:rPr>
        <w:t xml:space="preserve"> of the Rules</w:t>
      </w:r>
      <w:r w:rsidRPr="00652B36">
        <w:rPr>
          <w:rFonts w:ascii="Lato" w:hAnsi="Lato"/>
          <w:color w:val="000000"/>
          <w:sz w:val="22"/>
        </w:rPr>
        <w:t>), applicants accept the contractual terms set out in the model grant contract in the event that a grant is awarded</w:t>
      </w:r>
      <w:r w:rsidRPr="00652B36">
        <w:rPr>
          <w:rFonts w:ascii="Lato" w:hAnsi="Lato"/>
          <w:sz w:val="22"/>
        </w:rPr>
        <w:t>.</w:t>
      </w:r>
    </w:p>
    <w:p w14:paraId="69ACD68E" w14:textId="0FF1B780" w:rsidR="00E8150A" w:rsidRPr="00652B36" w:rsidRDefault="00E8150A" w:rsidP="00686F7A">
      <w:pPr>
        <w:pStyle w:val="Text4"/>
        <w:ind w:left="0"/>
        <w:rPr>
          <w:rFonts w:ascii="Lato" w:hAnsi="Lato" w:cs="Calibri"/>
          <w:b/>
          <w:sz w:val="22"/>
          <w:szCs w:val="22"/>
        </w:rPr>
      </w:pPr>
      <w:r w:rsidRPr="00652B36">
        <w:rPr>
          <w:rFonts w:ascii="Lato" w:hAnsi="Lato"/>
          <w:sz w:val="22"/>
        </w:rPr>
        <w:t>Where implementation of a project requires the beneficiary and, as applicable, its partners to place contracts, such contracts must be placed in accordance with Annex IV of the model grant contract.</w:t>
      </w:r>
    </w:p>
    <w:p w14:paraId="7E82A9C9" w14:textId="2024B010" w:rsidR="00E936EA" w:rsidRPr="00652B36" w:rsidRDefault="00E936EA" w:rsidP="00E936EA">
      <w:pPr>
        <w:pStyle w:val="Titre2"/>
        <w:keepLines/>
        <w:widowControl/>
        <w:numPr>
          <w:ilvl w:val="1"/>
          <w:numId w:val="20"/>
        </w:numPr>
        <w:tabs>
          <w:tab w:val="left" w:pos="567"/>
        </w:tabs>
        <w:spacing w:before="240" w:after="120" w:line="240" w:lineRule="auto"/>
        <w:ind w:left="567" w:hanging="567"/>
        <w:jc w:val="both"/>
        <w:rPr>
          <w:rFonts w:ascii="Lato" w:hAnsi="Lato" w:cs="Calibri"/>
          <w:sz w:val="22"/>
          <w:szCs w:val="22"/>
        </w:rPr>
      </w:pPr>
      <w:bookmarkStart w:id="102" w:name="_Toc188525446"/>
      <w:r w:rsidRPr="00652B36">
        <w:rPr>
          <w:rFonts w:ascii="Lato" w:hAnsi="Lato"/>
          <w:sz w:val="22"/>
        </w:rPr>
        <w:t>Personal data protection and confidentiality</w:t>
      </w:r>
      <w:bookmarkEnd w:id="102"/>
    </w:p>
    <w:p w14:paraId="75B88950" w14:textId="77777777" w:rsidR="00E936EA" w:rsidRPr="00652B36" w:rsidRDefault="00E936EA" w:rsidP="00E936EA">
      <w:pPr>
        <w:spacing w:line="240" w:lineRule="auto"/>
        <w:jc w:val="both"/>
        <w:rPr>
          <w:rFonts w:ascii="Lato" w:hAnsi="Lato" w:cs="Calibri"/>
          <w:sz w:val="22"/>
          <w:szCs w:val="22"/>
        </w:rPr>
      </w:pPr>
      <w:r w:rsidRPr="00652B36">
        <w:rPr>
          <w:rFonts w:ascii="Lato" w:hAnsi="Lato"/>
          <w:sz w:val="22"/>
        </w:rPr>
        <w:t>Expertise France undertakes to comply with the regulations in force applicable to the processing of personal data and, in particular, Regulation (EU) 2016/679 of the European Parliament and of the Council of 27 April 2016 applicable as of 25 May 2018.</w:t>
      </w:r>
    </w:p>
    <w:p w14:paraId="4378C7A9" w14:textId="77777777" w:rsidR="00E936EA" w:rsidRPr="00652B36" w:rsidRDefault="00E936EA" w:rsidP="00E936EA">
      <w:pPr>
        <w:spacing w:line="240" w:lineRule="auto"/>
        <w:rPr>
          <w:rFonts w:ascii="Lato" w:hAnsi="Lato" w:cs="Calibri"/>
          <w:sz w:val="22"/>
          <w:szCs w:val="22"/>
        </w:rPr>
      </w:pPr>
    </w:p>
    <w:p w14:paraId="0B907324" w14:textId="77777777" w:rsidR="00E936EA" w:rsidRPr="00652B36" w:rsidRDefault="00E936EA" w:rsidP="00E936EA">
      <w:pPr>
        <w:spacing w:line="240" w:lineRule="auto"/>
        <w:rPr>
          <w:rFonts w:ascii="Lato" w:hAnsi="Lato" w:cs="Calibri"/>
          <w:b/>
          <w:bCs/>
          <w:i/>
          <w:sz w:val="22"/>
          <w:szCs w:val="22"/>
        </w:rPr>
      </w:pPr>
      <w:r w:rsidRPr="00652B36">
        <w:rPr>
          <w:rFonts w:ascii="Lato" w:hAnsi="Lato"/>
          <w:b/>
          <w:i/>
          <w:sz w:val="22"/>
        </w:rPr>
        <w:t xml:space="preserve">Identity and contact details of the Data Controller and its representative: </w:t>
      </w:r>
    </w:p>
    <w:p w14:paraId="3F9DF043" w14:textId="77777777" w:rsidR="00E936EA" w:rsidRPr="00652B36" w:rsidRDefault="00E936EA" w:rsidP="00E936EA">
      <w:pPr>
        <w:spacing w:line="240" w:lineRule="auto"/>
        <w:rPr>
          <w:rFonts w:ascii="Lato" w:hAnsi="Lato" w:cs="Calibri"/>
          <w:sz w:val="22"/>
          <w:szCs w:val="22"/>
          <w:lang w:val="fr-FR"/>
        </w:rPr>
      </w:pPr>
      <w:r w:rsidRPr="00652B36">
        <w:rPr>
          <w:rFonts w:ascii="Lato" w:hAnsi="Lato"/>
          <w:sz w:val="22"/>
          <w:lang w:val="fr-FR"/>
        </w:rPr>
        <w:t>Expertise France</w:t>
      </w:r>
    </w:p>
    <w:p w14:paraId="29171F6B" w14:textId="77777777" w:rsidR="00E936EA" w:rsidRPr="00652B36" w:rsidRDefault="00E936EA" w:rsidP="00E936EA">
      <w:pPr>
        <w:spacing w:line="240" w:lineRule="auto"/>
        <w:rPr>
          <w:rFonts w:ascii="Lato" w:hAnsi="Lato" w:cs="Calibri"/>
          <w:sz w:val="22"/>
          <w:szCs w:val="22"/>
          <w:lang w:val="fr-FR"/>
        </w:rPr>
      </w:pPr>
      <w:r w:rsidRPr="00652B36">
        <w:rPr>
          <w:rFonts w:ascii="Lato" w:hAnsi="Lato"/>
          <w:sz w:val="22"/>
          <w:lang w:val="fr-FR"/>
        </w:rPr>
        <w:t>40 Boulevard de Port Royal</w:t>
      </w:r>
    </w:p>
    <w:p w14:paraId="771D26FB" w14:textId="77777777" w:rsidR="00E936EA" w:rsidRPr="00652B36" w:rsidRDefault="00E936EA" w:rsidP="00E936EA">
      <w:pPr>
        <w:spacing w:line="240" w:lineRule="auto"/>
        <w:rPr>
          <w:rFonts w:ascii="Lato" w:hAnsi="Lato" w:cs="Calibri"/>
          <w:sz w:val="22"/>
          <w:szCs w:val="22"/>
          <w:lang w:val="en-US"/>
        </w:rPr>
      </w:pPr>
      <w:r w:rsidRPr="00652B36">
        <w:rPr>
          <w:rFonts w:ascii="Lato" w:hAnsi="Lato"/>
          <w:sz w:val="22"/>
          <w:lang w:val="en-US"/>
        </w:rPr>
        <w:t>75005 Paris, France</w:t>
      </w:r>
    </w:p>
    <w:p w14:paraId="346D6697" w14:textId="77777777" w:rsidR="00E936EA" w:rsidRPr="00652B36" w:rsidRDefault="00E936EA" w:rsidP="00E936EA">
      <w:pPr>
        <w:spacing w:line="240" w:lineRule="auto"/>
        <w:rPr>
          <w:rFonts w:ascii="Lato" w:hAnsi="Lato" w:cs="Calibri"/>
          <w:sz w:val="22"/>
          <w:szCs w:val="22"/>
        </w:rPr>
      </w:pPr>
      <w:r w:rsidRPr="00652B36">
        <w:rPr>
          <w:rFonts w:ascii="Lato" w:hAnsi="Lato"/>
          <w:sz w:val="22"/>
        </w:rPr>
        <w:t xml:space="preserve">Represented by its CEO, </w:t>
      </w:r>
    </w:p>
    <w:p w14:paraId="64058EFD" w14:textId="77777777" w:rsidR="00E936EA" w:rsidRPr="00652B36" w:rsidRDefault="00E936EA" w:rsidP="00E936EA">
      <w:pPr>
        <w:spacing w:line="240" w:lineRule="auto"/>
        <w:rPr>
          <w:rFonts w:ascii="Lato" w:hAnsi="Lato" w:cs="Calibri"/>
          <w:sz w:val="22"/>
          <w:szCs w:val="22"/>
        </w:rPr>
      </w:pPr>
      <w:r w:rsidRPr="00652B36">
        <w:rPr>
          <w:rFonts w:ascii="Lato" w:hAnsi="Lato"/>
          <w:sz w:val="22"/>
        </w:rPr>
        <w:t xml:space="preserve">Operational Data Controller: </w:t>
      </w:r>
    </w:p>
    <w:p w14:paraId="444B5B79" w14:textId="77777777" w:rsidR="00E936EA" w:rsidRPr="00652B36" w:rsidRDefault="00E936EA" w:rsidP="00E936EA">
      <w:pPr>
        <w:spacing w:line="240" w:lineRule="auto"/>
        <w:rPr>
          <w:rFonts w:ascii="Lato" w:hAnsi="Lato" w:cs="Calibri"/>
          <w:sz w:val="22"/>
          <w:szCs w:val="22"/>
        </w:rPr>
      </w:pPr>
      <w:r w:rsidRPr="00652B36">
        <w:rPr>
          <w:rFonts w:ascii="Lato" w:hAnsi="Lato"/>
          <w:sz w:val="22"/>
        </w:rPr>
        <w:t>The Information Systems Department represented by its Director</w:t>
      </w:r>
    </w:p>
    <w:p w14:paraId="1A010973" w14:textId="77777777" w:rsidR="00E936EA" w:rsidRPr="00652B36" w:rsidRDefault="00E936EA" w:rsidP="00E936EA">
      <w:pPr>
        <w:spacing w:line="240" w:lineRule="auto"/>
        <w:rPr>
          <w:rFonts w:ascii="Lato" w:hAnsi="Lato" w:cs="Calibri"/>
          <w:b/>
          <w:bCs/>
          <w:i/>
          <w:sz w:val="22"/>
          <w:szCs w:val="22"/>
        </w:rPr>
      </w:pPr>
      <w:r w:rsidRPr="00652B36">
        <w:rPr>
          <w:rFonts w:ascii="Lato" w:hAnsi="Lato"/>
          <w:b/>
          <w:i/>
          <w:sz w:val="22"/>
        </w:rPr>
        <w:t>Contact details of the personal data protection officer:</w:t>
      </w:r>
    </w:p>
    <w:p w14:paraId="34D4481C" w14:textId="09F8C374" w:rsidR="00E936EA" w:rsidRPr="00652B36" w:rsidRDefault="00CE721E" w:rsidP="00E936EA">
      <w:pPr>
        <w:spacing w:line="240" w:lineRule="auto"/>
        <w:rPr>
          <w:rFonts w:ascii="Lato" w:hAnsi="Lato" w:cs="Calibri"/>
          <w:sz w:val="22"/>
          <w:szCs w:val="22"/>
        </w:rPr>
      </w:pPr>
      <w:hyperlink r:id="rId17" w:history="1">
        <w:r w:rsidR="00850D1E" w:rsidRPr="00652B36">
          <w:rPr>
            <w:rStyle w:val="Lienhypertexte"/>
            <w:rFonts w:ascii="Lato" w:hAnsi="Lato"/>
            <w:sz w:val="22"/>
            <w:szCs w:val="22"/>
          </w:rPr>
          <w:t>informatique.libertes@expertisefrance.fr</w:t>
        </w:r>
      </w:hyperlink>
    </w:p>
    <w:p w14:paraId="4EDF3103" w14:textId="77777777" w:rsidR="00E936EA" w:rsidRPr="00652B36" w:rsidRDefault="00E936EA" w:rsidP="00E936EA">
      <w:pPr>
        <w:spacing w:line="240" w:lineRule="auto"/>
        <w:rPr>
          <w:rFonts w:ascii="Lato" w:hAnsi="Lato" w:cs="Calibri"/>
          <w:sz w:val="22"/>
          <w:szCs w:val="22"/>
        </w:rPr>
      </w:pPr>
      <w:r w:rsidRPr="00652B36">
        <w:rPr>
          <w:rFonts w:ascii="Lato" w:hAnsi="Lato"/>
          <w:sz w:val="22"/>
        </w:rPr>
        <w:t xml:space="preserve"> </w:t>
      </w:r>
    </w:p>
    <w:p w14:paraId="63682DEF" w14:textId="77777777" w:rsidR="00E936EA" w:rsidRPr="00652B36" w:rsidRDefault="00E936EA" w:rsidP="00E936EA">
      <w:pPr>
        <w:spacing w:line="240" w:lineRule="auto"/>
        <w:jc w:val="both"/>
        <w:rPr>
          <w:rFonts w:ascii="Lato" w:hAnsi="Lato" w:cs="Calibri"/>
          <w:sz w:val="22"/>
          <w:szCs w:val="22"/>
        </w:rPr>
      </w:pPr>
      <w:r w:rsidRPr="00652B36">
        <w:rPr>
          <w:rFonts w:ascii="Lato" w:hAnsi="Lato"/>
          <w:sz w:val="22"/>
        </w:rPr>
        <w:t>The legal grounds justifying the data processing correspond to sections c) and e) of Article 6.1 of the GDPR, namely that:</w:t>
      </w:r>
    </w:p>
    <w:p w14:paraId="2EB70E9B" w14:textId="77777777" w:rsidR="00E936EA" w:rsidRPr="00652B36" w:rsidRDefault="00E936EA" w:rsidP="00E936EA">
      <w:pPr>
        <w:numPr>
          <w:ilvl w:val="0"/>
          <w:numId w:val="32"/>
        </w:numPr>
        <w:spacing w:line="240" w:lineRule="auto"/>
        <w:jc w:val="both"/>
        <w:rPr>
          <w:rFonts w:ascii="Lato" w:hAnsi="Lato" w:cs="Calibri"/>
          <w:sz w:val="22"/>
          <w:szCs w:val="22"/>
        </w:rPr>
      </w:pPr>
      <w:r w:rsidRPr="00652B36">
        <w:rPr>
          <w:rFonts w:ascii="Lato" w:hAnsi="Lato"/>
          <w:sz w:val="22"/>
        </w:rPr>
        <w:t>Processing is necessary to comply with a legal obligation to which Expertise France is subject;</w:t>
      </w:r>
    </w:p>
    <w:p w14:paraId="3FB80F8C" w14:textId="77777777" w:rsidR="00E936EA" w:rsidRPr="00652B36" w:rsidRDefault="00E936EA" w:rsidP="00E936EA">
      <w:pPr>
        <w:numPr>
          <w:ilvl w:val="0"/>
          <w:numId w:val="32"/>
        </w:numPr>
        <w:spacing w:line="240" w:lineRule="auto"/>
        <w:jc w:val="both"/>
        <w:rPr>
          <w:rFonts w:ascii="Lato" w:hAnsi="Lato" w:cs="Calibri"/>
          <w:sz w:val="22"/>
          <w:szCs w:val="22"/>
        </w:rPr>
      </w:pPr>
      <w:r w:rsidRPr="00652B36">
        <w:rPr>
          <w:rFonts w:ascii="Lato" w:hAnsi="Lato"/>
          <w:sz w:val="22"/>
        </w:rPr>
        <w:t>Processing is necessary for the performance of a mission carried out in the public interest or in the exercise of the public authority vested in Expertise France;</w:t>
      </w:r>
    </w:p>
    <w:p w14:paraId="13395364" w14:textId="77777777" w:rsidR="00E936EA" w:rsidRPr="00652B36" w:rsidRDefault="00E936EA" w:rsidP="00E936EA">
      <w:pPr>
        <w:spacing w:line="240" w:lineRule="auto"/>
        <w:jc w:val="both"/>
        <w:rPr>
          <w:rFonts w:ascii="Lato" w:hAnsi="Lato" w:cs="Calibri"/>
          <w:sz w:val="22"/>
          <w:szCs w:val="22"/>
        </w:rPr>
      </w:pPr>
      <w:r w:rsidRPr="00652B36">
        <w:rPr>
          <w:rFonts w:ascii="Lato" w:hAnsi="Lato"/>
          <w:sz w:val="22"/>
        </w:rPr>
        <w:t xml:space="preserve">The purposes of the processing are: </w:t>
      </w:r>
    </w:p>
    <w:p w14:paraId="1940DB87" w14:textId="77777777" w:rsidR="00E936EA" w:rsidRPr="00652B36" w:rsidRDefault="00E936EA" w:rsidP="00E936EA">
      <w:pPr>
        <w:numPr>
          <w:ilvl w:val="0"/>
          <w:numId w:val="32"/>
        </w:numPr>
        <w:spacing w:line="240" w:lineRule="auto"/>
        <w:jc w:val="both"/>
        <w:rPr>
          <w:rFonts w:ascii="Lato" w:hAnsi="Lato" w:cs="Calibri"/>
          <w:sz w:val="22"/>
          <w:szCs w:val="22"/>
        </w:rPr>
      </w:pPr>
      <w:r w:rsidRPr="00652B36">
        <w:rPr>
          <w:rFonts w:ascii="Lato" w:hAnsi="Lato"/>
          <w:sz w:val="22"/>
        </w:rPr>
        <w:t xml:space="preserve">The management and monitoring of this call for projects, </w:t>
      </w:r>
    </w:p>
    <w:p w14:paraId="6832865C" w14:textId="77777777" w:rsidR="00E936EA" w:rsidRPr="00652B36" w:rsidRDefault="00E936EA" w:rsidP="00E936EA">
      <w:pPr>
        <w:numPr>
          <w:ilvl w:val="0"/>
          <w:numId w:val="32"/>
        </w:numPr>
        <w:spacing w:line="240" w:lineRule="auto"/>
        <w:jc w:val="both"/>
        <w:rPr>
          <w:rFonts w:ascii="Lato" w:hAnsi="Lato" w:cs="Calibri"/>
          <w:sz w:val="22"/>
          <w:szCs w:val="22"/>
        </w:rPr>
      </w:pPr>
      <w:r w:rsidRPr="00652B36">
        <w:rPr>
          <w:rFonts w:ascii="Lato" w:hAnsi="Lato"/>
          <w:sz w:val="22"/>
        </w:rPr>
        <w:t xml:space="preserve">Managing and monitoring of the award of the grant that is the subject of the call for projects. </w:t>
      </w:r>
    </w:p>
    <w:p w14:paraId="755959BA" w14:textId="77777777" w:rsidR="00E936EA" w:rsidRPr="00652B36" w:rsidRDefault="00E936EA" w:rsidP="00E936EA">
      <w:pPr>
        <w:spacing w:line="240" w:lineRule="auto"/>
        <w:jc w:val="both"/>
        <w:rPr>
          <w:rFonts w:ascii="Lato" w:hAnsi="Lato" w:cs="Calibri"/>
          <w:sz w:val="22"/>
          <w:szCs w:val="22"/>
        </w:rPr>
      </w:pPr>
      <w:r w:rsidRPr="00652B36">
        <w:rPr>
          <w:rFonts w:ascii="Lato" w:hAnsi="Lato"/>
          <w:sz w:val="22"/>
        </w:rPr>
        <w:t>The recipients or category of recipients of personal data are exclusively the authorised staff of the contracting authority, ministries, and State operators charged with the signing and performing of the contract, as well as the service providers assisting them in their activities.</w:t>
      </w:r>
    </w:p>
    <w:p w14:paraId="7FD41A65" w14:textId="77777777" w:rsidR="00E936EA" w:rsidRPr="00652B36" w:rsidRDefault="00E936EA" w:rsidP="00E936EA">
      <w:pPr>
        <w:spacing w:line="240" w:lineRule="auto"/>
        <w:jc w:val="both"/>
        <w:rPr>
          <w:rFonts w:ascii="Lato" w:hAnsi="Lato" w:cs="Calibri"/>
          <w:sz w:val="22"/>
          <w:szCs w:val="22"/>
        </w:rPr>
      </w:pPr>
      <w:r w:rsidRPr="00652B36">
        <w:rPr>
          <w:rFonts w:ascii="Lato" w:hAnsi="Lato"/>
          <w:sz w:val="22"/>
        </w:rPr>
        <w:t>Retention period: these data are stored throughout the period during which the contract is signed and performed, as well as for the duration of administrative usefulness (DUA) applicable to the contract.</w:t>
      </w:r>
    </w:p>
    <w:p w14:paraId="07058F34" w14:textId="77777777" w:rsidR="00E936EA" w:rsidRPr="00652B36" w:rsidRDefault="00E936EA" w:rsidP="00E936EA">
      <w:pPr>
        <w:spacing w:line="240" w:lineRule="auto"/>
        <w:jc w:val="both"/>
        <w:rPr>
          <w:rFonts w:ascii="Lato" w:hAnsi="Lato" w:cs="Calibri"/>
          <w:sz w:val="22"/>
          <w:szCs w:val="22"/>
        </w:rPr>
      </w:pPr>
      <w:r w:rsidRPr="00652B36">
        <w:rPr>
          <w:rFonts w:ascii="Lato" w:hAnsi="Lato"/>
          <w:sz w:val="22"/>
        </w:rPr>
        <w:t>In accordance with the provisions of Articles 15 to 21 of the GDPR, persons whose personal data are collected have a right of access, rectification and erasure of this information concerning them. They also have a right to restrict processing and to oppose this processing on legitimate grounds. Information rights and any other right of the persons affected by the processing implemented may be exercised with the Expertise France Data Protection Officer.</w:t>
      </w:r>
    </w:p>
    <w:p w14:paraId="7B5370C3" w14:textId="77777777" w:rsidR="00E936EA" w:rsidRPr="00652B36" w:rsidRDefault="00E936EA" w:rsidP="00E936EA">
      <w:pPr>
        <w:spacing w:line="240" w:lineRule="auto"/>
        <w:jc w:val="both"/>
        <w:rPr>
          <w:rFonts w:ascii="Lato" w:hAnsi="Lato" w:cs="Calibri"/>
          <w:sz w:val="22"/>
          <w:szCs w:val="22"/>
        </w:rPr>
      </w:pPr>
      <w:r w:rsidRPr="00652B36">
        <w:rPr>
          <w:rFonts w:ascii="Lato" w:hAnsi="Lato"/>
          <w:sz w:val="22"/>
        </w:rPr>
        <w:t>Individuals whose personal data are collected in connection with the present procedure have the right to lodge a complaint with the French Data Protection Authority (CNIL).</w:t>
      </w:r>
    </w:p>
    <w:p w14:paraId="4B19F5DB" w14:textId="77777777" w:rsidR="00E936EA" w:rsidRPr="00652B36" w:rsidRDefault="00E936EA" w:rsidP="00E936EA">
      <w:pPr>
        <w:spacing w:line="240" w:lineRule="auto"/>
        <w:jc w:val="both"/>
        <w:rPr>
          <w:rFonts w:ascii="Lato" w:hAnsi="Lato" w:cs="Calibri"/>
          <w:sz w:val="22"/>
          <w:szCs w:val="22"/>
        </w:rPr>
      </w:pPr>
    </w:p>
    <w:p w14:paraId="41D75FCA" w14:textId="058727EE" w:rsidR="00E936EA" w:rsidRPr="00652B36" w:rsidRDefault="00E936EA" w:rsidP="00CB7110">
      <w:pPr>
        <w:spacing w:line="240" w:lineRule="auto"/>
        <w:jc w:val="both"/>
        <w:rPr>
          <w:rFonts w:ascii="Lato" w:hAnsi="Lato" w:cs="Calibri"/>
          <w:sz w:val="22"/>
          <w:szCs w:val="22"/>
        </w:rPr>
      </w:pPr>
      <w:r w:rsidRPr="00652B36">
        <w:rPr>
          <w:rFonts w:ascii="Lato" w:hAnsi="Lato"/>
          <w:sz w:val="22"/>
        </w:rPr>
        <w:lastRenderedPageBreak/>
        <w:t xml:space="preserve">Expertise France undertakes to guarantee the confidentiality of the proposals sent to it and to ensure the security and storage of these proposals. </w:t>
      </w:r>
    </w:p>
    <w:p w14:paraId="26AFFDB3" w14:textId="2C9A2C73" w:rsidR="00E8150A" w:rsidRPr="00652B36" w:rsidRDefault="00E8150A" w:rsidP="00831F11">
      <w:pPr>
        <w:pStyle w:val="Titre1"/>
        <w:pageBreakBefore/>
        <w:numPr>
          <w:ilvl w:val="0"/>
          <w:numId w:val="20"/>
        </w:numPr>
        <w:tabs>
          <w:tab w:val="left" w:pos="567"/>
        </w:tabs>
        <w:spacing w:before="240" w:after="120" w:line="240" w:lineRule="auto"/>
        <w:rPr>
          <w:rFonts w:ascii="Lato" w:hAnsi="Lato" w:cs="Calibri"/>
          <w:sz w:val="28"/>
          <w:szCs w:val="22"/>
        </w:rPr>
      </w:pPr>
      <w:bookmarkStart w:id="103" w:name="_Toc188525447"/>
      <w:r w:rsidRPr="00652B36">
        <w:rPr>
          <w:rFonts w:ascii="Lato" w:hAnsi="Lato"/>
          <w:sz w:val="28"/>
        </w:rPr>
        <w:lastRenderedPageBreak/>
        <w:t>List of annexes</w:t>
      </w:r>
      <w:bookmarkEnd w:id="103"/>
    </w:p>
    <w:p w14:paraId="68508E48" w14:textId="77777777" w:rsidR="00E8150A" w:rsidRPr="00652B36" w:rsidRDefault="00E8150A" w:rsidP="00831F11">
      <w:pPr>
        <w:spacing w:line="240" w:lineRule="auto"/>
        <w:rPr>
          <w:rFonts w:ascii="Lato" w:hAnsi="Lato" w:cs="Calibri"/>
          <w:sz w:val="22"/>
          <w:szCs w:val="22"/>
        </w:rPr>
      </w:pPr>
    </w:p>
    <w:p w14:paraId="756F52A5" w14:textId="77777777" w:rsidR="00E8150A" w:rsidRPr="00652B36" w:rsidRDefault="00E8150A" w:rsidP="00831F11">
      <w:pPr>
        <w:spacing w:after="240" w:line="240" w:lineRule="auto"/>
        <w:rPr>
          <w:rFonts w:ascii="Lato" w:hAnsi="Lato" w:cs="Calibri"/>
          <w:b/>
          <w:smallCaps/>
          <w:sz w:val="22"/>
          <w:szCs w:val="22"/>
        </w:rPr>
      </w:pPr>
      <w:bookmarkStart w:id="104" w:name="_Toc40507657"/>
      <w:r w:rsidRPr="00652B36">
        <w:rPr>
          <w:rFonts w:ascii="Lato" w:hAnsi="Lato"/>
          <w:b/>
          <w:smallCaps/>
          <w:sz w:val="22"/>
        </w:rPr>
        <w:t>documents to be completed</w:t>
      </w:r>
    </w:p>
    <w:p w14:paraId="4AC272C3" w14:textId="77777777" w:rsidR="00E8150A" w:rsidRPr="00652B36" w:rsidRDefault="00E8150A" w:rsidP="00831F11">
      <w:pPr>
        <w:spacing w:after="240" w:line="240" w:lineRule="auto"/>
        <w:rPr>
          <w:rFonts w:ascii="Lato" w:hAnsi="Lato" w:cs="Calibri"/>
          <w:sz w:val="22"/>
          <w:szCs w:val="22"/>
        </w:rPr>
      </w:pPr>
      <w:r w:rsidRPr="00652B36">
        <w:rPr>
          <w:rFonts w:ascii="Lato" w:hAnsi="Lato"/>
          <w:sz w:val="22"/>
        </w:rPr>
        <w:t>Annex A: Grant Application Form (Word format)</w:t>
      </w:r>
      <w:bookmarkEnd w:id="104"/>
      <w:r w:rsidRPr="00652B36">
        <w:rPr>
          <w:rFonts w:ascii="Lato" w:hAnsi="Lato"/>
          <w:sz w:val="22"/>
        </w:rPr>
        <w:t xml:space="preserve"> </w:t>
      </w:r>
    </w:p>
    <w:p w14:paraId="20B96F32" w14:textId="55BEC588" w:rsidR="00E8150A" w:rsidRPr="00652B36" w:rsidRDefault="00E8150A" w:rsidP="00831F11">
      <w:pPr>
        <w:spacing w:after="240" w:line="240" w:lineRule="auto"/>
        <w:rPr>
          <w:rFonts w:ascii="Lato" w:hAnsi="Lato" w:cs="Calibri"/>
          <w:sz w:val="22"/>
          <w:szCs w:val="22"/>
        </w:rPr>
      </w:pPr>
      <w:bookmarkStart w:id="105" w:name="_Toc40507658"/>
      <w:r w:rsidRPr="00652B36">
        <w:rPr>
          <w:rFonts w:ascii="Lato" w:hAnsi="Lato"/>
          <w:sz w:val="22"/>
        </w:rPr>
        <w:t>Annex B: Budget (Excel format)</w:t>
      </w:r>
      <w:bookmarkStart w:id="106" w:name="_Toc40507659"/>
      <w:bookmarkEnd w:id="105"/>
    </w:p>
    <w:p w14:paraId="04EB882A" w14:textId="64B5F1C9" w:rsidR="00E8150A" w:rsidRPr="00652B36" w:rsidRDefault="00E8150A" w:rsidP="00831F11">
      <w:pPr>
        <w:spacing w:after="240" w:line="240" w:lineRule="auto"/>
        <w:rPr>
          <w:rFonts w:ascii="Lato" w:hAnsi="Lato" w:cs="Calibri"/>
          <w:sz w:val="22"/>
          <w:szCs w:val="22"/>
        </w:rPr>
      </w:pPr>
      <w:r w:rsidRPr="00652B36">
        <w:rPr>
          <w:rFonts w:ascii="Lato" w:hAnsi="Lato"/>
          <w:sz w:val="22"/>
        </w:rPr>
        <w:t>Annex C: Logical framework (Excel format)</w:t>
      </w:r>
      <w:bookmarkEnd w:id="106"/>
    </w:p>
    <w:p w14:paraId="7CF6367F" w14:textId="11F91CB9" w:rsidR="00E8150A" w:rsidRPr="00652B36" w:rsidRDefault="00E8150A" w:rsidP="00831F11">
      <w:pPr>
        <w:spacing w:after="240" w:line="240" w:lineRule="auto"/>
        <w:rPr>
          <w:rFonts w:ascii="Lato" w:hAnsi="Lato" w:cs="Calibri"/>
          <w:sz w:val="22"/>
          <w:szCs w:val="22"/>
        </w:rPr>
      </w:pPr>
      <w:bookmarkStart w:id="107" w:name="_Toc40507661"/>
      <w:r w:rsidRPr="00652B36">
        <w:rPr>
          <w:rFonts w:ascii="Lato" w:hAnsi="Lato"/>
          <w:sz w:val="22"/>
        </w:rPr>
        <w:t>Annex D: Financial identification sheet</w:t>
      </w:r>
    </w:p>
    <w:p w14:paraId="39302241" w14:textId="758CBDE5" w:rsidR="00195C4B" w:rsidRPr="00652B36" w:rsidRDefault="00195C4B" w:rsidP="00195C4B">
      <w:pPr>
        <w:spacing w:line="240" w:lineRule="auto"/>
        <w:ind w:left="1412" w:hanging="1412"/>
        <w:rPr>
          <w:rFonts w:ascii="Lato" w:hAnsi="Lato" w:cs="Calibri"/>
          <w:color w:val="000000"/>
          <w:sz w:val="22"/>
          <w:szCs w:val="22"/>
        </w:rPr>
      </w:pPr>
      <w:r w:rsidRPr="00652B36">
        <w:rPr>
          <w:rFonts w:ascii="Lato" w:hAnsi="Lato"/>
          <w:color w:val="000000"/>
          <w:sz w:val="22"/>
        </w:rPr>
        <w:t>Annex</w:t>
      </w:r>
      <w:r w:rsidRPr="00652B36">
        <w:rPr>
          <w:rFonts w:ascii="Lato" w:hAnsi="Lato"/>
          <w:smallCaps/>
          <w:color w:val="000000"/>
          <w:sz w:val="22"/>
        </w:rPr>
        <w:t xml:space="preserve"> E: </w:t>
      </w:r>
      <w:r w:rsidRPr="00652B36">
        <w:rPr>
          <w:rFonts w:ascii="Lato" w:hAnsi="Lato"/>
          <w:color w:val="000000"/>
          <w:sz w:val="22"/>
        </w:rPr>
        <w:t>Form setting out the financial and organisational capacities of the applicant</w:t>
      </w:r>
    </w:p>
    <w:p w14:paraId="0C95AC56" w14:textId="77777777" w:rsidR="00E8150A" w:rsidRPr="00903791" w:rsidRDefault="00E8150A" w:rsidP="00841BF2">
      <w:pPr>
        <w:spacing w:before="240" w:after="240" w:line="240" w:lineRule="auto"/>
        <w:rPr>
          <w:rFonts w:ascii="Lato" w:hAnsi="Lato" w:cs="Calibri"/>
          <w:b/>
          <w:sz w:val="22"/>
          <w:szCs w:val="22"/>
          <w:lang w:val="en-US"/>
        </w:rPr>
      </w:pPr>
      <w:r w:rsidRPr="00903791">
        <w:rPr>
          <w:rFonts w:ascii="Lato" w:hAnsi="Lato"/>
          <w:b/>
          <w:smallCaps/>
          <w:sz w:val="22"/>
          <w:lang w:val="en-US"/>
        </w:rPr>
        <w:t>information documents</w:t>
      </w:r>
      <w:r w:rsidRPr="00652B36">
        <w:rPr>
          <w:rStyle w:val="Appelnotedebasdep"/>
          <w:rFonts w:ascii="Lato" w:hAnsi="Lato" w:cs="Calibri"/>
          <w:b/>
          <w:smallCaps/>
          <w:sz w:val="22"/>
          <w:szCs w:val="22"/>
        </w:rPr>
        <w:footnoteReference w:id="5"/>
      </w:r>
    </w:p>
    <w:p w14:paraId="65011F01" w14:textId="335DE0FE" w:rsidR="00E8150A" w:rsidRPr="00903791" w:rsidRDefault="00E8150A" w:rsidP="00831F11">
      <w:pPr>
        <w:spacing w:after="240" w:line="240" w:lineRule="auto"/>
        <w:rPr>
          <w:rFonts w:ascii="Lato" w:hAnsi="Lato" w:cs="Calibri"/>
          <w:sz w:val="22"/>
          <w:szCs w:val="22"/>
          <w:lang w:val="en-US"/>
        </w:rPr>
      </w:pPr>
      <w:r w:rsidRPr="00903791">
        <w:rPr>
          <w:rFonts w:ascii="Lato" w:hAnsi="Lato"/>
          <w:sz w:val="22"/>
          <w:lang w:val="en-US"/>
        </w:rPr>
        <w:t xml:space="preserve">Annex F: </w:t>
      </w:r>
      <w:r w:rsidRPr="00903791">
        <w:rPr>
          <w:rFonts w:ascii="Lato" w:hAnsi="Lato"/>
          <w:sz w:val="22"/>
          <w:lang w:val="en-US"/>
        </w:rPr>
        <w:tab/>
        <w:t>Model grant contract</w:t>
      </w:r>
      <w:bookmarkEnd w:id="107"/>
    </w:p>
    <w:p w14:paraId="231EC7FA" w14:textId="5D995210" w:rsidR="00D70F95" w:rsidRPr="00652B36" w:rsidRDefault="00D70F95" w:rsidP="00D70F95">
      <w:pPr>
        <w:spacing w:line="240" w:lineRule="auto"/>
        <w:ind w:left="1985" w:hanging="1701"/>
        <w:rPr>
          <w:rFonts w:ascii="Lato" w:hAnsi="Lato" w:cs="Calibri"/>
          <w:caps/>
          <w:sz w:val="22"/>
          <w:szCs w:val="22"/>
        </w:rPr>
      </w:pPr>
      <w:r w:rsidRPr="00652B36">
        <w:rPr>
          <w:rFonts w:ascii="Lato" w:hAnsi="Lato"/>
          <w:sz w:val="22"/>
        </w:rPr>
        <w:t>Annex II:</w:t>
      </w:r>
      <w:r w:rsidRPr="00652B36">
        <w:rPr>
          <w:rFonts w:ascii="Lato" w:hAnsi="Lato"/>
          <w:sz w:val="22"/>
        </w:rPr>
        <w:tab/>
        <w:t xml:space="preserve">General Terms and Conditions </w:t>
      </w:r>
    </w:p>
    <w:p w14:paraId="6EEA8B06" w14:textId="5DEE2599" w:rsidR="00D70F95" w:rsidRPr="00652B36" w:rsidRDefault="00D70F95" w:rsidP="00D70F95">
      <w:pPr>
        <w:spacing w:line="240" w:lineRule="auto"/>
        <w:ind w:left="1985" w:hanging="1701"/>
        <w:rPr>
          <w:rFonts w:ascii="Lato" w:hAnsi="Lato" w:cs="Calibri"/>
          <w:caps/>
          <w:sz w:val="22"/>
          <w:szCs w:val="22"/>
        </w:rPr>
      </w:pPr>
      <w:r w:rsidRPr="00652B36">
        <w:rPr>
          <w:rFonts w:ascii="Lato" w:hAnsi="Lato"/>
          <w:sz w:val="22"/>
        </w:rPr>
        <w:t>Annex III:</w:t>
      </w:r>
      <w:r w:rsidRPr="00652B36">
        <w:rPr>
          <w:rFonts w:ascii="Lato" w:hAnsi="Lato"/>
          <w:sz w:val="22"/>
        </w:rPr>
        <w:tab/>
        <w:t xml:space="preserve">Budget (Annex B to this document) </w:t>
      </w:r>
    </w:p>
    <w:p w14:paraId="22E1ED6A" w14:textId="14254D1B" w:rsidR="00E8150A" w:rsidRPr="00652B36" w:rsidRDefault="00E8150A" w:rsidP="00831F11">
      <w:pPr>
        <w:spacing w:line="240" w:lineRule="auto"/>
        <w:ind w:left="1985" w:hanging="1701"/>
        <w:rPr>
          <w:rFonts w:ascii="Lato" w:hAnsi="Lato" w:cs="Calibri"/>
          <w:sz w:val="22"/>
          <w:szCs w:val="22"/>
        </w:rPr>
      </w:pPr>
      <w:r w:rsidRPr="00652B36">
        <w:rPr>
          <w:rFonts w:ascii="Lato" w:hAnsi="Lato"/>
          <w:sz w:val="22"/>
        </w:rPr>
        <w:t>Annex IV:</w:t>
      </w:r>
      <w:r w:rsidRPr="00652B36">
        <w:rPr>
          <w:rFonts w:ascii="Lato" w:hAnsi="Lato"/>
          <w:sz w:val="22"/>
        </w:rPr>
        <w:tab/>
        <w:t>Rules applicable to procurement contracts</w:t>
      </w:r>
    </w:p>
    <w:p w14:paraId="505DBA86" w14:textId="3A33BF7F" w:rsidR="00E8150A" w:rsidRPr="00652B36" w:rsidRDefault="00E8150A" w:rsidP="00831F11">
      <w:pPr>
        <w:spacing w:line="240" w:lineRule="auto"/>
        <w:ind w:left="1985" w:hanging="1701"/>
        <w:rPr>
          <w:rFonts w:ascii="Lato" w:hAnsi="Lato" w:cs="Calibri"/>
          <w:sz w:val="22"/>
          <w:szCs w:val="22"/>
        </w:rPr>
      </w:pPr>
      <w:r w:rsidRPr="00652B36">
        <w:rPr>
          <w:rFonts w:ascii="Lato" w:hAnsi="Lato"/>
          <w:sz w:val="22"/>
        </w:rPr>
        <w:t>Annex V:</w:t>
      </w:r>
      <w:r w:rsidRPr="00652B36">
        <w:rPr>
          <w:rFonts w:ascii="Lato" w:hAnsi="Lato"/>
          <w:sz w:val="22"/>
        </w:rPr>
        <w:tab/>
        <w:t>Letter for submission of reports and payment requests</w:t>
      </w:r>
    </w:p>
    <w:p w14:paraId="36C9774E" w14:textId="3D0DD845" w:rsidR="00E8150A" w:rsidRPr="00652B36" w:rsidRDefault="00E8150A" w:rsidP="00831F11">
      <w:pPr>
        <w:spacing w:line="240" w:lineRule="auto"/>
        <w:ind w:left="1985" w:hanging="1701"/>
        <w:rPr>
          <w:rFonts w:ascii="Lato" w:hAnsi="Lato" w:cs="Calibri"/>
          <w:sz w:val="22"/>
          <w:szCs w:val="22"/>
        </w:rPr>
      </w:pPr>
      <w:r w:rsidRPr="00652B36">
        <w:rPr>
          <w:rFonts w:ascii="Lato" w:hAnsi="Lato"/>
          <w:sz w:val="22"/>
        </w:rPr>
        <w:t>Annex VI:</w:t>
      </w:r>
      <w:r w:rsidRPr="00652B36">
        <w:rPr>
          <w:rFonts w:ascii="Lato" w:hAnsi="Lato"/>
          <w:sz w:val="22"/>
        </w:rPr>
        <w:tab/>
      </w:r>
      <w:r w:rsidR="00420100" w:rsidRPr="00652B36">
        <w:rPr>
          <w:rFonts w:ascii="Lato" w:hAnsi="Lato"/>
          <w:sz w:val="22"/>
        </w:rPr>
        <w:t>Model n</w:t>
      </w:r>
      <w:r w:rsidRPr="00652B36">
        <w:rPr>
          <w:rFonts w:ascii="Lato" w:hAnsi="Lato"/>
          <w:sz w:val="22"/>
        </w:rPr>
        <w:t>arrative and financial report</w:t>
      </w:r>
    </w:p>
    <w:p w14:paraId="69F2AFE5" w14:textId="3F286387" w:rsidR="00E8150A" w:rsidRPr="00652B36" w:rsidRDefault="00E8150A" w:rsidP="00831F11">
      <w:pPr>
        <w:spacing w:line="240" w:lineRule="auto"/>
        <w:ind w:left="1985" w:hanging="1701"/>
        <w:rPr>
          <w:rFonts w:ascii="Lato" w:hAnsi="Lato" w:cs="Calibri"/>
          <w:sz w:val="22"/>
          <w:szCs w:val="22"/>
        </w:rPr>
      </w:pPr>
      <w:r w:rsidRPr="00652B36">
        <w:rPr>
          <w:rFonts w:ascii="Lato" w:hAnsi="Lato"/>
          <w:sz w:val="22"/>
        </w:rPr>
        <w:t>Annex VII:</w:t>
      </w:r>
      <w:r w:rsidRPr="00652B36">
        <w:rPr>
          <w:rFonts w:ascii="Lato" w:hAnsi="Lato"/>
          <w:sz w:val="22"/>
        </w:rPr>
        <w:tab/>
        <w:t>Transfer of ownership of assets</w:t>
      </w:r>
    </w:p>
    <w:p w14:paraId="1E52C5C0" w14:textId="3963FEF1" w:rsidR="00E8150A" w:rsidRPr="00652B36" w:rsidRDefault="00E8150A" w:rsidP="00831F11">
      <w:pPr>
        <w:spacing w:line="240" w:lineRule="auto"/>
        <w:ind w:left="1985" w:hanging="1701"/>
        <w:rPr>
          <w:rFonts w:ascii="Lato" w:hAnsi="Lato" w:cs="Calibri"/>
          <w:sz w:val="22"/>
          <w:szCs w:val="22"/>
        </w:rPr>
      </w:pPr>
      <w:r w:rsidRPr="00652B36">
        <w:rPr>
          <w:rFonts w:ascii="Lato" w:hAnsi="Lato"/>
          <w:sz w:val="22"/>
        </w:rPr>
        <w:t>Annex VIII:</w:t>
      </w:r>
      <w:r w:rsidRPr="00652B36">
        <w:rPr>
          <w:rFonts w:ascii="Lato" w:hAnsi="Lato"/>
          <w:sz w:val="22"/>
        </w:rPr>
        <w:tab/>
        <w:t>Integrity commitment</w:t>
      </w:r>
    </w:p>
    <w:p w14:paraId="096443E6" w14:textId="77777777" w:rsidR="00E8150A" w:rsidRPr="00652B36" w:rsidRDefault="00E8150A" w:rsidP="00831F11">
      <w:pPr>
        <w:spacing w:after="240" w:line="240" w:lineRule="auto"/>
        <w:ind w:left="2127" w:hanging="1843"/>
        <w:rPr>
          <w:rFonts w:ascii="Lato" w:hAnsi="Lato" w:cs="Calibri"/>
          <w:smallCaps/>
          <w:sz w:val="22"/>
          <w:szCs w:val="22"/>
        </w:rPr>
      </w:pPr>
    </w:p>
    <w:p w14:paraId="668D76A4" w14:textId="276EEF2A" w:rsidR="00E8150A" w:rsidRPr="00652B36" w:rsidRDefault="00E8150A" w:rsidP="00831F11">
      <w:pPr>
        <w:spacing w:after="240" w:line="240" w:lineRule="auto"/>
        <w:ind w:left="1440" w:hanging="1440"/>
        <w:rPr>
          <w:rFonts w:ascii="Lato" w:hAnsi="Lato" w:cs="Calibri"/>
          <w:color w:val="000000"/>
          <w:sz w:val="22"/>
          <w:szCs w:val="22"/>
        </w:rPr>
      </w:pPr>
      <w:r w:rsidRPr="00652B36">
        <w:rPr>
          <w:rFonts w:ascii="Lato" w:hAnsi="Lato"/>
          <w:sz w:val="22"/>
        </w:rPr>
        <w:t xml:space="preserve">Annex G: </w:t>
      </w:r>
      <w:r w:rsidRPr="00652B36">
        <w:rPr>
          <w:rFonts w:ascii="Lato" w:hAnsi="Lato"/>
          <w:sz w:val="22"/>
        </w:rPr>
        <w:tab/>
        <w:t xml:space="preserve">Daily allowance rates (per diem), available at: </w:t>
      </w:r>
      <w:hyperlink r:id="rId18" w:history="1">
        <w:r w:rsidRPr="00652B36">
          <w:rPr>
            <w:rStyle w:val="Lienhypertexte"/>
            <w:rFonts w:ascii="Lato" w:hAnsi="Lato"/>
            <w:sz w:val="22"/>
            <w:szCs w:val="22"/>
          </w:rPr>
          <w:t>http://ec.europa.eu/europeaid/funding/about-procurement-contracts/procedures-and-practical-guide-prag/diems_en</w:t>
        </w:r>
      </w:hyperlink>
      <w:r w:rsidRPr="00652B36">
        <w:rPr>
          <w:rFonts w:ascii="Lato" w:hAnsi="Lato"/>
          <w:color w:val="000000"/>
          <w:sz w:val="22"/>
        </w:rPr>
        <w:t xml:space="preserve"> (all necessary information is available via the link, publication of the annex is optional)</w:t>
      </w:r>
    </w:p>
    <w:p w14:paraId="64F42865" w14:textId="07EEEDA9" w:rsidR="00E8150A" w:rsidRPr="0018507B" w:rsidRDefault="00E8150A" w:rsidP="00CB7110">
      <w:pPr>
        <w:tabs>
          <w:tab w:val="center" w:pos="4873"/>
          <w:tab w:val="left" w:pos="8010"/>
        </w:tabs>
        <w:spacing w:before="360" w:line="240" w:lineRule="auto"/>
        <w:jc w:val="center"/>
        <w:rPr>
          <w:rStyle w:val="Lienhypertexte"/>
          <w:rFonts w:ascii="Lato" w:hAnsi="Lato" w:cs="Calibri"/>
          <w:color w:val="auto"/>
          <w:sz w:val="22"/>
          <w:szCs w:val="22"/>
        </w:rPr>
      </w:pPr>
      <w:r w:rsidRPr="00652B36">
        <w:rPr>
          <w:rFonts w:ascii="Lato" w:hAnsi="Lato"/>
          <w:sz w:val="22"/>
        </w:rPr>
        <w:t>* * *</w:t>
      </w:r>
    </w:p>
    <w:sectPr w:rsidR="00E8150A" w:rsidRPr="0018507B" w:rsidSect="00FD6117">
      <w:headerReference w:type="default" r:id="rId19"/>
      <w:footerReference w:type="even" r:id="rId20"/>
      <w:footerReference w:type="default" r:id="rId21"/>
      <w:pgSz w:w="11906" w:h="16838" w:code="9"/>
      <w:pgMar w:top="902" w:right="1009" w:bottom="1616" w:left="1151" w:header="431" w:footer="93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18D9C" w14:textId="77777777" w:rsidR="00CE721E" w:rsidRDefault="00CE721E">
      <w:r>
        <w:separator/>
      </w:r>
    </w:p>
  </w:endnote>
  <w:endnote w:type="continuationSeparator" w:id="0">
    <w:p w14:paraId="2E92FD4C" w14:textId="77777777" w:rsidR="00CE721E" w:rsidRDefault="00CE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Lato">
    <w:altName w:val="Calibr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2178" w14:textId="77777777" w:rsidR="00B9105C" w:rsidRPr="00EE0FDD" w:rsidRDefault="00B9105C" w:rsidP="00D82CD9">
    <w:pPr>
      <w:pStyle w:val="Pieddepage"/>
      <w:tabs>
        <w:tab w:val="clear" w:pos="4536"/>
        <w:tab w:val="clear" w:pos="9072"/>
        <w:tab w:val="right" w:pos="9468"/>
      </w:tabs>
      <w:jc w:val="both"/>
      <w:rPr>
        <w:rFonts w:asciiTheme="minorHAnsi" w:hAnsiTheme="minorHAnsi"/>
        <w:u w:val="single"/>
      </w:rPr>
    </w:pPr>
    <w:r>
      <w:rPr>
        <w:rFonts w:asciiTheme="minorHAnsi" w:hAnsiTheme="minorHAnsi"/>
        <w:u w:val="single"/>
      </w:rPr>
      <w:tab/>
    </w:r>
  </w:p>
  <w:sdt>
    <w:sdtPr>
      <w:rPr>
        <w:rFonts w:asciiTheme="minorHAnsi" w:hAnsiTheme="minorHAnsi"/>
        <w:sz w:val="22"/>
        <w:szCs w:val="22"/>
      </w:rPr>
      <w:id w:val="-48153132"/>
      <w:docPartObj>
        <w:docPartGallery w:val="Page Numbers (Bottom of Page)"/>
        <w:docPartUnique/>
      </w:docPartObj>
    </w:sdtPr>
    <w:sdtEndPr/>
    <w:sdtContent>
      <w:sdt>
        <w:sdtPr>
          <w:rPr>
            <w:rFonts w:asciiTheme="minorHAnsi" w:hAnsiTheme="minorHAnsi"/>
            <w:sz w:val="22"/>
            <w:szCs w:val="22"/>
          </w:rPr>
          <w:id w:val="996604864"/>
          <w:docPartObj>
            <w:docPartGallery w:val="Page Numbers (Top of Page)"/>
            <w:docPartUnique/>
          </w:docPartObj>
        </w:sdtPr>
        <w:sdtEndPr/>
        <w:sdtContent>
          <w:p w14:paraId="1151B3DD" w14:textId="1FC101F2" w:rsidR="00B9105C" w:rsidRPr="0036169C" w:rsidRDefault="00CE721E" w:rsidP="00D82CD9">
            <w:pPr>
              <w:pStyle w:val="Pieddepage"/>
              <w:tabs>
                <w:tab w:val="clear" w:pos="4536"/>
                <w:tab w:val="clear" w:pos="9072"/>
                <w:tab w:val="right" w:pos="9468"/>
              </w:tabs>
              <w:rPr>
                <w:rFonts w:asciiTheme="minorHAnsi" w:hAnsiTheme="minorHAnsi"/>
                <w:sz w:val="22"/>
                <w:szCs w:val="22"/>
              </w:rPr>
            </w:pPr>
            <w:sdt>
              <w:sdtPr>
                <w:rPr>
                  <w:rFonts w:asciiTheme="minorHAnsi" w:hAnsiTheme="minorHAnsi"/>
                  <w:sz w:val="22"/>
                  <w:szCs w:val="22"/>
                </w:rPr>
                <w:id w:val="1801344461"/>
                <w:docPartObj>
                  <w:docPartGallery w:val="Page Numbers (Top of Page)"/>
                  <w:docPartUnique/>
                </w:docPartObj>
              </w:sdtPr>
              <w:sdtEndPr/>
              <w:sdtContent>
                <w:r w:rsidR="00B9105C">
                  <w:rPr>
                    <w:rFonts w:asciiTheme="minorHAnsi" w:hAnsiTheme="minorHAnsi"/>
                    <w:sz w:val="22"/>
                  </w:rPr>
                  <w:t xml:space="preserve">Ref: DAJ_M015_v02Page </w:t>
                </w:r>
                <w:r w:rsidR="00B9105C" w:rsidRPr="0036169C">
                  <w:rPr>
                    <w:rFonts w:asciiTheme="minorHAnsi" w:hAnsiTheme="minorHAnsi"/>
                    <w:b/>
                    <w:sz w:val="22"/>
                  </w:rPr>
                  <w:fldChar w:fldCharType="begin"/>
                </w:r>
                <w:r w:rsidR="00B9105C" w:rsidRPr="0036169C">
                  <w:rPr>
                    <w:rFonts w:asciiTheme="minorHAnsi" w:hAnsiTheme="minorHAnsi"/>
                    <w:b/>
                    <w:sz w:val="22"/>
                  </w:rPr>
                  <w:instrText>PAGE</w:instrText>
                </w:r>
                <w:r w:rsidR="00B9105C" w:rsidRPr="0036169C">
                  <w:rPr>
                    <w:rFonts w:asciiTheme="minorHAnsi" w:hAnsiTheme="minorHAnsi"/>
                    <w:b/>
                    <w:sz w:val="22"/>
                  </w:rPr>
                  <w:fldChar w:fldCharType="separate"/>
                </w:r>
                <w:r w:rsidR="00B9105C">
                  <w:rPr>
                    <w:rFonts w:asciiTheme="minorHAnsi" w:hAnsiTheme="minorHAnsi"/>
                    <w:b/>
                    <w:noProof/>
                    <w:sz w:val="22"/>
                  </w:rPr>
                  <w:t>2</w:t>
                </w:r>
                <w:r w:rsidR="00B9105C" w:rsidRPr="0036169C">
                  <w:rPr>
                    <w:rFonts w:asciiTheme="minorHAnsi" w:hAnsiTheme="minorHAnsi"/>
                    <w:b/>
                    <w:sz w:val="22"/>
                  </w:rPr>
                  <w:fldChar w:fldCharType="end"/>
                </w:r>
                <w:r w:rsidR="00B9105C">
                  <w:rPr>
                    <w:rFonts w:asciiTheme="minorHAnsi" w:hAnsiTheme="minorHAnsi"/>
                    <w:sz w:val="22"/>
                  </w:rPr>
                  <w:t xml:space="preserve"> of </w:t>
                </w:r>
                <w:r w:rsidR="00B9105C" w:rsidRPr="0036169C">
                  <w:rPr>
                    <w:rFonts w:asciiTheme="minorHAnsi" w:hAnsiTheme="minorHAnsi"/>
                    <w:b/>
                    <w:sz w:val="22"/>
                  </w:rPr>
                  <w:fldChar w:fldCharType="begin"/>
                </w:r>
                <w:r w:rsidR="00B9105C" w:rsidRPr="0036169C">
                  <w:rPr>
                    <w:rFonts w:asciiTheme="minorHAnsi" w:hAnsiTheme="minorHAnsi"/>
                    <w:b/>
                    <w:sz w:val="22"/>
                  </w:rPr>
                  <w:instrText>NUMPAGES</w:instrText>
                </w:r>
                <w:r w:rsidR="00B9105C" w:rsidRPr="0036169C">
                  <w:rPr>
                    <w:rFonts w:asciiTheme="minorHAnsi" w:hAnsiTheme="minorHAnsi"/>
                    <w:b/>
                    <w:sz w:val="22"/>
                  </w:rPr>
                  <w:fldChar w:fldCharType="separate"/>
                </w:r>
                <w:r w:rsidR="00B9105C">
                  <w:rPr>
                    <w:rFonts w:asciiTheme="minorHAnsi" w:hAnsiTheme="minorHAnsi"/>
                    <w:b/>
                    <w:noProof/>
                    <w:sz w:val="22"/>
                  </w:rPr>
                  <w:t>26</w:t>
                </w:r>
                <w:r w:rsidR="00B9105C" w:rsidRPr="0036169C">
                  <w:rPr>
                    <w:rFonts w:asciiTheme="minorHAnsi" w:hAnsiTheme="minorHAnsi"/>
                    <w:b/>
                    <w:sz w:val="22"/>
                  </w:rPr>
                  <w:fldChar w:fldCharType="end"/>
                </w:r>
              </w:sdtContent>
            </w:sdt>
          </w:p>
          <w:p w14:paraId="066DF2C4" w14:textId="019D111B" w:rsidR="00B9105C" w:rsidRPr="00DA7C31" w:rsidRDefault="00B9105C" w:rsidP="00D82CD9">
            <w:pPr>
              <w:pStyle w:val="Pieddepage"/>
              <w:spacing w:line="240" w:lineRule="exact"/>
              <w:rPr>
                <w:b/>
                <w:sz w:val="22"/>
                <w:szCs w:val="22"/>
              </w:rPr>
            </w:pPr>
            <w:r>
              <w:rPr>
                <w:b/>
                <w:sz w:val="22"/>
              </w:rPr>
              <w:t>July 2020</w:t>
            </w:r>
          </w:p>
          <w:p w14:paraId="43070401" w14:textId="77777777" w:rsidR="00B9105C" w:rsidRPr="00FA06E2" w:rsidRDefault="00B9105C" w:rsidP="00D82CD9">
            <w:pPr>
              <w:pStyle w:val="Pieddepage"/>
              <w:tabs>
                <w:tab w:val="clear" w:pos="4536"/>
                <w:tab w:val="clear" w:pos="9072"/>
                <w:tab w:val="right" w:pos="9746"/>
              </w:tabs>
              <w:spacing w:line="240" w:lineRule="auto"/>
              <w:rPr>
                <w:rFonts w:asciiTheme="minorHAnsi" w:hAnsiTheme="minorHAnsi"/>
                <w:sz w:val="22"/>
                <w:lang w:val="fr-FR"/>
              </w:rPr>
            </w:pPr>
            <w:r w:rsidRPr="00FA06E2">
              <w:rPr>
                <w:rFonts w:asciiTheme="minorHAnsi" w:hAnsiTheme="minorHAnsi"/>
                <w:sz w:val="16"/>
                <w:lang w:val="fr-FR"/>
              </w:rPr>
              <w:t xml:space="preserve">Expertise France - Agence Française d’Expertise Technique Internationale (AFETI) </w:t>
            </w:r>
            <w:r w:rsidRPr="00FA06E2">
              <w:rPr>
                <w:rFonts w:asciiTheme="minorHAnsi" w:hAnsiTheme="minorHAnsi"/>
                <w:sz w:val="16"/>
                <w:lang w:val="fr-FR"/>
              </w:rPr>
              <w:cr/>
            </w:r>
            <w:r w:rsidRPr="00FA06E2">
              <w:rPr>
                <w:rFonts w:asciiTheme="minorHAnsi" w:hAnsiTheme="minorHAnsi"/>
                <w:sz w:val="16"/>
                <w:lang w:val="fr-FR"/>
              </w:rPr>
              <w:br/>
              <w:t>SIRET: 808 734 792 00027 - 73 rue de Vaugirard, 75006 PARIS – France</w:t>
            </w:r>
          </w:p>
        </w:sdtContent>
      </w:sdt>
    </w:sdtContent>
  </w:sdt>
  <w:p w14:paraId="72897706" w14:textId="2E0B3230" w:rsidR="00B9105C" w:rsidRPr="00FA06E2" w:rsidRDefault="00B9105C" w:rsidP="00D82CD9">
    <w:pPr>
      <w:pStyle w:val="Pieddepage"/>
      <w:rPr>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CAC7C" w14:textId="77777777" w:rsidR="00B9105C" w:rsidRPr="00EE0FDD" w:rsidRDefault="00B9105C" w:rsidP="00D82CD9">
    <w:pPr>
      <w:pStyle w:val="Pieddepage"/>
      <w:tabs>
        <w:tab w:val="clear" w:pos="4536"/>
        <w:tab w:val="clear" w:pos="9072"/>
        <w:tab w:val="right" w:pos="9468"/>
      </w:tabs>
      <w:jc w:val="both"/>
      <w:rPr>
        <w:rFonts w:asciiTheme="minorHAnsi" w:hAnsiTheme="minorHAnsi"/>
        <w:u w:val="single"/>
      </w:rPr>
    </w:pPr>
    <w:r>
      <w:rPr>
        <w:rFonts w:asciiTheme="minorHAnsi" w:hAnsiTheme="minorHAnsi"/>
        <w:u w:val="single"/>
      </w:rPr>
      <w:tab/>
    </w:r>
  </w:p>
  <w:sdt>
    <w:sdtPr>
      <w:rPr>
        <w:rFonts w:asciiTheme="minorHAnsi" w:hAnsiTheme="minorHAnsi" w:cstheme="minorHAnsi"/>
        <w:sz w:val="22"/>
        <w:szCs w:val="22"/>
      </w:rPr>
      <w:id w:val="1258714061"/>
      <w:docPartObj>
        <w:docPartGallery w:val="Page Numbers (Bottom of Page)"/>
        <w:docPartUnique/>
      </w:docPartObj>
    </w:sdtPr>
    <w:sdtEndPr/>
    <w:sdtContent>
      <w:sdt>
        <w:sdtPr>
          <w:rPr>
            <w:rFonts w:asciiTheme="minorHAnsi" w:hAnsiTheme="minorHAnsi" w:cstheme="minorHAnsi"/>
            <w:sz w:val="22"/>
            <w:szCs w:val="22"/>
          </w:rPr>
          <w:id w:val="-403453400"/>
          <w:docPartObj>
            <w:docPartGallery w:val="Page Numbers (Top of Page)"/>
            <w:docPartUnique/>
          </w:docPartObj>
        </w:sdtPr>
        <w:sdtEndPr/>
        <w:sdtContent>
          <w:p w14:paraId="6C21C831" w14:textId="53F0E909" w:rsidR="00B9105C" w:rsidRPr="00CB7110" w:rsidRDefault="00CE721E" w:rsidP="00D82CD9">
            <w:pPr>
              <w:pStyle w:val="Pieddepage"/>
              <w:tabs>
                <w:tab w:val="clear" w:pos="4536"/>
                <w:tab w:val="clear" w:pos="9072"/>
                <w:tab w:val="right" w:pos="9468"/>
              </w:tabs>
              <w:rPr>
                <w:rFonts w:asciiTheme="minorHAnsi" w:hAnsiTheme="minorHAnsi" w:cstheme="minorHAnsi"/>
                <w:sz w:val="22"/>
                <w:szCs w:val="22"/>
              </w:rPr>
            </w:pPr>
            <w:sdt>
              <w:sdtPr>
                <w:rPr>
                  <w:rFonts w:asciiTheme="minorHAnsi" w:hAnsiTheme="minorHAnsi" w:cstheme="minorHAnsi"/>
                  <w:sz w:val="22"/>
                  <w:szCs w:val="22"/>
                </w:rPr>
                <w:id w:val="1024065571"/>
                <w:docPartObj>
                  <w:docPartGallery w:val="Page Numbers (Top of Page)"/>
                  <w:docPartUnique/>
                </w:docPartObj>
              </w:sdtPr>
              <w:sdtEndPr/>
              <w:sdtContent>
                <w:r w:rsidR="00B9105C">
                  <w:rPr>
                    <w:rFonts w:asciiTheme="minorHAnsi" w:hAnsiTheme="minorHAnsi"/>
                    <w:sz w:val="22"/>
                  </w:rPr>
                  <w:t>DAJ_M015ENG_v03</w:t>
                </w:r>
                <w:r w:rsidR="00B9105C">
                  <w:rPr>
                    <w:rFonts w:asciiTheme="minorHAnsi" w:hAnsiTheme="minorHAnsi"/>
                    <w:sz w:val="22"/>
                  </w:rPr>
                  <w:tab/>
                  <w:t xml:space="preserve">Page </w:t>
                </w:r>
                <w:r w:rsidR="00B9105C" w:rsidRPr="00AE44F4">
                  <w:rPr>
                    <w:rFonts w:asciiTheme="minorHAnsi" w:hAnsiTheme="minorHAnsi" w:cstheme="minorHAnsi"/>
                    <w:b/>
                    <w:sz w:val="22"/>
                  </w:rPr>
                  <w:fldChar w:fldCharType="begin"/>
                </w:r>
                <w:r w:rsidR="00B9105C" w:rsidRPr="00CB7110">
                  <w:rPr>
                    <w:rFonts w:asciiTheme="minorHAnsi" w:hAnsiTheme="minorHAnsi" w:cstheme="minorHAnsi"/>
                    <w:b/>
                    <w:sz w:val="22"/>
                  </w:rPr>
                  <w:instrText>PAGE</w:instrText>
                </w:r>
                <w:r w:rsidR="00B9105C" w:rsidRPr="00AE44F4">
                  <w:rPr>
                    <w:rFonts w:asciiTheme="minorHAnsi" w:hAnsiTheme="minorHAnsi" w:cstheme="minorHAnsi"/>
                    <w:b/>
                    <w:sz w:val="22"/>
                  </w:rPr>
                  <w:fldChar w:fldCharType="separate"/>
                </w:r>
                <w:r w:rsidR="00B47572">
                  <w:rPr>
                    <w:rFonts w:asciiTheme="minorHAnsi" w:hAnsiTheme="minorHAnsi" w:cstheme="minorHAnsi"/>
                    <w:b/>
                    <w:noProof/>
                    <w:sz w:val="22"/>
                  </w:rPr>
                  <w:t>1</w:t>
                </w:r>
                <w:r w:rsidR="00B9105C" w:rsidRPr="00AE44F4">
                  <w:rPr>
                    <w:rFonts w:asciiTheme="minorHAnsi" w:hAnsiTheme="minorHAnsi" w:cstheme="minorHAnsi"/>
                    <w:b/>
                    <w:sz w:val="22"/>
                  </w:rPr>
                  <w:fldChar w:fldCharType="end"/>
                </w:r>
                <w:r w:rsidR="00B9105C">
                  <w:rPr>
                    <w:rFonts w:asciiTheme="minorHAnsi" w:hAnsiTheme="minorHAnsi"/>
                    <w:sz w:val="22"/>
                  </w:rPr>
                  <w:t xml:space="preserve"> of </w:t>
                </w:r>
                <w:r w:rsidR="00B9105C" w:rsidRPr="00AE44F4">
                  <w:rPr>
                    <w:rFonts w:asciiTheme="minorHAnsi" w:hAnsiTheme="minorHAnsi" w:cstheme="minorHAnsi"/>
                    <w:b/>
                    <w:sz w:val="22"/>
                  </w:rPr>
                  <w:fldChar w:fldCharType="begin"/>
                </w:r>
                <w:r w:rsidR="00B9105C" w:rsidRPr="00CB7110">
                  <w:rPr>
                    <w:rFonts w:asciiTheme="minorHAnsi" w:hAnsiTheme="minorHAnsi" w:cstheme="minorHAnsi"/>
                    <w:b/>
                    <w:sz w:val="22"/>
                  </w:rPr>
                  <w:instrText>NUMPAGES</w:instrText>
                </w:r>
                <w:r w:rsidR="00B9105C" w:rsidRPr="00AE44F4">
                  <w:rPr>
                    <w:rFonts w:asciiTheme="minorHAnsi" w:hAnsiTheme="minorHAnsi" w:cstheme="minorHAnsi"/>
                    <w:b/>
                    <w:sz w:val="22"/>
                  </w:rPr>
                  <w:fldChar w:fldCharType="separate"/>
                </w:r>
                <w:r w:rsidR="00B47572">
                  <w:rPr>
                    <w:rFonts w:asciiTheme="minorHAnsi" w:hAnsiTheme="minorHAnsi" w:cstheme="minorHAnsi"/>
                    <w:b/>
                    <w:noProof/>
                    <w:sz w:val="22"/>
                  </w:rPr>
                  <w:t>25</w:t>
                </w:r>
                <w:r w:rsidR="00B9105C" w:rsidRPr="00AE44F4">
                  <w:rPr>
                    <w:rFonts w:asciiTheme="minorHAnsi" w:hAnsiTheme="minorHAnsi" w:cstheme="minorHAnsi"/>
                    <w:b/>
                    <w:sz w:val="22"/>
                  </w:rPr>
                  <w:fldChar w:fldCharType="end"/>
                </w:r>
              </w:sdtContent>
            </w:sdt>
          </w:p>
          <w:p w14:paraId="6709F403" w14:textId="69CE77F2" w:rsidR="00B9105C" w:rsidRPr="00021A1A" w:rsidRDefault="00B9105C" w:rsidP="00D82CD9">
            <w:pPr>
              <w:pStyle w:val="Pieddepage"/>
              <w:spacing w:line="240" w:lineRule="exact"/>
              <w:rPr>
                <w:rFonts w:asciiTheme="minorHAnsi" w:hAnsiTheme="minorHAnsi" w:cstheme="minorHAnsi"/>
                <w:b/>
                <w:sz w:val="22"/>
                <w:szCs w:val="22"/>
                <w:lang w:val="fr-FR"/>
              </w:rPr>
            </w:pPr>
            <w:r>
              <w:rPr>
                <w:rFonts w:asciiTheme="minorHAnsi" w:hAnsiTheme="minorHAnsi"/>
                <w:b/>
                <w:sz w:val="22"/>
                <w:lang w:val="fr-FR"/>
              </w:rPr>
              <w:t xml:space="preserve">November </w:t>
            </w:r>
            <w:r w:rsidRPr="00021A1A">
              <w:rPr>
                <w:rFonts w:asciiTheme="minorHAnsi" w:hAnsiTheme="minorHAnsi"/>
                <w:b/>
                <w:sz w:val="22"/>
                <w:lang w:val="fr-FR"/>
              </w:rPr>
              <w:t>2021</w:t>
            </w:r>
          </w:p>
          <w:p w14:paraId="02C55DBF" w14:textId="3A34CFD0" w:rsidR="00B9105C" w:rsidRPr="00021A1A" w:rsidRDefault="00B9105C" w:rsidP="00CB7110">
            <w:pPr>
              <w:pStyle w:val="Pieddepage"/>
              <w:spacing w:line="240" w:lineRule="exact"/>
              <w:rPr>
                <w:rFonts w:asciiTheme="minorHAnsi" w:hAnsiTheme="minorHAnsi" w:cstheme="minorHAnsi"/>
                <w:sz w:val="22"/>
                <w:szCs w:val="22"/>
                <w:lang w:val="fr-FR"/>
              </w:rPr>
            </w:pPr>
          </w:p>
          <w:p w14:paraId="2D684369" w14:textId="2481C8A3" w:rsidR="00B9105C" w:rsidRPr="00FA06E2" w:rsidRDefault="00B9105C" w:rsidP="00CB7110">
            <w:pPr>
              <w:pStyle w:val="Pieddepage"/>
              <w:spacing w:line="240" w:lineRule="exact"/>
              <w:rPr>
                <w:rFonts w:asciiTheme="minorHAnsi" w:hAnsiTheme="minorHAnsi" w:cstheme="minorHAnsi"/>
                <w:sz w:val="22"/>
                <w:lang w:val="fr-FR"/>
              </w:rPr>
            </w:pPr>
            <w:r w:rsidRPr="00FA06E2">
              <w:rPr>
                <w:rFonts w:asciiTheme="minorHAnsi" w:hAnsiTheme="minorHAnsi"/>
                <w:sz w:val="16"/>
                <w:lang w:val="fr-FR"/>
              </w:rPr>
              <w:t>Expertise France - 40, Boulevard de Port Royal – France</w:t>
            </w:r>
            <w:r w:rsidRPr="00FA06E2">
              <w:rPr>
                <w:rFonts w:asciiTheme="minorHAnsi" w:hAnsiTheme="minorHAnsi"/>
                <w:sz w:val="16"/>
                <w:lang w:val="fr-FR"/>
              </w:rPr>
              <w:cr/>
              <w:t>SIRET: 808734792</w:t>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8C1EC" w14:textId="77777777" w:rsidR="00B9105C" w:rsidRDefault="00B9105C">
    <w:pPr>
      <w:pStyle w:val="Pieddepage"/>
      <w:ind w:right="360"/>
      <w:rPr>
        <w:lang w:val="nl-NL"/>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481EF" w14:textId="01192F27" w:rsidR="00B9105C" w:rsidRPr="00EE0FDD" w:rsidRDefault="00B9105C" w:rsidP="00FD6117">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1669B518" w14:textId="04B02F7B" w:rsidR="00B9105C" w:rsidRPr="00FD6117" w:rsidRDefault="00B9105C" w:rsidP="00FD6117">
    <w:pPr>
      <w:pStyle w:val="Pieddepage"/>
      <w:tabs>
        <w:tab w:val="clear" w:pos="4536"/>
        <w:tab w:val="clear" w:pos="9072"/>
        <w:tab w:val="right" w:pos="9746"/>
      </w:tabs>
      <w:rPr>
        <w:rFonts w:asciiTheme="minorHAnsi" w:hAnsiTheme="minorHAnsi"/>
        <w:sz w:val="22"/>
        <w:szCs w:val="22"/>
      </w:rPr>
    </w:pPr>
    <w:r>
      <w:rPr>
        <w:rFonts w:asciiTheme="minorHAnsi" w:hAnsiTheme="minorHAnsi"/>
        <w:sz w:val="22"/>
      </w:rPr>
      <w:tab/>
    </w:r>
    <w:sdt>
      <w:sdtPr>
        <w:rPr>
          <w:rFonts w:asciiTheme="minorHAnsi" w:hAnsiTheme="minorHAnsi"/>
          <w:sz w:val="22"/>
          <w:szCs w:val="22"/>
        </w:rPr>
        <w:id w:val="-128319158"/>
        <w:docPartObj>
          <w:docPartGallery w:val="Page Numbers (Bottom of Page)"/>
          <w:docPartUnique/>
        </w:docPartObj>
      </w:sdtPr>
      <w:sdtEndPr/>
      <w:sdtContent>
        <w:sdt>
          <w:sdtPr>
            <w:rPr>
              <w:rFonts w:asciiTheme="minorHAnsi" w:hAnsiTheme="minorHAnsi"/>
              <w:sz w:val="22"/>
              <w:szCs w:val="22"/>
            </w:rPr>
            <w:id w:val="-1297989146"/>
            <w:docPartObj>
              <w:docPartGallery w:val="Page Numbers (Top of Page)"/>
              <w:docPartUnique/>
            </w:docPartObj>
          </w:sdtPr>
          <w:sdtEndPr/>
          <w:sdtContent>
            <w:r>
              <w:rPr>
                <w:rFonts w:asciiTheme="minorHAnsi" w:hAnsiTheme="minorHAnsi"/>
                <w:sz w:val="22"/>
              </w:rPr>
              <w:t xml:space="preserve">Page </w:t>
            </w:r>
            <w:r w:rsidRPr="00761138">
              <w:rPr>
                <w:rFonts w:asciiTheme="minorHAnsi" w:hAnsiTheme="minorHAnsi"/>
                <w:b/>
                <w:sz w:val="22"/>
              </w:rPr>
              <w:fldChar w:fldCharType="begin"/>
            </w:r>
            <w:r w:rsidRPr="00761138">
              <w:rPr>
                <w:rFonts w:asciiTheme="minorHAnsi" w:hAnsiTheme="minorHAnsi"/>
                <w:b/>
                <w:sz w:val="22"/>
              </w:rPr>
              <w:instrText>PAGE</w:instrText>
            </w:r>
            <w:r w:rsidRPr="00761138">
              <w:rPr>
                <w:rFonts w:asciiTheme="minorHAnsi" w:hAnsiTheme="minorHAnsi"/>
                <w:b/>
                <w:sz w:val="22"/>
              </w:rPr>
              <w:fldChar w:fldCharType="separate"/>
            </w:r>
            <w:r w:rsidR="00B47572">
              <w:rPr>
                <w:rFonts w:asciiTheme="minorHAnsi" w:hAnsiTheme="minorHAnsi"/>
                <w:b/>
                <w:noProof/>
                <w:sz w:val="22"/>
              </w:rPr>
              <w:t>20</w:t>
            </w:r>
            <w:r w:rsidRPr="00761138">
              <w:rPr>
                <w:rFonts w:asciiTheme="minorHAnsi" w:hAnsiTheme="minorHAnsi"/>
                <w:b/>
                <w:sz w:val="22"/>
              </w:rPr>
              <w:fldChar w:fldCharType="end"/>
            </w:r>
            <w:r>
              <w:rPr>
                <w:rFonts w:asciiTheme="minorHAnsi" w:hAnsiTheme="minorHAnsi"/>
                <w:sz w:val="22"/>
              </w:rPr>
              <w:t xml:space="preserve"> of </w:t>
            </w:r>
            <w:r w:rsidRPr="00761138">
              <w:rPr>
                <w:rFonts w:asciiTheme="minorHAnsi" w:hAnsiTheme="minorHAnsi"/>
                <w:b/>
                <w:sz w:val="22"/>
              </w:rPr>
              <w:fldChar w:fldCharType="begin"/>
            </w:r>
            <w:r w:rsidRPr="00761138">
              <w:rPr>
                <w:rFonts w:asciiTheme="minorHAnsi" w:hAnsiTheme="minorHAnsi"/>
                <w:b/>
                <w:sz w:val="22"/>
              </w:rPr>
              <w:instrText>NUMPAGES</w:instrText>
            </w:r>
            <w:r w:rsidRPr="00761138">
              <w:rPr>
                <w:rFonts w:asciiTheme="minorHAnsi" w:hAnsiTheme="minorHAnsi"/>
                <w:b/>
                <w:sz w:val="22"/>
              </w:rPr>
              <w:fldChar w:fldCharType="separate"/>
            </w:r>
            <w:r w:rsidR="00B47572">
              <w:rPr>
                <w:rFonts w:asciiTheme="minorHAnsi" w:hAnsiTheme="minorHAnsi"/>
                <w:b/>
                <w:noProof/>
                <w:sz w:val="22"/>
              </w:rPr>
              <w:t>25</w:t>
            </w:r>
            <w:r w:rsidRPr="00761138">
              <w:rPr>
                <w:rFonts w:asciiTheme="minorHAnsi" w:hAnsiTheme="minorHAnsi"/>
                <w:b/>
                <w:sz w:val="22"/>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88548" w14:textId="77777777" w:rsidR="00CE721E" w:rsidRDefault="00CE721E">
      <w:r>
        <w:separator/>
      </w:r>
    </w:p>
  </w:footnote>
  <w:footnote w:type="continuationSeparator" w:id="0">
    <w:p w14:paraId="69EE2171" w14:textId="77777777" w:rsidR="00CE721E" w:rsidRDefault="00CE721E">
      <w:r>
        <w:continuationSeparator/>
      </w:r>
    </w:p>
  </w:footnote>
  <w:footnote w:id="1">
    <w:p w14:paraId="58F4D124" w14:textId="4D955181" w:rsidR="00B9105C" w:rsidRPr="00D72748" w:rsidRDefault="00B9105C" w:rsidP="00C34223">
      <w:pPr>
        <w:pStyle w:val="Notedebasdepage"/>
        <w:spacing w:before="0"/>
        <w:rPr>
          <w:rFonts w:asciiTheme="minorHAnsi" w:hAnsiTheme="minorHAnsi"/>
        </w:rPr>
      </w:pPr>
      <w:r>
        <w:rPr>
          <w:rStyle w:val="Appelnotedebasdep"/>
          <w:rFonts w:asciiTheme="minorHAnsi" w:hAnsiTheme="minorHAnsi"/>
          <w:smallCaps/>
          <w:szCs w:val="16"/>
          <w:highlight w:val="lightGray"/>
        </w:rPr>
        <w:footnoteRef/>
      </w:r>
      <w:r>
        <w:rPr>
          <w:rFonts w:asciiTheme="minorHAnsi" w:hAnsiTheme="minorHAnsi"/>
        </w:rPr>
        <w:t>Establishment is determined on the basis of the organisation’s articles of association which must show that the organisation has been founded under an act of law of the country in question and that its registered office is located in an eligible country. In this regard, any legal entity whose articles of association have been created in another country cannot be treated as an eligible local organisation, even if it is registered locally or a “memorandum of understanding” has been signed.</w:t>
      </w:r>
    </w:p>
  </w:footnote>
  <w:footnote w:id="2">
    <w:p w14:paraId="4258061C" w14:textId="77777777" w:rsidR="0092651E" w:rsidRPr="00D72748" w:rsidRDefault="0092651E" w:rsidP="0092651E">
      <w:pPr>
        <w:pStyle w:val="Notedebasdepage"/>
        <w:spacing w:before="0"/>
        <w:rPr>
          <w:rFonts w:asciiTheme="minorHAnsi" w:hAnsiTheme="minorHAnsi"/>
        </w:rPr>
      </w:pPr>
      <w:r>
        <w:rPr>
          <w:rStyle w:val="Appelnotedebasdep"/>
          <w:rFonts w:asciiTheme="minorHAnsi" w:hAnsiTheme="minorHAnsi"/>
        </w:rPr>
        <w:footnoteRef/>
      </w:r>
      <w:r>
        <w:rPr>
          <w:rFonts w:asciiTheme="minorHAnsi" w:hAnsiTheme="minorHAnsi"/>
        </w:rPr>
        <w:t>These third parties are neither partners, nor associates nor contractors.</w:t>
      </w:r>
    </w:p>
  </w:footnote>
  <w:footnote w:id="3">
    <w:p w14:paraId="2D08FC95" w14:textId="6C56CE43" w:rsidR="00B9105C" w:rsidRPr="00D72748" w:rsidRDefault="00B9105C" w:rsidP="00D72748">
      <w:pPr>
        <w:pStyle w:val="Notedebasdepage"/>
        <w:spacing w:before="0"/>
        <w:rPr>
          <w:rFonts w:asciiTheme="minorHAnsi" w:hAnsiTheme="minorHAnsi"/>
        </w:rPr>
      </w:pPr>
      <w:r>
        <w:rPr>
          <w:rStyle w:val="Appelnotedebasdep"/>
          <w:rFonts w:asciiTheme="minorHAnsi" w:hAnsiTheme="minorHAnsi"/>
          <w:szCs w:val="16"/>
          <w:lang w:val="fr-BE"/>
        </w:rPr>
        <w:footnoteRef/>
      </w:r>
      <w:r>
        <w:rPr>
          <w:rFonts w:asciiTheme="minorHAnsi" w:hAnsiTheme="minorHAnsi"/>
        </w:rPr>
        <w:t>No supporting documentation will be required for grant applications not exceeding EUR 40,000.</w:t>
      </w:r>
    </w:p>
  </w:footnote>
  <w:footnote w:id="4">
    <w:p w14:paraId="5C143A20" w14:textId="63F4C825" w:rsidR="00B9105C" w:rsidRPr="00D72748" w:rsidRDefault="00B9105C" w:rsidP="00D72748">
      <w:pPr>
        <w:pStyle w:val="Notedebasdepage"/>
        <w:spacing w:before="0"/>
        <w:rPr>
          <w:rFonts w:asciiTheme="minorHAnsi" w:hAnsiTheme="minorHAnsi"/>
        </w:rPr>
      </w:pPr>
      <w:r>
        <w:rPr>
          <w:rStyle w:val="Appelnotedebasdep"/>
          <w:rFonts w:asciiTheme="minorHAnsi" w:hAnsiTheme="minorHAnsi"/>
          <w:szCs w:val="16"/>
          <w:lang w:val="fr-BE"/>
        </w:rPr>
        <w:footnoteRef/>
      </w:r>
      <w:r>
        <w:rPr>
          <w:rFonts w:asciiTheme="minorHAnsi" w:hAnsiTheme="minorHAnsi"/>
        </w:rPr>
        <w:t>This obligation does not apply to individuals who have been awarded a scholarship or who are in greatest need of direct assistance. Public entities and international organisations are likewise exempt. This also does not apply when the accounts, in practice, are the same documents as the external audit report already provided under 2.4.2.</w:t>
      </w:r>
    </w:p>
  </w:footnote>
  <w:footnote w:id="5">
    <w:p w14:paraId="12BB7F3F" w14:textId="53FA9D3B" w:rsidR="00B9105C" w:rsidRPr="00D72748" w:rsidRDefault="00B9105C" w:rsidP="00D72748">
      <w:pPr>
        <w:pStyle w:val="Notedebasdepage"/>
        <w:spacing w:before="0"/>
        <w:rPr>
          <w:rFonts w:asciiTheme="minorHAnsi" w:hAnsiTheme="minorHAnsi"/>
        </w:rPr>
      </w:pPr>
      <w:r>
        <w:rPr>
          <w:rStyle w:val="Appelnotedebasdep"/>
          <w:rFonts w:asciiTheme="minorHAnsi" w:hAnsiTheme="minorHAnsi"/>
        </w:rPr>
        <w:footnoteRef/>
      </w:r>
      <w:r>
        <w:rPr>
          <w:rFonts w:asciiTheme="minorHAnsi" w:hAnsiTheme="minorHAnsi"/>
        </w:rPr>
        <w:t xml:space="preserve"> These documents should also be published by Expertise France.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17FA9" w14:textId="77777777" w:rsidR="00B9105C" w:rsidRDefault="00B9105C">
    <w:pPr>
      <w:pStyle w:val="En-tte"/>
    </w:pPr>
  </w:p>
  <w:p w14:paraId="725B419F" w14:textId="77777777" w:rsidR="00B9105C" w:rsidRDefault="00B9105C">
    <w:pPr>
      <w:pStyle w:val="En-tte"/>
      <w:spacing w:line="440"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30496" w14:textId="59E1B741" w:rsidR="00B9105C" w:rsidRDefault="00B9105C" w:rsidP="00707B69">
    <w:pPr>
      <w:pStyle w:val="En-tte"/>
      <w:ind w:left="-993"/>
    </w:pPr>
    <w:r>
      <w:rPr>
        <w:noProof/>
        <w:sz w:val="16"/>
        <w:lang w:val="fr-FR"/>
      </w:rPr>
      <w:drawing>
        <wp:inline distT="0" distB="0" distL="0" distR="0" wp14:anchorId="6D9CE356" wp14:editId="3F4C49AB">
          <wp:extent cx="2012950" cy="939143"/>
          <wp:effectExtent l="0" t="0" r="635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29386" cy="946811"/>
                  </a:xfrm>
                  <a:prstGeom prst="rect">
                    <a:avLst/>
                  </a:prstGeom>
                </pic:spPr>
              </pic:pic>
            </a:graphicData>
          </a:graphic>
        </wp:inline>
      </w:drawing>
    </w:r>
  </w:p>
  <w:p w14:paraId="4CED175B" w14:textId="2D65BBD1" w:rsidR="00B9105C" w:rsidRDefault="00B9105C" w:rsidP="00707B69">
    <w:pPr>
      <w:pStyle w:val="En-tte"/>
      <w:ind w:left="-993"/>
    </w:pPr>
  </w:p>
  <w:p w14:paraId="3EA5D14E" w14:textId="77777777" w:rsidR="00B9105C" w:rsidRDefault="00B9105C" w:rsidP="004537EA">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1DBE4" w14:textId="027AA9CC" w:rsidR="00B9105C" w:rsidRPr="00707B69" w:rsidRDefault="00B9105C" w:rsidP="00FD6117">
    <w:pPr>
      <w:pStyle w:val="En-tte"/>
      <w:rPr>
        <w:rFonts w:asciiTheme="minorHAnsi" w:hAnsiTheme="minorHAnsi" w:cs="Arial"/>
        <w:sz w:val="24"/>
      </w:rPr>
    </w:pPr>
    <w:r>
      <w:rPr>
        <w:noProof/>
        <w:sz w:val="16"/>
        <w:lang w:val="fr-FR"/>
      </w:rPr>
      <w:drawing>
        <wp:inline distT="0" distB="0" distL="0" distR="0" wp14:anchorId="6555A043" wp14:editId="56C6A869">
          <wp:extent cx="1012371" cy="472322"/>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14534" cy="473331"/>
                  </a:xfrm>
                  <a:prstGeom prst="rect">
                    <a:avLst/>
                  </a:prstGeom>
                </pic:spPr>
              </pic:pic>
            </a:graphicData>
          </a:graphic>
        </wp:inline>
      </w:drawing>
    </w:r>
  </w:p>
  <w:p w14:paraId="66FD7817" w14:textId="77777777" w:rsidR="00B9105C" w:rsidRPr="00AC48DD" w:rsidRDefault="00B9105C" w:rsidP="00FD6117">
    <w:pPr>
      <w:pStyle w:val="En-tte"/>
      <w:pBdr>
        <w:bottom w:val="single" w:sz="4" w:space="1" w:color="auto"/>
      </w:pBdr>
      <w:tabs>
        <w:tab w:val="clear" w:pos="4536"/>
        <w:tab w:val="clear" w:pos="9072"/>
        <w:tab w:val="right" w:pos="9781"/>
      </w:tabs>
      <w:rPr>
        <w:rFonts w:asciiTheme="minorHAnsi" w:hAnsiTheme="minorHAnsi" w:cs="Arial"/>
        <w:b/>
        <w:smallCaps/>
      </w:rPr>
    </w:pPr>
    <w:r>
      <w:rPr>
        <w:rFonts w:asciiTheme="minorHAnsi" w:hAnsiTheme="minorHAnsi"/>
        <w:b/>
        <w:smallCaps/>
      </w:rPr>
      <w:t>Call for projects rules</w:t>
    </w:r>
    <w:r>
      <w:rPr>
        <w:rFonts w:asciiTheme="minorHAnsi" w:hAnsiTheme="minorHAnsi"/>
        <w:b/>
        <w:smallCaps/>
      </w:rPr>
      <w:tab/>
    </w:r>
  </w:p>
  <w:p w14:paraId="7262918A" w14:textId="77777777" w:rsidR="00B9105C" w:rsidRPr="00FD6117" w:rsidRDefault="00B9105C" w:rsidP="00FD6117">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NumPar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2" w15:restartNumberingAfterBreak="0">
    <w:nsid w:val="0175230D"/>
    <w:multiLevelType w:val="hybridMultilevel"/>
    <w:tmpl w:val="D4DC80F6"/>
    <w:lvl w:ilvl="0" w:tplc="0809000D">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 w15:restartNumberingAfterBreak="0">
    <w:nsid w:val="0617470F"/>
    <w:multiLevelType w:val="hybridMultilevel"/>
    <w:tmpl w:val="B28EA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E1965"/>
    <w:multiLevelType w:val="hybridMultilevel"/>
    <w:tmpl w:val="CA34AD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DE2F3C"/>
    <w:multiLevelType w:val="singleLevel"/>
    <w:tmpl w:val="040C0001"/>
    <w:lvl w:ilvl="0">
      <w:start w:val="1"/>
      <w:numFmt w:val="bullet"/>
      <w:pStyle w:val="Application1"/>
      <w:lvlText w:val=""/>
      <w:lvlJc w:val="left"/>
      <w:pPr>
        <w:tabs>
          <w:tab w:val="num" w:pos="360"/>
        </w:tabs>
        <w:ind w:left="360" w:hanging="360"/>
      </w:pPr>
      <w:rPr>
        <w:rFonts w:ascii="Symbol" w:hAnsi="Symbol" w:hint="default"/>
      </w:rPr>
    </w:lvl>
  </w:abstractNum>
  <w:abstractNum w:abstractNumId="7" w15:restartNumberingAfterBreak="0">
    <w:nsid w:val="0F2A6595"/>
    <w:multiLevelType w:val="hybridMultilevel"/>
    <w:tmpl w:val="0A7EE318"/>
    <w:lvl w:ilvl="0" w:tplc="AFF85C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39150B"/>
    <w:multiLevelType w:val="multilevel"/>
    <w:tmpl w:val="43043C48"/>
    <w:lvl w:ilvl="0">
      <w:start w:val="1"/>
      <w:numFmt w:val="bullet"/>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C67ADC"/>
    <w:multiLevelType w:val="hybridMultilevel"/>
    <w:tmpl w:val="FE1AE33C"/>
    <w:lvl w:ilvl="0" w:tplc="99A285B6">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6C511B"/>
    <w:multiLevelType w:val="multilevel"/>
    <w:tmpl w:val="6EF6323A"/>
    <w:lvl w:ilvl="0">
      <w:start w:val="1"/>
      <w:numFmt w:val="decimal"/>
      <w:pStyle w:val="Clause"/>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1ACE7A99"/>
    <w:multiLevelType w:val="multilevel"/>
    <w:tmpl w:val="F1F29204"/>
    <w:lvl w:ilvl="0">
      <w:start w:val="1"/>
      <w:numFmt w:val="bullet"/>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7B18DE"/>
    <w:multiLevelType w:val="hybridMultilevel"/>
    <w:tmpl w:val="4D6A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743CF"/>
    <w:multiLevelType w:val="hybridMultilevel"/>
    <w:tmpl w:val="42DC4490"/>
    <w:lvl w:ilvl="0" w:tplc="040C0005">
      <w:start w:val="1"/>
      <w:numFmt w:val="bullet"/>
      <w:lvlText w:val=""/>
      <w:lvlJc w:val="left"/>
      <w:pPr>
        <w:tabs>
          <w:tab w:val="num" w:pos="994"/>
        </w:tabs>
        <w:ind w:left="994" w:hanging="432"/>
      </w:pPr>
      <w:rPr>
        <w:rFonts w:ascii="Wingdings" w:hAnsi="Wingdings"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CAD62344">
      <w:numFmt w:val="bullet"/>
      <w:lvlText w:val="•"/>
      <w:lvlJc w:val="left"/>
      <w:pPr>
        <w:ind w:left="2880" w:hanging="360"/>
      </w:pPr>
      <w:rPr>
        <w:rFonts w:ascii="Calibri" w:eastAsia="Times New Roman" w:hAnsi="Calibri" w:cs="Aria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pStyle w:val="Titre9"/>
      <w:lvlText w:val=""/>
      <w:lvlJc w:val="left"/>
      <w:pPr>
        <w:tabs>
          <w:tab w:val="num" w:pos="6480"/>
        </w:tabs>
        <w:ind w:left="6480" w:hanging="360"/>
      </w:pPr>
      <w:rPr>
        <w:rFonts w:ascii="Wingdings" w:hAnsi="Wingdings" w:hint="default"/>
      </w:rPr>
    </w:lvl>
  </w:abstractNum>
  <w:abstractNum w:abstractNumId="15" w15:restartNumberingAfterBreak="0">
    <w:nsid w:val="2C8F31BB"/>
    <w:multiLevelType w:val="hybridMultilevel"/>
    <w:tmpl w:val="E2A208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5AD5F08"/>
    <w:multiLevelType w:val="multilevel"/>
    <w:tmpl w:val="A5BA4C52"/>
    <w:lvl w:ilvl="0">
      <w:start w:val="1"/>
      <w:numFmt w:val="bullet"/>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2216E7"/>
    <w:multiLevelType w:val="hybridMultilevel"/>
    <w:tmpl w:val="80BAFA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893E29"/>
    <w:multiLevelType w:val="hybridMultilevel"/>
    <w:tmpl w:val="B2D89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472A51"/>
    <w:multiLevelType w:val="multilevel"/>
    <w:tmpl w:val="6C4035A6"/>
    <w:lvl w:ilvl="0">
      <w:start w:val="1"/>
      <w:numFmt w:val="bullet"/>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F05DF9"/>
    <w:multiLevelType w:val="hybridMultilevel"/>
    <w:tmpl w:val="A368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791CB9"/>
    <w:multiLevelType w:val="hybridMultilevel"/>
    <w:tmpl w:val="156C12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9F2D90"/>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7E67C2"/>
    <w:multiLevelType w:val="hybridMultilevel"/>
    <w:tmpl w:val="B14AE3F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59DA51B7"/>
    <w:multiLevelType w:val="multilevel"/>
    <w:tmpl w:val="6FBCF766"/>
    <w:lvl w:ilvl="0">
      <w:start w:val="1"/>
      <w:numFmt w:val="decimal"/>
      <w:pStyle w:val="pprag1"/>
      <w:lvlText w:val="%1."/>
      <w:lvlJc w:val="left"/>
      <w:pPr>
        <w:tabs>
          <w:tab w:val="num" w:pos="360"/>
        </w:tabs>
        <w:ind w:left="360" w:hanging="360"/>
      </w:pPr>
      <w:rPr>
        <w:rFonts w:hint="default"/>
      </w:rPr>
    </w:lvl>
    <w:lvl w:ilvl="1">
      <w:start w:val="1"/>
      <w:numFmt w:val="decimal"/>
      <w:pStyle w:val="pprag2"/>
      <w:lvlText w:val="%1.%2."/>
      <w:lvlJc w:val="left"/>
      <w:pPr>
        <w:tabs>
          <w:tab w:val="num" w:pos="792"/>
        </w:tabs>
        <w:ind w:left="792" w:hanging="432"/>
      </w:pPr>
      <w:rPr>
        <w:rFonts w:ascii="Times New Roman" w:hAnsi="Times New Roman" w:hint="default"/>
        <w:b/>
        <w:i w:val="0"/>
        <w:sz w:val="28"/>
        <w:szCs w:val="28"/>
      </w:rPr>
    </w:lvl>
    <w:lvl w:ilvl="2">
      <w:start w:val="1"/>
      <w:numFmt w:val="decimal"/>
      <w:pStyle w:val="pprag3"/>
      <w:lvlText w:val="%1.%2.%3."/>
      <w:lvlJc w:val="left"/>
      <w:pPr>
        <w:tabs>
          <w:tab w:val="num" w:pos="862"/>
        </w:tabs>
        <w:ind w:left="646" w:hanging="504"/>
      </w:pPr>
      <w:rPr>
        <w:rFonts w:hint="default"/>
        <w:sz w:val="28"/>
        <w:szCs w:val="28"/>
      </w:rPr>
    </w:lvl>
    <w:lvl w:ilvl="3">
      <w:start w:val="1"/>
      <w:numFmt w:val="decimal"/>
      <w:pStyle w:val="pprag4"/>
      <w:lvlText w:val="%1.%2.%3.%4."/>
      <w:lvlJc w:val="left"/>
      <w:pPr>
        <w:tabs>
          <w:tab w:val="num" w:pos="2160"/>
        </w:tabs>
        <w:ind w:left="1728" w:hanging="648"/>
      </w:pPr>
      <w:rPr>
        <w:rFonts w:hint="default"/>
      </w:rPr>
    </w:lvl>
    <w:lvl w:ilvl="4">
      <w:start w:val="1"/>
      <w:numFmt w:val="decimal"/>
      <w:pStyle w:val="pprag5"/>
      <w:lvlText w:val="%1.%2.%3.%4.%5."/>
      <w:lvlJc w:val="left"/>
      <w:pPr>
        <w:tabs>
          <w:tab w:val="num" w:pos="2924"/>
        </w:tabs>
        <w:ind w:left="2636"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0514E68"/>
    <w:multiLevelType w:val="hybridMultilevel"/>
    <w:tmpl w:val="45B241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3F73A41"/>
    <w:multiLevelType w:val="multilevel"/>
    <w:tmpl w:val="8D5C795C"/>
    <w:lvl w:ilvl="0">
      <w:start w:val="1"/>
      <w:numFmt w:val="decimal"/>
      <w:lvlText w:val="%1."/>
      <w:lvlJc w:val="left"/>
      <w:pPr>
        <w:tabs>
          <w:tab w:val="num" w:pos="283"/>
        </w:tabs>
        <w:ind w:left="567" w:hanging="567"/>
      </w:pPr>
      <w:rPr>
        <w:rFonts w:asciiTheme="minorHAnsi" w:hAnsiTheme="minorHAnsi" w:hint="default"/>
        <w:b/>
        <w:i w:val="0"/>
        <w:sz w:val="28"/>
      </w:rPr>
    </w:lvl>
    <w:lvl w:ilvl="1">
      <w:start w:val="1"/>
      <w:numFmt w:val="decimal"/>
      <w:lvlText w:val="%1.%2"/>
      <w:lvlJc w:val="left"/>
      <w:pPr>
        <w:tabs>
          <w:tab w:val="num" w:pos="2127"/>
        </w:tabs>
        <w:ind w:left="2127" w:firstLine="0"/>
      </w:pPr>
      <w:rPr>
        <w:rFonts w:asciiTheme="minorHAnsi" w:hAnsiTheme="minorHAnsi" w:hint="default"/>
        <w:b/>
        <w:i w:val="0"/>
        <w:sz w:val="24"/>
      </w:rPr>
    </w:lvl>
    <w:lvl w:ilvl="2">
      <w:start w:val="1"/>
      <w:numFmt w:val="decimal"/>
      <w:lvlText w:val="%2.1.%3"/>
      <w:lvlJc w:val="left"/>
      <w:pPr>
        <w:tabs>
          <w:tab w:val="num" w:pos="227"/>
        </w:tabs>
        <w:ind w:left="851" w:hanging="851"/>
      </w:pPr>
      <w:rPr>
        <w:rFonts w:ascii="Times New Roman" w:hAnsi="Times New Roman" w:hint="default"/>
        <w:b w:val="0"/>
        <w:i/>
        <w:caps w:val="0"/>
        <w:strike w:val="0"/>
        <w:dstrike w:val="0"/>
        <w:outline w:val="0"/>
        <w:shadow w:val="0"/>
        <w:emboss w:val="0"/>
        <w:imprint w:val="0"/>
        <w:vanish w:val="0"/>
        <w:color w:val="auto"/>
        <w:sz w:val="24"/>
        <w:u w:val="none"/>
        <w:vertAlign w:val="baseline"/>
      </w:rPr>
    </w:lvl>
    <w:lvl w:ilvl="3">
      <w:numFmt w:val="decimal"/>
      <w:lvlText w:val="%4"/>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0" w15:restartNumberingAfterBreak="0">
    <w:nsid w:val="64FB4AC5"/>
    <w:multiLevelType w:val="hybridMultilevel"/>
    <w:tmpl w:val="A35A23F0"/>
    <w:lvl w:ilvl="0" w:tplc="4B9E81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D0192B"/>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C42801"/>
    <w:multiLevelType w:val="hybridMultilevel"/>
    <w:tmpl w:val="288031B4"/>
    <w:lvl w:ilvl="0" w:tplc="3F5AE6B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3446FC"/>
    <w:multiLevelType w:val="hybridMultilevel"/>
    <w:tmpl w:val="E294EC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975080E"/>
    <w:multiLevelType w:val="hybridMultilevel"/>
    <w:tmpl w:val="44889EC0"/>
    <w:lvl w:ilvl="0" w:tplc="8F66C52E">
      <w:start w:val="1"/>
      <w:numFmt w:val="bullet"/>
      <w:lvlText w:val="-"/>
      <w:lvlJc w:val="left"/>
      <w:pPr>
        <w:ind w:left="1429" w:hanging="360"/>
      </w:pPr>
      <w:rPr>
        <w:rFonts w:ascii="Calibri" w:hAnsi="Calibri" w:hint="default"/>
        <w:sz w:val="18"/>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6CAA12CE"/>
    <w:multiLevelType w:val="hybridMultilevel"/>
    <w:tmpl w:val="309C5D54"/>
    <w:lvl w:ilvl="0" w:tplc="FB52349E">
      <w:start w:val="1"/>
      <w:numFmt w:val="lowerRoman"/>
      <w:lvlText w:val="(%1)"/>
      <w:lvlJc w:val="right"/>
      <w:pPr>
        <w:ind w:left="720" w:hanging="360"/>
      </w:pPr>
      <w:rPr>
        <w:rFonts w:hint="default"/>
      </w:rPr>
    </w:lvl>
    <w:lvl w:ilvl="1" w:tplc="CABC278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DA2012"/>
    <w:multiLevelType w:val="hybridMultilevel"/>
    <w:tmpl w:val="DC2AD15E"/>
    <w:lvl w:ilvl="0" w:tplc="16DE92C4">
      <w:start w:val="1"/>
      <w:numFmt w:val="decimal"/>
      <w:lvlText w:val="(%1)"/>
      <w:lvlJc w:val="left"/>
      <w:pPr>
        <w:ind w:left="720" w:hanging="360"/>
      </w:pPr>
      <w:rPr>
        <w:rFonts w:hint="default"/>
      </w:rPr>
    </w:lvl>
    <w:lvl w:ilvl="1" w:tplc="CABC278C">
      <w:start w:val="1"/>
      <w:numFmt w:val="lowerRoman"/>
      <w:lvlText w:val="(%2)"/>
      <w:lvlJc w:val="left"/>
      <w:pPr>
        <w:ind w:left="1800" w:hanging="720"/>
      </w:pPr>
      <w:rPr>
        <w:rFonts w:hint="default"/>
      </w:rPr>
    </w:lvl>
    <w:lvl w:ilvl="2" w:tplc="ADA074EC">
      <w:start w:val="1"/>
      <w:numFmt w:val="bullet"/>
      <w:lvlText w:val="-"/>
      <w:lvlJc w:val="left"/>
      <w:pPr>
        <w:ind w:left="2340" w:hanging="360"/>
      </w:pPr>
      <w:rPr>
        <w:rFonts w:ascii="Times New Roman" w:eastAsia="Times New Roman"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274A4B"/>
    <w:multiLevelType w:val="hybridMultilevel"/>
    <w:tmpl w:val="D65638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6B128D"/>
    <w:multiLevelType w:val="hybridMultilevel"/>
    <w:tmpl w:val="C66CB8DC"/>
    <w:lvl w:ilvl="0" w:tplc="04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23"/>
  </w:num>
  <w:num w:numId="5">
    <w:abstractNumId w:val="5"/>
  </w:num>
  <w:num w:numId="6">
    <w:abstractNumId w:val="19"/>
  </w:num>
  <w:num w:numId="7">
    <w:abstractNumId w:val="11"/>
  </w:num>
  <w:num w:numId="8">
    <w:abstractNumId w:val="14"/>
  </w:num>
  <w:num w:numId="9">
    <w:abstractNumId w:val="31"/>
  </w:num>
  <w:num w:numId="10">
    <w:abstractNumId w:val="25"/>
  </w:num>
  <w:num w:numId="11">
    <w:abstractNumId w:val="16"/>
  </w:num>
  <w:num w:numId="12">
    <w:abstractNumId w:val="12"/>
  </w:num>
  <w:num w:numId="13">
    <w:abstractNumId w:val="21"/>
  </w:num>
  <w:num w:numId="14">
    <w:abstractNumId w:val="8"/>
  </w:num>
  <w:num w:numId="15">
    <w:abstractNumId w:val="24"/>
  </w:num>
  <w:num w:numId="16">
    <w:abstractNumId w:val="4"/>
  </w:num>
  <w:num w:numId="17">
    <w:abstractNumId w:val="27"/>
  </w:num>
  <w:num w:numId="18">
    <w:abstractNumId w:val="37"/>
  </w:num>
  <w:num w:numId="19">
    <w:abstractNumId w:val="26"/>
  </w:num>
  <w:num w:numId="20">
    <w:abstractNumId w:val="29"/>
  </w:num>
  <w:num w:numId="21">
    <w:abstractNumId w:val="32"/>
  </w:num>
  <w:num w:numId="22">
    <w:abstractNumId w:val="7"/>
  </w:num>
  <w:num w:numId="23">
    <w:abstractNumId w:val="36"/>
  </w:num>
  <w:num w:numId="24">
    <w:abstractNumId w:val="30"/>
  </w:num>
  <w:num w:numId="25">
    <w:abstractNumId w:val="35"/>
  </w:num>
  <w:num w:numId="26">
    <w:abstractNumId w:val="34"/>
  </w:num>
  <w:num w:numId="27">
    <w:abstractNumId w:val="38"/>
  </w:num>
  <w:num w:numId="28">
    <w:abstractNumId w:val="28"/>
  </w:num>
  <w:num w:numId="29">
    <w:abstractNumId w:val="15"/>
  </w:num>
  <w:num w:numId="30">
    <w:abstractNumId w:val="33"/>
  </w:num>
  <w:num w:numId="31">
    <w:abstractNumId w:val="10"/>
  </w:num>
  <w:num w:numId="32">
    <w:abstractNumId w:val="17"/>
  </w:num>
  <w:num w:numId="33">
    <w:abstractNumId w:val="18"/>
  </w:num>
  <w:num w:numId="34">
    <w:abstractNumId w:val="22"/>
  </w:num>
  <w:num w:numId="35">
    <w:abstractNumId w:val="2"/>
  </w:num>
  <w:num w:numId="36">
    <w:abstractNumId w:val="13"/>
  </w:num>
  <w:num w:numId="37">
    <w:abstractNumId w:val="3"/>
  </w:num>
  <w:num w:numId="38">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59E"/>
    <w:rsid w:val="00002B70"/>
    <w:rsid w:val="00004AE6"/>
    <w:rsid w:val="000058A1"/>
    <w:rsid w:val="0000635E"/>
    <w:rsid w:val="00012DDA"/>
    <w:rsid w:val="00015BAA"/>
    <w:rsid w:val="000163B0"/>
    <w:rsid w:val="0001690A"/>
    <w:rsid w:val="000206AC"/>
    <w:rsid w:val="00021A1A"/>
    <w:rsid w:val="000236EC"/>
    <w:rsid w:val="000243D6"/>
    <w:rsid w:val="00024709"/>
    <w:rsid w:val="00025905"/>
    <w:rsid w:val="00033E81"/>
    <w:rsid w:val="00036481"/>
    <w:rsid w:val="00037457"/>
    <w:rsid w:val="0003775B"/>
    <w:rsid w:val="00037915"/>
    <w:rsid w:val="00040F26"/>
    <w:rsid w:val="0004194F"/>
    <w:rsid w:val="00041C58"/>
    <w:rsid w:val="00042408"/>
    <w:rsid w:val="0004795E"/>
    <w:rsid w:val="00051787"/>
    <w:rsid w:val="00055D1D"/>
    <w:rsid w:val="0005625B"/>
    <w:rsid w:val="000636DC"/>
    <w:rsid w:val="00064B06"/>
    <w:rsid w:val="000660A3"/>
    <w:rsid w:val="00073835"/>
    <w:rsid w:val="00085817"/>
    <w:rsid w:val="00087881"/>
    <w:rsid w:val="000916BC"/>
    <w:rsid w:val="000933F8"/>
    <w:rsid w:val="00096742"/>
    <w:rsid w:val="000A032A"/>
    <w:rsid w:val="000A1A51"/>
    <w:rsid w:val="000A4650"/>
    <w:rsid w:val="000A6914"/>
    <w:rsid w:val="000A6D39"/>
    <w:rsid w:val="000A6E96"/>
    <w:rsid w:val="000B0C23"/>
    <w:rsid w:val="000B4CA7"/>
    <w:rsid w:val="000B5692"/>
    <w:rsid w:val="000C096F"/>
    <w:rsid w:val="000C4A41"/>
    <w:rsid w:val="000C5299"/>
    <w:rsid w:val="000D1A0F"/>
    <w:rsid w:val="000D2060"/>
    <w:rsid w:val="000D4E94"/>
    <w:rsid w:val="000E00D4"/>
    <w:rsid w:val="000E04BD"/>
    <w:rsid w:val="000E36A9"/>
    <w:rsid w:val="000F1793"/>
    <w:rsid w:val="000F2C4F"/>
    <w:rsid w:val="000F3902"/>
    <w:rsid w:val="000F3D1E"/>
    <w:rsid w:val="000F5E16"/>
    <w:rsid w:val="000F5FE0"/>
    <w:rsid w:val="000F7BAD"/>
    <w:rsid w:val="00100DA8"/>
    <w:rsid w:val="00101663"/>
    <w:rsid w:val="00104A4C"/>
    <w:rsid w:val="00107722"/>
    <w:rsid w:val="0011281E"/>
    <w:rsid w:val="00112930"/>
    <w:rsid w:val="00115428"/>
    <w:rsid w:val="00122959"/>
    <w:rsid w:val="00123F84"/>
    <w:rsid w:val="00127A5B"/>
    <w:rsid w:val="00133C47"/>
    <w:rsid w:val="00143F6C"/>
    <w:rsid w:val="00146315"/>
    <w:rsid w:val="00146592"/>
    <w:rsid w:val="00150BDA"/>
    <w:rsid w:val="001520E2"/>
    <w:rsid w:val="001538BB"/>
    <w:rsid w:val="00155830"/>
    <w:rsid w:val="001570D6"/>
    <w:rsid w:val="00157833"/>
    <w:rsid w:val="0016271F"/>
    <w:rsid w:val="0016318A"/>
    <w:rsid w:val="00163F8B"/>
    <w:rsid w:val="00170656"/>
    <w:rsid w:val="00170CA0"/>
    <w:rsid w:val="00171506"/>
    <w:rsid w:val="0017191E"/>
    <w:rsid w:val="001726C5"/>
    <w:rsid w:val="00173C6B"/>
    <w:rsid w:val="0018072C"/>
    <w:rsid w:val="0018507B"/>
    <w:rsid w:val="001856B5"/>
    <w:rsid w:val="00185878"/>
    <w:rsid w:val="00185D27"/>
    <w:rsid w:val="0018638D"/>
    <w:rsid w:val="00186D12"/>
    <w:rsid w:val="00187455"/>
    <w:rsid w:val="0019050A"/>
    <w:rsid w:val="00191D54"/>
    <w:rsid w:val="0019382F"/>
    <w:rsid w:val="00195C4B"/>
    <w:rsid w:val="00197CF8"/>
    <w:rsid w:val="001A6DCF"/>
    <w:rsid w:val="001A795D"/>
    <w:rsid w:val="001A7B26"/>
    <w:rsid w:val="001B011D"/>
    <w:rsid w:val="001C2D69"/>
    <w:rsid w:val="001C4C19"/>
    <w:rsid w:val="001C7353"/>
    <w:rsid w:val="001D1E98"/>
    <w:rsid w:val="001D3D4E"/>
    <w:rsid w:val="001E12A9"/>
    <w:rsid w:val="001E311F"/>
    <w:rsid w:val="001E3F89"/>
    <w:rsid w:val="001E4CCB"/>
    <w:rsid w:val="001E54ED"/>
    <w:rsid w:val="001F56DE"/>
    <w:rsid w:val="001F61C1"/>
    <w:rsid w:val="002026D1"/>
    <w:rsid w:val="00204640"/>
    <w:rsid w:val="00204C21"/>
    <w:rsid w:val="00204DCD"/>
    <w:rsid w:val="00207606"/>
    <w:rsid w:val="00210D24"/>
    <w:rsid w:val="002129F6"/>
    <w:rsid w:val="00214555"/>
    <w:rsid w:val="0021659B"/>
    <w:rsid w:val="00217B4E"/>
    <w:rsid w:val="00223847"/>
    <w:rsid w:val="00224109"/>
    <w:rsid w:val="002251EE"/>
    <w:rsid w:val="0022645B"/>
    <w:rsid w:val="00234430"/>
    <w:rsid w:val="00242B40"/>
    <w:rsid w:val="00247935"/>
    <w:rsid w:val="002517CC"/>
    <w:rsid w:val="00252551"/>
    <w:rsid w:val="00255FFB"/>
    <w:rsid w:val="002574B9"/>
    <w:rsid w:val="00257AF0"/>
    <w:rsid w:val="0026161D"/>
    <w:rsid w:val="00261EFD"/>
    <w:rsid w:val="00267006"/>
    <w:rsid w:val="00270261"/>
    <w:rsid w:val="00270C7B"/>
    <w:rsid w:val="002712EA"/>
    <w:rsid w:val="002722C1"/>
    <w:rsid w:val="00274776"/>
    <w:rsid w:val="00276A02"/>
    <w:rsid w:val="00277658"/>
    <w:rsid w:val="00280FB9"/>
    <w:rsid w:val="00281B8C"/>
    <w:rsid w:val="00282A43"/>
    <w:rsid w:val="00282D7F"/>
    <w:rsid w:val="00284180"/>
    <w:rsid w:val="00285E05"/>
    <w:rsid w:val="00290059"/>
    <w:rsid w:val="0029072A"/>
    <w:rsid w:val="00295C1A"/>
    <w:rsid w:val="002A1A50"/>
    <w:rsid w:val="002A25A2"/>
    <w:rsid w:val="002A3DAE"/>
    <w:rsid w:val="002A5986"/>
    <w:rsid w:val="002A6039"/>
    <w:rsid w:val="002A609C"/>
    <w:rsid w:val="002B4A5D"/>
    <w:rsid w:val="002B4DAB"/>
    <w:rsid w:val="002B60E6"/>
    <w:rsid w:val="002C1770"/>
    <w:rsid w:val="002C1FE4"/>
    <w:rsid w:val="002C46DE"/>
    <w:rsid w:val="002C75A5"/>
    <w:rsid w:val="002D21E8"/>
    <w:rsid w:val="002D5EDB"/>
    <w:rsid w:val="002D76E7"/>
    <w:rsid w:val="002E1958"/>
    <w:rsid w:val="002E3B1B"/>
    <w:rsid w:val="002E7FF1"/>
    <w:rsid w:val="002F072C"/>
    <w:rsid w:val="002F1CE9"/>
    <w:rsid w:val="002F2AED"/>
    <w:rsid w:val="002F454B"/>
    <w:rsid w:val="003009BE"/>
    <w:rsid w:val="00307CED"/>
    <w:rsid w:val="003107B7"/>
    <w:rsid w:val="003117D6"/>
    <w:rsid w:val="00313D2C"/>
    <w:rsid w:val="0031580C"/>
    <w:rsid w:val="0031759E"/>
    <w:rsid w:val="00321585"/>
    <w:rsid w:val="00321AAE"/>
    <w:rsid w:val="003231C9"/>
    <w:rsid w:val="00325B14"/>
    <w:rsid w:val="00326404"/>
    <w:rsid w:val="0032738C"/>
    <w:rsid w:val="00330230"/>
    <w:rsid w:val="003318E8"/>
    <w:rsid w:val="0033583B"/>
    <w:rsid w:val="00337AC0"/>
    <w:rsid w:val="00341B7D"/>
    <w:rsid w:val="00345500"/>
    <w:rsid w:val="00351785"/>
    <w:rsid w:val="00351A77"/>
    <w:rsid w:val="003532E1"/>
    <w:rsid w:val="003537CA"/>
    <w:rsid w:val="003543DA"/>
    <w:rsid w:val="00355606"/>
    <w:rsid w:val="0035761A"/>
    <w:rsid w:val="00357B46"/>
    <w:rsid w:val="00360392"/>
    <w:rsid w:val="0036150B"/>
    <w:rsid w:val="0036248A"/>
    <w:rsid w:val="003640E0"/>
    <w:rsid w:val="00366937"/>
    <w:rsid w:val="0036796D"/>
    <w:rsid w:val="00370EDB"/>
    <w:rsid w:val="0037264C"/>
    <w:rsid w:val="00376F3B"/>
    <w:rsid w:val="00382678"/>
    <w:rsid w:val="00384921"/>
    <w:rsid w:val="003862D2"/>
    <w:rsid w:val="003878F7"/>
    <w:rsid w:val="00387C8F"/>
    <w:rsid w:val="00390537"/>
    <w:rsid w:val="00390629"/>
    <w:rsid w:val="003923F7"/>
    <w:rsid w:val="003927B5"/>
    <w:rsid w:val="00393A95"/>
    <w:rsid w:val="003947A6"/>
    <w:rsid w:val="003949EF"/>
    <w:rsid w:val="003A04E6"/>
    <w:rsid w:val="003A4792"/>
    <w:rsid w:val="003B296B"/>
    <w:rsid w:val="003B3CF2"/>
    <w:rsid w:val="003B4227"/>
    <w:rsid w:val="003B4299"/>
    <w:rsid w:val="003B5A58"/>
    <w:rsid w:val="003B61CD"/>
    <w:rsid w:val="003B63E6"/>
    <w:rsid w:val="003B755F"/>
    <w:rsid w:val="003C4843"/>
    <w:rsid w:val="003C523E"/>
    <w:rsid w:val="003C6672"/>
    <w:rsid w:val="003C7378"/>
    <w:rsid w:val="003D1C37"/>
    <w:rsid w:val="003D4B76"/>
    <w:rsid w:val="003E0DA8"/>
    <w:rsid w:val="003E15D3"/>
    <w:rsid w:val="003E495A"/>
    <w:rsid w:val="003F36C1"/>
    <w:rsid w:val="003F3B03"/>
    <w:rsid w:val="004073C5"/>
    <w:rsid w:val="0040763A"/>
    <w:rsid w:val="00417199"/>
    <w:rsid w:val="00420100"/>
    <w:rsid w:val="00421754"/>
    <w:rsid w:val="004228CA"/>
    <w:rsid w:val="00422E6B"/>
    <w:rsid w:val="00422F59"/>
    <w:rsid w:val="004246EB"/>
    <w:rsid w:val="00427205"/>
    <w:rsid w:val="0043352D"/>
    <w:rsid w:val="00433F12"/>
    <w:rsid w:val="00437C4C"/>
    <w:rsid w:val="00440554"/>
    <w:rsid w:val="004422AA"/>
    <w:rsid w:val="0044275E"/>
    <w:rsid w:val="00445BC7"/>
    <w:rsid w:val="004537EA"/>
    <w:rsid w:val="00453C57"/>
    <w:rsid w:val="0045678C"/>
    <w:rsid w:val="00456DBD"/>
    <w:rsid w:val="0046087A"/>
    <w:rsid w:val="00462983"/>
    <w:rsid w:val="00463966"/>
    <w:rsid w:val="0046606E"/>
    <w:rsid w:val="00467621"/>
    <w:rsid w:val="0048479B"/>
    <w:rsid w:val="004A0724"/>
    <w:rsid w:val="004A098E"/>
    <w:rsid w:val="004A3969"/>
    <w:rsid w:val="004A66A3"/>
    <w:rsid w:val="004A6D46"/>
    <w:rsid w:val="004A7947"/>
    <w:rsid w:val="004B47E5"/>
    <w:rsid w:val="004C177B"/>
    <w:rsid w:val="004C2C1F"/>
    <w:rsid w:val="004D27F2"/>
    <w:rsid w:val="004D47BE"/>
    <w:rsid w:val="004D7050"/>
    <w:rsid w:val="004E217E"/>
    <w:rsid w:val="004E4E6F"/>
    <w:rsid w:val="004F0F0E"/>
    <w:rsid w:val="004F36DD"/>
    <w:rsid w:val="00501005"/>
    <w:rsid w:val="00503C26"/>
    <w:rsid w:val="005104C4"/>
    <w:rsid w:val="00514717"/>
    <w:rsid w:val="00515AF5"/>
    <w:rsid w:val="005161AA"/>
    <w:rsid w:val="005204FC"/>
    <w:rsid w:val="00523914"/>
    <w:rsid w:val="00527F24"/>
    <w:rsid w:val="005319CE"/>
    <w:rsid w:val="005327C8"/>
    <w:rsid w:val="00533AE6"/>
    <w:rsid w:val="0053643C"/>
    <w:rsid w:val="00540DA7"/>
    <w:rsid w:val="0054110F"/>
    <w:rsid w:val="005436FE"/>
    <w:rsid w:val="00543EF9"/>
    <w:rsid w:val="0054541D"/>
    <w:rsid w:val="00545FEE"/>
    <w:rsid w:val="00547813"/>
    <w:rsid w:val="0055200A"/>
    <w:rsid w:val="00554D33"/>
    <w:rsid w:val="005554F6"/>
    <w:rsid w:val="0055577E"/>
    <w:rsid w:val="00556165"/>
    <w:rsid w:val="005563C9"/>
    <w:rsid w:val="0056032E"/>
    <w:rsid w:val="005609AA"/>
    <w:rsid w:val="0056130A"/>
    <w:rsid w:val="00563B00"/>
    <w:rsid w:val="005649E2"/>
    <w:rsid w:val="005670EE"/>
    <w:rsid w:val="0057020E"/>
    <w:rsid w:val="00570A90"/>
    <w:rsid w:val="0057211A"/>
    <w:rsid w:val="005722A4"/>
    <w:rsid w:val="00576123"/>
    <w:rsid w:val="00576ECF"/>
    <w:rsid w:val="00577E61"/>
    <w:rsid w:val="00580C7F"/>
    <w:rsid w:val="005819B4"/>
    <w:rsid w:val="00584F07"/>
    <w:rsid w:val="00585AFD"/>
    <w:rsid w:val="00586D50"/>
    <w:rsid w:val="00592E09"/>
    <w:rsid w:val="005A29E8"/>
    <w:rsid w:val="005B4800"/>
    <w:rsid w:val="005B5778"/>
    <w:rsid w:val="005B5938"/>
    <w:rsid w:val="005B6167"/>
    <w:rsid w:val="005B64FD"/>
    <w:rsid w:val="005C1231"/>
    <w:rsid w:val="005C30BA"/>
    <w:rsid w:val="005C63F2"/>
    <w:rsid w:val="005C7F44"/>
    <w:rsid w:val="005D05A0"/>
    <w:rsid w:val="005D1EE3"/>
    <w:rsid w:val="005D69B7"/>
    <w:rsid w:val="005D7847"/>
    <w:rsid w:val="005E4E1E"/>
    <w:rsid w:val="005F25EA"/>
    <w:rsid w:val="0060155B"/>
    <w:rsid w:val="00602D42"/>
    <w:rsid w:val="00603A99"/>
    <w:rsid w:val="006045A1"/>
    <w:rsid w:val="00606779"/>
    <w:rsid w:val="00616E67"/>
    <w:rsid w:val="00617F0E"/>
    <w:rsid w:val="00625902"/>
    <w:rsid w:val="00625B9F"/>
    <w:rsid w:val="006277F0"/>
    <w:rsid w:val="006303CA"/>
    <w:rsid w:val="00630E90"/>
    <w:rsid w:val="006329D2"/>
    <w:rsid w:val="00635C7D"/>
    <w:rsid w:val="0064011F"/>
    <w:rsid w:val="00641B9F"/>
    <w:rsid w:val="00644EB5"/>
    <w:rsid w:val="00646629"/>
    <w:rsid w:val="00650AC2"/>
    <w:rsid w:val="00652B36"/>
    <w:rsid w:val="00656639"/>
    <w:rsid w:val="0066057F"/>
    <w:rsid w:val="00662AB8"/>
    <w:rsid w:val="00662F4D"/>
    <w:rsid w:val="006630AB"/>
    <w:rsid w:val="00680B8C"/>
    <w:rsid w:val="0068279C"/>
    <w:rsid w:val="00685B72"/>
    <w:rsid w:val="00685C40"/>
    <w:rsid w:val="00686F7A"/>
    <w:rsid w:val="006873AE"/>
    <w:rsid w:val="00693510"/>
    <w:rsid w:val="00694A01"/>
    <w:rsid w:val="00696195"/>
    <w:rsid w:val="00696B42"/>
    <w:rsid w:val="00696C94"/>
    <w:rsid w:val="006A044D"/>
    <w:rsid w:val="006A7CE7"/>
    <w:rsid w:val="006B55CA"/>
    <w:rsid w:val="006B5957"/>
    <w:rsid w:val="006B620A"/>
    <w:rsid w:val="006C1300"/>
    <w:rsid w:val="006C2D34"/>
    <w:rsid w:val="006C6B40"/>
    <w:rsid w:val="006D3BE8"/>
    <w:rsid w:val="006E2A49"/>
    <w:rsid w:val="006E57FD"/>
    <w:rsid w:val="006F06DB"/>
    <w:rsid w:val="007004A1"/>
    <w:rsid w:val="0070176A"/>
    <w:rsid w:val="0070212E"/>
    <w:rsid w:val="00707B69"/>
    <w:rsid w:val="0071011C"/>
    <w:rsid w:val="00714656"/>
    <w:rsid w:val="00714BF4"/>
    <w:rsid w:val="00715F99"/>
    <w:rsid w:val="0072293D"/>
    <w:rsid w:val="00722FA1"/>
    <w:rsid w:val="00725B1A"/>
    <w:rsid w:val="0072663F"/>
    <w:rsid w:val="007279D1"/>
    <w:rsid w:val="00731614"/>
    <w:rsid w:val="00740644"/>
    <w:rsid w:val="00741613"/>
    <w:rsid w:val="00741D2D"/>
    <w:rsid w:val="007452D4"/>
    <w:rsid w:val="00745698"/>
    <w:rsid w:val="007534F5"/>
    <w:rsid w:val="007544A9"/>
    <w:rsid w:val="00754C1B"/>
    <w:rsid w:val="00756E23"/>
    <w:rsid w:val="00760641"/>
    <w:rsid w:val="00761138"/>
    <w:rsid w:val="007716CB"/>
    <w:rsid w:val="00771BD2"/>
    <w:rsid w:val="0077225C"/>
    <w:rsid w:val="00772D0C"/>
    <w:rsid w:val="00776C34"/>
    <w:rsid w:val="007779E1"/>
    <w:rsid w:val="00782242"/>
    <w:rsid w:val="00784C99"/>
    <w:rsid w:val="00787463"/>
    <w:rsid w:val="007925B5"/>
    <w:rsid w:val="007A23E7"/>
    <w:rsid w:val="007A2FBC"/>
    <w:rsid w:val="007B112F"/>
    <w:rsid w:val="007B473C"/>
    <w:rsid w:val="007B6EFE"/>
    <w:rsid w:val="007C2150"/>
    <w:rsid w:val="007C2ED6"/>
    <w:rsid w:val="007C3F30"/>
    <w:rsid w:val="007C4B20"/>
    <w:rsid w:val="007E18F2"/>
    <w:rsid w:val="007E2198"/>
    <w:rsid w:val="007F1475"/>
    <w:rsid w:val="007F60F6"/>
    <w:rsid w:val="007F7556"/>
    <w:rsid w:val="0080019A"/>
    <w:rsid w:val="00800C6C"/>
    <w:rsid w:val="00802302"/>
    <w:rsid w:val="00803E9F"/>
    <w:rsid w:val="00806603"/>
    <w:rsid w:val="0082074A"/>
    <w:rsid w:val="0082256E"/>
    <w:rsid w:val="008234E7"/>
    <w:rsid w:val="008238F5"/>
    <w:rsid w:val="008269E1"/>
    <w:rsid w:val="008278A1"/>
    <w:rsid w:val="00827C44"/>
    <w:rsid w:val="00827E92"/>
    <w:rsid w:val="00831F11"/>
    <w:rsid w:val="00835B9F"/>
    <w:rsid w:val="00837E6D"/>
    <w:rsid w:val="00841BE4"/>
    <w:rsid w:val="00841BF2"/>
    <w:rsid w:val="00843464"/>
    <w:rsid w:val="008436EB"/>
    <w:rsid w:val="00845C1E"/>
    <w:rsid w:val="008508D4"/>
    <w:rsid w:val="00850D1E"/>
    <w:rsid w:val="0085521B"/>
    <w:rsid w:val="0085620F"/>
    <w:rsid w:val="008563AC"/>
    <w:rsid w:val="00860C2E"/>
    <w:rsid w:val="008617E8"/>
    <w:rsid w:val="00862433"/>
    <w:rsid w:val="00862964"/>
    <w:rsid w:val="0086366D"/>
    <w:rsid w:val="008636A5"/>
    <w:rsid w:val="00863B49"/>
    <w:rsid w:val="00863F6C"/>
    <w:rsid w:val="008648C6"/>
    <w:rsid w:val="008665BC"/>
    <w:rsid w:val="00867773"/>
    <w:rsid w:val="008714BB"/>
    <w:rsid w:val="00872AE2"/>
    <w:rsid w:val="00872B56"/>
    <w:rsid w:val="00874AC3"/>
    <w:rsid w:val="00876DBB"/>
    <w:rsid w:val="00883C13"/>
    <w:rsid w:val="00883C5C"/>
    <w:rsid w:val="00884FDC"/>
    <w:rsid w:val="00886BCE"/>
    <w:rsid w:val="00887E13"/>
    <w:rsid w:val="0089103B"/>
    <w:rsid w:val="00892363"/>
    <w:rsid w:val="00893886"/>
    <w:rsid w:val="008955BD"/>
    <w:rsid w:val="008A0752"/>
    <w:rsid w:val="008A1CD7"/>
    <w:rsid w:val="008A32BB"/>
    <w:rsid w:val="008A4BA2"/>
    <w:rsid w:val="008B036B"/>
    <w:rsid w:val="008B10D6"/>
    <w:rsid w:val="008B6161"/>
    <w:rsid w:val="008B6F06"/>
    <w:rsid w:val="008B6F54"/>
    <w:rsid w:val="008C01FE"/>
    <w:rsid w:val="008C244E"/>
    <w:rsid w:val="008C3054"/>
    <w:rsid w:val="008C5645"/>
    <w:rsid w:val="008C6F83"/>
    <w:rsid w:val="008C7A8D"/>
    <w:rsid w:val="008D0EE4"/>
    <w:rsid w:val="008D10F7"/>
    <w:rsid w:val="008D32C3"/>
    <w:rsid w:val="008E1C52"/>
    <w:rsid w:val="008E7987"/>
    <w:rsid w:val="008F30E9"/>
    <w:rsid w:val="008F4991"/>
    <w:rsid w:val="00900FAE"/>
    <w:rsid w:val="00902382"/>
    <w:rsid w:val="00903791"/>
    <w:rsid w:val="0090484F"/>
    <w:rsid w:val="0090776D"/>
    <w:rsid w:val="009101C6"/>
    <w:rsid w:val="0091100A"/>
    <w:rsid w:val="009125F0"/>
    <w:rsid w:val="009144CF"/>
    <w:rsid w:val="0092456E"/>
    <w:rsid w:val="00924FC9"/>
    <w:rsid w:val="0092651E"/>
    <w:rsid w:val="00927BC0"/>
    <w:rsid w:val="00931B01"/>
    <w:rsid w:val="00936048"/>
    <w:rsid w:val="00941368"/>
    <w:rsid w:val="009432A8"/>
    <w:rsid w:val="009433E7"/>
    <w:rsid w:val="00944B3F"/>
    <w:rsid w:val="00945E8F"/>
    <w:rsid w:val="00946BDB"/>
    <w:rsid w:val="00947C28"/>
    <w:rsid w:val="009504B1"/>
    <w:rsid w:val="0095137D"/>
    <w:rsid w:val="009565C3"/>
    <w:rsid w:val="00960396"/>
    <w:rsid w:val="00964892"/>
    <w:rsid w:val="00965A22"/>
    <w:rsid w:val="00981113"/>
    <w:rsid w:val="009944AF"/>
    <w:rsid w:val="00996FEA"/>
    <w:rsid w:val="009A0A3F"/>
    <w:rsid w:val="009A549E"/>
    <w:rsid w:val="009B152F"/>
    <w:rsid w:val="009B502B"/>
    <w:rsid w:val="009B5103"/>
    <w:rsid w:val="009C0AA3"/>
    <w:rsid w:val="009D002D"/>
    <w:rsid w:val="009D0971"/>
    <w:rsid w:val="009D15D3"/>
    <w:rsid w:val="009D1B0C"/>
    <w:rsid w:val="009D4FEC"/>
    <w:rsid w:val="009D6049"/>
    <w:rsid w:val="009E33DF"/>
    <w:rsid w:val="009F1655"/>
    <w:rsid w:val="009F3B5B"/>
    <w:rsid w:val="009F78E4"/>
    <w:rsid w:val="00A0229D"/>
    <w:rsid w:val="00A02A7E"/>
    <w:rsid w:val="00A2392F"/>
    <w:rsid w:val="00A23EE3"/>
    <w:rsid w:val="00A24CCD"/>
    <w:rsid w:val="00A24D14"/>
    <w:rsid w:val="00A3149F"/>
    <w:rsid w:val="00A31B44"/>
    <w:rsid w:val="00A34452"/>
    <w:rsid w:val="00A41F8A"/>
    <w:rsid w:val="00A470ED"/>
    <w:rsid w:val="00A50B8E"/>
    <w:rsid w:val="00A549EA"/>
    <w:rsid w:val="00A564FD"/>
    <w:rsid w:val="00A649E8"/>
    <w:rsid w:val="00A67761"/>
    <w:rsid w:val="00A67AF0"/>
    <w:rsid w:val="00A67C9E"/>
    <w:rsid w:val="00A67E8C"/>
    <w:rsid w:val="00A704AB"/>
    <w:rsid w:val="00A7454F"/>
    <w:rsid w:val="00A83A01"/>
    <w:rsid w:val="00A93E1C"/>
    <w:rsid w:val="00A95058"/>
    <w:rsid w:val="00AA1044"/>
    <w:rsid w:val="00AA13BB"/>
    <w:rsid w:val="00AA590D"/>
    <w:rsid w:val="00AB039F"/>
    <w:rsid w:val="00AB2235"/>
    <w:rsid w:val="00AB2D86"/>
    <w:rsid w:val="00AB6E13"/>
    <w:rsid w:val="00AB7A27"/>
    <w:rsid w:val="00AC12C9"/>
    <w:rsid w:val="00AC471E"/>
    <w:rsid w:val="00AC48DD"/>
    <w:rsid w:val="00AC711D"/>
    <w:rsid w:val="00AC71DA"/>
    <w:rsid w:val="00AD1F25"/>
    <w:rsid w:val="00AD376E"/>
    <w:rsid w:val="00AD5BBD"/>
    <w:rsid w:val="00AD779A"/>
    <w:rsid w:val="00AD7F77"/>
    <w:rsid w:val="00AE0CBF"/>
    <w:rsid w:val="00AE44F4"/>
    <w:rsid w:val="00AE59B0"/>
    <w:rsid w:val="00AE67BF"/>
    <w:rsid w:val="00AE7E7C"/>
    <w:rsid w:val="00AF0502"/>
    <w:rsid w:val="00AF33C4"/>
    <w:rsid w:val="00B02176"/>
    <w:rsid w:val="00B034CD"/>
    <w:rsid w:val="00B04123"/>
    <w:rsid w:val="00B07807"/>
    <w:rsid w:val="00B07BCD"/>
    <w:rsid w:val="00B104CF"/>
    <w:rsid w:val="00B121E1"/>
    <w:rsid w:val="00B1341A"/>
    <w:rsid w:val="00B1367C"/>
    <w:rsid w:val="00B15791"/>
    <w:rsid w:val="00B16B0E"/>
    <w:rsid w:val="00B213D6"/>
    <w:rsid w:val="00B21F4B"/>
    <w:rsid w:val="00B22C7F"/>
    <w:rsid w:val="00B234B9"/>
    <w:rsid w:val="00B27D4D"/>
    <w:rsid w:val="00B31870"/>
    <w:rsid w:val="00B33BE2"/>
    <w:rsid w:val="00B33DB8"/>
    <w:rsid w:val="00B340A9"/>
    <w:rsid w:val="00B34D53"/>
    <w:rsid w:val="00B35BCC"/>
    <w:rsid w:val="00B35D41"/>
    <w:rsid w:val="00B374AA"/>
    <w:rsid w:val="00B40115"/>
    <w:rsid w:val="00B4259B"/>
    <w:rsid w:val="00B4284B"/>
    <w:rsid w:val="00B44E7C"/>
    <w:rsid w:val="00B45229"/>
    <w:rsid w:val="00B47572"/>
    <w:rsid w:val="00B51E2C"/>
    <w:rsid w:val="00B56903"/>
    <w:rsid w:val="00B56D55"/>
    <w:rsid w:val="00B60D32"/>
    <w:rsid w:val="00B712F8"/>
    <w:rsid w:val="00B71839"/>
    <w:rsid w:val="00B723A0"/>
    <w:rsid w:val="00B72418"/>
    <w:rsid w:val="00B725B3"/>
    <w:rsid w:val="00B75DF7"/>
    <w:rsid w:val="00B8163A"/>
    <w:rsid w:val="00B83ADE"/>
    <w:rsid w:val="00B860A9"/>
    <w:rsid w:val="00B864E3"/>
    <w:rsid w:val="00B9105C"/>
    <w:rsid w:val="00B92C04"/>
    <w:rsid w:val="00B94A6D"/>
    <w:rsid w:val="00BA5D00"/>
    <w:rsid w:val="00BA76D5"/>
    <w:rsid w:val="00BB095E"/>
    <w:rsid w:val="00BB519D"/>
    <w:rsid w:val="00BC65D0"/>
    <w:rsid w:val="00BD0942"/>
    <w:rsid w:val="00BD2DF7"/>
    <w:rsid w:val="00BD7627"/>
    <w:rsid w:val="00BE1A1A"/>
    <w:rsid w:val="00BE3AA9"/>
    <w:rsid w:val="00BF2052"/>
    <w:rsid w:val="00BF2689"/>
    <w:rsid w:val="00BF4FAA"/>
    <w:rsid w:val="00BF597D"/>
    <w:rsid w:val="00BF7F18"/>
    <w:rsid w:val="00C047CA"/>
    <w:rsid w:val="00C04DC9"/>
    <w:rsid w:val="00C075B0"/>
    <w:rsid w:val="00C07E53"/>
    <w:rsid w:val="00C115DA"/>
    <w:rsid w:val="00C20435"/>
    <w:rsid w:val="00C2145A"/>
    <w:rsid w:val="00C22452"/>
    <w:rsid w:val="00C230CE"/>
    <w:rsid w:val="00C23B08"/>
    <w:rsid w:val="00C249E5"/>
    <w:rsid w:val="00C25D50"/>
    <w:rsid w:val="00C25D95"/>
    <w:rsid w:val="00C26A4C"/>
    <w:rsid w:val="00C27993"/>
    <w:rsid w:val="00C303EA"/>
    <w:rsid w:val="00C32092"/>
    <w:rsid w:val="00C34223"/>
    <w:rsid w:val="00C34A16"/>
    <w:rsid w:val="00C35116"/>
    <w:rsid w:val="00C3644B"/>
    <w:rsid w:val="00C37476"/>
    <w:rsid w:val="00C37905"/>
    <w:rsid w:val="00C44C3D"/>
    <w:rsid w:val="00C45E62"/>
    <w:rsid w:val="00C47418"/>
    <w:rsid w:val="00C54D29"/>
    <w:rsid w:val="00C61DFE"/>
    <w:rsid w:val="00C650D5"/>
    <w:rsid w:val="00C678F7"/>
    <w:rsid w:val="00C71F4D"/>
    <w:rsid w:val="00C72690"/>
    <w:rsid w:val="00C761C5"/>
    <w:rsid w:val="00C8295C"/>
    <w:rsid w:val="00C84056"/>
    <w:rsid w:val="00C878B1"/>
    <w:rsid w:val="00C94222"/>
    <w:rsid w:val="00C9690C"/>
    <w:rsid w:val="00C976BE"/>
    <w:rsid w:val="00CA00AD"/>
    <w:rsid w:val="00CA0A5B"/>
    <w:rsid w:val="00CA0AFB"/>
    <w:rsid w:val="00CA201D"/>
    <w:rsid w:val="00CA3E0D"/>
    <w:rsid w:val="00CA4550"/>
    <w:rsid w:val="00CA491F"/>
    <w:rsid w:val="00CA6434"/>
    <w:rsid w:val="00CB16D3"/>
    <w:rsid w:val="00CB2745"/>
    <w:rsid w:val="00CB2756"/>
    <w:rsid w:val="00CB329B"/>
    <w:rsid w:val="00CB6E0F"/>
    <w:rsid w:val="00CB7110"/>
    <w:rsid w:val="00CC39B9"/>
    <w:rsid w:val="00CC607E"/>
    <w:rsid w:val="00CC68E8"/>
    <w:rsid w:val="00CD22D4"/>
    <w:rsid w:val="00CD34A1"/>
    <w:rsid w:val="00CD48D6"/>
    <w:rsid w:val="00CD543B"/>
    <w:rsid w:val="00CD5C07"/>
    <w:rsid w:val="00CD6861"/>
    <w:rsid w:val="00CD6CD2"/>
    <w:rsid w:val="00CE204D"/>
    <w:rsid w:val="00CE2FEA"/>
    <w:rsid w:val="00CE4511"/>
    <w:rsid w:val="00CE721E"/>
    <w:rsid w:val="00CF7430"/>
    <w:rsid w:val="00CF7858"/>
    <w:rsid w:val="00D00B3A"/>
    <w:rsid w:val="00D044BB"/>
    <w:rsid w:val="00D069BC"/>
    <w:rsid w:val="00D10387"/>
    <w:rsid w:val="00D143FE"/>
    <w:rsid w:val="00D22994"/>
    <w:rsid w:val="00D26664"/>
    <w:rsid w:val="00D279C5"/>
    <w:rsid w:val="00D30E61"/>
    <w:rsid w:val="00D3292F"/>
    <w:rsid w:val="00D3361F"/>
    <w:rsid w:val="00D341BC"/>
    <w:rsid w:val="00D35FEB"/>
    <w:rsid w:val="00D42844"/>
    <w:rsid w:val="00D42ABA"/>
    <w:rsid w:val="00D51BB9"/>
    <w:rsid w:val="00D527B8"/>
    <w:rsid w:val="00D569AF"/>
    <w:rsid w:val="00D57F40"/>
    <w:rsid w:val="00D60C46"/>
    <w:rsid w:val="00D63F9E"/>
    <w:rsid w:val="00D679E7"/>
    <w:rsid w:val="00D70197"/>
    <w:rsid w:val="00D70F95"/>
    <w:rsid w:val="00D72748"/>
    <w:rsid w:val="00D76181"/>
    <w:rsid w:val="00D76395"/>
    <w:rsid w:val="00D77387"/>
    <w:rsid w:val="00D80144"/>
    <w:rsid w:val="00D82CD9"/>
    <w:rsid w:val="00D82F0A"/>
    <w:rsid w:val="00D92CA0"/>
    <w:rsid w:val="00D93890"/>
    <w:rsid w:val="00DA1AE1"/>
    <w:rsid w:val="00DA7C31"/>
    <w:rsid w:val="00DB1632"/>
    <w:rsid w:val="00DB2592"/>
    <w:rsid w:val="00DB7558"/>
    <w:rsid w:val="00DC22DC"/>
    <w:rsid w:val="00DC74A1"/>
    <w:rsid w:val="00DD62AD"/>
    <w:rsid w:val="00DE7754"/>
    <w:rsid w:val="00E03331"/>
    <w:rsid w:val="00E03FEC"/>
    <w:rsid w:val="00E04333"/>
    <w:rsid w:val="00E106A4"/>
    <w:rsid w:val="00E1774C"/>
    <w:rsid w:val="00E21609"/>
    <w:rsid w:val="00E21CDD"/>
    <w:rsid w:val="00E2279F"/>
    <w:rsid w:val="00E229AC"/>
    <w:rsid w:val="00E257FA"/>
    <w:rsid w:val="00E25860"/>
    <w:rsid w:val="00E25D2D"/>
    <w:rsid w:val="00E326F3"/>
    <w:rsid w:val="00E32CC3"/>
    <w:rsid w:val="00E33031"/>
    <w:rsid w:val="00E33FDA"/>
    <w:rsid w:val="00E4098B"/>
    <w:rsid w:val="00E41DCC"/>
    <w:rsid w:val="00E42232"/>
    <w:rsid w:val="00E43FAE"/>
    <w:rsid w:val="00E516F6"/>
    <w:rsid w:val="00E5191D"/>
    <w:rsid w:val="00E541BC"/>
    <w:rsid w:val="00E551F2"/>
    <w:rsid w:val="00E555F0"/>
    <w:rsid w:val="00E56DA8"/>
    <w:rsid w:val="00E575D9"/>
    <w:rsid w:val="00E57AEA"/>
    <w:rsid w:val="00E637E0"/>
    <w:rsid w:val="00E64126"/>
    <w:rsid w:val="00E64828"/>
    <w:rsid w:val="00E6519B"/>
    <w:rsid w:val="00E65273"/>
    <w:rsid w:val="00E65787"/>
    <w:rsid w:val="00E7042A"/>
    <w:rsid w:val="00E736ED"/>
    <w:rsid w:val="00E758B4"/>
    <w:rsid w:val="00E77335"/>
    <w:rsid w:val="00E8150A"/>
    <w:rsid w:val="00E8196B"/>
    <w:rsid w:val="00E90708"/>
    <w:rsid w:val="00E92AA9"/>
    <w:rsid w:val="00E92FFD"/>
    <w:rsid w:val="00E936EA"/>
    <w:rsid w:val="00E95425"/>
    <w:rsid w:val="00E96361"/>
    <w:rsid w:val="00E96595"/>
    <w:rsid w:val="00EA1301"/>
    <w:rsid w:val="00EB1F3C"/>
    <w:rsid w:val="00EB4258"/>
    <w:rsid w:val="00EB6560"/>
    <w:rsid w:val="00EB6F85"/>
    <w:rsid w:val="00EC4808"/>
    <w:rsid w:val="00EC4B8C"/>
    <w:rsid w:val="00ED6301"/>
    <w:rsid w:val="00ED6C20"/>
    <w:rsid w:val="00EE1F94"/>
    <w:rsid w:val="00EE5797"/>
    <w:rsid w:val="00EF395A"/>
    <w:rsid w:val="00EF3A23"/>
    <w:rsid w:val="00EF653D"/>
    <w:rsid w:val="00F02FBC"/>
    <w:rsid w:val="00F031C7"/>
    <w:rsid w:val="00F03BDA"/>
    <w:rsid w:val="00F07EEF"/>
    <w:rsid w:val="00F10E24"/>
    <w:rsid w:val="00F14489"/>
    <w:rsid w:val="00F14F1B"/>
    <w:rsid w:val="00F176FF"/>
    <w:rsid w:val="00F17DE5"/>
    <w:rsid w:val="00F2136A"/>
    <w:rsid w:val="00F259ED"/>
    <w:rsid w:val="00F27AF6"/>
    <w:rsid w:val="00F3108C"/>
    <w:rsid w:val="00F32651"/>
    <w:rsid w:val="00F33C7B"/>
    <w:rsid w:val="00F34807"/>
    <w:rsid w:val="00F37D3F"/>
    <w:rsid w:val="00F415F2"/>
    <w:rsid w:val="00F436E7"/>
    <w:rsid w:val="00F45CF2"/>
    <w:rsid w:val="00F5085E"/>
    <w:rsid w:val="00F50964"/>
    <w:rsid w:val="00F50F25"/>
    <w:rsid w:val="00F51120"/>
    <w:rsid w:val="00F53EDA"/>
    <w:rsid w:val="00F54BCF"/>
    <w:rsid w:val="00F559A5"/>
    <w:rsid w:val="00F55A26"/>
    <w:rsid w:val="00F55B46"/>
    <w:rsid w:val="00F5717F"/>
    <w:rsid w:val="00F72033"/>
    <w:rsid w:val="00F73F4B"/>
    <w:rsid w:val="00F766D6"/>
    <w:rsid w:val="00F7715B"/>
    <w:rsid w:val="00F7797D"/>
    <w:rsid w:val="00F805DB"/>
    <w:rsid w:val="00F81357"/>
    <w:rsid w:val="00F826E5"/>
    <w:rsid w:val="00F84BE5"/>
    <w:rsid w:val="00F8520E"/>
    <w:rsid w:val="00F85580"/>
    <w:rsid w:val="00F8590F"/>
    <w:rsid w:val="00F87ABD"/>
    <w:rsid w:val="00F92D77"/>
    <w:rsid w:val="00F94043"/>
    <w:rsid w:val="00F94B44"/>
    <w:rsid w:val="00F97951"/>
    <w:rsid w:val="00FA06E2"/>
    <w:rsid w:val="00FA2307"/>
    <w:rsid w:val="00FA2CCB"/>
    <w:rsid w:val="00FA427A"/>
    <w:rsid w:val="00FA47CD"/>
    <w:rsid w:val="00FA4897"/>
    <w:rsid w:val="00FA511C"/>
    <w:rsid w:val="00FA72DA"/>
    <w:rsid w:val="00FC102B"/>
    <w:rsid w:val="00FC2022"/>
    <w:rsid w:val="00FC3F28"/>
    <w:rsid w:val="00FC4E60"/>
    <w:rsid w:val="00FD6117"/>
    <w:rsid w:val="00FD619D"/>
    <w:rsid w:val="00FD6649"/>
    <w:rsid w:val="00FE22AC"/>
    <w:rsid w:val="00FE2E64"/>
    <w:rsid w:val="00FE446B"/>
    <w:rsid w:val="00FE6BFA"/>
    <w:rsid w:val="00FE7826"/>
    <w:rsid w:val="00FF0EBD"/>
    <w:rsid w:val="00FF218D"/>
    <w:rsid w:val="00FF3A69"/>
    <w:rsid w:val="00FF3BAB"/>
    <w:rsid w:val="00FF3F8B"/>
    <w:rsid w:val="00FF63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32DEAD9A"/>
  <w15:docId w15:val="{CEF38DF5-33B1-4336-BC66-C543E5CE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eastAsia="zh-CN"/>
    </w:rPr>
  </w:style>
  <w:style w:type="paragraph" w:styleId="Titre9">
    <w:name w:val="heading 9"/>
    <w:basedOn w:val="Normal"/>
    <w:next w:val="Normal"/>
    <w:link w:val="Titre9Car"/>
    <w:qFormat/>
    <w:rsid w:val="00E8150A"/>
    <w:pPr>
      <w:numPr>
        <w:ilvl w:val="8"/>
        <w:numId w:val="8"/>
      </w:numPr>
      <w:tabs>
        <w:tab w:val="num" w:pos="0"/>
      </w:tabs>
      <w:spacing w:before="240" w:after="60" w:line="240" w:lineRule="auto"/>
      <w:jc w:val="both"/>
      <w:outlineLvl w:val="8"/>
    </w:pPr>
    <w:rPr>
      <w:rFonts w:eastAsia="Times New Roman"/>
      <w:i/>
      <w:snapToGrid w:val="0"/>
      <w:sz w:val="1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tabs>
        <w:tab w:val="num" w:pos="360"/>
      </w:tabs>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tyle>
  <w:style w:type="paragraph" w:customStyle="1" w:styleId="b">
    <w:name w:val="b"/>
    <w:basedOn w:val="Normal"/>
    <w:pPr>
      <w:numPr>
        <w:numId w:val="4"/>
      </w:numPr>
      <w:spacing w:line="240" w:lineRule="auto"/>
      <w:jc w:val="both"/>
    </w:pPr>
    <w:rPr>
      <w:rFonts w:eastAsia="Times New Roman"/>
      <w:sz w:val="22"/>
      <w:szCs w:val="24"/>
    </w:rPr>
  </w:style>
  <w:style w:type="paragraph" w:customStyle="1" w:styleId="e">
    <w:name w:val="e"/>
    <w:basedOn w:val="b"/>
  </w:style>
  <w:style w:type="paragraph" w:customStyle="1" w:styleId="q">
    <w:name w:val="q"/>
    <w:basedOn w:val="Normal"/>
    <w:pPr>
      <w:numPr>
        <w:numId w:val="5"/>
      </w:numPr>
      <w:spacing w:line="240" w:lineRule="auto"/>
      <w:jc w:val="both"/>
    </w:pPr>
    <w:rPr>
      <w:rFonts w:eastAsia="Times New Roman"/>
      <w:sz w:val="22"/>
      <w:szCs w:val="24"/>
    </w:rPr>
  </w:style>
  <w:style w:type="paragraph" w:styleId="Corpsdetexte">
    <w:name w:val="Body Text"/>
    <w:basedOn w:val="Normal"/>
    <w:link w:val="CorpsdetexteCar"/>
    <w:qFormat/>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link w:val="Retraitcorpsdetexte"/>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qFormat/>
    <w:rPr>
      <w:b/>
      <w:bCs/>
      <w:i w:val="0"/>
      <w:iCs w:val="0"/>
    </w:rPr>
  </w:style>
  <w:style w:type="paragraph" w:styleId="TM3">
    <w:name w:val="toc 3"/>
    <w:basedOn w:val="Normal"/>
    <w:next w:val="Normal"/>
    <w:autoRedefine/>
    <w:uiPriority w:val="39"/>
    <w:qFormat/>
    <w:pPr>
      <w:numPr>
        <w:numId w:val="6"/>
      </w:numPr>
    </w:pPr>
  </w:style>
  <w:style w:type="paragraph" w:styleId="Textedebulles">
    <w:name w:val="Balloon Text"/>
    <w:basedOn w:val="Normal"/>
    <w:link w:val="TextedebullesCar"/>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D93890"/>
    <w:pPr>
      <w:tabs>
        <w:tab w:val="left" w:pos="720"/>
        <w:tab w:val="right" w:leader="dot" w:pos="9736"/>
      </w:tabs>
      <w:spacing w:after="100" w:line="276" w:lineRule="auto"/>
      <w:ind w:left="220"/>
      <w:jc w:val="both"/>
    </w:pPr>
    <w:rPr>
      <w:rFonts w:asciiTheme="minorHAnsi" w:eastAsiaTheme="minorEastAsia" w:hAnsiTheme="minorHAnsi" w:cstheme="minorBidi"/>
      <w:noProof/>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aliases w:val="BVI fnr,BVI fnr Car Car,BVI fnr Car,BVI fnr Car Car Car Car,BVI fnr Car Car Car Car Char,BVI fnr Car Car Car Car Char Char Char Char Char,BVI fnr Car Car Car Car Char Char,BVI fnr Char Car Car Car"/>
    <w:link w:val="Char2"/>
    <w:unhideWhenUsed/>
    <w:qFormat/>
    <w:rsid w:val="006D3BE8"/>
    <w:rPr>
      <w:rFonts w:ascii="Times New Roman" w:hAnsi="Times New Roman" w:cs="Times New Roman" w:hint="default"/>
      <w:vertAlign w:val="superscript"/>
    </w:rPr>
  </w:style>
  <w:style w:type="paragraph" w:styleId="Paragraphedeliste">
    <w:name w:val="List Paragraph"/>
    <w:basedOn w:val="Normal"/>
    <w:uiPriority w:val="1"/>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nhideWhenUsed/>
    <w:rsid w:val="006D3BE8"/>
    <w:pPr>
      <w:spacing w:line="240" w:lineRule="auto"/>
    </w:pPr>
  </w:style>
  <w:style w:type="character" w:customStyle="1" w:styleId="CommentaireCar">
    <w:name w:val="Commentaire Car"/>
    <w:basedOn w:val="Policepardfaut"/>
    <w:link w:val="Commentaire"/>
    <w:rsid w:val="006D3BE8"/>
    <w:rPr>
      <w:rFonts w:ascii="Arial" w:hAnsi="Arial"/>
    </w:rPr>
  </w:style>
  <w:style w:type="paragraph" w:styleId="Objetducommentaire">
    <w:name w:val="annotation subject"/>
    <w:basedOn w:val="Commentaire"/>
    <w:next w:val="Commentaire"/>
    <w:link w:val="ObjetducommentaireCar"/>
    <w:unhideWhenUsed/>
    <w:rsid w:val="006D3BE8"/>
    <w:rPr>
      <w:b/>
      <w:bCs/>
    </w:rPr>
  </w:style>
  <w:style w:type="character" w:customStyle="1" w:styleId="ObjetducommentaireCar">
    <w:name w:val="Objet du commentaire Car"/>
    <w:basedOn w:val="CommentaireCar"/>
    <w:link w:val="Objetducommentaire"/>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customStyle="1" w:styleId="F2-E2colle">
    <w:name w:val="F2- E2 collée"/>
    <w:basedOn w:val="Normal"/>
    <w:rsid w:val="0016271F"/>
    <w:pPr>
      <w:tabs>
        <w:tab w:val="left" w:pos="851"/>
      </w:tabs>
      <w:ind w:left="862" w:hanging="431"/>
      <w:jc w:val="both"/>
    </w:pPr>
    <w:rPr>
      <w:rFonts w:ascii="AvantGarde" w:eastAsia="Times New Roman" w:hAnsi="AvantGarde"/>
    </w:rPr>
  </w:style>
  <w:style w:type="paragraph" w:customStyle="1" w:styleId="Text1">
    <w:name w:val="Text 1"/>
    <w:basedOn w:val="Normal"/>
    <w:link w:val="Text1Char"/>
    <w:rsid w:val="0016318A"/>
    <w:pPr>
      <w:spacing w:after="240" w:line="240" w:lineRule="auto"/>
      <w:ind w:left="483"/>
      <w:jc w:val="both"/>
    </w:pPr>
    <w:rPr>
      <w:rFonts w:ascii="Times New Roman" w:eastAsia="Times New Roman" w:hAnsi="Times New Roman"/>
      <w:sz w:val="24"/>
      <w:lang w:eastAsia="en-GB"/>
    </w:rPr>
  </w:style>
  <w:style w:type="table" w:customStyle="1" w:styleId="TableNormal1">
    <w:name w:val="Table Normal1"/>
    <w:uiPriority w:val="2"/>
    <w:semiHidden/>
    <w:unhideWhenUsed/>
    <w:qFormat/>
    <w:rsid w:val="00680B8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80B8C"/>
    <w:pPr>
      <w:widowControl w:val="0"/>
      <w:spacing w:line="240" w:lineRule="auto"/>
    </w:pPr>
    <w:rPr>
      <w:rFonts w:asciiTheme="minorHAnsi" w:eastAsiaTheme="minorHAnsi" w:hAnsiTheme="minorHAnsi" w:cstheme="minorBidi"/>
      <w:sz w:val="22"/>
      <w:szCs w:val="22"/>
      <w:lang w:eastAsia="en-US"/>
    </w:rPr>
  </w:style>
  <w:style w:type="paragraph" w:customStyle="1" w:styleId="Text2">
    <w:name w:val="Text 2"/>
    <w:basedOn w:val="Normal"/>
    <w:rsid w:val="00D30E61"/>
    <w:pPr>
      <w:tabs>
        <w:tab w:val="left" w:pos="2161"/>
      </w:tabs>
      <w:spacing w:after="240" w:line="240" w:lineRule="auto"/>
      <w:ind w:left="1077"/>
    </w:pPr>
    <w:rPr>
      <w:rFonts w:ascii="Times New Roman" w:eastAsia="Times New Roman" w:hAnsi="Times New Roman"/>
      <w:sz w:val="24"/>
      <w:lang w:eastAsia="en-US"/>
    </w:rPr>
  </w:style>
  <w:style w:type="character" w:styleId="Lienhypertextesuivivisit">
    <w:name w:val="FollowedHyperlink"/>
    <w:basedOn w:val="Policepardfaut"/>
    <w:unhideWhenUsed/>
    <w:rsid w:val="009144CF"/>
    <w:rPr>
      <w:color w:val="800080" w:themeColor="followedHyperlink"/>
      <w:u w:val="single"/>
    </w:rPr>
  </w:style>
  <w:style w:type="character" w:customStyle="1" w:styleId="Titre9Car">
    <w:name w:val="Titre 9 Car"/>
    <w:basedOn w:val="Policepardfaut"/>
    <w:link w:val="Titre9"/>
    <w:rsid w:val="00E8150A"/>
    <w:rPr>
      <w:rFonts w:ascii="Arial" w:eastAsia="Times New Roman" w:hAnsi="Arial"/>
      <w:i/>
      <w:snapToGrid w:val="0"/>
      <w:sz w:val="18"/>
      <w:lang w:val="en-GB" w:eastAsia="en-US"/>
    </w:rPr>
  </w:style>
  <w:style w:type="paragraph" w:customStyle="1" w:styleId="Text4">
    <w:name w:val="Text 4"/>
    <w:basedOn w:val="Normal"/>
    <w:rsid w:val="00E8150A"/>
    <w:pPr>
      <w:tabs>
        <w:tab w:val="left" w:pos="2302"/>
      </w:tabs>
      <w:spacing w:after="240" w:line="240" w:lineRule="auto"/>
      <w:ind w:left="1202"/>
      <w:jc w:val="both"/>
    </w:pPr>
    <w:rPr>
      <w:rFonts w:ascii="Times New Roman" w:eastAsia="Times New Roman" w:hAnsi="Times New Roman"/>
      <w:snapToGrid w:val="0"/>
      <w:sz w:val="24"/>
      <w:lang w:eastAsia="en-US"/>
    </w:rPr>
  </w:style>
  <w:style w:type="paragraph" w:customStyle="1" w:styleId="Application1">
    <w:name w:val="Application1"/>
    <w:basedOn w:val="Titre1"/>
    <w:next w:val="Application2"/>
    <w:rsid w:val="00E8150A"/>
    <w:pPr>
      <w:pageBreakBefore/>
      <w:widowControl w:val="0"/>
      <w:numPr>
        <w:numId w:val="3"/>
      </w:numPr>
      <w:tabs>
        <w:tab w:val="left" w:pos="567"/>
      </w:tabs>
      <w:spacing w:after="480" w:line="240" w:lineRule="auto"/>
    </w:pPr>
    <w:rPr>
      <w:rFonts w:ascii="Times New Roman Bold" w:eastAsia="Times New Roman" w:hAnsi="Times New Roman Bold" w:cs="Times New Roman"/>
      <w:bCs w:val="0"/>
      <w:caps w:val="0"/>
      <w:snapToGrid w:val="0"/>
      <w:kern w:val="28"/>
      <w:sz w:val="28"/>
      <w:lang w:eastAsia="en-US"/>
    </w:rPr>
  </w:style>
  <w:style w:type="paragraph" w:customStyle="1" w:styleId="Application2">
    <w:name w:val="Application2"/>
    <w:basedOn w:val="Normal"/>
    <w:rsid w:val="00E8150A"/>
    <w:pPr>
      <w:widowControl w:val="0"/>
      <w:tabs>
        <w:tab w:val="left" w:pos="567"/>
        <w:tab w:val="num" w:pos="922"/>
      </w:tabs>
      <w:suppressAutoHyphens/>
      <w:spacing w:after="120" w:line="240" w:lineRule="auto"/>
      <w:ind w:left="922" w:hanging="360"/>
      <w:jc w:val="both"/>
    </w:pPr>
    <w:rPr>
      <w:rFonts w:eastAsia="Times New Roman"/>
      <w:b/>
      <w:snapToGrid w:val="0"/>
      <w:spacing w:val="-2"/>
      <w:sz w:val="22"/>
      <w:lang w:eastAsia="en-US"/>
    </w:rPr>
  </w:style>
  <w:style w:type="paragraph" w:customStyle="1" w:styleId="Application3">
    <w:name w:val="Application3"/>
    <w:basedOn w:val="Normal"/>
    <w:rsid w:val="00E8150A"/>
    <w:pPr>
      <w:widowControl w:val="0"/>
      <w:tabs>
        <w:tab w:val="num" w:pos="360"/>
        <w:tab w:val="right" w:pos="8789"/>
      </w:tabs>
      <w:suppressAutoHyphens/>
      <w:spacing w:line="240" w:lineRule="auto"/>
      <w:ind w:left="360" w:hanging="360"/>
      <w:jc w:val="both"/>
    </w:pPr>
    <w:rPr>
      <w:rFonts w:eastAsia="Times New Roman"/>
      <w:b/>
      <w:snapToGrid w:val="0"/>
      <w:spacing w:val="-2"/>
      <w:sz w:val="22"/>
      <w:lang w:eastAsia="en-US"/>
    </w:rPr>
  </w:style>
  <w:style w:type="paragraph" w:customStyle="1" w:styleId="Application4">
    <w:name w:val="Application4"/>
    <w:basedOn w:val="Application3"/>
    <w:autoRedefine/>
    <w:rsid w:val="00E8150A"/>
    <w:pPr>
      <w:tabs>
        <w:tab w:val="clear" w:pos="360"/>
      </w:tabs>
      <w:ind w:left="567" w:firstLine="0"/>
    </w:pPr>
    <w:rPr>
      <w:sz w:val="20"/>
    </w:rPr>
  </w:style>
  <w:style w:type="paragraph" w:customStyle="1" w:styleId="Application5">
    <w:name w:val="Application5"/>
    <w:basedOn w:val="Application2"/>
    <w:autoRedefine/>
    <w:rsid w:val="00E8150A"/>
    <w:pPr>
      <w:tabs>
        <w:tab w:val="clear" w:pos="567"/>
        <w:tab w:val="clear" w:pos="922"/>
        <w:tab w:val="num" w:pos="0"/>
        <w:tab w:val="num" w:pos="360"/>
      </w:tabs>
      <w:ind w:left="360"/>
    </w:pPr>
    <w:rPr>
      <w:sz w:val="24"/>
    </w:rPr>
  </w:style>
  <w:style w:type="paragraph" w:customStyle="1" w:styleId="Article">
    <w:name w:val="Article"/>
    <w:basedOn w:val="Normal"/>
    <w:autoRedefine/>
    <w:rsid w:val="00E8150A"/>
    <w:pPr>
      <w:spacing w:line="240" w:lineRule="auto"/>
    </w:pPr>
    <w:rPr>
      <w:rFonts w:eastAsia="Times New Roman"/>
      <w:b/>
      <w:snapToGrid w:val="0"/>
      <w:sz w:val="22"/>
      <w:u w:val="single"/>
      <w:lang w:eastAsia="en-US"/>
    </w:rPr>
  </w:style>
  <w:style w:type="paragraph" w:customStyle="1" w:styleId="Clause">
    <w:name w:val="Clause"/>
    <w:basedOn w:val="Normal"/>
    <w:autoRedefine/>
    <w:rsid w:val="00E8150A"/>
    <w:pPr>
      <w:numPr>
        <w:numId w:val="7"/>
      </w:numPr>
      <w:spacing w:line="240" w:lineRule="auto"/>
    </w:pPr>
    <w:rPr>
      <w:rFonts w:eastAsia="Times New Roman"/>
      <w:snapToGrid w:val="0"/>
      <w:sz w:val="22"/>
      <w:lang w:eastAsia="en-US"/>
    </w:rPr>
  </w:style>
  <w:style w:type="paragraph" w:customStyle="1" w:styleId="NumPar4">
    <w:name w:val="NumPar 4"/>
    <w:basedOn w:val="Titre4"/>
    <w:next w:val="Text4"/>
    <w:rsid w:val="00E8150A"/>
    <w:pPr>
      <w:keepNext w:val="0"/>
      <w:widowControl/>
      <w:spacing w:after="240" w:line="240" w:lineRule="auto"/>
      <w:ind w:left="1984" w:hanging="782"/>
    </w:pPr>
    <w:rPr>
      <w:rFonts w:ascii="Times New Roman" w:eastAsia="Times New Roman" w:hAnsi="Times New Roman" w:cs="Times New Roman"/>
      <w:b w:val="0"/>
      <w:bCs w:val="0"/>
      <w:i w:val="0"/>
      <w:iCs w:val="0"/>
      <w:snapToGrid w:val="0"/>
      <w:color w:val="auto"/>
      <w:sz w:val="24"/>
      <w:lang w:eastAsia="en-US"/>
    </w:rPr>
  </w:style>
  <w:style w:type="paragraph" w:customStyle="1" w:styleId="SubTitle1">
    <w:name w:val="SubTitle 1"/>
    <w:basedOn w:val="Normal"/>
    <w:next w:val="SubTitle2"/>
    <w:rsid w:val="00E8150A"/>
    <w:pPr>
      <w:spacing w:after="240" w:line="240" w:lineRule="auto"/>
      <w:jc w:val="center"/>
    </w:pPr>
    <w:rPr>
      <w:rFonts w:ascii="Times New Roman" w:eastAsia="Times New Roman" w:hAnsi="Times New Roman"/>
      <w:b/>
      <w:snapToGrid w:val="0"/>
      <w:sz w:val="40"/>
      <w:lang w:eastAsia="en-US"/>
    </w:rPr>
  </w:style>
  <w:style w:type="paragraph" w:customStyle="1" w:styleId="SubTitle2">
    <w:name w:val="SubTitle 2"/>
    <w:basedOn w:val="Normal"/>
    <w:rsid w:val="00E8150A"/>
    <w:pPr>
      <w:spacing w:after="240" w:line="240" w:lineRule="auto"/>
      <w:jc w:val="center"/>
    </w:pPr>
    <w:rPr>
      <w:rFonts w:ascii="Times New Roman" w:eastAsia="Times New Roman" w:hAnsi="Times New Roman"/>
      <w:b/>
      <w:snapToGrid w:val="0"/>
      <w:sz w:val="32"/>
      <w:lang w:eastAsia="en-US"/>
    </w:rPr>
  </w:style>
  <w:style w:type="paragraph" w:customStyle="1" w:styleId="PartTitle">
    <w:name w:val="PartTitle"/>
    <w:basedOn w:val="Normal"/>
    <w:next w:val="ChapterTitle"/>
    <w:rsid w:val="00E8150A"/>
    <w:pPr>
      <w:keepNext/>
      <w:pageBreakBefore/>
      <w:spacing w:after="480" w:line="240" w:lineRule="auto"/>
      <w:jc w:val="center"/>
    </w:pPr>
    <w:rPr>
      <w:rFonts w:ascii="Times New Roman" w:eastAsia="Times New Roman" w:hAnsi="Times New Roman"/>
      <w:b/>
      <w:snapToGrid w:val="0"/>
      <w:sz w:val="36"/>
      <w:lang w:eastAsia="en-US"/>
    </w:rPr>
  </w:style>
  <w:style w:type="paragraph" w:customStyle="1" w:styleId="ChapterTitle">
    <w:name w:val="ChapterTitle"/>
    <w:basedOn w:val="Normal"/>
    <w:next w:val="SectionTitle"/>
    <w:rsid w:val="00E8150A"/>
    <w:pPr>
      <w:keepNext/>
      <w:spacing w:after="480" w:line="240" w:lineRule="auto"/>
      <w:jc w:val="center"/>
    </w:pPr>
    <w:rPr>
      <w:rFonts w:ascii="Times New Roman" w:eastAsia="Times New Roman" w:hAnsi="Times New Roman"/>
      <w:b/>
      <w:snapToGrid w:val="0"/>
      <w:sz w:val="32"/>
      <w:lang w:eastAsia="en-US"/>
    </w:rPr>
  </w:style>
  <w:style w:type="paragraph" w:customStyle="1" w:styleId="SectionTitle">
    <w:name w:val="SectionTitle"/>
    <w:basedOn w:val="Normal"/>
    <w:next w:val="Titre1"/>
    <w:rsid w:val="00E8150A"/>
    <w:pPr>
      <w:keepNext/>
      <w:spacing w:after="480" w:line="240" w:lineRule="auto"/>
      <w:jc w:val="center"/>
    </w:pPr>
    <w:rPr>
      <w:rFonts w:ascii="Times New Roman" w:eastAsia="Times New Roman" w:hAnsi="Times New Roman"/>
      <w:b/>
      <w:smallCaps/>
      <w:snapToGrid w:val="0"/>
      <w:sz w:val="28"/>
      <w:lang w:eastAsia="en-US"/>
    </w:rPr>
  </w:style>
  <w:style w:type="paragraph" w:styleId="TM4">
    <w:name w:val="toc 4"/>
    <w:basedOn w:val="Normal"/>
    <w:next w:val="Normal"/>
    <w:autoRedefine/>
    <w:semiHidden/>
    <w:rsid w:val="00E8150A"/>
    <w:pPr>
      <w:spacing w:line="240" w:lineRule="auto"/>
      <w:ind w:left="480"/>
    </w:pPr>
    <w:rPr>
      <w:rFonts w:ascii="Times New Roman" w:eastAsia="Times New Roman" w:hAnsi="Times New Roman"/>
      <w:snapToGrid w:val="0"/>
      <w:lang w:eastAsia="en-US"/>
    </w:rPr>
  </w:style>
  <w:style w:type="paragraph" w:customStyle="1" w:styleId="AnnexTOC">
    <w:name w:val="AnnexTOC"/>
    <w:basedOn w:val="TM1"/>
    <w:rsid w:val="00E8150A"/>
    <w:pPr>
      <w:tabs>
        <w:tab w:val="left" w:pos="426"/>
        <w:tab w:val="right" w:leader="dot" w:pos="9628"/>
      </w:tabs>
      <w:spacing w:before="240" w:after="0" w:line="240" w:lineRule="auto"/>
    </w:pPr>
    <w:rPr>
      <w:rFonts w:ascii="Times New Roman Bold" w:eastAsia="Times New Roman" w:hAnsi="Times New Roman Bold"/>
      <w:b/>
      <w:caps/>
      <w:noProof/>
      <w:snapToGrid w:val="0"/>
      <w:sz w:val="24"/>
      <w:szCs w:val="28"/>
      <w:lang w:eastAsia="en-US"/>
    </w:rPr>
  </w:style>
  <w:style w:type="paragraph" w:customStyle="1" w:styleId="Guidelines1">
    <w:name w:val="Guidelines 1"/>
    <w:basedOn w:val="TM1"/>
    <w:rsid w:val="00E8150A"/>
    <w:pPr>
      <w:pageBreakBefore/>
      <w:tabs>
        <w:tab w:val="left" w:pos="426"/>
        <w:tab w:val="right" w:leader="dot" w:pos="9628"/>
      </w:tabs>
      <w:spacing w:before="240" w:after="480" w:line="240" w:lineRule="auto"/>
      <w:ind w:left="488" w:hanging="488"/>
    </w:pPr>
    <w:rPr>
      <w:rFonts w:ascii="Times New Roman Bold" w:eastAsia="Times New Roman" w:hAnsi="Times New Roman Bold"/>
      <w:b/>
      <w:caps/>
      <w:noProof/>
      <w:snapToGrid w:val="0"/>
      <w:sz w:val="24"/>
      <w:szCs w:val="28"/>
      <w:lang w:eastAsia="en-US"/>
    </w:rPr>
  </w:style>
  <w:style w:type="paragraph" w:customStyle="1" w:styleId="Guidelines2">
    <w:name w:val="Guidelines 2"/>
    <w:basedOn w:val="Normal"/>
    <w:rsid w:val="00E8150A"/>
    <w:pPr>
      <w:spacing w:before="240" w:after="240" w:line="240" w:lineRule="auto"/>
      <w:jc w:val="both"/>
    </w:pPr>
    <w:rPr>
      <w:rFonts w:ascii="Times New Roman" w:eastAsia="Times New Roman" w:hAnsi="Times New Roman"/>
      <w:b/>
      <w:smallCaps/>
      <w:snapToGrid w:val="0"/>
      <w:sz w:val="24"/>
      <w:lang w:eastAsia="en-US"/>
    </w:rPr>
  </w:style>
  <w:style w:type="paragraph" w:customStyle="1" w:styleId="Guidelines3">
    <w:name w:val="Guidelines 3"/>
    <w:basedOn w:val="Text2"/>
    <w:autoRedefine/>
    <w:rsid w:val="00EB6560"/>
    <w:pPr>
      <w:keepNext/>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120"/>
      <w:ind w:left="902" w:hanging="902"/>
      <w:jc w:val="both"/>
    </w:pPr>
    <w:rPr>
      <w:b/>
      <w:i/>
      <w:snapToGrid w:val="0"/>
    </w:rPr>
  </w:style>
  <w:style w:type="paragraph" w:customStyle="1" w:styleId="p3">
    <w:name w:val="p3"/>
    <w:basedOn w:val="Normal"/>
    <w:rsid w:val="00E8150A"/>
    <w:pPr>
      <w:widowControl w:val="0"/>
      <w:tabs>
        <w:tab w:val="left" w:pos="1420"/>
      </w:tabs>
      <w:spacing w:line="260" w:lineRule="atLeast"/>
      <w:ind w:left="360"/>
      <w:jc w:val="both"/>
    </w:pPr>
    <w:rPr>
      <w:rFonts w:ascii="Times New Roman" w:eastAsia="Times New Roman" w:hAnsi="Times New Roman"/>
      <w:snapToGrid w:val="0"/>
      <w:sz w:val="24"/>
      <w:lang w:eastAsia="en-US"/>
    </w:rPr>
  </w:style>
  <w:style w:type="paragraph" w:customStyle="1" w:styleId="Guidelines5">
    <w:name w:val="Guidelines 5"/>
    <w:basedOn w:val="Normal"/>
    <w:rsid w:val="00E8150A"/>
    <w:pPr>
      <w:spacing w:before="240" w:after="240" w:line="240" w:lineRule="auto"/>
      <w:jc w:val="both"/>
    </w:pPr>
    <w:rPr>
      <w:rFonts w:ascii="Times New Roman" w:eastAsia="Times New Roman" w:hAnsi="Times New Roman"/>
      <w:b/>
      <w:snapToGrid w:val="0"/>
      <w:sz w:val="24"/>
      <w:lang w:eastAsia="en-US"/>
    </w:rPr>
  </w:style>
  <w:style w:type="paragraph" w:customStyle="1" w:styleId="Dash2">
    <w:name w:val="Dash 2"/>
    <w:basedOn w:val="Normal"/>
    <w:rsid w:val="00E8150A"/>
    <w:pPr>
      <w:spacing w:after="240" w:line="240" w:lineRule="auto"/>
      <w:ind w:left="1441" w:hanging="238"/>
      <w:jc w:val="both"/>
    </w:pPr>
    <w:rPr>
      <w:rFonts w:ascii="Times New Roman" w:eastAsia="Times New Roman" w:hAnsi="Times New Roman"/>
      <w:snapToGrid w:val="0"/>
      <w:sz w:val="24"/>
      <w:lang w:eastAsia="en-US"/>
    </w:rPr>
  </w:style>
  <w:style w:type="paragraph" w:customStyle="1" w:styleId="References">
    <w:name w:val="References"/>
    <w:basedOn w:val="Normal"/>
    <w:next w:val="AddressTR"/>
    <w:rsid w:val="00E8150A"/>
    <w:pPr>
      <w:spacing w:after="240" w:line="240" w:lineRule="auto"/>
      <w:ind w:left="5103"/>
    </w:pPr>
    <w:rPr>
      <w:rFonts w:ascii="Times New Roman" w:eastAsia="Times New Roman" w:hAnsi="Times New Roman"/>
      <w:snapToGrid w:val="0"/>
      <w:lang w:eastAsia="en-US"/>
    </w:rPr>
  </w:style>
  <w:style w:type="paragraph" w:customStyle="1" w:styleId="AddressTR">
    <w:name w:val="AddressTR"/>
    <w:basedOn w:val="Normal"/>
    <w:next w:val="Normal"/>
    <w:rsid w:val="00E8150A"/>
    <w:pPr>
      <w:spacing w:after="720" w:line="240" w:lineRule="auto"/>
      <w:ind w:left="5103"/>
    </w:pPr>
    <w:rPr>
      <w:rFonts w:ascii="Times New Roman" w:eastAsia="Times New Roman" w:hAnsi="Times New Roman"/>
      <w:snapToGrid w:val="0"/>
      <w:sz w:val="24"/>
      <w:lang w:eastAsia="en-US"/>
    </w:rPr>
  </w:style>
  <w:style w:type="paragraph" w:customStyle="1" w:styleId="DoubSign">
    <w:name w:val="DoubSign"/>
    <w:basedOn w:val="Normal"/>
    <w:next w:val="Enclosures"/>
    <w:rsid w:val="00E8150A"/>
    <w:pPr>
      <w:tabs>
        <w:tab w:val="left" w:pos="5103"/>
      </w:tabs>
      <w:spacing w:before="1200" w:line="240" w:lineRule="auto"/>
    </w:pPr>
    <w:rPr>
      <w:rFonts w:ascii="Times New Roman" w:eastAsia="Times New Roman" w:hAnsi="Times New Roman"/>
      <w:snapToGrid w:val="0"/>
      <w:sz w:val="24"/>
      <w:lang w:eastAsia="en-US"/>
    </w:rPr>
  </w:style>
  <w:style w:type="paragraph" w:customStyle="1" w:styleId="Enclosures">
    <w:name w:val="Enclosures"/>
    <w:basedOn w:val="Normal"/>
    <w:rsid w:val="00E8150A"/>
    <w:pPr>
      <w:keepNext/>
      <w:keepLines/>
      <w:tabs>
        <w:tab w:val="left" w:pos="5642"/>
      </w:tabs>
      <w:spacing w:before="480" w:line="240" w:lineRule="auto"/>
      <w:ind w:left="1191" w:hanging="1191"/>
    </w:pPr>
    <w:rPr>
      <w:rFonts w:ascii="Times New Roman" w:eastAsia="Times New Roman" w:hAnsi="Times New Roman"/>
      <w:snapToGrid w:val="0"/>
      <w:sz w:val="24"/>
      <w:lang w:eastAsia="en-US"/>
    </w:rPr>
  </w:style>
  <w:style w:type="paragraph" w:customStyle="1" w:styleId="Style0">
    <w:name w:val="Style0"/>
    <w:rsid w:val="00E8150A"/>
    <w:rPr>
      <w:rFonts w:ascii="Arial" w:eastAsia="Times New Roman" w:hAnsi="Arial"/>
      <w:snapToGrid w:val="0"/>
      <w:sz w:val="24"/>
      <w:lang w:eastAsia="en-US"/>
    </w:rPr>
  </w:style>
  <w:style w:type="paragraph" w:customStyle="1" w:styleId="Text3">
    <w:name w:val="Text 3"/>
    <w:basedOn w:val="Normal"/>
    <w:rsid w:val="00E8150A"/>
    <w:pPr>
      <w:tabs>
        <w:tab w:val="left" w:pos="2302"/>
      </w:tabs>
      <w:spacing w:after="240" w:line="240" w:lineRule="auto"/>
      <w:ind w:left="1202"/>
      <w:jc w:val="both"/>
    </w:pPr>
    <w:rPr>
      <w:rFonts w:ascii="Times New Roman" w:eastAsia="Times New Roman" w:hAnsi="Times New Roman"/>
      <w:snapToGrid w:val="0"/>
      <w:sz w:val="24"/>
      <w:lang w:eastAsia="en-US"/>
    </w:rPr>
  </w:style>
  <w:style w:type="paragraph" w:styleId="Retraitcorpsdetexte">
    <w:name w:val="Body Text Indent"/>
    <w:basedOn w:val="Normal"/>
    <w:link w:val="RetraitcorpsdetexteCar"/>
    <w:rsid w:val="00E8150A"/>
    <w:pPr>
      <w:spacing w:line="240" w:lineRule="auto"/>
      <w:jc w:val="both"/>
    </w:pPr>
    <w:rPr>
      <w:rFonts w:ascii="Garamond" w:hAnsi="Garamond"/>
      <w:sz w:val="22"/>
    </w:rPr>
  </w:style>
  <w:style w:type="character" w:customStyle="1" w:styleId="RetraitcorpsdetexteCar1">
    <w:name w:val="Retrait corps de texte Car1"/>
    <w:basedOn w:val="Policepardfaut"/>
    <w:uiPriority w:val="99"/>
    <w:semiHidden/>
    <w:rsid w:val="00E8150A"/>
    <w:rPr>
      <w:rFonts w:ascii="Arial" w:hAnsi="Arial"/>
    </w:rPr>
  </w:style>
  <w:style w:type="paragraph" w:styleId="Explorateurdedocuments">
    <w:name w:val="Document Map"/>
    <w:basedOn w:val="Normal"/>
    <w:link w:val="ExplorateurdedocumentsCar"/>
    <w:semiHidden/>
    <w:rsid w:val="00E8150A"/>
    <w:pPr>
      <w:shd w:val="clear" w:color="auto" w:fill="000080"/>
      <w:spacing w:line="240" w:lineRule="auto"/>
    </w:pPr>
    <w:rPr>
      <w:rFonts w:ascii="Tahoma" w:eastAsia="Times New Roman" w:hAnsi="Tahoma"/>
      <w:snapToGrid w:val="0"/>
      <w:sz w:val="24"/>
      <w:lang w:eastAsia="en-US"/>
    </w:rPr>
  </w:style>
  <w:style w:type="character" w:customStyle="1" w:styleId="ExplorateurdedocumentsCar">
    <w:name w:val="Explorateur de documents Car"/>
    <w:basedOn w:val="Policepardfaut"/>
    <w:link w:val="Explorateurdedocuments"/>
    <w:semiHidden/>
    <w:rsid w:val="00E8150A"/>
    <w:rPr>
      <w:rFonts w:ascii="Tahoma" w:eastAsia="Times New Roman" w:hAnsi="Tahoma"/>
      <w:snapToGrid w:val="0"/>
      <w:sz w:val="24"/>
      <w:shd w:val="clear" w:color="auto" w:fill="000080"/>
      <w:lang w:val="en-GB" w:eastAsia="en-US"/>
    </w:rPr>
  </w:style>
  <w:style w:type="paragraph" w:styleId="TM5">
    <w:name w:val="toc 5"/>
    <w:basedOn w:val="Normal"/>
    <w:next w:val="Normal"/>
    <w:autoRedefine/>
    <w:semiHidden/>
    <w:rsid w:val="00E8150A"/>
    <w:pPr>
      <w:spacing w:line="240" w:lineRule="auto"/>
      <w:ind w:left="720"/>
    </w:pPr>
    <w:rPr>
      <w:rFonts w:ascii="Times New Roman" w:eastAsia="Times New Roman" w:hAnsi="Times New Roman"/>
      <w:snapToGrid w:val="0"/>
      <w:lang w:eastAsia="en-US"/>
    </w:rPr>
  </w:style>
  <w:style w:type="paragraph" w:styleId="TM6">
    <w:name w:val="toc 6"/>
    <w:basedOn w:val="Normal"/>
    <w:next w:val="Normal"/>
    <w:autoRedefine/>
    <w:semiHidden/>
    <w:rsid w:val="00E8150A"/>
    <w:pPr>
      <w:spacing w:line="240" w:lineRule="auto"/>
      <w:ind w:left="960"/>
    </w:pPr>
    <w:rPr>
      <w:rFonts w:ascii="Times New Roman" w:eastAsia="Times New Roman" w:hAnsi="Times New Roman"/>
      <w:snapToGrid w:val="0"/>
      <w:lang w:eastAsia="en-US"/>
    </w:rPr>
  </w:style>
  <w:style w:type="paragraph" w:styleId="TM7">
    <w:name w:val="toc 7"/>
    <w:basedOn w:val="Normal"/>
    <w:next w:val="Normal"/>
    <w:autoRedefine/>
    <w:semiHidden/>
    <w:rsid w:val="00E8150A"/>
    <w:pPr>
      <w:spacing w:line="240" w:lineRule="auto"/>
      <w:ind w:left="1200"/>
    </w:pPr>
    <w:rPr>
      <w:rFonts w:ascii="Times New Roman" w:eastAsia="Times New Roman" w:hAnsi="Times New Roman"/>
      <w:snapToGrid w:val="0"/>
      <w:lang w:eastAsia="en-US"/>
    </w:rPr>
  </w:style>
  <w:style w:type="paragraph" w:styleId="TM8">
    <w:name w:val="toc 8"/>
    <w:basedOn w:val="Normal"/>
    <w:next w:val="Normal"/>
    <w:autoRedefine/>
    <w:semiHidden/>
    <w:rsid w:val="00E8150A"/>
    <w:pPr>
      <w:spacing w:line="240" w:lineRule="auto"/>
      <w:ind w:left="1440"/>
    </w:pPr>
    <w:rPr>
      <w:rFonts w:ascii="Times New Roman" w:eastAsia="Times New Roman" w:hAnsi="Times New Roman"/>
      <w:snapToGrid w:val="0"/>
      <w:lang w:eastAsia="en-US"/>
    </w:rPr>
  </w:style>
  <w:style w:type="paragraph" w:styleId="TM9">
    <w:name w:val="toc 9"/>
    <w:basedOn w:val="Normal"/>
    <w:next w:val="Normal"/>
    <w:autoRedefine/>
    <w:semiHidden/>
    <w:rsid w:val="00E8150A"/>
    <w:pPr>
      <w:spacing w:line="240" w:lineRule="auto"/>
      <w:ind w:left="1680"/>
    </w:pPr>
    <w:rPr>
      <w:rFonts w:ascii="Times New Roman" w:eastAsia="Times New Roman" w:hAnsi="Times New Roman"/>
      <w:snapToGrid w:val="0"/>
      <w:lang w:eastAsia="en-US"/>
    </w:rPr>
  </w:style>
  <w:style w:type="paragraph" w:styleId="Corpsdetexte3">
    <w:name w:val="Body Text 3"/>
    <w:basedOn w:val="Normal"/>
    <w:link w:val="Corpsdetexte3Car"/>
    <w:rsid w:val="00E8150A"/>
    <w:pPr>
      <w:spacing w:line="240" w:lineRule="auto"/>
      <w:ind w:right="-51"/>
      <w:jc w:val="both"/>
      <w:outlineLvl w:val="0"/>
    </w:pPr>
    <w:rPr>
      <w:rFonts w:eastAsia="Times New Roman"/>
      <w:snapToGrid w:val="0"/>
      <w:sz w:val="22"/>
      <w:lang w:eastAsia="en-US"/>
    </w:rPr>
  </w:style>
  <w:style w:type="character" w:customStyle="1" w:styleId="Corpsdetexte3Car">
    <w:name w:val="Corps de texte 3 Car"/>
    <w:basedOn w:val="Policepardfaut"/>
    <w:link w:val="Corpsdetexte3"/>
    <w:rsid w:val="00E8150A"/>
    <w:rPr>
      <w:rFonts w:ascii="Arial" w:eastAsia="Times New Roman" w:hAnsi="Arial"/>
      <w:snapToGrid w:val="0"/>
      <w:sz w:val="22"/>
      <w:lang w:eastAsia="en-US"/>
    </w:rPr>
  </w:style>
  <w:style w:type="paragraph" w:customStyle="1" w:styleId="NumPar2">
    <w:name w:val="NumPar 2"/>
    <w:basedOn w:val="Titre2"/>
    <w:next w:val="Text2"/>
    <w:rsid w:val="00E8150A"/>
    <w:pPr>
      <w:keepNext w:val="0"/>
      <w:widowControl/>
      <w:numPr>
        <w:ilvl w:val="1"/>
        <w:numId w:val="1"/>
      </w:numPr>
      <w:tabs>
        <w:tab w:val="left" w:pos="567"/>
      </w:tabs>
      <w:spacing w:before="240" w:after="240" w:line="240" w:lineRule="auto"/>
      <w:ind w:left="360"/>
      <w:jc w:val="both"/>
      <w:outlineLvl w:val="9"/>
    </w:pPr>
    <w:rPr>
      <w:rFonts w:ascii="Times New Roman Bold" w:eastAsia="Times New Roman" w:hAnsi="Times New Roman Bold" w:cs="Times New Roman"/>
      <w:b w:val="0"/>
      <w:bCs w:val="0"/>
      <w:smallCaps/>
      <w:snapToGrid w:val="0"/>
      <w:sz w:val="24"/>
      <w:lang w:eastAsia="en-US"/>
    </w:rPr>
  </w:style>
  <w:style w:type="paragraph" w:styleId="Listepuces5">
    <w:name w:val="List Bullet 5"/>
    <w:basedOn w:val="Normal"/>
    <w:autoRedefine/>
    <w:rsid w:val="00E8150A"/>
    <w:pPr>
      <w:tabs>
        <w:tab w:val="num" w:pos="994"/>
      </w:tabs>
      <w:spacing w:after="240" w:line="240" w:lineRule="auto"/>
      <w:ind w:left="994" w:hanging="432"/>
      <w:jc w:val="both"/>
    </w:pPr>
    <w:rPr>
      <w:rFonts w:ascii="Times New Roman" w:eastAsia="Times New Roman" w:hAnsi="Times New Roman"/>
      <w:snapToGrid w:val="0"/>
      <w:sz w:val="24"/>
      <w:lang w:eastAsia="en-US"/>
    </w:rPr>
  </w:style>
  <w:style w:type="paragraph" w:styleId="Listepuces">
    <w:name w:val="List Bullet"/>
    <w:basedOn w:val="Normal"/>
    <w:link w:val="ListepucesCar"/>
    <w:autoRedefine/>
    <w:rsid w:val="00E4098B"/>
    <w:pPr>
      <w:spacing w:after="120" w:line="240" w:lineRule="auto"/>
      <w:jc w:val="both"/>
    </w:pPr>
    <w:rPr>
      <w:rFonts w:ascii="Times New Roman" w:eastAsia="Times New Roman" w:hAnsi="Times New Roman"/>
      <w:sz w:val="22"/>
      <w:lang w:eastAsia="en-GB"/>
    </w:rPr>
  </w:style>
  <w:style w:type="paragraph" w:customStyle="1" w:styleId="TOC3">
    <w:name w:val="TOC3"/>
    <w:basedOn w:val="Normal"/>
    <w:rsid w:val="00E8150A"/>
    <w:pPr>
      <w:spacing w:line="240" w:lineRule="auto"/>
    </w:pPr>
    <w:rPr>
      <w:rFonts w:ascii="Times New Roman" w:eastAsia="Times New Roman" w:hAnsi="Times New Roman"/>
      <w:snapToGrid w:val="0"/>
      <w:sz w:val="24"/>
      <w:lang w:eastAsia="en-US"/>
    </w:rPr>
  </w:style>
  <w:style w:type="paragraph" w:styleId="Sous-titre">
    <w:name w:val="Subtitle"/>
    <w:basedOn w:val="Normal"/>
    <w:link w:val="Sous-titreCar"/>
    <w:qFormat/>
    <w:rsid w:val="00E8150A"/>
    <w:pPr>
      <w:spacing w:line="240" w:lineRule="auto"/>
      <w:jc w:val="center"/>
    </w:pPr>
    <w:rPr>
      <w:rFonts w:ascii="Times New Roman" w:eastAsia="Times New Roman" w:hAnsi="Times New Roman"/>
      <w:b/>
      <w:snapToGrid w:val="0"/>
      <w:sz w:val="28"/>
      <w:lang w:eastAsia="en-US"/>
    </w:rPr>
  </w:style>
  <w:style w:type="character" w:customStyle="1" w:styleId="Sous-titreCar">
    <w:name w:val="Sous-titre Car"/>
    <w:basedOn w:val="Policepardfaut"/>
    <w:link w:val="Sous-titre"/>
    <w:rsid w:val="00E8150A"/>
    <w:rPr>
      <w:rFonts w:ascii="Times New Roman" w:eastAsia="Times New Roman" w:hAnsi="Times New Roman"/>
      <w:b/>
      <w:snapToGrid w:val="0"/>
      <w:sz w:val="28"/>
      <w:lang w:val="en-GB" w:eastAsia="en-US"/>
    </w:rPr>
  </w:style>
  <w:style w:type="character" w:customStyle="1" w:styleId="FootnoteTextChar1Char">
    <w:name w:val="Footnote Text Char1 Char"/>
    <w:aliases w:val="Footnote Text Char Char Char"/>
    <w:rsid w:val="00E8150A"/>
    <w:rPr>
      <w:noProof w:val="0"/>
      <w:snapToGrid w:val="0"/>
      <w:lang w:val="en-GB" w:eastAsia="en-US" w:bidi="ar-SA"/>
    </w:rPr>
  </w:style>
  <w:style w:type="paragraph" w:customStyle="1" w:styleId="pprag1">
    <w:name w:val="pprag 1"/>
    <w:basedOn w:val="Normal"/>
    <w:rsid w:val="00E8150A"/>
    <w:pPr>
      <w:keepNext/>
      <w:pageBreakBefore/>
      <w:numPr>
        <w:numId w:val="17"/>
      </w:numPr>
      <w:tabs>
        <w:tab w:val="left" w:pos="567"/>
      </w:tabs>
      <w:spacing w:after="240" w:line="240" w:lineRule="auto"/>
      <w:outlineLvl w:val="0"/>
    </w:pPr>
    <w:rPr>
      <w:rFonts w:ascii="Times New Roman" w:eastAsia="Times New Roman" w:hAnsi="Times New Roman" w:cs="Arial"/>
      <w:b/>
      <w:bCs/>
      <w:kern w:val="32"/>
      <w:sz w:val="32"/>
      <w:szCs w:val="32"/>
      <w:lang w:eastAsia="en-GB"/>
    </w:rPr>
  </w:style>
  <w:style w:type="paragraph" w:customStyle="1" w:styleId="pprag2">
    <w:name w:val="pprag 2"/>
    <w:basedOn w:val="Normal"/>
    <w:rsid w:val="00E8150A"/>
    <w:pPr>
      <w:keepNext/>
      <w:numPr>
        <w:ilvl w:val="1"/>
        <w:numId w:val="17"/>
      </w:numPr>
      <w:tabs>
        <w:tab w:val="left" w:pos="567"/>
      </w:tabs>
      <w:spacing w:before="120" w:after="120" w:line="240" w:lineRule="auto"/>
      <w:outlineLvl w:val="1"/>
    </w:pPr>
    <w:rPr>
      <w:rFonts w:ascii="Times New Roman" w:eastAsia="Times New Roman" w:hAnsi="Times New Roman"/>
      <w:b/>
      <w:bCs/>
      <w:sz w:val="28"/>
      <w:lang w:eastAsia="en-GB"/>
    </w:rPr>
  </w:style>
  <w:style w:type="paragraph" w:customStyle="1" w:styleId="pprag4">
    <w:name w:val="pprag 4"/>
    <w:basedOn w:val="Normal"/>
    <w:rsid w:val="00E8150A"/>
    <w:pPr>
      <w:keepNext/>
      <w:keepLines/>
      <w:numPr>
        <w:ilvl w:val="3"/>
        <w:numId w:val="17"/>
      </w:numPr>
      <w:tabs>
        <w:tab w:val="clear" w:pos="2160"/>
        <w:tab w:val="left" w:pos="851"/>
      </w:tabs>
      <w:spacing w:before="240" w:after="120" w:line="240" w:lineRule="auto"/>
      <w:ind w:left="851" w:hanging="851"/>
    </w:pPr>
    <w:rPr>
      <w:rFonts w:ascii="Times New Roman" w:eastAsia="Times New Roman" w:hAnsi="Times New Roman"/>
      <w:b/>
      <w:bCs/>
      <w:sz w:val="24"/>
      <w:szCs w:val="28"/>
      <w:lang w:eastAsia="en-GB"/>
    </w:rPr>
  </w:style>
  <w:style w:type="paragraph" w:customStyle="1" w:styleId="pprag5">
    <w:name w:val="pprag 5"/>
    <w:basedOn w:val="pprag1"/>
    <w:rsid w:val="00E8150A"/>
    <w:pPr>
      <w:keepLines/>
      <w:pageBreakBefore w:val="0"/>
      <w:numPr>
        <w:ilvl w:val="4"/>
      </w:numPr>
      <w:tabs>
        <w:tab w:val="clear" w:pos="567"/>
        <w:tab w:val="left" w:pos="1418"/>
      </w:tabs>
      <w:spacing w:before="120" w:after="120"/>
      <w:ind w:left="2234" w:hanging="794"/>
    </w:pPr>
    <w:rPr>
      <w:b w:val="0"/>
      <w:bCs w:val="0"/>
      <w:iCs/>
      <w:sz w:val="24"/>
      <w:szCs w:val="26"/>
    </w:rPr>
  </w:style>
  <w:style w:type="paragraph" w:customStyle="1" w:styleId="pprag3">
    <w:name w:val="pprag3"/>
    <w:basedOn w:val="Normal"/>
    <w:rsid w:val="00E8150A"/>
    <w:pPr>
      <w:keepNext/>
      <w:numPr>
        <w:ilvl w:val="2"/>
        <w:numId w:val="17"/>
      </w:numPr>
      <w:tabs>
        <w:tab w:val="clear" w:pos="862"/>
        <w:tab w:val="num" w:pos="851"/>
      </w:tabs>
      <w:spacing w:before="120" w:after="120" w:line="240" w:lineRule="auto"/>
      <w:ind w:left="851" w:hanging="851"/>
      <w:outlineLvl w:val="2"/>
    </w:pPr>
    <w:rPr>
      <w:rFonts w:ascii="Times New Roman" w:eastAsia="Times New Roman" w:hAnsi="Times New Roman"/>
      <w:b/>
      <w:bCs/>
      <w:sz w:val="28"/>
      <w:lang w:eastAsia="en-GB"/>
    </w:rPr>
  </w:style>
  <w:style w:type="paragraph" w:customStyle="1" w:styleId="StyleGuidelines2Before0ptAfter6pt">
    <w:name w:val="Style Guidelines 2 + Before:  0 pt After:  6 pt"/>
    <w:basedOn w:val="Guidelines2"/>
    <w:autoRedefine/>
    <w:rsid w:val="00E8150A"/>
    <w:pPr>
      <w:tabs>
        <w:tab w:val="left" w:pos="567"/>
      </w:tabs>
      <w:spacing w:before="300" w:after="120"/>
      <w:ind w:left="567" w:hanging="567"/>
    </w:pPr>
    <w:rPr>
      <w:rFonts w:ascii="Times New Roman Bold" w:hAnsi="Times New Roman Bold"/>
      <w:bCs/>
    </w:rPr>
  </w:style>
  <w:style w:type="paragraph" w:customStyle="1" w:styleId="StyleText111pt">
    <w:name w:val="Style Text 1 + 11 pt"/>
    <w:basedOn w:val="Text1"/>
    <w:link w:val="StyleText111ptChar"/>
    <w:autoRedefine/>
    <w:rsid w:val="00E575D9"/>
    <w:pPr>
      <w:ind w:left="0"/>
    </w:pPr>
    <w:rPr>
      <w:snapToGrid w:val="0"/>
      <w:sz w:val="22"/>
      <w:lang w:eastAsia="en-US"/>
    </w:rPr>
  </w:style>
  <w:style w:type="character" w:customStyle="1" w:styleId="Style11pt">
    <w:name w:val="Style 11 pt"/>
    <w:rsid w:val="00E8150A"/>
    <w:rPr>
      <w:sz w:val="22"/>
    </w:rPr>
  </w:style>
  <w:style w:type="paragraph" w:customStyle="1" w:styleId="NoteHead">
    <w:name w:val="NoteHead"/>
    <w:basedOn w:val="PartTitle"/>
    <w:rsid w:val="00E8150A"/>
    <w:rPr>
      <w:sz w:val="28"/>
      <w:szCs w:val="28"/>
    </w:rPr>
  </w:style>
  <w:style w:type="character" w:customStyle="1" w:styleId="Text1Char">
    <w:name w:val="Text 1 Char"/>
    <w:link w:val="Text1"/>
    <w:rsid w:val="00E8150A"/>
    <w:rPr>
      <w:rFonts w:ascii="Times New Roman" w:eastAsia="Times New Roman" w:hAnsi="Times New Roman"/>
      <w:sz w:val="24"/>
      <w:lang w:eastAsia="en-GB"/>
    </w:rPr>
  </w:style>
  <w:style w:type="character" w:customStyle="1" w:styleId="StyleText111ptChar">
    <w:name w:val="Style Text 1 + 11 pt Char"/>
    <w:link w:val="StyleText111pt"/>
    <w:rsid w:val="00E575D9"/>
    <w:rPr>
      <w:rFonts w:ascii="Times New Roman" w:eastAsia="Times New Roman" w:hAnsi="Times New Roman"/>
      <w:snapToGrid w:val="0"/>
      <w:sz w:val="22"/>
      <w:lang w:val="en-GB" w:eastAsia="en-US"/>
    </w:rPr>
  </w:style>
  <w:style w:type="character" w:customStyle="1" w:styleId="ListepucesCar">
    <w:name w:val="Liste à puces Car"/>
    <w:link w:val="Listepuces"/>
    <w:rsid w:val="00E4098B"/>
    <w:rPr>
      <w:rFonts w:ascii="Times New Roman" w:eastAsia="Times New Roman" w:hAnsi="Times New Roman"/>
      <w:sz w:val="22"/>
      <w:lang w:val="en-GB" w:eastAsia="en-GB"/>
    </w:rPr>
  </w:style>
  <w:style w:type="paragraph" w:customStyle="1" w:styleId="Char2">
    <w:name w:val="Char2"/>
    <w:basedOn w:val="Normal"/>
    <w:link w:val="Appelnotedebasdep"/>
    <w:rsid w:val="00E8150A"/>
    <w:pPr>
      <w:spacing w:after="160" w:line="240" w:lineRule="exact"/>
    </w:pPr>
    <w:rPr>
      <w:rFonts w:ascii="Times New Roman" w:hAnsi="Times New Roman"/>
      <w:vertAlign w:val="superscript"/>
    </w:rPr>
  </w:style>
  <w:style w:type="character" w:customStyle="1" w:styleId="CorpsdetexteCar">
    <w:name w:val="Corps de texte Car"/>
    <w:link w:val="Corpsdetexte"/>
    <w:rsid w:val="00E8150A"/>
    <w:rPr>
      <w:rFonts w:ascii="Arial" w:eastAsia="Times New Roman" w:hAnsi="Arial" w:cs="Arial"/>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696976107">
      <w:bodyDiv w:val="1"/>
      <w:marLeft w:val="0"/>
      <w:marRight w:val="0"/>
      <w:marTop w:val="0"/>
      <w:marBottom w:val="0"/>
      <w:divBdr>
        <w:top w:val="none" w:sz="0" w:space="0" w:color="auto"/>
        <w:left w:val="none" w:sz="0" w:space="0" w:color="auto"/>
        <w:bottom w:val="none" w:sz="0" w:space="0" w:color="auto"/>
        <w:right w:val="none" w:sz="0" w:space="0" w:color="auto"/>
      </w:divBdr>
    </w:div>
    <w:div w:id="870530387">
      <w:bodyDiv w:val="1"/>
      <w:marLeft w:val="0"/>
      <w:marRight w:val="0"/>
      <w:marTop w:val="0"/>
      <w:marBottom w:val="0"/>
      <w:divBdr>
        <w:top w:val="none" w:sz="0" w:space="0" w:color="auto"/>
        <w:left w:val="none" w:sz="0" w:space="0" w:color="auto"/>
        <w:bottom w:val="none" w:sz="0" w:space="0" w:color="auto"/>
        <w:right w:val="none" w:sz="0" w:space="0" w:color="auto"/>
      </w:divBdr>
      <w:divsChild>
        <w:div w:id="756094765">
          <w:blockQuote w:val="1"/>
          <w:marLeft w:val="0"/>
          <w:marRight w:val="0"/>
          <w:marTop w:val="0"/>
          <w:marBottom w:val="0"/>
          <w:divBdr>
            <w:top w:val="none" w:sz="0" w:space="0" w:color="auto"/>
            <w:left w:val="single" w:sz="12" w:space="5" w:color="1010FF"/>
            <w:bottom w:val="none" w:sz="0" w:space="0" w:color="auto"/>
            <w:right w:val="single" w:sz="12" w:space="5" w:color="205A24"/>
          </w:divBdr>
          <w:divsChild>
            <w:div w:id="2052456496">
              <w:marLeft w:val="0"/>
              <w:marRight w:val="0"/>
              <w:marTop w:val="0"/>
              <w:marBottom w:val="0"/>
              <w:divBdr>
                <w:top w:val="none" w:sz="0" w:space="0" w:color="auto"/>
                <w:left w:val="none" w:sz="0" w:space="0" w:color="auto"/>
                <w:bottom w:val="none" w:sz="0" w:space="0" w:color="auto"/>
                <w:right w:val="none" w:sz="0" w:space="0" w:color="auto"/>
              </w:divBdr>
              <w:divsChild>
                <w:div w:id="64453831">
                  <w:marLeft w:val="0"/>
                  <w:marRight w:val="0"/>
                  <w:marTop w:val="0"/>
                  <w:marBottom w:val="0"/>
                  <w:divBdr>
                    <w:top w:val="none" w:sz="0" w:space="0" w:color="auto"/>
                    <w:left w:val="none" w:sz="0" w:space="0" w:color="auto"/>
                    <w:bottom w:val="none" w:sz="0" w:space="0" w:color="auto"/>
                    <w:right w:val="none" w:sz="0" w:space="0" w:color="auto"/>
                  </w:divBdr>
                  <w:divsChild>
                    <w:div w:id="3030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b-ef.wimi.pro/airtime/" TargetMode="External"/><Relationship Id="rId13" Type="http://schemas.openxmlformats.org/officeDocument/2006/relationships/hyperlink" Target="mailto:xx@xx.xx" TargetMode="External"/><Relationship Id="rId18" Type="http://schemas.openxmlformats.org/officeDocument/2006/relationships/hyperlink" Target="http://ec.europa.eu/europeaid/funding/about-procurement-contracts/procedures-and-practical-guide-prag/diems_en"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informatique.libertes@expertisefrance.fr" TargetMode="External"/><Relationship Id="rId2" Type="http://schemas.openxmlformats.org/officeDocument/2006/relationships/numbering" Target="numbering.xml"/><Relationship Id="rId16" Type="http://schemas.openxmlformats.org/officeDocument/2006/relationships/hyperlink" Target="http://paris.tribunal-administratif.f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xx@xx.xx"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xx@xx.x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3E9BD-25CB-444B-8ED8-AA9CA9589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Rapport_1.dot</Template>
  <TotalTime>3427</TotalTime>
  <Pages>25</Pages>
  <Words>7308</Words>
  <Characters>40198</Characters>
  <Application>Microsoft Office Word</Application>
  <DocSecurity>0</DocSecurity>
  <Lines>334</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ADETEF</vt:lpstr>
      <vt:lpstr>ADETEF</vt:lpstr>
    </vt:vector>
  </TitlesOfParts>
  <Company>MINEFI</Company>
  <LinksUpToDate>false</LinksUpToDate>
  <CharactersWithSpaces>47412</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Diarra WADE</cp:lastModifiedBy>
  <cp:revision>34</cp:revision>
  <cp:lastPrinted>2014-11-19T14:39:00Z</cp:lastPrinted>
  <dcterms:created xsi:type="dcterms:W3CDTF">2024-10-04T20:52:00Z</dcterms:created>
  <dcterms:modified xsi:type="dcterms:W3CDTF">2025-01-23T10:53:00Z</dcterms:modified>
</cp:coreProperties>
</file>