
<file path=[Content_Types].xml><?xml version="1.0" encoding="utf-8"?>
<Types xmlns="http://schemas.openxmlformats.org/package/2006/content-types">
  <Default Extension="png" ContentType="image/png"/>
  <Default Extension="tmp"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customXml/itemProps2.xml" ContentType="application/vnd.openxmlformats-officedocument.customXmlProperties+xml"/>
  <Override PartName="/customXml/itemProps3.xml" ContentType="application/vnd.openxmlformats-officedocument.customXmlProperties+xml"/>
  <Override PartName="/customXml/itemProps4.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footer1.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body>
    <w:p w14:paraId="3F2B40FD" w14:textId="3E9DCA9A" w:rsidR="00C73045" w:rsidRPr="0000458C" w:rsidRDefault="00C57CE9" w:rsidP="00C57CE9">
      <w:pPr>
        <w:pStyle w:val="RedTitre"/>
        <w:framePr w:w="10042" w:wrap="auto" w:hAnchor="page" w:x="767" w:y="-146"/>
        <w:widowControl/>
        <w:rPr>
          <w:rFonts w:asciiTheme="minorHAnsi" w:hAnsiTheme="minorHAnsi" w:cstheme="minorHAnsi"/>
          <w:b w:val="0"/>
          <w:bCs w:val="0"/>
        </w:rPr>
      </w:pPr>
      <w:r w:rsidRPr="0000458C">
        <w:rPr>
          <w:rFonts w:asciiTheme="minorHAnsi" w:hAnsiTheme="minorHAnsi" w:cstheme="minorHAnsi"/>
          <w:noProof/>
        </w:rPr>
        <w:fldChar w:fldCharType="begin"/>
      </w:r>
      <w:r w:rsidRPr="0000458C">
        <w:rPr>
          <w:rFonts w:asciiTheme="minorHAnsi" w:hAnsiTheme="minorHAnsi" w:cstheme="minorHAnsi"/>
          <w:noProof/>
        </w:rPr>
        <w:instrText xml:space="preserve"> INCLUDEPICTURE  "cid:image006.png@01DA6B38.155EB5C0" \* MERGEFORMATINET </w:instrText>
      </w:r>
      <w:r w:rsidRPr="0000458C">
        <w:rPr>
          <w:rFonts w:asciiTheme="minorHAnsi" w:hAnsiTheme="minorHAnsi" w:cstheme="minorHAnsi"/>
          <w:noProof/>
        </w:rPr>
        <w:fldChar w:fldCharType="separate"/>
      </w:r>
      <w:r w:rsidR="00CF1029" w:rsidRPr="0000458C">
        <w:rPr>
          <w:rFonts w:asciiTheme="minorHAnsi" w:hAnsiTheme="minorHAnsi" w:cstheme="minorHAnsi"/>
          <w:noProof/>
        </w:rPr>
        <w:fldChar w:fldCharType="begin"/>
      </w:r>
      <w:r w:rsidR="00CF1029" w:rsidRPr="0000458C">
        <w:rPr>
          <w:rFonts w:asciiTheme="minorHAnsi" w:hAnsiTheme="minorHAnsi" w:cstheme="minorHAnsi"/>
          <w:noProof/>
        </w:rPr>
        <w:instrText xml:space="preserve"> INCLUDEPICTURE  "cid:image006.png@01DA6B38.155EB5C0" \* MERGEFORMATINET </w:instrText>
      </w:r>
      <w:r w:rsidR="00CF1029" w:rsidRPr="0000458C">
        <w:rPr>
          <w:rFonts w:asciiTheme="minorHAnsi" w:hAnsiTheme="minorHAnsi" w:cstheme="minorHAnsi"/>
          <w:noProof/>
        </w:rPr>
        <w:fldChar w:fldCharType="separate"/>
      </w:r>
      <w:r w:rsidR="002222AA" w:rsidRPr="0000458C">
        <w:rPr>
          <w:rFonts w:asciiTheme="minorHAnsi" w:hAnsiTheme="minorHAnsi" w:cstheme="minorHAnsi"/>
          <w:noProof/>
        </w:rPr>
        <w:fldChar w:fldCharType="begin"/>
      </w:r>
      <w:r w:rsidR="002222AA" w:rsidRPr="0000458C">
        <w:rPr>
          <w:rFonts w:asciiTheme="minorHAnsi" w:hAnsiTheme="minorHAnsi" w:cstheme="minorHAnsi"/>
          <w:noProof/>
        </w:rPr>
        <w:instrText xml:space="preserve"> INCLUDEPICTURE  "cid:image006.png@01DA6B38.155EB5C0" \* MERGEFORMATINET </w:instrText>
      </w:r>
      <w:r w:rsidR="002222AA" w:rsidRPr="0000458C">
        <w:rPr>
          <w:rFonts w:asciiTheme="minorHAnsi" w:hAnsiTheme="minorHAnsi" w:cstheme="minorHAnsi"/>
          <w:noProof/>
        </w:rPr>
        <w:fldChar w:fldCharType="separate"/>
      </w:r>
      <w:r w:rsidR="000E52B0" w:rsidRPr="0000458C">
        <w:rPr>
          <w:rFonts w:asciiTheme="minorHAnsi" w:hAnsiTheme="minorHAnsi" w:cstheme="minorHAnsi"/>
          <w:noProof/>
        </w:rPr>
        <w:fldChar w:fldCharType="begin"/>
      </w:r>
      <w:r w:rsidR="000E52B0" w:rsidRPr="0000458C">
        <w:rPr>
          <w:rFonts w:asciiTheme="minorHAnsi" w:hAnsiTheme="minorHAnsi" w:cstheme="minorHAnsi"/>
          <w:noProof/>
        </w:rPr>
        <w:instrText xml:space="preserve"> INCLUDEPICTURE  "cid:image006.png@01DA6B38.155EB5C0" \* MERGEFORMATINET </w:instrText>
      </w:r>
      <w:r w:rsidR="000E52B0" w:rsidRPr="0000458C">
        <w:rPr>
          <w:rFonts w:asciiTheme="minorHAnsi" w:hAnsiTheme="minorHAnsi" w:cstheme="minorHAnsi"/>
          <w:noProof/>
        </w:rPr>
        <w:fldChar w:fldCharType="separate"/>
      </w:r>
      <w:r w:rsidR="00C17B74" w:rsidRPr="0000458C">
        <w:rPr>
          <w:rFonts w:asciiTheme="minorHAnsi" w:hAnsiTheme="minorHAnsi" w:cstheme="minorHAnsi"/>
          <w:noProof/>
        </w:rPr>
        <w:fldChar w:fldCharType="begin"/>
      </w:r>
      <w:r w:rsidR="00C17B74" w:rsidRPr="0000458C">
        <w:rPr>
          <w:rFonts w:asciiTheme="minorHAnsi" w:hAnsiTheme="minorHAnsi" w:cstheme="minorHAnsi"/>
          <w:noProof/>
        </w:rPr>
        <w:instrText xml:space="preserve"> INCLUDEPICTURE  "cid:image006.png@01DA6B38.155EB5C0" \* MERGEFORMATINET </w:instrText>
      </w:r>
      <w:r w:rsidR="00C17B74" w:rsidRPr="0000458C">
        <w:rPr>
          <w:rFonts w:asciiTheme="minorHAnsi" w:hAnsiTheme="minorHAnsi" w:cstheme="minorHAnsi"/>
          <w:noProof/>
        </w:rPr>
        <w:fldChar w:fldCharType="separate"/>
      </w:r>
      <w:r w:rsidR="00A5288D" w:rsidRPr="0000458C">
        <w:rPr>
          <w:rFonts w:asciiTheme="minorHAnsi" w:hAnsiTheme="minorHAnsi" w:cstheme="minorHAnsi"/>
          <w:noProof/>
        </w:rPr>
        <w:fldChar w:fldCharType="begin"/>
      </w:r>
      <w:r w:rsidR="00A5288D" w:rsidRPr="0000458C">
        <w:rPr>
          <w:rFonts w:asciiTheme="minorHAnsi" w:hAnsiTheme="minorHAnsi" w:cstheme="minorHAnsi"/>
          <w:noProof/>
        </w:rPr>
        <w:instrText xml:space="preserve"> INCLUDEPICTURE  "cid:image006.png@01DA6B38.155EB5C0" \* MERGEFORMATINET </w:instrText>
      </w:r>
      <w:r w:rsidR="00A5288D" w:rsidRPr="0000458C">
        <w:rPr>
          <w:rFonts w:asciiTheme="minorHAnsi" w:hAnsiTheme="minorHAnsi" w:cstheme="minorHAnsi"/>
          <w:noProof/>
        </w:rPr>
        <w:fldChar w:fldCharType="separate"/>
      </w:r>
      <w:r w:rsidR="008844B3" w:rsidRPr="0000458C">
        <w:rPr>
          <w:rFonts w:asciiTheme="minorHAnsi" w:hAnsiTheme="minorHAnsi" w:cstheme="minorHAnsi"/>
          <w:noProof/>
        </w:rPr>
        <w:fldChar w:fldCharType="begin"/>
      </w:r>
      <w:r w:rsidR="008844B3" w:rsidRPr="0000458C">
        <w:rPr>
          <w:rFonts w:asciiTheme="minorHAnsi" w:hAnsiTheme="minorHAnsi" w:cstheme="minorHAnsi"/>
          <w:noProof/>
        </w:rPr>
        <w:instrText xml:space="preserve"> INCLUDEPICTURE  "cid:image006.png@01DA6B38.155EB5C0" \* MERGEFORMATINET </w:instrText>
      </w:r>
      <w:r w:rsidR="008844B3" w:rsidRPr="0000458C">
        <w:rPr>
          <w:rFonts w:asciiTheme="minorHAnsi" w:hAnsiTheme="minorHAnsi" w:cstheme="minorHAnsi"/>
          <w:noProof/>
        </w:rPr>
        <w:fldChar w:fldCharType="separate"/>
      </w:r>
      <w:r w:rsidR="003D59E4" w:rsidRPr="0000458C">
        <w:rPr>
          <w:rFonts w:asciiTheme="minorHAnsi" w:hAnsiTheme="minorHAnsi" w:cstheme="minorHAnsi"/>
          <w:noProof/>
        </w:rPr>
        <w:fldChar w:fldCharType="begin"/>
      </w:r>
      <w:r w:rsidR="003D59E4" w:rsidRPr="0000458C">
        <w:rPr>
          <w:rFonts w:asciiTheme="minorHAnsi" w:hAnsiTheme="minorHAnsi" w:cstheme="minorHAnsi"/>
          <w:noProof/>
        </w:rPr>
        <w:instrText xml:space="preserve"> INCLUDEPICTURE  "cid:image006.png@01DA6B38.155EB5C0" \* MERGEFORMATINET </w:instrText>
      </w:r>
      <w:r w:rsidR="003D59E4" w:rsidRPr="0000458C">
        <w:rPr>
          <w:rFonts w:asciiTheme="minorHAnsi" w:hAnsiTheme="minorHAnsi" w:cstheme="minorHAnsi"/>
          <w:noProof/>
        </w:rPr>
        <w:fldChar w:fldCharType="separate"/>
      </w:r>
      <w:r w:rsidR="000C4F0C" w:rsidRPr="0000458C">
        <w:rPr>
          <w:rFonts w:asciiTheme="minorHAnsi" w:hAnsiTheme="minorHAnsi" w:cstheme="minorHAnsi"/>
          <w:noProof/>
        </w:rPr>
        <w:fldChar w:fldCharType="begin"/>
      </w:r>
      <w:r w:rsidR="000C4F0C" w:rsidRPr="0000458C">
        <w:rPr>
          <w:rFonts w:asciiTheme="minorHAnsi" w:hAnsiTheme="minorHAnsi" w:cstheme="minorHAnsi"/>
          <w:noProof/>
        </w:rPr>
        <w:instrText xml:space="preserve"> INCLUDEPICTURE  "cid:image006.png@01DA6B38.155EB5C0" \* MERGEFORMATINET </w:instrText>
      </w:r>
      <w:r w:rsidR="000C4F0C" w:rsidRPr="0000458C">
        <w:rPr>
          <w:rFonts w:asciiTheme="minorHAnsi" w:hAnsiTheme="minorHAnsi" w:cstheme="minorHAnsi"/>
          <w:noProof/>
        </w:rPr>
        <w:fldChar w:fldCharType="separate"/>
      </w:r>
      <w:r w:rsidR="004912BF" w:rsidRPr="0000458C">
        <w:rPr>
          <w:rFonts w:asciiTheme="minorHAnsi" w:hAnsiTheme="minorHAnsi" w:cstheme="minorHAnsi"/>
          <w:noProof/>
        </w:rPr>
        <w:fldChar w:fldCharType="begin"/>
      </w:r>
      <w:r w:rsidR="004912BF" w:rsidRPr="0000458C">
        <w:rPr>
          <w:rFonts w:asciiTheme="minorHAnsi" w:hAnsiTheme="minorHAnsi" w:cstheme="minorHAnsi"/>
          <w:noProof/>
        </w:rPr>
        <w:instrText xml:space="preserve"> INCLUDEPICTURE  "cid:image006.png@01DA6B38.155EB5C0" \* MERGEFORMATINET </w:instrText>
      </w:r>
      <w:r w:rsidR="004912BF" w:rsidRPr="0000458C">
        <w:rPr>
          <w:rFonts w:asciiTheme="minorHAnsi" w:hAnsiTheme="minorHAnsi" w:cstheme="minorHAnsi"/>
          <w:noProof/>
        </w:rPr>
        <w:fldChar w:fldCharType="separate"/>
      </w:r>
      <w:r w:rsidR="00D94E99" w:rsidRPr="0000458C">
        <w:rPr>
          <w:rFonts w:asciiTheme="minorHAnsi" w:hAnsiTheme="minorHAnsi" w:cstheme="minorHAnsi"/>
          <w:noProof/>
        </w:rPr>
        <w:fldChar w:fldCharType="begin"/>
      </w:r>
      <w:r w:rsidR="00D94E99" w:rsidRPr="0000458C">
        <w:rPr>
          <w:rFonts w:asciiTheme="minorHAnsi" w:hAnsiTheme="minorHAnsi" w:cstheme="minorHAnsi"/>
          <w:noProof/>
        </w:rPr>
        <w:instrText xml:space="preserve"> INCLUDEPICTURE  "cid:image006.png@01DA6B38.155EB5C0" \* MERGEFORMATINET </w:instrText>
      </w:r>
      <w:r w:rsidR="00D94E99" w:rsidRPr="0000458C">
        <w:rPr>
          <w:rFonts w:asciiTheme="minorHAnsi" w:hAnsiTheme="minorHAnsi" w:cstheme="minorHAnsi"/>
          <w:noProof/>
        </w:rPr>
        <w:fldChar w:fldCharType="separate"/>
      </w:r>
      <w:r w:rsidR="00150259" w:rsidRPr="0000458C">
        <w:rPr>
          <w:rFonts w:asciiTheme="minorHAnsi" w:hAnsiTheme="minorHAnsi" w:cstheme="minorHAnsi"/>
          <w:noProof/>
        </w:rPr>
        <w:fldChar w:fldCharType="begin"/>
      </w:r>
      <w:r w:rsidR="00150259" w:rsidRPr="0000458C">
        <w:rPr>
          <w:rFonts w:asciiTheme="minorHAnsi" w:hAnsiTheme="minorHAnsi" w:cstheme="minorHAnsi"/>
          <w:noProof/>
        </w:rPr>
        <w:instrText xml:space="preserve"> INCLUDEPICTURE  "cid:image006.png@01DA6B38.155EB5C0" \* MERGEFORMATINET </w:instrText>
      </w:r>
      <w:r w:rsidR="00150259" w:rsidRPr="0000458C">
        <w:rPr>
          <w:rFonts w:asciiTheme="minorHAnsi" w:hAnsiTheme="minorHAnsi" w:cstheme="minorHAnsi"/>
          <w:noProof/>
        </w:rPr>
        <w:fldChar w:fldCharType="separate"/>
      </w:r>
      <w:r w:rsidR="00C44B48" w:rsidRPr="0000458C">
        <w:rPr>
          <w:rFonts w:asciiTheme="minorHAnsi" w:hAnsiTheme="minorHAnsi" w:cstheme="minorHAnsi"/>
          <w:noProof/>
        </w:rPr>
        <w:fldChar w:fldCharType="begin"/>
      </w:r>
      <w:r w:rsidR="00C44B48" w:rsidRPr="0000458C">
        <w:rPr>
          <w:rFonts w:asciiTheme="minorHAnsi" w:hAnsiTheme="minorHAnsi" w:cstheme="minorHAnsi"/>
          <w:noProof/>
        </w:rPr>
        <w:instrText xml:space="preserve"> INCLUDEPICTURE  "cid:image006.png@01DA6B38.155EB5C0" \* MERGEFORMATINET </w:instrText>
      </w:r>
      <w:r w:rsidR="00C44B48" w:rsidRPr="0000458C">
        <w:rPr>
          <w:rFonts w:asciiTheme="minorHAnsi" w:hAnsiTheme="minorHAnsi" w:cstheme="minorHAnsi"/>
          <w:noProof/>
        </w:rPr>
        <w:fldChar w:fldCharType="separate"/>
      </w:r>
      <w:r w:rsidR="00342209" w:rsidRPr="0000458C">
        <w:rPr>
          <w:rFonts w:asciiTheme="minorHAnsi" w:hAnsiTheme="minorHAnsi" w:cstheme="minorHAnsi"/>
          <w:noProof/>
        </w:rPr>
        <w:fldChar w:fldCharType="begin"/>
      </w:r>
      <w:r w:rsidR="00342209" w:rsidRPr="0000458C">
        <w:rPr>
          <w:rFonts w:asciiTheme="minorHAnsi" w:hAnsiTheme="minorHAnsi" w:cstheme="minorHAnsi"/>
          <w:noProof/>
        </w:rPr>
        <w:instrText xml:space="preserve"> INCLUDEPICTURE  "cid:image006.png@01DA6B38.155EB5C0" \* MERGEFORMATINET </w:instrText>
      </w:r>
      <w:r w:rsidR="00342209" w:rsidRPr="0000458C">
        <w:rPr>
          <w:rFonts w:asciiTheme="minorHAnsi" w:hAnsiTheme="minorHAnsi" w:cstheme="minorHAnsi"/>
          <w:noProof/>
        </w:rPr>
        <w:fldChar w:fldCharType="separate"/>
      </w:r>
      <w:r w:rsidR="00375643" w:rsidRPr="0000458C">
        <w:rPr>
          <w:rFonts w:asciiTheme="minorHAnsi" w:hAnsiTheme="minorHAnsi" w:cstheme="minorHAnsi"/>
          <w:noProof/>
        </w:rPr>
        <w:fldChar w:fldCharType="begin"/>
      </w:r>
      <w:r w:rsidR="00375643" w:rsidRPr="0000458C">
        <w:rPr>
          <w:rFonts w:asciiTheme="minorHAnsi" w:hAnsiTheme="minorHAnsi" w:cstheme="minorHAnsi"/>
          <w:noProof/>
        </w:rPr>
        <w:instrText xml:space="preserve"> INCLUDEPICTURE  "cid:image006.png@01DA6B38.155EB5C0" \* MERGEFORMATINET </w:instrText>
      </w:r>
      <w:r w:rsidR="00375643" w:rsidRPr="0000458C">
        <w:rPr>
          <w:rFonts w:asciiTheme="minorHAnsi" w:hAnsiTheme="minorHAnsi" w:cstheme="minorHAnsi"/>
          <w:noProof/>
        </w:rPr>
        <w:fldChar w:fldCharType="separate"/>
      </w:r>
      <w:r w:rsidR="00791471" w:rsidRPr="0000458C">
        <w:rPr>
          <w:rFonts w:asciiTheme="minorHAnsi" w:hAnsiTheme="minorHAnsi" w:cstheme="minorHAnsi"/>
          <w:noProof/>
        </w:rPr>
        <w:fldChar w:fldCharType="begin"/>
      </w:r>
      <w:r w:rsidR="00791471" w:rsidRPr="0000458C">
        <w:rPr>
          <w:rFonts w:asciiTheme="minorHAnsi" w:hAnsiTheme="minorHAnsi" w:cstheme="minorHAnsi"/>
          <w:noProof/>
        </w:rPr>
        <w:instrText xml:space="preserve"> INCLUDEPICTURE  "cid:image006.png@01DA6B38.155EB5C0" \* MERGEFORMATINET </w:instrText>
      </w:r>
      <w:r w:rsidR="00791471" w:rsidRPr="0000458C">
        <w:rPr>
          <w:rFonts w:asciiTheme="minorHAnsi" w:hAnsiTheme="minorHAnsi" w:cstheme="minorHAnsi"/>
          <w:noProof/>
        </w:rPr>
        <w:fldChar w:fldCharType="separate"/>
      </w:r>
      <w:r w:rsidR="00BE79AB" w:rsidRPr="0000458C">
        <w:rPr>
          <w:rFonts w:asciiTheme="minorHAnsi" w:hAnsiTheme="minorHAnsi" w:cstheme="minorHAnsi"/>
          <w:noProof/>
        </w:rPr>
        <w:fldChar w:fldCharType="begin"/>
      </w:r>
      <w:r w:rsidR="00BE79AB" w:rsidRPr="0000458C">
        <w:rPr>
          <w:rFonts w:asciiTheme="minorHAnsi" w:hAnsiTheme="minorHAnsi" w:cstheme="minorHAnsi"/>
          <w:noProof/>
        </w:rPr>
        <w:instrText xml:space="preserve"> INCLUDEPICTURE  "cid:image006.png@01DA6B38.155EB5C0" \* MERGEFORMATINET </w:instrText>
      </w:r>
      <w:r w:rsidR="00BE79AB" w:rsidRPr="0000458C">
        <w:rPr>
          <w:rFonts w:asciiTheme="minorHAnsi" w:hAnsiTheme="minorHAnsi" w:cstheme="minorHAnsi"/>
          <w:noProof/>
        </w:rPr>
        <w:fldChar w:fldCharType="separate"/>
      </w:r>
      <w:r w:rsidR="00714E8A" w:rsidRPr="0000458C">
        <w:rPr>
          <w:rFonts w:asciiTheme="minorHAnsi" w:hAnsiTheme="minorHAnsi" w:cstheme="minorHAnsi"/>
          <w:noProof/>
        </w:rPr>
        <w:fldChar w:fldCharType="begin"/>
      </w:r>
      <w:r w:rsidR="00714E8A" w:rsidRPr="0000458C">
        <w:rPr>
          <w:rFonts w:asciiTheme="minorHAnsi" w:hAnsiTheme="minorHAnsi" w:cstheme="minorHAnsi"/>
          <w:noProof/>
        </w:rPr>
        <w:instrText xml:space="preserve"> INCLUDEPICTURE  "cid:image006.png@01DA6B38.155EB5C0" \* MERGEFORMATINET </w:instrText>
      </w:r>
      <w:r w:rsidR="00714E8A" w:rsidRPr="0000458C">
        <w:rPr>
          <w:rFonts w:asciiTheme="minorHAnsi" w:hAnsiTheme="minorHAnsi" w:cstheme="minorHAnsi"/>
          <w:noProof/>
        </w:rPr>
        <w:fldChar w:fldCharType="separate"/>
      </w:r>
      <w:r w:rsidR="002037BA" w:rsidRPr="0000458C">
        <w:rPr>
          <w:rFonts w:asciiTheme="minorHAnsi" w:hAnsiTheme="minorHAnsi" w:cstheme="minorHAnsi"/>
          <w:noProof/>
        </w:rPr>
        <w:fldChar w:fldCharType="begin"/>
      </w:r>
      <w:r w:rsidR="002037BA" w:rsidRPr="0000458C">
        <w:rPr>
          <w:rFonts w:asciiTheme="minorHAnsi" w:hAnsiTheme="minorHAnsi" w:cstheme="minorHAnsi"/>
          <w:noProof/>
        </w:rPr>
        <w:instrText xml:space="preserve"> INCLUDEPICTURE  "cid:image006.png@01DA6B38.155EB5C0" \* MERGEFORMATINET </w:instrText>
      </w:r>
      <w:r w:rsidR="002037BA" w:rsidRPr="0000458C">
        <w:rPr>
          <w:rFonts w:asciiTheme="minorHAnsi" w:hAnsiTheme="minorHAnsi" w:cstheme="minorHAnsi"/>
          <w:noProof/>
        </w:rPr>
        <w:fldChar w:fldCharType="separate"/>
      </w:r>
      <w:r w:rsidR="0000458C" w:rsidRPr="0000458C">
        <w:rPr>
          <w:rFonts w:asciiTheme="minorHAnsi" w:hAnsiTheme="minorHAnsi" w:cstheme="minorHAnsi"/>
          <w:noProof/>
        </w:rPr>
        <w:fldChar w:fldCharType="begin"/>
      </w:r>
      <w:r w:rsidR="0000458C" w:rsidRPr="0000458C">
        <w:rPr>
          <w:rFonts w:asciiTheme="minorHAnsi" w:hAnsiTheme="minorHAnsi" w:cstheme="minorHAnsi"/>
          <w:noProof/>
        </w:rPr>
        <w:instrText xml:space="preserve"> INCLUDEPICTURE  "cid:image006.png@01DA6B38.155EB5C0" \* MERGEFORMATINET </w:instrText>
      </w:r>
      <w:r w:rsidR="0000458C" w:rsidRPr="0000458C">
        <w:rPr>
          <w:rFonts w:asciiTheme="minorHAnsi" w:hAnsiTheme="minorHAnsi" w:cstheme="minorHAnsi"/>
          <w:noProof/>
        </w:rPr>
        <w:fldChar w:fldCharType="separate"/>
      </w:r>
      <w:r w:rsidR="00EB088F">
        <w:rPr>
          <w:rFonts w:asciiTheme="minorHAnsi" w:hAnsiTheme="minorHAnsi" w:cstheme="minorHAnsi"/>
          <w:noProof/>
        </w:rPr>
        <w:fldChar w:fldCharType="begin"/>
      </w:r>
      <w:r w:rsidR="00EB088F">
        <w:rPr>
          <w:rFonts w:asciiTheme="minorHAnsi" w:hAnsiTheme="minorHAnsi" w:cstheme="minorHAnsi"/>
          <w:noProof/>
        </w:rPr>
        <w:instrText xml:space="preserve"> INCLUDEPICTURE  "cid:image006.png@01DA6B38.155EB5C0" \* MERGEFORMATINET </w:instrText>
      </w:r>
      <w:r w:rsidR="00EB088F">
        <w:rPr>
          <w:rFonts w:asciiTheme="minorHAnsi" w:hAnsiTheme="minorHAnsi" w:cstheme="minorHAnsi"/>
          <w:noProof/>
        </w:rPr>
        <w:fldChar w:fldCharType="separate"/>
      </w:r>
      <w:r w:rsidR="00EA2B0F">
        <w:rPr>
          <w:rFonts w:asciiTheme="minorHAnsi" w:hAnsiTheme="minorHAnsi" w:cstheme="minorHAnsi"/>
          <w:noProof/>
        </w:rPr>
        <w:fldChar w:fldCharType="begin"/>
      </w:r>
      <w:r w:rsidR="00EA2B0F">
        <w:rPr>
          <w:rFonts w:asciiTheme="minorHAnsi" w:hAnsiTheme="minorHAnsi" w:cstheme="minorHAnsi"/>
          <w:noProof/>
        </w:rPr>
        <w:instrText xml:space="preserve"> INCLUDEPICTURE  "cid:image006.png@01DA6B38.155EB5C0" \* MERGEFORMATINET </w:instrText>
      </w:r>
      <w:r w:rsidR="00EA2B0F">
        <w:rPr>
          <w:rFonts w:asciiTheme="minorHAnsi" w:hAnsiTheme="minorHAnsi" w:cstheme="minorHAnsi"/>
          <w:noProof/>
        </w:rPr>
        <w:fldChar w:fldCharType="separate"/>
      </w:r>
      <w:r w:rsidR="006A278C">
        <w:rPr>
          <w:rFonts w:asciiTheme="minorHAnsi" w:hAnsiTheme="minorHAnsi" w:cstheme="minorHAnsi"/>
          <w:noProof/>
        </w:rPr>
        <w:fldChar w:fldCharType="begin"/>
      </w:r>
      <w:r w:rsidR="006A278C">
        <w:rPr>
          <w:rFonts w:asciiTheme="minorHAnsi" w:hAnsiTheme="minorHAnsi" w:cstheme="minorHAnsi"/>
          <w:noProof/>
        </w:rPr>
        <w:instrText xml:space="preserve"> INCLUDEPICTURE  "cid:image006.png@01DA6B38.155EB5C0" \* MERGEFORMATINET </w:instrText>
      </w:r>
      <w:r w:rsidR="006A278C">
        <w:rPr>
          <w:rFonts w:asciiTheme="minorHAnsi" w:hAnsiTheme="minorHAnsi" w:cstheme="minorHAnsi"/>
          <w:noProof/>
        </w:rPr>
        <w:fldChar w:fldCharType="separate"/>
      </w:r>
      <w:r w:rsidR="009A6CB1">
        <w:rPr>
          <w:rFonts w:asciiTheme="minorHAnsi" w:hAnsiTheme="minorHAnsi" w:cstheme="minorHAnsi"/>
          <w:noProof/>
        </w:rPr>
        <w:fldChar w:fldCharType="begin"/>
      </w:r>
      <w:r w:rsidR="009A6CB1">
        <w:rPr>
          <w:rFonts w:asciiTheme="minorHAnsi" w:hAnsiTheme="minorHAnsi" w:cstheme="minorHAnsi"/>
          <w:noProof/>
        </w:rPr>
        <w:instrText xml:space="preserve"> INCLUDEPICTURE  "cid:image006.png@01DA6B38.155EB5C0" \* MERGEFORMATINET </w:instrText>
      </w:r>
      <w:r w:rsidR="009A6CB1">
        <w:rPr>
          <w:rFonts w:asciiTheme="minorHAnsi" w:hAnsiTheme="minorHAnsi" w:cstheme="minorHAnsi"/>
          <w:noProof/>
        </w:rPr>
        <w:fldChar w:fldCharType="separate"/>
      </w:r>
      <w:r w:rsidR="00CC3001">
        <w:rPr>
          <w:rFonts w:asciiTheme="minorHAnsi" w:hAnsiTheme="minorHAnsi" w:cstheme="minorHAnsi"/>
          <w:noProof/>
        </w:rPr>
        <w:fldChar w:fldCharType="begin"/>
      </w:r>
      <w:r w:rsidR="00CC3001">
        <w:rPr>
          <w:rFonts w:asciiTheme="minorHAnsi" w:hAnsiTheme="minorHAnsi" w:cstheme="minorHAnsi"/>
          <w:noProof/>
        </w:rPr>
        <w:instrText xml:space="preserve"> </w:instrText>
      </w:r>
      <w:r w:rsidR="00CC3001">
        <w:rPr>
          <w:rFonts w:asciiTheme="minorHAnsi" w:hAnsiTheme="minorHAnsi" w:cstheme="minorHAnsi"/>
          <w:noProof/>
        </w:rPr>
        <w:instrText>INCLUDEPICTURE  "cid:image006.png@01DA6B38.155EB5C0" \* MERGEFORMATINET</w:instrText>
      </w:r>
      <w:r w:rsidR="00CC3001">
        <w:rPr>
          <w:rFonts w:asciiTheme="minorHAnsi" w:hAnsiTheme="minorHAnsi" w:cstheme="minorHAnsi"/>
          <w:noProof/>
        </w:rPr>
        <w:instrText xml:space="preserve"> </w:instrText>
      </w:r>
      <w:r w:rsidR="00CC3001">
        <w:rPr>
          <w:rFonts w:asciiTheme="minorHAnsi" w:hAnsiTheme="minorHAnsi" w:cstheme="minorHAnsi"/>
          <w:noProof/>
        </w:rPr>
        <w:fldChar w:fldCharType="separate"/>
      </w:r>
      <w:r w:rsidR="00CC3001">
        <w:rPr>
          <w:rFonts w:asciiTheme="minorHAnsi" w:hAnsiTheme="minorHAnsi" w:cstheme="minorHAnsi"/>
          <w:noProof/>
        </w:rPr>
        <w:pict w14:anchorId="79013A6C">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_x0000_i1025" type="#_x0000_t75" style="width:439.6pt;height:47.1pt;visibility:visible">
            <v:imagedata r:id="rId11" r:href="rId12"/>
          </v:shape>
        </w:pict>
      </w:r>
      <w:r w:rsidR="00CC3001">
        <w:rPr>
          <w:rFonts w:asciiTheme="minorHAnsi" w:hAnsiTheme="minorHAnsi" w:cstheme="minorHAnsi"/>
          <w:noProof/>
        </w:rPr>
        <w:fldChar w:fldCharType="end"/>
      </w:r>
      <w:r w:rsidR="009A6CB1">
        <w:rPr>
          <w:rFonts w:asciiTheme="minorHAnsi" w:hAnsiTheme="minorHAnsi" w:cstheme="minorHAnsi"/>
          <w:noProof/>
        </w:rPr>
        <w:fldChar w:fldCharType="end"/>
      </w:r>
      <w:r w:rsidR="006A278C">
        <w:rPr>
          <w:rFonts w:asciiTheme="minorHAnsi" w:hAnsiTheme="minorHAnsi" w:cstheme="minorHAnsi"/>
          <w:noProof/>
        </w:rPr>
        <w:fldChar w:fldCharType="end"/>
      </w:r>
      <w:r w:rsidR="00EA2B0F">
        <w:rPr>
          <w:rFonts w:asciiTheme="minorHAnsi" w:hAnsiTheme="minorHAnsi" w:cstheme="minorHAnsi"/>
          <w:noProof/>
        </w:rPr>
        <w:fldChar w:fldCharType="end"/>
      </w:r>
      <w:r w:rsidR="00EB088F">
        <w:rPr>
          <w:rFonts w:asciiTheme="minorHAnsi" w:hAnsiTheme="minorHAnsi" w:cstheme="minorHAnsi"/>
          <w:noProof/>
        </w:rPr>
        <w:fldChar w:fldCharType="end"/>
      </w:r>
      <w:r w:rsidR="0000458C" w:rsidRPr="0000458C">
        <w:rPr>
          <w:rFonts w:asciiTheme="minorHAnsi" w:hAnsiTheme="minorHAnsi" w:cstheme="minorHAnsi"/>
          <w:noProof/>
        </w:rPr>
        <w:fldChar w:fldCharType="end"/>
      </w:r>
      <w:r w:rsidR="002037BA" w:rsidRPr="0000458C">
        <w:rPr>
          <w:rFonts w:asciiTheme="minorHAnsi" w:hAnsiTheme="minorHAnsi" w:cstheme="minorHAnsi"/>
          <w:noProof/>
        </w:rPr>
        <w:fldChar w:fldCharType="end"/>
      </w:r>
      <w:r w:rsidR="00714E8A" w:rsidRPr="0000458C">
        <w:rPr>
          <w:rFonts w:asciiTheme="minorHAnsi" w:hAnsiTheme="minorHAnsi" w:cstheme="minorHAnsi"/>
          <w:noProof/>
        </w:rPr>
        <w:fldChar w:fldCharType="end"/>
      </w:r>
      <w:r w:rsidR="00BE79AB" w:rsidRPr="0000458C">
        <w:rPr>
          <w:rFonts w:asciiTheme="minorHAnsi" w:hAnsiTheme="minorHAnsi" w:cstheme="minorHAnsi"/>
          <w:noProof/>
        </w:rPr>
        <w:fldChar w:fldCharType="end"/>
      </w:r>
      <w:r w:rsidR="00791471" w:rsidRPr="0000458C">
        <w:rPr>
          <w:rFonts w:asciiTheme="minorHAnsi" w:hAnsiTheme="minorHAnsi" w:cstheme="minorHAnsi"/>
          <w:noProof/>
        </w:rPr>
        <w:fldChar w:fldCharType="end"/>
      </w:r>
      <w:r w:rsidR="00375643" w:rsidRPr="0000458C">
        <w:rPr>
          <w:rFonts w:asciiTheme="minorHAnsi" w:hAnsiTheme="minorHAnsi" w:cstheme="minorHAnsi"/>
          <w:noProof/>
        </w:rPr>
        <w:fldChar w:fldCharType="end"/>
      </w:r>
      <w:r w:rsidR="00342209" w:rsidRPr="0000458C">
        <w:rPr>
          <w:rFonts w:asciiTheme="minorHAnsi" w:hAnsiTheme="minorHAnsi" w:cstheme="minorHAnsi"/>
          <w:noProof/>
        </w:rPr>
        <w:fldChar w:fldCharType="end"/>
      </w:r>
      <w:r w:rsidR="00C44B48" w:rsidRPr="0000458C">
        <w:rPr>
          <w:rFonts w:asciiTheme="minorHAnsi" w:hAnsiTheme="minorHAnsi" w:cstheme="minorHAnsi"/>
          <w:noProof/>
        </w:rPr>
        <w:fldChar w:fldCharType="end"/>
      </w:r>
      <w:r w:rsidR="00150259" w:rsidRPr="0000458C">
        <w:rPr>
          <w:rFonts w:asciiTheme="minorHAnsi" w:hAnsiTheme="minorHAnsi" w:cstheme="minorHAnsi"/>
          <w:noProof/>
        </w:rPr>
        <w:fldChar w:fldCharType="end"/>
      </w:r>
      <w:r w:rsidR="00D94E99" w:rsidRPr="0000458C">
        <w:rPr>
          <w:rFonts w:asciiTheme="minorHAnsi" w:hAnsiTheme="minorHAnsi" w:cstheme="minorHAnsi"/>
          <w:noProof/>
        </w:rPr>
        <w:fldChar w:fldCharType="end"/>
      </w:r>
      <w:r w:rsidR="004912BF" w:rsidRPr="0000458C">
        <w:rPr>
          <w:rFonts w:asciiTheme="minorHAnsi" w:hAnsiTheme="minorHAnsi" w:cstheme="minorHAnsi"/>
          <w:noProof/>
        </w:rPr>
        <w:fldChar w:fldCharType="end"/>
      </w:r>
      <w:r w:rsidR="000C4F0C" w:rsidRPr="0000458C">
        <w:rPr>
          <w:rFonts w:asciiTheme="minorHAnsi" w:hAnsiTheme="minorHAnsi" w:cstheme="minorHAnsi"/>
          <w:noProof/>
        </w:rPr>
        <w:fldChar w:fldCharType="end"/>
      </w:r>
      <w:r w:rsidR="003D59E4" w:rsidRPr="0000458C">
        <w:rPr>
          <w:rFonts w:asciiTheme="minorHAnsi" w:hAnsiTheme="minorHAnsi" w:cstheme="minorHAnsi"/>
          <w:noProof/>
        </w:rPr>
        <w:fldChar w:fldCharType="end"/>
      </w:r>
      <w:r w:rsidR="008844B3" w:rsidRPr="0000458C">
        <w:rPr>
          <w:rFonts w:asciiTheme="minorHAnsi" w:hAnsiTheme="minorHAnsi" w:cstheme="minorHAnsi"/>
          <w:noProof/>
        </w:rPr>
        <w:fldChar w:fldCharType="end"/>
      </w:r>
      <w:r w:rsidR="00A5288D" w:rsidRPr="0000458C">
        <w:rPr>
          <w:rFonts w:asciiTheme="minorHAnsi" w:hAnsiTheme="minorHAnsi" w:cstheme="minorHAnsi"/>
          <w:noProof/>
        </w:rPr>
        <w:fldChar w:fldCharType="end"/>
      </w:r>
      <w:r w:rsidR="00C17B74" w:rsidRPr="0000458C">
        <w:rPr>
          <w:rFonts w:asciiTheme="minorHAnsi" w:hAnsiTheme="minorHAnsi" w:cstheme="minorHAnsi"/>
          <w:noProof/>
        </w:rPr>
        <w:fldChar w:fldCharType="end"/>
      </w:r>
      <w:r w:rsidR="000E52B0" w:rsidRPr="0000458C">
        <w:rPr>
          <w:rFonts w:asciiTheme="minorHAnsi" w:hAnsiTheme="minorHAnsi" w:cstheme="minorHAnsi"/>
          <w:noProof/>
        </w:rPr>
        <w:fldChar w:fldCharType="end"/>
      </w:r>
      <w:r w:rsidR="002222AA" w:rsidRPr="0000458C">
        <w:rPr>
          <w:rFonts w:asciiTheme="minorHAnsi" w:hAnsiTheme="minorHAnsi" w:cstheme="minorHAnsi"/>
          <w:noProof/>
        </w:rPr>
        <w:fldChar w:fldCharType="end"/>
      </w:r>
      <w:r w:rsidR="00CF1029" w:rsidRPr="0000458C">
        <w:rPr>
          <w:rFonts w:asciiTheme="minorHAnsi" w:hAnsiTheme="minorHAnsi" w:cstheme="minorHAnsi"/>
          <w:noProof/>
        </w:rPr>
        <w:fldChar w:fldCharType="end"/>
      </w:r>
      <w:r w:rsidRPr="0000458C">
        <w:rPr>
          <w:rFonts w:asciiTheme="minorHAnsi" w:hAnsiTheme="minorHAnsi" w:cstheme="minorHAnsi"/>
          <w:noProof/>
        </w:rPr>
        <w:fldChar w:fldCharType="end"/>
      </w:r>
    </w:p>
    <w:p w14:paraId="301B79B0" w14:textId="437AE85E" w:rsidR="00DA74EF" w:rsidRPr="0000458C" w:rsidRDefault="00DA74EF" w:rsidP="00FA3EC5">
      <w:pPr>
        <w:jc w:val="both"/>
        <w:rPr>
          <w:rFonts w:cstheme="minorHAnsi"/>
          <w:b/>
          <w:color w:val="70AD47" w:themeColor="accent6"/>
          <w:u w:val="single"/>
        </w:rPr>
      </w:pPr>
    </w:p>
    <w:p w14:paraId="29181228" w14:textId="77777777" w:rsidR="00FA3EC5" w:rsidRPr="0000458C" w:rsidRDefault="00FA3EC5" w:rsidP="00A370C5">
      <w:pPr>
        <w:jc w:val="center"/>
        <w:rPr>
          <w:rFonts w:cstheme="minorHAnsi"/>
          <w:b/>
          <w:color w:val="70AD47" w:themeColor="accent6"/>
          <w:u w:val="single"/>
        </w:rPr>
      </w:pPr>
    </w:p>
    <w:p w14:paraId="1B7D4B5F" w14:textId="77777777" w:rsidR="00FA3EC5" w:rsidRPr="0000458C" w:rsidRDefault="00FA3EC5" w:rsidP="00A370C5">
      <w:pPr>
        <w:jc w:val="center"/>
        <w:rPr>
          <w:rFonts w:cstheme="minorHAnsi"/>
          <w:b/>
          <w:color w:val="70AD47" w:themeColor="accent6"/>
          <w:u w:val="single"/>
        </w:rPr>
      </w:pPr>
    </w:p>
    <w:p w14:paraId="30C12FE3" w14:textId="2F6775A5" w:rsidR="00DD0118" w:rsidRPr="0000458C" w:rsidRDefault="00DD0118" w:rsidP="00A370C5">
      <w:pPr>
        <w:jc w:val="center"/>
        <w:rPr>
          <w:rFonts w:cstheme="minorHAnsi"/>
          <w:b/>
          <w:color w:val="70AD47" w:themeColor="accent6"/>
          <w:u w:val="single"/>
        </w:rPr>
      </w:pPr>
      <w:r w:rsidRPr="0000458C">
        <w:rPr>
          <w:rFonts w:cstheme="minorHAnsi"/>
          <w:b/>
          <w:color w:val="70AD47" w:themeColor="accent6"/>
          <w:u w:val="single"/>
        </w:rPr>
        <w:t xml:space="preserve">ANNEXE </w:t>
      </w:r>
      <w:r w:rsidR="002037BA" w:rsidRPr="0000458C">
        <w:rPr>
          <w:rFonts w:cstheme="minorHAnsi"/>
          <w:b/>
          <w:color w:val="70AD47" w:themeColor="accent6"/>
          <w:u w:val="single"/>
        </w:rPr>
        <w:t>2</w:t>
      </w:r>
      <w:r w:rsidRPr="0000458C">
        <w:rPr>
          <w:rFonts w:cstheme="minorHAnsi"/>
          <w:b/>
          <w:color w:val="70AD47" w:themeColor="accent6"/>
          <w:u w:val="single"/>
        </w:rPr>
        <w:t xml:space="preserve"> AU CCAP </w:t>
      </w:r>
    </w:p>
    <w:p w14:paraId="7E56F007" w14:textId="77777777" w:rsidR="00DD0118" w:rsidRPr="0000458C" w:rsidRDefault="00DD0118" w:rsidP="00A370C5">
      <w:pPr>
        <w:jc w:val="center"/>
        <w:rPr>
          <w:rFonts w:cstheme="minorHAnsi"/>
          <w:b/>
          <w:color w:val="70AD47" w:themeColor="accent6"/>
          <w:u w:val="single"/>
        </w:rPr>
      </w:pPr>
    </w:p>
    <w:p w14:paraId="7CE4D204" w14:textId="1E90A3B7" w:rsidR="007246F1" w:rsidRPr="0000458C" w:rsidRDefault="004F7EF6" w:rsidP="00E10A21">
      <w:pPr>
        <w:jc w:val="center"/>
        <w:rPr>
          <w:rFonts w:cstheme="minorHAnsi"/>
          <w:b/>
          <w:color w:val="70AD47" w:themeColor="accent6"/>
          <w:u w:val="single"/>
        </w:rPr>
      </w:pPr>
      <w:r w:rsidRPr="0000458C">
        <w:rPr>
          <w:rFonts w:cstheme="minorHAnsi"/>
          <w:b/>
          <w:color w:val="70AD47" w:themeColor="accent6"/>
          <w:u w:val="single"/>
        </w:rPr>
        <w:t xml:space="preserve">DEVELOPPEMENT DURABLE </w:t>
      </w:r>
    </w:p>
    <w:p w14:paraId="7159D411" w14:textId="7D7214B4" w:rsidR="00AE4C91" w:rsidRPr="0000458C" w:rsidRDefault="00E10A21" w:rsidP="00E10A21">
      <w:pPr>
        <w:jc w:val="center"/>
        <w:rPr>
          <w:rFonts w:cstheme="minorHAnsi"/>
          <w:b/>
          <w:color w:val="70AD47" w:themeColor="accent6"/>
        </w:rPr>
      </w:pPr>
      <w:r w:rsidRPr="0000458C">
        <w:rPr>
          <w:rFonts w:cstheme="minorHAnsi"/>
          <w:b/>
          <w:noProof/>
          <w:color w:val="70AD47" w:themeColor="accent6"/>
          <w:lang w:eastAsia="fr-FR"/>
        </w:rPr>
        <w:drawing>
          <wp:inline distT="0" distB="0" distL="0" distR="0" wp14:anchorId="1C91405E" wp14:editId="764F673C">
            <wp:extent cx="2766252" cy="3202151"/>
            <wp:effectExtent l="0" t="0" r="0" b="0"/>
            <wp:docPr id="7" name="Image 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7" name="DF8B975.tmp"/>
                    <pic:cNvPicPr/>
                  </pic:nvPicPr>
                  <pic:blipFill rotWithShape="1">
                    <a:blip r:embed="rId13">
                      <a:extLst>
                        <a:ext uri="{28A0092B-C50C-407E-A947-70E740481C1C}">
                          <a14:useLocalDpi xmlns:a14="http://schemas.microsoft.com/office/drawing/2010/main" val="0"/>
                        </a:ext>
                      </a:extLst>
                    </a:blip>
                    <a:srcRect r="5185"/>
                    <a:stretch/>
                  </pic:blipFill>
                  <pic:spPr bwMode="auto">
                    <a:xfrm>
                      <a:off x="0" y="0"/>
                      <a:ext cx="2788129" cy="3227476"/>
                    </a:xfrm>
                    <a:prstGeom prst="rect">
                      <a:avLst/>
                    </a:prstGeom>
                    <a:ln>
                      <a:noFill/>
                    </a:ln>
                    <a:extLst>
                      <a:ext uri="{53640926-AAD7-44D8-BBD7-CCE9431645EC}">
                        <a14:shadowObscured xmlns:a14="http://schemas.microsoft.com/office/drawing/2010/main"/>
                      </a:ext>
                    </a:extLst>
                  </pic:spPr>
                </pic:pic>
              </a:graphicData>
            </a:graphic>
          </wp:inline>
        </w:drawing>
      </w:r>
    </w:p>
    <w:p w14:paraId="3BA02A78" w14:textId="77777777" w:rsidR="00160D8C" w:rsidRPr="0000458C" w:rsidRDefault="00160D8C" w:rsidP="00E10A21">
      <w:pPr>
        <w:jc w:val="both"/>
        <w:rPr>
          <w:rFonts w:cstheme="minorHAnsi"/>
          <w:b/>
          <w:color w:val="70AD47" w:themeColor="accent6"/>
        </w:rPr>
      </w:pPr>
    </w:p>
    <w:p w14:paraId="6BC9E291" w14:textId="77777777" w:rsidR="00160D8C" w:rsidRPr="0000458C" w:rsidRDefault="00160D8C" w:rsidP="005E5C02">
      <w:pPr>
        <w:jc w:val="both"/>
        <w:rPr>
          <w:rFonts w:cstheme="minorHAnsi"/>
          <w:b/>
          <w:color w:val="70AD47" w:themeColor="accent6"/>
        </w:rPr>
      </w:pPr>
    </w:p>
    <w:p w14:paraId="3B05BDCD" w14:textId="77777777" w:rsidR="00160D8C" w:rsidRPr="0000458C" w:rsidRDefault="00160D8C" w:rsidP="005E5C02">
      <w:pPr>
        <w:jc w:val="both"/>
        <w:rPr>
          <w:rFonts w:cstheme="minorHAnsi"/>
          <w:b/>
          <w:color w:val="70AD47" w:themeColor="accent6"/>
        </w:rPr>
      </w:pPr>
    </w:p>
    <w:p w14:paraId="01E9AF1C" w14:textId="0135D6C8" w:rsidR="00A90B99" w:rsidRPr="0000458C" w:rsidRDefault="007429D3" w:rsidP="00A90B99">
      <w:pPr>
        <w:jc w:val="both"/>
        <w:rPr>
          <w:rFonts w:eastAsia="Times New Roman" w:cstheme="minorHAnsi"/>
          <w:bCs/>
          <w:i/>
          <w:color w:val="70AD47" w:themeColor="accent6"/>
          <w:lang w:eastAsia="fr-FR"/>
        </w:rPr>
      </w:pPr>
      <w:r w:rsidRPr="0000458C">
        <w:rPr>
          <w:rFonts w:cstheme="minorHAnsi"/>
          <w:b/>
          <w:i/>
          <w:color w:val="70AD47" w:themeColor="accent6"/>
        </w:rPr>
        <w:t>Le C</w:t>
      </w:r>
      <w:r w:rsidR="00247F06" w:rsidRPr="0000458C">
        <w:rPr>
          <w:rFonts w:cstheme="minorHAnsi"/>
          <w:b/>
          <w:i/>
          <w:color w:val="70AD47" w:themeColor="accent6"/>
        </w:rPr>
        <w:t>HU</w:t>
      </w:r>
      <w:r w:rsidRPr="0000458C">
        <w:rPr>
          <w:rFonts w:cstheme="minorHAnsi"/>
          <w:b/>
          <w:i/>
          <w:color w:val="70AD47" w:themeColor="accent6"/>
        </w:rPr>
        <w:t xml:space="preserve"> de Montpellier, établissement support du GHT EHSA, </w:t>
      </w:r>
      <w:r w:rsidR="00A90B99" w:rsidRPr="0000458C">
        <w:rPr>
          <w:rFonts w:eastAsia="Times New Roman" w:cstheme="minorHAnsi"/>
          <w:bCs/>
          <w:i/>
          <w:color w:val="70AD47" w:themeColor="accent6"/>
          <w:lang w:eastAsia="fr-FR"/>
        </w:rPr>
        <w:t xml:space="preserve">est soucieux de mettre en place une </w:t>
      </w:r>
      <w:r w:rsidR="00A90B99" w:rsidRPr="0000458C">
        <w:rPr>
          <w:rFonts w:eastAsia="Times New Roman" w:cstheme="minorHAnsi"/>
          <w:b/>
          <w:bCs/>
          <w:i/>
          <w:color w:val="70AD47" w:themeColor="accent6"/>
          <w:lang w:eastAsia="fr-FR"/>
        </w:rPr>
        <w:t>politique d’achats durables</w:t>
      </w:r>
      <w:r w:rsidR="00A90B99" w:rsidRPr="0000458C">
        <w:rPr>
          <w:rFonts w:eastAsia="Times New Roman" w:cstheme="minorHAnsi"/>
          <w:bCs/>
          <w:i/>
          <w:color w:val="70AD47" w:themeColor="accent6"/>
          <w:lang w:eastAsia="fr-FR"/>
        </w:rPr>
        <w:t xml:space="preserve"> c’est à dire des achats qui prennent en compte des éléments qui concourent à la protection ou la mise en valeur de l’environnement, le progrès social et le développement économique de l’ensemble des acteurs concernés.</w:t>
      </w:r>
    </w:p>
    <w:p w14:paraId="39281676" w14:textId="6BC7AE2F" w:rsidR="007429D3" w:rsidRPr="0000458C" w:rsidRDefault="007429D3" w:rsidP="005E5C02">
      <w:pPr>
        <w:jc w:val="both"/>
        <w:rPr>
          <w:rFonts w:cstheme="minorHAnsi"/>
          <w:b/>
          <w:i/>
          <w:color w:val="70AD47" w:themeColor="accent6"/>
        </w:rPr>
      </w:pPr>
      <w:r w:rsidRPr="0000458C">
        <w:rPr>
          <w:rFonts w:cstheme="minorHAnsi"/>
          <w:b/>
          <w:i/>
          <w:color w:val="70AD47" w:themeColor="accent6"/>
        </w:rPr>
        <w:t xml:space="preserve">Cette annexe à destination des fournisseurs précise les </w:t>
      </w:r>
      <w:r w:rsidR="00CF6929" w:rsidRPr="0000458C">
        <w:rPr>
          <w:rFonts w:cstheme="minorHAnsi"/>
          <w:b/>
          <w:i/>
          <w:color w:val="70AD47" w:themeColor="accent6"/>
        </w:rPr>
        <w:t xml:space="preserve">mesures en faveur du développement durable attendues au titre du marché </w:t>
      </w:r>
    </w:p>
    <w:p w14:paraId="63CB3962" w14:textId="0C6535EA" w:rsidR="00A90B99" w:rsidRPr="0000458C" w:rsidRDefault="00A90B99">
      <w:pPr>
        <w:rPr>
          <w:rFonts w:cstheme="minorHAnsi"/>
          <w:b/>
          <w:i/>
          <w:color w:val="70AD47" w:themeColor="accent6"/>
        </w:rPr>
      </w:pPr>
      <w:r w:rsidRPr="0000458C">
        <w:rPr>
          <w:rFonts w:cstheme="minorHAnsi"/>
          <w:b/>
          <w:i/>
          <w:color w:val="70AD47" w:themeColor="accent6"/>
        </w:rPr>
        <w:br w:type="page"/>
      </w:r>
    </w:p>
    <w:p w14:paraId="7D588CC9" w14:textId="4C7F210E" w:rsidR="0050406E" w:rsidRPr="0000458C" w:rsidRDefault="0050406E" w:rsidP="0050406E">
      <w:pPr>
        <w:rPr>
          <w:rFonts w:eastAsia="Times New Roman" w:cstheme="minorHAnsi"/>
          <w:bCs/>
          <w:i/>
          <w:lang w:eastAsia="fr-FR"/>
        </w:rPr>
      </w:pPr>
      <w:r w:rsidRPr="0000458C">
        <w:rPr>
          <w:rFonts w:eastAsia="Times New Roman" w:cstheme="minorHAnsi"/>
          <w:bCs/>
          <w:i/>
          <w:lang w:eastAsia="fr-FR"/>
        </w:rPr>
        <w:lastRenderedPageBreak/>
        <w:t>Cette annexe comporte</w:t>
      </w:r>
      <w:r w:rsidR="003E5222" w:rsidRPr="0000458C">
        <w:rPr>
          <w:rFonts w:eastAsia="Times New Roman" w:cstheme="minorHAnsi"/>
          <w:bCs/>
          <w:i/>
          <w:lang w:eastAsia="fr-FR"/>
        </w:rPr>
        <w:t> :</w:t>
      </w:r>
    </w:p>
    <w:p w14:paraId="5E063E34" w14:textId="77777777" w:rsidR="005C0CD2" w:rsidRPr="0000458C" w:rsidRDefault="005C0CD2" w:rsidP="0050406E">
      <w:pPr>
        <w:rPr>
          <w:rFonts w:eastAsia="Times New Roman" w:cstheme="minorHAnsi"/>
          <w:bCs/>
          <w:i/>
          <w:lang w:eastAsia="fr-FR"/>
        </w:rPr>
      </w:pPr>
    </w:p>
    <w:tbl>
      <w:tblPr>
        <w:tblStyle w:val="Grilledutableau"/>
        <w:tblW w:w="0" w:type="auto"/>
        <w:tblLook w:val="04A0" w:firstRow="1" w:lastRow="0" w:firstColumn="1" w:lastColumn="0" w:noHBand="0" w:noVBand="1"/>
      </w:tblPr>
      <w:tblGrid>
        <w:gridCol w:w="4957"/>
        <w:gridCol w:w="992"/>
        <w:gridCol w:w="1134"/>
        <w:gridCol w:w="1134"/>
        <w:gridCol w:w="843"/>
      </w:tblGrid>
      <w:tr w:rsidR="007B3E9A" w:rsidRPr="00EA2B0F" w14:paraId="4D25B2EB" w14:textId="77777777" w:rsidTr="00EA2B0F">
        <w:trPr>
          <w:trHeight w:val="363"/>
        </w:trPr>
        <w:tc>
          <w:tcPr>
            <w:tcW w:w="4957" w:type="dxa"/>
            <w:vMerge w:val="restart"/>
            <w:shd w:val="clear" w:color="auto" w:fill="E2EFD9" w:themeFill="accent6" w:themeFillTint="33"/>
            <w:vAlign w:val="center"/>
          </w:tcPr>
          <w:p w14:paraId="68321E95" w14:textId="555977FB" w:rsidR="0050406E" w:rsidRPr="00EA2B0F" w:rsidRDefault="003E5222" w:rsidP="00EA2B0F">
            <w:pPr>
              <w:jc w:val="center"/>
              <w:rPr>
                <w:rFonts w:eastAsiaTheme="majorEastAsia" w:cstheme="minorHAnsi"/>
                <w:b/>
              </w:rPr>
            </w:pPr>
            <w:r w:rsidRPr="00EA2B0F">
              <w:rPr>
                <w:rFonts w:eastAsiaTheme="majorEastAsia" w:cstheme="minorHAnsi"/>
                <w:b/>
              </w:rPr>
              <w:t>OBJET</w:t>
            </w:r>
          </w:p>
        </w:tc>
        <w:tc>
          <w:tcPr>
            <w:tcW w:w="992" w:type="dxa"/>
            <w:vMerge w:val="restart"/>
            <w:shd w:val="clear" w:color="auto" w:fill="E2EFD9" w:themeFill="accent6" w:themeFillTint="33"/>
            <w:vAlign w:val="center"/>
          </w:tcPr>
          <w:p w14:paraId="65CC3190" w14:textId="41939475" w:rsidR="0050406E" w:rsidRPr="00EA2B0F" w:rsidRDefault="003E5222" w:rsidP="00EA2B0F">
            <w:pPr>
              <w:jc w:val="center"/>
              <w:rPr>
                <w:rFonts w:eastAsiaTheme="majorEastAsia" w:cstheme="minorHAnsi"/>
                <w:b/>
              </w:rPr>
            </w:pPr>
            <w:r w:rsidRPr="00EA2B0F">
              <w:rPr>
                <w:rFonts w:eastAsiaTheme="majorEastAsia" w:cstheme="minorHAnsi"/>
                <w:b/>
              </w:rPr>
              <w:t>OUI</w:t>
            </w:r>
          </w:p>
        </w:tc>
        <w:tc>
          <w:tcPr>
            <w:tcW w:w="1134" w:type="dxa"/>
            <w:vMerge w:val="restart"/>
            <w:shd w:val="clear" w:color="auto" w:fill="E2EFD9" w:themeFill="accent6" w:themeFillTint="33"/>
            <w:vAlign w:val="center"/>
          </w:tcPr>
          <w:p w14:paraId="65964FAE" w14:textId="649DF2B8" w:rsidR="0050406E" w:rsidRPr="00EA2B0F" w:rsidRDefault="003E5222" w:rsidP="00EA2B0F">
            <w:pPr>
              <w:jc w:val="center"/>
              <w:rPr>
                <w:rFonts w:eastAsiaTheme="majorEastAsia" w:cstheme="minorHAnsi"/>
                <w:b/>
              </w:rPr>
            </w:pPr>
            <w:r w:rsidRPr="00EA2B0F">
              <w:rPr>
                <w:rFonts w:eastAsiaTheme="majorEastAsia" w:cstheme="minorHAnsi"/>
                <w:b/>
              </w:rPr>
              <w:t>NON</w:t>
            </w:r>
          </w:p>
        </w:tc>
        <w:tc>
          <w:tcPr>
            <w:tcW w:w="1977" w:type="dxa"/>
            <w:gridSpan w:val="2"/>
            <w:shd w:val="clear" w:color="auto" w:fill="E2EFD9" w:themeFill="accent6" w:themeFillTint="33"/>
            <w:vAlign w:val="center"/>
          </w:tcPr>
          <w:p w14:paraId="6EEB1F89" w14:textId="29813C68" w:rsidR="0050406E" w:rsidRPr="00EA2B0F" w:rsidRDefault="0050406E" w:rsidP="00EA2B0F">
            <w:pPr>
              <w:jc w:val="center"/>
              <w:rPr>
                <w:rFonts w:eastAsiaTheme="majorEastAsia" w:cstheme="minorHAnsi"/>
                <w:b/>
              </w:rPr>
            </w:pPr>
            <w:r w:rsidRPr="00EA2B0F">
              <w:rPr>
                <w:rFonts w:eastAsiaTheme="majorEastAsia" w:cstheme="minorHAnsi"/>
                <w:b/>
              </w:rPr>
              <w:t>Pénalités</w:t>
            </w:r>
          </w:p>
        </w:tc>
      </w:tr>
      <w:tr w:rsidR="007B3E9A" w:rsidRPr="00EA2B0F" w14:paraId="0492BECC" w14:textId="77777777" w:rsidTr="00EA2B0F">
        <w:trPr>
          <w:trHeight w:val="60"/>
        </w:trPr>
        <w:tc>
          <w:tcPr>
            <w:tcW w:w="4957" w:type="dxa"/>
            <w:vMerge/>
            <w:shd w:val="clear" w:color="auto" w:fill="E2EFD9" w:themeFill="accent6" w:themeFillTint="33"/>
            <w:vAlign w:val="center"/>
          </w:tcPr>
          <w:p w14:paraId="3A4DCDCB" w14:textId="77777777" w:rsidR="0050406E" w:rsidRPr="00EA2B0F" w:rsidRDefault="0050406E" w:rsidP="00EA2B0F">
            <w:pPr>
              <w:jc w:val="center"/>
              <w:rPr>
                <w:rFonts w:eastAsiaTheme="majorEastAsia" w:cstheme="minorHAnsi"/>
                <w:b/>
              </w:rPr>
            </w:pPr>
          </w:p>
        </w:tc>
        <w:tc>
          <w:tcPr>
            <w:tcW w:w="992" w:type="dxa"/>
            <w:vMerge/>
            <w:shd w:val="clear" w:color="auto" w:fill="E2EFD9" w:themeFill="accent6" w:themeFillTint="33"/>
            <w:vAlign w:val="center"/>
          </w:tcPr>
          <w:p w14:paraId="55DCB837" w14:textId="77777777" w:rsidR="0050406E" w:rsidRPr="00EA2B0F" w:rsidRDefault="0050406E" w:rsidP="00EA2B0F">
            <w:pPr>
              <w:jc w:val="center"/>
              <w:rPr>
                <w:rFonts w:eastAsiaTheme="majorEastAsia" w:cstheme="minorHAnsi"/>
                <w:b/>
              </w:rPr>
            </w:pPr>
          </w:p>
        </w:tc>
        <w:tc>
          <w:tcPr>
            <w:tcW w:w="1134" w:type="dxa"/>
            <w:vMerge/>
            <w:shd w:val="clear" w:color="auto" w:fill="E2EFD9" w:themeFill="accent6" w:themeFillTint="33"/>
            <w:vAlign w:val="center"/>
          </w:tcPr>
          <w:p w14:paraId="0F93FD29" w14:textId="77777777" w:rsidR="0050406E" w:rsidRPr="00EA2B0F" w:rsidRDefault="0050406E" w:rsidP="00EA2B0F">
            <w:pPr>
              <w:jc w:val="center"/>
              <w:rPr>
                <w:rFonts w:eastAsiaTheme="majorEastAsia" w:cstheme="minorHAnsi"/>
                <w:b/>
              </w:rPr>
            </w:pPr>
          </w:p>
        </w:tc>
        <w:tc>
          <w:tcPr>
            <w:tcW w:w="1134" w:type="dxa"/>
            <w:shd w:val="clear" w:color="auto" w:fill="E2EFD9" w:themeFill="accent6" w:themeFillTint="33"/>
            <w:vAlign w:val="center"/>
          </w:tcPr>
          <w:p w14:paraId="3B63C5F1" w14:textId="37C40B89" w:rsidR="0050406E" w:rsidRPr="00EA2B0F" w:rsidRDefault="003E5222" w:rsidP="00EA2B0F">
            <w:pPr>
              <w:jc w:val="center"/>
              <w:rPr>
                <w:rFonts w:eastAsiaTheme="majorEastAsia" w:cstheme="minorHAnsi"/>
                <w:b/>
              </w:rPr>
            </w:pPr>
            <w:r w:rsidRPr="00EA2B0F">
              <w:rPr>
                <w:rFonts w:eastAsiaTheme="majorEastAsia" w:cstheme="minorHAnsi"/>
                <w:b/>
              </w:rPr>
              <w:t>OUI</w:t>
            </w:r>
          </w:p>
        </w:tc>
        <w:tc>
          <w:tcPr>
            <w:tcW w:w="843" w:type="dxa"/>
            <w:shd w:val="clear" w:color="auto" w:fill="E2EFD9" w:themeFill="accent6" w:themeFillTint="33"/>
            <w:vAlign w:val="center"/>
          </w:tcPr>
          <w:p w14:paraId="7DAD834B" w14:textId="17E2DEBE" w:rsidR="0050406E" w:rsidRPr="00EA2B0F" w:rsidRDefault="003E5222" w:rsidP="00EA2B0F">
            <w:pPr>
              <w:jc w:val="center"/>
              <w:rPr>
                <w:rFonts w:eastAsiaTheme="majorEastAsia" w:cstheme="minorHAnsi"/>
                <w:b/>
              </w:rPr>
            </w:pPr>
            <w:r w:rsidRPr="00EA2B0F">
              <w:rPr>
                <w:rFonts w:eastAsiaTheme="majorEastAsia" w:cstheme="minorHAnsi"/>
                <w:b/>
              </w:rPr>
              <w:t>NON</w:t>
            </w:r>
          </w:p>
        </w:tc>
      </w:tr>
      <w:tr w:rsidR="007B3E9A" w:rsidRPr="00EA2B0F" w14:paraId="0CE5D0A7" w14:textId="77777777" w:rsidTr="00EA2B0F">
        <w:trPr>
          <w:trHeight w:val="60"/>
        </w:trPr>
        <w:tc>
          <w:tcPr>
            <w:tcW w:w="4957" w:type="dxa"/>
            <w:shd w:val="clear" w:color="auto" w:fill="E2EFD9" w:themeFill="accent6" w:themeFillTint="33"/>
            <w:vAlign w:val="center"/>
          </w:tcPr>
          <w:p w14:paraId="1D250F2F" w14:textId="77777777" w:rsidR="005C0CD2" w:rsidRPr="00EA2B0F" w:rsidRDefault="005C0CD2" w:rsidP="00EA2B0F">
            <w:pPr>
              <w:jc w:val="center"/>
              <w:rPr>
                <w:rFonts w:eastAsiaTheme="majorEastAsia" w:cstheme="minorHAnsi"/>
              </w:rPr>
            </w:pPr>
          </w:p>
          <w:p w14:paraId="6088BBEF" w14:textId="77777777" w:rsidR="0050406E" w:rsidRPr="00EA2B0F" w:rsidRDefault="0050406E" w:rsidP="00EA2B0F">
            <w:pPr>
              <w:jc w:val="center"/>
              <w:rPr>
                <w:rFonts w:eastAsiaTheme="majorEastAsia" w:cstheme="minorHAnsi"/>
              </w:rPr>
            </w:pPr>
            <w:r w:rsidRPr="00EA2B0F">
              <w:rPr>
                <w:rFonts w:eastAsiaTheme="majorEastAsia" w:cstheme="minorHAnsi"/>
              </w:rPr>
              <w:t>Obligations en matière d’emballages</w:t>
            </w:r>
          </w:p>
          <w:p w14:paraId="0CAE56FA" w14:textId="25FC7106" w:rsidR="005C0CD2" w:rsidRPr="00EA2B0F" w:rsidRDefault="005C0CD2" w:rsidP="00EA2B0F">
            <w:pPr>
              <w:jc w:val="center"/>
              <w:rPr>
                <w:rFonts w:eastAsiaTheme="majorEastAsia" w:cstheme="minorHAnsi"/>
              </w:rPr>
            </w:pPr>
          </w:p>
        </w:tc>
        <w:tc>
          <w:tcPr>
            <w:tcW w:w="992" w:type="dxa"/>
            <w:vAlign w:val="center"/>
          </w:tcPr>
          <w:p w14:paraId="174B7782" w14:textId="7B683470" w:rsidR="0050406E" w:rsidRPr="00EA2B0F" w:rsidRDefault="00EA2B0F" w:rsidP="00EA2B0F">
            <w:pPr>
              <w:jc w:val="center"/>
              <w:rPr>
                <w:rFonts w:eastAsiaTheme="majorEastAsia" w:cstheme="minorHAnsi"/>
              </w:rPr>
            </w:pPr>
            <w:r>
              <w:rPr>
                <w:rFonts w:eastAsiaTheme="majorEastAsia" w:cstheme="minorHAnsi"/>
              </w:rPr>
              <w:t>X</w:t>
            </w:r>
          </w:p>
        </w:tc>
        <w:tc>
          <w:tcPr>
            <w:tcW w:w="1134" w:type="dxa"/>
            <w:vAlign w:val="center"/>
          </w:tcPr>
          <w:p w14:paraId="45348307" w14:textId="77777777" w:rsidR="0050406E" w:rsidRPr="00EA2B0F" w:rsidRDefault="0050406E" w:rsidP="00EA2B0F">
            <w:pPr>
              <w:jc w:val="center"/>
              <w:rPr>
                <w:rFonts w:eastAsiaTheme="majorEastAsia" w:cstheme="minorHAnsi"/>
              </w:rPr>
            </w:pPr>
          </w:p>
        </w:tc>
        <w:tc>
          <w:tcPr>
            <w:tcW w:w="1134" w:type="dxa"/>
            <w:vAlign w:val="center"/>
          </w:tcPr>
          <w:p w14:paraId="0A93845B" w14:textId="7A44C711" w:rsidR="0050406E" w:rsidRPr="00EA2B0F" w:rsidRDefault="00EA2B0F" w:rsidP="00EA2B0F">
            <w:pPr>
              <w:jc w:val="center"/>
              <w:rPr>
                <w:rFonts w:eastAsiaTheme="majorEastAsia" w:cstheme="minorHAnsi"/>
              </w:rPr>
            </w:pPr>
            <w:r>
              <w:rPr>
                <w:rFonts w:eastAsiaTheme="majorEastAsia" w:cstheme="minorHAnsi"/>
              </w:rPr>
              <w:t>X</w:t>
            </w:r>
          </w:p>
        </w:tc>
        <w:tc>
          <w:tcPr>
            <w:tcW w:w="843" w:type="dxa"/>
            <w:vAlign w:val="center"/>
          </w:tcPr>
          <w:p w14:paraId="58493E3F" w14:textId="77777777" w:rsidR="0050406E" w:rsidRPr="00EA2B0F" w:rsidRDefault="0050406E" w:rsidP="00EA2B0F">
            <w:pPr>
              <w:jc w:val="center"/>
              <w:rPr>
                <w:rFonts w:eastAsiaTheme="majorEastAsia" w:cstheme="minorHAnsi"/>
              </w:rPr>
            </w:pPr>
          </w:p>
        </w:tc>
      </w:tr>
      <w:tr w:rsidR="007B3E9A" w:rsidRPr="00EA2B0F" w14:paraId="5568CA54" w14:textId="77777777" w:rsidTr="00EA2B0F">
        <w:trPr>
          <w:trHeight w:val="455"/>
        </w:trPr>
        <w:tc>
          <w:tcPr>
            <w:tcW w:w="4957" w:type="dxa"/>
            <w:shd w:val="clear" w:color="auto" w:fill="E2EFD9" w:themeFill="accent6" w:themeFillTint="33"/>
            <w:vAlign w:val="center"/>
          </w:tcPr>
          <w:p w14:paraId="5372A409" w14:textId="77777777" w:rsidR="005C0CD2" w:rsidRPr="00EA2B0F" w:rsidRDefault="005C0CD2" w:rsidP="00EA2B0F">
            <w:pPr>
              <w:jc w:val="center"/>
              <w:rPr>
                <w:rFonts w:eastAsiaTheme="majorEastAsia" w:cstheme="minorHAnsi"/>
              </w:rPr>
            </w:pPr>
          </w:p>
          <w:p w14:paraId="1ED66629" w14:textId="22C08785" w:rsidR="0050406E" w:rsidRPr="00EA2B0F" w:rsidRDefault="0050406E" w:rsidP="00EA2B0F">
            <w:pPr>
              <w:jc w:val="center"/>
              <w:rPr>
                <w:rFonts w:eastAsiaTheme="majorEastAsia" w:cstheme="minorHAnsi"/>
              </w:rPr>
            </w:pPr>
            <w:r w:rsidRPr="00EA2B0F">
              <w:rPr>
                <w:rFonts w:eastAsiaTheme="majorEastAsia" w:cstheme="minorHAnsi"/>
              </w:rPr>
              <w:t>Obligations en matière de transport</w:t>
            </w:r>
          </w:p>
          <w:p w14:paraId="6782615F" w14:textId="13938EB5" w:rsidR="005C0CD2" w:rsidRPr="00EA2B0F" w:rsidRDefault="005C0CD2" w:rsidP="00EA2B0F">
            <w:pPr>
              <w:jc w:val="center"/>
              <w:rPr>
                <w:rFonts w:eastAsiaTheme="majorEastAsia" w:cstheme="minorHAnsi"/>
              </w:rPr>
            </w:pPr>
          </w:p>
        </w:tc>
        <w:tc>
          <w:tcPr>
            <w:tcW w:w="992" w:type="dxa"/>
            <w:vAlign w:val="center"/>
          </w:tcPr>
          <w:p w14:paraId="0FDE5707" w14:textId="7A16B486" w:rsidR="0050406E" w:rsidRPr="00EA2B0F" w:rsidRDefault="00EA2B0F" w:rsidP="00EA2B0F">
            <w:pPr>
              <w:jc w:val="center"/>
              <w:rPr>
                <w:rFonts w:eastAsiaTheme="majorEastAsia" w:cstheme="minorHAnsi"/>
              </w:rPr>
            </w:pPr>
            <w:r>
              <w:rPr>
                <w:rFonts w:eastAsiaTheme="majorEastAsia" w:cstheme="minorHAnsi"/>
              </w:rPr>
              <w:t>X</w:t>
            </w:r>
          </w:p>
        </w:tc>
        <w:tc>
          <w:tcPr>
            <w:tcW w:w="1134" w:type="dxa"/>
            <w:vAlign w:val="center"/>
          </w:tcPr>
          <w:p w14:paraId="5FBD4F07" w14:textId="77777777" w:rsidR="0050406E" w:rsidRPr="00EA2B0F" w:rsidRDefault="0050406E" w:rsidP="00EA2B0F">
            <w:pPr>
              <w:jc w:val="center"/>
              <w:rPr>
                <w:rFonts w:eastAsiaTheme="majorEastAsia" w:cstheme="minorHAnsi"/>
              </w:rPr>
            </w:pPr>
          </w:p>
        </w:tc>
        <w:tc>
          <w:tcPr>
            <w:tcW w:w="1134" w:type="dxa"/>
            <w:vAlign w:val="center"/>
          </w:tcPr>
          <w:p w14:paraId="7C8DB52D" w14:textId="77777777" w:rsidR="0050406E" w:rsidRPr="00EA2B0F" w:rsidRDefault="0050406E" w:rsidP="00EA2B0F">
            <w:pPr>
              <w:jc w:val="center"/>
              <w:rPr>
                <w:rFonts w:eastAsiaTheme="majorEastAsia" w:cstheme="minorHAnsi"/>
              </w:rPr>
            </w:pPr>
          </w:p>
        </w:tc>
        <w:tc>
          <w:tcPr>
            <w:tcW w:w="843" w:type="dxa"/>
            <w:vAlign w:val="center"/>
          </w:tcPr>
          <w:p w14:paraId="636C864B" w14:textId="6DA9A167" w:rsidR="0050406E" w:rsidRPr="00EA2B0F" w:rsidRDefault="00EA2B0F" w:rsidP="00EA2B0F">
            <w:pPr>
              <w:jc w:val="center"/>
              <w:rPr>
                <w:rFonts w:eastAsiaTheme="majorEastAsia" w:cstheme="minorHAnsi"/>
              </w:rPr>
            </w:pPr>
            <w:r>
              <w:rPr>
                <w:rFonts w:eastAsiaTheme="majorEastAsia" w:cstheme="minorHAnsi"/>
              </w:rPr>
              <w:t>X</w:t>
            </w:r>
          </w:p>
        </w:tc>
      </w:tr>
      <w:tr w:rsidR="00A86B93" w:rsidRPr="00EA2B0F" w14:paraId="27C8A2B5" w14:textId="77777777" w:rsidTr="00EA2B0F">
        <w:trPr>
          <w:trHeight w:val="778"/>
        </w:trPr>
        <w:tc>
          <w:tcPr>
            <w:tcW w:w="4957" w:type="dxa"/>
            <w:shd w:val="clear" w:color="auto" w:fill="E2EFD9" w:themeFill="accent6" w:themeFillTint="33"/>
            <w:vAlign w:val="center"/>
          </w:tcPr>
          <w:p w14:paraId="26250BDD" w14:textId="4F1BD0FB" w:rsidR="00A86B93" w:rsidRPr="00EA7E3F" w:rsidRDefault="00A86B93" w:rsidP="00EA2B0F">
            <w:pPr>
              <w:jc w:val="center"/>
              <w:rPr>
                <w:rFonts w:eastAsiaTheme="majorEastAsia" w:cstheme="minorHAnsi"/>
              </w:rPr>
            </w:pPr>
            <w:r w:rsidRPr="00EA7E3F">
              <w:rPr>
                <w:rFonts w:eastAsiaTheme="majorEastAsia" w:cstheme="minorHAnsi"/>
              </w:rPr>
              <w:t>Obligation de reprise</w:t>
            </w:r>
          </w:p>
        </w:tc>
        <w:tc>
          <w:tcPr>
            <w:tcW w:w="992" w:type="dxa"/>
            <w:vAlign w:val="center"/>
          </w:tcPr>
          <w:p w14:paraId="7644EFA1" w14:textId="2DB5EFE0" w:rsidR="00A86B93" w:rsidRPr="00EA7E3F" w:rsidRDefault="00EA7E3F" w:rsidP="00EA2B0F">
            <w:pPr>
              <w:jc w:val="center"/>
              <w:rPr>
                <w:rFonts w:eastAsiaTheme="majorEastAsia" w:cstheme="minorHAnsi"/>
              </w:rPr>
            </w:pPr>
            <w:r w:rsidRPr="00EA7E3F">
              <w:rPr>
                <w:rFonts w:eastAsiaTheme="majorEastAsia" w:cstheme="minorHAnsi"/>
              </w:rPr>
              <w:t>X</w:t>
            </w:r>
          </w:p>
        </w:tc>
        <w:tc>
          <w:tcPr>
            <w:tcW w:w="1134" w:type="dxa"/>
            <w:vAlign w:val="center"/>
          </w:tcPr>
          <w:p w14:paraId="4DA9E53B" w14:textId="77777777" w:rsidR="00A86B93" w:rsidRPr="00EA7E3F" w:rsidRDefault="00A86B93" w:rsidP="00EA2B0F">
            <w:pPr>
              <w:jc w:val="center"/>
              <w:rPr>
                <w:rFonts w:eastAsiaTheme="majorEastAsia" w:cstheme="minorHAnsi"/>
              </w:rPr>
            </w:pPr>
          </w:p>
        </w:tc>
        <w:tc>
          <w:tcPr>
            <w:tcW w:w="1134" w:type="dxa"/>
            <w:vAlign w:val="center"/>
          </w:tcPr>
          <w:p w14:paraId="09CBD816" w14:textId="423DB006" w:rsidR="00A86B93" w:rsidRPr="00EA7E3F" w:rsidRDefault="00A86B93" w:rsidP="00EA2B0F">
            <w:pPr>
              <w:jc w:val="center"/>
              <w:rPr>
                <w:rFonts w:eastAsiaTheme="majorEastAsia" w:cstheme="minorHAnsi"/>
              </w:rPr>
            </w:pPr>
          </w:p>
        </w:tc>
        <w:tc>
          <w:tcPr>
            <w:tcW w:w="843" w:type="dxa"/>
            <w:vAlign w:val="center"/>
          </w:tcPr>
          <w:p w14:paraId="6C2D7AB0" w14:textId="29AE6C2A" w:rsidR="00A86B93" w:rsidRPr="00EA7E3F" w:rsidRDefault="00EA7E3F" w:rsidP="00EA2B0F">
            <w:pPr>
              <w:jc w:val="center"/>
              <w:rPr>
                <w:rFonts w:eastAsiaTheme="majorEastAsia" w:cstheme="minorHAnsi"/>
              </w:rPr>
            </w:pPr>
            <w:r w:rsidRPr="00EA7E3F">
              <w:rPr>
                <w:rFonts w:eastAsiaTheme="majorEastAsia" w:cstheme="minorHAnsi"/>
              </w:rPr>
              <w:t>X</w:t>
            </w:r>
          </w:p>
        </w:tc>
      </w:tr>
      <w:tr w:rsidR="007B3E9A" w:rsidRPr="00EA2B0F" w14:paraId="374AB235" w14:textId="77777777" w:rsidTr="00EA2B0F">
        <w:trPr>
          <w:trHeight w:val="562"/>
        </w:trPr>
        <w:tc>
          <w:tcPr>
            <w:tcW w:w="4957" w:type="dxa"/>
            <w:shd w:val="clear" w:color="auto" w:fill="E2EFD9" w:themeFill="accent6" w:themeFillTint="33"/>
            <w:vAlign w:val="center"/>
          </w:tcPr>
          <w:p w14:paraId="5D2A3A04" w14:textId="77777777" w:rsidR="005C0CD2" w:rsidRPr="00EA2B0F" w:rsidRDefault="005C0CD2" w:rsidP="00EA2B0F">
            <w:pPr>
              <w:jc w:val="center"/>
              <w:rPr>
                <w:rFonts w:eastAsiaTheme="majorEastAsia" w:cstheme="minorHAnsi"/>
              </w:rPr>
            </w:pPr>
          </w:p>
          <w:p w14:paraId="7E837F56" w14:textId="77777777" w:rsidR="0050406E" w:rsidRPr="00EA2B0F" w:rsidRDefault="0050406E" w:rsidP="00EA2B0F">
            <w:pPr>
              <w:jc w:val="center"/>
              <w:rPr>
                <w:rFonts w:eastAsiaTheme="majorEastAsia" w:cstheme="minorHAnsi"/>
              </w:rPr>
            </w:pPr>
            <w:r w:rsidRPr="00EA2B0F">
              <w:rPr>
                <w:rFonts w:eastAsiaTheme="majorEastAsia" w:cstheme="minorHAnsi"/>
              </w:rPr>
              <w:t>Obligation en matière de déchets</w:t>
            </w:r>
          </w:p>
          <w:p w14:paraId="3026E59D" w14:textId="411C8768" w:rsidR="005C0CD2" w:rsidRPr="00EA2B0F" w:rsidRDefault="005C0CD2" w:rsidP="00EA2B0F">
            <w:pPr>
              <w:jc w:val="center"/>
              <w:rPr>
                <w:rFonts w:eastAsiaTheme="majorEastAsia" w:cstheme="minorHAnsi"/>
              </w:rPr>
            </w:pPr>
          </w:p>
        </w:tc>
        <w:tc>
          <w:tcPr>
            <w:tcW w:w="992" w:type="dxa"/>
            <w:vAlign w:val="center"/>
          </w:tcPr>
          <w:p w14:paraId="5F437D7E" w14:textId="68581453" w:rsidR="0050406E" w:rsidRPr="00EA2B0F" w:rsidRDefault="00EA2B0F" w:rsidP="00EA2B0F">
            <w:pPr>
              <w:jc w:val="center"/>
              <w:rPr>
                <w:rFonts w:eastAsiaTheme="majorEastAsia" w:cstheme="minorHAnsi"/>
              </w:rPr>
            </w:pPr>
            <w:r>
              <w:rPr>
                <w:rFonts w:eastAsiaTheme="majorEastAsia" w:cstheme="minorHAnsi"/>
              </w:rPr>
              <w:t>X</w:t>
            </w:r>
          </w:p>
        </w:tc>
        <w:tc>
          <w:tcPr>
            <w:tcW w:w="1134" w:type="dxa"/>
            <w:vAlign w:val="center"/>
          </w:tcPr>
          <w:p w14:paraId="3B323339" w14:textId="558CF5B6" w:rsidR="0050406E" w:rsidRPr="00EA2B0F" w:rsidRDefault="0050406E" w:rsidP="00EA2B0F">
            <w:pPr>
              <w:jc w:val="center"/>
              <w:rPr>
                <w:rFonts w:eastAsiaTheme="majorEastAsia" w:cstheme="minorHAnsi"/>
              </w:rPr>
            </w:pPr>
          </w:p>
        </w:tc>
        <w:tc>
          <w:tcPr>
            <w:tcW w:w="1134" w:type="dxa"/>
            <w:vAlign w:val="center"/>
          </w:tcPr>
          <w:p w14:paraId="0FE3F37E" w14:textId="6C1A937F" w:rsidR="0050406E" w:rsidRPr="00EA2B0F" w:rsidRDefault="00EA2B0F" w:rsidP="00EA2B0F">
            <w:pPr>
              <w:jc w:val="center"/>
              <w:rPr>
                <w:rFonts w:eastAsiaTheme="majorEastAsia" w:cstheme="minorHAnsi"/>
              </w:rPr>
            </w:pPr>
            <w:r>
              <w:rPr>
                <w:rFonts w:eastAsiaTheme="majorEastAsia" w:cstheme="minorHAnsi"/>
              </w:rPr>
              <w:t>X</w:t>
            </w:r>
          </w:p>
        </w:tc>
        <w:tc>
          <w:tcPr>
            <w:tcW w:w="843" w:type="dxa"/>
            <w:vAlign w:val="center"/>
          </w:tcPr>
          <w:p w14:paraId="3700DDD3" w14:textId="5494ADB7" w:rsidR="0050406E" w:rsidRPr="00EA2B0F" w:rsidRDefault="0050406E" w:rsidP="00EA2B0F">
            <w:pPr>
              <w:jc w:val="center"/>
              <w:rPr>
                <w:rFonts w:eastAsiaTheme="majorEastAsia" w:cstheme="minorHAnsi"/>
              </w:rPr>
            </w:pPr>
          </w:p>
        </w:tc>
      </w:tr>
      <w:tr w:rsidR="007B3E9A" w:rsidRPr="00EA2B0F" w14:paraId="29432E0B" w14:textId="77777777" w:rsidTr="00EA2B0F">
        <w:trPr>
          <w:trHeight w:val="461"/>
        </w:trPr>
        <w:tc>
          <w:tcPr>
            <w:tcW w:w="4957" w:type="dxa"/>
            <w:shd w:val="clear" w:color="auto" w:fill="E2EFD9" w:themeFill="accent6" w:themeFillTint="33"/>
            <w:vAlign w:val="center"/>
          </w:tcPr>
          <w:p w14:paraId="248EB288" w14:textId="77777777" w:rsidR="005C0CD2" w:rsidRPr="00EA2B0F" w:rsidRDefault="005C0CD2" w:rsidP="00EA2B0F">
            <w:pPr>
              <w:jc w:val="center"/>
              <w:rPr>
                <w:rFonts w:eastAsiaTheme="majorEastAsia" w:cstheme="minorHAnsi"/>
              </w:rPr>
            </w:pPr>
          </w:p>
          <w:p w14:paraId="5088CFBD" w14:textId="0091EF49" w:rsidR="0050406E" w:rsidRPr="00EA2B0F" w:rsidRDefault="0050406E" w:rsidP="00EA2B0F">
            <w:pPr>
              <w:jc w:val="center"/>
              <w:rPr>
                <w:rFonts w:eastAsiaTheme="majorEastAsia" w:cstheme="minorHAnsi"/>
              </w:rPr>
            </w:pPr>
            <w:r w:rsidRPr="00EA2B0F">
              <w:rPr>
                <w:rFonts w:eastAsiaTheme="majorEastAsia" w:cstheme="minorHAnsi"/>
              </w:rPr>
              <w:t>Obligation e</w:t>
            </w:r>
            <w:r w:rsidR="00C57CE9" w:rsidRPr="00EA2B0F">
              <w:rPr>
                <w:rFonts w:eastAsiaTheme="majorEastAsia" w:cstheme="minorHAnsi"/>
              </w:rPr>
              <w:t>n matière de pièces de rechange</w:t>
            </w:r>
          </w:p>
          <w:p w14:paraId="47A36AD4" w14:textId="51CD6AD8" w:rsidR="005C0CD2" w:rsidRPr="00EA2B0F" w:rsidRDefault="005C0CD2" w:rsidP="00EA2B0F">
            <w:pPr>
              <w:jc w:val="center"/>
              <w:rPr>
                <w:rFonts w:eastAsiaTheme="majorEastAsia" w:cstheme="minorHAnsi"/>
              </w:rPr>
            </w:pPr>
          </w:p>
        </w:tc>
        <w:tc>
          <w:tcPr>
            <w:tcW w:w="992" w:type="dxa"/>
            <w:vAlign w:val="center"/>
          </w:tcPr>
          <w:p w14:paraId="63461D1B" w14:textId="77777777" w:rsidR="0050406E" w:rsidRPr="00EA2B0F" w:rsidRDefault="0050406E" w:rsidP="00EA2B0F">
            <w:pPr>
              <w:jc w:val="center"/>
              <w:rPr>
                <w:rFonts w:eastAsiaTheme="majorEastAsia" w:cstheme="minorHAnsi"/>
              </w:rPr>
            </w:pPr>
          </w:p>
        </w:tc>
        <w:tc>
          <w:tcPr>
            <w:tcW w:w="1134" w:type="dxa"/>
            <w:vAlign w:val="center"/>
          </w:tcPr>
          <w:p w14:paraId="13D789B3" w14:textId="3B4B7C0A" w:rsidR="0050406E" w:rsidRPr="00EA2B0F" w:rsidRDefault="00EA2B0F" w:rsidP="00EA2B0F">
            <w:pPr>
              <w:jc w:val="center"/>
              <w:rPr>
                <w:rFonts w:eastAsiaTheme="majorEastAsia" w:cstheme="minorHAnsi"/>
              </w:rPr>
            </w:pPr>
            <w:r>
              <w:rPr>
                <w:rFonts w:eastAsiaTheme="majorEastAsia" w:cstheme="minorHAnsi"/>
              </w:rPr>
              <w:t>X</w:t>
            </w:r>
          </w:p>
        </w:tc>
        <w:tc>
          <w:tcPr>
            <w:tcW w:w="1134" w:type="dxa"/>
            <w:vAlign w:val="center"/>
          </w:tcPr>
          <w:p w14:paraId="4ECA594A" w14:textId="77777777" w:rsidR="0050406E" w:rsidRPr="00EA2B0F" w:rsidRDefault="0050406E" w:rsidP="00EA2B0F">
            <w:pPr>
              <w:jc w:val="center"/>
              <w:rPr>
                <w:rFonts w:eastAsiaTheme="majorEastAsia" w:cstheme="minorHAnsi"/>
              </w:rPr>
            </w:pPr>
          </w:p>
        </w:tc>
        <w:tc>
          <w:tcPr>
            <w:tcW w:w="843" w:type="dxa"/>
            <w:vAlign w:val="center"/>
          </w:tcPr>
          <w:p w14:paraId="43D04DBD" w14:textId="341A5881" w:rsidR="0050406E" w:rsidRPr="00EA2B0F" w:rsidRDefault="00EA2B0F" w:rsidP="00EA2B0F">
            <w:pPr>
              <w:jc w:val="center"/>
              <w:rPr>
                <w:rFonts w:eastAsiaTheme="majorEastAsia" w:cstheme="minorHAnsi"/>
              </w:rPr>
            </w:pPr>
            <w:r>
              <w:rPr>
                <w:rFonts w:eastAsiaTheme="majorEastAsia" w:cstheme="minorHAnsi"/>
              </w:rPr>
              <w:t>X</w:t>
            </w:r>
          </w:p>
        </w:tc>
      </w:tr>
      <w:tr w:rsidR="007B3E9A" w:rsidRPr="00EA2B0F" w14:paraId="0C9A233A" w14:textId="77777777" w:rsidTr="00EA2B0F">
        <w:trPr>
          <w:trHeight w:val="615"/>
        </w:trPr>
        <w:tc>
          <w:tcPr>
            <w:tcW w:w="4957" w:type="dxa"/>
            <w:shd w:val="clear" w:color="auto" w:fill="E2EFD9" w:themeFill="accent6" w:themeFillTint="33"/>
            <w:vAlign w:val="center"/>
          </w:tcPr>
          <w:p w14:paraId="6FFA0399" w14:textId="77777777" w:rsidR="005C0CD2" w:rsidRPr="00EA2B0F" w:rsidRDefault="005C0CD2" w:rsidP="00EA2B0F">
            <w:pPr>
              <w:jc w:val="center"/>
              <w:rPr>
                <w:rFonts w:eastAsiaTheme="majorEastAsia" w:cstheme="minorHAnsi"/>
              </w:rPr>
            </w:pPr>
          </w:p>
          <w:p w14:paraId="368DD489" w14:textId="77777777" w:rsidR="0050406E" w:rsidRPr="00EA2B0F" w:rsidRDefault="009E24EA" w:rsidP="00EA2B0F">
            <w:pPr>
              <w:jc w:val="center"/>
              <w:rPr>
                <w:rFonts w:eastAsiaTheme="majorEastAsia" w:cstheme="minorHAnsi"/>
              </w:rPr>
            </w:pPr>
            <w:r w:rsidRPr="00EA2B0F">
              <w:rPr>
                <w:rFonts w:eastAsiaTheme="majorEastAsia" w:cstheme="minorHAnsi"/>
              </w:rPr>
              <w:t>Clause de progrès environnemental</w:t>
            </w:r>
          </w:p>
          <w:p w14:paraId="114A226F" w14:textId="03823DE9" w:rsidR="005C0CD2" w:rsidRPr="00EA2B0F" w:rsidRDefault="005C0CD2" w:rsidP="00EA2B0F">
            <w:pPr>
              <w:jc w:val="center"/>
              <w:rPr>
                <w:rFonts w:eastAsiaTheme="majorEastAsia" w:cstheme="minorHAnsi"/>
              </w:rPr>
            </w:pPr>
          </w:p>
        </w:tc>
        <w:tc>
          <w:tcPr>
            <w:tcW w:w="992" w:type="dxa"/>
            <w:vAlign w:val="center"/>
          </w:tcPr>
          <w:p w14:paraId="6417A5E8" w14:textId="77777777" w:rsidR="0050406E" w:rsidRPr="00EA2B0F" w:rsidRDefault="0050406E" w:rsidP="00EA2B0F">
            <w:pPr>
              <w:jc w:val="center"/>
              <w:rPr>
                <w:rFonts w:eastAsiaTheme="majorEastAsia" w:cstheme="minorHAnsi"/>
              </w:rPr>
            </w:pPr>
          </w:p>
        </w:tc>
        <w:tc>
          <w:tcPr>
            <w:tcW w:w="1134" w:type="dxa"/>
            <w:vAlign w:val="center"/>
          </w:tcPr>
          <w:p w14:paraId="7A44AE36" w14:textId="13023D7D" w:rsidR="0050406E" w:rsidRPr="00EA2B0F" w:rsidRDefault="00EA2B0F" w:rsidP="00EA2B0F">
            <w:pPr>
              <w:jc w:val="center"/>
              <w:rPr>
                <w:rFonts w:eastAsiaTheme="majorEastAsia" w:cstheme="minorHAnsi"/>
              </w:rPr>
            </w:pPr>
            <w:r>
              <w:rPr>
                <w:rFonts w:eastAsiaTheme="majorEastAsia" w:cstheme="minorHAnsi"/>
              </w:rPr>
              <w:t>X</w:t>
            </w:r>
          </w:p>
        </w:tc>
        <w:tc>
          <w:tcPr>
            <w:tcW w:w="1134" w:type="dxa"/>
            <w:vAlign w:val="center"/>
          </w:tcPr>
          <w:p w14:paraId="37DC5444" w14:textId="77777777" w:rsidR="0050406E" w:rsidRPr="00EA2B0F" w:rsidRDefault="0050406E" w:rsidP="00EA2B0F">
            <w:pPr>
              <w:jc w:val="center"/>
              <w:rPr>
                <w:rFonts w:eastAsiaTheme="majorEastAsia" w:cstheme="minorHAnsi"/>
              </w:rPr>
            </w:pPr>
          </w:p>
        </w:tc>
        <w:tc>
          <w:tcPr>
            <w:tcW w:w="843" w:type="dxa"/>
            <w:vAlign w:val="center"/>
          </w:tcPr>
          <w:p w14:paraId="1A9977EB" w14:textId="52378FA8" w:rsidR="0050406E" w:rsidRPr="00EA2B0F" w:rsidRDefault="00EA2B0F" w:rsidP="00EA2B0F">
            <w:pPr>
              <w:jc w:val="center"/>
              <w:rPr>
                <w:rFonts w:eastAsiaTheme="majorEastAsia" w:cstheme="minorHAnsi"/>
              </w:rPr>
            </w:pPr>
            <w:r>
              <w:rPr>
                <w:rFonts w:eastAsiaTheme="majorEastAsia" w:cstheme="minorHAnsi"/>
              </w:rPr>
              <w:t>X</w:t>
            </w:r>
          </w:p>
        </w:tc>
      </w:tr>
      <w:tr w:rsidR="007B3E9A" w:rsidRPr="00EA2B0F" w14:paraId="55D10ECB" w14:textId="77777777" w:rsidTr="00EA2B0F">
        <w:trPr>
          <w:trHeight w:val="797"/>
        </w:trPr>
        <w:tc>
          <w:tcPr>
            <w:tcW w:w="4957" w:type="dxa"/>
            <w:shd w:val="clear" w:color="auto" w:fill="E2EFD9" w:themeFill="accent6" w:themeFillTint="33"/>
            <w:vAlign w:val="center"/>
          </w:tcPr>
          <w:p w14:paraId="10462C09" w14:textId="6EA98D3F" w:rsidR="0050406E" w:rsidRPr="00EA2B0F" w:rsidRDefault="009E24EA" w:rsidP="00EA2B0F">
            <w:pPr>
              <w:jc w:val="center"/>
              <w:rPr>
                <w:rFonts w:eastAsiaTheme="majorEastAsia" w:cstheme="minorHAnsi"/>
              </w:rPr>
            </w:pPr>
            <w:r w:rsidRPr="00EA2B0F">
              <w:rPr>
                <w:rFonts w:eastAsiaTheme="majorEastAsia" w:cstheme="minorHAnsi"/>
              </w:rPr>
              <w:t>Autres obligations environnementales( A LISTER )</w:t>
            </w:r>
          </w:p>
        </w:tc>
        <w:tc>
          <w:tcPr>
            <w:tcW w:w="992" w:type="dxa"/>
            <w:vAlign w:val="center"/>
          </w:tcPr>
          <w:p w14:paraId="6F13FF14" w14:textId="77777777" w:rsidR="0050406E" w:rsidRPr="00EA2B0F" w:rsidRDefault="0050406E" w:rsidP="00EA2B0F">
            <w:pPr>
              <w:jc w:val="center"/>
              <w:rPr>
                <w:rFonts w:eastAsiaTheme="majorEastAsia" w:cstheme="minorHAnsi"/>
              </w:rPr>
            </w:pPr>
          </w:p>
        </w:tc>
        <w:tc>
          <w:tcPr>
            <w:tcW w:w="1134" w:type="dxa"/>
            <w:vAlign w:val="center"/>
          </w:tcPr>
          <w:p w14:paraId="6D2D89BD" w14:textId="4D340259" w:rsidR="0050406E" w:rsidRPr="00EA2B0F" w:rsidRDefault="00EA2B0F" w:rsidP="00EA2B0F">
            <w:pPr>
              <w:jc w:val="center"/>
              <w:rPr>
                <w:rFonts w:eastAsiaTheme="majorEastAsia" w:cstheme="minorHAnsi"/>
              </w:rPr>
            </w:pPr>
            <w:r>
              <w:rPr>
                <w:rFonts w:eastAsiaTheme="majorEastAsia" w:cstheme="minorHAnsi"/>
              </w:rPr>
              <w:t>X</w:t>
            </w:r>
          </w:p>
        </w:tc>
        <w:tc>
          <w:tcPr>
            <w:tcW w:w="1134" w:type="dxa"/>
            <w:vAlign w:val="center"/>
          </w:tcPr>
          <w:p w14:paraId="070A1206" w14:textId="77777777" w:rsidR="0050406E" w:rsidRPr="00EA2B0F" w:rsidRDefault="0050406E" w:rsidP="00EA2B0F">
            <w:pPr>
              <w:jc w:val="center"/>
              <w:rPr>
                <w:rFonts w:eastAsiaTheme="majorEastAsia" w:cstheme="minorHAnsi"/>
              </w:rPr>
            </w:pPr>
          </w:p>
        </w:tc>
        <w:tc>
          <w:tcPr>
            <w:tcW w:w="843" w:type="dxa"/>
            <w:vAlign w:val="center"/>
          </w:tcPr>
          <w:p w14:paraId="2862151F" w14:textId="590EC265" w:rsidR="0050406E" w:rsidRPr="00EA2B0F" w:rsidRDefault="00EA2B0F" w:rsidP="00EA2B0F">
            <w:pPr>
              <w:jc w:val="center"/>
              <w:rPr>
                <w:rFonts w:eastAsiaTheme="majorEastAsia" w:cstheme="minorHAnsi"/>
              </w:rPr>
            </w:pPr>
            <w:r>
              <w:rPr>
                <w:rFonts w:eastAsiaTheme="majorEastAsia" w:cstheme="minorHAnsi"/>
              </w:rPr>
              <w:t>X</w:t>
            </w:r>
          </w:p>
        </w:tc>
      </w:tr>
      <w:tr w:rsidR="007B3E9A" w:rsidRPr="00EA2B0F" w14:paraId="4D1CE71B" w14:textId="77777777" w:rsidTr="00EA2B0F">
        <w:trPr>
          <w:trHeight w:val="425"/>
        </w:trPr>
        <w:tc>
          <w:tcPr>
            <w:tcW w:w="4957" w:type="dxa"/>
            <w:shd w:val="clear" w:color="auto" w:fill="E2EFD9" w:themeFill="accent6" w:themeFillTint="33"/>
            <w:vAlign w:val="center"/>
          </w:tcPr>
          <w:p w14:paraId="6B068F9F" w14:textId="77777777" w:rsidR="005C0CD2" w:rsidRPr="00EA2B0F" w:rsidRDefault="005C0CD2" w:rsidP="00EA2B0F">
            <w:pPr>
              <w:jc w:val="center"/>
              <w:rPr>
                <w:rFonts w:eastAsiaTheme="majorEastAsia" w:cstheme="minorHAnsi"/>
              </w:rPr>
            </w:pPr>
          </w:p>
          <w:p w14:paraId="6FB96561" w14:textId="792D1AF3" w:rsidR="0050406E" w:rsidRPr="00EA2B0F" w:rsidRDefault="009E24EA" w:rsidP="00EA2B0F">
            <w:pPr>
              <w:jc w:val="center"/>
              <w:rPr>
                <w:rFonts w:eastAsiaTheme="majorEastAsia" w:cstheme="minorHAnsi"/>
              </w:rPr>
            </w:pPr>
            <w:r w:rsidRPr="00EA2B0F">
              <w:rPr>
                <w:rFonts w:eastAsiaTheme="majorEastAsia" w:cstheme="minorHAnsi"/>
              </w:rPr>
              <w:t>Heures d’insertions obligatoires</w:t>
            </w:r>
          </w:p>
          <w:p w14:paraId="503154FE" w14:textId="2F6C7B0D" w:rsidR="005C0CD2" w:rsidRPr="00EA2B0F" w:rsidRDefault="005C0CD2" w:rsidP="00EA2B0F">
            <w:pPr>
              <w:jc w:val="center"/>
              <w:rPr>
                <w:rFonts w:eastAsiaTheme="majorEastAsia" w:cstheme="minorHAnsi"/>
              </w:rPr>
            </w:pPr>
          </w:p>
        </w:tc>
        <w:tc>
          <w:tcPr>
            <w:tcW w:w="992" w:type="dxa"/>
            <w:vAlign w:val="center"/>
          </w:tcPr>
          <w:p w14:paraId="0F96668C" w14:textId="77777777" w:rsidR="0050406E" w:rsidRPr="00EA2B0F" w:rsidRDefault="0050406E" w:rsidP="00EA2B0F">
            <w:pPr>
              <w:jc w:val="center"/>
              <w:rPr>
                <w:rFonts w:eastAsiaTheme="majorEastAsia" w:cstheme="minorHAnsi"/>
              </w:rPr>
            </w:pPr>
          </w:p>
        </w:tc>
        <w:tc>
          <w:tcPr>
            <w:tcW w:w="1134" w:type="dxa"/>
            <w:vAlign w:val="center"/>
          </w:tcPr>
          <w:p w14:paraId="17E8CD46" w14:textId="70AC869D" w:rsidR="0050406E" w:rsidRPr="00EA2B0F" w:rsidRDefault="00EA2B0F" w:rsidP="00EA2B0F">
            <w:pPr>
              <w:jc w:val="center"/>
              <w:rPr>
                <w:rFonts w:eastAsiaTheme="majorEastAsia" w:cstheme="minorHAnsi"/>
              </w:rPr>
            </w:pPr>
            <w:r>
              <w:rPr>
                <w:rFonts w:eastAsiaTheme="majorEastAsia" w:cstheme="minorHAnsi"/>
              </w:rPr>
              <w:t>X</w:t>
            </w:r>
          </w:p>
        </w:tc>
        <w:tc>
          <w:tcPr>
            <w:tcW w:w="1134" w:type="dxa"/>
            <w:vAlign w:val="center"/>
          </w:tcPr>
          <w:p w14:paraId="5917A3AF" w14:textId="77777777" w:rsidR="0050406E" w:rsidRPr="00EA2B0F" w:rsidRDefault="0050406E" w:rsidP="00EA2B0F">
            <w:pPr>
              <w:jc w:val="center"/>
              <w:rPr>
                <w:rFonts w:eastAsiaTheme="majorEastAsia" w:cstheme="minorHAnsi"/>
              </w:rPr>
            </w:pPr>
          </w:p>
        </w:tc>
        <w:tc>
          <w:tcPr>
            <w:tcW w:w="843" w:type="dxa"/>
            <w:vAlign w:val="center"/>
          </w:tcPr>
          <w:p w14:paraId="7AEF65AF" w14:textId="00A9AF65" w:rsidR="0050406E" w:rsidRPr="00EA2B0F" w:rsidRDefault="00EA2B0F" w:rsidP="00EA2B0F">
            <w:pPr>
              <w:jc w:val="center"/>
              <w:rPr>
                <w:rFonts w:eastAsiaTheme="majorEastAsia" w:cstheme="minorHAnsi"/>
              </w:rPr>
            </w:pPr>
            <w:r>
              <w:rPr>
                <w:rFonts w:eastAsiaTheme="majorEastAsia" w:cstheme="minorHAnsi"/>
              </w:rPr>
              <w:t>X</w:t>
            </w:r>
          </w:p>
        </w:tc>
      </w:tr>
      <w:tr w:rsidR="007B3E9A" w:rsidRPr="00EA2B0F" w14:paraId="419E724F" w14:textId="77777777" w:rsidTr="00EA2B0F">
        <w:trPr>
          <w:trHeight w:val="465"/>
        </w:trPr>
        <w:tc>
          <w:tcPr>
            <w:tcW w:w="4957" w:type="dxa"/>
            <w:shd w:val="clear" w:color="auto" w:fill="E2EFD9" w:themeFill="accent6" w:themeFillTint="33"/>
            <w:vAlign w:val="center"/>
          </w:tcPr>
          <w:p w14:paraId="4236CE93" w14:textId="77777777" w:rsidR="005C0CD2" w:rsidRPr="00EA2B0F" w:rsidRDefault="005C0CD2" w:rsidP="00EA2B0F">
            <w:pPr>
              <w:jc w:val="center"/>
              <w:rPr>
                <w:rFonts w:eastAsiaTheme="majorEastAsia" w:cstheme="minorHAnsi"/>
              </w:rPr>
            </w:pPr>
          </w:p>
          <w:p w14:paraId="63D116D4" w14:textId="77777777" w:rsidR="0050406E" w:rsidRPr="00EA2B0F" w:rsidRDefault="009E24EA" w:rsidP="00EA2B0F">
            <w:pPr>
              <w:jc w:val="center"/>
              <w:rPr>
                <w:rFonts w:eastAsiaTheme="majorEastAsia" w:cstheme="minorHAnsi"/>
              </w:rPr>
            </w:pPr>
            <w:r w:rsidRPr="00EA2B0F">
              <w:rPr>
                <w:rFonts w:eastAsiaTheme="majorEastAsia" w:cstheme="minorHAnsi"/>
              </w:rPr>
              <w:t>Heures d’insertions facultatives</w:t>
            </w:r>
          </w:p>
          <w:p w14:paraId="68DACC73" w14:textId="753A9773" w:rsidR="005C0CD2" w:rsidRPr="00EA2B0F" w:rsidRDefault="005C0CD2" w:rsidP="00EA2B0F">
            <w:pPr>
              <w:jc w:val="center"/>
              <w:rPr>
                <w:rFonts w:eastAsiaTheme="majorEastAsia" w:cstheme="minorHAnsi"/>
              </w:rPr>
            </w:pPr>
          </w:p>
        </w:tc>
        <w:tc>
          <w:tcPr>
            <w:tcW w:w="992" w:type="dxa"/>
            <w:vAlign w:val="center"/>
          </w:tcPr>
          <w:p w14:paraId="2CE24938" w14:textId="77777777" w:rsidR="0050406E" w:rsidRPr="00EA2B0F" w:rsidRDefault="0050406E" w:rsidP="00EA2B0F">
            <w:pPr>
              <w:jc w:val="center"/>
              <w:rPr>
                <w:rFonts w:eastAsiaTheme="majorEastAsia" w:cstheme="minorHAnsi"/>
              </w:rPr>
            </w:pPr>
          </w:p>
        </w:tc>
        <w:tc>
          <w:tcPr>
            <w:tcW w:w="1134" w:type="dxa"/>
            <w:vAlign w:val="center"/>
          </w:tcPr>
          <w:p w14:paraId="001FC356" w14:textId="580FBF23" w:rsidR="0050406E" w:rsidRPr="00EA2B0F" w:rsidRDefault="00EA2B0F" w:rsidP="00EA2B0F">
            <w:pPr>
              <w:jc w:val="center"/>
              <w:rPr>
                <w:rFonts w:eastAsiaTheme="majorEastAsia" w:cstheme="minorHAnsi"/>
              </w:rPr>
            </w:pPr>
            <w:r>
              <w:rPr>
                <w:rFonts w:eastAsiaTheme="majorEastAsia" w:cstheme="minorHAnsi"/>
              </w:rPr>
              <w:t>X</w:t>
            </w:r>
          </w:p>
        </w:tc>
        <w:tc>
          <w:tcPr>
            <w:tcW w:w="1134" w:type="dxa"/>
            <w:vAlign w:val="center"/>
          </w:tcPr>
          <w:p w14:paraId="5D95737C" w14:textId="77777777" w:rsidR="0050406E" w:rsidRPr="00EA2B0F" w:rsidRDefault="0050406E" w:rsidP="00EA2B0F">
            <w:pPr>
              <w:jc w:val="center"/>
              <w:rPr>
                <w:rFonts w:eastAsiaTheme="majorEastAsia" w:cstheme="minorHAnsi"/>
              </w:rPr>
            </w:pPr>
          </w:p>
        </w:tc>
        <w:tc>
          <w:tcPr>
            <w:tcW w:w="843" w:type="dxa"/>
            <w:vAlign w:val="center"/>
          </w:tcPr>
          <w:p w14:paraId="497C538F" w14:textId="540A5101" w:rsidR="0050406E" w:rsidRPr="00EA2B0F" w:rsidRDefault="00EA2B0F" w:rsidP="00EA2B0F">
            <w:pPr>
              <w:jc w:val="center"/>
              <w:rPr>
                <w:rFonts w:eastAsiaTheme="majorEastAsia" w:cstheme="minorHAnsi"/>
              </w:rPr>
            </w:pPr>
            <w:r>
              <w:rPr>
                <w:rFonts w:eastAsiaTheme="majorEastAsia" w:cstheme="minorHAnsi"/>
              </w:rPr>
              <w:t>X</w:t>
            </w:r>
          </w:p>
        </w:tc>
      </w:tr>
      <w:tr w:rsidR="007B3E9A" w:rsidRPr="00EA2B0F" w14:paraId="6E11413B" w14:textId="77777777" w:rsidTr="00EA2B0F">
        <w:trPr>
          <w:trHeight w:val="349"/>
        </w:trPr>
        <w:tc>
          <w:tcPr>
            <w:tcW w:w="4957" w:type="dxa"/>
            <w:shd w:val="clear" w:color="auto" w:fill="E2EFD9" w:themeFill="accent6" w:themeFillTint="33"/>
            <w:vAlign w:val="center"/>
          </w:tcPr>
          <w:p w14:paraId="57533A09" w14:textId="77777777" w:rsidR="005C0CD2" w:rsidRPr="00EA2B0F" w:rsidRDefault="005C0CD2" w:rsidP="00EA2B0F">
            <w:pPr>
              <w:jc w:val="center"/>
              <w:rPr>
                <w:rFonts w:eastAsiaTheme="majorEastAsia" w:cstheme="minorHAnsi"/>
              </w:rPr>
            </w:pPr>
          </w:p>
          <w:p w14:paraId="51496F3F" w14:textId="526FE073" w:rsidR="0050406E" w:rsidRPr="00EA2B0F" w:rsidRDefault="009E24EA" w:rsidP="00EA2B0F">
            <w:pPr>
              <w:jc w:val="center"/>
              <w:rPr>
                <w:rFonts w:eastAsiaTheme="majorEastAsia" w:cstheme="minorHAnsi"/>
              </w:rPr>
            </w:pPr>
            <w:r w:rsidRPr="00EA2B0F">
              <w:rPr>
                <w:rFonts w:eastAsiaTheme="majorEastAsia" w:cstheme="minorHAnsi"/>
              </w:rPr>
              <w:t>Clause de progrès social</w:t>
            </w:r>
          </w:p>
          <w:p w14:paraId="769426F9" w14:textId="4B031BAC" w:rsidR="005C0CD2" w:rsidRPr="00EA2B0F" w:rsidRDefault="005C0CD2" w:rsidP="00EA2B0F">
            <w:pPr>
              <w:jc w:val="center"/>
              <w:rPr>
                <w:rFonts w:eastAsiaTheme="majorEastAsia" w:cstheme="minorHAnsi"/>
              </w:rPr>
            </w:pPr>
          </w:p>
        </w:tc>
        <w:tc>
          <w:tcPr>
            <w:tcW w:w="992" w:type="dxa"/>
            <w:vAlign w:val="center"/>
          </w:tcPr>
          <w:p w14:paraId="2CA81C57" w14:textId="77777777" w:rsidR="0050406E" w:rsidRPr="00EA2B0F" w:rsidRDefault="0050406E" w:rsidP="00EA2B0F">
            <w:pPr>
              <w:jc w:val="center"/>
              <w:rPr>
                <w:rFonts w:eastAsiaTheme="majorEastAsia" w:cstheme="minorHAnsi"/>
              </w:rPr>
            </w:pPr>
          </w:p>
        </w:tc>
        <w:tc>
          <w:tcPr>
            <w:tcW w:w="1134" w:type="dxa"/>
            <w:vAlign w:val="center"/>
          </w:tcPr>
          <w:p w14:paraId="4853EF13" w14:textId="236F4FF8" w:rsidR="0050406E" w:rsidRPr="00EA2B0F" w:rsidRDefault="00EA2B0F" w:rsidP="00EA2B0F">
            <w:pPr>
              <w:jc w:val="center"/>
              <w:rPr>
                <w:rFonts w:eastAsiaTheme="majorEastAsia" w:cstheme="minorHAnsi"/>
              </w:rPr>
            </w:pPr>
            <w:r>
              <w:rPr>
                <w:rFonts w:eastAsiaTheme="majorEastAsia" w:cstheme="minorHAnsi"/>
              </w:rPr>
              <w:t>X</w:t>
            </w:r>
          </w:p>
        </w:tc>
        <w:tc>
          <w:tcPr>
            <w:tcW w:w="1134" w:type="dxa"/>
            <w:vAlign w:val="center"/>
          </w:tcPr>
          <w:p w14:paraId="570791F4" w14:textId="77777777" w:rsidR="0050406E" w:rsidRPr="00EA2B0F" w:rsidRDefault="0050406E" w:rsidP="00EA2B0F">
            <w:pPr>
              <w:jc w:val="center"/>
              <w:rPr>
                <w:rFonts w:eastAsiaTheme="majorEastAsia" w:cstheme="minorHAnsi"/>
              </w:rPr>
            </w:pPr>
          </w:p>
        </w:tc>
        <w:tc>
          <w:tcPr>
            <w:tcW w:w="843" w:type="dxa"/>
            <w:vAlign w:val="center"/>
          </w:tcPr>
          <w:p w14:paraId="5877269D" w14:textId="1F8C95BF" w:rsidR="0050406E" w:rsidRPr="00EA2B0F" w:rsidRDefault="00EA2B0F" w:rsidP="00EA2B0F">
            <w:pPr>
              <w:jc w:val="center"/>
              <w:rPr>
                <w:rFonts w:eastAsiaTheme="majorEastAsia" w:cstheme="minorHAnsi"/>
              </w:rPr>
            </w:pPr>
            <w:r>
              <w:rPr>
                <w:rFonts w:eastAsiaTheme="majorEastAsia" w:cstheme="minorHAnsi"/>
              </w:rPr>
              <w:t>X</w:t>
            </w:r>
          </w:p>
        </w:tc>
      </w:tr>
      <w:tr w:rsidR="002C1A1E" w:rsidRPr="00EA2B0F" w14:paraId="0D735956" w14:textId="77777777" w:rsidTr="00EA2B0F">
        <w:trPr>
          <w:trHeight w:val="517"/>
        </w:trPr>
        <w:tc>
          <w:tcPr>
            <w:tcW w:w="4957" w:type="dxa"/>
            <w:shd w:val="clear" w:color="auto" w:fill="E2EFD9" w:themeFill="accent6" w:themeFillTint="33"/>
            <w:vAlign w:val="center"/>
          </w:tcPr>
          <w:p w14:paraId="73B4D230" w14:textId="77777777" w:rsidR="005C0CD2" w:rsidRPr="00EA2B0F" w:rsidRDefault="005C0CD2" w:rsidP="00EA2B0F">
            <w:pPr>
              <w:jc w:val="center"/>
              <w:rPr>
                <w:rFonts w:cstheme="minorHAnsi"/>
              </w:rPr>
            </w:pPr>
          </w:p>
          <w:p w14:paraId="2EA10A7B" w14:textId="3CFDE7DD" w:rsidR="002C1A1E" w:rsidRPr="00EA2B0F" w:rsidRDefault="002C1A1E" w:rsidP="00EA2B0F">
            <w:pPr>
              <w:jc w:val="center"/>
              <w:rPr>
                <w:rFonts w:cstheme="minorHAnsi"/>
              </w:rPr>
            </w:pPr>
            <w:r w:rsidRPr="00EA2B0F">
              <w:rPr>
                <w:rFonts w:cstheme="minorHAnsi"/>
              </w:rPr>
              <w:t>Lutte contre les discriminations et engagement en faveur de l’égalité professionnelle</w:t>
            </w:r>
          </w:p>
          <w:p w14:paraId="2700595D" w14:textId="77777777" w:rsidR="002C1A1E" w:rsidRPr="00EA2B0F" w:rsidRDefault="002C1A1E" w:rsidP="00EA2B0F">
            <w:pPr>
              <w:jc w:val="center"/>
              <w:rPr>
                <w:rFonts w:eastAsiaTheme="majorEastAsia" w:cstheme="minorHAnsi"/>
              </w:rPr>
            </w:pPr>
          </w:p>
        </w:tc>
        <w:tc>
          <w:tcPr>
            <w:tcW w:w="992" w:type="dxa"/>
            <w:vAlign w:val="center"/>
          </w:tcPr>
          <w:p w14:paraId="726FB4DD" w14:textId="42D2ED41" w:rsidR="002C1A1E" w:rsidRPr="00EA2B0F" w:rsidRDefault="002C1A1E" w:rsidP="00EA2B0F">
            <w:pPr>
              <w:jc w:val="center"/>
              <w:rPr>
                <w:rFonts w:eastAsiaTheme="majorEastAsia" w:cstheme="minorHAnsi"/>
              </w:rPr>
            </w:pPr>
            <w:r w:rsidRPr="00EA2B0F">
              <w:rPr>
                <w:rFonts w:eastAsiaTheme="majorEastAsia" w:cstheme="minorHAnsi"/>
              </w:rPr>
              <w:t>X</w:t>
            </w:r>
          </w:p>
        </w:tc>
        <w:tc>
          <w:tcPr>
            <w:tcW w:w="1134" w:type="dxa"/>
            <w:vAlign w:val="center"/>
          </w:tcPr>
          <w:p w14:paraId="427A7573" w14:textId="77777777" w:rsidR="002C1A1E" w:rsidRPr="00EA2B0F" w:rsidRDefault="002C1A1E" w:rsidP="00EA2B0F">
            <w:pPr>
              <w:jc w:val="center"/>
              <w:rPr>
                <w:rFonts w:eastAsiaTheme="majorEastAsia" w:cstheme="minorHAnsi"/>
              </w:rPr>
            </w:pPr>
          </w:p>
        </w:tc>
        <w:tc>
          <w:tcPr>
            <w:tcW w:w="1977" w:type="dxa"/>
            <w:gridSpan w:val="2"/>
            <w:vAlign w:val="center"/>
          </w:tcPr>
          <w:p w14:paraId="6B1B32A8" w14:textId="18143FCB" w:rsidR="002C1A1E" w:rsidRPr="00EA2B0F" w:rsidRDefault="002C1A1E" w:rsidP="00EA2B0F">
            <w:pPr>
              <w:jc w:val="center"/>
              <w:rPr>
                <w:rFonts w:eastAsiaTheme="majorEastAsia" w:cstheme="minorHAnsi"/>
              </w:rPr>
            </w:pPr>
            <w:r w:rsidRPr="00EA2B0F">
              <w:rPr>
                <w:rFonts w:eastAsiaTheme="majorEastAsia" w:cstheme="minorHAnsi"/>
              </w:rPr>
              <w:t>Interdiction de soumissionner</w:t>
            </w:r>
          </w:p>
        </w:tc>
      </w:tr>
      <w:tr w:rsidR="007B3E9A" w:rsidRPr="00EA2B0F" w14:paraId="13CE9457" w14:textId="77777777" w:rsidTr="00EA2B0F">
        <w:trPr>
          <w:trHeight w:val="574"/>
        </w:trPr>
        <w:tc>
          <w:tcPr>
            <w:tcW w:w="4957" w:type="dxa"/>
            <w:shd w:val="clear" w:color="auto" w:fill="E2EFD9" w:themeFill="accent6" w:themeFillTint="33"/>
            <w:vAlign w:val="center"/>
          </w:tcPr>
          <w:p w14:paraId="3185AC6A" w14:textId="77777777" w:rsidR="005C0CD2" w:rsidRPr="00EA2B0F" w:rsidRDefault="005C0CD2" w:rsidP="00EA2B0F">
            <w:pPr>
              <w:jc w:val="center"/>
              <w:rPr>
                <w:rFonts w:eastAsiaTheme="majorEastAsia" w:cstheme="minorHAnsi"/>
              </w:rPr>
            </w:pPr>
          </w:p>
          <w:p w14:paraId="2B9518F9" w14:textId="29028581" w:rsidR="007B3E9A" w:rsidRPr="00EA2B0F" w:rsidRDefault="00B23B8C" w:rsidP="00EA2B0F">
            <w:pPr>
              <w:jc w:val="center"/>
              <w:rPr>
                <w:rFonts w:eastAsiaTheme="majorEastAsia" w:cstheme="minorHAnsi"/>
              </w:rPr>
            </w:pPr>
            <w:r w:rsidRPr="00EA2B0F">
              <w:rPr>
                <w:rFonts w:eastAsiaTheme="majorEastAsia" w:cstheme="minorHAnsi"/>
              </w:rPr>
              <w:t>Devoir de vigilance des entreprises</w:t>
            </w:r>
          </w:p>
          <w:p w14:paraId="1D36E6ED" w14:textId="7EFC2E9C" w:rsidR="005C0CD2" w:rsidRPr="00EA2B0F" w:rsidRDefault="005C0CD2" w:rsidP="00EA2B0F">
            <w:pPr>
              <w:jc w:val="center"/>
              <w:rPr>
                <w:rFonts w:eastAsiaTheme="majorEastAsia" w:cstheme="minorHAnsi"/>
              </w:rPr>
            </w:pPr>
          </w:p>
        </w:tc>
        <w:tc>
          <w:tcPr>
            <w:tcW w:w="4103" w:type="dxa"/>
            <w:gridSpan w:val="4"/>
            <w:vAlign w:val="center"/>
          </w:tcPr>
          <w:p w14:paraId="7DCBF04C" w14:textId="08F07E0C" w:rsidR="007B3E9A" w:rsidRPr="00EA2B0F" w:rsidRDefault="002C1A1E" w:rsidP="00EA2B0F">
            <w:pPr>
              <w:jc w:val="center"/>
              <w:rPr>
                <w:rFonts w:eastAsiaTheme="majorEastAsia" w:cstheme="minorHAnsi"/>
              </w:rPr>
            </w:pPr>
            <w:r w:rsidRPr="00EA2B0F">
              <w:rPr>
                <w:rFonts w:eastAsiaTheme="majorEastAsia" w:cstheme="minorHAnsi"/>
              </w:rPr>
              <w:t>Rappel réglementaire</w:t>
            </w:r>
          </w:p>
        </w:tc>
      </w:tr>
    </w:tbl>
    <w:p w14:paraId="21D204BD" w14:textId="73077C49" w:rsidR="0050406E" w:rsidRPr="0000458C" w:rsidRDefault="0050406E">
      <w:pPr>
        <w:rPr>
          <w:rFonts w:cstheme="minorHAnsi"/>
          <w:b/>
          <w:i/>
          <w:color w:val="70AD47" w:themeColor="accent6"/>
        </w:rPr>
      </w:pPr>
      <w:r w:rsidRPr="0000458C">
        <w:rPr>
          <w:rFonts w:cstheme="minorHAnsi"/>
          <w:b/>
          <w:i/>
          <w:color w:val="70AD47" w:themeColor="accent6"/>
        </w:rPr>
        <w:br w:type="page"/>
      </w:r>
    </w:p>
    <w:p w14:paraId="1591129C" w14:textId="77777777" w:rsidR="00A90B99" w:rsidRPr="0000458C" w:rsidRDefault="00A90B99" w:rsidP="005E5C02">
      <w:pPr>
        <w:jc w:val="both"/>
        <w:rPr>
          <w:rFonts w:cstheme="minorHAnsi"/>
          <w:b/>
          <w:i/>
          <w:color w:val="70AD47" w:themeColor="accent6"/>
        </w:rPr>
      </w:pPr>
    </w:p>
    <w:sdt>
      <w:sdtPr>
        <w:rPr>
          <w:rFonts w:asciiTheme="minorHAnsi" w:eastAsiaTheme="minorEastAsia" w:hAnsiTheme="minorHAnsi" w:cstheme="minorHAnsi"/>
          <w:color w:val="70AD47" w:themeColor="accent6"/>
          <w:sz w:val="22"/>
          <w:szCs w:val="22"/>
        </w:rPr>
        <w:id w:val="2125573474"/>
        <w:docPartObj>
          <w:docPartGallery w:val="Table of Contents"/>
          <w:docPartUnique/>
        </w:docPartObj>
      </w:sdtPr>
      <w:sdtEndPr>
        <w:rPr>
          <w:b/>
          <w:bCs/>
          <w:color w:val="auto"/>
        </w:rPr>
      </w:sdtEndPr>
      <w:sdtContent>
        <w:p w14:paraId="235FD465" w14:textId="2FDCA956" w:rsidR="00211FBB" w:rsidRPr="0000458C" w:rsidRDefault="00211FBB">
          <w:pPr>
            <w:pStyle w:val="En-ttedetabledesmatires"/>
            <w:rPr>
              <w:rFonts w:asciiTheme="minorHAnsi" w:hAnsiTheme="minorHAnsi" w:cstheme="minorHAnsi"/>
              <w:color w:val="70AD47" w:themeColor="accent6"/>
              <w:sz w:val="22"/>
              <w:szCs w:val="22"/>
            </w:rPr>
          </w:pPr>
          <w:r w:rsidRPr="0000458C">
            <w:rPr>
              <w:rFonts w:asciiTheme="minorHAnsi" w:hAnsiTheme="minorHAnsi" w:cstheme="minorHAnsi"/>
              <w:color w:val="70AD47" w:themeColor="accent6"/>
              <w:sz w:val="22"/>
              <w:szCs w:val="22"/>
            </w:rPr>
            <w:t>Table des matières</w:t>
          </w:r>
        </w:p>
        <w:p w14:paraId="129EF45E" w14:textId="3143219B" w:rsidR="008C3248" w:rsidRPr="0000458C" w:rsidRDefault="00211FBB">
          <w:pPr>
            <w:pStyle w:val="TM1"/>
            <w:tabs>
              <w:tab w:val="right" w:leader="dot" w:pos="9060"/>
            </w:tabs>
            <w:rPr>
              <w:rFonts w:cstheme="minorHAnsi"/>
              <w:noProof/>
            </w:rPr>
          </w:pPr>
          <w:r w:rsidRPr="0000458C">
            <w:rPr>
              <w:rFonts w:cstheme="minorHAnsi"/>
            </w:rPr>
            <w:fldChar w:fldCharType="begin"/>
          </w:r>
          <w:r w:rsidRPr="0000458C">
            <w:rPr>
              <w:rFonts w:cstheme="minorHAnsi"/>
            </w:rPr>
            <w:instrText xml:space="preserve"> TOC \o "1-3" \h \z \u </w:instrText>
          </w:r>
          <w:r w:rsidRPr="0000458C">
            <w:rPr>
              <w:rFonts w:cstheme="minorHAnsi"/>
            </w:rPr>
            <w:fldChar w:fldCharType="separate"/>
          </w:r>
          <w:hyperlink w:anchor="_Toc185405190" w:history="1">
            <w:r w:rsidR="008C3248" w:rsidRPr="0000458C">
              <w:rPr>
                <w:rStyle w:val="Lienhypertexte"/>
                <w:rFonts w:cstheme="minorHAnsi"/>
                <w:b/>
                <w:noProof/>
              </w:rPr>
              <w:t>PARTIE I</w:t>
            </w:r>
            <w:r w:rsidR="008C3248" w:rsidRPr="0000458C">
              <w:rPr>
                <w:rFonts w:cstheme="minorHAnsi"/>
                <w:noProof/>
                <w:webHidden/>
              </w:rPr>
              <w:tab/>
            </w:r>
            <w:r w:rsidR="008C3248" w:rsidRPr="0000458C">
              <w:rPr>
                <w:rFonts w:cstheme="minorHAnsi"/>
                <w:noProof/>
                <w:webHidden/>
              </w:rPr>
              <w:fldChar w:fldCharType="begin"/>
            </w:r>
            <w:r w:rsidR="008C3248" w:rsidRPr="0000458C">
              <w:rPr>
                <w:rFonts w:cstheme="minorHAnsi"/>
                <w:noProof/>
                <w:webHidden/>
              </w:rPr>
              <w:instrText xml:space="preserve"> PAGEREF _Toc185405190 \h </w:instrText>
            </w:r>
            <w:r w:rsidR="008C3248" w:rsidRPr="0000458C">
              <w:rPr>
                <w:rFonts w:cstheme="minorHAnsi"/>
                <w:noProof/>
                <w:webHidden/>
              </w:rPr>
            </w:r>
            <w:r w:rsidR="008C3248" w:rsidRPr="0000458C">
              <w:rPr>
                <w:rFonts w:cstheme="minorHAnsi"/>
                <w:noProof/>
                <w:webHidden/>
              </w:rPr>
              <w:fldChar w:fldCharType="separate"/>
            </w:r>
            <w:r w:rsidR="008C3248" w:rsidRPr="0000458C">
              <w:rPr>
                <w:rFonts w:cstheme="minorHAnsi"/>
                <w:noProof/>
                <w:webHidden/>
              </w:rPr>
              <w:t>5</w:t>
            </w:r>
            <w:r w:rsidR="008C3248" w:rsidRPr="0000458C">
              <w:rPr>
                <w:rFonts w:cstheme="minorHAnsi"/>
                <w:noProof/>
                <w:webHidden/>
              </w:rPr>
              <w:fldChar w:fldCharType="end"/>
            </w:r>
          </w:hyperlink>
        </w:p>
        <w:p w14:paraId="77117F4E" w14:textId="78EA2AB4" w:rsidR="008C3248" w:rsidRPr="0000458C" w:rsidRDefault="00CC3001">
          <w:pPr>
            <w:pStyle w:val="TM1"/>
            <w:tabs>
              <w:tab w:val="right" w:leader="dot" w:pos="9060"/>
            </w:tabs>
            <w:rPr>
              <w:rFonts w:cstheme="minorHAnsi"/>
              <w:noProof/>
            </w:rPr>
          </w:pPr>
          <w:hyperlink w:anchor="_Toc185405191" w:history="1">
            <w:r w:rsidR="008C3248" w:rsidRPr="0000458C">
              <w:rPr>
                <w:rStyle w:val="Lienhypertexte"/>
                <w:rFonts w:cstheme="minorHAnsi"/>
                <w:b/>
                <w:noProof/>
              </w:rPr>
              <w:t>LE VOLET ENVIRONNEMENTAL</w:t>
            </w:r>
            <w:r w:rsidR="008C3248" w:rsidRPr="0000458C">
              <w:rPr>
                <w:rFonts w:cstheme="minorHAnsi"/>
                <w:noProof/>
                <w:webHidden/>
              </w:rPr>
              <w:tab/>
            </w:r>
            <w:r w:rsidR="008C3248" w:rsidRPr="0000458C">
              <w:rPr>
                <w:rFonts w:cstheme="minorHAnsi"/>
                <w:noProof/>
                <w:webHidden/>
              </w:rPr>
              <w:fldChar w:fldCharType="begin"/>
            </w:r>
            <w:r w:rsidR="008C3248" w:rsidRPr="0000458C">
              <w:rPr>
                <w:rFonts w:cstheme="minorHAnsi"/>
                <w:noProof/>
                <w:webHidden/>
              </w:rPr>
              <w:instrText xml:space="preserve"> PAGEREF _Toc185405191 \h </w:instrText>
            </w:r>
            <w:r w:rsidR="008C3248" w:rsidRPr="0000458C">
              <w:rPr>
                <w:rFonts w:cstheme="minorHAnsi"/>
                <w:noProof/>
                <w:webHidden/>
              </w:rPr>
            </w:r>
            <w:r w:rsidR="008C3248" w:rsidRPr="0000458C">
              <w:rPr>
                <w:rFonts w:cstheme="minorHAnsi"/>
                <w:noProof/>
                <w:webHidden/>
              </w:rPr>
              <w:fldChar w:fldCharType="separate"/>
            </w:r>
            <w:r w:rsidR="008C3248" w:rsidRPr="0000458C">
              <w:rPr>
                <w:rFonts w:cstheme="minorHAnsi"/>
                <w:noProof/>
                <w:webHidden/>
              </w:rPr>
              <w:t>5</w:t>
            </w:r>
            <w:r w:rsidR="008C3248" w:rsidRPr="0000458C">
              <w:rPr>
                <w:rFonts w:cstheme="minorHAnsi"/>
                <w:noProof/>
                <w:webHidden/>
              </w:rPr>
              <w:fldChar w:fldCharType="end"/>
            </w:r>
          </w:hyperlink>
        </w:p>
        <w:p w14:paraId="754DC646" w14:textId="5846757A" w:rsidR="008C3248" w:rsidRPr="0000458C" w:rsidRDefault="00CC3001">
          <w:pPr>
            <w:pStyle w:val="TM2"/>
            <w:tabs>
              <w:tab w:val="left" w:pos="660"/>
              <w:tab w:val="right" w:leader="dot" w:pos="9060"/>
            </w:tabs>
            <w:rPr>
              <w:rFonts w:cstheme="minorHAnsi"/>
              <w:noProof/>
            </w:rPr>
          </w:pPr>
          <w:hyperlink w:anchor="_Toc185405192" w:history="1">
            <w:r w:rsidR="008C3248" w:rsidRPr="0000458C">
              <w:rPr>
                <w:rStyle w:val="Lienhypertexte"/>
                <w:rFonts w:cstheme="minorHAnsi"/>
                <w:noProof/>
              </w:rPr>
              <w:t>I-</w:t>
            </w:r>
            <w:r w:rsidR="008C3248" w:rsidRPr="0000458C">
              <w:rPr>
                <w:rFonts w:cstheme="minorHAnsi"/>
                <w:noProof/>
              </w:rPr>
              <w:tab/>
            </w:r>
            <w:r w:rsidR="008C3248" w:rsidRPr="0000458C">
              <w:rPr>
                <w:rStyle w:val="Lienhypertexte"/>
                <w:rFonts w:cstheme="minorHAnsi"/>
                <w:noProof/>
              </w:rPr>
              <w:t>Les obligations en matière d’emballages</w:t>
            </w:r>
            <w:r w:rsidR="008C3248" w:rsidRPr="0000458C">
              <w:rPr>
                <w:rFonts w:cstheme="minorHAnsi"/>
                <w:noProof/>
                <w:webHidden/>
              </w:rPr>
              <w:tab/>
            </w:r>
            <w:r w:rsidR="008C3248" w:rsidRPr="0000458C">
              <w:rPr>
                <w:rFonts w:cstheme="minorHAnsi"/>
                <w:noProof/>
                <w:webHidden/>
              </w:rPr>
              <w:fldChar w:fldCharType="begin"/>
            </w:r>
            <w:r w:rsidR="008C3248" w:rsidRPr="0000458C">
              <w:rPr>
                <w:rFonts w:cstheme="minorHAnsi"/>
                <w:noProof/>
                <w:webHidden/>
              </w:rPr>
              <w:instrText xml:space="preserve"> PAGEREF _Toc185405192 \h </w:instrText>
            </w:r>
            <w:r w:rsidR="008C3248" w:rsidRPr="0000458C">
              <w:rPr>
                <w:rFonts w:cstheme="minorHAnsi"/>
                <w:noProof/>
                <w:webHidden/>
              </w:rPr>
            </w:r>
            <w:r w:rsidR="008C3248" w:rsidRPr="0000458C">
              <w:rPr>
                <w:rFonts w:cstheme="minorHAnsi"/>
                <w:noProof/>
                <w:webHidden/>
              </w:rPr>
              <w:fldChar w:fldCharType="separate"/>
            </w:r>
            <w:r w:rsidR="008C3248" w:rsidRPr="0000458C">
              <w:rPr>
                <w:rFonts w:cstheme="minorHAnsi"/>
                <w:noProof/>
                <w:webHidden/>
              </w:rPr>
              <w:t>6</w:t>
            </w:r>
            <w:r w:rsidR="008C3248" w:rsidRPr="0000458C">
              <w:rPr>
                <w:rFonts w:cstheme="minorHAnsi"/>
                <w:noProof/>
                <w:webHidden/>
              </w:rPr>
              <w:fldChar w:fldCharType="end"/>
            </w:r>
          </w:hyperlink>
        </w:p>
        <w:p w14:paraId="43BC5DD8" w14:textId="5DD495B9" w:rsidR="008C3248" w:rsidRPr="0000458C" w:rsidRDefault="00CC3001">
          <w:pPr>
            <w:pStyle w:val="TM3"/>
            <w:tabs>
              <w:tab w:val="left" w:pos="880"/>
              <w:tab w:val="right" w:leader="dot" w:pos="9060"/>
            </w:tabs>
            <w:rPr>
              <w:rFonts w:cstheme="minorHAnsi"/>
              <w:noProof/>
            </w:rPr>
          </w:pPr>
          <w:hyperlink w:anchor="_Toc185405193" w:history="1">
            <w:r w:rsidR="008C3248" w:rsidRPr="0000458C">
              <w:rPr>
                <w:rStyle w:val="Lienhypertexte"/>
                <w:rFonts w:cstheme="minorHAnsi"/>
                <w:noProof/>
              </w:rPr>
              <w:t>A-</w:t>
            </w:r>
            <w:r w:rsidR="008C3248" w:rsidRPr="0000458C">
              <w:rPr>
                <w:rFonts w:cstheme="minorHAnsi"/>
                <w:noProof/>
              </w:rPr>
              <w:tab/>
            </w:r>
            <w:r w:rsidR="008C3248" w:rsidRPr="0000458C">
              <w:rPr>
                <w:rStyle w:val="Lienhypertexte"/>
                <w:rFonts w:cstheme="minorHAnsi"/>
                <w:noProof/>
              </w:rPr>
              <w:t>Qualité des emballages</w:t>
            </w:r>
            <w:r w:rsidR="008C3248" w:rsidRPr="0000458C">
              <w:rPr>
                <w:rFonts w:cstheme="minorHAnsi"/>
                <w:noProof/>
                <w:webHidden/>
              </w:rPr>
              <w:tab/>
            </w:r>
            <w:r w:rsidR="008C3248" w:rsidRPr="0000458C">
              <w:rPr>
                <w:rFonts w:cstheme="minorHAnsi"/>
                <w:noProof/>
                <w:webHidden/>
              </w:rPr>
              <w:fldChar w:fldCharType="begin"/>
            </w:r>
            <w:r w:rsidR="008C3248" w:rsidRPr="0000458C">
              <w:rPr>
                <w:rFonts w:cstheme="minorHAnsi"/>
                <w:noProof/>
                <w:webHidden/>
              </w:rPr>
              <w:instrText xml:space="preserve"> PAGEREF _Toc185405193 \h </w:instrText>
            </w:r>
            <w:r w:rsidR="008C3248" w:rsidRPr="0000458C">
              <w:rPr>
                <w:rFonts w:cstheme="minorHAnsi"/>
                <w:noProof/>
                <w:webHidden/>
              </w:rPr>
            </w:r>
            <w:r w:rsidR="008C3248" w:rsidRPr="0000458C">
              <w:rPr>
                <w:rFonts w:cstheme="minorHAnsi"/>
                <w:noProof/>
                <w:webHidden/>
              </w:rPr>
              <w:fldChar w:fldCharType="separate"/>
            </w:r>
            <w:r w:rsidR="008C3248" w:rsidRPr="0000458C">
              <w:rPr>
                <w:rFonts w:cstheme="minorHAnsi"/>
                <w:noProof/>
                <w:webHidden/>
              </w:rPr>
              <w:t>6</w:t>
            </w:r>
            <w:r w:rsidR="008C3248" w:rsidRPr="0000458C">
              <w:rPr>
                <w:rFonts w:cstheme="minorHAnsi"/>
                <w:noProof/>
                <w:webHidden/>
              </w:rPr>
              <w:fldChar w:fldCharType="end"/>
            </w:r>
          </w:hyperlink>
        </w:p>
        <w:p w14:paraId="2C690F65" w14:textId="16E1F91A" w:rsidR="008C3248" w:rsidRPr="0000458C" w:rsidRDefault="00CC3001">
          <w:pPr>
            <w:pStyle w:val="TM3"/>
            <w:tabs>
              <w:tab w:val="left" w:pos="880"/>
              <w:tab w:val="right" w:leader="dot" w:pos="9060"/>
            </w:tabs>
            <w:rPr>
              <w:rFonts w:cstheme="minorHAnsi"/>
              <w:noProof/>
            </w:rPr>
          </w:pPr>
          <w:hyperlink w:anchor="_Toc185405194" w:history="1">
            <w:r w:rsidR="008C3248" w:rsidRPr="0000458C">
              <w:rPr>
                <w:rStyle w:val="Lienhypertexte"/>
                <w:rFonts w:cstheme="minorHAnsi"/>
                <w:noProof/>
              </w:rPr>
              <w:t>B-</w:t>
            </w:r>
            <w:r w:rsidR="008C3248" w:rsidRPr="0000458C">
              <w:rPr>
                <w:rFonts w:cstheme="minorHAnsi"/>
                <w:noProof/>
              </w:rPr>
              <w:tab/>
            </w:r>
            <w:r w:rsidR="008C3248" w:rsidRPr="0000458C">
              <w:rPr>
                <w:rStyle w:val="Lienhypertexte"/>
                <w:rFonts w:cstheme="minorHAnsi"/>
                <w:noProof/>
              </w:rPr>
              <w:t>Propriété des emballages</w:t>
            </w:r>
            <w:r w:rsidR="008C3248" w:rsidRPr="0000458C">
              <w:rPr>
                <w:rFonts w:cstheme="minorHAnsi"/>
                <w:noProof/>
                <w:webHidden/>
              </w:rPr>
              <w:tab/>
            </w:r>
            <w:r w:rsidR="008C3248" w:rsidRPr="0000458C">
              <w:rPr>
                <w:rFonts w:cstheme="minorHAnsi"/>
                <w:noProof/>
                <w:webHidden/>
              </w:rPr>
              <w:fldChar w:fldCharType="begin"/>
            </w:r>
            <w:r w:rsidR="008C3248" w:rsidRPr="0000458C">
              <w:rPr>
                <w:rFonts w:cstheme="minorHAnsi"/>
                <w:noProof/>
                <w:webHidden/>
              </w:rPr>
              <w:instrText xml:space="preserve"> PAGEREF _Toc185405194 \h </w:instrText>
            </w:r>
            <w:r w:rsidR="008C3248" w:rsidRPr="0000458C">
              <w:rPr>
                <w:rFonts w:cstheme="minorHAnsi"/>
                <w:noProof/>
                <w:webHidden/>
              </w:rPr>
            </w:r>
            <w:r w:rsidR="008C3248" w:rsidRPr="0000458C">
              <w:rPr>
                <w:rFonts w:cstheme="minorHAnsi"/>
                <w:noProof/>
                <w:webHidden/>
              </w:rPr>
              <w:fldChar w:fldCharType="separate"/>
            </w:r>
            <w:r w:rsidR="008C3248" w:rsidRPr="0000458C">
              <w:rPr>
                <w:rFonts w:cstheme="minorHAnsi"/>
                <w:noProof/>
                <w:webHidden/>
              </w:rPr>
              <w:t>6</w:t>
            </w:r>
            <w:r w:rsidR="008C3248" w:rsidRPr="0000458C">
              <w:rPr>
                <w:rFonts w:cstheme="minorHAnsi"/>
                <w:noProof/>
                <w:webHidden/>
              </w:rPr>
              <w:fldChar w:fldCharType="end"/>
            </w:r>
          </w:hyperlink>
        </w:p>
        <w:p w14:paraId="55806D0F" w14:textId="3DFB0E87" w:rsidR="008C3248" w:rsidRPr="0000458C" w:rsidRDefault="00CC3001">
          <w:pPr>
            <w:pStyle w:val="TM3"/>
            <w:tabs>
              <w:tab w:val="left" w:pos="880"/>
              <w:tab w:val="right" w:leader="dot" w:pos="9060"/>
            </w:tabs>
            <w:rPr>
              <w:rFonts w:cstheme="minorHAnsi"/>
              <w:noProof/>
            </w:rPr>
          </w:pPr>
          <w:hyperlink w:anchor="_Toc185405195" w:history="1">
            <w:r w:rsidR="008C3248" w:rsidRPr="0000458C">
              <w:rPr>
                <w:rStyle w:val="Lienhypertexte"/>
                <w:rFonts w:cstheme="minorHAnsi"/>
                <w:noProof/>
              </w:rPr>
              <w:t>C-</w:t>
            </w:r>
            <w:r w:rsidR="008C3248" w:rsidRPr="0000458C">
              <w:rPr>
                <w:rFonts w:cstheme="minorHAnsi"/>
                <w:noProof/>
              </w:rPr>
              <w:tab/>
            </w:r>
            <w:r w:rsidR="008C3248" w:rsidRPr="0000458C">
              <w:rPr>
                <w:rStyle w:val="Lienhypertexte"/>
                <w:rFonts w:cstheme="minorHAnsi"/>
                <w:noProof/>
              </w:rPr>
              <w:t>Modalités d’emballages de transport</w:t>
            </w:r>
            <w:r w:rsidR="008C3248" w:rsidRPr="0000458C">
              <w:rPr>
                <w:rFonts w:cstheme="minorHAnsi"/>
                <w:noProof/>
                <w:webHidden/>
              </w:rPr>
              <w:tab/>
            </w:r>
            <w:r w:rsidR="008C3248" w:rsidRPr="0000458C">
              <w:rPr>
                <w:rFonts w:cstheme="minorHAnsi"/>
                <w:noProof/>
                <w:webHidden/>
              </w:rPr>
              <w:fldChar w:fldCharType="begin"/>
            </w:r>
            <w:r w:rsidR="008C3248" w:rsidRPr="0000458C">
              <w:rPr>
                <w:rFonts w:cstheme="minorHAnsi"/>
                <w:noProof/>
                <w:webHidden/>
              </w:rPr>
              <w:instrText xml:space="preserve"> PAGEREF _Toc185405195 \h </w:instrText>
            </w:r>
            <w:r w:rsidR="008C3248" w:rsidRPr="0000458C">
              <w:rPr>
                <w:rFonts w:cstheme="minorHAnsi"/>
                <w:noProof/>
                <w:webHidden/>
              </w:rPr>
            </w:r>
            <w:r w:rsidR="008C3248" w:rsidRPr="0000458C">
              <w:rPr>
                <w:rFonts w:cstheme="minorHAnsi"/>
                <w:noProof/>
                <w:webHidden/>
              </w:rPr>
              <w:fldChar w:fldCharType="separate"/>
            </w:r>
            <w:r w:rsidR="008C3248" w:rsidRPr="0000458C">
              <w:rPr>
                <w:rFonts w:cstheme="minorHAnsi"/>
                <w:noProof/>
                <w:webHidden/>
              </w:rPr>
              <w:t>6</w:t>
            </w:r>
            <w:r w:rsidR="008C3248" w:rsidRPr="0000458C">
              <w:rPr>
                <w:rFonts w:cstheme="minorHAnsi"/>
                <w:noProof/>
                <w:webHidden/>
              </w:rPr>
              <w:fldChar w:fldCharType="end"/>
            </w:r>
          </w:hyperlink>
        </w:p>
        <w:p w14:paraId="3AE4AA59" w14:textId="41B4BC98" w:rsidR="008C3248" w:rsidRPr="0000458C" w:rsidRDefault="00CC3001">
          <w:pPr>
            <w:pStyle w:val="TM3"/>
            <w:tabs>
              <w:tab w:val="left" w:pos="1100"/>
              <w:tab w:val="right" w:leader="dot" w:pos="9060"/>
            </w:tabs>
            <w:rPr>
              <w:rFonts w:cstheme="minorHAnsi"/>
              <w:noProof/>
            </w:rPr>
          </w:pPr>
          <w:hyperlink w:anchor="_Toc185405196" w:history="1">
            <w:r w:rsidR="008C3248" w:rsidRPr="0000458C">
              <w:rPr>
                <w:rStyle w:val="Lienhypertexte"/>
                <w:rFonts w:cstheme="minorHAnsi"/>
                <w:noProof/>
              </w:rPr>
              <w:t>D-</w:t>
            </w:r>
            <w:r w:rsidR="008C3248" w:rsidRPr="0000458C">
              <w:rPr>
                <w:rFonts w:cstheme="minorHAnsi"/>
                <w:noProof/>
              </w:rPr>
              <w:tab/>
            </w:r>
            <w:r w:rsidR="008C3248" w:rsidRPr="0000458C">
              <w:rPr>
                <w:rStyle w:val="Lienhypertexte"/>
                <w:rFonts w:cstheme="minorHAnsi"/>
                <w:noProof/>
              </w:rPr>
              <w:t>Reprise des emballages (UNIQUEMENT DANS LE CAS OU IL A ETE MENTIONNE DANS LE « B PROPRIETE DES EMBALLAGES » QUE CES DERNIERS RESTENT LA PROPRIETE DU TITULAIRE).</w:t>
            </w:r>
            <w:r w:rsidR="008C3248" w:rsidRPr="0000458C">
              <w:rPr>
                <w:rFonts w:cstheme="minorHAnsi"/>
                <w:noProof/>
                <w:webHidden/>
              </w:rPr>
              <w:tab/>
            </w:r>
            <w:r w:rsidR="008C3248" w:rsidRPr="0000458C">
              <w:rPr>
                <w:rFonts w:cstheme="minorHAnsi"/>
                <w:noProof/>
                <w:webHidden/>
              </w:rPr>
              <w:fldChar w:fldCharType="begin"/>
            </w:r>
            <w:r w:rsidR="008C3248" w:rsidRPr="0000458C">
              <w:rPr>
                <w:rFonts w:cstheme="minorHAnsi"/>
                <w:noProof/>
                <w:webHidden/>
              </w:rPr>
              <w:instrText xml:space="preserve"> PAGEREF _Toc185405196 \h </w:instrText>
            </w:r>
            <w:r w:rsidR="008C3248" w:rsidRPr="0000458C">
              <w:rPr>
                <w:rFonts w:cstheme="minorHAnsi"/>
                <w:noProof/>
                <w:webHidden/>
              </w:rPr>
            </w:r>
            <w:r w:rsidR="008C3248" w:rsidRPr="0000458C">
              <w:rPr>
                <w:rFonts w:cstheme="minorHAnsi"/>
                <w:noProof/>
                <w:webHidden/>
              </w:rPr>
              <w:fldChar w:fldCharType="separate"/>
            </w:r>
            <w:r w:rsidR="008C3248" w:rsidRPr="0000458C">
              <w:rPr>
                <w:rFonts w:cstheme="minorHAnsi"/>
                <w:noProof/>
                <w:webHidden/>
              </w:rPr>
              <w:t>7</w:t>
            </w:r>
            <w:r w:rsidR="008C3248" w:rsidRPr="0000458C">
              <w:rPr>
                <w:rFonts w:cstheme="minorHAnsi"/>
                <w:noProof/>
                <w:webHidden/>
              </w:rPr>
              <w:fldChar w:fldCharType="end"/>
            </w:r>
          </w:hyperlink>
        </w:p>
        <w:p w14:paraId="7167E043" w14:textId="48B31609" w:rsidR="008C3248" w:rsidRPr="0000458C" w:rsidRDefault="00CC3001">
          <w:pPr>
            <w:pStyle w:val="TM3"/>
            <w:tabs>
              <w:tab w:val="left" w:pos="880"/>
              <w:tab w:val="right" w:leader="dot" w:pos="9060"/>
            </w:tabs>
            <w:rPr>
              <w:rFonts w:cstheme="minorHAnsi"/>
              <w:noProof/>
            </w:rPr>
          </w:pPr>
          <w:hyperlink w:anchor="_Toc185405197" w:history="1">
            <w:r w:rsidR="008C3248" w:rsidRPr="0000458C">
              <w:rPr>
                <w:rStyle w:val="Lienhypertexte"/>
                <w:rFonts w:cstheme="minorHAnsi"/>
                <w:noProof/>
              </w:rPr>
              <w:t>E-</w:t>
            </w:r>
            <w:r w:rsidR="008C3248" w:rsidRPr="0000458C">
              <w:rPr>
                <w:rFonts w:cstheme="minorHAnsi"/>
                <w:noProof/>
              </w:rPr>
              <w:tab/>
            </w:r>
            <w:r w:rsidR="008C3248" w:rsidRPr="0000458C">
              <w:rPr>
                <w:rStyle w:val="Lienhypertexte"/>
                <w:rFonts w:cstheme="minorHAnsi"/>
                <w:noProof/>
              </w:rPr>
              <w:t>Les emballages de restauration</w:t>
            </w:r>
            <w:r w:rsidR="008C3248" w:rsidRPr="0000458C">
              <w:rPr>
                <w:rFonts w:cstheme="minorHAnsi"/>
                <w:noProof/>
                <w:webHidden/>
              </w:rPr>
              <w:tab/>
            </w:r>
            <w:r w:rsidR="008C3248" w:rsidRPr="0000458C">
              <w:rPr>
                <w:rFonts w:cstheme="minorHAnsi"/>
                <w:noProof/>
                <w:webHidden/>
              </w:rPr>
              <w:fldChar w:fldCharType="begin"/>
            </w:r>
            <w:r w:rsidR="008C3248" w:rsidRPr="0000458C">
              <w:rPr>
                <w:rFonts w:cstheme="minorHAnsi"/>
                <w:noProof/>
                <w:webHidden/>
              </w:rPr>
              <w:instrText xml:space="preserve"> PAGEREF _Toc185405197 \h </w:instrText>
            </w:r>
            <w:r w:rsidR="008C3248" w:rsidRPr="0000458C">
              <w:rPr>
                <w:rFonts w:cstheme="minorHAnsi"/>
                <w:noProof/>
                <w:webHidden/>
              </w:rPr>
            </w:r>
            <w:r w:rsidR="008C3248" w:rsidRPr="0000458C">
              <w:rPr>
                <w:rFonts w:cstheme="minorHAnsi"/>
                <w:noProof/>
                <w:webHidden/>
              </w:rPr>
              <w:fldChar w:fldCharType="separate"/>
            </w:r>
            <w:r w:rsidR="008C3248" w:rsidRPr="0000458C">
              <w:rPr>
                <w:rFonts w:cstheme="minorHAnsi"/>
                <w:noProof/>
                <w:webHidden/>
              </w:rPr>
              <w:t>7</w:t>
            </w:r>
            <w:r w:rsidR="008C3248" w:rsidRPr="0000458C">
              <w:rPr>
                <w:rFonts w:cstheme="minorHAnsi"/>
                <w:noProof/>
                <w:webHidden/>
              </w:rPr>
              <w:fldChar w:fldCharType="end"/>
            </w:r>
          </w:hyperlink>
        </w:p>
        <w:p w14:paraId="39135291" w14:textId="4C014D54" w:rsidR="008C3248" w:rsidRPr="0000458C" w:rsidRDefault="00CC3001">
          <w:pPr>
            <w:pStyle w:val="TM3"/>
            <w:tabs>
              <w:tab w:val="left" w:pos="880"/>
              <w:tab w:val="right" w:leader="dot" w:pos="9060"/>
            </w:tabs>
            <w:rPr>
              <w:rFonts w:cstheme="minorHAnsi"/>
              <w:noProof/>
            </w:rPr>
          </w:pPr>
          <w:hyperlink w:anchor="_Toc185405198" w:history="1">
            <w:r w:rsidR="008C3248" w:rsidRPr="0000458C">
              <w:rPr>
                <w:rStyle w:val="Lienhypertexte"/>
                <w:rFonts w:cstheme="minorHAnsi"/>
                <w:noProof/>
              </w:rPr>
              <w:t>F-</w:t>
            </w:r>
            <w:r w:rsidR="008C3248" w:rsidRPr="0000458C">
              <w:rPr>
                <w:rFonts w:cstheme="minorHAnsi"/>
                <w:noProof/>
              </w:rPr>
              <w:tab/>
            </w:r>
            <w:r w:rsidR="008C3248" w:rsidRPr="0000458C">
              <w:rPr>
                <w:rStyle w:val="Lienhypertexte"/>
                <w:rFonts w:cstheme="minorHAnsi"/>
                <w:noProof/>
              </w:rPr>
              <w:t>Les emballages industriels et commerciaux</w:t>
            </w:r>
            <w:r w:rsidR="008C3248" w:rsidRPr="0000458C">
              <w:rPr>
                <w:rFonts w:cstheme="minorHAnsi"/>
                <w:noProof/>
                <w:webHidden/>
              </w:rPr>
              <w:tab/>
            </w:r>
            <w:r w:rsidR="008C3248" w:rsidRPr="0000458C">
              <w:rPr>
                <w:rFonts w:cstheme="minorHAnsi"/>
                <w:noProof/>
                <w:webHidden/>
              </w:rPr>
              <w:fldChar w:fldCharType="begin"/>
            </w:r>
            <w:r w:rsidR="008C3248" w:rsidRPr="0000458C">
              <w:rPr>
                <w:rFonts w:cstheme="minorHAnsi"/>
                <w:noProof/>
                <w:webHidden/>
              </w:rPr>
              <w:instrText xml:space="preserve"> PAGEREF _Toc185405198 \h </w:instrText>
            </w:r>
            <w:r w:rsidR="008C3248" w:rsidRPr="0000458C">
              <w:rPr>
                <w:rFonts w:cstheme="minorHAnsi"/>
                <w:noProof/>
                <w:webHidden/>
              </w:rPr>
            </w:r>
            <w:r w:rsidR="008C3248" w:rsidRPr="0000458C">
              <w:rPr>
                <w:rFonts w:cstheme="minorHAnsi"/>
                <w:noProof/>
                <w:webHidden/>
              </w:rPr>
              <w:fldChar w:fldCharType="separate"/>
            </w:r>
            <w:r w:rsidR="008C3248" w:rsidRPr="0000458C">
              <w:rPr>
                <w:rFonts w:cstheme="minorHAnsi"/>
                <w:noProof/>
                <w:webHidden/>
              </w:rPr>
              <w:t>8</w:t>
            </w:r>
            <w:r w:rsidR="008C3248" w:rsidRPr="0000458C">
              <w:rPr>
                <w:rFonts w:cstheme="minorHAnsi"/>
                <w:noProof/>
                <w:webHidden/>
              </w:rPr>
              <w:fldChar w:fldCharType="end"/>
            </w:r>
          </w:hyperlink>
        </w:p>
        <w:p w14:paraId="355351A1" w14:textId="38980F66" w:rsidR="008C3248" w:rsidRPr="0000458C" w:rsidRDefault="00CC3001">
          <w:pPr>
            <w:pStyle w:val="TM3"/>
            <w:tabs>
              <w:tab w:val="left" w:pos="1100"/>
              <w:tab w:val="right" w:leader="dot" w:pos="9060"/>
            </w:tabs>
            <w:rPr>
              <w:rFonts w:cstheme="minorHAnsi"/>
              <w:noProof/>
            </w:rPr>
          </w:pPr>
          <w:hyperlink w:anchor="_Toc185405199" w:history="1">
            <w:r w:rsidR="008C3248" w:rsidRPr="0000458C">
              <w:rPr>
                <w:rStyle w:val="Lienhypertexte"/>
                <w:rFonts w:cstheme="minorHAnsi"/>
                <w:noProof/>
              </w:rPr>
              <w:t>G-</w:t>
            </w:r>
            <w:r w:rsidR="008C3248" w:rsidRPr="0000458C">
              <w:rPr>
                <w:rFonts w:cstheme="minorHAnsi"/>
                <w:noProof/>
              </w:rPr>
              <w:tab/>
            </w:r>
            <w:r w:rsidR="008C3248" w:rsidRPr="0000458C">
              <w:rPr>
                <w:rStyle w:val="Lienhypertexte"/>
                <w:rFonts w:cstheme="minorHAnsi"/>
                <w:noProof/>
              </w:rPr>
              <w:t>Les emballages des produits dans le cadre des chantiers</w:t>
            </w:r>
            <w:r w:rsidR="008C3248" w:rsidRPr="0000458C">
              <w:rPr>
                <w:rFonts w:cstheme="minorHAnsi"/>
                <w:noProof/>
                <w:webHidden/>
              </w:rPr>
              <w:tab/>
            </w:r>
            <w:r w:rsidR="008C3248" w:rsidRPr="0000458C">
              <w:rPr>
                <w:rFonts w:cstheme="minorHAnsi"/>
                <w:noProof/>
                <w:webHidden/>
              </w:rPr>
              <w:fldChar w:fldCharType="begin"/>
            </w:r>
            <w:r w:rsidR="008C3248" w:rsidRPr="0000458C">
              <w:rPr>
                <w:rFonts w:cstheme="minorHAnsi"/>
                <w:noProof/>
                <w:webHidden/>
              </w:rPr>
              <w:instrText xml:space="preserve"> PAGEREF _Toc185405199 \h </w:instrText>
            </w:r>
            <w:r w:rsidR="008C3248" w:rsidRPr="0000458C">
              <w:rPr>
                <w:rFonts w:cstheme="minorHAnsi"/>
                <w:noProof/>
                <w:webHidden/>
              </w:rPr>
            </w:r>
            <w:r w:rsidR="008C3248" w:rsidRPr="0000458C">
              <w:rPr>
                <w:rFonts w:cstheme="minorHAnsi"/>
                <w:noProof/>
                <w:webHidden/>
              </w:rPr>
              <w:fldChar w:fldCharType="separate"/>
            </w:r>
            <w:r w:rsidR="008C3248" w:rsidRPr="0000458C">
              <w:rPr>
                <w:rFonts w:cstheme="minorHAnsi"/>
                <w:noProof/>
                <w:webHidden/>
              </w:rPr>
              <w:t>8</w:t>
            </w:r>
            <w:r w:rsidR="008C3248" w:rsidRPr="0000458C">
              <w:rPr>
                <w:rFonts w:cstheme="minorHAnsi"/>
                <w:noProof/>
                <w:webHidden/>
              </w:rPr>
              <w:fldChar w:fldCharType="end"/>
            </w:r>
          </w:hyperlink>
        </w:p>
        <w:p w14:paraId="586F55DE" w14:textId="6256F81E" w:rsidR="008C3248" w:rsidRPr="0000458C" w:rsidRDefault="00CC3001">
          <w:pPr>
            <w:pStyle w:val="TM2"/>
            <w:tabs>
              <w:tab w:val="left" w:pos="660"/>
              <w:tab w:val="right" w:leader="dot" w:pos="9060"/>
            </w:tabs>
            <w:rPr>
              <w:rFonts w:cstheme="minorHAnsi"/>
              <w:noProof/>
            </w:rPr>
          </w:pPr>
          <w:hyperlink w:anchor="_Toc185405200" w:history="1">
            <w:r w:rsidR="008C3248" w:rsidRPr="0000458C">
              <w:rPr>
                <w:rStyle w:val="Lienhypertexte"/>
                <w:rFonts w:cstheme="minorHAnsi"/>
                <w:noProof/>
              </w:rPr>
              <w:t>II-</w:t>
            </w:r>
            <w:r w:rsidR="008C3248" w:rsidRPr="0000458C">
              <w:rPr>
                <w:rFonts w:cstheme="minorHAnsi"/>
                <w:noProof/>
              </w:rPr>
              <w:tab/>
            </w:r>
            <w:r w:rsidR="008C3248" w:rsidRPr="0000458C">
              <w:rPr>
                <w:rStyle w:val="Lienhypertexte"/>
                <w:rFonts w:cstheme="minorHAnsi"/>
                <w:noProof/>
              </w:rPr>
              <w:t>Les obligations en matière de transport</w:t>
            </w:r>
            <w:r w:rsidR="008C3248" w:rsidRPr="0000458C">
              <w:rPr>
                <w:rFonts w:cstheme="minorHAnsi"/>
                <w:noProof/>
                <w:webHidden/>
              </w:rPr>
              <w:tab/>
            </w:r>
            <w:r w:rsidR="008C3248" w:rsidRPr="0000458C">
              <w:rPr>
                <w:rFonts w:cstheme="minorHAnsi"/>
                <w:noProof/>
                <w:webHidden/>
              </w:rPr>
              <w:fldChar w:fldCharType="begin"/>
            </w:r>
            <w:r w:rsidR="008C3248" w:rsidRPr="0000458C">
              <w:rPr>
                <w:rFonts w:cstheme="minorHAnsi"/>
                <w:noProof/>
                <w:webHidden/>
              </w:rPr>
              <w:instrText xml:space="preserve"> PAGEREF _Toc185405200 \h </w:instrText>
            </w:r>
            <w:r w:rsidR="008C3248" w:rsidRPr="0000458C">
              <w:rPr>
                <w:rFonts w:cstheme="minorHAnsi"/>
                <w:noProof/>
                <w:webHidden/>
              </w:rPr>
            </w:r>
            <w:r w:rsidR="008C3248" w:rsidRPr="0000458C">
              <w:rPr>
                <w:rFonts w:cstheme="minorHAnsi"/>
                <w:noProof/>
                <w:webHidden/>
              </w:rPr>
              <w:fldChar w:fldCharType="separate"/>
            </w:r>
            <w:r w:rsidR="008C3248" w:rsidRPr="0000458C">
              <w:rPr>
                <w:rFonts w:cstheme="minorHAnsi"/>
                <w:noProof/>
                <w:webHidden/>
              </w:rPr>
              <w:t>9</w:t>
            </w:r>
            <w:r w:rsidR="008C3248" w:rsidRPr="0000458C">
              <w:rPr>
                <w:rFonts w:cstheme="minorHAnsi"/>
                <w:noProof/>
                <w:webHidden/>
              </w:rPr>
              <w:fldChar w:fldCharType="end"/>
            </w:r>
          </w:hyperlink>
        </w:p>
        <w:p w14:paraId="423E1152" w14:textId="43FB419B" w:rsidR="008C3248" w:rsidRPr="0000458C" w:rsidRDefault="00CC3001">
          <w:pPr>
            <w:pStyle w:val="TM3"/>
            <w:tabs>
              <w:tab w:val="left" w:pos="880"/>
              <w:tab w:val="right" w:leader="dot" w:pos="9060"/>
            </w:tabs>
            <w:rPr>
              <w:rFonts w:cstheme="minorHAnsi"/>
              <w:noProof/>
            </w:rPr>
          </w:pPr>
          <w:hyperlink w:anchor="_Toc185405201" w:history="1">
            <w:r w:rsidR="008C3248" w:rsidRPr="0000458C">
              <w:rPr>
                <w:rStyle w:val="Lienhypertexte"/>
                <w:rFonts w:cstheme="minorHAnsi"/>
                <w:noProof/>
              </w:rPr>
              <w:t>A-</w:t>
            </w:r>
            <w:r w:rsidR="008C3248" w:rsidRPr="0000458C">
              <w:rPr>
                <w:rFonts w:cstheme="minorHAnsi"/>
                <w:noProof/>
              </w:rPr>
              <w:tab/>
            </w:r>
            <w:r w:rsidR="008C3248" w:rsidRPr="0000458C">
              <w:rPr>
                <w:rStyle w:val="Lienhypertexte"/>
                <w:rFonts w:cstheme="minorHAnsi"/>
                <w:noProof/>
              </w:rPr>
              <w:t>Mode de transport pour les livraisons(fournitures)</w:t>
            </w:r>
            <w:r w:rsidR="008C3248" w:rsidRPr="0000458C">
              <w:rPr>
                <w:rFonts w:cstheme="minorHAnsi"/>
                <w:noProof/>
                <w:webHidden/>
              </w:rPr>
              <w:tab/>
            </w:r>
            <w:r w:rsidR="008C3248" w:rsidRPr="0000458C">
              <w:rPr>
                <w:rFonts w:cstheme="minorHAnsi"/>
                <w:noProof/>
                <w:webHidden/>
              </w:rPr>
              <w:fldChar w:fldCharType="begin"/>
            </w:r>
            <w:r w:rsidR="008C3248" w:rsidRPr="0000458C">
              <w:rPr>
                <w:rFonts w:cstheme="minorHAnsi"/>
                <w:noProof/>
                <w:webHidden/>
              </w:rPr>
              <w:instrText xml:space="preserve"> PAGEREF _Toc185405201 \h </w:instrText>
            </w:r>
            <w:r w:rsidR="008C3248" w:rsidRPr="0000458C">
              <w:rPr>
                <w:rFonts w:cstheme="minorHAnsi"/>
                <w:noProof/>
                <w:webHidden/>
              </w:rPr>
            </w:r>
            <w:r w:rsidR="008C3248" w:rsidRPr="0000458C">
              <w:rPr>
                <w:rFonts w:cstheme="minorHAnsi"/>
                <w:noProof/>
                <w:webHidden/>
              </w:rPr>
              <w:fldChar w:fldCharType="separate"/>
            </w:r>
            <w:r w:rsidR="008C3248" w:rsidRPr="0000458C">
              <w:rPr>
                <w:rFonts w:cstheme="minorHAnsi"/>
                <w:noProof/>
                <w:webHidden/>
              </w:rPr>
              <w:t>9</w:t>
            </w:r>
            <w:r w:rsidR="008C3248" w:rsidRPr="0000458C">
              <w:rPr>
                <w:rFonts w:cstheme="minorHAnsi"/>
                <w:noProof/>
                <w:webHidden/>
              </w:rPr>
              <w:fldChar w:fldCharType="end"/>
            </w:r>
          </w:hyperlink>
        </w:p>
        <w:p w14:paraId="622B514D" w14:textId="3241C3CE" w:rsidR="008C3248" w:rsidRPr="0000458C" w:rsidRDefault="00CC3001">
          <w:pPr>
            <w:pStyle w:val="TM3"/>
            <w:tabs>
              <w:tab w:val="left" w:pos="880"/>
              <w:tab w:val="right" w:leader="dot" w:pos="9060"/>
            </w:tabs>
            <w:rPr>
              <w:rFonts w:cstheme="minorHAnsi"/>
              <w:noProof/>
            </w:rPr>
          </w:pPr>
          <w:hyperlink w:anchor="_Toc185405202" w:history="1">
            <w:r w:rsidR="008C3248" w:rsidRPr="0000458C">
              <w:rPr>
                <w:rStyle w:val="Lienhypertexte"/>
                <w:rFonts w:cstheme="minorHAnsi"/>
                <w:noProof/>
              </w:rPr>
              <w:t>B-</w:t>
            </w:r>
            <w:r w:rsidR="008C3248" w:rsidRPr="0000458C">
              <w:rPr>
                <w:rFonts w:cstheme="minorHAnsi"/>
                <w:noProof/>
              </w:rPr>
              <w:tab/>
            </w:r>
            <w:r w:rsidR="008C3248" w:rsidRPr="0000458C">
              <w:rPr>
                <w:rStyle w:val="Lienhypertexte"/>
                <w:rFonts w:cstheme="minorHAnsi"/>
                <w:noProof/>
              </w:rPr>
              <w:t>Mode de transport (PI/SERVICES)</w:t>
            </w:r>
            <w:r w:rsidR="008C3248" w:rsidRPr="0000458C">
              <w:rPr>
                <w:rFonts w:cstheme="minorHAnsi"/>
                <w:noProof/>
                <w:webHidden/>
              </w:rPr>
              <w:tab/>
            </w:r>
            <w:r w:rsidR="008C3248" w:rsidRPr="0000458C">
              <w:rPr>
                <w:rFonts w:cstheme="minorHAnsi"/>
                <w:noProof/>
                <w:webHidden/>
              </w:rPr>
              <w:fldChar w:fldCharType="begin"/>
            </w:r>
            <w:r w:rsidR="008C3248" w:rsidRPr="0000458C">
              <w:rPr>
                <w:rFonts w:cstheme="minorHAnsi"/>
                <w:noProof/>
                <w:webHidden/>
              </w:rPr>
              <w:instrText xml:space="preserve"> PAGEREF _Toc185405202 \h </w:instrText>
            </w:r>
            <w:r w:rsidR="008C3248" w:rsidRPr="0000458C">
              <w:rPr>
                <w:rFonts w:cstheme="minorHAnsi"/>
                <w:noProof/>
                <w:webHidden/>
              </w:rPr>
            </w:r>
            <w:r w:rsidR="008C3248" w:rsidRPr="0000458C">
              <w:rPr>
                <w:rFonts w:cstheme="minorHAnsi"/>
                <w:noProof/>
                <w:webHidden/>
              </w:rPr>
              <w:fldChar w:fldCharType="separate"/>
            </w:r>
            <w:r w:rsidR="008C3248" w:rsidRPr="0000458C">
              <w:rPr>
                <w:rFonts w:cstheme="minorHAnsi"/>
                <w:noProof/>
                <w:webHidden/>
              </w:rPr>
              <w:t>11</w:t>
            </w:r>
            <w:r w:rsidR="008C3248" w:rsidRPr="0000458C">
              <w:rPr>
                <w:rFonts w:cstheme="minorHAnsi"/>
                <w:noProof/>
                <w:webHidden/>
              </w:rPr>
              <w:fldChar w:fldCharType="end"/>
            </w:r>
          </w:hyperlink>
        </w:p>
        <w:p w14:paraId="32DAE0FF" w14:textId="5235E46D" w:rsidR="008C3248" w:rsidRPr="0000458C" w:rsidRDefault="00CC3001">
          <w:pPr>
            <w:pStyle w:val="TM3"/>
            <w:tabs>
              <w:tab w:val="left" w:pos="880"/>
              <w:tab w:val="right" w:leader="dot" w:pos="9060"/>
            </w:tabs>
            <w:rPr>
              <w:rFonts w:cstheme="minorHAnsi"/>
              <w:noProof/>
            </w:rPr>
          </w:pPr>
          <w:hyperlink w:anchor="_Toc185405203" w:history="1">
            <w:r w:rsidR="008C3248" w:rsidRPr="0000458C">
              <w:rPr>
                <w:rStyle w:val="Lienhypertexte"/>
                <w:rFonts w:cstheme="minorHAnsi"/>
                <w:noProof/>
              </w:rPr>
              <w:t>C-</w:t>
            </w:r>
            <w:r w:rsidR="008C3248" w:rsidRPr="0000458C">
              <w:rPr>
                <w:rFonts w:cstheme="minorHAnsi"/>
                <w:noProof/>
              </w:rPr>
              <w:tab/>
            </w:r>
            <w:r w:rsidR="008C3248" w:rsidRPr="0000458C">
              <w:rPr>
                <w:rStyle w:val="Lienhypertexte"/>
                <w:rFonts w:cstheme="minorHAnsi"/>
                <w:noProof/>
              </w:rPr>
              <w:t>Mode de transport produits/matériaux sur le chantier (POUR SAT)</w:t>
            </w:r>
            <w:r w:rsidR="008C3248" w:rsidRPr="0000458C">
              <w:rPr>
                <w:rFonts w:cstheme="minorHAnsi"/>
                <w:noProof/>
                <w:webHidden/>
              </w:rPr>
              <w:tab/>
            </w:r>
            <w:r w:rsidR="008C3248" w:rsidRPr="0000458C">
              <w:rPr>
                <w:rFonts w:cstheme="minorHAnsi"/>
                <w:noProof/>
                <w:webHidden/>
              </w:rPr>
              <w:fldChar w:fldCharType="begin"/>
            </w:r>
            <w:r w:rsidR="008C3248" w:rsidRPr="0000458C">
              <w:rPr>
                <w:rFonts w:cstheme="minorHAnsi"/>
                <w:noProof/>
                <w:webHidden/>
              </w:rPr>
              <w:instrText xml:space="preserve"> PAGEREF _Toc185405203 \h </w:instrText>
            </w:r>
            <w:r w:rsidR="008C3248" w:rsidRPr="0000458C">
              <w:rPr>
                <w:rFonts w:cstheme="minorHAnsi"/>
                <w:noProof/>
                <w:webHidden/>
              </w:rPr>
            </w:r>
            <w:r w:rsidR="008C3248" w:rsidRPr="0000458C">
              <w:rPr>
                <w:rFonts w:cstheme="minorHAnsi"/>
                <w:noProof/>
                <w:webHidden/>
              </w:rPr>
              <w:fldChar w:fldCharType="separate"/>
            </w:r>
            <w:r w:rsidR="008C3248" w:rsidRPr="0000458C">
              <w:rPr>
                <w:rFonts w:cstheme="minorHAnsi"/>
                <w:noProof/>
                <w:webHidden/>
              </w:rPr>
              <w:t>11</w:t>
            </w:r>
            <w:r w:rsidR="008C3248" w:rsidRPr="0000458C">
              <w:rPr>
                <w:rFonts w:cstheme="minorHAnsi"/>
                <w:noProof/>
                <w:webHidden/>
              </w:rPr>
              <w:fldChar w:fldCharType="end"/>
            </w:r>
          </w:hyperlink>
        </w:p>
        <w:p w14:paraId="11F6714E" w14:textId="0DCDFDD2" w:rsidR="008C3248" w:rsidRPr="0000458C" w:rsidRDefault="00CC3001">
          <w:pPr>
            <w:pStyle w:val="TM3"/>
            <w:tabs>
              <w:tab w:val="left" w:pos="1100"/>
              <w:tab w:val="right" w:leader="dot" w:pos="9060"/>
            </w:tabs>
            <w:rPr>
              <w:rFonts w:cstheme="minorHAnsi"/>
              <w:noProof/>
            </w:rPr>
          </w:pPr>
          <w:hyperlink w:anchor="_Toc185405204" w:history="1">
            <w:r w:rsidR="008C3248" w:rsidRPr="0000458C">
              <w:rPr>
                <w:rStyle w:val="Lienhypertexte"/>
                <w:rFonts w:cstheme="minorHAnsi"/>
                <w:noProof/>
              </w:rPr>
              <w:t>D-</w:t>
            </w:r>
            <w:r w:rsidR="008C3248" w:rsidRPr="0000458C">
              <w:rPr>
                <w:rFonts w:cstheme="minorHAnsi"/>
                <w:noProof/>
              </w:rPr>
              <w:tab/>
            </w:r>
            <w:r w:rsidR="008C3248" w:rsidRPr="0000458C">
              <w:rPr>
                <w:rStyle w:val="Lienhypertexte"/>
                <w:rFonts w:cstheme="minorHAnsi"/>
                <w:noProof/>
              </w:rPr>
              <w:t>MODALITES DE LIVRAISON</w:t>
            </w:r>
            <w:r w:rsidR="008C3248" w:rsidRPr="0000458C">
              <w:rPr>
                <w:rFonts w:cstheme="minorHAnsi"/>
                <w:noProof/>
                <w:webHidden/>
              </w:rPr>
              <w:tab/>
            </w:r>
            <w:r w:rsidR="008C3248" w:rsidRPr="0000458C">
              <w:rPr>
                <w:rFonts w:cstheme="minorHAnsi"/>
                <w:noProof/>
                <w:webHidden/>
              </w:rPr>
              <w:fldChar w:fldCharType="begin"/>
            </w:r>
            <w:r w:rsidR="008C3248" w:rsidRPr="0000458C">
              <w:rPr>
                <w:rFonts w:cstheme="minorHAnsi"/>
                <w:noProof/>
                <w:webHidden/>
              </w:rPr>
              <w:instrText xml:space="preserve"> PAGEREF _Toc185405204 \h </w:instrText>
            </w:r>
            <w:r w:rsidR="008C3248" w:rsidRPr="0000458C">
              <w:rPr>
                <w:rFonts w:cstheme="minorHAnsi"/>
                <w:noProof/>
                <w:webHidden/>
              </w:rPr>
            </w:r>
            <w:r w:rsidR="008C3248" w:rsidRPr="0000458C">
              <w:rPr>
                <w:rFonts w:cstheme="minorHAnsi"/>
                <w:noProof/>
                <w:webHidden/>
              </w:rPr>
              <w:fldChar w:fldCharType="separate"/>
            </w:r>
            <w:r w:rsidR="008C3248" w:rsidRPr="0000458C">
              <w:rPr>
                <w:rFonts w:cstheme="minorHAnsi"/>
                <w:noProof/>
                <w:webHidden/>
              </w:rPr>
              <w:t>11</w:t>
            </w:r>
            <w:r w:rsidR="008C3248" w:rsidRPr="0000458C">
              <w:rPr>
                <w:rFonts w:cstheme="minorHAnsi"/>
                <w:noProof/>
                <w:webHidden/>
              </w:rPr>
              <w:fldChar w:fldCharType="end"/>
            </w:r>
          </w:hyperlink>
        </w:p>
        <w:p w14:paraId="36656892" w14:textId="5D025C46" w:rsidR="008C3248" w:rsidRPr="0000458C" w:rsidRDefault="00CC3001">
          <w:pPr>
            <w:pStyle w:val="TM2"/>
            <w:tabs>
              <w:tab w:val="left" w:pos="880"/>
              <w:tab w:val="right" w:leader="dot" w:pos="9060"/>
            </w:tabs>
            <w:rPr>
              <w:rFonts w:cstheme="minorHAnsi"/>
              <w:noProof/>
            </w:rPr>
          </w:pPr>
          <w:hyperlink w:anchor="_Toc185405205" w:history="1">
            <w:r w:rsidR="008C3248" w:rsidRPr="0000458C">
              <w:rPr>
                <w:rStyle w:val="Lienhypertexte"/>
                <w:rFonts w:cstheme="minorHAnsi"/>
                <w:noProof/>
              </w:rPr>
              <w:t>III-</w:t>
            </w:r>
            <w:r w:rsidR="008C3248" w:rsidRPr="0000458C">
              <w:rPr>
                <w:rFonts w:cstheme="minorHAnsi"/>
                <w:noProof/>
              </w:rPr>
              <w:tab/>
            </w:r>
            <w:r w:rsidR="008C3248" w:rsidRPr="0000458C">
              <w:rPr>
                <w:rStyle w:val="Lienhypertexte"/>
                <w:rFonts w:cstheme="minorHAnsi"/>
                <w:noProof/>
              </w:rPr>
              <w:t>Les obligations en matière de déchets</w:t>
            </w:r>
            <w:r w:rsidR="008C3248" w:rsidRPr="0000458C">
              <w:rPr>
                <w:rFonts w:cstheme="minorHAnsi"/>
                <w:noProof/>
                <w:webHidden/>
              </w:rPr>
              <w:tab/>
            </w:r>
            <w:r w:rsidR="008C3248" w:rsidRPr="0000458C">
              <w:rPr>
                <w:rFonts w:cstheme="minorHAnsi"/>
                <w:noProof/>
                <w:webHidden/>
              </w:rPr>
              <w:fldChar w:fldCharType="begin"/>
            </w:r>
            <w:r w:rsidR="008C3248" w:rsidRPr="0000458C">
              <w:rPr>
                <w:rFonts w:cstheme="minorHAnsi"/>
                <w:noProof/>
                <w:webHidden/>
              </w:rPr>
              <w:instrText xml:space="preserve"> PAGEREF _Toc185405205 \h </w:instrText>
            </w:r>
            <w:r w:rsidR="008C3248" w:rsidRPr="0000458C">
              <w:rPr>
                <w:rFonts w:cstheme="minorHAnsi"/>
                <w:noProof/>
                <w:webHidden/>
              </w:rPr>
            </w:r>
            <w:r w:rsidR="008C3248" w:rsidRPr="0000458C">
              <w:rPr>
                <w:rFonts w:cstheme="minorHAnsi"/>
                <w:noProof/>
                <w:webHidden/>
              </w:rPr>
              <w:fldChar w:fldCharType="separate"/>
            </w:r>
            <w:r w:rsidR="008C3248" w:rsidRPr="0000458C">
              <w:rPr>
                <w:rFonts w:cstheme="minorHAnsi"/>
                <w:noProof/>
                <w:webHidden/>
              </w:rPr>
              <w:t>13</w:t>
            </w:r>
            <w:r w:rsidR="008C3248" w:rsidRPr="0000458C">
              <w:rPr>
                <w:rFonts w:cstheme="minorHAnsi"/>
                <w:noProof/>
                <w:webHidden/>
              </w:rPr>
              <w:fldChar w:fldCharType="end"/>
            </w:r>
          </w:hyperlink>
        </w:p>
        <w:p w14:paraId="6B697B75" w14:textId="4E4D49E9" w:rsidR="008C3248" w:rsidRPr="0000458C" w:rsidRDefault="00CC3001">
          <w:pPr>
            <w:pStyle w:val="TM2"/>
            <w:tabs>
              <w:tab w:val="right" w:leader="dot" w:pos="9060"/>
            </w:tabs>
            <w:rPr>
              <w:rFonts w:cstheme="minorHAnsi"/>
              <w:noProof/>
            </w:rPr>
          </w:pPr>
          <w:hyperlink w:anchor="_Toc185405206" w:history="1">
            <w:r w:rsidR="008C3248" w:rsidRPr="0000458C">
              <w:rPr>
                <w:rFonts w:cstheme="minorHAnsi"/>
                <w:noProof/>
                <w:webHidden/>
              </w:rPr>
              <w:tab/>
            </w:r>
            <w:r w:rsidR="008C3248" w:rsidRPr="0000458C">
              <w:rPr>
                <w:rFonts w:cstheme="minorHAnsi"/>
                <w:noProof/>
                <w:webHidden/>
              </w:rPr>
              <w:fldChar w:fldCharType="begin"/>
            </w:r>
            <w:r w:rsidR="008C3248" w:rsidRPr="0000458C">
              <w:rPr>
                <w:rFonts w:cstheme="minorHAnsi"/>
                <w:noProof/>
                <w:webHidden/>
              </w:rPr>
              <w:instrText xml:space="preserve"> PAGEREF _Toc185405206 \h </w:instrText>
            </w:r>
            <w:r w:rsidR="008C3248" w:rsidRPr="0000458C">
              <w:rPr>
                <w:rFonts w:cstheme="minorHAnsi"/>
                <w:noProof/>
                <w:webHidden/>
              </w:rPr>
            </w:r>
            <w:r w:rsidR="008C3248" w:rsidRPr="0000458C">
              <w:rPr>
                <w:rFonts w:cstheme="minorHAnsi"/>
                <w:noProof/>
                <w:webHidden/>
              </w:rPr>
              <w:fldChar w:fldCharType="separate"/>
            </w:r>
            <w:r w:rsidR="008C3248" w:rsidRPr="0000458C">
              <w:rPr>
                <w:rFonts w:cstheme="minorHAnsi"/>
                <w:noProof/>
                <w:webHidden/>
              </w:rPr>
              <w:t>13</w:t>
            </w:r>
            <w:r w:rsidR="008C3248" w:rsidRPr="0000458C">
              <w:rPr>
                <w:rFonts w:cstheme="minorHAnsi"/>
                <w:noProof/>
                <w:webHidden/>
              </w:rPr>
              <w:fldChar w:fldCharType="end"/>
            </w:r>
          </w:hyperlink>
        </w:p>
        <w:p w14:paraId="48B23037" w14:textId="6AAFE4A5" w:rsidR="008C3248" w:rsidRPr="0000458C" w:rsidRDefault="00CC3001">
          <w:pPr>
            <w:pStyle w:val="TM3"/>
            <w:tabs>
              <w:tab w:val="left" w:pos="880"/>
              <w:tab w:val="right" w:leader="dot" w:pos="9060"/>
            </w:tabs>
            <w:rPr>
              <w:rFonts w:cstheme="minorHAnsi"/>
              <w:noProof/>
            </w:rPr>
          </w:pPr>
          <w:hyperlink w:anchor="_Toc185405207" w:history="1">
            <w:r w:rsidR="008C3248" w:rsidRPr="0000458C">
              <w:rPr>
                <w:rStyle w:val="Lienhypertexte"/>
                <w:rFonts w:cstheme="minorHAnsi"/>
                <w:noProof/>
              </w:rPr>
              <w:t>A-</w:t>
            </w:r>
            <w:r w:rsidR="008C3248" w:rsidRPr="0000458C">
              <w:rPr>
                <w:rFonts w:cstheme="minorHAnsi"/>
                <w:noProof/>
              </w:rPr>
              <w:tab/>
            </w:r>
            <w:r w:rsidR="008C3248" w:rsidRPr="0000458C">
              <w:rPr>
                <w:rStyle w:val="Lienhypertexte"/>
                <w:rFonts w:cstheme="minorHAnsi"/>
                <w:noProof/>
              </w:rPr>
              <w:t>Obligations générales en matière de gestion des déchets</w:t>
            </w:r>
            <w:r w:rsidR="008C3248" w:rsidRPr="0000458C">
              <w:rPr>
                <w:rFonts w:cstheme="minorHAnsi"/>
                <w:noProof/>
                <w:webHidden/>
              </w:rPr>
              <w:tab/>
            </w:r>
            <w:r w:rsidR="008C3248" w:rsidRPr="0000458C">
              <w:rPr>
                <w:rFonts w:cstheme="minorHAnsi"/>
                <w:noProof/>
                <w:webHidden/>
              </w:rPr>
              <w:fldChar w:fldCharType="begin"/>
            </w:r>
            <w:r w:rsidR="008C3248" w:rsidRPr="0000458C">
              <w:rPr>
                <w:rFonts w:cstheme="minorHAnsi"/>
                <w:noProof/>
                <w:webHidden/>
              </w:rPr>
              <w:instrText xml:space="preserve"> PAGEREF _Toc185405207 \h </w:instrText>
            </w:r>
            <w:r w:rsidR="008C3248" w:rsidRPr="0000458C">
              <w:rPr>
                <w:rFonts w:cstheme="minorHAnsi"/>
                <w:noProof/>
                <w:webHidden/>
              </w:rPr>
            </w:r>
            <w:r w:rsidR="008C3248" w:rsidRPr="0000458C">
              <w:rPr>
                <w:rFonts w:cstheme="minorHAnsi"/>
                <w:noProof/>
                <w:webHidden/>
              </w:rPr>
              <w:fldChar w:fldCharType="separate"/>
            </w:r>
            <w:r w:rsidR="008C3248" w:rsidRPr="0000458C">
              <w:rPr>
                <w:rFonts w:cstheme="minorHAnsi"/>
                <w:noProof/>
                <w:webHidden/>
              </w:rPr>
              <w:t>13</w:t>
            </w:r>
            <w:r w:rsidR="008C3248" w:rsidRPr="0000458C">
              <w:rPr>
                <w:rFonts w:cstheme="minorHAnsi"/>
                <w:noProof/>
                <w:webHidden/>
              </w:rPr>
              <w:fldChar w:fldCharType="end"/>
            </w:r>
          </w:hyperlink>
        </w:p>
        <w:p w14:paraId="76F0796E" w14:textId="783189F1" w:rsidR="008C3248" w:rsidRPr="0000458C" w:rsidRDefault="00CC3001">
          <w:pPr>
            <w:pStyle w:val="TM3"/>
            <w:tabs>
              <w:tab w:val="left" w:pos="880"/>
              <w:tab w:val="right" w:leader="dot" w:pos="9060"/>
            </w:tabs>
            <w:rPr>
              <w:rFonts w:cstheme="minorHAnsi"/>
              <w:noProof/>
            </w:rPr>
          </w:pPr>
          <w:hyperlink w:anchor="_Toc185405208" w:history="1">
            <w:r w:rsidR="008C3248" w:rsidRPr="0000458C">
              <w:rPr>
                <w:rStyle w:val="Lienhypertexte"/>
                <w:rFonts w:cstheme="minorHAnsi"/>
                <w:noProof/>
              </w:rPr>
              <w:t>B-</w:t>
            </w:r>
            <w:r w:rsidR="008C3248" w:rsidRPr="0000458C">
              <w:rPr>
                <w:rFonts w:cstheme="minorHAnsi"/>
                <w:noProof/>
              </w:rPr>
              <w:tab/>
            </w:r>
            <w:r w:rsidR="008C3248" w:rsidRPr="0000458C">
              <w:rPr>
                <w:rStyle w:val="Lienhypertexte"/>
                <w:rFonts w:cstheme="minorHAnsi"/>
                <w:noProof/>
              </w:rPr>
              <w:t>Les déchets de chantier</w:t>
            </w:r>
            <w:r w:rsidR="008C3248" w:rsidRPr="0000458C">
              <w:rPr>
                <w:rFonts w:cstheme="minorHAnsi"/>
                <w:noProof/>
                <w:webHidden/>
              </w:rPr>
              <w:tab/>
            </w:r>
            <w:r w:rsidR="008C3248" w:rsidRPr="0000458C">
              <w:rPr>
                <w:rFonts w:cstheme="minorHAnsi"/>
                <w:noProof/>
                <w:webHidden/>
              </w:rPr>
              <w:fldChar w:fldCharType="begin"/>
            </w:r>
            <w:r w:rsidR="008C3248" w:rsidRPr="0000458C">
              <w:rPr>
                <w:rFonts w:cstheme="minorHAnsi"/>
                <w:noProof/>
                <w:webHidden/>
              </w:rPr>
              <w:instrText xml:space="preserve"> PAGEREF _Toc185405208 \h </w:instrText>
            </w:r>
            <w:r w:rsidR="008C3248" w:rsidRPr="0000458C">
              <w:rPr>
                <w:rFonts w:cstheme="minorHAnsi"/>
                <w:noProof/>
                <w:webHidden/>
              </w:rPr>
            </w:r>
            <w:r w:rsidR="008C3248" w:rsidRPr="0000458C">
              <w:rPr>
                <w:rFonts w:cstheme="minorHAnsi"/>
                <w:noProof/>
                <w:webHidden/>
              </w:rPr>
              <w:fldChar w:fldCharType="separate"/>
            </w:r>
            <w:r w:rsidR="008C3248" w:rsidRPr="0000458C">
              <w:rPr>
                <w:rFonts w:cstheme="minorHAnsi"/>
                <w:noProof/>
                <w:webHidden/>
              </w:rPr>
              <w:t>14</w:t>
            </w:r>
            <w:r w:rsidR="008C3248" w:rsidRPr="0000458C">
              <w:rPr>
                <w:rFonts w:cstheme="minorHAnsi"/>
                <w:noProof/>
                <w:webHidden/>
              </w:rPr>
              <w:fldChar w:fldCharType="end"/>
            </w:r>
          </w:hyperlink>
        </w:p>
        <w:p w14:paraId="026F6DCC" w14:textId="08216ED1" w:rsidR="008C3248" w:rsidRPr="0000458C" w:rsidRDefault="00CC3001">
          <w:pPr>
            <w:pStyle w:val="TM3"/>
            <w:tabs>
              <w:tab w:val="left" w:pos="880"/>
              <w:tab w:val="right" w:leader="dot" w:pos="9060"/>
            </w:tabs>
            <w:rPr>
              <w:rFonts w:cstheme="minorHAnsi"/>
              <w:noProof/>
            </w:rPr>
          </w:pPr>
          <w:hyperlink w:anchor="_Toc185405209" w:history="1">
            <w:r w:rsidR="008C3248" w:rsidRPr="0000458C">
              <w:rPr>
                <w:rStyle w:val="Lienhypertexte"/>
                <w:rFonts w:cstheme="minorHAnsi"/>
                <w:noProof/>
              </w:rPr>
              <w:t>C-</w:t>
            </w:r>
            <w:r w:rsidR="008C3248" w:rsidRPr="0000458C">
              <w:rPr>
                <w:rFonts w:cstheme="minorHAnsi"/>
                <w:noProof/>
              </w:rPr>
              <w:tab/>
            </w:r>
            <w:r w:rsidR="008C3248" w:rsidRPr="0000458C">
              <w:rPr>
                <w:rStyle w:val="Lienhypertexte"/>
                <w:rFonts w:cstheme="minorHAnsi"/>
                <w:noProof/>
              </w:rPr>
              <w:t>Les déchets issus des filières soumises à responsabilité élargie des producteurs (REP)</w:t>
            </w:r>
            <w:r w:rsidR="008C3248" w:rsidRPr="0000458C">
              <w:rPr>
                <w:rFonts w:cstheme="minorHAnsi"/>
                <w:noProof/>
                <w:webHidden/>
              </w:rPr>
              <w:tab/>
            </w:r>
            <w:r w:rsidR="008C3248" w:rsidRPr="0000458C">
              <w:rPr>
                <w:rFonts w:cstheme="minorHAnsi"/>
                <w:noProof/>
                <w:webHidden/>
              </w:rPr>
              <w:fldChar w:fldCharType="begin"/>
            </w:r>
            <w:r w:rsidR="008C3248" w:rsidRPr="0000458C">
              <w:rPr>
                <w:rFonts w:cstheme="minorHAnsi"/>
                <w:noProof/>
                <w:webHidden/>
              </w:rPr>
              <w:instrText xml:space="preserve"> PAGEREF _Toc185405209 \h </w:instrText>
            </w:r>
            <w:r w:rsidR="008C3248" w:rsidRPr="0000458C">
              <w:rPr>
                <w:rFonts w:cstheme="minorHAnsi"/>
                <w:noProof/>
                <w:webHidden/>
              </w:rPr>
            </w:r>
            <w:r w:rsidR="008C3248" w:rsidRPr="0000458C">
              <w:rPr>
                <w:rFonts w:cstheme="minorHAnsi"/>
                <w:noProof/>
                <w:webHidden/>
              </w:rPr>
              <w:fldChar w:fldCharType="separate"/>
            </w:r>
            <w:r w:rsidR="008C3248" w:rsidRPr="0000458C">
              <w:rPr>
                <w:rFonts w:cstheme="minorHAnsi"/>
                <w:noProof/>
                <w:webHidden/>
              </w:rPr>
              <w:t>15</w:t>
            </w:r>
            <w:r w:rsidR="008C3248" w:rsidRPr="0000458C">
              <w:rPr>
                <w:rFonts w:cstheme="minorHAnsi"/>
                <w:noProof/>
                <w:webHidden/>
              </w:rPr>
              <w:fldChar w:fldCharType="end"/>
            </w:r>
          </w:hyperlink>
        </w:p>
        <w:p w14:paraId="07D3CFE7" w14:textId="26820647" w:rsidR="008C3248" w:rsidRPr="0000458C" w:rsidRDefault="00CC3001">
          <w:pPr>
            <w:pStyle w:val="TM3"/>
            <w:tabs>
              <w:tab w:val="left" w:pos="1100"/>
              <w:tab w:val="right" w:leader="dot" w:pos="9060"/>
            </w:tabs>
            <w:rPr>
              <w:rFonts w:cstheme="minorHAnsi"/>
              <w:noProof/>
            </w:rPr>
          </w:pPr>
          <w:hyperlink w:anchor="_Toc185405210" w:history="1">
            <w:r w:rsidR="008C3248" w:rsidRPr="0000458C">
              <w:rPr>
                <w:rStyle w:val="Lienhypertexte"/>
                <w:rFonts w:cstheme="minorHAnsi"/>
                <w:noProof/>
              </w:rPr>
              <w:t>D-</w:t>
            </w:r>
            <w:r w:rsidR="008C3248" w:rsidRPr="0000458C">
              <w:rPr>
                <w:rFonts w:cstheme="minorHAnsi"/>
                <w:noProof/>
              </w:rPr>
              <w:tab/>
            </w:r>
            <w:r w:rsidR="008C3248" w:rsidRPr="0000458C">
              <w:rPr>
                <w:rStyle w:val="Lienhypertexte"/>
                <w:rFonts w:cstheme="minorHAnsi"/>
                <w:noProof/>
              </w:rPr>
              <w:t>Cas particulier des déchets d’équipements électriques et électroniques (DEEE)</w:t>
            </w:r>
            <w:r w:rsidR="008C3248" w:rsidRPr="0000458C">
              <w:rPr>
                <w:rFonts w:cstheme="minorHAnsi"/>
                <w:noProof/>
                <w:webHidden/>
              </w:rPr>
              <w:tab/>
            </w:r>
            <w:r w:rsidR="008C3248" w:rsidRPr="0000458C">
              <w:rPr>
                <w:rFonts w:cstheme="minorHAnsi"/>
                <w:noProof/>
                <w:webHidden/>
              </w:rPr>
              <w:fldChar w:fldCharType="begin"/>
            </w:r>
            <w:r w:rsidR="008C3248" w:rsidRPr="0000458C">
              <w:rPr>
                <w:rFonts w:cstheme="minorHAnsi"/>
                <w:noProof/>
                <w:webHidden/>
              </w:rPr>
              <w:instrText xml:space="preserve"> PAGEREF _Toc185405210 \h </w:instrText>
            </w:r>
            <w:r w:rsidR="008C3248" w:rsidRPr="0000458C">
              <w:rPr>
                <w:rFonts w:cstheme="minorHAnsi"/>
                <w:noProof/>
                <w:webHidden/>
              </w:rPr>
            </w:r>
            <w:r w:rsidR="008C3248" w:rsidRPr="0000458C">
              <w:rPr>
                <w:rFonts w:cstheme="minorHAnsi"/>
                <w:noProof/>
                <w:webHidden/>
              </w:rPr>
              <w:fldChar w:fldCharType="separate"/>
            </w:r>
            <w:r w:rsidR="008C3248" w:rsidRPr="0000458C">
              <w:rPr>
                <w:rFonts w:cstheme="minorHAnsi"/>
                <w:noProof/>
                <w:webHidden/>
              </w:rPr>
              <w:t>16</w:t>
            </w:r>
            <w:r w:rsidR="008C3248" w:rsidRPr="0000458C">
              <w:rPr>
                <w:rFonts w:cstheme="minorHAnsi"/>
                <w:noProof/>
                <w:webHidden/>
              </w:rPr>
              <w:fldChar w:fldCharType="end"/>
            </w:r>
          </w:hyperlink>
        </w:p>
        <w:p w14:paraId="63DB8B83" w14:textId="28B28649" w:rsidR="008C3248" w:rsidRPr="0000458C" w:rsidRDefault="00CC3001">
          <w:pPr>
            <w:pStyle w:val="TM3"/>
            <w:tabs>
              <w:tab w:val="left" w:pos="880"/>
              <w:tab w:val="right" w:leader="dot" w:pos="9060"/>
            </w:tabs>
            <w:rPr>
              <w:rFonts w:cstheme="minorHAnsi"/>
              <w:noProof/>
            </w:rPr>
          </w:pPr>
          <w:hyperlink w:anchor="_Toc185405211" w:history="1">
            <w:r w:rsidR="008C3248" w:rsidRPr="0000458C">
              <w:rPr>
                <w:rStyle w:val="Lienhypertexte"/>
                <w:rFonts w:cstheme="minorHAnsi"/>
                <w:noProof/>
              </w:rPr>
              <w:t>E-</w:t>
            </w:r>
            <w:r w:rsidR="008C3248" w:rsidRPr="0000458C">
              <w:rPr>
                <w:rFonts w:cstheme="minorHAnsi"/>
                <w:noProof/>
              </w:rPr>
              <w:tab/>
            </w:r>
            <w:r w:rsidR="008C3248" w:rsidRPr="0000458C">
              <w:rPr>
                <w:rStyle w:val="Lienhypertexte"/>
                <w:rFonts w:cstheme="minorHAnsi"/>
                <w:noProof/>
              </w:rPr>
              <w:t>Cas particulier des déchets dangereux</w:t>
            </w:r>
            <w:r w:rsidR="008C3248" w:rsidRPr="0000458C">
              <w:rPr>
                <w:rFonts w:cstheme="minorHAnsi"/>
                <w:noProof/>
                <w:webHidden/>
              </w:rPr>
              <w:tab/>
            </w:r>
            <w:r w:rsidR="008C3248" w:rsidRPr="0000458C">
              <w:rPr>
                <w:rFonts w:cstheme="minorHAnsi"/>
                <w:noProof/>
                <w:webHidden/>
              </w:rPr>
              <w:fldChar w:fldCharType="begin"/>
            </w:r>
            <w:r w:rsidR="008C3248" w:rsidRPr="0000458C">
              <w:rPr>
                <w:rFonts w:cstheme="minorHAnsi"/>
                <w:noProof/>
                <w:webHidden/>
              </w:rPr>
              <w:instrText xml:space="preserve"> PAGEREF _Toc185405211 \h </w:instrText>
            </w:r>
            <w:r w:rsidR="008C3248" w:rsidRPr="0000458C">
              <w:rPr>
                <w:rFonts w:cstheme="minorHAnsi"/>
                <w:noProof/>
                <w:webHidden/>
              </w:rPr>
            </w:r>
            <w:r w:rsidR="008C3248" w:rsidRPr="0000458C">
              <w:rPr>
                <w:rFonts w:cstheme="minorHAnsi"/>
                <w:noProof/>
                <w:webHidden/>
              </w:rPr>
              <w:fldChar w:fldCharType="separate"/>
            </w:r>
            <w:r w:rsidR="008C3248" w:rsidRPr="0000458C">
              <w:rPr>
                <w:rFonts w:cstheme="minorHAnsi"/>
                <w:noProof/>
                <w:webHidden/>
              </w:rPr>
              <w:t>16</w:t>
            </w:r>
            <w:r w:rsidR="008C3248" w:rsidRPr="0000458C">
              <w:rPr>
                <w:rFonts w:cstheme="minorHAnsi"/>
                <w:noProof/>
                <w:webHidden/>
              </w:rPr>
              <w:fldChar w:fldCharType="end"/>
            </w:r>
          </w:hyperlink>
        </w:p>
        <w:p w14:paraId="78841311" w14:textId="5C98F649" w:rsidR="008C3248" w:rsidRPr="0000458C" w:rsidRDefault="00CC3001">
          <w:pPr>
            <w:pStyle w:val="TM3"/>
            <w:tabs>
              <w:tab w:val="left" w:pos="880"/>
              <w:tab w:val="right" w:leader="dot" w:pos="9060"/>
            </w:tabs>
            <w:rPr>
              <w:rFonts w:cstheme="minorHAnsi"/>
              <w:noProof/>
            </w:rPr>
          </w:pPr>
          <w:hyperlink w:anchor="_Toc185405212" w:history="1">
            <w:r w:rsidR="008C3248" w:rsidRPr="0000458C">
              <w:rPr>
                <w:rStyle w:val="Lienhypertexte"/>
                <w:rFonts w:cstheme="minorHAnsi"/>
                <w:noProof/>
              </w:rPr>
              <w:t>F-</w:t>
            </w:r>
            <w:r w:rsidR="008C3248" w:rsidRPr="0000458C">
              <w:rPr>
                <w:rFonts w:cstheme="minorHAnsi"/>
                <w:noProof/>
              </w:rPr>
              <w:tab/>
            </w:r>
            <w:r w:rsidR="008C3248" w:rsidRPr="0000458C">
              <w:rPr>
                <w:rStyle w:val="Lienhypertexte"/>
                <w:rFonts w:cstheme="minorHAnsi"/>
                <w:noProof/>
              </w:rPr>
              <w:t>Autres déchets</w:t>
            </w:r>
            <w:r w:rsidR="008C3248" w:rsidRPr="0000458C">
              <w:rPr>
                <w:rFonts w:cstheme="minorHAnsi"/>
                <w:noProof/>
                <w:webHidden/>
              </w:rPr>
              <w:tab/>
            </w:r>
            <w:r w:rsidR="008C3248" w:rsidRPr="0000458C">
              <w:rPr>
                <w:rFonts w:cstheme="minorHAnsi"/>
                <w:noProof/>
                <w:webHidden/>
              </w:rPr>
              <w:fldChar w:fldCharType="begin"/>
            </w:r>
            <w:r w:rsidR="008C3248" w:rsidRPr="0000458C">
              <w:rPr>
                <w:rFonts w:cstheme="minorHAnsi"/>
                <w:noProof/>
                <w:webHidden/>
              </w:rPr>
              <w:instrText xml:space="preserve"> PAGEREF _Toc185405212 \h </w:instrText>
            </w:r>
            <w:r w:rsidR="008C3248" w:rsidRPr="0000458C">
              <w:rPr>
                <w:rFonts w:cstheme="minorHAnsi"/>
                <w:noProof/>
                <w:webHidden/>
              </w:rPr>
            </w:r>
            <w:r w:rsidR="008C3248" w:rsidRPr="0000458C">
              <w:rPr>
                <w:rFonts w:cstheme="minorHAnsi"/>
                <w:noProof/>
                <w:webHidden/>
              </w:rPr>
              <w:fldChar w:fldCharType="separate"/>
            </w:r>
            <w:r w:rsidR="008C3248" w:rsidRPr="0000458C">
              <w:rPr>
                <w:rFonts w:cstheme="minorHAnsi"/>
                <w:noProof/>
                <w:webHidden/>
              </w:rPr>
              <w:t>17</w:t>
            </w:r>
            <w:r w:rsidR="008C3248" w:rsidRPr="0000458C">
              <w:rPr>
                <w:rFonts w:cstheme="minorHAnsi"/>
                <w:noProof/>
                <w:webHidden/>
              </w:rPr>
              <w:fldChar w:fldCharType="end"/>
            </w:r>
          </w:hyperlink>
        </w:p>
        <w:p w14:paraId="7DDC7912" w14:textId="28904A72" w:rsidR="008C3248" w:rsidRPr="0000458C" w:rsidRDefault="00CC3001">
          <w:pPr>
            <w:pStyle w:val="TM3"/>
            <w:tabs>
              <w:tab w:val="left" w:pos="1100"/>
              <w:tab w:val="right" w:leader="dot" w:pos="9060"/>
            </w:tabs>
            <w:rPr>
              <w:rFonts w:cstheme="minorHAnsi"/>
              <w:noProof/>
            </w:rPr>
          </w:pPr>
          <w:hyperlink w:anchor="_Toc185405213" w:history="1">
            <w:r w:rsidR="008C3248" w:rsidRPr="0000458C">
              <w:rPr>
                <w:rStyle w:val="Lienhypertexte"/>
                <w:rFonts w:cstheme="minorHAnsi"/>
                <w:noProof/>
              </w:rPr>
              <w:t>G-</w:t>
            </w:r>
            <w:r w:rsidR="008C3248" w:rsidRPr="0000458C">
              <w:rPr>
                <w:rFonts w:cstheme="minorHAnsi"/>
                <w:noProof/>
              </w:rPr>
              <w:tab/>
            </w:r>
            <w:r w:rsidR="008C3248" w:rsidRPr="0000458C">
              <w:rPr>
                <w:rStyle w:val="Lienhypertexte"/>
                <w:rFonts w:cstheme="minorHAnsi"/>
                <w:noProof/>
              </w:rPr>
              <w:t>Le matériel en fin de vie</w:t>
            </w:r>
            <w:r w:rsidR="008C3248" w:rsidRPr="0000458C">
              <w:rPr>
                <w:rFonts w:cstheme="minorHAnsi"/>
                <w:noProof/>
                <w:webHidden/>
              </w:rPr>
              <w:tab/>
            </w:r>
            <w:r w:rsidR="008C3248" w:rsidRPr="0000458C">
              <w:rPr>
                <w:rFonts w:cstheme="minorHAnsi"/>
                <w:noProof/>
                <w:webHidden/>
              </w:rPr>
              <w:fldChar w:fldCharType="begin"/>
            </w:r>
            <w:r w:rsidR="008C3248" w:rsidRPr="0000458C">
              <w:rPr>
                <w:rFonts w:cstheme="minorHAnsi"/>
                <w:noProof/>
                <w:webHidden/>
              </w:rPr>
              <w:instrText xml:space="preserve"> PAGEREF _Toc185405213 \h </w:instrText>
            </w:r>
            <w:r w:rsidR="008C3248" w:rsidRPr="0000458C">
              <w:rPr>
                <w:rFonts w:cstheme="minorHAnsi"/>
                <w:noProof/>
                <w:webHidden/>
              </w:rPr>
            </w:r>
            <w:r w:rsidR="008C3248" w:rsidRPr="0000458C">
              <w:rPr>
                <w:rFonts w:cstheme="minorHAnsi"/>
                <w:noProof/>
                <w:webHidden/>
              </w:rPr>
              <w:fldChar w:fldCharType="separate"/>
            </w:r>
            <w:r w:rsidR="008C3248" w:rsidRPr="0000458C">
              <w:rPr>
                <w:rFonts w:cstheme="minorHAnsi"/>
                <w:noProof/>
                <w:webHidden/>
              </w:rPr>
              <w:t>17</w:t>
            </w:r>
            <w:r w:rsidR="008C3248" w:rsidRPr="0000458C">
              <w:rPr>
                <w:rFonts w:cstheme="minorHAnsi"/>
                <w:noProof/>
                <w:webHidden/>
              </w:rPr>
              <w:fldChar w:fldCharType="end"/>
            </w:r>
          </w:hyperlink>
        </w:p>
        <w:p w14:paraId="0E1D9829" w14:textId="2AD5EE99" w:rsidR="008C3248" w:rsidRPr="0000458C" w:rsidRDefault="00CC3001">
          <w:pPr>
            <w:pStyle w:val="TM2"/>
            <w:tabs>
              <w:tab w:val="left" w:pos="880"/>
              <w:tab w:val="right" w:leader="dot" w:pos="9060"/>
            </w:tabs>
            <w:rPr>
              <w:rFonts w:cstheme="minorHAnsi"/>
              <w:noProof/>
            </w:rPr>
          </w:pPr>
          <w:hyperlink w:anchor="_Toc185405214" w:history="1">
            <w:r w:rsidR="008C3248" w:rsidRPr="0000458C">
              <w:rPr>
                <w:rStyle w:val="Lienhypertexte"/>
                <w:rFonts w:cstheme="minorHAnsi"/>
                <w:noProof/>
              </w:rPr>
              <w:t>IV-</w:t>
            </w:r>
            <w:r w:rsidR="008C3248" w:rsidRPr="0000458C">
              <w:rPr>
                <w:rFonts w:cstheme="minorHAnsi"/>
                <w:noProof/>
              </w:rPr>
              <w:tab/>
            </w:r>
            <w:r w:rsidR="008C3248" w:rsidRPr="0000458C">
              <w:rPr>
                <w:rStyle w:val="Lienhypertexte"/>
                <w:rFonts w:cstheme="minorHAnsi"/>
                <w:noProof/>
              </w:rPr>
              <w:t>III -Obligations de reprise (POUR LA PHARMACIE)</w:t>
            </w:r>
            <w:r w:rsidR="008C3248" w:rsidRPr="0000458C">
              <w:rPr>
                <w:rFonts w:cstheme="minorHAnsi"/>
                <w:noProof/>
                <w:webHidden/>
              </w:rPr>
              <w:tab/>
            </w:r>
            <w:r w:rsidR="008C3248" w:rsidRPr="0000458C">
              <w:rPr>
                <w:rFonts w:cstheme="minorHAnsi"/>
                <w:noProof/>
                <w:webHidden/>
              </w:rPr>
              <w:fldChar w:fldCharType="begin"/>
            </w:r>
            <w:r w:rsidR="008C3248" w:rsidRPr="0000458C">
              <w:rPr>
                <w:rFonts w:cstheme="minorHAnsi"/>
                <w:noProof/>
                <w:webHidden/>
              </w:rPr>
              <w:instrText xml:space="preserve"> PAGEREF _Toc185405214 \h </w:instrText>
            </w:r>
            <w:r w:rsidR="008C3248" w:rsidRPr="0000458C">
              <w:rPr>
                <w:rFonts w:cstheme="minorHAnsi"/>
                <w:noProof/>
                <w:webHidden/>
              </w:rPr>
            </w:r>
            <w:r w:rsidR="008C3248" w:rsidRPr="0000458C">
              <w:rPr>
                <w:rFonts w:cstheme="minorHAnsi"/>
                <w:noProof/>
                <w:webHidden/>
              </w:rPr>
              <w:fldChar w:fldCharType="separate"/>
            </w:r>
            <w:r w:rsidR="008C3248" w:rsidRPr="0000458C">
              <w:rPr>
                <w:rFonts w:cstheme="minorHAnsi"/>
                <w:noProof/>
                <w:webHidden/>
              </w:rPr>
              <w:t>18</w:t>
            </w:r>
            <w:r w:rsidR="008C3248" w:rsidRPr="0000458C">
              <w:rPr>
                <w:rFonts w:cstheme="minorHAnsi"/>
                <w:noProof/>
                <w:webHidden/>
              </w:rPr>
              <w:fldChar w:fldCharType="end"/>
            </w:r>
          </w:hyperlink>
        </w:p>
        <w:p w14:paraId="206310AC" w14:textId="37BF8D4D" w:rsidR="008C3248" w:rsidRPr="0000458C" w:rsidRDefault="00CC3001">
          <w:pPr>
            <w:pStyle w:val="TM3"/>
            <w:tabs>
              <w:tab w:val="right" w:leader="dot" w:pos="9060"/>
            </w:tabs>
            <w:rPr>
              <w:rFonts w:cstheme="minorHAnsi"/>
              <w:noProof/>
            </w:rPr>
          </w:pPr>
          <w:hyperlink w:anchor="_Toc185405215" w:history="1">
            <w:r w:rsidR="008C3248" w:rsidRPr="0000458C">
              <w:rPr>
                <w:rStyle w:val="Lienhypertexte"/>
                <w:rFonts w:cstheme="minorHAnsi"/>
                <w:noProof/>
              </w:rPr>
              <w:t>A- les dispositifs médicaux (hors cas des dispositifs mis en dépôt)</w:t>
            </w:r>
            <w:r w:rsidR="008C3248" w:rsidRPr="0000458C">
              <w:rPr>
                <w:rFonts w:cstheme="minorHAnsi"/>
                <w:noProof/>
                <w:webHidden/>
              </w:rPr>
              <w:tab/>
            </w:r>
            <w:r w:rsidR="008C3248" w:rsidRPr="0000458C">
              <w:rPr>
                <w:rFonts w:cstheme="minorHAnsi"/>
                <w:noProof/>
                <w:webHidden/>
              </w:rPr>
              <w:fldChar w:fldCharType="begin"/>
            </w:r>
            <w:r w:rsidR="008C3248" w:rsidRPr="0000458C">
              <w:rPr>
                <w:rFonts w:cstheme="minorHAnsi"/>
                <w:noProof/>
                <w:webHidden/>
              </w:rPr>
              <w:instrText xml:space="preserve"> PAGEREF _Toc185405215 \h </w:instrText>
            </w:r>
            <w:r w:rsidR="008C3248" w:rsidRPr="0000458C">
              <w:rPr>
                <w:rFonts w:cstheme="minorHAnsi"/>
                <w:noProof/>
                <w:webHidden/>
              </w:rPr>
            </w:r>
            <w:r w:rsidR="008C3248" w:rsidRPr="0000458C">
              <w:rPr>
                <w:rFonts w:cstheme="minorHAnsi"/>
                <w:noProof/>
                <w:webHidden/>
              </w:rPr>
              <w:fldChar w:fldCharType="separate"/>
            </w:r>
            <w:r w:rsidR="008C3248" w:rsidRPr="0000458C">
              <w:rPr>
                <w:rFonts w:cstheme="minorHAnsi"/>
                <w:noProof/>
                <w:webHidden/>
              </w:rPr>
              <w:t>18</w:t>
            </w:r>
            <w:r w:rsidR="008C3248" w:rsidRPr="0000458C">
              <w:rPr>
                <w:rFonts w:cstheme="minorHAnsi"/>
                <w:noProof/>
                <w:webHidden/>
              </w:rPr>
              <w:fldChar w:fldCharType="end"/>
            </w:r>
          </w:hyperlink>
        </w:p>
        <w:p w14:paraId="13835DAB" w14:textId="06E3FF8A" w:rsidR="008C3248" w:rsidRPr="0000458C" w:rsidRDefault="00CC3001">
          <w:pPr>
            <w:pStyle w:val="TM3"/>
            <w:tabs>
              <w:tab w:val="right" w:leader="dot" w:pos="9060"/>
            </w:tabs>
            <w:rPr>
              <w:rFonts w:cstheme="minorHAnsi"/>
              <w:noProof/>
            </w:rPr>
          </w:pPr>
          <w:hyperlink w:anchor="_Toc185405216" w:history="1">
            <w:r w:rsidR="008C3248" w:rsidRPr="0000458C">
              <w:rPr>
                <w:rStyle w:val="Lienhypertexte"/>
                <w:rFonts w:cstheme="minorHAnsi"/>
                <w:noProof/>
              </w:rPr>
              <w:t>B- les Médicaments</w:t>
            </w:r>
            <w:r w:rsidR="008C3248" w:rsidRPr="0000458C">
              <w:rPr>
                <w:rFonts w:cstheme="minorHAnsi"/>
                <w:noProof/>
                <w:webHidden/>
              </w:rPr>
              <w:tab/>
            </w:r>
            <w:r w:rsidR="008C3248" w:rsidRPr="0000458C">
              <w:rPr>
                <w:rFonts w:cstheme="minorHAnsi"/>
                <w:noProof/>
                <w:webHidden/>
              </w:rPr>
              <w:fldChar w:fldCharType="begin"/>
            </w:r>
            <w:r w:rsidR="008C3248" w:rsidRPr="0000458C">
              <w:rPr>
                <w:rFonts w:cstheme="minorHAnsi"/>
                <w:noProof/>
                <w:webHidden/>
              </w:rPr>
              <w:instrText xml:space="preserve"> PAGEREF _Toc185405216 \h </w:instrText>
            </w:r>
            <w:r w:rsidR="008C3248" w:rsidRPr="0000458C">
              <w:rPr>
                <w:rFonts w:cstheme="minorHAnsi"/>
                <w:noProof/>
                <w:webHidden/>
              </w:rPr>
            </w:r>
            <w:r w:rsidR="008C3248" w:rsidRPr="0000458C">
              <w:rPr>
                <w:rFonts w:cstheme="minorHAnsi"/>
                <w:noProof/>
                <w:webHidden/>
              </w:rPr>
              <w:fldChar w:fldCharType="separate"/>
            </w:r>
            <w:r w:rsidR="008C3248" w:rsidRPr="0000458C">
              <w:rPr>
                <w:rFonts w:cstheme="minorHAnsi"/>
                <w:noProof/>
                <w:webHidden/>
              </w:rPr>
              <w:t>18</w:t>
            </w:r>
            <w:r w:rsidR="008C3248" w:rsidRPr="0000458C">
              <w:rPr>
                <w:rFonts w:cstheme="minorHAnsi"/>
                <w:noProof/>
                <w:webHidden/>
              </w:rPr>
              <w:fldChar w:fldCharType="end"/>
            </w:r>
          </w:hyperlink>
        </w:p>
        <w:p w14:paraId="31AD3207" w14:textId="1F954B78" w:rsidR="008C3248" w:rsidRPr="0000458C" w:rsidRDefault="00CC3001">
          <w:pPr>
            <w:pStyle w:val="TM3"/>
            <w:tabs>
              <w:tab w:val="right" w:leader="dot" w:pos="9060"/>
            </w:tabs>
            <w:rPr>
              <w:rFonts w:cstheme="minorHAnsi"/>
              <w:noProof/>
            </w:rPr>
          </w:pPr>
          <w:hyperlink w:anchor="_Toc185405217" w:history="1">
            <w:r w:rsidR="008C3248" w:rsidRPr="0000458C">
              <w:rPr>
                <w:rStyle w:val="Lienhypertexte"/>
                <w:rFonts w:cstheme="minorHAnsi"/>
                <w:noProof/>
              </w:rPr>
              <w:t>C – AUTRES CAS</w:t>
            </w:r>
            <w:r w:rsidR="008C3248" w:rsidRPr="0000458C">
              <w:rPr>
                <w:rFonts w:cstheme="minorHAnsi"/>
                <w:noProof/>
                <w:webHidden/>
              </w:rPr>
              <w:tab/>
            </w:r>
            <w:r w:rsidR="008C3248" w:rsidRPr="0000458C">
              <w:rPr>
                <w:rFonts w:cstheme="minorHAnsi"/>
                <w:noProof/>
                <w:webHidden/>
              </w:rPr>
              <w:fldChar w:fldCharType="begin"/>
            </w:r>
            <w:r w:rsidR="008C3248" w:rsidRPr="0000458C">
              <w:rPr>
                <w:rFonts w:cstheme="minorHAnsi"/>
                <w:noProof/>
                <w:webHidden/>
              </w:rPr>
              <w:instrText xml:space="preserve"> PAGEREF _Toc185405217 \h </w:instrText>
            </w:r>
            <w:r w:rsidR="008C3248" w:rsidRPr="0000458C">
              <w:rPr>
                <w:rFonts w:cstheme="minorHAnsi"/>
                <w:noProof/>
                <w:webHidden/>
              </w:rPr>
            </w:r>
            <w:r w:rsidR="008C3248" w:rsidRPr="0000458C">
              <w:rPr>
                <w:rFonts w:cstheme="minorHAnsi"/>
                <w:noProof/>
                <w:webHidden/>
              </w:rPr>
              <w:fldChar w:fldCharType="separate"/>
            </w:r>
            <w:r w:rsidR="008C3248" w:rsidRPr="0000458C">
              <w:rPr>
                <w:rFonts w:cstheme="minorHAnsi"/>
                <w:noProof/>
                <w:webHidden/>
              </w:rPr>
              <w:t>18</w:t>
            </w:r>
            <w:r w:rsidR="008C3248" w:rsidRPr="0000458C">
              <w:rPr>
                <w:rFonts w:cstheme="minorHAnsi"/>
                <w:noProof/>
                <w:webHidden/>
              </w:rPr>
              <w:fldChar w:fldCharType="end"/>
            </w:r>
          </w:hyperlink>
        </w:p>
        <w:p w14:paraId="5C650644" w14:textId="20326405" w:rsidR="008C3248" w:rsidRPr="0000458C" w:rsidRDefault="00CC3001">
          <w:pPr>
            <w:pStyle w:val="TM3"/>
            <w:tabs>
              <w:tab w:val="right" w:leader="dot" w:pos="9060"/>
            </w:tabs>
            <w:rPr>
              <w:rFonts w:cstheme="minorHAnsi"/>
              <w:noProof/>
            </w:rPr>
          </w:pPr>
          <w:hyperlink w:anchor="_Toc185405218" w:history="1">
            <w:r w:rsidR="008C3248" w:rsidRPr="0000458C">
              <w:rPr>
                <w:rStyle w:val="Lienhypertexte"/>
                <w:rFonts w:cstheme="minorHAnsi"/>
                <w:noProof/>
              </w:rPr>
              <w:t>XXXXXXXXXXX</w:t>
            </w:r>
            <w:r w:rsidR="008C3248" w:rsidRPr="0000458C">
              <w:rPr>
                <w:rFonts w:cstheme="minorHAnsi"/>
                <w:noProof/>
                <w:webHidden/>
              </w:rPr>
              <w:tab/>
            </w:r>
            <w:r w:rsidR="008C3248" w:rsidRPr="0000458C">
              <w:rPr>
                <w:rFonts w:cstheme="minorHAnsi"/>
                <w:noProof/>
                <w:webHidden/>
              </w:rPr>
              <w:fldChar w:fldCharType="begin"/>
            </w:r>
            <w:r w:rsidR="008C3248" w:rsidRPr="0000458C">
              <w:rPr>
                <w:rFonts w:cstheme="minorHAnsi"/>
                <w:noProof/>
                <w:webHidden/>
              </w:rPr>
              <w:instrText xml:space="preserve"> PAGEREF _Toc185405218 \h </w:instrText>
            </w:r>
            <w:r w:rsidR="008C3248" w:rsidRPr="0000458C">
              <w:rPr>
                <w:rFonts w:cstheme="minorHAnsi"/>
                <w:noProof/>
                <w:webHidden/>
              </w:rPr>
            </w:r>
            <w:r w:rsidR="008C3248" w:rsidRPr="0000458C">
              <w:rPr>
                <w:rFonts w:cstheme="minorHAnsi"/>
                <w:noProof/>
                <w:webHidden/>
              </w:rPr>
              <w:fldChar w:fldCharType="separate"/>
            </w:r>
            <w:r w:rsidR="008C3248" w:rsidRPr="0000458C">
              <w:rPr>
                <w:rFonts w:cstheme="minorHAnsi"/>
                <w:noProof/>
                <w:webHidden/>
              </w:rPr>
              <w:t>18</w:t>
            </w:r>
            <w:r w:rsidR="008C3248" w:rsidRPr="0000458C">
              <w:rPr>
                <w:rFonts w:cstheme="minorHAnsi"/>
                <w:noProof/>
                <w:webHidden/>
              </w:rPr>
              <w:fldChar w:fldCharType="end"/>
            </w:r>
          </w:hyperlink>
        </w:p>
        <w:p w14:paraId="2AAE42BC" w14:textId="274FD319" w:rsidR="008C3248" w:rsidRPr="0000458C" w:rsidRDefault="00CC3001">
          <w:pPr>
            <w:pStyle w:val="TM2"/>
            <w:tabs>
              <w:tab w:val="left" w:pos="660"/>
              <w:tab w:val="right" w:leader="dot" w:pos="9060"/>
            </w:tabs>
            <w:rPr>
              <w:rFonts w:cstheme="minorHAnsi"/>
              <w:noProof/>
            </w:rPr>
          </w:pPr>
          <w:hyperlink w:anchor="_Toc185405219" w:history="1">
            <w:r w:rsidR="008C3248" w:rsidRPr="0000458C">
              <w:rPr>
                <w:rStyle w:val="Lienhypertexte"/>
                <w:rFonts w:cstheme="minorHAnsi"/>
                <w:noProof/>
              </w:rPr>
              <w:t>V-</w:t>
            </w:r>
            <w:r w:rsidR="008C3248" w:rsidRPr="0000458C">
              <w:rPr>
                <w:rFonts w:cstheme="minorHAnsi"/>
                <w:noProof/>
              </w:rPr>
              <w:tab/>
            </w:r>
            <w:r w:rsidR="008C3248" w:rsidRPr="0000458C">
              <w:rPr>
                <w:rStyle w:val="Lienhypertexte"/>
                <w:rFonts w:cstheme="minorHAnsi"/>
                <w:noProof/>
              </w:rPr>
              <w:t>Obligations en matière de pièces détachées/pièces de rechange (Marchés de maintenance)</w:t>
            </w:r>
            <w:r w:rsidR="008C3248" w:rsidRPr="0000458C">
              <w:rPr>
                <w:rFonts w:cstheme="minorHAnsi"/>
                <w:noProof/>
                <w:webHidden/>
              </w:rPr>
              <w:tab/>
            </w:r>
            <w:r w:rsidR="008C3248" w:rsidRPr="0000458C">
              <w:rPr>
                <w:rFonts w:cstheme="minorHAnsi"/>
                <w:noProof/>
                <w:webHidden/>
              </w:rPr>
              <w:fldChar w:fldCharType="begin"/>
            </w:r>
            <w:r w:rsidR="008C3248" w:rsidRPr="0000458C">
              <w:rPr>
                <w:rFonts w:cstheme="minorHAnsi"/>
                <w:noProof/>
                <w:webHidden/>
              </w:rPr>
              <w:instrText xml:space="preserve"> PAGEREF _Toc185405219 \h </w:instrText>
            </w:r>
            <w:r w:rsidR="008C3248" w:rsidRPr="0000458C">
              <w:rPr>
                <w:rFonts w:cstheme="minorHAnsi"/>
                <w:noProof/>
                <w:webHidden/>
              </w:rPr>
            </w:r>
            <w:r w:rsidR="008C3248" w:rsidRPr="0000458C">
              <w:rPr>
                <w:rFonts w:cstheme="minorHAnsi"/>
                <w:noProof/>
                <w:webHidden/>
              </w:rPr>
              <w:fldChar w:fldCharType="separate"/>
            </w:r>
            <w:r w:rsidR="008C3248" w:rsidRPr="0000458C">
              <w:rPr>
                <w:rFonts w:cstheme="minorHAnsi"/>
                <w:noProof/>
                <w:webHidden/>
              </w:rPr>
              <w:t>19</w:t>
            </w:r>
            <w:r w:rsidR="008C3248" w:rsidRPr="0000458C">
              <w:rPr>
                <w:rFonts w:cstheme="minorHAnsi"/>
                <w:noProof/>
                <w:webHidden/>
              </w:rPr>
              <w:fldChar w:fldCharType="end"/>
            </w:r>
          </w:hyperlink>
        </w:p>
        <w:p w14:paraId="7A42EC94" w14:textId="10C0241D" w:rsidR="008C3248" w:rsidRPr="0000458C" w:rsidRDefault="00CC3001">
          <w:pPr>
            <w:pStyle w:val="TM2"/>
            <w:tabs>
              <w:tab w:val="left" w:pos="880"/>
              <w:tab w:val="right" w:leader="dot" w:pos="9060"/>
            </w:tabs>
            <w:rPr>
              <w:rFonts w:cstheme="minorHAnsi"/>
              <w:noProof/>
            </w:rPr>
          </w:pPr>
          <w:hyperlink w:anchor="_Toc185405220" w:history="1">
            <w:r w:rsidR="008C3248" w:rsidRPr="0000458C">
              <w:rPr>
                <w:rStyle w:val="Lienhypertexte"/>
                <w:rFonts w:cstheme="minorHAnsi"/>
                <w:noProof/>
              </w:rPr>
              <w:t>VI-</w:t>
            </w:r>
            <w:r w:rsidR="008C3248" w:rsidRPr="0000458C">
              <w:rPr>
                <w:rFonts w:cstheme="minorHAnsi"/>
                <w:noProof/>
              </w:rPr>
              <w:tab/>
            </w:r>
            <w:r w:rsidR="008C3248" w:rsidRPr="0000458C">
              <w:rPr>
                <w:rStyle w:val="Lienhypertexte"/>
                <w:rFonts w:cstheme="minorHAnsi"/>
                <w:noProof/>
              </w:rPr>
              <w:t>Clause de progrès environnemental</w:t>
            </w:r>
            <w:r w:rsidR="008C3248" w:rsidRPr="0000458C">
              <w:rPr>
                <w:rFonts w:cstheme="minorHAnsi"/>
                <w:noProof/>
                <w:webHidden/>
              </w:rPr>
              <w:tab/>
            </w:r>
            <w:r w:rsidR="008C3248" w:rsidRPr="0000458C">
              <w:rPr>
                <w:rFonts w:cstheme="minorHAnsi"/>
                <w:noProof/>
                <w:webHidden/>
              </w:rPr>
              <w:fldChar w:fldCharType="begin"/>
            </w:r>
            <w:r w:rsidR="008C3248" w:rsidRPr="0000458C">
              <w:rPr>
                <w:rFonts w:cstheme="minorHAnsi"/>
                <w:noProof/>
                <w:webHidden/>
              </w:rPr>
              <w:instrText xml:space="preserve"> PAGEREF _Toc185405220 \h </w:instrText>
            </w:r>
            <w:r w:rsidR="008C3248" w:rsidRPr="0000458C">
              <w:rPr>
                <w:rFonts w:cstheme="minorHAnsi"/>
                <w:noProof/>
                <w:webHidden/>
              </w:rPr>
            </w:r>
            <w:r w:rsidR="008C3248" w:rsidRPr="0000458C">
              <w:rPr>
                <w:rFonts w:cstheme="minorHAnsi"/>
                <w:noProof/>
                <w:webHidden/>
              </w:rPr>
              <w:fldChar w:fldCharType="separate"/>
            </w:r>
            <w:r w:rsidR="008C3248" w:rsidRPr="0000458C">
              <w:rPr>
                <w:rFonts w:cstheme="minorHAnsi"/>
                <w:noProof/>
                <w:webHidden/>
              </w:rPr>
              <w:t>20</w:t>
            </w:r>
            <w:r w:rsidR="008C3248" w:rsidRPr="0000458C">
              <w:rPr>
                <w:rFonts w:cstheme="minorHAnsi"/>
                <w:noProof/>
                <w:webHidden/>
              </w:rPr>
              <w:fldChar w:fldCharType="end"/>
            </w:r>
          </w:hyperlink>
        </w:p>
        <w:p w14:paraId="747AD223" w14:textId="0E39CF08" w:rsidR="008C3248" w:rsidRPr="0000458C" w:rsidRDefault="00CC3001">
          <w:pPr>
            <w:pStyle w:val="TM2"/>
            <w:tabs>
              <w:tab w:val="left" w:pos="880"/>
              <w:tab w:val="right" w:leader="dot" w:pos="9060"/>
            </w:tabs>
            <w:rPr>
              <w:rFonts w:cstheme="minorHAnsi"/>
              <w:noProof/>
            </w:rPr>
          </w:pPr>
          <w:hyperlink w:anchor="_Toc185405221" w:history="1">
            <w:r w:rsidR="008C3248" w:rsidRPr="0000458C">
              <w:rPr>
                <w:rStyle w:val="Lienhypertexte"/>
                <w:rFonts w:cstheme="minorHAnsi"/>
                <w:noProof/>
              </w:rPr>
              <w:t>VII-</w:t>
            </w:r>
            <w:r w:rsidR="008C3248" w:rsidRPr="0000458C">
              <w:rPr>
                <w:rFonts w:cstheme="minorHAnsi"/>
                <w:noProof/>
              </w:rPr>
              <w:tab/>
            </w:r>
            <w:r w:rsidR="008C3248" w:rsidRPr="0000458C">
              <w:rPr>
                <w:rStyle w:val="Lienhypertexte"/>
                <w:rFonts w:cstheme="minorHAnsi"/>
                <w:noProof/>
              </w:rPr>
              <w:t>Autres obligations environnementales</w:t>
            </w:r>
            <w:r w:rsidR="008C3248" w:rsidRPr="0000458C">
              <w:rPr>
                <w:rFonts w:cstheme="minorHAnsi"/>
                <w:noProof/>
                <w:webHidden/>
              </w:rPr>
              <w:tab/>
            </w:r>
            <w:r w:rsidR="008C3248" w:rsidRPr="0000458C">
              <w:rPr>
                <w:rFonts w:cstheme="minorHAnsi"/>
                <w:noProof/>
                <w:webHidden/>
              </w:rPr>
              <w:fldChar w:fldCharType="begin"/>
            </w:r>
            <w:r w:rsidR="008C3248" w:rsidRPr="0000458C">
              <w:rPr>
                <w:rFonts w:cstheme="minorHAnsi"/>
                <w:noProof/>
                <w:webHidden/>
              </w:rPr>
              <w:instrText xml:space="preserve"> PAGEREF _Toc185405221 \h </w:instrText>
            </w:r>
            <w:r w:rsidR="008C3248" w:rsidRPr="0000458C">
              <w:rPr>
                <w:rFonts w:cstheme="minorHAnsi"/>
                <w:noProof/>
                <w:webHidden/>
              </w:rPr>
            </w:r>
            <w:r w:rsidR="008C3248" w:rsidRPr="0000458C">
              <w:rPr>
                <w:rFonts w:cstheme="minorHAnsi"/>
                <w:noProof/>
                <w:webHidden/>
              </w:rPr>
              <w:fldChar w:fldCharType="separate"/>
            </w:r>
            <w:r w:rsidR="008C3248" w:rsidRPr="0000458C">
              <w:rPr>
                <w:rFonts w:cstheme="minorHAnsi"/>
                <w:noProof/>
                <w:webHidden/>
              </w:rPr>
              <w:t>21</w:t>
            </w:r>
            <w:r w:rsidR="008C3248" w:rsidRPr="0000458C">
              <w:rPr>
                <w:rFonts w:cstheme="minorHAnsi"/>
                <w:noProof/>
                <w:webHidden/>
              </w:rPr>
              <w:fldChar w:fldCharType="end"/>
            </w:r>
          </w:hyperlink>
        </w:p>
        <w:p w14:paraId="26DC89F8" w14:textId="1226C4CD" w:rsidR="008C3248" w:rsidRPr="0000458C" w:rsidRDefault="00CC3001">
          <w:pPr>
            <w:pStyle w:val="TM1"/>
            <w:tabs>
              <w:tab w:val="right" w:leader="dot" w:pos="9060"/>
            </w:tabs>
            <w:rPr>
              <w:rFonts w:cstheme="minorHAnsi"/>
              <w:noProof/>
            </w:rPr>
          </w:pPr>
          <w:hyperlink w:anchor="_Toc185405222" w:history="1">
            <w:r w:rsidR="008C3248" w:rsidRPr="0000458C">
              <w:rPr>
                <w:rStyle w:val="Lienhypertexte"/>
                <w:rFonts w:cstheme="minorHAnsi"/>
                <w:b/>
                <w:noProof/>
              </w:rPr>
              <w:t>PARTIE II</w:t>
            </w:r>
            <w:r w:rsidR="008C3248" w:rsidRPr="0000458C">
              <w:rPr>
                <w:rFonts w:cstheme="minorHAnsi"/>
                <w:noProof/>
                <w:webHidden/>
              </w:rPr>
              <w:tab/>
            </w:r>
            <w:r w:rsidR="008C3248" w:rsidRPr="0000458C">
              <w:rPr>
                <w:rFonts w:cstheme="minorHAnsi"/>
                <w:noProof/>
                <w:webHidden/>
              </w:rPr>
              <w:fldChar w:fldCharType="begin"/>
            </w:r>
            <w:r w:rsidR="008C3248" w:rsidRPr="0000458C">
              <w:rPr>
                <w:rFonts w:cstheme="minorHAnsi"/>
                <w:noProof/>
                <w:webHidden/>
              </w:rPr>
              <w:instrText xml:space="preserve"> PAGEREF _Toc185405222 \h </w:instrText>
            </w:r>
            <w:r w:rsidR="008C3248" w:rsidRPr="0000458C">
              <w:rPr>
                <w:rFonts w:cstheme="minorHAnsi"/>
                <w:noProof/>
                <w:webHidden/>
              </w:rPr>
            </w:r>
            <w:r w:rsidR="008C3248" w:rsidRPr="0000458C">
              <w:rPr>
                <w:rFonts w:cstheme="minorHAnsi"/>
                <w:noProof/>
                <w:webHidden/>
              </w:rPr>
              <w:fldChar w:fldCharType="separate"/>
            </w:r>
            <w:r w:rsidR="008C3248" w:rsidRPr="0000458C">
              <w:rPr>
                <w:rFonts w:cstheme="minorHAnsi"/>
                <w:noProof/>
                <w:webHidden/>
              </w:rPr>
              <w:t>22</w:t>
            </w:r>
            <w:r w:rsidR="008C3248" w:rsidRPr="0000458C">
              <w:rPr>
                <w:rFonts w:cstheme="minorHAnsi"/>
                <w:noProof/>
                <w:webHidden/>
              </w:rPr>
              <w:fldChar w:fldCharType="end"/>
            </w:r>
          </w:hyperlink>
        </w:p>
        <w:p w14:paraId="75A5AF4E" w14:textId="64BFF733" w:rsidR="008C3248" w:rsidRPr="0000458C" w:rsidRDefault="00CC3001">
          <w:pPr>
            <w:pStyle w:val="TM1"/>
            <w:tabs>
              <w:tab w:val="right" w:leader="dot" w:pos="9060"/>
            </w:tabs>
            <w:rPr>
              <w:rFonts w:cstheme="minorHAnsi"/>
              <w:noProof/>
            </w:rPr>
          </w:pPr>
          <w:hyperlink w:anchor="_Toc185405223" w:history="1">
            <w:r w:rsidR="008C3248" w:rsidRPr="0000458C">
              <w:rPr>
                <w:rStyle w:val="Lienhypertexte"/>
                <w:rFonts w:cstheme="minorHAnsi"/>
                <w:b/>
                <w:noProof/>
              </w:rPr>
              <w:t>LE VOLET</w:t>
            </w:r>
            <w:r w:rsidR="008C3248" w:rsidRPr="0000458C">
              <w:rPr>
                <w:rFonts w:cstheme="minorHAnsi"/>
                <w:noProof/>
                <w:webHidden/>
              </w:rPr>
              <w:tab/>
            </w:r>
            <w:r w:rsidR="008C3248" w:rsidRPr="0000458C">
              <w:rPr>
                <w:rFonts w:cstheme="minorHAnsi"/>
                <w:noProof/>
                <w:webHidden/>
              </w:rPr>
              <w:fldChar w:fldCharType="begin"/>
            </w:r>
            <w:r w:rsidR="008C3248" w:rsidRPr="0000458C">
              <w:rPr>
                <w:rFonts w:cstheme="minorHAnsi"/>
                <w:noProof/>
                <w:webHidden/>
              </w:rPr>
              <w:instrText xml:space="preserve"> PAGEREF _Toc185405223 \h </w:instrText>
            </w:r>
            <w:r w:rsidR="008C3248" w:rsidRPr="0000458C">
              <w:rPr>
                <w:rFonts w:cstheme="minorHAnsi"/>
                <w:noProof/>
                <w:webHidden/>
              </w:rPr>
            </w:r>
            <w:r w:rsidR="008C3248" w:rsidRPr="0000458C">
              <w:rPr>
                <w:rFonts w:cstheme="minorHAnsi"/>
                <w:noProof/>
                <w:webHidden/>
              </w:rPr>
              <w:fldChar w:fldCharType="separate"/>
            </w:r>
            <w:r w:rsidR="008C3248" w:rsidRPr="0000458C">
              <w:rPr>
                <w:rFonts w:cstheme="minorHAnsi"/>
                <w:noProof/>
                <w:webHidden/>
              </w:rPr>
              <w:t>22</w:t>
            </w:r>
            <w:r w:rsidR="008C3248" w:rsidRPr="0000458C">
              <w:rPr>
                <w:rFonts w:cstheme="minorHAnsi"/>
                <w:noProof/>
                <w:webHidden/>
              </w:rPr>
              <w:fldChar w:fldCharType="end"/>
            </w:r>
          </w:hyperlink>
        </w:p>
        <w:p w14:paraId="704336B9" w14:textId="0A1B245F" w:rsidR="008C3248" w:rsidRPr="0000458C" w:rsidRDefault="00CC3001">
          <w:pPr>
            <w:pStyle w:val="TM1"/>
            <w:tabs>
              <w:tab w:val="right" w:leader="dot" w:pos="9060"/>
            </w:tabs>
            <w:rPr>
              <w:rFonts w:cstheme="minorHAnsi"/>
              <w:noProof/>
            </w:rPr>
          </w:pPr>
          <w:hyperlink w:anchor="_Toc185405224" w:history="1">
            <w:r w:rsidR="008C3248" w:rsidRPr="0000458C">
              <w:rPr>
                <w:rStyle w:val="Lienhypertexte"/>
                <w:rFonts w:cstheme="minorHAnsi"/>
                <w:b/>
                <w:noProof/>
              </w:rPr>
              <w:t>SOCIAL</w:t>
            </w:r>
            <w:r w:rsidR="008C3248" w:rsidRPr="0000458C">
              <w:rPr>
                <w:rFonts w:cstheme="minorHAnsi"/>
                <w:noProof/>
                <w:webHidden/>
              </w:rPr>
              <w:tab/>
            </w:r>
            <w:r w:rsidR="008C3248" w:rsidRPr="0000458C">
              <w:rPr>
                <w:rFonts w:cstheme="minorHAnsi"/>
                <w:noProof/>
                <w:webHidden/>
              </w:rPr>
              <w:fldChar w:fldCharType="begin"/>
            </w:r>
            <w:r w:rsidR="008C3248" w:rsidRPr="0000458C">
              <w:rPr>
                <w:rFonts w:cstheme="minorHAnsi"/>
                <w:noProof/>
                <w:webHidden/>
              </w:rPr>
              <w:instrText xml:space="preserve"> PAGEREF _Toc185405224 \h </w:instrText>
            </w:r>
            <w:r w:rsidR="008C3248" w:rsidRPr="0000458C">
              <w:rPr>
                <w:rFonts w:cstheme="minorHAnsi"/>
                <w:noProof/>
                <w:webHidden/>
              </w:rPr>
            </w:r>
            <w:r w:rsidR="008C3248" w:rsidRPr="0000458C">
              <w:rPr>
                <w:rFonts w:cstheme="minorHAnsi"/>
                <w:noProof/>
                <w:webHidden/>
              </w:rPr>
              <w:fldChar w:fldCharType="separate"/>
            </w:r>
            <w:r w:rsidR="008C3248" w:rsidRPr="0000458C">
              <w:rPr>
                <w:rFonts w:cstheme="minorHAnsi"/>
                <w:noProof/>
                <w:webHidden/>
              </w:rPr>
              <w:t>22</w:t>
            </w:r>
            <w:r w:rsidR="008C3248" w:rsidRPr="0000458C">
              <w:rPr>
                <w:rFonts w:cstheme="minorHAnsi"/>
                <w:noProof/>
                <w:webHidden/>
              </w:rPr>
              <w:fldChar w:fldCharType="end"/>
            </w:r>
          </w:hyperlink>
        </w:p>
        <w:p w14:paraId="5D974CEB" w14:textId="01920ABB" w:rsidR="008C3248" w:rsidRPr="0000458C" w:rsidRDefault="00CC3001">
          <w:pPr>
            <w:pStyle w:val="TM2"/>
            <w:tabs>
              <w:tab w:val="left" w:pos="660"/>
              <w:tab w:val="right" w:leader="dot" w:pos="9060"/>
            </w:tabs>
            <w:rPr>
              <w:rFonts w:cstheme="minorHAnsi"/>
              <w:noProof/>
            </w:rPr>
          </w:pPr>
          <w:hyperlink w:anchor="_Toc185405225" w:history="1">
            <w:r w:rsidR="008C3248" w:rsidRPr="0000458C">
              <w:rPr>
                <w:rStyle w:val="Lienhypertexte"/>
                <w:rFonts w:cstheme="minorHAnsi"/>
                <w:noProof/>
              </w:rPr>
              <w:t>I-</w:t>
            </w:r>
            <w:r w:rsidR="008C3248" w:rsidRPr="0000458C">
              <w:rPr>
                <w:rFonts w:cstheme="minorHAnsi"/>
                <w:noProof/>
              </w:rPr>
              <w:tab/>
            </w:r>
            <w:r w:rsidR="008C3248" w:rsidRPr="0000458C">
              <w:rPr>
                <w:rStyle w:val="Lienhypertexte"/>
                <w:rFonts w:cstheme="minorHAnsi"/>
                <w:noProof/>
              </w:rPr>
              <w:t>Heures d’insertion</w:t>
            </w:r>
            <w:r w:rsidR="008C3248" w:rsidRPr="0000458C">
              <w:rPr>
                <w:rFonts w:cstheme="minorHAnsi"/>
                <w:noProof/>
                <w:webHidden/>
              </w:rPr>
              <w:tab/>
            </w:r>
            <w:r w:rsidR="008C3248" w:rsidRPr="0000458C">
              <w:rPr>
                <w:rFonts w:cstheme="minorHAnsi"/>
                <w:noProof/>
                <w:webHidden/>
              </w:rPr>
              <w:fldChar w:fldCharType="begin"/>
            </w:r>
            <w:r w:rsidR="008C3248" w:rsidRPr="0000458C">
              <w:rPr>
                <w:rFonts w:cstheme="minorHAnsi"/>
                <w:noProof/>
                <w:webHidden/>
              </w:rPr>
              <w:instrText xml:space="preserve"> PAGEREF _Toc185405225 \h </w:instrText>
            </w:r>
            <w:r w:rsidR="008C3248" w:rsidRPr="0000458C">
              <w:rPr>
                <w:rFonts w:cstheme="minorHAnsi"/>
                <w:noProof/>
                <w:webHidden/>
              </w:rPr>
            </w:r>
            <w:r w:rsidR="008C3248" w:rsidRPr="0000458C">
              <w:rPr>
                <w:rFonts w:cstheme="minorHAnsi"/>
                <w:noProof/>
                <w:webHidden/>
              </w:rPr>
              <w:fldChar w:fldCharType="separate"/>
            </w:r>
            <w:r w:rsidR="008C3248" w:rsidRPr="0000458C">
              <w:rPr>
                <w:rFonts w:cstheme="minorHAnsi"/>
                <w:noProof/>
                <w:webHidden/>
              </w:rPr>
              <w:t>23</w:t>
            </w:r>
            <w:r w:rsidR="008C3248" w:rsidRPr="0000458C">
              <w:rPr>
                <w:rFonts w:cstheme="minorHAnsi"/>
                <w:noProof/>
                <w:webHidden/>
              </w:rPr>
              <w:fldChar w:fldCharType="end"/>
            </w:r>
          </w:hyperlink>
        </w:p>
        <w:p w14:paraId="106EBB00" w14:textId="7CC35748" w:rsidR="008C3248" w:rsidRPr="0000458C" w:rsidRDefault="00CC3001">
          <w:pPr>
            <w:pStyle w:val="TM2"/>
            <w:tabs>
              <w:tab w:val="left" w:pos="660"/>
              <w:tab w:val="right" w:leader="dot" w:pos="9060"/>
            </w:tabs>
            <w:rPr>
              <w:rFonts w:cstheme="minorHAnsi"/>
              <w:noProof/>
            </w:rPr>
          </w:pPr>
          <w:hyperlink w:anchor="_Toc185405226" w:history="1">
            <w:r w:rsidR="008C3248" w:rsidRPr="0000458C">
              <w:rPr>
                <w:rStyle w:val="Lienhypertexte"/>
                <w:rFonts w:cstheme="minorHAnsi"/>
                <w:noProof/>
              </w:rPr>
              <w:t>II-</w:t>
            </w:r>
            <w:r w:rsidR="008C3248" w:rsidRPr="0000458C">
              <w:rPr>
                <w:rFonts w:cstheme="minorHAnsi"/>
                <w:noProof/>
              </w:rPr>
              <w:tab/>
            </w:r>
            <w:r w:rsidR="008C3248" w:rsidRPr="0000458C">
              <w:rPr>
                <w:rStyle w:val="Lienhypertexte"/>
                <w:rFonts w:cstheme="minorHAnsi"/>
                <w:noProof/>
              </w:rPr>
              <w:t>Clause de progrès social</w:t>
            </w:r>
            <w:r w:rsidR="008C3248" w:rsidRPr="0000458C">
              <w:rPr>
                <w:rFonts w:cstheme="minorHAnsi"/>
                <w:noProof/>
                <w:webHidden/>
              </w:rPr>
              <w:tab/>
            </w:r>
            <w:r w:rsidR="008C3248" w:rsidRPr="0000458C">
              <w:rPr>
                <w:rFonts w:cstheme="minorHAnsi"/>
                <w:noProof/>
                <w:webHidden/>
              </w:rPr>
              <w:fldChar w:fldCharType="begin"/>
            </w:r>
            <w:r w:rsidR="008C3248" w:rsidRPr="0000458C">
              <w:rPr>
                <w:rFonts w:cstheme="minorHAnsi"/>
                <w:noProof/>
                <w:webHidden/>
              </w:rPr>
              <w:instrText xml:space="preserve"> PAGEREF _Toc185405226 \h </w:instrText>
            </w:r>
            <w:r w:rsidR="008C3248" w:rsidRPr="0000458C">
              <w:rPr>
                <w:rFonts w:cstheme="minorHAnsi"/>
                <w:noProof/>
                <w:webHidden/>
              </w:rPr>
            </w:r>
            <w:r w:rsidR="008C3248" w:rsidRPr="0000458C">
              <w:rPr>
                <w:rFonts w:cstheme="minorHAnsi"/>
                <w:noProof/>
                <w:webHidden/>
              </w:rPr>
              <w:fldChar w:fldCharType="separate"/>
            </w:r>
            <w:r w:rsidR="008C3248" w:rsidRPr="0000458C">
              <w:rPr>
                <w:rFonts w:cstheme="minorHAnsi"/>
                <w:noProof/>
                <w:webHidden/>
              </w:rPr>
              <w:t>26</w:t>
            </w:r>
            <w:r w:rsidR="008C3248" w:rsidRPr="0000458C">
              <w:rPr>
                <w:rFonts w:cstheme="minorHAnsi"/>
                <w:noProof/>
                <w:webHidden/>
              </w:rPr>
              <w:fldChar w:fldCharType="end"/>
            </w:r>
          </w:hyperlink>
        </w:p>
        <w:p w14:paraId="0308AA7F" w14:textId="2D0226A3" w:rsidR="008C3248" w:rsidRPr="0000458C" w:rsidRDefault="00CC3001">
          <w:pPr>
            <w:pStyle w:val="TM2"/>
            <w:tabs>
              <w:tab w:val="left" w:pos="880"/>
              <w:tab w:val="right" w:leader="dot" w:pos="9060"/>
            </w:tabs>
            <w:rPr>
              <w:rFonts w:cstheme="minorHAnsi"/>
              <w:noProof/>
            </w:rPr>
          </w:pPr>
          <w:hyperlink w:anchor="_Toc185405227" w:history="1">
            <w:r w:rsidR="008C3248" w:rsidRPr="0000458C">
              <w:rPr>
                <w:rStyle w:val="Lienhypertexte"/>
                <w:rFonts w:cstheme="minorHAnsi"/>
                <w:noProof/>
              </w:rPr>
              <w:t>III-</w:t>
            </w:r>
            <w:r w:rsidR="008C3248" w:rsidRPr="0000458C">
              <w:rPr>
                <w:rFonts w:cstheme="minorHAnsi"/>
                <w:noProof/>
              </w:rPr>
              <w:tab/>
            </w:r>
            <w:r w:rsidR="008C3248" w:rsidRPr="0000458C">
              <w:rPr>
                <w:rStyle w:val="Lienhypertexte"/>
                <w:rFonts w:cstheme="minorHAnsi"/>
                <w:noProof/>
              </w:rPr>
              <w:t>Lutte contre les discriminations et engagement en faveur de l’égalité professionnelle</w:t>
            </w:r>
            <w:r w:rsidR="008C3248" w:rsidRPr="0000458C">
              <w:rPr>
                <w:rFonts w:cstheme="minorHAnsi"/>
                <w:noProof/>
                <w:webHidden/>
              </w:rPr>
              <w:tab/>
            </w:r>
            <w:r w:rsidR="008C3248" w:rsidRPr="0000458C">
              <w:rPr>
                <w:rFonts w:cstheme="minorHAnsi"/>
                <w:noProof/>
                <w:webHidden/>
              </w:rPr>
              <w:fldChar w:fldCharType="begin"/>
            </w:r>
            <w:r w:rsidR="008C3248" w:rsidRPr="0000458C">
              <w:rPr>
                <w:rFonts w:cstheme="minorHAnsi"/>
                <w:noProof/>
                <w:webHidden/>
              </w:rPr>
              <w:instrText xml:space="preserve"> PAGEREF _Toc185405227 \h </w:instrText>
            </w:r>
            <w:r w:rsidR="008C3248" w:rsidRPr="0000458C">
              <w:rPr>
                <w:rFonts w:cstheme="minorHAnsi"/>
                <w:noProof/>
                <w:webHidden/>
              </w:rPr>
            </w:r>
            <w:r w:rsidR="008C3248" w:rsidRPr="0000458C">
              <w:rPr>
                <w:rFonts w:cstheme="minorHAnsi"/>
                <w:noProof/>
                <w:webHidden/>
              </w:rPr>
              <w:fldChar w:fldCharType="separate"/>
            </w:r>
            <w:r w:rsidR="008C3248" w:rsidRPr="0000458C">
              <w:rPr>
                <w:rFonts w:cstheme="minorHAnsi"/>
                <w:noProof/>
                <w:webHidden/>
              </w:rPr>
              <w:t>28</w:t>
            </w:r>
            <w:r w:rsidR="008C3248" w:rsidRPr="0000458C">
              <w:rPr>
                <w:rFonts w:cstheme="minorHAnsi"/>
                <w:noProof/>
                <w:webHidden/>
              </w:rPr>
              <w:fldChar w:fldCharType="end"/>
            </w:r>
          </w:hyperlink>
        </w:p>
        <w:p w14:paraId="7E818627" w14:textId="316E8D93" w:rsidR="008C3248" w:rsidRPr="0000458C" w:rsidRDefault="00CC3001">
          <w:pPr>
            <w:pStyle w:val="TM3"/>
            <w:tabs>
              <w:tab w:val="right" w:leader="dot" w:pos="9060"/>
            </w:tabs>
            <w:rPr>
              <w:rFonts w:cstheme="minorHAnsi"/>
              <w:noProof/>
            </w:rPr>
          </w:pPr>
          <w:hyperlink w:anchor="_Toc185405228" w:history="1">
            <w:r w:rsidR="008C3248" w:rsidRPr="0000458C">
              <w:rPr>
                <w:rStyle w:val="Lienhypertexte"/>
                <w:rFonts w:cstheme="minorHAnsi"/>
                <w:noProof/>
              </w:rPr>
              <w:t>A – Obligations en matière de lutte contre le harcèlement sexuel et les agissements sexistes</w:t>
            </w:r>
            <w:r w:rsidR="008C3248" w:rsidRPr="0000458C">
              <w:rPr>
                <w:rFonts w:cstheme="minorHAnsi"/>
                <w:noProof/>
                <w:webHidden/>
              </w:rPr>
              <w:tab/>
            </w:r>
            <w:r w:rsidR="008C3248" w:rsidRPr="0000458C">
              <w:rPr>
                <w:rFonts w:cstheme="minorHAnsi"/>
                <w:noProof/>
                <w:webHidden/>
              </w:rPr>
              <w:fldChar w:fldCharType="begin"/>
            </w:r>
            <w:r w:rsidR="008C3248" w:rsidRPr="0000458C">
              <w:rPr>
                <w:rFonts w:cstheme="minorHAnsi"/>
                <w:noProof/>
                <w:webHidden/>
              </w:rPr>
              <w:instrText xml:space="preserve"> PAGEREF _Toc185405228 \h </w:instrText>
            </w:r>
            <w:r w:rsidR="008C3248" w:rsidRPr="0000458C">
              <w:rPr>
                <w:rFonts w:cstheme="minorHAnsi"/>
                <w:noProof/>
                <w:webHidden/>
              </w:rPr>
            </w:r>
            <w:r w:rsidR="008C3248" w:rsidRPr="0000458C">
              <w:rPr>
                <w:rFonts w:cstheme="minorHAnsi"/>
                <w:noProof/>
                <w:webHidden/>
              </w:rPr>
              <w:fldChar w:fldCharType="separate"/>
            </w:r>
            <w:r w:rsidR="008C3248" w:rsidRPr="0000458C">
              <w:rPr>
                <w:rFonts w:cstheme="minorHAnsi"/>
                <w:noProof/>
                <w:webHidden/>
              </w:rPr>
              <w:t>29</w:t>
            </w:r>
            <w:r w:rsidR="008C3248" w:rsidRPr="0000458C">
              <w:rPr>
                <w:rFonts w:cstheme="minorHAnsi"/>
                <w:noProof/>
                <w:webHidden/>
              </w:rPr>
              <w:fldChar w:fldCharType="end"/>
            </w:r>
          </w:hyperlink>
        </w:p>
        <w:p w14:paraId="4A0472F7" w14:textId="23A78C5F" w:rsidR="008C3248" w:rsidRPr="0000458C" w:rsidRDefault="00CC3001">
          <w:pPr>
            <w:pStyle w:val="TM3"/>
            <w:tabs>
              <w:tab w:val="right" w:leader="dot" w:pos="9060"/>
            </w:tabs>
            <w:rPr>
              <w:rFonts w:cstheme="minorHAnsi"/>
              <w:noProof/>
            </w:rPr>
          </w:pPr>
          <w:hyperlink w:anchor="_Toc185405229" w:history="1">
            <w:r w:rsidR="008C3248" w:rsidRPr="0000458C">
              <w:rPr>
                <w:rStyle w:val="Lienhypertexte"/>
                <w:rFonts w:cstheme="minorHAnsi"/>
                <w:noProof/>
              </w:rPr>
              <w:t>B – Obligations en matière de mixité et d’égalité professionnelle :</w:t>
            </w:r>
            <w:r w:rsidR="008C3248" w:rsidRPr="0000458C">
              <w:rPr>
                <w:rFonts w:cstheme="minorHAnsi"/>
                <w:noProof/>
                <w:webHidden/>
              </w:rPr>
              <w:tab/>
            </w:r>
            <w:r w:rsidR="008C3248" w:rsidRPr="0000458C">
              <w:rPr>
                <w:rFonts w:cstheme="minorHAnsi"/>
                <w:noProof/>
                <w:webHidden/>
              </w:rPr>
              <w:fldChar w:fldCharType="begin"/>
            </w:r>
            <w:r w:rsidR="008C3248" w:rsidRPr="0000458C">
              <w:rPr>
                <w:rFonts w:cstheme="minorHAnsi"/>
                <w:noProof/>
                <w:webHidden/>
              </w:rPr>
              <w:instrText xml:space="preserve"> PAGEREF _Toc185405229 \h </w:instrText>
            </w:r>
            <w:r w:rsidR="008C3248" w:rsidRPr="0000458C">
              <w:rPr>
                <w:rFonts w:cstheme="minorHAnsi"/>
                <w:noProof/>
                <w:webHidden/>
              </w:rPr>
            </w:r>
            <w:r w:rsidR="008C3248" w:rsidRPr="0000458C">
              <w:rPr>
                <w:rFonts w:cstheme="minorHAnsi"/>
                <w:noProof/>
                <w:webHidden/>
              </w:rPr>
              <w:fldChar w:fldCharType="separate"/>
            </w:r>
            <w:r w:rsidR="008C3248" w:rsidRPr="0000458C">
              <w:rPr>
                <w:rFonts w:cstheme="minorHAnsi"/>
                <w:noProof/>
                <w:webHidden/>
              </w:rPr>
              <w:t>29</w:t>
            </w:r>
            <w:r w:rsidR="008C3248" w:rsidRPr="0000458C">
              <w:rPr>
                <w:rFonts w:cstheme="minorHAnsi"/>
                <w:noProof/>
                <w:webHidden/>
              </w:rPr>
              <w:fldChar w:fldCharType="end"/>
            </w:r>
          </w:hyperlink>
        </w:p>
        <w:p w14:paraId="27BB54C2" w14:textId="7A08DD84" w:rsidR="008C3248" w:rsidRPr="0000458C" w:rsidRDefault="00CC3001">
          <w:pPr>
            <w:pStyle w:val="TM3"/>
            <w:tabs>
              <w:tab w:val="right" w:leader="dot" w:pos="9060"/>
            </w:tabs>
            <w:rPr>
              <w:rFonts w:cstheme="minorHAnsi"/>
              <w:noProof/>
            </w:rPr>
          </w:pPr>
          <w:hyperlink w:anchor="_Toc185405230" w:history="1">
            <w:r w:rsidR="008C3248" w:rsidRPr="0000458C">
              <w:rPr>
                <w:rStyle w:val="Lienhypertexte"/>
                <w:rFonts w:cstheme="minorHAnsi"/>
                <w:noProof/>
              </w:rPr>
              <w:t>C – Obligations en matière de lutte contre les discriminations :</w:t>
            </w:r>
            <w:r w:rsidR="008C3248" w:rsidRPr="0000458C">
              <w:rPr>
                <w:rFonts w:cstheme="minorHAnsi"/>
                <w:noProof/>
                <w:webHidden/>
              </w:rPr>
              <w:tab/>
            </w:r>
            <w:r w:rsidR="008C3248" w:rsidRPr="0000458C">
              <w:rPr>
                <w:rFonts w:cstheme="minorHAnsi"/>
                <w:noProof/>
                <w:webHidden/>
              </w:rPr>
              <w:fldChar w:fldCharType="begin"/>
            </w:r>
            <w:r w:rsidR="008C3248" w:rsidRPr="0000458C">
              <w:rPr>
                <w:rFonts w:cstheme="minorHAnsi"/>
                <w:noProof/>
                <w:webHidden/>
              </w:rPr>
              <w:instrText xml:space="preserve"> PAGEREF _Toc185405230 \h </w:instrText>
            </w:r>
            <w:r w:rsidR="008C3248" w:rsidRPr="0000458C">
              <w:rPr>
                <w:rFonts w:cstheme="minorHAnsi"/>
                <w:noProof/>
                <w:webHidden/>
              </w:rPr>
            </w:r>
            <w:r w:rsidR="008C3248" w:rsidRPr="0000458C">
              <w:rPr>
                <w:rFonts w:cstheme="minorHAnsi"/>
                <w:noProof/>
                <w:webHidden/>
              </w:rPr>
              <w:fldChar w:fldCharType="separate"/>
            </w:r>
            <w:r w:rsidR="008C3248" w:rsidRPr="0000458C">
              <w:rPr>
                <w:rFonts w:cstheme="minorHAnsi"/>
                <w:noProof/>
                <w:webHidden/>
              </w:rPr>
              <w:t>29</w:t>
            </w:r>
            <w:r w:rsidR="008C3248" w:rsidRPr="0000458C">
              <w:rPr>
                <w:rFonts w:cstheme="minorHAnsi"/>
                <w:noProof/>
                <w:webHidden/>
              </w:rPr>
              <w:fldChar w:fldCharType="end"/>
            </w:r>
          </w:hyperlink>
        </w:p>
        <w:p w14:paraId="58AF66F3" w14:textId="6980E2F5" w:rsidR="008C3248" w:rsidRPr="0000458C" w:rsidRDefault="00CC3001">
          <w:pPr>
            <w:pStyle w:val="TM2"/>
            <w:tabs>
              <w:tab w:val="right" w:leader="dot" w:pos="9060"/>
            </w:tabs>
            <w:rPr>
              <w:rFonts w:cstheme="minorHAnsi"/>
              <w:noProof/>
            </w:rPr>
          </w:pPr>
          <w:hyperlink w:anchor="_Toc185405231" w:history="1">
            <w:r w:rsidR="008C3248" w:rsidRPr="0000458C">
              <w:rPr>
                <w:rStyle w:val="Lienhypertexte"/>
                <w:rFonts w:cstheme="minorHAnsi"/>
                <w:noProof/>
              </w:rPr>
              <w:t>IV- Devoir de vigilance des entreprises</w:t>
            </w:r>
            <w:r w:rsidR="008C3248" w:rsidRPr="0000458C">
              <w:rPr>
                <w:rFonts w:cstheme="minorHAnsi"/>
                <w:noProof/>
                <w:webHidden/>
              </w:rPr>
              <w:tab/>
            </w:r>
            <w:r w:rsidR="008C3248" w:rsidRPr="0000458C">
              <w:rPr>
                <w:rFonts w:cstheme="minorHAnsi"/>
                <w:noProof/>
                <w:webHidden/>
              </w:rPr>
              <w:fldChar w:fldCharType="begin"/>
            </w:r>
            <w:r w:rsidR="008C3248" w:rsidRPr="0000458C">
              <w:rPr>
                <w:rFonts w:cstheme="minorHAnsi"/>
                <w:noProof/>
                <w:webHidden/>
              </w:rPr>
              <w:instrText xml:space="preserve"> PAGEREF _Toc185405231 \h </w:instrText>
            </w:r>
            <w:r w:rsidR="008C3248" w:rsidRPr="0000458C">
              <w:rPr>
                <w:rFonts w:cstheme="minorHAnsi"/>
                <w:noProof/>
                <w:webHidden/>
              </w:rPr>
            </w:r>
            <w:r w:rsidR="008C3248" w:rsidRPr="0000458C">
              <w:rPr>
                <w:rFonts w:cstheme="minorHAnsi"/>
                <w:noProof/>
                <w:webHidden/>
              </w:rPr>
              <w:fldChar w:fldCharType="separate"/>
            </w:r>
            <w:r w:rsidR="008C3248" w:rsidRPr="0000458C">
              <w:rPr>
                <w:rFonts w:cstheme="minorHAnsi"/>
                <w:noProof/>
                <w:webHidden/>
              </w:rPr>
              <w:t>30</w:t>
            </w:r>
            <w:r w:rsidR="008C3248" w:rsidRPr="0000458C">
              <w:rPr>
                <w:rFonts w:cstheme="minorHAnsi"/>
                <w:noProof/>
                <w:webHidden/>
              </w:rPr>
              <w:fldChar w:fldCharType="end"/>
            </w:r>
          </w:hyperlink>
        </w:p>
        <w:p w14:paraId="2E63DB4B" w14:textId="40D135AB" w:rsidR="00211FBB" w:rsidRPr="0000458C" w:rsidRDefault="00211FBB">
          <w:pPr>
            <w:rPr>
              <w:rFonts w:cstheme="minorHAnsi"/>
            </w:rPr>
          </w:pPr>
          <w:r w:rsidRPr="0000458C">
            <w:rPr>
              <w:rFonts w:cstheme="minorHAnsi"/>
              <w:b/>
              <w:bCs/>
            </w:rPr>
            <w:fldChar w:fldCharType="end"/>
          </w:r>
        </w:p>
      </w:sdtContent>
    </w:sdt>
    <w:p w14:paraId="1261CAA7" w14:textId="6A3C66E9" w:rsidR="00211FBB" w:rsidRPr="0000458C" w:rsidRDefault="00211FBB" w:rsidP="005E5C02">
      <w:pPr>
        <w:jc w:val="both"/>
        <w:rPr>
          <w:rFonts w:cstheme="minorHAnsi"/>
          <w:b/>
          <w:color w:val="70AD47" w:themeColor="accent6"/>
        </w:rPr>
      </w:pPr>
    </w:p>
    <w:p w14:paraId="2A44D675" w14:textId="31B77AB1" w:rsidR="00211FBB" w:rsidRPr="0000458C" w:rsidRDefault="00211FBB">
      <w:pPr>
        <w:rPr>
          <w:rFonts w:cstheme="minorHAnsi"/>
          <w:b/>
          <w:color w:val="70AD47" w:themeColor="accent6"/>
        </w:rPr>
      </w:pPr>
      <w:r w:rsidRPr="0000458C">
        <w:rPr>
          <w:rFonts w:cstheme="minorHAnsi"/>
          <w:b/>
          <w:color w:val="70AD47" w:themeColor="accent6"/>
        </w:rPr>
        <w:br w:type="page"/>
      </w:r>
    </w:p>
    <w:p w14:paraId="66EAA241" w14:textId="1B17C1C1" w:rsidR="00211FBB" w:rsidRPr="0000458C" w:rsidRDefault="00211FBB" w:rsidP="005E5C02">
      <w:pPr>
        <w:jc w:val="both"/>
        <w:rPr>
          <w:rFonts w:cstheme="minorHAnsi"/>
          <w:b/>
          <w:color w:val="70AD47" w:themeColor="accent6"/>
        </w:rPr>
      </w:pPr>
    </w:p>
    <w:p w14:paraId="566DE160" w14:textId="257E1FCF" w:rsidR="00C769D6" w:rsidRPr="0000458C" w:rsidRDefault="00C769D6">
      <w:pPr>
        <w:rPr>
          <w:rFonts w:eastAsiaTheme="majorEastAsia" w:cstheme="minorHAnsi"/>
          <w:color w:val="70AD47" w:themeColor="accent6"/>
        </w:rPr>
      </w:pPr>
      <w:bookmarkStart w:id="0" w:name="_Toc415222000"/>
      <w:bookmarkStart w:id="1" w:name="_Toc153907347"/>
    </w:p>
    <w:p w14:paraId="0D6DE9F6" w14:textId="77777777" w:rsidR="00065349" w:rsidRPr="0000458C" w:rsidRDefault="00065349" w:rsidP="003E5222">
      <w:pPr>
        <w:pStyle w:val="Titre1"/>
        <w:jc w:val="center"/>
        <w:rPr>
          <w:rFonts w:asciiTheme="minorHAnsi" w:hAnsiTheme="minorHAnsi" w:cstheme="minorHAnsi"/>
          <w:b/>
          <w:color w:val="70AD47" w:themeColor="accent6"/>
          <w:sz w:val="22"/>
          <w:szCs w:val="22"/>
        </w:rPr>
      </w:pPr>
    </w:p>
    <w:p w14:paraId="0B9C1020" w14:textId="58924252" w:rsidR="00065349" w:rsidRPr="00EA2B0F" w:rsidRDefault="00065349" w:rsidP="003E5222">
      <w:pPr>
        <w:pStyle w:val="Titre1"/>
        <w:jc w:val="center"/>
        <w:rPr>
          <w:rFonts w:asciiTheme="minorHAnsi" w:hAnsiTheme="minorHAnsi" w:cstheme="minorHAnsi"/>
          <w:b/>
          <w:color w:val="70AD47" w:themeColor="accent6"/>
          <w:sz w:val="22"/>
          <w:szCs w:val="22"/>
          <w:u w:val="single"/>
        </w:rPr>
      </w:pPr>
      <w:bookmarkStart w:id="2" w:name="_Toc185405190"/>
      <w:r w:rsidRPr="00EA2B0F">
        <w:rPr>
          <w:rFonts w:asciiTheme="minorHAnsi" w:hAnsiTheme="minorHAnsi" w:cstheme="minorHAnsi"/>
          <w:b/>
          <w:color w:val="70AD47" w:themeColor="accent6"/>
          <w:sz w:val="22"/>
          <w:szCs w:val="22"/>
          <w:u w:val="single"/>
        </w:rPr>
        <w:t>PARTIE I</w:t>
      </w:r>
      <w:bookmarkEnd w:id="2"/>
    </w:p>
    <w:p w14:paraId="56E3DC1B" w14:textId="17D6197A" w:rsidR="00975D27" w:rsidRPr="0000458C" w:rsidRDefault="00C57CE9" w:rsidP="003E5222">
      <w:pPr>
        <w:pStyle w:val="Titre1"/>
        <w:jc w:val="center"/>
        <w:rPr>
          <w:rFonts w:asciiTheme="minorHAnsi" w:hAnsiTheme="minorHAnsi" w:cstheme="minorHAnsi"/>
          <w:b/>
          <w:color w:val="70AD47" w:themeColor="accent6"/>
          <w:sz w:val="22"/>
          <w:szCs w:val="22"/>
        </w:rPr>
      </w:pPr>
      <w:bookmarkStart w:id="3" w:name="_Toc185405191"/>
      <w:r w:rsidRPr="0000458C">
        <w:rPr>
          <w:rFonts w:asciiTheme="minorHAnsi" w:hAnsiTheme="minorHAnsi" w:cstheme="minorHAnsi"/>
          <w:b/>
          <w:color w:val="70AD47" w:themeColor="accent6"/>
          <w:sz w:val="22"/>
          <w:szCs w:val="22"/>
        </w:rPr>
        <w:t xml:space="preserve">LE VOLET </w:t>
      </w:r>
      <w:r w:rsidR="00AF63A8" w:rsidRPr="0000458C">
        <w:rPr>
          <w:rFonts w:asciiTheme="minorHAnsi" w:hAnsiTheme="minorHAnsi" w:cstheme="minorHAnsi"/>
          <w:b/>
          <w:color w:val="70AD47" w:themeColor="accent6"/>
          <w:sz w:val="22"/>
          <w:szCs w:val="22"/>
        </w:rPr>
        <w:t>ENVIRONNEM</w:t>
      </w:r>
      <w:r w:rsidR="0051474B" w:rsidRPr="0000458C">
        <w:rPr>
          <w:rFonts w:asciiTheme="minorHAnsi" w:hAnsiTheme="minorHAnsi" w:cstheme="minorHAnsi"/>
          <w:b/>
          <w:color w:val="70AD47" w:themeColor="accent6"/>
          <w:sz w:val="22"/>
          <w:szCs w:val="22"/>
        </w:rPr>
        <w:t>E</w:t>
      </w:r>
      <w:r w:rsidR="00AF63A8" w:rsidRPr="0000458C">
        <w:rPr>
          <w:rFonts w:asciiTheme="minorHAnsi" w:hAnsiTheme="minorHAnsi" w:cstheme="minorHAnsi"/>
          <w:b/>
          <w:color w:val="70AD47" w:themeColor="accent6"/>
          <w:sz w:val="22"/>
          <w:szCs w:val="22"/>
        </w:rPr>
        <w:t>NTAL</w:t>
      </w:r>
      <w:bookmarkEnd w:id="3"/>
    </w:p>
    <w:p w14:paraId="3C28B452" w14:textId="48A52F70" w:rsidR="00975D27" w:rsidRPr="0000458C" w:rsidRDefault="00975D27" w:rsidP="00975D27">
      <w:pPr>
        <w:pStyle w:val="Titre1"/>
        <w:numPr>
          <w:ilvl w:val="1"/>
          <w:numId w:val="0"/>
        </w:numPr>
        <w:tabs>
          <w:tab w:val="num" w:pos="1362"/>
        </w:tabs>
        <w:autoSpaceDE w:val="0"/>
        <w:autoSpaceDN w:val="0"/>
        <w:adjustRightInd w:val="0"/>
        <w:spacing w:before="0"/>
        <w:ind w:left="625" w:hanging="57"/>
        <w:rPr>
          <w:rFonts w:asciiTheme="minorHAnsi" w:hAnsiTheme="minorHAnsi" w:cstheme="minorHAnsi"/>
          <w:sz w:val="22"/>
          <w:szCs w:val="22"/>
        </w:rPr>
      </w:pPr>
    </w:p>
    <w:p w14:paraId="71076CD5" w14:textId="0419B5C1" w:rsidR="00714E8A" w:rsidRPr="0000458C" w:rsidRDefault="00FD608C">
      <w:pPr>
        <w:rPr>
          <w:rFonts w:cstheme="minorHAnsi"/>
        </w:rPr>
      </w:pPr>
      <w:r w:rsidRPr="0000458C">
        <w:rPr>
          <w:rFonts w:cstheme="minorHAnsi"/>
          <w:noProof/>
          <w:lang w:eastAsia="fr-FR"/>
        </w:rPr>
        <w:drawing>
          <wp:anchor distT="0" distB="0" distL="114300" distR="114300" simplePos="0" relativeHeight="251674624" behindDoc="1" locked="0" layoutInCell="1" allowOverlap="1" wp14:anchorId="170D3677" wp14:editId="61EF4389">
            <wp:simplePos x="0" y="0"/>
            <wp:positionH relativeFrom="margin">
              <wp:posOffset>-1270</wp:posOffset>
            </wp:positionH>
            <wp:positionV relativeFrom="paragraph">
              <wp:posOffset>1146191</wp:posOffset>
            </wp:positionV>
            <wp:extent cx="5759450" cy="2856865"/>
            <wp:effectExtent l="190500" t="190500" r="184150" b="191135"/>
            <wp:wrapTight wrapText="bothSides">
              <wp:wrapPolygon edited="0">
                <wp:start x="143" y="-1440"/>
                <wp:lineTo x="-714" y="-1152"/>
                <wp:lineTo x="-714" y="21173"/>
                <wp:lineTo x="-572" y="21893"/>
                <wp:lineTo x="71" y="22613"/>
                <wp:lineTo x="143" y="22901"/>
                <wp:lineTo x="21362" y="22901"/>
                <wp:lineTo x="21433" y="22613"/>
                <wp:lineTo x="22076" y="21893"/>
                <wp:lineTo x="22219" y="19588"/>
                <wp:lineTo x="22219" y="1152"/>
                <wp:lineTo x="21433" y="-1008"/>
                <wp:lineTo x="21362" y="-1440"/>
                <wp:lineTo x="143" y="-1440"/>
              </wp:wrapPolygon>
            </wp:wrapTight>
            <wp:docPr id="1" name="Imag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A48E272.tmp"/>
                    <pic:cNvPicPr/>
                  </pic:nvPicPr>
                  <pic:blipFill>
                    <a:blip r:embed="rId14">
                      <a:extLst>
                        <a:ext uri="{28A0092B-C50C-407E-A947-70E740481C1C}">
                          <a14:useLocalDpi xmlns:a14="http://schemas.microsoft.com/office/drawing/2010/main" val="0"/>
                        </a:ext>
                      </a:extLst>
                    </a:blip>
                    <a:stretch>
                      <a:fillRect/>
                    </a:stretch>
                  </pic:blipFill>
                  <pic:spPr>
                    <a:xfrm>
                      <a:off x="0" y="0"/>
                      <a:ext cx="5759450" cy="2856865"/>
                    </a:xfrm>
                    <a:prstGeom prst="rect">
                      <a:avLst/>
                    </a:prstGeom>
                    <a:ln>
                      <a:noFill/>
                    </a:ln>
                    <a:effectLst>
                      <a:outerShdw blurRad="190500" algn="tl" rotWithShape="0">
                        <a:srgbClr val="000000">
                          <a:alpha val="70000"/>
                        </a:srgbClr>
                      </a:outerShdw>
                    </a:effectLst>
                  </pic:spPr>
                </pic:pic>
              </a:graphicData>
            </a:graphic>
            <wp14:sizeRelH relativeFrom="page">
              <wp14:pctWidth>0</wp14:pctWidth>
            </wp14:sizeRelH>
            <wp14:sizeRelV relativeFrom="page">
              <wp14:pctHeight>0</wp14:pctHeight>
            </wp14:sizeRelV>
          </wp:anchor>
        </w:drawing>
      </w:r>
      <w:r w:rsidR="00714E8A" w:rsidRPr="0000458C">
        <w:rPr>
          <w:rFonts w:cstheme="minorHAnsi"/>
        </w:rPr>
        <w:br w:type="page"/>
      </w:r>
    </w:p>
    <w:p w14:paraId="70196821" w14:textId="77777777" w:rsidR="00E10A21" w:rsidRPr="0000458C" w:rsidRDefault="00E10A21" w:rsidP="00C57CE9">
      <w:pPr>
        <w:jc w:val="both"/>
        <w:rPr>
          <w:rFonts w:cstheme="minorHAnsi"/>
        </w:rPr>
      </w:pPr>
    </w:p>
    <w:p w14:paraId="30854E5B" w14:textId="546D4419" w:rsidR="00975D27" w:rsidRPr="0000458C" w:rsidRDefault="00EA2B0F" w:rsidP="00A6765B">
      <w:pPr>
        <w:pStyle w:val="Titre2"/>
        <w:numPr>
          <w:ilvl w:val="0"/>
          <w:numId w:val="5"/>
        </w:numPr>
        <w:jc w:val="both"/>
        <w:rPr>
          <w:rFonts w:asciiTheme="minorHAnsi" w:hAnsiTheme="minorHAnsi" w:cstheme="minorHAnsi"/>
          <w:sz w:val="22"/>
          <w:szCs w:val="22"/>
          <w:u w:val="single"/>
        </w:rPr>
      </w:pPr>
      <w:bookmarkStart w:id="4" w:name="_Toc185405192"/>
      <w:r w:rsidRPr="0000458C">
        <w:rPr>
          <w:rFonts w:cstheme="minorHAnsi"/>
          <w:noProof/>
          <w:lang w:eastAsia="fr-FR"/>
        </w:rPr>
        <w:drawing>
          <wp:anchor distT="0" distB="0" distL="114300" distR="114300" simplePos="0" relativeHeight="251661312" behindDoc="1" locked="0" layoutInCell="1" allowOverlap="1" wp14:anchorId="0EEA1770" wp14:editId="2F513711">
            <wp:simplePos x="0" y="0"/>
            <wp:positionH relativeFrom="column">
              <wp:posOffset>3922809</wp:posOffset>
            </wp:positionH>
            <wp:positionV relativeFrom="paragraph">
              <wp:posOffset>34510</wp:posOffset>
            </wp:positionV>
            <wp:extent cx="1111250" cy="1027430"/>
            <wp:effectExtent l="0" t="0" r="0" b="1270"/>
            <wp:wrapTight wrapText="bothSides">
              <wp:wrapPolygon edited="0">
                <wp:start x="0" y="0"/>
                <wp:lineTo x="0" y="21226"/>
                <wp:lineTo x="21106" y="21226"/>
                <wp:lineTo x="21106" y="0"/>
                <wp:lineTo x="0" y="0"/>
              </wp:wrapPolygon>
            </wp:wrapTight>
            <wp:docPr id="12" name="Image 1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2" name="DF84B20.tmp"/>
                    <pic:cNvPicPr/>
                  </pic:nvPicPr>
                  <pic:blipFill>
                    <a:blip r:embed="rId15" cstate="print">
                      <a:extLst>
                        <a:ext uri="{28A0092B-C50C-407E-A947-70E740481C1C}">
                          <a14:useLocalDpi xmlns:a14="http://schemas.microsoft.com/office/drawing/2010/main" val="0"/>
                        </a:ext>
                      </a:extLst>
                    </a:blip>
                    <a:stretch>
                      <a:fillRect/>
                    </a:stretch>
                  </pic:blipFill>
                  <pic:spPr>
                    <a:xfrm>
                      <a:off x="0" y="0"/>
                      <a:ext cx="1111250" cy="1027430"/>
                    </a:xfrm>
                    <a:prstGeom prst="rect">
                      <a:avLst/>
                    </a:prstGeom>
                  </pic:spPr>
                </pic:pic>
              </a:graphicData>
            </a:graphic>
            <wp14:sizeRelH relativeFrom="page">
              <wp14:pctWidth>0</wp14:pctWidth>
            </wp14:sizeRelH>
            <wp14:sizeRelV relativeFrom="page">
              <wp14:pctHeight>0</wp14:pctHeight>
            </wp14:sizeRelV>
          </wp:anchor>
        </w:drawing>
      </w:r>
      <w:r w:rsidR="00975D27" w:rsidRPr="0000458C">
        <w:rPr>
          <w:rFonts w:asciiTheme="minorHAnsi" w:hAnsiTheme="minorHAnsi" w:cstheme="minorHAnsi"/>
          <w:sz w:val="22"/>
          <w:szCs w:val="22"/>
          <w:u w:val="single"/>
        </w:rPr>
        <w:t>Les obligations en matière d’emballage</w:t>
      </w:r>
      <w:bookmarkEnd w:id="0"/>
      <w:bookmarkEnd w:id="1"/>
      <w:r w:rsidR="00C57CE9" w:rsidRPr="0000458C">
        <w:rPr>
          <w:rFonts w:asciiTheme="minorHAnsi" w:hAnsiTheme="minorHAnsi" w:cstheme="minorHAnsi"/>
          <w:sz w:val="22"/>
          <w:szCs w:val="22"/>
          <w:u w:val="single"/>
        </w:rPr>
        <w:t>s</w:t>
      </w:r>
      <w:bookmarkEnd w:id="4"/>
    </w:p>
    <w:p w14:paraId="35C569D7" w14:textId="4D2E160F" w:rsidR="00EA2B0F" w:rsidRDefault="00EA2B0F" w:rsidP="00211FBB">
      <w:pPr>
        <w:rPr>
          <w:rFonts w:cstheme="minorHAnsi"/>
        </w:rPr>
      </w:pPr>
    </w:p>
    <w:p w14:paraId="29FC09FE" w14:textId="62B64883" w:rsidR="00975D27" w:rsidRPr="0000458C" w:rsidRDefault="00211FBB" w:rsidP="00A6765B">
      <w:pPr>
        <w:pStyle w:val="Titre3"/>
        <w:numPr>
          <w:ilvl w:val="0"/>
          <w:numId w:val="6"/>
        </w:numPr>
        <w:rPr>
          <w:rFonts w:asciiTheme="minorHAnsi" w:hAnsiTheme="minorHAnsi" w:cstheme="minorHAnsi"/>
          <w:sz w:val="22"/>
          <w:szCs w:val="22"/>
        </w:rPr>
      </w:pPr>
      <w:bookmarkStart w:id="5" w:name="_Toc93322564"/>
      <w:bookmarkStart w:id="6" w:name="_Toc153907348"/>
      <w:r w:rsidRPr="0000458C">
        <w:rPr>
          <w:rFonts w:asciiTheme="minorHAnsi" w:hAnsiTheme="minorHAnsi" w:cstheme="minorHAnsi"/>
          <w:sz w:val="22"/>
          <w:szCs w:val="22"/>
        </w:rPr>
        <w:t xml:space="preserve"> </w:t>
      </w:r>
      <w:bookmarkStart w:id="7" w:name="_Toc185405193"/>
      <w:r w:rsidR="00975D27" w:rsidRPr="0000458C">
        <w:rPr>
          <w:rFonts w:asciiTheme="minorHAnsi" w:hAnsiTheme="minorHAnsi" w:cstheme="minorHAnsi"/>
          <w:sz w:val="22"/>
          <w:szCs w:val="22"/>
        </w:rPr>
        <w:t>Qualité des emballages</w:t>
      </w:r>
      <w:bookmarkEnd w:id="5"/>
      <w:bookmarkEnd w:id="6"/>
      <w:bookmarkEnd w:id="7"/>
    </w:p>
    <w:p w14:paraId="4D514E21" w14:textId="77777777" w:rsidR="00211FBB" w:rsidRPr="0000458C" w:rsidRDefault="00211FBB" w:rsidP="00211FBB">
      <w:pPr>
        <w:rPr>
          <w:rFonts w:cstheme="minorHAnsi"/>
        </w:rPr>
      </w:pPr>
    </w:p>
    <w:p w14:paraId="45182B37" w14:textId="77777777" w:rsidR="00975D27" w:rsidRPr="0000458C" w:rsidRDefault="00975D27" w:rsidP="0075677B">
      <w:pPr>
        <w:pStyle w:val="NormalWeb"/>
        <w:tabs>
          <w:tab w:val="left" w:pos="9070"/>
        </w:tabs>
        <w:spacing w:after="0"/>
        <w:jc w:val="both"/>
        <w:rPr>
          <w:rFonts w:asciiTheme="minorHAnsi" w:hAnsiTheme="minorHAnsi" w:cstheme="minorHAnsi"/>
          <w:sz w:val="22"/>
          <w:szCs w:val="22"/>
        </w:rPr>
      </w:pPr>
      <w:r w:rsidRPr="0000458C">
        <w:rPr>
          <w:rFonts w:asciiTheme="minorHAnsi" w:hAnsiTheme="minorHAnsi" w:cstheme="minorHAnsi"/>
          <w:sz w:val="22"/>
          <w:szCs w:val="22"/>
        </w:rPr>
        <w:t>La qualité des emballages est de la responsabilité du titulaire.</w:t>
      </w:r>
    </w:p>
    <w:p w14:paraId="4B3EC3EE" w14:textId="77777777" w:rsidR="00975D27" w:rsidRPr="0000458C" w:rsidRDefault="00975D27" w:rsidP="0075677B">
      <w:pPr>
        <w:pStyle w:val="NormalWeb"/>
        <w:tabs>
          <w:tab w:val="left" w:pos="9070"/>
        </w:tabs>
        <w:spacing w:after="0"/>
        <w:jc w:val="both"/>
        <w:rPr>
          <w:rFonts w:asciiTheme="minorHAnsi" w:hAnsiTheme="minorHAnsi" w:cstheme="minorHAnsi"/>
          <w:strike/>
          <w:sz w:val="22"/>
          <w:szCs w:val="22"/>
        </w:rPr>
      </w:pPr>
    </w:p>
    <w:p w14:paraId="41EF7154" w14:textId="77777777" w:rsidR="00975D27" w:rsidRPr="0000458C" w:rsidRDefault="00975D27" w:rsidP="0075677B">
      <w:pPr>
        <w:pStyle w:val="NormalWeb"/>
        <w:tabs>
          <w:tab w:val="left" w:pos="9070"/>
        </w:tabs>
        <w:spacing w:after="0"/>
        <w:jc w:val="both"/>
        <w:rPr>
          <w:rFonts w:asciiTheme="minorHAnsi" w:hAnsiTheme="minorHAnsi" w:cstheme="minorHAnsi"/>
          <w:sz w:val="22"/>
          <w:szCs w:val="22"/>
        </w:rPr>
      </w:pPr>
      <w:r w:rsidRPr="0000458C">
        <w:rPr>
          <w:rFonts w:asciiTheme="minorHAnsi" w:hAnsiTheme="minorHAnsi" w:cstheme="minorHAnsi"/>
          <w:sz w:val="22"/>
          <w:szCs w:val="22"/>
        </w:rPr>
        <w:t xml:space="preserve">Le titulaire utilise des contenants réutilisables, recyclés, recyclables, ou réemployés. </w:t>
      </w:r>
    </w:p>
    <w:p w14:paraId="19DB84A0" w14:textId="77777777" w:rsidR="00975D27" w:rsidRPr="0000458C" w:rsidRDefault="00975D27" w:rsidP="0075677B">
      <w:pPr>
        <w:pStyle w:val="NormalWeb"/>
        <w:tabs>
          <w:tab w:val="left" w:pos="9070"/>
        </w:tabs>
        <w:spacing w:after="0"/>
        <w:jc w:val="both"/>
        <w:rPr>
          <w:rFonts w:asciiTheme="minorHAnsi" w:hAnsiTheme="minorHAnsi" w:cstheme="minorHAnsi"/>
          <w:sz w:val="22"/>
          <w:szCs w:val="22"/>
        </w:rPr>
      </w:pPr>
    </w:p>
    <w:p w14:paraId="157BB130" w14:textId="77777777" w:rsidR="00975D27" w:rsidRPr="0000458C" w:rsidRDefault="00975D27" w:rsidP="0075677B">
      <w:pPr>
        <w:pStyle w:val="NormalWeb"/>
        <w:tabs>
          <w:tab w:val="left" w:pos="9070"/>
        </w:tabs>
        <w:spacing w:after="0"/>
        <w:jc w:val="both"/>
        <w:rPr>
          <w:rFonts w:asciiTheme="minorHAnsi" w:hAnsiTheme="minorHAnsi" w:cstheme="minorHAnsi"/>
          <w:sz w:val="22"/>
          <w:szCs w:val="22"/>
        </w:rPr>
      </w:pPr>
      <w:r w:rsidRPr="0000458C">
        <w:rPr>
          <w:rFonts w:asciiTheme="minorHAnsi" w:hAnsiTheme="minorHAnsi" w:cstheme="minorHAnsi"/>
          <w:sz w:val="22"/>
          <w:szCs w:val="22"/>
        </w:rPr>
        <w:t>Il veille également, dans la mesure du possible, à en réduire les quantités, en volume et en poids et à limiter au maximum l’utilisation de suremballages.</w:t>
      </w:r>
    </w:p>
    <w:p w14:paraId="454947B8" w14:textId="77777777" w:rsidR="00975D27" w:rsidRPr="0000458C" w:rsidRDefault="00975D27" w:rsidP="0075677B">
      <w:pPr>
        <w:pStyle w:val="NormalWeb"/>
        <w:tabs>
          <w:tab w:val="left" w:pos="9070"/>
        </w:tabs>
        <w:spacing w:after="0"/>
        <w:jc w:val="both"/>
        <w:rPr>
          <w:rFonts w:asciiTheme="minorHAnsi" w:hAnsiTheme="minorHAnsi" w:cstheme="minorHAnsi"/>
          <w:sz w:val="22"/>
          <w:szCs w:val="22"/>
        </w:rPr>
      </w:pPr>
    </w:p>
    <w:p w14:paraId="6FC6DDC8" w14:textId="09FC37DD" w:rsidR="00975D27" w:rsidRPr="0000458C" w:rsidRDefault="00975D27" w:rsidP="0075677B">
      <w:pPr>
        <w:pStyle w:val="NormalWeb"/>
        <w:tabs>
          <w:tab w:val="left" w:pos="9070"/>
        </w:tabs>
        <w:spacing w:after="0"/>
        <w:jc w:val="both"/>
        <w:rPr>
          <w:rFonts w:asciiTheme="minorHAnsi" w:hAnsiTheme="minorHAnsi" w:cstheme="minorHAnsi"/>
          <w:sz w:val="22"/>
          <w:szCs w:val="22"/>
        </w:rPr>
      </w:pPr>
      <w:r w:rsidRPr="0000458C">
        <w:rPr>
          <w:rFonts w:asciiTheme="minorHAnsi" w:hAnsiTheme="minorHAnsi" w:cstheme="minorHAnsi"/>
          <w:sz w:val="22"/>
          <w:szCs w:val="22"/>
        </w:rPr>
        <w:t xml:space="preserve">Le titulaire devra, sur simple demande de l’acheteur, produire tout document permettant de justifier l’utilisation de ce type de contenants, les conditions de réutilisation et les filières de recyclage. </w:t>
      </w:r>
    </w:p>
    <w:p w14:paraId="7441ABF6" w14:textId="77777777" w:rsidR="002037BA" w:rsidRPr="0000458C" w:rsidRDefault="002037BA" w:rsidP="002037BA">
      <w:pPr>
        <w:pStyle w:val="NormalWeb"/>
        <w:tabs>
          <w:tab w:val="left" w:pos="9070"/>
        </w:tabs>
        <w:spacing w:after="0"/>
        <w:jc w:val="both"/>
        <w:rPr>
          <w:rFonts w:asciiTheme="minorHAnsi" w:hAnsiTheme="minorHAnsi" w:cstheme="minorHAnsi"/>
          <w:sz w:val="22"/>
          <w:szCs w:val="22"/>
        </w:rPr>
      </w:pPr>
    </w:p>
    <w:p w14:paraId="4F400530" w14:textId="6EA406D4" w:rsidR="00975D27" w:rsidRPr="0000458C" w:rsidRDefault="002037BA" w:rsidP="002037BA">
      <w:pPr>
        <w:pStyle w:val="NormalWeb"/>
        <w:tabs>
          <w:tab w:val="left" w:pos="9070"/>
        </w:tabs>
        <w:spacing w:after="0"/>
        <w:jc w:val="both"/>
        <w:rPr>
          <w:rFonts w:asciiTheme="minorHAnsi" w:hAnsiTheme="minorHAnsi" w:cstheme="minorHAnsi"/>
          <w:sz w:val="22"/>
          <w:szCs w:val="22"/>
        </w:rPr>
      </w:pPr>
      <w:r w:rsidRPr="0000458C">
        <w:rPr>
          <w:rFonts w:asciiTheme="minorHAnsi" w:hAnsiTheme="minorHAnsi" w:cstheme="minorHAnsi"/>
          <w:sz w:val="22"/>
          <w:szCs w:val="22"/>
        </w:rPr>
        <w:t>La non-transmission de ces justificatifs, dans un délai de 10 jours suivant la demande de l’acheteur, sera passible de l’application d’une pénalité de 100 euros par jour de retard.</w:t>
      </w:r>
    </w:p>
    <w:p w14:paraId="25A6EB6D" w14:textId="77777777" w:rsidR="002037BA" w:rsidRPr="0000458C" w:rsidRDefault="002037BA" w:rsidP="002037BA">
      <w:pPr>
        <w:pStyle w:val="NormalWeb"/>
        <w:tabs>
          <w:tab w:val="left" w:pos="9070"/>
        </w:tabs>
        <w:spacing w:after="0"/>
        <w:jc w:val="both"/>
        <w:rPr>
          <w:rFonts w:asciiTheme="minorHAnsi" w:hAnsiTheme="minorHAnsi" w:cstheme="minorHAnsi"/>
          <w:sz w:val="22"/>
          <w:szCs w:val="22"/>
        </w:rPr>
      </w:pPr>
    </w:p>
    <w:p w14:paraId="6613F048" w14:textId="77777777" w:rsidR="00975D27" w:rsidRPr="0000458C" w:rsidRDefault="00975D27" w:rsidP="0075677B">
      <w:pPr>
        <w:pStyle w:val="RedTxt"/>
        <w:tabs>
          <w:tab w:val="left" w:pos="9070"/>
        </w:tabs>
        <w:rPr>
          <w:rFonts w:asciiTheme="minorHAnsi" w:eastAsia="Arial Unicode MS" w:hAnsiTheme="minorHAnsi" w:cstheme="minorHAnsi"/>
        </w:rPr>
      </w:pPr>
      <w:r w:rsidRPr="0000458C">
        <w:rPr>
          <w:rFonts w:asciiTheme="minorHAnsi" w:eastAsia="Arial Unicode MS" w:hAnsiTheme="minorHAnsi" w:cstheme="minorHAnsi"/>
        </w:rPr>
        <w:t>Dans l’hypothèse où l’utilisation de tels emballages contreviendrait aux règles sanitaires et d’hygiène, le titulaire est tenu de signaler à l’acheteur, dès la notification du marché, les contraintes auxquelles il est soumis dans le cadre des règles qui lui sont applicables. Un dialogue sera engagé sur les solutions alternatives envisageables.</w:t>
      </w:r>
    </w:p>
    <w:p w14:paraId="2BC4A721" w14:textId="77D18D30" w:rsidR="00975D27" w:rsidRPr="0000458C" w:rsidRDefault="00975D27" w:rsidP="002037BA">
      <w:pPr>
        <w:pStyle w:val="RedTxt"/>
        <w:tabs>
          <w:tab w:val="left" w:pos="9070"/>
        </w:tabs>
        <w:rPr>
          <w:rFonts w:asciiTheme="minorHAnsi" w:eastAsia="Arial Unicode MS" w:hAnsiTheme="minorHAnsi" w:cstheme="minorHAnsi"/>
        </w:rPr>
      </w:pPr>
    </w:p>
    <w:p w14:paraId="796232EC" w14:textId="31FCEDF6" w:rsidR="00B57C5C" w:rsidRPr="0000458C" w:rsidRDefault="00975D27" w:rsidP="00A6765B">
      <w:pPr>
        <w:pStyle w:val="Titre3"/>
        <w:numPr>
          <w:ilvl w:val="0"/>
          <w:numId w:val="6"/>
        </w:numPr>
        <w:rPr>
          <w:rFonts w:asciiTheme="minorHAnsi" w:hAnsiTheme="minorHAnsi" w:cstheme="minorHAnsi"/>
          <w:sz w:val="22"/>
          <w:szCs w:val="22"/>
        </w:rPr>
      </w:pPr>
      <w:bookmarkStart w:id="8" w:name="_Toc93322565"/>
      <w:bookmarkStart w:id="9" w:name="_Toc153907349"/>
      <w:bookmarkStart w:id="10" w:name="_Toc185405194"/>
      <w:r w:rsidRPr="0000458C">
        <w:rPr>
          <w:rFonts w:asciiTheme="minorHAnsi" w:hAnsiTheme="minorHAnsi" w:cstheme="minorHAnsi"/>
          <w:sz w:val="22"/>
          <w:szCs w:val="22"/>
        </w:rPr>
        <w:t>Propriété des emballages</w:t>
      </w:r>
      <w:bookmarkEnd w:id="8"/>
      <w:bookmarkEnd w:id="9"/>
      <w:bookmarkEnd w:id="10"/>
    </w:p>
    <w:p w14:paraId="356CCEC1" w14:textId="77777777" w:rsidR="00975D27" w:rsidRPr="0000458C" w:rsidRDefault="00975D27" w:rsidP="00975D27">
      <w:pPr>
        <w:pStyle w:val="RedTxt"/>
        <w:tabs>
          <w:tab w:val="left" w:pos="9070"/>
        </w:tabs>
        <w:rPr>
          <w:rFonts w:asciiTheme="minorHAnsi" w:hAnsiTheme="minorHAnsi" w:cstheme="minorHAnsi"/>
          <w:highlight w:val="cyan"/>
        </w:rPr>
      </w:pPr>
    </w:p>
    <w:p w14:paraId="68C14227" w14:textId="2B0B419A" w:rsidR="00F0043B" w:rsidRPr="0000458C" w:rsidRDefault="002037BA" w:rsidP="00975D27">
      <w:pPr>
        <w:pStyle w:val="NormalWeb"/>
        <w:tabs>
          <w:tab w:val="left" w:pos="9070"/>
        </w:tabs>
        <w:spacing w:after="0"/>
        <w:rPr>
          <w:rFonts w:asciiTheme="minorHAnsi" w:eastAsia="Times New Roman" w:hAnsiTheme="minorHAnsi" w:cstheme="minorHAnsi"/>
          <w:sz w:val="22"/>
          <w:szCs w:val="22"/>
          <w:highlight w:val="cyan"/>
          <w:lang w:eastAsia="fr-FR"/>
        </w:rPr>
      </w:pPr>
      <w:r w:rsidRPr="0000458C">
        <w:rPr>
          <w:rFonts w:asciiTheme="minorHAnsi" w:eastAsia="Times New Roman" w:hAnsiTheme="minorHAnsi" w:cstheme="minorHAnsi"/>
          <w:sz w:val="22"/>
          <w:szCs w:val="22"/>
          <w:lang w:eastAsia="fr-FR"/>
        </w:rPr>
        <w:t>En dérogation de l'article 20.2.2 du CCAG FCS, les emballages restent la propriété de la personne publique qui se chargera d’assurer leur recyclage ou leur réutilisation.</w:t>
      </w:r>
    </w:p>
    <w:p w14:paraId="2464FB69" w14:textId="400CF831" w:rsidR="00AB3996" w:rsidRPr="0000458C" w:rsidRDefault="00AB3996" w:rsidP="00975D27">
      <w:pPr>
        <w:pStyle w:val="NormalWeb"/>
        <w:tabs>
          <w:tab w:val="left" w:pos="9070"/>
        </w:tabs>
        <w:spacing w:after="0"/>
        <w:rPr>
          <w:rFonts w:asciiTheme="minorHAnsi" w:eastAsia="Times New Roman" w:hAnsiTheme="minorHAnsi" w:cstheme="minorHAnsi"/>
          <w:sz w:val="22"/>
          <w:szCs w:val="22"/>
          <w:highlight w:val="cyan"/>
          <w:lang w:eastAsia="fr-FR"/>
        </w:rPr>
      </w:pPr>
    </w:p>
    <w:p w14:paraId="74479D32" w14:textId="51016EF8" w:rsidR="00AB3996" w:rsidRPr="0000458C" w:rsidRDefault="00AB3996" w:rsidP="00A6765B">
      <w:pPr>
        <w:pStyle w:val="Titre3"/>
        <w:numPr>
          <w:ilvl w:val="0"/>
          <w:numId w:val="6"/>
        </w:numPr>
        <w:rPr>
          <w:rFonts w:asciiTheme="minorHAnsi" w:hAnsiTheme="minorHAnsi" w:cstheme="minorHAnsi"/>
          <w:sz w:val="22"/>
          <w:szCs w:val="22"/>
        </w:rPr>
      </w:pPr>
      <w:bookmarkStart w:id="11" w:name="_Toc185405195"/>
      <w:r w:rsidRPr="0000458C">
        <w:rPr>
          <w:rFonts w:asciiTheme="minorHAnsi" w:hAnsiTheme="minorHAnsi" w:cstheme="minorHAnsi"/>
          <w:sz w:val="22"/>
          <w:szCs w:val="22"/>
        </w:rPr>
        <w:t>Modalités d’emballages de transport</w:t>
      </w:r>
      <w:bookmarkEnd w:id="11"/>
      <w:r w:rsidRPr="0000458C">
        <w:rPr>
          <w:rFonts w:asciiTheme="minorHAnsi" w:hAnsiTheme="minorHAnsi" w:cstheme="minorHAnsi"/>
          <w:sz w:val="22"/>
          <w:szCs w:val="22"/>
        </w:rPr>
        <w:t xml:space="preserve"> </w:t>
      </w:r>
    </w:p>
    <w:p w14:paraId="436FBE6C" w14:textId="4977117E" w:rsidR="00975D27" w:rsidRPr="0000458C" w:rsidRDefault="00975D27" w:rsidP="00975D27">
      <w:pPr>
        <w:pStyle w:val="RedTxt"/>
        <w:tabs>
          <w:tab w:val="left" w:pos="9070"/>
        </w:tabs>
        <w:rPr>
          <w:rFonts w:asciiTheme="minorHAnsi" w:hAnsiTheme="minorHAnsi" w:cstheme="minorHAnsi"/>
        </w:rPr>
      </w:pPr>
    </w:p>
    <w:p w14:paraId="433FBDA9" w14:textId="72CFA89F" w:rsidR="00AB3996" w:rsidRPr="0000458C" w:rsidRDefault="00AB3996" w:rsidP="00AB3996">
      <w:pPr>
        <w:pStyle w:val="Sansinterligne"/>
        <w:jc w:val="both"/>
        <w:rPr>
          <w:rFonts w:cstheme="minorHAnsi"/>
        </w:rPr>
      </w:pPr>
      <w:r w:rsidRPr="0000458C">
        <w:rPr>
          <w:rFonts w:cstheme="minorHAnsi"/>
        </w:rPr>
        <w:t>L</w:t>
      </w:r>
      <w:r w:rsidR="00F0043B" w:rsidRPr="0000458C">
        <w:rPr>
          <w:rFonts w:cstheme="minorHAnsi"/>
        </w:rPr>
        <w:t xml:space="preserve">es palettes </w:t>
      </w:r>
      <w:r w:rsidRPr="0000458C">
        <w:rPr>
          <w:rFonts w:cstheme="minorHAnsi"/>
        </w:rPr>
        <w:t>livré</w:t>
      </w:r>
      <w:r w:rsidR="002037BA" w:rsidRPr="0000458C">
        <w:rPr>
          <w:rFonts w:cstheme="minorHAnsi"/>
        </w:rPr>
        <w:t>e</w:t>
      </w:r>
      <w:r w:rsidRPr="0000458C">
        <w:rPr>
          <w:rFonts w:cstheme="minorHAnsi"/>
        </w:rPr>
        <w:t>s contenant les cartons seront :</w:t>
      </w:r>
    </w:p>
    <w:p w14:paraId="2384CEC7" w14:textId="77777777" w:rsidR="002037BA" w:rsidRPr="0000458C" w:rsidRDefault="002037BA" w:rsidP="00AB3996">
      <w:pPr>
        <w:pStyle w:val="Sansinterligne"/>
        <w:jc w:val="both"/>
        <w:rPr>
          <w:rFonts w:cstheme="minorHAnsi"/>
        </w:rPr>
      </w:pPr>
    </w:p>
    <w:p w14:paraId="783CE67E" w14:textId="60CA89B1" w:rsidR="00AB3996" w:rsidRPr="0000458C" w:rsidRDefault="00AB3996" w:rsidP="00A6765B">
      <w:pPr>
        <w:pStyle w:val="Paragraphedeliste"/>
        <w:numPr>
          <w:ilvl w:val="0"/>
          <w:numId w:val="16"/>
        </w:numPr>
        <w:spacing w:after="0" w:line="276" w:lineRule="auto"/>
        <w:jc w:val="both"/>
        <w:rPr>
          <w:rFonts w:cstheme="minorHAnsi"/>
        </w:rPr>
      </w:pPr>
      <w:r w:rsidRPr="0000458C">
        <w:rPr>
          <w:rFonts w:cstheme="minorHAnsi"/>
        </w:rPr>
        <w:t>De dimension conforme aux normes européennes : 80X120X170 cm</w:t>
      </w:r>
    </w:p>
    <w:p w14:paraId="2458D812" w14:textId="723424DB" w:rsidR="00AB3996" w:rsidRPr="0000458C" w:rsidRDefault="00AB3996" w:rsidP="00A6765B">
      <w:pPr>
        <w:pStyle w:val="Paragraphedeliste"/>
        <w:numPr>
          <w:ilvl w:val="0"/>
          <w:numId w:val="15"/>
        </w:numPr>
        <w:spacing w:after="0" w:line="276" w:lineRule="auto"/>
        <w:jc w:val="both"/>
        <w:rPr>
          <w:rFonts w:cstheme="minorHAnsi"/>
        </w:rPr>
      </w:pPr>
      <w:r w:rsidRPr="0000458C">
        <w:rPr>
          <w:rFonts w:cstheme="minorHAnsi"/>
        </w:rPr>
        <w:t xml:space="preserve">Stables, </w:t>
      </w:r>
    </w:p>
    <w:p w14:paraId="21723E71" w14:textId="49B1E177" w:rsidR="00AB3996" w:rsidRPr="0000458C" w:rsidRDefault="00AB3996" w:rsidP="00A6765B">
      <w:pPr>
        <w:pStyle w:val="Paragraphedeliste"/>
        <w:numPr>
          <w:ilvl w:val="0"/>
          <w:numId w:val="15"/>
        </w:numPr>
        <w:spacing w:after="0" w:line="276" w:lineRule="auto"/>
        <w:jc w:val="both"/>
        <w:rPr>
          <w:rFonts w:cstheme="minorHAnsi"/>
        </w:rPr>
      </w:pPr>
      <w:r w:rsidRPr="0000458C">
        <w:rPr>
          <w:rFonts w:cstheme="minorHAnsi"/>
        </w:rPr>
        <w:t>Systématiquement</w:t>
      </w:r>
      <w:r w:rsidR="00F0043B" w:rsidRPr="0000458C">
        <w:rPr>
          <w:rFonts w:cstheme="minorHAnsi"/>
        </w:rPr>
        <w:t xml:space="preserve"> filmées, avec des angles de protections, un chapeau de couvert</w:t>
      </w:r>
      <w:r w:rsidRPr="0000458C">
        <w:rPr>
          <w:rFonts w:cstheme="minorHAnsi"/>
        </w:rPr>
        <w:t xml:space="preserve">ure et un scotch siglé  </w:t>
      </w:r>
    </w:p>
    <w:p w14:paraId="6708215A" w14:textId="0E07F87A" w:rsidR="00AB3996" w:rsidRPr="0000458C" w:rsidRDefault="00AB3996" w:rsidP="00A6765B">
      <w:pPr>
        <w:pStyle w:val="Paragraphedeliste"/>
        <w:numPr>
          <w:ilvl w:val="0"/>
          <w:numId w:val="15"/>
        </w:numPr>
        <w:spacing w:after="0" w:line="276" w:lineRule="auto"/>
        <w:jc w:val="both"/>
        <w:rPr>
          <w:rFonts w:cstheme="minorHAnsi"/>
        </w:rPr>
      </w:pPr>
      <w:r w:rsidRPr="0000458C">
        <w:rPr>
          <w:rFonts w:cstheme="minorHAnsi"/>
        </w:rPr>
        <w:t>Capables de supporter une charge de 1000 à 1200 Kg</w:t>
      </w:r>
    </w:p>
    <w:p w14:paraId="0032E81A" w14:textId="56044477" w:rsidR="00F0043B" w:rsidRPr="0000458C" w:rsidRDefault="00F0043B" w:rsidP="00AB3996">
      <w:pPr>
        <w:pStyle w:val="Sansinterligne"/>
        <w:ind w:left="720"/>
        <w:jc w:val="both"/>
        <w:rPr>
          <w:rFonts w:cstheme="minorHAnsi"/>
        </w:rPr>
      </w:pPr>
    </w:p>
    <w:p w14:paraId="34058A56" w14:textId="77777777" w:rsidR="00AB3996" w:rsidRPr="0000458C" w:rsidRDefault="00F0043B" w:rsidP="00AB3996">
      <w:pPr>
        <w:spacing w:after="0" w:line="276" w:lineRule="auto"/>
        <w:jc w:val="both"/>
        <w:rPr>
          <w:rFonts w:cstheme="minorHAnsi"/>
        </w:rPr>
      </w:pPr>
      <w:r w:rsidRPr="0000458C">
        <w:rPr>
          <w:rFonts w:cstheme="minorHAnsi"/>
        </w:rPr>
        <w:t xml:space="preserve">Les palettes devront être constituées d'articles de même référence. </w:t>
      </w:r>
      <w:r w:rsidR="00AB3996" w:rsidRPr="0000458C">
        <w:rPr>
          <w:rFonts w:cstheme="minorHAnsi"/>
        </w:rPr>
        <w:t>Pour les gros volumes un seul article par palette sera accepté voir deux maximum.</w:t>
      </w:r>
    </w:p>
    <w:p w14:paraId="663921FF" w14:textId="206BFB37" w:rsidR="00AB3996" w:rsidRPr="0000458C" w:rsidRDefault="00AB3996" w:rsidP="00582DF2">
      <w:pPr>
        <w:pStyle w:val="Sansinterligne"/>
        <w:jc w:val="both"/>
        <w:rPr>
          <w:rFonts w:cstheme="minorHAnsi"/>
          <w:highlight w:val="cyan"/>
        </w:rPr>
      </w:pPr>
    </w:p>
    <w:p w14:paraId="65C10C03" w14:textId="77777777" w:rsidR="00F0043B" w:rsidRPr="0000458C" w:rsidRDefault="00F0043B" w:rsidP="00F0043B">
      <w:pPr>
        <w:pStyle w:val="RedTxt"/>
        <w:tabs>
          <w:tab w:val="left" w:pos="9070"/>
        </w:tabs>
        <w:rPr>
          <w:rFonts w:asciiTheme="minorHAnsi" w:hAnsiTheme="minorHAnsi" w:cstheme="minorHAnsi"/>
          <w:highlight w:val="cyan"/>
        </w:rPr>
      </w:pPr>
    </w:p>
    <w:p w14:paraId="08EC541F" w14:textId="0EB80DAD" w:rsidR="002348DD" w:rsidRPr="0000458C" w:rsidRDefault="002348DD" w:rsidP="00A6765B">
      <w:pPr>
        <w:pStyle w:val="Titre3"/>
        <w:numPr>
          <w:ilvl w:val="0"/>
          <w:numId w:val="6"/>
        </w:numPr>
        <w:rPr>
          <w:rFonts w:asciiTheme="minorHAnsi" w:hAnsiTheme="minorHAnsi" w:cstheme="minorHAnsi"/>
          <w:sz w:val="22"/>
          <w:szCs w:val="22"/>
        </w:rPr>
      </w:pPr>
      <w:bookmarkStart w:id="12" w:name="_Toc146014994"/>
      <w:bookmarkStart w:id="13" w:name="_Toc153907350"/>
      <w:bookmarkStart w:id="14" w:name="_Toc185405196"/>
      <w:r w:rsidRPr="0000458C">
        <w:rPr>
          <w:rFonts w:asciiTheme="minorHAnsi" w:hAnsiTheme="minorHAnsi" w:cstheme="minorHAnsi"/>
          <w:sz w:val="22"/>
          <w:szCs w:val="22"/>
        </w:rPr>
        <w:t xml:space="preserve">Reprise des </w:t>
      </w:r>
      <w:bookmarkEnd w:id="12"/>
      <w:bookmarkEnd w:id="13"/>
      <w:r w:rsidRPr="0000458C">
        <w:rPr>
          <w:rFonts w:asciiTheme="minorHAnsi" w:hAnsiTheme="minorHAnsi" w:cstheme="minorHAnsi"/>
          <w:sz w:val="22"/>
          <w:szCs w:val="22"/>
        </w:rPr>
        <w:t xml:space="preserve">emballages </w:t>
      </w:r>
      <w:bookmarkEnd w:id="14"/>
      <w:r w:rsidRPr="0000458C">
        <w:rPr>
          <w:rFonts w:asciiTheme="minorHAnsi" w:hAnsiTheme="minorHAnsi" w:cstheme="minorHAnsi"/>
          <w:color w:val="FF0000"/>
          <w:sz w:val="22"/>
          <w:szCs w:val="22"/>
        </w:rPr>
        <w:t xml:space="preserve"> </w:t>
      </w:r>
    </w:p>
    <w:p w14:paraId="25BCDA1E" w14:textId="77777777" w:rsidR="00EA2B0F" w:rsidRDefault="00EA2B0F" w:rsidP="00975D27">
      <w:pPr>
        <w:rPr>
          <w:rFonts w:cstheme="minorHAnsi"/>
        </w:rPr>
      </w:pPr>
    </w:p>
    <w:p w14:paraId="14F31617" w14:textId="673635DA" w:rsidR="00975D27" w:rsidRPr="0000458C" w:rsidRDefault="00975D27" w:rsidP="00975D27">
      <w:pPr>
        <w:rPr>
          <w:rFonts w:cstheme="minorHAnsi"/>
        </w:rPr>
      </w:pPr>
      <w:r w:rsidRPr="0000458C">
        <w:rPr>
          <w:rFonts w:cstheme="minorHAnsi"/>
        </w:rPr>
        <w:t xml:space="preserve">Sans objet </w:t>
      </w:r>
    </w:p>
    <w:p w14:paraId="321095B2" w14:textId="77777777" w:rsidR="00BF3EE3" w:rsidRPr="0000458C" w:rsidRDefault="00BF3EE3" w:rsidP="00A2139E">
      <w:pPr>
        <w:rPr>
          <w:rFonts w:cstheme="minorHAnsi"/>
        </w:rPr>
      </w:pPr>
      <w:bookmarkStart w:id="15" w:name="_Toc153907351"/>
      <w:bookmarkStart w:id="16" w:name="_Toc146014995"/>
    </w:p>
    <w:p w14:paraId="0A5CF464" w14:textId="42EA501F" w:rsidR="00975D27" w:rsidRPr="0000458C" w:rsidRDefault="00975D27" w:rsidP="00A6765B">
      <w:pPr>
        <w:pStyle w:val="Titre3"/>
        <w:numPr>
          <w:ilvl w:val="0"/>
          <w:numId w:val="6"/>
        </w:numPr>
        <w:rPr>
          <w:rFonts w:asciiTheme="minorHAnsi" w:hAnsiTheme="minorHAnsi" w:cstheme="minorHAnsi"/>
          <w:sz w:val="22"/>
          <w:szCs w:val="22"/>
        </w:rPr>
      </w:pPr>
      <w:bookmarkStart w:id="17" w:name="_Toc185405197"/>
      <w:r w:rsidRPr="0000458C">
        <w:rPr>
          <w:rFonts w:asciiTheme="minorHAnsi" w:hAnsiTheme="minorHAnsi" w:cstheme="minorHAnsi"/>
          <w:sz w:val="22"/>
          <w:szCs w:val="22"/>
        </w:rPr>
        <w:lastRenderedPageBreak/>
        <w:t>Les emballages de restauration</w:t>
      </w:r>
      <w:bookmarkEnd w:id="15"/>
      <w:bookmarkEnd w:id="17"/>
    </w:p>
    <w:bookmarkEnd w:id="16"/>
    <w:p w14:paraId="2B1855AE" w14:textId="77777777" w:rsidR="00975D27" w:rsidRPr="0000458C" w:rsidRDefault="00975D27" w:rsidP="00975D27">
      <w:pPr>
        <w:rPr>
          <w:rFonts w:cstheme="minorHAnsi"/>
        </w:rPr>
      </w:pPr>
    </w:p>
    <w:p w14:paraId="5F9BB446" w14:textId="70446C2C" w:rsidR="00975D27" w:rsidRPr="0000458C" w:rsidRDefault="00975D27" w:rsidP="00975D27">
      <w:pPr>
        <w:rPr>
          <w:rFonts w:cstheme="minorHAnsi"/>
        </w:rPr>
      </w:pPr>
      <w:r w:rsidRPr="0000458C">
        <w:rPr>
          <w:rFonts w:cstheme="minorHAnsi"/>
        </w:rPr>
        <w:t xml:space="preserve">Sans objet </w:t>
      </w:r>
    </w:p>
    <w:p w14:paraId="0BF6D923" w14:textId="77777777" w:rsidR="00582DF2" w:rsidRPr="0000458C" w:rsidRDefault="00582DF2" w:rsidP="00975D27">
      <w:pPr>
        <w:rPr>
          <w:rFonts w:cstheme="minorHAnsi"/>
        </w:rPr>
      </w:pPr>
    </w:p>
    <w:p w14:paraId="2E7BA5DF" w14:textId="1407DEE8" w:rsidR="00975D27" w:rsidRPr="0000458C" w:rsidRDefault="00975D27" w:rsidP="00A6765B">
      <w:pPr>
        <w:pStyle w:val="Titre3"/>
        <w:numPr>
          <w:ilvl w:val="0"/>
          <w:numId w:val="6"/>
        </w:numPr>
        <w:rPr>
          <w:rFonts w:asciiTheme="minorHAnsi" w:hAnsiTheme="minorHAnsi" w:cstheme="minorHAnsi"/>
          <w:sz w:val="22"/>
          <w:szCs w:val="22"/>
        </w:rPr>
      </w:pPr>
      <w:bookmarkStart w:id="18" w:name="_Toc153907353"/>
      <w:bookmarkStart w:id="19" w:name="_Toc185405198"/>
      <w:r w:rsidRPr="0000458C">
        <w:rPr>
          <w:rFonts w:asciiTheme="minorHAnsi" w:hAnsiTheme="minorHAnsi" w:cstheme="minorHAnsi"/>
          <w:sz w:val="22"/>
          <w:szCs w:val="22"/>
        </w:rPr>
        <w:t>Les emballages industriels et commerciaux</w:t>
      </w:r>
      <w:bookmarkEnd w:id="18"/>
      <w:bookmarkEnd w:id="19"/>
      <w:r w:rsidRPr="0000458C">
        <w:rPr>
          <w:rFonts w:asciiTheme="minorHAnsi" w:hAnsiTheme="minorHAnsi" w:cstheme="minorHAnsi"/>
          <w:sz w:val="22"/>
          <w:szCs w:val="22"/>
        </w:rPr>
        <w:t xml:space="preserve"> </w:t>
      </w:r>
    </w:p>
    <w:p w14:paraId="58971C00" w14:textId="77777777" w:rsidR="00975D27" w:rsidRPr="0000458C" w:rsidRDefault="00975D27" w:rsidP="00975D27">
      <w:pPr>
        <w:pStyle w:val="Titre2"/>
        <w:ind w:left="1296"/>
        <w:rPr>
          <w:rFonts w:asciiTheme="minorHAnsi" w:hAnsiTheme="minorHAnsi" w:cstheme="minorHAnsi"/>
          <w:sz w:val="22"/>
          <w:szCs w:val="22"/>
        </w:rPr>
      </w:pPr>
    </w:p>
    <w:p w14:paraId="381A0A7C" w14:textId="77777777" w:rsidR="00975D27" w:rsidRPr="0000458C" w:rsidRDefault="00975D27" w:rsidP="00975D27">
      <w:pPr>
        <w:rPr>
          <w:rFonts w:cstheme="minorHAnsi"/>
        </w:rPr>
      </w:pPr>
      <w:r w:rsidRPr="0000458C">
        <w:rPr>
          <w:rFonts w:cstheme="minorHAnsi"/>
        </w:rPr>
        <w:t xml:space="preserve">Sans objet </w:t>
      </w:r>
    </w:p>
    <w:p w14:paraId="0A2FDBA9" w14:textId="2E2C0563" w:rsidR="0051474B" w:rsidRPr="0000458C" w:rsidRDefault="0051474B" w:rsidP="0051474B">
      <w:pPr>
        <w:pStyle w:val="NormalWeb"/>
        <w:shd w:val="clear" w:color="auto" w:fill="FFFFFF"/>
        <w:spacing w:after="180" w:line="240" w:lineRule="auto"/>
        <w:jc w:val="both"/>
        <w:rPr>
          <w:rFonts w:asciiTheme="minorHAnsi" w:eastAsia="Times New Roman" w:hAnsiTheme="minorHAnsi" w:cstheme="minorHAnsi"/>
          <w:sz w:val="22"/>
          <w:szCs w:val="22"/>
          <w:highlight w:val="cyan"/>
        </w:rPr>
      </w:pPr>
    </w:p>
    <w:p w14:paraId="17B5A4F8" w14:textId="773E0DFD" w:rsidR="000E52B0" w:rsidRPr="0000458C" w:rsidRDefault="000E52B0" w:rsidP="00A6765B">
      <w:pPr>
        <w:pStyle w:val="Titre3"/>
        <w:numPr>
          <w:ilvl w:val="0"/>
          <w:numId w:val="6"/>
        </w:numPr>
        <w:rPr>
          <w:rFonts w:asciiTheme="minorHAnsi" w:hAnsiTheme="minorHAnsi" w:cstheme="minorHAnsi"/>
          <w:sz w:val="22"/>
          <w:szCs w:val="22"/>
        </w:rPr>
      </w:pPr>
      <w:bookmarkStart w:id="20" w:name="_Toc185405199"/>
      <w:r w:rsidRPr="0000458C">
        <w:rPr>
          <w:rFonts w:asciiTheme="minorHAnsi" w:hAnsiTheme="minorHAnsi" w:cstheme="minorHAnsi"/>
          <w:sz w:val="22"/>
          <w:szCs w:val="22"/>
        </w:rPr>
        <w:t>Les emballages des produits dans le cadre des chantiers</w:t>
      </w:r>
      <w:bookmarkEnd w:id="20"/>
      <w:r w:rsidRPr="0000458C">
        <w:rPr>
          <w:rFonts w:asciiTheme="minorHAnsi" w:hAnsiTheme="minorHAnsi" w:cstheme="minorHAnsi"/>
          <w:sz w:val="22"/>
          <w:szCs w:val="22"/>
        </w:rPr>
        <w:t xml:space="preserve"> </w:t>
      </w:r>
    </w:p>
    <w:p w14:paraId="5C87E1F0" w14:textId="23E15CE6" w:rsidR="000E52B0" w:rsidRPr="0000458C" w:rsidRDefault="000E52B0" w:rsidP="000E52B0">
      <w:pPr>
        <w:pStyle w:val="Titre3"/>
        <w:ind w:left="720"/>
        <w:rPr>
          <w:rFonts w:asciiTheme="minorHAnsi" w:hAnsiTheme="minorHAnsi" w:cstheme="minorHAnsi"/>
          <w:sz w:val="22"/>
          <w:szCs w:val="22"/>
        </w:rPr>
      </w:pPr>
      <w:r w:rsidRPr="0000458C">
        <w:rPr>
          <w:rFonts w:asciiTheme="minorHAnsi" w:hAnsiTheme="minorHAnsi" w:cstheme="minorHAnsi"/>
          <w:sz w:val="22"/>
          <w:szCs w:val="22"/>
        </w:rPr>
        <w:t xml:space="preserve"> </w:t>
      </w:r>
    </w:p>
    <w:p w14:paraId="7D19251A" w14:textId="4591F4E3" w:rsidR="00145627" w:rsidRPr="0000458C" w:rsidRDefault="00145627" w:rsidP="00145627">
      <w:pPr>
        <w:rPr>
          <w:rFonts w:cstheme="minorHAnsi"/>
        </w:rPr>
      </w:pPr>
      <w:bookmarkStart w:id="21" w:name="_Toc185405200"/>
      <w:bookmarkStart w:id="22" w:name="_Toc415222001"/>
      <w:bookmarkStart w:id="23" w:name="_Toc153907354"/>
      <w:r w:rsidRPr="0000458C">
        <w:rPr>
          <w:rFonts w:cstheme="minorHAnsi"/>
        </w:rPr>
        <w:t xml:space="preserve">Sans objet </w:t>
      </w:r>
    </w:p>
    <w:p w14:paraId="0B6C798A" w14:textId="77777777" w:rsidR="00145627" w:rsidRPr="0000458C" w:rsidRDefault="00145627" w:rsidP="00145627">
      <w:pPr>
        <w:rPr>
          <w:rFonts w:cstheme="minorHAnsi"/>
        </w:rPr>
      </w:pPr>
    </w:p>
    <w:p w14:paraId="3F40E1E2" w14:textId="45BDED8F" w:rsidR="00975D27" w:rsidRPr="0000458C" w:rsidRDefault="00975D27" w:rsidP="00A6765B">
      <w:pPr>
        <w:pStyle w:val="Titre2"/>
        <w:numPr>
          <w:ilvl w:val="0"/>
          <w:numId w:val="5"/>
        </w:numPr>
        <w:jc w:val="both"/>
        <w:rPr>
          <w:rFonts w:asciiTheme="minorHAnsi" w:hAnsiTheme="minorHAnsi" w:cstheme="minorHAnsi"/>
          <w:sz w:val="22"/>
          <w:szCs w:val="22"/>
          <w:u w:val="single"/>
        </w:rPr>
      </w:pPr>
      <w:r w:rsidRPr="0000458C">
        <w:rPr>
          <w:rFonts w:asciiTheme="minorHAnsi" w:hAnsiTheme="minorHAnsi" w:cstheme="minorHAnsi"/>
          <w:sz w:val="22"/>
          <w:szCs w:val="22"/>
          <w:u w:val="single"/>
        </w:rPr>
        <w:t>Les obligations en matière de transport</w:t>
      </w:r>
      <w:bookmarkEnd w:id="21"/>
    </w:p>
    <w:p w14:paraId="706E738A" w14:textId="5EE87A35" w:rsidR="00FD608C" w:rsidRPr="0000458C" w:rsidRDefault="00EA2B0F" w:rsidP="00FD608C">
      <w:pPr>
        <w:rPr>
          <w:rFonts w:cstheme="minorHAnsi"/>
        </w:rPr>
      </w:pPr>
      <w:r w:rsidRPr="0000458C">
        <w:rPr>
          <w:rFonts w:cstheme="minorHAnsi"/>
          <w:noProof/>
          <w:lang w:eastAsia="fr-FR"/>
        </w:rPr>
        <w:drawing>
          <wp:anchor distT="0" distB="0" distL="114300" distR="114300" simplePos="0" relativeHeight="251662336" behindDoc="1" locked="0" layoutInCell="1" allowOverlap="1" wp14:anchorId="3E0CEB25" wp14:editId="2CC179C5">
            <wp:simplePos x="0" y="0"/>
            <wp:positionH relativeFrom="margin">
              <wp:posOffset>4121205</wp:posOffset>
            </wp:positionH>
            <wp:positionV relativeFrom="paragraph">
              <wp:posOffset>8890</wp:posOffset>
            </wp:positionV>
            <wp:extent cx="822960" cy="802005"/>
            <wp:effectExtent l="0" t="0" r="0" b="0"/>
            <wp:wrapTight wrapText="bothSides">
              <wp:wrapPolygon edited="0">
                <wp:start x="0" y="0"/>
                <wp:lineTo x="0" y="21036"/>
                <wp:lineTo x="21000" y="21036"/>
                <wp:lineTo x="21000" y="0"/>
                <wp:lineTo x="0" y="0"/>
              </wp:wrapPolygon>
            </wp:wrapTight>
            <wp:docPr id="14" name="Image 1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4" name="DF8EEB0.tmp"/>
                    <pic:cNvPicPr/>
                  </pic:nvPicPr>
                  <pic:blipFill>
                    <a:blip r:embed="rId16" cstate="print">
                      <a:extLst>
                        <a:ext uri="{28A0092B-C50C-407E-A947-70E740481C1C}">
                          <a14:useLocalDpi xmlns:a14="http://schemas.microsoft.com/office/drawing/2010/main" val="0"/>
                        </a:ext>
                      </a:extLst>
                    </a:blip>
                    <a:stretch>
                      <a:fillRect/>
                    </a:stretch>
                  </pic:blipFill>
                  <pic:spPr>
                    <a:xfrm>
                      <a:off x="0" y="0"/>
                      <a:ext cx="822960" cy="802005"/>
                    </a:xfrm>
                    <a:prstGeom prst="rect">
                      <a:avLst/>
                    </a:prstGeom>
                  </pic:spPr>
                </pic:pic>
              </a:graphicData>
            </a:graphic>
            <wp14:sizeRelH relativeFrom="page">
              <wp14:pctWidth>0</wp14:pctWidth>
            </wp14:sizeRelH>
            <wp14:sizeRelV relativeFrom="page">
              <wp14:pctHeight>0</wp14:pctHeight>
            </wp14:sizeRelV>
          </wp:anchor>
        </w:drawing>
      </w:r>
    </w:p>
    <w:p w14:paraId="59A8978D" w14:textId="672E73C2" w:rsidR="00975D27" w:rsidRPr="0000458C" w:rsidRDefault="00975D27" w:rsidP="00A6765B">
      <w:pPr>
        <w:pStyle w:val="Titre3"/>
        <w:numPr>
          <w:ilvl w:val="0"/>
          <w:numId w:val="7"/>
        </w:numPr>
        <w:rPr>
          <w:rFonts w:asciiTheme="minorHAnsi" w:hAnsiTheme="minorHAnsi" w:cstheme="minorHAnsi"/>
          <w:sz w:val="22"/>
          <w:szCs w:val="22"/>
        </w:rPr>
      </w:pPr>
      <w:bookmarkStart w:id="24" w:name="_Toc415222002"/>
      <w:bookmarkStart w:id="25" w:name="_Toc153907355"/>
      <w:bookmarkStart w:id="26" w:name="_Toc185405201"/>
      <w:bookmarkEnd w:id="22"/>
      <w:bookmarkEnd w:id="23"/>
      <w:r w:rsidRPr="0000458C">
        <w:rPr>
          <w:rFonts w:asciiTheme="minorHAnsi" w:hAnsiTheme="minorHAnsi" w:cstheme="minorHAnsi"/>
          <w:sz w:val="22"/>
          <w:szCs w:val="22"/>
        </w:rPr>
        <w:t>Mode de</w:t>
      </w:r>
      <w:r w:rsidR="004D761C" w:rsidRPr="0000458C">
        <w:rPr>
          <w:rFonts w:asciiTheme="minorHAnsi" w:hAnsiTheme="minorHAnsi" w:cstheme="minorHAnsi"/>
          <w:sz w:val="22"/>
          <w:szCs w:val="22"/>
        </w:rPr>
        <w:t xml:space="preserve"> transport pour </w:t>
      </w:r>
      <w:bookmarkEnd w:id="24"/>
      <w:bookmarkEnd w:id="25"/>
      <w:r w:rsidR="004D761C" w:rsidRPr="0000458C">
        <w:rPr>
          <w:rFonts w:asciiTheme="minorHAnsi" w:hAnsiTheme="minorHAnsi" w:cstheme="minorHAnsi"/>
          <w:sz w:val="22"/>
          <w:szCs w:val="22"/>
        </w:rPr>
        <w:t>les livraisons</w:t>
      </w:r>
      <w:bookmarkEnd w:id="26"/>
    </w:p>
    <w:p w14:paraId="46D8D7E5" w14:textId="3913DFAA" w:rsidR="00CF6929" w:rsidRPr="0000458C" w:rsidRDefault="00CF6929" w:rsidP="00CF6929">
      <w:pPr>
        <w:rPr>
          <w:rFonts w:cstheme="minorHAnsi"/>
        </w:rPr>
      </w:pPr>
    </w:p>
    <w:p w14:paraId="02758E66" w14:textId="77777777" w:rsidR="00E07222" w:rsidRPr="0000458C" w:rsidRDefault="00E07222" w:rsidP="00E07222">
      <w:pPr>
        <w:pStyle w:val="Titre4"/>
        <w:rPr>
          <w:rFonts w:asciiTheme="minorHAnsi" w:hAnsiTheme="minorHAnsi" w:cstheme="minorHAnsi"/>
          <w:sz w:val="22"/>
          <w:szCs w:val="22"/>
        </w:rPr>
      </w:pPr>
      <w:r w:rsidRPr="0000458C">
        <w:rPr>
          <w:rFonts w:asciiTheme="minorHAnsi" w:hAnsiTheme="minorHAnsi" w:cstheme="minorHAnsi"/>
          <w:sz w:val="22"/>
          <w:szCs w:val="22"/>
        </w:rPr>
        <w:t>1/MODES DE TRANSPORT ET SOURCES D’ÉNERGIES ALTERNATIVES</w:t>
      </w:r>
    </w:p>
    <w:p w14:paraId="72E4997F" w14:textId="77777777" w:rsidR="00E07222" w:rsidRPr="0000458C" w:rsidRDefault="00E07222" w:rsidP="00E07222">
      <w:pPr>
        <w:rPr>
          <w:rFonts w:cstheme="minorHAnsi"/>
        </w:rPr>
      </w:pPr>
    </w:p>
    <w:p w14:paraId="46E1910E" w14:textId="77777777" w:rsidR="00E07222" w:rsidRPr="0000458C" w:rsidRDefault="00E07222" w:rsidP="00E07222">
      <w:pPr>
        <w:pStyle w:val="RedTxt"/>
        <w:tabs>
          <w:tab w:val="left" w:pos="9070"/>
        </w:tabs>
        <w:rPr>
          <w:rFonts w:asciiTheme="minorHAnsi" w:hAnsiTheme="minorHAnsi" w:cstheme="minorHAnsi"/>
        </w:rPr>
      </w:pPr>
      <w:r w:rsidRPr="0000458C">
        <w:rPr>
          <w:rFonts w:asciiTheme="minorHAnsi" w:hAnsiTheme="minorHAnsi" w:cstheme="minorHAnsi"/>
          <w:color w:val="404040"/>
        </w:rPr>
        <w:t>P</w:t>
      </w:r>
      <w:r w:rsidRPr="0000458C">
        <w:rPr>
          <w:rFonts w:asciiTheme="minorHAnsi" w:hAnsiTheme="minorHAnsi" w:cstheme="minorHAnsi"/>
        </w:rPr>
        <w:t xml:space="preserve">our la réalisation des prestations de livraison induites par l’exécution du marché le titulaire favorise, lorsque les trajets le permettent, des solutions alternatives au transport routier conventionnel utilisant l’essence ou le diesel comme carburant, dans un objectif de minimiser leur impact en matière d’émissions de gaz à effet de serre (GES). </w:t>
      </w:r>
    </w:p>
    <w:p w14:paraId="5686907D" w14:textId="77777777" w:rsidR="00E07222" w:rsidRPr="0000458C" w:rsidRDefault="00E07222" w:rsidP="00E07222">
      <w:pPr>
        <w:pStyle w:val="RedTxt"/>
        <w:tabs>
          <w:tab w:val="left" w:pos="9070"/>
        </w:tabs>
        <w:rPr>
          <w:rFonts w:asciiTheme="minorHAnsi" w:hAnsiTheme="minorHAnsi" w:cstheme="minorHAnsi"/>
        </w:rPr>
      </w:pPr>
    </w:p>
    <w:p w14:paraId="0361F36A" w14:textId="77777777" w:rsidR="00E07222" w:rsidRPr="0000458C" w:rsidRDefault="00E07222" w:rsidP="00E07222">
      <w:pPr>
        <w:pStyle w:val="RedTxt"/>
        <w:tabs>
          <w:tab w:val="left" w:pos="9070"/>
        </w:tabs>
        <w:rPr>
          <w:rFonts w:asciiTheme="minorHAnsi" w:hAnsiTheme="minorHAnsi" w:cstheme="minorHAnsi"/>
        </w:rPr>
      </w:pPr>
      <w:r w:rsidRPr="0000458C">
        <w:rPr>
          <w:rFonts w:asciiTheme="minorHAnsi" w:hAnsiTheme="minorHAnsi" w:cstheme="minorHAnsi"/>
        </w:rPr>
        <w:t>Ces solutions alternatives portent, à la discrétion du titulaire :</w:t>
      </w:r>
    </w:p>
    <w:p w14:paraId="5FC3E17A" w14:textId="77777777" w:rsidR="00E07222" w:rsidRPr="0000458C" w:rsidRDefault="00E07222" w:rsidP="00E07222">
      <w:pPr>
        <w:pStyle w:val="RedTxt"/>
        <w:tabs>
          <w:tab w:val="left" w:pos="9070"/>
        </w:tabs>
        <w:rPr>
          <w:rFonts w:asciiTheme="minorHAnsi" w:hAnsiTheme="minorHAnsi" w:cstheme="minorHAnsi"/>
          <w:highlight w:val="cyan"/>
        </w:rPr>
      </w:pPr>
    </w:p>
    <w:p w14:paraId="78ADF975" w14:textId="77777777" w:rsidR="00E07222" w:rsidRPr="0000458C" w:rsidRDefault="00E07222" w:rsidP="00A6765B">
      <w:pPr>
        <w:pStyle w:val="Corpsdetexte"/>
        <w:numPr>
          <w:ilvl w:val="0"/>
          <w:numId w:val="17"/>
        </w:numPr>
        <w:spacing w:line="244" w:lineRule="auto"/>
        <w:ind w:right="219"/>
        <w:jc w:val="both"/>
        <w:rPr>
          <w:rFonts w:asciiTheme="minorHAnsi" w:eastAsia="Times New Roman" w:hAnsiTheme="minorHAnsi" w:cstheme="minorHAnsi"/>
          <w:sz w:val="22"/>
          <w:szCs w:val="22"/>
          <w:lang w:eastAsia="fr-FR"/>
        </w:rPr>
      </w:pPr>
      <w:r w:rsidRPr="0000458C">
        <w:rPr>
          <w:rFonts w:asciiTheme="minorHAnsi" w:eastAsia="Times New Roman" w:hAnsiTheme="minorHAnsi" w:cstheme="minorHAnsi"/>
          <w:sz w:val="22"/>
          <w:szCs w:val="22"/>
          <w:lang w:eastAsia="fr-FR"/>
        </w:rPr>
        <w:t>Sur le recours au transport ferroviaire, fluvial, et/ou à la cyclologistique (ex. vélo cargo) pour le dernier-kilomètre ;</w:t>
      </w:r>
    </w:p>
    <w:p w14:paraId="4547EC2C" w14:textId="77777777" w:rsidR="00E07222" w:rsidRPr="0000458C" w:rsidRDefault="00E07222" w:rsidP="00A6765B">
      <w:pPr>
        <w:pStyle w:val="Corpsdetexte"/>
        <w:numPr>
          <w:ilvl w:val="0"/>
          <w:numId w:val="17"/>
        </w:numPr>
        <w:spacing w:line="244" w:lineRule="auto"/>
        <w:ind w:right="219"/>
        <w:jc w:val="both"/>
        <w:rPr>
          <w:rFonts w:asciiTheme="minorHAnsi" w:eastAsia="Times New Roman" w:hAnsiTheme="minorHAnsi" w:cstheme="minorHAnsi"/>
          <w:sz w:val="22"/>
          <w:szCs w:val="22"/>
          <w:lang w:eastAsia="fr-FR"/>
        </w:rPr>
      </w:pPr>
      <w:r w:rsidRPr="0000458C">
        <w:rPr>
          <w:rFonts w:asciiTheme="minorHAnsi" w:eastAsia="Times New Roman" w:hAnsiTheme="minorHAnsi" w:cstheme="minorHAnsi"/>
          <w:sz w:val="22"/>
          <w:szCs w:val="22"/>
          <w:lang w:eastAsia="fr-FR"/>
        </w:rPr>
        <w:t>Sur le type de source d’énergie alimentant les véhicules routiers utilisés (électricité, hydrogène, gaz naturel (GNC/GNL) y compris biogaz, gaz de pétrole liquéfié (GPL), biocarburant non produit à partir d’huile de palme ou de soja, ou carburant de synthèse).</w:t>
      </w:r>
    </w:p>
    <w:p w14:paraId="733C38C3" w14:textId="77777777" w:rsidR="00E07222" w:rsidRPr="0000458C" w:rsidRDefault="00E07222" w:rsidP="00E07222">
      <w:pPr>
        <w:pStyle w:val="Corpsdetexte"/>
        <w:spacing w:line="244" w:lineRule="auto"/>
        <w:ind w:right="219"/>
        <w:jc w:val="both"/>
        <w:rPr>
          <w:rFonts w:asciiTheme="minorHAnsi" w:eastAsia="Times New Roman" w:hAnsiTheme="minorHAnsi" w:cstheme="minorHAnsi"/>
          <w:sz w:val="22"/>
          <w:szCs w:val="22"/>
          <w:lang w:eastAsia="fr-FR"/>
        </w:rPr>
      </w:pPr>
    </w:p>
    <w:p w14:paraId="685A7671" w14:textId="77777777" w:rsidR="00E07222" w:rsidRPr="0000458C" w:rsidRDefault="00E07222" w:rsidP="00E07222">
      <w:pPr>
        <w:pStyle w:val="Corpsdetexte"/>
        <w:spacing w:line="244" w:lineRule="auto"/>
        <w:ind w:right="219"/>
        <w:jc w:val="both"/>
        <w:rPr>
          <w:rFonts w:asciiTheme="minorHAnsi" w:eastAsia="Times New Roman" w:hAnsiTheme="minorHAnsi" w:cstheme="minorHAnsi"/>
          <w:sz w:val="22"/>
          <w:szCs w:val="22"/>
          <w:lang w:eastAsia="fr-FR"/>
        </w:rPr>
      </w:pPr>
    </w:p>
    <w:p w14:paraId="717EB293" w14:textId="77777777" w:rsidR="00E07222" w:rsidRPr="0000458C" w:rsidRDefault="00E07222" w:rsidP="00E07222">
      <w:pPr>
        <w:pStyle w:val="Titre4"/>
        <w:rPr>
          <w:rFonts w:asciiTheme="minorHAnsi" w:hAnsiTheme="minorHAnsi" w:cstheme="minorHAnsi"/>
          <w:sz w:val="22"/>
          <w:szCs w:val="22"/>
        </w:rPr>
      </w:pPr>
      <w:r w:rsidRPr="0000458C">
        <w:rPr>
          <w:rFonts w:asciiTheme="minorHAnsi" w:hAnsiTheme="minorHAnsi" w:cstheme="minorHAnsi"/>
          <w:sz w:val="22"/>
          <w:szCs w:val="22"/>
        </w:rPr>
        <w:t xml:space="preserve">2/QUALITÉ ENVIRONNEMENTALE DES VÉHICULES ROUTIERS UTILISÉS POUR LE MARCHÉ </w:t>
      </w:r>
    </w:p>
    <w:p w14:paraId="2495B654" w14:textId="77777777" w:rsidR="00E07222" w:rsidRPr="0000458C" w:rsidRDefault="00E07222" w:rsidP="00E07222">
      <w:pPr>
        <w:pStyle w:val="Corpsdetexte"/>
        <w:spacing w:line="244" w:lineRule="auto"/>
        <w:ind w:right="219"/>
        <w:jc w:val="both"/>
        <w:rPr>
          <w:rFonts w:asciiTheme="minorHAnsi" w:eastAsia="Times New Roman" w:hAnsiTheme="minorHAnsi" w:cstheme="minorHAnsi"/>
          <w:sz w:val="22"/>
          <w:szCs w:val="22"/>
          <w:lang w:eastAsia="fr-FR"/>
        </w:rPr>
      </w:pPr>
    </w:p>
    <w:p w14:paraId="1E8070FC" w14:textId="77777777" w:rsidR="00E07222" w:rsidRPr="0000458C" w:rsidRDefault="00E07222" w:rsidP="00E07222">
      <w:pPr>
        <w:pStyle w:val="Corpsdetexte"/>
        <w:spacing w:line="244" w:lineRule="auto"/>
        <w:ind w:left="430" w:right="219"/>
        <w:jc w:val="both"/>
        <w:rPr>
          <w:rFonts w:asciiTheme="minorHAnsi" w:eastAsia="Times New Roman" w:hAnsiTheme="minorHAnsi" w:cstheme="minorHAnsi"/>
          <w:sz w:val="22"/>
          <w:szCs w:val="22"/>
          <w:lang w:eastAsia="fr-FR"/>
        </w:rPr>
      </w:pPr>
      <w:r w:rsidRPr="0000458C">
        <w:rPr>
          <w:rFonts w:asciiTheme="minorHAnsi" w:eastAsia="Times New Roman" w:hAnsiTheme="minorHAnsi" w:cstheme="minorHAnsi"/>
          <w:sz w:val="22"/>
          <w:szCs w:val="22"/>
          <w:lang w:eastAsia="fr-FR"/>
        </w:rPr>
        <w:t>Que la prestation soit réalisée en flotte propre ou externalisée, la flotte routière de poids lourds utilisée pour l’exécution du marché répond à minima à la norme d’émissions de polluants atmosphériques Euro V.</w:t>
      </w:r>
    </w:p>
    <w:p w14:paraId="407B3D6D" w14:textId="77777777" w:rsidR="00E07222" w:rsidRPr="0000458C" w:rsidRDefault="00E07222" w:rsidP="00E07222">
      <w:pPr>
        <w:pStyle w:val="Corpsdetexte"/>
        <w:spacing w:line="244" w:lineRule="auto"/>
        <w:ind w:left="430" w:right="219"/>
        <w:jc w:val="both"/>
        <w:rPr>
          <w:rFonts w:asciiTheme="minorHAnsi" w:eastAsia="Times New Roman" w:hAnsiTheme="minorHAnsi" w:cstheme="minorHAnsi"/>
          <w:sz w:val="22"/>
          <w:szCs w:val="22"/>
          <w:lang w:eastAsia="fr-FR"/>
        </w:rPr>
      </w:pPr>
    </w:p>
    <w:p w14:paraId="52F05C2F" w14:textId="77777777" w:rsidR="00E07222" w:rsidRPr="0000458C" w:rsidRDefault="00E07222" w:rsidP="00E07222">
      <w:pPr>
        <w:pStyle w:val="Titre4"/>
        <w:rPr>
          <w:rFonts w:asciiTheme="minorHAnsi" w:hAnsiTheme="minorHAnsi" w:cstheme="minorHAnsi"/>
          <w:sz w:val="22"/>
          <w:szCs w:val="22"/>
        </w:rPr>
      </w:pPr>
      <w:r w:rsidRPr="0000458C">
        <w:rPr>
          <w:rFonts w:asciiTheme="minorHAnsi" w:hAnsiTheme="minorHAnsi" w:cstheme="minorHAnsi"/>
          <w:sz w:val="22"/>
          <w:szCs w:val="22"/>
        </w:rPr>
        <w:t>3/LABELLISATION ENVIRONNEMENTALE DES PRESTATAIRES DE TRANSPORT</w:t>
      </w:r>
    </w:p>
    <w:p w14:paraId="6A0D4BE4" w14:textId="77777777" w:rsidR="00E07222" w:rsidRPr="0000458C" w:rsidRDefault="00E07222" w:rsidP="00E07222">
      <w:pPr>
        <w:rPr>
          <w:rFonts w:cstheme="minorHAnsi"/>
        </w:rPr>
      </w:pPr>
    </w:p>
    <w:p w14:paraId="1B255B59" w14:textId="77777777" w:rsidR="00E07222" w:rsidRPr="0000458C" w:rsidRDefault="00E07222" w:rsidP="00E07222">
      <w:pPr>
        <w:pStyle w:val="Corpsdetexte"/>
        <w:spacing w:line="244" w:lineRule="auto"/>
        <w:ind w:left="430" w:right="219"/>
        <w:jc w:val="both"/>
        <w:rPr>
          <w:rFonts w:asciiTheme="minorHAnsi" w:eastAsia="Times New Roman" w:hAnsiTheme="minorHAnsi" w:cstheme="minorHAnsi"/>
          <w:sz w:val="22"/>
          <w:szCs w:val="22"/>
          <w:lang w:eastAsia="fr-FR"/>
        </w:rPr>
      </w:pPr>
      <w:r w:rsidRPr="0000458C">
        <w:rPr>
          <w:rFonts w:asciiTheme="minorHAnsi" w:eastAsia="Times New Roman" w:hAnsiTheme="minorHAnsi" w:cstheme="minorHAnsi"/>
          <w:sz w:val="22"/>
          <w:szCs w:val="22"/>
          <w:lang w:eastAsia="fr-FR"/>
        </w:rPr>
        <w:t xml:space="preserve">Pour les prestations externalisées de transport routier réalisées dans le cadre du marché, le titulaire recourt, autant que possible, aux transporteurs détenteurs du label Objectif CO2 délivré dans le cadre du programme d’« Engagements Volontaires pour l’Environnement des </w:t>
      </w:r>
      <w:r w:rsidRPr="0000458C">
        <w:rPr>
          <w:rFonts w:asciiTheme="minorHAnsi" w:eastAsia="Times New Roman" w:hAnsiTheme="minorHAnsi" w:cstheme="minorHAnsi"/>
          <w:sz w:val="22"/>
          <w:szCs w:val="22"/>
          <w:lang w:eastAsia="fr-FR"/>
        </w:rPr>
        <w:lastRenderedPageBreak/>
        <w:t>acteurs de la chaîne logistique et du transport de voyageurs » (EVE) ou démontrant un niveau de performance équivalent.</w:t>
      </w:r>
    </w:p>
    <w:p w14:paraId="032E1FEE" w14:textId="77777777" w:rsidR="00E07222" w:rsidRPr="0000458C" w:rsidRDefault="00E07222" w:rsidP="00E07222">
      <w:pPr>
        <w:pStyle w:val="Corpsdetexte"/>
        <w:spacing w:line="244" w:lineRule="auto"/>
        <w:ind w:left="430" w:right="219"/>
        <w:jc w:val="both"/>
        <w:rPr>
          <w:rFonts w:asciiTheme="minorHAnsi" w:eastAsia="Times New Roman" w:hAnsiTheme="minorHAnsi" w:cstheme="minorHAnsi"/>
          <w:sz w:val="22"/>
          <w:szCs w:val="22"/>
          <w:lang w:eastAsia="fr-FR"/>
        </w:rPr>
      </w:pPr>
    </w:p>
    <w:p w14:paraId="1B8BA296" w14:textId="77777777" w:rsidR="00E07222" w:rsidRPr="0000458C" w:rsidRDefault="00E07222" w:rsidP="00E07222">
      <w:pPr>
        <w:pStyle w:val="Corpsdetexte"/>
        <w:spacing w:line="244" w:lineRule="auto"/>
        <w:ind w:left="430" w:right="219"/>
        <w:jc w:val="both"/>
        <w:rPr>
          <w:rFonts w:asciiTheme="minorHAnsi" w:eastAsia="Times New Roman" w:hAnsiTheme="minorHAnsi" w:cstheme="minorHAnsi"/>
          <w:sz w:val="22"/>
          <w:szCs w:val="22"/>
          <w:lang w:eastAsia="fr-FR"/>
        </w:rPr>
      </w:pPr>
      <w:r w:rsidRPr="0000458C">
        <w:rPr>
          <w:rFonts w:asciiTheme="minorHAnsi" w:eastAsia="Times New Roman" w:hAnsiTheme="minorHAnsi" w:cstheme="minorHAnsi"/>
          <w:sz w:val="22"/>
          <w:szCs w:val="22"/>
          <w:lang w:eastAsia="fr-FR"/>
        </w:rPr>
        <w:t>Le cas échéant, à chaque date anniversaire de la notification du marché, le titulaire informe l’acheteur de la part annuellement mobilisée des transporteurs routiers détenteurs du label Objectif CO2 ou équivalent pour la réalisation du marché et transmet, à la demande de l’acheteur, les justificatifs appropriés (ex. attestation de labellisation en cours de validité).</w:t>
      </w:r>
    </w:p>
    <w:p w14:paraId="56E92604" w14:textId="77777777" w:rsidR="00E07222" w:rsidRPr="0000458C" w:rsidRDefault="00E07222" w:rsidP="00E07222">
      <w:pPr>
        <w:pStyle w:val="Corpsdetexte"/>
        <w:spacing w:line="244" w:lineRule="auto"/>
        <w:ind w:left="430" w:right="219"/>
        <w:jc w:val="both"/>
        <w:rPr>
          <w:rFonts w:asciiTheme="minorHAnsi" w:eastAsia="Times New Roman" w:hAnsiTheme="minorHAnsi" w:cstheme="minorHAnsi"/>
          <w:sz w:val="22"/>
          <w:szCs w:val="22"/>
          <w:lang w:eastAsia="fr-FR"/>
        </w:rPr>
      </w:pPr>
    </w:p>
    <w:p w14:paraId="496449E9" w14:textId="77777777" w:rsidR="00E07222" w:rsidRPr="0000458C" w:rsidRDefault="00E07222" w:rsidP="00E07222">
      <w:pPr>
        <w:pStyle w:val="Corpsdetexte"/>
        <w:spacing w:line="244" w:lineRule="auto"/>
        <w:ind w:left="430" w:right="219"/>
        <w:jc w:val="both"/>
        <w:rPr>
          <w:rFonts w:asciiTheme="minorHAnsi" w:eastAsia="Times New Roman" w:hAnsiTheme="minorHAnsi" w:cstheme="minorHAnsi"/>
          <w:sz w:val="22"/>
          <w:szCs w:val="22"/>
          <w:lang w:eastAsia="fr-FR"/>
        </w:rPr>
      </w:pPr>
      <w:r w:rsidRPr="0000458C">
        <w:rPr>
          <w:rFonts w:asciiTheme="minorHAnsi" w:eastAsia="Times New Roman" w:hAnsiTheme="minorHAnsi" w:cstheme="minorHAnsi"/>
          <w:sz w:val="22"/>
          <w:szCs w:val="22"/>
          <w:lang w:eastAsia="fr-FR"/>
        </w:rPr>
        <w:t>Pour les prestations de transport maritime réalisées dans le cadre du marché, le titulaire recourt, autant que possible, aux armateurs détenteurs du label Green Marine Europe ou démontrant un niveau de performance équivalent.</w:t>
      </w:r>
    </w:p>
    <w:p w14:paraId="27743D0C" w14:textId="77777777" w:rsidR="00E07222" w:rsidRPr="0000458C" w:rsidRDefault="00E07222" w:rsidP="00E07222">
      <w:pPr>
        <w:pStyle w:val="Corpsdetexte"/>
        <w:spacing w:line="244" w:lineRule="auto"/>
        <w:ind w:left="430" w:right="219"/>
        <w:jc w:val="both"/>
        <w:rPr>
          <w:rFonts w:asciiTheme="minorHAnsi" w:eastAsia="Times New Roman" w:hAnsiTheme="minorHAnsi" w:cstheme="minorHAnsi"/>
          <w:sz w:val="22"/>
          <w:szCs w:val="22"/>
          <w:lang w:eastAsia="fr-FR"/>
        </w:rPr>
      </w:pPr>
    </w:p>
    <w:p w14:paraId="3156C130" w14:textId="77777777" w:rsidR="00E07222" w:rsidRPr="0000458C" w:rsidRDefault="00E07222" w:rsidP="00E07222">
      <w:pPr>
        <w:pStyle w:val="Corpsdetexte"/>
        <w:spacing w:line="244" w:lineRule="auto"/>
        <w:ind w:left="430" w:right="219"/>
        <w:jc w:val="both"/>
        <w:rPr>
          <w:rFonts w:asciiTheme="minorHAnsi" w:eastAsia="Times New Roman" w:hAnsiTheme="minorHAnsi" w:cstheme="minorHAnsi"/>
          <w:sz w:val="22"/>
          <w:szCs w:val="22"/>
          <w:lang w:eastAsia="fr-FR"/>
        </w:rPr>
      </w:pPr>
      <w:r w:rsidRPr="0000458C">
        <w:rPr>
          <w:rFonts w:asciiTheme="minorHAnsi" w:eastAsia="Times New Roman" w:hAnsiTheme="minorHAnsi" w:cstheme="minorHAnsi"/>
          <w:sz w:val="22"/>
          <w:szCs w:val="22"/>
          <w:lang w:eastAsia="fr-FR"/>
        </w:rPr>
        <w:t>Le cas échéant, à chaque date anniversaire de la notification du marché, le titulaire informe l’acheteur de la part annuellement mobilisée d’armateurs labellisés Green Marine Europe ou équivalent pour la réalisation du marché et transmet, à la demande de l’acheteur, les justificatifs appropriés (ex. attestation de labellisation en cours de validité).</w:t>
      </w:r>
    </w:p>
    <w:p w14:paraId="683E2162" w14:textId="77777777" w:rsidR="00E07222" w:rsidRPr="0000458C" w:rsidRDefault="00E07222" w:rsidP="00E07222">
      <w:pPr>
        <w:pStyle w:val="Corpsdetexte"/>
        <w:rPr>
          <w:rFonts w:asciiTheme="minorHAnsi" w:eastAsia="Times New Roman" w:hAnsiTheme="minorHAnsi" w:cstheme="minorHAnsi"/>
          <w:sz w:val="22"/>
          <w:szCs w:val="22"/>
          <w:highlight w:val="cyan"/>
          <w:lang w:eastAsia="fr-FR"/>
        </w:rPr>
      </w:pPr>
    </w:p>
    <w:p w14:paraId="1F8A0E03" w14:textId="77777777" w:rsidR="003A2658" w:rsidRPr="0000458C" w:rsidRDefault="003A2658" w:rsidP="003A2658">
      <w:pPr>
        <w:pStyle w:val="Corpsdetexte"/>
        <w:rPr>
          <w:rFonts w:asciiTheme="minorHAnsi" w:eastAsia="Times New Roman" w:hAnsiTheme="minorHAnsi" w:cstheme="minorHAnsi"/>
          <w:sz w:val="22"/>
          <w:szCs w:val="22"/>
          <w:highlight w:val="cyan"/>
          <w:lang w:eastAsia="fr-FR"/>
        </w:rPr>
      </w:pPr>
    </w:p>
    <w:p w14:paraId="15893A0F" w14:textId="431F1D79" w:rsidR="003A2658" w:rsidRPr="0000458C" w:rsidRDefault="003A2658" w:rsidP="009D46F4">
      <w:pPr>
        <w:pStyle w:val="Titre4"/>
        <w:rPr>
          <w:rFonts w:asciiTheme="minorHAnsi" w:hAnsiTheme="minorHAnsi" w:cstheme="minorHAnsi"/>
          <w:sz w:val="22"/>
          <w:szCs w:val="22"/>
        </w:rPr>
      </w:pPr>
      <w:r w:rsidRPr="0000458C">
        <w:rPr>
          <w:rFonts w:asciiTheme="minorHAnsi" w:hAnsiTheme="minorHAnsi" w:cstheme="minorHAnsi"/>
          <w:sz w:val="22"/>
          <w:szCs w:val="22"/>
        </w:rPr>
        <w:t>4/Formation des conducteurs à l’éco conduite</w:t>
      </w:r>
    </w:p>
    <w:p w14:paraId="7AA6912E" w14:textId="77777777" w:rsidR="00EA2B0F" w:rsidRDefault="00EA2B0F" w:rsidP="003A2658">
      <w:pPr>
        <w:pStyle w:val="Corpsdetexte"/>
        <w:spacing w:line="244" w:lineRule="auto"/>
        <w:ind w:left="430" w:right="219"/>
        <w:jc w:val="both"/>
        <w:rPr>
          <w:rFonts w:asciiTheme="minorHAnsi" w:hAnsiTheme="minorHAnsi" w:cstheme="minorHAnsi"/>
          <w:sz w:val="22"/>
          <w:szCs w:val="22"/>
        </w:rPr>
      </w:pPr>
    </w:p>
    <w:p w14:paraId="29E93DEE" w14:textId="17964375" w:rsidR="003A2658" w:rsidRPr="0000458C" w:rsidRDefault="003A2658" w:rsidP="003A2658">
      <w:pPr>
        <w:pStyle w:val="Corpsdetexte"/>
        <w:spacing w:line="244" w:lineRule="auto"/>
        <w:ind w:left="430" w:right="219"/>
        <w:jc w:val="both"/>
        <w:rPr>
          <w:rFonts w:asciiTheme="minorHAnsi" w:hAnsiTheme="minorHAnsi" w:cstheme="minorHAnsi"/>
          <w:sz w:val="22"/>
          <w:szCs w:val="22"/>
        </w:rPr>
      </w:pPr>
      <w:r w:rsidRPr="0000458C">
        <w:rPr>
          <w:rFonts w:asciiTheme="minorHAnsi" w:hAnsiTheme="minorHAnsi" w:cstheme="minorHAnsi"/>
          <w:sz w:val="22"/>
          <w:szCs w:val="22"/>
        </w:rPr>
        <w:t>L’écoconduite est une pratique permettant de limiter l’émission de gaz à effet de serre, de polluants atmosphériques ainsi que les dépenses associées à la consommation de carburant.</w:t>
      </w:r>
    </w:p>
    <w:p w14:paraId="73F99CE3" w14:textId="77777777" w:rsidR="003A2658" w:rsidRPr="0000458C" w:rsidRDefault="003A2658" w:rsidP="003A2658">
      <w:pPr>
        <w:pStyle w:val="Corpsdetexte"/>
        <w:spacing w:line="244" w:lineRule="auto"/>
        <w:ind w:left="430" w:right="219"/>
        <w:jc w:val="both"/>
        <w:rPr>
          <w:rFonts w:asciiTheme="minorHAnsi" w:hAnsiTheme="minorHAnsi" w:cstheme="minorHAnsi"/>
          <w:sz w:val="22"/>
          <w:szCs w:val="22"/>
        </w:rPr>
      </w:pPr>
    </w:p>
    <w:p w14:paraId="4A04B0F7" w14:textId="30108F12" w:rsidR="003A2658" w:rsidRPr="0000458C" w:rsidRDefault="003A2658" w:rsidP="003A2658">
      <w:pPr>
        <w:pStyle w:val="Corpsdetexte"/>
        <w:spacing w:line="244" w:lineRule="auto"/>
        <w:ind w:left="430" w:right="219"/>
        <w:jc w:val="both"/>
        <w:rPr>
          <w:rFonts w:asciiTheme="minorHAnsi" w:hAnsiTheme="minorHAnsi" w:cstheme="minorHAnsi"/>
          <w:sz w:val="22"/>
          <w:szCs w:val="22"/>
        </w:rPr>
      </w:pPr>
      <w:r w:rsidRPr="0000458C">
        <w:rPr>
          <w:rFonts w:asciiTheme="minorHAnsi" w:hAnsiTheme="minorHAnsi" w:cstheme="minorHAnsi"/>
          <w:sz w:val="22"/>
          <w:szCs w:val="22"/>
        </w:rPr>
        <w:t xml:space="preserve">En cas de mobilisation de sa propre flotte de véhicules, le titulaire veille à ce que l’ensemble des conducteurs mobilisés sur le marché soit formé à l'écoconduite. Les conducteurs doivent être formés </w:t>
      </w:r>
      <w:r w:rsidR="003F4750" w:rsidRPr="0000458C">
        <w:rPr>
          <w:rFonts w:asciiTheme="minorHAnsi" w:hAnsiTheme="minorHAnsi" w:cstheme="minorHAnsi"/>
          <w:sz w:val="22"/>
          <w:szCs w:val="22"/>
        </w:rPr>
        <w:t>à</w:t>
      </w:r>
      <w:r w:rsidRPr="0000458C">
        <w:rPr>
          <w:rFonts w:asciiTheme="minorHAnsi" w:hAnsiTheme="minorHAnsi" w:cstheme="minorHAnsi"/>
          <w:sz w:val="22"/>
          <w:szCs w:val="22"/>
        </w:rPr>
        <w:t xml:space="preserve"> minima chaque année sur toute la durée d’exécution du marché.</w:t>
      </w:r>
    </w:p>
    <w:p w14:paraId="3105E15A" w14:textId="77777777" w:rsidR="003A2658" w:rsidRPr="0000458C" w:rsidRDefault="003A2658" w:rsidP="003A2658">
      <w:pPr>
        <w:pStyle w:val="Corpsdetexte"/>
        <w:spacing w:line="244" w:lineRule="auto"/>
        <w:ind w:left="430" w:right="219"/>
        <w:jc w:val="both"/>
        <w:rPr>
          <w:rFonts w:asciiTheme="minorHAnsi" w:hAnsiTheme="minorHAnsi" w:cstheme="minorHAnsi"/>
          <w:sz w:val="22"/>
          <w:szCs w:val="22"/>
        </w:rPr>
      </w:pPr>
    </w:p>
    <w:p w14:paraId="49A30992" w14:textId="77777777" w:rsidR="003A2658" w:rsidRPr="0000458C" w:rsidRDefault="003A2658" w:rsidP="003A2658">
      <w:pPr>
        <w:pStyle w:val="Corpsdetexte"/>
        <w:spacing w:line="244" w:lineRule="auto"/>
        <w:ind w:left="430" w:right="219"/>
        <w:jc w:val="both"/>
        <w:rPr>
          <w:rFonts w:asciiTheme="minorHAnsi" w:hAnsiTheme="minorHAnsi" w:cstheme="minorHAnsi"/>
          <w:sz w:val="22"/>
          <w:szCs w:val="22"/>
        </w:rPr>
      </w:pPr>
      <w:r w:rsidRPr="0000458C">
        <w:rPr>
          <w:rFonts w:asciiTheme="minorHAnsi" w:hAnsiTheme="minorHAnsi" w:cstheme="minorHAnsi"/>
          <w:sz w:val="22"/>
          <w:szCs w:val="22"/>
        </w:rPr>
        <w:t>Le titulaire transmet à l’acheteur, à la fin de chaque année civile et au plus tard le 15 janvier de l’année suivante, sous format électronique facilement exploitable, les documents justifiant la formation effective de ses personnels conducteurs à l’écoconduite : relevé annuel des sessions de formation des conducteurs, dates auxquelles elles ont eu lieu, durée, effectifs concernés, etc.</w:t>
      </w:r>
    </w:p>
    <w:p w14:paraId="0EB2F1A5" w14:textId="77777777" w:rsidR="003A2658" w:rsidRPr="0000458C" w:rsidRDefault="003A2658" w:rsidP="003A2658">
      <w:pPr>
        <w:pStyle w:val="Corpsdetexte"/>
        <w:spacing w:line="244" w:lineRule="auto"/>
        <w:ind w:left="430" w:right="219"/>
        <w:jc w:val="both"/>
        <w:rPr>
          <w:rFonts w:asciiTheme="minorHAnsi" w:hAnsiTheme="minorHAnsi" w:cstheme="minorHAnsi"/>
          <w:sz w:val="22"/>
          <w:szCs w:val="22"/>
        </w:rPr>
      </w:pPr>
    </w:p>
    <w:p w14:paraId="01ED04FC" w14:textId="77777777" w:rsidR="003A2658" w:rsidRPr="0000458C" w:rsidRDefault="003A2658" w:rsidP="003A2658">
      <w:pPr>
        <w:pStyle w:val="Corpsdetexte"/>
        <w:spacing w:line="244" w:lineRule="auto"/>
        <w:ind w:left="430" w:right="219"/>
        <w:jc w:val="both"/>
        <w:rPr>
          <w:rFonts w:asciiTheme="minorHAnsi" w:hAnsiTheme="minorHAnsi" w:cstheme="minorHAnsi"/>
          <w:sz w:val="22"/>
          <w:szCs w:val="22"/>
        </w:rPr>
      </w:pPr>
      <w:r w:rsidRPr="0000458C">
        <w:rPr>
          <w:rFonts w:asciiTheme="minorHAnsi" w:hAnsiTheme="minorHAnsi" w:cstheme="minorHAnsi"/>
          <w:sz w:val="22"/>
          <w:szCs w:val="22"/>
        </w:rPr>
        <w:t>En cas d’externalisation de la prestation de transport, le titulaire incite les prestataires auxquels il fait appel à respecter cette obligation dans le cadre de l’exécution du marché.</w:t>
      </w:r>
    </w:p>
    <w:p w14:paraId="0982D1C6" w14:textId="77777777" w:rsidR="003A2658" w:rsidRPr="0000458C" w:rsidRDefault="003A2658" w:rsidP="003A2658">
      <w:pPr>
        <w:rPr>
          <w:rFonts w:cstheme="minorHAnsi"/>
        </w:rPr>
      </w:pPr>
    </w:p>
    <w:p w14:paraId="512A8AC2" w14:textId="77777777" w:rsidR="00E07222" w:rsidRPr="0000458C" w:rsidRDefault="00E07222" w:rsidP="00E07222">
      <w:pPr>
        <w:pStyle w:val="Titre4"/>
        <w:rPr>
          <w:rFonts w:asciiTheme="minorHAnsi" w:hAnsiTheme="minorHAnsi" w:cstheme="minorHAnsi"/>
          <w:sz w:val="22"/>
          <w:szCs w:val="22"/>
        </w:rPr>
      </w:pPr>
      <w:r w:rsidRPr="0000458C">
        <w:rPr>
          <w:rFonts w:asciiTheme="minorHAnsi" w:hAnsiTheme="minorHAnsi" w:cstheme="minorHAnsi"/>
          <w:sz w:val="22"/>
          <w:szCs w:val="22"/>
        </w:rPr>
        <w:t>5/INFORMATION SUR LES ÉMISSIONS DE GES GÉNÉRÉES PAR LES PRESTATIONS DE TRANSPORT RÉALISÉES</w:t>
      </w:r>
    </w:p>
    <w:p w14:paraId="681A0CF7" w14:textId="77777777" w:rsidR="00E07222" w:rsidRPr="0000458C" w:rsidRDefault="00E07222" w:rsidP="00E07222">
      <w:pPr>
        <w:pStyle w:val="Corpsdetexte"/>
        <w:spacing w:line="244" w:lineRule="auto"/>
        <w:ind w:left="430" w:right="219"/>
        <w:jc w:val="both"/>
        <w:rPr>
          <w:rFonts w:asciiTheme="minorHAnsi" w:eastAsia="Times New Roman" w:hAnsiTheme="minorHAnsi" w:cstheme="minorHAnsi"/>
          <w:sz w:val="22"/>
          <w:szCs w:val="22"/>
          <w:highlight w:val="cyan"/>
          <w:lang w:eastAsia="fr-FR"/>
        </w:rPr>
      </w:pPr>
    </w:p>
    <w:p w14:paraId="4A704D6D" w14:textId="77777777" w:rsidR="00E07222" w:rsidRPr="0000458C" w:rsidRDefault="00E07222" w:rsidP="00E07222">
      <w:pPr>
        <w:pStyle w:val="Corpsdetexte"/>
        <w:spacing w:line="244" w:lineRule="auto"/>
        <w:ind w:left="430" w:right="219"/>
        <w:jc w:val="both"/>
        <w:rPr>
          <w:rFonts w:asciiTheme="minorHAnsi" w:eastAsia="Times New Roman" w:hAnsiTheme="minorHAnsi" w:cstheme="minorHAnsi"/>
          <w:sz w:val="22"/>
          <w:szCs w:val="22"/>
          <w:lang w:eastAsia="fr-FR"/>
        </w:rPr>
      </w:pPr>
      <w:r w:rsidRPr="0000458C">
        <w:rPr>
          <w:rFonts w:asciiTheme="minorHAnsi" w:eastAsia="Times New Roman" w:hAnsiTheme="minorHAnsi" w:cstheme="minorHAnsi"/>
          <w:sz w:val="22"/>
          <w:szCs w:val="22"/>
          <w:lang w:eastAsia="fr-FR"/>
        </w:rPr>
        <w:t>Sur le fondement de l’article L. 1431-3 du code des transports, le titulaire détermine annuellement la quantité de gaz à effet de serre (GES) émise par le transport mobilisé durant l’exécution du marché et communique à l’acheteur sous format électronique en accès libre et facilement exploitable, au plus tard à la fin de chaque année civile un tableau-bilan « Information GES des prestations de transport mobilisées dans le marché ».</w:t>
      </w:r>
    </w:p>
    <w:p w14:paraId="51572570" w14:textId="77777777" w:rsidR="00E07222" w:rsidRPr="0000458C" w:rsidRDefault="00E07222" w:rsidP="00E07222">
      <w:pPr>
        <w:pStyle w:val="Corpsdetexte"/>
        <w:spacing w:line="244" w:lineRule="auto"/>
        <w:ind w:left="430" w:right="219"/>
        <w:jc w:val="both"/>
        <w:rPr>
          <w:rFonts w:asciiTheme="minorHAnsi" w:eastAsia="Times New Roman" w:hAnsiTheme="minorHAnsi" w:cstheme="minorHAnsi"/>
          <w:sz w:val="22"/>
          <w:szCs w:val="22"/>
          <w:lang w:eastAsia="fr-FR"/>
        </w:rPr>
      </w:pPr>
    </w:p>
    <w:p w14:paraId="17442789" w14:textId="77777777" w:rsidR="00E07222" w:rsidRPr="0000458C" w:rsidRDefault="00E07222" w:rsidP="00E07222">
      <w:pPr>
        <w:pStyle w:val="Corpsdetexte"/>
        <w:spacing w:line="244" w:lineRule="auto"/>
        <w:ind w:left="430" w:right="219"/>
        <w:jc w:val="both"/>
        <w:rPr>
          <w:rFonts w:asciiTheme="minorHAnsi" w:eastAsia="Times New Roman" w:hAnsiTheme="minorHAnsi" w:cstheme="minorHAnsi"/>
          <w:sz w:val="22"/>
          <w:szCs w:val="22"/>
          <w:lang w:eastAsia="fr-FR"/>
        </w:rPr>
      </w:pPr>
      <w:r w:rsidRPr="0000458C">
        <w:rPr>
          <w:rFonts w:asciiTheme="minorHAnsi" w:eastAsia="Times New Roman" w:hAnsiTheme="minorHAnsi" w:cstheme="minorHAnsi"/>
          <w:sz w:val="22"/>
          <w:szCs w:val="22"/>
          <w:lang w:eastAsia="fr-FR"/>
        </w:rPr>
        <w:t>En cas de recours à un/des transporteur(s), le titulaire exige de ses prestataires la transmission des données nécessaires à la réalisation de ce bilan et renseigne le tableau de manière consolidée pour l’ensemble des prestations réalisées.</w:t>
      </w:r>
    </w:p>
    <w:p w14:paraId="2CAD7130" w14:textId="77777777" w:rsidR="00E07222" w:rsidRPr="0000458C" w:rsidRDefault="00E07222" w:rsidP="00E07222">
      <w:pPr>
        <w:pStyle w:val="Corpsdetexte"/>
        <w:spacing w:line="244" w:lineRule="auto"/>
        <w:ind w:left="430" w:right="219"/>
        <w:jc w:val="both"/>
        <w:rPr>
          <w:rFonts w:asciiTheme="minorHAnsi" w:eastAsia="Times New Roman" w:hAnsiTheme="minorHAnsi" w:cstheme="minorHAnsi"/>
          <w:sz w:val="22"/>
          <w:szCs w:val="22"/>
          <w:lang w:eastAsia="fr-FR"/>
        </w:rPr>
      </w:pPr>
    </w:p>
    <w:p w14:paraId="14DBFDAE" w14:textId="77777777" w:rsidR="00E07222" w:rsidRPr="0000458C" w:rsidRDefault="00E07222" w:rsidP="00E07222">
      <w:pPr>
        <w:pStyle w:val="Corpsdetexte"/>
        <w:spacing w:line="244" w:lineRule="auto"/>
        <w:ind w:left="430" w:right="219"/>
        <w:jc w:val="both"/>
        <w:rPr>
          <w:rFonts w:asciiTheme="minorHAnsi" w:eastAsia="Times New Roman" w:hAnsiTheme="minorHAnsi" w:cstheme="minorHAnsi"/>
          <w:sz w:val="22"/>
          <w:szCs w:val="22"/>
          <w:lang w:eastAsia="fr-FR"/>
        </w:rPr>
      </w:pPr>
      <w:r w:rsidRPr="0000458C">
        <w:rPr>
          <w:rFonts w:asciiTheme="minorHAnsi" w:eastAsia="Times New Roman" w:hAnsiTheme="minorHAnsi" w:cstheme="minorHAnsi"/>
          <w:sz w:val="22"/>
          <w:szCs w:val="22"/>
          <w:lang w:eastAsia="fr-FR"/>
        </w:rPr>
        <w:t xml:space="preserve">En complément du tableau, le titulaire communique à l’acheteur selon la même échéance annuelle toute information utile attestant d’une meilleure maîtrise des émissions de GES des </w:t>
      </w:r>
      <w:r w:rsidRPr="0000458C">
        <w:rPr>
          <w:rFonts w:asciiTheme="minorHAnsi" w:eastAsia="Times New Roman" w:hAnsiTheme="minorHAnsi" w:cstheme="minorHAnsi"/>
          <w:sz w:val="22"/>
          <w:szCs w:val="22"/>
          <w:lang w:eastAsia="fr-FR"/>
        </w:rPr>
        <w:lastRenderedPageBreak/>
        <w:t>transports mobilisés dans le cadre du marché :</w:t>
      </w:r>
    </w:p>
    <w:p w14:paraId="569FBB60" w14:textId="77777777" w:rsidR="00E07222" w:rsidRPr="0000458C" w:rsidRDefault="00E07222" w:rsidP="00E07222">
      <w:pPr>
        <w:pStyle w:val="Corpsdetexte"/>
        <w:spacing w:line="244" w:lineRule="auto"/>
        <w:ind w:left="430" w:right="219"/>
        <w:jc w:val="both"/>
        <w:rPr>
          <w:rFonts w:asciiTheme="minorHAnsi" w:eastAsia="Times New Roman" w:hAnsiTheme="minorHAnsi" w:cstheme="minorHAnsi"/>
          <w:sz w:val="22"/>
          <w:szCs w:val="22"/>
          <w:lang w:eastAsia="fr-FR"/>
        </w:rPr>
      </w:pPr>
    </w:p>
    <w:p w14:paraId="48E4306F" w14:textId="77777777" w:rsidR="00E07222" w:rsidRPr="0000458C" w:rsidRDefault="00E07222" w:rsidP="00A6765B">
      <w:pPr>
        <w:pStyle w:val="Corpsdetexte"/>
        <w:numPr>
          <w:ilvl w:val="0"/>
          <w:numId w:val="18"/>
        </w:numPr>
        <w:spacing w:line="244" w:lineRule="auto"/>
        <w:ind w:right="219"/>
        <w:jc w:val="both"/>
        <w:rPr>
          <w:rFonts w:asciiTheme="minorHAnsi" w:eastAsia="Times New Roman" w:hAnsiTheme="minorHAnsi" w:cstheme="minorHAnsi"/>
          <w:sz w:val="22"/>
          <w:szCs w:val="22"/>
          <w:lang w:eastAsia="fr-FR"/>
        </w:rPr>
      </w:pPr>
      <w:r w:rsidRPr="0000458C">
        <w:rPr>
          <w:rFonts w:asciiTheme="minorHAnsi" w:eastAsia="Times New Roman" w:hAnsiTheme="minorHAnsi" w:cstheme="minorHAnsi"/>
          <w:sz w:val="22"/>
          <w:szCs w:val="22"/>
          <w:lang w:eastAsia="fr-FR"/>
        </w:rPr>
        <w:t>Moyens pour fiabiliser la démarche de collecte des données renseignées dans le tableau (augmentation du recours à des données primaires, i.e. de mesure réelle, par exemple sur les quantités de carburant consommées) et de calcul des émissions de GES correspondantes (par exemple suivant les exigences de la norme ISO 14083) ;</w:t>
      </w:r>
    </w:p>
    <w:p w14:paraId="7522F500" w14:textId="77777777" w:rsidR="00E07222" w:rsidRPr="0000458C" w:rsidRDefault="00E07222" w:rsidP="00A6765B">
      <w:pPr>
        <w:pStyle w:val="Corpsdetexte"/>
        <w:numPr>
          <w:ilvl w:val="0"/>
          <w:numId w:val="18"/>
        </w:numPr>
        <w:spacing w:line="244" w:lineRule="auto"/>
        <w:ind w:right="219"/>
        <w:jc w:val="both"/>
        <w:rPr>
          <w:rFonts w:asciiTheme="minorHAnsi" w:eastAsia="Times New Roman" w:hAnsiTheme="minorHAnsi" w:cstheme="minorHAnsi"/>
          <w:sz w:val="22"/>
          <w:szCs w:val="22"/>
          <w:lang w:eastAsia="fr-FR"/>
        </w:rPr>
      </w:pPr>
      <w:r w:rsidRPr="0000458C">
        <w:rPr>
          <w:rFonts w:asciiTheme="minorHAnsi" w:eastAsia="Times New Roman" w:hAnsiTheme="minorHAnsi" w:cstheme="minorHAnsi"/>
          <w:sz w:val="22"/>
          <w:szCs w:val="22"/>
          <w:lang w:eastAsia="fr-FR"/>
        </w:rPr>
        <w:t>Mesures proposées pour réduire les émissions de GES : qualité de la flotte de véhicules, optimisation des tournées de livraison (taux de remplissage des véhicules, réduction des trajets à vide, horaires de livraison évitant les congestions, etc.).</w:t>
      </w:r>
    </w:p>
    <w:p w14:paraId="519CA7F5" w14:textId="7083EF47" w:rsidR="00767478" w:rsidRDefault="00767478" w:rsidP="004D761C">
      <w:pPr>
        <w:pStyle w:val="Corpsdetexte"/>
        <w:spacing w:line="244" w:lineRule="auto"/>
        <w:ind w:left="430" w:right="219"/>
        <w:jc w:val="both"/>
        <w:rPr>
          <w:rFonts w:asciiTheme="minorHAnsi" w:eastAsia="Times New Roman" w:hAnsiTheme="minorHAnsi" w:cstheme="minorHAnsi"/>
          <w:sz w:val="22"/>
          <w:szCs w:val="22"/>
          <w:highlight w:val="cyan"/>
          <w:lang w:eastAsia="fr-FR"/>
        </w:rPr>
      </w:pPr>
    </w:p>
    <w:p w14:paraId="107F5A73" w14:textId="77777777" w:rsidR="00EA7E3F" w:rsidRPr="0000458C" w:rsidRDefault="00EA7E3F" w:rsidP="004D761C">
      <w:pPr>
        <w:pStyle w:val="Corpsdetexte"/>
        <w:spacing w:line="244" w:lineRule="auto"/>
        <w:ind w:left="430" w:right="219"/>
        <w:jc w:val="both"/>
        <w:rPr>
          <w:rFonts w:asciiTheme="minorHAnsi" w:eastAsia="Times New Roman" w:hAnsiTheme="minorHAnsi" w:cstheme="minorHAnsi"/>
          <w:sz w:val="22"/>
          <w:szCs w:val="22"/>
          <w:highlight w:val="cyan"/>
          <w:lang w:eastAsia="fr-FR"/>
        </w:rPr>
      </w:pPr>
    </w:p>
    <w:p w14:paraId="1EDBA65C" w14:textId="084AF387" w:rsidR="00A12130" w:rsidRPr="00EA7E3F" w:rsidRDefault="00A12130" w:rsidP="009A6CB1">
      <w:pPr>
        <w:pStyle w:val="Corpsdetexte"/>
        <w:numPr>
          <w:ilvl w:val="0"/>
          <w:numId w:val="7"/>
        </w:numPr>
        <w:spacing w:line="244" w:lineRule="auto"/>
        <w:ind w:right="219"/>
        <w:jc w:val="both"/>
        <w:rPr>
          <w:rFonts w:asciiTheme="minorHAnsi" w:eastAsiaTheme="majorEastAsia" w:hAnsiTheme="minorHAnsi" w:cstheme="minorHAnsi"/>
          <w:color w:val="538135" w:themeColor="accent6" w:themeShade="BF"/>
          <w:sz w:val="22"/>
          <w:szCs w:val="22"/>
        </w:rPr>
      </w:pPr>
      <w:r w:rsidRPr="00EA7E3F">
        <w:rPr>
          <w:rFonts w:asciiTheme="minorHAnsi" w:eastAsiaTheme="majorEastAsia" w:hAnsiTheme="minorHAnsi" w:cstheme="minorHAnsi"/>
          <w:color w:val="538135" w:themeColor="accent6" w:themeShade="BF"/>
          <w:sz w:val="22"/>
          <w:szCs w:val="22"/>
        </w:rPr>
        <w:t xml:space="preserve"> </w:t>
      </w:r>
      <w:bookmarkStart w:id="27" w:name="_Toc185405203"/>
      <w:r w:rsidRPr="00EA7E3F">
        <w:rPr>
          <w:rFonts w:asciiTheme="minorHAnsi" w:eastAsiaTheme="majorEastAsia" w:hAnsiTheme="minorHAnsi" w:cstheme="minorHAnsi"/>
          <w:color w:val="538135" w:themeColor="accent6" w:themeShade="BF"/>
          <w:sz w:val="22"/>
          <w:szCs w:val="22"/>
        </w:rPr>
        <w:t xml:space="preserve">Mode de transport produits/matériaux sur le chantier </w:t>
      </w:r>
      <w:bookmarkEnd w:id="27"/>
    </w:p>
    <w:p w14:paraId="4FB2B485" w14:textId="77777777" w:rsidR="00EA7E3F" w:rsidRDefault="00EA7E3F" w:rsidP="00A12130">
      <w:pPr>
        <w:pStyle w:val="Corpsdetexte"/>
        <w:spacing w:line="244" w:lineRule="auto"/>
        <w:ind w:right="219"/>
        <w:jc w:val="both"/>
        <w:rPr>
          <w:rFonts w:asciiTheme="minorHAnsi" w:hAnsiTheme="minorHAnsi" w:cstheme="minorHAnsi"/>
          <w:sz w:val="22"/>
          <w:szCs w:val="22"/>
        </w:rPr>
      </w:pPr>
    </w:p>
    <w:p w14:paraId="35DA1D4D" w14:textId="2A8BC935" w:rsidR="00A12130" w:rsidRPr="0000458C" w:rsidRDefault="004F6A3E" w:rsidP="00A12130">
      <w:pPr>
        <w:pStyle w:val="Corpsdetexte"/>
        <w:spacing w:line="244" w:lineRule="auto"/>
        <w:ind w:right="219"/>
        <w:jc w:val="both"/>
        <w:rPr>
          <w:rFonts w:asciiTheme="minorHAnsi" w:hAnsiTheme="minorHAnsi" w:cstheme="minorHAnsi"/>
          <w:sz w:val="22"/>
          <w:szCs w:val="22"/>
          <w:highlight w:val="cyan"/>
        </w:rPr>
      </w:pPr>
      <w:r w:rsidRPr="0000458C">
        <w:rPr>
          <w:rFonts w:asciiTheme="minorHAnsi" w:hAnsiTheme="minorHAnsi" w:cstheme="minorHAnsi"/>
          <w:sz w:val="22"/>
          <w:szCs w:val="22"/>
        </w:rPr>
        <w:t>Sans objet</w:t>
      </w:r>
    </w:p>
    <w:p w14:paraId="6DC02EB6" w14:textId="77777777" w:rsidR="009765FF" w:rsidRPr="0000458C" w:rsidRDefault="009765FF" w:rsidP="009765FF">
      <w:pPr>
        <w:rPr>
          <w:rFonts w:cstheme="minorHAnsi"/>
        </w:rPr>
      </w:pPr>
    </w:p>
    <w:p w14:paraId="2DCD8430" w14:textId="70F561EB" w:rsidR="009765FF" w:rsidRPr="0000458C" w:rsidRDefault="00EA2B0F" w:rsidP="00A6765B">
      <w:pPr>
        <w:pStyle w:val="Titre3"/>
        <w:numPr>
          <w:ilvl w:val="0"/>
          <w:numId w:val="7"/>
        </w:numPr>
        <w:rPr>
          <w:rFonts w:asciiTheme="minorHAnsi" w:hAnsiTheme="minorHAnsi" w:cstheme="minorHAnsi"/>
          <w:sz w:val="22"/>
          <w:szCs w:val="22"/>
        </w:rPr>
      </w:pPr>
      <w:r>
        <w:rPr>
          <w:rFonts w:asciiTheme="minorHAnsi" w:hAnsiTheme="minorHAnsi" w:cstheme="minorHAnsi"/>
          <w:sz w:val="22"/>
          <w:szCs w:val="22"/>
        </w:rPr>
        <w:t>Modalités de livraison</w:t>
      </w:r>
    </w:p>
    <w:p w14:paraId="6246F508" w14:textId="3FC21DAD" w:rsidR="0097781F" w:rsidRPr="0000458C" w:rsidRDefault="0097781F" w:rsidP="0097781F">
      <w:pPr>
        <w:rPr>
          <w:rFonts w:cstheme="minorHAnsi"/>
        </w:rPr>
      </w:pPr>
    </w:p>
    <w:p w14:paraId="4FC0B888" w14:textId="77777777" w:rsidR="004F6A3E" w:rsidRPr="0000458C" w:rsidRDefault="004F6A3E" w:rsidP="004F6A3E">
      <w:pPr>
        <w:pStyle w:val="RedTxt"/>
        <w:tabs>
          <w:tab w:val="left" w:pos="9070"/>
        </w:tabs>
        <w:rPr>
          <w:rFonts w:asciiTheme="minorHAnsi" w:hAnsiTheme="minorHAnsi" w:cstheme="minorHAnsi"/>
        </w:rPr>
      </w:pPr>
      <w:r w:rsidRPr="0000458C">
        <w:rPr>
          <w:rFonts w:asciiTheme="minorHAnsi" w:hAnsiTheme="minorHAnsi" w:cstheme="minorHAnsi"/>
        </w:rPr>
        <w:t>Les livraisons s’effectueront conformément aux bons de commandes émis par la Direction des achats et des approvisionnements OU par le pharmacien Responsable et seront accompagnées d’un bordereau de livraison qui comportera les indications suivantes :</w:t>
      </w:r>
    </w:p>
    <w:p w14:paraId="2F740DED" w14:textId="77777777" w:rsidR="004F6A3E" w:rsidRPr="0000458C" w:rsidRDefault="004F6A3E" w:rsidP="004F6A3E">
      <w:pPr>
        <w:pStyle w:val="RedTxt"/>
        <w:tabs>
          <w:tab w:val="left" w:pos="9070"/>
        </w:tabs>
        <w:rPr>
          <w:rFonts w:asciiTheme="minorHAnsi" w:hAnsiTheme="minorHAnsi" w:cstheme="minorHAnsi"/>
        </w:rPr>
      </w:pPr>
    </w:p>
    <w:p w14:paraId="124712BE" w14:textId="77777777" w:rsidR="004F6A3E" w:rsidRPr="0000458C" w:rsidRDefault="004F6A3E" w:rsidP="00A6765B">
      <w:pPr>
        <w:pStyle w:val="RedTxt"/>
        <w:numPr>
          <w:ilvl w:val="0"/>
          <w:numId w:val="1"/>
        </w:numPr>
        <w:tabs>
          <w:tab w:val="left" w:pos="9070"/>
        </w:tabs>
        <w:rPr>
          <w:rFonts w:asciiTheme="minorHAnsi" w:hAnsiTheme="minorHAnsi" w:cstheme="minorHAnsi"/>
        </w:rPr>
      </w:pPr>
      <w:r w:rsidRPr="0000458C">
        <w:rPr>
          <w:rFonts w:asciiTheme="minorHAnsi" w:hAnsiTheme="minorHAnsi" w:cstheme="minorHAnsi"/>
        </w:rPr>
        <w:t>Expéditeur / Destinataire</w:t>
      </w:r>
    </w:p>
    <w:p w14:paraId="4BA6CE1A" w14:textId="77777777" w:rsidR="004F6A3E" w:rsidRPr="0000458C" w:rsidRDefault="004F6A3E" w:rsidP="00A6765B">
      <w:pPr>
        <w:pStyle w:val="RedTxt"/>
        <w:numPr>
          <w:ilvl w:val="0"/>
          <w:numId w:val="1"/>
        </w:numPr>
        <w:tabs>
          <w:tab w:val="left" w:pos="9070"/>
        </w:tabs>
        <w:rPr>
          <w:rFonts w:asciiTheme="minorHAnsi" w:hAnsiTheme="minorHAnsi" w:cstheme="minorHAnsi"/>
        </w:rPr>
      </w:pPr>
      <w:r w:rsidRPr="0000458C">
        <w:rPr>
          <w:rFonts w:asciiTheme="minorHAnsi" w:hAnsiTheme="minorHAnsi" w:cstheme="minorHAnsi"/>
        </w:rPr>
        <w:t xml:space="preserve">Lieu et date de livraison </w:t>
      </w:r>
    </w:p>
    <w:p w14:paraId="593D956F" w14:textId="77777777" w:rsidR="004F6A3E" w:rsidRPr="0000458C" w:rsidRDefault="004F6A3E" w:rsidP="00A6765B">
      <w:pPr>
        <w:pStyle w:val="Sansinterligne"/>
        <w:numPr>
          <w:ilvl w:val="0"/>
          <w:numId w:val="1"/>
        </w:numPr>
        <w:rPr>
          <w:rFonts w:cstheme="minorHAnsi"/>
        </w:rPr>
      </w:pPr>
      <w:r w:rsidRPr="0000458C">
        <w:rPr>
          <w:rFonts w:cstheme="minorHAnsi"/>
        </w:rPr>
        <w:t>Le numéro de l’</w:t>
      </w:r>
      <w:r w:rsidRPr="0000458C">
        <w:rPr>
          <w:rFonts w:cstheme="minorHAnsi"/>
          <w:bCs/>
        </w:rPr>
        <w:t>accord-cadre à bons de commande</w:t>
      </w:r>
    </w:p>
    <w:p w14:paraId="0CC65C3B" w14:textId="77777777" w:rsidR="00A6765B" w:rsidRPr="00A6765B" w:rsidRDefault="004F6A3E" w:rsidP="00A6765B">
      <w:pPr>
        <w:pStyle w:val="RedTxt"/>
        <w:numPr>
          <w:ilvl w:val="0"/>
          <w:numId w:val="1"/>
        </w:numPr>
        <w:tabs>
          <w:tab w:val="left" w:pos="9070"/>
        </w:tabs>
        <w:rPr>
          <w:rFonts w:asciiTheme="minorHAnsi" w:hAnsiTheme="minorHAnsi" w:cstheme="minorHAnsi"/>
        </w:rPr>
      </w:pPr>
      <w:r w:rsidRPr="00A6765B">
        <w:rPr>
          <w:rFonts w:asciiTheme="minorHAnsi" w:hAnsiTheme="minorHAnsi" w:cstheme="minorHAnsi"/>
        </w:rPr>
        <w:t xml:space="preserve">N° de commande du CHU </w:t>
      </w:r>
      <w:r w:rsidR="00A6765B" w:rsidRPr="00A6765B">
        <w:rPr>
          <w:rFonts w:asciiTheme="minorHAnsi" w:hAnsiTheme="minorHAnsi" w:cstheme="minorHAnsi"/>
        </w:rPr>
        <w:t xml:space="preserve">ou de l’établissement partie au GHT concerné </w:t>
      </w:r>
    </w:p>
    <w:p w14:paraId="09697BFA" w14:textId="77777777" w:rsidR="004F6A3E" w:rsidRPr="0000458C" w:rsidRDefault="004F6A3E" w:rsidP="00A6765B">
      <w:pPr>
        <w:pStyle w:val="RedTxt"/>
        <w:numPr>
          <w:ilvl w:val="0"/>
          <w:numId w:val="1"/>
        </w:numPr>
        <w:tabs>
          <w:tab w:val="left" w:pos="9070"/>
        </w:tabs>
        <w:rPr>
          <w:rFonts w:asciiTheme="minorHAnsi" w:hAnsiTheme="minorHAnsi" w:cstheme="minorHAnsi"/>
        </w:rPr>
      </w:pPr>
      <w:r w:rsidRPr="0000458C">
        <w:rPr>
          <w:rFonts w:asciiTheme="minorHAnsi" w:hAnsiTheme="minorHAnsi" w:cstheme="minorHAnsi"/>
        </w:rPr>
        <w:t>Désignation et référence de la fourniture</w:t>
      </w:r>
    </w:p>
    <w:p w14:paraId="2EC5CE6F" w14:textId="77777777" w:rsidR="004F6A3E" w:rsidRPr="0000458C" w:rsidRDefault="004F6A3E" w:rsidP="00A6765B">
      <w:pPr>
        <w:pStyle w:val="Sansinterligne"/>
        <w:numPr>
          <w:ilvl w:val="0"/>
          <w:numId w:val="1"/>
        </w:numPr>
        <w:rPr>
          <w:rFonts w:cstheme="minorHAnsi"/>
        </w:rPr>
      </w:pPr>
      <w:r w:rsidRPr="0000458C">
        <w:rPr>
          <w:rFonts w:cstheme="minorHAnsi"/>
        </w:rPr>
        <w:t>Quantité commandée</w:t>
      </w:r>
    </w:p>
    <w:p w14:paraId="758D3D08" w14:textId="77777777" w:rsidR="004F6A3E" w:rsidRPr="0000458C" w:rsidRDefault="004F6A3E" w:rsidP="00A6765B">
      <w:pPr>
        <w:pStyle w:val="RedTxt"/>
        <w:numPr>
          <w:ilvl w:val="0"/>
          <w:numId w:val="1"/>
        </w:numPr>
        <w:tabs>
          <w:tab w:val="left" w:pos="9070"/>
        </w:tabs>
        <w:rPr>
          <w:rFonts w:asciiTheme="minorHAnsi" w:hAnsiTheme="minorHAnsi" w:cstheme="minorHAnsi"/>
        </w:rPr>
      </w:pPr>
      <w:r w:rsidRPr="0000458C">
        <w:rPr>
          <w:rFonts w:asciiTheme="minorHAnsi" w:hAnsiTheme="minorHAnsi" w:cstheme="minorHAnsi"/>
        </w:rPr>
        <w:t>Quantité livrée</w:t>
      </w:r>
    </w:p>
    <w:p w14:paraId="466B4B66" w14:textId="77777777" w:rsidR="004F6A3E" w:rsidRPr="0000458C" w:rsidRDefault="004F6A3E" w:rsidP="00A6765B">
      <w:pPr>
        <w:pStyle w:val="Sansinterligne"/>
        <w:numPr>
          <w:ilvl w:val="0"/>
          <w:numId w:val="1"/>
        </w:numPr>
        <w:rPr>
          <w:rFonts w:cstheme="minorHAnsi"/>
        </w:rPr>
      </w:pPr>
      <w:r w:rsidRPr="0000458C">
        <w:rPr>
          <w:rFonts w:cstheme="minorHAnsi"/>
        </w:rPr>
        <w:t>Conditionnement et sous-conditionnement</w:t>
      </w:r>
    </w:p>
    <w:p w14:paraId="1D386CB0" w14:textId="77777777" w:rsidR="004F6A3E" w:rsidRPr="0000458C" w:rsidRDefault="004F6A3E" w:rsidP="00A6765B">
      <w:pPr>
        <w:pStyle w:val="Sansinterligne"/>
        <w:numPr>
          <w:ilvl w:val="0"/>
          <w:numId w:val="1"/>
        </w:numPr>
        <w:rPr>
          <w:rFonts w:cstheme="minorHAnsi"/>
        </w:rPr>
      </w:pPr>
      <w:r w:rsidRPr="0000458C">
        <w:rPr>
          <w:rFonts w:cstheme="minorHAnsi"/>
        </w:rPr>
        <w:t>Nom du transporteur</w:t>
      </w:r>
    </w:p>
    <w:p w14:paraId="18AE4D3E" w14:textId="77777777" w:rsidR="004F6A3E" w:rsidRPr="0000458C" w:rsidRDefault="004F6A3E" w:rsidP="00A6765B">
      <w:pPr>
        <w:pStyle w:val="Sansinterligne"/>
        <w:numPr>
          <w:ilvl w:val="0"/>
          <w:numId w:val="1"/>
        </w:numPr>
        <w:rPr>
          <w:rFonts w:cstheme="minorHAnsi"/>
        </w:rPr>
      </w:pPr>
      <w:r w:rsidRPr="0000458C">
        <w:rPr>
          <w:rFonts w:cstheme="minorHAnsi"/>
        </w:rPr>
        <w:t>Le prix d’engagement correspondant à l’</w:t>
      </w:r>
      <w:r w:rsidRPr="0000458C">
        <w:rPr>
          <w:rFonts w:cstheme="minorHAnsi"/>
          <w:bCs/>
        </w:rPr>
        <w:t>accord-cadre à bons de commande</w:t>
      </w:r>
    </w:p>
    <w:p w14:paraId="71D60AED" w14:textId="77777777" w:rsidR="004F6A3E" w:rsidRPr="0000458C" w:rsidRDefault="004F6A3E" w:rsidP="00A6765B">
      <w:pPr>
        <w:pStyle w:val="Sansinterligne"/>
        <w:numPr>
          <w:ilvl w:val="0"/>
          <w:numId w:val="1"/>
        </w:numPr>
        <w:rPr>
          <w:rFonts w:cstheme="minorHAnsi"/>
        </w:rPr>
      </w:pPr>
      <w:r w:rsidRPr="0000458C">
        <w:rPr>
          <w:rFonts w:cstheme="minorHAnsi"/>
        </w:rPr>
        <w:t>L’adresse de facturation</w:t>
      </w:r>
    </w:p>
    <w:p w14:paraId="3B6E2A46" w14:textId="77777777" w:rsidR="004F6A3E" w:rsidRPr="0000458C" w:rsidRDefault="004F6A3E" w:rsidP="00A6765B">
      <w:pPr>
        <w:pStyle w:val="RedTxt"/>
        <w:numPr>
          <w:ilvl w:val="0"/>
          <w:numId w:val="1"/>
        </w:numPr>
        <w:tabs>
          <w:tab w:val="left" w:pos="9070"/>
        </w:tabs>
        <w:rPr>
          <w:rFonts w:asciiTheme="minorHAnsi" w:hAnsiTheme="minorHAnsi" w:cstheme="minorHAnsi"/>
        </w:rPr>
      </w:pPr>
      <w:r w:rsidRPr="0000458C">
        <w:rPr>
          <w:rFonts w:asciiTheme="minorHAnsi" w:hAnsiTheme="minorHAnsi" w:cstheme="minorHAnsi"/>
        </w:rPr>
        <w:t>Le numéro du lot de fabrication ou de série ;</w:t>
      </w:r>
    </w:p>
    <w:p w14:paraId="0C5882CB" w14:textId="77777777" w:rsidR="004F6A3E" w:rsidRPr="0000458C" w:rsidRDefault="004F6A3E" w:rsidP="00A6765B">
      <w:pPr>
        <w:pStyle w:val="RedTxt"/>
        <w:numPr>
          <w:ilvl w:val="0"/>
          <w:numId w:val="1"/>
        </w:numPr>
        <w:tabs>
          <w:tab w:val="left" w:pos="9070"/>
        </w:tabs>
        <w:rPr>
          <w:rFonts w:asciiTheme="minorHAnsi" w:hAnsiTheme="minorHAnsi" w:cstheme="minorHAnsi"/>
        </w:rPr>
      </w:pPr>
      <w:r w:rsidRPr="0000458C">
        <w:rPr>
          <w:rFonts w:asciiTheme="minorHAnsi" w:hAnsiTheme="minorHAnsi" w:cstheme="minorHAnsi"/>
        </w:rPr>
        <w:t xml:space="preserve"> La référence du produit en tout point identique à celle figurant sur l'offre de prix, sur la facture, sur le produit et sur le catalogue du fournisseur ;</w:t>
      </w:r>
    </w:p>
    <w:p w14:paraId="3A9E6489" w14:textId="77777777" w:rsidR="004F6A3E" w:rsidRPr="0000458C" w:rsidRDefault="004F6A3E" w:rsidP="00A6765B">
      <w:pPr>
        <w:pStyle w:val="RedTxt"/>
        <w:numPr>
          <w:ilvl w:val="0"/>
          <w:numId w:val="1"/>
        </w:numPr>
        <w:tabs>
          <w:tab w:val="left" w:pos="9070"/>
        </w:tabs>
        <w:rPr>
          <w:rFonts w:asciiTheme="minorHAnsi" w:hAnsiTheme="minorHAnsi" w:cstheme="minorHAnsi"/>
        </w:rPr>
      </w:pPr>
      <w:r w:rsidRPr="0000458C">
        <w:rPr>
          <w:rFonts w:asciiTheme="minorHAnsi" w:hAnsiTheme="minorHAnsi" w:cstheme="minorHAnsi"/>
        </w:rPr>
        <w:t>La date de péremption</w:t>
      </w:r>
    </w:p>
    <w:p w14:paraId="51CA7948" w14:textId="52440373" w:rsidR="009765FF" w:rsidRPr="0000458C" w:rsidRDefault="009765FF" w:rsidP="009765FF">
      <w:pPr>
        <w:pStyle w:val="RedTxt"/>
        <w:tabs>
          <w:tab w:val="left" w:pos="2649"/>
          <w:tab w:val="left" w:pos="9070"/>
        </w:tabs>
        <w:rPr>
          <w:rFonts w:asciiTheme="minorHAnsi" w:hAnsiTheme="minorHAnsi" w:cstheme="minorHAnsi"/>
        </w:rPr>
      </w:pPr>
      <w:r w:rsidRPr="0000458C">
        <w:rPr>
          <w:rFonts w:asciiTheme="minorHAnsi" w:hAnsiTheme="minorHAnsi" w:cstheme="minorHAnsi"/>
        </w:rPr>
        <w:tab/>
      </w:r>
    </w:p>
    <w:p w14:paraId="16453982" w14:textId="77777777" w:rsidR="00AE15E8" w:rsidRPr="0000458C" w:rsidRDefault="00AE15E8" w:rsidP="009765FF">
      <w:pPr>
        <w:pStyle w:val="RedTxt"/>
        <w:tabs>
          <w:tab w:val="left" w:pos="2649"/>
          <w:tab w:val="left" w:pos="9070"/>
        </w:tabs>
        <w:rPr>
          <w:rFonts w:asciiTheme="minorHAnsi" w:hAnsiTheme="minorHAnsi" w:cstheme="minorHAnsi"/>
        </w:rPr>
      </w:pPr>
    </w:p>
    <w:p w14:paraId="5F9B9C24" w14:textId="77777777" w:rsidR="009765FF" w:rsidRPr="0000458C" w:rsidRDefault="009765FF" w:rsidP="009765FF">
      <w:pPr>
        <w:pStyle w:val="RedTxt"/>
        <w:tabs>
          <w:tab w:val="left" w:pos="9070"/>
        </w:tabs>
        <w:rPr>
          <w:rFonts w:asciiTheme="minorHAnsi" w:hAnsiTheme="minorHAnsi" w:cstheme="minorHAnsi"/>
        </w:rPr>
      </w:pPr>
      <w:r w:rsidRPr="0000458C">
        <w:rPr>
          <w:rFonts w:asciiTheme="minorHAnsi" w:hAnsiTheme="minorHAnsi" w:cstheme="minorHAnsi"/>
        </w:rPr>
        <w:t>Le double du bon de livraison, signé par le réceptionnaire, vaudra procès-verbal de réception.</w:t>
      </w:r>
    </w:p>
    <w:p w14:paraId="6FC1FAE0" w14:textId="77777777" w:rsidR="009765FF" w:rsidRPr="0000458C" w:rsidRDefault="009765FF" w:rsidP="009765FF">
      <w:pPr>
        <w:pStyle w:val="RedTxt"/>
        <w:tabs>
          <w:tab w:val="left" w:pos="9070"/>
        </w:tabs>
        <w:rPr>
          <w:rFonts w:asciiTheme="minorHAnsi" w:hAnsiTheme="minorHAnsi" w:cstheme="minorHAnsi"/>
        </w:rPr>
      </w:pPr>
      <w:r w:rsidRPr="0000458C">
        <w:rPr>
          <w:rFonts w:asciiTheme="minorHAnsi" w:hAnsiTheme="minorHAnsi" w:cstheme="minorHAnsi"/>
        </w:rPr>
        <w:t xml:space="preserve">Le déchargement de la marchandise devra être fait par le transporteur. </w:t>
      </w:r>
    </w:p>
    <w:p w14:paraId="7FC24F7E" w14:textId="77777777" w:rsidR="009765FF" w:rsidRPr="0000458C" w:rsidRDefault="009765FF" w:rsidP="009765FF">
      <w:pPr>
        <w:pStyle w:val="RedTxt"/>
        <w:tabs>
          <w:tab w:val="left" w:pos="9070"/>
        </w:tabs>
        <w:rPr>
          <w:rFonts w:asciiTheme="minorHAnsi" w:hAnsiTheme="minorHAnsi" w:cstheme="minorHAnsi"/>
        </w:rPr>
      </w:pPr>
    </w:p>
    <w:p w14:paraId="5C70992C" w14:textId="77777777" w:rsidR="009765FF" w:rsidRPr="0000458C" w:rsidRDefault="009765FF" w:rsidP="009765FF">
      <w:pPr>
        <w:pStyle w:val="RedTxt"/>
        <w:tabs>
          <w:tab w:val="left" w:pos="9070"/>
        </w:tabs>
        <w:rPr>
          <w:rFonts w:asciiTheme="minorHAnsi" w:hAnsiTheme="minorHAnsi" w:cstheme="minorHAnsi"/>
        </w:rPr>
      </w:pPr>
      <w:r w:rsidRPr="0000458C">
        <w:rPr>
          <w:rFonts w:asciiTheme="minorHAnsi" w:hAnsiTheme="minorHAnsi" w:cstheme="minorHAnsi"/>
        </w:rPr>
        <w:t>Le titulaire est réputé connaître les règles de fonctionnement de l'établissement et accepte toute contrainte de nature à affecter les opérations de livraison.</w:t>
      </w:r>
    </w:p>
    <w:p w14:paraId="41C969BB" w14:textId="704E7F36" w:rsidR="009765FF" w:rsidRPr="0000458C" w:rsidRDefault="009765FF" w:rsidP="009765FF">
      <w:pPr>
        <w:pStyle w:val="RedPara"/>
        <w:tabs>
          <w:tab w:val="left" w:pos="9070"/>
        </w:tabs>
        <w:spacing w:before="0" w:after="0"/>
        <w:jc w:val="both"/>
        <w:rPr>
          <w:rFonts w:asciiTheme="minorHAnsi" w:hAnsiTheme="minorHAnsi" w:cstheme="minorHAnsi"/>
          <w:b w:val="0"/>
          <w:bCs w:val="0"/>
          <w:i/>
          <w:color w:val="FF0000"/>
        </w:rPr>
      </w:pPr>
    </w:p>
    <w:p w14:paraId="66E9F1AA" w14:textId="77777777" w:rsidR="009765FF" w:rsidRPr="0000458C" w:rsidRDefault="009765FF" w:rsidP="009765FF">
      <w:pPr>
        <w:pStyle w:val="RedTxt"/>
        <w:tabs>
          <w:tab w:val="left" w:pos="9070"/>
        </w:tabs>
        <w:rPr>
          <w:rFonts w:asciiTheme="minorHAnsi" w:hAnsiTheme="minorHAnsi" w:cstheme="minorHAnsi"/>
        </w:rPr>
      </w:pPr>
      <w:r w:rsidRPr="0000458C">
        <w:rPr>
          <w:rFonts w:asciiTheme="minorHAnsi" w:hAnsiTheme="minorHAnsi" w:cstheme="minorHAnsi"/>
        </w:rPr>
        <w:t xml:space="preserve">Conformément aux dispositions de l’article 21.1 du CCAG FCS/TIC/PI, le titulaire veille à l'impact environnemental des livraisons et du transport des produits proposés. </w:t>
      </w:r>
    </w:p>
    <w:p w14:paraId="37E8F295" w14:textId="77777777" w:rsidR="009765FF" w:rsidRPr="0000458C" w:rsidRDefault="009765FF" w:rsidP="009765FF">
      <w:pPr>
        <w:pStyle w:val="RedTxt"/>
        <w:tabs>
          <w:tab w:val="left" w:pos="9070"/>
        </w:tabs>
        <w:rPr>
          <w:rFonts w:asciiTheme="minorHAnsi" w:hAnsiTheme="minorHAnsi" w:cstheme="minorHAnsi"/>
        </w:rPr>
      </w:pPr>
      <w:r w:rsidRPr="0000458C">
        <w:rPr>
          <w:rFonts w:asciiTheme="minorHAnsi" w:hAnsiTheme="minorHAnsi" w:cstheme="minorHAnsi"/>
        </w:rPr>
        <w:t xml:space="preserve">La planification du transport de ces marchandises doit permettre, </w:t>
      </w:r>
      <w:r w:rsidRPr="0000458C">
        <w:rPr>
          <w:rFonts w:asciiTheme="minorHAnsi" w:hAnsiTheme="minorHAnsi" w:cstheme="minorHAnsi"/>
          <w:b/>
          <w:u w:val="single"/>
        </w:rPr>
        <w:t>lorsque cela est compatible avec les besoins de l'acheteur</w:t>
      </w:r>
      <w:r w:rsidRPr="0000458C">
        <w:rPr>
          <w:rFonts w:asciiTheme="minorHAnsi" w:hAnsiTheme="minorHAnsi" w:cstheme="minorHAnsi"/>
        </w:rPr>
        <w:t xml:space="preserve">, d'éviter la circulation pendant les heures de pointe. Le titulaire privilégie le transport groupé des marchandises objets du marché afin de réduire les déplacements des véhicules de livraison. </w:t>
      </w:r>
    </w:p>
    <w:p w14:paraId="2EB863FC" w14:textId="30967BE7" w:rsidR="009765FF" w:rsidRPr="0000458C" w:rsidRDefault="009765FF" w:rsidP="009765FF">
      <w:pPr>
        <w:pStyle w:val="RedPara"/>
        <w:tabs>
          <w:tab w:val="left" w:pos="9070"/>
        </w:tabs>
        <w:spacing w:before="0" w:after="0"/>
        <w:jc w:val="both"/>
        <w:rPr>
          <w:rFonts w:asciiTheme="minorHAnsi" w:hAnsiTheme="minorHAnsi" w:cstheme="minorHAnsi"/>
          <w:b w:val="0"/>
          <w:bCs w:val="0"/>
          <w:i/>
          <w:color w:val="FF0000"/>
        </w:rPr>
      </w:pPr>
    </w:p>
    <w:p w14:paraId="72E0815A" w14:textId="77777777" w:rsidR="009765FF" w:rsidRPr="0000458C" w:rsidRDefault="009765FF" w:rsidP="009765FF">
      <w:pPr>
        <w:rPr>
          <w:rFonts w:cstheme="minorHAnsi"/>
        </w:rPr>
      </w:pPr>
      <w:r w:rsidRPr="0000458C">
        <w:rPr>
          <w:rFonts w:cstheme="minorHAnsi"/>
        </w:rPr>
        <w:lastRenderedPageBreak/>
        <w:t>Les livraisons s'effectueront du lundi au vendredi de 7H30 à 13H00.</w:t>
      </w:r>
    </w:p>
    <w:p w14:paraId="29CF4C7D" w14:textId="77777777" w:rsidR="009765FF" w:rsidRPr="0000458C" w:rsidRDefault="009765FF" w:rsidP="009765FF">
      <w:pPr>
        <w:rPr>
          <w:rFonts w:cstheme="minorHAnsi"/>
        </w:rPr>
      </w:pPr>
      <w:bookmarkStart w:id="28" w:name="_Toc522776836"/>
      <w:r w:rsidRPr="0000458C">
        <w:rPr>
          <w:rFonts w:cstheme="minorHAnsi"/>
        </w:rPr>
        <w:t>Conditions particulières concernant les Dispositifs Médicaux Stériles Implantables</w:t>
      </w:r>
      <w:bookmarkEnd w:id="28"/>
      <w:r w:rsidRPr="0000458C">
        <w:rPr>
          <w:rFonts w:cstheme="minorHAnsi"/>
        </w:rPr>
        <w:t> : Les livraisons doivent impérativement être effectuées le lendemain de la commande avant 10 heures</w:t>
      </w:r>
    </w:p>
    <w:p w14:paraId="10B61561" w14:textId="77777777" w:rsidR="009765FF" w:rsidRPr="0000458C" w:rsidRDefault="009765FF" w:rsidP="009765FF">
      <w:pPr>
        <w:rPr>
          <w:rFonts w:cstheme="minorHAnsi"/>
        </w:rPr>
      </w:pPr>
      <w:r w:rsidRPr="0000458C">
        <w:rPr>
          <w:rFonts w:cstheme="minorHAnsi"/>
        </w:rPr>
        <w:t>Exceptionnellement, en cas d'urgence elles pourront intervenir après autorisation du Pharmacien Responsable, l'après-midi ou le samedi matin, de 8H à 12H.</w:t>
      </w:r>
    </w:p>
    <w:p w14:paraId="392A4EAF" w14:textId="2252F007" w:rsidR="009765FF" w:rsidRPr="0000458C" w:rsidRDefault="009765FF" w:rsidP="004F6A3E">
      <w:pPr>
        <w:keepLines/>
        <w:widowControl w:val="0"/>
        <w:autoSpaceDE w:val="0"/>
        <w:autoSpaceDN w:val="0"/>
        <w:adjustRightInd w:val="0"/>
        <w:jc w:val="both"/>
        <w:rPr>
          <w:rFonts w:cstheme="minorHAnsi"/>
        </w:rPr>
      </w:pPr>
      <w:r w:rsidRPr="0000458C">
        <w:rPr>
          <w:rFonts w:cstheme="minorHAnsi"/>
        </w:rPr>
        <w:t xml:space="preserve">En cas de stricte urgence du fait de l’acheteur et pour les produits pouvant faire l’objet de demande imprévisible (médicaments dérivés du sang, produits d'utilisation ponctuelle dans des situations d'urgence…), le titulaire devra préciser ses conditions de livraison en urgence (week-end et jours </w:t>
      </w:r>
      <w:r w:rsidR="003F4750" w:rsidRPr="0000458C">
        <w:rPr>
          <w:rFonts w:cstheme="minorHAnsi"/>
        </w:rPr>
        <w:t>fériés.</w:t>
      </w:r>
      <w:r w:rsidR="004F6A3E" w:rsidRPr="0000458C">
        <w:rPr>
          <w:rFonts w:cstheme="minorHAnsi"/>
        </w:rPr>
        <w:t xml:space="preserve">) </w:t>
      </w:r>
    </w:p>
    <w:p w14:paraId="2719540F" w14:textId="7ADF4FC4" w:rsidR="009765FF" w:rsidRPr="0000458C" w:rsidRDefault="009765FF" w:rsidP="009765FF">
      <w:pPr>
        <w:rPr>
          <w:rFonts w:cstheme="minorHAnsi"/>
          <w:color w:val="FF0000"/>
          <w:highlight w:val="cyan"/>
        </w:rPr>
      </w:pPr>
    </w:p>
    <w:p w14:paraId="7D05BE88" w14:textId="607BAD7A" w:rsidR="003F4750" w:rsidRPr="0000458C" w:rsidRDefault="003F4750" w:rsidP="0097781F">
      <w:pPr>
        <w:rPr>
          <w:rFonts w:cstheme="minorHAnsi"/>
        </w:rPr>
      </w:pPr>
    </w:p>
    <w:p w14:paraId="1D967D69" w14:textId="64040A50" w:rsidR="00691C83" w:rsidRPr="0000458C" w:rsidRDefault="00705AE7" w:rsidP="00A6765B">
      <w:pPr>
        <w:pStyle w:val="Titre2"/>
        <w:numPr>
          <w:ilvl w:val="0"/>
          <w:numId w:val="5"/>
        </w:numPr>
        <w:jc w:val="both"/>
        <w:rPr>
          <w:rFonts w:asciiTheme="minorHAnsi" w:hAnsiTheme="minorHAnsi" w:cstheme="minorHAnsi"/>
          <w:noProof/>
          <w:sz w:val="22"/>
          <w:szCs w:val="22"/>
          <w:u w:val="single"/>
          <w:lang w:eastAsia="fr-FR"/>
        </w:rPr>
      </w:pPr>
      <w:bookmarkStart w:id="29" w:name="_Toc185405206"/>
      <w:r w:rsidRPr="0000458C">
        <w:rPr>
          <w:rFonts w:cstheme="minorHAnsi"/>
          <w:noProof/>
          <w:lang w:eastAsia="fr-FR"/>
        </w:rPr>
        <w:drawing>
          <wp:anchor distT="0" distB="0" distL="114300" distR="114300" simplePos="0" relativeHeight="251660288" behindDoc="1" locked="0" layoutInCell="1" allowOverlap="1" wp14:anchorId="2CD10871" wp14:editId="146B5D83">
            <wp:simplePos x="0" y="0"/>
            <wp:positionH relativeFrom="margin">
              <wp:posOffset>4880113</wp:posOffset>
            </wp:positionH>
            <wp:positionV relativeFrom="paragraph">
              <wp:posOffset>24434</wp:posOffset>
            </wp:positionV>
            <wp:extent cx="641985" cy="836930"/>
            <wp:effectExtent l="0" t="0" r="5715" b="1270"/>
            <wp:wrapTight wrapText="bothSides">
              <wp:wrapPolygon edited="0">
                <wp:start x="0" y="0"/>
                <wp:lineTo x="0" y="21141"/>
                <wp:lineTo x="21151" y="21141"/>
                <wp:lineTo x="21151" y="0"/>
                <wp:lineTo x="0" y="0"/>
              </wp:wrapPolygon>
            </wp:wrapTight>
            <wp:docPr id="11" name="Image 1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1" name="DF8A1F8.tmp"/>
                    <pic:cNvPicPr/>
                  </pic:nvPicPr>
                  <pic:blipFill>
                    <a:blip r:embed="rId17" cstate="print">
                      <a:extLst>
                        <a:ext uri="{28A0092B-C50C-407E-A947-70E740481C1C}">
                          <a14:useLocalDpi xmlns:a14="http://schemas.microsoft.com/office/drawing/2010/main" val="0"/>
                        </a:ext>
                      </a:extLst>
                    </a:blip>
                    <a:stretch>
                      <a:fillRect/>
                    </a:stretch>
                  </pic:blipFill>
                  <pic:spPr>
                    <a:xfrm>
                      <a:off x="0" y="0"/>
                      <a:ext cx="641985" cy="836930"/>
                    </a:xfrm>
                    <a:prstGeom prst="rect">
                      <a:avLst/>
                    </a:prstGeom>
                  </pic:spPr>
                </pic:pic>
              </a:graphicData>
            </a:graphic>
            <wp14:sizeRelH relativeFrom="page">
              <wp14:pctWidth>0</wp14:pctWidth>
            </wp14:sizeRelH>
            <wp14:sizeRelV relativeFrom="page">
              <wp14:pctHeight>0</wp14:pctHeight>
            </wp14:sizeRelV>
          </wp:anchor>
        </w:drawing>
      </w:r>
      <w:bookmarkEnd w:id="29"/>
      <w:r w:rsidR="00211FBB" w:rsidRPr="0000458C">
        <w:rPr>
          <w:rFonts w:asciiTheme="minorHAnsi" w:hAnsiTheme="minorHAnsi" w:cstheme="minorHAnsi"/>
          <w:sz w:val="22"/>
          <w:szCs w:val="22"/>
          <w:u w:val="single"/>
        </w:rPr>
        <w:t xml:space="preserve"> </w:t>
      </w:r>
      <w:bookmarkStart w:id="30" w:name="_Toc185405205"/>
      <w:r w:rsidR="00975D27" w:rsidRPr="0000458C">
        <w:rPr>
          <w:rFonts w:asciiTheme="minorHAnsi" w:hAnsiTheme="minorHAnsi" w:cstheme="minorHAnsi"/>
          <w:sz w:val="22"/>
          <w:szCs w:val="22"/>
          <w:u w:val="single"/>
        </w:rPr>
        <w:t>Les obligations en matière de déchets</w:t>
      </w:r>
      <w:bookmarkEnd w:id="30"/>
    </w:p>
    <w:p w14:paraId="3D18AABA" w14:textId="77777777" w:rsidR="00FD608C" w:rsidRPr="0000458C" w:rsidRDefault="00FD608C" w:rsidP="002A5952">
      <w:pPr>
        <w:pStyle w:val="RedTxt"/>
        <w:tabs>
          <w:tab w:val="left" w:pos="9070"/>
        </w:tabs>
        <w:rPr>
          <w:rFonts w:asciiTheme="minorHAnsi" w:hAnsiTheme="minorHAnsi" w:cstheme="minorHAnsi"/>
        </w:rPr>
      </w:pPr>
    </w:p>
    <w:p w14:paraId="4F677E2F" w14:textId="05A3AEAB" w:rsidR="002A5952" w:rsidRPr="0000458C" w:rsidRDefault="002A5952" w:rsidP="002A5952">
      <w:pPr>
        <w:pStyle w:val="RedTxt"/>
        <w:tabs>
          <w:tab w:val="left" w:pos="9070"/>
        </w:tabs>
        <w:rPr>
          <w:rFonts w:asciiTheme="minorHAnsi" w:hAnsiTheme="minorHAnsi" w:cstheme="minorHAnsi"/>
          <w:i/>
        </w:rPr>
      </w:pPr>
      <w:r w:rsidRPr="0000458C">
        <w:rPr>
          <w:rFonts w:asciiTheme="minorHAnsi" w:hAnsiTheme="minorHAnsi" w:cstheme="minorHAnsi"/>
        </w:rPr>
        <w:t>Le déchet est défini, au niveau européen, comme</w:t>
      </w:r>
      <w:r w:rsidRPr="0000458C">
        <w:rPr>
          <w:rFonts w:asciiTheme="minorHAnsi" w:hAnsiTheme="minorHAnsi" w:cstheme="minorHAnsi"/>
          <w:i/>
        </w:rPr>
        <w:t xml:space="preserve"> « toute substance ou tout objet dont le détenteur se défait ou dont il a l'intention ou l'obligation de se défaire ».</w:t>
      </w:r>
    </w:p>
    <w:p w14:paraId="5AB8D0E5" w14:textId="77777777" w:rsidR="002A5952" w:rsidRPr="0000458C" w:rsidRDefault="002A5952" w:rsidP="002A5952">
      <w:pPr>
        <w:rPr>
          <w:rFonts w:cstheme="minorHAnsi"/>
        </w:rPr>
      </w:pPr>
    </w:p>
    <w:p w14:paraId="7F32CDE9" w14:textId="0A9599F7" w:rsidR="002A5952" w:rsidRPr="0000458C" w:rsidRDefault="002A5952" w:rsidP="00A6765B">
      <w:pPr>
        <w:pStyle w:val="Titre3"/>
        <w:numPr>
          <w:ilvl w:val="0"/>
          <w:numId w:val="8"/>
        </w:numPr>
        <w:rPr>
          <w:rFonts w:asciiTheme="minorHAnsi" w:hAnsiTheme="minorHAnsi" w:cstheme="minorHAnsi"/>
          <w:sz w:val="22"/>
          <w:szCs w:val="22"/>
        </w:rPr>
      </w:pPr>
      <w:bookmarkStart w:id="31" w:name="_Toc146015011"/>
      <w:bookmarkStart w:id="32" w:name="_Toc185405207"/>
      <w:r w:rsidRPr="0000458C">
        <w:rPr>
          <w:rFonts w:asciiTheme="minorHAnsi" w:hAnsiTheme="minorHAnsi" w:cstheme="minorHAnsi"/>
          <w:sz w:val="22"/>
          <w:szCs w:val="22"/>
        </w:rPr>
        <w:t>Obligations générales en matière de gestion des déchets</w:t>
      </w:r>
      <w:bookmarkEnd w:id="31"/>
      <w:bookmarkEnd w:id="32"/>
      <w:r w:rsidRPr="0000458C">
        <w:rPr>
          <w:rFonts w:asciiTheme="minorHAnsi" w:hAnsiTheme="minorHAnsi" w:cstheme="minorHAnsi"/>
          <w:sz w:val="22"/>
          <w:szCs w:val="22"/>
        </w:rPr>
        <w:t xml:space="preserve"> </w:t>
      </w:r>
    </w:p>
    <w:p w14:paraId="5B1252FD" w14:textId="77777777" w:rsidR="002A5952" w:rsidRPr="0000458C" w:rsidRDefault="002A5952" w:rsidP="002A5952">
      <w:pPr>
        <w:rPr>
          <w:rFonts w:cstheme="minorHAnsi"/>
        </w:rPr>
      </w:pPr>
    </w:p>
    <w:p w14:paraId="0F26C8B7" w14:textId="77777777" w:rsidR="004F6A3E" w:rsidRPr="0000458C" w:rsidRDefault="004F6A3E" w:rsidP="004F6A3E">
      <w:pPr>
        <w:pStyle w:val="RedTxt"/>
        <w:tabs>
          <w:tab w:val="left" w:pos="9070"/>
        </w:tabs>
        <w:rPr>
          <w:rFonts w:asciiTheme="minorHAnsi" w:hAnsiTheme="minorHAnsi" w:cstheme="minorHAnsi"/>
          <w:sz w:val="20"/>
          <w:szCs w:val="20"/>
        </w:rPr>
      </w:pPr>
      <w:r w:rsidRPr="0000458C">
        <w:rPr>
          <w:rFonts w:asciiTheme="minorHAnsi" w:hAnsiTheme="minorHAnsi" w:cstheme="minorHAnsi"/>
          <w:sz w:val="20"/>
          <w:szCs w:val="20"/>
        </w:rPr>
        <w:t xml:space="preserve">En application des dispositions de l’article 20.4 du CCAG FCS, </w:t>
      </w:r>
      <w:r w:rsidRPr="0000458C">
        <w:rPr>
          <w:rFonts w:asciiTheme="minorHAnsi" w:hAnsiTheme="minorHAnsi" w:cstheme="minorHAnsi"/>
          <w:b/>
          <w:sz w:val="20"/>
          <w:szCs w:val="20"/>
        </w:rPr>
        <w:t>la valorisation ou l’élimination des déchets créés lors de l’exécution des prestations est de la responsabilité du titulaire pendant la durée du marché</w:t>
      </w:r>
      <w:r w:rsidRPr="0000458C">
        <w:rPr>
          <w:rFonts w:asciiTheme="minorHAnsi" w:hAnsiTheme="minorHAnsi" w:cstheme="minorHAnsi"/>
          <w:sz w:val="20"/>
          <w:szCs w:val="20"/>
        </w:rPr>
        <w:t>.</w:t>
      </w:r>
    </w:p>
    <w:p w14:paraId="5DEEC1F6" w14:textId="77777777" w:rsidR="004F6A3E" w:rsidRPr="0000458C" w:rsidRDefault="004F6A3E" w:rsidP="004F6A3E">
      <w:pPr>
        <w:pStyle w:val="RedTxt"/>
        <w:tabs>
          <w:tab w:val="left" w:pos="9070"/>
        </w:tabs>
        <w:rPr>
          <w:rFonts w:asciiTheme="minorHAnsi" w:hAnsiTheme="minorHAnsi" w:cstheme="minorHAnsi"/>
          <w:sz w:val="20"/>
          <w:szCs w:val="20"/>
        </w:rPr>
      </w:pPr>
    </w:p>
    <w:p w14:paraId="2B93DE06" w14:textId="77777777" w:rsidR="004F6A3E" w:rsidRPr="0000458C" w:rsidRDefault="004F6A3E" w:rsidP="004F6A3E">
      <w:pPr>
        <w:pStyle w:val="RedTxt"/>
        <w:tabs>
          <w:tab w:val="left" w:pos="9070"/>
        </w:tabs>
        <w:rPr>
          <w:rFonts w:asciiTheme="minorHAnsi" w:hAnsiTheme="minorHAnsi" w:cstheme="minorHAnsi"/>
          <w:i/>
          <w:color w:val="000000"/>
          <w:sz w:val="20"/>
          <w:szCs w:val="20"/>
          <w:shd w:val="clear" w:color="auto" w:fill="FFFFFF"/>
        </w:rPr>
      </w:pPr>
      <w:r w:rsidRPr="0000458C">
        <w:rPr>
          <w:rFonts w:asciiTheme="minorHAnsi" w:hAnsiTheme="minorHAnsi" w:cstheme="minorHAnsi"/>
          <w:b/>
          <w:sz w:val="20"/>
          <w:szCs w:val="20"/>
        </w:rPr>
        <w:t>Conformément à l'</w:t>
      </w:r>
      <w:hyperlink r:id="rId18" w:tgtFrame="_blank" w:history="1">
        <w:r w:rsidRPr="0000458C">
          <w:rPr>
            <w:rFonts w:asciiTheme="minorHAnsi" w:hAnsiTheme="minorHAnsi" w:cstheme="minorHAnsi"/>
            <w:b/>
            <w:sz w:val="20"/>
            <w:szCs w:val="20"/>
          </w:rPr>
          <w:t>article L. 541-2 du code de l'environnement,</w:t>
        </w:r>
      </w:hyperlink>
      <w:r w:rsidRPr="0000458C">
        <w:rPr>
          <w:rFonts w:asciiTheme="minorHAnsi" w:hAnsiTheme="minorHAnsi" w:cstheme="minorHAnsi"/>
          <w:sz w:val="20"/>
          <w:szCs w:val="20"/>
        </w:rPr>
        <w:t xml:space="preserve"> </w:t>
      </w:r>
      <w:r w:rsidRPr="0000458C">
        <w:rPr>
          <w:rFonts w:asciiTheme="minorHAnsi" w:hAnsiTheme="minorHAnsi" w:cstheme="minorHAnsi"/>
          <w:i/>
          <w:sz w:val="20"/>
          <w:szCs w:val="20"/>
        </w:rPr>
        <w:t>« Tout producteur ou détenteur de déchets est responsable de la gestion de ces déchets jusqu'à leur élimination ou valorisation finale, même lorsque le déchet est transféré à des fins de traitement à un tiers.</w:t>
      </w:r>
      <w:r w:rsidRPr="0000458C">
        <w:rPr>
          <w:rFonts w:asciiTheme="minorHAnsi" w:hAnsiTheme="minorHAnsi" w:cstheme="minorHAnsi"/>
          <w:i/>
          <w:color w:val="000000"/>
          <w:sz w:val="20"/>
          <w:szCs w:val="20"/>
          <w:shd w:val="clear" w:color="auto" w:fill="FFFFFF"/>
        </w:rPr>
        <w:t> »</w:t>
      </w:r>
    </w:p>
    <w:p w14:paraId="62B955FB" w14:textId="77777777" w:rsidR="004F6A3E" w:rsidRPr="0000458C" w:rsidRDefault="004F6A3E" w:rsidP="004F6A3E">
      <w:pPr>
        <w:pStyle w:val="RedTxt"/>
        <w:tabs>
          <w:tab w:val="left" w:pos="9070"/>
        </w:tabs>
        <w:rPr>
          <w:rFonts w:asciiTheme="minorHAnsi" w:hAnsiTheme="minorHAnsi" w:cstheme="minorHAnsi"/>
          <w:i/>
          <w:sz w:val="20"/>
          <w:szCs w:val="20"/>
        </w:rPr>
      </w:pPr>
    </w:p>
    <w:p w14:paraId="7B247B29" w14:textId="77777777" w:rsidR="004F6A3E" w:rsidRPr="0000458C" w:rsidRDefault="004F6A3E" w:rsidP="004F6A3E">
      <w:pPr>
        <w:pStyle w:val="NormalWeb"/>
        <w:shd w:val="clear" w:color="auto" w:fill="FFFFFF"/>
        <w:spacing w:after="180"/>
        <w:jc w:val="both"/>
        <w:rPr>
          <w:rFonts w:asciiTheme="minorHAnsi" w:eastAsia="Times New Roman" w:hAnsiTheme="minorHAnsi" w:cstheme="minorHAnsi"/>
          <w:sz w:val="20"/>
          <w:szCs w:val="20"/>
        </w:rPr>
      </w:pPr>
      <w:r w:rsidRPr="0000458C">
        <w:rPr>
          <w:rFonts w:asciiTheme="minorHAnsi" w:eastAsia="Times New Roman" w:hAnsiTheme="minorHAnsi" w:cstheme="minorHAnsi"/>
          <w:sz w:val="20"/>
          <w:szCs w:val="20"/>
        </w:rPr>
        <w:t xml:space="preserve">A ce titre, le titulaire du marché s’engage à </w:t>
      </w:r>
    </w:p>
    <w:p w14:paraId="4195D333" w14:textId="77777777" w:rsidR="004F6A3E" w:rsidRPr="0000458C" w:rsidRDefault="004F6A3E" w:rsidP="00A6765B">
      <w:pPr>
        <w:pStyle w:val="NormalWeb"/>
        <w:numPr>
          <w:ilvl w:val="0"/>
          <w:numId w:val="2"/>
        </w:numPr>
        <w:shd w:val="clear" w:color="auto" w:fill="FFFFFF"/>
        <w:spacing w:after="180" w:line="240" w:lineRule="auto"/>
        <w:jc w:val="both"/>
        <w:rPr>
          <w:rFonts w:asciiTheme="minorHAnsi" w:eastAsia="Times New Roman" w:hAnsiTheme="minorHAnsi" w:cstheme="minorHAnsi"/>
          <w:sz w:val="20"/>
          <w:szCs w:val="20"/>
        </w:rPr>
      </w:pPr>
      <w:r w:rsidRPr="0000458C">
        <w:rPr>
          <w:rFonts w:asciiTheme="minorHAnsi" w:eastAsia="Times New Roman" w:hAnsiTheme="minorHAnsi" w:cstheme="minorHAnsi"/>
          <w:sz w:val="20"/>
          <w:szCs w:val="20"/>
        </w:rPr>
        <w:t>Enlever à titre non onéreux, ou à faire enlever à titre non onéreux, les déchets issus de l’exécution du marché ;</w:t>
      </w:r>
    </w:p>
    <w:p w14:paraId="2BD41662" w14:textId="77777777" w:rsidR="004F6A3E" w:rsidRPr="0000458C" w:rsidRDefault="004F6A3E" w:rsidP="00A6765B">
      <w:pPr>
        <w:pStyle w:val="NormalWeb"/>
        <w:numPr>
          <w:ilvl w:val="0"/>
          <w:numId w:val="2"/>
        </w:numPr>
        <w:shd w:val="clear" w:color="auto" w:fill="FFFFFF"/>
        <w:spacing w:after="180" w:line="240" w:lineRule="auto"/>
        <w:jc w:val="both"/>
        <w:rPr>
          <w:rFonts w:asciiTheme="minorHAnsi" w:eastAsia="Times New Roman" w:hAnsiTheme="minorHAnsi" w:cstheme="minorHAnsi"/>
          <w:sz w:val="20"/>
          <w:szCs w:val="20"/>
        </w:rPr>
      </w:pPr>
      <w:r w:rsidRPr="0000458C">
        <w:rPr>
          <w:rFonts w:asciiTheme="minorHAnsi" w:eastAsia="Times New Roman" w:hAnsiTheme="minorHAnsi" w:cstheme="minorHAnsi"/>
          <w:sz w:val="20"/>
          <w:szCs w:val="20"/>
        </w:rPr>
        <w:t>Assurer ou à faire assurer la valorisation ou l’élimination des déchets considérés conformément à la réglementation en vigueur ;</w:t>
      </w:r>
    </w:p>
    <w:p w14:paraId="026B72B1" w14:textId="77777777" w:rsidR="004F6A3E" w:rsidRPr="0000458C" w:rsidRDefault="004F6A3E" w:rsidP="004F6A3E">
      <w:pPr>
        <w:pStyle w:val="NormalWeb"/>
        <w:shd w:val="clear" w:color="auto" w:fill="FFFFFF"/>
        <w:spacing w:after="180" w:line="240" w:lineRule="auto"/>
        <w:jc w:val="both"/>
        <w:rPr>
          <w:rFonts w:asciiTheme="minorHAnsi" w:eastAsia="Times New Roman" w:hAnsiTheme="minorHAnsi" w:cstheme="minorHAnsi"/>
          <w:sz w:val="20"/>
          <w:szCs w:val="20"/>
        </w:rPr>
      </w:pPr>
      <w:r w:rsidRPr="0000458C">
        <w:rPr>
          <w:rFonts w:asciiTheme="minorHAnsi" w:hAnsiTheme="minorHAnsi" w:cstheme="minorHAnsi"/>
          <w:sz w:val="20"/>
          <w:szCs w:val="20"/>
        </w:rPr>
        <w:t>En cas de non-respect, le titulaire se verra appliquer, après mise en demeure restée infructueuse, une pénalité dont le montant est fixé à 100 euros par manquements constatés</w:t>
      </w:r>
    </w:p>
    <w:p w14:paraId="6F1B8F8B" w14:textId="77777777" w:rsidR="004F6A3E" w:rsidRPr="0000458C" w:rsidRDefault="004F6A3E" w:rsidP="004F6A3E">
      <w:pPr>
        <w:pStyle w:val="RedTxt"/>
        <w:tabs>
          <w:tab w:val="left" w:pos="9070"/>
        </w:tabs>
        <w:rPr>
          <w:rFonts w:asciiTheme="minorHAnsi" w:hAnsiTheme="minorHAnsi" w:cstheme="minorHAnsi"/>
          <w:sz w:val="20"/>
          <w:szCs w:val="20"/>
        </w:rPr>
      </w:pPr>
      <w:r w:rsidRPr="0000458C">
        <w:rPr>
          <w:rFonts w:asciiTheme="minorHAnsi" w:hAnsiTheme="minorHAnsi" w:cstheme="minorHAnsi"/>
          <w:sz w:val="20"/>
          <w:szCs w:val="20"/>
        </w:rPr>
        <w:t>Il est formellement interdit au titulaire de déposer ses déchets au sein des différents établissements du CHU ou des établissements parties du GHT.</w:t>
      </w:r>
    </w:p>
    <w:p w14:paraId="0F5EBDE3" w14:textId="77777777" w:rsidR="004F6A3E" w:rsidRPr="0000458C" w:rsidRDefault="004F6A3E" w:rsidP="004F6A3E">
      <w:pPr>
        <w:pStyle w:val="RedTxt"/>
        <w:tabs>
          <w:tab w:val="left" w:pos="9070"/>
        </w:tabs>
        <w:rPr>
          <w:rFonts w:asciiTheme="minorHAnsi" w:hAnsiTheme="minorHAnsi" w:cstheme="minorHAnsi"/>
          <w:sz w:val="20"/>
          <w:szCs w:val="20"/>
        </w:rPr>
      </w:pPr>
      <w:r w:rsidRPr="0000458C">
        <w:rPr>
          <w:rFonts w:asciiTheme="minorHAnsi" w:hAnsiTheme="minorHAnsi" w:cstheme="minorHAnsi"/>
          <w:sz w:val="20"/>
          <w:szCs w:val="20"/>
        </w:rPr>
        <w:t>Les dépôts sauvages sont strictement interdits et seront sanctionnés par une pénalité de 1500 € par dépôts constatés.</w:t>
      </w:r>
    </w:p>
    <w:p w14:paraId="40A777B8" w14:textId="77777777" w:rsidR="004F6A3E" w:rsidRPr="0000458C" w:rsidRDefault="004F6A3E" w:rsidP="004F6A3E">
      <w:pPr>
        <w:pStyle w:val="RedTxt"/>
        <w:tabs>
          <w:tab w:val="left" w:pos="9070"/>
        </w:tabs>
        <w:rPr>
          <w:rFonts w:asciiTheme="minorHAnsi" w:hAnsiTheme="minorHAnsi" w:cstheme="minorHAnsi"/>
          <w:sz w:val="20"/>
          <w:szCs w:val="20"/>
        </w:rPr>
      </w:pPr>
    </w:p>
    <w:p w14:paraId="73A8A7E8" w14:textId="77777777" w:rsidR="004F6A3E" w:rsidRPr="0000458C" w:rsidRDefault="004F6A3E" w:rsidP="004F6A3E">
      <w:pPr>
        <w:pStyle w:val="RedTxt"/>
        <w:tabs>
          <w:tab w:val="left" w:pos="9070"/>
        </w:tabs>
        <w:rPr>
          <w:rFonts w:asciiTheme="minorHAnsi" w:hAnsiTheme="minorHAnsi" w:cstheme="minorHAnsi"/>
          <w:sz w:val="20"/>
          <w:szCs w:val="20"/>
        </w:rPr>
      </w:pPr>
      <w:r w:rsidRPr="0000458C">
        <w:rPr>
          <w:rFonts w:asciiTheme="minorHAnsi" w:hAnsiTheme="minorHAnsi" w:cstheme="minorHAnsi"/>
          <w:sz w:val="20"/>
          <w:szCs w:val="20"/>
        </w:rPr>
        <w:t>Le titulaire est tenu de produire à la demande de l'acheteur, tout justificatif de traçabilité du traitement des déchets issus de l'exécution de son marché, qui fasse apparaître une gestion des déchets conforme aux exigences réglementaires.</w:t>
      </w:r>
    </w:p>
    <w:p w14:paraId="283E55DC" w14:textId="77777777" w:rsidR="004F6A3E" w:rsidRPr="0000458C" w:rsidRDefault="004F6A3E" w:rsidP="004F6A3E">
      <w:pPr>
        <w:pStyle w:val="RedTxt"/>
        <w:tabs>
          <w:tab w:val="left" w:pos="9070"/>
        </w:tabs>
        <w:rPr>
          <w:rFonts w:asciiTheme="minorHAnsi" w:hAnsiTheme="minorHAnsi" w:cstheme="minorHAnsi"/>
          <w:sz w:val="20"/>
          <w:szCs w:val="20"/>
        </w:rPr>
      </w:pPr>
    </w:p>
    <w:p w14:paraId="7A70A605" w14:textId="77777777" w:rsidR="004F6A3E" w:rsidRPr="0000458C" w:rsidRDefault="004F6A3E" w:rsidP="004F6A3E">
      <w:pPr>
        <w:pStyle w:val="NormalWeb"/>
        <w:tabs>
          <w:tab w:val="left" w:pos="9070"/>
        </w:tabs>
        <w:spacing w:after="0"/>
        <w:jc w:val="both"/>
        <w:rPr>
          <w:rFonts w:asciiTheme="minorHAnsi" w:hAnsiTheme="minorHAnsi" w:cstheme="minorHAnsi"/>
          <w:sz w:val="20"/>
          <w:szCs w:val="20"/>
        </w:rPr>
      </w:pPr>
      <w:r w:rsidRPr="0000458C">
        <w:rPr>
          <w:rFonts w:asciiTheme="minorHAnsi" w:hAnsiTheme="minorHAnsi" w:cstheme="minorHAnsi"/>
          <w:sz w:val="20"/>
          <w:szCs w:val="20"/>
        </w:rPr>
        <w:t>La non-transmission de ces justificatifs, dans un délai de 30 jours suivant la demande de l’acheteur, sera passible de l’application d’une pénalité de 100 euros par jour de retard.</w:t>
      </w:r>
    </w:p>
    <w:p w14:paraId="639ADBCC" w14:textId="71B71924" w:rsidR="00124F96" w:rsidRDefault="00124F96">
      <w:pPr>
        <w:rPr>
          <w:rFonts w:cstheme="minorHAnsi"/>
        </w:rPr>
      </w:pPr>
      <w:r>
        <w:rPr>
          <w:rFonts w:cstheme="minorHAnsi"/>
        </w:rPr>
        <w:br w:type="page"/>
      </w:r>
    </w:p>
    <w:p w14:paraId="184C75DD" w14:textId="77777777" w:rsidR="005C0CD2" w:rsidRPr="0000458C" w:rsidRDefault="005C0CD2" w:rsidP="005C0CD2">
      <w:pPr>
        <w:rPr>
          <w:rFonts w:cstheme="minorHAnsi"/>
        </w:rPr>
      </w:pPr>
    </w:p>
    <w:p w14:paraId="3568B2B1" w14:textId="6BFF6679" w:rsidR="00577B50" w:rsidRPr="0000458C" w:rsidRDefault="00577B50" w:rsidP="00A6765B">
      <w:pPr>
        <w:pStyle w:val="Titre3"/>
        <w:numPr>
          <w:ilvl w:val="0"/>
          <w:numId w:val="8"/>
        </w:numPr>
        <w:rPr>
          <w:rFonts w:asciiTheme="minorHAnsi" w:hAnsiTheme="minorHAnsi" w:cstheme="minorHAnsi"/>
          <w:sz w:val="22"/>
          <w:szCs w:val="22"/>
        </w:rPr>
      </w:pPr>
      <w:bookmarkStart w:id="33" w:name="_Toc185405208"/>
      <w:r w:rsidRPr="0000458C">
        <w:rPr>
          <w:rFonts w:asciiTheme="minorHAnsi" w:hAnsiTheme="minorHAnsi" w:cstheme="minorHAnsi"/>
          <w:sz w:val="22"/>
          <w:szCs w:val="22"/>
        </w:rPr>
        <w:t>Les déchets de chantier</w:t>
      </w:r>
      <w:bookmarkEnd w:id="33"/>
      <w:r w:rsidRPr="0000458C">
        <w:rPr>
          <w:rFonts w:asciiTheme="minorHAnsi" w:hAnsiTheme="minorHAnsi" w:cstheme="minorHAnsi"/>
          <w:sz w:val="22"/>
          <w:szCs w:val="22"/>
        </w:rPr>
        <w:t xml:space="preserve"> </w:t>
      </w:r>
    </w:p>
    <w:p w14:paraId="344EF095" w14:textId="77777777" w:rsidR="00733473" w:rsidRPr="0000458C" w:rsidRDefault="00733473" w:rsidP="00733473">
      <w:pPr>
        <w:rPr>
          <w:rFonts w:cstheme="minorHAnsi"/>
        </w:rPr>
      </w:pPr>
    </w:p>
    <w:p w14:paraId="12C073C8" w14:textId="47EDEF03" w:rsidR="000012B7" w:rsidRPr="0000458C" w:rsidRDefault="00733473" w:rsidP="00705AE7">
      <w:pPr>
        <w:rPr>
          <w:rFonts w:cstheme="minorHAnsi"/>
        </w:rPr>
      </w:pPr>
      <w:r w:rsidRPr="0000458C">
        <w:rPr>
          <w:rFonts w:cstheme="minorHAnsi"/>
        </w:rPr>
        <w:t xml:space="preserve">Sans objet </w:t>
      </w:r>
    </w:p>
    <w:p w14:paraId="27410DCC" w14:textId="052E3A43" w:rsidR="002A5952" w:rsidRPr="0000458C" w:rsidRDefault="002A5952" w:rsidP="000012B7">
      <w:pPr>
        <w:pStyle w:val="RedTxt"/>
        <w:tabs>
          <w:tab w:val="left" w:pos="9070"/>
        </w:tabs>
        <w:rPr>
          <w:rFonts w:asciiTheme="minorHAnsi" w:eastAsiaTheme="minorEastAsia" w:hAnsiTheme="minorHAnsi" w:cstheme="minorHAnsi"/>
          <w:lang w:eastAsia="en-US"/>
        </w:rPr>
      </w:pPr>
    </w:p>
    <w:p w14:paraId="74355619" w14:textId="3418F03F" w:rsidR="002A5952" w:rsidRPr="0000458C" w:rsidRDefault="002A5952" w:rsidP="00A6765B">
      <w:pPr>
        <w:pStyle w:val="Titre3"/>
        <w:numPr>
          <w:ilvl w:val="0"/>
          <w:numId w:val="8"/>
        </w:numPr>
        <w:rPr>
          <w:rFonts w:asciiTheme="minorHAnsi" w:hAnsiTheme="minorHAnsi" w:cstheme="minorHAnsi"/>
          <w:sz w:val="22"/>
          <w:szCs w:val="22"/>
        </w:rPr>
      </w:pPr>
      <w:bookmarkStart w:id="34" w:name="_Toc146015012"/>
      <w:bookmarkStart w:id="35" w:name="_Toc185405209"/>
      <w:r w:rsidRPr="0000458C">
        <w:rPr>
          <w:rFonts w:asciiTheme="minorHAnsi" w:hAnsiTheme="minorHAnsi" w:cstheme="minorHAnsi"/>
          <w:sz w:val="22"/>
          <w:szCs w:val="22"/>
        </w:rPr>
        <w:t>Les déchets issus des filières soumises à responsabilité élargie des producteurs (REP)</w:t>
      </w:r>
      <w:bookmarkEnd w:id="34"/>
      <w:bookmarkEnd w:id="35"/>
    </w:p>
    <w:p w14:paraId="3D34F0EC" w14:textId="77777777" w:rsidR="002A5952" w:rsidRPr="0000458C" w:rsidRDefault="002A5952" w:rsidP="002A5952">
      <w:pPr>
        <w:rPr>
          <w:rFonts w:cstheme="minorHAnsi"/>
        </w:rPr>
      </w:pPr>
    </w:p>
    <w:p w14:paraId="330B60AE" w14:textId="6DC54784" w:rsidR="002A5952" w:rsidRPr="0000458C" w:rsidRDefault="002A5952" w:rsidP="002A5952">
      <w:pPr>
        <w:rPr>
          <w:rFonts w:cstheme="minorHAnsi"/>
        </w:rPr>
      </w:pPr>
      <w:r w:rsidRPr="0000458C">
        <w:rPr>
          <w:rFonts w:cstheme="minorHAnsi"/>
        </w:rPr>
        <w:t xml:space="preserve">Sans objet </w:t>
      </w:r>
    </w:p>
    <w:p w14:paraId="445577A8" w14:textId="77777777" w:rsidR="008879FE" w:rsidRPr="0000458C" w:rsidRDefault="008879FE" w:rsidP="002A5952">
      <w:pPr>
        <w:rPr>
          <w:rFonts w:cstheme="minorHAnsi"/>
          <w:highlight w:val="cyan"/>
        </w:rPr>
      </w:pPr>
    </w:p>
    <w:p w14:paraId="326F507A" w14:textId="49AF75F1" w:rsidR="002A5952" w:rsidRPr="0000458C" w:rsidRDefault="00CF45C5" w:rsidP="00A6765B">
      <w:pPr>
        <w:pStyle w:val="Titre3"/>
        <w:numPr>
          <w:ilvl w:val="0"/>
          <w:numId w:val="8"/>
        </w:numPr>
        <w:rPr>
          <w:rFonts w:asciiTheme="minorHAnsi" w:hAnsiTheme="minorHAnsi" w:cstheme="minorHAnsi"/>
          <w:sz w:val="22"/>
          <w:szCs w:val="22"/>
        </w:rPr>
      </w:pPr>
      <w:bookmarkStart w:id="36" w:name="_Toc146015013"/>
      <w:bookmarkStart w:id="37" w:name="_Toc185405210"/>
      <w:r w:rsidRPr="0000458C">
        <w:rPr>
          <w:rFonts w:asciiTheme="minorHAnsi" w:hAnsiTheme="minorHAnsi" w:cstheme="minorHAnsi"/>
          <w:sz w:val="22"/>
          <w:szCs w:val="22"/>
        </w:rPr>
        <w:t>Cas particulier des déchets d’équipements</w:t>
      </w:r>
      <w:r w:rsidR="002A5952" w:rsidRPr="0000458C">
        <w:rPr>
          <w:rFonts w:asciiTheme="minorHAnsi" w:hAnsiTheme="minorHAnsi" w:cstheme="minorHAnsi"/>
          <w:sz w:val="22"/>
          <w:szCs w:val="22"/>
        </w:rPr>
        <w:t xml:space="preserve"> électriques et électroniques (DEEE)</w:t>
      </w:r>
      <w:bookmarkEnd w:id="36"/>
      <w:bookmarkEnd w:id="37"/>
    </w:p>
    <w:p w14:paraId="736F245C" w14:textId="77777777" w:rsidR="002A5952" w:rsidRPr="0000458C" w:rsidRDefault="002A5952" w:rsidP="002A5952">
      <w:pPr>
        <w:rPr>
          <w:rFonts w:cstheme="minorHAnsi"/>
        </w:rPr>
      </w:pPr>
    </w:p>
    <w:p w14:paraId="09D2DC64" w14:textId="77777777" w:rsidR="002A5952" w:rsidRPr="0000458C" w:rsidRDefault="002A5952" w:rsidP="002A5952">
      <w:pPr>
        <w:rPr>
          <w:rFonts w:cstheme="minorHAnsi"/>
        </w:rPr>
      </w:pPr>
      <w:r w:rsidRPr="0000458C">
        <w:rPr>
          <w:rFonts w:cstheme="minorHAnsi"/>
        </w:rPr>
        <w:t xml:space="preserve">Sans objet </w:t>
      </w:r>
    </w:p>
    <w:p w14:paraId="6E069AB9" w14:textId="77777777" w:rsidR="00C57CE9" w:rsidRPr="0000458C" w:rsidRDefault="00C57CE9" w:rsidP="004B483C">
      <w:pPr>
        <w:pStyle w:val="NormalWeb"/>
        <w:shd w:val="clear" w:color="auto" w:fill="FFFFFF"/>
        <w:spacing w:after="180" w:line="240" w:lineRule="auto"/>
        <w:jc w:val="both"/>
        <w:rPr>
          <w:rFonts w:asciiTheme="minorHAnsi" w:eastAsia="Times New Roman" w:hAnsiTheme="minorHAnsi" w:cstheme="minorHAnsi"/>
          <w:sz w:val="22"/>
          <w:szCs w:val="22"/>
        </w:rPr>
      </w:pPr>
    </w:p>
    <w:p w14:paraId="699D0C8B" w14:textId="2682FEC1" w:rsidR="002A5952" w:rsidRPr="0000458C" w:rsidRDefault="002A5952" w:rsidP="00A6765B">
      <w:pPr>
        <w:pStyle w:val="Titre3"/>
        <w:numPr>
          <w:ilvl w:val="0"/>
          <w:numId w:val="8"/>
        </w:numPr>
        <w:rPr>
          <w:rFonts w:asciiTheme="minorHAnsi" w:hAnsiTheme="minorHAnsi" w:cstheme="minorHAnsi"/>
          <w:sz w:val="22"/>
          <w:szCs w:val="22"/>
        </w:rPr>
      </w:pPr>
      <w:bookmarkStart w:id="38" w:name="_Toc146015014"/>
      <w:bookmarkStart w:id="39" w:name="_Toc185405211"/>
      <w:r w:rsidRPr="0000458C">
        <w:rPr>
          <w:rFonts w:asciiTheme="minorHAnsi" w:hAnsiTheme="minorHAnsi" w:cstheme="minorHAnsi"/>
          <w:sz w:val="22"/>
          <w:szCs w:val="22"/>
        </w:rPr>
        <w:t>Cas particulier des déchets dangereux</w:t>
      </w:r>
      <w:bookmarkEnd w:id="38"/>
      <w:bookmarkEnd w:id="39"/>
      <w:r w:rsidRPr="0000458C">
        <w:rPr>
          <w:rFonts w:asciiTheme="minorHAnsi" w:hAnsiTheme="minorHAnsi" w:cstheme="minorHAnsi"/>
          <w:sz w:val="22"/>
          <w:szCs w:val="22"/>
        </w:rPr>
        <w:t xml:space="preserve"> </w:t>
      </w:r>
    </w:p>
    <w:p w14:paraId="48F71A85" w14:textId="77777777" w:rsidR="002A5952" w:rsidRPr="0000458C" w:rsidRDefault="002A5952" w:rsidP="002A5952">
      <w:pPr>
        <w:rPr>
          <w:rFonts w:cstheme="minorHAnsi"/>
        </w:rPr>
      </w:pPr>
    </w:p>
    <w:p w14:paraId="4AC13AFB" w14:textId="55532D72" w:rsidR="002A5952" w:rsidRPr="0000458C" w:rsidRDefault="002A5952" w:rsidP="002A5952">
      <w:pPr>
        <w:rPr>
          <w:rFonts w:cstheme="minorHAnsi"/>
        </w:rPr>
      </w:pPr>
      <w:r w:rsidRPr="0000458C">
        <w:rPr>
          <w:rFonts w:cstheme="minorHAnsi"/>
        </w:rPr>
        <w:t xml:space="preserve">Sans objet </w:t>
      </w:r>
    </w:p>
    <w:p w14:paraId="73035C55" w14:textId="77777777" w:rsidR="008879FE" w:rsidRPr="0000458C" w:rsidRDefault="008879FE" w:rsidP="002A5952">
      <w:pPr>
        <w:rPr>
          <w:rFonts w:cstheme="minorHAnsi"/>
        </w:rPr>
      </w:pPr>
    </w:p>
    <w:p w14:paraId="1AC52A2A" w14:textId="57919C66" w:rsidR="0084319F" w:rsidRPr="0000458C" w:rsidRDefault="0084319F" w:rsidP="00A6765B">
      <w:pPr>
        <w:pStyle w:val="Titre3"/>
        <w:numPr>
          <w:ilvl w:val="0"/>
          <w:numId w:val="8"/>
        </w:numPr>
        <w:rPr>
          <w:rFonts w:asciiTheme="minorHAnsi" w:hAnsiTheme="minorHAnsi" w:cstheme="minorHAnsi"/>
          <w:sz w:val="22"/>
          <w:szCs w:val="22"/>
        </w:rPr>
      </w:pPr>
      <w:bookmarkStart w:id="40" w:name="_Toc185405212"/>
      <w:r w:rsidRPr="0000458C">
        <w:rPr>
          <w:rFonts w:asciiTheme="minorHAnsi" w:hAnsiTheme="minorHAnsi" w:cstheme="minorHAnsi"/>
          <w:sz w:val="22"/>
          <w:szCs w:val="22"/>
        </w:rPr>
        <w:t>Autres déchets</w:t>
      </w:r>
      <w:bookmarkEnd w:id="40"/>
      <w:r w:rsidRPr="0000458C">
        <w:rPr>
          <w:rFonts w:asciiTheme="minorHAnsi" w:hAnsiTheme="minorHAnsi" w:cstheme="minorHAnsi"/>
          <w:sz w:val="22"/>
          <w:szCs w:val="22"/>
        </w:rPr>
        <w:t xml:space="preserve"> </w:t>
      </w:r>
    </w:p>
    <w:p w14:paraId="360C097F" w14:textId="77777777" w:rsidR="008879FE" w:rsidRPr="0000458C" w:rsidRDefault="008879FE" w:rsidP="008879FE">
      <w:pPr>
        <w:rPr>
          <w:rFonts w:cstheme="minorHAnsi"/>
        </w:rPr>
      </w:pPr>
    </w:p>
    <w:p w14:paraId="0829DD0F" w14:textId="4315A223" w:rsidR="008879FE" w:rsidRPr="0000458C" w:rsidRDefault="008879FE" w:rsidP="008879FE">
      <w:pPr>
        <w:rPr>
          <w:rFonts w:cstheme="minorHAnsi"/>
        </w:rPr>
      </w:pPr>
      <w:r w:rsidRPr="0000458C">
        <w:rPr>
          <w:rFonts w:cstheme="minorHAnsi"/>
        </w:rPr>
        <w:t>Sans objet</w:t>
      </w:r>
    </w:p>
    <w:p w14:paraId="2FF9F960" w14:textId="77777777" w:rsidR="008879FE" w:rsidRPr="0000458C" w:rsidRDefault="008879FE" w:rsidP="008879FE">
      <w:pPr>
        <w:rPr>
          <w:rFonts w:cstheme="minorHAnsi"/>
        </w:rPr>
      </w:pPr>
    </w:p>
    <w:p w14:paraId="37CAC946" w14:textId="4C9DACE5" w:rsidR="002A5952" w:rsidRPr="0000458C" w:rsidRDefault="002A5952" w:rsidP="00A6765B">
      <w:pPr>
        <w:pStyle w:val="Titre3"/>
        <w:numPr>
          <w:ilvl w:val="0"/>
          <w:numId w:val="8"/>
        </w:numPr>
        <w:rPr>
          <w:rFonts w:asciiTheme="minorHAnsi" w:hAnsiTheme="minorHAnsi" w:cstheme="minorHAnsi"/>
          <w:sz w:val="22"/>
          <w:szCs w:val="22"/>
        </w:rPr>
      </w:pPr>
      <w:bookmarkStart w:id="41" w:name="_Toc146015015"/>
      <w:bookmarkStart w:id="42" w:name="_Toc185405213"/>
      <w:r w:rsidRPr="0000458C">
        <w:rPr>
          <w:rFonts w:asciiTheme="minorHAnsi" w:hAnsiTheme="minorHAnsi" w:cstheme="minorHAnsi"/>
          <w:sz w:val="22"/>
          <w:szCs w:val="22"/>
        </w:rPr>
        <w:t>Le matériel en fin de vie</w:t>
      </w:r>
      <w:bookmarkEnd w:id="41"/>
      <w:bookmarkEnd w:id="42"/>
      <w:r w:rsidRPr="0000458C">
        <w:rPr>
          <w:rFonts w:asciiTheme="minorHAnsi" w:hAnsiTheme="minorHAnsi" w:cstheme="minorHAnsi"/>
          <w:sz w:val="22"/>
          <w:szCs w:val="22"/>
        </w:rPr>
        <w:t xml:space="preserve"> </w:t>
      </w:r>
    </w:p>
    <w:p w14:paraId="799863D5" w14:textId="77777777" w:rsidR="002A5952" w:rsidRPr="0000458C" w:rsidRDefault="002A5952" w:rsidP="002A5952">
      <w:pPr>
        <w:rPr>
          <w:rFonts w:cstheme="minorHAnsi"/>
        </w:rPr>
      </w:pPr>
    </w:p>
    <w:p w14:paraId="663AE7AD" w14:textId="47C02671" w:rsidR="002A5952" w:rsidRPr="0000458C" w:rsidRDefault="002A5952" w:rsidP="002A5952">
      <w:pPr>
        <w:rPr>
          <w:rFonts w:cstheme="minorHAnsi"/>
        </w:rPr>
      </w:pPr>
      <w:r w:rsidRPr="0000458C">
        <w:rPr>
          <w:rFonts w:cstheme="minorHAnsi"/>
        </w:rPr>
        <w:t xml:space="preserve">Sans objet </w:t>
      </w:r>
    </w:p>
    <w:p w14:paraId="647FE169" w14:textId="29696330" w:rsidR="00705AE7" w:rsidRDefault="00705AE7">
      <w:pPr>
        <w:rPr>
          <w:rFonts w:cstheme="minorHAnsi"/>
        </w:rPr>
      </w:pPr>
      <w:r>
        <w:rPr>
          <w:rFonts w:cstheme="minorHAnsi"/>
        </w:rPr>
        <w:br w:type="page"/>
      </w:r>
    </w:p>
    <w:p w14:paraId="0EC5A29F" w14:textId="58971B4C" w:rsidR="0058414B" w:rsidRPr="0000458C" w:rsidRDefault="00705AE7" w:rsidP="00A6765B">
      <w:pPr>
        <w:pStyle w:val="Titre2"/>
        <w:numPr>
          <w:ilvl w:val="0"/>
          <w:numId w:val="5"/>
        </w:numPr>
        <w:jc w:val="both"/>
        <w:rPr>
          <w:rFonts w:asciiTheme="minorHAnsi" w:hAnsiTheme="minorHAnsi" w:cstheme="minorHAnsi"/>
          <w:sz w:val="22"/>
          <w:szCs w:val="22"/>
          <w:u w:val="single"/>
        </w:rPr>
      </w:pPr>
      <w:bookmarkStart w:id="43" w:name="_Toc185405214"/>
      <w:r w:rsidRPr="0000458C">
        <w:rPr>
          <w:rFonts w:cstheme="minorHAnsi"/>
          <w:noProof/>
          <w:color w:val="FF0000"/>
          <w:u w:val="single"/>
          <w:lang w:eastAsia="fr-FR"/>
        </w:rPr>
        <w:lastRenderedPageBreak/>
        <w:drawing>
          <wp:anchor distT="0" distB="0" distL="114300" distR="114300" simplePos="0" relativeHeight="251672576" behindDoc="1" locked="0" layoutInCell="1" allowOverlap="1" wp14:anchorId="29A05D97" wp14:editId="3B5595A4">
            <wp:simplePos x="0" y="0"/>
            <wp:positionH relativeFrom="column">
              <wp:posOffset>4512697</wp:posOffset>
            </wp:positionH>
            <wp:positionV relativeFrom="paragraph">
              <wp:posOffset>0</wp:posOffset>
            </wp:positionV>
            <wp:extent cx="1041400" cy="1052195"/>
            <wp:effectExtent l="0" t="0" r="6350" b="0"/>
            <wp:wrapTight wrapText="bothSides">
              <wp:wrapPolygon edited="0">
                <wp:start x="0" y="0"/>
                <wp:lineTo x="0" y="21118"/>
                <wp:lineTo x="21337" y="21118"/>
                <wp:lineTo x="21337" y="0"/>
                <wp:lineTo x="0" y="0"/>
              </wp:wrapPolygon>
            </wp:wrapTight>
            <wp:docPr id="2" name="Image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 name="DB847F1.tmp"/>
                    <pic:cNvPicPr/>
                  </pic:nvPicPr>
                  <pic:blipFill>
                    <a:blip r:embed="rId19" cstate="print">
                      <a:extLst>
                        <a:ext uri="{28A0092B-C50C-407E-A947-70E740481C1C}">
                          <a14:useLocalDpi xmlns:a14="http://schemas.microsoft.com/office/drawing/2010/main" val="0"/>
                        </a:ext>
                      </a:extLst>
                    </a:blip>
                    <a:stretch>
                      <a:fillRect/>
                    </a:stretch>
                  </pic:blipFill>
                  <pic:spPr>
                    <a:xfrm>
                      <a:off x="0" y="0"/>
                      <a:ext cx="1041400" cy="1052195"/>
                    </a:xfrm>
                    <a:prstGeom prst="rect">
                      <a:avLst/>
                    </a:prstGeom>
                  </pic:spPr>
                </pic:pic>
              </a:graphicData>
            </a:graphic>
            <wp14:sizeRelH relativeFrom="page">
              <wp14:pctWidth>0</wp14:pctWidth>
            </wp14:sizeRelH>
            <wp14:sizeRelV relativeFrom="page">
              <wp14:pctHeight>0</wp14:pctHeight>
            </wp14:sizeRelV>
          </wp:anchor>
        </w:drawing>
      </w:r>
      <w:r w:rsidR="00FD608C" w:rsidRPr="0000458C">
        <w:rPr>
          <w:rFonts w:asciiTheme="minorHAnsi" w:hAnsiTheme="minorHAnsi" w:cstheme="minorHAnsi"/>
          <w:sz w:val="22"/>
          <w:szCs w:val="22"/>
          <w:u w:val="single"/>
        </w:rPr>
        <w:t>III -</w:t>
      </w:r>
      <w:r w:rsidR="0058414B" w:rsidRPr="0000458C">
        <w:rPr>
          <w:rFonts w:asciiTheme="minorHAnsi" w:hAnsiTheme="minorHAnsi" w:cstheme="minorHAnsi"/>
          <w:sz w:val="22"/>
          <w:szCs w:val="22"/>
          <w:u w:val="single"/>
        </w:rPr>
        <w:t>Obligations de reprise</w:t>
      </w:r>
      <w:r w:rsidR="00E804DA" w:rsidRPr="0000458C">
        <w:rPr>
          <w:rFonts w:asciiTheme="minorHAnsi" w:hAnsiTheme="minorHAnsi" w:cstheme="minorHAnsi"/>
          <w:sz w:val="22"/>
          <w:szCs w:val="22"/>
          <w:u w:val="single"/>
        </w:rPr>
        <w:t xml:space="preserve"> (POUR LA PHARMACIE)</w:t>
      </w:r>
      <w:bookmarkEnd w:id="43"/>
    </w:p>
    <w:p w14:paraId="62090CE2" w14:textId="54082C44" w:rsidR="00C45314" w:rsidRPr="0000458C" w:rsidRDefault="00C45314" w:rsidP="00C45314">
      <w:pPr>
        <w:rPr>
          <w:rFonts w:cstheme="minorHAnsi"/>
          <w:highlight w:val="yellow"/>
        </w:rPr>
      </w:pPr>
    </w:p>
    <w:p w14:paraId="2D63109A" w14:textId="35F19FC0" w:rsidR="006421A6" w:rsidRPr="0000458C" w:rsidRDefault="006421A6" w:rsidP="006421A6">
      <w:pPr>
        <w:pStyle w:val="Titre3"/>
        <w:ind w:left="284"/>
        <w:rPr>
          <w:rFonts w:asciiTheme="minorHAnsi" w:hAnsiTheme="minorHAnsi" w:cstheme="minorHAnsi"/>
          <w:sz w:val="22"/>
          <w:szCs w:val="22"/>
        </w:rPr>
      </w:pPr>
      <w:bookmarkStart w:id="44" w:name="_Toc185405215"/>
      <w:r w:rsidRPr="0000458C">
        <w:rPr>
          <w:rFonts w:asciiTheme="minorHAnsi" w:hAnsiTheme="minorHAnsi" w:cstheme="minorHAnsi"/>
          <w:sz w:val="22"/>
          <w:szCs w:val="22"/>
        </w:rPr>
        <w:t xml:space="preserve">A- les dispositifs </w:t>
      </w:r>
      <w:r w:rsidR="004A55C5" w:rsidRPr="0000458C">
        <w:rPr>
          <w:rFonts w:asciiTheme="minorHAnsi" w:hAnsiTheme="minorHAnsi" w:cstheme="minorHAnsi"/>
          <w:sz w:val="22"/>
          <w:szCs w:val="22"/>
        </w:rPr>
        <w:t>médicaux (hors cas des dispositifs mis en dépôt)</w:t>
      </w:r>
      <w:bookmarkEnd w:id="44"/>
      <w:r w:rsidRPr="0000458C">
        <w:rPr>
          <w:rFonts w:asciiTheme="minorHAnsi" w:hAnsiTheme="minorHAnsi" w:cstheme="minorHAnsi"/>
          <w:sz w:val="22"/>
          <w:szCs w:val="22"/>
        </w:rPr>
        <w:t xml:space="preserve"> </w:t>
      </w:r>
    </w:p>
    <w:p w14:paraId="40A68414" w14:textId="51F3894A" w:rsidR="0058414B" w:rsidRDefault="0058414B" w:rsidP="0058414B">
      <w:pPr>
        <w:rPr>
          <w:rFonts w:cstheme="minorHAnsi"/>
          <w:highlight w:val="yellow"/>
        </w:rPr>
      </w:pPr>
    </w:p>
    <w:p w14:paraId="3F19491C" w14:textId="77777777" w:rsidR="009A6CB1" w:rsidRPr="00266EB5" w:rsidRDefault="009A6CB1" w:rsidP="009A6CB1">
      <w:pPr>
        <w:rPr>
          <w:rFonts w:cstheme="minorHAnsi"/>
        </w:rPr>
      </w:pPr>
      <w:r w:rsidRPr="00266EB5">
        <w:rPr>
          <w:rFonts w:cstheme="minorHAnsi"/>
        </w:rPr>
        <w:t>Tout dispositif médical devra être repris si le Pharmacien responsable le demande et si la date de péremption est supérieure à 6 mois à l'exception des dispositifs mis en dépôt.</w:t>
      </w:r>
    </w:p>
    <w:p w14:paraId="481691FC" w14:textId="77777777" w:rsidR="009A6CB1" w:rsidRPr="00266EB5" w:rsidRDefault="009A6CB1" w:rsidP="009A6CB1">
      <w:pPr>
        <w:rPr>
          <w:rFonts w:cstheme="minorHAnsi"/>
        </w:rPr>
      </w:pPr>
      <w:r w:rsidRPr="00266EB5">
        <w:rPr>
          <w:rFonts w:cstheme="minorHAnsi"/>
        </w:rPr>
        <w:t xml:space="preserve">Les reprises seront logiquement échangées contre les mêmes fournitures à péremption éloignée. Tout autre mode de reprise ou de compensation sera négocié avec le Pharmacien responsable. </w:t>
      </w:r>
    </w:p>
    <w:p w14:paraId="24EB5015" w14:textId="77777777" w:rsidR="009A6CB1" w:rsidRPr="00266EB5" w:rsidRDefault="009A6CB1" w:rsidP="009A6CB1">
      <w:pPr>
        <w:rPr>
          <w:rFonts w:cstheme="minorHAnsi"/>
        </w:rPr>
      </w:pPr>
      <w:r w:rsidRPr="00266EB5">
        <w:rPr>
          <w:rFonts w:cstheme="minorHAnsi"/>
        </w:rPr>
        <w:t>Les fournisseurs devront préciser les conditions de reprise des produits qu’ils seront susceptibles d’appliquer au cas où l’Etablissement n’aurait pas utilisé ces produits.</w:t>
      </w:r>
    </w:p>
    <w:p w14:paraId="63FAC5AA" w14:textId="49AEC824" w:rsidR="008879FE" w:rsidRPr="0000458C" w:rsidRDefault="009A6CB1" w:rsidP="00266EB5">
      <w:pPr>
        <w:rPr>
          <w:rFonts w:cstheme="minorHAnsi"/>
          <w:sz w:val="20"/>
          <w:szCs w:val="20"/>
        </w:rPr>
      </w:pPr>
      <w:r w:rsidRPr="00266EB5">
        <w:rPr>
          <w:rFonts w:cstheme="minorHAnsi"/>
        </w:rPr>
        <w:t>De la même façon, le fournisseur devra préciser les modalités de reprise de dispositifs non stérile déconditionnés.</w:t>
      </w:r>
      <w:bookmarkStart w:id="45" w:name="_Toc185405216"/>
    </w:p>
    <w:p w14:paraId="48CB5B54" w14:textId="04C6B1EE" w:rsidR="008879FE" w:rsidRPr="0000458C" w:rsidRDefault="008879FE" w:rsidP="008879FE">
      <w:pPr>
        <w:jc w:val="both"/>
        <w:rPr>
          <w:rFonts w:cstheme="minorHAnsi"/>
          <w:sz w:val="20"/>
          <w:szCs w:val="20"/>
        </w:rPr>
      </w:pPr>
    </w:p>
    <w:p w14:paraId="07146EA5" w14:textId="04C9E29C" w:rsidR="009E71A5" w:rsidRPr="0000458C" w:rsidRDefault="009E71A5" w:rsidP="009E71A5">
      <w:pPr>
        <w:pStyle w:val="Titre3"/>
        <w:ind w:left="284"/>
        <w:rPr>
          <w:rFonts w:asciiTheme="minorHAnsi" w:hAnsiTheme="minorHAnsi" w:cstheme="minorHAnsi"/>
          <w:sz w:val="22"/>
          <w:szCs w:val="22"/>
        </w:rPr>
      </w:pPr>
      <w:r w:rsidRPr="0000458C">
        <w:rPr>
          <w:rFonts w:asciiTheme="minorHAnsi" w:hAnsiTheme="minorHAnsi" w:cstheme="minorHAnsi"/>
          <w:sz w:val="22"/>
          <w:szCs w:val="22"/>
        </w:rPr>
        <w:t>B- les Médicaments</w:t>
      </w:r>
      <w:bookmarkEnd w:id="45"/>
      <w:r w:rsidRPr="0000458C">
        <w:rPr>
          <w:rFonts w:asciiTheme="minorHAnsi" w:hAnsiTheme="minorHAnsi" w:cstheme="minorHAnsi"/>
          <w:sz w:val="22"/>
          <w:szCs w:val="22"/>
        </w:rPr>
        <w:t xml:space="preserve"> </w:t>
      </w:r>
    </w:p>
    <w:p w14:paraId="6C7AE90B" w14:textId="77777777" w:rsidR="008879FE" w:rsidRPr="0000458C" w:rsidRDefault="008879FE" w:rsidP="009E71A5">
      <w:pPr>
        <w:jc w:val="both"/>
        <w:rPr>
          <w:rFonts w:cstheme="minorHAnsi"/>
        </w:rPr>
      </w:pPr>
    </w:p>
    <w:p w14:paraId="1D9CBFCF" w14:textId="066FF69B" w:rsidR="00E804DA" w:rsidRPr="0000458C" w:rsidRDefault="008879FE" w:rsidP="008879FE">
      <w:pPr>
        <w:jc w:val="both"/>
        <w:rPr>
          <w:rFonts w:cstheme="minorHAnsi"/>
        </w:rPr>
      </w:pPr>
      <w:r w:rsidRPr="0000458C">
        <w:rPr>
          <w:rFonts w:cstheme="minorHAnsi"/>
        </w:rPr>
        <w:t>Sans objet</w:t>
      </w:r>
      <w:r w:rsidR="00705AE7">
        <w:rPr>
          <w:rFonts w:cstheme="minorHAnsi"/>
        </w:rPr>
        <w:t>.</w:t>
      </w:r>
    </w:p>
    <w:p w14:paraId="6EB6E772" w14:textId="77777777" w:rsidR="002A5952" w:rsidRPr="0000458C" w:rsidRDefault="002A5952" w:rsidP="002A5952">
      <w:pPr>
        <w:rPr>
          <w:rFonts w:cstheme="minorHAnsi"/>
        </w:rPr>
      </w:pPr>
    </w:p>
    <w:p w14:paraId="78E9E780" w14:textId="7DA3403B" w:rsidR="00EE2729" w:rsidRPr="0000458C" w:rsidRDefault="00EE2729" w:rsidP="00A6765B">
      <w:pPr>
        <w:pStyle w:val="Titre2"/>
        <w:numPr>
          <w:ilvl w:val="0"/>
          <w:numId w:val="5"/>
        </w:numPr>
        <w:jc w:val="both"/>
        <w:rPr>
          <w:rFonts w:asciiTheme="minorHAnsi" w:hAnsiTheme="minorHAnsi" w:cstheme="minorHAnsi"/>
          <w:sz w:val="22"/>
          <w:szCs w:val="22"/>
          <w:u w:val="single"/>
        </w:rPr>
      </w:pPr>
      <w:bookmarkStart w:id="46" w:name="_Toc153907376"/>
      <w:bookmarkStart w:id="47" w:name="_Toc185405219"/>
      <w:bookmarkStart w:id="48" w:name="_Toc153907375"/>
      <w:r w:rsidRPr="0000458C">
        <w:rPr>
          <w:rFonts w:asciiTheme="minorHAnsi" w:hAnsiTheme="minorHAnsi" w:cstheme="minorHAnsi"/>
          <w:sz w:val="22"/>
          <w:szCs w:val="22"/>
          <w:u w:val="single"/>
        </w:rPr>
        <w:t xml:space="preserve">Obligations en matière de pièces détachées/pièces de </w:t>
      </w:r>
      <w:bookmarkEnd w:id="46"/>
      <w:r w:rsidR="007246F1" w:rsidRPr="0000458C">
        <w:rPr>
          <w:rFonts w:asciiTheme="minorHAnsi" w:hAnsiTheme="minorHAnsi" w:cstheme="minorHAnsi"/>
          <w:sz w:val="22"/>
          <w:szCs w:val="22"/>
          <w:u w:val="single"/>
        </w:rPr>
        <w:t>rechange (Marchés</w:t>
      </w:r>
      <w:r w:rsidR="00950D1B" w:rsidRPr="0000458C">
        <w:rPr>
          <w:rFonts w:asciiTheme="minorHAnsi" w:hAnsiTheme="minorHAnsi" w:cstheme="minorHAnsi"/>
          <w:sz w:val="22"/>
          <w:szCs w:val="22"/>
          <w:u w:val="single"/>
        </w:rPr>
        <w:t xml:space="preserve"> de maintenance)</w:t>
      </w:r>
      <w:bookmarkEnd w:id="47"/>
    </w:p>
    <w:p w14:paraId="5B51902A" w14:textId="06BD5445" w:rsidR="00950D1B" w:rsidRPr="0000458C" w:rsidRDefault="00950D1B" w:rsidP="00950D1B">
      <w:pPr>
        <w:rPr>
          <w:rFonts w:cstheme="minorHAnsi"/>
        </w:rPr>
      </w:pPr>
    </w:p>
    <w:p w14:paraId="76C78C74" w14:textId="61CE19A3" w:rsidR="00E804DA" w:rsidRPr="0000458C" w:rsidRDefault="00705AE7" w:rsidP="002A60F8">
      <w:pPr>
        <w:autoSpaceDE w:val="0"/>
        <w:autoSpaceDN w:val="0"/>
        <w:adjustRightInd w:val="0"/>
        <w:jc w:val="both"/>
        <w:rPr>
          <w:rFonts w:cstheme="minorHAnsi"/>
          <w:highlight w:val="cyan"/>
        </w:rPr>
      </w:pPr>
      <w:r>
        <w:rPr>
          <w:rFonts w:cstheme="minorHAnsi"/>
        </w:rPr>
        <w:t>Sans objet.</w:t>
      </w:r>
    </w:p>
    <w:p w14:paraId="228C593E" w14:textId="77777777" w:rsidR="009B7223" w:rsidRPr="0000458C" w:rsidRDefault="009B7223" w:rsidP="009B7223">
      <w:pPr>
        <w:rPr>
          <w:rFonts w:cstheme="minorHAnsi"/>
        </w:rPr>
      </w:pPr>
    </w:p>
    <w:p w14:paraId="2FD3471A" w14:textId="0053D763" w:rsidR="00EE2729" w:rsidRPr="0000458C" w:rsidRDefault="00EE2729" w:rsidP="00A6765B">
      <w:pPr>
        <w:pStyle w:val="Titre2"/>
        <w:numPr>
          <w:ilvl w:val="0"/>
          <w:numId w:val="5"/>
        </w:numPr>
        <w:jc w:val="both"/>
        <w:rPr>
          <w:rFonts w:asciiTheme="minorHAnsi" w:hAnsiTheme="minorHAnsi" w:cstheme="minorHAnsi"/>
          <w:sz w:val="22"/>
          <w:szCs w:val="22"/>
          <w:u w:val="single"/>
        </w:rPr>
      </w:pPr>
      <w:bookmarkStart w:id="49" w:name="_Toc185405221"/>
      <w:r w:rsidRPr="0000458C">
        <w:rPr>
          <w:rFonts w:asciiTheme="minorHAnsi" w:hAnsiTheme="minorHAnsi" w:cstheme="minorHAnsi"/>
          <w:sz w:val="22"/>
          <w:szCs w:val="22"/>
          <w:u w:val="single"/>
        </w:rPr>
        <w:t>Autres obligations environnementales</w:t>
      </w:r>
      <w:bookmarkEnd w:id="48"/>
      <w:bookmarkEnd w:id="49"/>
    </w:p>
    <w:p w14:paraId="575B6EB6" w14:textId="77777777" w:rsidR="00EE2729" w:rsidRPr="0000458C" w:rsidRDefault="00EE2729" w:rsidP="00EE2729">
      <w:pPr>
        <w:pStyle w:val="RedTxt"/>
        <w:tabs>
          <w:tab w:val="left" w:pos="9070"/>
        </w:tabs>
        <w:rPr>
          <w:rFonts w:asciiTheme="minorHAnsi" w:hAnsiTheme="minorHAnsi" w:cstheme="minorHAnsi"/>
          <w:bCs/>
          <w:iCs/>
        </w:rPr>
      </w:pPr>
    </w:p>
    <w:p w14:paraId="15A73CDA" w14:textId="77777777" w:rsidR="00124F96" w:rsidRPr="0000458C" w:rsidRDefault="00124F96" w:rsidP="00124F96">
      <w:pPr>
        <w:autoSpaceDE w:val="0"/>
        <w:autoSpaceDN w:val="0"/>
        <w:adjustRightInd w:val="0"/>
        <w:jc w:val="both"/>
        <w:rPr>
          <w:rFonts w:cstheme="minorHAnsi"/>
          <w:highlight w:val="cyan"/>
        </w:rPr>
      </w:pPr>
      <w:r>
        <w:rPr>
          <w:rFonts w:cstheme="minorHAnsi"/>
        </w:rPr>
        <w:t>Sans objet.</w:t>
      </w:r>
    </w:p>
    <w:p w14:paraId="150BE825" w14:textId="1787166B" w:rsidR="00211FBB" w:rsidRPr="0000458C" w:rsidRDefault="00211FBB" w:rsidP="002A60F8">
      <w:pPr>
        <w:pStyle w:val="RedTxt"/>
        <w:tabs>
          <w:tab w:val="left" w:pos="9070"/>
        </w:tabs>
        <w:rPr>
          <w:rFonts w:asciiTheme="minorHAnsi" w:hAnsiTheme="minorHAnsi" w:cstheme="minorHAnsi"/>
          <w:bCs/>
          <w:iCs/>
        </w:rPr>
      </w:pPr>
    </w:p>
    <w:p w14:paraId="584F26FB" w14:textId="202A5837" w:rsidR="00986A77" w:rsidRPr="0000458C" w:rsidRDefault="00986A77">
      <w:pPr>
        <w:rPr>
          <w:rFonts w:eastAsiaTheme="majorEastAsia" w:cstheme="minorHAnsi"/>
          <w:color w:val="70AD47" w:themeColor="accent6"/>
        </w:rPr>
      </w:pPr>
    </w:p>
    <w:p w14:paraId="08F10FD8" w14:textId="0F2A735D" w:rsidR="00705AE7" w:rsidRDefault="00705AE7">
      <w:pPr>
        <w:rPr>
          <w:rFonts w:eastAsiaTheme="majorEastAsia" w:cstheme="minorHAnsi"/>
          <w:color w:val="70AD47" w:themeColor="accent6"/>
        </w:rPr>
      </w:pPr>
      <w:r>
        <w:rPr>
          <w:rFonts w:eastAsiaTheme="majorEastAsia" w:cstheme="minorHAnsi"/>
          <w:color w:val="70AD47" w:themeColor="accent6"/>
        </w:rPr>
        <w:br w:type="page"/>
      </w:r>
    </w:p>
    <w:p w14:paraId="6A9873A0" w14:textId="77777777" w:rsidR="007246F1" w:rsidRPr="0000458C" w:rsidRDefault="007246F1">
      <w:pPr>
        <w:rPr>
          <w:rFonts w:eastAsiaTheme="majorEastAsia" w:cstheme="minorHAnsi"/>
          <w:color w:val="70AD47" w:themeColor="accent6"/>
        </w:rPr>
      </w:pPr>
    </w:p>
    <w:p w14:paraId="4F392794" w14:textId="2D90138A" w:rsidR="00065349" w:rsidRPr="0000458C" w:rsidRDefault="003E5222" w:rsidP="002A5952">
      <w:pPr>
        <w:pStyle w:val="Titre1"/>
        <w:jc w:val="center"/>
        <w:rPr>
          <w:rFonts w:asciiTheme="minorHAnsi" w:hAnsiTheme="minorHAnsi" w:cstheme="minorHAnsi"/>
          <w:b/>
          <w:color w:val="70AD47" w:themeColor="accent6"/>
          <w:sz w:val="52"/>
          <w:szCs w:val="22"/>
        </w:rPr>
      </w:pPr>
      <w:bookmarkStart w:id="50" w:name="_Toc185405222"/>
      <w:r w:rsidRPr="0000458C">
        <w:rPr>
          <w:rFonts w:asciiTheme="minorHAnsi" w:hAnsiTheme="minorHAnsi" w:cstheme="minorHAnsi"/>
          <w:b/>
          <w:color w:val="70AD47" w:themeColor="accent6"/>
          <w:sz w:val="52"/>
          <w:szCs w:val="22"/>
        </w:rPr>
        <w:t>PARTIE II</w:t>
      </w:r>
      <w:bookmarkEnd w:id="50"/>
    </w:p>
    <w:p w14:paraId="64DB75D9" w14:textId="77777777" w:rsidR="00705AE7" w:rsidRDefault="00AF63A8" w:rsidP="002A60F8">
      <w:pPr>
        <w:pStyle w:val="Titre1"/>
        <w:jc w:val="center"/>
        <w:rPr>
          <w:rFonts w:asciiTheme="minorHAnsi" w:hAnsiTheme="minorHAnsi" w:cstheme="minorHAnsi"/>
          <w:b/>
          <w:color w:val="70AD47" w:themeColor="accent6"/>
          <w:sz w:val="52"/>
          <w:szCs w:val="22"/>
        </w:rPr>
      </w:pPr>
      <w:bookmarkStart w:id="51" w:name="_Toc185405223"/>
      <w:r w:rsidRPr="0000458C">
        <w:rPr>
          <w:rFonts w:asciiTheme="minorHAnsi" w:hAnsiTheme="minorHAnsi" w:cstheme="minorHAnsi"/>
          <w:b/>
          <w:color w:val="70AD47" w:themeColor="accent6"/>
          <w:sz w:val="52"/>
          <w:szCs w:val="22"/>
        </w:rPr>
        <w:t>LE VOLET</w:t>
      </w:r>
      <w:bookmarkEnd w:id="51"/>
      <w:r w:rsidRPr="0000458C">
        <w:rPr>
          <w:rFonts w:asciiTheme="minorHAnsi" w:hAnsiTheme="minorHAnsi" w:cstheme="minorHAnsi"/>
          <w:b/>
          <w:color w:val="70AD47" w:themeColor="accent6"/>
          <w:sz w:val="52"/>
          <w:szCs w:val="22"/>
        </w:rPr>
        <w:t xml:space="preserve"> </w:t>
      </w:r>
      <w:bookmarkStart w:id="52" w:name="_Toc185405224"/>
      <w:r w:rsidRPr="0000458C">
        <w:rPr>
          <w:rFonts w:asciiTheme="minorHAnsi" w:hAnsiTheme="minorHAnsi" w:cstheme="minorHAnsi"/>
          <w:b/>
          <w:color w:val="70AD47" w:themeColor="accent6"/>
          <w:sz w:val="52"/>
          <w:szCs w:val="22"/>
        </w:rPr>
        <w:t>SOCIAL</w:t>
      </w:r>
      <w:bookmarkEnd w:id="52"/>
    </w:p>
    <w:p w14:paraId="51EF792A" w14:textId="066B7E5D" w:rsidR="00065349" w:rsidRPr="0000458C" w:rsidRDefault="00AF63A8" w:rsidP="002A60F8">
      <w:pPr>
        <w:pStyle w:val="Titre1"/>
        <w:jc w:val="center"/>
        <w:rPr>
          <w:rFonts w:asciiTheme="minorHAnsi" w:hAnsiTheme="minorHAnsi" w:cstheme="minorHAnsi"/>
          <w:sz w:val="22"/>
          <w:szCs w:val="22"/>
        </w:rPr>
      </w:pPr>
      <w:r w:rsidRPr="0000458C">
        <w:rPr>
          <w:rFonts w:asciiTheme="minorHAnsi" w:hAnsiTheme="minorHAnsi" w:cstheme="minorHAnsi"/>
          <w:b/>
          <w:color w:val="70AD47" w:themeColor="accent6"/>
          <w:sz w:val="52"/>
          <w:szCs w:val="22"/>
        </w:rPr>
        <w:t xml:space="preserve"> </w:t>
      </w:r>
    </w:p>
    <w:p w14:paraId="21083656" w14:textId="3728F2C3" w:rsidR="00065349" w:rsidRPr="0000458C" w:rsidRDefault="002A60F8" w:rsidP="00065349">
      <w:pPr>
        <w:rPr>
          <w:rFonts w:cstheme="minorHAnsi"/>
        </w:rPr>
      </w:pPr>
      <w:r w:rsidRPr="0000458C">
        <w:rPr>
          <w:rFonts w:cstheme="minorHAnsi"/>
          <w:b/>
          <w:noProof/>
          <w:color w:val="70AD47" w:themeColor="accent6"/>
          <w:lang w:eastAsia="fr-FR"/>
        </w:rPr>
        <w:drawing>
          <wp:anchor distT="0" distB="0" distL="114300" distR="114300" simplePos="0" relativeHeight="251673600" behindDoc="1" locked="0" layoutInCell="1" allowOverlap="1" wp14:anchorId="3A88D3C9" wp14:editId="4AD641FC">
            <wp:simplePos x="0" y="0"/>
            <wp:positionH relativeFrom="margin">
              <wp:align>center</wp:align>
            </wp:positionH>
            <wp:positionV relativeFrom="paragraph">
              <wp:posOffset>95250</wp:posOffset>
            </wp:positionV>
            <wp:extent cx="3162300" cy="1115695"/>
            <wp:effectExtent l="190500" t="190500" r="190500" b="198755"/>
            <wp:wrapTight wrapText="bothSides">
              <wp:wrapPolygon edited="0">
                <wp:start x="260" y="-3688"/>
                <wp:lineTo x="-1301" y="-2950"/>
                <wp:lineTo x="-1171" y="21022"/>
                <wp:lineTo x="130" y="24341"/>
                <wp:lineTo x="260" y="25079"/>
                <wp:lineTo x="21210" y="25079"/>
                <wp:lineTo x="21340" y="24341"/>
                <wp:lineTo x="22641" y="21022"/>
                <wp:lineTo x="22771" y="2950"/>
                <wp:lineTo x="21340" y="-2582"/>
                <wp:lineTo x="21210" y="-3688"/>
                <wp:lineTo x="260" y="-3688"/>
              </wp:wrapPolygon>
            </wp:wrapTight>
            <wp:docPr id="4" name="Image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 name="A48D5DF.tmp"/>
                    <pic:cNvPicPr/>
                  </pic:nvPicPr>
                  <pic:blipFill>
                    <a:blip r:embed="rId20">
                      <a:extLst>
                        <a:ext uri="{28A0092B-C50C-407E-A947-70E740481C1C}">
                          <a14:useLocalDpi xmlns:a14="http://schemas.microsoft.com/office/drawing/2010/main" val="0"/>
                        </a:ext>
                      </a:extLst>
                    </a:blip>
                    <a:stretch>
                      <a:fillRect/>
                    </a:stretch>
                  </pic:blipFill>
                  <pic:spPr>
                    <a:xfrm>
                      <a:off x="0" y="0"/>
                      <a:ext cx="3162300" cy="1115695"/>
                    </a:xfrm>
                    <a:prstGeom prst="rect">
                      <a:avLst/>
                    </a:prstGeom>
                    <a:ln>
                      <a:noFill/>
                    </a:ln>
                    <a:effectLst>
                      <a:outerShdw blurRad="190500" algn="tl" rotWithShape="0">
                        <a:srgbClr val="000000">
                          <a:alpha val="70000"/>
                        </a:srgbClr>
                      </a:outerShdw>
                    </a:effectLst>
                  </pic:spPr>
                </pic:pic>
              </a:graphicData>
            </a:graphic>
            <wp14:sizeRelH relativeFrom="page">
              <wp14:pctWidth>0</wp14:pctWidth>
            </wp14:sizeRelH>
            <wp14:sizeRelV relativeFrom="page">
              <wp14:pctHeight>0</wp14:pctHeight>
            </wp14:sizeRelV>
          </wp:anchor>
        </w:drawing>
      </w:r>
    </w:p>
    <w:p w14:paraId="796241C7" w14:textId="77777777" w:rsidR="002A60F8" w:rsidRPr="0000458C" w:rsidRDefault="002A60F8" w:rsidP="002A60F8">
      <w:pPr>
        <w:rPr>
          <w:rFonts w:cstheme="minorHAnsi"/>
          <w:b/>
          <w:color w:val="70AD47" w:themeColor="accent6"/>
        </w:rPr>
      </w:pPr>
      <w:bookmarkStart w:id="53" w:name="_Toc185405225"/>
    </w:p>
    <w:p w14:paraId="28C23897" w14:textId="77777777" w:rsidR="002A60F8" w:rsidRPr="0000458C" w:rsidRDefault="002A60F8" w:rsidP="002A60F8">
      <w:pPr>
        <w:rPr>
          <w:rFonts w:cstheme="minorHAnsi"/>
          <w:b/>
          <w:color w:val="70AD47" w:themeColor="accent6"/>
        </w:rPr>
      </w:pPr>
    </w:p>
    <w:p w14:paraId="286AF87D" w14:textId="77777777" w:rsidR="002A60F8" w:rsidRPr="0000458C" w:rsidRDefault="002A60F8" w:rsidP="002A60F8">
      <w:pPr>
        <w:rPr>
          <w:rFonts w:cstheme="minorHAnsi"/>
          <w:b/>
          <w:color w:val="70AD47" w:themeColor="accent6"/>
        </w:rPr>
      </w:pPr>
    </w:p>
    <w:p w14:paraId="79BCD89A" w14:textId="77777777" w:rsidR="002A60F8" w:rsidRPr="0000458C" w:rsidRDefault="002A60F8" w:rsidP="002A60F8">
      <w:pPr>
        <w:rPr>
          <w:rFonts w:cstheme="minorHAnsi"/>
          <w:b/>
          <w:color w:val="70AD47" w:themeColor="accent6"/>
        </w:rPr>
      </w:pPr>
    </w:p>
    <w:p w14:paraId="15C2DA40" w14:textId="15BA144B" w:rsidR="002A60F8" w:rsidRPr="0000458C" w:rsidRDefault="002A60F8" w:rsidP="002A60F8">
      <w:pPr>
        <w:rPr>
          <w:rFonts w:cstheme="minorHAnsi"/>
          <w:b/>
          <w:color w:val="70AD47" w:themeColor="accent6"/>
        </w:rPr>
      </w:pPr>
    </w:p>
    <w:p w14:paraId="7A42CA7B" w14:textId="2ACF8B88" w:rsidR="00AF63A8" w:rsidRPr="0000458C" w:rsidRDefault="002A60F8" w:rsidP="00A6765B">
      <w:pPr>
        <w:pStyle w:val="Titre2"/>
        <w:numPr>
          <w:ilvl w:val="0"/>
          <w:numId w:val="9"/>
        </w:numPr>
        <w:jc w:val="both"/>
        <w:rPr>
          <w:rFonts w:asciiTheme="minorHAnsi" w:hAnsiTheme="minorHAnsi" w:cstheme="minorHAnsi"/>
          <w:sz w:val="22"/>
          <w:szCs w:val="22"/>
          <w:u w:val="single"/>
        </w:rPr>
      </w:pPr>
      <w:r w:rsidRPr="0000458C">
        <w:rPr>
          <w:rFonts w:asciiTheme="minorHAnsi" w:hAnsiTheme="minorHAnsi" w:cstheme="minorHAnsi"/>
          <w:bCs/>
          <w:iCs/>
          <w:noProof/>
          <w:sz w:val="22"/>
          <w:szCs w:val="22"/>
          <w:lang w:eastAsia="fr-FR"/>
        </w:rPr>
        <w:drawing>
          <wp:anchor distT="0" distB="0" distL="114300" distR="114300" simplePos="0" relativeHeight="251666432" behindDoc="1" locked="0" layoutInCell="1" allowOverlap="1" wp14:anchorId="67C0DCAE" wp14:editId="383DDBFE">
            <wp:simplePos x="0" y="0"/>
            <wp:positionH relativeFrom="margin">
              <wp:posOffset>4776470</wp:posOffset>
            </wp:positionH>
            <wp:positionV relativeFrom="paragraph">
              <wp:posOffset>10160</wp:posOffset>
            </wp:positionV>
            <wp:extent cx="1371600" cy="982980"/>
            <wp:effectExtent l="0" t="0" r="0" b="7620"/>
            <wp:wrapTight wrapText="bothSides">
              <wp:wrapPolygon edited="0">
                <wp:start x="0" y="0"/>
                <wp:lineTo x="0" y="21349"/>
                <wp:lineTo x="21300" y="21349"/>
                <wp:lineTo x="21300" y="0"/>
                <wp:lineTo x="0" y="0"/>
              </wp:wrapPolygon>
            </wp:wrapTight>
            <wp:docPr id="20" name="Image 2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0" name="DF844D0.tmp"/>
                    <pic:cNvPicPr/>
                  </pic:nvPicPr>
                  <pic:blipFill>
                    <a:blip r:embed="rId21">
                      <a:extLst>
                        <a:ext uri="{28A0092B-C50C-407E-A947-70E740481C1C}">
                          <a14:useLocalDpi xmlns:a14="http://schemas.microsoft.com/office/drawing/2010/main" val="0"/>
                        </a:ext>
                      </a:extLst>
                    </a:blip>
                    <a:stretch>
                      <a:fillRect/>
                    </a:stretch>
                  </pic:blipFill>
                  <pic:spPr>
                    <a:xfrm>
                      <a:off x="0" y="0"/>
                      <a:ext cx="1371600" cy="982980"/>
                    </a:xfrm>
                    <a:prstGeom prst="rect">
                      <a:avLst/>
                    </a:prstGeom>
                  </pic:spPr>
                </pic:pic>
              </a:graphicData>
            </a:graphic>
            <wp14:sizeRelH relativeFrom="page">
              <wp14:pctWidth>0</wp14:pctWidth>
            </wp14:sizeRelH>
            <wp14:sizeRelV relativeFrom="page">
              <wp14:pctHeight>0</wp14:pctHeight>
            </wp14:sizeRelV>
          </wp:anchor>
        </w:drawing>
      </w:r>
      <w:r w:rsidR="00AF63A8" w:rsidRPr="0000458C">
        <w:rPr>
          <w:rFonts w:asciiTheme="minorHAnsi" w:hAnsiTheme="minorHAnsi" w:cstheme="minorHAnsi"/>
          <w:sz w:val="22"/>
          <w:szCs w:val="22"/>
          <w:u w:val="single"/>
        </w:rPr>
        <w:t>Heures d’insertion</w:t>
      </w:r>
      <w:bookmarkEnd w:id="53"/>
    </w:p>
    <w:p w14:paraId="52A2673F" w14:textId="77777777" w:rsidR="00705AE7" w:rsidRDefault="00705AE7" w:rsidP="002A60F8">
      <w:pPr>
        <w:tabs>
          <w:tab w:val="left" w:pos="9070"/>
        </w:tabs>
        <w:jc w:val="both"/>
        <w:rPr>
          <w:rFonts w:cstheme="minorHAnsi"/>
          <w:bCs/>
          <w:iCs/>
          <w:sz w:val="20"/>
          <w:szCs w:val="20"/>
        </w:rPr>
      </w:pPr>
    </w:p>
    <w:p w14:paraId="4011A183" w14:textId="53BB514F" w:rsidR="002A60F8" w:rsidRPr="0000458C" w:rsidRDefault="00EA7E3F" w:rsidP="002A60F8">
      <w:pPr>
        <w:tabs>
          <w:tab w:val="left" w:pos="9070"/>
        </w:tabs>
        <w:jc w:val="both"/>
        <w:rPr>
          <w:rFonts w:cstheme="minorHAnsi"/>
          <w:bCs/>
          <w:iCs/>
          <w:sz w:val="20"/>
          <w:szCs w:val="20"/>
        </w:rPr>
      </w:pPr>
      <w:r>
        <w:rPr>
          <w:rFonts w:cstheme="minorHAnsi"/>
          <w:bCs/>
          <w:iCs/>
          <w:sz w:val="20"/>
          <w:szCs w:val="20"/>
        </w:rPr>
        <w:t>Sans objet.</w:t>
      </w:r>
      <w:bookmarkStart w:id="54" w:name="_GoBack"/>
      <w:bookmarkEnd w:id="54"/>
      <w:r w:rsidR="002A60F8" w:rsidRPr="0000458C">
        <w:rPr>
          <w:rFonts w:cstheme="minorHAnsi"/>
          <w:bCs/>
          <w:iCs/>
          <w:sz w:val="20"/>
          <w:szCs w:val="20"/>
        </w:rPr>
        <w:t xml:space="preserve"> </w:t>
      </w:r>
    </w:p>
    <w:p w14:paraId="7E35ED45" w14:textId="6201F9BC" w:rsidR="00E22551" w:rsidRPr="0000458C" w:rsidRDefault="00E22551" w:rsidP="00D54A25">
      <w:pPr>
        <w:rPr>
          <w:rFonts w:cstheme="minorHAnsi"/>
        </w:rPr>
      </w:pPr>
    </w:p>
    <w:p w14:paraId="12A0A56D" w14:textId="605796A9" w:rsidR="003E5222" w:rsidRPr="0000458C" w:rsidRDefault="002A60F8" w:rsidP="00A6765B">
      <w:pPr>
        <w:pStyle w:val="Titre2"/>
        <w:numPr>
          <w:ilvl w:val="0"/>
          <w:numId w:val="9"/>
        </w:numPr>
        <w:jc w:val="both"/>
        <w:rPr>
          <w:rFonts w:asciiTheme="minorHAnsi" w:hAnsiTheme="minorHAnsi" w:cstheme="minorHAnsi"/>
          <w:sz w:val="22"/>
          <w:szCs w:val="22"/>
          <w:u w:val="single"/>
        </w:rPr>
      </w:pPr>
      <w:bookmarkStart w:id="55" w:name="_Toc185405226"/>
      <w:r w:rsidRPr="0000458C">
        <w:rPr>
          <w:rFonts w:asciiTheme="minorHAnsi" w:hAnsiTheme="minorHAnsi" w:cstheme="minorHAnsi"/>
          <w:noProof/>
          <w:sz w:val="22"/>
          <w:szCs w:val="22"/>
          <w:lang w:eastAsia="fr-FR"/>
        </w:rPr>
        <w:drawing>
          <wp:anchor distT="0" distB="0" distL="114300" distR="114300" simplePos="0" relativeHeight="251671552" behindDoc="1" locked="0" layoutInCell="1" allowOverlap="1" wp14:anchorId="6C468DD7" wp14:editId="23B4DC09">
            <wp:simplePos x="0" y="0"/>
            <wp:positionH relativeFrom="column">
              <wp:posOffset>4799330</wp:posOffset>
            </wp:positionH>
            <wp:positionV relativeFrom="paragraph">
              <wp:posOffset>138430</wp:posOffset>
            </wp:positionV>
            <wp:extent cx="893445" cy="735330"/>
            <wp:effectExtent l="0" t="0" r="1905" b="7620"/>
            <wp:wrapTight wrapText="bothSides">
              <wp:wrapPolygon edited="0">
                <wp:start x="0" y="0"/>
                <wp:lineTo x="0" y="21264"/>
                <wp:lineTo x="21186" y="21264"/>
                <wp:lineTo x="21186" y="0"/>
                <wp:lineTo x="0" y="0"/>
              </wp:wrapPolygon>
            </wp:wrapTight>
            <wp:docPr id="19" name="Image 1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9" name="DF874FB.tmp"/>
                    <pic:cNvPicPr/>
                  </pic:nvPicPr>
                  <pic:blipFill rotWithShape="1">
                    <a:blip r:embed="rId22" cstate="print">
                      <a:extLst>
                        <a:ext uri="{28A0092B-C50C-407E-A947-70E740481C1C}">
                          <a14:useLocalDpi xmlns:a14="http://schemas.microsoft.com/office/drawing/2010/main" val="0"/>
                        </a:ext>
                      </a:extLst>
                    </a:blip>
                    <a:srcRect l="4285" t="7078" r="3579" b="5220"/>
                    <a:stretch/>
                  </pic:blipFill>
                  <pic:spPr bwMode="auto">
                    <a:xfrm>
                      <a:off x="0" y="0"/>
                      <a:ext cx="893445" cy="735330"/>
                    </a:xfrm>
                    <a:prstGeom prst="rect">
                      <a:avLst/>
                    </a:prstGeom>
                    <a:ln>
                      <a:noFill/>
                    </a:ln>
                    <a:extLst>
                      <a:ext uri="{53640926-AAD7-44D8-BBD7-CCE9431645EC}">
                        <a14:shadowObscured xmlns:a14="http://schemas.microsoft.com/office/drawing/2010/main"/>
                      </a:ext>
                    </a:extLst>
                  </pic:spPr>
                </pic:pic>
              </a:graphicData>
            </a:graphic>
            <wp14:sizeRelH relativeFrom="page">
              <wp14:pctWidth>0</wp14:pctWidth>
            </wp14:sizeRelH>
            <wp14:sizeRelV relativeFrom="page">
              <wp14:pctHeight>0</wp14:pctHeight>
            </wp14:sizeRelV>
          </wp:anchor>
        </w:drawing>
      </w:r>
      <w:r w:rsidR="00D54A25" w:rsidRPr="0000458C">
        <w:rPr>
          <w:rFonts w:asciiTheme="minorHAnsi" w:hAnsiTheme="minorHAnsi" w:cstheme="minorHAnsi"/>
          <w:sz w:val="22"/>
          <w:szCs w:val="22"/>
          <w:u w:val="single"/>
        </w:rPr>
        <w:t>Clause de progrès social</w:t>
      </w:r>
      <w:bookmarkEnd w:id="55"/>
    </w:p>
    <w:p w14:paraId="3F2285BF" w14:textId="73E3CADC" w:rsidR="00D54A25" w:rsidRPr="0000458C" w:rsidRDefault="00D54A25" w:rsidP="00D54A25">
      <w:pPr>
        <w:rPr>
          <w:rFonts w:cstheme="minorHAnsi"/>
          <w:highlight w:val="cyan"/>
          <w:lang w:eastAsia="fr-FR"/>
        </w:rPr>
      </w:pPr>
    </w:p>
    <w:p w14:paraId="39E57F2E" w14:textId="7B762F51" w:rsidR="00D54A25" w:rsidRPr="0000458C" w:rsidRDefault="00D54A25" w:rsidP="00D54A25">
      <w:pPr>
        <w:rPr>
          <w:rFonts w:eastAsiaTheme="minorHAnsi" w:cstheme="minorHAnsi"/>
        </w:rPr>
      </w:pPr>
      <w:r w:rsidRPr="0000458C">
        <w:rPr>
          <w:rFonts w:cstheme="minorHAnsi"/>
        </w:rPr>
        <w:t xml:space="preserve">Sans objet </w:t>
      </w:r>
    </w:p>
    <w:p w14:paraId="4D1577CB" w14:textId="77777777" w:rsidR="00D54A25" w:rsidRPr="0000458C" w:rsidRDefault="00D54A25" w:rsidP="003E5222">
      <w:pPr>
        <w:tabs>
          <w:tab w:val="left" w:pos="750"/>
        </w:tabs>
        <w:jc w:val="both"/>
        <w:rPr>
          <w:rFonts w:cstheme="minorHAnsi"/>
          <w:b/>
          <w:bCs/>
          <w:iCs/>
          <w:color w:val="FF0000"/>
          <w:highlight w:val="cyan"/>
        </w:rPr>
      </w:pPr>
    </w:p>
    <w:p w14:paraId="5A3252CA" w14:textId="63D79272" w:rsidR="003E5222" w:rsidRPr="0000458C" w:rsidRDefault="003E5222" w:rsidP="00A6765B">
      <w:pPr>
        <w:pStyle w:val="Titre2"/>
        <w:numPr>
          <w:ilvl w:val="0"/>
          <w:numId w:val="9"/>
        </w:numPr>
        <w:jc w:val="both"/>
        <w:rPr>
          <w:rFonts w:asciiTheme="minorHAnsi" w:hAnsiTheme="minorHAnsi" w:cstheme="minorHAnsi"/>
          <w:sz w:val="22"/>
          <w:szCs w:val="22"/>
          <w:u w:val="single"/>
        </w:rPr>
      </w:pPr>
      <w:bookmarkStart w:id="56" w:name="_Toc126140278"/>
      <w:bookmarkStart w:id="57" w:name="_Toc185405227"/>
      <w:r w:rsidRPr="0000458C">
        <w:rPr>
          <w:rFonts w:asciiTheme="minorHAnsi" w:hAnsiTheme="minorHAnsi" w:cstheme="minorHAnsi"/>
          <w:sz w:val="22"/>
          <w:szCs w:val="22"/>
          <w:u w:val="single"/>
        </w:rPr>
        <w:t>L</w:t>
      </w:r>
      <w:r w:rsidR="002D046D" w:rsidRPr="0000458C">
        <w:rPr>
          <w:rFonts w:asciiTheme="minorHAnsi" w:hAnsiTheme="minorHAnsi" w:cstheme="minorHAnsi"/>
          <w:sz w:val="22"/>
          <w:szCs w:val="22"/>
          <w:u w:val="single"/>
        </w:rPr>
        <w:t xml:space="preserve">utte contre les discriminations et </w:t>
      </w:r>
      <w:r w:rsidR="009B24EB" w:rsidRPr="0000458C">
        <w:rPr>
          <w:rFonts w:asciiTheme="minorHAnsi" w:hAnsiTheme="minorHAnsi" w:cstheme="minorHAnsi"/>
          <w:sz w:val="22"/>
          <w:szCs w:val="22"/>
          <w:u w:val="single"/>
        </w:rPr>
        <w:t>engagement</w:t>
      </w:r>
      <w:r w:rsidR="002D046D" w:rsidRPr="0000458C">
        <w:rPr>
          <w:rFonts w:asciiTheme="minorHAnsi" w:hAnsiTheme="minorHAnsi" w:cstheme="minorHAnsi"/>
          <w:sz w:val="22"/>
          <w:szCs w:val="22"/>
          <w:u w:val="single"/>
        </w:rPr>
        <w:t xml:space="preserve"> en faveur de l’égalité professionnelle</w:t>
      </w:r>
      <w:bookmarkEnd w:id="56"/>
      <w:bookmarkEnd w:id="57"/>
    </w:p>
    <w:p w14:paraId="64EDD4A1" w14:textId="64928933" w:rsidR="002D046D" w:rsidRPr="0000458C" w:rsidRDefault="003E5222" w:rsidP="002D046D">
      <w:pPr>
        <w:rPr>
          <w:rFonts w:cstheme="minorHAnsi"/>
          <w:highlight w:val="yellow"/>
        </w:rPr>
      </w:pPr>
      <w:r w:rsidRPr="0000458C">
        <w:rPr>
          <w:rFonts w:cstheme="minorHAnsi"/>
          <w:noProof/>
          <w:lang w:eastAsia="fr-FR"/>
        </w:rPr>
        <w:drawing>
          <wp:anchor distT="0" distB="0" distL="114300" distR="114300" simplePos="0" relativeHeight="251667456" behindDoc="1" locked="0" layoutInCell="1" allowOverlap="1" wp14:anchorId="0B783779" wp14:editId="3E6D35BF">
            <wp:simplePos x="0" y="0"/>
            <wp:positionH relativeFrom="column">
              <wp:posOffset>4862195</wp:posOffset>
            </wp:positionH>
            <wp:positionV relativeFrom="paragraph">
              <wp:posOffset>132080</wp:posOffset>
            </wp:positionV>
            <wp:extent cx="828675" cy="742950"/>
            <wp:effectExtent l="0" t="0" r="9525" b="0"/>
            <wp:wrapTight wrapText="bothSides">
              <wp:wrapPolygon edited="0">
                <wp:start x="0" y="0"/>
                <wp:lineTo x="0" y="21046"/>
                <wp:lineTo x="21352" y="21046"/>
                <wp:lineTo x="21352" y="0"/>
                <wp:lineTo x="0" y="0"/>
              </wp:wrapPolygon>
            </wp:wrapTight>
            <wp:docPr id="21" name="Image 2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1" name="DF82415.tmp"/>
                    <pic:cNvPicPr/>
                  </pic:nvPicPr>
                  <pic:blipFill>
                    <a:blip r:embed="rId23" cstate="print">
                      <a:extLst>
                        <a:ext uri="{28A0092B-C50C-407E-A947-70E740481C1C}">
                          <a14:useLocalDpi xmlns:a14="http://schemas.microsoft.com/office/drawing/2010/main" val="0"/>
                        </a:ext>
                      </a:extLst>
                    </a:blip>
                    <a:stretch>
                      <a:fillRect/>
                    </a:stretch>
                  </pic:blipFill>
                  <pic:spPr>
                    <a:xfrm>
                      <a:off x="0" y="0"/>
                      <a:ext cx="828675" cy="742950"/>
                    </a:xfrm>
                    <a:prstGeom prst="rect">
                      <a:avLst/>
                    </a:prstGeom>
                  </pic:spPr>
                </pic:pic>
              </a:graphicData>
            </a:graphic>
            <wp14:sizeRelH relativeFrom="page">
              <wp14:pctWidth>0</wp14:pctWidth>
            </wp14:sizeRelH>
            <wp14:sizeRelV relativeFrom="page">
              <wp14:pctHeight>0</wp14:pctHeight>
            </wp14:sizeRelV>
          </wp:anchor>
        </w:drawing>
      </w:r>
    </w:p>
    <w:p w14:paraId="130300BA" w14:textId="51FE727A" w:rsidR="002D046D" w:rsidRPr="0000458C" w:rsidRDefault="002D046D" w:rsidP="002D046D">
      <w:pPr>
        <w:jc w:val="both"/>
        <w:rPr>
          <w:rFonts w:cstheme="minorHAnsi"/>
        </w:rPr>
      </w:pPr>
      <w:r w:rsidRPr="0000458C">
        <w:rPr>
          <w:rFonts w:cstheme="minorHAnsi"/>
        </w:rPr>
        <w:t xml:space="preserve">Le CHU de Montpellier </w:t>
      </w:r>
      <w:r w:rsidR="007246F1" w:rsidRPr="0000458C">
        <w:rPr>
          <w:rFonts w:cstheme="minorHAnsi"/>
        </w:rPr>
        <w:t>est engagé en faveur de l’égalité, notamment l’égalité femmes-hommes, et de la</w:t>
      </w:r>
      <w:r w:rsidRPr="0000458C">
        <w:rPr>
          <w:rFonts w:cstheme="minorHAnsi"/>
        </w:rPr>
        <w:t xml:space="preserve"> lutte contre toute</w:t>
      </w:r>
      <w:r w:rsidR="007246F1" w:rsidRPr="0000458C">
        <w:rPr>
          <w:rFonts w:cstheme="minorHAnsi"/>
        </w:rPr>
        <w:t>s les</w:t>
      </w:r>
      <w:r w:rsidRPr="0000458C">
        <w:rPr>
          <w:rFonts w:cstheme="minorHAnsi"/>
        </w:rPr>
        <w:t xml:space="preserve"> forme</w:t>
      </w:r>
      <w:r w:rsidR="007246F1" w:rsidRPr="0000458C">
        <w:rPr>
          <w:rFonts w:cstheme="minorHAnsi"/>
        </w:rPr>
        <w:t>s de discrimination.</w:t>
      </w:r>
      <w:r w:rsidRPr="0000458C">
        <w:rPr>
          <w:rFonts w:cstheme="minorHAnsi"/>
        </w:rPr>
        <w:t xml:space="preserve"> </w:t>
      </w:r>
    </w:p>
    <w:p w14:paraId="266B7D54" w14:textId="4BC30040" w:rsidR="002D046D" w:rsidRPr="0000458C" w:rsidRDefault="002D046D" w:rsidP="002D046D">
      <w:pPr>
        <w:jc w:val="both"/>
        <w:rPr>
          <w:rFonts w:cstheme="minorHAnsi"/>
        </w:rPr>
      </w:pPr>
      <w:r w:rsidRPr="0000458C">
        <w:rPr>
          <w:rFonts w:cstheme="minorHAnsi"/>
        </w:rPr>
        <w:t xml:space="preserve">Constitue </w:t>
      </w:r>
      <w:r w:rsidRPr="0000458C">
        <w:rPr>
          <w:rFonts w:cstheme="minorHAnsi"/>
          <w:b/>
        </w:rPr>
        <w:t>une discrimination directe</w:t>
      </w:r>
      <w:r w:rsidRPr="0000458C">
        <w:rPr>
          <w:rFonts w:cstheme="minorHAnsi"/>
        </w:rPr>
        <w:t xml:space="preserve"> la situation dans laquelle, sur le fondement de son origine, de son sexe, de sa situation de famille, de sa grossesse, de son apparence physique, de la particulière vulnérabilité résultant de sa situation économique, apparente ou connue de son auteur, de son patronyme, de son lieu de résidence ou de sa domiciliation bancaire, de son état de santé, de sa perte d'autonomie, de son handicap, de ses caractéristiques génétiques, de ses mœurs, de son orientation sexuelle, de son identité de genre, de son âge, de ses opinions politiques, de ses activités syndicales, de sa capacité à s'exprimer dans une langue autre que le français, de son appartenance ou de sa non appartenance, vraie ou supposée, à une ethnie, une nation, une prétendue race ou une religion déterminée, une personne est traitée de manière moins favorable qu'une autre ne l'est, ne l'a été ou ne l'aura été dans une situation comparable. </w:t>
      </w:r>
    </w:p>
    <w:p w14:paraId="5E7CDB04" w14:textId="609C62F5" w:rsidR="00876C24" w:rsidRPr="0000458C" w:rsidRDefault="002D046D" w:rsidP="00876C24">
      <w:pPr>
        <w:jc w:val="both"/>
        <w:rPr>
          <w:rFonts w:cstheme="minorHAnsi"/>
        </w:rPr>
      </w:pPr>
      <w:r w:rsidRPr="0000458C">
        <w:rPr>
          <w:rFonts w:cstheme="minorHAnsi"/>
        </w:rPr>
        <w:t xml:space="preserve">Constitue </w:t>
      </w:r>
      <w:r w:rsidRPr="0000458C">
        <w:rPr>
          <w:rFonts w:cstheme="minorHAnsi"/>
          <w:b/>
        </w:rPr>
        <w:t>une discrimination indirecte</w:t>
      </w:r>
      <w:r w:rsidRPr="0000458C">
        <w:rPr>
          <w:rFonts w:cstheme="minorHAnsi"/>
        </w:rPr>
        <w:t xml:space="preserve"> une disposition, un critère ou une pratique neutre en apparence, mais susceptible d'entraîner, pour l'un des motifs mentionnés au second paragraphe, un désavantage particulier pour des personnes par rapport à d'autres personnes, à moins que cette </w:t>
      </w:r>
      <w:r w:rsidRPr="0000458C">
        <w:rPr>
          <w:rFonts w:cstheme="minorHAnsi"/>
        </w:rPr>
        <w:lastRenderedPageBreak/>
        <w:t>disposition, ce critère ou cette pratique ne soit objectivement justifié par un but légitime et que les moyens pour réaliser ce but ne soi</w:t>
      </w:r>
      <w:r w:rsidR="00DC1946" w:rsidRPr="0000458C">
        <w:rPr>
          <w:rFonts w:cstheme="minorHAnsi"/>
        </w:rPr>
        <w:t xml:space="preserve">ent nécessaires et appropriés. </w:t>
      </w:r>
    </w:p>
    <w:p w14:paraId="30D130F6" w14:textId="762D6598" w:rsidR="00876C24" w:rsidRPr="0000458C" w:rsidRDefault="00C2093F" w:rsidP="002D046D">
      <w:pPr>
        <w:jc w:val="both"/>
        <w:rPr>
          <w:rFonts w:cstheme="minorHAnsi"/>
        </w:rPr>
      </w:pPr>
      <w:r w:rsidRPr="0000458C">
        <w:rPr>
          <w:rFonts w:cstheme="minorHAnsi"/>
        </w:rPr>
        <w:t>L</w:t>
      </w:r>
      <w:r w:rsidR="00876C24" w:rsidRPr="0000458C">
        <w:rPr>
          <w:rFonts w:cstheme="minorHAnsi"/>
        </w:rPr>
        <w:t>es articles 225-1 et suivants du code pénal condamnent les discriminations par une peine pouvant aller jusqu’à 3 ans d’emprisonnement et 45 000 € d’amende</w:t>
      </w:r>
    </w:p>
    <w:p w14:paraId="1DEFC41F" w14:textId="77777777" w:rsidR="00C2093F" w:rsidRPr="0000458C" w:rsidRDefault="00C2093F" w:rsidP="00C2093F">
      <w:pPr>
        <w:jc w:val="both"/>
        <w:rPr>
          <w:rFonts w:cstheme="minorHAnsi"/>
        </w:rPr>
      </w:pPr>
      <w:r w:rsidRPr="0000458C">
        <w:rPr>
          <w:rFonts w:cstheme="minorHAnsi"/>
        </w:rPr>
        <w:t>Pour rappel, en application de l’article L 2141-4 du code de la commande publique sont exclues de la procédure de passation des marchés les personnes qui :</w:t>
      </w:r>
    </w:p>
    <w:p w14:paraId="5E8E1286" w14:textId="77777777" w:rsidR="003E5222" w:rsidRPr="0000458C" w:rsidRDefault="00C2093F" w:rsidP="00A6765B">
      <w:pPr>
        <w:pStyle w:val="Paragraphedeliste"/>
        <w:numPr>
          <w:ilvl w:val="0"/>
          <w:numId w:val="10"/>
        </w:numPr>
        <w:spacing w:after="0"/>
        <w:jc w:val="both"/>
        <w:rPr>
          <w:rFonts w:cstheme="minorHAnsi"/>
        </w:rPr>
      </w:pPr>
      <w:r w:rsidRPr="0000458C">
        <w:rPr>
          <w:rFonts w:cstheme="minorHAnsi"/>
        </w:rPr>
        <w:t>ont été sanctionnées pour des motifs liés à la discrimination (</w:t>
      </w:r>
      <w:hyperlink r:id="rId24" w:history="1">
        <w:r w:rsidRPr="0000458C">
          <w:rPr>
            <w:rFonts w:cstheme="minorHAnsi"/>
          </w:rPr>
          <w:t>art. 225-1 du Code pénal</w:t>
        </w:r>
      </w:hyperlink>
      <w:r w:rsidRPr="0000458C">
        <w:rPr>
          <w:rFonts w:cstheme="minorHAnsi"/>
        </w:rPr>
        <w:t>) ou au  non-respect des dispositions en matière d’égalité professionnelle entre les femmes et les hommes (</w:t>
      </w:r>
      <w:hyperlink r:id="rId25" w:history="1">
        <w:r w:rsidRPr="0000458C">
          <w:rPr>
            <w:rFonts w:cstheme="minorHAnsi"/>
          </w:rPr>
          <w:t>art L1146-1 du Code du travail</w:t>
        </w:r>
      </w:hyperlink>
      <w:r w:rsidRPr="0000458C">
        <w:rPr>
          <w:rFonts w:cstheme="minorHAnsi"/>
        </w:rPr>
        <w:t>),</w:t>
      </w:r>
    </w:p>
    <w:p w14:paraId="2EDF8E39" w14:textId="3D1DA731" w:rsidR="003E5222" w:rsidRPr="0000458C" w:rsidRDefault="00C2093F" w:rsidP="00A6765B">
      <w:pPr>
        <w:pStyle w:val="Paragraphedeliste"/>
        <w:numPr>
          <w:ilvl w:val="0"/>
          <w:numId w:val="10"/>
        </w:numPr>
        <w:spacing w:after="0"/>
        <w:jc w:val="both"/>
        <w:rPr>
          <w:rFonts w:cstheme="minorHAnsi"/>
        </w:rPr>
      </w:pPr>
      <w:r w:rsidRPr="0000458C">
        <w:rPr>
          <w:rFonts w:cstheme="minorHAnsi"/>
        </w:rPr>
        <w:t>ne respectent pas leurs obligations d’emploi de travailleurs en situation de handicap ,</w:t>
      </w:r>
      <w:hyperlink r:id="rId26" w:history="1">
        <w:r w:rsidRPr="0000458C">
          <w:rPr>
            <w:rFonts w:cstheme="minorHAnsi"/>
          </w:rPr>
          <w:t>(articles L 5212-1 à L5212-17 du code du travail)</w:t>
        </w:r>
      </w:hyperlink>
      <w:r w:rsidR="003E5222" w:rsidRPr="0000458C">
        <w:rPr>
          <w:rFonts w:cstheme="minorHAnsi"/>
        </w:rPr>
        <w:t>,</w:t>
      </w:r>
    </w:p>
    <w:p w14:paraId="3CE08BB4" w14:textId="4A0DACE3" w:rsidR="005823E3" w:rsidRPr="0000458C" w:rsidRDefault="00C2093F" w:rsidP="00A6765B">
      <w:pPr>
        <w:pStyle w:val="Paragraphedeliste"/>
        <w:numPr>
          <w:ilvl w:val="0"/>
          <w:numId w:val="10"/>
        </w:numPr>
        <w:spacing w:after="0"/>
        <w:jc w:val="both"/>
        <w:rPr>
          <w:rFonts w:cstheme="minorHAnsi"/>
        </w:rPr>
      </w:pPr>
      <w:r w:rsidRPr="0000458C">
        <w:rPr>
          <w:rFonts w:cstheme="minorHAnsi"/>
        </w:rPr>
        <w:t xml:space="preserve">n’ont pas mis en œuvre l'obligation de négociation </w:t>
      </w:r>
      <w:r w:rsidRPr="0000458C">
        <w:rPr>
          <w:rFonts w:cstheme="minorHAnsi"/>
          <w:shd w:val="clear" w:color="auto" w:fill="FFFFFF"/>
        </w:rPr>
        <w:t>s</w:t>
      </w:r>
      <w:r w:rsidRPr="0000458C">
        <w:rPr>
          <w:rFonts w:cstheme="minorHAnsi"/>
        </w:rPr>
        <w:t>ur l'égalité professionnelle entre les femmes et les hommes prévue au 2° de l'article </w:t>
      </w:r>
      <w:hyperlink r:id="rId27" w:history="1">
        <w:r w:rsidRPr="0000458C">
          <w:rPr>
            <w:rFonts w:cstheme="minorHAnsi"/>
          </w:rPr>
          <w:t>L. 2242-1 </w:t>
        </w:r>
      </w:hyperlink>
      <w:r w:rsidRPr="0000458C">
        <w:rPr>
          <w:rFonts w:cstheme="minorHAnsi"/>
        </w:rPr>
        <w:t>du code du travail. (</w:t>
      </w:r>
      <w:r w:rsidR="002C1A1E" w:rsidRPr="0000458C">
        <w:rPr>
          <w:rFonts w:cstheme="minorHAnsi"/>
        </w:rPr>
        <w:t>Pour</w:t>
      </w:r>
      <w:r w:rsidRPr="0000458C">
        <w:rPr>
          <w:rFonts w:cstheme="minorHAnsi"/>
        </w:rPr>
        <w:t xml:space="preserve"> les entrepri</w:t>
      </w:r>
      <w:r w:rsidR="003E5222" w:rsidRPr="0000458C">
        <w:rPr>
          <w:rFonts w:cstheme="minorHAnsi"/>
        </w:rPr>
        <w:t>ses de plus de 50 salarié.e.s).</w:t>
      </w:r>
    </w:p>
    <w:p w14:paraId="09AE5177" w14:textId="77777777" w:rsidR="003E5222" w:rsidRPr="0000458C" w:rsidRDefault="003E5222" w:rsidP="003E5222">
      <w:pPr>
        <w:pStyle w:val="Paragraphedeliste"/>
        <w:spacing w:after="0"/>
        <w:jc w:val="both"/>
        <w:rPr>
          <w:rFonts w:cstheme="minorHAnsi"/>
        </w:rPr>
      </w:pPr>
    </w:p>
    <w:p w14:paraId="4D58F59F" w14:textId="36F744AA" w:rsidR="00705AE7" w:rsidRPr="00124F96" w:rsidRDefault="009B24EB" w:rsidP="00124F96">
      <w:pPr>
        <w:jc w:val="both"/>
        <w:rPr>
          <w:rFonts w:cstheme="minorHAnsi"/>
        </w:rPr>
      </w:pPr>
      <w:r w:rsidRPr="0000458C">
        <w:rPr>
          <w:rFonts w:cstheme="minorHAnsi"/>
        </w:rPr>
        <w:t xml:space="preserve">A cet égard, le </w:t>
      </w:r>
      <w:r w:rsidR="002A60F8" w:rsidRPr="0000458C">
        <w:rPr>
          <w:rFonts w:cstheme="minorHAnsi"/>
        </w:rPr>
        <w:t>titulaire s’engage à respecter</w:t>
      </w:r>
      <w:r w:rsidRPr="0000458C">
        <w:rPr>
          <w:rFonts w:cstheme="minorHAnsi"/>
        </w:rPr>
        <w:t xml:space="preserve">, les dispositions légales et règlementaires suivantes dans le domaine des luttes contre les discriminations et la promotion de l’égalité professionnelle </w:t>
      </w:r>
      <w:r w:rsidR="00124F96">
        <w:rPr>
          <w:rFonts w:cstheme="minorHAnsi"/>
        </w:rPr>
        <w:t>entre les femmes et les hommes.</w:t>
      </w:r>
    </w:p>
    <w:p w14:paraId="073655B9" w14:textId="77777777" w:rsidR="00705AE7" w:rsidRPr="0000458C" w:rsidRDefault="00705AE7" w:rsidP="007E16B7">
      <w:pPr>
        <w:pStyle w:val="RedaliaNormal"/>
        <w:rPr>
          <w:rFonts w:asciiTheme="minorHAnsi" w:hAnsiTheme="minorHAnsi" w:cstheme="minorHAnsi"/>
          <w:sz w:val="22"/>
          <w:szCs w:val="22"/>
        </w:rPr>
      </w:pPr>
    </w:p>
    <w:p w14:paraId="2B9A27A5" w14:textId="61C18FAB" w:rsidR="003E5222" w:rsidRPr="0000458C" w:rsidRDefault="004066EF" w:rsidP="003E5222">
      <w:pPr>
        <w:pStyle w:val="Titre3"/>
        <w:rPr>
          <w:rFonts w:asciiTheme="minorHAnsi" w:hAnsiTheme="minorHAnsi" w:cstheme="minorHAnsi"/>
          <w:sz w:val="22"/>
          <w:szCs w:val="22"/>
        </w:rPr>
      </w:pPr>
      <w:bookmarkStart w:id="58" w:name="_Toc185405228"/>
      <w:r w:rsidRPr="0000458C">
        <w:rPr>
          <w:rFonts w:asciiTheme="minorHAnsi" w:hAnsiTheme="minorHAnsi" w:cstheme="minorHAnsi"/>
          <w:sz w:val="22"/>
          <w:szCs w:val="22"/>
        </w:rPr>
        <w:t>A</w:t>
      </w:r>
      <w:r w:rsidR="007E16B7" w:rsidRPr="0000458C">
        <w:rPr>
          <w:rFonts w:asciiTheme="minorHAnsi" w:hAnsiTheme="minorHAnsi" w:cstheme="minorHAnsi"/>
          <w:sz w:val="22"/>
          <w:szCs w:val="22"/>
        </w:rPr>
        <w:t xml:space="preserve"> – Obligations en matière de lutte contre le harcèlement sexuel et les agissements sexistes</w:t>
      </w:r>
      <w:bookmarkEnd w:id="58"/>
    </w:p>
    <w:p w14:paraId="54D4E584" w14:textId="77777777" w:rsidR="005F2D30" w:rsidRPr="0000458C" w:rsidRDefault="005F2D30" w:rsidP="005F2D30">
      <w:pPr>
        <w:rPr>
          <w:rFonts w:cstheme="minorHAnsi"/>
        </w:rPr>
      </w:pPr>
    </w:p>
    <w:p w14:paraId="1DC6BCA4" w14:textId="7FC11AC1" w:rsidR="007E16B7" w:rsidRPr="0000458C" w:rsidRDefault="007E16B7" w:rsidP="00A6765B">
      <w:pPr>
        <w:pStyle w:val="Titre4"/>
        <w:numPr>
          <w:ilvl w:val="0"/>
          <w:numId w:val="14"/>
        </w:numPr>
        <w:rPr>
          <w:rFonts w:asciiTheme="minorHAnsi" w:hAnsiTheme="minorHAnsi" w:cstheme="minorHAnsi"/>
          <w:sz w:val="22"/>
          <w:szCs w:val="22"/>
        </w:rPr>
      </w:pPr>
      <w:r w:rsidRPr="0000458C">
        <w:rPr>
          <w:rFonts w:asciiTheme="minorHAnsi" w:hAnsiTheme="minorHAnsi" w:cstheme="minorHAnsi"/>
          <w:sz w:val="22"/>
          <w:szCs w:val="22"/>
        </w:rPr>
        <w:t>Obligation de prévention des faits de harcèlement sexuel et d’agissements sexistes :</w:t>
      </w:r>
    </w:p>
    <w:p w14:paraId="5DE532A9" w14:textId="77777777" w:rsidR="007E16B7" w:rsidRPr="0000458C" w:rsidRDefault="007E16B7" w:rsidP="007E16B7">
      <w:pPr>
        <w:pStyle w:val="Standard"/>
        <w:jc w:val="both"/>
        <w:rPr>
          <w:rFonts w:asciiTheme="minorHAnsi" w:hAnsiTheme="minorHAnsi" w:cstheme="minorHAnsi"/>
          <w:sz w:val="22"/>
          <w:szCs w:val="22"/>
        </w:rPr>
      </w:pPr>
      <w:r w:rsidRPr="0000458C">
        <w:rPr>
          <w:rFonts w:asciiTheme="minorHAnsi" w:hAnsiTheme="minorHAnsi" w:cstheme="minorHAnsi"/>
          <w:sz w:val="22"/>
          <w:szCs w:val="22"/>
        </w:rPr>
        <w:t>La prévention des faits de harcèlement sexuel et des agissements sexistes s’inscrit dans le cadre, de manière générale, de la prévention des risques professionnels, et, plus précisément, de celle des risques psychosociaux. Elle associe les mêmes acteurs que pour les autres risques professionnels et les référent.e.s harcèlement sexuel du comité social et économique (CSE) et de la direction, s’ils existent dans l’entreprise.</w:t>
      </w:r>
    </w:p>
    <w:p w14:paraId="3CD573B5" w14:textId="61F66E42" w:rsidR="007E16B7" w:rsidRPr="0000458C" w:rsidRDefault="007E16B7" w:rsidP="007E16B7">
      <w:pPr>
        <w:pStyle w:val="Standard"/>
        <w:jc w:val="both"/>
        <w:rPr>
          <w:rFonts w:asciiTheme="minorHAnsi" w:hAnsiTheme="minorHAnsi" w:cstheme="minorHAnsi"/>
          <w:sz w:val="22"/>
          <w:szCs w:val="22"/>
        </w:rPr>
      </w:pPr>
      <w:r w:rsidRPr="0000458C">
        <w:rPr>
          <w:rFonts w:asciiTheme="minorHAnsi" w:hAnsiTheme="minorHAnsi" w:cstheme="minorHAnsi"/>
          <w:sz w:val="22"/>
          <w:szCs w:val="22"/>
        </w:rPr>
        <w:t>L’employeur peut organiser des sensibilisations du personnel ou une formation des cadres.</w:t>
      </w:r>
    </w:p>
    <w:p w14:paraId="45F0D59C" w14:textId="77777777" w:rsidR="005F2D30" w:rsidRPr="0000458C" w:rsidRDefault="005F2D30" w:rsidP="007E16B7">
      <w:pPr>
        <w:pStyle w:val="Standard"/>
        <w:jc w:val="both"/>
        <w:rPr>
          <w:rFonts w:asciiTheme="minorHAnsi" w:hAnsiTheme="minorHAnsi" w:cstheme="minorHAnsi"/>
          <w:sz w:val="22"/>
          <w:szCs w:val="22"/>
        </w:rPr>
      </w:pPr>
    </w:p>
    <w:p w14:paraId="0D068570" w14:textId="1071F3B2" w:rsidR="007E16B7" w:rsidRPr="0000458C" w:rsidRDefault="007E16B7" w:rsidP="00A6765B">
      <w:pPr>
        <w:pStyle w:val="Titre4"/>
        <w:numPr>
          <w:ilvl w:val="0"/>
          <w:numId w:val="13"/>
        </w:numPr>
        <w:rPr>
          <w:rFonts w:asciiTheme="minorHAnsi" w:hAnsiTheme="minorHAnsi" w:cstheme="minorHAnsi"/>
          <w:sz w:val="22"/>
          <w:szCs w:val="22"/>
        </w:rPr>
      </w:pPr>
      <w:r w:rsidRPr="0000458C">
        <w:rPr>
          <w:rFonts w:asciiTheme="minorHAnsi" w:hAnsiTheme="minorHAnsi" w:cstheme="minorHAnsi"/>
          <w:sz w:val="22"/>
          <w:szCs w:val="22"/>
        </w:rPr>
        <w:t>Obligation d’agir suite à une plainte pour des faits de harcèlement sexuel et d’agissements sexistes :</w:t>
      </w:r>
    </w:p>
    <w:p w14:paraId="1CD95AE7" w14:textId="29E33EF7" w:rsidR="007E16B7" w:rsidRPr="0000458C" w:rsidRDefault="007E16B7" w:rsidP="007E16B7">
      <w:pPr>
        <w:pStyle w:val="Standard"/>
        <w:jc w:val="both"/>
        <w:rPr>
          <w:rFonts w:asciiTheme="minorHAnsi" w:hAnsiTheme="minorHAnsi" w:cstheme="minorHAnsi"/>
          <w:sz w:val="22"/>
          <w:szCs w:val="22"/>
        </w:rPr>
      </w:pPr>
      <w:r w:rsidRPr="0000458C">
        <w:rPr>
          <w:rFonts w:asciiTheme="minorHAnsi" w:hAnsiTheme="minorHAnsi" w:cstheme="minorHAnsi"/>
          <w:sz w:val="22"/>
          <w:szCs w:val="22"/>
        </w:rPr>
        <w:t>L’employeur doit élaborer une procédure de signalement et de traitement de faits de harcèlement sexuel et d’agissements sexistes. Pour cela, il doit mettre en place des mesures qui permettent la remontée d’informations auprès des manager.se.s ou du responsable RH. Il est important de définir un cadre (modalités de signalement, de l’enquête, accompagnement des supposées victimes, sanctions encourues) et de le porter à la connaissance de l’ensemble des salarié.e.s.</w:t>
      </w:r>
    </w:p>
    <w:p w14:paraId="598117FF" w14:textId="1070CF89" w:rsidR="007E16B7" w:rsidRPr="0000458C" w:rsidRDefault="007E16B7" w:rsidP="007E16B7">
      <w:pPr>
        <w:pStyle w:val="Standard"/>
        <w:jc w:val="both"/>
        <w:rPr>
          <w:rFonts w:asciiTheme="minorHAnsi" w:hAnsiTheme="minorHAnsi" w:cstheme="minorHAnsi"/>
          <w:sz w:val="22"/>
          <w:szCs w:val="22"/>
        </w:rPr>
      </w:pPr>
      <w:r w:rsidRPr="0000458C">
        <w:rPr>
          <w:rFonts w:asciiTheme="minorHAnsi" w:hAnsiTheme="minorHAnsi" w:cstheme="minorHAnsi"/>
          <w:sz w:val="22"/>
          <w:szCs w:val="22"/>
        </w:rPr>
        <w:t xml:space="preserve">Lorsque l’employeur a connaissance de ce type de fait, il ne doit pas les minimiser, encore moins les ignorer. </w:t>
      </w:r>
      <w:r w:rsidR="00DC1946" w:rsidRPr="0000458C">
        <w:rPr>
          <w:rFonts w:asciiTheme="minorHAnsi" w:hAnsiTheme="minorHAnsi" w:cstheme="minorHAnsi"/>
          <w:sz w:val="22"/>
          <w:szCs w:val="22"/>
        </w:rPr>
        <w:t>L’enquête</w:t>
      </w:r>
      <w:r w:rsidRPr="0000458C">
        <w:rPr>
          <w:rFonts w:asciiTheme="minorHAnsi" w:hAnsiTheme="minorHAnsi" w:cstheme="minorHAnsi"/>
          <w:sz w:val="22"/>
          <w:szCs w:val="22"/>
        </w:rPr>
        <w:t xml:space="preserve"> doit être engagée rapidement. En effet, le Code du travail (article L. 1332-4) prévoit que, de manière générale, la procédure disciplinaire en vue de sanctionner des faits fautifs commis par un.e salarié.e doit être engagée dans les deux mois à compter du jour où l’employeur en a eu connaissance.</w:t>
      </w:r>
    </w:p>
    <w:p w14:paraId="488287CC" w14:textId="77777777" w:rsidR="007E16B7" w:rsidRPr="0000458C" w:rsidRDefault="007E16B7" w:rsidP="007E16B7">
      <w:pPr>
        <w:pStyle w:val="Standard"/>
        <w:jc w:val="both"/>
        <w:rPr>
          <w:rFonts w:asciiTheme="minorHAnsi" w:hAnsiTheme="minorHAnsi" w:cstheme="minorHAnsi"/>
          <w:sz w:val="22"/>
          <w:szCs w:val="22"/>
        </w:rPr>
      </w:pPr>
      <w:r w:rsidRPr="0000458C">
        <w:rPr>
          <w:rFonts w:asciiTheme="minorHAnsi" w:hAnsiTheme="minorHAnsi" w:cstheme="minorHAnsi"/>
          <w:sz w:val="22"/>
          <w:szCs w:val="22"/>
        </w:rPr>
        <w:t>Le but de cette enquête interne est donc de faire cesser l’exposition, si elle est avérée, et de sanctionner l’auteur.rice le cas échéant (mesures disciplinaires). Cette enquête ne se substitue pas aux autres voies d’actions du.de la salarié.e (dépôt de plainte, notamment).</w:t>
      </w:r>
    </w:p>
    <w:p w14:paraId="73925C55" w14:textId="77777777" w:rsidR="007E16B7" w:rsidRPr="0000458C" w:rsidRDefault="007E16B7" w:rsidP="007E16B7">
      <w:pPr>
        <w:pStyle w:val="Standard"/>
        <w:jc w:val="both"/>
        <w:rPr>
          <w:rFonts w:asciiTheme="minorHAnsi" w:hAnsiTheme="minorHAnsi" w:cstheme="minorHAnsi"/>
          <w:sz w:val="22"/>
          <w:szCs w:val="22"/>
        </w:rPr>
      </w:pPr>
      <w:r w:rsidRPr="0000458C">
        <w:rPr>
          <w:rFonts w:asciiTheme="minorHAnsi" w:hAnsiTheme="minorHAnsi" w:cstheme="minorHAnsi"/>
          <w:sz w:val="22"/>
          <w:szCs w:val="22"/>
        </w:rPr>
        <w:t>Dans les entreprises de 250 salarié.e.s et plus, l’employeur doit désigner un.e référent.e chargé.e d’orienter, d’informer et d’accompagner les salarié.e.s en matière de lutte contre le harcèlement sexuel et les agissements sexistes.</w:t>
      </w:r>
    </w:p>
    <w:p w14:paraId="31CA24EE" w14:textId="2EE9AFE7" w:rsidR="007E16B7" w:rsidRPr="0000458C" w:rsidRDefault="007E16B7" w:rsidP="007E16B7">
      <w:pPr>
        <w:pStyle w:val="Standard"/>
        <w:jc w:val="both"/>
        <w:rPr>
          <w:rFonts w:asciiTheme="minorHAnsi" w:hAnsiTheme="minorHAnsi" w:cstheme="minorHAnsi"/>
          <w:sz w:val="22"/>
          <w:szCs w:val="22"/>
        </w:rPr>
      </w:pPr>
      <w:r w:rsidRPr="0000458C">
        <w:rPr>
          <w:rFonts w:asciiTheme="minorHAnsi" w:hAnsiTheme="minorHAnsi" w:cstheme="minorHAnsi"/>
          <w:sz w:val="22"/>
          <w:szCs w:val="22"/>
        </w:rPr>
        <w:lastRenderedPageBreak/>
        <w:t xml:space="preserve">Dans toutes </w:t>
      </w:r>
      <w:r w:rsidR="00705AE7" w:rsidRPr="0000458C">
        <w:rPr>
          <w:rFonts w:asciiTheme="minorHAnsi" w:hAnsiTheme="minorHAnsi" w:cstheme="minorHAnsi"/>
          <w:sz w:val="22"/>
          <w:szCs w:val="22"/>
        </w:rPr>
        <w:t>les entreprises</w:t>
      </w:r>
      <w:r w:rsidRPr="0000458C">
        <w:rPr>
          <w:rFonts w:asciiTheme="minorHAnsi" w:hAnsiTheme="minorHAnsi" w:cstheme="minorHAnsi"/>
          <w:sz w:val="22"/>
          <w:szCs w:val="22"/>
        </w:rPr>
        <w:t>, quel que soit leur effectif, le CSE doit désigner, parmi ses membres, un.e référent.e en matière de lutte contre le harcèlement sexuel et les agissements sexistes.</w:t>
      </w:r>
    </w:p>
    <w:p w14:paraId="5F753553" w14:textId="77777777" w:rsidR="007E16B7" w:rsidRPr="0000458C" w:rsidRDefault="007E16B7" w:rsidP="007E16B7">
      <w:pPr>
        <w:pStyle w:val="Standard"/>
        <w:jc w:val="both"/>
        <w:rPr>
          <w:rFonts w:asciiTheme="minorHAnsi" w:hAnsiTheme="minorHAnsi" w:cstheme="minorHAnsi"/>
          <w:sz w:val="22"/>
          <w:szCs w:val="22"/>
        </w:rPr>
      </w:pPr>
    </w:p>
    <w:p w14:paraId="2E8B99C1" w14:textId="784960EB" w:rsidR="007E16B7" w:rsidRPr="0000458C" w:rsidRDefault="004066EF" w:rsidP="009B24EB">
      <w:pPr>
        <w:pStyle w:val="Titre3"/>
        <w:rPr>
          <w:rFonts w:asciiTheme="minorHAnsi" w:hAnsiTheme="minorHAnsi" w:cstheme="minorHAnsi"/>
          <w:sz w:val="22"/>
          <w:szCs w:val="22"/>
        </w:rPr>
      </w:pPr>
      <w:bookmarkStart w:id="59" w:name="_Toc185405229"/>
      <w:r w:rsidRPr="0000458C">
        <w:rPr>
          <w:rFonts w:asciiTheme="minorHAnsi" w:hAnsiTheme="minorHAnsi" w:cstheme="minorHAnsi"/>
          <w:sz w:val="22"/>
          <w:szCs w:val="22"/>
        </w:rPr>
        <w:t>B</w:t>
      </w:r>
      <w:r w:rsidR="007E16B7" w:rsidRPr="0000458C">
        <w:rPr>
          <w:rFonts w:asciiTheme="minorHAnsi" w:hAnsiTheme="minorHAnsi" w:cstheme="minorHAnsi"/>
          <w:sz w:val="22"/>
          <w:szCs w:val="22"/>
        </w:rPr>
        <w:t xml:space="preserve"> – Obligations en matière de mixité et d’égalité professionnelle :</w:t>
      </w:r>
      <w:bookmarkEnd w:id="59"/>
    </w:p>
    <w:p w14:paraId="3C964A78" w14:textId="77777777" w:rsidR="007E16B7" w:rsidRPr="0000458C" w:rsidRDefault="007E16B7" w:rsidP="009B24EB">
      <w:pPr>
        <w:pStyle w:val="Standard"/>
        <w:jc w:val="both"/>
        <w:rPr>
          <w:rFonts w:asciiTheme="minorHAnsi" w:hAnsiTheme="minorHAnsi" w:cstheme="minorHAnsi"/>
          <w:sz w:val="22"/>
          <w:szCs w:val="22"/>
        </w:rPr>
      </w:pPr>
    </w:p>
    <w:p w14:paraId="6CB3B0C3" w14:textId="2067EB88" w:rsidR="007E16B7" w:rsidRPr="0000458C" w:rsidRDefault="003E5222" w:rsidP="007E16B7">
      <w:pPr>
        <w:pStyle w:val="Standard"/>
        <w:jc w:val="both"/>
        <w:rPr>
          <w:rFonts w:asciiTheme="minorHAnsi" w:hAnsiTheme="minorHAnsi" w:cstheme="minorHAnsi"/>
          <w:sz w:val="22"/>
          <w:szCs w:val="22"/>
        </w:rPr>
      </w:pPr>
      <w:r w:rsidRPr="0000458C">
        <w:rPr>
          <w:rFonts w:asciiTheme="minorHAnsi" w:hAnsiTheme="minorHAnsi" w:cstheme="minorHAnsi"/>
          <w:sz w:val="22"/>
          <w:szCs w:val="22"/>
        </w:rPr>
        <w:t>L</w:t>
      </w:r>
      <w:r w:rsidR="007E16B7" w:rsidRPr="0000458C">
        <w:rPr>
          <w:rFonts w:asciiTheme="minorHAnsi" w:hAnsiTheme="minorHAnsi" w:cstheme="minorHAnsi"/>
          <w:sz w:val="22"/>
          <w:szCs w:val="22"/>
        </w:rPr>
        <w:t>es</w:t>
      </w:r>
      <w:r w:rsidRPr="0000458C">
        <w:rPr>
          <w:rFonts w:asciiTheme="minorHAnsi" w:hAnsiTheme="minorHAnsi" w:cstheme="minorHAnsi"/>
          <w:sz w:val="22"/>
          <w:szCs w:val="22"/>
        </w:rPr>
        <w:t xml:space="preserve"> entreprises dans lesquelles un</w:t>
      </w:r>
      <w:r w:rsidR="007E16B7" w:rsidRPr="0000458C">
        <w:rPr>
          <w:rFonts w:asciiTheme="minorHAnsi" w:hAnsiTheme="minorHAnsi" w:cstheme="minorHAnsi"/>
          <w:sz w:val="22"/>
          <w:szCs w:val="22"/>
        </w:rPr>
        <w:t>.e délégué.e syndical.e a été désigné.e doivent négocier chaque année sur l’égalité professionnelle. Un accord d’adaptation peut modifier cette périodicité dans la limite de 4 ans.</w:t>
      </w:r>
    </w:p>
    <w:p w14:paraId="0DB2B5D6" w14:textId="77777777" w:rsidR="007E16B7" w:rsidRPr="0000458C" w:rsidRDefault="007E16B7" w:rsidP="007E16B7">
      <w:pPr>
        <w:pStyle w:val="Standard"/>
        <w:jc w:val="both"/>
        <w:rPr>
          <w:rFonts w:asciiTheme="minorHAnsi" w:hAnsiTheme="minorHAnsi" w:cstheme="minorHAnsi"/>
          <w:sz w:val="22"/>
          <w:szCs w:val="22"/>
        </w:rPr>
      </w:pPr>
      <w:r w:rsidRPr="0000458C">
        <w:rPr>
          <w:rFonts w:asciiTheme="minorHAnsi" w:hAnsiTheme="minorHAnsi" w:cstheme="minorHAnsi"/>
          <w:sz w:val="22"/>
          <w:szCs w:val="22"/>
        </w:rPr>
        <w:t>Les entreprises de plus de 50 salarié.e.s doivent consulter chaque année le Comité social et économique (CSE) sur la politique sociale, les conditions de travail et l’emploi, portant notamment sur l’égalité professionnelle entre les hommes et les femmes. Par accord conclu dans les conditions fixées à l’article L. 2312-19 du Code du travail, la périodicité de ces consultations peut être augmentée à 3 ans.</w:t>
      </w:r>
    </w:p>
    <w:p w14:paraId="5B96435E" w14:textId="77777777" w:rsidR="007E16B7" w:rsidRPr="0000458C" w:rsidRDefault="007E16B7" w:rsidP="007E16B7">
      <w:pPr>
        <w:pStyle w:val="Standard"/>
        <w:jc w:val="both"/>
        <w:rPr>
          <w:rFonts w:asciiTheme="minorHAnsi" w:hAnsiTheme="minorHAnsi" w:cstheme="minorHAnsi"/>
          <w:sz w:val="22"/>
          <w:szCs w:val="22"/>
        </w:rPr>
      </w:pPr>
      <w:r w:rsidRPr="0000458C">
        <w:rPr>
          <w:rFonts w:asciiTheme="minorHAnsi" w:hAnsiTheme="minorHAnsi" w:cstheme="minorHAnsi"/>
          <w:sz w:val="22"/>
          <w:szCs w:val="22"/>
        </w:rPr>
        <w:t>Les entreprises de plus de 50 salarié.e.s doivent établir un diagnostic égalité afin de définir une stratégie égalité (objectifs, actions et moyens, indicateurs de suivi) dans le cadre de la documentation remise aux représentants du personnel par le biais de la base de données économiques et sociales (« BDES ») ;</w:t>
      </w:r>
    </w:p>
    <w:p w14:paraId="4B7F2BB5" w14:textId="77777777" w:rsidR="007E16B7" w:rsidRPr="0000458C" w:rsidRDefault="007E16B7" w:rsidP="007E16B7">
      <w:pPr>
        <w:pStyle w:val="Standard"/>
        <w:jc w:val="both"/>
        <w:rPr>
          <w:rFonts w:asciiTheme="minorHAnsi" w:hAnsiTheme="minorHAnsi" w:cstheme="minorHAnsi"/>
          <w:sz w:val="22"/>
          <w:szCs w:val="22"/>
        </w:rPr>
      </w:pPr>
      <w:r w:rsidRPr="0000458C">
        <w:rPr>
          <w:rFonts w:asciiTheme="minorHAnsi" w:hAnsiTheme="minorHAnsi" w:cstheme="minorHAnsi"/>
          <w:sz w:val="22"/>
          <w:szCs w:val="22"/>
        </w:rPr>
        <w:t>Les entreprises de plus de 50 salarié.e.s doivent établir et publier chaque année un index relatif à l’égalité professionnelle.</w:t>
      </w:r>
    </w:p>
    <w:p w14:paraId="2736A562" w14:textId="78D19EF7" w:rsidR="007E16B7" w:rsidRPr="0000458C" w:rsidRDefault="009B24EB" w:rsidP="007E16B7">
      <w:pPr>
        <w:pStyle w:val="Standard"/>
        <w:jc w:val="both"/>
        <w:rPr>
          <w:rFonts w:asciiTheme="minorHAnsi" w:hAnsiTheme="minorHAnsi" w:cstheme="minorHAnsi"/>
          <w:sz w:val="22"/>
          <w:szCs w:val="22"/>
        </w:rPr>
      </w:pPr>
      <w:r w:rsidRPr="0000458C">
        <w:rPr>
          <w:rFonts w:asciiTheme="minorHAnsi" w:hAnsiTheme="minorHAnsi" w:cstheme="minorHAnsi"/>
          <w:sz w:val="22"/>
          <w:szCs w:val="22"/>
        </w:rPr>
        <w:t>Depuis</w:t>
      </w:r>
      <w:r w:rsidR="007E16B7" w:rsidRPr="0000458C">
        <w:rPr>
          <w:rFonts w:asciiTheme="minorHAnsi" w:hAnsiTheme="minorHAnsi" w:cstheme="minorHAnsi"/>
          <w:sz w:val="22"/>
          <w:szCs w:val="22"/>
        </w:rPr>
        <w:t xml:space="preserve"> 2022 et l’entrée en vigueur de la loi sur les réformes sociales présentée en mars 2018, les entreprises de plus de 50 salarié.e.s ne respectan</w:t>
      </w:r>
      <w:r w:rsidR="00876C24" w:rsidRPr="0000458C">
        <w:rPr>
          <w:rFonts w:asciiTheme="minorHAnsi" w:hAnsiTheme="minorHAnsi" w:cstheme="minorHAnsi"/>
          <w:sz w:val="22"/>
          <w:szCs w:val="22"/>
        </w:rPr>
        <w:t>t pas l’égalité salariale sont</w:t>
      </w:r>
      <w:r w:rsidR="007E16B7" w:rsidRPr="0000458C">
        <w:rPr>
          <w:rFonts w:asciiTheme="minorHAnsi" w:hAnsiTheme="minorHAnsi" w:cstheme="minorHAnsi"/>
          <w:sz w:val="22"/>
          <w:szCs w:val="22"/>
        </w:rPr>
        <w:t xml:space="preserve"> sanctionnées d</w:t>
      </w:r>
      <w:r w:rsidR="003E5222" w:rsidRPr="0000458C">
        <w:rPr>
          <w:rFonts w:asciiTheme="minorHAnsi" w:hAnsiTheme="minorHAnsi" w:cstheme="minorHAnsi"/>
          <w:sz w:val="22"/>
          <w:szCs w:val="22"/>
        </w:rPr>
        <w:t>’une amende pouvant atteindre 1</w:t>
      </w:r>
      <w:r w:rsidR="007E16B7" w:rsidRPr="0000458C">
        <w:rPr>
          <w:rFonts w:asciiTheme="minorHAnsi" w:hAnsiTheme="minorHAnsi" w:cstheme="minorHAnsi"/>
          <w:sz w:val="22"/>
          <w:szCs w:val="22"/>
        </w:rPr>
        <w:t>% de leur masse salariale.</w:t>
      </w:r>
    </w:p>
    <w:p w14:paraId="7673647C" w14:textId="77777777" w:rsidR="007E16B7" w:rsidRPr="0000458C" w:rsidRDefault="007E16B7" w:rsidP="009B24EB">
      <w:pPr>
        <w:pStyle w:val="Standard"/>
        <w:jc w:val="both"/>
        <w:rPr>
          <w:rFonts w:asciiTheme="minorHAnsi" w:hAnsiTheme="minorHAnsi" w:cstheme="minorHAnsi"/>
          <w:sz w:val="22"/>
          <w:szCs w:val="22"/>
        </w:rPr>
      </w:pPr>
    </w:p>
    <w:p w14:paraId="709CEAB4" w14:textId="7F7AE7B4" w:rsidR="007E16B7" w:rsidRPr="0000458C" w:rsidRDefault="004066EF" w:rsidP="009B24EB">
      <w:pPr>
        <w:pStyle w:val="Titre3"/>
        <w:rPr>
          <w:rFonts w:asciiTheme="minorHAnsi" w:hAnsiTheme="minorHAnsi" w:cstheme="minorHAnsi"/>
          <w:sz w:val="22"/>
          <w:szCs w:val="22"/>
        </w:rPr>
      </w:pPr>
      <w:bookmarkStart w:id="60" w:name="_Toc185405230"/>
      <w:r w:rsidRPr="0000458C">
        <w:rPr>
          <w:rFonts w:asciiTheme="minorHAnsi" w:hAnsiTheme="minorHAnsi" w:cstheme="minorHAnsi"/>
          <w:sz w:val="22"/>
          <w:szCs w:val="22"/>
        </w:rPr>
        <w:t>C</w:t>
      </w:r>
      <w:r w:rsidR="007E16B7" w:rsidRPr="0000458C">
        <w:rPr>
          <w:rFonts w:asciiTheme="minorHAnsi" w:hAnsiTheme="minorHAnsi" w:cstheme="minorHAnsi"/>
          <w:sz w:val="22"/>
          <w:szCs w:val="22"/>
        </w:rPr>
        <w:t xml:space="preserve"> – Obligations en matière de lutte contre les discriminations :</w:t>
      </w:r>
      <w:bookmarkEnd w:id="60"/>
    </w:p>
    <w:p w14:paraId="4EE4FC44" w14:textId="77777777" w:rsidR="007E16B7" w:rsidRPr="0000458C" w:rsidRDefault="007E16B7" w:rsidP="007E16B7">
      <w:pPr>
        <w:pStyle w:val="Standard"/>
        <w:rPr>
          <w:rFonts w:asciiTheme="minorHAnsi" w:hAnsiTheme="minorHAnsi" w:cstheme="minorHAnsi"/>
          <w:b/>
          <w:bCs/>
          <w:sz w:val="22"/>
          <w:szCs w:val="22"/>
          <w:u w:val="single"/>
        </w:rPr>
      </w:pPr>
    </w:p>
    <w:p w14:paraId="41AEA6BA" w14:textId="01A99E59" w:rsidR="007E16B7" w:rsidRPr="0000458C" w:rsidRDefault="007E16B7" w:rsidP="00A6765B">
      <w:pPr>
        <w:pStyle w:val="Titre4"/>
        <w:numPr>
          <w:ilvl w:val="0"/>
          <w:numId w:val="12"/>
        </w:numPr>
        <w:rPr>
          <w:rFonts w:asciiTheme="minorHAnsi" w:hAnsiTheme="minorHAnsi" w:cstheme="minorHAnsi"/>
          <w:sz w:val="22"/>
          <w:szCs w:val="22"/>
        </w:rPr>
      </w:pPr>
      <w:r w:rsidRPr="0000458C">
        <w:rPr>
          <w:rFonts w:asciiTheme="minorHAnsi" w:hAnsiTheme="minorHAnsi" w:cstheme="minorHAnsi"/>
          <w:sz w:val="22"/>
          <w:szCs w:val="22"/>
        </w:rPr>
        <w:t>Obligation de formation à la non-discrimination des personnes chargées de recrutement :</w:t>
      </w:r>
    </w:p>
    <w:p w14:paraId="612BB764" w14:textId="77777777" w:rsidR="007E16B7" w:rsidRPr="0000458C" w:rsidRDefault="007E16B7" w:rsidP="009B24EB">
      <w:pPr>
        <w:pStyle w:val="Standard"/>
        <w:jc w:val="both"/>
        <w:rPr>
          <w:rFonts w:asciiTheme="minorHAnsi" w:hAnsiTheme="minorHAnsi" w:cstheme="minorHAnsi"/>
          <w:sz w:val="22"/>
          <w:szCs w:val="22"/>
        </w:rPr>
      </w:pPr>
      <w:r w:rsidRPr="0000458C">
        <w:rPr>
          <w:rFonts w:asciiTheme="minorHAnsi" w:hAnsiTheme="minorHAnsi" w:cstheme="minorHAnsi"/>
          <w:sz w:val="22"/>
          <w:szCs w:val="22"/>
        </w:rPr>
        <w:t>Article L1131-2 du Code du travail.</w:t>
      </w:r>
    </w:p>
    <w:p w14:paraId="6527701C" w14:textId="77777777" w:rsidR="007E16B7" w:rsidRPr="0000458C" w:rsidRDefault="007E16B7" w:rsidP="009B24EB">
      <w:pPr>
        <w:pStyle w:val="Standard"/>
        <w:jc w:val="both"/>
        <w:rPr>
          <w:rFonts w:asciiTheme="minorHAnsi" w:hAnsiTheme="minorHAnsi" w:cstheme="minorHAnsi"/>
          <w:sz w:val="22"/>
          <w:szCs w:val="22"/>
        </w:rPr>
      </w:pPr>
      <w:r w:rsidRPr="0000458C">
        <w:rPr>
          <w:rFonts w:asciiTheme="minorHAnsi" w:hAnsiTheme="minorHAnsi" w:cstheme="minorHAnsi"/>
          <w:sz w:val="22"/>
          <w:szCs w:val="22"/>
        </w:rPr>
        <w:t>Pour toute entreprise employant au moins 300 salarié.e.s et toute entreprise spécialisée dans le recrutement. La formation doit se dérouler au moins une fois tous les cinq ans.</w:t>
      </w:r>
    </w:p>
    <w:p w14:paraId="43E9CD2F" w14:textId="77777777" w:rsidR="007E16B7" w:rsidRPr="0000458C" w:rsidRDefault="007E16B7" w:rsidP="007E16B7">
      <w:pPr>
        <w:pStyle w:val="Standard"/>
        <w:rPr>
          <w:rFonts w:asciiTheme="minorHAnsi" w:hAnsiTheme="minorHAnsi" w:cstheme="minorHAnsi"/>
          <w:sz w:val="22"/>
          <w:szCs w:val="22"/>
        </w:rPr>
      </w:pPr>
    </w:p>
    <w:p w14:paraId="7B715332" w14:textId="1942251D" w:rsidR="007E16B7" w:rsidRPr="0000458C" w:rsidRDefault="007E16B7" w:rsidP="00A6765B">
      <w:pPr>
        <w:pStyle w:val="Titre4"/>
        <w:numPr>
          <w:ilvl w:val="0"/>
          <w:numId w:val="11"/>
        </w:numPr>
        <w:rPr>
          <w:rFonts w:asciiTheme="minorHAnsi" w:hAnsiTheme="minorHAnsi" w:cstheme="minorHAnsi"/>
          <w:sz w:val="22"/>
          <w:szCs w:val="22"/>
        </w:rPr>
      </w:pPr>
      <w:r w:rsidRPr="0000458C">
        <w:rPr>
          <w:rFonts w:asciiTheme="minorHAnsi" w:hAnsiTheme="minorHAnsi" w:cstheme="minorHAnsi"/>
          <w:sz w:val="22"/>
          <w:szCs w:val="22"/>
        </w:rPr>
        <w:t>Obligation d’emploi de travailleur.se.s handicapé.e.s :</w:t>
      </w:r>
    </w:p>
    <w:p w14:paraId="7E6DE54F" w14:textId="77777777" w:rsidR="007E16B7" w:rsidRPr="0000458C" w:rsidRDefault="007E16B7" w:rsidP="007E16B7">
      <w:pPr>
        <w:pStyle w:val="Standard"/>
        <w:jc w:val="both"/>
        <w:rPr>
          <w:rFonts w:asciiTheme="minorHAnsi" w:hAnsiTheme="minorHAnsi" w:cstheme="minorHAnsi"/>
          <w:sz w:val="22"/>
          <w:szCs w:val="22"/>
        </w:rPr>
      </w:pPr>
      <w:r w:rsidRPr="0000458C">
        <w:rPr>
          <w:rFonts w:asciiTheme="minorHAnsi" w:hAnsiTheme="minorHAnsi" w:cstheme="minorHAnsi"/>
          <w:sz w:val="22"/>
          <w:szCs w:val="22"/>
        </w:rPr>
        <w:t>Tout employeur disposant d’au moins 20 salarié.e.s (à temps plein ou partiel) a l’obligation d’employer des travailleurs en situation de handicap à hauteur de 6 % minimum de l’effectif total de l’entreprise.</w:t>
      </w:r>
    </w:p>
    <w:p w14:paraId="5902F40B" w14:textId="77777777" w:rsidR="007E16B7" w:rsidRPr="0000458C" w:rsidRDefault="007E16B7" w:rsidP="007E16B7">
      <w:pPr>
        <w:pStyle w:val="Standard"/>
        <w:jc w:val="both"/>
        <w:rPr>
          <w:rFonts w:asciiTheme="minorHAnsi" w:hAnsiTheme="minorHAnsi" w:cstheme="minorHAnsi"/>
          <w:sz w:val="22"/>
          <w:szCs w:val="22"/>
        </w:rPr>
      </w:pPr>
      <w:r w:rsidRPr="0000458C">
        <w:rPr>
          <w:rFonts w:asciiTheme="minorHAnsi" w:hAnsiTheme="minorHAnsi" w:cstheme="minorHAnsi"/>
          <w:sz w:val="22"/>
          <w:szCs w:val="22"/>
        </w:rPr>
        <w:t>Tous les ans, avant le 1er mars, chaque employeur concerné doit effectuer sa déclaration obligatoire d’emploi des travailleurs handicapés (DOETH).</w:t>
      </w:r>
    </w:p>
    <w:p w14:paraId="61593D02" w14:textId="77777777" w:rsidR="007E16B7" w:rsidRPr="0000458C" w:rsidRDefault="007E16B7" w:rsidP="007E16B7">
      <w:pPr>
        <w:pStyle w:val="Standard"/>
        <w:jc w:val="both"/>
        <w:rPr>
          <w:rFonts w:asciiTheme="minorHAnsi" w:hAnsiTheme="minorHAnsi" w:cstheme="minorHAnsi"/>
          <w:sz w:val="22"/>
          <w:szCs w:val="22"/>
        </w:rPr>
      </w:pPr>
    </w:p>
    <w:p w14:paraId="37866EF6" w14:textId="77777777" w:rsidR="007E16B7" w:rsidRPr="0000458C" w:rsidRDefault="007E16B7" w:rsidP="007E16B7">
      <w:pPr>
        <w:pStyle w:val="Standard"/>
        <w:jc w:val="both"/>
        <w:rPr>
          <w:rFonts w:asciiTheme="minorHAnsi" w:hAnsiTheme="minorHAnsi" w:cstheme="minorHAnsi"/>
          <w:sz w:val="22"/>
          <w:szCs w:val="22"/>
        </w:rPr>
      </w:pPr>
      <w:r w:rsidRPr="0000458C">
        <w:rPr>
          <w:rFonts w:asciiTheme="minorHAnsi" w:hAnsiTheme="minorHAnsi" w:cstheme="minorHAnsi"/>
          <w:sz w:val="22"/>
          <w:szCs w:val="22"/>
        </w:rPr>
        <w:t>Si une entreprise ne respecte pas la loi, elle s’expose à une sanction lourde : le paiement d’une contribution annuelle à l’association de gestion du fonds pour l’insertion professionnelle des personnes handicapées (AGEFIPH). Le montant de cette sanction atteint :</w:t>
      </w:r>
    </w:p>
    <w:p w14:paraId="3B5BA929" w14:textId="77777777" w:rsidR="007E16B7" w:rsidRPr="0000458C" w:rsidRDefault="007E16B7" w:rsidP="007E16B7">
      <w:pPr>
        <w:pStyle w:val="Standard"/>
        <w:jc w:val="both"/>
        <w:rPr>
          <w:rFonts w:asciiTheme="minorHAnsi" w:hAnsiTheme="minorHAnsi" w:cstheme="minorHAnsi"/>
          <w:sz w:val="22"/>
          <w:szCs w:val="22"/>
        </w:rPr>
      </w:pPr>
      <w:r w:rsidRPr="0000458C">
        <w:rPr>
          <w:rFonts w:asciiTheme="minorHAnsi" w:hAnsiTheme="minorHAnsi" w:cstheme="minorHAnsi"/>
          <w:sz w:val="22"/>
          <w:szCs w:val="22"/>
        </w:rPr>
        <w:t>– 400 fois le Smic horaire dans les entreprises de 20 à 199 salariés,</w:t>
      </w:r>
    </w:p>
    <w:p w14:paraId="467562E9" w14:textId="77777777" w:rsidR="007E16B7" w:rsidRPr="0000458C" w:rsidRDefault="007E16B7" w:rsidP="007E16B7">
      <w:pPr>
        <w:pStyle w:val="Standard"/>
        <w:jc w:val="both"/>
        <w:rPr>
          <w:rFonts w:asciiTheme="minorHAnsi" w:hAnsiTheme="minorHAnsi" w:cstheme="minorHAnsi"/>
          <w:sz w:val="22"/>
          <w:szCs w:val="22"/>
        </w:rPr>
      </w:pPr>
      <w:r w:rsidRPr="0000458C">
        <w:rPr>
          <w:rFonts w:asciiTheme="minorHAnsi" w:hAnsiTheme="minorHAnsi" w:cstheme="minorHAnsi"/>
          <w:sz w:val="22"/>
          <w:szCs w:val="22"/>
        </w:rPr>
        <w:t>– 500 fois le Smic horaire dans les entreprises de 200 à 749 salariés</w:t>
      </w:r>
    </w:p>
    <w:p w14:paraId="20605665" w14:textId="77777777" w:rsidR="007E16B7" w:rsidRPr="0000458C" w:rsidRDefault="007E16B7" w:rsidP="007E16B7">
      <w:pPr>
        <w:pStyle w:val="Standard"/>
        <w:jc w:val="both"/>
        <w:rPr>
          <w:rFonts w:asciiTheme="minorHAnsi" w:hAnsiTheme="minorHAnsi" w:cstheme="minorHAnsi"/>
          <w:sz w:val="22"/>
          <w:szCs w:val="22"/>
        </w:rPr>
      </w:pPr>
      <w:r w:rsidRPr="0000458C">
        <w:rPr>
          <w:rFonts w:asciiTheme="minorHAnsi" w:hAnsiTheme="minorHAnsi" w:cstheme="minorHAnsi"/>
          <w:sz w:val="22"/>
          <w:szCs w:val="22"/>
        </w:rPr>
        <w:t>et 600 fois le Smic horaire dans les entreprises de 750 salariés et plus. Elle peut atteindre 1500 fois le SMIC horaire si elle n’est pas respectée après un délai de 3 ans.</w:t>
      </w:r>
    </w:p>
    <w:p w14:paraId="2ADF1AB0" w14:textId="77777777" w:rsidR="007E16B7" w:rsidRPr="0000458C" w:rsidRDefault="007E16B7" w:rsidP="007E16B7">
      <w:pPr>
        <w:pStyle w:val="Standard"/>
        <w:jc w:val="both"/>
        <w:rPr>
          <w:rFonts w:asciiTheme="minorHAnsi" w:hAnsiTheme="minorHAnsi" w:cstheme="minorHAnsi"/>
          <w:sz w:val="22"/>
          <w:szCs w:val="22"/>
        </w:rPr>
      </w:pPr>
    </w:p>
    <w:p w14:paraId="4C0F9C0B" w14:textId="77777777" w:rsidR="007E16B7" w:rsidRPr="0000458C" w:rsidRDefault="007E16B7" w:rsidP="007E16B7">
      <w:pPr>
        <w:pStyle w:val="Standard"/>
        <w:jc w:val="both"/>
        <w:rPr>
          <w:rFonts w:asciiTheme="minorHAnsi" w:hAnsiTheme="minorHAnsi" w:cstheme="minorHAnsi"/>
          <w:sz w:val="22"/>
          <w:szCs w:val="22"/>
        </w:rPr>
      </w:pPr>
      <w:r w:rsidRPr="0000458C">
        <w:rPr>
          <w:rFonts w:asciiTheme="minorHAnsi" w:hAnsiTheme="minorHAnsi" w:cstheme="minorHAnsi"/>
          <w:sz w:val="22"/>
          <w:szCs w:val="22"/>
        </w:rPr>
        <w:t>L’accueil de stagiaires handicapé.e.s peut être pris en compte au titre de l’obligation d’emploi. Cela permettra de satisfaire partiellement l’obligation à hauteur maximum de 2%. Il restera donc 4% à l’entreprise pour remplir totalement son obligation.</w:t>
      </w:r>
    </w:p>
    <w:p w14:paraId="0DE21E20" w14:textId="77777777" w:rsidR="007E16B7" w:rsidRPr="0000458C" w:rsidRDefault="007E16B7" w:rsidP="007E16B7">
      <w:pPr>
        <w:pStyle w:val="Standard"/>
        <w:jc w:val="both"/>
        <w:rPr>
          <w:rFonts w:asciiTheme="minorHAnsi" w:hAnsiTheme="minorHAnsi" w:cstheme="minorHAnsi"/>
          <w:sz w:val="22"/>
          <w:szCs w:val="22"/>
        </w:rPr>
      </w:pPr>
      <w:r w:rsidRPr="0000458C">
        <w:rPr>
          <w:rFonts w:asciiTheme="minorHAnsi" w:hAnsiTheme="minorHAnsi" w:cstheme="minorHAnsi"/>
          <w:sz w:val="22"/>
          <w:szCs w:val="22"/>
        </w:rPr>
        <w:t>L’employeur a la possibilité d’engager des actions de sous-traitance et de signer des contrats de fourniture ou de prestations de service avec des structures agréées. Le recours à ce type de contrat permet de s’acquitter de 3% de l’effectif, soit la moitié de son obligation.</w:t>
      </w:r>
    </w:p>
    <w:p w14:paraId="36AA7A15" w14:textId="77777777" w:rsidR="007E16B7" w:rsidRPr="0000458C" w:rsidRDefault="007E16B7" w:rsidP="007E16B7">
      <w:pPr>
        <w:pStyle w:val="Standard"/>
        <w:jc w:val="both"/>
        <w:rPr>
          <w:rFonts w:asciiTheme="minorHAnsi" w:hAnsiTheme="minorHAnsi" w:cstheme="minorHAnsi"/>
          <w:sz w:val="22"/>
          <w:szCs w:val="22"/>
        </w:rPr>
      </w:pPr>
      <w:r w:rsidRPr="0000458C">
        <w:rPr>
          <w:rFonts w:asciiTheme="minorHAnsi" w:hAnsiTheme="minorHAnsi" w:cstheme="minorHAnsi"/>
          <w:sz w:val="22"/>
          <w:szCs w:val="22"/>
        </w:rPr>
        <w:t>L’employeur dispose d’une dernière possibilité, celle de verser annuellement le montant de la sanction de non-respect de son obligation annuelle à l’AGEFIPH.</w:t>
      </w:r>
    </w:p>
    <w:p w14:paraId="036E45AB" w14:textId="77777777" w:rsidR="00795BF0" w:rsidRPr="0000458C" w:rsidRDefault="00795BF0">
      <w:pPr>
        <w:rPr>
          <w:rFonts w:eastAsiaTheme="majorEastAsia" w:cstheme="minorHAnsi"/>
          <w:color w:val="C45911" w:themeColor="accent2" w:themeShade="BF"/>
        </w:rPr>
      </w:pPr>
    </w:p>
    <w:p w14:paraId="582D0BFC" w14:textId="76B90E3B" w:rsidR="002D046D" w:rsidRPr="0000458C" w:rsidRDefault="00795BF0" w:rsidP="003E5222">
      <w:pPr>
        <w:pStyle w:val="Titre2"/>
        <w:rPr>
          <w:rFonts w:asciiTheme="minorHAnsi" w:hAnsiTheme="minorHAnsi" w:cstheme="minorHAnsi"/>
          <w:sz w:val="22"/>
          <w:szCs w:val="22"/>
          <w:u w:val="single"/>
        </w:rPr>
      </w:pPr>
      <w:bookmarkStart w:id="61" w:name="_Toc185405231"/>
      <w:r w:rsidRPr="0000458C">
        <w:rPr>
          <w:rFonts w:asciiTheme="minorHAnsi" w:hAnsiTheme="minorHAnsi" w:cstheme="minorHAnsi"/>
          <w:noProof/>
          <w:sz w:val="22"/>
          <w:szCs w:val="22"/>
          <w:u w:val="single"/>
          <w:lang w:eastAsia="fr-FR"/>
        </w:rPr>
        <w:drawing>
          <wp:anchor distT="0" distB="0" distL="114300" distR="114300" simplePos="0" relativeHeight="251669504" behindDoc="1" locked="0" layoutInCell="1" allowOverlap="1" wp14:anchorId="0B695B13" wp14:editId="5EFB7344">
            <wp:simplePos x="0" y="0"/>
            <wp:positionH relativeFrom="margin">
              <wp:posOffset>5113655</wp:posOffset>
            </wp:positionH>
            <wp:positionV relativeFrom="paragraph">
              <wp:posOffset>46355</wp:posOffset>
            </wp:positionV>
            <wp:extent cx="1188720" cy="774065"/>
            <wp:effectExtent l="0" t="0" r="0" b="6985"/>
            <wp:wrapTight wrapText="bothSides">
              <wp:wrapPolygon edited="0">
                <wp:start x="0" y="0"/>
                <wp:lineTo x="0" y="21263"/>
                <wp:lineTo x="21115" y="21263"/>
                <wp:lineTo x="21115" y="0"/>
                <wp:lineTo x="0" y="0"/>
              </wp:wrapPolygon>
            </wp:wrapTight>
            <wp:docPr id="22" name="Image 2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2" name="DF8C231.tmp"/>
                    <pic:cNvPicPr/>
                  </pic:nvPicPr>
                  <pic:blipFill>
                    <a:blip r:embed="rId28" cstate="print">
                      <a:extLst>
                        <a:ext uri="{28A0092B-C50C-407E-A947-70E740481C1C}">
                          <a14:useLocalDpi xmlns:a14="http://schemas.microsoft.com/office/drawing/2010/main" val="0"/>
                        </a:ext>
                      </a:extLst>
                    </a:blip>
                    <a:stretch>
                      <a:fillRect/>
                    </a:stretch>
                  </pic:blipFill>
                  <pic:spPr>
                    <a:xfrm>
                      <a:off x="0" y="0"/>
                      <a:ext cx="1188720" cy="774065"/>
                    </a:xfrm>
                    <a:prstGeom prst="rect">
                      <a:avLst/>
                    </a:prstGeom>
                  </pic:spPr>
                </pic:pic>
              </a:graphicData>
            </a:graphic>
            <wp14:sizeRelH relativeFrom="page">
              <wp14:pctWidth>0</wp14:pctWidth>
            </wp14:sizeRelH>
            <wp14:sizeRelV relativeFrom="page">
              <wp14:pctHeight>0</wp14:pctHeight>
            </wp14:sizeRelV>
          </wp:anchor>
        </w:drawing>
      </w:r>
      <w:r w:rsidR="00D54A25" w:rsidRPr="0000458C">
        <w:rPr>
          <w:rFonts w:asciiTheme="minorHAnsi" w:hAnsiTheme="minorHAnsi" w:cstheme="minorHAnsi"/>
          <w:sz w:val="22"/>
          <w:szCs w:val="22"/>
          <w:u w:val="single"/>
        </w:rPr>
        <w:t>IV</w:t>
      </w:r>
      <w:r w:rsidR="002D046D" w:rsidRPr="0000458C">
        <w:rPr>
          <w:rFonts w:asciiTheme="minorHAnsi" w:hAnsiTheme="minorHAnsi" w:cstheme="minorHAnsi"/>
          <w:sz w:val="22"/>
          <w:szCs w:val="22"/>
          <w:u w:val="single"/>
        </w:rPr>
        <w:t>- Devoir de vigilance des entreprises</w:t>
      </w:r>
      <w:bookmarkEnd w:id="61"/>
    </w:p>
    <w:p w14:paraId="5331AF7E" w14:textId="60D8FE68" w:rsidR="002D046D" w:rsidRPr="0000458C" w:rsidRDefault="002D046D" w:rsidP="002D046D">
      <w:pPr>
        <w:pStyle w:val="Titre2"/>
        <w:rPr>
          <w:rFonts w:asciiTheme="minorHAnsi" w:hAnsiTheme="minorHAnsi" w:cstheme="minorHAnsi"/>
          <w:sz w:val="22"/>
          <w:szCs w:val="22"/>
          <w:highlight w:val="cyan"/>
        </w:rPr>
      </w:pPr>
    </w:p>
    <w:p w14:paraId="3D3DE7B9" w14:textId="68BC7C2E" w:rsidR="002D046D" w:rsidRPr="0000458C" w:rsidRDefault="002D046D" w:rsidP="002D046D">
      <w:pPr>
        <w:jc w:val="both"/>
        <w:rPr>
          <w:rFonts w:cstheme="minorHAnsi"/>
        </w:rPr>
      </w:pPr>
      <w:r w:rsidRPr="0000458C">
        <w:rPr>
          <w:rFonts w:cstheme="minorHAnsi"/>
        </w:rPr>
        <w:t>Le CHU de Montpellier souhaite rappeler l’obligation de comportement vigilant, ainsi qu’une obligation de transparence incombant aux entreprises de plus de 5000 salariés en France ou 10 000 à l’étranger. Elles sont ainsi tenues d’identifier et de prévenir les atteintes graves envers les droits humains et les libertés fondamentales, la santé et la sécurité des personnes ainsi que l'environnement, résultant de ses activités et de celles des sociétés qu'elle contrôle directement ou indirectement, ainsi que des activités des sous-traitants ou fournisseurs avec lesquels est entretenue une relation commerciale établie, lorsque ces activités sont rattachées à cette relation.</w:t>
      </w:r>
    </w:p>
    <w:p w14:paraId="6D5AD4CB" w14:textId="7E473962" w:rsidR="00E10A21" w:rsidRPr="0000458C" w:rsidRDefault="00876C24" w:rsidP="00E10A21">
      <w:pPr>
        <w:shd w:val="clear" w:color="auto" w:fill="FFFFFF"/>
        <w:spacing w:before="100" w:beforeAutospacing="1" w:after="100" w:afterAutospacing="1" w:line="240" w:lineRule="auto"/>
        <w:rPr>
          <w:rFonts w:cstheme="minorHAnsi"/>
        </w:rPr>
      </w:pPr>
      <w:r w:rsidRPr="0000458C">
        <w:rPr>
          <w:rFonts w:cstheme="minorHAnsi"/>
        </w:rPr>
        <w:t>Afin de respecter le devoir de vigilance en matière de durabilité, les</w:t>
      </w:r>
      <w:r w:rsidR="00E10A21" w:rsidRPr="0000458C">
        <w:rPr>
          <w:rFonts w:cstheme="minorHAnsi"/>
        </w:rPr>
        <w:t>dites</w:t>
      </w:r>
      <w:r w:rsidRPr="0000458C">
        <w:rPr>
          <w:rFonts w:cstheme="minorHAnsi"/>
        </w:rPr>
        <w:t xml:space="preserve"> entreprises </w:t>
      </w:r>
      <w:r w:rsidR="00E10A21" w:rsidRPr="0000458C">
        <w:rPr>
          <w:rFonts w:cstheme="minorHAnsi"/>
        </w:rPr>
        <w:t>doivent élaborer un plan de vigilance qui contient notamment les mesures suivantes :</w:t>
      </w:r>
    </w:p>
    <w:p w14:paraId="50A25FB0" w14:textId="77777777" w:rsidR="00E10A21" w:rsidRPr="0000458C" w:rsidRDefault="00E10A21" w:rsidP="00A6765B">
      <w:pPr>
        <w:numPr>
          <w:ilvl w:val="0"/>
          <w:numId w:val="4"/>
        </w:numPr>
        <w:shd w:val="clear" w:color="auto" w:fill="FFFFFF"/>
        <w:spacing w:before="100" w:beforeAutospacing="1" w:after="100" w:afterAutospacing="1" w:line="240" w:lineRule="auto"/>
        <w:ind w:left="360"/>
        <w:rPr>
          <w:rFonts w:cstheme="minorHAnsi"/>
        </w:rPr>
      </w:pPr>
      <w:r w:rsidRPr="0000458C">
        <w:rPr>
          <w:rFonts w:cstheme="minorHAnsi"/>
        </w:rPr>
        <w:t>Une cartographie des risques ; </w:t>
      </w:r>
    </w:p>
    <w:p w14:paraId="003DCB2B" w14:textId="77777777" w:rsidR="00E10A21" w:rsidRPr="0000458C" w:rsidRDefault="00E10A21" w:rsidP="00A6765B">
      <w:pPr>
        <w:numPr>
          <w:ilvl w:val="0"/>
          <w:numId w:val="4"/>
        </w:numPr>
        <w:shd w:val="clear" w:color="auto" w:fill="FFFFFF"/>
        <w:spacing w:before="100" w:beforeAutospacing="1" w:after="100" w:afterAutospacing="1" w:line="240" w:lineRule="auto"/>
        <w:ind w:left="360"/>
        <w:rPr>
          <w:rFonts w:cstheme="minorHAnsi"/>
        </w:rPr>
      </w:pPr>
      <w:r w:rsidRPr="0000458C">
        <w:rPr>
          <w:rFonts w:cstheme="minorHAnsi"/>
        </w:rPr>
        <w:t>Des procédures d’évaluation régulière de la chaîne de valeur ; </w:t>
      </w:r>
    </w:p>
    <w:p w14:paraId="5DA7D722" w14:textId="77777777" w:rsidR="00E10A21" w:rsidRPr="0000458C" w:rsidRDefault="00E10A21" w:rsidP="00A6765B">
      <w:pPr>
        <w:numPr>
          <w:ilvl w:val="0"/>
          <w:numId w:val="4"/>
        </w:numPr>
        <w:shd w:val="clear" w:color="auto" w:fill="FFFFFF"/>
        <w:spacing w:before="100" w:beforeAutospacing="1" w:after="100" w:afterAutospacing="1" w:line="240" w:lineRule="auto"/>
        <w:ind w:left="360"/>
        <w:rPr>
          <w:rFonts w:cstheme="minorHAnsi"/>
        </w:rPr>
      </w:pPr>
      <w:r w:rsidRPr="0000458C">
        <w:rPr>
          <w:rFonts w:cstheme="minorHAnsi"/>
        </w:rPr>
        <w:t>Des actions adaptées d’atténuation des risques ou de prévention des atteintes graves ; </w:t>
      </w:r>
    </w:p>
    <w:p w14:paraId="0AF51B22" w14:textId="77777777" w:rsidR="00E10A21" w:rsidRPr="0000458C" w:rsidRDefault="00E10A21" w:rsidP="00A6765B">
      <w:pPr>
        <w:numPr>
          <w:ilvl w:val="0"/>
          <w:numId w:val="4"/>
        </w:numPr>
        <w:shd w:val="clear" w:color="auto" w:fill="FFFFFF"/>
        <w:spacing w:before="100" w:beforeAutospacing="1" w:after="100" w:afterAutospacing="1" w:line="240" w:lineRule="auto"/>
        <w:ind w:left="360"/>
        <w:rPr>
          <w:rFonts w:cstheme="minorHAnsi"/>
        </w:rPr>
      </w:pPr>
      <w:r w:rsidRPr="0000458C">
        <w:rPr>
          <w:rFonts w:cstheme="minorHAnsi"/>
        </w:rPr>
        <w:t>Un mécanisme d’alerte et de recueil des signalements ; </w:t>
      </w:r>
    </w:p>
    <w:p w14:paraId="781E98CD" w14:textId="77777777" w:rsidR="00E10A21" w:rsidRPr="0000458C" w:rsidRDefault="00E10A21" w:rsidP="00A6765B">
      <w:pPr>
        <w:numPr>
          <w:ilvl w:val="0"/>
          <w:numId w:val="4"/>
        </w:numPr>
        <w:shd w:val="clear" w:color="auto" w:fill="FFFFFF"/>
        <w:spacing w:before="100" w:beforeAutospacing="1" w:after="100" w:afterAutospacing="1" w:line="240" w:lineRule="auto"/>
        <w:ind w:left="360"/>
        <w:rPr>
          <w:rFonts w:cstheme="minorHAnsi"/>
        </w:rPr>
      </w:pPr>
      <w:r w:rsidRPr="0000458C">
        <w:rPr>
          <w:rFonts w:cstheme="minorHAnsi"/>
        </w:rPr>
        <w:t>Un dispositif de suivi des mesures mises en œuvre et d’évaluation de leur efficacité.</w:t>
      </w:r>
    </w:p>
    <w:p w14:paraId="73CB4B56" w14:textId="6484EA92" w:rsidR="00BD7ABD" w:rsidRPr="0000458C" w:rsidRDefault="00BD7ABD">
      <w:pPr>
        <w:rPr>
          <w:rFonts w:cstheme="minorHAnsi"/>
        </w:rPr>
      </w:pPr>
    </w:p>
    <w:sectPr w:rsidR="00BD7ABD" w:rsidRPr="0000458C" w:rsidSect="00852E1F">
      <w:footerReference w:type="default" r:id="rId29"/>
      <w:pgSz w:w="11906" w:h="16838"/>
      <w:pgMar w:top="567" w:right="1418" w:bottom="1418" w:left="1418" w:header="709" w:footer="709" w:gutter="0"/>
      <w:cols w:space="708"/>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endnote w:type="separator" w:id="-1">
    <w:p w14:paraId="178BD892" w14:textId="77777777" w:rsidR="009A6CB1" w:rsidRDefault="009A6CB1" w:rsidP="00376BD4">
      <w:pPr>
        <w:spacing w:after="0" w:line="240" w:lineRule="auto"/>
      </w:pPr>
      <w:r>
        <w:separator/>
      </w:r>
    </w:p>
  </w:endnote>
  <w:endnote w:type="continuationSeparator" w:id="0">
    <w:p w14:paraId="7EBB954A" w14:textId="77777777" w:rsidR="009A6CB1" w:rsidRDefault="009A6CB1" w:rsidP="00376BD4">
      <w:pPr>
        <w:spacing w:after="0"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font w:name="Times New Roman">
    <w:panose1 w:val="02020603050405020304"/>
    <w:charset w:val="00"/>
    <w:family w:val="roman"/>
    <w:pitch w:val="variable"/>
    <w:sig w:usb0="E0002EFF" w:usb1="C000785B" w:usb2="00000009" w:usb3="00000000" w:csb0="000001FF"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Symbol">
    <w:panose1 w:val="05050102010706020507"/>
    <w:charset w:val="02"/>
    <w:family w:val="roman"/>
    <w:pitch w:val="variable"/>
    <w:sig w:usb0="00000000" w:usb1="10000000" w:usb2="00000000" w:usb3="00000000" w:csb0="80000000" w:csb1="00000000"/>
  </w:font>
  <w:font w:name="Arial">
    <w:panose1 w:val="020B0604020202020204"/>
    <w:charset w:val="00"/>
    <w:family w:val="swiss"/>
    <w:pitch w:val="variable"/>
    <w:sig w:usb0="E0002EFF" w:usb1="C000785B" w:usb2="00000009" w:usb3="00000000" w:csb0="000001FF" w:csb1="00000000"/>
  </w:font>
  <w:font w:name="Calibri">
    <w:panose1 w:val="020F0502020204030204"/>
    <w:charset w:val="00"/>
    <w:family w:val="swiss"/>
    <w:pitch w:val="variable"/>
    <w:sig w:usb0="E4002EFF" w:usb1="C000247B" w:usb2="00000009" w:usb3="00000000" w:csb0="000001FF" w:csb1="00000000"/>
  </w:font>
  <w:font w:name="Calibri Light">
    <w:panose1 w:val="020F0302020204030204"/>
    <w:charset w:val="00"/>
    <w:family w:val="swiss"/>
    <w:pitch w:val="variable"/>
    <w:sig w:usb0="E4002EFF" w:usb1="C000247B" w:usb2="00000009" w:usb3="00000000" w:csb0="000001FF" w:csb1="00000000"/>
  </w:font>
  <w:font w:name="Tahoma">
    <w:altName w:val="Tahoma"/>
    <w:panose1 w:val="020B0604030504040204"/>
    <w:charset w:val="00"/>
    <w:family w:val="swiss"/>
    <w:pitch w:val="variable"/>
    <w:sig w:usb0="E1002EFF" w:usb1="C000605B" w:usb2="00000029" w:usb3="00000000" w:csb0="000101FF" w:csb1="00000000"/>
  </w:font>
  <w:font w:name="Trebuchet MS">
    <w:panose1 w:val="020B0603020202020204"/>
    <w:charset w:val="00"/>
    <w:family w:val="swiss"/>
    <w:pitch w:val="variable"/>
    <w:sig w:usb0="00000687" w:usb1="00000000" w:usb2="00000000" w:usb3="00000000" w:csb0="0000009F" w:csb1="00000000"/>
  </w:font>
  <w:font w:name="Microsoft Sans Serif">
    <w:panose1 w:val="020B0604020202020204"/>
    <w:charset w:val="00"/>
    <w:family w:val="swiss"/>
    <w:pitch w:val="variable"/>
    <w:sig w:usb0="E5002EFF" w:usb1="C000605B" w:usb2="00000029" w:usb3="00000000" w:csb0="000101FF" w:csb1="00000000"/>
  </w:font>
  <w:font w:name="Arial Unicode MS">
    <w:panose1 w:val="020B0604020202020204"/>
    <w:charset w:val="80"/>
    <w:family w:val="swiss"/>
    <w:pitch w:val="variable"/>
    <w:sig w:usb0="F7FFAFFF" w:usb1="E9DFFFFF" w:usb2="0000003F" w:usb3="00000000" w:csb0="003F01FF" w:csb1="00000000"/>
  </w:font>
</w:fonts>
</file>

<file path=word/footer1.xml><?xml version="1.0" encoding="utf-8"?>
<w:ft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sdt>
    <w:sdtPr>
      <w:id w:val="-1107892014"/>
      <w:docPartObj>
        <w:docPartGallery w:val="Page Numbers (Bottom of Page)"/>
        <w:docPartUnique/>
      </w:docPartObj>
    </w:sdtPr>
    <w:sdtEndPr>
      <w:rPr>
        <w:sz w:val="16"/>
        <w:szCs w:val="16"/>
      </w:rPr>
    </w:sdtEndPr>
    <w:sdtContent>
      <w:p w14:paraId="0D5F830C" w14:textId="2A15D055" w:rsidR="009A6CB1" w:rsidRPr="00FD2279" w:rsidRDefault="009A6CB1" w:rsidP="00D868B2">
        <w:pPr>
          <w:pStyle w:val="Pieddepage"/>
          <w:jc w:val="right"/>
          <w:rPr>
            <w:sz w:val="16"/>
            <w:szCs w:val="16"/>
          </w:rPr>
        </w:pPr>
        <w:r w:rsidRPr="00FD2279">
          <w:rPr>
            <w:sz w:val="16"/>
            <w:szCs w:val="16"/>
          </w:rPr>
          <w:fldChar w:fldCharType="begin"/>
        </w:r>
        <w:r w:rsidRPr="00FD2279">
          <w:rPr>
            <w:sz w:val="16"/>
            <w:szCs w:val="16"/>
          </w:rPr>
          <w:instrText>PAGE   \* MERGEFORMAT</w:instrText>
        </w:r>
        <w:r w:rsidRPr="00FD2279">
          <w:rPr>
            <w:sz w:val="16"/>
            <w:szCs w:val="16"/>
          </w:rPr>
          <w:fldChar w:fldCharType="separate"/>
        </w:r>
        <w:r w:rsidR="00CC3001">
          <w:rPr>
            <w:noProof/>
            <w:sz w:val="16"/>
            <w:szCs w:val="16"/>
          </w:rPr>
          <w:t>15</w:t>
        </w:r>
        <w:r w:rsidRPr="00FD2279">
          <w:rPr>
            <w:sz w:val="16"/>
            <w:szCs w:val="16"/>
          </w:rPr>
          <w:fldChar w:fldCharType="end"/>
        </w:r>
      </w:p>
    </w:sdtContent>
  </w:sdt>
  <w:p w14:paraId="24331198" w14:textId="61411CA5" w:rsidR="009A6CB1" w:rsidRPr="00FD2279" w:rsidRDefault="009A6CB1" w:rsidP="00D868B2">
    <w:pPr>
      <w:pStyle w:val="Pieddepage"/>
      <w:jc w:val="both"/>
      <w:rPr>
        <w:i/>
        <w:sz w:val="16"/>
        <w:szCs w:val="16"/>
      </w:rPr>
    </w:pPr>
    <w:r>
      <w:rPr>
        <w:i/>
        <w:sz w:val="16"/>
        <w:szCs w:val="16"/>
      </w:rPr>
      <w:t>Annexe au CCAP - Développement durable</w:t>
    </w:r>
  </w:p>
  <w:p w14:paraId="5636AA77" w14:textId="19F4E0C0" w:rsidR="009A6CB1" w:rsidRDefault="009A6CB1" w:rsidP="00D868B2">
    <w:pPr>
      <w:pStyle w:val="Pieddepage"/>
      <w:jc w:val="both"/>
      <w:rPr>
        <w:i/>
        <w:sz w:val="16"/>
        <w:szCs w:val="16"/>
      </w:rPr>
    </w:pPr>
    <w:r>
      <w:rPr>
        <w:i/>
        <w:sz w:val="16"/>
        <w:szCs w:val="16"/>
      </w:rPr>
      <w:t>Secteur Juridique 18/12/2024</w:t>
    </w:r>
  </w:p>
  <w:p w14:paraId="7DB0B219" w14:textId="1828232A" w:rsidR="009A6CB1" w:rsidRPr="00FD2279" w:rsidRDefault="009A6CB1" w:rsidP="00D868B2">
    <w:pPr>
      <w:pStyle w:val="Pieddepage"/>
      <w:jc w:val="both"/>
      <w:rPr>
        <w:i/>
        <w:sz w:val="16"/>
        <w:szCs w:val="16"/>
      </w:rPr>
    </w:pPr>
    <w:r>
      <w:rPr>
        <w:i/>
        <w:sz w:val="16"/>
        <w:szCs w:val="16"/>
      </w:rPr>
      <w:t xml:space="preserve">AFFAIRE N° 25A0040 - </w:t>
    </w:r>
    <w:r w:rsidRPr="00EB088F">
      <w:rPr>
        <w:i/>
        <w:sz w:val="16"/>
        <w:szCs w:val="16"/>
      </w:rPr>
      <w:t>FOURNITURE DE DISPOSITIFS MEDICAUX OTO-RHINO-LARYNGOL</w:t>
    </w:r>
    <w:r>
      <w:rPr>
        <w:i/>
        <w:sz w:val="16"/>
        <w:szCs w:val="16"/>
      </w:rPr>
      <w:t xml:space="preserve">OGIE POUR LE CHU DE MONTPELLIER </w:t>
    </w:r>
    <w:r w:rsidRPr="00EB088F">
      <w:rPr>
        <w:i/>
        <w:sz w:val="16"/>
        <w:szCs w:val="16"/>
      </w:rPr>
      <w:t>ETABLISSEMENT SUPPORT DU GHT DE L’EST HERAULT ET DU SUD AVEYRON</w:t>
    </w:r>
  </w:p>
  <w:p w14:paraId="0A36848E" w14:textId="77777777" w:rsidR="009A6CB1" w:rsidRPr="00FD2279" w:rsidRDefault="009A6CB1">
    <w:pPr>
      <w:pStyle w:val="Pieddepage"/>
      <w:rPr>
        <w:sz w:val="16"/>
        <w:szCs w:val="16"/>
      </w:rPr>
    </w:pPr>
  </w:p>
</w:ftr>
</file>

<file path=word/footnotes.xml><?xml version="1.0" encoding="utf-8"?>
<w:footnotes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footnote w:type="separator" w:id="-1">
    <w:p w14:paraId="3E36F2F9" w14:textId="77777777" w:rsidR="009A6CB1" w:rsidRDefault="009A6CB1" w:rsidP="00376BD4">
      <w:pPr>
        <w:spacing w:after="0" w:line="240" w:lineRule="auto"/>
      </w:pPr>
      <w:r>
        <w:separator/>
      </w:r>
    </w:p>
  </w:footnote>
  <w:footnote w:type="continuationSeparator" w:id="0">
    <w:p w14:paraId="65E2BEB6" w14:textId="77777777" w:rsidR="009A6CB1" w:rsidRDefault="009A6CB1" w:rsidP="00376BD4">
      <w:pPr>
        <w:spacing w:after="0" w:line="240" w:lineRule="auto"/>
      </w:pPr>
      <w:r>
        <w:continuationSeparator/>
      </w:r>
    </w:p>
  </w:footnote>
</w:footnotes>
</file>

<file path=word/numbering.xml><?xml version="1.0" encoding="utf-8"?>
<w:numbering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abstractNum w:abstractNumId="0" w15:restartNumberingAfterBreak="0">
    <w:nsid w:val="060815DC"/>
    <w:multiLevelType w:val="hybridMultilevel"/>
    <w:tmpl w:val="D7A09396"/>
    <w:lvl w:ilvl="0" w:tplc="7E18E0F0">
      <w:start w:val="1"/>
      <w:numFmt w:val="upperLetter"/>
      <w:lvlText w:val="%1-"/>
      <w:lvlJc w:val="left"/>
      <w:pPr>
        <w:ind w:left="786" w:hanging="360"/>
      </w:pPr>
      <w:rPr>
        <w:rFonts w:hint="default"/>
      </w:rPr>
    </w:lvl>
    <w:lvl w:ilvl="1" w:tplc="040C0019" w:tentative="1">
      <w:start w:val="1"/>
      <w:numFmt w:val="lowerLetter"/>
      <w:lvlText w:val="%2."/>
      <w:lvlJc w:val="left"/>
      <w:pPr>
        <w:ind w:left="1440" w:hanging="360"/>
      </w:pPr>
    </w:lvl>
    <w:lvl w:ilvl="2" w:tplc="040C001B" w:tentative="1">
      <w:start w:val="1"/>
      <w:numFmt w:val="lowerRoman"/>
      <w:lvlText w:val="%3."/>
      <w:lvlJc w:val="right"/>
      <w:pPr>
        <w:ind w:left="2160" w:hanging="180"/>
      </w:pPr>
    </w:lvl>
    <w:lvl w:ilvl="3" w:tplc="040C000F" w:tentative="1">
      <w:start w:val="1"/>
      <w:numFmt w:val="decimal"/>
      <w:lvlText w:val="%4."/>
      <w:lvlJc w:val="left"/>
      <w:pPr>
        <w:ind w:left="2880" w:hanging="360"/>
      </w:pPr>
    </w:lvl>
    <w:lvl w:ilvl="4" w:tplc="040C0019" w:tentative="1">
      <w:start w:val="1"/>
      <w:numFmt w:val="lowerLetter"/>
      <w:lvlText w:val="%5."/>
      <w:lvlJc w:val="left"/>
      <w:pPr>
        <w:ind w:left="3600" w:hanging="360"/>
      </w:pPr>
    </w:lvl>
    <w:lvl w:ilvl="5" w:tplc="040C001B" w:tentative="1">
      <w:start w:val="1"/>
      <w:numFmt w:val="lowerRoman"/>
      <w:lvlText w:val="%6."/>
      <w:lvlJc w:val="right"/>
      <w:pPr>
        <w:ind w:left="4320" w:hanging="180"/>
      </w:pPr>
    </w:lvl>
    <w:lvl w:ilvl="6" w:tplc="040C000F" w:tentative="1">
      <w:start w:val="1"/>
      <w:numFmt w:val="decimal"/>
      <w:lvlText w:val="%7."/>
      <w:lvlJc w:val="left"/>
      <w:pPr>
        <w:ind w:left="5040" w:hanging="360"/>
      </w:pPr>
    </w:lvl>
    <w:lvl w:ilvl="7" w:tplc="040C0019" w:tentative="1">
      <w:start w:val="1"/>
      <w:numFmt w:val="lowerLetter"/>
      <w:lvlText w:val="%8."/>
      <w:lvlJc w:val="left"/>
      <w:pPr>
        <w:ind w:left="5760" w:hanging="360"/>
      </w:pPr>
    </w:lvl>
    <w:lvl w:ilvl="8" w:tplc="040C001B" w:tentative="1">
      <w:start w:val="1"/>
      <w:numFmt w:val="lowerRoman"/>
      <w:lvlText w:val="%9."/>
      <w:lvlJc w:val="right"/>
      <w:pPr>
        <w:ind w:left="6480" w:hanging="180"/>
      </w:pPr>
    </w:lvl>
  </w:abstractNum>
  <w:abstractNum w:abstractNumId="1" w15:restartNumberingAfterBreak="0">
    <w:nsid w:val="0F376CC2"/>
    <w:multiLevelType w:val="hybridMultilevel"/>
    <w:tmpl w:val="445E2A72"/>
    <w:lvl w:ilvl="0" w:tplc="B7A22F76">
      <w:start w:val="4"/>
      <w:numFmt w:val="bullet"/>
      <w:lvlText w:val="-"/>
      <w:lvlJc w:val="left"/>
      <w:pPr>
        <w:ind w:left="720" w:hanging="360"/>
      </w:pPr>
      <w:rPr>
        <w:rFonts w:ascii="Times New Roman" w:eastAsia="Times New Roman" w:hAnsi="Times New Roman" w:cs="Times New Roman" w:hint="default"/>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2" w15:restartNumberingAfterBreak="0">
    <w:nsid w:val="18605BAA"/>
    <w:multiLevelType w:val="hybridMultilevel"/>
    <w:tmpl w:val="C31ECEA6"/>
    <w:lvl w:ilvl="0" w:tplc="B7A22F76">
      <w:start w:val="4"/>
      <w:numFmt w:val="bullet"/>
      <w:lvlText w:val="-"/>
      <w:lvlJc w:val="left"/>
      <w:pPr>
        <w:ind w:left="720" w:hanging="360"/>
      </w:pPr>
      <w:rPr>
        <w:rFonts w:ascii="Times New Roman" w:eastAsia="Times New Roman" w:hAnsi="Times New Roman" w:cs="Times New Roman" w:hint="default"/>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3" w15:restartNumberingAfterBreak="0">
    <w:nsid w:val="283F45A0"/>
    <w:multiLevelType w:val="hybridMultilevel"/>
    <w:tmpl w:val="A5CE7B78"/>
    <w:lvl w:ilvl="0" w:tplc="7F28AD58">
      <w:start w:val="1"/>
      <w:numFmt w:val="upperLetter"/>
      <w:lvlText w:val="%1-"/>
      <w:lvlJc w:val="left"/>
      <w:pPr>
        <w:ind w:left="644" w:hanging="360"/>
      </w:pPr>
      <w:rPr>
        <w:rFonts w:hint="default"/>
      </w:rPr>
    </w:lvl>
    <w:lvl w:ilvl="1" w:tplc="040C0019" w:tentative="1">
      <w:start w:val="1"/>
      <w:numFmt w:val="lowerLetter"/>
      <w:lvlText w:val="%2."/>
      <w:lvlJc w:val="left"/>
      <w:pPr>
        <w:ind w:left="1440" w:hanging="360"/>
      </w:pPr>
    </w:lvl>
    <w:lvl w:ilvl="2" w:tplc="040C001B" w:tentative="1">
      <w:start w:val="1"/>
      <w:numFmt w:val="lowerRoman"/>
      <w:lvlText w:val="%3."/>
      <w:lvlJc w:val="right"/>
      <w:pPr>
        <w:ind w:left="2160" w:hanging="180"/>
      </w:pPr>
    </w:lvl>
    <w:lvl w:ilvl="3" w:tplc="040C000F" w:tentative="1">
      <w:start w:val="1"/>
      <w:numFmt w:val="decimal"/>
      <w:lvlText w:val="%4."/>
      <w:lvlJc w:val="left"/>
      <w:pPr>
        <w:ind w:left="2880" w:hanging="360"/>
      </w:pPr>
    </w:lvl>
    <w:lvl w:ilvl="4" w:tplc="040C0019" w:tentative="1">
      <w:start w:val="1"/>
      <w:numFmt w:val="lowerLetter"/>
      <w:lvlText w:val="%5."/>
      <w:lvlJc w:val="left"/>
      <w:pPr>
        <w:ind w:left="3600" w:hanging="360"/>
      </w:pPr>
    </w:lvl>
    <w:lvl w:ilvl="5" w:tplc="040C001B" w:tentative="1">
      <w:start w:val="1"/>
      <w:numFmt w:val="lowerRoman"/>
      <w:lvlText w:val="%6."/>
      <w:lvlJc w:val="right"/>
      <w:pPr>
        <w:ind w:left="4320" w:hanging="180"/>
      </w:pPr>
    </w:lvl>
    <w:lvl w:ilvl="6" w:tplc="040C000F" w:tentative="1">
      <w:start w:val="1"/>
      <w:numFmt w:val="decimal"/>
      <w:lvlText w:val="%7."/>
      <w:lvlJc w:val="left"/>
      <w:pPr>
        <w:ind w:left="5040" w:hanging="360"/>
      </w:pPr>
    </w:lvl>
    <w:lvl w:ilvl="7" w:tplc="040C0019" w:tentative="1">
      <w:start w:val="1"/>
      <w:numFmt w:val="lowerLetter"/>
      <w:lvlText w:val="%8."/>
      <w:lvlJc w:val="left"/>
      <w:pPr>
        <w:ind w:left="5760" w:hanging="360"/>
      </w:pPr>
    </w:lvl>
    <w:lvl w:ilvl="8" w:tplc="040C001B" w:tentative="1">
      <w:start w:val="1"/>
      <w:numFmt w:val="lowerRoman"/>
      <w:lvlText w:val="%9."/>
      <w:lvlJc w:val="right"/>
      <w:pPr>
        <w:ind w:left="6480" w:hanging="180"/>
      </w:pPr>
    </w:lvl>
  </w:abstractNum>
  <w:abstractNum w:abstractNumId="4" w15:restartNumberingAfterBreak="0">
    <w:nsid w:val="2A744E8B"/>
    <w:multiLevelType w:val="multilevel"/>
    <w:tmpl w:val="F4EEE9DA"/>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5" w15:restartNumberingAfterBreak="0">
    <w:nsid w:val="32E71818"/>
    <w:multiLevelType w:val="hybridMultilevel"/>
    <w:tmpl w:val="2CA04248"/>
    <w:lvl w:ilvl="0" w:tplc="AEBC0BDC">
      <w:numFmt w:val="bullet"/>
      <w:lvlText w:val="-"/>
      <w:lvlJc w:val="left"/>
      <w:pPr>
        <w:ind w:left="720" w:hanging="360"/>
      </w:pPr>
      <w:rPr>
        <w:rFonts w:ascii="Arial" w:eastAsia="Times New Roman" w:hAnsi="Arial" w:cs="Arial" w:hint="default"/>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6" w15:restartNumberingAfterBreak="0">
    <w:nsid w:val="34E86CDF"/>
    <w:multiLevelType w:val="hybridMultilevel"/>
    <w:tmpl w:val="006A1EF4"/>
    <w:lvl w:ilvl="0" w:tplc="B7A22F76">
      <w:start w:val="4"/>
      <w:numFmt w:val="bullet"/>
      <w:lvlText w:val="-"/>
      <w:lvlJc w:val="left"/>
      <w:pPr>
        <w:ind w:left="720" w:hanging="360"/>
      </w:pPr>
      <w:rPr>
        <w:rFonts w:ascii="Times New Roman" w:eastAsia="Times New Roman" w:hAnsi="Times New Roman" w:cs="Times New Roman" w:hint="default"/>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7" w15:restartNumberingAfterBreak="0">
    <w:nsid w:val="43607555"/>
    <w:multiLevelType w:val="hybridMultilevel"/>
    <w:tmpl w:val="0058A870"/>
    <w:lvl w:ilvl="0" w:tplc="040C0001">
      <w:start w:val="1"/>
      <w:numFmt w:val="bullet"/>
      <w:lvlText w:val=""/>
      <w:lvlJc w:val="left"/>
      <w:pPr>
        <w:ind w:left="1150" w:hanging="360"/>
      </w:pPr>
      <w:rPr>
        <w:rFonts w:ascii="Symbol" w:hAnsi="Symbol" w:hint="default"/>
      </w:rPr>
    </w:lvl>
    <w:lvl w:ilvl="1" w:tplc="040C0003" w:tentative="1">
      <w:start w:val="1"/>
      <w:numFmt w:val="bullet"/>
      <w:lvlText w:val="o"/>
      <w:lvlJc w:val="left"/>
      <w:pPr>
        <w:ind w:left="1870" w:hanging="360"/>
      </w:pPr>
      <w:rPr>
        <w:rFonts w:ascii="Courier New" w:hAnsi="Courier New" w:cs="Courier New" w:hint="default"/>
      </w:rPr>
    </w:lvl>
    <w:lvl w:ilvl="2" w:tplc="040C0005" w:tentative="1">
      <w:start w:val="1"/>
      <w:numFmt w:val="bullet"/>
      <w:lvlText w:val=""/>
      <w:lvlJc w:val="left"/>
      <w:pPr>
        <w:ind w:left="2590" w:hanging="360"/>
      </w:pPr>
      <w:rPr>
        <w:rFonts w:ascii="Wingdings" w:hAnsi="Wingdings" w:hint="default"/>
      </w:rPr>
    </w:lvl>
    <w:lvl w:ilvl="3" w:tplc="040C0001" w:tentative="1">
      <w:start w:val="1"/>
      <w:numFmt w:val="bullet"/>
      <w:lvlText w:val=""/>
      <w:lvlJc w:val="left"/>
      <w:pPr>
        <w:ind w:left="3310" w:hanging="360"/>
      </w:pPr>
      <w:rPr>
        <w:rFonts w:ascii="Symbol" w:hAnsi="Symbol" w:hint="default"/>
      </w:rPr>
    </w:lvl>
    <w:lvl w:ilvl="4" w:tplc="040C0003" w:tentative="1">
      <w:start w:val="1"/>
      <w:numFmt w:val="bullet"/>
      <w:lvlText w:val="o"/>
      <w:lvlJc w:val="left"/>
      <w:pPr>
        <w:ind w:left="4030" w:hanging="360"/>
      </w:pPr>
      <w:rPr>
        <w:rFonts w:ascii="Courier New" w:hAnsi="Courier New" w:cs="Courier New" w:hint="default"/>
      </w:rPr>
    </w:lvl>
    <w:lvl w:ilvl="5" w:tplc="040C0005" w:tentative="1">
      <w:start w:val="1"/>
      <w:numFmt w:val="bullet"/>
      <w:lvlText w:val=""/>
      <w:lvlJc w:val="left"/>
      <w:pPr>
        <w:ind w:left="4750" w:hanging="360"/>
      </w:pPr>
      <w:rPr>
        <w:rFonts w:ascii="Wingdings" w:hAnsi="Wingdings" w:hint="default"/>
      </w:rPr>
    </w:lvl>
    <w:lvl w:ilvl="6" w:tplc="040C0001" w:tentative="1">
      <w:start w:val="1"/>
      <w:numFmt w:val="bullet"/>
      <w:lvlText w:val=""/>
      <w:lvlJc w:val="left"/>
      <w:pPr>
        <w:ind w:left="5470" w:hanging="360"/>
      </w:pPr>
      <w:rPr>
        <w:rFonts w:ascii="Symbol" w:hAnsi="Symbol" w:hint="default"/>
      </w:rPr>
    </w:lvl>
    <w:lvl w:ilvl="7" w:tplc="040C0003" w:tentative="1">
      <w:start w:val="1"/>
      <w:numFmt w:val="bullet"/>
      <w:lvlText w:val="o"/>
      <w:lvlJc w:val="left"/>
      <w:pPr>
        <w:ind w:left="6190" w:hanging="360"/>
      </w:pPr>
      <w:rPr>
        <w:rFonts w:ascii="Courier New" w:hAnsi="Courier New" w:cs="Courier New" w:hint="default"/>
      </w:rPr>
    </w:lvl>
    <w:lvl w:ilvl="8" w:tplc="040C0005" w:tentative="1">
      <w:start w:val="1"/>
      <w:numFmt w:val="bullet"/>
      <w:lvlText w:val=""/>
      <w:lvlJc w:val="left"/>
      <w:pPr>
        <w:ind w:left="6910" w:hanging="360"/>
      </w:pPr>
      <w:rPr>
        <w:rFonts w:ascii="Wingdings" w:hAnsi="Wingdings" w:hint="default"/>
      </w:rPr>
    </w:lvl>
  </w:abstractNum>
  <w:abstractNum w:abstractNumId="8" w15:restartNumberingAfterBreak="0">
    <w:nsid w:val="49F570AD"/>
    <w:multiLevelType w:val="hybridMultilevel"/>
    <w:tmpl w:val="2336247E"/>
    <w:lvl w:ilvl="0" w:tplc="AF26CB62">
      <w:start w:val="1"/>
      <w:numFmt w:val="upperRoman"/>
      <w:lvlText w:val="%1-"/>
      <w:lvlJc w:val="left"/>
      <w:pPr>
        <w:ind w:left="1145" w:hanging="720"/>
      </w:pPr>
      <w:rPr>
        <w:rFonts w:hint="default"/>
      </w:rPr>
    </w:lvl>
    <w:lvl w:ilvl="1" w:tplc="040C0019" w:tentative="1">
      <w:start w:val="1"/>
      <w:numFmt w:val="lowerLetter"/>
      <w:lvlText w:val="%2."/>
      <w:lvlJc w:val="left"/>
      <w:pPr>
        <w:ind w:left="1440" w:hanging="360"/>
      </w:pPr>
    </w:lvl>
    <w:lvl w:ilvl="2" w:tplc="040C001B" w:tentative="1">
      <w:start w:val="1"/>
      <w:numFmt w:val="lowerRoman"/>
      <w:lvlText w:val="%3."/>
      <w:lvlJc w:val="right"/>
      <w:pPr>
        <w:ind w:left="2160" w:hanging="180"/>
      </w:pPr>
    </w:lvl>
    <w:lvl w:ilvl="3" w:tplc="040C000F" w:tentative="1">
      <w:start w:val="1"/>
      <w:numFmt w:val="decimal"/>
      <w:lvlText w:val="%4."/>
      <w:lvlJc w:val="left"/>
      <w:pPr>
        <w:ind w:left="2880" w:hanging="360"/>
      </w:pPr>
    </w:lvl>
    <w:lvl w:ilvl="4" w:tplc="040C0019" w:tentative="1">
      <w:start w:val="1"/>
      <w:numFmt w:val="lowerLetter"/>
      <w:lvlText w:val="%5."/>
      <w:lvlJc w:val="left"/>
      <w:pPr>
        <w:ind w:left="3600" w:hanging="360"/>
      </w:pPr>
    </w:lvl>
    <w:lvl w:ilvl="5" w:tplc="040C001B" w:tentative="1">
      <w:start w:val="1"/>
      <w:numFmt w:val="lowerRoman"/>
      <w:lvlText w:val="%6."/>
      <w:lvlJc w:val="right"/>
      <w:pPr>
        <w:ind w:left="4320" w:hanging="180"/>
      </w:pPr>
    </w:lvl>
    <w:lvl w:ilvl="6" w:tplc="040C000F" w:tentative="1">
      <w:start w:val="1"/>
      <w:numFmt w:val="decimal"/>
      <w:lvlText w:val="%7."/>
      <w:lvlJc w:val="left"/>
      <w:pPr>
        <w:ind w:left="5040" w:hanging="360"/>
      </w:pPr>
    </w:lvl>
    <w:lvl w:ilvl="7" w:tplc="040C0019" w:tentative="1">
      <w:start w:val="1"/>
      <w:numFmt w:val="lowerLetter"/>
      <w:lvlText w:val="%8."/>
      <w:lvlJc w:val="left"/>
      <w:pPr>
        <w:ind w:left="5760" w:hanging="360"/>
      </w:pPr>
    </w:lvl>
    <w:lvl w:ilvl="8" w:tplc="040C001B" w:tentative="1">
      <w:start w:val="1"/>
      <w:numFmt w:val="lowerRoman"/>
      <w:lvlText w:val="%9."/>
      <w:lvlJc w:val="right"/>
      <w:pPr>
        <w:ind w:left="6480" w:hanging="180"/>
      </w:pPr>
    </w:lvl>
  </w:abstractNum>
  <w:abstractNum w:abstractNumId="9" w15:restartNumberingAfterBreak="0">
    <w:nsid w:val="4D7F36C2"/>
    <w:multiLevelType w:val="multilevel"/>
    <w:tmpl w:val="FD1CE264"/>
    <w:styleLink w:val="WWOutlineListStyle1"/>
    <w:lvl w:ilvl="0">
      <w:start w:val="1"/>
      <w:numFmt w:val="decimal"/>
      <w:pStyle w:val="RedaliaTitre1"/>
      <w:lvlText w:val="%1."/>
      <w:lvlJc w:val="left"/>
      <w:pPr>
        <w:ind w:left="360" w:hanging="360"/>
      </w:pPr>
    </w:lvl>
    <w:lvl w:ilvl="1">
      <w:start w:val="1"/>
      <w:numFmt w:val="decimal"/>
      <w:pStyle w:val="RedaliaTitre2"/>
      <w:lvlText w:val="%1.%2"/>
      <w:lvlJc w:val="left"/>
      <w:pPr>
        <w:ind w:left="720" w:hanging="360"/>
      </w:pPr>
    </w:lvl>
    <w:lvl w:ilvl="2">
      <w:start w:val="1"/>
      <w:numFmt w:val="decimal"/>
      <w:pStyle w:val="RedaliaTitre3"/>
      <w:lvlText w:val="%1.%2.%3"/>
      <w:lvlJc w:val="left"/>
      <w:pPr>
        <w:ind w:left="1080" w:hanging="360"/>
      </w:pPr>
    </w:lvl>
    <w:lvl w:ilvl="3">
      <w:start w:val="1"/>
      <w:numFmt w:val="none"/>
      <w:lvlText w:val="%4"/>
      <w:lvlJc w:val="left"/>
    </w:lvl>
    <w:lvl w:ilvl="4">
      <w:start w:val="1"/>
      <w:numFmt w:val="none"/>
      <w:lvlText w:val="%5"/>
      <w:lvlJc w:val="left"/>
    </w:lvl>
    <w:lvl w:ilvl="5">
      <w:start w:val="1"/>
      <w:numFmt w:val="none"/>
      <w:lvlText w:val=""/>
      <w:lvlJc w:val="left"/>
    </w:lvl>
    <w:lvl w:ilvl="6">
      <w:start w:val="1"/>
      <w:numFmt w:val="none"/>
      <w:lvlText w:val=""/>
      <w:lvlJc w:val="left"/>
    </w:lvl>
    <w:lvl w:ilvl="7">
      <w:start w:val="1"/>
      <w:numFmt w:val="none"/>
      <w:lvlText w:val=""/>
      <w:lvlJc w:val="left"/>
    </w:lvl>
    <w:lvl w:ilvl="8">
      <w:start w:val="1"/>
      <w:numFmt w:val="none"/>
      <w:lvlText w:val=""/>
      <w:lvlJc w:val="left"/>
    </w:lvl>
  </w:abstractNum>
  <w:abstractNum w:abstractNumId="10" w15:restartNumberingAfterBreak="0">
    <w:nsid w:val="4E8C264C"/>
    <w:multiLevelType w:val="hybridMultilevel"/>
    <w:tmpl w:val="BC6027E4"/>
    <w:lvl w:ilvl="0" w:tplc="B7A22F76">
      <w:start w:val="4"/>
      <w:numFmt w:val="bullet"/>
      <w:lvlText w:val="-"/>
      <w:lvlJc w:val="left"/>
      <w:pPr>
        <w:ind w:left="720" w:hanging="360"/>
      </w:pPr>
      <w:rPr>
        <w:rFonts w:ascii="Times New Roman" w:eastAsia="Times New Roman" w:hAnsi="Times New Roman" w:cs="Times New Roman" w:hint="default"/>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11" w15:restartNumberingAfterBreak="0">
    <w:nsid w:val="5E30226C"/>
    <w:multiLevelType w:val="hybridMultilevel"/>
    <w:tmpl w:val="655AA8B0"/>
    <w:lvl w:ilvl="0" w:tplc="FAA2B578">
      <w:start w:val="1"/>
      <w:numFmt w:val="upperRoman"/>
      <w:lvlText w:val="%1-"/>
      <w:lvlJc w:val="left"/>
      <w:pPr>
        <w:ind w:left="1080" w:hanging="720"/>
      </w:pPr>
      <w:rPr>
        <w:rFonts w:hint="default"/>
      </w:rPr>
    </w:lvl>
    <w:lvl w:ilvl="1" w:tplc="040C0019" w:tentative="1">
      <w:start w:val="1"/>
      <w:numFmt w:val="lowerLetter"/>
      <w:lvlText w:val="%2."/>
      <w:lvlJc w:val="left"/>
      <w:pPr>
        <w:ind w:left="1440" w:hanging="360"/>
      </w:pPr>
    </w:lvl>
    <w:lvl w:ilvl="2" w:tplc="040C001B" w:tentative="1">
      <w:start w:val="1"/>
      <w:numFmt w:val="lowerRoman"/>
      <w:lvlText w:val="%3."/>
      <w:lvlJc w:val="right"/>
      <w:pPr>
        <w:ind w:left="2160" w:hanging="180"/>
      </w:pPr>
    </w:lvl>
    <w:lvl w:ilvl="3" w:tplc="040C000F" w:tentative="1">
      <w:start w:val="1"/>
      <w:numFmt w:val="decimal"/>
      <w:lvlText w:val="%4."/>
      <w:lvlJc w:val="left"/>
      <w:pPr>
        <w:ind w:left="2880" w:hanging="360"/>
      </w:pPr>
    </w:lvl>
    <w:lvl w:ilvl="4" w:tplc="040C0019" w:tentative="1">
      <w:start w:val="1"/>
      <w:numFmt w:val="lowerLetter"/>
      <w:lvlText w:val="%5."/>
      <w:lvlJc w:val="left"/>
      <w:pPr>
        <w:ind w:left="3600" w:hanging="360"/>
      </w:pPr>
    </w:lvl>
    <w:lvl w:ilvl="5" w:tplc="040C001B" w:tentative="1">
      <w:start w:val="1"/>
      <w:numFmt w:val="lowerRoman"/>
      <w:lvlText w:val="%6."/>
      <w:lvlJc w:val="right"/>
      <w:pPr>
        <w:ind w:left="4320" w:hanging="180"/>
      </w:pPr>
    </w:lvl>
    <w:lvl w:ilvl="6" w:tplc="040C000F" w:tentative="1">
      <w:start w:val="1"/>
      <w:numFmt w:val="decimal"/>
      <w:lvlText w:val="%7."/>
      <w:lvlJc w:val="left"/>
      <w:pPr>
        <w:ind w:left="5040" w:hanging="360"/>
      </w:pPr>
    </w:lvl>
    <w:lvl w:ilvl="7" w:tplc="040C0019" w:tentative="1">
      <w:start w:val="1"/>
      <w:numFmt w:val="lowerLetter"/>
      <w:lvlText w:val="%8."/>
      <w:lvlJc w:val="left"/>
      <w:pPr>
        <w:ind w:left="5760" w:hanging="360"/>
      </w:pPr>
    </w:lvl>
    <w:lvl w:ilvl="8" w:tplc="040C001B" w:tentative="1">
      <w:start w:val="1"/>
      <w:numFmt w:val="lowerRoman"/>
      <w:lvlText w:val="%9."/>
      <w:lvlJc w:val="right"/>
      <w:pPr>
        <w:ind w:left="6480" w:hanging="180"/>
      </w:pPr>
    </w:lvl>
  </w:abstractNum>
  <w:abstractNum w:abstractNumId="12" w15:restartNumberingAfterBreak="0">
    <w:nsid w:val="60124C5E"/>
    <w:multiLevelType w:val="hybridMultilevel"/>
    <w:tmpl w:val="69902618"/>
    <w:lvl w:ilvl="0" w:tplc="7EA60D3E">
      <w:start w:val="38"/>
      <w:numFmt w:val="bullet"/>
      <w:lvlText w:val=""/>
      <w:lvlJc w:val="left"/>
      <w:pPr>
        <w:ind w:left="720" w:hanging="360"/>
      </w:pPr>
      <w:rPr>
        <w:rFonts w:ascii="Wingdings" w:eastAsiaTheme="minorEastAsia" w:hAnsi="Wingdings" w:cstheme="minorBidi" w:hint="default"/>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13" w15:restartNumberingAfterBreak="0">
    <w:nsid w:val="65E127B9"/>
    <w:multiLevelType w:val="hybridMultilevel"/>
    <w:tmpl w:val="154EDA1A"/>
    <w:lvl w:ilvl="0" w:tplc="B7A22F76">
      <w:start w:val="4"/>
      <w:numFmt w:val="bullet"/>
      <w:lvlText w:val="-"/>
      <w:lvlJc w:val="left"/>
      <w:pPr>
        <w:tabs>
          <w:tab w:val="num" w:pos="720"/>
        </w:tabs>
        <w:ind w:left="720" w:hanging="360"/>
      </w:pPr>
      <w:rPr>
        <w:rFonts w:ascii="Times New Roman" w:eastAsia="Times New Roman" w:hAnsi="Times New Roman" w:cs="Times New Roman" w:hint="default"/>
      </w:rPr>
    </w:lvl>
    <w:lvl w:ilvl="1" w:tplc="040C0003">
      <w:start w:val="1"/>
      <w:numFmt w:val="decimal"/>
      <w:lvlText w:val="%2."/>
      <w:lvlJc w:val="left"/>
      <w:pPr>
        <w:tabs>
          <w:tab w:val="num" w:pos="1440"/>
        </w:tabs>
        <w:ind w:left="1440" w:hanging="360"/>
      </w:pPr>
    </w:lvl>
    <w:lvl w:ilvl="2" w:tplc="040C0005">
      <w:start w:val="1"/>
      <w:numFmt w:val="decimal"/>
      <w:lvlText w:val="%3."/>
      <w:lvlJc w:val="left"/>
      <w:pPr>
        <w:tabs>
          <w:tab w:val="num" w:pos="2160"/>
        </w:tabs>
        <w:ind w:left="2160" w:hanging="360"/>
      </w:pPr>
    </w:lvl>
    <w:lvl w:ilvl="3" w:tplc="040C0001">
      <w:start w:val="1"/>
      <w:numFmt w:val="decimal"/>
      <w:lvlText w:val="%4."/>
      <w:lvlJc w:val="left"/>
      <w:pPr>
        <w:tabs>
          <w:tab w:val="num" w:pos="2880"/>
        </w:tabs>
        <w:ind w:left="2880" w:hanging="360"/>
      </w:pPr>
    </w:lvl>
    <w:lvl w:ilvl="4" w:tplc="040C0003">
      <w:start w:val="1"/>
      <w:numFmt w:val="decimal"/>
      <w:lvlText w:val="%5."/>
      <w:lvlJc w:val="left"/>
      <w:pPr>
        <w:tabs>
          <w:tab w:val="num" w:pos="3600"/>
        </w:tabs>
        <w:ind w:left="3600" w:hanging="360"/>
      </w:pPr>
    </w:lvl>
    <w:lvl w:ilvl="5" w:tplc="040C0005">
      <w:start w:val="1"/>
      <w:numFmt w:val="decimal"/>
      <w:lvlText w:val="%6."/>
      <w:lvlJc w:val="left"/>
      <w:pPr>
        <w:tabs>
          <w:tab w:val="num" w:pos="4320"/>
        </w:tabs>
        <w:ind w:left="4320" w:hanging="360"/>
      </w:pPr>
    </w:lvl>
    <w:lvl w:ilvl="6" w:tplc="040C0001">
      <w:start w:val="1"/>
      <w:numFmt w:val="decimal"/>
      <w:lvlText w:val="%7."/>
      <w:lvlJc w:val="left"/>
      <w:pPr>
        <w:tabs>
          <w:tab w:val="num" w:pos="5040"/>
        </w:tabs>
        <w:ind w:left="5040" w:hanging="360"/>
      </w:pPr>
    </w:lvl>
    <w:lvl w:ilvl="7" w:tplc="040C0003">
      <w:start w:val="1"/>
      <w:numFmt w:val="decimal"/>
      <w:lvlText w:val="%8."/>
      <w:lvlJc w:val="left"/>
      <w:pPr>
        <w:tabs>
          <w:tab w:val="num" w:pos="5760"/>
        </w:tabs>
        <w:ind w:left="5760" w:hanging="360"/>
      </w:pPr>
    </w:lvl>
    <w:lvl w:ilvl="8" w:tplc="040C0005">
      <w:start w:val="1"/>
      <w:numFmt w:val="decimal"/>
      <w:lvlText w:val="%9."/>
      <w:lvlJc w:val="left"/>
      <w:pPr>
        <w:tabs>
          <w:tab w:val="num" w:pos="6480"/>
        </w:tabs>
        <w:ind w:left="6480" w:hanging="360"/>
      </w:pPr>
    </w:lvl>
  </w:abstractNum>
  <w:abstractNum w:abstractNumId="14" w15:restartNumberingAfterBreak="0">
    <w:nsid w:val="6AAA5CC1"/>
    <w:multiLevelType w:val="hybridMultilevel"/>
    <w:tmpl w:val="3BA22728"/>
    <w:lvl w:ilvl="0" w:tplc="F19ECE02">
      <w:start w:val="11"/>
      <w:numFmt w:val="bullet"/>
      <w:lvlText w:val="-"/>
      <w:lvlJc w:val="left"/>
      <w:pPr>
        <w:ind w:left="720" w:hanging="360"/>
      </w:pPr>
      <w:rPr>
        <w:rFonts w:ascii="Times New Roman" w:eastAsia="Times New Roman" w:hAnsi="Times New Roman" w:cs="Times New Roman" w:hint="default"/>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15" w15:restartNumberingAfterBreak="0">
    <w:nsid w:val="6F1C43D0"/>
    <w:multiLevelType w:val="hybridMultilevel"/>
    <w:tmpl w:val="170EBBEC"/>
    <w:lvl w:ilvl="0" w:tplc="F19ECE02">
      <w:start w:val="11"/>
      <w:numFmt w:val="bullet"/>
      <w:lvlText w:val="-"/>
      <w:lvlJc w:val="left"/>
      <w:pPr>
        <w:ind w:left="720" w:hanging="360"/>
      </w:pPr>
      <w:rPr>
        <w:rFonts w:ascii="Times New Roman" w:eastAsia="Times New Roman" w:hAnsi="Times New Roman" w:cs="Times New Roman" w:hint="default"/>
      </w:rPr>
    </w:lvl>
    <w:lvl w:ilvl="1" w:tplc="040C0003">
      <w:start w:val="1"/>
      <w:numFmt w:val="bullet"/>
      <w:lvlText w:val="o"/>
      <w:lvlJc w:val="left"/>
      <w:pPr>
        <w:ind w:left="1440" w:hanging="360"/>
      </w:pPr>
      <w:rPr>
        <w:rFonts w:ascii="Courier New" w:hAnsi="Courier New" w:cs="Courier New" w:hint="default"/>
      </w:rPr>
    </w:lvl>
    <w:lvl w:ilvl="2" w:tplc="040C0005">
      <w:start w:val="1"/>
      <w:numFmt w:val="bullet"/>
      <w:lvlText w:val=""/>
      <w:lvlJc w:val="left"/>
      <w:pPr>
        <w:ind w:left="2160" w:hanging="360"/>
      </w:pPr>
      <w:rPr>
        <w:rFonts w:ascii="Wingdings" w:hAnsi="Wingdings" w:hint="default"/>
      </w:rPr>
    </w:lvl>
    <w:lvl w:ilvl="3" w:tplc="040C0001">
      <w:start w:val="1"/>
      <w:numFmt w:val="bullet"/>
      <w:lvlText w:val=""/>
      <w:lvlJc w:val="left"/>
      <w:pPr>
        <w:ind w:left="2880" w:hanging="360"/>
      </w:pPr>
      <w:rPr>
        <w:rFonts w:ascii="Symbol" w:hAnsi="Symbol" w:hint="default"/>
      </w:rPr>
    </w:lvl>
    <w:lvl w:ilvl="4" w:tplc="040C0003">
      <w:start w:val="1"/>
      <w:numFmt w:val="bullet"/>
      <w:lvlText w:val="o"/>
      <w:lvlJc w:val="left"/>
      <w:pPr>
        <w:ind w:left="3600" w:hanging="360"/>
      </w:pPr>
      <w:rPr>
        <w:rFonts w:ascii="Courier New" w:hAnsi="Courier New" w:cs="Courier New" w:hint="default"/>
      </w:rPr>
    </w:lvl>
    <w:lvl w:ilvl="5" w:tplc="040C0005">
      <w:start w:val="1"/>
      <w:numFmt w:val="bullet"/>
      <w:lvlText w:val=""/>
      <w:lvlJc w:val="left"/>
      <w:pPr>
        <w:ind w:left="4320" w:hanging="360"/>
      </w:pPr>
      <w:rPr>
        <w:rFonts w:ascii="Wingdings" w:hAnsi="Wingdings" w:hint="default"/>
      </w:rPr>
    </w:lvl>
    <w:lvl w:ilvl="6" w:tplc="040C0001">
      <w:start w:val="1"/>
      <w:numFmt w:val="bullet"/>
      <w:lvlText w:val=""/>
      <w:lvlJc w:val="left"/>
      <w:pPr>
        <w:ind w:left="5040" w:hanging="360"/>
      </w:pPr>
      <w:rPr>
        <w:rFonts w:ascii="Symbol" w:hAnsi="Symbol" w:hint="default"/>
      </w:rPr>
    </w:lvl>
    <w:lvl w:ilvl="7" w:tplc="040C0003">
      <w:start w:val="1"/>
      <w:numFmt w:val="bullet"/>
      <w:lvlText w:val="o"/>
      <w:lvlJc w:val="left"/>
      <w:pPr>
        <w:ind w:left="5760" w:hanging="360"/>
      </w:pPr>
      <w:rPr>
        <w:rFonts w:ascii="Courier New" w:hAnsi="Courier New" w:cs="Courier New" w:hint="default"/>
      </w:rPr>
    </w:lvl>
    <w:lvl w:ilvl="8" w:tplc="040C0005">
      <w:start w:val="1"/>
      <w:numFmt w:val="bullet"/>
      <w:lvlText w:val=""/>
      <w:lvlJc w:val="left"/>
      <w:pPr>
        <w:ind w:left="6480" w:hanging="360"/>
      </w:pPr>
      <w:rPr>
        <w:rFonts w:ascii="Wingdings" w:hAnsi="Wingdings" w:hint="default"/>
      </w:rPr>
    </w:lvl>
  </w:abstractNum>
  <w:abstractNum w:abstractNumId="16" w15:restartNumberingAfterBreak="0">
    <w:nsid w:val="6F6127E2"/>
    <w:multiLevelType w:val="hybridMultilevel"/>
    <w:tmpl w:val="8D0C799E"/>
    <w:lvl w:ilvl="0" w:tplc="040C0001">
      <w:start w:val="1"/>
      <w:numFmt w:val="bullet"/>
      <w:lvlText w:val=""/>
      <w:lvlJc w:val="left"/>
      <w:pPr>
        <w:ind w:left="1150" w:hanging="360"/>
      </w:pPr>
      <w:rPr>
        <w:rFonts w:ascii="Symbol" w:hAnsi="Symbol" w:hint="default"/>
      </w:rPr>
    </w:lvl>
    <w:lvl w:ilvl="1" w:tplc="040C0003" w:tentative="1">
      <w:start w:val="1"/>
      <w:numFmt w:val="bullet"/>
      <w:lvlText w:val="o"/>
      <w:lvlJc w:val="left"/>
      <w:pPr>
        <w:ind w:left="1870" w:hanging="360"/>
      </w:pPr>
      <w:rPr>
        <w:rFonts w:ascii="Courier New" w:hAnsi="Courier New" w:cs="Courier New" w:hint="default"/>
      </w:rPr>
    </w:lvl>
    <w:lvl w:ilvl="2" w:tplc="040C0005" w:tentative="1">
      <w:start w:val="1"/>
      <w:numFmt w:val="bullet"/>
      <w:lvlText w:val=""/>
      <w:lvlJc w:val="left"/>
      <w:pPr>
        <w:ind w:left="2590" w:hanging="360"/>
      </w:pPr>
      <w:rPr>
        <w:rFonts w:ascii="Wingdings" w:hAnsi="Wingdings" w:hint="default"/>
      </w:rPr>
    </w:lvl>
    <w:lvl w:ilvl="3" w:tplc="040C0001" w:tentative="1">
      <w:start w:val="1"/>
      <w:numFmt w:val="bullet"/>
      <w:lvlText w:val=""/>
      <w:lvlJc w:val="left"/>
      <w:pPr>
        <w:ind w:left="3310" w:hanging="360"/>
      </w:pPr>
      <w:rPr>
        <w:rFonts w:ascii="Symbol" w:hAnsi="Symbol" w:hint="default"/>
      </w:rPr>
    </w:lvl>
    <w:lvl w:ilvl="4" w:tplc="040C0003" w:tentative="1">
      <w:start w:val="1"/>
      <w:numFmt w:val="bullet"/>
      <w:lvlText w:val="o"/>
      <w:lvlJc w:val="left"/>
      <w:pPr>
        <w:ind w:left="4030" w:hanging="360"/>
      </w:pPr>
      <w:rPr>
        <w:rFonts w:ascii="Courier New" w:hAnsi="Courier New" w:cs="Courier New" w:hint="default"/>
      </w:rPr>
    </w:lvl>
    <w:lvl w:ilvl="5" w:tplc="040C0005" w:tentative="1">
      <w:start w:val="1"/>
      <w:numFmt w:val="bullet"/>
      <w:lvlText w:val=""/>
      <w:lvlJc w:val="left"/>
      <w:pPr>
        <w:ind w:left="4750" w:hanging="360"/>
      </w:pPr>
      <w:rPr>
        <w:rFonts w:ascii="Wingdings" w:hAnsi="Wingdings" w:hint="default"/>
      </w:rPr>
    </w:lvl>
    <w:lvl w:ilvl="6" w:tplc="040C0001" w:tentative="1">
      <w:start w:val="1"/>
      <w:numFmt w:val="bullet"/>
      <w:lvlText w:val=""/>
      <w:lvlJc w:val="left"/>
      <w:pPr>
        <w:ind w:left="5470" w:hanging="360"/>
      </w:pPr>
      <w:rPr>
        <w:rFonts w:ascii="Symbol" w:hAnsi="Symbol" w:hint="default"/>
      </w:rPr>
    </w:lvl>
    <w:lvl w:ilvl="7" w:tplc="040C0003" w:tentative="1">
      <w:start w:val="1"/>
      <w:numFmt w:val="bullet"/>
      <w:lvlText w:val="o"/>
      <w:lvlJc w:val="left"/>
      <w:pPr>
        <w:ind w:left="6190" w:hanging="360"/>
      </w:pPr>
      <w:rPr>
        <w:rFonts w:ascii="Courier New" w:hAnsi="Courier New" w:cs="Courier New" w:hint="default"/>
      </w:rPr>
    </w:lvl>
    <w:lvl w:ilvl="8" w:tplc="040C0005" w:tentative="1">
      <w:start w:val="1"/>
      <w:numFmt w:val="bullet"/>
      <w:lvlText w:val=""/>
      <w:lvlJc w:val="left"/>
      <w:pPr>
        <w:ind w:left="6910" w:hanging="360"/>
      </w:pPr>
      <w:rPr>
        <w:rFonts w:ascii="Wingdings" w:hAnsi="Wingdings" w:hint="default"/>
      </w:rPr>
    </w:lvl>
  </w:abstractNum>
  <w:abstractNum w:abstractNumId="17" w15:restartNumberingAfterBreak="0">
    <w:nsid w:val="78325C99"/>
    <w:multiLevelType w:val="hybridMultilevel"/>
    <w:tmpl w:val="A8321B44"/>
    <w:lvl w:ilvl="0" w:tplc="7960DF9A">
      <w:start w:val="1"/>
      <w:numFmt w:val="upperLetter"/>
      <w:lvlText w:val="%1-"/>
      <w:lvlJc w:val="left"/>
      <w:pPr>
        <w:ind w:left="1495" w:hanging="360"/>
      </w:pPr>
      <w:rPr>
        <w:rFonts w:hint="default"/>
      </w:rPr>
    </w:lvl>
    <w:lvl w:ilvl="1" w:tplc="040C0019" w:tentative="1">
      <w:start w:val="1"/>
      <w:numFmt w:val="lowerLetter"/>
      <w:lvlText w:val="%2."/>
      <w:lvlJc w:val="left"/>
      <w:pPr>
        <w:ind w:left="1440" w:hanging="360"/>
      </w:pPr>
    </w:lvl>
    <w:lvl w:ilvl="2" w:tplc="040C001B" w:tentative="1">
      <w:start w:val="1"/>
      <w:numFmt w:val="lowerRoman"/>
      <w:lvlText w:val="%3."/>
      <w:lvlJc w:val="right"/>
      <w:pPr>
        <w:ind w:left="2160" w:hanging="180"/>
      </w:pPr>
    </w:lvl>
    <w:lvl w:ilvl="3" w:tplc="040C000F" w:tentative="1">
      <w:start w:val="1"/>
      <w:numFmt w:val="decimal"/>
      <w:lvlText w:val="%4."/>
      <w:lvlJc w:val="left"/>
      <w:pPr>
        <w:ind w:left="2880" w:hanging="360"/>
      </w:pPr>
    </w:lvl>
    <w:lvl w:ilvl="4" w:tplc="040C0019" w:tentative="1">
      <w:start w:val="1"/>
      <w:numFmt w:val="lowerLetter"/>
      <w:lvlText w:val="%5."/>
      <w:lvlJc w:val="left"/>
      <w:pPr>
        <w:ind w:left="3600" w:hanging="360"/>
      </w:pPr>
    </w:lvl>
    <w:lvl w:ilvl="5" w:tplc="040C001B" w:tentative="1">
      <w:start w:val="1"/>
      <w:numFmt w:val="lowerRoman"/>
      <w:lvlText w:val="%6."/>
      <w:lvlJc w:val="right"/>
      <w:pPr>
        <w:ind w:left="4320" w:hanging="180"/>
      </w:pPr>
    </w:lvl>
    <w:lvl w:ilvl="6" w:tplc="040C000F" w:tentative="1">
      <w:start w:val="1"/>
      <w:numFmt w:val="decimal"/>
      <w:lvlText w:val="%7."/>
      <w:lvlJc w:val="left"/>
      <w:pPr>
        <w:ind w:left="5040" w:hanging="360"/>
      </w:pPr>
    </w:lvl>
    <w:lvl w:ilvl="7" w:tplc="040C0019" w:tentative="1">
      <w:start w:val="1"/>
      <w:numFmt w:val="lowerLetter"/>
      <w:lvlText w:val="%8."/>
      <w:lvlJc w:val="left"/>
      <w:pPr>
        <w:ind w:left="5760" w:hanging="360"/>
      </w:pPr>
    </w:lvl>
    <w:lvl w:ilvl="8" w:tplc="040C001B" w:tentative="1">
      <w:start w:val="1"/>
      <w:numFmt w:val="lowerRoman"/>
      <w:lvlText w:val="%9."/>
      <w:lvlJc w:val="right"/>
      <w:pPr>
        <w:ind w:left="6480" w:hanging="180"/>
      </w:pPr>
    </w:lvl>
  </w:abstractNum>
  <w:abstractNum w:abstractNumId="18" w15:restartNumberingAfterBreak="0">
    <w:nsid w:val="7A6F4CB3"/>
    <w:multiLevelType w:val="hybridMultilevel"/>
    <w:tmpl w:val="6D46B2CE"/>
    <w:lvl w:ilvl="0" w:tplc="AEBC0BDC">
      <w:numFmt w:val="bullet"/>
      <w:lvlText w:val="-"/>
      <w:lvlJc w:val="left"/>
      <w:pPr>
        <w:ind w:left="720" w:hanging="360"/>
      </w:pPr>
      <w:rPr>
        <w:rFonts w:ascii="Arial" w:eastAsia="Times New Roman" w:hAnsi="Arial" w:cs="Arial" w:hint="default"/>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num w:numId="1">
    <w:abstractNumId w:val="13"/>
    <w:lvlOverride w:ilvl="0"/>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2">
    <w:abstractNumId w:val="5"/>
  </w:num>
  <w:num w:numId="3">
    <w:abstractNumId w:val="9"/>
  </w:num>
  <w:num w:numId="4">
    <w:abstractNumId w:val="4"/>
  </w:num>
  <w:num w:numId="5">
    <w:abstractNumId w:val="8"/>
  </w:num>
  <w:num w:numId="6">
    <w:abstractNumId w:val="0"/>
  </w:num>
  <w:num w:numId="7">
    <w:abstractNumId w:val="17"/>
  </w:num>
  <w:num w:numId="8">
    <w:abstractNumId w:val="3"/>
  </w:num>
  <w:num w:numId="9">
    <w:abstractNumId w:val="11"/>
  </w:num>
  <w:num w:numId="10">
    <w:abstractNumId w:val="18"/>
  </w:num>
  <w:num w:numId="11">
    <w:abstractNumId w:val="1"/>
  </w:num>
  <w:num w:numId="12">
    <w:abstractNumId w:val="2"/>
  </w:num>
  <w:num w:numId="13">
    <w:abstractNumId w:val="6"/>
  </w:num>
  <w:num w:numId="14">
    <w:abstractNumId w:val="10"/>
  </w:num>
  <w:num w:numId="15">
    <w:abstractNumId w:val="15"/>
  </w:num>
  <w:num w:numId="16">
    <w:abstractNumId w:val="14"/>
  </w:num>
  <w:num w:numId="17">
    <w:abstractNumId w:val="16"/>
  </w:num>
  <w:num w:numId="18">
    <w:abstractNumId w:val="7"/>
  </w:num>
  <w:num w:numId="19">
    <w:abstractNumId w:val="12"/>
  </w:num>
  <w:numIdMacAtCleanup w:val="19"/>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se="http://schemas.microsoft.com/office/word/2015/wordml/symex" xmlns:sl="http://schemas.openxmlformats.org/schemaLibrary/2006/main" mc:Ignorable="w14 w15 w16se">
  <w:zoom w:percent="108"/>
  <w:defaultTabStop w:val="708"/>
  <w:hyphenationZone w:val="425"/>
  <w:characterSpacingControl w:val="doNotCompress"/>
  <w:hdrShapeDefaults>
    <o:shapedefaults v:ext="edit" spidmax="81921"/>
  </w:hdrShapeDefaults>
  <w:footnotePr>
    <w:footnote w:id="-1"/>
    <w:footnote w:id="0"/>
  </w:footnotePr>
  <w:endnotePr>
    <w:endnote w:id="-1"/>
    <w:endnote w:id="0"/>
  </w:endnotePr>
  <w:compat>
    <w:useFELayou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
  <w:rsids>
    <w:rsidRoot w:val="0095646C"/>
    <w:rsid w:val="000012B7"/>
    <w:rsid w:val="00001B6B"/>
    <w:rsid w:val="0000458C"/>
    <w:rsid w:val="0002496C"/>
    <w:rsid w:val="00031E22"/>
    <w:rsid w:val="000476BF"/>
    <w:rsid w:val="00065349"/>
    <w:rsid w:val="00076872"/>
    <w:rsid w:val="00085263"/>
    <w:rsid w:val="00087074"/>
    <w:rsid w:val="00091621"/>
    <w:rsid w:val="000C4F0C"/>
    <w:rsid w:val="000D435D"/>
    <w:rsid w:val="000E49A1"/>
    <w:rsid w:val="000E52B0"/>
    <w:rsid w:val="000E559B"/>
    <w:rsid w:val="000E6319"/>
    <w:rsid w:val="000F1E74"/>
    <w:rsid w:val="00123AE7"/>
    <w:rsid w:val="00124F96"/>
    <w:rsid w:val="00145627"/>
    <w:rsid w:val="00150259"/>
    <w:rsid w:val="001526D1"/>
    <w:rsid w:val="00153969"/>
    <w:rsid w:val="00160D8C"/>
    <w:rsid w:val="001614D3"/>
    <w:rsid w:val="00186412"/>
    <w:rsid w:val="001A58A7"/>
    <w:rsid w:val="001A70BB"/>
    <w:rsid w:val="001B2871"/>
    <w:rsid w:val="001C20CD"/>
    <w:rsid w:val="001D115A"/>
    <w:rsid w:val="001E219A"/>
    <w:rsid w:val="001F4AC4"/>
    <w:rsid w:val="001F4CED"/>
    <w:rsid w:val="00201A7F"/>
    <w:rsid w:val="002037BA"/>
    <w:rsid w:val="00204967"/>
    <w:rsid w:val="0020693E"/>
    <w:rsid w:val="00211E49"/>
    <w:rsid w:val="00211FBB"/>
    <w:rsid w:val="002222AA"/>
    <w:rsid w:val="002224F0"/>
    <w:rsid w:val="00223FEC"/>
    <w:rsid w:val="002328B6"/>
    <w:rsid w:val="002348DD"/>
    <w:rsid w:val="00240309"/>
    <w:rsid w:val="00240521"/>
    <w:rsid w:val="0024316E"/>
    <w:rsid w:val="00247F06"/>
    <w:rsid w:val="00251880"/>
    <w:rsid w:val="00252146"/>
    <w:rsid w:val="0025224D"/>
    <w:rsid w:val="002578F9"/>
    <w:rsid w:val="00266EB5"/>
    <w:rsid w:val="0027281D"/>
    <w:rsid w:val="00281DA7"/>
    <w:rsid w:val="002A3C0F"/>
    <w:rsid w:val="002A5952"/>
    <w:rsid w:val="002A60F8"/>
    <w:rsid w:val="002B6350"/>
    <w:rsid w:val="002C1A1E"/>
    <w:rsid w:val="002D046D"/>
    <w:rsid w:val="002D4906"/>
    <w:rsid w:val="002D72A6"/>
    <w:rsid w:val="002E05C7"/>
    <w:rsid w:val="002E1C24"/>
    <w:rsid w:val="002E28CC"/>
    <w:rsid w:val="002E7DA2"/>
    <w:rsid w:val="00304618"/>
    <w:rsid w:val="00332980"/>
    <w:rsid w:val="00342209"/>
    <w:rsid w:val="0035422A"/>
    <w:rsid w:val="00355846"/>
    <w:rsid w:val="00361FDC"/>
    <w:rsid w:val="00366D12"/>
    <w:rsid w:val="00373D6C"/>
    <w:rsid w:val="00375643"/>
    <w:rsid w:val="00376BD4"/>
    <w:rsid w:val="00377027"/>
    <w:rsid w:val="00383EC9"/>
    <w:rsid w:val="00390ED1"/>
    <w:rsid w:val="00392AE1"/>
    <w:rsid w:val="003A2658"/>
    <w:rsid w:val="003B3F64"/>
    <w:rsid w:val="003B54B2"/>
    <w:rsid w:val="003B5CCA"/>
    <w:rsid w:val="003B7922"/>
    <w:rsid w:val="003D59E4"/>
    <w:rsid w:val="003E05D2"/>
    <w:rsid w:val="003E1740"/>
    <w:rsid w:val="003E5222"/>
    <w:rsid w:val="003F4750"/>
    <w:rsid w:val="003F74B6"/>
    <w:rsid w:val="004017D2"/>
    <w:rsid w:val="00401FDF"/>
    <w:rsid w:val="00404BDC"/>
    <w:rsid w:val="004066EF"/>
    <w:rsid w:val="00410359"/>
    <w:rsid w:val="004379E2"/>
    <w:rsid w:val="00457147"/>
    <w:rsid w:val="004654A0"/>
    <w:rsid w:val="00483BD1"/>
    <w:rsid w:val="004860B8"/>
    <w:rsid w:val="00486537"/>
    <w:rsid w:val="004912BF"/>
    <w:rsid w:val="00493262"/>
    <w:rsid w:val="00495018"/>
    <w:rsid w:val="004A55C5"/>
    <w:rsid w:val="004B29EA"/>
    <w:rsid w:val="004B483C"/>
    <w:rsid w:val="004B4B48"/>
    <w:rsid w:val="004D761C"/>
    <w:rsid w:val="004E3F94"/>
    <w:rsid w:val="004E769A"/>
    <w:rsid w:val="004F0C56"/>
    <w:rsid w:val="004F2EB3"/>
    <w:rsid w:val="004F6A3E"/>
    <w:rsid w:val="004F7EF6"/>
    <w:rsid w:val="0050406E"/>
    <w:rsid w:val="00507CFD"/>
    <w:rsid w:val="005114FD"/>
    <w:rsid w:val="005136C3"/>
    <w:rsid w:val="0051474B"/>
    <w:rsid w:val="0053190F"/>
    <w:rsid w:val="0056191E"/>
    <w:rsid w:val="005650E8"/>
    <w:rsid w:val="0056796E"/>
    <w:rsid w:val="00577B50"/>
    <w:rsid w:val="005819C1"/>
    <w:rsid w:val="005823E3"/>
    <w:rsid w:val="00582DF2"/>
    <w:rsid w:val="0058414B"/>
    <w:rsid w:val="005948A3"/>
    <w:rsid w:val="005A1F33"/>
    <w:rsid w:val="005A7EE9"/>
    <w:rsid w:val="005C0CD2"/>
    <w:rsid w:val="005C65E6"/>
    <w:rsid w:val="005E3A04"/>
    <w:rsid w:val="005E5C02"/>
    <w:rsid w:val="005E6022"/>
    <w:rsid w:val="005E652F"/>
    <w:rsid w:val="005E7138"/>
    <w:rsid w:val="005E7EC3"/>
    <w:rsid w:val="005F2D30"/>
    <w:rsid w:val="006016B3"/>
    <w:rsid w:val="00602630"/>
    <w:rsid w:val="00624B3B"/>
    <w:rsid w:val="00630099"/>
    <w:rsid w:val="00640CBF"/>
    <w:rsid w:val="006421A6"/>
    <w:rsid w:val="006705E4"/>
    <w:rsid w:val="006719B1"/>
    <w:rsid w:val="00671DEC"/>
    <w:rsid w:val="00675C3B"/>
    <w:rsid w:val="00677FFA"/>
    <w:rsid w:val="00681EBD"/>
    <w:rsid w:val="00691C83"/>
    <w:rsid w:val="00693D8C"/>
    <w:rsid w:val="006A087C"/>
    <w:rsid w:val="006A278C"/>
    <w:rsid w:val="006A612B"/>
    <w:rsid w:val="006C744D"/>
    <w:rsid w:val="00705AE7"/>
    <w:rsid w:val="007075CC"/>
    <w:rsid w:val="00714E8A"/>
    <w:rsid w:val="00717242"/>
    <w:rsid w:val="00721A54"/>
    <w:rsid w:val="007246F1"/>
    <w:rsid w:val="00727C04"/>
    <w:rsid w:val="00733473"/>
    <w:rsid w:val="00737E16"/>
    <w:rsid w:val="007429D3"/>
    <w:rsid w:val="00743062"/>
    <w:rsid w:val="007559ED"/>
    <w:rsid w:val="0075677B"/>
    <w:rsid w:val="00767478"/>
    <w:rsid w:val="00780531"/>
    <w:rsid w:val="00782336"/>
    <w:rsid w:val="00791471"/>
    <w:rsid w:val="007928D9"/>
    <w:rsid w:val="00795BF0"/>
    <w:rsid w:val="007A6FD5"/>
    <w:rsid w:val="007B3E9A"/>
    <w:rsid w:val="007B3EB1"/>
    <w:rsid w:val="007B6FC0"/>
    <w:rsid w:val="007E16B7"/>
    <w:rsid w:val="007E24CF"/>
    <w:rsid w:val="007F552E"/>
    <w:rsid w:val="007F5AF6"/>
    <w:rsid w:val="00806763"/>
    <w:rsid w:val="00812E69"/>
    <w:rsid w:val="00824ACF"/>
    <w:rsid w:val="00826AD4"/>
    <w:rsid w:val="008273E6"/>
    <w:rsid w:val="0083312B"/>
    <w:rsid w:val="0083686D"/>
    <w:rsid w:val="0084319F"/>
    <w:rsid w:val="0084685F"/>
    <w:rsid w:val="00847EDF"/>
    <w:rsid w:val="00850EF8"/>
    <w:rsid w:val="00852E1F"/>
    <w:rsid w:val="0086470D"/>
    <w:rsid w:val="00865D53"/>
    <w:rsid w:val="00876C24"/>
    <w:rsid w:val="00880769"/>
    <w:rsid w:val="0088119C"/>
    <w:rsid w:val="00883F20"/>
    <w:rsid w:val="008844B3"/>
    <w:rsid w:val="008879FE"/>
    <w:rsid w:val="00893F01"/>
    <w:rsid w:val="008A18D3"/>
    <w:rsid w:val="008A2661"/>
    <w:rsid w:val="008B1299"/>
    <w:rsid w:val="008C114F"/>
    <w:rsid w:val="008C3248"/>
    <w:rsid w:val="008D0627"/>
    <w:rsid w:val="008E5AA5"/>
    <w:rsid w:val="008E5DA2"/>
    <w:rsid w:val="008F2685"/>
    <w:rsid w:val="00903544"/>
    <w:rsid w:val="00907007"/>
    <w:rsid w:val="009112DC"/>
    <w:rsid w:val="00912C86"/>
    <w:rsid w:val="009207FE"/>
    <w:rsid w:val="0092366E"/>
    <w:rsid w:val="0094593C"/>
    <w:rsid w:val="00950D1B"/>
    <w:rsid w:val="00950DE1"/>
    <w:rsid w:val="0095646C"/>
    <w:rsid w:val="00966333"/>
    <w:rsid w:val="00967CDE"/>
    <w:rsid w:val="00975D27"/>
    <w:rsid w:val="009765FF"/>
    <w:rsid w:val="0097781F"/>
    <w:rsid w:val="009846F3"/>
    <w:rsid w:val="00986A77"/>
    <w:rsid w:val="009933DB"/>
    <w:rsid w:val="00995350"/>
    <w:rsid w:val="009A6CB1"/>
    <w:rsid w:val="009B24EB"/>
    <w:rsid w:val="009B7223"/>
    <w:rsid w:val="009B7D2A"/>
    <w:rsid w:val="009C54FB"/>
    <w:rsid w:val="009C5E61"/>
    <w:rsid w:val="009D46F4"/>
    <w:rsid w:val="009D7BAF"/>
    <w:rsid w:val="009E24EA"/>
    <w:rsid w:val="009E71A5"/>
    <w:rsid w:val="00A059C6"/>
    <w:rsid w:val="00A12130"/>
    <w:rsid w:val="00A13B5A"/>
    <w:rsid w:val="00A1496C"/>
    <w:rsid w:val="00A2139E"/>
    <w:rsid w:val="00A370C5"/>
    <w:rsid w:val="00A437F5"/>
    <w:rsid w:val="00A43C43"/>
    <w:rsid w:val="00A47A04"/>
    <w:rsid w:val="00A5288D"/>
    <w:rsid w:val="00A6765B"/>
    <w:rsid w:val="00A77EC7"/>
    <w:rsid w:val="00A81185"/>
    <w:rsid w:val="00A81354"/>
    <w:rsid w:val="00A86B93"/>
    <w:rsid w:val="00A873C5"/>
    <w:rsid w:val="00A87A55"/>
    <w:rsid w:val="00A90B99"/>
    <w:rsid w:val="00A91F11"/>
    <w:rsid w:val="00AA57D5"/>
    <w:rsid w:val="00AA5970"/>
    <w:rsid w:val="00AA5C07"/>
    <w:rsid w:val="00AB3996"/>
    <w:rsid w:val="00AC27BA"/>
    <w:rsid w:val="00AD75A5"/>
    <w:rsid w:val="00AE15E8"/>
    <w:rsid w:val="00AE38E4"/>
    <w:rsid w:val="00AE4C91"/>
    <w:rsid w:val="00AF0743"/>
    <w:rsid w:val="00AF54FB"/>
    <w:rsid w:val="00AF612A"/>
    <w:rsid w:val="00AF63A8"/>
    <w:rsid w:val="00AF7636"/>
    <w:rsid w:val="00B10F15"/>
    <w:rsid w:val="00B21E75"/>
    <w:rsid w:val="00B23B8C"/>
    <w:rsid w:val="00B30695"/>
    <w:rsid w:val="00B316C4"/>
    <w:rsid w:val="00B4201F"/>
    <w:rsid w:val="00B509A7"/>
    <w:rsid w:val="00B57C5C"/>
    <w:rsid w:val="00B70F53"/>
    <w:rsid w:val="00B81482"/>
    <w:rsid w:val="00B82122"/>
    <w:rsid w:val="00B83B60"/>
    <w:rsid w:val="00BA3745"/>
    <w:rsid w:val="00BA56FA"/>
    <w:rsid w:val="00BB4B2D"/>
    <w:rsid w:val="00BC35ED"/>
    <w:rsid w:val="00BD4CD9"/>
    <w:rsid w:val="00BD7ABD"/>
    <w:rsid w:val="00BE4D80"/>
    <w:rsid w:val="00BE6A5F"/>
    <w:rsid w:val="00BE79AB"/>
    <w:rsid w:val="00BF3EE3"/>
    <w:rsid w:val="00BF5FC3"/>
    <w:rsid w:val="00BF6CE2"/>
    <w:rsid w:val="00C04847"/>
    <w:rsid w:val="00C17B74"/>
    <w:rsid w:val="00C2093F"/>
    <w:rsid w:val="00C20B11"/>
    <w:rsid w:val="00C2275C"/>
    <w:rsid w:val="00C400B9"/>
    <w:rsid w:val="00C400C6"/>
    <w:rsid w:val="00C4261B"/>
    <w:rsid w:val="00C42833"/>
    <w:rsid w:val="00C44B48"/>
    <w:rsid w:val="00C450AD"/>
    <w:rsid w:val="00C45314"/>
    <w:rsid w:val="00C55F00"/>
    <w:rsid w:val="00C57CE9"/>
    <w:rsid w:val="00C705B2"/>
    <w:rsid w:val="00C73045"/>
    <w:rsid w:val="00C769D6"/>
    <w:rsid w:val="00C80448"/>
    <w:rsid w:val="00C86A5C"/>
    <w:rsid w:val="00C86F40"/>
    <w:rsid w:val="00C93F6C"/>
    <w:rsid w:val="00C974A1"/>
    <w:rsid w:val="00CB6CE3"/>
    <w:rsid w:val="00CB7B4B"/>
    <w:rsid w:val="00CC3001"/>
    <w:rsid w:val="00CE5ED8"/>
    <w:rsid w:val="00CF1029"/>
    <w:rsid w:val="00CF45C5"/>
    <w:rsid w:val="00CF6929"/>
    <w:rsid w:val="00D026EA"/>
    <w:rsid w:val="00D113A8"/>
    <w:rsid w:val="00D2210D"/>
    <w:rsid w:val="00D23C68"/>
    <w:rsid w:val="00D24553"/>
    <w:rsid w:val="00D37E5C"/>
    <w:rsid w:val="00D46B2D"/>
    <w:rsid w:val="00D50341"/>
    <w:rsid w:val="00D54A25"/>
    <w:rsid w:val="00D56CE9"/>
    <w:rsid w:val="00D575C8"/>
    <w:rsid w:val="00D60483"/>
    <w:rsid w:val="00D63098"/>
    <w:rsid w:val="00D74D77"/>
    <w:rsid w:val="00D868B2"/>
    <w:rsid w:val="00D939F2"/>
    <w:rsid w:val="00D944E3"/>
    <w:rsid w:val="00D94E99"/>
    <w:rsid w:val="00DA74EF"/>
    <w:rsid w:val="00DB20AB"/>
    <w:rsid w:val="00DB30C7"/>
    <w:rsid w:val="00DC179D"/>
    <w:rsid w:val="00DC1946"/>
    <w:rsid w:val="00DD0118"/>
    <w:rsid w:val="00DD7303"/>
    <w:rsid w:val="00DE56CB"/>
    <w:rsid w:val="00DE658B"/>
    <w:rsid w:val="00E0517B"/>
    <w:rsid w:val="00E07222"/>
    <w:rsid w:val="00E103D4"/>
    <w:rsid w:val="00E10A21"/>
    <w:rsid w:val="00E22551"/>
    <w:rsid w:val="00E265CD"/>
    <w:rsid w:val="00E31CA7"/>
    <w:rsid w:val="00E40EA7"/>
    <w:rsid w:val="00E47BED"/>
    <w:rsid w:val="00E51B5E"/>
    <w:rsid w:val="00E54FC1"/>
    <w:rsid w:val="00E5519A"/>
    <w:rsid w:val="00E56762"/>
    <w:rsid w:val="00E7196C"/>
    <w:rsid w:val="00E76F72"/>
    <w:rsid w:val="00E800DD"/>
    <w:rsid w:val="00E804DA"/>
    <w:rsid w:val="00E84698"/>
    <w:rsid w:val="00E86D41"/>
    <w:rsid w:val="00E91D9A"/>
    <w:rsid w:val="00E94279"/>
    <w:rsid w:val="00E953FF"/>
    <w:rsid w:val="00EA2B0F"/>
    <w:rsid w:val="00EA493A"/>
    <w:rsid w:val="00EA7E3F"/>
    <w:rsid w:val="00EB088F"/>
    <w:rsid w:val="00EC0E32"/>
    <w:rsid w:val="00EE2729"/>
    <w:rsid w:val="00EE3580"/>
    <w:rsid w:val="00EE480B"/>
    <w:rsid w:val="00F0043B"/>
    <w:rsid w:val="00F014CF"/>
    <w:rsid w:val="00F018FF"/>
    <w:rsid w:val="00F3568B"/>
    <w:rsid w:val="00F50DAA"/>
    <w:rsid w:val="00F513C6"/>
    <w:rsid w:val="00F6295A"/>
    <w:rsid w:val="00F679EE"/>
    <w:rsid w:val="00F7340E"/>
    <w:rsid w:val="00F84022"/>
    <w:rsid w:val="00F86C36"/>
    <w:rsid w:val="00FA20F3"/>
    <w:rsid w:val="00FA3EC5"/>
    <w:rsid w:val="00FB08FE"/>
    <w:rsid w:val="00FC69BC"/>
    <w:rsid w:val="00FD2279"/>
    <w:rsid w:val="00FD462D"/>
    <w:rsid w:val="00FD608C"/>
  </w:rsids>
  <m:mathPr>
    <m:mathFont m:val="Cambria Math"/>
    <m:brkBin m:val="before"/>
    <m:brkBinSub m:val="--"/>
    <m:smallFrac m:val="0"/>
    <m:dispDef/>
    <m:lMargin m:val="0"/>
    <m:rMargin m:val="0"/>
    <m:defJc m:val="centerGroup"/>
    <m:wrapIndent m:val="1440"/>
    <m:intLim m:val="subSup"/>
    <m:naryLim m:val="undOvr"/>
  </m:mathPr>
  <w:themeFontLang w:val="fr-FR"/>
  <w:clrSchemeMapping w:bg1="light1" w:t1="dark1" w:bg2="light2" w:t2="dark2" w:accent1="accent1" w:accent2="accent2" w:accent3="accent3" w:accent4="accent4" w:accent5="accent5" w:accent6="accent6" w:hyperlink="hyperlink" w:followedHyperlink="followedHyperlink"/>
  <w:shapeDefaults>
    <o:shapedefaults v:ext="edit" spidmax="81921"/>
    <o:shapelayout v:ext="edit">
      <o:idmap v:ext="edit" data="1"/>
    </o:shapelayout>
  </w:shapeDefaults>
  <w:decimalSymbol w:val=","/>
  <w:listSeparator w:val=";"/>
  <w14:docId w14:val="36B61506"/>
  <w15:docId w15:val="{CBBC5B99-A4A1-4EEC-A1CD-1F6503A34E25}"/>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docDefaults>
    <w:rPrDefault>
      <w:rPr>
        <w:rFonts w:asciiTheme="minorHAnsi" w:eastAsiaTheme="minorEastAsia" w:hAnsiTheme="minorHAnsi" w:cstheme="minorBidi"/>
        <w:sz w:val="22"/>
        <w:szCs w:val="22"/>
        <w:lang w:val="fr-FR" w:eastAsia="en-US" w:bidi="ar-SA"/>
      </w:rPr>
    </w:rPrDefault>
    <w:pPrDefault>
      <w:pPr>
        <w:spacing w:after="160" w:line="259" w:lineRule="auto"/>
      </w:pPr>
    </w:pPrDefault>
  </w:docDefaults>
  <w:latentStyles w:defLockedState="0" w:defUIPriority="99" w:defSemiHidden="0" w:defUnhideWhenUsed="0" w:defQFormat="0" w:count="371">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iPriority="1" w:unhideWhenUsed="1" w:qFormat="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atentStyles>
  <w:style w:type="paragraph" w:default="1" w:styleId="Normal">
    <w:name w:val="Normal"/>
    <w:qFormat/>
    <w:rsid w:val="003A2658"/>
  </w:style>
  <w:style w:type="paragraph" w:styleId="Titre1">
    <w:name w:val="heading 1"/>
    <w:basedOn w:val="Normal"/>
    <w:next w:val="Normal"/>
    <w:link w:val="Titre1Car"/>
    <w:uiPriority w:val="9"/>
    <w:qFormat/>
    <w:rsid w:val="00211FBB"/>
    <w:pPr>
      <w:keepNext/>
      <w:keepLines/>
      <w:spacing w:before="320" w:after="0" w:line="240" w:lineRule="auto"/>
      <w:outlineLvl w:val="0"/>
    </w:pPr>
    <w:rPr>
      <w:rFonts w:asciiTheme="majorHAnsi" w:eastAsiaTheme="majorEastAsia" w:hAnsiTheme="majorHAnsi" w:cstheme="majorBidi"/>
      <w:color w:val="2E74B5" w:themeColor="accent1" w:themeShade="BF"/>
      <w:sz w:val="30"/>
      <w:szCs w:val="30"/>
    </w:rPr>
  </w:style>
  <w:style w:type="paragraph" w:styleId="Titre2">
    <w:name w:val="heading 2"/>
    <w:basedOn w:val="Normal"/>
    <w:next w:val="Normal"/>
    <w:link w:val="Titre2Car"/>
    <w:uiPriority w:val="9"/>
    <w:unhideWhenUsed/>
    <w:qFormat/>
    <w:rsid w:val="00211FBB"/>
    <w:pPr>
      <w:keepNext/>
      <w:keepLines/>
      <w:spacing w:before="40" w:after="0" w:line="240" w:lineRule="auto"/>
      <w:outlineLvl w:val="1"/>
    </w:pPr>
    <w:rPr>
      <w:rFonts w:asciiTheme="majorHAnsi" w:eastAsiaTheme="majorEastAsia" w:hAnsiTheme="majorHAnsi" w:cstheme="majorBidi"/>
      <w:color w:val="C45911" w:themeColor="accent2" w:themeShade="BF"/>
      <w:sz w:val="28"/>
      <w:szCs w:val="28"/>
    </w:rPr>
  </w:style>
  <w:style w:type="paragraph" w:styleId="Titre3">
    <w:name w:val="heading 3"/>
    <w:basedOn w:val="Normal"/>
    <w:next w:val="Normal"/>
    <w:link w:val="Titre3Car"/>
    <w:uiPriority w:val="9"/>
    <w:unhideWhenUsed/>
    <w:qFormat/>
    <w:rsid w:val="00211FBB"/>
    <w:pPr>
      <w:keepNext/>
      <w:keepLines/>
      <w:spacing w:before="40" w:after="0" w:line="240" w:lineRule="auto"/>
      <w:outlineLvl w:val="2"/>
    </w:pPr>
    <w:rPr>
      <w:rFonts w:asciiTheme="majorHAnsi" w:eastAsiaTheme="majorEastAsia" w:hAnsiTheme="majorHAnsi" w:cstheme="majorBidi"/>
      <w:color w:val="538135" w:themeColor="accent6" w:themeShade="BF"/>
      <w:sz w:val="26"/>
      <w:szCs w:val="26"/>
    </w:rPr>
  </w:style>
  <w:style w:type="paragraph" w:styleId="Titre4">
    <w:name w:val="heading 4"/>
    <w:basedOn w:val="Normal"/>
    <w:next w:val="Normal"/>
    <w:link w:val="Titre4Car"/>
    <w:uiPriority w:val="9"/>
    <w:unhideWhenUsed/>
    <w:qFormat/>
    <w:rsid w:val="00211FBB"/>
    <w:pPr>
      <w:keepNext/>
      <w:keepLines/>
      <w:spacing w:before="40" w:after="0"/>
      <w:outlineLvl w:val="3"/>
    </w:pPr>
    <w:rPr>
      <w:rFonts w:asciiTheme="majorHAnsi" w:eastAsiaTheme="majorEastAsia" w:hAnsiTheme="majorHAnsi" w:cstheme="majorBidi"/>
      <w:i/>
      <w:iCs/>
      <w:color w:val="2F5496" w:themeColor="accent5" w:themeShade="BF"/>
      <w:sz w:val="25"/>
      <w:szCs w:val="25"/>
    </w:rPr>
  </w:style>
  <w:style w:type="paragraph" w:styleId="Titre5">
    <w:name w:val="heading 5"/>
    <w:basedOn w:val="Normal"/>
    <w:next w:val="Normal"/>
    <w:link w:val="Titre5Car"/>
    <w:uiPriority w:val="9"/>
    <w:semiHidden/>
    <w:unhideWhenUsed/>
    <w:qFormat/>
    <w:rsid w:val="00211FBB"/>
    <w:pPr>
      <w:keepNext/>
      <w:keepLines/>
      <w:spacing w:before="40" w:after="0"/>
      <w:outlineLvl w:val="4"/>
    </w:pPr>
    <w:rPr>
      <w:rFonts w:asciiTheme="majorHAnsi" w:eastAsiaTheme="majorEastAsia" w:hAnsiTheme="majorHAnsi" w:cstheme="majorBidi"/>
      <w:i/>
      <w:iCs/>
      <w:color w:val="833C0B" w:themeColor="accent2" w:themeShade="80"/>
      <w:sz w:val="24"/>
      <w:szCs w:val="24"/>
    </w:rPr>
  </w:style>
  <w:style w:type="paragraph" w:styleId="Titre6">
    <w:name w:val="heading 6"/>
    <w:basedOn w:val="Normal"/>
    <w:next w:val="Normal"/>
    <w:link w:val="Titre6Car"/>
    <w:uiPriority w:val="9"/>
    <w:semiHidden/>
    <w:unhideWhenUsed/>
    <w:qFormat/>
    <w:rsid w:val="00211FBB"/>
    <w:pPr>
      <w:keepNext/>
      <w:keepLines/>
      <w:spacing w:before="40" w:after="0"/>
      <w:outlineLvl w:val="5"/>
    </w:pPr>
    <w:rPr>
      <w:rFonts w:asciiTheme="majorHAnsi" w:eastAsiaTheme="majorEastAsia" w:hAnsiTheme="majorHAnsi" w:cstheme="majorBidi"/>
      <w:i/>
      <w:iCs/>
      <w:color w:val="385623" w:themeColor="accent6" w:themeShade="80"/>
      <w:sz w:val="23"/>
      <w:szCs w:val="23"/>
    </w:rPr>
  </w:style>
  <w:style w:type="paragraph" w:styleId="Titre7">
    <w:name w:val="heading 7"/>
    <w:basedOn w:val="Normal"/>
    <w:next w:val="Normal"/>
    <w:link w:val="Titre7Car"/>
    <w:uiPriority w:val="9"/>
    <w:semiHidden/>
    <w:unhideWhenUsed/>
    <w:qFormat/>
    <w:rsid w:val="00211FBB"/>
    <w:pPr>
      <w:keepNext/>
      <w:keepLines/>
      <w:spacing w:before="40" w:after="0"/>
      <w:outlineLvl w:val="6"/>
    </w:pPr>
    <w:rPr>
      <w:rFonts w:asciiTheme="majorHAnsi" w:eastAsiaTheme="majorEastAsia" w:hAnsiTheme="majorHAnsi" w:cstheme="majorBidi"/>
      <w:color w:val="1F4E79" w:themeColor="accent1" w:themeShade="80"/>
    </w:rPr>
  </w:style>
  <w:style w:type="paragraph" w:styleId="Titre8">
    <w:name w:val="heading 8"/>
    <w:basedOn w:val="Normal"/>
    <w:next w:val="Normal"/>
    <w:link w:val="Titre8Car"/>
    <w:uiPriority w:val="9"/>
    <w:semiHidden/>
    <w:unhideWhenUsed/>
    <w:qFormat/>
    <w:rsid w:val="00211FBB"/>
    <w:pPr>
      <w:keepNext/>
      <w:keepLines/>
      <w:spacing w:before="40" w:after="0"/>
      <w:outlineLvl w:val="7"/>
    </w:pPr>
    <w:rPr>
      <w:rFonts w:asciiTheme="majorHAnsi" w:eastAsiaTheme="majorEastAsia" w:hAnsiTheme="majorHAnsi" w:cstheme="majorBidi"/>
      <w:color w:val="833C0B" w:themeColor="accent2" w:themeShade="80"/>
      <w:sz w:val="21"/>
      <w:szCs w:val="21"/>
    </w:rPr>
  </w:style>
  <w:style w:type="paragraph" w:styleId="Titre9">
    <w:name w:val="heading 9"/>
    <w:basedOn w:val="Normal"/>
    <w:next w:val="Normal"/>
    <w:link w:val="Titre9Car"/>
    <w:uiPriority w:val="9"/>
    <w:semiHidden/>
    <w:unhideWhenUsed/>
    <w:qFormat/>
    <w:rsid w:val="00211FBB"/>
    <w:pPr>
      <w:keepNext/>
      <w:keepLines/>
      <w:spacing w:before="40" w:after="0"/>
      <w:outlineLvl w:val="8"/>
    </w:pPr>
    <w:rPr>
      <w:rFonts w:asciiTheme="majorHAnsi" w:eastAsiaTheme="majorEastAsia" w:hAnsiTheme="majorHAnsi" w:cstheme="majorBidi"/>
      <w:color w:val="385623" w:themeColor="accent6" w:themeShade="80"/>
    </w:rPr>
  </w:style>
  <w:style w:type="character" w:default="1" w:styleId="Policepardfaut">
    <w:name w:val="Default Paragraph Font"/>
    <w:uiPriority w:val="1"/>
    <w:semiHidden/>
    <w:unhideWhenUsed/>
  </w:style>
  <w:style w:type="table" w:default="1" w:styleId="TableauNormal">
    <w:name w:val="Normal Table"/>
    <w:uiPriority w:val="99"/>
    <w:semiHidden/>
    <w:unhideWhenUsed/>
    <w:tblPr>
      <w:tblInd w:w="0" w:type="dxa"/>
      <w:tblCellMar>
        <w:top w:w="0" w:type="dxa"/>
        <w:left w:w="108" w:type="dxa"/>
        <w:bottom w:w="0" w:type="dxa"/>
        <w:right w:w="108" w:type="dxa"/>
      </w:tblCellMar>
    </w:tblPr>
  </w:style>
  <w:style w:type="numbering" w:default="1" w:styleId="Aucuneliste">
    <w:name w:val="No List"/>
    <w:uiPriority w:val="99"/>
    <w:semiHidden/>
    <w:unhideWhenUsed/>
  </w:style>
  <w:style w:type="paragraph" w:styleId="Paragraphedeliste">
    <w:name w:val="List Paragraph"/>
    <w:basedOn w:val="Normal"/>
    <w:link w:val="ParagraphedelisteCar"/>
    <w:uiPriority w:val="34"/>
    <w:qFormat/>
    <w:rsid w:val="00483BD1"/>
    <w:pPr>
      <w:ind w:left="720"/>
      <w:contextualSpacing/>
    </w:pPr>
  </w:style>
  <w:style w:type="character" w:styleId="Lienhypertexte">
    <w:name w:val="Hyperlink"/>
    <w:basedOn w:val="Policepardfaut"/>
    <w:uiPriority w:val="99"/>
    <w:unhideWhenUsed/>
    <w:rsid w:val="00483BD1"/>
    <w:rPr>
      <w:color w:val="0000FF"/>
      <w:u w:val="single"/>
    </w:rPr>
  </w:style>
  <w:style w:type="paragraph" w:styleId="NormalWeb">
    <w:name w:val="Normal (Web)"/>
    <w:basedOn w:val="Normal"/>
    <w:uiPriority w:val="99"/>
    <w:unhideWhenUsed/>
    <w:rsid w:val="00BC35ED"/>
    <w:rPr>
      <w:rFonts w:ascii="Times New Roman" w:hAnsi="Times New Roman" w:cs="Times New Roman"/>
      <w:sz w:val="24"/>
      <w:szCs w:val="24"/>
    </w:rPr>
  </w:style>
  <w:style w:type="paragraph" w:styleId="En-tte">
    <w:name w:val="header"/>
    <w:basedOn w:val="Normal"/>
    <w:link w:val="En-tteCar"/>
    <w:uiPriority w:val="99"/>
    <w:unhideWhenUsed/>
    <w:rsid w:val="00376BD4"/>
    <w:pPr>
      <w:tabs>
        <w:tab w:val="center" w:pos="4536"/>
        <w:tab w:val="right" w:pos="9072"/>
      </w:tabs>
      <w:spacing w:after="0" w:line="240" w:lineRule="auto"/>
    </w:pPr>
  </w:style>
  <w:style w:type="character" w:customStyle="1" w:styleId="En-tteCar">
    <w:name w:val="En-tête Car"/>
    <w:basedOn w:val="Policepardfaut"/>
    <w:link w:val="En-tte"/>
    <w:uiPriority w:val="99"/>
    <w:rsid w:val="00376BD4"/>
  </w:style>
  <w:style w:type="paragraph" w:styleId="Pieddepage">
    <w:name w:val="footer"/>
    <w:basedOn w:val="Normal"/>
    <w:link w:val="PieddepageCar"/>
    <w:uiPriority w:val="99"/>
    <w:unhideWhenUsed/>
    <w:rsid w:val="00376BD4"/>
    <w:pPr>
      <w:tabs>
        <w:tab w:val="center" w:pos="4536"/>
        <w:tab w:val="right" w:pos="9072"/>
      </w:tabs>
      <w:spacing w:after="0" w:line="240" w:lineRule="auto"/>
    </w:pPr>
  </w:style>
  <w:style w:type="character" w:customStyle="1" w:styleId="PieddepageCar">
    <w:name w:val="Pied de page Car"/>
    <w:basedOn w:val="Policepardfaut"/>
    <w:link w:val="Pieddepage"/>
    <w:uiPriority w:val="99"/>
    <w:rsid w:val="00376BD4"/>
  </w:style>
  <w:style w:type="paragraph" w:styleId="Textedebulles">
    <w:name w:val="Balloon Text"/>
    <w:basedOn w:val="Normal"/>
    <w:link w:val="TextedebullesCar"/>
    <w:uiPriority w:val="99"/>
    <w:semiHidden/>
    <w:unhideWhenUsed/>
    <w:rsid w:val="00BE4D80"/>
    <w:pPr>
      <w:spacing w:after="0" w:line="240" w:lineRule="auto"/>
    </w:pPr>
    <w:rPr>
      <w:rFonts w:ascii="Tahoma" w:hAnsi="Tahoma" w:cs="Tahoma"/>
      <w:sz w:val="16"/>
      <w:szCs w:val="16"/>
    </w:rPr>
  </w:style>
  <w:style w:type="character" w:customStyle="1" w:styleId="TextedebullesCar">
    <w:name w:val="Texte de bulles Car"/>
    <w:basedOn w:val="Policepardfaut"/>
    <w:link w:val="Textedebulles"/>
    <w:uiPriority w:val="99"/>
    <w:semiHidden/>
    <w:rsid w:val="00BE4D80"/>
    <w:rPr>
      <w:rFonts w:ascii="Tahoma" w:hAnsi="Tahoma" w:cs="Tahoma"/>
      <w:sz w:val="16"/>
      <w:szCs w:val="16"/>
    </w:rPr>
  </w:style>
  <w:style w:type="character" w:styleId="Lienhypertextesuivivisit">
    <w:name w:val="FollowedHyperlink"/>
    <w:basedOn w:val="Policepardfaut"/>
    <w:uiPriority w:val="99"/>
    <w:semiHidden/>
    <w:unhideWhenUsed/>
    <w:rsid w:val="00675C3B"/>
    <w:rPr>
      <w:color w:val="954F72" w:themeColor="followedHyperlink"/>
      <w:u w:val="single"/>
    </w:rPr>
  </w:style>
  <w:style w:type="character" w:styleId="Marquedecommentaire">
    <w:name w:val="annotation reference"/>
    <w:basedOn w:val="Policepardfaut"/>
    <w:uiPriority w:val="99"/>
    <w:semiHidden/>
    <w:unhideWhenUsed/>
    <w:rsid w:val="00F7340E"/>
    <w:rPr>
      <w:sz w:val="16"/>
      <w:szCs w:val="16"/>
    </w:rPr>
  </w:style>
  <w:style w:type="paragraph" w:styleId="Commentaire">
    <w:name w:val="annotation text"/>
    <w:basedOn w:val="Normal"/>
    <w:link w:val="CommentaireCar"/>
    <w:uiPriority w:val="99"/>
    <w:unhideWhenUsed/>
    <w:rsid w:val="00F7340E"/>
    <w:pPr>
      <w:spacing w:line="240" w:lineRule="auto"/>
    </w:pPr>
    <w:rPr>
      <w:sz w:val="20"/>
      <w:szCs w:val="20"/>
    </w:rPr>
  </w:style>
  <w:style w:type="character" w:customStyle="1" w:styleId="CommentaireCar">
    <w:name w:val="Commentaire Car"/>
    <w:basedOn w:val="Policepardfaut"/>
    <w:link w:val="Commentaire"/>
    <w:uiPriority w:val="99"/>
    <w:rsid w:val="00F7340E"/>
    <w:rPr>
      <w:sz w:val="20"/>
      <w:szCs w:val="20"/>
    </w:rPr>
  </w:style>
  <w:style w:type="paragraph" w:styleId="Objetducommentaire">
    <w:name w:val="annotation subject"/>
    <w:basedOn w:val="Commentaire"/>
    <w:next w:val="Commentaire"/>
    <w:link w:val="ObjetducommentaireCar"/>
    <w:uiPriority w:val="99"/>
    <w:semiHidden/>
    <w:unhideWhenUsed/>
    <w:rsid w:val="00F7340E"/>
    <w:rPr>
      <w:b/>
      <w:bCs/>
    </w:rPr>
  </w:style>
  <w:style w:type="character" w:customStyle="1" w:styleId="ObjetducommentaireCar">
    <w:name w:val="Objet du commentaire Car"/>
    <w:basedOn w:val="CommentaireCar"/>
    <w:link w:val="Objetducommentaire"/>
    <w:uiPriority w:val="99"/>
    <w:semiHidden/>
    <w:rsid w:val="00F7340E"/>
    <w:rPr>
      <w:b/>
      <w:bCs/>
      <w:sz w:val="20"/>
      <w:szCs w:val="20"/>
    </w:rPr>
  </w:style>
  <w:style w:type="character" w:customStyle="1" w:styleId="Titre1Car">
    <w:name w:val="Titre 1 Car"/>
    <w:basedOn w:val="Policepardfaut"/>
    <w:link w:val="Titre1"/>
    <w:uiPriority w:val="9"/>
    <w:rsid w:val="00211FBB"/>
    <w:rPr>
      <w:rFonts w:asciiTheme="majorHAnsi" w:eastAsiaTheme="majorEastAsia" w:hAnsiTheme="majorHAnsi" w:cstheme="majorBidi"/>
      <w:color w:val="2E74B5" w:themeColor="accent1" w:themeShade="BF"/>
      <w:sz w:val="30"/>
      <w:szCs w:val="30"/>
    </w:rPr>
  </w:style>
  <w:style w:type="character" w:customStyle="1" w:styleId="Titre2Car">
    <w:name w:val="Titre 2 Car"/>
    <w:basedOn w:val="Policepardfaut"/>
    <w:link w:val="Titre2"/>
    <w:uiPriority w:val="9"/>
    <w:rsid w:val="00211FBB"/>
    <w:rPr>
      <w:rFonts w:asciiTheme="majorHAnsi" w:eastAsiaTheme="majorEastAsia" w:hAnsiTheme="majorHAnsi" w:cstheme="majorBidi"/>
      <w:color w:val="C45911" w:themeColor="accent2" w:themeShade="BF"/>
      <w:sz w:val="28"/>
      <w:szCs w:val="28"/>
    </w:rPr>
  </w:style>
  <w:style w:type="paragraph" w:customStyle="1" w:styleId="RedPara">
    <w:name w:val="RedPara"/>
    <w:basedOn w:val="Normal"/>
    <w:rsid w:val="00975D27"/>
    <w:pPr>
      <w:widowControl w:val="0"/>
      <w:autoSpaceDE w:val="0"/>
      <w:autoSpaceDN w:val="0"/>
      <w:adjustRightInd w:val="0"/>
      <w:spacing w:before="120" w:after="60" w:line="240" w:lineRule="auto"/>
    </w:pPr>
    <w:rPr>
      <w:rFonts w:ascii="Arial" w:eastAsia="Times New Roman" w:hAnsi="Arial" w:cs="Arial"/>
      <w:b/>
      <w:bCs/>
      <w:lang w:eastAsia="fr-FR"/>
    </w:rPr>
  </w:style>
  <w:style w:type="paragraph" w:customStyle="1" w:styleId="RedTxt">
    <w:name w:val="RedTxt"/>
    <w:basedOn w:val="Normal"/>
    <w:link w:val="RedTxtCar"/>
    <w:rsid w:val="00975D27"/>
    <w:pPr>
      <w:widowControl w:val="0"/>
      <w:autoSpaceDE w:val="0"/>
      <w:autoSpaceDN w:val="0"/>
      <w:adjustRightInd w:val="0"/>
      <w:spacing w:after="0" w:line="240" w:lineRule="auto"/>
      <w:jc w:val="both"/>
    </w:pPr>
    <w:rPr>
      <w:rFonts w:ascii="Arial" w:eastAsia="Times New Roman" w:hAnsi="Arial" w:cs="Arial"/>
      <w:lang w:eastAsia="fr-FR"/>
    </w:rPr>
  </w:style>
  <w:style w:type="character" w:customStyle="1" w:styleId="RedTxtCar">
    <w:name w:val="RedTxt Car"/>
    <w:link w:val="RedTxt"/>
    <w:rsid w:val="00975D27"/>
    <w:rPr>
      <w:rFonts w:ascii="Arial" w:eastAsia="Times New Roman" w:hAnsi="Arial" w:cs="Arial"/>
      <w:lang w:eastAsia="fr-FR"/>
    </w:rPr>
  </w:style>
  <w:style w:type="character" w:customStyle="1" w:styleId="Titre3Car">
    <w:name w:val="Titre 3 Car"/>
    <w:basedOn w:val="Policepardfaut"/>
    <w:link w:val="Titre3"/>
    <w:uiPriority w:val="9"/>
    <w:rsid w:val="00211FBB"/>
    <w:rPr>
      <w:rFonts w:asciiTheme="majorHAnsi" w:eastAsiaTheme="majorEastAsia" w:hAnsiTheme="majorHAnsi" w:cstheme="majorBidi"/>
      <w:color w:val="538135" w:themeColor="accent6" w:themeShade="BF"/>
      <w:sz w:val="26"/>
      <w:szCs w:val="26"/>
    </w:rPr>
  </w:style>
  <w:style w:type="character" w:customStyle="1" w:styleId="Titre4Car">
    <w:name w:val="Titre 4 Car"/>
    <w:basedOn w:val="Policepardfaut"/>
    <w:link w:val="Titre4"/>
    <w:uiPriority w:val="9"/>
    <w:rsid w:val="00211FBB"/>
    <w:rPr>
      <w:rFonts w:asciiTheme="majorHAnsi" w:eastAsiaTheme="majorEastAsia" w:hAnsiTheme="majorHAnsi" w:cstheme="majorBidi"/>
      <w:i/>
      <w:iCs/>
      <w:color w:val="2F5496" w:themeColor="accent5" w:themeShade="BF"/>
      <w:sz w:val="25"/>
      <w:szCs w:val="25"/>
    </w:rPr>
  </w:style>
  <w:style w:type="character" w:customStyle="1" w:styleId="Titre5Car">
    <w:name w:val="Titre 5 Car"/>
    <w:basedOn w:val="Policepardfaut"/>
    <w:link w:val="Titre5"/>
    <w:uiPriority w:val="9"/>
    <w:semiHidden/>
    <w:rsid w:val="00211FBB"/>
    <w:rPr>
      <w:rFonts w:asciiTheme="majorHAnsi" w:eastAsiaTheme="majorEastAsia" w:hAnsiTheme="majorHAnsi" w:cstheme="majorBidi"/>
      <w:i/>
      <w:iCs/>
      <w:color w:val="833C0B" w:themeColor="accent2" w:themeShade="80"/>
      <w:sz w:val="24"/>
      <w:szCs w:val="24"/>
    </w:rPr>
  </w:style>
  <w:style w:type="character" w:customStyle="1" w:styleId="Titre6Car">
    <w:name w:val="Titre 6 Car"/>
    <w:basedOn w:val="Policepardfaut"/>
    <w:link w:val="Titre6"/>
    <w:uiPriority w:val="9"/>
    <w:semiHidden/>
    <w:rsid w:val="00211FBB"/>
    <w:rPr>
      <w:rFonts w:asciiTheme="majorHAnsi" w:eastAsiaTheme="majorEastAsia" w:hAnsiTheme="majorHAnsi" w:cstheme="majorBidi"/>
      <w:i/>
      <w:iCs/>
      <w:color w:val="385623" w:themeColor="accent6" w:themeShade="80"/>
      <w:sz w:val="23"/>
      <w:szCs w:val="23"/>
    </w:rPr>
  </w:style>
  <w:style w:type="character" w:customStyle="1" w:styleId="Titre7Car">
    <w:name w:val="Titre 7 Car"/>
    <w:basedOn w:val="Policepardfaut"/>
    <w:link w:val="Titre7"/>
    <w:uiPriority w:val="9"/>
    <w:semiHidden/>
    <w:rsid w:val="00211FBB"/>
    <w:rPr>
      <w:rFonts w:asciiTheme="majorHAnsi" w:eastAsiaTheme="majorEastAsia" w:hAnsiTheme="majorHAnsi" w:cstheme="majorBidi"/>
      <w:color w:val="1F4E79" w:themeColor="accent1" w:themeShade="80"/>
    </w:rPr>
  </w:style>
  <w:style w:type="character" w:customStyle="1" w:styleId="Titre8Car">
    <w:name w:val="Titre 8 Car"/>
    <w:basedOn w:val="Policepardfaut"/>
    <w:link w:val="Titre8"/>
    <w:uiPriority w:val="9"/>
    <w:semiHidden/>
    <w:rsid w:val="00211FBB"/>
    <w:rPr>
      <w:rFonts w:asciiTheme="majorHAnsi" w:eastAsiaTheme="majorEastAsia" w:hAnsiTheme="majorHAnsi" w:cstheme="majorBidi"/>
      <w:color w:val="833C0B" w:themeColor="accent2" w:themeShade="80"/>
      <w:sz w:val="21"/>
      <w:szCs w:val="21"/>
    </w:rPr>
  </w:style>
  <w:style w:type="character" w:customStyle="1" w:styleId="Titre9Car">
    <w:name w:val="Titre 9 Car"/>
    <w:basedOn w:val="Policepardfaut"/>
    <w:link w:val="Titre9"/>
    <w:uiPriority w:val="9"/>
    <w:semiHidden/>
    <w:rsid w:val="00211FBB"/>
    <w:rPr>
      <w:rFonts w:asciiTheme="majorHAnsi" w:eastAsiaTheme="majorEastAsia" w:hAnsiTheme="majorHAnsi" w:cstheme="majorBidi"/>
      <w:color w:val="385623" w:themeColor="accent6" w:themeShade="80"/>
    </w:rPr>
  </w:style>
  <w:style w:type="paragraph" w:styleId="Lgende">
    <w:name w:val="caption"/>
    <w:basedOn w:val="Normal"/>
    <w:next w:val="Normal"/>
    <w:uiPriority w:val="35"/>
    <w:semiHidden/>
    <w:unhideWhenUsed/>
    <w:qFormat/>
    <w:rsid w:val="00211FBB"/>
    <w:pPr>
      <w:spacing w:line="240" w:lineRule="auto"/>
    </w:pPr>
    <w:rPr>
      <w:b/>
      <w:bCs/>
      <w:smallCaps/>
      <w:color w:val="5B9BD5" w:themeColor="accent1"/>
      <w:spacing w:val="6"/>
    </w:rPr>
  </w:style>
  <w:style w:type="paragraph" w:styleId="Titre">
    <w:name w:val="Title"/>
    <w:basedOn w:val="Normal"/>
    <w:next w:val="Normal"/>
    <w:link w:val="TitreCar"/>
    <w:uiPriority w:val="10"/>
    <w:qFormat/>
    <w:rsid w:val="00211FBB"/>
    <w:pPr>
      <w:spacing w:after="0" w:line="240" w:lineRule="auto"/>
      <w:contextualSpacing/>
    </w:pPr>
    <w:rPr>
      <w:rFonts w:asciiTheme="majorHAnsi" w:eastAsiaTheme="majorEastAsia" w:hAnsiTheme="majorHAnsi" w:cstheme="majorBidi"/>
      <w:color w:val="2E74B5" w:themeColor="accent1" w:themeShade="BF"/>
      <w:spacing w:val="-10"/>
      <w:sz w:val="52"/>
      <w:szCs w:val="52"/>
    </w:rPr>
  </w:style>
  <w:style w:type="character" w:customStyle="1" w:styleId="TitreCar">
    <w:name w:val="Titre Car"/>
    <w:basedOn w:val="Policepardfaut"/>
    <w:link w:val="Titre"/>
    <w:uiPriority w:val="10"/>
    <w:rsid w:val="00211FBB"/>
    <w:rPr>
      <w:rFonts w:asciiTheme="majorHAnsi" w:eastAsiaTheme="majorEastAsia" w:hAnsiTheme="majorHAnsi" w:cstheme="majorBidi"/>
      <w:color w:val="2E74B5" w:themeColor="accent1" w:themeShade="BF"/>
      <w:spacing w:val="-10"/>
      <w:sz w:val="52"/>
      <w:szCs w:val="52"/>
    </w:rPr>
  </w:style>
  <w:style w:type="paragraph" w:styleId="Sous-titre">
    <w:name w:val="Subtitle"/>
    <w:basedOn w:val="Normal"/>
    <w:next w:val="Normal"/>
    <w:link w:val="Sous-titreCar"/>
    <w:uiPriority w:val="11"/>
    <w:qFormat/>
    <w:rsid w:val="00211FBB"/>
    <w:pPr>
      <w:numPr>
        <w:ilvl w:val="1"/>
      </w:numPr>
      <w:spacing w:line="240" w:lineRule="auto"/>
    </w:pPr>
    <w:rPr>
      <w:rFonts w:asciiTheme="majorHAnsi" w:eastAsiaTheme="majorEastAsia" w:hAnsiTheme="majorHAnsi" w:cstheme="majorBidi"/>
    </w:rPr>
  </w:style>
  <w:style w:type="character" w:customStyle="1" w:styleId="Sous-titreCar">
    <w:name w:val="Sous-titre Car"/>
    <w:basedOn w:val="Policepardfaut"/>
    <w:link w:val="Sous-titre"/>
    <w:uiPriority w:val="11"/>
    <w:rsid w:val="00211FBB"/>
    <w:rPr>
      <w:rFonts w:asciiTheme="majorHAnsi" w:eastAsiaTheme="majorEastAsia" w:hAnsiTheme="majorHAnsi" w:cstheme="majorBidi"/>
    </w:rPr>
  </w:style>
  <w:style w:type="character" w:styleId="lev">
    <w:name w:val="Strong"/>
    <w:basedOn w:val="Policepardfaut"/>
    <w:uiPriority w:val="22"/>
    <w:qFormat/>
    <w:rsid w:val="00211FBB"/>
    <w:rPr>
      <w:b/>
      <w:bCs/>
    </w:rPr>
  </w:style>
  <w:style w:type="character" w:styleId="Accentuation">
    <w:name w:val="Emphasis"/>
    <w:basedOn w:val="Policepardfaut"/>
    <w:uiPriority w:val="20"/>
    <w:qFormat/>
    <w:rsid w:val="00211FBB"/>
    <w:rPr>
      <w:i/>
      <w:iCs/>
    </w:rPr>
  </w:style>
  <w:style w:type="paragraph" w:styleId="Sansinterligne">
    <w:name w:val="No Spacing"/>
    <w:link w:val="SansinterligneCar"/>
    <w:uiPriority w:val="99"/>
    <w:qFormat/>
    <w:rsid w:val="00211FBB"/>
    <w:pPr>
      <w:spacing w:after="0" w:line="240" w:lineRule="auto"/>
    </w:pPr>
  </w:style>
  <w:style w:type="paragraph" w:styleId="Citation">
    <w:name w:val="Quote"/>
    <w:basedOn w:val="Normal"/>
    <w:next w:val="Normal"/>
    <w:link w:val="CitationCar"/>
    <w:uiPriority w:val="29"/>
    <w:qFormat/>
    <w:rsid w:val="00211FBB"/>
    <w:pPr>
      <w:spacing w:before="120"/>
      <w:ind w:left="720" w:right="720"/>
      <w:jc w:val="center"/>
    </w:pPr>
    <w:rPr>
      <w:i/>
      <w:iCs/>
    </w:rPr>
  </w:style>
  <w:style w:type="character" w:customStyle="1" w:styleId="CitationCar">
    <w:name w:val="Citation Car"/>
    <w:basedOn w:val="Policepardfaut"/>
    <w:link w:val="Citation"/>
    <w:uiPriority w:val="29"/>
    <w:rsid w:val="00211FBB"/>
    <w:rPr>
      <w:i/>
      <w:iCs/>
    </w:rPr>
  </w:style>
  <w:style w:type="paragraph" w:styleId="Citationintense">
    <w:name w:val="Intense Quote"/>
    <w:basedOn w:val="Normal"/>
    <w:next w:val="Normal"/>
    <w:link w:val="CitationintenseCar"/>
    <w:uiPriority w:val="30"/>
    <w:qFormat/>
    <w:rsid w:val="00211FBB"/>
    <w:pPr>
      <w:spacing w:before="120" w:line="300" w:lineRule="auto"/>
      <w:ind w:left="576" w:right="576"/>
      <w:jc w:val="center"/>
    </w:pPr>
    <w:rPr>
      <w:rFonts w:asciiTheme="majorHAnsi" w:eastAsiaTheme="majorEastAsia" w:hAnsiTheme="majorHAnsi" w:cstheme="majorBidi"/>
      <w:color w:val="5B9BD5" w:themeColor="accent1"/>
      <w:sz w:val="24"/>
      <w:szCs w:val="24"/>
    </w:rPr>
  </w:style>
  <w:style w:type="character" w:customStyle="1" w:styleId="CitationintenseCar">
    <w:name w:val="Citation intense Car"/>
    <w:basedOn w:val="Policepardfaut"/>
    <w:link w:val="Citationintense"/>
    <w:uiPriority w:val="30"/>
    <w:rsid w:val="00211FBB"/>
    <w:rPr>
      <w:rFonts w:asciiTheme="majorHAnsi" w:eastAsiaTheme="majorEastAsia" w:hAnsiTheme="majorHAnsi" w:cstheme="majorBidi"/>
      <w:color w:val="5B9BD5" w:themeColor="accent1"/>
      <w:sz w:val="24"/>
      <w:szCs w:val="24"/>
    </w:rPr>
  </w:style>
  <w:style w:type="character" w:styleId="Emphaseple">
    <w:name w:val="Subtle Emphasis"/>
    <w:basedOn w:val="Policepardfaut"/>
    <w:uiPriority w:val="19"/>
    <w:qFormat/>
    <w:rsid w:val="00211FBB"/>
    <w:rPr>
      <w:i/>
      <w:iCs/>
      <w:color w:val="404040" w:themeColor="text1" w:themeTint="BF"/>
    </w:rPr>
  </w:style>
  <w:style w:type="character" w:styleId="Emphaseintense">
    <w:name w:val="Intense Emphasis"/>
    <w:basedOn w:val="Policepardfaut"/>
    <w:uiPriority w:val="21"/>
    <w:qFormat/>
    <w:rsid w:val="00211FBB"/>
    <w:rPr>
      <w:b w:val="0"/>
      <w:bCs w:val="0"/>
      <w:i/>
      <w:iCs/>
      <w:color w:val="5B9BD5" w:themeColor="accent1"/>
    </w:rPr>
  </w:style>
  <w:style w:type="character" w:styleId="Rfrenceple">
    <w:name w:val="Subtle Reference"/>
    <w:basedOn w:val="Policepardfaut"/>
    <w:uiPriority w:val="31"/>
    <w:qFormat/>
    <w:rsid w:val="00211FBB"/>
    <w:rPr>
      <w:smallCaps/>
      <w:color w:val="404040" w:themeColor="text1" w:themeTint="BF"/>
      <w:u w:val="single" w:color="7F7F7F" w:themeColor="text1" w:themeTint="80"/>
    </w:rPr>
  </w:style>
  <w:style w:type="character" w:styleId="Rfrenceintense">
    <w:name w:val="Intense Reference"/>
    <w:basedOn w:val="Policepardfaut"/>
    <w:uiPriority w:val="32"/>
    <w:qFormat/>
    <w:rsid w:val="00211FBB"/>
    <w:rPr>
      <w:b/>
      <w:bCs/>
      <w:smallCaps/>
      <w:color w:val="5B9BD5" w:themeColor="accent1"/>
      <w:spacing w:val="5"/>
      <w:u w:val="single"/>
    </w:rPr>
  </w:style>
  <w:style w:type="character" w:styleId="Titredulivre">
    <w:name w:val="Book Title"/>
    <w:basedOn w:val="Policepardfaut"/>
    <w:uiPriority w:val="33"/>
    <w:qFormat/>
    <w:rsid w:val="00211FBB"/>
    <w:rPr>
      <w:b/>
      <w:bCs/>
      <w:smallCaps/>
    </w:rPr>
  </w:style>
  <w:style w:type="paragraph" w:styleId="En-ttedetabledesmatires">
    <w:name w:val="TOC Heading"/>
    <w:basedOn w:val="Titre1"/>
    <w:next w:val="Normal"/>
    <w:uiPriority w:val="39"/>
    <w:unhideWhenUsed/>
    <w:qFormat/>
    <w:rsid w:val="00211FBB"/>
    <w:pPr>
      <w:outlineLvl w:val="9"/>
    </w:pPr>
  </w:style>
  <w:style w:type="paragraph" w:styleId="TM2">
    <w:name w:val="toc 2"/>
    <w:basedOn w:val="Normal"/>
    <w:next w:val="Normal"/>
    <w:autoRedefine/>
    <w:uiPriority w:val="39"/>
    <w:unhideWhenUsed/>
    <w:rsid w:val="00211FBB"/>
    <w:pPr>
      <w:spacing w:after="100"/>
      <w:ind w:left="220"/>
    </w:pPr>
    <w:rPr>
      <w:rFonts w:cs="Times New Roman"/>
      <w:lang w:eastAsia="fr-FR"/>
    </w:rPr>
  </w:style>
  <w:style w:type="paragraph" w:styleId="TM1">
    <w:name w:val="toc 1"/>
    <w:basedOn w:val="Normal"/>
    <w:next w:val="Normal"/>
    <w:autoRedefine/>
    <w:uiPriority w:val="39"/>
    <w:unhideWhenUsed/>
    <w:rsid w:val="00211FBB"/>
    <w:pPr>
      <w:spacing w:after="100"/>
    </w:pPr>
    <w:rPr>
      <w:rFonts w:cs="Times New Roman"/>
      <w:lang w:eastAsia="fr-FR"/>
    </w:rPr>
  </w:style>
  <w:style w:type="paragraph" w:styleId="TM3">
    <w:name w:val="toc 3"/>
    <w:basedOn w:val="Normal"/>
    <w:next w:val="Normal"/>
    <w:autoRedefine/>
    <w:uiPriority w:val="39"/>
    <w:unhideWhenUsed/>
    <w:rsid w:val="00211FBB"/>
    <w:pPr>
      <w:spacing w:after="100"/>
      <w:ind w:left="440"/>
    </w:pPr>
    <w:rPr>
      <w:rFonts w:cs="Times New Roman"/>
      <w:lang w:eastAsia="fr-FR"/>
    </w:rPr>
  </w:style>
  <w:style w:type="paragraph" w:customStyle="1" w:styleId="name-article">
    <w:name w:val="name-article"/>
    <w:basedOn w:val="Normal"/>
    <w:rsid w:val="002A5952"/>
    <w:pPr>
      <w:spacing w:before="100" w:beforeAutospacing="1" w:after="100" w:afterAutospacing="1" w:line="240" w:lineRule="auto"/>
    </w:pPr>
    <w:rPr>
      <w:rFonts w:ascii="Times New Roman" w:eastAsia="Times New Roman" w:hAnsi="Times New Roman" w:cs="Times New Roman"/>
      <w:sz w:val="24"/>
      <w:szCs w:val="24"/>
      <w:lang w:eastAsia="fr-FR"/>
    </w:rPr>
  </w:style>
  <w:style w:type="paragraph" w:customStyle="1" w:styleId="ParagrapheIndent2">
    <w:name w:val="ParagrapheIndent2"/>
    <w:basedOn w:val="Normal"/>
    <w:next w:val="Normal"/>
    <w:qFormat/>
    <w:rsid w:val="009B7223"/>
    <w:pPr>
      <w:spacing w:after="0" w:line="240" w:lineRule="auto"/>
    </w:pPr>
    <w:rPr>
      <w:rFonts w:ascii="Trebuchet MS" w:eastAsia="Trebuchet MS" w:hAnsi="Trebuchet MS" w:cs="Trebuchet MS"/>
      <w:sz w:val="20"/>
      <w:szCs w:val="24"/>
    </w:rPr>
  </w:style>
  <w:style w:type="paragraph" w:customStyle="1" w:styleId="Textbody">
    <w:name w:val="Text body"/>
    <w:basedOn w:val="Normal"/>
    <w:rsid w:val="007E16B7"/>
    <w:pPr>
      <w:autoSpaceDN w:val="0"/>
      <w:spacing w:after="140" w:line="288" w:lineRule="auto"/>
      <w:textAlignment w:val="baseline"/>
    </w:pPr>
    <w:rPr>
      <w:rFonts w:ascii="Times New Roman" w:eastAsia="Times New Roman" w:hAnsi="Times New Roman" w:cs="Times New Roman"/>
      <w:sz w:val="20"/>
      <w:szCs w:val="20"/>
      <w:lang w:eastAsia="fr-FR"/>
    </w:rPr>
  </w:style>
  <w:style w:type="paragraph" w:customStyle="1" w:styleId="Default">
    <w:name w:val="Default"/>
    <w:rsid w:val="007E16B7"/>
    <w:pPr>
      <w:autoSpaceDN w:val="0"/>
      <w:spacing w:after="0" w:line="240" w:lineRule="auto"/>
      <w:textAlignment w:val="baseline"/>
    </w:pPr>
    <w:rPr>
      <w:rFonts w:ascii="Arial" w:eastAsia="Arial" w:hAnsi="Arial" w:cs="Arial"/>
      <w:color w:val="000000"/>
      <w:sz w:val="24"/>
      <w:szCs w:val="20"/>
      <w:lang w:eastAsia="fr-FR"/>
    </w:rPr>
  </w:style>
  <w:style w:type="numbering" w:customStyle="1" w:styleId="WWOutlineListStyle1">
    <w:name w:val="WW_OutlineListStyle_1"/>
    <w:basedOn w:val="Aucuneliste"/>
    <w:rsid w:val="007E16B7"/>
    <w:pPr>
      <w:numPr>
        <w:numId w:val="3"/>
      </w:numPr>
    </w:pPr>
  </w:style>
  <w:style w:type="paragraph" w:customStyle="1" w:styleId="RedaliaTitre1">
    <w:name w:val="Redalia Titre 1"/>
    <w:basedOn w:val="Normal"/>
    <w:rsid w:val="007E16B7"/>
    <w:pPr>
      <w:widowControl w:val="0"/>
      <w:numPr>
        <w:numId w:val="3"/>
      </w:numPr>
      <w:suppressAutoHyphens/>
      <w:autoSpaceDN w:val="0"/>
      <w:spacing w:before="240" w:line="240" w:lineRule="auto"/>
      <w:textAlignment w:val="baseline"/>
      <w:outlineLvl w:val="0"/>
    </w:pPr>
    <w:rPr>
      <w:rFonts w:ascii="Arial" w:eastAsia="Arial" w:hAnsi="Arial" w:cs="Arial"/>
      <w:b/>
      <w:sz w:val="32"/>
      <w:szCs w:val="20"/>
      <w:lang w:eastAsia="fr-FR"/>
    </w:rPr>
  </w:style>
  <w:style w:type="paragraph" w:customStyle="1" w:styleId="RedaliaTitre2">
    <w:name w:val="Redalia Titre 2"/>
    <w:basedOn w:val="Normal"/>
    <w:next w:val="Normal"/>
    <w:rsid w:val="007E16B7"/>
    <w:pPr>
      <w:widowControl w:val="0"/>
      <w:numPr>
        <w:ilvl w:val="1"/>
        <w:numId w:val="3"/>
      </w:numPr>
      <w:suppressAutoHyphens/>
      <w:autoSpaceDN w:val="0"/>
      <w:spacing w:before="240" w:line="240" w:lineRule="auto"/>
      <w:textAlignment w:val="baseline"/>
      <w:outlineLvl w:val="1"/>
    </w:pPr>
    <w:rPr>
      <w:rFonts w:ascii="Arial" w:eastAsia="Arial" w:hAnsi="Arial" w:cs="Arial"/>
      <w:sz w:val="28"/>
      <w:szCs w:val="20"/>
      <w:u w:val="single"/>
      <w:lang w:eastAsia="fr-FR"/>
    </w:rPr>
  </w:style>
  <w:style w:type="paragraph" w:customStyle="1" w:styleId="RedaliaTitre3">
    <w:name w:val="Redalia Titre 3"/>
    <w:basedOn w:val="Normal"/>
    <w:rsid w:val="007E16B7"/>
    <w:pPr>
      <w:widowControl w:val="0"/>
      <w:numPr>
        <w:ilvl w:val="2"/>
        <w:numId w:val="3"/>
      </w:numPr>
      <w:suppressAutoHyphens/>
      <w:overflowPunct w:val="0"/>
      <w:autoSpaceDE w:val="0"/>
      <w:autoSpaceDN w:val="0"/>
      <w:spacing w:before="240" w:line="240" w:lineRule="auto"/>
      <w:jc w:val="both"/>
      <w:textAlignment w:val="baseline"/>
      <w:outlineLvl w:val="2"/>
    </w:pPr>
    <w:rPr>
      <w:rFonts w:ascii="Arial" w:eastAsia="Arial" w:hAnsi="Arial" w:cs="Arial"/>
      <w:sz w:val="24"/>
      <w:szCs w:val="20"/>
      <w:u w:val="single"/>
      <w:lang w:eastAsia="fr-FR"/>
    </w:rPr>
  </w:style>
  <w:style w:type="paragraph" w:customStyle="1" w:styleId="Standard">
    <w:name w:val="Standard"/>
    <w:rsid w:val="007E16B7"/>
    <w:pPr>
      <w:autoSpaceDN w:val="0"/>
      <w:spacing w:after="0" w:line="240" w:lineRule="auto"/>
      <w:textAlignment w:val="baseline"/>
    </w:pPr>
    <w:rPr>
      <w:rFonts w:ascii="Times New Roman" w:eastAsia="Times New Roman" w:hAnsi="Times New Roman" w:cs="Times New Roman"/>
      <w:sz w:val="20"/>
      <w:szCs w:val="20"/>
      <w:lang w:eastAsia="fr-FR"/>
    </w:rPr>
  </w:style>
  <w:style w:type="paragraph" w:customStyle="1" w:styleId="TableContents">
    <w:name w:val="Table Contents"/>
    <w:basedOn w:val="Standard"/>
    <w:rsid w:val="007E16B7"/>
    <w:pPr>
      <w:suppressLineNumbers/>
    </w:pPr>
  </w:style>
  <w:style w:type="paragraph" w:customStyle="1" w:styleId="RedaliaNormal">
    <w:name w:val="Redalia : Normal"/>
    <w:basedOn w:val="Normal"/>
    <w:rsid w:val="007E16B7"/>
    <w:pPr>
      <w:widowControl w:val="0"/>
      <w:tabs>
        <w:tab w:val="left" w:leader="dot" w:pos="8505"/>
      </w:tabs>
      <w:suppressAutoHyphens/>
      <w:autoSpaceDN w:val="0"/>
      <w:spacing w:before="40" w:after="0" w:line="240" w:lineRule="auto"/>
      <w:jc w:val="both"/>
      <w:textAlignment w:val="baseline"/>
    </w:pPr>
    <w:rPr>
      <w:rFonts w:ascii="Calibri" w:eastAsia="Calibri" w:hAnsi="Calibri" w:cs="Calibri"/>
      <w:sz w:val="20"/>
      <w:szCs w:val="20"/>
      <w:lang w:eastAsia="fr-FR"/>
    </w:rPr>
  </w:style>
  <w:style w:type="table" w:styleId="Grilledutableau">
    <w:name w:val="Table Grid"/>
    <w:basedOn w:val="TableauNormal"/>
    <w:uiPriority w:val="39"/>
    <w:rsid w:val="00C769D6"/>
    <w:pPr>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customStyle="1" w:styleId="Corps">
    <w:name w:val="Corps"/>
    <w:basedOn w:val="Normal"/>
    <w:rsid w:val="00733473"/>
    <w:pPr>
      <w:tabs>
        <w:tab w:val="left" w:pos="851"/>
        <w:tab w:val="left" w:pos="1560"/>
        <w:tab w:val="left" w:pos="2127"/>
      </w:tabs>
      <w:spacing w:before="120" w:after="0" w:line="240" w:lineRule="auto"/>
      <w:jc w:val="both"/>
    </w:pPr>
    <w:rPr>
      <w:rFonts w:ascii="Arial" w:eastAsia="Times New Roman" w:hAnsi="Arial" w:cs="Times New Roman"/>
      <w:sz w:val="24"/>
      <w:szCs w:val="20"/>
      <w:lang w:eastAsia="fr-FR"/>
    </w:rPr>
  </w:style>
  <w:style w:type="paragraph" w:customStyle="1" w:styleId="RedTitre">
    <w:name w:val="RedTitre"/>
    <w:basedOn w:val="Normal"/>
    <w:rsid w:val="00C73045"/>
    <w:pPr>
      <w:framePr w:hSpace="142" w:wrap="auto" w:vAnchor="text" w:hAnchor="text" w:xAlign="center" w:y="1"/>
      <w:widowControl w:val="0"/>
      <w:autoSpaceDE w:val="0"/>
      <w:autoSpaceDN w:val="0"/>
      <w:adjustRightInd w:val="0"/>
      <w:spacing w:after="0" w:line="240" w:lineRule="auto"/>
      <w:jc w:val="center"/>
    </w:pPr>
    <w:rPr>
      <w:rFonts w:ascii="Arial" w:eastAsia="Times New Roman" w:hAnsi="Arial" w:cs="Arial"/>
      <w:b/>
      <w:bCs/>
      <w:lang w:eastAsia="fr-FR"/>
    </w:rPr>
  </w:style>
  <w:style w:type="character" w:customStyle="1" w:styleId="ParagraphedelisteCar">
    <w:name w:val="Paragraphe de liste Car"/>
    <w:link w:val="Paragraphedeliste"/>
    <w:uiPriority w:val="34"/>
    <w:locked/>
    <w:rsid w:val="00361FDC"/>
  </w:style>
  <w:style w:type="character" w:customStyle="1" w:styleId="SansinterligneCar">
    <w:name w:val="Sans interligne Car"/>
    <w:basedOn w:val="Policepardfaut"/>
    <w:link w:val="Sansinterligne"/>
    <w:uiPriority w:val="99"/>
    <w:locked/>
    <w:rsid w:val="00F0043B"/>
  </w:style>
  <w:style w:type="paragraph" w:styleId="Corpsdetexte">
    <w:name w:val="Body Text"/>
    <w:basedOn w:val="Normal"/>
    <w:link w:val="CorpsdetexteCar"/>
    <w:uiPriority w:val="1"/>
    <w:qFormat/>
    <w:rsid w:val="006719B1"/>
    <w:pPr>
      <w:widowControl w:val="0"/>
      <w:autoSpaceDE w:val="0"/>
      <w:autoSpaceDN w:val="0"/>
      <w:spacing w:after="0" w:line="240" w:lineRule="auto"/>
    </w:pPr>
    <w:rPr>
      <w:rFonts w:ascii="Microsoft Sans Serif" w:eastAsia="Microsoft Sans Serif" w:hAnsi="Microsoft Sans Serif" w:cs="Microsoft Sans Serif"/>
      <w:sz w:val="20"/>
      <w:szCs w:val="20"/>
    </w:rPr>
  </w:style>
  <w:style w:type="character" w:customStyle="1" w:styleId="CorpsdetexteCar">
    <w:name w:val="Corps de texte Car"/>
    <w:basedOn w:val="Policepardfaut"/>
    <w:link w:val="Corpsdetexte"/>
    <w:uiPriority w:val="1"/>
    <w:rsid w:val="006719B1"/>
    <w:rPr>
      <w:rFonts w:ascii="Microsoft Sans Serif" w:eastAsia="Microsoft Sans Serif" w:hAnsi="Microsoft Sans Serif" w:cs="Microsoft Sans Serif"/>
      <w:sz w:val="20"/>
      <w:szCs w:val="20"/>
    </w:rPr>
  </w:style>
  <w:style w:type="paragraph" w:customStyle="1" w:styleId="Date1">
    <w:name w:val="Date1"/>
    <w:basedOn w:val="Normal"/>
    <w:rsid w:val="0097781F"/>
    <w:pPr>
      <w:spacing w:before="100" w:beforeAutospacing="1" w:after="100" w:afterAutospacing="1" w:line="240" w:lineRule="auto"/>
    </w:pPr>
    <w:rPr>
      <w:rFonts w:ascii="Times New Roman" w:eastAsia="Times New Roman" w:hAnsi="Times New Roman" w:cs="Times New Roman"/>
      <w:sz w:val="24"/>
      <w:szCs w:val="24"/>
      <w:lang w:eastAsia="fr-FR"/>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divs>
    <w:div w:id="7802674">
      <w:bodyDiv w:val="1"/>
      <w:marLeft w:val="0"/>
      <w:marRight w:val="0"/>
      <w:marTop w:val="0"/>
      <w:marBottom w:val="0"/>
      <w:divBdr>
        <w:top w:val="none" w:sz="0" w:space="0" w:color="auto"/>
        <w:left w:val="none" w:sz="0" w:space="0" w:color="auto"/>
        <w:bottom w:val="none" w:sz="0" w:space="0" w:color="auto"/>
        <w:right w:val="none" w:sz="0" w:space="0" w:color="auto"/>
      </w:divBdr>
      <w:divsChild>
        <w:div w:id="1242445938">
          <w:marLeft w:val="0"/>
          <w:marRight w:val="0"/>
          <w:marTop w:val="0"/>
          <w:marBottom w:val="0"/>
          <w:divBdr>
            <w:top w:val="none" w:sz="0" w:space="0" w:color="auto"/>
            <w:left w:val="none" w:sz="0" w:space="0" w:color="auto"/>
            <w:bottom w:val="none" w:sz="0" w:space="0" w:color="auto"/>
            <w:right w:val="none" w:sz="0" w:space="0" w:color="auto"/>
          </w:divBdr>
          <w:divsChild>
            <w:div w:id="836766109">
              <w:marLeft w:val="0"/>
              <w:marRight w:val="0"/>
              <w:marTop w:val="0"/>
              <w:marBottom w:val="0"/>
              <w:divBdr>
                <w:top w:val="none" w:sz="0" w:space="0" w:color="auto"/>
                <w:left w:val="none" w:sz="0" w:space="0" w:color="auto"/>
                <w:bottom w:val="none" w:sz="0" w:space="0" w:color="auto"/>
                <w:right w:val="none" w:sz="0" w:space="0" w:color="auto"/>
              </w:divBdr>
              <w:divsChild>
                <w:div w:id="852648965">
                  <w:marLeft w:val="0"/>
                  <w:marRight w:val="0"/>
                  <w:marTop w:val="0"/>
                  <w:marBottom w:val="0"/>
                  <w:divBdr>
                    <w:top w:val="none" w:sz="0" w:space="0" w:color="auto"/>
                    <w:left w:val="none" w:sz="0" w:space="0" w:color="auto"/>
                    <w:bottom w:val="none" w:sz="0" w:space="0" w:color="auto"/>
                    <w:right w:val="none" w:sz="0" w:space="0" w:color="auto"/>
                  </w:divBdr>
                  <w:divsChild>
                    <w:div w:id="502017696">
                      <w:marLeft w:val="0"/>
                      <w:marRight w:val="0"/>
                      <w:marTop w:val="0"/>
                      <w:marBottom w:val="0"/>
                      <w:divBdr>
                        <w:top w:val="none" w:sz="0" w:space="0" w:color="auto"/>
                        <w:left w:val="none" w:sz="0" w:space="0" w:color="auto"/>
                        <w:bottom w:val="none" w:sz="0" w:space="0" w:color="auto"/>
                        <w:right w:val="none" w:sz="0" w:space="0" w:color="auto"/>
                      </w:divBdr>
                      <w:divsChild>
                        <w:div w:id="808208863">
                          <w:marLeft w:val="0"/>
                          <w:marRight w:val="0"/>
                          <w:marTop w:val="0"/>
                          <w:marBottom w:val="0"/>
                          <w:divBdr>
                            <w:top w:val="none" w:sz="0" w:space="0" w:color="auto"/>
                            <w:left w:val="none" w:sz="0" w:space="0" w:color="auto"/>
                            <w:bottom w:val="none" w:sz="0" w:space="0" w:color="auto"/>
                            <w:right w:val="none" w:sz="0" w:space="0" w:color="auto"/>
                          </w:divBdr>
                          <w:divsChild>
                            <w:div w:id="873810203">
                              <w:marLeft w:val="0"/>
                              <w:marRight w:val="0"/>
                              <w:marTop w:val="0"/>
                              <w:marBottom w:val="0"/>
                              <w:divBdr>
                                <w:top w:val="none" w:sz="0" w:space="0" w:color="auto"/>
                                <w:left w:val="none" w:sz="0" w:space="0" w:color="auto"/>
                                <w:bottom w:val="none" w:sz="0" w:space="0" w:color="auto"/>
                                <w:right w:val="none" w:sz="0" w:space="0" w:color="auto"/>
                              </w:divBdr>
                              <w:divsChild>
                                <w:div w:id="932393922">
                                  <w:marLeft w:val="0"/>
                                  <w:marRight w:val="0"/>
                                  <w:marTop w:val="0"/>
                                  <w:marBottom w:val="0"/>
                                  <w:divBdr>
                                    <w:top w:val="none" w:sz="0" w:space="0" w:color="auto"/>
                                    <w:left w:val="none" w:sz="0" w:space="0" w:color="auto"/>
                                    <w:bottom w:val="none" w:sz="0" w:space="0" w:color="auto"/>
                                    <w:right w:val="none" w:sz="0" w:space="0" w:color="auto"/>
                                  </w:divBdr>
                                  <w:divsChild>
                                    <w:div w:id="503129025">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Child>
        </w:div>
      </w:divsChild>
    </w:div>
    <w:div w:id="25520741">
      <w:bodyDiv w:val="1"/>
      <w:marLeft w:val="0"/>
      <w:marRight w:val="0"/>
      <w:marTop w:val="0"/>
      <w:marBottom w:val="0"/>
      <w:divBdr>
        <w:top w:val="none" w:sz="0" w:space="0" w:color="auto"/>
        <w:left w:val="none" w:sz="0" w:space="0" w:color="auto"/>
        <w:bottom w:val="none" w:sz="0" w:space="0" w:color="auto"/>
        <w:right w:val="none" w:sz="0" w:space="0" w:color="auto"/>
      </w:divBdr>
      <w:divsChild>
        <w:div w:id="4746748">
          <w:marLeft w:val="0"/>
          <w:marRight w:val="0"/>
          <w:marTop w:val="0"/>
          <w:marBottom w:val="0"/>
          <w:divBdr>
            <w:top w:val="none" w:sz="0" w:space="0" w:color="auto"/>
            <w:left w:val="none" w:sz="0" w:space="0" w:color="auto"/>
            <w:bottom w:val="none" w:sz="0" w:space="0" w:color="auto"/>
            <w:right w:val="none" w:sz="0" w:space="0" w:color="auto"/>
          </w:divBdr>
          <w:divsChild>
            <w:div w:id="740449563">
              <w:marLeft w:val="0"/>
              <w:marRight w:val="0"/>
              <w:marTop w:val="0"/>
              <w:marBottom w:val="0"/>
              <w:divBdr>
                <w:top w:val="none" w:sz="0" w:space="0" w:color="auto"/>
                <w:left w:val="none" w:sz="0" w:space="0" w:color="auto"/>
                <w:bottom w:val="none" w:sz="0" w:space="0" w:color="auto"/>
                <w:right w:val="none" w:sz="0" w:space="0" w:color="auto"/>
              </w:divBdr>
              <w:divsChild>
                <w:div w:id="1357123930">
                  <w:marLeft w:val="0"/>
                  <w:marRight w:val="0"/>
                  <w:marTop w:val="0"/>
                  <w:marBottom w:val="0"/>
                  <w:divBdr>
                    <w:top w:val="none" w:sz="0" w:space="0" w:color="auto"/>
                    <w:left w:val="none" w:sz="0" w:space="0" w:color="auto"/>
                    <w:bottom w:val="none" w:sz="0" w:space="0" w:color="auto"/>
                    <w:right w:val="none" w:sz="0" w:space="0" w:color="auto"/>
                  </w:divBdr>
                  <w:divsChild>
                    <w:div w:id="19823246">
                      <w:marLeft w:val="0"/>
                      <w:marRight w:val="0"/>
                      <w:marTop w:val="0"/>
                      <w:marBottom w:val="0"/>
                      <w:divBdr>
                        <w:top w:val="none" w:sz="0" w:space="0" w:color="auto"/>
                        <w:left w:val="none" w:sz="0" w:space="0" w:color="auto"/>
                        <w:bottom w:val="none" w:sz="0" w:space="0" w:color="auto"/>
                        <w:right w:val="none" w:sz="0" w:space="0" w:color="auto"/>
                      </w:divBdr>
                      <w:divsChild>
                        <w:div w:id="769085859">
                          <w:marLeft w:val="0"/>
                          <w:marRight w:val="0"/>
                          <w:marTop w:val="0"/>
                          <w:marBottom w:val="0"/>
                          <w:divBdr>
                            <w:top w:val="none" w:sz="0" w:space="0" w:color="auto"/>
                            <w:left w:val="none" w:sz="0" w:space="0" w:color="auto"/>
                            <w:bottom w:val="none" w:sz="0" w:space="0" w:color="auto"/>
                            <w:right w:val="none" w:sz="0" w:space="0" w:color="auto"/>
                          </w:divBdr>
                          <w:divsChild>
                            <w:div w:id="1957373175">
                              <w:marLeft w:val="0"/>
                              <w:marRight w:val="0"/>
                              <w:marTop w:val="0"/>
                              <w:marBottom w:val="0"/>
                              <w:divBdr>
                                <w:top w:val="none" w:sz="0" w:space="0" w:color="auto"/>
                                <w:left w:val="none" w:sz="0" w:space="0" w:color="auto"/>
                                <w:bottom w:val="none" w:sz="0" w:space="0" w:color="auto"/>
                                <w:right w:val="none" w:sz="0" w:space="0" w:color="auto"/>
                              </w:divBdr>
                              <w:divsChild>
                                <w:div w:id="840509265">
                                  <w:marLeft w:val="0"/>
                                  <w:marRight w:val="0"/>
                                  <w:marTop w:val="0"/>
                                  <w:marBottom w:val="0"/>
                                  <w:divBdr>
                                    <w:top w:val="none" w:sz="0" w:space="0" w:color="auto"/>
                                    <w:left w:val="none" w:sz="0" w:space="0" w:color="auto"/>
                                    <w:bottom w:val="none" w:sz="0" w:space="0" w:color="auto"/>
                                    <w:right w:val="none" w:sz="0" w:space="0" w:color="auto"/>
                                  </w:divBdr>
                                  <w:divsChild>
                                    <w:div w:id="181868373">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Child>
        </w:div>
      </w:divsChild>
    </w:div>
    <w:div w:id="41709776">
      <w:bodyDiv w:val="1"/>
      <w:marLeft w:val="0"/>
      <w:marRight w:val="0"/>
      <w:marTop w:val="0"/>
      <w:marBottom w:val="0"/>
      <w:divBdr>
        <w:top w:val="none" w:sz="0" w:space="0" w:color="auto"/>
        <w:left w:val="none" w:sz="0" w:space="0" w:color="auto"/>
        <w:bottom w:val="none" w:sz="0" w:space="0" w:color="auto"/>
        <w:right w:val="none" w:sz="0" w:space="0" w:color="auto"/>
      </w:divBdr>
      <w:divsChild>
        <w:div w:id="1731344374">
          <w:marLeft w:val="0"/>
          <w:marRight w:val="0"/>
          <w:marTop w:val="0"/>
          <w:marBottom w:val="0"/>
          <w:divBdr>
            <w:top w:val="none" w:sz="0" w:space="0" w:color="auto"/>
            <w:left w:val="none" w:sz="0" w:space="0" w:color="auto"/>
            <w:bottom w:val="none" w:sz="0" w:space="0" w:color="auto"/>
            <w:right w:val="none" w:sz="0" w:space="0" w:color="auto"/>
          </w:divBdr>
          <w:divsChild>
            <w:div w:id="938029556">
              <w:marLeft w:val="0"/>
              <w:marRight w:val="0"/>
              <w:marTop w:val="0"/>
              <w:marBottom w:val="0"/>
              <w:divBdr>
                <w:top w:val="none" w:sz="0" w:space="0" w:color="auto"/>
                <w:left w:val="none" w:sz="0" w:space="0" w:color="auto"/>
                <w:bottom w:val="none" w:sz="0" w:space="0" w:color="auto"/>
                <w:right w:val="none" w:sz="0" w:space="0" w:color="auto"/>
              </w:divBdr>
              <w:divsChild>
                <w:div w:id="876552693">
                  <w:marLeft w:val="0"/>
                  <w:marRight w:val="0"/>
                  <w:marTop w:val="0"/>
                  <w:marBottom w:val="0"/>
                  <w:divBdr>
                    <w:top w:val="none" w:sz="0" w:space="0" w:color="auto"/>
                    <w:left w:val="none" w:sz="0" w:space="0" w:color="auto"/>
                    <w:bottom w:val="none" w:sz="0" w:space="0" w:color="auto"/>
                    <w:right w:val="none" w:sz="0" w:space="0" w:color="auto"/>
                  </w:divBdr>
                  <w:divsChild>
                    <w:div w:id="1760786141">
                      <w:marLeft w:val="0"/>
                      <w:marRight w:val="0"/>
                      <w:marTop w:val="0"/>
                      <w:marBottom w:val="0"/>
                      <w:divBdr>
                        <w:top w:val="none" w:sz="0" w:space="0" w:color="auto"/>
                        <w:left w:val="none" w:sz="0" w:space="0" w:color="auto"/>
                        <w:bottom w:val="none" w:sz="0" w:space="0" w:color="auto"/>
                        <w:right w:val="none" w:sz="0" w:space="0" w:color="auto"/>
                      </w:divBdr>
                      <w:divsChild>
                        <w:div w:id="451440554">
                          <w:marLeft w:val="0"/>
                          <w:marRight w:val="0"/>
                          <w:marTop w:val="0"/>
                          <w:marBottom w:val="0"/>
                          <w:divBdr>
                            <w:top w:val="none" w:sz="0" w:space="0" w:color="auto"/>
                            <w:left w:val="none" w:sz="0" w:space="0" w:color="auto"/>
                            <w:bottom w:val="none" w:sz="0" w:space="0" w:color="auto"/>
                            <w:right w:val="none" w:sz="0" w:space="0" w:color="auto"/>
                          </w:divBdr>
                          <w:divsChild>
                            <w:div w:id="1002582167">
                              <w:marLeft w:val="0"/>
                              <w:marRight w:val="0"/>
                              <w:marTop w:val="0"/>
                              <w:marBottom w:val="0"/>
                              <w:divBdr>
                                <w:top w:val="none" w:sz="0" w:space="0" w:color="auto"/>
                                <w:left w:val="none" w:sz="0" w:space="0" w:color="auto"/>
                                <w:bottom w:val="none" w:sz="0" w:space="0" w:color="auto"/>
                                <w:right w:val="none" w:sz="0" w:space="0" w:color="auto"/>
                              </w:divBdr>
                              <w:divsChild>
                                <w:div w:id="1968051296">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Child>
    </w:div>
    <w:div w:id="79564918">
      <w:bodyDiv w:val="1"/>
      <w:marLeft w:val="0"/>
      <w:marRight w:val="0"/>
      <w:marTop w:val="0"/>
      <w:marBottom w:val="0"/>
      <w:divBdr>
        <w:top w:val="none" w:sz="0" w:space="0" w:color="auto"/>
        <w:left w:val="none" w:sz="0" w:space="0" w:color="auto"/>
        <w:bottom w:val="none" w:sz="0" w:space="0" w:color="auto"/>
        <w:right w:val="none" w:sz="0" w:space="0" w:color="auto"/>
      </w:divBdr>
      <w:divsChild>
        <w:div w:id="2079866708">
          <w:marLeft w:val="0"/>
          <w:marRight w:val="0"/>
          <w:marTop w:val="0"/>
          <w:marBottom w:val="0"/>
          <w:divBdr>
            <w:top w:val="none" w:sz="0" w:space="0" w:color="auto"/>
            <w:left w:val="none" w:sz="0" w:space="0" w:color="auto"/>
            <w:bottom w:val="none" w:sz="0" w:space="0" w:color="auto"/>
            <w:right w:val="none" w:sz="0" w:space="0" w:color="auto"/>
          </w:divBdr>
          <w:divsChild>
            <w:div w:id="2116173545">
              <w:marLeft w:val="0"/>
              <w:marRight w:val="0"/>
              <w:marTop w:val="0"/>
              <w:marBottom w:val="0"/>
              <w:divBdr>
                <w:top w:val="none" w:sz="0" w:space="0" w:color="auto"/>
                <w:left w:val="none" w:sz="0" w:space="0" w:color="auto"/>
                <w:bottom w:val="none" w:sz="0" w:space="0" w:color="auto"/>
                <w:right w:val="none" w:sz="0" w:space="0" w:color="auto"/>
              </w:divBdr>
              <w:divsChild>
                <w:div w:id="727460380">
                  <w:marLeft w:val="0"/>
                  <w:marRight w:val="0"/>
                  <w:marTop w:val="0"/>
                  <w:marBottom w:val="0"/>
                  <w:divBdr>
                    <w:top w:val="none" w:sz="0" w:space="0" w:color="auto"/>
                    <w:left w:val="none" w:sz="0" w:space="0" w:color="auto"/>
                    <w:bottom w:val="none" w:sz="0" w:space="0" w:color="auto"/>
                    <w:right w:val="none" w:sz="0" w:space="0" w:color="auto"/>
                  </w:divBdr>
                  <w:divsChild>
                    <w:div w:id="1206022940">
                      <w:marLeft w:val="0"/>
                      <w:marRight w:val="0"/>
                      <w:marTop w:val="0"/>
                      <w:marBottom w:val="0"/>
                      <w:divBdr>
                        <w:top w:val="none" w:sz="0" w:space="0" w:color="auto"/>
                        <w:left w:val="none" w:sz="0" w:space="0" w:color="auto"/>
                        <w:bottom w:val="none" w:sz="0" w:space="0" w:color="auto"/>
                        <w:right w:val="none" w:sz="0" w:space="0" w:color="auto"/>
                      </w:divBdr>
                      <w:divsChild>
                        <w:div w:id="1977372426">
                          <w:marLeft w:val="0"/>
                          <w:marRight w:val="0"/>
                          <w:marTop w:val="0"/>
                          <w:marBottom w:val="0"/>
                          <w:divBdr>
                            <w:top w:val="none" w:sz="0" w:space="0" w:color="auto"/>
                            <w:left w:val="none" w:sz="0" w:space="0" w:color="auto"/>
                            <w:bottom w:val="none" w:sz="0" w:space="0" w:color="auto"/>
                            <w:right w:val="none" w:sz="0" w:space="0" w:color="auto"/>
                          </w:divBdr>
                          <w:divsChild>
                            <w:div w:id="375472976">
                              <w:marLeft w:val="0"/>
                              <w:marRight w:val="0"/>
                              <w:marTop w:val="0"/>
                              <w:marBottom w:val="0"/>
                              <w:divBdr>
                                <w:top w:val="none" w:sz="0" w:space="0" w:color="auto"/>
                                <w:left w:val="none" w:sz="0" w:space="0" w:color="auto"/>
                                <w:bottom w:val="none" w:sz="0" w:space="0" w:color="auto"/>
                                <w:right w:val="none" w:sz="0" w:space="0" w:color="auto"/>
                              </w:divBdr>
                              <w:divsChild>
                                <w:div w:id="635961681">
                                  <w:marLeft w:val="0"/>
                                  <w:marRight w:val="0"/>
                                  <w:marTop w:val="0"/>
                                  <w:marBottom w:val="0"/>
                                  <w:divBdr>
                                    <w:top w:val="none" w:sz="0" w:space="0" w:color="auto"/>
                                    <w:left w:val="none" w:sz="0" w:space="0" w:color="auto"/>
                                    <w:bottom w:val="none" w:sz="0" w:space="0" w:color="auto"/>
                                    <w:right w:val="none" w:sz="0" w:space="0" w:color="auto"/>
                                  </w:divBdr>
                                  <w:divsChild>
                                    <w:div w:id="913125974">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Child>
        </w:div>
      </w:divsChild>
    </w:div>
    <w:div w:id="269245678">
      <w:bodyDiv w:val="1"/>
      <w:marLeft w:val="0"/>
      <w:marRight w:val="0"/>
      <w:marTop w:val="0"/>
      <w:marBottom w:val="0"/>
      <w:divBdr>
        <w:top w:val="none" w:sz="0" w:space="0" w:color="auto"/>
        <w:left w:val="none" w:sz="0" w:space="0" w:color="auto"/>
        <w:bottom w:val="none" w:sz="0" w:space="0" w:color="auto"/>
        <w:right w:val="none" w:sz="0" w:space="0" w:color="auto"/>
      </w:divBdr>
      <w:divsChild>
        <w:div w:id="33387935">
          <w:marLeft w:val="0"/>
          <w:marRight w:val="0"/>
          <w:marTop w:val="0"/>
          <w:marBottom w:val="0"/>
          <w:divBdr>
            <w:top w:val="none" w:sz="0" w:space="0" w:color="auto"/>
            <w:left w:val="none" w:sz="0" w:space="0" w:color="auto"/>
            <w:bottom w:val="none" w:sz="0" w:space="0" w:color="auto"/>
            <w:right w:val="none" w:sz="0" w:space="0" w:color="auto"/>
          </w:divBdr>
          <w:divsChild>
            <w:div w:id="895778751">
              <w:marLeft w:val="0"/>
              <w:marRight w:val="0"/>
              <w:marTop w:val="0"/>
              <w:marBottom w:val="0"/>
              <w:divBdr>
                <w:top w:val="none" w:sz="0" w:space="0" w:color="auto"/>
                <w:left w:val="none" w:sz="0" w:space="0" w:color="auto"/>
                <w:bottom w:val="none" w:sz="0" w:space="0" w:color="auto"/>
                <w:right w:val="none" w:sz="0" w:space="0" w:color="auto"/>
              </w:divBdr>
              <w:divsChild>
                <w:div w:id="1593395934">
                  <w:marLeft w:val="0"/>
                  <w:marRight w:val="0"/>
                  <w:marTop w:val="0"/>
                  <w:marBottom w:val="0"/>
                  <w:divBdr>
                    <w:top w:val="none" w:sz="0" w:space="0" w:color="auto"/>
                    <w:left w:val="none" w:sz="0" w:space="0" w:color="auto"/>
                    <w:bottom w:val="none" w:sz="0" w:space="0" w:color="auto"/>
                    <w:right w:val="none" w:sz="0" w:space="0" w:color="auto"/>
                  </w:divBdr>
                  <w:divsChild>
                    <w:div w:id="842279818">
                      <w:marLeft w:val="0"/>
                      <w:marRight w:val="0"/>
                      <w:marTop w:val="0"/>
                      <w:marBottom w:val="0"/>
                      <w:divBdr>
                        <w:top w:val="none" w:sz="0" w:space="0" w:color="auto"/>
                        <w:left w:val="none" w:sz="0" w:space="0" w:color="auto"/>
                        <w:bottom w:val="none" w:sz="0" w:space="0" w:color="auto"/>
                        <w:right w:val="none" w:sz="0" w:space="0" w:color="auto"/>
                      </w:divBdr>
                      <w:divsChild>
                        <w:div w:id="426776048">
                          <w:marLeft w:val="0"/>
                          <w:marRight w:val="0"/>
                          <w:marTop w:val="0"/>
                          <w:marBottom w:val="0"/>
                          <w:divBdr>
                            <w:top w:val="none" w:sz="0" w:space="0" w:color="auto"/>
                            <w:left w:val="none" w:sz="0" w:space="0" w:color="auto"/>
                            <w:bottom w:val="none" w:sz="0" w:space="0" w:color="auto"/>
                            <w:right w:val="none" w:sz="0" w:space="0" w:color="auto"/>
                          </w:divBdr>
                          <w:divsChild>
                            <w:div w:id="92870995">
                              <w:marLeft w:val="0"/>
                              <w:marRight w:val="0"/>
                              <w:marTop w:val="0"/>
                              <w:marBottom w:val="0"/>
                              <w:divBdr>
                                <w:top w:val="none" w:sz="0" w:space="0" w:color="auto"/>
                                <w:left w:val="none" w:sz="0" w:space="0" w:color="auto"/>
                                <w:bottom w:val="none" w:sz="0" w:space="0" w:color="auto"/>
                                <w:right w:val="none" w:sz="0" w:space="0" w:color="auto"/>
                              </w:divBdr>
                              <w:divsChild>
                                <w:div w:id="2092041797">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Child>
    </w:div>
    <w:div w:id="276761018">
      <w:bodyDiv w:val="1"/>
      <w:marLeft w:val="0"/>
      <w:marRight w:val="0"/>
      <w:marTop w:val="0"/>
      <w:marBottom w:val="0"/>
      <w:divBdr>
        <w:top w:val="none" w:sz="0" w:space="0" w:color="auto"/>
        <w:left w:val="none" w:sz="0" w:space="0" w:color="auto"/>
        <w:bottom w:val="none" w:sz="0" w:space="0" w:color="auto"/>
        <w:right w:val="none" w:sz="0" w:space="0" w:color="auto"/>
      </w:divBdr>
      <w:divsChild>
        <w:div w:id="1623534702">
          <w:marLeft w:val="0"/>
          <w:marRight w:val="0"/>
          <w:marTop w:val="0"/>
          <w:marBottom w:val="0"/>
          <w:divBdr>
            <w:top w:val="none" w:sz="0" w:space="0" w:color="auto"/>
            <w:left w:val="none" w:sz="0" w:space="0" w:color="auto"/>
            <w:bottom w:val="none" w:sz="0" w:space="0" w:color="auto"/>
            <w:right w:val="none" w:sz="0" w:space="0" w:color="auto"/>
          </w:divBdr>
          <w:divsChild>
            <w:div w:id="1980260811">
              <w:marLeft w:val="0"/>
              <w:marRight w:val="0"/>
              <w:marTop w:val="0"/>
              <w:marBottom w:val="0"/>
              <w:divBdr>
                <w:top w:val="none" w:sz="0" w:space="0" w:color="auto"/>
                <w:left w:val="none" w:sz="0" w:space="0" w:color="auto"/>
                <w:bottom w:val="none" w:sz="0" w:space="0" w:color="auto"/>
                <w:right w:val="none" w:sz="0" w:space="0" w:color="auto"/>
              </w:divBdr>
              <w:divsChild>
                <w:div w:id="1501655531">
                  <w:marLeft w:val="0"/>
                  <w:marRight w:val="0"/>
                  <w:marTop w:val="0"/>
                  <w:marBottom w:val="0"/>
                  <w:divBdr>
                    <w:top w:val="none" w:sz="0" w:space="0" w:color="auto"/>
                    <w:left w:val="none" w:sz="0" w:space="0" w:color="auto"/>
                    <w:bottom w:val="none" w:sz="0" w:space="0" w:color="auto"/>
                    <w:right w:val="none" w:sz="0" w:space="0" w:color="auto"/>
                  </w:divBdr>
                  <w:divsChild>
                    <w:div w:id="184488773">
                      <w:marLeft w:val="0"/>
                      <w:marRight w:val="0"/>
                      <w:marTop w:val="0"/>
                      <w:marBottom w:val="0"/>
                      <w:divBdr>
                        <w:top w:val="none" w:sz="0" w:space="0" w:color="auto"/>
                        <w:left w:val="none" w:sz="0" w:space="0" w:color="auto"/>
                        <w:bottom w:val="none" w:sz="0" w:space="0" w:color="auto"/>
                        <w:right w:val="none" w:sz="0" w:space="0" w:color="auto"/>
                      </w:divBdr>
                      <w:divsChild>
                        <w:div w:id="1422331335">
                          <w:marLeft w:val="0"/>
                          <w:marRight w:val="0"/>
                          <w:marTop w:val="0"/>
                          <w:marBottom w:val="0"/>
                          <w:divBdr>
                            <w:top w:val="none" w:sz="0" w:space="0" w:color="auto"/>
                            <w:left w:val="none" w:sz="0" w:space="0" w:color="auto"/>
                            <w:bottom w:val="none" w:sz="0" w:space="0" w:color="auto"/>
                            <w:right w:val="none" w:sz="0" w:space="0" w:color="auto"/>
                          </w:divBdr>
                          <w:divsChild>
                            <w:div w:id="31927621">
                              <w:marLeft w:val="0"/>
                              <w:marRight w:val="0"/>
                              <w:marTop w:val="0"/>
                              <w:marBottom w:val="0"/>
                              <w:divBdr>
                                <w:top w:val="none" w:sz="0" w:space="0" w:color="auto"/>
                                <w:left w:val="none" w:sz="0" w:space="0" w:color="auto"/>
                                <w:bottom w:val="none" w:sz="0" w:space="0" w:color="auto"/>
                                <w:right w:val="none" w:sz="0" w:space="0" w:color="auto"/>
                              </w:divBdr>
                              <w:divsChild>
                                <w:div w:id="2020039927">
                                  <w:marLeft w:val="0"/>
                                  <w:marRight w:val="0"/>
                                  <w:marTop w:val="0"/>
                                  <w:marBottom w:val="0"/>
                                  <w:divBdr>
                                    <w:top w:val="none" w:sz="0" w:space="0" w:color="auto"/>
                                    <w:left w:val="none" w:sz="0" w:space="0" w:color="auto"/>
                                    <w:bottom w:val="none" w:sz="0" w:space="0" w:color="auto"/>
                                    <w:right w:val="none" w:sz="0" w:space="0" w:color="auto"/>
                                  </w:divBdr>
                                  <w:divsChild>
                                    <w:div w:id="2088577340">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Child>
        </w:div>
      </w:divsChild>
    </w:div>
    <w:div w:id="292951062">
      <w:bodyDiv w:val="1"/>
      <w:marLeft w:val="0"/>
      <w:marRight w:val="0"/>
      <w:marTop w:val="0"/>
      <w:marBottom w:val="0"/>
      <w:divBdr>
        <w:top w:val="none" w:sz="0" w:space="0" w:color="auto"/>
        <w:left w:val="none" w:sz="0" w:space="0" w:color="auto"/>
        <w:bottom w:val="none" w:sz="0" w:space="0" w:color="auto"/>
        <w:right w:val="none" w:sz="0" w:space="0" w:color="auto"/>
      </w:divBdr>
      <w:divsChild>
        <w:div w:id="1015767364">
          <w:marLeft w:val="0"/>
          <w:marRight w:val="0"/>
          <w:marTop w:val="0"/>
          <w:marBottom w:val="0"/>
          <w:divBdr>
            <w:top w:val="none" w:sz="0" w:space="0" w:color="auto"/>
            <w:left w:val="none" w:sz="0" w:space="0" w:color="auto"/>
            <w:bottom w:val="none" w:sz="0" w:space="0" w:color="auto"/>
            <w:right w:val="none" w:sz="0" w:space="0" w:color="auto"/>
          </w:divBdr>
          <w:divsChild>
            <w:div w:id="180824632">
              <w:marLeft w:val="0"/>
              <w:marRight w:val="0"/>
              <w:marTop w:val="0"/>
              <w:marBottom w:val="0"/>
              <w:divBdr>
                <w:top w:val="none" w:sz="0" w:space="0" w:color="auto"/>
                <w:left w:val="none" w:sz="0" w:space="0" w:color="auto"/>
                <w:bottom w:val="none" w:sz="0" w:space="0" w:color="auto"/>
                <w:right w:val="none" w:sz="0" w:space="0" w:color="auto"/>
              </w:divBdr>
              <w:divsChild>
                <w:div w:id="190608175">
                  <w:marLeft w:val="0"/>
                  <w:marRight w:val="0"/>
                  <w:marTop w:val="0"/>
                  <w:marBottom w:val="0"/>
                  <w:divBdr>
                    <w:top w:val="none" w:sz="0" w:space="0" w:color="auto"/>
                    <w:left w:val="none" w:sz="0" w:space="0" w:color="auto"/>
                    <w:bottom w:val="none" w:sz="0" w:space="0" w:color="auto"/>
                    <w:right w:val="none" w:sz="0" w:space="0" w:color="auto"/>
                  </w:divBdr>
                  <w:divsChild>
                    <w:div w:id="686710107">
                      <w:marLeft w:val="0"/>
                      <w:marRight w:val="0"/>
                      <w:marTop w:val="0"/>
                      <w:marBottom w:val="0"/>
                      <w:divBdr>
                        <w:top w:val="none" w:sz="0" w:space="0" w:color="auto"/>
                        <w:left w:val="none" w:sz="0" w:space="0" w:color="auto"/>
                        <w:bottom w:val="none" w:sz="0" w:space="0" w:color="auto"/>
                        <w:right w:val="none" w:sz="0" w:space="0" w:color="auto"/>
                      </w:divBdr>
                      <w:divsChild>
                        <w:div w:id="1839997682">
                          <w:marLeft w:val="0"/>
                          <w:marRight w:val="0"/>
                          <w:marTop w:val="0"/>
                          <w:marBottom w:val="0"/>
                          <w:divBdr>
                            <w:top w:val="none" w:sz="0" w:space="0" w:color="auto"/>
                            <w:left w:val="none" w:sz="0" w:space="0" w:color="auto"/>
                            <w:bottom w:val="none" w:sz="0" w:space="0" w:color="auto"/>
                            <w:right w:val="none" w:sz="0" w:space="0" w:color="auto"/>
                          </w:divBdr>
                          <w:divsChild>
                            <w:div w:id="365982137">
                              <w:marLeft w:val="0"/>
                              <w:marRight w:val="0"/>
                              <w:marTop w:val="0"/>
                              <w:marBottom w:val="0"/>
                              <w:divBdr>
                                <w:top w:val="none" w:sz="0" w:space="0" w:color="auto"/>
                                <w:left w:val="none" w:sz="0" w:space="0" w:color="auto"/>
                                <w:bottom w:val="none" w:sz="0" w:space="0" w:color="auto"/>
                                <w:right w:val="none" w:sz="0" w:space="0" w:color="auto"/>
                              </w:divBdr>
                              <w:divsChild>
                                <w:div w:id="2119641245">
                                  <w:marLeft w:val="0"/>
                                  <w:marRight w:val="0"/>
                                  <w:marTop w:val="0"/>
                                  <w:marBottom w:val="0"/>
                                  <w:divBdr>
                                    <w:top w:val="none" w:sz="0" w:space="0" w:color="auto"/>
                                    <w:left w:val="none" w:sz="0" w:space="0" w:color="auto"/>
                                    <w:bottom w:val="none" w:sz="0" w:space="0" w:color="auto"/>
                                    <w:right w:val="none" w:sz="0" w:space="0" w:color="auto"/>
                                  </w:divBdr>
                                  <w:divsChild>
                                    <w:div w:id="820923294">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Child>
        </w:div>
      </w:divsChild>
    </w:div>
    <w:div w:id="314796235">
      <w:bodyDiv w:val="1"/>
      <w:marLeft w:val="0"/>
      <w:marRight w:val="0"/>
      <w:marTop w:val="0"/>
      <w:marBottom w:val="0"/>
      <w:divBdr>
        <w:top w:val="none" w:sz="0" w:space="0" w:color="auto"/>
        <w:left w:val="none" w:sz="0" w:space="0" w:color="auto"/>
        <w:bottom w:val="none" w:sz="0" w:space="0" w:color="auto"/>
        <w:right w:val="none" w:sz="0" w:space="0" w:color="auto"/>
      </w:divBdr>
      <w:divsChild>
        <w:div w:id="396829078">
          <w:marLeft w:val="0"/>
          <w:marRight w:val="0"/>
          <w:marTop w:val="0"/>
          <w:marBottom w:val="0"/>
          <w:divBdr>
            <w:top w:val="none" w:sz="0" w:space="0" w:color="auto"/>
            <w:left w:val="none" w:sz="0" w:space="0" w:color="auto"/>
            <w:bottom w:val="none" w:sz="0" w:space="0" w:color="auto"/>
            <w:right w:val="none" w:sz="0" w:space="0" w:color="auto"/>
          </w:divBdr>
          <w:divsChild>
            <w:div w:id="835997061">
              <w:marLeft w:val="0"/>
              <w:marRight w:val="0"/>
              <w:marTop w:val="0"/>
              <w:marBottom w:val="0"/>
              <w:divBdr>
                <w:top w:val="none" w:sz="0" w:space="0" w:color="auto"/>
                <w:left w:val="none" w:sz="0" w:space="0" w:color="auto"/>
                <w:bottom w:val="none" w:sz="0" w:space="0" w:color="auto"/>
                <w:right w:val="none" w:sz="0" w:space="0" w:color="auto"/>
              </w:divBdr>
              <w:divsChild>
                <w:div w:id="92871399">
                  <w:marLeft w:val="0"/>
                  <w:marRight w:val="0"/>
                  <w:marTop w:val="0"/>
                  <w:marBottom w:val="0"/>
                  <w:divBdr>
                    <w:top w:val="none" w:sz="0" w:space="0" w:color="auto"/>
                    <w:left w:val="none" w:sz="0" w:space="0" w:color="auto"/>
                    <w:bottom w:val="none" w:sz="0" w:space="0" w:color="auto"/>
                    <w:right w:val="none" w:sz="0" w:space="0" w:color="auto"/>
                  </w:divBdr>
                  <w:divsChild>
                    <w:div w:id="966547529">
                      <w:marLeft w:val="0"/>
                      <w:marRight w:val="0"/>
                      <w:marTop w:val="0"/>
                      <w:marBottom w:val="0"/>
                      <w:divBdr>
                        <w:top w:val="none" w:sz="0" w:space="0" w:color="auto"/>
                        <w:left w:val="none" w:sz="0" w:space="0" w:color="auto"/>
                        <w:bottom w:val="none" w:sz="0" w:space="0" w:color="auto"/>
                        <w:right w:val="none" w:sz="0" w:space="0" w:color="auto"/>
                      </w:divBdr>
                      <w:divsChild>
                        <w:div w:id="1604000097">
                          <w:marLeft w:val="0"/>
                          <w:marRight w:val="0"/>
                          <w:marTop w:val="0"/>
                          <w:marBottom w:val="0"/>
                          <w:divBdr>
                            <w:top w:val="none" w:sz="0" w:space="0" w:color="auto"/>
                            <w:left w:val="none" w:sz="0" w:space="0" w:color="auto"/>
                            <w:bottom w:val="none" w:sz="0" w:space="0" w:color="auto"/>
                            <w:right w:val="none" w:sz="0" w:space="0" w:color="auto"/>
                          </w:divBdr>
                          <w:divsChild>
                            <w:div w:id="802038178">
                              <w:marLeft w:val="0"/>
                              <w:marRight w:val="0"/>
                              <w:marTop w:val="0"/>
                              <w:marBottom w:val="0"/>
                              <w:divBdr>
                                <w:top w:val="none" w:sz="0" w:space="0" w:color="auto"/>
                                <w:left w:val="none" w:sz="0" w:space="0" w:color="auto"/>
                                <w:bottom w:val="none" w:sz="0" w:space="0" w:color="auto"/>
                                <w:right w:val="none" w:sz="0" w:space="0" w:color="auto"/>
                              </w:divBdr>
                              <w:divsChild>
                                <w:div w:id="1944654991">
                                  <w:marLeft w:val="0"/>
                                  <w:marRight w:val="0"/>
                                  <w:marTop w:val="0"/>
                                  <w:marBottom w:val="0"/>
                                  <w:divBdr>
                                    <w:top w:val="none" w:sz="0" w:space="0" w:color="auto"/>
                                    <w:left w:val="none" w:sz="0" w:space="0" w:color="auto"/>
                                    <w:bottom w:val="none" w:sz="0" w:space="0" w:color="auto"/>
                                    <w:right w:val="none" w:sz="0" w:space="0" w:color="auto"/>
                                  </w:divBdr>
                                  <w:divsChild>
                                    <w:div w:id="223881095">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Child>
        </w:div>
      </w:divsChild>
    </w:div>
    <w:div w:id="343632094">
      <w:bodyDiv w:val="1"/>
      <w:marLeft w:val="0"/>
      <w:marRight w:val="0"/>
      <w:marTop w:val="0"/>
      <w:marBottom w:val="0"/>
      <w:divBdr>
        <w:top w:val="none" w:sz="0" w:space="0" w:color="auto"/>
        <w:left w:val="none" w:sz="0" w:space="0" w:color="auto"/>
        <w:bottom w:val="none" w:sz="0" w:space="0" w:color="auto"/>
        <w:right w:val="none" w:sz="0" w:space="0" w:color="auto"/>
      </w:divBdr>
    </w:div>
    <w:div w:id="445737064">
      <w:bodyDiv w:val="1"/>
      <w:marLeft w:val="0"/>
      <w:marRight w:val="0"/>
      <w:marTop w:val="0"/>
      <w:marBottom w:val="0"/>
      <w:divBdr>
        <w:top w:val="none" w:sz="0" w:space="0" w:color="auto"/>
        <w:left w:val="none" w:sz="0" w:space="0" w:color="auto"/>
        <w:bottom w:val="none" w:sz="0" w:space="0" w:color="auto"/>
        <w:right w:val="none" w:sz="0" w:space="0" w:color="auto"/>
      </w:divBdr>
    </w:div>
    <w:div w:id="463812544">
      <w:bodyDiv w:val="1"/>
      <w:marLeft w:val="0"/>
      <w:marRight w:val="0"/>
      <w:marTop w:val="0"/>
      <w:marBottom w:val="0"/>
      <w:divBdr>
        <w:top w:val="none" w:sz="0" w:space="0" w:color="auto"/>
        <w:left w:val="none" w:sz="0" w:space="0" w:color="auto"/>
        <w:bottom w:val="none" w:sz="0" w:space="0" w:color="auto"/>
        <w:right w:val="none" w:sz="0" w:space="0" w:color="auto"/>
      </w:divBdr>
      <w:divsChild>
        <w:div w:id="535242946">
          <w:marLeft w:val="0"/>
          <w:marRight w:val="0"/>
          <w:marTop w:val="0"/>
          <w:marBottom w:val="0"/>
          <w:divBdr>
            <w:top w:val="none" w:sz="0" w:space="0" w:color="auto"/>
            <w:left w:val="none" w:sz="0" w:space="0" w:color="auto"/>
            <w:bottom w:val="none" w:sz="0" w:space="0" w:color="auto"/>
            <w:right w:val="none" w:sz="0" w:space="0" w:color="auto"/>
          </w:divBdr>
          <w:divsChild>
            <w:div w:id="378356485">
              <w:marLeft w:val="0"/>
              <w:marRight w:val="0"/>
              <w:marTop w:val="0"/>
              <w:marBottom w:val="0"/>
              <w:divBdr>
                <w:top w:val="none" w:sz="0" w:space="0" w:color="auto"/>
                <w:left w:val="none" w:sz="0" w:space="0" w:color="auto"/>
                <w:bottom w:val="none" w:sz="0" w:space="0" w:color="auto"/>
                <w:right w:val="none" w:sz="0" w:space="0" w:color="auto"/>
              </w:divBdr>
              <w:divsChild>
                <w:div w:id="1140539727">
                  <w:marLeft w:val="0"/>
                  <w:marRight w:val="0"/>
                  <w:marTop w:val="0"/>
                  <w:marBottom w:val="0"/>
                  <w:divBdr>
                    <w:top w:val="none" w:sz="0" w:space="0" w:color="auto"/>
                    <w:left w:val="none" w:sz="0" w:space="0" w:color="auto"/>
                    <w:bottom w:val="none" w:sz="0" w:space="0" w:color="auto"/>
                    <w:right w:val="none" w:sz="0" w:space="0" w:color="auto"/>
                  </w:divBdr>
                  <w:divsChild>
                    <w:div w:id="1377586196">
                      <w:marLeft w:val="0"/>
                      <w:marRight w:val="0"/>
                      <w:marTop w:val="0"/>
                      <w:marBottom w:val="0"/>
                      <w:divBdr>
                        <w:top w:val="none" w:sz="0" w:space="0" w:color="auto"/>
                        <w:left w:val="none" w:sz="0" w:space="0" w:color="auto"/>
                        <w:bottom w:val="none" w:sz="0" w:space="0" w:color="auto"/>
                        <w:right w:val="none" w:sz="0" w:space="0" w:color="auto"/>
                      </w:divBdr>
                      <w:divsChild>
                        <w:div w:id="224335015">
                          <w:marLeft w:val="0"/>
                          <w:marRight w:val="0"/>
                          <w:marTop w:val="0"/>
                          <w:marBottom w:val="0"/>
                          <w:divBdr>
                            <w:top w:val="none" w:sz="0" w:space="0" w:color="auto"/>
                            <w:left w:val="none" w:sz="0" w:space="0" w:color="auto"/>
                            <w:bottom w:val="none" w:sz="0" w:space="0" w:color="auto"/>
                            <w:right w:val="none" w:sz="0" w:space="0" w:color="auto"/>
                          </w:divBdr>
                          <w:divsChild>
                            <w:div w:id="58603948">
                              <w:marLeft w:val="0"/>
                              <w:marRight w:val="0"/>
                              <w:marTop w:val="0"/>
                              <w:marBottom w:val="0"/>
                              <w:divBdr>
                                <w:top w:val="none" w:sz="0" w:space="0" w:color="auto"/>
                                <w:left w:val="none" w:sz="0" w:space="0" w:color="auto"/>
                                <w:bottom w:val="none" w:sz="0" w:space="0" w:color="auto"/>
                                <w:right w:val="none" w:sz="0" w:space="0" w:color="auto"/>
                              </w:divBdr>
                              <w:divsChild>
                                <w:div w:id="1370298049">
                                  <w:marLeft w:val="0"/>
                                  <w:marRight w:val="0"/>
                                  <w:marTop w:val="0"/>
                                  <w:marBottom w:val="0"/>
                                  <w:divBdr>
                                    <w:top w:val="none" w:sz="0" w:space="0" w:color="auto"/>
                                    <w:left w:val="none" w:sz="0" w:space="0" w:color="auto"/>
                                    <w:bottom w:val="none" w:sz="0" w:space="0" w:color="auto"/>
                                    <w:right w:val="none" w:sz="0" w:space="0" w:color="auto"/>
                                  </w:divBdr>
                                  <w:divsChild>
                                    <w:div w:id="1348826299">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Child>
        </w:div>
      </w:divsChild>
    </w:div>
    <w:div w:id="484662607">
      <w:bodyDiv w:val="1"/>
      <w:marLeft w:val="0"/>
      <w:marRight w:val="0"/>
      <w:marTop w:val="0"/>
      <w:marBottom w:val="0"/>
      <w:divBdr>
        <w:top w:val="none" w:sz="0" w:space="0" w:color="auto"/>
        <w:left w:val="none" w:sz="0" w:space="0" w:color="auto"/>
        <w:bottom w:val="none" w:sz="0" w:space="0" w:color="auto"/>
        <w:right w:val="none" w:sz="0" w:space="0" w:color="auto"/>
      </w:divBdr>
    </w:div>
    <w:div w:id="552237442">
      <w:bodyDiv w:val="1"/>
      <w:marLeft w:val="0"/>
      <w:marRight w:val="0"/>
      <w:marTop w:val="0"/>
      <w:marBottom w:val="0"/>
      <w:divBdr>
        <w:top w:val="none" w:sz="0" w:space="0" w:color="auto"/>
        <w:left w:val="none" w:sz="0" w:space="0" w:color="auto"/>
        <w:bottom w:val="none" w:sz="0" w:space="0" w:color="auto"/>
        <w:right w:val="none" w:sz="0" w:space="0" w:color="auto"/>
      </w:divBdr>
      <w:divsChild>
        <w:div w:id="1423068596">
          <w:marLeft w:val="0"/>
          <w:marRight w:val="0"/>
          <w:marTop w:val="0"/>
          <w:marBottom w:val="0"/>
          <w:divBdr>
            <w:top w:val="none" w:sz="0" w:space="0" w:color="auto"/>
            <w:left w:val="none" w:sz="0" w:space="0" w:color="auto"/>
            <w:bottom w:val="none" w:sz="0" w:space="0" w:color="auto"/>
            <w:right w:val="none" w:sz="0" w:space="0" w:color="auto"/>
          </w:divBdr>
          <w:divsChild>
            <w:div w:id="1961498184">
              <w:marLeft w:val="0"/>
              <w:marRight w:val="0"/>
              <w:marTop w:val="0"/>
              <w:marBottom w:val="0"/>
              <w:divBdr>
                <w:top w:val="none" w:sz="0" w:space="0" w:color="auto"/>
                <w:left w:val="none" w:sz="0" w:space="0" w:color="auto"/>
                <w:bottom w:val="none" w:sz="0" w:space="0" w:color="auto"/>
                <w:right w:val="none" w:sz="0" w:space="0" w:color="auto"/>
              </w:divBdr>
              <w:divsChild>
                <w:div w:id="1527135329">
                  <w:marLeft w:val="0"/>
                  <w:marRight w:val="0"/>
                  <w:marTop w:val="0"/>
                  <w:marBottom w:val="0"/>
                  <w:divBdr>
                    <w:top w:val="none" w:sz="0" w:space="0" w:color="auto"/>
                    <w:left w:val="none" w:sz="0" w:space="0" w:color="auto"/>
                    <w:bottom w:val="none" w:sz="0" w:space="0" w:color="auto"/>
                    <w:right w:val="none" w:sz="0" w:space="0" w:color="auto"/>
                  </w:divBdr>
                  <w:divsChild>
                    <w:div w:id="2031956431">
                      <w:marLeft w:val="0"/>
                      <w:marRight w:val="0"/>
                      <w:marTop w:val="0"/>
                      <w:marBottom w:val="0"/>
                      <w:divBdr>
                        <w:top w:val="none" w:sz="0" w:space="0" w:color="auto"/>
                        <w:left w:val="none" w:sz="0" w:space="0" w:color="auto"/>
                        <w:bottom w:val="none" w:sz="0" w:space="0" w:color="auto"/>
                        <w:right w:val="none" w:sz="0" w:space="0" w:color="auto"/>
                      </w:divBdr>
                      <w:divsChild>
                        <w:div w:id="1749882254">
                          <w:marLeft w:val="0"/>
                          <w:marRight w:val="0"/>
                          <w:marTop w:val="0"/>
                          <w:marBottom w:val="0"/>
                          <w:divBdr>
                            <w:top w:val="none" w:sz="0" w:space="0" w:color="auto"/>
                            <w:left w:val="none" w:sz="0" w:space="0" w:color="auto"/>
                            <w:bottom w:val="none" w:sz="0" w:space="0" w:color="auto"/>
                            <w:right w:val="none" w:sz="0" w:space="0" w:color="auto"/>
                          </w:divBdr>
                          <w:divsChild>
                            <w:div w:id="1126971582">
                              <w:marLeft w:val="0"/>
                              <w:marRight w:val="0"/>
                              <w:marTop w:val="0"/>
                              <w:marBottom w:val="0"/>
                              <w:divBdr>
                                <w:top w:val="none" w:sz="0" w:space="0" w:color="auto"/>
                                <w:left w:val="none" w:sz="0" w:space="0" w:color="auto"/>
                                <w:bottom w:val="none" w:sz="0" w:space="0" w:color="auto"/>
                                <w:right w:val="none" w:sz="0" w:space="0" w:color="auto"/>
                              </w:divBdr>
                              <w:divsChild>
                                <w:div w:id="626543920">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Child>
    </w:div>
    <w:div w:id="777531960">
      <w:bodyDiv w:val="1"/>
      <w:marLeft w:val="0"/>
      <w:marRight w:val="0"/>
      <w:marTop w:val="0"/>
      <w:marBottom w:val="0"/>
      <w:divBdr>
        <w:top w:val="none" w:sz="0" w:space="0" w:color="auto"/>
        <w:left w:val="none" w:sz="0" w:space="0" w:color="auto"/>
        <w:bottom w:val="none" w:sz="0" w:space="0" w:color="auto"/>
        <w:right w:val="none" w:sz="0" w:space="0" w:color="auto"/>
      </w:divBdr>
      <w:divsChild>
        <w:div w:id="2023049299">
          <w:marLeft w:val="0"/>
          <w:marRight w:val="0"/>
          <w:marTop w:val="0"/>
          <w:marBottom w:val="0"/>
          <w:divBdr>
            <w:top w:val="none" w:sz="0" w:space="0" w:color="auto"/>
            <w:left w:val="none" w:sz="0" w:space="0" w:color="auto"/>
            <w:bottom w:val="none" w:sz="0" w:space="0" w:color="auto"/>
            <w:right w:val="none" w:sz="0" w:space="0" w:color="auto"/>
          </w:divBdr>
          <w:divsChild>
            <w:div w:id="1728649561">
              <w:marLeft w:val="0"/>
              <w:marRight w:val="0"/>
              <w:marTop w:val="0"/>
              <w:marBottom w:val="0"/>
              <w:divBdr>
                <w:top w:val="none" w:sz="0" w:space="0" w:color="auto"/>
                <w:left w:val="none" w:sz="0" w:space="0" w:color="auto"/>
                <w:bottom w:val="none" w:sz="0" w:space="0" w:color="auto"/>
                <w:right w:val="none" w:sz="0" w:space="0" w:color="auto"/>
              </w:divBdr>
              <w:divsChild>
                <w:div w:id="2068988021">
                  <w:marLeft w:val="0"/>
                  <w:marRight w:val="0"/>
                  <w:marTop w:val="0"/>
                  <w:marBottom w:val="0"/>
                  <w:divBdr>
                    <w:top w:val="none" w:sz="0" w:space="0" w:color="auto"/>
                    <w:left w:val="none" w:sz="0" w:space="0" w:color="auto"/>
                    <w:bottom w:val="none" w:sz="0" w:space="0" w:color="auto"/>
                    <w:right w:val="none" w:sz="0" w:space="0" w:color="auto"/>
                  </w:divBdr>
                  <w:divsChild>
                    <w:div w:id="1159540195">
                      <w:marLeft w:val="0"/>
                      <w:marRight w:val="0"/>
                      <w:marTop w:val="0"/>
                      <w:marBottom w:val="0"/>
                      <w:divBdr>
                        <w:top w:val="none" w:sz="0" w:space="0" w:color="auto"/>
                        <w:left w:val="none" w:sz="0" w:space="0" w:color="auto"/>
                        <w:bottom w:val="none" w:sz="0" w:space="0" w:color="auto"/>
                        <w:right w:val="none" w:sz="0" w:space="0" w:color="auto"/>
                      </w:divBdr>
                      <w:divsChild>
                        <w:div w:id="1852059670">
                          <w:marLeft w:val="0"/>
                          <w:marRight w:val="0"/>
                          <w:marTop w:val="0"/>
                          <w:marBottom w:val="0"/>
                          <w:divBdr>
                            <w:top w:val="none" w:sz="0" w:space="0" w:color="auto"/>
                            <w:left w:val="none" w:sz="0" w:space="0" w:color="auto"/>
                            <w:bottom w:val="none" w:sz="0" w:space="0" w:color="auto"/>
                            <w:right w:val="none" w:sz="0" w:space="0" w:color="auto"/>
                          </w:divBdr>
                          <w:divsChild>
                            <w:div w:id="130363034">
                              <w:marLeft w:val="0"/>
                              <w:marRight w:val="0"/>
                              <w:marTop w:val="0"/>
                              <w:marBottom w:val="0"/>
                              <w:divBdr>
                                <w:top w:val="none" w:sz="0" w:space="0" w:color="auto"/>
                                <w:left w:val="none" w:sz="0" w:space="0" w:color="auto"/>
                                <w:bottom w:val="none" w:sz="0" w:space="0" w:color="auto"/>
                                <w:right w:val="none" w:sz="0" w:space="0" w:color="auto"/>
                              </w:divBdr>
                              <w:divsChild>
                                <w:div w:id="598296184">
                                  <w:marLeft w:val="0"/>
                                  <w:marRight w:val="0"/>
                                  <w:marTop w:val="0"/>
                                  <w:marBottom w:val="0"/>
                                  <w:divBdr>
                                    <w:top w:val="none" w:sz="0" w:space="0" w:color="auto"/>
                                    <w:left w:val="none" w:sz="0" w:space="0" w:color="auto"/>
                                    <w:bottom w:val="none" w:sz="0" w:space="0" w:color="auto"/>
                                    <w:right w:val="none" w:sz="0" w:space="0" w:color="auto"/>
                                  </w:divBdr>
                                  <w:divsChild>
                                    <w:div w:id="1984969804">
                                      <w:marLeft w:val="0"/>
                                      <w:marRight w:val="0"/>
                                      <w:marTop w:val="0"/>
                                      <w:marBottom w:val="0"/>
                                      <w:divBdr>
                                        <w:top w:val="none" w:sz="0" w:space="0" w:color="auto"/>
                                        <w:left w:val="none" w:sz="0" w:space="0" w:color="auto"/>
                                        <w:bottom w:val="none" w:sz="0" w:space="0" w:color="auto"/>
                                        <w:right w:val="none" w:sz="0" w:space="0" w:color="auto"/>
                                      </w:divBdr>
                                      <w:divsChild>
                                        <w:div w:id="1407608029">
                                          <w:marLeft w:val="0"/>
                                          <w:marRight w:val="0"/>
                                          <w:marTop w:val="0"/>
                                          <w:marBottom w:val="0"/>
                                          <w:divBdr>
                                            <w:top w:val="none" w:sz="0" w:space="0" w:color="auto"/>
                                            <w:left w:val="none" w:sz="0" w:space="0" w:color="auto"/>
                                            <w:bottom w:val="none" w:sz="0" w:space="0" w:color="auto"/>
                                            <w:right w:val="none" w:sz="0" w:space="0" w:color="auto"/>
                                          </w:divBdr>
                                        </w:div>
                                        <w:div w:id="340012205">
                                          <w:marLeft w:val="0"/>
                                          <w:marRight w:val="0"/>
                                          <w:marTop w:val="0"/>
                                          <w:marBottom w:val="0"/>
                                          <w:divBdr>
                                            <w:top w:val="none" w:sz="0" w:space="0" w:color="auto"/>
                                            <w:left w:val="none" w:sz="0" w:space="0" w:color="auto"/>
                                            <w:bottom w:val="none" w:sz="0" w:space="0" w:color="auto"/>
                                            <w:right w:val="none" w:sz="0" w:space="0" w:color="auto"/>
                                          </w:divBdr>
                                        </w:div>
                                      </w:divsChild>
                                    </w:div>
                                    <w:div w:id="1865435048">
                                      <w:marLeft w:val="0"/>
                                      <w:marRight w:val="0"/>
                                      <w:marTop w:val="0"/>
                                      <w:marBottom w:val="0"/>
                                      <w:divBdr>
                                        <w:top w:val="none" w:sz="0" w:space="0" w:color="auto"/>
                                        <w:left w:val="none" w:sz="0" w:space="0" w:color="auto"/>
                                        <w:bottom w:val="none" w:sz="0" w:space="0" w:color="auto"/>
                                        <w:right w:val="none" w:sz="0" w:space="0" w:color="auto"/>
                                      </w:divBdr>
                                      <w:divsChild>
                                        <w:div w:id="344022389">
                                          <w:marLeft w:val="0"/>
                                          <w:marRight w:val="0"/>
                                          <w:marTop w:val="0"/>
                                          <w:marBottom w:val="0"/>
                                          <w:divBdr>
                                            <w:top w:val="none" w:sz="0" w:space="0" w:color="auto"/>
                                            <w:left w:val="none" w:sz="0" w:space="0" w:color="auto"/>
                                            <w:bottom w:val="none" w:sz="0" w:space="0" w:color="auto"/>
                                            <w:right w:val="none" w:sz="0" w:space="0" w:color="auto"/>
                                          </w:divBdr>
                                        </w:div>
                                        <w:div w:id="63719492">
                                          <w:marLeft w:val="0"/>
                                          <w:marRight w:val="0"/>
                                          <w:marTop w:val="0"/>
                                          <w:marBottom w:val="0"/>
                                          <w:divBdr>
                                            <w:top w:val="none" w:sz="0" w:space="0" w:color="auto"/>
                                            <w:left w:val="none" w:sz="0" w:space="0" w:color="auto"/>
                                            <w:bottom w:val="none" w:sz="0" w:space="0" w:color="auto"/>
                                            <w:right w:val="none" w:sz="0" w:space="0" w:color="auto"/>
                                          </w:divBdr>
                                        </w:div>
                                      </w:divsChild>
                                    </w:div>
                                    <w:div w:id="2045902864">
                                      <w:marLeft w:val="0"/>
                                      <w:marRight w:val="0"/>
                                      <w:marTop w:val="0"/>
                                      <w:marBottom w:val="0"/>
                                      <w:divBdr>
                                        <w:top w:val="none" w:sz="0" w:space="0" w:color="auto"/>
                                        <w:left w:val="none" w:sz="0" w:space="0" w:color="auto"/>
                                        <w:bottom w:val="none" w:sz="0" w:space="0" w:color="auto"/>
                                        <w:right w:val="none" w:sz="0" w:space="0" w:color="auto"/>
                                      </w:divBdr>
                                      <w:divsChild>
                                        <w:div w:id="557742155">
                                          <w:marLeft w:val="0"/>
                                          <w:marRight w:val="0"/>
                                          <w:marTop w:val="0"/>
                                          <w:marBottom w:val="0"/>
                                          <w:divBdr>
                                            <w:top w:val="none" w:sz="0" w:space="0" w:color="auto"/>
                                            <w:left w:val="none" w:sz="0" w:space="0" w:color="auto"/>
                                            <w:bottom w:val="none" w:sz="0" w:space="0" w:color="auto"/>
                                            <w:right w:val="none" w:sz="0" w:space="0" w:color="auto"/>
                                          </w:divBdr>
                                        </w:div>
                                        <w:div w:id="2143111833">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Child>
            </w:div>
          </w:divsChild>
        </w:div>
      </w:divsChild>
    </w:div>
    <w:div w:id="853569244">
      <w:bodyDiv w:val="1"/>
      <w:marLeft w:val="0"/>
      <w:marRight w:val="0"/>
      <w:marTop w:val="0"/>
      <w:marBottom w:val="0"/>
      <w:divBdr>
        <w:top w:val="none" w:sz="0" w:space="0" w:color="auto"/>
        <w:left w:val="none" w:sz="0" w:space="0" w:color="auto"/>
        <w:bottom w:val="none" w:sz="0" w:space="0" w:color="auto"/>
        <w:right w:val="none" w:sz="0" w:space="0" w:color="auto"/>
      </w:divBdr>
      <w:divsChild>
        <w:div w:id="35669362">
          <w:marLeft w:val="0"/>
          <w:marRight w:val="0"/>
          <w:marTop w:val="0"/>
          <w:marBottom w:val="0"/>
          <w:divBdr>
            <w:top w:val="none" w:sz="0" w:space="0" w:color="auto"/>
            <w:left w:val="none" w:sz="0" w:space="0" w:color="auto"/>
            <w:bottom w:val="none" w:sz="0" w:space="0" w:color="auto"/>
            <w:right w:val="none" w:sz="0" w:space="0" w:color="auto"/>
          </w:divBdr>
        </w:div>
        <w:div w:id="1374698435">
          <w:marLeft w:val="0"/>
          <w:marRight w:val="0"/>
          <w:marTop w:val="0"/>
          <w:marBottom w:val="0"/>
          <w:divBdr>
            <w:top w:val="none" w:sz="0" w:space="0" w:color="auto"/>
            <w:left w:val="none" w:sz="0" w:space="0" w:color="auto"/>
            <w:bottom w:val="none" w:sz="0" w:space="0" w:color="auto"/>
            <w:right w:val="none" w:sz="0" w:space="0" w:color="auto"/>
          </w:divBdr>
        </w:div>
      </w:divsChild>
    </w:div>
    <w:div w:id="875508704">
      <w:bodyDiv w:val="1"/>
      <w:marLeft w:val="0"/>
      <w:marRight w:val="0"/>
      <w:marTop w:val="0"/>
      <w:marBottom w:val="0"/>
      <w:divBdr>
        <w:top w:val="none" w:sz="0" w:space="0" w:color="auto"/>
        <w:left w:val="none" w:sz="0" w:space="0" w:color="auto"/>
        <w:bottom w:val="none" w:sz="0" w:space="0" w:color="auto"/>
        <w:right w:val="none" w:sz="0" w:space="0" w:color="auto"/>
      </w:divBdr>
    </w:div>
    <w:div w:id="945162020">
      <w:bodyDiv w:val="1"/>
      <w:marLeft w:val="0"/>
      <w:marRight w:val="0"/>
      <w:marTop w:val="0"/>
      <w:marBottom w:val="0"/>
      <w:divBdr>
        <w:top w:val="none" w:sz="0" w:space="0" w:color="auto"/>
        <w:left w:val="none" w:sz="0" w:space="0" w:color="auto"/>
        <w:bottom w:val="none" w:sz="0" w:space="0" w:color="auto"/>
        <w:right w:val="none" w:sz="0" w:space="0" w:color="auto"/>
      </w:divBdr>
      <w:divsChild>
        <w:div w:id="2116710743">
          <w:marLeft w:val="0"/>
          <w:marRight w:val="0"/>
          <w:marTop w:val="0"/>
          <w:marBottom w:val="0"/>
          <w:divBdr>
            <w:top w:val="none" w:sz="0" w:space="0" w:color="auto"/>
            <w:left w:val="none" w:sz="0" w:space="0" w:color="auto"/>
            <w:bottom w:val="none" w:sz="0" w:space="0" w:color="auto"/>
            <w:right w:val="none" w:sz="0" w:space="0" w:color="auto"/>
          </w:divBdr>
          <w:divsChild>
            <w:div w:id="422384918">
              <w:marLeft w:val="0"/>
              <w:marRight w:val="0"/>
              <w:marTop w:val="0"/>
              <w:marBottom w:val="0"/>
              <w:divBdr>
                <w:top w:val="none" w:sz="0" w:space="0" w:color="auto"/>
                <w:left w:val="none" w:sz="0" w:space="0" w:color="auto"/>
                <w:bottom w:val="none" w:sz="0" w:space="0" w:color="auto"/>
                <w:right w:val="none" w:sz="0" w:space="0" w:color="auto"/>
              </w:divBdr>
              <w:divsChild>
                <w:div w:id="1699770863">
                  <w:marLeft w:val="0"/>
                  <w:marRight w:val="0"/>
                  <w:marTop w:val="0"/>
                  <w:marBottom w:val="0"/>
                  <w:divBdr>
                    <w:top w:val="none" w:sz="0" w:space="0" w:color="auto"/>
                    <w:left w:val="none" w:sz="0" w:space="0" w:color="auto"/>
                    <w:bottom w:val="none" w:sz="0" w:space="0" w:color="auto"/>
                    <w:right w:val="none" w:sz="0" w:space="0" w:color="auto"/>
                  </w:divBdr>
                  <w:divsChild>
                    <w:div w:id="668366832">
                      <w:marLeft w:val="0"/>
                      <w:marRight w:val="0"/>
                      <w:marTop w:val="0"/>
                      <w:marBottom w:val="0"/>
                      <w:divBdr>
                        <w:top w:val="none" w:sz="0" w:space="0" w:color="auto"/>
                        <w:left w:val="none" w:sz="0" w:space="0" w:color="auto"/>
                        <w:bottom w:val="none" w:sz="0" w:space="0" w:color="auto"/>
                        <w:right w:val="none" w:sz="0" w:space="0" w:color="auto"/>
                      </w:divBdr>
                      <w:divsChild>
                        <w:div w:id="447362106">
                          <w:marLeft w:val="0"/>
                          <w:marRight w:val="0"/>
                          <w:marTop w:val="0"/>
                          <w:marBottom w:val="0"/>
                          <w:divBdr>
                            <w:top w:val="none" w:sz="0" w:space="0" w:color="auto"/>
                            <w:left w:val="none" w:sz="0" w:space="0" w:color="auto"/>
                            <w:bottom w:val="none" w:sz="0" w:space="0" w:color="auto"/>
                            <w:right w:val="none" w:sz="0" w:space="0" w:color="auto"/>
                          </w:divBdr>
                          <w:divsChild>
                            <w:div w:id="419178306">
                              <w:marLeft w:val="0"/>
                              <w:marRight w:val="0"/>
                              <w:marTop w:val="0"/>
                              <w:marBottom w:val="0"/>
                              <w:divBdr>
                                <w:top w:val="none" w:sz="0" w:space="0" w:color="auto"/>
                                <w:left w:val="none" w:sz="0" w:space="0" w:color="auto"/>
                                <w:bottom w:val="none" w:sz="0" w:space="0" w:color="auto"/>
                                <w:right w:val="none" w:sz="0" w:space="0" w:color="auto"/>
                              </w:divBdr>
                              <w:divsChild>
                                <w:div w:id="1169177875">
                                  <w:marLeft w:val="0"/>
                                  <w:marRight w:val="0"/>
                                  <w:marTop w:val="0"/>
                                  <w:marBottom w:val="0"/>
                                  <w:divBdr>
                                    <w:top w:val="none" w:sz="0" w:space="0" w:color="auto"/>
                                    <w:left w:val="none" w:sz="0" w:space="0" w:color="auto"/>
                                    <w:bottom w:val="none" w:sz="0" w:space="0" w:color="auto"/>
                                    <w:right w:val="none" w:sz="0" w:space="0" w:color="auto"/>
                                  </w:divBdr>
                                  <w:divsChild>
                                    <w:div w:id="328751796">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Child>
        </w:div>
      </w:divsChild>
    </w:div>
    <w:div w:id="1063018109">
      <w:bodyDiv w:val="1"/>
      <w:marLeft w:val="0"/>
      <w:marRight w:val="0"/>
      <w:marTop w:val="0"/>
      <w:marBottom w:val="0"/>
      <w:divBdr>
        <w:top w:val="none" w:sz="0" w:space="0" w:color="auto"/>
        <w:left w:val="none" w:sz="0" w:space="0" w:color="auto"/>
        <w:bottom w:val="none" w:sz="0" w:space="0" w:color="auto"/>
        <w:right w:val="none" w:sz="0" w:space="0" w:color="auto"/>
      </w:divBdr>
      <w:divsChild>
        <w:div w:id="848711437">
          <w:marLeft w:val="0"/>
          <w:marRight w:val="0"/>
          <w:marTop w:val="0"/>
          <w:marBottom w:val="0"/>
          <w:divBdr>
            <w:top w:val="none" w:sz="0" w:space="0" w:color="auto"/>
            <w:left w:val="none" w:sz="0" w:space="0" w:color="auto"/>
            <w:bottom w:val="none" w:sz="0" w:space="0" w:color="auto"/>
            <w:right w:val="none" w:sz="0" w:space="0" w:color="auto"/>
          </w:divBdr>
          <w:divsChild>
            <w:div w:id="2145539980">
              <w:marLeft w:val="0"/>
              <w:marRight w:val="0"/>
              <w:marTop w:val="0"/>
              <w:marBottom w:val="0"/>
              <w:divBdr>
                <w:top w:val="none" w:sz="0" w:space="0" w:color="auto"/>
                <w:left w:val="none" w:sz="0" w:space="0" w:color="auto"/>
                <w:bottom w:val="none" w:sz="0" w:space="0" w:color="auto"/>
                <w:right w:val="none" w:sz="0" w:space="0" w:color="auto"/>
              </w:divBdr>
              <w:divsChild>
                <w:div w:id="1992758160">
                  <w:marLeft w:val="0"/>
                  <w:marRight w:val="0"/>
                  <w:marTop w:val="0"/>
                  <w:marBottom w:val="0"/>
                  <w:divBdr>
                    <w:top w:val="none" w:sz="0" w:space="0" w:color="auto"/>
                    <w:left w:val="none" w:sz="0" w:space="0" w:color="auto"/>
                    <w:bottom w:val="none" w:sz="0" w:space="0" w:color="auto"/>
                    <w:right w:val="none" w:sz="0" w:space="0" w:color="auto"/>
                  </w:divBdr>
                  <w:divsChild>
                    <w:div w:id="1717044818">
                      <w:marLeft w:val="0"/>
                      <w:marRight w:val="0"/>
                      <w:marTop w:val="0"/>
                      <w:marBottom w:val="0"/>
                      <w:divBdr>
                        <w:top w:val="none" w:sz="0" w:space="0" w:color="auto"/>
                        <w:left w:val="none" w:sz="0" w:space="0" w:color="auto"/>
                        <w:bottom w:val="none" w:sz="0" w:space="0" w:color="auto"/>
                        <w:right w:val="none" w:sz="0" w:space="0" w:color="auto"/>
                      </w:divBdr>
                      <w:divsChild>
                        <w:div w:id="507865281">
                          <w:marLeft w:val="0"/>
                          <w:marRight w:val="0"/>
                          <w:marTop w:val="0"/>
                          <w:marBottom w:val="0"/>
                          <w:divBdr>
                            <w:top w:val="none" w:sz="0" w:space="0" w:color="auto"/>
                            <w:left w:val="none" w:sz="0" w:space="0" w:color="auto"/>
                            <w:bottom w:val="none" w:sz="0" w:space="0" w:color="auto"/>
                            <w:right w:val="none" w:sz="0" w:space="0" w:color="auto"/>
                          </w:divBdr>
                          <w:divsChild>
                            <w:div w:id="2031027151">
                              <w:marLeft w:val="0"/>
                              <w:marRight w:val="0"/>
                              <w:marTop w:val="0"/>
                              <w:marBottom w:val="0"/>
                              <w:divBdr>
                                <w:top w:val="none" w:sz="0" w:space="0" w:color="auto"/>
                                <w:left w:val="none" w:sz="0" w:space="0" w:color="auto"/>
                                <w:bottom w:val="none" w:sz="0" w:space="0" w:color="auto"/>
                                <w:right w:val="none" w:sz="0" w:space="0" w:color="auto"/>
                              </w:divBdr>
                              <w:divsChild>
                                <w:div w:id="375349051">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Child>
    </w:div>
    <w:div w:id="1073897482">
      <w:bodyDiv w:val="1"/>
      <w:marLeft w:val="0"/>
      <w:marRight w:val="0"/>
      <w:marTop w:val="0"/>
      <w:marBottom w:val="0"/>
      <w:divBdr>
        <w:top w:val="none" w:sz="0" w:space="0" w:color="auto"/>
        <w:left w:val="none" w:sz="0" w:space="0" w:color="auto"/>
        <w:bottom w:val="none" w:sz="0" w:space="0" w:color="auto"/>
        <w:right w:val="none" w:sz="0" w:space="0" w:color="auto"/>
      </w:divBdr>
      <w:divsChild>
        <w:div w:id="1105806472">
          <w:marLeft w:val="0"/>
          <w:marRight w:val="0"/>
          <w:marTop w:val="0"/>
          <w:marBottom w:val="0"/>
          <w:divBdr>
            <w:top w:val="none" w:sz="0" w:space="0" w:color="auto"/>
            <w:left w:val="none" w:sz="0" w:space="0" w:color="auto"/>
            <w:bottom w:val="none" w:sz="0" w:space="0" w:color="auto"/>
            <w:right w:val="none" w:sz="0" w:space="0" w:color="auto"/>
          </w:divBdr>
          <w:divsChild>
            <w:div w:id="115418637">
              <w:marLeft w:val="0"/>
              <w:marRight w:val="0"/>
              <w:marTop w:val="0"/>
              <w:marBottom w:val="0"/>
              <w:divBdr>
                <w:top w:val="none" w:sz="0" w:space="0" w:color="auto"/>
                <w:left w:val="none" w:sz="0" w:space="0" w:color="auto"/>
                <w:bottom w:val="none" w:sz="0" w:space="0" w:color="auto"/>
                <w:right w:val="none" w:sz="0" w:space="0" w:color="auto"/>
              </w:divBdr>
              <w:divsChild>
                <w:div w:id="1917981264">
                  <w:marLeft w:val="0"/>
                  <w:marRight w:val="0"/>
                  <w:marTop w:val="0"/>
                  <w:marBottom w:val="0"/>
                  <w:divBdr>
                    <w:top w:val="none" w:sz="0" w:space="0" w:color="auto"/>
                    <w:left w:val="none" w:sz="0" w:space="0" w:color="auto"/>
                    <w:bottom w:val="none" w:sz="0" w:space="0" w:color="auto"/>
                    <w:right w:val="none" w:sz="0" w:space="0" w:color="auto"/>
                  </w:divBdr>
                  <w:divsChild>
                    <w:div w:id="450052110">
                      <w:marLeft w:val="0"/>
                      <w:marRight w:val="0"/>
                      <w:marTop w:val="0"/>
                      <w:marBottom w:val="0"/>
                      <w:divBdr>
                        <w:top w:val="none" w:sz="0" w:space="0" w:color="auto"/>
                        <w:left w:val="none" w:sz="0" w:space="0" w:color="auto"/>
                        <w:bottom w:val="none" w:sz="0" w:space="0" w:color="auto"/>
                        <w:right w:val="none" w:sz="0" w:space="0" w:color="auto"/>
                      </w:divBdr>
                      <w:divsChild>
                        <w:div w:id="401830003">
                          <w:marLeft w:val="0"/>
                          <w:marRight w:val="0"/>
                          <w:marTop w:val="0"/>
                          <w:marBottom w:val="0"/>
                          <w:divBdr>
                            <w:top w:val="none" w:sz="0" w:space="0" w:color="auto"/>
                            <w:left w:val="none" w:sz="0" w:space="0" w:color="auto"/>
                            <w:bottom w:val="none" w:sz="0" w:space="0" w:color="auto"/>
                            <w:right w:val="none" w:sz="0" w:space="0" w:color="auto"/>
                          </w:divBdr>
                          <w:divsChild>
                            <w:div w:id="1685748635">
                              <w:marLeft w:val="0"/>
                              <w:marRight w:val="0"/>
                              <w:marTop w:val="0"/>
                              <w:marBottom w:val="0"/>
                              <w:divBdr>
                                <w:top w:val="none" w:sz="0" w:space="0" w:color="auto"/>
                                <w:left w:val="none" w:sz="0" w:space="0" w:color="auto"/>
                                <w:bottom w:val="none" w:sz="0" w:space="0" w:color="auto"/>
                                <w:right w:val="none" w:sz="0" w:space="0" w:color="auto"/>
                              </w:divBdr>
                              <w:divsChild>
                                <w:div w:id="810899825">
                                  <w:marLeft w:val="0"/>
                                  <w:marRight w:val="0"/>
                                  <w:marTop w:val="0"/>
                                  <w:marBottom w:val="0"/>
                                  <w:divBdr>
                                    <w:top w:val="none" w:sz="0" w:space="0" w:color="auto"/>
                                    <w:left w:val="none" w:sz="0" w:space="0" w:color="auto"/>
                                    <w:bottom w:val="none" w:sz="0" w:space="0" w:color="auto"/>
                                    <w:right w:val="none" w:sz="0" w:space="0" w:color="auto"/>
                                  </w:divBdr>
                                  <w:divsChild>
                                    <w:div w:id="70516861">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Child>
        </w:div>
      </w:divsChild>
    </w:div>
    <w:div w:id="1150750744">
      <w:bodyDiv w:val="1"/>
      <w:marLeft w:val="0"/>
      <w:marRight w:val="0"/>
      <w:marTop w:val="0"/>
      <w:marBottom w:val="0"/>
      <w:divBdr>
        <w:top w:val="none" w:sz="0" w:space="0" w:color="auto"/>
        <w:left w:val="none" w:sz="0" w:space="0" w:color="auto"/>
        <w:bottom w:val="none" w:sz="0" w:space="0" w:color="auto"/>
        <w:right w:val="none" w:sz="0" w:space="0" w:color="auto"/>
      </w:divBdr>
      <w:divsChild>
        <w:div w:id="1876310589">
          <w:marLeft w:val="0"/>
          <w:marRight w:val="0"/>
          <w:marTop w:val="0"/>
          <w:marBottom w:val="0"/>
          <w:divBdr>
            <w:top w:val="none" w:sz="0" w:space="0" w:color="auto"/>
            <w:left w:val="none" w:sz="0" w:space="0" w:color="auto"/>
            <w:bottom w:val="none" w:sz="0" w:space="0" w:color="auto"/>
            <w:right w:val="none" w:sz="0" w:space="0" w:color="auto"/>
          </w:divBdr>
          <w:divsChild>
            <w:div w:id="2041740276">
              <w:marLeft w:val="0"/>
              <w:marRight w:val="0"/>
              <w:marTop w:val="0"/>
              <w:marBottom w:val="0"/>
              <w:divBdr>
                <w:top w:val="none" w:sz="0" w:space="0" w:color="auto"/>
                <w:left w:val="none" w:sz="0" w:space="0" w:color="auto"/>
                <w:bottom w:val="none" w:sz="0" w:space="0" w:color="auto"/>
                <w:right w:val="none" w:sz="0" w:space="0" w:color="auto"/>
              </w:divBdr>
              <w:divsChild>
                <w:div w:id="518356293">
                  <w:marLeft w:val="0"/>
                  <w:marRight w:val="0"/>
                  <w:marTop w:val="0"/>
                  <w:marBottom w:val="0"/>
                  <w:divBdr>
                    <w:top w:val="none" w:sz="0" w:space="0" w:color="auto"/>
                    <w:left w:val="none" w:sz="0" w:space="0" w:color="auto"/>
                    <w:bottom w:val="none" w:sz="0" w:space="0" w:color="auto"/>
                    <w:right w:val="none" w:sz="0" w:space="0" w:color="auto"/>
                  </w:divBdr>
                  <w:divsChild>
                    <w:div w:id="139465853">
                      <w:marLeft w:val="0"/>
                      <w:marRight w:val="0"/>
                      <w:marTop w:val="0"/>
                      <w:marBottom w:val="0"/>
                      <w:divBdr>
                        <w:top w:val="none" w:sz="0" w:space="0" w:color="auto"/>
                        <w:left w:val="none" w:sz="0" w:space="0" w:color="auto"/>
                        <w:bottom w:val="none" w:sz="0" w:space="0" w:color="auto"/>
                        <w:right w:val="none" w:sz="0" w:space="0" w:color="auto"/>
                      </w:divBdr>
                      <w:divsChild>
                        <w:div w:id="681475815">
                          <w:marLeft w:val="0"/>
                          <w:marRight w:val="0"/>
                          <w:marTop w:val="0"/>
                          <w:marBottom w:val="0"/>
                          <w:divBdr>
                            <w:top w:val="none" w:sz="0" w:space="0" w:color="auto"/>
                            <w:left w:val="none" w:sz="0" w:space="0" w:color="auto"/>
                            <w:bottom w:val="none" w:sz="0" w:space="0" w:color="auto"/>
                            <w:right w:val="none" w:sz="0" w:space="0" w:color="auto"/>
                          </w:divBdr>
                          <w:divsChild>
                            <w:div w:id="888422365">
                              <w:marLeft w:val="0"/>
                              <w:marRight w:val="0"/>
                              <w:marTop w:val="0"/>
                              <w:marBottom w:val="0"/>
                              <w:divBdr>
                                <w:top w:val="none" w:sz="0" w:space="0" w:color="auto"/>
                                <w:left w:val="none" w:sz="0" w:space="0" w:color="auto"/>
                                <w:bottom w:val="none" w:sz="0" w:space="0" w:color="auto"/>
                                <w:right w:val="none" w:sz="0" w:space="0" w:color="auto"/>
                              </w:divBdr>
                              <w:divsChild>
                                <w:div w:id="2098869069">
                                  <w:marLeft w:val="0"/>
                                  <w:marRight w:val="0"/>
                                  <w:marTop w:val="0"/>
                                  <w:marBottom w:val="0"/>
                                  <w:divBdr>
                                    <w:top w:val="none" w:sz="0" w:space="0" w:color="auto"/>
                                    <w:left w:val="none" w:sz="0" w:space="0" w:color="auto"/>
                                    <w:bottom w:val="none" w:sz="0" w:space="0" w:color="auto"/>
                                    <w:right w:val="none" w:sz="0" w:space="0" w:color="auto"/>
                                  </w:divBdr>
                                  <w:divsChild>
                                    <w:div w:id="834301035">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Child>
        </w:div>
      </w:divsChild>
    </w:div>
    <w:div w:id="1230382480">
      <w:bodyDiv w:val="1"/>
      <w:marLeft w:val="0"/>
      <w:marRight w:val="0"/>
      <w:marTop w:val="0"/>
      <w:marBottom w:val="0"/>
      <w:divBdr>
        <w:top w:val="none" w:sz="0" w:space="0" w:color="auto"/>
        <w:left w:val="none" w:sz="0" w:space="0" w:color="auto"/>
        <w:bottom w:val="none" w:sz="0" w:space="0" w:color="auto"/>
        <w:right w:val="none" w:sz="0" w:space="0" w:color="auto"/>
      </w:divBdr>
    </w:div>
    <w:div w:id="1306547797">
      <w:bodyDiv w:val="1"/>
      <w:marLeft w:val="0"/>
      <w:marRight w:val="0"/>
      <w:marTop w:val="0"/>
      <w:marBottom w:val="0"/>
      <w:divBdr>
        <w:top w:val="none" w:sz="0" w:space="0" w:color="auto"/>
        <w:left w:val="none" w:sz="0" w:space="0" w:color="auto"/>
        <w:bottom w:val="none" w:sz="0" w:space="0" w:color="auto"/>
        <w:right w:val="none" w:sz="0" w:space="0" w:color="auto"/>
      </w:divBdr>
      <w:divsChild>
        <w:div w:id="2041010508">
          <w:marLeft w:val="0"/>
          <w:marRight w:val="0"/>
          <w:marTop w:val="0"/>
          <w:marBottom w:val="0"/>
          <w:divBdr>
            <w:top w:val="none" w:sz="0" w:space="0" w:color="auto"/>
            <w:left w:val="none" w:sz="0" w:space="0" w:color="auto"/>
            <w:bottom w:val="none" w:sz="0" w:space="0" w:color="auto"/>
            <w:right w:val="none" w:sz="0" w:space="0" w:color="auto"/>
          </w:divBdr>
          <w:divsChild>
            <w:div w:id="1902355">
              <w:marLeft w:val="0"/>
              <w:marRight w:val="0"/>
              <w:marTop w:val="0"/>
              <w:marBottom w:val="0"/>
              <w:divBdr>
                <w:top w:val="none" w:sz="0" w:space="0" w:color="auto"/>
                <w:left w:val="none" w:sz="0" w:space="0" w:color="auto"/>
                <w:bottom w:val="none" w:sz="0" w:space="0" w:color="auto"/>
                <w:right w:val="none" w:sz="0" w:space="0" w:color="auto"/>
              </w:divBdr>
              <w:divsChild>
                <w:div w:id="2007704548">
                  <w:marLeft w:val="0"/>
                  <w:marRight w:val="0"/>
                  <w:marTop w:val="0"/>
                  <w:marBottom w:val="0"/>
                  <w:divBdr>
                    <w:top w:val="none" w:sz="0" w:space="0" w:color="auto"/>
                    <w:left w:val="none" w:sz="0" w:space="0" w:color="auto"/>
                    <w:bottom w:val="none" w:sz="0" w:space="0" w:color="auto"/>
                    <w:right w:val="none" w:sz="0" w:space="0" w:color="auto"/>
                  </w:divBdr>
                  <w:divsChild>
                    <w:div w:id="1786774288">
                      <w:marLeft w:val="0"/>
                      <w:marRight w:val="0"/>
                      <w:marTop w:val="0"/>
                      <w:marBottom w:val="0"/>
                      <w:divBdr>
                        <w:top w:val="none" w:sz="0" w:space="0" w:color="auto"/>
                        <w:left w:val="none" w:sz="0" w:space="0" w:color="auto"/>
                        <w:bottom w:val="none" w:sz="0" w:space="0" w:color="auto"/>
                        <w:right w:val="none" w:sz="0" w:space="0" w:color="auto"/>
                      </w:divBdr>
                      <w:divsChild>
                        <w:div w:id="577054101">
                          <w:marLeft w:val="0"/>
                          <w:marRight w:val="0"/>
                          <w:marTop w:val="0"/>
                          <w:marBottom w:val="0"/>
                          <w:divBdr>
                            <w:top w:val="none" w:sz="0" w:space="0" w:color="auto"/>
                            <w:left w:val="none" w:sz="0" w:space="0" w:color="auto"/>
                            <w:bottom w:val="none" w:sz="0" w:space="0" w:color="auto"/>
                            <w:right w:val="none" w:sz="0" w:space="0" w:color="auto"/>
                          </w:divBdr>
                          <w:divsChild>
                            <w:div w:id="144930118">
                              <w:marLeft w:val="0"/>
                              <w:marRight w:val="0"/>
                              <w:marTop w:val="0"/>
                              <w:marBottom w:val="0"/>
                              <w:divBdr>
                                <w:top w:val="none" w:sz="0" w:space="0" w:color="auto"/>
                                <w:left w:val="none" w:sz="0" w:space="0" w:color="auto"/>
                                <w:bottom w:val="none" w:sz="0" w:space="0" w:color="auto"/>
                                <w:right w:val="none" w:sz="0" w:space="0" w:color="auto"/>
                              </w:divBdr>
                              <w:divsChild>
                                <w:div w:id="274218559">
                                  <w:marLeft w:val="0"/>
                                  <w:marRight w:val="0"/>
                                  <w:marTop w:val="0"/>
                                  <w:marBottom w:val="0"/>
                                  <w:divBdr>
                                    <w:top w:val="none" w:sz="0" w:space="0" w:color="auto"/>
                                    <w:left w:val="none" w:sz="0" w:space="0" w:color="auto"/>
                                    <w:bottom w:val="none" w:sz="0" w:space="0" w:color="auto"/>
                                    <w:right w:val="none" w:sz="0" w:space="0" w:color="auto"/>
                                  </w:divBdr>
                                  <w:divsChild>
                                    <w:div w:id="867448266">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Child>
        </w:div>
      </w:divsChild>
    </w:div>
    <w:div w:id="1466461445">
      <w:bodyDiv w:val="1"/>
      <w:marLeft w:val="0"/>
      <w:marRight w:val="0"/>
      <w:marTop w:val="0"/>
      <w:marBottom w:val="0"/>
      <w:divBdr>
        <w:top w:val="none" w:sz="0" w:space="0" w:color="auto"/>
        <w:left w:val="none" w:sz="0" w:space="0" w:color="auto"/>
        <w:bottom w:val="none" w:sz="0" w:space="0" w:color="auto"/>
        <w:right w:val="none" w:sz="0" w:space="0" w:color="auto"/>
      </w:divBdr>
    </w:div>
    <w:div w:id="1496918753">
      <w:bodyDiv w:val="1"/>
      <w:marLeft w:val="0"/>
      <w:marRight w:val="0"/>
      <w:marTop w:val="0"/>
      <w:marBottom w:val="0"/>
      <w:divBdr>
        <w:top w:val="none" w:sz="0" w:space="0" w:color="auto"/>
        <w:left w:val="none" w:sz="0" w:space="0" w:color="auto"/>
        <w:bottom w:val="none" w:sz="0" w:space="0" w:color="auto"/>
        <w:right w:val="none" w:sz="0" w:space="0" w:color="auto"/>
      </w:divBdr>
      <w:divsChild>
        <w:div w:id="1334534009">
          <w:marLeft w:val="0"/>
          <w:marRight w:val="0"/>
          <w:marTop w:val="0"/>
          <w:marBottom w:val="0"/>
          <w:divBdr>
            <w:top w:val="none" w:sz="0" w:space="0" w:color="auto"/>
            <w:left w:val="none" w:sz="0" w:space="0" w:color="auto"/>
            <w:bottom w:val="none" w:sz="0" w:space="0" w:color="auto"/>
            <w:right w:val="none" w:sz="0" w:space="0" w:color="auto"/>
          </w:divBdr>
          <w:divsChild>
            <w:div w:id="2039037698">
              <w:marLeft w:val="0"/>
              <w:marRight w:val="0"/>
              <w:marTop w:val="0"/>
              <w:marBottom w:val="0"/>
              <w:divBdr>
                <w:top w:val="none" w:sz="0" w:space="0" w:color="auto"/>
                <w:left w:val="none" w:sz="0" w:space="0" w:color="auto"/>
                <w:bottom w:val="none" w:sz="0" w:space="0" w:color="auto"/>
                <w:right w:val="none" w:sz="0" w:space="0" w:color="auto"/>
              </w:divBdr>
              <w:divsChild>
                <w:div w:id="913203467">
                  <w:marLeft w:val="0"/>
                  <w:marRight w:val="0"/>
                  <w:marTop w:val="0"/>
                  <w:marBottom w:val="0"/>
                  <w:divBdr>
                    <w:top w:val="none" w:sz="0" w:space="0" w:color="auto"/>
                    <w:left w:val="none" w:sz="0" w:space="0" w:color="auto"/>
                    <w:bottom w:val="none" w:sz="0" w:space="0" w:color="auto"/>
                    <w:right w:val="none" w:sz="0" w:space="0" w:color="auto"/>
                  </w:divBdr>
                  <w:divsChild>
                    <w:div w:id="2053842551">
                      <w:marLeft w:val="0"/>
                      <w:marRight w:val="0"/>
                      <w:marTop w:val="0"/>
                      <w:marBottom w:val="0"/>
                      <w:divBdr>
                        <w:top w:val="none" w:sz="0" w:space="0" w:color="auto"/>
                        <w:left w:val="none" w:sz="0" w:space="0" w:color="auto"/>
                        <w:bottom w:val="none" w:sz="0" w:space="0" w:color="auto"/>
                        <w:right w:val="none" w:sz="0" w:space="0" w:color="auto"/>
                      </w:divBdr>
                      <w:divsChild>
                        <w:div w:id="1368791996">
                          <w:marLeft w:val="0"/>
                          <w:marRight w:val="0"/>
                          <w:marTop w:val="0"/>
                          <w:marBottom w:val="0"/>
                          <w:divBdr>
                            <w:top w:val="none" w:sz="0" w:space="0" w:color="auto"/>
                            <w:left w:val="none" w:sz="0" w:space="0" w:color="auto"/>
                            <w:bottom w:val="none" w:sz="0" w:space="0" w:color="auto"/>
                            <w:right w:val="none" w:sz="0" w:space="0" w:color="auto"/>
                          </w:divBdr>
                          <w:divsChild>
                            <w:div w:id="1027605059">
                              <w:marLeft w:val="0"/>
                              <w:marRight w:val="0"/>
                              <w:marTop w:val="0"/>
                              <w:marBottom w:val="0"/>
                              <w:divBdr>
                                <w:top w:val="none" w:sz="0" w:space="0" w:color="auto"/>
                                <w:left w:val="none" w:sz="0" w:space="0" w:color="auto"/>
                                <w:bottom w:val="none" w:sz="0" w:space="0" w:color="auto"/>
                                <w:right w:val="none" w:sz="0" w:space="0" w:color="auto"/>
                              </w:divBdr>
                              <w:divsChild>
                                <w:div w:id="1933470586">
                                  <w:marLeft w:val="0"/>
                                  <w:marRight w:val="0"/>
                                  <w:marTop w:val="0"/>
                                  <w:marBottom w:val="0"/>
                                  <w:divBdr>
                                    <w:top w:val="none" w:sz="0" w:space="0" w:color="auto"/>
                                    <w:left w:val="none" w:sz="0" w:space="0" w:color="auto"/>
                                    <w:bottom w:val="none" w:sz="0" w:space="0" w:color="auto"/>
                                    <w:right w:val="none" w:sz="0" w:space="0" w:color="auto"/>
                                  </w:divBdr>
                                  <w:divsChild>
                                    <w:div w:id="1917324659">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Child>
        </w:div>
      </w:divsChild>
    </w:div>
    <w:div w:id="1583754819">
      <w:bodyDiv w:val="1"/>
      <w:marLeft w:val="0"/>
      <w:marRight w:val="0"/>
      <w:marTop w:val="0"/>
      <w:marBottom w:val="0"/>
      <w:divBdr>
        <w:top w:val="none" w:sz="0" w:space="0" w:color="auto"/>
        <w:left w:val="none" w:sz="0" w:space="0" w:color="auto"/>
        <w:bottom w:val="none" w:sz="0" w:space="0" w:color="auto"/>
        <w:right w:val="none" w:sz="0" w:space="0" w:color="auto"/>
      </w:divBdr>
    </w:div>
    <w:div w:id="1867057330">
      <w:bodyDiv w:val="1"/>
      <w:marLeft w:val="0"/>
      <w:marRight w:val="0"/>
      <w:marTop w:val="0"/>
      <w:marBottom w:val="0"/>
      <w:divBdr>
        <w:top w:val="none" w:sz="0" w:space="0" w:color="auto"/>
        <w:left w:val="none" w:sz="0" w:space="0" w:color="auto"/>
        <w:bottom w:val="none" w:sz="0" w:space="0" w:color="auto"/>
        <w:right w:val="none" w:sz="0" w:space="0" w:color="auto"/>
      </w:divBdr>
    </w:div>
    <w:div w:id="2008626765">
      <w:bodyDiv w:val="1"/>
      <w:marLeft w:val="0"/>
      <w:marRight w:val="0"/>
      <w:marTop w:val="0"/>
      <w:marBottom w:val="0"/>
      <w:divBdr>
        <w:top w:val="none" w:sz="0" w:space="0" w:color="auto"/>
        <w:left w:val="none" w:sz="0" w:space="0" w:color="auto"/>
        <w:bottom w:val="none" w:sz="0" w:space="0" w:color="auto"/>
        <w:right w:val="none" w:sz="0" w:space="0" w:color="auto"/>
      </w:divBdr>
      <w:divsChild>
        <w:div w:id="2019847085">
          <w:marLeft w:val="0"/>
          <w:marRight w:val="0"/>
          <w:marTop w:val="0"/>
          <w:marBottom w:val="0"/>
          <w:divBdr>
            <w:top w:val="none" w:sz="0" w:space="0" w:color="auto"/>
            <w:left w:val="none" w:sz="0" w:space="0" w:color="auto"/>
            <w:bottom w:val="none" w:sz="0" w:space="0" w:color="auto"/>
            <w:right w:val="none" w:sz="0" w:space="0" w:color="auto"/>
          </w:divBdr>
          <w:divsChild>
            <w:div w:id="1952660841">
              <w:marLeft w:val="0"/>
              <w:marRight w:val="0"/>
              <w:marTop w:val="0"/>
              <w:marBottom w:val="0"/>
              <w:divBdr>
                <w:top w:val="none" w:sz="0" w:space="0" w:color="auto"/>
                <w:left w:val="none" w:sz="0" w:space="0" w:color="auto"/>
                <w:bottom w:val="none" w:sz="0" w:space="0" w:color="auto"/>
                <w:right w:val="none" w:sz="0" w:space="0" w:color="auto"/>
              </w:divBdr>
              <w:divsChild>
                <w:div w:id="1901594414">
                  <w:marLeft w:val="0"/>
                  <w:marRight w:val="0"/>
                  <w:marTop w:val="0"/>
                  <w:marBottom w:val="0"/>
                  <w:divBdr>
                    <w:top w:val="none" w:sz="0" w:space="0" w:color="auto"/>
                    <w:left w:val="none" w:sz="0" w:space="0" w:color="auto"/>
                    <w:bottom w:val="none" w:sz="0" w:space="0" w:color="auto"/>
                    <w:right w:val="none" w:sz="0" w:space="0" w:color="auto"/>
                  </w:divBdr>
                  <w:divsChild>
                    <w:div w:id="447165426">
                      <w:marLeft w:val="0"/>
                      <w:marRight w:val="0"/>
                      <w:marTop w:val="0"/>
                      <w:marBottom w:val="0"/>
                      <w:divBdr>
                        <w:top w:val="none" w:sz="0" w:space="0" w:color="auto"/>
                        <w:left w:val="none" w:sz="0" w:space="0" w:color="auto"/>
                        <w:bottom w:val="none" w:sz="0" w:space="0" w:color="auto"/>
                        <w:right w:val="none" w:sz="0" w:space="0" w:color="auto"/>
                      </w:divBdr>
                      <w:divsChild>
                        <w:div w:id="1093665479">
                          <w:marLeft w:val="0"/>
                          <w:marRight w:val="0"/>
                          <w:marTop w:val="0"/>
                          <w:marBottom w:val="0"/>
                          <w:divBdr>
                            <w:top w:val="none" w:sz="0" w:space="0" w:color="auto"/>
                            <w:left w:val="none" w:sz="0" w:space="0" w:color="auto"/>
                            <w:bottom w:val="none" w:sz="0" w:space="0" w:color="auto"/>
                            <w:right w:val="none" w:sz="0" w:space="0" w:color="auto"/>
                          </w:divBdr>
                          <w:divsChild>
                            <w:div w:id="615720634">
                              <w:marLeft w:val="0"/>
                              <w:marRight w:val="0"/>
                              <w:marTop w:val="0"/>
                              <w:marBottom w:val="0"/>
                              <w:divBdr>
                                <w:top w:val="none" w:sz="0" w:space="0" w:color="auto"/>
                                <w:left w:val="none" w:sz="0" w:space="0" w:color="auto"/>
                                <w:bottom w:val="none" w:sz="0" w:space="0" w:color="auto"/>
                                <w:right w:val="none" w:sz="0" w:space="0" w:color="auto"/>
                              </w:divBdr>
                              <w:divsChild>
                                <w:div w:id="935871320">
                                  <w:marLeft w:val="0"/>
                                  <w:marRight w:val="0"/>
                                  <w:marTop w:val="0"/>
                                  <w:marBottom w:val="0"/>
                                  <w:divBdr>
                                    <w:top w:val="none" w:sz="0" w:space="0" w:color="auto"/>
                                    <w:left w:val="none" w:sz="0" w:space="0" w:color="auto"/>
                                    <w:bottom w:val="none" w:sz="0" w:space="0" w:color="auto"/>
                                    <w:right w:val="none" w:sz="0" w:space="0" w:color="auto"/>
                                  </w:divBdr>
                                  <w:divsChild>
                                    <w:div w:id="137454672">
                                      <w:marLeft w:val="0"/>
                                      <w:marRight w:val="0"/>
                                      <w:marTop w:val="0"/>
                                      <w:marBottom w:val="0"/>
                                      <w:divBdr>
                                        <w:top w:val="none" w:sz="0" w:space="0" w:color="auto"/>
                                        <w:left w:val="none" w:sz="0" w:space="0" w:color="auto"/>
                                        <w:bottom w:val="none" w:sz="0" w:space="0" w:color="auto"/>
                                        <w:right w:val="none" w:sz="0" w:space="0" w:color="auto"/>
                                      </w:divBdr>
                                      <w:divsChild>
                                        <w:div w:id="140267647">
                                          <w:marLeft w:val="0"/>
                                          <w:marRight w:val="0"/>
                                          <w:marTop w:val="0"/>
                                          <w:marBottom w:val="0"/>
                                          <w:divBdr>
                                            <w:top w:val="none" w:sz="0" w:space="0" w:color="auto"/>
                                            <w:left w:val="none" w:sz="0" w:space="0" w:color="auto"/>
                                            <w:bottom w:val="none" w:sz="0" w:space="0" w:color="auto"/>
                                            <w:right w:val="none" w:sz="0" w:space="0" w:color="auto"/>
                                          </w:divBdr>
                                        </w:div>
                                        <w:div w:id="725032021">
                                          <w:marLeft w:val="0"/>
                                          <w:marRight w:val="0"/>
                                          <w:marTop w:val="0"/>
                                          <w:marBottom w:val="0"/>
                                          <w:divBdr>
                                            <w:top w:val="none" w:sz="0" w:space="0" w:color="auto"/>
                                            <w:left w:val="none" w:sz="0" w:space="0" w:color="auto"/>
                                            <w:bottom w:val="none" w:sz="0" w:space="0" w:color="auto"/>
                                            <w:right w:val="none" w:sz="0" w:space="0" w:color="auto"/>
                                          </w:divBdr>
                                        </w:div>
                                      </w:divsChild>
                                    </w:div>
                                    <w:div w:id="1855873789">
                                      <w:marLeft w:val="0"/>
                                      <w:marRight w:val="0"/>
                                      <w:marTop w:val="0"/>
                                      <w:marBottom w:val="0"/>
                                      <w:divBdr>
                                        <w:top w:val="none" w:sz="0" w:space="0" w:color="auto"/>
                                        <w:left w:val="none" w:sz="0" w:space="0" w:color="auto"/>
                                        <w:bottom w:val="none" w:sz="0" w:space="0" w:color="auto"/>
                                        <w:right w:val="none" w:sz="0" w:space="0" w:color="auto"/>
                                      </w:divBdr>
                                      <w:divsChild>
                                        <w:div w:id="228732033">
                                          <w:marLeft w:val="0"/>
                                          <w:marRight w:val="0"/>
                                          <w:marTop w:val="0"/>
                                          <w:marBottom w:val="0"/>
                                          <w:divBdr>
                                            <w:top w:val="none" w:sz="0" w:space="0" w:color="auto"/>
                                            <w:left w:val="none" w:sz="0" w:space="0" w:color="auto"/>
                                            <w:bottom w:val="none" w:sz="0" w:space="0" w:color="auto"/>
                                            <w:right w:val="none" w:sz="0" w:space="0" w:color="auto"/>
                                          </w:divBdr>
                                        </w:div>
                                        <w:div w:id="2029407797">
                                          <w:marLeft w:val="0"/>
                                          <w:marRight w:val="0"/>
                                          <w:marTop w:val="0"/>
                                          <w:marBottom w:val="0"/>
                                          <w:divBdr>
                                            <w:top w:val="none" w:sz="0" w:space="0" w:color="auto"/>
                                            <w:left w:val="none" w:sz="0" w:space="0" w:color="auto"/>
                                            <w:bottom w:val="none" w:sz="0" w:space="0" w:color="auto"/>
                                            <w:right w:val="none" w:sz="0" w:space="0" w:color="auto"/>
                                          </w:divBdr>
                                        </w:div>
                                      </w:divsChild>
                                    </w:div>
                                    <w:div w:id="517542743">
                                      <w:marLeft w:val="0"/>
                                      <w:marRight w:val="0"/>
                                      <w:marTop w:val="0"/>
                                      <w:marBottom w:val="0"/>
                                      <w:divBdr>
                                        <w:top w:val="none" w:sz="0" w:space="0" w:color="auto"/>
                                        <w:left w:val="none" w:sz="0" w:space="0" w:color="auto"/>
                                        <w:bottom w:val="none" w:sz="0" w:space="0" w:color="auto"/>
                                        <w:right w:val="none" w:sz="0" w:space="0" w:color="auto"/>
                                      </w:divBdr>
                                      <w:divsChild>
                                        <w:div w:id="925922577">
                                          <w:marLeft w:val="0"/>
                                          <w:marRight w:val="0"/>
                                          <w:marTop w:val="0"/>
                                          <w:marBottom w:val="0"/>
                                          <w:divBdr>
                                            <w:top w:val="none" w:sz="0" w:space="0" w:color="auto"/>
                                            <w:left w:val="none" w:sz="0" w:space="0" w:color="auto"/>
                                            <w:bottom w:val="none" w:sz="0" w:space="0" w:color="auto"/>
                                            <w:right w:val="none" w:sz="0" w:space="0" w:color="auto"/>
                                          </w:divBdr>
                                        </w:div>
                                        <w:div w:id="957567453">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Child>
            </w:div>
          </w:divsChild>
        </w:div>
      </w:divsChild>
    </w:div>
    <w:div w:id="2137529292">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allowPNG/>
</w:webSettings>
</file>

<file path=word/_rels/document.xml.rels><?xml version="1.0" encoding="UTF-8" standalone="yes"?>
<Relationships xmlns="http://schemas.openxmlformats.org/package/2006/relationships"><Relationship Id="rId8" Type="http://schemas.openxmlformats.org/officeDocument/2006/relationships/webSettings" Target="webSettings.xml"/><Relationship Id="rId13" Type="http://schemas.openxmlformats.org/officeDocument/2006/relationships/image" Target="media/image2.tmp"/><Relationship Id="rId18" Type="http://schemas.openxmlformats.org/officeDocument/2006/relationships/hyperlink" Target="https://www.legifrance.gouv.fr/codes/article_lc/LEGIARTI000031052684/" TargetMode="External"/><Relationship Id="rId26" Type="http://schemas.openxmlformats.org/officeDocument/2006/relationships/hyperlink" Target="file://\\clr1util\Utilisateurs\Directions\DPS\DAL\ACHATS\Celma\Commun\BASE%20DOCUMENTAIRE%20SJ\DOCUMENTS%20TYPES\clausiers%20tout%20secteur%20d'achat\proc&#233;dures%20formalis&#233;es\docs%20de%20travail\DD\travail%20%20sur%20une%20annexe%20DD\-%20respectent%20leurs%20obligations%20d&#8217;emploi%20de%20travailleurs%20en%20situation%20de%20handicap," TargetMode="External"/><Relationship Id="rId3" Type="http://schemas.openxmlformats.org/officeDocument/2006/relationships/customXml" Target="../customXml/item3.xml"/><Relationship Id="rId21" Type="http://schemas.openxmlformats.org/officeDocument/2006/relationships/image" Target="media/image9.tmp"/><Relationship Id="rId7" Type="http://schemas.openxmlformats.org/officeDocument/2006/relationships/settings" Target="settings.xml"/><Relationship Id="rId12" Type="http://schemas.openxmlformats.org/officeDocument/2006/relationships/image" Target="cid:image006.png@01DA6B38.155EB5C0" TargetMode="External"/><Relationship Id="rId17" Type="http://schemas.openxmlformats.org/officeDocument/2006/relationships/image" Target="media/image6.png"/><Relationship Id="rId25" Type="http://schemas.openxmlformats.org/officeDocument/2006/relationships/hyperlink" Target="https://www.legifrance.gouv.fr/codes/article_lc/LEGIARTI000006900814/" TargetMode="External"/><Relationship Id="rId2" Type="http://schemas.openxmlformats.org/officeDocument/2006/relationships/customXml" Target="../customXml/item2.xml"/><Relationship Id="rId16" Type="http://schemas.openxmlformats.org/officeDocument/2006/relationships/image" Target="media/image5.png"/><Relationship Id="rId20" Type="http://schemas.openxmlformats.org/officeDocument/2006/relationships/image" Target="media/image8.tmp"/><Relationship Id="rId29" Type="http://schemas.openxmlformats.org/officeDocument/2006/relationships/footer" Target="footer1.xml"/><Relationship Id="rId1" Type="http://schemas.openxmlformats.org/officeDocument/2006/relationships/customXml" Target="../customXml/item1.xml"/><Relationship Id="rId6" Type="http://schemas.openxmlformats.org/officeDocument/2006/relationships/styles" Target="styles.xml"/><Relationship Id="rId11" Type="http://schemas.openxmlformats.org/officeDocument/2006/relationships/image" Target="media/image1.png"/><Relationship Id="rId24" Type="http://schemas.openxmlformats.org/officeDocument/2006/relationships/hyperlink" Target="https://www.legifrance.gouv.fr/codes/section_lc/LEGITEXT000006070719/LEGISCTA000006165298/" TargetMode="External"/><Relationship Id="rId5" Type="http://schemas.openxmlformats.org/officeDocument/2006/relationships/numbering" Target="numbering.xml"/><Relationship Id="rId15" Type="http://schemas.openxmlformats.org/officeDocument/2006/relationships/image" Target="media/image4.png"/><Relationship Id="rId23" Type="http://schemas.openxmlformats.org/officeDocument/2006/relationships/image" Target="media/image11.png"/><Relationship Id="rId28" Type="http://schemas.openxmlformats.org/officeDocument/2006/relationships/image" Target="media/image12.png"/><Relationship Id="rId10" Type="http://schemas.openxmlformats.org/officeDocument/2006/relationships/endnotes" Target="endnotes.xml"/><Relationship Id="rId19" Type="http://schemas.openxmlformats.org/officeDocument/2006/relationships/image" Target="media/image7.png"/><Relationship Id="rId31" Type="http://schemas.openxmlformats.org/officeDocument/2006/relationships/theme" Target="theme/theme1.xml"/><Relationship Id="rId4" Type="http://schemas.openxmlformats.org/officeDocument/2006/relationships/customXml" Target="../customXml/item4.xml"/><Relationship Id="rId9" Type="http://schemas.openxmlformats.org/officeDocument/2006/relationships/footnotes" Target="footnotes.xml"/><Relationship Id="rId14" Type="http://schemas.openxmlformats.org/officeDocument/2006/relationships/image" Target="media/image3.tmp"/><Relationship Id="rId22" Type="http://schemas.openxmlformats.org/officeDocument/2006/relationships/image" Target="media/image10.png"/><Relationship Id="rId27" Type="http://schemas.openxmlformats.org/officeDocument/2006/relationships/hyperlink" Target="https://www.legifrance.gouv.fr/affichCodeArticle.do?cidTexte=LEGITEXT000006072050&amp;idArticle=LEGIARTI000006901751&amp;dateTexte=&amp;categorieLien=cid" TargetMode="External"/><Relationship Id="rId30" Type="http://schemas.openxmlformats.org/officeDocument/2006/relationships/fontTable" Target="fontTable.xml"/></Relationships>
</file>

<file path=word/theme/theme1.xml><?xml version="1.0" encoding="utf-8"?>
<a:theme xmlns:a="http://schemas.openxmlformats.org/drawingml/2006/main" name="Thème Office">
  <a:themeElements>
    <a:clrScheme name="Office">
      <a:dk1>
        <a:sysClr val="windowText" lastClr="000000"/>
      </a:dk1>
      <a:lt1>
        <a:sysClr val="window" lastClr="FFFFFF"/>
      </a:lt1>
      <a:dk2>
        <a:srgbClr val="44546A"/>
      </a:dk2>
      <a:lt2>
        <a:srgbClr val="E7E6E6"/>
      </a:lt2>
      <a:accent1>
        <a:srgbClr val="5B9BD5"/>
      </a:accent1>
      <a:accent2>
        <a:srgbClr val="ED7D31"/>
      </a:accent2>
      <a:accent3>
        <a:srgbClr val="A5A5A5"/>
      </a:accent3>
      <a:accent4>
        <a:srgbClr val="FFC000"/>
      </a:accent4>
      <a:accent5>
        <a:srgbClr val="4472C4"/>
      </a:accent5>
      <a:accent6>
        <a:srgbClr val="70AD47"/>
      </a:accent6>
      <a:hlink>
        <a:srgbClr val="0563C1"/>
      </a:hlink>
      <a:folHlink>
        <a:srgbClr val="954F72"/>
      </a:folHlink>
    </a:clrScheme>
    <a:fontScheme name="Office">
      <a:majorFont>
        <a:latin typeface="Calibri Light" panose="020F0302020204030204"/>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panose="020F0502020204030204"/>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_rels/item3.xml.rels><?xml version="1.0" encoding="UTF-8" standalone="yes"?>
<Relationships xmlns="http://schemas.openxmlformats.org/package/2006/relationships"><Relationship Id="rId1" Type="http://schemas.openxmlformats.org/officeDocument/2006/relationships/customXmlProps" Target="itemProps3.xml"/></Relationships>
</file>

<file path=customXml/_rels/item4.xml.rels><?xml version="1.0" encoding="UTF-8" standalone="yes"?>
<Relationships xmlns="http://schemas.openxmlformats.org/package/2006/relationships"><Relationship Id="rId1" Type="http://schemas.openxmlformats.org/officeDocument/2006/relationships/customXmlProps" Target="itemProps4.xml"/></Relationships>
</file>

<file path=customXml/item1.xml><?xml version="1.0" encoding="utf-8"?>
<ct:contentTypeSchema xmlns:ct="http://schemas.microsoft.com/office/2006/metadata/contentType" xmlns:ma="http://schemas.microsoft.com/office/2006/metadata/properties/metaAttributes" ct:_="" ma:_="" ma:contentTypeName="Document" ma:contentTypeID="0x0101002330257822C7DE408DADD2FA12188882" ma:contentTypeVersion="14" ma:contentTypeDescription="Crée un document." ma:contentTypeScope="" ma:versionID="0b841f71441f378fccef8ce623555b4b">
  <xsd:schema xmlns:xsd="http://www.w3.org/2001/XMLSchema" xmlns:xs="http://www.w3.org/2001/XMLSchema" xmlns:p="http://schemas.microsoft.com/office/2006/metadata/properties" xmlns:ns2="d5c491d0-7bc6-4879-91bd-f53a359733c9" xmlns:ns3="609410e9-60fb-4935-839e-64a5395204bd" targetNamespace="http://schemas.microsoft.com/office/2006/metadata/properties" ma:root="true" ma:fieldsID="ad888c409fc3c281670c27f5866c21c5" ns2:_="" ns3:_="">
    <xsd:import namespace="d5c491d0-7bc6-4879-91bd-f53a359733c9"/>
    <xsd:import namespace="609410e9-60fb-4935-839e-64a5395204bd"/>
    <xsd:element name="properties">
      <xsd:complexType>
        <xsd:sequence>
          <xsd:element name="documentManagement">
            <xsd:complexType>
              <xsd:all>
                <xsd:element ref="ns2:MediaServiceMetadata" minOccurs="0"/>
                <xsd:element ref="ns2:MediaServiceFastMetadata" minOccurs="0"/>
                <xsd:element ref="ns3:SharedWithUsers" minOccurs="0"/>
                <xsd:element ref="ns3:SharedWithDetails" minOccurs="0"/>
                <xsd:element ref="ns2:MediaServiceDateTaken" minOccurs="0"/>
                <xsd:element ref="ns2:MediaLengthInSeconds" minOccurs="0"/>
                <xsd:element ref="ns2:MediaServiceObjectDetectorVersions" minOccurs="0"/>
                <xsd:element ref="ns2:MediaServiceSearchProperties" minOccurs="0"/>
                <xsd:element ref="ns2:lcf76f155ced4ddcb4097134ff3c332f" minOccurs="0"/>
                <xsd:element ref="ns3:TaxCatchAll" minOccurs="0"/>
                <xsd:element ref="ns2:MediaServiceOCR" minOccurs="0"/>
                <xsd:element ref="ns2:MediaServiceGenerationTime" minOccurs="0"/>
                <xsd:element ref="ns2:MediaServiceEventHashCode" minOccurs="0"/>
              </xsd:all>
            </xsd:complexType>
          </xsd:element>
        </xsd:sequence>
      </xsd:complexType>
    </xsd:element>
  </xsd:schema>
  <xsd:schema xmlns:xsd="http://www.w3.org/2001/XMLSchema" xmlns:xs="http://www.w3.org/2001/XMLSchema" xmlns:dms="http://schemas.microsoft.com/office/2006/documentManagement/types" xmlns:pc="http://schemas.microsoft.com/office/infopath/2007/PartnerControls" targetNamespace="d5c491d0-7bc6-4879-91bd-f53a359733c9" elementFormDefault="qualified">
    <xsd:import namespace="http://schemas.microsoft.com/office/2006/documentManagement/types"/>
    <xsd:import namespace="http://schemas.microsoft.com/office/infopath/2007/PartnerControls"/>
    <xsd:element name="MediaServiceMetadata" ma:index="8" nillable="true" ma:displayName="MediaServiceMetadata" ma:hidden="true" ma:internalName="MediaServiceMetadata" ma:readOnly="true">
      <xsd:simpleType>
        <xsd:restriction base="dms:Note"/>
      </xsd:simpleType>
    </xsd:element>
    <xsd:element name="MediaServiceFastMetadata" ma:index="9" nillable="true" ma:displayName="MediaServiceFastMetadata" ma:hidden="true" ma:internalName="MediaServiceFastMetadata" ma:readOnly="true">
      <xsd:simpleType>
        <xsd:restriction base="dms:Note"/>
      </xsd:simpleType>
    </xsd:element>
    <xsd:element name="MediaServiceDateTaken" ma:index="12" nillable="true" ma:displayName="MediaServiceDateTaken" ma:hidden="true" ma:indexed="true" ma:internalName="MediaServiceDateTaken" ma:readOnly="true">
      <xsd:simpleType>
        <xsd:restriction base="dms:Text"/>
      </xsd:simpleType>
    </xsd:element>
    <xsd:element name="MediaLengthInSeconds" ma:index="13" nillable="true" ma:displayName="MediaLengthInSeconds" ma:hidden="true" ma:internalName="MediaLengthInSeconds" ma:readOnly="true">
      <xsd:simpleType>
        <xsd:restriction base="dms:Unknown"/>
      </xsd:simpleType>
    </xsd:element>
    <xsd:element name="MediaServiceObjectDetectorVersions" ma:index="14" nillable="true" ma:displayName="MediaServiceObjectDetectorVersions" ma:hidden="true" ma:indexed="true" ma:internalName="MediaServiceObjectDetectorVersions" ma:readOnly="true">
      <xsd:simpleType>
        <xsd:restriction base="dms:Text"/>
      </xsd:simpleType>
    </xsd:element>
    <xsd:element name="MediaServiceSearchProperties" ma:index="15" nillable="true" ma:displayName="MediaServiceSearchProperties" ma:hidden="true" ma:internalName="MediaServiceSearchProperties" ma:readOnly="true">
      <xsd:simpleType>
        <xsd:restriction base="dms:Note"/>
      </xsd:simpleType>
    </xsd:element>
    <xsd:element name="lcf76f155ced4ddcb4097134ff3c332f" ma:index="17" nillable="true" ma:taxonomy="true" ma:internalName="lcf76f155ced4ddcb4097134ff3c332f" ma:taxonomyFieldName="MediaServiceImageTags" ma:displayName="Balises d’images" ma:readOnly="false" ma:fieldId="{5cf76f15-5ced-4ddc-b409-7134ff3c332f}" ma:taxonomyMulti="true" ma:sspId="340338fe-748b-4f29-8cf5-ed0e488c73c9" ma:termSetId="09814cd3-568e-fe90-9814-8d621ff8fb84" ma:anchorId="fba54fb3-c3e1-fe81-a776-ca4b69148c4d" ma:open="true" ma:isKeyword="false">
      <xsd:complexType>
        <xsd:sequence>
          <xsd:element ref="pc:Terms" minOccurs="0" maxOccurs="1"/>
        </xsd:sequence>
      </xsd:complexType>
    </xsd:element>
    <xsd:element name="MediaServiceOCR" ma:index="19" nillable="true" ma:displayName="Extracted Text" ma:internalName="MediaServiceOCR" ma:readOnly="true">
      <xsd:simpleType>
        <xsd:restriction base="dms:Note">
          <xsd:maxLength value="255"/>
        </xsd:restriction>
      </xsd:simpleType>
    </xsd:element>
    <xsd:element name="MediaServiceGenerationTime" ma:index="20" nillable="true" ma:displayName="MediaServiceGenerationTime" ma:hidden="true" ma:internalName="MediaServiceGenerationTime" ma:readOnly="true">
      <xsd:simpleType>
        <xsd:restriction base="dms:Text"/>
      </xsd:simpleType>
    </xsd:element>
    <xsd:element name="MediaServiceEventHashCode" ma:index="21" nillable="true" ma:displayName="MediaServiceEventHashCode" ma:hidden="true" ma:internalName="MediaServiceEventHashCode" ma:readOnly="true">
      <xsd:simpleType>
        <xsd:restriction base="dms:Text"/>
      </xsd:simpleType>
    </xsd:element>
  </xsd:schema>
  <xsd:schema xmlns:xsd="http://www.w3.org/2001/XMLSchema" xmlns:xs="http://www.w3.org/2001/XMLSchema" xmlns:dms="http://schemas.microsoft.com/office/2006/documentManagement/types" xmlns:pc="http://schemas.microsoft.com/office/infopath/2007/PartnerControls" targetNamespace="609410e9-60fb-4935-839e-64a5395204bd" elementFormDefault="qualified">
    <xsd:import namespace="http://schemas.microsoft.com/office/2006/documentManagement/types"/>
    <xsd:import namespace="http://schemas.microsoft.com/office/infopath/2007/PartnerControls"/>
    <xsd:element name="SharedWithUsers" ma:index="10" nillable="true" ma:displayName="Partagé avec" ma:internalName="SharedWithUsers" ma:readOnly="true">
      <xsd:complexType>
        <xsd:complexContent>
          <xsd:extension base="dms:UserMulti">
            <xsd:sequence>
              <xsd:element name="UserInfo" minOccurs="0" maxOccurs="unbounded">
                <xsd:complexType>
                  <xsd:sequence>
                    <xsd:element name="DisplayName" type="xsd:string" minOccurs="0"/>
                    <xsd:element name="AccountId" type="dms:UserId" minOccurs="0" nillable="true"/>
                    <xsd:element name="AccountType" type="xsd:string" minOccurs="0"/>
                  </xsd:sequence>
                </xsd:complexType>
              </xsd:element>
            </xsd:sequence>
          </xsd:extension>
        </xsd:complexContent>
      </xsd:complexType>
    </xsd:element>
    <xsd:element name="SharedWithDetails" ma:index="11" nillable="true" ma:displayName="Partagé avec détails" ma:internalName="SharedWithDetails" ma:readOnly="true">
      <xsd:simpleType>
        <xsd:restriction base="dms:Note">
          <xsd:maxLength value="255"/>
        </xsd:restriction>
      </xsd:simpleType>
    </xsd:element>
    <xsd:element name="TaxCatchAll" ma:index="18" nillable="true" ma:displayName="Taxonomy Catch All Column" ma:hidden="true" ma:list="{997b5f11-50d0-4298-b874-3238616383a9}" ma:internalName="TaxCatchAll" ma:showField="CatchAllData" ma:web="609410e9-60fb-4935-839e-64a5395204bd">
      <xsd:complexType>
        <xsd:complexContent>
          <xsd:extension base="dms:MultiChoiceLookup">
            <xsd:sequence>
              <xsd:element name="Value" type="dms:Lookup" maxOccurs="unbounded" minOccurs="0" nillable="true"/>
            </xsd:sequence>
          </xsd:extension>
        </xsd:complexContent>
      </xsd:complexType>
    </xsd:element>
  </xsd:schema>
  <xsd:schema xmlns="http://schemas.openxmlformats.org/package/2006/metadata/core-properties" xmlns:xsd="http://www.w3.org/2001/XMLSchema" xmlns:xsi="http://www.w3.org/2001/XMLSchema-instance" xmlns:dc="http://purl.org/dc/elements/1.1/" xmlns:dcterms="http://purl.org/dc/terms/" xmlns:odoc="http://schemas.microsoft.com/internal/obd" targetNamespace="http://schemas.openxmlformats.org/package/2006/metadata/core-properties" elementFormDefault="qualified" attributeFormDefault="unqualified" blockDefault="#all">
    <xsd:import namespace="http://purl.org/dc/elements/1.1/" schemaLocation="http://dublincore.org/schemas/xmls/qdc/2003/04/02/dc.xsd"/>
    <xsd:import namespace="http://purl.org/dc/terms/" schemaLocation="http://dublincore.org/schemas/xmls/qdc/2003/04/02/dcterms.xsd"/>
    <xsd:element name="coreProperties" type="CT_coreProperties"/>
    <xsd:complexType name="CT_coreProperties">
      <xsd:all>
        <xsd:element ref="dc:creator" minOccurs="0" maxOccurs="1"/>
        <xsd:element ref="dcterms:created" minOccurs="0" maxOccurs="1"/>
        <xsd:element ref="dc:identifier" minOccurs="0" maxOccurs="1"/>
        <xsd:element name="contentType" minOccurs="0" maxOccurs="1" type="xsd:string" ma:index="0" ma:displayName="Type de contenu"/>
        <xsd:element ref="dc:title" minOccurs="0" maxOccurs="1" ma:index="4" ma:displayName="Titre"/>
        <xsd:element ref="dc:subject" minOccurs="0" maxOccurs="1"/>
        <xsd:element ref="dc:description" minOccurs="0" maxOccurs="1"/>
        <xsd:element name="keywords" minOccurs="0" maxOccurs="1" type="xsd:string"/>
        <xsd:element ref="dc:language" minOccurs="0" maxOccurs="1"/>
        <xsd:element name="category" minOccurs="0" maxOccurs="1" type="xsd:string"/>
        <xsd:element name="version" minOccurs="0" maxOccurs="1" type="xsd:string"/>
        <xsd:element name="revision" minOccurs="0" maxOccurs="1" type="xsd:string">
          <xsd:annotation>
            <xsd:documentation>
                        This value indicates the number of saves or revisions. The application is responsible for updating this value after each revision.
                    </xsd:documentation>
          </xsd:annotation>
        </xsd:element>
        <xsd:element name="lastModifiedBy" minOccurs="0" maxOccurs="1" type="xsd:string"/>
        <xsd:element ref="dcterms:modified" minOccurs="0" maxOccurs="1"/>
        <xsd:element name="contentStatus" minOccurs="0" maxOccurs="1" type="xsd:string"/>
      </xsd:all>
    </xsd:complexType>
  </xsd:schema>
  <xs:schema xmlns:pc="http://schemas.microsoft.com/office/infopath/2007/PartnerControls" xmlns:xs="http://www.w3.org/2001/XMLSchema" targetNamespace="http://schemas.microsoft.com/office/infopath/2007/PartnerControls" elementFormDefault="qualified" attributeFormDefault="unqualified">
    <xs:element name="Person">
      <xs:complexType>
        <xs:sequence>
          <xs:element ref="pc:DisplayName" minOccurs="0"/>
          <xs:element ref="pc:AccountId" minOccurs="0"/>
          <xs:element ref="pc:AccountType" minOccurs="0"/>
        </xs:sequence>
      </xs:complexType>
    </xs:element>
    <xs:element name="DisplayName" type="xs:string"/>
    <xs:element name="AccountId" type="xs:string"/>
    <xs:element name="AccountType" type="xs:string"/>
    <xs:element name="BDCAssociatedEntity">
      <xs:complexType>
        <xs:sequence>
          <xs:element ref="pc:BDCEntity" minOccurs="0" maxOccurs="unbounded"/>
        </xs:sequence>
        <xs:attribute ref="pc:EntityNamespace"/>
        <xs:attribute ref="pc:EntityName"/>
        <xs:attribute ref="pc:SystemInstanceName"/>
        <xs:attribute ref="pc:AssociationName"/>
      </xs:complexType>
    </xs:element>
    <xs:attribute name="EntityNamespace" type="xs:string"/>
    <xs:attribute name="EntityName" type="xs:string"/>
    <xs:attribute name="SystemInstanceName" type="xs:string"/>
    <xs:attribute name="AssociationName" type="xs:string"/>
    <xs:element name="BDCEntity">
      <xs:complexType>
        <xs:sequence>
          <xs:element ref="pc:EntityDisplayName" minOccurs="0"/>
          <xs:element ref="pc:EntityInstanceReference" minOccurs="0"/>
          <xs:element ref="pc:EntityId1" minOccurs="0"/>
          <xs:element ref="pc:EntityId2" minOccurs="0"/>
          <xs:element ref="pc:EntityId3" minOccurs="0"/>
          <xs:element ref="pc:EntityId4" minOccurs="0"/>
          <xs:element ref="pc:EntityId5" minOccurs="0"/>
        </xs:sequence>
      </xs:complexType>
    </xs:element>
    <xs:element name="EntityDisplayName" type="xs:string"/>
    <xs:element name="EntityInstanceReference" type="xs:string"/>
    <xs:element name="EntityId1" type="xs:string"/>
    <xs:element name="EntityId2" type="xs:string"/>
    <xs:element name="EntityId3" type="xs:string"/>
    <xs:element name="EntityId4" type="xs:string"/>
    <xs:element name="EntityId5" type="xs:string"/>
    <xs:element name="Terms">
      <xs:complexType>
        <xs:sequence>
          <xs:element ref="pc:TermInfo" minOccurs="0" maxOccurs="unbounded"/>
        </xs:sequence>
      </xs:complexType>
    </xs:element>
    <xs:element name="TermInfo">
      <xs:complexType>
        <xs:sequence>
          <xs:element ref="pc:TermName" minOccurs="0"/>
          <xs:element ref="pc:TermId" minOccurs="0"/>
        </xs:sequence>
      </xs:complexType>
    </xs:element>
    <xs:element name="TermName" type="xs:string"/>
    <xs:element name="TermId" type="xs:string"/>
  </xs:schema>
</ct:contentTypeSchema>
</file>

<file path=customXml/item2.xml><?xml version="1.0" encoding="utf-8"?>
<p:properties xmlns:p="http://schemas.microsoft.com/office/2006/metadata/properties" xmlns:xsi="http://www.w3.org/2001/XMLSchema-instance" xmlns:pc="http://schemas.microsoft.com/office/infopath/2007/PartnerControls">
  <documentManagement>
    <TaxCatchAll xmlns="609410e9-60fb-4935-839e-64a5395204bd" xsi:nil="true"/>
    <lcf76f155ced4ddcb4097134ff3c332f xmlns="d5c491d0-7bc6-4879-91bd-f53a359733c9">
      <Terms xmlns="http://schemas.microsoft.com/office/infopath/2007/PartnerControls"/>
    </lcf76f155ced4ddcb4097134ff3c332f>
  </documentManagement>
</p:properties>
</file>

<file path=customXml/item3.xml><?xml version="1.0" encoding="utf-8"?>
<?mso-contentType ?>
<FormTemplates xmlns="http://schemas.microsoft.com/sharepoint/v3/contenttype/forms">
  <Display>DocumentLibraryForm</Display>
  <Edit>DocumentLibraryForm</Edit>
  <New>DocumentLibraryForm</New>
</FormTemplates>
</file>

<file path=customXml/item4.xml><?xml version="1.0" encoding="utf-8"?>
<b:Sources xmlns:b="http://schemas.openxmlformats.org/officeDocument/2006/bibliography" xmlns="http://schemas.openxmlformats.org/officeDocument/2006/bibliography" SelectedStyle="\APASixthEditionOfficeOnline.xsl" StyleName="APA" Version="6"/>
</file>

<file path=customXml/itemProps1.xml><?xml version="1.0" encoding="utf-8"?>
<ds:datastoreItem xmlns:ds="http://schemas.openxmlformats.org/officeDocument/2006/customXml" ds:itemID="{6A73F5FF-460E-4E53-95CA-4A6A4CFCEAE2}">
  <ds:schemaRefs>
    <ds:schemaRef ds:uri="http://schemas.microsoft.com/office/2006/metadata/contentType"/>
    <ds:schemaRef ds:uri="http://schemas.microsoft.com/office/2006/metadata/properties/metaAttributes"/>
    <ds:schemaRef ds:uri="http://www.w3.org/2001/XMLSchema"/>
    <ds:schemaRef ds:uri="http://schemas.microsoft.com/office/2006/metadata/properties"/>
    <ds:schemaRef ds:uri="d5c491d0-7bc6-4879-91bd-f53a359733c9"/>
    <ds:schemaRef ds:uri="609410e9-60fb-4935-839e-64a5395204bd"/>
    <ds:schemaRef ds:uri="http://schemas.microsoft.com/office/2006/documentManagement/types"/>
    <ds:schemaRef ds:uri="http://schemas.microsoft.com/office/infopath/2007/PartnerControls"/>
    <ds:schemaRef ds:uri="http://schemas.openxmlformats.org/package/2006/metadata/core-properties"/>
    <ds:schemaRef ds:uri="http://purl.org/dc/elements/1.1/"/>
    <ds:schemaRef ds:uri="http://purl.org/dc/terms/"/>
    <ds:schemaRef ds:uri="http://schemas.microsoft.com/internal/obd"/>
  </ds:schemaRefs>
</ds:datastoreItem>
</file>

<file path=customXml/itemProps2.xml><?xml version="1.0" encoding="utf-8"?>
<ds:datastoreItem xmlns:ds="http://schemas.openxmlformats.org/officeDocument/2006/customXml" ds:itemID="{3AAAB051-16D4-41FF-A1C2-1B7C1F0A03A3}">
  <ds:schemaRefs>
    <ds:schemaRef ds:uri="http://schemas.microsoft.com/office/2006/documentManagement/types"/>
    <ds:schemaRef ds:uri="http://schemas.microsoft.com/office/infopath/2007/PartnerControls"/>
    <ds:schemaRef ds:uri="http://purl.org/dc/elements/1.1/"/>
    <ds:schemaRef ds:uri="http://schemas.microsoft.com/office/2006/metadata/properties"/>
    <ds:schemaRef ds:uri="609410e9-60fb-4935-839e-64a5395204bd"/>
    <ds:schemaRef ds:uri="d5c491d0-7bc6-4879-91bd-f53a359733c9"/>
    <ds:schemaRef ds:uri="http://purl.org/dc/terms/"/>
    <ds:schemaRef ds:uri="http://schemas.openxmlformats.org/package/2006/metadata/core-properties"/>
    <ds:schemaRef ds:uri="http://www.w3.org/XML/1998/namespace"/>
    <ds:schemaRef ds:uri="http://purl.org/dc/dcmitype/"/>
  </ds:schemaRefs>
</ds:datastoreItem>
</file>

<file path=customXml/itemProps3.xml><?xml version="1.0" encoding="utf-8"?>
<ds:datastoreItem xmlns:ds="http://schemas.openxmlformats.org/officeDocument/2006/customXml" ds:itemID="{8C4418C9-F80D-4C3F-A558-10AC65FA8B16}">
  <ds:schemaRefs>
    <ds:schemaRef ds:uri="http://schemas.microsoft.com/sharepoint/v3/contenttype/forms"/>
  </ds:schemaRefs>
</ds:datastoreItem>
</file>

<file path=customXml/itemProps4.xml><?xml version="1.0" encoding="utf-8"?>
<ds:datastoreItem xmlns:ds="http://schemas.openxmlformats.org/officeDocument/2006/customXml" ds:itemID="{18955232-B310-4A9F-B48E-5899913EC15B}">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535</TotalTime>
  <Pages>16</Pages>
  <Words>4858</Words>
  <Characters>26720</Characters>
  <Application>Microsoft Office Word</Application>
  <DocSecurity>0</DocSecurity>
  <Lines>222</Lines>
  <Paragraphs>63</Paragraphs>
  <ScaleCrop>false</ScaleCrop>
  <HeadingPairs>
    <vt:vector size="2" baseType="variant">
      <vt:variant>
        <vt:lpstr>Titre</vt:lpstr>
      </vt:variant>
      <vt:variant>
        <vt:i4>1</vt:i4>
      </vt:variant>
    </vt:vector>
  </HeadingPairs>
  <TitlesOfParts>
    <vt:vector size="1" baseType="lpstr">
      <vt:lpstr/>
    </vt:vector>
  </TitlesOfParts>
  <Company>CHRU Montpellier</Company>
  <LinksUpToDate>false</LinksUpToDate>
  <CharactersWithSpaces>31515</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REBEILLE VINCENT</dc:creator>
  <cp:keywords/>
  <dc:description/>
  <cp:lastModifiedBy>DARDE ANNE</cp:lastModifiedBy>
  <cp:revision>77</cp:revision>
  <cp:lastPrinted>2018-03-22T11:20:00Z</cp:lastPrinted>
  <dcterms:created xsi:type="dcterms:W3CDTF">2024-04-24T11:53:00Z</dcterms:created>
  <dcterms:modified xsi:type="dcterms:W3CDTF">2025-02-07T07:53:00Z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ContentTypeId">
    <vt:lpwstr>0x0101002330257822C7DE408DADD2FA12188882</vt:lpwstr>
  </property>
</Properties>
</file>