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B4D6" w14:textId="0BFED0C4" w:rsidR="0059645A" w:rsidRDefault="00E36503" w:rsidP="0059645A">
      <w:pPr>
        <w:ind w:left="-2268"/>
      </w:pPr>
      <w:bookmarkStart w:id="0" w:name="OLE_LINK1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67 bd Vivier Merle</w:t>
                            </w:r>
                          </w:p>
                          <w:p w14:paraId="489A29A4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67 bd Vivier Merle</w:t>
                      </w:r>
                    </w:p>
                    <w:p w14:paraId="489A29A4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799B42CB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BC4654">
        <w:rPr>
          <w:rFonts w:ascii="Arial" w:hAnsi="Arial" w:cs="Arial"/>
          <w:b/>
          <w:sz w:val="48"/>
        </w:rPr>
        <w:t>1</w:t>
      </w:r>
    </w:p>
    <w:p w14:paraId="67C6CF7D" w14:textId="283D424E" w:rsidR="00D54EDB" w:rsidRPr="005016BE" w:rsidRDefault="00130B97" w:rsidP="00BC4654">
      <w:pPr>
        <w:ind w:left="-1418"/>
        <w:jc w:val="center"/>
        <w:rPr>
          <w:rFonts w:ascii="Arial" w:hAnsi="Arial" w:cs="Arial"/>
          <w:b/>
        </w:rPr>
      </w:pPr>
      <w:r w:rsidRPr="005016BE">
        <w:rPr>
          <w:rFonts w:ascii="Arial" w:hAnsi="Arial" w:cs="Arial"/>
          <w:b/>
        </w:rPr>
        <w:t>20</w:t>
      </w:r>
      <w:r w:rsidR="000C3BBF" w:rsidRPr="005016BE">
        <w:rPr>
          <w:rFonts w:ascii="Arial" w:hAnsi="Arial" w:cs="Arial"/>
          <w:b/>
        </w:rPr>
        <w:t>2</w:t>
      </w:r>
      <w:r w:rsidR="00BC4654">
        <w:rPr>
          <w:rFonts w:ascii="Arial" w:hAnsi="Arial" w:cs="Arial"/>
          <w:b/>
        </w:rPr>
        <w:t>5</w:t>
      </w:r>
      <w:r w:rsidR="00400196" w:rsidRPr="005016BE">
        <w:rPr>
          <w:rFonts w:ascii="Arial" w:hAnsi="Arial" w:cs="Arial"/>
          <w:b/>
        </w:rPr>
        <w:t>-698/0</w:t>
      </w:r>
      <w:r w:rsidR="00BC4654">
        <w:rPr>
          <w:rFonts w:ascii="Arial" w:hAnsi="Arial" w:cs="Arial"/>
          <w:b/>
        </w:rPr>
        <w:t>1</w:t>
      </w:r>
      <w:r w:rsidR="00D54EDB" w:rsidRPr="005016BE">
        <w:rPr>
          <w:rFonts w:ascii="Arial" w:hAnsi="Arial" w:cs="Arial"/>
          <w:b/>
        </w:rPr>
        <w:t>/00-00-00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028C4824" w14:textId="77777777" w:rsidR="00BC4654" w:rsidRDefault="00BC4654" w:rsidP="00BC4654">
      <w:pPr>
        <w:keepNext/>
        <w:ind w:left="-1418"/>
        <w:jc w:val="center"/>
        <w:outlineLvl w:val="7"/>
        <w:rPr>
          <w:rFonts w:ascii="Arial" w:hAnsi="Arial" w:cs="Arial"/>
          <w:b/>
          <w:sz w:val="36"/>
          <w:szCs w:val="36"/>
        </w:rPr>
      </w:pPr>
      <w:r w:rsidRPr="00BC4654">
        <w:rPr>
          <w:rFonts w:ascii="Arial" w:hAnsi="Arial" w:cs="Arial"/>
          <w:b/>
          <w:sz w:val="36"/>
          <w:szCs w:val="36"/>
        </w:rPr>
        <w:t>Fourniture et installation de matériels audiovisuels</w:t>
      </w:r>
    </w:p>
    <w:p w14:paraId="4306639D" w14:textId="77777777" w:rsidR="00BC4654" w:rsidRDefault="00BC4654" w:rsidP="00BC4654">
      <w:pPr>
        <w:keepNext/>
        <w:ind w:left="-1418"/>
        <w:jc w:val="center"/>
        <w:outlineLvl w:val="7"/>
        <w:rPr>
          <w:rFonts w:ascii="Arial" w:hAnsi="Arial" w:cs="Arial"/>
          <w:b/>
          <w:sz w:val="36"/>
          <w:szCs w:val="36"/>
        </w:rPr>
      </w:pPr>
      <w:r w:rsidRPr="00BC4654">
        <w:rPr>
          <w:rFonts w:ascii="Arial" w:hAnsi="Arial" w:cs="Arial"/>
          <w:b/>
          <w:sz w:val="36"/>
          <w:szCs w:val="36"/>
        </w:rPr>
        <w:t xml:space="preserve">de deux salles de formation </w:t>
      </w:r>
      <w:r w:rsidR="003A4AD0" w:rsidRPr="00BC4654">
        <w:rPr>
          <w:rFonts w:ascii="Arial" w:hAnsi="Arial" w:cs="Arial"/>
          <w:b/>
          <w:sz w:val="36"/>
          <w:szCs w:val="36"/>
        </w:rPr>
        <w:t>de la</w:t>
      </w:r>
      <w:r w:rsidR="009C5D58" w:rsidRPr="00BC4654">
        <w:rPr>
          <w:rFonts w:ascii="Arial" w:hAnsi="Arial" w:cs="Arial"/>
          <w:b/>
          <w:sz w:val="36"/>
          <w:szCs w:val="36"/>
        </w:rPr>
        <w:t xml:space="preserve"> </w:t>
      </w:r>
      <w:r w:rsidR="00040A7A" w:rsidRPr="00BC4654">
        <w:rPr>
          <w:rFonts w:ascii="Arial" w:hAnsi="Arial" w:cs="Arial"/>
          <w:b/>
          <w:sz w:val="36"/>
          <w:szCs w:val="36"/>
        </w:rPr>
        <w:t>Ca</w:t>
      </w:r>
      <w:r w:rsidR="009C5D58" w:rsidRPr="00BC4654">
        <w:rPr>
          <w:rFonts w:ascii="Arial" w:hAnsi="Arial" w:cs="Arial"/>
          <w:b/>
          <w:sz w:val="36"/>
          <w:szCs w:val="36"/>
        </w:rPr>
        <w:t>isse</w:t>
      </w:r>
    </w:p>
    <w:p w14:paraId="517DDF36" w14:textId="11A61F37" w:rsidR="00040A7A" w:rsidRPr="00BC4654" w:rsidRDefault="009C5D58" w:rsidP="00BC4654">
      <w:pPr>
        <w:keepNext/>
        <w:ind w:left="-1418"/>
        <w:jc w:val="center"/>
        <w:outlineLvl w:val="7"/>
        <w:rPr>
          <w:rFonts w:ascii="Arial" w:hAnsi="Arial" w:cs="Arial"/>
          <w:b/>
          <w:color w:val="000000"/>
          <w:sz w:val="36"/>
          <w:szCs w:val="36"/>
        </w:rPr>
      </w:pPr>
      <w:r w:rsidRPr="00BC4654">
        <w:rPr>
          <w:rFonts w:ascii="Arial" w:hAnsi="Arial" w:cs="Arial"/>
          <w:b/>
          <w:sz w:val="36"/>
          <w:szCs w:val="36"/>
        </w:rPr>
        <w:t>d’allocations</w:t>
      </w:r>
      <w:r w:rsidR="00BC4654">
        <w:rPr>
          <w:rFonts w:ascii="Arial" w:hAnsi="Arial" w:cs="Arial"/>
          <w:b/>
          <w:sz w:val="36"/>
          <w:szCs w:val="36"/>
        </w:rPr>
        <w:t xml:space="preserve"> </w:t>
      </w:r>
      <w:r w:rsidR="00040A7A" w:rsidRPr="00BC4654">
        <w:rPr>
          <w:rFonts w:ascii="Arial" w:hAnsi="Arial" w:cs="Arial"/>
          <w:b/>
          <w:sz w:val="36"/>
          <w:szCs w:val="36"/>
        </w:rPr>
        <w:t>f</w:t>
      </w:r>
      <w:r w:rsidRPr="00BC4654">
        <w:rPr>
          <w:rFonts w:ascii="Arial" w:hAnsi="Arial" w:cs="Arial"/>
          <w:b/>
          <w:sz w:val="36"/>
          <w:szCs w:val="36"/>
        </w:rPr>
        <w:t>amiliales</w:t>
      </w:r>
      <w:r w:rsidR="00040A7A" w:rsidRPr="00BC4654">
        <w:rPr>
          <w:rFonts w:ascii="Arial" w:hAnsi="Arial" w:cs="Arial"/>
          <w:b/>
          <w:sz w:val="36"/>
          <w:szCs w:val="36"/>
        </w:rPr>
        <w:t xml:space="preserve"> du Rhône</w:t>
      </w:r>
    </w:p>
    <w:p w14:paraId="64E8E8EB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563C6918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E703803" w14:textId="6FD06E78" w:rsidR="000C3BBF" w:rsidRPr="005016BE" w:rsidRDefault="000C3BBF" w:rsidP="00BC4654">
      <w:pPr>
        <w:ind w:left="-1418"/>
        <w:jc w:val="center"/>
        <w:rPr>
          <w:rFonts w:ascii="Arial" w:hAnsi="Arial" w:cs="Arial"/>
          <w:b/>
          <w:sz w:val="22"/>
        </w:rPr>
      </w:pPr>
      <w:r w:rsidRPr="005016BE">
        <w:rPr>
          <w:rFonts w:ascii="Arial" w:hAnsi="Arial" w:cs="Arial"/>
          <w:b/>
          <w:sz w:val="22"/>
        </w:rPr>
        <w:t>Passé en application des articles R.2123-1, R.2162-1 et R.2162-</w:t>
      </w:r>
      <w:r w:rsidR="00BC4654">
        <w:rPr>
          <w:rFonts w:ascii="Arial" w:hAnsi="Arial" w:cs="Arial"/>
          <w:b/>
          <w:sz w:val="22"/>
        </w:rPr>
        <w:t>6</w:t>
      </w:r>
    </w:p>
    <w:p w14:paraId="52219C3D" w14:textId="4347D5EB" w:rsidR="003F3B60" w:rsidRPr="005016BE" w:rsidRDefault="00BC4654" w:rsidP="00BC4654">
      <w:pPr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et R.2162-13 et R.2162-14 </w:t>
      </w:r>
      <w:r w:rsidR="0076365A" w:rsidRPr="005016BE">
        <w:rPr>
          <w:rFonts w:ascii="Arial" w:hAnsi="Arial" w:cs="Arial"/>
          <w:b/>
          <w:sz w:val="22"/>
        </w:rPr>
        <w:t>d</w:t>
      </w:r>
      <w:r w:rsidR="000C3BBF" w:rsidRPr="005016BE">
        <w:rPr>
          <w:rFonts w:ascii="Arial" w:hAnsi="Arial" w:cs="Arial"/>
          <w:b/>
          <w:sz w:val="22"/>
        </w:rPr>
        <w:t>u</w:t>
      </w:r>
      <w:r w:rsidR="0076365A" w:rsidRPr="005016BE">
        <w:rPr>
          <w:rFonts w:ascii="Arial" w:hAnsi="Arial" w:cs="Arial"/>
          <w:b/>
          <w:sz w:val="22"/>
        </w:rPr>
        <w:t xml:space="preserve"> Code de la Commande Publique</w:t>
      </w:r>
    </w:p>
    <w:p w14:paraId="64ACC66C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1B090012" w14:textId="77777777" w:rsidR="00D54EDB" w:rsidRPr="005016BE" w:rsidRDefault="00D54EDB" w:rsidP="00BC4654">
      <w:pPr>
        <w:pStyle w:val="Titre7"/>
        <w:tabs>
          <w:tab w:val="clear" w:pos="426"/>
        </w:tabs>
        <w:ind w:left="-1418"/>
        <w:rPr>
          <w:rFonts w:cs="Arial"/>
          <w:sz w:val="48"/>
        </w:rPr>
      </w:pPr>
      <w:r w:rsidRPr="005016BE">
        <w:rPr>
          <w:rFonts w:cs="Arial"/>
          <w:sz w:val="48"/>
        </w:rPr>
        <w:t>ACTE D’ENGAGEMENT</w:t>
      </w:r>
    </w:p>
    <w:p w14:paraId="43548616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4"/>
        </w:rPr>
      </w:pPr>
    </w:p>
    <w:p w14:paraId="1CA8C1C7" w14:textId="441CDDDB" w:rsidR="00D54EDB" w:rsidRPr="005016BE" w:rsidRDefault="00D54EDB" w:rsidP="00BC4654">
      <w:pPr>
        <w:ind w:left="-1418"/>
        <w:jc w:val="center"/>
        <w:rPr>
          <w:rFonts w:ascii="Arial" w:hAnsi="Arial" w:cs="Arial"/>
          <w:b/>
          <w:color w:val="000000"/>
          <w:sz w:val="56"/>
        </w:rPr>
      </w:pPr>
      <w:r w:rsidRPr="005016BE">
        <w:rPr>
          <w:rFonts w:ascii="Arial" w:hAnsi="Arial" w:cs="Arial"/>
          <w:b/>
          <w:color w:val="000000"/>
          <w:sz w:val="56"/>
        </w:rPr>
        <w:t>AE</w:t>
      </w:r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5F687076" w14:textId="77777777" w:rsidR="00E55D88" w:rsidRPr="005016BE" w:rsidRDefault="00E55D88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44AF45E5" w14:textId="77777777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0B7B40A0" w:rsidR="00D54EDB" w:rsidRPr="00BC4654" w:rsidRDefault="00D54EDB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BC4654" w:rsidRPr="00BC4654">
        <w:rPr>
          <w:rFonts w:ascii="Arial" w:hAnsi="Arial"/>
          <w:b/>
          <w:color w:val="000000"/>
          <w:sz w:val="22"/>
          <w:szCs w:val="22"/>
        </w:rPr>
        <w:t>54.00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4783C445" w14:textId="1932E9B2" w:rsidR="00705F2D" w:rsidRPr="00BC4654" w:rsidRDefault="005922C7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right="-286"/>
        <w:jc w:val="center"/>
        <w:rPr>
          <w:rFonts w:ascii="Arial" w:hAnsi="Arial"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CPV</w:t>
      </w:r>
      <w:r w:rsidR="00BC4654" w:rsidRPr="00BC4654">
        <w:rPr>
          <w:rFonts w:ascii="Arial" w:hAnsi="Arial" w:cs="Arial"/>
          <w:b/>
          <w:color w:val="000000"/>
          <w:sz w:val="22"/>
          <w:szCs w:val="22"/>
        </w:rPr>
        <w:t> </w:t>
      </w:r>
      <w:r w:rsidR="00BC4654" w:rsidRPr="00BC465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: 32321200</w:t>
      </w:r>
      <w:r w:rsidR="001F7891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-1</w:t>
      </w:r>
      <w:r w:rsidR="00BC4654" w:rsidRPr="00BC465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, 32321300</w:t>
      </w:r>
      <w:r w:rsidR="001F7891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-2</w:t>
      </w:r>
      <w:r w:rsidR="00BC4654" w:rsidRPr="00BC465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, 51313000-9 et 51314000-6</w:t>
      </w:r>
    </w:p>
    <w:p w14:paraId="48B980BE" w14:textId="0C247E22" w:rsidR="00D54EDB" w:rsidRPr="00BC4654" w:rsidRDefault="00D54EDB" w:rsidP="00BC4654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0F8CE2D3" w14:textId="77777777" w:rsidR="00D54EDB" w:rsidRDefault="00D54EDB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4AA65FC" w14:textId="77777777" w:rsidR="00BC4654" w:rsidRPr="005016BE" w:rsidRDefault="00BC4654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04107FB" w14:textId="77777777" w:rsidR="00BC4654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B9F0B63" w14:textId="77777777" w:rsidR="00BC4654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211BBC09" w14:textId="77777777" w:rsidR="00BC4654" w:rsidRPr="005016BE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2F00EDC9" w:rsidR="00D54EDB" w:rsidRDefault="00E3153B" w:rsidP="00BC4654">
      <w:pPr>
        <w:tabs>
          <w:tab w:val="right" w:pos="7655"/>
        </w:tabs>
        <w:ind w:left="-1418"/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BC4654">
        <w:rPr>
          <w:rFonts w:ascii="Arial" w:hAnsi="Arial" w:cs="Arial"/>
          <w:sz w:val="22"/>
        </w:rPr>
        <w:t>Janvier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1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Je (nous)soussigné(s) : ..............................…....……..............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>ayant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mail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ou</w:t>
      </w:r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domicilié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d'entreprise (</w:t>
      </w:r>
      <w:proofErr w:type="spellStart"/>
      <w:r>
        <w:rPr>
          <w:rFonts w:ascii="Arial" w:hAnsi="Arial"/>
        </w:rPr>
        <w:t>siren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de l’entreprise (</w:t>
      </w:r>
      <w:proofErr w:type="spellStart"/>
      <w:r>
        <w:rPr>
          <w:rFonts w:ascii="Arial" w:hAnsi="Arial"/>
        </w:rPr>
        <w:t>siret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26CB4948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r w:rsidRPr="00040A7A">
        <w:rPr>
          <w:rFonts w:ascii="Arial" w:hAnsi="Arial"/>
        </w:rPr>
        <w:t xml:space="preserve">après avoir pris connaissance du Cahier des Clauses Particulières concernant le marché relatif à </w:t>
      </w:r>
      <w:r w:rsidR="00F22DD4">
        <w:rPr>
          <w:rFonts w:ascii="Arial" w:hAnsi="Arial"/>
        </w:rPr>
        <w:t>la fourniture et l’installation de matériels audiovisuels de deux salles de formation</w:t>
      </w:r>
      <w:r w:rsidRPr="00040A7A">
        <w:rPr>
          <w:rFonts w:ascii="Arial" w:hAnsi="Arial"/>
        </w:rPr>
        <w:t xml:space="preserve"> de la Caisse d'allocations familiales du Rhône,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77777777" w:rsidR="00E871B8" w:rsidRPr="008729BB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>des interdictions découlant des articles L.2141-1 à L.2141-5 de l’ordonnance n° 2018-1074 du</w:t>
      </w:r>
      <w:r>
        <w:rPr>
          <w:rFonts w:ascii="Arial" w:hAnsi="Arial"/>
        </w:rPr>
        <w:t xml:space="preserve"> </w:t>
      </w:r>
      <w:r w:rsidRPr="008729BB">
        <w:rPr>
          <w:rFonts w:ascii="Arial" w:hAnsi="Arial"/>
        </w:rPr>
        <w:t>26 novembre 2018 relative aux marchés publics.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>L'offre ainsi présentée ne me (nous) lie toutefois que si son acceptation m’ (nous)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0C600C9E" w14:textId="6039CB56" w:rsidR="00040A7A" w:rsidRPr="00F22DD4" w:rsidRDefault="00040A7A" w:rsidP="00530560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</w:rPr>
      </w:pPr>
      <w:r w:rsidRPr="00F22DD4">
        <w:rPr>
          <w:rFonts w:ascii="Arial" w:hAnsi="Arial" w:cs="Arial"/>
        </w:rPr>
        <w:t>Les stipulations du présent Acte d’Engagement (A</w:t>
      </w:r>
      <w:r w:rsidR="00F22DD4" w:rsidRPr="00F22DD4">
        <w:rPr>
          <w:rFonts w:ascii="Arial" w:hAnsi="Arial" w:cs="Arial"/>
        </w:rPr>
        <w:t>E</w:t>
      </w:r>
      <w:r w:rsidRPr="00F22DD4">
        <w:rPr>
          <w:rFonts w:ascii="Arial" w:hAnsi="Arial" w:cs="Arial"/>
        </w:rPr>
        <w:t xml:space="preserve">) concernent le marché relatif à </w:t>
      </w:r>
      <w:r w:rsidR="00F22DD4" w:rsidRPr="00F22DD4">
        <w:rPr>
          <w:rFonts w:ascii="Arial" w:hAnsi="Arial" w:cs="Arial"/>
        </w:rPr>
        <w:t>la fourniture, l’installation et la mise en service de matériels audiovisuels à usage professionnel de deux salles de formation pour la Caf du Rhône située :</w:t>
      </w:r>
    </w:p>
    <w:p w14:paraId="5BD0C231" w14:textId="77777777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72B6C5DD" w14:textId="77777777" w:rsidR="00040A7A" w:rsidRPr="00040A7A" w:rsidRDefault="00040A7A" w:rsidP="00040A7A">
      <w:pPr>
        <w:widowControl w:val="0"/>
        <w:ind w:left="567"/>
        <w:jc w:val="center"/>
        <w:rPr>
          <w:rFonts w:ascii="Arial" w:hAnsi="Arial"/>
        </w:rPr>
      </w:pPr>
      <w:r w:rsidRPr="00040A7A">
        <w:rPr>
          <w:rFonts w:ascii="Arial" w:hAnsi="Arial"/>
        </w:rPr>
        <w:t>67, boulevard Vivier Merle, 69409 LYON CEDEX 03</w:t>
      </w:r>
    </w:p>
    <w:p w14:paraId="68D196FC" w14:textId="77777777" w:rsidR="00040A7A" w:rsidRPr="00305643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4B9A2A5F" w14:textId="7CA49E80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  <w:r w:rsidRPr="00040A7A">
        <w:rPr>
          <w:rFonts w:ascii="Arial" w:hAnsi="Arial"/>
        </w:rPr>
        <w:t xml:space="preserve">Les caractéristiques </w:t>
      </w:r>
      <w:r w:rsidR="00F22DD4">
        <w:rPr>
          <w:rFonts w:ascii="Arial" w:hAnsi="Arial"/>
        </w:rPr>
        <w:t>du marché</w:t>
      </w:r>
      <w:r w:rsidRPr="00040A7A">
        <w:rPr>
          <w:rFonts w:ascii="Arial" w:hAnsi="Arial"/>
        </w:rPr>
        <w:t xml:space="preserve"> sont décrites dans le Cahier des Clauses Particulières</w:t>
      </w:r>
      <w:r w:rsidR="00F22DD4">
        <w:rPr>
          <w:rFonts w:ascii="Arial" w:hAnsi="Arial"/>
        </w:rPr>
        <w:t xml:space="preserve"> (CCP)</w:t>
      </w:r>
      <w:r w:rsidRPr="00040A7A">
        <w:rPr>
          <w:rFonts w:ascii="Arial" w:hAnsi="Arial"/>
        </w:rPr>
        <w:t>.</w:t>
      </w:r>
    </w:p>
    <w:p w14:paraId="74585CC5" w14:textId="77777777" w:rsidR="00D54EDB" w:rsidRDefault="00D54EDB">
      <w:pPr>
        <w:pStyle w:val="Texte0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44FD837B" w14:textId="18953984" w:rsidR="00D54EDB" w:rsidRPr="00E74294" w:rsidRDefault="00D54EDB">
      <w:pPr>
        <w:pStyle w:val="texte"/>
        <w:rPr>
          <w:rFonts w:ascii="Arial" w:hAnsi="Arial"/>
          <w:color w:val="000000" w:themeColor="text1"/>
        </w:rPr>
      </w:pPr>
      <w:r w:rsidRPr="004E697C">
        <w:rPr>
          <w:rFonts w:ascii="Arial" w:hAnsi="Arial"/>
        </w:rPr>
        <w:t xml:space="preserve">Les délais d’exécution du marché sont </w:t>
      </w:r>
      <w:r w:rsidRPr="00E74294">
        <w:rPr>
          <w:rFonts w:ascii="Arial" w:hAnsi="Arial"/>
          <w:color w:val="000000" w:themeColor="text1"/>
        </w:rPr>
        <w:t xml:space="preserve">mentionnés à l’article </w:t>
      </w:r>
      <w:r w:rsidR="00F22DD4">
        <w:rPr>
          <w:rFonts w:ascii="Arial" w:hAnsi="Arial"/>
          <w:color w:val="000000" w:themeColor="text1"/>
        </w:rPr>
        <w:t>1.5</w:t>
      </w:r>
      <w:r w:rsidR="00040A7A" w:rsidRPr="00E74294">
        <w:rPr>
          <w:rFonts w:ascii="Arial" w:hAnsi="Arial"/>
          <w:color w:val="000000" w:themeColor="text1"/>
        </w:rPr>
        <w:t xml:space="preserve"> du</w:t>
      </w:r>
      <w:r w:rsidRPr="00E74294">
        <w:rPr>
          <w:rFonts w:ascii="Arial" w:hAnsi="Arial"/>
          <w:color w:val="000000" w:themeColor="text1"/>
        </w:rPr>
        <w:t xml:space="preserve"> </w:t>
      </w:r>
      <w:r w:rsidR="00040A7A" w:rsidRPr="00E74294">
        <w:rPr>
          <w:rFonts w:ascii="Arial" w:hAnsi="Arial"/>
          <w:color w:val="000000" w:themeColor="text1"/>
        </w:rPr>
        <w:t xml:space="preserve">Cahier des Clauses </w:t>
      </w:r>
      <w:r w:rsidRPr="00E74294">
        <w:rPr>
          <w:rFonts w:ascii="Arial" w:hAnsi="Arial"/>
          <w:color w:val="000000" w:themeColor="text1"/>
        </w:rPr>
        <w:t>Particulières.</w:t>
      </w: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3E89005" w14:textId="77777777" w:rsidR="00D54EDB" w:rsidRDefault="00D54EDB">
      <w:pPr>
        <w:ind w:left="567"/>
        <w:jc w:val="both"/>
        <w:rPr>
          <w:rFonts w:ascii="Arial" w:hAnsi="Arial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2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2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49927214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offres </w:t>
      </w:r>
      <w:r w:rsidR="00C16929" w:rsidRPr="00764DCA">
        <w:rPr>
          <w:rFonts w:ascii="Arial" w:hAnsi="Arial"/>
          <w:color w:val="000000" w:themeColor="text1"/>
        </w:rPr>
        <w:t>soit</w:t>
      </w:r>
      <w:r w:rsidR="0076365A" w:rsidRPr="00764DCA">
        <w:rPr>
          <w:rFonts w:ascii="Arial" w:hAnsi="Arial"/>
          <w:color w:val="000000" w:themeColor="text1"/>
        </w:rPr>
        <w:t xml:space="preserve"> </w:t>
      </w:r>
      <w:r w:rsidR="00F22DD4">
        <w:rPr>
          <w:rFonts w:ascii="Arial" w:hAnsi="Arial"/>
          <w:color w:val="000000" w:themeColor="text1"/>
        </w:rPr>
        <w:t>janvier 2025</w:t>
      </w:r>
      <w:r w:rsidRPr="00764DCA">
        <w:rPr>
          <w:rFonts w:ascii="Arial" w:hAnsi="Arial"/>
          <w:color w:val="000000" w:themeColor="text1"/>
        </w:rPr>
        <w:t>.</w:t>
      </w:r>
    </w:p>
    <w:p w14:paraId="6CD73148" w14:textId="77777777" w:rsidR="00D54EDB" w:rsidRPr="00764DCA" w:rsidRDefault="00D54EDB" w:rsidP="00764DCA">
      <w:pPr>
        <w:pStyle w:val="texte"/>
        <w:rPr>
          <w:rFonts w:ascii="Arial" w:hAnsi="Arial"/>
        </w:rPr>
      </w:pPr>
    </w:p>
    <w:p w14:paraId="168A99FC" w14:textId="552E467A" w:rsidR="00D54EDB" w:rsidRPr="00764DCA" w:rsidRDefault="00D54EDB" w:rsidP="00764DCA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Le régime des prix est fixé à l'article </w:t>
      </w:r>
      <w:r w:rsidR="00F22DD4">
        <w:rPr>
          <w:rFonts w:ascii="Arial" w:hAnsi="Arial"/>
          <w:color w:val="000000" w:themeColor="text1"/>
        </w:rPr>
        <w:t>6</w:t>
      </w:r>
      <w:r w:rsidRPr="00764DCA">
        <w:rPr>
          <w:rFonts w:ascii="Arial" w:hAnsi="Arial"/>
          <w:color w:val="000000" w:themeColor="text1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>du Cahier des Clauses Particulières</w:t>
      </w:r>
      <w:r w:rsidRPr="00764DCA">
        <w:rPr>
          <w:rFonts w:ascii="Arial" w:hAnsi="Arial"/>
          <w:color w:val="000000" w:themeColor="text1"/>
        </w:rPr>
        <w:t>.</w:t>
      </w:r>
    </w:p>
    <w:p w14:paraId="5E4211B7" w14:textId="77777777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</w:p>
    <w:p w14:paraId="27AE8A06" w14:textId="53B044BE" w:rsidR="00D54EDB" w:rsidRPr="00764DCA" w:rsidRDefault="00D54EDB" w:rsidP="00764DCA">
      <w:pPr>
        <w:pStyle w:val="texte"/>
        <w:rPr>
          <w:rFonts w:ascii="Arial" w:hAnsi="Arial"/>
        </w:rPr>
      </w:pPr>
      <w:r w:rsidRPr="00764DCA">
        <w:rPr>
          <w:rFonts w:ascii="Arial" w:hAnsi="Arial"/>
        </w:rPr>
        <w:t xml:space="preserve">Le </w:t>
      </w:r>
      <w:r w:rsidR="00040A7A" w:rsidRPr="00764DCA">
        <w:rPr>
          <w:rFonts w:ascii="Arial" w:hAnsi="Arial"/>
        </w:rPr>
        <w:t>marché est trait</w:t>
      </w:r>
      <w:r w:rsidR="00AD79D6">
        <w:rPr>
          <w:rFonts w:ascii="Arial" w:hAnsi="Arial"/>
        </w:rPr>
        <w:t>é</w:t>
      </w:r>
      <w:r w:rsidR="00040A7A" w:rsidRPr="00764DCA">
        <w:rPr>
          <w:rFonts w:ascii="Arial" w:hAnsi="Arial"/>
        </w:rPr>
        <w:t xml:space="preserve"> à prix unitaire</w:t>
      </w:r>
      <w:r w:rsidR="00AD79D6">
        <w:rPr>
          <w:rFonts w:ascii="Arial" w:hAnsi="Arial"/>
        </w:rPr>
        <w:t>s et</w:t>
      </w:r>
      <w:r w:rsidR="00040A7A" w:rsidRPr="00764DCA">
        <w:rPr>
          <w:rFonts w:ascii="Arial" w:hAnsi="Arial"/>
        </w:rPr>
        <w:t xml:space="preserve"> ferme</w:t>
      </w:r>
      <w:r w:rsidR="00AD79D6">
        <w:rPr>
          <w:rFonts w:ascii="Arial" w:hAnsi="Arial"/>
        </w:rPr>
        <w:t>s figurant dans le Bordereau des Prix Unitaires</w:t>
      </w:r>
      <w:r w:rsidR="00040A7A" w:rsidRPr="00764DCA">
        <w:rPr>
          <w:rFonts w:ascii="Arial" w:hAnsi="Arial"/>
        </w:rPr>
        <w:t xml:space="preserve"> et </w:t>
      </w:r>
      <w:r w:rsidR="00F22DD4">
        <w:rPr>
          <w:rFonts w:ascii="Arial" w:hAnsi="Arial"/>
          <w:color w:val="000000"/>
        </w:rPr>
        <w:t>non révisables pendant toute sa durée</w:t>
      </w:r>
      <w:r w:rsidR="006D0575" w:rsidRPr="00764DCA">
        <w:rPr>
          <w:rFonts w:ascii="Arial" w:hAnsi="Arial"/>
        </w:rPr>
        <w:t>.</w:t>
      </w:r>
    </w:p>
    <w:p w14:paraId="6DF1DB46" w14:textId="77777777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</w:p>
    <w:p w14:paraId="78A5054F" w14:textId="249B0DC0" w:rsidR="00B92CD5" w:rsidRPr="00764DCA" w:rsidRDefault="00B92CD5" w:rsidP="00764DCA">
      <w:pPr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764DCA">
        <w:rPr>
          <w:rFonts w:ascii="Arial" w:hAnsi="Arial" w:cs="Arial"/>
          <w:color w:val="000000" w:themeColor="text1"/>
        </w:rPr>
        <w:t xml:space="preserve">Le montant </w:t>
      </w:r>
      <w:r w:rsidR="00F22DD4">
        <w:rPr>
          <w:rFonts w:ascii="Arial" w:hAnsi="Arial" w:cs="Arial"/>
          <w:color w:val="000000" w:themeColor="text1"/>
        </w:rPr>
        <w:t>maximum</w:t>
      </w:r>
      <w:r w:rsidRPr="00764DCA">
        <w:rPr>
          <w:rFonts w:ascii="Arial" w:hAnsi="Arial" w:cs="Arial"/>
          <w:color w:val="000000" w:themeColor="text1"/>
        </w:rPr>
        <w:t xml:space="preserve"> du marché sur la durée totale de l’accord-cadre ne pourra excéder la somme de 143 000 € H.T.</w:t>
      </w:r>
    </w:p>
    <w:p w14:paraId="329679A4" w14:textId="77777777" w:rsidR="00FB774C" w:rsidRDefault="00FB774C" w:rsidP="00764DCA">
      <w:pPr>
        <w:pStyle w:val="texte"/>
        <w:rPr>
          <w:rFonts w:ascii="Arial" w:hAnsi="Arial"/>
        </w:rPr>
      </w:pPr>
    </w:p>
    <w:p w14:paraId="51C55B86" w14:textId="77777777" w:rsidR="00FB774C" w:rsidRDefault="00FB774C">
      <w:pPr>
        <w:pStyle w:val="texte"/>
        <w:rPr>
          <w:rFonts w:ascii="Arial" w:hAnsi="Arial"/>
        </w:rPr>
      </w:pPr>
    </w:p>
    <w:p w14:paraId="2AABA909" w14:textId="77777777" w:rsidR="00BE4CAF" w:rsidRDefault="00BE4CAF">
      <w:pPr>
        <w:pStyle w:val="texte"/>
        <w:rPr>
          <w:rFonts w:ascii="Arial" w:hAnsi="Arial"/>
        </w:rPr>
      </w:pPr>
    </w:p>
    <w:p w14:paraId="5B80FC90" w14:textId="3227F97C" w:rsidR="00BE4CAF" w:rsidRDefault="00030287" w:rsidP="00030287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r w:rsidRPr="00030287">
        <w:rPr>
          <w:rFonts w:ascii="Arial" w:hAnsi="Arial"/>
          <w:sz w:val="24"/>
          <w:szCs w:val="24"/>
        </w:rPr>
        <w:t xml:space="preserve">Article 5 </w:t>
      </w:r>
      <w:r w:rsidR="00FA5B75">
        <w:rPr>
          <w:rFonts w:ascii="Arial" w:hAnsi="Arial"/>
          <w:sz w:val="24"/>
          <w:szCs w:val="24"/>
        </w:rPr>
        <w:t xml:space="preserve">- </w:t>
      </w:r>
      <w:r w:rsidR="00BE4CAF" w:rsidRPr="00030287">
        <w:rPr>
          <w:rFonts w:ascii="Arial" w:hAnsi="Arial"/>
          <w:sz w:val="24"/>
          <w:szCs w:val="24"/>
        </w:rPr>
        <w:t>Avance</w:t>
      </w:r>
    </w:p>
    <w:p w14:paraId="31AC51CB" w14:textId="1AD7C6D4" w:rsidR="00FA5B75" w:rsidRPr="00FA5B75" w:rsidRDefault="00030287" w:rsidP="00FA5B75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r w:rsidRPr="00FA5B75">
        <w:rPr>
          <w:rFonts w:ascii="Arial" w:hAnsi="Arial"/>
          <w:sz w:val="24"/>
          <w:szCs w:val="24"/>
        </w:rPr>
        <w:t>______</w:t>
      </w:r>
      <w:r w:rsidR="00FA5B75" w:rsidRPr="00FA5B75">
        <w:rPr>
          <w:rFonts w:ascii="Arial" w:hAnsi="Arial"/>
          <w:sz w:val="24"/>
          <w:szCs w:val="24"/>
        </w:rPr>
        <w:t>_________</w:t>
      </w:r>
    </w:p>
    <w:p w14:paraId="01CE57A0" w14:textId="77777777" w:rsidR="00030287" w:rsidRDefault="00030287">
      <w:pPr>
        <w:pStyle w:val="texte"/>
        <w:rPr>
          <w:rFonts w:ascii="Arial" w:hAnsi="Arial"/>
        </w:rPr>
      </w:pPr>
    </w:p>
    <w:p w14:paraId="0F13D866" w14:textId="77777777" w:rsidR="00713BD7" w:rsidRPr="00030287" w:rsidRDefault="00713BD7">
      <w:pPr>
        <w:pStyle w:val="texte"/>
        <w:rPr>
          <w:rFonts w:ascii="Arial" w:hAnsi="Arial"/>
        </w:rPr>
      </w:pPr>
    </w:p>
    <w:p w14:paraId="379A68FA" w14:textId="0E5ECCE8" w:rsidR="00BE4CAF" w:rsidRDefault="00030287">
      <w:pPr>
        <w:pStyle w:val="texte"/>
        <w:rPr>
          <w:rFonts w:ascii="Arial" w:hAnsi="Arial"/>
        </w:rPr>
      </w:pPr>
      <w:r>
        <w:rPr>
          <w:rFonts w:ascii="Arial" w:hAnsi="Arial"/>
        </w:rPr>
        <w:t>Conformément l’article 8 du CCP, l’entreprise ci-après désignée :</w:t>
      </w:r>
    </w:p>
    <w:p w14:paraId="1A380645" w14:textId="77777777" w:rsidR="00030287" w:rsidRDefault="00030287">
      <w:pPr>
        <w:pStyle w:val="texte"/>
        <w:rPr>
          <w:rFonts w:ascii="Arial" w:hAnsi="Arial"/>
        </w:rPr>
      </w:pPr>
    </w:p>
    <w:p w14:paraId="2E313DD1" w14:textId="71B81C08" w:rsidR="00030287" w:rsidRDefault="00030287" w:rsidP="00030287">
      <w:pPr>
        <w:pStyle w:val="texte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8E42DE">
        <w:rPr>
          <w:rFonts w:ascii="Arial" w:hAnsi="Arial"/>
        </w:rPr>
      </w:r>
      <w:r w:rsidR="008E42D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>
        <w:rPr>
          <w:rFonts w:ascii="Arial" w:hAnsi="Arial"/>
        </w:rPr>
        <w:t xml:space="preserve"> Accepte de percevoir l’avance </w:t>
      </w:r>
    </w:p>
    <w:p w14:paraId="4D3C4EFA" w14:textId="321D3F30" w:rsidR="00030287" w:rsidRPr="00E871B8" w:rsidRDefault="00030287" w:rsidP="00030287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</w:p>
    <w:p w14:paraId="3F0AFF6F" w14:textId="3CEF1471" w:rsidR="00030287" w:rsidRDefault="00030287" w:rsidP="00030287">
      <w:pPr>
        <w:pStyle w:val="texte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8E42DE">
        <w:rPr>
          <w:rFonts w:ascii="Arial" w:hAnsi="Arial"/>
        </w:rPr>
      </w:r>
      <w:r w:rsidR="008E42D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>
        <w:rPr>
          <w:rFonts w:ascii="Arial" w:hAnsi="Arial"/>
        </w:rPr>
        <w:t xml:space="preserve"> Refuse de percevoir l’avance</w:t>
      </w:r>
    </w:p>
    <w:p w14:paraId="17CB0DD2" w14:textId="77777777" w:rsidR="00030287" w:rsidRDefault="00030287">
      <w:pPr>
        <w:pStyle w:val="texte"/>
        <w:rPr>
          <w:rFonts w:ascii="Arial" w:hAnsi="Arial"/>
        </w:rPr>
      </w:pPr>
    </w:p>
    <w:p w14:paraId="191CFD65" w14:textId="40AA297B" w:rsidR="00030287" w:rsidRDefault="00030287">
      <w:pPr>
        <w:pStyle w:val="texte"/>
        <w:rPr>
          <w:rFonts w:ascii="Arial" w:hAnsi="Arial"/>
        </w:rPr>
      </w:pPr>
      <w:r w:rsidRPr="00030287">
        <w:rPr>
          <w:rFonts w:ascii="Arial" w:hAnsi="Arial"/>
          <w:b/>
          <w:bCs/>
        </w:rPr>
        <w:t>NB </w:t>
      </w:r>
      <w:r>
        <w:rPr>
          <w:rFonts w:ascii="Arial" w:hAnsi="Arial"/>
        </w:rPr>
        <w:t xml:space="preserve">: Si aucune case n’est cochée, ou si les deux cases sont cochées, le pouvoir adjudicateur considérera que l’entreprise renonce au bénéfice de l’avance </w:t>
      </w:r>
    </w:p>
    <w:p w14:paraId="3168330E" w14:textId="77777777" w:rsidR="00BE4CAF" w:rsidRDefault="00BE4CAF">
      <w:pPr>
        <w:pStyle w:val="texte"/>
        <w:rPr>
          <w:rFonts w:ascii="Arial" w:hAnsi="Arial"/>
        </w:rPr>
      </w:pPr>
    </w:p>
    <w:p w14:paraId="5FEBF787" w14:textId="74EA91FE" w:rsidR="00713BD7" w:rsidRDefault="00713BD7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2E376522" w14:textId="77777777" w:rsidR="00FB774C" w:rsidRDefault="00FB774C" w:rsidP="00A55490">
      <w:pPr>
        <w:pStyle w:val="texte"/>
        <w:ind w:left="0"/>
        <w:rPr>
          <w:rFonts w:ascii="Arial" w:hAnsi="Arial"/>
        </w:rPr>
      </w:pPr>
    </w:p>
    <w:p w14:paraId="1E2F8885" w14:textId="574832EF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EE5D7B" w:rsidRPr="00EE5D7B">
        <w:rPr>
          <w:rFonts w:ascii="Arial" w:hAnsi="Arial"/>
          <w:b/>
          <w:sz w:val="24"/>
          <w:szCs w:val="24"/>
        </w:rPr>
        <w:t>6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8E42DE">
        <w:rPr>
          <w:rFonts w:ascii="Arial" w:hAnsi="Arial"/>
        </w:rPr>
      </w:r>
      <w:r w:rsidR="008E42D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ou</w:t>
      </w:r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8E42DE">
        <w:rPr>
          <w:rFonts w:ascii="Arial" w:hAnsi="Arial"/>
        </w:rPr>
      </w:r>
      <w:r w:rsidR="008E42D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A20DB7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301360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301360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77777777" w:rsidR="00B169AF" w:rsidRDefault="00B169AF" w:rsidP="005F25B0">
      <w:pPr>
        <w:ind w:right="5"/>
        <w:jc w:val="both"/>
        <w:rPr>
          <w:rFonts w:ascii="Arial" w:hAnsi="Arial"/>
        </w:rPr>
      </w:pPr>
    </w:p>
    <w:p w14:paraId="2619DF10" w14:textId="77777777" w:rsidR="00AD79D6" w:rsidRDefault="00AD79D6" w:rsidP="005F25B0">
      <w:pPr>
        <w:ind w:right="5"/>
        <w:jc w:val="both"/>
        <w:rPr>
          <w:rFonts w:ascii="Arial" w:hAnsi="Arial"/>
        </w:rPr>
      </w:pPr>
    </w:p>
    <w:p w14:paraId="6659321F" w14:textId="77777777" w:rsidR="008E42DE" w:rsidRDefault="008E42DE" w:rsidP="005F25B0">
      <w:pPr>
        <w:ind w:right="5"/>
        <w:jc w:val="both"/>
        <w:rPr>
          <w:rFonts w:ascii="Arial" w:hAnsi="Arial"/>
        </w:rPr>
      </w:pPr>
    </w:p>
    <w:p w14:paraId="571B28CF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>Article 7 -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r>
        <w:rPr>
          <w:rFonts w:ascii="Arial" w:hAnsi="Arial"/>
        </w:rPr>
        <w:t xml:space="preserve">à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à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1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0D61" w14:textId="77777777" w:rsidR="00A93140" w:rsidRDefault="00A93140">
      <w:r>
        <w:separator/>
      </w:r>
    </w:p>
  </w:endnote>
  <w:endnote w:type="continuationSeparator" w:id="0">
    <w:p w14:paraId="2A1C628F" w14:textId="77777777" w:rsidR="00A93140" w:rsidRDefault="00A93140">
      <w:r>
        <w:continuationSeparator/>
      </w:r>
    </w:p>
  </w:endnote>
  <w:endnote w:type="continuationNotice" w:id="1">
    <w:p w14:paraId="2A79685C" w14:textId="77777777" w:rsidR="00A93140" w:rsidRDefault="00A9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56B3D485" w:rsidR="00D54EDB" w:rsidRDefault="00D54EDB" w:rsidP="00D825FC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 :</w:t>
    </w:r>
    <w:r w:rsidR="00736B74">
      <w:rPr>
        <w:rFonts w:ascii="Arial" w:hAnsi="Arial"/>
        <w:i/>
        <w:sz w:val="14"/>
      </w:rPr>
      <w:t xml:space="preserve"> </w:t>
    </w:r>
    <w:r w:rsidR="00F22DD4">
      <w:rPr>
        <w:rFonts w:ascii="Arial" w:hAnsi="Arial"/>
        <w:i/>
        <w:sz w:val="14"/>
      </w:rPr>
      <w:t>Fourniture et installation de matériels audiovisuels de deux salles de formation</w:t>
    </w:r>
    <w:r w:rsidR="00530560" w:rsidRPr="00530560">
      <w:rPr>
        <w:rFonts w:ascii="Arial" w:hAnsi="Arial"/>
        <w:i/>
        <w:sz w:val="14"/>
      </w:rPr>
      <w:t xml:space="preserve"> de la</w:t>
    </w:r>
    <w:r w:rsidR="00530560">
      <w:rPr>
        <w:rFonts w:ascii="Arial" w:hAnsi="Arial"/>
        <w:i/>
        <w:sz w:val="14"/>
      </w:rPr>
      <w:t xml:space="preserve"> </w:t>
    </w:r>
    <w:r w:rsidR="00530560" w:rsidRPr="00530560">
      <w:rPr>
        <w:rFonts w:ascii="Arial" w:hAnsi="Arial"/>
        <w:i/>
        <w:sz w:val="14"/>
      </w:rPr>
      <w:t>Caf du Rhône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EBBB" w14:textId="77777777" w:rsidR="00A93140" w:rsidRDefault="00A93140">
      <w:r>
        <w:separator/>
      </w:r>
    </w:p>
  </w:footnote>
  <w:footnote w:type="continuationSeparator" w:id="0">
    <w:p w14:paraId="120D927E" w14:textId="77777777" w:rsidR="00A93140" w:rsidRDefault="00A93140">
      <w:r>
        <w:continuationSeparator/>
      </w:r>
    </w:p>
  </w:footnote>
  <w:footnote w:type="continuationNotice" w:id="1">
    <w:p w14:paraId="481609C8" w14:textId="77777777" w:rsidR="00A93140" w:rsidRDefault="00A931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1"/>
  </w:num>
  <w:num w:numId="2" w16cid:durableId="936400978">
    <w:abstractNumId w:val="2"/>
  </w:num>
  <w:num w:numId="3" w16cid:durableId="367867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719F"/>
    <w:rsid w:val="00024AF7"/>
    <w:rsid w:val="00030287"/>
    <w:rsid w:val="0003456D"/>
    <w:rsid w:val="00040A7A"/>
    <w:rsid w:val="00053934"/>
    <w:rsid w:val="0005489A"/>
    <w:rsid w:val="00060C14"/>
    <w:rsid w:val="00062BE5"/>
    <w:rsid w:val="000815A8"/>
    <w:rsid w:val="00093A8B"/>
    <w:rsid w:val="00097B51"/>
    <w:rsid w:val="000C3BBF"/>
    <w:rsid w:val="000C7210"/>
    <w:rsid w:val="000D01EF"/>
    <w:rsid w:val="000F6916"/>
    <w:rsid w:val="001238D0"/>
    <w:rsid w:val="00130B97"/>
    <w:rsid w:val="0013796C"/>
    <w:rsid w:val="00142FCF"/>
    <w:rsid w:val="0016003C"/>
    <w:rsid w:val="00166040"/>
    <w:rsid w:val="0019558E"/>
    <w:rsid w:val="001B009D"/>
    <w:rsid w:val="001C3233"/>
    <w:rsid w:val="001D63DC"/>
    <w:rsid w:val="001F7891"/>
    <w:rsid w:val="002020EB"/>
    <w:rsid w:val="002061A2"/>
    <w:rsid w:val="00210E30"/>
    <w:rsid w:val="002244B9"/>
    <w:rsid w:val="00225680"/>
    <w:rsid w:val="00230825"/>
    <w:rsid w:val="00230DB3"/>
    <w:rsid w:val="00272917"/>
    <w:rsid w:val="002876F1"/>
    <w:rsid w:val="002A20D8"/>
    <w:rsid w:val="002B3270"/>
    <w:rsid w:val="002B4DF8"/>
    <w:rsid w:val="002C341E"/>
    <w:rsid w:val="002C6F48"/>
    <w:rsid w:val="00301360"/>
    <w:rsid w:val="00305643"/>
    <w:rsid w:val="003329C5"/>
    <w:rsid w:val="003510B1"/>
    <w:rsid w:val="0035570B"/>
    <w:rsid w:val="00377D2B"/>
    <w:rsid w:val="003817CA"/>
    <w:rsid w:val="0039738B"/>
    <w:rsid w:val="003A4AD0"/>
    <w:rsid w:val="003D06A5"/>
    <w:rsid w:val="003D7446"/>
    <w:rsid w:val="003E2F0F"/>
    <w:rsid w:val="003F3B60"/>
    <w:rsid w:val="00400196"/>
    <w:rsid w:val="00406CFB"/>
    <w:rsid w:val="00422808"/>
    <w:rsid w:val="004258ED"/>
    <w:rsid w:val="0046333E"/>
    <w:rsid w:val="00473611"/>
    <w:rsid w:val="00475594"/>
    <w:rsid w:val="00484C5A"/>
    <w:rsid w:val="004855FF"/>
    <w:rsid w:val="004955DF"/>
    <w:rsid w:val="004D11EB"/>
    <w:rsid w:val="004E697C"/>
    <w:rsid w:val="004F3146"/>
    <w:rsid w:val="005016BE"/>
    <w:rsid w:val="00516370"/>
    <w:rsid w:val="00517C2D"/>
    <w:rsid w:val="00530560"/>
    <w:rsid w:val="00532DBB"/>
    <w:rsid w:val="005563C7"/>
    <w:rsid w:val="00560DEE"/>
    <w:rsid w:val="00574099"/>
    <w:rsid w:val="00577357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F25B0"/>
    <w:rsid w:val="006052FE"/>
    <w:rsid w:val="00614A60"/>
    <w:rsid w:val="00621E51"/>
    <w:rsid w:val="00624DD3"/>
    <w:rsid w:val="00631257"/>
    <w:rsid w:val="00663D1C"/>
    <w:rsid w:val="006A3C91"/>
    <w:rsid w:val="006B4A93"/>
    <w:rsid w:val="006B55BD"/>
    <w:rsid w:val="006D0575"/>
    <w:rsid w:val="006D6DDA"/>
    <w:rsid w:val="006F6980"/>
    <w:rsid w:val="006F6FCF"/>
    <w:rsid w:val="00705F2D"/>
    <w:rsid w:val="007105BF"/>
    <w:rsid w:val="00713BD7"/>
    <w:rsid w:val="00714F86"/>
    <w:rsid w:val="007177C7"/>
    <w:rsid w:val="00727718"/>
    <w:rsid w:val="00736B74"/>
    <w:rsid w:val="007610D1"/>
    <w:rsid w:val="0076365A"/>
    <w:rsid w:val="00764DCA"/>
    <w:rsid w:val="00765558"/>
    <w:rsid w:val="00773CD2"/>
    <w:rsid w:val="00784EEC"/>
    <w:rsid w:val="007D750F"/>
    <w:rsid w:val="00802386"/>
    <w:rsid w:val="00841BAE"/>
    <w:rsid w:val="00847E30"/>
    <w:rsid w:val="00861E04"/>
    <w:rsid w:val="0086424A"/>
    <w:rsid w:val="00897284"/>
    <w:rsid w:val="008A5BC2"/>
    <w:rsid w:val="008B4CEF"/>
    <w:rsid w:val="008B598D"/>
    <w:rsid w:val="008C3D0F"/>
    <w:rsid w:val="008D44A6"/>
    <w:rsid w:val="008E42DE"/>
    <w:rsid w:val="008E6910"/>
    <w:rsid w:val="008F330A"/>
    <w:rsid w:val="008F5FDB"/>
    <w:rsid w:val="008F6C02"/>
    <w:rsid w:val="0090429A"/>
    <w:rsid w:val="00936D0D"/>
    <w:rsid w:val="00942DEF"/>
    <w:rsid w:val="00947333"/>
    <w:rsid w:val="00952EE4"/>
    <w:rsid w:val="009644F5"/>
    <w:rsid w:val="009727F7"/>
    <w:rsid w:val="00974545"/>
    <w:rsid w:val="009767CC"/>
    <w:rsid w:val="00993C42"/>
    <w:rsid w:val="00996BD5"/>
    <w:rsid w:val="009A5CFA"/>
    <w:rsid w:val="009B36D0"/>
    <w:rsid w:val="009C30CF"/>
    <w:rsid w:val="009C5D58"/>
    <w:rsid w:val="009E174A"/>
    <w:rsid w:val="00A12374"/>
    <w:rsid w:val="00A20DB7"/>
    <w:rsid w:val="00A418CB"/>
    <w:rsid w:val="00A55490"/>
    <w:rsid w:val="00A56F8C"/>
    <w:rsid w:val="00A93140"/>
    <w:rsid w:val="00A952CE"/>
    <w:rsid w:val="00AA08BA"/>
    <w:rsid w:val="00AA3F23"/>
    <w:rsid w:val="00AC4B18"/>
    <w:rsid w:val="00AD79D6"/>
    <w:rsid w:val="00AE06F0"/>
    <w:rsid w:val="00AE5289"/>
    <w:rsid w:val="00AF6966"/>
    <w:rsid w:val="00B061CC"/>
    <w:rsid w:val="00B0647D"/>
    <w:rsid w:val="00B137EC"/>
    <w:rsid w:val="00B169AF"/>
    <w:rsid w:val="00B420C0"/>
    <w:rsid w:val="00B67C69"/>
    <w:rsid w:val="00B71BD6"/>
    <w:rsid w:val="00B71CFC"/>
    <w:rsid w:val="00B72C09"/>
    <w:rsid w:val="00B92CD5"/>
    <w:rsid w:val="00BA3711"/>
    <w:rsid w:val="00BA39B4"/>
    <w:rsid w:val="00BA7B99"/>
    <w:rsid w:val="00BC4654"/>
    <w:rsid w:val="00BE3DF7"/>
    <w:rsid w:val="00BE4CAF"/>
    <w:rsid w:val="00BE6B80"/>
    <w:rsid w:val="00C01565"/>
    <w:rsid w:val="00C12F86"/>
    <w:rsid w:val="00C16929"/>
    <w:rsid w:val="00C22E9B"/>
    <w:rsid w:val="00C447D0"/>
    <w:rsid w:val="00C5771A"/>
    <w:rsid w:val="00C57C3B"/>
    <w:rsid w:val="00C57D4E"/>
    <w:rsid w:val="00C8479F"/>
    <w:rsid w:val="00CA7BF6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4225F"/>
    <w:rsid w:val="00D515A1"/>
    <w:rsid w:val="00D54EDB"/>
    <w:rsid w:val="00D825FC"/>
    <w:rsid w:val="00DA5D9A"/>
    <w:rsid w:val="00DB4D71"/>
    <w:rsid w:val="00DD19B2"/>
    <w:rsid w:val="00DE0A39"/>
    <w:rsid w:val="00DE0EBD"/>
    <w:rsid w:val="00DE1A2B"/>
    <w:rsid w:val="00DE5831"/>
    <w:rsid w:val="00DE74C0"/>
    <w:rsid w:val="00DF2A93"/>
    <w:rsid w:val="00E02974"/>
    <w:rsid w:val="00E25B2C"/>
    <w:rsid w:val="00E3153B"/>
    <w:rsid w:val="00E36503"/>
    <w:rsid w:val="00E55D88"/>
    <w:rsid w:val="00E5705A"/>
    <w:rsid w:val="00E74294"/>
    <w:rsid w:val="00E83DB3"/>
    <w:rsid w:val="00E871B8"/>
    <w:rsid w:val="00EA4151"/>
    <w:rsid w:val="00EA555F"/>
    <w:rsid w:val="00EA5B3C"/>
    <w:rsid w:val="00EE5D7B"/>
    <w:rsid w:val="00F12324"/>
    <w:rsid w:val="00F15E30"/>
    <w:rsid w:val="00F228FE"/>
    <w:rsid w:val="00F22DD4"/>
    <w:rsid w:val="00F31DE7"/>
    <w:rsid w:val="00F520B6"/>
    <w:rsid w:val="00F63510"/>
    <w:rsid w:val="00F715BB"/>
    <w:rsid w:val="00F72DFC"/>
    <w:rsid w:val="00F74E54"/>
    <w:rsid w:val="00F8363A"/>
    <w:rsid w:val="00F83A83"/>
    <w:rsid w:val="00FA0231"/>
    <w:rsid w:val="00FA51C0"/>
    <w:rsid w:val="00FA5B75"/>
    <w:rsid w:val="00FA79FB"/>
    <w:rsid w:val="00FB774C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2E05E940AD94E9E7C8A68762F5779" ma:contentTypeVersion="6" ma:contentTypeDescription="Crée un document." ma:contentTypeScope="" ma:versionID="60b3cbc69f29eac1a4aeefef7cdee246">
  <xsd:schema xmlns:xsd="http://www.w3.org/2001/XMLSchema" xmlns:xs="http://www.w3.org/2001/XMLSchema" xmlns:p="http://schemas.microsoft.com/office/2006/metadata/properties" xmlns:ns2="3365f386-2374-42fc-b6b4-c557f69a2daa" xmlns:ns3="a7f5b718-a7cf-4e1d-a1fe-54396bb1ab08" targetNamespace="http://schemas.microsoft.com/office/2006/metadata/properties" ma:root="true" ma:fieldsID="a1713ec2743f43dd1bb834e81f23e32f" ns2:_="" ns3:_="">
    <xsd:import namespace="3365f386-2374-42fc-b6b4-c557f69a2daa"/>
    <xsd:import namespace="a7f5b718-a7cf-4e1d-a1fe-54396bb1ab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5f386-2374-42fc-b6b4-c557f69a2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5b718-a7cf-4e1d-a1fe-54396bb1a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38697F0-E4F0-4822-9EA8-6A7DED392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5f386-2374-42fc-b6b4-c557f69a2daa"/>
    <ds:schemaRef ds:uri="a7f5b718-a7cf-4e1d-a1fe-54396bb1a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C1F28-09FB-44F2-9CF5-EA2405F09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860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15</cp:revision>
  <cp:lastPrinted>2013-10-14T14:28:00Z</cp:lastPrinted>
  <dcterms:created xsi:type="dcterms:W3CDTF">2025-01-22T11:16:00Z</dcterms:created>
  <dcterms:modified xsi:type="dcterms:W3CDTF">2025-01-22T14:08:00Z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0x0101006762E05E940AD94E9E7C8A68762F5779</vt:lpwstr>
  </property>
</Properties>
</file>