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7A3E8C1F" w:rsidR="009D60D5" w:rsidRPr="001B5605" w:rsidRDefault="00C22B68"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795B24">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26BC5D03" w:rsidR="00C2145A" w:rsidRPr="00795B24" w:rsidRDefault="00C2145A" w:rsidP="00357B46">
            <w:pPr>
              <w:rPr>
                <w:rFonts w:asciiTheme="minorHAnsi" w:hAnsiTheme="minorHAnsi"/>
                <w:b/>
                <w:sz w:val="24"/>
              </w:rPr>
            </w:pPr>
            <w:r w:rsidRPr="00795B24">
              <w:rPr>
                <w:rFonts w:asciiTheme="minorHAnsi" w:hAnsiTheme="minorHAnsi"/>
                <w:b/>
                <w:bCs/>
                <w:smallCaps/>
                <w:sz w:val="24"/>
                <w:lang w:val="en"/>
              </w:rPr>
              <w:t xml:space="preserve">Number: </w:t>
            </w:r>
            <w:r w:rsidR="00795B24" w:rsidRPr="00795B24">
              <w:rPr>
                <w:rFonts w:asciiTheme="minorHAnsi" w:hAnsiTheme="minorHAnsi"/>
                <w:b/>
                <w:bCs/>
                <w:smallCaps/>
                <w:sz w:val="24"/>
                <w:lang w:val="en"/>
              </w:rPr>
              <w:t>24-MR9564</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795B24" w:rsidRDefault="00741D2D" w:rsidP="00540DA7">
            <w:pPr>
              <w:rPr>
                <w:rFonts w:asciiTheme="minorHAnsi" w:hAnsiTheme="minorHAnsi" w:cs="Arial"/>
                <w:b/>
                <w:sz w:val="24"/>
              </w:rPr>
            </w:pPr>
          </w:p>
        </w:tc>
      </w:tr>
      <w:tr w:rsidR="008714BB" w:rsidRPr="00795B24"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795B24" w:rsidRDefault="009D60D5" w:rsidP="00540DA7">
            <w:pPr>
              <w:rPr>
                <w:rFonts w:asciiTheme="minorHAnsi" w:hAnsiTheme="minorHAnsi"/>
                <w:b/>
                <w:caps/>
                <w:smallCaps/>
                <w:sz w:val="24"/>
                <w:lang w:val="en-GB"/>
              </w:rPr>
            </w:pPr>
            <w:bookmarkStart w:id="1" w:name="_Toc392669627"/>
            <w:r w:rsidRPr="00795B24">
              <w:rPr>
                <w:rFonts w:asciiTheme="minorHAnsi" w:hAnsiTheme="minorHAnsi"/>
                <w:b/>
                <w:bCs/>
                <w:caps/>
                <w:sz w:val="24"/>
                <w:lang w:val="en"/>
              </w:rPr>
              <w:t>Object of the contract</w:t>
            </w:r>
            <w:r w:rsidRPr="00795B24">
              <w:rPr>
                <w:rFonts w:asciiTheme="minorHAnsi" w:hAnsiTheme="minorHAnsi"/>
                <w:b/>
                <w:bCs/>
                <w:smallCaps/>
                <w:sz w:val="24"/>
                <w:lang w:val="en"/>
              </w:rPr>
              <w:t>:</w:t>
            </w:r>
            <w:bookmarkEnd w:id="1"/>
          </w:p>
          <w:p w14:paraId="336E97BB" w14:textId="63E89E65" w:rsidR="00741D2D" w:rsidRPr="00795B24" w:rsidRDefault="00795B24" w:rsidP="00795B24">
            <w:pPr>
              <w:rPr>
                <w:rFonts w:asciiTheme="minorHAnsi" w:hAnsiTheme="minorHAnsi" w:cs="Arial"/>
                <w:sz w:val="24"/>
                <w:lang w:val="en-GB"/>
              </w:rPr>
            </w:pPr>
            <w:r w:rsidRPr="00795B24">
              <w:rPr>
                <w:rFonts w:asciiTheme="minorHAnsi" w:hAnsiTheme="minorHAnsi" w:cs="Arial"/>
                <w:i/>
                <w:iCs/>
                <w:sz w:val="24"/>
                <w:lang w:val="en"/>
              </w:rPr>
              <w:t>Supply of a generator, installation and ancillary works for Abala hospital</w:t>
            </w:r>
            <w:r w:rsidR="00540DA7" w:rsidRPr="00795B24">
              <w:rPr>
                <w:rFonts w:asciiTheme="minorHAnsi" w:hAnsiTheme="minorHAnsi" w:cs="Arial"/>
                <w:i/>
                <w:iCs/>
                <w:sz w:val="24"/>
                <w:lang w:val="en"/>
              </w:rPr>
              <w:t xml:space="preserve"> </w:t>
            </w:r>
          </w:p>
        </w:tc>
      </w:tr>
      <w:tr w:rsidR="008714BB" w:rsidRPr="00795B24"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795B24"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05667C38" w:rsidR="00741D2D" w:rsidRPr="00263FD0" w:rsidRDefault="00540DA7" w:rsidP="00795B24">
            <w:pPr>
              <w:rPr>
                <w:rFonts w:asciiTheme="minorHAnsi" w:hAnsiTheme="minorHAnsi" w:cs="Arial"/>
                <w:sz w:val="24"/>
                <w:lang w:val="en-GB"/>
              </w:rPr>
            </w:pPr>
            <w:r>
              <w:rPr>
                <w:rFonts w:asciiTheme="minorHAnsi" w:hAnsiTheme="minorHAnsi" w:cs="Arial"/>
                <w:i/>
                <w:iCs/>
                <w:sz w:val="24"/>
                <w:highlight w:val="yellow"/>
                <w:lang w:val="en"/>
              </w:rPr>
              <w:t xml:space="preserve">state here the maximum amount of all services/supplies that may </w:t>
            </w:r>
            <w:r w:rsidR="000B543B">
              <w:rPr>
                <w:rFonts w:asciiTheme="minorHAnsi" w:hAnsiTheme="minorHAnsi" w:cs="Arial"/>
                <w:i/>
                <w:iCs/>
                <w:sz w:val="24"/>
                <w:highlight w:val="yellow"/>
                <w:lang w:val="en"/>
              </w:rPr>
              <w:t>be delivered under the contract</w:t>
            </w:r>
            <w:bookmarkStart w:id="3" w:name="_GoBack"/>
            <w:bookmarkEnd w:id="3"/>
            <w:r w:rsidR="000B543B" w:rsidRPr="000B543B">
              <w:rPr>
                <w:rFonts w:asciiTheme="minorHAnsi" w:hAnsiTheme="minorHAnsi" w:cs="Arial"/>
                <w:i/>
                <w:iCs/>
                <w:sz w:val="24"/>
                <w:lang w:val="en"/>
              </w:rPr>
              <w:t xml:space="preserve"> € excl.VAT</w:t>
            </w:r>
          </w:p>
        </w:tc>
      </w:tr>
      <w:tr w:rsidR="008714BB" w:rsidRPr="00795B24"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795B24"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6FCD29F6" w:rsidR="00554974" w:rsidRPr="00795B24" w:rsidRDefault="00795B24"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w:t>
            </w:r>
            <w:r w:rsidRPr="00795B24">
              <w:rPr>
                <w:rFonts w:asciiTheme="minorHAnsi" w:hAnsiTheme="minorHAnsi"/>
                <w:sz w:val="22"/>
                <w:szCs w:val="22"/>
                <w:lang w:val="en"/>
              </w:rPr>
              <w:t xml:space="preserve">is awarded by means of </w:t>
            </w:r>
            <w:r w:rsidR="00801ECC" w:rsidRPr="00795B24">
              <w:rPr>
                <w:rFonts w:asciiTheme="minorHAnsi" w:hAnsiTheme="minorHAnsi"/>
                <w:sz w:val="22"/>
                <w:szCs w:val="22"/>
                <w:lang w:val="en"/>
              </w:rPr>
              <w:t>adapted procedure in application of Articles L. 2123-1 an</w:t>
            </w:r>
            <w:r w:rsidRPr="00795B24">
              <w:rPr>
                <w:rFonts w:asciiTheme="minorHAnsi" w:hAnsiTheme="minorHAnsi"/>
                <w:sz w:val="22"/>
                <w:szCs w:val="22"/>
                <w:lang w:val="en"/>
              </w:rPr>
              <w:t>d R. 2123-1 to R. 2123-7 of CCP.</w:t>
            </w:r>
          </w:p>
          <w:p w14:paraId="012CC13F" w14:textId="11BDEB99"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36002066" w14:textId="2048E95B" w:rsidR="00CD2663"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84996312" w:history="1">
            <w:r w:rsidR="00CD2663" w:rsidRPr="0055180F">
              <w:rPr>
                <w:rStyle w:val="Lienhypertexte"/>
                <w:b/>
                <w:bCs/>
                <w:caps/>
                <w:noProof/>
                <w:lang w:val="en"/>
              </w:rPr>
              <w:t>special conditions – commitment procedure</w:t>
            </w:r>
            <w:r w:rsidR="00CD2663">
              <w:rPr>
                <w:noProof/>
                <w:webHidden/>
              </w:rPr>
              <w:tab/>
            </w:r>
            <w:r w:rsidR="00CD2663">
              <w:rPr>
                <w:noProof/>
                <w:webHidden/>
              </w:rPr>
              <w:fldChar w:fldCharType="begin"/>
            </w:r>
            <w:r w:rsidR="00CD2663">
              <w:rPr>
                <w:noProof/>
                <w:webHidden/>
              </w:rPr>
              <w:instrText xml:space="preserve"> PAGEREF _Toc184996312 \h </w:instrText>
            </w:r>
            <w:r w:rsidR="00CD2663">
              <w:rPr>
                <w:noProof/>
                <w:webHidden/>
              </w:rPr>
            </w:r>
            <w:r w:rsidR="00CD2663">
              <w:rPr>
                <w:noProof/>
                <w:webHidden/>
              </w:rPr>
              <w:fldChar w:fldCharType="separate"/>
            </w:r>
            <w:r w:rsidR="00CD2663">
              <w:rPr>
                <w:noProof/>
                <w:webHidden/>
              </w:rPr>
              <w:t>4</w:t>
            </w:r>
            <w:r w:rsidR="00CD2663">
              <w:rPr>
                <w:noProof/>
                <w:webHidden/>
              </w:rPr>
              <w:fldChar w:fldCharType="end"/>
            </w:r>
          </w:hyperlink>
        </w:p>
        <w:p w14:paraId="3DE7BE53" w14:textId="0F041EDD"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13" w:history="1">
            <w:r w:rsidR="00CD2663" w:rsidRPr="0055180F">
              <w:rPr>
                <w:rStyle w:val="Lienhypertexte"/>
                <w:b/>
                <w:caps/>
                <w:noProof/>
              </w:rPr>
              <w:t>ARTICLE 1:</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Object of the contract</w:t>
            </w:r>
            <w:r w:rsidR="00CD2663">
              <w:rPr>
                <w:noProof/>
                <w:webHidden/>
              </w:rPr>
              <w:tab/>
            </w:r>
            <w:r w:rsidR="00CD2663">
              <w:rPr>
                <w:noProof/>
                <w:webHidden/>
              </w:rPr>
              <w:fldChar w:fldCharType="begin"/>
            </w:r>
            <w:r w:rsidR="00CD2663">
              <w:rPr>
                <w:noProof/>
                <w:webHidden/>
              </w:rPr>
              <w:instrText xml:space="preserve"> PAGEREF _Toc184996313 \h </w:instrText>
            </w:r>
            <w:r w:rsidR="00CD2663">
              <w:rPr>
                <w:noProof/>
                <w:webHidden/>
              </w:rPr>
            </w:r>
            <w:r w:rsidR="00CD2663">
              <w:rPr>
                <w:noProof/>
                <w:webHidden/>
              </w:rPr>
              <w:fldChar w:fldCharType="separate"/>
            </w:r>
            <w:r w:rsidR="00CD2663">
              <w:rPr>
                <w:noProof/>
                <w:webHidden/>
              </w:rPr>
              <w:t>5</w:t>
            </w:r>
            <w:r w:rsidR="00CD2663">
              <w:rPr>
                <w:noProof/>
                <w:webHidden/>
              </w:rPr>
              <w:fldChar w:fldCharType="end"/>
            </w:r>
          </w:hyperlink>
        </w:p>
        <w:p w14:paraId="7E7D44C0" w14:textId="2270FA8A"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14" w:history="1">
            <w:r w:rsidR="00CD2663" w:rsidRPr="0055180F">
              <w:rPr>
                <w:rStyle w:val="Lienhypertexte"/>
                <w:b/>
                <w:caps/>
                <w:noProof/>
              </w:rPr>
              <w:t>ARTICLE 2:</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Contractual documents</w:t>
            </w:r>
            <w:r w:rsidR="00CD2663">
              <w:rPr>
                <w:noProof/>
                <w:webHidden/>
              </w:rPr>
              <w:tab/>
            </w:r>
            <w:r w:rsidR="00CD2663">
              <w:rPr>
                <w:noProof/>
                <w:webHidden/>
              </w:rPr>
              <w:fldChar w:fldCharType="begin"/>
            </w:r>
            <w:r w:rsidR="00CD2663">
              <w:rPr>
                <w:noProof/>
                <w:webHidden/>
              </w:rPr>
              <w:instrText xml:space="preserve"> PAGEREF _Toc184996314 \h </w:instrText>
            </w:r>
            <w:r w:rsidR="00CD2663">
              <w:rPr>
                <w:noProof/>
                <w:webHidden/>
              </w:rPr>
            </w:r>
            <w:r w:rsidR="00CD2663">
              <w:rPr>
                <w:noProof/>
                <w:webHidden/>
              </w:rPr>
              <w:fldChar w:fldCharType="separate"/>
            </w:r>
            <w:r w:rsidR="00CD2663">
              <w:rPr>
                <w:noProof/>
                <w:webHidden/>
              </w:rPr>
              <w:t>5</w:t>
            </w:r>
            <w:r w:rsidR="00CD2663">
              <w:rPr>
                <w:noProof/>
                <w:webHidden/>
              </w:rPr>
              <w:fldChar w:fldCharType="end"/>
            </w:r>
          </w:hyperlink>
        </w:p>
        <w:p w14:paraId="26C36859" w14:textId="57035A31"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15" w:history="1">
            <w:r w:rsidR="00CD2663" w:rsidRPr="0055180F">
              <w:rPr>
                <w:rStyle w:val="Lienhypertexte"/>
                <w:b/>
                <w:caps/>
                <w:noProof/>
              </w:rPr>
              <w:t>ARTICLE 3:</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General characteristics of the Contract</w:t>
            </w:r>
            <w:r w:rsidR="00CD2663">
              <w:rPr>
                <w:noProof/>
                <w:webHidden/>
              </w:rPr>
              <w:tab/>
            </w:r>
            <w:r w:rsidR="00CD2663">
              <w:rPr>
                <w:noProof/>
                <w:webHidden/>
              </w:rPr>
              <w:fldChar w:fldCharType="begin"/>
            </w:r>
            <w:r w:rsidR="00CD2663">
              <w:rPr>
                <w:noProof/>
                <w:webHidden/>
              </w:rPr>
              <w:instrText xml:space="preserve"> PAGEREF _Toc184996315 \h </w:instrText>
            </w:r>
            <w:r w:rsidR="00CD2663">
              <w:rPr>
                <w:noProof/>
                <w:webHidden/>
              </w:rPr>
            </w:r>
            <w:r w:rsidR="00CD2663">
              <w:rPr>
                <w:noProof/>
                <w:webHidden/>
              </w:rPr>
              <w:fldChar w:fldCharType="separate"/>
            </w:r>
            <w:r w:rsidR="00CD2663">
              <w:rPr>
                <w:noProof/>
                <w:webHidden/>
              </w:rPr>
              <w:t>6</w:t>
            </w:r>
            <w:r w:rsidR="00CD2663">
              <w:rPr>
                <w:noProof/>
                <w:webHidden/>
              </w:rPr>
              <w:fldChar w:fldCharType="end"/>
            </w:r>
          </w:hyperlink>
        </w:p>
        <w:p w14:paraId="3186D5B5" w14:textId="5B5B2C4E" w:rsidR="00CD2663" w:rsidRDefault="00C22B68">
          <w:pPr>
            <w:pStyle w:val="TM2"/>
            <w:rPr>
              <w:noProof/>
            </w:rPr>
          </w:pPr>
          <w:hyperlink w:anchor="_Toc184996316" w:history="1">
            <w:r w:rsidR="00CD2663" w:rsidRPr="0055180F">
              <w:rPr>
                <w:rStyle w:val="Lienhypertexte"/>
                <w:rFonts w:cstheme="minorHAnsi"/>
                <w:noProof/>
                <w:lang w:val="en"/>
              </w:rPr>
              <w:t>Form of the Contract</w:t>
            </w:r>
            <w:r w:rsidR="00CD2663">
              <w:rPr>
                <w:noProof/>
                <w:webHidden/>
              </w:rPr>
              <w:tab/>
            </w:r>
            <w:r w:rsidR="00CD2663">
              <w:rPr>
                <w:noProof/>
                <w:webHidden/>
              </w:rPr>
              <w:fldChar w:fldCharType="begin"/>
            </w:r>
            <w:r w:rsidR="00CD2663">
              <w:rPr>
                <w:noProof/>
                <w:webHidden/>
              </w:rPr>
              <w:instrText xml:space="preserve"> PAGEREF _Toc184996316 \h </w:instrText>
            </w:r>
            <w:r w:rsidR="00CD2663">
              <w:rPr>
                <w:noProof/>
                <w:webHidden/>
              </w:rPr>
            </w:r>
            <w:r w:rsidR="00CD2663">
              <w:rPr>
                <w:noProof/>
                <w:webHidden/>
              </w:rPr>
              <w:fldChar w:fldCharType="separate"/>
            </w:r>
            <w:r w:rsidR="00CD2663">
              <w:rPr>
                <w:noProof/>
                <w:webHidden/>
              </w:rPr>
              <w:t>6</w:t>
            </w:r>
            <w:r w:rsidR="00CD2663">
              <w:rPr>
                <w:noProof/>
                <w:webHidden/>
              </w:rPr>
              <w:fldChar w:fldCharType="end"/>
            </w:r>
          </w:hyperlink>
        </w:p>
        <w:p w14:paraId="1CC13D26" w14:textId="3AF6576A" w:rsidR="00CD2663" w:rsidRDefault="00C22B68">
          <w:pPr>
            <w:pStyle w:val="TM2"/>
            <w:rPr>
              <w:noProof/>
            </w:rPr>
          </w:pPr>
          <w:hyperlink w:anchor="_Toc184996317" w:history="1">
            <w:r w:rsidR="00CD2663" w:rsidRPr="0055180F">
              <w:rPr>
                <w:rStyle w:val="Lienhypertexte"/>
                <w:rFonts w:cstheme="minorHAnsi"/>
                <w:noProof/>
                <w:lang w:val="en"/>
              </w:rPr>
              <w:t>Term of the Contract</w:t>
            </w:r>
            <w:r w:rsidR="00CD2663">
              <w:rPr>
                <w:noProof/>
                <w:webHidden/>
              </w:rPr>
              <w:tab/>
            </w:r>
            <w:r w:rsidR="00CD2663">
              <w:rPr>
                <w:noProof/>
                <w:webHidden/>
              </w:rPr>
              <w:fldChar w:fldCharType="begin"/>
            </w:r>
            <w:r w:rsidR="00CD2663">
              <w:rPr>
                <w:noProof/>
                <w:webHidden/>
              </w:rPr>
              <w:instrText xml:space="preserve"> PAGEREF _Toc184996317 \h </w:instrText>
            </w:r>
            <w:r w:rsidR="00CD2663">
              <w:rPr>
                <w:noProof/>
                <w:webHidden/>
              </w:rPr>
            </w:r>
            <w:r w:rsidR="00CD2663">
              <w:rPr>
                <w:noProof/>
                <w:webHidden/>
              </w:rPr>
              <w:fldChar w:fldCharType="separate"/>
            </w:r>
            <w:r w:rsidR="00CD2663">
              <w:rPr>
                <w:noProof/>
                <w:webHidden/>
              </w:rPr>
              <w:t>6</w:t>
            </w:r>
            <w:r w:rsidR="00CD2663">
              <w:rPr>
                <w:noProof/>
                <w:webHidden/>
              </w:rPr>
              <w:fldChar w:fldCharType="end"/>
            </w:r>
          </w:hyperlink>
        </w:p>
        <w:p w14:paraId="3C539DB7" w14:textId="0772E287" w:rsidR="00CD2663" w:rsidRDefault="00C22B68">
          <w:pPr>
            <w:pStyle w:val="TM2"/>
            <w:rPr>
              <w:noProof/>
            </w:rPr>
          </w:pPr>
          <w:hyperlink w:anchor="_Toc184996318" w:history="1">
            <w:r w:rsidR="00CD2663" w:rsidRPr="0055180F">
              <w:rPr>
                <w:rStyle w:val="Lienhypertexte"/>
                <w:rFonts w:cstheme="minorHAnsi"/>
                <w:noProof/>
                <w:lang w:val="en"/>
              </w:rPr>
              <w:t>Commencement and deadline of service provision and supply delivery</w:t>
            </w:r>
            <w:r w:rsidR="00CD2663">
              <w:rPr>
                <w:noProof/>
                <w:webHidden/>
              </w:rPr>
              <w:tab/>
            </w:r>
            <w:r w:rsidR="00CD2663">
              <w:rPr>
                <w:noProof/>
                <w:webHidden/>
              </w:rPr>
              <w:fldChar w:fldCharType="begin"/>
            </w:r>
            <w:r w:rsidR="00CD2663">
              <w:rPr>
                <w:noProof/>
                <w:webHidden/>
              </w:rPr>
              <w:instrText xml:space="preserve"> PAGEREF _Toc184996318 \h </w:instrText>
            </w:r>
            <w:r w:rsidR="00CD2663">
              <w:rPr>
                <w:noProof/>
                <w:webHidden/>
              </w:rPr>
            </w:r>
            <w:r w:rsidR="00CD2663">
              <w:rPr>
                <w:noProof/>
                <w:webHidden/>
              </w:rPr>
              <w:fldChar w:fldCharType="separate"/>
            </w:r>
            <w:r w:rsidR="00CD2663">
              <w:rPr>
                <w:noProof/>
                <w:webHidden/>
              </w:rPr>
              <w:t>6</w:t>
            </w:r>
            <w:r w:rsidR="00CD2663">
              <w:rPr>
                <w:noProof/>
                <w:webHidden/>
              </w:rPr>
              <w:fldChar w:fldCharType="end"/>
            </w:r>
          </w:hyperlink>
        </w:p>
        <w:p w14:paraId="6ED6572F" w14:textId="16A3A4E4"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19" w:history="1">
            <w:r w:rsidR="00CD2663" w:rsidRPr="0055180F">
              <w:rPr>
                <w:rStyle w:val="Lienhypertexte"/>
                <w:b/>
                <w:caps/>
                <w:noProof/>
              </w:rPr>
              <w:t>ARTICLE 4:</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Financial provisions</w:t>
            </w:r>
            <w:r w:rsidR="00CD2663">
              <w:rPr>
                <w:noProof/>
                <w:webHidden/>
              </w:rPr>
              <w:tab/>
            </w:r>
            <w:r w:rsidR="00CD2663">
              <w:rPr>
                <w:noProof/>
                <w:webHidden/>
              </w:rPr>
              <w:fldChar w:fldCharType="begin"/>
            </w:r>
            <w:r w:rsidR="00CD2663">
              <w:rPr>
                <w:noProof/>
                <w:webHidden/>
              </w:rPr>
              <w:instrText xml:space="preserve"> PAGEREF _Toc184996319 \h </w:instrText>
            </w:r>
            <w:r w:rsidR="00CD2663">
              <w:rPr>
                <w:noProof/>
                <w:webHidden/>
              </w:rPr>
            </w:r>
            <w:r w:rsidR="00CD2663">
              <w:rPr>
                <w:noProof/>
                <w:webHidden/>
              </w:rPr>
              <w:fldChar w:fldCharType="separate"/>
            </w:r>
            <w:r w:rsidR="00CD2663">
              <w:rPr>
                <w:noProof/>
                <w:webHidden/>
              </w:rPr>
              <w:t>6</w:t>
            </w:r>
            <w:r w:rsidR="00CD2663">
              <w:rPr>
                <w:noProof/>
                <w:webHidden/>
              </w:rPr>
              <w:fldChar w:fldCharType="end"/>
            </w:r>
          </w:hyperlink>
        </w:p>
        <w:p w14:paraId="2FDBA0E2" w14:textId="5DE2F22C" w:rsidR="00CD2663" w:rsidRDefault="00C22B68">
          <w:pPr>
            <w:pStyle w:val="TM2"/>
            <w:rPr>
              <w:noProof/>
            </w:rPr>
          </w:pPr>
          <w:hyperlink w:anchor="_Toc184996320" w:history="1">
            <w:r w:rsidR="00CD2663" w:rsidRPr="0055180F">
              <w:rPr>
                <w:rStyle w:val="Lienhypertexte"/>
                <w:rFonts w:cstheme="minorHAnsi"/>
                <w:noProof/>
                <w:lang w:val="en"/>
              </w:rPr>
              <w:t>Amount of the Contract</w:t>
            </w:r>
            <w:r w:rsidR="00CD2663">
              <w:rPr>
                <w:noProof/>
                <w:webHidden/>
              </w:rPr>
              <w:tab/>
            </w:r>
            <w:r w:rsidR="00CD2663">
              <w:rPr>
                <w:noProof/>
                <w:webHidden/>
              </w:rPr>
              <w:fldChar w:fldCharType="begin"/>
            </w:r>
            <w:r w:rsidR="00CD2663">
              <w:rPr>
                <w:noProof/>
                <w:webHidden/>
              </w:rPr>
              <w:instrText xml:space="preserve"> PAGEREF _Toc184996320 \h </w:instrText>
            </w:r>
            <w:r w:rsidR="00CD2663">
              <w:rPr>
                <w:noProof/>
                <w:webHidden/>
              </w:rPr>
            </w:r>
            <w:r w:rsidR="00CD2663">
              <w:rPr>
                <w:noProof/>
                <w:webHidden/>
              </w:rPr>
              <w:fldChar w:fldCharType="separate"/>
            </w:r>
            <w:r w:rsidR="00CD2663">
              <w:rPr>
                <w:noProof/>
                <w:webHidden/>
              </w:rPr>
              <w:t>6</w:t>
            </w:r>
            <w:r w:rsidR="00CD2663">
              <w:rPr>
                <w:noProof/>
                <w:webHidden/>
              </w:rPr>
              <w:fldChar w:fldCharType="end"/>
            </w:r>
          </w:hyperlink>
        </w:p>
        <w:p w14:paraId="17B7CCDB" w14:textId="3DCCD6F1" w:rsidR="00CD2663" w:rsidRDefault="00C22B68">
          <w:pPr>
            <w:pStyle w:val="TM2"/>
            <w:rPr>
              <w:noProof/>
            </w:rPr>
          </w:pPr>
          <w:hyperlink w:anchor="_Toc184996321" w:history="1">
            <w:r w:rsidR="00CD2663" w:rsidRPr="0055180F">
              <w:rPr>
                <w:rStyle w:val="Lienhypertexte"/>
                <w:rFonts w:cstheme="minorHAnsi"/>
                <w:noProof/>
                <w:lang w:val="en"/>
              </w:rPr>
              <w:t>Form of prices</w:t>
            </w:r>
            <w:r w:rsidR="00CD2663">
              <w:rPr>
                <w:noProof/>
                <w:webHidden/>
              </w:rPr>
              <w:tab/>
            </w:r>
            <w:r w:rsidR="00CD2663">
              <w:rPr>
                <w:noProof/>
                <w:webHidden/>
              </w:rPr>
              <w:fldChar w:fldCharType="begin"/>
            </w:r>
            <w:r w:rsidR="00CD2663">
              <w:rPr>
                <w:noProof/>
                <w:webHidden/>
              </w:rPr>
              <w:instrText xml:space="preserve"> PAGEREF _Toc184996321 \h </w:instrText>
            </w:r>
            <w:r w:rsidR="00CD2663">
              <w:rPr>
                <w:noProof/>
                <w:webHidden/>
              </w:rPr>
            </w:r>
            <w:r w:rsidR="00CD2663">
              <w:rPr>
                <w:noProof/>
                <w:webHidden/>
              </w:rPr>
              <w:fldChar w:fldCharType="separate"/>
            </w:r>
            <w:r w:rsidR="00CD2663">
              <w:rPr>
                <w:noProof/>
                <w:webHidden/>
              </w:rPr>
              <w:t>6</w:t>
            </w:r>
            <w:r w:rsidR="00CD2663">
              <w:rPr>
                <w:noProof/>
                <w:webHidden/>
              </w:rPr>
              <w:fldChar w:fldCharType="end"/>
            </w:r>
          </w:hyperlink>
        </w:p>
        <w:p w14:paraId="013A9D5E" w14:textId="4C113C55" w:rsidR="00CD2663" w:rsidRDefault="00C22B68">
          <w:pPr>
            <w:pStyle w:val="TM2"/>
            <w:rPr>
              <w:noProof/>
            </w:rPr>
          </w:pPr>
          <w:hyperlink w:anchor="_Toc184996322" w:history="1">
            <w:r w:rsidR="00CD2663" w:rsidRPr="0055180F">
              <w:rPr>
                <w:rStyle w:val="Lienhypertexte"/>
                <w:rFonts w:cstheme="minorHAnsi"/>
                <w:noProof/>
                <w:lang w:val="en"/>
              </w:rPr>
              <w:t>Advance</w:t>
            </w:r>
            <w:r w:rsidR="00CD2663">
              <w:rPr>
                <w:noProof/>
                <w:webHidden/>
              </w:rPr>
              <w:tab/>
            </w:r>
            <w:r w:rsidR="00CD2663">
              <w:rPr>
                <w:noProof/>
                <w:webHidden/>
              </w:rPr>
              <w:fldChar w:fldCharType="begin"/>
            </w:r>
            <w:r w:rsidR="00CD2663">
              <w:rPr>
                <w:noProof/>
                <w:webHidden/>
              </w:rPr>
              <w:instrText xml:space="preserve"> PAGEREF _Toc184996322 \h </w:instrText>
            </w:r>
            <w:r w:rsidR="00CD2663">
              <w:rPr>
                <w:noProof/>
                <w:webHidden/>
              </w:rPr>
            </w:r>
            <w:r w:rsidR="00CD2663">
              <w:rPr>
                <w:noProof/>
                <w:webHidden/>
              </w:rPr>
              <w:fldChar w:fldCharType="separate"/>
            </w:r>
            <w:r w:rsidR="00CD2663">
              <w:rPr>
                <w:noProof/>
                <w:webHidden/>
              </w:rPr>
              <w:t>6</w:t>
            </w:r>
            <w:r w:rsidR="00CD2663">
              <w:rPr>
                <w:noProof/>
                <w:webHidden/>
              </w:rPr>
              <w:fldChar w:fldCharType="end"/>
            </w:r>
          </w:hyperlink>
        </w:p>
        <w:p w14:paraId="40B3CE47" w14:textId="51C22807" w:rsidR="00CD2663" w:rsidRDefault="00C22B68">
          <w:pPr>
            <w:pStyle w:val="TM2"/>
            <w:rPr>
              <w:noProof/>
            </w:rPr>
          </w:pPr>
          <w:hyperlink w:anchor="_Toc184996323" w:history="1">
            <w:r w:rsidR="00CD2663" w:rsidRPr="0055180F">
              <w:rPr>
                <w:rStyle w:val="Lienhypertexte"/>
                <w:rFonts w:cstheme="minorHAnsi"/>
                <w:noProof/>
                <w:lang w:val="en"/>
              </w:rPr>
              <w:t>Payment procedure</w:t>
            </w:r>
            <w:r w:rsidR="00CD2663">
              <w:rPr>
                <w:noProof/>
                <w:webHidden/>
              </w:rPr>
              <w:tab/>
            </w:r>
            <w:r w:rsidR="00CD2663">
              <w:rPr>
                <w:noProof/>
                <w:webHidden/>
              </w:rPr>
              <w:fldChar w:fldCharType="begin"/>
            </w:r>
            <w:r w:rsidR="00CD2663">
              <w:rPr>
                <w:noProof/>
                <w:webHidden/>
              </w:rPr>
              <w:instrText xml:space="preserve"> PAGEREF _Toc184996323 \h </w:instrText>
            </w:r>
            <w:r w:rsidR="00CD2663">
              <w:rPr>
                <w:noProof/>
                <w:webHidden/>
              </w:rPr>
            </w:r>
            <w:r w:rsidR="00CD2663">
              <w:rPr>
                <w:noProof/>
                <w:webHidden/>
              </w:rPr>
              <w:fldChar w:fldCharType="separate"/>
            </w:r>
            <w:r w:rsidR="00CD2663">
              <w:rPr>
                <w:noProof/>
                <w:webHidden/>
              </w:rPr>
              <w:t>6</w:t>
            </w:r>
            <w:r w:rsidR="00CD2663">
              <w:rPr>
                <w:noProof/>
                <w:webHidden/>
              </w:rPr>
              <w:fldChar w:fldCharType="end"/>
            </w:r>
          </w:hyperlink>
        </w:p>
        <w:p w14:paraId="4CFD5D4C" w14:textId="26C495A9" w:rsidR="00CD2663" w:rsidRDefault="00C22B68">
          <w:pPr>
            <w:pStyle w:val="TM2"/>
            <w:rPr>
              <w:noProof/>
            </w:rPr>
          </w:pPr>
          <w:hyperlink w:anchor="_Toc184996324" w:history="1">
            <w:r w:rsidR="00CD2663" w:rsidRPr="0055180F">
              <w:rPr>
                <w:rStyle w:val="Lienhypertexte"/>
                <w:noProof/>
                <w:lang w:val="en"/>
              </w:rPr>
              <w:t>Payment terms and late payment interest</w:t>
            </w:r>
            <w:r w:rsidR="00CD2663">
              <w:rPr>
                <w:noProof/>
                <w:webHidden/>
              </w:rPr>
              <w:tab/>
            </w:r>
            <w:r w:rsidR="00CD2663">
              <w:rPr>
                <w:noProof/>
                <w:webHidden/>
              </w:rPr>
              <w:fldChar w:fldCharType="begin"/>
            </w:r>
            <w:r w:rsidR="00CD2663">
              <w:rPr>
                <w:noProof/>
                <w:webHidden/>
              </w:rPr>
              <w:instrText xml:space="preserve"> PAGEREF _Toc184996324 \h </w:instrText>
            </w:r>
            <w:r w:rsidR="00CD2663">
              <w:rPr>
                <w:noProof/>
                <w:webHidden/>
              </w:rPr>
            </w:r>
            <w:r w:rsidR="00CD2663">
              <w:rPr>
                <w:noProof/>
                <w:webHidden/>
              </w:rPr>
              <w:fldChar w:fldCharType="separate"/>
            </w:r>
            <w:r w:rsidR="00CD2663">
              <w:rPr>
                <w:noProof/>
                <w:webHidden/>
              </w:rPr>
              <w:t>7</w:t>
            </w:r>
            <w:r w:rsidR="00CD2663">
              <w:rPr>
                <w:noProof/>
                <w:webHidden/>
              </w:rPr>
              <w:fldChar w:fldCharType="end"/>
            </w:r>
          </w:hyperlink>
        </w:p>
        <w:p w14:paraId="2EF11A4E" w14:textId="59E0CE54" w:rsidR="00CD2663" w:rsidRDefault="00C22B68">
          <w:pPr>
            <w:pStyle w:val="TM2"/>
            <w:rPr>
              <w:noProof/>
            </w:rPr>
          </w:pPr>
          <w:hyperlink w:anchor="_Toc184996325" w:history="1">
            <w:r w:rsidR="00CD2663" w:rsidRPr="0055180F">
              <w:rPr>
                <w:rStyle w:val="Lienhypertexte"/>
                <w:noProof/>
                <w:lang w:val="en"/>
              </w:rPr>
              <w:t>Presentation of payment demands</w:t>
            </w:r>
            <w:r w:rsidR="00CD2663">
              <w:rPr>
                <w:noProof/>
                <w:webHidden/>
              </w:rPr>
              <w:tab/>
            </w:r>
            <w:r w:rsidR="00CD2663">
              <w:rPr>
                <w:noProof/>
                <w:webHidden/>
              </w:rPr>
              <w:fldChar w:fldCharType="begin"/>
            </w:r>
            <w:r w:rsidR="00CD2663">
              <w:rPr>
                <w:noProof/>
                <w:webHidden/>
              </w:rPr>
              <w:instrText xml:space="preserve"> PAGEREF _Toc184996325 \h </w:instrText>
            </w:r>
            <w:r w:rsidR="00CD2663">
              <w:rPr>
                <w:noProof/>
                <w:webHidden/>
              </w:rPr>
            </w:r>
            <w:r w:rsidR="00CD2663">
              <w:rPr>
                <w:noProof/>
                <w:webHidden/>
              </w:rPr>
              <w:fldChar w:fldCharType="separate"/>
            </w:r>
            <w:r w:rsidR="00CD2663">
              <w:rPr>
                <w:noProof/>
                <w:webHidden/>
              </w:rPr>
              <w:t>7</w:t>
            </w:r>
            <w:r w:rsidR="00CD2663">
              <w:rPr>
                <w:noProof/>
                <w:webHidden/>
              </w:rPr>
              <w:fldChar w:fldCharType="end"/>
            </w:r>
          </w:hyperlink>
        </w:p>
        <w:p w14:paraId="728AF92D" w14:textId="18ECDBA2" w:rsidR="00CD2663" w:rsidRDefault="00C22B68">
          <w:pPr>
            <w:pStyle w:val="TM2"/>
            <w:rPr>
              <w:noProof/>
            </w:rPr>
          </w:pPr>
          <w:hyperlink w:anchor="_Toc184996326" w:history="1">
            <w:r w:rsidR="00CD2663" w:rsidRPr="0055180F">
              <w:rPr>
                <w:rStyle w:val="Lienhypertexte"/>
                <w:noProof/>
                <w:lang w:val="en"/>
              </w:rPr>
              <w:t>Bank transfer</w:t>
            </w:r>
            <w:r w:rsidR="00CD2663">
              <w:rPr>
                <w:noProof/>
                <w:webHidden/>
              </w:rPr>
              <w:tab/>
            </w:r>
            <w:r w:rsidR="00CD2663">
              <w:rPr>
                <w:noProof/>
                <w:webHidden/>
              </w:rPr>
              <w:fldChar w:fldCharType="begin"/>
            </w:r>
            <w:r w:rsidR="00CD2663">
              <w:rPr>
                <w:noProof/>
                <w:webHidden/>
              </w:rPr>
              <w:instrText xml:space="preserve"> PAGEREF _Toc184996326 \h </w:instrText>
            </w:r>
            <w:r w:rsidR="00CD2663">
              <w:rPr>
                <w:noProof/>
                <w:webHidden/>
              </w:rPr>
            </w:r>
            <w:r w:rsidR="00CD2663">
              <w:rPr>
                <w:noProof/>
                <w:webHidden/>
              </w:rPr>
              <w:fldChar w:fldCharType="separate"/>
            </w:r>
            <w:r w:rsidR="00CD2663">
              <w:rPr>
                <w:noProof/>
                <w:webHidden/>
              </w:rPr>
              <w:t>7</w:t>
            </w:r>
            <w:r w:rsidR="00CD2663">
              <w:rPr>
                <w:noProof/>
                <w:webHidden/>
              </w:rPr>
              <w:fldChar w:fldCharType="end"/>
            </w:r>
          </w:hyperlink>
        </w:p>
        <w:p w14:paraId="58862131" w14:textId="31D3BAE3" w:rsidR="00CD2663" w:rsidRDefault="00C22B68">
          <w:pPr>
            <w:pStyle w:val="TM2"/>
            <w:rPr>
              <w:noProof/>
            </w:rPr>
          </w:pPr>
          <w:hyperlink w:anchor="_Toc184996327" w:history="1">
            <w:r w:rsidR="00CD2663" w:rsidRPr="0055180F">
              <w:rPr>
                <w:rStyle w:val="Lienhypertexte"/>
                <w:noProof/>
                <w:lang w:val="en"/>
              </w:rPr>
              <w:t>Value added tax (VAT)</w:t>
            </w:r>
            <w:r w:rsidR="00CD2663">
              <w:rPr>
                <w:noProof/>
                <w:webHidden/>
              </w:rPr>
              <w:tab/>
            </w:r>
            <w:r w:rsidR="00CD2663">
              <w:rPr>
                <w:noProof/>
                <w:webHidden/>
              </w:rPr>
              <w:fldChar w:fldCharType="begin"/>
            </w:r>
            <w:r w:rsidR="00CD2663">
              <w:rPr>
                <w:noProof/>
                <w:webHidden/>
              </w:rPr>
              <w:instrText xml:space="preserve"> PAGEREF _Toc184996327 \h </w:instrText>
            </w:r>
            <w:r w:rsidR="00CD2663">
              <w:rPr>
                <w:noProof/>
                <w:webHidden/>
              </w:rPr>
            </w:r>
            <w:r w:rsidR="00CD2663">
              <w:rPr>
                <w:noProof/>
                <w:webHidden/>
              </w:rPr>
              <w:fldChar w:fldCharType="separate"/>
            </w:r>
            <w:r w:rsidR="00CD2663">
              <w:rPr>
                <w:noProof/>
                <w:webHidden/>
              </w:rPr>
              <w:t>8</w:t>
            </w:r>
            <w:r w:rsidR="00CD2663">
              <w:rPr>
                <w:noProof/>
                <w:webHidden/>
              </w:rPr>
              <w:fldChar w:fldCharType="end"/>
            </w:r>
          </w:hyperlink>
        </w:p>
        <w:p w14:paraId="2CB439BB" w14:textId="6F24506B" w:rsidR="00CD2663" w:rsidRDefault="00C22B68">
          <w:pPr>
            <w:pStyle w:val="TM2"/>
            <w:rPr>
              <w:noProof/>
            </w:rPr>
          </w:pPr>
          <w:hyperlink w:anchor="_Toc184996328" w:history="1">
            <w:r w:rsidR="00CD2663" w:rsidRPr="0055180F">
              <w:rPr>
                <w:rStyle w:val="Lienhypertexte"/>
                <w:noProof/>
                <w:lang w:val="en"/>
              </w:rPr>
              <w:t>Taxes and duties</w:t>
            </w:r>
            <w:r w:rsidR="00CD2663">
              <w:rPr>
                <w:noProof/>
                <w:webHidden/>
              </w:rPr>
              <w:tab/>
            </w:r>
            <w:r w:rsidR="00CD2663">
              <w:rPr>
                <w:noProof/>
                <w:webHidden/>
              </w:rPr>
              <w:fldChar w:fldCharType="begin"/>
            </w:r>
            <w:r w:rsidR="00CD2663">
              <w:rPr>
                <w:noProof/>
                <w:webHidden/>
              </w:rPr>
              <w:instrText xml:space="preserve"> PAGEREF _Toc184996328 \h </w:instrText>
            </w:r>
            <w:r w:rsidR="00CD2663">
              <w:rPr>
                <w:noProof/>
                <w:webHidden/>
              </w:rPr>
            </w:r>
            <w:r w:rsidR="00CD2663">
              <w:rPr>
                <w:noProof/>
                <w:webHidden/>
              </w:rPr>
              <w:fldChar w:fldCharType="separate"/>
            </w:r>
            <w:r w:rsidR="00CD2663">
              <w:rPr>
                <w:noProof/>
                <w:webHidden/>
              </w:rPr>
              <w:t>8</w:t>
            </w:r>
            <w:r w:rsidR="00CD2663">
              <w:rPr>
                <w:noProof/>
                <w:webHidden/>
              </w:rPr>
              <w:fldChar w:fldCharType="end"/>
            </w:r>
          </w:hyperlink>
        </w:p>
        <w:p w14:paraId="1917881D" w14:textId="766C5676"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29" w:history="1">
            <w:r w:rsidR="00CD2663" w:rsidRPr="0055180F">
              <w:rPr>
                <w:rStyle w:val="Lienhypertexte"/>
                <w:b/>
                <w:caps/>
                <w:noProof/>
              </w:rPr>
              <w:t>ARTICLE 5:</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inspection and acceptance activities</w:t>
            </w:r>
            <w:r w:rsidR="00CD2663">
              <w:rPr>
                <w:noProof/>
                <w:webHidden/>
              </w:rPr>
              <w:tab/>
            </w:r>
            <w:r w:rsidR="00CD2663">
              <w:rPr>
                <w:noProof/>
                <w:webHidden/>
              </w:rPr>
              <w:fldChar w:fldCharType="begin"/>
            </w:r>
            <w:r w:rsidR="00CD2663">
              <w:rPr>
                <w:noProof/>
                <w:webHidden/>
              </w:rPr>
              <w:instrText xml:space="preserve"> PAGEREF _Toc184996329 \h </w:instrText>
            </w:r>
            <w:r w:rsidR="00CD2663">
              <w:rPr>
                <w:noProof/>
                <w:webHidden/>
              </w:rPr>
            </w:r>
            <w:r w:rsidR="00CD2663">
              <w:rPr>
                <w:noProof/>
                <w:webHidden/>
              </w:rPr>
              <w:fldChar w:fldCharType="separate"/>
            </w:r>
            <w:r w:rsidR="00CD2663">
              <w:rPr>
                <w:noProof/>
                <w:webHidden/>
              </w:rPr>
              <w:t>8</w:t>
            </w:r>
            <w:r w:rsidR="00CD2663">
              <w:rPr>
                <w:noProof/>
                <w:webHidden/>
              </w:rPr>
              <w:fldChar w:fldCharType="end"/>
            </w:r>
          </w:hyperlink>
        </w:p>
        <w:p w14:paraId="36CD7775" w14:textId="4D787356" w:rsidR="00CD2663" w:rsidRDefault="00C22B68">
          <w:pPr>
            <w:pStyle w:val="TM2"/>
            <w:rPr>
              <w:noProof/>
            </w:rPr>
          </w:pPr>
          <w:hyperlink w:anchor="_Toc184996330" w:history="1">
            <w:r w:rsidR="00CD2663" w:rsidRPr="0055180F">
              <w:rPr>
                <w:rStyle w:val="Lienhypertexte"/>
                <w:noProof/>
                <w:lang w:val="en"/>
              </w:rPr>
              <w:t>Inspection activities</w:t>
            </w:r>
            <w:r w:rsidR="00CD2663">
              <w:rPr>
                <w:noProof/>
                <w:webHidden/>
              </w:rPr>
              <w:tab/>
            </w:r>
            <w:r w:rsidR="00CD2663">
              <w:rPr>
                <w:noProof/>
                <w:webHidden/>
              </w:rPr>
              <w:fldChar w:fldCharType="begin"/>
            </w:r>
            <w:r w:rsidR="00CD2663">
              <w:rPr>
                <w:noProof/>
                <w:webHidden/>
              </w:rPr>
              <w:instrText xml:space="preserve"> PAGEREF _Toc184996330 \h </w:instrText>
            </w:r>
            <w:r w:rsidR="00CD2663">
              <w:rPr>
                <w:noProof/>
                <w:webHidden/>
              </w:rPr>
            </w:r>
            <w:r w:rsidR="00CD2663">
              <w:rPr>
                <w:noProof/>
                <w:webHidden/>
              </w:rPr>
              <w:fldChar w:fldCharType="separate"/>
            </w:r>
            <w:r w:rsidR="00CD2663">
              <w:rPr>
                <w:noProof/>
                <w:webHidden/>
              </w:rPr>
              <w:t>8</w:t>
            </w:r>
            <w:r w:rsidR="00CD2663">
              <w:rPr>
                <w:noProof/>
                <w:webHidden/>
              </w:rPr>
              <w:fldChar w:fldCharType="end"/>
            </w:r>
          </w:hyperlink>
        </w:p>
        <w:p w14:paraId="036CA2D1" w14:textId="2AA67B2B" w:rsidR="00CD2663" w:rsidRDefault="00C22B68">
          <w:pPr>
            <w:pStyle w:val="TM2"/>
            <w:rPr>
              <w:noProof/>
            </w:rPr>
          </w:pPr>
          <w:hyperlink w:anchor="_Toc184996331" w:history="1">
            <w:r w:rsidR="00CD2663" w:rsidRPr="0055180F">
              <w:rPr>
                <w:rStyle w:val="Lienhypertexte"/>
                <w:noProof/>
                <w:lang w:val="en"/>
              </w:rPr>
              <w:t>Acceptance of services and supplies</w:t>
            </w:r>
            <w:r w:rsidR="00CD2663">
              <w:rPr>
                <w:noProof/>
                <w:webHidden/>
              </w:rPr>
              <w:tab/>
            </w:r>
            <w:r w:rsidR="00CD2663">
              <w:rPr>
                <w:noProof/>
                <w:webHidden/>
              </w:rPr>
              <w:fldChar w:fldCharType="begin"/>
            </w:r>
            <w:r w:rsidR="00CD2663">
              <w:rPr>
                <w:noProof/>
                <w:webHidden/>
              </w:rPr>
              <w:instrText xml:space="preserve"> PAGEREF _Toc184996331 \h </w:instrText>
            </w:r>
            <w:r w:rsidR="00CD2663">
              <w:rPr>
                <w:noProof/>
                <w:webHidden/>
              </w:rPr>
            </w:r>
            <w:r w:rsidR="00CD2663">
              <w:rPr>
                <w:noProof/>
                <w:webHidden/>
              </w:rPr>
              <w:fldChar w:fldCharType="separate"/>
            </w:r>
            <w:r w:rsidR="00CD2663">
              <w:rPr>
                <w:noProof/>
                <w:webHidden/>
              </w:rPr>
              <w:t>8</w:t>
            </w:r>
            <w:r w:rsidR="00CD2663">
              <w:rPr>
                <w:noProof/>
                <w:webHidden/>
              </w:rPr>
              <w:fldChar w:fldCharType="end"/>
            </w:r>
          </w:hyperlink>
        </w:p>
        <w:p w14:paraId="79AEE132" w14:textId="2673D81D"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32" w:history="1">
            <w:r w:rsidR="00CD2663" w:rsidRPr="0055180F">
              <w:rPr>
                <w:rStyle w:val="Lienhypertexte"/>
                <w:b/>
                <w:caps/>
                <w:noProof/>
              </w:rPr>
              <w:t>ARTICLE 6:</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Specific terms of execution</w:t>
            </w:r>
            <w:r w:rsidR="00CD2663">
              <w:rPr>
                <w:noProof/>
                <w:webHidden/>
              </w:rPr>
              <w:tab/>
            </w:r>
            <w:r w:rsidR="00CD2663">
              <w:rPr>
                <w:noProof/>
                <w:webHidden/>
              </w:rPr>
              <w:fldChar w:fldCharType="begin"/>
            </w:r>
            <w:r w:rsidR="00CD2663">
              <w:rPr>
                <w:noProof/>
                <w:webHidden/>
              </w:rPr>
              <w:instrText xml:space="preserve"> PAGEREF _Toc184996332 \h </w:instrText>
            </w:r>
            <w:r w:rsidR="00CD2663">
              <w:rPr>
                <w:noProof/>
                <w:webHidden/>
              </w:rPr>
            </w:r>
            <w:r w:rsidR="00CD2663">
              <w:rPr>
                <w:noProof/>
                <w:webHidden/>
              </w:rPr>
              <w:fldChar w:fldCharType="separate"/>
            </w:r>
            <w:r w:rsidR="00CD2663">
              <w:rPr>
                <w:noProof/>
                <w:webHidden/>
              </w:rPr>
              <w:t>8</w:t>
            </w:r>
            <w:r w:rsidR="00CD2663">
              <w:rPr>
                <w:noProof/>
                <w:webHidden/>
              </w:rPr>
              <w:fldChar w:fldCharType="end"/>
            </w:r>
          </w:hyperlink>
        </w:p>
        <w:p w14:paraId="450240FC" w14:textId="7EE919C8" w:rsidR="00CD2663" w:rsidRDefault="00C22B68">
          <w:pPr>
            <w:pStyle w:val="TM2"/>
            <w:rPr>
              <w:noProof/>
            </w:rPr>
          </w:pPr>
          <w:hyperlink w:anchor="_Toc184996333" w:history="1">
            <w:r w:rsidR="00CD2663" w:rsidRPr="0055180F">
              <w:rPr>
                <w:rStyle w:val="Lienhypertexte"/>
                <w:rFonts w:cstheme="minorHAnsi"/>
                <w:noProof/>
                <w:lang w:val="en"/>
              </w:rPr>
              <w:t>Place of execution</w:t>
            </w:r>
            <w:r w:rsidR="00CD2663">
              <w:rPr>
                <w:noProof/>
                <w:webHidden/>
              </w:rPr>
              <w:tab/>
            </w:r>
            <w:r w:rsidR="00CD2663">
              <w:rPr>
                <w:noProof/>
                <w:webHidden/>
              </w:rPr>
              <w:fldChar w:fldCharType="begin"/>
            </w:r>
            <w:r w:rsidR="00CD2663">
              <w:rPr>
                <w:noProof/>
                <w:webHidden/>
              </w:rPr>
              <w:instrText xml:space="preserve"> PAGEREF _Toc184996333 \h </w:instrText>
            </w:r>
            <w:r w:rsidR="00CD2663">
              <w:rPr>
                <w:noProof/>
                <w:webHidden/>
              </w:rPr>
            </w:r>
            <w:r w:rsidR="00CD2663">
              <w:rPr>
                <w:noProof/>
                <w:webHidden/>
              </w:rPr>
              <w:fldChar w:fldCharType="separate"/>
            </w:r>
            <w:r w:rsidR="00CD2663">
              <w:rPr>
                <w:noProof/>
                <w:webHidden/>
              </w:rPr>
              <w:t>8</w:t>
            </w:r>
            <w:r w:rsidR="00CD2663">
              <w:rPr>
                <w:noProof/>
                <w:webHidden/>
              </w:rPr>
              <w:fldChar w:fldCharType="end"/>
            </w:r>
          </w:hyperlink>
        </w:p>
        <w:p w14:paraId="0283ED46" w14:textId="7B130AA1" w:rsidR="00CD2663" w:rsidRDefault="00C22B68">
          <w:pPr>
            <w:pStyle w:val="TM2"/>
            <w:rPr>
              <w:noProof/>
            </w:rPr>
          </w:pPr>
          <w:hyperlink w:anchor="_Toc184996334" w:history="1">
            <w:r w:rsidR="00CD2663" w:rsidRPr="0055180F">
              <w:rPr>
                <w:rStyle w:val="Lienhypertexte"/>
                <w:rFonts w:cstheme="minorHAnsi"/>
                <w:noProof/>
                <w:lang w:val="en"/>
              </w:rPr>
              <w:t>Delivery</w:t>
            </w:r>
            <w:r w:rsidR="00CD2663">
              <w:rPr>
                <w:noProof/>
                <w:webHidden/>
              </w:rPr>
              <w:tab/>
            </w:r>
            <w:r w:rsidR="00CD2663">
              <w:rPr>
                <w:noProof/>
                <w:webHidden/>
              </w:rPr>
              <w:fldChar w:fldCharType="begin"/>
            </w:r>
            <w:r w:rsidR="00CD2663">
              <w:rPr>
                <w:noProof/>
                <w:webHidden/>
              </w:rPr>
              <w:instrText xml:space="preserve"> PAGEREF _Toc184996334 \h </w:instrText>
            </w:r>
            <w:r w:rsidR="00CD2663">
              <w:rPr>
                <w:noProof/>
                <w:webHidden/>
              </w:rPr>
            </w:r>
            <w:r w:rsidR="00CD2663">
              <w:rPr>
                <w:noProof/>
                <w:webHidden/>
              </w:rPr>
              <w:fldChar w:fldCharType="separate"/>
            </w:r>
            <w:r w:rsidR="00CD2663">
              <w:rPr>
                <w:noProof/>
                <w:webHidden/>
              </w:rPr>
              <w:t>8</w:t>
            </w:r>
            <w:r w:rsidR="00CD2663">
              <w:rPr>
                <w:noProof/>
                <w:webHidden/>
              </w:rPr>
              <w:fldChar w:fldCharType="end"/>
            </w:r>
          </w:hyperlink>
        </w:p>
        <w:p w14:paraId="1A325539" w14:textId="728E21A4" w:rsidR="00CD2663" w:rsidRDefault="00C22B68">
          <w:pPr>
            <w:pStyle w:val="TM2"/>
            <w:rPr>
              <w:noProof/>
            </w:rPr>
          </w:pPr>
          <w:hyperlink w:anchor="_Toc184996335" w:history="1">
            <w:r w:rsidR="00CD2663" w:rsidRPr="0055180F">
              <w:rPr>
                <w:rStyle w:val="Lienhypertexte"/>
                <w:noProof/>
                <w:lang w:val="en"/>
              </w:rPr>
              <w:t xml:space="preserve">Language of the </w:t>
            </w:r>
            <w:r w:rsidR="00CD2663" w:rsidRPr="0055180F">
              <w:rPr>
                <w:rStyle w:val="Lienhypertexte"/>
                <w:rFonts w:cstheme="minorHAnsi"/>
                <w:smallCaps/>
                <w:noProof/>
                <w:lang w:val="en"/>
              </w:rPr>
              <w:t>Contract</w:t>
            </w:r>
            <w:r w:rsidR="00CD2663">
              <w:rPr>
                <w:noProof/>
                <w:webHidden/>
              </w:rPr>
              <w:tab/>
            </w:r>
            <w:r w:rsidR="00CD2663">
              <w:rPr>
                <w:noProof/>
                <w:webHidden/>
              </w:rPr>
              <w:fldChar w:fldCharType="begin"/>
            </w:r>
            <w:r w:rsidR="00CD2663">
              <w:rPr>
                <w:noProof/>
                <w:webHidden/>
              </w:rPr>
              <w:instrText xml:space="preserve"> PAGEREF _Toc184996335 \h </w:instrText>
            </w:r>
            <w:r w:rsidR="00CD2663">
              <w:rPr>
                <w:noProof/>
                <w:webHidden/>
              </w:rPr>
            </w:r>
            <w:r w:rsidR="00CD2663">
              <w:rPr>
                <w:noProof/>
                <w:webHidden/>
              </w:rPr>
              <w:fldChar w:fldCharType="separate"/>
            </w:r>
            <w:r w:rsidR="00CD2663">
              <w:rPr>
                <w:noProof/>
                <w:webHidden/>
              </w:rPr>
              <w:t>9</w:t>
            </w:r>
            <w:r w:rsidR="00CD2663">
              <w:rPr>
                <w:noProof/>
                <w:webHidden/>
              </w:rPr>
              <w:fldChar w:fldCharType="end"/>
            </w:r>
          </w:hyperlink>
        </w:p>
        <w:p w14:paraId="17FC276E" w14:textId="4EA1C029" w:rsidR="00CD2663" w:rsidRDefault="00C22B68">
          <w:pPr>
            <w:pStyle w:val="TM2"/>
            <w:rPr>
              <w:noProof/>
            </w:rPr>
          </w:pPr>
          <w:hyperlink w:anchor="_Toc184996336" w:history="1">
            <w:r w:rsidR="00CD2663" w:rsidRPr="0055180F">
              <w:rPr>
                <w:rStyle w:val="Lienhypertexte"/>
                <w:noProof/>
                <w:lang w:val="en"/>
              </w:rPr>
              <w:t xml:space="preserve">Commitments of the </w:t>
            </w:r>
            <w:r w:rsidR="00CD2663" w:rsidRPr="0055180F">
              <w:rPr>
                <w:rStyle w:val="Lienhypertexte"/>
                <w:rFonts w:cstheme="minorHAnsi"/>
                <w:smallCaps/>
                <w:noProof/>
                <w:lang w:val="en"/>
              </w:rPr>
              <w:t>Contractor</w:t>
            </w:r>
            <w:r w:rsidR="00CD2663">
              <w:rPr>
                <w:noProof/>
                <w:webHidden/>
              </w:rPr>
              <w:tab/>
            </w:r>
            <w:r w:rsidR="00CD2663">
              <w:rPr>
                <w:noProof/>
                <w:webHidden/>
              </w:rPr>
              <w:fldChar w:fldCharType="begin"/>
            </w:r>
            <w:r w:rsidR="00CD2663">
              <w:rPr>
                <w:noProof/>
                <w:webHidden/>
              </w:rPr>
              <w:instrText xml:space="preserve"> PAGEREF _Toc184996336 \h </w:instrText>
            </w:r>
            <w:r w:rsidR="00CD2663">
              <w:rPr>
                <w:noProof/>
                <w:webHidden/>
              </w:rPr>
            </w:r>
            <w:r w:rsidR="00CD2663">
              <w:rPr>
                <w:noProof/>
                <w:webHidden/>
              </w:rPr>
              <w:fldChar w:fldCharType="separate"/>
            </w:r>
            <w:r w:rsidR="00CD2663">
              <w:rPr>
                <w:noProof/>
                <w:webHidden/>
              </w:rPr>
              <w:t>9</w:t>
            </w:r>
            <w:r w:rsidR="00CD2663">
              <w:rPr>
                <w:noProof/>
                <w:webHidden/>
              </w:rPr>
              <w:fldChar w:fldCharType="end"/>
            </w:r>
          </w:hyperlink>
        </w:p>
        <w:p w14:paraId="3F816886" w14:textId="12ECB6A5" w:rsidR="00CD2663" w:rsidRDefault="00C22B68">
          <w:pPr>
            <w:pStyle w:val="TM2"/>
            <w:rPr>
              <w:noProof/>
            </w:rPr>
          </w:pPr>
          <w:hyperlink w:anchor="_Toc184996337" w:history="1">
            <w:r w:rsidR="00CD2663" w:rsidRPr="0055180F">
              <w:rPr>
                <w:rStyle w:val="Lienhypertexte"/>
                <w:noProof/>
                <w:lang w:val="en"/>
              </w:rPr>
              <w:t>Confidentiality</w:t>
            </w:r>
            <w:r w:rsidR="00CD2663">
              <w:rPr>
                <w:noProof/>
                <w:webHidden/>
              </w:rPr>
              <w:tab/>
            </w:r>
            <w:r w:rsidR="00CD2663">
              <w:rPr>
                <w:noProof/>
                <w:webHidden/>
              </w:rPr>
              <w:fldChar w:fldCharType="begin"/>
            </w:r>
            <w:r w:rsidR="00CD2663">
              <w:rPr>
                <w:noProof/>
                <w:webHidden/>
              </w:rPr>
              <w:instrText xml:space="preserve"> PAGEREF _Toc184996337 \h </w:instrText>
            </w:r>
            <w:r w:rsidR="00CD2663">
              <w:rPr>
                <w:noProof/>
                <w:webHidden/>
              </w:rPr>
            </w:r>
            <w:r w:rsidR="00CD2663">
              <w:rPr>
                <w:noProof/>
                <w:webHidden/>
              </w:rPr>
              <w:fldChar w:fldCharType="separate"/>
            </w:r>
            <w:r w:rsidR="00CD2663">
              <w:rPr>
                <w:noProof/>
                <w:webHidden/>
              </w:rPr>
              <w:t>10</w:t>
            </w:r>
            <w:r w:rsidR="00CD2663">
              <w:rPr>
                <w:noProof/>
                <w:webHidden/>
              </w:rPr>
              <w:fldChar w:fldCharType="end"/>
            </w:r>
          </w:hyperlink>
        </w:p>
        <w:p w14:paraId="6293B40B" w14:textId="7C911325" w:rsidR="00CD2663" w:rsidRDefault="00C22B68">
          <w:pPr>
            <w:pStyle w:val="TM2"/>
            <w:rPr>
              <w:noProof/>
            </w:rPr>
          </w:pPr>
          <w:hyperlink w:anchor="_Toc184996338" w:history="1">
            <w:r w:rsidR="00CD2663" w:rsidRPr="0055180F">
              <w:rPr>
                <w:rStyle w:val="Lienhypertexte"/>
                <w:noProof/>
                <w:lang w:val="en"/>
              </w:rPr>
              <w:t>Insurance</w:t>
            </w:r>
            <w:r w:rsidR="00CD2663">
              <w:rPr>
                <w:noProof/>
                <w:webHidden/>
              </w:rPr>
              <w:tab/>
            </w:r>
            <w:r w:rsidR="00CD2663">
              <w:rPr>
                <w:noProof/>
                <w:webHidden/>
              </w:rPr>
              <w:fldChar w:fldCharType="begin"/>
            </w:r>
            <w:r w:rsidR="00CD2663">
              <w:rPr>
                <w:noProof/>
                <w:webHidden/>
              </w:rPr>
              <w:instrText xml:space="preserve"> PAGEREF _Toc184996338 \h </w:instrText>
            </w:r>
            <w:r w:rsidR="00CD2663">
              <w:rPr>
                <w:noProof/>
                <w:webHidden/>
              </w:rPr>
            </w:r>
            <w:r w:rsidR="00CD2663">
              <w:rPr>
                <w:noProof/>
                <w:webHidden/>
              </w:rPr>
              <w:fldChar w:fldCharType="separate"/>
            </w:r>
            <w:r w:rsidR="00CD2663">
              <w:rPr>
                <w:noProof/>
                <w:webHidden/>
              </w:rPr>
              <w:t>10</w:t>
            </w:r>
            <w:r w:rsidR="00CD2663">
              <w:rPr>
                <w:noProof/>
                <w:webHidden/>
              </w:rPr>
              <w:fldChar w:fldCharType="end"/>
            </w:r>
          </w:hyperlink>
        </w:p>
        <w:p w14:paraId="576F0241" w14:textId="37936D00" w:rsidR="00CD2663" w:rsidRDefault="00C22B68">
          <w:pPr>
            <w:pStyle w:val="TM2"/>
            <w:rPr>
              <w:noProof/>
            </w:rPr>
          </w:pPr>
          <w:hyperlink w:anchor="_Toc184996339" w:history="1">
            <w:r w:rsidR="00CD2663" w:rsidRPr="0055180F">
              <w:rPr>
                <w:rStyle w:val="Lienhypertexte"/>
                <w:noProof/>
                <w:lang w:val="en"/>
              </w:rPr>
              <w:t>Contact person and communication</w:t>
            </w:r>
            <w:r w:rsidR="00CD2663">
              <w:rPr>
                <w:noProof/>
                <w:webHidden/>
              </w:rPr>
              <w:tab/>
            </w:r>
            <w:r w:rsidR="00CD2663">
              <w:rPr>
                <w:noProof/>
                <w:webHidden/>
              </w:rPr>
              <w:fldChar w:fldCharType="begin"/>
            </w:r>
            <w:r w:rsidR="00CD2663">
              <w:rPr>
                <w:noProof/>
                <w:webHidden/>
              </w:rPr>
              <w:instrText xml:space="preserve"> PAGEREF _Toc184996339 \h </w:instrText>
            </w:r>
            <w:r w:rsidR="00CD2663">
              <w:rPr>
                <w:noProof/>
                <w:webHidden/>
              </w:rPr>
            </w:r>
            <w:r w:rsidR="00CD2663">
              <w:rPr>
                <w:noProof/>
                <w:webHidden/>
              </w:rPr>
              <w:fldChar w:fldCharType="separate"/>
            </w:r>
            <w:r w:rsidR="00CD2663">
              <w:rPr>
                <w:noProof/>
                <w:webHidden/>
              </w:rPr>
              <w:t>11</w:t>
            </w:r>
            <w:r w:rsidR="00CD2663">
              <w:rPr>
                <w:noProof/>
                <w:webHidden/>
              </w:rPr>
              <w:fldChar w:fldCharType="end"/>
            </w:r>
          </w:hyperlink>
        </w:p>
        <w:p w14:paraId="58B665E8" w14:textId="0FA2DEC0" w:rsidR="00CD2663" w:rsidRDefault="00C22B68">
          <w:pPr>
            <w:pStyle w:val="TM2"/>
            <w:rPr>
              <w:noProof/>
            </w:rPr>
          </w:pPr>
          <w:hyperlink w:anchor="_Toc184996340" w:history="1">
            <w:r w:rsidR="00CD2663" w:rsidRPr="0055180F">
              <w:rPr>
                <w:rStyle w:val="Lienhypertexte"/>
                <w:noProof/>
                <w:lang w:val="en"/>
              </w:rPr>
              <w:t>Understaking against deforestation</w:t>
            </w:r>
            <w:r w:rsidR="00CD2663">
              <w:rPr>
                <w:noProof/>
                <w:webHidden/>
              </w:rPr>
              <w:tab/>
            </w:r>
            <w:r w:rsidR="00CD2663">
              <w:rPr>
                <w:noProof/>
                <w:webHidden/>
              </w:rPr>
              <w:fldChar w:fldCharType="begin"/>
            </w:r>
            <w:r w:rsidR="00CD2663">
              <w:rPr>
                <w:noProof/>
                <w:webHidden/>
              </w:rPr>
              <w:instrText xml:space="preserve"> PAGEREF _Toc184996340 \h </w:instrText>
            </w:r>
            <w:r w:rsidR="00CD2663">
              <w:rPr>
                <w:noProof/>
                <w:webHidden/>
              </w:rPr>
            </w:r>
            <w:r w:rsidR="00CD2663">
              <w:rPr>
                <w:noProof/>
                <w:webHidden/>
              </w:rPr>
              <w:fldChar w:fldCharType="separate"/>
            </w:r>
            <w:r w:rsidR="00CD2663">
              <w:rPr>
                <w:noProof/>
                <w:webHidden/>
              </w:rPr>
              <w:t>11</w:t>
            </w:r>
            <w:r w:rsidR="00CD2663">
              <w:rPr>
                <w:noProof/>
                <w:webHidden/>
              </w:rPr>
              <w:fldChar w:fldCharType="end"/>
            </w:r>
          </w:hyperlink>
        </w:p>
        <w:p w14:paraId="68705D81" w14:textId="381E5F95"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41" w:history="1">
            <w:r w:rsidR="00CD2663" w:rsidRPr="0055180F">
              <w:rPr>
                <w:rStyle w:val="Lienhypertexte"/>
                <w:b/>
                <w:caps/>
                <w:noProof/>
              </w:rPr>
              <w:t>ARTICLE 7:</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Re-examination clause</w:t>
            </w:r>
            <w:r w:rsidR="00CD2663">
              <w:rPr>
                <w:noProof/>
                <w:webHidden/>
              </w:rPr>
              <w:tab/>
            </w:r>
            <w:r w:rsidR="00CD2663">
              <w:rPr>
                <w:noProof/>
                <w:webHidden/>
              </w:rPr>
              <w:fldChar w:fldCharType="begin"/>
            </w:r>
            <w:r w:rsidR="00CD2663">
              <w:rPr>
                <w:noProof/>
                <w:webHidden/>
              </w:rPr>
              <w:instrText xml:space="preserve"> PAGEREF _Toc184996341 \h </w:instrText>
            </w:r>
            <w:r w:rsidR="00CD2663">
              <w:rPr>
                <w:noProof/>
                <w:webHidden/>
              </w:rPr>
            </w:r>
            <w:r w:rsidR="00CD2663">
              <w:rPr>
                <w:noProof/>
                <w:webHidden/>
              </w:rPr>
              <w:fldChar w:fldCharType="separate"/>
            </w:r>
            <w:r w:rsidR="00CD2663">
              <w:rPr>
                <w:noProof/>
                <w:webHidden/>
              </w:rPr>
              <w:t>12</w:t>
            </w:r>
            <w:r w:rsidR="00CD2663">
              <w:rPr>
                <w:noProof/>
                <w:webHidden/>
              </w:rPr>
              <w:fldChar w:fldCharType="end"/>
            </w:r>
          </w:hyperlink>
        </w:p>
        <w:p w14:paraId="39C0111B" w14:textId="0FFB3FD0"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42" w:history="1">
            <w:r w:rsidR="00CD2663" w:rsidRPr="0055180F">
              <w:rPr>
                <w:rStyle w:val="Lienhypertexte"/>
                <w:b/>
                <w:caps/>
                <w:noProof/>
              </w:rPr>
              <w:t>ARTICLE 8:</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Similar services</w:t>
            </w:r>
            <w:r w:rsidR="00CD2663">
              <w:rPr>
                <w:noProof/>
                <w:webHidden/>
              </w:rPr>
              <w:tab/>
            </w:r>
            <w:r w:rsidR="00CD2663">
              <w:rPr>
                <w:noProof/>
                <w:webHidden/>
              </w:rPr>
              <w:fldChar w:fldCharType="begin"/>
            </w:r>
            <w:r w:rsidR="00CD2663">
              <w:rPr>
                <w:noProof/>
                <w:webHidden/>
              </w:rPr>
              <w:instrText xml:space="preserve"> PAGEREF _Toc184996342 \h </w:instrText>
            </w:r>
            <w:r w:rsidR="00CD2663">
              <w:rPr>
                <w:noProof/>
                <w:webHidden/>
              </w:rPr>
            </w:r>
            <w:r w:rsidR="00CD2663">
              <w:rPr>
                <w:noProof/>
                <w:webHidden/>
              </w:rPr>
              <w:fldChar w:fldCharType="separate"/>
            </w:r>
            <w:r w:rsidR="00CD2663">
              <w:rPr>
                <w:noProof/>
                <w:webHidden/>
              </w:rPr>
              <w:t>12</w:t>
            </w:r>
            <w:r w:rsidR="00CD2663">
              <w:rPr>
                <w:noProof/>
                <w:webHidden/>
              </w:rPr>
              <w:fldChar w:fldCharType="end"/>
            </w:r>
          </w:hyperlink>
        </w:p>
        <w:p w14:paraId="185CFA39" w14:textId="77EF0B64"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43" w:history="1">
            <w:r w:rsidR="00CD2663" w:rsidRPr="0055180F">
              <w:rPr>
                <w:rStyle w:val="Lienhypertexte"/>
                <w:b/>
                <w:caps/>
                <w:noProof/>
              </w:rPr>
              <w:t>ARTICLE 9:</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penalties</w:t>
            </w:r>
            <w:r w:rsidR="00CD2663">
              <w:rPr>
                <w:noProof/>
                <w:webHidden/>
              </w:rPr>
              <w:tab/>
            </w:r>
            <w:r w:rsidR="00CD2663">
              <w:rPr>
                <w:noProof/>
                <w:webHidden/>
              </w:rPr>
              <w:fldChar w:fldCharType="begin"/>
            </w:r>
            <w:r w:rsidR="00CD2663">
              <w:rPr>
                <w:noProof/>
                <w:webHidden/>
              </w:rPr>
              <w:instrText xml:space="preserve"> PAGEREF _Toc184996343 \h </w:instrText>
            </w:r>
            <w:r w:rsidR="00CD2663">
              <w:rPr>
                <w:noProof/>
                <w:webHidden/>
              </w:rPr>
            </w:r>
            <w:r w:rsidR="00CD2663">
              <w:rPr>
                <w:noProof/>
                <w:webHidden/>
              </w:rPr>
              <w:fldChar w:fldCharType="separate"/>
            </w:r>
            <w:r w:rsidR="00CD2663">
              <w:rPr>
                <w:noProof/>
                <w:webHidden/>
              </w:rPr>
              <w:t>12</w:t>
            </w:r>
            <w:r w:rsidR="00CD2663">
              <w:rPr>
                <w:noProof/>
                <w:webHidden/>
              </w:rPr>
              <w:fldChar w:fldCharType="end"/>
            </w:r>
          </w:hyperlink>
        </w:p>
        <w:p w14:paraId="41F82623" w14:textId="77B101EF"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44" w:history="1">
            <w:r w:rsidR="00CD2663" w:rsidRPr="0055180F">
              <w:rPr>
                <w:rStyle w:val="Lienhypertexte"/>
                <w:b/>
                <w:caps/>
                <w:noProof/>
              </w:rPr>
              <w:t>ARTICLE 10:</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intellectual property</w:t>
            </w:r>
            <w:r w:rsidR="00CD2663">
              <w:rPr>
                <w:noProof/>
                <w:webHidden/>
              </w:rPr>
              <w:tab/>
            </w:r>
            <w:r w:rsidR="00CD2663">
              <w:rPr>
                <w:noProof/>
                <w:webHidden/>
              </w:rPr>
              <w:fldChar w:fldCharType="begin"/>
            </w:r>
            <w:r w:rsidR="00CD2663">
              <w:rPr>
                <w:noProof/>
                <w:webHidden/>
              </w:rPr>
              <w:instrText xml:space="preserve"> PAGEREF _Toc184996344 \h </w:instrText>
            </w:r>
            <w:r w:rsidR="00CD2663">
              <w:rPr>
                <w:noProof/>
                <w:webHidden/>
              </w:rPr>
            </w:r>
            <w:r w:rsidR="00CD2663">
              <w:rPr>
                <w:noProof/>
                <w:webHidden/>
              </w:rPr>
              <w:fldChar w:fldCharType="separate"/>
            </w:r>
            <w:r w:rsidR="00CD2663">
              <w:rPr>
                <w:noProof/>
                <w:webHidden/>
              </w:rPr>
              <w:t>12</w:t>
            </w:r>
            <w:r w:rsidR="00CD2663">
              <w:rPr>
                <w:noProof/>
                <w:webHidden/>
              </w:rPr>
              <w:fldChar w:fldCharType="end"/>
            </w:r>
          </w:hyperlink>
        </w:p>
        <w:p w14:paraId="67DBE6DA" w14:textId="65AF4B7E" w:rsidR="00CD2663" w:rsidRDefault="00C22B68">
          <w:pPr>
            <w:pStyle w:val="TM2"/>
            <w:rPr>
              <w:noProof/>
            </w:rPr>
          </w:pPr>
          <w:hyperlink w:anchor="_Toc184996345" w:history="1">
            <w:r w:rsidR="00CD2663" w:rsidRPr="0055180F">
              <w:rPr>
                <w:rStyle w:val="Lienhypertexte"/>
                <w:noProof/>
                <w:lang w:val="en"/>
              </w:rPr>
              <w:t>Definitions</w:t>
            </w:r>
            <w:r w:rsidR="00CD2663">
              <w:rPr>
                <w:noProof/>
                <w:webHidden/>
              </w:rPr>
              <w:tab/>
            </w:r>
            <w:r w:rsidR="00CD2663">
              <w:rPr>
                <w:noProof/>
                <w:webHidden/>
              </w:rPr>
              <w:fldChar w:fldCharType="begin"/>
            </w:r>
            <w:r w:rsidR="00CD2663">
              <w:rPr>
                <w:noProof/>
                <w:webHidden/>
              </w:rPr>
              <w:instrText xml:space="preserve"> PAGEREF _Toc184996345 \h </w:instrText>
            </w:r>
            <w:r w:rsidR="00CD2663">
              <w:rPr>
                <w:noProof/>
                <w:webHidden/>
              </w:rPr>
            </w:r>
            <w:r w:rsidR="00CD2663">
              <w:rPr>
                <w:noProof/>
                <w:webHidden/>
              </w:rPr>
              <w:fldChar w:fldCharType="separate"/>
            </w:r>
            <w:r w:rsidR="00CD2663">
              <w:rPr>
                <w:noProof/>
                <w:webHidden/>
              </w:rPr>
              <w:t>12</w:t>
            </w:r>
            <w:r w:rsidR="00CD2663">
              <w:rPr>
                <w:noProof/>
                <w:webHidden/>
              </w:rPr>
              <w:fldChar w:fldCharType="end"/>
            </w:r>
          </w:hyperlink>
        </w:p>
        <w:p w14:paraId="7A3426BD" w14:textId="6D49F448" w:rsidR="00CD2663" w:rsidRDefault="00C22B68">
          <w:pPr>
            <w:pStyle w:val="TM2"/>
            <w:rPr>
              <w:noProof/>
            </w:rPr>
          </w:pPr>
          <w:hyperlink w:anchor="_Toc184996346" w:history="1">
            <w:r w:rsidR="00CD2663" w:rsidRPr="0055180F">
              <w:rPr>
                <w:rStyle w:val="Lienhypertexte"/>
                <w:noProof/>
                <w:lang w:val="en"/>
              </w:rPr>
              <w:t>Ownership of results</w:t>
            </w:r>
            <w:r w:rsidR="00CD2663">
              <w:rPr>
                <w:noProof/>
                <w:webHidden/>
              </w:rPr>
              <w:tab/>
            </w:r>
            <w:r w:rsidR="00CD2663">
              <w:rPr>
                <w:noProof/>
                <w:webHidden/>
              </w:rPr>
              <w:fldChar w:fldCharType="begin"/>
            </w:r>
            <w:r w:rsidR="00CD2663">
              <w:rPr>
                <w:noProof/>
                <w:webHidden/>
              </w:rPr>
              <w:instrText xml:space="preserve"> PAGEREF _Toc184996346 \h </w:instrText>
            </w:r>
            <w:r w:rsidR="00CD2663">
              <w:rPr>
                <w:noProof/>
                <w:webHidden/>
              </w:rPr>
            </w:r>
            <w:r w:rsidR="00CD2663">
              <w:rPr>
                <w:noProof/>
                <w:webHidden/>
              </w:rPr>
              <w:fldChar w:fldCharType="separate"/>
            </w:r>
            <w:r w:rsidR="00CD2663">
              <w:rPr>
                <w:noProof/>
                <w:webHidden/>
              </w:rPr>
              <w:t>12</w:t>
            </w:r>
            <w:r w:rsidR="00CD2663">
              <w:rPr>
                <w:noProof/>
                <w:webHidden/>
              </w:rPr>
              <w:fldChar w:fldCharType="end"/>
            </w:r>
          </w:hyperlink>
        </w:p>
        <w:p w14:paraId="3DBF0FEE" w14:textId="0C35489B" w:rsidR="00CD2663" w:rsidRDefault="00C22B68">
          <w:pPr>
            <w:pStyle w:val="TM2"/>
            <w:rPr>
              <w:noProof/>
            </w:rPr>
          </w:pPr>
          <w:hyperlink w:anchor="_Toc184996347" w:history="1">
            <w:r w:rsidR="00CD2663" w:rsidRPr="0055180F">
              <w:rPr>
                <w:rStyle w:val="Lienhypertexte"/>
                <w:noProof/>
                <w:lang w:val="en"/>
              </w:rPr>
              <w:t>Exploitation of results</w:t>
            </w:r>
            <w:r w:rsidR="00CD2663">
              <w:rPr>
                <w:noProof/>
                <w:webHidden/>
              </w:rPr>
              <w:tab/>
            </w:r>
            <w:r w:rsidR="00CD2663">
              <w:rPr>
                <w:noProof/>
                <w:webHidden/>
              </w:rPr>
              <w:fldChar w:fldCharType="begin"/>
            </w:r>
            <w:r w:rsidR="00CD2663">
              <w:rPr>
                <w:noProof/>
                <w:webHidden/>
              </w:rPr>
              <w:instrText xml:space="preserve"> PAGEREF _Toc184996347 \h </w:instrText>
            </w:r>
            <w:r w:rsidR="00CD2663">
              <w:rPr>
                <w:noProof/>
                <w:webHidden/>
              </w:rPr>
            </w:r>
            <w:r w:rsidR="00CD2663">
              <w:rPr>
                <w:noProof/>
                <w:webHidden/>
              </w:rPr>
              <w:fldChar w:fldCharType="separate"/>
            </w:r>
            <w:r w:rsidR="00CD2663">
              <w:rPr>
                <w:noProof/>
                <w:webHidden/>
              </w:rPr>
              <w:t>13</w:t>
            </w:r>
            <w:r w:rsidR="00CD2663">
              <w:rPr>
                <w:noProof/>
                <w:webHidden/>
              </w:rPr>
              <w:fldChar w:fldCharType="end"/>
            </w:r>
          </w:hyperlink>
        </w:p>
        <w:p w14:paraId="65D2ED42" w14:textId="5455D73C" w:rsidR="00CD2663" w:rsidRDefault="00C22B68">
          <w:pPr>
            <w:pStyle w:val="TM2"/>
            <w:rPr>
              <w:noProof/>
            </w:rPr>
          </w:pPr>
          <w:hyperlink w:anchor="_Toc184996348" w:history="1">
            <w:r w:rsidR="00CD2663" w:rsidRPr="0055180F">
              <w:rPr>
                <w:rStyle w:val="Lienhypertexte"/>
                <w:noProof/>
                <w:lang w:val="en"/>
              </w:rPr>
              <w:t>Licensing of pre-existing rights</w:t>
            </w:r>
            <w:r w:rsidR="00CD2663">
              <w:rPr>
                <w:noProof/>
                <w:webHidden/>
              </w:rPr>
              <w:tab/>
            </w:r>
            <w:r w:rsidR="00CD2663">
              <w:rPr>
                <w:noProof/>
                <w:webHidden/>
              </w:rPr>
              <w:fldChar w:fldCharType="begin"/>
            </w:r>
            <w:r w:rsidR="00CD2663">
              <w:rPr>
                <w:noProof/>
                <w:webHidden/>
              </w:rPr>
              <w:instrText xml:space="preserve"> PAGEREF _Toc184996348 \h </w:instrText>
            </w:r>
            <w:r w:rsidR="00CD2663">
              <w:rPr>
                <w:noProof/>
                <w:webHidden/>
              </w:rPr>
            </w:r>
            <w:r w:rsidR="00CD2663">
              <w:rPr>
                <w:noProof/>
                <w:webHidden/>
              </w:rPr>
              <w:fldChar w:fldCharType="separate"/>
            </w:r>
            <w:r w:rsidR="00CD2663">
              <w:rPr>
                <w:noProof/>
                <w:webHidden/>
              </w:rPr>
              <w:t>13</w:t>
            </w:r>
            <w:r w:rsidR="00CD2663">
              <w:rPr>
                <w:noProof/>
                <w:webHidden/>
              </w:rPr>
              <w:fldChar w:fldCharType="end"/>
            </w:r>
          </w:hyperlink>
        </w:p>
        <w:p w14:paraId="67E4E7F9" w14:textId="405E60AD" w:rsidR="00CD2663" w:rsidRDefault="00C22B68">
          <w:pPr>
            <w:pStyle w:val="TM2"/>
            <w:rPr>
              <w:noProof/>
            </w:rPr>
          </w:pPr>
          <w:hyperlink w:anchor="_Toc184996349" w:history="1">
            <w:r w:rsidR="00CD2663" w:rsidRPr="0055180F">
              <w:rPr>
                <w:rStyle w:val="Lienhypertexte"/>
                <w:noProof/>
                <w:lang w:val="en"/>
              </w:rPr>
              <w:t>Guarantees</w:t>
            </w:r>
            <w:r w:rsidR="00CD2663">
              <w:rPr>
                <w:noProof/>
                <w:webHidden/>
              </w:rPr>
              <w:tab/>
            </w:r>
            <w:r w:rsidR="00CD2663">
              <w:rPr>
                <w:noProof/>
                <w:webHidden/>
              </w:rPr>
              <w:fldChar w:fldCharType="begin"/>
            </w:r>
            <w:r w:rsidR="00CD2663">
              <w:rPr>
                <w:noProof/>
                <w:webHidden/>
              </w:rPr>
              <w:instrText xml:space="preserve"> PAGEREF _Toc184996349 \h </w:instrText>
            </w:r>
            <w:r w:rsidR="00CD2663">
              <w:rPr>
                <w:noProof/>
                <w:webHidden/>
              </w:rPr>
            </w:r>
            <w:r w:rsidR="00CD2663">
              <w:rPr>
                <w:noProof/>
                <w:webHidden/>
              </w:rPr>
              <w:fldChar w:fldCharType="separate"/>
            </w:r>
            <w:r w:rsidR="00CD2663">
              <w:rPr>
                <w:noProof/>
                <w:webHidden/>
              </w:rPr>
              <w:t>13</w:t>
            </w:r>
            <w:r w:rsidR="00CD2663">
              <w:rPr>
                <w:noProof/>
                <w:webHidden/>
              </w:rPr>
              <w:fldChar w:fldCharType="end"/>
            </w:r>
          </w:hyperlink>
        </w:p>
        <w:p w14:paraId="53A423FB" w14:textId="4602DA1D" w:rsidR="00CD2663" w:rsidRDefault="00C22B68">
          <w:pPr>
            <w:pStyle w:val="TM2"/>
            <w:rPr>
              <w:noProof/>
            </w:rPr>
          </w:pPr>
          <w:hyperlink w:anchor="_Toc184996350" w:history="1">
            <w:r w:rsidR="00CD2663" w:rsidRPr="0055180F">
              <w:rPr>
                <w:rStyle w:val="Lienhypertexte"/>
                <w:noProof/>
                <w:lang w:val="en"/>
              </w:rPr>
              <w:t>Image rights</w:t>
            </w:r>
            <w:r w:rsidR="00CD2663">
              <w:rPr>
                <w:noProof/>
                <w:webHidden/>
              </w:rPr>
              <w:tab/>
            </w:r>
            <w:r w:rsidR="00CD2663">
              <w:rPr>
                <w:noProof/>
                <w:webHidden/>
              </w:rPr>
              <w:fldChar w:fldCharType="begin"/>
            </w:r>
            <w:r w:rsidR="00CD2663">
              <w:rPr>
                <w:noProof/>
                <w:webHidden/>
              </w:rPr>
              <w:instrText xml:space="preserve"> PAGEREF _Toc184996350 \h </w:instrText>
            </w:r>
            <w:r w:rsidR="00CD2663">
              <w:rPr>
                <w:noProof/>
                <w:webHidden/>
              </w:rPr>
            </w:r>
            <w:r w:rsidR="00CD2663">
              <w:rPr>
                <w:noProof/>
                <w:webHidden/>
              </w:rPr>
              <w:fldChar w:fldCharType="separate"/>
            </w:r>
            <w:r w:rsidR="00CD2663">
              <w:rPr>
                <w:noProof/>
                <w:webHidden/>
              </w:rPr>
              <w:t>14</w:t>
            </w:r>
            <w:r w:rsidR="00CD2663">
              <w:rPr>
                <w:noProof/>
                <w:webHidden/>
              </w:rPr>
              <w:fldChar w:fldCharType="end"/>
            </w:r>
          </w:hyperlink>
        </w:p>
        <w:p w14:paraId="5B053CEF" w14:textId="7D0EABEF"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51" w:history="1">
            <w:r w:rsidR="00CD2663" w:rsidRPr="0055180F">
              <w:rPr>
                <w:rStyle w:val="Lienhypertexte"/>
                <w:b/>
                <w:caps/>
                <w:noProof/>
              </w:rPr>
              <w:t>ARTICLE 11:</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Termination of the contract</w:t>
            </w:r>
            <w:r w:rsidR="00CD2663">
              <w:rPr>
                <w:noProof/>
                <w:webHidden/>
              </w:rPr>
              <w:tab/>
            </w:r>
            <w:r w:rsidR="00CD2663">
              <w:rPr>
                <w:noProof/>
                <w:webHidden/>
              </w:rPr>
              <w:fldChar w:fldCharType="begin"/>
            </w:r>
            <w:r w:rsidR="00CD2663">
              <w:rPr>
                <w:noProof/>
                <w:webHidden/>
              </w:rPr>
              <w:instrText xml:space="preserve"> PAGEREF _Toc184996351 \h </w:instrText>
            </w:r>
            <w:r w:rsidR="00CD2663">
              <w:rPr>
                <w:noProof/>
                <w:webHidden/>
              </w:rPr>
            </w:r>
            <w:r w:rsidR="00CD2663">
              <w:rPr>
                <w:noProof/>
                <w:webHidden/>
              </w:rPr>
              <w:fldChar w:fldCharType="separate"/>
            </w:r>
            <w:r w:rsidR="00CD2663">
              <w:rPr>
                <w:noProof/>
                <w:webHidden/>
              </w:rPr>
              <w:t>14</w:t>
            </w:r>
            <w:r w:rsidR="00CD2663">
              <w:rPr>
                <w:noProof/>
                <w:webHidden/>
              </w:rPr>
              <w:fldChar w:fldCharType="end"/>
            </w:r>
          </w:hyperlink>
        </w:p>
        <w:p w14:paraId="72FF741D" w14:textId="5B3F05D8" w:rsidR="00CD2663" w:rsidRDefault="00C22B68">
          <w:pPr>
            <w:pStyle w:val="TM2"/>
            <w:rPr>
              <w:noProof/>
            </w:rPr>
          </w:pPr>
          <w:hyperlink w:anchor="_Toc184996352" w:history="1">
            <w:r w:rsidR="00CD2663" w:rsidRPr="0055180F">
              <w:rPr>
                <w:rStyle w:val="Lienhypertexte"/>
                <w:rFonts w:cstheme="minorHAnsi"/>
                <w:noProof/>
                <w:lang w:val="en"/>
              </w:rPr>
              <w:t>General terms of performance</w:t>
            </w:r>
            <w:r w:rsidR="00CD2663">
              <w:rPr>
                <w:noProof/>
                <w:webHidden/>
              </w:rPr>
              <w:tab/>
            </w:r>
            <w:r w:rsidR="00CD2663">
              <w:rPr>
                <w:noProof/>
                <w:webHidden/>
              </w:rPr>
              <w:fldChar w:fldCharType="begin"/>
            </w:r>
            <w:r w:rsidR="00CD2663">
              <w:rPr>
                <w:noProof/>
                <w:webHidden/>
              </w:rPr>
              <w:instrText xml:space="preserve"> PAGEREF _Toc184996352 \h </w:instrText>
            </w:r>
            <w:r w:rsidR="00CD2663">
              <w:rPr>
                <w:noProof/>
                <w:webHidden/>
              </w:rPr>
            </w:r>
            <w:r w:rsidR="00CD2663">
              <w:rPr>
                <w:noProof/>
                <w:webHidden/>
              </w:rPr>
              <w:fldChar w:fldCharType="separate"/>
            </w:r>
            <w:r w:rsidR="00CD2663">
              <w:rPr>
                <w:noProof/>
                <w:webHidden/>
              </w:rPr>
              <w:t>14</w:t>
            </w:r>
            <w:r w:rsidR="00CD2663">
              <w:rPr>
                <w:noProof/>
                <w:webHidden/>
              </w:rPr>
              <w:fldChar w:fldCharType="end"/>
            </w:r>
          </w:hyperlink>
        </w:p>
        <w:p w14:paraId="4D166DD4" w14:textId="498048FC" w:rsidR="00CD2663" w:rsidRDefault="00C22B68">
          <w:pPr>
            <w:pStyle w:val="TM2"/>
            <w:rPr>
              <w:noProof/>
            </w:rPr>
          </w:pPr>
          <w:hyperlink w:anchor="_Toc184996353" w:history="1">
            <w:r w:rsidR="00CD2663" w:rsidRPr="0055180F">
              <w:rPr>
                <w:rStyle w:val="Lienhypertexte"/>
                <w:rFonts w:cstheme="minorHAnsi"/>
                <w:noProof/>
                <w:lang w:val="en"/>
              </w:rPr>
              <w:t>Procedure</w:t>
            </w:r>
            <w:r w:rsidR="00CD2663">
              <w:rPr>
                <w:noProof/>
                <w:webHidden/>
              </w:rPr>
              <w:tab/>
            </w:r>
            <w:r w:rsidR="00CD2663">
              <w:rPr>
                <w:noProof/>
                <w:webHidden/>
              </w:rPr>
              <w:fldChar w:fldCharType="begin"/>
            </w:r>
            <w:r w:rsidR="00CD2663">
              <w:rPr>
                <w:noProof/>
                <w:webHidden/>
              </w:rPr>
              <w:instrText xml:space="preserve"> PAGEREF _Toc184996353 \h </w:instrText>
            </w:r>
            <w:r w:rsidR="00CD2663">
              <w:rPr>
                <w:noProof/>
                <w:webHidden/>
              </w:rPr>
            </w:r>
            <w:r w:rsidR="00CD2663">
              <w:rPr>
                <w:noProof/>
                <w:webHidden/>
              </w:rPr>
              <w:fldChar w:fldCharType="separate"/>
            </w:r>
            <w:r w:rsidR="00CD2663">
              <w:rPr>
                <w:noProof/>
                <w:webHidden/>
              </w:rPr>
              <w:t>14</w:t>
            </w:r>
            <w:r w:rsidR="00CD2663">
              <w:rPr>
                <w:noProof/>
                <w:webHidden/>
              </w:rPr>
              <w:fldChar w:fldCharType="end"/>
            </w:r>
          </w:hyperlink>
        </w:p>
        <w:p w14:paraId="70802A11" w14:textId="4CD4B733"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54" w:history="1">
            <w:r w:rsidR="00CD2663" w:rsidRPr="0055180F">
              <w:rPr>
                <w:rStyle w:val="Lienhypertexte"/>
                <w:b/>
                <w:caps/>
                <w:noProof/>
                <w:lang w:val="en-GB"/>
              </w:rPr>
              <w:t>ARTICLE 12:</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safety and security measures and responsabilities</w:t>
            </w:r>
            <w:r w:rsidR="00CD2663">
              <w:rPr>
                <w:noProof/>
                <w:webHidden/>
              </w:rPr>
              <w:tab/>
            </w:r>
            <w:r w:rsidR="00CD2663">
              <w:rPr>
                <w:noProof/>
                <w:webHidden/>
              </w:rPr>
              <w:fldChar w:fldCharType="begin"/>
            </w:r>
            <w:r w:rsidR="00CD2663">
              <w:rPr>
                <w:noProof/>
                <w:webHidden/>
              </w:rPr>
              <w:instrText xml:space="preserve"> PAGEREF _Toc184996354 \h </w:instrText>
            </w:r>
            <w:r w:rsidR="00CD2663">
              <w:rPr>
                <w:noProof/>
                <w:webHidden/>
              </w:rPr>
            </w:r>
            <w:r w:rsidR="00CD2663">
              <w:rPr>
                <w:noProof/>
                <w:webHidden/>
              </w:rPr>
              <w:fldChar w:fldCharType="separate"/>
            </w:r>
            <w:r w:rsidR="00CD2663">
              <w:rPr>
                <w:noProof/>
                <w:webHidden/>
              </w:rPr>
              <w:t>14</w:t>
            </w:r>
            <w:r w:rsidR="00CD2663">
              <w:rPr>
                <w:noProof/>
                <w:webHidden/>
              </w:rPr>
              <w:fldChar w:fldCharType="end"/>
            </w:r>
          </w:hyperlink>
        </w:p>
        <w:p w14:paraId="7FDAB606" w14:textId="43044DBD"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55" w:history="1">
            <w:r w:rsidR="00CD2663" w:rsidRPr="0055180F">
              <w:rPr>
                <w:rStyle w:val="Lienhypertexte"/>
                <w:b/>
                <w:caps/>
                <w:noProof/>
                <w:lang w:val="en-GB"/>
              </w:rPr>
              <w:t>ARTICLE 13:</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ethics</w:t>
            </w:r>
            <w:r w:rsidR="00CD2663">
              <w:rPr>
                <w:noProof/>
                <w:webHidden/>
              </w:rPr>
              <w:tab/>
            </w:r>
            <w:r w:rsidR="00CD2663">
              <w:rPr>
                <w:noProof/>
                <w:webHidden/>
              </w:rPr>
              <w:fldChar w:fldCharType="begin"/>
            </w:r>
            <w:r w:rsidR="00CD2663">
              <w:rPr>
                <w:noProof/>
                <w:webHidden/>
              </w:rPr>
              <w:instrText xml:space="preserve"> PAGEREF _Toc184996355 \h </w:instrText>
            </w:r>
            <w:r w:rsidR="00CD2663">
              <w:rPr>
                <w:noProof/>
                <w:webHidden/>
              </w:rPr>
            </w:r>
            <w:r w:rsidR="00CD2663">
              <w:rPr>
                <w:noProof/>
                <w:webHidden/>
              </w:rPr>
              <w:fldChar w:fldCharType="separate"/>
            </w:r>
            <w:r w:rsidR="00CD2663">
              <w:rPr>
                <w:noProof/>
                <w:webHidden/>
              </w:rPr>
              <w:t>14</w:t>
            </w:r>
            <w:r w:rsidR="00CD2663">
              <w:rPr>
                <w:noProof/>
                <w:webHidden/>
              </w:rPr>
              <w:fldChar w:fldCharType="end"/>
            </w:r>
          </w:hyperlink>
        </w:p>
        <w:p w14:paraId="0485FB18" w14:textId="2F6D32A1"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56" w:history="1">
            <w:r w:rsidR="00CD2663" w:rsidRPr="0055180F">
              <w:rPr>
                <w:rStyle w:val="Lienhypertexte"/>
                <w:b/>
                <w:caps/>
                <w:noProof/>
              </w:rPr>
              <w:t>ARTICLE 14:</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Dispute resolution - applicable law</w:t>
            </w:r>
            <w:r w:rsidR="00CD2663">
              <w:rPr>
                <w:noProof/>
                <w:webHidden/>
              </w:rPr>
              <w:tab/>
            </w:r>
            <w:r w:rsidR="00CD2663">
              <w:rPr>
                <w:noProof/>
                <w:webHidden/>
              </w:rPr>
              <w:fldChar w:fldCharType="begin"/>
            </w:r>
            <w:r w:rsidR="00CD2663">
              <w:rPr>
                <w:noProof/>
                <w:webHidden/>
              </w:rPr>
              <w:instrText xml:space="preserve"> PAGEREF _Toc184996356 \h </w:instrText>
            </w:r>
            <w:r w:rsidR="00CD2663">
              <w:rPr>
                <w:noProof/>
                <w:webHidden/>
              </w:rPr>
            </w:r>
            <w:r w:rsidR="00CD2663">
              <w:rPr>
                <w:noProof/>
                <w:webHidden/>
              </w:rPr>
              <w:fldChar w:fldCharType="separate"/>
            </w:r>
            <w:r w:rsidR="00CD2663">
              <w:rPr>
                <w:noProof/>
                <w:webHidden/>
              </w:rPr>
              <w:t>15</w:t>
            </w:r>
            <w:r w:rsidR="00CD2663">
              <w:rPr>
                <w:noProof/>
                <w:webHidden/>
              </w:rPr>
              <w:fldChar w:fldCharType="end"/>
            </w:r>
          </w:hyperlink>
        </w:p>
        <w:p w14:paraId="22FE8563" w14:textId="56369267"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57" w:history="1">
            <w:r w:rsidR="00CD2663" w:rsidRPr="0055180F">
              <w:rPr>
                <w:rStyle w:val="Lienhypertexte"/>
                <w:b/>
                <w:caps/>
                <w:noProof/>
              </w:rPr>
              <w:t>ARTICLE 15:</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Derogation from the CCAG</w:t>
            </w:r>
            <w:r w:rsidR="00CD2663">
              <w:rPr>
                <w:noProof/>
                <w:webHidden/>
              </w:rPr>
              <w:tab/>
            </w:r>
            <w:r w:rsidR="00CD2663">
              <w:rPr>
                <w:noProof/>
                <w:webHidden/>
              </w:rPr>
              <w:fldChar w:fldCharType="begin"/>
            </w:r>
            <w:r w:rsidR="00CD2663">
              <w:rPr>
                <w:noProof/>
                <w:webHidden/>
              </w:rPr>
              <w:instrText xml:space="preserve"> PAGEREF _Toc184996357 \h </w:instrText>
            </w:r>
            <w:r w:rsidR="00CD2663">
              <w:rPr>
                <w:noProof/>
                <w:webHidden/>
              </w:rPr>
            </w:r>
            <w:r w:rsidR="00CD2663">
              <w:rPr>
                <w:noProof/>
                <w:webHidden/>
              </w:rPr>
              <w:fldChar w:fldCharType="separate"/>
            </w:r>
            <w:r w:rsidR="00CD2663">
              <w:rPr>
                <w:noProof/>
                <w:webHidden/>
              </w:rPr>
              <w:t>15</w:t>
            </w:r>
            <w:r w:rsidR="00CD2663">
              <w:rPr>
                <w:noProof/>
                <w:webHidden/>
              </w:rPr>
              <w:fldChar w:fldCharType="end"/>
            </w:r>
          </w:hyperlink>
        </w:p>
        <w:p w14:paraId="194FED40" w14:textId="29004F7A"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58" w:history="1">
            <w:r w:rsidR="00CD2663" w:rsidRPr="0055180F">
              <w:rPr>
                <w:rStyle w:val="Lienhypertexte"/>
                <w:b/>
                <w:caps/>
                <w:noProof/>
              </w:rPr>
              <w:t>ARTICLE 16:</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AUDIT</w:t>
            </w:r>
            <w:r w:rsidR="00CD2663">
              <w:rPr>
                <w:noProof/>
                <w:webHidden/>
              </w:rPr>
              <w:tab/>
            </w:r>
            <w:r w:rsidR="00CD2663">
              <w:rPr>
                <w:noProof/>
                <w:webHidden/>
              </w:rPr>
              <w:fldChar w:fldCharType="begin"/>
            </w:r>
            <w:r w:rsidR="00CD2663">
              <w:rPr>
                <w:noProof/>
                <w:webHidden/>
              </w:rPr>
              <w:instrText xml:space="preserve"> PAGEREF _Toc184996358 \h </w:instrText>
            </w:r>
            <w:r w:rsidR="00CD2663">
              <w:rPr>
                <w:noProof/>
                <w:webHidden/>
              </w:rPr>
            </w:r>
            <w:r w:rsidR="00CD2663">
              <w:rPr>
                <w:noProof/>
                <w:webHidden/>
              </w:rPr>
              <w:fldChar w:fldCharType="separate"/>
            </w:r>
            <w:r w:rsidR="00CD2663">
              <w:rPr>
                <w:noProof/>
                <w:webHidden/>
              </w:rPr>
              <w:t>15</w:t>
            </w:r>
            <w:r w:rsidR="00CD2663">
              <w:rPr>
                <w:noProof/>
                <w:webHidden/>
              </w:rPr>
              <w:fldChar w:fldCharType="end"/>
            </w:r>
          </w:hyperlink>
        </w:p>
        <w:p w14:paraId="2A4D7243" w14:textId="6D2AA658" w:rsidR="00CD2663" w:rsidRDefault="00C22B68">
          <w:pPr>
            <w:pStyle w:val="TM1"/>
            <w:tabs>
              <w:tab w:val="left" w:pos="1540"/>
              <w:tab w:val="right" w:leader="dot" w:pos="9736"/>
            </w:tabs>
            <w:rPr>
              <w:rFonts w:asciiTheme="minorHAnsi" w:eastAsiaTheme="minorEastAsia" w:hAnsiTheme="minorHAnsi" w:cstheme="minorBidi"/>
              <w:noProof/>
              <w:sz w:val="22"/>
              <w:szCs w:val="22"/>
            </w:rPr>
          </w:pPr>
          <w:hyperlink w:anchor="_Toc184996359" w:history="1">
            <w:r w:rsidR="00CD2663" w:rsidRPr="0055180F">
              <w:rPr>
                <w:rStyle w:val="Lienhypertexte"/>
                <w:b/>
                <w:caps/>
                <w:noProof/>
              </w:rPr>
              <w:t>ARTICLE 17:</w:t>
            </w:r>
            <w:r w:rsidR="00CD2663">
              <w:rPr>
                <w:rFonts w:asciiTheme="minorHAnsi" w:eastAsiaTheme="minorEastAsia" w:hAnsiTheme="minorHAnsi" w:cstheme="minorBidi"/>
                <w:noProof/>
                <w:sz w:val="22"/>
                <w:szCs w:val="22"/>
              </w:rPr>
              <w:tab/>
            </w:r>
            <w:r w:rsidR="00CD2663" w:rsidRPr="0055180F">
              <w:rPr>
                <w:rStyle w:val="Lienhypertexte"/>
                <w:b/>
                <w:bCs/>
                <w:caps/>
                <w:noProof/>
                <w:lang w:val="en"/>
              </w:rPr>
              <w:t>Final provisions</w:t>
            </w:r>
            <w:r w:rsidR="00CD2663">
              <w:rPr>
                <w:noProof/>
                <w:webHidden/>
              </w:rPr>
              <w:tab/>
            </w:r>
            <w:r w:rsidR="00CD2663">
              <w:rPr>
                <w:noProof/>
                <w:webHidden/>
              </w:rPr>
              <w:fldChar w:fldCharType="begin"/>
            </w:r>
            <w:r w:rsidR="00CD2663">
              <w:rPr>
                <w:noProof/>
                <w:webHidden/>
              </w:rPr>
              <w:instrText xml:space="preserve"> PAGEREF _Toc184996359 \h </w:instrText>
            </w:r>
            <w:r w:rsidR="00CD2663">
              <w:rPr>
                <w:noProof/>
                <w:webHidden/>
              </w:rPr>
            </w:r>
            <w:r w:rsidR="00CD2663">
              <w:rPr>
                <w:noProof/>
                <w:webHidden/>
              </w:rPr>
              <w:fldChar w:fldCharType="separate"/>
            </w:r>
            <w:r w:rsidR="00CD2663">
              <w:rPr>
                <w:noProof/>
                <w:webHidden/>
              </w:rPr>
              <w:t>16</w:t>
            </w:r>
            <w:r w:rsidR="00CD2663">
              <w:rPr>
                <w:noProof/>
                <w:webHidden/>
              </w:rPr>
              <w:fldChar w:fldCharType="end"/>
            </w:r>
          </w:hyperlink>
        </w:p>
        <w:p w14:paraId="78254F26" w14:textId="58E91B7E" w:rsidR="00CD2663" w:rsidRDefault="00C22B68">
          <w:pPr>
            <w:pStyle w:val="TM2"/>
            <w:rPr>
              <w:noProof/>
            </w:rPr>
          </w:pPr>
          <w:hyperlink w:anchor="_Toc184996360" w:history="1">
            <w:r w:rsidR="00CD2663" w:rsidRPr="0055180F">
              <w:rPr>
                <w:rStyle w:val="Lienhypertexte"/>
                <w:noProof/>
                <w:lang w:val="en"/>
              </w:rPr>
              <w:t>Declaration</w:t>
            </w:r>
            <w:r w:rsidR="00CD2663">
              <w:rPr>
                <w:noProof/>
                <w:webHidden/>
              </w:rPr>
              <w:tab/>
            </w:r>
            <w:r w:rsidR="00CD2663">
              <w:rPr>
                <w:noProof/>
                <w:webHidden/>
              </w:rPr>
              <w:fldChar w:fldCharType="begin"/>
            </w:r>
            <w:r w:rsidR="00CD2663">
              <w:rPr>
                <w:noProof/>
                <w:webHidden/>
              </w:rPr>
              <w:instrText xml:space="preserve"> PAGEREF _Toc184996360 \h </w:instrText>
            </w:r>
            <w:r w:rsidR="00CD2663">
              <w:rPr>
                <w:noProof/>
                <w:webHidden/>
              </w:rPr>
            </w:r>
            <w:r w:rsidR="00CD2663">
              <w:rPr>
                <w:noProof/>
                <w:webHidden/>
              </w:rPr>
              <w:fldChar w:fldCharType="separate"/>
            </w:r>
            <w:r w:rsidR="00CD2663">
              <w:rPr>
                <w:noProof/>
                <w:webHidden/>
              </w:rPr>
              <w:t>16</w:t>
            </w:r>
            <w:r w:rsidR="00CD2663">
              <w:rPr>
                <w:noProof/>
                <w:webHidden/>
              </w:rPr>
              <w:fldChar w:fldCharType="end"/>
            </w:r>
          </w:hyperlink>
        </w:p>
        <w:p w14:paraId="4A5A6AB4" w14:textId="331BF903" w:rsidR="00CD2663" w:rsidRDefault="00C22B68">
          <w:pPr>
            <w:pStyle w:val="TM1"/>
            <w:tabs>
              <w:tab w:val="right" w:leader="dot" w:pos="9736"/>
            </w:tabs>
            <w:rPr>
              <w:rFonts w:asciiTheme="minorHAnsi" w:eastAsiaTheme="minorEastAsia" w:hAnsiTheme="minorHAnsi" w:cstheme="minorBidi"/>
              <w:noProof/>
              <w:sz w:val="22"/>
              <w:szCs w:val="22"/>
            </w:rPr>
          </w:pPr>
          <w:hyperlink w:anchor="_Toc184996361" w:history="1">
            <w:r w:rsidR="00CD2663" w:rsidRPr="0055180F">
              <w:rPr>
                <w:rStyle w:val="Lienhypertexte"/>
                <w:b/>
                <w:bCs/>
                <w:caps/>
                <w:noProof/>
                <w:lang w:val="en"/>
              </w:rPr>
              <w:t>Annex 1: Specifications</w:t>
            </w:r>
            <w:r w:rsidR="00CD2663">
              <w:rPr>
                <w:noProof/>
                <w:webHidden/>
              </w:rPr>
              <w:tab/>
            </w:r>
            <w:r w:rsidR="00CD2663">
              <w:rPr>
                <w:noProof/>
                <w:webHidden/>
              </w:rPr>
              <w:fldChar w:fldCharType="begin"/>
            </w:r>
            <w:r w:rsidR="00CD2663">
              <w:rPr>
                <w:noProof/>
                <w:webHidden/>
              </w:rPr>
              <w:instrText xml:space="preserve"> PAGEREF _Toc184996361 \h </w:instrText>
            </w:r>
            <w:r w:rsidR="00CD2663">
              <w:rPr>
                <w:noProof/>
                <w:webHidden/>
              </w:rPr>
            </w:r>
            <w:r w:rsidR="00CD2663">
              <w:rPr>
                <w:noProof/>
                <w:webHidden/>
              </w:rPr>
              <w:fldChar w:fldCharType="separate"/>
            </w:r>
            <w:r w:rsidR="00CD2663">
              <w:rPr>
                <w:noProof/>
                <w:webHidden/>
              </w:rPr>
              <w:t>19</w:t>
            </w:r>
            <w:r w:rsidR="00CD2663">
              <w:rPr>
                <w:noProof/>
                <w:webHidden/>
              </w:rPr>
              <w:fldChar w:fldCharType="end"/>
            </w:r>
          </w:hyperlink>
        </w:p>
        <w:p w14:paraId="18D3A204" w14:textId="474826AA"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84996312"/>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795B24" w14:paraId="023156E3" w14:textId="77777777" w:rsidTr="00DE1070">
        <w:tc>
          <w:tcPr>
            <w:tcW w:w="9886" w:type="dxa"/>
          </w:tcPr>
          <w:p w14:paraId="1A5E2E2F" w14:textId="62734D2F" w:rsidR="00DE1070" w:rsidRPr="003115EA" w:rsidRDefault="00E607C2" w:rsidP="00DE1070">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contractor</w:t>
            </w:r>
            <w:r w:rsidR="00DE1070" w:rsidRPr="003115EA">
              <w:rPr>
                <w:rFonts w:asciiTheme="minorHAnsi" w:hAnsiTheme="minorHAnsi" w:cstheme="minorHAnsi"/>
                <w:b/>
                <w:bCs/>
                <w:smallCaps/>
                <w:szCs w:val="22"/>
                <w:highlight w:val="yellow"/>
                <w:u w:val="single"/>
                <w:lang w:val="en"/>
              </w:rPr>
              <w:t>’s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785BC6AB" w:rsidR="00416A7A" w:rsidRDefault="00DE1070" w:rsidP="00416A7A">
      <w:pPr>
        <w:spacing w:before="120"/>
        <w:jc w:val="both"/>
        <w:rPr>
          <w:rFonts w:asciiTheme="minorHAnsi" w:hAnsiTheme="minorHAnsi" w:cstheme="minorHAnsi"/>
          <w:sz w:val="22"/>
          <w:lang w:val="en"/>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w:t>
      </w:r>
      <w:r w:rsidR="0069370C">
        <w:rPr>
          <w:rFonts w:asciiTheme="minorHAnsi" w:hAnsiTheme="minorHAnsi" w:cstheme="minorHAnsi"/>
          <w:sz w:val="22"/>
          <w:lang w:val="en"/>
        </w:rPr>
        <w:t xml:space="preserve">n°23SSE0C054 </w:t>
      </w:r>
      <w:r w:rsidRPr="003115EA">
        <w:rPr>
          <w:rFonts w:asciiTheme="minorHAnsi" w:hAnsiTheme="minorHAnsi" w:cstheme="minorHAnsi"/>
          <w:sz w:val="22"/>
          <w:lang w:val="en"/>
        </w:rPr>
        <w:t>signed on</w:t>
      </w:r>
      <w:r w:rsidR="0069370C">
        <w:rPr>
          <w:rFonts w:asciiTheme="minorHAnsi" w:hAnsiTheme="minorHAnsi" w:cstheme="minorHAnsi"/>
          <w:sz w:val="22"/>
          <w:lang w:val="en"/>
        </w:rPr>
        <w:t xml:space="preserve"> 06/06/2023</w:t>
      </w:r>
      <w:r w:rsidRPr="003115EA">
        <w:rPr>
          <w:rFonts w:asciiTheme="minorHAnsi" w:hAnsiTheme="minorHAnsi" w:cstheme="minorHAnsi"/>
          <w:sz w:val="22"/>
          <w:lang w:val="en"/>
        </w:rPr>
        <w:t xml:space="preserve"> between</w:t>
      </w:r>
      <w:r w:rsidR="0069370C">
        <w:rPr>
          <w:rFonts w:asciiTheme="minorHAnsi" w:hAnsiTheme="minorHAnsi" w:cstheme="minorHAnsi"/>
          <w:sz w:val="22"/>
          <w:lang w:val="en"/>
        </w:rPr>
        <w:t xml:space="preserve"> the French Ministry of Foreign Affairs</w:t>
      </w:r>
      <w:r w:rsidRPr="003115EA">
        <w:rPr>
          <w:rFonts w:asciiTheme="minorHAnsi" w:hAnsiTheme="minorHAnsi" w:cstheme="minorHAnsi"/>
          <w:sz w:val="22"/>
          <w:lang w:val="en"/>
        </w:rPr>
        <w:t xml:space="preserve"> and</w:t>
      </w:r>
      <w:r w:rsidR="0069370C">
        <w:rPr>
          <w:rFonts w:asciiTheme="minorHAnsi" w:hAnsiTheme="minorHAnsi" w:cstheme="minorHAnsi"/>
          <w:sz w:val="22"/>
          <w:lang w:val="en"/>
        </w:rPr>
        <w:t xml:space="preserve"> Expertise France, </w:t>
      </w:r>
      <w:r w:rsidRPr="003115EA">
        <w:rPr>
          <w:rFonts w:asciiTheme="minorHAnsi" w:hAnsiTheme="minorHAnsi" w:cstheme="minorHAnsi"/>
          <w:sz w:val="22"/>
          <w:lang w:val="en"/>
        </w:rPr>
        <w:t>covering “</w:t>
      </w:r>
      <w:r w:rsidR="0069370C">
        <w:rPr>
          <w:rFonts w:asciiTheme="minorHAnsi" w:hAnsiTheme="minorHAnsi" w:cstheme="minorHAnsi"/>
          <w:sz w:val="22"/>
          <w:lang w:val="en"/>
        </w:rPr>
        <w:t>Abala hospital rehabilitation project</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1D452B05" w14:textId="55BEB7AC" w:rsidR="0069370C" w:rsidRPr="003115EA" w:rsidRDefault="0069370C" w:rsidP="0069370C">
      <w:pPr>
        <w:spacing w:before="120"/>
        <w:jc w:val="both"/>
        <w:rPr>
          <w:rFonts w:asciiTheme="minorHAnsi" w:hAnsiTheme="minorHAnsi" w:cstheme="minorHAnsi"/>
          <w:sz w:val="22"/>
          <w:lang w:val="en-GB"/>
        </w:rPr>
      </w:pPr>
      <w:r w:rsidRPr="0069370C">
        <w:rPr>
          <w:rFonts w:asciiTheme="minorHAnsi" w:hAnsiTheme="minorHAnsi" w:cstheme="minorHAnsi"/>
          <w:sz w:val="22"/>
          <w:lang w:val="en-GB"/>
        </w:rPr>
        <w:t> </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84996313"/>
      <w:r w:rsidRPr="00F2235E">
        <w:rPr>
          <w:rFonts w:asciiTheme="minorHAnsi" w:hAnsiTheme="minorHAnsi"/>
          <w:b/>
          <w:bCs/>
          <w:caps/>
          <w:sz w:val="24"/>
          <w:u w:val="single"/>
          <w:lang w:val="en"/>
        </w:rPr>
        <w:lastRenderedPageBreak/>
        <w:t>Object of the contract</w:t>
      </w:r>
      <w:bookmarkEnd w:id="6"/>
    </w:p>
    <w:p w14:paraId="767C017D" w14:textId="029B88E5"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69370C" w:rsidRPr="0069370C">
        <w:rPr>
          <w:rFonts w:asciiTheme="minorHAnsi" w:hAnsiTheme="minorHAnsi" w:cs="Arial"/>
          <w:lang w:val="en"/>
        </w:rPr>
        <w:t>Supply of a generator, installation and anc</w:t>
      </w:r>
      <w:r w:rsidR="0069370C">
        <w:rPr>
          <w:rFonts w:asciiTheme="minorHAnsi" w:hAnsiTheme="minorHAnsi" w:cs="Arial"/>
          <w:lang w:val="en"/>
        </w:rPr>
        <w:t>illary works for Abala hospital</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84996314"/>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4A21A482" w:rsidR="00656639" w:rsidRPr="0069370C"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07B0DD28" w14:textId="069C020D" w:rsidR="0069370C" w:rsidRPr="0069370C" w:rsidRDefault="0069370C" w:rsidP="0069370C">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r>
        <w:rPr>
          <w:rFonts w:asciiTheme="minorHAnsi" w:hAnsiTheme="minorHAnsi" w:cstheme="minorHAnsi"/>
          <w:szCs w:val="22"/>
          <w:lang w:val="en"/>
        </w:rPr>
        <w:t>Annex 2 attached: Bill of quantities</w:t>
      </w:r>
      <w:r w:rsidRPr="00F2235E">
        <w:rPr>
          <w:rFonts w:asciiTheme="minorHAnsi" w:hAnsiTheme="minorHAnsi" w:cstheme="minorHAnsi"/>
          <w:szCs w:val="22"/>
          <w:lang w:val="en"/>
        </w:rPr>
        <w:t>;</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4E8167D3"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w:t>
      </w:r>
      <w:r w:rsidR="0069370C">
        <w:rPr>
          <w:rFonts w:asciiTheme="minorHAnsi" w:hAnsiTheme="minorHAnsi" w:cstheme="minorHAnsi"/>
          <w:szCs w:val="22"/>
          <w:lang w:val="en"/>
        </w:rPr>
        <w:t xml:space="preserve">able to public procurement for </w:t>
      </w:r>
      <w:r w:rsidRPr="00F2235E">
        <w:rPr>
          <w:rFonts w:asciiTheme="minorHAnsi" w:hAnsiTheme="minorHAnsi" w:cstheme="minorHAnsi"/>
          <w:szCs w:val="22"/>
          <w:lang w:val="en"/>
        </w:rPr>
        <w:t>day-to-day supplies and services approved under the Order of 30/03/2021</w:t>
      </w:r>
      <w:r w:rsidR="0069370C">
        <w:rPr>
          <w:rFonts w:asciiTheme="minorHAnsi" w:hAnsiTheme="minorHAnsi" w:cstheme="minorHAnsi"/>
          <w:szCs w:val="22"/>
          <w:lang w:val="en"/>
        </w:rPr>
        <w:t xml:space="preserve"> </w:t>
      </w:r>
      <w:r w:rsidRPr="00F2235E">
        <w:rPr>
          <w:rFonts w:asciiTheme="minorHAnsi" w:hAnsiTheme="minorHAnsi" w:cstheme="minorHAnsi"/>
          <w:szCs w:val="22"/>
          <w:lang w:val="en"/>
        </w:rPr>
        <w:t xml:space="preserve">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24D80A69"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r w:rsidR="0069370C" w:rsidRPr="000D19AC">
        <w:rPr>
          <w:rFonts w:asciiTheme="minorHAnsi" w:hAnsiTheme="minorHAnsi" w:cs="Arial"/>
          <w:lang w:val="en"/>
        </w:rPr>
        <w:t>authorized</w:t>
      </w:r>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184996315"/>
      <w:bookmarkStart w:id="9" w:name="_Toc392669631"/>
      <w:r w:rsidRPr="000D19AC">
        <w:rPr>
          <w:rFonts w:asciiTheme="minorHAnsi" w:hAnsiTheme="minorHAnsi"/>
          <w:b/>
          <w:bCs/>
          <w:caps/>
          <w:sz w:val="24"/>
          <w:u w:val="single"/>
          <w:lang w:val="en"/>
        </w:rPr>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84996316"/>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0DB03772" w14:textId="658CB285"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w:t>
      </w:r>
      <w:r w:rsidR="0069370C">
        <w:rPr>
          <w:rFonts w:asciiTheme="minorHAnsi" w:hAnsiTheme="minorHAnsi" w:cstheme="minorHAnsi"/>
          <w:szCs w:val="22"/>
          <w:lang w:val="en"/>
        </w:rPr>
        <w:t>public contract for supplies at fixed and total prices.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184996317"/>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33783BC6"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B543B">
        <w:rPr>
          <w:rFonts w:asciiTheme="minorHAnsi" w:hAnsiTheme="minorHAnsi" w:cstheme="minorHAnsi"/>
          <w:smallCaps/>
          <w:szCs w:val="22"/>
          <w:lang w:val="en"/>
        </w:rPr>
        <w:t xml:space="preserve">Contract </w:t>
      </w:r>
      <w:r w:rsidRPr="000B543B">
        <w:rPr>
          <w:rFonts w:asciiTheme="minorHAnsi" w:hAnsiTheme="minorHAnsi" w:cstheme="minorHAnsi"/>
          <w:szCs w:val="22"/>
          <w:lang w:val="en"/>
        </w:rPr>
        <w:t xml:space="preserve">is </w:t>
      </w:r>
      <w:r w:rsidR="000B543B" w:rsidRPr="000B543B">
        <w:rPr>
          <w:rFonts w:asciiTheme="minorHAnsi" w:hAnsiTheme="minorHAnsi" w:cstheme="minorHAnsi"/>
          <w:szCs w:val="22"/>
          <w:lang w:val="en"/>
        </w:rPr>
        <w:t>17</w:t>
      </w:r>
      <w:r w:rsidR="0069370C" w:rsidRPr="000B543B">
        <w:rPr>
          <w:rFonts w:asciiTheme="minorHAnsi" w:hAnsiTheme="minorHAnsi" w:cstheme="minorHAnsi"/>
          <w:szCs w:val="22"/>
          <w:lang w:val="en"/>
        </w:rPr>
        <w:t>/0</w:t>
      </w:r>
      <w:r w:rsidR="00E607C2" w:rsidRPr="000B543B">
        <w:rPr>
          <w:rFonts w:asciiTheme="minorHAnsi" w:hAnsiTheme="minorHAnsi" w:cstheme="minorHAnsi"/>
          <w:szCs w:val="22"/>
          <w:lang w:val="en"/>
        </w:rPr>
        <w:t>5</w:t>
      </w:r>
      <w:r w:rsidR="0069370C" w:rsidRPr="000B543B">
        <w:rPr>
          <w:rFonts w:asciiTheme="minorHAnsi" w:hAnsiTheme="minorHAnsi" w:cstheme="minorHAnsi"/>
          <w:szCs w:val="22"/>
          <w:lang w:val="en"/>
        </w:rPr>
        <w:t>/2025</w:t>
      </w:r>
      <w:r w:rsidRPr="000B543B">
        <w:rPr>
          <w:rFonts w:asciiTheme="minorHAnsi" w:hAnsiTheme="minorHAnsi" w:cstheme="minorHAnsi"/>
          <w:szCs w:val="22"/>
          <w:lang w:val="en"/>
        </w:rPr>
        <w:t xml:space="preserve"> from</w:t>
      </w:r>
      <w:r w:rsidRPr="000D19AC">
        <w:rPr>
          <w:rFonts w:asciiTheme="minorHAnsi" w:hAnsiTheme="minorHAnsi" w:cstheme="minorHAnsi"/>
          <w:szCs w:val="22"/>
          <w:lang w:val="en"/>
        </w:rPr>
        <w:t xml:space="preserve">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69370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lastRenderedPageBreak/>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49F8D0E8" w:rsidR="001E12A9" w:rsidRPr="00F41A62" w:rsidRDefault="00CC62D2" w:rsidP="001E12A9">
      <w:pPr>
        <w:pStyle w:val="Titre2"/>
        <w:spacing w:before="120" w:after="60"/>
        <w:rPr>
          <w:rFonts w:asciiTheme="minorHAnsi" w:hAnsiTheme="minorHAnsi" w:cstheme="minorHAnsi"/>
          <w:sz w:val="22"/>
          <w:szCs w:val="22"/>
          <w:lang w:val="en-GB"/>
        </w:rPr>
      </w:pPr>
      <w:bookmarkStart w:id="14" w:name="_Toc184996318"/>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r>
        <w:rPr>
          <w:rFonts w:asciiTheme="minorHAnsi" w:hAnsiTheme="minorHAnsi" w:cstheme="minorHAnsi"/>
          <w:sz w:val="22"/>
          <w:szCs w:val="22"/>
          <w:lang w:val="en"/>
        </w:rPr>
        <w:t xml:space="preserve"> and </w:t>
      </w:r>
      <w:r w:rsidR="001E12A9" w:rsidRPr="00F41A62">
        <w:rPr>
          <w:rFonts w:asciiTheme="minorHAnsi" w:hAnsiTheme="minorHAnsi" w:cstheme="minorHAnsi"/>
          <w:sz w:val="22"/>
          <w:szCs w:val="22"/>
          <w:lang w:val="en"/>
        </w:rPr>
        <w:t>supply delivery</w:t>
      </w:r>
      <w:bookmarkEnd w:id="14"/>
    </w:p>
    <w:p w14:paraId="29C83A50" w14:textId="32EF2B21" w:rsidR="001E12A9" w:rsidRPr="00F41A62" w:rsidRDefault="00CC62D2"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service provision</w:t>
      </w:r>
      <w:r>
        <w:rPr>
          <w:rFonts w:asciiTheme="minorHAnsi" w:hAnsiTheme="minorHAnsi" w:cstheme="minorHAnsi"/>
          <w:szCs w:val="22"/>
          <w:lang w:val="en"/>
        </w:rPr>
        <w:t xml:space="preserve"> deadline under this </w:t>
      </w:r>
      <w:r w:rsidR="001E12A9" w:rsidRPr="00F41A62">
        <w:rPr>
          <w:rFonts w:asciiTheme="minorHAnsi" w:hAnsiTheme="minorHAnsi" w:cstheme="minorHAnsi"/>
          <w:smallCaps/>
          <w:szCs w:val="22"/>
          <w:lang w:val="en"/>
        </w:rPr>
        <w:t>Contract</w:t>
      </w:r>
      <w:r>
        <w:rPr>
          <w:rFonts w:asciiTheme="minorHAnsi" w:hAnsiTheme="minorHAnsi" w:cstheme="minorHAnsi"/>
          <w:smallCaps/>
          <w:szCs w:val="22"/>
          <w:lang w:val="en"/>
        </w:rPr>
        <w:t xml:space="preserve"> </w:t>
      </w:r>
      <w:r w:rsidR="001E12A9" w:rsidRPr="00F41A62">
        <w:rPr>
          <w:rFonts w:asciiTheme="minorHAnsi" w:hAnsiTheme="minorHAnsi" w:cstheme="minorHAnsi"/>
          <w:szCs w:val="22"/>
          <w:lang w:val="en"/>
        </w:rPr>
        <w:t>is</w:t>
      </w:r>
      <w:r>
        <w:rPr>
          <w:rFonts w:asciiTheme="minorHAnsi" w:hAnsiTheme="minorHAnsi" w:cstheme="minorHAnsi"/>
          <w:szCs w:val="22"/>
          <w:lang w:val="en"/>
        </w:rPr>
        <w:t xml:space="preserve"> 3 months from the </w:t>
      </w:r>
      <w:r w:rsidR="001E12A9" w:rsidRPr="00F41A62">
        <w:rPr>
          <w:rFonts w:asciiTheme="minorHAnsi" w:hAnsiTheme="minorHAnsi" w:cstheme="minorHAnsi"/>
          <w:szCs w:val="22"/>
          <w:lang w:val="en"/>
        </w:rPr>
        <w:t xml:space="preserve">award date of this </w:t>
      </w:r>
      <w:r>
        <w:rPr>
          <w:rFonts w:asciiTheme="minorHAnsi" w:hAnsiTheme="minorHAnsi" w:cstheme="minorHAnsi"/>
          <w:smallCaps/>
          <w:szCs w:val="22"/>
          <w:lang w:val="en"/>
        </w:rPr>
        <w:t>Contract.</w:t>
      </w:r>
    </w:p>
    <w:p w14:paraId="0171D98C" w14:textId="171C6E02"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0CBBBFAE"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184996319"/>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84996320"/>
      <w:r w:rsidRPr="00F41A62">
        <w:rPr>
          <w:rFonts w:asciiTheme="minorHAnsi" w:hAnsiTheme="minorHAnsi" w:cstheme="minorHAnsi"/>
          <w:sz w:val="22"/>
          <w:szCs w:val="22"/>
          <w:lang w:val="en"/>
        </w:rPr>
        <w:t>Amount of the Contract</w:t>
      </w:r>
      <w:bookmarkEnd w:id="16"/>
      <w:bookmarkEnd w:id="17"/>
      <w:bookmarkEnd w:id="18"/>
    </w:p>
    <w:p w14:paraId="79C63C05" w14:textId="0252CF9F"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44F98D11" w14:textId="591E96A6"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A56DEE" w:rsidRPr="00F41A62">
        <w:rPr>
          <w:rFonts w:asciiTheme="minorHAnsi" w:hAnsiTheme="minorHAnsi" w:cstheme="minorHAnsi"/>
          <w:szCs w:val="22"/>
          <w:lang w:val="en-GB"/>
        </w:rPr>
        <w:t xml:space="preserve"> </w:t>
      </w:r>
    </w:p>
    <w:p w14:paraId="32646A2E" w14:textId="1B0F2BBC" w:rsidR="00D23E07" w:rsidRPr="00A56DEE" w:rsidRDefault="00A56DEE" w:rsidP="00A56DEE">
      <w:pPr>
        <w:pStyle w:val="u"/>
        <w:widowControl w:val="0"/>
        <w:numPr>
          <w:ilvl w:val="12"/>
          <w:numId w:val="0"/>
        </w:numPr>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It is broken down as indicated in the bill of quantities.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184996321"/>
      <w:bookmarkStart w:id="20" w:name="_Toc392669637"/>
      <w:r w:rsidRPr="00722AD6">
        <w:rPr>
          <w:rFonts w:asciiTheme="minorHAnsi" w:hAnsiTheme="minorHAnsi" w:cstheme="minorHAnsi"/>
          <w:sz w:val="22"/>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84996322"/>
      <w:r>
        <w:rPr>
          <w:rFonts w:asciiTheme="minorHAnsi" w:hAnsiTheme="minorHAnsi" w:cstheme="minorHAnsi"/>
          <w:sz w:val="22"/>
          <w:szCs w:val="22"/>
          <w:lang w:val="en"/>
        </w:rPr>
        <w:t>Advance</w:t>
      </w:r>
      <w:bookmarkEnd w:id="21"/>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184996323"/>
      <w:r w:rsidRPr="00314455">
        <w:rPr>
          <w:rFonts w:asciiTheme="minorHAnsi" w:hAnsiTheme="minorHAnsi" w:cstheme="minorHAnsi"/>
          <w:sz w:val="22"/>
          <w:szCs w:val="22"/>
          <w:lang w:val="en"/>
        </w:rPr>
        <w:t>Payment procedure</w:t>
      </w:r>
      <w:bookmarkEnd w:id="22"/>
    </w:p>
    <w:p w14:paraId="33ACE826" w14:textId="071FF6B2"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services/supplies due under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w:t>
      </w:r>
      <w:r w:rsidR="00A56DEE">
        <w:rPr>
          <w:rFonts w:asciiTheme="minorHAnsi" w:hAnsiTheme="minorHAnsi" w:cstheme="minorHAnsi"/>
          <w:szCs w:val="22"/>
          <w:lang w:val="en"/>
        </w:rPr>
        <w:t>interim payment</w:t>
      </w:r>
      <w:r w:rsidRPr="00722AD6">
        <w:rPr>
          <w:rFonts w:asciiTheme="minorHAnsi" w:hAnsiTheme="minorHAnsi" w:cstheme="minorHAnsi"/>
          <w:szCs w:val="22"/>
          <w:lang w:val="en"/>
        </w:rPr>
        <w:t xml:space="preserv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DA34BC" w14:paraId="371447DC" w14:textId="77777777" w:rsidTr="0071011C">
        <w:tc>
          <w:tcPr>
            <w:tcW w:w="3402" w:type="dxa"/>
            <w:vAlign w:val="center"/>
          </w:tcPr>
          <w:p w14:paraId="25B3FA97" w14:textId="5B8AC03A" w:rsidR="00004AE6" w:rsidRPr="00DA34BC" w:rsidRDefault="00004AE6" w:rsidP="00A56DEE">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 xml:space="preserve">Amount of the </w:t>
            </w:r>
            <w:r w:rsidR="00A56DEE">
              <w:rPr>
                <w:rFonts w:asciiTheme="minorHAnsi" w:hAnsiTheme="minorHAnsi" w:cstheme="minorHAnsi"/>
                <w:b/>
                <w:bCs/>
                <w:szCs w:val="22"/>
                <w:lang w:val="en"/>
              </w:rPr>
              <w:t>payment</w:t>
            </w:r>
          </w:p>
        </w:tc>
        <w:tc>
          <w:tcPr>
            <w:tcW w:w="3260"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795B24" w14:paraId="4FF76822" w14:textId="77777777" w:rsidTr="0071011C">
        <w:tc>
          <w:tcPr>
            <w:tcW w:w="3402" w:type="dxa"/>
            <w:vAlign w:val="center"/>
          </w:tcPr>
          <w:p w14:paraId="2015951F" w14:textId="5074BB70" w:rsidR="00004AE6" w:rsidRPr="00CE000A" w:rsidRDefault="00A56DEE" w:rsidP="00A56DEE">
            <w:pPr>
              <w:pStyle w:val="u"/>
              <w:widowControl w:val="0"/>
              <w:numPr>
                <w:ilvl w:val="12"/>
                <w:numId w:val="0"/>
              </w:numPr>
              <w:jc w:val="center"/>
              <w:rPr>
                <w:rFonts w:asciiTheme="minorHAnsi" w:hAnsiTheme="minorHAnsi" w:cstheme="minorHAnsi"/>
                <w:szCs w:val="22"/>
                <w:lang w:val="en-GB"/>
              </w:rPr>
            </w:pPr>
            <w:r w:rsidRPr="00CE000A">
              <w:rPr>
                <w:rFonts w:asciiTheme="minorHAnsi" w:hAnsiTheme="minorHAnsi" w:cstheme="minorHAnsi"/>
                <w:szCs w:val="22"/>
                <w:lang w:val="en"/>
              </w:rPr>
              <w:t>35</w:t>
            </w:r>
            <w:r w:rsidR="00004AE6" w:rsidRPr="00CE000A">
              <w:rPr>
                <w:rFonts w:asciiTheme="minorHAnsi" w:hAnsiTheme="minorHAnsi" w:cstheme="minorHAnsi"/>
                <w:szCs w:val="22"/>
                <w:lang w:val="en"/>
              </w:rPr>
              <w:t xml:space="preserve">% of the </w:t>
            </w:r>
            <w:r w:rsidRPr="00CE000A">
              <w:rPr>
                <w:rFonts w:asciiTheme="minorHAnsi" w:hAnsiTheme="minorHAnsi" w:cstheme="minorHAnsi"/>
                <w:szCs w:val="22"/>
                <w:lang w:val="en"/>
              </w:rPr>
              <w:t xml:space="preserve">total </w:t>
            </w:r>
            <w:r w:rsidR="00004AE6" w:rsidRPr="00CE000A">
              <w:rPr>
                <w:rFonts w:asciiTheme="minorHAnsi" w:hAnsiTheme="minorHAnsi" w:cstheme="minorHAnsi"/>
                <w:szCs w:val="22"/>
                <w:lang w:val="en"/>
              </w:rPr>
              <w:t xml:space="preserve">amount of the </w:t>
            </w:r>
            <w:r w:rsidRPr="00CE000A">
              <w:rPr>
                <w:rFonts w:asciiTheme="minorHAnsi" w:hAnsiTheme="minorHAnsi" w:cstheme="minorHAnsi"/>
                <w:szCs w:val="22"/>
                <w:lang w:val="en"/>
              </w:rPr>
              <w:t>contract</w:t>
            </w:r>
          </w:p>
        </w:tc>
        <w:tc>
          <w:tcPr>
            <w:tcW w:w="3260" w:type="dxa"/>
            <w:vAlign w:val="center"/>
          </w:tcPr>
          <w:p w14:paraId="770683B3" w14:textId="6777D31B" w:rsidR="00004AE6" w:rsidRPr="00CE000A" w:rsidRDefault="00A56DEE" w:rsidP="00A56DEE">
            <w:pPr>
              <w:pStyle w:val="u"/>
              <w:widowControl w:val="0"/>
              <w:numPr>
                <w:ilvl w:val="12"/>
                <w:numId w:val="0"/>
              </w:numPr>
              <w:jc w:val="center"/>
              <w:rPr>
                <w:rFonts w:asciiTheme="minorHAnsi" w:hAnsiTheme="minorHAnsi" w:cstheme="minorHAnsi"/>
                <w:szCs w:val="22"/>
                <w:lang w:val="en-GB"/>
              </w:rPr>
            </w:pPr>
            <w:r w:rsidRPr="00CE000A">
              <w:rPr>
                <w:rFonts w:asciiTheme="minorHAnsi" w:hAnsiTheme="minorHAnsi" w:cstheme="minorHAnsi"/>
                <w:szCs w:val="22"/>
                <w:lang w:val="en"/>
              </w:rPr>
              <w:t>A</w:t>
            </w:r>
            <w:r w:rsidR="00004AE6" w:rsidRPr="00CE000A">
              <w:rPr>
                <w:rFonts w:asciiTheme="minorHAnsi" w:hAnsiTheme="minorHAnsi" w:cstheme="minorHAnsi"/>
                <w:szCs w:val="22"/>
                <w:lang w:val="en"/>
              </w:rPr>
              <w:t xml:space="preserve">cceptance of the </w:t>
            </w:r>
            <w:r w:rsidRPr="00CE000A">
              <w:rPr>
                <w:rFonts w:asciiTheme="minorHAnsi" w:hAnsiTheme="minorHAnsi" w:cstheme="minorHAnsi"/>
                <w:szCs w:val="22"/>
                <w:lang w:val="en"/>
              </w:rPr>
              <w:t>generator before delivery</w:t>
            </w:r>
          </w:p>
        </w:tc>
      </w:tr>
      <w:tr w:rsidR="00004AE6" w:rsidRPr="00795B24" w14:paraId="158F0AF8" w14:textId="77777777" w:rsidTr="0071011C">
        <w:tc>
          <w:tcPr>
            <w:tcW w:w="3402" w:type="dxa"/>
            <w:vAlign w:val="center"/>
          </w:tcPr>
          <w:p w14:paraId="6162AECD" w14:textId="7F574B77" w:rsidR="00004AE6" w:rsidRPr="00CE000A" w:rsidRDefault="00A56DEE" w:rsidP="0071011C">
            <w:pPr>
              <w:pStyle w:val="u"/>
              <w:widowControl w:val="0"/>
              <w:numPr>
                <w:ilvl w:val="12"/>
                <w:numId w:val="0"/>
              </w:numPr>
              <w:jc w:val="center"/>
              <w:rPr>
                <w:rFonts w:asciiTheme="minorHAnsi" w:hAnsiTheme="minorHAnsi" w:cs="Arial"/>
                <w:szCs w:val="22"/>
                <w:lang w:val="en-GB"/>
              </w:rPr>
            </w:pPr>
            <w:r w:rsidRPr="00CE000A">
              <w:rPr>
                <w:rFonts w:asciiTheme="minorHAnsi" w:hAnsiTheme="minorHAnsi" w:cstheme="minorHAnsi"/>
                <w:szCs w:val="22"/>
                <w:lang w:val="en"/>
              </w:rPr>
              <w:t>65% of the total amount of the contract (balance)</w:t>
            </w:r>
          </w:p>
        </w:tc>
        <w:tc>
          <w:tcPr>
            <w:tcW w:w="3260" w:type="dxa"/>
            <w:vAlign w:val="center"/>
          </w:tcPr>
          <w:p w14:paraId="21D8CF22" w14:textId="445C7C30" w:rsidR="00004AE6" w:rsidRPr="00CE000A" w:rsidRDefault="00CE000A" w:rsidP="0071011C">
            <w:pPr>
              <w:pStyle w:val="u"/>
              <w:widowControl w:val="0"/>
              <w:numPr>
                <w:ilvl w:val="12"/>
                <w:numId w:val="0"/>
              </w:numPr>
              <w:jc w:val="center"/>
              <w:rPr>
                <w:rFonts w:asciiTheme="minorHAnsi" w:hAnsiTheme="minorHAnsi" w:cs="Arial"/>
                <w:szCs w:val="22"/>
                <w:lang w:val="en-GB"/>
              </w:rPr>
            </w:pPr>
            <w:r w:rsidRPr="00CE000A">
              <w:rPr>
                <w:rFonts w:asciiTheme="minorHAnsi" w:hAnsiTheme="minorHAnsi" w:cs="Arial"/>
                <w:szCs w:val="22"/>
                <w:lang w:val="en"/>
              </w:rPr>
              <w:t>Full completion of all works and services</w:t>
            </w:r>
            <w:r>
              <w:rPr>
                <w:rFonts w:asciiTheme="minorHAnsi" w:hAnsiTheme="minorHAnsi" w:cs="Arial"/>
                <w:szCs w:val="22"/>
                <w:lang w:val="en"/>
              </w:rPr>
              <w:t xml:space="preserve"> after final acceptance</w:t>
            </w:r>
          </w:p>
        </w:tc>
      </w:tr>
    </w:tbl>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84996324"/>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84996325"/>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5B5A4A3B" w14:textId="7F40A994" w:rsidR="0007670D" w:rsidRPr="00CE000A" w:rsidRDefault="0007670D" w:rsidP="00CE000A">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w:t>
      </w:r>
      <w:r w:rsidR="00CE000A">
        <w:rPr>
          <w:rFonts w:asciiTheme="minorHAnsi" w:eastAsia="Times New Roman" w:hAnsiTheme="minorHAnsi" w:cs="Arial"/>
          <w:sz w:val="22"/>
          <w:szCs w:val="22"/>
          <w:lang w:val="en"/>
        </w:rPr>
        <w:t>P2S;</w:t>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54314FF0" w14:textId="41D81182"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84996326"/>
      <w:bookmarkStart w:id="26" w:name="_Toc344300189"/>
      <w:bookmarkEnd w:id="20"/>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84996327"/>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84996328"/>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84996329"/>
      <w:r w:rsidRPr="00CB5E4E">
        <w:rPr>
          <w:rFonts w:asciiTheme="minorHAnsi" w:hAnsiTheme="minorHAnsi"/>
          <w:b/>
          <w:bCs/>
          <w:caps/>
          <w:sz w:val="24"/>
          <w:u w:val="single"/>
          <w:lang w:val="en"/>
        </w:rPr>
        <w:lastRenderedPageBreak/>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84996330"/>
      <w:r w:rsidRPr="00CB5E4E">
        <w:rPr>
          <w:rFonts w:asciiTheme="minorHAnsi" w:hAnsiTheme="minorHAnsi"/>
          <w:sz w:val="22"/>
          <w:szCs w:val="22"/>
          <w:lang w:val="en"/>
        </w:rPr>
        <w:t>Inspection activities</w:t>
      </w:r>
      <w:bookmarkEnd w:id="31"/>
      <w:bookmarkEnd w:id="32"/>
      <w:bookmarkEnd w:id="33"/>
    </w:p>
    <w:p w14:paraId="4A011F14" w14:textId="77777777" w:rsidR="00F766D6" w:rsidRPr="00CE000A"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Inspection activities will be carried out for services and supplies as set out in Chapter 5 of the CCAG-FCS. By </w:t>
      </w:r>
      <w:r w:rsidRPr="00CE000A">
        <w:rPr>
          <w:rFonts w:asciiTheme="minorHAnsi" w:hAnsiTheme="minorHAnsi" w:cs="Arial"/>
          <w:szCs w:val="22"/>
          <w:lang w:val="en"/>
        </w:rPr>
        <w:t>way of derogation from Article 23 of the CCAG-FCS, inspection activities will be carried out by:</w:t>
      </w:r>
    </w:p>
    <w:p w14:paraId="28122027" w14:textId="16508BC7" w:rsidR="00D00B3A" w:rsidRPr="00CE000A" w:rsidRDefault="00F766D6" w:rsidP="00A1761D">
      <w:pPr>
        <w:pStyle w:val="u"/>
        <w:widowControl w:val="0"/>
        <w:numPr>
          <w:ilvl w:val="0"/>
          <w:numId w:val="11"/>
        </w:numPr>
        <w:rPr>
          <w:rFonts w:asciiTheme="minorHAnsi" w:hAnsiTheme="minorHAnsi" w:cs="Arial"/>
          <w:szCs w:val="22"/>
          <w:lang w:val="en-GB"/>
        </w:rPr>
      </w:pPr>
      <w:r w:rsidRPr="00CE000A">
        <w:rPr>
          <w:rFonts w:asciiTheme="minorHAnsi" w:hAnsiTheme="minorHAnsi" w:cs="Arial"/>
          <w:szCs w:val="22"/>
          <w:lang w:val="en"/>
        </w:rPr>
        <w:t xml:space="preserve">the </w:t>
      </w:r>
      <w:r w:rsidR="00CE000A" w:rsidRPr="00CE000A">
        <w:rPr>
          <w:rFonts w:asciiTheme="minorHAnsi" w:hAnsiTheme="minorHAnsi" w:cs="Arial"/>
          <w:szCs w:val="22"/>
          <w:lang w:val="en"/>
        </w:rPr>
        <w:t>Project Manager</w:t>
      </w:r>
    </w:p>
    <w:p w14:paraId="5A68427F" w14:textId="46450B2D" w:rsidR="00F766D6" w:rsidRPr="00CD2663" w:rsidRDefault="00F766D6" w:rsidP="00A1761D">
      <w:pPr>
        <w:pStyle w:val="u"/>
        <w:widowControl w:val="0"/>
        <w:numPr>
          <w:ilvl w:val="0"/>
          <w:numId w:val="11"/>
        </w:numPr>
        <w:rPr>
          <w:rFonts w:asciiTheme="minorHAnsi" w:hAnsiTheme="minorHAnsi" w:cs="Arial"/>
          <w:szCs w:val="22"/>
          <w:lang w:val="en-GB"/>
        </w:rPr>
      </w:pPr>
      <w:r w:rsidRPr="00CE000A">
        <w:rPr>
          <w:rFonts w:asciiTheme="minorHAnsi" w:hAnsiTheme="minorHAnsi" w:cs="Arial"/>
          <w:szCs w:val="22"/>
          <w:lang w:val="en"/>
        </w:rPr>
        <w:t xml:space="preserve">the </w:t>
      </w:r>
      <w:r w:rsidR="00CE000A" w:rsidRPr="00CE000A">
        <w:rPr>
          <w:rFonts w:asciiTheme="minorHAnsi" w:hAnsiTheme="minorHAnsi" w:cs="Arial"/>
          <w:szCs w:val="22"/>
          <w:lang w:val="en"/>
        </w:rPr>
        <w:t>Project Engineer</w:t>
      </w:r>
    </w:p>
    <w:p w14:paraId="61CA8B0C" w14:textId="72023850" w:rsidR="00CD2663" w:rsidRDefault="00CD2663" w:rsidP="00CD2663">
      <w:pPr>
        <w:pStyle w:val="u"/>
        <w:widowControl w:val="0"/>
        <w:rPr>
          <w:rFonts w:asciiTheme="minorHAnsi" w:hAnsiTheme="minorHAnsi" w:cs="Arial"/>
          <w:szCs w:val="22"/>
          <w:lang w:val="en"/>
        </w:rPr>
      </w:pPr>
    </w:p>
    <w:p w14:paraId="5A374C6C" w14:textId="0B180C97" w:rsidR="00CD2663" w:rsidRPr="00CE000A" w:rsidRDefault="00CD2663" w:rsidP="00CD2663">
      <w:pPr>
        <w:pStyle w:val="u"/>
        <w:widowControl w:val="0"/>
        <w:rPr>
          <w:rFonts w:asciiTheme="minorHAnsi" w:hAnsiTheme="minorHAnsi" w:cs="Arial"/>
          <w:szCs w:val="22"/>
          <w:lang w:val="en-GB"/>
        </w:rPr>
      </w:pPr>
      <w:r>
        <w:rPr>
          <w:rFonts w:asciiTheme="minorHAnsi" w:hAnsiTheme="minorHAnsi" w:cs="Arial"/>
          <w:szCs w:val="22"/>
          <w:lang w:val="en"/>
        </w:rPr>
        <w:t>The generator will be inspected at the supplier’s warehouse in Addis before its delivery to Abala.</w:t>
      </w:r>
    </w:p>
    <w:p w14:paraId="6CCBE32B" w14:textId="77777777" w:rsidR="00F766D6" w:rsidRPr="00CE000A"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84996331"/>
      <w:r w:rsidRPr="00CE000A">
        <w:rPr>
          <w:rFonts w:asciiTheme="minorHAnsi" w:hAnsiTheme="minorHAnsi"/>
          <w:sz w:val="22"/>
          <w:szCs w:val="22"/>
          <w:lang w:val="en"/>
        </w:rPr>
        <w:t>Acceptance</w:t>
      </w:r>
      <w:bookmarkEnd w:id="34"/>
      <w:r w:rsidRPr="00CE000A">
        <w:rPr>
          <w:rFonts w:asciiTheme="minorHAnsi" w:hAnsiTheme="minorHAnsi"/>
          <w:sz w:val="22"/>
          <w:szCs w:val="22"/>
          <w:lang w:val="en"/>
        </w:rPr>
        <w:t xml:space="preserve"> of service</w:t>
      </w:r>
      <w:bookmarkEnd w:id="35"/>
      <w:r w:rsidRPr="00CE000A">
        <w:rPr>
          <w:rFonts w:asciiTheme="minorHAnsi" w:hAnsiTheme="minorHAnsi"/>
          <w:sz w:val="22"/>
          <w:szCs w:val="22"/>
          <w:lang w:val="en"/>
        </w:rPr>
        <w:t>s and supplies</w:t>
      </w:r>
      <w:bookmarkEnd w:id="36"/>
    </w:p>
    <w:p w14:paraId="64D6CB13" w14:textId="77777777" w:rsidR="00C27993" w:rsidRPr="00CE000A" w:rsidRDefault="00F766D6" w:rsidP="00A1761D">
      <w:pPr>
        <w:pStyle w:val="u"/>
        <w:widowControl w:val="0"/>
        <w:numPr>
          <w:ilvl w:val="12"/>
          <w:numId w:val="0"/>
        </w:numPr>
        <w:spacing w:before="120"/>
        <w:ind w:left="561"/>
        <w:rPr>
          <w:rFonts w:asciiTheme="minorHAnsi" w:hAnsiTheme="minorHAnsi" w:cs="Arial"/>
          <w:szCs w:val="22"/>
          <w:lang w:val="en-GB"/>
        </w:rPr>
      </w:pPr>
      <w:r w:rsidRPr="00CE000A">
        <w:rPr>
          <w:rFonts w:asciiTheme="minorHAnsi" w:hAnsiTheme="minorHAnsi" w:cs="Arial"/>
          <w:szCs w:val="22"/>
          <w:lang w:val="en"/>
        </w:rPr>
        <w:t>By way of derogation from Article 25 of the CCAG-FCS, acceptance activities will be carried out by:</w:t>
      </w:r>
    </w:p>
    <w:p w14:paraId="08B8CF54" w14:textId="77777777" w:rsidR="00CE000A" w:rsidRPr="00CE000A" w:rsidRDefault="00CE000A" w:rsidP="00CE000A">
      <w:pPr>
        <w:pStyle w:val="u"/>
        <w:widowControl w:val="0"/>
        <w:numPr>
          <w:ilvl w:val="0"/>
          <w:numId w:val="11"/>
        </w:numPr>
        <w:rPr>
          <w:rFonts w:asciiTheme="minorHAnsi" w:hAnsiTheme="minorHAnsi" w:cs="Arial"/>
          <w:szCs w:val="22"/>
          <w:lang w:val="en-GB"/>
        </w:rPr>
      </w:pPr>
      <w:r w:rsidRPr="00CE000A">
        <w:rPr>
          <w:rFonts w:asciiTheme="minorHAnsi" w:hAnsiTheme="minorHAnsi" w:cs="Arial"/>
          <w:szCs w:val="22"/>
          <w:lang w:val="en"/>
        </w:rPr>
        <w:t>the Project Manager</w:t>
      </w:r>
    </w:p>
    <w:p w14:paraId="34F67AE5" w14:textId="77777777" w:rsidR="00CE000A" w:rsidRPr="00CE000A" w:rsidRDefault="00CE000A" w:rsidP="00CE000A">
      <w:pPr>
        <w:pStyle w:val="u"/>
        <w:widowControl w:val="0"/>
        <w:numPr>
          <w:ilvl w:val="0"/>
          <w:numId w:val="11"/>
        </w:numPr>
        <w:rPr>
          <w:rFonts w:asciiTheme="minorHAnsi" w:hAnsiTheme="minorHAnsi" w:cs="Arial"/>
          <w:szCs w:val="22"/>
          <w:lang w:val="en-GB"/>
        </w:rPr>
      </w:pPr>
      <w:r w:rsidRPr="00CE000A">
        <w:rPr>
          <w:rFonts w:asciiTheme="minorHAnsi" w:hAnsiTheme="minorHAnsi" w:cs="Arial"/>
          <w:szCs w:val="22"/>
          <w:lang w:val="en"/>
        </w:rPr>
        <w:t>the Project Engineer</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84996332"/>
      <w:r w:rsidRPr="00D95D87">
        <w:rPr>
          <w:rFonts w:asciiTheme="minorHAnsi" w:hAnsiTheme="minorHAnsi"/>
          <w:b/>
          <w:bCs/>
          <w:caps/>
          <w:sz w:val="24"/>
          <w:u w:val="single"/>
          <w:lang w:val="en"/>
        </w:rPr>
        <w:t>Specific terms of execution</w:t>
      </w:r>
      <w:bookmarkEnd w:id="37"/>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38" w:name="_Toc392669644"/>
      <w:bookmarkStart w:id="39" w:name="_Toc184996333"/>
      <w:r w:rsidRPr="00D95D87">
        <w:rPr>
          <w:rFonts w:asciiTheme="minorHAnsi" w:hAnsiTheme="minorHAnsi" w:cstheme="minorHAnsi"/>
          <w:sz w:val="22"/>
          <w:szCs w:val="22"/>
          <w:lang w:val="en"/>
        </w:rPr>
        <w:t>Place of execution</w:t>
      </w:r>
      <w:bookmarkEnd w:id="38"/>
      <w:bookmarkEnd w:id="39"/>
    </w:p>
    <w:p w14:paraId="2347A1C4" w14:textId="6962826F" w:rsidR="00E25D2D" w:rsidRPr="00CE000A" w:rsidRDefault="005563C9" w:rsidP="00A1761D">
      <w:pPr>
        <w:pStyle w:val="u"/>
        <w:widowControl w:val="0"/>
        <w:numPr>
          <w:ilvl w:val="12"/>
          <w:numId w:val="0"/>
        </w:numPr>
        <w:spacing w:before="120"/>
        <w:ind w:left="561"/>
        <w:rPr>
          <w:rFonts w:asciiTheme="minorHAnsi" w:hAnsiTheme="minorHAnsi" w:cstheme="minorHAnsi"/>
          <w:szCs w:val="22"/>
          <w:lang w:val="en-GB"/>
        </w:rPr>
      </w:pPr>
      <w:r w:rsidRPr="00CE000A">
        <w:rPr>
          <w:rFonts w:asciiTheme="minorHAnsi" w:hAnsiTheme="minorHAnsi" w:cstheme="minorHAnsi"/>
          <w:szCs w:val="22"/>
          <w:lang w:val="en"/>
        </w:rPr>
        <w:t>The services will be performed in</w:t>
      </w:r>
      <w:r w:rsidR="00CE000A" w:rsidRPr="00CE000A">
        <w:rPr>
          <w:rFonts w:asciiTheme="minorHAnsi" w:hAnsiTheme="minorHAnsi" w:cstheme="minorHAnsi"/>
          <w:szCs w:val="22"/>
          <w:lang w:val="en"/>
        </w:rPr>
        <w:t xml:space="preserve"> Abala, Ethiopia</w:t>
      </w:r>
      <w:r w:rsidRPr="00CE000A">
        <w:rPr>
          <w:rFonts w:asciiTheme="minorHAnsi" w:hAnsiTheme="minorHAnsi" w:cstheme="minorHAnsi"/>
          <w:szCs w:val="22"/>
          <w:lang w:val="en"/>
        </w:rPr>
        <w:t>.</w:t>
      </w:r>
    </w:p>
    <w:p w14:paraId="0E159920" w14:textId="77777777" w:rsidR="00E4145C" w:rsidRPr="00CE000A" w:rsidRDefault="00E4145C" w:rsidP="00E4145C">
      <w:pPr>
        <w:pStyle w:val="Titre2"/>
        <w:spacing w:before="120" w:after="60"/>
        <w:rPr>
          <w:rFonts w:asciiTheme="minorHAnsi" w:hAnsiTheme="minorHAnsi" w:cstheme="minorHAnsi"/>
          <w:sz w:val="22"/>
          <w:szCs w:val="22"/>
          <w:lang w:val="en-GB"/>
        </w:rPr>
      </w:pPr>
      <w:bookmarkStart w:id="40" w:name="_Toc184996334"/>
      <w:r w:rsidRPr="00CE000A">
        <w:rPr>
          <w:rFonts w:asciiTheme="minorHAnsi" w:hAnsiTheme="minorHAnsi" w:cstheme="minorHAnsi"/>
          <w:sz w:val="22"/>
          <w:szCs w:val="22"/>
          <w:lang w:val="en"/>
        </w:rPr>
        <w:t>Delivery</w:t>
      </w:r>
      <w:bookmarkEnd w:id="40"/>
    </w:p>
    <w:p w14:paraId="6DA00796" w14:textId="3B757BA3" w:rsidR="00E4145C" w:rsidRPr="00CE000A" w:rsidRDefault="00E4145C" w:rsidP="00A1761D">
      <w:pPr>
        <w:ind w:firstLine="556"/>
        <w:jc w:val="both"/>
        <w:rPr>
          <w:rFonts w:asciiTheme="minorHAnsi" w:hAnsiTheme="minorHAnsi" w:cstheme="minorHAnsi"/>
          <w:sz w:val="22"/>
          <w:szCs w:val="22"/>
          <w:lang w:val="en-GB"/>
        </w:rPr>
      </w:pPr>
      <w:r w:rsidRPr="00CE000A">
        <w:rPr>
          <w:rFonts w:asciiTheme="minorHAnsi" w:hAnsiTheme="minorHAnsi" w:cstheme="minorHAnsi"/>
          <w:sz w:val="22"/>
          <w:szCs w:val="22"/>
          <w:lang w:val="en"/>
        </w:rPr>
        <w:t xml:space="preserve">Supplies shall be delivered at </w:t>
      </w:r>
      <w:r w:rsidR="00CE000A" w:rsidRPr="00CE000A">
        <w:rPr>
          <w:rFonts w:asciiTheme="minorHAnsi" w:hAnsiTheme="minorHAnsi" w:cstheme="minorHAnsi"/>
          <w:sz w:val="22"/>
          <w:szCs w:val="22"/>
          <w:lang w:val="en"/>
        </w:rPr>
        <w:t>Abala hopsital under DDP</w:t>
      </w:r>
      <w:r w:rsidRPr="00CE000A">
        <w:rPr>
          <w:rFonts w:asciiTheme="minorHAnsi" w:hAnsiTheme="minorHAnsi" w:cstheme="minorHAnsi"/>
          <w:sz w:val="22"/>
          <w:szCs w:val="22"/>
          <w:lang w:val="en"/>
        </w:rPr>
        <w:t xml:space="preserve"> Incoterm</w:t>
      </w:r>
      <w:r w:rsidRPr="00CE000A">
        <w:rPr>
          <w:rFonts w:asciiTheme="minorHAnsi" w:hAnsiTheme="minorHAnsi" w:cstheme="minorHAnsi"/>
          <w:sz w:val="22"/>
          <w:szCs w:val="22"/>
          <w:vertAlign w:val="superscript"/>
          <w:lang w:val="en"/>
        </w:rPr>
        <w:footnoteReference w:id="1"/>
      </w:r>
      <w:r w:rsidRPr="00CE000A">
        <w:rPr>
          <w:rFonts w:asciiTheme="minorHAnsi" w:hAnsiTheme="minorHAnsi" w:cstheme="minorHAnsi"/>
          <w:sz w:val="22"/>
          <w:szCs w:val="22"/>
          <w:lang w:val="en"/>
        </w:rPr>
        <w:t>.</w:t>
      </w:r>
    </w:p>
    <w:p w14:paraId="2F4FF0B7" w14:textId="14A8B138" w:rsidR="00E4145C" w:rsidRPr="00CE000A" w:rsidRDefault="00E4145C" w:rsidP="00A1761D">
      <w:pPr>
        <w:pStyle w:val="v"/>
        <w:widowControl w:val="0"/>
        <w:spacing w:before="120"/>
        <w:ind w:left="556" w:firstLine="0"/>
        <w:rPr>
          <w:rFonts w:asciiTheme="minorHAnsi" w:hAnsiTheme="minorHAnsi" w:cstheme="minorHAnsi"/>
          <w:szCs w:val="22"/>
          <w:lang w:val="en-GB"/>
        </w:rPr>
      </w:pPr>
      <w:r w:rsidRPr="00CE000A">
        <w:rPr>
          <w:rFonts w:asciiTheme="minorHAnsi" w:hAnsiTheme="minorHAnsi" w:cstheme="minorHAnsi"/>
          <w:szCs w:val="22"/>
          <w:lang w:val="en"/>
        </w:rPr>
        <w:t xml:space="preserve">The </w:t>
      </w:r>
      <w:r w:rsidRPr="00CE000A">
        <w:rPr>
          <w:rFonts w:asciiTheme="minorHAnsi" w:hAnsiTheme="minorHAnsi" w:cstheme="minorHAnsi"/>
          <w:smallCaps/>
          <w:szCs w:val="22"/>
          <w:lang w:val="en"/>
        </w:rPr>
        <w:t>Contractor</w:t>
      </w:r>
      <w:r w:rsidRPr="00CE000A">
        <w:rPr>
          <w:rFonts w:asciiTheme="minorHAnsi" w:hAnsiTheme="minorHAnsi" w:cstheme="minorHAnsi"/>
          <w:szCs w:val="22"/>
          <w:lang w:val="en"/>
        </w:rPr>
        <w:t xml:space="preserve"> shall notify </w:t>
      </w:r>
      <w:r w:rsidRPr="00CE000A">
        <w:rPr>
          <w:rFonts w:asciiTheme="minorHAnsi" w:hAnsiTheme="minorHAnsi" w:cstheme="minorHAnsi"/>
          <w:smallCaps/>
          <w:szCs w:val="22"/>
          <w:lang w:val="en"/>
        </w:rPr>
        <w:t>Expertise France</w:t>
      </w:r>
      <w:r w:rsidRPr="00CE000A">
        <w:rPr>
          <w:rFonts w:asciiTheme="minorHAnsi" w:hAnsiTheme="minorHAnsi" w:cstheme="minorHAnsi"/>
          <w:szCs w:val="22"/>
          <w:lang w:val="en"/>
        </w:rPr>
        <w:t xml:space="preserve"> of the exact delivery date at least 15 calendar days in advance. </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CE000A">
        <w:rPr>
          <w:rFonts w:asciiTheme="minorHAnsi" w:hAnsiTheme="minorHAnsi" w:cstheme="minorHAnsi"/>
          <w:szCs w:val="22"/>
          <w:lang w:val="en"/>
        </w:rPr>
        <w:t>Each delivery shall be accompanied by a delivery note</w:t>
      </w:r>
      <w:r w:rsidRPr="00D95D87">
        <w:rPr>
          <w:rFonts w:asciiTheme="minorHAnsi" w:hAnsiTheme="minorHAnsi" w:cstheme="minorHAnsi"/>
          <w:szCs w:val="22"/>
          <w:lang w:val="en"/>
        </w:rPr>
        <w:t xml:space="preserv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5FA546FC"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4E4E284C"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lastRenderedPageBreak/>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00CE000A">
        <w:rPr>
          <w:rFonts w:asciiTheme="minorHAnsi" w:hAnsiTheme="minorHAnsi" w:cs="Arial"/>
          <w:szCs w:val="22"/>
          <w:lang w:val="en"/>
        </w:rPr>
        <w:t>.</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1" w:name="_Toc184996335"/>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1"/>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2" w:name="_Toc392669645"/>
      <w:bookmarkStart w:id="43" w:name="_Toc184996336"/>
      <w:r w:rsidRPr="0041061D">
        <w:rPr>
          <w:rFonts w:asciiTheme="minorHAnsi" w:hAnsiTheme="minorHAnsi"/>
          <w:sz w:val="22"/>
          <w:szCs w:val="22"/>
          <w:lang w:val="en"/>
        </w:rPr>
        <w:t xml:space="preserve">Commitments of the </w:t>
      </w:r>
      <w:bookmarkEnd w:id="42"/>
      <w:r w:rsidR="00567093">
        <w:rPr>
          <w:rFonts w:asciiTheme="minorHAnsi" w:hAnsiTheme="minorHAnsi" w:cstheme="minorHAnsi"/>
          <w:smallCaps/>
          <w:sz w:val="22"/>
          <w:lang w:val="en"/>
        </w:rPr>
        <w:t>Contractor</w:t>
      </w:r>
      <w:bookmarkEnd w:id="43"/>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1DD7E990"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r w:rsidR="00CE000A" w:rsidRPr="0041061D">
        <w:rPr>
          <w:rFonts w:asciiTheme="minorHAnsi" w:hAnsiTheme="minorHAnsi" w:cs="Arial"/>
          <w:szCs w:val="22"/>
          <w:lang w:val="en"/>
        </w:rPr>
        <w:t>authorization</w:t>
      </w:r>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services/supplies in a diligent, effective and economic manner, in accordance </w:t>
      </w:r>
      <w:r w:rsidRPr="0041061D">
        <w:rPr>
          <w:rFonts w:asciiTheme="minorHAnsi" w:hAnsiTheme="minorHAnsi" w:cs="Arial"/>
          <w:szCs w:val="22"/>
          <w:lang w:val="en"/>
        </w:rPr>
        <w:lastRenderedPageBreak/>
        <w:t>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4" w:name="_Toc392669646"/>
      <w:bookmarkStart w:id="45" w:name="_Toc184996337"/>
      <w:r w:rsidRPr="00567093">
        <w:rPr>
          <w:rFonts w:asciiTheme="minorHAnsi" w:hAnsiTheme="minorHAnsi"/>
          <w:sz w:val="22"/>
          <w:szCs w:val="22"/>
          <w:lang w:val="en"/>
        </w:rPr>
        <w:t>Confidentiality</w:t>
      </w:r>
      <w:bookmarkEnd w:id="44"/>
      <w:bookmarkEnd w:id="45"/>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CD2663" w:rsidRDefault="00122959" w:rsidP="00A1761D">
      <w:pPr>
        <w:pStyle w:val="Titre2"/>
        <w:spacing w:before="120" w:after="60"/>
        <w:jc w:val="both"/>
        <w:rPr>
          <w:rFonts w:asciiTheme="minorHAnsi" w:hAnsiTheme="minorHAnsi"/>
          <w:sz w:val="22"/>
          <w:szCs w:val="22"/>
          <w:lang w:val="en-GB"/>
        </w:rPr>
      </w:pPr>
      <w:bookmarkStart w:id="46" w:name="_Toc392669649"/>
      <w:bookmarkStart w:id="47" w:name="_Toc184996338"/>
      <w:r w:rsidRPr="00567093">
        <w:rPr>
          <w:rFonts w:asciiTheme="minorHAnsi" w:hAnsiTheme="minorHAnsi"/>
          <w:sz w:val="22"/>
          <w:szCs w:val="22"/>
          <w:lang w:val="en"/>
        </w:rPr>
        <w:t>Insurance</w:t>
      </w:r>
      <w:bookmarkEnd w:id="46"/>
      <w:bookmarkEnd w:id="47"/>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48" w:name="_Toc525912441"/>
      <w:bookmarkStart w:id="49" w:name="_Ref464060009"/>
      <w:bookmarkStart w:id="50" w:name="_Toc184996339"/>
      <w:r w:rsidRPr="000D43C1">
        <w:rPr>
          <w:rFonts w:asciiTheme="minorHAnsi" w:hAnsiTheme="minorHAnsi"/>
          <w:sz w:val="22"/>
          <w:lang w:val="en"/>
        </w:rPr>
        <w:t>Contact person and communication</w:t>
      </w:r>
      <w:bookmarkEnd w:id="48"/>
      <w:bookmarkEnd w:id="49"/>
      <w:bookmarkEnd w:id="50"/>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CE000A" w:rsidRDefault="00D07897" w:rsidP="00B2733D">
            <w:pPr>
              <w:widowControl w:val="0"/>
              <w:numPr>
                <w:ilvl w:val="12"/>
                <w:numId w:val="0"/>
              </w:numPr>
              <w:spacing w:line="240" w:lineRule="auto"/>
              <w:jc w:val="both"/>
              <w:rPr>
                <w:rFonts w:asciiTheme="minorHAnsi" w:hAnsiTheme="minorHAnsi" w:cs="Arial"/>
                <w:smallCaps/>
                <w:sz w:val="22"/>
                <w:lang w:val="en-GB"/>
              </w:rPr>
            </w:pPr>
            <w:r w:rsidRPr="00CE000A">
              <w:rPr>
                <w:rFonts w:asciiTheme="minorHAnsi" w:hAnsiTheme="minorHAnsi" w:cs="Arial"/>
                <w:smallCaps/>
                <w:sz w:val="22"/>
                <w:lang w:val="en"/>
              </w:rPr>
              <w:t xml:space="preserve">Expertise France </w:t>
            </w:r>
          </w:p>
          <w:p w14:paraId="5C273242" w14:textId="03805DAC" w:rsidR="00D07897" w:rsidRPr="00CE000A" w:rsidRDefault="00CE000A" w:rsidP="00B2733D">
            <w:pPr>
              <w:widowControl w:val="0"/>
              <w:numPr>
                <w:ilvl w:val="12"/>
                <w:numId w:val="0"/>
              </w:numPr>
              <w:spacing w:line="240" w:lineRule="auto"/>
              <w:jc w:val="both"/>
              <w:rPr>
                <w:rFonts w:asciiTheme="minorHAnsi" w:hAnsiTheme="minorHAnsi" w:cs="Arial"/>
                <w:sz w:val="22"/>
                <w:lang w:val="en-GB"/>
              </w:rPr>
            </w:pPr>
            <w:r w:rsidRPr="00CE000A">
              <w:rPr>
                <w:rFonts w:asciiTheme="minorHAnsi" w:hAnsiTheme="minorHAnsi" w:cs="Arial"/>
                <w:sz w:val="22"/>
                <w:lang w:val="en"/>
              </w:rPr>
              <w:lastRenderedPageBreak/>
              <w:t>Margherita Gatta</w:t>
            </w:r>
          </w:p>
          <w:p w14:paraId="66C00316" w14:textId="65DA0713" w:rsidR="00D07897" w:rsidRPr="00CD2663" w:rsidRDefault="00CE000A" w:rsidP="00B2733D">
            <w:pPr>
              <w:widowControl w:val="0"/>
              <w:numPr>
                <w:ilvl w:val="12"/>
                <w:numId w:val="0"/>
              </w:numPr>
              <w:spacing w:line="240" w:lineRule="auto"/>
              <w:jc w:val="both"/>
              <w:rPr>
                <w:rFonts w:asciiTheme="minorHAnsi" w:hAnsiTheme="minorHAnsi" w:cs="Arial"/>
                <w:sz w:val="22"/>
                <w:lang w:val="en-GB"/>
              </w:rPr>
            </w:pPr>
            <w:r w:rsidRPr="00CD2663">
              <w:rPr>
                <w:rFonts w:asciiTheme="minorHAnsi" w:hAnsiTheme="minorHAnsi" w:cs="Arial"/>
                <w:sz w:val="22"/>
                <w:lang w:val="en-GB"/>
              </w:rPr>
              <w:t>P2S</w:t>
            </w:r>
            <w:r w:rsidR="00D07897" w:rsidRPr="00CD2663">
              <w:rPr>
                <w:rFonts w:asciiTheme="minorHAnsi" w:hAnsiTheme="minorHAnsi" w:cs="Arial"/>
                <w:sz w:val="22"/>
                <w:lang w:val="en-GB"/>
              </w:rPr>
              <w:t xml:space="preserve">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CD2663">
              <w:rPr>
                <w:rFonts w:asciiTheme="minorHAnsi" w:hAnsiTheme="minorHAnsi" w:cs="Arial"/>
                <w:sz w:val="22"/>
              </w:rPr>
              <w:t>F-75005 PARIS</w:t>
            </w:r>
          </w:p>
        </w:tc>
      </w:tr>
      <w:tr w:rsidR="00D07897" w:rsidRPr="00795B24"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lastRenderedPageBreak/>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CE000A">
              <w:rPr>
                <w:rFonts w:asciiTheme="minorHAnsi" w:eastAsia="Calibri" w:hAnsiTheme="minorHAnsi"/>
                <w:szCs w:val="20"/>
                <w:highlight w:val="yellow"/>
                <w:lang w:val="en"/>
              </w:rPr>
              <w:t xml:space="preserve">To be completed by the </w:t>
            </w:r>
            <w:r w:rsidRPr="00CE000A">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1" w:name="_Toc184996340"/>
      <w:r>
        <w:rPr>
          <w:rFonts w:asciiTheme="minorHAnsi" w:hAnsiTheme="minorHAnsi"/>
          <w:sz w:val="22"/>
          <w:lang w:val="en"/>
        </w:rPr>
        <w:t>Understaking against deforestation</w:t>
      </w:r>
      <w:bookmarkEnd w:id="51"/>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6"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184996341"/>
      <w:r w:rsidRPr="000D43C1">
        <w:rPr>
          <w:rFonts w:asciiTheme="minorHAnsi" w:hAnsiTheme="minorHAnsi"/>
          <w:b/>
          <w:bCs/>
          <w:caps/>
          <w:sz w:val="24"/>
          <w:u w:val="single"/>
          <w:lang w:val="en"/>
        </w:rPr>
        <w:t>Re-examination clause</w:t>
      </w:r>
      <w:bookmarkEnd w:id="52"/>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579B6DD2" w:rsidR="009766DB" w:rsidRPr="00CE000A" w:rsidRDefault="009766DB" w:rsidP="00345AEE">
      <w:pPr>
        <w:pStyle w:val="u"/>
        <w:widowControl w:val="0"/>
        <w:numPr>
          <w:ilvl w:val="0"/>
          <w:numId w:val="51"/>
        </w:numPr>
        <w:spacing w:before="120"/>
        <w:rPr>
          <w:rFonts w:asciiTheme="minorHAnsi" w:hAnsiTheme="minorHAnsi" w:cstheme="minorHAnsi"/>
          <w:szCs w:val="22"/>
          <w:lang w:val="en-GB"/>
        </w:rPr>
      </w:pPr>
      <w:r w:rsidRPr="00CE000A">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CE000A">
        <w:rPr>
          <w:rFonts w:asciiTheme="minorHAnsi" w:hAnsiTheme="minorHAnsi" w:cstheme="minorHAnsi"/>
          <w:smallCaps/>
          <w:szCs w:val="22"/>
          <w:lang w:val="en-GB"/>
        </w:rPr>
        <w:t>Expertise France</w:t>
      </w:r>
      <w:r w:rsidRPr="00CE000A">
        <w:rPr>
          <w:rFonts w:asciiTheme="minorHAnsi" w:hAnsiTheme="minorHAnsi" w:cstheme="minorHAnsi"/>
          <w:szCs w:val="22"/>
          <w:lang w:val="en"/>
        </w:rPr>
        <w:t>;</w:t>
      </w:r>
    </w:p>
    <w:p w14:paraId="6EE97B49" w14:textId="4281DD39" w:rsidR="009766DB" w:rsidRPr="00CE000A" w:rsidRDefault="009766DB" w:rsidP="0026644D">
      <w:pPr>
        <w:pStyle w:val="u"/>
        <w:widowControl w:val="0"/>
        <w:numPr>
          <w:ilvl w:val="0"/>
          <w:numId w:val="51"/>
        </w:numPr>
        <w:spacing w:before="120"/>
        <w:rPr>
          <w:rFonts w:asciiTheme="minorHAnsi" w:hAnsiTheme="minorHAnsi" w:cstheme="minorHAnsi"/>
          <w:szCs w:val="22"/>
          <w:lang w:val="en-GB"/>
        </w:rPr>
      </w:pPr>
      <w:r w:rsidRPr="00CE000A">
        <w:rPr>
          <w:rFonts w:asciiTheme="minorHAnsi" w:hAnsiTheme="minorHAnsi" w:cstheme="minorHAnsi"/>
          <w:szCs w:val="22"/>
          <w:lang w:val="en"/>
        </w:rPr>
        <w:t>Revision of technical elements (clarification of deliverables, producer technical definitions, equipment technical documen</w:t>
      </w:r>
      <w:r w:rsidR="00CE000A" w:rsidRPr="00CE000A">
        <w:rPr>
          <w:rFonts w:asciiTheme="minorHAnsi" w:hAnsiTheme="minorHAnsi" w:cstheme="minorHAnsi"/>
          <w:szCs w:val="22"/>
          <w:lang w:val="en"/>
        </w:rPr>
        <w:t>ts, updated instructions, etc.)</w:t>
      </w:r>
      <w:r w:rsidRPr="00CE000A">
        <w:rPr>
          <w:rFonts w:asciiTheme="minorHAnsi" w:hAnsiTheme="minorHAnsi" w:cstheme="minorHAnsi"/>
          <w:szCs w:val="22"/>
          <w:lang w:val="en"/>
        </w:rPr>
        <w:t>.</w:t>
      </w:r>
    </w:p>
    <w:p w14:paraId="5B988840" w14:textId="6B38230B"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w:t>
      </w:r>
      <w:r w:rsidR="00CD2663">
        <w:rPr>
          <w:rFonts w:asciiTheme="minorHAnsi" w:hAnsiTheme="minorHAnsi" w:cstheme="minorHAnsi"/>
          <w:szCs w:val="22"/>
          <w:lang w:val="en"/>
        </w:rPr>
        <w:t xml:space="preserve">be notified to the Contractor </w:t>
      </w:r>
      <w:r w:rsidRPr="000D43C1">
        <w:rPr>
          <w:rFonts w:asciiTheme="minorHAnsi" w:hAnsiTheme="minorHAnsi" w:cstheme="minorHAnsi"/>
          <w:szCs w:val="22"/>
          <w:lang w:val="en"/>
        </w:rPr>
        <w:t xml:space="preserve">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guaranteeing full traceability of </w:t>
      </w:r>
      <w:r w:rsidRPr="000D43C1">
        <w:rPr>
          <w:rFonts w:asciiTheme="minorHAnsi" w:hAnsiTheme="minorHAnsi" w:cstheme="minorHAnsi"/>
          <w:szCs w:val="22"/>
          <w:lang w:val="en"/>
        </w:rPr>
        <w:lastRenderedPageBreak/>
        <w:t>exchanges</w:t>
      </w:r>
      <w:r w:rsidR="00CD2663">
        <w:rPr>
          <w:rFonts w:asciiTheme="minorHAnsi" w:hAnsiTheme="minorHAnsi" w:cstheme="minorHAnsi"/>
          <w:szCs w:val="22"/>
          <w:lang w:val="en"/>
        </w:rPr>
        <w: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70411395"/>
      <w:bookmarkStart w:id="54" w:name="_Toc184996342"/>
      <w:r w:rsidRPr="000D43C1">
        <w:rPr>
          <w:rFonts w:asciiTheme="minorHAnsi" w:hAnsiTheme="minorHAnsi"/>
          <w:b/>
          <w:bCs/>
          <w:caps/>
          <w:sz w:val="24"/>
          <w:u w:val="single"/>
          <w:lang w:val="en"/>
        </w:rPr>
        <w:t>Similar services</w:t>
      </w:r>
      <w:bookmarkEnd w:id="53"/>
      <w:bookmarkEnd w:id="54"/>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84996343"/>
      <w:r w:rsidRPr="000F76A5">
        <w:rPr>
          <w:rFonts w:asciiTheme="minorHAnsi" w:hAnsiTheme="minorHAnsi"/>
          <w:b/>
          <w:bCs/>
          <w:caps/>
          <w:sz w:val="24"/>
          <w:u w:val="single"/>
          <w:lang w:val="en"/>
        </w:rPr>
        <w:t>penalties</w:t>
      </w:r>
      <w:bookmarkEnd w:id="55"/>
    </w:p>
    <w:p w14:paraId="7B59EEB5" w14:textId="0859DCAB" w:rsidR="005C1231" w:rsidRPr="000F76A5" w:rsidRDefault="005C1231" w:rsidP="00CD2663">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w:t>
      </w:r>
      <w:r w:rsidR="00CD2663">
        <w:rPr>
          <w:rFonts w:asciiTheme="minorHAnsi" w:hAnsiTheme="minorHAnsi" w:cs="Arial"/>
          <w:szCs w:val="22"/>
          <w:lang w:val="en"/>
        </w:rPr>
        <w:t xml:space="preserve">, according to </w:t>
      </w:r>
      <w:r w:rsidR="00CD2663" w:rsidRPr="00F2235E">
        <w:rPr>
          <w:rFonts w:asciiTheme="minorHAnsi" w:hAnsiTheme="minorHAnsi" w:cstheme="minorHAnsi"/>
          <w:szCs w:val="22"/>
          <w:lang w:val="en"/>
        </w:rPr>
        <w:t>General administrative clauses applic</w:t>
      </w:r>
      <w:r w:rsidR="00CD2663">
        <w:rPr>
          <w:rFonts w:asciiTheme="minorHAnsi" w:hAnsiTheme="minorHAnsi" w:cstheme="minorHAnsi"/>
          <w:szCs w:val="22"/>
          <w:lang w:val="en"/>
        </w:rPr>
        <w:t>able.</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84996344"/>
      <w:r w:rsidRPr="000F76A5">
        <w:rPr>
          <w:rFonts w:asciiTheme="minorHAnsi" w:hAnsiTheme="minorHAnsi"/>
          <w:b/>
          <w:bCs/>
          <w:caps/>
          <w:sz w:val="24"/>
          <w:u w:val="single"/>
          <w:lang w:val="en"/>
        </w:rPr>
        <w:t>intellectual property</w:t>
      </w:r>
      <w:bookmarkEnd w:id="56"/>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57" w:name="_Toc184996345"/>
      <w:bookmarkStart w:id="58" w:name="_Toc392669651"/>
      <w:r w:rsidRPr="000F76A5">
        <w:rPr>
          <w:rFonts w:asciiTheme="minorHAnsi" w:hAnsiTheme="minorHAnsi"/>
          <w:sz w:val="22"/>
          <w:szCs w:val="22"/>
          <w:lang w:val="en"/>
        </w:rPr>
        <w:t>Definitions</w:t>
      </w:r>
      <w:bookmarkEnd w:id="57"/>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59" w:name="_Toc184996346"/>
      <w:r w:rsidRPr="000F76A5">
        <w:rPr>
          <w:rFonts w:asciiTheme="minorHAnsi" w:hAnsiTheme="minorHAnsi"/>
          <w:sz w:val="22"/>
          <w:szCs w:val="22"/>
          <w:lang w:val="en"/>
        </w:rPr>
        <w:t>Ownership of results</w:t>
      </w:r>
      <w:bookmarkEnd w:id="59"/>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0" w:name="_Toc184996347"/>
      <w:r w:rsidRPr="000F76A5">
        <w:rPr>
          <w:rFonts w:asciiTheme="minorHAnsi" w:hAnsiTheme="minorHAnsi"/>
          <w:sz w:val="22"/>
          <w:szCs w:val="22"/>
          <w:lang w:val="en"/>
        </w:rPr>
        <w:t>Exploitation of results</w:t>
      </w:r>
      <w:bookmarkEnd w:id="60"/>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1" w:name="_Toc184996348"/>
      <w:r w:rsidRPr="000F76A5">
        <w:rPr>
          <w:rFonts w:asciiTheme="minorHAnsi" w:hAnsiTheme="minorHAnsi"/>
          <w:sz w:val="22"/>
          <w:szCs w:val="22"/>
          <w:lang w:val="en"/>
        </w:rPr>
        <w:t>Licensing of pre-existing rights</w:t>
      </w:r>
      <w:bookmarkEnd w:id="61"/>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2" w:name="_Toc184996349"/>
      <w:r w:rsidRPr="000F76A5">
        <w:rPr>
          <w:rFonts w:asciiTheme="minorHAnsi" w:hAnsiTheme="minorHAnsi"/>
          <w:sz w:val="22"/>
          <w:szCs w:val="22"/>
          <w:lang w:val="en"/>
        </w:rPr>
        <w:t>Guarantees</w:t>
      </w:r>
      <w:bookmarkEnd w:id="62"/>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3" w:name="_Toc184996350"/>
      <w:r w:rsidRPr="000F76A5">
        <w:rPr>
          <w:rFonts w:asciiTheme="minorHAnsi" w:hAnsiTheme="minorHAnsi"/>
          <w:sz w:val="22"/>
          <w:szCs w:val="22"/>
          <w:lang w:val="en"/>
        </w:rPr>
        <w:t>Image rights</w:t>
      </w:r>
      <w:bookmarkEnd w:id="63"/>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184996351"/>
      <w:bookmarkEnd w:id="58"/>
      <w:r w:rsidRPr="0026644D">
        <w:rPr>
          <w:rFonts w:asciiTheme="minorHAnsi" w:hAnsiTheme="minorHAnsi"/>
          <w:b/>
          <w:bCs/>
          <w:caps/>
          <w:sz w:val="24"/>
          <w:u w:val="single"/>
          <w:lang w:val="en"/>
        </w:rPr>
        <w:t>Termination of the contract</w:t>
      </w:r>
      <w:bookmarkEnd w:id="64"/>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5" w:name="_Toc184996352"/>
      <w:r w:rsidRPr="0026644D">
        <w:rPr>
          <w:rFonts w:asciiTheme="minorHAnsi" w:hAnsiTheme="minorHAnsi" w:cstheme="minorHAnsi"/>
          <w:sz w:val="22"/>
          <w:szCs w:val="22"/>
          <w:lang w:val="en"/>
        </w:rPr>
        <w:lastRenderedPageBreak/>
        <w:t>General terms of performance</w:t>
      </w:r>
      <w:bookmarkEnd w:id="65"/>
    </w:p>
    <w:p w14:paraId="00E8CD04" w14:textId="77777777" w:rsidR="00B278C5" w:rsidRPr="00CD2663"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w:t>
      </w:r>
      <w:r w:rsidRPr="00CD2663">
        <w:rPr>
          <w:rFonts w:asciiTheme="minorHAnsi" w:hAnsiTheme="minorHAnsi" w:cstheme="minorHAnsi"/>
          <w:sz w:val="22"/>
          <w:szCs w:val="22"/>
          <w:lang w:val="en"/>
        </w:rPr>
        <w:t>subject to the termination clauses as defined in Articles 29 to 36 of the CCAG.</w:t>
      </w:r>
    </w:p>
    <w:p w14:paraId="20BE89C1" w14:textId="0C9102BA" w:rsidR="00B278C5" w:rsidRPr="00B278C5" w:rsidRDefault="00B278C5" w:rsidP="00B278C5">
      <w:pPr>
        <w:spacing w:line="240" w:lineRule="auto"/>
        <w:ind w:left="567"/>
        <w:jc w:val="both"/>
        <w:rPr>
          <w:rFonts w:asciiTheme="minorHAnsi" w:hAnsiTheme="minorHAnsi" w:cstheme="minorHAnsi"/>
          <w:sz w:val="22"/>
          <w:szCs w:val="22"/>
          <w:lang w:val="en"/>
        </w:rPr>
      </w:pPr>
      <w:r w:rsidRPr="00CD2663">
        <w:rPr>
          <w:rFonts w:asciiTheme="minorHAnsi" w:hAnsiTheme="minorHAnsi" w:cstheme="minorHAnsi"/>
          <w:sz w:val="22"/>
          <w:szCs w:val="22"/>
          <w:lang w:val="en-US"/>
        </w:rPr>
        <w:t xml:space="preserve">By way of derogation from </w:t>
      </w:r>
      <w:r w:rsidR="00CD2663" w:rsidRPr="00CD2663">
        <w:rPr>
          <w:rFonts w:asciiTheme="minorHAnsi" w:hAnsiTheme="minorHAnsi" w:cstheme="minorHAnsi"/>
          <w:sz w:val="22"/>
          <w:szCs w:val="22"/>
          <w:lang w:val="en-US"/>
        </w:rPr>
        <w:t xml:space="preserve">Article </w:t>
      </w:r>
      <w:r w:rsidRPr="00CD2663">
        <w:rPr>
          <w:rFonts w:asciiTheme="minorHAnsi" w:hAnsiTheme="minorHAnsi" w:cstheme="minorHAnsi"/>
          <w:sz w:val="22"/>
          <w:szCs w:val="22"/>
          <w:lang w:val="en-US"/>
        </w:rPr>
        <w:t>42 of th</w:t>
      </w:r>
      <w:r w:rsidR="00CD2663" w:rsidRPr="00CD2663">
        <w:rPr>
          <w:rFonts w:asciiTheme="minorHAnsi" w:hAnsiTheme="minorHAnsi" w:cstheme="minorHAnsi"/>
          <w:sz w:val="22"/>
          <w:szCs w:val="22"/>
          <w:lang w:val="en-US"/>
        </w:rPr>
        <w:t>e CCAG FCS</w:t>
      </w:r>
      <w:r w:rsidRPr="00CD2663">
        <w:rPr>
          <w:rFonts w:asciiTheme="minorHAnsi" w:hAnsiTheme="minorHAnsi" w:cstheme="minorHAnsi"/>
          <w:sz w:val="22"/>
          <w:szCs w:val="22"/>
          <w:lang w:val="en-US"/>
        </w:rPr>
        <w:t>, termination for</w:t>
      </w:r>
      <w:r w:rsidRPr="00B278C5">
        <w:rPr>
          <w:rFonts w:asciiTheme="minorHAnsi" w:hAnsiTheme="minorHAnsi" w:cstheme="minorHAnsi"/>
          <w:sz w:val="22"/>
          <w:szCs w:val="22"/>
          <w:lang w:val="en-US"/>
        </w:rPr>
        <w:t xml:space="preserve">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66" w:name="_Toc184996353"/>
      <w:r w:rsidRPr="0026644D">
        <w:rPr>
          <w:rFonts w:asciiTheme="minorHAnsi" w:hAnsiTheme="minorHAnsi" w:cstheme="minorHAnsi"/>
          <w:sz w:val="22"/>
          <w:szCs w:val="22"/>
          <w:lang w:val="en"/>
        </w:rPr>
        <w:t>Procedure</w:t>
      </w:r>
      <w:bookmarkEnd w:id="66"/>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7" w:name="_Toc184996354"/>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67"/>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6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9" w:name="_Toc126923320"/>
      <w:bookmarkStart w:id="70" w:name="_Toc127876026"/>
      <w:bookmarkStart w:id="71" w:name="_Toc140836356"/>
      <w:bookmarkStart w:id="72" w:name="_Toc184996355"/>
      <w:bookmarkEnd w:id="68"/>
      <w:bookmarkEnd w:id="69"/>
      <w:bookmarkEnd w:id="70"/>
      <w:bookmarkEnd w:id="71"/>
      <w:r w:rsidRPr="0026644D">
        <w:rPr>
          <w:rFonts w:asciiTheme="minorHAnsi" w:hAnsiTheme="minorHAnsi"/>
          <w:b/>
          <w:bCs/>
          <w:caps/>
          <w:sz w:val="24"/>
          <w:u w:val="single"/>
          <w:lang w:val="en"/>
        </w:rPr>
        <w:t>ethics</w:t>
      </w:r>
      <w:bookmarkEnd w:id="72"/>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7"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8"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70411566"/>
      <w:bookmarkStart w:id="74" w:name="_Toc70411012"/>
      <w:bookmarkStart w:id="75" w:name="_Toc70410878"/>
      <w:bookmarkStart w:id="76" w:name="_Toc70411565"/>
      <w:bookmarkStart w:id="77" w:name="_Toc70411011"/>
      <w:bookmarkStart w:id="78" w:name="_Toc70410877"/>
      <w:bookmarkStart w:id="79" w:name="_Toc70411564"/>
      <w:bookmarkStart w:id="80" w:name="_Toc70411010"/>
      <w:bookmarkStart w:id="81" w:name="_Toc70410876"/>
      <w:bookmarkStart w:id="82" w:name="_Toc70411560"/>
      <w:bookmarkStart w:id="83" w:name="_Toc70411006"/>
      <w:bookmarkStart w:id="84" w:name="_Toc70410872"/>
      <w:bookmarkStart w:id="85" w:name="_Toc70411559"/>
      <w:bookmarkStart w:id="86" w:name="_Toc70411005"/>
      <w:bookmarkStart w:id="87" w:name="_Toc70410871"/>
      <w:bookmarkStart w:id="88" w:name="_Toc70411556"/>
      <w:bookmarkStart w:id="89" w:name="_Toc70411002"/>
      <w:bookmarkStart w:id="90" w:name="_Toc70410868"/>
      <w:bookmarkStart w:id="91" w:name="_Toc70411555"/>
      <w:bookmarkStart w:id="92" w:name="_Toc70411001"/>
      <w:bookmarkStart w:id="93" w:name="_Toc70410867"/>
      <w:bookmarkStart w:id="94" w:name="_Toc70411554"/>
      <w:bookmarkStart w:id="95" w:name="_Toc70411000"/>
      <w:bookmarkStart w:id="96" w:name="_Toc70410866"/>
      <w:bookmarkStart w:id="97" w:name="_Toc70411551"/>
      <w:bookmarkStart w:id="98" w:name="_Toc70410997"/>
      <w:bookmarkStart w:id="99" w:name="_Toc70410863"/>
      <w:bookmarkStart w:id="100" w:name="_Toc70411550"/>
      <w:bookmarkStart w:id="101" w:name="_Toc70410996"/>
      <w:bookmarkStart w:id="102" w:name="_Toc70410862"/>
      <w:bookmarkStart w:id="103" w:name="_Toc70411549"/>
      <w:bookmarkStart w:id="104" w:name="_Toc70410995"/>
      <w:bookmarkStart w:id="105" w:name="_Toc70410861"/>
      <w:bookmarkStart w:id="106" w:name="_Toc70411548"/>
      <w:bookmarkStart w:id="107" w:name="_Toc70410994"/>
      <w:bookmarkStart w:id="108" w:name="_Toc70410860"/>
      <w:bookmarkStart w:id="109" w:name="_Toc70411547"/>
      <w:bookmarkStart w:id="110" w:name="_Toc70410993"/>
      <w:bookmarkStart w:id="111" w:name="_Toc70410859"/>
      <w:bookmarkStart w:id="112" w:name="_Toc70411546"/>
      <w:bookmarkStart w:id="113" w:name="_Toc70410992"/>
      <w:bookmarkStart w:id="114" w:name="_Toc70410858"/>
      <w:bookmarkStart w:id="115" w:name="_Toc70411545"/>
      <w:bookmarkStart w:id="116" w:name="_Toc70410991"/>
      <w:bookmarkStart w:id="117" w:name="_Toc70410857"/>
      <w:bookmarkStart w:id="118" w:name="_Toc184996356"/>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025DBE">
        <w:rPr>
          <w:rFonts w:asciiTheme="minorHAnsi" w:hAnsiTheme="minorHAnsi"/>
          <w:b/>
          <w:bCs/>
          <w:caps/>
          <w:sz w:val="24"/>
          <w:u w:val="single"/>
          <w:lang w:val="en"/>
        </w:rPr>
        <w:t>Dispute resolution - applicable law</w:t>
      </w:r>
      <w:bookmarkEnd w:id="118"/>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9" w:name="_Toc126923324"/>
      <w:bookmarkStart w:id="120" w:name="_Toc127876030"/>
      <w:bookmarkStart w:id="121" w:name="_Toc140836360"/>
      <w:bookmarkStart w:id="122" w:name="_Toc184996357"/>
      <w:bookmarkEnd w:id="119"/>
      <w:bookmarkEnd w:id="120"/>
      <w:bookmarkEnd w:id="121"/>
      <w:r w:rsidRPr="00D31A4D">
        <w:rPr>
          <w:rFonts w:asciiTheme="minorHAnsi" w:hAnsiTheme="minorHAnsi"/>
          <w:b/>
          <w:bCs/>
          <w:caps/>
          <w:sz w:val="24"/>
          <w:u w:val="single"/>
          <w:lang w:val="en"/>
        </w:rPr>
        <w:lastRenderedPageBreak/>
        <w:t>Derogation from the CCAG</w:t>
      </w:r>
      <w:bookmarkEnd w:id="12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3" w:name="_Toc184996358"/>
      <w:r w:rsidRPr="00F13E6E">
        <w:rPr>
          <w:rFonts w:asciiTheme="minorHAnsi" w:hAnsiTheme="minorHAnsi"/>
          <w:b/>
          <w:bCs/>
          <w:caps/>
          <w:sz w:val="24"/>
          <w:u w:val="single"/>
          <w:lang w:val="en"/>
        </w:rPr>
        <w:t>AUDIT</w:t>
      </w:r>
      <w:bookmarkEnd w:id="12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2"/>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84996359"/>
      <w:r w:rsidRPr="00D31A4D">
        <w:rPr>
          <w:rFonts w:asciiTheme="minorHAnsi" w:hAnsiTheme="minorHAnsi"/>
          <w:b/>
          <w:bCs/>
          <w:caps/>
          <w:sz w:val="24"/>
          <w:u w:val="single"/>
          <w:lang w:val="en"/>
        </w:rPr>
        <w:t>Final provisions</w:t>
      </w:r>
      <w:bookmarkEnd w:id="12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25" w:name="_Toc392669654"/>
      <w:bookmarkStart w:id="126" w:name="_Toc184996360"/>
      <w:r w:rsidRPr="00D31A4D">
        <w:rPr>
          <w:rFonts w:asciiTheme="minorHAnsi" w:hAnsiTheme="minorHAnsi"/>
          <w:sz w:val="22"/>
          <w:szCs w:val="22"/>
          <w:lang w:val="en"/>
        </w:rPr>
        <w:lastRenderedPageBreak/>
        <w:t>Declaration</w:t>
      </w:r>
      <w:bookmarkEnd w:id="125"/>
      <w:bookmarkEnd w:id="12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9"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0"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1"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2"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3"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C22B68" w:rsidP="00273C7F">
      <w:pPr>
        <w:pStyle w:val="En-tte"/>
        <w:ind w:left="851"/>
        <w:jc w:val="both"/>
        <w:rPr>
          <w:rFonts w:ascii="Calibri" w:hAnsi="Calibri"/>
          <w:sz w:val="22"/>
          <w:lang w:val="en-GB"/>
        </w:rPr>
      </w:pPr>
      <w:hyperlink r:id="rId24"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4"/>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5"/>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7" w:name="_Toc184996361"/>
      <w:r>
        <w:rPr>
          <w:rFonts w:asciiTheme="minorHAnsi" w:hAnsiTheme="minorHAnsi"/>
          <w:b/>
          <w:bCs/>
          <w:caps/>
          <w:sz w:val="24"/>
          <w:lang w:val="en"/>
        </w:rPr>
        <w:t>Annex 1: Specifications</w:t>
      </w:r>
      <w:bookmarkEnd w:id="127"/>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6"/>
      <w:footerReference w:type="even" r:id="rId27"/>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F93F0" w14:textId="77777777" w:rsidR="00C22B68" w:rsidRDefault="00C22B68">
      <w:r>
        <w:separator/>
      </w:r>
    </w:p>
  </w:endnote>
  <w:endnote w:type="continuationSeparator" w:id="0">
    <w:p w14:paraId="15308E54" w14:textId="77777777" w:rsidR="00C22B68" w:rsidRDefault="00C22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CD2663" w:rsidRPr="00EE0FDD" w:rsidRDefault="00CD2663"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48CB9A78" w:rsidR="00CD2663" w:rsidRPr="00263FD0" w:rsidRDefault="00CD2663"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B543B">
              <w:rPr>
                <w:rFonts w:asciiTheme="minorHAnsi" w:hAnsiTheme="minorHAnsi"/>
                <w:noProof/>
                <w:sz w:val="22"/>
                <w:szCs w:val="22"/>
                <w:lang w:val="en"/>
              </w:rPr>
              <w:t>19</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B543B">
              <w:rPr>
                <w:rFonts w:asciiTheme="minorHAnsi" w:hAnsiTheme="minorHAnsi"/>
                <w:noProof/>
                <w:sz w:val="22"/>
                <w:szCs w:val="22"/>
                <w:lang w:val="en"/>
              </w:rPr>
              <w:t>19</w:t>
            </w:r>
            <w:r>
              <w:rPr>
                <w:rFonts w:asciiTheme="minorHAnsi" w:hAnsiTheme="minorHAnsi"/>
                <w:sz w:val="22"/>
                <w:szCs w:val="22"/>
                <w:lang w:val="en"/>
              </w:rPr>
              <w:fldChar w:fldCharType="end"/>
            </w:r>
          </w:p>
        </w:sdtContent>
      </w:sdt>
      <w:p w14:paraId="7D12BE79" w14:textId="7F3D7026" w:rsidR="00CD2663" w:rsidRPr="00FF1F8E" w:rsidRDefault="00C22B68"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CD2663" w:rsidRPr="00EE0FDD" w:rsidRDefault="00CD2663"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68268F3E" w:rsidR="00CD2663" w:rsidRPr="00263FD0" w:rsidRDefault="00CD2663"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B543B">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B543B">
                  <w:rPr>
                    <w:rFonts w:asciiTheme="minorHAnsi" w:hAnsiTheme="minorHAnsi"/>
                    <w:noProof/>
                    <w:sz w:val="22"/>
                    <w:szCs w:val="22"/>
                    <w:lang w:val="en"/>
                  </w:rPr>
                  <w:t>19</w:t>
                </w:r>
                <w:r>
                  <w:rPr>
                    <w:rFonts w:asciiTheme="minorHAnsi" w:hAnsiTheme="minorHAnsi"/>
                    <w:sz w:val="22"/>
                    <w:szCs w:val="22"/>
                    <w:lang w:val="en"/>
                  </w:rPr>
                  <w:fldChar w:fldCharType="end"/>
                </w:r>
              </w:p>
              <w:p w14:paraId="3FBAA432" w14:textId="01D4D023" w:rsidR="00CD2663" w:rsidRPr="0036169C" w:rsidRDefault="00CD2663"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CD2663" w:rsidRDefault="00CD2663"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CD2663" w:rsidRPr="0036169C" w:rsidRDefault="00CD2663"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CD2663" w:rsidRDefault="00CD2663">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425AF" w14:textId="77777777" w:rsidR="00C22B68" w:rsidRDefault="00C22B68">
      <w:r>
        <w:separator/>
      </w:r>
    </w:p>
  </w:footnote>
  <w:footnote w:type="continuationSeparator" w:id="0">
    <w:p w14:paraId="59F87253" w14:textId="77777777" w:rsidR="00C22B68" w:rsidRDefault="00C22B68">
      <w:r>
        <w:continuationSeparator/>
      </w:r>
    </w:p>
  </w:footnote>
  <w:footnote w:id="1">
    <w:p w14:paraId="7DBCF515" w14:textId="77777777" w:rsidR="00CD2663" w:rsidRPr="0041061D" w:rsidRDefault="00CD2663" w:rsidP="00E4145C">
      <w:pPr>
        <w:pStyle w:val="Notedebasdepage"/>
        <w:ind w:left="284" w:hanging="284"/>
        <w:rPr>
          <w:rFonts w:asciiTheme="minorHAnsi" w:hAnsiTheme="minorHAnsi"/>
          <w:sz w:val="18"/>
          <w:szCs w:val="16"/>
          <w:lang w:val="en-GB"/>
        </w:rPr>
      </w:pPr>
      <w:r>
        <w:rPr>
          <w:rStyle w:val="Appelnotedebasdep"/>
          <w:rFonts w:asciiTheme="minorHAnsi" w:hAnsiTheme="minorHAnsi"/>
          <w:sz w:val="22"/>
          <w:lang w:val="en"/>
        </w:rPr>
        <w:footnoteRef/>
      </w:r>
      <w:r>
        <w:rPr>
          <w:rStyle w:val="Appelnotedebasdep"/>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Lienhypertexte"/>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CD2663" w:rsidRPr="0050283E" w:rsidRDefault="00CD266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2" w:history="1">
        <w:r w:rsidRPr="000333A3">
          <w:rPr>
            <w:rStyle w:val="Lienhypertexte"/>
            <w:rFonts w:asciiTheme="minorHAnsi" w:hAnsiTheme="minorHAnsi"/>
            <w:szCs w:val="22"/>
            <w:lang w:val="en-US"/>
          </w:rPr>
          <w:t>https://www.afd.fr/en/ressources/afd-groups-policy-prevent-and-combat-prohibited-practices-2020</w:t>
        </w:r>
      </w:hyperlink>
    </w:p>
  </w:footnote>
  <w:footnote w:id="3">
    <w:p w14:paraId="55132C3A" w14:textId="77777777" w:rsidR="00CD2663" w:rsidRDefault="00CD2663"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CD2663" w:rsidRDefault="00CD2663"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CD2663" w:rsidRDefault="00CD2663"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CD2663" w:rsidRDefault="00CD2663">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CD2663" w:rsidRDefault="00CD2663"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CD2663" w:rsidRDefault="00CD2663"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CD2663" w:rsidRPr="00707B69" w:rsidRDefault="00CD2663"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CD2663" w:rsidRPr="00AC48DD" w:rsidRDefault="00CD266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CD2663" w:rsidRPr="00F13E6E" w:rsidRDefault="00CD2663"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CD2663" w:rsidRPr="00AC48DD" w:rsidRDefault="00CD266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CD2663" w:rsidRPr="00707B69" w:rsidRDefault="00CD2663"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CD2663" w:rsidRPr="00AC48DD" w:rsidRDefault="00CD266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CD2663" w:rsidRDefault="00CD2663"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CD2663" w:rsidRPr="00AC48DD" w:rsidRDefault="00CD266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CD2663" w:rsidRPr="00707B69" w:rsidRDefault="00CD2663"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CD2663" w:rsidRPr="00AC48DD" w:rsidRDefault="00CD2663"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CD2663" w:rsidRDefault="00CD2663"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CD2663" w:rsidRPr="00996FEA" w:rsidRDefault="00CD2663"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B543B"/>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A7710"/>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370C"/>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5B24"/>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10B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6DEE"/>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2B68"/>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C62D2"/>
    <w:rsid w:val="00CD00AD"/>
    <w:rsid w:val="00CD2663"/>
    <w:rsid w:val="00CD3DFE"/>
    <w:rsid w:val="00CD6CD2"/>
    <w:rsid w:val="00CE000A"/>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07C2"/>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484B"/>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E6E43"/>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un.org/securitycouncil/content/un-sc-consolidated-lis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fontTable" Target="fontTable.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sanctionsmap.eu"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gels-avoirs.dgtresor.gouv.fr/List" TargetMode="Externa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05A69-5264-4C70-B155-16A215FEB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58</TotalTime>
  <Pages>19</Pages>
  <Words>5659</Words>
  <Characters>31126</Characters>
  <Application>Microsoft Office Word</Application>
  <DocSecurity>0</DocSecurity>
  <Lines>259</Lines>
  <Paragraphs>73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36712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Isabelle Zangré</cp:lastModifiedBy>
  <cp:revision>6</cp:revision>
  <cp:lastPrinted>2014-11-19T14:39:00Z</cp:lastPrinted>
  <dcterms:created xsi:type="dcterms:W3CDTF">2024-10-14T13:44:00Z</dcterms:created>
  <dcterms:modified xsi:type="dcterms:W3CDTF">2025-01-20T15:21:00Z</dcterms:modified>
</cp:coreProperties>
</file>