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46A15" w14:textId="16EB64F7" w:rsidR="00B56094" w:rsidRPr="00AC492A" w:rsidRDefault="008034B5" w:rsidP="008034B5">
      <w:pPr>
        <w:tabs>
          <w:tab w:val="left" w:pos="4110"/>
        </w:tabs>
        <w:ind w:right="424"/>
        <w:jc w:val="center"/>
        <w:rPr>
          <w:rFonts w:asciiTheme="minorHAnsi" w:hAnsiTheme="minorHAnsi"/>
        </w:rPr>
      </w:pPr>
      <w:r w:rsidRPr="00AC492A">
        <w:rPr>
          <w:rFonts w:asciiTheme="minorHAnsi" w:hAnsiTheme="minorHAnsi"/>
          <w:noProof/>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Pr="00AC492A" w:rsidRDefault="008034B5" w:rsidP="008034B5">
      <w:pPr>
        <w:tabs>
          <w:tab w:val="left" w:pos="4110"/>
        </w:tabs>
        <w:ind w:right="424"/>
        <w:rPr>
          <w:rFonts w:asciiTheme="minorHAnsi" w:hAnsiTheme="minorHAnsi"/>
        </w:rPr>
      </w:pPr>
    </w:p>
    <w:p w14:paraId="3B466718" w14:textId="77777777" w:rsidR="00BF5CB9" w:rsidRPr="00AC492A" w:rsidRDefault="00BF5CB9" w:rsidP="00B56094">
      <w:pPr>
        <w:rPr>
          <w:rFonts w:asciiTheme="minorHAnsi" w:hAnsiTheme="minorHAnsi"/>
        </w:rPr>
      </w:pPr>
    </w:p>
    <w:p w14:paraId="16EDD7CB" w14:textId="77777777" w:rsidR="00790055" w:rsidRPr="00AC492A" w:rsidRDefault="00790055" w:rsidP="00790055">
      <w:pPr>
        <w:ind w:left="2"/>
        <w:jc w:val="center"/>
        <w:rPr>
          <w:rFonts w:ascii="Calibri" w:hAnsi="Calibri" w:cs="Calibri"/>
          <w:b/>
          <w:bCs/>
          <w:sz w:val="28"/>
          <w:szCs w:val="28"/>
        </w:rPr>
      </w:pPr>
      <w:r w:rsidRPr="00AC492A">
        <w:rPr>
          <w:rFonts w:ascii="Calibri" w:hAnsi="Calibri" w:cs="Calibri"/>
          <w:b/>
          <w:bCs/>
          <w:sz w:val="28"/>
          <w:szCs w:val="28"/>
        </w:rPr>
        <w:t xml:space="preserve">CHAMBRE DE COMMERCE ET D’INDUSTRIE </w:t>
      </w:r>
      <w:r w:rsidR="00516BE9" w:rsidRPr="00AC492A">
        <w:rPr>
          <w:rFonts w:ascii="Calibri" w:hAnsi="Calibri" w:cs="Calibri"/>
          <w:b/>
          <w:bCs/>
          <w:sz w:val="28"/>
          <w:szCs w:val="28"/>
        </w:rPr>
        <w:t>ROUEN METROPOLE</w:t>
      </w:r>
    </w:p>
    <w:p w14:paraId="3D7C3294" w14:textId="77777777" w:rsidR="00790055" w:rsidRPr="00AC492A" w:rsidRDefault="0037036A" w:rsidP="00790055">
      <w:pPr>
        <w:ind w:left="2"/>
        <w:jc w:val="center"/>
        <w:rPr>
          <w:rFonts w:ascii="Calibri" w:hAnsi="Calibri" w:cs="Calibri"/>
          <w:bCs/>
          <w:szCs w:val="28"/>
        </w:rPr>
      </w:pPr>
      <w:r w:rsidRPr="00AC492A">
        <w:rPr>
          <w:rFonts w:ascii="Calibri" w:hAnsi="Calibri" w:cs="Calibri"/>
          <w:bCs/>
          <w:szCs w:val="28"/>
        </w:rPr>
        <w:t>20</w:t>
      </w:r>
      <w:r w:rsidR="00516BE9" w:rsidRPr="00AC492A">
        <w:rPr>
          <w:rFonts w:ascii="Calibri" w:hAnsi="Calibri" w:cs="Calibri"/>
          <w:bCs/>
          <w:szCs w:val="28"/>
        </w:rPr>
        <w:t xml:space="preserve"> </w:t>
      </w:r>
      <w:proofErr w:type="gramStart"/>
      <w:r w:rsidR="00516BE9" w:rsidRPr="00AC492A">
        <w:rPr>
          <w:rFonts w:ascii="Calibri" w:hAnsi="Calibri" w:cs="Calibri"/>
          <w:bCs/>
          <w:szCs w:val="28"/>
        </w:rPr>
        <w:t>passage</w:t>
      </w:r>
      <w:proofErr w:type="gramEnd"/>
      <w:r w:rsidR="00516BE9" w:rsidRPr="00AC492A">
        <w:rPr>
          <w:rFonts w:ascii="Calibri" w:hAnsi="Calibri" w:cs="Calibri"/>
          <w:bCs/>
          <w:szCs w:val="28"/>
        </w:rPr>
        <w:t xml:space="preserve"> de la </w:t>
      </w:r>
      <w:proofErr w:type="spellStart"/>
      <w:r w:rsidR="00516BE9" w:rsidRPr="00AC492A">
        <w:rPr>
          <w:rFonts w:ascii="Calibri" w:hAnsi="Calibri" w:cs="Calibri"/>
          <w:bCs/>
          <w:szCs w:val="28"/>
        </w:rPr>
        <w:t>Luciline</w:t>
      </w:r>
      <w:proofErr w:type="spellEnd"/>
      <w:r w:rsidR="00516BE9" w:rsidRPr="00AC492A">
        <w:rPr>
          <w:rFonts w:ascii="Calibri" w:hAnsi="Calibri" w:cs="Calibri"/>
          <w:bCs/>
          <w:szCs w:val="28"/>
        </w:rPr>
        <w:t xml:space="preserve"> –</w:t>
      </w:r>
      <w:r w:rsidRPr="00AC492A">
        <w:rPr>
          <w:rFonts w:ascii="Calibri" w:hAnsi="Calibri" w:cs="Calibri"/>
          <w:bCs/>
          <w:szCs w:val="28"/>
        </w:rPr>
        <w:t xml:space="preserve"> Bâtiment l’</w:t>
      </w:r>
      <w:proofErr w:type="spellStart"/>
      <w:r w:rsidRPr="00AC492A">
        <w:rPr>
          <w:rFonts w:ascii="Calibri" w:hAnsi="Calibri" w:cs="Calibri"/>
          <w:bCs/>
          <w:szCs w:val="28"/>
        </w:rPr>
        <w:t>Opensèn</w:t>
      </w:r>
      <w:proofErr w:type="spellEnd"/>
      <w:r w:rsidRPr="00AC492A">
        <w:rPr>
          <w:rFonts w:ascii="Calibri" w:hAnsi="Calibri" w:cs="Calibri"/>
          <w:bCs/>
          <w:szCs w:val="28"/>
        </w:rPr>
        <w:t xml:space="preserve"> – </w:t>
      </w:r>
      <w:r w:rsidR="00516BE9" w:rsidRPr="00AC492A">
        <w:rPr>
          <w:rFonts w:ascii="Calibri" w:hAnsi="Calibri" w:cs="Calibri"/>
          <w:bCs/>
          <w:szCs w:val="28"/>
        </w:rPr>
        <w:t>CS 40641 – 76007 ROUEN Cedex 1</w:t>
      </w:r>
    </w:p>
    <w:p w14:paraId="60AD3B92" w14:textId="77777777" w:rsidR="00F068F5" w:rsidRPr="00AC492A" w:rsidRDefault="00F068F5" w:rsidP="00F068F5">
      <w:pPr>
        <w:rPr>
          <w:rFonts w:ascii="Calibri" w:hAnsi="Calibri" w:cs="Calibri"/>
          <w:bCs/>
          <w:sz w:val="22"/>
          <w:szCs w:val="28"/>
        </w:rPr>
      </w:pPr>
    </w:p>
    <w:p w14:paraId="70D327C7" w14:textId="77777777" w:rsidR="00790055" w:rsidRPr="00AC492A" w:rsidRDefault="00790055" w:rsidP="00F068F5">
      <w:pPr>
        <w:rPr>
          <w:rFonts w:ascii="Calibri" w:hAnsi="Calibri" w:cs="Calibri"/>
          <w:bCs/>
          <w:sz w:val="22"/>
          <w:szCs w:val="28"/>
        </w:rPr>
      </w:pPr>
    </w:p>
    <w:p w14:paraId="6FA9F207" w14:textId="77777777" w:rsidR="00790055" w:rsidRPr="00AC492A" w:rsidRDefault="00790055" w:rsidP="00F068F5">
      <w:pPr>
        <w:rPr>
          <w:rFonts w:ascii="Calibri" w:hAnsi="Calibri" w:cs="Calibri"/>
          <w:bCs/>
          <w:sz w:val="22"/>
          <w:szCs w:val="28"/>
        </w:rPr>
      </w:pPr>
    </w:p>
    <w:p w14:paraId="65B6F6BE" w14:textId="77777777" w:rsidR="00790055" w:rsidRPr="00AC492A" w:rsidRDefault="00790055" w:rsidP="00F068F5">
      <w:pPr>
        <w:rPr>
          <w:rFonts w:ascii="Calibri" w:hAnsi="Calibri" w:cs="Calibri"/>
          <w:bCs/>
          <w:sz w:val="22"/>
          <w:szCs w:val="28"/>
        </w:rPr>
      </w:pPr>
    </w:p>
    <w:p w14:paraId="3724CF22" w14:textId="00F01002" w:rsidR="00790055" w:rsidRPr="00AC492A" w:rsidRDefault="00790055" w:rsidP="00790055">
      <w:pPr>
        <w:spacing w:before="60"/>
        <w:jc w:val="center"/>
        <w:rPr>
          <w:rFonts w:ascii="Calibri" w:hAnsi="Calibri" w:cs="Calibri"/>
          <w:b/>
          <w:sz w:val="28"/>
          <w:szCs w:val="22"/>
        </w:rPr>
      </w:pPr>
      <w:r w:rsidRPr="00AC492A">
        <w:rPr>
          <w:rFonts w:ascii="Calibri" w:hAnsi="Calibri" w:cs="Calibri"/>
          <w:b/>
          <w:noProof/>
          <w:sz w:val="28"/>
          <w:szCs w:val="22"/>
        </w:rPr>
        <w:t xml:space="preserve">MARCHES PUBLICS DE </w:t>
      </w:r>
      <w:r w:rsidR="003358D9">
        <w:rPr>
          <w:rFonts w:ascii="Calibri" w:hAnsi="Calibri" w:cs="Calibri"/>
          <w:b/>
          <w:noProof/>
          <w:sz w:val="28"/>
          <w:szCs w:val="22"/>
        </w:rPr>
        <w:t xml:space="preserve">PRESTATIONS </w:t>
      </w:r>
      <w:r w:rsidR="001130AE">
        <w:rPr>
          <w:rFonts w:ascii="Calibri" w:hAnsi="Calibri" w:cs="Calibri"/>
          <w:b/>
          <w:noProof/>
          <w:sz w:val="28"/>
          <w:szCs w:val="22"/>
        </w:rPr>
        <w:t>DE SERVICES</w:t>
      </w:r>
    </w:p>
    <w:p w14:paraId="1A2B2BB6" w14:textId="77777777" w:rsidR="00790055" w:rsidRPr="00AC492A" w:rsidRDefault="00790055" w:rsidP="00790055">
      <w:pPr>
        <w:spacing w:before="60"/>
        <w:jc w:val="both"/>
        <w:rPr>
          <w:rFonts w:ascii="Calibri" w:hAnsi="Calibri" w:cs="Calibri"/>
          <w:sz w:val="22"/>
          <w:szCs w:val="22"/>
        </w:rPr>
      </w:pPr>
    </w:p>
    <w:p w14:paraId="0538AF3A" w14:textId="77777777" w:rsidR="00790055" w:rsidRPr="00AC492A" w:rsidRDefault="00790055" w:rsidP="00790055">
      <w:pPr>
        <w:spacing w:before="60"/>
        <w:jc w:val="both"/>
        <w:rPr>
          <w:rFonts w:ascii="Calibri" w:hAnsi="Calibri" w:cs="Calibri"/>
          <w:sz w:val="22"/>
          <w:szCs w:val="22"/>
        </w:rPr>
      </w:pPr>
    </w:p>
    <w:p w14:paraId="6AA6E9D5" w14:textId="77777777" w:rsidR="00F068F5" w:rsidRPr="00AC492A" w:rsidRDefault="00F068F5" w:rsidP="00F068F5">
      <w:pPr>
        <w:pStyle w:val="En-tte"/>
        <w:tabs>
          <w:tab w:val="clear" w:pos="4536"/>
          <w:tab w:val="clear" w:pos="9072"/>
        </w:tabs>
        <w:rPr>
          <w:rFonts w:ascii="Calibri" w:hAnsi="Calibri" w:cs="Calibri"/>
          <w:bCs/>
          <w:szCs w:val="24"/>
        </w:rPr>
      </w:pPr>
    </w:p>
    <w:p w14:paraId="182AD023" w14:textId="77777777" w:rsidR="00BA3929" w:rsidRPr="00AC492A" w:rsidRDefault="00BA3929" w:rsidP="00F068F5">
      <w:pPr>
        <w:pStyle w:val="En-tte"/>
        <w:tabs>
          <w:tab w:val="clear" w:pos="4536"/>
          <w:tab w:val="clear" w:pos="9072"/>
        </w:tabs>
        <w:rPr>
          <w:rFonts w:ascii="Calibri" w:hAnsi="Calibri" w:cs="Calibri"/>
          <w:bCs/>
          <w:szCs w:val="24"/>
        </w:rPr>
      </w:pPr>
    </w:p>
    <w:p w14:paraId="20657F33" w14:textId="77777777" w:rsidR="00F068F5" w:rsidRPr="00AC492A" w:rsidRDefault="00F068F5" w:rsidP="00F068F5">
      <w:pPr>
        <w:rPr>
          <w:rFonts w:ascii="Calibri" w:hAnsi="Calibri" w:cs="Calibri"/>
          <w:sz w:val="22"/>
          <w:szCs w:val="28"/>
        </w:rPr>
      </w:pPr>
    </w:p>
    <w:p w14:paraId="75531570" w14:textId="77777777" w:rsidR="00A73DBC" w:rsidRPr="00BA3929" w:rsidRDefault="00A73DBC" w:rsidP="00A73DBC">
      <w:pPr>
        <w:jc w:val="center"/>
        <w:rPr>
          <w:rFonts w:ascii="Calibri" w:hAnsi="Calibri" w:cs="Calibri"/>
          <w:b/>
          <w:i/>
          <w:iCs/>
          <w:color w:val="000000" w:themeColor="text1"/>
          <w:sz w:val="32"/>
          <w:szCs w:val="32"/>
        </w:rPr>
      </w:pPr>
      <w:r>
        <w:rPr>
          <w:rFonts w:ascii="Calibri" w:hAnsi="Calibri" w:cs="Calibri"/>
          <w:b/>
          <w:i/>
          <w:iCs/>
          <w:color w:val="000000" w:themeColor="text1"/>
          <w:sz w:val="32"/>
          <w:szCs w:val="32"/>
        </w:rPr>
        <w:t>PRESTATIONS D’ENTRETIEN DES ESPACES VERTS</w:t>
      </w:r>
    </w:p>
    <w:p w14:paraId="0F6A5164" w14:textId="77777777" w:rsidR="00A73DBC" w:rsidRPr="00BA3929" w:rsidRDefault="00A73DBC" w:rsidP="00A73DBC">
      <w:pPr>
        <w:jc w:val="center"/>
        <w:rPr>
          <w:rFonts w:ascii="Calibri" w:hAnsi="Calibri" w:cs="Calibri"/>
          <w:b/>
          <w:i/>
          <w:iCs/>
          <w:color w:val="000000" w:themeColor="text1"/>
          <w:sz w:val="32"/>
          <w:szCs w:val="32"/>
        </w:rPr>
      </w:pPr>
    </w:p>
    <w:p w14:paraId="7CC12BC9" w14:textId="13DF1548" w:rsidR="00A73DBC" w:rsidRDefault="00A73DBC" w:rsidP="00A73DBC">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 xml:space="preserve">Lot </w:t>
      </w:r>
      <w:r w:rsidR="00BC7C9B">
        <w:rPr>
          <w:rFonts w:ascii="Calibri" w:hAnsi="Calibri" w:cs="Calibri"/>
          <w:b/>
          <w:i/>
          <w:iCs/>
          <w:color w:val="000000" w:themeColor="text1"/>
          <w:sz w:val="32"/>
          <w:szCs w:val="32"/>
        </w:rPr>
        <w:t>3 – Tonte de pelouses, désherbage et taille de haies sur le site de l’IFA Marcel Sauvage à Mont-Saint-Aignan</w:t>
      </w:r>
    </w:p>
    <w:p w14:paraId="6A50B714" w14:textId="3AB95789" w:rsidR="00BC7C9B" w:rsidRPr="00BC7C9B" w:rsidRDefault="00BC7C9B" w:rsidP="00A73DBC">
      <w:pPr>
        <w:jc w:val="center"/>
        <w:rPr>
          <w:rFonts w:ascii="Calibri" w:hAnsi="Calibri" w:cs="Calibri"/>
          <w:b/>
          <w:i/>
          <w:iCs/>
          <w:color w:val="000000" w:themeColor="text1"/>
          <w:sz w:val="32"/>
          <w:szCs w:val="32"/>
          <w:u w:val="single"/>
        </w:rPr>
      </w:pPr>
      <w:r w:rsidRPr="00BC7C9B">
        <w:rPr>
          <w:rFonts w:ascii="Calibri" w:hAnsi="Calibri" w:cs="Calibri"/>
          <w:b/>
          <w:i/>
          <w:iCs/>
          <w:color w:val="000000" w:themeColor="text1"/>
          <w:sz w:val="32"/>
          <w:szCs w:val="32"/>
          <w:u w:val="single"/>
        </w:rPr>
        <w:t>RESERVÉ ESAT</w:t>
      </w:r>
      <w:r w:rsidR="00B06580">
        <w:rPr>
          <w:rFonts w:ascii="Calibri" w:hAnsi="Calibri" w:cs="Calibri"/>
          <w:b/>
          <w:i/>
          <w:iCs/>
          <w:color w:val="000000" w:themeColor="text1"/>
          <w:sz w:val="32"/>
          <w:szCs w:val="32"/>
          <w:u w:val="single"/>
        </w:rPr>
        <w:t xml:space="preserve"> / EA</w:t>
      </w:r>
    </w:p>
    <w:p w14:paraId="19B9C2A5" w14:textId="77777777" w:rsidR="00A73DBC" w:rsidRPr="00516BE9" w:rsidRDefault="00A73DBC" w:rsidP="00A73DBC">
      <w:pPr>
        <w:rPr>
          <w:rFonts w:ascii="Calibri" w:hAnsi="Calibri" w:cs="Calibri"/>
          <w:bCs/>
          <w:caps/>
          <w:color w:val="000000" w:themeColor="text1"/>
          <w:sz w:val="20"/>
        </w:rPr>
      </w:pPr>
    </w:p>
    <w:p w14:paraId="066CFAE7" w14:textId="77777777" w:rsidR="00A73DBC" w:rsidRPr="00516BE9" w:rsidRDefault="00A73DBC" w:rsidP="00A73DBC">
      <w:pPr>
        <w:rPr>
          <w:rFonts w:ascii="Calibri" w:hAnsi="Calibri" w:cs="Calibri"/>
          <w:color w:val="000000" w:themeColor="text1"/>
          <w:sz w:val="20"/>
        </w:rPr>
      </w:pPr>
    </w:p>
    <w:p w14:paraId="1DE223EC" w14:textId="77777777" w:rsidR="00A73DBC" w:rsidRPr="00516BE9" w:rsidRDefault="00A73DBC" w:rsidP="00A73DBC">
      <w:pPr>
        <w:rPr>
          <w:rFonts w:ascii="Calibri" w:hAnsi="Calibri" w:cs="Calibri"/>
          <w:color w:val="000000" w:themeColor="text1"/>
          <w:sz w:val="20"/>
        </w:rPr>
      </w:pPr>
    </w:p>
    <w:p w14:paraId="0788CA76" w14:textId="77777777" w:rsidR="00A73DBC" w:rsidRPr="00516BE9" w:rsidRDefault="00A73DBC" w:rsidP="00A73DBC">
      <w:pPr>
        <w:rPr>
          <w:rFonts w:ascii="Calibri" w:hAnsi="Calibri" w:cs="Calibri"/>
          <w:color w:val="000000" w:themeColor="text1"/>
          <w:sz w:val="20"/>
        </w:rPr>
      </w:pPr>
    </w:p>
    <w:p w14:paraId="25CBCD69" w14:textId="06F63CD9" w:rsidR="00A73DBC" w:rsidRPr="00516BE9" w:rsidRDefault="00A73DBC" w:rsidP="00A73DBC">
      <w:pPr>
        <w:jc w:val="center"/>
        <w:rPr>
          <w:rFonts w:ascii="Calibri" w:hAnsi="Calibri" w:cs="Calibri"/>
          <w:b/>
          <w:color w:val="000000" w:themeColor="text1"/>
          <w:sz w:val="20"/>
        </w:rPr>
      </w:pPr>
      <w:r w:rsidRPr="00516BE9">
        <w:rPr>
          <w:rFonts w:ascii="Calibri" w:hAnsi="Calibri" w:cs="Calibri"/>
          <w:b/>
          <w:color w:val="000000" w:themeColor="text1"/>
          <w:sz w:val="20"/>
        </w:rPr>
        <w:t xml:space="preserve">Marché n° </w:t>
      </w:r>
      <w:r>
        <w:rPr>
          <w:rFonts w:ascii="Calibri" w:hAnsi="Calibri" w:cs="Calibri"/>
          <w:b/>
          <w:color w:val="000000" w:themeColor="text1"/>
          <w:sz w:val="20"/>
        </w:rPr>
        <w:t>CCIRM-2024-AOO-15-0</w:t>
      </w:r>
      <w:r w:rsidR="00BC7C9B">
        <w:rPr>
          <w:rFonts w:ascii="Calibri" w:hAnsi="Calibri" w:cs="Calibri"/>
          <w:b/>
          <w:color w:val="000000" w:themeColor="text1"/>
          <w:sz w:val="20"/>
        </w:rPr>
        <w:t>3</w:t>
      </w:r>
    </w:p>
    <w:p w14:paraId="169405FF" w14:textId="77777777" w:rsidR="00A73DBC" w:rsidRPr="00F068F5" w:rsidRDefault="00A73DBC" w:rsidP="00A73DBC">
      <w:pPr>
        <w:rPr>
          <w:rFonts w:ascii="Calibri" w:hAnsi="Calibri" w:cs="Calibri"/>
          <w:sz w:val="20"/>
        </w:rPr>
      </w:pPr>
    </w:p>
    <w:p w14:paraId="47B6BABD" w14:textId="77777777" w:rsidR="00A73DBC" w:rsidRDefault="00A73DBC" w:rsidP="00A73DBC">
      <w:pPr>
        <w:rPr>
          <w:rFonts w:ascii="Calibri" w:hAnsi="Calibri" w:cs="Calibri"/>
          <w:sz w:val="20"/>
        </w:rPr>
      </w:pPr>
    </w:p>
    <w:p w14:paraId="4826B9DA" w14:textId="77777777" w:rsidR="00A73DBC" w:rsidRDefault="00A73DBC" w:rsidP="00A73DBC">
      <w:pPr>
        <w:rPr>
          <w:rFonts w:ascii="Calibri" w:hAnsi="Calibri" w:cs="Calibri"/>
          <w:sz w:val="20"/>
        </w:rPr>
      </w:pPr>
    </w:p>
    <w:p w14:paraId="10B4CE31" w14:textId="77777777" w:rsidR="00A73DBC" w:rsidRPr="00F068F5" w:rsidRDefault="00A73DBC" w:rsidP="00A73DBC">
      <w:pPr>
        <w:rPr>
          <w:rFonts w:ascii="Calibri" w:hAnsi="Calibri" w:cs="Calibri"/>
          <w:sz w:val="20"/>
        </w:rPr>
      </w:pPr>
    </w:p>
    <w:p w14:paraId="0356FA28" w14:textId="77777777" w:rsidR="00A73DBC" w:rsidRPr="00BA3929" w:rsidRDefault="00A73DBC" w:rsidP="00A73DBC">
      <w:pPr>
        <w:tabs>
          <w:tab w:val="left" w:pos="7797"/>
        </w:tabs>
        <w:ind w:left="1418" w:right="1246"/>
        <w:jc w:val="center"/>
        <w:rPr>
          <w:rFonts w:asciiTheme="minorHAnsi" w:hAnsiTheme="minorHAnsi"/>
          <w:b/>
          <w:sz w:val="32"/>
          <w:u w:val="single"/>
        </w:rPr>
      </w:pPr>
      <w:bookmarkStart w:id="0" w:name="_Toc475789565"/>
      <w:r w:rsidRPr="00BA3929">
        <w:rPr>
          <w:rFonts w:asciiTheme="minorHAnsi" w:hAnsiTheme="minorHAnsi"/>
          <w:b/>
          <w:sz w:val="32"/>
          <w:u w:val="single"/>
        </w:rPr>
        <w:t>Acte d'</w:t>
      </w:r>
      <w:bookmarkEnd w:id="0"/>
      <w:r w:rsidRPr="00BA3929">
        <w:rPr>
          <w:rFonts w:asciiTheme="minorHAnsi" w:hAnsiTheme="minorHAnsi"/>
          <w:b/>
          <w:sz w:val="32"/>
          <w:u w:val="single"/>
        </w:rPr>
        <w:t>Engagement</w:t>
      </w:r>
    </w:p>
    <w:p w14:paraId="3AC78787" w14:textId="77777777" w:rsidR="00A73DBC" w:rsidRDefault="00A73DBC" w:rsidP="00A73DBC">
      <w:pPr>
        <w:tabs>
          <w:tab w:val="left" w:pos="7797"/>
        </w:tabs>
        <w:ind w:left="1418" w:right="1246"/>
        <w:jc w:val="center"/>
        <w:rPr>
          <w:rFonts w:asciiTheme="minorHAnsi" w:hAnsiTheme="minorHAnsi"/>
          <w:b/>
          <w:sz w:val="32"/>
          <w:u w:val="single"/>
        </w:rPr>
      </w:pPr>
      <w:r w:rsidRPr="00BA3929">
        <w:rPr>
          <w:rFonts w:asciiTheme="minorHAnsi" w:hAnsiTheme="minorHAnsi"/>
          <w:b/>
          <w:sz w:val="32"/>
          <w:u w:val="single"/>
        </w:rPr>
        <w:t>Valant Cahier des Clauses Administratives Particulières</w:t>
      </w:r>
    </w:p>
    <w:p w14:paraId="13A72C53" w14:textId="77777777" w:rsidR="00A73DBC" w:rsidRPr="00BA3929" w:rsidRDefault="00A73DBC" w:rsidP="00A73DBC">
      <w:pPr>
        <w:tabs>
          <w:tab w:val="left" w:pos="7797"/>
        </w:tabs>
        <w:ind w:left="1418" w:right="1246"/>
        <w:jc w:val="center"/>
        <w:rPr>
          <w:rFonts w:asciiTheme="minorHAnsi" w:hAnsiTheme="minorHAnsi"/>
          <w:b/>
          <w:sz w:val="32"/>
          <w:u w:val="single"/>
        </w:rPr>
      </w:pPr>
      <w:r>
        <w:rPr>
          <w:rFonts w:asciiTheme="minorHAnsi" w:hAnsiTheme="minorHAnsi"/>
          <w:b/>
          <w:sz w:val="32"/>
          <w:u w:val="single"/>
        </w:rPr>
        <w:t>(AE/CCAP)</w:t>
      </w:r>
    </w:p>
    <w:p w14:paraId="0F5C1D4F" w14:textId="77777777" w:rsidR="00A73DBC" w:rsidRPr="00F068F5" w:rsidRDefault="00A73DBC" w:rsidP="00A73DBC">
      <w:pPr>
        <w:rPr>
          <w:rFonts w:ascii="Calibri" w:hAnsi="Calibri" w:cs="Calibri"/>
          <w:sz w:val="20"/>
        </w:rPr>
      </w:pPr>
    </w:p>
    <w:p w14:paraId="5A636015" w14:textId="77777777" w:rsidR="007314DF" w:rsidRPr="00AC492A" w:rsidRDefault="007314DF" w:rsidP="007314DF">
      <w:pPr>
        <w:rPr>
          <w:rFonts w:ascii="Calibri" w:hAnsi="Calibri" w:cs="Calibri"/>
          <w:sz w:val="22"/>
          <w:szCs w:val="28"/>
        </w:rPr>
      </w:pPr>
    </w:p>
    <w:p w14:paraId="21FE1F0E" w14:textId="77777777" w:rsidR="00D57062" w:rsidRPr="00AC492A" w:rsidRDefault="00D57062" w:rsidP="007314DF">
      <w:pPr>
        <w:rPr>
          <w:rFonts w:ascii="Calibri" w:hAnsi="Calibri" w:cs="Calibri"/>
          <w:sz w:val="22"/>
          <w:szCs w:val="28"/>
        </w:rPr>
      </w:pPr>
    </w:p>
    <w:p w14:paraId="121F62DF" w14:textId="77777777" w:rsidR="00D57062" w:rsidRPr="00AC492A" w:rsidRDefault="00D57062" w:rsidP="007314DF">
      <w:pPr>
        <w:rPr>
          <w:rFonts w:ascii="Calibri" w:hAnsi="Calibri" w:cs="Calibri"/>
          <w:sz w:val="22"/>
          <w:szCs w:val="28"/>
        </w:rPr>
      </w:pPr>
    </w:p>
    <w:p w14:paraId="5AE19C16" w14:textId="77777777" w:rsidR="00D57062" w:rsidRPr="00AC492A" w:rsidRDefault="00D57062" w:rsidP="007314DF">
      <w:pPr>
        <w:rPr>
          <w:rFonts w:ascii="Calibri" w:hAnsi="Calibri" w:cs="Calibri"/>
          <w:sz w:val="22"/>
          <w:szCs w:val="28"/>
        </w:rPr>
      </w:pPr>
    </w:p>
    <w:p w14:paraId="7778127B" w14:textId="77777777" w:rsidR="00D57062" w:rsidRPr="00AC492A" w:rsidRDefault="00D57062" w:rsidP="007314DF">
      <w:pPr>
        <w:rPr>
          <w:rFonts w:ascii="Calibri" w:hAnsi="Calibri" w:cs="Calibri"/>
          <w:sz w:val="22"/>
          <w:szCs w:val="28"/>
        </w:rPr>
      </w:pPr>
    </w:p>
    <w:p w14:paraId="7E252950" w14:textId="77777777" w:rsidR="00D57062" w:rsidRPr="00AC492A" w:rsidRDefault="00D57062" w:rsidP="007314DF">
      <w:pPr>
        <w:rPr>
          <w:rFonts w:ascii="Calibri" w:hAnsi="Calibri" w:cs="Calibri"/>
          <w:sz w:val="22"/>
          <w:szCs w:val="28"/>
        </w:rPr>
      </w:pPr>
    </w:p>
    <w:p w14:paraId="3908C996" w14:textId="77777777" w:rsidR="00D57062" w:rsidRPr="00AC492A" w:rsidRDefault="00D57062" w:rsidP="007314DF">
      <w:pPr>
        <w:rPr>
          <w:rFonts w:ascii="Calibri" w:hAnsi="Calibri" w:cs="Calibri"/>
          <w:sz w:val="22"/>
          <w:szCs w:val="28"/>
        </w:rPr>
      </w:pPr>
    </w:p>
    <w:p w14:paraId="71DCD619" w14:textId="77777777" w:rsidR="00D57062" w:rsidRPr="00AC492A" w:rsidRDefault="00D57062" w:rsidP="007314DF">
      <w:pPr>
        <w:rPr>
          <w:rFonts w:ascii="Calibri" w:hAnsi="Calibri" w:cs="Calibri"/>
          <w:sz w:val="22"/>
          <w:szCs w:val="28"/>
        </w:rPr>
      </w:pPr>
    </w:p>
    <w:p w14:paraId="6AEB94CF" w14:textId="77777777" w:rsidR="00A73DBC" w:rsidRPr="00F068F5" w:rsidRDefault="00A73DBC" w:rsidP="00A73DBC">
      <w:pPr>
        <w:jc w:val="center"/>
        <w:rPr>
          <w:rFonts w:ascii="Calibri" w:hAnsi="Calibri" w:cs="Calibri"/>
          <w:sz w:val="20"/>
        </w:rPr>
      </w:pPr>
      <w:r>
        <w:rPr>
          <w:rFonts w:ascii="Calibri" w:hAnsi="Calibri" w:cs="Calibri"/>
          <w:bCs/>
          <w:color w:val="000000" w:themeColor="text1"/>
          <w:sz w:val="20"/>
        </w:rPr>
        <w:t>P</w:t>
      </w:r>
      <w:r w:rsidRPr="00516BE9">
        <w:rPr>
          <w:rFonts w:ascii="Calibri" w:hAnsi="Calibri" w:cs="Calibri"/>
          <w:bCs/>
          <w:color w:val="000000" w:themeColor="text1"/>
          <w:sz w:val="20"/>
        </w:rPr>
        <w:t xml:space="preserve">rocédure </w:t>
      </w:r>
      <w:r>
        <w:rPr>
          <w:rFonts w:ascii="Calibri" w:hAnsi="Calibri" w:cs="Calibri"/>
          <w:bCs/>
          <w:color w:val="000000" w:themeColor="text1"/>
          <w:sz w:val="20"/>
        </w:rPr>
        <w:t>d’appel d’offres ouvert</w:t>
      </w:r>
      <w:r w:rsidRPr="00516BE9">
        <w:rPr>
          <w:rFonts w:ascii="Calibri" w:hAnsi="Calibri" w:cs="Calibri"/>
          <w:bCs/>
          <w:color w:val="000000" w:themeColor="text1"/>
          <w:sz w:val="20"/>
        </w:rPr>
        <w:t xml:space="preserve"> conformément aux dispositions des articles </w:t>
      </w:r>
      <w:r>
        <w:rPr>
          <w:rFonts w:ascii="Calibri" w:hAnsi="Calibri" w:cs="Calibri"/>
          <w:bCs/>
          <w:color w:val="000000" w:themeColor="text1"/>
          <w:sz w:val="20"/>
        </w:rPr>
        <w:t>L2124-2 et R2124-2-1° du code de la commande publique.</w:t>
      </w:r>
    </w:p>
    <w:p w14:paraId="6AB8C427" w14:textId="77777777" w:rsidR="00A73DBC" w:rsidRDefault="00A73DBC" w:rsidP="00A73DBC">
      <w:pPr>
        <w:rPr>
          <w:rFonts w:asciiTheme="minorHAnsi" w:hAnsiTheme="minorHAnsi"/>
          <w:b/>
          <w:bCs/>
          <w:sz w:val="28"/>
          <w:szCs w:val="28"/>
        </w:rPr>
      </w:pPr>
      <w:r>
        <w:rPr>
          <w:rFonts w:asciiTheme="minorHAnsi" w:hAnsiTheme="minorHAnsi"/>
          <w:b/>
          <w:bCs/>
          <w:sz w:val="28"/>
          <w:szCs w:val="28"/>
        </w:rPr>
        <w:br w:type="page"/>
      </w:r>
    </w:p>
    <w:p w14:paraId="1B59803D" w14:textId="77777777" w:rsidR="00D57062" w:rsidRPr="00AC492A" w:rsidRDefault="00D57062">
      <w:pPr>
        <w:rPr>
          <w:rFonts w:asciiTheme="minorHAnsi" w:hAnsiTheme="minorHAnsi"/>
          <w:b/>
          <w:bCs/>
          <w:sz w:val="32"/>
          <w:szCs w:val="32"/>
        </w:rPr>
      </w:pPr>
    </w:p>
    <w:p w14:paraId="3E5367E9" w14:textId="77777777" w:rsidR="00D57062" w:rsidRPr="00AC492A" w:rsidRDefault="00D57062">
      <w:pPr>
        <w:rPr>
          <w:rFonts w:asciiTheme="minorHAnsi" w:hAnsiTheme="minorHAnsi"/>
          <w:b/>
          <w:bCs/>
          <w:sz w:val="32"/>
          <w:szCs w:val="32"/>
        </w:rPr>
      </w:pPr>
    </w:p>
    <w:p w14:paraId="4A073E37" w14:textId="77777777" w:rsidR="00532250" w:rsidRPr="00AC492A" w:rsidRDefault="00532250" w:rsidP="00532250">
      <w:pPr>
        <w:jc w:val="center"/>
        <w:rPr>
          <w:rFonts w:asciiTheme="minorHAnsi" w:hAnsiTheme="minorHAnsi"/>
          <w:b/>
          <w:bCs/>
          <w:sz w:val="32"/>
          <w:szCs w:val="32"/>
        </w:rPr>
      </w:pPr>
      <w:r w:rsidRPr="00AC492A">
        <w:rPr>
          <w:rFonts w:asciiTheme="minorHAnsi" w:hAnsiTheme="minorHAnsi"/>
          <w:b/>
          <w:bCs/>
          <w:sz w:val="32"/>
          <w:szCs w:val="32"/>
        </w:rPr>
        <w:t>SOMMAIRE</w:t>
      </w:r>
    </w:p>
    <w:p w14:paraId="12EAADC8" w14:textId="77777777" w:rsidR="00532250" w:rsidRPr="00AC492A" w:rsidRDefault="00532250" w:rsidP="00532250">
      <w:pPr>
        <w:jc w:val="center"/>
        <w:rPr>
          <w:rFonts w:asciiTheme="minorHAnsi" w:hAnsiTheme="minorHAnsi"/>
          <w:bCs/>
          <w:sz w:val="22"/>
          <w:szCs w:val="22"/>
        </w:rPr>
      </w:pPr>
    </w:p>
    <w:p w14:paraId="687E710C" w14:textId="77777777" w:rsidR="008B4B10" w:rsidRDefault="00FC4707" w:rsidP="003D401A">
      <w:pPr>
        <w:pStyle w:val="TM1"/>
        <w:tabs>
          <w:tab w:val="right" w:leader="dot" w:pos="10194"/>
        </w:tabs>
        <w:rPr>
          <w:noProof/>
        </w:rPr>
      </w:pPr>
      <w:r w:rsidRPr="00AC492A">
        <w:rPr>
          <w:sz w:val="18"/>
          <w:szCs w:val="22"/>
        </w:rPr>
        <w:t xml:space="preserve"> </w:t>
      </w:r>
      <w:bookmarkStart w:id="1"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38A52909" w14:textId="21307911"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37" w:history="1">
        <w:r w:rsidRPr="00BE7745">
          <w:rPr>
            <w:rStyle w:val="Lienhypertexte"/>
            <w:noProof/>
          </w:rPr>
          <w:t>ARTICLE 1 - PARTIES AU CONTRAT</w:t>
        </w:r>
        <w:r>
          <w:rPr>
            <w:noProof/>
            <w:webHidden/>
          </w:rPr>
          <w:tab/>
        </w:r>
        <w:r>
          <w:rPr>
            <w:noProof/>
            <w:webHidden/>
          </w:rPr>
          <w:fldChar w:fldCharType="begin"/>
        </w:r>
        <w:r>
          <w:rPr>
            <w:noProof/>
            <w:webHidden/>
          </w:rPr>
          <w:instrText xml:space="preserve"> PAGEREF _Toc187660737 \h </w:instrText>
        </w:r>
        <w:r>
          <w:rPr>
            <w:noProof/>
            <w:webHidden/>
          </w:rPr>
        </w:r>
        <w:r>
          <w:rPr>
            <w:noProof/>
            <w:webHidden/>
          </w:rPr>
          <w:fldChar w:fldCharType="separate"/>
        </w:r>
        <w:r>
          <w:rPr>
            <w:noProof/>
            <w:webHidden/>
          </w:rPr>
          <w:t>4</w:t>
        </w:r>
        <w:r>
          <w:rPr>
            <w:noProof/>
            <w:webHidden/>
          </w:rPr>
          <w:fldChar w:fldCharType="end"/>
        </w:r>
      </w:hyperlink>
    </w:p>
    <w:p w14:paraId="3324114B" w14:textId="644E888C"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38" w:history="1">
        <w:r w:rsidRPr="00BE7745">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_Toc187660738 \h </w:instrText>
        </w:r>
        <w:r>
          <w:rPr>
            <w:noProof/>
            <w:webHidden/>
          </w:rPr>
        </w:r>
        <w:r>
          <w:rPr>
            <w:noProof/>
            <w:webHidden/>
          </w:rPr>
          <w:fldChar w:fldCharType="separate"/>
        </w:r>
        <w:r>
          <w:rPr>
            <w:noProof/>
            <w:webHidden/>
          </w:rPr>
          <w:t>8</w:t>
        </w:r>
        <w:r>
          <w:rPr>
            <w:noProof/>
            <w:webHidden/>
          </w:rPr>
          <w:fldChar w:fldCharType="end"/>
        </w:r>
      </w:hyperlink>
    </w:p>
    <w:p w14:paraId="09B8279E" w14:textId="2779371E"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39" w:history="1">
        <w:r w:rsidRPr="00BE7745">
          <w:rPr>
            <w:rStyle w:val="Lienhypertexte"/>
            <w:noProof/>
          </w:rPr>
          <w:t>ARTICLE 3 - PIECES CONTRACTUELLES DU MARCHÉ</w:t>
        </w:r>
        <w:r>
          <w:rPr>
            <w:noProof/>
            <w:webHidden/>
          </w:rPr>
          <w:tab/>
        </w:r>
        <w:r>
          <w:rPr>
            <w:noProof/>
            <w:webHidden/>
          </w:rPr>
          <w:fldChar w:fldCharType="begin"/>
        </w:r>
        <w:r>
          <w:rPr>
            <w:noProof/>
            <w:webHidden/>
          </w:rPr>
          <w:instrText xml:space="preserve"> PAGEREF _Toc187660739 \h </w:instrText>
        </w:r>
        <w:r>
          <w:rPr>
            <w:noProof/>
            <w:webHidden/>
          </w:rPr>
        </w:r>
        <w:r>
          <w:rPr>
            <w:noProof/>
            <w:webHidden/>
          </w:rPr>
          <w:fldChar w:fldCharType="separate"/>
        </w:r>
        <w:r>
          <w:rPr>
            <w:noProof/>
            <w:webHidden/>
          </w:rPr>
          <w:t>9</w:t>
        </w:r>
        <w:r>
          <w:rPr>
            <w:noProof/>
            <w:webHidden/>
          </w:rPr>
          <w:fldChar w:fldCharType="end"/>
        </w:r>
      </w:hyperlink>
    </w:p>
    <w:p w14:paraId="78D482CE" w14:textId="65C4A5B8"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0" w:history="1">
        <w:r w:rsidRPr="00BE7745">
          <w:rPr>
            <w:rStyle w:val="Lienhypertexte"/>
            <w:noProof/>
          </w:rPr>
          <w:t>ARTICLE 4 - Modalités d’exécution</w:t>
        </w:r>
        <w:r>
          <w:rPr>
            <w:noProof/>
            <w:webHidden/>
          </w:rPr>
          <w:tab/>
        </w:r>
        <w:r>
          <w:rPr>
            <w:noProof/>
            <w:webHidden/>
          </w:rPr>
          <w:fldChar w:fldCharType="begin"/>
        </w:r>
        <w:r>
          <w:rPr>
            <w:noProof/>
            <w:webHidden/>
          </w:rPr>
          <w:instrText xml:space="preserve"> PAGEREF _Toc187660740 \h </w:instrText>
        </w:r>
        <w:r>
          <w:rPr>
            <w:noProof/>
            <w:webHidden/>
          </w:rPr>
        </w:r>
        <w:r>
          <w:rPr>
            <w:noProof/>
            <w:webHidden/>
          </w:rPr>
          <w:fldChar w:fldCharType="separate"/>
        </w:r>
        <w:r>
          <w:rPr>
            <w:noProof/>
            <w:webHidden/>
          </w:rPr>
          <w:t>9</w:t>
        </w:r>
        <w:r>
          <w:rPr>
            <w:noProof/>
            <w:webHidden/>
          </w:rPr>
          <w:fldChar w:fldCharType="end"/>
        </w:r>
      </w:hyperlink>
    </w:p>
    <w:p w14:paraId="0BAB11B3" w14:textId="20A8DB06"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1" w:history="1">
        <w:r w:rsidRPr="00BE7745">
          <w:rPr>
            <w:rStyle w:val="Lienhypertexte"/>
            <w:noProof/>
          </w:rPr>
          <w:t>ARTICLE 5 -</w:t>
        </w:r>
        <w:r w:rsidRPr="00BE7745">
          <w:rPr>
            <w:rStyle w:val="Lienhypertexte"/>
            <w:i/>
            <w:iCs/>
            <w:noProof/>
          </w:rPr>
          <w:t xml:space="preserve"> </w:t>
        </w:r>
        <w:r w:rsidRPr="00BE7745">
          <w:rPr>
            <w:rStyle w:val="Lienhypertexte"/>
            <w:noProof/>
          </w:rPr>
          <w:t>PRIX</w:t>
        </w:r>
        <w:r>
          <w:rPr>
            <w:noProof/>
            <w:webHidden/>
          </w:rPr>
          <w:tab/>
        </w:r>
        <w:r>
          <w:rPr>
            <w:noProof/>
            <w:webHidden/>
          </w:rPr>
          <w:fldChar w:fldCharType="begin"/>
        </w:r>
        <w:r>
          <w:rPr>
            <w:noProof/>
            <w:webHidden/>
          </w:rPr>
          <w:instrText xml:space="preserve"> PAGEREF _Toc187660741 \h </w:instrText>
        </w:r>
        <w:r>
          <w:rPr>
            <w:noProof/>
            <w:webHidden/>
          </w:rPr>
        </w:r>
        <w:r>
          <w:rPr>
            <w:noProof/>
            <w:webHidden/>
          </w:rPr>
          <w:fldChar w:fldCharType="separate"/>
        </w:r>
        <w:r>
          <w:rPr>
            <w:noProof/>
            <w:webHidden/>
          </w:rPr>
          <w:t>13</w:t>
        </w:r>
        <w:r>
          <w:rPr>
            <w:noProof/>
            <w:webHidden/>
          </w:rPr>
          <w:fldChar w:fldCharType="end"/>
        </w:r>
      </w:hyperlink>
    </w:p>
    <w:p w14:paraId="3CD2B30E" w14:textId="43159368"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2" w:history="1">
        <w:r w:rsidRPr="00BE7745">
          <w:rPr>
            <w:rStyle w:val="Lienhypertexte"/>
            <w:noProof/>
          </w:rPr>
          <w:t>ARTICLE 6 - MODALITES DE PAIEMENT</w:t>
        </w:r>
        <w:r>
          <w:rPr>
            <w:noProof/>
            <w:webHidden/>
          </w:rPr>
          <w:tab/>
        </w:r>
        <w:r>
          <w:rPr>
            <w:noProof/>
            <w:webHidden/>
          </w:rPr>
          <w:fldChar w:fldCharType="begin"/>
        </w:r>
        <w:r>
          <w:rPr>
            <w:noProof/>
            <w:webHidden/>
          </w:rPr>
          <w:instrText xml:space="preserve"> PAGEREF _Toc187660742 \h </w:instrText>
        </w:r>
        <w:r>
          <w:rPr>
            <w:noProof/>
            <w:webHidden/>
          </w:rPr>
        </w:r>
        <w:r>
          <w:rPr>
            <w:noProof/>
            <w:webHidden/>
          </w:rPr>
          <w:fldChar w:fldCharType="separate"/>
        </w:r>
        <w:r>
          <w:rPr>
            <w:noProof/>
            <w:webHidden/>
          </w:rPr>
          <w:t>14</w:t>
        </w:r>
        <w:r>
          <w:rPr>
            <w:noProof/>
            <w:webHidden/>
          </w:rPr>
          <w:fldChar w:fldCharType="end"/>
        </w:r>
      </w:hyperlink>
    </w:p>
    <w:p w14:paraId="7A2BEE4F" w14:textId="5DD1B2C8"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3" w:history="1">
        <w:r w:rsidRPr="00BE7745">
          <w:rPr>
            <w:rStyle w:val="Lienhypertexte"/>
            <w:noProof/>
          </w:rPr>
          <w:t>ARTICLE 7 - PENALITES</w:t>
        </w:r>
        <w:r>
          <w:rPr>
            <w:noProof/>
            <w:webHidden/>
          </w:rPr>
          <w:tab/>
        </w:r>
        <w:r>
          <w:rPr>
            <w:noProof/>
            <w:webHidden/>
          </w:rPr>
          <w:fldChar w:fldCharType="begin"/>
        </w:r>
        <w:r>
          <w:rPr>
            <w:noProof/>
            <w:webHidden/>
          </w:rPr>
          <w:instrText xml:space="preserve"> PAGEREF _Toc187660743 \h </w:instrText>
        </w:r>
        <w:r>
          <w:rPr>
            <w:noProof/>
            <w:webHidden/>
          </w:rPr>
        </w:r>
        <w:r>
          <w:rPr>
            <w:noProof/>
            <w:webHidden/>
          </w:rPr>
          <w:fldChar w:fldCharType="separate"/>
        </w:r>
        <w:r>
          <w:rPr>
            <w:noProof/>
            <w:webHidden/>
          </w:rPr>
          <w:t>17</w:t>
        </w:r>
        <w:r>
          <w:rPr>
            <w:noProof/>
            <w:webHidden/>
          </w:rPr>
          <w:fldChar w:fldCharType="end"/>
        </w:r>
      </w:hyperlink>
    </w:p>
    <w:p w14:paraId="02623ED2" w14:textId="1FF85EB7"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4" w:history="1">
        <w:r w:rsidRPr="00BE7745">
          <w:rPr>
            <w:rStyle w:val="Lienhypertexte"/>
            <w:noProof/>
          </w:rPr>
          <w:t>ARTICLE 8 - GESTION ET SUIVI DU CONTRAT</w:t>
        </w:r>
        <w:r>
          <w:rPr>
            <w:noProof/>
            <w:webHidden/>
          </w:rPr>
          <w:tab/>
        </w:r>
        <w:r>
          <w:rPr>
            <w:noProof/>
            <w:webHidden/>
          </w:rPr>
          <w:fldChar w:fldCharType="begin"/>
        </w:r>
        <w:r>
          <w:rPr>
            <w:noProof/>
            <w:webHidden/>
          </w:rPr>
          <w:instrText xml:space="preserve"> PAGEREF _Toc187660744 \h </w:instrText>
        </w:r>
        <w:r>
          <w:rPr>
            <w:noProof/>
            <w:webHidden/>
          </w:rPr>
        </w:r>
        <w:r>
          <w:rPr>
            <w:noProof/>
            <w:webHidden/>
          </w:rPr>
          <w:fldChar w:fldCharType="separate"/>
        </w:r>
        <w:r>
          <w:rPr>
            <w:noProof/>
            <w:webHidden/>
          </w:rPr>
          <w:t>17</w:t>
        </w:r>
        <w:r>
          <w:rPr>
            <w:noProof/>
            <w:webHidden/>
          </w:rPr>
          <w:fldChar w:fldCharType="end"/>
        </w:r>
      </w:hyperlink>
    </w:p>
    <w:p w14:paraId="0E10A3FB" w14:textId="0F3491D5"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5" w:history="1">
        <w:r w:rsidRPr="00BE7745">
          <w:rPr>
            <w:rStyle w:val="Lienhypertexte"/>
            <w:noProof/>
          </w:rPr>
          <w:t>ARTICLE 9 - MODIFICATION DU MARCHE PUBLIC</w:t>
        </w:r>
        <w:r>
          <w:rPr>
            <w:noProof/>
            <w:webHidden/>
          </w:rPr>
          <w:tab/>
        </w:r>
        <w:r>
          <w:rPr>
            <w:noProof/>
            <w:webHidden/>
          </w:rPr>
          <w:fldChar w:fldCharType="begin"/>
        </w:r>
        <w:r>
          <w:rPr>
            <w:noProof/>
            <w:webHidden/>
          </w:rPr>
          <w:instrText xml:space="preserve"> PAGEREF _Toc187660745 \h </w:instrText>
        </w:r>
        <w:r>
          <w:rPr>
            <w:noProof/>
            <w:webHidden/>
          </w:rPr>
        </w:r>
        <w:r>
          <w:rPr>
            <w:noProof/>
            <w:webHidden/>
          </w:rPr>
          <w:fldChar w:fldCharType="separate"/>
        </w:r>
        <w:r>
          <w:rPr>
            <w:noProof/>
            <w:webHidden/>
          </w:rPr>
          <w:t>18</w:t>
        </w:r>
        <w:r>
          <w:rPr>
            <w:noProof/>
            <w:webHidden/>
          </w:rPr>
          <w:fldChar w:fldCharType="end"/>
        </w:r>
      </w:hyperlink>
    </w:p>
    <w:p w14:paraId="2F6F95AD" w14:textId="6EB666AD"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6" w:history="1">
        <w:r w:rsidRPr="00BE7745">
          <w:rPr>
            <w:rStyle w:val="Lienhypertexte"/>
            <w:noProof/>
          </w:rPr>
          <w:t>ARTICLE 10 - ASSURANCES</w:t>
        </w:r>
        <w:r>
          <w:rPr>
            <w:noProof/>
            <w:webHidden/>
          </w:rPr>
          <w:tab/>
        </w:r>
        <w:r>
          <w:rPr>
            <w:noProof/>
            <w:webHidden/>
          </w:rPr>
          <w:fldChar w:fldCharType="begin"/>
        </w:r>
        <w:r>
          <w:rPr>
            <w:noProof/>
            <w:webHidden/>
          </w:rPr>
          <w:instrText xml:space="preserve"> PAGEREF _Toc187660746 \h </w:instrText>
        </w:r>
        <w:r>
          <w:rPr>
            <w:noProof/>
            <w:webHidden/>
          </w:rPr>
        </w:r>
        <w:r>
          <w:rPr>
            <w:noProof/>
            <w:webHidden/>
          </w:rPr>
          <w:fldChar w:fldCharType="separate"/>
        </w:r>
        <w:r>
          <w:rPr>
            <w:noProof/>
            <w:webHidden/>
          </w:rPr>
          <w:t>19</w:t>
        </w:r>
        <w:r>
          <w:rPr>
            <w:noProof/>
            <w:webHidden/>
          </w:rPr>
          <w:fldChar w:fldCharType="end"/>
        </w:r>
      </w:hyperlink>
    </w:p>
    <w:p w14:paraId="66CDCEE2" w14:textId="0A9698FD"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7" w:history="1">
        <w:r w:rsidRPr="00BE7745">
          <w:rPr>
            <w:rStyle w:val="Lienhypertexte"/>
            <w:noProof/>
          </w:rPr>
          <w:t>ARTICLE 11 - CESSION DU MARCHE</w:t>
        </w:r>
        <w:r>
          <w:rPr>
            <w:noProof/>
            <w:webHidden/>
          </w:rPr>
          <w:tab/>
        </w:r>
        <w:r>
          <w:rPr>
            <w:noProof/>
            <w:webHidden/>
          </w:rPr>
          <w:fldChar w:fldCharType="begin"/>
        </w:r>
        <w:r>
          <w:rPr>
            <w:noProof/>
            <w:webHidden/>
          </w:rPr>
          <w:instrText xml:space="preserve"> PAGEREF _Toc187660747 \h </w:instrText>
        </w:r>
        <w:r>
          <w:rPr>
            <w:noProof/>
            <w:webHidden/>
          </w:rPr>
        </w:r>
        <w:r>
          <w:rPr>
            <w:noProof/>
            <w:webHidden/>
          </w:rPr>
          <w:fldChar w:fldCharType="separate"/>
        </w:r>
        <w:r>
          <w:rPr>
            <w:noProof/>
            <w:webHidden/>
          </w:rPr>
          <w:t>19</w:t>
        </w:r>
        <w:r>
          <w:rPr>
            <w:noProof/>
            <w:webHidden/>
          </w:rPr>
          <w:fldChar w:fldCharType="end"/>
        </w:r>
      </w:hyperlink>
    </w:p>
    <w:p w14:paraId="0086A76C" w14:textId="6C87AC3C"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8" w:history="1">
        <w:r w:rsidRPr="00BE7745">
          <w:rPr>
            <w:rStyle w:val="Lienhypertexte"/>
            <w:noProof/>
          </w:rPr>
          <w:t>ARTICLE 12 - RESILIATION DU MARCHE</w:t>
        </w:r>
        <w:r>
          <w:rPr>
            <w:noProof/>
            <w:webHidden/>
          </w:rPr>
          <w:tab/>
        </w:r>
        <w:r>
          <w:rPr>
            <w:noProof/>
            <w:webHidden/>
          </w:rPr>
          <w:fldChar w:fldCharType="begin"/>
        </w:r>
        <w:r>
          <w:rPr>
            <w:noProof/>
            <w:webHidden/>
          </w:rPr>
          <w:instrText xml:space="preserve"> PAGEREF _Toc187660748 \h </w:instrText>
        </w:r>
        <w:r>
          <w:rPr>
            <w:noProof/>
            <w:webHidden/>
          </w:rPr>
        </w:r>
        <w:r>
          <w:rPr>
            <w:noProof/>
            <w:webHidden/>
          </w:rPr>
          <w:fldChar w:fldCharType="separate"/>
        </w:r>
        <w:r>
          <w:rPr>
            <w:noProof/>
            <w:webHidden/>
          </w:rPr>
          <w:t>19</w:t>
        </w:r>
        <w:r>
          <w:rPr>
            <w:noProof/>
            <w:webHidden/>
          </w:rPr>
          <w:fldChar w:fldCharType="end"/>
        </w:r>
      </w:hyperlink>
    </w:p>
    <w:p w14:paraId="48D17C40" w14:textId="32671DF1"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9" w:history="1">
        <w:r w:rsidRPr="00BE7745">
          <w:rPr>
            <w:rStyle w:val="Lienhypertexte"/>
            <w:noProof/>
          </w:rPr>
          <w:t>ARTICLE 13 - EXECUTION AUX FRAIS ET RISQUES DU TITULAIRE</w:t>
        </w:r>
        <w:r>
          <w:rPr>
            <w:noProof/>
            <w:webHidden/>
          </w:rPr>
          <w:tab/>
        </w:r>
        <w:r>
          <w:rPr>
            <w:noProof/>
            <w:webHidden/>
          </w:rPr>
          <w:fldChar w:fldCharType="begin"/>
        </w:r>
        <w:r>
          <w:rPr>
            <w:noProof/>
            <w:webHidden/>
          </w:rPr>
          <w:instrText xml:space="preserve"> PAGEREF _Toc187660749 \h </w:instrText>
        </w:r>
        <w:r>
          <w:rPr>
            <w:noProof/>
            <w:webHidden/>
          </w:rPr>
        </w:r>
        <w:r>
          <w:rPr>
            <w:noProof/>
            <w:webHidden/>
          </w:rPr>
          <w:fldChar w:fldCharType="separate"/>
        </w:r>
        <w:r>
          <w:rPr>
            <w:noProof/>
            <w:webHidden/>
          </w:rPr>
          <w:t>19</w:t>
        </w:r>
        <w:r>
          <w:rPr>
            <w:noProof/>
            <w:webHidden/>
          </w:rPr>
          <w:fldChar w:fldCharType="end"/>
        </w:r>
      </w:hyperlink>
    </w:p>
    <w:p w14:paraId="27988EED" w14:textId="0CD54DBA"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50" w:history="1">
        <w:r w:rsidRPr="00BE7745">
          <w:rPr>
            <w:rStyle w:val="Lienhypertexte"/>
            <w:noProof/>
          </w:rPr>
          <w:t>ARTICLE 14 - LITIGES</w:t>
        </w:r>
        <w:r>
          <w:rPr>
            <w:noProof/>
            <w:webHidden/>
          </w:rPr>
          <w:tab/>
        </w:r>
        <w:r>
          <w:rPr>
            <w:noProof/>
            <w:webHidden/>
          </w:rPr>
          <w:fldChar w:fldCharType="begin"/>
        </w:r>
        <w:r>
          <w:rPr>
            <w:noProof/>
            <w:webHidden/>
          </w:rPr>
          <w:instrText xml:space="preserve"> PAGEREF _Toc187660750 \h </w:instrText>
        </w:r>
        <w:r>
          <w:rPr>
            <w:noProof/>
            <w:webHidden/>
          </w:rPr>
        </w:r>
        <w:r>
          <w:rPr>
            <w:noProof/>
            <w:webHidden/>
          </w:rPr>
          <w:fldChar w:fldCharType="separate"/>
        </w:r>
        <w:r>
          <w:rPr>
            <w:noProof/>
            <w:webHidden/>
          </w:rPr>
          <w:t>19</w:t>
        </w:r>
        <w:r>
          <w:rPr>
            <w:noProof/>
            <w:webHidden/>
          </w:rPr>
          <w:fldChar w:fldCharType="end"/>
        </w:r>
      </w:hyperlink>
    </w:p>
    <w:p w14:paraId="22AFD9B7" w14:textId="008A310A"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51" w:history="1">
        <w:r w:rsidRPr="00BE7745">
          <w:rPr>
            <w:rStyle w:val="Lienhypertexte"/>
            <w:noProof/>
          </w:rPr>
          <w:t>ARTICLE 15 - DEROGATIONS AU CCAG-FCS</w:t>
        </w:r>
        <w:r>
          <w:rPr>
            <w:noProof/>
            <w:webHidden/>
          </w:rPr>
          <w:tab/>
        </w:r>
        <w:r>
          <w:rPr>
            <w:noProof/>
            <w:webHidden/>
          </w:rPr>
          <w:fldChar w:fldCharType="begin"/>
        </w:r>
        <w:r>
          <w:rPr>
            <w:noProof/>
            <w:webHidden/>
          </w:rPr>
          <w:instrText xml:space="preserve"> PAGEREF _Toc187660751 \h </w:instrText>
        </w:r>
        <w:r>
          <w:rPr>
            <w:noProof/>
            <w:webHidden/>
          </w:rPr>
        </w:r>
        <w:r>
          <w:rPr>
            <w:noProof/>
            <w:webHidden/>
          </w:rPr>
          <w:fldChar w:fldCharType="separate"/>
        </w:r>
        <w:r>
          <w:rPr>
            <w:noProof/>
            <w:webHidden/>
          </w:rPr>
          <w:t>20</w:t>
        </w:r>
        <w:r>
          <w:rPr>
            <w:noProof/>
            <w:webHidden/>
          </w:rPr>
          <w:fldChar w:fldCharType="end"/>
        </w:r>
      </w:hyperlink>
    </w:p>
    <w:p w14:paraId="4F3FFD1F" w14:textId="5A88CC5A"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52" w:history="1">
        <w:r w:rsidRPr="00BE7745">
          <w:rPr>
            <w:rStyle w:val="Lienhypertexte"/>
            <w:noProof/>
          </w:rPr>
          <w:t>ARTICLE 16 - SIGNATURE DE L’ENTREPRISE</w:t>
        </w:r>
        <w:r>
          <w:rPr>
            <w:noProof/>
            <w:webHidden/>
          </w:rPr>
          <w:tab/>
        </w:r>
        <w:r>
          <w:rPr>
            <w:noProof/>
            <w:webHidden/>
          </w:rPr>
          <w:fldChar w:fldCharType="begin"/>
        </w:r>
        <w:r>
          <w:rPr>
            <w:noProof/>
            <w:webHidden/>
          </w:rPr>
          <w:instrText xml:space="preserve"> PAGEREF _Toc187660752 \h </w:instrText>
        </w:r>
        <w:r>
          <w:rPr>
            <w:noProof/>
            <w:webHidden/>
          </w:rPr>
        </w:r>
        <w:r>
          <w:rPr>
            <w:noProof/>
            <w:webHidden/>
          </w:rPr>
          <w:fldChar w:fldCharType="separate"/>
        </w:r>
        <w:r>
          <w:rPr>
            <w:noProof/>
            <w:webHidden/>
          </w:rPr>
          <w:t>21</w:t>
        </w:r>
        <w:r>
          <w:rPr>
            <w:noProof/>
            <w:webHidden/>
          </w:rPr>
          <w:fldChar w:fldCharType="end"/>
        </w:r>
      </w:hyperlink>
    </w:p>
    <w:p w14:paraId="64DE7E94" w14:textId="0A2D4245"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53" w:history="1">
        <w:r w:rsidRPr="00BE7745">
          <w:rPr>
            <w:rStyle w:val="Lienhypertexte"/>
            <w:noProof/>
          </w:rPr>
          <w:t>ARTICLE 17 - ACCEPTATION DE L’OFFRE - SIGNATURE DE L’ACHETEUR (article réservé à l’acheteur)</w:t>
        </w:r>
        <w:r>
          <w:rPr>
            <w:noProof/>
            <w:webHidden/>
          </w:rPr>
          <w:tab/>
        </w:r>
        <w:r>
          <w:rPr>
            <w:noProof/>
            <w:webHidden/>
          </w:rPr>
          <w:fldChar w:fldCharType="begin"/>
        </w:r>
        <w:r>
          <w:rPr>
            <w:noProof/>
            <w:webHidden/>
          </w:rPr>
          <w:instrText xml:space="preserve"> PAGEREF _Toc187660753 \h </w:instrText>
        </w:r>
        <w:r>
          <w:rPr>
            <w:noProof/>
            <w:webHidden/>
          </w:rPr>
        </w:r>
        <w:r>
          <w:rPr>
            <w:noProof/>
            <w:webHidden/>
          </w:rPr>
          <w:fldChar w:fldCharType="separate"/>
        </w:r>
        <w:r>
          <w:rPr>
            <w:noProof/>
            <w:webHidden/>
          </w:rPr>
          <w:t>22</w:t>
        </w:r>
        <w:r>
          <w:rPr>
            <w:noProof/>
            <w:webHidden/>
          </w:rPr>
          <w:fldChar w:fldCharType="end"/>
        </w:r>
      </w:hyperlink>
    </w:p>
    <w:p w14:paraId="1A6065EA" w14:textId="2D724057" w:rsidR="00C67E3B" w:rsidRDefault="003D401A" w:rsidP="003D401A">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5A9ACC72" w14:textId="1A8D07F4" w:rsidR="005E0DC4" w:rsidRPr="00AC492A" w:rsidRDefault="005E0DC4" w:rsidP="005E0DC4">
      <w:pPr>
        <w:rPr>
          <w:sz w:val="28"/>
          <w:szCs w:val="28"/>
        </w:rPr>
      </w:pPr>
    </w:p>
    <w:p w14:paraId="0882594D" w14:textId="798837A8" w:rsidR="00C44AF9" w:rsidRDefault="00C44AF9">
      <w:pPr>
        <w:rPr>
          <w:rFonts w:asciiTheme="minorHAnsi" w:hAnsiTheme="minorHAnsi"/>
          <w:b/>
          <w:sz w:val="40"/>
          <w:szCs w:val="40"/>
        </w:rPr>
      </w:pPr>
    </w:p>
    <w:p w14:paraId="03B9B07D" w14:textId="77777777" w:rsidR="002E7846" w:rsidRPr="00AC492A" w:rsidRDefault="002E7846" w:rsidP="00590E8A">
      <w:pPr>
        <w:spacing w:after="120"/>
        <w:jc w:val="both"/>
        <w:rPr>
          <w:rFonts w:asciiTheme="minorHAnsi" w:hAnsiTheme="minorHAnsi"/>
          <w:b/>
          <w:sz w:val="40"/>
          <w:szCs w:val="40"/>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4B05BA">
        <w:trPr>
          <w:trHeight w:val="540"/>
        </w:trPr>
        <w:tc>
          <w:tcPr>
            <w:tcW w:w="10036" w:type="dxa"/>
            <w:tcBorders>
              <w:bottom w:val="nil"/>
            </w:tcBorders>
            <w:shd w:val="clear" w:color="auto" w:fill="002060"/>
            <w:vAlign w:val="center"/>
          </w:tcPr>
          <w:p w14:paraId="00F79334" w14:textId="77777777" w:rsidR="002E7846" w:rsidRPr="00AC492A" w:rsidRDefault="002E7846" w:rsidP="004B05BA">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4B05BA">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4B05BA">
            <w:pPr>
              <w:jc w:val="center"/>
              <w:rPr>
                <w:rFonts w:ascii="Arial" w:hAnsi="Arial" w:cs="Arial"/>
                <w:sz w:val="22"/>
                <w:szCs w:val="22"/>
              </w:rPr>
            </w:pPr>
          </w:p>
          <w:p w14:paraId="108D5C2B" w14:textId="77777777" w:rsidR="002E7846" w:rsidRPr="00AC492A" w:rsidRDefault="002E7846" w:rsidP="004B05BA">
            <w:pPr>
              <w:rPr>
                <w:rFonts w:asciiTheme="minorHAnsi" w:hAnsiTheme="minorHAnsi" w:cstheme="minorHAnsi"/>
                <w:b/>
                <w:sz w:val="22"/>
                <w:szCs w:val="22"/>
              </w:rPr>
            </w:pPr>
            <w:r w:rsidRPr="00AC492A">
              <w:rPr>
                <w:rFonts w:asciiTheme="minorHAnsi" w:hAnsiTheme="minorHAnsi" w:cstheme="minorHAnsi"/>
                <w:b/>
                <w:sz w:val="22"/>
                <w:szCs w:val="22"/>
              </w:rPr>
              <w:t>Cette consultation est un :</w:t>
            </w:r>
          </w:p>
          <w:p w14:paraId="1A1590C3" w14:textId="77777777" w:rsidR="002E7846" w:rsidRPr="00AC492A" w:rsidRDefault="002E7846" w:rsidP="004B05BA">
            <w:pPr>
              <w:rPr>
                <w:rFonts w:asciiTheme="minorHAnsi" w:hAnsiTheme="minorHAnsi" w:cstheme="minorHAnsi"/>
                <w:b/>
                <w:sz w:val="22"/>
                <w:szCs w:val="22"/>
              </w:rPr>
            </w:pPr>
          </w:p>
          <w:p w14:paraId="485F4E56" w14:textId="57123BB9" w:rsidR="002E7846" w:rsidRPr="00AC492A" w:rsidRDefault="004C3617" w:rsidP="004B05BA">
            <w:pPr>
              <w:ind w:left="34"/>
              <w:rPr>
                <w:rFonts w:asciiTheme="minorHAnsi" w:eastAsia="MS Gothic" w:hAnsiTheme="minorHAnsi" w:cstheme="minorHAnsi"/>
                <w:b/>
                <w:sz w:val="22"/>
                <w:szCs w:val="22"/>
              </w:rPr>
            </w:pPr>
            <w:sdt>
              <w:sdtPr>
                <w:rPr>
                  <w:rFonts w:asciiTheme="minorHAnsi" w:eastAsia="MS Gothic" w:hAnsiTheme="minorHAnsi" w:cstheme="minorHAnsi"/>
                  <w:b/>
                  <w:sz w:val="22"/>
                  <w:szCs w:val="22"/>
                </w:rPr>
                <w:id w:val="-597408064"/>
                <w14:checkbox>
                  <w14:checked w14:val="1"/>
                  <w14:checkedState w14:val="2612" w14:font="MS Gothic"/>
                  <w14:uncheckedState w14:val="2610" w14:font="MS Gothic"/>
                </w14:checkbox>
              </w:sdtPr>
              <w:sdtEndPr/>
              <w:sdtContent>
                <w:r w:rsidR="00587B0B">
                  <w:rPr>
                    <w:rFonts w:ascii="MS Gothic" w:eastAsia="MS Gothic" w:hAnsi="MS Gothic" w:cstheme="minorHAnsi" w:hint="eastAsia"/>
                    <w:b/>
                    <w:sz w:val="22"/>
                    <w:szCs w:val="22"/>
                  </w:rPr>
                  <w:t>☒</w:t>
                </w:r>
              </w:sdtContent>
            </w:sdt>
            <w:r w:rsidR="002E7846" w:rsidRPr="00AC492A">
              <w:rPr>
                <w:rFonts w:asciiTheme="minorHAnsi" w:eastAsia="Wingdings" w:hAnsiTheme="minorHAnsi" w:cstheme="minorHAnsi"/>
                <w:b/>
                <w:color w:val="000000"/>
                <w:sz w:val="22"/>
                <w:szCs w:val="22"/>
              </w:rPr>
              <w:t xml:space="preserve"> MARCHÉ ORDINAIRE   </w:t>
            </w:r>
            <w:r w:rsidR="002E7846" w:rsidRPr="00AC492A">
              <w:rPr>
                <w:rFonts w:asciiTheme="minorHAnsi" w:eastAsia="MS Gothic" w:hAnsiTheme="minorHAnsi" w:cstheme="minorHAnsi"/>
                <w:b/>
                <w:sz w:val="22"/>
                <w:szCs w:val="22"/>
              </w:rPr>
              <w:t xml:space="preserve">                                      </w:t>
            </w:r>
          </w:p>
          <w:p w14:paraId="0B4D1200" w14:textId="006B6C36" w:rsidR="002E7846" w:rsidRPr="00A73DBC" w:rsidRDefault="004C3617" w:rsidP="004B05BA">
            <w:pPr>
              <w:ind w:left="34"/>
              <w:rPr>
                <w:rFonts w:asciiTheme="minorHAnsi" w:eastAsia="Wingdings" w:hAnsiTheme="minorHAnsi" w:cstheme="minorHAnsi"/>
                <w:b/>
                <w:color w:val="000000"/>
                <w:sz w:val="22"/>
                <w:szCs w:val="22"/>
              </w:rPr>
            </w:pPr>
            <w:sdt>
              <w:sdtPr>
                <w:rPr>
                  <w:rFonts w:asciiTheme="minorHAnsi" w:eastAsia="MS Gothic" w:hAnsiTheme="minorHAnsi" w:cstheme="minorHAnsi"/>
                  <w:b/>
                  <w:sz w:val="22"/>
                  <w:szCs w:val="22"/>
                </w:rPr>
                <w:id w:val="589588393"/>
                <w14:checkbox>
                  <w14:checked w14:val="1"/>
                  <w14:checkedState w14:val="2612" w14:font="MS Gothic"/>
                  <w14:uncheckedState w14:val="2610" w14:font="MS Gothic"/>
                </w14:checkbox>
              </w:sdtPr>
              <w:sdtEndPr/>
              <w:sdtContent>
                <w:r w:rsidR="00A73DBC">
                  <w:rPr>
                    <w:rFonts w:ascii="MS Gothic" w:eastAsia="MS Gothic" w:hAnsi="MS Gothic" w:cstheme="minorHAnsi" w:hint="eastAsia"/>
                    <w:b/>
                    <w:sz w:val="22"/>
                    <w:szCs w:val="22"/>
                  </w:rPr>
                  <w:t>☒</w:t>
                </w:r>
              </w:sdtContent>
            </w:sdt>
            <w:r w:rsidR="002E7846" w:rsidRPr="00A73DBC">
              <w:rPr>
                <w:rFonts w:asciiTheme="minorHAnsi" w:eastAsia="Wingdings" w:hAnsiTheme="minorHAnsi" w:cstheme="minorHAnsi"/>
                <w:b/>
                <w:color w:val="000000"/>
                <w:sz w:val="22"/>
                <w:szCs w:val="22"/>
              </w:rPr>
              <w:t xml:space="preserve"> ACCORD-CADRE A BONS DE COMMANDE</w:t>
            </w:r>
          </w:p>
          <w:p w14:paraId="26B83037" w14:textId="77777777" w:rsidR="002E7846" w:rsidRPr="00AC492A" w:rsidRDefault="004C3617" w:rsidP="004B05BA">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1970429725"/>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ACCORD-CADRE A MARCHE SUBSEQUENT  </w:t>
            </w:r>
          </w:p>
          <w:p w14:paraId="031E79E3" w14:textId="77777777" w:rsidR="002E7846" w:rsidRPr="00AC492A" w:rsidRDefault="004C3617" w:rsidP="004B05BA">
            <w:pPr>
              <w:ind w:left="34"/>
              <w:rPr>
                <w:rFonts w:asciiTheme="minorHAnsi" w:hAnsiTheme="minorHAnsi" w:cstheme="minorHAnsi"/>
                <w:bCs/>
                <w:sz w:val="22"/>
                <w:szCs w:val="22"/>
              </w:rPr>
            </w:pPr>
            <w:sdt>
              <w:sdtPr>
                <w:rPr>
                  <w:rFonts w:asciiTheme="minorHAnsi" w:eastAsia="MS Gothic" w:hAnsiTheme="minorHAnsi" w:cstheme="minorHAnsi"/>
                  <w:bCs/>
                  <w:sz w:val="22"/>
                  <w:szCs w:val="22"/>
                </w:rPr>
                <w:id w:val="490984550"/>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MARCHE SUBSEQUENT</w:t>
            </w:r>
          </w:p>
          <w:p w14:paraId="4336AD04" w14:textId="77777777" w:rsidR="002E7846" w:rsidRPr="00AC492A" w:rsidRDefault="002E7846" w:rsidP="004B05BA">
            <w:pPr>
              <w:rPr>
                <w:rFonts w:asciiTheme="minorHAnsi" w:hAnsiTheme="minorHAnsi" w:cstheme="minorHAnsi"/>
                <w:sz w:val="22"/>
                <w:szCs w:val="22"/>
              </w:rPr>
            </w:pPr>
          </w:p>
          <w:p w14:paraId="23984B19" w14:textId="77777777" w:rsidR="002E7846" w:rsidRPr="00AC492A" w:rsidRDefault="002E7846" w:rsidP="004B05BA">
            <w:pPr>
              <w:rPr>
                <w:rFonts w:asciiTheme="minorHAnsi" w:hAnsiTheme="minorHAnsi" w:cstheme="minorHAnsi"/>
                <w:sz w:val="22"/>
                <w:szCs w:val="22"/>
              </w:rPr>
            </w:pPr>
          </w:p>
          <w:p w14:paraId="2485C3FE" w14:textId="77777777" w:rsidR="002E7846" w:rsidRPr="00AC492A" w:rsidRDefault="002E7846" w:rsidP="004B05BA">
            <w:pPr>
              <w:jc w:val="both"/>
              <w:rPr>
                <w:rFonts w:asciiTheme="minorHAnsi" w:hAnsiTheme="minorHAnsi" w:cstheme="minorHAnsi"/>
                <w:sz w:val="22"/>
                <w:szCs w:val="22"/>
              </w:rPr>
            </w:pPr>
            <w:r w:rsidRPr="00AC492A">
              <w:rPr>
                <w:rFonts w:asciiTheme="minorHAnsi" w:hAnsiTheme="minorHAnsi" w:cstheme="minorHAnsi"/>
                <w:sz w:val="22"/>
                <w:szCs w:val="22"/>
              </w:rPr>
              <w:t>L’AE-CCAP est une pièce unique permettant à la CCI Rouen Métropole, en tant qu'acheteur, de rédiger les dispositions administratives ainsi que de formaliser la conclusion du marché public. C'est à la fois un cahier des clauses administratives particulières (CCAP) et un acte d'engagement (AE) correspondant à l’ensemble du marché public.</w:t>
            </w:r>
          </w:p>
          <w:p w14:paraId="3ABCACCF" w14:textId="77777777" w:rsidR="002E7846" w:rsidRPr="00AC492A" w:rsidRDefault="002E7846" w:rsidP="004B05BA">
            <w:pPr>
              <w:jc w:val="both"/>
              <w:rPr>
                <w:rFonts w:asciiTheme="minorHAnsi" w:hAnsiTheme="minorHAnsi" w:cstheme="minorHAnsi"/>
                <w:sz w:val="22"/>
                <w:szCs w:val="22"/>
              </w:rPr>
            </w:pPr>
          </w:p>
          <w:p w14:paraId="77BC5563" w14:textId="1BADBC07" w:rsidR="007553FC" w:rsidRPr="00AC492A" w:rsidRDefault="002E7846" w:rsidP="004B05BA">
            <w:pPr>
              <w:spacing w:after="120"/>
              <w:jc w:val="both"/>
              <w:rPr>
                <w:rFonts w:asciiTheme="minorHAnsi" w:hAnsiTheme="minorHAnsi" w:cstheme="minorHAnsi"/>
                <w:sz w:val="22"/>
                <w:szCs w:val="22"/>
              </w:rPr>
            </w:pPr>
            <w:r w:rsidRPr="00AC492A">
              <w:rPr>
                <w:rFonts w:asciiTheme="minorHAnsi" w:hAnsiTheme="minorHAnsi" w:cstheme="minorHAnsi"/>
                <w:sz w:val="22"/>
                <w:szCs w:val="22"/>
              </w:rPr>
              <w:t>Il doit être impérativement renseigné par les entreprises candidates lors de la remise des offres</w:t>
            </w:r>
            <w:r w:rsidR="007A5D91">
              <w:rPr>
                <w:rFonts w:asciiTheme="minorHAnsi" w:hAnsiTheme="minorHAnsi" w:cstheme="minorHAnsi"/>
                <w:sz w:val="22"/>
                <w:szCs w:val="22"/>
              </w:rPr>
              <w:t xml:space="preserve"> (encadrés bleus).</w:t>
            </w:r>
            <w:r w:rsidRPr="00AC492A">
              <w:rPr>
                <w:rFonts w:asciiTheme="minorHAnsi" w:hAnsiTheme="minorHAnsi" w:cstheme="minorHAnsi"/>
                <w:sz w:val="22"/>
                <w:szCs w:val="22"/>
              </w:rPr>
              <w:t xml:space="preserve"> </w:t>
            </w:r>
          </w:p>
          <w:p w14:paraId="03A59B25" w14:textId="77777777" w:rsidR="007553FC" w:rsidRPr="00AC492A" w:rsidRDefault="007553FC" w:rsidP="004B05BA">
            <w:pPr>
              <w:spacing w:after="120"/>
              <w:jc w:val="both"/>
              <w:rPr>
                <w:rFonts w:asciiTheme="minorHAnsi" w:hAnsiTheme="minorHAnsi" w:cstheme="minorHAnsi"/>
                <w:sz w:val="22"/>
                <w:szCs w:val="22"/>
              </w:rPr>
            </w:pPr>
          </w:p>
          <w:p w14:paraId="7BD9C25D"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l’AE-CCAP lors de la remise de son offre. </w:t>
            </w:r>
          </w:p>
          <w:p w14:paraId="6C02651D" w14:textId="77777777" w:rsidR="002E7846" w:rsidRPr="00AC492A" w:rsidRDefault="002E7846" w:rsidP="004B05BA">
            <w:pPr>
              <w:pStyle w:val="Standard"/>
              <w:rPr>
                <w:rFonts w:asciiTheme="minorHAnsi" w:hAnsiTheme="minorHAnsi" w:cstheme="minorHAnsi"/>
                <w:sz w:val="22"/>
                <w:szCs w:val="22"/>
              </w:rPr>
            </w:pPr>
          </w:p>
          <w:p w14:paraId="32EE0924"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3F1F4B8" w14:textId="77777777" w:rsidR="00587B0B"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La signature sera impérativement dématérialisée (certificat qualifié RGS**). </w:t>
            </w:r>
          </w:p>
          <w:p w14:paraId="52AC5B15" w14:textId="6CAF1628" w:rsidR="002E7846" w:rsidRPr="00587B0B" w:rsidRDefault="002E7846" w:rsidP="004B05BA">
            <w:pPr>
              <w:pStyle w:val="Standard"/>
              <w:rPr>
                <w:rFonts w:asciiTheme="minorHAnsi" w:hAnsiTheme="minorHAnsi" w:cstheme="minorHAnsi"/>
                <w:b/>
                <w:bCs/>
                <w:color w:val="FF0000"/>
                <w:sz w:val="22"/>
                <w:szCs w:val="22"/>
              </w:rPr>
            </w:pPr>
            <w:r w:rsidRPr="00587B0B">
              <w:rPr>
                <w:rFonts w:asciiTheme="minorHAnsi" w:hAnsiTheme="minorHAnsi" w:cstheme="minorHAnsi"/>
                <w:b/>
                <w:bCs/>
                <w:color w:val="FF0000"/>
                <w:sz w:val="22"/>
                <w:szCs w:val="22"/>
              </w:rPr>
              <w:t>Tout candidat au présent marché s’engage à disposer d’un tel certificat.</w:t>
            </w:r>
          </w:p>
          <w:p w14:paraId="70E16A70" w14:textId="77777777" w:rsidR="002E7846" w:rsidRPr="00AC492A" w:rsidRDefault="002E7846" w:rsidP="004B05BA">
            <w:pPr>
              <w:rPr>
                <w:sz w:val="28"/>
                <w:szCs w:val="28"/>
              </w:rPr>
            </w:pPr>
          </w:p>
        </w:tc>
      </w:tr>
    </w:tbl>
    <w:p w14:paraId="5F3A7E1A" w14:textId="77777777" w:rsidR="002E7846" w:rsidRPr="00AC492A" w:rsidRDefault="002E7846" w:rsidP="00590E8A">
      <w:pPr>
        <w:spacing w:after="120"/>
        <w:jc w:val="both"/>
        <w:rPr>
          <w:rFonts w:asciiTheme="minorHAnsi" w:hAnsiTheme="minorHAnsi"/>
          <w:b/>
          <w:sz w:val="40"/>
          <w:szCs w:val="40"/>
        </w:rPr>
      </w:pPr>
    </w:p>
    <w:bookmarkEnd w:id="1"/>
    <w:p w14:paraId="37F2C2EE" w14:textId="77777777" w:rsidR="005E0DC4" w:rsidRPr="00AC492A" w:rsidRDefault="005E0DC4" w:rsidP="00590E8A">
      <w:pPr>
        <w:spacing w:after="120"/>
        <w:jc w:val="both"/>
        <w:rPr>
          <w:rFonts w:asciiTheme="minorHAnsi" w:hAnsiTheme="minorHAnsi"/>
          <w:sz w:val="22"/>
          <w:szCs w:val="22"/>
        </w:rPr>
      </w:pPr>
    </w:p>
    <w:p w14:paraId="14BA1AEC" w14:textId="7CB4D8A5" w:rsidR="005E0DC4" w:rsidRPr="00AC492A" w:rsidRDefault="005E0DC4" w:rsidP="005E0DC4">
      <w:pPr>
        <w:spacing w:after="120"/>
        <w:jc w:val="center"/>
        <w:rPr>
          <w:rFonts w:asciiTheme="minorHAnsi" w:hAnsiTheme="minorHAnsi"/>
          <w:b/>
          <w:bCs/>
          <w:sz w:val="28"/>
          <w:szCs w:val="28"/>
        </w:rPr>
      </w:pPr>
      <w:r w:rsidRPr="00AC492A">
        <w:rPr>
          <w:rFonts w:asciiTheme="minorHAnsi" w:hAnsiTheme="minorHAnsi"/>
          <w:b/>
          <w:bCs/>
          <w:sz w:val="28"/>
          <w:szCs w:val="28"/>
        </w:rPr>
        <w:t>LEXIQUE</w:t>
      </w:r>
    </w:p>
    <w:p w14:paraId="16EE42D5" w14:textId="77777777" w:rsidR="005E0DC4" w:rsidRPr="00AC492A" w:rsidRDefault="005E0DC4" w:rsidP="005E0DC4">
      <w:pPr>
        <w:spacing w:after="120"/>
        <w:jc w:val="center"/>
        <w:rPr>
          <w:rFonts w:asciiTheme="minorHAnsi" w:hAnsiTheme="minorHAnsi"/>
          <w:b/>
          <w:bCs/>
          <w:sz w:val="22"/>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5E0DC4">
        <w:tc>
          <w:tcPr>
            <w:tcW w:w="3085" w:type="dxa"/>
            <w:vAlign w:val="center"/>
          </w:tcPr>
          <w:p w14:paraId="73F998E6" w14:textId="4F510FF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AE</w:t>
            </w:r>
          </w:p>
        </w:tc>
        <w:tc>
          <w:tcPr>
            <w:tcW w:w="7259" w:type="dxa"/>
            <w:vAlign w:val="center"/>
          </w:tcPr>
          <w:p w14:paraId="496BAB09" w14:textId="6CADE419"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Acte d’Engagement</w:t>
            </w:r>
          </w:p>
        </w:tc>
      </w:tr>
      <w:tr w:rsidR="005E0DC4" w:rsidRPr="00AC492A" w14:paraId="579127D6" w14:textId="77777777" w:rsidTr="005E0DC4">
        <w:tc>
          <w:tcPr>
            <w:tcW w:w="3085" w:type="dxa"/>
            <w:vAlign w:val="center"/>
          </w:tcPr>
          <w:p w14:paraId="2F5F188F" w14:textId="36B2982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BPU</w:t>
            </w:r>
          </w:p>
        </w:tc>
        <w:tc>
          <w:tcPr>
            <w:tcW w:w="7259" w:type="dxa"/>
            <w:vAlign w:val="center"/>
          </w:tcPr>
          <w:p w14:paraId="6E3DE543" w14:textId="30FF8EA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Bordereau des Prix Unitaires</w:t>
            </w:r>
          </w:p>
        </w:tc>
      </w:tr>
      <w:tr w:rsidR="005E0DC4" w:rsidRPr="00AC492A" w14:paraId="4CA0D9D5" w14:textId="77777777" w:rsidTr="005E0DC4">
        <w:tc>
          <w:tcPr>
            <w:tcW w:w="3085" w:type="dxa"/>
            <w:vAlign w:val="center"/>
          </w:tcPr>
          <w:p w14:paraId="448DB715" w14:textId="6BE88DA6"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CCAP</w:t>
            </w:r>
          </w:p>
        </w:tc>
        <w:tc>
          <w:tcPr>
            <w:tcW w:w="7259" w:type="dxa"/>
            <w:vAlign w:val="center"/>
          </w:tcPr>
          <w:p w14:paraId="0BB57D9E" w14:textId="367844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 xml:space="preserve">Cahier des Clauses </w:t>
            </w:r>
            <w:r w:rsidR="000F5C2E" w:rsidRPr="00AC492A">
              <w:rPr>
                <w:rFonts w:asciiTheme="minorHAnsi" w:hAnsiTheme="minorHAnsi"/>
                <w:b/>
                <w:bCs/>
                <w:sz w:val="22"/>
                <w:szCs w:val="22"/>
              </w:rPr>
              <w:t>Administrative</w:t>
            </w:r>
            <w:r w:rsidRPr="00AC492A">
              <w:rPr>
                <w:rFonts w:asciiTheme="minorHAnsi" w:hAnsiTheme="minorHAnsi"/>
                <w:b/>
                <w:bCs/>
                <w:sz w:val="22"/>
                <w:szCs w:val="22"/>
              </w:rPr>
              <w:t>s Particulières</w:t>
            </w:r>
          </w:p>
        </w:tc>
      </w:tr>
      <w:tr w:rsidR="005E0DC4" w:rsidRPr="00AC492A" w14:paraId="1526E82B" w14:textId="77777777" w:rsidTr="005E0DC4">
        <w:tc>
          <w:tcPr>
            <w:tcW w:w="3085" w:type="dxa"/>
            <w:vAlign w:val="center"/>
          </w:tcPr>
          <w:p w14:paraId="51D1AC80" w14:textId="2F03DEA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CCAG-</w:t>
            </w:r>
            <w:r w:rsidR="001130AE">
              <w:rPr>
                <w:rFonts w:asciiTheme="minorHAnsi" w:hAnsiTheme="minorHAnsi"/>
                <w:b/>
                <w:bCs/>
                <w:sz w:val="22"/>
                <w:szCs w:val="22"/>
              </w:rPr>
              <w:t>FCS</w:t>
            </w:r>
          </w:p>
        </w:tc>
        <w:tc>
          <w:tcPr>
            <w:tcW w:w="7259" w:type="dxa"/>
            <w:vAlign w:val="center"/>
          </w:tcPr>
          <w:p w14:paraId="73D38875" w14:textId="41907F7E" w:rsidR="005E0DC4" w:rsidRPr="001130AE" w:rsidRDefault="005E0DC4" w:rsidP="005E0DC4">
            <w:pPr>
              <w:spacing w:after="120"/>
              <w:rPr>
                <w:rFonts w:asciiTheme="minorHAnsi" w:hAnsiTheme="minorHAnsi" w:cstheme="minorHAnsi"/>
                <w:b/>
                <w:bCs/>
                <w:sz w:val="22"/>
                <w:szCs w:val="22"/>
              </w:rPr>
            </w:pPr>
            <w:hyperlink r:id="rId9" w:history="1">
              <w:r w:rsidRPr="001130AE">
                <w:rPr>
                  <w:rStyle w:val="Lienhypertexte"/>
                  <w:rFonts w:asciiTheme="minorHAnsi" w:hAnsiTheme="minorHAnsi" w:cstheme="minorHAnsi"/>
                  <w:b/>
                  <w:bCs/>
                  <w:sz w:val="22"/>
                  <w:szCs w:val="22"/>
                </w:rPr>
                <w:t>Cahier des Clauses Administratives</w:t>
              </w:r>
              <w:r w:rsidR="002E7846" w:rsidRPr="001130AE">
                <w:rPr>
                  <w:rStyle w:val="Lienhypertexte"/>
                  <w:rFonts w:asciiTheme="minorHAnsi" w:hAnsiTheme="minorHAnsi" w:cstheme="minorHAnsi"/>
                  <w:b/>
                  <w:bCs/>
                  <w:sz w:val="22"/>
                  <w:szCs w:val="22"/>
                </w:rPr>
                <w:t xml:space="preserve"> Générales</w:t>
              </w:r>
              <w:r w:rsidRPr="001130AE">
                <w:rPr>
                  <w:rStyle w:val="Lienhypertexte"/>
                  <w:rFonts w:asciiTheme="minorHAnsi" w:hAnsiTheme="minorHAnsi" w:cstheme="minorHAnsi"/>
                  <w:b/>
                  <w:bCs/>
                  <w:sz w:val="22"/>
                  <w:szCs w:val="22"/>
                </w:rPr>
                <w:t xml:space="preserve"> relatif aux </w:t>
              </w:r>
              <w:r w:rsidR="00F80FE4" w:rsidRPr="001130AE">
                <w:rPr>
                  <w:rStyle w:val="Lienhypertexte"/>
                  <w:rFonts w:asciiTheme="minorHAnsi" w:hAnsiTheme="minorHAnsi" w:cstheme="minorHAnsi"/>
                  <w:b/>
                  <w:bCs/>
                  <w:sz w:val="22"/>
                  <w:szCs w:val="22"/>
                </w:rPr>
                <w:t xml:space="preserve">marchés publics de </w:t>
              </w:r>
              <w:r w:rsidR="003358D9" w:rsidRPr="001130AE">
                <w:rPr>
                  <w:rStyle w:val="Lienhypertexte"/>
                  <w:rFonts w:asciiTheme="minorHAnsi" w:hAnsiTheme="minorHAnsi" w:cstheme="minorHAnsi"/>
                  <w:b/>
                  <w:bCs/>
                </w:rPr>
                <w:t xml:space="preserve"> </w:t>
              </w:r>
              <w:r w:rsidR="001130AE" w:rsidRPr="001130AE">
                <w:rPr>
                  <w:rStyle w:val="Lienhypertexte"/>
                  <w:rFonts w:asciiTheme="minorHAnsi" w:hAnsiTheme="minorHAnsi" w:cstheme="minorHAnsi"/>
                  <w:b/>
                  <w:bCs/>
                </w:rPr>
                <w:t>fournitures courantes et services</w:t>
              </w:r>
            </w:hyperlink>
          </w:p>
        </w:tc>
      </w:tr>
      <w:tr w:rsidR="005E0DC4" w:rsidRPr="00AC492A" w14:paraId="037709EA" w14:textId="77777777" w:rsidTr="005E0DC4">
        <w:tc>
          <w:tcPr>
            <w:tcW w:w="3085" w:type="dxa"/>
            <w:vAlign w:val="center"/>
          </w:tcPr>
          <w:p w14:paraId="10A5703F" w14:textId="3C9B65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CCTP</w:t>
            </w:r>
          </w:p>
        </w:tc>
        <w:tc>
          <w:tcPr>
            <w:tcW w:w="7259" w:type="dxa"/>
            <w:vAlign w:val="center"/>
          </w:tcPr>
          <w:p w14:paraId="35CFE453" w14:textId="17E5316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Cahier des Clauses Technique Particulières</w:t>
            </w:r>
          </w:p>
        </w:tc>
      </w:tr>
      <w:tr w:rsidR="005E0DC4" w:rsidRPr="00AC492A" w14:paraId="23654B39" w14:textId="77777777" w:rsidTr="005E0DC4">
        <w:tc>
          <w:tcPr>
            <w:tcW w:w="3085" w:type="dxa"/>
            <w:vAlign w:val="center"/>
          </w:tcPr>
          <w:p w14:paraId="08C40D9C" w14:textId="245DED9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DGPF</w:t>
            </w:r>
          </w:p>
        </w:tc>
        <w:tc>
          <w:tcPr>
            <w:tcW w:w="7259" w:type="dxa"/>
            <w:vAlign w:val="center"/>
          </w:tcPr>
          <w:p w14:paraId="644AC49B" w14:textId="4F58FF1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Décomposition du Prix Global et Forfaitaire</w:t>
            </w:r>
          </w:p>
        </w:tc>
      </w:tr>
    </w:tbl>
    <w:p w14:paraId="38EBAA79" w14:textId="77777777" w:rsidR="005E0DC4" w:rsidRPr="00AC492A" w:rsidRDefault="005E0DC4" w:rsidP="005E0DC4">
      <w:pPr>
        <w:spacing w:after="120"/>
        <w:jc w:val="both"/>
        <w:rPr>
          <w:rFonts w:asciiTheme="minorHAnsi" w:hAnsiTheme="minorHAnsi"/>
          <w:b/>
          <w:bCs/>
          <w:sz w:val="22"/>
          <w:szCs w:val="22"/>
        </w:rPr>
      </w:pPr>
    </w:p>
    <w:p w14:paraId="7A4487A5" w14:textId="77777777" w:rsidR="00BC4FFE" w:rsidRPr="00AC492A" w:rsidRDefault="00BC4FFE">
      <w:pPr>
        <w:rPr>
          <w:rFonts w:asciiTheme="minorHAnsi" w:hAnsiTheme="minorHAnsi"/>
          <w:sz w:val="22"/>
          <w:szCs w:val="22"/>
        </w:rPr>
      </w:pPr>
      <w:r w:rsidRPr="00AC492A">
        <w:rPr>
          <w:rFonts w:asciiTheme="minorHAnsi" w:hAnsiTheme="minorHAnsi"/>
          <w:sz w:val="22"/>
          <w:szCs w:val="22"/>
        </w:rPr>
        <w:br w:type="page"/>
      </w:r>
    </w:p>
    <w:p w14:paraId="3A0146DA" w14:textId="597EAFCD" w:rsidR="00433714" w:rsidRPr="00AC492A" w:rsidRDefault="00433714" w:rsidP="00BA3929">
      <w:pPr>
        <w:spacing w:after="120"/>
        <w:rPr>
          <w:sz w:val="28"/>
          <w:szCs w:val="28"/>
        </w:rPr>
      </w:pPr>
    </w:p>
    <w:p w14:paraId="46929758" w14:textId="6C2B283B" w:rsidR="00433714" w:rsidRPr="00AC492A" w:rsidRDefault="001802B0" w:rsidP="00433714">
      <w:pPr>
        <w:pStyle w:val="Titre1"/>
        <w:ind w:left="0"/>
        <w:rPr>
          <w:sz w:val="28"/>
          <w:szCs w:val="28"/>
        </w:rPr>
      </w:pPr>
      <w:bookmarkStart w:id="2" w:name="_PARTIES_AU_CONTRAT"/>
      <w:bookmarkStart w:id="3" w:name="_Toc187660737"/>
      <w:bookmarkEnd w:id="2"/>
      <w:r>
        <w:rPr>
          <w:noProof/>
          <w:sz w:val="28"/>
          <w:szCs w:val="28"/>
        </w:rPr>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 uri="{837473B0-CC2E-450A-ABE3-18F120FF3D39}">
                          <a1611:picAttrSrcUrl xmlns:a1611="http://schemas.microsoft.com/office/drawing/2016/11/main" r:id="rId12"/>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3"/>
    </w:p>
    <w:p w14:paraId="51AB0A7F" w14:textId="77777777" w:rsidR="001802B0" w:rsidRDefault="001802B0" w:rsidP="00A52215">
      <w:pPr>
        <w:pStyle w:val="Titre2"/>
        <w:numPr>
          <w:ilvl w:val="0"/>
          <w:numId w:val="0"/>
        </w:numPr>
        <w:ind w:left="1134"/>
      </w:pPr>
    </w:p>
    <w:p w14:paraId="4B7A83A5" w14:textId="4EB35AB1" w:rsidR="00C7240C" w:rsidRPr="00E66003" w:rsidRDefault="00433714" w:rsidP="00A52215">
      <w:pPr>
        <w:pStyle w:val="Titre2"/>
      </w:pPr>
      <w:r w:rsidRPr="00E66003">
        <w:t>L’acheteur</w:t>
      </w:r>
    </w:p>
    <w:p w14:paraId="438904F2" w14:textId="099DC6A8" w:rsidR="00C7240C" w:rsidRPr="00AC492A" w:rsidRDefault="00C7240C" w:rsidP="00433714">
      <w:pPr>
        <w:spacing w:after="120"/>
        <w:jc w:val="both"/>
        <w:rPr>
          <w:rFonts w:asciiTheme="minorHAnsi" w:hAnsiTheme="minorHAnsi"/>
          <w:sz w:val="22"/>
          <w:szCs w:val="22"/>
        </w:rPr>
      </w:pPr>
    </w:p>
    <w:p w14:paraId="6C10A96A" w14:textId="77777777" w:rsidR="004416DA" w:rsidRPr="00AC492A" w:rsidRDefault="004416DA" w:rsidP="00433714">
      <w:pPr>
        <w:spacing w:after="120"/>
        <w:jc w:val="both"/>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832F8">
        <w:tc>
          <w:tcPr>
            <w:tcW w:w="10195" w:type="dxa"/>
            <w:tcBorders>
              <w:bottom w:val="nil"/>
            </w:tcBorders>
          </w:tcPr>
          <w:p w14:paraId="06BFDBFF"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
                <w:bCs/>
                <w:sz w:val="22"/>
                <w:szCs w:val="28"/>
              </w:rPr>
              <w:t xml:space="preserve">Chambre de Commerce et d’Industrie </w:t>
            </w:r>
            <w:r w:rsidRPr="00AC492A">
              <w:rPr>
                <w:rFonts w:asciiTheme="minorHAnsi" w:hAnsiTheme="minorHAnsi"/>
                <w:b/>
                <w:sz w:val="22"/>
                <w:szCs w:val="22"/>
              </w:rPr>
              <w:t>Rouen Métropole</w:t>
            </w:r>
            <w:r w:rsidRPr="00AC492A">
              <w:rPr>
                <w:rFonts w:asciiTheme="minorHAnsi" w:hAnsiTheme="minorHAnsi"/>
                <w:sz w:val="22"/>
                <w:szCs w:val="22"/>
              </w:rPr>
              <w:t>, ci-après</w:t>
            </w:r>
            <w:r w:rsidRPr="00AC492A">
              <w:rPr>
                <w:rFonts w:asciiTheme="minorHAnsi" w:hAnsiTheme="minorHAnsi" w:cs="Calibri"/>
                <w:b/>
                <w:bCs/>
                <w:sz w:val="22"/>
                <w:szCs w:val="22"/>
              </w:rPr>
              <w:t xml:space="preserve"> </w:t>
            </w:r>
            <w:r w:rsidRPr="00AC492A">
              <w:rPr>
                <w:rFonts w:ascii="Calibri" w:hAnsi="Calibri" w:cs="Calibri"/>
                <w:b/>
                <w:bCs/>
                <w:sz w:val="22"/>
                <w:szCs w:val="28"/>
              </w:rPr>
              <w:t>« CCI Rouen Métropole » ou « CCI »</w:t>
            </w:r>
            <w:r w:rsidRPr="00AC492A">
              <w:rPr>
                <w:rFonts w:ascii="Calibri" w:hAnsi="Calibri" w:cs="Calibri"/>
                <w:bCs/>
                <w:sz w:val="22"/>
                <w:szCs w:val="28"/>
              </w:rPr>
              <w:t>,</w:t>
            </w:r>
          </w:p>
          <w:p w14:paraId="09676CFA"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 xml:space="preserve">20 </w:t>
            </w:r>
            <w:proofErr w:type="gramStart"/>
            <w:r w:rsidRPr="00AC492A">
              <w:rPr>
                <w:rFonts w:ascii="Calibri" w:hAnsi="Calibri" w:cs="Calibri"/>
                <w:bCs/>
                <w:sz w:val="22"/>
                <w:szCs w:val="28"/>
              </w:rPr>
              <w:t>passage</w:t>
            </w:r>
            <w:proofErr w:type="gramEnd"/>
            <w:r w:rsidRPr="00AC492A">
              <w:rPr>
                <w:rFonts w:ascii="Calibri" w:hAnsi="Calibri" w:cs="Calibri"/>
                <w:bCs/>
                <w:sz w:val="22"/>
                <w:szCs w:val="28"/>
              </w:rPr>
              <w:t xml:space="preserve"> de la </w:t>
            </w:r>
            <w:proofErr w:type="spellStart"/>
            <w:r w:rsidRPr="00AC492A">
              <w:rPr>
                <w:rFonts w:ascii="Calibri" w:hAnsi="Calibri" w:cs="Calibri"/>
                <w:bCs/>
                <w:sz w:val="22"/>
                <w:szCs w:val="28"/>
              </w:rPr>
              <w:t>Luciline</w:t>
            </w:r>
            <w:proofErr w:type="spellEnd"/>
            <w:r w:rsidRPr="00AC492A">
              <w:rPr>
                <w:rFonts w:ascii="Calibri" w:hAnsi="Calibri" w:cs="Calibri"/>
                <w:bCs/>
                <w:sz w:val="22"/>
                <w:szCs w:val="28"/>
              </w:rPr>
              <w:t xml:space="preserve"> – Bâtiment l’</w:t>
            </w:r>
            <w:proofErr w:type="spellStart"/>
            <w:r w:rsidRPr="00AC492A">
              <w:rPr>
                <w:rFonts w:ascii="Calibri" w:hAnsi="Calibri" w:cs="Calibri"/>
                <w:bCs/>
                <w:sz w:val="22"/>
                <w:szCs w:val="28"/>
              </w:rPr>
              <w:t>Opensèn</w:t>
            </w:r>
            <w:proofErr w:type="spellEnd"/>
          </w:p>
          <w:p w14:paraId="5FCC7428"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CS 40641</w:t>
            </w:r>
          </w:p>
          <w:p w14:paraId="41910B5B"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76007 ROUEN Cedex 1</w:t>
            </w:r>
          </w:p>
          <w:p w14:paraId="746D8051" w14:textId="77777777" w:rsidR="004416DA" w:rsidRPr="00AC492A" w:rsidRDefault="004416DA" w:rsidP="004416DA">
            <w:pPr>
              <w:ind w:left="2"/>
              <w:jc w:val="center"/>
              <w:rPr>
                <w:rFonts w:ascii="Calibri" w:hAnsi="Calibri" w:cs="Calibri"/>
                <w:bCs/>
                <w:sz w:val="22"/>
              </w:rPr>
            </w:pPr>
            <w:r w:rsidRPr="00AC492A">
              <w:rPr>
                <w:rFonts w:ascii="Calibri" w:hAnsi="Calibri" w:cs="Calibri"/>
                <w:bCs/>
                <w:sz w:val="22"/>
              </w:rPr>
              <w:t>SIRET : 130 021 751 00131</w:t>
            </w:r>
          </w:p>
          <w:p w14:paraId="27E09099" w14:textId="77777777" w:rsidR="004416DA" w:rsidRPr="00AC492A" w:rsidRDefault="004416DA" w:rsidP="004416DA">
            <w:pPr>
              <w:spacing w:after="120"/>
              <w:jc w:val="center"/>
              <w:rPr>
                <w:sz w:val="28"/>
                <w:szCs w:val="28"/>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265430" cy="265430"/>
                          </a:xfrm>
                          <a:prstGeom prst="rect">
                            <a:avLst/>
                          </a:prstGeom>
                        </pic:spPr>
                      </pic:pic>
                    </a:graphicData>
                  </a:graphic>
                </wp:inline>
              </w:drawing>
            </w:r>
            <w:hyperlink r:id="rId17" w:history="1">
              <w:r w:rsidRPr="00AC492A">
                <w:rPr>
                  <w:rStyle w:val="Lienhypertexte"/>
                  <w:rFonts w:asciiTheme="minorHAnsi" w:hAnsiTheme="minorHAnsi" w:cstheme="minorHAnsi"/>
                  <w:sz w:val="22"/>
                  <w:szCs w:val="22"/>
                </w:rPr>
                <w:t>https://www.rouen-metropole.cci.fr/</w:t>
              </w:r>
            </w:hyperlink>
          </w:p>
          <w:p w14:paraId="664D93F4" w14:textId="1C7D8E84" w:rsidR="004416DA" w:rsidRPr="00AC492A" w:rsidRDefault="004416DA" w:rsidP="004416DA">
            <w:pPr>
              <w:spacing w:after="120"/>
              <w:jc w:val="center"/>
              <w:rPr>
                <w:rFonts w:asciiTheme="minorHAnsi" w:hAnsiTheme="minorHAnsi"/>
                <w:sz w:val="22"/>
                <w:szCs w:val="22"/>
              </w:rPr>
            </w:pPr>
            <w:r w:rsidRPr="00AC492A">
              <w:rPr>
                <w:rFonts w:asciiTheme="minorHAnsi" w:hAnsiTheme="minorHAnsi"/>
                <w:sz w:val="22"/>
                <w:szCs w:val="22"/>
              </w:rPr>
              <w:t>Type de pouvoir adjudicateur : Etablissement public national</w:t>
            </w:r>
          </w:p>
        </w:tc>
      </w:tr>
      <w:tr w:rsidR="004416DA" w:rsidRPr="00AC492A" w14:paraId="7BF0063D" w14:textId="77777777" w:rsidTr="004832F8">
        <w:tc>
          <w:tcPr>
            <w:tcW w:w="10195" w:type="dxa"/>
            <w:tcBorders>
              <w:top w:val="nil"/>
              <w:bottom w:val="nil"/>
            </w:tcBorders>
          </w:tcPr>
          <w:p w14:paraId="5D59C5F8" w14:textId="226163A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Représentant de l’acheteur</w:t>
            </w:r>
          </w:p>
          <w:p w14:paraId="1ADBC3B7" w14:textId="7D295437" w:rsidR="004416DA" w:rsidRPr="00AC492A" w:rsidRDefault="004416DA" w:rsidP="000E0D84">
            <w:pPr>
              <w:spacing w:after="120"/>
              <w:jc w:val="center"/>
              <w:rPr>
                <w:rFonts w:ascii="Calibri" w:hAnsi="Calibri" w:cs="Calibri"/>
                <w:bCs/>
                <w:sz w:val="22"/>
                <w:szCs w:val="28"/>
              </w:rPr>
            </w:pPr>
            <w:r w:rsidRPr="00AC492A">
              <w:rPr>
                <w:rFonts w:asciiTheme="minorHAnsi" w:hAnsiTheme="minorHAnsi"/>
                <w:sz w:val="22"/>
                <w:szCs w:val="22"/>
              </w:rPr>
              <w:t xml:space="preserve">M. Olivier ROUSSEILLE, Président, </w:t>
            </w:r>
            <w:r w:rsidRPr="00AC492A">
              <w:rPr>
                <w:rFonts w:ascii="Calibri" w:hAnsi="Calibri" w:cs="Calibri"/>
                <w:bCs/>
                <w:sz w:val="22"/>
                <w:szCs w:val="28"/>
              </w:rPr>
              <w:t>ou son délégataire, M. Frédéric COUSIN, Directeur Général.</w:t>
            </w:r>
          </w:p>
        </w:tc>
      </w:tr>
      <w:tr w:rsidR="004416DA" w:rsidRPr="00AC492A" w14:paraId="3877B615" w14:textId="77777777" w:rsidTr="004832F8">
        <w:tc>
          <w:tcPr>
            <w:tcW w:w="10195" w:type="dxa"/>
            <w:tcBorders>
              <w:top w:val="nil"/>
              <w:bottom w:val="nil"/>
            </w:tcBorders>
          </w:tcPr>
          <w:p w14:paraId="49D57C10" w14:textId="7777777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Personne habilitée à donner les renseignements prévus à l’article R2191-60 du code de la commande publique</w:t>
            </w:r>
          </w:p>
          <w:p w14:paraId="422C4C4B" w14:textId="17872B6E"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sz w:val="22"/>
                <w:szCs w:val="22"/>
              </w:rPr>
              <w:t>Monsieur le Président de la CCI Rouen Métropole.</w:t>
            </w:r>
          </w:p>
        </w:tc>
      </w:tr>
      <w:tr w:rsidR="004416DA" w:rsidRPr="00AC492A" w14:paraId="5171F2C6" w14:textId="77777777" w:rsidTr="004832F8">
        <w:tc>
          <w:tcPr>
            <w:tcW w:w="10195" w:type="dxa"/>
            <w:tcBorders>
              <w:top w:val="nil"/>
            </w:tcBorders>
          </w:tcPr>
          <w:p w14:paraId="773D4CAB" w14:textId="0D38BDE3" w:rsidR="004416DA" w:rsidRPr="00AC492A" w:rsidRDefault="004416DA"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Comptable assignataire</w:t>
            </w:r>
          </w:p>
          <w:p w14:paraId="63911F7D" w14:textId="7547EE01" w:rsidR="004416DA" w:rsidRPr="00AC492A" w:rsidRDefault="004416DA" w:rsidP="000E0D84">
            <w:pPr>
              <w:tabs>
                <w:tab w:val="left" w:pos="2340"/>
              </w:tabs>
              <w:spacing w:after="120"/>
              <w:jc w:val="center"/>
              <w:rPr>
                <w:rFonts w:asciiTheme="minorHAnsi" w:hAnsiTheme="minorHAnsi"/>
                <w:sz w:val="22"/>
                <w:szCs w:val="22"/>
              </w:rPr>
            </w:pPr>
            <w:r w:rsidRPr="00AC492A">
              <w:rPr>
                <w:rFonts w:asciiTheme="minorHAnsi" w:hAnsiTheme="minorHAnsi"/>
                <w:sz w:val="22"/>
                <w:szCs w:val="22"/>
              </w:rPr>
              <w:t>Monsieur le Trésorier de la CCI Rouen Métropole.</w:t>
            </w:r>
          </w:p>
        </w:tc>
      </w:tr>
      <w:tr w:rsidR="000E0D84" w:rsidRPr="00AC492A" w14:paraId="50D9DBCB" w14:textId="77777777" w:rsidTr="004416DA">
        <w:tc>
          <w:tcPr>
            <w:tcW w:w="10195" w:type="dxa"/>
          </w:tcPr>
          <w:p w14:paraId="71715B1C" w14:textId="77777777" w:rsidR="004832F8" w:rsidRDefault="004832F8" w:rsidP="000E0D84">
            <w:pPr>
              <w:tabs>
                <w:tab w:val="left" w:pos="2340"/>
              </w:tabs>
              <w:spacing w:after="120"/>
              <w:jc w:val="center"/>
              <w:rPr>
                <w:rFonts w:asciiTheme="minorHAnsi" w:hAnsiTheme="minorHAnsi"/>
                <w:b/>
                <w:bCs/>
                <w:sz w:val="22"/>
                <w:szCs w:val="22"/>
              </w:rPr>
            </w:pPr>
          </w:p>
          <w:p w14:paraId="706E6A9A" w14:textId="4F0E44C7" w:rsidR="000E0D84" w:rsidRPr="00AC492A" w:rsidRDefault="000E0D84"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Agissant pour :</w:t>
            </w:r>
          </w:p>
          <w:p w14:paraId="3EABB734" w14:textId="77777777" w:rsidR="000E0D84" w:rsidRDefault="000E0D84" w:rsidP="000E0D84">
            <w:pPr>
              <w:tabs>
                <w:tab w:val="left" w:pos="2340"/>
              </w:tabs>
              <w:spacing w:after="120"/>
              <w:jc w:val="center"/>
              <w:rPr>
                <w:rFonts w:asciiTheme="minorHAnsi" w:hAnsiTheme="minorHAnsi"/>
                <w:sz w:val="22"/>
                <w:szCs w:val="22"/>
              </w:rPr>
            </w:pPr>
            <w:proofErr w:type="gramStart"/>
            <w:r w:rsidRPr="00AC492A">
              <w:rPr>
                <w:rFonts w:asciiTheme="minorHAnsi" w:hAnsiTheme="minorHAnsi"/>
                <w:sz w:val="22"/>
                <w:szCs w:val="22"/>
              </w:rPr>
              <w:t>son</w:t>
            </w:r>
            <w:proofErr w:type="gramEnd"/>
            <w:r w:rsidRPr="00AC492A">
              <w:rPr>
                <w:rFonts w:asciiTheme="minorHAnsi" w:hAnsiTheme="minorHAnsi"/>
                <w:sz w:val="22"/>
                <w:szCs w:val="22"/>
              </w:rPr>
              <w:t xml:space="preserve"> propre compte</w:t>
            </w:r>
          </w:p>
          <w:p w14:paraId="4E450047" w14:textId="77777777" w:rsidR="00A73DBC" w:rsidRDefault="00A73DBC" w:rsidP="000E0D84">
            <w:pPr>
              <w:tabs>
                <w:tab w:val="left" w:pos="2340"/>
              </w:tabs>
              <w:spacing w:after="120"/>
              <w:jc w:val="center"/>
              <w:rPr>
                <w:rFonts w:asciiTheme="minorHAnsi" w:hAnsiTheme="minorHAnsi"/>
                <w:sz w:val="22"/>
                <w:szCs w:val="22"/>
              </w:rPr>
            </w:pPr>
          </w:p>
          <w:p w14:paraId="420A5788" w14:textId="77777777" w:rsidR="008C2F02" w:rsidRDefault="008C2F02" w:rsidP="008C2F02">
            <w:pPr>
              <w:tabs>
                <w:tab w:val="left" w:pos="2340"/>
              </w:tabs>
              <w:spacing w:after="120"/>
              <w:jc w:val="center"/>
              <w:rPr>
                <w:rFonts w:asciiTheme="minorHAnsi" w:hAnsiTheme="minorHAnsi"/>
                <w:b/>
                <w:bCs/>
                <w:sz w:val="22"/>
                <w:szCs w:val="22"/>
              </w:rPr>
            </w:pPr>
            <w:r w:rsidRPr="00A73DBC">
              <w:rPr>
                <w:rFonts w:asciiTheme="minorHAnsi" w:hAnsiTheme="minorHAnsi"/>
                <w:b/>
                <w:bCs/>
                <w:sz w:val="22"/>
                <w:szCs w:val="22"/>
              </w:rPr>
              <w:t>Et</w:t>
            </w:r>
            <w:r>
              <w:rPr>
                <w:rFonts w:asciiTheme="minorHAnsi" w:hAnsiTheme="minorHAnsi"/>
                <w:b/>
                <w:bCs/>
                <w:sz w:val="22"/>
                <w:szCs w:val="22"/>
              </w:rPr>
              <w:t>, en tant que mandataire du groupement de commande,</w:t>
            </w:r>
            <w:r w:rsidRPr="00A73DBC">
              <w:rPr>
                <w:rFonts w:asciiTheme="minorHAnsi" w:hAnsiTheme="minorHAnsi"/>
                <w:b/>
                <w:bCs/>
                <w:sz w:val="22"/>
                <w:szCs w:val="22"/>
              </w:rPr>
              <w:t xml:space="preserve"> pour le compte de :</w:t>
            </w:r>
          </w:p>
          <w:p w14:paraId="178C2B8D" w14:textId="77777777" w:rsidR="00A73DBC" w:rsidRDefault="00A73DBC" w:rsidP="000E0D84">
            <w:pPr>
              <w:tabs>
                <w:tab w:val="left" w:pos="2340"/>
              </w:tabs>
              <w:spacing w:after="120"/>
              <w:jc w:val="center"/>
              <w:rPr>
                <w:rFonts w:asciiTheme="minorHAnsi" w:hAnsiTheme="minorHAnsi"/>
                <w:sz w:val="22"/>
                <w:szCs w:val="22"/>
              </w:rPr>
            </w:pPr>
            <w:r w:rsidRPr="00A73DBC">
              <w:rPr>
                <w:rFonts w:asciiTheme="minorHAnsi" w:hAnsiTheme="minorHAnsi"/>
                <w:b/>
                <w:bCs/>
                <w:sz w:val="22"/>
                <w:szCs w:val="22"/>
              </w:rPr>
              <w:t>La SCI Campus CCI Seine Mer Normandie</w:t>
            </w:r>
            <w:r>
              <w:rPr>
                <w:rFonts w:asciiTheme="minorHAnsi" w:hAnsiTheme="minorHAnsi"/>
                <w:sz w:val="22"/>
                <w:szCs w:val="22"/>
              </w:rPr>
              <w:t xml:space="preserve"> – 4 </w:t>
            </w:r>
            <w:proofErr w:type="gramStart"/>
            <w:r>
              <w:rPr>
                <w:rFonts w:asciiTheme="minorHAnsi" w:hAnsiTheme="minorHAnsi"/>
                <w:sz w:val="22"/>
                <w:szCs w:val="22"/>
              </w:rPr>
              <w:t>passage</w:t>
            </w:r>
            <w:proofErr w:type="gramEnd"/>
            <w:r>
              <w:rPr>
                <w:rFonts w:asciiTheme="minorHAnsi" w:hAnsiTheme="minorHAnsi"/>
                <w:sz w:val="22"/>
                <w:szCs w:val="22"/>
              </w:rPr>
              <w:t xml:space="preserve"> de la </w:t>
            </w:r>
            <w:proofErr w:type="spellStart"/>
            <w:r>
              <w:rPr>
                <w:rFonts w:asciiTheme="minorHAnsi" w:hAnsiTheme="minorHAnsi"/>
                <w:sz w:val="22"/>
                <w:szCs w:val="22"/>
              </w:rPr>
              <w:t>Luciline</w:t>
            </w:r>
            <w:proofErr w:type="spellEnd"/>
            <w:r>
              <w:rPr>
                <w:rFonts w:asciiTheme="minorHAnsi" w:hAnsiTheme="minorHAnsi"/>
                <w:sz w:val="22"/>
                <w:szCs w:val="22"/>
              </w:rPr>
              <w:t xml:space="preserve"> – 76000 ROUEN</w:t>
            </w:r>
          </w:p>
          <w:p w14:paraId="3938F291" w14:textId="155FB680" w:rsidR="00A73DBC" w:rsidRDefault="00A73DBC" w:rsidP="000E0D84">
            <w:pPr>
              <w:tabs>
                <w:tab w:val="left" w:pos="2340"/>
              </w:tabs>
              <w:spacing w:after="120"/>
              <w:jc w:val="center"/>
              <w:rPr>
                <w:rFonts w:asciiTheme="minorHAnsi" w:hAnsiTheme="minorHAnsi"/>
                <w:sz w:val="22"/>
                <w:szCs w:val="22"/>
              </w:rPr>
            </w:pPr>
            <w:r>
              <w:rPr>
                <w:rFonts w:asciiTheme="minorHAnsi" w:hAnsiTheme="minorHAnsi"/>
                <w:sz w:val="22"/>
                <w:szCs w:val="22"/>
              </w:rPr>
              <w:t xml:space="preserve">SIRET : </w:t>
            </w:r>
            <w:r w:rsidRPr="00A73DBC">
              <w:rPr>
                <w:rFonts w:asciiTheme="minorHAnsi" w:hAnsiTheme="minorHAnsi"/>
                <w:sz w:val="22"/>
                <w:szCs w:val="22"/>
              </w:rPr>
              <w:t>815</w:t>
            </w:r>
            <w:r>
              <w:rPr>
                <w:rFonts w:asciiTheme="minorHAnsi" w:hAnsiTheme="minorHAnsi"/>
                <w:sz w:val="22"/>
                <w:szCs w:val="22"/>
              </w:rPr>
              <w:t> </w:t>
            </w:r>
            <w:r w:rsidRPr="00A73DBC">
              <w:rPr>
                <w:rFonts w:asciiTheme="minorHAnsi" w:hAnsiTheme="minorHAnsi"/>
                <w:sz w:val="22"/>
                <w:szCs w:val="22"/>
              </w:rPr>
              <w:t>372</w:t>
            </w:r>
            <w:r>
              <w:rPr>
                <w:rFonts w:asciiTheme="minorHAnsi" w:hAnsiTheme="minorHAnsi"/>
                <w:sz w:val="22"/>
                <w:szCs w:val="22"/>
              </w:rPr>
              <w:t> </w:t>
            </w:r>
            <w:r w:rsidRPr="00A73DBC">
              <w:rPr>
                <w:rFonts w:asciiTheme="minorHAnsi" w:hAnsiTheme="minorHAnsi"/>
                <w:sz w:val="22"/>
                <w:szCs w:val="22"/>
              </w:rPr>
              <w:t>768</w:t>
            </w:r>
            <w:r>
              <w:rPr>
                <w:rFonts w:asciiTheme="minorHAnsi" w:hAnsiTheme="minorHAnsi"/>
                <w:sz w:val="22"/>
                <w:szCs w:val="22"/>
              </w:rPr>
              <w:t xml:space="preserve"> </w:t>
            </w:r>
            <w:r w:rsidRPr="00A73DBC">
              <w:rPr>
                <w:rFonts w:asciiTheme="minorHAnsi" w:hAnsiTheme="minorHAnsi"/>
                <w:sz w:val="22"/>
                <w:szCs w:val="22"/>
              </w:rPr>
              <w:t>00029</w:t>
            </w:r>
          </w:p>
          <w:p w14:paraId="203AA7C1" w14:textId="77777777" w:rsidR="00A73DBC" w:rsidRDefault="00A73DBC" w:rsidP="000E0D84">
            <w:pPr>
              <w:tabs>
                <w:tab w:val="left" w:pos="2340"/>
              </w:tabs>
              <w:spacing w:after="120"/>
              <w:jc w:val="center"/>
              <w:rPr>
                <w:rFonts w:asciiTheme="minorHAnsi" w:hAnsiTheme="minorHAnsi"/>
                <w:sz w:val="22"/>
                <w:szCs w:val="22"/>
              </w:rPr>
            </w:pPr>
          </w:p>
          <w:p w14:paraId="541AE504" w14:textId="3390899E" w:rsidR="00A73DBC" w:rsidRDefault="00A73DBC" w:rsidP="000E0D84">
            <w:pPr>
              <w:tabs>
                <w:tab w:val="left" w:pos="2340"/>
              </w:tabs>
              <w:spacing w:after="120"/>
              <w:jc w:val="center"/>
              <w:rPr>
                <w:rFonts w:asciiTheme="minorHAnsi" w:hAnsiTheme="minorHAnsi"/>
                <w:sz w:val="22"/>
                <w:szCs w:val="22"/>
              </w:rPr>
            </w:pPr>
            <w:r w:rsidRPr="00A73DBC">
              <w:rPr>
                <w:rFonts w:asciiTheme="minorHAnsi" w:hAnsiTheme="minorHAnsi"/>
                <w:b/>
                <w:bCs/>
                <w:sz w:val="22"/>
                <w:szCs w:val="22"/>
              </w:rPr>
              <w:t>La SCI Entreprises +</w:t>
            </w:r>
            <w:r>
              <w:rPr>
                <w:rFonts w:asciiTheme="minorHAnsi" w:hAnsiTheme="minorHAnsi"/>
                <w:sz w:val="22"/>
                <w:szCs w:val="22"/>
              </w:rPr>
              <w:t xml:space="preserve"> – 4 </w:t>
            </w:r>
            <w:proofErr w:type="gramStart"/>
            <w:r>
              <w:rPr>
                <w:rFonts w:asciiTheme="minorHAnsi" w:hAnsiTheme="minorHAnsi"/>
                <w:sz w:val="22"/>
                <w:szCs w:val="22"/>
              </w:rPr>
              <w:t>passage</w:t>
            </w:r>
            <w:proofErr w:type="gramEnd"/>
            <w:r>
              <w:rPr>
                <w:rFonts w:asciiTheme="minorHAnsi" w:hAnsiTheme="minorHAnsi"/>
                <w:sz w:val="22"/>
                <w:szCs w:val="22"/>
              </w:rPr>
              <w:t xml:space="preserve"> de la </w:t>
            </w:r>
            <w:proofErr w:type="spellStart"/>
            <w:r>
              <w:rPr>
                <w:rFonts w:asciiTheme="minorHAnsi" w:hAnsiTheme="minorHAnsi"/>
                <w:sz w:val="22"/>
                <w:szCs w:val="22"/>
              </w:rPr>
              <w:t>Luciline</w:t>
            </w:r>
            <w:proofErr w:type="spellEnd"/>
            <w:r>
              <w:rPr>
                <w:rFonts w:asciiTheme="minorHAnsi" w:hAnsiTheme="minorHAnsi"/>
                <w:sz w:val="22"/>
                <w:szCs w:val="22"/>
              </w:rPr>
              <w:t xml:space="preserve"> – 76000 ROUEN</w:t>
            </w:r>
          </w:p>
          <w:p w14:paraId="7598CF8E" w14:textId="5D96D6F5" w:rsidR="00A73DBC" w:rsidRDefault="00A73DBC" w:rsidP="000E0D84">
            <w:pPr>
              <w:tabs>
                <w:tab w:val="left" w:pos="2340"/>
              </w:tabs>
              <w:spacing w:after="120"/>
              <w:jc w:val="center"/>
              <w:rPr>
                <w:rFonts w:asciiTheme="minorHAnsi" w:hAnsiTheme="minorHAnsi"/>
                <w:sz w:val="22"/>
                <w:szCs w:val="22"/>
              </w:rPr>
            </w:pPr>
            <w:r>
              <w:rPr>
                <w:rFonts w:asciiTheme="minorHAnsi" w:hAnsiTheme="minorHAnsi"/>
                <w:sz w:val="22"/>
                <w:szCs w:val="22"/>
              </w:rPr>
              <w:t xml:space="preserve">SIRET : </w:t>
            </w:r>
            <w:r w:rsidRPr="00A73DBC">
              <w:rPr>
                <w:rFonts w:asciiTheme="minorHAnsi" w:hAnsiTheme="minorHAnsi"/>
                <w:sz w:val="22"/>
                <w:szCs w:val="22"/>
              </w:rPr>
              <w:t>817</w:t>
            </w:r>
            <w:r>
              <w:rPr>
                <w:rFonts w:asciiTheme="minorHAnsi" w:hAnsiTheme="minorHAnsi"/>
                <w:sz w:val="22"/>
                <w:szCs w:val="22"/>
              </w:rPr>
              <w:t> </w:t>
            </w:r>
            <w:r w:rsidRPr="00A73DBC">
              <w:rPr>
                <w:rFonts w:asciiTheme="minorHAnsi" w:hAnsiTheme="minorHAnsi"/>
                <w:sz w:val="22"/>
                <w:szCs w:val="22"/>
              </w:rPr>
              <w:t>393</w:t>
            </w:r>
            <w:r>
              <w:rPr>
                <w:rFonts w:asciiTheme="minorHAnsi" w:hAnsiTheme="minorHAnsi"/>
                <w:sz w:val="22"/>
                <w:szCs w:val="22"/>
              </w:rPr>
              <w:t> </w:t>
            </w:r>
            <w:r w:rsidRPr="00A73DBC">
              <w:rPr>
                <w:rFonts w:asciiTheme="minorHAnsi" w:hAnsiTheme="minorHAnsi"/>
                <w:sz w:val="22"/>
                <w:szCs w:val="22"/>
              </w:rPr>
              <w:t>929</w:t>
            </w:r>
            <w:r>
              <w:rPr>
                <w:rFonts w:asciiTheme="minorHAnsi" w:hAnsiTheme="minorHAnsi"/>
                <w:sz w:val="22"/>
                <w:szCs w:val="22"/>
              </w:rPr>
              <w:t xml:space="preserve"> </w:t>
            </w:r>
            <w:r w:rsidRPr="00A73DBC">
              <w:rPr>
                <w:rFonts w:asciiTheme="minorHAnsi" w:hAnsiTheme="minorHAnsi"/>
                <w:sz w:val="22"/>
                <w:szCs w:val="22"/>
              </w:rPr>
              <w:t>00028</w:t>
            </w:r>
          </w:p>
          <w:p w14:paraId="307D4557" w14:textId="2F1130C5" w:rsidR="00A73DBC" w:rsidRPr="00AC492A" w:rsidRDefault="00A73DBC" w:rsidP="00A73DBC">
            <w:pPr>
              <w:tabs>
                <w:tab w:val="left" w:pos="2340"/>
              </w:tabs>
              <w:spacing w:after="120"/>
              <w:rPr>
                <w:rFonts w:asciiTheme="minorHAnsi" w:hAnsiTheme="minorHAnsi"/>
                <w:sz w:val="22"/>
                <w:szCs w:val="22"/>
              </w:rPr>
            </w:pPr>
          </w:p>
        </w:tc>
      </w:tr>
    </w:tbl>
    <w:p w14:paraId="790EE785" w14:textId="77777777" w:rsidR="00A73DBC" w:rsidRDefault="00A73DBC" w:rsidP="00433714">
      <w:pPr>
        <w:spacing w:after="120"/>
        <w:jc w:val="both"/>
        <w:rPr>
          <w:rFonts w:asciiTheme="minorHAnsi" w:hAnsiTheme="minorHAnsi"/>
          <w:sz w:val="22"/>
          <w:szCs w:val="22"/>
        </w:rPr>
      </w:pPr>
    </w:p>
    <w:p w14:paraId="3DD7EA04" w14:textId="77777777" w:rsidR="00A73DBC" w:rsidRDefault="00A73DBC">
      <w:pPr>
        <w:rPr>
          <w:rFonts w:asciiTheme="minorHAnsi" w:hAnsiTheme="minorHAnsi"/>
          <w:sz w:val="22"/>
          <w:szCs w:val="22"/>
        </w:rPr>
      </w:pPr>
      <w:r>
        <w:rPr>
          <w:rFonts w:asciiTheme="minorHAnsi" w:hAnsiTheme="minorHAnsi"/>
          <w:sz w:val="22"/>
          <w:szCs w:val="22"/>
        </w:rPr>
        <w:br w:type="page"/>
      </w:r>
    </w:p>
    <w:p w14:paraId="77E00C3D" w14:textId="69426DB4" w:rsidR="00A73DBC" w:rsidRDefault="00A73DBC">
      <w:pPr>
        <w:rPr>
          <w:rFonts w:asciiTheme="minorHAnsi" w:hAnsiTheme="minorHAnsi"/>
          <w:sz w:val="22"/>
          <w:szCs w:val="22"/>
        </w:rPr>
      </w:pPr>
    </w:p>
    <w:p w14:paraId="7ABE4647" w14:textId="1F3964E3" w:rsidR="004416DA" w:rsidRPr="00AC492A" w:rsidRDefault="001802B0" w:rsidP="00433714">
      <w:pPr>
        <w:spacing w:after="120"/>
        <w:jc w:val="both"/>
        <w:rPr>
          <w:rFonts w:asciiTheme="minorHAnsi" w:hAnsiTheme="minorHAnsi"/>
          <w:sz w:val="22"/>
          <w:szCs w:val="22"/>
        </w:rPr>
      </w:pPr>
      <w:r w:rsidRPr="00AC492A">
        <w:rPr>
          <w:noProof/>
          <w:sz w:val="28"/>
          <w:szCs w:val="28"/>
        </w:rPr>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0C70B9">
      <w:pPr>
        <w:spacing w:after="120"/>
        <w:jc w:val="both"/>
        <w:rPr>
          <w:rFonts w:asciiTheme="minorHAnsi" w:hAnsiTheme="minorHAnsi"/>
          <w:sz w:val="22"/>
          <w:szCs w:val="22"/>
        </w:rPr>
      </w:pPr>
    </w:p>
    <w:p w14:paraId="42DAC3D3" w14:textId="36116A12" w:rsidR="00433714" w:rsidRPr="00AC492A" w:rsidRDefault="00433714" w:rsidP="00A52215">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 w:val="22"/>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20" cstate="print">
                            <a:extLst>
                              <a:ext uri="{28A0092B-C50C-407E-A947-70E740481C1C}">
                                <a14:useLocalDpi xmlns:a14="http://schemas.microsoft.com/office/drawing/2010/main" val="0"/>
                              </a:ext>
                              <a:ext uri="{837473B0-CC2E-450A-ABE3-18F120FF3D39}">
                                <a1611:picAttrSrcUrl xmlns:a1611="http://schemas.microsoft.com/office/drawing/2016/11/main" r:id="rId21"/>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r:id="rId22" w:history="1">
                                <w:r w:rsidRPr="000E0D84">
                                  <w:rPr>
                                    <w:rStyle w:val="Lienhypertexte"/>
                                    <w:sz w:val="18"/>
                                    <w:szCs w:val="18"/>
                                  </w:rPr>
                                  <w:t>Cette photo</w:t>
                                </w:r>
                              </w:hyperlink>
                              <w:r w:rsidRPr="000E0D84">
                                <w:rPr>
                                  <w:sz w:val="18"/>
                                  <w:szCs w:val="18"/>
                                </w:rPr>
                                <w:t xml:space="preserve"> par Auteur inconnu est soumise à la licence </w:t>
                              </w:r>
                              <w:hyperlink r:id="rId23"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4"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r:id="rId25" w:history="1">
                          <w:r w:rsidRPr="000E0D84">
                            <w:rPr>
                              <w:rStyle w:val="Lienhypertexte"/>
                              <w:sz w:val="18"/>
                              <w:szCs w:val="18"/>
                            </w:rPr>
                            <w:t>Cette photo</w:t>
                          </w:r>
                        </w:hyperlink>
                        <w:r w:rsidRPr="000E0D84">
                          <w:rPr>
                            <w:sz w:val="18"/>
                            <w:szCs w:val="18"/>
                          </w:rPr>
                          <w:t xml:space="preserve"> par Auteur inconnu est soumise à la licence </w:t>
                        </w:r>
                        <w:hyperlink r:id="rId26"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4B05BA">
        <w:tc>
          <w:tcPr>
            <w:tcW w:w="10195" w:type="dxa"/>
            <w:gridSpan w:val="2"/>
          </w:tcPr>
          <w:p w14:paraId="25692F67" w14:textId="551A6BDA" w:rsidR="00AC492A" w:rsidRPr="00AC492A" w:rsidRDefault="00AC492A" w:rsidP="000C70B9">
            <w:pPr>
              <w:spacing w:line="360" w:lineRule="auto"/>
              <w:jc w:val="center"/>
              <w:rPr>
                <w:rFonts w:asciiTheme="minorHAnsi" w:hAnsiTheme="minorHAnsi" w:cstheme="minorHAnsi"/>
                <w:b/>
                <w:bCs/>
                <w:sz w:val="22"/>
                <w:szCs w:val="22"/>
              </w:rPr>
            </w:pPr>
            <w:r w:rsidRPr="00AC492A">
              <w:rPr>
                <w:rFonts w:asciiTheme="minorHAnsi" w:hAnsiTheme="minorHAnsi" w:cstheme="minorHAnsi"/>
                <w:b/>
                <w:bCs/>
                <w:sz w:val="22"/>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asciiTheme="minorHAnsi" w:hAnsiTheme="minorHAnsi" w:cstheme="minorHAnsi"/>
                <w:sz w:val="22"/>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sidR="000C70B9">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bookmarkStart w:id="4" w:name="CaseACocher1"/>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bookmarkEnd w:id="4"/>
            <w:r w:rsidR="00AC492A" w:rsidRPr="00AC492A">
              <w:rPr>
                <w:rFonts w:asciiTheme="minorHAnsi" w:hAnsiTheme="minorHAnsi"/>
                <w:sz w:val="22"/>
                <w:szCs w:val="22"/>
              </w:rPr>
              <w:t xml:space="preserve"> </w:t>
            </w:r>
            <w:proofErr w:type="gramStart"/>
            <w:r w:rsidR="00AC492A" w:rsidRPr="00AC492A">
              <w:rPr>
                <w:rFonts w:asciiTheme="minorHAnsi" w:hAnsiTheme="minorHAnsi"/>
                <w:sz w:val="22"/>
                <w:szCs w:val="22"/>
              </w:rPr>
              <w:t>représentant</w:t>
            </w:r>
            <w:proofErr w:type="gramEnd"/>
            <w:r w:rsidR="00AC492A" w:rsidRPr="00AC492A">
              <w:rPr>
                <w:rFonts w:asciiTheme="minorHAnsi" w:hAnsiTheme="minorHAnsi"/>
                <w:sz w:val="22"/>
                <w:szCs w:val="22"/>
              </w:rPr>
              <w:t xml:space="preserve"> légal de l’entreprise,</w:t>
            </w:r>
          </w:p>
          <w:p w14:paraId="5A1A1926" w14:textId="2FF33DB2" w:rsidR="00AC492A" w:rsidRPr="000C70B9" w:rsidRDefault="00AC492A"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asciiTheme="minorHAnsi" w:hAnsiTheme="minorHAnsi" w:cstheme="minorHAnsi"/>
                <w:sz w:val="22"/>
                <w:szCs w:val="22"/>
              </w:rPr>
            </w:pPr>
            <w:r>
              <w:rPr>
                <w:rFonts w:asciiTheme="minorHAnsi" w:hAnsiTheme="minorHAnsi" w:cstheme="minorHAnsi"/>
                <w:sz w:val="22"/>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son propre compte</w:t>
            </w:r>
          </w:p>
          <w:p w14:paraId="2602C865" w14:textId="2A3E0BB2" w:rsidR="000C70B9" w:rsidRDefault="000C70B9" w:rsidP="000C70B9">
            <w:pPr>
              <w:spacing w:before="120" w:line="360" w:lineRule="auto"/>
              <w:ind w:left="42"/>
              <w:rPr>
                <w:rFonts w:asciiTheme="minorHAnsi" w:hAnsi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le compte de l’entreprise dénommé ci-dessus</w:t>
            </w:r>
          </w:p>
        </w:tc>
      </w:tr>
      <w:tr w:rsidR="002F275F" w:rsidRPr="00AC492A" w14:paraId="78389B16" w14:textId="77777777" w:rsidTr="000C70B9">
        <w:tc>
          <w:tcPr>
            <w:tcW w:w="3681" w:type="dxa"/>
          </w:tcPr>
          <w:p w14:paraId="6158A454" w14:textId="1589872D" w:rsidR="002F275F" w:rsidRPr="002F275F" w:rsidRDefault="002F275F" w:rsidP="000C70B9">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2"/>
            </w:r>
          </w:p>
        </w:tc>
        <w:tc>
          <w:tcPr>
            <w:tcW w:w="6514" w:type="dxa"/>
            <w:shd w:val="clear" w:color="auto" w:fill="DAEEF3" w:themeFill="accent5" w:themeFillTint="33"/>
          </w:tcPr>
          <w:p w14:paraId="20A5158E" w14:textId="77777777" w:rsidR="002F275F" w:rsidRPr="00AC492A" w:rsidRDefault="002F275F" w:rsidP="000C70B9">
            <w:pPr>
              <w:spacing w:after="120" w:line="360" w:lineRule="auto"/>
              <w:ind w:left="42"/>
              <w:jc w:val="both"/>
              <w:rPr>
                <w:rFonts w:ascii="Calibri" w:hAnsi="Calibri" w:cs="Calibri"/>
                <w:bCs/>
                <w:sz w:val="22"/>
                <w:szCs w:val="28"/>
              </w:rPr>
            </w:pP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 w:val="22"/>
                <w:szCs w:val="28"/>
              </w:rPr>
            </w:pPr>
          </w:p>
        </w:tc>
      </w:tr>
    </w:tbl>
    <w:p w14:paraId="301E6E7A" w14:textId="77777777" w:rsidR="004416DA" w:rsidRPr="00AC492A" w:rsidRDefault="004416DA" w:rsidP="004416DA">
      <w:pPr>
        <w:spacing w:after="120"/>
        <w:jc w:val="both"/>
        <w:rPr>
          <w:rFonts w:ascii="Calibri" w:hAnsi="Calibri" w:cs="Calibri"/>
          <w:bCs/>
          <w:sz w:val="22"/>
          <w:szCs w:val="28"/>
        </w:rPr>
      </w:pPr>
    </w:p>
    <w:p w14:paraId="08377D9E"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7EB2FADA" w14:textId="77777777" w:rsidR="00E712F7" w:rsidRPr="00E712F7" w:rsidRDefault="00E712F7" w:rsidP="004416DA">
      <w:pPr>
        <w:spacing w:after="120"/>
        <w:jc w:val="both"/>
        <w:rPr>
          <w:rFonts w:ascii="Calibri" w:hAnsi="Calibri" w:cs="Calibri"/>
          <w:bCs/>
          <w:color w:val="FF0000"/>
          <w:sz w:val="22"/>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4B05BA">
        <w:tc>
          <w:tcPr>
            <w:tcW w:w="10195" w:type="dxa"/>
            <w:gridSpan w:val="2"/>
          </w:tcPr>
          <w:p w14:paraId="54897320" w14:textId="6310698F" w:rsidR="000C70B9" w:rsidRPr="00AC492A" w:rsidRDefault="000C70B9" w:rsidP="004B05BA">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LE GROUPEMENT D’ENTREPRISES</w:t>
            </w:r>
          </w:p>
        </w:tc>
      </w:tr>
      <w:tr w:rsidR="000C70B9" w:rsidRPr="00AC492A" w14:paraId="5C27B185" w14:textId="77777777" w:rsidTr="004B05BA">
        <w:tc>
          <w:tcPr>
            <w:tcW w:w="3681" w:type="dxa"/>
          </w:tcPr>
          <w:p w14:paraId="5DB942AE" w14:textId="4D6D8643" w:rsidR="000C70B9" w:rsidRPr="000C70B9" w:rsidRDefault="000C70B9" w:rsidP="000C70B9">
            <w:pPr>
              <w:spacing w:line="360" w:lineRule="auto"/>
              <w:rPr>
                <w:rFonts w:asciiTheme="minorHAnsi" w:hAnsiTheme="minorHAnsi" w:cstheme="minorHAnsi"/>
                <w:b/>
                <w:bCs/>
                <w:sz w:val="22"/>
                <w:szCs w:val="22"/>
              </w:rPr>
            </w:pPr>
            <w:r w:rsidRPr="000C70B9">
              <w:rPr>
                <w:rFonts w:asciiTheme="minorHAnsi" w:hAnsiTheme="minorHAnsi" w:cstheme="minorHAnsi"/>
                <w:b/>
                <w:bCs/>
                <w:sz w:val="22"/>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Pr>
                <w:rFonts w:ascii="Calibri" w:hAnsi="Calibri" w:cs="Calibri"/>
                <w:bCs/>
                <w:sz w:val="22"/>
                <w:szCs w:val="28"/>
              </w:rPr>
              <w:t>solidaire</w:t>
            </w:r>
            <w:proofErr w:type="gramEnd"/>
          </w:p>
          <w:p w14:paraId="273FF85C" w14:textId="22F752B5" w:rsidR="000C70B9" w:rsidRPr="00AC492A" w:rsidRDefault="000C70B9" w:rsidP="000C70B9">
            <w:pPr>
              <w:spacing w:line="360" w:lineRule="auto"/>
              <w:ind w:left="34"/>
              <w:rPr>
                <w:rFonts w:asciiTheme="minorHAnsi" w:hAnsiTheme="minorHAnsi" w:cs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Pr>
                <w:rFonts w:ascii="Calibri" w:hAnsi="Calibri" w:cs="Calibri"/>
                <w:sz w:val="22"/>
                <w:szCs w:val="28"/>
              </w:rPr>
              <w:t>conjoint</w:t>
            </w:r>
            <w:proofErr w:type="gramEnd"/>
          </w:p>
        </w:tc>
      </w:tr>
      <w:tr w:rsidR="000C70B9" w:rsidRPr="00AC492A" w14:paraId="37FA8F91" w14:textId="77777777" w:rsidTr="004B05BA">
        <w:tc>
          <w:tcPr>
            <w:tcW w:w="3681" w:type="dxa"/>
          </w:tcPr>
          <w:p w14:paraId="3941BB97" w14:textId="14215B4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74377ED2" w14:textId="77777777" w:rsidTr="004B05BA">
        <w:tc>
          <w:tcPr>
            <w:tcW w:w="3681" w:type="dxa"/>
          </w:tcPr>
          <w:p w14:paraId="22627D07"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asciiTheme="minorHAnsi" w:hAnsiTheme="minorHAnsi" w:cstheme="minorHAnsi"/>
                <w:sz w:val="22"/>
                <w:szCs w:val="22"/>
              </w:rPr>
            </w:pPr>
          </w:p>
        </w:tc>
      </w:tr>
      <w:tr w:rsidR="000C70B9" w:rsidRPr="00AC492A" w14:paraId="15E3C34F" w14:textId="77777777" w:rsidTr="004B05BA">
        <w:tc>
          <w:tcPr>
            <w:tcW w:w="3681" w:type="dxa"/>
          </w:tcPr>
          <w:p w14:paraId="100924C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6FB2BE" w14:textId="77777777" w:rsidTr="004B05BA">
        <w:tc>
          <w:tcPr>
            <w:tcW w:w="3681" w:type="dxa"/>
          </w:tcPr>
          <w:p w14:paraId="5DC86E83"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634C6C7" w14:textId="77777777" w:rsidTr="004B05BA">
        <w:tc>
          <w:tcPr>
            <w:tcW w:w="3681" w:type="dxa"/>
          </w:tcPr>
          <w:p w14:paraId="36290DA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51BC03" w14:textId="77777777" w:rsidTr="004B05BA">
        <w:tc>
          <w:tcPr>
            <w:tcW w:w="3681" w:type="dxa"/>
          </w:tcPr>
          <w:p w14:paraId="01BA6B3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9CDDF5B" w14:textId="77777777" w:rsidTr="004B05BA">
        <w:tc>
          <w:tcPr>
            <w:tcW w:w="3681" w:type="dxa"/>
          </w:tcPr>
          <w:p w14:paraId="38A6C65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3"/>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05D8A03" w14:textId="77777777" w:rsidTr="004B05BA">
        <w:tc>
          <w:tcPr>
            <w:tcW w:w="3681" w:type="dxa"/>
          </w:tcPr>
          <w:p w14:paraId="09FE6D05"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54A1499" w14:textId="77777777" w:rsidTr="004B05BA">
        <w:tc>
          <w:tcPr>
            <w:tcW w:w="3681" w:type="dxa"/>
          </w:tcPr>
          <w:p w14:paraId="4F8477FF" w14:textId="7777777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0DDC4FC6" w14:textId="77777777" w:rsidTr="004B05BA">
        <w:tc>
          <w:tcPr>
            <w:tcW w:w="3681" w:type="dxa"/>
          </w:tcPr>
          <w:p w14:paraId="5604F1F2" w14:textId="77777777" w:rsidR="000C70B9" w:rsidRPr="000C70B9" w:rsidRDefault="000C70B9"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45489DD8" w14:textId="77777777" w:rsidR="000C70B9" w:rsidRPr="000C70B9" w:rsidRDefault="000C70B9"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2F275F" w:rsidRPr="00AC492A" w14:paraId="0E66D07D" w14:textId="77777777" w:rsidTr="004B05BA">
        <w:tc>
          <w:tcPr>
            <w:tcW w:w="3681" w:type="dxa"/>
          </w:tcPr>
          <w:p w14:paraId="114D8DFE" w14:textId="77777777" w:rsidR="002F275F" w:rsidRPr="002F275F" w:rsidRDefault="002F275F" w:rsidP="004B05BA">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4"/>
            </w:r>
          </w:p>
        </w:tc>
        <w:tc>
          <w:tcPr>
            <w:tcW w:w="6514" w:type="dxa"/>
            <w:shd w:val="clear" w:color="auto" w:fill="DAEEF3" w:themeFill="accent5" w:themeFillTint="33"/>
          </w:tcPr>
          <w:p w14:paraId="674CF52E" w14:textId="77777777" w:rsidR="002F275F" w:rsidRPr="00AC492A" w:rsidRDefault="002F275F" w:rsidP="004B05BA">
            <w:pPr>
              <w:spacing w:after="120" w:line="360" w:lineRule="auto"/>
              <w:ind w:left="42"/>
              <w:jc w:val="both"/>
              <w:rPr>
                <w:rFonts w:ascii="Calibri" w:hAnsi="Calibri" w:cs="Calibri"/>
                <w:bCs/>
                <w:sz w:val="22"/>
                <w:szCs w:val="28"/>
              </w:rPr>
            </w:pPr>
          </w:p>
        </w:tc>
      </w:tr>
      <w:tr w:rsidR="002F275F" w:rsidRPr="002F275F" w14:paraId="4A6AEF2E" w14:textId="77777777" w:rsidTr="004B05BA">
        <w:tc>
          <w:tcPr>
            <w:tcW w:w="3681" w:type="dxa"/>
          </w:tcPr>
          <w:p w14:paraId="1958F8AB"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054886E0"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1810EFED" w14:textId="77777777" w:rsidTr="004B05BA">
        <w:tc>
          <w:tcPr>
            <w:tcW w:w="3681" w:type="dxa"/>
          </w:tcPr>
          <w:p w14:paraId="03668D35"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1043E766"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29DF17F8" w14:textId="77777777" w:rsidTr="004B05BA">
        <w:tc>
          <w:tcPr>
            <w:tcW w:w="3681" w:type="dxa"/>
          </w:tcPr>
          <w:p w14:paraId="5CD10F98"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5B501268"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445435FA" w14:textId="77777777" w:rsidTr="004B05BA">
        <w:tc>
          <w:tcPr>
            <w:tcW w:w="3681" w:type="dxa"/>
          </w:tcPr>
          <w:p w14:paraId="6EA7460E"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2237736F" w14:textId="77777777" w:rsidR="002F275F" w:rsidRPr="002F275F" w:rsidRDefault="002F275F" w:rsidP="004B05BA">
            <w:pPr>
              <w:spacing w:after="120" w:line="360" w:lineRule="auto"/>
              <w:ind w:left="42"/>
              <w:jc w:val="both"/>
              <w:rPr>
                <w:rFonts w:ascii="Calibri" w:hAnsi="Calibri" w:cs="Calibri"/>
                <w:sz w:val="22"/>
                <w:szCs w:val="28"/>
              </w:rPr>
            </w:pPr>
          </w:p>
        </w:tc>
      </w:tr>
    </w:tbl>
    <w:p w14:paraId="265850B1" w14:textId="40E97D8A" w:rsidR="000A7CF9" w:rsidRPr="000A7CF9" w:rsidRDefault="00462FDA" w:rsidP="00462FDA">
      <w:pPr>
        <w:tabs>
          <w:tab w:val="left" w:pos="3111"/>
        </w:tabs>
        <w:spacing w:after="120"/>
        <w:jc w:val="both"/>
        <w:rPr>
          <w:rFonts w:ascii="Calibri" w:hAnsi="Calibri" w:cs="Calibri"/>
          <w:bCs/>
          <w:i/>
          <w:iCs/>
          <w:color w:val="FF0000"/>
          <w:sz w:val="22"/>
          <w:szCs w:val="28"/>
        </w:rPr>
      </w:pPr>
      <w:r>
        <w:rPr>
          <w:rFonts w:ascii="Calibri" w:hAnsi="Calibri" w:cs="Calibri"/>
          <w:bCs/>
          <w:sz w:val="22"/>
          <w:szCs w:val="28"/>
        </w:rPr>
        <w:tab/>
      </w:r>
      <w:r w:rsidR="000A7CF9" w:rsidRPr="000A7CF9">
        <w:rPr>
          <w:rFonts w:ascii="Calibri" w:hAnsi="Calibri" w:cs="Calibri"/>
          <w:bCs/>
          <w:i/>
          <w:iCs/>
          <w:color w:val="FF0000"/>
          <w:sz w:val="22"/>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4B05BA">
        <w:tc>
          <w:tcPr>
            <w:tcW w:w="3681" w:type="dxa"/>
          </w:tcPr>
          <w:p w14:paraId="535CE353" w14:textId="3CE4499A"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co-traitante</w:t>
            </w:r>
            <w:proofErr w:type="spellEnd"/>
            <w:r>
              <w:rPr>
                <w:rFonts w:asciiTheme="minorHAnsi" w:hAnsiTheme="minorHAnsi" w:cstheme="minorHAnsi"/>
                <w:b/>
                <w:bCs/>
                <w:sz w:val="22"/>
                <w:szCs w:val="22"/>
              </w:rPr>
              <w:t xml:space="preserve"> n°1</w:t>
            </w:r>
          </w:p>
        </w:tc>
        <w:tc>
          <w:tcPr>
            <w:tcW w:w="6514" w:type="dxa"/>
            <w:shd w:val="clear" w:color="auto" w:fill="DAEEF3" w:themeFill="accent5" w:themeFillTint="33"/>
          </w:tcPr>
          <w:p w14:paraId="2D89D0E1" w14:textId="1D53D232"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26636A4B" w14:textId="77777777" w:rsidTr="004B05BA">
        <w:tc>
          <w:tcPr>
            <w:tcW w:w="3681" w:type="dxa"/>
          </w:tcPr>
          <w:p w14:paraId="104A4B2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4B05BA">
            <w:pPr>
              <w:spacing w:line="360" w:lineRule="auto"/>
              <w:rPr>
                <w:rFonts w:asciiTheme="minorHAnsi" w:hAnsiTheme="minorHAnsi" w:cstheme="minorHAnsi"/>
                <w:sz w:val="22"/>
                <w:szCs w:val="22"/>
              </w:rPr>
            </w:pPr>
          </w:p>
        </w:tc>
      </w:tr>
      <w:tr w:rsidR="000C70B9" w:rsidRPr="00AC492A" w14:paraId="6EC697F0" w14:textId="77777777" w:rsidTr="004B05BA">
        <w:tc>
          <w:tcPr>
            <w:tcW w:w="3681" w:type="dxa"/>
          </w:tcPr>
          <w:p w14:paraId="4EF1905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BAD2230" w14:textId="77777777" w:rsidTr="004B05BA">
        <w:tc>
          <w:tcPr>
            <w:tcW w:w="3681" w:type="dxa"/>
          </w:tcPr>
          <w:p w14:paraId="53BFC14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lastRenderedPageBreak/>
              <w:t>Adresse électronique du référent du marché</w:t>
            </w:r>
          </w:p>
        </w:tc>
        <w:tc>
          <w:tcPr>
            <w:tcW w:w="6514" w:type="dxa"/>
            <w:shd w:val="clear" w:color="auto" w:fill="DAEEF3" w:themeFill="accent5" w:themeFillTint="33"/>
          </w:tcPr>
          <w:p w14:paraId="7E67B58F"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10882003" w14:textId="77777777" w:rsidTr="004B05BA">
        <w:tc>
          <w:tcPr>
            <w:tcW w:w="3681" w:type="dxa"/>
          </w:tcPr>
          <w:p w14:paraId="6C05735C"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70325B7" w14:textId="77777777" w:rsidTr="004B05BA">
        <w:tc>
          <w:tcPr>
            <w:tcW w:w="3681" w:type="dxa"/>
          </w:tcPr>
          <w:p w14:paraId="5140DDD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408C7221"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3EF8D4B" w14:textId="77777777" w:rsidTr="004B05BA">
        <w:tc>
          <w:tcPr>
            <w:tcW w:w="3681" w:type="dxa"/>
          </w:tcPr>
          <w:p w14:paraId="7ECAD37D"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5"/>
            </w:r>
          </w:p>
        </w:tc>
        <w:tc>
          <w:tcPr>
            <w:tcW w:w="6514" w:type="dxa"/>
            <w:shd w:val="clear" w:color="auto" w:fill="DAEEF3" w:themeFill="accent5" w:themeFillTint="33"/>
          </w:tcPr>
          <w:p w14:paraId="462065D6"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62EC938" w14:textId="77777777" w:rsidTr="004B05BA">
        <w:tc>
          <w:tcPr>
            <w:tcW w:w="3681" w:type="dxa"/>
          </w:tcPr>
          <w:p w14:paraId="780C6C2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F9F1D2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219E937E" w14:textId="77777777" w:rsidTr="004B05BA">
        <w:tc>
          <w:tcPr>
            <w:tcW w:w="3681" w:type="dxa"/>
          </w:tcPr>
          <w:p w14:paraId="2BEA57F1" w14:textId="77777777"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5528B29E" w14:textId="77777777" w:rsidTr="004B05BA">
        <w:tc>
          <w:tcPr>
            <w:tcW w:w="3681" w:type="dxa"/>
          </w:tcPr>
          <w:p w14:paraId="5B8D0BAF" w14:textId="77777777" w:rsidR="000C70B9" w:rsidRPr="000C70B9" w:rsidRDefault="000C70B9" w:rsidP="004B05BA">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D061A48" w14:textId="77777777" w:rsidR="000C70B9" w:rsidRPr="00AC492A" w:rsidRDefault="000C70B9" w:rsidP="004B05BA">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7E2B1099" w14:textId="77777777" w:rsidR="000C70B9" w:rsidRPr="000C70B9" w:rsidRDefault="000C70B9" w:rsidP="004B05BA">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bl>
    <w:p w14:paraId="6375763E" w14:textId="77777777" w:rsidR="006672ED" w:rsidRDefault="006672ED" w:rsidP="002F275F">
      <w:pPr>
        <w:jc w:val="center"/>
        <w:rPr>
          <w:rFonts w:asciiTheme="minorHAnsi" w:hAnsiTheme="minorHAnsi"/>
          <w:b/>
          <w:color w:val="FF0000"/>
          <w:sz w:val="22"/>
          <w:szCs w:val="18"/>
        </w:rPr>
      </w:pPr>
    </w:p>
    <w:p w14:paraId="5FD7A30B" w14:textId="0E11FF22" w:rsidR="004416DA" w:rsidRPr="002F275F" w:rsidRDefault="00E712F7" w:rsidP="002F275F">
      <w:pPr>
        <w:jc w:val="center"/>
        <w:rPr>
          <w:rFonts w:asciiTheme="minorHAnsi" w:hAnsiTheme="minorHAnsi"/>
          <w:b/>
          <w:color w:val="FF0000"/>
          <w:sz w:val="22"/>
          <w:szCs w:val="18"/>
        </w:rPr>
      </w:pPr>
      <w:r w:rsidRPr="00E712F7">
        <w:rPr>
          <w:rFonts w:asciiTheme="minorHAnsi" w:hAnsiTheme="minorHAnsi"/>
          <w:b/>
          <w:color w:val="FF0000"/>
          <w:sz w:val="22"/>
          <w:szCs w:val="18"/>
        </w:rPr>
        <w:t>*******</w:t>
      </w:r>
      <w:r w:rsidR="004416DA" w:rsidRPr="00AC492A">
        <w:rPr>
          <w:sz w:val="28"/>
          <w:szCs w:val="28"/>
        </w:rPr>
        <w:br w:type="page"/>
      </w:r>
    </w:p>
    <w:p w14:paraId="098B5B79" w14:textId="142162CA" w:rsidR="003558A6" w:rsidRPr="00AC492A" w:rsidRDefault="00BA3929" w:rsidP="00BA3929">
      <w:pPr>
        <w:spacing w:after="120"/>
        <w:rPr>
          <w:sz w:val="28"/>
          <w:szCs w:val="28"/>
        </w:rPr>
      </w:pPr>
      <w:r w:rsidRPr="00AC492A">
        <w:rPr>
          <w:noProof/>
          <w:sz w:val="28"/>
          <w:szCs w:val="28"/>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3558A6">
      <w:pPr>
        <w:pStyle w:val="Titre1"/>
        <w:ind w:left="284"/>
        <w:rPr>
          <w:sz w:val="28"/>
          <w:szCs w:val="28"/>
        </w:rPr>
      </w:pPr>
      <w:bookmarkStart w:id="5" w:name="_Toc187660738"/>
      <w:r w:rsidRPr="00AC492A">
        <w:rPr>
          <w:sz w:val="28"/>
          <w:szCs w:val="28"/>
        </w:rPr>
        <w:t>OBJET ET CARACTERISTIQUES PRINCIPALES DU MARCHE</w:t>
      </w:r>
      <w:bookmarkEnd w:id="5"/>
      <w:r w:rsidRPr="00AC492A">
        <w:rPr>
          <w:sz w:val="28"/>
          <w:szCs w:val="28"/>
        </w:rPr>
        <w:t xml:space="preserve"> </w:t>
      </w:r>
    </w:p>
    <w:p w14:paraId="1FA5984F" w14:textId="77777777" w:rsidR="002F275F" w:rsidRDefault="002F275F" w:rsidP="002F275F"/>
    <w:tbl>
      <w:tblPr>
        <w:tblStyle w:val="Grilledutableau"/>
        <w:tblW w:w="10060" w:type="dxa"/>
        <w:tblLayout w:type="fixed"/>
        <w:tblLook w:val="04A0" w:firstRow="1" w:lastRow="0" w:firstColumn="1" w:lastColumn="0" w:noHBand="0" w:noVBand="1"/>
      </w:tblPr>
      <w:tblGrid>
        <w:gridCol w:w="2689"/>
        <w:gridCol w:w="5386"/>
        <w:gridCol w:w="1985"/>
      </w:tblGrid>
      <w:tr w:rsidR="00FC0F27" w:rsidRPr="006B2A0D" w14:paraId="2CFA2D18" w14:textId="77777777" w:rsidTr="001A6B24">
        <w:tc>
          <w:tcPr>
            <w:tcW w:w="2689" w:type="dxa"/>
            <w:tcBorders>
              <w:top w:val="dotted" w:sz="4" w:space="0" w:color="auto"/>
              <w:left w:val="single" w:sz="4" w:space="0" w:color="auto"/>
              <w:bottom w:val="single" w:sz="4" w:space="0" w:color="auto"/>
              <w:right w:val="single" w:sz="4" w:space="0" w:color="auto"/>
            </w:tcBorders>
            <w:vAlign w:val="center"/>
          </w:tcPr>
          <w:p w14:paraId="28A993E4" w14:textId="00F493CD" w:rsidR="00FC0F27" w:rsidRPr="006B2A0D" w:rsidRDefault="00FC0F27" w:rsidP="00A52215">
            <w:pPr>
              <w:pStyle w:val="Titre2"/>
              <w:numPr>
                <w:ilvl w:val="0"/>
                <w:numId w:val="0"/>
              </w:numPr>
            </w:pPr>
            <w:r w:rsidRPr="006B2A0D">
              <w:br w:type="page"/>
              <w:t>Objet du marché</w:t>
            </w:r>
          </w:p>
        </w:tc>
        <w:tc>
          <w:tcPr>
            <w:tcW w:w="7371" w:type="dxa"/>
            <w:gridSpan w:val="2"/>
            <w:tcBorders>
              <w:top w:val="dotted" w:sz="4" w:space="0" w:color="auto"/>
              <w:left w:val="single" w:sz="4" w:space="0" w:color="auto"/>
              <w:bottom w:val="single" w:sz="4" w:space="0" w:color="auto"/>
              <w:right w:val="single" w:sz="4" w:space="0" w:color="auto"/>
            </w:tcBorders>
          </w:tcPr>
          <w:p w14:paraId="739E4A14" w14:textId="53E34025" w:rsidR="00FC0F27" w:rsidRPr="006B2A0D" w:rsidRDefault="00A73DBC" w:rsidP="007C6BAD">
            <w:pPr>
              <w:spacing w:before="120" w:after="120"/>
              <w:rPr>
                <w:rFonts w:asciiTheme="minorHAnsi" w:hAnsiTheme="minorHAnsi" w:cstheme="minorHAnsi"/>
                <w:sz w:val="22"/>
                <w:szCs w:val="22"/>
              </w:rPr>
            </w:pPr>
            <w:r>
              <w:rPr>
                <w:rFonts w:asciiTheme="minorHAnsi" w:hAnsiTheme="minorHAnsi" w:cstheme="minorHAnsi"/>
                <w:sz w:val="22"/>
                <w:szCs w:val="22"/>
              </w:rPr>
              <w:t>Prestations d’entretien des espaces verts</w:t>
            </w:r>
            <w:r w:rsidR="001130AE">
              <w:rPr>
                <w:rFonts w:asciiTheme="minorHAnsi" w:hAnsiTheme="minorHAnsi" w:cstheme="minorHAnsi"/>
                <w:sz w:val="22"/>
                <w:szCs w:val="22"/>
              </w:rPr>
              <w:t>.</w:t>
            </w:r>
          </w:p>
          <w:p w14:paraId="396999A6" w14:textId="77777777" w:rsidR="000532B5" w:rsidRDefault="000532B5" w:rsidP="00D56CD7">
            <w:pPr>
              <w:pStyle w:val="Bodytext20"/>
              <w:spacing w:after="120" w:line="245" w:lineRule="exact"/>
              <w:ind w:firstLine="0"/>
              <w:rPr>
                <w:rFonts w:asciiTheme="minorHAnsi" w:hAnsiTheme="minorHAnsi" w:cstheme="minorHAnsi"/>
                <w:sz w:val="22"/>
                <w:szCs w:val="22"/>
              </w:rPr>
            </w:pPr>
            <w:r w:rsidRPr="0057159F">
              <w:rPr>
                <w:rFonts w:asciiTheme="minorHAnsi" w:hAnsiTheme="minorHAnsi" w:cstheme="minorHAnsi"/>
                <w:sz w:val="22"/>
                <w:szCs w:val="22"/>
              </w:rPr>
              <w:t xml:space="preserve">La description technique des prestations attendues figure </w:t>
            </w:r>
            <w:r w:rsidR="00A73DBC">
              <w:rPr>
                <w:rFonts w:asciiTheme="minorHAnsi" w:hAnsiTheme="minorHAnsi" w:cstheme="minorHAnsi"/>
                <w:sz w:val="22"/>
                <w:szCs w:val="22"/>
              </w:rPr>
              <w:t>au Cahier des Clauses Techniques Particulières (CCTP).</w:t>
            </w:r>
          </w:p>
          <w:p w14:paraId="5D5F52D9" w14:textId="453E9E81" w:rsidR="00B06580" w:rsidRPr="00B06580" w:rsidRDefault="00B06580" w:rsidP="00D56CD7">
            <w:pPr>
              <w:pStyle w:val="Bodytext20"/>
              <w:spacing w:after="120" w:line="245" w:lineRule="exact"/>
              <w:ind w:firstLine="0"/>
              <w:rPr>
                <w:rFonts w:asciiTheme="minorHAnsi" w:hAnsiTheme="minorHAnsi" w:cstheme="minorHAnsi"/>
                <w:b/>
                <w:bCs/>
                <w:sz w:val="22"/>
                <w:szCs w:val="22"/>
                <w:u w:val="single"/>
              </w:rPr>
            </w:pPr>
            <w:r w:rsidRPr="00B06580">
              <w:rPr>
                <w:rFonts w:asciiTheme="minorHAnsi" w:hAnsiTheme="minorHAnsi" w:cstheme="minorHAnsi"/>
                <w:b/>
                <w:bCs/>
                <w:color w:val="FF0000"/>
                <w:sz w:val="22"/>
                <w:szCs w:val="22"/>
                <w:u w:val="single"/>
              </w:rPr>
              <w:t>Le lot est réservé aux ESAT et EA.</w:t>
            </w:r>
          </w:p>
        </w:tc>
      </w:tr>
      <w:tr w:rsidR="001A6B24" w:rsidRPr="006B2A0D" w14:paraId="201F5028" w14:textId="77777777" w:rsidTr="001A6B24">
        <w:tc>
          <w:tcPr>
            <w:tcW w:w="2689" w:type="dxa"/>
            <w:vMerge w:val="restart"/>
            <w:tcBorders>
              <w:top w:val="single" w:sz="4" w:space="0" w:color="auto"/>
              <w:left w:val="single" w:sz="4" w:space="0" w:color="auto"/>
              <w:right w:val="single" w:sz="4" w:space="0" w:color="auto"/>
            </w:tcBorders>
            <w:vAlign w:val="center"/>
          </w:tcPr>
          <w:p w14:paraId="4B7D8AFC" w14:textId="5794DAEA" w:rsidR="001A6B24" w:rsidRPr="006B2A0D" w:rsidRDefault="001A6B24" w:rsidP="00A52215">
            <w:pPr>
              <w:pStyle w:val="Titre2"/>
              <w:numPr>
                <w:ilvl w:val="0"/>
                <w:numId w:val="0"/>
              </w:numPr>
            </w:pPr>
            <w:r>
              <w:rPr>
                <w:noProof/>
              </w:rPr>
              <w:drawing>
                <wp:anchor distT="0" distB="0" distL="114300" distR="114300" simplePos="0" relativeHeight="251783680" behindDoc="1" locked="0" layoutInCell="1" allowOverlap="1" wp14:anchorId="3F4BA0A5" wp14:editId="4E5CD140">
                  <wp:simplePos x="0" y="0"/>
                  <wp:positionH relativeFrom="column">
                    <wp:posOffset>1051560</wp:posOffset>
                  </wp:positionH>
                  <wp:positionV relativeFrom="paragraph">
                    <wp:posOffset>-672465</wp:posOffset>
                  </wp:positionV>
                  <wp:extent cx="333375" cy="327660"/>
                  <wp:effectExtent l="0" t="0" r="9525" b="0"/>
                  <wp:wrapTight wrapText="bothSides">
                    <wp:wrapPolygon edited="0">
                      <wp:start x="14811" y="0"/>
                      <wp:lineTo x="0" y="8791"/>
                      <wp:lineTo x="0" y="13814"/>
                      <wp:lineTo x="3703" y="20093"/>
                      <wp:lineTo x="11109" y="20093"/>
                      <wp:lineTo x="20983" y="3767"/>
                      <wp:lineTo x="20983" y="0"/>
                      <wp:lineTo x="14811" y="0"/>
                    </wp:wrapPolygon>
                  </wp:wrapTight>
                  <wp:docPr id="1929054958" name="Image 2" descr="Une image contenant Graphique, symbole, clipart, créativ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054958" name="Image 2" descr="Une image contenant Graphique, symbole, clipart, créativité&#10;&#10;Description générée automatiquement"/>
                          <pic:cNvPicPr/>
                        </pic:nvPicPr>
                        <pic:blipFill>
                          <a:blip r:embed="rId31" cstate="print">
                            <a:extLst>
                              <a:ext uri="{28A0092B-C50C-407E-A947-70E740481C1C}">
                                <a14:useLocalDpi xmlns:a14="http://schemas.microsoft.com/office/drawing/2010/main" val="0"/>
                              </a:ext>
                              <a:ext uri="{837473B0-CC2E-450A-ABE3-18F120FF3D39}">
                                <a1611:picAttrSrcUrl xmlns:a1611="http://schemas.microsoft.com/office/drawing/2016/11/main" r:id="rId32"/>
                              </a:ext>
                            </a:extLst>
                          </a:blip>
                          <a:stretch>
                            <a:fillRect/>
                          </a:stretch>
                        </pic:blipFill>
                        <pic:spPr>
                          <a:xfrm>
                            <a:off x="0" y="0"/>
                            <a:ext cx="333375" cy="327660"/>
                          </a:xfrm>
                          <a:prstGeom prst="rect">
                            <a:avLst/>
                          </a:prstGeom>
                        </pic:spPr>
                      </pic:pic>
                    </a:graphicData>
                  </a:graphic>
                  <wp14:sizeRelH relativeFrom="margin">
                    <wp14:pctWidth>0</wp14:pctWidth>
                  </wp14:sizeRelH>
                  <wp14:sizeRelV relativeFrom="margin">
                    <wp14:pctHeight>0</wp14:pctHeight>
                  </wp14:sizeRelV>
                </wp:anchor>
              </w:drawing>
            </w:r>
            <w:r w:rsidRPr="006B2A0D">
              <w:t>Allotissement</w:t>
            </w:r>
          </w:p>
        </w:tc>
        <w:tc>
          <w:tcPr>
            <w:tcW w:w="5386" w:type="dxa"/>
            <w:tcBorders>
              <w:top w:val="single" w:sz="4" w:space="0" w:color="auto"/>
              <w:left w:val="single" w:sz="4" w:space="0" w:color="auto"/>
              <w:bottom w:val="dotted" w:sz="4" w:space="0" w:color="auto"/>
              <w:right w:val="single" w:sz="4" w:space="0" w:color="auto"/>
            </w:tcBorders>
          </w:tcPr>
          <w:p w14:paraId="2A49C3CF" w14:textId="69AA4AD9" w:rsidR="001A6B24" w:rsidRPr="00A73DBC" w:rsidRDefault="001A6B24" w:rsidP="00A73DBC">
            <w:pPr>
              <w:spacing w:before="120" w:after="120"/>
              <w:rPr>
                <w:rFonts w:asciiTheme="minorHAnsi" w:hAnsiTheme="minorHAnsi" w:cstheme="minorHAnsi"/>
                <w:sz w:val="22"/>
                <w:szCs w:val="22"/>
              </w:rPr>
            </w:pPr>
            <w:r w:rsidRPr="00BC7C9B">
              <w:rPr>
                <w:rFonts w:asciiTheme="minorHAnsi" w:hAnsiTheme="minorHAnsi" w:cstheme="minorHAnsi"/>
                <w:color w:val="000000" w:themeColor="text1"/>
                <w:sz w:val="22"/>
                <w:szCs w:val="22"/>
              </w:rPr>
              <w:t>Lot 1 – Secteur des délégations de Rouen et Elbeuf</w:t>
            </w:r>
          </w:p>
        </w:tc>
        <w:tc>
          <w:tcPr>
            <w:tcW w:w="1985" w:type="dxa"/>
            <w:vMerge w:val="restart"/>
            <w:tcBorders>
              <w:top w:val="single" w:sz="4" w:space="0" w:color="auto"/>
              <w:left w:val="single" w:sz="4" w:space="0" w:color="auto"/>
              <w:right w:val="single" w:sz="4" w:space="0" w:color="auto"/>
            </w:tcBorders>
            <w:vAlign w:val="center"/>
          </w:tcPr>
          <w:p w14:paraId="3BA7C89A" w14:textId="77777777" w:rsidR="001A6B24" w:rsidRPr="006B2A0D" w:rsidRDefault="001A6B24" w:rsidP="00BC7C9B">
            <w:pPr>
              <w:pStyle w:val="Titre2"/>
              <w:numPr>
                <w:ilvl w:val="0"/>
                <w:numId w:val="0"/>
              </w:numPr>
              <w:ind w:left="38"/>
              <w:jc w:val="center"/>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6AE9A301" w14:textId="2EC79855" w:rsidR="001A6B24" w:rsidRPr="006B2A0D" w:rsidRDefault="001A6B24" w:rsidP="001A6B24">
            <w:pPr>
              <w:pStyle w:val="Paragraphedeliste"/>
              <w:spacing w:before="120" w:after="120"/>
              <w:ind w:left="0"/>
              <w:jc w:val="center"/>
              <w:rPr>
                <w:noProof/>
              </w:rPr>
            </w:pPr>
            <w:r w:rsidRPr="006B2A0D">
              <w:rPr>
                <w:rFonts w:asciiTheme="minorHAnsi" w:hAnsiTheme="minorHAnsi" w:cstheme="minorHAnsi"/>
                <w:color w:val="000000" w:themeColor="text1"/>
                <w:sz w:val="22"/>
                <w:szCs w:val="22"/>
              </w:rPr>
              <w:t>L2113-1</w:t>
            </w:r>
            <w:r>
              <w:rPr>
                <w:rFonts w:asciiTheme="minorHAnsi" w:hAnsiTheme="minorHAnsi" w:cstheme="minorHAnsi"/>
                <w:color w:val="000000" w:themeColor="text1"/>
                <w:sz w:val="22"/>
                <w:szCs w:val="22"/>
              </w:rPr>
              <w:t>0</w:t>
            </w:r>
            <w:r w:rsidRPr="006B2A0D">
              <w:rPr>
                <w:rFonts w:asciiTheme="minorHAnsi" w:hAnsiTheme="minorHAnsi" w:cstheme="minorHAnsi"/>
                <w:color w:val="000000" w:themeColor="text1"/>
                <w:sz w:val="22"/>
                <w:szCs w:val="22"/>
              </w:rPr>
              <w:t xml:space="preserve"> CCP</w:t>
            </w:r>
          </w:p>
        </w:tc>
      </w:tr>
      <w:tr w:rsidR="001A6B24" w:rsidRPr="006B2A0D" w14:paraId="5F621FA1" w14:textId="77777777" w:rsidTr="001A6B24">
        <w:tc>
          <w:tcPr>
            <w:tcW w:w="2689" w:type="dxa"/>
            <w:vMerge/>
            <w:tcBorders>
              <w:left w:val="single" w:sz="4" w:space="0" w:color="auto"/>
              <w:right w:val="single" w:sz="4" w:space="0" w:color="auto"/>
            </w:tcBorders>
            <w:vAlign w:val="center"/>
          </w:tcPr>
          <w:p w14:paraId="52D20B9F" w14:textId="77777777" w:rsidR="001A6B24" w:rsidRDefault="001A6B24" w:rsidP="00A52215">
            <w:pPr>
              <w:pStyle w:val="Titre2"/>
              <w:numPr>
                <w:ilvl w:val="0"/>
                <w:numId w:val="0"/>
              </w:numPr>
              <w:rPr>
                <w:noProof/>
              </w:rPr>
            </w:pPr>
          </w:p>
        </w:tc>
        <w:tc>
          <w:tcPr>
            <w:tcW w:w="5386" w:type="dxa"/>
            <w:tcBorders>
              <w:top w:val="dotted" w:sz="4" w:space="0" w:color="auto"/>
              <w:left w:val="single" w:sz="4" w:space="0" w:color="auto"/>
              <w:bottom w:val="nil"/>
              <w:right w:val="single" w:sz="4" w:space="0" w:color="auto"/>
            </w:tcBorders>
          </w:tcPr>
          <w:p w14:paraId="5F14C6C0" w14:textId="6755C4E5" w:rsidR="001A6B24" w:rsidRDefault="001A6B24" w:rsidP="00A73DBC">
            <w:pPr>
              <w:spacing w:before="120" w:after="120"/>
              <w:rPr>
                <w:rFonts w:asciiTheme="minorHAnsi" w:hAnsiTheme="minorHAnsi" w:cstheme="minorHAnsi"/>
                <w:sz w:val="22"/>
                <w:szCs w:val="22"/>
              </w:rPr>
            </w:pPr>
            <w:r>
              <w:rPr>
                <w:rFonts w:asciiTheme="minorHAnsi" w:hAnsiTheme="minorHAnsi" w:cstheme="minorHAnsi"/>
                <w:sz w:val="22"/>
                <w:szCs w:val="22"/>
              </w:rPr>
              <w:t>Lot 2 – Secteur de la délégation de Dieppe</w:t>
            </w:r>
          </w:p>
        </w:tc>
        <w:tc>
          <w:tcPr>
            <w:tcW w:w="1985" w:type="dxa"/>
            <w:vMerge/>
            <w:tcBorders>
              <w:left w:val="single" w:sz="4" w:space="0" w:color="auto"/>
              <w:right w:val="single" w:sz="4" w:space="0" w:color="auto"/>
            </w:tcBorders>
          </w:tcPr>
          <w:p w14:paraId="3B19947C" w14:textId="2B356D1D" w:rsidR="001A6B24" w:rsidRPr="006B2A0D" w:rsidRDefault="001A6B24" w:rsidP="001A6B24">
            <w:pPr>
              <w:pStyle w:val="Paragraphedeliste"/>
              <w:spacing w:before="120" w:after="120"/>
              <w:ind w:left="0"/>
              <w:jc w:val="center"/>
              <w:rPr>
                <w:noProof/>
              </w:rPr>
            </w:pPr>
          </w:p>
        </w:tc>
      </w:tr>
      <w:tr w:rsidR="001A6B24" w:rsidRPr="006B2A0D" w14:paraId="68C431C4" w14:textId="77777777" w:rsidTr="001A6B24">
        <w:trPr>
          <w:trHeight w:val="567"/>
        </w:trPr>
        <w:tc>
          <w:tcPr>
            <w:tcW w:w="2689" w:type="dxa"/>
            <w:vMerge/>
            <w:tcBorders>
              <w:left w:val="single" w:sz="4" w:space="0" w:color="auto"/>
              <w:right w:val="single" w:sz="4" w:space="0" w:color="auto"/>
            </w:tcBorders>
          </w:tcPr>
          <w:p w14:paraId="6C52CC7F" w14:textId="3F9ED1A6" w:rsidR="001A6B24" w:rsidRPr="006B2A0D" w:rsidRDefault="001A6B24" w:rsidP="004B05BA">
            <w:pPr>
              <w:rPr>
                <w:rFonts w:asciiTheme="minorHAnsi" w:hAnsiTheme="minorHAnsi" w:cstheme="minorHAnsi"/>
                <w:color w:val="000000" w:themeColor="text1"/>
                <w:sz w:val="22"/>
                <w:szCs w:val="22"/>
              </w:rPr>
            </w:pPr>
          </w:p>
        </w:tc>
        <w:tc>
          <w:tcPr>
            <w:tcW w:w="5386" w:type="dxa"/>
            <w:tcBorders>
              <w:top w:val="nil"/>
              <w:left w:val="single" w:sz="4" w:space="0" w:color="auto"/>
              <w:bottom w:val="dotted" w:sz="4" w:space="0" w:color="auto"/>
              <w:right w:val="single" w:sz="4" w:space="0" w:color="auto"/>
            </w:tcBorders>
          </w:tcPr>
          <w:p w14:paraId="3F7C064B" w14:textId="507EF8F7" w:rsidR="001A6B24" w:rsidRPr="00A73DBC" w:rsidRDefault="001A6B24" w:rsidP="000C266B">
            <w:pPr>
              <w:spacing w:before="120" w:after="120"/>
              <w:rPr>
                <w:rFonts w:asciiTheme="minorHAnsi" w:hAnsiTheme="minorHAnsi" w:cstheme="minorHAnsi"/>
                <w:sz w:val="22"/>
                <w:szCs w:val="22"/>
              </w:rPr>
            </w:pPr>
            <w:r w:rsidRPr="00B76899">
              <w:rPr>
                <w:rFonts w:asciiTheme="minorHAnsi" w:hAnsiTheme="minorHAnsi" w:cstheme="minorHAnsi"/>
                <w:color w:val="FF0000"/>
                <w:sz w:val="22"/>
                <w:szCs w:val="22"/>
              </w:rPr>
              <w:t>Lot 3 – Réservé ESAT/EA – Tonte, désherbage, taille de haies sur le site de l’IFA Marcel Sauvage (76-Mont-Saint-Aignan)</w:t>
            </w:r>
          </w:p>
        </w:tc>
        <w:tc>
          <w:tcPr>
            <w:tcW w:w="1985" w:type="dxa"/>
            <w:vMerge/>
            <w:tcBorders>
              <w:left w:val="single" w:sz="4" w:space="0" w:color="auto"/>
              <w:right w:val="single" w:sz="4" w:space="0" w:color="auto"/>
            </w:tcBorders>
            <w:vAlign w:val="center"/>
          </w:tcPr>
          <w:p w14:paraId="140A434A" w14:textId="489933E1" w:rsidR="001A6B24" w:rsidRPr="006B2A0D" w:rsidRDefault="001A6B24" w:rsidP="00FC0F27">
            <w:pPr>
              <w:pStyle w:val="Paragraphedeliste"/>
              <w:spacing w:before="120" w:after="120"/>
              <w:ind w:left="0"/>
              <w:jc w:val="center"/>
              <w:rPr>
                <w:rFonts w:asciiTheme="minorHAnsi" w:hAnsiTheme="minorHAnsi" w:cstheme="minorHAnsi"/>
                <w:color w:val="000000" w:themeColor="text1"/>
                <w:sz w:val="22"/>
                <w:szCs w:val="22"/>
              </w:rPr>
            </w:pPr>
          </w:p>
        </w:tc>
      </w:tr>
      <w:tr w:rsidR="001A6B24" w:rsidRPr="006B2A0D" w14:paraId="18C207F3" w14:textId="77777777" w:rsidTr="008C2F02">
        <w:trPr>
          <w:trHeight w:val="617"/>
        </w:trPr>
        <w:tc>
          <w:tcPr>
            <w:tcW w:w="2689" w:type="dxa"/>
            <w:vMerge/>
            <w:tcBorders>
              <w:left w:val="single" w:sz="4" w:space="0" w:color="auto"/>
              <w:right w:val="single" w:sz="4" w:space="0" w:color="auto"/>
            </w:tcBorders>
            <w:vAlign w:val="center"/>
          </w:tcPr>
          <w:p w14:paraId="1A22E828" w14:textId="77777777" w:rsidR="001A6B24" w:rsidRDefault="001A6B24" w:rsidP="00A52215">
            <w:pPr>
              <w:pStyle w:val="Titre2"/>
              <w:numPr>
                <w:ilvl w:val="0"/>
                <w:numId w:val="0"/>
              </w:numPr>
              <w:rPr>
                <w:noProof/>
              </w:rPr>
            </w:pPr>
          </w:p>
        </w:tc>
        <w:tc>
          <w:tcPr>
            <w:tcW w:w="5386" w:type="dxa"/>
            <w:tcBorders>
              <w:top w:val="dotted" w:sz="4" w:space="0" w:color="auto"/>
              <w:left w:val="single" w:sz="4" w:space="0" w:color="auto"/>
              <w:right w:val="single" w:sz="4" w:space="0" w:color="auto"/>
            </w:tcBorders>
            <w:vAlign w:val="center"/>
          </w:tcPr>
          <w:p w14:paraId="48310133" w14:textId="00D794AC" w:rsidR="001A6B24" w:rsidRPr="006B2A0D" w:rsidRDefault="001A6B24" w:rsidP="00A52215">
            <w:pPr>
              <w:pStyle w:val="Titre2"/>
              <w:numPr>
                <w:ilvl w:val="0"/>
                <w:numId w:val="0"/>
              </w:numPr>
            </w:pPr>
            <w:r w:rsidRPr="008C2F02">
              <w:t xml:space="preserve">Le présent AE/CCAP concerne le lot </w:t>
            </w:r>
            <w:r w:rsidR="00BC7C9B">
              <w:t>3</w:t>
            </w:r>
            <w:r w:rsidRPr="008C2F02">
              <w:t>.</w:t>
            </w:r>
          </w:p>
        </w:tc>
        <w:tc>
          <w:tcPr>
            <w:tcW w:w="1985" w:type="dxa"/>
            <w:vMerge/>
            <w:tcBorders>
              <w:left w:val="single" w:sz="4" w:space="0" w:color="auto"/>
              <w:right w:val="single" w:sz="4" w:space="0" w:color="auto"/>
            </w:tcBorders>
            <w:vAlign w:val="center"/>
          </w:tcPr>
          <w:p w14:paraId="1B07E3FC" w14:textId="77777777" w:rsidR="001A6B24" w:rsidRPr="006B2A0D" w:rsidRDefault="001A6B24" w:rsidP="00A52215">
            <w:pPr>
              <w:pStyle w:val="Titre2"/>
              <w:numPr>
                <w:ilvl w:val="0"/>
                <w:numId w:val="0"/>
              </w:numPr>
              <w:ind w:left="38"/>
              <w:rPr>
                <w:noProof/>
              </w:rPr>
            </w:pPr>
          </w:p>
        </w:tc>
      </w:tr>
      <w:tr w:rsidR="001A6B24" w:rsidRPr="006B2A0D" w14:paraId="36F7CC9E" w14:textId="77777777" w:rsidTr="008C2F02">
        <w:trPr>
          <w:trHeight w:val="1326"/>
        </w:trPr>
        <w:tc>
          <w:tcPr>
            <w:tcW w:w="2689" w:type="dxa"/>
            <w:tcBorders>
              <w:top w:val="single" w:sz="4" w:space="0" w:color="auto"/>
              <w:left w:val="single" w:sz="4" w:space="0" w:color="auto"/>
              <w:right w:val="single" w:sz="4" w:space="0" w:color="auto"/>
            </w:tcBorders>
            <w:vAlign w:val="center"/>
          </w:tcPr>
          <w:p w14:paraId="49B61BC5" w14:textId="30D05FF3" w:rsidR="001A6B24" w:rsidRPr="006B2A0D" w:rsidRDefault="001A6B24" w:rsidP="00A52215">
            <w:pPr>
              <w:pStyle w:val="Titre2"/>
              <w:numPr>
                <w:ilvl w:val="0"/>
                <w:numId w:val="0"/>
              </w:numPr>
            </w:pPr>
            <w:r>
              <w:rPr>
                <w:noProof/>
              </w:rPr>
              <w:drawing>
                <wp:anchor distT="0" distB="0" distL="114300" distR="114300" simplePos="0" relativeHeight="251779584" behindDoc="0" locked="0" layoutInCell="1" allowOverlap="1" wp14:anchorId="49EF5FCF" wp14:editId="2C5ABD41">
                  <wp:simplePos x="0" y="0"/>
                  <wp:positionH relativeFrom="column">
                    <wp:posOffset>1127760</wp:posOffset>
                  </wp:positionH>
                  <wp:positionV relativeFrom="paragraph">
                    <wp:posOffset>-64135</wp:posOffset>
                  </wp:positionV>
                  <wp:extent cx="222250" cy="222250"/>
                  <wp:effectExtent l="0" t="0" r="6350" b="6350"/>
                  <wp:wrapSquare wrapText="bothSides"/>
                  <wp:docPr id="697349986" name="Image 69734998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2A0D">
              <w:t>Tranches</w:t>
            </w:r>
          </w:p>
        </w:tc>
        <w:tc>
          <w:tcPr>
            <w:tcW w:w="5386" w:type="dxa"/>
            <w:tcBorders>
              <w:top w:val="single" w:sz="4" w:space="0" w:color="auto"/>
              <w:left w:val="single" w:sz="4" w:space="0" w:color="auto"/>
              <w:bottom w:val="single" w:sz="4" w:space="0" w:color="auto"/>
              <w:right w:val="single" w:sz="4" w:space="0" w:color="auto"/>
            </w:tcBorders>
            <w:vAlign w:val="center"/>
          </w:tcPr>
          <w:p w14:paraId="6A544029" w14:textId="19443CA2" w:rsidR="001A6B24" w:rsidRPr="006B2A0D" w:rsidRDefault="001A6B24" w:rsidP="00A52215">
            <w:pPr>
              <w:pStyle w:val="Titre2"/>
              <w:numPr>
                <w:ilvl w:val="0"/>
                <w:numId w:val="0"/>
              </w:numPr>
            </w:pPr>
          </w:p>
        </w:tc>
        <w:tc>
          <w:tcPr>
            <w:tcW w:w="1985" w:type="dxa"/>
            <w:tcBorders>
              <w:top w:val="single" w:sz="4" w:space="0" w:color="auto"/>
              <w:left w:val="single" w:sz="4" w:space="0" w:color="auto"/>
              <w:right w:val="single" w:sz="4" w:space="0" w:color="auto"/>
            </w:tcBorders>
            <w:vAlign w:val="center"/>
          </w:tcPr>
          <w:p w14:paraId="28B7C543" w14:textId="77777777" w:rsidR="001A6B24" w:rsidRDefault="001A6B24" w:rsidP="00BC7C9B">
            <w:pPr>
              <w:pStyle w:val="Titre2"/>
              <w:numPr>
                <w:ilvl w:val="0"/>
                <w:numId w:val="0"/>
              </w:numPr>
              <w:ind w:left="38"/>
              <w:jc w:val="center"/>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3D2E5ECE" w14:textId="28215AAF" w:rsidR="001A6B24" w:rsidRPr="001A6B24" w:rsidRDefault="001A6B24" w:rsidP="001A6B24">
            <w:pPr>
              <w:jc w:val="center"/>
              <w:rPr>
                <w:lang w:eastAsia="en-US"/>
              </w:rPr>
            </w:pPr>
            <w:r w:rsidRPr="006B2A0D">
              <w:rPr>
                <w:rFonts w:asciiTheme="minorHAnsi" w:hAnsiTheme="minorHAnsi" w:cstheme="minorHAnsi"/>
                <w:color w:val="000000" w:themeColor="text1"/>
                <w:sz w:val="22"/>
                <w:szCs w:val="22"/>
              </w:rPr>
              <w:t>R2113-4 à R2113-6 CCP</w:t>
            </w:r>
          </w:p>
        </w:tc>
      </w:tr>
      <w:tr w:rsidR="001A6B24" w:rsidRPr="006B2A0D" w14:paraId="118071F4" w14:textId="77777777" w:rsidTr="008C2F02">
        <w:tc>
          <w:tcPr>
            <w:tcW w:w="2689" w:type="dxa"/>
            <w:vMerge w:val="restart"/>
            <w:tcBorders>
              <w:top w:val="single" w:sz="4" w:space="0" w:color="auto"/>
              <w:left w:val="single" w:sz="4" w:space="0" w:color="auto"/>
              <w:right w:val="single" w:sz="4" w:space="0" w:color="auto"/>
            </w:tcBorders>
            <w:vAlign w:val="center"/>
          </w:tcPr>
          <w:p w14:paraId="66AD2AB6" w14:textId="77777777" w:rsidR="001A6B24" w:rsidRPr="006B2A0D" w:rsidRDefault="001A6B24" w:rsidP="00A52215">
            <w:pPr>
              <w:pStyle w:val="Titre2"/>
              <w:numPr>
                <w:ilvl w:val="0"/>
                <w:numId w:val="0"/>
              </w:numPr>
            </w:pPr>
            <w:bookmarkStart w:id="6" w:name="_Forme_du_marché"/>
            <w:bookmarkEnd w:id="6"/>
            <w:r w:rsidRPr="006B2A0D">
              <w:t>Forme du marché</w:t>
            </w:r>
          </w:p>
        </w:tc>
        <w:tc>
          <w:tcPr>
            <w:tcW w:w="5386" w:type="dxa"/>
            <w:tcBorders>
              <w:top w:val="single" w:sz="4" w:space="0" w:color="auto"/>
              <w:left w:val="single" w:sz="4" w:space="0" w:color="auto"/>
              <w:bottom w:val="nil"/>
              <w:right w:val="single" w:sz="4" w:space="0" w:color="auto"/>
            </w:tcBorders>
          </w:tcPr>
          <w:p w14:paraId="1C4C71EB" w14:textId="17B8C2AD" w:rsidR="001A6B24" w:rsidRPr="001A6B24" w:rsidRDefault="001A6B24" w:rsidP="001A6B24">
            <w:pPr>
              <w:pStyle w:val="Paragraphedeliste"/>
              <w:spacing w:before="120" w:after="120"/>
              <w:ind w:left="0"/>
              <w:rPr>
                <w:rFonts w:asciiTheme="minorHAnsi" w:hAnsiTheme="minorHAnsi" w:cstheme="minorHAnsi"/>
                <w:color w:val="000000" w:themeColor="text1"/>
                <w:sz w:val="22"/>
                <w:szCs w:val="22"/>
              </w:rPr>
            </w:pPr>
            <w:r w:rsidRPr="006B2A0D">
              <w:rPr>
                <w:rFonts w:asciiTheme="minorHAnsi" w:hAnsiTheme="minorHAnsi" w:cstheme="minorHAnsi"/>
                <w:color w:val="000000" w:themeColor="text1"/>
                <w:sz w:val="22"/>
                <w:szCs w:val="22"/>
              </w:rPr>
              <w:t>Marché</w:t>
            </w:r>
            <w:r>
              <w:rPr>
                <w:rFonts w:asciiTheme="minorHAnsi" w:hAnsiTheme="minorHAnsi" w:cstheme="minorHAnsi"/>
                <w:color w:val="000000" w:themeColor="text1"/>
                <w:sz w:val="22"/>
                <w:szCs w:val="22"/>
              </w:rPr>
              <w:t> mixte :</w:t>
            </w:r>
          </w:p>
        </w:tc>
        <w:tc>
          <w:tcPr>
            <w:tcW w:w="1985" w:type="dxa"/>
            <w:vMerge w:val="restart"/>
            <w:tcBorders>
              <w:top w:val="single" w:sz="4" w:space="0" w:color="auto"/>
              <w:left w:val="single" w:sz="4" w:space="0" w:color="auto"/>
              <w:right w:val="single" w:sz="4" w:space="0" w:color="auto"/>
            </w:tcBorders>
            <w:vAlign w:val="center"/>
          </w:tcPr>
          <w:p w14:paraId="7DCAB3F9" w14:textId="77777777" w:rsidR="001A6B24" w:rsidRDefault="001A6B24" w:rsidP="00BC7C9B">
            <w:pPr>
              <w:pStyle w:val="Titre2"/>
              <w:numPr>
                <w:ilvl w:val="0"/>
                <w:numId w:val="0"/>
              </w:numPr>
              <w:ind w:left="-110"/>
              <w:jc w:val="center"/>
              <w:rPr>
                <w:noProof/>
              </w:rPr>
            </w:pPr>
            <w:r w:rsidRPr="006B2A0D">
              <w:rPr>
                <w:noProof/>
              </w:rPr>
              <w:drawing>
                <wp:inline distT="0" distB="0" distL="0" distR="0" wp14:anchorId="27441E2B" wp14:editId="7B463175">
                  <wp:extent cx="293757" cy="293757"/>
                  <wp:effectExtent l="0" t="0" r="0" b="0"/>
                  <wp:docPr id="979896826" name="Graphique 979896826"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6A4A6F58" w14:textId="0E8996C4" w:rsidR="001A6B24" w:rsidRDefault="001A6B24" w:rsidP="001A6B24">
            <w:pPr>
              <w:jc w:val="center"/>
              <w:rPr>
                <w:rFonts w:asciiTheme="minorHAnsi" w:hAnsiTheme="minorHAnsi" w:cstheme="minorHAnsi"/>
                <w:sz w:val="22"/>
                <w:szCs w:val="22"/>
                <w:lang w:eastAsia="en-US"/>
              </w:rPr>
            </w:pPr>
            <w:r w:rsidRPr="001A6B24">
              <w:rPr>
                <w:rFonts w:asciiTheme="minorHAnsi" w:hAnsiTheme="minorHAnsi" w:cstheme="minorHAnsi"/>
                <w:sz w:val="22"/>
                <w:szCs w:val="22"/>
                <w:lang w:eastAsia="en-US"/>
              </w:rPr>
              <w:t>R2162-2, R2162-13 et R2162-14 CCP</w:t>
            </w:r>
          </w:p>
          <w:p w14:paraId="393769DF" w14:textId="748FBC44" w:rsidR="001A6B24" w:rsidRPr="001A6B24" w:rsidRDefault="001A6B24" w:rsidP="001A6B24">
            <w:pPr>
              <w:jc w:val="center"/>
              <w:rPr>
                <w:rFonts w:asciiTheme="minorHAnsi" w:hAnsiTheme="minorHAnsi" w:cstheme="minorHAnsi"/>
                <w:sz w:val="22"/>
                <w:szCs w:val="22"/>
                <w:lang w:eastAsia="en-US"/>
              </w:rPr>
            </w:pPr>
            <w:r>
              <w:rPr>
                <w:rFonts w:asciiTheme="minorHAnsi" w:hAnsiTheme="minorHAnsi" w:cstheme="minorHAnsi"/>
                <w:sz w:val="22"/>
                <w:szCs w:val="22"/>
                <w:lang w:eastAsia="en-US"/>
              </w:rPr>
              <w:t>(</w:t>
            </w:r>
            <w:proofErr w:type="gramStart"/>
            <w:r>
              <w:rPr>
                <w:rFonts w:asciiTheme="minorHAnsi" w:hAnsiTheme="minorHAnsi" w:cstheme="minorHAnsi"/>
                <w:sz w:val="22"/>
                <w:szCs w:val="22"/>
                <w:lang w:eastAsia="en-US"/>
              </w:rPr>
              <w:t>accord</w:t>
            </w:r>
            <w:proofErr w:type="gramEnd"/>
            <w:r>
              <w:rPr>
                <w:rFonts w:asciiTheme="minorHAnsi" w:hAnsiTheme="minorHAnsi" w:cstheme="minorHAnsi"/>
                <w:sz w:val="22"/>
                <w:szCs w:val="22"/>
                <w:lang w:eastAsia="en-US"/>
              </w:rPr>
              <w:t>-cadre à bons de commande)</w:t>
            </w:r>
          </w:p>
          <w:p w14:paraId="3BBB0A21" w14:textId="29907E25" w:rsidR="001A6B24" w:rsidRPr="001A6B24" w:rsidRDefault="001A6B24" w:rsidP="001A6B24">
            <w:pPr>
              <w:jc w:val="center"/>
              <w:rPr>
                <w:lang w:eastAsia="en-US"/>
              </w:rPr>
            </w:pPr>
          </w:p>
        </w:tc>
      </w:tr>
      <w:tr w:rsidR="001A6B24" w:rsidRPr="006B2A0D" w14:paraId="2746BC4F" w14:textId="77777777" w:rsidTr="008C2F02">
        <w:tc>
          <w:tcPr>
            <w:tcW w:w="2689" w:type="dxa"/>
            <w:vMerge/>
            <w:tcBorders>
              <w:left w:val="single" w:sz="4" w:space="0" w:color="auto"/>
              <w:right w:val="single" w:sz="4" w:space="0" w:color="auto"/>
            </w:tcBorders>
            <w:vAlign w:val="center"/>
          </w:tcPr>
          <w:p w14:paraId="6AD02899" w14:textId="77777777" w:rsidR="001A6B24" w:rsidRPr="006B2A0D" w:rsidRDefault="001A6B24" w:rsidP="00A52215">
            <w:pPr>
              <w:pStyle w:val="Titre2"/>
              <w:numPr>
                <w:ilvl w:val="0"/>
                <w:numId w:val="0"/>
              </w:numPr>
            </w:pPr>
          </w:p>
        </w:tc>
        <w:tc>
          <w:tcPr>
            <w:tcW w:w="5386" w:type="dxa"/>
            <w:tcBorders>
              <w:top w:val="nil"/>
              <w:left w:val="single" w:sz="4" w:space="0" w:color="auto"/>
              <w:bottom w:val="nil"/>
              <w:right w:val="single" w:sz="4" w:space="0" w:color="auto"/>
            </w:tcBorders>
          </w:tcPr>
          <w:p w14:paraId="4EB26AFE" w14:textId="073FCA32" w:rsidR="001A6B24" w:rsidRPr="001A6B24" w:rsidRDefault="001A6B24" w:rsidP="001A6B24">
            <w:pPr>
              <w:pStyle w:val="Paragraphedeliste"/>
              <w:numPr>
                <w:ilvl w:val="0"/>
                <w:numId w:val="24"/>
              </w:num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En partie </w:t>
            </w:r>
            <w:r w:rsidRPr="001130AE">
              <w:rPr>
                <w:rFonts w:asciiTheme="minorHAnsi" w:hAnsiTheme="minorHAnsi" w:cstheme="minorHAnsi"/>
                <w:color w:val="000000" w:themeColor="text1"/>
                <w:sz w:val="22"/>
                <w:szCs w:val="22"/>
              </w:rPr>
              <w:t>ordinaire</w:t>
            </w:r>
            <w:r>
              <w:rPr>
                <w:rFonts w:asciiTheme="minorHAnsi" w:hAnsiTheme="minorHAnsi" w:cstheme="minorHAnsi"/>
                <w:color w:val="000000" w:themeColor="text1"/>
                <w:sz w:val="22"/>
                <w:szCs w:val="22"/>
              </w:rPr>
              <w:t>, à prix global et forfaitaire</w:t>
            </w:r>
          </w:p>
        </w:tc>
        <w:tc>
          <w:tcPr>
            <w:tcW w:w="1985" w:type="dxa"/>
            <w:vMerge/>
            <w:tcBorders>
              <w:left w:val="single" w:sz="4" w:space="0" w:color="auto"/>
              <w:right w:val="single" w:sz="4" w:space="0" w:color="auto"/>
            </w:tcBorders>
          </w:tcPr>
          <w:p w14:paraId="2DBF8464" w14:textId="77777777" w:rsidR="001A6B24" w:rsidRPr="006B2A0D" w:rsidRDefault="001A6B24" w:rsidP="00A52215">
            <w:pPr>
              <w:pStyle w:val="Titre2"/>
              <w:numPr>
                <w:ilvl w:val="0"/>
                <w:numId w:val="0"/>
              </w:numPr>
              <w:ind w:left="812"/>
              <w:rPr>
                <w:noProof/>
              </w:rPr>
            </w:pPr>
          </w:p>
        </w:tc>
      </w:tr>
      <w:tr w:rsidR="001A6B24" w:rsidRPr="006B2A0D" w14:paraId="289A615D" w14:textId="77777777" w:rsidTr="008C2F02">
        <w:tc>
          <w:tcPr>
            <w:tcW w:w="2689" w:type="dxa"/>
            <w:vMerge/>
            <w:tcBorders>
              <w:left w:val="single" w:sz="4" w:space="0" w:color="auto"/>
              <w:bottom w:val="single" w:sz="4" w:space="0" w:color="auto"/>
              <w:right w:val="single" w:sz="4" w:space="0" w:color="auto"/>
            </w:tcBorders>
            <w:vAlign w:val="center"/>
          </w:tcPr>
          <w:p w14:paraId="451B059D" w14:textId="77777777" w:rsidR="001A6B24" w:rsidRPr="006B2A0D" w:rsidRDefault="001A6B24" w:rsidP="00A52215">
            <w:pPr>
              <w:pStyle w:val="Titre2"/>
              <w:numPr>
                <w:ilvl w:val="0"/>
                <w:numId w:val="0"/>
              </w:numPr>
            </w:pPr>
          </w:p>
        </w:tc>
        <w:tc>
          <w:tcPr>
            <w:tcW w:w="5386" w:type="dxa"/>
            <w:tcBorders>
              <w:top w:val="nil"/>
              <w:left w:val="single" w:sz="4" w:space="0" w:color="auto"/>
              <w:bottom w:val="single" w:sz="4" w:space="0" w:color="auto"/>
              <w:right w:val="single" w:sz="4" w:space="0" w:color="auto"/>
            </w:tcBorders>
          </w:tcPr>
          <w:p w14:paraId="38B338FE" w14:textId="4F042F95" w:rsidR="001A6B24" w:rsidRPr="006B2A0D" w:rsidRDefault="001A6B24" w:rsidP="001A6B24">
            <w:pPr>
              <w:pStyle w:val="Paragraphedeliste"/>
              <w:numPr>
                <w:ilvl w:val="0"/>
                <w:numId w:val="24"/>
              </w:num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En partie accord-cadre à bons de commande, pour des prestations occasionnelles, sans engagement minimum annuel / avec un engagement maximum annuel de </w:t>
            </w:r>
            <w:r w:rsidR="007F5714">
              <w:rPr>
                <w:rFonts w:asciiTheme="minorHAnsi" w:hAnsiTheme="minorHAnsi" w:cstheme="minorHAnsi"/>
                <w:color w:val="000000" w:themeColor="text1"/>
                <w:sz w:val="22"/>
                <w:szCs w:val="22"/>
              </w:rPr>
              <w:t>8</w:t>
            </w:r>
            <w:r>
              <w:rPr>
                <w:rFonts w:asciiTheme="minorHAnsi" w:hAnsiTheme="minorHAnsi" w:cstheme="minorHAnsi"/>
                <w:color w:val="000000" w:themeColor="text1"/>
                <w:sz w:val="22"/>
                <w:szCs w:val="22"/>
              </w:rPr>
              <w:t> 000 € HT</w:t>
            </w:r>
          </w:p>
        </w:tc>
        <w:tc>
          <w:tcPr>
            <w:tcW w:w="1985" w:type="dxa"/>
            <w:vMerge/>
            <w:tcBorders>
              <w:left w:val="single" w:sz="4" w:space="0" w:color="auto"/>
              <w:bottom w:val="single" w:sz="4" w:space="0" w:color="auto"/>
              <w:right w:val="single" w:sz="4" w:space="0" w:color="auto"/>
            </w:tcBorders>
          </w:tcPr>
          <w:p w14:paraId="4E9E43C3" w14:textId="77777777" w:rsidR="001A6B24" w:rsidRPr="006B2A0D" w:rsidRDefault="001A6B24" w:rsidP="00A52215">
            <w:pPr>
              <w:pStyle w:val="Titre2"/>
              <w:numPr>
                <w:ilvl w:val="0"/>
                <w:numId w:val="0"/>
              </w:numPr>
              <w:ind w:left="812"/>
              <w:rPr>
                <w:noProof/>
              </w:rPr>
            </w:pPr>
          </w:p>
        </w:tc>
      </w:tr>
      <w:tr w:rsidR="000532B5" w:rsidRPr="006B2A0D" w14:paraId="386F1825" w14:textId="77777777" w:rsidTr="004744A8">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337CA50E" w14:textId="330D325F" w:rsidR="000532B5" w:rsidRPr="006B2A0D" w:rsidRDefault="000532B5" w:rsidP="00A52215">
            <w:pPr>
              <w:pStyle w:val="Titre2"/>
              <w:numPr>
                <w:ilvl w:val="0"/>
                <w:numId w:val="0"/>
              </w:numPr>
            </w:pPr>
            <w:r w:rsidRPr="006B2A0D">
              <w:t>Durée</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7D7EA254" w14:textId="1D21679D" w:rsidR="000532B5" w:rsidRPr="005959BC" w:rsidRDefault="000532B5" w:rsidP="005959BC">
            <w:pPr>
              <w:rPr>
                <w:rFonts w:asciiTheme="minorHAnsi" w:hAnsiTheme="minorHAnsi" w:cstheme="minorHAnsi"/>
                <w:sz w:val="22"/>
                <w:szCs w:val="22"/>
              </w:rPr>
            </w:pPr>
            <w:r w:rsidRPr="001A6B24">
              <w:rPr>
                <w:rFonts w:asciiTheme="minorHAnsi" w:hAnsiTheme="minorHAnsi" w:cstheme="minorHAnsi"/>
                <w:b/>
                <w:bCs/>
                <w:sz w:val="22"/>
                <w:szCs w:val="22"/>
                <w:u w:val="single"/>
              </w:rPr>
              <w:t>Début :</w:t>
            </w:r>
            <w:r w:rsidRPr="005959BC">
              <w:rPr>
                <w:rFonts w:asciiTheme="minorHAnsi" w:hAnsiTheme="minorHAnsi" w:cstheme="minorHAnsi"/>
                <w:sz w:val="22"/>
                <w:szCs w:val="22"/>
              </w:rPr>
              <w:t xml:space="preserve"> </w:t>
            </w:r>
            <w:r w:rsidR="007F5714">
              <w:rPr>
                <w:rFonts w:asciiTheme="minorHAnsi" w:hAnsiTheme="minorHAnsi" w:cstheme="minorHAnsi"/>
                <w:sz w:val="22"/>
                <w:szCs w:val="22"/>
              </w:rPr>
              <w:t>à compter de la date de notification du marché</w:t>
            </w:r>
          </w:p>
          <w:p w14:paraId="428FA243" w14:textId="26715159" w:rsidR="001A6B24" w:rsidRDefault="001A6B24" w:rsidP="001A6B24">
            <w:pPr>
              <w:spacing w:before="120" w:after="120"/>
              <w:rPr>
                <w:rFonts w:ascii="Calibri" w:hAnsi="Calibri" w:cs="Calibri"/>
                <w:sz w:val="22"/>
                <w:szCs w:val="22"/>
                <w:lang w:eastAsia="en-US"/>
              </w:rPr>
            </w:pPr>
            <w:r w:rsidRPr="001A6B24">
              <w:rPr>
                <w:rFonts w:ascii="Calibri" w:hAnsi="Calibri" w:cs="Calibri"/>
                <w:b/>
                <w:bCs/>
                <w:sz w:val="22"/>
                <w:szCs w:val="22"/>
                <w:u w:val="single"/>
                <w:lang w:eastAsia="en-US"/>
              </w:rPr>
              <w:t>Conditions de renouvellement :</w:t>
            </w:r>
            <w:r>
              <w:rPr>
                <w:rFonts w:ascii="Calibri" w:hAnsi="Calibri" w:cs="Calibri"/>
                <w:sz w:val="22"/>
                <w:szCs w:val="22"/>
                <w:lang w:eastAsia="en-US"/>
              </w:rPr>
              <w:t xml:space="preserve"> </w:t>
            </w:r>
            <w:r w:rsidR="0011133E">
              <w:rPr>
                <w:rFonts w:ascii="Calibri" w:hAnsi="Calibri" w:cs="Calibri"/>
                <w:sz w:val="22"/>
                <w:szCs w:val="22"/>
                <w:lang w:eastAsia="en-US"/>
              </w:rPr>
              <w:t xml:space="preserve">Marché d’un an renouvelable tacitement </w:t>
            </w:r>
            <w:r>
              <w:rPr>
                <w:rFonts w:ascii="Calibri" w:hAnsi="Calibri" w:cs="Calibri"/>
                <w:sz w:val="22"/>
                <w:szCs w:val="22"/>
                <w:lang w:eastAsia="en-US"/>
              </w:rPr>
              <w:t>3</w:t>
            </w:r>
            <w:r w:rsidR="0011133E">
              <w:rPr>
                <w:rFonts w:ascii="Calibri" w:hAnsi="Calibri" w:cs="Calibri"/>
                <w:sz w:val="22"/>
                <w:szCs w:val="22"/>
                <w:lang w:eastAsia="en-US"/>
              </w:rPr>
              <w:t xml:space="preserve"> fois</w:t>
            </w:r>
            <w:r w:rsidR="007F5714">
              <w:rPr>
                <w:rFonts w:ascii="Calibri" w:hAnsi="Calibri" w:cs="Calibri"/>
                <w:sz w:val="22"/>
                <w:szCs w:val="22"/>
                <w:lang w:eastAsia="en-US"/>
              </w:rPr>
              <w:t>, soit d’une durée maximale de 4 ans</w:t>
            </w:r>
          </w:p>
          <w:p w14:paraId="1041A302" w14:textId="77777777" w:rsidR="00F67FE5" w:rsidRDefault="0011133E" w:rsidP="000532B5">
            <w:pPr>
              <w:spacing w:before="120" w:after="120"/>
              <w:rPr>
                <w:rFonts w:ascii="Calibri" w:hAnsi="Calibri" w:cs="Calibri"/>
                <w:sz w:val="22"/>
                <w:szCs w:val="22"/>
                <w:lang w:eastAsia="en-US"/>
              </w:rPr>
            </w:pPr>
            <w:r>
              <w:rPr>
                <w:rFonts w:ascii="Calibri" w:hAnsi="Calibri" w:cs="Calibri"/>
                <w:sz w:val="22"/>
                <w:szCs w:val="22"/>
                <w:lang w:eastAsia="en-US"/>
              </w:rPr>
              <w:t>Notification de la décision de non-renouvellement via le profil</w:t>
            </w:r>
            <w:r w:rsidR="00F67FE5">
              <w:rPr>
                <w:rFonts w:ascii="Calibri" w:hAnsi="Calibri" w:cs="Calibri"/>
                <w:sz w:val="22"/>
                <w:szCs w:val="22"/>
                <w:lang w:eastAsia="en-US"/>
              </w:rPr>
              <w:t xml:space="preserve"> acheteur</w:t>
            </w:r>
            <w:r>
              <w:rPr>
                <w:rFonts w:ascii="Calibri" w:hAnsi="Calibri" w:cs="Calibri"/>
                <w:sz w:val="22"/>
                <w:szCs w:val="22"/>
                <w:lang w:eastAsia="en-US"/>
              </w:rPr>
              <w:t xml:space="preserve"> avec préavis de 3 mois avant date anniversaire</w:t>
            </w:r>
            <w:r w:rsidR="00F67FE5">
              <w:rPr>
                <w:rFonts w:ascii="Calibri" w:hAnsi="Calibri" w:cs="Calibri"/>
                <w:sz w:val="22"/>
                <w:szCs w:val="22"/>
                <w:lang w:eastAsia="en-US"/>
              </w:rPr>
              <w:t>.</w:t>
            </w:r>
          </w:p>
          <w:p w14:paraId="30C95FDB" w14:textId="653A0822" w:rsidR="00F67FE5" w:rsidRPr="0011133E" w:rsidRDefault="00F67FE5" w:rsidP="000532B5">
            <w:pPr>
              <w:spacing w:before="120" w:after="120"/>
              <w:rPr>
                <w:rFonts w:ascii="Calibri" w:hAnsi="Calibri" w:cs="Calibri"/>
                <w:sz w:val="22"/>
                <w:szCs w:val="22"/>
                <w:lang w:eastAsia="en-US"/>
              </w:rPr>
            </w:pPr>
            <w:r>
              <w:rPr>
                <w:rFonts w:ascii="Calibri" w:hAnsi="Calibri" w:cs="Calibri"/>
                <w:sz w:val="22"/>
                <w:szCs w:val="22"/>
                <w:lang w:eastAsia="en-US"/>
              </w:rPr>
              <w:t>Le titulaire ne peut pas refuser la reconduction (art. 2112-4 CCP)</w:t>
            </w:r>
          </w:p>
        </w:tc>
      </w:tr>
    </w:tbl>
    <w:p w14:paraId="3AF1D810" w14:textId="77777777" w:rsidR="002F275F" w:rsidRPr="002F275F" w:rsidRDefault="002F275F" w:rsidP="002F275F"/>
    <w:p w14:paraId="3FDC7FFD" w14:textId="12332D05" w:rsidR="00BA3929" w:rsidRPr="00AC492A" w:rsidRDefault="00BA3929">
      <w:pPr>
        <w:rPr>
          <w:rFonts w:ascii="Calibri" w:hAnsi="Calibri" w:cs="Calibri"/>
          <w:bCs/>
          <w:color w:val="000000" w:themeColor="text1"/>
          <w:sz w:val="22"/>
          <w:szCs w:val="28"/>
        </w:rPr>
      </w:pPr>
    </w:p>
    <w:p w14:paraId="1977109E" w14:textId="5534ADF0" w:rsidR="00237528" w:rsidRPr="00AC492A" w:rsidRDefault="00237528">
      <w:pPr>
        <w:rPr>
          <w:rFonts w:asciiTheme="minorHAnsi" w:hAnsiTheme="minorHAnsi"/>
          <w:sz w:val="22"/>
          <w:szCs w:val="22"/>
        </w:rPr>
      </w:pPr>
    </w:p>
    <w:p w14:paraId="179A0113" w14:textId="676ECDC3" w:rsidR="000532B5" w:rsidRDefault="000532B5" w:rsidP="000532B5">
      <w:pPr>
        <w:tabs>
          <w:tab w:val="left" w:pos="1350"/>
        </w:tabs>
        <w:rPr>
          <w:rFonts w:asciiTheme="minorHAnsi" w:hAnsiTheme="minorHAnsi"/>
          <w:sz w:val="22"/>
          <w:szCs w:val="22"/>
        </w:rPr>
      </w:pPr>
      <w:r>
        <w:rPr>
          <w:rFonts w:asciiTheme="minorHAnsi" w:hAnsiTheme="minorHAnsi"/>
          <w:sz w:val="22"/>
          <w:szCs w:val="22"/>
        </w:rPr>
        <w:tab/>
      </w:r>
    </w:p>
    <w:p w14:paraId="20D8B172" w14:textId="267DFDDC" w:rsidR="000532B5" w:rsidRDefault="000532B5">
      <w:pPr>
        <w:rPr>
          <w:rFonts w:asciiTheme="minorHAnsi" w:hAnsiTheme="minorHAnsi"/>
          <w:sz w:val="22"/>
          <w:szCs w:val="22"/>
        </w:rPr>
      </w:pPr>
      <w:r>
        <w:rPr>
          <w:rFonts w:asciiTheme="minorHAnsi" w:hAnsiTheme="minorHAnsi"/>
          <w:sz w:val="22"/>
          <w:szCs w:val="22"/>
        </w:rPr>
        <w:br w:type="page"/>
      </w:r>
    </w:p>
    <w:p w14:paraId="432B191A" w14:textId="6101B663" w:rsidR="00E33ED9" w:rsidRPr="00AC492A" w:rsidRDefault="000532B5" w:rsidP="000532B5">
      <w:pPr>
        <w:tabs>
          <w:tab w:val="left" w:pos="1350"/>
        </w:tabs>
        <w:rPr>
          <w:rFonts w:asciiTheme="minorHAnsi" w:hAnsiTheme="minorHAnsi"/>
          <w:sz w:val="22"/>
          <w:szCs w:val="22"/>
        </w:rPr>
      </w:pPr>
      <w:r>
        <w:rPr>
          <w:noProof/>
          <w:sz w:val="28"/>
          <w:szCs w:val="28"/>
        </w:rPr>
        <w:lastRenderedPageBreak/>
        <w:drawing>
          <wp:anchor distT="0" distB="0" distL="114300" distR="114300" simplePos="0" relativeHeight="251753984" behindDoc="0" locked="0" layoutInCell="1" allowOverlap="1" wp14:anchorId="55380840" wp14:editId="19B7E608">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36" cstate="print">
                      <a:extLst>
                        <a:ext uri="{28A0092B-C50C-407E-A947-70E740481C1C}">
                          <a14:useLocalDpi xmlns:a14="http://schemas.microsoft.com/office/drawing/2010/main" val="0"/>
                        </a:ext>
                        <a:ext uri="{837473B0-CC2E-450A-ABE3-18F120FF3D39}">
                          <a1611:picAttrSrcUrl xmlns:a1611="http://schemas.microsoft.com/office/drawing/2016/11/main" r:id="rId37"/>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032FFFE0" w:rsidR="00C25177" w:rsidRDefault="00C25177" w:rsidP="008061FD">
      <w:pPr>
        <w:pStyle w:val="Titre1"/>
        <w:ind w:left="-142"/>
        <w:rPr>
          <w:sz w:val="28"/>
          <w:szCs w:val="28"/>
        </w:rPr>
      </w:pPr>
      <w:bookmarkStart w:id="7" w:name="_PIECES_CONTRACTUELLES_DE"/>
      <w:bookmarkStart w:id="8" w:name="_Toc197326280"/>
      <w:bookmarkStart w:id="9" w:name="_Toc187660739"/>
      <w:bookmarkEnd w:id="7"/>
      <w:r w:rsidRPr="00AC492A">
        <w:rPr>
          <w:sz w:val="28"/>
          <w:szCs w:val="28"/>
        </w:rPr>
        <w:t>PIECES CONT</w:t>
      </w:r>
      <w:r w:rsidR="00B12B88" w:rsidRPr="00AC492A">
        <w:rPr>
          <w:sz w:val="28"/>
          <w:szCs w:val="28"/>
        </w:rPr>
        <w:t>RACTUELLE</w:t>
      </w:r>
      <w:r w:rsidRPr="00AC492A">
        <w:rPr>
          <w:sz w:val="28"/>
          <w:szCs w:val="28"/>
        </w:rPr>
        <w:t xml:space="preserve">S </w:t>
      </w:r>
      <w:bookmarkEnd w:id="8"/>
      <w:r w:rsidR="005547FA" w:rsidRPr="00AC492A">
        <w:rPr>
          <w:sz w:val="28"/>
          <w:szCs w:val="28"/>
        </w:rPr>
        <w:t>DU MARCHÉ</w:t>
      </w:r>
      <w:bookmarkEnd w:id="9"/>
    </w:p>
    <w:p w14:paraId="4C457754" w14:textId="77777777" w:rsidR="000532B5" w:rsidRPr="000532B5" w:rsidRDefault="000532B5" w:rsidP="000532B5"/>
    <w:p w14:paraId="5B36209D" w14:textId="77777777" w:rsidR="00912DB9" w:rsidRDefault="00912DB9" w:rsidP="00912DB9">
      <w:pPr>
        <w:pStyle w:val="Titre2"/>
      </w:pPr>
      <w:r>
        <w:t>Pièces contractuelles</w:t>
      </w:r>
    </w:p>
    <w:p w14:paraId="468DFFC0" w14:textId="77777777" w:rsidR="00912DB9" w:rsidRPr="00D47807" w:rsidRDefault="00912DB9" w:rsidP="00912DB9">
      <w:pPr>
        <w:rPr>
          <w:lang w:eastAsia="en-US"/>
        </w:rPr>
      </w:pPr>
    </w:p>
    <w:p w14:paraId="509944FC" w14:textId="5485526C" w:rsidR="00912DB9" w:rsidRPr="00AC492A" w:rsidRDefault="00912DB9" w:rsidP="00912DB9">
      <w:pPr>
        <w:spacing w:after="120"/>
        <w:contextualSpacing/>
        <w:jc w:val="both"/>
        <w:rPr>
          <w:rFonts w:asciiTheme="minorHAnsi" w:hAnsiTheme="minorHAnsi"/>
          <w:noProof/>
          <w:sz w:val="22"/>
          <w:szCs w:val="22"/>
        </w:rPr>
      </w:pPr>
      <w:r w:rsidRPr="00AC492A">
        <w:rPr>
          <w:rFonts w:asciiTheme="minorHAnsi" w:hAnsiTheme="minorHAnsi"/>
          <w:sz w:val="22"/>
          <w:szCs w:val="22"/>
        </w:rPr>
        <w:t>Conformément à l’article 4.1 du CCAG-</w:t>
      </w:r>
      <w:r>
        <w:rPr>
          <w:rFonts w:asciiTheme="minorHAnsi" w:hAnsiTheme="minorHAnsi"/>
          <w:sz w:val="22"/>
          <w:szCs w:val="22"/>
        </w:rPr>
        <w:t>FCS</w:t>
      </w:r>
      <w:r w:rsidRPr="00AC492A">
        <w:rPr>
          <w:rFonts w:asciiTheme="minorHAnsi" w:hAnsiTheme="minorHAnsi"/>
          <w:sz w:val="22"/>
          <w:szCs w:val="22"/>
        </w:rPr>
        <w:t>, les pièces constitutives du marché sont l</w:t>
      </w:r>
      <w:r w:rsidR="00B76899">
        <w:rPr>
          <w:rFonts w:asciiTheme="minorHAnsi" w:hAnsiTheme="minorHAnsi"/>
          <w:sz w:val="22"/>
          <w:szCs w:val="22"/>
        </w:rPr>
        <w:t>es</w:t>
      </w:r>
      <w:r w:rsidRPr="00AC492A">
        <w:rPr>
          <w:rFonts w:asciiTheme="minorHAnsi" w:hAnsiTheme="minorHAnsi"/>
          <w:sz w:val="22"/>
          <w:szCs w:val="22"/>
        </w:rPr>
        <w:t xml:space="preserve"> suivantes, par ordre de priorité :</w:t>
      </w:r>
      <w:r w:rsidRPr="00AC492A">
        <w:rPr>
          <w:rFonts w:asciiTheme="minorHAnsi" w:hAnsiTheme="minorHAnsi"/>
          <w:noProof/>
          <w:sz w:val="22"/>
          <w:szCs w:val="22"/>
        </w:rPr>
        <w:t xml:space="preserve"> </w:t>
      </w:r>
    </w:p>
    <w:p w14:paraId="22F86864" w14:textId="77777777" w:rsidR="00912DB9" w:rsidRPr="00AC492A" w:rsidRDefault="00912DB9" w:rsidP="00912DB9">
      <w:pPr>
        <w:spacing w:after="120"/>
        <w:contextualSpacing/>
        <w:jc w:val="center"/>
        <w:rPr>
          <w:rFonts w:asciiTheme="minorHAnsi" w:hAnsiTheme="minorHAnsi"/>
          <w:sz w:val="22"/>
          <w:szCs w:val="22"/>
        </w:rPr>
      </w:pPr>
      <w:r w:rsidRPr="00AC492A">
        <w:rPr>
          <w:rFonts w:asciiTheme="minorHAnsi" w:hAnsiTheme="minorHAnsi"/>
          <w:noProof/>
          <w:sz w:val="22"/>
          <w:szCs w:val="22"/>
        </w:rPr>
        <w:drawing>
          <wp:inline distT="0" distB="0" distL="0" distR="0" wp14:anchorId="04196268" wp14:editId="5CE0E3EE">
            <wp:extent cx="4405023" cy="3200400"/>
            <wp:effectExtent l="0" t="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14:paraId="2EC98CEF" w14:textId="77777777" w:rsidR="00912DB9" w:rsidRPr="00AC492A" w:rsidRDefault="00912DB9" w:rsidP="00912DB9">
      <w:pPr>
        <w:spacing w:after="120"/>
        <w:jc w:val="both"/>
        <w:rPr>
          <w:rFonts w:asciiTheme="minorHAnsi" w:hAnsiTheme="minorHAnsi"/>
          <w:sz w:val="22"/>
          <w:szCs w:val="22"/>
        </w:rPr>
      </w:pPr>
    </w:p>
    <w:p w14:paraId="0530870B" w14:textId="77777777" w:rsidR="00912DB9" w:rsidRPr="00AC492A" w:rsidRDefault="00912DB9" w:rsidP="00912DB9">
      <w:pPr>
        <w:spacing w:after="120"/>
        <w:jc w:val="both"/>
        <w:rPr>
          <w:rFonts w:asciiTheme="minorHAnsi" w:hAnsiTheme="minorHAnsi"/>
          <w:sz w:val="22"/>
          <w:szCs w:val="22"/>
        </w:rPr>
      </w:pPr>
      <w:r w:rsidRPr="00AC492A">
        <w:rPr>
          <w:rFonts w:asciiTheme="minorHAnsi" w:hAnsiTheme="minorHAnsi"/>
          <w:sz w:val="22"/>
          <w:szCs w:val="22"/>
        </w:rPr>
        <w:t xml:space="preserve">Nota : il est rappelé : </w:t>
      </w:r>
    </w:p>
    <w:p w14:paraId="31B958C9" w14:textId="77777777" w:rsidR="00912DB9" w:rsidRPr="00AC492A"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qu’en</w:t>
      </w:r>
      <w:proofErr w:type="gramEnd"/>
      <w:r w:rsidRPr="00AC492A">
        <w:rPr>
          <w:rFonts w:asciiTheme="minorHAnsi" w:hAnsiTheme="minorHAnsi"/>
          <w:sz w:val="22"/>
          <w:szCs w:val="22"/>
        </w:rPr>
        <w:t xml:space="preserve"> cas de contradiction entre les stipulations des pièces contractuelles du marché, elles prévalent dans l’ordre ci-dessus ; </w:t>
      </w:r>
    </w:p>
    <w:p w14:paraId="2E8FDBCE" w14:textId="77777777" w:rsidR="00912DB9"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w:t>
      </w:r>
      <w:proofErr w:type="gramEnd"/>
      <w:r w:rsidRPr="00AC492A">
        <w:rPr>
          <w:rFonts w:asciiTheme="minorHAnsi" w:hAnsiTheme="minorHAnsi"/>
          <w:sz w:val="22"/>
          <w:szCs w:val="22"/>
        </w:rPr>
        <w:t xml:space="preserve"> les pièces contractuelles prévalent sur toutes conditions générales de vente éventuelles du titulaire ou tout document joint à l’offre qui y contreviendrait</w:t>
      </w:r>
    </w:p>
    <w:p w14:paraId="5FF03DEF" w14:textId="77777777" w:rsidR="00912DB9" w:rsidRPr="00D47807" w:rsidRDefault="00912DB9" w:rsidP="00912DB9">
      <w:pPr>
        <w:spacing w:after="120"/>
        <w:ind w:left="360"/>
        <w:jc w:val="both"/>
        <w:rPr>
          <w:rFonts w:asciiTheme="minorHAnsi" w:hAnsiTheme="minorHAnsi"/>
          <w:sz w:val="22"/>
          <w:szCs w:val="22"/>
        </w:rPr>
      </w:pPr>
    </w:p>
    <w:p w14:paraId="1E84DA56" w14:textId="77777777" w:rsidR="00912DB9" w:rsidRDefault="00912DB9" w:rsidP="00912DB9">
      <w:pPr>
        <w:pStyle w:val="Titre2"/>
      </w:pPr>
      <w:r w:rsidRPr="00D47807">
        <w:t>Pièce non contractuelle</w:t>
      </w:r>
    </w:p>
    <w:p w14:paraId="69B8C6EB" w14:textId="77777777" w:rsidR="00912DB9" w:rsidRDefault="00912DB9" w:rsidP="00912DB9">
      <w:pPr>
        <w:rPr>
          <w:lang w:eastAsia="en-US"/>
        </w:rPr>
      </w:pPr>
    </w:p>
    <w:p w14:paraId="70B40F9E" w14:textId="77777777" w:rsidR="00912DB9" w:rsidRDefault="00912DB9" w:rsidP="00912DB9">
      <w:pPr>
        <w:spacing w:after="120"/>
        <w:jc w:val="both"/>
        <w:rPr>
          <w:rFonts w:asciiTheme="minorHAnsi" w:hAnsiTheme="minorHAnsi"/>
          <w:sz w:val="22"/>
          <w:szCs w:val="22"/>
        </w:rPr>
      </w:pPr>
      <w:r w:rsidRPr="00D47807">
        <w:rPr>
          <w:rFonts w:asciiTheme="minorHAnsi" w:hAnsiTheme="minorHAnsi"/>
          <w:sz w:val="22"/>
          <w:szCs w:val="22"/>
        </w:rPr>
        <w:t xml:space="preserve">Le bordereau de décomposition du prix global et forfaitaire (DPGF) ne sera considéré comme document contractuel que pour la détermination des prix unitaires servant </w:t>
      </w:r>
      <w:r>
        <w:rPr>
          <w:rFonts w:asciiTheme="minorHAnsi" w:hAnsiTheme="minorHAnsi"/>
          <w:sz w:val="22"/>
          <w:szCs w:val="22"/>
        </w:rPr>
        <w:t>à l’éventuelle réfaction des prix en cas de mauvaise exécution ou d’inexécution des prestations.</w:t>
      </w:r>
    </w:p>
    <w:p w14:paraId="46C80FF7" w14:textId="77777777" w:rsidR="00912DB9" w:rsidRPr="00D47807" w:rsidRDefault="00912DB9" w:rsidP="00912DB9">
      <w:pPr>
        <w:rPr>
          <w:rFonts w:asciiTheme="minorHAnsi" w:hAnsiTheme="minorHAnsi"/>
          <w:sz w:val="22"/>
          <w:szCs w:val="22"/>
        </w:rPr>
      </w:pPr>
      <w:r>
        <w:rPr>
          <w:rFonts w:asciiTheme="minorHAnsi" w:hAnsiTheme="minorHAnsi"/>
          <w:sz w:val="22"/>
          <w:szCs w:val="22"/>
        </w:rPr>
        <w:t>Il</w:t>
      </w:r>
      <w:r w:rsidRPr="00D47807">
        <w:rPr>
          <w:rFonts w:asciiTheme="minorHAnsi" w:hAnsiTheme="minorHAnsi"/>
          <w:sz w:val="22"/>
          <w:szCs w:val="22"/>
        </w:rPr>
        <w:t xml:space="preserve"> ne pourra donc</w:t>
      </w:r>
      <w:r>
        <w:rPr>
          <w:rFonts w:asciiTheme="minorHAnsi" w:hAnsiTheme="minorHAnsi"/>
          <w:sz w:val="22"/>
          <w:szCs w:val="22"/>
        </w:rPr>
        <w:t xml:space="preserve"> pas</w:t>
      </w:r>
      <w:r w:rsidRPr="00D47807">
        <w:rPr>
          <w:rFonts w:asciiTheme="minorHAnsi" w:hAnsiTheme="minorHAnsi"/>
          <w:sz w:val="22"/>
          <w:szCs w:val="22"/>
        </w:rPr>
        <w:t xml:space="preserve"> servir à donner quelque indication contractuelle que ce soit sur les quantités </w:t>
      </w:r>
      <w:r>
        <w:rPr>
          <w:rFonts w:asciiTheme="minorHAnsi" w:hAnsiTheme="minorHAnsi"/>
          <w:sz w:val="22"/>
          <w:szCs w:val="22"/>
        </w:rPr>
        <w:t>de prestations</w:t>
      </w:r>
      <w:r w:rsidRPr="00D47807">
        <w:rPr>
          <w:rFonts w:asciiTheme="minorHAnsi" w:hAnsiTheme="minorHAnsi"/>
          <w:sz w:val="22"/>
          <w:szCs w:val="22"/>
        </w:rPr>
        <w:t xml:space="preserve"> à exécuter par l’attributaire du marché</w:t>
      </w:r>
      <w:r>
        <w:rPr>
          <w:rFonts w:asciiTheme="minorHAnsi" w:hAnsiTheme="minorHAnsi"/>
          <w:sz w:val="22"/>
          <w:szCs w:val="22"/>
        </w:rPr>
        <w:t xml:space="preserve">, ce dernier étant réputé être assorti d’une obligation de résultat </w:t>
      </w:r>
      <w:hyperlink w:anchor="_Obligation_de_résultat" w:history="1">
        <w:r w:rsidRPr="00D47807">
          <w:rPr>
            <w:rStyle w:val="Lienhypertexte"/>
            <w:rFonts w:asciiTheme="minorHAnsi" w:hAnsiTheme="minorHAnsi"/>
            <w:sz w:val="22"/>
            <w:szCs w:val="22"/>
          </w:rPr>
          <w:t>(cf. art. 4.1 ci-dessous).</w:t>
        </w:r>
      </w:hyperlink>
    </w:p>
    <w:p w14:paraId="15C71609" w14:textId="77777777" w:rsidR="00912DB9" w:rsidRDefault="00912DB9">
      <w:pPr>
        <w:rPr>
          <w:rFonts w:asciiTheme="minorHAnsi" w:hAnsiTheme="minorHAnsi"/>
          <w:sz w:val="22"/>
          <w:szCs w:val="22"/>
        </w:rPr>
      </w:pPr>
      <w:r>
        <w:rPr>
          <w:rFonts w:asciiTheme="minorHAnsi" w:hAnsiTheme="minorHAnsi"/>
          <w:sz w:val="22"/>
          <w:szCs w:val="22"/>
        </w:rPr>
        <w:br w:type="page"/>
      </w:r>
    </w:p>
    <w:p w14:paraId="344D3806" w14:textId="135A99B3" w:rsidR="008C2F02" w:rsidRDefault="008C2F02">
      <w:pPr>
        <w:rPr>
          <w:rFonts w:asciiTheme="minorHAnsi" w:hAnsiTheme="minorHAnsi"/>
          <w:sz w:val="22"/>
          <w:szCs w:val="22"/>
        </w:rPr>
      </w:pPr>
      <w:r>
        <w:rPr>
          <w:noProof/>
        </w:rPr>
        <w:lastRenderedPageBreak/>
        <w:drawing>
          <wp:anchor distT="0" distB="0" distL="114300" distR="114300" simplePos="0" relativeHeight="251784704" behindDoc="0" locked="0" layoutInCell="1" allowOverlap="1" wp14:anchorId="3272B247" wp14:editId="6A6C8E65">
            <wp:simplePos x="0" y="0"/>
            <wp:positionH relativeFrom="column">
              <wp:posOffset>5088890</wp:posOffset>
            </wp:positionH>
            <wp:positionV relativeFrom="paragraph">
              <wp:posOffset>9525</wp:posOffset>
            </wp:positionV>
            <wp:extent cx="1123950" cy="1235075"/>
            <wp:effectExtent l="0" t="0" r="0" b="3175"/>
            <wp:wrapSquare wrapText="bothSides"/>
            <wp:docPr id="654384842" name="Image 3" descr="Une image contenant lune, objet astronomique, Événement célest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384842" name="Image 3" descr="Une image contenant lune, objet astronomique, Événement céleste, cercle&#10;&#10;Description générée automatiquement"/>
                    <pic:cNvPicPr/>
                  </pic:nvPicPr>
                  <pic:blipFill>
                    <a:blip r:embed="rId43" cstate="print">
                      <a:extLst>
                        <a:ext uri="{28A0092B-C50C-407E-A947-70E740481C1C}">
                          <a14:useLocalDpi xmlns:a14="http://schemas.microsoft.com/office/drawing/2010/main" val="0"/>
                        </a:ext>
                        <a:ext uri="{837473B0-CC2E-450A-ABE3-18F120FF3D39}">
                          <a1611:picAttrSrcUrl xmlns:a1611="http://schemas.microsoft.com/office/drawing/2016/11/main" r:id="rId44"/>
                        </a:ext>
                      </a:extLst>
                    </a:blip>
                    <a:stretch>
                      <a:fillRect/>
                    </a:stretch>
                  </pic:blipFill>
                  <pic:spPr>
                    <a:xfrm>
                      <a:off x="0" y="0"/>
                      <a:ext cx="1123950" cy="1235075"/>
                    </a:xfrm>
                    <a:prstGeom prst="rect">
                      <a:avLst/>
                    </a:prstGeom>
                  </pic:spPr>
                </pic:pic>
              </a:graphicData>
            </a:graphic>
            <wp14:sizeRelH relativeFrom="margin">
              <wp14:pctWidth>0</wp14:pctWidth>
            </wp14:sizeRelH>
            <wp14:sizeRelV relativeFrom="margin">
              <wp14:pctHeight>0</wp14:pctHeight>
            </wp14:sizeRelV>
          </wp:anchor>
        </w:drawing>
      </w:r>
    </w:p>
    <w:p w14:paraId="38B7C236" w14:textId="0F5A502B" w:rsidR="008C2F02" w:rsidRDefault="008C2F02" w:rsidP="008C2F02">
      <w:pPr>
        <w:pStyle w:val="Titre1"/>
        <w:rPr>
          <w:noProof/>
        </w:rPr>
      </w:pPr>
      <w:bookmarkStart w:id="10" w:name="_Toc187660740"/>
      <w:r>
        <w:t>Modalités d’exécution</w:t>
      </w:r>
      <w:bookmarkEnd w:id="10"/>
      <w:r w:rsidRPr="008C2F02">
        <w:rPr>
          <w:noProof/>
        </w:rPr>
        <w:t xml:space="preserve"> </w:t>
      </w:r>
    </w:p>
    <w:p w14:paraId="58CA9F54" w14:textId="77777777" w:rsidR="008C2F02" w:rsidRPr="008C2F02" w:rsidRDefault="008C2F02" w:rsidP="008C2F02"/>
    <w:p w14:paraId="4C7454FF" w14:textId="2512AD41" w:rsidR="008C2F02" w:rsidRDefault="008C2F02" w:rsidP="00A52215">
      <w:pPr>
        <w:pStyle w:val="Titre2"/>
      </w:pPr>
      <w:r>
        <w:t>Obligation de résultat</w:t>
      </w:r>
    </w:p>
    <w:p w14:paraId="79D91BA3" w14:textId="46DF5056" w:rsidR="00F67FE5" w:rsidRDefault="00F67FE5" w:rsidP="00A52215">
      <w:pPr>
        <w:pStyle w:val="Titre2"/>
        <w:numPr>
          <w:ilvl w:val="0"/>
          <w:numId w:val="0"/>
        </w:numPr>
      </w:pPr>
    </w:p>
    <w:p w14:paraId="0A59F972"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Le Titulaire s’engage à obtenir le résultat défini dans le CCTP. Il reconnaît avoir pris connaissance de l’ensemble des contraintes liées à la réalisation des prestations.</w:t>
      </w:r>
    </w:p>
    <w:p w14:paraId="38C3325A"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336F796B"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Cette obligation de résultat s’impose au Titulaire à l’égard de l’exécution des prestations récurrentes annuelles traitées à prix global et forfaitaire.</w:t>
      </w:r>
    </w:p>
    <w:p w14:paraId="5691C5BA"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315B51D4" w14:textId="319518F4"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 xml:space="preserve">Le </w:t>
      </w:r>
      <w:r w:rsidRPr="008762AF">
        <w:rPr>
          <w:rFonts w:asciiTheme="minorHAnsi" w:eastAsia="Calibri" w:hAnsiTheme="minorHAnsi" w:cstheme="minorHAnsi"/>
          <w:sz w:val="22"/>
          <w:lang w:eastAsia="en-US"/>
        </w:rPr>
        <w:t xml:space="preserve">respect de cette obligation pourra être vérifié lors de la décision de vérification des prestations dans les conditions prévues à l’article </w:t>
      </w:r>
      <w:r w:rsidR="008762AF" w:rsidRPr="008762AF">
        <w:rPr>
          <w:rFonts w:asciiTheme="minorHAnsi" w:eastAsia="Calibri" w:hAnsiTheme="minorHAnsi" w:cstheme="minorHAnsi"/>
          <w:sz w:val="22"/>
          <w:lang w:eastAsia="en-US"/>
        </w:rPr>
        <w:t>4.6</w:t>
      </w:r>
      <w:r w:rsidRPr="008762AF">
        <w:rPr>
          <w:rFonts w:asciiTheme="minorHAnsi" w:eastAsia="Calibri" w:hAnsiTheme="minorHAnsi" w:cstheme="minorHAnsi"/>
          <w:sz w:val="22"/>
          <w:lang w:eastAsia="en-US"/>
        </w:rPr>
        <w:t xml:space="preserve"> ci-après et lors des contrôles contradictoires périodiques prévus à l’article </w:t>
      </w:r>
      <w:r w:rsidR="008762AF" w:rsidRPr="008762AF">
        <w:rPr>
          <w:rFonts w:asciiTheme="minorHAnsi" w:eastAsia="Calibri" w:hAnsiTheme="minorHAnsi" w:cstheme="minorHAnsi"/>
          <w:sz w:val="22"/>
          <w:lang w:eastAsia="en-US"/>
        </w:rPr>
        <w:t>4.7</w:t>
      </w:r>
      <w:r w:rsidRPr="008762AF">
        <w:rPr>
          <w:rFonts w:asciiTheme="minorHAnsi" w:eastAsia="Calibri" w:hAnsiTheme="minorHAnsi" w:cstheme="minorHAnsi"/>
          <w:sz w:val="22"/>
          <w:lang w:eastAsia="en-US"/>
        </w:rPr>
        <w:t xml:space="preserve"> ci-après.</w:t>
      </w:r>
    </w:p>
    <w:p w14:paraId="175F0304"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2625BBBA" w14:textId="3E6554E7" w:rsidR="008C2F02" w:rsidRDefault="004B05BA"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 xml:space="preserve">Pour aider le Titulaire à remplir son obligation, la décomposition du prix global et forfaitaire </w:t>
      </w:r>
      <w:r>
        <w:rPr>
          <w:rFonts w:asciiTheme="minorHAnsi" w:eastAsia="Calibri" w:hAnsiTheme="minorHAnsi" w:cstheme="minorHAnsi"/>
          <w:sz w:val="22"/>
          <w:lang w:eastAsia="en-US"/>
        </w:rPr>
        <w:t>détermine,</w:t>
      </w:r>
      <w:r w:rsidRPr="008C2F02">
        <w:rPr>
          <w:rFonts w:asciiTheme="minorHAnsi" w:eastAsia="Calibri" w:hAnsiTheme="minorHAnsi" w:cstheme="minorHAnsi"/>
          <w:sz w:val="22"/>
          <w:lang w:eastAsia="en-US"/>
        </w:rPr>
        <w:t xml:space="preserve"> à titre indicatif et non contractuel, le nombre de prestations à réaliser</w:t>
      </w:r>
    </w:p>
    <w:p w14:paraId="303B3179" w14:textId="77777777" w:rsidR="004B05BA" w:rsidRPr="008C2F02" w:rsidRDefault="004B05BA" w:rsidP="008C2F02">
      <w:pPr>
        <w:autoSpaceDE w:val="0"/>
        <w:autoSpaceDN w:val="0"/>
        <w:adjustRightInd w:val="0"/>
        <w:ind w:right="-425"/>
        <w:rPr>
          <w:rFonts w:asciiTheme="minorHAnsi" w:eastAsia="Calibri" w:hAnsiTheme="minorHAnsi" w:cstheme="minorHAnsi"/>
          <w:sz w:val="22"/>
          <w:lang w:eastAsia="en-US"/>
        </w:rPr>
      </w:pPr>
    </w:p>
    <w:p w14:paraId="109F96F4"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 xml:space="preserve">Cependant, si le résultat n’est pas atteint, le Titulaire s’engage à mettre en œuvre tous les moyens supplémentaires pour la réalisation d’une prestation conforme aux stipulations contractuelles définies au sein du CCTP. </w:t>
      </w:r>
    </w:p>
    <w:p w14:paraId="556ED3F3"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17C5EBCB" w14:textId="77777777" w:rsidR="008C2F02" w:rsidRPr="008C2F02" w:rsidRDefault="008C2F02" w:rsidP="008C2F02">
      <w:pPr>
        <w:autoSpaceDE w:val="0"/>
        <w:autoSpaceDN w:val="0"/>
        <w:adjustRightInd w:val="0"/>
        <w:ind w:right="-425"/>
        <w:rPr>
          <w:rFonts w:asciiTheme="minorHAnsi" w:hAnsiTheme="minorHAnsi" w:cstheme="minorHAnsi"/>
          <w:sz w:val="22"/>
        </w:rPr>
      </w:pPr>
      <w:r w:rsidRPr="008C2F02">
        <w:rPr>
          <w:rFonts w:asciiTheme="minorHAnsi" w:eastAsia="Calibri" w:hAnsiTheme="minorHAnsi" w:cstheme="minorHAnsi"/>
          <w:sz w:val="22"/>
          <w:lang w:eastAsia="en-US"/>
        </w:rPr>
        <w:t>Si pour satisfaire à son obligation de résultat, le Titulaire doit exécuter des prestations supplémentaires, elles seront exécutées à ses frais et sans augmentation du montant initial figurant à l’acte d’engagement.</w:t>
      </w:r>
    </w:p>
    <w:p w14:paraId="7B55D3D9" w14:textId="77777777" w:rsidR="008C2F02" w:rsidRPr="008C2F02" w:rsidRDefault="008C2F02" w:rsidP="008C2F02">
      <w:pPr>
        <w:rPr>
          <w:lang w:eastAsia="en-US"/>
        </w:rPr>
      </w:pPr>
    </w:p>
    <w:p w14:paraId="43317A0F" w14:textId="77777777" w:rsidR="008C2F02" w:rsidRPr="008C2F02" w:rsidRDefault="008C2F02" w:rsidP="008C2F02">
      <w:pPr>
        <w:rPr>
          <w:lang w:eastAsia="en-US"/>
        </w:rPr>
      </w:pPr>
    </w:p>
    <w:p w14:paraId="4D31028D" w14:textId="6BCF1744" w:rsidR="00F67FE5" w:rsidRDefault="008C2F02" w:rsidP="00A52215">
      <w:pPr>
        <w:pStyle w:val="Titre2"/>
      </w:pPr>
      <w:r>
        <w:t>Début d’exécution des prestations</w:t>
      </w:r>
    </w:p>
    <w:p w14:paraId="6A3E9EF2" w14:textId="77777777" w:rsidR="00D56CD7" w:rsidRDefault="00D56CD7">
      <w:pPr>
        <w:rPr>
          <w:rFonts w:asciiTheme="minorHAnsi" w:hAnsiTheme="minorHAnsi"/>
          <w:sz w:val="22"/>
          <w:szCs w:val="22"/>
        </w:rPr>
      </w:pPr>
    </w:p>
    <w:p w14:paraId="2B07F672" w14:textId="379D22EC" w:rsidR="008C2F02" w:rsidRDefault="008C2F02" w:rsidP="008C2F02">
      <w:pPr>
        <w:pStyle w:val="CCIH"/>
        <w:suppressAutoHyphens/>
        <w:rPr>
          <w:rFonts w:ascii="Calibri" w:hAnsi="Calibri"/>
        </w:rPr>
      </w:pPr>
      <w:r>
        <w:rPr>
          <w:rFonts w:ascii="Calibri" w:hAnsi="Calibri"/>
        </w:rPr>
        <w:t xml:space="preserve">Conformément à l’art. 3.3 du CCAG-FCS, dès la notification </w:t>
      </w:r>
      <w:r w:rsidR="007F5714">
        <w:rPr>
          <w:rFonts w:ascii="Calibri" w:hAnsi="Calibri"/>
        </w:rPr>
        <w:t>du marché public</w:t>
      </w:r>
      <w:r>
        <w:rPr>
          <w:rFonts w:ascii="Calibri" w:hAnsi="Calibri"/>
        </w:rPr>
        <w:t>, le pouvoir adjudicateur désignera une ou plusieurs personnes physiques, habilitées à le représenter sur chaque site.</w:t>
      </w:r>
    </w:p>
    <w:p w14:paraId="6B862B88" w14:textId="77777777" w:rsidR="008C2F02" w:rsidRDefault="008C2F02" w:rsidP="008C2F02">
      <w:pPr>
        <w:pStyle w:val="RedTxt"/>
        <w:keepLines/>
        <w:widowControl/>
        <w:jc w:val="both"/>
        <w:rPr>
          <w:rFonts w:ascii="Calibri" w:hAnsi="Calibri"/>
          <w:sz w:val="22"/>
          <w:u w:val="single"/>
        </w:rPr>
      </w:pPr>
    </w:p>
    <w:p w14:paraId="1541027C" w14:textId="77777777" w:rsidR="008C2F02" w:rsidRPr="002F65CF" w:rsidRDefault="008C2F02" w:rsidP="008C2F02">
      <w:pPr>
        <w:pStyle w:val="RedTxt"/>
        <w:keepLines/>
        <w:widowControl/>
        <w:jc w:val="both"/>
        <w:rPr>
          <w:rFonts w:ascii="Calibri" w:hAnsi="Calibri"/>
          <w:sz w:val="22"/>
          <w:u w:val="single"/>
        </w:rPr>
      </w:pPr>
      <w:r w:rsidRPr="002F65CF">
        <w:rPr>
          <w:rFonts w:ascii="Calibri" w:hAnsi="Calibri"/>
          <w:sz w:val="22"/>
          <w:u w:val="single"/>
        </w:rPr>
        <w:t xml:space="preserve">Réunion de lancement </w:t>
      </w:r>
    </w:p>
    <w:p w14:paraId="7A090F1B" w14:textId="0F2F78DA" w:rsidR="008C2F02" w:rsidRDefault="008C2F02" w:rsidP="008C2F02">
      <w:pPr>
        <w:pStyle w:val="RedTxt"/>
        <w:keepLines/>
        <w:widowControl/>
        <w:jc w:val="both"/>
        <w:rPr>
          <w:rFonts w:ascii="Calibri" w:hAnsi="Calibri"/>
          <w:sz w:val="22"/>
        </w:rPr>
      </w:pPr>
      <w:r w:rsidRPr="002F65CF">
        <w:rPr>
          <w:rFonts w:ascii="Calibri" w:hAnsi="Calibri"/>
          <w:sz w:val="22"/>
        </w:rPr>
        <w:t xml:space="preserve">Une réunion de lancement sera organisée après la notification afin de rappeler les modalités d’exécution </w:t>
      </w:r>
      <w:r w:rsidR="007F5714">
        <w:rPr>
          <w:rFonts w:ascii="Calibri" w:hAnsi="Calibri"/>
          <w:sz w:val="22"/>
        </w:rPr>
        <w:t>des marchés publics</w:t>
      </w:r>
      <w:r w:rsidRPr="002F65CF">
        <w:rPr>
          <w:rFonts w:ascii="Calibri" w:hAnsi="Calibri"/>
          <w:sz w:val="22"/>
        </w:rPr>
        <w:t xml:space="preserve"> et s’assurer de la mise en place du suivi des prestations.</w:t>
      </w:r>
    </w:p>
    <w:p w14:paraId="48958AA0" w14:textId="77777777" w:rsidR="008C2F02" w:rsidRDefault="008C2F02" w:rsidP="008C2F02">
      <w:pPr>
        <w:pStyle w:val="RedTxt"/>
        <w:keepLines/>
        <w:widowControl/>
        <w:jc w:val="both"/>
        <w:rPr>
          <w:rFonts w:ascii="Calibri" w:hAnsi="Calibri"/>
          <w:sz w:val="22"/>
        </w:rPr>
      </w:pPr>
    </w:p>
    <w:p w14:paraId="2BF3F3DE" w14:textId="77777777" w:rsidR="008C2F02" w:rsidRPr="002F65CF" w:rsidRDefault="008C2F02" w:rsidP="008C2F02">
      <w:pPr>
        <w:pStyle w:val="RedTxt"/>
        <w:keepLines/>
        <w:widowControl/>
        <w:jc w:val="both"/>
        <w:rPr>
          <w:rFonts w:ascii="Calibri" w:hAnsi="Calibri"/>
          <w:sz w:val="22"/>
        </w:rPr>
      </w:pPr>
      <w:r>
        <w:rPr>
          <w:rFonts w:ascii="Calibri" w:hAnsi="Calibri"/>
          <w:sz w:val="22"/>
        </w:rPr>
        <w:t>Au cours de cette réunion, le titulaire s’engagera par écrit à respecter scrupuleusement le plan d’hygiène et de sécurité du travail mis en place sur les sites où s’exécutera la prestation.</w:t>
      </w:r>
    </w:p>
    <w:p w14:paraId="48DF5A06" w14:textId="77777777" w:rsidR="008C2F02" w:rsidRDefault="008C2F02" w:rsidP="008C2F02">
      <w:pPr>
        <w:pStyle w:val="CCIH"/>
        <w:suppressAutoHyphens/>
        <w:rPr>
          <w:rFonts w:ascii="Calibri" w:hAnsi="Calibri"/>
        </w:rPr>
      </w:pPr>
    </w:p>
    <w:p w14:paraId="3B8D71DF" w14:textId="77777777" w:rsidR="008C2F02" w:rsidRDefault="008C2F02" w:rsidP="008C2F02">
      <w:pPr>
        <w:pStyle w:val="CCIH"/>
        <w:suppressAutoHyphens/>
        <w:rPr>
          <w:rFonts w:ascii="Calibri" w:hAnsi="Calibri"/>
        </w:rPr>
      </w:pPr>
      <w:r>
        <w:rPr>
          <w:rFonts w:ascii="Calibri" w:hAnsi="Calibri"/>
        </w:rPr>
        <w:t>Le titulaire est également tenu préalablement au début des prestations de :</w:t>
      </w:r>
    </w:p>
    <w:p w14:paraId="3C563BBF" w14:textId="77777777" w:rsidR="008C2F02" w:rsidRDefault="008C2F02" w:rsidP="008C2F02">
      <w:pPr>
        <w:pStyle w:val="CCIH"/>
        <w:numPr>
          <w:ilvl w:val="0"/>
          <w:numId w:val="25"/>
        </w:numPr>
        <w:suppressAutoHyphens/>
        <w:rPr>
          <w:rFonts w:ascii="Calibri" w:hAnsi="Calibri"/>
        </w:rPr>
      </w:pPr>
      <w:r>
        <w:rPr>
          <w:rFonts w:ascii="Calibri" w:hAnsi="Calibri"/>
        </w:rPr>
        <w:t>Désigner un chef d’équipe, responsable du chantier, seul interlocuteur de la personne publique ;</w:t>
      </w:r>
    </w:p>
    <w:p w14:paraId="533EF004" w14:textId="77777777" w:rsidR="008C2F02" w:rsidRDefault="008C2F02" w:rsidP="008C2F02">
      <w:pPr>
        <w:pStyle w:val="CCIH"/>
        <w:suppressAutoHyphens/>
        <w:ind w:left="720"/>
        <w:rPr>
          <w:rFonts w:ascii="Calibri" w:hAnsi="Calibri"/>
        </w:rPr>
      </w:pPr>
      <w:r>
        <w:rPr>
          <w:rFonts w:ascii="Calibri" w:hAnsi="Calibri"/>
        </w:rPr>
        <w:t>Cette personne est responsable de la discipline du personnel, de l’exécution des prestations dans le respect des clauses de l’accord-cadre. Il doit être disponible et joignable à tout moment de manière à intervenir rapidement et se rendre aux convocations du responsable technique de chaque site ;</w:t>
      </w:r>
    </w:p>
    <w:p w14:paraId="308ABD4B" w14:textId="77777777" w:rsidR="008C2F02" w:rsidRDefault="008C2F02" w:rsidP="008C2F02">
      <w:pPr>
        <w:pStyle w:val="CCIH"/>
        <w:numPr>
          <w:ilvl w:val="0"/>
          <w:numId w:val="25"/>
        </w:numPr>
        <w:suppressAutoHyphens/>
        <w:rPr>
          <w:rFonts w:ascii="Calibri" w:hAnsi="Calibri"/>
        </w:rPr>
      </w:pPr>
      <w:r>
        <w:rPr>
          <w:rFonts w:ascii="Calibri" w:hAnsi="Calibri"/>
        </w:rPr>
        <w:t>Etablir le relevé exact des prestations à réaliser ;</w:t>
      </w:r>
    </w:p>
    <w:p w14:paraId="558CB90A" w14:textId="77777777" w:rsidR="008C2F02" w:rsidRDefault="008C2F02" w:rsidP="008C2F02">
      <w:pPr>
        <w:pStyle w:val="CCIH"/>
        <w:numPr>
          <w:ilvl w:val="0"/>
          <w:numId w:val="25"/>
        </w:numPr>
        <w:suppressAutoHyphens/>
        <w:rPr>
          <w:rFonts w:ascii="Calibri" w:hAnsi="Calibri"/>
        </w:rPr>
      </w:pPr>
      <w:r>
        <w:rPr>
          <w:rFonts w:ascii="Calibri" w:hAnsi="Calibri"/>
        </w:rPr>
        <w:t>Etablir un planning annuel d’intervention et de le faire valider pour le responsable technique du site.</w:t>
      </w:r>
    </w:p>
    <w:p w14:paraId="12A3A9D3" w14:textId="77777777" w:rsidR="008C2F02" w:rsidRDefault="008C2F02" w:rsidP="008C2F02">
      <w:pPr>
        <w:pStyle w:val="CCIH"/>
        <w:suppressAutoHyphens/>
        <w:ind w:left="360"/>
        <w:rPr>
          <w:rFonts w:ascii="Calibri" w:hAnsi="Calibri"/>
        </w:rPr>
      </w:pPr>
    </w:p>
    <w:p w14:paraId="3D8FC05C" w14:textId="77777777" w:rsidR="0057347A" w:rsidRDefault="0057347A" w:rsidP="008C2F02">
      <w:pPr>
        <w:pStyle w:val="CCIH"/>
        <w:suppressAutoHyphens/>
        <w:ind w:left="360"/>
        <w:rPr>
          <w:rFonts w:ascii="Calibri" w:hAnsi="Calibri"/>
        </w:rPr>
      </w:pPr>
    </w:p>
    <w:p w14:paraId="1E4ED61E" w14:textId="77777777" w:rsidR="0057347A" w:rsidRDefault="0057347A" w:rsidP="008C2F02">
      <w:pPr>
        <w:pStyle w:val="CCIH"/>
        <w:suppressAutoHyphens/>
        <w:ind w:left="360"/>
        <w:rPr>
          <w:rFonts w:ascii="Calibri" w:hAnsi="Calibri"/>
        </w:rPr>
      </w:pPr>
    </w:p>
    <w:p w14:paraId="2AEBFF0B" w14:textId="77777777" w:rsidR="0057347A" w:rsidRDefault="0057347A" w:rsidP="008C2F02">
      <w:pPr>
        <w:pStyle w:val="CCIH"/>
        <w:suppressAutoHyphens/>
        <w:ind w:left="360"/>
        <w:rPr>
          <w:rFonts w:ascii="Calibri" w:hAnsi="Calibri"/>
        </w:rPr>
      </w:pPr>
    </w:p>
    <w:p w14:paraId="44E7C847" w14:textId="77777777" w:rsidR="0057347A" w:rsidRDefault="0057347A" w:rsidP="008C2F02">
      <w:pPr>
        <w:pStyle w:val="CCIH"/>
        <w:suppressAutoHyphens/>
        <w:ind w:left="360"/>
        <w:rPr>
          <w:rFonts w:ascii="Calibri" w:hAnsi="Calibri"/>
        </w:rPr>
      </w:pPr>
    </w:p>
    <w:p w14:paraId="2BB6BA6D" w14:textId="77777777" w:rsidR="008C2F02" w:rsidRDefault="008C2F02" w:rsidP="008C2F02">
      <w:pPr>
        <w:pStyle w:val="CCIH"/>
        <w:suppressAutoHyphens/>
        <w:ind w:left="360"/>
        <w:rPr>
          <w:rFonts w:ascii="Calibri" w:hAnsi="Calibri"/>
        </w:rPr>
      </w:pPr>
    </w:p>
    <w:p w14:paraId="17424161" w14:textId="5386C7D3" w:rsidR="00D56CD7" w:rsidRDefault="008C2F02" w:rsidP="00A52215">
      <w:pPr>
        <w:pStyle w:val="Titre2"/>
      </w:pPr>
      <w:r>
        <w:lastRenderedPageBreak/>
        <w:t>Modalités et contenu des bons de commande et des ordres de service</w:t>
      </w:r>
    </w:p>
    <w:p w14:paraId="1A9072DA" w14:textId="7C3CC0DD" w:rsidR="008C2F02" w:rsidRPr="008C2F02" w:rsidRDefault="008C2F02" w:rsidP="008C2F02">
      <w:pPr>
        <w:pStyle w:val="Titre3"/>
      </w:pPr>
      <w:r>
        <w:t>Modalités d’émission des bons de commande</w:t>
      </w:r>
      <w:r w:rsidR="00BC7C9B">
        <w:t xml:space="preserve"> et ordres de service</w:t>
      </w:r>
    </w:p>
    <w:p w14:paraId="6468A763" w14:textId="77777777" w:rsidR="008C2F02" w:rsidRPr="00E954D3" w:rsidRDefault="008C2F02" w:rsidP="008C2F02">
      <w:pPr>
        <w:pStyle w:val="Titre3"/>
        <w:spacing w:before="60" w:after="120"/>
        <w:ind w:left="992"/>
        <w:rPr>
          <w:rFonts w:ascii="Calibri" w:hAnsi="Calibri" w:cs="Calibri"/>
          <w:b w:val="0"/>
          <w:bCs w:val="0"/>
          <w:i/>
          <w:iCs/>
        </w:rPr>
      </w:pPr>
      <w:bookmarkStart w:id="11" w:name="_Toc58941091"/>
      <w:r w:rsidRPr="00E954D3">
        <w:rPr>
          <w:rFonts w:ascii="Calibri" w:hAnsi="Calibri" w:cs="Calibri"/>
          <w:b w:val="0"/>
          <w:bCs w:val="0"/>
          <w:i/>
          <w:iCs/>
        </w:rPr>
        <w:t>Modalités d’émission des bons de commandes</w:t>
      </w:r>
      <w:bookmarkEnd w:id="11"/>
    </w:p>
    <w:p w14:paraId="1DEA6299" w14:textId="77777777" w:rsidR="008C2F02" w:rsidRDefault="008C2F02" w:rsidP="008C2F02">
      <w:pPr>
        <w:ind w:right="-425"/>
        <w:rPr>
          <w:rFonts w:ascii="Calibri" w:hAnsi="Calibri"/>
          <w:sz w:val="22"/>
          <w:szCs w:val="22"/>
        </w:rPr>
      </w:pPr>
      <w:r w:rsidRPr="0021296B">
        <w:rPr>
          <w:rFonts w:ascii="Calibri" w:hAnsi="Calibri"/>
          <w:sz w:val="22"/>
          <w:szCs w:val="22"/>
        </w:rPr>
        <w:t xml:space="preserve">Les prestations </w:t>
      </w:r>
      <w:r>
        <w:rPr>
          <w:rFonts w:ascii="Calibri" w:hAnsi="Calibri"/>
          <w:sz w:val="22"/>
          <w:szCs w:val="22"/>
        </w:rPr>
        <w:t>récurrentes</w:t>
      </w:r>
      <w:r w:rsidRPr="0021296B">
        <w:rPr>
          <w:rFonts w:ascii="Calibri" w:hAnsi="Calibri"/>
          <w:sz w:val="22"/>
          <w:szCs w:val="22"/>
        </w:rPr>
        <w:t xml:space="preserve"> </w:t>
      </w:r>
      <w:r>
        <w:rPr>
          <w:rFonts w:ascii="Calibri" w:hAnsi="Calibri"/>
          <w:sz w:val="22"/>
          <w:szCs w:val="22"/>
        </w:rPr>
        <w:t>font l’objet d’un ordre de service annuel, émis après la notification de l’accord-cadre pour une période d’un an.</w:t>
      </w:r>
    </w:p>
    <w:p w14:paraId="43D5550F" w14:textId="77777777" w:rsidR="008C2F02" w:rsidRDefault="008C2F02" w:rsidP="008C2F02">
      <w:pPr>
        <w:ind w:right="-425"/>
        <w:rPr>
          <w:rFonts w:ascii="Calibri" w:hAnsi="Calibri"/>
          <w:sz w:val="22"/>
          <w:szCs w:val="22"/>
        </w:rPr>
      </w:pPr>
    </w:p>
    <w:p w14:paraId="6A2CF33E" w14:textId="77777777" w:rsidR="008C2F02" w:rsidRDefault="008C2F02" w:rsidP="008C2F02">
      <w:pPr>
        <w:ind w:right="-425"/>
        <w:rPr>
          <w:rFonts w:ascii="Calibri" w:hAnsi="Calibri"/>
          <w:sz w:val="22"/>
          <w:szCs w:val="22"/>
        </w:rPr>
      </w:pPr>
      <w:r>
        <w:rPr>
          <w:rFonts w:ascii="Calibri" w:hAnsi="Calibri"/>
          <w:sz w:val="22"/>
          <w:szCs w:val="22"/>
        </w:rPr>
        <w:t xml:space="preserve">Les ordres </w:t>
      </w:r>
      <w:r w:rsidRPr="0021296B">
        <w:rPr>
          <w:rFonts w:ascii="Calibri" w:hAnsi="Calibri"/>
          <w:sz w:val="22"/>
          <w:szCs w:val="22"/>
        </w:rPr>
        <w:t xml:space="preserve">sont adressés au </w:t>
      </w:r>
      <w:r>
        <w:rPr>
          <w:rFonts w:ascii="Calibri" w:hAnsi="Calibri"/>
          <w:sz w:val="22"/>
          <w:szCs w:val="22"/>
        </w:rPr>
        <w:t>T</w:t>
      </w:r>
      <w:r w:rsidRPr="0021296B">
        <w:rPr>
          <w:rFonts w:ascii="Calibri" w:hAnsi="Calibri"/>
          <w:sz w:val="22"/>
          <w:szCs w:val="22"/>
        </w:rPr>
        <w:t xml:space="preserve">itulaire par </w:t>
      </w:r>
      <w:r>
        <w:rPr>
          <w:rFonts w:ascii="Calibri" w:hAnsi="Calibri"/>
          <w:sz w:val="22"/>
          <w:szCs w:val="22"/>
        </w:rPr>
        <w:t>courriel</w:t>
      </w:r>
      <w:r w:rsidRPr="0021296B">
        <w:rPr>
          <w:rFonts w:ascii="Calibri" w:hAnsi="Calibri"/>
          <w:sz w:val="22"/>
          <w:szCs w:val="22"/>
        </w:rPr>
        <w:t xml:space="preserve"> ou télécopie</w:t>
      </w:r>
      <w:r>
        <w:rPr>
          <w:rFonts w:ascii="Calibri" w:hAnsi="Calibri"/>
          <w:sz w:val="22"/>
          <w:szCs w:val="22"/>
        </w:rPr>
        <w:t>. Il devra en accuser réception selon les mêmes modalités que l’émission de ces documents.</w:t>
      </w:r>
    </w:p>
    <w:p w14:paraId="597C86B6" w14:textId="77777777" w:rsidR="008C2F02" w:rsidRDefault="008C2F02" w:rsidP="008C2F02">
      <w:pPr>
        <w:ind w:right="-425"/>
        <w:rPr>
          <w:rFonts w:ascii="Calibri" w:hAnsi="Calibri"/>
          <w:sz w:val="22"/>
          <w:szCs w:val="22"/>
        </w:rPr>
      </w:pPr>
    </w:p>
    <w:p w14:paraId="1948D141" w14:textId="77777777" w:rsidR="008C2F02" w:rsidRDefault="008C2F02" w:rsidP="008C2F02">
      <w:pPr>
        <w:ind w:right="-425"/>
        <w:rPr>
          <w:rFonts w:ascii="Calibri" w:hAnsi="Calibri"/>
          <w:sz w:val="22"/>
          <w:szCs w:val="22"/>
        </w:rPr>
      </w:pPr>
      <w:r>
        <w:rPr>
          <w:rFonts w:ascii="Calibri" w:hAnsi="Calibri"/>
          <w:sz w:val="22"/>
          <w:szCs w:val="22"/>
        </w:rPr>
        <w:t>À chaque période anniversaire, un nouvel ordre de service sera émis pour une période d’un an.</w:t>
      </w:r>
    </w:p>
    <w:p w14:paraId="19907BFD" w14:textId="77777777" w:rsidR="008C2F02" w:rsidRPr="0021296B" w:rsidRDefault="008C2F02" w:rsidP="008C2F02">
      <w:pPr>
        <w:ind w:right="-425"/>
        <w:rPr>
          <w:rFonts w:ascii="Calibri" w:hAnsi="Calibri"/>
          <w:sz w:val="22"/>
          <w:szCs w:val="22"/>
        </w:rPr>
      </w:pPr>
    </w:p>
    <w:p w14:paraId="56F1566D" w14:textId="77777777" w:rsidR="008C2F02" w:rsidRDefault="008C2F02" w:rsidP="008C2F02">
      <w:pPr>
        <w:ind w:right="-425"/>
        <w:rPr>
          <w:rFonts w:ascii="Calibri" w:hAnsi="Calibri"/>
          <w:sz w:val="22"/>
          <w:szCs w:val="22"/>
        </w:rPr>
      </w:pPr>
      <w:r w:rsidRPr="0021296B">
        <w:rPr>
          <w:rFonts w:ascii="Calibri" w:hAnsi="Calibri"/>
          <w:sz w:val="22"/>
          <w:szCs w:val="22"/>
        </w:rPr>
        <w:t xml:space="preserve">Les prestations occasionnelles sont des prestations à la demande qui font l’objet de bons de commande émis ponctuellement, au moins 5 jours avant le début des prestations. </w:t>
      </w:r>
    </w:p>
    <w:p w14:paraId="038D7250" w14:textId="77777777" w:rsidR="008C2F02" w:rsidRDefault="008C2F02" w:rsidP="008C2F02">
      <w:pPr>
        <w:ind w:right="-425"/>
        <w:rPr>
          <w:rFonts w:ascii="Calibri" w:hAnsi="Calibri"/>
          <w:sz w:val="22"/>
          <w:szCs w:val="22"/>
        </w:rPr>
      </w:pPr>
    </w:p>
    <w:p w14:paraId="64670AF4" w14:textId="77777777" w:rsidR="008C2F02" w:rsidRDefault="008C2F02" w:rsidP="008C2F02">
      <w:pPr>
        <w:pStyle w:val="CCIH"/>
        <w:rPr>
          <w:rFonts w:ascii="Calibri" w:hAnsi="Calibri"/>
        </w:rPr>
      </w:pPr>
      <w:r w:rsidRPr="00B55EE2">
        <w:rPr>
          <w:rFonts w:ascii="Calibri" w:hAnsi="Calibri"/>
        </w:rPr>
        <w:t xml:space="preserve">L’émission des bons de commande </w:t>
      </w:r>
      <w:r>
        <w:rPr>
          <w:rFonts w:ascii="Calibri" w:hAnsi="Calibri"/>
        </w:rPr>
        <w:t xml:space="preserve">des prestations occasionnelles </w:t>
      </w:r>
      <w:r w:rsidRPr="00B55EE2">
        <w:rPr>
          <w:rFonts w:ascii="Calibri" w:hAnsi="Calibri"/>
        </w:rPr>
        <w:t xml:space="preserve">s’effectuera </w:t>
      </w:r>
      <w:r>
        <w:rPr>
          <w:rFonts w:ascii="Calibri" w:hAnsi="Calibri"/>
        </w:rPr>
        <w:t>dans les conditions prévues aux articles R2162-13 et R2162-14 du CCP. Ils ne donnent pas lieu à</w:t>
      </w:r>
      <w:r w:rsidRPr="00B55EE2">
        <w:rPr>
          <w:rFonts w:ascii="Calibri" w:hAnsi="Calibri"/>
        </w:rPr>
        <w:t xml:space="preserve"> négociation</w:t>
      </w:r>
      <w:r>
        <w:rPr>
          <w:rFonts w:ascii="Calibri" w:hAnsi="Calibri"/>
        </w:rPr>
        <w:t>.</w:t>
      </w:r>
    </w:p>
    <w:p w14:paraId="601C0CB4" w14:textId="77777777" w:rsidR="008C2F02" w:rsidRDefault="008C2F02" w:rsidP="008C2F02">
      <w:pPr>
        <w:pStyle w:val="CCIH"/>
        <w:rPr>
          <w:rFonts w:ascii="Calibri" w:hAnsi="Calibri"/>
        </w:rPr>
      </w:pPr>
    </w:p>
    <w:p w14:paraId="2F203BF8" w14:textId="77777777" w:rsidR="008C2F02" w:rsidRDefault="008C2F02" w:rsidP="008C2F02">
      <w:pPr>
        <w:ind w:right="-425"/>
        <w:rPr>
          <w:rFonts w:ascii="Calibri" w:hAnsi="Calibri"/>
          <w:sz w:val="22"/>
          <w:szCs w:val="22"/>
        </w:rPr>
      </w:pPr>
      <w:r>
        <w:rPr>
          <w:rFonts w:ascii="Calibri" w:hAnsi="Calibri"/>
          <w:sz w:val="22"/>
          <w:szCs w:val="22"/>
        </w:rPr>
        <w:t>Ces bons de commande sont transmis selon les mêmes modalités que les ordres de service. Le Titulaire devra également en accuser réception.</w:t>
      </w:r>
    </w:p>
    <w:p w14:paraId="246FF95C" w14:textId="58BCD7F1" w:rsidR="00F174FC" w:rsidRDefault="00F174FC" w:rsidP="00F174FC">
      <w:pPr>
        <w:pStyle w:val="Titre3"/>
      </w:pPr>
      <w:r>
        <w:t>Contenu des ordres de service et des bons de commande</w:t>
      </w:r>
    </w:p>
    <w:p w14:paraId="37BF829D" w14:textId="77777777" w:rsidR="008C2F02" w:rsidRPr="00E954D3" w:rsidRDefault="008C2F02" w:rsidP="008C2F02">
      <w:pPr>
        <w:pStyle w:val="Titre3"/>
        <w:spacing w:before="60" w:after="120"/>
        <w:ind w:left="992"/>
        <w:rPr>
          <w:rFonts w:ascii="Calibri" w:hAnsi="Calibri" w:cs="Calibri"/>
          <w:b w:val="0"/>
          <w:bCs w:val="0"/>
          <w:i/>
          <w:iCs/>
        </w:rPr>
      </w:pPr>
      <w:bookmarkStart w:id="12" w:name="_Toc58941092"/>
      <w:r w:rsidRPr="00E954D3">
        <w:rPr>
          <w:rFonts w:ascii="Calibri" w:hAnsi="Calibri" w:cs="Calibri"/>
          <w:b w:val="0"/>
          <w:bCs w:val="0"/>
          <w:i/>
          <w:iCs/>
        </w:rPr>
        <w:t xml:space="preserve">Contenu des </w:t>
      </w:r>
      <w:r>
        <w:rPr>
          <w:rFonts w:ascii="Calibri" w:hAnsi="Calibri" w:cs="Calibri"/>
          <w:b w:val="0"/>
          <w:bCs w:val="0"/>
          <w:i/>
          <w:iCs/>
        </w:rPr>
        <w:t xml:space="preserve">ordres de service et des </w:t>
      </w:r>
      <w:r w:rsidRPr="00E954D3">
        <w:rPr>
          <w:rFonts w:ascii="Calibri" w:hAnsi="Calibri" w:cs="Calibri"/>
          <w:b w:val="0"/>
          <w:bCs w:val="0"/>
          <w:i/>
          <w:iCs/>
        </w:rPr>
        <w:t>bons de commande</w:t>
      </w:r>
      <w:bookmarkEnd w:id="12"/>
    </w:p>
    <w:p w14:paraId="4902823A" w14:textId="77777777" w:rsidR="008C2F02" w:rsidRPr="0021296B" w:rsidRDefault="008C2F02" w:rsidP="008C2F02">
      <w:pPr>
        <w:ind w:right="-425"/>
        <w:rPr>
          <w:rFonts w:ascii="Calibri" w:hAnsi="Calibri"/>
          <w:sz w:val="22"/>
          <w:szCs w:val="22"/>
        </w:rPr>
      </w:pPr>
      <w:r>
        <w:rPr>
          <w:rFonts w:ascii="Calibri" w:hAnsi="Calibri"/>
          <w:sz w:val="22"/>
          <w:szCs w:val="22"/>
        </w:rPr>
        <w:t>L</w:t>
      </w:r>
      <w:r w:rsidRPr="0021296B">
        <w:rPr>
          <w:rFonts w:ascii="Calibri" w:hAnsi="Calibri"/>
          <w:sz w:val="22"/>
          <w:szCs w:val="22"/>
        </w:rPr>
        <w:t xml:space="preserve">es </w:t>
      </w:r>
      <w:r>
        <w:rPr>
          <w:rFonts w:ascii="Calibri" w:hAnsi="Calibri"/>
          <w:sz w:val="22"/>
          <w:szCs w:val="22"/>
        </w:rPr>
        <w:t>ordres de service</w:t>
      </w:r>
      <w:r w:rsidRPr="0021296B">
        <w:rPr>
          <w:rFonts w:ascii="Calibri" w:hAnsi="Calibri"/>
          <w:sz w:val="22"/>
          <w:szCs w:val="22"/>
        </w:rPr>
        <w:t xml:space="preserve"> </w:t>
      </w:r>
      <w:r>
        <w:rPr>
          <w:rFonts w:ascii="Calibri" w:hAnsi="Calibri"/>
          <w:sz w:val="22"/>
          <w:szCs w:val="22"/>
        </w:rPr>
        <w:t>indiqueront les éléments suivants</w:t>
      </w:r>
      <w:r w:rsidRPr="0021296B">
        <w:rPr>
          <w:rFonts w:ascii="Calibri" w:hAnsi="Calibri"/>
          <w:sz w:val="22"/>
          <w:szCs w:val="22"/>
        </w:rPr>
        <w:t> :</w:t>
      </w:r>
    </w:p>
    <w:p w14:paraId="004AB69A" w14:textId="3DCC872C"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référence </w:t>
      </w:r>
      <w:r w:rsidR="007F5714">
        <w:rPr>
          <w:rFonts w:ascii="Calibri" w:hAnsi="Calibri"/>
          <w:szCs w:val="22"/>
        </w:rPr>
        <w:t>du marché public</w:t>
      </w:r>
      <w:r>
        <w:rPr>
          <w:rFonts w:ascii="Calibri" w:hAnsi="Calibri"/>
          <w:szCs w:val="22"/>
        </w:rPr>
        <w:t> ;</w:t>
      </w:r>
    </w:p>
    <w:p w14:paraId="4D4BE904" w14:textId="77777777"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La désignation de la prestation</w:t>
      </w:r>
      <w:r>
        <w:rPr>
          <w:rFonts w:ascii="Calibri" w:hAnsi="Calibri"/>
          <w:szCs w:val="22"/>
        </w:rPr>
        <w:t> ;</w:t>
      </w:r>
    </w:p>
    <w:p w14:paraId="74372BB2" w14:textId="77777777" w:rsidR="008C2F02" w:rsidRDefault="008C2F02" w:rsidP="008C2F02">
      <w:pPr>
        <w:pStyle w:val="CCIH"/>
        <w:numPr>
          <w:ilvl w:val="0"/>
          <w:numId w:val="26"/>
        </w:numPr>
        <w:suppressAutoHyphens/>
        <w:rPr>
          <w:rFonts w:ascii="Calibri" w:hAnsi="Calibri"/>
          <w:szCs w:val="22"/>
        </w:rPr>
      </w:pPr>
      <w:r w:rsidRPr="0021296B">
        <w:rPr>
          <w:rFonts w:ascii="Calibri" w:hAnsi="Calibri"/>
          <w:szCs w:val="22"/>
        </w:rPr>
        <w:t>Le lieu et la date d’intervention</w:t>
      </w:r>
      <w:r>
        <w:rPr>
          <w:rFonts w:ascii="Calibri" w:hAnsi="Calibri"/>
          <w:szCs w:val="22"/>
        </w:rPr>
        <w:t>.</w:t>
      </w:r>
    </w:p>
    <w:p w14:paraId="6C6007AF" w14:textId="77777777" w:rsidR="008C2F02" w:rsidRPr="0021296B" w:rsidRDefault="008C2F02" w:rsidP="008C2F02">
      <w:pPr>
        <w:ind w:right="-425"/>
        <w:rPr>
          <w:rFonts w:ascii="Calibri" w:hAnsi="Calibri"/>
          <w:sz w:val="22"/>
          <w:szCs w:val="22"/>
        </w:rPr>
      </w:pPr>
      <w:r>
        <w:rPr>
          <w:rFonts w:ascii="Calibri" w:hAnsi="Calibri"/>
          <w:sz w:val="22"/>
          <w:szCs w:val="22"/>
        </w:rPr>
        <w:t>L</w:t>
      </w:r>
      <w:r w:rsidRPr="0021296B">
        <w:rPr>
          <w:rFonts w:ascii="Calibri" w:hAnsi="Calibri"/>
          <w:sz w:val="22"/>
          <w:szCs w:val="22"/>
        </w:rPr>
        <w:t xml:space="preserve">es bons de commande </w:t>
      </w:r>
      <w:r>
        <w:rPr>
          <w:rFonts w:ascii="Calibri" w:hAnsi="Calibri"/>
          <w:sz w:val="22"/>
          <w:szCs w:val="22"/>
        </w:rPr>
        <w:t>indiqueront les éléments suivants</w:t>
      </w:r>
      <w:r w:rsidRPr="0021296B">
        <w:rPr>
          <w:rFonts w:ascii="Calibri" w:hAnsi="Calibri"/>
          <w:sz w:val="22"/>
          <w:szCs w:val="22"/>
        </w:rPr>
        <w:t> :</w:t>
      </w:r>
    </w:p>
    <w:p w14:paraId="3B13BC76" w14:textId="474EAE7B"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référence </w:t>
      </w:r>
      <w:r w:rsidR="007F5714">
        <w:rPr>
          <w:rFonts w:ascii="Calibri" w:hAnsi="Calibri"/>
          <w:szCs w:val="22"/>
        </w:rPr>
        <w:t>du marché public</w:t>
      </w:r>
      <w:r>
        <w:rPr>
          <w:rFonts w:ascii="Calibri" w:hAnsi="Calibri"/>
          <w:szCs w:val="22"/>
        </w:rPr>
        <w:t> ;</w:t>
      </w:r>
    </w:p>
    <w:p w14:paraId="7F31C651" w14:textId="77777777"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La désignation de la prestation</w:t>
      </w:r>
      <w:r>
        <w:rPr>
          <w:rFonts w:ascii="Calibri" w:hAnsi="Calibri"/>
          <w:szCs w:val="22"/>
        </w:rPr>
        <w:t> ;</w:t>
      </w:r>
    </w:p>
    <w:p w14:paraId="33920E42" w14:textId="77777777"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prix d’engagement correspondant au prix </w:t>
      </w:r>
      <w:r>
        <w:rPr>
          <w:rFonts w:ascii="Calibri" w:hAnsi="Calibri"/>
          <w:szCs w:val="22"/>
        </w:rPr>
        <w:t>de l’accord-cadre ;</w:t>
      </w:r>
    </w:p>
    <w:p w14:paraId="0539C522" w14:textId="77777777" w:rsidR="008C2F02" w:rsidRDefault="008C2F02" w:rsidP="008C2F02">
      <w:pPr>
        <w:pStyle w:val="CCIH"/>
        <w:numPr>
          <w:ilvl w:val="0"/>
          <w:numId w:val="26"/>
        </w:numPr>
        <w:suppressAutoHyphens/>
        <w:rPr>
          <w:rFonts w:ascii="Calibri" w:hAnsi="Calibri"/>
          <w:szCs w:val="22"/>
        </w:rPr>
      </w:pPr>
      <w:r w:rsidRPr="0021296B">
        <w:rPr>
          <w:rFonts w:ascii="Calibri" w:hAnsi="Calibri"/>
          <w:szCs w:val="22"/>
        </w:rPr>
        <w:t>Le lieu et la date d’intervention</w:t>
      </w:r>
      <w:r>
        <w:rPr>
          <w:rFonts w:ascii="Calibri" w:hAnsi="Calibri"/>
          <w:szCs w:val="22"/>
        </w:rPr>
        <w:t>.</w:t>
      </w:r>
    </w:p>
    <w:p w14:paraId="6AE813F7" w14:textId="77777777" w:rsidR="0057347A" w:rsidRDefault="0057347A" w:rsidP="0057347A">
      <w:pPr>
        <w:pStyle w:val="CCIH"/>
        <w:suppressAutoHyphens/>
        <w:ind w:left="720"/>
        <w:rPr>
          <w:rFonts w:ascii="Calibri" w:hAnsi="Calibri"/>
          <w:szCs w:val="22"/>
        </w:rPr>
      </w:pPr>
    </w:p>
    <w:p w14:paraId="433F09D2" w14:textId="78F66CE0" w:rsidR="008C2F02" w:rsidRDefault="00F174FC" w:rsidP="00A52215">
      <w:pPr>
        <w:pStyle w:val="Titre2"/>
      </w:pPr>
      <w:r>
        <w:t>Sites concernés par les prestations</w:t>
      </w:r>
    </w:p>
    <w:p w14:paraId="493CDE03" w14:textId="77777777" w:rsidR="00F174FC" w:rsidRDefault="00F174FC" w:rsidP="00F174FC">
      <w:pPr>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2"/>
        <w:gridCol w:w="5212"/>
      </w:tblGrid>
      <w:tr w:rsidR="007F5714" w:rsidRPr="004B241D" w14:paraId="54CB5C42" w14:textId="77777777" w:rsidTr="0057347A">
        <w:trPr>
          <w:jc w:val="center"/>
        </w:trPr>
        <w:tc>
          <w:tcPr>
            <w:tcW w:w="3832" w:type="dxa"/>
            <w:shd w:val="clear" w:color="auto" w:fill="auto"/>
            <w:vAlign w:val="center"/>
          </w:tcPr>
          <w:p w14:paraId="7E2EB92C" w14:textId="77777777" w:rsidR="007F5714" w:rsidRPr="004B241D" w:rsidRDefault="007F5714" w:rsidP="004B05BA">
            <w:pPr>
              <w:pStyle w:val="CCIH"/>
              <w:suppressAutoHyphens/>
              <w:jc w:val="center"/>
              <w:rPr>
                <w:rFonts w:ascii="Calibri" w:hAnsi="Calibri"/>
              </w:rPr>
            </w:pPr>
            <w:r w:rsidRPr="004B241D">
              <w:rPr>
                <w:rFonts w:ascii="Calibri" w:hAnsi="Calibri"/>
              </w:rPr>
              <w:t>Sites</w:t>
            </w:r>
          </w:p>
        </w:tc>
        <w:tc>
          <w:tcPr>
            <w:tcW w:w="5212" w:type="dxa"/>
            <w:shd w:val="clear" w:color="auto" w:fill="auto"/>
            <w:vAlign w:val="center"/>
          </w:tcPr>
          <w:p w14:paraId="6182C05F" w14:textId="77777777" w:rsidR="007F5714" w:rsidRPr="004B241D" w:rsidRDefault="007F5714" w:rsidP="004B05BA">
            <w:pPr>
              <w:pStyle w:val="CCIH"/>
              <w:suppressAutoHyphens/>
              <w:jc w:val="center"/>
              <w:rPr>
                <w:rFonts w:ascii="Calibri" w:hAnsi="Calibri"/>
              </w:rPr>
            </w:pPr>
            <w:r>
              <w:rPr>
                <w:rFonts w:ascii="Calibri" w:hAnsi="Calibri"/>
              </w:rPr>
              <w:t>Adresses</w:t>
            </w:r>
          </w:p>
        </w:tc>
      </w:tr>
      <w:tr w:rsidR="007F5714" w:rsidRPr="004B241D" w14:paraId="3DABFCDA" w14:textId="77777777" w:rsidTr="0057347A">
        <w:trPr>
          <w:jc w:val="center"/>
        </w:trPr>
        <w:tc>
          <w:tcPr>
            <w:tcW w:w="3832" w:type="dxa"/>
            <w:shd w:val="clear" w:color="auto" w:fill="auto"/>
            <w:vAlign w:val="center"/>
          </w:tcPr>
          <w:p w14:paraId="4F02DD10" w14:textId="77777777" w:rsidR="007F5714" w:rsidRPr="004B241D" w:rsidRDefault="007F5714" w:rsidP="004B05BA">
            <w:pPr>
              <w:pStyle w:val="CCIH"/>
              <w:suppressAutoHyphens/>
              <w:jc w:val="left"/>
              <w:rPr>
                <w:rFonts w:ascii="Calibri" w:hAnsi="Calibri"/>
              </w:rPr>
            </w:pPr>
            <w:r>
              <w:rPr>
                <w:rFonts w:ascii="Calibri" w:hAnsi="Calibri"/>
              </w:rPr>
              <w:t>IFA Marcel Sauvage</w:t>
            </w:r>
          </w:p>
        </w:tc>
        <w:tc>
          <w:tcPr>
            <w:tcW w:w="5212" w:type="dxa"/>
            <w:shd w:val="clear" w:color="auto" w:fill="auto"/>
            <w:vAlign w:val="center"/>
          </w:tcPr>
          <w:p w14:paraId="3D38976B" w14:textId="0C3868BE" w:rsidR="007F5714" w:rsidRPr="004B241D" w:rsidRDefault="007F5714" w:rsidP="0057347A">
            <w:pPr>
              <w:pStyle w:val="CCIH"/>
              <w:suppressAutoHyphens/>
              <w:jc w:val="left"/>
              <w:rPr>
                <w:rFonts w:ascii="Calibri" w:hAnsi="Calibri"/>
              </w:rPr>
            </w:pPr>
            <w:r>
              <w:rPr>
                <w:rFonts w:ascii="Calibri" w:hAnsi="Calibri"/>
              </w:rPr>
              <w:t xml:space="preserve">11 rue du </w:t>
            </w:r>
            <w:proofErr w:type="spellStart"/>
            <w:r>
              <w:rPr>
                <w:rFonts w:ascii="Calibri" w:hAnsi="Calibri"/>
              </w:rPr>
              <w:t>Tronquet</w:t>
            </w:r>
            <w:proofErr w:type="spellEnd"/>
            <w:r w:rsidR="0057347A">
              <w:rPr>
                <w:rFonts w:ascii="Calibri" w:hAnsi="Calibri"/>
              </w:rPr>
              <w:t xml:space="preserve"> - </w:t>
            </w:r>
            <w:r>
              <w:rPr>
                <w:rFonts w:ascii="Calibri" w:hAnsi="Calibri"/>
              </w:rPr>
              <w:t>76</w:t>
            </w:r>
            <w:r w:rsidR="0057347A">
              <w:rPr>
                <w:rFonts w:ascii="Calibri" w:hAnsi="Calibri"/>
              </w:rPr>
              <w:t>130</w:t>
            </w:r>
            <w:r>
              <w:rPr>
                <w:rFonts w:ascii="Calibri" w:hAnsi="Calibri"/>
              </w:rPr>
              <w:t xml:space="preserve"> MONT SAINT AIGNAN</w:t>
            </w:r>
          </w:p>
        </w:tc>
      </w:tr>
    </w:tbl>
    <w:p w14:paraId="7C61D618" w14:textId="77777777" w:rsidR="00F174FC" w:rsidRDefault="00F174FC" w:rsidP="00F174FC">
      <w:pPr>
        <w:rPr>
          <w:lang w:eastAsia="en-US"/>
        </w:rPr>
      </w:pPr>
    </w:p>
    <w:p w14:paraId="5767D93A" w14:textId="169F79E7" w:rsidR="00F174FC" w:rsidRDefault="00F174FC" w:rsidP="00A52215">
      <w:pPr>
        <w:pStyle w:val="Titre2"/>
      </w:pPr>
      <w:r>
        <w:t>Conditions d’exécution des prestations</w:t>
      </w:r>
    </w:p>
    <w:p w14:paraId="5DD63CEF" w14:textId="77777777" w:rsidR="00F174FC" w:rsidRDefault="00F174FC" w:rsidP="00F174FC">
      <w:pPr>
        <w:rPr>
          <w:lang w:eastAsia="en-US"/>
        </w:rPr>
      </w:pPr>
    </w:p>
    <w:p w14:paraId="0C069823" w14:textId="77777777" w:rsidR="00F174FC" w:rsidRDefault="00F174FC" w:rsidP="00F174FC">
      <w:pPr>
        <w:pStyle w:val="CCIH"/>
        <w:suppressAutoHyphens/>
        <w:rPr>
          <w:rFonts w:ascii="Calibri" w:hAnsi="Calibri"/>
        </w:rPr>
      </w:pPr>
      <w:r>
        <w:rPr>
          <w:rFonts w:ascii="Calibri" w:hAnsi="Calibri"/>
        </w:rPr>
        <w:t>Les prestations devront s’exécuter du lundi au vendredi, hors jours fériés.</w:t>
      </w:r>
    </w:p>
    <w:p w14:paraId="7407271E" w14:textId="77777777" w:rsidR="00F174FC" w:rsidRDefault="00F174FC" w:rsidP="00F174FC">
      <w:pPr>
        <w:pStyle w:val="CCIH"/>
        <w:suppressAutoHyphens/>
        <w:rPr>
          <w:rFonts w:ascii="Calibri" w:hAnsi="Calibri"/>
        </w:rPr>
      </w:pPr>
    </w:p>
    <w:p w14:paraId="517490C6" w14:textId="77777777" w:rsidR="00F174FC" w:rsidRDefault="00F174FC" w:rsidP="00F174FC">
      <w:pPr>
        <w:pStyle w:val="CCIH"/>
        <w:suppressAutoHyphens/>
        <w:rPr>
          <w:rFonts w:ascii="Calibri" w:hAnsi="Calibri"/>
        </w:rPr>
      </w:pPr>
      <w:r>
        <w:rPr>
          <w:rFonts w:ascii="Calibri" w:hAnsi="Calibri"/>
        </w:rPr>
        <w:t>Les horaires seront déterminés d’un commun accord entre le responsable technique du site et le Titulaire préalablement au début d’exécution de l’accord-cadre.</w:t>
      </w:r>
    </w:p>
    <w:p w14:paraId="7FE2E4E7" w14:textId="77777777" w:rsidR="00F174FC" w:rsidRDefault="00F174FC" w:rsidP="00F174FC">
      <w:pPr>
        <w:pStyle w:val="CCIH"/>
        <w:suppressAutoHyphens/>
        <w:rPr>
          <w:rFonts w:ascii="Calibri" w:hAnsi="Calibri"/>
        </w:rPr>
      </w:pPr>
    </w:p>
    <w:p w14:paraId="3E745E1D" w14:textId="77777777" w:rsidR="00F174FC" w:rsidRDefault="00F174FC" w:rsidP="00F174FC">
      <w:pPr>
        <w:pStyle w:val="CCIH"/>
        <w:suppressAutoHyphens/>
        <w:rPr>
          <w:rFonts w:ascii="Calibri" w:hAnsi="Calibri"/>
        </w:rPr>
      </w:pPr>
      <w:r>
        <w:rPr>
          <w:rFonts w:ascii="Calibri" w:hAnsi="Calibri"/>
        </w:rPr>
        <w:t xml:space="preserve">Certains sites sont fermés pendant les congés scolaires (1 ou 2 semaines à Noël, 2 semaines l’été, vendredi de l’Ascension…). </w:t>
      </w:r>
    </w:p>
    <w:p w14:paraId="114B6377" w14:textId="77777777" w:rsidR="00F174FC" w:rsidRDefault="00F174FC" w:rsidP="00F174FC">
      <w:pPr>
        <w:pStyle w:val="CCIH"/>
        <w:suppressAutoHyphens/>
        <w:rPr>
          <w:rFonts w:ascii="Calibri" w:hAnsi="Calibri"/>
        </w:rPr>
      </w:pPr>
    </w:p>
    <w:p w14:paraId="14339969" w14:textId="77777777" w:rsidR="00F174FC" w:rsidRDefault="00F174FC" w:rsidP="00F174FC">
      <w:pPr>
        <w:pStyle w:val="CCIH"/>
        <w:suppressAutoHyphens/>
        <w:rPr>
          <w:rFonts w:ascii="Calibri" w:hAnsi="Calibri"/>
        </w:rPr>
      </w:pPr>
      <w:r>
        <w:rPr>
          <w:rFonts w:ascii="Calibri" w:hAnsi="Calibri"/>
        </w:rPr>
        <w:t xml:space="preserve">Le titulaire s’enquerra des dates de fermeture du site sur lequel il souhaite intervenir avant tout déplacement. Il prendra toutes les dispositions nécessaires pour exécuter les prestations conformément aux stipulations </w:t>
      </w:r>
      <w:r>
        <w:rPr>
          <w:rFonts w:ascii="Calibri" w:hAnsi="Calibri"/>
        </w:rPr>
        <w:lastRenderedPageBreak/>
        <w:t>contractuelles prévues au sein du CCTP, y compris pendant ses périodes de congés, les mois d’été n’étant pas neutralisés.</w:t>
      </w:r>
    </w:p>
    <w:p w14:paraId="501E2E9A" w14:textId="77777777" w:rsidR="00F174FC" w:rsidRDefault="00F174FC" w:rsidP="00F174FC">
      <w:pPr>
        <w:rPr>
          <w:lang w:eastAsia="en-US"/>
        </w:rPr>
      </w:pPr>
    </w:p>
    <w:p w14:paraId="61FCBAF0" w14:textId="544ED356" w:rsidR="00F174FC" w:rsidRDefault="00F174FC" w:rsidP="00A52215">
      <w:pPr>
        <w:pStyle w:val="Titre2"/>
      </w:pPr>
      <w:r>
        <w:t>Opérations de vérification et d’admission</w:t>
      </w:r>
    </w:p>
    <w:p w14:paraId="68C1580A" w14:textId="35B5216A" w:rsidR="00F174FC" w:rsidRDefault="00F174FC" w:rsidP="00F174FC">
      <w:pPr>
        <w:pStyle w:val="Titre3"/>
      </w:pPr>
      <w:r>
        <w:t>Opérations de vérification</w:t>
      </w:r>
    </w:p>
    <w:p w14:paraId="13052960" w14:textId="08F199FC" w:rsidR="00F174FC" w:rsidRDefault="00F174FC" w:rsidP="007F5714">
      <w:pPr>
        <w:rPr>
          <w:rFonts w:ascii="Calibri" w:hAnsi="Calibri"/>
          <w:sz w:val="22"/>
        </w:rPr>
      </w:pPr>
      <w:r w:rsidRPr="004B241D">
        <w:rPr>
          <w:rFonts w:ascii="Calibri" w:hAnsi="Calibri"/>
          <w:sz w:val="22"/>
        </w:rPr>
        <w:t>Le contrôle de la bonne exécution des prestations est fait sous la responsabilité du responsable technique de chaque site.</w:t>
      </w:r>
    </w:p>
    <w:p w14:paraId="4810F402" w14:textId="77777777" w:rsidR="00F174FC" w:rsidRDefault="00F174FC" w:rsidP="00F174FC">
      <w:pPr>
        <w:ind w:right="-425"/>
        <w:rPr>
          <w:rFonts w:ascii="Calibri" w:hAnsi="Calibri"/>
          <w:sz w:val="22"/>
        </w:rPr>
      </w:pPr>
    </w:p>
    <w:p w14:paraId="4D6DCA0A" w14:textId="77777777" w:rsidR="00F174FC" w:rsidRPr="004B241D" w:rsidRDefault="00F174FC" w:rsidP="00F174FC">
      <w:pPr>
        <w:ind w:right="-425"/>
        <w:rPr>
          <w:rFonts w:ascii="Calibri" w:hAnsi="Calibri"/>
          <w:sz w:val="22"/>
        </w:rPr>
      </w:pPr>
      <w:r>
        <w:rPr>
          <w:rFonts w:ascii="Calibri" w:hAnsi="Calibri"/>
          <w:sz w:val="22"/>
        </w:rPr>
        <w:t xml:space="preserve">Un bon d’intervention </w:t>
      </w:r>
      <w:r w:rsidRPr="007F5714">
        <w:rPr>
          <w:rFonts w:ascii="Calibri" w:hAnsi="Calibri"/>
          <w:sz w:val="22"/>
        </w:rPr>
        <w:t>(ou fiche d’exécution des travaux, selon modèle joint en annexe 1 du CCTP)</w:t>
      </w:r>
      <w:r>
        <w:rPr>
          <w:rFonts w:ascii="Calibri" w:hAnsi="Calibri"/>
          <w:sz w:val="22"/>
        </w:rPr>
        <w:t xml:space="preserve"> est remis à l’issue de chaque intervention au responsable du site ou à son représentant, qui le tamponne et le signe. Un exemplaire est conservé par le titulaire de l’accord-cadre, un exemplaire est remis au responsable du site.</w:t>
      </w:r>
    </w:p>
    <w:p w14:paraId="07ECCF42" w14:textId="010D533E" w:rsidR="00F174FC" w:rsidRPr="004B241D" w:rsidRDefault="00F174FC" w:rsidP="00F174FC">
      <w:pPr>
        <w:ind w:right="-425"/>
        <w:rPr>
          <w:rFonts w:ascii="Calibri" w:hAnsi="Calibri"/>
          <w:sz w:val="22"/>
        </w:rPr>
      </w:pPr>
      <w:r w:rsidRPr="004B241D">
        <w:rPr>
          <w:rFonts w:ascii="Calibri" w:hAnsi="Calibri"/>
          <w:sz w:val="22"/>
        </w:rPr>
        <w:t>Toute constatation d’une mauvaise exécution est immédiatement signalée à l’interlocuteur local du titulaire afin que celui-ci procède aux corrections nécessaires. En cas de non-exécution, celle-ci lui sera signalée par courriel</w:t>
      </w:r>
      <w:r>
        <w:rPr>
          <w:rFonts w:ascii="Calibri" w:hAnsi="Calibri"/>
          <w:sz w:val="22"/>
        </w:rPr>
        <w:t>.</w:t>
      </w:r>
    </w:p>
    <w:p w14:paraId="04BA5739" w14:textId="77777777" w:rsidR="00F174FC" w:rsidRDefault="00F174FC" w:rsidP="00F174FC">
      <w:pPr>
        <w:rPr>
          <w:lang w:eastAsia="en-US"/>
        </w:rPr>
      </w:pPr>
    </w:p>
    <w:p w14:paraId="4AA997A0" w14:textId="1FCE72DE" w:rsidR="00F174FC" w:rsidRDefault="00F174FC" w:rsidP="00F174FC">
      <w:pPr>
        <w:pStyle w:val="Titre3"/>
      </w:pPr>
      <w:r>
        <w:t>Décision après vérification</w:t>
      </w:r>
    </w:p>
    <w:p w14:paraId="12E32445" w14:textId="77777777" w:rsidR="00F174FC" w:rsidRDefault="00F174FC" w:rsidP="00F174FC">
      <w:pPr>
        <w:rPr>
          <w:lang w:eastAsia="en-US"/>
        </w:rPr>
      </w:pPr>
    </w:p>
    <w:p w14:paraId="69A735E4" w14:textId="77777777" w:rsidR="00F174FC" w:rsidRDefault="00F174FC" w:rsidP="00F174FC">
      <w:pPr>
        <w:ind w:right="-425"/>
        <w:rPr>
          <w:rFonts w:ascii="Calibri" w:hAnsi="Calibri"/>
          <w:sz w:val="22"/>
          <w:u w:val="single"/>
        </w:rPr>
      </w:pPr>
      <w:r>
        <w:rPr>
          <w:rFonts w:ascii="Calibri" w:hAnsi="Calibri"/>
          <w:sz w:val="22"/>
          <w:u w:val="single"/>
        </w:rPr>
        <w:t>Décision d’admission :</w:t>
      </w:r>
      <w:r w:rsidRPr="004B241D">
        <w:rPr>
          <w:rFonts w:ascii="Calibri" w:hAnsi="Calibri"/>
          <w:sz w:val="22"/>
          <w:u w:val="single"/>
        </w:rPr>
        <w:t xml:space="preserve"> </w:t>
      </w:r>
    </w:p>
    <w:p w14:paraId="4ECB625D" w14:textId="68BA48BF" w:rsidR="00F174FC" w:rsidRPr="00931E23" w:rsidRDefault="00F174FC" w:rsidP="00F174FC">
      <w:pPr>
        <w:ind w:right="-1"/>
        <w:rPr>
          <w:rFonts w:ascii="Calibri" w:hAnsi="Calibri"/>
          <w:sz w:val="22"/>
          <w:u w:val="single"/>
        </w:rPr>
      </w:pPr>
      <w:r>
        <w:rPr>
          <w:rFonts w:ascii="Calibri" w:hAnsi="Calibri"/>
          <w:sz w:val="22"/>
        </w:rPr>
        <w:t xml:space="preserve">Par dérogation à l’article 25.1 du CCAG-FCS, en </w:t>
      </w:r>
      <w:r w:rsidRPr="004B241D">
        <w:rPr>
          <w:rFonts w:ascii="Calibri" w:hAnsi="Calibri"/>
          <w:sz w:val="22"/>
        </w:rPr>
        <w:t xml:space="preserve">absence de mail adressé au </w:t>
      </w:r>
      <w:r>
        <w:rPr>
          <w:rFonts w:ascii="Calibri" w:hAnsi="Calibri"/>
          <w:sz w:val="22"/>
        </w:rPr>
        <w:t>T</w:t>
      </w:r>
      <w:r w:rsidRPr="004B241D">
        <w:rPr>
          <w:rFonts w:ascii="Calibri" w:hAnsi="Calibri"/>
          <w:sz w:val="22"/>
        </w:rPr>
        <w:t>itulaire</w:t>
      </w:r>
      <w:r>
        <w:rPr>
          <w:rFonts w:ascii="Calibri" w:hAnsi="Calibri"/>
          <w:sz w:val="22"/>
        </w:rPr>
        <w:t xml:space="preserve"> dans un délai de dix jours à compter de l’exécution des prestations, celles-ci </w:t>
      </w:r>
      <w:r w:rsidRPr="004B241D">
        <w:rPr>
          <w:rFonts w:ascii="Calibri" w:hAnsi="Calibri"/>
          <w:sz w:val="22"/>
        </w:rPr>
        <w:t xml:space="preserve">sont </w:t>
      </w:r>
      <w:r>
        <w:rPr>
          <w:rFonts w:ascii="Calibri" w:hAnsi="Calibri"/>
          <w:sz w:val="22"/>
        </w:rPr>
        <w:t>réputées</w:t>
      </w:r>
      <w:r w:rsidRPr="004B241D">
        <w:rPr>
          <w:rFonts w:ascii="Calibri" w:hAnsi="Calibri"/>
          <w:sz w:val="22"/>
        </w:rPr>
        <w:t xml:space="preserve"> admises.</w:t>
      </w:r>
    </w:p>
    <w:p w14:paraId="6B897142" w14:textId="77777777" w:rsidR="00F174FC" w:rsidRPr="004B241D" w:rsidRDefault="00F174FC" w:rsidP="00F174FC">
      <w:pPr>
        <w:ind w:right="-425"/>
        <w:rPr>
          <w:rFonts w:ascii="Calibri" w:hAnsi="Calibri"/>
          <w:sz w:val="22"/>
        </w:rPr>
      </w:pPr>
    </w:p>
    <w:p w14:paraId="12CAEB43" w14:textId="77777777" w:rsidR="00F174FC" w:rsidRPr="004B241D" w:rsidRDefault="00F174FC" w:rsidP="00F174FC">
      <w:pPr>
        <w:ind w:right="-425"/>
        <w:rPr>
          <w:rFonts w:ascii="Calibri" w:hAnsi="Calibri"/>
          <w:sz w:val="22"/>
          <w:u w:val="single"/>
        </w:rPr>
      </w:pPr>
      <w:r w:rsidRPr="004B241D">
        <w:rPr>
          <w:rFonts w:ascii="Calibri" w:hAnsi="Calibri"/>
          <w:sz w:val="22"/>
          <w:u w:val="single"/>
        </w:rPr>
        <w:t>Réfaction</w:t>
      </w:r>
    </w:p>
    <w:p w14:paraId="0DB02D9A" w14:textId="77777777" w:rsidR="00F174FC" w:rsidRDefault="00F174FC" w:rsidP="00F174FC">
      <w:pPr>
        <w:ind w:right="-425"/>
        <w:rPr>
          <w:rFonts w:ascii="Calibri" w:hAnsi="Calibri"/>
          <w:sz w:val="22"/>
        </w:rPr>
      </w:pPr>
      <w:r w:rsidRPr="004B241D">
        <w:rPr>
          <w:rFonts w:ascii="Calibri" w:hAnsi="Calibri"/>
          <w:sz w:val="22"/>
        </w:rPr>
        <w:t xml:space="preserve">Lorsque le responsable du site ou son représentant estime que les prestations ne satisfont pas entièrement aux conditions </w:t>
      </w:r>
      <w:r>
        <w:rPr>
          <w:rFonts w:ascii="Calibri" w:hAnsi="Calibri"/>
          <w:sz w:val="22"/>
        </w:rPr>
        <w:t>de l’accord-cadre</w:t>
      </w:r>
      <w:r w:rsidRPr="004B241D">
        <w:rPr>
          <w:rFonts w:ascii="Calibri" w:hAnsi="Calibri"/>
          <w:sz w:val="22"/>
        </w:rPr>
        <w:t>, et après avoir préalablement mis en demeure le titulaire d’exécuter la/les prestations dans les délais les plus brefs, il peut proposer au titulaire une réfaction de prix selon l’étendue des imperfections constatées.</w:t>
      </w:r>
    </w:p>
    <w:p w14:paraId="3AD232A1" w14:textId="77777777" w:rsidR="00F174FC" w:rsidRPr="004B241D" w:rsidRDefault="00F174FC" w:rsidP="00F174FC">
      <w:pPr>
        <w:ind w:right="-425"/>
        <w:rPr>
          <w:rFonts w:ascii="Calibri" w:hAnsi="Calibri"/>
          <w:sz w:val="22"/>
        </w:rPr>
      </w:pPr>
    </w:p>
    <w:p w14:paraId="2CED217B" w14:textId="77777777" w:rsidR="00F174FC" w:rsidRPr="004B241D" w:rsidRDefault="00F174FC" w:rsidP="00F174FC">
      <w:pPr>
        <w:ind w:right="-425"/>
        <w:rPr>
          <w:rFonts w:ascii="Calibri" w:hAnsi="Calibri"/>
          <w:sz w:val="22"/>
        </w:rPr>
      </w:pPr>
      <w:r w:rsidRPr="004B241D">
        <w:rPr>
          <w:rFonts w:ascii="Calibri" w:hAnsi="Calibri"/>
          <w:sz w:val="22"/>
        </w:rPr>
        <w:t>Les réfactions peuvent être les suivantes :</w:t>
      </w:r>
    </w:p>
    <w:p w14:paraId="202A411B" w14:textId="77777777" w:rsidR="00F174FC" w:rsidRDefault="00F174FC" w:rsidP="00F174FC">
      <w:pPr>
        <w:numPr>
          <w:ilvl w:val="0"/>
          <w:numId w:val="27"/>
        </w:numPr>
        <w:spacing w:after="60"/>
        <w:ind w:right="-425"/>
        <w:jc w:val="both"/>
        <w:rPr>
          <w:rFonts w:ascii="Calibri" w:hAnsi="Calibri"/>
          <w:sz w:val="22"/>
        </w:rPr>
      </w:pPr>
      <w:r w:rsidRPr="004B241D">
        <w:rPr>
          <w:rFonts w:ascii="Calibri" w:hAnsi="Calibri"/>
          <w:sz w:val="22"/>
        </w:rPr>
        <w:t>Réfaction pour inexécution totale de la prestation : dans ce cas, la prestation concernée n’est pas payée (en attente de l’obtention d’une habilitation de sécurité par exemple)</w:t>
      </w:r>
      <w:r>
        <w:rPr>
          <w:rFonts w:ascii="Calibri" w:hAnsi="Calibri"/>
          <w:sz w:val="22"/>
        </w:rPr>
        <w:t> ;</w:t>
      </w:r>
    </w:p>
    <w:p w14:paraId="10105EFC" w14:textId="77777777" w:rsidR="00F174FC" w:rsidRPr="00A371B7" w:rsidRDefault="00F174FC" w:rsidP="00F174FC">
      <w:pPr>
        <w:numPr>
          <w:ilvl w:val="0"/>
          <w:numId w:val="27"/>
        </w:numPr>
        <w:spacing w:after="60"/>
        <w:ind w:right="-425"/>
        <w:jc w:val="both"/>
        <w:rPr>
          <w:rFonts w:ascii="Calibri" w:hAnsi="Calibri"/>
          <w:sz w:val="22"/>
        </w:rPr>
      </w:pPr>
      <w:r w:rsidRPr="00A371B7">
        <w:rPr>
          <w:rFonts w:ascii="Calibri" w:hAnsi="Calibri"/>
          <w:sz w:val="22"/>
        </w:rPr>
        <w:t>Réfaction pour inexécution partielle d’une prestation ou mauvaise qualité (aspect, présence de résidus de taille …) une réfaction du prix de la prestation en fonction de l’inexécution est appliquée.</w:t>
      </w:r>
    </w:p>
    <w:p w14:paraId="5F18A989" w14:textId="77777777" w:rsidR="00F174FC" w:rsidRPr="004B241D" w:rsidRDefault="00F174FC" w:rsidP="00F174FC">
      <w:pPr>
        <w:ind w:right="-425"/>
        <w:rPr>
          <w:rFonts w:ascii="Calibri" w:hAnsi="Calibri"/>
          <w:sz w:val="22"/>
        </w:rPr>
      </w:pPr>
    </w:p>
    <w:p w14:paraId="502CCB41" w14:textId="77777777" w:rsidR="00F174FC" w:rsidRPr="004B241D" w:rsidRDefault="00F174FC" w:rsidP="00F174FC">
      <w:pPr>
        <w:ind w:right="-425"/>
        <w:rPr>
          <w:rFonts w:ascii="Calibri" w:hAnsi="Calibri"/>
          <w:sz w:val="22"/>
          <w:u w:val="single"/>
        </w:rPr>
      </w:pPr>
      <w:r w:rsidRPr="004B241D">
        <w:rPr>
          <w:rFonts w:ascii="Calibri" w:hAnsi="Calibri"/>
          <w:sz w:val="22"/>
          <w:u w:val="single"/>
        </w:rPr>
        <w:t>Procédure de réfaction</w:t>
      </w:r>
    </w:p>
    <w:p w14:paraId="617E5853" w14:textId="77777777" w:rsidR="00F174FC" w:rsidRPr="004B241D" w:rsidRDefault="00F174FC" w:rsidP="00F174FC">
      <w:pPr>
        <w:ind w:right="-425"/>
        <w:rPr>
          <w:rFonts w:ascii="Calibri" w:hAnsi="Calibri"/>
          <w:sz w:val="22"/>
        </w:rPr>
      </w:pPr>
      <w:r w:rsidRPr="004B241D">
        <w:rPr>
          <w:rFonts w:ascii="Calibri" w:hAnsi="Calibri"/>
          <w:sz w:val="22"/>
        </w:rPr>
        <w:t xml:space="preserve">Le responsable du site ou son représentant adresse au titulaire </w:t>
      </w:r>
      <w:r>
        <w:rPr>
          <w:rFonts w:ascii="Calibri" w:hAnsi="Calibri"/>
          <w:sz w:val="22"/>
        </w:rPr>
        <w:t>un</w:t>
      </w:r>
      <w:r w:rsidRPr="004B241D">
        <w:rPr>
          <w:rFonts w:ascii="Calibri" w:hAnsi="Calibri"/>
          <w:sz w:val="22"/>
        </w:rPr>
        <w:t xml:space="preserve"> projet de réfaction</w:t>
      </w:r>
      <w:r>
        <w:rPr>
          <w:rFonts w:ascii="Calibri" w:hAnsi="Calibri"/>
          <w:sz w:val="22"/>
        </w:rPr>
        <w:t xml:space="preserve"> par courriel ou par courrier</w:t>
      </w:r>
      <w:r w:rsidRPr="004B241D">
        <w:rPr>
          <w:rFonts w:ascii="Calibri" w:hAnsi="Calibri"/>
          <w:sz w:val="22"/>
        </w:rPr>
        <w:t xml:space="preserve">. Le </w:t>
      </w:r>
      <w:r>
        <w:rPr>
          <w:rFonts w:ascii="Calibri" w:hAnsi="Calibri"/>
          <w:sz w:val="22"/>
        </w:rPr>
        <w:t>T</w:t>
      </w:r>
      <w:r w:rsidRPr="004B241D">
        <w:rPr>
          <w:rFonts w:ascii="Calibri" w:hAnsi="Calibri"/>
          <w:sz w:val="22"/>
        </w:rPr>
        <w:t xml:space="preserve">itulaire doit faire connaître ses remarques dans un délai de sept jours. En cas de silence du </w:t>
      </w:r>
      <w:r>
        <w:rPr>
          <w:rFonts w:ascii="Calibri" w:hAnsi="Calibri"/>
          <w:sz w:val="22"/>
        </w:rPr>
        <w:t>T</w:t>
      </w:r>
      <w:r w:rsidRPr="004B241D">
        <w:rPr>
          <w:rFonts w:ascii="Calibri" w:hAnsi="Calibri"/>
          <w:sz w:val="22"/>
        </w:rPr>
        <w:t>itulaire dans ce délai ou à compter de la réception de ses remarques, le responsable du site</w:t>
      </w:r>
      <w:r>
        <w:rPr>
          <w:rFonts w:ascii="Calibri" w:hAnsi="Calibri"/>
          <w:sz w:val="22"/>
        </w:rPr>
        <w:t xml:space="preserve">, </w:t>
      </w:r>
      <w:r w:rsidRPr="004B241D">
        <w:rPr>
          <w:rFonts w:ascii="Calibri" w:hAnsi="Calibri"/>
          <w:sz w:val="22"/>
        </w:rPr>
        <w:t>ou son représentant, dispose d’un délai de deux semaines pour prendre sa décision et la notifier au titulaire.</w:t>
      </w:r>
    </w:p>
    <w:p w14:paraId="470F4E94" w14:textId="77777777" w:rsidR="00F174FC" w:rsidRPr="004B241D" w:rsidRDefault="00F174FC" w:rsidP="00F174FC">
      <w:pPr>
        <w:ind w:right="-425"/>
        <w:rPr>
          <w:rFonts w:ascii="Calibri" w:hAnsi="Calibri"/>
          <w:sz w:val="22"/>
        </w:rPr>
      </w:pPr>
    </w:p>
    <w:p w14:paraId="31466938" w14:textId="77777777" w:rsidR="00F174FC" w:rsidRDefault="00F174FC" w:rsidP="00F174FC">
      <w:pPr>
        <w:ind w:right="-425"/>
        <w:rPr>
          <w:rFonts w:ascii="Calibri" w:hAnsi="Calibri"/>
          <w:sz w:val="22"/>
          <w:szCs w:val="22"/>
        </w:rPr>
      </w:pPr>
      <w:r w:rsidRPr="0021296B">
        <w:rPr>
          <w:rFonts w:ascii="Calibri" w:hAnsi="Calibri"/>
          <w:sz w:val="22"/>
          <w:szCs w:val="22"/>
        </w:rPr>
        <w:t xml:space="preserve">Ces réfactions sont applicables tant aux prestations habituelles qu’aux prestations occasionnelles. </w:t>
      </w:r>
    </w:p>
    <w:p w14:paraId="6132C28C" w14:textId="77777777" w:rsidR="00F174FC" w:rsidRDefault="00F174FC" w:rsidP="00F174FC">
      <w:pPr>
        <w:ind w:right="-425"/>
        <w:rPr>
          <w:rFonts w:ascii="Calibri" w:hAnsi="Calibri"/>
          <w:sz w:val="22"/>
          <w:szCs w:val="22"/>
        </w:rPr>
      </w:pPr>
    </w:p>
    <w:p w14:paraId="063CE0D6" w14:textId="14A716F6" w:rsidR="00F174FC" w:rsidRDefault="00F174FC" w:rsidP="00A52215">
      <w:pPr>
        <w:pStyle w:val="Titre2"/>
      </w:pPr>
      <w:r>
        <w:t>Contrôle de la qualité des prestations</w:t>
      </w:r>
    </w:p>
    <w:p w14:paraId="54923F6A" w14:textId="77777777" w:rsidR="00F174FC" w:rsidRDefault="00F174FC" w:rsidP="00F174FC">
      <w:pPr>
        <w:ind w:right="-425"/>
        <w:rPr>
          <w:rFonts w:ascii="Calibri" w:hAnsi="Calibri"/>
          <w:sz w:val="22"/>
          <w:szCs w:val="22"/>
        </w:rPr>
      </w:pPr>
    </w:p>
    <w:p w14:paraId="185C9BD7" w14:textId="5E4CAB5B" w:rsidR="00F174FC" w:rsidRDefault="00F174FC" w:rsidP="00F174FC">
      <w:pPr>
        <w:pStyle w:val="CCIH"/>
        <w:rPr>
          <w:rFonts w:ascii="Calibri" w:hAnsi="Calibri" w:cs="Arial"/>
          <w:bCs w:val="0"/>
          <w:szCs w:val="22"/>
        </w:rPr>
      </w:pPr>
      <w:r>
        <w:rPr>
          <w:rFonts w:ascii="Calibri" w:hAnsi="Calibri" w:cs="Arial"/>
          <w:bCs w:val="0"/>
          <w:szCs w:val="22"/>
        </w:rPr>
        <w:t xml:space="preserve">En complément des opérations de vérification et d’admission des prestations telles que décrites ci-dessus, il sera procédé </w:t>
      </w:r>
      <w:r w:rsidR="007F5714">
        <w:rPr>
          <w:rFonts w:ascii="Calibri" w:hAnsi="Calibri" w:cs="Arial"/>
          <w:bCs w:val="0"/>
          <w:szCs w:val="22"/>
        </w:rPr>
        <w:t>périodiquement</w:t>
      </w:r>
      <w:r>
        <w:rPr>
          <w:rFonts w:ascii="Calibri" w:hAnsi="Calibri" w:cs="Arial"/>
          <w:bCs w:val="0"/>
          <w:szCs w:val="22"/>
        </w:rPr>
        <w:t xml:space="preserve"> à des visites de contrôle contradictoires.</w:t>
      </w:r>
    </w:p>
    <w:p w14:paraId="33D351E3" w14:textId="77777777" w:rsidR="00F174FC" w:rsidRDefault="00F174FC" w:rsidP="00F174FC">
      <w:pPr>
        <w:pStyle w:val="CCIH"/>
        <w:rPr>
          <w:rFonts w:ascii="Calibri" w:hAnsi="Calibri" w:cs="Arial"/>
          <w:bCs w:val="0"/>
          <w:szCs w:val="22"/>
        </w:rPr>
      </w:pPr>
    </w:p>
    <w:p w14:paraId="4CF92F94" w14:textId="77777777" w:rsidR="00F174FC" w:rsidRDefault="00F174FC" w:rsidP="00F174FC">
      <w:pPr>
        <w:pStyle w:val="CCIH"/>
        <w:rPr>
          <w:rFonts w:ascii="Calibri" w:hAnsi="Calibri" w:cs="Arial"/>
          <w:bCs w:val="0"/>
          <w:szCs w:val="22"/>
        </w:rPr>
      </w:pPr>
      <w:r>
        <w:rPr>
          <w:rFonts w:ascii="Calibri" w:hAnsi="Calibri" w:cs="Arial"/>
          <w:bCs w:val="0"/>
          <w:szCs w:val="22"/>
        </w:rPr>
        <w:t>Ces visites auront lieu après exécution de la prestation et devront permettre d’examiner les espaces dans leur intégralité.</w:t>
      </w:r>
    </w:p>
    <w:p w14:paraId="0EA330DD" w14:textId="77777777" w:rsidR="00F174FC" w:rsidRDefault="00F174FC" w:rsidP="00F174FC">
      <w:pPr>
        <w:pStyle w:val="CCIH"/>
        <w:rPr>
          <w:rFonts w:ascii="Calibri" w:hAnsi="Calibri" w:cs="Arial"/>
          <w:bCs w:val="0"/>
          <w:szCs w:val="22"/>
        </w:rPr>
      </w:pPr>
    </w:p>
    <w:p w14:paraId="25963793" w14:textId="77777777" w:rsidR="00F174FC" w:rsidRDefault="00F174FC" w:rsidP="00F174FC">
      <w:pPr>
        <w:pStyle w:val="CCIH"/>
        <w:rPr>
          <w:rFonts w:ascii="Calibri" w:hAnsi="Calibri" w:cs="Arial"/>
          <w:bCs w:val="0"/>
          <w:szCs w:val="22"/>
        </w:rPr>
      </w:pPr>
      <w:r>
        <w:rPr>
          <w:rFonts w:ascii="Calibri" w:hAnsi="Calibri" w:cs="Arial"/>
          <w:bCs w:val="0"/>
          <w:szCs w:val="22"/>
        </w:rPr>
        <w:t>Elles réuniront au minimum et de façon obligatoire :</w:t>
      </w:r>
    </w:p>
    <w:p w14:paraId="0EDEB91A" w14:textId="77777777" w:rsidR="00F174FC" w:rsidRDefault="00F174FC" w:rsidP="00F174FC">
      <w:pPr>
        <w:pStyle w:val="CCIH"/>
        <w:numPr>
          <w:ilvl w:val="0"/>
          <w:numId w:val="26"/>
        </w:numPr>
        <w:rPr>
          <w:rFonts w:ascii="Calibri" w:hAnsi="Calibri" w:cs="Arial"/>
          <w:bCs w:val="0"/>
          <w:szCs w:val="22"/>
        </w:rPr>
      </w:pPr>
      <w:proofErr w:type="gramStart"/>
      <w:r>
        <w:rPr>
          <w:rFonts w:ascii="Calibri" w:hAnsi="Calibri" w:cs="Arial"/>
          <w:bCs w:val="0"/>
          <w:szCs w:val="22"/>
        </w:rPr>
        <w:t>le</w:t>
      </w:r>
      <w:proofErr w:type="gramEnd"/>
      <w:r>
        <w:rPr>
          <w:rFonts w:ascii="Calibri" w:hAnsi="Calibri" w:cs="Arial"/>
          <w:bCs w:val="0"/>
          <w:szCs w:val="22"/>
        </w:rPr>
        <w:t xml:space="preserve"> chef d’équipe du titulaire chargé des inspections ;</w:t>
      </w:r>
    </w:p>
    <w:p w14:paraId="116FE4DA" w14:textId="77777777" w:rsidR="00F174FC" w:rsidRDefault="00F174FC" w:rsidP="00F174FC">
      <w:pPr>
        <w:pStyle w:val="CCIH"/>
        <w:numPr>
          <w:ilvl w:val="0"/>
          <w:numId w:val="26"/>
        </w:numPr>
        <w:rPr>
          <w:rFonts w:ascii="Calibri" w:hAnsi="Calibri" w:cs="Arial"/>
          <w:bCs w:val="0"/>
          <w:szCs w:val="22"/>
        </w:rPr>
      </w:pPr>
      <w:proofErr w:type="gramStart"/>
      <w:r>
        <w:rPr>
          <w:rFonts w:ascii="Calibri" w:hAnsi="Calibri" w:cs="Arial"/>
          <w:bCs w:val="0"/>
          <w:szCs w:val="22"/>
        </w:rPr>
        <w:t>le</w:t>
      </w:r>
      <w:proofErr w:type="gramEnd"/>
      <w:r>
        <w:rPr>
          <w:rFonts w:ascii="Calibri" w:hAnsi="Calibri" w:cs="Arial"/>
          <w:bCs w:val="0"/>
          <w:szCs w:val="22"/>
        </w:rPr>
        <w:t xml:space="preserve"> représentant désigné du site.</w:t>
      </w:r>
    </w:p>
    <w:p w14:paraId="0CAB40D6" w14:textId="77777777" w:rsidR="00F174FC" w:rsidRDefault="00F174FC" w:rsidP="00F174FC">
      <w:pPr>
        <w:pStyle w:val="CCIH"/>
        <w:ind w:left="720"/>
        <w:rPr>
          <w:rFonts w:ascii="Calibri" w:hAnsi="Calibri" w:cs="Arial"/>
          <w:bCs w:val="0"/>
          <w:szCs w:val="22"/>
        </w:rPr>
      </w:pPr>
    </w:p>
    <w:p w14:paraId="20E309B7" w14:textId="0F03F409" w:rsidR="00F174FC" w:rsidRDefault="00F174FC" w:rsidP="00F174FC">
      <w:pPr>
        <w:pStyle w:val="CCIH"/>
        <w:rPr>
          <w:rFonts w:ascii="Calibri" w:hAnsi="Calibri" w:cs="Arial"/>
          <w:bCs w:val="0"/>
          <w:szCs w:val="22"/>
        </w:rPr>
      </w:pPr>
      <w:r>
        <w:rPr>
          <w:rFonts w:ascii="Calibri" w:hAnsi="Calibri" w:cs="Arial"/>
          <w:bCs w:val="0"/>
          <w:szCs w:val="22"/>
        </w:rPr>
        <w:t xml:space="preserve">Le Titulaire devra adresser un compte-rendu de ces réunions par mail à la </w:t>
      </w:r>
      <w:r w:rsidRPr="00E95DB3">
        <w:rPr>
          <w:rFonts w:ascii="Calibri" w:hAnsi="Calibri" w:cs="Arial"/>
          <w:bCs w:val="0"/>
          <w:szCs w:val="22"/>
        </w:rPr>
        <w:t xml:space="preserve">CCI </w:t>
      </w:r>
      <w:r w:rsidRPr="00E95DB3">
        <w:rPr>
          <w:rFonts w:ascii="Calibri" w:hAnsi="Calibri"/>
        </w:rPr>
        <w:t>Rouen Métropole</w:t>
      </w:r>
      <w:r w:rsidRPr="00E95DB3">
        <w:rPr>
          <w:rFonts w:ascii="Calibri" w:hAnsi="Calibri" w:cs="Arial"/>
          <w:bCs w:val="0"/>
          <w:szCs w:val="22"/>
        </w:rPr>
        <w:t>,</w:t>
      </w:r>
      <w:r>
        <w:rPr>
          <w:rFonts w:ascii="Calibri" w:hAnsi="Calibri" w:cs="Arial"/>
          <w:bCs w:val="0"/>
          <w:szCs w:val="22"/>
        </w:rPr>
        <w:t xml:space="preserve"> à l’attention de M. Matthieu PICQUET (</w:t>
      </w:r>
      <w:hyperlink r:id="rId45" w:history="1">
        <w:r w:rsidRPr="00A21B56">
          <w:rPr>
            <w:rStyle w:val="Lienhypertexte"/>
            <w:rFonts w:ascii="Calibri" w:hAnsi="Calibri" w:cs="Arial"/>
            <w:bCs w:val="0"/>
            <w:szCs w:val="22"/>
          </w:rPr>
          <w:t>matthieu.picquet@normandie.cci.fr</w:t>
        </w:r>
      </w:hyperlink>
      <w:r>
        <w:rPr>
          <w:rFonts w:ascii="Calibri" w:hAnsi="Calibri" w:cs="Arial"/>
          <w:bCs w:val="0"/>
          <w:szCs w:val="22"/>
        </w:rPr>
        <w:t xml:space="preserve">) </w:t>
      </w:r>
    </w:p>
    <w:p w14:paraId="40F87F42" w14:textId="77777777" w:rsidR="00F174FC" w:rsidRDefault="00F174FC" w:rsidP="00F174FC">
      <w:pPr>
        <w:pStyle w:val="CCIH"/>
        <w:rPr>
          <w:rFonts w:ascii="Calibri" w:hAnsi="Calibri" w:cs="Arial"/>
          <w:bCs w:val="0"/>
          <w:szCs w:val="22"/>
        </w:rPr>
      </w:pPr>
    </w:p>
    <w:p w14:paraId="1836CF49" w14:textId="77777777" w:rsidR="00F174FC" w:rsidRDefault="00F174FC" w:rsidP="00F174FC">
      <w:pPr>
        <w:pStyle w:val="CCIH"/>
        <w:rPr>
          <w:rFonts w:ascii="Calibri" w:hAnsi="Calibri" w:cs="Arial"/>
          <w:bCs w:val="0"/>
          <w:szCs w:val="22"/>
        </w:rPr>
      </w:pPr>
      <w:r>
        <w:rPr>
          <w:rFonts w:ascii="Calibri" w:hAnsi="Calibri" w:cs="Arial"/>
          <w:bCs w:val="0"/>
          <w:szCs w:val="22"/>
        </w:rPr>
        <w:t>Ces contrôles contradictoires permettront notamment de constater si le Titulaire s’est conformé à son obligation de résultat.</w:t>
      </w:r>
    </w:p>
    <w:p w14:paraId="69C94E90" w14:textId="77777777" w:rsidR="00F174FC" w:rsidRDefault="00F174FC" w:rsidP="00F174FC">
      <w:pPr>
        <w:rPr>
          <w:lang w:eastAsia="en-US"/>
        </w:rPr>
      </w:pPr>
    </w:p>
    <w:p w14:paraId="0845B992" w14:textId="2B029C90" w:rsidR="00F174FC" w:rsidRDefault="00F174FC" w:rsidP="00A52215">
      <w:pPr>
        <w:pStyle w:val="Titre2"/>
      </w:pPr>
      <w:r>
        <w:t>Suggestions d’amélioration des prestations</w:t>
      </w:r>
    </w:p>
    <w:p w14:paraId="367DEA07" w14:textId="77777777" w:rsidR="00F174FC" w:rsidRDefault="00F174FC" w:rsidP="00F174FC">
      <w:pPr>
        <w:rPr>
          <w:lang w:eastAsia="en-US"/>
        </w:rPr>
      </w:pPr>
    </w:p>
    <w:p w14:paraId="0AEBBB6C" w14:textId="7ABEBF91" w:rsidR="00F174FC" w:rsidRDefault="00F174FC" w:rsidP="00F174FC">
      <w:pPr>
        <w:pStyle w:val="CCIH"/>
        <w:rPr>
          <w:rFonts w:ascii="Calibri" w:hAnsi="Calibri"/>
        </w:rPr>
      </w:pPr>
      <w:r w:rsidRPr="00C93D95">
        <w:rPr>
          <w:rFonts w:ascii="Calibri" w:hAnsi="Calibri"/>
        </w:rPr>
        <w:t xml:space="preserve">Le </w:t>
      </w:r>
      <w:r>
        <w:rPr>
          <w:rFonts w:ascii="Calibri" w:hAnsi="Calibri"/>
        </w:rPr>
        <w:t>T</w:t>
      </w:r>
      <w:r w:rsidRPr="00C93D95">
        <w:rPr>
          <w:rFonts w:ascii="Calibri" w:hAnsi="Calibri"/>
        </w:rPr>
        <w:t>itulaire du marché est invité à faire part d’éventuelles propositions destinées à améliorer la qualité des prestations</w:t>
      </w:r>
      <w:r w:rsidR="007F5714">
        <w:rPr>
          <w:rFonts w:ascii="Calibri" w:hAnsi="Calibri"/>
        </w:rPr>
        <w:t xml:space="preserve"> ou leur impact environnemental.</w:t>
      </w:r>
    </w:p>
    <w:p w14:paraId="1081D0AA" w14:textId="77777777" w:rsidR="00F174FC" w:rsidRPr="00C93D95" w:rsidRDefault="00F174FC" w:rsidP="00F174FC">
      <w:pPr>
        <w:pStyle w:val="CCIH"/>
        <w:rPr>
          <w:rFonts w:ascii="Calibri" w:hAnsi="Calibri"/>
        </w:rPr>
      </w:pPr>
    </w:p>
    <w:p w14:paraId="5F2EC699" w14:textId="77777777" w:rsidR="00F174FC" w:rsidRPr="00C93D95" w:rsidRDefault="00F174FC" w:rsidP="00F174FC">
      <w:pPr>
        <w:pStyle w:val="CCIH"/>
        <w:rPr>
          <w:rFonts w:ascii="Calibri" w:hAnsi="Calibri"/>
        </w:rPr>
      </w:pPr>
      <w:r>
        <w:rPr>
          <w:rFonts w:ascii="Calibri" w:hAnsi="Calibri"/>
        </w:rPr>
        <w:t>À</w:t>
      </w:r>
      <w:r w:rsidRPr="00C93D95">
        <w:rPr>
          <w:rFonts w:ascii="Calibri" w:hAnsi="Calibri"/>
        </w:rPr>
        <w:t xml:space="preserve"> cet effet, il peut utiliser la fiche de proposition d’amélioration d’entretien des espaces verts figurant en fin de </w:t>
      </w:r>
      <w:r w:rsidRPr="007F5714">
        <w:rPr>
          <w:rFonts w:ascii="Calibri" w:hAnsi="Calibri"/>
        </w:rPr>
        <w:t>CCTP (Annexe 2).</w:t>
      </w:r>
    </w:p>
    <w:p w14:paraId="179987EA" w14:textId="77777777" w:rsidR="00F174FC" w:rsidRPr="00F174FC" w:rsidRDefault="00F174FC" w:rsidP="00F174FC">
      <w:pPr>
        <w:rPr>
          <w:lang w:eastAsia="en-US"/>
        </w:rPr>
      </w:pPr>
    </w:p>
    <w:p w14:paraId="32C96FC8" w14:textId="15B252EE" w:rsidR="00D56CD7" w:rsidRDefault="00D56CD7" w:rsidP="00D56CD7">
      <w:pPr>
        <w:pStyle w:val="Titre1"/>
        <w:ind w:left="-142"/>
        <w:rPr>
          <w:sz w:val="28"/>
          <w:szCs w:val="28"/>
        </w:rPr>
      </w:pPr>
      <w:bookmarkStart w:id="13" w:name="_Toc187660741"/>
      <w:r w:rsidRPr="00AC492A">
        <w:rPr>
          <w:bCs w:val="0"/>
          <w:i/>
          <w:iCs/>
          <w:noProof/>
          <w:color w:val="548DD4" w:themeColor="text2" w:themeTint="99"/>
          <w:sz w:val="22"/>
          <w:szCs w:val="28"/>
        </w:rPr>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46">
                      <a:extLst>
                        <a:ext uri="{28A0092B-C50C-407E-A947-70E740481C1C}">
                          <a14:useLocalDpi xmlns:a14="http://schemas.microsoft.com/office/drawing/2010/main" val="0"/>
                        </a:ext>
                        <a:ext uri="{96DAC541-7B7A-43D3-8B79-37D633B846F1}">
                          <asvg:svgBlip xmlns:asvg="http://schemas.microsoft.com/office/drawing/2016/SVG/main" r:embed="rId47"/>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13"/>
      <w:r>
        <w:rPr>
          <w:sz w:val="28"/>
          <w:szCs w:val="28"/>
        </w:rPr>
        <w:t xml:space="preserve"> </w:t>
      </w:r>
    </w:p>
    <w:p w14:paraId="29D7A016" w14:textId="28686C2D" w:rsidR="00D56CD7" w:rsidRPr="00AC492A" w:rsidRDefault="00D56CD7" w:rsidP="00D56CD7">
      <w:pPr>
        <w:jc w:val="both"/>
        <w:rPr>
          <w:rFonts w:asciiTheme="minorHAnsi" w:hAnsiTheme="minorHAnsi"/>
          <w:b/>
          <w:sz w:val="22"/>
          <w:szCs w:val="18"/>
        </w:rPr>
      </w:pPr>
    </w:p>
    <w:p w14:paraId="50253B7E" w14:textId="77777777" w:rsidR="00D56CD7" w:rsidRPr="00AC492A" w:rsidRDefault="00D56CD7" w:rsidP="00A52215">
      <w:pPr>
        <w:pStyle w:val="Titre2"/>
      </w:pPr>
      <w:r w:rsidRPr="00AC492A">
        <w:t>Engagement du titulaire / Montant du marché</w:t>
      </w:r>
    </w:p>
    <w:p w14:paraId="3F681FE6" w14:textId="77777777" w:rsidR="00D56CD7" w:rsidRPr="00AC492A" w:rsidRDefault="00D56CD7" w:rsidP="00D56CD7">
      <w:pPr>
        <w:jc w:val="both"/>
        <w:rPr>
          <w:rFonts w:asciiTheme="minorHAnsi" w:hAnsiTheme="minorHAnsi"/>
          <w:b/>
          <w:color w:val="000000" w:themeColor="text1"/>
          <w:sz w:val="22"/>
          <w:szCs w:val="22"/>
        </w:rPr>
      </w:pPr>
    </w:p>
    <w:p w14:paraId="189C8D34" w14:textId="182FB316" w:rsidR="00D56CD7" w:rsidRPr="00AC492A" w:rsidRDefault="00D56CD7" w:rsidP="00D56CD7">
      <w:pPr>
        <w:spacing w:before="120"/>
        <w:jc w:val="both"/>
        <w:rPr>
          <w:rFonts w:asciiTheme="minorHAnsi" w:hAnsiTheme="minorHAnsi"/>
          <w:b/>
          <w:sz w:val="22"/>
          <w:szCs w:val="22"/>
        </w:rPr>
      </w:pPr>
      <w:r>
        <w:rPr>
          <w:rFonts w:asciiTheme="minorHAnsi" w:hAnsiTheme="minorHAnsi"/>
          <w:b/>
          <w:i/>
          <w:sz w:val="22"/>
          <w:szCs w:val="22"/>
        </w:rPr>
        <w:t>L</w:t>
      </w:r>
      <w:r w:rsidRPr="00AC492A">
        <w:rPr>
          <w:rFonts w:asciiTheme="minorHAnsi" w:hAnsiTheme="minorHAnsi"/>
          <w:b/>
          <w:i/>
          <w:sz w:val="22"/>
          <w:szCs w:val="22"/>
        </w:rPr>
        <w:t xml:space="preserve">e titulaire </w:t>
      </w:r>
      <w:r w:rsidRPr="00AC492A">
        <w:rPr>
          <w:rFonts w:asciiTheme="minorHAnsi" w:hAnsiTheme="minorHAnsi"/>
          <w:b/>
          <w:sz w:val="22"/>
          <w:szCs w:val="22"/>
        </w:rPr>
        <w:t>:</w:t>
      </w:r>
    </w:p>
    <w:p w14:paraId="48E1C4C7" w14:textId="3AB80017" w:rsidR="00D56CD7" w:rsidRPr="00AC492A" w:rsidRDefault="00D56CD7" w:rsidP="00D56CD7">
      <w:pPr>
        <w:spacing w:before="120"/>
        <w:jc w:val="both"/>
        <w:rPr>
          <w:rFonts w:asciiTheme="minorHAnsi" w:hAnsiTheme="minorHAnsi"/>
          <w:sz w:val="22"/>
          <w:szCs w:val="22"/>
        </w:rPr>
      </w:pPr>
      <w:r w:rsidRPr="00AC492A">
        <w:rPr>
          <w:rFonts w:asciiTheme="minorHAnsi" w:hAnsiTheme="minorHAnsi"/>
          <w:b/>
          <w:sz w:val="22"/>
          <w:szCs w:val="22"/>
        </w:rPr>
        <w:t>Ayant pris connaissance des pièces constitutives du marché public</w:t>
      </w:r>
      <w:r w:rsidRPr="00AC492A">
        <w:rPr>
          <w:rFonts w:asciiTheme="minorHAnsi" w:hAnsiTheme="minorHAnsi"/>
          <w:sz w:val="22"/>
          <w:szCs w:val="22"/>
        </w:rPr>
        <w:t>, et conformément aux dispositions de ces documents contractuels,</w:t>
      </w:r>
    </w:p>
    <w:p w14:paraId="1846EBAC" w14:textId="77777777" w:rsidR="00D56CD7" w:rsidRPr="00AC492A" w:rsidRDefault="00D56CD7" w:rsidP="00D56CD7">
      <w:pPr>
        <w:rPr>
          <w:rFonts w:asciiTheme="minorHAnsi" w:hAnsiTheme="minorHAnsi" w:cs="Calibri"/>
          <w:b/>
          <w:bCs/>
          <w:color w:val="FF0000"/>
          <w:sz w:val="22"/>
          <w:szCs w:val="22"/>
        </w:rPr>
      </w:pPr>
    </w:p>
    <w:p w14:paraId="7F9FEE79" w14:textId="77777777" w:rsidR="007F5714" w:rsidRDefault="00D56CD7" w:rsidP="00D56CD7">
      <w:pPr>
        <w:tabs>
          <w:tab w:val="left" w:pos="426"/>
        </w:tabs>
        <w:spacing w:before="60" w:after="60"/>
        <w:jc w:val="both"/>
        <w:rPr>
          <w:rFonts w:asciiTheme="minorHAnsi" w:hAnsiTheme="minorHAnsi" w:cstheme="minorHAnsi"/>
          <w:bCs/>
          <w:sz w:val="22"/>
          <w:szCs w:val="22"/>
        </w:rPr>
      </w:pPr>
      <w:r w:rsidRPr="00AC492A">
        <w:rPr>
          <w:rFonts w:asciiTheme="minorHAnsi" w:hAnsiTheme="minorHAnsi" w:cstheme="minorHAnsi"/>
          <w:b/>
          <w:sz w:val="22"/>
          <w:szCs w:val="22"/>
        </w:rPr>
        <w:t>S’engage à exécuter les prestations</w:t>
      </w:r>
      <w:r w:rsidRPr="00AC492A">
        <w:rPr>
          <w:rFonts w:asciiTheme="minorHAnsi" w:hAnsiTheme="minorHAnsi" w:cstheme="minorHAnsi"/>
          <w:bCs/>
          <w:sz w:val="22"/>
          <w:szCs w:val="22"/>
        </w:rPr>
        <w:t> du présent marché</w:t>
      </w:r>
      <w:r w:rsidR="007F5714">
        <w:rPr>
          <w:rFonts w:asciiTheme="minorHAnsi" w:hAnsiTheme="minorHAnsi" w:cstheme="minorHAnsi"/>
          <w:bCs/>
          <w:sz w:val="22"/>
          <w:szCs w:val="22"/>
        </w:rPr>
        <w:t xml:space="preserve"> : </w:t>
      </w:r>
    </w:p>
    <w:p w14:paraId="7E986B90" w14:textId="5267E292" w:rsidR="00D56CD7" w:rsidRPr="007F5714" w:rsidRDefault="00D56CD7" w:rsidP="007F5714">
      <w:pPr>
        <w:pStyle w:val="Paragraphedeliste"/>
        <w:numPr>
          <w:ilvl w:val="0"/>
          <w:numId w:val="26"/>
        </w:numPr>
        <w:tabs>
          <w:tab w:val="left" w:pos="426"/>
        </w:tabs>
        <w:spacing w:before="60" w:after="60"/>
        <w:jc w:val="both"/>
        <w:rPr>
          <w:rFonts w:asciiTheme="minorHAnsi" w:hAnsiTheme="minorHAnsi" w:cstheme="minorHAnsi"/>
          <w:bCs/>
          <w:sz w:val="22"/>
          <w:szCs w:val="22"/>
        </w:rPr>
      </w:pPr>
      <w:proofErr w:type="gramStart"/>
      <w:r w:rsidRPr="007F5714">
        <w:rPr>
          <w:rFonts w:asciiTheme="minorHAnsi" w:hAnsiTheme="minorHAnsi" w:cstheme="minorHAnsi"/>
          <w:bCs/>
          <w:sz w:val="22"/>
          <w:szCs w:val="22"/>
        </w:rPr>
        <w:t>selon</w:t>
      </w:r>
      <w:proofErr w:type="gramEnd"/>
      <w:r w:rsidRPr="007F5714">
        <w:rPr>
          <w:rFonts w:asciiTheme="minorHAnsi" w:hAnsiTheme="minorHAnsi" w:cstheme="minorHAnsi"/>
          <w:bCs/>
          <w:sz w:val="22"/>
          <w:szCs w:val="22"/>
        </w:rPr>
        <w:t xml:space="preserve"> le montant global et forfaitaire</w:t>
      </w:r>
      <w:r w:rsidR="00210FD9" w:rsidRPr="007F5714">
        <w:rPr>
          <w:rFonts w:asciiTheme="minorHAnsi" w:hAnsiTheme="minorHAnsi" w:cstheme="minorHAnsi"/>
          <w:bCs/>
          <w:sz w:val="22"/>
          <w:szCs w:val="22"/>
        </w:rPr>
        <w:t xml:space="preserve"> annuel</w:t>
      </w:r>
      <w:r w:rsidRPr="007F5714">
        <w:rPr>
          <w:rFonts w:asciiTheme="minorHAnsi" w:hAnsiTheme="minorHAnsi" w:cstheme="minorHAnsi"/>
          <w:bCs/>
          <w:sz w:val="22"/>
          <w:szCs w:val="22"/>
        </w:rPr>
        <w:t xml:space="preserve"> suivant</w:t>
      </w:r>
      <w:r w:rsidR="00F174FC" w:rsidRPr="007F5714">
        <w:rPr>
          <w:rFonts w:asciiTheme="minorHAnsi" w:hAnsiTheme="minorHAnsi" w:cstheme="minorHAnsi"/>
          <w:bCs/>
          <w:sz w:val="22"/>
          <w:szCs w:val="22"/>
        </w:rPr>
        <w:t xml:space="preserve"> (report du total annuel de la DPGF)</w:t>
      </w:r>
      <w:r w:rsidR="0011133E" w:rsidRPr="007F5714">
        <w:rPr>
          <w:rFonts w:asciiTheme="minorHAnsi" w:hAnsiTheme="minorHAnsi" w:cstheme="minorHAnsi"/>
          <w:bCs/>
          <w:sz w:val="22"/>
          <w:szCs w:val="22"/>
        </w:rPr>
        <w:t> :</w:t>
      </w:r>
    </w:p>
    <w:p w14:paraId="3863673A" w14:textId="54733A48" w:rsidR="00D56CD7" w:rsidRPr="00635EFE" w:rsidRDefault="00D56CD7" w:rsidP="00635EFE">
      <w:pPr>
        <w:pStyle w:val="Paragraphedeliste"/>
        <w:tabs>
          <w:tab w:val="left" w:pos="426"/>
        </w:tabs>
        <w:spacing w:before="60" w:after="60"/>
        <w:jc w:val="center"/>
        <w:rPr>
          <w:rFonts w:asciiTheme="minorHAnsi" w:hAnsiTheme="minorHAnsi" w:cstheme="minorHAnsi"/>
          <w:b/>
          <w:i/>
          <w:iCs/>
          <w:color w:val="FF0000"/>
          <w:sz w:val="22"/>
          <w:szCs w:val="22"/>
        </w:rPr>
      </w:pPr>
    </w:p>
    <w:tbl>
      <w:tblPr>
        <w:tblStyle w:val="Grilledutableau"/>
        <w:tblW w:w="0" w:type="auto"/>
        <w:jc w:val="center"/>
        <w:shd w:val="clear" w:color="auto" w:fill="DAEEF3" w:themeFill="accent5" w:themeFillTint="33"/>
        <w:tblLook w:val="04A0" w:firstRow="1" w:lastRow="0" w:firstColumn="1" w:lastColumn="0" w:noHBand="0" w:noVBand="1"/>
      </w:tblPr>
      <w:tblGrid>
        <w:gridCol w:w="2593"/>
        <w:gridCol w:w="2359"/>
        <w:gridCol w:w="2622"/>
      </w:tblGrid>
      <w:tr w:rsidR="00AA5664" w:rsidRPr="00635EFE" w14:paraId="44838645" w14:textId="77777777" w:rsidTr="00AA5664">
        <w:trPr>
          <w:jc w:val="center"/>
        </w:trPr>
        <w:tc>
          <w:tcPr>
            <w:tcW w:w="2593" w:type="dxa"/>
            <w:shd w:val="clear" w:color="auto" w:fill="DAEEF3" w:themeFill="accent5" w:themeFillTint="33"/>
          </w:tcPr>
          <w:p w14:paraId="6C98098E" w14:textId="24E58983" w:rsidR="00AA5664" w:rsidRPr="00635EFE" w:rsidRDefault="00AA5664" w:rsidP="00635EFE">
            <w:pPr>
              <w:spacing w:after="120"/>
              <w:jc w:val="center"/>
              <w:rPr>
                <w:rFonts w:asciiTheme="minorHAnsi" w:hAnsiTheme="minorHAnsi"/>
                <w:b/>
                <w:bCs/>
                <w:sz w:val="22"/>
                <w:szCs w:val="22"/>
              </w:rPr>
            </w:pPr>
            <w:r>
              <w:rPr>
                <w:rFonts w:asciiTheme="minorHAnsi" w:hAnsiTheme="minorHAnsi"/>
                <w:b/>
                <w:bCs/>
                <w:sz w:val="22"/>
                <w:szCs w:val="22"/>
              </w:rPr>
              <w:t>Montant annuel € HT</w:t>
            </w:r>
          </w:p>
        </w:tc>
        <w:tc>
          <w:tcPr>
            <w:tcW w:w="2359" w:type="dxa"/>
            <w:shd w:val="clear" w:color="auto" w:fill="DAEEF3" w:themeFill="accent5" w:themeFillTint="33"/>
          </w:tcPr>
          <w:p w14:paraId="68D76C8F" w14:textId="2A88DFB5" w:rsidR="00AA5664" w:rsidRPr="00635EFE" w:rsidRDefault="00AA5664" w:rsidP="00635EFE">
            <w:pPr>
              <w:spacing w:after="120"/>
              <w:jc w:val="center"/>
              <w:rPr>
                <w:rFonts w:asciiTheme="minorHAnsi" w:hAnsiTheme="minorHAnsi"/>
                <w:b/>
                <w:bCs/>
                <w:sz w:val="22"/>
                <w:szCs w:val="22"/>
              </w:rPr>
            </w:pPr>
            <w:r>
              <w:rPr>
                <w:rFonts w:asciiTheme="minorHAnsi" w:hAnsiTheme="minorHAnsi"/>
                <w:b/>
                <w:bCs/>
                <w:sz w:val="22"/>
                <w:szCs w:val="22"/>
              </w:rPr>
              <w:t>TVA</w:t>
            </w:r>
          </w:p>
        </w:tc>
        <w:tc>
          <w:tcPr>
            <w:tcW w:w="2622" w:type="dxa"/>
            <w:shd w:val="clear" w:color="auto" w:fill="DAEEF3" w:themeFill="accent5" w:themeFillTint="33"/>
          </w:tcPr>
          <w:p w14:paraId="1FB381B3" w14:textId="544D9445" w:rsidR="00AA5664" w:rsidRPr="00635EFE" w:rsidRDefault="00AA5664" w:rsidP="00635EFE">
            <w:pPr>
              <w:spacing w:after="120"/>
              <w:jc w:val="center"/>
              <w:rPr>
                <w:rFonts w:asciiTheme="minorHAnsi" w:hAnsiTheme="minorHAnsi"/>
                <w:b/>
                <w:bCs/>
                <w:sz w:val="22"/>
                <w:szCs w:val="22"/>
              </w:rPr>
            </w:pPr>
            <w:r w:rsidRPr="00635EFE">
              <w:rPr>
                <w:rFonts w:asciiTheme="minorHAnsi" w:hAnsiTheme="minorHAnsi"/>
                <w:b/>
                <w:bCs/>
                <w:sz w:val="22"/>
                <w:szCs w:val="22"/>
              </w:rPr>
              <w:t>Montant</w:t>
            </w:r>
            <w:r>
              <w:rPr>
                <w:rFonts w:asciiTheme="minorHAnsi" w:hAnsiTheme="minorHAnsi"/>
                <w:b/>
                <w:bCs/>
                <w:sz w:val="22"/>
                <w:szCs w:val="22"/>
              </w:rPr>
              <w:t xml:space="preserve"> annuel</w:t>
            </w:r>
            <w:r w:rsidRPr="00635EFE">
              <w:rPr>
                <w:rFonts w:asciiTheme="minorHAnsi" w:hAnsiTheme="minorHAnsi"/>
                <w:b/>
                <w:bCs/>
                <w:sz w:val="22"/>
                <w:szCs w:val="22"/>
              </w:rPr>
              <w:t xml:space="preserve"> € </w:t>
            </w:r>
            <w:r>
              <w:rPr>
                <w:rFonts w:asciiTheme="minorHAnsi" w:hAnsiTheme="minorHAnsi"/>
                <w:b/>
                <w:bCs/>
                <w:sz w:val="22"/>
                <w:szCs w:val="22"/>
              </w:rPr>
              <w:t>T</w:t>
            </w:r>
            <w:r w:rsidRPr="00635EFE">
              <w:rPr>
                <w:rFonts w:asciiTheme="minorHAnsi" w:hAnsiTheme="minorHAnsi"/>
                <w:b/>
                <w:bCs/>
                <w:sz w:val="22"/>
                <w:szCs w:val="22"/>
              </w:rPr>
              <w:t>T</w:t>
            </w:r>
            <w:r>
              <w:rPr>
                <w:rFonts w:asciiTheme="minorHAnsi" w:hAnsiTheme="minorHAnsi"/>
                <w:b/>
                <w:bCs/>
                <w:sz w:val="22"/>
                <w:szCs w:val="22"/>
              </w:rPr>
              <w:t>C</w:t>
            </w:r>
          </w:p>
        </w:tc>
      </w:tr>
      <w:tr w:rsidR="00AA5664" w:rsidRPr="00635EFE" w14:paraId="6840349F" w14:textId="77777777" w:rsidTr="00AA5664">
        <w:trPr>
          <w:trHeight w:val="657"/>
          <w:jc w:val="center"/>
        </w:trPr>
        <w:tc>
          <w:tcPr>
            <w:tcW w:w="2593" w:type="dxa"/>
            <w:shd w:val="clear" w:color="auto" w:fill="DAEEF3" w:themeFill="accent5" w:themeFillTint="33"/>
            <w:vAlign w:val="center"/>
          </w:tcPr>
          <w:p w14:paraId="0B03B5AE" w14:textId="77777777" w:rsidR="00AA5664" w:rsidRPr="00635EFE" w:rsidRDefault="00AA5664" w:rsidP="0011133E">
            <w:pPr>
              <w:spacing w:after="120"/>
              <w:jc w:val="right"/>
              <w:rPr>
                <w:rFonts w:asciiTheme="minorHAnsi" w:hAnsiTheme="minorHAnsi"/>
                <w:sz w:val="22"/>
                <w:szCs w:val="22"/>
              </w:rPr>
            </w:pPr>
          </w:p>
        </w:tc>
        <w:tc>
          <w:tcPr>
            <w:tcW w:w="2359" w:type="dxa"/>
            <w:shd w:val="clear" w:color="auto" w:fill="DAEEF3" w:themeFill="accent5" w:themeFillTint="33"/>
            <w:vAlign w:val="center"/>
          </w:tcPr>
          <w:p w14:paraId="285D8331" w14:textId="77777777" w:rsidR="00AA5664" w:rsidRPr="00635EFE" w:rsidRDefault="00AA5664" w:rsidP="0011133E">
            <w:pPr>
              <w:spacing w:after="120"/>
              <w:jc w:val="right"/>
              <w:rPr>
                <w:rFonts w:asciiTheme="minorHAnsi" w:hAnsiTheme="minorHAnsi"/>
                <w:sz w:val="22"/>
                <w:szCs w:val="22"/>
              </w:rPr>
            </w:pPr>
          </w:p>
        </w:tc>
        <w:tc>
          <w:tcPr>
            <w:tcW w:w="2622" w:type="dxa"/>
            <w:shd w:val="clear" w:color="auto" w:fill="DAEEF3" w:themeFill="accent5" w:themeFillTint="33"/>
            <w:vAlign w:val="center"/>
          </w:tcPr>
          <w:p w14:paraId="267EC45F" w14:textId="77777777" w:rsidR="00AA5664" w:rsidRPr="00635EFE" w:rsidRDefault="00AA5664" w:rsidP="0011133E">
            <w:pPr>
              <w:spacing w:after="120"/>
              <w:jc w:val="right"/>
              <w:rPr>
                <w:rFonts w:asciiTheme="minorHAnsi" w:hAnsiTheme="minorHAnsi"/>
                <w:sz w:val="22"/>
                <w:szCs w:val="22"/>
              </w:rPr>
            </w:pPr>
          </w:p>
        </w:tc>
      </w:tr>
    </w:tbl>
    <w:p w14:paraId="4536B328" w14:textId="77777777" w:rsidR="0011133E" w:rsidRDefault="0011133E" w:rsidP="0011133E">
      <w:pPr>
        <w:spacing w:after="120"/>
        <w:rPr>
          <w:rFonts w:asciiTheme="minorHAnsi" w:hAnsiTheme="minorHAnsi"/>
          <w:color w:val="FF0000"/>
          <w:sz w:val="22"/>
          <w:szCs w:val="22"/>
        </w:rPr>
      </w:pPr>
    </w:p>
    <w:p w14:paraId="2B8D46D3" w14:textId="734F80FB" w:rsidR="007F5714" w:rsidRPr="007F5714" w:rsidRDefault="007F5714" w:rsidP="007F5714">
      <w:pPr>
        <w:pStyle w:val="Paragraphedeliste"/>
        <w:numPr>
          <w:ilvl w:val="0"/>
          <w:numId w:val="26"/>
        </w:numPr>
        <w:spacing w:after="120"/>
        <w:rPr>
          <w:rFonts w:asciiTheme="minorHAnsi" w:hAnsiTheme="minorHAnsi"/>
          <w:sz w:val="22"/>
          <w:szCs w:val="22"/>
        </w:rPr>
      </w:pPr>
      <w:proofErr w:type="gramStart"/>
      <w:r w:rsidRPr="007F5714">
        <w:rPr>
          <w:rFonts w:asciiTheme="minorHAnsi" w:hAnsiTheme="minorHAnsi"/>
          <w:sz w:val="22"/>
          <w:szCs w:val="22"/>
        </w:rPr>
        <w:t>selon</w:t>
      </w:r>
      <w:proofErr w:type="gramEnd"/>
      <w:r w:rsidRPr="007F5714">
        <w:rPr>
          <w:rFonts w:asciiTheme="minorHAnsi" w:hAnsiTheme="minorHAnsi"/>
          <w:sz w:val="22"/>
          <w:szCs w:val="22"/>
        </w:rPr>
        <w:t xml:space="preserve"> les prix unitaires renseignés au bordereau des prix et dans les limites de l’engagement maximum annuel de 8 000 € HT (cf. </w:t>
      </w:r>
      <w:hyperlink w:anchor="_Forme_du_marché" w:history="1">
        <w:r w:rsidRPr="007F5714">
          <w:rPr>
            <w:rStyle w:val="Lienhypertexte"/>
            <w:rFonts w:asciiTheme="minorHAnsi" w:hAnsiTheme="minorHAnsi"/>
            <w:sz w:val="22"/>
            <w:szCs w:val="22"/>
          </w:rPr>
          <w:t>art. 2 du présent AE/CCAP</w:t>
        </w:r>
      </w:hyperlink>
      <w:r w:rsidRPr="007F5714">
        <w:rPr>
          <w:rFonts w:asciiTheme="minorHAnsi" w:hAnsiTheme="minorHAnsi"/>
          <w:sz w:val="22"/>
          <w:szCs w:val="22"/>
        </w:rPr>
        <w:t>)</w:t>
      </w:r>
    </w:p>
    <w:p w14:paraId="0F8A31E2" w14:textId="77777777" w:rsidR="00D56CD7" w:rsidRPr="00AC492A" w:rsidRDefault="00D56CD7" w:rsidP="00D56CD7">
      <w:pPr>
        <w:pStyle w:val="05ARTICLENiv1-Texte"/>
        <w:rPr>
          <w:rFonts w:asciiTheme="minorHAnsi" w:hAnsiTheme="minorHAnsi" w:cs="Calibri"/>
          <w:sz w:val="22"/>
          <w:szCs w:val="22"/>
        </w:rPr>
      </w:pPr>
      <w:r w:rsidRPr="00AC492A">
        <w:rPr>
          <w:rFonts w:asciiTheme="minorHAnsi" w:hAnsiTheme="minorHAnsi" w:cs="Calibri"/>
          <w:sz w:val="22"/>
          <w:szCs w:val="22"/>
        </w:rPr>
        <w:t xml:space="preserve">Les prix du marché sont </w:t>
      </w:r>
      <w:r w:rsidRPr="00AC492A">
        <w:rPr>
          <w:rFonts w:asciiTheme="minorHAnsi" w:hAnsiTheme="minorHAnsi" w:cs="Calibri"/>
          <w:b/>
          <w:sz w:val="22"/>
          <w:szCs w:val="22"/>
        </w:rPr>
        <w:t xml:space="preserve">hors T.V.A. </w:t>
      </w:r>
      <w:r w:rsidRPr="00AC492A">
        <w:rPr>
          <w:rFonts w:asciiTheme="minorHAnsi" w:hAnsiTheme="minorHAnsi" w:cs="Calibri"/>
          <w:sz w:val="22"/>
          <w:szCs w:val="22"/>
        </w:rPr>
        <w:t>et en euros (€).</w:t>
      </w:r>
    </w:p>
    <w:p w14:paraId="7CCECC80" w14:textId="48CB3758" w:rsidR="0011133E" w:rsidRPr="0011133E" w:rsidRDefault="0011133E" w:rsidP="0011133E">
      <w:pPr>
        <w:spacing w:before="60" w:after="60"/>
        <w:jc w:val="both"/>
        <w:rPr>
          <w:rFonts w:asciiTheme="minorHAnsi" w:hAnsiTheme="minorHAnsi" w:cstheme="minorHAnsi"/>
          <w:sz w:val="20"/>
          <w:szCs w:val="18"/>
        </w:rPr>
      </w:pPr>
      <w:r w:rsidRPr="0011133E">
        <w:rPr>
          <w:rFonts w:asciiTheme="minorHAnsi" w:hAnsiTheme="minorHAnsi" w:cstheme="minorHAnsi"/>
          <w:sz w:val="22"/>
          <w:szCs w:val="18"/>
        </w:rPr>
        <w:t>Conformément à l’article 10.1.3 du CCAG-</w:t>
      </w:r>
      <w:r w:rsidR="0057159F">
        <w:rPr>
          <w:rFonts w:asciiTheme="minorHAnsi" w:hAnsiTheme="minorHAnsi" w:cstheme="minorHAnsi"/>
          <w:sz w:val="22"/>
          <w:szCs w:val="18"/>
        </w:rPr>
        <w:t>FCS</w:t>
      </w:r>
      <w:r w:rsidRPr="0011133E">
        <w:rPr>
          <w:rFonts w:asciiTheme="minorHAnsi" w:hAnsiTheme="minorHAnsi" w:cstheme="minorHAnsi"/>
          <w:i/>
          <w:sz w:val="22"/>
          <w:szCs w:val="18"/>
        </w:rPr>
        <w:t xml:space="preserve">, </w:t>
      </w:r>
      <w:r w:rsidRPr="0011133E">
        <w:rPr>
          <w:rFonts w:asciiTheme="minorHAnsi" w:hAnsiTheme="minorHAnsi" w:cstheme="minorHAnsi"/>
          <w:sz w:val="22"/>
          <w:szCs w:val="18"/>
        </w:rPr>
        <w:t xml:space="preserve">les prix sont réputés comprendre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w:t>
      </w:r>
    </w:p>
    <w:p w14:paraId="0F491908" w14:textId="541AEFA5" w:rsidR="00D56CD7" w:rsidRPr="00AC492A" w:rsidRDefault="00D56CD7" w:rsidP="00D56CD7">
      <w:pPr>
        <w:spacing w:after="120"/>
        <w:jc w:val="both"/>
        <w:rPr>
          <w:rFonts w:asciiTheme="minorHAnsi" w:hAnsiTheme="minorHAnsi"/>
          <w:sz w:val="22"/>
          <w:szCs w:val="22"/>
        </w:rPr>
      </w:pPr>
    </w:p>
    <w:p w14:paraId="0251F2B2" w14:textId="77777777" w:rsidR="00D56CD7" w:rsidRPr="00AC492A" w:rsidRDefault="00D56CD7" w:rsidP="00A52215">
      <w:pPr>
        <w:pStyle w:val="Titre2"/>
      </w:pPr>
      <w:r w:rsidRPr="00AC492A">
        <w:t>Répartition des prestations (en cas de groupement conjoint uniquement)</w:t>
      </w:r>
    </w:p>
    <w:p w14:paraId="1CD83F47" w14:textId="77777777" w:rsidR="00D56CD7" w:rsidRPr="00AC492A" w:rsidRDefault="00D56CD7" w:rsidP="00D56CD7">
      <w:pPr>
        <w:spacing w:before="120"/>
        <w:jc w:val="both"/>
        <w:rPr>
          <w:rFonts w:asciiTheme="minorHAnsi" w:hAnsiTheme="minorHAnsi" w:cs="Arial"/>
          <w:i/>
          <w:iCs/>
          <w:sz w:val="20"/>
          <w:szCs w:val="20"/>
        </w:rPr>
      </w:pPr>
      <w:r w:rsidRPr="00AC492A">
        <w:rPr>
          <w:rFonts w:asciiTheme="minorHAnsi" w:hAnsiTheme="minorHAnsi"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asciiTheme="minorHAnsi" w:hAnsiTheme="minorHAnsi" w:cs="Arial"/>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4B05BA">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 xml:space="preserve">Désignation des membres </w:t>
            </w:r>
          </w:p>
          <w:p w14:paraId="5137D933" w14:textId="77777777" w:rsidR="00D56CD7" w:rsidRPr="00AC492A" w:rsidRDefault="00D56CD7" w:rsidP="004B05BA">
            <w:pPr>
              <w:spacing w:line="276" w:lineRule="auto"/>
              <w:jc w:val="center"/>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4B05BA">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Prestations exécutées par les membres</w:t>
            </w:r>
          </w:p>
          <w:p w14:paraId="631B5125" w14:textId="77777777" w:rsidR="00D56CD7" w:rsidRPr="00AC492A" w:rsidRDefault="00D56CD7" w:rsidP="004B05BA">
            <w:pPr>
              <w:keepNext/>
              <w:spacing w:line="276" w:lineRule="auto"/>
              <w:jc w:val="center"/>
              <w:outlineLvl w:val="4"/>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r>
      <w:tr w:rsidR="00D56CD7" w:rsidRPr="00AC492A" w14:paraId="446C09A6" w14:textId="77777777" w:rsidTr="004B05BA">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4B05BA">
            <w:pPr>
              <w:rPr>
                <w:rFonts w:asciiTheme="minorHAnsi" w:hAnsiTheme="minorHAnsi" w:cs="Arial"/>
                <w:b/>
                <w:sz w:val="22"/>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4B05BA">
            <w:pPr>
              <w:spacing w:line="276" w:lineRule="auto"/>
              <w:jc w:val="both"/>
              <w:rPr>
                <w:rFonts w:asciiTheme="minorHAnsi" w:hAnsiTheme="minorHAnsi" w:cs="Arial"/>
                <w:sz w:val="22"/>
                <w:szCs w:val="22"/>
              </w:rPr>
            </w:pPr>
          </w:p>
        </w:tc>
      </w:tr>
    </w:tbl>
    <w:p w14:paraId="4191A9C8" w14:textId="77777777" w:rsidR="00D56CD7" w:rsidRPr="00AC492A" w:rsidRDefault="00D56CD7" w:rsidP="00D56CD7">
      <w:pPr>
        <w:rPr>
          <w:rFonts w:asciiTheme="minorHAnsi" w:hAnsiTheme="minorHAnsi"/>
          <w:sz w:val="22"/>
          <w:szCs w:val="22"/>
        </w:rPr>
      </w:pPr>
    </w:p>
    <w:p w14:paraId="0C2B3CD2" w14:textId="58B30BA2" w:rsidR="00AA5664" w:rsidRDefault="00AA5664">
      <w:pPr>
        <w:rPr>
          <w:rFonts w:asciiTheme="minorHAnsi" w:eastAsia="Calibri" w:hAnsiTheme="minorHAnsi" w:cs="Arial"/>
          <w:b/>
          <w:bCs/>
          <w:color w:val="76923C" w:themeColor="accent3" w:themeShade="BF"/>
          <w:lang w:eastAsia="en-US"/>
        </w:rPr>
      </w:pPr>
    </w:p>
    <w:p w14:paraId="15C08EE2" w14:textId="77777777" w:rsidR="00D56CD7" w:rsidRPr="00AC492A" w:rsidRDefault="00D56CD7" w:rsidP="00A52215">
      <w:pPr>
        <w:pStyle w:val="Titre2"/>
        <w:numPr>
          <w:ilvl w:val="0"/>
          <w:numId w:val="0"/>
        </w:numPr>
        <w:ind w:left="993"/>
      </w:pPr>
    </w:p>
    <w:p w14:paraId="71C8EBA0" w14:textId="77777777" w:rsidR="00D56CD7" w:rsidRPr="00AC492A" w:rsidRDefault="00D56CD7" w:rsidP="00A52215">
      <w:pPr>
        <w:pStyle w:val="Titre2"/>
      </w:pPr>
      <w:r w:rsidRPr="00AC492A">
        <w:t>Compte(s) à créditer - Coordonnées bancaires du titulaire ou du mandataire du groupement solidaire</w:t>
      </w:r>
    </w:p>
    <w:p w14:paraId="440440D3" w14:textId="77777777" w:rsidR="00D56CD7" w:rsidRPr="00AC492A" w:rsidRDefault="00D56CD7" w:rsidP="00D56CD7">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7A5D91">
            <w:pPr>
              <w:shd w:val="clear" w:color="auto" w:fill="DAEEF3" w:themeFill="accent5" w:themeFillTint="33"/>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caps/>
                <w:noProof/>
                <w:sz w:val="22"/>
                <w:szCs w:val="22"/>
              </w:rPr>
              <w:t xml:space="preserve"> </w:t>
            </w:r>
          </w:p>
          <w:p w14:paraId="69CE2815" w14:textId="72542874" w:rsidR="00D56CD7" w:rsidRPr="00AC492A" w:rsidRDefault="00D56CD7" w:rsidP="007A5D91">
            <w:pPr>
              <w:shd w:val="clear" w:color="auto" w:fill="DAEEF3" w:themeFill="accent5" w:themeFillTint="33"/>
              <w:rPr>
                <w:rFonts w:asciiTheme="minorHAnsi" w:hAnsiTheme="minorHAnsi"/>
                <w:b/>
                <w:sz w:val="22"/>
                <w:szCs w:val="22"/>
              </w:rPr>
            </w:pPr>
            <w:r w:rsidRPr="00AC492A">
              <w:rPr>
                <w:rFonts w:asciiTheme="minorHAnsi" w:hAnsiTheme="minorHAnsi"/>
                <w:b/>
                <w:bCs/>
                <w:caps/>
                <w:noProof/>
                <w:sz w:val="22"/>
                <w:szCs w:val="22"/>
              </w:rPr>
              <w:t xml:space="preserve"> </w:t>
            </w:r>
            <w:r w:rsidRPr="00D56CD7">
              <w:rPr>
                <w:rFonts w:asciiTheme="minorHAnsi" w:hAnsiTheme="minorHAnsi"/>
                <w:b/>
                <w:bCs/>
                <w:caps/>
                <w:noProof/>
                <w:sz w:val="22"/>
                <w:szCs w:val="22"/>
              </w:rPr>
              <w:t>J</w:t>
            </w:r>
            <w:r w:rsidRPr="00D56CD7">
              <w:rPr>
                <w:rFonts w:asciiTheme="minorHAnsi" w:hAnsiTheme="minorHAnsi"/>
                <w:b/>
                <w:bCs/>
                <w:sz w:val="22"/>
                <w:szCs w:val="22"/>
              </w:rPr>
              <w:t>OINDRE</w:t>
            </w:r>
            <w:r w:rsidRPr="00D56CD7">
              <w:rPr>
                <w:rFonts w:asciiTheme="minorHAnsi" w:hAnsiTheme="minorHAnsi"/>
                <w:b/>
                <w:sz w:val="22"/>
                <w:szCs w:val="22"/>
              </w:rPr>
              <w:t xml:space="preserve"> UN OU DES RELEVE(S) D’IDENTITE BANCAIRE OU POSTAL</w:t>
            </w:r>
          </w:p>
          <w:p w14:paraId="008F2F5A" w14:textId="77777777" w:rsidR="00D56CD7" w:rsidRPr="00AC492A" w:rsidRDefault="00D56CD7" w:rsidP="004B05BA">
            <w:pPr>
              <w:rPr>
                <w:rFonts w:asciiTheme="minorHAnsi" w:hAnsiTheme="minorHAnsi"/>
                <w:sz w:val="22"/>
                <w:szCs w:val="22"/>
              </w:rPr>
            </w:pPr>
          </w:p>
        </w:tc>
      </w:tr>
    </w:tbl>
    <w:p w14:paraId="654BA7E9" w14:textId="77777777" w:rsidR="00D56CD7" w:rsidRDefault="00D56CD7" w:rsidP="00D56CD7">
      <w:pPr>
        <w:spacing w:after="120"/>
        <w:jc w:val="both"/>
        <w:rPr>
          <w:rFonts w:asciiTheme="minorHAnsi" w:hAnsiTheme="minorHAnsi"/>
          <w:color w:val="000000"/>
          <w:sz w:val="22"/>
          <w:szCs w:val="22"/>
        </w:rPr>
      </w:pPr>
    </w:p>
    <w:p w14:paraId="267D638F" w14:textId="7E76B015" w:rsidR="00D56CD7" w:rsidRDefault="00D56CD7" w:rsidP="00D56CD7">
      <w:pPr>
        <w:spacing w:after="120"/>
        <w:jc w:val="both"/>
        <w:rPr>
          <w:rFonts w:asciiTheme="minorHAnsi" w:hAnsiTheme="minorHAnsi"/>
          <w:color w:val="000000"/>
          <w:sz w:val="22"/>
          <w:szCs w:val="22"/>
        </w:rPr>
      </w:pPr>
      <w:r w:rsidRPr="00AC492A">
        <w:rPr>
          <w:rFonts w:asciiTheme="minorHAnsi" w:hAnsiTheme="minorHAnsi"/>
          <w:color w:val="000000"/>
          <w:sz w:val="22"/>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86801CE" w14:textId="2A4E00A1" w:rsidR="007A5D91" w:rsidRDefault="007A5D91" w:rsidP="00D56CD7">
      <w:pPr>
        <w:spacing w:after="120"/>
        <w:jc w:val="both"/>
        <w:rPr>
          <w:rFonts w:asciiTheme="minorHAnsi" w:hAnsiTheme="minorHAnsi"/>
          <w:color w:val="000000"/>
          <w:sz w:val="22"/>
          <w:szCs w:val="22"/>
        </w:rPr>
      </w:pPr>
      <w:r w:rsidRPr="00AC492A">
        <w:rPr>
          <w:noProof/>
          <w:sz w:val="28"/>
          <w:szCs w:val="28"/>
        </w:rPr>
        <w:drawing>
          <wp:anchor distT="0" distB="0" distL="114300" distR="114300" simplePos="0" relativeHeight="251766272" behindDoc="0" locked="0" layoutInCell="1" allowOverlap="1" wp14:anchorId="23C28FD6" wp14:editId="1CC99F7B">
            <wp:simplePos x="0" y="0"/>
            <wp:positionH relativeFrom="column">
              <wp:posOffset>5177348</wp:posOffset>
            </wp:positionH>
            <wp:positionV relativeFrom="paragraph">
              <wp:posOffset>5908</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48">
                      <a:extLst>
                        <a:ext uri="{28A0092B-C50C-407E-A947-70E740481C1C}">
                          <a14:useLocalDpi xmlns:a14="http://schemas.microsoft.com/office/drawing/2010/main" val="0"/>
                        </a:ext>
                        <a:ext uri="{96DAC541-7B7A-43D3-8B79-37D633B846F1}">
                          <asvg:svgBlip xmlns:asvg="http://schemas.microsoft.com/office/drawing/2016/SVG/main" r:embed="rId4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A52215">
      <w:pPr>
        <w:pStyle w:val="Titre2"/>
      </w:pPr>
      <w:r>
        <w:t>Evolution des prix / Indexation</w:t>
      </w:r>
    </w:p>
    <w:p w14:paraId="3E55E30E" w14:textId="77777777" w:rsidR="007A5D91" w:rsidRPr="007A5D91" w:rsidRDefault="007A5D91" w:rsidP="007A5D91">
      <w:pPr>
        <w:rPr>
          <w:lang w:eastAsia="en-US"/>
        </w:rPr>
      </w:pPr>
    </w:p>
    <w:p w14:paraId="45F57F98" w14:textId="0510A1F2" w:rsidR="007A5D91" w:rsidRDefault="007A5D91" w:rsidP="00D56CD7">
      <w:pPr>
        <w:spacing w:after="120"/>
        <w:jc w:val="both"/>
        <w:rPr>
          <w:rFonts w:asciiTheme="minorHAnsi" w:hAnsiTheme="minorHAnsi"/>
          <w:sz w:val="22"/>
          <w:szCs w:val="22"/>
        </w:rPr>
      </w:pPr>
      <w:r w:rsidRPr="00AC492A">
        <w:rPr>
          <w:rFonts w:asciiTheme="minorHAnsi" w:hAnsiTheme="minorHAnsi"/>
          <w:sz w:val="22"/>
          <w:szCs w:val="22"/>
        </w:rPr>
        <w:t xml:space="preserve">Les prix du marché sont établis sur la base des conditions économiques en vigueur au mois de remise des offres (date limite de remise des </w:t>
      </w:r>
      <w:r w:rsidRPr="002A3EE2">
        <w:rPr>
          <w:rFonts w:asciiTheme="minorHAnsi" w:hAnsiTheme="minorHAnsi"/>
          <w:sz w:val="22"/>
          <w:szCs w:val="22"/>
        </w:rPr>
        <w:t xml:space="preserve">offres : </w:t>
      </w:r>
      <w:r w:rsidR="00AC7744">
        <w:rPr>
          <w:rFonts w:asciiTheme="minorHAnsi" w:hAnsiTheme="minorHAnsi"/>
          <w:sz w:val="22"/>
          <w:szCs w:val="22"/>
        </w:rPr>
        <w:t>février 2025</w:t>
      </w:r>
      <w:r w:rsidRPr="002A3EE2">
        <w:rPr>
          <w:rFonts w:asciiTheme="minorHAnsi" w:hAnsiTheme="minorHAnsi"/>
          <w:sz w:val="22"/>
          <w:szCs w:val="22"/>
        </w:rPr>
        <w:t>).</w:t>
      </w:r>
      <w:r w:rsidRPr="00AC492A">
        <w:rPr>
          <w:rFonts w:asciiTheme="minorHAnsi" w:hAnsiTheme="minorHAnsi"/>
          <w:sz w:val="22"/>
          <w:szCs w:val="22"/>
        </w:rPr>
        <w:t xml:space="preserve"> Ce mois est appelé « mois zéro », M</w:t>
      </w:r>
      <w:r w:rsidRPr="00AC492A">
        <w:rPr>
          <w:rFonts w:asciiTheme="minorHAnsi" w:hAnsiTheme="minorHAnsi"/>
          <w:sz w:val="22"/>
          <w:szCs w:val="22"/>
          <w:vertAlign w:val="subscript"/>
        </w:rPr>
        <w:t>0</w:t>
      </w:r>
      <w:r w:rsidRPr="00AC492A">
        <w:rPr>
          <w:rFonts w:asciiTheme="minorHAnsi" w:hAnsiTheme="minorHAnsi"/>
          <w:sz w:val="22"/>
          <w:szCs w:val="22"/>
        </w:rPr>
        <w:t>.</w:t>
      </w:r>
    </w:p>
    <w:p w14:paraId="7646793E" w14:textId="77777777" w:rsidR="007A5D91" w:rsidRDefault="007A5D91" w:rsidP="007A5D91">
      <w:pPr>
        <w:pStyle w:val="Sansinterligne"/>
        <w:rPr>
          <w:rFonts w:cs="Calibri"/>
          <w:spacing w:val="-3"/>
        </w:rPr>
      </w:pPr>
      <w:bookmarkStart w:id="14" w:name="_Toc197326307"/>
    </w:p>
    <w:p w14:paraId="35E67CCE" w14:textId="04F5762C" w:rsidR="007A5D91" w:rsidRDefault="007A5D91" w:rsidP="007A5D91">
      <w:pPr>
        <w:pStyle w:val="Sansinterligne"/>
        <w:rPr>
          <w:rFonts w:cs="Calibri"/>
          <w:spacing w:val="-3"/>
        </w:rPr>
      </w:pPr>
      <w:r w:rsidRPr="00AC492A">
        <w:rPr>
          <w:rFonts w:cs="Calibri"/>
          <w:spacing w:val="-3"/>
        </w:rPr>
        <w:t xml:space="preserve">Les prix sont fermes et </w:t>
      </w:r>
      <w:r w:rsidR="00A4449D">
        <w:rPr>
          <w:rFonts w:cs="Calibri"/>
          <w:spacing w:val="-3"/>
        </w:rPr>
        <w:t>révisable</w:t>
      </w:r>
      <w:r w:rsidRPr="00AC492A">
        <w:rPr>
          <w:rFonts w:cs="Calibri"/>
          <w:spacing w:val="-3"/>
        </w:rPr>
        <w:t xml:space="preserve">s, par référence </w:t>
      </w:r>
      <w:bookmarkStart w:id="15" w:name="_Hlk169600688"/>
      <w:r w:rsidR="005A2ED6">
        <w:rPr>
          <w:rFonts w:cs="Calibri"/>
          <w:spacing w:val="-3"/>
        </w:rPr>
        <w:t xml:space="preserve">à </w:t>
      </w:r>
      <w:hyperlink r:id="rId50" w:history="1">
        <w:r w:rsidR="00AC7744" w:rsidRPr="00AC7744">
          <w:rPr>
            <w:rStyle w:val="Lienhypertexte"/>
            <w:rFonts w:cs="Calibri"/>
            <w:spacing w:val="-3"/>
          </w:rPr>
          <w:t>l’index EV4 – Travaux d’entretien d’espaces verts – identifiant 001711017</w:t>
        </w:r>
      </w:hyperlink>
    </w:p>
    <w:p w14:paraId="64DD920B" w14:textId="77777777" w:rsidR="00A4449D" w:rsidRDefault="00A4449D" w:rsidP="007A5D91">
      <w:pPr>
        <w:pStyle w:val="Sansinterligne"/>
        <w:rPr>
          <w:rFonts w:cs="Calibri"/>
          <w:spacing w:val="-3"/>
        </w:rPr>
      </w:pPr>
    </w:p>
    <w:bookmarkEnd w:id="14"/>
    <w:bookmarkEnd w:id="15"/>
    <w:p w14:paraId="326B1415" w14:textId="57855A02" w:rsidR="0057159F" w:rsidRDefault="0057159F" w:rsidP="0057159F">
      <w:pPr>
        <w:ind w:left="-142"/>
        <w:rPr>
          <w:rFonts w:asciiTheme="minorHAnsi" w:hAnsiTheme="minorHAnsi"/>
          <w:sz w:val="22"/>
          <w:szCs w:val="22"/>
        </w:rPr>
      </w:pPr>
      <w:r>
        <w:rPr>
          <w:rFonts w:asciiTheme="minorHAnsi" w:hAnsiTheme="minorHAnsi"/>
          <w:sz w:val="22"/>
          <w:szCs w:val="22"/>
        </w:rPr>
        <w:t>Le dernier indice connu au moment du lancement du marché est celui</w:t>
      </w:r>
      <w:r w:rsidR="00AC7744">
        <w:rPr>
          <w:rFonts w:asciiTheme="minorHAnsi" w:hAnsiTheme="minorHAnsi"/>
          <w:sz w:val="22"/>
          <w:szCs w:val="22"/>
        </w:rPr>
        <w:t xml:space="preserve"> d’octobre 2024, paru au J.O le 19/12/2024 d’une valeur de 134,6</w:t>
      </w:r>
      <w:r>
        <w:rPr>
          <w:rFonts w:asciiTheme="minorHAnsi" w:hAnsiTheme="minorHAnsi"/>
          <w:sz w:val="22"/>
          <w:szCs w:val="22"/>
        </w:rPr>
        <w:t>.</w:t>
      </w:r>
    </w:p>
    <w:p w14:paraId="32DE4DEB" w14:textId="77777777" w:rsidR="00AC7744" w:rsidRDefault="00AC7744" w:rsidP="0057159F">
      <w:pPr>
        <w:ind w:left="-142"/>
        <w:rPr>
          <w:rFonts w:asciiTheme="minorHAnsi" w:hAnsiTheme="minorHAnsi"/>
          <w:sz w:val="22"/>
          <w:szCs w:val="22"/>
        </w:rPr>
      </w:pPr>
    </w:p>
    <w:p w14:paraId="20188F6E" w14:textId="2371B8DA" w:rsidR="00AC7744" w:rsidRDefault="00AC7744" w:rsidP="0057159F">
      <w:pPr>
        <w:ind w:left="-142"/>
        <w:rPr>
          <w:rFonts w:asciiTheme="minorHAnsi" w:hAnsiTheme="minorHAnsi"/>
          <w:sz w:val="22"/>
          <w:szCs w:val="22"/>
        </w:rPr>
      </w:pPr>
      <w:r>
        <w:rPr>
          <w:rFonts w:asciiTheme="minorHAnsi" w:hAnsiTheme="minorHAnsi"/>
          <w:sz w:val="22"/>
          <w:szCs w:val="22"/>
        </w:rPr>
        <w:t xml:space="preserve">La révision de prix devra parvenir par tout moyen assurant sa date certaine de réception (courrier recommandé, </w:t>
      </w:r>
      <w:proofErr w:type="gramStart"/>
      <w:r>
        <w:rPr>
          <w:rFonts w:asciiTheme="minorHAnsi" w:hAnsiTheme="minorHAnsi"/>
          <w:sz w:val="22"/>
          <w:szCs w:val="22"/>
        </w:rPr>
        <w:t>e-mail</w:t>
      </w:r>
      <w:proofErr w:type="gramEnd"/>
      <w:r>
        <w:rPr>
          <w:rFonts w:asciiTheme="minorHAnsi" w:hAnsiTheme="minorHAnsi"/>
          <w:sz w:val="22"/>
          <w:szCs w:val="22"/>
        </w:rPr>
        <w:t xml:space="preserve"> avec accusé de lecture) au service Moyens généraux, en charge du suivi de l’exécution du marché au moins 2 mois avant sa date anniversaire.</w:t>
      </w:r>
    </w:p>
    <w:p w14:paraId="5E6B921A" w14:textId="2304F717" w:rsidR="0057159F" w:rsidRDefault="0057159F" w:rsidP="007A5D91">
      <w:pPr>
        <w:ind w:left="-142"/>
        <w:rPr>
          <w:rFonts w:asciiTheme="minorHAnsi" w:hAnsiTheme="minorHAnsi"/>
          <w:sz w:val="22"/>
          <w:szCs w:val="22"/>
        </w:rPr>
      </w:pPr>
    </w:p>
    <w:p w14:paraId="6594CE6F" w14:textId="08965ED9" w:rsidR="0057159F" w:rsidRPr="00AC492A" w:rsidRDefault="0057159F" w:rsidP="007A5D91">
      <w:pPr>
        <w:ind w:left="-142"/>
        <w:rPr>
          <w:rFonts w:asciiTheme="minorHAnsi" w:hAnsiTheme="minorHAnsi"/>
          <w:sz w:val="22"/>
          <w:szCs w:val="22"/>
        </w:rPr>
      </w:pPr>
      <w:r w:rsidRPr="00AC492A">
        <w:rPr>
          <w:noProof/>
          <w:sz w:val="28"/>
          <w:szCs w:val="28"/>
        </w:rPr>
        <w:drawing>
          <wp:anchor distT="0" distB="0" distL="114300" distR="114300" simplePos="0" relativeHeight="251768320" behindDoc="0" locked="0" layoutInCell="1" allowOverlap="1" wp14:anchorId="2688942D" wp14:editId="25B7A46E">
            <wp:simplePos x="0" y="0"/>
            <wp:positionH relativeFrom="column">
              <wp:posOffset>4824730</wp:posOffset>
            </wp:positionH>
            <wp:positionV relativeFrom="paragraph">
              <wp:posOffset>93980</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7A5D91">
      <w:pPr>
        <w:pStyle w:val="Titre1"/>
        <w:ind w:left="0"/>
        <w:rPr>
          <w:sz w:val="28"/>
          <w:szCs w:val="28"/>
        </w:rPr>
      </w:pPr>
      <w:bookmarkStart w:id="16" w:name="_Toc187660742"/>
      <w:r w:rsidRPr="00AC492A">
        <w:rPr>
          <w:sz w:val="28"/>
          <w:szCs w:val="28"/>
        </w:rPr>
        <w:t>MODALITES DE PAIEMENT</w:t>
      </w:r>
      <w:bookmarkEnd w:id="16"/>
    </w:p>
    <w:p w14:paraId="43824D63" w14:textId="50B6AD82" w:rsidR="007A5D91" w:rsidRPr="00AC492A" w:rsidRDefault="007A5D91" w:rsidP="007A5D91">
      <w:pPr>
        <w:tabs>
          <w:tab w:val="left" w:pos="3450"/>
        </w:tabs>
        <w:jc w:val="both"/>
        <w:rPr>
          <w:rFonts w:asciiTheme="minorHAnsi" w:hAnsiTheme="minorHAnsi" w:cstheme="minorHAnsi"/>
          <w:sz w:val="22"/>
          <w:szCs w:val="22"/>
        </w:rPr>
      </w:pPr>
      <w:r>
        <w:rPr>
          <w:rFonts w:asciiTheme="minorHAnsi" w:hAnsiTheme="minorHAnsi" w:cstheme="minorHAnsi"/>
          <w:sz w:val="22"/>
          <w:szCs w:val="22"/>
        </w:rPr>
        <w:tab/>
      </w:r>
    </w:p>
    <w:p w14:paraId="78DF94B8" w14:textId="77777777" w:rsidR="007A5D91" w:rsidRPr="00AC492A" w:rsidRDefault="007A5D91" w:rsidP="00A52215">
      <w:pPr>
        <w:pStyle w:val="Titre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1DFE6B16" w:rsidR="007A5D91" w:rsidRPr="00AC492A" w:rsidRDefault="007A5D91" w:rsidP="007A5D91">
      <w:pPr>
        <w:rPr>
          <w:rFonts w:asciiTheme="minorHAnsi" w:hAnsiTheme="minorHAnsi" w:cstheme="minorHAnsi"/>
          <w:sz w:val="22"/>
          <w:szCs w:val="22"/>
        </w:rPr>
      </w:pPr>
      <w:r w:rsidRPr="00AC492A">
        <w:rPr>
          <w:rFonts w:asciiTheme="minorHAnsi" w:hAnsiTheme="minorHAnsi" w:cstheme="minorHAnsi"/>
          <w:sz w:val="22"/>
          <w:szCs w:val="22"/>
        </w:rPr>
        <w:t>Les demandes de paiement seront présentées selon les conditions prévues à l'article 1</w:t>
      </w:r>
      <w:r w:rsidR="00A4449D">
        <w:rPr>
          <w:rFonts w:asciiTheme="minorHAnsi" w:hAnsiTheme="minorHAnsi" w:cstheme="minorHAnsi"/>
          <w:sz w:val="22"/>
          <w:szCs w:val="22"/>
        </w:rPr>
        <w:t>1.3</w:t>
      </w:r>
      <w:r w:rsidRPr="00AC492A">
        <w:rPr>
          <w:rFonts w:asciiTheme="minorHAnsi" w:hAnsiTheme="minorHAnsi" w:cstheme="minorHAnsi"/>
          <w:sz w:val="22"/>
          <w:szCs w:val="22"/>
        </w:rPr>
        <w:t xml:space="preserve"> du CCAG </w:t>
      </w:r>
      <w:r w:rsidR="0057159F">
        <w:rPr>
          <w:rFonts w:asciiTheme="minorHAnsi" w:hAnsiTheme="minorHAnsi" w:cstheme="minorHAnsi"/>
          <w:sz w:val="22"/>
          <w:szCs w:val="22"/>
        </w:rPr>
        <w:t>FCS</w:t>
      </w:r>
      <w:r w:rsidR="00A4449D">
        <w:rPr>
          <w:rFonts w:asciiTheme="minorHAnsi" w:hAnsiTheme="minorHAnsi" w:cstheme="minorHAnsi"/>
          <w:sz w:val="22"/>
          <w:szCs w:val="22"/>
        </w:rPr>
        <w:t xml:space="preserve"> </w:t>
      </w:r>
      <w:r w:rsidRPr="00AC492A">
        <w:rPr>
          <w:rFonts w:asciiTheme="minorHAnsi" w:hAnsiTheme="minorHAnsi" w:cstheme="minorHAnsi"/>
          <w:sz w:val="22"/>
          <w:szCs w:val="22"/>
        </w:rPr>
        <w:t>et seront établies en un original portant, outre les mentions légales, les indications suivantes :</w:t>
      </w:r>
    </w:p>
    <w:p w14:paraId="4458410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nom ou la raison sociale du créancier ; </w:t>
      </w:r>
    </w:p>
    <w:p w14:paraId="08C35DC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 numéro de SIRET ;</w:t>
      </w:r>
    </w:p>
    <w:p w14:paraId="49F11932"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numéro du marché ;</w:t>
      </w:r>
    </w:p>
    <w:p w14:paraId="416069B5"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des prestations admises, établi conformément à la décomposition des prix forfaitaires, hors TVA et, le cas échéant, diminué des réfactions ;</w:t>
      </w:r>
    </w:p>
    <w:p w14:paraId="2AC416BA"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lastRenderedPageBreak/>
        <w:t>le</w:t>
      </w:r>
      <w:proofErr w:type="gramEnd"/>
      <w:r w:rsidRPr="00AC492A">
        <w:rPr>
          <w:rFonts w:asciiTheme="minorHAnsi" w:hAnsiTheme="minorHAnsi" w:cstheme="minorHAnsi"/>
          <w:sz w:val="22"/>
          <w:szCs w:val="22"/>
        </w:rPr>
        <w:t xml:space="preserve"> montant total TTC des prestations livrées ou exécutées (incluant, le cas échéant le montant de la TVA des prestations exécutés par le ou les sous-traitants) ;</w:t>
      </w:r>
    </w:p>
    <w:p w14:paraId="3FA8AC78"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la</w:t>
      </w:r>
      <w:proofErr w:type="gramEnd"/>
      <w:r w:rsidRPr="00AC492A">
        <w:rPr>
          <w:rFonts w:asciiTheme="minorHAnsi" w:hAnsiTheme="minorHAnsi" w:cstheme="minorHAnsi"/>
          <w:sz w:val="22"/>
          <w:szCs w:val="22"/>
        </w:rPr>
        <w:t xml:space="preserve"> date de facturation ;</w:t>
      </w:r>
    </w:p>
    <w:p w14:paraId="44ED5BB3"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lorsqu'un</w:t>
      </w:r>
      <w:proofErr w:type="gramEnd"/>
      <w:r w:rsidRPr="00AC492A">
        <w:rPr>
          <w:rFonts w:asciiTheme="minorHAnsi" w:hAnsiTheme="minorHAnsi" w:cstheme="minorHAnsi"/>
          <w:sz w:val="22"/>
          <w:szCs w:val="22"/>
        </w:rPr>
        <w:t xml:space="preserve"> paiement est prévu à l'issue de certaines étapes de l'exécution du marché, le montant correspondant à la période en cause ;</w:t>
      </w:r>
    </w:p>
    <w:p w14:paraId="60E3AF47" w14:textId="6A3E1C4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détail des calculs, avec justifications à l'appui, de l'application des coefficients de révision des prix ;</w:t>
      </w:r>
    </w:p>
    <w:p w14:paraId="19C81B0D"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groupement conjoint, pour chaque membre du groupement, le montant des prestations effectuées par celui-ci ;</w:t>
      </w:r>
    </w:p>
    <w:p w14:paraId="2CC2768C"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les indemnités, primes et retenues autres que la retenue de garantie, établies conformément aux stipulations du marché. </w:t>
      </w:r>
      <w:bookmarkStart w:id="17" w:name="_Toc462319259"/>
      <w:bookmarkStart w:id="18" w:name="_Toc479695074"/>
      <w:bookmarkStart w:id="19" w:name="_Toc31724166"/>
    </w:p>
    <w:p w14:paraId="3C09AAF3" w14:textId="77777777" w:rsidR="007A5D91" w:rsidRDefault="007A5D91" w:rsidP="007A5D91">
      <w:pPr>
        <w:pStyle w:val="Paragraphedeliste"/>
        <w:rPr>
          <w:rFonts w:asciiTheme="minorHAnsi" w:hAnsiTheme="minorHAnsi" w:cstheme="minorHAnsi"/>
          <w:sz w:val="22"/>
          <w:szCs w:val="22"/>
        </w:rPr>
      </w:pPr>
    </w:p>
    <w:p w14:paraId="07EDE33C" w14:textId="77777777" w:rsidR="0057159F" w:rsidRPr="00AC492A" w:rsidRDefault="0057159F" w:rsidP="007A5D91">
      <w:pPr>
        <w:pStyle w:val="Paragraphedeliste"/>
        <w:rPr>
          <w:rFonts w:asciiTheme="minorHAnsi" w:hAnsiTheme="minorHAnsi" w:cstheme="minorHAnsi"/>
          <w:sz w:val="22"/>
          <w:szCs w:val="22"/>
        </w:rPr>
      </w:pPr>
    </w:p>
    <w:p w14:paraId="59F0013F" w14:textId="77777777" w:rsidR="007A5D91" w:rsidRPr="00AC492A" w:rsidRDefault="007A5D91" w:rsidP="00A52215">
      <w:pPr>
        <w:pStyle w:val="Titre2"/>
      </w:pPr>
      <w:r w:rsidRPr="00AC492A">
        <w:t>Modalités de facturation</w:t>
      </w:r>
    </w:p>
    <w:p w14:paraId="676CA6F9" w14:textId="77777777" w:rsidR="007A5D91" w:rsidRPr="00AC492A" w:rsidRDefault="007A5D91" w:rsidP="007A5D91">
      <w:pPr>
        <w:rPr>
          <w:sz w:val="28"/>
          <w:szCs w:val="28"/>
          <w:lang w:eastAsia="en-US"/>
        </w:rPr>
      </w:pPr>
    </w:p>
    <w:p w14:paraId="35F96798" w14:textId="33C3A730" w:rsidR="004832F8" w:rsidRPr="004832F8" w:rsidRDefault="004832F8" w:rsidP="004832F8">
      <w:pPr>
        <w:spacing w:after="120"/>
        <w:jc w:val="both"/>
        <w:rPr>
          <w:rFonts w:asciiTheme="minorHAnsi" w:hAnsiTheme="minorHAnsi"/>
          <w:sz w:val="22"/>
          <w:szCs w:val="22"/>
        </w:rPr>
      </w:pPr>
      <w:r w:rsidRPr="004832F8">
        <w:rPr>
          <w:rFonts w:asciiTheme="minorHAnsi" w:hAnsiTheme="minorHAnsi"/>
          <w:sz w:val="22"/>
          <w:szCs w:val="22"/>
        </w:rPr>
        <w:t xml:space="preserve">Les paiements sont effectués selon les règles de la comptabilité publique, sur présentation d’une </w:t>
      </w:r>
      <w:r w:rsidR="0045503B">
        <w:rPr>
          <w:rFonts w:asciiTheme="minorHAnsi" w:hAnsiTheme="minorHAnsi"/>
          <w:sz w:val="22"/>
          <w:szCs w:val="22"/>
        </w:rPr>
        <w:t xml:space="preserve">facture </w:t>
      </w:r>
      <w:r w:rsidRPr="004832F8">
        <w:rPr>
          <w:rFonts w:asciiTheme="minorHAnsi" w:hAnsiTheme="minorHAnsi"/>
          <w:sz w:val="22"/>
          <w:szCs w:val="22"/>
        </w:rPr>
        <w:t>déposée sur la plateforme CHORUS de l’établissement concerné</w:t>
      </w:r>
      <w:r w:rsidR="0045503B">
        <w:rPr>
          <w:rFonts w:asciiTheme="minorHAnsi" w:hAnsiTheme="minorHAnsi"/>
          <w:sz w:val="22"/>
          <w:szCs w:val="22"/>
        </w:rPr>
        <w:t>.</w:t>
      </w:r>
    </w:p>
    <w:tbl>
      <w:tblPr>
        <w:tblStyle w:val="Grilledutableau"/>
        <w:tblW w:w="0" w:type="auto"/>
        <w:tblLook w:val="04A0" w:firstRow="1" w:lastRow="0" w:firstColumn="1" w:lastColumn="0" w:noHBand="0" w:noVBand="1"/>
      </w:tblPr>
      <w:tblGrid>
        <w:gridCol w:w="3570"/>
        <w:gridCol w:w="2379"/>
        <w:gridCol w:w="4246"/>
      </w:tblGrid>
      <w:tr w:rsidR="004832F8" w:rsidRPr="004832F8" w14:paraId="3F7BCEE4" w14:textId="77777777" w:rsidTr="004832F8">
        <w:tc>
          <w:tcPr>
            <w:tcW w:w="5949" w:type="dxa"/>
            <w:gridSpan w:val="2"/>
            <w:vAlign w:val="center"/>
          </w:tcPr>
          <w:p w14:paraId="4BA7A227" w14:textId="5CCE5271" w:rsidR="004832F8" w:rsidRPr="004832F8" w:rsidRDefault="004832F8" w:rsidP="004832F8">
            <w:pPr>
              <w:spacing w:after="120"/>
              <w:jc w:val="center"/>
              <w:rPr>
                <w:rFonts w:asciiTheme="minorHAnsi" w:hAnsiTheme="minorHAnsi"/>
                <w:sz w:val="22"/>
                <w:szCs w:val="22"/>
              </w:rPr>
            </w:pPr>
            <w:bookmarkStart w:id="20" w:name="_Hlk187741910"/>
            <w:r>
              <w:rPr>
                <w:rFonts w:asciiTheme="minorHAnsi" w:hAnsiTheme="minorHAnsi"/>
                <w:sz w:val="22"/>
                <w:szCs w:val="22"/>
              </w:rPr>
              <w:t>ENTITE A FACTURER</w:t>
            </w:r>
          </w:p>
        </w:tc>
        <w:tc>
          <w:tcPr>
            <w:tcW w:w="4246" w:type="dxa"/>
            <w:vAlign w:val="center"/>
          </w:tcPr>
          <w:p w14:paraId="790492AC" w14:textId="0FDE0911" w:rsidR="004832F8" w:rsidRPr="004832F8" w:rsidRDefault="004832F8" w:rsidP="004832F8">
            <w:pPr>
              <w:spacing w:after="120"/>
              <w:jc w:val="center"/>
              <w:rPr>
                <w:rFonts w:asciiTheme="minorHAnsi" w:hAnsiTheme="minorHAnsi"/>
                <w:sz w:val="22"/>
                <w:szCs w:val="22"/>
              </w:rPr>
            </w:pPr>
            <w:r>
              <w:rPr>
                <w:rFonts w:asciiTheme="minorHAnsi" w:hAnsiTheme="minorHAnsi"/>
                <w:sz w:val="22"/>
                <w:szCs w:val="22"/>
              </w:rPr>
              <w:t>SITES CONCERNES</w:t>
            </w:r>
          </w:p>
        </w:tc>
      </w:tr>
      <w:tr w:rsidR="004832F8" w:rsidRPr="004832F8" w14:paraId="0E224196" w14:textId="5F80BA00" w:rsidTr="004832F8">
        <w:tc>
          <w:tcPr>
            <w:tcW w:w="3570" w:type="dxa"/>
          </w:tcPr>
          <w:p w14:paraId="3C07FFC5" w14:textId="77777777" w:rsidR="004832F8" w:rsidRPr="004832F8" w:rsidRDefault="004832F8" w:rsidP="004B05BA">
            <w:pPr>
              <w:spacing w:after="120"/>
              <w:jc w:val="both"/>
              <w:rPr>
                <w:rFonts w:asciiTheme="minorHAnsi" w:hAnsiTheme="minorHAnsi"/>
                <w:sz w:val="22"/>
                <w:szCs w:val="22"/>
              </w:rPr>
            </w:pPr>
            <w:r w:rsidRPr="004832F8">
              <w:rPr>
                <w:rFonts w:asciiTheme="minorHAnsi" w:hAnsiTheme="minorHAnsi"/>
                <w:sz w:val="22"/>
                <w:szCs w:val="22"/>
              </w:rPr>
              <w:t>CCI ROUEN METROPOLE</w:t>
            </w:r>
          </w:p>
        </w:tc>
        <w:tc>
          <w:tcPr>
            <w:tcW w:w="2379" w:type="dxa"/>
          </w:tcPr>
          <w:p w14:paraId="19EC0255" w14:textId="77777777" w:rsidR="004832F8" w:rsidRPr="004832F8" w:rsidRDefault="004832F8" w:rsidP="004B05BA">
            <w:pPr>
              <w:spacing w:after="120"/>
              <w:jc w:val="both"/>
              <w:rPr>
                <w:rFonts w:asciiTheme="minorHAnsi" w:hAnsiTheme="minorHAnsi"/>
                <w:sz w:val="22"/>
                <w:szCs w:val="22"/>
              </w:rPr>
            </w:pPr>
            <w:r w:rsidRPr="004832F8">
              <w:rPr>
                <w:rFonts w:asciiTheme="minorHAnsi" w:hAnsiTheme="minorHAnsi"/>
                <w:sz w:val="22"/>
                <w:szCs w:val="22"/>
              </w:rPr>
              <w:t>130 021 751 00131</w:t>
            </w:r>
          </w:p>
        </w:tc>
        <w:tc>
          <w:tcPr>
            <w:tcW w:w="4246" w:type="dxa"/>
          </w:tcPr>
          <w:p w14:paraId="686C7846" w14:textId="5398DA71" w:rsidR="00ED5722" w:rsidRPr="0045503B" w:rsidRDefault="004832F8" w:rsidP="004B05BA">
            <w:pPr>
              <w:spacing w:after="120"/>
              <w:jc w:val="both"/>
              <w:rPr>
                <w:rFonts w:asciiTheme="minorHAnsi" w:hAnsiTheme="minorHAnsi"/>
                <w:sz w:val="22"/>
                <w:szCs w:val="22"/>
                <w:lang w:val="en-US"/>
              </w:rPr>
            </w:pPr>
            <w:r w:rsidRPr="00B76899">
              <w:rPr>
                <w:rFonts w:asciiTheme="minorHAnsi" w:hAnsiTheme="minorHAnsi"/>
                <w:sz w:val="22"/>
                <w:szCs w:val="22"/>
                <w:lang w:val="en-US"/>
              </w:rPr>
              <w:t>IFA Marcel Sauvage</w:t>
            </w:r>
          </w:p>
        </w:tc>
      </w:tr>
      <w:bookmarkEnd w:id="20"/>
    </w:tbl>
    <w:p w14:paraId="1117ED58" w14:textId="77777777" w:rsidR="004832F8" w:rsidRPr="004832F8" w:rsidRDefault="004832F8" w:rsidP="004832F8">
      <w:pPr>
        <w:spacing w:after="120"/>
        <w:jc w:val="both"/>
        <w:rPr>
          <w:rFonts w:asciiTheme="minorHAnsi" w:hAnsiTheme="minorHAnsi"/>
          <w:sz w:val="22"/>
          <w:szCs w:val="22"/>
        </w:rPr>
      </w:pPr>
    </w:p>
    <w:p w14:paraId="5DF8FEEA" w14:textId="3E237117" w:rsidR="004832F8" w:rsidRDefault="004832F8" w:rsidP="004832F8">
      <w:pPr>
        <w:spacing w:after="120"/>
        <w:jc w:val="both"/>
        <w:rPr>
          <w:rFonts w:asciiTheme="minorHAnsi" w:hAnsiTheme="minorHAnsi"/>
          <w:sz w:val="22"/>
          <w:szCs w:val="22"/>
        </w:rPr>
      </w:pPr>
      <w:r w:rsidRPr="004832F8">
        <w:rPr>
          <w:rFonts w:asciiTheme="minorHAnsi" w:hAnsiTheme="minorHAnsi"/>
          <w:sz w:val="22"/>
          <w:szCs w:val="22"/>
        </w:rPr>
        <w:t xml:space="preserve">Aucune facture ne pourra être émise à une autre entité. </w:t>
      </w:r>
    </w:p>
    <w:p w14:paraId="38FE6D02" w14:textId="765E237B" w:rsidR="007A5D91" w:rsidRDefault="007A5D91" w:rsidP="007A5D91">
      <w:pPr>
        <w:spacing w:after="120"/>
        <w:jc w:val="both"/>
        <w:rPr>
          <w:rFonts w:asciiTheme="minorHAnsi" w:hAnsiTheme="minorHAnsi"/>
          <w:color w:val="000000" w:themeColor="text1"/>
          <w:sz w:val="22"/>
          <w:szCs w:val="22"/>
        </w:rPr>
      </w:pPr>
      <w:r w:rsidRPr="00AC492A">
        <w:rPr>
          <w:rFonts w:asciiTheme="minorHAnsi" w:hAnsiTheme="minorHAnsi"/>
          <w:sz w:val="22"/>
          <w:szCs w:val="22"/>
        </w:rPr>
        <w:t>Les factures sont établies</w:t>
      </w:r>
      <w:r w:rsidR="00CB220C">
        <w:rPr>
          <w:rFonts w:asciiTheme="minorHAnsi" w:hAnsiTheme="minorHAnsi"/>
          <w:sz w:val="22"/>
          <w:szCs w:val="22"/>
        </w:rPr>
        <w:t xml:space="preserve"> mensuellement</w:t>
      </w:r>
      <w:r w:rsidRPr="00AC492A">
        <w:rPr>
          <w:rFonts w:asciiTheme="minorHAnsi" w:hAnsiTheme="minorHAnsi"/>
          <w:sz w:val="22"/>
          <w:szCs w:val="22"/>
        </w:rPr>
        <w:t xml:space="preserve"> en référence au </w:t>
      </w:r>
      <w:r w:rsidRPr="00AC492A">
        <w:rPr>
          <w:rFonts w:asciiTheme="minorHAnsi" w:hAnsiTheme="minorHAnsi"/>
          <w:color w:val="000000" w:themeColor="text1"/>
          <w:sz w:val="22"/>
          <w:szCs w:val="22"/>
        </w:rPr>
        <w:t>prix global</w:t>
      </w:r>
      <w:r w:rsidR="0057159F">
        <w:rPr>
          <w:rFonts w:asciiTheme="minorHAnsi" w:hAnsiTheme="minorHAnsi"/>
          <w:color w:val="000000" w:themeColor="text1"/>
          <w:sz w:val="22"/>
          <w:szCs w:val="22"/>
        </w:rPr>
        <w:t xml:space="preserve"> et</w:t>
      </w:r>
      <w:r w:rsidRPr="00AC492A">
        <w:rPr>
          <w:rFonts w:asciiTheme="minorHAnsi" w:hAnsiTheme="minorHAnsi"/>
          <w:color w:val="000000" w:themeColor="text1"/>
          <w:sz w:val="22"/>
          <w:szCs w:val="22"/>
        </w:rPr>
        <w:t xml:space="preserve"> forfaitaire</w:t>
      </w:r>
      <w:r w:rsidR="00ED5722">
        <w:rPr>
          <w:rFonts w:asciiTheme="minorHAnsi" w:hAnsiTheme="minorHAnsi"/>
          <w:color w:val="000000" w:themeColor="text1"/>
          <w:sz w:val="22"/>
          <w:szCs w:val="22"/>
        </w:rPr>
        <w:t xml:space="preserve"> ou au bordereau des prix unitaires.</w:t>
      </w:r>
    </w:p>
    <w:p w14:paraId="13A8B035" w14:textId="788EC608"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Après </w:t>
      </w:r>
      <w:r w:rsidR="000C266B">
        <w:rPr>
          <w:rFonts w:asciiTheme="minorHAnsi" w:hAnsiTheme="minorHAnsi"/>
          <w:sz w:val="22"/>
          <w:szCs w:val="22"/>
        </w:rPr>
        <w:t>modalités énoncées à l’art. 1</w:t>
      </w:r>
      <w:r w:rsidR="00A4449D">
        <w:rPr>
          <w:rFonts w:asciiTheme="minorHAnsi" w:hAnsiTheme="minorHAnsi"/>
          <w:sz w:val="22"/>
          <w:szCs w:val="22"/>
        </w:rPr>
        <w:t>1.6</w:t>
      </w:r>
      <w:r w:rsidR="000C266B">
        <w:rPr>
          <w:rFonts w:asciiTheme="minorHAnsi" w:hAnsiTheme="minorHAnsi"/>
          <w:sz w:val="22"/>
          <w:szCs w:val="22"/>
        </w:rPr>
        <w:t xml:space="preserve"> du CCAG-</w:t>
      </w:r>
      <w:r w:rsidR="0057159F">
        <w:rPr>
          <w:rFonts w:asciiTheme="minorHAnsi" w:hAnsiTheme="minorHAnsi"/>
          <w:sz w:val="22"/>
          <w:szCs w:val="22"/>
        </w:rPr>
        <w:t>FCS</w:t>
      </w:r>
      <w:r w:rsidRPr="00AC492A">
        <w:rPr>
          <w:rFonts w:asciiTheme="minorHAnsi" w:hAnsiTheme="minorHAnsi"/>
          <w:sz w:val="22"/>
          <w:szCs w:val="22"/>
        </w:rPr>
        <w:t>, l’acheteur se libère des sommes dues par virement sur le(s) compte(s) du titulaire défini au présent AE/CCP.</w:t>
      </w:r>
    </w:p>
    <w:p w14:paraId="497CA9DC" w14:textId="55E1F79B"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Les retenues dont le titulaire serait redevable au titre des pénalités prévues </w:t>
      </w:r>
      <w:hyperlink w:anchor="_PENALITES" w:history="1">
        <w:r w:rsidRPr="00AC492A">
          <w:rPr>
            <w:rStyle w:val="Lienhypertexte"/>
            <w:rFonts w:asciiTheme="minorHAnsi" w:hAnsiTheme="minorHAnsi"/>
            <w:sz w:val="22"/>
            <w:szCs w:val="22"/>
          </w:rPr>
          <w:t xml:space="preserve">à l’article </w:t>
        </w:r>
        <w:r w:rsidR="0057159F">
          <w:rPr>
            <w:rStyle w:val="Lienhypertexte"/>
            <w:rFonts w:asciiTheme="minorHAnsi" w:hAnsiTheme="minorHAnsi"/>
            <w:sz w:val="22"/>
            <w:szCs w:val="22"/>
          </w:rPr>
          <w:t>7</w:t>
        </w:r>
        <w:r w:rsidRPr="00AC492A">
          <w:rPr>
            <w:rStyle w:val="Lienhypertexte"/>
            <w:rFonts w:asciiTheme="minorHAnsi" w:hAnsiTheme="minorHAnsi"/>
            <w:sz w:val="22"/>
            <w:szCs w:val="22"/>
          </w:rPr>
          <w:t xml:space="preserve"> du présent AE/CCP</w:t>
        </w:r>
      </w:hyperlink>
      <w:r w:rsidRPr="00AC492A">
        <w:rPr>
          <w:rFonts w:asciiTheme="minorHAnsi" w:hAnsiTheme="minorHAnsi"/>
          <w:sz w:val="22"/>
          <w:szCs w:val="22"/>
        </w:rPr>
        <w:t xml:space="preserve"> seront déduites du montant TTC de la facture ou feront l’objet d’un ordre de reversement.</w:t>
      </w:r>
    </w:p>
    <w:p w14:paraId="4E8D3723" w14:textId="77777777" w:rsidR="007A5D91" w:rsidRPr="00AC492A" w:rsidRDefault="007A5D91" w:rsidP="007A5D91">
      <w:pPr>
        <w:rPr>
          <w:sz w:val="28"/>
          <w:szCs w:val="28"/>
        </w:rPr>
      </w:pPr>
    </w:p>
    <w:p w14:paraId="1A8907DE" w14:textId="77777777" w:rsidR="007A5D91" w:rsidRPr="00AC492A" w:rsidRDefault="007A5D91" w:rsidP="00A52215">
      <w:pPr>
        <w:pStyle w:val="Titre2"/>
      </w:pPr>
      <w:r w:rsidRPr="00AC492A">
        <w:t>Acceptation du montant de la facture</w:t>
      </w:r>
    </w:p>
    <w:p w14:paraId="08EE366D" w14:textId="77777777" w:rsidR="007A5D91"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p w14:paraId="3846D48F" w14:textId="77777777" w:rsidR="0057159F" w:rsidRPr="00261BA3" w:rsidRDefault="0057159F"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p>
    <w:bookmarkEnd w:id="17"/>
    <w:bookmarkEnd w:id="18"/>
    <w:bookmarkEnd w:id="19"/>
    <w:p w14:paraId="6FD82A10" w14:textId="77777777" w:rsidR="007A5D91" w:rsidRPr="00AC492A" w:rsidRDefault="007A5D91" w:rsidP="00A52215">
      <w:pPr>
        <w:pStyle w:val="Titre2"/>
      </w:pPr>
      <w:r w:rsidRPr="00AC492A">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rFonts w:asciiTheme="minorHAnsi" w:hAnsiTheme="minorHAnsi"/>
          <w:sz w:val="22"/>
          <w:szCs w:val="28"/>
        </w:rPr>
      </w:pPr>
      <w:r w:rsidRPr="00AC492A">
        <w:rPr>
          <w:rFonts w:asciiTheme="minorHAnsi" w:hAnsiTheme="minorHAnsi"/>
          <w:sz w:val="22"/>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rFonts w:asciiTheme="minorHAnsi" w:hAnsiTheme="minorHAnsi"/>
          <w:sz w:val="22"/>
          <w:szCs w:val="28"/>
        </w:rPr>
      </w:pPr>
      <w:r w:rsidRPr="00AC492A">
        <w:rPr>
          <w:rFonts w:asciiTheme="minorHAnsi" w:hAnsiTheme="minorHAnsi"/>
          <w:sz w:val="22"/>
          <w:szCs w:val="28"/>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6D7031C" w14:textId="77777777" w:rsidR="007A5D91" w:rsidRPr="007A5D91" w:rsidRDefault="007A5D91" w:rsidP="007A5D91">
      <w:pPr>
        <w:spacing w:after="120"/>
        <w:jc w:val="both"/>
        <w:rPr>
          <w:rFonts w:asciiTheme="minorHAnsi" w:hAnsiTheme="minorHAnsi" w:cstheme="minorHAnsi"/>
          <w:sz w:val="22"/>
          <w:szCs w:val="22"/>
        </w:rPr>
      </w:pPr>
      <w:r w:rsidRPr="007A5D91">
        <w:rPr>
          <w:rFonts w:asciiTheme="minorHAnsi" w:hAnsiTheme="minorHAnsi" w:cstheme="minorHAnsi"/>
          <w:noProof/>
          <w:sz w:val="22"/>
          <w:szCs w:val="22"/>
        </w:rPr>
        <w:lastRenderedPageBreak/>
        <w:t xml:space="preserve">Le calculateur mis à disposition par les services de l’Etat : </w:t>
      </w:r>
      <w:hyperlink r:id="rId52" w:anchor="main" w:history="1">
        <w:r w:rsidRPr="007A5D91">
          <w:rPr>
            <w:rStyle w:val="Lienhypertexte"/>
            <w:rFonts w:asciiTheme="minorHAnsi" w:hAnsiTheme="minorHAnsi" w:cstheme="minorHAnsi"/>
            <w:sz w:val="22"/>
            <w:szCs w:val="22"/>
          </w:rPr>
          <w:t>https://entreprendre.service-public.fr/simulateur/calcul/interets-moratoires#main</w:t>
        </w:r>
      </w:hyperlink>
      <w:r w:rsidRPr="007A5D91">
        <w:rPr>
          <w:rFonts w:asciiTheme="minorHAnsi" w:hAnsiTheme="minorHAnsi" w:cstheme="minorHAnsi"/>
          <w:sz w:val="22"/>
          <w:szCs w:val="22"/>
        </w:rPr>
        <w:t xml:space="preserve"> </w:t>
      </w:r>
    </w:p>
    <w:p w14:paraId="5AB89D7E" w14:textId="77777777" w:rsidR="007A5D91" w:rsidRPr="00AC492A" w:rsidRDefault="007A5D91" w:rsidP="007A5D91">
      <w:pPr>
        <w:spacing w:after="120"/>
        <w:jc w:val="both"/>
        <w:rPr>
          <w:rFonts w:asciiTheme="minorHAnsi" w:hAnsiTheme="minorHAnsi"/>
          <w:sz w:val="22"/>
          <w:szCs w:val="28"/>
        </w:rPr>
      </w:pPr>
    </w:p>
    <w:p w14:paraId="490EAC33" w14:textId="77777777" w:rsidR="007A5D91" w:rsidRPr="00AC492A" w:rsidRDefault="007A5D91" w:rsidP="007A5D91">
      <w:pPr>
        <w:jc w:val="both"/>
        <w:rPr>
          <w:rFonts w:asciiTheme="minorHAnsi" w:hAnsiTheme="minorHAnsi"/>
          <w:sz w:val="22"/>
          <w:szCs w:val="28"/>
        </w:rPr>
      </w:pPr>
    </w:p>
    <w:p w14:paraId="52F0F6FE" w14:textId="77777777" w:rsidR="007A5D91" w:rsidRDefault="007A5D91" w:rsidP="00A52215">
      <w:pPr>
        <w:pStyle w:val="Titre2"/>
      </w:pPr>
      <w:r w:rsidRPr="00AC492A">
        <w:t>Paiements des cotraitants et des sous-traitants ayant droit au paiement direct</w:t>
      </w:r>
    </w:p>
    <w:p w14:paraId="5F6CB9A3" w14:textId="77777777" w:rsidR="0057159F" w:rsidRPr="0057159F" w:rsidRDefault="0057159F" w:rsidP="0057159F">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135535D6" w14:textId="77777777" w:rsidR="007A5D91" w:rsidRPr="00AC492A" w:rsidRDefault="007A5D91" w:rsidP="00A52215">
      <w:pPr>
        <w:pStyle w:val="Titre2"/>
      </w:pPr>
      <w:r w:rsidRPr="00AC492A">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40F4F693"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AC492A" w:rsidRDefault="000A3842" w:rsidP="000A3842">
      <w:pPr>
        <w:tabs>
          <w:tab w:val="left" w:pos="1685"/>
        </w:tabs>
        <w:jc w:val="both"/>
        <w:rPr>
          <w:rFonts w:ascii="Calibri" w:hAnsi="Calibri" w:cs="Calibri"/>
          <w:bCs/>
          <w:color w:val="000000" w:themeColor="text1"/>
          <w:sz w:val="22"/>
          <w:szCs w:val="28"/>
        </w:rPr>
      </w:pPr>
      <w:r>
        <w:rPr>
          <w:rFonts w:asciiTheme="minorHAnsi" w:hAnsiTheme="minorHAnsi"/>
          <w:sz w:val="22"/>
          <w:szCs w:val="22"/>
        </w:rPr>
        <w:tab/>
      </w:r>
    </w:p>
    <w:p w14:paraId="5BF753F6" w14:textId="77777777" w:rsidR="00D56CD7" w:rsidRPr="00AC492A" w:rsidRDefault="00D56CD7" w:rsidP="00A52215">
      <w:pPr>
        <w:pStyle w:val="Titre2"/>
      </w:pPr>
      <w:r w:rsidRPr="00AC492A">
        <w:t>Garanties financières</w:t>
      </w:r>
    </w:p>
    <w:p w14:paraId="1A660AAB" w14:textId="6FBDB7FF" w:rsidR="00D56CD7" w:rsidRDefault="00663856"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Pr>
          <w:rFonts w:asciiTheme="minorHAnsi" w:hAnsiTheme="minorHAnsi" w:cs="Times New Roman"/>
          <w:noProof w:val="0"/>
          <w:color w:val="auto"/>
          <w:sz w:val="22"/>
          <w:szCs w:val="22"/>
          <w:shd w:val="clear" w:color="auto" w:fill="auto"/>
          <w:lang w:val="fr-FR" w:eastAsia="fr-FR"/>
        </w:rPr>
        <w:t>Sans objet.</w:t>
      </w:r>
    </w:p>
    <w:p w14:paraId="2D074A16" w14:textId="77777777" w:rsidR="00D56CD7" w:rsidRDefault="00D56CD7" w:rsidP="00A52215">
      <w:pPr>
        <w:pStyle w:val="Titre2"/>
      </w:pPr>
      <w:r w:rsidRPr="00AC492A">
        <w:t>Avances</w:t>
      </w:r>
    </w:p>
    <w:p w14:paraId="03D1E9B6" w14:textId="77777777" w:rsidR="00594C32" w:rsidRPr="00594C32" w:rsidRDefault="00594C32" w:rsidP="00594C32">
      <w:pPr>
        <w:rPr>
          <w:lang w:eastAsia="en-US"/>
        </w:rPr>
      </w:pPr>
    </w:p>
    <w:p w14:paraId="5F008A67" w14:textId="63F8789F" w:rsidR="004D100B" w:rsidRDefault="00663856" w:rsidP="00D56CD7">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Conformément aux dispositions de l’art. R2191-3 du code de la commande publique, le présent marché n’ouvre pas droit au versement d’une avance.</w:t>
      </w:r>
    </w:p>
    <w:p w14:paraId="346A3FD1" w14:textId="32CA81A9" w:rsidR="00D56CD7" w:rsidRPr="00AC492A" w:rsidRDefault="00D56CD7" w:rsidP="00D56CD7">
      <w:pPr>
        <w:spacing w:after="120"/>
        <w:jc w:val="both"/>
        <w:rPr>
          <w:rFonts w:asciiTheme="minorHAnsi" w:hAnsiTheme="minorHAnsi"/>
          <w:color w:val="000000"/>
          <w:sz w:val="22"/>
          <w:szCs w:val="22"/>
        </w:rPr>
      </w:pPr>
      <w:r w:rsidRPr="00AC492A">
        <w:rPr>
          <w:rFonts w:asciiTheme="minorHAnsi" w:hAnsiTheme="minorHAnsi"/>
          <w:noProof/>
          <w:sz w:val="22"/>
          <w:szCs w:val="22"/>
        </w:rPr>
        <w:drawing>
          <wp:anchor distT="0" distB="0" distL="114300" distR="114300" simplePos="0" relativeHeight="251758080" behindDoc="0" locked="0" layoutInCell="1" allowOverlap="1" wp14:anchorId="5CF60EC9" wp14:editId="29783FBA">
            <wp:simplePos x="0" y="0"/>
            <wp:positionH relativeFrom="column">
              <wp:posOffset>5736590</wp:posOffset>
            </wp:positionH>
            <wp:positionV relativeFrom="paragraph">
              <wp:posOffset>171450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3">
                      <a:extLst>
                        <a:ext uri="{28A0092B-C50C-407E-A947-70E740481C1C}">
                          <a14:useLocalDpi xmlns:a14="http://schemas.microsoft.com/office/drawing/2010/main" val="0"/>
                        </a:ext>
                        <a:ext uri="{96DAC541-7B7A-43D3-8B79-37D633B846F1}">
                          <asvg:svgBlip xmlns:asvg="http://schemas.microsoft.com/office/drawing/2016/SVG/main" r:embed="rId54"/>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D56CD7">
      <w:pPr>
        <w:pStyle w:val="Titre1"/>
        <w:ind w:left="-142"/>
        <w:rPr>
          <w:sz w:val="28"/>
          <w:szCs w:val="28"/>
        </w:rPr>
      </w:pPr>
      <w:bookmarkStart w:id="21" w:name="_PENALITES"/>
      <w:bookmarkStart w:id="22" w:name="_Toc187660743"/>
      <w:bookmarkEnd w:id="21"/>
      <w:r w:rsidRPr="00AC492A">
        <w:rPr>
          <w:sz w:val="28"/>
          <w:szCs w:val="28"/>
        </w:rPr>
        <w:t>PENALITES</w:t>
      </w:r>
      <w:bookmarkEnd w:id="22"/>
    </w:p>
    <w:p w14:paraId="605AEB98" w14:textId="77777777" w:rsidR="00594C32" w:rsidRDefault="00D56CD7" w:rsidP="00D56CD7">
      <w:pPr>
        <w:pStyle w:val="Paragraphedeliste"/>
        <w:spacing w:after="120"/>
        <w:ind w:left="0"/>
        <w:jc w:val="both"/>
        <w:rPr>
          <w:rFonts w:asciiTheme="minorHAnsi" w:hAnsiTheme="minorHAnsi" w:cs="Calibri"/>
          <w:sz w:val="22"/>
          <w:szCs w:val="22"/>
        </w:rPr>
      </w:pPr>
      <w:bookmarkStart w:id="23" w:name="_Toc409108738"/>
      <w:bookmarkStart w:id="24" w:name="_Toc362413059"/>
      <w:bookmarkStart w:id="25" w:name="_Toc362930074"/>
      <w:bookmarkStart w:id="26" w:name="_Toc362940159"/>
      <w:bookmarkStart w:id="27" w:name="_Toc352729089"/>
      <w:bookmarkStart w:id="28" w:name="_Toc362413082"/>
      <w:bookmarkStart w:id="29" w:name="_Toc362930098"/>
      <w:bookmarkStart w:id="30" w:name="_Toc362940183"/>
      <w:bookmarkStart w:id="31" w:name="_Ref470501028"/>
      <w:bookmarkStart w:id="32" w:name="_Toc503789131"/>
      <w:bookmarkStart w:id="33" w:name="_Toc524235137"/>
      <w:r w:rsidRPr="00AC492A">
        <w:rPr>
          <w:rFonts w:asciiTheme="minorHAnsi" w:hAnsiTheme="minorHAnsi" w:cs="Calibri"/>
          <w:sz w:val="22"/>
          <w:szCs w:val="22"/>
        </w:rPr>
        <w:t>Toutes les pénalités définies ci-après sont cumulables.</w:t>
      </w:r>
    </w:p>
    <w:p w14:paraId="1E8109AA" w14:textId="5BB0D89D" w:rsidR="00D56CD7" w:rsidRPr="00AC492A" w:rsidRDefault="00D56CD7" w:rsidP="00D56CD7">
      <w:pPr>
        <w:pStyle w:val="Paragraphedeliste"/>
        <w:spacing w:after="120"/>
        <w:ind w:left="0"/>
        <w:jc w:val="both"/>
        <w:rPr>
          <w:rFonts w:asciiTheme="minorHAnsi" w:hAnsiTheme="minorHAnsi" w:cs="Calibri"/>
          <w:sz w:val="22"/>
          <w:szCs w:val="22"/>
        </w:rPr>
      </w:pPr>
      <w:r w:rsidRPr="00AC492A">
        <w:rPr>
          <w:rFonts w:asciiTheme="minorHAnsi" w:hAnsiTheme="minorHAnsi" w:cs="Calibri"/>
          <w:sz w:val="22"/>
          <w:szCs w:val="22"/>
        </w:rPr>
        <w:t>Par dérogation à l’article 1</w:t>
      </w:r>
      <w:r w:rsidR="00A4449D">
        <w:rPr>
          <w:rFonts w:asciiTheme="minorHAnsi" w:hAnsiTheme="minorHAnsi" w:cs="Calibri"/>
          <w:sz w:val="22"/>
          <w:szCs w:val="22"/>
        </w:rPr>
        <w:t>4</w:t>
      </w:r>
      <w:r w:rsidRPr="00AC492A">
        <w:rPr>
          <w:rFonts w:asciiTheme="minorHAnsi" w:hAnsiTheme="minorHAnsi" w:cs="Calibri"/>
          <w:sz w:val="22"/>
          <w:szCs w:val="22"/>
        </w:rPr>
        <w:t>.1</w:t>
      </w:r>
      <w:r w:rsidR="00A4449D">
        <w:rPr>
          <w:rFonts w:asciiTheme="minorHAnsi" w:hAnsiTheme="minorHAnsi" w:cs="Calibri"/>
          <w:sz w:val="22"/>
          <w:szCs w:val="22"/>
        </w:rPr>
        <w:t>.3</w:t>
      </w:r>
      <w:r w:rsidRPr="00AC492A">
        <w:rPr>
          <w:rFonts w:asciiTheme="minorHAnsi" w:hAnsiTheme="minorHAnsi" w:cs="Calibri"/>
          <w:sz w:val="22"/>
          <w:szCs w:val="22"/>
        </w:rPr>
        <w:t xml:space="preserve"> du CCAG</w:t>
      </w:r>
      <w:r w:rsidR="00A4449D">
        <w:rPr>
          <w:rFonts w:asciiTheme="minorHAnsi" w:hAnsiTheme="minorHAnsi" w:cs="Calibri"/>
          <w:sz w:val="22"/>
          <w:szCs w:val="22"/>
        </w:rPr>
        <w:t>-</w:t>
      </w:r>
      <w:r w:rsidR="000831C9">
        <w:rPr>
          <w:rFonts w:asciiTheme="minorHAnsi" w:hAnsiTheme="minorHAnsi" w:cs="Calibri"/>
          <w:sz w:val="22"/>
          <w:szCs w:val="22"/>
        </w:rPr>
        <w:t>FCS,</w:t>
      </w:r>
      <w:r w:rsidRPr="00AC492A">
        <w:rPr>
          <w:rFonts w:asciiTheme="minorHAnsi" w:hAnsiTheme="minorHAnsi" w:cs="Calibri"/>
          <w:sz w:val="22"/>
          <w:szCs w:val="22"/>
        </w:rPr>
        <w:t xml:space="preserve"> le titulaire n’est pas exonéré des pénalités inférieures à 1 000 € HT (mille euros)</w:t>
      </w:r>
    </w:p>
    <w:p w14:paraId="25645459" w14:textId="03198691" w:rsidR="00D56CD7" w:rsidRDefault="00A52215" w:rsidP="00A52215">
      <w:pPr>
        <w:pStyle w:val="Titre2"/>
      </w:pPr>
      <w:r w:rsidRPr="00A52215">
        <w:t>Pénalités de retard</w:t>
      </w:r>
    </w:p>
    <w:p w14:paraId="53373D79" w14:textId="77777777" w:rsidR="00A52215" w:rsidRDefault="00A52215" w:rsidP="00A52215">
      <w:pPr>
        <w:rPr>
          <w:lang w:eastAsia="en-US"/>
        </w:rPr>
      </w:pPr>
    </w:p>
    <w:tbl>
      <w:tblPr>
        <w:tblW w:w="0" w:type="auto"/>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957"/>
        <w:gridCol w:w="4252"/>
      </w:tblGrid>
      <w:tr w:rsidR="00A52215" w:rsidRPr="0013280D" w14:paraId="74246024" w14:textId="77777777" w:rsidTr="00A52215">
        <w:tc>
          <w:tcPr>
            <w:tcW w:w="4957" w:type="dxa"/>
            <w:tcBorders>
              <w:top w:val="single" w:sz="4" w:space="0" w:color="9BBB59"/>
              <w:left w:val="single" w:sz="4" w:space="0" w:color="9BBB59"/>
              <w:bottom w:val="single" w:sz="4" w:space="0" w:color="9BBB59"/>
            </w:tcBorders>
            <w:shd w:val="clear" w:color="auto" w:fill="9BBB59"/>
          </w:tcPr>
          <w:p w14:paraId="1B8E6FE0" w14:textId="77777777" w:rsidR="00A52215" w:rsidRPr="0013280D" w:rsidRDefault="00A52215" w:rsidP="004B05BA">
            <w:pPr>
              <w:pStyle w:val="RedTxt"/>
              <w:keepLines/>
              <w:widowControl/>
              <w:jc w:val="center"/>
              <w:rPr>
                <w:rFonts w:ascii="Calibri" w:hAnsi="Calibri" w:cs="Calibri"/>
                <w:color w:val="FFFFFF"/>
                <w:sz w:val="22"/>
                <w:szCs w:val="22"/>
              </w:rPr>
            </w:pPr>
            <w:bookmarkStart w:id="34" w:name="_Hlk169600705"/>
            <w:r w:rsidRPr="0013280D">
              <w:rPr>
                <w:rFonts w:ascii="Calibri" w:hAnsi="Calibri" w:cs="Calibri"/>
                <w:color w:val="FFFFFF"/>
                <w:sz w:val="22"/>
                <w:szCs w:val="22"/>
              </w:rPr>
              <w:t>Retard</w:t>
            </w:r>
          </w:p>
        </w:tc>
        <w:tc>
          <w:tcPr>
            <w:tcW w:w="4252" w:type="dxa"/>
            <w:tcBorders>
              <w:top w:val="single" w:sz="4" w:space="0" w:color="9BBB59"/>
              <w:bottom w:val="single" w:sz="4" w:space="0" w:color="9BBB59"/>
              <w:right w:val="single" w:sz="4" w:space="0" w:color="9BBB59"/>
            </w:tcBorders>
            <w:shd w:val="clear" w:color="auto" w:fill="9BBB59"/>
          </w:tcPr>
          <w:p w14:paraId="4266930E"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A52215" w:rsidRPr="0013280D" w14:paraId="4D3C05EE" w14:textId="77777777" w:rsidTr="00A52215">
        <w:trPr>
          <w:cantSplit/>
          <w:trHeight w:val="454"/>
        </w:trPr>
        <w:tc>
          <w:tcPr>
            <w:tcW w:w="4957" w:type="dxa"/>
            <w:shd w:val="clear" w:color="auto" w:fill="EAF1DD"/>
          </w:tcPr>
          <w:p w14:paraId="32894009" w14:textId="59D40A62" w:rsidR="00A52215" w:rsidRPr="0013280D" w:rsidRDefault="00A52215" w:rsidP="004B05BA">
            <w:pPr>
              <w:pStyle w:val="RedTxt"/>
              <w:keepLines/>
              <w:widowControl/>
              <w:jc w:val="center"/>
              <w:rPr>
                <w:rFonts w:ascii="Calibri" w:hAnsi="Calibri" w:cs="Calibri"/>
                <w:b/>
                <w:bCs/>
                <w:sz w:val="22"/>
                <w:szCs w:val="22"/>
              </w:rPr>
            </w:pPr>
            <w:bookmarkStart w:id="35" w:name="_Toc516045806"/>
            <w:bookmarkStart w:id="36" w:name="_Toc526763088"/>
            <w:r w:rsidRPr="000C1B91">
              <w:rPr>
                <w:rFonts w:ascii="Calibri" w:hAnsi="Calibri" w:cs="Calibri"/>
                <w:b/>
                <w:sz w:val="20"/>
              </w:rPr>
              <w:t>Pour dépassement du délai contractuel d’exécution</w:t>
            </w:r>
            <w:r w:rsidRPr="000C1B91">
              <w:rPr>
                <w:rFonts w:ascii="Calibri" w:hAnsi="Calibri" w:cs="Calibri"/>
                <w:sz w:val="20"/>
              </w:rPr>
              <w:t> </w:t>
            </w:r>
            <w:bookmarkEnd w:id="35"/>
            <w:bookmarkEnd w:id="36"/>
          </w:p>
        </w:tc>
        <w:tc>
          <w:tcPr>
            <w:tcW w:w="4252" w:type="dxa"/>
            <w:shd w:val="clear" w:color="auto" w:fill="EAF1DD"/>
          </w:tcPr>
          <w:p w14:paraId="566A75F4" w14:textId="369F3CAD" w:rsidR="00A52215" w:rsidRPr="0013280D" w:rsidRDefault="00A52215" w:rsidP="004B05BA">
            <w:pPr>
              <w:pStyle w:val="RedTxt"/>
              <w:keepLines/>
              <w:widowControl/>
              <w:jc w:val="center"/>
              <w:rPr>
                <w:rFonts w:ascii="Calibri" w:hAnsi="Calibri" w:cs="Calibri"/>
                <w:sz w:val="22"/>
                <w:szCs w:val="22"/>
              </w:rPr>
            </w:pPr>
            <w:r w:rsidRPr="000C1B91">
              <w:rPr>
                <w:rFonts w:ascii="Calibri" w:hAnsi="Calibri" w:cs="Calibri"/>
                <w:sz w:val="20"/>
              </w:rPr>
              <w:t>5% du prix de la prestation par jour de retard</w:t>
            </w:r>
          </w:p>
        </w:tc>
      </w:tr>
      <w:bookmarkEnd w:id="34"/>
    </w:tbl>
    <w:p w14:paraId="7DF0D7A9" w14:textId="77777777" w:rsidR="00A52215" w:rsidRPr="00A52215" w:rsidRDefault="00A52215" w:rsidP="00A52215">
      <w:pPr>
        <w:rPr>
          <w:lang w:eastAsia="en-US"/>
        </w:rPr>
      </w:pPr>
    </w:p>
    <w:p w14:paraId="6632B073" w14:textId="6224CAA0" w:rsidR="00A52215" w:rsidRPr="00A52215" w:rsidRDefault="00A52215" w:rsidP="00A52215">
      <w:pPr>
        <w:pStyle w:val="Titre2"/>
      </w:pPr>
      <w:r w:rsidRPr="00A52215">
        <w:t>Autres pénalités</w:t>
      </w:r>
    </w:p>
    <w:p w14:paraId="63528B03" w14:textId="77777777" w:rsidR="00A52215" w:rsidRPr="00AC492A" w:rsidRDefault="00A52215" w:rsidP="00D56CD7">
      <w:pPr>
        <w:autoSpaceDE w:val="0"/>
        <w:autoSpaceDN w:val="0"/>
        <w:adjustRightInd w:val="0"/>
        <w:jc w:val="both"/>
        <w:rPr>
          <w:rFonts w:asciiTheme="minorHAnsi" w:hAnsiTheme="minorHAnsi"/>
          <w:sz w:val="22"/>
          <w:szCs w:val="22"/>
        </w:rPr>
      </w:pPr>
    </w:p>
    <w:tbl>
      <w:tblPr>
        <w:tblW w:w="0" w:type="auto"/>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957"/>
        <w:gridCol w:w="4394"/>
      </w:tblGrid>
      <w:tr w:rsidR="00A52215" w:rsidRPr="0013280D" w14:paraId="3A063D88" w14:textId="77777777" w:rsidTr="00A52215">
        <w:tc>
          <w:tcPr>
            <w:tcW w:w="4957" w:type="dxa"/>
            <w:tcBorders>
              <w:top w:val="single" w:sz="4" w:space="0" w:color="9BBB59"/>
              <w:left w:val="single" w:sz="4" w:space="0" w:color="9BBB59"/>
              <w:bottom w:val="single" w:sz="4" w:space="0" w:color="9BBB59"/>
            </w:tcBorders>
            <w:shd w:val="clear" w:color="auto" w:fill="9BBB59"/>
          </w:tcPr>
          <w:bookmarkEnd w:id="23"/>
          <w:bookmarkEnd w:id="24"/>
          <w:bookmarkEnd w:id="25"/>
          <w:bookmarkEnd w:id="26"/>
          <w:bookmarkEnd w:id="27"/>
          <w:bookmarkEnd w:id="28"/>
          <w:bookmarkEnd w:id="29"/>
          <w:bookmarkEnd w:id="30"/>
          <w:bookmarkEnd w:id="31"/>
          <w:bookmarkEnd w:id="32"/>
          <w:bookmarkEnd w:id="33"/>
          <w:p w14:paraId="6FF5BE4F"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Motif</w:t>
            </w:r>
          </w:p>
        </w:tc>
        <w:tc>
          <w:tcPr>
            <w:tcW w:w="4394" w:type="dxa"/>
            <w:tcBorders>
              <w:top w:val="single" w:sz="4" w:space="0" w:color="9BBB59"/>
              <w:bottom w:val="single" w:sz="4" w:space="0" w:color="9BBB59"/>
              <w:right w:val="single" w:sz="4" w:space="0" w:color="9BBB59"/>
            </w:tcBorders>
            <w:shd w:val="clear" w:color="auto" w:fill="9BBB59"/>
          </w:tcPr>
          <w:p w14:paraId="4192DBC7"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A52215" w:rsidRPr="0013280D" w14:paraId="7A902F43" w14:textId="77777777" w:rsidTr="00A52215">
        <w:trPr>
          <w:cantSplit/>
          <w:trHeight w:val="454"/>
        </w:trPr>
        <w:tc>
          <w:tcPr>
            <w:tcW w:w="4957" w:type="dxa"/>
            <w:shd w:val="clear" w:color="auto" w:fill="auto"/>
            <w:vAlign w:val="center"/>
          </w:tcPr>
          <w:p w14:paraId="1C7354E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Non-respect des formalités mentionnées art. L8221-3 à L8221-5 du code du travail (travail dissimulé)</w:t>
            </w:r>
          </w:p>
        </w:tc>
        <w:tc>
          <w:tcPr>
            <w:tcW w:w="4394" w:type="dxa"/>
            <w:shd w:val="clear" w:color="auto" w:fill="auto"/>
            <w:vAlign w:val="center"/>
          </w:tcPr>
          <w:p w14:paraId="0F8C511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100 € / jour</w:t>
            </w:r>
          </w:p>
          <w:p w14:paraId="150EF9C1"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w:t>
            </w:r>
            <w:proofErr w:type="gramStart"/>
            <w:r w:rsidRPr="0013280D">
              <w:rPr>
                <w:rFonts w:ascii="Calibri" w:hAnsi="Calibri" w:cs="Calibri"/>
                <w:sz w:val="22"/>
                <w:szCs w:val="22"/>
              </w:rPr>
              <w:t>après</w:t>
            </w:r>
            <w:proofErr w:type="gramEnd"/>
            <w:r w:rsidRPr="0013280D">
              <w:rPr>
                <w:rFonts w:ascii="Calibri" w:hAnsi="Calibri" w:cs="Calibri"/>
                <w:sz w:val="22"/>
                <w:szCs w:val="22"/>
              </w:rPr>
              <w:t xml:space="preserve"> mise en demeure sans effet au terme du délai de 15j fixé par art. R8222-3 code du travail, et plafonné dans les limités de l’art. L8222-6, al1 du code du travail)</w:t>
            </w:r>
          </w:p>
        </w:tc>
      </w:tr>
      <w:tr w:rsidR="00A52215" w:rsidRPr="0013280D" w14:paraId="6DADE279" w14:textId="77777777" w:rsidTr="00A52215">
        <w:trPr>
          <w:cantSplit/>
          <w:trHeight w:val="454"/>
        </w:trPr>
        <w:tc>
          <w:tcPr>
            <w:tcW w:w="4957" w:type="dxa"/>
            <w:shd w:val="clear" w:color="auto" w:fill="auto"/>
            <w:vAlign w:val="center"/>
          </w:tcPr>
          <w:p w14:paraId="0872087E" w14:textId="77777777" w:rsidR="00A52215" w:rsidRPr="0013280D" w:rsidRDefault="00A52215" w:rsidP="004B05BA">
            <w:pPr>
              <w:pStyle w:val="RedTxt"/>
              <w:keepLines/>
              <w:widowControl/>
              <w:jc w:val="center"/>
              <w:rPr>
                <w:rFonts w:ascii="Calibri" w:hAnsi="Calibri" w:cs="Calibri"/>
                <w:sz w:val="22"/>
                <w:szCs w:val="22"/>
              </w:rPr>
            </w:pPr>
            <w:proofErr w:type="spellStart"/>
            <w:r>
              <w:rPr>
                <w:rFonts w:ascii="Calibri" w:hAnsi="Calibri" w:cs="Calibri"/>
                <w:sz w:val="22"/>
                <w:szCs w:val="22"/>
              </w:rPr>
              <w:t>Non respect</w:t>
            </w:r>
            <w:proofErr w:type="spellEnd"/>
            <w:r>
              <w:rPr>
                <w:rFonts w:ascii="Calibri" w:hAnsi="Calibri" w:cs="Calibri"/>
                <w:sz w:val="22"/>
                <w:szCs w:val="22"/>
              </w:rPr>
              <w:t xml:space="preserve"> des dispositions environnementales du marché (absence d’utilisation de produits phytosanitaires…)</w:t>
            </w:r>
          </w:p>
        </w:tc>
        <w:tc>
          <w:tcPr>
            <w:tcW w:w="4394" w:type="dxa"/>
            <w:shd w:val="clear" w:color="auto" w:fill="auto"/>
            <w:vAlign w:val="center"/>
          </w:tcPr>
          <w:p w14:paraId="19BC73A9" w14:textId="1D1E44CE" w:rsidR="00A52215" w:rsidRPr="0013280D" w:rsidRDefault="00A52215" w:rsidP="004B05BA">
            <w:pPr>
              <w:pStyle w:val="RedTxt"/>
              <w:keepLines/>
              <w:widowControl/>
              <w:jc w:val="center"/>
              <w:rPr>
                <w:rFonts w:ascii="Calibri" w:hAnsi="Calibri" w:cs="Calibri"/>
                <w:sz w:val="22"/>
                <w:szCs w:val="22"/>
              </w:rPr>
            </w:pPr>
            <w:r>
              <w:rPr>
                <w:rFonts w:ascii="Calibri" w:hAnsi="Calibri" w:cs="Calibri"/>
                <w:sz w:val="22"/>
                <w:szCs w:val="22"/>
              </w:rPr>
              <w:t>150 € par manquement constaté</w:t>
            </w:r>
          </w:p>
        </w:tc>
      </w:tr>
    </w:tbl>
    <w:p w14:paraId="49446E8F" w14:textId="137832AA" w:rsidR="002E2799" w:rsidRPr="00AC492A" w:rsidRDefault="002E2799" w:rsidP="002E2799">
      <w:pPr>
        <w:jc w:val="both"/>
        <w:rPr>
          <w:rFonts w:asciiTheme="minorHAnsi" w:hAnsiTheme="minorHAnsi"/>
          <w:sz w:val="22"/>
          <w:szCs w:val="22"/>
        </w:rPr>
      </w:pPr>
    </w:p>
    <w:p w14:paraId="61524056" w14:textId="053C560A" w:rsidR="0076380E" w:rsidRPr="00AC492A" w:rsidRDefault="00B86C88" w:rsidP="008061FD">
      <w:pPr>
        <w:pStyle w:val="Titre1"/>
        <w:ind w:left="-142"/>
        <w:rPr>
          <w:sz w:val="28"/>
          <w:szCs w:val="28"/>
        </w:rPr>
      </w:pPr>
      <w:bookmarkStart w:id="37" w:name="_Toc484511790"/>
      <w:bookmarkStart w:id="38" w:name="_Toc187660744"/>
      <w:r w:rsidRPr="00AC492A">
        <w:rPr>
          <w:rFonts w:asciiTheme="minorHAnsi" w:hAnsiTheme="minorHAnsi"/>
          <w:noProof/>
          <w:sz w:val="22"/>
          <w:szCs w:val="22"/>
        </w:rPr>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55">
                      <a:extLst>
                        <a:ext uri="{28A0092B-C50C-407E-A947-70E740481C1C}">
                          <a14:useLocalDpi xmlns:a14="http://schemas.microsoft.com/office/drawing/2010/main" val="0"/>
                        </a:ext>
                        <a:ext uri="{96DAC541-7B7A-43D3-8B79-37D633B846F1}">
                          <asvg:svgBlip xmlns:asvg="http://schemas.microsoft.com/office/drawing/2016/SVG/main" r:embed="rId56"/>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rPr>
          <w:sz w:val="28"/>
          <w:szCs w:val="28"/>
        </w:rPr>
        <w:t>GESTION ET SUIVI DU CONTRAT</w:t>
      </w:r>
      <w:bookmarkEnd w:id="37"/>
      <w:bookmarkEnd w:id="38"/>
    </w:p>
    <w:p w14:paraId="2B7AFBA9" w14:textId="3D65016C" w:rsidR="0076380E" w:rsidRPr="00A52215" w:rsidRDefault="0076380E" w:rsidP="00A52215">
      <w:pPr>
        <w:pStyle w:val="Titre2"/>
      </w:pPr>
      <w:bookmarkStart w:id="39" w:name="_Interlocuteurs_du_marché"/>
      <w:bookmarkStart w:id="40" w:name="_Toc484511791"/>
      <w:bookmarkEnd w:id="39"/>
      <w:r w:rsidRPr="00A52215">
        <w:t>Interlocuteurs du marché</w:t>
      </w:r>
      <w:bookmarkEnd w:id="40"/>
    </w:p>
    <w:p w14:paraId="276BA569" w14:textId="77777777" w:rsidR="005306CC" w:rsidRPr="00AC492A" w:rsidRDefault="005306C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NATURE DU SUIVI</w:t>
            </w:r>
          </w:p>
        </w:tc>
        <w:tc>
          <w:tcPr>
            <w:tcW w:w="3838" w:type="dxa"/>
            <w:shd w:val="clear" w:color="auto" w:fill="E6E6E6"/>
          </w:tcPr>
          <w:p w14:paraId="52AEE770"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contractuel et administratif du marché</w:t>
            </w:r>
          </w:p>
        </w:tc>
        <w:tc>
          <w:tcPr>
            <w:tcW w:w="3838" w:type="dxa"/>
            <w:shd w:val="clear" w:color="auto" w:fill="auto"/>
          </w:tcPr>
          <w:p w14:paraId="6DD58C5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signature d’avenants</w:t>
            </w:r>
          </w:p>
          <w:p w14:paraId="34769597"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observation sur ordres de service ou courriers de mise en demeure ou d’application des pénalités</w:t>
            </w:r>
          </w:p>
          <w:p w14:paraId="4455988C" w14:textId="77777777" w:rsidR="007F007E" w:rsidRPr="00AC492A" w:rsidRDefault="007F007E" w:rsidP="00D46FAF">
            <w:pPr>
              <w:jc w:val="both"/>
              <w:rPr>
                <w:rFonts w:asciiTheme="minorHAnsi" w:hAnsiTheme="minorHAnsi"/>
                <w:sz w:val="22"/>
                <w:szCs w:val="22"/>
              </w:rPr>
            </w:pPr>
            <w:r w:rsidRPr="00AC492A">
              <w:rPr>
                <w:rFonts w:asciiTheme="minorHAnsi" w:hAnsiTheme="minorHAnsi"/>
                <w:sz w:val="22"/>
                <w:szCs w:val="22"/>
              </w:rPr>
              <w:t>- présentation d’un sous-traitant en cours de marché</w:t>
            </w:r>
          </w:p>
          <w:p w14:paraId="22CA12C5" w14:textId="77777777" w:rsidR="0076380E" w:rsidRPr="00AC492A" w:rsidRDefault="0076380E" w:rsidP="00D46FAF">
            <w:pPr>
              <w:ind w:left="43"/>
              <w:jc w:val="both"/>
              <w:rPr>
                <w:rFonts w:asciiTheme="minorHAnsi" w:hAnsiTheme="minorHAnsi"/>
                <w:sz w:val="22"/>
                <w:szCs w:val="22"/>
              </w:rPr>
            </w:pPr>
            <w:r w:rsidRPr="00AC492A">
              <w:rPr>
                <w:rFonts w:asciiTheme="minorHAnsi" w:hAnsiTheme="minorHAnsi"/>
                <w:sz w:val="22"/>
                <w:szCs w:val="22"/>
              </w:rPr>
              <w:t>- modification des coordonnées bancaires du titulaire</w:t>
            </w:r>
          </w:p>
        </w:tc>
        <w:tc>
          <w:tcPr>
            <w:tcW w:w="4860" w:type="dxa"/>
            <w:shd w:val="clear" w:color="auto" w:fill="auto"/>
          </w:tcPr>
          <w:p w14:paraId="5E58E5B7" w14:textId="137187A8" w:rsidR="00C67E3B" w:rsidRDefault="00C67E3B" w:rsidP="007F007E">
            <w:pPr>
              <w:jc w:val="both"/>
              <w:rPr>
                <w:rFonts w:asciiTheme="minorHAnsi" w:hAnsiTheme="minorHAnsi"/>
                <w:sz w:val="22"/>
                <w:szCs w:val="22"/>
              </w:rPr>
            </w:pPr>
            <w:r>
              <w:rPr>
                <w:rFonts w:asciiTheme="minorHAnsi" w:hAnsiTheme="minorHAnsi"/>
                <w:sz w:val="22"/>
                <w:szCs w:val="22"/>
              </w:rPr>
              <w:t>Pôle Achats Marchés Publics de la CCI Normandie</w:t>
            </w:r>
          </w:p>
          <w:p w14:paraId="6726F26B" w14:textId="33C661D8" w:rsidR="00C67E3B" w:rsidRDefault="00C67E3B" w:rsidP="007F007E">
            <w:pPr>
              <w:jc w:val="both"/>
              <w:rPr>
                <w:rFonts w:asciiTheme="minorHAnsi" w:hAnsiTheme="minorHAnsi"/>
                <w:sz w:val="22"/>
                <w:szCs w:val="22"/>
              </w:rPr>
            </w:pPr>
            <w:r>
              <w:rPr>
                <w:rFonts w:asciiTheme="minorHAnsi" w:hAnsiTheme="minorHAnsi"/>
                <w:sz w:val="22"/>
                <w:szCs w:val="22"/>
              </w:rPr>
              <w:t>Mme Aurélie PLASSARD – Chargée de commande publique</w:t>
            </w:r>
          </w:p>
          <w:p w14:paraId="3D3ED639" w14:textId="0B6A8E87" w:rsidR="0076380E" w:rsidRPr="00AC492A" w:rsidRDefault="005952D7" w:rsidP="007F007E">
            <w:pPr>
              <w:jc w:val="both"/>
              <w:rPr>
                <w:rFonts w:asciiTheme="minorHAnsi" w:hAnsiTheme="minorHAnsi"/>
                <w:color w:val="000000" w:themeColor="text1"/>
                <w:sz w:val="22"/>
                <w:szCs w:val="22"/>
              </w:rPr>
            </w:pPr>
            <w:hyperlink r:id="rId57" w:history="1">
              <w:r w:rsidRPr="00AC492A">
                <w:rPr>
                  <w:rStyle w:val="Lienhypertexte"/>
                  <w:rFonts w:asciiTheme="minorHAnsi" w:hAnsiTheme="minorHAnsi"/>
                  <w:sz w:val="22"/>
                  <w:szCs w:val="22"/>
                </w:rPr>
                <w:t>aurelie.plassard@normandie.cci.fr</w:t>
              </w:r>
            </w:hyperlink>
            <w:r w:rsidR="007F007E" w:rsidRPr="00AC492A">
              <w:rPr>
                <w:rFonts w:asciiTheme="minorHAnsi" w:hAnsiTheme="minorHAnsi"/>
                <w:sz w:val="22"/>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comptable du marché</w:t>
            </w:r>
          </w:p>
          <w:p w14:paraId="2328D6BA" w14:textId="77777777" w:rsidR="0076380E" w:rsidRPr="00AC492A" w:rsidRDefault="0076380E" w:rsidP="00D46FAF">
            <w:pPr>
              <w:rPr>
                <w:rFonts w:asciiTheme="minorHAnsi" w:hAnsiTheme="minorHAnsi"/>
                <w:b/>
                <w:sz w:val="22"/>
                <w:szCs w:val="22"/>
              </w:rPr>
            </w:pPr>
            <w:proofErr w:type="gramStart"/>
            <w:r w:rsidRPr="00AC492A">
              <w:rPr>
                <w:rFonts w:asciiTheme="minorHAnsi" w:hAnsiTheme="minorHAnsi"/>
                <w:b/>
                <w:sz w:val="22"/>
                <w:szCs w:val="22"/>
              </w:rPr>
              <w:t>par</w:t>
            </w:r>
            <w:proofErr w:type="gramEnd"/>
            <w:r w:rsidRPr="00AC492A">
              <w:rPr>
                <w:rFonts w:asciiTheme="minorHAnsi" w:hAnsiTheme="minorHAnsi"/>
                <w:b/>
                <w:sz w:val="22"/>
                <w:szCs w:val="22"/>
              </w:rPr>
              <w:t xml:space="preserve"> le service responsable du suivi comptable du marché</w:t>
            </w:r>
          </w:p>
        </w:tc>
        <w:tc>
          <w:tcPr>
            <w:tcW w:w="3838" w:type="dxa"/>
            <w:shd w:val="clear" w:color="auto" w:fill="auto"/>
          </w:tcPr>
          <w:p w14:paraId="70C2562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comptable des factures et des décomptes</w:t>
            </w:r>
          </w:p>
          <w:p w14:paraId="6A6F823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application comptable des pénalités et des révisions de prix</w:t>
            </w:r>
          </w:p>
          <w:p w14:paraId="52E42C0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mise en paiement des prestations</w:t>
            </w:r>
          </w:p>
          <w:p w14:paraId="16793E5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paiement des intérêts moratoires en cas de retard de paiement</w:t>
            </w:r>
          </w:p>
        </w:tc>
        <w:tc>
          <w:tcPr>
            <w:tcW w:w="4860" w:type="dxa"/>
            <w:shd w:val="clear" w:color="auto" w:fill="auto"/>
          </w:tcPr>
          <w:p w14:paraId="445A565E" w14:textId="77777777" w:rsidR="0076380E" w:rsidRPr="00AC492A" w:rsidRDefault="007F007E" w:rsidP="00D46FAF">
            <w:pPr>
              <w:jc w:val="both"/>
              <w:rPr>
                <w:rFonts w:asciiTheme="minorHAnsi" w:hAnsiTheme="minorHAnsi"/>
                <w:sz w:val="22"/>
                <w:szCs w:val="22"/>
              </w:rPr>
            </w:pPr>
            <w:r w:rsidRPr="00AC492A">
              <w:rPr>
                <w:rFonts w:asciiTheme="minorHAnsi" w:hAnsiTheme="minorHAnsi"/>
                <w:sz w:val="22"/>
                <w:szCs w:val="22"/>
              </w:rPr>
              <w:t>Toutes les transmissions relatives à la facturation doivent être faites via le portail CHORUS PRO.</w:t>
            </w:r>
          </w:p>
          <w:p w14:paraId="58B03328" w14:textId="59379C68" w:rsidR="00016317" w:rsidRPr="00AC492A" w:rsidRDefault="00016317" w:rsidP="00D46FAF">
            <w:pPr>
              <w:jc w:val="both"/>
              <w:rPr>
                <w:rFonts w:asciiTheme="minorHAnsi" w:hAnsiTheme="minorHAnsi"/>
                <w:sz w:val="22"/>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opérationnel des prestations du marché</w:t>
            </w:r>
          </w:p>
        </w:tc>
        <w:tc>
          <w:tcPr>
            <w:tcW w:w="3838" w:type="dxa"/>
            <w:shd w:val="clear" w:color="auto" w:fill="auto"/>
          </w:tcPr>
          <w:p w14:paraId="5CA467A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comptes rendu d’exécution</w:t>
            </w:r>
          </w:p>
          <w:p w14:paraId="2A2A717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opérationnel de la qualité des prestations</w:t>
            </w:r>
          </w:p>
          <w:p w14:paraId="394F308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et réception des prestations</w:t>
            </w:r>
          </w:p>
          <w:p w14:paraId="2E06810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de l’enveloppe financière du marché</w:t>
            </w:r>
          </w:p>
        </w:tc>
        <w:tc>
          <w:tcPr>
            <w:tcW w:w="4860" w:type="dxa"/>
            <w:shd w:val="clear" w:color="auto" w:fill="auto"/>
          </w:tcPr>
          <w:p w14:paraId="6F34D38D" w14:textId="365F3551" w:rsidR="006C2B5D" w:rsidRDefault="00AC7744" w:rsidP="00D46FAF">
            <w:pPr>
              <w:jc w:val="both"/>
              <w:rPr>
                <w:rFonts w:asciiTheme="minorHAnsi" w:hAnsiTheme="minorHAnsi"/>
                <w:sz w:val="22"/>
                <w:szCs w:val="22"/>
              </w:rPr>
            </w:pPr>
            <w:r>
              <w:rPr>
                <w:rFonts w:asciiTheme="minorHAnsi" w:hAnsiTheme="minorHAnsi"/>
                <w:sz w:val="22"/>
                <w:szCs w:val="22"/>
              </w:rPr>
              <w:t>Service Moyens Généraux</w:t>
            </w:r>
          </w:p>
          <w:p w14:paraId="7233D8DD" w14:textId="602EBC71" w:rsidR="001D35AD" w:rsidRPr="00AC7744" w:rsidRDefault="00AC7744" w:rsidP="00D46FAF">
            <w:pPr>
              <w:jc w:val="both"/>
              <w:rPr>
                <w:rFonts w:asciiTheme="minorHAnsi" w:hAnsiTheme="minorHAnsi" w:cstheme="minorHAnsi"/>
                <w:sz w:val="22"/>
                <w:szCs w:val="22"/>
              </w:rPr>
            </w:pPr>
            <w:r>
              <w:rPr>
                <w:rFonts w:asciiTheme="minorHAnsi" w:hAnsiTheme="minorHAnsi"/>
                <w:sz w:val="22"/>
                <w:szCs w:val="22"/>
              </w:rPr>
              <w:t>M. Matthieu PICQUET - Responsable</w:t>
            </w:r>
          </w:p>
          <w:p w14:paraId="614EBE91" w14:textId="2D0045E2" w:rsidR="000831C9" w:rsidRDefault="00AC7744" w:rsidP="00D46FAF">
            <w:pPr>
              <w:jc w:val="both"/>
              <w:rPr>
                <w:rFonts w:asciiTheme="minorHAnsi" w:hAnsiTheme="minorHAnsi"/>
                <w:sz w:val="22"/>
                <w:szCs w:val="22"/>
              </w:rPr>
            </w:pPr>
            <w:hyperlink r:id="rId58" w:history="1">
              <w:r w:rsidRPr="00571D66">
                <w:rPr>
                  <w:rStyle w:val="Lienhypertexte"/>
                  <w:rFonts w:asciiTheme="minorHAnsi" w:hAnsiTheme="minorHAnsi" w:cstheme="minorHAnsi"/>
                  <w:sz w:val="22"/>
                  <w:szCs w:val="22"/>
                </w:rPr>
                <w:t>M</w:t>
              </w:r>
              <w:r w:rsidRPr="00571D66">
                <w:rPr>
                  <w:rStyle w:val="Lienhypertexte"/>
                  <w:rFonts w:asciiTheme="minorHAnsi" w:hAnsiTheme="minorHAnsi" w:cstheme="minorHAnsi"/>
                </w:rPr>
                <w:t>atthieu.picquet@normandie.cci.fr</w:t>
              </w:r>
            </w:hyperlink>
            <w:r>
              <w:t xml:space="preserve"> </w:t>
            </w:r>
            <w:r w:rsidR="000831C9">
              <w:rPr>
                <w:rFonts w:asciiTheme="minorHAnsi" w:hAnsiTheme="minorHAnsi"/>
                <w:sz w:val="22"/>
                <w:szCs w:val="22"/>
              </w:rPr>
              <w:t xml:space="preserve"> </w:t>
            </w:r>
          </w:p>
          <w:p w14:paraId="280F1143" w14:textId="175C48E4" w:rsidR="00AC7744" w:rsidRDefault="00AC7744" w:rsidP="00D46FAF">
            <w:pPr>
              <w:jc w:val="both"/>
              <w:rPr>
                <w:rFonts w:asciiTheme="minorHAnsi" w:hAnsiTheme="minorHAnsi"/>
                <w:sz w:val="22"/>
                <w:szCs w:val="22"/>
              </w:rPr>
            </w:pPr>
            <w:r>
              <w:rPr>
                <w:rFonts w:asciiTheme="minorHAnsi" w:hAnsiTheme="minorHAnsi"/>
                <w:sz w:val="22"/>
                <w:szCs w:val="22"/>
              </w:rPr>
              <w:t>Mme Sophie CORNU – Assistante</w:t>
            </w:r>
          </w:p>
          <w:p w14:paraId="4A905097" w14:textId="58B0D44E" w:rsidR="00AC7744" w:rsidRPr="00AC492A" w:rsidRDefault="00AC7744" w:rsidP="00D46FAF">
            <w:pPr>
              <w:jc w:val="both"/>
              <w:rPr>
                <w:rFonts w:asciiTheme="minorHAnsi" w:hAnsiTheme="minorHAnsi"/>
                <w:sz w:val="22"/>
                <w:szCs w:val="22"/>
              </w:rPr>
            </w:pPr>
            <w:hyperlink r:id="rId59" w:history="1">
              <w:r w:rsidRPr="00571D66">
                <w:rPr>
                  <w:rStyle w:val="Lienhypertexte"/>
                  <w:rFonts w:asciiTheme="minorHAnsi" w:hAnsiTheme="minorHAnsi"/>
                  <w:sz w:val="22"/>
                  <w:szCs w:val="22"/>
                </w:rPr>
                <w:t>Sophie.cornu@normandie.cci.fr</w:t>
              </w:r>
            </w:hyperlink>
            <w:r>
              <w:rPr>
                <w:rFonts w:asciiTheme="minorHAnsi" w:hAnsiTheme="minorHAnsi"/>
                <w:sz w:val="22"/>
                <w:szCs w:val="22"/>
              </w:rPr>
              <w:t xml:space="preserve"> </w:t>
            </w:r>
          </w:p>
        </w:tc>
      </w:tr>
    </w:tbl>
    <w:p w14:paraId="5E733C02" w14:textId="77777777" w:rsidR="001F2436" w:rsidRDefault="001F2436" w:rsidP="001F2436">
      <w:pPr>
        <w:rPr>
          <w:sz w:val="28"/>
          <w:szCs w:val="28"/>
          <w:lang w:eastAsia="en-US"/>
        </w:rPr>
      </w:pPr>
      <w:bookmarkStart w:id="41" w:name="_Toc197326325"/>
      <w:bookmarkStart w:id="42" w:name="_Toc481842514"/>
      <w:bookmarkStart w:id="43" w:name="_Toc482197721"/>
    </w:p>
    <w:p w14:paraId="04799E54" w14:textId="63B413E0" w:rsidR="00001B32" w:rsidRPr="00AC492A" w:rsidRDefault="00001B32" w:rsidP="00A52215">
      <w:pPr>
        <w:pStyle w:val="Titre2"/>
      </w:pPr>
      <w:r w:rsidRPr="00AC492A">
        <w:t>Forme des notifications et informations</w:t>
      </w:r>
      <w:bookmarkEnd w:id="41"/>
      <w:r w:rsidRPr="00AC492A">
        <w:t xml:space="preserve"> </w:t>
      </w:r>
      <w:bookmarkEnd w:id="42"/>
      <w:bookmarkEnd w:id="43"/>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rFonts w:asciiTheme="minorHAnsi" w:hAnsiTheme="minorHAnsi"/>
          <w:sz w:val="22"/>
          <w:szCs w:val="22"/>
        </w:rPr>
      </w:pPr>
      <w:r w:rsidRPr="00AC492A">
        <w:rPr>
          <w:rFonts w:asciiTheme="minorHAnsi" w:hAnsiTheme="minorHAnsi"/>
          <w:sz w:val="22"/>
          <w:szCs w:val="22"/>
        </w:rPr>
        <w:t xml:space="preserve">Les échanges de communication entre </w:t>
      </w:r>
      <w:r w:rsidR="00A07C2A" w:rsidRPr="00AC492A">
        <w:rPr>
          <w:rFonts w:asciiTheme="minorHAnsi" w:hAnsiTheme="minorHAnsi"/>
          <w:sz w:val="22"/>
          <w:szCs w:val="22"/>
        </w:rPr>
        <w:t>l’acheteur</w:t>
      </w:r>
      <w:r w:rsidRPr="00AC492A">
        <w:rPr>
          <w:rFonts w:asciiTheme="minorHAnsi" w:hAnsiTheme="minorHAnsi"/>
          <w:sz w:val="22"/>
          <w:szCs w:val="22"/>
        </w:rPr>
        <w:t xml:space="preserve"> et le titulaire</w:t>
      </w:r>
      <w:r w:rsidR="0087155C" w:rsidRPr="00AC492A">
        <w:rPr>
          <w:rFonts w:asciiTheme="minorHAnsi" w:hAnsiTheme="minorHAnsi"/>
          <w:sz w:val="22"/>
          <w:szCs w:val="22"/>
        </w:rPr>
        <w:t xml:space="preserve"> liés à l’exécution juridique </w:t>
      </w:r>
      <w:r w:rsidR="00C67E3B">
        <w:rPr>
          <w:rFonts w:asciiTheme="minorHAnsi" w:hAnsiTheme="minorHAnsi"/>
          <w:sz w:val="22"/>
          <w:szCs w:val="22"/>
        </w:rPr>
        <w:t>du marché</w:t>
      </w:r>
      <w:r w:rsidR="0087155C" w:rsidRPr="00AC492A">
        <w:rPr>
          <w:rFonts w:asciiTheme="minorHAnsi" w:hAnsiTheme="minorHAnsi"/>
          <w:sz w:val="22"/>
          <w:szCs w:val="22"/>
        </w:rPr>
        <w:t xml:space="preserve"> (avenants, etc</w:t>
      </w:r>
      <w:r w:rsidR="003F7DA6" w:rsidRPr="00AC492A">
        <w:rPr>
          <w:rFonts w:asciiTheme="minorHAnsi" w:hAnsiTheme="minorHAnsi"/>
          <w:sz w:val="22"/>
          <w:szCs w:val="22"/>
        </w:rPr>
        <w:t>.</w:t>
      </w:r>
      <w:r w:rsidR="0087155C" w:rsidRPr="00AC492A">
        <w:rPr>
          <w:rFonts w:asciiTheme="minorHAnsi" w:hAnsiTheme="minorHAnsi"/>
          <w:sz w:val="22"/>
          <w:szCs w:val="22"/>
        </w:rPr>
        <w:t>)</w:t>
      </w:r>
      <w:r w:rsidRPr="00AC492A">
        <w:rPr>
          <w:rFonts w:asciiTheme="minorHAnsi" w:hAnsiTheme="minorHAnsi"/>
          <w:sz w:val="22"/>
          <w:szCs w:val="22"/>
        </w:rPr>
        <w:t xml:space="preserve"> </w:t>
      </w:r>
      <w:r w:rsidR="0087155C" w:rsidRPr="00AC492A">
        <w:rPr>
          <w:rFonts w:asciiTheme="minorHAnsi" w:hAnsiTheme="minorHAnsi"/>
          <w:sz w:val="22"/>
          <w:szCs w:val="22"/>
        </w:rPr>
        <w:t>seront effectués via le profil acheteur</w:t>
      </w:r>
      <w:r w:rsidR="005306CC" w:rsidRPr="00AC492A">
        <w:rPr>
          <w:rFonts w:asciiTheme="minorHAnsi" w:hAnsiTheme="minorHAnsi"/>
          <w:sz w:val="22"/>
          <w:szCs w:val="22"/>
        </w:rPr>
        <w:t>.</w:t>
      </w:r>
    </w:p>
    <w:p w14:paraId="61D76667" w14:textId="2800D07D" w:rsidR="003F7DA6" w:rsidRPr="00AC492A" w:rsidRDefault="003F7DA6" w:rsidP="00001B32">
      <w:pPr>
        <w:spacing w:after="120"/>
        <w:jc w:val="both"/>
        <w:rPr>
          <w:rFonts w:asciiTheme="minorHAnsi" w:hAnsiTheme="minorHAnsi"/>
          <w:sz w:val="22"/>
          <w:szCs w:val="22"/>
        </w:rPr>
      </w:pPr>
      <w:r w:rsidRPr="00AC492A">
        <w:rPr>
          <w:rFonts w:asciiTheme="minorHAnsi" w:hAnsiTheme="minorHAnsi"/>
          <w:sz w:val="22"/>
          <w:szCs w:val="22"/>
        </w:rPr>
        <w:t xml:space="preserve">L’exécution du marché est donc, tout comme sa passation, intégralement dématérialisée. Tout document signé lors de l’exécution du marché devra l’être électroniquement (document signé sous format </w:t>
      </w:r>
      <w:proofErr w:type="spellStart"/>
      <w:r w:rsidRPr="00AC492A">
        <w:rPr>
          <w:rFonts w:asciiTheme="minorHAnsi" w:hAnsiTheme="minorHAnsi"/>
          <w:sz w:val="22"/>
          <w:szCs w:val="22"/>
        </w:rPr>
        <w:t>Pades</w:t>
      </w:r>
      <w:proofErr w:type="spellEnd"/>
      <w:r w:rsidRPr="00AC492A">
        <w:rPr>
          <w:rFonts w:asciiTheme="minorHAnsi" w:hAnsiTheme="minorHAnsi"/>
          <w:sz w:val="22"/>
          <w:szCs w:val="22"/>
        </w:rPr>
        <w:t xml:space="preserve">, </w:t>
      </w:r>
      <w:proofErr w:type="spellStart"/>
      <w:r w:rsidRPr="00AC492A">
        <w:rPr>
          <w:rFonts w:asciiTheme="minorHAnsi" w:hAnsiTheme="minorHAnsi"/>
          <w:sz w:val="22"/>
          <w:szCs w:val="22"/>
        </w:rPr>
        <w:t>Xades</w:t>
      </w:r>
      <w:proofErr w:type="spellEnd"/>
      <w:r w:rsidRPr="00AC492A">
        <w:rPr>
          <w:rFonts w:asciiTheme="minorHAnsi" w:hAnsiTheme="minorHAnsi"/>
          <w:sz w:val="22"/>
          <w:szCs w:val="22"/>
        </w:rPr>
        <w:t xml:space="preserve"> ou Cades, conformément aux dispositions légales).</w:t>
      </w:r>
    </w:p>
    <w:p w14:paraId="1F806A11" w14:textId="5B759362" w:rsidR="00001B32" w:rsidRPr="00AC492A" w:rsidRDefault="00001B32" w:rsidP="0087155C">
      <w:pPr>
        <w:jc w:val="both"/>
        <w:rPr>
          <w:rFonts w:asciiTheme="minorHAnsi" w:hAnsiTheme="minorHAnsi"/>
          <w:sz w:val="22"/>
          <w:szCs w:val="22"/>
        </w:rPr>
      </w:pPr>
      <w:r w:rsidRPr="00AC492A">
        <w:rPr>
          <w:rFonts w:asciiTheme="minorHAnsi" w:hAnsiTheme="minorHAnsi"/>
          <w:sz w:val="22"/>
          <w:szCs w:val="22"/>
        </w:rPr>
        <w:t>Conform</w:t>
      </w:r>
      <w:r w:rsidR="0087155C" w:rsidRPr="00AC492A">
        <w:rPr>
          <w:rFonts w:asciiTheme="minorHAnsi" w:hAnsiTheme="minorHAnsi"/>
          <w:sz w:val="22"/>
          <w:szCs w:val="22"/>
        </w:rPr>
        <w:t>é</w:t>
      </w:r>
      <w:r w:rsidR="00D46FAF" w:rsidRPr="00AC492A">
        <w:rPr>
          <w:rFonts w:asciiTheme="minorHAnsi" w:hAnsiTheme="minorHAnsi"/>
          <w:sz w:val="22"/>
          <w:szCs w:val="22"/>
        </w:rPr>
        <w:t>ment à l’article 3.1 du CCAG-</w:t>
      </w:r>
      <w:r w:rsidRPr="00AC492A">
        <w:rPr>
          <w:rFonts w:asciiTheme="minorHAnsi" w:hAnsiTheme="minorHAnsi"/>
          <w:sz w:val="22"/>
          <w:szCs w:val="22"/>
        </w:rPr>
        <w:t xml:space="preserve">, lorsque la notification d’une décision ou information </w:t>
      </w:r>
      <w:r w:rsidR="009978A1" w:rsidRPr="00AC492A">
        <w:rPr>
          <w:rFonts w:asciiTheme="minorHAnsi" w:hAnsiTheme="minorHAnsi"/>
          <w:sz w:val="22"/>
          <w:szCs w:val="22"/>
        </w:rPr>
        <w:t>de l’acheteur</w:t>
      </w:r>
      <w:r w:rsidRPr="00AC492A">
        <w:rPr>
          <w:rFonts w:asciiTheme="minorHAnsi" w:hAnsiTheme="minorHAnsi"/>
          <w:sz w:val="22"/>
          <w:szCs w:val="22"/>
        </w:rPr>
        <w:t xml:space="preserve"> doit faire courir un délai, ce document est notifié </w:t>
      </w:r>
      <w:r w:rsidR="0087155C" w:rsidRPr="00AC492A">
        <w:rPr>
          <w:rFonts w:asciiTheme="minorHAnsi" w:hAnsiTheme="minorHAnsi"/>
          <w:sz w:val="22"/>
          <w:szCs w:val="22"/>
        </w:rPr>
        <w:t>via le profil acheteur de la CCI Rouen Métropole.</w:t>
      </w:r>
    </w:p>
    <w:p w14:paraId="4FE8192A" w14:textId="77777777" w:rsidR="00620F3F" w:rsidRDefault="00620F3F" w:rsidP="0087155C">
      <w:pPr>
        <w:jc w:val="both"/>
        <w:rPr>
          <w:rFonts w:asciiTheme="minorHAnsi" w:hAnsiTheme="minorHAnsi"/>
          <w:sz w:val="22"/>
          <w:szCs w:val="22"/>
        </w:rPr>
      </w:pPr>
    </w:p>
    <w:p w14:paraId="6B390568" w14:textId="77777777" w:rsidR="002A3EE2" w:rsidRPr="00AC492A" w:rsidRDefault="002A3EE2" w:rsidP="0087155C">
      <w:pPr>
        <w:jc w:val="both"/>
        <w:rPr>
          <w:rFonts w:asciiTheme="minorHAnsi" w:hAnsiTheme="minorHAnsi"/>
          <w:sz w:val="22"/>
          <w:szCs w:val="22"/>
        </w:rPr>
      </w:pPr>
    </w:p>
    <w:p w14:paraId="1C71D031" w14:textId="2D97EF91" w:rsidR="00F172DE" w:rsidRPr="00AC492A" w:rsidRDefault="00620F3F" w:rsidP="008061FD">
      <w:pPr>
        <w:pStyle w:val="Titre1"/>
        <w:ind w:left="-142"/>
        <w:rPr>
          <w:sz w:val="28"/>
          <w:szCs w:val="28"/>
        </w:rPr>
      </w:pPr>
      <w:bookmarkStart w:id="44" w:name="_Toc187660745"/>
      <w:r w:rsidRPr="00AC492A">
        <w:rPr>
          <w:noProof/>
          <w:sz w:val="28"/>
          <w:szCs w:val="28"/>
        </w:rPr>
        <w:drawing>
          <wp:anchor distT="0" distB="0" distL="114300" distR="114300" simplePos="0" relativeHeight="251719168" behindDoc="0" locked="0" layoutInCell="1" allowOverlap="1" wp14:anchorId="1596FCEB" wp14:editId="1DCF8054">
            <wp:simplePos x="0" y="0"/>
            <wp:positionH relativeFrom="column">
              <wp:posOffset>5573147</wp:posOffset>
            </wp:positionH>
            <wp:positionV relativeFrom="paragraph">
              <wp:posOffset>7979</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60">
                      <a:extLst>
                        <a:ext uri="{28A0092B-C50C-407E-A947-70E740481C1C}">
                          <a14:useLocalDpi xmlns:a14="http://schemas.microsoft.com/office/drawing/2010/main" val="0"/>
                        </a:ext>
                        <a:ext uri="{96DAC541-7B7A-43D3-8B79-37D633B846F1}">
                          <asvg:svgBlip xmlns:asvg="http://schemas.microsoft.com/office/drawing/2016/SVG/main" r:embed="rId61"/>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AC492A">
        <w:rPr>
          <w:sz w:val="28"/>
          <w:szCs w:val="28"/>
        </w:rPr>
        <w:t>MODIFICATION DU MARCHE PUBLIC</w:t>
      </w:r>
      <w:bookmarkEnd w:id="44"/>
    </w:p>
    <w:p w14:paraId="554C9C40" w14:textId="40057CF7" w:rsidR="00F172DE" w:rsidRPr="00AC492A" w:rsidRDefault="0029712E" w:rsidP="00A52215">
      <w:pPr>
        <w:pStyle w:val="Titre2"/>
      </w:pPr>
      <w:r w:rsidRPr="00AC492A">
        <w:t>Clause de réexamen</w:t>
      </w:r>
    </w:p>
    <w:p w14:paraId="5401268A" w14:textId="77777777" w:rsidR="005306CC" w:rsidRPr="00AC492A" w:rsidRDefault="005306CC" w:rsidP="005306CC">
      <w:pPr>
        <w:rPr>
          <w:sz w:val="28"/>
          <w:szCs w:val="28"/>
          <w:lang w:eastAsia="en-US"/>
        </w:rPr>
      </w:pPr>
    </w:p>
    <w:p w14:paraId="7561D715" w14:textId="77777777" w:rsidR="00A52215" w:rsidRPr="00A52215" w:rsidRDefault="00A52215" w:rsidP="00A52215">
      <w:pPr>
        <w:pStyle w:val="CCIH"/>
        <w:suppressAutoHyphens/>
        <w:rPr>
          <w:rFonts w:ascii="Calibri" w:hAnsi="Calibri"/>
        </w:rPr>
      </w:pPr>
      <w:r w:rsidRPr="00A52215">
        <w:rPr>
          <w:rFonts w:ascii="Calibri" w:hAnsi="Calibri"/>
        </w:rPr>
        <w:t>L’ajout ou le retrait de surfaces à entretenir en cours de marché pourra donner lieu à acte modificatif du contrat en cours d’exécution, conformément à l’article R2194-1 du code de la commande publique.</w:t>
      </w:r>
    </w:p>
    <w:p w14:paraId="45853E22" w14:textId="77777777" w:rsidR="00A52215" w:rsidRPr="00A52215" w:rsidRDefault="00A52215" w:rsidP="00A52215">
      <w:pPr>
        <w:pStyle w:val="CCIH"/>
        <w:suppressAutoHyphens/>
        <w:rPr>
          <w:rFonts w:ascii="Calibri" w:hAnsi="Calibri"/>
        </w:rPr>
      </w:pPr>
      <w:r w:rsidRPr="00A52215">
        <w:rPr>
          <w:rFonts w:ascii="Calibri" w:hAnsi="Calibri"/>
        </w:rPr>
        <w:t xml:space="preserve">Par conséquent, si l’acheteur n’a plus l’usage total des sites concernés par le présent marché, il pourra demander au titulaire de consentir une baisse des prix proportionnelle à la diminution des surfaces. </w:t>
      </w:r>
    </w:p>
    <w:p w14:paraId="23AD81C9" w14:textId="77777777" w:rsidR="00A52215" w:rsidRPr="00A52215" w:rsidRDefault="00A52215" w:rsidP="00A52215">
      <w:pPr>
        <w:pStyle w:val="CCIH"/>
        <w:suppressAutoHyphens/>
        <w:rPr>
          <w:rFonts w:ascii="Calibri" w:hAnsi="Calibri"/>
        </w:rPr>
      </w:pPr>
    </w:p>
    <w:p w14:paraId="5258B0EB" w14:textId="759D6519" w:rsidR="00A52215" w:rsidRPr="00A52215" w:rsidRDefault="00A52215" w:rsidP="00A52215">
      <w:pPr>
        <w:pStyle w:val="CCIH"/>
        <w:suppressAutoHyphens/>
        <w:rPr>
          <w:rFonts w:ascii="Calibri" w:hAnsi="Calibri"/>
        </w:rPr>
      </w:pPr>
      <w:r w:rsidRPr="00A52215">
        <w:rPr>
          <w:rFonts w:ascii="Calibri" w:hAnsi="Calibri"/>
        </w:rPr>
        <w:t xml:space="preserve">L’acheteur pourra également demander au titulaire de prendre en charge de nouvelles surfaces dont il aurait l’usage conformément aux tarifs consentis </w:t>
      </w:r>
      <w:r>
        <w:rPr>
          <w:rFonts w:ascii="Calibri" w:hAnsi="Calibri"/>
        </w:rPr>
        <w:t>à la</w:t>
      </w:r>
      <w:r w:rsidRPr="00A52215">
        <w:rPr>
          <w:rFonts w:ascii="Calibri" w:hAnsi="Calibri"/>
        </w:rPr>
        <w:t xml:space="preserve"> DPGF.</w:t>
      </w:r>
    </w:p>
    <w:p w14:paraId="2F880A5A" w14:textId="77777777" w:rsidR="00A52215" w:rsidRDefault="00A52215" w:rsidP="00A52215">
      <w:pPr>
        <w:pStyle w:val="CCIH"/>
        <w:suppressAutoHyphens/>
        <w:rPr>
          <w:rFonts w:ascii="Calibri" w:hAnsi="Calibri"/>
        </w:rPr>
      </w:pPr>
      <w:r w:rsidRPr="00A52215">
        <w:rPr>
          <w:rFonts w:ascii="Calibri" w:hAnsi="Calibri"/>
        </w:rPr>
        <w:t>Il demandera alors au titulaire du marché de lui transmettre un devis. L’acheteur rédigera un acte modificatif et le notifiera au titulaire du marché via son profil acheteur.</w:t>
      </w:r>
    </w:p>
    <w:p w14:paraId="50201B22" w14:textId="77777777" w:rsidR="00A52215" w:rsidRDefault="00A52215" w:rsidP="00A52215">
      <w:pPr>
        <w:pStyle w:val="CCIH"/>
        <w:suppressAutoHyphens/>
        <w:rPr>
          <w:rFonts w:ascii="Calibri" w:hAnsi="Calibri"/>
        </w:rPr>
      </w:pPr>
    </w:p>
    <w:p w14:paraId="5D52DED7" w14:textId="649296C7" w:rsidR="00A52215" w:rsidRPr="003460C6" w:rsidRDefault="00A52215" w:rsidP="00A52215">
      <w:pPr>
        <w:pStyle w:val="CCIH"/>
        <w:suppressAutoHyphens/>
        <w:rPr>
          <w:rFonts w:ascii="Calibri" w:hAnsi="Calibri"/>
        </w:rPr>
      </w:pPr>
      <w:r w:rsidRPr="003460C6">
        <w:rPr>
          <w:rFonts w:ascii="Calibri" w:hAnsi="Calibri"/>
        </w:rPr>
        <w:t>Le site de l’IFA Marcel Sauvage subira des modifications en cours d’exécution du marché, en raison de la construction d’un bâtiment en lieu et place du parking situé en fond de parcelle.</w:t>
      </w:r>
    </w:p>
    <w:p w14:paraId="546B3D44" w14:textId="1E5BFA9F" w:rsidR="00B62FD2" w:rsidRPr="00A52215" w:rsidRDefault="00B62FD2" w:rsidP="00A52215">
      <w:pPr>
        <w:pStyle w:val="CCIH"/>
        <w:suppressAutoHyphens/>
        <w:rPr>
          <w:rFonts w:ascii="Calibri" w:hAnsi="Calibri"/>
        </w:rPr>
      </w:pPr>
      <w:r w:rsidRPr="003460C6">
        <w:rPr>
          <w:rFonts w:ascii="Calibri" w:hAnsi="Calibri"/>
        </w:rPr>
        <w:t xml:space="preserve">Les prestations attendues sur ce site seront par conséquent ajustées en cours de marché, notamment concernant l’ajout sur la fin du marché des nouveaux espaces créés, dont l’entretien sera à la charge de l’entrepreneur </w:t>
      </w:r>
      <w:r w:rsidR="003460C6">
        <w:rPr>
          <w:rFonts w:ascii="Calibri" w:hAnsi="Calibri"/>
        </w:rPr>
        <w:t>travaux titulaire du lot « Espaces verts » (marché CCIRM-2025-MAPA-01)</w:t>
      </w:r>
      <w:r w:rsidRPr="003460C6">
        <w:rPr>
          <w:rFonts w:ascii="Calibri" w:hAnsi="Calibri"/>
        </w:rPr>
        <w:t xml:space="preserve"> durant une année</w:t>
      </w:r>
      <w:r w:rsidR="003460C6">
        <w:rPr>
          <w:rFonts w:ascii="Calibri" w:hAnsi="Calibri"/>
        </w:rPr>
        <w:t>.</w:t>
      </w:r>
    </w:p>
    <w:p w14:paraId="6AE1D0C4" w14:textId="77777777" w:rsidR="002A3EE2" w:rsidRPr="00AC492A" w:rsidRDefault="002A3EE2" w:rsidP="00E8324D">
      <w:pPr>
        <w:pStyle w:val="CCIH"/>
        <w:suppressAutoHyphens/>
        <w:rPr>
          <w:rFonts w:ascii="Calibri" w:hAnsi="Calibri"/>
        </w:rPr>
      </w:pPr>
    </w:p>
    <w:p w14:paraId="20E95434" w14:textId="77196C96" w:rsidR="0029712E" w:rsidRPr="00AC492A" w:rsidRDefault="0029712E" w:rsidP="00A52215">
      <w:pPr>
        <w:pStyle w:val="Titre2"/>
      </w:pPr>
      <w:r w:rsidRPr="00AC492A">
        <w:t>Modification relative au titulaire du marché</w:t>
      </w:r>
    </w:p>
    <w:p w14:paraId="3250134D" w14:textId="046EB76B" w:rsidR="0029712E" w:rsidRPr="00AC492A" w:rsidRDefault="0029712E" w:rsidP="00CF23A4">
      <w:pPr>
        <w:pStyle w:val="Titre3"/>
        <w:rPr>
          <w:sz w:val="22"/>
          <w:szCs w:val="22"/>
        </w:rPr>
      </w:pPr>
      <w:r w:rsidRPr="00AC492A">
        <w:rPr>
          <w:sz w:val="22"/>
          <w:szCs w:val="22"/>
        </w:rPr>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7FE4C7B" w:rsidR="0029712E" w:rsidRPr="00AC492A" w:rsidRDefault="0029712E" w:rsidP="00CF23A4">
      <w:pPr>
        <w:pStyle w:val="Titre3"/>
        <w:rPr>
          <w:sz w:val="22"/>
          <w:szCs w:val="22"/>
        </w:rPr>
      </w:pPr>
      <w:r w:rsidRPr="00AC492A">
        <w:rPr>
          <w:sz w:val="22"/>
          <w:szCs w:val="22"/>
        </w:rPr>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cession, </w:t>
      </w:r>
      <w:r w:rsidR="009978A1" w:rsidRPr="00AC492A">
        <w:rPr>
          <w:rFonts w:asciiTheme="minorHAnsi" w:hAnsiTheme="minorHAnsi"/>
          <w:sz w:val="22"/>
          <w:szCs w:val="22"/>
        </w:rPr>
        <w:t xml:space="preserve">l’acheteur </w:t>
      </w:r>
      <w:r w:rsidRPr="00AC492A">
        <w:rPr>
          <w:rFonts w:asciiTheme="minorHAnsi" w:hAnsiTheme="minorHAnsi"/>
          <w:sz w:val="22"/>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rFonts w:asciiTheme="minorHAnsi" w:hAnsiTheme="minorHAnsi"/>
          <w:sz w:val="22"/>
          <w:szCs w:val="22"/>
        </w:rPr>
        <w:t>aux articles R2143-6 à R2143-10 du code de la commande publique</w:t>
      </w:r>
      <w:r w:rsidRPr="00AC492A">
        <w:rPr>
          <w:rFonts w:asciiTheme="minorHAnsi" w:hAnsiTheme="minorHAnsi"/>
          <w:sz w:val="22"/>
          <w:szCs w:val="22"/>
        </w:rPr>
        <w:t xml:space="preserve"> et aux articles D.8222-5 et D.8254-2 (</w:t>
      </w:r>
      <w:r w:rsidRPr="00AC492A">
        <w:rPr>
          <w:rFonts w:asciiTheme="minorHAnsi" w:hAnsiTheme="minorHAnsi"/>
          <w:i/>
          <w:sz w:val="22"/>
          <w:szCs w:val="22"/>
        </w:rPr>
        <w:t>titulaire établi en France</w:t>
      </w:r>
      <w:r w:rsidRPr="00AC492A">
        <w:rPr>
          <w:rFonts w:asciiTheme="minorHAnsi" w:hAnsiTheme="minorHAnsi"/>
          <w:sz w:val="22"/>
          <w:szCs w:val="22"/>
        </w:rPr>
        <w:t>) ou D.8222-7 et D.8254-3 (</w:t>
      </w:r>
      <w:r w:rsidRPr="00AC492A">
        <w:rPr>
          <w:rFonts w:asciiTheme="minorHAnsi" w:hAnsiTheme="minorHAnsi"/>
          <w:i/>
          <w:sz w:val="22"/>
          <w:szCs w:val="22"/>
        </w:rPr>
        <w:t>titulaire établi ou domicilié à l’étranger</w:t>
      </w:r>
      <w:r w:rsidRPr="00AC492A">
        <w:rPr>
          <w:rFonts w:asciiTheme="minorHAnsi" w:hAnsiTheme="minorHAnsi"/>
          <w:sz w:val="22"/>
          <w:szCs w:val="22"/>
        </w:rPr>
        <w:t>) du Code du travail qui lui seront demandés.</w:t>
      </w:r>
    </w:p>
    <w:p w14:paraId="17563EE3"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vérification, le changement de titulaire fera l’objet d’un avenant constatant le transfert du marché au nouveau titulaire.</w:t>
      </w:r>
    </w:p>
    <w:p w14:paraId="62B74655" w14:textId="0FB63241" w:rsidR="0029712E" w:rsidRDefault="0029712E" w:rsidP="0029712E">
      <w:pPr>
        <w:spacing w:after="120"/>
        <w:jc w:val="both"/>
        <w:rPr>
          <w:rFonts w:asciiTheme="minorHAnsi" w:hAnsiTheme="minorHAnsi"/>
          <w:sz w:val="22"/>
          <w:szCs w:val="22"/>
        </w:rPr>
      </w:pPr>
      <w:r w:rsidRPr="00AC492A">
        <w:rPr>
          <w:rFonts w:asciiTheme="minorHAnsi" w:hAnsiTheme="minorHAnsi"/>
          <w:sz w:val="22"/>
          <w:szCs w:val="22"/>
        </w:rPr>
        <w:t xml:space="preserve">Si le cessionnaire ne possède pas les capacités pour exécuter le marché, </w:t>
      </w:r>
      <w:r w:rsidR="009978A1" w:rsidRPr="00AC492A">
        <w:rPr>
          <w:rFonts w:asciiTheme="minorHAnsi" w:hAnsiTheme="minorHAnsi"/>
          <w:sz w:val="22"/>
          <w:szCs w:val="22"/>
        </w:rPr>
        <w:t xml:space="preserve">l’acheteur </w:t>
      </w:r>
      <w:r w:rsidRPr="00AC492A">
        <w:rPr>
          <w:rFonts w:asciiTheme="minorHAnsi" w:hAnsiTheme="minorHAnsi"/>
          <w:sz w:val="22"/>
          <w:szCs w:val="22"/>
        </w:rPr>
        <w:t>procédera à la résiliation du marché.</w:t>
      </w:r>
    </w:p>
    <w:p w14:paraId="64446062" w14:textId="77777777" w:rsidR="001D35AD" w:rsidRPr="00AC492A" w:rsidRDefault="001D35AD" w:rsidP="0029712E">
      <w:pPr>
        <w:spacing w:after="120"/>
        <w:jc w:val="both"/>
        <w:rPr>
          <w:rFonts w:asciiTheme="minorHAnsi" w:hAnsiTheme="minorHAnsi"/>
          <w:sz w:val="22"/>
          <w:szCs w:val="22"/>
        </w:rPr>
      </w:pPr>
    </w:p>
    <w:p w14:paraId="0957D1E5" w14:textId="4513F582" w:rsidR="00F12D49" w:rsidRPr="00AC492A" w:rsidRDefault="003558A6" w:rsidP="00F12D49">
      <w:pPr>
        <w:jc w:val="both"/>
        <w:rPr>
          <w:rFonts w:asciiTheme="minorHAnsi" w:hAnsiTheme="minorHAnsi"/>
          <w:sz w:val="22"/>
          <w:szCs w:val="22"/>
        </w:rPr>
      </w:pPr>
      <w:r w:rsidRPr="00AC492A">
        <w:rPr>
          <w:rFonts w:asciiTheme="minorHAnsi" w:hAnsiTheme="minorHAnsi"/>
          <w:b/>
          <w:noProof/>
          <w:sz w:val="22"/>
          <w:szCs w:val="18"/>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62">
                      <a:extLst>
                        <a:ext uri="{28A0092B-C50C-407E-A947-70E740481C1C}">
                          <a14:useLocalDpi xmlns:a14="http://schemas.microsoft.com/office/drawing/2010/main" val="0"/>
                        </a:ext>
                        <a:ext uri="{96DAC541-7B7A-43D3-8B79-37D633B846F1}">
                          <asvg:svgBlip xmlns:asvg="http://schemas.microsoft.com/office/drawing/2016/SVG/main" r:embed="rId63"/>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2E328BFC" w:rsidR="005D0F4E" w:rsidRPr="00AC492A" w:rsidRDefault="00D72AE8" w:rsidP="008061FD">
      <w:pPr>
        <w:pStyle w:val="Titre1"/>
        <w:ind w:left="-142"/>
        <w:rPr>
          <w:sz w:val="28"/>
          <w:szCs w:val="28"/>
        </w:rPr>
      </w:pPr>
      <w:bookmarkStart w:id="45" w:name="_Toc187660746"/>
      <w:r w:rsidRPr="00AC492A">
        <w:rPr>
          <w:sz w:val="28"/>
          <w:szCs w:val="28"/>
        </w:rPr>
        <w:t>ASSURANCES</w:t>
      </w:r>
      <w:bookmarkEnd w:id="45"/>
      <w:r w:rsidR="003558A6" w:rsidRPr="00AC492A">
        <w:rPr>
          <w:rFonts w:asciiTheme="minorHAnsi" w:hAnsiTheme="minorHAnsi"/>
          <w:b w:val="0"/>
          <w:noProof/>
          <w:sz w:val="22"/>
          <w:szCs w:val="18"/>
        </w:rPr>
        <w:t xml:space="preserve"> </w:t>
      </w:r>
    </w:p>
    <w:p w14:paraId="7858053E" w14:textId="17B59156" w:rsidR="00D72AE8" w:rsidRPr="00AC492A" w:rsidRDefault="00D72AE8" w:rsidP="00D72AE8">
      <w:pPr>
        <w:autoSpaceDE w:val="0"/>
        <w:autoSpaceDN w:val="0"/>
        <w:adjustRightInd w:val="0"/>
        <w:jc w:val="both"/>
        <w:rPr>
          <w:rFonts w:asciiTheme="minorHAnsi" w:hAnsiTheme="minorHAnsi"/>
          <w:sz w:val="22"/>
          <w:szCs w:val="22"/>
        </w:rPr>
      </w:pPr>
      <w:r w:rsidRPr="00AC492A">
        <w:rPr>
          <w:rFonts w:asciiTheme="minorHAnsi" w:hAnsiTheme="minorHAnsi"/>
          <w:sz w:val="22"/>
          <w:szCs w:val="22"/>
        </w:rPr>
        <w:t xml:space="preserve">Il est fait application des dispositions de l’article </w:t>
      </w:r>
      <w:r w:rsidR="001D35AD">
        <w:rPr>
          <w:rFonts w:asciiTheme="minorHAnsi" w:hAnsiTheme="minorHAnsi"/>
          <w:sz w:val="22"/>
          <w:szCs w:val="22"/>
        </w:rPr>
        <w:t>9</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w:t>
      </w:r>
    </w:p>
    <w:p w14:paraId="63CE16DB" w14:textId="77777777" w:rsidR="00D72AE8" w:rsidRPr="00AC492A" w:rsidRDefault="00D72AE8" w:rsidP="00D72AE8">
      <w:pPr>
        <w:autoSpaceDE w:val="0"/>
        <w:autoSpaceDN w:val="0"/>
        <w:adjustRightInd w:val="0"/>
        <w:jc w:val="both"/>
        <w:rPr>
          <w:rFonts w:asciiTheme="minorHAnsi" w:hAnsiTheme="minorHAnsi"/>
          <w:sz w:val="22"/>
          <w:szCs w:val="22"/>
        </w:rPr>
      </w:pPr>
    </w:p>
    <w:p w14:paraId="0996B7D9" w14:textId="0C2E42B7" w:rsidR="006D16BE" w:rsidRPr="00AC492A" w:rsidRDefault="006D16BE" w:rsidP="006D16BE">
      <w:pPr>
        <w:jc w:val="both"/>
        <w:rPr>
          <w:rFonts w:asciiTheme="minorHAnsi" w:hAnsiTheme="minorHAnsi"/>
          <w:sz w:val="22"/>
          <w:szCs w:val="22"/>
        </w:rPr>
      </w:pP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64">
                      <a:extLst>
                        <a:ext uri="{28A0092B-C50C-407E-A947-70E740481C1C}">
                          <a14:useLocalDpi xmlns:a14="http://schemas.microsoft.com/office/drawing/2010/main" val="0"/>
                        </a:ext>
                        <a:ext uri="{96DAC541-7B7A-43D3-8B79-37D633B846F1}">
                          <asvg:svgBlip xmlns:asvg="http://schemas.microsoft.com/office/drawing/2016/SVG/main" r:embed="rId65"/>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8061FD">
      <w:pPr>
        <w:pStyle w:val="Titre1"/>
        <w:ind w:left="-142"/>
        <w:rPr>
          <w:sz w:val="28"/>
          <w:szCs w:val="28"/>
        </w:rPr>
      </w:pPr>
      <w:bookmarkStart w:id="46" w:name="_Toc187660747"/>
      <w:r w:rsidRPr="00AC492A">
        <w:rPr>
          <w:sz w:val="28"/>
          <w:szCs w:val="28"/>
        </w:rPr>
        <w:t>CESSION DU MARCHE</w:t>
      </w:r>
      <w:bookmarkEnd w:id="46"/>
      <w:r w:rsidR="003558A6" w:rsidRPr="00AC492A">
        <w:rPr>
          <w:noProof/>
          <w:sz w:val="28"/>
          <w:szCs w:val="28"/>
        </w:rPr>
        <w:t xml:space="preserve"> </w:t>
      </w:r>
    </w:p>
    <w:p w14:paraId="0A643273" w14:textId="76BE3366" w:rsidR="005C5C13" w:rsidRPr="00AC492A" w:rsidRDefault="00380665" w:rsidP="009D1894">
      <w:pPr>
        <w:spacing w:after="120"/>
        <w:jc w:val="both"/>
        <w:rPr>
          <w:rFonts w:asciiTheme="minorHAnsi" w:hAnsiTheme="minorHAnsi"/>
          <w:sz w:val="22"/>
          <w:szCs w:val="22"/>
        </w:rPr>
      </w:pPr>
      <w:r w:rsidRPr="00AC492A">
        <w:rPr>
          <w:rFonts w:asciiTheme="minorHAnsi" w:hAnsiTheme="minorHAnsi"/>
          <w:sz w:val="22"/>
          <w:szCs w:val="22"/>
        </w:rPr>
        <w:t xml:space="preserve">Le présent marché ne pourra, en aucun cas, faire l’objet d’une cession totale ou partielle, à titre onéreux ou gracieux, sans autorisation écrite et préalable </w:t>
      </w:r>
      <w:r w:rsidR="009978A1" w:rsidRPr="00AC492A">
        <w:rPr>
          <w:rFonts w:asciiTheme="minorHAnsi" w:hAnsiTheme="minorHAnsi"/>
          <w:sz w:val="22"/>
          <w:szCs w:val="22"/>
        </w:rPr>
        <w:t>de l’acheteur</w:t>
      </w:r>
      <w:r w:rsidRPr="00AC492A">
        <w:rPr>
          <w:rFonts w:asciiTheme="minorHAnsi" w:hAnsiTheme="minorHAnsi"/>
          <w:sz w:val="22"/>
          <w:szCs w:val="22"/>
        </w:rPr>
        <w:t>.</w:t>
      </w:r>
    </w:p>
    <w:p w14:paraId="7CC160EF" w14:textId="15982F88" w:rsidR="003558A6" w:rsidRPr="00AC492A" w:rsidRDefault="003558A6" w:rsidP="009D1894">
      <w:pPr>
        <w:spacing w:after="120"/>
        <w:jc w:val="both"/>
        <w:rPr>
          <w:rFonts w:asciiTheme="minorHAnsi" w:hAnsiTheme="minorHAnsi"/>
          <w:sz w:val="22"/>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6">
                      <a:extLst>
                        <a:ext uri="{28A0092B-C50C-407E-A947-70E740481C1C}">
                          <a14:useLocalDpi xmlns:a14="http://schemas.microsoft.com/office/drawing/2010/main" val="0"/>
                        </a:ext>
                        <a:ext uri="{96DAC541-7B7A-43D3-8B79-37D633B846F1}">
                          <asvg:svgBlip xmlns:asvg="http://schemas.microsoft.com/office/drawing/2016/SVG/main" r:embed="rId67"/>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8061FD">
      <w:pPr>
        <w:pStyle w:val="Titre1"/>
        <w:ind w:left="-142"/>
        <w:rPr>
          <w:sz w:val="28"/>
          <w:szCs w:val="28"/>
        </w:rPr>
      </w:pPr>
      <w:bookmarkStart w:id="47" w:name="_Toc197326329"/>
      <w:bookmarkStart w:id="48" w:name="_Toc187660748"/>
      <w:r w:rsidRPr="00AC492A">
        <w:rPr>
          <w:sz w:val="28"/>
          <w:szCs w:val="28"/>
        </w:rPr>
        <w:t>RESILIATION</w:t>
      </w:r>
      <w:bookmarkEnd w:id="47"/>
      <w:r w:rsidR="00301752" w:rsidRPr="00AC492A">
        <w:rPr>
          <w:sz w:val="28"/>
          <w:szCs w:val="28"/>
        </w:rPr>
        <w:t xml:space="preserve"> </w:t>
      </w:r>
      <w:r w:rsidR="006C4B13" w:rsidRPr="00AC492A">
        <w:rPr>
          <w:sz w:val="28"/>
          <w:szCs w:val="28"/>
        </w:rPr>
        <w:t>DU MARCHE</w:t>
      </w:r>
      <w:bookmarkEnd w:id="48"/>
    </w:p>
    <w:p w14:paraId="69A03A20" w14:textId="6001BE86" w:rsidR="00D72AE8" w:rsidRPr="00AC492A" w:rsidRDefault="00D72AE8" w:rsidP="00D72AE8">
      <w:pPr>
        <w:pStyle w:val="05ARTICLENiv1-Texte"/>
        <w:rPr>
          <w:rFonts w:asciiTheme="minorHAnsi" w:hAnsiTheme="minorHAnsi" w:cs="Calibri"/>
          <w:sz w:val="22"/>
          <w:szCs w:val="22"/>
        </w:rPr>
      </w:pPr>
      <w:bookmarkStart w:id="49" w:name="_Résiliation_pour_faute"/>
      <w:bookmarkStart w:id="50" w:name="_Toc197326332"/>
      <w:bookmarkEnd w:id="49"/>
      <w:r w:rsidRPr="00AC492A">
        <w:rPr>
          <w:rFonts w:asciiTheme="minorHAnsi" w:hAnsiTheme="minorHAnsi" w:cs="Calibri"/>
          <w:sz w:val="22"/>
          <w:szCs w:val="22"/>
          <w:shd w:val="clear" w:color="auto" w:fill="FFFFFF"/>
        </w:rPr>
        <w:t xml:space="preserve">Les dispositions des articles </w:t>
      </w:r>
      <w:r w:rsidR="00587B0B">
        <w:rPr>
          <w:rFonts w:asciiTheme="minorHAnsi" w:hAnsiTheme="minorHAnsi" w:cs="Calibri"/>
          <w:sz w:val="22"/>
          <w:szCs w:val="22"/>
          <w:shd w:val="clear" w:color="auto" w:fill="FFFFFF"/>
        </w:rPr>
        <w:t>3</w:t>
      </w:r>
      <w:r w:rsidR="000831C9">
        <w:rPr>
          <w:rFonts w:asciiTheme="minorHAnsi" w:hAnsiTheme="minorHAnsi" w:cs="Calibri"/>
          <w:sz w:val="22"/>
          <w:szCs w:val="22"/>
          <w:shd w:val="clear" w:color="auto" w:fill="FFFFFF"/>
        </w:rPr>
        <w:t>8</w:t>
      </w:r>
      <w:r w:rsidR="00587B0B">
        <w:rPr>
          <w:rFonts w:asciiTheme="minorHAnsi" w:hAnsiTheme="minorHAnsi" w:cs="Calibri"/>
          <w:sz w:val="22"/>
          <w:szCs w:val="22"/>
          <w:shd w:val="clear" w:color="auto" w:fill="FFFFFF"/>
        </w:rPr>
        <w:t xml:space="preserve"> à 4</w:t>
      </w:r>
      <w:r w:rsidR="000831C9">
        <w:rPr>
          <w:rFonts w:asciiTheme="minorHAnsi" w:hAnsiTheme="minorHAnsi" w:cs="Calibri"/>
          <w:sz w:val="22"/>
          <w:szCs w:val="22"/>
          <w:shd w:val="clear" w:color="auto" w:fill="FFFFFF"/>
        </w:rPr>
        <w:t>5</w:t>
      </w:r>
      <w:r w:rsidRPr="00AC492A">
        <w:rPr>
          <w:rFonts w:asciiTheme="minorHAnsi" w:hAnsiTheme="minorHAnsi" w:cs="Calibri"/>
          <w:sz w:val="22"/>
          <w:szCs w:val="22"/>
          <w:shd w:val="clear" w:color="auto" w:fill="FFFFFF"/>
        </w:rPr>
        <w:t xml:space="preserve"> du CCAG</w:t>
      </w:r>
      <w:r w:rsidR="00587B0B">
        <w:rPr>
          <w:rFonts w:asciiTheme="minorHAnsi" w:hAnsiTheme="minorHAnsi" w:cs="Calibri"/>
          <w:sz w:val="22"/>
          <w:szCs w:val="22"/>
          <w:shd w:val="clear" w:color="auto" w:fill="FFFFFF"/>
        </w:rPr>
        <w:t>-</w:t>
      </w:r>
      <w:r w:rsidR="000831C9">
        <w:rPr>
          <w:rFonts w:asciiTheme="minorHAnsi" w:hAnsiTheme="minorHAnsi" w:cs="Calibri"/>
          <w:sz w:val="22"/>
          <w:szCs w:val="22"/>
          <w:shd w:val="clear" w:color="auto" w:fill="FFFFFF"/>
        </w:rPr>
        <w:t>FCS</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488469DA" w:rsidR="00D72AE8" w:rsidRPr="00AC492A" w:rsidRDefault="00D72AE8" w:rsidP="00A52215">
      <w:pPr>
        <w:pStyle w:val="Titre2"/>
      </w:pPr>
      <w:bookmarkStart w:id="51" w:name="_Toc516045846"/>
      <w:bookmarkStart w:id="52" w:name="_Toc127450153"/>
      <w:r w:rsidRPr="00AC492A">
        <w:t>Résiliation pour motif d’intérêt général</w:t>
      </w:r>
      <w:bookmarkEnd w:id="51"/>
      <w:bookmarkEnd w:id="52"/>
      <w:r w:rsidRPr="00AC492A">
        <w:t xml:space="preserve"> </w:t>
      </w:r>
    </w:p>
    <w:p w14:paraId="585009E7" w14:textId="77777777" w:rsidR="005C5C13" w:rsidRPr="00AC492A" w:rsidRDefault="005C5C13" w:rsidP="005C5C13">
      <w:pPr>
        <w:rPr>
          <w:sz w:val="28"/>
          <w:szCs w:val="28"/>
          <w:lang w:eastAsia="en-US"/>
        </w:rPr>
      </w:pPr>
    </w:p>
    <w:p w14:paraId="52B00E53" w14:textId="50ACDAD6" w:rsidR="00587B0B" w:rsidRDefault="00D72AE8" w:rsidP="00D72AE8">
      <w:pPr>
        <w:jc w:val="both"/>
        <w:rPr>
          <w:rFonts w:asciiTheme="minorHAnsi" w:hAnsiTheme="minorHAnsi"/>
          <w:sz w:val="22"/>
          <w:szCs w:val="22"/>
        </w:rPr>
      </w:pPr>
      <w:r w:rsidRPr="00AC492A">
        <w:rPr>
          <w:rFonts w:asciiTheme="minorHAnsi" w:hAnsiTheme="minorHAnsi"/>
          <w:sz w:val="22"/>
          <w:szCs w:val="22"/>
        </w:rPr>
        <w:t xml:space="preserve">Dans l’hypothèse d’une résiliation au titre de l’article </w:t>
      </w:r>
      <w:r w:rsidR="00587B0B">
        <w:rPr>
          <w:rFonts w:asciiTheme="minorHAnsi" w:hAnsiTheme="minorHAnsi"/>
          <w:sz w:val="22"/>
          <w:szCs w:val="22"/>
        </w:rPr>
        <w:t>4</w:t>
      </w:r>
      <w:r w:rsidR="000831C9">
        <w:rPr>
          <w:rFonts w:asciiTheme="minorHAnsi" w:hAnsiTheme="minorHAnsi"/>
          <w:sz w:val="22"/>
          <w:szCs w:val="22"/>
        </w:rPr>
        <w:t>2</w:t>
      </w:r>
      <w:r w:rsidRPr="00AC492A">
        <w:rPr>
          <w:rFonts w:asciiTheme="minorHAnsi" w:hAnsiTheme="minorHAnsi"/>
          <w:sz w:val="22"/>
          <w:szCs w:val="22"/>
        </w:rPr>
        <w:t xml:space="preserve"> du CCAG</w:t>
      </w:r>
      <w:r w:rsidR="00587B0B">
        <w:rPr>
          <w:rFonts w:asciiTheme="minorHAnsi" w:hAnsiTheme="minorHAnsi"/>
          <w:sz w:val="22"/>
          <w:szCs w:val="22"/>
        </w:rPr>
        <w:t>-</w:t>
      </w:r>
      <w:r w:rsidR="000831C9">
        <w:rPr>
          <w:rFonts w:asciiTheme="minorHAnsi" w:hAnsiTheme="minorHAnsi"/>
          <w:sz w:val="22"/>
          <w:szCs w:val="22"/>
        </w:rPr>
        <w:t>FCS</w:t>
      </w:r>
      <w:r w:rsidR="00587B0B">
        <w:rPr>
          <w:rFonts w:asciiTheme="minorHAnsi" w:hAnsiTheme="minorHAnsi"/>
          <w:sz w:val="22"/>
          <w:szCs w:val="22"/>
        </w:rPr>
        <w:t>,</w:t>
      </w:r>
      <w:r w:rsidR="00587B0B" w:rsidRPr="00587B0B">
        <w:rPr>
          <w:rFonts w:asciiTheme="minorHAnsi" w:hAnsiTheme="minorHAnsi"/>
          <w:sz w:val="22"/>
          <w:szCs w:val="22"/>
        </w:rPr>
        <w:t xml:space="preserve"> </w:t>
      </w:r>
      <w:r w:rsidR="00587B0B" w:rsidRPr="00AC492A">
        <w:rPr>
          <w:rFonts w:asciiTheme="minorHAnsi" w:hAnsiTheme="minorHAnsi"/>
          <w:sz w:val="22"/>
          <w:szCs w:val="22"/>
        </w:rPr>
        <w:t>l’indemnité de résiliation est fixée à 5 % du montant initial HT du marché, diminué du montant HT non révisé des prestations reçues</w:t>
      </w:r>
      <w:r w:rsidR="00587B0B">
        <w:rPr>
          <w:rFonts w:asciiTheme="minorHAnsi" w:hAnsiTheme="minorHAnsi"/>
          <w:sz w:val="22"/>
          <w:szCs w:val="22"/>
        </w:rPr>
        <w:t>.</w:t>
      </w:r>
    </w:p>
    <w:p w14:paraId="13CF666A" w14:textId="5F847C1A" w:rsidR="00D72AE8" w:rsidRPr="00AC492A" w:rsidRDefault="00587B0B" w:rsidP="00D72AE8">
      <w:pPr>
        <w:jc w:val="both"/>
        <w:rPr>
          <w:rFonts w:asciiTheme="minorHAnsi" w:hAnsiTheme="minorHAnsi"/>
          <w:sz w:val="22"/>
          <w:szCs w:val="22"/>
        </w:rPr>
      </w:pPr>
      <w:r>
        <w:rPr>
          <w:rFonts w:asciiTheme="minorHAnsi" w:hAnsiTheme="minorHAnsi"/>
          <w:sz w:val="22"/>
          <w:szCs w:val="22"/>
        </w:rPr>
        <w:t>L</w:t>
      </w:r>
      <w:r w:rsidR="00D72AE8" w:rsidRPr="00AC492A">
        <w:rPr>
          <w:rFonts w:asciiTheme="minorHAnsi" w:hAnsiTheme="minorHAnsi"/>
          <w:sz w:val="22"/>
          <w:szCs w:val="22"/>
        </w:rPr>
        <w:t xml:space="preserve">es alinéas 2 et 3 de l'article </w:t>
      </w:r>
      <w:r>
        <w:rPr>
          <w:rFonts w:asciiTheme="minorHAnsi" w:hAnsiTheme="minorHAnsi"/>
          <w:sz w:val="22"/>
          <w:szCs w:val="22"/>
        </w:rPr>
        <w:t>4</w:t>
      </w:r>
      <w:r w:rsidR="000831C9">
        <w:rPr>
          <w:rFonts w:asciiTheme="minorHAnsi" w:hAnsiTheme="minorHAnsi"/>
          <w:sz w:val="22"/>
          <w:szCs w:val="22"/>
        </w:rPr>
        <w:t>2</w:t>
      </w:r>
      <w:r>
        <w:rPr>
          <w:rFonts w:asciiTheme="minorHAnsi" w:hAnsiTheme="minorHAnsi"/>
          <w:sz w:val="22"/>
          <w:szCs w:val="22"/>
        </w:rPr>
        <w:t xml:space="preserve"> du CCAG-</w:t>
      </w:r>
      <w:r w:rsidR="000831C9">
        <w:rPr>
          <w:rFonts w:asciiTheme="minorHAnsi" w:hAnsiTheme="minorHAnsi"/>
          <w:sz w:val="22"/>
          <w:szCs w:val="22"/>
        </w:rPr>
        <w:t>FCS</w:t>
      </w:r>
      <w:r>
        <w:rPr>
          <w:rFonts w:asciiTheme="minorHAnsi" w:hAnsiTheme="minorHAnsi"/>
          <w:sz w:val="22"/>
          <w:szCs w:val="22"/>
        </w:rPr>
        <w:t xml:space="preserve"> sont applicables</w:t>
      </w:r>
      <w:r w:rsidR="00D72AE8" w:rsidRPr="00AC492A">
        <w:rPr>
          <w:rFonts w:asciiTheme="minorHAnsi" w:hAnsiTheme="minorHAnsi"/>
          <w:sz w:val="22"/>
          <w:szCs w:val="22"/>
        </w:rPr>
        <w:t>.</w:t>
      </w:r>
    </w:p>
    <w:p w14:paraId="60DE750A" w14:textId="77777777" w:rsidR="00D72AE8" w:rsidRPr="00AC492A" w:rsidRDefault="00D72AE8" w:rsidP="00D72AE8">
      <w:pPr>
        <w:jc w:val="both"/>
        <w:rPr>
          <w:rFonts w:asciiTheme="minorHAnsi" w:hAnsiTheme="minorHAnsi"/>
          <w:sz w:val="22"/>
          <w:szCs w:val="22"/>
        </w:rPr>
      </w:pPr>
    </w:p>
    <w:p w14:paraId="1698BA04" w14:textId="46E4183A" w:rsidR="00D72AE8" w:rsidRPr="00AC492A" w:rsidRDefault="00D72AE8" w:rsidP="00A52215">
      <w:pPr>
        <w:pStyle w:val="Titre2"/>
      </w:pPr>
      <w:bookmarkStart w:id="53" w:name="_Toc516045847"/>
      <w:bookmarkStart w:id="54" w:name="_Toc127450154"/>
      <w:r w:rsidRPr="00AC492A">
        <w:t xml:space="preserve"> Résiliation du marché aux torts du titulaire</w:t>
      </w:r>
      <w:bookmarkEnd w:id="53"/>
      <w:bookmarkEnd w:id="54"/>
      <w:r w:rsidRPr="00AC492A">
        <w:t xml:space="preserve"> </w:t>
      </w:r>
    </w:p>
    <w:p w14:paraId="2BFB6B3C" w14:textId="77777777" w:rsidR="005C5C13" w:rsidRPr="00AC492A" w:rsidRDefault="005C5C13" w:rsidP="005C5C13">
      <w:pPr>
        <w:rPr>
          <w:sz w:val="28"/>
          <w:szCs w:val="28"/>
          <w:lang w:eastAsia="en-US"/>
        </w:rPr>
      </w:pPr>
    </w:p>
    <w:p w14:paraId="2E9FF597" w14:textId="680C77A2" w:rsidR="00D72AE8" w:rsidRPr="00AC492A" w:rsidRDefault="00D72AE8" w:rsidP="00587B0B">
      <w:pPr>
        <w:suppressAutoHyphens/>
        <w:spacing w:after="240"/>
        <w:jc w:val="both"/>
        <w:rPr>
          <w:rFonts w:asciiTheme="minorHAnsi" w:hAnsiTheme="minorHAnsi"/>
          <w:sz w:val="22"/>
          <w:szCs w:val="22"/>
        </w:rPr>
      </w:pPr>
      <w:r w:rsidRPr="00AC492A">
        <w:rPr>
          <w:rFonts w:asciiTheme="minorHAnsi" w:hAnsiTheme="minorHAnsi"/>
          <w:sz w:val="22"/>
          <w:szCs w:val="22"/>
        </w:rPr>
        <w:t xml:space="preserve">En cas de résiliation pour faute, il sera fait application </w:t>
      </w:r>
      <w:r w:rsidR="00587B0B">
        <w:rPr>
          <w:rFonts w:asciiTheme="minorHAnsi" w:hAnsiTheme="minorHAnsi"/>
          <w:sz w:val="22"/>
          <w:szCs w:val="22"/>
        </w:rPr>
        <w:t xml:space="preserve">de l’article </w:t>
      </w:r>
      <w:r w:rsidR="000831C9">
        <w:rPr>
          <w:rFonts w:asciiTheme="minorHAnsi" w:hAnsiTheme="minorHAnsi"/>
          <w:sz w:val="22"/>
          <w:szCs w:val="22"/>
        </w:rPr>
        <w:t>41</w:t>
      </w:r>
      <w:r w:rsidR="00587B0B">
        <w:rPr>
          <w:rFonts w:asciiTheme="minorHAnsi" w:hAnsiTheme="minorHAnsi"/>
          <w:sz w:val="22"/>
          <w:szCs w:val="22"/>
        </w:rPr>
        <w:t xml:space="preserve"> du CCAG-</w:t>
      </w:r>
      <w:r w:rsidR="000831C9">
        <w:rPr>
          <w:rFonts w:asciiTheme="minorHAnsi" w:hAnsiTheme="minorHAnsi"/>
          <w:sz w:val="22"/>
          <w:szCs w:val="22"/>
        </w:rPr>
        <w:t>FCS</w:t>
      </w:r>
      <w:r w:rsidR="00587B0B">
        <w:rPr>
          <w:rFonts w:asciiTheme="minorHAnsi" w:hAnsiTheme="minorHAnsi"/>
          <w:sz w:val="22"/>
          <w:szCs w:val="22"/>
        </w:rPr>
        <w:t xml:space="preserve"> sans</w:t>
      </w:r>
      <w:r w:rsidRPr="00AC492A">
        <w:rPr>
          <w:rFonts w:asciiTheme="minorHAnsi" w:hAnsiTheme="minorHAnsi"/>
          <w:sz w:val="22"/>
          <w:szCs w:val="22"/>
        </w:rPr>
        <w:t xml:space="preserve"> indemnisation.</w:t>
      </w:r>
    </w:p>
    <w:p w14:paraId="157391E5" w14:textId="0BC2E1F3"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3">
                      <a:extLst>
                        <a:ext uri="{28A0092B-C50C-407E-A947-70E740481C1C}">
                          <a14:useLocalDpi xmlns:a14="http://schemas.microsoft.com/office/drawing/2010/main" val="0"/>
                        </a:ext>
                        <a:ext uri="{96DAC541-7B7A-43D3-8B79-37D633B846F1}">
                          <asvg:svgBlip xmlns:asvg="http://schemas.microsoft.com/office/drawing/2016/SVG/main" r:embed="rId54"/>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8061FD">
      <w:pPr>
        <w:pStyle w:val="Titre1"/>
        <w:ind w:left="-142"/>
        <w:rPr>
          <w:sz w:val="28"/>
          <w:szCs w:val="28"/>
        </w:rPr>
      </w:pPr>
      <w:bookmarkStart w:id="55" w:name="_Toc421694933"/>
      <w:bookmarkStart w:id="56" w:name="_Toc484511809"/>
      <w:bookmarkStart w:id="57" w:name="_Toc187660749"/>
      <w:r w:rsidRPr="00AC492A">
        <w:rPr>
          <w:sz w:val="28"/>
          <w:szCs w:val="28"/>
        </w:rPr>
        <w:t>EXECUTION AUX FRAIS ET RISQUES DU TITULAIRE</w:t>
      </w:r>
      <w:bookmarkEnd w:id="55"/>
      <w:bookmarkEnd w:id="56"/>
      <w:bookmarkEnd w:id="57"/>
      <w:r w:rsidR="00815062" w:rsidRPr="00AC492A">
        <w:rPr>
          <w:rFonts w:asciiTheme="minorHAnsi" w:hAnsiTheme="minorHAnsi"/>
          <w:noProof/>
          <w:sz w:val="22"/>
          <w:szCs w:val="22"/>
        </w:rPr>
        <w:t xml:space="preserve"> </w:t>
      </w:r>
    </w:p>
    <w:p w14:paraId="536B6988" w14:textId="3C610760" w:rsidR="006B2A0D" w:rsidRPr="00AC492A" w:rsidRDefault="007F007E" w:rsidP="007F007E">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 xml:space="preserve">En application de l’article </w:t>
      </w:r>
      <w:r w:rsidR="000831C9">
        <w:rPr>
          <w:rFonts w:asciiTheme="minorHAnsi" w:hAnsiTheme="minorHAnsi"/>
          <w:sz w:val="22"/>
          <w:szCs w:val="22"/>
        </w:rPr>
        <w:t>45</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 xml:space="preserve">, </w:t>
      </w:r>
      <w:r w:rsidR="009978A1" w:rsidRPr="00AC492A">
        <w:rPr>
          <w:rFonts w:asciiTheme="minorHAnsi" w:hAnsiTheme="minorHAnsi"/>
          <w:sz w:val="22"/>
          <w:szCs w:val="22"/>
        </w:rPr>
        <w:t>l’acheteur</w:t>
      </w:r>
      <w:r w:rsidRPr="00AC492A">
        <w:rPr>
          <w:rFonts w:asciiTheme="minorHAnsi" w:hAnsiTheme="minorHAnsi"/>
          <w:sz w:val="22"/>
          <w:szCs w:val="22"/>
        </w:rPr>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rPr>
          <w:rFonts w:asciiTheme="minorHAnsi" w:hAnsiTheme="minorHAnsi"/>
          <w:sz w:val="22"/>
          <w:szCs w:val="22"/>
        </w:rPr>
        <w:t>.</w:t>
      </w:r>
    </w:p>
    <w:p w14:paraId="48F63ADA" w14:textId="55BBAC07"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8">
                      <a:extLst>
                        <a:ext uri="{28A0092B-C50C-407E-A947-70E740481C1C}">
                          <a14:useLocalDpi xmlns:a14="http://schemas.microsoft.com/office/drawing/2010/main" val="0"/>
                        </a:ext>
                        <a:ext uri="{96DAC541-7B7A-43D3-8B79-37D633B846F1}">
                          <asvg:svgBlip xmlns:asvg="http://schemas.microsoft.com/office/drawing/2016/SVG/main" r:embed="rId69"/>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8061FD">
      <w:pPr>
        <w:pStyle w:val="Titre1"/>
        <w:ind w:left="-142"/>
        <w:rPr>
          <w:sz w:val="28"/>
          <w:szCs w:val="28"/>
        </w:rPr>
      </w:pPr>
      <w:bookmarkStart w:id="58" w:name="_Toc187660750"/>
      <w:r w:rsidRPr="00AC492A">
        <w:rPr>
          <w:sz w:val="28"/>
          <w:szCs w:val="28"/>
        </w:rPr>
        <w:t>LITIGES</w:t>
      </w:r>
      <w:bookmarkEnd w:id="50"/>
      <w:bookmarkEnd w:id="58"/>
      <w:r w:rsidR="00815062" w:rsidRPr="00AC492A">
        <w:rPr>
          <w:rFonts w:asciiTheme="minorHAnsi" w:hAnsiTheme="minorHAnsi"/>
          <w:noProof/>
          <w:sz w:val="22"/>
          <w:szCs w:val="22"/>
        </w:rPr>
        <w:t xml:space="preserve"> </w:t>
      </w:r>
    </w:p>
    <w:p w14:paraId="16948DC3"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rFonts w:asciiTheme="minorHAnsi" w:hAnsiTheme="minorHAnsi"/>
          <w:sz w:val="22"/>
          <w:szCs w:val="22"/>
        </w:rPr>
      </w:pPr>
    </w:p>
    <w:p w14:paraId="529D5D63" w14:textId="2B37A8C2" w:rsidR="00793512" w:rsidRPr="00AC492A" w:rsidRDefault="00793512" w:rsidP="00A47973">
      <w:pPr>
        <w:rPr>
          <w:rFonts w:asciiTheme="minorHAnsi" w:hAnsiTheme="minorHAnsi"/>
          <w:sz w:val="22"/>
          <w:szCs w:val="22"/>
        </w:rPr>
      </w:pPr>
      <w:r w:rsidRPr="00AC492A">
        <w:rPr>
          <w:rFonts w:asciiTheme="minorHAnsi" w:hAnsiTheme="minorHAnsi"/>
          <w:sz w:val="22"/>
          <w:szCs w:val="22"/>
        </w:rPr>
        <w:t xml:space="preserve">En premier recours, il peut être fait appel au médiateur des entreprises : </w:t>
      </w:r>
    </w:p>
    <w:p w14:paraId="0156A6E3" w14:textId="230DCE8D" w:rsidR="00793512" w:rsidRPr="00AC492A" w:rsidRDefault="00793512" w:rsidP="00A47973">
      <w:pPr>
        <w:rPr>
          <w:rFonts w:asciiTheme="minorHAnsi" w:hAnsiTheme="minorHAnsi"/>
          <w:sz w:val="22"/>
          <w:szCs w:val="22"/>
        </w:rPr>
      </w:pPr>
      <w:hyperlink r:id="rId70" w:history="1">
        <w:r w:rsidRPr="00AC492A">
          <w:rPr>
            <w:rStyle w:val="Lienhypertexte"/>
            <w:rFonts w:asciiTheme="minorHAnsi" w:hAnsiTheme="minorHAnsi"/>
            <w:sz w:val="22"/>
            <w:szCs w:val="22"/>
          </w:rPr>
          <w:t>https://www.economie.gouv.fr/mediateur-des-entreprises</w:t>
        </w:r>
      </w:hyperlink>
      <w:r w:rsidRPr="00AC492A">
        <w:rPr>
          <w:rFonts w:asciiTheme="minorHAnsi" w:hAnsiTheme="minorHAnsi"/>
          <w:sz w:val="22"/>
          <w:szCs w:val="22"/>
        </w:rPr>
        <w:t xml:space="preserve"> </w:t>
      </w:r>
    </w:p>
    <w:p w14:paraId="4A45BC16" w14:textId="77777777" w:rsidR="00793512" w:rsidRPr="00AC492A" w:rsidRDefault="00793512" w:rsidP="00A47973">
      <w:pPr>
        <w:rPr>
          <w:rFonts w:asciiTheme="minorHAnsi" w:hAnsiTheme="minorHAnsi"/>
          <w:sz w:val="22"/>
          <w:szCs w:val="22"/>
        </w:rPr>
      </w:pPr>
    </w:p>
    <w:p w14:paraId="5C0F217E" w14:textId="51F29499" w:rsidR="00A47973" w:rsidRDefault="00A47973" w:rsidP="00A47973">
      <w:pPr>
        <w:rPr>
          <w:rFonts w:asciiTheme="minorHAnsi" w:hAnsiTheme="minorHAnsi"/>
          <w:sz w:val="22"/>
          <w:szCs w:val="22"/>
        </w:rPr>
      </w:pPr>
      <w:r w:rsidRPr="00AC492A">
        <w:rPr>
          <w:rFonts w:asciiTheme="minorHAnsi" w:hAnsiTheme="minorHAnsi"/>
          <w:sz w:val="22"/>
          <w:szCs w:val="22"/>
        </w:rPr>
        <w:t>En cas de litige sur l’interprétation ou l’exécution du présent marché, et après épuisement des moyens de recours amiables prévus par la réglementation, le tribunal administratif de Rouen est seul compétent</w:t>
      </w:r>
      <w:r w:rsidR="00803CEB">
        <w:rPr>
          <w:rFonts w:asciiTheme="minorHAnsi" w:hAnsiTheme="minorHAnsi"/>
          <w:sz w:val="22"/>
          <w:szCs w:val="22"/>
        </w:rPr>
        <w:t> :</w:t>
      </w:r>
    </w:p>
    <w:p w14:paraId="24E9F72C" w14:textId="77777777" w:rsidR="00803CEB" w:rsidRPr="00AC492A" w:rsidRDefault="00803CEB" w:rsidP="00A47973">
      <w:pPr>
        <w:rPr>
          <w:rFonts w:asciiTheme="minorHAnsi" w:hAnsiTheme="minorHAnsi"/>
          <w:sz w:val="22"/>
          <w:szCs w:val="22"/>
        </w:rPr>
      </w:pPr>
    </w:p>
    <w:p w14:paraId="510D13B0" w14:textId="77777777" w:rsidR="00793512" w:rsidRPr="00AC492A" w:rsidRDefault="00793512" w:rsidP="00A47973">
      <w:pPr>
        <w:rPr>
          <w:rFonts w:asciiTheme="minorHAnsi" w:hAnsiTheme="minorHAnsi"/>
          <w:sz w:val="22"/>
          <w:szCs w:val="22"/>
        </w:rPr>
      </w:pPr>
    </w:p>
    <w:p w14:paraId="4B84CCB1" w14:textId="5777E2A8" w:rsidR="00A47973" w:rsidRPr="00AC492A" w:rsidRDefault="00A47973" w:rsidP="00A47973">
      <w:pPr>
        <w:rPr>
          <w:rFonts w:asciiTheme="minorHAnsi" w:hAnsiTheme="minorHAnsi"/>
          <w:sz w:val="22"/>
          <w:szCs w:val="22"/>
        </w:rPr>
      </w:pPr>
      <w:r w:rsidRPr="00AC492A">
        <w:rPr>
          <w:rFonts w:asciiTheme="minorHAnsi" w:hAnsiTheme="minorHAnsi"/>
          <w:sz w:val="22"/>
          <w:szCs w:val="22"/>
        </w:rPr>
        <w:t>Tribunal Administratif de Rouen</w:t>
      </w:r>
    </w:p>
    <w:p w14:paraId="40AD8E0C"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53, avenue Flaubert – BP 51 – 76005 ROUEN Cedex 1</w:t>
      </w:r>
    </w:p>
    <w:p w14:paraId="5D2F43D7"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Tél : 02.35.58.35.00 - Télécopie : 02.35.58.35.03</w:t>
      </w:r>
    </w:p>
    <w:p w14:paraId="794A7501"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 xml:space="preserve">Courriel : </w:t>
      </w:r>
      <w:hyperlink r:id="rId71" w:history="1">
        <w:r w:rsidRPr="00AC492A">
          <w:rPr>
            <w:rStyle w:val="Lienhypertexte"/>
            <w:rFonts w:asciiTheme="minorHAnsi" w:hAnsiTheme="minorHAnsi"/>
            <w:sz w:val="22"/>
            <w:szCs w:val="22"/>
          </w:rPr>
          <w:t>greffe.ta-rouen@juradm.fr</w:t>
        </w:r>
      </w:hyperlink>
    </w:p>
    <w:p w14:paraId="3877A8C4" w14:textId="348C7BA1" w:rsidR="00631EDB" w:rsidRPr="00AC492A" w:rsidRDefault="00A47973" w:rsidP="00A47973">
      <w:pPr>
        <w:rPr>
          <w:rFonts w:asciiTheme="minorHAnsi" w:hAnsiTheme="minorHAnsi"/>
          <w:sz w:val="22"/>
          <w:szCs w:val="22"/>
        </w:rPr>
      </w:pPr>
      <w:r w:rsidRPr="00AC492A">
        <w:rPr>
          <w:rFonts w:asciiTheme="minorHAnsi" w:hAnsiTheme="minorHAnsi"/>
          <w:sz w:val="22"/>
          <w:szCs w:val="22"/>
        </w:rPr>
        <w:t xml:space="preserve">Site internet : </w:t>
      </w:r>
      <w:hyperlink r:id="rId72" w:history="1">
        <w:r w:rsidRPr="00AC492A">
          <w:rPr>
            <w:rStyle w:val="Lienhypertexte"/>
            <w:rFonts w:asciiTheme="minorHAnsi" w:hAnsiTheme="minorHAnsi"/>
            <w:sz w:val="22"/>
            <w:szCs w:val="22"/>
          </w:rPr>
          <w:t>http://rouen.tribunal-administratif.fr</w:t>
        </w:r>
      </w:hyperlink>
      <w:r w:rsidRPr="00AC492A">
        <w:rPr>
          <w:rFonts w:asciiTheme="minorHAnsi" w:hAnsiTheme="minorHAnsi"/>
          <w:sz w:val="22"/>
          <w:szCs w:val="22"/>
        </w:rPr>
        <w:t xml:space="preserve"> </w:t>
      </w:r>
    </w:p>
    <w:p w14:paraId="6192355A" w14:textId="3373FAFB" w:rsidR="001E1DAE" w:rsidRPr="00AC492A" w:rsidRDefault="001E1DAE" w:rsidP="00A47973">
      <w:pPr>
        <w:rPr>
          <w:rFonts w:asciiTheme="minorHAnsi" w:hAnsiTheme="minorHAnsi"/>
          <w:sz w:val="22"/>
          <w:szCs w:val="22"/>
        </w:rPr>
      </w:pPr>
    </w:p>
    <w:p w14:paraId="4115A8D8" w14:textId="643229B7" w:rsidR="008E0C5E" w:rsidRPr="00AC492A" w:rsidRDefault="008E0C5E" w:rsidP="008061FD">
      <w:pPr>
        <w:pStyle w:val="Titre1"/>
        <w:ind w:left="-142"/>
        <w:rPr>
          <w:sz w:val="28"/>
          <w:szCs w:val="28"/>
        </w:rPr>
      </w:pPr>
      <w:bookmarkStart w:id="59" w:name="_Toc187660751"/>
      <w:r w:rsidRPr="00AC492A">
        <w:rPr>
          <w:sz w:val="28"/>
          <w:szCs w:val="28"/>
        </w:rPr>
        <w:lastRenderedPageBreak/>
        <w:t>DEROGATIONS AU CCAG-</w:t>
      </w:r>
      <w:r w:rsidR="00876C4A">
        <w:rPr>
          <w:sz w:val="28"/>
          <w:szCs w:val="28"/>
        </w:rPr>
        <w:t>FCS</w:t>
      </w:r>
      <w:bookmarkEnd w:id="59"/>
    </w:p>
    <w:p w14:paraId="76FB3690" w14:textId="5EBE047B" w:rsidR="002B151C" w:rsidRPr="00AC492A" w:rsidRDefault="00117C5D" w:rsidP="009D1894">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Les articles listés ci-dessous du présent marché dérogent aux articles stipulés du CCAG-</w:t>
      </w:r>
      <w:r w:rsidR="00876C4A">
        <w:rPr>
          <w:rFonts w:asciiTheme="minorHAnsi" w:hAnsiTheme="minorHAnsi"/>
          <w:sz w:val="22"/>
          <w:szCs w:val="22"/>
        </w:rPr>
        <w:t>FCS</w:t>
      </w:r>
      <w:r w:rsidRPr="00AC492A">
        <w:rPr>
          <w:rFonts w:asciiTheme="minorHAnsi" w:hAnsiTheme="minorHAnsi"/>
          <w:sz w:val="22"/>
          <w:szCs w:val="22"/>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AC492A"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w:t>
            </w:r>
          </w:p>
          <w:p w14:paraId="07F48862" w14:textId="54E80BF2" w:rsidR="00D97B8F" w:rsidRPr="00AC492A" w:rsidRDefault="00150282" w:rsidP="00D97B8F">
            <w:pPr>
              <w:keepNext/>
              <w:jc w:val="center"/>
              <w:rPr>
                <w:rFonts w:asciiTheme="minorHAnsi" w:hAnsiTheme="minorHAnsi" w:cs="Calibri"/>
                <w:sz w:val="22"/>
                <w:szCs w:val="22"/>
              </w:rPr>
            </w:pPr>
            <w:r w:rsidRPr="00AC492A">
              <w:rPr>
                <w:rFonts w:asciiTheme="minorHAnsi" w:hAnsiTheme="minorHAnsi" w:cs="Calibri"/>
                <w:sz w:val="22"/>
                <w:szCs w:val="22"/>
              </w:rPr>
              <w:t>CCAG-</w:t>
            </w:r>
            <w:r w:rsidR="00876C4A">
              <w:rPr>
                <w:rFonts w:asciiTheme="minorHAnsi" w:hAnsiTheme="minorHAnsi" w:cs="Calibri"/>
                <w:sz w:val="22"/>
                <w:szCs w:val="22"/>
              </w:rPr>
              <w:t>FCS</w:t>
            </w:r>
          </w:p>
        </w:tc>
      </w:tr>
      <w:tr w:rsidR="001E5140" w:rsidRPr="00AC492A" w14:paraId="5DC67A3D"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FA8EFB7" w14:textId="02022060"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1.2</w:t>
            </w:r>
          </w:p>
        </w:tc>
        <w:tc>
          <w:tcPr>
            <w:tcW w:w="2731" w:type="dxa"/>
            <w:tcBorders>
              <w:top w:val="single" w:sz="6" w:space="0" w:color="auto"/>
              <w:left w:val="single" w:sz="6" w:space="0" w:color="auto"/>
              <w:bottom w:val="single" w:sz="6" w:space="0" w:color="auto"/>
              <w:right w:val="single" w:sz="6" w:space="0" w:color="auto"/>
            </w:tcBorders>
            <w:vAlign w:val="center"/>
          </w:tcPr>
          <w:p w14:paraId="7F010D8D" w14:textId="428FAC1E"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titulaire</w:t>
            </w:r>
          </w:p>
        </w:tc>
        <w:tc>
          <w:tcPr>
            <w:tcW w:w="3364" w:type="dxa"/>
            <w:tcBorders>
              <w:top w:val="single" w:sz="6" w:space="0" w:color="auto"/>
              <w:left w:val="single" w:sz="6" w:space="0" w:color="auto"/>
              <w:bottom w:val="single" w:sz="6" w:space="0" w:color="auto"/>
              <w:right w:val="single" w:sz="6" w:space="0" w:color="auto"/>
            </w:tcBorders>
            <w:vAlign w:val="center"/>
          </w:tcPr>
          <w:p w14:paraId="6671E4C3" w14:textId="05E39F1F"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représentan</w:t>
            </w:r>
            <w:r w:rsidR="00480001">
              <w:rPr>
                <w:rFonts w:asciiTheme="minorHAnsi" w:hAnsiTheme="minorHAnsi" w:cs="Calibri"/>
                <w:sz w:val="22"/>
                <w:szCs w:val="22"/>
              </w:rPr>
              <w:t>t</w:t>
            </w:r>
            <w:r>
              <w:rPr>
                <w:rFonts w:asciiTheme="minorHAnsi" w:hAnsiTheme="minorHAnsi" w:cs="Calibri"/>
                <w:sz w:val="22"/>
                <w:szCs w:val="22"/>
              </w:rPr>
              <w:t xml:space="preserve"> du titulaire est nommé dans l’acte d’engagement</w:t>
            </w:r>
          </w:p>
        </w:tc>
        <w:tc>
          <w:tcPr>
            <w:tcW w:w="1455" w:type="dxa"/>
            <w:tcBorders>
              <w:top w:val="single" w:sz="6" w:space="0" w:color="auto"/>
              <w:left w:val="single" w:sz="6" w:space="0" w:color="auto"/>
              <w:bottom w:val="single" w:sz="6" w:space="0" w:color="auto"/>
              <w:right w:val="single" w:sz="6" w:space="0" w:color="auto"/>
            </w:tcBorders>
            <w:vAlign w:val="center"/>
          </w:tcPr>
          <w:p w14:paraId="3A620780" w14:textId="40BBB90A"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3.4.1</w:t>
            </w:r>
          </w:p>
        </w:tc>
      </w:tr>
      <w:tr w:rsidR="00832D15" w:rsidRPr="00AC492A"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1B962E93" w:rsidR="00832D15" w:rsidRPr="00AC492A" w:rsidRDefault="00AA5664" w:rsidP="00832D15">
            <w:pPr>
              <w:jc w:val="center"/>
              <w:rPr>
                <w:rFonts w:asciiTheme="minorHAnsi" w:hAnsiTheme="minorHAnsi" w:cs="Calibri"/>
                <w:sz w:val="22"/>
                <w:szCs w:val="22"/>
              </w:rPr>
            </w:pPr>
            <w:r>
              <w:rPr>
                <w:rFonts w:asciiTheme="minorHAnsi" w:hAnsiTheme="minorHAnsi" w:cs="Calibri"/>
                <w:sz w:val="22"/>
                <w:szCs w:val="22"/>
              </w:rPr>
              <w:t>7</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Pr="00AC492A" w:rsidRDefault="00832D15" w:rsidP="00832D15">
            <w:pPr>
              <w:rPr>
                <w:rFonts w:asciiTheme="minorHAnsi" w:hAnsiTheme="minorHAnsi" w:cs="Calibri"/>
                <w:sz w:val="22"/>
                <w:szCs w:val="22"/>
              </w:rPr>
            </w:pPr>
            <w:r w:rsidRPr="00AC492A">
              <w:rPr>
                <w:rFonts w:asciiTheme="minorHAnsi" w:hAnsiTheme="minorHAnsi" w:cs="Calibri"/>
                <w:sz w:val="22"/>
                <w:szCs w:val="22"/>
              </w:rPr>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4EEF269C" w14:textId="42E4026D" w:rsidR="005C5C13" w:rsidRPr="00AC492A" w:rsidRDefault="005C5C13" w:rsidP="005C5C13">
            <w:pPr>
              <w:rPr>
                <w:rFonts w:asciiTheme="minorHAnsi" w:hAnsiTheme="minorHAnsi" w:cs="Calibri"/>
                <w:sz w:val="22"/>
                <w:szCs w:val="22"/>
              </w:rPr>
            </w:pPr>
            <w:r w:rsidRPr="00AC492A">
              <w:rPr>
                <w:rFonts w:asciiTheme="minorHAnsi" w:hAnsiTheme="minorHAnsi" w:cs="Calibri"/>
                <w:sz w:val="22"/>
                <w:szCs w:val="22"/>
              </w:rPr>
              <w:t>-</w:t>
            </w:r>
            <w:r w:rsidR="00832D15" w:rsidRPr="00AC492A">
              <w:rPr>
                <w:rFonts w:asciiTheme="minorHAnsi" w:hAnsiTheme="minorHAnsi" w:cs="Calibri"/>
                <w:sz w:val="22"/>
                <w:szCs w:val="22"/>
              </w:rPr>
              <w:t>Pas d’exonération de pénalités dont le montant ne dépasse pas 1000€ sur l’ensemble du marché</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427E5069" w:rsidR="00832D15" w:rsidRPr="00AC492A" w:rsidRDefault="00832D15" w:rsidP="00832D15">
            <w:pPr>
              <w:jc w:val="center"/>
              <w:rPr>
                <w:rFonts w:asciiTheme="minorHAnsi" w:hAnsiTheme="minorHAnsi" w:cs="Calibri"/>
                <w:sz w:val="22"/>
                <w:szCs w:val="22"/>
              </w:rPr>
            </w:pPr>
            <w:r w:rsidRPr="00AC492A">
              <w:rPr>
                <w:rFonts w:asciiTheme="minorHAnsi" w:hAnsiTheme="minorHAnsi" w:cs="Calibri"/>
                <w:sz w:val="22"/>
                <w:szCs w:val="22"/>
              </w:rPr>
              <w:t>1</w:t>
            </w:r>
            <w:r w:rsidR="00876C4A">
              <w:rPr>
                <w:rFonts w:asciiTheme="minorHAnsi" w:hAnsiTheme="minorHAnsi" w:cs="Calibri"/>
                <w:sz w:val="22"/>
                <w:szCs w:val="22"/>
              </w:rPr>
              <w:t>4</w:t>
            </w:r>
          </w:p>
        </w:tc>
      </w:tr>
    </w:tbl>
    <w:p w14:paraId="5771BE5E" w14:textId="77777777" w:rsidR="00C142E4" w:rsidRPr="00AC492A" w:rsidRDefault="00C142E4" w:rsidP="00C142E4">
      <w:pPr>
        <w:spacing w:after="120"/>
        <w:jc w:val="both"/>
        <w:rPr>
          <w:rFonts w:asciiTheme="minorHAnsi" w:hAnsiTheme="minorHAnsi"/>
          <w:sz w:val="22"/>
          <w:szCs w:val="22"/>
        </w:rPr>
      </w:pPr>
    </w:p>
    <w:p w14:paraId="28999B86" w14:textId="77777777" w:rsidR="00BA3929" w:rsidRPr="00AC492A" w:rsidRDefault="00BA3929" w:rsidP="00BA3929">
      <w:pPr>
        <w:ind w:left="4248"/>
        <w:jc w:val="both"/>
        <w:rPr>
          <w:rFonts w:asciiTheme="minorHAnsi" w:hAnsiTheme="minorHAnsi"/>
          <w:sz w:val="22"/>
          <w:szCs w:val="22"/>
        </w:rPr>
      </w:pPr>
    </w:p>
    <w:p w14:paraId="41A10B1E" w14:textId="2B465692" w:rsidR="00FD1790" w:rsidRPr="00AC492A" w:rsidRDefault="006B5D7D" w:rsidP="00271D41">
      <w:pPr>
        <w:pStyle w:val="Titre1"/>
        <w:ind w:left="-142"/>
        <w:rPr>
          <w:noProof/>
          <w:sz w:val="28"/>
          <w:szCs w:val="28"/>
        </w:rPr>
      </w:pPr>
      <w:r w:rsidRPr="00AC492A">
        <w:rPr>
          <w:rFonts w:asciiTheme="minorHAnsi" w:hAnsiTheme="minorHAnsi"/>
          <w:sz w:val="22"/>
          <w:szCs w:val="22"/>
        </w:rPr>
        <w:br w:type="page"/>
      </w:r>
      <w:bookmarkStart w:id="60" w:name="_Toc197326335"/>
      <w:bookmarkStart w:id="61" w:name="_Toc187660752"/>
      <w:r w:rsidR="00173207" w:rsidRPr="00AC492A">
        <w:rPr>
          <w:noProof/>
          <w:sz w:val="28"/>
          <w:szCs w:val="28"/>
        </w:rPr>
        <w:lastRenderedPageBreak/>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73"/>
                    <a:stretch>
                      <a:fillRect/>
                    </a:stretch>
                  </pic:blipFill>
                  <pic:spPr>
                    <a:xfrm flipH="1">
                      <a:off x="0" y="0"/>
                      <a:ext cx="819150" cy="819150"/>
                    </a:xfrm>
                    <a:prstGeom prst="rect">
                      <a:avLst/>
                    </a:prstGeom>
                  </pic:spPr>
                </pic:pic>
              </a:graphicData>
            </a:graphic>
          </wp:anchor>
        </w:drawing>
      </w:r>
      <w:r w:rsidR="00670566" w:rsidRPr="00AC492A">
        <w:rPr>
          <w:sz w:val="28"/>
          <w:szCs w:val="28"/>
        </w:rPr>
        <w:t>SIGNATURE DE L’ENTREPRISE</w:t>
      </w:r>
      <w:bookmarkEnd w:id="60"/>
      <w:bookmarkEnd w:id="61"/>
      <w:r w:rsidR="00271D41" w:rsidRPr="00AC492A">
        <w:rPr>
          <w:noProof/>
          <w:sz w:val="28"/>
          <w:szCs w:val="28"/>
        </w:rPr>
        <w:t xml:space="preserve"> </w:t>
      </w:r>
    </w:p>
    <w:p w14:paraId="05F8CFC0" w14:textId="5DA8AECA" w:rsidR="00173207" w:rsidRPr="00AC492A" w:rsidRDefault="00173207" w:rsidP="00173207">
      <w:pPr>
        <w:rPr>
          <w:sz w:val="28"/>
          <w:szCs w:val="28"/>
        </w:rPr>
      </w:pPr>
    </w:p>
    <w:p w14:paraId="5A34581C" w14:textId="77777777" w:rsidR="00F27C3B" w:rsidRPr="00AC492A" w:rsidRDefault="00F27C3B" w:rsidP="004E5808">
      <w:pPr>
        <w:spacing w:before="120" w:after="120"/>
        <w:ind w:firstLine="709"/>
        <w:rPr>
          <w:rFonts w:asciiTheme="minorHAnsi" w:hAnsiTheme="minorHAnsi"/>
          <w:b/>
          <w:sz w:val="22"/>
          <w:szCs w:val="22"/>
        </w:rPr>
      </w:pPr>
      <w:bookmarkStart w:id="62" w:name="_Toc197326336"/>
      <w:r w:rsidRPr="00AC492A">
        <w:rPr>
          <w:rFonts w:asciiTheme="minorHAnsi" w:hAnsiTheme="minorHAnsi"/>
          <w:b/>
          <w:sz w:val="22"/>
          <w:szCs w:val="22"/>
        </w:rPr>
        <w:t>Attestations sur l’honneur</w:t>
      </w:r>
      <w:r w:rsidRPr="00AC492A">
        <w:rPr>
          <w:rFonts w:asciiTheme="minorHAnsi" w:hAnsiTheme="minorHAnsi"/>
          <w:b/>
          <w:sz w:val="22"/>
          <w:szCs w:val="22"/>
          <w:vertAlign w:val="superscript"/>
        </w:rPr>
        <w:footnoteReference w:id="6"/>
      </w:r>
      <w:bookmarkEnd w:id="62"/>
    </w:p>
    <w:p w14:paraId="25251EB0" w14:textId="3E1A1B75" w:rsidR="00670566" w:rsidRPr="00AC492A" w:rsidRDefault="00670566" w:rsidP="00AD119E">
      <w:pPr>
        <w:shd w:val="clear" w:color="auto" w:fill="DAEEF3" w:themeFill="accent5" w:themeFillTint="33"/>
        <w:jc w:val="both"/>
        <w:rPr>
          <w:rFonts w:asciiTheme="minorHAnsi" w:hAnsiTheme="minorHAnsi"/>
          <w:sz w:val="22"/>
          <w:szCs w:val="22"/>
        </w:rPr>
      </w:pPr>
      <w:r w:rsidRPr="00AC492A">
        <w:rPr>
          <w:rFonts w:asciiTheme="minorHAnsi" w:hAnsiTheme="minorHAnsi"/>
          <w:sz w:val="22"/>
          <w:szCs w:val="22"/>
        </w:rPr>
        <w:t>Je, soussigné ………………………………………………………………………………………… (Nom du signataire), sous peine de résiliation du marché, après avoir pris connaissance de toutes les pièces du présent marché</w:t>
      </w:r>
      <w:r w:rsidR="0059225B" w:rsidRPr="00AC492A">
        <w:rPr>
          <w:rFonts w:asciiTheme="minorHAnsi" w:hAnsiTheme="minorHAnsi"/>
          <w:sz w:val="22"/>
          <w:szCs w:val="22"/>
        </w:rPr>
        <w:t xml:space="preserve"> et des documents de la consultation</w:t>
      </w:r>
      <w:r w:rsidRPr="00AC492A">
        <w:rPr>
          <w:rFonts w:asciiTheme="minorHAnsi" w:hAnsiTheme="minorHAnsi"/>
          <w:sz w:val="22"/>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SI L’ENTREPRISE EST ETABLIE EN FRANCE</w:t>
      </w:r>
      <w:r w:rsidR="0059225B" w:rsidRPr="00AC492A">
        <w:rPr>
          <w:rFonts w:asciiTheme="minorHAnsi" w:hAnsiTheme="minorHAnsi"/>
          <w:b/>
          <w:i/>
          <w:sz w:val="22"/>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 que</w:t>
      </w:r>
      <w:r w:rsidRPr="00AC492A">
        <w:rPr>
          <w:rStyle w:val="Appelnotedebasdep"/>
          <w:rFonts w:asciiTheme="minorHAnsi" w:hAnsiTheme="minorHAnsi"/>
          <w:sz w:val="22"/>
          <w:szCs w:val="22"/>
        </w:rPr>
        <w:footnoteReference w:id="7"/>
      </w:r>
      <w:r w:rsidRPr="00AC492A">
        <w:rPr>
          <w:rFonts w:asciiTheme="minorHAnsi" w:hAnsiTheme="minorHAnsi"/>
          <w:sz w:val="22"/>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n’empl</w:t>
      </w:r>
      <w:r w:rsidR="00314D1F" w:rsidRPr="00AC492A">
        <w:rPr>
          <w:rFonts w:asciiTheme="minorHAnsi" w:hAnsiTheme="minorHAnsi"/>
          <w:sz w:val="22"/>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emploie des salariés étr</w:t>
      </w:r>
      <w:r w:rsidR="00314D1F" w:rsidRPr="00AC492A">
        <w:rPr>
          <w:rFonts w:asciiTheme="minorHAnsi" w:hAnsiTheme="minorHAnsi"/>
          <w:sz w:val="22"/>
          <w:szCs w:val="22"/>
        </w:rPr>
        <w:t>angers,</w:t>
      </w:r>
    </w:p>
    <w:p w14:paraId="1AD1EA7A" w14:textId="77777777" w:rsidR="006D140D" w:rsidRPr="00AC492A" w:rsidRDefault="006D140D"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xml:space="preserve">, je / la société que je représente remettra la liste nominative des salariés étrangers employés et soumis à l’autorisation de travail prévue à l’article L.5221-2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021D1388"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à l’article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aux articles R2143-6 à R2143-10 du code de la commande publique</w:t>
      </w:r>
      <w:r w:rsidRPr="00AC492A">
        <w:rPr>
          <w:rFonts w:asciiTheme="minorHAnsi" w:hAnsiTheme="minorHAnsi"/>
          <w:b/>
          <w:sz w:val="22"/>
          <w:szCs w:val="22"/>
        </w:rPr>
        <w:t xml:space="preserve"> et à l’article D.8222-5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8EF6258"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 xml:space="preserve">SI L’ENTREPRISE EST </w:t>
      </w:r>
      <w:r w:rsidRPr="00AC492A">
        <w:rPr>
          <w:rFonts w:asciiTheme="minorHAnsi" w:hAnsiTheme="minorHAnsi"/>
          <w:b/>
          <w:i/>
          <w:caps/>
          <w:sz w:val="22"/>
          <w:szCs w:val="22"/>
          <w:u w:val="single"/>
        </w:rPr>
        <w:t>ETABLIE à l’étranger</w:t>
      </w:r>
      <w:r w:rsidR="00573B6F" w:rsidRPr="00AC492A">
        <w:rPr>
          <w:rFonts w:asciiTheme="minorHAnsi" w:hAnsiTheme="minorHAnsi"/>
          <w:b/>
          <w:i/>
          <w:caps/>
          <w:sz w:val="22"/>
          <w:szCs w:val="22"/>
        </w:rPr>
        <w:t> </w:t>
      </w:r>
      <w:r w:rsidR="00573B6F" w:rsidRPr="00AC492A">
        <w:rPr>
          <w:rFonts w:asciiTheme="minorHAnsi" w:hAnsiTheme="minorHAnsi"/>
          <w:b/>
          <w:i/>
          <w:sz w:val="22"/>
          <w:szCs w:val="22"/>
        </w:rPr>
        <w:t>:</w:t>
      </w:r>
      <w:r w:rsidRPr="00AC492A">
        <w:rPr>
          <w:rFonts w:asciiTheme="minorHAnsi" w:hAnsiTheme="minorHAnsi"/>
          <w:b/>
          <w:sz w:val="22"/>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w:t>
      </w:r>
      <w:r w:rsidR="00573B6F" w:rsidRPr="00AC492A">
        <w:rPr>
          <w:rFonts w:asciiTheme="minorHAnsi" w:hAnsiTheme="minorHAnsi"/>
          <w:sz w:val="22"/>
          <w:szCs w:val="22"/>
        </w:rPr>
        <w:t xml:space="preserve"> que</w:t>
      </w:r>
      <w:r w:rsidR="00D03FF9" w:rsidRPr="00AC492A">
        <w:rPr>
          <w:rFonts w:asciiTheme="minorHAnsi" w:hAnsiTheme="minorHAnsi"/>
          <w:sz w:val="22"/>
          <w:szCs w:val="22"/>
          <w:vertAlign w:val="superscript"/>
        </w:rPr>
        <w:t>22</w:t>
      </w:r>
      <w:r w:rsidR="00573B6F" w:rsidRPr="00AC492A">
        <w:rPr>
          <w:rFonts w:asciiTheme="minorHAnsi" w:hAnsiTheme="minorHAnsi"/>
          <w:sz w:val="22"/>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ne détache pas des salariés sur le territoire français pour l’exécution du marché</w:t>
      </w:r>
      <w:r w:rsidR="00314D1F" w:rsidRPr="00AC492A">
        <w:rPr>
          <w:rFonts w:asciiTheme="minorHAnsi" w:hAnsiTheme="minorHAnsi"/>
          <w:sz w:val="22"/>
          <w:szCs w:val="22"/>
        </w:rPr>
        <w:t>,</w:t>
      </w:r>
    </w:p>
    <w:p w14:paraId="2B85822B"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détache des salariés sur le territoire français pour l’exécution du marché</w:t>
      </w:r>
      <w:r w:rsidR="00314D1F" w:rsidRPr="00AC492A">
        <w:rPr>
          <w:rFonts w:asciiTheme="minorHAnsi" w:hAnsiTheme="minorHAnsi"/>
          <w:sz w:val="22"/>
          <w:szCs w:val="22"/>
        </w:rPr>
        <w:t>,</w:t>
      </w:r>
    </w:p>
    <w:p w14:paraId="3BDF8336" w14:textId="77777777" w:rsidR="00573B6F" w:rsidRPr="00AC492A" w:rsidRDefault="00573B6F"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je / la société que je représente r</w:t>
      </w:r>
      <w:r w:rsidR="005F3BE4" w:rsidRPr="00AC492A">
        <w:rPr>
          <w:rFonts w:asciiTheme="minorHAnsi" w:hAnsiTheme="minorHAnsi"/>
          <w:b/>
          <w:sz w:val="22"/>
          <w:szCs w:val="22"/>
        </w:rPr>
        <w:t xml:space="preserve">emettra </w:t>
      </w:r>
      <w:r w:rsidR="00A17816" w:rsidRPr="00AC492A">
        <w:rPr>
          <w:rFonts w:asciiTheme="minorHAnsi" w:hAnsiTheme="minorHAnsi"/>
          <w:b/>
          <w:sz w:val="22"/>
          <w:szCs w:val="22"/>
        </w:rPr>
        <w:t>la liste nominative</w:t>
      </w:r>
      <w:r w:rsidR="005F3BE4" w:rsidRPr="00AC492A">
        <w:rPr>
          <w:rFonts w:asciiTheme="minorHAnsi" w:hAnsiTheme="minorHAnsi"/>
          <w:b/>
          <w:sz w:val="22"/>
          <w:szCs w:val="22"/>
        </w:rPr>
        <w:t xml:space="preserve"> </w:t>
      </w:r>
      <w:r w:rsidR="006D140D" w:rsidRPr="00AC492A">
        <w:rPr>
          <w:rFonts w:asciiTheme="minorHAnsi" w:hAnsiTheme="minorHAnsi"/>
          <w:b/>
          <w:sz w:val="22"/>
          <w:szCs w:val="22"/>
        </w:rPr>
        <w:t>des</w:t>
      </w:r>
      <w:r w:rsidRPr="00AC492A">
        <w:rPr>
          <w:rFonts w:asciiTheme="minorHAnsi" w:hAnsiTheme="minorHAnsi"/>
          <w:b/>
          <w:sz w:val="22"/>
          <w:szCs w:val="22"/>
        </w:rPr>
        <w:t xml:space="preserve"> salariés</w:t>
      </w:r>
      <w:r w:rsidR="00633772" w:rsidRPr="00AC492A">
        <w:rPr>
          <w:rFonts w:asciiTheme="minorHAnsi" w:hAnsiTheme="minorHAnsi"/>
          <w:b/>
          <w:sz w:val="22"/>
          <w:szCs w:val="22"/>
        </w:rPr>
        <w:t xml:space="preserve"> détachés</w:t>
      </w:r>
      <w:r w:rsidRPr="00AC492A">
        <w:rPr>
          <w:rFonts w:asciiTheme="minorHAnsi" w:hAnsiTheme="minorHAnsi"/>
          <w:b/>
          <w:sz w:val="22"/>
          <w:szCs w:val="22"/>
        </w:rPr>
        <w:t xml:space="preserve"> en application de l’article </w:t>
      </w:r>
      <w:r w:rsidR="00633772" w:rsidRPr="00AC492A">
        <w:rPr>
          <w:rFonts w:asciiTheme="minorHAnsi" w:hAnsiTheme="minorHAnsi"/>
          <w:b/>
          <w:sz w:val="22"/>
          <w:szCs w:val="22"/>
        </w:rPr>
        <w:t>D</w:t>
      </w:r>
      <w:r w:rsidR="00060CA0" w:rsidRPr="00AC492A">
        <w:rPr>
          <w:rFonts w:asciiTheme="minorHAnsi" w:hAnsiTheme="minorHAnsi"/>
          <w:b/>
          <w:sz w:val="22"/>
          <w:szCs w:val="22"/>
        </w:rPr>
        <w:t>.</w:t>
      </w:r>
      <w:r w:rsidR="00633772" w:rsidRPr="00AC492A">
        <w:rPr>
          <w:rFonts w:asciiTheme="minorHAnsi" w:hAnsiTheme="minorHAnsi"/>
          <w:b/>
          <w:sz w:val="22"/>
          <w:szCs w:val="22"/>
        </w:rPr>
        <w:t>8254-3</w:t>
      </w:r>
      <w:r w:rsidR="005F3BE4" w:rsidRPr="00AC492A">
        <w:rPr>
          <w:rFonts w:asciiTheme="minorHAnsi" w:hAnsiTheme="minorHAnsi"/>
          <w:b/>
          <w:sz w:val="22"/>
          <w:szCs w:val="22"/>
        </w:rPr>
        <w:t xml:space="preserve"> </w:t>
      </w:r>
      <w:r w:rsidRPr="00AC492A">
        <w:rPr>
          <w:rFonts w:asciiTheme="minorHAnsi" w:hAnsiTheme="minorHAnsi"/>
          <w:b/>
          <w:sz w:val="22"/>
          <w:szCs w:val="22"/>
        </w:rPr>
        <w:t xml:space="preserve">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w:t>
      </w:r>
      <w:r w:rsidR="001D0F7F" w:rsidRPr="00AC492A">
        <w:rPr>
          <w:rFonts w:asciiTheme="minorHAnsi" w:hAnsiTheme="minorHAnsi"/>
          <w:b/>
          <w:sz w:val="22"/>
          <w:szCs w:val="22"/>
        </w:rPr>
        <w:t xml:space="preserve">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aux articles D.8254-3 et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52A60BCD" w14:textId="77777777" w:rsidR="00C657B8" w:rsidRPr="00AC492A" w:rsidRDefault="00C657B8" w:rsidP="00AD119E">
      <w:pPr>
        <w:shd w:val="clear" w:color="auto" w:fill="DAEEF3" w:themeFill="accent5" w:themeFillTint="33"/>
        <w:spacing w:before="60"/>
        <w:ind w:left="426" w:hanging="177"/>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 xml:space="preserve">aux articles R2143-6 à R2143-10 du code de la commande publique et à </w:t>
      </w:r>
      <w:r w:rsidRPr="00AC492A">
        <w:rPr>
          <w:rFonts w:asciiTheme="minorHAnsi" w:hAnsiTheme="minorHAnsi"/>
          <w:b/>
          <w:sz w:val="22"/>
          <w:szCs w:val="22"/>
        </w:rPr>
        <w:t xml:space="preserve">l’article D.8222-7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471FA0D2" w14:textId="77777777" w:rsidR="00DF2998" w:rsidRPr="00AC492A" w:rsidRDefault="00DF2998" w:rsidP="00AD119E">
      <w:pPr>
        <w:shd w:val="clear" w:color="auto" w:fill="DAEEF3" w:themeFill="accent5" w:themeFillTint="33"/>
        <w:jc w:val="both"/>
        <w:outlineLvl w:val="1"/>
        <w:rPr>
          <w:rFonts w:asciiTheme="minorHAnsi" w:hAnsiTheme="minorHAnsi"/>
          <w:bCs/>
          <w:sz w:val="22"/>
          <w:szCs w:val="22"/>
        </w:rPr>
      </w:pPr>
    </w:p>
    <w:p w14:paraId="236980F7" w14:textId="77777777" w:rsidR="00F27C3B" w:rsidRPr="00AC492A" w:rsidRDefault="00F27C3B" w:rsidP="004E5808">
      <w:pPr>
        <w:spacing w:before="120" w:after="120"/>
        <w:ind w:firstLine="709"/>
        <w:rPr>
          <w:rFonts w:asciiTheme="minorHAnsi" w:hAnsiTheme="minorHAnsi"/>
          <w:b/>
          <w:sz w:val="22"/>
          <w:szCs w:val="22"/>
        </w:rPr>
      </w:pPr>
      <w:bookmarkStart w:id="63" w:name="_Toc197326337"/>
      <w:r w:rsidRPr="00AC492A">
        <w:rPr>
          <w:rFonts w:asciiTheme="minorHAnsi" w:hAnsiTheme="minorHAnsi"/>
          <w:b/>
          <w:sz w:val="22"/>
          <w:szCs w:val="22"/>
        </w:rPr>
        <w:t>Délai de validité de l’offre</w:t>
      </w:r>
      <w:bookmarkEnd w:id="63"/>
    </w:p>
    <w:p w14:paraId="2185540E" w14:textId="77777777" w:rsidR="00791C55" w:rsidRPr="00AC492A" w:rsidRDefault="00791C55" w:rsidP="004F0EA6">
      <w:pPr>
        <w:spacing w:before="120"/>
        <w:jc w:val="both"/>
        <w:rPr>
          <w:rFonts w:asciiTheme="minorHAnsi" w:hAnsiTheme="minorHAnsi"/>
          <w:bCs/>
          <w:sz w:val="22"/>
          <w:szCs w:val="22"/>
        </w:rPr>
      </w:pPr>
      <w:r w:rsidRPr="00AC492A">
        <w:rPr>
          <w:rFonts w:asciiTheme="minorHAnsi" w:hAnsiTheme="minorHAnsi"/>
          <w:bCs/>
          <w:sz w:val="22"/>
          <w:szCs w:val="22"/>
        </w:rPr>
        <w:t>L’offre ainsi présenté</w:t>
      </w:r>
      <w:r w:rsidR="007331C3" w:rsidRPr="00AC492A">
        <w:rPr>
          <w:rFonts w:asciiTheme="minorHAnsi" w:hAnsiTheme="minorHAnsi"/>
          <w:bCs/>
          <w:sz w:val="22"/>
          <w:szCs w:val="22"/>
        </w:rPr>
        <w:t>e ne me</w:t>
      </w:r>
      <w:r w:rsidRPr="00AC492A">
        <w:rPr>
          <w:rFonts w:asciiTheme="minorHAnsi" w:hAnsiTheme="minorHAnsi"/>
          <w:bCs/>
          <w:sz w:val="22"/>
          <w:szCs w:val="22"/>
        </w:rPr>
        <w:t xml:space="preserve"> lie toutefois que si </w:t>
      </w:r>
      <w:r w:rsidR="007331C3" w:rsidRPr="00AC492A">
        <w:rPr>
          <w:rFonts w:asciiTheme="minorHAnsi" w:hAnsiTheme="minorHAnsi"/>
          <w:bCs/>
          <w:sz w:val="22"/>
          <w:szCs w:val="22"/>
        </w:rPr>
        <w:t xml:space="preserve">la décision d’attribution par la </w:t>
      </w:r>
      <w:r w:rsidR="006B0D9C" w:rsidRPr="00AC492A">
        <w:rPr>
          <w:rFonts w:asciiTheme="minorHAnsi" w:hAnsiTheme="minorHAnsi"/>
          <w:bCs/>
          <w:sz w:val="22"/>
          <w:szCs w:val="22"/>
        </w:rPr>
        <w:t>personne habilitée à signer le marché</w:t>
      </w:r>
      <w:r w:rsidR="007331C3" w:rsidRPr="00AC492A">
        <w:rPr>
          <w:rFonts w:asciiTheme="minorHAnsi" w:hAnsiTheme="minorHAnsi"/>
          <w:bCs/>
          <w:sz w:val="22"/>
          <w:szCs w:val="22"/>
        </w:rPr>
        <w:t xml:space="preserve"> intervient</w:t>
      </w:r>
      <w:r w:rsidRPr="00AC492A">
        <w:rPr>
          <w:rFonts w:asciiTheme="minorHAnsi" w:hAnsiTheme="minorHAnsi"/>
          <w:bCs/>
          <w:sz w:val="22"/>
          <w:szCs w:val="22"/>
        </w:rPr>
        <w:t xml:space="preserve"> dans </w:t>
      </w:r>
      <w:proofErr w:type="gramStart"/>
      <w:r w:rsidRPr="00AC492A">
        <w:rPr>
          <w:rFonts w:asciiTheme="minorHAnsi" w:hAnsiTheme="minorHAnsi"/>
          <w:bCs/>
          <w:sz w:val="22"/>
          <w:szCs w:val="22"/>
        </w:rPr>
        <w:t>un délai de</w:t>
      </w:r>
      <w:r w:rsidRPr="00AC492A">
        <w:rPr>
          <w:rFonts w:asciiTheme="minorHAnsi" w:hAnsiTheme="minorHAnsi"/>
          <w:b/>
          <w:bCs/>
          <w:sz w:val="22"/>
          <w:szCs w:val="22"/>
        </w:rPr>
        <w:t xml:space="preserve"> </w:t>
      </w:r>
      <w:r w:rsidR="00F52642" w:rsidRPr="00AC492A">
        <w:rPr>
          <w:rFonts w:asciiTheme="minorHAnsi" w:hAnsiTheme="minorHAnsi"/>
          <w:b/>
          <w:bCs/>
          <w:sz w:val="22"/>
          <w:szCs w:val="22"/>
        </w:rPr>
        <w:t>1</w:t>
      </w:r>
      <w:r w:rsidR="00254924" w:rsidRPr="00AC492A">
        <w:rPr>
          <w:rFonts w:asciiTheme="minorHAnsi" w:hAnsiTheme="minorHAnsi"/>
          <w:b/>
          <w:bCs/>
          <w:sz w:val="22"/>
          <w:szCs w:val="22"/>
        </w:rPr>
        <w:t>2</w:t>
      </w:r>
      <w:r w:rsidR="00F52642" w:rsidRPr="00AC492A">
        <w:rPr>
          <w:rFonts w:asciiTheme="minorHAnsi" w:hAnsiTheme="minorHAnsi"/>
          <w:b/>
          <w:bCs/>
          <w:sz w:val="22"/>
          <w:szCs w:val="22"/>
        </w:rPr>
        <w:t xml:space="preserve">0 </w:t>
      </w:r>
      <w:r w:rsidRPr="00AC492A">
        <w:rPr>
          <w:rFonts w:asciiTheme="minorHAnsi" w:hAnsiTheme="minorHAnsi"/>
          <w:bCs/>
          <w:sz w:val="22"/>
          <w:szCs w:val="22"/>
        </w:rPr>
        <w:t>jours calendaires</w:t>
      </w:r>
      <w:proofErr w:type="gramEnd"/>
      <w:r w:rsidRPr="00AC492A">
        <w:rPr>
          <w:rFonts w:asciiTheme="minorHAnsi" w:hAnsiTheme="minorHAnsi"/>
          <w:bCs/>
          <w:sz w:val="22"/>
          <w:szCs w:val="22"/>
        </w:rPr>
        <w:t xml:space="preserve"> </w:t>
      </w:r>
      <w:r w:rsidR="00277639" w:rsidRPr="00AC492A">
        <w:rPr>
          <w:rFonts w:asciiTheme="minorHAnsi" w:hAnsiTheme="minorHAnsi"/>
          <w:bCs/>
          <w:sz w:val="22"/>
          <w:szCs w:val="22"/>
        </w:rPr>
        <w:t xml:space="preserve">à </w:t>
      </w:r>
      <w:r w:rsidRPr="00AC492A">
        <w:rPr>
          <w:rFonts w:asciiTheme="minorHAnsi" w:hAnsiTheme="minorHAnsi"/>
          <w:bCs/>
          <w:sz w:val="22"/>
          <w:szCs w:val="22"/>
        </w:rPr>
        <w:t xml:space="preserve">compter de la date limite de remise des offres. </w:t>
      </w:r>
    </w:p>
    <w:p w14:paraId="129F4665" w14:textId="77777777" w:rsidR="00F27C3B" w:rsidRPr="00AC492A" w:rsidRDefault="00F27C3B" w:rsidP="004E5808">
      <w:pPr>
        <w:spacing w:before="120" w:after="120"/>
        <w:ind w:firstLine="709"/>
        <w:rPr>
          <w:rFonts w:asciiTheme="minorHAnsi" w:hAnsiTheme="minorHAnsi"/>
          <w:b/>
          <w:sz w:val="22"/>
          <w:szCs w:val="22"/>
        </w:rPr>
      </w:pPr>
      <w:bookmarkStart w:id="64" w:name="_Toc197326338"/>
      <w:r w:rsidRPr="00AC492A">
        <w:rPr>
          <w:rFonts w:asciiTheme="minorHAnsi" w:hAnsiTheme="minorHAnsi"/>
          <w:b/>
          <w:sz w:val="22"/>
          <w:szCs w:val="22"/>
        </w:rPr>
        <w:t>Annexes remises par l’entreprise dans son offre</w:t>
      </w:r>
      <w:bookmarkEnd w:id="64"/>
    </w:p>
    <w:p w14:paraId="035C55B4" w14:textId="77777777" w:rsidR="00A42767" w:rsidRPr="00AC492A" w:rsidRDefault="009D33C8" w:rsidP="004F0EA6">
      <w:pPr>
        <w:spacing w:before="120"/>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A42767"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314D1F" w:rsidRPr="00AC492A">
        <w:rPr>
          <w:rFonts w:asciiTheme="minorHAnsi" w:hAnsiTheme="minorHAnsi"/>
          <w:sz w:val="22"/>
          <w:szCs w:val="22"/>
        </w:rPr>
        <w:t xml:space="preserve"> L</w:t>
      </w:r>
      <w:r w:rsidR="00A42767" w:rsidRPr="00AC492A">
        <w:rPr>
          <w:rFonts w:asciiTheme="minorHAnsi" w:hAnsiTheme="minorHAnsi"/>
          <w:sz w:val="22"/>
          <w:szCs w:val="22"/>
        </w:rPr>
        <w:t>iste des cotraitants et répartition des prestations</w:t>
      </w:r>
      <w:r w:rsidR="00501DDF" w:rsidRPr="00AC492A">
        <w:rPr>
          <w:rFonts w:asciiTheme="minorHAnsi" w:hAnsiTheme="minorHAnsi"/>
          <w:sz w:val="22"/>
          <w:szCs w:val="22"/>
        </w:rPr>
        <w:t xml:space="preserve"> et de leur montant</w:t>
      </w:r>
    </w:p>
    <w:p w14:paraId="08509909" w14:textId="77777777" w:rsidR="00501DDF" w:rsidRPr="00AC492A" w:rsidRDefault="009D33C8" w:rsidP="00CB480D">
      <w:pPr>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501DDF"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172EDF" w:rsidRPr="00AC492A">
        <w:rPr>
          <w:rFonts w:asciiTheme="minorHAnsi" w:hAnsiTheme="minorHAnsi"/>
          <w:sz w:val="22"/>
          <w:szCs w:val="22"/>
        </w:rPr>
        <w:t xml:space="preserve"> RIB de chaque cotraitant</w:t>
      </w:r>
    </w:p>
    <w:p w14:paraId="170B9C0E" w14:textId="77777777" w:rsidR="00DF2998" w:rsidRPr="00AC492A" w:rsidRDefault="00DF2998" w:rsidP="00DF2998">
      <w:pPr>
        <w:jc w:val="both"/>
        <w:rPr>
          <w:rFonts w:asciiTheme="minorHAnsi" w:hAnsiTheme="minorHAnsi"/>
          <w:sz w:val="22"/>
          <w:szCs w:val="22"/>
        </w:rPr>
      </w:pPr>
    </w:p>
    <w:p w14:paraId="336E77E3" w14:textId="03E728B0" w:rsidR="00F27C3B" w:rsidRPr="00AC492A" w:rsidRDefault="00F27C3B" w:rsidP="004E5808">
      <w:pPr>
        <w:spacing w:before="120" w:after="120"/>
        <w:ind w:firstLine="709"/>
        <w:rPr>
          <w:rFonts w:asciiTheme="minorHAnsi" w:hAnsiTheme="minorHAnsi"/>
          <w:b/>
          <w:sz w:val="22"/>
          <w:szCs w:val="22"/>
        </w:rPr>
      </w:pPr>
      <w:bookmarkStart w:id="65" w:name="_Toc197326339"/>
      <w:r w:rsidRPr="00AC492A">
        <w:rPr>
          <w:rFonts w:asciiTheme="minorHAnsi" w:hAnsiTheme="minorHAnsi"/>
          <w:b/>
          <w:sz w:val="22"/>
          <w:szCs w:val="22"/>
        </w:rPr>
        <w:t xml:space="preserve">Signature de l’entreprise </w:t>
      </w:r>
      <w:r w:rsidRPr="00AC492A">
        <w:rPr>
          <w:rFonts w:asciiTheme="minorHAnsi" w:hAnsiTheme="minorHAnsi"/>
          <w:b/>
          <w:sz w:val="22"/>
          <w:szCs w:val="22"/>
          <w:vertAlign w:val="superscript"/>
        </w:rPr>
        <w:footnoteReference w:id="8"/>
      </w:r>
      <w:bookmarkEnd w:id="65"/>
      <w:r w:rsidR="00271D41" w:rsidRPr="00AC492A">
        <w:rPr>
          <w:rStyle w:val="Appelnotedebasdep"/>
          <w:rFonts w:asciiTheme="minorHAnsi" w:hAnsiTheme="minorHAnsi"/>
          <w:b/>
          <w:color w:val="FF0000"/>
          <w:sz w:val="22"/>
          <w:szCs w:val="22"/>
        </w:rPr>
        <w:footnoteReference w:id="9"/>
      </w:r>
    </w:p>
    <w:p w14:paraId="5DA76CE9" w14:textId="2C44338A" w:rsidR="006242E6" w:rsidRPr="00AC492A" w:rsidRDefault="00791C55" w:rsidP="00AD119E">
      <w:pPr>
        <w:ind w:firstLine="709"/>
        <w:jc w:val="both"/>
        <w:rPr>
          <w:rStyle w:val="StyleTitre1ArialNarrow14ptNonsoulignToutenmajusculeCar"/>
          <w:rFonts w:asciiTheme="minorHAnsi" w:hAnsiTheme="minorHAnsi"/>
          <w:sz w:val="32"/>
          <w:szCs w:val="28"/>
        </w:rPr>
      </w:pPr>
      <w:r w:rsidRPr="00AC492A">
        <w:rPr>
          <w:rFonts w:asciiTheme="minorHAnsi" w:hAnsiTheme="minorHAnsi"/>
          <w:sz w:val="22"/>
          <w:szCs w:val="22"/>
        </w:rPr>
        <w:t>Nom et qualité du signataire : ……………………………</w:t>
      </w:r>
      <w:r w:rsidR="00B965C2" w:rsidRPr="00AC492A">
        <w:rPr>
          <w:rFonts w:asciiTheme="minorHAnsi" w:hAnsiTheme="minorHAnsi"/>
          <w:sz w:val="22"/>
          <w:szCs w:val="22"/>
        </w:rPr>
        <w:t>……………………</w:t>
      </w:r>
      <w:bookmarkStart w:id="66"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6B5D7D">
      <w:pPr>
        <w:ind w:left="2342"/>
        <w:jc w:val="both"/>
        <w:rPr>
          <w:rStyle w:val="StyleTitre1ArialNarrow14ptNonsoulignToutenmajusculeCar"/>
          <w:rFonts w:asciiTheme="minorHAnsi" w:hAnsiTheme="minorHAnsi"/>
          <w:sz w:val="32"/>
          <w:szCs w:val="28"/>
        </w:rPr>
      </w:pPr>
    </w:p>
    <w:p w14:paraId="518A7838" w14:textId="6FCA9F8E" w:rsidR="00271D41" w:rsidRPr="00AC492A" w:rsidRDefault="00271D41" w:rsidP="006B5D7D">
      <w:pPr>
        <w:ind w:left="2342"/>
        <w:jc w:val="both"/>
        <w:rPr>
          <w:rStyle w:val="StyleTitre1ArialNarrow14ptNonsoulignToutenmajusculeCar"/>
          <w:rFonts w:asciiTheme="minorHAnsi" w:hAnsiTheme="minorHAnsi"/>
          <w:sz w:val="32"/>
          <w:szCs w:val="28"/>
        </w:rPr>
      </w:pPr>
    </w:p>
    <w:p w14:paraId="15268650" w14:textId="357CCD39" w:rsidR="00271D41" w:rsidRPr="00AC492A" w:rsidRDefault="00823CD2" w:rsidP="006B5D7D">
      <w:pPr>
        <w:ind w:left="2342"/>
        <w:jc w:val="both"/>
        <w:rPr>
          <w:rFonts w:ascii="Calibri" w:hAnsi="Calibri" w:cs="Calibri"/>
          <w:bCs/>
          <w:kern w:val="28"/>
          <w:sz w:val="28"/>
          <w:szCs w:val="28"/>
          <w:highlight w:val="lightGray"/>
        </w:rPr>
      </w:pPr>
      <w:r w:rsidRPr="00AC492A">
        <w:rPr>
          <w:noProof/>
          <w:sz w:val="28"/>
          <w:szCs w:val="28"/>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73"/>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271D41">
      <w:pPr>
        <w:pStyle w:val="Titre1"/>
        <w:ind w:left="-142"/>
        <w:rPr>
          <w:sz w:val="28"/>
          <w:szCs w:val="28"/>
        </w:rPr>
      </w:pPr>
      <w:bookmarkStart w:id="67" w:name="_Toc187660753"/>
      <w:bookmarkEnd w:id="66"/>
      <w:r w:rsidRPr="00AC492A">
        <w:rPr>
          <w:sz w:val="28"/>
          <w:szCs w:val="28"/>
        </w:rPr>
        <w:t>ACCEPTATION DE L’OFFRE - SIGNATURE DE L’ACHETEUR (article réservé à l’acheteur)</w:t>
      </w:r>
      <w:bookmarkEnd w:id="67"/>
    </w:p>
    <w:p w14:paraId="60F9A1BD" w14:textId="77777777" w:rsidR="00271D41" w:rsidRPr="00AC492A" w:rsidRDefault="00271D41" w:rsidP="00271D41">
      <w:pPr>
        <w:jc w:val="both"/>
        <w:rPr>
          <w:rFonts w:asciiTheme="minorHAnsi" w:hAnsiTheme="minorHAnsi"/>
          <w:sz w:val="22"/>
          <w:szCs w:val="22"/>
        </w:rPr>
      </w:pPr>
    </w:p>
    <w:p w14:paraId="63BEC7D8" w14:textId="77777777" w:rsidR="00271D41" w:rsidRPr="00AC492A" w:rsidRDefault="00271D41" w:rsidP="00271D41">
      <w:pPr>
        <w:ind w:left="4128" w:firstLine="120"/>
        <w:jc w:val="both"/>
        <w:rPr>
          <w:rFonts w:asciiTheme="minorHAnsi" w:hAnsiTheme="minorHAnsi"/>
          <w:sz w:val="22"/>
          <w:szCs w:val="22"/>
        </w:rPr>
      </w:pPr>
      <w:r w:rsidRPr="00AC492A">
        <w:rPr>
          <w:rFonts w:asciiTheme="minorHAnsi" w:hAnsiTheme="minorHAnsi"/>
          <w:sz w:val="22"/>
          <w:szCs w:val="22"/>
        </w:rPr>
        <w:t>Pour</w:t>
      </w:r>
      <w:r w:rsidRPr="00AC492A">
        <w:rPr>
          <w:rFonts w:asciiTheme="minorHAnsi" w:hAnsiTheme="minorHAnsi"/>
          <w:color w:val="000000" w:themeColor="text1"/>
          <w:sz w:val="22"/>
          <w:szCs w:val="22"/>
        </w:rPr>
        <w:t xml:space="preserve"> la CCI Rouen Métropole</w:t>
      </w:r>
      <w:r w:rsidRPr="00AC492A">
        <w:rPr>
          <w:rFonts w:asciiTheme="minorHAnsi" w:hAnsiTheme="minorHAnsi"/>
          <w:sz w:val="22"/>
          <w:szCs w:val="22"/>
        </w:rPr>
        <w:t>,</w:t>
      </w:r>
    </w:p>
    <w:p w14:paraId="290590CC" w14:textId="77777777" w:rsidR="00271D41" w:rsidRPr="00AC492A" w:rsidRDefault="00271D41" w:rsidP="00271D41">
      <w:pPr>
        <w:ind w:left="4248"/>
        <w:jc w:val="both"/>
        <w:rPr>
          <w:rFonts w:asciiTheme="minorHAnsi" w:hAnsiTheme="minorHAnsi"/>
          <w:sz w:val="22"/>
          <w:szCs w:val="22"/>
        </w:rPr>
      </w:pPr>
      <w:r w:rsidRPr="00AC492A">
        <w:rPr>
          <w:rFonts w:asciiTheme="minorHAnsi" w:hAnsiTheme="minorHAnsi"/>
          <w:sz w:val="22"/>
          <w:szCs w:val="22"/>
        </w:rPr>
        <w:t>Le Représentant de l’acheteur,</w:t>
      </w:r>
    </w:p>
    <w:p w14:paraId="75CAAF4B" w14:textId="77777777" w:rsidR="00254924" w:rsidRPr="00AC492A" w:rsidRDefault="00254924" w:rsidP="00E35C85">
      <w:pPr>
        <w:ind w:left="4248"/>
        <w:jc w:val="both"/>
        <w:rPr>
          <w:rFonts w:asciiTheme="minorHAnsi" w:hAnsiTheme="minorHAnsi"/>
          <w:sz w:val="22"/>
          <w:szCs w:val="22"/>
        </w:rPr>
      </w:pPr>
    </w:p>
    <w:p w14:paraId="7BB3C894" w14:textId="77777777" w:rsidR="00254924" w:rsidRPr="00AC492A" w:rsidRDefault="00254924" w:rsidP="00E35C85">
      <w:pPr>
        <w:ind w:left="4248"/>
        <w:jc w:val="both"/>
        <w:rPr>
          <w:rFonts w:asciiTheme="minorHAnsi" w:hAnsiTheme="minorHAnsi"/>
          <w:sz w:val="22"/>
          <w:szCs w:val="22"/>
        </w:rPr>
      </w:pPr>
    </w:p>
    <w:p w14:paraId="778C24FD" w14:textId="374056B4" w:rsidR="00254924" w:rsidRPr="00AC492A" w:rsidRDefault="00254924" w:rsidP="00271D41">
      <w:pPr>
        <w:pStyle w:val="Titre4"/>
        <w:rPr>
          <w:bCs/>
        </w:rPr>
      </w:pPr>
    </w:p>
    <w:sectPr w:rsidR="00254924" w:rsidRPr="00AC492A" w:rsidSect="009D33C8">
      <w:footerReference w:type="default" r:id="rId74"/>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A2CA7" w14:textId="77777777" w:rsidR="00762E53" w:rsidRDefault="00762E53">
      <w:r>
        <w:separator/>
      </w:r>
    </w:p>
  </w:endnote>
  <w:endnote w:type="continuationSeparator" w:id="0">
    <w:p w14:paraId="22FFF57B" w14:textId="77777777" w:rsidR="00762E53" w:rsidRDefault="0076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CA6D" w14:textId="5DC59381" w:rsidR="00462FDA" w:rsidRDefault="004C3617" w:rsidP="00462FDA">
    <w:pPr>
      <w:pStyle w:val="Pieddepage"/>
      <w:tabs>
        <w:tab w:val="clear" w:pos="4536"/>
        <w:tab w:val="clear" w:pos="9072"/>
        <w:tab w:val="right" w:pos="10205"/>
      </w:tabs>
    </w:pPr>
    <w:sdt>
      <w:sdtPr>
        <w:id w:val="1583952490"/>
        <w:docPartObj>
          <w:docPartGallery w:val="Page Numbers (Bottom of Page)"/>
          <w:docPartUnique/>
        </w:docPartObj>
      </w:sdtPr>
      <w:sdtEndPr/>
      <w:sdtContent>
        <w:r w:rsidR="00462FDA" w:rsidRPr="00462FDA">
          <w:rPr>
            <w:rFonts w:asciiTheme="minorHAnsi" w:hAnsiTheme="minorHAnsi" w:cstheme="minorHAnsi"/>
            <w:sz w:val="22"/>
            <w:szCs w:val="22"/>
          </w:rPr>
          <w:fldChar w:fldCharType="begin"/>
        </w:r>
        <w:r w:rsidR="00462FDA" w:rsidRPr="00462FDA">
          <w:rPr>
            <w:rFonts w:asciiTheme="minorHAnsi" w:hAnsiTheme="minorHAnsi" w:cstheme="minorHAnsi"/>
            <w:sz w:val="22"/>
            <w:szCs w:val="22"/>
          </w:rPr>
          <w:instrText>PAGE   \* MERGEFORMAT</w:instrText>
        </w:r>
        <w:r w:rsidR="00462FDA" w:rsidRPr="00462FDA">
          <w:rPr>
            <w:rFonts w:asciiTheme="minorHAnsi" w:hAnsiTheme="minorHAnsi" w:cstheme="minorHAnsi"/>
            <w:sz w:val="22"/>
            <w:szCs w:val="22"/>
          </w:rPr>
          <w:fldChar w:fldCharType="separate"/>
        </w:r>
        <w:r w:rsidR="00462FDA" w:rsidRPr="00462FDA">
          <w:rPr>
            <w:rFonts w:asciiTheme="minorHAnsi" w:hAnsiTheme="minorHAnsi" w:cstheme="minorHAnsi"/>
            <w:sz w:val="22"/>
            <w:szCs w:val="22"/>
          </w:rPr>
          <w:t>2</w:t>
        </w:r>
        <w:r w:rsidR="00462FDA" w:rsidRPr="00462FDA">
          <w:rPr>
            <w:rFonts w:asciiTheme="minorHAnsi" w:hAnsiTheme="minorHAnsi" w:cstheme="minorHAnsi"/>
            <w:sz w:val="22"/>
            <w:szCs w:val="22"/>
          </w:rPr>
          <w:fldChar w:fldCharType="end"/>
        </w:r>
      </w:sdtContent>
    </w:sdt>
    <w:r w:rsidR="00462FDA">
      <w:tab/>
    </w:r>
    <w:r w:rsidR="00462FDA" w:rsidRPr="00462FDA">
      <w:rPr>
        <w:rFonts w:asciiTheme="minorHAnsi" w:hAnsiTheme="minorHAnsi" w:cstheme="minorHAnsi"/>
        <w:sz w:val="20"/>
        <w:szCs w:val="20"/>
      </w:rPr>
      <w:t xml:space="preserve">AE/CCAP </w:t>
    </w:r>
    <w:r w:rsidR="00A73DBC">
      <w:rPr>
        <w:rFonts w:asciiTheme="minorHAnsi" w:hAnsiTheme="minorHAnsi" w:cstheme="minorHAnsi"/>
        <w:sz w:val="20"/>
        <w:szCs w:val="20"/>
      </w:rPr>
      <w:t xml:space="preserve">Espaces verts LOT </w:t>
    </w:r>
    <w:r w:rsidR="00BC7C9B">
      <w:rPr>
        <w:rFonts w:asciiTheme="minorHAnsi" w:hAnsiTheme="minorHAnsi" w:cstheme="minorHAnsi"/>
        <w:sz w:val="20"/>
        <w:szCs w:val="20"/>
      </w:rPr>
      <w:t>3</w:t>
    </w:r>
  </w:p>
  <w:p w14:paraId="663878A4" w14:textId="34431942" w:rsidR="003F7DA6" w:rsidRPr="00271D41" w:rsidRDefault="003F7DA6" w:rsidP="00271D41">
    <w:pPr>
      <w:pStyle w:val="Pieddepage"/>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373FE" w14:textId="77777777" w:rsidR="00762E53" w:rsidRDefault="00762E53">
      <w:r>
        <w:separator/>
      </w:r>
    </w:p>
  </w:footnote>
  <w:footnote w:type="continuationSeparator" w:id="0">
    <w:p w14:paraId="0E0F8094" w14:textId="77777777" w:rsidR="00762E53" w:rsidRDefault="00762E53">
      <w:r>
        <w:continuationSeparator/>
      </w:r>
    </w:p>
  </w:footnote>
  <w:footnote w:id="1">
    <w:p w14:paraId="03078823" w14:textId="77777777" w:rsidR="00AC492A" w:rsidRPr="002F275F" w:rsidRDefault="00AC492A" w:rsidP="00AC492A">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2">
    <w:p w14:paraId="5813885C" w14:textId="3D4B97F8" w:rsidR="002F275F" w:rsidRPr="002F275F" w:rsidRDefault="002F275F">
      <w:pPr>
        <w:pStyle w:val="Notedebasdepage"/>
        <w:rPr>
          <w:rFonts w:asciiTheme="minorHAnsi" w:hAnsiTheme="minorHAnsi" w:cstheme="minorHAnsi"/>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3">
    <w:p w14:paraId="5A7A4832" w14:textId="77777777" w:rsidR="000C70B9" w:rsidRPr="002F275F" w:rsidRDefault="000C70B9" w:rsidP="000C70B9">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4">
    <w:p w14:paraId="6DA78AB0" w14:textId="71F78458" w:rsidR="002F275F" w:rsidRPr="002F275F" w:rsidRDefault="002F275F" w:rsidP="002F275F">
      <w:pPr>
        <w:pStyle w:val="Notedebasdepage"/>
        <w:rPr>
          <w:rFonts w:asciiTheme="minorHAnsi" w:hAnsiTheme="minorHAnsi" w:cstheme="minorHAnsi"/>
          <w:sz w:val="18"/>
          <w:szCs w:val="18"/>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5">
    <w:p w14:paraId="1E0B1E19" w14:textId="77777777" w:rsidR="000C70B9" w:rsidRPr="003F1A99" w:rsidRDefault="000C70B9" w:rsidP="000C70B9">
      <w:pPr>
        <w:pStyle w:val="Notedebasdepage"/>
        <w:ind w:left="180" w:hanging="180"/>
        <w:jc w:val="both"/>
        <w:rPr>
          <w:rFonts w:asciiTheme="minorHAnsi" w:hAnsiTheme="minorHAnsi"/>
          <w:sz w:val="16"/>
          <w:szCs w:val="16"/>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r w:rsidRPr="003F1A99">
        <w:rPr>
          <w:rFonts w:asciiTheme="minorHAnsi" w:hAnsiTheme="minorHAnsi"/>
          <w:sz w:val="16"/>
          <w:szCs w:val="16"/>
        </w:rPr>
        <w:t>.</w:t>
      </w:r>
    </w:p>
  </w:footnote>
  <w:footnote w:id="6">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7">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8">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1" w:tgtFrame="_blank" w:history="1">
        <w:r w:rsidRPr="001C42C5">
          <w:rPr>
            <w:rStyle w:val="Lienhypertexte"/>
            <w:rFonts w:asciiTheme="minorHAnsi" w:hAnsiTheme="minorHAnsi"/>
            <w:sz w:val="16"/>
            <w:szCs w:val="16"/>
          </w:rPr>
          <w:t>http://www.economie.gouv.fr/daj/formulaires</w:t>
        </w:r>
      </w:hyperlink>
    </w:p>
  </w:footnote>
  <w:footnote w:id="9">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L’acte d’engagement doit impérativement être signé électroniquement (certificat eiDAS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9C50CB4"/>
    <w:multiLevelType w:val="hybridMultilevel"/>
    <w:tmpl w:val="598814FC"/>
    <w:lvl w:ilvl="0" w:tplc="334C79F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0667D7"/>
    <w:multiLevelType w:val="multilevel"/>
    <w:tmpl w:val="F6745E1C"/>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851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0"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712E5C"/>
    <w:multiLevelType w:val="hybridMultilevel"/>
    <w:tmpl w:val="29FE5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06455B"/>
    <w:multiLevelType w:val="hybridMultilevel"/>
    <w:tmpl w:val="501A8B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52C33F6A"/>
    <w:multiLevelType w:val="hybridMultilevel"/>
    <w:tmpl w:val="01D8249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875320"/>
    <w:multiLevelType w:val="hybridMultilevel"/>
    <w:tmpl w:val="83D86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0B35B9"/>
    <w:multiLevelType w:val="hybridMultilevel"/>
    <w:tmpl w:val="6128BC5C"/>
    <w:lvl w:ilvl="0" w:tplc="A030FA9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7716C"/>
    <w:multiLevelType w:val="hybridMultilevel"/>
    <w:tmpl w:val="470056E2"/>
    <w:lvl w:ilvl="0" w:tplc="2F1008E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BC1AE3"/>
    <w:multiLevelType w:val="hybridMultilevel"/>
    <w:tmpl w:val="58F2CA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B80AD9"/>
    <w:multiLevelType w:val="hybridMultilevel"/>
    <w:tmpl w:val="5A9EDDF0"/>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4528738">
    <w:abstractNumId w:val="9"/>
  </w:num>
  <w:num w:numId="2" w16cid:durableId="157103880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2"/>
  </w:num>
  <w:num w:numId="5" w16cid:durableId="1671130134">
    <w:abstractNumId w:val="5"/>
  </w:num>
  <w:num w:numId="6" w16cid:durableId="1279144499">
    <w:abstractNumId w:val="2"/>
  </w:num>
  <w:num w:numId="7" w16cid:durableId="543830338">
    <w:abstractNumId w:val="3"/>
  </w:num>
  <w:num w:numId="8" w16cid:durableId="2129085702">
    <w:abstractNumId w:val="6"/>
  </w:num>
  <w:num w:numId="9" w16cid:durableId="445277148">
    <w:abstractNumId w:val="14"/>
  </w:num>
  <w:num w:numId="10" w16cid:durableId="43330646">
    <w:abstractNumId w:val="11"/>
  </w:num>
  <w:num w:numId="11" w16cid:durableId="1298032533">
    <w:abstractNumId w:val="10"/>
  </w:num>
  <w:num w:numId="12" w16cid:durableId="1684429764">
    <w:abstractNumId w:val="9"/>
  </w:num>
  <w:num w:numId="13" w16cid:durableId="837430523">
    <w:abstractNumId w:val="9"/>
  </w:num>
  <w:num w:numId="14" w16cid:durableId="1857766538">
    <w:abstractNumId w:val="9"/>
  </w:num>
  <w:num w:numId="15" w16cid:durableId="855464206">
    <w:abstractNumId w:val="8"/>
  </w:num>
  <w:num w:numId="16" w16cid:durableId="1566987957">
    <w:abstractNumId w:val="21"/>
  </w:num>
  <w:num w:numId="17" w16cid:durableId="13385820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9"/>
  </w:num>
  <w:num w:numId="19" w16cid:durableId="1296327163">
    <w:abstractNumId w:val="20"/>
  </w:num>
  <w:num w:numId="20" w16cid:durableId="1780293242">
    <w:abstractNumId w:val="13"/>
  </w:num>
  <w:num w:numId="21" w16cid:durableId="1089497761">
    <w:abstractNumId w:val="22"/>
  </w:num>
  <w:num w:numId="22" w16cid:durableId="836194728">
    <w:abstractNumId w:val="15"/>
  </w:num>
  <w:num w:numId="23" w16cid:durableId="14355115">
    <w:abstractNumId w:val="17"/>
  </w:num>
  <w:num w:numId="24" w16cid:durableId="1444687795">
    <w:abstractNumId w:val="7"/>
  </w:num>
  <w:num w:numId="25" w16cid:durableId="1403060299">
    <w:abstractNumId w:val="19"/>
  </w:num>
  <w:num w:numId="26" w16cid:durableId="1229271231">
    <w:abstractNumId w:val="23"/>
  </w:num>
  <w:num w:numId="27" w16cid:durableId="247005728">
    <w:abstractNumId w:val="18"/>
  </w:num>
  <w:num w:numId="28" w16cid:durableId="1715546182">
    <w:abstractNumId w:val="9"/>
  </w:num>
  <w:num w:numId="29" w16cid:durableId="741177849">
    <w:abstractNumId w:val="9"/>
  </w:num>
  <w:num w:numId="30" w16cid:durableId="108160729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5EBD"/>
    <w:rsid w:val="000067E2"/>
    <w:rsid w:val="00007A85"/>
    <w:rsid w:val="00010F41"/>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985"/>
    <w:rsid w:val="000518B9"/>
    <w:rsid w:val="00051BFA"/>
    <w:rsid w:val="00051F0F"/>
    <w:rsid w:val="00051F61"/>
    <w:rsid w:val="000532B5"/>
    <w:rsid w:val="000532C7"/>
    <w:rsid w:val="00053746"/>
    <w:rsid w:val="000537DF"/>
    <w:rsid w:val="00053A15"/>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365E"/>
    <w:rsid w:val="00073978"/>
    <w:rsid w:val="00074168"/>
    <w:rsid w:val="000741B0"/>
    <w:rsid w:val="00074FF9"/>
    <w:rsid w:val="00075228"/>
    <w:rsid w:val="00075A17"/>
    <w:rsid w:val="0007715F"/>
    <w:rsid w:val="00077627"/>
    <w:rsid w:val="000824FB"/>
    <w:rsid w:val="000831C9"/>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21C"/>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266B"/>
    <w:rsid w:val="000C3ADB"/>
    <w:rsid w:val="000C556A"/>
    <w:rsid w:val="000C5C97"/>
    <w:rsid w:val="000C60D1"/>
    <w:rsid w:val="000C6EFA"/>
    <w:rsid w:val="000C70B9"/>
    <w:rsid w:val="000C7137"/>
    <w:rsid w:val="000C76D1"/>
    <w:rsid w:val="000D1086"/>
    <w:rsid w:val="000D108A"/>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AC9"/>
    <w:rsid w:val="000E6E8C"/>
    <w:rsid w:val="000E70C8"/>
    <w:rsid w:val="000F01F3"/>
    <w:rsid w:val="000F031A"/>
    <w:rsid w:val="000F0A97"/>
    <w:rsid w:val="000F15BD"/>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70A8"/>
    <w:rsid w:val="001106FE"/>
    <w:rsid w:val="00110719"/>
    <w:rsid w:val="00110B0A"/>
    <w:rsid w:val="0011133E"/>
    <w:rsid w:val="001116EE"/>
    <w:rsid w:val="00111B9A"/>
    <w:rsid w:val="00111E54"/>
    <w:rsid w:val="0011269F"/>
    <w:rsid w:val="00112E61"/>
    <w:rsid w:val="00112F6E"/>
    <w:rsid w:val="001130AE"/>
    <w:rsid w:val="001139B7"/>
    <w:rsid w:val="001139D5"/>
    <w:rsid w:val="00113A52"/>
    <w:rsid w:val="00114291"/>
    <w:rsid w:val="001142C8"/>
    <w:rsid w:val="00114831"/>
    <w:rsid w:val="00114853"/>
    <w:rsid w:val="00114871"/>
    <w:rsid w:val="00114A37"/>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A0"/>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B0"/>
    <w:rsid w:val="001803B8"/>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1A60"/>
    <w:rsid w:val="001A6B24"/>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0B7"/>
    <w:rsid w:val="001C020D"/>
    <w:rsid w:val="001C1DD6"/>
    <w:rsid w:val="001C228B"/>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5AD"/>
    <w:rsid w:val="001D3911"/>
    <w:rsid w:val="001D53B8"/>
    <w:rsid w:val="001D6657"/>
    <w:rsid w:val="001D66D2"/>
    <w:rsid w:val="001D678E"/>
    <w:rsid w:val="001D7A6C"/>
    <w:rsid w:val="001E0199"/>
    <w:rsid w:val="001E0ACB"/>
    <w:rsid w:val="001E1DAE"/>
    <w:rsid w:val="001E2363"/>
    <w:rsid w:val="001E2521"/>
    <w:rsid w:val="001E341D"/>
    <w:rsid w:val="001E4454"/>
    <w:rsid w:val="001E5140"/>
    <w:rsid w:val="001E5798"/>
    <w:rsid w:val="001E5B27"/>
    <w:rsid w:val="001E6832"/>
    <w:rsid w:val="001E6986"/>
    <w:rsid w:val="001E7256"/>
    <w:rsid w:val="001F205B"/>
    <w:rsid w:val="001F22C4"/>
    <w:rsid w:val="001F2436"/>
    <w:rsid w:val="001F36E4"/>
    <w:rsid w:val="001F487F"/>
    <w:rsid w:val="001F4909"/>
    <w:rsid w:val="001F50F2"/>
    <w:rsid w:val="001F5546"/>
    <w:rsid w:val="001F5945"/>
    <w:rsid w:val="001F6220"/>
    <w:rsid w:val="001F68D0"/>
    <w:rsid w:val="001F6BF6"/>
    <w:rsid w:val="001F702C"/>
    <w:rsid w:val="001F736A"/>
    <w:rsid w:val="001F75D7"/>
    <w:rsid w:val="00201CA8"/>
    <w:rsid w:val="00202749"/>
    <w:rsid w:val="00202785"/>
    <w:rsid w:val="00203D7C"/>
    <w:rsid w:val="00204382"/>
    <w:rsid w:val="0020493D"/>
    <w:rsid w:val="00205236"/>
    <w:rsid w:val="0020573C"/>
    <w:rsid w:val="00205A83"/>
    <w:rsid w:val="00205C09"/>
    <w:rsid w:val="00205D97"/>
    <w:rsid w:val="00206F84"/>
    <w:rsid w:val="00207342"/>
    <w:rsid w:val="00207448"/>
    <w:rsid w:val="002076DA"/>
    <w:rsid w:val="00210C17"/>
    <w:rsid w:val="00210FD9"/>
    <w:rsid w:val="00211068"/>
    <w:rsid w:val="00211974"/>
    <w:rsid w:val="002124BC"/>
    <w:rsid w:val="0021370A"/>
    <w:rsid w:val="00213E11"/>
    <w:rsid w:val="00214CC7"/>
    <w:rsid w:val="00216350"/>
    <w:rsid w:val="00220E5B"/>
    <w:rsid w:val="00221A6D"/>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2178"/>
    <w:rsid w:val="0026371E"/>
    <w:rsid w:val="00263886"/>
    <w:rsid w:val="00263C1A"/>
    <w:rsid w:val="0026400A"/>
    <w:rsid w:val="00264BF9"/>
    <w:rsid w:val="00265073"/>
    <w:rsid w:val="0026548D"/>
    <w:rsid w:val="002654EB"/>
    <w:rsid w:val="002665FF"/>
    <w:rsid w:val="002703B3"/>
    <w:rsid w:val="002717CE"/>
    <w:rsid w:val="00271866"/>
    <w:rsid w:val="00271A56"/>
    <w:rsid w:val="00271D41"/>
    <w:rsid w:val="00272A17"/>
    <w:rsid w:val="00272B4B"/>
    <w:rsid w:val="00272E75"/>
    <w:rsid w:val="00273B7D"/>
    <w:rsid w:val="00274800"/>
    <w:rsid w:val="0027628C"/>
    <w:rsid w:val="0027628F"/>
    <w:rsid w:val="002765B0"/>
    <w:rsid w:val="00277639"/>
    <w:rsid w:val="0027779A"/>
    <w:rsid w:val="00280876"/>
    <w:rsid w:val="00280DCE"/>
    <w:rsid w:val="0028136E"/>
    <w:rsid w:val="00281546"/>
    <w:rsid w:val="00281804"/>
    <w:rsid w:val="00281829"/>
    <w:rsid w:val="00281FBE"/>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9BE"/>
    <w:rsid w:val="00296C42"/>
    <w:rsid w:val="0029712E"/>
    <w:rsid w:val="0029756C"/>
    <w:rsid w:val="002A07CC"/>
    <w:rsid w:val="002A173B"/>
    <w:rsid w:val="002A1752"/>
    <w:rsid w:val="002A1A44"/>
    <w:rsid w:val="002A1A73"/>
    <w:rsid w:val="002A1D90"/>
    <w:rsid w:val="002A1F86"/>
    <w:rsid w:val="002A2239"/>
    <w:rsid w:val="002A2D72"/>
    <w:rsid w:val="002A3EE2"/>
    <w:rsid w:val="002A4282"/>
    <w:rsid w:val="002A4393"/>
    <w:rsid w:val="002A5028"/>
    <w:rsid w:val="002A5669"/>
    <w:rsid w:val="002A639E"/>
    <w:rsid w:val="002A65DA"/>
    <w:rsid w:val="002B08EB"/>
    <w:rsid w:val="002B151C"/>
    <w:rsid w:val="002B1A8C"/>
    <w:rsid w:val="002B1EBB"/>
    <w:rsid w:val="002B26CD"/>
    <w:rsid w:val="002B2E5A"/>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2799"/>
    <w:rsid w:val="002E27AE"/>
    <w:rsid w:val="002E284F"/>
    <w:rsid w:val="002E2A23"/>
    <w:rsid w:val="002E3FED"/>
    <w:rsid w:val="002E607C"/>
    <w:rsid w:val="002E7846"/>
    <w:rsid w:val="002F1221"/>
    <w:rsid w:val="002F19CE"/>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52B"/>
    <w:rsid w:val="00333E01"/>
    <w:rsid w:val="003356C5"/>
    <w:rsid w:val="003358D9"/>
    <w:rsid w:val="00335A8E"/>
    <w:rsid w:val="003373F4"/>
    <w:rsid w:val="00341227"/>
    <w:rsid w:val="00341644"/>
    <w:rsid w:val="003421AC"/>
    <w:rsid w:val="00342AC4"/>
    <w:rsid w:val="003431B6"/>
    <w:rsid w:val="003431F9"/>
    <w:rsid w:val="0034370F"/>
    <w:rsid w:val="00343B1E"/>
    <w:rsid w:val="00343E46"/>
    <w:rsid w:val="00344515"/>
    <w:rsid w:val="00344898"/>
    <w:rsid w:val="00344A35"/>
    <w:rsid w:val="003460C6"/>
    <w:rsid w:val="003461EF"/>
    <w:rsid w:val="00347CBF"/>
    <w:rsid w:val="003501BE"/>
    <w:rsid w:val="0035052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C6E12"/>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20"/>
    <w:rsid w:val="003D7FC3"/>
    <w:rsid w:val="003D7FEA"/>
    <w:rsid w:val="003E10E8"/>
    <w:rsid w:val="003E1B00"/>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5458"/>
    <w:rsid w:val="0042633D"/>
    <w:rsid w:val="0042665D"/>
    <w:rsid w:val="00426B56"/>
    <w:rsid w:val="00426C9F"/>
    <w:rsid w:val="00426D6F"/>
    <w:rsid w:val="00427220"/>
    <w:rsid w:val="004276E4"/>
    <w:rsid w:val="0042788A"/>
    <w:rsid w:val="004317FA"/>
    <w:rsid w:val="004318CD"/>
    <w:rsid w:val="00431D8A"/>
    <w:rsid w:val="004325FF"/>
    <w:rsid w:val="00432A0D"/>
    <w:rsid w:val="00433714"/>
    <w:rsid w:val="00433742"/>
    <w:rsid w:val="00434495"/>
    <w:rsid w:val="00434EB2"/>
    <w:rsid w:val="0043555E"/>
    <w:rsid w:val="00435AD5"/>
    <w:rsid w:val="004373E1"/>
    <w:rsid w:val="00437AD9"/>
    <w:rsid w:val="004406FA"/>
    <w:rsid w:val="00441098"/>
    <w:rsid w:val="004416DA"/>
    <w:rsid w:val="00441859"/>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045"/>
    <w:rsid w:val="0045345F"/>
    <w:rsid w:val="004537ED"/>
    <w:rsid w:val="004538F8"/>
    <w:rsid w:val="0045498A"/>
    <w:rsid w:val="0045503B"/>
    <w:rsid w:val="00455102"/>
    <w:rsid w:val="00455BF2"/>
    <w:rsid w:val="004560C6"/>
    <w:rsid w:val="004565A0"/>
    <w:rsid w:val="004568DA"/>
    <w:rsid w:val="00456E65"/>
    <w:rsid w:val="00457A79"/>
    <w:rsid w:val="004617C3"/>
    <w:rsid w:val="004626F0"/>
    <w:rsid w:val="00462FDA"/>
    <w:rsid w:val="00463EE8"/>
    <w:rsid w:val="004643F8"/>
    <w:rsid w:val="0046493F"/>
    <w:rsid w:val="00464B25"/>
    <w:rsid w:val="00465055"/>
    <w:rsid w:val="00465BFB"/>
    <w:rsid w:val="00466EF5"/>
    <w:rsid w:val="00470817"/>
    <w:rsid w:val="00470F72"/>
    <w:rsid w:val="0047123D"/>
    <w:rsid w:val="004722E8"/>
    <w:rsid w:val="004728BE"/>
    <w:rsid w:val="00474450"/>
    <w:rsid w:val="004744A8"/>
    <w:rsid w:val="004752FA"/>
    <w:rsid w:val="0047602A"/>
    <w:rsid w:val="0047687C"/>
    <w:rsid w:val="00476D11"/>
    <w:rsid w:val="004778D4"/>
    <w:rsid w:val="004778E9"/>
    <w:rsid w:val="00477B03"/>
    <w:rsid w:val="00480001"/>
    <w:rsid w:val="00480E32"/>
    <w:rsid w:val="00481551"/>
    <w:rsid w:val="004829F0"/>
    <w:rsid w:val="00483007"/>
    <w:rsid w:val="004832F8"/>
    <w:rsid w:val="00483DA8"/>
    <w:rsid w:val="00485558"/>
    <w:rsid w:val="0048654D"/>
    <w:rsid w:val="004870D5"/>
    <w:rsid w:val="0049295F"/>
    <w:rsid w:val="004948FE"/>
    <w:rsid w:val="004954C9"/>
    <w:rsid w:val="00495CE2"/>
    <w:rsid w:val="004970B7"/>
    <w:rsid w:val="0049776B"/>
    <w:rsid w:val="00497D99"/>
    <w:rsid w:val="004A0D79"/>
    <w:rsid w:val="004A153E"/>
    <w:rsid w:val="004A1E9E"/>
    <w:rsid w:val="004A1EE9"/>
    <w:rsid w:val="004A2052"/>
    <w:rsid w:val="004A3729"/>
    <w:rsid w:val="004A518C"/>
    <w:rsid w:val="004A5D4B"/>
    <w:rsid w:val="004A5DD6"/>
    <w:rsid w:val="004A6812"/>
    <w:rsid w:val="004A7187"/>
    <w:rsid w:val="004A7D3D"/>
    <w:rsid w:val="004B05BA"/>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617"/>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7B"/>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3359"/>
    <w:rsid w:val="004F34A4"/>
    <w:rsid w:val="004F390F"/>
    <w:rsid w:val="004F43E2"/>
    <w:rsid w:val="004F441B"/>
    <w:rsid w:val="004F448A"/>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47FA"/>
    <w:rsid w:val="00554CF2"/>
    <w:rsid w:val="0055649D"/>
    <w:rsid w:val="00560C3E"/>
    <w:rsid w:val="00561061"/>
    <w:rsid w:val="0056236F"/>
    <w:rsid w:val="00562E47"/>
    <w:rsid w:val="0056324C"/>
    <w:rsid w:val="005641AE"/>
    <w:rsid w:val="00564A27"/>
    <w:rsid w:val="00564CBD"/>
    <w:rsid w:val="00565ACC"/>
    <w:rsid w:val="0056661A"/>
    <w:rsid w:val="00567156"/>
    <w:rsid w:val="005672A1"/>
    <w:rsid w:val="0056782B"/>
    <w:rsid w:val="005705A5"/>
    <w:rsid w:val="0057071A"/>
    <w:rsid w:val="00570AF9"/>
    <w:rsid w:val="00570D96"/>
    <w:rsid w:val="0057159F"/>
    <w:rsid w:val="0057171B"/>
    <w:rsid w:val="00572166"/>
    <w:rsid w:val="0057293F"/>
    <w:rsid w:val="0057347A"/>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87B0B"/>
    <w:rsid w:val="00590E8A"/>
    <w:rsid w:val="00591133"/>
    <w:rsid w:val="0059225B"/>
    <w:rsid w:val="00594C32"/>
    <w:rsid w:val="005952D7"/>
    <w:rsid w:val="005959BC"/>
    <w:rsid w:val="00595C84"/>
    <w:rsid w:val="00595D83"/>
    <w:rsid w:val="005960B1"/>
    <w:rsid w:val="005971A6"/>
    <w:rsid w:val="00597FB2"/>
    <w:rsid w:val="005A0CB1"/>
    <w:rsid w:val="005A1985"/>
    <w:rsid w:val="005A1C7D"/>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5F7BAE"/>
    <w:rsid w:val="00600464"/>
    <w:rsid w:val="0060121A"/>
    <w:rsid w:val="006015F5"/>
    <w:rsid w:val="00601741"/>
    <w:rsid w:val="006020A7"/>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34F"/>
    <w:rsid w:val="006234B6"/>
    <w:rsid w:val="00623DB3"/>
    <w:rsid w:val="006242E6"/>
    <w:rsid w:val="00626129"/>
    <w:rsid w:val="00626EA7"/>
    <w:rsid w:val="006271CD"/>
    <w:rsid w:val="006276AA"/>
    <w:rsid w:val="00627D5D"/>
    <w:rsid w:val="006302C8"/>
    <w:rsid w:val="00631EDB"/>
    <w:rsid w:val="00631FFF"/>
    <w:rsid w:val="00633031"/>
    <w:rsid w:val="00633772"/>
    <w:rsid w:val="0063415B"/>
    <w:rsid w:val="00634169"/>
    <w:rsid w:val="00634F40"/>
    <w:rsid w:val="00635EB7"/>
    <w:rsid w:val="00635EFE"/>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A2E"/>
    <w:rsid w:val="00653DB7"/>
    <w:rsid w:val="006554C2"/>
    <w:rsid w:val="00655575"/>
    <w:rsid w:val="006555BF"/>
    <w:rsid w:val="0065583A"/>
    <w:rsid w:val="0066022F"/>
    <w:rsid w:val="00660380"/>
    <w:rsid w:val="0066069B"/>
    <w:rsid w:val="00660C39"/>
    <w:rsid w:val="006612E8"/>
    <w:rsid w:val="00661BC8"/>
    <w:rsid w:val="00662B57"/>
    <w:rsid w:val="00662C0C"/>
    <w:rsid w:val="00662CA6"/>
    <w:rsid w:val="00663856"/>
    <w:rsid w:val="006660CA"/>
    <w:rsid w:val="00666D61"/>
    <w:rsid w:val="006672ED"/>
    <w:rsid w:val="00670566"/>
    <w:rsid w:val="00670B62"/>
    <w:rsid w:val="00671DE1"/>
    <w:rsid w:val="0067230F"/>
    <w:rsid w:val="0067370A"/>
    <w:rsid w:val="00673A4C"/>
    <w:rsid w:val="00673F60"/>
    <w:rsid w:val="00674280"/>
    <w:rsid w:val="006745DA"/>
    <w:rsid w:val="00674930"/>
    <w:rsid w:val="0067579C"/>
    <w:rsid w:val="00675F25"/>
    <w:rsid w:val="0067601B"/>
    <w:rsid w:val="0067661F"/>
    <w:rsid w:val="00677483"/>
    <w:rsid w:val="0067761D"/>
    <w:rsid w:val="00677720"/>
    <w:rsid w:val="00677C0D"/>
    <w:rsid w:val="006803CF"/>
    <w:rsid w:val="0068068D"/>
    <w:rsid w:val="006806D5"/>
    <w:rsid w:val="00680BE9"/>
    <w:rsid w:val="00682A12"/>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35A"/>
    <w:rsid w:val="006C38E9"/>
    <w:rsid w:val="006C44E6"/>
    <w:rsid w:val="006C4B13"/>
    <w:rsid w:val="006C5352"/>
    <w:rsid w:val="006C538F"/>
    <w:rsid w:val="006C55E8"/>
    <w:rsid w:val="006C622A"/>
    <w:rsid w:val="006C708B"/>
    <w:rsid w:val="006C74EF"/>
    <w:rsid w:val="006D00D5"/>
    <w:rsid w:val="006D0746"/>
    <w:rsid w:val="006D0D9B"/>
    <w:rsid w:val="006D140D"/>
    <w:rsid w:val="006D16BE"/>
    <w:rsid w:val="006D1D55"/>
    <w:rsid w:val="006D37E3"/>
    <w:rsid w:val="006D3B5A"/>
    <w:rsid w:val="006D47B9"/>
    <w:rsid w:val="006D4EE6"/>
    <w:rsid w:val="006D6450"/>
    <w:rsid w:val="006D76A4"/>
    <w:rsid w:val="006E061B"/>
    <w:rsid w:val="006E0780"/>
    <w:rsid w:val="006E0BAA"/>
    <w:rsid w:val="006E10C4"/>
    <w:rsid w:val="006E115E"/>
    <w:rsid w:val="006E123F"/>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A4C"/>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6CA7"/>
    <w:rsid w:val="00740332"/>
    <w:rsid w:val="0074083E"/>
    <w:rsid w:val="007408E9"/>
    <w:rsid w:val="007411EF"/>
    <w:rsid w:val="0074246C"/>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2E53"/>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9F2"/>
    <w:rsid w:val="00784BA3"/>
    <w:rsid w:val="00784C00"/>
    <w:rsid w:val="00785687"/>
    <w:rsid w:val="00785EE3"/>
    <w:rsid w:val="00785FAE"/>
    <w:rsid w:val="00790055"/>
    <w:rsid w:val="00791C55"/>
    <w:rsid w:val="007927E2"/>
    <w:rsid w:val="0079283E"/>
    <w:rsid w:val="00793512"/>
    <w:rsid w:val="00794286"/>
    <w:rsid w:val="0079463A"/>
    <w:rsid w:val="00794E58"/>
    <w:rsid w:val="007957F4"/>
    <w:rsid w:val="00795CA6"/>
    <w:rsid w:val="00795CFB"/>
    <w:rsid w:val="007A1523"/>
    <w:rsid w:val="007A23D9"/>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7A5"/>
    <w:rsid w:val="007C185C"/>
    <w:rsid w:val="007C2F91"/>
    <w:rsid w:val="007C3431"/>
    <w:rsid w:val="007C3813"/>
    <w:rsid w:val="007C3E3F"/>
    <w:rsid w:val="007C40B1"/>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D18"/>
    <w:rsid w:val="007E758A"/>
    <w:rsid w:val="007E78A7"/>
    <w:rsid w:val="007E7D29"/>
    <w:rsid w:val="007E7E0E"/>
    <w:rsid w:val="007E7F4C"/>
    <w:rsid w:val="007F007E"/>
    <w:rsid w:val="007F03DF"/>
    <w:rsid w:val="007F05CF"/>
    <w:rsid w:val="007F1010"/>
    <w:rsid w:val="007F162E"/>
    <w:rsid w:val="007F1A95"/>
    <w:rsid w:val="007F2130"/>
    <w:rsid w:val="007F28C7"/>
    <w:rsid w:val="007F2AE0"/>
    <w:rsid w:val="007F3636"/>
    <w:rsid w:val="007F4B90"/>
    <w:rsid w:val="007F4D6F"/>
    <w:rsid w:val="007F5714"/>
    <w:rsid w:val="007F5A61"/>
    <w:rsid w:val="007F61F9"/>
    <w:rsid w:val="007F75C0"/>
    <w:rsid w:val="007F7F2F"/>
    <w:rsid w:val="008000F5"/>
    <w:rsid w:val="0080059A"/>
    <w:rsid w:val="00800A3B"/>
    <w:rsid w:val="00801DCE"/>
    <w:rsid w:val="00802EC4"/>
    <w:rsid w:val="008033EC"/>
    <w:rsid w:val="008034B5"/>
    <w:rsid w:val="00803556"/>
    <w:rsid w:val="0080365A"/>
    <w:rsid w:val="00803CEB"/>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2D15"/>
    <w:rsid w:val="00832F5A"/>
    <w:rsid w:val="008331CC"/>
    <w:rsid w:val="00833693"/>
    <w:rsid w:val="0083391B"/>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3E2"/>
    <w:rsid w:val="008705CD"/>
    <w:rsid w:val="0087155C"/>
    <w:rsid w:val="00873AAF"/>
    <w:rsid w:val="00875807"/>
    <w:rsid w:val="00875A56"/>
    <w:rsid w:val="00875E2D"/>
    <w:rsid w:val="008762AF"/>
    <w:rsid w:val="008762EA"/>
    <w:rsid w:val="008763CD"/>
    <w:rsid w:val="00876A6A"/>
    <w:rsid w:val="00876C4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4B10"/>
    <w:rsid w:val="008B5D91"/>
    <w:rsid w:val="008B61C8"/>
    <w:rsid w:val="008C0690"/>
    <w:rsid w:val="008C2071"/>
    <w:rsid w:val="008C2441"/>
    <w:rsid w:val="008C2F02"/>
    <w:rsid w:val="008C30C8"/>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4F"/>
    <w:rsid w:val="008F2FE0"/>
    <w:rsid w:val="008F5536"/>
    <w:rsid w:val="008F5F92"/>
    <w:rsid w:val="008F7A9C"/>
    <w:rsid w:val="0090030A"/>
    <w:rsid w:val="00900673"/>
    <w:rsid w:val="00900B50"/>
    <w:rsid w:val="00900DA5"/>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2DB9"/>
    <w:rsid w:val="0091337E"/>
    <w:rsid w:val="00913F6F"/>
    <w:rsid w:val="0091468D"/>
    <w:rsid w:val="00914822"/>
    <w:rsid w:val="00914AE9"/>
    <w:rsid w:val="00915017"/>
    <w:rsid w:val="009151DB"/>
    <w:rsid w:val="00915D9C"/>
    <w:rsid w:val="009162AA"/>
    <w:rsid w:val="00917A4C"/>
    <w:rsid w:val="00917D96"/>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286"/>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20"/>
    <w:rsid w:val="0096039A"/>
    <w:rsid w:val="00960545"/>
    <w:rsid w:val="00960596"/>
    <w:rsid w:val="00960604"/>
    <w:rsid w:val="00960912"/>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081"/>
    <w:rsid w:val="00972D47"/>
    <w:rsid w:val="009730EF"/>
    <w:rsid w:val="00974469"/>
    <w:rsid w:val="00974FA2"/>
    <w:rsid w:val="0097765C"/>
    <w:rsid w:val="00977718"/>
    <w:rsid w:val="00977891"/>
    <w:rsid w:val="00977A15"/>
    <w:rsid w:val="009800A5"/>
    <w:rsid w:val="00980982"/>
    <w:rsid w:val="00982814"/>
    <w:rsid w:val="00982942"/>
    <w:rsid w:val="00984EB7"/>
    <w:rsid w:val="009851CD"/>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3C8"/>
    <w:rsid w:val="009D43BF"/>
    <w:rsid w:val="009D4473"/>
    <w:rsid w:val="009D45B1"/>
    <w:rsid w:val="009D4F57"/>
    <w:rsid w:val="009D5776"/>
    <w:rsid w:val="009D578F"/>
    <w:rsid w:val="009D5842"/>
    <w:rsid w:val="009D6137"/>
    <w:rsid w:val="009D7C0D"/>
    <w:rsid w:val="009E0320"/>
    <w:rsid w:val="009E237E"/>
    <w:rsid w:val="009E2383"/>
    <w:rsid w:val="009E3B13"/>
    <w:rsid w:val="009E47D6"/>
    <w:rsid w:val="009E6227"/>
    <w:rsid w:val="009E63AE"/>
    <w:rsid w:val="009F0F6A"/>
    <w:rsid w:val="009F1097"/>
    <w:rsid w:val="009F1FBC"/>
    <w:rsid w:val="009F3950"/>
    <w:rsid w:val="009F4C87"/>
    <w:rsid w:val="009F518D"/>
    <w:rsid w:val="009F53B3"/>
    <w:rsid w:val="009F53BC"/>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0A9"/>
    <w:rsid w:val="00A20648"/>
    <w:rsid w:val="00A2264E"/>
    <w:rsid w:val="00A22E22"/>
    <w:rsid w:val="00A22E2C"/>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77D9"/>
    <w:rsid w:val="00A401D7"/>
    <w:rsid w:val="00A40574"/>
    <w:rsid w:val="00A40756"/>
    <w:rsid w:val="00A420CF"/>
    <w:rsid w:val="00A42767"/>
    <w:rsid w:val="00A42CB5"/>
    <w:rsid w:val="00A4431D"/>
    <w:rsid w:val="00A4449D"/>
    <w:rsid w:val="00A4489E"/>
    <w:rsid w:val="00A44B1E"/>
    <w:rsid w:val="00A4616B"/>
    <w:rsid w:val="00A461DB"/>
    <w:rsid w:val="00A47001"/>
    <w:rsid w:val="00A47973"/>
    <w:rsid w:val="00A50332"/>
    <w:rsid w:val="00A50A5A"/>
    <w:rsid w:val="00A51665"/>
    <w:rsid w:val="00A52215"/>
    <w:rsid w:val="00A52263"/>
    <w:rsid w:val="00A52A65"/>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3CF6"/>
    <w:rsid w:val="00A73DBC"/>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81"/>
    <w:rsid w:val="00A9661F"/>
    <w:rsid w:val="00A96A59"/>
    <w:rsid w:val="00A97547"/>
    <w:rsid w:val="00AA006F"/>
    <w:rsid w:val="00AA0A73"/>
    <w:rsid w:val="00AA10CF"/>
    <w:rsid w:val="00AA282C"/>
    <w:rsid w:val="00AA2C8C"/>
    <w:rsid w:val="00AA3183"/>
    <w:rsid w:val="00AA3989"/>
    <w:rsid w:val="00AA5392"/>
    <w:rsid w:val="00AA53EF"/>
    <w:rsid w:val="00AA5664"/>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52F"/>
    <w:rsid w:val="00AC470D"/>
    <w:rsid w:val="00AC4802"/>
    <w:rsid w:val="00AC492A"/>
    <w:rsid w:val="00AC564B"/>
    <w:rsid w:val="00AC5DC0"/>
    <w:rsid w:val="00AC6169"/>
    <w:rsid w:val="00AC6796"/>
    <w:rsid w:val="00AC7175"/>
    <w:rsid w:val="00AC7744"/>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6580"/>
    <w:rsid w:val="00B073D2"/>
    <w:rsid w:val="00B10696"/>
    <w:rsid w:val="00B12600"/>
    <w:rsid w:val="00B12B6C"/>
    <w:rsid w:val="00B12B88"/>
    <w:rsid w:val="00B134F1"/>
    <w:rsid w:val="00B135BF"/>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2FD2"/>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99"/>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53F6"/>
    <w:rsid w:val="00B95536"/>
    <w:rsid w:val="00B95CDD"/>
    <w:rsid w:val="00B964FC"/>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C7C9B"/>
    <w:rsid w:val="00BD077C"/>
    <w:rsid w:val="00BD117B"/>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3403"/>
    <w:rsid w:val="00BE3B84"/>
    <w:rsid w:val="00BE4F00"/>
    <w:rsid w:val="00BE5279"/>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DDF"/>
    <w:rsid w:val="00C657B8"/>
    <w:rsid w:val="00C65F4B"/>
    <w:rsid w:val="00C6602E"/>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0C"/>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5E4A"/>
    <w:rsid w:val="00CD63DC"/>
    <w:rsid w:val="00CD6CA8"/>
    <w:rsid w:val="00CD7313"/>
    <w:rsid w:val="00CD7403"/>
    <w:rsid w:val="00CD7EC1"/>
    <w:rsid w:val="00CE0550"/>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A49"/>
    <w:rsid w:val="00D00DB2"/>
    <w:rsid w:val="00D02354"/>
    <w:rsid w:val="00D02DA6"/>
    <w:rsid w:val="00D02E14"/>
    <w:rsid w:val="00D03FF9"/>
    <w:rsid w:val="00D05035"/>
    <w:rsid w:val="00D05A15"/>
    <w:rsid w:val="00D06201"/>
    <w:rsid w:val="00D07129"/>
    <w:rsid w:val="00D118BF"/>
    <w:rsid w:val="00D11F59"/>
    <w:rsid w:val="00D12427"/>
    <w:rsid w:val="00D1329E"/>
    <w:rsid w:val="00D134F4"/>
    <w:rsid w:val="00D13E3D"/>
    <w:rsid w:val="00D1429B"/>
    <w:rsid w:val="00D1633C"/>
    <w:rsid w:val="00D1645F"/>
    <w:rsid w:val="00D1696D"/>
    <w:rsid w:val="00D17043"/>
    <w:rsid w:val="00D17824"/>
    <w:rsid w:val="00D17D93"/>
    <w:rsid w:val="00D22EF3"/>
    <w:rsid w:val="00D240DC"/>
    <w:rsid w:val="00D25392"/>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4A85"/>
    <w:rsid w:val="00D54D15"/>
    <w:rsid w:val="00D55083"/>
    <w:rsid w:val="00D555D9"/>
    <w:rsid w:val="00D56CD7"/>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A22"/>
    <w:rsid w:val="00D7620A"/>
    <w:rsid w:val="00D77778"/>
    <w:rsid w:val="00D80230"/>
    <w:rsid w:val="00D805AF"/>
    <w:rsid w:val="00D80FC8"/>
    <w:rsid w:val="00D82E64"/>
    <w:rsid w:val="00D83495"/>
    <w:rsid w:val="00D83DEB"/>
    <w:rsid w:val="00D86397"/>
    <w:rsid w:val="00D87D8F"/>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A0869"/>
    <w:rsid w:val="00DA1CBD"/>
    <w:rsid w:val="00DA20BC"/>
    <w:rsid w:val="00DA4AAB"/>
    <w:rsid w:val="00DA4CAB"/>
    <w:rsid w:val="00DA6B9A"/>
    <w:rsid w:val="00DA7882"/>
    <w:rsid w:val="00DA7AF4"/>
    <w:rsid w:val="00DA7C56"/>
    <w:rsid w:val="00DB0294"/>
    <w:rsid w:val="00DB02A4"/>
    <w:rsid w:val="00DB033D"/>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4C85"/>
    <w:rsid w:val="00DC5AFF"/>
    <w:rsid w:val="00DC6585"/>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3B99"/>
    <w:rsid w:val="00DE48F7"/>
    <w:rsid w:val="00DE5BB8"/>
    <w:rsid w:val="00DE6289"/>
    <w:rsid w:val="00DE799B"/>
    <w:rsid w:val="00DF0422"/>
    <w:rsid w:val="00DF09D2"/>
    <w:rsid w:val="00DF2998"/>
    <w:rsid w:val="00DF38D0"/>
    <w:rsid w:val="00DF3CF5"/>
    <w:rsid w:val="00DF4924"/>
    <w:rsid w:val="00DF500F"/>
    <w:rsid w:val="00DF5082"/>
    <w:rsid w:val="00DF5888"/>
    <w:rsid w:val="00DF6480"/>
    <w:rsid w:val="00DF71C2"/>
    <w:rsid w:val="00DF7F59"/>
    <w:rsid w:val="00E013DA"/>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6024A"/>
    <w:rsid w:val="00E60B0D"/>
    <w:rsid w:val="00E60EE5"/>
    <w:rsid w:val="00E615BA"/>
    <w:rsid w:val="00E61896"/>
    <w:rsid w:val="00E623FE"/>
    <w:rsid w:val="00E627D1"/>
    <w:rsid w:val="00E633BF"/>
    <w:rsid w:val="00E64198"/>
    <w:rsid w:val="00E654F5"/>
    <w:rsid w:val="00E65502"/>
    <w:rsid w:val="00E655E2"/>
    <w:rsid w:val="00E66003"/>
    <w:rsid w:val="00E6665E"/>
    <w:rsid w:val="00E66AF1"/>
    <w:rsid w:val="00E71010"/>
    <w:rsid w:val="00E7105F"/>
    <w:rsid w:val="00E712F7"/>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2A82"/>
    <w:rsid w:val="00E8324D"/>
    <w:rsid w:val="00E833EA"/>
    <w:rsid w:val="00E835B3"/>
    <w:rsid w:val="00E8369F"/>
    <w:rsid w:val="00E843B1"/>
    <w:rsid w:val="00E84DE0"/>
    <w:rsid w:val="00E84EFE"/>
    <w:rsid w:val="00E86BD6"/>
    <w:rsid w:val="00E87DA3"/>
    <w:rsid w:val="00E87F2C"/>
    <w:rsid w:val="00E9110C"/>
    <w:rsid w:val="00E92404"/>
    <w:rsid w:val="00E92AF8"/>
    <w:rsid w:val="00E93417"/>
    <w:rsid w:val="00E93511"/>
    <w:rsid w:val="00E93BB3"/>
    <w:rsid w:val="00E93DDE"/>
    <w:rsid w:val="00E94348"/>
    <w:rsid w:val="00E9463D"/>
    <w:rsid w:val="00E94E08"/>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7B5D"/>
    <w:rsid w:val="00ED051A"/>
    <w:rsid w:val="00ED1D89"/>
    <w:rsid w:val="00ED2AA5"/>
    <w:rsid w:val="00ED2CCA"/>
    <w:rsid w:val="00ED2E89"/>
    <w:rsid w:val="00ED3523"/>
    <w:rsid w:val="00ED5647"/>
    <w:rsid w:val="00ED5722"/>
    <w:rsid w:val="00ED5A8A"/>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4FC"/>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27E6B"/>
    <w:rsid w:val="00F30344"/>
    <w:rsid w:val="00F30690"/>
    <w:rsid w:val="00F30FA7"/>
    <w:rsid w:val="00F31E15"/>
    <w:rsid w:val="00F32508"/>
    <w:rsid w:val="00F3296A"/>
    <w:rsid w:val="00F33B6F"/>
    <w:rsid w:val="00F33E89"/>
    <w:rsid w:val="00F3483E"/>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D66"/>
    <w:rsid w:val="00F51F49"/>
    <w:rsid w:val="00F52642"/>
    <w:rsid w:val="00F528F8"/>
    <w:rsid w:val="00F52949"/>
    <w:rsid w:val="00F53094"/>
    <w:rsid w:val="00F53758"/>
    <w:rsid w:val="00F548CC"/>
    <w:rsid w:val="00F56612"/>
    <w:rsid w:val="00F56FFB"/>
    <w:rsid w:val="00F572F2"/>
    <w:rsid w:val="00F57B78"/>
    <w:rsid w:val="00F609CF"/>
    <w:rsid w:val="00F60A89"/>
    <w:rsid w:val="00F60E97"/>
    <w:rsid w:val="00F62828"/>
    <w:rsid w:val="00F62BA2"/>
    <w:rsid w:val="00F6393B"/>
    <w:rsid w:val="00F6503A"/>
    <w:rsid w:val="00F653AD"/>
    <w:rsid w:val="00F65519"/>
    <w:rsid w:val="00F66C9D"/>
    <w:rsid w:val="00F679B4"/>
    <w:rsid w:val="00F67FE5"/>
    <w:rsid w:val="00F7028C"/>
    <w:rsid w:val="00F72212"/>
    <w:rsid w:val="00F72B2E"/>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A7479"/>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0F27"/>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263A"/>
    <w:rsid w:val="00FE29A6"/>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106E6C5F-E904-4CD8-B0DD-D49690DDB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7A5"/>
    <w:rPr>
      <w:sz w:val="24"/>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H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aliases w:val="Titre 2 §1,§1,Titre 1b,H2,paragraphe,Titre 21,t2.T2,h2,Titre2,Fonctionnalité,FonctionnalitÈ,Fonctionnalité1,Fonctionnalité2,Fonctionnalité3,FonctionnalitÈ1,Fonctionnalité4,Fonctionnalité5,Heading 21,FonctionnalitÈ2,Fonctionnalité6,l2,I2,§1 Car"/>
    <w:basedOn w:val="Titre3"/>
    <w:next w:val="Normal"/>
    <w:link w:val="Titre2Car"/>
    <w:qFormat/>
    <w:rsid w:val="00A52215"/>
    <w:pPr>
      <w:numPr>
        <w:ilvl w:val="1"/>
      </w:numPr>
      <w:spacing w:before="0" w:after="0"/>
      <w:ind w:left="567" w:hanging="141"/>
      <w:outlineLvl w:val="1"/>
    </w:pPr>
    <w:rPr>
      <w:color w:val="76923C" w:themeColor="accent3" w:themeShade="BF"/>
      <w:sz w:val="24"/>
      <w:szCs w:val="24"/>
    </w:rPr>
  </w:style>
  <w:style w:type="paragraph" w:styleId="Titre3">
    <w:name w:val="heading 3"/>
    <w:aliases w:val="T3"/>
    <w:basedOn w:val="Normal"/>
    <w:next w:val="Normal"/>
    <w:link w:val="Titre3Car"/>
    <w:qFormat/>
    <w:rsid w:val="00CF23A4"/>
    <w:pPr>
      <w:keepNext/>
      <w:numPr>
        <w:ilvl w:val="2"/>
        <w:numId w:val="1"/>
      </w:numPr>
      <w:spacing w:before="240" w:after="60"/>
      <w:ind w:hanging="7241"/>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Heading 4,T4"/>
    <w:basedOn w:val="Sous-titre"/>
    <w:next w:val="Normal"/>
    <w:qFormat/>
    <w:rsid w:val="00291CAB"/>
    <w:pPr>
      <w:outlineLvl w:val="3"/>
    </w:pPr>
  </w:style>
  <w:style w:type="paragraph" w:styleId="Titre5">
    <w:name w:val="heading 5"/>
    <w:basedOn w:val="Normal"/>
    <w:next w:val="Normal"/>
    <w:link w:val="Titre5Car"/>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8C2F02"/>
    <w:pPr>
      <w:tabs>
        <w:tab w:val="num" w:pos="-1388"/>
      </w:tabs>
      <w:spacing w:before="240" w:after="60"/>
      <w:ind w:left="2124" w:hanging="708"/>
      <w:jc w:val="both"/>
      <w:outlineLvl w:val="5"/>
    </w:pPr>
    <w:rPr>
      <w:rFonts w:ascii="Arial" w:hAnsi="Arial" w:cs="Arial"/>
      <w:i/>
      <w:iCs/>
      <w:sz w:val="22"/>
      <w:szCs w:val="22"/>
    </w:rPr>
  </w:style>
  <w:style w:type="paragraph" w:styleId="Titre7">
    <w:name w:val="heading 7"/>
    <w:basedOn w:val="Normal"/>
    <w:next w:val="Normal"/>
    <w:link w:val="Titre7Car"/>
    <w:qFormat/>
    <w:rsid w:val="008C2F02"/>
    <w:pPr>
      <w:tabs>
        <w:tab w:val="num" w:pos="-1388"/>
      </w:tabs>
      <w:spacing w:before="240" w:after="60"/>
      <w:ind w:left="2832" w:hanging="708"/>
      <w:jc w:val="both"/>
      <w:outlineLvl w:val="6"/>
    </w:pPr>
    <w:rPr>
      <w:rFonts w:ascii="Arial" w:hAnsi="Arial" w:cs="Arial"/>
      <w:sz w:val="20"/>
      <w:szCs w:val="20"/>
    </w:rPr>
  </w:style>
  <w:style w:type="paragraph" w:styleId="Titre8">
    <w:name w:val="heading 8"/>
    <w:basedOn w:val="Normal"/>
    <w:next w:val="Normal"/>
    <w:link w:val="Titre8Car"/>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8C2F02"/>
    <w:pPr>
      <w:tabs>
        <w:tab w:val="num" w:pos="-1388"/>
      </w:tabs>
      <w:spacing w:before="240" w:after="60"/>
      <w:ind w:left="4248" w:hanging="708"/>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aliases w:val="T3 Car"/>
    <w:basedOn w:val="Policepardfaut"/>
    <w:link w:val="Titre3"/>
    <w:rsid w:val="00CF23A4"/>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aliases w:val="Titre 2 §1 Car,§1 Car1,Titre 1b Car,H2 Car,paragraphe Car,Titre 21 Car,t2.T2 Car,h2 Car,Titre2 Car,Fonctionnalité Car,FonctionnalitÈ Car,Fonctionnalité1 Car,Fonctionnalité2 Car,Fonctionnalité3 Car,FonctionnalitÈ1 Car,Fonctionnalité4 Car"/>
    <w:basedOn w:val="Policepardfaut"/>
    <w:link w:val="Titre2"/>
    <w:rsid w:val="00A52215"/>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character" w:customStyle="1" w:styleId="Titre6Car">
    <w:name w:val="Titre 6 Car"/>
    <w:basedOn w:val="Policepardfaut"/>
    <w:link w:val="Titre6"/>
    <w:rsid w:val="008C2F02"/>
    <w:rPr>
      <w:rFonts w:ascii="Arial" w:hAnsi="Arial" w:cs="Arial"/>
      <w:i/>
      <w:iCs/>
      <w:sz w:val="22"/>
      <w:szCs w:val="22"/>
    </w:rPr>
  </w:style>
  <w:style w:type="character" w:customStyle="1" w:styleId="Titre7Car">
    <w:name w:val="Titre 7 Car"/>
    <w:basedOn w:val="Policepardfaut"/>
    <w:link w:val="Titre7"/>
    <w:rsid w:val="008C2F02"/>
    <w:rPr>
      <w:rFonts w:ascii="Arial" w:hAnsi="Arial" w:cs="Arial"/>
    </w:rPr>
  </w:style>
  <w:style w:type="character" w:customStyle="1" w:styleId="Titre9Car">
    <w:name w:val="Titre 9 Car"/>
    <w:basedOn w:val="Policepardfaut"/>
    <w:link w:val="Titre9"/>
    <w:rsid w:val="008C2F02"/>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09611">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1363572">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23385213">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19250279">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804956534">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 w:id="21387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reativecommons.org/licenses/by-nc/3.0/" TargetMode="External"/><Relationship Id="rId21" Type="http://schemas.openxmlformats.org/officeDocument/2006/relationships/hyperlink" Target="https://www.pngall.com/delete-button-png/" TargetMode="External"/><Relationship Id="rId42" Type="http://schemas.microsoft.com/office/2007/relationships/diagramDrawing" Target="diagrams/drawing1.xml"/><Relationship Id="rId47" Type="http://schemas.openxmlformats.org/officeDocument/2006/relationships/image" Target="media/image21.svg"/><Relationship Id="rId63" Type="http://schemas.openxmlformats.org/officeDocument/2006/relationships/image" Target="media/image32.svg"/><Relationship Id="rId68" Type="http://schemas.openxmlformats.org/officeDocument/2006/relationships/image" Target="media/image37.png"/><Relationship Id="rId2" Type="http://schemas.openxmlformats.org/officeDocument/2006/relationships/numbering" Target="numbering.xml"/><Relationship Id="rId16" Type="http://schemas.openxmlformats.org/officeDocument/2006/relationships/hyperlink" Target="https://www.pngall.com/website-png/" TargetMode="External"/><Relationship Id="rId29" Type="http://schemas.openxmlformats.org/officeDocument/2006/relationships/image" Target="media/image12.png"/><Relationship Id="rId11" Type="http://schemas.openxmlformats.org/officeDocument/2006/relationships/image" Target="media/image3.svg"/><Relationship Id="rId24" Type="http://schemas.openxmlformats.org/officeDocument/2006/relationships/image" Target="media/image10.png"/><Relationship Id="rId32" Type="http://schemas.openxmlformats.org/officeDocument/2006/relationships/hyperlink" Target="https://pixabay.com/fr/case-%C3%A0-cocher-marque-de-graduation-1292787/" TargetMode="External"/><Relationship Id="rId37" Type="http://schemas.openxmlformats.org/officeDocument/2006/relationships/hyperlink" Target="https://pixabay.com/en/folder-files-dossier-office-148581/" TargetMode="External"/><Relationship Id="rId40" Type="http://schemas.openxmlformats.org/officeDocument/2006/relationships/diagramQuickStyle" Target="diagrams/quickStyle1.xml"/><Relationship Id="rId45" Type="http://schemas.openxmlformats.org/officeDocument/2006/relationships/hyperlink" Target="mailto:matthieu.picquet@normandie.cci.fr" TargetMode="External"/><Relationship Id="rId53" Type="http://schemas.openxmlformats.org/officeDocument/2006/relationships/image" Target="media/image25.png"/><Relationship Id="rId58" Type="http://schemas.openxmlformats.org/officeDocument/2006/relationships/hyperlink" Target="mailto:Matthieu.picquet@normandie.cci.fr" TargetMode="External"/><Relationship Id="rId66" Type="http://schemas.openxmlformats.org/officeDocument/2006/relationships/image" Target="media/image35.png"/><Relationship Id="rId74"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image" Target="media/image30.svg"/><Relationship Id="rId19" Type="http://schemas.openxmlformats.org/officeDocument/2006/relationships/image" Target="media/image8.svg"/><Relationship Id="rId14" Type="http://schemas.openxmlformats.org/officeDocument/2006/relationships/image" Target="media/image5.svg"/><Relationship Id="rId22" Type="http://schemas.openxmlformats.org/officeDocument/2006/relationships/hyperlink" Target="https://www.pngall.com/delete-button-png/" TargetMode="External"/><Relationship Id="rId27" Type="http://schemas.openxmlformats.org/officeDocument/2006/relationships/image" Target="media/image11.png"/><Relationship Id="rId30" Type="http://schemas.openxmlformats.org/officeDocument/2006/relationships/image" Target="media/image13.svg"/><Relationship Id="rId35" Type="http://schemas.openxmlformats.org/officeDocument/2006/relationships/image" Target="media/image17.png"/><Relationship Id="rId43" Type="http://schemas.openxmlformats.org/officeDocument/2006/relationships/image" Target="media/image19.png"/><Relationship Id="rId48" Type="http://schemas.openxmlformats.org/officeDocument/2006/relationships/image" Target="media/image22.png"/><Relationship Id="rId56" Type="http://schemas.openxmlformats.org/officeDocument/2006/relationships/image" Target="media/image28.svg"/><Relationship Id="rId64" Type="http://schemas.openxmlformats.org/officeDocument/2006/relationships/image" Target="media/image33.png"/><Relationship Id="rId69" Type="http://schemas.openxmlformats.org/officeDocument/2006/relationships/image" Target="media/image38.svg"/><Relationship Id="rId8" Type="http://schemas.openxmlformats.org/officeDocument/2006/relationships/image" Target="media/image1.jpeg"/><Relationship Id="rId51" Type="http://schemas.openxmlformats.org/officeDocument/2006/relationships/image" Target="media/image24.png"/><Relationship Id="rId72" Type="http://schemas.openxmlformats.org/officeDocument/2006/relationships/hyperlink" Target="http://rouen.tribunal-administratif.fr" TargetMode="External"/><Relationship Id="rId3" Type="http://schemas.openxmlformats.org/officeDocument/2006/relationships/styles" Target="styles.xml"/><Relationship Id="rId12" Type="http://schemas.openxmlformats.org/officeDocument/2006/relationships/hyperlink" Target="https://svgsilh.com/fr/image/651818.html" TargetMode="External"/><Relationship Id="rId17" Type="http://schemas.openxmlformats.org/officeDocument/2006/relationships/hyperlink" Target="https://www.rouen-metropole.cci.fr/" TargetMode="External"/><Relationship Id="rId25" Type="http://schemas.openxmlformats.org/officeDocument/2006/relationships/hyperlink" Target="https://www.pngall.com/delete-button-png/" TargetMode="External"/><Relationship Id="rId33" Type="http://schemas.openxmlformats.org/officeDocument/2006/relationships/image" Target="media/image15.png"/><Relationship Id="rId38" Type="http://schemas.openxmlformats.org/officeDocument/2006/relationships/diagramData" Target="diagrams/data1.xml"/><Relationship Id="rId46" Type="http://schemas.openxmlformats.org/officeDocument/2006/relationships/image" Target="media/image20.png"/><Relationship Id="rId59" Type="http://schemas.openxmlformats.org/officeDocument/2006/relationships/hyperlink" Target="mailto:Sophie.cornu@normandie.cci.fr" TargetMode="External"/><Relationship Id="rId67" Type="http://schemas.openxmlformats.org/officeDocument/2006/relationships/image" Target="media/image36.svg"/><Relationship Id="rId20" Type="http://schemas.openxmlformats.org/officeDocument/2006/relationships/image" Target="media/image9.png"/><Relationship Id="rId41" Type="http://schemas.openxmlformats.org/officeDocument/2006/relationships/diagramColors" Target="diagrams/colors1.xml"/><Relationship Id="rId54" Type="http://schemas.openxmlformats.org/officeDocument/2006/relationships/image" Target="media/image26.svg"/><Relationship Id="rId62" Type="http://schemas.openxmlformats.org/officeDocument/2006/relationships/image" Target="media/image31.png"/><Relationship Id="rId70" Type="http://schemas.openxmlformats.org/officeDocument/2006/relationships/hyperlink" Target="https://www.economie.gouv.fr/mediateur-des-entreprises"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creativecommons.org/licenses/by-nc/3.0/" TargetMode="External"/><Relationship Id="rId28" Type="http://schemas.openxmlformats.org/officeDocument/2006/relationships/hyperlink" Target="https://pixabay.com/es/clip-de-papel-archivo-adjunto-clippy-98520/" TargetMode="External"/><Relationship Id="rId36" Type="http://schemas.openxmlformats.org/officeDocument/2006/relationships/image" Target="media/image18.png"/><Relationship Id="rId49" Type="http://schemas.openxmlformats.org/officeDocument/2006/relationships/image" Target="media/image23.svg"/><Relationship Id="rId57" Type="http://schemas.openxmlformats.org/officeDocument/2006/relationships/hyperlink" Target="mailto:aurelie.plassard@normandie.cci.fr" TargetMode="External"/><Relationship Id="rId10" Type="http://schemas.openxmlformats.org/officeDocument/2006/relationships/image" Target="media/image2.png"/><Relationship Id="rId31" Type="http://schemas.openxmlformats.org/officeDocument/2006/relationships/image" Target="media/image14.png"/><Relationship Id="rId44" Type="http://schemas.openxmlformats.org/officeDocument/2006/relationships/hyperlink" Target="https://pixabay.com/fr/engrenages-roue-dent%C3%A9e-industrielle-148196/" TargetMode="External"/><Relationship Id="rId52" Type="http://schemas.openxmlformats.org/officeDocument/2006/relationships/hyperlink" Target="https://entreprendre.service-public.fr/simulateur/calcul/interets-moratoires" TargetMode="External"/><Relationship Id="rId60" Type="http://schemas.openxmlformats.org/officeDocument/2006/relationships/image" Target="media/image29.png"/><Relationship Id="rId65" Type="http://schemas.openxmlformats.org/officeDocument/2006/relationships/image" Target="media/image34.svg"/><Relationship Id="rId73" Type="http://schemas.openxmlformats.org/officeDocument/2006/relationships/image" Target="media/image39.jpg"/><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3" Type="http://schemas.openxmlformats.org/officeDocument/2006/relationships/image" Target="media/image4.png"/><Relationship Id="rId18" Type="http://schemas.openxmlformats.org/officeDocument/2006/relationships/image" Target="media/image7.png"/><Relationship Id="rId39" Type="http://schemas.openxmlformats.org/officeDocument/2006/relationships/diagramLayout" Target="diagrams/layout1.xml"/><Relationship Id="rId34" Type="http://schemas.openxmlformats.org/officeDocument/2006/relationships/image" Target="media/image16.svg"/><Relationship Id="rId50" Type="http://schemas.openxmlformats.org/officeDocument/2006/relationships/hyperlink" Target="https://www.insee.fr/fr/statistiques/serie/001711017" TargetMode="External"/><Relationship Id="rId55" Type="http://schemas.openxmlformats.org/officeDocument/2006/relationships/image" Target="media/image27.png"/><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mailto:greffe.ta-rouen@juradm.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custT="1"/>
      <dgm:spPr/>
      <dgm:t>
        <a:bodyPr/>
        <a:lstStyle/>
        <a:p>
          <a:pPr algn="ctr"/>
          <a:r>
            <a:rPr lang="fr-FR" sz="1200"/>
            <a:t>AE/ CCAP</a:t>
          </a:r>
        </a:p>
        <a:p>
          <a:pPr algn="ctr"/>
          <a:r>
            <a:rPr lang="fr-FR" sz="1200"/>
            <a:t>+ BPU </a:t>
          </a:r>
        </a:p>
      </dgm:t>
    </dgm:pt>
    <dgm:pt modelId="{5C54E7FB-F17B-4600-847A-0D23FC3B53BE}" type="parTrans" cxnId="{B030F331-D90B-46CF-80E8-ADC47A3BD3AA}">
      <dgm:prSet/>
      <dgm:spPr/>
      <dgm:t>
        <a:bodyPr/>
        <a:lstStyle/>
        <a:p>
          <a:pPr algn="ctr"/>
          <a:endParaRPr lang="fr-FR" sz="1200"/>
        </a:p>
      </dgm:t>
    </dgm:pt>
    <dgm:pt modelId="{D88E36A2-F4FD-4C4B-B5EB-790B1415BFD5}" type="sibTrans" cxnId="{B030F331-D90B-46CF-80E8-ADC47A3BD3AA}">
      <dgm:prSet/>
      <dgm:spPr/>
      <dgm:t>
        <a:bodyPr/>
        <a:lstStyle/>
        <a:p>
          <a:pPr algn="ctr"/>
          <a:endParaRPr lang="fr-FR" sz="1200"/>
        </a:p>
      </dgm:t>
    </dgm:pt>
    <dgm:pt modelId="{9468936F-0AC9-469D-A210-EB69B93B7405}">
      <dgm:prSet phldrT="[Texte]" custT="1"/>
      <dgm:spPr/>
      <dgm:t>
        <a:bodyPr/>
        <a:lstStyle/>
        <a:p>
          <a:pPr algn="ctr"/>
          <a:r>
            <a:rPr lang="fr-FR" sz="1200"/>
            <a:t>CCTP</a:t>
          </a:r>
        </a:p>
      </dgm:t>
    </dgm:pt>
    <dgm:pt modelId="{66E0A62A-DD23-4F8B-A1AD-E9B38FC33297}" type="parTrans" cxnId="{B892FB9E-A144-4523-A076-70C257C6A88C}">
      <dgm:prSet/>
      <dgm:spPr/>
      <dgm:t>
        <a:bodyPr/>
        <a:lstStyle/>
        <a:p>
          <a:pPr algn="ctr"/>
          <a:endParaRPr lang="fr-FR" sz="1200"/>
        </a:p>
      </dgm:t>
    </dgm:pt>
    <dgm:pt modelId="{CCF7B2A4-73CF-406A-9FE6-C157309125F7}" type="sibTrans" cxnId="{B892FB9E-A144-4523-A076-70C257C6A88C}">
      <dgm:prSet/>
      <dgm:spPr/>
      <dgm:t>
        <a:bodyPr/>
        <a:lstStyle/>
        <a:p>
          <a:pPr algn="ctr"/>
          <a:endParaRPr lang="fr-FR" sz="1200"/>
        </a:p>
      </dgm:t>
    </dgm:pt>
    <dgm:pt modelId="{DC2ECA83-E68C-40AA-AF86-782C11403665}">
      <dgm:prSet phldrT="[Texte]" custT="1"/>
      <dgm:spPr/>
      <dgm:t>
        <a:bodyPr/>
        <a:lstStyle/>
        <a:p>
          <a:pPr algn="ctr"/>
          <a:r>
            <a:rPr lang="fr-FR" sz="1200"/>
            <a:t>CCAG FCS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sz="1200"/>
        </a:p>
      </dgm:t>
    </dgm:pt>
    <dgm:pt modelId="{91758704-7000-4329-8FC0-7EB5724261D1}" type="sibTrans" cxnId="{001364F0-C1D1-4BCD-95F2-2EAE5BFC0D66}">
      <dgm:prSet/>
      <dgm:spPr/>
      <dgm:t>
        <a:bodyPr/>
        <a:lstStyle/>
        <a:p>
          <a:pPr algn="ctr"/>
          <a:endParaRPr lang="fr-FR" sz="1200"/>
        </a:p>
      </dgm:t>
    </dgm:pt>
    <dgm:pt modelId="{2EB74D9C-D229-473F-8C8F-54612A7B589F}">
      <dgm:prSet phldrT="[Texte]" custT="1"/>
      <dgm:spPr/>
      <dgm:t>
        <a:bodyPr/>
        <a:lstStyle/>
        <a:p>
          <a:pPr algn="ctr"/>
          <a:r>
            <a:rPr lang="fr-FR" sz="1200"/>
            <a:t>Mémoire technique du titulaire qui complète ou précise les documents ci-dessus</a:t>
          </a:r>
        </a:p>
      </dgm:t>
    </dgm:pt>
    <dgm:pt modelId="{9F29586B-8942-4A42-8FE9-5B34A1BF4601}" type="parTrans" cxnId="{02A5B5D3-4651-4F97-8516-F40EE9FD70BC}">
      <dgm:prSet/>
      <dgm:spPr/>
      <dgm:t>
        <a:bodyPr/>
        <a:lstStyle/>
        <a:p>
          <a:pPr algn="ctr"/>
          <a:endParaRPr lang="fr-FR" sz="1200"/>
        </a:p>
      </dgm:t>
    </dgm:pt>
    <dgm:pt modelId="{3C8FA5B0-34A9-4D49-9E2A-855F691A9A18}" type="sibTrans" cxnId="{02A5B5D3-4651-4F97-8516-F40EE9FD70BC}">
      <dgm:prSet/>
      <dgm:spPr/>
      <dgm:t>
        <a:bodyPr/>
        <a:lstStyle/>
        <a:p>
          <a:pPr algn="ctr"/>
          <a:endParaRPr lang="fr-FR" sz="1200"/>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4">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7DECD7F9-11F2-4108-AAA0-8F1713F400A5}" type="pres">
      <dgm:prSet presAssocID="{9468936F-0AC9-469D-A210-EB69B93B7405}" presName="Name8" presStyleCnt="0"/>
      <dgm:spPr/>
    </dgm:pt>
    <dgm:pt modelId="{6F723B09-E350-47CB-944D-056EDF22151F}" type="pres">
      <dgm:prSet presAssocID="{9468936F-0AC9-469D-A210-EB69B93B7405}" presName="level" presStyleLbl="node1" presStyleIdx="1" presStyleCnt="4">
        <dgm:presLayoutVars>
          <dgm:chMax val="1"/>
          <dgm:bulletEnabled val="1"/>
        </dgm:presLayoutVars>
      </dgm:prSet>
      <dgm:spPr/>
    </dgm:pt>
    <dgm:pt modelId="{883EAB7D-0806-4158-B8A5-B81869E34991}" type="pres">
      <dgm:prSet presAssocID="{9468936F-0AC9-469D-A210-EB69B93B7405}"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2" presStyleCnt="4">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3" presStyleCnt="4"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36E1D746-B9BB-479A-AB6D-CE3EC07CEC3A}" type="presOf" srcId="{9468936F-0AC9-469D-A210-EB69B93B7405}" destId="{6F723B09-E350-47CB-944D-056EDF22151F}"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B892FB9E-A144-4523-A076-70C257C6A88C}" srcId="{4E640CC3-3826-45B0-A0B1-398415123891}" destId="{9468936F-0AC9-469D-A210-EB69B93B7405}" srcOrd="1" destOrd="0" parTransId="{66E0A62A-DD23-4F8B-A1AD-E9B38FC33297}" sibTransId="{CCF7B2A4-73CF-406A-9FE6-C157309125F7}"/>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2" destOrd="0" parTransId="{19D39681-7A6D-4731-8D74-A6312446C061}" sibTransId="{91758704-7000-4329-8FC0-7EB5724261D1}"/>
    <dgm:cxn modelId="{02A5B5D3-4651-4F97-8516-F40EE9FD70BC}" srcId="{4E640CC3-3826-45B0-A0B1-398415123891}" destId="{2EB74D9C-D229-473F-8C8F-54612A7B589F}" srcOrd="3" destOrd="0" parTransId="{9F29586B-8942-4A42-8FE9-5B34A1BF4601}" sibTransId="{3C8FA5B0-34A9-4D49-9E2A-855F691A9A18}"/>
    <dgm:cxn modelId="{22A24DDD-2583-4BF5-A49C-94E6810304C2}" type="presOf" srcId="{9468936F-0AC9-469D-A210-EB69B93B7405}" destId="{883EAB7D-0806-4158-B8A5-B81869E34991}" srcOrd="1" destOrd="0" presId="urn:microsoft.com/office/officeart/2005/8/layout/pyrami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2DCCB8AD-8443-48CB-8B2A-7E7411545C95}" type="presParOf" srcId="{1C9F3999-151A-405B-8D71-0C4E99563A7C}" destId="{7DECD7F9-11F2-4108-AAA0-8F1713F400A5}" srcOrd="1" destOrd="0" presId="urn:microsoft.com/office/officeart/2005/8/layout/pyramid1"/>
    <dgm:cxn modelId="{FBFBE0CD-33E2-4350-AF6A-8790A5920C66}" type="presParOf" srcId="{7DECD7F9-11F2-4108-AAA0-8F1713F400A5}" destId="{6F723B09-E350-47CB-944D-056EDF22151F}" srcOrd="0" destOrd="0" presId="urn:microsoft.com/office/officeart/2005/8/layout/pyramid1"/>
    <dgm:cxn modelId="{164B1515-C81C-4273-85EC-B13FB5F4B7D7}" type="presParOf" srcId="{7DECD7F9-11F2-4108-AAA0-8F1713F400A5}" destId="{883EAB7D-0806-4158-B8A5-B81869E34991}" srcOrd="1" destOrd="0" presId="urn:microsoft.com/office/officeart/2005/8/layout/pyramid1"/>
    <dgm:cxn modelId="{872C9F6D-0A4B-48ED-9131-0F96FD6E6AF9}" type="presParOf" srcId="{1C9F3999-151A-405B-8D71-0C4E99563A7C}" destId="{42E5FC52-72F7-480D-9736-F9676E99891C}" srcOrd="2"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3"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651883" y="0"/>
          <a:ext cx="1101255" cy="8001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 CCAP</a:t>
          </a:r>
        </a:p>
        <a:p>
          <a:pPr marL="0" lvl="0" indent="0" algn="ctr" defTabSz="533400">
            <a:lnSpc>
              <a:spcPct val="90000"/>
            </a:lnSpc>
            <a:spcBef>
              <a:spcPct val="0"/>
            </a:spcBef>
            <a:spcAft>
              <a:spcPct val="35000"/>
            </a:spcAft>
            <a:buNone/>
          </a:pPr>
          <a:r>
            <a:rPr lang="fr-FR" sz="1200" kern="1200"/>
            <a:t>+ BPU </a:t>
          </a:r>
        </a:p>
      </dsp:txBody>
      <dsp:txXfrm>
        <a:off x="1651883" y="0"/>
        <a:ext cx="1101255" cy="800100"/>
      </dsp:txXfrm>
    </dsp:sp>
    <dsp:sp modelId="{6F723B09-E350-47CB-944D-056EDF22151F}">
      <dsp:nvSpPr>
        <dsp:cNvPr id="0" name=""/>
        <dsp:cNvSpPr/>
      </dsp:nvSpPr>
      <dsp:spPr>
        <a:xfrm>
          <a:off x="1101255" y="800100"/>
          <a:ext cx="2202511" cy="8001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CCTP</a:t>
          </a:r>
        </a:p>
      </dsp:txBody>
      <dsp:txXfrm>
        <a:off x="1486695" y="800100"/>
        <a:ext cx="1431632" cy="800100"/>
      </dsp:txXfrm>
    </dsp:sp>
    <dsp:sp modelId="{BE46B90B-3712-4E0B-97AE-734E0984F7E4}">
      <dsp:nvSpPr>
        <dsp:cNvPr id="0" name=""/>
        <dsp:cNvSpPr/>
      </dsp:nvSpPr>
      <dsp:spPr>
        <a:xfrm>
          <a:off x="550627" y="1600200"/>
          <a:ext cx="3303767" cy="8001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FCS 30/03/2021</a:t>
          </a:r>
        </a:p>
      </dsp:txBody>
      <dsp:txXfrm>
        <a:off x="1128787" y="1600200"/>
        <a:ext cx="2147448" cy="800100"/>
      </dsp:txXfrm>
    </dsp:sp>
    <dsp:sp modelId="{E9CFB9A4-65D8-4738-AC5F-41075097B1E2}">
      <dsp:nvSpPr>
        <dsp:cNvPr id="0" name=""/>
        <dsp:cNvSpPr/>
      </dsp:nvSpPr>
      <dsp:spPr>
        <a:xfrm>
          <a:off x="0" y="2400300"/>
          <a:ext cx="4405023" cy="800100"/>
        </a:xfrm>
        <a:prstGeom prst="trapezoid">
          <a:avLst>
            <a:gd name="adj" fmla="val 6882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9" y="2400300"/>
        <a:ext cx="2863264"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22</Pages>
  <Words>5549</Words>
  <Characters>32597</Characters>
  <Application>Microsoft Office Word</Application>
  <DocSecurity>0</DocSecurity>
  <Lines>271</Lines>
  <Paragraphs>76</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38070</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ABBATUCCI Ioana</dc:creator>
  <cp:keywords/>
  <dc:description/>
  <cp:lastModifiedBy>CORNU Sophie</cp:lastModifiedBy>
  <cp:revision>5</cp:revision>
  <cp:lastPrinted>2019-04-10T09:13:00Z</cp:lastPrinted>
  <dcterms:created xsi:type="dcterms:W3CDTF">2024-10-18T12:50:00Z</dcterms:created>
  <dcterms:modified xsi:type="dcterms:W3CDTF">2025-01-14T09:12:00Z</dcterms:modified>
</cp:coreProperties>
</file>