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ACAB8" w14:textId="77777777" w:rsidR="00293CDE" w:rsidRPr="008416DC" w:rsidRDefault="006A225B" w:rsidP="00FB683D">
      <w:pPr>
        <w:rPr>
          <w:b/>
          <w:bCs/>
          <w:sz w:val="28"/>
          <w:szCs w:val="28"/>
        </w:rPr>
      </w:pPr>
      <w:r w:rsidRPr="008416DC">
        <w:rPr>
          <w:noProof/>
          <w:lang w:eastAsia="fr-FR"/>
        </w:rPr>
        <w:drawing>
          <wp:anchor distT="0" distB="0" distL="114300" distR="114300" simplePos="0" relativeHeight="251657728" behindDoc="0" locked="0" layoutInCell="1" allowOverlap="1" wp14:anchorId="521398EC" wp14:editId="54DE6BFA">
            <wp:simplePos x="0" y="0"/>
            <wp:positionH relativeFrom="column">
              <wp:posOffset>2181225</wp:posOffset>
            </wp:positionH>
            <wp:positionV relativeFrom="paragraph">
              <wp:posOffset>151765</wp:posOffset>
            </wp:positionV>
            <wp:extent cx="4191000" cy="800100"/>
            <wp:effectExtent l="0" t="0" r="0" b="0"/>
            <wp:wrapNone/>
            <wp:docPr id="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pic:spPr>
                </pic:pic>
              </a:graphicData>
            </a:graphic>
            <wp14:sizeRelH relativeFrom="page">
              <wp14:pctWidth>0</wp14:pctWidth>
            </wp14:sizeRelH>
            <wp14:sizeRelV relativeFrom="page">
              <wp14:pctHeight>0</wp14:pctHeight>
            </wp14:sizeRelV>
          </wp:anchor>
        </w:drawing>
      </w:r>
    </w:p>
    <w:p w14:paraId="1CAFFB91" w14:textId="77777777" w:rsidR="006A225B" w:rsidRPr="008416DC" w:rsidRDefault="007D43AA" w:rsidP="006A225B">
      <w:pPr>
        <w:rPr>
          <w:rFonts w:ascii="Open Sans" w:hAnsi="Open Sans" w:cs="Open Sans"/>
          <w:sz w:val="18"/>
          <w:szCs w:val="18"/>
        </w:rPr>
      </w:pPr>
      <w:r w:rsidRPr="008416DC">
        <w:rPr>
          <w:rFonts w:ascii="Open Sans" w:hAnsi="Open Sans" w:cs="Open Sans"/>
          <w:noProof/>
          <w:sz w:val="18"/>
          <w:szCs w:val="18"/>
          <w:lang w:eastAsia="fr-FR"/>
        </w:rPr>
        <w:drawing>
          <wp:anchor distT="0" distB="0" distL="114300" distR="114300" simplePos="0" relativeHeight="251658752" behindDoc="0" locked="0" layoutInCell="1" allowOverlap="1" wp14:anchorId="73E13247" wp14:editId="2152D38B">
            <wp:simplePos x="0" y="0"/>
            <wp:positionH relativeFrom="column">
              <wp:posOffset>292735</wp:posOffset>
            </wp:positionH>
            <wp:positionV relativeFrom="paragraph">
              <wp:posOffset>121800</wp:posOffset>
            </wp:positionV>
            <wp:extent cx="1347470" cy="615950"/>
            <wp:effectExtent l="0" t="0" r="5080" b="0"/>
            <wp:wrapThrough wrapText="bothSides">
              <wp:wrapPolygon edited="0">
                <wp:start x="0" y="0"/>
                <wp:lineTo x="0" y="20709"/>
                <wp:lineTo x="21071" y="20709"/>
                <wp:lineTo x="20460" y="12025"/>
                <wp:lineTo x="20155" y="10689"/>
                <wp:lineTo x="21376" y="6012"/>
                <wp:lineTo x="20155" y="3340"/>
                <wp:lineTo x="10383"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47470" cy="615950"/>
                    </a:xfrm>
                    <a:prstGeom prst="rect">
                      <a:avLst/>
                    </a:prstGeom>
                    <a:noFill/>
                  </pic:spPr>
                </pic:pic>
              </a:graphicData>
            </a:graphic>
            <wp14:sizeRelH relativeFrom="page">
              <wp14:pctWidth>0</wp14:pctWidth>
            </wp14:sizeRelH>
            <wp14:sizeRelV relativeFrom="page">
              <wp14:pctHeight>0</wp14:pctHeight>
            </wp14:sizeRelV>
          </wp:anchor>
        </w:drawing>
      </w:r>
    </w:p>
    <w:p w14:paraId="2652B3EE" w14:textId="77777777" w:rsidR="006A225B" w:rsidRPr="008416DC" w:rsidRDefault="006A225B" w:rsidP="006A225B">
      <w:pPr>
        <w:rPr>
          <w:rFonts w:ascii="Open Sans" w:hAnsi="Open Sans" w:cs="Open Sans"/>
          <w:sz w:val="18"/>
          <w:szCs w:val="18"/>
        </w:rPr>
      </w:pPr>
    </w:p>
    <w:p w14:paraId="4DCD8B86" w14:textId="77777777" w:rsidR="006A225B" w:rsidRPr="008416DC" w:rsidRDefault="006A225B" w:rsidP="006A225B">
      <w:pPr>
        <w:rPr>
          <w:rFonts w:ascii="Open Sans" w:hAnsi="Open Sans" w:cs="Open Sans"/>
          <w:sz w:val="18"/>
          <w:szCs w:val="18"/>
        </w:rPr>
      </w:pPr>
    </w:p>
    <w:p w14:paraId="616E7A41" w14:textId="77777777" w:rsidR="006A225B" w:rsidRPr="008416DC" w:rsidRDefault="006A225B" w:rsidP="006A225B">
      <w:pPr>
        <w:rPr>
          <w:rFonts w:ascii="Open Sans" w:hAnsi="Open Sans" w:cs="Open Sans"/>
          <w:sz w:val="18"/>
          <w:szCs w:val="18"/>
        </w:rPr>
      </w:pPr>
    </w:p>
    <w:p w14:paraId="66550300" w14:textId="77777777" w:rsidR="006A225B" w:rsidRPr="008416DC" w:rsidRDefault="006A225B" w:rsidP="006A225B">
      <w:pPr>
        <w:rPr>
          <w:rFonts w:ascii="Open Sans" w:hAnsi="Open Sans" w:cs="Open Sans"/>
          <w:sz w:val="18"/>
          <w:szCs w:val="18"/>
        </w:rPr>
      </w:pPr>
    </w:p>
    <w:p w14:paraId="66610CB6" w14:textId="77777777" w:rsidR="006A225B" w:rsidRPr="008416DC" w:rsidRDefault="006A225B" w:rsidP="006A225B">
      <w:pPr>
        <w:rPr>
          <w:rFonts w:ascii="Open Sans" w:hAnsi="Open Sans" w:cs="Open Sans"/>
          <w:sz w:val="18"/>
          <w:szCs w:val="18"/>
        </w:rPr>
      </w:pPr>
    </w:p>
    <w:p w14:paraId="343189AB" w14:textId="77777777" w:rsidR="006A225B" w:rsidRPr="008416DC" w:rsidRDefault="006A225B" w:rsidP="006A225B">
      <w:pPr>
        <w:rPr>
          <w:rFonts w:ascii="Open Sans" w:hAnsi="Open Sans" w:cs="Open Sans"/>
          <w:sz w:val="18"/>
          <w:szCs w:val="18"/>
        </w:rPr>
      </w:pPr>
    </w:p>
    <w:p w14:paraId="6B7B4002" w14:textId="77777777" w:rsidR="006A225B" w:rsidRPr="008416DC" w:rsidRDefault="006A225B" w:rsidP="006A225B">
      <w:pPr>
        <w:rPr>
          <w:rFonts w:ascii="Open Sans" w:hAnsi="Open Sans" w:cs="Open Sans"/>
          <w:sz w:val="18"/>
          <w:szCs w:val="18"/>
        </w:rPr>
      </w:pPr>
    </w:p>
    <w:p w14:paraId="7253733A" w14:textId="77777777" w:rsidR="006A225B" w:rsidRPr="008416DC" w:rsidRDefault="006A225B" w:rsidP="006A225B">
      <w:pPr>
        <w:rPr>
          <w:rFonts w:ascii="Open Sans" w:hAnsi="Open Sans" w:cs="Open Sans"/>
          <w:sz w:val="18"/>
          <w:szCs w:val="18"/>
        </w:rPr>
      </w:pPr>
    </w:p>
    <w:p w14:paraId="0678647F" w14:textId="77777777" w:rsidR="006A225B" w:rsidRPr="008416DC" w:rsidRDefault="006A225B" w:rsidP="006A225B">
      <w:pPr>
        <w:rPr>
          <w:rFonts w:ascii="Open Sans" w:hAnsi="Open Sans" w:cs="Open Sans"/>
          <w:sz w:val="18"/>
          <w:szCs w:val="18"/>
        </w:rPr>
      </w:pPr>
    </w:p>
    <w:p w14:paraId="53B40951" w14:textId="77777777" w:rsidR="006A225B" w:rsidRPr="008416DC" w:rsidRDefault="006A225B" w:rsidP="006A225B">
      <w:pPr>
        <w:ind w:left="0"/>
        <w:rPr>
          <w:rFonts w:ascii="Open Sans" w:hAnsi="Open Sans" w:cs="Open Sans"/>
          <w:sz w:val="18"/>
          <w:szCs w:val="18"/>
        </w:rPr>
      </w:pPr>
    </w:p>
    <w:p w14:paraId="3CD65692" w14:textId="77777777" w:rsidR="006A225B" w:rsidRPr="008416DC" w:rsidRDefault="006A225B" w:rsidP="006A225B">
      <w:pPr>
        <w:pBdr>
          <w:top w:val="single" w:sz="4" w:space="16" w:color="auto"/>
          <w:left w:val="single" w:sz="4" w:space="4" w:color="auto"/>
          <w:bottom w:val="single" w:sz="4" w:space="15" w:color="auto"/>
          <w:right w:val="single" w:sz="4" w:space="0" w:color="auto"/>
        </w:pBdr>
        <w:shd w:val="clear" w:color="auto" w:fill="F2F2F2"/>
        <w:ind w:left="3402"/>
        <w:jc w:val="center"/>
        <w:rPr>
          <w:rFonts w:ascii="Open Sans" w:hAnsi="Open Sans" w:cs="Open Sans"/>
          <w:b/>
          <w:sz w:val="40"/>
          <w:szCs w:val="40"/>
        </w:rPr>
      </w:pPr>
      <w:r w:rsidRPr="008416DC">
        <w:rPr>
          <w:rFonts w:ascii="Open Sans" w:hAnsi="Open Sans" w:cs="Open Sans"/>
          <w:b/>
          <w:sz w:val="40"/>
          <w:szCs w:val="40"/>
        </w:rPr>
        <w:t>CAHIER DES CLAUSES TECHNIQUES PARTICULIERES</w:t>
      </w:r>
    </w:p>
    <w:p w14:paraId="05C3F955" w14:textId="77777777" w:rsidR="006A225B" w:rsidRPr="008416DC" w:rsidRDefault="006A225B" w:rsidP="006A225B">
      <w:pPr>
        <w:pBdr>
          <w:top w:val="single" w:sz="4" w:space="16" w:color="auto"/>
          <w:left w:val="single" w:sz="4" w:space="4" w:color="auto"/>
          <w:bottom w:val="single" w:sz="4" w:space="15" w:color="auto"/>
          <w:right w:val="single" w:sz="4" w:space="0" w:color="auto"/>
        </w:pBdr>
        <w:shd w:val="clear" w:color="auto" w:fill="F2F2F2"/>
        <w:ind w:left="3402"/>
        <w:jc w:val="center"/>
        <w:rPr>
          <w:rFonts w:ascii="Open Sans" w:hAnsi="Open Sans" w:cs="Open Sans"/>
          <w:b/>
          <w:sz w:val="18"/>
          <w:szCs w:val="18"/>
        </w:rPr>
      </w:pPr>
    </w:p>
    <w:p w14:paraId="4A40E0A2" w14:textId="77777777" w:rsidR="006A225B" w:rsidRPr="008416DC" w:rsidRDefault="006A225B" w:rsidP="006A225B">
      <w:pPr>
        <w:pBdr>
          <w:top w:val="single" w:sz="4" w:space="16" w:color="auto"/>
          <w:left w:val="single" w:sz="4" w:space="4" w:color="auto"/>
          <w:bottom w:val="single" w:sz="4" w:space="15" w:color="auto"/>
          <w:right w:val="single" w:sz="4" w:space="0" w:color="auto"/>
        </w:pBdr>
        <w:shd w:val="clear" w:color="auto" w:fill="F2F2F2"/>
        <w:ind w:left="3402"/>
        <w:jc w:val="center"/>
        <w:rPr>
          <w:rFonts w:ascii="Open Sans" w:hAnsi="Open Sans" w:cs="Open Sans"/>
          <w:b/>
          <w:sz w:val="32"/>
          <w:szCs w:val="32"/>
        </w:rPr>
      </w:pPr>
      <w:r w:rsidRPr="008416DC">
        <w:rPr>
          <w:rFonts w:ascii="Open Sans" w:hAnsi="Open Sans" w:cs="Open Sans"/>
          <w:b/>
          <w:sz w:val="32"/>
          <w:szCs w:val="32"/>
        </w:rPr>
        <w:t xml:space="preserve">Consultation N° </w:t>
      </w:r>
      <w:r w:rsidR="00FF5598" w:rsidRPr="008416DC">
        <w:rPr>
          <w:rFonts w:ascii="Open Sans" w:hAnsi="Open Sans" w:cs="Open Sans"/>
          <w:b/>
          <w:sz w:val="32"/>
          <w:szCs w:val="32"/>
        </w:rPr>
        <w:t>24</w:t>
      </w:r>
      <w:r w:rsidR="00C81182" w:rsidRPr="008416DC">
        <w:rPr>
          <w:rFonts w:ascii="Open Sans" w:hAnsi="Open Sans" w:cs="Open Sans"/>
          <w:b/>
          <w:sz w:val="32"/>
          <w:szCs w:val="32"/>
        </w:rPr>
        <w:t xml:space="preserve"> – </w:t>
      </w:r>
      <w:r w:rsidR="0009134E" w:rsidRPr="008416DC">
        <w:rPr>
          <w:rFonts w:ascii="Open Sans" w:hAnsi="Open Sans" w:cs="Open Sans"/>
          <w:b/>
          <w:sz w:val="32"/>
          <w:szCs w:val="32"/>
        </w:rPr>
        <w:t>0</w:t>
      </w:r>
      <w:r w:rsidR="00FF5598" w:rsidRPr="008416DC">
        <w:rPr>
          <w:rFonts w:ascii="Open Sans" w:hAnsi="Open Sans" w:cs="Open Sans"/>
          <w:b/>
          <w:sz w:val="32"/>
          <w:szCs w:val="32"/>
        </w:rPr>
        <w:t>10</w:t>
      </w:r>
      <w:r w:rsidR="00C81182" w:rsidRPr="008416DC">
        <w:rPr>
          <w:rFonts w:ascii="Open Sans" w:hAnsi="Open Sans" w:cs="Open Sans"/>
          <w:b/>
          <w:sz w:val="32"/>
          <w:szCs w:val="32"/>
        </w:rPr>
        <w:t xml:space="preserve"> IT</w:t>
      </w:r>
    </w:p>
    <w:p w14:paraId="35F68DE1" w14:textId="77777777" w:rsidR="006A225B" w:rsidRPr="008416DC" w:rsidRDefault="006A225B" w:rsidP="006A225B">
      <w:pPr>
        <w:pBdr>
          <w:top w:val="single" w:sz="4" w:space="16" w:color="auto"/>
          <w:left w:val="single" w:sz="4" w:space="4" w:color="auto"/>
          <w:bottom w:val="single" w:sz="4" w:space="15" w:color="auto"/>
          <w:right w:val="single" w:sz="4" w:space="0" w:color="auto"/>
        </w:pBdr>
        <w:shd w:val="clear" w:color="auto" w:fill="F2F2F2"/>
        <w:ind w:left="3402"/>
        <w:jc w:val="center"/>
        <w:rPr>
          <w:rFonts w:ascii="Open Sans" w:hAnsi="Open Sans" w:cs="Open Sans"/>
          <w:b/>
          <w:sz w:val="32"/>
          <w:szCs w:val="32"/>
        </w:rPr>
      </w:pPr>
    </w:p>
    <w:p w14:paraId="4EADC136" w14:textId="77777777" w:rsidR="006A225B" w:rsidRPr="008416DC" w:rsidRDefault="006A225B" w:rsidP="006A225B">
      <w:pPr>
        <w:pBdr>
          <w:top w:val="single" w:sz="4" w:space="16" w:color="auto"/>
          <w:left w:val="single" w:sz="4" w:space="4" w:color="auto"/>
          <w:bottom w:val="single" w:sz="4" w:space="15" w:color="auto"/>
          <w:right w:val="single" w:sz="4" w:space="0" w:color="auto"/>
        </w:pBdr>
        <w:shd w:val="clear" w:color="auto" w:fill="F2F2F2"/>
        <w:ind w:left="3402"/>
        <w:jc w:val="center"/>
        <w:rPr>
          <w:rFonts w:ascii="Open Sans" w:hAnsi="Open Sans" w:cs="Open Sans"/>
          <w:b/>
          <w:sz w:val="32"/>
          <w:szCs w:val="32"/>
        </w:rPr>
      </w:pPr>
      <w:r w:rsidRPr="008416DC">
        <w:rPr>
          <w:rFonts w:ascii="Open Sans" w:hAnsi="Open Sans" w:cs="Open Sans"/>
          <w:b/>
          <w:sz w:val="32"/>
          <w:szCs w:val="32"/>
        </w:rPr>
        <w:t>Appel d’offres ouvert</w:t>
      </w:r>
    </w:p>
    <w:p w14:paraId="7ADA119A" w14:textId="77777777" w:rsidR="006A225B" w:rsidRPr="008416DC" w:rsidRDefault="006A225B" w:rsidP="006A225B">
      <w:pPr>
        <w:rPr>
          <w:rFonts w:ascii="Open Sans" w:hAnsi="Open Sans" w:cs="Open Sans"/>
          <w:sz w:val="18"/>
          <w:szCs w:val="18"/>
        </w:rPr>
      </w:pPr>
    </w:p>
    <w:p w14:paraId="1AE22ABF" w14:textId="77777777" w:rsidR="006A225B" w:rsidRPr="008416DC" w:rsidRDefault="006A225B" w:rsidP="006A225B">
      <w:pPr>
        <w:rPr>
          <w:rFonts w:ascii="Open Sans" w:hAnsi="Open Sans" w:cs="Open Sans"/>
          <w:sz w:val="18"/>
          <w:szCs w:val="18"/>
        </w:rPr>
      </w:pPr>
    </w:p>
    <w:p w14:paraId="718EA724" w14:textId="77777777" w:rsidR="006A225B" w:rsidRPr="008416DC" w:rsidRDefault="006A225B" w:rsidP="006A225B">
      <w:pPr>
        <w:rPr>
          <w:rFonts w:ascii="Open Sans" w:hAnsi="Open Sans" w:cs="Open Sans"/>
          <w:sz w:val="18"/>
          <w:szCs w:val="18"/>
        </w:rPr>
      </w:pPr>
    </w:p>
    <w:p w14:paraId="08AF1468" w14:textId="65B3F1EC" w:rsidR="006A225B" w:rsidRPr="008416DC" w:rsidRDefault="006A225B" w:rsidP="006A225B">
      <w:pPr>
        <w:rPr>
          <w:rFonts w:ascii="Open Sans" w:hAnsi="Open Sans" w:cs="Open Sans"/>
          <w:sz w:val="18"/>
          <w:szCs w:val="18"/>
        </w:rPr>
      </w:pPr>
      <w:r w:rsidRPr="008416DC">
        <w:rPr>
          <w:rFonts w:ascii="Open Sans" w:hAnsi="Open Sans" w:cs="Open Sans"/>
          <w:b/>
          <w:iCs/>
          <w:u w:val="single"/>
        </w:rPr>
        <w:t>Objet</w:t>
      </w:r>
      <w:r w:rsidR="00AC26C4" w:rsidRPr="008416DC">
        <w:rPr>
          <w:rFonts w:ascii="Open Sans" w:hAnsi="Open Sans" w:cs="Open Sans"/>
          <w:b/>
          <w:iCs/>
          <w:u w:val="single"/>
        </w:rPr>
        <w:t xml:space="preserve"> </w:t>
      </w:r>
      <w:r w:rsidRPr="008416DC">
        <w:rPr>
          <w:rFonts w:ascii="Open Sans" w:hAnsi="Open Sans" w:cs="Open Sans"/>
          <w:b/>
          <w:sz w:val="18"/>
          <w:szCs w:val="18"/>
        </w:rPr>
        <w:t>:</w:t>
      </w:r>
      <w:r w:rsidRPr="008416DC">
        <w:rPr>
          <w:rFonts w:ascii="Open Sans" w:hAnsi="Open Sans" w:cs="Open Sans"/>
          <w:sz w:val="18"/>
          <w:szCs w:val="18"/>
        </w:rPr>
        <w:t xml:space="preserve"> </w:t>
      </w:r>
      <w:r w:rsidR="0009134E" w:rsidRPr="008416DC">
        <w:rPr>
          <w:rFonts w:ascii="Open Sans" w:hAnsi="Open Sans" w:cs="Open Sans"/>
          <w:sz w:val="18"/>
          <w:szCs w:val="18"/>
        </w:rPr>
        <w:t xml:space="preserve"> </w:t>
      </w:r>
      <w:r w:rsidR="00C7418B">
        <w:t xml:space="preserve">Fourniture </w:t>
      </w:r>
      <w:r w:rsidR="00835833">
        <w:t>et m</w:t>
      </w:r>
      <w:r w:rsidR="00FF5598" w:rsidRPr="008416DC">
        <w:t>ise en œuvre d</w:t>
      </w:r>
      <w:r w:rsidR="00835833">
        <w:t xml:space="preserve">’une solution </w:t>
      </w:r>
      <w:r w:rsidR="006D49CB">
        <w:t xml:space="preserve">intégrée </w:t>
      </w:r>
      <w:r w:rsidR="00835833">
        <w:t xml:space="preserve">en mode Saas pour la </w:t>
      </w:r>
      <w:r w:rsidR="00FF5598" w:rsidRPr="008416DC">
        <w:t>dématérialisation des entretiens professionnels</w:t>
      </w:r>
      <w:r w:rsidR="00FC7DA9">
        <w:t xml:space="preserve"> dans</w:t>
      </w:r>
      <w:r w:rsidR="00F43347">
        <w:t xml:space="preserve"> </w:t>
      </w:r>
      <w:r w:rsidR="00FF5598" w:rsidRPr="008416DC">
        <w:t xml:space="preserve">le cadre de </w:t>
      </w:r>
      <w:r w:rsidR="00C7418B" w:rsidRPr="008416DC">
        <w:t>l</w:t>
      </w:r>
      <w:r w:rsidR="00C7418B">
        <w:t>'</w:t>
      </w:r>
      <w:r w:rsidR="00C7418B" w:rsidRPr="008416DC">
        <w:t>administration</w:t>
      </w:r>
      <w:r w:rsidR="00FF5598" w:rsidRPr="008416DC">
        <w:t xml:space="preserve"> des Ressources Humaines de l’Assistance Publique – Hôpitaux de Paris</w:t>
      </w:r>
    </w:p>
    <w:p w14:paraId="3FAE84DE" w14:textId="77777777" w:rsidR="006A225B" w:rsidRPr="008416DC" w:rsidRDefault="006A225B" w:rsidP="006A225B">
      <w:pPr>
        <w:rPr>
          <w:rFonts w:ascii="Open Sans" w:hAnsi="Open Sans" w:cs="Open Sans"/>
          <w:sz w:val="18"/>
          <w:szCs w:val="18"/>
        </w:rPr>
      </w:pPr>
    </w:p>
    <w:p w14:paraId="252BFD23" w14:textId="77777777" w:rsidR="00293CDE" w:rsidRPr="008416DC" w:rsidRDefault="00293CDE" w:rsidP="00FB683D">
      <w:r w:rsidRPr="008416DC">
        <w:t xml:space="preserve">Ce document </w:t>
      </w:r>
      <w:r w:rsidR="00BA2FD7" w:rsidRPr="008416DC">
        <w:t>est a</w:t>
      </w:r>
      <w:r w:rsidRPr="008416DC">
        <w:t>ssocié au Cahier des Clauses Administratives Particulières</w:t>
      </w:r>
      <w:r w:rsidR="0016361F" w:rsidRPr="008416DC">
        <w:t>.</w:t>
      </w:r>
    </w:p>
    <w:p w14:paraId="239ADBF1" w14:textId="77777777" w:rsidR="00293CDE" w:rsidRDefault="00293CDE" w:rsidP="00FB683D">
      <w:r w:rsidRPr="008416DC">
        <w:br w:type="page"/>
      </w:r>
    </w:p>
    <w:p w14:paraId="06F4772F" w14:textId="77777777" w:rsidR="005B5B1A" w:rsidRPr="008416DC" w:rsidRDefault="005B5B1A" w:rsidP="00FB683D">
      <w:pPr>
        <w:rPr>
          <w:sz w:val="23"/>
          <w:szCs w:val="23"/>
        </w:rPr>
      </w:pPr>
    </w:p>
    <w:p w14:paraId="6B8CF640" w14:textId="77777777" w:rsidR="00293CDE" w:rsidRPr="008416DC" w:rsidRDefault="00293CDE" w:rsidP="009D2A3A">
      <w:pPr>
        <w:pStyle w:val="En-ttedetabledesmatires"/>
      </w:pPr>
      <w:r w:rsidRPr="008416DC">
        <w:t>Sommaire</w:t>
      </w:r>
    </w:p>
    <w:p w14:paraId="19CFED96" w14:textId="77777777" w:rsidR="00293CDE" w:rsidRPr="008416DC" w:rsidRDefault="00293CDE" w:rsidP="00FB683D">
      <w:pPr>
        <w:rPr>
          <w:lang w:eastAsia="fr-FR"/>
        </w:rPr>
      </w:pPr>
    </w:p>
    <w:p w14:paraId="3A812605" w14:textId="0F98BC81" w:rsidR="008C44F1" w:rsidRDefault="00C07EF8">
      <w:pPr>
        <w:pStyle w:val="TM1"/>
        <w:tabs>
          <w:tab w:val="left" w:pos="1200"/>
          <w:tab w:val="right" w:leader="dot" w:pos="10043"/>
        </w:tabs>
        <w:rPr>
          <w:rFonts w:asciiTheme="minorHAnsi" w:eastAsiaTheme="minorEastAsia" w:hAnsiTheme="minorHAnsi" w:cstheme="minorBidi"/>
          <w:b w:val="0"/>
          <w:bCs w:val="0"/>
          <w:caps w:val="0"/>
          <w:noProof/>
          <w:sz w:val="22"/>
          <w:szCs w:val="22"/>
          <w:lang w:eastAsia="fr-FR"/>
        </w:rPr>
      </w:pPr>
      <w:r>
        <w:fldChar w:fldCharType="begin"/>
      </w:r>
      <w:r w:rsidR="0058697C">
        <w:instrText>TOC \o "1-9" \z \u \h</w:instrText>
      </w:r>
      <w:r>
        <w:fldChar w:fldCharType="separate"/>
      </w:r>
      <w:hyperlink w:anchor="_Toc187312647" w:history="1">
        <w:r w:rsidR="008C44F1" w:rsidRPr="00DD270A">
          <w:rPr>
            <w:rStyle w:val="Lienhypertexte"/>
            <w:noProof/>
          </w:rPr>
          <w:t>1</w:t>
        </w:r>
        <w:r w:rsidR="008C44F1">
          <w:rPr>
            <w:rFonts w:asciiTheme="minorHAnsi" w:eastAsiaTheme="minorEastAsia" w:hAnsiTheme="minorHAnsi" w:cstheme="minorBidi"/>
            <w:b w:val="0"/>
            <w:bCs w:val="0"/>
            <w:caps w:val="0"/>
            <w:noProof/>
            <w:sz w:val="22"/>
            <w:szCs w:val="22"/>
            <w:lang w:eastAsia="fr-FR"/>
          </w:rPr>
          <w:tab/>
        </w:r>
        <w:r w:rsidR="008C44F1" w:rsidRPr="00DD270A">
          <w:rPr>
            <w:rStyle w:val="Lienhypertexte"/>
            <w:noProof/>
          </w:rPr>
          <w:t>Général</w:t>
        </w:r>
        <w:r w:rsidR="008C44F1">
          <w:rPr>
            <w:noProof/>
            <w:webHidden/>
          </w:rPr>
          <w:tab/>
        </w:r>
        <w:r w:rsidR="008C44F1">
          <w:rPr>
            <w:noProof/>
            <w:webHidden/>
          </w:rPr>
          <w:fldChar w:fldCharType="begin"/>
        </w:r>
        <w:r w:rsidR="008C44F1">
          <w:rPr>
            <w:noProof/>
            <w:webHidden/>
          </w:rPr>
          <w:instrText xml:space="preserve"> PAGEREF _Toc187312647 \h </w:instrText>
        </w:r>
        <w:r w:rsidR="008C44F1">
          <w:rPr>
            <w:noProof/>
            <w:webHidden/>
          </w:rPr>
        </w:r>
        <w:r w:rsidR="008C44F1">
          <w:rPr>
            <w:noProof/>
            <w:webHidden/>
          </w:rPr>
          <w:fldChar w:fldCharType="separate"/>
        </w:r>
        <w:r w:rsidR="008C44F1">
          <w:rPr>
            <w:noProof/>
            <w:webHidden/>
          </w:rPr>
          <w:t>5</w:t>
        </w:r>
        <w:r w:rsidR="008C44F1">
          <w:rPr>
            <w:noProof/>
            <w:webHidden/>
          </w:rPr>
          <w:fldChar w:fldCharType="end"/>
        </w:r>
      </w:hyperlink>
    </w:p>
    <w:p w14:paraId="079C6736" w14:textId="10CF611D"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648" w:history="1">
        <w:r w:rsidR="008C44F1" w:rsidRPr="00DD270A">
          <w:rPr>
            <w:rStyle w:val="Lienhypertexte"/>
            <w:noProof/>
          </w:rPr>
          <w:t>1.1</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Objet de la consultation</w:t>
        </w:r>
        <w:r w:rsidR="008C44F1">
          <w:rPr>
            <w:noProof/>
            <w:webHidden/>
          </w:rPr>
          <w:tab/>
        </w:r>
        <w:r w:rsidR="008C44F1">
          <w:rPr>
            <w:noProof/>
            <w:webHidden/>
          </w:rPr>
          <w:fldChar w:fldCharType="begin"/>
        </w:r>
        <w:r w:rsidR="008C44F1">
          <w:rPr>
            <w:noProof/>
            <w:webHidden/>
          </w:rPr>
          <w:instrText xml:space="preserve"> PAGEREF _Toc187312648 \h </w:instrText>
        </w:r>
        <w:r w:rsidR="008C44F1">
          <w:rPr>
            <w:noProof/>
            <w:webHidden/>
          </w:rPr>
        </w:r>
        <w:r w:rsidR="008C44F1">
          <w:rPr>
            <w:noProof/>
            <w:webHidden/>
          </w:rPr>
          <w:fldChar w:fldCharType="separate"/>
        </w:r>
        <w:r w:rsidR="008C44F1">
          <w:rPr>
            <w:noProof/>
            <w:webHidden/>
          </w:rPr>
          <w:t>5</w:t>
        </w:r>
        <w:r w:rsidR="008C44F1">
          <w:rPr>
            <w:noProof/>
            <w:webHidden/>
          </w:rPr>
          <w:fldChar w:fldCharType="end"/>
        </w:r>
      </w:hyperlink>
    </w:p>
    <w:p w14:paraId="16302A7B" w14:textId="5F5CCA18"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649" w:history="1">
        <w:r w:rsidR="008C44F1" w:rsidRPr="00DD270A">
          <w:rPr>
            <w:rStyle w:val="Lienhypertexte"/>
            <w:noProof/>
          </w:rPr>
          <w:t>1.2</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Contexte de la consultation</w:t>
        </w:r>
        <w:r w:rsidR="008C44F1">
          <w:rPr>
            <w:noProof/>
            <w:webHidden/>
          </w:rPr>
          <w:tab/>
        </w:r>
        <w:r w:rsidR="008C44F1">
          <w:rPr>
            <w:noProof/>
            <w:webHidden/>
          </w:rPr>
          <w:fldChar w:fldCharType="begin"/>
        </w:r>
        <w:r w:rsidR="008C44F1">
          <w:rPr>
            <w:noProof/>
            <w:webHidden/>
          </w:rPr>
          <w:instrText xml:space="preserve"> PAGEREF _Toc187312649 \h </w:instrText>
        </w:r>
        <w:r w:rsidR="008C44F1">
          <w:rPr>
            <w:noProof/>
            <w:webHidden/>
          </w:rPr>
        </w:r>
        <w:r w:rsidR="008C44F1">
          <w:rPr>
            <w:noProof/>
            <w:webHidden/>
          </w:rPr>
          <w:fldChar w:fldCharType="separate"/>
        </w:r>
        <w:r w:rsidR="008C44F1">
          <w:rPr>
            <w:noProof/>
            <w:webHidden/>
          </w:rPr>
          <w:t>5</w:t>
        </w:r>
        <w:r w:rsidR="008C44F1">
          <w:rPr>
            <w:noProof/>
            <w:webHidden/>
          </w:rPr>
          <w:fldChar w:fldCharType="end"/>
        </w:r>
      </w:hyperlink>
    </w:p>
    <w:p w14:paraId="50DA7C6F" w14:textId="6197394B"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50" w:history="1">
        <w:r w:rsidR="008C44F1" w:rsidRPr="00DD270A">
          <w:rPr>
            <w:rStyle w:val="Lienhypertexte"/>
            <w:noProof/>
          </w:rPr>
          <w:t>1.2.1</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Présentation de l’AP-HP</w:t>
        </w:r>
        <w:r w:rsidR="008C44F1">
          <w:rPr>
            <w:noProof/>
            <w:webHidden/>
          </w:rPr>
          <w:tab/>
        </w:r>
        <w:r w:rsidR="008C44F1">
          <w:rPr>
            <w:noProof/>
            <w:webHidden/>
          </w:rPr>
          <w:fldChar w:fldCharType="begin"/>
        </w:r>
        <w:r w:rsidR="008C44F1">
          <w:rPr>
            <w:noProof/>
            <w:webHidden/>
          </w:rPr>
          <w:instrText xml:space="preserve"> PAGEREF _Toc187312650 \h </w:instrText>
        </w:r>
        <w:r w:rsidR="008C44F1">
          <w:rPr>
            <w:noProof/>
            <w:webHidden/>
          </w:rPr>
        </w:r>
        <w:r w:rsidR="008C44F1">
          <w:rPr>
            <w:noProof/>
            <w:webHidden/>
          </w:rPr>
          <w:fldChar w:fldCharType="separate"/>
        </w:r>
        <w:r w:rsidR="008C44F1">
          <w:rPr>
            <w:noProof/>
            <w:webHidden/>
          </w:rPr>
          <w:t>5</w:t>
        </w:r>
        <w:r w:rsidR="008C44F1">
          <w:rPr>
            <w:noProof/>
            <w:webHidden/>
          </w:rPr>
          <w:fldChar w:fldCharType="end"/>
        </w:r>
      </w:hyperlink>
    </w:p>
    <w:p w14:paraId="68E4A0AA" w14:textId="107C8AF9"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51" w:history="1">
        <w:r w:rsidR="008C44F1" w:rsidRPr="00DD270A">
          <w:rPr>
            <w:rStyle w:val="Lienhypertexte"/>
            <w:noProof/>
          </w:rPr>
          <w:t>1.2.2</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Contexte réglementaire &amp; certification</w:t>
        </w:r>
        <w:r w:rsidR="008C44F1">
          <w:rPr>
            <w:noProof/>
            <w:webHidden/>
          </w:rPr>
          <w:tab/>
        </w:r>
        <w:r w:rsidR="008C44F1">
          <w:rPr>
            <w:noProof/>
            <w:webHidden/>
          </w:rPr>
          <w:fldChar w:fldCharType="begin"/>
        </w:r>
        <w:r w:rsidR="008C44F1">
          <w:rPr>
            <w:noProof/>
            <w:webHidden/>
          </w:rPr>
          <w:instrText xml:space="preserve"> PAGEREF _Toc187312651 \h </w:instrText>
        </w:r>
        <w:r w:rsidR="008C44F1">
          <w:rPr>
            <w:noProof/>
            <w:webHidden/>
          </w:rPr>
        </w:r>
        <w:r w:rsidR="008C44F1">
          <w:rPr>
            <w:noProof/>
            <w:webHidden/>
          </w:rPr>
          <w:fldChar w:fldCharType="separate"/>
        </w:r>
        <w:r w:rsidR="008C44F1">
          <w:rPr>
            <w:noProof/>
            <w:webHidden/>
          </w:rPr>
          <w:t>6</w:t>
        </w:r>
        <w:r w:rsidR="008C44F1">
          <w:rPr>
            <w:noProof/>
            <w:webHidden/>
          </w:rPr>
          <w:fldChar w:fldCharType="end"/>
        </w:r>
      </w:hyperlink>
    </w:p>
    <w:p w14:paraId="25F47AA4" w14:textId="7F978018"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52" w:history="1">
        <w:r w:rsidR="008C44F1" w:rsidRPr="00DD270A">
          <w:rPr>
            <w:rStyle w:val="Lienhypertexte"/>
            <w:noProof/>
          </w:rPr>
          <w:t>1.2.3</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Contexte applicatif du Système d’Information des RH</w:t>
        </w:r>
        <w:r w:rsidR="008C44F1">
          <w:rPr>
            <w:noProof/>
            <w:webHidden/>
          </w:rPr>
          <w:tab/>
        </w:r>
        <w:r w:rsidR="008C44F1">
          <w:rPr>
            <w:noProof/>
            <w:webHidden/>
          </w:rPr>
          <w:fldChar w:fldCharType="begin"/>
        </w:r>
        <w:r w:rsidR="008C44F1">
          <w:rPr>
            <w:noProof/>
            <w:webHidden/>
          </w:rPr>
          <w:instrText xml:space="preserve"> PAGEREF _Toc187312652 \h </w:instrText>
        </w:r>
        <w:r w:rsidR="008C44F1">
          <w:rPr>
            <w:noProof/>
            <w:webHidden/>
          </w:rPr>
        </w:r>
        <w:r w:rsidR="008C44F1">
          <w:rPr>
            <w:noProof/>
            <w:webHidden/>
          </w:rPr>
          <w:fldChar w:fldCharType="separate"/>
        </w:r>
        <w:r w:rsidR="008C44F1">
          <w:rPr>
            <w:noProof/>
            <w:webHidden/>
          </w:rPr>
          <w:t>7</w:t>
        </w:r>
        <w:r w:rsidR="008C44F1">
          <w:rPr>
            <w:noProof/>
            <w:webHidden/>
          </w:rPr>
          <w:fldChar w:fldCharType="end"/>
        </w:r>
      </w:hyperlink>
    </w:p>
    <w:p w14:paraId="2F11BA19" w14:textId="52968D44"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653" w:history="1">
        <w:r w:rsidR="008C44F1" w:rsidRPr="00DD270A">
          <w:rPr>
            <w:rStyle w:val="Lienhypertexte"/>
            <w:noProof/>
          </w:rPr>
          <w:t>1.3</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Organisation RH et enjeux</w:t>
        </w:r>
        <w:r w:rsidR="008C44F1">
          <w:rPr>
            <w:noProof/>
            <w:webHidden/>
          </w:rPr>
          <w:tab/>
        </w:r>
        <w:r w:rsidR="008C44F1">
          <w:rPr>
            <w:noProof/>
            <w:webHidden/>
          </w:rPr>
          <w:fldChar w:fldCharType="begin"/>
        </w:r>
        <w:r w:rsidR="008C44F1">
          <w:rPr>
            <w:noProof/>
            <w:webHidden/>
          </w:rPr>
          <w:instrText xml:space="preserve"> PAGEREF _Toc187312653 \h </w:instrText>
        </w:r>
        <w:r w:rsidR="008C44F1">
          <w:rPr>
            <w:noProof/>
            <w:webHidden/>
          </w:rPr>
        </w:r>
        <w:r w:rsidR="008C44F1">
          <w:rPr>
            <w:noProof/>
            <w:webHidden/>
          </w:rPr>
          <w:fldChar w:fldCharType="separate"/>
        </w:r>
        <w:r w:rsidR="008C44F1">
          <w:rPr>
            <w:noProof/>
            <w:webHidden/>
          </w:rPr>
          <w:t>7</w:t>
        </w:r>
        <w:r w:rsidR="008C44F1">
          <w:rPr>
            <w:noProof/>
            <w:webHidden/>
          </w:rPr>
          <w:fldChar w:fldCharType="end"/>
        </w:r>
      </w:hyperlink>
    </w:p>
    <w:p w14:paraId="561D26B9" w14:textId="03F32C92"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54" w:history="1">
        <w:r w:rsidR="008C44F1" w:rsidRPr="00DD270A">
          <w:rPr>
            <w:rStyle w:val="Lienhypertexte"/>
            <w:noProof/>
          </w:rPr>
          <w:t>1.3.1</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Objectifs</w:t>
        </w:r>
        <w:r w:rsidR="008C44F1">
          <w:rPr>
            <w:noProof/>
            <w:webHidden/>
          </w:rPr>
          <w:tab/>
        </w:r>
        <w:r w:rsidR="008C44F1">
          <w:rPr>
            <w:noProof/>
            <w:webHidden/>
          </w:rPr>
          <w:fldChar w:fldCharType="begin"/>
        </w:r>
        <w:r w:rsidR="008C44F1">
          <w:rPr>
            <w:noProof/>
            <w:webHidden/>
          </w:rPr>
          <w:instrText xml:space="preserve"> PAGEREF _Toc187312654 \h </w:instrText>
        </w:r>
        <w:r w:rsidR="008C44F1">
          <w:rPr>
            <w:noProof/>
            <w:webHidden/>
          </w:rPr>
        </w:r>
        <w:r w:rsidR="008C44F1">
          <w:rPr>
            <w:noProof/>
            <w:webHidden/>
          </w:rPr>
          <w:fldChar w:fldCharType="separate"/>
        </w:r>
        <w:r w:rsidR="008C44F1">
          <w:rPr>
            <w:noProof/>
            <w:webHidden/>
          </w:rPr>
          <w:t>7</w:t>
        </w:r>
        <w:r w:rsidR="008C44F1">
          <w:rPr>
            <w:noProof/>
            <w:webHidden/>
          </w:rPr>
          <w:fldChar w:fldCharType="end"/>
        </w:r>
      </w:hyperlink>
    </w:p>
    <w:p w14:paraId="376378A6" w14:textId="519A72EC"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55" w:history="1">
        <w:r w:rsidR="008C44F1" w:rsidRPr="00DD270A">
          <w:rPr>
            <w:rStyle w:val="Lienhypertexte"/>
            <w:noProof/>
          </w:rPr>
          <w:t>1.3.2</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Enjeux</w:t>
        </w:r>
        <w:r w:rsidR="008C44F1">
          <w:rPr>
            <w:noProof/>
            <w:webHidden/>
          </w:rPr>
          <w:tab/>
        </w:r>
        <w:r w:rsidR="008C44F1">
          <w:rPr>
            <w:noProof/>
            <w:webHidden/>
          </w:rPr>
          <w:fldChar w:fldCharType="begin"/>
        </w:r>
        <w:r w:rsidR="008C44F1">
          <w:rPr>
            <w:noProof/>
            <w:webHidden/>
          </w:rPr>
          <w:instrText xml:space="preserve"> PAGEREF _Toc187312655 \h </w:instrText>
        </w:r>
        <w:r w:rsidR="008C44F1">
          <w:rPr>
            <w:noProof/>
            <w:webHidden/>
          </w:rPr>
        </w:r>
        <w:r w:rsidR="008C44F1">
          <w:rPr>
            <w:noProof/>
            <w:webHidden/>
          </w:rPr>
          <w:fldChar w:fldCharType="separate"/>
        </w:r>
        <w:r w:rsidR="008C44F1">
          <w:rPr>
            <w:noProof/>
            <w:webHidden/>
          </w:rPr>
          <w:t>7</w:t>
        </w:r>
        <w:r w:rsidR="008C44F1">
          <w:rPr>
            <w:noProof/>
            <w:webHidden/>
          </w:rPr>
          <w:fldChar w:fldCharType="end"/>
        </w:r>
      </w:hyperlink>
    </w:p>
    <w:p w14:paraId="7E18524A" w14:textId="5A9A61EE"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56" w:history="1">
        <w:r w:rsidR="008C44F1" w:rsidRPr="00DD270A">
          <w:rPr>
            <w:rStyle w:val="Lienhypertexte"/>
            <w:noProof/>
          </w:rPr>
          <w:t>1.3.3</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Périmètre</w:t>
        </w:r>
        <w:r w:rsidR="008C44F1">
          <w:rPr>
            <w:noProof/>
            <w:webHidden/>
          </w:rPr>
          <w:tab/>
        </w:r>
        <w:r w:rsidR="008C44F1">
          <w:rPr>
            <w:noProof/>
            <w:webHidden/>
          </w:rPr>
          <w:fldChar w:fldCharType="begin"/>
        </w:r>
        <w:r w:rsidR="008C44F1">
          <w:rPr>
            <w:noProof/>
            <w:webHidden/>
          </w:rPr>
          <w:instrText xml:space="preserve"> PAGEREF _Toc187312656 \h </w:instrText>
        </w:r>
        <w:r w:rsidR="008C44F1">
          <w:rPr>
            <w:noProof/>
            <w:webHidden/>
          </w:rPr>
        </w:r>
        <w:r w:rsidR="008C44F1">
          <w:rPr>
            <w:noProof/>
            <w:webHidden/>
          </w:rPr>
          <w:fldChar w:fldCharType="separate"/>
        </w:r>
        <w:r w:rsidR="008C44F1">
          <w:rPr>
            <w:noProof/>
            <w:webHidden/>
          </w:rPr>
          <w:t>8</w:t>
        </w:r>
        <w:r w:rsidR="008C44F1">
          <w:rPr>
            <w:noProof/>
            <w:webHidden/>
          </w:rPr>
          <w:fldChar w:fldCharType="end"/>
        </w:r>
      </w:hyperlink>
    </w:p>
    <w:p w14:paraId="0619E6DC" w14:textId="09335812"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57" w:history="1">
        <w:r w:rsidR="008C44F1" w:rsidRPr="00DD270A">
          <w:rPr>
            <w:rStyle w:val="Lienhypertexte"/>
            <w:noProof/>
          </w:rPr>
          <w:t>1.3.4</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Planning</w:t>
        </w:r>
        <w:r w:rsidR="008C44F1">
          <w:rPr>
            <w:noProof/>
            <w:webHidden/>
          </w:rPr>
          <w:tab/>
        </w:r>
        <w:r w:rsidR="008C44F1">
          <w:rPr>
            <w:noProof/>
            <w:webHidden/>
          </w:rPr>
          <w:fldChar w:fldCharType="begin"/>
        </w:r>
        <w:r w:rsidR="008C44F1">
          <w:rPr>
            <w:noProof/>
            <w:webHidden/>
          </w:rPr>
          <w:instrText xml:space="preserve"> PAGEREF _Toc187312657 \h </w:instrText>
        </w:r>
        <w:r w:rsidR="008C44F1">
          <w:rPr>
            <w:noProof/>
            <w:webHidden/>
          </w:rPr>
        </w:r>
        <w:r w:rsidR="008C44F1">
          <w:rPr>
            <w:noProof/>
            <w:webHidden/>
          </w:rPr>
          <w:fldChar w:fldCharType="separate"/>
        </w:r>
        <w:r w:rsidR="008C44F1">
          <w:rPr>
            <w:noProof/>
            <w:webHidden/>
          </w:rPr>
          <w:t>8</w:t>
        </w:r>
        <w:r w:rsidR="008C44F1">
          <w:rPr>
            <w:noProof/>
            <w:webHidden/>
          </w:rPr>
          <w:fldChar w:fldCharType="end"/>
        </w:r>
      </w:hyperlink>
    </w:p>
    <w:p w14:paraId="2ABA30B5" w14:textId="5B21925E"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58" w:history="1">
        <w:r w:rsidR="008C44F1" w:rsidRPr="00DD270A">
          <w:rPr>
            <w:rStyle w:val="Lienhypertexte"/>
            <w:noProof/>
          </w:rPr>
          <w:t>1.3.5</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Volumétrie :</w:t>
        </w:r>
        <w:r w:rsidR="008C44F1">
          <w:rPr>
            <w:noProof/>
            <w:webHidden/>
          </w:rPr>
          <w:tab/>
        </w:r>
        <w:r w:rsidR="008C44F1">
          <w:rPr>
            <w:noProof/>
            <w:webHidden/>
          </w:rPr>
          <w:fldChar w:fldCharType="begin"/>
        </w:r>
        <w:r w:rsidR="008C44F1">
          <w:rPr>
            <w:noProof/>
            <w:webHidden/>
          </w:rPr>
          <w:instrText xml:space="preserve"> PAGEREF _Toc187312658 \h </w:instrText>
        </w:r>
        <w:r w:rsidR="008C44F1">
          <w:rPr>
            <w:noProof/>
            <w:webHidden/>
          </w:rPr>
        </w:r>
        <w:r w:rsidR="008C44F1">
          <w:rPr>
            <w:noProof/>
            <w:webHidden/>
          </w:rPr>
          <w:fldChar w:fldCharType="separate"/>
        </w:r>
        <w:r w:rsidR="008C44F1">
          <w:rPr>
            <w:noProof/>
            <w:webHidden/>
          </w:rPr>
          <w:t>9</w:t>
        </w:r>
        <w:r w:rsidR="008C44F1">
          <w:rPr>
            <w:noProof/>
            <w:webHidden/>
          </w:rPr>
          <w:fldChar w:fldCharType="end"/>
        </w:r>
      </w:hyperlink>
    </w:p>
    <w:p w14:paraId="43EB5EBA" w14:textId="7D7AAF21" w:rsidR="008C44F1" w:rsidRDefault="00314FC8">
      <w:pPr>
        <w:pStyle w:val="TM1"/>
        <w:tabs>
          <w:tab w:val="left" w:pos="1200"/>
          <w:tab w:val="right" w:leader="dot" w:pos="10043"/>
        </w:tabs>
        <w:rPr>
          <w:rFonts w:asciiTheme="minorHAnsi" w:eastAsiaTheme="minorEastAsia" w:hAnsiTheme="minorHAnsi" w:cstheme="minorBidi"/>
          <w:b w:val="0"/>
          <w:bCs w:val="0"/>
          <w:caps w:val="0"/>
          <w:noProof/>
          <w:sz w:val="22"/>
          <w:szCs w:val="22"/>
          <w:lang w:eastAsia="fr-FR"/>
        </w:rPr>
      </w:pPr>
      <w:hyperlink w:anchor="_Toc187312659" w:history="1">
        <w:r w:rsidR="008C44F1" w:rsidRPr="00DD270A">
          <w:rPr>
            <w:rStyle w:val="Lienhypertexte"/>
            <w:noProof/>
          </w:rPr>
          <w:t>2</w:t>
        </w:r>
        <w:r w:rsidR="008C44F1">
          <w:rPr>
            <w:rFonts w:asciiTheme="minorHAnsi" w:eastAsiaTheme="minorEastAsia" w:hAnsiTheme="minorHAnsi" w:cstheme="minorBidi"/>
            <w:b w:val="0"/>
            <w:bCs w:val="0"/>
            <w:caps w:val="0"/>
            <w:noProof/>
            <w:sz w:val="22"/>
            <w:szCs w:val="22"/>
            <w:lang w:eastAsia="fr-FR"/>
          </w:rPr>
          <w:tab/>
        </w:r>
        <w:r w:rsidR="008C44F1" w:rsidRPr="00DD270A">
          <w:rPr>
            <w:rStyle w:val="Lienhypertexte"/>
            <w:noProof/>
          </w:rPr>
          <w:t>Allotissement du Marché</w:t>
        </w:r>
        <w:r w:rsidR="008C44F1">
          <w:rPr>
            <w:noProof/>
            <w:webHidden/>
          </w:rPr>
          <w:tab/>
        </w:r>
        <w:r w:rsidR="008C44F1">
          <w:rPr>
            <w:noProof/>
            <w:webHidden/>
          </w:rPr>
          <w:fldChar w:fldCharType="begin"/>
        </w:r>
        <w:r w:rsidR="008C44F1">
          <w:rPr>
            <w:noProof/>
            <w:webHidden/>
          </w:rPr>
          <w:instrText xml:space="preserve"> PAGEREF _Toc187312659 \h </w:instrText>
        </w:r>
        <w:r w:rsidR="008C44F1">
          <w:rPr>
            <w:noProof/>
            <w:webHidden/>
          </w:rPr>
        </w:r>
        <w:r w:rsidR="008C44F1">
          <w:rPr>
            <w:noProof/>
            <w:webHidden/>
          </w:rPr>
          <w:fldChar w:fldCharType="separate"/>
        </w:r>
        <w:r w:rsidR="008C44F1">
          <w:rPr>
            <w:noProof/>
            <w:webHidden/>
          </w:rPr>
          <w:t>9</w:t>
        </w:r>
        <w:r w:rsidR="008C44F1">
          <w:rPr>
            <w:noProof/>
            <w:webHidden/>
          </w:rPr>
          <w:fldChar w:fldCharType="end"/>
        </w:r>
      </w:hyperlink>
    </w:p>
    <w:p w14:paraId="379DF0A5" w14:textId="6EC73252" w:rsidR="008C44F1" w:rsidRDefault="00314FC8">
      <w:pPr>
        <w:pStyle w:val="TM1"/>
        <w:tabs>
          <w:tab w:val="left" w:pos="1200"/>
          <w:tab w:val="right" w:leader="dot" w:pos="10043"/>
        </w:tabs>
        <w:rPr>
          <w:rFonts w:asciiTheme="minorHAnsi" w:eastAsiaTheme="minorEastAsia" w:hAnsiTheme="minorHAnsi" w:cstheme="minorBidi"/>
          <w:b w:val="0"/>
          <w:bCs w:val="0"/>
          <w:caps w:val="0"/>
          <w:noProof/>
          <w:sz w:val="22"/>
          <w:szCs w:val="22"/>
          <w:lang w:eastAsia="fr-FR"/>
        </w:rPr>
      </w:pPr>
      <w:hyperlink w:anchor="_Toc187312660" w:history="1">
        <w:r w:rsidR="008C44F1" w:rsidRPr="00DD270A">
          <w:rPr>
            <w:rStyle w:val="Lienhypertexte"/>
            <w:noProof/>
          </w:rPr>
          <w:t>3</w:t>
        </w:r>
        <w:r w:rsidR="008C44F1">
          <w:rPr>
            <w:rFonts w:asciiTheme="minorHAnsi" w:eastAsiaTheme="minorEastAsia" w:hAnsiTheme="minorHAnsi" w:cstheme="minorBidi"/>
            <w:b w:val="0"/>
            <w:bCs w:val="0"/>
            <w:caps w:val="0"/>
            <w:noProof/>
            <w:sz w:val="22"/>
            <w:szCs w:val="22"/>
            <w:lang w:eastAsia="fr-FR"/>
          </w:rPr>
          <w:tab/>
        </w:r>
        <w:r w:rsidR="008C44F1" w:rsidRPr="00DD270A">
          <w:rPr>
            <w:rStyle w:val="Lienhypertexte"/>
            <w:noProof/>
          </w:rPr>
          <w:t>Nature et étendue des prestations</w:t>
        </w:r>
        <w:r w:rsidR="008C44F1">
          <w:rPr>
            <w:noProof/>
            <w:webHidden/>
          </w:rPr>
          <w:tab/>
        </w:r>
        <w:r w:rsidR="008C44F1">
          <w:rPr>
            <w:noProof/>
            <w:webHidden/>
          </w:rPr>
          <w:fldChar w:fldCharType="begin"/>
        </w:r>
        <w:r w:rsidR="008C44F1">
          <w:rPr>
            <w:noProof/>
            <w:webHidden/>
          </w:rPr>
          <w:instrText xml:space="preserve"> PAGEREF _Toc187312660 \h </w:instrText>
        </w:r>
        <w:r w:rsidR="008C44F1">
          <w:rPr>
            <w:noProof/>
            <w:webHidden/>
          </w:rPr>
        </w:r>
        <w:r w:rsidR="008C44F1">
          <w:rPr>
            <w:noProof/>
            <w:webHidden/>
          </w:rPr>
          <w:fldChar w:fldCharType="separate"/>
        </w:r>
        <w:r w:rsidR="008C44F1">
          <w:rPr>
            <w:noProof/>
            <w:webHidden/>
          </w:rPr>
          <w:t>11</w:t>
        </w:r>
        <w:r w:rsidR="008C44F1">
          <w:rPr>
            <w:noProof/>
            <w:webHidden/>
          </w:rPr>
          <w:fldChar w:fldCharType="end"/>
        </w:r>
      </w:hyperlink>
    </w:p>
    <w:p w14:paraId="4125B312" w14:textId="70380953"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661" w:history="1">
        <w:r w:rsidR="008C44F1" w:rsidRPr="00DD270A">
          <w:rPr>
            <w:rStyle w:val="Lienhypertexte"/>
            <w:noProof/>
          </w:rPr>
          <w:t>3.1</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 xml:space="preserve">Chantier 1 : </w:t>
        </w:r>
        <w:r w:rsidR="008C44F1" w:rsidRPr="00DD270A">
          <w:rPr>
            <w:rStyle w:val="Lienhypertexte"/>
            <w:rFonts w:eastAsia="Calibri" w:cs="Calibri"/>
            <w:noProof/>
            <w:lang w:eastAsia="en-US"/>
          </w:rPr>
          <w:t>Mise en service de la solution et alimentation des données RH</w:t>
        </w:r>
        <w:r w:rsidR="008C44F1">
          <w:rPr>
            <w:noProof/>
            <w:webHidden/>
          </w:rPr>
          <w:tab/>
        </w:r>
        <w:r w:rsidR="008C44F1">
          <w:rPr>
            <w:noProof/>
            <w:webHidden/>
          </w:rPr>
          <w:fldChar w:fldCharType="begin"/>
        </w:r>
        <w:r w:rsidR="008C44F1">
          <w:rPr>
            <w:noProof/>
            <w:webHidden/>
          </w:rPr>
          <w:instrText xml:space="preserve"> PAGEREF _Toc187312661 \h </w:instrText>
        </w:r>
        <w:r w:rsidR="008C44F1">
          <w:rPr>
            <w:noProof/>
            <w:webHidden/>
          </w:rPr>
        </w:r>
        <w:r w:rsidR="008C44F1">
          <w:rPr>
            <w:noProof/>
            <w:webHidden/>
          </w:rPr>
          <w:fldChar w:fldCharType="separate"/>
        </w:r>
        <w:r w:rsidR="008C44F1">
          <w:rPr>
            <w:noProof/>
            <w:webHidden/>
          </w:rPr>
          <w:t>12</w:t>
        </w:r>
        <w:r w:rsidR="008C44F1">
          <w:rPr>
            <w:noProof/>
            <w:webHidden/>
          </w:rPr>
          <w:fldChar w:fldCharType="end"/>
        </w:r>
      </w:hyperlink>
    </w:p>
    <w:p w14:paraId="5E539E2B" w14:textId="77EAD149"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62" w:history="1">
        <w:r w:rsidR="008C44F1" w:rsidRPr="00DD270A">
          <w:rPr>
            <w:rStyle w:val="Lienhypertexte"/>
            <w:noProof/>
          </w:rPr>
          <w:t>3.1.1</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Architecture fonctionnelle</w:t>
        </w:r>
        <w:r w:rsidR="008C44F1">
          <w:rPr>
            <w:noProof/>
            <w:webHidden/>
          </w:rPr>
          <w:tab/>
        </w:r>
        <w:r w:rsidR="008C44F1">
          <w:rPr>
            <w:noProof/>
            <w:webHidden/>
          </w:rPr>
          <w:fldChar w:fldCharType="begin"/>
        </w:r>
        <w:r w:rsidR="008C44F1">
          <w:rPr>
            <w:noProof/>
            <w:webHidden/>
          </w:rPr>
          <w:instrText xml:space="preserve"> PAGEREF _Toc187312662 \h </w:instrText>
        </w:r>
        <w:r w:rsidR="008C44F1">
          <w:rPr>
            <w:noProof/>
            <w:webHidden/>
          </w:rPr>
        </w:r>
        <w:r w:rsidR="008C44F1">
          <w:rPr>
            <w:noProof/>
            <w:webHidden/>
          </w:rPr>
          <w:fldChar w:fldCharType="separate"/>
        </w:r>
        <w:r w:rsidR="008C44F1">
          <w:rPr>
            <w:noProof/>
            <w:webHidden/>
          </w:rPr>
          <w:t>12</w:t>
        </w:r>
        <w:r w:rsidR="008C44F1">
          <w:rPr>
            <w:noProof/>
            <w:webHidden/>
          </w:rPr>
          <w:fldChar w:fldCharType="end"/>
        </w:r>
      </w:hyperlink>
    </w:p>
    <w:p w14:paraId="48E7AF49" w14:textId="29F39FC7"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63" w:history="1">
        <w:r w:rsidR="008C44F1" w:rsidRPr="00DD270A">
          <w:rPr>
            <w:rStyle w:val="Lienhypertexte"/>
            <w:noProof/>
          </w:rPr>
          <w:t>3.1.2</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Exigences de mise en œuvre</w:t>
        </w:r>
        <w:r w:rsidR="008C44F1">
          <w:rPr>
            <w:noProof/>
            <w:webHidden/>
          </w:rPr>
          <w:tab/>
        </w:r>
        <w:r w:rsidR="008C44F1">
          <w:rPr>
            <w:noProof/>
            <w:webHidden/>
          </w:rPr>
          <w:fldChar w:fldCharType="begin"/>
        </w:r>
        <w:r w:rsidR="008C44F1">
          <w:rPr>
            <w:noProof/>
            <w:webHidden/>
          </w:rPr>
          <w:instrText xml:space="preserve"> PAGEREF _Toc187312663 \h </w:instrText>
        </w:r>
        <w:r w:rsidR="008C44F1">
          <w:rPr>
            <w:noProof/>
            <w:webHidden/>
          </w:rPr>
        </w:r>
        <w:r w:rsidR="008C44F1">
          <w:rPr>
            <w:noProof/>
            <w:webHidden/>
          </w:rPr>
          <w:fldChar w:fldCharType="separate"/>
        </w:r>
        <w:r w:rsidR="008C44F1">
          <w:rPr>
            <w:noProof/>
            <w:webHidden/>
          </w:rPr>
          <w:t>12</w:t>
        </w:r>
        <w:r w:rsidR="008C44F1">
          <w:rPr>
            <w:noProof/>
            <w:webHidden/>
          </w:rPr>
          <w:fldChar w:fldCharType="end"/>
        </w:r>
      </w:hyperlink>
    </w:p>
    <w:p w14:paraId="7B3C7149" w14:textId="40CD8783"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64" w:history="1">
        <w:r w:rsidR="008C44F1" w:rsidRPr="00DD270A">
          <w:rPr>
            <w:rStyle w:val="Lienhypertexte"/>
            <w:noProof/>
          </w:rPr>
          <w:t>3.1.3</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Alimentation des données du Personnel et des différents référentiels par HR Access</w:t>
        </w:r>
        <w:r w:rsidR="008C44F1">
          <w:rPr>
            <w:noProof/>
            <w:webHidden/>
          </w:rPr>
          <w:tab/>
        </w:r>
        <w:r w:rsidR="008C44F1">
          <w:rPr>
            <w:noProof/>
            <w:webHidden/>
          </w:rPr>
          <w:fldChar w:fldCharType="begin"/>
        </w:r>
        <w:r w:rsidR="008C44F1">
          <w:rPr>
            <w:noProof/>
            <w:webHidden/>
          </w:rPr>
          <w:instrText xml:space="preserve"> PAGEREF _Toc187312664 \h </w:instrText>
        </w:r>
        <w:r w:rsidR="008C44F1">
          <w:rPr>
            <w:noProof/>
            <w:webHidden/>
          </w:rPr>
        </w:r>
        <w:r w:rsidR="008C44F1">
          <w:rPr>
            <w:noProof/>
            <w:webHidden/>
          </w:rPr>
          <w:fldChar w:fldCharType="separate"/>
        </w:r>
        <w:r w:rsidR="008C44F1">
          <w:rPr>
            <w:noProof/>
            <w:webHidden/>
          </w:rPr>
          <w:t>15</w:t>
        </w:r>
        <w:r w:rsidR="008C44F1">
          <w:rPr>
            <w:noProof/>
            <w:webHidden/>
          </w:rPr>
          <w:fldChar w:fldCharType="end"/>
        </w:r>
      </w:hyperlink>
    </w:p>
    <w:p w14:paraId="58D301B1" w14:textId="42F658F9"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65" w:history="1">
        <w:r w:rsidR="008C44F1" w:rsidRPr="00DD270A">
          <w:rPr>
            <w:rStyle w:val="Lienhypertexte"/>
            <w:noProof/>
          </w:rPr>
          <w:t>3.1.4</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Alimentation de la donnée « Responsable Hiérarchique »</w:t>
        </w:r>
        <w:r w:rsidR="008C44F1">
          <w:rPr>
            <w:noProof/>
            <w:webHidden/>
          </w:rPr>
          <w:tab/>
        </w:r>
        <w:r w:rsidR="008C44F1">
          <w:rPr>
            <w:noProof/>
            <w:webHidden/>
          </w:rPr>
          <w:fldChar w:fldCharType="begin"/>
        </w:r>
        <w:r w:rsidR="008C44F1">
          <w:rPr>
            <w:noProof/>
            <w:webHidden/>
          </w:rPr>
          <w:instrText xml:space="preserve"> PAGEREF _Toc187312665 \h </w:instrText>
        </w:r>
        <w:r w:rsidR="008C44F1">
          <w:rPr>
            <w:noProof/>
            <w:webHidden/>
          </w:rPr>
        </w:r>
        <w:r w:rsidR="008C44F1">
          <w:rPr>
            <w:noProof/>
            <w:webHidden/>
          </w:rPr>
          <w:fldChar w:fldCharType="separate"/>
        </w:r>
        <w:r w:rsidR="008C44F1">
          <w:rPr>
            <w:noProof/>
            <w:webHidden/>
          </w:rPr>
          <w:t>16</w:t>
        </w:r>
        <w:r w:rsidR="008C44F1">
          <w:rPr>
            <w:noProof/>
            <w:webHidden/>
          </w:rPr>
          <w:fldChar w:fldCharType="end"/>
        </w:r>
      </w:hyperlink>
    </w:p>
    <w:p w14:paraId="31F4CD07" w14:textId="29C3FC1D"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66" w:history="1">
        <w:r w:rsidR="008C44F1" w:rsidRPr="00DD270A">
          <w:rPr>
            <w:rStyle w:val="Lienhypertexte"/>
            <w:noProof/>
          </w:rPr>
          <w:t>3.1.5</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Liens avec d’autres applications de l’AP-HP</w:t>
        </w:r>
        <w:r w:rsidR="008C44F1">
          <w:rPr>
            <w:noProof/>
            <w:webHidden/>
          </w:rPr>
          <w:tab/>
        </w:r>
        <w:r w:rsidR="008C44F1">
          <w:rPr>
            <w:noProof/>
            <w:webHidden/>
          </w:rPr>
          <w:fldChar w:fldCharType="begin"/>
        </w:r>
        <w:r w:rsidR="008C44F1">
          <w:rPr>
            <w:noProof/>
            <w:webHidden/>
          </w:rPr>
          <w:instrText xml:space="preserve"> PAGEREF _Toc187312666 \h </w:instrText>
        </w:r>
        <w:r w:rsidR="008C44F1">
          <w:rPr>
            <w:noProof/>
            <w:webHidden/>
          </w:rPr>
        </w:r>
        <w:r w:rsidR="008C44F1">
          <w:rPr>
            <w:noProof/>
            <w:webHidden/>
          </w:rPr>
          <w:fldChar w:fldCharType="separate"/>
        </w:r>
        <w:r w:rsidR="008C44F1">
          <w:rPr>
            <w:noProof/>
            <w:webHidden/>
          </w:rPr>
          <w:t>17</w:t>
        </w:r>
        <w:r w:rsidR="008C44F1">
          <w:rPr>
            <w:noProof/>
            <w:webHidden/>
          </w:rPr>
          <w:fldChar w:fldCharType="end"/>
        </w:r>
      </w:hyperlink>
    </w:p>
    <w:p w14:paraId="176A4456" w14:textId="4D9D6F83"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67" w:history="1">
        <w:r w:rsidR="008C44F1" w:rsidRPr="00DD270A">
          <w:rPr>
            <w:rStyle w:val="Lienhypertexte"/>
            <w:noProof/>
          </w:rPr>
          <w:t>3.1.6</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Migration des données</w:t>
        </w:r>
        <w:r w:rsidR="008C44F1">
          <w:rPr>
            <w:noProof/>
            <w:webHidden/>
          </w:rPr>
          <w:tab/>
        </w:r>
        <w:r w:rsidR="008C44F1">
          <w:rPr>
            <w:noProof/>
            <w:webHidden/>
          </w:rPr>
          <w:fldChar w:fldCharType="begin"/>
        </w:r>
        <w:r w:rsidR="008C44F1">
          <w:rPr>
            <w:noProof/>
            <w:webHidden/>
          </w:rPr>
          <w:instrText xml:space="preserve"> PAGEREF _Toc187312667 \h </w:instrText>
        </w:r>
        <w:r w:rsidR="008C44F1">
          <w:rPr>
            <w:noProof/>
            <w:webHidden/>
          </w:rPr>
        </w:r>
        <w:r w:rsidR="008C44F1">
          <w:rPr>
            <w:noProof/>
            <w:webHidden/>
          </w:rPr>
          <w:fldChar w:fldCharType="separate"/>
        </w:r>
        <w:r w:rsidR="008C44F1">
          <w:rPr>
            <w:noProof/>
            <w:webHidden/>
          </w:rPr>
          <w:t>18</w:t>
        </w:r>
        <w:r w:rsidR="008C44F1">
          <w:rPr>
            <w:noProof/>
            <w:webHidden/>
          </w:rPr>
          <w:fldChar w:fldCharType="end"/>
        </w:r>
      </w:hyperlink>
    </w:p>
    <w:p w14:paraId="62CC52F5" w14:textId="0EC10C4B"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68" w:history="1">
        <w:r w:rsidR="008C44F1" w:rsidRPr="00DD270A">
          <w:rPr>
            <w:rStyle w:val="Lienhypertexte"/>
            <w:noProof/>
          </w:rPr>
          <w:t>3.1.7</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Accompagnement nécessaire</w:t>
        </w:r>
        <w:r w:rsidR="008C44F1">
          <w:rPr>
            <w:noProof/>
            <w:webHidden/>
          </w:rPr>
          <w:tab/>
        </w:r>
        <w:r w:rsidR="008C44F1">
          <w:rPr>
            <w:noProof/>
            <w:webHidden/>
          </w:rPr>
          <w:fldChar w:fldCharType="begin"/>
        </w:r>
        <w:r w:rsidR="008C44F1">
          <w:rPr>
            <w:noProof/>
            <w:webHidden/>
          </w:rPr>
          <w:instrText xml:space="preserve"> PAGEREF _Toc187312668 \h </w:instrText>
        </w:r>
        <w:r w:rsidR="008C44F1">
          <w:rPr>
            <w:noProof/>
            <w:webHidden/>
          </w:rPr>
        </w:r>
        <w:r w:rsidR="008C44F1">
          <w:rPr>
            <w:noProof/>
            <w:webHidden/>
          </w:rPr>
          <w:fldChar w:fldCharType="separate"/>
        </w:r>
        <w:r w:rsidR="008C44F1">
          <w:rPr>
            <w:noProof/>
            <w:webHidden/>
          </w:rPr>
          <w:t>18</w:t>
        </w:r>
        <w:r w:rsidR="008C44F1">
          <w:rPr>
            <w:noProof/>
            <w:webHidden/>
          </w:rPr>
          <w:fldChar w:fldCharType="end"/>
        </w:r>
      </w:hyperlink>
    </w:p>
    <w:p w14:paraId="5397784A" w14:textId="6B46A588"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69" w:history="1">
        <w:r w:rsidR="008C44F1" w:rsidRPr="00DD270A">
          <w:rPr>
            <w:rStyle w:val="Lienhypertexte"/>
            <w:noProof/>
          </w:rPr>
          <w:t>3.1.8</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Exécution de la prestation</w:t>
        </w:r>
        <w:r w:rsidR="008C44F1">
          <w:rPr>
            <w:noProof/>
            <w:webHidden/>
          </w:rPr>
          <w:tab/>
        </w:r>
        <w:r w:rsidR="008C44F1">
          <w:rPr>
            <w:noProof/>
            <w:webHidden/>
          </w:rPr>
          <w:fldChar w:fldCharType="begin"/>
        </w:r>
        <w:r w:rsidR="008C44F1">
          <w:rPr>
            <w:noProof/>
            <w:webHidden/>
          </w:rPr>
          <w:instrText xml:space="preserve"> PAGEREF _Toc187312669 \h </w:instrText>
        </w:r>
        <w:r w:rsidR="008C44F1">
          <w:rPr>
            <w:noProof/>
            <w:webHidden/>
          </w:rPr>
        </w:r>
        <w:r w:rsidR="008C44F1">
          <w:rPr>
            <w:noProof/>
            <w:webHidden/>
          </w:rPr>
          <w:fldChar w:fldCharType="separate"/>
        </w:r>
        <w:r w:rsidR="008C44F1">
          <w:rPr>
            <w:noProof/>
            <w:webHidden/>
          </w:rPr>
          <w:t>19</w:t>
        </w:r>
        <w:r w:rsidR="008C44F1">
          <w:rPr>
            <w:noProof/>
            <w:webHidden/>
          </w:rPr>
          <w:fldChar w:fldCharType="end"/>
        </w:r>
      </w:hyperlink>
    </w:p>
    <w:p w14:paraId="74EE8F50" w14:textId="30583D88"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670" w:history="1">
        <w:r w:rsidR="008C44F1" w:rsidRPr="00DD270A">
          <w:rPr>
            <w:rStyle w:val="Lienhypertexte"/>
            <w:noProof/>
          </w:rPr>
          <w:t>3.2</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Chantier 2 : Dématérialisation des Entretiens Professionnels</w:t>
        </w:r>
        <w:r w:rsidR="008C44F1">
          <w:rPr>
            <w:noProof/>
            <w:webHidden/>
          </w:rPr>
          <w:tab/>
        </w:r>
        <w:r w:rsidR="008C44F1">
          <w:rPr>
            <w:noProof/>
            <w:webHidden/>
          </w:rPr>
          <w:fldChar w:fldCharType="begin"/>
        </w:r>
        <w:r w:rsidR="008C44F1">
          <w:rPr>
            <w:noProof/>
            <w:webHidden/>
          </w:rPr>
          <w:instrText xml:space="preserve"> PAGEREF _Toc187312670 \h </w:instrText>
        </w:r>
        <w:r w:rsidR="008C44F1">
          <w:rPr>
            <w:noProof/>
            <w:webHidden/>
          </w:rPr>
        </w:r>
        <w:r w:rsidR="008C44F1">
          <w:rPr>
            <w:noProof/>
            <w:webHidden/>
          </w:rPr>
          <w:fldChar w:fldCharType="separate"/>
        </w:r>
        <w:r w:rsidR="008C44F1">
          <w:rPr>
            <w:noProof/>
            <w:webHidden/>
          </w:rPr>
          <w:t>21</w:t>
        </w:r>
        <w:r w:rsidR="008C44F1">
          <w:rPr>
            <w:noProof/>
            <w:webHidden/>
          </w:rPr>
          <w:fldChar w:fldCharType="end"/>
        </w:r>
      </w:hyperlink>
    </w:p>
    <w:p w14:paraId="7EFCE77F" w14:textId="09D6E369"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71" w:history="1">
        <w:r w:rsidR="008C44F1" w:rsidRPr="00DD270A">
          <w:rPr>
            <w:rStyle w:val="Lienhypertexte"/>
            <w:noProof/>
          </w:rPr>
          <w:t>3.2.1</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Identification des besoins</w:t>
        </w:r>
        <w:r w:rsidR="008C44F1">
          <w:rPr>
            <w:noProof/>
            <w:webHidden/>
          </w:rPr>
          <w:tab/>
        </w:r>
        <w:r w:rsidR="008C44F1">
          <w:rPr>
            <w:noProof/>
            <w:webHidden/>
          </w:rPr>
          <w:fldChar w:fldCharType="begin"/>
        </w:r>
        <w:r w:rsidR="008C44F1">
          <w:rPr>
            <w:noProof/>
            <w:webHidden/>
          </w:rPr>
          <w:instrText xml:space="preserve"> PAGEREF _Toc187312671 \h </w:instrText>
        </w:r>
        <w:r w:rsidR="008C44F1">
          <w:rPr>
            <w:noProof/>
            <w:webHidden/>
          </w:rPr>
        </w:r>
        <w:r w:rsidR="008C44F1">
          <w:rPr>
            <w:noProof/>
            <w:webHidden/>
          </w:rPr>
          <w:fldChar w:fldCharType="separate"/>
        </w:r>
        <w:r w:rsidR="008C44F1">
          <w:rPr>
            <w:noProof/>
            <w:webHidden/>
          </w:rPr>
          <w:t>21</w:t>
        </w:r>
        <w:r w:rsidR="008C44F1">
          <w:rPr>
            <w:noProof/>
            <w:webHidden/>
          </w:rPr>
          <w:fldChar w:fldCharType="end"/>
        </w:r>
      </w:hyperlink>
    </w:p>
    <w:p w14:paraId="4749E1A8" w14:textId="3371371D" w:rsidR="008C44F1" w:rsidRDefault="00314FC8">
      <w:pPr>
        <w:pStyle w:val="TM4"/>
        <w:tabs>
          <w:tab w:val="left" w:pos="1680"/>
          <w:tab w:val="right" w:leader="dot" w:pos="10043"/>
        </w:tabs>
        <w:rPr>
          <w:rFonts w:asciiTheme="minorHAnsi" w:eastAsiaTheme="minorEastAsia" w:hAnsiTheme="minorHAnsi" w:cstheme="minorBidi"/>
          <w:noProof/>
          <w:sz w:val="22"/>
          <w:szCs w:val="22"/>
          <w:lang w:eastAsia="fr-FR"/>
        </w:rPr>
      </w:pPr>
      <w:hyperlink w:anchor="_Toc187312672" w:history="1">
        <w:r w:rsidR="008C44F1" w:rsidRPr="00DD270A">
          <w:rPr>
            <w:rStyle w:val="Lienhypertexte"/>
            <w:noProof/>
          </w:rPr>
          <w:t>3.2.1.1</w:t>
        </w:r>
        <w:r w:rsidR="008C44F1">
          <w:rPr>
            <w:rFonts w:asciiTheme="minorHAnsi" w:eastAsiaTheme="minorEastAsia" w:hAnsiTheme="minorHAnsi" w:cstheme="minorBidi"/>
            <w:noProof/>
            <w:sz w:val="22"/>
            <w:szCs w:val="22"/>
            <w:lang w:eastAsia="fr-FR"/>
          </w:rPr>
          <w:tab/>
        </w:r>
        <w:r w:rsidR="008C44F1" w:rsidRPr="00DD270A">
          <w:rPr>
            <w:rStyle w:val="Lienhypertexte"/>
            <w:noProof/>
          </w:rPr>
          <w:t>Gestion des habilitations et rôles</w:t>
        </w:r>
        <w:r w:rsidR="008C44F1">
          <w:rPr>
            <w:noProof/>
            <w:webHidden/>
          </w:rPr>
          <w:tab/>
        </w:r>
        <w:r w:rsidR="008C44F1">
          <w:rPr>
            <w:noProof/>
            <w:webHidden/>
          </w:rPr>
          <w:fldChar w:fldCharType="begin"/>
        </w:r>
        <w:r w:rsidR="008C44F1">
          <w:rPr>
            <w:noProof/>
            <w:webHidden/>
          </w:rPr>
          <w:instrText xml:space="preserve"> PAGEREF _Toc187312672 \h </w:instrText>
        </w:r>
        <w:r w:rsidR="008C44F1">
          <w:rPr>
            <w:noProof/>
            <w:webHidden/>
          </w:rPr>
        </w:r>
        <w:r w:rsidR="008C44F1">
          <w:rPr>
            <w:noProof/>
            <w:webHidden/>
          </w:rPr>
          <w:fldChar w:fldCharType="separate"/>
        </w:r>
        <w:r w:rsidR="008C44F1">
          <w:rPr>
            <w:noProof/>
            <w:webHidden/>
          </w:rPr>
          <w:t>22</w:t>
        </w:r>
        <w:r w:rsidR="008C44F1">
          <w:rPr>
            <w:noProof/>
            <w:webHidden/>
          </w:rPr>
          <w:fldChar w:fldCharType="end"/>
        </w:r>
      </w:hyperlink>
    </w:p>
    <w:p w14:paraId="7862C0DF" w14:textId="61ACEDAC" w:rsidR="008C44F1" w:rsidRDefault="00314FC8">
      <w:pPr>
        <w:pStyle w:val="TM5"/>
        <w:tabs>
          <w:tab w:val="left" w:pos="1920"/>
          <w:tab w:val="right" w:leader="dot" w:pos="10043"/>
        </w:tabs>
        <w:rPr>
          <w:rFonts w:asciiTheme="minorHAnsi" w:eastAsiaTheme="minorEastAsia" w:hAnsiTheme="minorHAnsi" w:cstheme="minorBidi"/>
          <w:noProof/>
          <w:sz w:val="22"/>
          <w:szCs w:val="22"/>
          <w:lang w:eastAsia="fr-FR"/>
        </w:rPr>
      </w:pPr>
      <w:hyperlink w:anchor="_Toc187312673" w:history="1">
        <w:r w:rsidR="008C44F1" w:rsidRPr="00DD270A">
          <w:rPr>
            <w:rStyle w:val="Lienhypertexte"/>
            <w:noProof/>
          </w:rPr>
          <w:t>3.2.1.1.1</w:t>
        </w:r>
        <w:r w:rsidR="008C44F1">
          <w:rPr>
            <w:rFonts w:asciiTheme="minorHAnsi" w:eastAsiaTheme="minorEastAsia" w:hAnsiTheme="minorHAnsi" w:cstheme="minorBidi"/>
            <w:noProof/>
            <w:sz w:val="22"/>
            <w:szCs w:val="22"/>
            <w:lang w:eastAsia="fr-FR"/>
          </w:rPr>
          <w:tab/>
        </w:r>
        <w:r w:rsidR="008C44F1" w:rsidRPr="00DD270A">
          <w:rPr>
            <w:rStyle w:val="Lienhypertexte"/>
            <w:noProof/>
          </w:rPr>
          <w:t>Principaux rôles à prévoir et volumétrie</w:t>
        </w:r>
        <w:r w:rsidR="008C44F1">
          <w:rPr>
            <w:noProof/>
            <w:webHidden/>
          </w:rPr>
          <w:tab/>
        </w:r>
        <w:r w:rsidR="008C44F1">
          <w:rPr>
            <w:noProof/>
            <w:webHidden/>
          </w:rPr>
          <w:fldChar w:fldCharType="begin"/>
        </w:r>
        <w:r w:rsidR="008C44F1">
          <w:rPr>
            <w:noProof/>
            <w:webHidden/>
          </w:rPr>
          <w:instrText xml:space="preserve"> PAGEREF _Toc187312673 \h </w:instrText>
        </w:r>
        <w:r w:rsidR="008C44F1">
          <w:rPr>
            <w:noProof/>
            <w:webHidden/>
          </w:rPr>
        </w:r>
        <w:r w:rsidR="008C44F1">
          <w:rPr>
            <w:noProof/>
            <w:webHidden/>
          </w:rPr>
          <w:fldChar w:fldCharType="separate"/>
        </w:r>
        <w:r w:rsidR="008C44F1">
          <w:rPr>
            <w:noProof/>
            <w:webHidden/>
          </w:rPr>
          <w:t>22</w:t>
        </w:r>
        <w:r w:rsidR="008C44F1">
          <w:rPr>
            <w:noProof/>
            <w:webHidden/>
          </w:rPr>
          <w:fldChar w:fldCharType="end"/>
        </w:r>
      </w:hyperlink>
    </w:p>
    <w:p w14:paraId="7F8E18DA" w14:textId="0348B370" w:rsidR="008C44F1" w:rsidRDefault="00314FC8">
      <w:pPr>
        <w:pStyle w:val="TM5"/>
        <w:tabs>
          <w:tab w:val="left" w:pos="1920"/>
          <w:tab w:val="right" w:leader="dot" w:pos="10043"/>
        </w:tabs>
        <w:rPr>
          <w:rFonts w:asciiTheme="minorHAnsi" w:eastAsiaTheme="minorEastAsia" w:hAnsiTheme="minorHAnsi" w:cstheme="minorBidi"/>
          <w:noProof/>
          <w:sz w:val="22"/>
          <w:szCs w:val="22"/>
          <w:lang w:eastAsia="fr-FR"/>
        </w:rPr>
      </w:pPr>
      <w:hyperlink w:anchor="_Toc187312674" w:history="1">
        <w:r w:rsidR="008C44F1" w:rsidRPr="00DD270A">
          <w:rPr>
            <w:rStyle w:val="Lienhypertexte"/>
            <w:noProof/>
          </w:rPr>
          <w:t>3.2.1.1.2</w:t>
        </w:r>
        <w:r w:rsidR="008C44F1">
          <w:rPr>
            <w:rFonts w:asciiTheme="minorHAnsi" w:eastAsiaTheme="minorEastAsia" w:hAnsiTheme="minorHAnsi" w:cstheme="minorBidi"/>
            <w:noProof/>
            <w:sz w:val="22"/>
            <w:szCs w:val="22"/>
            <w:lang w:eastAsia="fr-FR"/>
          </w:rPr>
          <w:tab/>
        </w:r>
        <w:r w:rsidR="008C44F1" w:rsidRPr="00DD270A">
          <w:rPr>
            <w:rStyle w:val="Lienhypertexte"/>
            <w:noProof/>
          </w:rPr>
          <w:t>Fonctionnalités attendues :</w:t>
        </w:r>
        <w:r w:rsidR="008C44F1">
          <w:rPr>
            <w:noProof/>
            <w:webHidden/>
          </w:rPr>
          <w:tab/>
        </w:r>
        <w:r w:rsidR="008C44F1">
          <w:rPr>
            <w:noProof/>
            <w:webHidden/>
          </w:rPr>
          <w:fldChar w:fldCharType="begin"/>
        </w:r>
        <w:r w:rsidR="008C44F1">
          <w:rPr>
            <w:noProof/>
            <w:webHidden/>
          </w:rPr>
          <w:instrText xml:space="preserve"> PAGEREF _Toc187312674 \h </w:instrText>
        </w:r>
        <w:r w:rsidR="008C44F1">
          <w:rPr>
            <w:noProof/>
            <w:webHidden/>
          </w:rPr>
        </w:r>
        <w:r w:rsidR="008C44F1">
          <w:rPr>
            <w:noProof/>
            <w:webHidden/>
          </w:rPr>
          <w:fldChar w:fldCharType="separate"/>
        </w:r>
        <w:r w:rsidR="008C44F1">
          <w:rPr>
            <w:noProof/>
            <w:webHidden/>
          </w:rPr>
          <w:t>27</w:t>
        </w:r>
        <w:r w:rsidR="008C44F1">
          <w:rPr>
            <w:noProof/>
            <w:webHidden/>
          </w:rPr>
          <w:fldChar w:fldCharType="end"/>
        </w:r>
      </w:hyperlink>
    </w:p>
    <w:p w14:paraId="095C6E7E" w14:textId="18D0D482" w:rsidR="008C44F1" w:rsidRDefault="00314FC8">
      <w:pPr>
        <w:pStyle w:val="TM4"/>
        <w:tabs>
          <w:tab w:val="left" w:pos="1680"/>
          <w:tab w:val="right" w:leader="dot" w:pos="10043"/>
        </w:tabs>
        <w:rPr>
          <w:rFonts w:asciiTheme="minorHAnsi" w:eastAsiaTheme="minorEastAsia" w:hAnsiTheme="minorHAnsi" w:cstheme="minorBidi"/>
          <w:noProof/>
          <w:sz w:val="22"/>
          <w:szCs w:val="22"/>
          <w:lang w:eastAsia="fr-FR"/>
        </w:rPr>
      </w:pPr>
      <w:hyperlink w:anchor="_Toc187312675" w:history="1">
        <w:r w:rsidR="008C44F1" w:rsidRPr="00DD270A">
          <w:rPr>
            <w:rStyle w:val="Lienhypertexte"/>
            <w:noProof/>
          </w:rPr>
          <w:t>3.2.1.2</w:t>
        </w:r>
        <w:r w:rsidR="008C44F1">
          <w:rPr>
            <w:rFonts w:asciiTheme="minorHAnsi" w:eastAsiaTheme="minorEastAsia" w:hAnsiTheme="minorHAnsi" w:cstheme="minorBidi"/>
            <w:noProof/>
            <w:sz w:val="22"/>
            <w:szCs w:val="22"/>
            <w:lang w:eastAsia="fr-FR"/>
          </w:rPr>
          <w:tab/>
        </w:r>
        <w:r w:rsidR="008C44F1" w:rsidRPr="00DD270A">
          <w:rPr>
            <w:rStyle w:val="Lienhypertexte"/>
            <w:noProof/>
          </w:rPr>
          <w:t>Gestion des entretiens professionnels</w:t>
        </w:r>
        <w:r w:rsidR="008C44F1">
          <w:rPr>
            <w:noProof/>
            <w:webHidden/>
          </w:rPr>
          <w:tab/>
        </w:r>
        <w:r w:rsidR="008C44F1">
          <w:rPr>
            <w:noProof/>
            <w:webHidden/>
          </w:rPr>
          <w:fldChar w:fldCharType="begin"/>
        </w:r>
        <w:r w:rsidR="008C44F1">
          <w:rPr>
            <w:noProof/>
            <w:webHidden/>
          </w:rPr>
          <w:instrText xml:space="preserve"> PAGEREF _Toc187312675 \h </w:instrText>
        </w:r>
        <w:r w:rsidR="008C44F1">
          <w:rPr>
            <w:noProof/>
            <w:webHidden/>
          </w:rPr>
        </w:r>
        <w:r w:rsidR="008C44F1">
          <w:rPr>
            <w:noProof/>
            <w:webHidden/>
          </w:rPr>
          <w:fldChar w:fldCharType="separate"/>
        </w:r>
        <w:r w:rsidR="008C44F1">
          <w:rPr>
            <w:noProof/>
            <w:webHidden/>
          </w:rPr>
          <w:t>27</w:t>
        </w:r>
        <w:r w:rsidR="008C44F1">
          <w:rPr>
            <w:noProof/>
            <w:webHidden/>
          </w:rPr>
          <w:fldChar w:fldCharType="end"/>
        </w:r>
      </w:hyperlink>
    </w:p>
    <w:p w14:paraId="3A077EA9" w14:textId="7C04BAEF" w:rsidR="008C44F1" w:rsidRDefault="00314FC8">
      <w:pPr>
        <w:pStyle w:val="TM5"/>
        <w:tabs>
          <w:tab w:val="left" w:pos="1920"/>
          <w:tab w:val="right" w:leader="dot" w:pos="10043"/>
        </w:tabs>
        <w:rPr>
          <w:rFonts w:asciiTheme="minorHAnsi" w:eastAsiaTheme="minorEastAsia" w:hAnsiTheme="minorHAnsi" w:cstheme="minorBidi"/>
          <w:noProof/>
          <w:sz w:val="22"/>
          <w:szCs w:val="22"/>
          <w:lang w:eastAsia="fr-FR"/>
        </w:rPr>
      </w:pPr>
      <w:hyperlink w:anchor="_Toc187312676" w:history="1">
        <w:r w:rsidR="008C44F1" w:rsidRPr="00DD270A">
          <w:rPr>
            <w:rStyle w:val="Lienhypertexte"/>
            <w:noProof/>
          </w:rPr>
          <w:t>3.2.1.2.1</w:t>
        </w:r>
        <w:r w:rsidR="008C44F1">
          <w:rPr>
            <w:rFonts w:asciiTheme="minorHAnsi" w:eastAsiaTheme="minorEastAsia" w:hAnsiTheme="minorHAnsi" w:cstheme="minorBidi"/>
            <w:noProof/>
            <w:sz w:val="22"/>
            <w:szCs w:val="22"/>
            <w:lang w:eastAsia="fr-FR"/>
          </w:rPr>
          <w:tab/>
        </w:r>
        <w:r w:rsidR="008C44F1" w:rsidRPr="00DD270A">
          <w:rPr>
            <w:rStyle w:val="Lienhypertexte"/>
            <w:noProof/>
          </w:rPr>
          <w:t>Formulaire d’entretien</w:t>
        </w:r>
        <w:r w:rsidR="008C44F1">
          <w:rPr>
            <w:noProof/>
            <w:webHidden/>
          </w:rPr>
          <w:tab/>
        </w:r>
        <w:r w:rsidR="008C44F1">
          <w:rPr>
            <w:noProof/>
            <w:webHidden/>
          </w:rPr>
          <w:fldChar w:fldCharType="begin"/>
        </w:r>
        <w:r w:rsidR="008C44F1">
          <w:rPr>
            <w:noProof/>
            <w:webHidden/>
          </w:rPr>
          <w:instrText xml:space="preserve"> PAGEREF _Toc187312676 \h </w:instrText>
        </w:r>
        <w:r w:rsidR="008C44F1">
          <w:rPr>
            <w:noProof/>
            <w:webHidden/>
          </w:rPr>
        </w:r>
        <w:r w:rsidR="008C44F1">
          <w:rPr>
            <w:noProof/>
            <w:webHidden/>
          </w:rPr>
          <w:fldChar w:fldCharType="separate"/>
        </w:r>
        <w:r w:rsidR="008C44F1">
          <w:rPr>
            <w:noProof/>
            <w:webHidden/>
          </w:rPr>
          <w:t>27</w:t>
        </w:r>
        <w:r w:rsidR="008C44F1">
          <w:rPr>
            <w:noProof/>
            <w:webHidden/>
          </w:rPr>
          <w:fldChar w:fldCharType="end"/>
        </w:r>
      </w:hyperlink>
    </w:p>
    <w:p w14:paraId="4C92FDA6" w14:textId="2BF264CA" w:rsidR="008C44F1" w:rsidRDefault="00314FC8">
      <w:pPr>
        <w:pStyle w:val="TM5"/>
        <w:tabs>
          <w:tab w:val="left" w:pos="1920"/>
          <w:tab w:val="right" w:leader="dot" w:pos="10043"/>
        </w:tabs>
        <w:rPr>
          <w:rFonts w:asciiTheme="minorHAnsi" w:eastAsiaTheme="minorEastAsia" w:hAnsiTheme="minorHAnsi" w:cstheme="minorBidi"/>
          <w:noProof/>
          <w:sz w:val="22"/>
          <w:szCs w:val="22"/>
          <w:lang w:eastAsia="fr-FR"/>
        </w:rPr>
      </w:pPr>
      <w:hyperlink w:anchor="_Toc187312677" w:history="1">
        <w:r w:rsidR="008C44F1" w:rsidRPr="00DD270A">
          <w:rPr>
            <w:rStyle w:val="Lienhypertexte"/>
            <w:noProof/>
          </w:rPr>
          <w:t>3.2.1.2.2</w:t>
        </w:r>
        <w:r w:rsidR="008C44F1">
          <w:rPr>
            <w:rFonts w:asciiTheme="minorHAnsi" w:eastAsiaTheme="minorEastAsia" w:hAnsiTheme="minorHAnsi" w:cstheme="minorBidi"/>
            <w:noProof/>
            <w:sz w:val="22"/>
            <w:szCs w:val="22"/>
            <w:lang w:eastAsia="fr-FR"/>
          </w:rPr>
          <w:tab/>
        </w:r>
        <w:r w:rsidR="008C44F1" w:rsidRPr="00DD270A">
          <w:rPr>
            <w:rStyle w:val="Lienhypertexte"/>
            <w:noProof/>
          </w:rPr>
          <w:t>Préparation et lancement de la campagne d’EP</w:t>
        </w:r>
        <w:r w:rsidR="008C44F1">
          <w:rPr>
            <w:noProof/>
            <w:webHidden/>
          </w:rPr>
          <w:tab/>
        </w:r>
        <w:r w:rsidR="008C44F1">
          <w:rPr>
            <w:noProof/>
            <w:webHidden/>
          </w:rPr>
          <w:fldChar w:fldCharType="begin"/>
        </w:r>
        <w:r w:rsidR="008C44F1">
          <w:rPr>
            <w:noProof/>
            <w:webHidden/>
          </w:rPr>
          <w:instrText xml:space="preserve"> PAGEREF _Toc187312677 \h </w:instrText>
        </w:r>
        <w:r w:rsidR="008C44F1">
          <w:rPr>
            <w:noProof/>
            <w:webHidden/>
          </w:rPr>
        </w:r>
        <w:r w:rsidR="008C44F1">
          <w:rPr>
            <w:noProof/>
            <w:webHidden/>
          </w:rPr>
          <w:fldChar w:fldCharType="separate"/>
        </w:r>
        <w:r w:rsidR="008C44F1">
          <w:rPr>
            <w:noProof/>
            <w:webHidden/>
          </w:rPr>
          <w:t>29</w:t>
        </w:r>
        <w:r w:rsidR="008C44F1">
          <w:rPr>
            <w:noProof/>
            <w:webHidden/>
          </w:rPr>
          <w:fldChar w:fldCharType="end"/>
        </w:r>
      </w:hyperlink>
    </w:p>
    <w:p w14:paraId="3E19A47E" w14:textId="5561B37C" w:rsidR="008C44F1" w:rsidRDefault="00314FC8">
      <w:pPr>
        <w:pStyle w:val="TM6"/>
        <w:tabs>
          <w:tab w:val="left" w:pos="2195"/>
          <w:tab w:val="right" w:leader="dot" w:pos="10043"/>
        </w:tabs>
        <w:rPr>
          <w:rFonts w:asciiTheme="minorHAnsi" w:eastAsiaTheme="minorEastAsia" w:hAnsiTheme="minorHAnsi" w:cstheme="minorBidi"/>
          <w:noProof/>
          <w:sz w:val="22"/>
          <w:szCs w:val="22"/>
          <w:lang w:eastAsia="fr-FR"/>
        </w:rPr>
      </w:pPr>
      <w:hyperlink w:anchor="_Toc187312678" w:history="1">
        <w:r w:rsidR="008C44F1" w:rsidRPr="00DD270A">
          <w:rPr>
            <w:rStyle w:val="Lienhypertexte"/>
            <w:noProof/>
          </w:rPr>
          <w:t>3.2.1.2.2.1</w:t>
        </w:r>
        <w:r w:rsidR="008C44F1">
          <w:rPr>
            <w:rFonts w:asciiTheme="minorHAnsi" w:eastAsiaTheme="minorEastAsia" w:hAnsiTheme="minorHAnsi" w:cstheme="minorBidi"/>
            <w:noProof/>
            <w:sz w:val="22"/>
            <w:szCs w:val="22"/>
            <w:lang w:eastAsia="fr-FR"/>
          </w:rPr>
          <w:tab/>
        </w:r>
        <w:r w:rsidR="008C44F1" w:rsidRPr="00DD270A">
          <w:rPr>
            <w:rStyle w:val="Lienhypertexte"/>
            <w:noProof/>
          </w:rPr>
          <w:t>Description du processus attendu</w:t>
        </w:r>
        <w:r w:rsidR="008C44F1">
          <w:rPr>
            <w:noProof/>
            <w:webHidden/>
          </w:rPr>
          <w:tab/>
        </w:r>
        <w:r w:rsidR="008C44F1">
          <w:rPr>
            <w:noProof/>
            <w:webHidden/>
          </w:rPr>
          <w:fldChar w:fldCharType="begin"/>
        </w:r>
        <w:r w:rsidR="008C44F1">
          <w:rPr>
            <w:noProof/>
            <w:webHidden/>
          </w:rPr>
          <w:instrText xml:space="preserve"> PAGEREF _Toc187312678 \h </w:instrText>
        </w:r>
        <w:r w:rsidR="008C44F1">
          <w:rPr>
            <w:noProof/>
            <w:webHidden/>
          </w:rPr>
        </w:r>
        <w:r w:rsidR="008C44F1">
          <w:rPr>
            <w:noProof/>
            <w:webHidden/>
          </w:rPr>
          <w:fldChar w:fldCharType="separate"/>
        </w:r>
        <w:r w:rsidR="008C44F1">
          <w:rPr>
            <w:noProof/>
            <w:webHidden/>
          </w:rPr>
          <w:t>29</w:t>
        </w:r>
        <w:r w:rsidR="008C44F1">
          <w:rPr>
            <w:noProof/>
            <w:webHidden/>
          </w:rPr>
          <w:fldChar w:fldCharType="end"/>
        </w:r>
      </w:hyperlink>
    </w:p>
    <w:p w14:paraId="78C851C8" w14:textId="1C45576F" w:rsidR="008C44F1" w:rsidRDefault="00314FC8">
      <w:pPr>
        <w:pStyle w:val="TM6"/>
        <w:tabs>
          <w:tab w:val="left" w:pos="2195"/>
          <w:tab w:val="right" w:leader="dot" w:pos="10043"/>
        </w:tabs>
        <w:rPr>
          <w:rFonts w:asciiTheme="minorHAnsi" w:eastAsiaTheme="minorEastAsia" w:hAnsiTheme="minorHAnsi" w:cstheme="minorBidi"/>
          <w:noProof/>
          <w:sz w:val="22"/>
          <w:szCs w:val="22"/>
          <w:lang w:eastAsia="fr-FR"/>
        </w:rPr>
      </w:pPr>
      <w:hyperlink w:anchor="_Toc187312679" w:history="1">
        <w:r w:rsidR="008C44F1" w:rsidRPr="00DD270A">
          <w:rPr>
            <w:rStyle w:val="Lienhypertexte"/>
            <w:noProof/>
          </w:rPr>
          <w:t>3.2.1.2.2.2</w:t>
        </w:r>
        <w:r w:rsidR="008C44F1">
          <w:rPr>
            <w:rFonts w:asciiTheme="minorHAnsi" w:eastAsiaTheme="minorEastAsia" w:hAnsiTheme="minorHAnsi" w:cstheme="minorBidi"/>
            <w:noProof/>
            <w:sz w:val="22"/>
            <w:szCs w:val="22"/>
            <w:lang w:eastAsia="fr-FR"/>
          </w:rPr>
          <w:tab/>
        </w:r>
        <w:r w:rsidR="008C44F1" w:rsidRPr="00DD270A">
          <w:rPr>
            <w:rStyle w:val="Lienhypertexte"/>
            <w:noProof/>
          </w:rPr>
          <w:t>Fonctionnalités souhaitées</w:t>
        </w:r>
        <w:r w:rsidR="008C44F1">
          <w:rPr>
            <w:noProof/>
            <w:webHidden/>
          </w:rPr>
          <w:tab/>
        </w:r>
        <w:r w:rsidR="008C44F1">
          <w:rPr>
            <w:noProof/>
            <w:webHidden/>
          </w:rPr>
          <w:fldChar w:fldCharType="begin"/>
        </w:r>
        <w:r w:rsidR="008C44F1">
          <w:rPr>
            <w:noProof/>
            <w:webHidden/>
          </w:rPr>
          <w:instrText xml:space="preserve"> PAGEREF _Toc187312679 \h </w:instrText>
        </w:r>
        <w:r w:rsidR="008C44F1">
          <w:rPr>
            <w:noProof/>
            <w:webHidden/>
          </w:rPr>
        </w:r>
        <w:r w:rsidR="008C44F1">
          <w:rPr>
            <w:noProof/>
            <w:webHidden/>
          </w:rPr>
          <w:fldChar w:fldCharType="separate"/>
        </w:r>
        <w:r w:rsidR="008C44F1">
          <w:rPr>
            <w:noProof/>
            <w:webHidden/>
          </w:rPr>
          <w:t>30</w:t>
        </w:r>
        <w:r w:rsidR="008C44F1">
          <w:rPr>
            <w:noProof/>
            <w:webHidden/>
          </w:rPr>
          <w:fldChar w:fldCharType="end"/>
        </w:r>
      </w:hyperlink>
    </w:p>
    <w:p w14:paraId="37F667F5" w14:textId="3779A797" w:rsidR="008C44F1" w:rsidRDefault="00314FC8">
      <w:pPr>
        <w:pStyle w:val="TM4"/>
        <w:tabs>
          <w:tab w:val="left" w:pos="1680"/>
          <w:tab w:val="right" w:leader="dot" w:pos="10043"/>
        </w:tabs>
        <w:rPr>
          <w:rFonts w:asciiTheme="minorHAnsi" w:eastAsiaTheme="minorEastAsia" w:hAnsiTheme="minorHAnsi" w:cstheme="minorBidi"/>
          <w:noProof/>
          <w:sz w:val="22"/>
          <w:szCs w:val="22"/>
          <w:lang w:eastAsia="fr-FR"/>
        </w:rPr>
      </w:pPr>
      <w:hyperlink w:anchor="_Toc187312680" w:history="1">
        <w:r w:rsidR="008C44F1" w:rsidRPr="00DD270A">
          <w:rPr>
            <w:rStyle w:val="Lienhypertexte"/>
            <w:noProof/>
          </w:rPr>
          <w:t>3.2.1.3</w:t>
        </w:r>
        <w:r w:rsidR="008C44F1">
          <w:rPr>
            <w:rFonts w:asciiTheme="minorHAnsi" w:eastAsiaTheme="minorEastAsia" w:hAnsiTheme="minorHAnsi" w:cstheme="minorBidi"/>
            <w:noProof/>
            <w:sz w:val="22"/>
            <w:szCs w:val="22"/>
            <w:lang w:eastAsia="fr-FR"/>
          </w:rPr>
          <w:tab/>
        </w:r>
        <w:r w:rsidR="008C44F1" w:rsidRPr="00DD270A">
          <w:rPr>
            <w:rStyle w:val="Lienhypertexte"/>
            <w:noProof/>
          </w:rPr>
          <w:t>Déroulement de la campagne d’EP</w:t>
        </w:r>
        <w:r w:rsidR="008C44F1">
          <w:rPr>
            <w:noProof/>
            <w:webHidden/>
          </w:rPr>
          <w:tab/>
        </w:r>
        <w:r w:rsidR="008C44F1">
          <w:rPr>
            <w:noProof/>
            <w:webHidden/>
          </w:rPr>
          <w:fldChar w:fldCharType="begin"/>
        </w:r>
        <w:r w:rsidR="008C44F1">
          <w:rPr>
            <w:noProof/>
            <w:webHidden/>
          </w:rPr>
          <w:instrText xml:space="preserve"> PAGEREF _Toc187312680 \h </w:instrText>
        </w:r>
        <w:r w:rsidR="008C44F1">
          <w:rPr>
            <w:noProof/>
            <w:webHidden/>
          </w:rPr>
        </w:r>
        <w:r w:rsidR="008C44F1">
          <w:rPr>
            <w:noProof/>
            <w:webHidden/>
          </w:rPr>
          <w:fldChar w:fldCharType="separate"/>
        </w:r>
        <w:r w:rsidR="008C44F1">
          <w:rPr>
            <w:noProof/>
            <w:webHidden/>
          </w:rPr>
          <w:t>32</w:t>
        </w:r>
        <w:r w:rsidR="008C44F1">
          <w:rPr>
            <w:noProof/>
            <w:webHidden/>
          </w:rPr>
          <w:fldChar w:fldCharType="end"/>
        </w:r>
      </w:hyperlink>
    </w:p>
    <w:p w14:paraId="02FEF70D" w14:textId="6AA528AC" w:rsidR="008C44F1" w:rsidRDefault="00314FC8">
      <w:pPr>
        <w:pStyle w:val="TM5"/>
        <w:tabs>
          <w:tab w:val="left" w:pos="1920"/>
          <w:tab w:val="right" w:leader="dot" w:pos="10043"/>
        </w:tabs>
        <w:rPr>
          <w:rFonts w:asciiTheme="minorHAnsi" w:eastAsiaTheme="minorEastAsia" w:hAnsiTheme="minorHAnsi" w:cstheme="minorBidi"/>
          <w:noProof/>
          <w:sz w:val="22"/>
          <w:szCs w:val="22"/>
          <w:lang w:eastAsia="fr-FR"/>
        </w:rPr>
      </w:pPr>
      <w:hyperlink w:anchor="_Toc187312681" w:history="1">
        <w:r w:rsidR="008C44F1" w:rsidRPr="00DD270A">
          <w:rPr>
            <w:rStyle w:val="Lienhypertexte"/>
            <w:noProof/>
          </w:rPr>
          <w:t>3.2.1.3.1</w:t>
        </w:r>
        <w:r w:rsidR="008C44F1">
          <w:rPr>
            <w:rFonts w:asciiTheme="minorHAnsi" w:eastAsiaTheme="minorEastAsia" w:hAnsiTheme="minorHAnsi" w:cstheme="minorBidi"/>
            <w:noProof/>
            <w:sz w:val="22"/>
            <w:szCs w:val="22"/>
            <w:lang w:eastAsia="fr-FR"/>
          </w:rPr>
          <w:tab/>
        </w:r>
        <w:r w:rsidR="008C44F1" w:rsidRPr="00DD270A">
          <w:rPr>
            <w:rStyle w:val="Lienhypertexte"/>
            <w:noProof/>
          </w:rPr>
          <w:t>Fonctionnalités souhaitées</w:t>
        </w:r>
        <w:r w:rsidR="008C44F1">
          <w:rPr>
            <w:noProof/>
            <w:webHidden/>
          </w:rPr>
          <w:tab/>
        </w:r>
        <w:r w:rsidR="008C44F1">
          <w:rPr>
            <w:noProof/>
            <w:webHidden/>
          </w:rPr>
          <w:fldChar w:fldCharType="begin"/>
        </w:r>
        <w:r w:rsidR="008C44F1">
          <w:rPr>
            <w:noProof/>
            <w:webHidden/>
          </w:rPr>
          <w:instrText xml:space="preserve"> PAGEREF _Toc187312681 \h </w:instrText>
        </w:r>
        <w:r w:rsidR="008C44F1">
          <w:rPr>
            <w:noProof/>
            <w:webHidden/>
          </w:rPr>
        </w:r>
        <w:r w:rsidR="008C44F1">
          <w:rPr>
            <w:noProof/>
            <w:webHidden/>
          </w:rPr>
          <w:fldChar w:fldCharType="separate"/>
        </w:r>
        <w:r w:rsidR="008C44F1">
          <w:rPr>
            <w:noProof/>
            <w:webHidden/>
          </w:rPr>
          <w:t>35</w:t>
        </w:r>
        <w:r w:rsidR="008C44F1">
          <w:rPr>
            <w:noProof/>
            <w:webHidden/>
          </w:rPr>
          <w:fldChar w:fldCharType="end"/>
        </w:r>
      </w:hyperlink>
    </w:p>
    <w:p w14:paraId="0A58676C" w14:textId="3980E23F" w:rsidR="008C44F1" w:rsidRDefault="00314FC8">
      <w:pPr>
        <w:pStyle w:val="TM4"/>
        <w:tabs>
          <w:tab w:val="left" w:pos="1680"/>
          <w:tab w:val="right" w:leader="dot" w:pos="10043"/>
        </w:tabs>
        <w:rPr>
          <w:rFonts w:asciiTheme="minorHAnsi" w:eastAsiaTheme="minorEastAsia" w:hAnsiTheme="minorHAnsi" w:cstheme="minorBidi"/>
          <w:noProof/>
          <w:sz w:val="22"/>
          <w:szCs w:val="22"/>
          <w:lang w:eastAsia="fr-FR"/>
        </w:rPr>
      </w:pPr>
      <w:hyperlink w:anchor="_Toc187312682" w:history="1">
        <w:r w:rsidR="008C44F1" w:rsidRPr="00DD270A">
          <w:rPr>
            <w:rStyle w:val="Lienhypertexte"/>
            <w:noProof/>
          </w:rPr>
          <w:t>3.2.1.4</w:t>
        </w:r>
        <w:r w:rsidR="008C44F1">
          <w:rPr>
            <w:rFonts w:asciiTheme="minorHAnsi" w:eastAsiaTheme="minorEastAsia" w:hAnsiTheme="minorHAnsi" w:cstheme="minorBidi"/>
            <w:noProof/>
            <w:sz w:val="22"/>
            <w:szCs w:val="22"/>
            <w:lang w:eastAsia="fr-FR"/>
          </w:rPr>
          <w:tab/>
        </w:r>
        <w:r w:rsidR="008C44F1" w:rsidRPr="00DD270A">
          <w:rPr>
            <w:rStyle w:val="Lienhypertexte"/>
            <w:noProof/>
          </w:rPr>
          <w:t>Pilotage et suivi de la campagne d’EP</w:t>
        </w:r>
        <w:r w:rsidR="008C44F1">
          <w:rPr>
            <w:noProof/>
            <w:webHidden/>
          </w:rPr>
          <w:tab/>
        </w:r>
        <w:r w:rsidR="008C44F1">
          <w:rPr>
            <w:noProof/>
            <w:webHidden/>
          </w:rPr>
          <w:fldChar w:fldCharType="begin"/>
        </w:r>
        <w:r w:rsidR="008C44F1">
          <w:rPr>
            <w:noProof/>
            <w:webHidden/>
          </w:rPr>
          <w:instrText xml:space="preserve"> PAGEREF _Toc187312682 \h </w:instrText>
        </w:r>
        <w:r w:rsidR="008C44F1">
          <w:rPr>
            <w:noProof/>
            <w:webHidden/>
          </w:rPr>
        </w:r>
        <w:r w:rsidR="008C44F1">
          <w:rPr>
            <w:noProof/>
            <w:webHidden/>
          </w:rPr>
          <w:fldChar w:fldCharType="separate"/>
        </w:r>
        <w:r w:rsidR="008C44F1">
          <w:rPr>
            <w:noProof/>
            <w:webHidden/>
          </w:rPr>
          <w:t>36</w:t>
        </w:r>
        <w:r w:rsidR="008C44F1">
          <w:rPr>
            <w:noProof/>
            <w:webHidden/>
          </w:rPr>
          <w:fldChar w:fldCharType="end"/>
        </w:r>
      </w:hyperlink>
    </w:p>
    <w:p w14:paraId="7C844877" w14:textId="0EC75418" w:rsidR="008C44F1" w:rsidRDefault="00314FC8">
      <w:pPr>
        <w:pStyle w:val="TM5"/>
        <w:tabs>
          <w:tab w:val="left" w:pos="1920"/>
          <w:tab w:val="right" w:leader="dot" w:pos="10043"/>
        </w:tabs>
        <w:rPr>
          <w:rFonts w:asciiTheme="minorHAnsi" w:eastAsiaTheme="minorEastAsia" w:hAnsiTheme="minorHAnsi" w:cstheme="minorBidi"/>
          <w:noProof/>
          <w:sz w:val="22"/>
          <w:szCs w:val="22"/>
          <w:lang w:eastAsia="fr-FR"/>
        </w:rPr>
      </w:pPr>
      <w:hyperlink w:anchor="_Toc187312683" w:history="1">
        <w:r w:rsidR="008C44F1" w:rsidRPr="00DD270A">
          <w:rPr>
            <w:rStyle w:val="Lienhypertexte"/>
            <w:noProof/>
          </w:rPr>
          <w:t>3.2.1.4.1</w:t>
        </w:r>
        <w:r w:rsidR="008C44F1">
          <w:rPr>
            <w:rFonts w:asciiTheme="minorHAnsi" w:eastAsiaTheme="minorEastAsia" w:hAnsiTheme="minorHAnsi" w:cstheme="minorBidi"/>
            <w:noProof/>
            <w:sz w:val="22"/>
            <w:szCs w:val="22"/>
            <w:lang w:eastAsia="fr-FR"/>
          </w:rPr>
          <w:tab/>
        </w:r>
        <w:r w:rsidR="008C44F1" w:rsidRPr="00DD270A">
          <w:rPr>
            <w:rStyle w:val="Lienhypertexte"/>
            <w:noProof/>
          </w:rPr>
          <w:t>Description du processus attendu</w:t>
        </w:r>
        <w:r w:rsidR="008C44F1">
          <w:rPr>
            <w:noProof/>
            <w:webHidden/>
          </w:rPr>
          <w:tab/>
        </w:r>
        <w:r w:rsidR="008C44F1">
          <w:rPr>
            <w:noProof/>
            <w:webHidden/>
          </w:rPr>
          <w:fldChar w:fldCharType="begin"/>
        </w:r>
        <w:r w:rsidR="008C44F1">
          <w:rPr>
            <w:noProof/>
            <w:webHidden/>
          </w:rPr>
          <w:instrText xml:space="preserve"> PAGEREF _Toc187312683 \h </w:instrText>
        </w:r>
        <w:r w:rsidR="008C44F1">
          <w:rPr>
            <w:noProof/>
            <w:webHidden/>
          </w:rPr>
        </w:r>
        <w:r w:rsidR="008C44F1">
          <w:rPr>
            <w:noProof/>
            <w:webHidden/>
          </w:rPr>
          <w:fldChar w:fldCharType="separate"/>
        </w:r>
        <w:r w:rsidR="008C44F1">
          <w:rPr>
            <w:noProof/>
            <w:webHidden/>
          </w:rPr>
          <w:t>36</w:t>
        </w:r>
        <w:r w:rsidR="008C44F1">
          <w:rPr>
            <w:noProof/>
            <w:webHidden/>
          </w:rPr>
          <w:fldChar w:fldCharType="end"/>
        </w:r>
      </w:hyperlink>
    </w:p>
    <w:p w14:paraId="79DCF0D5" w14:textId="4201D6B1" w:rsidR="008C44F1" w:rsidRDefault="00314FC8">
      <w:pPr>
        <w:pStyle w:val="TM5"/>
        <w:tabs>
          <w:tab w:val="left" w:pos="1920"/>
          <w:tab w:val="right" w:leader="dot" w:pos="10043"/>
        </w:tabs>
        <w:rPr>
          <w:rFonts w:asciiTheme="minorHAnsi" w:eastAsiaTheme="minorEastAsia" w:hAnsiTheme="minorHAnsi" w:cstheme="minorBidi"/>
          <w:noProof/>
          <w:sz w:val="22"/>
          <w:szCs w:val="22"/>
          <w:lang w:eastAsia="fr-FR"/>
        </w:rPr>
      </w:pPr>
      <w:hyperlink w:anchor="_Toc187312684" w:history="1">
        <w:r w:rsidR="008C44F1" w:rsidRPr="00DD270A">
          <w:rPr>
            <w:rStyle w:val="Lienhypertexte"/>
            <w:noProof/>
          </w:rPr>
          <w:t>3.2.1.4.2</w:t>
        </w:r>
        <w:r w:rsidR="008C44F1">
          <w:rPr>
            <w:rFonts w:asciiTheme="minorHAnsi" w:eastAsiaTheme="minorEastAsia" w:hAnsiTheme="minorHAnsi" w:cstheme="minorBidi"/>
            <w:noProof/>
            <w:sz w:val="22"/>
            <w:szCs w:val="22"/>
            <w:lang w:eastAsia="fr-FR"/>
          </w:rPr>
          <w:tab/>
        </w:r>
        <w:r w:rsidR="008C44F1" w:rsidRPr="00DD270A">
          <w:rPr>
            <w:rStyle w:val="Lienhypertexte"/>
            <w:noProof/>
          </w:rPr>
          <w:t>Fonctionnalités souhaitées</w:t>
        </w:r>
        <w:r w:rsidR="008C44F1">
          <w:rPr>
            <w:noProof/>
            <w:webHidden/>
          </w:rPr>
          <w:tab/>
        </w:r>
        <w:r w:rsidR="008C44F1">
          <w:rPr>
            <w:noProof/>
            <w:webHidden/>
          </w:rPr>
          <w:fldChar w:fldCharType="begin"/>
        </w:r>
        <w:r w:rsidR="008C44F1">
          <w:rPr>
            <w:noProof/>
            <w:webHidden/>
          </w:rPr>
          <w:instrText xml:space="preserve"> PAGEREF _Toc187312684 \h </w:instrText>
        </w:r>
        <w:r w:rsidR="008C44F1">
          <w:rPr>
            <w:noProof/>
            <w:webHidden/>
          </w:rPr>
        </w:r>
        <w:r w:rsidR="008C44F1">
          <w:rPr>
            <w:noProof/>
            <w:webHidden/>
          </w:rPr>
          <w:fldChar w:fldCharType="separate"/>
        </w:r>
        <w:r w:rsidR="008C44F1">
          <w:rPr>
            <w:noProof/>
            <w:webHidden/>
          </w:rPr>
          <w:t>37</w:t>
        </w:r>
        <w:r w:rsidR="008C44F1">
          <w:rPr>
            <w:noProof/>
            <w:webHidden/>
          </w:rPr>
          <w:fldChar w:fldCharType="end"/>
        </w:r>
      </w:hyperlink>
    </w:p>
    <w:p w14:paraId="2C1016CA" w14:textId="323BABE1" w:rsidR="008C44F1" w:rsidRDefault="00314FC8">
      <w:pPr>
        <w:pStyle w:val="TM4"/>
        <w:tabs>
          <w:tab w:val="left" w:pos="1680"/>
          <w:tab w:val="right" w:leader="dot" w:pos="10043"/>
        </w:tabs>
        <w:rPr>
          <w:rFonts w:asciiTheme="minorHAnsi" w:eastAsiaTheme="minorEastAsia" w:hAnsiTheme="minorHAnsi" w:cstheme="minorBidi"/>
          <w:noProof/>
          <w:sz w:val="22"/>
          <w:szCs w:val="22"/>
          <w:lang w:eastAsia="fr-FR"/>
        </w:rPr>
      </w:pPr>
      <w:hyperlink w:anchor="_Toc187312685" w:history="1">
        <w:r w:rsidR="008C44F1" w:rsidRPr="00DD270A">
          <w:rPr>
            <w:rStyle w:val="Lienhypertexte"/>
            <w:noProof/>
          </w:rPr>
          <w:t>3.2.1.5</w:t>
        </w:r>
        <w:r w:rsidR="008C44F1">
          <w:rPr>
            <w:rFonts w:asciiTheme="minorHAnsi" w:eastAsiaTheme="minorEastAsia" w:hAnsiTheme="minorHAnsi" w:cstheme="minorBidi"/>
            <w:noProof/>
            <w:sz w:val="22"/>
            <w:szCs w:val="22"/>
            <w:lang w:eastAsia="fr-FR"/>
          </w:rPr>
          <w:tab/>
        </w:r>
        <w:r w:rsidR="008C44F1" w:rsidRPr="00DD270A">
          <w:rPr>
            <w:rStyle w:val="Lienhypertexte"/>
            <w:noProof/>
          </w:rPr>
          <w:t>Gestion des entretiens d’évaluation des stagiaires (PNM</w:t>
        </w:r>
        <w:r w:rsidR="008C44F1" w:rsidRPr="00DD270A">
          <w:rPr>
            <w:rStyle w:val="Lienhypertexte"/>
            <w:strike/>
            <w:noProof/>
          </w:rPr>
          <w:t>)</w:t>
        </w:r>
        <w:r w:rsidR="008C44F1">
          <w:rPr>
            <w:noProof/>
            <w:webHidden/>
          </w:rPr>
          <w:tab/>
        </w:r>
        <w:r w:rsidR="008C44F1">
          <w:rPr>
            <w:noProof/>
            <w:webHidden/>
          </w:rPr>
          <w:fldChar w:fldCharType="begin"/>
        </w:r>
        <w:r w:rsidR="008C44F1">
          <w:rPr>
            <w:noProof/>
            <w:webHidden/>
          </w:rPr>
          <w:instrText xml:space="preserve"> PAGEREF _Toc187312685 \h </w:instrText>
        </w:r>
        <w:r w:rsidR="008C44F1">
          <w:rPr>
            <w:noProof/>
            <w:webHidden/>
          </w:rPr>
        </w:r>
        <w:r w:rsidR="008C44F1">
          <w:rPr>
            <w:noProof/>
            <w:webHidden/>
          </w:rPr>
          <w:fldChar w:fldCharType="separate"/>
        </w:r>
        <w:r w:rsidR="008C44F1">
          <w:rPr>
            <w:noProof/>
            <w:webHidden/>
          </w:rPr>
          <w:t>37</w:t>
        </w:r>
        <w:r w:rsidR="008C44F1">
          <w:rPr>
            <w:noProof/>
            <w:webHidden/>
          </w:rPr>
          <w:fldChar w:fldCharType="end"/>
        </w:r>
      </w:hyperlink>
    </w:p>
    <w:p w14:paraId="0046FD28" w14:textId="4D46DE2C" w:rsidR="008C44F1" w:rsidRDefault="00314FC8">
      <w:pPr>
        <w:pStyle w:val="TM5"/>
        <w:tabs>
          <w:tab w:val="left" w:pos="1920"/>
          <w:tab w:val="right" w:leader="dot" w:pos="10043"/>
        </w:tabs>
        <w:rPr>
          <w:rFonts w:asciiTheme="minorHAnsi" w:eastAsiaTheme="minorEastAsia" w:hAnsiTheme="minorHAnsi" w:cstheme="minorBidi"/>
          <w:noProof/>
          <w:sz w:val="22"/>
          <w:szCs w:val="22"/>
          <w:lang w:eastAsia="fr-FR"/>
        </w:rPr>
      </w:pPr>
      <w:hyperlink w:anchor="_Toc187312686" w:history="1">
        <w:r w:rsidR="008C44F1" w:rsidRPr="00DD270A">
          <w:rPr>
            <w:rStyle w:val="Lienhypertexte"/>
            <w:noProof/>
          </w:rPr>
          <w:t>3.2.1.5.1</w:t>
        </w:r>
        <w:r w:rsidR="008C44F1">
          <w:rPr>
            <w:rFonts w:asciiTheme="minorHAnsi" w:eastAsiaTheme="minorEastAsia" w:hAnsiTheme="minorHAnsi" w:cstheme="minorBidi"/>
            <w:noProof/>
            <w:sz w:val="22"/>
            <w:szCs w:val="22"/>
            <w:lang w:eastAsia="fr-FR"/>
          </w:rPr>
          <w:tab/>
        </w:r>
        <w:r w:rsidR="008C44F1" w:rsidRPr="00DD270A">
          <w:rPr>
            <w:rStyle w:val="Lienhypertexte"/>
            <w:noProof/>
          </w:rPr>
          <w:t>Description du processus attendu</w:t>
        </w:r>
        <w:r w:rsidR="008C44F1">
          <w:rPr>
            <w:noProof/>
            <w:webHidden/>
          </w:rPr>
          <w:tab/>
        </w:r>
        <w:r w:rsidR="008C44F1">
          <w:rPr>
            <w:noProof/>
            <w:webHidden/>
          </w:rPr>
          <w:fldChar w:fldCharType="begin"/>
        </w:r>
        <w:r w:rsidR="008C44F1">
          <w:rPr>
            <w:noProof/>
            <w:webHidden/>
          </w:rPr>
          <w:instrText xml:space="preserve"> PAGEREF _Toc187312686 \h </w:instrText>
        </w:r>
        <w:r w:rsidR="008C44F1">
          <w:rPr>
            <w:noProof/>
            <w:webHidden/>
          </w:rPr>
        </w:r>
        <w:r w:rsidR="008C44F1">
          <w:rPr>
            <w:noProof/>
            <w:webHidden/>
          </w:rPr>
          <w:fldChar w:fldCharType="separate"/>
        </w:r>
        <w:r w:rsidR="008C44F1">
          <w:rPr>
            <w:noProof/>
            <w:webHidden/>
          </w:rPr>
          <w:t>37</w:t>
        </w:r>
        <w:r w:rsidR="008C44F1">
          <w:rPr>
            <w:noProof/>
            <w:webHidden/>
          </w:rPr>
          <w:fldChar w:fldCharType="end"/>
        </w:r>
      </w:hyperlink>
    </w:p>
    <w:p w14:paraId="3E6A9CBB" w14:textId="4964A03F" w:rsidR="008C44F1" w:rsidRDefault="00314FC8">
      <w:pPr>
        <w:pStyle w:val="TM5"/>
        <w:tabs>
          <w:tab w:val="left" w:pos="1920"/>
          <w:tab w:val="right" w:leader="dot" w:pos="10043"/>
        </w:tabs>
        <w:rPr>
          <w:rFonts w:asciiTheme="minorHAnsi" w:eastAsiaTheme="minorEastAsia" w:hAnsiTheme="minorHAnsi" w:cstheme="minorBidi"/>
          <w:noProof/>
          <w:sz w:val="22"/>
          <w:szCs w:val="22"/>
          <w:lang w:eastAsia="fr-FR"/>
        </w:rPr>
      </w:pPr>
      <w:hyperlink w:anchor="_Toc187312687" w:history="1">
        <w:r w:rsidR="008C44F1" w:rsidRPr="00DD270A">
          <w:rPr>
            <w:rStyle w:val="Lienhypertexte"/>
            <w:noProof/>
          </w:rPr>
          <w:t>3.2.1.5.2</w:t>
        </w:r>
        <w:r w:rsidR="008C44F1">
          <w:rPr>
            <w:rFonts w:asciiTheme="minorHAnsi" w:eastAsiaTheme="minorEastAsia" w:hAnsiTheme="minorHAnsi" w:cstheme="minorBidi"/>
            <w:noProof/>
            <w:sz w:val="22"/>
            <w:szCs w:val="22"/>
            <w:lang w:eastAsia="fr-FR"/>
          </w:rPr>
          <w:tab/>
        </w:r>
        <w:r w:rsidR="008C44F1" w:rsidRPr="00DD270A">
          <w:rPr>
            <w:rStyle w:val="Lienhypertexte"/>
            <w:noProof/>
          </w:rPr>
          <w:t>Fonctionnalités souhaitées</w:t>
        </w:r>
        <w:r w:rsidR="008C44F1">
          <w:rPr>
            <w:noProof/>
            <w:webHidden/>
          </w:rPr>
          <w:tab/>
        </w:r>
        <w:r w:rsidR="008C44F1">
          <w:rPr>
            <w:noProof/>
            <w:webHidden/>
          </w:rPr>
          <w:fldChar w:fldCharType="begin"/>
        </w:r>
        <w:r w:rsidR="008C44F1">
          <w:rPr>
            <w:noProof/>
            <w:webHidden/>
          </w:rPr>
          <w:instrText xml:space="preserve"> PAGEREF _Toc187312687 \h </w:instrText>
        </w:r>
        <w:r w:rsidR="008C44F1">
          <w:rPr>
            <w:noProof/>
            <w:webHidden/>
          </w:rPr>
        </w:r>
        <w:r w:rsidR="008C44F1">
          <w:rPr>
            <w:noProof/>
            <w:webHidden/>
          </w:rPr>
          <w:fldChar w:fldCharType="separate"/>
        </w:r>
        <w:r w:rsidR="008C44F1">
          <w:rPr>
            <w:noProof/>
            <w:webHidden/>
          </w:rPr>
          <w:t>38</w:t>
        </w:r>
        <w:r w:rsidR="008C44F1">
          <w:rPr>
            <w:noProof/>
            <w:webHidden/>
          </w:rPr>
          <w:fldChar w:fldCharType="end"/>
        </w:r>
      </w:hyperlink>
    </w:p>
    <w:p w14:paraId="1B0B8A6E" w14:textId="6C0DDC5D" w:rsidR="008C44F1" w:rsidRDefault="00314FC8">
      <w:pPr>
        <w:pStyle w:val="TM4"/>
        <w:tabs>
          <w:tab w:val="left" w:pos="1680"/>
          <w:tab w:val="right" w:leader="dot" w:pos="10043"/>
        </w:tabs>
        <w:rPr>
          <w:rFonts w:asciiTheme="minorHAnsi" w:eastAsiaTheme="minorEastAsia" w:hAnsiTheme="minorHAnsi" w:cstheme="minorBidi"/>
          <w:noProof/>
          <w:sz w:val="22"/>
          <w:szCs w:val="22"/>
          <w:lang w:eastAsia="fr-FR"/>
        </w:rPr>
      </w:pPr>
      <w:hyperlink w:anchor="_Toc187312688" w:history="1">
        <w:r w:rsidR="008C44F1" w:rsidRPr="00DD270A">
          <w:rPr>
            <w:rStyle w:val="Lienhypertexte"/>
            <w:noProof/>
          </w:rPr>
          <w:t>3.2.1.6</w:t>
        </w:r>
        <w:r w:rsidR="008C44F1">
          <w:rPr>
            <w:rFonts w:asciiTheme="minorHAnsi" w:eastAsiaTheme="minorEastAsia" w:hAnsiTheme="minorHAnsi" w:cstheme="minorBidi"/>
            <w:noProof/>
            <w:sz w:val="22"/>
            <w:szCs w:val="22"/>
            <w:lang w:eastAsia="fr-FR"/>
          </w:rPr>
          <w:tab/>
        </w:r>
        <w:r w:rsidR="008C44F1" w:rsidRPr="00DD270A">
          <w:rPr>
            <w:rStyle w:val="Lienhypertexte"/>
            <w:noProof/>
          </w:rPr>
          <w:t>Gestion des entretiens probatoire des praticiens hospitaliers titulaires (PM)</w:t>
        </w:r>
        <w:r w:rsidR="008C44F1">
          <w:rPr>
            <w:noProof/>
            <w:webHidden/>
          </w:rPr>
          <w:tab/>
        </w:r>
        <w:r w:rsidR="008C44F1">
          <w:rPr>
            <w:noProof/>
            <w:webHidden/>
          </w:rPr>
          <w:fldChar w:fldCharType="begin"/>
        </w:r>
        <w:r w:rsidR="008C44F1">
          <w:rPr>
            <w:noProof/>
            <w:webHidden/>
          </w:rPr>
          <w:instrText xml:space="preserve"> PAGEREF _Toc187312688 \h </w:instrText>
        </w:r>
        <w:r w:rsidR="008C44F1">
          <w:rPr>
            <w:noProof/>
            <w:webHidden/>
          </w:rPr>
        </w:r>
        <w:r w:rsidR="008C44F1">
          <w:rPr>
            <w:noProof/>
            <w:webHidden/>
          </w:rPr>
          <w:fldChar w:fldCharType="separate"/>
        </w:r>
        <w:r w:rsidR="008C44F1">
          <w:rPr>
            <w:noProof/>
            <w:webHidden/>
          </w:rPr>
          <w:t>39</w:t>
        </w:r>
        <w:r w:rsidR="008C44F1">
          <w:rPr>
            <w:noProof/>
            <w:webHidden/>
          </w:rPr>
          <w:fldChar w:fldCharType="end"/>
        </w:r>
      </w:hyperlink>
    </w:p>
    <w:p w14:paraId="24CA4D51" w14:textId="561D4B23" w:rsidR="008C44F1" w:rsidRDefault="00314FC8">
      <w:pPr>
        <w:pStyle w:val="TM4"/>
        <w:tabs>
          <w:tab w:val="left" w:pos="1680"/>
          <w:tab w:val="right" w:leader="dot" w:pos="10043"/>
        </w:tabs>
        <w:rPr>
          <w:rFonts w:asciiTheme="minorHAnsi" w:eastAsiaTheme="minorEastAsia" w:hAnsiTheme="minorHAnsi" w:cstheme="minorBidi"/>
          <w:noProof/>
          <w:sz w:val="22"/>
          <w:szCs w:val="22"/>
          <w:lang w:eastAsia="fr-FR"/>
        </w:rPr>
      </w:pPr>
      <w:hyperlink w:anchor="_Toc187312689" w:history="1">
        <w:r w:rsidR="008C44F1" w:rsidRPr="00DD270A">
          <w:rPr>
            <w:rStyle w:val="Lienhypertexte"/>
            <w:noProof/>
          </w:rPr>
          <w:t>3.2.1.7</w:t>
        </w:r>
        <w:r w:rsidR="008C44F1">
          <w:rPr>
            <w:rFonts w:asciiTheme="minorHAnsi" w:eastAsiaTheme="minorEastAsia" w:hAnsiTheme="minorHAnsi" w:cstheme="minorBidi"/>
            <w:noProof/>
            <w:sz w:val="22"/>
            <w:szCs w:val="22"/>
            <w:lang w:eastAsia="fr-FR"/>
          </w:rPr>
          <w:tab/>
        </w:r>
        <w:r w:rsidR="008C44F1" w:rsidRPr="00DD270A">
          <w:rPr>
            <w:rStyle w:val="Lienhypertexte"/>
            <w:noProof/>
          </w:rPr>
          <w:t>Gestion des entretiens de périodes d’essai des Personnel Non Médical (PNM) contractuels</w:t>
        </w:r>
        <w:r w:rsidR="008C44F1">
          <w:rPr>
            <w:noProof/>
            <w:webHidden/>
          </w:rPr>
          <w:tab/>
        </w:r>
        <w:r w:rsidR="008C44F1">
          <w:rPr>
            <w:noProof/>
            <w:webHidden/>
          </w:rPr>
          <w:fldChar w:fldCharType="begin"/>
        </w:r>
        <w:r w:rsidR="008C44F1">
          <w:rPr>
            <w:noProof/>
            <w:webHidden/>
          </w:rPr>
          <w:instrText xml:space="preserve"> PAGEREF _Toc187312689 \h </w:instrText>
        </w:r>
        <w:r w:rsidR="008C44F1">
          <w:rPr>
            <w:noProof/>
            <w:webHidden/>
          </w:rPr>
        </w:r>
        <w:r w:rsidR="008C44F1">
          <w:rPr>
            <w:noProof/>
            <w:webHidden/>
          </w:rPr>
          <w:fldChar w:fldCharType="separate"/>
        </w:r>
        <w:r w:rsidR="008C44F1">
          <w:rPr>
            <w:noProof/>
            <w:webHidden/>
          </w:rPr>
          <w:t>40</w:t>
        </w:r>
        <w:r w:rsidR="008C44F1">
          <w:rPr>
            <w:noProof/>
            <w:webHidden/>
          </w:rPr>
          <w:fldChar w:fldCharType="end"/>
        </w:r>
      </w:hyperlink>
    </w:p>
    <w:p w14:paraId="0004EE7A" w14:textId="1373D731" w:rsidR="008C44F1" w:rsidRDefault="00314FC8">
      <w:pPr>
        <w:pStyle w:val="TM4"/>
        <w:tabs>
          <w:tab w:val="left" w:pos="1680"/>
          <w:tab w:val="right" w:leader="dot" w:pos="10043"/>
        </w:tabs>
        <w:rPr>
          <w:rFonts w:asciiTheme="minorHAnsi" w:eastAsiaTheme="minorEastAsia" w:hAnsiTheme="minorHAnsi" w:cstheme="minorBidi"/>
          <w:noProof/>
          <w:sz w:val="22"/>
          <w:szCs w:val="22"/>
          <w:lang w:eastAsia="fr-FR"/>
        </w:rPr>
      </w:pPr>
      <w:hyperlink w:anchor="_Toc187312690" w:history="1">
        <w:r w:rsidR="008C44F1" w:rsidRPr="00DD270A">
          <w:rPr>
            <w:rStyle w:val="Lienhypertexte"/>
            <w:noProof/>
          </w:rPr>
          <w:t>3.2.1.8</w:t>
        </w:r>
        <w:r w:rsidR="008C44F1">
          <w:rPr>
            <w:rFonts w:asciiTheme="minorHAnsi" w:eastAsiaTheme="minorEastAsia" w:hAnsiTheme="minorHAnsi" w:cstheme="minorBidi"/>
            <w:noProof/>
            <w:sz w:val="22"/>
            <w:szCs w:val="22"/>
            <w:lang w:eastAsia="fr-FR"/>
          </w:rPr>
          <w:tab/>
        </w:r>
        <w:r w:rsidR="008C44F1" w:rsidRPr="00DD270A">
          <w:rPr>
            <w:rStyle w:val="Lienhypertexte"/>
            <w:noProof/>
          </w:rPr>
          <w:t>Fonctionnalités GPMC (PNM et PM)</w:t>
        </w:r>
        <w:r w:rsidR="008C44F1">
          <w:rPr>
            <w:noProof/>
            <w:webHidden/>
          </w:rPr>
          <w:tab/>
        </w:r>
        <w:r w:rsidR="008C44F1">
          <w:rPr>
            <w:noProof/>
            <w:webHidden/>
          </w:rPr>
          <w:fldChar w:fldCharType="begin"/>
        </w:r>
        <w:r w:rsidR="008C44F1">
          <w:rPr>
            <w:noProof/>
            <w:webHidden/>
          </w:rPr>
          <w:instrText xml:space="preserve"> PAGEREF _Toc187312690 \h </w:instrText>
        </w:r>
        <w:r w:rsidR="008C44F1">
          <w:rPr>
            <w:noProof/>
            <w:webHidden/>
          </w:rPr>
        </w:r>
        <w:r w:rsidR="008C44F1">
          <w:rPr>
            <w:noProof/>
            <w:webHidden/>
          </w:rPr>
          <w:fldChar w:fldCharType="separate"/>
        </w:r>
        <w:r w:rsidR="008C44F1">
          <w:rPr>
            <w:noProof/>
            <w:webHidden/>
          </w:rPr>
          <w:t>40</w:t>
        </w:r>
        <w:r w:rsidR="008C44F1">
          <w:rPr>
            <w:noProof/>
            <w:webHidden/>
          </w:rPr>
          <w:fldChar w:fldCharType="end"/>
        </w:r>
      </w:hyperlink>
    </w:p>
    <w:p w14:paraId="583D6DD3" w14:textId="0BB9A247" w:rsidR="008C44F1" w:rsidRDefault="00314FC8">
      <w:pPr>
        <w:pStyle w:val="TM4"/>
        <w:tabs>
          <w:tab w:val="left" w:pos="1680"/>
          <w:tab w:val="right" w:leader="dot" w:pos="10043"/>
        </w:tabs>
        <w:rPr>
          <w:rFonts w:asciiTheme="minorHAnsi" w:eastAsiaTheme="minorEastAsia" w:hAnsiTheme="minorHAnsi" w:cstheme="minorBidi"/>
          <w:noProof/>
          <w:sz w:val="22"/>
          <w:szCs w:val="22"/>
          <w:lang w:eastAsia="fr-FR"/>
        </w:rPr>
      </w:pPr>
      <w:hyperlink w:anchor="_Toc187312691" w:history="1">
        <w:r w:rsidR="008C44F1" w:rsidRPr="00DD270A">
          <w:rPr>
            <w:rStyle w:val="Lienhypertexte"/>
            <w:noProof/>
          </w:rPr>
          <w:t>3.2.1.9</w:t>
        </w:r>
        <w:r w:rsidR="008C44F1">
          <w:rPr>
            <w:rFonts w:asciiTheme="minorHAnsi" w:eastAsiaTheme="minorEastAsia" w:hAnsiTheme="minorHAnsi" w:cstheme="minorBidi"/>
            <w:noProof/>
            <w:sz w:val="22"/>
            <w:szCs w:val="22"/>
            <w:lang w:eastAsia="fr-FR"/>
          </w:rPr>
          <w:tab/>
        </w:r>
        <w:r w:rsidR="008C44F1" w:rsidRPr="00DD270A">
          <w:rPr>
            <w:rStyle w:val="Lienhypertexte"/>
            <w:noProof/>
          </w:rPr>
          <w:t>Gestion des fiches de postes (PNM) et des profils de poste (PM)</w:t>
        </w:r>
        <w:r w:rsidR="008C44F1">
          <w:rPr>
            <w:noProof/>
            <w:webHidden/>
          </w:rPr>
          <w:tab/>
        </w:r>
        <w:r w:rsidR="008C44F1">
          <w:rPr>
            <w:noProof/>
            <w:webHidden/>
          </w:rPr>
          <w:fldChar w:fldCharType="begin"/>
        </w:r>
        <w:r w:rsidR="008C44F1">
          <w:rPr>
            <w:noProof/>
            <w:webHidden/>
          </w:rPr>
          <w:instrText xml:space="preserve"> PAGEREF _Toc187312691 \h </w:instrText>
        </w:r>
        <w:r w:rsidR="008C44F1">
          <w:rPr>
            <w:noProof/>
            <w:webHidden/>
          </w:rPr>
        </w:r>
        <w:r w:rsidR="008C44F1">
          <w:rPr>
            <w:noProof/>
            <w:webHidden/>
          </w:rPr>
          <w:fldChar w:fldCharType="separate"/>
        </w:r>
        <w:r w:rsidR="008C44F1">
          <w:rPr>
            <w:noProof/>
            <w:webHidden/>
          </w:rPr>
          <w:t>41</w:t>
        </w:r>
        <w:r w:rsidR="008C44F1">
          <w:rPr>
            <w:noProof/>
            <w:webHidden/>
          </w:rPr>
          <w:fldChar w:fldCharType="end"/>
        </w:r>
      </w:hyperlink>
    </w:p>
    <w:p w14:paraId="47AB17A3" w14:textId="43BF0EDB" w:rsidR="008C44F1" w:rsidRDefault="00314FC8">
      <w:pPr>
        <w:pStyle w:val="TM4"/>
        <w:tabs>
          <w:tab w:val="left" w:pos="1680"/>
          <w:tab w:val="right" w:leader="dot" w:pos="10043"/>
        </w:tabs>
        <w:rPr>
          <w:rFonts w:asciiTheme="minorHAnsi" w:eastAsiaTheme="minorEastAsia" w:hAnsiTheme="minorHAnsi" w:cstheme="minorBidi"/>
          <w:noProof/>
          <w:sz w:val="22"/>
          <w:szCs w:val="22"/>
          <w:lang w:eastAsia="fr-FR"/>
        </w:rPr>
      </w:pPr>
      <w:hyperlink w:anchor="_Toc187312692" w:history="1">
        <w:r w:rsidR="008C44F1" w:rsidRPr="00DD270A">
          <w:rPr>
            <w:rStyle w:val="Lienhypertexte"/>
            <w:noProof/>
          </w:rPr>
          <w:t>3.2.1.10</w:t>
        </w:r>
        <w:r w:rsidR="008C44F1">
          <w:rPr>
            <w:rFonts w:asciiTheme="minorHAnsi" w:eastAsiaTheme="minorEastAsia" w:hAnsiTheme="minorHAnsi" w:cstheme="minorBidi"/>
            <w:noProof/>
            <w:sz w:val="22"/>
            <w:szCs w:val="22"/>
            <w:lang w:eastAsia="fr-FR"/>
          </w:rPr>
          <w:tab/>
        </w:r>
        <w:r w:rsidR="008C44F1" w:rsidRPr="00DD270A">
          <w:rPr>
            <w:rStyle w:val="Lienhypertexte"/>
            <w:noProof/>
          </w:rPr>
          <w:t>Interface</w:t>
        </w:r>
        <w:r w:rsidR="008C44F1">
          <w:rPr>
            <w:noProof/>
            <w:webHidden/>
          </w:rPr>
          <w:tab/>
        </w:r>
        <w:r w:rsidR="008C44F1">
          <w:rPr>
            <w:noProof/>
            <w:webHidden/>
          </w:rPr>
          <w:fldChar w:fldCharType="begin"/>
        </w:r>
        <w:r w:rsidR="008C44F1">
          <w:rPr>
            <w:noProof/>
            <w:webHidden/>
          </w:rPr>
          <w:instrText xml:space="preserve"> PAGEREF _Toc187312692 \h </w:instrText>
        </w:r>
        <w:r w:rsidR="008C44F1">
          <w:rPr>
            <w:noProof/>
            <w:webHidden/>
          </w:rPr>
        </w:r>
        <w:r w:rsidR="008C44F1">
          <w:rPr>
            <w:noProof/>
            <w:webHidden/>
          </w:rPr>
          <w:fldChar w:fldCharType="separate"/>
        </w:r>
        <w:r w:rsidR="008C44F1">
          <w:rPr>
            <w:noProof/>
            <w:webHidden/>
          </w:rPr>
          <w:t>42</w:t>
        </w:r>
        <w:r w:rsidR="008C44F1">
          <w:rPr>
            <w:noProof/>
            <w:webHidden/>
          </w:rPr>
          <w:fldChar w:fldCharType="end"/>
        </w:r>
      </w:hyperlink>
    </w:p>
    <w:p w14:paraId="09B6A3B5" w14:textId="445B2916" w:rsidR="008C44F1" w:rsidRDefault="00314FC8">
      <w:pPr>
        <w:pStyle w:val="TM4"/>
        <w:tabs>
          <w:tab w:val="left" w:pos="1680"/>
          <w:tab w:val="right" w:leader="dot" w:pos="10043"/>
        </w:tabs>
        <w:rPr>
          <w:rFonts w:asciiTheme="minorHAnsi" w:eastAsiaTheme="minorEastAsia" w:hAnsiTheme="minorHAnsi" w:cstheme="minorBidi"/>
          <w:noProof/>
          <w:sz w:val="22"/>
          <w:szCs w:val="22"/>
          <w:lang w:eastAsia="fr-FR"/>
        </w:rPr>
      </w:pPr>
      <w:hyperlink w:anchor="_Toc187312693" w:history="1">
        <w:r w:rsidR="008C44F1" w:rsidRPr="00DD270A">
          <w:rPr>
            <w:rStyle w:val="Lienhypertexte"/>
            <w:noProof/>
          </w:rPr>
          <w:t>3.2.1.11</w:t>
        </w:r>
        <w:r w:rsidR="008C44F1">
          <w:rPr>
            <w:rFonts w:asciiTheme="minorHAnsi" w:eastAsiaTheme="minorEastAsia" w:hAnsiTheme="minorHAnsi" w:cstheme="minorBidi"/>
            <w:noProof/>
            <w:sz w:val="22"/>
            <w:szCs w:val="22"/>
            <w:lang w:eastAsia="fr-FR"/>
          </w:rPr>
          <w:tab/>
        </w:r>
        <w:r w:rsidR="008C44F1" w:rsidRPr="00DD270A">
          <w:rPr>
            <w:rStyle w:val="Lienhypertexte"/>
            <w:noProof/>
          </w:rPr>
          <w:t>Accompagnement</w:t>
        </w:r>
        <w:r w:rsidR="008C44F1">
          <w:rPr>
            <w:noProof/>
            <w:webHidden/>
          </w:rPr>
          <w:tab/>
        </w:r>
        <w:r w:rsidR="008C44F1">
          <w:rPr>
            <w:noProof/>
            <w:webHidden/>
          </w:rPr>
          <w:fldChar w:fldCharType="begin"/>
        </w:r>
        <w:r w:rsidR="008C44F1">
          <w:rPr>
            <w:noProof/>
            <w:webHidden/>
          </w:rPr>
          <w:instrText xml:space="preserve"> PAGEREF _Toc187312693 \h </w:instrText>
        </w:r>
        <w:r w:rsidR="008C44F1">
          <w:rPr>
            <w:noProof/>
            <w:webHidden/>
          </w:rPr>
        </w:r>
        <w:r w:rsidR="008C44F1">
          <w:rPr>
            <w:noProof/>
            <w:webHidden/>
          </w:rPr>
          <w:fldChar w:fldCharType="separate"/>
        </w:r>
        <w:r w:rsidR="008C44F1">
          <w:rPr>
            <w:noProof/>
            <w:webHidden/>
          </w:rPr>
          <w:t>42</w:t>
        </w:r>
        <w:r w:rsidR="008C44F1">
          <w:rPr>
            <w:noProof/>
            <w:webHidden/>
          </w:rPr>
          <w:fldChar w:fldCharType="end"/>
        </w:r>
      </w:hyperlink>
    </w:p>
    <w:p w14:paraId="3EB301EA" w14:textId="646D0AFF" w:rsidR="008C44F1" w:rsidRDefault="00314FC8">
      <w:pPr>
        <w:pStyle w:val="TM5"/>
        <w:tabs>
          <w:tab w:val="left" w:pos="1920"/>
          <w:tab w:val="right" w:leader="dot" w:pos="10043"/>
        </w:tabs>
        <w:rPr>
          <w:rFonts w:asciiTheme="minorHAnsi" w:eastAsiaTheme="minorEastAsia" w:hAnsiTheme="minorHAnsi" w:cstheme="minorBidi"/>
          <w:noProof/>
          <w:sz w:val="22"/>
          <w:szCs w:val="22"/>
          <w:lang w:eastAsia="fr-FR"/>
        </w:rPr>
      </w:pPr>
      <w:hyperlink w:anchor="_Toc187312694" w:history="1">
        <w:r w:rsidR="008C44F1" w:rsidRPr="00DD270A">
          <w:rPr>
            <w:rStyle w:val="Lienhypertexte"/>
            <w:noProof/>
          </w:rPr>
          <w:t>3.2.1.11.1</w:t>
        </w:r>
        <w:r w:rsidR="008C44F1">
          <w:rPr>
            <w:rFonts w:asciiTheme="minorHAnsi" w:eastAsiaTheme="minorEastAsia" w:hAnsiTheme="minorHAnsi" w:cstheme="minorBidi"/>
            <w:noProof/>
            <w:sz w:val="22"/>
            <w:szCs w:val="22"/>
            <w:lang w:eastAsia="fr-FR"/>
          </w:rPr>
          <w:tab/>
        </w:r>
        <w:r w:rsidR="008C44F1" w:rsidRPr="00DD270A">
          <w:rPr>
            <w:rStyle w:val="Lienhypertexte"/>
            <w:noProof/>
          </w:rPr>
          <w:t>Livrables</w:t>
        </w:r>
        <w:r w:rsidR="008C44F1">
          <w:rPr>
            <w:noProof/>
            <w:webHidden/>
          </w:rPr>
          <w:tab/>
        </w:r>
        <w:r w:rsidR="008C44F1">
          <w:rPr>
            <w:noProof/>
            <w:webHidden/>
          </w:rPr>
          <w:fldChar w:fldCharType="begin"/>
        </w:r>
        <w:r w:rsidR="008C44F1">
          <w:rPr>
            <w:noProof/>
            <w:webHidden/>
          </w:rPr>
          <w:instrText xml:space="preserve"> PAGEREF _Toc187312694 \h </w:instrText>
        </w:r>
        <w:r w:rsidR="008C44F1">
          <w:rPr>
            <w:noProof/>
            <w:webHidden/>
          </w:rPr>
        </w:r>
        <w:r w:rsidR="008C44F1">
          <w:rPr>
            <w:noProof/>
            <w:webHidden/>
          </w:rPr>
          <w:fldChar w:fldCharType="separate"/>
        </w:r>
        <w:r w:rsidR="008C44F1">
          <w:rPr>
            <w:noProof/>
            <w:webHidden/>
          </w:rPr>
          <w:t>43</w:t>
        </w:r>
        <w:r w:rsidR="008C44F1">
          <w:rPr>
            <w:noProof/>
            <w:webHidden/>
          </w:rPr>
          <w:fldChar w:fldCharType="end"/>
        </w:r>
      </w:hyperlink>
    </w:p>
    <w:p w14:paraId="745D3975" w14:textId="0808283F" w:rsidR="008C44F1" w:rsidRDefault="00314FC8">
      <w:pPr>
        <w:pStyle w:val="TM5"/>
        <w:tabs>
          <w:tab w:val="left" w:pos="1920"/>
          <w:tab w:val="right" w:leader="dot" w:pos="10043"/>
        </w:tabs>
        <w:rPr>
          <w:rFonts w:asciiTheme="minorHAnsi" w:eastAsiaTheme="minorEastAsia" w:hAnsiTheme="minorHAnsi" w:cstheme="minorBidi"/>
          <w:noProof/>
          <w:sz w:val="22"/>
          <w:szCs w:val="22"/>
          <w:lang w:eastAsia="fr-FR"/>
        </w:rPr>
      </w:pPr>
      <w:hyperlink w:anchor="_Toc187312695" w:history="1">
        <w:r w:rsidR="008C44F1" w:rsidRPr="00DD270A">
          <w:rPr>
            <w:rStyle w:val="Lienhypertexte"/>
            <w:noProof/>
          </w:rPr>
          <w:t>3.2.1.11.2</w:t>
        </w:r>
        <w:r w:rsidR="008C44F1">
          <w:rPr>
            <w:rFonts w:asciiTheme="minorHAnsi" w:eastAsiaTheme="minorEastAsia" w:hAnsiTheme="minorHAnsi" w:cstheme="minorBidi"/>
            <w:noProof/>
            <w:sz w:val="22"/>
            <w:szCs w:val="22"/>
            <w:lang w:eastAsia="fr-FR"/>
          </w:rPr>
          <w:tab/>
        </w:r>
        <w:r w:rsidR="008C44F1" w:rsidRPr="00DD270A">
          <w:rPr>
            <w:rStyle w:val="Lienhypertexte"/>
            <w:noProof/>
          </w:rPr>
          <w:t>Formation à l’utilisation</w:t>
        </w:r>
        <w:r w:rsidR="008C44F1">
          <w:rPr>
            <w:noProof/>
            <w:webHidden/>
          </w:rPr>
          <w:tab/>
        </w:r>
        <w:r w:rsidR="008C44F1">
          <w:rPr>
            <w:noProof/>
            <w:webHidden/>
          </w:rPr>
          <w:fldChar w:fldCharType="begin"/>
        </w:r>
        <w:r w:rsidR="008C44F1">
          <w:rPr>
            <w:noProof/>
            <w:webHidden/>
          </w:rPr>
          <w:instrText xml:space="preserve"> PAGEREF _Toc187312695 \h </w:instrText>
        </w:r>
        <w:r w:rsidR="008C44F1">
          <w:rPr>
            <w:noProof/>
            <w:webHidden/>
          </w:rPr>
        </w:r>
        <w:r w:rsidR="008C44F1">
          <w:rPr>
            <w:noProof/>
            <w:webHidden/>
          </w:rPr>
          <w:fldChar w:fldCharType="separate"/>
        </w:r>
        <w:r w:rsidR="008C44F1">
          <w:rPr>
            <w:noProof/>
            <w:webHidden/>
          </w:rPr>
          <w:t>43</w:t>
        </w:r>
        <w:r w:rsidR="008C44F1">
          <w:rPr>
            <w:noProof/>
            <w:webHidden/>
          </w:rPr>
          <w:fldChar w:fldCharType="end"/>
        </w:r>
      </w:hyperlink>
    </w:p>
    <w:p w14:paraId="37723A56" w14:textId="3A18108E"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696" w:history="1">
        <w:r w:rsidR="008C44F1" w:rsidRPr="00DD270A">
          <w:rPr>
            <w:rStyle w:val="Lienhypertexte"/>
            <w:noProof/>
          </w:rPr>
          <w:t>3.2.2</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Exécution de la dématérialisation des Entretiens</w:t>
        </w:r>
        <w:r w:rsidR="008C44F1">
          <w:rPr>
            <w:noProof/>
            <w:webHidden/>
          </w:rPr>
          <w:tab/>
        </w:r>
        <w:r w:rsidR="008C44F1">
          <w:rPr>
            <w:noProof/>
            <w:webHidden/>
          </w:rPr>
          <w:fldChar w:fldCharType="begin"/>
        </w:r>
        <w:r w:rsidR="008C44F1">
          <w:rPr>
            <w:noProof/>
            <w:webHidden/>
          </w:rPr>
          <w:instrText xml:space="preserve"> PAGEREF _Toc187312696 \h </w:instrText>
        </w:r>
        <w:r w:rsidR="008C44F1">
          <w:rPr>
            <w:noProof/>
            <w:webHidden/>
          </w:rPr>
        </w:r>
        <w:r w:rsidR="008C44F1">
          <w:rPr>
            <w:noProof/>
            <w:webHidden/>
          </w:rPr>
          <w:fldChar w:fldCharType="separate"/>
        </w:r>
        <w:r w:rsidR="008C44F1">
          <w:rPr>
            <w:noProof/>
            <w:webHidden/>
          </w:rPr>
          <w:t>44</w:t>
        </w:r>
        <w:r w:rsidR="008C44F1">
          <w:rPr>
            <w:noProof/>
            <w:webHidden/>
          </w:rPr>
          <w:fldChar w:fldCharType="end"/>
        </w:r>
      </w:hyperlink>
    </w:p>
    <w:p w14:paraId="3434C065" w14:textId="5F5988FB" w:rsidR="008C44F1" w:rsidRDefault="00314FC8">
      <w:pPr>
        <w:pStyle w:val="TM4"/>
        <w:tabs>
          <w:tab w:val="left" w:pos="1680"/>
          <w:tab w:val="right" w:leader="dot" w:pos="10043"/>
        </w:tabs>
        <w:rPr>
          <w:rFonts w:asciiTheme="minorHAnsi" w:eastAsiaTheme="minorEastAsia" w:hAnsiTheme="minorHAnsi" w:cstheme="minorBidi"/>
          <w:noProof/>
          <w:sz w:val="22"/>
          <w:szCs w:val="22"/>
          <w:lang w:eastAsia="fr-FR"/>
        </w:rPr>
      </w:pPr>
      <w:hyperlink w:anchor="_Toc187312697" w:history="1">
        <w:r w:rsidR="008C44F1" w:rsidRPr="00DD270A">
          <w:rPr>
            <w:rStyle w:val="Lienhypertexte"/>
            <w:noProof/>
          </w:rPr>
          <w:t>3.2.2.1</w:t>
        </w:r>
        <w:r w:rsidR="008C44F1">
          <w:rPr>
            <w:rFonts w:asciiTheme="minorHAnsi" w:eastAsiaTheme="minorEastAsia" w:hAnsiTheme="minorHAnsi" w:cstheme="minorBidi"/>
            <w:noProof/>
            <w:sz w:val="22"/>
            <w:szCs w:val="22"/>
            <w:lang w:eastAsia="fr-FR"/>
          </w:rPr>
          <w:tab/>
        </w:r>
        <w:r w:rsidR="008C44F1" w:rsidRPr="00DD270A">
          <w:rPr>
            <w:rStyle w:val="Lienhypertexte"/>
            <w:noProof/>
          </w:rPr>
          <w:t>Mise en œuvre initiale sites pilotes</w:t>
        </w:r>
        <w:r w:rsidR="008C44F1">
          <w:rPr>
            <w:noProof/>
            <w:webHidden/>
          </w:rPr>
          <w:tab/>
        </w:r>
        <w:r w:rsidR="008C44F1">
          <w:rPr>
            <w:noProof/>
            <w:webHidden/>
          </w:rPr>
          <w:fldChar w:fldCharType="begin"/>
        </w:r>
        <w:r w:rsidR="008C44F1">
          <w:rPr>
            <w:noProof/>
            <w:webHidden/>
          </w:rPr>
          <w:instrText xml:space="preserve"> PAGEREF _Toc187312697 \h </w:instrText>
        </w:r>
        <w:r w:rsidR="008C44F1">
          <w:rPr>
            <w:noProof/>
            <w:webHidden/>
          </w:rPr>
        </w:r>
        <w:r w:rsidR="008C44F1">
          <w:rPr>
            <w:noProof/>
            <w:webHidden/>
          </w:rPr>
          <w:fldChar w:fldCharType="separate"/>
        </w:r>
        <w:r w:rsidR="008C44F1">
          <w:rPr>
            <w:noProof/>
            <w:webHidden/>
          </w:rPr>
          <w:t>45</w:t>
        </w:r>
        <w:r w:rsidR="008C44F1">
          <w:rPr>
            <w:noProof/>
            <w:webHidden/>
          </w:rPr>
          <w:fldChar w:fldCharType="end"/>
        </w:r>
      </w:hyperlink>
    </w:p>
    <w:p w14:paraId="66C5C3A6" w14:textId="4BDC0B4C" w:rsidR="008C44F1" w:rsidRDefault="00314FC8">
      <w:pPr>
        <w:pStyle w:val="TM4"/>
        <w:tabs>
          <w:tab w:val="left" w:pos="1680"/>
          <w:tab w:val="right" w:leader="dot" w:pos="10043"/>
        </w:tabs>
        <w:rPr>
          <w:rFonts w:asciiTheme="minorHAnsi" w:eastAsiaTheme="minorEastAsia" w:hAnsiTheme="minorHAnsi" w:cstheme="minorBidi"/>
          <w:noProof/>
          <w:sz w:val="22"/>
          <w:szCs w:val="22"/>
          <w:lang w:eastAsia="fr-FR"/>
        </w:rPr>
      </w:pPr>
      <w:hyperlink w:anchor="_Toc187312698" w:history="1">
        <w:r w:rsidR="008C44F1" w:rsidRPr="00DD270A">
          <w:rPr>
            <w:rStyle w:val="Lienhypertexte"/>
            <w:noProof/>
          </w:rPr>
          <w:t>3.2.2.2</w:t>
        </w:r>
        <w:r w:rsidR="008C44F1">
          <w:rPr>
            <w:rFonts w:asciiTheme="minorHAnsi" w:eastAsiaTheme="minorEastAsia" w:hAnsiTheme="minorHAnsi" w:cstheme="minorBidi"/>
            <w:noProof/>
            <w:sz w:val="22"/>
            <w:szCs w:val="22"/>
            <w:lang w:eastAsia="fr-FR"/>
          </w:rPr>
          <w:tab/>
        </w:r>
        <w:r w:rsidR="008C44F1" w:rsidRPr="00DD270A">
          <w:rPr>
            <w:rStyle w:val="Lienhypertexte"/>
            <w:noProof/>
          </w:rPr>
          <w:t>Déploiement</w:t>
        </w:r>
        <w:r w:rsidR="008C44F1">
          <w:rPr>
            <w:noProof/>
            <w:webHidden/>
          </w:rPr>
          <w:tab/>
        </w:r>
        <w:r w:rsidR="008C44F1">
          <w:rPr>
            <w:noProof/>
            <w:webHidden/>
          </w:rPr>
          <w:fldChar w:fldCharType="begin"/>
        </w:r>
        <w:r w:rsidR="008C44F1">
          <w:rPr>
            <w:noProof/>
            <w:webHidden/>
          </w:rPr>
          <w:instrText xml:space="preserve"> PAGEREF _Toc187312698 \h </w:instrText>
        </w:r>
        <w:r w:rsidR="008C44F1">
          <w:rPr>
            <w:noProof/>
            <w:webHidden/>
          </w:rPr>
        </w:r>
        <w:r w:rsidR="008C44F1">
          <w:rPr>
            <w:noProof/>
            <w:webHidden/>
          </w:rPr>
          <w:fldChar w:fldCharType="separate"/>
        </w:r>
        <w:r w:rsidR="008C44F1">
          <w:rPr>
            <w:noProof/>
            <w:webHidden/>
          </w:rPr>
          <w:t>45</w:t>
        </w:r>
        <w:r w:rsidR="008C44F1">
          <w:rPr>
            <w:noProof/>
            <w:webHidden/>
          </w:rPr>
          <w:fldChar w:fldCharType="end"/>
        </w:r>
      </w:hyperlink>
    </w:p>
    <w:p w14:paraId="4BEF92CB" w14:textId="34564E4F"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699" w:history="1">
        <w:r w:rsidR="008C44F1" w:rsidRPr="00DD270A">
          <w:rPr>
            <w:rStyle w:val="Lienhypertexte"/>
            <w:noProof/>
          </w:rPr>
          <w:t>3.3</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Unités d’œuvre complémentaires (hors forfait)</w:t>
        </w:r>
        <w:r w:rsidR="008C44F1">
          <w:rPr>
            <w:noProof/>
            <w:webHidden/>
          </w:rPr>
          <w:tab/>
        </w:r>
        <w:r w:rsidR="008C44F1">
          <w:rPr>
            <w:noProof/>
            <w:webHidden/>
          </w:rPr>
          <w:fldChar w:fldCharType="begin"/>
        </w:r>
        <w:r w:rsidR="008C44F1">
          <w:rPr>
            <w:noProof/>
            <w:webHidden/>
          </w:rPr>
          <w:instrText xml:space="preserve"> PAGEREF _Toc187312699 \h </w:instrText>
        </w:r>
        <w:r w:rsidR="008C44F1">
          <w:rPr>
            <w:noProof/>
            <w:webHidden/>
          </w:rPr>
        </w:r>
        <w:r w:rsidR="008C44F1">
          <w:rPr>
            <w:noProof/>
            <w:webHidden/>
          </w:rPr>
          <w:fldChar w:fldCharType="separate"/>
        </w:r>
        <w:r w:rsidR="008C44F1">
          <w:rPr>
            <w:noProof/>
            <w:webHidden/>
          </w:rPr>
          <w:t>46</w:t>
        </w:r>
        <w:r w:rsidR="008C44F1">
          <w:rPr>
            <w:noProof/>
            <w:webHidden/>
          </w:rPr>
          <w:fldChar w:fldCharType="end"/>
        </w:r>
      </w:hyperlink>
    </w:p>
    <w:p w14:paraId="40DF4745" w14:textId="017299BD"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00" w:history="1">
        <w:r w:rsidR="008C44F1" w:rsidRPr="00DD270A">
          <w:rPr>
            <w:rStyle w:val="Lienhypertexte"/>
            <w:noProof/>
          </w:rPr>
          <w:t>3.3.1</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Paramétrage (PARAM)</w:t>
        </w:r>
        <w:r w:rsidR="008C44F1">
          <w:rPr>
            <w:noProof/>
            <w:webHidden/>
          </w:rPr>
          <w:tab/>
        </w:r>
        <w:r w:rsidR="008C44F1">
          <w:rPr>
            <w:noProof/>
            <w:webHidden/>
          </w:rPr>
          <w:fldChar w:fldCharType="begin"/>
        </w:r>
        <w:r w:rsidR="008C44F1">
          <w:rPr>
            <w:noProof/>
            <w:webHidden/>
          </w:rPr>
          <w:instrText xml:space="preserve"> PAGEREF _Toc187312700 \h </w:instrText>
        </w:r>
        <w:r w:rsidR="008C44F1">
          <w:rPr>
            <w:noProof/>
            <w:webHidden/>
          </w:rPr>
        </w:r>
        <w:r w:rsidR="008C44F1">
          <w:rPr>
            <w:noProof/>
            <w:webHidden/>
          </w:rPr>
          <w:fldChar w:fldCharType="separate"/>
        </w:r>
        <w:r w:rsidR="008C44F1">
          <w:rPr>
            <w:noProof/>
            <w:webHidden/>
          </w:rPr>
          <w:t>46</w:t>
        </w:r>
        <w:r w:rsidR="008C44F1">
          <w:rPr>
            <w:noProof/>
            <w:webHidden/>
          </w:rPr>
          <w:fldChar w:fldCharType="end"/>
        </w:r>
      </w:hyperlink>
    </w:p>
    <w:p w14:paraId="50BDED85" w14:textId="64048800"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01" w:history="1">
        <w:r w:rsidR="008C44F1" w:rsidRPr="00DD270A">
          <w:rPr>
            <w:rStyle w:val="Lienhypertexte"/>
            <w:noProof/>
          </w:rPr>
          <w:t>3.3.2</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Formation (FORM)</w:t>
        </w:r>
        <w:r w:rsidR="008C44F1">
          <w:rPr>
            <w:noProof/>
            <w:webHidden/>
          </w:rPr>
          <w:tab/>
        </w:r>
        <w:r w:rsidR="008C44F1">
          <w:rPr>
            <w:noProof/>
            <w:webHidden/>
          </w:rPr>
          <w:fldChar w:fldCharType="begin"/>
        </w:r>
        <w:r w:rsidR="008C44F1">
          <w:rPr>
            <w:noProof/>
            <w:webHidden/>
          </w:rPr>
          <w:instrText xml:space="preserve"> PAGEREF _Toc187312701 \h </w:instrText>
        </w:r>
        <w:r w:rsidR="008C44F1">
          <w:rPr>
            <w:noProof/>
            <w:webHidden/>
          </w:rPr>
        </w:r>
        <w:r w:rsidR="008C44F1">
          <w:rPr>
            <w:noProof/>
            <w:webHidden/>
          </w:rPr>
          <w:fldChar w:fldCharType="separate"/>
        </w:r>
        <w:r w:rsidR="008C44F1">
          <w:rPr>
            <w:noProof/>
            <w:webHidden/>
          </w:rPr>
          <w:t>47</w:t>
        </w:r>
        <w:r w:rsidR="008C44F1">
          <w:rPr>
            <w:noProof/>
            <w:webHidden/>
          </w:rPr>
          <w:fldChar w:fldCharType="end"/>
        </w:r>
      </w:hyperlink>
    </w:p>
    <w:p w14:paraId="214DDDC9" w14:textId="6B5A1BCD"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02" w:history="1">
        <w:r w:rsidR="008C44F1" w:rsidRPr="00DD270A">
          <w:rPr>
            <w:rStyle w:val="Lienhypertexte"/>
            <w:noProof/>
          </w:rPr>
          <w:t>3.3.3</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Réversibilité (REVERS)</w:t>
        </w:r>
        <w:r w:rsidR="008C44F1">
          <w:rPr>
            <w:noProof/>
            <w:webHidden/>
          </w:rPr>
          <w:tab/>
        </w:r>
        <w:r w:rsidR="008C44F1">
          <w:rPr>
            <w:noProof/>
            <w:webHidden/>
          </w:rPr>
          <w:fldChar w:fldCharType="begin"/>
        </w:r>
        <w:r w:rsidR="008C44F1">
          <w:rPr>
            <w:noProof/>
            <w:webHidden/>
          </w:rPr>
          <w:instrText xml:space="preserve"> PAGEREF _Toc187312702 \h </w:instrText>
        </w:r>
        <w:r w:rsidR="008C44F1">
          <w:rPr>
            <w:noProof/>
            <w:webHidden/>
          </w:rPr>
        </w:r>
        <w:r w:rsidR="008C44F1">
          <w:rPr>
            <w:noProof/>
            <w:webHidden/>
          </w:rPr>
          <w:fldChar w:fldCharType="separate"/>
        </w:r>
        <w:r w:rsidR="008C44F1">
          <w:rPr>
            <w:noProof/>
            <w:webHidden/>
          </w:rPr>
          <w:t>49</w:t>
        </w:r>
        <w:r w:rsidR="008C44F1">
          <w:rPr>
            <w:noProof/>
            <w:webHidden/>
          </w:rPr>
          <w:fldChar w:fldCharType="end"/>
        </w:r>
      </w:hyperlink>
    </w:p>
    <w:p w14:paraId="43423306" w14:textId="5742B0A5" w:rsidR="008C44F1" w:rsidRDefault="00314FC8">
      <w:pPr>
        <w:pStyle w:val="TM1"/>
        <w:tabs>
          <w:tab w:val="left" w:pos="1200"/>
          <w:tab w:val="right" w:leader="dot" w:pos="10043"/>
        </w:tabs>
        <w:rPr>
          <w:rFonts w:asciiTheme="minorHAnsi" w:eastAsiaTheme="minorEastAsia" w:hAnsiTheme="minorHAnsi" w:cstheme="minorBidi"/>
          <w:b w:val="0"/>
          <w:bCs w:val="0"/>
          <w:caps w:val="0"/>
          <w:noProof/>
          <w:sz w:val="22"/>
          <w:szCs w:val="22"/>
          <w:lang w:eastAsia="fr-FR"/>
        </w:rPr>
      </w:pPr>
      <w:hyperlink w:anchor="_Toc187312703" w:history="1">
        <w:r w:rsidR="008C44F1" w:rsidRPr="00DD270A">
          <w:rPr>
            <w:rStyle w:val="Lienhypertexte"/>
            <w:noProof/>
          </w:rPr>
          <w:t>4</w:t>
        </w:r>
        <w:r w:rsidR="008C44F1">
          <w:rPr>
            <w:rFonts w:asciiTheme="minorHAnsi" w:eastAsiaTheme="minorEastAsia" w:hAnsiTheme="minorHAnsi" w:cstheme="minorBidi"/>
            <w:b w:val="0"/>
            <w:bCs w:val="0"/>
            <w:caps w:val="0"/>
            <w:noProof/>
            <w:sz w:val="22"/>
            <w:szCs w:val="22"/>
            <w:lang w:eastAsia="fr-FR"/>
          </w:rPr>
          <w:tab/>
        </w:r>
        <w:r w:rsidR="008C44F1" w:rsidRPr="00DD270A">
          <w:rPr>
            <w:rStyle w:val="Lienhypertexte"/>
            <w:noProof/>
          </w:rPr>
          <w:t>Dispositions organisationnelles de l’accord-cadre</w:t>
        </w:r>
        <w:r w:rsidR="008C44F1">
          <w:rPr>
            <w:noProof/>
            <w:webHidden/>
          </w:rPr>
          <w:tab/>
        </w:r>
        <w:r w:rsidR="008C44F1">
          <w:rPr>
            <w:noProof/>
            <w:webHidden/>
          </w:rPr>
          <w:fldChar w:fldCharType="begin"/>
        </w:r>
        <w:r w:rsidR="008C44F1">
          <w:rPr>
            <w:noProof/>
            <w:webHidden/>
          </w:rPr>
          <w:instrText xml:space="preserve"> PAGEREF _Toc187312703 \h </w:instrText>
        </w:r>
        <w:r w:rsidR="008C44F1">
          <w:rPr>
            <w:noProof/>
            <w:webHidden/>
          </w:rPr>
        </w:r>
        <w:r w:rsidR="008C44F1">
          <w:rPr>
            <w:noProof/>
            <w:webHidden/>
          </w:rPr>
          <w:fldChar w:fldCharType="separate"/>
        </w:r>
        <w:r w:rsidR="008C44F1">
          <w:rPr>
            <w:noProof/>
            <w:webHidden/>
          </w:rPr>
          <w:t>49</w:t>
        </w:r>
        <w:r w:rsidR="008C44F1">
          <w:rPr>
            <w:noProof/>
            <w:webHidden/>
          </w:rPr>
          <w:fldChar w:fldCharType="end"/>
        </w:r>
      </w:hyperlink>
    </w:p>
    <w:p w14:paraId="5DAC4033" w14:textId="3E80E3A8"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704" w:history="1">
        <w:r w:rsidR="008C44F1" w:rsidRPr="00DD270A">
          <w:rPr>
            <w:rStyle w:val="Lienhypertexte"/>
            <w:noProof/>
          </w:rPr>
          <w:t>4.1</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Coordination et suivi du marché</w:t>
        </w:r>
        <w:r w:rsidR="008C44F1">
          <w:rPr>
            <w:noProof/>
            <w:webHidden/>
          </w:rPr>
          <w:tab/>
        </w:r>
        <w:r w:rsidR="008C44F1">
          <w:rPr>
            <w:noProof/>
            <w:webHidden/>
          </w:rPr>
          <w:fldChar w:fldCharType="begin"/>
        </w:r>
        <w:r w:rsidR="008C44F1">
          <w:rPr>
            <w:noProof/>
            <w:webHidden/>
          </w:rPr>
          <w:instrText xml:space="preserve"> PAGEREF _Toc187312704 \h </w:instrText>
        </w:r>
        <w:r w:rsidR="008C44F1">
          <w:rPr>
            <w:noProof/>
            <w:webHidden/>
          </w:rPr>
        </w:r>
        <w:r w:rsidR="008C44F1">
          <w:rPr>
            <w:noProof/>
            <w:webHidden/>
          </w:rPr>
          <w:fldChar w:fldCharType="separate"/>
        </w:r>
        <w:r w:rsidR="008C44F1">
          <w:rPr>
            <w:noProof/>
            <w:webHidden/>
          </w:rPr>
          <w:t>49</w:t>
        </w:r>
        <w:r w:rsidR="008C44F1">
          <w:rPr>
            <w:noProof/>
            <w:webHidden/>
          </w:rPr>
          <w:fldChar w:fldCharType="end"/>
        </w:r>
      </w:hyperlink>
    </w:p>
    <w:p w14:paraId="3427C842" w14:textId="56A72375"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05" w:history="1">
        <w:r w:rsidR="008C44F1" w:rsidRPr="00DD270A">
          <w:rPr>
            <w:rStyle w:val="Lienhypertexte"/>
            <w:noProof/>
          </w:rPr>
          <w:t>4.1.1</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Organisation de l’AP-HP pour le suivi du marché</w:t>
        </w:r>
        <w:r w:rsidR="008C44F1">
          <w:rPr>
            <w:noProof/>
            <w:webHidden/>
          </w:rPr>
          <w:tab/>
        </w:r>
        <w:r w:rsidR="008C44F1">
          <w:rPr>
            <w:noProof/>
            <w:webHidden/>
          </w:rPr>
          <w:fldChar w:fldCharType="begin"/>
        </w:r>
        <w:r w:rsidR="008C44F1">
          <w:rPr>
            <w:noProof/>
            <w:webHidden/>
          </w:rPr>
          <w:instrText xml:space="preserve"> PAGEREF _Toc187312705 \h </w:instrText>
        </w:r>
        <w:r w:rsidR="008C44F1">
          <w:rPr>
            <w:noProof/>
            <w:webHidden/>
          </w:rPr>
        </w:r>
        <w:r w:rsidR="008C44F1">
          <w:rPr>
            <w:noProof/>
            <w:webHidden/>
          </w:rPr>
          <w:fldChar w:fldCharType="separate"/>
        </w:r>
        <w:r w:rsidR="008C44F1">
          <w:rPr>
            <w:noProof/>
            <w:webHidden/>
          </w:rPr>
          <w:t>49</w:t>
        </w:r>
        <w:r w:rsidR="008C44F1">
          <w:rPr>
            <w:noProof/>
            <w:webHidden/>
          </w:rPr>
          <w:fldChar w:fldCharType="end"/>
        </w:r>
      </w:hyperlink>
    </w:p>
    <w:p w14:paraId="753A5CBF" w14:textId="30CB10DE"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06" w:history="1">
        <w:r w:rsidR="008C44F1" w:rsidRPr="00DD270A">
          <w:rPr>
            <w:rStyle w:val="Lienhypertexte"/>
            <w:noProof/>
          </w:rPr>
          <w:t>Le Directeur des Services Numériques</w:t>
        </w:r>
        <w:r w:rsidR="008C44F1">
          <w:rPr>
            <w:noProof/>
            <w:webHidden/>
          </w:rPr>
          <w:tab/>
        </w:r>
        <w:r w:rsidR="008C44F1">
          <w:rPr>
            <w:noProof/>
            <w:webHidden/>
          </w:rPr>
          <w:fldChar w:fldCharType="begin"/>
        </w:r>
        <w:r w:rsidR="008C44F1">
          <w:rPr>
            <w:noProof/>
            <w:webHidden/>
          </w:rPr>
          <w:instrText xml:space="preserve"> PAGEREF _Toc187312706 \h </w:instrText>
        </w:r>
        <w:r w:rsidR="008C44F1">
          <w:rPr>
            <w:noProof/>
            <w:webHidden/>
          </w:rPr>
        </w:r>
        <w:r w:rsidR="008C44F1">
          <w:rPr>
            <w:noProof/>
            <w:webHidden/>
          </w:rPr>
          <w:fldChar w:fldCharType="separate"/>
        </w:r>
        <w:r w:rsidR="008C44F1">
          <w:rPr>
            <w:noProof/>
            <w:webHidden/>
          </w:rPr>
          <w:t>49</w:t>
        </w:r>
        <w:r w:rsidR="008C44F1">
          <w:rPr>
            <w:noProof/>
            <w:webHidden/>
          </w:rPr>
          <w:fldChar w:fldCharType="end"/>
        </w:r>
      </w:hyperlink>
    </w:p>
    <w:p w14:paraId="5B05043F" w14:textId="068CAB0A"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07" w:history="1">
        <w:r w:rsidR="008C44F1" w:rsidRPr="00DD270A">
          <w:rPr>
            <w:rStyle w:val="Lienhypertexte"/>
            <w:noProof/>
          </w:rPr>
          <w:t>Le Responsable de Département ou Pôle AP-HP</w:t>
        </w:r>
        <w:r w:rsidR="008C44F1">
          <w:rPr>
            <w:noProof/>
            <w:webHidden/>
          </w:rPr>
          <w:tab/>
        </w:r>
        <w:r w:rsidR="008C44F1">
          <w:rPr>
            <w:noProof/>
            <w:webHidden/>
          </w:rPr>
          <w:fldChar w:fldCharType="begin"/>
        </w:r>
        <w:r w:rsidR="008C44F1">
          <w:rPr>
            <w:noProof/>
            <w:webHidden/>
          </w:rPr>
          <w:instrText xml:space="preserve"> PAGEREF _Toc187312707 \h </w:instrText>
        </w:r>
        <w:r w:rsidR="008C44F1">
          <w:rPr>
            <w:noProof/>
            <w:webHidden/>
          </w:rPr>
        </w:r>
        <w:r w:rsidR="008C44F1">
          <w:rPr>
            <w:noProof/>
            <w:webHidden/>
          </w:rPr>
          <w:fldChar w:fldCharType="separate"/>
        </w:r>
        <w:r w:rsidR="008C44F1">
          <w:rPr>
            <w:noProof/>
            <w:webHidden/>
          </w:rPr>
          <w:t>49</w:t>
        </w:r>
        <w:r w:rsidR="008C44F1">
          <w:rPr>
            <w:noProof/>
            <w:webHidden/>
          </w:rPr>
          <w:fldChar w:fldCharType="end"/>
        </w:r>
      </w:hyperlink>
    </w:p>
    <w:p w14:paraId="6A80BE46" w14:textId="35212AA1"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08" w:history="1">
        <w:r w:rsidR="008C44F1" w:rsidRPr="00DD270A">
          <w:rPr>
            <w:rStyle w:val="Lienhypertexte"/>
            <w:noProof/>
          </w:rPr>
          <w:t>Le Responsable des Achats AP-HP (Agence Générale des Equipements et Produits de Santé AGEPS)</w:t>
        </w:r>
        <w:r w:rsidR="008C44F1">
          <w:rPr>
            <w:noProof/>
            <w:webHidden/>
          </w:rPr>
          <w:tab/>
        </w:r>
        <w:r w:rsidR="008C44F1">
          <w:rPr>
            <w:noProof/>
            <w:webHidden/>
          </w:rPr>
          <w:fldChar w:fldCharType="begin"/>
        </w:r>
        <w:r w:rsidR="008C44F1">
          <w:rPr>
            <w:noProof/>
            <w:webHidden/>
          </w:rPr>
          <w:instrText xml:space="preserve"> PAGEREF _Toc187312708 \h </w:instrText>
        </w:r>
        <w:r w:rsidR="008C44F1">
          <w:rPr>
            <w:noProof/>
            <w:webHidden/>
          </w:rPr>
        </w:r>
        <w:r w:rsidR="008C44F1">
          <w:rPr>
            <w:noProof/>
            <w:webHidden/>
          </w:rPr>
          <w:fldChar w:fldCharType="separate"/>
        </w:r>
        <w:r w:rsidR="008C44F1">
          <w:rPr>
            <w:noProof/>
            <w:webHidden/>
          </w:rPr>
          <w:t>50</w:t>
        </w:r>
        <w:r w:rsidR="008C44F1">
          <w:rPr>
            <w:noProof/>
            <w:webHidden/>
          </w:rPr>
          <w:fldChar w:fldCharType="end"/>
        </w:r>
      </w:hyperlink>
    </w:p>
    <w:p w14:paraId="68107804" w14:textId="2D718DC3"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09" w:history="1">
        <w:r w:rsidR="008C44F1" w:rsidRPr="00DD270A">
          <w:rPr>
            <w:rStyle w:val="Lienhypertexte"/>
            <w:noProof/>
          </w:rPr>
          <w:t>Le Directeur de Projets AP-HP, responsable du marché</w:t>
        </w:r>
        <w:r w:rsidR="008C44F1">
          <w:rPr>
            <w:noProof/>
            <w:webHidden/>
          </w:rPr>
          <w:tab/>
        </w:r>
        <w:r w:rsidR="008C44F1">
          <w:rPr>
            <w:noProof/>
            <w:webHidden/>
          </w:rPr>
          <w:fldChar w:fldCharType="begin"/>
        </w:r>
        <w:r w:rsidR="008C44F1">
          <w:rPr>
            <w:noProof/>
            <w:webHidden/>
          </w:rPr>
          <w:instrText xml:space="preserve"> PAGEREF _Toc187312709 \h </w:instrText>
        </w:r>
        <w:r w:rsidR="008C44F1">
          <w:rPr>
            <w:noProof/>
            <w:webHidden/>
          </w:rPr>
        </w:r>
        <w:r w:rsidR="008C44F1">
          <w:rPr>
            <w:noProof/>
            <w:webHidden/>
          </w:rPr>
          <w:fldChar w:fldCharType="separate"/>
        </w:r>
        <w:r w:rsidR="008C44F1">
          <w:rPr>
            <w:noProof/>
            <w:webHidden/>
          </w:rPr>
          <w:t>50</w:t>
        </w:r>
        <w:r w:rsidR="008C44F1">
          <w:rPr>
            <w:noProof/>
            <w:webHidden/>
          </w:rPr>
          <w:fldChar w:fldCharType="end"/>
        </w:r>
      </w:hyperlink>
    </w:p>
    <w:p w14:paraId="5AD92391" w14:textId="2F14426A"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10" w:history="1">
        <w:r w:rsidR="008C44F1" w:rsidRPr="00DD270A">
          <w:rPr>
            <w:rStyle w:val="Lienhypertexte"/>
            <w:noProof/>
          </w:rPr>
          <w:t>Le Chef de projet AP-HP</w:t>
        </w:r>
        <w:r w:rsidR="008C44F1">
          <w:rPr>
            <w:noProof/>
            <w:webHidden/>
          </w:rPr>
          <w:tab/>
        </w:r>
        <w:r w:rsidR="008C44F1">
          <w:rPr>
            <w:noProof/>
            <w:webHidden/>
          </w:rPr>
          <w:fldChar w:fldCharType="begin"/>
        </w:r>
        <w:r w:rsidR="008C44F1">
          <w:rPr>
            <w:noProof/>
            <w:webHidden/>
          </w:rPr>
          <w:instrText xml:space="preserve"> PAGEREF _Toc187312710 \h </w:instrText>
        </w:r>
        <w:r w:rsidR="008C44F1">
          <w:rPr>
            <w:noProof/>
            <w:webHidden/>
          </w:rPr>
        </w:r>
        <w:r w:rsidR="008C44F1">
          <w:rPr>
            <w:noProof/>
            <w:webHidden/>
          </w:rPr>
          <w:fldChar w:fldCharType="separate"/>
        </w:r>
        <w:r w:rsidR="008C44F1">
          <w:rPr>
            <w:noProof/>
            <w:webHidden/>
          </w:rPr>
          <w:t>50</w:t>
        </w:r>
        <w:r w:rsidR="008C44F1">
          <w:rPr>
            <w:noProof/>
            <w:webHidden/>
          </w:rPr>
          <w:fldChar w:fldCharType="end"/>
        </w:r>
      </w:hyperlink>
    </w:p>
    <w:p w14:paraId="57366404" w14:textId="7EF37600"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11" w:history="1">
        <w:r w:rsidR="008C44F1" w:rsidRPr="00DD270A">
          <w:rPr>
            <w:rStyle w:val="Lienhypertexte"/>
            <w:noProof/>
          </w:rPr>
          <w:t>Responsable Qualité AP-HP</w:t>
        </w:r>
        <w:r w:rsidR="008C44F1">
          <w:rPr>
            <w:noProof/>
            <w:webHidden/>
          </w:rPr>
          <w:tab/>
        </w:r>
        <w:r w:rsidR="008C44F1">
          <w:rPr>
            <w:noProof/>
            <w:webHidden/>
          </w:rPr>
          <w:fldChar w:fldCharType="begin"/>
        </w:r>
        <w:r w:rsidR="008C44F1">
          <w:rPr>
            <w:noProof/>
            <w:webHidden/>
          </w:rPr>
          <w:instrText xml:space="preserve"> PAGEREF _Toc187312711 \h </w:instrText>
        </w:r>
        <w:r w:rsidR="008C44F1">
          <w:rPr>
            <w:noProof/>
            <w:webHidden/>
          </w:rPr>
        </w:r>
        <w:r w:rsidR="008C44F1">
          <w:rPr>
            <w:noProof/>
            <w:webHidden/>
          </w:rPr>
          <w:fldChar w:fldCharType="separate"/>
        </w:r>
        <w:r w:rsidR="008C44F1">
          <w:rPr>
            <w:noProof/>
            <w:webHidden/>
          </w:rPr>
          <w:t>51</w:t>
        </w:r>
        <w:r w:rsidR="008C44F1">
          <w:rPr>
            <w:noProof/>
            <w:webHidden/>
          </w:rPr>
          <w:fldChar w:fldCharType="end"/>
        </w:r>
      </w:hyperlink>
    </w:p>
    <w:p w14:paraId="5CA7CE55" w14:textId="21D87EC2"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12" w:history="1">
        <w:r w:rsidR="008C44F1" w:rsidRPr="00DD270A">
          <w:rPr>
            <w:rStyle w:val="Lienhypertexte"/>
            <w:noProof/>
          </w:rPr>
          <w:t>Responsable Sécurité AP-HP</w:t>
        </w:r>
        <w:r w:rsidR="008C44F1">
          <w:rPr>
            <w:noProof/>
            <w:webHidden/>
          </w:rPr>
          <w:tab/>
        </w:r>
        <w:r w:rsidR="008C44F1">
          <w:rPr>
            <w:noProof/>
            <w:webHidden/>
          </w:rPr>
          <w:fldChar w:fldCharType="begin"/>
        </w:r>
        <w:r w:rsidR="008C44F1">
          <w:rPr>
            <w:noProof/>
            <w:webHidden/>
          </w:rPr>
          <w:instrText xml:space="preserve"> PAGEREF _Toc187312712 \h </w:instrText>
        </w:r>
        <w:r w:rsidR="008C44F1">
          <w:rPr>
            <w:noProof/>
            <w:webHidden/>
          </w:rPr>
        </w:r>
        <w:r w:rsidR="008C44F1">
          <w:rPr>
            <w:noProof/>
            <w:webHidden/>
          </w:rPr>
          <w:fldChar w:fldCharType="separate"/>
        </w:r>
        <w:r w:rsidR="008C44F1">
          <w:rPr>
            <w:noProof/>
            <w:webHidden/>
          </w:rPr>
          <w:t>51</w:t>
        </w:r>
        <w:r w:rsidR="008C44F1">
          <w:rPr>
            <w:noProof/>
            <w:webHidden/>
          </w:rPr>
          <w:fldChar w:fldCharType="end"/>
        </w:r>
      </w:hyperlink>
    </w:p>
    <w:p w14:paraId="2CA38DC3" w14:textId="6152A575"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13" w:history="1">
        <w:r w:rsidR="008C44F1" w:rsidRPr="00DD270A">
          <w:rPr>
            <w:rStyle w:val="Lienhypertexte"/>
            <w:noProof/>
          </w:rPr>
          <w:t>4.1.2</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Organisation du Titulaire pour l’exécution du marché</w:t>
        </w:r>
        <w:r w:rsidR="008C44F1">
          <w:rPr>
            <w:noProof/>
            <w:webHidden/>
          </w:rPr>
          <w:tab/>
        </w:r>
        <w:r w:rsidR="008C44F1">
          <w:rPr>
            <w:noProof/>
            <w:webHidden/>
          </w:rPr>
          <w:fldChar w:fldCharType="begin"/>
        </w:r>
        <w:r w:rsidR="008C44F1">
          <w:rPr>
            <w:noProof/>
            <w:webHidden/>
          </w:rPr>
          <w:instrText xml:space="preserve"> PAGEREF _Toc187312713 \h </w:instrText>
        </w:r>
        <w:r w:rsidR="008C44F1">
          <w:rPr>
            <w:noProof/>
            <w:webHidden/>
          </w:rPr>
        </w:r>
        <w:r w:rsidR="008C44F1">
          <w:rPr>
            <w:noProof/>
            <w:webHidden/>
          </w:rPr>
          <w:fldChar w:fldCharType="separate"/>
        </w:r>
        <w:r w:rsidR="008C44F1">
          <w:rPr>
            <w:noProof/>
            <w:webHidden/>
          </w:rPr>
          <w:t>51</w:t>
        </w:r>
        <w:r w:rsidR="008C44F1">
          <w:rPr>
            <w:noProof/>
            <w:webHidden/>
          </w:rPr>
          <w:fldChar w:fldCharType="end"/>
        </w:r>
      </w:hyperlink>
    </w:p>
    <w:p w14:paraId="1982477C" w14:textId="5AFE3CEA"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14" w:history="1">
        <w:r w:rsidR="008C44F1" w:rsidRPr="00DD270A">
          <w:rPr>
            <w:rStyle w:val="Lienhypertexte"/>
            <w:noProof/>
          </w:rPr>
          <w:t>L’équipe du Titulaire</w:t>
        </w:r>
        <w:r w:rsidR="008C44F1">
          <w:rPr>
            <w:noProof/>
            <w:webHidden/>
          </w:rPr>
          <w:tab/>
        </w:r>
        <w:r w:rsidR="008C44F1">
          <w:rPr>
            <w:noProof/>
            <w:webHidden/>
          </w:rPr>
          <w:fldChar w:fldCharType="begin"/>
        </w:r>
        <w:r w:rsidR="008C44F1">
          <w:rPr>
            <w:noProof/>
            <w:webHidden/>
          </w:rPr>
          <w:instrText xml:space="preserve"> PAGEREF _Toc187312714 \h </w:instrText>
        </w:r>
        <w:r w:rsidR="008C44F1">
          <w:rPr>
            <w:noProof/>
            <w:webHidden/>
          </w:rPr>
        </w:r>
        <w:r w:rsidR="008C44F1">
          <w:rPr>
            <w:noProof/>
            <w:webHidden/>
          </w:rPr>
          <w:fldChar w:fldCharType="separate"/>
        </w:r>
        <w:r w:rsidR="008C44F1">
          <w:rPr>
            <w:noProof/>
            <w:webHidden/>
          </w:rPr>
          <w:t>52</w:t>
        </w:r>
        <w:r w:rsidR="008C44F1">
          <w:rPr>
            <w:noProof/>
            <w:webHidden/>
          </w:rPr>
          <w:fldChar w:fldCharType="end"/>
        </w:r>
      </w:hyperlink>
    </w:p>
    <w:p w14:paraId="35FD2B20" w14:textId="73DF871F"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15" w:history="1">
        <w:r w:rsidR="008C44F1" w:rsidRPr="00DD270A">
          <w:rPr>
            <w:rStyle w:val="Lienhypertexte"/>
            <w:noProof/>
          </w:rPr>
          <w:t>Directeur de Projet</w:t>
        </w:r>
        <w:r w:rsidR="008C44F1">
          <w:rPr>
            <w:noProof/>
            <w:webHidden/>
          </w:rPr>
          <w:tab/>
        </w:r>
        <w:r w:rsidR="008C44F1">
          <w:rPr>
            <w:noProof/>
            <w:webHidden/>
          </w:rPr>
          <w:fldChar w:fldCharType="begin"/>
        </w:r>
        <w:r w:rsidR="008C44F1">
          <w:rPr>
            <w:noProof/>
            <w:webHidden/>
          </w:rPr>
          <w:instrText xml:space="preserve"> PAGEREF _Toc187312715 \h </w:instrText>
        </w:r>
        <w:r w:rsidR="008C44F1">
          <w:rPr>
            <w:noProof/>
            <w:webHidden/>
          </w:rPr>
        </w:r>
        <w:r w:rsidR="008C44F1">
          <w:rPr>
            <w:noProof/>
            <w:webHidden/>
          </w:rPr>
          <w:fldChar w:fldCharType="separate"/>
        </w:r>
        <w:r w:rsidR="008C44F1">
          <w:rPr>
            <w:noProof/>
            <w:webHidden/>
          </w:rPr>
          <w:t>52</w:t>
        </w:r>
        <w:r w:rsidR="008C44F1">
          <w:rPr>
            <w:noProof/>
            <w:webHidden/>
          </w:rPr>
          <w:fldChar w:fldCharType="end"/>
        </w:r>
      </w:hyperlink>
    </w:p>
    <w:p w14:paraId="4C6C449D" w14:textId="404568AB"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16" w:history="1">
        <w:r w:rsidR="008C44F1" w:rsidRPr="00DD270A">
          <w:rPr>
            <w:rStyle w:val="Lienhypertexte"/>
            <w:noProof/>
          </w:rPr>
          <w:t>Chef de Projet</w:t>
        </w:r>
        <w:r w:rsidR="008C44F1">
          <w:rPr>
            <w:noProof/>
            <w:webHidden/>
          </w:rPr>
          <w:tab/>
        </w:r>
        <w:r w:rsidR="008C44F1">
          <w:rPr>
            <w:noProof/>
            <w:webHidden/>
          </w:rPr>
          <w:fldChar w:fldCharType="begin"/>
        </w:r>
        <w:r w:rsidR="008C44F1">
          <w:rPr>
            <w:noProof/>
            <w:webHidden/>
          </w:rPr>
          <w:instrText xml:space="preserve"> PAGEREF _Toc187312716 \h </w:instrText>
        </w:r>
        <w:r w:rsidR="008C44F1">
          <w:rPr>
            <w:noProof/>
            <w:webHidden/>
          </w:rPr>
        </w:r>
        <w:r w:rsidR="008C44F1">
          <w:rPr>
            <w:noProof/>
            <w:webHidden/>
          </w:rPr>
          <w:fldChar w:fldCharType="separate"/>
        </w:r>
        <w:r w:rsidR="008C44F1">
          <w:rPr>
            <w:noProof/>
            <w:webHidden/>
          </w:rPr>
          <w:t>52</w:t>
        </w:r>
        <w:r w:rsidR="008C44F1">
          <w:rPr>
            <w:noProof/>
            <w:webHidden/>
          </w:rPr>
          <w:fldChar w:fldCharType="end"/>
        </w:r>
      </w:hyperlink>
    </w:p>
    <w:p w14:paraId="70911AA4" w14:textId="7F7E0AF3"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717" w:history="1">
        <w:r w:rsidR="008C44F1" w:rsidRPr="00DD270A">
          <w:rPr>
            <w:rStyle w:val="Lienhypertexte"/>
            <w:noProof/>
          </w:rPr>
          <w:t>4.2</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Conditions générales d’exécution des prestations</w:t>
        </w:r>
        <w:r w:rsidR="008C44F1">
          <w:rPr>
            <w:noProof/>
            <w:webHidden/>
          </w:rPr>
          <w:tab/>
        </w:r>
        <w:r w:rsidR="008C44F1">
          <w:rPr>
            <w:noProof/>
            <w:webHidden/>
          </w:rPr>
          <w:fldChar w:fldCharType="begin"/>
        </w:r>
        <w:r w:rsidR="008C44F1">
          <w:rPr>
            <w:noProof/>
            <w:webHidden/>
          </w:rPr>
          <w:instrText xml:space="preserve"> PAGEREF _Toc187312717 \h </w:instrText>
        </w:r>
        <w:r w:rsidR="008C44F1">
          <w:rPr>
            <w:noProof/>
            <w:webHidden/>
          </w:rPr>
        </w:r>
        <w:r w:rsidR="008C44F1">
          <w:rPr>
            <w:noProof/>
            <w:webHidden/>
          </w:rPr>
          <w:fldChar w:fldCharType="separate"/>
        </w:r>
        <w:r w:rsidR="008C44F1">
          <w:rPr>
            <w:noProof/>
            <w:webHidden/>
          </w:rPr>
          <w:t>52</w:t>
        </w:r>
        <w:r w:rsidR="008C44F1">
          <w:rPr>
            <w:noProof/>
            <w:webHidden/>
          </w:rPr>
          <w:fldChar w:fldCharType="end"/>
        </w:r>
      </w:hyperlink>
    </w:p>
    <w:p w14:paraId="09B7FD18" w14:textId="517324E2"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18" w:history="1">
        <w:r w:rsidR="008C44F1" w:rsidRPr="00DD270A">
          <w:rPr>
            <w:rStyle w:val="Lienhypertexte"/>
            <w:noProof/>
          </w:rPr>
          <w:t>4.2.1</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Lieu d’exécution des prestations</w:t>
        </w:r>
        <w:r w:rsidR="008C44F1">
          <w:rPr>
            <w:noProof/>
            <w:webHidden/>
          </w:rPr>
          <w:tab/>
        </w:r>
        <w:r w:rsidR="008C44F1">
          <w:rPr>
            <w:noProof/>
            <w:webHidden/>
          </w:rPr>
          <w:fldChar w:fldCharType="begin"/>
        </w:r>
        <w:r w:rsidR="008C44F1">
          <w:rPr>
            <w:noProof/>
            <w:webHidden/>
          </w:rPr>
          <w:instrText xml:space="preserve"> PAGEREF _Toc187312718 \h </w:instrText>
        </w:r>
        <w:r w:rsidR="008C44F1">
          <w:rPr>
            <w:noProof/>
            <w:webHidden/>
          </w:rPr>
        </w:r>
        <w:r w:rsidR="008C44F1">
          <w:rPr>
            <w:noProof/>
            <w:webHidden/>
          </w:rPr>
          <w:fldChar w:fldCharType="separate"/>
        </w:r>
        <w:r w:rsidR="008C44F1">
          <w:rPr>
            <w:noProof/>
            <w:webHidden/>
          </w:rPr>
          <w:t>52</w:t>
        </w:r>
        <w:r w:rsidR="008C44F1">
          <w:rPr>
            <w:noProof/>
            <w:webHidden/>
          </w:rPr>
          <w:fldChar w:fldCharType="end"/>
        </w:r>
      </w:hyperlink>
    </w:p>
    <w:p w14:paraId="72752A67" w14:textId="1F246463"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19" w:history="1">
        <w:r w:rsidR="008C44F1" w:rsidRPr="00DD270A">
          <w:rPr>
            <w:rStyle w:val="Lienhypertexte"/>
            <w:noProof/>
          </w:rPr>
          <w:t>4.2.2</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Intervenants</w:t>
        </w:r>
        <w:r w:rsidR="008C44F1">
          <w:rPr>
            <w:noProof/>
            <w:webHidden/>
          </w:rPr>
          <w:tab/>
        </w:r>
        <w:r w:rsidR="008C44F1">
          <w:rPr>
            <w:noProof/>
            <w:webHidden/>
          </w:rPr>
          <w:fldChar w:fldCharType="begin"/>
        </w:r>
        <w:r w:rsidR="008C44F1">
          <w:rPr>
            <w:noProof/>
            <w:webHidden/>
          </w:rPr>
          <w:instrText xml:space="preserve"> PAGEREF _Toc187312719 \h </w:instrText>
        </w:r>
        <w:r w:rsidR="008C44F1">
          <w:rPr>
            <w:noProof/>
            <w:webHidden/>
          </w:rPr>
        </w:r>
        <w:r w:rsidR="008C44F1">
          <w:rPr>
            <w:noProof/>
            <w:webHidden/>
          </w:rPr>
          <w:fldChar w:fldCharType="separate"/>
        </w:r>
        <w:r w:rsidR="008C44F1">
          <w:rPr>
            <w:noProof/>
            <w:webHidden/>
          </w:rPr>
          <w:t>52</w:t>
        </w:r>
        <w:r w:rsidR="008C44F1">
          <w:rPr>
            <w:noProof/>
            <w:webHidden/>
          </w:rPr>
          <w:fldChar w:fldCharType="end"/>
        </w:r>
      </w:hyperlink>
    </w:p>
    <w:p w14:paraId="13E8A376" w14:textId="476AD43F"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20" w:history="1">
        <w:r w:rsidR="008C44F1" w:rsidRPr="00DD270A">
          <w:rPr>
            <w:rStyle w:val="Lienhypertexte"/>
            <w:noProof/>
          </w:rPr>
          <w:t>Intervenants de l’AP-HP</w:t>
        </w:r>
        <w:r w:rsidR="008C44F1">
          <w:rPr>
            <w:noProof/>
            <w:webHidden/>
          </w:rPr>
          <w:tab/>
        </w:r>
        <w:r w:rsidR="008C44F1">
          <w:rPr>
            <w:noProof/>
            <w:webHidden/>
          </w:rPr>
          <w:fldChar w:fldCharType="begin"/>
        </w:r>
        <w:r w:rsidR="008C44F1">
          <w:rPr>
            <w:noProof/>
            <w:webHidden/>
          </w:rPr>
          <w:instrText xml:space="preserve"> PAGEREF _Toc187312720 \h </w:instrText>
        </w:r>
        <w:r w:rsidR="008C44F1">
          <w:rPr>
            <w:noProof/>
            <w:webHidden/>
          </w:rPr>
        </w:r>
        <w:r w:rsidR="008C44F1">
          <w:rPr>
            <w:noProof/>
            <w:webHidden/>
          </w:rPr>
          <w:fldChar w:fldCharType="separate"/>
        </w:r>
        <w:r w:rsidR="008C44F1">
          <w:rPr>
            <w:noProof/>
            <w:webHidden/>
          </w:rPr>
          <w:t>52</w:t>
        </w:r>
        <w:r w:rsidR="008C44F1">
          <w:rPr>
            <w:noProof/>
            <w:webHidden/>
          </w:rPr>
          <w:fldChar w:fldCharType="end"/>
        </w:r>
      </w:hyperlink>
    </w:p>
    <w:p w14:paraId="5ED3AB06" w14:textId="4ED87B00"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21" w:history="1">
        <w:r w:rsidR="008C44F1" w:rsidRPr="00DD270A">
          <w:rPr>
            <w:rStyle w:val="Lienhypertexte"/>
            <w:noProof/>
          </w:rPr>
          <w:t>Intervenants du Titulaire</w:t>
        </w:r>
        <w:r w:rsidR="008C44F1">
          <w:rPr>
            <w:noProof/>
            <w:webHidden/>
          </w:rPr>
          <w:tab/>
        </w:r>
        <w:r w:rsidR="008C44F1">
          <w:rPr>
            <w:noProof/>
            <w:webHidden/>
          </w:rPr>
          <w:fldChar w:fldCharType="begin"/>
        </w:r>
        <w:r w:rsidR="008C44F1">
          <w:rPr>
            <w:noProof/>
            <w:webHidden/>
          </w:rPr>
          <w:instrText xml:space="preserve"> PAGEREF _Toc187312721 \h </w:instrText>
        </w:r>
        <w:r w:rsidR="008C44F1">
          <w:rPr>
            <w:noProof/>
            <w:webHidden/>
          </w:rPr>
        </w:r>
        <w:r w:rsidR="008C44F1">
          <w:rPr>
            <w:noProof/>
            <w:webHidden/>
          </w:rPr>
          <w:fldChar w:fldCharType="separate"/>
        </w:r>
        <w:r w:rsidR="008C44F1">
          <w:rPr>
            <w:noProof/>
            <w:webHidden/>
          </w:rPr>
          <w:t>53</w:t>
        </w:r>
        <w:r w:rsidR="008C44F1">
          <w:rPr>
            <w:noProof/>
            <w:webHidden/>
          </w:rPr>
          <w:fldChar w:fldCharType="end"/>
        </w:r>
      </w:hyperlink>
    </w:p>
    <w:p w14:paraId="7954F81E" w14:textId="62D82544"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22" w:history="1">
        <w:r w:rsidR="008C44F1" w:rsidRPr="00DD270A">
          <w:rPr>
            <w:rStyle w:val="Lienhypertexte"/>
            <w:noProof/>
          </w:rPr>
          <w:t>Délais de prévenance</w:t>
        </w:r>
        <w:r w:rsidR="008C44F1">
          <w:rPr>
            <w:noProof/>
            <w:webHidden/>
          </w:rPr>
          <w:tab/>
        </w:r>
        <w:r w:rsidR="008C44F1">
          <w:rPr>
            <w:noProof/>
            <w:webHidden/>
          </w:rPr>
          <w:fldChar w:fldCharType="begin"/>
        </w:r>
        <w:r w:rsidR="008C44F1">
          <w:rPr>
            <w:noProof/>
            <w:webHidden/>
          </w:rPr>
          <w:instrText xml:space="preserve"> PAGEREF _Toc187312722 \h </w:instrText>
        </w:r>
        <w:r w:rsidR="008C44F1">
          <w:rPr>
            <w:noProof/>
            <w:webHidden/>
          </w:rPr>
        </w:r>
        <w:r w:rsidR="008C44F1">
          <w:rPr>
            <w:noProof/>
            <w:webHidden/>
          </w:rPr>
          <w:fldChar w:fldCharType="separate"/>
        </w:r>
        <w:r w:rsidR="008C44F1">
          <w:rPr>
            <w:noProof/>
            <w:webHidden/>
          </w:rPr>
          <w:t>53</w:t>
        </w:r>
        <w:r w:rsidR="008C44F1">
          <w:rPr>
            <w:noProof/>
            <w:webHidden/>
          </w:rPr>
          <w:fldChar w:fldCharType="end"/>
        </w:r>
      </w:hyperlink>
    </w:p>
    <w:p w14:paraId="4BBF892A" w14:textId="707724E2"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23" w:history="1">
        <w:r w:rsidR="008C44F1" w:rsidRPr="00DD270A">
          <w:rPr>
            <w:rStyle w:val="Lienhypertexte"/>
            <w:noProof/>
          </w:rPr>
          <w:t>4.2.3</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Qualité</w:t>
        </w:r>
        <w:r w:rsidR="008C44F1">
          <w:rPr>
            <w:noProof/>
            <w:webHidden/>
          </w:rPr>
          <w:tab/>
        </w:r>
        <w:r w:rsidR="008C44F1">
          <w:rPr>
            <w:noProof/>
            <w:webHidden/>
          </w:rPr>
          <w:fldChar w:fldCharType="begin"/>
        </w:r>
        <w:r w:rsidR="008C44F1">
          <w:rPr>
            <w:noProof/>
            <w:webHidden/>
          </w:rPr>
          <w:instrText xml:space="preserve"> PAGEREF _Toc187312723 \h </w:instrText>
        </w:r>
        <w:r w:rsidR="008C44F1">
          <w:rPr>
            <w:noProof/>
            <w:webHidden/>
          </w:rPr>
        </w:r>
        <w:r w:rsidR="008C44F1">
          <w:rPr>
            <w:noProof/>
            <w:webHidden/>
          </w:rPr>
          <w:fldChar w:fldCharType="separate"/>
        </w:r>
        <w:r w:rsidR="008C44F1">
          <w:rPr>
            <w:noProof/>
            <w:webHidden/>
          </w:rPr>
          <w:t>53</w:t>
        </w:r>
        <w:r w:rsidR="008C44F1">
          <w:rPr>
            <w:noProof/>
            <w:webHidden/>
          </w:rPr>
          <w:fldChar w:fldCharType="end"/>
        </w:r>
      </w:hyperlink>
    </w:p>
    <w:p w14:paraId="0DFDEA40" w14:textId="178E3EB6"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24" w:history="1">
        <w:r w:rsidR="008C44F1" w:rsidRPr="00DD270A">
          <w:rPr>
            <w:rStyle w:val="Lienhypertexte"/>
            <w:noProof/>
          </w:rPr>
          <w:t>Définition</w:t>
        </w:r>
        <w:r w:rsidR="008C44F1">
          <w:rPr>
            <w:noProof/>
            <w:webHidden/>
          </w:rPr>
          <w:tab/>
        </w:r>
        <w:r w:rsidR="008C44F1">
          <w:rPr>
            <w:noProof/>
            <w:webHidden/>
          </w:rPr>
          <w:fldChar w:fldCharType="begin"/>
        </w:r>
        <w:r w:rsidR="008C44F1">
          <w:rPr>
            <w:noProof/>
            <w:webHidden/>
          </w:rPr>
          <w:instrText xml:space="preserve"> PAGEREF _Toc187312724 \h </w:instrText>
        </w:r>
        <w:r w:rsidR="008C44F1">
          <w:rPr>
            <w:noProof/>
            <w:webHidden/>
          </w:rPr>
        </w:r>
        <w:r w:rsidR="008C44F1">
          <w:rPr>
            <w:noProof/>
            <w:webHidden/>
          </w:rPr>
          <w:fldChar w:fldCharType="separate"/>
        </w:r>
        <w:r w:rsidR="008C44F1">
          <w:rPr>
            <w:noProof/>
            <w:webHidden/>
          </w:rPr>
          <w:t>53</w:t>
        </w:r>
        <w:r w:rsidR="008C44F1">
          <w:rPr>
            <w:noProof/>
            <w:webHidden/>
          </w:rPr>
          <w:fldChar w:fldCharType="end"/>
        </w:r>
      </w:hyperlink>
    </w:p>
    <w:p w14:paraId="6110527E" w14:textId="156B8521"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25" w:history="1">
        <w:r w:rsidR="008C44F1" w:rsidRPr="00DD270A">
          <w:rPr>
            <w:rStyle w:val="Lienhypertexte"/>
            <w:noProof/>
          </w:rPr>
          <w:t>Dispositif Sécurité et Qualité de l’AP-HP</w:t>
        </w:r>
        <w:r w:rsidR="008C44F1">
          <w:rPr>
            <w:noProof/>
            <w:webHidden/>
          </w:rPr>
          <w:tab/>
        </w:r>
        <w:r w:rsidR="008C44F1">
          <w:rPr>
            <w:noProof/>
            <w:webHidden/>
          </w:rPr>
          <w:fldChar w:fldCharType="begin"/>
        </w:r>
        <w:r w:rsidR="008C44F1">
          <w:rPr>
            <w:noProof/>
            <w:webHidden/>
          </w:rPr>
          <w:instrText xml:space="preserve"> PAGEREF _Toc187312725 \h </w:instrText>
        </w:r>
        <w:r w:rsidR="008C44F1">
          <w:rPr>
            <w:noProof/>
            <w:webHidden/>
          </w:rPr>
        </w:r>
        <w:r w:rsidR="008C44F1">
          <w:rPr>
            <w:noProof/>
            <w:webHidden/>
          </w:rPr>
          <w:fldChar w:fldCharType="separate"/>
        </w:r>
        <w:r w:rsidR="008C44F1">
          <w:rPr>
            <w:noProof/>
            <w:webHidden/>
          </w:rPr>
          <w:t>54</w:t>
        </w:r>
        <w:r w:rsidR="008C44F1">
          <w:rPr>
            <w:noProof/>
            <w:webHidden/>
          </w:rPr>
          <w:fldChar w:fldCharType="end"/>
        </w:r>
      </w:hyperlink>
    </w:p>
    <w:p w14:paraId="4A39A349" w14:textId="1D1B0A2F"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26" w:history="1">
        <w:r w:rsidR="008C44F1" w:rsidRPr="00DD270A">
          <w:rPr>
            <w:rStyle w:val="Lienhypertexte"/>
            <w:noProof/>
          </w:rPr>
          <w:t>Contrôles de la qualité du service</w:t>
        </w:r>
        <w:r w:rsidR="008C44F1">
          <w:rPr>
            <w:noProof/>
            <w:webHidden/>
          </w:rPr>
          <w:tab/>
        </w:r>
        <w:r w:rsidR="008C44F1">
          <w:rPr>
            <w:noProof/>
            <w:webHidden/>
          </w:rPr>
          <w:fldChar w:fldCharType="begin"/>
        </w:r>
        <w:r w:rsidR="008C44F1">
          <w:rPr>
            <w:noProof/>
            <w:webHidden/>
          </w:rPr>
          <w:instrText xml:space="preserve"> PAGEREF _Toc187312726 \h </w:instrText>
        </w:r>
        <w:r w:rsidR="008C44F1">
          <w:rPr>
            <w:noProof/>
            <w:webHidden/>
          </w:rPr>
        </w:r>
        <w:r w:rsidR="008C44F1">
          <w:rPr>
            <w:noProof/>
            <w:webHidden/>
          </w:rPr>
          <w:fldChar w:fldCharType="separate"/>
        </w:r>
        <w:r w:rsidR="008C44F1">
          <w:rPr>
            <w:noProof/>
            <w:webHidden/>
          </w:rPr>
          <w:t>54</w:t>
        </w:r>
        <w:r w:rsidR="008C44F1">
          <w:rPr>
            <w:noProof/>
            <w:webHidden/>
          </w:rPr>
          <w:fldChar w:fldCharType="end"/>
        </w:r>
      </w:hyperlink>
    </w:p>
    <w:p w14:paraId="2039F67F" w14:textId="7E2A8352"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27" w:history="1">
        <w:r w:rsidR="008C44F1" w:rsidRPr="00DD270A">
          <w:rPr>
            <w:rStyle w:val="Lienhypertexte"/>
            <w:noProof/>
          </w:rPr>
          <w:t>Garantie</w:t>
        </w:r>
        <w:r w:rsidR="008C44F1">
          <w:rPr>
            <w:noProof/>
            <w:webHidden/>
          </w:rPr>
          <w:tab/>
        </w:r>
        <w:r w:rsidR="008C44F1">
          <w:rPr>
            <w:noProof/>
            <w:webHidden/>
          </w:rPr>
          <w:fldChar w:fldCharType="begin"/>
        </w:r>
        <w:r w:rsidR="008C44F1">
          <w:rPr>
            <w:noProof/>
            <w:webHidden/>
          </w:rPr>
          <w:instrText xml:space="preserve"> PAGEREF _Toc187312727 \h </w:instrText>
        </w:r>
        <w:r w:rsidR="008C44F1">
          <w:rPr>
            <w:noProof/>
            <w:webHidden/>
          </w:rPr>
        </w:r>
        <w:r w:rsidR="008C44F1">
          <w:rPr>
            <w:noProof/>
            <w:webHidden/>
          </w:rPr>
          <w:fldChar w:fldCharType="separate"/>
        </w:r>
        <w:r w:rsidR="008C44F1">
          <w:rPr>
            <w:noProof/>
            <w:webHidden/>
          </w:rPr>
          <w:t>54</w:t>
        </w:r>
        <w:r w:rsidR="008C44F1">
          <w:rPr>
            <w:noProof/>
            <w:webHidden/>
          </w:rPr>
          <w:fldChar w:fldCharType="end"/>
        </w:r>
      </w:hyperlink>
    </w:p>
    <w:p w14:paraId="6AB22AD8" w14:textId="73D722CA"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728" w:history="1">
        <w:r w:rsidR="008C44F1" w:rsidRPr="00DD270A">
          <w:rPr>
            <w:rStyle w:val="Lienhypertexte"/>
            <w:noProof/>
          </w:rPr>
          <w:t>4.3</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Modalités spécifiques d’exécution du marché</w:t>
        </w:r>
        <w:r w:rsidR="008C44F1">
          <w:rPr>
            <w:noProof/>
            <w:webHidden/>
          </w:rPr>
          <w:tab/>
        </w:r>
        <w:r w:rsidR="008C44F1">
          <w:rPr>
            <w:noProof/>
            <w:webHidden/>
          </w:rPr>
          <w:fldChar w:fldCharType="begin"/>
        </w:r>
        <w:r w:rsidR="008C44F1">
          <w:rPr>
            <w:noProof/>
            <w:webHidden/>
          </w:rPr>
          <w:instrText xml:space="preserve"> PAGEREF _Toc187312728 \h </w:instrText>
        </w:r>
        <w:r w:rsidR="008C44F1">
          <w:rPr>
            <w:noProof/>
            <w:webHidden/>
          </w:rPr>
        </w:r>
        <w:r w:rsidR="008C44F1">
          <w:rPr>
            <w:noProof/>
            <w:webHidden/>
          </w:rPr>
          <w:fldChar w:fldCharType="separate"/>
        </w:r>
        <w:r w:rsidR="008C44F1">
          <w:rPr>
            <w:noProof/>
            <w:webHidden/>
          </w:rPr>
          <w:t>55</w:t>
        </w:r>
        <w:r w:rsidR="008C44F1">
          <w:rPr>
            <w:noProof/>
            <w:webHidden/>
          </w:rPr>
          <w:fldChar w:fldCharType="end"/>
        </w:r>
      </w:hyperlink>
    </w:p>
    <w:p w14:paraId="50228FF6" w14:textId="15D304CD"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29" w:history="1">
        <w:r w:rsidR="008C44F1" w:rsidRPr="00DD270A">
          <w:rPr>
            <w:rStyle w:val="Lienhypertexte"/>
            <w:noProof/>
          </w:rPr>
          <w:t>4.3.1</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Communication entre l’AP-HP et le titulaire</w:t>
        </w:r>
        <w:r w:rsidR="008C44F1">
          <w:rPr>
            <w:noProof/>
            <w:webHidden/>
          </w:rPr>
          <w:tab/>
        </w:r>
        <w:r w:rsidR="008C44F1">
          <w:rPr>
            <w:noProof/>
            <w:webHidden/>
          </w:rPr>
          <w:fldChar w:fldCharType="begin"/>
        </w:r>
        <w:r w:rsidR="008C44F1">
          <w:rPr>
            <w:noProof/>
            <w:webHidden/>
          </w:rPr>
          <w:instrText xml:space="preserve"> PAGEREF _Toc187312729 \h </w:instrText>
        </w:r>
        <w:r w:rsidR="008C44F1">
          <w:rPr>
            <w:noProof/>
            <w:webHidden/>
          </w:rPr>
        </w:r>
        <w:r w:rsidR="008C44F1">
          <w:rPr>
            <w:noProof/>
            <w:webHidden/>
          </w:rPr>
          <w:fldChar w:fldCharType="separate"/>
        </w:r>
        <w:r w:rsidR="008C44F1">
          <w:rPr>
            <w:noProof/>
            <w:webHidden/>
          </w:rPr>
          <w:t>55</w:t>
        </w:r>
        <w:r w:rsidR="008C44F1">
          <w:rPr>
            <w:noProof/>
            <w:webHidden/>
          </w:rPr>
          <w:fldChar w:fldCharType="end"/>
        </w:r>
      </w:hyperlink>
    </w:p>
    <w:p w14:paraId="58F9B4FF" w14:textId="5E719C8D"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30" w:history="1">
        <w:r w:rsidR="008C44F1" w:rsidRPr="00DD270A">
          <w:rPr>
            <w:rStyle w:val="Lienhypertexte"/>
            <w:noProof/>
          </w:rPr>
          <w:t>4.3.2</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Initialisation / démarrage du marché</w:t>
        </w:r>
        <w:r w:rsidR="008C44F1">
          <w:rPr>
            <w:noProof/>
            <w:webHidden/>
          </w:rPr>
          <w:tab/>
        </w:r>
        <w:r w:rsidR="008C44F1">
          <w:rPr>
            <w:noProof/>
            <w:webHidden/>
          </w:rPr>
          <w:fldChar w:fldCharType="begin"/>
        </w:r>
        <w:r w:rsidR="008C44F1">
          <w:rPr>
            <w:noProof/>
            <w:webHidden/>
          </w:rPr>
          <w:instrText xml:space="preserve"> PAGEREF _Toc187312730 \h </w:instrText>
        </w:r>
        <w:r w:rsidR="008C44F1">
          <w:rPr>
            <w:noProof/>
            <w:webHidden/>
          </w:rPr>
        </w:r>
        <w:r w:rsidR="008C44F1">
          <w:rPr>
            <w:noProof/>
            <w:webHidden/>
          </w:rPr>
          <w:fldChar w:fldCharType="separate"/>
        </w:r>
        <w:r w:rsidR="008C44F1">
          <w:rPr>
            <w:noProof/>
            <w:webHidden/>
          </w:rPr>
          <w:t>55</w:t>
        </w:r>
        <w:r w:rsidR="008C44F1">
          <w:rPr>
            <w:noProof/>
            <w:webHidden/>
          </w:rPr>
          <w:fldChar w:fldCharType="end"/>
        </w:r>
      </w:hyperlink>
    </w:p>
    <w:p w14:paraId="7EA1724D" w14:textId="2721582D"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31" w:history="1">
        <w:r w:rsidR="008C44F1" w:rsidRPr="00DD270A">
          <w:rPr>
            <w:rStyle w:val="Lienhypertexte"/>
            <w:noProof/>
          </w:rPr>
          <w:t>Dispositif contractuel</w:t>
        </w:r>
        <w:r w:rsidR="008C44F1">
          <w:rPr>
            <w:noProof/>
            <w:webHidden/>
          </w:rPr>
          <w:tab/>
        </w:r>
        <w:r w:rsidR="008C44F1">
          <w:rPr>
            <w:noProof/>
            <w:webHidden/>
          </w:rPr>
          <w:fldChar w:fldCharType="begin"/>
        </w:r>
        <w:r w:rsidR="008C44F1">
          <w:rPr>
            <w:noProof/>
            <w:webHidden/>
          </w:rPr>
          <w:instrText xml:space="preserve"> PAGEREF _Toc187312731 \h </w:instrText>
        </w:r>
        <w:r w:rsidR="008C44F1">
          <w:rPr>
            <w:noProof/>
            <w:webHidden/>
          </w:rPr>
        </w:r>
        <w:r w:rsidR="008C44F1">
          <w:rPr>
            <w:noProof/>
            <w:webHidden/>
          </w:rPr>
          <w:fldChar w:fldCharType="separate"/>
        </w:r>
        <w:r w:rsidR="008C44F1">
          <w:rPr>
            <w:noProof/>
            <w:webHidden/>
          </w:rPr>
          <w:t>56</w:t>
        </w:r>
        <w:r w:rsidR="008C44F1">
          <w:rPr>
            <w:noProof/>
            <w:webHidden/>
          </w:rPr>
          <w:fldChar w:fldCharType="end"/>
        </w:r>
      </w:hyperlink>
    </w:p>
    <w:p w14:paraId="12AAE1BF" w14:textId="16044CAD"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32" w:history="1">
        <w:r w:rsidR="008C44F1" w:rsidRPr="00DD270A">
          <w:rPr>
            <w:rStyle w:val="Lienhypertexte"/>
            <w:noProof/>
          </w:rPr>
          <w:t>Livrables</w:t>
        </w:r>
        <w:r w:rsidR="008C44F1">
          <w:rPr>
            <w:noProof/>
            <w:webHidden/>
          </w:rPr>
          <w:tab/>
        </w:r>
        <w:r w:rsidR="008C44F1">
          <w:rPr>
            <w:noProof/>
            <w:webHidden/>
          </w:rPr>
          <w:fldChar w:fldCharType="begin"/>
        </w:r>
        <w:r w:rsidR="008C44F1">
          <w:rPr>
            <w:noProof/>
            <w:webHidden/>
          </w:rPr>
          <w:instrText xml:space="preserve"> PAGEREF _Toc187312732 \h </w:instrText>
        </w:r>
        <w:r w:rsidR="008C44F1">
          <w:rPr>
            <w:noProof/>
            <w:webHidden/>
          </w:rPr>
        </w:r>
        <w:r w:rsidR="008C44F1">
          <w:rPr>
            <w:noProof/>
            <w:webHidden/>
          </w:rPr>
          <w:fldChar w:fldCharType="separate"/>
        </w:r>
        <w:r w:rsidR="008C44F1">
          <w:rPr>
            <w:noProof/>
            <w:webHidden/>
          </w:rPr>
          <w:t>56</w:t>
        </w:r>
        <w:r w:rsidR="008C44F1">
          <w:rPr>
            <w:noProof/>
            <w:webHidden/>
          </w:rPr>
          <w:fldChar w:fldCharType="end"/>
        </w:r>
      </w:hyperlink>
    </w:p>
    <w:p w14:paraId="40A313E9" w14:textId="0D7CFC6E"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33" w:history="1">
        <w:r w:rsidR="008C44F1" w:rsidRPr="00DD270A">
          <w:rPr>
            <w:rStyle w:val="Lienhypertexte"/>
            <w:noProof/>
          </w:rPr>
          <w:t>Conditions de réception de la phase d’initialisation</w:t>
        </w:r>
        <w:r w:rsidR="008C44F1">
          <w:rPr>
            <w:noProof/>
            <w:webHidden/>
          </w:rPr>
          <w:tab/>
        </w:r>
        <w:r w:rsidR="008C44F1">
          <w:rPr>
            <w:noProof/>
            <w:webHidden/>
          </w:rPr>
          <w:fldChar w:fldCharType="begin"/>
        </w:r>
        <w:r w:rsidR="008C44F1">
          <w:rPr>
            <w:noProof/>
            <w:webHidden/>
          </w:rPr>
          <w:instrText xml:space="preserve"> PAGEREF _Toc187312733 \h </w:instrText>
        </w:r>
        <w:r w:rsidR="008C44F1">
          <w:rPr>
            <w:noProof/>
            <w:webHidden/>
          </w:rPr>
        </w:r>
        <w:r w:rsidR="008C44F1">
          <w:rPr>
            <w:noProof/>
            <w:webHidden/>
          </w:rPr>
          <w:fldChar w:fldCharType="separate"/>
        </w:r>
        <w:r w:rsidR="008C44F1">
          <w:rPr>
            <w:noProof/>
            <w:webHidden/>
          </w:rPr>
          <w:t>56</w:t>
        </w:r>
        <w:r w:rsidR="008C44F1">
          <w:rPr>
            <w:noProof/>
            <w:webHidden/>
          </w:rPr>
          <w:fldChar w:fldCharType="end"/>
        </w:r>
      </w:hyperlink>
    </w:p>
    <w:p w14:paraId="4B3F9BF9" w14:textId="31A0FEF1"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734" w:history="1">
        <w:r w:rsidR="008C44F1" w:rsidRPr="00DD270A">
          <w:rPr>
            <w:rStyle w:val="Lienhypertexte"/>
            <w:noProof/>
          </w:rPr>
          <w:t>4.4</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Passation des bons de commandes de prestations</w:t>
        </w:r>
        <w:r w:rsidR="008C44F1">
          <w:rPr>
            <w:noProof/>
            <w:webHidden/>
          </w:rPr>
          <w:tab/>
        </w:r>
        <w:r w:rsidR="008C44F1">
          <w:rPr>
            <w:noProof/>
            <w:webHidden/>
          </w:rPr>
          <w:fldChar w:fldCharType="begin"/>
        </w:r>
        <w:r w:rsidR="008C44F1">
          <w:rPr>
            <w:noProof/>
            <w:webHidden/>
          </w:rPr>
          <w:instrText xml:space="preserve"> PAGEREF _Toc187312734 \h </w:instrText>
        </w:r>
        <w:r w:rsidR="008C44F1">
          <w:rPr>
            <w:noProof/>
            <w:webHidden/>
          </w:rPr>
        </w:r>
        <w:r w:rsidR="008C44F1">
          <w:rPr>
            <w:noProof/>
            <w:webHidden/>
          </w:rPr>
          <w:fldChar w:fldCharType="separate"/>
        </w:r>
        <w:r w:rsidR="008C44F1">
          <w:rPr>
            <w:noProof/>
            <w:webHidden/>
          </w:rPr>
          <w:t>56</w:t>
        </w:r>
        <w:r w:rsidR="008C44F1">
          <w:rPr>
            <w:noProof/>
            <w:webHidden/>
          </w:rPr>
          <w:fldChar w:fldCharType="end"/>
        </w:r>
      </w:hyperlink>
    </w:p>
    <w:p w14:paraId="624F807D" w14:textId="62BB8CAC"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35" w:history="1">
        <w:r w:rsidR="008C44F1" w:rsidRPr="00DD270A">
          <w:rPr>
            <w:rStyle w:val="Lienhypertexte"/>
            <w:noProof/>
          </w:rPr>
          <w:t>4.4.1</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Bons de commande pour les prestations</w:t>
        </w:r>
        <w:r w:rsidR="008C44F1">
          <w:rPr>
            <w:noProof/>
            <w:webHidden/>
          </w:rPr>
          <w:tab/>
        </w:r>
        <w:r w:rsidR="008C44F1">
          <w:rPr>
            <w:noProof/>
            <w:webHidden/>
          </w:rPr>
          <w:fldChar w:fldCharType="begin"/>
        </w:r>
        <w:r w:rsidR="008C44F1">
          <w:rPr>
            <w:noProof/>
            <w:webHidden/>
          </w:rPr>
          <w:instrText xml:space="preserve"> PAGEREF _Toc187312735 \h </w:instrText>
        </w:r>
        <w:r w:rsidR="008C44F1">
          <w:rPr>
            <w:noProof/>
            <w:webHidden/>
          </w:rPr>
        </w:r>
        <w:r w:rsidR="008C44F1">
          <w:rPr>
            <w:noProof/>
            <w:webHidden/>
          </w:rPr>
          <w:fldChar w:fldCharType="separate"/>
        </w:r>
        <w:r w:rsidR="008C44F1">
          <w:rPr>
            <w:noProof/>
            <w:webHidden/>
          </w:rPr>
          <w:t>57</w:t>
        </w:r>
        <w:r w:rsidR="008C44F1">
          <w:rPr>
            <w:noProof/>
            <w:webHidden/>
          </w:rPr>
          <w:fldChar w:fldCharType="end"/>
        </w:r>
      </w:hyperlink>
    </w:p>
    <w:p w14:paraId="1F011DDE" w14:textId="1C43F3E2"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36" w:history="1">
        <w:r w:rsidR="008C44F1" w:rsidRPr="00DD270A">
          <w:rPr>
            <w:rStyle w:val="Lienhypertexte"/>
            <w:noProof/>
          </w:rPr>
          <w:t>4.4.2</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Durée des prestations commandées</w:t>
        </w:r>
        <w:r w:rsidR="008C44F1">
          <w:rPr>
            <w:noProof/>
            <w:webHidden/>
          </w:rPr>
          <w:tab/>
        </w:r>
        <w:r w:rsidR="008C44F1">
          <w:rPr>
            <w:noProof/>
            <w:webHidden/>
          </w:rPr>
          <w:fldChar w:fldCharType="begin"/>
        </w:r>
        <w:r w:rsidR="008C44F1">
          <w:rPr>
            <w:noProof/>
            <w:webHidden/>
          </w:rPr>
          <w:instrText xml:space="preserve"> PAGEREF _Toc187312736 \h </w:instrText>
        </w:r>
        <w:r w:rsidR="008C44F1">
          <w:rPr>
            <w:noProof/>
            <w:webHidden/>
          </w:rPr>
        </w:r>
        <w:r w:rsidR="008C44F1">
          <w:rPr>
            <w:noProof/>
            <w:webHidden/>
          </w:rPr>
          <w:fldChar w:fldCharType="separate"/>
        </w:r>
        <w:r w:rsidR="008C44F1">
          <w:rPr>
            <w:noProof/>
            <w:webHidden/>
          </w:rPr>
          <w:t>57</w:t>
        </w:r>
        <w:r w:rsidR="008C44F1">
          <w:rPr>
            <w:noProof/>
            <w:webHidden/>
          </w:rPr>
          <w:fldChar w:fldCharType="end"/>
        </w:r>
      </w:hyperlink>
    </w:p>
    <w:p w14:paraId="08E39B0E" w14:textId="08E773AF"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737" w:history="1">
        <w:r w:rsidR="008C44F1" w:rsidRPr="00DD270A">
          <w:rPr>
            <w:rStyle w:val="Lienhypertexte"/>
            <w:noProof/>
          </w:rPr>
          <w:t>4.5</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Suivi des prestations commandées</w:t>
        </w:r>
        <w:r w:rsidR="008C44F1">
          <w:rPr>
            <w:noProof/>
            <w:webHidden/>
          </w:rPr>
          <w:tab/>
        </w:r>
        <w:r w:rsidR="008C44F1">
          <w:rPr>
            <w:noProof/>
            <w:webHidden/>
          </w:rPr>
          <w:fldChar w:fldCharType="begin"/>
        </w:r>
        <w:r w:rsidR="008C44F1">
          <w:rPr>
            <w:noProof/>
            <w:webHidden/>
          </w:rPr>
          <w:instrText xml:space="preserve"> PAGEREF _Toc187312737 \h </w:instrText>
        </w:r>
        <w:r w:rsidR="008C44F1">
          <w:rPr>
            <w:noProof/>
            <w:webHidden/>
          </w:rPr>
        </w:r>
        <w:r w:rsidR="008C44F1">
          <w:rPr>
            <w:noProof/>
            <w:webHidden/>
          </w:rPr>
          <w:fldChar w:fldCharType="separate"/>
        </w:r>
        <w:r w:rsidR="008C44F1">
          <w:rPr>
            <w:noProof/>
            <w:webHidden/>
          </w:rPr>
          <w:t>58</w:t>
        </w:r>
        <w:r w:rsidR="008C44F1">
          <w:rPr>
            <w:noProof/>
            <w:webHidden/>
          </w:rPr>
          <w:fldChar w:fldCharType="end"/>
        </w:r>
      </w:hyperlink>
    </w:p>
    <w:p w14:paraId="1EC00D8D" w14:textId="20916B67"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38" w:history="1">
        <w:r w:rsidR="008C44F1" w:rsidRPr="00DD270A">
          <w:rPr>
            <w:rStyle w:val="Lienhypertexte"/>
            <w:noProof/>
          </w:rPr>
          <w:t>4.5.1</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Vérification des moyens mis en œuvre par le titulaire au regard de sa proposition chiffrée</w:t>
        </w:r>
        <w:r w:rsidR="008C44F1">
          <w:rPr>
            <w:noProof/>
            <w:webHidden/>
          </w:rPr>
          <w:tab/>
        </w:r>
        <w:r w:rsidR="008C44F1">
          <w:rPr>
            <w:noProof/>
            <w:webHidden/>
          </w:rPr>
          <w:fldChar w:fldCharType="begin"/>
        </w:r>
        <w:r w:rsidR="008C44F1">
          <w:rPr>
            <w:noProof/>
            <w:webHidden/>
          </w:rPr>
          <w:instrText xml:space="preserve"> PAGEREF _Toc187312738 \h </w:instrText>
        </w:r>
        <w:r w:rsidR="008C44F1">
          <w:rPr>
            <w:noProof/>
            <w:webHidden/>
          </w:rPr>
        </w:r>
        <w:r w:rsidR="008C44F1">
          <w:rPr>
            <w:noProof/>
            <w:webHidden/>
          </w:rPr>
          <w:fldChar w:fldCharType="separate"/>
        </w:r>
        <w:r w:rsidR="008C44F1">
          <w:rPr>
            <w:noProof/>
            <w:webHidden/>
          </w:rPr>
          <w:t>58</w:t>
        </w:r>
        <w:r w:rsidR="008C44F1">
          <w:rPr>
            <w:noProof/>
            <w:webHidden/>
          </w:rPr>
          <w:fldChar w:fldCharType="end"/>
        </w:r>
      </w:hyperlink>
    </w:p>
    <w:p w14:paraId="48D4AD2B" w14:textId="1B5D7183"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39" w:history="1">
        <w:r w:rsidR="008C44F1" w:rsidRPr="00DD270A">
          <w:rPr>
            <w:rStyle w:val="Lienhypertexte"/>
            <w:noProof/>
          </w:rPr>
          <w:t>4.5.2</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Avancement et suivi des Livrables attendus</w:t>
        </w:r>
        <w:r w:rsidR="008C44F1">
          <w:rPr>
            <w:noProof/>
            <w:webHidden/>
          </w:rPr>
          <w:tab/>
        </w:r>
        <w:r w:rsidR="008C44F1">
          <w:rPr>
            <w:noProof/>
            <w:webHidden/>
          </w:rPr>
          <w:fldChar w:fldCharType="begin"/>
        </w:r>
        <w:r w:rsidR="008C44F1">
          <w:rPr>
            <w:noProof/>
            <w:webHidden/>
          </w:rPr>
          <w:instrText xml:space="preserve"> PAGEREF _Toc187312739 \h </w:instrText>
        </w:r>
        <w:r w:rsidR="008C44F1">
          <w:rPr>
            <w:noProof/>
            <w:webHidden/>
          </w:rPr>
        </w:r>
        <w:r w:rsidR="008C44F1">
          <w:rPr>
            <w:noProof/>
            <w:webHidden/>
          </w:rPr>
          <w:fldChar w:fldCharType="separate"/>
        </w:r>
        <w:r w:rsidR="008C44F1">
          <w:rPr>
            <w:noProof/>
            <w:webHidden/>
          </w:rPr>
          <w:t>58</w:t>
        </w:r>
        <w:r w:rsidR="008C44F1">
          <w:rPr>
            <w:noProof/>
            <w:webHidden/>
          </w:rPr>
          <w:fldChar w:fldCharType="end"/>
        </w:r>
      </w:hyperlink>
    </w:p>
    <w:p w14:paraId="22042762" w14:textId="43BBA472"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740" w:history="1">
        <w:r w:rsidR="008C44F1" w:rsidRPr="00DD270A">
          <w:rPr>
            <w:rStyle w:val="Lienhypertexte"/>
            <w:noProof/>
          </w:rPr>
          <w:t>4.6</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Validation</w:t>
        </w:r>
        <w:r w:rsidR="008C44F1">
          <w:rPr>
            <w:noProof/>
            <w:webHidden/>
          </w:rPr>
          <w:tab/>
        </w:r>
        <w:r w:rsidR="008C44F1">
          <w:rPr>
            <w:noProof/>
            <w:webHidden/>
          </w:rPr>
          <w:fldChar w:fldCharType="begin"/>
        </w:r>
        <w:r w:rsidR="008C44F1">
          <w:rPr>
            <w:noProof/>
            <w:webHidden/>
          </w:rPr>
          <w:instrText xml:space="preserve"> PAGEREF _Toc187312740 \h </w:instrText>
        </w:r>
        <w:r w:rsidR="008C44F1">
          <w:rPr>
            <w:noProof/>
            <w:webHidden/>
          </w:rPr>
        </w:r>
        <w:r w:rsidR="008C44F1">
          <w:rPr>
            <w:noProof/>
            <w:webHidden/>
          </w:rPr>
          <w:fldChar w:fldCharType="separate"/>
        </w:r>
        <w:r w:rsidR="008C44F1">
          <w:rPr>
            <w:noProof/>
            <w:webHidden/>
          </w:rPr>
          <w:t>58</w:t>
        </w:r>
        <w:r w:rsidR="008C44F1">
          <w:rPr>
            <w:noProof/>
            <w:webHidden/>
          </w:rPr>
          <w:fldChar w:fldCharType="end"/>
        </w:r>
      </w:hyperlink>
    </w:p>
    <w:p w14:paraId="1467AF80" w14:textId="4E9DD669"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41" w:history="1">
        <w:r w:rsidR="008C44F1" w:rsidRPr="00DD270A">
          <w:rPr>
            <w:rStyle w:val="Lienhypertexte"/>
            <w:noProof/>
          </w:rPr>
          <w:t>4.6.1</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Conditions de remise des livrables</w:t>
        </w:r>
        <w:r w:rsidR="008C44F1">
          <w:rPr>
            <w:noProof/>
            <w:webHidden/>
          </w:rPr>
          <w:tab/>
        </w:r>
        <w:r w:rsidR="008C44F1">
          <w:rPr>
            <w:noProof/>
            <w:webHidden/>
          </w:rPr>
          <w:fldChar w:fldCharType="begin"/>
        </w:r>
        <w:r w:rsidR="008C44F1">
          <w:rPr>
            <w:noProof/>
            <w:webHidden/>
          </w:rPr>
          <w:instrText xml:space="preserve"> PAGEREF _Toc187312741 \h </w:instrText>
        </w:r>
        <w:r w:rsidR="008C44F1">
          <w:rPr>
            <w:noProof/>
            <w:webHidden/>
          </w:rPr>
        </w:r>
        <w:r w:rsidR="008C44F1">
          <w:rPr>
            <w:noProof/>
            <w:webHidden/>
          </w:rPr>
          <w:fldChar w:fldCharType="separate"/>
        </w:r>
        <w:r w:rsidR="008C44F1">
          <w:rPr>
            <w:noProof/>
            <w:webHidden/>
          </w:rPr>
          <w:t>58</w:t>
        </w:r>
        <w:r w:rsidR="008C44F1">
          <w:rPr>
            <w:noProof/>
            <w:webHidden/>
          </w:rPr>
          <w:fldChar w:fldCharType="end"/>
        </w:r>
      </w:hyperlink>
    </w:p>
    <w:p w14:paraId="68C46D42" w14:textId="5ECCC584"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42" w:history="1">
        <w:r w:rsidR="008C44F1" w:rsidRPr="00DD270A">
          <w:rPr>
            <w:rStyle w:val="Lienhypertexte"/>
            <w:noProof/>
          </w:rPr>
          <w:t>4.6.2</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Validation – réception des prestations</w:t>
        </w:r>
        <w:r w:rsidR="008C44F1">
          <w:rPr>
            <w:noProof/>
            <w:webHidden/>
          </w:rPr>
          <w:tab/>
        </w:r>
        <w:r w:rsidR="008C44F1">
          <w:rPr>
            <w:noProof/>
            <w:webHidden/>
          </w:rPr>
          <w:fldChar w:fldCharType="begin"/>
        </w:r>
        <w:r w:rsidR="008C44F1">
          <w:rPr>
            <w:noProof/>
            <w:webHidden/>
          </w:rPr>
          <w:instrText xml:space="preserve"> PAGEREF _Toc187312742 \h </w:instrText>
        </w:r>
        <w:r w:rsidR="008C44F1">
          <w:rPr>
            <w:noProof/>
            <w:webHidden/>
          </w:rPr>
        </w:r>
        <w:r w:rsidR="008C44F1">
          <w:rPr>
            <w:noProof/>
            <w:webHidden/>
          </w:rPr>
          <w:fldChar w:fldCharType="separate"/>
        </w:r>
        <w:r w:rsidR="008C44F1">
          <w:rPr>
            <w:noProof/>
            <w:webHidden/>
          </w:rPr>
          <w:t>59</w:t>
        </w:r>
        <w:r w:rsidR="008C44F1">
          <w:rPr>
            <w:noProof/>
            <w:webHidden/>
          </w:rPr>
          <w:fldChar w:fldCharType="end"/>
        </w:r>
      </w:hyperlink>
    </w:p>
    <w:p w14:paraId="52A059D0" w14:textId="5B5973EC"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43" w:history="1">
        <w:r w:rsidR="008C44F1" w:rsidRPr="00DD270A">
          <w:rPr>
            <w:rStyle w:val="Lienhypertexte"/>
            <w:noProof/>
          </w:rPr>
          <w:t>4.6.3</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Validation de la prestation de maintenance opérationnelle (abonnement)</w:t>
        </w:r>
        <w:r w:rsidR="008C44F1">
          <w:rPr>
            <w:noProof/>
            <w:webHidden/>
          </w:rPr>
          <w:tab/>
        </w:r>
        <w:r w:rsidR="008C44F1">
          <w:rPr>
            <w:noProof/>
            <w:webHidden/>
          </w:rPr>
          <w:fldChar w:fldCharType="begin"/>
        </w:r>
        <w:r w:rsidR="008C44F1">
          <w:rPr>
            <w:noProof/>
            <w:webHidden/>
          </w:rPr>
          <w:instrText xml:space="preserve"> PAGEREF _Toc187312743 \h </w:instrText>
        </w:r>
        <w:r w:rsidR="008C44F1">
          <w:rPr>
            <w:noProof/>
            <w:webHidden/>
          </w:rPr>
        </w:r>
        <w:r w:rsidR="008C44F1">
          <w:rPr>
            <w:noProof/>
            <w:webHidden/>
          </w:rPr>
          <w:fldChar w:fldCharType="separate"/>
        </w:r>
        <w:r w:rsidR="008C44F1">
          <w:rPr>
            <w:noProof/>
            <w:webHidden/>
          </w:rPr>
          <w:t>59</w:t>
        </w:r>
        <w:r w:rsidR="008C44F1">
          <w:rPr>
            <w:noProof/>
            <w:webHidden/>
          </w:rPr>
          <w:fldChar w:fldCharType="end"/>
        </w:r>
      </w:hyperlink>
    </w:p>
    <w:p w14:paraId="6CA25C6C" w14:textId="2B414DB3"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44" w:history="1">
        <w:r w:rsidR="008C44F1" w:rsidRPr="00DD270A">
          <w:rPr>
            <w:rStyle w:val="Lienhypertexte"/>
            <w:noProof/>
          </w:rPr>
          <w:t>4.6.4</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Validation des livrables documentaires</w:t>
        </w:r>
        <w:r w:rsidR="008C44F1">
          <w:rPr>
            <w:noProof/>
            <w:webHidden/>
          </w:rPr>
          <w:tab/>
        </w:r>
        <w:r w:rsidR="008C44F1">
          <w:rPr>
            <w:noProof/>
            <w:webHidden/>
          </w:rPr>
          <w:fldChar w:fldCharType="begin"/>
        </w:r>
        <w:r w:rsidR="008C44F1">
          <w:rPr>
            <w:noProof/>
            <w:webHidden/>
          </w:rPr>
          <w:instrText xml:space="preserve"> PAGEREF _Toc187312744 \h </w:instrText>
        </w:r>
        <w:r w:rsidR="008C44F1">
          <w:rPr>
            <w:noProof/>
            <w:webHidden/>
          </w:rPr>
        </w:r>
        <w:r w:rsidR="008C44F1">
          <w:rPr>
            <w:noProof/>
            <w:webHidden/>
          </w:rPr>
          <w:fldChar w:fldCharType="separate"/>
        </w:r>
        <w:r w:rsidR="008C44F1">
          <w:rPr>
            <w:noProof/>
            <w:webHidden/>
          </w:rPr>
          <w:t>59</w:t>
        </w:r>
        <w:r w:rsidR="008C44F1">
          <w:rPr>
            <w:noProof/>
            <w:webHidden/>
          </w:rPr>
          <w:fldChar w:fldCharType="end"/>
        </w:r>
      </w:hyperlink>
    </w:p>
    <w:p w14:paraId="2BC08F99" w14:textId="643535B7"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45" w:history="1">
        <w:r w:rsidR="008C44F1" w:rsidRPr="00DD270A">
          <w:rPr>
            <w:rStyle w:val="Lienhypertexte"/>
            <w:noProof/>
          </w:rPr>
          <w:t>4.6.5</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Validation des prestations de « formation des agents ou des utilisateurs »</w:t>
        </w:r>
        <w:r w:rsidR="008C44F1">
          <w:rPr>
            <w:noProof/>
            <w:webHidden/>
          </w:rPr>
          <w:tab/>
        </w:r>
        <w:r w:rsidR="008C44F1">
          <w:rPr>
            <w:noProof/>
            <w:webHidden/>
          </w:rPr>
          <w:fldChar w:fldCharType="begin"/>
        </w:r>
        <w:r w:rsidR="008C44F1">
          <w:rPr>
            <w:noProof/>
            <w:webHidden/>
          </w:rPr>
          <w:instrText xml:space="preserve"> PAGEREF _Toc187312745 \h </w:instrText>
        </w:r>
        <w:r w:rsidR="008C44F1">
          <w:rPr>
            <w:noProof/>
            <w:webHidden/>
          </w:rPr>
        </w:r>
        <w:r w:rsidR="008C44F1">
          <w:rPr>
            <w:noProof/>
            <w:webHidden/>
          </w:rPr>
          <w:fldChar w:fldCharType="separate"/>
        </w:r>
        <w:r w:rsidR="008C44F1">
          <w:rPr>
            <w:noProof/>
            <w:webHidden/>
          </w:rPr>
          <w:t>59</w:t>
        </w:r>
        <w:r w:rsidR="008C44F1">
          <w:rPr>
            <w:noProof/>
            <w:webHidden/>
          </w:rPr>
          <w:fldChar w:fldCharType="end"/>
        </w:r>
      </w:hyperlink>
    </w:p>
    <w:p w14:paraId="1551BDDF" w14:textId="65823A11"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46" w:history="1">
        <w:r w:rsidR="008C44F1" w:rsidRPr="00DD270A">
          <w:rPr>
            <w:rStyle w:val="Lienhypertexte"/>
            <w:noProof/>
          </w:rPr>
          <w:t>4.6.6</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Validation des prestations forfaitaires</w:t>
        </w:r>
        <w:r w:rsidR="008C44F1">
          <w:rPr>
            <w:noProof/>
            <w:webHidden/>
          </w:rPr>
          <w:tab/>
        </w:r>
        <w:r w:rsidR="008C44F1">
          <w:rPr>
            <w:noProof/>
            <w:webHidden/>
          </w:rPr>
          <w:fldChar w:fldCharType="begin"/>
        </w:r>
        <w:r w:rsidR="008C44F1">
          <w:rPr>
            <w:noProof/>
            <w:webHidden/>
          </w:rPr>
          <w:instrText xml:space="preserve"> PAGEREF _Toc187312746 \h </w:instrText>
        </w:r>
        <w:r w:rsidR="008C44F1">
          <w:rPr>
            <w:noProof/>
            <w:webHidden/>
          </w:rPr>
        </w:r>
        <w:r w:rsidR="008C44F1">
          <w:rPr>
            <w:noProof/>
            <w:webHidden/>
          </w:rPr>
          <w:fldChar w:fldCharType="separate"/>
        </w:r>
        <w:r w:rsidR="008C44F1">
          <w:rPr>
            <w:noProof/>
            <w:webHidden/>
          </w:rPr>
          <w:t>59</w:t>
        </w:r>
        <w:r w:rsidR="008C44F1">
          <w:rPr>
            <w:noProof/>
            <w:webHidden/>
          </w:rPr>
          <w:fldChar w:fldCharType="end"/>
        </w:r>
      </w:hyperlink>
    </w:p>
    <w:p w14:paraId="7BEDCCF4" w14:textId="4FF4A1E7" w:rsidR="008C44F1" w:rsidRDefault="00314FC8">
      <w:pPr>
        <w:pStyle w:val="TM4"/>
        <w:tabs>
          <w:tab w:val="left" w:pos="1680"/>
          <w:tab w:val="right" w:leader="dot" w:pos="10043"/>
        </w:tabs>
        <w:rPr>
          <w:rFonts w:asciiTheme="minorHAnsi" w:eastAsiaTheme="minorEastAsia" w:hAnsiTheme="minorHAnsi" w:cstheme="minorBidi"/>
          <w:noProof/>
          <w:sz w:val="22"/>
          <w:szCs w:val="22"/>
          <w:lang w:eastAsia="fr-FR"/>
        </w:rPr>
      </w:pPr>
      <w:hyperlink w:anchor="_Toc187312747" w:history="1">
        <w:r w:rsidR="008C44F1" w:rsidRPr="00DD270A">
          <w:rPr>
            <w:rStyle w:val="Lienhypertexte"/>
            <w:noProof/>
          </w:rPr>
          <w:t>4.6.6.1</w:t>
        </w:r>
        <w:r w:rsidR="008C44F1">
          <w:rPr>
            <w:rFonts w:asciiTheme="minorHAnsi" w:eastAsiaTheme="minorEastAsia" w:hAnsiTheme="minorHAnsi" w:cstheme="minorBidi"/>
            <w:noProof/>
            <w:sz w:val="22"/>
            <w:szCs w:val="22"/>
            <w:lang w:eastAsia="fr-FR"/>
          </w:rPr>
          <w:tab/>
        </w:r>
        <w:r w:rsidR="008C44F1" w:rsidRPr="00DD270A">
          <w:rPr>
            <w:rStyle w:val="Lienhypertexte"/>
            <w:noProof/>
          </w:rPr>
          <w:t>Définitions</w:t>
        </w:r>
        <w:r w:rsidR="008C44F1">
          <w:rPr>
            <w:noProof/>
            <w:webHidden/>
          </w:rPr>
          <w:tab/>
        </w:r>
        <w:r w:rsidR="008C44F1">
          <w:rPr>
            <w:noProof/>
            <w:webHidden/>
          </w:rPr>
          <w:fldChar w:fldCharType="begin"/>
        </w:r>
        <w:r w:rsidR="008C44F1">
          <w:rPr>
            <w:noProof/>
            <w:webHidden/>
          </w:rPr>
          <w:instrText xml:space="preserve"> PAGEREF _Toc187312747 \h </w:instrText>
        </w:r>
        <w:r w:rsidR="008C44F1">
          <w:rPr>
            <w:noProof/>
            <w:webHidden/>
          </w:rPr>
        </w:r>
        <w:r w:rsidR="008C44F1">
          <w:rPr>
            <w:noProof/>
            <w:webHidden/>
          </w:rPr>
          <w:fldChar w:fldCharType="separate"/>
        </w:r>
        <w:r w:rsidR="008C44F1">
          <w:rPr>
            <w:noProof/>
            <w:webHidden/>
          </w:rPr>
          <w:t>60</w:t>
        </w:r>
        <w:r w:rsidR="008C44F1">
          <w:rPr>
            <w:noProof/>
            <w:webHidden/>
          </w:rPr>
          <w:fldChar w:fldCharType="end"/>
        </w:r>
      </w:hyperlink>
    </w:p>
    <w:p w14:paraId="6CDCAEA4" w14:textId="5B5B6420" w:rsidR="008C44F1" w:rsidRDefault="00314FC8">
      <w:pPr>
        <w:pStyle w:val="TM4"/>
        <w:tabs>
          <w:tab w:val="left" w:pos="1680"/>
          <w:tab w:val="right" w:leader="dot" w:pos="10043"/>
        </w:tabs>
        <w:rPr>
          <w:rFonts w:asciiTheme="minorHAnsi" w:eastAsiaTheme="minorEastAsia" w:hAnsiTheme="minorHAnsi" w:cstheme="minorBidi"/>
          <w:noProof/>
          <w:sz w:val="22"/>
          <w:szCs w:val="22"/>
          <w:lang w:eastAsia="fr-FR"/>
        </w:rPr>
      </w:pPr>
      <w:hyperlink w:anchor="_Toc187312748" w:history="1">
        <w:r w:rsidR="008C44F1" w:rsidRPr="00DD270A">
          <w:rPr>
            <w:rStyle w:val="Lienhypertexte"/>
            <w:noProof/>
          </w:rPr>
          <w:t>4.6.6.2</w:t>
        </w:r>
        <w:r w:rsidR="008C44F1">
          <w:rPr>
            <w:rFonts w:asciiTheme="minorHAnsi" w:eastAsiaTheme="minorEastAsia" w:hAnsiTheme="minorHAnsi" w:cstheme="minorBidi"/>
            <w:noProof/>
            <w:sz w:val="22"/>
            <w:szCs w:val="22"/>
            <w:lang w:eastAsia="fr-FR"/>
          </w:rPr>
          <w:tab/>
        </w:r>
        <w:r w:rsidR="008C44F1" w:rsidRPr="00DD270A">
          <w:rPr>
            <w:rStyle w:val="Lienhypertexte"/>
            <w:noProof/>
          </w:rPr>
          <w:t>Validation – Réception</w:t>
        </w:r>
        <w:r w:rsidR="008C44F1">
          <w:rPr>
            <w:noProof/>
            <w:webHidden/>
          </w:rPr>
          <w:tab/>
        </w:r>
        <w:r w:rsidR="008C44F1">
          <w:rPr>
            <w:noProof/>
            <w:webHidden/>
          </w:rPr>
          <w:fldChar w:fldCharType="begin"/>
        </w:r>
        <w:r w:rsidR="008C44F1">
          <w:rPr>
            <w:noProof/>
            <w:webHidden/>
          </w:rPr>
          <w:instrText xml:space="preserve"> PAGEREF _Toc187312748 \h </w:instrText>
        </w:r>
        <w:r w:rsidR="008C44F1">
          <w:rPr>
            <w:noProof/>
            <w:webHidden/>
          </w:rPr>
        </w:r>
        <w:r w:rsidR="008C44F1">
          <w:rPr>
            <w:noProof/>
            <w:webHidden/>
          </w:rPr>
          <w:fldChar w:fldCharType="separate"/>
        </w:r>
        <w:r w:rsidR="008C44F1">
          <w:rPr>
            <w:noProof/>
            <w:webHidden/>
          </w:rPr>
          <w:t>60</w:t>
        </w:r>
        <w:r w:rsidR="008C44F1">
          <w:rPr>
            <w:noProof/>
            <w:webHidden/>
          </w:rPr>
          <w:fldChar w:fldCharType="end"/>
        </w:r>
      </w:hyperlink>
    </w:p>
    <w:p w14:paraId="6924A91C" w14:textId="7C2AB5F2"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749" w:history="1">
        <w:r w:rsidR="008C44F1" w:rsidRPr="00DD270A">
          <w:rPr>
            <w:rStyle w:val="Lienhypertexte"/>
            <w:noProof/>
          </w:rPr>
          <w:t>4.7</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Qualité de service – Indicateurs</w:t>
        </w:r>
        <w:r w:rsidR="008C44F1">
          <w:rPr>
            <w:noProof/>
            <w:webHidden/>
          </w:rPr>
          <w:tab/>
        </w:r>
        <w:r w:rsidR="008C44F1">
          <w:rPr>
            <w:noProof/>
            <w:webHidden/>
          </w:rPr>
          <w:fldChar w:fldCharType="begin"/>
        </w:r>
        <w:r w:rsidR="008C44F1">
          <w:rPr>
            <w:noProof/>
            <w:webHidden/>
          </w:rPr>
          <w:instrText xml:space="preserve"> PAGEREF _Toc187312749 \h </w:instrText>
        </w:r>
        <w:r w:rsidR="008C44F1">
          <w:rPr>
            <w:noProof/>
            <w:webHidden/>
          </w:rPr>
        </w:r>
        <w:r w:rsidR="008C44F1">
          <w:rPr>
            <w:noProof/>
            <w:webHidden/>
          </w:rPr>
          <w:fldChar w:fldCharType="separate"/>
        </w:r>
        <w:r w:rsidR="008C44F1">
          <w:rPr>
            <w:noProof/>
            <w:webHidden/>
          </w:rPr>
          <w:t>60</w:t>
        </w:r>
        <w:r w:rsidR="008C44F1">
          <w:rPr>
            <w:noProof/>
            <w:webHidden/>
          </w:rPr>
          <w:fldChar w:fldCharType="end"/>
        </w:r>
      </w:hyperlink>
    </w:p>
    <w:p w14:paraId="3E7887CA" w14:textId="23DDB148"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50" w:history="1">
        <w:r w:rsidR="008C44F1" w:rsidRPr="00DD270A">
          <w:rPr>
            <w:rStyle w:val="Lienhypertexte"/>
            <w:noProof/>
          </w:rPr>
          <w:t>4.7.1</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Indicateurs</w:t>
        </w:r>
        <w:r w:rsidR="008C44F1">
          <w:rPr>
            <w:noProof/>
            <w:webHidden/>
          </w:rPr>
          <w:tab/>
        </w:r>
        <w:r w:rsidR="008C44F1">
          <w:rPr>
            <w:noProof/>
            <w:webHidden/>
          </w:rPr>
          <w:fldChar w:fldCharType="begin"/>
        </w:r>
        <w:r w:rsidR="008C44F1">
          <w:rPr>
            <w:noProof/>
            <w:webHidden/>
          </w:rPr>
          <w:instrText xml:space="preserve"> PAGEREF _Toc187312750 \h </w:instrText>
        </w:r>
        <w:r w:rsidR="008C44F1">
          <w:rPr>
            <w:noProof/>
            <w:webHidden/>
          </w:rPr>
        </w:r>
        <w:r w:rsidR="008C44F1">
          <w:rPr>
            <w:noProof/>
            <w:webHidden/>
          </w:rPr>
          <w:fldChar w:fldCharType="separate"/>
        </w:r>
        <w:r w:rsidR="008C44F1">
          <w:rPr>
            <w:noProof/>
            <w:webHidden/>
          </w:rPr>
          <w:t>60</w:t>
        </w:r>
        <w:r w:rsidR="008C44F1">
          <w:rPr>
            <w:noProof/>
            <w:webHidden/>
          </w:rPr>
          <w:fldChar w:fldCharType="end"/>
        </w:r>
      </w:hyperlink>
    </w:p>
    <w:p w14:paraId="30FE2A73" w14:textId="1615DFBB"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51" w:history="1">
        <w:r w:rsidR="008C44F1" w:rsidRPr="00DD270A">
          <w:rPr>
            <w:rStyle w:val="Lienhypertexte"/>
            <w:noProof/>
          </w:rPr>
          <w:t>4.7.2</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Pénalités en cas de défaillance qualitative</w:t>
        </w:r>
        <w:r w:rsidR="008C44F1">
          <w:rPr>
            <w:noProof/>
            <w:webHidden/>
          </w:rPr>
          <w:tab/>
        </w:r>
        <w:r w:rsidR="008C44F1">
          <w:rPr>
            <w:noProof/>
            <w:webHidden/>
          </w:rPr>
          <w:fldChar w:fldCharType="begin"/>
        </w:r>
        <w:r w:rsidR="008C44F1">
          <w:rPr>
            <w:noProof/>
            <w:webHidden/>
          </w:rPr>
          <w:instrText xml:space="preserve"> PAGEREF _Toc187312751 \h </w:instrText>
        </w:r>
        <w:r w:rsidR="008C44F1">
          <w:rPr>
            <w:noProof/>
            <w:webHidden/>
          </w:rPr>
        </w:r>
        <w:r w:rsidR="008C44F1">
          <w:rPr>
            <w:noProof/>
            <w:webHidden/>
          </w:rPr>
          <w:fldChar w:fldCharType="separate"/>
        </w:r>
        <w:r w:rsidR="008C44F1">
          <w:rPr>
            <w:noProof/>
            <w:webHidden/>
          </w:rPr>
          <w:t>61</w:t>
        </w:r>
        <w:r w:rsidR="008C44F1">
          <w:rPr>
            <w:noProof/>
            <w:webHidden/>
          </w:rPr>
          <w:fldChar w:fldCharType="end"/>
        </w:r>
      </w:hyperlink>
    </w:p>
    <w:p w14:paraId="21AF3DFE" w14:textId="3ECBF2BB"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752" w:history="1">
        <w:r w:rsidR="008C44F1" w:rsidRPr="00DD270A">
          <w:rPr>
            <w:rStyle w:val="Lienhypertexte"/>
            <w:noProof/>
          </w:rPr>
          <w:t>4.8</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Traitement des incidents et litiges – Principe d’escalade</w:t>
        </w:r>
        <w:r w:rsidR="008C44F1">
          <w:rPr>
            <w:noProof/>
            <w:webHidden/>
          </w:rPr>
          <w:tab/>
        </w:r>
        <w:r w:rsidR="008C44F1">
          <w:rPr>
            <w:noProof/>
            <w:webHidden/>
          </w:rPr>
          <w:fldChar w:fldCharType="begin"/>
        </w:r>
        <w:r w:rsidR="008C44F1">
          <w:rPr>
            <w:noProof/>
            <w:webHidden/>
          </w:rPr>
          <w:instrText xml:space="preserve"> PAGEREF _Toc187312752 \h </w:instrText>
        </w:r>
        <w:r w:rsidR="008C44F1">
          <w:rPr>
            <w:noProof/>
            <w:webHidden/>
          </w:rPr>
        </w:r>
        <w:r w:rsidR="008C44F1">
          <w:rPr>
            <w:noProof/>
            <w:webHidden/>
          </w:rPr>
          <w:fldChar w:fldCharType="separate"/>
        </w:r>
        <w:r w:rsidR="008C44F1">
          <w:rPr>
            <w:noProof/>
            <w:webHidden/>
          </w:rPr>
          <w:t>61</w:t>
        </w:r>
        <w:r w:rsidR="008C44F1">
          <w:rPr>
            <w:noProof/>
            <w:webHidden/>
          </w:rPr>
          <w:fldChar w:fldCharType="end"/>
        </w:r>
      </w:hyperlink>
    </w:p>
    <w:p w14:paraId="5AEA064C" w14:textId="4F1A03E6"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53" w:history="1">
        <w:r w:rsidR="008C44F1" w:rsidRPr="00DD270A">
          <w:rPr>
            <w:rStyle w:val="Lienhypertexte"/>
            <w:noProof/>
          </w:rPr>
          <w:t>4.8.1</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Traitement des incidents</w:t>
        </w:r>
        <w:r w:rsidR="008C44F1">
          <w:rPr>
            <w:noProof/>
            <w:webHidden/>
          </w:rPr>
          <w:tab/>
        </w:r>
        <w:r w:rsidR="008C44F1">
          <w:rPr>
            <w:noProof/>
            <w:webHidden/>
          </w:rPr>
          <w:fldChar w:fldCharType="begin"/>
        </w:r>
        <w:r w:rsidR="008C44F1">
          <w:rPr>
            <w:noProof/>
            <w:webHidden/>
          </w:rPr>
          <w:instrText xml:space="preserve"> PAGEREF _Toc187312753 \h </w:instrText>
        </w:r>
        <w:r w:rsidR="008C44F1">
          <w:rPr>
            <w:noProof/>
            <w:webHidden/>
          </w:rPr>
        </w:r>
        <w:r w:rsidR="008C44F1">
          <w:rPr>
            <w:noProof/>
            <w:webHidden/>
          </w:rPr>
          <w:fldChar w:fldCharType="separate"/>
        </w:r>
        <w:r w:rsidR="008C44F1">
          <w:rPr>
            <w:noProof/>
            <w:webHidden/>
          </w:rPr>
          <w:t>61</w:t>
        </w:r>
        <w:r w:rsidR="008C44F1">
          <w:rPr>
            <w:noProof/>
            <w:webHidden/>
          </w:rPr>
          <w:fldChar w:fldCharType="end"/>
        </w:r>
      </w:hyperlink>
    </w:p>
    <w:p w14:paraId="5F008752" w14:textId="08FC8566"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54" w:history="1">
        <w:r w:rsidR="008C44F1" w:rsidRPr="00DD270A">
          <w:rPr>
            <w:rStyle w:val="Lienhypertexte"/>
            <w:noProof/>
          </w:rPr>
          <w:t>4.8.2</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Traitement des litiges</w:t>
        </w:r>
        <w:r w:rsidR="008C44F1">
          <w:rPr>
            <w:noProof/>
            <w:webHidden/>
          </w:rPr>
          <w:tab/>
        </w:r>
        <w:r w:rsidR="008C44F1">
          <w:rPr>
            <w:noProof/>
            <w:webHidden/>
          </w:rPr>
          <w:fldChar w:fldCharType="begin"/>
        </w:r>
        <w:r w:rsidR="008C44F1">
          <w:rPr>
            <w:noProof/>
            <w:webHidden/>
          </w:rPr>
          <w:instrText xml:space="preserve"> PAGEREF _Toc187312754 \h </w:instrText>
        </w:r>
        <w:r w:rsidR="008C44F1">
          <w:rPr>
            <w:noProof/>
            <w:webHidden/>
          </w:rPr>
        </w:r>
        <w:r w:rsidR="008C44F1">
          <w:rPr>
            <w:noProof/>
            <w:webHidden/>
          </w:rPr>
          <w:fldChar w:fldCharType="separate"/>
        </w:r>
        <w:r w:rsidR="008C44F1">
          <w:rPr>
            <w:noProof/>
            <w:webHidden/>
          </w:rPr>
          <w:t>62</w:t>
        </w:r>
        <w:r w:rsidR="008C44F1">
          <w:rPr>
            <w:noProof/>
            <w:webHidden/>
          </w:rPr>
          <w:fldChar w:fldCharType="end"/>
        </w:r>
      </w:hyperlink>
    </w:p>
    <w:p w14:paraId="32543C57" w14:textId="64D052F9"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55" w:history="1">
        <w:r w:rsidR="008C44F1" w:rsidRPr="00DD270A">
          <w:rPr>
            <w:rStyle w:val="Lienhypertexte"/>
            <w:noProof/>
          </w:rPr>
          <w:t>4.8.3</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Gestion des escalades</w:t>
        </w:r>
        <w:r w:rsidR="008C44F1">
          <w:rPr>
            <w:noProof/>
            <w:webHidden/>
          </w:rPr>
          <w:tab/>
        </w:r>
        <w:r w:rsidR="008C44F1">
          <w:rPr>
            <w:noProof/>
            <w:webHidden/>
          </w:rPr>
          <w:fldChar w:fldCharType="begin"/>
        </w:r>
        <w:r w:rsidR="008C44F1">
          <w:rPr>
            <w:noProof/>
            <w:webHidden/>
          </w:rPr>
          <w:instrText xml:space="preserve"> PAGEREF _Toc187312755 \h </w:instrText>
        </w:r>
        <w:r w:rsidR="008C44F1">
          <w:rPr>
            <w:noProof/>
            <w:webHidden/>
          </w:rPr>
        </w:r>
        <w:r w:rsidR="008C44F1">
          <w:rPr>
            <w:noProof/>
            <w:webHidden/>
          </w:rPr>
          <w:fldChar w:fldCharType="separate"/>
        </w:r>
        <w:r w:rsidR="008C44F1">
          <w:rPr>
            <w:noProof/>
            <w:webHidden/>
          </w:rPr>
          <w:t>62</w:t>
        </w:r>
        <w:r w:rsidR="008C44F1">
          <w:rPr>
            <w:noProof/>
            <w:webHidden/>
          </w:rPr>
          <w:fldChar w:fldCharType="end"/>
        </w:r>
      </w:hyperlink>
    </w:p>
    <w:p w14:paraId="649BB07E" w14:textId="3D7A4209"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56" w:history="1">
        <w:r w:rsidR="008C44F1" w:rsidRPr="00DD270A">
          <w:rPr>
            <w:rStyle w:val="Lienhypertexte"/>
            <w:noProof/>
          </w:rPr>
          <w:t>4.8.4</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Site Web Extranet</w:t>
        </w:r>
        <w:r w:rsidR="008C44F1">
          <w:rPr>
            <w:noProof/>
            <w:webHidden/>
          </w:rPr>
          <w:tab/>
        </w:r>
        <w:r w:rsidR="008C44F1">
          <w:rPr>
            <w:noProof/>
            <w:webHidden/>
          </w:rPr>
          <w:fldChar w:fldCharType="begin"/>
        </w:r>
        <w:r w:rsidR="008C44F1">
          <w:rPr>
            <w:noProof/>
            <w:webHidden/>
          </w:rPr>
          <w:instrText xml:space="preserve"> PAGEREF _Toc187312756 \h </w:instrText>
        </w:r>
        <w:r w:rsidR="008C44F1">
          <w:rPr>
            <w:noProof/>
            <w:webHidden/>
          </w:rPr>
        </w:r>
        <w:r w:rsidR="008C44F1">
          <w:rPr>
            <w:noProof/>
            <w:webHidden/>
          </w:rPr>
          <w:fldChar w:fldCharType="separate"/>
        </w:r>
        <w:r w:rsidR="008C44F1">
          <w:rPr>
            <w:noProof/>
            <w:webHidden/>
          </w:rPr>
          <w:t>62</w:t>
        </w:r>
        <w:r w:rsidR="008C44F1">
          <w:rPr>
            <w:noProof/>
            <w:webHidden/>
          </w:rPr>
          <w:fldChar w:fldCharType="end"/>
        </w:r>
      </w:hyperlink>
    </w:p>
    <w:p w14:paraId="43CEB847" w14:textId="6A4B38B4"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757" w:history="1">
        <w:r w:rsidR="008C44F1" w:rsidRPr="00DD270A">
          <w:rPr>
            <w:rStyle w:val="Lienhypertexte"/>
            <w:noProof/>
          </w:rPr>
          <w:t>4.9</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Suivi opérationnel et d’exécution du Marché</w:t>
        </w:r>
        <w:r w:rsidR="008C44F1">
          <w:rPr>
            <w:noProof/>
            <w:webHidden/>
          </w:rPr>
          <w:tab/>
        </w:r>
        <w:r w:rsidR="008C44F1">
          <w:rPr>
            <w:noProof/>
            <w:webHidden/>
          </w:rPr>
          <w:fldChar w:fldCharType="begin"/>
        </w:r>
        <w:r w:rsidR="008C44F1">
          <w:rPr>
            <w:noProof/>
            <w:webHidden/>
          </w:rPr>
          <w:instrText xml:space="preserve"> PAGEREF _Toc187312757 \h </w:instrText>
        </w:r>
        <w:r w:rsidR="008C44F1">
          <w:rPr>
            <w:noProof/>
            <w:webHidden/>
          </w:rPr>
        </w:r>
        <w:r w:rsidR="008C44F1">
          <w:rPr>
            <w:noProof/>
            <w:webHidden/>
          </w:rPr>
          <w:fldChar w:fldCharType="separate"/>
        </w:r>
        <w:r w:rsidR="008C44F1">
          <w:rPr>
            <w:noProof/>
            <w:webHidden/>
          </w:rPr>
          <w:t>62</w:t>
        </w:r>
        <w:r w:rsidR="008C44F1">
          <w:rPr>
            <w:noProof/>
            <w:webHidden/>
          </w:rPr>
          <w:fldChar w:fldCharType="end"/>
        </w:r>
      </w:hyperlink>
    </w:p>
    <w:p w14:paraId="6C8041D9" w14:textId="371C5B1A"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58" w:history="1">
        <w:r w:rsidR="008C44F1" w:rsidRPr="00DD270A">
          <w:rPr>
            <w:rStyle w:val="Lienhypertexte"/>
            <w:noProof/>
          </w:rPr>
          <w:t>4.9.1</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Réunion de lancement</w:t>
        </w:r>
        <w:r w:rsidR="008C44F1">
          <w:rPr>
            <w:noProof/>
            <w:webHidden/>
          </w:rPr>
          <w:tab/>
        </w:r>
        <w:r w:rsidR="008C44F1">
          <w:rPr>
            <w:noProof/>
            <w:webHidden/>
          </w:rPr>
          <w:fldChar w:fldCharType="begin"/>
        </w:r>
        <w:r w:rsidR="008C44F1">
          <w:rPr>
            <w:noProof/>
            <w:webHidden/>
          </w:rPr>
          <w:instrText xml:space="preserve"> PAGEREF _Toc187312758 \h </w:instrText>
        </w:r>
        <w:r w:rsidR="008C44F1">
          <w:rPr>
            <w:noProof/>
            <w:webHidden/>
          </w:rPr>
        </w:r>
        <w:r w:rsidR="008C44F1">
          <w:rPr>
            <w:noProof/>
            <w:webHidden/>
          </w:rPr>
          <w:fldChar w:fldCharType="separate"/>
        </w:r>
        <w:r w:rsidR="008C44F1">
          <w:rPr>
            <w:noProof/>
            <w:webHidden/>
          </w:rPr>
          <w:t>63</w:t>
        </w:r>
        <w:r w:rsidR="008C44F1">
          <w:rPr>
            <w:noProof/>
            <w:webHidden/>
          </w:rPr>
          <w:fldChar w:fldCharType="end"/>
        </w:r>
      </w:hyperlink>
    </w:p>
    <w:p w14:paraId="0F6B1BAB" w14:textId="282E74C6"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59" w:history="1">
        <w:r w:rsidR="008C44F1" w:rsidRPr="00DD270A">
          <w:rPr>
            <w:rStyle w:val="Lienhypertexte"/>
            <w:noProof/>
          </w:rPr>
          <w:t>4.9.2</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Comité de suivi</w:t>
        </w:r>
        <w:r w:rsidR="008C44F1">
          <w:rPr>
            <w:noProof/>
            <w:webHidden/>
          </w:rPr>
          <w:tab/>
        </w:r>
        <w:r w:rsidR="008C44F1">
          <w:rPr>
            <w:noProof/>
            <w:webHidden/>
          </w:rPr>
          <w:fldChar w:fldCharType="begin"/>
        </w:r>
        <w:r w:rsidR="008C44F1">
          <w:rPr>
            <w:noProof/>
            <w:webHidden/>
          </w:rPr>
          <w:instrText xml:space="preserve"> PAGEREF _Toc187312759 \h </w:instrText>
        </w:r>
        <w:r w:rsidR="008C44F1">
          <w:rPr>
            <w:noProof/>
            <w:webHidden/>
          </w:rPr>
        </w:r>
        <w:r w:rsidR="008C44F1">
          <w:rPr>
            <w:noProof/>
            <w:webHidden/>
          </w:rPr>
          <w:fldChar w:fldCharType="separate"/>
        </w:r>
        <w:r w:rsidR="008C44F1">
          <w:rPr>
            <w:noProof/>
            <w:webHidden/>
          </w:rPr>
          <w:t>63</w:t>
        </w:r>
        <w:r w:rsidR="008C44F1">
          <w:rPr>
            <w:noProof/>
            <w:webHidden/>
          </w:rPr>
          <w:fldChar w:fldCharType="end"/>
        </w:r>
      </w:hyperlink>
    </w:p>
    <w:p w14:paraId="1B113016" w14:textId="6333984C"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60" w:history="1">
        <w:r w:rsidR="008C44F1" w:rsidRPr="00DD270A">
          <w:rPr>
            <w:rStyle w:val="Lienhypertexte"/>
            <w:noProof/>
          </w:rPr>
          <w:t>4.9.3</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Comité de Pilotage des Services de la DRH, de la DAM et de la DSN</w:t>
        </w:r>
        <w:r w:rsidR="008C44F1">
          <w:rPr>
            <w:noProof/>
            <w:webHidden/>
          </w:rPr>
          <w:tab/>
        </w:r>
        <w:r w:rsidR="008C44F1">
          <w:rPr>
            <w:noProof/>
            <w:webHidden/>
          </w:rPr>
          <w:fldChar w:fldCharType="begin"/>
        </w:r>
        <w:r w:rsidR="008C44F1">
          <w:rPr>
            <w:noProof/>
            <w:webHidden/>
          </w:rPr>
          <w:instrText xml:space="preserve"> PAGEREF _Toc187312760 \h </w:instrText>
        </w:r>
        <w:r w:rsidR="008C44F1">
          <w:rPr>
            <w:noProof/>
            <w:webHidden/>
          </w:rPr>
        </w:r>
        <w:r w:rsidR="008C44F1">
          <w:rPr>
            <w:noProof/>
            <w:webHidden/>
          </w:rPr>
          <w:fldChar w:fldCharType="separate"/>
        </w:r>
        <w:r w:rsidR="008C44F1">
          <w:rPr>
            <w:noProof/>
            <w:webHidden/>
          </w:rPr>
          <w:t>64</w:t>
        </w:r>
        <w:r w:rsidR="008C44F1">
          <w:rPr>
            <w:noProof/>
            <w:webHidden/>
          </w:rPr>
          <w:fldChar w:fldCharType="end"/>
        </w:r>
      </w:hyperlink>
    </w:p>
    <w:p w14:paraId="7D6E81F9" w14:textId="4DFDFCB1"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61" w:history="1">
        <w:r w:rsidR="008C44F1" w:rsidRPr="00DD270A">
          <w:rPr>
            <w:rStyle w:val="Lienhypertexte"/>
            <w:noProof/>
          </w:rPr>
          <w:t>Tableaux de bord</w:t>
        </w:r>
        <w:r w:rsidR="008C44F1">
          <w:rPr>
            <w:noProof/>
            <w:webHidden/>
          </w:rPr>
          <w:tab/>
        </w:r>
        <w:r w:rsidR="008C44F1">
          <w:rPr>
            <w:noProof/>
            <w:webHidden/>
          </w:rPr>
          <w:fldChar w:fldCharType="begin"/>
        </w:r>
        <w:r w:rsidR="008C44F1">
          <w:rPr>
            <w:noProof/>
            <w:webHidden/>
          </w:rPr>
          <w:instrText xml:space="preserve"> PAGEREF _Toc187312761 \h </w:instrText>
        </w:r>
        <w:r w:rsidR="008C44F1">
          <w:rPr>
            <w:noProof/>
            <w:webHidden/>
          </w:rPr>
        </w:r>
        <w:r w:rsidR="008C44F1">
          <w:rPr>
            <w:noProof/>
            <w:webHidden/>
          </w:rPr>
          <w:fldChar w:fldCharType="separate"/>
        </w:r>
        <w:r w:rsidR="008C44F1">
          <w:rPr>
            <w:noProof/>
            <w:webHidden/>
          </w:rPr>
          <w:t>65</w:t>
        </w:r>
        <w:r w:rsidR="008C44F1">
          <w:rPr>
            <w:noProof/>
            <w:webHidden/>
          </w:rPr>
          <w:fldChar w:fldCharType="end"/>
        </w:r>
      </w:hyperlink>
    </w:p>
    <w:p w14:paraId="137D2053" w14:textId="77A65B40"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62" w:history="1">
        <w:r w:rsidR="008C44F1" w:rsidRPr="00DD270A">
          <w:rPr>
            <w:rStyle w:val="Lienhypertexte"/>
            <w:noProof/>
          </w:rPr>
          <w:t>4.9.4</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Le Comité de Pilotage du Marché</w:t>
        </w:r>
        <w:r w:rsidR="008C44F1">
          <w:rPr>
            <w:noProof/>
            <w:webHidden/>
          </w:rPr>
          <w:tab/>
        </w:r>
        <w:r w:rsidR="008C44F1">
          <w:rPr>
            <w:noProof/>
            <w:webHidden/>
          </w:rPr>
          <w:fldChar w:fldCharType="begin"/>
        </w:r>
        <w:r w:rsidR="008C44F1">
          <w:rPr>
            <w:noProof/>
            <w:webHidden/>
          </w:rPr>
          <w:instrText xml:space="preserve"> PAGEREF _Toc187312762 \h </w:instrText>
        </w:r>
        <w:r w:rsidR="008C44F1">
          <w:rPr>
            <w:noProof/>
            <w:webHidden/>
          </w:rPr>
        </w:r>
        <w:r w:rsidR="008C44F1">
          <w:rPr>
            <w:noProof/>
            <w:webHidden/>
          </w:rPr>
          <w:fldChar w:fldCharType="separate"/>
        </w:r>
        <w:r w:rsidR="008C44F1">
          <w:rPr>
            <w:noProof/>
            <w:webHidden/>
          </w:rPr>
          <w:t>65</w:t>
        </w:r>
        <w:r w:rsidR="008C44F1">
          <w:rPr>
            <w:noProof/>
            <w:webHidden/>
          </w:rPr>
          <w:fldChar w:fldCharType="end"/>
        </w:r>
      </w:hyperlink>
    </w:p>
    <w:p w14:paraId="424DD529" w14:textId="3B64F0A7" w:rsidR="008C44F1" w:rsidRDefault="00314FC8">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87312763" w:history="1">
        <w:r w:rsidR="008C44F1" w:rsidRPr="00DD270A">
          <w:rPr>
            <w:rStyle w:val="Lienhypertexte"/>
            <w:noProof/>
          </w:rPr>
          <w:t>4.9.5</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Synthèse des comités</w:t>
        </w:r>
        <w:r w:rsidR="008C44F1">
          <w:rPr>
            <w:noProof/>
            <w:webHidden/>
          </w:rPr>
          <w:tab/>
        </w:r>
        <w:r w:rsidR="008C44F1">
          <w:rPr>
            <w:noProof/>
            <w:webHidden/>
          </w:rPr>
          <w:fldChar w:fldCharType="begin"/>
        </w:r>
        <w:r w:rsidR="008C44F1">
          <w:rPr>
            <w:noProof/>
            <w:webHidden/>
          </w:rPr>
          <w:instrText xml:space="preserve"> PAGEREF _Toc187312763 \h </w:instrText>
        </w:r>
        <w:r w:rsidR="008C44F1">
          <w:rPr>
            <w:noProof/>
            <w:webHidden/>
          </w:rPr>
        </w:r>
        <w:r w:rsidR="008C44F1">
          <w:rPr>
            <w:noProof/>
            <w:webHidden/>
          </w:rPr>
          <w:fldChar w:fldCharType="separate"/>
        </w:r>
        <w:r w:rsidR="008C44F1">
          <w:rPr>
            <w:noProof/>
            <w:webHidden/>
          </w:rPr>
          <w:t>67</w:t>
        </w:r>
        <w:r w:rsidR="008C44F1">
          <w:rPr>
            <w:noProof/>
            <w:webHidden/>
          </w:rPr>
          <w:fldChar w:fldCharType="end"/>
        </w:r>
      </w:hyperlink>
    </w:p>
    <w:p w14:paraId="3EF76AE6" w14:textId="4434B4A0"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764" w:history="1">
        <w:r w:rsidR="008C44F1" w:rsidRPr="00DD270A">
          <w:rPr>
            <w:rStyle w:val="Lienhypertexte"/>
            <w:noProof/>
          </w:rPr>
          <w:t>4.10</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Contrôle Qualité des prestations</w:t>
        </w:r>
        <w:r w:rsidR="008C44F1">
          <w:rPr>
            <w:noProof/>
            <w:webHidden/>
          </w:rPr>
          <w:tab/>
        </w:r>
        <w:r w:rsidR="008C44F1">
          <w:rPr>
            <w:noProof/>
            <w:webHidden/>
          </w:rPr>
          <w:fldChar w:fldCharType="begin"/>
        </w:r>
        <w:r w:rsidR="008C44F1">
          <w:rPr>
            <w:noProof/>
            <w:webHidden/>
          </w:rPr>
          <w:instrText xml:space="preserve"> PAGEREF _Toc187312764 \h </w:instrText>
        </w:r>
        <w:r w:rsidR="008C44F1">
          <w:rPr>
            <w:noProof/>
            <w:webHidden/>
          </w:rPr>
        </w:r>
        <w:r w:rsidR="008C44F1">
          <w:rPr>
            <w:noProof/>
            <w:webHidden/>
          </w:rPr>
          <w:fldChar w:fldCharType="separate"/>
        </w:r>
        <w:r w:rsidR="008C44F1">
          <w:rPr>
            <w:noProof/>
            <w:webHidden/>
          </w:rPr>
          <w:t>68</w:t>
        </w:r>
        <w:r w:rsidR="008C44F1">
          <w:rPr>
            <w:noProof/>
            <w:webHidden/>
          </w:rPr>
          <w:fldChar w:fldCharType="end"/>
        </w:r>
      </w:hyperlink>
    </w:p>
    <w:p w14:paraId="34CCCDB3" w14:textId="397270CD" w:rsidR="008C44F1" w:rsidRDefault="00314FC8">
      <w:pPr>
        <w:pStyle w:val="TM3"/>
        <w:tabs>
          <w:tab w:val="left" w:pos="1440"/>
          <w:tab w:val="right" w:leader="dot" w:pos="10043"/>
        </w:tabs>
        <w:rPr>
          <w:rFonts w:asciiTheme="minorHAnsi" w:eastAsiaTheme="minorEastAsia" w:hAnsiTheme="minorHAnsi" w:cstheme="minorBidi"/>
          <w:i w:val="0"/>
          <w:iCs w:val="0"/>
          <w:noProof/>
          <w:sz w:val="22"/>
          <w:szCs w:val="22"/>
          <w:lang w:eastAsia="fr-FR"/>
        </w:rPr>
      </w:pPr>
      <w:hyperlink w:anchor="_Toc187312765" w:history="1">
        <w:r w:rsidR="008C44F1" w:rsidRPr="00DD270A">
          <w:rPr>
            <w:rStyle w:val="Lienhypertexte"/>
            <w:noProof/>
          </w:rPr>
          <w:t>4.10.1</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Audits</w:t>
        </w:r>
        <w:r w:rsidR="008C44F1">
          <w:rPr>
            <w:noProof/>
            <w:webHidden/>
          </w:rPr>
          <w:tab/>
        </w:r>
        <w:r w:rsidR="008C44F1">
          <w:rPr>
            <w:noProof/>
            <w:webHidden/>
          </w:rPr>
          <w:fldChar w:fldCharType="begin"/>
        </w:r>
        <w:r w:rsidR="008C44F1">
          <w:rPr>
            <w:noProof/>
            <w:webHidden/>
          </w:rPr>
          <w:instrText xml:space="preserve"> PAGEREF _Toc187312765 \h </w:instrText>
        </w:r>
        <w:r w:rsidR="008C44F1">
          <w:rPr>
            <w:noProof/>
            <w:webHidden/>
          </w:rPr>
        </w:r>
        <w:r w:rsidR="008C44F1">
          <w:rPr>
            <w:noProof/>
            <w:webHidden/>
          </w:rPr>
          <w:fldChar w:fldCharType="separate"/>
        </w:r>
        <w:r w:rsidR="008C44F1">
          <w:rPr>
            <w:noProof/>
            <w:webHidden/>
          </w:rPr>
          <w:t>68</w:t>
        </w:r>
        <w:r w:rsidR="008C44F1">
          <w:rPr>
            <w:noProof/>
            <w:webHidden/>
          </w:rPr>
          <w:fldChar w:fldCharType="end"/>
        </w:r>
      </w:hyperlink>
    </w:p>
    <w:p w14:paraId="2FFC2531" w14:textId="48DA176C"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66" w:history="1">
        <w:r w:rsidR="008C44F1" w:rsidRPr="00DD270A">
          <w:rPr>
            <w:rStyle w:val="Lienhypertexte"/>
            <w:noProof/>
          </w:rPr>
          <w:t>Origine et objet</w:t>
        </w:r>
        <w:r w:rsidR="008C44F1">
          <w:rPr>
            <w:noProof/>
            <w:webHidden/>
          </w:rPr>
          <w:tab/>
        </w:r>
        <w:r w:rsidR="008C44F1">
          <w:rPr>
            <w:noProof/>
            <w:webHidden/>
          </w:rPr>
          <w:fldChar w:fldCharType="begin"/>
        </w:r>
        <w:r w:rsidR="008C44F1">
          <w:rPr>
            <w:noProof/>
            <w:webHidden/>
          </w:rPr>
          <w:instrText xml:space="preserve"> PAGEREF _Toc187312766 \h </w:instrText>
        </w:r>
        <w:r w:rsidR="008C44F1">
          <w:rPr>
            <w:noProof/>
            <w:webHidden/>
          </w:rPr>
        </w:r>
        <w:r w:rsidR="008C44F1">
          <w:rPr>
            <w:noProof/>
            <w:webHidden/>
          </w:rPr>
          <w:fldChar w:fldCharType="separate"/>
        </w:r>
        <w:r w:rsidR="008C44F1">
          <w:rPr>
            <w:noProof/>
            <w:webHidden/>
          </w:rPr>
          <w:t>68</w:t>
        </w:r>
        <w:r w:rsidR="008C44F1">
          <w:rPr>
            <w:noProof/>
            <w:webHidden/>
          </w:rPr>
          <w:fldChar w:fldCharType="end"/>
        </w:r>
      </w:hyperlink>
    </w:p>
    <w:p w14:paraId="772BA87B" w14:textId="5CC8C355"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67" w:history="1">
        <w:r w:rsidR="008C44F1" w:rsidRPr="00DD270A">
          <w:rPr>
            <w:rStyle w:val="Lienhypertexte"/>
            <w:noProof/>
          </w:rPr>
          <w:t>Organisation et Résultat</w:t>
        </w:r>
        <w:r w:rsidR="008C44F1">
          <w:rPr>
            <w:noProof/>
            <w:webHidden/>
          </w:rPr>
          <w:tab/>
        </w:r>
        <w:r w:rsidR="008C44F1">
          <w:rPr>
            <w:noProof/>
            <w:webHidden/>
          </w:rPr>
          <w:fldChar w:fldCharType="begin"/>
        </w:r>
        <w:r w:rsidR="008C44F1">
          <w:rPr>
            <w:noProof/>
            <w:webHidden/>
          </w:rPr>
          <w:instrText xml:space="preserve"> PAGEREF _Toc187312767 \h </w:instrText>
        </w:r>
        <w:r w:rsidR="008C44F1">
          <w:rPr>
            <w:noProof/>
            <w:webHidden/>
          </w:rPr>
        </w:r>
        <w:r w:rsidR="008C44F1">
          <w:rPr>
            <w:noProof/>
            <w:webHidden/>
          </w:rPr>
          <w:fldChar w:fldCharType="separate"/>
        </w:r>
        <w:r w:rsidR="008C44F1">
          <w:rPr>
            <w:noProof/>
            <w:webHidden/>
          </w:rPr>
          <w:t>68</w:t>
        </w:r>
        <w:r w:rsidR="008C44F1">
          <w:rPr>
            <w:noProof/>
            <w:webHidden/>
          </w:rPr>
          <w:fldChar w:fldCharType="end"/>
        </w:r>
      </w:hyperlink>
    </w:p>
    <w:p w14:paraId="60EB7529" w14:textId="6650EEE4" w:rsidR="008C44F1" w:rsidRDefault="00314FC8">
      <w:pPr>
        <w:pStyle w:val="TM3"/>
        <w:tabs>
          <w:tab w:val="left" w:pos="1440"/>
          <w:tab w:val="right" w:leader="dot" w:pos="10043"/>
        </w:tabs>
        <w:rPr>
          <w:rFonts w:asciiTheme="minorHAnsi" w:eastAsiaTheme="minorEastAsia" w:hAnsiTheme="minorHAnsi" w:cstheme="minorBidi"/>
          <w:i w:val="0"/>
          <w:iCs w:val="0"/>
          <w:noProof/>
          <w:sz w:val="22"/>
          <w:szCs w:val="22"/>
          <w:lang w:eastAsia="fr-FR"/>
        </w:rPr>
      </w:pPr>
      <w:hyperlink w:anchor="_Toc187312768" w:history="1">
        <w:r w:rsidR="008C44F1" w:rsidRPr="00DD270A">
          <w:rPr>
            <w:rStyle w:val="Lienhypertexte"/>
            <w:noProof/>
          </w:rPr>
          <w:t>4.10.2</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Revues</w:t>
        </w:r>
        <w:r w:rsidR="008C44F1">
          <w:rPr>
            <w:noProof/>
            <w:webHidden/>
          </w:rPr>
          <w:tab/>
        </w:r>
        <w:r w:rsidR="008C44F1">
          <w:rPr>
            <w:noProof/>
            <w:webHidden/>
          </w:rPr>
          <w:fldChar w:fldCharType="begin"/>
        </w:r>
        <w:r w:rsidR="008C44F1">
          <w:rPr>
            <w:noProof/>
            <w:webHidden/>
          </w:rPr>
          <w:instrText xml:space="preserve"> PAGEREF _Toc187312768 \h </w:instrText>
        </w:r>
        <w:r w:rsidR="008C44F1">
          <w:rPr>
            <w:noProof/>
            <w:webHidden/>
          </w:rPr>
        </w:r>
        <w:r w:rsidR="008C44F1">
          <w:rPr>
            <w:noProof/>
            <w:webHidden/>
          </w:rPr>
          <w:fldChar w:fldCharType="separate"/>
        </w:r>
        <w:r w:rsidR="008C44F1">
          <w:rPr>
            <w:noProof/>
            <w:webHidden/>
          </w:rPr>
          <w:t>69</w:t>
        </w:r>
        <w:r w:rsidR="008C44F1">
          <w:rPr>
            <w:noProof/>
            <w:webHidden/>
          </w:rPr>
          <w:fldChar w:fldCharType="end"/>
        </w:r>
      </w:hyperlink>
    </w:p>
    <w:p w14:paraId="43FA971C" w14:textId="2180424B"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69" w:history="1">
        <w:r w:rsidR="008C44F1" w:rsidRPr="00DD270A">
          <w:rPr>
            <w:rStyle w:val="Lienhypertexte"/>
            <w:noProof/>
          </w:rPr>
          <w:t>Organisation</w:t>
        </w:r>
        <w:r w:rsidR="008C44F1">
          <w:rPr>
            <w:noProof/>
            <w:webHidden/>
          </w:rPr>
          <w:tab/>
        </w:r>
        <w:r w:rsidR="008C44F1">
          <w:rPr>
            <w:noProof/>
            <w:webHidden/>
          </w:rPr>
          <w:fldChar w:fldCharType="begin"/>
        </w:r>
        <w:r w:rsidR="008C44F1">
          <w:rPr>
            <w:noProof/>
            <w:webHidden/>
          </w:rPr>
          <w:instrText xml:space="preserve"> PAGEREF _Toc187312769 \h </w:instrText>
        </w:r>
        <w:r w:rsidR="008C44F1">
          <w:rPr>
            <w:noProof/>
            <w:webHidden/>
          </w:rPr>
        </w:r>
        <w:r w:rsidR="008C44F1">
          <w:rPr>
            <w:noProof/>
            <w:webHidden/>
          </w:rPr>
          <w:fldChar w:fldCharType="separate"/>
        </w:r>
        <w:r w:rsidR="008C44F1">
          <w:rPr>
            <w:noProof/>
            <w:webHidden/>
          </w:rPr>
          <w:t>69</w:t>
        </w:r>
        <w:r w:rsidR="008C44F1">
          <w:rPr>
            <w:noProof/>
            <w:webHidden/>
          </w:rPr>
          <w:fldChar w:fldCharType="end"/>
        </w:r>
      </w:hyperlink>
    </w:p>
    <w:p w14:paraId="7F83F89E" w14:textId="0AEB09FB" w:rsidR="008C44F1" w:rsidRDefault="00314FC8">
      <w:pPr>
        <w:pStyle w:val="TM4"/>
        <w:tabs>
          <w:tab w:val="right" w:leader="dot" w:pos="10043"/>
        </w:tabs>
        <w:rPr>
          <w:rFonts w:asciiTheme="minorHAnsi" w:eastAsiaTheme="minorEastAsia" w:hAnsiTheme="minorHAnsi" w:cstheme="minorBidi"/>
          <w:noProof/>
          <w:sz w:val="22"/>
          <w:szCs w:val="22"/>
          <w:lang w:eastAsia="fr-FR"/>
        </w:rPr>
      </w:pPr>
      <w:hyperlink w:anchor="_Toc187312770" w:history="1">
        <w:r w:rsidR="008C44F1" w:rsidRPr="00DD270A">
          <w:rPr>
            <w:rStyle w:val="Lienhypertexte"/>
            <w:noProof/>
          </w:rPr>
          <w:t>Revues spécifiques</w:t>
        </w:r>
        <w:r w:rsidR="008C44F1">
          <w:rPr>
            <w:noProof/>
            <w:webHidden/>
          </w:rPr>
          <w:tab/>
        </w:r>
        <w:r w:rsidR="008C44F1">
          <w:rPr>
            <w:noProof/>
            <w:webHidden/>
          </w:rPr>
          <w:fldChar w:fldCharType="begin"/>
        </w:r>
        <w:r w:rsidR="008C44F1">
          <w:rPr>
            <w:noProof/>
            <w:webHidden/>
          </w:rPr>
          <w:instrText xml:space="preserve"> PAGEREF _Toc187312770 \h </w:instrText>
        </w:r>
        <w:r w:rsidR="008C44F1">
          <w:rPr>
            <w:noProof/>
            <w:webHidden/>
          </w:rPr>
        </w:r>
        <w:r w:rsidR="008C44F1">
          <w:rPr>
            <w:noProof/>
            <w:webHidden/>
          </w:rPr>
          <w:fldChar w:fldCharType="separate"/>
        </w:r>
        <w:r w:rsidR="008C44F1">
          <w:rPr>
            <w:noProof/>
            <w:webHidden/>
          </w:rPr>
          <w:t>70</w:t>
        </w:r>
        <w:r w:rsidR="008C44F1">
          <w:rPr>
            <w:noProof/>
            <w:webHidden/>
          </w:rPr>
          <w:fldChar w:fldCharType="end"/>
        </w:r>
      </w:hyperlink>
    </w:p>
    <w:p w14:paraId="04E5B160" w14:textId="76E732E4" w:rsidR="008C44F1" w:rsidRDefault="00314FC8">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87312771" w:history="1">
        <w:r w:rsidR="008C44F1" w:rsidRPr="00DD270A">
          <w:rPr>
            <w:rStyle w:val="Lienhypertexte"/>
            <w:noProof/>
          </w:rPr>
          <w:t>4.11</w:t>
        </w:r>
        <w:r w:rsidR="008C44F1">
          <w:rPr>
            <w:rFonts w:asciiTheme="minorHAnsi" w:eastAsiaTheme="minorEastAsia" w:hAnsiTheme="minorHAnsi" w:cstheme="minorBidi"/>
            <w:smallCaps w:val="0"/>
            <w:noProof/>
            <w:sz w:val="22"/>
            <w:szCs w:val="22"/>
            <w:lang w:eastAsia="fr-FR"/>
          </w:rPr>
          <w:tab/>
        </w:r>
        <w:r w:rsidR="008C44F1" w:rsidRPr="00DD270A">
          <w:rPr>
            <w:rStyle w:val="Lienhypertexte"/>
            <w:noProof/>
          </w:rPr>
          <w:t>Gestion des risques</w:t>
        </w:r>
        <w:r w:rsidR="008C44F1">
          <w:rPr>
            <w:noProof/>
            <w:webHidden/>
          </w:rPr>
          <w:tab/>
        </w:r>
        <w:r w:rsidR="008C44F1">
          <w:rPr>
            <w:noProof/>
            <w:webHidden/>
          </w:rPr>
          <w:fldChar w:fldCharType="begin"/>
        </w:r>
        <w:r w:rsidR="008C44F1">
          <w:rPr>
            <w:noProof/>
            <w:webHidden/>
          </w:rPr>
          <w:instrText xml:space="preserve"> PAGEREF _Toc187312771 \h </w:instrText>
        </w:r>
        <w:r w:rsidR="008C44F1">
          <w:rPr>
            <w:noProof/>
            <w:webHidden/>
          </w:rPr>
        </w:r>
        <w:r w:rsidR="008C44F1">
          <w:rPr>
            <w:noProof/>
            <w:webHidden/>
          </w:rPr>
          <w:fldChar w:fldCharType="separate"/>
        </w:r>
        <w:r w:rsidR="008C44F1">
          <w:rPr>
            <w:noProof/>
            <w:webHidden/>
          </w:rPr>
          <w:t>70</w:t>
        </w:r>
        <w:r w:rsidR="008C44F1">
          <w:rPr>
            <w:noProof/>
            <w:webHidden/>
          </w:rPr>
          <w:fldChar w:fldCharType="end"/>
        </w:r>
      </w:hyperlink>
    </w:p>
    <w:p w14:paraId="7AD2599B" w14:textId="27715B2E" w:rsidR="008C44F1" w:rsidRDefault="00314FC8">
      <w:pPr>
        <w:pStyle w:val="TM3"/>
        <w:tabs>
          <w:tab w:val="left" w:pos="1440"/>
          <w:tab w:val="right" w:leader="dot" w:pos="10043"/>
        </w:tabs>
        <w:rPr>
          <w:rFonts w:asciiTheme="minorHAnsi" w:eastAsiaTheme="minorEastAsia" w:hAnsiTheme="minorHAnsi" w:cstheme="minorBidi"/>
          <w:i w:val="0"/>
          <w:iCs w:val="0"/>
          <w:noProof/>
          <w:sz w:val="22"/>
          <w:szCs w:val="22"/>
          <w:lang w:eastAsia="fr-FR"/>
        </w:rPr>
      </w:pPr>
      <w:hyperlink w:anchor="_Toc187312772" w:history="1">
        <w:r w:rsidR="008C44F1" w:rsidRPr="00DD270A">
          <w:rPr>
            <w:rStyle w:val="Lienhypertexte"/>
            <w:noProof/>
          </w:rPr>
          <w:t>4.11.1</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Définition</w:t>
        </w:r>
        <w:r w:rsidR="008C44F1">
          <w:rPr>
            <w:noProof/>
            <w:webHidden/>
          </w:rPr>
          <w:tab/>
        </w:r>
        <w:r w:rsidR="008C44F1">
          <w:rPr>
            <w:noProof/>
            <w:webHidden/>
          </w:rPr>
          <w:fldChar w:fldCharType="begin"/>
        </w:r>
        <w:r w:rsidR="008C44F1">
          <w:rPr>
            <w:noProof/>
            <w:webHidden/>
          </w:rPr>
          <w:instrText xml:space="preserve"> PAGEREF _Toc187312772 \h </w:instrText>
        </w:r>
        <w:r w:rsidR="008C44F1">
          <w:rPr>
            <w:noProof/>
            <w:webHidden/>
          </w:rPr>
        </w:r>
        <w:r w:rsidR="008C44F1">
          <w:rPr>
            <w:noProof/>
            <w:webHidden/>
          </w:rPr>
          <w:fldChar w:fldCharType="separate"/>
        </w:r>
        <w:r w:rsidR="008C44F1">
          <w:rPr>
            <w:noProof/>
            <w:webHidden/>
          </w:rPr>
          <w:t>70</w:t>
        </w:r>
        <w:r w:rsidR="008C44F1">
          <w:rPr>
            <w:noProof/>
            <w:webHidden/>
          </w:rPr>
          <w:fldChar w:fldCharType="end"/>
        </w:r>
      </w:hyperlink>
    </w:p>
    <w:p w14:paraId="72C4962D" w14:textId="33A7805B" w:rsidR="008C44F1" w:rsidRDefault="00314FC8">
      <w:pPr>
        <w:pStyle w:val="TM3"/>
        <w:tabs>
          <w:tab w:val="left" w:pos="1440"/>
          <w:tab w:val="right" w:leader="dot" w:pos="10043"/>
        </w:tabs>
        <w:rPr>
          <w:rFonts w:asciiTheme="minorHAnsi" w:eastAsiaTheme="minorEastAsia" w:hAnsiTheme="minorHAnsi" w:cstheme="minorBidi"/>
          <w:i w:val="0"/>
          <w:iCs w:val="0"/>
          <w:noProof/>
          <w:sz w:val="22"/>
          <w:szCs w:val="22"/>
          <w:lang w:eastAsia="fr-FR"/>
        </w:rPr>
      </w:pPr>
      <w:hyperlink w:anchor="_Toc187312773" w:history="1">
        <w:r w:rsidR="008C44F1" w:rsidRPr="00DD270A">
          <w:rPr>
            <w:rStyle w:val="Lienhypertexte"/>
            <w:noProof/>
          </w:rPr>
          <w:t>4.11.2</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Principe</w:t>
        </w:r>
        <w:r w:rsidR="008C44F1">
          <w:rPr>
            <w:noProof/>
            <w:webHidden/>
          </w:rPr>
          <w:tab/>
        </w:r>
        <w:r w:rsidR="008C44F1">
          <w:rPr>
            <w:noProof/>
            <w:webHidden/>
          </w:rPr>
          <w:fldChar w:fldCharType="begin"/>
        </w:r>
        <w:r w:rsidR="008C44F1">
          <w:rPr>
            <w:noProof/>
            <w:webHidden/>
          </w:rPr>
          <w:instrText xml:space="preserve"> PAGEREF _Toc187312773 \h </w:instrText>
        </w:r>
        <w:r w:rsidR="008C44F1">
          <w:rPr>
            <w:noProof/>
            <w:webHidden/>
          </w:rPr>
        </w:r>
        <w:r w:rsidR="008C44F1">
          <w:rPr>
            <w:noProof/>
            <w:webHidden/>
          </w:rPr>
          <w:fldChar w:fldCharType="separate"/>
        </w:r>
        <w:r w:rsidR="008C44F1">
          <w:rPr>
            <w:noProof/>
            <w:webHidden/>
          </w:rPr>
          <w:t>70</w:t>
        </w:r>
        <w:r w:rsidR="008C44F1">
          <w:rPr>
            <w:noProof/>
            <w:webHidden/>
          </w:rPr>
          <w:fldChar w:fldCharType="end"/>
        </w:r>
      </w:hyperlink>
    </w:p>
    <w:p w14:paraId="7AC23AC0" w14:textId="387FB56F" w:rsidR="008C44F1" w:rsidRDefault="00314FC8">
      <w:pPr>
        <w:pStyle w:val="TM3"/>
        <w:tabs>
          <w:tab w:val="left" w:pos="1440"/>
          <w:tab w:val="right" w:leader="dot" w:pos="10043"/>
        </w:tabs>
        <w:rPr>
          <w:rFonts w:asciiTheme="minorHAnsi" w:eastAsiaTheme="minorEastAsia" w:hAnsiTheme="minorHAnsi" w:cstheme="minorBidi"/>
          <w:i w:val="0"/>
          <w:iCs w:val="0"/>
          <w:noProof/>
          <w:sz w:val="22"/>
          <w:szCs w:val="22"/>
          <w:lang w:eastAsia="fr-FR"/>
        </w:rPr>
      </w:pPr>
      <w:hyperlink w:anchor="_Toc187312774" w:history="1">
        <w:r w:rsidR="008C44F1" w:rsidRPr="00DD270A">
          <w:rPr>
            <w:rStyle w:val="Lienhypertexte"/>
            <w:noProof/>
          </w:rPr>
          <w:t>4.11.3</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Procédure</w:t>
        </w:r>
        <w:r w:rsidR="008C44F1">
          <w:rPr>
            <w:noProof/>
            <w:webHidden/>
          </w:rPr>
          <w:tab/>
        </w:r>
        <w:r w:rsidR="008C44F1">
          <w:rPr>
            <w:noProof/>
            <w:webHidden/>
          </w:rPr>
          <w:fldChar w:fldCharType="begin"/>
        </w:r>
        <w:r w:rsidR="008C44F1">
          <w:rPr>
            <w:noProof/>
            <w:webHidden/>
          </w:rPr>
          <w:instrText xml:space="preserve"> PAGEREF _Toc187312774 \h </w:instrText>
        </w:r>
        <w:r w:rsidR="008C44F1">
          <w:rPr>
            <w:noProof/>
            <w:webHidden/>
          </w:rPr>
        </w:r>
        <w:r w:rsidR="008C44F1">
          <w:rPr>
            <w:noProof/>
            <w:webHidden/>
          </w:rPr>
          <w:fldChar w:fldCharType="separate"/>
        </w:r>
        <w:r w:rsidR="008C44F1">
          <w:rPr>
            <w:noProof/>
            <w:webHidden/>
          </w:rPr>
          <w:t>70</w:t>
        </w:r>
        <w:r w:rsidR="008C44F1">
          <w:rPr>
            <w:noProof/>
            <w:webHidden/>
          </w:rPr>
          <w:fldChar w:fldCharType="end"/>
        </w:r>
      </w:hyperlink>
    </w:p>
    <w:p w14:paraId="0854C214" w14:textId="296BABEB" w:rsidR="008C44F1" w:rsidRDefault="00314FC8">
      <w:pPr>
        <w:pStyle w:val="TM3"/>
        <w:tabs>
          <w:tab w:val="left" w:pos="1440"/>
          <w:tab w:val="right" w:leader="dot" w:pos="10043"/>
        </w:tabs>
        <w:rPr>
          <w:rFonts w:asciiTheme="minorHAnsi" w:eastAsiaTheme="minorEastAsia" w:hAnsiTheme="minorHAnsi" w:cstheme="minorBidi"/>
          <w:i w:val="0"/>
          <w:iCs w:val="0"/>
          <w:noProof/>
          <w:sz w:val="22"/>
          <w:szCs w:val="22"/>
          <w:lang w:eastAsia="fr-FR"/>
        </w:rPr>
      </w:pPr>
      <w:hyperlink w:anchor="_Toc187312775" w:history="1">
        <w:r w:rsidR="008C44F1" w:rsidRPr="00DD270A">
          <w:rPr>
            <w:rStyle w:val="Lienhypertexte"/>
            <w:noProof/>
          </w:rPr>
          <w:t>4.11.4</w:t>
        </w:r>
        <w:r w:rsidR="008C44F1">
          <w:rPr>
            <w:rFonts w:asciiTheme="minorHAnsi" w:eastAsiaTheme="minorEastAsia" w:hAnsiTheme="minorHAnsi" w:cstheme="minorBidi"/>
            <w:i w:val="0"/>
            <w:iCs w:val="0"/>
            <w:noProof/>
            <w:sz w:val="22"/>
            <w:szCs w:val="22"/>
            <w:lang w:eastAsia="fr-FR"/>
          </w:rPr>
          <w:tab/>
        </w:r>
        <w:r w:rsidR="008C44F1" w:rsidRPr="00DD270A">
          <w:rPr>
            <w:rStyle w:val="Lienhypertexte"/>
            <w:noProof/>
          </w:rPr>
          <w:t>Mesure et pilotage</w:t>
        </w:r>
        <w:r w:rsidR="008C44F1">
          <w:rPr>
            <w:noProof/>
            <w:webHidden/>
          </w:rPr>
          <w:tab/>
        </w:r>
        <w:r w:rsidR="008C44F1">
          <w:rPr>
            <w:noProof/>
            <w:webHidden/>
          </w:rPr>
          <w:fldChar w:fldCharType="begin"/>
        </w:r>
        <w:r w:rsidR="008C44F1">
          <w:rPr>
            <w:noProof/>
            <w:webHidden/>
          </w:rPr>
          <w:instrText xml:space="preserve"> PAGEREF _Toc187312775 \h </w:instrText>
        </w:r>
        <w:r w:rsidR="008C44F1">
          <w:rPr>
            <w:noProof/>
            <w:webHidden/>
          </w:rPr>
        </w:r>
        <w:r w:rsidR="008C44F1">
          <w:rPr>
            <w:noProof/>
            <w:webHidden/>
          </w:rPr>
          <w:fldChar w:fldCharType="separate"/>
        </w:r>
        <w:r w:rsidR="008C44F1">
          <w:rPr>
            <w:noProof/>
            <w:webHidden/>
          </w:rPr>
          <w:t>70</w:t>
        </w:r>
        <w:r w:rsidR="008C44F1">
          <w:rPr>
            <w:noProof/>
            <w:webHidden/>
          </w:rPr>
          <w:fldChar w:fldCharType="end"/>
        </w:r>
      </w:hyperlink>
    </w:p>
    <w:p w14:paraId="36A62327" w14:textId="070D0B4D" w:rsidR="008C44F1" w:rsidRDefault="00314FC8">
      <w:pPr>
        <w:pStyle w:val="TM1"/>
        <w:tabs>
          <w:tab w:val="left" w:pos="1200"/>
          <w:tab w:val="right" w:leader="dot" w:pos="10043"/>
        </w:tabs>
        <w:rPr>
          <w:rFonts w:asciiTheme="minorHAnsi" w:eastAsiaTheme="minorEastAsia" w:hAnsiTheme="minorHAnsi" w:cstheme="minorBidi"/>
          <w:b w:val="0"/>
          <w:bCs w:val="0"/>
          <w:caps w:val="0"/>
          <w:noProof/>
          <w:sz w:val="22"/>
          <w:szCs w:val="22"/>
          <w:lang w:eastAsia="fr-FR"/>
        </w:rPr>
      </w:pPr>
      <w:hyperlink w:anchor="_Toc187312776" w:history="1">
        <w:r w:rsidR="008C44F1" w:rsidRPr="00DD270A">
          <w:rPr>
            <w:rStyle w:val="Lienhypertexte"/>
            <w:rFonts w:ascii="Arial" w:hAnsi="Arial" w:cs="Arial"/>
            <w:noProof/>
          </w:rPr>
          <w:t>5</w:t>
        </w:r>
        <w:r w:rsidR="008C44F1">
          <w:rPr>
            <w:rFonts w:asciiTheme="minorHAnsi" w:eastAsiaTheme="minorEastAsia" w:hAnsiTheme="minorHAnsi" w:cstheme="minorBidi"/>
            <w:b w:val="0"/>
            <w:bCs w:val="0"/>
            <w:caps w:val="0"/>
            <w:noProof/>
            <w:sz w:val="22"/>
            <w:szCs w:val="22"/>
            <w:lang w:eastAsia="fr-FR"/>
          </w:rPr>
          <w:tab/>
        </w:r>
        <w:r w:rsidR="008C44F1" w:rsidRPr="00DD270A">
          <w:rPr>
            <w:rStyle w:val="Lienhypertexte"/>
            <w:rFonts w:ascii="Arial" w:hAnsi="Arial" w:cs="Arial"/>
            <w:noProof/>
          </w:rPr>
          <w:t>Annexes</w:t>
        </w:r>
        <w:r w:rsidR="008C44F1">
          <w:rPr>
            <w:noProof/>
            <w:webHidden/>
          </w:rPr>
          <w:tab/>
        </w:r>
        <w:r w:rsidR="008C44F1">
          <w:rPr>
            <w:noProof/>
            <w:webHidden/>
          </w:rPr>
          <w:fldChar w:fldCharType="begin"/>
        </w:r>
        <w:r w:rsidR="008C44F1">
          <w:rPr>
            <w:noProof/>
            <w:webHidden/>
          </w:rPr>
          <w:instrText xml:space="preserve"> PAGEREF _Toc187312776 \h </w:instrText>
        </w:r>
        <w:r w:rsidR="008C44F1">
          <w:rPr>
            <w:noProof/>
            <w:webHidden/>
          </w:rPr>
        </w:r>
        <w:r w:rsidR="008C44F1">
          <w:rPr>
            <w:noProof/>
            <w:webHidden/>
          </w:rPr>
          <w:fldChar w:fldCharType="separate"/>
        </w:r>
        <w:r w:rsidR="008C44F1">
          <w:rPr>
            <w:noProof/>
            <w:webHidden/>
          </w:rPr>
          <w:t>72</w:t>
        </w:r>
        <w:r w:rsidR="008C44F1">
          <w:rPr>
            <w:noProof/>
            <w:webHidden/>
          </w:rPr>
          <w:fldChar w:fldCharType="end"/>
        </w:r>
      </w:hyperlink>
    </w:p>
    <w:p w14:paraId="1E9F5740" w14:textId="2A5E6FFB" w:rsidR="008C44F1" w:rsidRDefault="00314FC8">
      <w:pPr>
        <w:pStyle w:val="TM1"/>
        <w:tabs>
          <w:tab w:val="left" w:pos="1200"/>
          <w:tab w:val="right" w:leader="dot" w:pos="10043"/>
        </w:tabs>
        <w:rPr>
          <w:rFonts w:asciiTheme="minorHAnsi" w:eastAsiaTheme="minorEastAsia" w:hAnsiTheme="minorHAnsi" w:cstheme="minorBidi"/>
          <w:b w:val="0"/>
          <w:bCs w:val="0"/>
          <w:caps w:val="0"/>
          <w:noProof/>
          <w:sz w:val="22"/>
          <w:szCs w:val="22"/>
          <w:lang w:eastAsia="fr-FR"/>
        </w:rPr>
      </w:pPr>
      <w:hyperlink w:anchor="_Toc187312777" w:history="1">
        <w:r w:rsidR="008C44F1" w:rsidRPr="00DD270A">
          <w:rPr>
            <w:rStyle w:val="Lienhypertexte"/>
            <w:rFonts w:ascii="Arial" w:hAnsi="Arial" w:cs="Arial"/>
            <w:noProof/>
          </w:rPr>
          <w:t>6</w:t>
        </w:r>
        <w:r w:rsidR="008C44F1">
          <w:rPr>
            <w:rFonts w:asciiTheme="minorHAnsi" w:eastAsiaTheme="minorEastAsia" w:hAnsiTheme="minorHAnsi" w:cstheme="minorBidi"/>
            <w:b w:val="0"/>
            <w:bCs w:val="0"/>
            <w:caps w:val="0"/>
            <w:noProof/>
            <w:sz w:val="22"/>
            <w:szCs w:val="22"/>
            <w:lang w:eastAsia="fr-FR"/>
          </w:rPr>
          <w:tab/>
        </w:r>
        <w:r w:rsidR="008C44F1" w:rsidRPr="00DD270A">
          <w:rPr>
            <w:rStyle w:val="Lienhypertexte"/>
            <w:rFonts w:ascii="Arial" w:hAnsi="Arial" w:cs="Arial"/>
            <w:noProof/>
          </w:rPr>
          <w:t>Glossaire</w:t>
        </w:r>
        <w:r w:rsidR="008C44F1">
          <w:rPr>
            <w:noProof/>
            <w:webHidden/>
          </w:rPr>
          <w:tab/>
        </w:r>
        <w:r w:rsidR="008C44F1">
          <w:rPr>
            <w:noProof/>
            <w:webHidden/>
          </w:rPr>
          <w:fldChar w:fldCharType="begin"/>
        </w:r>
        <w:r w:rsidR="008C44F1">
          <w:rPr>
            <w:noProof/>
            <w:webHidden/>
          </w:rPr>
          <w:instrText xml:space="preserve"> PAGEREF _Toc187312777 \h </w:instrText>
        </w:r>
        <w:r w:rsidR="008C44F1">
          <w:rPr>
            <w:noProof/>
            <w:webHidden/>
          </w:rPr>
        </w:r>
        <w:r w:rsidR="008C44F1">
          <w:rPr>
            <w:noProof/>
            <w:webHidden/>
          </w:rPr>
          <w:fldChar w:fldCharType="separate"/>
        </w:r>
        <w:r w:rsidR="008C44F1">
          <w:rPr>
            <w:noProof/>
            <w:webHidden/>
          </w:rPr>
          <w:t>73</w:t>
        </w:r>
        <w:r w:rsidR="008C44F1">
          <w:rPr>
            <w:noProof/>
            <w:webHidden/>
          </w:rPr>
          <w:fldChar w:fldCharType="end"/>
        </w:r>
      </w:hyperlink>
    </w:p>
    <w:p w14:paraId="7E136836" w14:textId="3BE8D9D9" w:rsidR="00C07EF8" w:rsidRDefault="00C07EF8" w:rsidP="00385027">
      <w:pPr>
        <w:rPr>
          <w:rFonts w:asciiTheme="minorHAnsi" w:eastAsiaTheme="minorEastAsia" w:hAnsiTheme="minorHAnsi" w:cstheme="minorBidi"/>
          <w:noProof/>
          <w:szCs w:val="22"/>
          <w:lang w:eastAsia="fr-FR"/>
        </w:rPr>
      </w:pPr>
      <w:r>
        <w:fldChar w:fldCharType="end"/>
      </w:r>
    </w:p>
    <w:p w14:paraId="4991E01E" w14:textId="77777777" w:rsidR="00D536D5" w:rsidRPr="008416DC" w:rsidRDefault="00D536D5" w:rsidP="00FB683D"/>
    <w:p w14:paraId="7C4FCC84" w14:textId="77777777" w:rsidR="00293CDE" w:rsidRPr="008416DC" w:rsidRDefault="00D536D5" w:rsidP="0009134E">
      <w:pPr>
        <w:suppressAutoHyphens w:val="0"/>
        <w:ind w:left="0"/>
        <w:jc w:val="left"/>
        <w:rPr>
          <w:rFonts w:ascii="Times New Roman" w:hAnsi="Times New Roman"/>
          <w:color w:val="000000"/>
        </w:rPr>
      </w:pPr>
      <w:r w:rsidRPr="008416DC">
        <w:br w:type="page"/>
      </w:r>
    </w:p>
    <w:p w14:paraId="1C65DA31" w14:textId="77777777" w:rsidR="00293CDE" w:rsidRPr="005222EF" w:rsidRDefault="00907A76" w:rsidP="009D2A3A">
      <w:pPr>
        <w:pStyle w:val="Titre1"/>
      </w:pPr>
      <w:bookmarkStart w:id="0" w:name="_Toc176178068"/>
      <w:bookmarkStart w:id="1" w:name="_Toc177050981"/>
      <w:bookmarkStart w:id="2" w:name="_Toc183444499"/>
      <w:bookmarkStart w:id="3" w:name="_Toc187312647"/>
      <w:r>
        <w:lastRenderedPageBreak/>
        <w:t>Général</w:t>
      </w:r>
      <w:bookmarkEnd w:id="0"/>
      <w:bookmarkEnd w:id="1"/>
      <w:bookmarkEnd w:id="2"/>
      <w:bookmarkEnd w:id="3"/>
    </w:p>
    <w:p w14:paraId="0A70558F" w14:textId="77777777" w:rsidR="004C221D" w:rsidRPr="008416DC" w:rsidRDefault="004C221D" w:rsidP="00FB683D"/>
    <w:p w14:paraId="128EF491" w14:textId="77777777" w:rsidR="00CB331F" w:rsidRPr="008416DC" w:rsidRDefault="00CB331F" w:rsidP="00FB683D">
      <w:r w:rsidRPr="008416DC">
        <w:t xml:space="preserve">Ce document et ses annexes constituent le cahier des clauses techniques particulières (CCTP) </w:t>
      </w:r>
      <w:r w:rsidR="00214120" w:rsidRPr="008416DC">
        <w:t>de la consultation</w:t>
      </w:r>
      <w:r w:rsidRPr="008416DC">
        <w:t xml:space="preserve"> dont l’objet est défini ci-après.</w:t>
      </w:r>
    </w:p>
    <w:p w14:paraId="11491933" w14:textId="77777777" w:rsidR="38EE319F" w:rsidRPr="008416DC" w:rsidRDefault="38EE319F">
      <w:r w:rsidRPr="008416DC">
        <w:t>L’Assistance Publique- Hôpitaux de Paris est désignée dans le présent document sous l’appellation AP-HP.</w:t>
      </w:r>
    </w:p>
    <w:p w14:paraId="268E7A38" w14:textId="5811EDDB" w:rsidR="7C8E5F8F" w:rsidRPr="008416DC" w:rsidRDefault="637F2AEB" w:rsidP="7C8E5F8F">
      <w:r w:rsidRPr="008416DC">
        <w:t>La société ou le consortium choisi pour</w:t>
      </w:r>
      <w:r w:rsidR="38EE319F" w:rsidRPr="008416DC">
        <w:t xml:space="preserve"> l’exécution </w:t>
      </w:r>
      <w:r w:rsidRPr="008416DC">
        <w:t>du</w:t>
      </w:r>
      <w:r w:rsidR="15921114" w:rsidRPr="008416DC">
        <w:t xml:space="preserve"> </w:t>
      </w:r>
      <w:r w:rsidR="38EE319F" w:rsidRPr="008416DC">
        <w:t>présent marché</w:t>
      </w:r>
      <w:r w:rsidRPr="008416DC">
        <w:t xml:space="preserve"> est désigné</w:t>
      </w:r>
      <w:r w:rsidR="38EE319F" w:rsidRPr="008416DC">
        <w:t xml:space="preserve"> sous l’appellation « le </w:t>
      </w:r>
      <w:r w:rsidR="069D022E" w:rsidRPr="008416DC">
        <w:t>T</w:t>
      </w:r>
      <w:r w:rsidR="38EE319F" w:rsidRPr="008416DC">
        <w:t>itulaire ».</w:t>
      </w:r>
    </w:p>
    <w:p w14:paraId="42F3816C" w14:textId="77777777" w:rsidR="5E66408F" w:rsidRPr="008416DC" w:rsidRDefault="5E66408F" w:rsidP="7C8E5F8F">
      <w:pPr>
        <w:ind w:left="0"/>
      </w:pPr>
    </w:p>
    <w:p w14:paraId="12B8E63A" w14:textId="77777777" w:rsidR="00293CDE" w:rsidRPr="008416DC" w:rsidRDefault="00293CDE" w:rsidP="009D2A3A">
      <w:pPr>
        <w:pStyle w:val="Titre2"/>
      </w:pPr>
      <w:bookmarkStart w:id="4" w:name="_Toc438304661"/>
      <w:bookmarkStart w:id="5" w:name="_Toc176178069"/>
      <w:bookmarkStart w:id="6" w:name="_Toc177050982"/>
      <w:bookmarkStart w:id="7" w:name="_Toc183444500"/>
      <w:bookmarkStart w:id="8" w:name="_Toc187312648"/>
      <w:r>
        <w:t>Objet d</w:t>
      </w:r>
      <w:r w:rsidR="00CB331F">
        <w:t>e la consultation</w:t>
      </w:r>
      <w:bookmarkEnd w:id="4"/>
      <w:bookmarkEnd w:id="5"/>
      <w:bookmarkEnd w:id="6"/>
      <w:bookmarkEnd w:id="7"/>
      <w:bookmarkEnd w:id="8"/>
      <w:r>
        <w:t xml:space="preserve"> </w:t>
      </w:r>
    </w:p>
    <w:p w14:paraId="5A64F850" w14:textId="77777777" w:rsidR="00293CDE" w:rsidRPr="008416DC" w:rsidRDefault="00293CDE" w:rsidP="00FB683D"/>
    <w:p w14:paraId="6E970C92" w14:textId="3D4125B0" w:rsidR="00CB331F" w:rsidRPr="008416DC" w:rsidRDefault="00CB331F" w:rsidP="00B64EA5">
      <w:r w:rsidRPr="008416DC">
        <w:t xml:space="preserve">Le présent </w:t>
      </w:r>
      <w:r w:rsidR="00F2484B" w:rsidRPr="008416DC">
        <w:t xml:space="preserve">accord-cadre vise </w:t>
      </w:r>
      <w:r w:rsidR="00835833">
        <w:t xml:space="preserve">à </w:t>
      </w:r>
      <w:r w:rsidR="00FF5598" w:rsidRPr="008416DC">
        <w:t>mettre en œuvre, dans le cadre des processus de gestion des Res</w:t>
      </w:r>
      <w:r w:rsidR="00796E4D" w:rsidRPr="008416DC">
        <w:t xml:space="preserve">sources Humaines de l’AP-HP, </w:t>
      </w:r>
      <w:r w:rsidR="00FF5598" w:rsidRPr="008416DC">
        <w:t>la dématérialisation des entretiens</w:t>
      </w:r>
      <w:r w:rsidR="00642261">
        <w:t xml:space="preserve"> </w:t>
      </w:r>
      <w:r w:rsidR="005222EF" w:rsidRPr="008416DC">
        <w:t>professionnel</w:t>
      </w:r>
      <w:r w:rsidR="00835833">
        <w:t>s pour</w:t>
      </w:r>
      <w:r w:rsidR="007D572E" w:rsidRPr="008416DC">
        <w:t xml:space="preserve"> </w:t>
      </w:r>
      <w:r w:rsidR="00835833">
        <w:t>les agents et personnels de l’AP-HP.</w:t>
      </w:r>
    </w:p>
    <w:p w14:paraId="33CA3261" w14:textId="77777777" w:rsidR="00F2484B" w:rsidRPr="008416DC" w:rsidRDefault="00F2484B" w:rsidP="00FB683D"/>
    <w:p w14:paraId="6EFB7818" w14:textId="1837705F" w:rsidR="00F2484B" w:rsidRPr="008416DC" w:rsidRDefault="00F2484B" w:rsidP="00FB683D">
      <w:r>
        <w:t>L’accord</w:t>
      </w:r>
      <w:r w:rsidR="1A38BE48">
        <w:t>-</w:t>
      </w:r>
      <w:r>
        <w:t>cadre porte</w:t>
      </w:r>
      <w:r w:rsidR="00FF5598">
        <w:t xml:space="preserve"> sur une s</w:t>
      </w:r>
      <w:r w:rsidR="007C2E5B">
        <w:t>uite</w:t>
      </w:r>
      <w:r w:rsidR="00FF5598">
        <w:t xml:space="preserve"> logicielle</w:t>
      </w:r>
      <w:r w:rsidR="00835833">
        <w:t xml:space="preserve"> </w:t>
      </w:r>
      <w:r w:rsidR="007C2E5B">
        <w:t xml:space="preserve">intégrée </w:t>
      </w:r>
      <w:r w:rsidR="00835833">
        <w:t xml:space="preserve">en mode </w:t>
      </w:r>
      <w:proofErr w:type="spellStart"/>
      <w:r w:rsidR="00835833">
        <w:t>Saa</w:t>
      </w:r>
      <w:r w:rsidR="00790D69">
        <w:t>S</w:t>
      </w:r>
      <w:proofErr w:type="spellEnd"/>
      <w:r w:rsidR="00FF5598">
        <w:t xml:space="preserve">, des prestations d’adaptation de la solution conformément à la réglementation en vigueur à l’AP-HP, à la formation des agents de l’AP-HP </w:t>
      </w:r>
      <w:r w:rsidR="009B5105">
        <w:t xml:space="preserve">pour l’utilisation de la solution </w:t>
      </w:r>
      <w:r w:rsidR="00FF5598">
        <w:t xml:space="preserve">et à la </w:t>
      </w:r>
      <w:r w:rsidR="00796E4D">
        <w:t>mise en œuvre de la solution</w:t>
      </w:r>
      <w:r w:rsidR="00642261">
        <w:t xml:space="preserve"> sur les sites de l’AP-HP.</w:t>
      </w:r>
    </w:p>
    <w:p w14:paraId="403B2E26" w14:textId="77777777" w:rsidR="00F2484B" w:rsidRPr="008416DC" w:rsidRDefault="00F2484B" w:rsidP="00FB683D"/>
    <w:p w14:paraId="39664458" w14:textId="77777777" w:rsidR="00CB331F" w:rsidRPr="008416DC" w:rsidRDefault="00FF5598" w:rsidP="00FB683D">
      <w:r w:rsidRPr="008416DC">
        <w:t>U</w:t>
      </w:r>
      <w:r w:rsidR="00CB331F" w:rsidRPr="008416DC">
        <w:t xml:space="preserve">n ensemble de </w:t>
      </w:r>
      <w:r w:rsidR="00796E4D" w:rsidRPr="008416DC">
        <w:t xml:space="preserve">livrables et de </w:t>
      </w:r>
      <w:r w:rsidR="00CB331F" w:rsidRPr="008416DC">
        <w:t xml:space="preserve">prestations </w:t>
      </w:r>
      <w:r w:rsidR="00796E4D" w:rsidRPr="008416DC">
        <w:t>sont réalisées</w:t>
      </w:r>
      <w:r w:rsidR="00CB331F" w:rsidRPr="008416DC">
        <w:t xml:space="preserve"> par </w:t>
      </w:r>
      <w:r w:rsidR="00796E4D" w:rsidRPr="008416DC">
        <w:t>le titulaire</w:t>
      </w:r>
      <w:r w:rsidRPr="008416DC">
        <w:t xml:space="preserve"> dans le cadre </w:t>
      </w:r>
      <w:r w:rsidR="00796E4D" w:rsidRPr="008416DC">
        <w:t>de cet appel d’offres.</w:t>
      </w:r>
    </w:p>
    <w:p w14:paraId="1A96CC7E" w14:textId="77777777" w:rsidR="00293CDE" w:rsidRPr="008416DC" w:rsidRDefault="00293CDE" w:rsidP="0084721C">
      <w:pPr>
        <w:pStyle w:val="Commandes"/>
        <w:ind w:left="0" w:firstLine="0"/>
        <w:rPr>
          <w:sz w:val="23"/>
          <w:szCs w:val="23"/>
        </w:rPr>
      </w:pPr>
    </w:p>
    <w:p w14:paraId="262FB320" w14:textId="0CF351E3" w:rsidR="00293CDE" w:rsidRPr="008416DC" w:rsidRDefault="00537F72" w:rsidP="009D2A3A">
      <w:pPr>
        <w:pStyle w:val="Titre2"/>
        <w:ind w:left="851" w:hanging="851"/>
      </w:pPr>
      <w:bookmarkStart w:id="9" w:name="_Toc187312649"/>
      <w:r>
        <w:t>Contexte de la consultation</w:t>
      </w:r>
      <w:bookmarkEnd w:id="9"/>
    </w:p>
    <w:p w14:paraId="0EF792B1" w14:textId="77777777" w:rsidR="00CB331F" w:rsidRPr="008416DC" w:rsidRDefault="00CB331F" w:rsidP="009D2A3A">
      <w:pPr>
        <w:pStyle w:val="Titre3"/>
      </w:pPr>
      <w:bookmarkStart w:id="10" w:name="_Toc438304663"/>
      <w:bookmarkStart w:id="11" w:name="_Toc176178071"/>
      <w:bookmarkStart w:id="12" w:name="_Toc177050984"/>
      <w:bookmarkStart w:id="13" w:name="_Toc183444502"/>
      <w:bookmarkStart w:id="14" w:name="_Toc187312650"/>
      <w:r>
        <w:t>P</w:t>
      </w:r>
      <w:r w:rsidR="00B307FD">
        <w:t>résentation de l’AP-HP</w:t>
      </w:r>
      <w:bookmarkEnd w:id="10"/>
      <w:bookmarkEnd w:id="11"/>
      <w:bookmarkEnd w:id="12"/>
      <w:bookmarkEnd w:id="13"/>
      <w:bookmarkEnd w:id="14"/>
    </w:p>
    <w:p w14:paraId="68D3F438" w14:textId="77777777" w:rsidR="0017226E" w:rsidRPr="004101FD" w:rsidRDefault="0017226E" w:rsidP="0017226E">
      <w:pPr>
        <w:rPr>
          <w:rFonts w:eastAsia="Times New Roman" w:cs="Calibri"/>
          <w:color w:val="000000"/>
          <w:lang w:eastAsia="fr-FR"/>
        </w:rPr>
      </w:pPr>
      <w:bookmarkStart w:id="15" w:name="_Toc438304664"/>
      <w:r w:rsidRPr="004101FD">
        <w:rPr>
          <w:rFonts w:eastAsia="Times New Roman" w:cs="Calibri"/>
          <w:color w:val="000000"/>
          <w:lang w:eastAsia="fr-FR"/>
        </w:rPr>
        <w:t>L’Assistance Publique-Hôpitaux de Paris est un établissement public de santé et le centre hospitalier universitaire – CHU – de la région Île-de-France.</w:t>
      </w:r>
    </w:p>
    <w:p w14:paraId="264CE6C1" w14:textId="77777777" w:rsidR="0017226E" w:rsidRPr="004101FD" w:rsidRDefault="0017226E" w:rsidP="0017226E">
      <w:pPr>
        <w:rPr>
          <w:rFonts w:eastAsia="Times New Roman" w:cs="Calibri"/>
          <w:color w:val="000000"/>
          <w:lang w:eastAsia="fr-FR"/>
        </w:rPr>
      </w:pPr>
      <w:r w:rsidRPr="004101FD">
        <w:rPr>
          <w:rFonts w:eastAsia="Times New Roman" w:cs="Calibri"/>
          <w:color w:val="000000"/>
          <w:lang w:eastAsia="fr-FR"/>
        </w:rPr>
        <w:t>Elle est le premier employeur d’Île-de-France : 100 000 personnes – médecins, chercheurs, paramédicaux, personnels administratif, socio-éducatif, technique et ouvrier y travaillent.</w:t>
      </w:r>
    </w:p>
    <w:p w14:paraId="6F3D4EDB" w14:textId="77777777" w:rsidR="0017226E" w:rsidRPr="004101FD" w:rsidRDefault="0017226E" w:rsidP="0017226E">
      <w:pPr>
        <w:rPr>
          <w:rFonts w:eastAsia="Times New Roman" w:cs="Calibri"/>
          <w:color w:val="000000"/>
          <w:lang w:eastAsia="fr-FR"/>
        </w:rPr>
      </w:pPr>
      <w:r w:rsidRPr="004101FD">
        <w:rPr>
          <w:rFonts w:eastAsia="Times New Roman" w:cs="Calibri"/>
          <w:color w:val="000000"/>
          <w:lang w:eastAsia="fr-FR"/>
        </w:rPr>
        <w:t>L’AP-HP regroupe 39 hôpitaux, situés à Paris, en petite couronne et en province.</w:t>
      </w:r>
    </w:p>
    <w:p w14:paraId="1E07121C" w14:textId="77777777" w:rsidR="0017226E" w:rsidRPr="004101FD" w:rsidRDefault="0017226E" w:rsidP="0017226E">
      <w:pPr>
        <w:rPr>
          <w:rFonts w:eastAsia="Times New Roman" w:cs="Calibri"/>
          <w:color w:val="000000"/>
          <w:lang w:eastAsia="fr-FR"/>
        </w:rPr>
      </w:pPr>
      <w:r w:rsidRPr="004101FD">
        <w:rPr>
          <w:rFonts w:eastAsia="Times New Roman" w:cs="Calibri"/>
          <w:color w:val="000000"/>
          <w:lang w:eastAsia="fr-FR"/>
        </w:rPr>
        <w:t>Les 100 000 personnes sont réparties entre les personnels non médicaux (PNM) qui sont environ 80 000 de la Direction des ressources humaines (DRH) et les personnels médicaux (PM) de la Direction des Affaires médicales (DAM) qui sont environ 20 000, dont 12 000 médecins séniors.</w:t>
      </w:r>
    </w:p>
    <w:p w14:paraId="104E7B0A" w14:textId="77777777" w:rsidR="0017226E" w:rsidRPr="004101FD" w:rsidRDefault="0017226E" w:rsidP="0017226E">
      <w:pPr>
        <w:ind w:left="0"/>
        <w:rPr>
          <w:rFonts w:eastAsia="Times New Roman" w:cs="Calibri"/>
          <w:color w:val="000000"/>
          <w:lang w:eastAsia="fr-FR"/>
        </w:rPr>
      </w:pPr>
    </w:p>
    <w:p w14:paraId="2DD2F152" w14:textId="77777777" w:rsidR="0017226E" w:rsidRPr="004101FD" w:rsidRDefault="0017226E" w:rsidP="0017226E">
      <w:pPr>
        <w:rPr>
          <w:rFonts w:eastAsia="Times New Roman" w:cs="Calibri"/>
          <w:color w:val="000000"/>
          <w:lang w:eastAsia="fr-FR"/>
        </w:rPr>
      </w:pPr>
      <w:r w:rsidRPr="004101FD">
        <w:rPr>
          <w:rFonts w:eastAsia="Times New Roman" w:cs="Calibri"/>
          <w:color w:val="000000"/>
          <w:lang w:eastAsia="fr-FR"/>
        </w:rPr>
        <w:t>Les hôpitaux de l'Assistance Publique – Hôpitaux de Paris sont organisés autour de six groupes hospitalo-universitaires (GHU), composés chacun de plusieurs hôpitaux.</w:t>
      </w:r>
    </w:p>
    <w:p w14:paraId="1080A398" w14:textId="77777777" w:rsidR="0017226E" w:rsidRPr="004101FD" w:rsidRDefault="0017226E" w:rsidP="0017226E">
      <w:pPr>
        <w:ind w:left="0"/>
        <w:rPr>
          <w:rFonts w:eastAsia="Times New Roman" w:cs="Calibri"/>
          <w:color w:val="000000"/>
          <w:lang w:eastAsia="fr-FR"/>
        </w:rPr>
      </w:pPr>
    </w:p>
    <w:p w14:paraId="3210B8AA" w14:textId="77777777" w:rsidR="0017226E" w:rsidRPr="004101FD" w:rsidRDefault="0017226E" w:rsidP="0017226E">
      <w:pPr>
        <w:rPr>
          <w:rFonts w:eastAsia="Times New Roman" w:cs="Calibri"/>
          <w:color w:val="000000"/>
          <w:lang w:eastAsia="fr-FR"/>
        </w:rPr>
      </w:pPr>
      <w:r w:rsidRPr="004101FD">
        <w:rPr>
          <w:rFonts w:eastAsia="Times New Roman" w:cs="Calibri"/>
          <w:color w:val="000000"/>
          <w:lang w:eastAsia="fr-FR"/>
        </w:rPr>
        <w:t>Au sein de chacun des six groupes hospitalo-universitaires, des départements médico-universitaires (DMU), dont les principales missions sont :</w:t>
      </w:r>
    </w:p>
    <w:p w14:paraId="46891F4F" w14:textId="77777777" w:rsidR="0017226E" w:rsidRPr="004101FD" w:rsidRDefault="0017226E" w:rsidP="0017226E">
      <w:pPr>
        <w:rPr>
          <w:rFonts w:eastAsia="Times New Roman" w:cs="Calibri"/>
          <w:color w:val="000000"/>
          <w:lang w:eastAsia="fr-FR"/>
        </w:rPr>
      </w:pPr>
    </w:p>
    <w:p w14:paraId="1582F377" w14:textId="77777777" w:rsidR="0017226E" w:rsidRPr="004101FD" w:rsidRDefault="0017226E" w:rsidP="0017226E">
      <w:pPr>
        <w:rPr>
          <w:rFonts w:eastAsia="Times New Roman" w:cs="Calibri"/>
          <w:color w:val="000000"/>
          <w:lang w:eastAsia="fr-FR"/>
        </w:rPr>
      </w:pPr>
      <w:r w:rsidRPr="004101FD">
        <w:rPr>
          <w:rFonts w:eastAsia="Times New Roman" w:cs="Calibri"/>
          <w:color w:val="000000"/>
          <w:lang w:eastAsia="fr-FR"/>
        </w:rPr>
        <w:t>Favoriser l’émergence de nouveaux projets médicaux, cohérents avec les projets de recherche, pour appréhender l’avenir des parcours patients sur le territoire.</w:t>
      </w:r>
    </w:p>
    <w:p w14:paraId="5BC2E6EF" w14:textId="77777777" w:rsidR="0017226E" w:rsidRPr="004101FD" w:rsidRDefault="0017226E" w:rsidP="0017226E">
      <w:pPr>
        <w:rPr>
          <w:rFonts w:eastAsia="Times New Roman" w:cs="Calibri"/>
          <w:color w:val="000000"/>
          <w:lang w:eastAsia="fr-FR"/>
        </w:rPr>
      </w:pPr>
      <w:r w:rsidRPr="004101FD">
        <w:rPr>
          <w:rFonts w:eastAsia="Times New Roman" w:cs="Calibri"/>
          <w:color w:val="000000"/>
          <w:lang w:eastAsia="fr-FR"/>
        </w:rPr>
        <w:t>Contribuer à améliorer la qualité des soins et la qualité de vie des équipes au quotidien.</w:t>
      </w:r>
    </w:p>
    <w:p w14:paraId="5F223C55" w14:textId="77777777" w:rsidR="0017226E" w:rsidRPr="004101FD" w:rsidRDefault="0017226E" w:rsidP="0017226E">
      <w:pPr>
        <w:rPr>
          <w:rFonts w:eastAsia="Times New Roman" w:cs="Calibri"/>
          <w:color w:val="000000"/>
          <w:lang w:eastAsia="fr-FR"/>
        </w:rPr>
      </w:pPr>
      <w:r w:rsidRPr="004101FD">
        <w:rPr>
          <w:rFonts w:eastAsia="Times New Roman" w:cs="Calibri"/>
          <w:color w:val="000000"/>
          <w:lang w:eastAsia="fr-FR"/>
        </w:rPr>
        <w:t>Les DMU sont organisés selon les filières de soins sur le territoire.</w:t>
      </w:r>
    </w:p>
    <w:p w14:paraId="3F717D18" w14:textId="77777777" w:rsidR="0017226E" w:rsidRPr="004101FD" w:rsidRDefault="0017226E" w:rsidP="0017226E">
      <w:pPr>
        <w:rPr>
          <w:rFonts w:eastAsia="Times New Roman" w:cs="Calibri"/>
          <w:color w:val="000000"/>
          <w:lang w:eastAsia="fr-FR"/>
        </w:rPr>
      </w:pPr>
    </w:p>
    <w:p w14:paraId="7FD8D0FD" w14:textId="77777777" w:rsidR="0017226E" w:rsidRPr="004101FD" w:rsidRDefault="0017226E" w:rsidP="0017226E">
      <w:pPr>
        <w:rPr>
          <w:rFonts w:eastAsia="Times New Roman" w:cs="Calibri"/>
          <w:color w:val="000000"/>
          <w:lang w:eastAsia="fr-FR"/>
        </w:rPr>
      </w:pPr>
    </w:p>
    <w:p w14:paraId="3BD680DB" w14:textId="77777777" w:rsidR="0017226E" w:rsidRPr="004101FD" w:rsidRDefault="0017226E" w:rsidP="0017226E">
      <w:pPr>
        <w:rPr>
          <w:rFonts w:eastAsia="Times New Roman" w:cs="Calibri"/>
          <w:color w:val="000000"/>
          <w:lang w:eastAsia="fr-FR"/>
        </w:rPr>
      </w:pPr>
      <w:r w:rsidRPr="004101FD">
        <w:rPr>
          <w:rFonts w:eastAsia="Times New Roman" w:cs="Calibri"/>
          <w:color w:val="000000"/>
          <w:lang w:eastAsia="fr-FR"/>
        </w:rPr>
        <w:t>L'AP-HP comporte également 4 hôpitaux hors groupe :</w:t>
      </w:r>
    </w:p>
    <w:p w14:paraId="2F1A30A5" w14:textId="77777777" w:rsidR="0017226E" w:rsidRPr="004101FD" w:rsidRDefault="0017226E" w:rsidP="0017226E">
      <w:pPr>
        <w:rPr>
          <w:rFonts w:eastAsia="Times New Roman" w:cs="Calibri"/>
          <w:color w:val="000000"/>
          <w:lang w:eastAsia="fr-FR"/>
        </w:rPr>
      </w:pPr>
    </w:p>
    <w:p w14:paraId="1AC8F0AD" w14:textId="77777777" w:rsidR="0017226E" w:rsidRPr="003E3EA4" w:rsidRDefault="0017226E" w:rsidP="00B0463E">
      <w:pPr>
        <w:pStyle w:val="Paragraphedeliste"/>
        <w:numPr>
          <w:ilvl w:val="0"/>
          <w:numId w:val="67"/>
        </w:numPr>
        <w:rPr>
          <w:rFonts w:eastAsia="Times New Roman" w:cs="Calibri"/>
          <w:color w:val="000000"/>
          <w:lang w:eastAsia="fr-FR"/>
        </w:rPr>
      </w:pPr>
      <w:r w:rsidRPr="003E3EA4">
        <w:rPr>
          <w:rFonts w:eastAsia="Times New Roman" w:cs="Calibri"/>
          <w:color w:val="000000"/>
          <w:lang w:eastAsia="fr-FR"/>
        </w:rPr>
        <w:t>Hôpital marin de Hendaye</w:t>
      </w:r>
    </w:p>
    <w:p w14:paraId="29C5E24F" w14:textId="77777777" w:rsidR="0017226E" w:rsidRPr="003E3EA4" w:rsidRDefault="0017226E" w:rsidP="00B0463E">
      <w:pPr>
        <w:pStyle w:val="Paragraphedeliste"/>
        <w:numPr>
          <w:ilvl w:val="0"/>
          <w:numId w:val="67"/>
        </w:numPr>
        <w:rPr>
          <w:rFonts w:eastAsia="Times New Roman" w:cs="Calibri"/>
          <w:color w:val="000000"/>
          <w:lang w:eastAsia="fr-FR"/>
        </w:rPr>
      </w:pPr>
      <w:r w:rsidRPr="003E3EA4">
        <w:rPr>
          <w:rFonts w:eastAsia="Times New Roman" w:cs="Calibri"/>
          <w:color w:val="000000"/>
          <w:lang w:eastAsia="fr-FR"/>
        </w:rPr>
        <w:lastRenderedPageBreak/>
        <w:t>Hôpital Paul-Doumer</w:t>
      </w:r>
    </w:p>
    <w:p w14:paraId="2787B2CA" w14:textId="77777777" w:rsidR="0017226E" w:rsidRPr="003E3EA4" w:rsidRDefault="0017226E" w:rsidP="00B0463E">
      <w:pPr>
        <w:pStyle w:val="Paragraphedeliste"/>
        <w:numPr>
          <w:ilvl w:val="0"/>
          <w:numId w:val="67"/>
        </w:numPr>
        <w:rPr>
          <w:rFonts w:eastAsia="Times New Roman" w:cs="Calibri"/>
          <w:color w:val="000000"/>
          <w:lang w:eastAsia="fr-FR"/>
        </w:rPr>
      </w:pPr>
      <w:r w:rsidRPr="003E3EA4">
        <w:rPr>
          <w:rFonts w:eastAsia="Times New Roman" w:cs="Calibri"/>
          <w:color w:val="000000"/>
          <w:lang w:eastAsia="fr-FR"/>
        </w:rPr>
        <w:t xml:space="preserve">Hôpital San </w:t>
      </w:r>
      <w:proofErr w:type="spellStart"/>
      <w:r w:rsidRPr="003E3EA4">
        <w:rPr>
          <w:rFonts w:eastAsia="Times New Roman" w:cs="Calibri"/>
          <w:color w:val="000000"/>
          <w:lang w:eastAsia="fr-FR"/>
        </w:rPr>
        <w:t>Salvadour</w:t>
      </w:r>
      <w:proofErr w:type="spellEnd"/>
    </w:p>
    <w:p w14:paraId="1BE2AACE" w14:textId="77777777" w:rsidR="0017226E" w:rsidRPr="003E3EA4" w:rsidRDefault="0017226E" w:rsidP="00B0463E">
      <w:pPr>
        <w:pStyle w:val="Paragraphedeliste"/>
        <w:numPr>
          <w:ilvl w:val="0"/>
          <w:numId w:val="67"/>
        </w:numPr>
        <w:rPr>
          <w:rFonts w:eastAsia="Times New Roman" w:cs="Calibri"/>
          <w:color w:val="000000"/>
          <w:lang w:eastAsia="fr-FR"/>
        </w:rPr>
      </w:pPr>
      <w:r w:rsidRPr="003E3EA4">
        <w:rPr>
          <w:rFonts w:eastAsia="Times New Roman" w:cs="Calibri"/>
          <w:color w:val="000000"/>
          <w:lang w:eastAsia="fr-FR"/>
        </w:rPr>
        <w:t>Hospitalisation à domicile</w:t>
      </w:r>
    </w:p>
    <w:p w14:paraId="61BF55E2" w14:textId="77777777" w:rsidR="0017226E" w:rsidRPr="004101FD" w:rsidRDefault="0017226E" w:rsidP="0017226E">
      <w:pPr>
        <w:rPr>
          <w:rFonts w:eastAsia="Times New Roman" w:cs="Calibri"/>
          <w:color w:val="000000"/>
          <w:lang w:eastAsia="fr-FR"/>
        </w:rPr>
      </w:pPr>
    </w:p>
    <w:p w14:paraId="044EB006" w14:textId="77777777" w:rsidR="0017226E" w:rsidRPr="004101FD" w:rsidRDefault="0017226E" w:rsidP="0017226E">
      <w:pPr>
        <w:rPr>
          <w:rFonts w:eastAsia="Times New Roman" w:cs="Calibri"/>
          <w:color w:val="000000"/>
          <w:lang w:eastAsia="fr-FR"/>
        </w:rPr>
      </w:pPr>
    </w:p>
    <w:p w14:paraId="4D6CFA87" w14:textId="59C37F64" w:rsidR="0017226E" w:rsidRDefault="0017226E" w:rsidP="0017226E">
      <w:pPr>
        <w:rPr>
          <w:rFonts w:eastAsia="Times New Roman" w:cs="Calibri"/>
          <w:color w:val="000000"/>
          <w:lang w:eastAsia="fr-FR"/>
        </w:rPr>
      </w:pPr>
      <w:r w:rsidRPr="004101FD">
        <w:rPr>
          <w:rFonts w:eastAsia="Times New Roman" w:cs="Calibri"/>
          <w:color w:val="000000"/>
          <w:lang w:eastAsia="fr-FR"/>
        </w:rPr>
        <w:t>L’AP-HP comprend également un siège ainsi que des pôles d’intérêt commun (pharmacie centrale, blanchisserie centrale…).</w:t>
      </w:r>
    </w:p>
    <w:p w14:paraId="77BF4D15" w14:textId="77777777" w:rsidR="004101FD" w:rsidRDefault="004101FD" w:rsidP="00063663">
      <w:pPr>
        <w:spacing w:after="120" w:line="257" w:lineRule="auto"/>
        <w:ind w:left="0"/>
        <w:rPr>
          <w:rFonts w:eastAsia="Calibri" w:cs="Calibri"/>
          <w:szCs w:val="22"/>
        </w:rPr>
      </w:pPr>
    </w:p>
    <w:p w14:paraId="066CA92B" w14:textId="77777777" w:rsidR="6F754464" w:rsidRDefault="6F754464" w:rsidP="00B528AD">
      <w:pPr>
        <w:spacing w:after="120" w:line="257" w:lineRule="auto"/>
        <w:ind w:left="0"/>
        <w:rPr>
          <w:rFonts w:eastAsia="Calibri" w:cs="Calibri"/>
          <w:szCs w:val="22"/>
        </w:rPr>
      </w:pPr>
      <w:r w:rsidRPr="5D5C7540">
        <w:rPr>
          <w:rFonts w:eastAsia="Calibri" w:cs="Calibri"/>
          <w:szCs w:val="22"/>
        </w:rPr>
        <w:t xml:space="preserve">Le schéma de base de la structure organisationnelle de l’AP-HP repose sur deux typologies complexes : </w:t>
      </w:r>
    </w:p>
    <w:tbl>
      <w:tblPr>
        <w:tblStyle w:val="Grilledutableau"/>
        <w:tblW w:w="9214" w:type="dxa"/>
        <w:tblInd w:w="841" w:type="dxa"/>
        <w:tblLayout w:type="fixed"/>
        <w:tblLook w:val="04A0" w:firstRow="1" w:lastRow="0" w:firstColumn="1" w:lastColumn="0" w:noHBand="0" w:noVBand="1"/>
      </w:tblPr>
      <w:tblGrid>
        <w:gridCol w:w="4536"/>
        <w:gridCol w:w="4678"/>
      </w:tblGrid>
      <w:tr w:rsidR="5D5C7540" w14:paraId="658EDA4F" w14:textId="77777777" w:rsidTr="00E566D4">
        <w:trPr>
          <w:trHeight w:val="416"/>
        </w:trPr>
        <w:tc>
          <w:tcPr>
            <w:tcW w:w="4536" w:type="dxa"/>
            <w:tcBorders>
              <w:top w:val="single" w:sz="8" w:space="0" w:color="auto"/>
              <w:left w:val="single" w:sz="8" w:space="0" w:color="auto"/>
              <w:bottom w:val="nil"/>
              <w:right w:val="single" w:sz="8" w:space="0" w:color="auto"/>
            </w:tcBorders>
            <w:tcMar>
              <w:left w:w="108" w:type="dxa"/>
              <w:right w:w="108" w:type="dxa"/>
            </w:tcMar>
          </w:tcPr>
          <w:p w14:paraId="11A27B1D" w14:textId="77777777" w:rsidR="5D5C7540" w:rsidRDefault="5D5C7540" w:rsidP="00E1211C">
            <w:pPr>
              <w:pStyle w:val="Paragraphedeliste"/>
              <w:ind w:left="720" w:hanging="360"/>
              <w:rPr>
                <w:rFonts w:eastAsia="Calibri" w:cs="Calibri"/>
                <w:b/>
                <w:bCs/>
                <w:sz w:val="22"/>
                <w:szCs w:val="22"/>
              </w:rPr>
            </w:pPr>
            <w:r w:rsidRPr="00B528AD">
              <w:rPr>
                <w:b/>
              </w:rPr>
              <w:t xml:space="preserve">Les </w:t>
            </w:r>
            <w:r w:rsidRPr="5D5C7540">
              <w:rPr>
                <w:rFonts w:eastAsia="Calibri" w:cs="Calibri"/>
                <w:b/>
                <w:bCs/>
                <w:sz w:val="22"/>
                <w:szCs w:val="22"/>
              </w:rPr>
              <w:t xml:space="preserve">entités rattachées à un Groupement Hospitalier Universitaire (GHU) </w:t>
            </w:r>
          </w:p>
          <w:p w14:paraId="2159CC9F" w14:textId="01752B39" w:rsidR="5D5C7540" w:rsidRDefault="5D5C7540" w:rsidP="00E1211C">
            <w:pPr>
              <w:spacing w:after="120"/>
              <w:rPr>
                <w:rFonts w:eastAsia="Calibri" w:cs="Calibri"/>
                <w:i/>
                <w:iCs/>
                <w:sz w:val="22"/>
                <w:szCs w:val="22"/>
              </w:rPr>
            </w:pPr>
            <w:r w:rsidRPr="6EA9838D">
              <w:rPr>
                <w:rFonts w:eastAsia="Calibri" w:cs="Calibri"/>
                <w:i/>
                <w:iCs/>
                <w:sz w:val="22"/>
                <w:szCs w:val="22"/>
              </w:rPr>
              <w:t>ici exemple d’une entité rattachée à un GHU : GHU&gt;H</w:t>
            </w:r>
            <w:r w:rsidR="00060EFE">
              <w:rPr>
                <w:rFonts w:eastAsia="Calibri" w:cs="Calibri"/>
                <w:i/>
                <w:iCs/>
                <w:sz w:val="22"/>
                <w:szCs w:val="22"/>
              </w:rPr>
              <w:t>ô</w:t>
            </w:r>
            <w:r w:rsidRPr="6EA9838D">
              <w:rPr>
                <w:rFonts w:eastAsia="Calibri" w:cs="Calibri"/>
                <w:i/>
                <w:iCs/>
                <w:sz w:val="22"/>
                <w:szCs w:val="22"/>
              </w:rPr>
              <w:t>pital&gt;DMU&gt;</w:t>
            </w:r>
            <w:r w:rsidR="5662D454">
              <w:rPr>
                <w:noProof/>
                <w:lang w:eastAsia="fr-FR"/>
              </w:rPr>
              <w:drawing>
                <wp:inline distT="0" distB="0" distL="0" distR="0" wp14:anchorId="018A37D1" wp14:editId="2E8C08DF">
                  <wp:extent cx="1876425" cy="2924175"/>
                  <wp:effectExtent l="0" t="0" r="0" b="0"/>
                  <wp:docPr id="1313757061" name="Image 1313757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876425" cy="2924175"/>
                          </a:xfrm>
                          <a:prstGeom prst="rect">
                            <a:avLst/>
                          </a:prstGeom>
                        </pic:spPr>
                      </pic:pic>
                    </a:graphicData>
                  </a:graphic>
                </wp:inline>
              </w:drawing>
            </w:r>
            <w:r w:rsidRPr="6EA9838D">
              <w:rPr>
                <w:rFonts w:eastAsia="Calibri" w:cs="Calibri"/>
                <w:i/>
                <w:iCs/>
                <w:sz w:val="22"/>
                <w:szCs w:val="22"/>
              </w:rPr>
              <w:t>UG</w:t>
            </w:r>
          </w:p>
        </w:tc>
        <w:tc>
          <w:tcPr>
            <w:tcW w:w="4678" w:type="dxa"/>
            <w:tcBorders>
              <w:top w:val="single" w:sz="8" w:space="0" w:color="auto"/>
              <w:left w:val="single" w:sz="8" w:space="0" w:color="auto"/>
              <w:bottom w:val="nil"/>
              <w:right w:val="single" w:sz="8" w:space="0" w:color="auto"/>
            </w:tcBorders>
            <w:tcMar>
              <w:left w:w="108" w:type="dxa"/>
              <w:right w:w="108" w:type="dxa"/>
            </w:tcMar>
          </w:tcPr>
          <w:p w14:paraId="0D0BB560" w14:textId="032AF162" w:rsidR="5D5C7540" w:rsidRDefault="0017226E" w:rsidP="00B528AD">
            <w:pPr>
              <w:pStyle w:val="Paragraphedeliste"/>
              <w:ind w:left="720" w:hanging="360"/>
              <w:jc w:val="center"/>
              <w:rPr>
                <w:rFonts w:eastAsia="Calibri" w:cs="Calibri"/>
                <w:b/>
                <w:bCs/>
                <w:sz w:val="22"/>
                <w:szCs w:val="22"/>
              </w:rPr>
            </w:pPr>
            <w:r w:rsidRPr="00B528AD">
              <w:rPr>
                <w:b/>
              </w:rPr>
              <w:t>L</w:t>
            </w:r>
            <w:r w:rsidR="5D5C7540" w:rsidRPr="00B528AD">
              <w:rPr>
                <w:b/>
              </w:rPr>
              <w:t xml:space="preserve">es </w:t>
            </w:r>
            <w:r w:rsidR="5D5C7540" w:rsidRPr="5D5C7540">
              <w:rPr>
                <w:rFonts w:eastAsia="Calibri" w:cs="Calibri"/>
                <w:b/>
                <w:bCs/>
                <w:sz w:val="22"/>
                <w:szCs w:val="22"/>
              </w:rPr>
              <w:t>entités hors GHU (non rattaché</w:t>
            </w:r>
            <w:r w:rsidR="00060EFE">
              <w:rPr>
                <w:rFonts w:eastAsia="Calibri" w:cs="Calibri"/>
                <w:b/>
                <w:bCs/>
                <w:sz w:val="22"/>
                <w:szCs w:val="22"/>
              </w:rPr>
              <w:t>e</w:t>
            </w:r>
            <w:r w:rsidR="5D5C7540" w:rsidRPr="5D5C7540">
              <w:rPr>
                <w:rFonts w:eastAsia="Calibri" w:cs="Calibri"/>
                <w:b/>
                <w:bCs/>
                <w:sz w:val="22"/>
                <w:szCs w:val="22"/>
              </w:rPr>
              <w:t>s à un GHU)</w:t>
            </w:r>
          </w:p>
          <w:p w14:paraId="1539CD8A" w14:textId="77777777" w:rsidR="5D5C7540" w:rsidRDefault="5D5C7540" w:rsidP="00E1211C">
            <w:pPr>
              <w:spacing w:after="120"/>
            </w:pPr>
            <w:r w:rsidRPr="5D5C7540">
              <w:rPr>
                <w:rFonts w:eastAsia="Calibri" w:cs="Calibri"/>
                <w:sz w:val="22"/>
                <w:szCs w:val="22"/>
              </w:rPr>
              <w:t xml:space="preserve"> </w:t>
            </w:r>
            <w:r w:rsidR="5BF4BCC6">
              <w:rPr>
                <w:noProof/>
                <w:lang w:eastAsia="fr-FR"/>
              </w:rPr>
              <w:drawing>
                <wp:inline distT="0" distB="0" distL="0" distR="0" wp14:anchorId="4D3D127A" wp14:editId="3AFAB1E4">
                  <wp:extent cx="1495425" cy="2390775"/>
                  <wp:effectExtent l="0" t="0" r="0" b="0"/>
                  <wp:docPr id="412558516" name="Image 412558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1495425" cy="2390775"/>
                          </a:xfrm>
                          <a:prstGeom prst="rect">
                            <a:avLst/>
                          </a:prstGeom>
                        </pic:spPr>
                      </pic:pic>
                    </a:graphicData>
                  </a:graphic>
                </wp:inline>
              </w:drawing>
            </w:r>
          </w:p>
        </w:tc>
      </w:tr>
      <w:tr w:rsidR="5D5C7540" w14:paraId="5E241FD6" w14:textId="77777777" w:rsidTr="00E566D4">
        <w:trPr>
          <w:trHeight w:val="416"/>
        </w:trPr>
        <w:tc>
          <w:tcPr>
            <w:tcW w:w="4536" w:type="dxa"/>
            <w:tcBorders>
              <w:top w:val="nil"/>
              <w:left w:val="single" w:sz="8" w:space="0" w:color="auto"/>
              <w:bottom w:val="single" w:sz="8" w:space="0" w:color="auto"/>
              <w:right w:val="single" w:sz="8" w:space="0" w:color="auto"/>
            </w:tcBorders>
            <w:tcMar>
              <w:left w:w="108" w:type="dxa"/>
              <w:right w:w="108" w:type="dxa"/>
            </w:tcMar>
          </w:tcPr>
          <w:p w14:paraId="3459E4DD" w14:textId="77777777" w:rsidR="5BF4BCC6" w:rsidRDefault="5BF4BCC6" w:rsidP="5D5C7540"/>
        </w:tc>
        <w:tc>
          <w:tcPr>
            <w:tcW w:w="4678" w:type="dxa"/>
            <w:tcBorders>
              <w:top w:val="nil"/>
              <w:left w:val="single" w:sz="8" w:space="0" w:color="auto"/>
              <w:bottom w:val="single" w:sz="8" w:space="0" w:color="auto"/>
              <w:right w:val="single" w:sz="8" w:space="0" w:color="auto"/>
            </w:tcBorders>
            <w:tcMar>
              <w:left w:w="108" w:type="dxa"/>
              <w:right w:w="108" w:type="dxa"/>
            </w:tcMar>
          </w:tcPr>
          <w:p w14:paraId="77ADB5CB" w14:textId="77777777" w:rsidR="5D5C7540" w:rsidRDefault="5D5C7540"/>
        </w:tc>
      </w:tr>
    </w:tbl>
    <w:p w14:paraId="2AE62E95" w14:textId="77777777" w:rsidR="5D5C7540" w:rsidRDefault="5D5C7540" w:rsidP="5D5C7540">
      <w:pPr>
        <w:rPr>
          <w:rFonts w:eastAsia="Calibri" w:cs="Calibri"/>
          <w:szCs w:val="22"/>
        </w:rPr>
      </w:pPr>
    </w:p>
    <w:p w14:paraId="5CE8C821" w14:textId="77777777" w:rsidR="00CB331F" w:rsidRPr="008416DC" w:rsidRDefault="00E766B1" w:rsidP="009D2A3A">
      <w:pPr>
        <w:pStyle w:val="Titre3"/>
      </w:pPr>
      <w:bookmarkStart w:id="16" w:name="_Toc178754026"/>
      <w:bookmarkStart w:id="17" w:name="_Toc178754476"/>
      <w:bookmarkStart w:id="18" w:name="_Toc179470333"/>
      <w:bookmarkStart w:id="19" w:name="_Toc179791107"/>
      <w:bookmarkStart w:id="20" w:name="_Toc179791555"/>
      <w:bookmarkStart w:id="21" w:name="_Toc181627826"/>
      <w:bookmarkStart w:id="22" w:name="_Toc181629027"/>
      <w:bookmarkStart w:id="23" w:name="_Toc182576211"/>
      <w:bookmarkStart w:id="24" w:name="_Toc178754029"/>
      <w:bookmarkStart w:id="25" w:name="_Toc178754479"/>
      <w:bookmarkStart w:id="26" w:name="_Toc179470336"/>
      <w:bookmarkStart w:id="27" w:name="_Toc179791110"/>
      <w:bookmarkStart w:id="28" w:name="_Toc179791558"/>
      <w:bookmarkStart w:id="29" w:name="_Toc181627829"/>
      <w:bookmarkStart w:id="30" w:name="_Toc181629030"/>
      <w:bookmarkStart w:id="31" w:name="_Toc182576214"/>
      <w:bookmarkStart w:id="32" w:name="_Toc177050985"/>
      <w:bookmarkStart w:id="33" w:name="_Toc177051203"/>
      <w:bookmarkStart w:id="34" w:name="_Toc178607072"/>
      <w:bookmarkStart w:id="35" w:name="_Toc178607363"/>
      <w:bookmarkStart w:id="36" w:name="_Toc178754032"/>
      <w:bookmarkStart w:id="37" w:name="_Toc178754482"/>
      <w:bookmarkStart w:id="38" w:name="_Toc179470339"/>
      <w:bookmarkStart w:id="39" w:name="_Toc179791113"/>
      <w:bookmarkStart w:id="40" w:name="_Toc179791561"/>
      <w:bookmarkStart w:id="41" w:name="_Toc181627832"/>
      <w:bookmarkStart w:id="42" w:name="_Toc181629033"/>
      <w:bookmarkStart w:id="43" w:name="_Toc182576217"/>
      <w:bookmarkStart w:id="44" w:name="_Toc176178072"/>
      <w:bookmarkStart w:id="45" w:name="_Toc177050986"/>
      <w:bookmarkStart w:id="46" w:name="_Toc183444503"/>
      <w:bookmarkStart w:id="47" w:name="_Toc187312651"/>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t>Contexte réglementaire</w:t>
      </w:r>
      <w:r w:rsidR="65DAC327">
        <w:t xml:space="preserve"> &amp; certification</w:t>
      </w:r>
      <w:bookmarkEnd w:id="44"/>
      <w:bookmarkEnd w:id="45"/>
      <w:bookmarkEnd w:id="46"/>
      <w:bookmarkEnd w:id="47"/>
    </w:p>
    <w:p w14:paraId="69528B6D" w14:textId="77777777" w:rsidR="00C81182" w:rsidRPr="008416DC" w:rsidRDefault="00C81182" w:rsidP="00041763"/>
    <w:p w14:paraId="5BF28FA9" w14:textId="77777777" w:rsidR="0017226E" w:rsidRDefault="0017226E" w:rsidP="0017226E">
      <w:pPr>
        <w:ind w:left="0"/>
        <w:rPr>
          <w:rFonts w:eastAsia="Times New Roman" w:cs="Calibri"/>
          <w:color w:val="000000" w:themeColor="text1"/>
          <w:lang w:eastAsia="fr-FR"/>
        </w:rPr>
      </w:pPr>
      <w:r w:rsidRPr="00A30E3C">
        <w:rPr>
          <w:rFonts w:eastAsia="Times New Roman" w:cs="Calibri"/>
          <w:color w:val="000000" w:themeColor="text1"/>
          <w:lang w:eastAsia="fr-FR"/>
        </w:rPr>
        <w:t>Les entretiens professionnels sont encadrés par des règles précises</w:t>
      </w:r>
      <w:r>
        <w:rPr>
          <w:rFonts w:eastAsia="Times New Roman" w:cs="Calibri"/>
          <w:color w:val="000000" w:themeColor="text1"/>
          <w:lang w:eastAsia="fr-FR"/>
        </w:rPr>
        <w:t xml:space="preserve"> fixés pour le personnel non médical par : </w:t>
      </w:r>
    </w:p>
    <w:p w14:paraId="26E54DE3" w14:textId="7FF35989" w:rsidR="00E766B1" w:rsidRPr="008416DC" w:rsidRDefault="0017226E" w:rsidP="00B528AD">
      <w:pPr>
        <w:ind w:left="0"/>
        <w:rPr>
          <w:rFonts w:eastAsia="Times New Roman" w:cs="Calibri"/>
          <w:color w:val="000000"/>
          <w:lang w:eastAsia="fr-FR"/>
        </w:rPr>
      </w:pPr>
      <w:r>
        <w:rPr>
          <w:rFonts w:eastAsia="Times New Roman" w:cs="Calibri"/>
          <w:color w:val="000000"/>
          <w:lang w:eastAsia="fr-FR"/>
        </w:rPr>
        <w:t xml:space="preserve"> Le </w:t>
      </w:r>
      <w:r w:rsidR="00E766B1" w:rsidRPr="008416DC">
        <w:rPr>
          <w:rFonts w:eastAsia="Times New Roman" w:cs="Calibri"/>
          <w:color w:val="000000"/>
          <w:lang w:eastAsia="fr-FR"/>
        </w:rPr>
        <w:t xml:space="preserve">Décret n° 2020-719 du 12 juin 2020 relatif aux conditions générales de l'appréciation de la valeur professionnelle des fonctionnaires de la fonction publique hospitalière. </w:t>
      </w:r>
    </w:p>
    <w:p w14:paraId="45E9CE9D" w14:textId="77777777" w:rsidR="00E766B1" w:rsidRPr="008416DC" w:rsidRDefault="00E766B1" w:rsidP="00B528AD">
      <w:pPr>
        <w:ind w:left="0"/>
        <w:rPr>
          <w:rFonts w:eastAsia="Times New Roman" w:cs="Calibri"/>
          <w:color w:val="000000"/>
          <w:lang w:eastAsia="fr-FR"/>
        </w:rPr>
      </w:pPr>
      <w:r w:rsidRPr="008416DC">
        <w:rPr>
          <w:rFonts w:eastAsia="Times New Roman" w:cs="Calibri"/>
          <w:color w:val="000000"/>
          <w:lang w:eastAsia="fr-FR"/>
        </w:rPr>
        <w:t xml:space="preserve">Le décret n° 2020-719 du 12 juin 2020 instaure, pour l’appréciation de la valeur professionnelle des fonctionnaires hospitaliers, l’entretien professionnel, en lieu et place de la notation. </w:t>
      </w:r>
    </w:p>
    <w:p w14:paraId="35A82C03" w14:textId="77777777" w:rsidR="00E766B1" w:rsidRPr="008416DC" w:rsidRDefault="00E766B1" w:rsidP="00B528AD">
      <w:pPr>
        <w:ind w:left="0"/>
        <w:rPr>
          <w:rFonts w:eastAsia="Times New Roman" w:cs="Calibri"/>
          <w:color w:val="000000"/>
          <w:lang w:eastAsia="fr-FR"/>
        </w:rPr>
      </w:pPr>
      <w:r w:rsidRPr="008416DC">
        <w:rPr>
          <w:rFonts w:eastAsia="Times New Roman" w:cs="Calibri"/>
          <w:color w:val="000000"/>
          <w:lang w:eastAsia="fr-FR"/>
        </w:rPr>
        <w:t>Arrêté d’application du 3 novembre 2020</w:t>
      </w:r>
    </w:p>
    <w:p w14:paraId="187B79D8" w14:textId="77777777" w:rsidR="00A30E3C" w:rsidRDefault="00A30E3C" w:rsidP="00E766B1">
      <w:pPr>
        <w:rPr>
          <w:rFonts w:eastAsia="Times New Roman" w:cs="Calibri"/>
          <w:color w:val="000000"/>
          <w:lang w:eastAsia="fr-FR"/>
        </w:rPr>
      </w:pPr>
    </w:p>
    <w:p w14:paraId="27A33F13" w14:textId="75645961" w:rsidR="00E766B1" w:rsidRPr="008416DC" w:rsidRDefault="00E766B1" w:rsidP="00B528AD">
      <w:pPr>
        <w:ind w:left="0"/>
        <w:rPr>
          <w:rFonts w:eastAsia="Times New Roman" w:cs="Calibri"/>
          <w:color w:val="000000"/>
          <w:lang w:eastAsia="fr-FR"/>
        </w:rPr>
      </w:pPr>
      <w:r w:rsidRPr="008416DC">
        <w:rPr>
          <w:rFonts w:eastAsia="Times New Roman" w:cs="Calibri"/>
          <w:color w:val="000000"/>
          <w:lang w:eastAsia="fr-FR"/>
        </w:rPr>
        <w:t>Mise en place </w:t>
      </w:r>
      <w:r w:rsidR="00A30E3C">
        <w:rPr>
          <w:rFonts w:eastAsia="Times New Roman" w:cs="Calibri"/>
          <w:color w:val="000000"/>
          <w:lang w:eastAsia="fr-FR"/>
        </w:rPr>
        <w:t>pour</w:t>
      </w:r>
      <w:r w:rsidRPr="008416DC">
        <w:rPr>
          <w:rFonts w:eastAsia="Times New Roman" w:cs="Calibri"/>
          <w:color w:val="000000"/>
          <w:lang w:eastAsia="fr-FR"/>
        </w:rPr>
        <w:t xml:space="preserve"> l’année 2021 </w:t>
      </w:r>
      <w:r w:rsidR="00A30E3C">
        <w:rPr>
          <w:rFonts w:eastAsia="Times New Roman" w:cs="Calibri"/>
          <w:color w:val="000000"/>
          <w:lang w:eastAsia="fr-FR"/>
        </w:rPr>
        <w:t>et</w:t>
      </w:r>
      <w:r w:rsidR="009B5105" w:rsidRPr="008416DC">
        <w:rPr>
          <w:rFonts w:eastAsia="Times New Roman" w:cs="Calibri"/>
          <w:color w:val="000000"/>
          <w:lang w:eastAsia="fr-FR"/>
        </w:rPr>
        <w:t xml:space="preserve"> les</w:t>
      </w:r>
      <w:r w:rsidRPr="008416DC">
        <w:rPr>
          <w:rFonts w:eastAsia="Times New Roman" w:cs="Calibri"/>
          <w:color w:val="000000"/>
          <w:lang w:eastAsia="fr-FR"/>
        </w:rPr>
        <w:t xml:space="preserve"> années </w:t>
      </w:r>
      <w:r w:rsidR="009B5105" w:rsidRPr="008416DC">
        <w:rPr>
          <w:rFonts w:eastAsia="Times New Roman" w:cs="Calibri"/>
          <w:color w:val="000000"/>
          <w:lang w:eastAsia="fr-FR"/>
        </w:rPr>
        <w:t>suivantes</w:t>
      </w:r>
      <w:r w:rsidR="00A30E3C">
        <w:rPr>
          <w:rFonts w:eastAsia="Times New Roman" w:cs="Calibri"/>
          <w:color w:val="000000"/>
          <w:lang w:eastAsia="fr-FR"/>
        </w:rPr>
        <w:t xml:space="preserve"> </w:t>
      </w:r>
      <w:r w:rsidR="005F6291">
        <w:rPr>
          <w:rFonts w:eastAsia="Times New Roman" w:cs="Calibri"/>
          <w:color w:val="000000"/>
          <w:lang w:eastAsia="fr-FR"/>
        </w:rPr>
        <w:t>Ils</w:t>
      </w:r>
      <w:r w:rsidRPr="008416DC">
        <w:rPr>
          <w:rFonts w:eastAsia="Times New Roman" w:cs="Calibri"/>
          <w:color w:val="000000"/>
          <w:lang w:eastAsia="fr-FR"/>
        </w:rPr>
        <w:t xml:space="preserve"> évoque</w:t>
      </w:r>
      <w:r w:rsidR="005F6291">
        <w:rPr>
          <w:rFonts w:eastAsia="Times New Roman" w:cs="Calibri"/>
          <w:color w:val="000000"/>
          <w:lang w:eastAsia="fr-FR"/>
        </w:rPr>
        <w:t>nt</w:t>
      </w:r>
      <w:r w:rsidRPr="008416DC">
        <w:rPr>
          <w:rFonts w:eastAsia="Times New Roman" w:cs="Calibri"/>
          <w:color w:val="000000"/>
          <w:lang w:eastAsia="fr-FR"/>
        </w:rPr>
        <w:t xml:space="preserve"> le lien entre l’évolution de la carrière de l’agent, le régime indemnitaire et l’appréciation de la valeur professionnelle. </w:t>
      </w:r>
    </w:p>
    <w:p w14:paraId="47C39517" w14:textId="77777777" w:rsidR="005F6291" w:rsidRPr="008416DC" w:rsidRDefault="005F6291" w:rsidP="00E766B1">
      <w:pPr>
        <w:rPr>
          <w:rFonts w:eastAsia="Times New Roman" w:cs="Calibri"/>
          <w:color w:val="000000"/>
          <w:lang w:eastAsia="fr-FR"/>
        </w:rPr>
      </w:pPr>
    </w:p>
    <w:p w14:paraId="3CB773F3" w14:textId="77777777" w:rsidR="00E766B1" w:rsidRPr="008416DC" w:rsidRDefault="00E766B1" w:rsidP="00B528AD">
      <w:pPr>
        <w:ind w:left="0"/>
        <w:rPr>
          <w:rFonts w:eastAsia="Times New Roman" w:cs="Calibri"/>
          <w:color w:val="000000"/>
          <w:lang w:eastAsia="fr-FR"/>
        </w:rPr>
      </w:pPr>
      <w:r w:rsidRPr="008416DC">
        <w:rPr>
          <w:rFonts w:eastAsia="Times New Roman" w:cs="Calibri"/>
          <w:color w:val="000000"/>
          <w:lang w:eastAsia="fr-FR"/>
        </w:rPr>
        <w:t xml:space="preserve">Un prochain texte est prévu concernant les modalités de la prime de service. </w:t>
      </w:r>
    </w:p>
    <w:p w14:paraId="64E80605" w14:textId="77777777" w:rsidR="007D572E" w:rsidRPr="008416DC" w:rsidRDefault="007D572E" w:rsidP="00E766B1">
      <w:pPr>
        <w:rPr>
          <w:rFonts w:eastAsia="Times New Roman" w:cs="Calibri"/>
          <w:lang w:eastAsia="fr-FR"/>
        </w:rPr>
      </w:pPr>
    </w:p>
    <w:p w14:paraId="343BD85E" w14:textId="77777777" w:rsidR="007D572E" w:rsidRPr="008416DC" w:rsidRDefault="007D572E" w:rsidP="00B528AD">
      <w:pPr>
        <w:ind w:left="0"/>
        <w:rPr>
          <w:rFonts w:eastAsia="Times New Roman" w:cs="Calibri"/>
          <w:color w:val="000000"/>
          <w:lang w:eastAsia="fr-FR"/>
        </w:rPr>
      </w:pPr>
      <w:r w:rsidRPr="008416DC">
        <w:rPr>
          <w:rFonts w:eastAsia="Times New Roman" w:cs="Calibri"/>
          <w:color w:val="000000"/>
          <w:lang w:eastAsia="fr-FR"/>
        </w:rPr>
        <w:t>Plus spécifiquement concernant le personnel médical</w:t>
      </w:r>
      <w:r w:rsidR="005F6291" w:rsidRPr="005F6291">
        <w:t xml:space="preserve"> </w:t>
      </w:r>
      <w:r w:rsidR="005F6291">
        <w:rPr>
          <w:rFonts w:eastAsia="Times New Roman" w:cs="Calibri"/>
          <w:color w:val="000000"/>
          <w:lang w:eastAsia="fr-FR"/>
        </w:rPr>
        <w:t>L</w:t>
      </w:r>
      <w:r w:rsidR="005F6291" w:rsidRPr="005F6291">
        <w:rPr>
          <w:rFonts w:eastAsia="Times New Roman" w:cs="Calibri"/>
          <w:color w:val="000000"/>
          <w:lang w:eastAsia="fr-FR"/>
        </w:rPr>
        <w:t>es entretiens professionnels sont encadrés par</w:t>
      </w:r>
      <w:r w:rsidRPr="008416DC">
        <w:rPr>
          <w:rFonts w:eastAsia="Times New Roman" w:cs="Calibri"/>
          <w:color w:val="000000"/>
          <w:lang w:eastAsia="fr-FR"/>
        </w:rPr>
        <w:t> :</w:t>
      </w:r>
    </w:p>
    <w:p w14:paraId="76E84CDC" w14:textId="77777777" w:rsidR="00E21075" w:rsidRPr="005222EF" w:rsidRDefault="005F6291" w:rsidP="00B0463E">
      <w:pPr>
        <w:pStyle w:val="Paragraphedeliste"/>
        <w:numPr>
          <w:ilvl w:val="0"/>
          <w:numId w:val="53"/>
        </w:numPr>
        <w:suppressAutoHyphens w:val="0"/>
        <w:contextualSpacing/>
        <w:rPr>
          <w:rFonts w:eastAsia="Times New Roman" w:cs="Calibri"/>
          <w:color w:val="000000"/>
          <w:lang w:eastAsia="fr-FR"/>
        </w:rPr>
      </w:pPr>
      <w:r>
        <w:rPr>
          <w:rFonts w:eastAsia="Times New Roman" w:cs="Calibri"/>
          <w:color w:val="000000"/>
          <w:lang w:eastAsia="fr-FR"/>
        </w:rPr>
        <w:t xml:space="preserve">Le </w:t>
      </w:r>
      <w:r w:rsidR="00E21075" w:rsidRPr="005222EF">
        <w:rPr>
          <w:rFonts w:eastAsia="Times New Roman" w:cs="Calibri"/>
          <w:color w:val="000000"/>
          <w:lang w:eastAsia="fr-FR"/>
        </w:rPr>
        <w:t>Décret n° 2022-132 du 5 février 2022 portant diverses dispositions relatives aux personnels médicaux, odontologistes et pharmaceutiques des établissements publics de santé</w:t>
      </w:r>
    </w:p>
    <w:p w14:paraId="48D99566" w14:textId="77777777" w:rsidR="00E21075" w:rsidRPr="005222EF" w:rsidRDefault="005F6291" w:rsidP="00B0463E">
      <w:pPr>
        <w:pStyle w:val="Paragraphedeliste"/>
        <w:numPr>
          <w:ilvl w:val="0"/>
          <w:numId w:val="53"/>
        </w:numPr>
        <w:suppressAutoHyphens w:val="0"/>
        <w:contextualSpacing/>
        <w:rPr>
          <w:rFonts w:eastAsia="Times New Roman" w:cs="Calibri"/>
          <w:color w:val="000000"/>
          <w:lang w:eastAsia="fr-FR"/>
        </w:rPr>
      </w:pPr>
      <w:r>
        <w:rPr>
          <w:rFonts w:eastAsia="Times New Roman" w:cs="Calibri"/>
          <w:color w:val="000000"/>
          <w:lang w:eastAsia="fr-FR"/>
        </w:rPr>
        <w:t xml:space="preserve">Le </w:t>
      </w:r>
      <w:r w:rsidR="00E21075" w:rsidRPr="005222EF">
        <w:rPr>
          <w:rFonts w:eastAsia="Times New Roman" w:cs="Calibri"/>
          <w:color w:val="000000"/>
          <w:lang w:eastAsia="fr-FR"/>
        </w:rPr>
        <w:t>Décret n° 2022-134 du 5 février 2022 relatif au statut de praticien hospitalier</w:t>
      </w:r>
    </w:p>
    <w:p w14:paraId="5E453F19" w14:textId="77777777" w:rsidR="007D572E" w:rsidRPr="008416DC" w:rsidRDefault="007D572E" w:rsidP="00E766B1">
      <w:pPr>
        <w:rPr>
          <w:rFonts w:eastAsia="Times New Roman" w:cs="Calibri"/>
          <w:lang w:eastAsia="fr-FR"/>
        </w:rPr>
      </w:pPr>
    </w:p>
    <w:p w14:paraId="7C081E79" w14:textId="678C0512" w:rsidR="00B528AD" w:rsidRPr="005222EF" w:rsidRDefault="00B528AD" w:rsidP="00B528AD">
      <w:pPr>
        <w:pStyle w:val="Titre3"/>
      </w:pPr>
      <w:bookmarkStart w:id="48" w:name="_Toc185427370"/>
      <w:bookmarkStart w:id="49" w:name="_Toc185507992"/>
      <w:bookmarkStart w:id="50" w:name="_Toc185610731"/>
      <w:bookmarkStart w:id="51" w:name="_Toc185427371"/>
      <w:bookmarkStart w:id="52" w:name="_Toc185507993"/>
      <w:bookmarkStart w:id="53" w:name="_Toc185610732"/>
      <w:bookmarkStart w:id="54" w:name="_Toc185427372"/>
      <w:bookmarkStart w:id="55" w:name="_Toc185507994"/>
      <w:bookmarkStart w:id="56" w:name="_Toc185610733"/>
      <w:bookmarkStart w:id="57" w:name="_Toc187312652"/>
      <w:bookmarkEnd w:id="48"/>
      <w:bookmarkEnd w:id="49"/>
      <w:bookmarkEnd w:id="50"/>
      <w:bookmarkEnd w:id="51"/>
      <w:bookmarkEnd w:id="52"/>
      <w:bookmarkEnd w:id="53"/>
      <w:bookmarkEnd w:id="54"/>
      <w:bookmarkEnd w:id="55"/>
      <w:bookmarkEnd w:id="56"/>
      <w:r>
        <w:t>Contexte applicatif du Système d’Information des RH</w:t>
      </w:r>
      <w:bookmarkEnd w:id="57"/>
    </w:p>
    <w:p w14:paraId="5E85F2BA" w14:textId="77777777" w:rsidR="00B528AD" w:rsidRPr="002560FB" w:rsidRDefault="00B528AD" w:rsidP="00B528AD">
      <w:pPr>
        <w:suppressAutoHyphens w:val="0"/>
        <w:ind w:left="0"/>
        <w:jc w:val="left"/>
        <w:rPr>
          <w:iCs/>
        </w:rPr>
      </w:pPr>
      <w:r w:rsidRPr="002560FB">
        <w:rPr>
          <w:iCs/>
        </w:rPr>
        <w:t>Le contexte applicatif du système d’information de l’AP-HP pour son volet RH se caractérise de façon synthétique de la façon suivante :</w:t>
      </w:r>
    </w:p>
    <w:p w14:paraId="53BDC3A1" w14:textId="77777777" w:rsidR="00B528AD" w:rsidRPr="00B528AD" w:rsidRDefault="00B528AD" w:rsidP="00B0463E">
      <w:pPr>
        <w:pStyle w:val="Paragraphedeliste"/>
        <w:numPr>
          <w:ilvl w:val="0"/>
          <w:numId w:val="75"/>
        </w:numPr>
        <w:suppressAutoHyphens w:val="0"/>
        <w:jc w:val="left"/>
      </w:pPr>
      <w:r w:rsidRPr="00B528AD">
        <w:t xml:space="preserve">La gestion administrative et la paie sont </w:t>
      </w:r>
      <w:r w:rsidRPr="00C7097F">
        <w:rPr>
          <w:iCs/>
        </w:rPr>
        <w:t>constitutives</w:t>
      </w:r>
      <w:r w:rsidRPr="00B528AD">
        <w:t xml:space="preserve"> des fonctions de la </w:t>
      </w:r>
      <w:r w:rsidRPr="00C7097F">
        <w:rPr>
          <w:iCs/>
        </w:rPr>
        <w:t>gestion</w:t>
      </w:r>
      <w:r w:rsidRPr="00B528AD">
        <w:t xml:space="preserve"> des RH, appelée SIRH (Système d’Information des Ressources Humaines). Le système cœur du dispositif du SIRH est HR Access.</w:t>
      </w:r>
    </w:p>
    <w:p w14:paraId="3206CD35" w14:textId="77777777" w:rsidR="00B528AD" w:rsidRPr="008416DC" w:rsidRDefault="00B528AD" w:rsidP="00B0463E">
      <w:pPr>
        <w:pStyle w:val="Paragraphedeliste"/>
        <w:numPr>
          <w:ilvl w:val="0"/>
          <w:numId w:val="75"/>
        </w:numPr>
        <w:suppressAutoHyphens w:val="0"/>
        <w:jc w:val="left"/>
        <w:rPr>
          <w:rFonts w:eastAsia="Times New Roman" w:cs="Calibri"/>
          <w:lang w:eastAsia="fr-FR"/>
        </w:rPr>
      </w:pPr>
      <w:r w:rsidRPr="008416DC">
        <w:rPr>
          <w:rFonts w:eastAsia="Times New Roman" w:cs="Calibri"/>
          <w:lang w:eastAsia="fr-FR"/>
        </w:rPr>
        <w:t>HR Access gère également la formation des agents</w:t>
      </w:r>
      <w:r>
        <w:rPr>
          <w:rFonts w:eastAsia="Times New Roman" w:cs="Calibri"/>
          <w:lang w:eastAsia="fr-FR"/>
        </w:rPr>
        <w:t>.</w:t>
      </w:r>
    </w:p>
    <w:p w14:paraId="49FB3C4D" w14:textId="4D093CF7" w:rsidR="00B528AD" w:rsidRPr="00B528AD" w:rsidRDefault="00B528AD" w:rsidP="00B0463E">
      <w:pPr>
        <w:pStyle w:val="Paragraphedeliste"/>
        <w:numPr>
          <w:ilvl w:val="0"/>
          <w:numId w:val="75"/>
        </w:numPr>
        <w:suppressAutoHyphens w:val="0"/>
        <w:jc w:val="left"/>
      </w:pPr>
      <w:r w:rsidRPr="00B528AD">
        <w:t>La ge</w:t>
      </w:r>
      <w:r w:rsidR="0049740A">
        <w:t>stion des demandes de formation</w:t>
      </w:r>
      <w:r w:rsidRPr="00B528AD">
        <w:t xml:space="preserve"> est manuelle.</w:t>
      </w:r>
    </w:p>
    <w:p w14:paraId="46452BD7" w14:textId="1CE2F7FB" w:rsidR="00B528AD" w:rsidRPr="00B528AD" w:rsidRDefault="00B528AD" w:rsidP="00B0463E">
      <w:pPr>
        <w:pStyle w:val="Paragraphedeliste"/>
        <w:numPr>
          <w:ilvl w:val="0"/>
          <w:numId w:val="75"/>
        </w:numPr>
        <w:suppressAutoHyphens w:val="0"/>
        <w:jc w:val="left"/>
      </w:pPr>
      <w:r w:rsidRPr="00B528AD">
        <w:t xml:space="preserve">La gestion des absences et congés est dans le logiciel </w:t>
      </w:r>
      <w:r w:rsidR="00270868">
        <w:t>GESTIME</w:t>
      </w:r>
      <w:r w:rsidR="00270868" w:rsidRPr="00B528AD">
        <w:t xml:space="preserve"> </w:t>
      </w:r>
      <w:r w:rsidRPr="00B528AD">
        <w:t>pour le personnel non médical.</w:t>
      </w:r>
    </w:p>
    <w:p w14:paraId="66AFB716" w14:textId="7B9FC6C7" w:rsidR="00B528AD" w:rsidRPr="00B528AD" w:rsidRDefault="00B528AD" w:rsidP="00B0463E">
      <w:pPr>
        <w:pStyle w:val="Paragraphedeliste"/>
        <w:numPr>
          <w:ilvl w:val="0"/>
          <w:numId w:val="75"/>
        </w:numPr>
        <w:suppressAutoHyphens w:val="0"/>
        <w:jc w:val="left"/>
      </w:pPr>
      <w:r w:rsidRPr="00B528AD">
        <w:t xml:space="preserve">La gestion des absences et congés est dans </w:t>
      </w:r>
      <w:r w:rsidR="00270868">
        <w:t>CHRONOS</w:t>
      </w:r>
      <w:r w:rsidRPr="00B528AD">
        <w:t xml:space="preserve"> (ASYS) pour le personnel médical.</w:t>
      </w:r>
    </w:p>
    <w:p w14:paraId="7E0FBAFA" w14:textId="3B99C9DD" w:rsidR="00B528AD" w:rsidRPr="00B528AD" w:rsidRDefault="00B528AD" w:rsidP="00B0463E">
      <w:pPr>
        <w:pStyle w:val="Paragraphedeliste"/>
        <w:numPr>
          <w:ilvl w:val="0"/>
          <w:numId w:val="75"/>
        </w:numPr>
        <w:suppressAutoHyphens w:val="0"/>
        <w:jc w:val="left"/>
      </w:pPr>
      <w:r w:rsidRPr="00B528AD">
        <w:t xml:space="preserve">La gestion des recrutements et de la mobilité pour le personnel non médical </w:t>
      </w:r>
      <w:r>
        <w:rPr>
          <w:iCs/>
        </w:rPr>
        <w:t xml:space="preserve">est </w:t>
      </w:r>
      <w:r w:rsidRPr="00B528AD">
        <w:t xml:space="preserve">dans le logiciel </w:t>
      </w:r>
      <w:r w:rsidR="00270868">
        <w:rPr>
          <w:iCs/>
        </w:rPr>
        <w:t>TALENTSOFT</w:t>
      </w:r>
      <w:r w:rsidRPr="00B528AD">
        <w:t>.</w:t>
      </w:r>
    </w:p>
    <w:p w14:paraId="3C850FEB" w14:textId="77777777" w:rsidR="00B528AD" w:rsidRPr="00B528AD" w:rsidRDefault="00B528AD" w:rsidP="00B0463E">
      <w:pPr>
        <w:pStyle w:val="Paragraphedeliste"/>
        <w:numPr>
          <w:ilvl w:val="0"/>
          <w:numId w:val="75"/>
        </w:numPr>
        <w:suppressAutoHyphens w:val="0"/>
        <w:jc w:val="left"/>
      </w:pPr>
      <w:r w:rsidRPr="00B528AD">
        <w:t>Les identités des agents sont référencées dans le système OCTAUPUS.</w:t>
      </w:r>
    </w:p>
    <w:p w14:paraId="57C07107" w14:textId="77777777" w:rsidR="00B528AD" w:rsidRPr="00B528AD" w:rsidRDefault="00B528AD" w:rsidP="00B0463E">
      <w:pPr>
        <w:pStyle w:val="Paragraphedeliste"/>
        <w:numPr>
          <w:ilvl w:val="0"/>
          <w:numId w:val="75"/>
        </w:numPr>
        <w:suppressAutoHyphens w:val="0"/>
        <w:jc w:val="left"/>
      </w:pPr>
      <w:r w:rsidRPr="00B528AD">
        <w:t xml:space="preserve">Les structures organisationnelles de l’AP-HP (services, départements, unités de gestion, pôles…) sont référencées dans SIRIUS (Système </w:t>
      </w:r>
      <w:r w:rsidRPr="00C7097F">
        <w:rPr>
          <w:iCs/>
        </w:rPr>
        <w:t>informatisé</w:t>
      </w:r>
      <w:r w:rsidRPr="00B528AD">
        <w:t xml:space="preserve"> du Référentiel </w:t>
      </w:r>
      <w:r w:rsidRPr="00C7097F">
        <w:rPr>
          <w:iCs/>
        </w:rPr>
        <w:t>unique</w:t>
      </w:r>
      <w:r w:rsidRPr="00B528AD">
        <w:t xml:space="preserve"> des </w:t>
      </w:r>
      <w:r w:rsidRPr="00C7097F">
        <w:rPr>
          <w:iCs/>
        </w:rPr>
        <w:t>structures</w:t>
      </w:r>
      <w:r w:rsidRPr="00B528AD">
        <w:t>).</w:t>
      </w:r>
    </w:p>
    <w:p w14:paraId="2DDC35CB" w14:textId="77777777" w:rsidR="00B528AD" w:rsidRPr="008416DC" w:rsidRDefault="00B528AD" w:rsidP="00C7097F">
      <w:pPr>
        <w:ind w:left="0"/>
        <w:rPr>
          <w:rFonts w:eastAsia="Times New Roman" w:cs="Calibri"/>
          <w:lang w:eastAsia="fr-FR"/>
        </w:rPr>
      </w:pPr>
    </w:p>
    <w:p w14:paraId="0C9773AD" w14:textId="77777777" w:rsidR="006825A9" w:rsidRPr="008416DC" w:rsidRDefault="006825A9" w:rsidP="00E766B1">
      <w:pPr>
        <w:rPr>
          <w:rFonts w:eastAsia="Times New Roman" w:cs="Calibri"/>
          <w:lang w:eastAsia="fr-FR"/>
        </w:rPr>
      </w:pPr>
    </w:p>
    <w:p w14:paraId="51272F1D" w14:textId="77777777" w:rsidR="00CB331F" w:rsidRPr="008416DC" w:rsidRDefault="00E766B1" w:rsidP="00717954">
      <w:pPr>
        <w:pStyle w:val="Titre2"/>
        <w:ind w:left="851" w:hanging="851"/>
      </w:pPr>
      <w:bookmarkStart w:id="58" w:name="_Toc181627834"/>
      <w:bookmarkStart w:id="59" w:name="_Toc181629035"/>
      <w:bookmarkStart w:id="60" w:name="_Toc182576219"/>
      <w:bookmarkStart w:id="61" w:name="_Toc181627835"/>
      <w:bookmarkStart w:id="62" w:name="_Toc181629036"/>
      <w:bookmarkStart w:id="63" w:name="_Toc182576220"/>
      <w:bookmarkStart w:id="64" w:name="_Toc181627836"/>
      <w:bookmarkStart w:id="65" w:name="_Toc181629037"/>
      <w:bookmarkStart w:id="66" w:name="_Toc182576221"/>
      <w:bookmarkStart w:id="67" w:name="_Toc181627837"/>
      <w:bookmarkStart w:id="68" w:name="_Toc181629038"/>
      <w:bookmarkStart w:id="69" w:name="_Toc182576222"/>
      <w:bookmarkStart w:id="70" w:name="_Toc176178073"/>
      <w:bookmarkStart w:id="71" w:name="_Toc177050987"/>
      <w:bookmarkStart w:id="72" w:name="_Toc183444504"/>
      <w:bookmarkStart w:id="73" w:name="_Toc187312653"/>
      <w:bookmarkEnd w:id="58"/>
      <w:bookmarkEnd w:id="59"/>
      <w:bookmarkEnd w:id="60"/>
      <w:bookmarkEnd w:id="61"/>
      <w:bookmarkEnd w:id="62"/>
      <w:bookmarkEnd w:id="63"/>
      <w:bookmarkEnd w:id="64"/>
      <w:bookmarkEnd w:id="65"/>
      <w:bookmarkEnd w:id="66"/>
      <w:bookmarkEnd w:id="67"/>
      <w:bookmarkEnd w:id="68"/>
      <w:bookmarkEnd w:id="69"/>
      <w:r>
        <w:t>Organisation RH</w:t>
      </w:r>
      <w:r w:rsidR="009D2A3A">
        <w:t xml:space="preserve"> et enjeux</w:t>
      </w:r>
      <w:bookmarkEnd w:id="70"/>
      <w:bookmarkEnd w:id="71"/>
      <w:bookmarkEnd w:id="72"/>
      <w:bookmarkEnd w:id="73"/>
      <w:r w:rsidR="009D2A3A">
        <w:t xml:space="preserve"> </w:t>
      </w:r>
    </w:p>
    <w:p w14:paraId="705C788C" w14:textId="77777777" w:rsidR="00717954" w:rsidRDefault="00717954" w:rsidP="00717954">
      <w:pPr>
        <w:ind w:left="0"/>
        <w:divId w:val="179977815"/>
        <w:rPr>
          <w:strike/>
        </w:rPr>
      </w:pPr>
    </w:p>
    <w:p w14:paraId="26898D38" w14:textId="25C5DED1" w:rsidR="00717954" w:rsidRPr="00983856" w:rsidRDefault="00EA0180" w:rsidP="00717954">
      <w:pPr>
        <w:pStyle w:val="Titre3"/>
        <w:divId w:val="179977815"/>
      </w:pPr>
      <w:bookmarkStart w:id="74" w:name="_Toc187312654"/>
      <w:r>
        <w:t>Objectifs</w:t>
      </w:r>
      <w:bookmarkEnd w:id="74"/>
    </w:p>
    <w:p w14:paraId="3ACF17AD" w14:textId="24FE520E" w:rsidR="00EA0180" w:rsidRDefault="00717954" w:rsidP="00C7097F">
      <w:pPr>
        <w:ind w:left="0"/>
        <w:divId w:val="179977815"/>
        <w:rPr>
          <w:rFonts w:eastAsia="Times New Roman" w:cs="Calibri"/>
          <w:color w:val="000000"/>
          <w:lang w:eastAsia="fr-FR"/>
        </w:rPr>
      </w:pPr>
      <w:r w:rsidRPr="00A236B1">
        <w:rPr>
          <w:rFonts w:eastAsia="Times New Roman" w:cs="Calibri"/>
          <w:color w:val="000000"/>
          <w:lang w:eastAsia="fr-FR"/>
        </w:rPr>
        <w:t xml:space="preserve">Ce cahier des charges a pour objet la dématérialisation des entretiens professionnels du Personnel Non Médical (PNM) et </w:t>
      </w:r>
      <w:r w:rsidR="00EA0180">
        <w:rPr>
          <w:rFonts w:eastAsia="Times New Roman" w:cs="Calibri"/>
          <w:color w:val="000000"/>
          <w:lang w:eastAsia="fr-FR"/>
        </w:rPr>
        <w:t>du</w:t>
      </w:r>
      <w:r w:rsidRPr="00A236B1">
        <w:rPr>
          <w:rFonts w:eastAsia="Times New Roman" w:cs="Calibri"/>
          <w:color w:val="000000"/>
          <w:lang w:eastAsia="fr-FR"/>
        </w:rPr>
        <w:t xml:space="preserve"> Personnel Médical (PM). </w:t>
      </w:r>
    </w:p>
    <w:p w14:paraId="05FB68A7" w14:textId="4B9EAC71" w:rsidR="00717954" w:rsidRPr="00A236B1" w:rsidRDefault="00717954" w:rsidP="00B528AD">
      <w:pPr>
        <w:ind w:left="0"/>
        <w:divId w:val="179977815"/>
        <w:rPr>
          <w:rFonts w:eastAsia="Times New Roman" w:cs="Calibri"/>
          <w:color w:val="000000"/>
          <w:lang w:eastAsia="fr-FR"/>
        </w:rPr>
      </w:pPr>
      <w:r w:rsidRPr="00A236B1">
        <w:rPr>
          <w:rFonts w:eastAsia="Times New Roman" w:cs="Calibri"/>
          <w:color w:val="000000"/>
          <w:lang w:eastAsia="fr-FR"/>
        </w:rPr>
        <w:t xml:space="preserve">Les attendus fonctionnels </w:t>
      </w:r>
      <w:r w:rsidR="00EA0180">
        <w:rPr>
          <w:rFonts w:eastAsia="Times New Roman" w:cs="Calibri"/>
          <w:color w:val="000000"/>
          <w:lang w:eastAsia="fr-FR"/>
        </w:rPr>
        <w:t xml:space="preserve">y </w:t>
      </w:r>
      <w:r w:rsidRPr="00A236B1">
        <w:rPr>
          <w:rFonts w:eastAsia="Times New Roman" w:cs="Calibri"/>
          <w:color w:val="000000"/>
          <w:lang w:eastAsia="fr-FR"/>
        </w:rPr>
        <w:t xml:space="preserve">sont détaillés et font l’objet d’une priorisation : </w:t>
      </w:r>
    </w:p>
    <w:p w14:paraId="18EA70D7" w14:textId="77777777" w:rsidR="00717954" w:rsidRPr="00A236B1" w:rsidRDefault="00717954" w:rsidP="00B0463E">
      <w:pPr>
        <w:pStyle w:val="Paragraphedeliste"/>
        <w:numPr>
          <w:ilvl w:val="0"/>
          <w:numId w:val="59"/>
        </w:numPr>
        <w:suppressAutoHyphens w:val="0"/>
        <w:contextualSpacing/>
        <w:divId w:val="179977815"/>
        <w:rPr>
          <w:rFonts w:eastAsia="Times New Roman" w:cs="Calibri"/>
          <w:lang w:eastAsia="fr-FR"/>
        </w:rPr>
      </w:pPr>
      <w:r>
        <w:rPr>
          <w:rFonts w:eastAsia="Times New Roman" w:cs="Calibri"/>
          <w:lang w:eastAsia="fr-FR"/>
        </w:rPr>
        <w:t>Fonction</w:t>
      </w:r>
      <w:r w:rsidRPr="00A236B1">
        <w:rPr>
          <w:rFonts w:eastAsia="Times New Roman" w:cs="Calibri"/>
          <w:lang w:eastAsia="fr-FR"/>
        </w:rPr>
        <w:t xml:space="preserve"> </w:t>
      </w:r>
      <w:r>
        <w:rPr>
          <w:rFonts w:eastAsia="Times New Roman" w:cs="Calibri"/>
          <w:lang w:eastAsia="fr-FR"/>
        </w:rPr>
        <w:t>obligatoire</w:t>
      </w:r>
      <w:r w:rsidRPr="00A236B1">
        <w:rPr>
          <w:rFonts w:eastAsia="Times New Roman" w:cs="Calibri"/>
          <w:lang w:eastAsia="fr-FR"/>
        </w:rPr>
        <w:t> : fonctionnalité indispensable,</w:t>
      </w:r>
    </w:p>
    <w:p w14:paraId="74F794FC" w14:textId="77777777" w:rsidR="00717954" w:rsidRPr="00A236B1" w:rsidRDefault="00717954" w:rsidP="00B0463E">
      <w:pPr>
        <w:pStyle w:val="Paragraphedeliste"/>
        <w:numPr>
          <w:ilvl w:val="0"/>
          <w:numId w:val="59"/>
        </w:numPr>
        <w:suppressAutoHyphens w:val="0"/>
        <w:contextualSpacing/>
        <w:divId w:val="179977815"/>
        <w:rPr>
          <w:rFonts w:eastAsia="Times New Roman" w:cs="Calibri"/>
          <w:color w:val="000000"/>
          <w:lang w:eastAsia="fr-FR"/>
        </w:rPr>
      </w:pPr>
      <w:r>
        <w:rPr>
          <w:rFonts w:eastAsia="Times New Roman" w:cs="Calibri"/>
          <w:color w:val="000000"/>
          <w:lang w:eastAsia="fr-FR"/>
        </w:rPr>
        <w:t>Fonction</w:t>
      </w:r>
      <w:r w:rsidRPr="00A236B1">
        <w:rPr>
          <w:rFonts w:eastAsia="Times New Roman" w:cs="Calibri"/>
          <w:color w:val="000000"/>
          <w:lang w:eastAsia="fr-FR"/>
        </w:rPr>
        <w:t xml:space="preserve"> </w:t>
      </w:r>
      <w:r>
        <w:rPr>
          <w:rFonts w:eastAsia="Times New Roman" w:cs="Calibri"/>
          <w:color w:val="000000"/>
          <w:lang w:eastAsia="fr-FR"/>
        </w:rPr>
        <w:t>souhaitée</w:t>
      </w:r>
      <w:r w:rsidRPr="00A236B1">
        <w:rPr>
          <w:rFonts w:eastAsia="Times New Roman" w:cs="Calibri"/>
          <w:color w:val="000000"/>
          <w:lang w:eastAsia="fr-FR"/>
        </w:rPr>
        <w:t xml:space="preserve"> : fonctionnalité </w:t>
      </w:r>
      <w:r>
        <w:rPr>
          <w:rFonts w:eastAsia="Times New Roman" w:cs="Calibri"/>
          <w:lang w:eastAsia="fr-FR"/>
        </w:rPr>
        <w:t>attendue.</w:t>
      </w:r>
    </w:p>
    <w:p w14:paraId="591B802E" w14:textId="77777777" w:rsidR="00717954" w:rsidRPr="00A236B1" w:rsidRDefault="00717954" w:rsidP="00B528AD">
      <w:pPr>
        <w:ind w:left="0"/>
        <w:divId w:val="179977815"/>
        <w:rPr>
          <w:rFonts w:eastAsia="Times New Roman" w:cs="Calibri"/>
          <w:color w:val="000000"/>
          <w:lang w:eastAsia="fr-FR"/>
        </w:rPr>
      </w:pPr>
      <w:r w:rsidRPr="00A236B1">
        <w:rPr>
          <w:rFonts w:eastAsia="Times New Roman" w:cs="Calibri"/>
          <w:color w:val="000000"/>
          <w:lang w:eastAsia="fr-FR"/>
        </w:rPr>
        <w:t xml:space="preserve">Les contextes organisationnel, applicatif et RH sont précisés dans ce document afin de fournir une vision d’ensemble aux soumissionnaires. </w:t>
      </w:r>
    </w:p>
    <w:p w14:paraId="0F114FA3" w14:textId="77777777" w:rsidR="00717954" w:rsidRDefault="00717954" w:rsidP="00717954">
      <w:pPr>
        <w:ind w:left="0"/>
        <w:divId w:val="179977815"/>
        <w:rPr>
          <w:strike/>
        </w:rPr>
      </w:pPr>
    </w:p>
    <w:p w14:paraId="2628DB69" w14:textId="77777777" w:rsidR="00717954" w:rsidRPr="00983856" w:rsidRDefault="00717954" w:rsidP="00717954">
      <w:pPr>
        <w:pStyle w:val="Titre3"/>
        <w:divId w:val="179977815"/>
      </w:pPr>
      <w:bookmarkStart w:id="75" w:name="_Toc183444506"/>
      <w:bookmarkStart w:id="76" w:name="_Toc187312655"/>
      <w:r w:rsidRPr="00983856">
        <w:t>Enjeux</w:t>
      </w:r>
      <w:bookmarkEnd w:id="75"/>
      <w:bookmarkEnd w:id="76"/>
    </w:p>
    <w:p w14:paraId="087611A8" w14:textId="77777777" w:rsidR="00717954" w:rsidRDefault="00717954" w:rsidP="00717954">
      <w:pPr>
        <w:ind w:left="0"/>
        <w:divId w:val="179977815"/>
        <w:rPr>
          <w:strike/>
        </w:rPr>
      </w:pPr>
    </w:p>
    <w:p w14:paraId="34900A96" w14:textId="214A3E39" w:rsidR="00717954" w:rsidRPr="00A236B1" w:rsidRDefault="00717954" w:rsidP="00B528AD">
      <w:pPr>
        <w:ind w:left="0"/>
        <w:divId w:val="179977815"/>
        <w:rPr>
          <w:rFonts w:eastAsia="Times New Roman" w:cs="Calibri"/>
          <w:color w:val="000000"/>
          <w:lang w:eastAsia="fr-FR"/>
        </w:rPr>
      </w:pPr>
      <w:r w:rsidRPr="00A236B1">
        <w:rPr>
          <w:rFonts w:eastAsia="Times New Roman" w:cs="Calibri"/>
          <w:color w:val="000000"/>
          <w:lang w:eastAsia="fr-FR"/>
        </w:rPr>
        <w:t xml:space="preserve">Les enjeux du projet sont </w:t>
      </w:r>
      <w:r w:rsidR="00A13E3E" w:rsidRPr="00A13E3E">
        <w:rPr>
          <w:rFonts w:eastAsia="Times New Roman" w:cs="Calibri"/>
          <w:color w:val="000000"/>
          <w:lang w:eastAsia="fr-FR"/>
        </w:rPr>
        <w:t>multiples et variés pour l’AP-HP :</w:t>
      </w:r>
    </w:p>
    <w:p w14:paraId="2506317A" w14:textId="77777777" w:rsidR="00A13E3E" w:rsidRPr="00A13E3E" w:rsidRDefault="00A13E3E" w:rsidP="00A13E3E">
      <w:pPr>
        <w:ind w:left="0"/>
        <w:divId w:val="179977815"/>
        <w:rPr>
          <w:rFonts w:eastAsia="Times New Roman" w:cs="Calibri"/>
          <w:color w:val="000000"/>
          <w:lang w:eastAsia="fr-FR"/>
        </w:rPr>
      </w:pPr>
    </w:p>
    <w:p w14:paraId="14F2EAF2" w14:textId="54D6D202" w:rsidR="00717954" w:rsidRPr="00A236B1" w:rsidRDefault="00A13E3E" w:rsidP="00B0463E">
      <w:pPr>
        <w:pStyle w:val="Paragraphedeliste"/>
        <w:numPr>
          <w:ilvl w:val="0"/>
          <w:numId w:val="68"/>
        </w:numPr>
        <w:divId w:val="179977815"/>
        <w:rPr>
          <w:rFonts w:eastAsia="Times New Roman" w:cs="Calibri"/>
          <w:color w:val="000000"/>
          <w:lang w:eastAsia="fr-FR"/>
        </w:rPr>
      </w:pPr>
      <w:r w:rsidRPr="00C7097F">
        <w:rPr>
          <w:rFonts w:eastAsia="Times New Roman" w:cs="Calibri"/>
          <w:color w:val="000000"/>
          <w:lang w:eastAsia="fr-FR"/>
        </w:rPr>
        <w:t>Elle souhaite bénéficier d’une solution où l’expérience</w:t>
      </w:r>
      <w:r w:rsidR="00717954" w:rsidRPr="00A236B1">
        <w:rPr>
          <w:rFonts w:eastAsia="Times New Roman" w:cs="Calibri"/>
          <w:color w:val="000000"/>
          <w:lang w:eastAsia="fr-FR"/>
        </w:rPr>
        <w:t xml:space="preserve"> utilisateur favorise l’engagement des agents</w:t>
      </w:r>
      <w:r w:rsidRPr="00C7097F">
        <w:rPr>
          <w:rFonts w:eastAsia="Times New Roman" w:cs="Calibri"/>
          <w:color w:val="000000"/>
          <w:lang w:eastAsia="fr-FR"/>
        </w:rPr>
        <w:t>.</w:t>
      </w:r>
    </w:p>
    <w:p w14:paraId="462C0035" w14:textId="744A34C3" w:rsidR="00717954" w:rsidRPr="00A236B1" w:rsidRDefault="00A13E3E" w:rsidP="00B0463E">
      <w:pPr>
        <w:pStyle w:val="Paragraphedeliste"/>
        <w:numPr>
          <w:ilvl w:val="0"/>
          <w:numId w:val="68"/>
        </w:numPr>
        <w:divId w:val="179977815"/>
        <w:rPr>
          <w:rFonts w:eastAsia="Times New Roman" w:cs="Calibri"/>
          <w:color w:val="000000"/>
          <w:lang w:eastAsia="fr-FR"/>
        </w:rPr>
      </w:pPr>
      <w:r w:rsidRPr="00C7097F">
        <w:rPr>
          <w:rFonts w:eastAsia="Times New Roman" w:cs="Calibri"/>
          <w:color w:val="000000"/>
          <w:lang w:eastAsia="fr-FR"/>
        </w:rPr>
        <w:t>Elle veut simplifier</w:t>
      </w:r>
      <w:r w:rsidR="00717954" w:rsidRPr="00A236B1">
        <w:rPr>
          <w:rFonts w:eastAsia="Times New Roman" w:cs="Calibri"/>
          <w:color w:val="000000"/>
          <w:lang w:eastAsia="fr-FR"/>
        </w:rPr>
        <w:t xml:space="preserve"> la gestion papier, actuellement complexe</w:t>
      </w:r>
      <w:r w:rsidRPr="00C7097F">
        <w:rPr>
          <w:rFonts w:eastAsia="Times New Roman" w:cs="Calibri"/>
          <w:color w:val="000000"/>
          <w:lang w:eastAsia="fr-FR"/>
        </w:rPr>
        <w:t>.</w:t>
      </w:r>
    </w:p>
    <w:p w14:paraId="2110D73C" w14:textId="1ED893E3" w:rsidR="00717954" w:rsidRPr="00A236B1" w:rsidRDefault="00A13E3E" w:rsidP="00B0463E">
      <w:pPr>
        <w:pStyle w:val="Paragraphedeliste"/>
        <w:numPr>
          <w:ilvl w:val="0"/>
          <w:numId w:val="68"/>
        </w:numPr>
        <w:divId w:val="179977815"/>
        <w:rPr>
          <w:rFonts w:eastAsia="Times New Roman" w:cs="Calibri"/>
          <w:color w:val="000000"/>
          <w:lang w:eastAsia="fr-FR"/>
        </w:rPr>
      </w:pPr>
      <w:r w:rsidRPr="00C7097F">
        <w:rPr>
          <w:rFonts w:eastAsia="Times New Roman" w:cs="Calibri"/>
          <w:color w:val="000000"/>
          <w:lang w:eastAsia="fr-FR"/>
        </w:rPr>
        <w:t>Elle cherche à faciliter</w:t>
      </w:r>
      <w:r w:rsidR="00717954" w:rsidRPr="00A236B1">
        <w:rPr>
          <w:rFonts w:eastAsia="Times New Roman" w:cs="Calibri"/>
          <w:color w:val="000000"/>
          <w:lang w:eastAsia="fr-FR"/>
        </w:rPr>
        <w:t xml:space="preserve"> le processus pour l’ensemble des acteurs</w:t>
      </w:r>
      <w:r w:rsidRPr="00C7097F">
        <w:rPr>
          <w:rFonts w:eastAsia="Times New Roman" w:cs="Calibri"/>
          <w:color w:val="000000"/>
          <w:lang w:eastAsia="fr-FR"/>
        </w:rPr>
        <w:t>.</w:t>
      </w:r>
    </w:p>
    <w:p w14:paraId="1E1DD471" w14:textId="344A70B2" w:rsidR="00717954" w:rsidRPr="00A236B1" w:rsidRDefault="00A13E3E" w:rsidP="00B0463E">
      <w:pPr>
        <w:pStyle w:val="Paragraphedeliste"/>
        <w:numPr>
          <w:ilvl w:val="0"/>
          <w:numId w:val="68"/>
        </w:numPr>
        <w:divId w:val="179977815"/>
        <w:rPr>
          <w:rFonts w:eastAsia="Times New Roman" w:cs="Calibri"/>
          <w:color w:val="000000"/>
          <w:lang w:eastAsia="fr-FR"/>
        </w:rPr>
      </w:pPr>
      <w:r w:rsidRPr="00C7097F">
        <w:rPr>
          <w:rFonts w:eastAsia="Times New Roman" w:cs="Calibri"/>
          <w:color w:val="000000"/>
          <w:lang w:eastAsia="fr-FR"/>
        </w:rPr>
        <w:t>Elle veut mettre</w:t>
      </w:r>
      <w:r w:rsidR="00717954" w:rsidRPr="00A236B1">
        <w:rPr>
          <w:rFonts w:eastAsia="Times New Roman" w:cs="Calibri"/>
          <w:color w:val="000000"/>
          <w:lang w:eastAsia="fr-FR"/>
        </w:rPr>
        <w:t xml:space="preserve"> à disposition un outil pour faire de l’entretien un moment important dans la carrière des agents</w:t>
      </w:r>
      <w:r w:rsidRPr="00C7097F">
        <w:rPr>
          <w:rFonts w:eastAsia="Times New Roman" w:cs="Calibri"/>
          <w:color w:val="000000"/>
          <w:lang w:eastAsia="fr-FR"/>
        </w:rPr>
        <w:t>.</w:t>
      </w:r>
    </w:p>
    <w:p w14:paraId="796BBD00" w14:textId="26D23F59" w:rsidR="00717954" w:rsidRPr="00A236B1" w:rsidRDefault="00A13E3E" w:rsidP="00B0463E">
      <w:pPr>
        <w:pStyle w:val="Paragraphedeliste"/>
        <w:numPr>
          <w:ilvl w:val="0"/>
          <w:numId w:val="68"/>
        </w:numPr>
        <w:divId w:val="179977815"/>
        <w:rPr>
          <w:rFonts w:eastAsia="Times New Roman" w:cs="Calibri"/>
          <w:color w:val="000000"/>
          <w:lang w:eastAsia="fr-FR"/>
        </w:rPr>
      </w:pPr>
      <w:r w:rsidRPr="00C7097F">
        <w:rPr>
          <w:rFonts w:eastAsia="Times New Roman" w:cs="Calibri"/>
          <w:color w:val="000000"/>
          <w:lang w:eastAsia="fr-FR"/>
        </w:rPr>
        <w:t>Elle cherche à garantir</w:t>
      </w:r>
      <w:r w:rsidR="00717954" w:rsidRPr="00A236B1">
        <w:rPr>
          <w:rFonts w:eastAsia="Times New Roman" w:cs="Calibri"/>
          <w:color w:val="000000"/>
          <w:lang w:eastAsia="fr-FR"/>
        </w:rPr>
        <w:t xml:space="preserve"> le bon déroulement de la campagne par la traçabilité du processus</w:t>
      </w:r>
      <w:r w:rsidRPr="00C7097F">
        <w:rPr>
          <w:rFonts w:eastAsia="Times New Roman" w:cs="Calibri"/>
          <w:color w:val="000000"/>
          <w:lang w:eastAsia="fr-FR"/>
        </w:rPr>
        <w:t>.</w:t>
      </w:r>
    </w:p>
    <w:p w14:paraId="353EB3EB" w14:textId="06D26443" w:rsidR="00717954" w:rsidRPr="00A236B1" w:rsidRDefault="00A13E3E" w:rsidP="00B0463E">
      <w:pPr>
        <w:pStyle w:val="Paragraphedeliste"/>
        <w:numPr>
          <w:ilvl w:val="0"/>
          <w:numId w:val="68"/>
        </w:numPr>
        <w:divId w:val="179977815"/>
        <w:rPr>
          <w:rFonts w:eastAsia="Times New Roman" w:cs="Calibri"/>
          <w:color w:val="000000"/>
          <w:lang w:eastAsia="fr-FR"/>
        </w:rPr>
      </w:pPr>
      <w:r w:rsidRPr="00C7097F">
        <w:rPr>
          <w:rFonts w:eastAsia="Times New Roman" w:cs="Calibri"/>
          <w:color w:val="000000"/>
          <w:lang w:eastAsia="fr-FR"/>
        </w:rPr>
        <w:t>Elle veut simplifier</w:t>
      </w:r>
      <w:r w:rsidR="00717954" w:rsidRPr="00A236B1">
        <w:rPr>
          <w:rFonts w:eastAsia="Times New Roman" w:cs="Calibri"/>
          <w:color w:val="000000"/>
          <w:lang w:eastAsia="fr-FR"/>
        </w:rPr>
        <w:t xml:space="preserve"> l’accès à l’historique des entretiens</w:t>
      </w:r>
      <w:r w:rsidRPr="00C7097F">
        <w:rPr>
          <w:rFonts w:eastAsia="Times New Roman" w:cs="Calibri"/>
          <w:color w:val="000000"/>
          <w:lang w:eastAsia="fr-FR"/>
        </w:rPr>
        <w:t>.</w:t>
      </w:r>
    </w:p>
    <w:p w14:paraId="4219B0CF" w14:textId="42F08C23" w:rsidR="00717954" w:rsidRPr="00A236B1" w:rsidRDefault="00A13E3E" w:rsidP="00B528AD">
      <w:pPr>
        <w:ind w:left="0"/>
        <w:divId w:val="179977815"/>
        <w:rPr>
          <w:rFonts w:eastAsia="Times New Roman" w:cs="Calibri"/>
          <w:color w:val="000000"/>
          <w:lang w:eastAsia="fr-FR"/>
        </w:rPr>
      </w:pPr>
      <w:r w:rsidRPr="00A13E3E">
        <w:rPr>
          <w:rFonts w:eastAsia="Times New Roman" w:cs="Calibri"/>
          <w:color w:val="000000"/>
          <w:lang w:eastAsia="fr-FR"/>
        </w:rPr>
        <w:t>Elle désire exploiter</w:t>
      </w:r>
      <w:r w:rsidR="00717954" w:rsidRPr="00A236B1">
        <w:rPr>
          <w:rFonts w:eastAsia="Times New Roman" w:cs="Calibri"/>
          <w:color w:val="000000"/>
          <w:lang w:eastAsia="fr-FR"/>
        </w:rPr>
        <w:t xml:space="preserve"> les informations issues des entretiens afin de garantir le développement des compétences des agents </w:t>
      </w:r>
      <w:bookmarkStart w:id="77" w:name="_Hlk172812193"/>
      <w:r w:rsidR="00717954" w:rsidRPr="00A236B1">
        <w:rPr>
          <w:rFonts w:eastAsia="Times New Roman" w:cs="Calibri"/>
          <w:color w:val="000000"/>
          <w:lang w:eastAsia="fr-FR"/>
        </w:rPr>
        <w:t>et des médecins</w:t>
      </w:r>
      <w:r w:rsidRPr="00A13E3E">
        <w:rPr>
          <w:rFonts w:eastAsia="Times New Roman" w:cs="Calibri"/>
          <w:color w:val="000000"/>
          <w:lang w:eastAsia="fr-FR"/>
        </w:rPr>
        <w:t>.</w:t>
      </w:r>
      <w:bookmarkEnd w:id="77"/>
    </w:p>
    <w:p w14:paraId="459771C3" w14:textId="77777777" w:rsidR="00A13E3E" w:rsidRDefault="00A13E3E" w:rsidP="00717954">
      <w:pPr>
        <w:divId w:val="179977815"/>
        <w:rPr>
          <w:rFonts w:eastAsia="Times New Roman" w:cs="Calibri"/>
          <w:color w:val="000000"/>
          <w:lang w:eastAsia="fr-FR"/>
        </w:rPr>
      </w:pPr>
    </w:p>
    <w:p w14:paraId="6EA0CA64" w14:textId="6F5CD921" w:rsidR="00717954" w:rsidRPr="00A236B1" w:rsidRDefault="00717954" w:rsidP="00B528AD">
      <w:pPr>
        <w:ind w:left="0"/>
        <w:divId w:val="179977815"/>
        <w:rPr>
          <w:rFonts w:eastAsia="Times New Roman" w:cs="Calibri"/>
          <w:color w:val="000000"/>
          <w:lang w:eastAsia="fr-FR"/>
        </w:rPr>
      </w:pPr>
      <w:r w:rsidRPr="00A236B1">
        <w:rPr>
          <w:rFonts w:eastAsia="Times New Roman" w:cs="Calibri"/>
          <w:color w:val="000000"/>
          <w:lang w:eastAsia="fr-FR"/>
        </w:rPr>
        <w:t>Le projet de dématérialisation des entretiens</w:t>
      </w:r>
      <w:r>
        <w:rPr>
          <w:rFonts w:eastAsia="Times New Roman" w:cs="Calibri"/>
          <w:color w:val="000000"/>
          <w:lang w:eastAsia="fr-FR"/>
        </w:rPr>
        <w:t xml:space="preserve"> </w:t>
      </w:r>
      <w:r w:rsidR="00A13E3E">
        <w:rPr>
          <w:rFonts w:eastAsia="Times New Roman" w:cs="Calibri"/>
          <w:color w:val="000000"/>
          <w:lang w:eastAsia="fr-FR"/>
        </w:rPr>
        <w:t>est</w:t>
      </w:r>
      <w:r w:rsidRPr="00A236B1">
        <w:rPr>
          <w:rFonts w:eastAsia="Times New Roman" w:cs="Calibri"/>
          <w:color w:val="000000"/>
          <w:lang w:eastAsia="fr-FR"/>
        </w:rPr>
        <w:t xml:space="preserve"> également un levier pour ajuster le processus et l’organisation </w:t>
      </w:r>
      <w:r>
        <w:rPr>
          <w:rFonts w:eastAsia="Times New Roman" w:cs="Calibri"/>
          <w:color w:val="000000"/>
          <w:lang w:eastAsia="fr-FR"/>
        </w:rPr>
        <w:t xml:space="preserve">de </w:t>
      </w:r>
      <w:r w:rsidR="0025754C">
        <w:rPr>
          <w:rFonts w:eastAsia="Times New Roman" w:cs="Calibri"/>
          <w:color w:val="000000"/>
          <w:lang w:eastAsia="fr-FR"/>
        </w:rPr>
        <w:t>cette</w:t>
      </w:r>
      <w:r>
        <w:rPr>
          <w:rFonts w:eastAsia="Times New Roman" w:cs="Calibri"/>
          <w:color w:val="000000"/>
          <w:lang w:eastAsia="fr-FR"/>
        </w:rPr>
        <w:t xml:space="preserve"> fonction RH.</w:t>
      </w:r>
      <w:r w:rsidRPr="00A236B1">
        <w:rPr>
          <w:rFonts w:eastAsia="Times New Roman" w:cs="Calibri"/>
          <w:color w:val="000000"/>
          <w:lang w:eastAsia="fr-FR"/>
        </w:rPr>
        <w:t xml:space="preserve"> </w:t>
      </w:r>
    </w:p>
    <w:p w14:paraId="1A1E14D5" w14:textId="77777777" w:rsidR="00A13E3E" w:rsidRDefault="00A13E3E" w:rsidP="00C7097F">
      <w:pPr>
        <w:ind w:left="0"/>
        <w:divId w:val="179977815"/>
        <w:rPr>
          <w:rFonts w:eastAsia="Times New Roman" w:cs="Calibri"/>
          <w:color w:val="000000"/>
          <w:lang w:eastAsia="fr-FR"/>
        </w:rPr>
      </w:pPr>
    </w:p>
    <w:p w14:paraId="29814C53" w14:textId="5802B881" w:rsidR="00717954" w:rsidRDefault="00717954" w:rsidP="00B528AD">
      <w:pPr>
        <w:ind w:left="0"/>
        <w:divId w:val="179977815"/>
        <w:rPr>
          <w:rFonts w:eastAsia="Times New Roman" w:cs="Calibri"/>
          <w:color w:val="000000"/>
          <w:lang w:eastAsia="fr-FR"/>
        </w:rPr>
      </w:pPr>
      <w:r>
        <w:rPr>
          <w:rFonts w:eastAsia="Times New Roman" w:cs="Calibri"/>
          <w:color w:val="000000"/>
          <w:lang w:eastAsia="fr-FR"/>
        </w:rPr>
        <w:lastRenderedPageBreak/>
        <w:t>Par ailleurs</w:t>
      </w:r>
      <w:r w:rsidRPr="00A236B1">
        <w:rPr>
          <w:rFonts w:eastAsia="Times New Roman" w:cs="Calibri"/>
          <w:color w:val="000000"/>
          <w:lang w:eastAsia="fr-FR"/>
        </w:rPr>
        <w:t xml:space="preserve"> un enjeu clé pour la réussite du projet </w:t>
      </w:r>
      <w:r w:rsidR="00A13E3E">
        <w:rPr>
          <w:rFonts w:eastAsia="Times New Roman" w:cs="Calibri"/>
          <w:color w:val="000000"/>
          <w:lang w:eastAsia="fr-FR"/>
        </w:rPr>
        <w:t>est</w:t>
      </w:r>
      <w:r w:rsidRPr="00A236B1">
        <w:rPr>
          <w:rFonts w:eastAsia="Times New Roman" w:cs="Calibri"/>
          <w:color w:val="000000"/>
          <w:lang w:eastAsia="fr-FR"/>
        </w:rPr>
        <w:t xml:space="preserve"> l’adoption de la future solution par les utilisateurs. Ainsi, la future solution devra répondre à des critères transverses tels que : </w:t>
      </w:r>
    </w:p>
    <w:p w14:paraId="71D3AA39" w14:textId="7B6D0DE4" w:rsidR="00717954" w:rsidRPr="00B528AD" w:rsidRDefault="00717954" w:rsidP="00B0463E">
      <w:pPr>
        <w:pStyle w:val="Paragraphedeliste"/>
        <w:numPr>
          <w:ilvl w:val="0"/>
          <w:numId w:val="69"/>
        </w:numPr>
        <w:divId w:val="179977815"/>
        <w:rPr>
          <w:i/>
          <w:color w:val="000000"/>
        </w:rPr>
      </w:pPr>
      <w:r w:rsidRPr="00B528AD">
        <w:rPr>
          <w:i/>
          <w:color w:val="000000"/>
        </w:rPr>
        <w:t>L’ergonomie</w:t>
      </w:r>
      <w:r w:rsidR="00652DB0" w:rsidRPr="00C7097F">
        <w:rPr>
          <w:rFonts w:eastAsia="Times New Roman" w:cs="Calibri"/>
          <w:i/>
          <w:color w:val="000000"/>
          <w:lang w:eastAsia="fr-FR"/>
        </w:rPr>
        <w:t xml:space="preserve"> de la solution avec :</w:t>
      </w:r>
    </w:p>
    <w:p w14:paraId="603632FC" w14:textId="1B1569DC" w:rsidR="00717954" w:rsidRPr="00A236B1" w:rsidRDefault="00652DB0" w:rsidP="00B0463E">
      <w:pPr>
        <w:pStyle w:val="Paragraphedeliste"/>
        <w:numPr>
          <w:ilvl w:val="0"/>
          <w:numId w:val="70"/>
        </w:numPr>
        <w:ind w:left="1069"/>
        <w:divId w:val="179977815"/>
        <w:rPr>
          <w:rFonts w:eastAsia="Times New Roman" w:cs="Calibri"/>
          <w:color w:val="000000"/>
          <w:lang w:eastAsia="fr-FR"/>
        </w:rPr>
      </w:pPr>
      <w:r w:rsidRPr="00C7097F">
        <w:rPr>
          <w:rFonts w:eastAsia="Times New Roman" w:cs="Calibri"/>
          <w:color w:val="000000"/>
          <w:lang w:eastAsia="fr-FR"/>
        </w:rPr>
        <w:t>Des écrans</w:t>
      </w:r>
      <w:r w:rsidR="00717954" w:rsidRPr="00A236B1">
        <w:rPr>
          <w:rFonts w:eastAsia="Times New Roman" w:cs="Calibri"/>
          <w:color w:val="000000"/>
          <w:lang w:eastAsia="fr-FR"/>
        </w:rPr>
        <w:t xml:space="preserve"> lisibles, conviviaux, clairs</w:t>
      </w:r>
    </w:p>
    <w:p w14:paraId="1A4EC524" w14:textId="2B66CADC" w:rsidR="00717954" w:rsidRPr="00A236B1" w:rsidRDefault="00652DB0" w:rsidP="00B0463E">
      <w:pPr>
        <w:pStyle w:val="Paragraphedeliste"/>
        <w:numPr>
          <w:ilvl w:val="0"/>
          <w:numId w:val="70"/>
        </w:numPr>
        <w:ind w:left="1069"/>
        <w:divId w:val="179977815"/>
        <w:rPr>
          <w:rFonts w:eastAsia="Times New Roman" w:cs="Calibri"/>
          <w:color w:val="000000"/>
          <w:lang w:eastAsia="fr-FR"/>
        </w:rPr>
      </w:pPr>
      <w:r w:rsidRPr="00C7097F">
        <w:rPr>
          <w:rFonts w:eastAsia="Times New Roman" w:cs="Calibri"/>
          <w:color w:val="000000"/>
          <w:lang w:eastAsia="fr-FR"/>
        </w:rPr>
        <w:t>Un processus</w:t>
      </w:r>
      <w:r w:rsidR="00717954" w:rsidRPr="00A236B1">
        <w:rPr>
          <w:rFonts w:eastAsia="Times New Roman" w:cs="Calibri"/>
          <w:color w:val="000000"/>
          <w:lang w:eastAsia="fr-FR"/>
        </w:rPr>
        <w:t xml:space="preserve"> et</w:t>
      </w:r>
      <w:r w:rsidRPr="00C7097F">
        <w:rPr>
          <w:rFonts w:eastAsia="Times New Roman" w:cs="Calibri"/>
          <w:color w:val="000000"/>
          <w:lang w:eastAsia="fr-FR"/>
        </w:rPr>
        <w:t xml:space="preserve"> une</w:t>
      </w:r>
      <w:r w:rsidR="00717954" w:rsidRPr="00A236B1">
        <w:rPr>
          <w:rFonts w:eastAsia="Times New Roman" w:cs="Calibri"/>
          <w:color w:val="000000"/>
          <w:lang w:eastAsia="fr-FR"/>
        </w:rPr>
        <w:t xml:space="preserve"> navigation guidés pour que les utilisateurs comprennent la logique du processus et de l’outil</w:t>
      </w:r>
      <w:r w:rsidRPr="00C7097F">
        <w:rPr>
          <w:rFonts w:eastAsia="Times New Roman" w:cs="Calibri"/>
          <w:color w:val="000000"/>
          <w:lang w:eastAsia="fr-FR"/>
        </w:rPr>
        <w:t>.</w:t>
      </w:r>
    </w:p>
    <w:p w14:paraId="655B8E30" w14:textId="03A0A49B" w:rsidR="00652DB0" w:rsidRPr="00C7097F" w:rsidRDefault="00652DB0" w:rsidP="00B0463E">
      <w:pPr>
        <w:pStyle w:val="Paragraphedeliste"/>
        <w:numPr>
          <w:ilvl w:val="0"/>
          <w:numId w:val="70"/>
        </w:numPr>
        <w:ind w:left="1069"/>
        <w:divId w:val="179977815"/>
        <w:rPr>
          <w:rFonts w:eastAsia="Times New Roman" w:cs="Calibri"/>
          <w:color w:val="000000"/>
          <w:lang w:eastAsia="fr-FR"/>
        </w:rPr>
      </w:pPr>
      <w:r w:rsidRPr="00C7097F">
        <w:rPr>
          <w:rFonts w:eastAsia="Times New Roman" w:cs="Calibri"/>
          <w:color w:val="000000"/>
          <w:lang w:eastAsia="fr-FR"/>
        </w:rPr>
        <w:t>Une navigation</w:t>
      </w:r>
      <w:r w:rsidR="00717954" w:rsidRPr="00A236B1">
        <w:rPr>
          <w:rFonts w:eastAsia="Times New Roman" w:cs="Calibri"/>
          <w:color w:val="000000"/>
          <w:lang w:eastAsia="fr-FR"/>
        </w:rPr>
        <w:t xml:space="preserve"> aisée</w:t>
      </w:r>
      <w:r w:rsidRPr="00C7097F">
        <w:rPr>
          <w:rFonts w:eastAsia="Times New Roman" w:cs="Calibri"/>
          <w:color w:val="000000"/>
          <w:lang w:eastAsia="fr-FR"/>
        </w:rPr>
        <w:t xml:space="preserve"> évitant</w:t>
      </w:r>
      <w:r w:rsidR="00717954" w:rsidRPr="00A236B1">
        <w:rPr>
          <w:rFonts w:eastAsia="Times New Roman" w:cs="Calibri"/>
          <w:color w:val="000000"/>
          <w:lang w:eastAsia="fr-FR"/>
        </w:rPr>
        <w:t xml:space="preserve"> les allers</w:t>
      </w:r>
      <w:r w:rsidRPr="00C7097F">
        <w:rPr>
          <w:rFonts w:eastAsia="Times New Roman" w:cs="Calibri"/>
          <w:color w:val="000000"/>
          <w:lang w:eastAsia="fr-FR"/>
        </w:rPr>
        <w:t>-</w:t>
      </w:r>
      <w:r w:rsidR="00717954" w:rsidRPr="00A236B1">
        <w:rPr>
          <w:rFonts w:eastAsia="Times New Roman" w:cs="Calibri"/>
          <w:color w:val="000000"/>
          <w:lang w:eastAsia="fr-FR"/>
        </w:rPr>
        <w:t xml:space="preserve">retours </w:t>
      </w:r>
      <w:r w:rsidRPr="00C7097F">
        <w:rPr>
          <w:rFonts w:eastAsia="Times New Roman" w:cs="Calibri"/>
          <w:color w:val="000000"/>
          <w:lang w:eastAsia="fr-FR"/>
        </w:rPr>
        <w:t>d’écrans,</w:t>
      </w:r>
    </w:p>
    <w:p w14:paraId="5AEDB684" w14:textId="1BA341CC" w:rsidR="00717954" w:rsidRPr="00A236B1" w:rsidRDefault="00652DB0" w:rsidP="00B0463E">
      <w:pPr>
        <w:pStyle w:val="Paragraphedeliste"/>
        <w:numPr>
          <w:ilvl w:val="0"/>
          <w:numId w:val="70"/>
        </w:numPr>
        <w:ind w:left="1069"/>
        <w:divId w:val="179977815"/>
        <w:rPr>
          <w:rFonts w:eastAsia="Times New Roman" w:cs="Calibri"/>
          <w:color w:val="000000"/>
          <w:lang w:eastAsia="fr-FR"/>
        </w:rPr>
      </w:pPr>
      <w:r w:rsidRPr="00C7097F">
        <w:rPr>
          <w:rFonts w:eastAsia="Times New Roman" w:cs="Calibri"/>
          <w:color w:val="000000"/>
          <w:lang w:eastAsia="fr-FR"/>
        </w:rPr>
        <w:t>La limitation du</w:t>
      </w:r>
      <w:r w:rsidR="00717954" w:rsidRPr="00A236B1">
        <w:rPr>
          <w:rFonts w:eastAsia="Times New Roman" w:cs="Calibri"/>
          <w:color w:val="000000"/>
          <w:lang w:eastAsia="fr-FR"/>
        </w:rPr>
        <w:t xml:space="preserve"> nombre de clics</w:t>
      </w:r>
    </w:p>
    <w:p w14:paraId="6C7FC7E2" w14:textId="1FDF9F2F" w:rsidR="00717954" w:rsidRPr="00A236B1" w:rsidRDefault="00652DB0" w:rsidP="00B0463E">
      <w:pPr>
        <w:pStyle w:val="Paragraphedeliste"/>
        <w:numPr>
          <w:ilvl w:val="0"/>
          <w:numId w:val="70"/>
        </w:numPr>
        <w:ind w:left="1069"/>
        <w:divId w:val="179977815"/>
        <w:rPr>
          <w:rFonts w:eastAsia="Times New Roman" w:cs="Calibri"/>
          <w:color w:val="000000"/>
          <w:lang w:eastAsia="fr-FR"/>
        </w:rPr>
      </w:pPr>
      <w:r w:rsidRPr="00C7097F">
        <w:rPr>
          <w:rFonts w:eastAsia="Times New Roman" w:cs="Calibri"/>
          <w:color w:val="000000"/>
          <w:lang w:eastAsia="fr-FR"/>
        </w:rPr>
        <w:t>La simplicité</w:t>
      </w:r>
      <w:r w:rsidR="00717954" w:rsidRPr="00A236B1">
        <w:rPr>
          <w:rFonts w:eastAsia="Times New Roman" w:cs="Calibri"/>
          <w:color w:val="000000"/>
          <w:lang w:eastAsia="fr-FR"/>
        </w:rPr>
        <w:t xml:space="preserve"> d’utilisation de la solution</w:t>
      </w:r>
    </w:p>
    <w:p w14:paraId="7D241273" w14:textId="77777777" w:rsidR="00717954" w:rsidRDefault="00717954" w:rsidP="00B528AD">
      <w:pPr>
        <w:ind w:left="1069"/>
        <w:divId w:val="179977815"/>
        <w:rPr>
          <w:rFonts w:eastAsia="Times New Roman" w:cs="Calibri"/>
          <w:color w:val="000000"/>
          <w:lang w:eastAsia="fr-FR"/>
        </w:rPr>
      </w:pPr>
      <w:r w:rsidRPr="00A236B1">
        <w:rPr>
          <w:rFonts w:eastAsia="Times New Roman" w:cs="Calibri"/>
          <w:color w:val="000000"/>
          <w:lang w:eastAsia="fr-FR"/>
        </w:rPr>
        <w:t>La possibilité de personnaliser les écrans avec la charte graphique de l’AP-HP</w:t>
      </w:r>
    </w:p>
    <w:p w14:paraId="6BE4AE9A" w14:textId="77777777" w:rsidR="00717954" w:rsidRPr="00B528AD" w:rsidRDefault="00717954" w:rsidP="00B528AD">
      <w:pPr>
        <w:ind w:left="1069"/>
        <w:divId w:val="179977815"/>
      </w:pPr>
    </w:p>
    <w:p w14:paraId="62CC892A" w14:textId="77777777" w:rsidR="00CF583C" w:rsidRPr="00CF583C" w:rsidRDefault="00CF583C" w:rsidP="00CF583C">
      <w:pPr>
        <w:ind w:left="1069"/>
        <w:divId w:val="179977815"/>
        <w:rPr>
          <w:rFonts w:eastAsia="Times New Roman" w:cs="Calibri"/>
          <w:color w:val="000000"/>
          <w:lang w:eastAsia="fr-FR"/>
        </w:rPr>
      </w:pPr>
    </w:p>
    <w:p w14:paraId="3F0B2848" w14:textId="60EA88BE" w:rsidR="00717954" w:rsidRPr="00B528AD" w:rsidRDefault="00717954" w:rsidP="00B0463E">
      <w:pPr>
        <w:pStyle w:val="Paragraphedeliste"/>
        <w:numPr>
          <w:ilvl w:val="0"/>
          <w:numId w:val="69"/>
        </w:numPr>
        <w:divId w:val="179977815"/>
        <w:rPr>
          <w:i/>
          <w:color w:val="000000"/>
        </w:rPr>
      </w:pPr>
      <w:r w:rsidRPr="00B528AD">
        <w:rPr>
          <w:i/>
          <w:color w:val="000000"/>
        </w:rPr>
        <w:t>L’accessibilité </w:t>
      </w:r>
      <w:r w:rsidR="00CF583C" w:rsidRPr="00C7097F">
        <w:rPr>
          <w:rFonts w:eastAsia="Times New Roman" w:cs="Calibri"/>
          <w:i/>
          <w:color w:val="000000"/>
          <w:lang w:eastAsia="fr-FR"/>
        </w:rPr>
        <w:t>de la solution :</w:t>
      </w:r>
    </w:p>
    <w:p w14:paraId="2A152002" w14:textId="4658913C" w:rsidR="00717954" w:rsidRPr="00A236B1" w:rsidRDefault="00717954" w:rsidP="00B0463E">
      <w:pPr>
        <w:pStyle w:val="Paragraphedeliste"/>
        <w:numPr>
          <w:ilvl w:val="0"/>
          <w:numId w:val="70"/>
        </w:numPr>
        <w:ind w:left="1069"/>
        <w:divId w:val="179977815"/>
        <w:rPr>
          <w:rFonts w:eastAsia="Times New Roman" w:cs="Calibri"/>
          <w:color w:val="000000"/>
          <w:lang w:eastAsia="fr-FR"/>
        </w:rPr>
      </w:pPr>
      <w:r w:rsidRPr="00A236B1">
        <w:rPr>
          <w:rFonts w:eastAsia="Times New Roman" w:cs="Calibri"/>
          <w:color w:val="000000"/>
          <w:lang w:eastAsia="fr-FR"/>
        </w:rPr>
        <w:t xml:space="preserve">La solution </w:t>
      </w:r>
      <w:r w:rsidR="00CF583C" w:rsidRPr="00C7097F">
        <w:rPr>
          <w:rFonts w:eastAsia="Times New Roman" w:cs="Calibri"/>
          <w:color w:val="000000"/>
          <w:lang w:eastAsia="fr-FR"/>
        </w:rPr>
        <w:t>doit</w:t>
      </w:r>
      <w:r w:rsidRPr="00A236B1">
        <w:rPr>
          <w:rFonts w:eastAsia="Times New Roman" w:cs="Calibri"/>
          <w:color w:val="000000"/>
          <w:lang w:eastAsia="fr-FR"/>
        </w:rPr>
        <w:t xml:space="preserve"> être accessible depuis </w:t>
      </w:r>
      <w:r w:rsidR="00CF583C" w:rsidRPr="00C7097F">
        <w:rPr>
          <w:rFonts w:eastAsia="Times New Roman" w:cs="Calibri"/>
          <w:color w:val="000000"/>
          <w:lang w:eastAsia="fr-FR"/>
        </w:rPr>
        <w:t>des écrans d’ordinateur, de</w:t>
      </w:r>
      <w:r w:rsidRPr="00A236B1">
        <w:rPr>
          <w:rFonts w:eastAsia="Times New Roman" w:cs="Calibri"/>
          <w:color w:val="000000"/>
          <w:lang w:eastAsia="fr-FR"/>
        </w:rPr>
        <w:t xml:space="preserve"> tablette</w:t>
      </w:r>
      <w:r w:rsidR="00CF583C" w:rsidRPr="00C7097F">
        <w:rPr>
          <w:rFonts w:eastAsia="Times New Roman" w:cs="Calibri"/>
          <w:color w:val="000000"/>
          <w:lang w:eastAsia="fr-FR"/>
        </w:rPr>
        <w:t xml:space="preserve"> ou de</w:t>
      </w:r>
      <w:r w:rsidRPr="00A236B1">
        <w:rPr>
          <w:rFonts w:eastAsia="Times New Roman" w:cs="Calibri"/>
          <w:color w:val="000000"/>
          <w:lang w:eastAsia="fr-FR"/>
        </w:rPr>
        <w:t xml:space="preserve"> smartphone</w:t>
      </w:r>
      <w:r w:rsidR="00CF583C" w:rsidRPr="00C7097F">
        <w:rPr>
          <w:rFonts w:eastAsia="Times New Roman" w:cs="Calibri"/>
          <w:color w:val="000000"/>
          <w:lang w:eastAsia="fr-FR"/>
        </w:rPr>
        <w:t>.</w:t>
      </w:r>
    </w:p>
    <w:p w14:paraId="5A712F23" w14:textId="69C1878F" w:rsidR="00717954" w:rsidRPr="00A236B1" w:rsidRDefault="00CF583C" w:rsidP="00B0463E">
      <w:pPr>
        <w:pStyle w:val="Paragraphedeliste"/>
        <w:numPr>
          <w:ilvl w:val="0"/>
          <w:numId w:val="70"/>
        </w:numPr>
        <w:ind w:left="1069"/>
        <w:divId w:val="179977815"/>
        <w:rPr>
          <w:rFonts w:eastAsia="Times New Roman" w:cs="Calibri"/>
          <w:color w:val="000000"/>
          <w:lang w:eastAsia="fr-FR"/>
        </w:rPr>
      </w:pPr>
      <w:r w:rsidRPr="00C7097F">
        <w:rPr>
          <w:rFonts w:eastAsia="Times New Roman" w:cs="Calibri"/>
          <w:color w:val="000000"/>
          <w:lang w:eastAsia="fr-FR"/>
        </w:rPr>
        <w:t>Elle doit</w:t>
      </w:r>
      <w:r w:rsidR="00717954" w:rsidRPr="00A236B1">
        <w:rPr>
          <w:rFonts w:eastAsia="Times New Roman" w:cs="Calibri"/>
          <w:color w:val="000000"/>
          <w:lang w:eastAsia="fr-FR"/>
        </w:rPr>
        <w:t xml:space="preserve"> être </w:t>
      </w:r>
      <w:r w:rsidRPr="00C7097F">
        <w:rPr>
          <w:rFonts w:eastAsia="Times New Roman" w:cs="Calibri"/>
          <w:color w:val="000000"/>
          <w:lang w:eastAsia="fr-FR"/>
        </w:rPr>
        <w:t>interface directement</w:t>
      </w:r>
      <w:r w:rsidR="00717954" w:rsidRPr="00A236B1">
        <w:rPr>
          <w:rFonts w:eastAsia="Times New Roman" w:cs="Calibri"/>
          <w:color w:val="000000"/>
          <w:lang w:eastAsia="fr-FR"/>
        </w:rPr>
        <w:t xml:space="preserve"> depuis l’intranet de l’AP-HP</w:t>
      </w:r>
      <w:r w:rsidRPr="00C7097F">
        <w:rPr>
          <w:rFonts w:eastAsia="Times New Roman" w:cs="Calibri"/>
          <w:color w:val="000000"/>
          <w:lang w:eastAsia="fr-FR"/>
        </w:rPr>
        <w:t xml:space="preserve"> ou</w:t>
      </w:r>
      <w:r w:rsidR="00717954" w:rsidRPr="00A236B1">
        <w:rPr>
          <w:rFonts w:eastAsia="Times New Roman" w:cs="Calibri"/>
          <w:color w:val="000000"/>
          <w:lang w:eastAsia="fr-FR"/>
        </w:rPr>
        <w:t xml:space="preserve"> un lien envoyé par </w:t>
      </w:r>
      <w:r w:rsidRPr="00C7097F">
        <w:rPr>
          <w:rFonts w:eastAsia="Times New Roman" w:cs="Calibri"/>
          <w:color w:val="000000"/>
          <w:lang w:eastAsia="fr-FR"/>
        </w:rPr>
        <w:t>e-</w:t>
      </w:r>
      <w:r w:rsidR="00717954" w:rsidRPr="00A236B1">
        <w:rPr>
          <w:rFonts w:eastAsia="Times New Roman" w:cs="Calibri"/>
          <w:color w:val="000000"/>
          <w:lang w:eastAsia="fr-FR"/>
        </w:rPr>
        <w:t>mail</w:t>
      </w:r>
      <w:r w:rsidRPr="00C7097F">
        <w:rPr>
          <w:rFonts w:eastAsia="Times New Roman" w:cs="Calibri"/>
          <w:color w:val="000000"/>
          <w:lang w:eastAsia="fr-FR"/>
        </w:rPr>
        <w:t>.</w:t>
      </w:r>
    </w:p>
    <w:p w14:paraId="432A37D8" w14:textId="30C6B58C" w:rsidR="00717954" w:rsidRPr="00A236B1" w:rsidRDefault="00CF583C" w:rsidP="00B0463E">
      <w:pPr>
        <w:pStyle w:val="Paragraphedeliste"/>
        <w:numPr>
          <w:ilvl w:val="0"/>
          <w:numId w:val="70"/>
        </w:numPr>
        <w:ind w:left="1069"/>
        <w:divId w:val="179977815"/>
        <w:rPr>
          <w:rFonts w:eastAsia="Times New Roman" w:cs="Calibri"/>
          <w:color w:val="000000"/>
          <w:lang w:eastAsia="fr-FR"/>
        </w:rPr>
      </w:pPr>
      <w:r w:rsidRPr="00C7097F">
        <w:rPr>
          <w:rFonts w:eastAsia="Times New Roman" w:cs="Calibri"/>
          <w:color w:val="000000"/>
          <w:lang w:eastAsia="fr-FR"/>
        </w:rPr>
        <w:t>Elle doit respecter</w:t>
      </w:r>
      <w:r w:rsidR="00717954" w:rsidRPr="00A236B1">
        <w:rPr>
          <w:rFonts w:eastAsia="Times New Roman" w:cs="Calibri"/>
          <w:color w:val="000000"/>
          <w:lang w:eastAsia="fr-FR"/>
        </w:rPr>
        <w:t xml:space="preserve"> les normes </w:t>
      </w:r>
      <w:r w:rsidRPr="00C7097F">
        <w:rPr>
          <w:rFonts w:eastAsia="Times New Roman" w:cs="Calibri"/>
          <w:color w:val="000000"/>
          <w:lang w:eastAsia="fr-FR"/>
        </w:rPr>
        <w:t>RGAA dans sa dernière version qui porte sur l’accessibilité numérique</w:t>
      </w:r>
      <w:r w:rsidR="00717954" w:rsidRPr="00A236B1">
        <w:rPr>
          <w:rFonts w:eastAsia="Times New Roman" w:cs="Calibri"/>
          <w:color w:val="000000"/>
          <w:lang w:eastAsia="fr-FR"/>
        </w:rPr>
        <w:t xml:space="preserve"> pour les personnels en situation de handicap</w:t>
      </w:r>
      <w:r w:rsidRPr="00C7097F">
        <w:rPr>
          <w:rFonts w:eastAsia="Times New Roman" w:cs="Calibri"/>
          <w:color w:val="000000"/>
          <w:lang w:eastAsia="fr-FR"/>
        </w:rPr>
        <w:t>.</w:t>
      </w:r>
    </w:p>
    <w:p w14:paraId="45AD230C" w14:textId="641F71A8" w:rsidR="00717954" w:rsidRPr="00A236B1" w:rsidRDefault="00CF583C" w:rsidP="00B0463E">
      <w:pPr>
        <w:pStyle w:val="Paragraphedeliste"/>
        <w:numPr>
          <w:ilvl w:val="0"/>
          <w:numId w:val="70"/>
        </w:numPr>
        <w:ind w:left="1069"/>
        <w:divId w:val="179977815"/>
        <w:rPr>
          <w:rFonts w:eastAsia="Times New Roman" w:cs="Calibri"/>
          <w:color w:val="000000"/>
          <w:lang w:eastAsia="fr-FR"/>
        </w:rPr>
      </w:pPr>
      <w:r w:rsidRPr="00C7097F">
        <w:rPr>
          <w:rFonts w:eastAsia="Times New Roman" w:cs="Calibri"/>
          <w:color w:val="000000"/>
          <w:lang w:eastAsia="fr-FR"/>
        </w:rPr>
        <w:t xml:space="preserve">Elle doit permettre l’impression des </w:t>
      </w:r>
      <w:r w:rsidR="00717954" w:rsidRPr="00A236B1">
        <w:rPr>
          <w:rFonts w:eastAsia="Times New Roman" w:cs="Calibri"/>
          <w:color w:val="000000"/>
          <w:lang w:eastAsia="fr-FR"/>
        </w:rPr>
        <w:t>Comptes</w:t>
      </w:r>
      <w:r w:rsidRPr="00C7097F">
        <w:rPr>
          <w:rFonts w:eastAsia="Times New Roman" w:cs="Calibri"/>
          <w:color w:val="000000"/>
          <w:lang w:eastAsia="fr-FR"/>
        </w:rPr>
        <w:t xml:space="preserve"> </w:t>
      </w:r>
      <w:r w:rsidR="00717954" w:rsidRPr="00A236B1">
        <w:rPr>
          <w:rFonts w:eastAsia="Times New Roman" w:cs="Calibri"/>
          <w:color w:val="000000"/>
          <w:lang w:eastAsia="fr-FR"/>
        </w:rPr>
        <w:t xml:space="preserve">Rendus d’Entretien </w:t>
      </w:r>
      <w:r w:rsidRPr="00C7097F">
        <w:rPr>
          <w:rFonts w:eastAsia="Times New Roman" w:cs="Calibri"/>
          <w:color w:val="000000"/>
          <w:lang w:eastAsia="fr-FR"/>
        </w:rPr>
        <w:t>Professionnel</w:t>
      </w:r>
      <w:r w:rsidR="00717954" w:rsidRPr="00A236B1">
        <w:rPr>
          <w:rFonts w:eastAsia="Times New Roman" w:cs="Calibri"/>
          <w:color w:val="000000"/>
          <w:lang w:eastAsia="fr-FR"/>
        </w:rPr>
        <w:t xml:space="preserve"> (CREP), car l’agent doit réglementairement disposer d’un exemplaire de son CREP, et le niveau d’équipement informatique de tous les ag</w:t>
      </w:r>
      <w:r w:rsidR="0049740A">
        <w:rPr>
          <w:rFonts w:eastAsia="Times New Roman" w:cs="Calibri"/>
          <w:color w:val="000000"/>
          <w:lang w:eastAsia="fr-FR"/>
        </w:rPr>
        <w:t>ents n’est pas connu à ce stade. Une</w:t>
      </w:r>
      <w:r w:rsidR="00717954" w:rsidRPr="00A236B1">
        <w:rPr>
          <w:rFonts w:eastAsia="Times New Roman" w:cs="Calibri"/>
          <w:color w:val="000000"/>
          <w:lang w:eastAsia="fr-FR"/>
        </w:rPr>
        <w:t xml:space="preserve"> version papier finale</w:t>
      </w:r>
      <w:r w:rsidR="0049740A">
        <w:rPr>
          <w:rFonts w:eastAsia="Times New Roman" w:cs="Calibri"/>
          <w:color w:val="000000"/>
          <w:lang w:eastAsia="fr-FR"/>
        </w:rPr>
        <w:t xml:space="preserve"> est</w:t>
      </w:r>
      <w:r w:rsidR="00717954" w:rsidRPr="00A236B1">
        <w:rPr>
          <w:rFonts w:eastAsia="Times New Roman" w:cs="Calibri"/>
          <w:color w:val="000000"/>
          <w:lang w:eastAsia="fr-FR"/>
        </w:rPr>
        <w:t xml:space="preserve"> indispensable au moins pour les agents</w:t>
      </w:r>
      <w:r w:rsidR="00717954">
        <w:rPr>
          <w:rFonts w:eastAsia="Times New Roman" w:cs="Calibri"/>
          <w:color w:val="000000"/>
          <w:lang w:eastAsia="fr-FR"/>
        </w:rPr>
        <w:t xml:space="preserve"> et </w:t>
      </w:r>
      <w:r w:rsidR="00717954">
        <w:rPr>
          <w:color w:val="000000"/>
        </w:rPr>
        <w:t>téléchargeable par les utilisateurs pour stockage documentaire dans l’application (format image ou PDF). </w:t>
      </w:r>
    </w:p>
    <w:p w14:paraId="42F466A1" w14:textId="1E4034B1" w:rsidR="00717954" w:rsidRPr="001E3EB8" w:rsidRDefault="00CF583C" w:rsidP="00B528AD">
      <w:pPr>
        <w:pStyle w:val="Paragraphedeliste"/>
        <w:ind w:left="1004"/>
        <w:divId w:val="179977815"/>
        <w:rPr>
          <w:strike/>
        </w:rPr>
      </w:pPr>
      <w:r w:rsidRPr="00C7097F">
        <w:rPr>
          <w:rFonts w:eastAsia="Times New Roman" w:cs="Calibri"/>
          <w:color w:val="000000"/>
          <w:lang w:eastAsia="fr-FR"/>
        </w:rPr>
        <w:t xml:space="preserve">Elle offre </w:t>
      </w:r>
      <w:r w:rsidR="00717954" w:rsidRPr="00A236B1">
        <w:rPr>
          <w:rFonts w:eastAsia="Times New Roman" w:cs="Calibri"/>
          <w:color w:val="000000"/>
          <w:lang w:eastAsia="fr-FR"/>
        </w:rPr>
        <w:t>La possibilité, pour les entretiens professionnels du personnel médical, d’assurer à leur demande la confidentialité de cet entretien au niveau agent et chef de service et de ne faire remonter à la direction que certains éléments de l’entretien, de façon non nominative.</w:t>
      </w:r>
    </w:p>
    <w:p w14:paraId="3511F825" w14:textId="77777777" w:rsidR="00717954" w:rsidRDefault="00717954" w:rsidP="00717954">
      <w:pPr>
        <w:divId w:val="179977815"/>
      </w:pPr>
    </w:p>
    <w:p w14:paraId="0D696C20" w14:textId="77777777" w:rsidR="00717954" w:rsidRDefault="00717954" w:rsidP="00717954">
      <w:pPr>
        <w:pStyle w:val="Titre3"/>
        <w:divId w:val="179977815"/>
      </w:pPr>
      <w:bookmarkStart w:id="78" w:name="_Toc183444507"/>
      <w:bookmarkStart w:id="79" w:name="_Toc187312656"/>
      <w:r>
        <w:t>Périmètre</w:t>
      </w:r>
      <w:bookmarkEnd w:id="78"/>
      <w:bookmarkEnd w:id="79"/>
    </w:p>
    <w:p w14:paraId="2065C272" w14:textId="77777777" w:rsidR="00717954" w:rsidRDefault="00717954" w:rsidP="00717954">
      <w:pPr>
        <w:divId w:val="179977815"/>
      </w:pPr>
    </w:p>
    <w:p w14:paraId="7AE15971" w14:textId="77777777" w:rsidR="00717954" w:rsidRPr="001E3EB8" w:rsidRDefault="00717954" w:rsidP="00717954">
      <w:pPr>
        <w:ind w:left="0"/>
        <w:divId w:val="179977815"/>
      </w:pPr>
    </w:p>
    <w:tbl>
      <w:tblPr>
        <w:tblStyle w:val="Grilledutableau"/>
        <w:tblW w:w="10041" w:type="dxa"/>
        <w:tblLook w:val="04A0" w:firstRow="1" w:lastRow="0" w:firstColumn="1" w:lastColumn="0" w:noHBand="0" w:noVBand="1"/>
      </w:tblPr>
      <w:tblGrid>
        <w:gridCol w:w="3347"/>
        <w:gridCol w:w="3347"/>
        <w:gridCol w:w="3347"/>
      </w:tblGrid>
      <w:tr w:rsidR="00717954" w:rsidRPr="001E3EB8" w14:paraId="7C094ACB" w14:textId="77777777" w:rsidTr="00B528AD">
        <w:trPr>
          <w:divId w:val="179977815"/>
        </w:trPr>
        <w:tc>
          <w:tcPr>
            <w:tcW w:w="3347" w:type="dxa"/>
          </w:tcPr>
          <w:p w14:paraId="32312F93" w14:textId="77777777" w:rsidR="00717954" w:rsidRPr="001E3EB8" w:rsidRDefault="00717954" w:rsidP="00B528AD">
            <w:pPr>
              <w:ind w:left="0"/>
              <w:jc w:val="center"/>
            </w:pPr>
          </w:p>
        </w:tc>
        <w:tc>
          <w:tcPr>
            <w:tcW w:w="3347" w:type="dxa"/>
            <w:shd w:val="clear" w:color="auto" w:fill="D9D9D9" w:themeFill="background1" w:themeFillShade="D9"/>
          </w:tcPr>
          <w:p w14:paraId="23FAE70E" w14:textId="77777777" w:rsidR="00717954" w:rsidRPr="005222EF" w:rsidRDefault="00717954" w:rsidP="00470D9A">
            <w:pPr>
              <w:ind w:left="0"/>
              <w:jc w:val="center"/>
              <w:rPr>
                <w:b/>
                <w:bCs/>
              </w:rPr>
            </w:pPr>
            <w:r w:rsidRPr="005222EF">
              <w:rPr>
                <w:b/>
                <w:bCs/>
              </w:rPr>
              <w:t>Personnel Non Médical (DRH)</w:t>
            </w:r>
          </w:p>
        </w:tc>
        <w:tc>
          <w:tcPr>
            <w:tcW w:w="3347" w:type="dxa"/>
            <w:shd w:val="clear" w:color="auto" w:fill="D9D9D9" w:themeFill="background1" w:themeFillShade="D9"/>
          </w:tcPr>
          <w:p w14:paraId="6B7ED6F4" w14:textId="77777777" w:rsidR="00717954" w:rsidRPr="005222EF" w:rsidRDefault="00717954" w:rsidP="00470D9A">
            <w:pPr>
              <w:ind w:left="0"/>
              <w:jc w:val="center"/>
              <w:rPr>
                <w:b/>
                <w:bCs/>
              </w:rPr>
            </w:pPr>
            <w:r w:rsidRPr="005222EF">
              <w:rPr>
                <w:b/>
                <w:bCs/>
              </w:rPr>
              <w:t>Personnel Médical (DAM)</w:t>
            </w:r>
          </w:p>
        </w:tc>
      </w:tr>
      <w:tr w:rsidR="00717954" w:rsidRPr="001E3EB8" w14:paraId="3B0B9D99" w14:textId="77777777" w:rsidTr="00B528AD">
        <w:trPr>
          <w:divId w:val="179977815"/>
        </w:trPr>
        <w:tc>
          <w:tcPr>
            <w:tcW w:w="3347" w:type="dxa"/>
            <w:shd w:val="clear" w:color="auto" w:fill="D9D9D9" w:themeFill="background1" w:themeFillShade="D9"/>
            <w:vAlign w:val="center"/>
          </w:tcPr>
          <w:p w14:paraId="0B874D34" w14:textId="203222B9" w:rsidR="00717954" w:rsidRPr="005222EF" w:rsidRDefault="00717954" w:rsidP="00B528AD">
            <w:pPr>
              <w:ind w:left="0"/>
              <w:jc w:val="center"/>
              <w:rPr>
                <w:b/>
                <w:bCs/>
              </w:rPr>
            </w:pPr>
            <w:r w:rsidRPr="005222EF">
              <w:rPr>
                <w:b/>
                <w:bCs/>
              </w:rPr>
              <w:t>Entretien annuel</w:t>
            </w:r>
          </w:p>
        </w:tc>
        <w:tc>
          <w:tcPr>
            <w:tcW w:w="3347" w:type="dxa"/>
          </w:tcPr>
          <w:p w14:paraId="60A97651" w14:textId="77777777" w:rsidR="00717954" w:rsidRPr="001E3EB8" w:rsidRDefault="00717954" w:rsidP="00B528AD">
            <w:pPr>
              <w:ind w:left="0"/>
              <w:jc w:val="center"/>
            </w:pPr>
            <w:r w:rsidRPr="001E3EB8">
              <w:t>Entretiens professionnels des agents PNM</w:t>
            </w:r>
          </w:p>
          <w:p w14:paraId="602CE4A1" w14:textId="77777777" w:rsidR="00717954" w:rsidRPr="001E3EB8" w:rsidRDefault="00717954" w:rsidP="00B528AD">
            <w:pPr>
              <w:ind w:left="0"/>
              <w:jc w:val="center"/>
            </w:pPr>
            <w:r w:rsidRPr="001E3EB8">
              <w:t>Entretiens de formation des agents PNM</w:t>
            </w:r>
          </w:p>
        </w:tc>
        <w:tc>
          <w:tcPr>
            <w:tcW w:w="3347" w:type="dxa"/>
          </w:tcPr>
          <w:p w14:paraId="354BE136" w14:textId="77777777" w:rsidR="00717954" w:rsidRPr="001E3EB8" w:rsidRDefault="00717954" w:rsidP="00B528AD">
            <w:pPr>
              <w:ind w:left="0"/>
              <w:jc w:val="center"/>
            </w:pPr>
            <w:r w:rsidRPr="001E3EB8">
              <w:t>Entretiens professionnels des agents PM</w:t>
            </w:r>
          </w:p>
        </w:tc>
      </w:tr>
      <w:tr w:rsidR="00717954" w:rsidRPr="001E3EB8" w14:paraId="41EF9586" w14:textId="77777777" w:rsidTr="00B528AD">
        <w:trPr>
          <w:divId w:val="179977815"/>
        </w:trPr>
        <w:tc>
          <w:tcPr>
            <w:tcW w:w="3347" w:type="dxa"/>
            <w:shd w:val="clear" w:color="auto" w:fill="D9D9D9" w:themeFill="background1" w:themeFillShade="D9"/>
            <w:vAlign w:val="center"/>
          </w:tcPr>
          <w:p w14:paraId="47A9CD46" w14:textId="77777777" w:rsidR="00717954" w:rsidRPr="005222EF" w:rsidRDefault="00717954" w:rsidP="00B528AD">
            <w:pPr>
              <w:ind w:left="0"/>
              <w:jc w:val="center"/>
              <w:rPr>
                <w:b/>
                <w:bCs/>
              </w:rPr>
            </w:pPr>
            <w:r w:rsidRPr="005222EF">
              <w:rPr>
                <w:b/>
                <w:bCs/>
              </w:rPr>
              <w:t>Entretien de fin de 1</w:t>
            </w:r>
            <w:r w:rsidRPr="005222EF">
              <w:rPr>
                <w:b/>
                <w:bCs/>
                <w:vertAlign w:val="superscript"/>
              </w:rPr>
              <w:t>er</w:t>
            </w:r>
            <w:r w:rsidRPr="005222EF">
              <w:rPr>
                <w:b/>
                <w:bCs/>
              </w:rPr>
              <w:t xml:space="preserve"> période professionnelle</w:t>
            </w:r>
          </w:p>
        </w:tc>
        <w:tc>
          <w:tcPr>
            <w:tcW w:w="3347" w:type="dxa"/>
          </w:tcPr>
          <w:p w14:paraId="5834D656" w14:textId="77777777" w:rsidR="00717954" w:rsidRPr="001E3EB8" w:rsidRDefault="00717954" w:rsidP="00B0463E">
            <w:pPr>
              <w:pStyle w:val="Paragraphedeliste"/>
              <w:numPr>
                <w:ilvl w:val="0"/>
                <w:numId w:val="71"/>
              </w:numPr>
              <w:spacing w:after="160"/>
              <w:jc w:val="center"/>
            </w:pPr>
            <w:r w:rsidRPr="001E3EB8">
              <w:t>Entretiens d’évaluation des stagiaires</w:t>
            </w:r>
            <w:r w:rsidRPr="001E3EB8">
              <w:rPr>
                <w:color w:val="00B050"/>
              </w:rPr>
              <w:t xml:space="preserve"> </w:t>
            </w:r>
            <w:r w:rsidRPr="001E3EB8">
              <w:t>(période de stage du fonctionnaire avant titularisation)</w:t>
            </w:r>
          </w:p>
          <w:p w14:paraId="7E0F8E42" w14:textId="77777777" w:rsidR="00717954" w:rsidRPr="001E3EB8" w:rsidRDefault="00717954" w:rsidP="00B0463E">
            <w:pPr>
              <w:pStyle w:val="Paragraphedeliste"/>
              <w:numPr>
                <w:ilvl w:val="0"/>
                <w:numId w:val="71"/>
              </w:numPr>
              <w:jc w:val="center"/>
            </w:pPr>
            <w:r w:rsidRPr="001E3EB8">
              <w:t xml:space="preserve">Entretien </w:t>
            </w:r>
            <w:r w:rsidR="004B7357" w:rsidRPr="004B7357">
              <w:t>des</w:t>
            </w:r>
            <w:r w:rsidRPr="004B7357">
              <w:t xml:space="preserve"> </w:t>
            </w:r>
            <w:r w:rsidRPr="001E3EB8">
              <w:t>périodes d’essai des PNM contractuels</w:t>
            </w:r>
          </w:p>
        </w:tc>
        <w:tc>
          <w:tcPr>
            <w:tcW w:w="3347" w:type="dxa"/>
          </w:tcPr>
          <w:p w14:paraId="35D18532" w14:textId="25CA25E8" w:rsidR="00717954" w:rsidRPr="001E3EB8" w:rsidRDefault="00717954" w:rsidP="00B528AD">
            <w:pPr>
              <w:ind w:left="0"/>
              <w:jc w:val="center"/>
            </w:pPr>
            <w:r w:rsidRPr="001E3EB8">
              <w:t xml:space="preserve">Entretiens </w:t>
            </w:r>
            <w:r w:rsidR="004B7357">
              <w:t>P</w:t>
            </w:r>
            <w:r w:rsidRPr="001E3EB8">
              <w:t>robatoires des praticiens hospitaliers titulaires</w:t>
            </w:r>
          </w:p>
        </w:tc>
      </w:tr>
      <w:tr w:rsidR="00717954" w:rsidRPr="001E3EB8" w14:paraId="5F41F393" w14:textId="77777777" w:rsidTr="00B528AD">
        <w:trPr>
          <w:divId w:val="179977815"/>
        </w:trPr>
        <w:tc>
          <w:tcPr>
            <w:tcW w:w="3347" w:type="dxa"/>
            <w:shd w:val="clear" w:color="auto" w:fill="D9D9D9" w:themeFill="background1" w:themeFillShade="D9"/>
            <w:vAlign w:val="center"/>
          </w:tcPr>
          <w:p w14:paraId="1F47FEAA" w14:textId="77777777" w:rsidR="00717954" w:rsidRPr="005222EF" w:rsidRDefault="00717954" w:rsidP="00B528AD">
            <w:pPr>
              <w:ind w:left="0"/>
              <w:jc w:val="center"/>
              <w:rPr>
                <w:b/>
                <w:bCs/>
              </w:rPr>
            </w:pPr>
            <w:r w:rsidRPr="005222EF">
              <w:rPr>
                <w:b/>
                <w:bCs/>
              </w:rPr>
              <w:t>Fonctionnalités liées à la gestion des emplois et des compétences</w:t>
            </w:r>
          </w:p>
        </w:tc>
        <w:tc>
          <w:tcPr>
            <w:tcW w:w="3347" w:type="dxa"/>
          </w:tcPr>
          <w:p w14:paraId="28017017" w14:textId="77777777" w:rsidR="00717954" w:rsidRPr="001E3EB8" w:rsidRDefault="00717954" w:rsidP="00B528AD">
            <w:pPr>
              <w:spacing w:after="160"/>
              <w:ind w:left="0"/>
              <w:jc w:val="center"/>
            </w:pPr>
            <w:r w:rsidRPr="001E3EB8">
              <w:t>Concerné</w:t>
            </w:r>
          </w:p>
        </w:tc>
        <w:tc>
          <w:tcPr>
            <w:tcW w:w="3347" w:type="dxa"/>
          </w:tcPr>
          <w:p w14:paraId="5A35DBE6" w14:textId="77777777" w:rsidR="00717954" w:rsidRPr="001E3EB8" w:rsidRDefault="00717954" w:rsidP="00B528AD">
            <w:pPr>
              <w:ind w:left="0"/>
              <w:jc w:val="center"/>
            </w:pPr>
            <w:r w:rsidRPr="001E3EB8">
              <w:t>Concerné</w:t>
            </w:r>
          </w:p>
        </w:tc>
      </w:tr>
      <w:tr w:rsidR="00717954" w:rsidRPr="001E3EB8" w14:paraId="3E5C9101" w14:textId="77777777" w:rsidTr="00B528AD">
        <w:trPr>
          <w:divId w:val="179977815"/>
        </w:trPr>
        <w:tc>
          <w:tcPr>
            <w:tcW w:w="3347" w:type="dxa"/>
            <w:shd w:val="clear" w:color="auto" w:fill="D9D9D9" w:themeFill="background1" w:themeFillShade="D9"/>
            <w:vAlign w:val="center"/>
          </w:tcPr>
          <w:p w14:paraId="002A3343" w14:textId="77777777" w:rsidR="00717954" w:rsidRPr="005222EF" w:rsidRDefault="00717954" w:rsidP="00B528AD">
            <w:pPr>
              <w:ind w:left="0"/>
              <w:jc w:val="center"/>
              <w:rPr>
                <w:b/>
                <w:bCs/>
              </w:rPr>
            </w:pPr>
            <w:r w:rsidRPr="005222EF">
              <w:rPr>
                <w:b/>
                <w:bCs/>
              </w:rPr>
              <w:t>Gestion des postes</w:t>
            </w:r>
          </w:p>
        </w:tc>
        <w:tc>
          <w:tcPr>
            <w:tcW w:w="3347" w:type="dxa"/>
          </w:tcPr>
          <w:p w14:paraId="6DFD312F" w14:textId="77777777" w:rsidR="00717954" w:rsidRPr="001E3EB8" w:rsidRDefault="00717954" w:rsidP="00B528AD">
            <w:pPr>
              <w:spacing w:after="160"/>
              <w:ind w:left="0"/>
              <w:jc w:val="center"/>
            </w:pPr>
            <w:r w:rsidRPr="001E3EB8">
              <w:t>Fiches de postes</w:t>
            </w:r>
          </w:p>
        </w:tc>
        <w:tc>
          <w:tcPr>
            <w:tcW w:w="3347" w:type="dxa"/>
          </w:tcPr>
          <w:p w14:paraId="2554B97C" w14:textId="77777777" w:rsidR="00717954" w:rsidRPr="001E3EB8" w:rsidRDefault="00717954" w:rsidP="00B528AD">
            <w:pPr>
              <w:ind w:left="0"/>
              <w:jc w:val="center"/>
            </w:pPr>
            <w:r w:rsidRPr="001E3EB8">
              <w:t>Profils de postes</w:t>
            </w:r>
          </w:p>
        </w:tc>
      </w:tr>
    </w:tbl>
    <w:p w14:paraId="0033ADBB" w14:textId="77777777" w:rsidR="00717954" w:rsidRDefault="00717954" w:rsidP="00717954">
      <w:pPr>
        <w:ind w:left="0"/>
        <w:divId w:val="179977815"/>
      </w:pPr>
    </w:p>
    <w:p w14:paraId="599C94A8" w14:textId="571CF5DE" w:rsidR="00717954" w:rsidRDefault="00717954" w:rsidP="00717954">
      <w:pPr>
        <w:ind w:left="0"/>
        <w:divId w:val="179977815"/>
      </w:pPr>
      <w:r>
        <w:t xml:space="preserve">L’ensemble des </w:t>
      </w:r>
      <w:r>
        <w:rPr>
          <w:rFonts w:eastAsia="Times New Roman"/>
        </w:rPr>
        <w:t xml:space="preserve">formulaires des différents entretiens </w:t>
      </w:r>
      <w:r w:rsidR="00060EFE">
        <w:rPr>
          <w:rFonts w:eastAsia="Times New Roman"/>
        </w:rPr>
        <w:t xml:space="preserve">est </w:t>
      </w:r>
      <w:r>
        <w:rPr>
          <w:rFonts w:eastAsia="Times New Roman"/>
        </w:rPr>
        <w:t>annexé au DCE. Ils ne sont pas définitifs</w:t>
      </w:r>
      <w:r w:rsidR="00C433D8">
        <w:rPr>
          <w:rFonts w:eastAsia="Times New Roman"/>
        </w:rPr>
        <w:t>,</w:t>
      </w:r>
      <w:r>
        <w:rPr>
          <w:rFonts w:eastAsia="Times New Roman"/>
        </w:rPr>
        <w:t xml:space="preserve"> mais seront actualisés dans un second temps par l’AP-HP.</w:t>
      </w:r>
    </w:p>
    <w:p w14:paraId="66FFD3F0" w14:textId="77777777" w:rsidR="00717954" w:rsidRPr="001E3EB8" w:rsidRDefault="00717954" w:rsidP="00717954">
      <w:pPr>
        <w:ind w:left="0"/>
        <w:divId w:val="179977815"/>
      </w:pPr>
    </w:p>
    <w:p w14:paraId="7F727D6B" w14:textId="77777777" w:rsidR="00717954" w:rsidRDefault="00C433D8" w:rsidP="00B528AD">
      <w:pPr>
        <w:pStyle w:val="Titre3"/>
        <w:divId w:val="179977815"/>
      </w:pPr>
      <w:bookmarkStart w:id="80" w:name="_Toc187312657"/>
      <w:bookmarkStart w:id="81" w:name="_Hlk172812389"/>
      <w:r>
        <w:t>Planning</w:t>
      </w:r>
      <w:bookmarkEnd w:id="80"/>
    </w:p>
    <w:p w14:paraId="66426CE7" w14:textId="16CD27ED" w:rsidR="00717954" w:rsidRDefault="00717954" w:rsidP="00B528AD">
      <w:pPr>
        <w:suppressAutoHyphens w:val="0"/>
        <w:spacing w:before="100" w:beforeAutospacing="1" w:after="100" w:afterAutospacing="1"/>
        <w:ind w:left="0"/>
        <w:jc w:val="left"/>
        <w:divId w:val="179977815"/>
        <w:rPr>
          <w:iCs/>
        </w:rPr>
      </w:pPr>
      <w:r>
        <w:rPr>
          <w:iCs/>
        </w:rPr>
        <w:t xml:space="preserve">La mise en œuvre de la dématérialisation des </w:t>
      </w:r>
      <w:r w:rsidR="00C433D8" w:rsidRPr="00C7097F">
        <w:t>entretiens professionnels</w:t>
      </w:r>
      <w:r>
        <w:rPr>
          <w:iCs/>
        </w:rPr>
        <w:t xml:space="preserve"> à l’AP-HP est </w:t>
      </w:r>
      <w:r w:rsidR="009C67AF">
        <w:t>programmée aux dates</w:t>
      </w:r>
      <w:r w:rsidR="00C433D8" w:rsidRPr="00C7097F">
        <w:t xml:space="preserve"> suivant</w:t>
      </w:r>
      <w:r w:rsidR="009C67AF">
        <w:t>e</w:t>
      </w:r>
      <w:r w:rsidR="00C433D8" w:rsidRPr="00C7097F">
        <w:t xml:space="preserve">s </w:t>
      </w:r>
      <w:r>
        <w:rPr>
          <w:iCs/>
        </w:rPr>
        <w:t>:</w:t>
      </w:r>
    </w:p>
    <w:p w14:paraId="3AEA4AAB" w14:textId="2885F29A" w:rsidR="00717954" w:rsidRPr="00717954" w:rsidRDefault="00C433D8" w:rsidP="00B0463E">
      <w:pPr>
        <w:numPr>
          <w:ilvl w:val="0"/>
          <w:numId w:val="72"/>
        </w:numPr>
        <w:suppressAutoHyphens w:val="0"/>
        <w:spacing w:before="100" w:beforeAutospacing="1" w:after="100" w:afterAutospacing="1"/>
        <w:jc w:val="left"/>
        <w:divId w:val="179977815"/>
        <w:rPr>
          <w:rFonts w:eastAsia="Times New Roman"/>
          <w:szCs w:val="22"/>
          <w:lang w:eastAsia="en-US"/>
        </w:rPr>
      </w:pPr>
      <w:r>
        <w:rPr>
          <w:b/>
        </w:rPr>
        <w:lastRenderedPageBreak/>
        <w:t xml:space="preserve">Jalon 1 : </w:t>
      </w:r>
      <w:r w:rsidR="00717954" w:rsidRPr="00B528AD">
        <w:rPr>
          <w:b/>
        </w:rPr>
        <w:t>01/10/25</w:t>
      </w:r>
      <w:r>
        <w:t xml:space="preserve"> </w:t>
      </w:r>
      <w:r w:rsidR="00717954">
        <w:rPr>
          <w:rFonts w:eastAsia="Times New Roman"/>
          <w:szCs w:val="22"/>
          <w:lang w:eastAsia="en-US"/>
        </w:rPr>
        <w:t>: Mise en place de la solution et début de validation des responsables hiérarchiques</w:t>
      </w:r>
    </w:p>
    <w:p w14:paraId="70705A13" w14:textId="0A24A568" w:rsidR="00717954" w:rsidRDefault="00C433D8" w:rsidP="00B0463E">
      <w:pPr>
        <w:numPr>
          <w:ilvl w:val="0"/>
          <w:numId w:val="72"/>
        </w:numPr>
        <w:suppressAutoHyphens w:val="0"/>
        <w:spacing w:before="100" w:beforeAutospacing="1" w:after="100" w:afterAutospacing="1"/>
        <w:jc w:val="left"/>
        <w:divId w:val="179977815"/>
        <w:rPr>
          <w:rFonts w:eastAsia="Times New Roman"/>
          <w:szCs w:val="22"/>
          <w:lang w:eastAsia="en-US"/>
        </w:rPr>
      </w:pPr>
      <w:r w:rsidRPr="00C7097F">
        <w:rPr>
          <w:b/>
        </w:rPr>
        <w:t xml:space="preserve">Jalon 2 : </w:t>
      </w:r>
      <w:r w:rsidR="00717954" w:rsidRPr="00B528AD">
        <w:rPr>
          <w:b/>
        </w:rPr>
        <w:t>01/11/25 :</w:t>
      </w:r>
      <w:r w:rsidR="00717954">
        <w:rPr>
          <w:rFonts w:eastAsia="Times New Roman"/>
        </w:rPr>
        <w:t xml:space="preserve"> Mise en production de 3 sites pilotes sur l’ensemble des périmètres</w:t>
      </w:r>
      <w:r w:rsidRPr="00C7097F">
        <w:t xml:space="preserve"> </w:t>
      </w:r>
    </w:p>
    <w:p w14:paraId="213C83C4" w14:textId="49B164BB" w:rsidR="00717954" w:rsidRDefault="00717954" w:rsidP="00B0463E">
      <w:pPr>
        <w:numPr>
          <w:ilvl w:val="1"/>
          <w:numId w:val="72"/>
        </w:numPr>
        <w:suppressAutoHyphens w:val="0"/>
        <w:spacing w:before="100" w:beforeAutospacing="1" w:after="100" w:afterAutospacing="1"/>
        <w:jc w:val="left"/>
        <w:divId w:val="179977815"/>
        <w:rPr>
          <w:rFonts w:eastAsia="Times New Roman"/>
        </w:rPr>
      </w:pPr>
      <w:r>
        <w:rPr>
          <w:rFonts w:eastAsia="Times New Roman"/>
        </w:rPr>
        <w:t>Entretiens professionnels PNM</w:t>
      </w:r>
      <w:r w:rsidR="00C433D8" w:rsidRPr="00C7097F">
        <w:t xml:space="preserve"> </w:t>
      </w:r>
      <w:r>
        <w:t>(</w:t>
      </w:r>
      <w:r w:rsidRPr="00B528AD">
        <w:t>hors corps de direction</w:t>
      </w:r>
      <w:r w:rsidR="00C433D8" w:rsidRPr="00C7097F">
        <w:t xml:space="preserve"> : directeur</w:t>
      </w:r>
      <w:r w:rsidRPr="00B528AD">
        <w:t xml:space="preserve"> d’hôpital, </w:t>
      </w:r>
      <w:r w:rsidR="00C433D8" w:rsidRPr="00C7097F">
        <w:t>directeur d’établissements</w:t>
      </w:r>
      <w:r w:rsidRPr="00B528AD">
        <w:t xml:space="preserve"> sanitaires et médico-sociaux, et </w:t>
      </w:r>
      <w:r w:rsidR="00C433D8" w:rsidRPr="00C7097F">
        <w:t>directeur</w:t>
      </w:r>
      <w:r w:rsidRPr="00B528AD">
        <w:t xml:space="preserve"> des soins)</w:t>
      </w:r>
      <w:r w:rsidR="00C433D8" w:rsidRPr="00C7097F">
        <w:t xml:space="preserve"> Titulaires</w:t>
      </w:r>
      <w:r w:rsidRPr="00B528AD">
        <w:t>, CDI et CDD (de 1 an et plus), en activité depuis au moins 6 mois, sur poste permanent</w:t>
      </w:r>
    </w:p>
    <w:p w14:paraId="2997A93B" w14:textId="35723C04" w:rsidR="00717954" w:rsidRDefault="00717954" w:rsidP="00B0463E">
      <w:pPr>
        <w:numPr>
          <w:ilvl w:val="1"/>
          <w:numId w:val="72"/>
        </w:numPr>
        <w:suppressAutoHyphens w:val="0"/>
        <w:spacing w:before="100" w:beforeAutospacing="1" w:after="100" w:afterAutospacing="1"/>
        <w:jc w:val="left"/>
        <w:divId w:val="179977815"/>
        <w:rPr>
          <w:rFonts w:eastAsia="Times New Roman"/>
        </w:rPr>
      </w:pPr>
      <w:r>
        <w:rPr>
          <w:rFonts w:eastAsia="Times New Roman"/>
        </w:rPr>
        <w:t>Entretiens de formation PNM</w:t>
      </w:r>
    </w:p>
    <w:p w14:paraId="3A440AA9" w14:textId="7A75365F" w:rsidR="00717954" w:rsidRDefault="00717954" w:rsidP="00B0463E">
      <w:pPr>
        <w:numPr>
          <w:ilvl w:val="1"/>
          <w:numId w:val="72"/>
        </w:numPr>
        <w:suppressAutoHyphens w:val="0"/>
        <w:spacing w:before="100" w:beforeAutospacing="1" w:after="100" w:afterAutospacing="1"/>
        <w:jc w:val="left"/>
        <w:divId w:val="179977815"/>
        <w:rPr>
          <w:rFonts w:eastAsia="Times New Roman"/>
        </w:rPr>
      </w:pPr>
      <w:r>
        <w:rPr>
          <w:rFonts w:eastAsia="Times New Roman"/>
        </w:rPr>
        <w:t>Entretiens professionnels PM</w:t>
      </w:r>
    </w:p>
    <w:p w14:paraId="5F59C125" w14:textId="6471BA48" w:rsidR="00717954" w:rsidRDefault="00717954" w:rsidP="00B0463E">
      <w:pPr>
        <w:numPr>
          <w:ilvl w:val="1"/>
          <w:numId w:val="72"/>
        </w:numPr>
        <w:suppressAutoHyphens w:val="0"/>
        <w:spacing w:before="100" w:beforeAutospacing="1" w:after="100" w:afterAutospacing="1"/>
        <w:jc w:val="left"/>
        <w:divId w:val="179977815"/>
        <w:rPr>
          <w:rFonts w:eastAsia="Times New Roman"/>
        </w:rPr>
      </w:pPr>
      <w:r>
        <w:rPr>
          <w:rFonts w:eastAsia="Times New Roman"/>
        </w:rPr>
        <w:t xml:space="preserve">Entretiens d’évaluation des stagiaires </w:t>
      </w:r>
      <w:r w:rsidR="00FC2BE8">
        <w:rPr>
          <w:rFonts w:eastAsia="Times New Roman"/>
        </w:rPr>
        <w:t xml:space="preserve">fonctionnaires du </w:t>
      </w:r>
      <w:r>
        <w:rPr>
          <w:rFonts w:eastAsia="Times New Roman"/>
        </w:rPr>
        <w:t>PNM (période de stage du fonctionnaire avant titularisation)</w:t>
      </w:r>
    </w:p>
    <w:p w14:paraId="11539AC9" w14:textId="77777777" w:rsidR="00717954" w:rsidRDefault="00717954" w:rsidP="00B0463E">
      <w:pPr>
        <w:numPr>
          <w:ilvl w:val="1"/>
          <w:numId w:val="72"/>
        </w:numPr>
        <w:suppressAutoHyphens w:val="0"/>
        <w:spacing w:before="100" w:beforeAutospacing="1" w:after="100" w:afterAutospacing="1"/>
        <w:jc w:val="left"/>
        <w:divId w:val="179977815"/>
        <w:rPr>
          <w:rFonts w:eastAsia="Times New Roman"/>
        </w:rPr>
      </w:pPr>
      <w:r>
        <w:rPr>
          <w:rFonts w:eastAsia="Times New Roman"/>
        </w:rPr>
        <w:t>Entretiens probatoires des praticiens hospitaliers titulaires PM </w:t>
      </w:r>
    </w:p>
    <w:p w14:paraId="4F65CB8A" w14:textId="77777777" w:rsidR="00717954" w:rsidRDefault="00717954" w:rsidP="00B0463E">
      <w:pPr>
        <w:numPr>
          <w:ilvl w:val="1"/>
          <w:numId w:val="72"/>
        </w:numPr>
        <w:suppressAutoHyphens w:val="0"/>
        <w:spacing w:before="100" w:beforeAutospacing="1" w:after="100" w:afterAutospacing="1"/>
        <w:jc w:val="left"/>
        <w:divId w:val="179977815"/>
        <w:rPr>
          <w:rFonts w:eastAsia="Times New Roman"/>
        </w:rPr>
      </w:pPr>
      <w:r>
        <w:rPr>
          <w:rFonts w:eastAsia="Times New Roman"/>
        </w:rPr>
        <w:t>Entretien</w:t>
      </w:r>
      <w:r w:rsidR="00C433D8" w:rsidRPr="00C7097F">
        <w:t xml:space="preserve"> des</w:t>
      </w:r>
      <w:r>
        <w:rPr>
          <w:rFonts w:eastAsia="Times New Roman"/>
        </w:rPr>
        <w:t xml:space="preserve"> périodes d’essai des PNM contractuels</w:t>
      </w:r>
    </w:p>
    <w:p w14:paraId="6269794F" w14:textId="7DB3E14E" w:rsidR="00717954" w:rsidRDefault="00C433D8" w:rsidP="00B0463E">
      <w:pPr>
        <w:numPr>
          <w:ilvl w:val="0"/>
          <w:numId w:val="73"/>
        </w:numPr>
        <w:suppressAutoHyphens w:val="0"/>
        <w:spacing w:before="100" w:beforeAutospacing="1" w:after="100" w:afterAutospacing="1"/>
        <w:jc w:val="left"/>
        <w:divId w:val="179977815"/>
        <w:rPr>
          <w:rFonts w:eastAsia="Times New Roman"/>
        </w:rPr>
      </w:pPr>
      <w:r w:rsidRPr="00C7097F">
        <w:rPr>
          <w:b/>
        </w:rPr>
        <w:t xml:space="preserve">Jalon </w:t>
      </w:r>
      <w:r w:rsidRPr="00B528AD">
        <w:rPr>
          <w:b/>
        </w:rPr>
        <w:t xml:space="preserve">3 : </w:t>
      </w:r>
      <w:r w:rsidR="00717954" w:rsidRPr="00B528AD">
        <w:rPr>
          <w:rFonts w:eastAsia="Times New Roman"/>
          <w:b/>
        </w:rPr>
        <w:t>01/03/26</w:t>
      </w:r>
      <w:r w:rsidR="00717954">
        <w:rPr>
          <w:rFonts w:eastAsia="Times New Roman"/>
        </w:rPr>
        <w:t xml:space="preserve"> : Mise en production des autres GHU/sites sur les mêmes périmètres que les sites </w:t>
      </w:r>
      <w:proofErr w:type="gramStart"/>
      <w:r w:rsidR="00717954">
        <w:rPr>
          <w:rFonts w:eastAsia="Times New Roman"/>
        </w:rPr>
        <w:t>pilotes</w:t>
      </w:r>
      <w:proofErr w:type="gramEnd"/>
    </w:p>
    <w:p w14:paraId="0AE7E812" w14:textId="78D764D8" w:rsidR="00717954" w:rsidRDefault="00C433D8" w:rsidP="00B0463E">
      <w:pPr>
        <w:numPr>
          <w:ilvl w:val="0"/>
          <w:numId w:val="74"/>
        </w:numPr>
        <w:suppressAutoHyphens w:val="0"/>
        <w:spacing w:before="100" w:beforeAutospacing="1" w:after="100" w:afterAutospacing="1"/>
        <w:jc w:val="left"/>
        <w:divId w:val="179977815"/>
        <w:rPr>
          <w:rFonts w:eastAsia="Times New Roman"/>
        </w:rPr>
      </w:pPr>
      <w:r w:rsidRPr="00C7097F">
        <w:rPr>
          <w:b/>
        </w:rPr>
        <w:t xml:space="preserve">Jalon 4 : </w:t>
      </w:r>
      <w:r w:rsidR="00717954" w:rsidRPr="00B528AD">
        <w:rPr>
          <w:b/>
        </w:rPr>
        <w:t>01/03/27</w:t>
      </w:r>
      <w:r w:rsidR="00717954">
        <w:rPr>
          <w:rFonts w:eastAsia="Times New Roman"/>
        </w:rPr>
        <w:t> : Mise en production des sujets </w:t>
      </w:r>
      <w:r w:rsidRPr="00C7097F">
        <w:t xml:space="preserve"> </w:t>
      </w:r>
    </w:p>
    <w:p w14:paraId="7DBEB3C8" w14:textId="7A44A7E1" w:rsidR="00717954" w:rsidRDefault="00717954" w:rsidP="00B0463E">
      <w:pPr>
        <w:numPr>
          <w:ilvl w:val="1"/>
          <w:numId w:val="74"/>
        </w:numPr>
        <w:suppressAutoHyphens w:val="0"/>
        <w:spacing w:before="100" w:beforeAutospacing="1" w:after="100" w:afterAutospacing="1"/>
        <w:jc w:val="left"/>
        <w:divId w:val="179977815"/>
        <w:rPr>
          <w:rFonts w:eastAsia="Times New Roman"/>
        </w:rPr>
      </w:pPr>
      <w:r>
        <w:rPr>
          <w:rFonts w:eastAsia="Times New Roman"/>
        </w:rPr>
        <w:t>Gestion des fiches de postes (PNM) </w:t>
      </w:r>
    </w:p>
    <w:p w14:paraId="1803F72B" w14:textId="77777777" w:rsidR="00717954" w:rsidRDefault="00717954" w:rsidP="00B0463E">
      <w:pPr>
        <w:numPr>
          <w:ilvl w:val="1"/>
          <w:numId w:val="74"/>
        </w:numPr>
        <w:suppressAutoHyphens w:val="0"/>
        <w:spacing w:before="100" w:beforeAutospacing="1" w:after="100" w:afterAutospacing="1"/>
        <w:jc w:val="left"/>
        <w:divId w:val="179977815"/>
        <w:rPr>
          <w:rFonts w:eastAsia="Times New Roman"/>
        </w:rPr>
      </w:pPr>
      <w:r>
        <w:rPr>
          <w:rFonts w:eastAsia="Times New Roman"/>
        </w:rPr>
        <w:t>Gestion des profils de postes (PM)</w:t>
      </w:r>
    </w:p>
    <w:p w14:paraId="6B2DFBAB" w14:textId="36E954DB" w:rsidR="00717954" w:rsidRDefault="00717954" w:rsidP="00B0463E">
      <w:pPr>
        <w:numPr>
          <w:ilvl w:val="1"/>
          <w:numId w:val="74"/>
        </w:numPr>
        <w:suppressAutoHyphens w:val="0"/>
        <w:spacing w:before="100" w:beforeAutospacing="1" w:after="100" w:afterAutospacing="1"/>
        <w:jc w:val="left"/>
        <w:divId w:val="179977815"/>
        <w:rPr>
          <w:rFonts w:eastAsia="Times New Roman"/>
        </w:rPr>
      </w:pPr>
      <w:r>
        <w:rPr>
          <w:rFonts w:eastAsia="Times New Roman"/>
        </w:rPr>
        <w:t xml:space="preserve">Fonctionnalité </w:t>
      </w:r>
      <w:r w:rsidR="00C433D8" w:rsidRPr="00C7097F">
        <w:t>GMPC</w:t>
      </w:r>
      <w:r>
        <w:rPr>
          <w:rFonts w:eastAsia="Times New Roman"/>
        </w:rPr>
        <w:t>GP</w:t>
      </w:r>
      <w:r w:rsidR="0025754C">
        <w:rPr>
          <w:rFonts w:eastAsia="Times New Roman"/>
        </w:rPr>
        <w:t>M</w:t>
      </w:r>
      <w:r>
        <w:rPr>
          <w:rFonts w:eastAsia="Times New Roman"/>
        </w:rPr>
        <w:t>C (PNM et PM)</w:t>
      </w:r>
    </w:p>
    <w:p w14:paraId="102B2D6B" w14:textId="77777777" w:rsidR="00717954" w:rsidRPr="001E3EB8" w:rsidRDefault="00717954" w:rsidP="00B528AD">
      <w:pPr>
        <w:spacing w:after="160"/>
        <w:ind w:left="0"/>
        <w:divId w:val="179977815"/>
      </w:pPr>
    </w:p>
    <w:p w14:paraId="637A2E72" w14:textId="77777777" w:rsidR="00717954" w:rsidRPr="001E3EB8" w:rsidRDefault="00717954" w:rsidP="00B528AD">
      <w:pPr>
        <w:pStyle w:val="Titre3"/>
        <w:divId w:val="179977815"/>
      </w:pPr>
      <w:bookmarkStart w:id="82" w:name="_Toc187312658"/>
      <w:r w:rsidRPr="001E3EB8">
        <w:t>Volumétrie :</w:t>
      </w:r>
      <w:bookmarkEnd w:id="82"/>
      <w:r w:rsidRPr="001E3EB8">
        <w:t xml:space="preserve"> </w:t>
      </w:r>
    </w:p>
    <w:p w14:paraId="4B3AFF1C" w14:textId="340E3888" w:rsidR="00E85CD7" w:rsidRPr="00E85CD7" w:rsidRDefault="00E85CD7" w:rsidP="00C7097F">
      <w:pPr>
        <w:pStyle w:val="Corpsdetexte"/>
        <w:ind w:left="0"/>
        <w:divId w:val="179977815"/>
      </w:pPr>
      <w:r>
        <w:t>Le besoin porte sur :</w:t>
      </w:r>
    </w:p>
    <w:p w14:paraId="51B05FF9" w14:textId="3473175E" w:rsidR="00717954" w:rsidRPr="001E3EB8" w:rsidRDefault="00717954" w:rsidP="00063663">
      <w:pPr>
        <w:pStyle w:val="Paragraphedeliste"/>
        <w:numPr>
          <w:ilvl w:val="0"/>
          <w:numId w:val="78"/>
        </w:numPr>
        <w:suppressAutoHyphens w:val="0"/>
        <w:spacing w:after="160" w:line="259" w:lineRule="auto"/>
        <w:contextualSpacing/>
        <w:jc w:val="left"/>
        <w:divId w:val="179977815"/>
        <w:rPr>
          <w:rFonts w:eastAsia="Times New Roman" w:cs="Calibri"/>
          <w:color w:val="000000"/>
          <w:lang w:eastAsia="fr-FR"/>
        </w:rPr>
      </w:pPr>
      <w:r w:rsidRPr="001E3EB8">
        <w:t>Environ 66 000 PNM (personnes titulaires soit 80% de l’effectif AP-HP)</w:t>
      </w:r>
      <w:r w:rsidR="009C67AF" w:rsidRPr="009C67AF">
        <w:t xml:space="preserve"> </w:t>
      </w:r>
      <w:r w:rsidR="009C67AF">
        <w:t xml:space="preserve">dont </w:t>
      </w:r>
      <w:r w:rsidR="009C67AF" w:rsidRPr="001E3EB8">
        <w:t xml:space="preserve">5 000 stagiaires </w:t>
      </w:r>
    </w:p>
    <w:p w14:paraId="765EA20E" w14:textId="77777777" w:rsidR="00717954" w:rsidRPr="001E3EB8" w:rsidRDefault="00717954" w:rsidP="00B0463E">
      <w:pPr>
        <w:pStyle w:val="Paragraphedeliste"/>
        <w:numPr>
          <w:ilvl w:val="0"/>
          <w:numId w:val="32"/>
        </w:numPr>
        <w:suppressAutoHyphens w:val="0"/>
        <w:spacing w:after="160" w:line="259" w:lineRule="auto"/>
        <w:contextualSpacing/>
        <w:jc w:val="left"/>
        <w:divId w:val="179977815"/>
      </w:pPr>
      <w:r w:rsidRPr="001E3EB8">
        <w:t>Environ 12 000 personnels médicaux potentiellement bénéficiaires d’un entretien professionnel</w:t>
      </w:r>
    </w:p>
    <w:p w14:paraId="277BE1AF" w14:textId="25D385A9" w:rsidR="00717954" w:rsidRDefault="00717954" w:rsidP="00B0463E">
      <w:pPr>
        <w:pStyle w:val="Paragraphedeliste"/>
        <w:numPr>
          <w:ilvl w:val="0"/>
          <w:numId w:val="32"/>
        </w:numPr>
        <w:suppressAutoHyphens w:val="0"/>
        <w:spacing w:after="160" w:line="259" w:lineRule="auto"/>
        <w:contextualSpacing/>
        <w:jc w:val="left"/>
        <w:divId w:val="179977815"/>
      </w:pPr>
      <w:r w:rsidRPr="001E3EB8">
        <w:t xml:space="preserve">Environ 500 praticiens hospitaliers bénéficiaires de deux entretiens probatoires dans leur première année de nomination </w:t>
      </w:r>
    </w:p>
    <w:p w14:paraId="3EBB66A2" w14:textId="09D31E6E" w:rsidR="00AA12C6" w:rsidRPr="001E3EB8" w:rsidRDefault="00AA12C6" w:rsidP="00063663">
      <w:pPr>
        <w:suppressAutoHyphens w:val="0"/>
        <w:spacing w:after="160" w:line="259" w:lineRule="auto"/>
        <w:ind w:left="0"/>
        <w:contextualSpacing/>
        <w:jc w:val="left"/>
        <w:divId w:val="179977815"/>
      </w:pPr>
      <w:r w:rsidRPr="00AA12C6">
        <w:t xml:space="preserve">Précision : </w:t>
      </w:r>
      <w:r w:rsidR="00672982">
        <w:t xml:space="preserve">pour les PNM, </w:t>
      </w:r>
      <w:r w:rsidRPr="00AA12C6">
        <w:t>seuls les PNM titulaires, contractuels à durée indéterminée, contractuels à durée déterminée supérieure ou égale à un an sont concernés.</w:t>
      </w:r>
    </w:p>
    <w:bookmarkEnd w:id="81"/>
    <w:p w14:paraId="641CA6E7" w14:textId="12551F1F" w:rsidR="00C15CF1" w:rsidRPr="001E3EB8" w:rsidRDefault="00C15CF1" w:rsidP="00C7097F">
      <w:pPr>
        <w:suppressAutoHyphens w:val="0"/>
        <w:spacing w:after="160" w:line="259" w:lineRule="auto"/>
        <w:ind w:left="709"/>
        <w:contextualSpacing/>
        <w:jc w:val="left"/>
        <w:divId w:val="179977815"/>
      </w:pPr>
    </w:p>
    <w:p w14:paraId="568DADF2" w14:textId="77777777" w:rsidR="00717954" w:rsidRDefault="00717954" w:rsidP="00717954">
      <w:pPr>
        <w:suppressAutoHyphens w:val="0"/>
        <w:ind w:left="0"/>
        <w:jc w:val="left"/>
        <w:divId w:val="179977815"/>
        <w:rPr>
          <w:iCs/>
        </w:rPr>
      </w:pPr>
    </w:p>
    <w:p w14:paraId="27179FB8" w14:textId="77777777" w:rsidR="00B0319D" w:rsidRPr="005222EF" w:rsidRDefault="00B0319D" w:rsidP="009D2A3A">
      <w:pPr>
        <w:pStyle w:val="Titre1"/>
      </w:pPr>
      <w:bookmarkStart w:id="83" w:name="_Toc185427380"/>
      <w:bookmarkStart w:id="84" w:name="_Toc185508002"/>
      <w:bookmarkStart w:id="85" w:name="_Toc185610741"/>
      <w:bookmarkStart w:id="86" w:name="_Toc185427381"/>
      <w:bookmarkStart w:id="87" w:name="_Toc185508003"/>
      <w:bookmarkStart w:id="88" w:name="_Toc185610742"/>
      <w:bookmarkStart w:id="89" w:name="_Toc185427382"/>
      <w:bookmarkStart w:id="90" w:name="_Toc185508004"/>
      <w:bookmarkStart w:id="91" w:name="_Toc185610743"/>
      <w:bookmarkStart w:id="92" w:name="_Toc185427383"/>
      <w:bookmarkStart w:id="93" w:name="_Toc185508005"/>
      <w:bookmarkStart w:id="94" w:name="_Toc185610744"/>
      <w:bookmarkStart w:id="95" w:name="_Toc185427384"/>
      <w:bookmarkStart w:id="96" w:name="_Toc185508006"/>
      <w:bookmarkStart w:id="97" w:name="_Toc185610745"/>
      <w:bookmarkStart w:id="98" w:name="_Toc185427385"/>
      <w:bookmarkStart w:id="99" w:name="_Toc185508007"/>
      <w:bookmarkStart w:id="100" w:name="_Toc185610746"/>
      <w:bookmarkStart w:id="101" w:name="_Toc316935516"/>
      <w:bookmarkStart w:id="102" w:name="_Toc438304676"/>
      <w:bookmarkStart w:id="103" w:name="_Toc176178075"/>
      <w:bookmarkStart w:id="104" w:name="_Toc177050989"/>
      <w:bookmarkStart w:id="105" w:name="_Toc183444509"/>
      <w:bookmarkStart w:id="106" w:name="_Toc187312659"/>
      <w:bookmarkStart w:id="107" w:name="_Ref137370945"/>
      <w:bookmarkStart w:id="108" w:name="_Toc160896230"/>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t>Allotissement</w:t>
      </w:r>
      <w:bookmarkEnd w:id="101"/>
      <w:bookmarkEnd w:id="102"/>
      <w:r w:rsidR="00712235">
        <w:t xml:space="preserve"> du Marché</w:t>
      </w:r>
      <w:bookmarkEnd w:id="103"/>
      <w:bookmarkEnd w:id="104"/>
      <w:bookmarkEnd w:id="105"/>
      <w:bookmarkEnd w:id="106"/>
      <w:r>
        <w:t xml:space="preserve"> </w:t>
      </w:r>
      <w:bookmarkEnd w:id="107"/>
      <w:bookmarkEnd w:id="108"/>
    </w:p>
    <w:p w14:paraId="5057196E" w14:textId="77777777" w:rsidR="00C82216" w:rsidRPr="008416DC" w:rsidRDefault="00C82216" w:rsidP="00041763">
      <w:pPr>
        <w:ind w:left="0"/>
      </w:pPr>
    </w:p>
    <w:p w14:paraId="387764A8" w14:textId="77777777" w:rsidR="003F5601" w:rsidRPr="008416DC" w:rsidRDefault="00796E4D" w:rsidP="003F5601">
      <w:pPr>
        <w:ind w:left="0"/>
      </w:pPr>
      <w:r w:rsidRPr="008416DC">
        <w:t>Cet appel d’offres est constitué</w:t>
      </w:r>
      <w:r w:rsidR="00902FF6" w:rsidRPr="008416DC">
        <w:t xml:space="preserve"> </w:t>
      </w:r>
      <w:r w:rsidRPr="008416DC">
        <w:t>d’un lot unique</w:t>
      </w:r>
      <w:r w:rsidR="000F0CE3" w:rsidRPr="008416DC">
        <w:t>.</w:t>
      </w:r>
      <w:r w:rsidR="00902FF6" w:rsidRPr="008416DC">
        <w:t xml:space="preserve"> </w:t>
      </w:r>
    </w:p>
    <w:p w14:paraId="575D56C0" w14:textId="77777777" w:rsidR="00B0319D" w:rsidRPr="008416DC" w:rsidRDefault="00B0319D" w:rsidP="003F5601">
      <w:pPr>
        <w:keepNext/>
        <w:keepLines/>
        <w:spacing w:after="120"/>
        <w:ind w:left="0"/>
      </w:pPr>
    </w:p>
    <w:p w14:paraId="32D5D5CC" w14:textId="77777777" w:rsidR="00B0319D" w:rsidRPr="008416DC" w:rsidRDefault="00B0319D" w:rsidP="006B71C0">
      <w:pPr>
        <w:keepNext/>
        <w:keepLines/>
        <w:rPr>
          <w:sz w:val="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2687"/>
        <w:gridCol w:w="6520"/>
      </w:tblGrid>
      <w:tr w:rsidR="004B3C61" w:rsidRPr="008416DC" w14:paraId="221E799A" w14:textId="77777777" w:rsidTr="00CA12E2">
        <w:trPr>
          <w:trHeight w:val="598"/>
          <w:jc w:val="center"/>
        </w:trPr>
        <w:tc>
          <w:tcPr>
            <w:tcW w:w="994" w:type="dxa"/>
            <w:shd w:val="clear" w:color="auto" w:fill="FFFFFF" w:themeFill="background1"/>
            <w:vAlign w:val="center"/>
          </w:tcPr>
          <w:p w14:paraId="5077C8FA" w14:textId="77777777" w:rsidR="00B0319D" w:rsidRPr="008416DC" w:rsidRDefault="00A05AD2" w:rsidP="006B71C0">
            <w:pPr>
              <w:keepNext/>
              <w:keepLines/>
              <w:spacing w:beforeLines="40" w:before="96" w:afterLines="40" w:after="96"/>
              <w:ind w:left="29"/>
              <w:jc w:val="center"/>
              <w:rPr>
                <w:b/>
                <w:sz w:val="20"/>
              </w:rPr>
            </w:pPr>
            <w:r w:rsidRPr="008416DC">
              <w:rPr>
                <w:b/>
                <w:sz w:val="20"/>
              </w:rPr>
              <w:t>N° L</w:t>
            </w:r>
            <w:r w:rsidR="00B0319D" w:rsidRPr="008416DC">
              <w:rPr>
                <w:b/>
                <w:sz w:val="20"/>
              </w:rPr>
              <w:t>ot</w:t>
            </w:r>
          </w:p>
        </w:tc>
        <w:tc>
          <w:tcPr>
            <w:tcW w:w="2687" w:type="dxa"/>
            <w:shd w:val="clear" w:color="auto" w:fill="FFFFFF" w:themeFill="background1"/>
            <w:vAlign w:val="center"/>
          </w:tcPr>
          <w:p w14:paraId="1E65FECE" w14:textId="77777777" w:rsidR="00B0319D" w:rsidRPr="008416DC" w:rsidRDefault="00C82216" w:rsidP="006B71C0">
            <w:pPr>
              <w:keepNext/>
              <w:keepLines/>
              <w:spacing w:before="40" w:after="40"/>
              <w:ind w:left="175"/>
              <w:jc w:val="center"/>
              <w:rPr>
                <w:b/>
                <w:sz w:val="20"/>
              </w:rPr>
            </w:pPr>
            <w:r w:rsidRPr="008416DC">
              <w:rPr>
                <w:b/>
                <w:sz w:val="20"/>
              </w:rPr>
              <w:t xml:space="preserve">Désignation </w:t>
            </w:r>
            <w:r w:rsidR="00B0319D" w:rsidRPr="008416DC">
              <w:rPr>
                <w:b/>
                <w:sz w:val="20"/>
              </w:rPr>
              <w:t>du lot</w:t>
            </w:r>
          </w:p>
        </w:tc>
        <w:tc>
          <w:tcPr>
            <w:tcW w:w="6520" w:type="dxa"/>
            <w:shd w:val="clear" w:color="auto" w:fill="FFFFFF" w:themeFill="background1"/>
            <w:vAlign w:val="center"/>
          </w:tcPr>
          <w:p w14:paraId="49ECF276" w14:textId="77777777" w:rsidR="00B0319D" w:rsidRPr="008416DC" w:rsidRDefault="000F0CE3" w:rsidP="006B71C0">
            <w:pPr>
              <w:keepNext/>
              <w:keepLines/>
              <w:spacing w:before="40" w:after="40"/>
              <w:jc w:val="center"/>
              <w:rPr>
                <w:b/>
                <w:sz w:val="20"/>
              </w:rPr>
            </w:pPr>
            <w:r w:rsidRPr="008416DC">
              <w:rPr>
                <w:b/>
                <w:sz w:val="20"/>
              </w:rPr>
              <w:t>D</w:t>
            </w:r>
            <w:r w:rsidR="00CA12E2" w:rsidRPr="008416DC">
              <w:rPr>
                <w:b/>
                <w:sz w:val="20"/>
              </w:rPr>
              <w:t xml:space="preserve">escription synthétique </w:t>
            </w:r>
            <w:r w:rsidR="005570E9" w:rsidRPr="008416DC">
              <w:rPr>
                <w:b/>
                <w:sz w:val="20"/>
              </w:rPr>
              <w:t>du lot</w:t>
            </w:r>
          </w:p>
        </w:tc>
      </w:tr>
      <w:tr w:rsidR="00B0319D" w:rsidRPr="008416DC" w14:paraId="4D7D6598" w14:textId="77777777" w:rsidTr="00D769B2">
        <w:trPr>
          <w:trHeight w:val="1638"/>
          <w:jc w:val="center"/>
        </w:trPr>
        <w:tc>
          <w:tcPr>
            <w:tcW w:w="994" w:type="dxa"/>
            <w:vAlign w:val="center"/>
          </w:tcPr>
          <w:p w14:paraId="062BCF88" w14:textId="77777777" w:rsidR="00B0319D" w:rsidRPr="008416DC" w:rsidRDefault="00B0319D" w:rsidP="006B71C0">
            <w:pPr>
              <w:keepNext/>
              <w:keepLines/>
              <w:spacing w:before="20" w:after="20"/>
              <w:ind w:left="29"/>
              <w:jc w:val="center"/>
              <w:rPr>
                <w:b/>
                <w:sz w:val="20"/>
                <w:lang w:val="it-IT"/>
              </w:rPr>
            </w:pPr>
            <w:r w:rsidRPr="008416DC">
              <w:rPr>
                <w:b/>
                <w:sz w:val="20"/>
                <w:lang w:val="it-IT"/>
              </w:rPr>
              <w:t xml:space="preserve">LOT </w:t>
            </w:r>
            <w:r w:rsidR="00796E4D" w:rsidRPr="008416DC">
              <w:rPr>
                <w:b/>
                <w:sz w:val="20"/>
                <w:lang w:val="it-IT"/>
              </w:rPr>
              <w:t>UNIQUE</w:t>
            </w:r>
          </w:p>
        </w:tc>
        <w:tc>
          <w:tcPr>
            <w:tcW w:w="2687" w:type="dxa"/>
            <w:vAlign w:val="center"/>
          </w:tcPr>
          <w:p w14:paraId="59C54BED" w14:textId="77777777" w:rsidR="00C279B8" w:rsidRDefault="00C279B8" w:rsidP="00E1211C">
            <w:pPr>
              <w:keepNext/>
              <w:keepLines/>
              <w:spacing w:before="20" w:after="20"/>
              <w:ind w:left="0"/>
              <w:rPr>
                <w:lang w:val="it-IT"/>
              </w:rPr>
            </w:pPr>
          </w:p>
          <w:p w14:paraId="00FEB3CB" w14:textId="5CC09EAC" w:rsidR="00C279B8" w:rsidRDefault="004444B1" w:rsidP="00B64EA5">
            <w:pPr>
              <w:keepNext/>
              <w:keepLines/>
              <w:spacing w:before="20" w:after="20"/>
              <w:ind w:left="119"/>
              <w:jc w:val="center"/>
              <w:rPr>
                <w:lang w:val="it-IT"/>
              </w:rPr>
            </w:pPr>
            <w:r>
              <w:rPr>
                <w:lang w:val="it-IT"/>
              </w:rPr>
              <w:t>Mise en oeuvre</w:t>
            </w:r>
            <w:r w:rsidRPr="008416DC">
              <w:rPr>
                <w:lang w:val="it-IT"/>
              </w:rPr>
              <w:t xml:space="preserve"> </w:t>
            </w:r>
            <w:r w:rsidR="005E531C" w:rsidRPr="008416DC">
              <w:rPr>
                <w:lang w:val="it-IT"/>
              </w:rPr>
              <w:t>d’une solution</w:t>
            </w:r>
            <w:r>
              <w:rPr>
                <w:lang w:val="it-IT"/>
              </w:rPr>
              <w:t xml:space="preserve"> progicielle </w:t>
            </w:r>
            <w:r w:rsidR="005E531C" w:rsidRPr="008416DC">
              <w:rPr>
                <w:lang w:val="it-IT"/>
              </w:rPr>
              <w:t>de gestion des entretiens professionnels</w:t>
            </w:r>
            <w:r w:rsidR="00C279B8">
              <w:rPr>
                <w:lang w:val="it-IT"/>
              </w:rPr>
              <w:t>.</w:t>
            </w:r>
          </w:p>
          <w:p w14:paraId="46442D6A" w14:textId="6DC4E825" w:rsidR="00B0319D" w:rsidRPr="008416DC" w:rsidRDefault="00B0319D" w:rsidP="00B64EA5">
            <w:pPr>
              <w:keepNext/>
              <w:keepLines/>
              <w:spacing w:before="20" w:after="20"/>
              <w:ind w:left="119"/>
              <w:jc w:val="center"/>
              <w:rPr>
                <w:lang w:val="it-IT"/>
              </w:rPr>
            </w:pPr>
          </w:p>
        </w:tc>
        <w:tc>
          <w:tcPr>
            <w:tcW w:w="6520" w:type="dxa"/>
            <w:vAlign w:val="center"/>
          </w:tcPr>
          <w:p w14:paraId="408F1DF7" w14:textId="3E06E624" w:rsidR="00835EF8" w:rsidRPr="008416DC" w:rsidRDefault="00C279B8" w:rsidP="00E1211C">
            <w:pPr>
              <w:keepNext/>
              <w:keepLines/>
              <w:ind w:left="0"/>
              <w:rPr>
                <w:lang w:val="it-IT"/>
              </w:rPr>
            </w:pPr>
            <w:r>
              <w:t xml:space="preserve">Fourniture </w:t>
            </w:r>
            <w:r w:rsidRPr="008416DC">
              <w:t>d</w:t>
            </w:r>
            <w:r>
              <w:t xml:space="preserve">’une solution en mode Saas et de sa mise en œuvre pour la </w:t>
            </w:r>
            <w:r w:rsidRPr="008416DC">
              <w:t>dématérialisation des entretiens professionnels</w:t>
            </w:r>
            <w:r>
              <w:t xml:space="preserve"> dans </w:t>
            </w:r>
            <w:r w:rsidRPr="008416DC">
              <w:t>le cadre de la gestion des Ressources Humaines de l’Assistance Publique – Hôpitaux de Paris</w:t>
            </w:r>
          </w:p>
        </w:tc>
      </w:tr>
    </w:tbl>
    <w:p w14:paraId="5EAF6264" w14:textId="77777777" w:rsidR="0004693B" w:rsidRPr="008416DC" w:rsidRDefault="0004693B" w:rsidP="0004693B">
      <w:pPr>
        <w:ind w:left="0"/>
      </w:pPr>
      <w:bookmarkStart w:id="109" w:name="_Toc316935519"/>
      <w:bookmarkStart w:id="110" w:name="_Toc438304679"/>
    </w:p>
    <w:p w14:paraId="095E7EEF" w14:textId="77777777" w:rsidR="0044482B" w:rsidRPr="008416DC" w:rsidRDefault="0044482B" w:rsidP="00D66E8F">
      <w:pPr>
        <w:ind w:left="0"/>
      </w:pPr>
    </w:p>
    <w:p w14:paraId="14330FB5" w14:textId="5E71CA58" w:rsidR="006C3F7D" w:rsidRPr="00E1211C" w:rsidRDefault="006C3F7D" w:rsidP="00944DA6">
      <w:pPr>
        <w:ind w:left="0"/>
        <w:rPr>
          <w:b/>
        </w:rPr>
      </w:pPr>
    </w:p>
    <w:p w14:paraId="22FD409B" w14:textId="77777777" w:rsidR="00755B19" w:rsidRPr="008416DC" w:rsidRDefault="00755B19" w:rsidP="0004693B">
      <w:pPr>
        <w:ind w:left="0"/>
      </w:pPr>
    </w:p>
    <w:p w14:paraId="444FC412" w14:textId="77777777" w:rsidR="002E67E2" w:rsidRDefault="002E67E2" w:rsidP="0004693B">
      <w:pPr>
        <w:ind w:left="0"/>
      </w:pPr>
    </w:p>
    <w:p w14:paraId="2FCB2B2A" w14:textId="77777777" w:rsidR="002E67E2" w:rsidRDefault="002E67E2" w:rsidP="002E67E2">
      <w:pPr>
        <w:ind w:left="0"/>
      </w:pPr>
    </w:p>
    <w:p w14:paraId="2043B1E4" w14:textId="77777777" w:rsidR="002E67E2" w:rsidRPr="008416DC" w:rsidRDefault="002E67E2" w:rsidP="0004693B">
      <w:pPr>
        <w:ind w:left="0"/>
      </w:pPr>
    </w:p>
    <w:p w14:paraId="600C442E" w14:textId="77777777" w:rsidR="00D40E83" w:rsidRPr="008416DC" w:rsidRDefault="00D40E83">
      <w:pPr>
        <w:suppressAutoHyphens w:val="0"/>
        <w:ind w:left="0"/>
        <w:jc w:val="left"/>
      </w:pPr>
      <w:r w:rsidRPr="008416DC">
        <w:br w:type="page"/>
      </w:r>
    </w:p>
    <w:p w14:paraId="51A07612" w14:textId="77777777" w:rsidR="00D40E83" w:rsidRPr="008416DC" w:rsidRDefault="00D40E83" w:rsidP="0004693B">
      <w:pPr>
        <w:ind w:left="0"/>
      </w:pPr>
    </w:p>
    <w:p w14:paraId="13DE76D2" w14:textId="77777777" w:rsidR="00A8569D" w:rsidRPr="008416DC" w:rsidRDefault="00AC4D6D" w:rsidP="00D40E83">
      <w:pPr>
        <w:pStyle w:val="Titre1"/>
      </w:pPr>
      <w:r>
        <w:t xml:space="preserve"> </w:t>
      </w:r>
      <w:bookmarkStart w:id="111" w:name="_Toc176178080"/>
      <w:bookmarkStart w:id="112" w:name="_Toc177050994"/>
      <w:bookmarkStart w:id="113" w:name="_Toc183444513"/>
      <w:bookmarkStart w:id="114" w:name="_Toc187312660"/>
      <w:r w:rsidR="005570E9">
        <w:t>N</w:t>
      </w:r>
      <w:r w:rsidR="00041763">
        <w:t xml:space="preserve">ature et </w:t>
      </w:r>
      <w:r w:rsidR="00C24FCE">
        <w:t>étendue</w:t>
      </w:r>
      <w:r w:rsidR="00041763">
        <w:t xml:space="preserve"> des </w:t>
      </w:r>
      <w:r w:rsidR="00A8569D">
        <w:t>prestations</w:t>
      </w:r>
      <w:bookmarkEnd w:id="111"/>
      <w:bookmarkEnd w:id="112"/>
      <w:bookmarkEnd w:id="113"/>
      <w:bookmarkEnd w:id="114"/>
    </w:p>
    <w:p w14:paraId="4EEA32DB" w14:textId="77777777" w:rsidR="00612FD3" w:rsidRDefault="00612FD3" w:rsidP="00C7097F">
      <w:pPr>
        <w:ind w:left="0"/>
        <w:rPr>
          <w:lang w:eastAsia="fr-FR"/>
        </w:rPr>
      </w:pPr>
    </w:p>
    <w:p w14:paraId="142509FD" w14:textId="0C3E105C" w:rsidR="00B718C0" w:rsidRDefault="004B7682" w:rsidP="00B528AD">
      <w:pPr>
        <w:ind w:left="0"/>
        <w:rPr>
          <w:lang w:eastAsia="fr-FR"/>
        </w:rPr>
      </w:pPr>
      <w:r>
        <w:rPr>
          <w:lang w:eastAsia="fr-FR"/>
        </w:rPr>
        <w:t xml:space="preserve">Le projet </w:t>
      </w:r>
      <w:r w:rsidR="00B64EA5">
        <w:rPr>
          <w:lang w:eastAsia="fr-FR"/>
        </w:rPr>
        <w:t xml:space="preserve">comporte 2 </w:t>
      </w:r>
      <w:r w:rsidR="000B7650">
        <w:rPr>
          <w:lang w:eastAsia="fr-FR"/>
        </w:rPr>
        <w:t>chantier</w:t>
      </w:r>
      <w:r w:rsidR="002A57AC">
        <w:rPr>
          <w:lang w:eastAsia="fr-FR"/>
        </w:rPr>
        <w:t>s fermes</w:t>
      </w:r>
      <w:r w:rsidR="00B718C0">
        <w:rPr>
          <w:lang w:eastAsia="fr-FR"/>
        </w:rPr>
        <w:t xml:space="preserve"> et un abonnement à l’utilisation de la solution.</w:t>
      </w:r>
    </w:p>
    <w:p w14:paraId="3A401F50" w14:textId="77777777" w:rsidR="00612FD3" w:rsidRDefault="00612FD3" w:rsidP="00C7097F">
      <w:pPr>
        <w:ind w:left="0"/>
        <w:rPr>
          <w:bCs/>
        </w:rPr>
      </w:pPr>
    </w:p>
    <w:p w14:paraId="438F8553" w14:textId="4169EB63" w:rsidR="00A02E01" w:rsidRPr="00D754F1" w:rsidRDefault="00B718C0" w:rsidP="00D754F1">
      <w:pPr>
        <w:ind w:left="0"/>
        <w:rPr>
          <w:bCs/>
        </w:rPr>
      </w:pPr>
      <w:r w:rsidRPr="00E1211C">
        <w:rPr>
          <w:bCs/>
        </w:rPr>
        <w:t>Chaque chantier comporte des prestations qui font l’objet de commandes et de facturations forfaitaires (</w:t>
      </w:r>
      <w:proofErr w:type="spellStart"/>
      <w:r w:rsidRPr="00E1211C">
        <w:rPr>
          <w:bCs/>
        </w:rPr>
        <w:t>cf</w:t>
      </w:r>
      <w:proofErr w:type="spellEnd"/>
      <w:r w:rsidRPr="00E1211C">
        <w:rPr>
          <w:bCs/>
        </w:rPr>
        <w:t xml:space="preserve"> Cadre de Réponse Financier CDRF). </w:t>
      </w:r>
    </w:p>
    <w:p w14:paraId="36A1D625" w14:textId="77777777" w:rsidR="00C42792" w:rsidRPr="008416DC" w:rsidRDefault="00C42792" w:rsidP="00893695">
      <w:pPr>
        <w:rPr>
          <w:lang w:eastAsia="fr-FR"/>
        </w:rPr>
      </w:pPr>
    </w:p>
    <w:p w14:paraId="79A10F45" w14:textId="4E308C16" w:rsidR="00FB32E9" w:rsidRPr="00EC1893" w:rsidRDefault="000B7650" w:rsidP="00893695">
      <w:pPr>
        <w:rPr>
          <w:b/>
          <w:bCs/>
          <w:lang w:eastAsia="fr-FR"/>
        </w:rPr>
      </w:pPr>
      <w:r w:rsidRPr="00CF3611">
        <w:rPr>
          <w:b/>
          <w:bCs/>
          <w:lang w:eastAsia="fr-FR"/>
        </w:rPr>
        <w:t>Chantier</w:t>
      </w:r>
      <w:r w:rsidR="00893695" w:rsidRPr="00CF3611">
        <w:rPr>
          <w:b/>
          <w:bCs/>
          <w:lang w:eastAsia="fr-FR"/>
        </w:rPr>
        <w:t xml:space="preserve"> 1 </w:t>
      </w:r>
      <w:r w:rsidR="00FE0C0D" w:rsidRPr="00CF3611">
        <w:rPr>
          <w:b/>
          <w:bCs/>
          <w:lang w:eastAsia="fr-FR"/>
        </w:rPr>
        <w:t>–</w:t>
      </w:r>
      <w:r w:rsidR="00893695" w:rsidRPr="00CF3611">
        <w:rPr>
          <w:b/>
          <w:bCs/>
          <w:lang w:eastAsia="fr-FR"/>
        </w:rPr>
        <w:t xml:space="preserve"> </w:t>
      </w:r>
      <w:r w:rsidR="001F1975" w:rsidRPr="0009609F">
        <w:rPr>
          <w:rFonts w:eastAsia="Calibri" w:cs="Calibri"/>
          <w:b/>
          <w:szCs w:val="22"/>
          <w:lang w:eastAsia="en-US"/>
        </w:rPr>
        <w:t>M</w:t>
      </w:r>
      <w:r w:rsidR="00973524" w:rsidRPr="0009609F">
        <w:rPr>
          <w:rFonts w:eastAsia="Calibri" w:cs="Calibri"/>
          <w:b/>
          <w:szCs w:val="22"/>
          <w:lang w:eastAsia="en-US"/>
        </w:rPr>
        <w:t>ise en service de la solution et alimentation des données RH</w:t>
      </w:r>
      <w:r w:rsidR="00C976F5">
        <w:rPr>
          <w:rFonts w:eastAsia="Calibri" w:cs="Calibri"/>
          <w:b/>
          <w:szCs w:val="22"/>
          <w:lang w:eastAsia="en-US"/>
        </w:rPr>
        <w:t xml:space="preserve"> </w:t>
      </w:r>
      <w:r w:rsidR="00FB32E9" w:rsidRPr="00944DA6">
        <w:rPr>
          <w:b/>
          <w:bCs/>
          <w:lang w:eastAsia="fr-FR"/>
        </w:rPr>
        <w:t>:</w:t>
      </w:r>
    </w:p>
    <w:p w14:paraId="48BEC8D8" w14:textId="3AE0148F" w:rsidR="00C976F5" w:rsidRDefault="00C976F5" w:rsidP="00B0463E">
      <w:pPr>
        <w:numPr>
          <w:ilvl w:val="0"/>
          <w:numId w:val="54"/>
        </w:numPr>
        <w:rPr>
          <w:lang w:eastAsia="fr-FR"/>
        </w:rPr>
      </w:pPr>
      <w:r>
        <w:rPr>
          <w:lang w:eastAsia="fr-FR"/>
        </w:rPr>
        <w:t>Cadrage des chantiers ;</w:t>
      </w:r>
    </w:p>
    <w:p w14:paraId="32D3D55C" w14:textId="18C49618" w:rsidR="00FB32E9" w:rsidRDefault="00FB32E9" w:rsidP="00B0463E">
      <w:pPr>
        <w:numPr>
          <w:ilvl w:val="0"/>
          <w:numId w:val="54"/>
        </w:numPr>
        <w:rPr>
          <w:lang w:eastAsia="fr-FR"/>
        </w:rPr>
      </w:pPr>
      <w:r>
        <w:rPr>
          <w:lang w:eastAsia="fr-FR"/>
        </w:rPr>
        <w:t>Etude et fourniture de la documentation technique relative à</w:t>
      </w:r>
      <w:r w:rsidR="00FE0C0D">
        <w:rPr>
          <w:lang w:eastAsia="fr-FR"/>
        </w:rPr>
        <w:t xml:space="preserve"> </w:t>
      </w:r>
      <w:r w:rsidR="001F1975">
        <w:rPr>
          <w:lang w:eastAsia="fr-FR"/>
        </w:rPr>
        <w:t xml:space="preserve">l’intégration avec le SIRH </w:t>
      </w:r>
      <w:r>
        <w:rPr>
          <w:lang w:eastAsia="fr-FR"/>
        </w:rPr>
        <w:t>;</w:t>
      </w:r>
    </w:p>
    <w:p w14:paraId="03ACF7AD" w14:textId="436FFBCD" w:rsidR="007A680E" w:rsidRDefault="00FB32E9" w:rsidP="00B0463E">
      <w:pPr>
        <w:numPr>
          <w:ilvl w:val="0"/>
          <w:numId w:val="54"/>
        </w:numPr>
        <w:rPr>
          <w:lang w:eastAsia="fr-FR"/>
        </w:rPr>
      </w:pPr>
      <w:r>
        <w:rPr>
          <w:lang w:eastAsia="fr-FR"/>
        </w:rPr>
        <w:t xml:space="preserve">Réalisation technique de </w:t>
      </w:r>
      <w:r w:rsidR="000E0894">
        <w:rPr>
          <w:lang w:eastAsia="fr-FR"/>
        </w:rPr>
        <w:t>l</w:t>
      </w:r>
      <w:r w:rsidR="00F82476">
        <w:rPr>
          <w:lang w:eastAsia="fr-FR"/>
        </w:rPr>
        <w:t>’interopérabilité</w:t>
      </w:r>
      <w:r>
        <w:rPr>
          <w:lang w:eastAsia="fr-FR"/>
        </w:rPr>
        <w:t xml:space="preserve"> (</w:t>
      </w:r>
      <w:r w:rsidRPr="008416DC">
        <w:rPr>
          <w:lang w:eastAsia="fr-FR"/>
        </w:rPr>
        <w:t>paramétrages fins, adaptation au contexte organisationnel</w:t>
      </w:r>
      <w:r w:rsidR="003642D1">
        <w:rPr>
          <w:lang w:eastAsia="fr-FR"/>
        </w:rPr>
        <w:t>, développement d’interfaces)</w:t>
      </w:r>
      <w:r w:rsidR="001F1975">
        <w:rPr>
          <w:lang w:eastAsia="fr-FR"/>
        </w:rPr>
        <w:t> ;</w:t>
      </w:r>
    </w:p>
    <w:p w14:paraId="1DA665BE" w14:textId="1C06518C" w:rsidR="00FB32E9" w:rsidRDefault="007A680E" w:rsidP="00B0463E">
      <w:pPr>
        <w:numPr>
          <w:ilvl w:val="0"/>
          <w:numId w:val="54"/>
        </w:numPr>
        <w:rPr>
          <w:lang w:eastAsia="fr-FR"/>
        </w:rPr>
      </w:pPr>
      <w:r>
        <w:rPr>
          <w:rFonts w:eastAsia="Times New Roman"/>
        </w:rPr>
        <w:t>Mise en œuvre des référentiels AP-HP et synchronisation (structures, métiers</w:t>
      </w:r>
      <w:r w:rsidR="001F1975">
        <w:rPr>
          <w:rFonts w:eastAsia="Times New Roman"/>
        </w:rPr>
        <w:t>, données agents…</w:t>
      </w:r>
      <w:r>
        <w:rPr>
          <w:rFonts w:eastAsia="Times New Roman"/>
        </w:rPr>
        <w:t>) </w:t>
      </w:r>
    </w:p>
    <w:p w14:paraId="1399DEDA" w14:textId="707A910D" w:rsidR="00A32501" w:rsidRPr="00CF3611" w:rsidRDefault="00A32501" w:rsidP="00B0463E">
      <w:pPr>
        <w:numPr>
          <w:ilvl w:val="0"/>
          <w:numId w:val="54"/>
        </w:numPr>
        <w:rPr>
          <w:lang w:eastAsia="fr-FR"/>
        </w:rPr>
      </w:pPr>
      <w:r w:rsidRPr="00CF3611">
        <w:rPr>
          <w:lang w:eastAsia="fr-FR"/>
        </w:rPr>
        <w:t>Mise en œuvre d’un workflow d’alimentation de la donnée du responsable hiérarchique</w:t>
      </w:r>
      <w:r w:rsidR="001F1975">
        <w:rPr>
          <w:lang w:eastAsia="fr-FR"/>
        </w:rPr>
        <w:t> ;</w:t>
      </w:r>
    </w:p>
    <w:p w14:paraId="110706D9" w14:textId="03465FCC" w:rsidR="003642D1" w:rsidRDefault="003642D1" w:rsidP="00B0463E">
      <w:pPr>
        <w:numPr>
          <w:ilvl w:val="0"/>
          <w:numId w:val="54"/>
        </w:numPr>
        <w:rPr>
          <w:lang w:eastAsia="fr-FR"/>
        </w:rPr>
      </w:pPr>
      <w:r>
        <w:rPr>
          <w:lang w:eastAsia="fr-FR"/>
        </w:rPr>
        <w:t>Tests</w:t>
      </w:r>
      <w:r w:rsidR="001F1975">
        <w:rPr>
          <w:lang w:eastAsia="fr-FR"/>
        </w:rPr>
        <w:t>.</w:t>
      </w:r>
    </w:p>
    <w:p w14:paraId="128498EF" w14:textId="405E31BB" w:rsidR="00C976F5" w:rsidRDefault="00C976F5" w:rsidP="00C976F5">
      <w:pPr>
        <w:rPr>
          <w:lang w:eastAsia="fr-FR"/>
        </w:rPr>
      </w:pPr>
    </w:p>
    <w:p w14:paraId="7A27A10D" w14:textId="77777777" w:rsidR="00C976F5" w:rsidRPr="0075703B" w:rsidRDefault="00C976F5" w:rsidP="00C976F5">
      <w:pPr>
        <w:suppressAutoHyphens w:val="0"/>
        <w:ind w:left="993"/>
        <w:jc w:val="left"/>
        <w:rPr>
          <w:rFonts w:eastAsia="Calibri" w:cs="Calibri"/>
          <w:szCs w:val="22"/>
          <w:lang w:eastAsia="en-US"/>
        </w:rPr>
      </w:pPr>
      <w:r>
        <w:rPr>
          <w:rFonts w:eastAsia="Calibri" w:cs="Calibri"/>
          <w:szCs w:val="22"/>
          <w:lang w:eastAsia="en-US"/>
        </w:rPr>
        <w:t>Les livrables de ce chantier sont :</w:t>
      </w:r>
    </w:p>
    <w:p w14:paraId="5D5A6D14" w14:textId="1D461AD0" w:rsidR="00C976F5" w:rsidRPr="0049740A" w:rsidRDefault="00C976F5" w:rsidP="0049740A">
      <w:pPr>
        <w:pStyle w:val="Paragraphedeliste"/>
        <w:numPr>
          <w:ilvl w:val="0"/>
          <w:numId w:val="77"/>
        </w:numPr>
        <w:suppressAutoHyphens w:val="0"/>
        <w:jc w:val="left"/>
        <w:rPr>
          <w:rFonts w:eastAsia="Calibri" w:cs="Calibri"/>
          <w:szCs w:val="22"/>
          <w:lang w:eastAsia="en-US"/>
        </w:rPr>
      </w:pPr>
      <w:r w:rsidRPr="0049740A">
        <w:rPr>
          <w:rFonts w:eastAsia="Calibri" w:cs="Calibri"/>
          <w:szCs w:val="22"/>
          <w:lang w:eastAsia="en-US"/>
        </w:rPr>
        <w:t>Etude et documentation sur le chantier.</w:t>
      </w:r>
    </w:p>
    <w:p w14:paraId="71176DC2" w14:textId="0D0C390B" w:rsidR="00C976F5" w:rsidRPr="0049740A" w:rsidRDefault="00C976F5" w:rsidP="0049740A">
      <w:pPr>
        <w:pStyle w:val="Paragraphedeliste"/>
        <w:numPr>
          <w:ilvl w:val="0"/>
          <w:numId w:val="77"/>
        </w:numPr>
        <w:suppressAutoHyphens w:val="0"/>
        <w:jc w:val="left"/>
        <w:rPr>
          <w:rFonts w:eastAsia="Calibri" w:cs="Calibri"/>
          <w:szCs w:val="22"/>
          <w:lang w:eastAsia="en-US"/>
        </w:rPr>
      </w:pPr>
      <w:r w:rsidRPr="0049740A">
        <w:rPr>
          <w:rFonts w:eastAsia="Calibri" w:cs="Calibri"/>
          <w:szCs w:val="22"/>
          <w:lang w:eastAsia="en-US"/>
        </w:rPr>
        <w:t>Intégration des Référentiels (Structures, Hiérarchie, Métiers…)</w:t>
      </w:r>
    </w:p>
    <w:p w14:paraId="2ADA8EFC" w14:textId="719063E4" w:rsidR="00C976F5" w:rsidRPr="0049740A" w:rsidRDefault="00C976F5" w:rsidP="0049740A">
      <w:pPr>
        <w:pStyle w:val="Paragraphedeliste"/>
        <w:numPr>
          <w:ilvl w:val="0"/>
          <w:numId w:val="77"/>
        </w:numPr>
        <w:suppressAutoHyphens w:val="0"/>
        <w:jc w:val="left"/>
        <w:rPr>
          <w:rFonts w:eastAsia="Calibri" w:cs="Calibri"/>
          <w:szCs w:val="22"/>
          <w:lang w:eastAsia="en-US"/>
        </w:rPr>
      </w:pPr>
      <w:r w:rsidRPr="0049740A">
        <w:rPr>
          <w:rFonts w:eastAsia="Calibri" w:cs="Calibri"/>
          <w:szCs w:val="22"/>
          <w:lang w:eastAsia="en-US"/>
        </w:rPr>
        <w:t>Mise en œuvre d’un workflow d’alimentation de la donnée du responsable hiérarchique</w:t>
      </w:r>
    </w:p>
    <w:p w14:paraId="1DAC156B" w14:textId="4D0C4FD9" w:rsidR="00C976F5" w:rsidRPr="0049740A" w:rsidRDefault="00C976F5" w:rsidP="0049740A">
      <w:pPr>
        <w:pStyle w:val="Paragraphedeliste"/>
        <w:numPr>
          <w:ilvl w:val="0"/>
          <w:numId w:val="77"/>
        </w:numPr>
        <w:suppressAutoHyphens w:val="0"/>
        <w:jc w:val="left"/>
        <w:rPr>
          <w:rFonts w:eastAsia="Calibri" w:cs="Calibri"/>
          <w:szCs w:val="22"/>
          <w:lang w:eastAsia="en-US"/>
        </w:rPr>
      </w:pPr>
      <w:r w:rsidRPr="0049740A">
        <w:rPr>
          <w:rFonts w:eastAsia="Calibri" w:cs="Calibri"/>
          <w:szCs w:val="22"/>
          <w:lang w:eastAsia="en-US"/>
        </w:rPr>
        <w:t>Réalisation des interfaces.</w:t>
      </w:r>
    </w:p>
    <w:p w14:paraId="6DBE625D" w14:textId="4825CCAE" w:rsidR="00C976F5" w:rsidRPr="0049740A" w:rsidRDefault="00C976F5" w:rsidP="0049740A">
      <w:pPr>
        <w:pStyle w:val="Paragraphedeliste"/>
        <w:numPr>
          <w:ilvl w:val="0"/>
          <w:numId w:val="77"/>
        </w:numPr>
        <w:suppressAutoHyphens w:val="0"/>
        <w:jc w:val="left"/>
        <w:rPr>
          <w:rFonts w:eastAsia="Calibri" w:cs="Calibri"/>
          <w:szCs w:val="22"/>
          <w:lang w:eastAsia="en-US"/>
        </w:rPr>
      </w:pPr>
      <w:r w:rsidRPr="0049740A">
        <w:rPr>
          <w:rFonts w:eastAsia="Calibri" w:cs="Calibri"/>
          <w:szCs w:val="22"/>
          <w:lang w:eastAsia="en-US"/>
        </w:rPr>
        <w:t>Tests et mise en production.</w:t>
      </w:r>
    </w:p>
    <w:p w14:paraId="78A6A9C6" w14:textId="77777777" w:rsidR="00C976F5" w:rsidRDefault="00C976F5" w:rsidP="00C976F5">
      <w:pPr>
        <w:ind w:left="0"/>
        <w:rPr>
          <w:lang w:eastAsia="fr-FR"/>
        </w:rPr>
      </w:pPr>
    </w:p>
    <w:p w14:paraId="559E6868" w14:textId="77777777" w:rsidR="00C42792" w:rsidRDefault="00C42792" w:rsidP="00EC1893">
      <w:pPr>
        <w:ind w:left="0"/>
        <w:rPr>
          <w:lang w:eastAsia="fr-FR"/>
        </w:rPr>
      </w:pPr>
    </w:p>
    <w:p w14:paraId="391832C0" w14:textId="3F2E511B" w:rsidR="00FB32E9" w:rsidRPr="00EC1893" w:rsidRDefault="000B7650" w:rsidP="000F0CE3">
      <w:pPr>
        <w:rPr>
          <w:b/>
          <w:bCs/>
          <w:lang w:eastAsia="fr-FR"/>
        </w:rPr>
      </w:pPr>
      <w:r>
        <w:rPr>
          <w:b/>
          <w:bCs/>
          <w:lang w:eastAsia="fr-FR"/>
        </w:rPr>
        <w:t>Chantier</w:t>
      </w:r>
      <w:r w:rsidR="00B74F1D" w:rsidRPr="00EC1893">
        <w:rPr>
          <w:b/>
          <w:bCs/>
          <w:lang w:eastAsia="fr-FR"/>
        </w:rPr>
        <w:t xml:space="preserve"> </w:t>
      </w:r>
      <w:r w:rsidR="00893695" w:rsidRPr="00EC1893">
        <w:rPr>
          <w:b/>
          <w:bCs/>
          <w:lang w:eastAsia="fr-FR"/>
        </w:rPr>
        <w:t xml:space="preserve">2 : </w:t>
      </w:r>
      <w:r w:rsidR="00944DA6">
        <w:rPr>
          <w:b/>
          <w:bCs/>
          <w:lang w:eastAsia="fr-FR"/>
        </w:rPr>
        <w:t>D</w:t>
      </w:r>
      <w:r w:rsidR="00944DA6" w:rsidRPr="00944DA6">
        <w:rPr>
          <w:b/>
          <w:bCs/>
          <w:lang w:eastAsia="fr-FR"/>
        </w:rPr>
        <w:t>ématérialisation des E</w:t>
      </w:r>
      <w:r w:rsidR="00944DA6">
        <w:rPr>
          <w:b/>
          <w:bCs/>
          <w:lang w:eastAsia="fr-FR"/>
        </w:rPr>
        <w:t xml:space="preserve">ntretiens </w:t>
      </w:r>
      <w:r w:rsidR="00944DA6" w:rsidRPr="00944DA6">
        <w:rPr>
          <w:b/>
          <w:bCs/>
          <w:lang w:eastAsia="fr-FR"/>
        </w:rPr>
        <w:t>P</w:t>
      </w:r>
      <w:r w:rsidR="00944DA6">
        <w:rPr>
          <w:b/>
          <w:bCs/>
          <w:lang w:eastAsia="fr-FR"/>
        </w:rPr>
        <w:t>rofessionnels</w:t>
      </w:r>
      <w:r w:rsidR="00FB32E9" w:rsidRPr="00EC1893">
        <w:rPr>
          <w:b/>
          <w:bCs/>
          <w:lang w:eastAsia="fr-FR"/>
        </w:rPr>
        <w:t> :</w:t>
      </w:r>
      <w:r w:rsidR="00893695" w:rsidRPr="00EC1893">
        <w:rPr>
          <w:b/>
          <w:bCs/>
          <w:lang w:eastAsia="fr-FR"/>
        </w:rPr>
        <w:t xml:space="preserve"> </w:t>
      </w:r>
    </w:p>
    <w:p w14:paraId="5AEFC6DD" w14:textId="77777777" w:rsidR="00C976F5" w:rsidRDefault="00C976F5" w:rsidP="00C976F5">
      <w:pPr>
        <w:suppressAutoHyphens w:val="0"/>
        <w:ind w:left="993"/>
        <w:jc w:val="left"/>
        <w:rPr>
          <w:rFonts w:eastAsia="Calibri" w:cs="Calibri"/>
          <w:szCs w:val="22"/>
          <w:lang w:eastAsia="en-US"/>
        </w:rPr>
      </w:pPr>
      <w:r w:rsidRPr="0075703B">
        <w:rPr>
          <w:rFonts w:eastAsia="Calibri" w:cs="Calibri"/>
          <w:szCs w:val="22"/>
          <w:lang w:eastAsia="en-US"/>
        </w:rPr>
        <w:t>Ce</w:t>
      </w:r>
      <w:r>
        <w:rPr>
          <w:rFonts w:eastAsia="Calibri" w:cs="Calibri"/>
          <w:szCs w:val="22"/>
          <w:lang w:eastAsia="en-US"/>
        </w:rPr>
        <w:t xml:space="preserve"> chantier</w:t>
      </w:r>
      <w:r w:rsidRPr="0075703B">
        <w:rPr>
          <w:rFonts w:eastAsia="Calibri" w:cs="Calibri"/>
          <w:szCs w:val="22"/>
          <w:lang w:eastAsia="en-US"/>
        </w:rPr>
        <w:t xml:space="preserve"> comporte plusieurs </w:t>
      </w:r>
      <w:r>
        <w:rPr>
          <w:rFonts w:eastAsia="Calibri" w:cs="Calibri"/>
          <w:szCs w:val="22"/>
          <w:lang w:eastAsia="en-US"/>
        </w:rPr>
        <w:t>étapes</w:t>
      </w:r>
      <w:r w:rsidRPr="0075703B">
        <w:rPr>
          <w:rFonts w:eastAsia="Calibri" w:cs="Calibri"/>
          <w:szCs w:val="22"/>
          <w:lang w:eastAsia="en-US"/>
        </w:rPr>
        <w:t> :  </w:t>
      </w:r>
    </w:p>
    <w:p w14:paraId="3BACE440" w14:textId="77777777" w:rsidR="00C976F5" w:rsidRDefault="00C976F5" w:rsidP="00C976F5">
      <w:pPr>
        <w:suppressAutoHyphens w:val="0"/>
        <w:ind w:left="993"/>
        <w:jc w:val="left"/>
        <w:rPr>
          <w:rFonts w:eastAsia="Calibri" w:cs="Calibri"/>
          <w:szCs w:val="22"/>
          <w:lang w:eastAsia="en-US"/>
        </w:rPr>
      </w:pPr>
    </w:p>
    <w:p w14:paraId="72BD4E87" w14:textId="77777777" w:rsidR="00C976F5" w:rsidRDefault="00C976F5" w:rsidP="00B0463E">
      <w:pPr>
        <w:numPr>
          <w:ilvl w:val="0"/>
          <w:numId w:val="55"/>
        </w:numPr>
        <w:suppressAutoHyphens w:val="0"/>
        <w:jc w:val="left"/>
        <w:rPr>
          <w:rFonts w:eastAsia="Times New Roman"/>
          <w:szCs w:val="22"/>
          <w:lang w:eastAsia="en-US"/>
        </w:rPr>
      </w:pPr>
      <w:r>
        <w:rPr>
          <w:rFonts w:eastAsia="Times New Roman"/>
        </w:rPr>
        <w:t>Mise en production sur 3 sites pilotes sur l’ensemble des périmètres :</w:t>
      </w:r>
    </w:p>
    <w:p w14:paraId="637A84BB" w14:textId="77777777" w:rsidR="00C976F5" w:rsidRDefault="00C976F5" w:rsidP="00B0463E">
      <w:pPr>
        <w:numPr>
          <w:ilvl w:val="1"/>
          <w:numId w:val="55"/>
        </w:numPr>
        <w:suppressAutoHyphens w:val="0"/>
        <w:jc w:val="left"/>
        <w:rPr>
          <w:rFonts w:eastAsia="Times New Roman"/>
        </w:rPr>
      </w:pPr>
      <w:r>
        <w:rPr>
          <w:rFonts w:eastAsia="Times New Roman"/>
        </w:rPr>
        <w:t>Entretiens professionnels PNM </w:t>
      </w:r>
      <w:r>
        <w:t>(</w:t>
      </w:r>
      <w:r w:rsidRPr="48FC6BA5">
        <w:rPr>
          <w:sz w:val="20"/>
          <w:szCs w:val="20"/>
        </w:rPr>
        <w:t>hors corps de direction : Directeur d’hôpital, Directeur d’Etablissements sanitaires et médico-sociaux, et Directeur des soins)</w:t>
      </w:r>
      <w:r>
        <w:t xml:space="preserve"> : </w:t>
      </w:r>
      <w:r w:rsidRPr="48FC6BA5">
        <w:rPr>
          <w:sz w:val="20"/>
          <w:szCs w:val="20"/>
        </w:rPr>
        <w:t>titulaires,</w:t>
      </w:r>
      <w:r w:rsidRPr="48FC6BA5">
        <w:rPr>
          <w:color w:val="00B050"/>
          <w:sz w:val="20"/>
          <w:szCs w:val="20"/>
        </w:rPr>
        <w:t xml:space="preserve"> </w:t>
      </w:r>
      <w:r w:rsidRPr="48FC6BA5">
        <w:rPr>
          <w:sz w:val="20"/>
          <w:szCs w:val="20"/>
        </w:rPr>
        <w:t>CDI et CDD (de 1 an et plus), en activité depuis au moins 6 mois, sur poste permanent</w:t>
      </w:r>
    </w:p>
    <w:p w14:paraId="6E42E527" w14:textId="77777777" w:rsidR="00C976F5" w:rsidRDefault="00C976F5" w:rsidP="00B0463E">
      <w:pPr>
        <w:numPr>
          <w:ilvl w:val="1"/>
          <w:numId w:val="55"/>
        </w:numPr>
        <w:suppressAutoHyphens w:val="0"/>
        <w:jc w:val="left"/>
        <w:rPr>
          <w:rFonts w:eastAsia="Times New Roman"/>
        </w:rPr>
      </w:pPr>
      <w:r>
        <w:rPr>
          <w:rFonts w:eastAsia="Times New Roman"/>
        </w:rPr>
        <w:t xml:space="preserve">Entretiens de formation PNM </w:t>
      </w:r>
    </w:p>
    <w:p w14:paraId="175E069A" w14:textId="77777777" w:rsidR="00C976F5" w:rsidRDefault="00C976F5" w:rsidP="00B0463E">
      <w:pPr>
        <w:numPr>
          <w:ilvl w:val="1"/>
          <w:numId w:val="55"/>
        </w:numPr>
        <w:suppressAutoHyphens w:val="0"/>
        <w:jc w:val="left"/>
        <w:rPr>
          <w:rFonts w:eastAsia="Times New Roman"/>
        </w:rPr>
      </w:pPr>
      <w:r>
        <w:rPr>
          <w:rFonts w:eastAsia="Times New Roman"/>
        </w:rPr>
        <w:t xml:space="preserve">Entretiens professionnels PM </w:t>
      </w:r>
    </w:p>
    <w:p w14:paraId="0D2FF81F" w14:textId="77777777" w:rsidR="00C976F5" w:rsidRDefault="00C976F5" w:rsidP="00B0463E">
      <w:pPr>
        <w:numPr>
          <w:ilvl w:val="1"/>
          <w:numId w:val="55"/>
        </w:numPr>
        <w:suppressAutoHyphens w:val="0"/>
        <w:jc w:val="left"/>
        <w:rPr>
          <w:rFonts w:eastAsia="Times New Roman"/>
        </w:rPr>
      </w:pPr>
      <w:r>
        <w:rPr>
          <w:rFonts w:eastAsia="Times New Roman"/>
        </w:rPr>
        <w:t>Entretiens d’évaluation des stagiaires PNM (période de stage du fonctionnaire avant titularisation)</w:t>
      </w:r>
    </w:p>
    <w:p w14:paraId="044E7D41" w14:textId="77777777" w:rsidR="00C976F5" w:rsidRDefault="00C976F5" w:rsidP="00B0463E">
      <w:pPr>
        <w:numPr>
          <w:ilvl w:val="1"/>
          <w:numId w:val="55"/>
        </w:numPr>
        <w:suppressAutoHyphens w:val="0"/>
        <w:jc w:val="left"/>
        <w:rPr>
          <w:rFonts w:eastAsia="Times New Roman"/>
        </w:rPr>
      </w:pPr>
      <w:r>
        <w:rPr>
          <w:rFonts w:eastAsia="Times New Roman"/>
        </w:rPr>
        <w:t>Entretiens probatoires des praticiens hospitaliers titulaires PM </w:t>
      </w:r>
    </w:p>
    <w:p w14:paraId="5227DEBC" w14:textId="77777777" w:rsidR="00C976F5" w:rsidRDefault="00C976F5" w:rsidP="00B0463E">
      <w:pPr>
        <w:numPr>
          <w:ilvl w:val="1"/>
          <w:numId w:val="55"/>
        </w:numPr>
        <w:suppressAutoHyphens w:val="0"/>
        <w:jc w:val="left"/>
        <w:rPr>
          <w:rFonts w:eastAsia="Times New Roman"/>
        </w:rPr>
      </w:pPr>
      <w:r>
        <w:rPr>
          <w:rFonts w:eastAsia="Times New Roman"/>
        </w:rPr>
        <w:t>Entretien périodes d’essai des PNM contractuels</w:t>
      </w:r>
    </w:p>
    <w:p w14:paraId="5E98AE02" w14:textId="77777777" w:rsidR="00C976F5" w:rsidRDefault="00C976F5" w:rsidP="00C976F5">
      <w:pPr>
        <w:pStyle w:val="Paragraphedeliste"/>
        <w:ind w:left="1440"/>
        <w:rPr>
          <w:rFonts w:eastAsiaTheme="minorHAnsi"/>
        </w:rPr>
      </w:pPr>
    </w:p>
    <w:p w14:paraId="22586928" w14:textId="77777777" w:rsidR="00C976F5" w:rsidRDefault="00C976F5" w:rsidP="00B0463E">
      <w:pPr>
        <w:numPr>
          <w:ilvl w:val="0"/>
          <w:numId w:val="55"/>
        </w:numPr>
        <w:suppressAutoHyphens w:val="0"/>
        <w:jc w:val="left"/>
        <w:rPr>
          <w:rFonts w:eastAsia="Times New Roman"/>
        </w:rPr>
      </w:pPr>
      <w:r>
        <w:rPr>
          <w:rFonts w:eastAsia="Times New Roman"/>
        </w:rPr>
        <w:t xml:space="preserve">Mise en production des autres GHU/sites sur les mêmes périmètres que les sites </w:t>
      </w:r>
      <w:proofErr w:type="gramStart"/>
      <w:r>
        <w:rPr>
          <w:rFonts w:eastAsia="Times New Roman"/>
        </w:rPr>
        <w:t>pilotes</w:t>
      </w:r>
      <w:proofErr w:type="gramEnd"/>
    </w:p>
    <w:p w14:paraId="34C6E29F" w14:textId="77777777" w:rsidR="00C976F5" w:rsidRDefault="00C976F5" w:rsidP="00C976F5">
      <w:pPr>
        <w:pStyle w:val="Paragraphedeliste"/>
        <w:rPr>
          <w:rFonts w:eastAsiaTheme="minorHAnsi"/>
        </w:rPr>
      </w:pPr>
    </w:p>
    <w:p w14:paraId="4CF0C55A" w14:textId="77777777" w:rsidR="00C976F5" w:rsidRDefault="00C976F5" w:rsidP="00B0463E">
      <w:pPr>
        <w:numPr>
          <w:ilvl w:val="0"/>
          <w:numId w:val="55"/>
        </w:numPr>
        <w:suppressAutoHyphens w:val="0"/>
        <w:jc w:val="left"/>
        <w:rPr>
          <w:rFonts w:eastAsia="Times New Roman"/>
        </w:rPr>
      </w:pPr>
      <w:r>
        <w:rPr>
          <w:rFonts w:eastAsia="Times New Roman"/>
        </w:rPr>
        <w:t>Mise en production des sujets </w:t>
      </w:r>
    </w:p>
    <w:p w14:paraId="4BCFF47F" w14:textId="77777777" w:rsidR="00C976F5" w:rsidRDefault="00C976F5" w:rsidP="00B0463E">
      <w:pPr>
        <w:numPr>
          <w:ilvl w:val="1"/>
          <w:numId w:val="55"/>
        </w:numPr>
        <w:suppressAutoHyphens w:val="0"/>
        <w:jc w:val="left"/>
        <w:rPr>
          <w:rFonts w:eastAsia="Times New Roman"/>
        </w:rPr>
      </w:pPr>
      <w:r>
        <w:rPr>
          <w:rFonts w:eastAsia="Times New Roman"/>
        </w:rPr>
        <w:t xml:space="preserve">Gestion des fiches de postes (PNM)  </w:t>
      </w:r>
    </w:p>
    <w:p w14:paraId="03E38E12" w14:textId="77777777" w:rsidR="00C976F5" w:rsidRDefault="00C976F5" w:rsidP="00B0463E">
      <w:pPr>
        <w:numPr>
          <w:ilvl w:val="1"/>
          <w:numId w:val="55"/>
        </w:numPr>
        <w:suppressAutoHyphens w:val="0"/>
        <w:jc w:val="left"/>
        <w:rPr>
          <w:rFonts w:eastAsia="Times New Roman"/>
        </w:rPr>
      </w:pPr>
      <w:r>
        <w:rPr>
          <w:rFonts w:eastAsia="Times New Roman"/>
        </w:rPr>
        <w:t>Gestion des profils de postes (PM)</w:t>
      </w:r>
    </w:p>
    <w:p w14:paraId="4BCE0B86" w14:textId="77777777" w:rsidR="00C976F5" w:rsidRDefault="00C976F5" w:rsidP="00B0463E">
      <w:pPr>
        <w:numPr>
          <w:ilvl w:val="1"/>
          <w:numId w:val="55"/>
        </w:numPr>
        <w:suppressAutoHyphens w:val="0"/>
        <w:jc w:val="left"/>
        <w:rPr>
          <w:rFonts w:eastAsia="Times New Roman"/>
        </w:rPr>
      </w:pPr>
      <w:r>
        <w:rPr>
          <w:rFonts w:eastAsia="Times New Roman"/>
        </w:rPr>
        <w:t>Fonctionnalité GPMC (PNM et PM)</w:t>
      </w:r>
    </w:p>
    <w:p w14:paraId="4CBB3A49" w14:textId="409483B8" w:rsidR="002A57AC" w:rsidRDefault="002A57AC" w:rsidP="00C42792">
      <w:pPr>
        <w:ind w:left="0"/>
        <w:rPr>
          <w:lang w:eastAsia="fr-FR"/>
        </w:rPr>
      </w:pPr>
    </w:p>
    <w:p w14:paraId="6C3EF296" w14:textId="30DE59CB" w:rsidR="007F6D5B" w:rsidRPr="00E1211C" w:rsidRDefault="00B718C0">
      <w:pPr>
        <w:rPr>
          <w:lang w:eastAsia="fr-FR"/>
        </w:rPr>
      </w:pPr>
      <w:r w:rsidRPr="00E1211C">
        <w:rPr>
          <w:b/>
          <w:bCs/>
          <w:lang w:eastAsia="fr-FR"/>
        </w:rPr>
        <w:t>Abonnement à l’utilisation de la solution :</w:t>
      </w:r>
      <w:r w:rsidRPr="00B718C0" w:rsidDel="00B718C0">
        <w:rPr>
          <w:lang w:eastAsia="fr-FR"/>
        </w:rPr>
        <w:t xml:space="preserve"> </w:t>
      </w:r>
      <w:r w:rsidR="007F6D5B" w:rsidRPr="00E1211C">
        <w:rPr>
          <w:lang w:eastAsia="fr-FR"/>
        </w:rPr>
        <w:t xml:space="preserve">il sera </w:t>
      </w:r>
      <w:r w:rsidRPr="00E1211C">
        <w:rPr>
          <w:lang w:eastAsia="fr-FR"/>
        </w:rPr>
        <w:t>établi</w:t>
      </w:r>
      <w:r w:rsidR="007F6D5B" w:rsidRPr="00E1211C">
        <w:rPr>
          <w:lang w:eastAsia="fr-FR"/>
        </w:rPr>
        <w:t xml:space="preserve"> un tarif par dossier actif (agent présent et évalué) par tranches évolutives de 10.000 dossiers. La tranche est établie en début de </w:t>
      </w:r>
      <w:r w:rsidR="00612FD3">
        <w:rPr>
          <w:lang w:eastAsia="fr-FR"/>
        </w:rPr>
        <w:t xml:space="preserve">chaque </w:t>
      </w:r>
      <w:r w:rsidR="007F6D5B" w:rsidRPr="00E1211C">
        <w:rPr>
          <w:lang w:eastAsia="fr-FR"/>
        </w:rPr>
        <w:t>trimestre et couvre le nombre de dossiers</w:t>
      </w:r>
      <w:r w:rsidR="007F6D5B" w:rsidRPr="00063663">
        <w:rPr>
          <w:b/>
          <w:lang w:eastAsia="fr-FR"/>
        </w:rPr>
        <w:t xml:space="preserve"> actifs</w:t>
      </w:r>
      <w:r w:rsidR="007F6D5B" w:rsidRPr="00E1211C">
        <w:rPr>
          <w:lang w:eastAsia="fr-FR"/>
        </w:rPr>
        <w:t>.</w:t>
      </w:r>
      <w:r w:rsidR="009C67AF">
        <w:rPr>
          <w:lang w:eastAsia="fr-FR"/>
        </w:rPr>
        <w:t xml:space="preserve"> Par dossier « actif » il est signifié dossier d’un agent en fonction (évaluation annuelle).</w:t>
      </w:r>
    </w:p>
    <w:p w14:paraId="4354179E" w14:textId="77777777" w:rsidR="00F2367E" w:rsidRPr="008416DC" w:rsidRDefault="00F2367E" w:rsidP="00063663">
      <w:pPr>
        <w:suppressAutoHyphens w:val="0"/>
        <w:ind w:left="0"/>
        <w:jc w:val="left"/>
        <w:rPr>
          <w:lang w:eastAsia="fr-FR"/>
        </w:rPr>
      </w:pPr>
    </w:p>
    <w:p w14:paraId="0C1ACE29" w14:textId="511160FF" w:rsidR="001324A6" w:rsidRPr="00CF3611" w:rsidRDefault="00385027" w:rsidP="001324A6">
      <w:pPr>
        <w:pStyle w:val="Titre2"/>
        <w:ind w:left="0" w:firstLine="0"/>
      </w:pPr>
      <w:bookmarkStart w:id="115" w:name="_Toc155296809"/>
      <w:bookmarkStart w:id="116" w:name="_Toc176178081"/>
      <w:bookmarkStart w:id="117" w:name="_Toc177050995"/>
      <w:bookmarkStart w:id="118" w:name="_Toc183444514"/>
      <w:bookmarkStart w:id="119" w:name="_Toc187312661"/>
      <w:bookmarkEnd w:id="115"/>
      <w:r w:rsidRPr="00CF3611">
        <w:lastRenderedPageBreak/>
        <w:t>Chantier</w:t>
      </w:r>
      <w:r w:rsidR="00B64EA5" w:rsidRPr="00CF3611">
        <w:t xml:space="preserve"> </w:t>
      </w:r>
      <w:r w:rsidR="0011126C" w:rsidRPr="00CF3611">
        <w:t>1</w:t>
      </w:r>
      <w:r w:rsidR="00F82476">
        <w:t xml:space="preserve"> : </w:t>
      </w:r>
      <w:r w:rsidR="001F1975" w:rsidRPr="006C464B">
        <w:rPr>
          <w:rFonts w:eastAsia="Calibri" w:cs="Calibri"/>
          <w:szCs w:val="22"/>
          <w:lang w:eastAsia="en-US"/>
        </w:rPr>
        <w:t>Mise en service de la solution et alimentation des données RH</w:t>
      </w:r>
      <w:bookmarkEnd w:id="116"/>
      <w:bookmarkEnd w:id="117"/>
      <w:bookmarkEnd w:id="118"/>
      <w:bookmarkEnd w:id="119"/>
    </w:p>
    <w:p w14:paraId="3AC35D12" w14:textId="77777777" w:rsidR="00A32501" w:rsidRDefault="00A32501" w:rsidP="00B528AD">
      <w:pPr>
        <w:ind w:left="0"/>
      </w:pPr>
    </w:p>
    <w:p w14:paraId="5F4DAE3C" w14:textId="77777777" w:rsidR="00C92ECD" w:rsidRPr="00C92ECD" w:rsidRDefault="00C92ECD" w:rsidP="00E1211C">
      <w:pPr>
        <w:pStyle w:val="Titre3"/>
      </w:pPr>
      <w:bookmarkStart w:id="120" w:name="_Toc178754042"/>
      <w:bookmarkStart w:id="121" w:name="_Toc178754492"/>
      <w:bookmarkStart w:id="122" w:name="_Toc179470349"/>
      <w:bookmarkStart w:id="123" w:name="_Toc179791123"/>
      <w:bookmarkStart w:id="124" w:name="_Toc179791571"/>
      <w:bookmarkStart w:id="125" w:name="_Toc181627846"/>
      <w:bookmarkStart w:id="126" w:name="_Toc181629047"/>
      <w:bookmarkStart w:id="127" w:name="_Toc182576231"/>
      <w:bookmarkStart w:id="128" w:name="_Toc178754043"/>
      <w:bookmarkStart w:id="129" w:name="_Toc178754493"/>
      <w:bookmarkStart w:id="130" w:name="_Toc179470350"/>
      <w:bookmarkStart w:id="131" w:name="_Toc179791124"/>
      <w:bookmarkStart w:id="132" w:name="_Toc179791572"/>
      <w:bookmarkStart w:id="133" w:name="_Toc181627847"/>
      <w:bookmarkStart w:id="134" w:name="_Toc181629048"/>
      <w:bookmarkStart w:id="135" w:name="_Toc182576232"/>
      <w:bookmarkStart w:id="136" w:name="_Toc178754044"/>
      <w:bookmarkStart w:id="137" w:name="_Toc178754494"/>
      <w:bookmarkStart w:id="138" w:name="_Toc179470351"/>
      <w:bookmarkStart w:id="139" w:name="_Toc179791125"/>
      <w:bookmarkStart w:id="140" w:name="_Toc179791573"/>
      <w:bookmarkStart w:id="141" w:name="_Toc181627848"/>
      <w:bookmarkStart w:id="142" w:name="_Toc181629049"/>
      <w:bookmarkStart w:id="143" w:name="_Toc182576233"/>
      <w:bookmarkStart w:id="144" w:name="_Toc178754045"/>
      <w:bookmarkStart w:id="145" w:name="_Toc178754495"/>
      <w:bookmarkStart w:id="146" w:name="_Toc179470352"/>
      <w:bookmarkStart w:id="147" w:name="_Toc179791126"/>
      <w:bookmarkStart w:id="148" w:name="_Toc179791574"/>
      <w:bookmarkStart w:id="149" w:name="_Toc181627849"/>
      <w:bookmarkStart w:id="150" w:name="_Toc181629050"/>
      <w:bookmarkStart w:id="151" w:name="_Toc182576234"/>
      <w:bookmarkStart w:id="152" w:name="_Toc178754046"/>
      <w:bookmarkStart w:id="153" w:name="_Toc178754496"/>
      <w:bookmarkStart w:id="154" w:name="_Toc179470353"/>
      <w:bookmarkStart w:id="155" w:name="_Toc179791127"/>
      <w:bookmarkStart w:id="156" w:name="_Toc179791575"/>
      <w:bookmarkStart w:id="157" w:name="_Toc181627850"/>
      <w:bookmarkStart w:id="158" w:name="_Toc181629051"/>
      <w:bookmarkStart w:id="159" w:name="_Toc182576235"/>
      <w:bookmarkStart w:id="160" w:name="_Toc178754047"/>
      <w:bookmarkStart w:id="161" w:name="_Toc178754497"/>
      <w:bookmarkStart w:id="162" w:name="_Toc179470354"/>
      <w:bookmarkStart w:id="163" w:name="_Toc179791128"/>
      <w:bookmarkStart w:id="164" w:name="_Toc179791576"/>
      <w:bookmarkStart w:id="165" w:name="_Toc181627851"/>
      <w:bookmarkStart w:id="166" w:name="_Toc181629052"/>
      <w:bookmarkStart w:id="167" w:name="_Toc182576236"/>
      <w:bookmarkStart w:id="168" w:name="_Toc178754048"/>
      <w:bookmarkStart w:id="169" w:name="_Toc178754498"/>
      <w:bookmarkStart w:id="170" w:name="_Toc179470355"/>
      <w:bookmarkStart w:id="171" w:name="_Toc179791129"/>
      <w:bookmarkStart w:id="172" w:name="_Toc179791577"/>
      <w:bookmarkStart w:id="173" w:name="_Toc181627852"/>
      <w:bookmarkStart w:id="174" w:name="_Toc181629053"/>
      <w:bookmarkStart w:id="175" w:name="_Toc182576237"/>
      <w:bookmarkStart w:id="176" w:name="_Toc178754049"/>
      <w:bookmarkStart w:id="177" w:name="_Toc178754499"/>
      <w:bookmarkStart w:id="178" w:name="_Toc179470356"/>
      <w:bookmarkStart w:id="179" w:name="_Toc179791130"/>
      <w:bookmarkStart w:id="180" w:name="_Toc179791578"/>
      <w:bookmarkStart w:id="181" w:name="_Toc181627853"/>
      <w:bookmarkStart w:id="182" w:name="_Toc181629054"/>
      <w:bookmarkStart w:id="183" w:name="_Toc182576238"/>
      <w:bookmarkStart w:id="184" w:name="_Toc178754050"/>
      <w:bookmarkStart w:id="185" w:name="_Toc178754500"/>
      <w:bookmarkStart w:id="186" w:name="_Toc179470357"/>
      <w:bookmarkStart w:id="187" w:name="_Toc179791131"/>
      <w:bookmarkStart w:id="188" w:name="_Toc179791579"/>
      <w:bookmarkStart w:id="189" w:name="_Toc181627854"/>
      <w:bookmarkStart w:id="190" w:name="_Toc181629055"/>
      <w:bookmarkStart w:id="191" w:name="_Toc182576239"/>
      <w:bookmarkStart w:id="192" w:name="_Toc178754051"/>
      <w:bookmarkStart w:id="193" w:name="_Toc178754501"/>
      <w:bookmarkStart w:id="194" w:name="_Toc179470358"/>
      <w:bookmarkStart w:id="195" w:name="_Toc179791132"/>
      <w:bookmarkStart w:id="196" w:name="_Toc179791580"/>
      <w:bookmarkStart w:id="197" w:name="_Toc181627855"/>
      <w:bookmarkStart w:id="198" w:name="_Toc181629056"/>
      <w:bookmarkStart w:id="199" w:name="_Toc182576240"/>
      <w:bookmarkStart w:id="200" w:name="_Toc178754052"/>
      <w:bookmarkStart w:id="201" w:name="_Toc178754502"/>
      <w:bookmarkStart w:id="202" w:name="_Toc179470359"/>
      <w:bookmarkStart w:id="203" w:name="_Toc179791133"/>
      <w:bookmarkStart w:id="204" w:name="_Toc179791581"/>
      <w:bookmarkStart w:id="205" w:name="_Toc181627856"/>
      <w:bookmarkStart w:id="206" w:name="_Toc181629057"/>
      <w:bookmarkStart w:id="207" w:name="_Toc182576241"/>
      <w:bookmarkStart w:id="208" w:name="_Toc178754053"/>
      <w:bookmarkStart w:id="209" w:name="_Toc178754503"/>
      <w:bookmarkStart w:id="210" w:name="_Toc179470360"/>
      <w:bookmarkStart w:id="211" w:name="_Toc179791134"/>
      <w:bookmarkStart w:id="212" w:name="_Toc179791582"/>
      <w:bookmarkStart w:id="213" w:name="_Toc181627857"/>
      <w:bookmarkStart w:id="214" w:name="_Toc181629058"/>
      <w:bookmarkStart w:id="215" w:name="_Toc182576242"/>
      <w:bookmarkStart w:id="216" w:name="_Toc178754054"/>
      <w:bookmarkStart w:id="217" w:name="_Toc178754504"/>
      <w:bookmarkStart w:id="218" w:name="_Toc179470361"/>
      <w:bookmarkStart w:id="219" w:name="_Toc179791135"/>
      <w:bookmarkStart w:id="220" w:name="_Toc179791583"/>
      <w:bookmarkStart w:id="221" w:name="_Toc181627858"/>
      <w:bookmarkStart w:id="222" w:name="_Toc181629059"/>
      <w:bookmarkStart w:id="223" w:name="_Toc182576243"/>
      <w:bookmarkStart w:id="224" w:name="_Toc178754055"/>
      <w:bookmarkStart w:id="225" w:name="_Toc178754505"/>
      <w:bookmarkStart w:id="226" w:name="_Toc179470362"/>
      <w:bookmarkStart w:id="227" w:name="_Toc179791136"/>
      <w:bookmarkStart w:id="228" w:name="_Toc179791584"/>
      <w:bookmarkStart w:id="229" w:name="_Toc181627859"/>
      <w:bookmarkStart w:id="230" w:name="_Toc181629060"/>
      <w:bookmarkStart w:id="231" w:name="_Toc182576244"/>
      <w:bookmarkStart w:id="232" w:name="_Toc178754056"/>
      <w:bookmarkStart w:id="233" w:name="_Toc178754506"/>
      <w:bookmarkStart w:id="234" w:name="_Toc179470363"/>
      <w:bookmarkStart w:id="235" w:name="_Toc179791137"/>
      <w:bookmarkStart w:id="236" w:name="_Toc179791585"/>
      <w:bookmarkStart w:id="237" w:name="_Toc181627860"/>
      <w:bookmarkStart w:id="238" w:name="_Toc181629061"/>
      <w:bookmarkStart w:id="239" w:name="_Toc182576245"/>
      <w:bookmarkStart w:id="240" w:name="_Toc178754057"/>
      <w:bookmarkStart w:id="241" w:name="_Toc178754507"/>
      <w:bookmarkStart w:id="242" w:name="_Toc179470364"/>
      <w:bookmarkStart w:id="243" w:name="_Toc179791138"/>
      <w:bookmarkStart w:id="244" w:name="_Toc179791586"/>
      <w:bookmarkStart w:id="245" w:name="_Toc181627861"/>
      <w:bookmarkStart w:id="246" w:name="_Toc181629062"/>
      <w:bookmarkStart w:id="247" w:name="_Toc182576246"/>
      <w:bookmarkStart w:id="248" w:name="_Toc178754058"/>
      <w:bookmarkStart w:id="249" w:name="_Toc178754508"/>
      <w:bookmarkStart w:id="250" w:name="_Toc179470365"/>
      <w:bookmarkStart w:id="251" w:name="_Toc179791139"/>
      <w:bookmarkStart w:id="252" w:name="_Toc179791587"/>
      <w:bookmarkStart w:id="253" w:name="_Toc181627862"/>
      <w:bookmarkStart w:id="254" w:name="_Toc181629063"/>
      <w:bookmarkStart w:id="255" w:name="_Toc182576247"/>
      <w:bookmarkStart w:id="256" w:name="_Toc178754059"/>
      <w:bookmarkStart w:id="257" w:name="_Toc178754509"/>
      <w:bookmarkStart w:id="258" w:name="_Toc179470366"/>
      <w:bookmarkStart w:id="259" w:name="_Toc179791140"/>
      <w:bookmarkStart w:id="260" w:name="_Toc179791588"/>
      <w:bookmarkStart w:id="261" w:name="_Toc181627863"/>
      <w:bookmarkStart w:id="262" w:name="_Toc181629064"/>
      <w:bookmarkStart w:id="263" w:name="_Toc182576248"/>
      <w:bookmarkStart w:id="264" w:name="_Toc178754060"/>
      <w:bookmarkStart w:id="265" w:name="_Toc178754510"/>
      <w:bookmarkStart w:id="266" w:name="_Toc179470367"/>
      <w:bookmarkStart w:id="267" w:name="_Toc179791141"/>
      <w:bookmarkStart w:id="268" w:name="_Toc179791589"/>
      <w:bookmarkStart w:id="269" w:name="_Toc181627864"/>
      <w:bookmarkStart w:id="270" w:name="_Toc181629065"/>
      <w:bookmarkStart w:id="271" w:name="_Toc182576249"/>
      <w:bookmarkStart w:id="272" w:name="_Toc178754061"/>
      <w:bookmarkStart w:id="273" w:name="_Toc178754511"/>
      <w:bookmarkStart w:id="274" w:name="_Toc179470368"/>
      <w:bookmarkStart w:id="275" w:name="_Toc179791142"/>
      <w:bookmarkStart w:id="276" w:name="_Toc179791590"/>
      <w:bookmarkStart w:id="277" w:name="_Toc181627865"/>
      <w:bookmarkStart w:id="278" w:name="_Toc181629066"/>
      <w:bookmarkStart w:id="279" w:name="_Toc182576250"/>
      <w:bookmarkStart w:id="280" w:name="_Toc178754062"/>
      <w:bookmarkStart w:id="281" w:name="_Toc178754512"/>
      <w:bookmarkStart w:id="282" w:name="_Toc179470369"/>
      <w:bookmarkStart w:id="283" w:name="_Toc179791143"/>
      <w:bookmarkStart w:id="284" w:name="_Toc179791591"/>
      <w:bookmarkStart w:id="285" w:name="_Toc181627866"/>
      <w:bookmarkStart w:id="286" w:name="_Toc181629067"/>
      <w:bookmarkStart w:id="287" w:name="_Toc182576251"/>
      <w:bookmarkStart w:id="288" w:name="_Toc178754063"/>
      <w:bookmarkStart w:id="289" w:name="_Toc178754513"/>
      <w:bookmarkStart w:id="290" w:name="_Toc179470370"/>
      <w:bookmarkStart w:id="291" w:name="_Toc179791144"/>
      <w:bookmarkStart w:id="292" w:name="_Toc179791592"/>
      <w:bookmarkStart w:id="293" w:name="_Toc181627867"/>
      <w:bookmarkStart w:id="294" w:name="_Toc181629068"/>
      <w:bookmarkStart w:id="295" w:name="_Toc182576252"/>
      <w:bookmarkStart w:id="296" w:name="_Toc178754064"/>
      <w:bookmarkStart w:id="297" w:name="_Toc178754514"/>
      <w:bookmarkStart w:id="298" w:name="_Toc179470371"/>
      <w:bookmarkStart w:id="299" w:name="_Toc179791145"/>
      <w:bookmarkStart w:id="300" w:name="_Toc179791593"/>
      <w:bookmarkStart w:id="301" w:name="_Toc181627868"/>
      <w:bookmarkStart w:id="302" w:name="_Toc181629069"/>
      <w:bookmarkStart w:id="303" w:name="_Toc182576253"/>
      <w:bookmarkStart w:id="304" w:name="_Toc178754065"/>
      <w:bookmarkStart w:id="305" w:name="_Toc178754515"/>
      <w:bookmarkStart w:id="306" w:name="_Toc179470372"/>
      <w:bookmarkStart w:id="307" w:name="_Toc179791146"/>
      <w:bookmarkStart w:id="308" w:name="_Toc179791594"/>
      <w:bookmarkStart w:id="309" w:name="_Toc181627869"/>
      <w:bookmarkStart w:id="310" w:name="_Toc181629070"/>
      <w:bookmarkStart w:id="311" w:name="_Toc182576254"/>
      <w:bookmarkStart w:id="312" w:name="_Toc178754066"/>
      <w:bookmarkStart w:id="313" w:name="_Toc178754516"/>
      <w:bookmarkStart w:id="314" w:name="_Toc179470373"/>
      <w:bookmarkStart w:id="315" w:name="_Toc179791147"/>
      <w:bookmarkStart w:id="316" w:name="_Toc179791595"/>
      <w:bookmarkStart w:id="317" w:name="_Toc181627870"/>
      <w:bookmarkStart w:id="318" w:name="_Toc181629071"/>
      <w:bookmarkStart w:id="319" w:name="_Toc182576255"/>
      <w:bookmarkStart w:id="320" w:name="_Toc178754067"/>
      <w:bookmarkStart w:id="321" w:name="_Toc178754517"/>
      <w:bookmarkStart w:id="322" w:name="_Toc179470374"/>
      <w:bookmarkStart w:id="323" w:name="_Toc179791148"/>
      <w:bookmarkStart w:id="324" w:name="_Toc179791596"/>
      <w:bookmarkStart w:id="325" w:name="_Toc181627871"/>
      <w:bookmarkStart w:id="326" w:name="_Toc181629072"/>
      <w:bookmarkStart w:id="327" w:name="_Toc182576256"/>
      <w:bookmarkStart w:id="328" w:name="_Toc178754068"/>
      <w:bookmarkStart w:id="329" w:name="_Toc178754518"/>
      <w:bookmarkStart w:id="330" w:name="_Toc179470375"/>
      <w:bookmarkStart w:id="331" w:name="_Toc179791149"/>
      <w:bookmarkStart w:id="332" w:name="_Toc179791597"/>
      <w:bookmarkStart w:id="333" w:name="_Toc181627872"/>
      <w:bookmarkStart w:id="334" w:name="_Toc181629073"/>
      <w:bookmarkStart w:id="335" w:name="_Toc182576257"/>
      <w:bookmarkStart w:id="336" w:name="_Toc178754069"/>
      <w:bookmarkStart w:id="337" w:name="_Toc178754519"/>
      <w:bookmarkStart w:id="338" w:name="_Toc179470376"/>
      <w:bookmarkStart w:id="339" w:name="_Toc179791150"/>
      <w:bookmarkStart w:id="340" w:name="_Toc179791598"/>
      <w:bookmarkStart w:id="341" w:name="_Toc181627873"/>
      <w:bookmarkStart w:id="342" w:name="_Toc181629074"/>
      <w:bookmarkStart w:id="343" w:name="_Toc182576258"/>
      <w:bookmarkStart w:id="344" w:name="_Toc178754070"/>
      <w:bookmarkStart w:id="345" w:name="_Toc178754520"/>
      <w:bookmarkStart w:id="346" w:name="_Toc179470377"/>
      <w:bookmarkStart w:id="347" w:name="_Toc179791151"/>
      <w:bookmarkStart w:id="348" w:name="_Toc179791599"/>
      <w:bookmarkStart w:id="349" w:name="_Toc181627874"/>
      <w:bookmarkStart w:id="350" w:name="_Toc181629075"/>
      <w:bookmarkStart w:id="351" w:name="_Toc182576259"/>
      <w:bookmarkStart w:id="352" w:name="_Toc178754071"/>
      <w:bookmarkStart w:id="353" w:name="_Toc178754521"/>
      <w:bookmarkStart w:id="354" w:name="_Toc179470378"/>
      <w:bookmarkStart w:id="355" w:name="_Toc179791152"/>
      <w:bookmarkStart w:id="356" w:name="_Toc179791600"/>
      <w:bookmarkStart w:id="357" w:name="_Toc181627875"/>
      <w:bookmarkStart w:id="358" w:name="_Toc181629076"/>
      <w:bookmarkStart w:id="359" w:name="_Toc182576260"/>
      <w:bookmarkStart w:id="360" w:name="_Toc178754072"/>
      <w:bookmarkStart w:id="361" w:name="_Toc178754522"/>
      <w:bookmarkStart w:id="362" w:name="_Toc179470379"/>
      <w:bookmarkStart w:id="363" w:name="_Toc179791153"/>
      <w:bookmarkStart w:id="364" w:name="_Toc179791601"/>
      <w:bookmarkStart w:id="365" w:name="_Toc181627876"/>
      <w:bookmarkStart w:id="366" w:name="_Toc181629077"/>
      <w:bookmarkStart w:id="367" w:name="_Toc182576261"/>
      <w:bookmarkStart w:id="368" w:name="_Toc178754073"/>
      <w:bookmarkStart w:id="369" w:name="_Toc178754523"/>
      <w:bookmarkStart w:id="370" w:name="_Toc179470380"/>
      <w:bookmarkStart w:id="371" w:name="_Toc179791154"/>
      <w:bookmarkStart w:id="372" w:name="_Toc179791602"/>
      <w:bookmarkStart w:id="373" w:name="_Toc181627877"/>
      <w:bookmarkStart w:id="374" w:name="_Toc181629078"/>
      <w:bookmarkStart w:id="375" w:name="_Toc182576262"/>
      <w:bookmarkStart w:id="376" w:name="_Toc178754074"/>
      <w:bookmarkStart w:id="377" w:name="_Toc178754524"/>
      <w:bookmarkStart w:id="378" w:name="_Toc179470381"/>
      <w:bookmarkStart w:id="379" w:name="_Toc179791155"/>
      <w:bookmarkStart w:id="380" w:name="_Toc179791603"/>
      <w:bookmarkStart w:id="381" w:name="_Toc181627878"/>
      <w:bookmarkStart w:id="382" w:name="_Toc181629079"/>
      <w:bookmarkStart w:id="383" w:name="_Toc182576263"/>
      <w:bookmarkStart w:id="384" w:name="_Toc178754075"/>
      <w:bookmarkStart w:id="385" w:name="_Toc178754525"/>
      <w:bookmarkStart w:id="386" w:name="_Toc179470382"/>
      <w:bookmarkStart w:id="387" w:name="_Toc179791156"/>
      <w:bookmarkStart w:id="388" w:name="_Toc179791604"/>
      <w:bookmarkStart w:id="389" w:name="_Toc181627879"/>
      <w:bookmarkStart w:id="390" w:name="_Toc181629080"/>
      <w:bookmarkStart w:id="391" w:name="_Toc182576264"/>
      <w:bookmarkStart w:id="392" w:name="_Toc178754076"/>
      <w:bookmarkStart w:id="393" w:name="_Toc178754526"/>
      <w:bookmarkStart w:id="394" w:name="_Toc179470383"/>
      <w:bookmarkStart w:id="395" w:name="_Toc179791157"/>
      <w:bookmarkStart w:id="396" w:name="_Toc179791605"/>
      <w:bookmarkStart w:id="397" w:name="_Toc181627880"/>
      <w:bookmarkStart w:id="398" w:name="_Toc181629081"/>
      <w:bookmarkStart w:id="399" w:name="_Toc182576265"/>
      <w:bookmarkStart w:id="400" w:name="_Toc178754077"/>
      <w:bookmarkStart w:id="401" w:name="_Toc178754527"/>
      <w:bookmarkStart w:id="402" w:name="_Toc179470384"/>
      <w:bookmarkStart w:id="403" w:name="_Toc179791158"/>
      <w:bookmarkStart w:id="404" w:name="_Toc179791606"/>
      <w:bookmarkStart w:id="405" w:name="_Toc181627881"/>
      <w:bookmarkStart w:id="406" w:name="_Toc181629082"/>
      <w:bookmarkStart w:id="407" w:name="_Toc182576266"/>
      <w:bookmarkStart w:id="408" w:name="_Toc178754078"/>
      <w:bookmarkStart w:id="409" w:name="_Toc178754528"/>
      <w:bookmarkStart w:id="410" w:name="_Toc179470385"/>
      <w:bookmarkStart w:id="411" w:name="_Toc179791159"/>
      <w:bookmarkStart w:id="412" w:name="_Toc179791607"/>
      <w:bookmarkStart w:id="413" w:name="_Toc181627882"/>
      <w:bookmarkStart w:id="414" w:name="_Toc181629083"/>
      <w:bookmarkStart w:id="415" w:name="_Toc182576267"/>
      <w:bookmarkStart w:id="416" w:name="_Toc178754079"/>
      <w:bookmarkStart w:id="417" w:name="_Toc178754529"/>
      <w:bookmarkStart w:id="418" w:name="_Toc179470386"/>
      <w:bookmarkStart w:id="419" w:name="_Toc179791160"/>
      <w:bookmarkStart w:id="420" w:name="_Toc179791608"/>
      <w:bookmarkStart w:id="421" w:name="_Toc181627883"/>
      <w:bookmarkStart w:id="422" w:name="_Toc181629084"/>
      <w:bookmarkStart w:id="423" w:name="_Toc182576268"/>
      <w:bookmarkStart w:id="424" w:name="_Toc178754080"/>
      <w:bookmarkStart w:id="425" w:name="_Toc178754530"/>
      <w:bookmarkStart w:id="426" w:name="_Toc179470387"/>
      <w:bookmarkStart w:id="427" w:name="_Toc179791161"/>
      <w:bookmarkStart w:id="428" w:name="_Toc179791609"/>
      <w:bookmarkStart w:id="429" w:name="_Toc181627884"/>
      <w:bookmarkStart w:id="430" w:name="_Toc181629085"/>
      <w:bookmarkStart w:id="431" w:name="_Toc182576269"/>
      <w:bookmarkStart w:id="432" w:name="_Toc178754081"/>
      <w:bookmarkStart w:id="433" w:name="_Toc178754531"/>
      <w:bookmarkStart w:id="434" w:name="_Toc179470388"/>
      <w:bookmarkStart w:id="435" w:name="_Toc179791162"/>
      <w:bookmarkStart w:id="436" w:name="_Toc179791610"/>
      <w:bookmarkStart w:id="437" w:name="_Toc181627885"/>
      <w:bookmarkStart w:id="438" w:name="_Toc181629086"/>
      <w:bookmarkStart w:id="439" w:name="_Toc182576270"/>
      <w:bookmarkStart w:id="440" w:name="_Toc178754082"/>
      <w:bookmarkStart w:id="441" w:name="_Toc178754532"/>
      <w:bookmarkStart w:id="442" w:name="_Toc179470389"/>
      <w:bookmarkStart w:id="443" w:name="_Toc179791163"/>
      <w:bookmarkStart w:id="444" w:name="_Toc179791611"/>
      <w:bookmarkStart w:id="445" w:name="_Toc181627886"/>
      <w:bookmarkStart w:id="446" w:name="_Toc181629087"/>
      <w:bookmarkStart w:id="447" w:name="_Toc182576271"/>
      <w:bookmarkStart w:id="448" w:name="_Toc178754083"/>
      <w:bookmarkStart w:id="449" w:name="_Toc178754533"/>
      <w:bookmarkStart w:id="450" w:name="_Toc179470390"/>
      <w:bookmarkStart w:id="451" w:name="_Toc179791164"/>
      <w:bookmarkStart w:id="452" w:name="_Toc179791612"/>
      <w:bookmarkStart w:id="453" w:name="_Toc181627887"/>
      <w:bookmarkStart w:id="454" w:name="_Toc181629088"/>
      <w:bookmarkStart w:id="455" w:name="_Toc182576272"/>
      <w:bookmarkStart w:id="456" w:name="_Toc178754084"/>
      <w:bookmarkStart w:id="457" w:name="_Toc178754534"/>
      <w:bookmarkStart w:id="458" w:name="_Toc179470391"/>
      <w:bookmarkStart w:id="459" w:name="_Toc179791165"/>
      <w:bookmarkStart w:id="460" w:name="_Toc179791613"/>
      <w:bookmarkStart w:id="461" w:name="_Toc181627888"/>
      <w:bookmarkStart w:id="462" w:name="_Toc181629089"/>
      <w:bookmarkStart w:id="463" w:name="_Toc182576273"/>
      <w:bookmarkStart w:id="464" w:name="_Toc178754085"/>
      <w:bookmarkStart w:id="465" w:name="_Toc178754535"/>
      <w:bookmarkStart w:id="466" w:name="_Toc179470392"/>
      <w:bookmarkStart w:id="467" w:name="_Toc179791166"/>
      <w:bookmarkStart w:id="468" w:name="_Toc179791614"/>
      <w:bookmarkStart w:id="469" w:name="_Toc181627889"/>
      <w:bookmarkStart w:id="470" w:name="_Toc181629090"/>
      <w:bookmarkStart w:id="471" w:name="_Toc182576274"/>
      <w:bookmarkStart w:id="472" w:name="_Toc178754086"/>
      <w:bookmarkStart w:id="473" w:name="_Toc178754536"/>
      <w:bookmarkStart w:id="474" w:name="_Toc179470393"/>
      <w:bookmarkStart w:id="475" w:name="_Toc179791167"/>
      <w:bookmarkStart w:id="476" w:name="_Toc179791615"/>
      <w:bookmarkStart w:id="477" w:name="_Toc181627890"/>
      <w:bookmarkStart w:id="478" w:name="_Toc181629091"/>
      <w:bookmarkStart w:id="479" w:name="_Toc182576275"/>
      <w:bookmarkStart w:id="480" w:name="_Toc178754087"/>
      <w:bookmarkStart w:id="481" w:name="_Toc178754537"/>
      <w:bookmarkStart w:id="482" w:name="_Toc179470394"/>
      <w:bookmarkStart w:id="483" w:name="_Toc179791168"/>
      <w:bookmarkStart w:id="484" w:name="_Toc179791616"/>
      <w:bookmarkStart w:id="485" w:name="_Toc181627891"/>
      <w:bookmarkStart w:id="486" w:name="_Toc181629092"/>
      <w:bookmarkStart w:id="487" w:name="_Toc182576276"/>
      <w:bookmarkStart w:id="488" w:name="_Toc178754088"/>
      <w:bookmarkStart w:id="489" w:name="_Toc178754538"/>
      <w:bookmarkStart w:id="490" w:name="_Toc179470395"/>
      <w:bookmarkStart w:id="491" w:name="_Toc179791169"/>
      <w:bookmarkStart w:id="492" w:name="_Toc179791617"/>
      <w:bookmarkStart w:id="493" w:name="_Toc181627892"/>
      <w:bookmarkStart w:id="494" w:name="_Toc181629093"/>
      <w:bookmarkStart w:id="495" w:name="_Toc182576277"/>
      <w:bookmarkStart w:id="496" w:name="_Toc178754089"/>
      <w:bookmarkStart w:id="497" w:name="_Toc178754539"/>
      <w:bookmarkStart w:id="498" w:name="_Toc179470396"/>
      <w:bookmarkStart w:id="499" w:name="_Toc179791170"/>
      <w:bookmarkStart w:id="500" w:name="_Toc179791618"/>
      <w:bookmarkStart w:id="501" w:name="_Toc181627893"/>
      <w:bookmarkStart w:id="502" w:name="_Toc181629094"/>
      <w:bookmarkStart w:id="503" w:name="_Toc182576278"/>
      <w:bookmarkStart w:id="504" w:name="_Toc178754090"/>
      <w:bookmarkStart w:id="505" w:name="_Toc178754540"/>
      <w:bookmarkStart w:id="506" w:name="_Toc179470397"/>
      <w:bookmarkStart w:id="507" w:name="_Toc179791171"/>
      <w:bookmarkStart w:id="508" w:name="_Toc179791619"/>
      <w:bookmarkStart w:id="509" w:name="_Toc181627894"/>
      <w:bookmarkStart w:id="510" w:name="_Toc181629095"/>
      <w:bookmarkStart w:id="511" w:name="_Toc182576279"/>
      <w:bookmarkStart w:id="512" w:name="_Toc178754091"/>
      <w:bookmarkStart w:id="513" w:name="_Toc178754541"/>
      <w:bookmarkStart w:id="514" w:name="_Toc179470398"/>
      <w:bookmarkStart w:id="515" w:name="_Toc179791172"/>
      <w:bookmarkStart w:id="516" w:name="_Toc179791620"/>
      <w:bookmarkStart w:id="517" w:name="_Toc181627895"/>
      <w:bookmarkStart w:id="518" w:name="_Toc181629096"/>
      <w:bookmarkStart w:id="519" w:name="_Toc182576280"/>
      <w:bookmarkStart w:id="520" w:name="_Toc178754092"/>
      <w:bookmarkStart w:id="521" w:name="_Toc178754542"/>
      <w:bookmarkStart w:id="522" w:name="_Toc179470399"/>
      <w:bookmarkStart w:id="523" w:name="_Toc179791173"/>
      <w:bookmarkStart w:id="524" w:name="_Toc179791621"/>
      <w:bookmarkStart w:id="525" w:name="_Toc181627896"/>
      <w:bookmarkStart w:id="526" w:name="_Toc181629097"/>
      <w:bookmarkStart w:id="527" w:name="_Toc182576281"/>
      <w:bookmarkStart w:id="528" w:name="_Toc178754093"/>
      <w:bookmarkStart w:id="529" w:name="_Toc178754543"/>
      <w:bookmarkStart w:id="530" w:name="_Toc179470400"/>
      <w:bookmarkStart w:id="531" w:name="_Toc179791174"/>
      <w:bookmarkStart w:id="532" w:name="_Toc179791622"/>
      <w:bookmarkStart w:id="533" w:name="_Toc181627897"/>
      <w:bookmarkStart w:id="534" w:name="_Toc181629098"/>
      <w:bookmarkStart w:id="535" w:name="_Toc182576282"/>
      <w:bookmarkStart w:id="536" w:name="_Toc178754094"/>
      <w:bookmarkStart w:id="537" w:name="_Toc178754544"/>
      <w:bookmarkStart w:id="538" w:name="_Toc179470401"/>
      <w:bookmarkStart w:id="539" w:name="_Toc179791175"/>
      <w:bookmarkStart w:id="540" w:name="_Toc179791623"/>
      <w:bookmarkStart w:id="541" w:name="_Toc181627898"/>
      <w:bookmarkStart w:id="542" w:name="_Toc181629099"/>
      <w:bookmarkStart w:id="543" w:name="_Toc182576283"/>
      <w:bookmarkStart w:id="544" w:name="_Toc178754095"/>
      <w:bookmarkStart w:id="545" w:name="_Toc178754545"/>
      <w:bookmarkStart w:id="546" w:name="_Toc179470402"/>
      <w:bookmarkStart w:id="547" w:name="_Toc179791176"/>
      <w:bookmarkStart w:id="548" w:name="_Toc179791624"/>
      <w:bookmarkStart w:id="549" w:name="_Toc181627899"/>
      <w:bookmarkStart w:id="550" w:name="_Toc181629100"/>
      <w:bookmarkStart w:id="551" w:name="_Toc182576284"/>
      <w:bookmarkStart w:id="552" w:name="_Toc178754096"/>
      <w:bookmarkStart w:id="553" w:name="_Toc178754546"/>
      <w:bookmarkStart w:id="554" w:name="_Toc179470403"/>
      <w:bookmarkStart w:id="555" w:name="_Toc179791177"/>
      <w:bookmarkStart w:id="556" w:name="_Toc179791625"/>
      <w:bookmarkStart w:id="557" w:name="_Toc181627900"/>
      <w:bookmarkStart w:id="558" w:name="_Toc181629101"/>
      <w:bookmarkStart w:id="559" w:name="_Toc182576285"/>
      <w:bookmarkStart w:id="560" w:name="_Toc178754097"/>
      <w:bookmarkStart w:id="561" w:name="_Toc178754547"/>
      <w:bookmarkStart w:id="562" w:name="_Toc179470404"/>
      <w:bookmarkStart w:id="563" w:name="_Toc179791178"/>
      <w:bookmarkStart w:id="564" w:name="_Toc179791626"/>
      <w:bookmarkStart w:id="565" w:name="_Toc181627901"/>
      <w:bookmarkStart w:id="566" w:name="_Toc181629102"/>
      <w:bookmarkStart w:id="567" w:name="_Toc182576286"/>
      <w:bookmarkStart w:id="568" w:name="_Toc178754098"/>
      <w:bookmarkStart w:id="569" w:name="_Toc178754548"/>
      <w:bookmarkStart w:id="570" w:name="_Toc179470405"/>
      <w:bookmarkStart w:id="571" w:name="_Toc179791179"/>
      <w:bookmarkStart w:id="572" w:name="_Toc179791627"/>
      <w:bookmarkStart w:id="573" w:name="_Toc181627902"/>
      <w:bookmarkStart w:id="574" w:name="_Toc181629103"/>
      <w:bookmarkStart w:id="575" w:name="_Toc182576287"/>
      <w:bookmarkStart w:id="576" w:name="_Toc178754099"/>
      <w:bookmarkStart w:id="577" w:name="_Toc178754549"/>
      <w:bookmarkStart w:id="578" w:name="_Toc179470406"/>
      <w:bookmarkStart w:id="579" w:name="_Toc179791180"/>
      <w:bookmarkStart w:id="580" w:name="_Toc179791628"/>
      <w:bookmarkStart w:id="581" w:name="_Toc181627903"/>
      <w:bookmarkStart w:id="582" w:name="_Toc181629104"/>
      <w:bookmarkStart w:id="583" w:name="_Toc182576288"/>
      <w:bookmarkStart w:id="584" w:name="_Toc178754100"/>
      <w:bookmarkStart w:id="585" w:name="_Toc178754550"/>
      <w:bookmarkStart w:id="586" w:name="_Toc179470407"/>
      <w:bookmarkStart w:id="587" w:name="_Toc179791181"/>
      <w:bookmarkStart w:id="588" w:name="_Toc179791629"/>
      <w:bookmarkStart w:id="589" w:name="_Toc181627904"/>
      <w:bookmarkStart w:id="590" w:name="_Toc181629105"/>
      <w:bookmarkStart w:id="591" w:name="_Toc182576289"/>
      <w:bookmarkStart w:id="592" w:name="_Toc178754101"/>
      <w:bookmarkStart w:id="593" w:name="_Toc178754551"/>
      <w:bookmarkStart w:id="594" w:name="_Toc179470408"/>
      <w:bookmarkStart w:id="595" w:name="_Toc179791182"/>
      <w:bookmarkStart w:id="596" w:name="_Toc179791630"/>
      <w:bookmarkStart w:id="597" w:name="_Toc181627905"/>
      <w:bookmarkStart w:id="598" w:name="_Toc181629106"/>
      <w:bookmarkStart w:id="599" w:name="_Toc182576290"/>
      <w:bookmarkStart w:id="600" w:name="_Toc178754102"/>
      <w:bookmarkStart w:id="601" w:name="_Toc178754552"/>
      <w:bookmarkStart w:id="602" w:name="_Toc179470409"/>
      <w:bookmarkStart w:id="603" w:name="_Toc179791183"/>
      <w:bookmarkStart w:id="604" w:name="_Toc179791631"/>
      <w:bookmarkStart w:id="605" w:name="_Toc181627906"/>
      <w:bookmarkStart w:id="606" w:name="_Toc181629107"/>
      <w:bookmarkStart w:id="607" w:name="_Toc182576291"/>
      <w:bookmarkStart w:id="608" w:name="_Toc178754103"/>
      <w:bookmarkStart w:id="609" w:name="_Toc178754553"/>
      <w:bookmarkStart w:id="610" w:name="_Toc179470410"/>
      <w:bookmarkStart w:id="611" w:name="_Toc179791184"/>
      <w:bookmarkStart w:id="612" w:name="_Toc179791632"/>
      <w:bookmarkStart w:id="613" w:name="_Toc181627907"/>
      <w:bookmarkStart w:id="614" w:name="_Toc181629108"/>
      <w:bookmarkStart w:id="615" w:name="_Toc182576292"/>
      <w:bookmarkStart w:id="616" w:name="_Toc178754104"/>
      <w:bookmarkStart w:id="617" w:name="_Toc178754554"/>
      <w:bookmarkStart w:id="618" w:name="_Toc179470411"/>
      <w:bookmarkStart w:id="619" w:name="_Toc179791185"/>
      <w:bookmarkStart w:id="620" w:name="_Toc179791633"/>
      <w:bookmarkStart w:id="621" w:name="_Toc181627908"/>
      <w:bookmarkStart w:id="622" w:name="_Toc181629109"/>
      <w:bookmarkStart w:id="623" w:name="_Toc182576293"/>
      <w:bookmarkStart w:id="624" w:name="_Toc178754105"/>
      <w:bookmarkStart w:id="625" w:name="_Toc178754555"/>
      <w:bookmarkStart w:id="626" w:name="_Toc179470412"/>
      <w:bookmarkStart w:id="627" w:name="_Toc179791186"/>
      <w:bookmarkStart w:id="628" w:name="_Toc179791634"/>
      <w:bookmarkStart w:id="629" w:name="_Toc181627909"/>
      <w:bookmarkStart w:id="630" w:name="_Toc181629110"/>
      <w:bookmarkStart w:id="631" w:name="_Toc182576294"/>
      <w:bookmarkStart w:id="632" w:name="_Toc178754106"/>
      <w:bookmarkStart w:id="633" w:name="_Toc178754556"/>
      <w:bookmarkStart w:id="634" w:name="_Toc179470413"/>
      <w:bookmarkStart w:id="635" w:name="_Toc179791187"/>
      <w:bookmarkStart w:id="636" w:name="_Toc179791635"/>
      <w:bookmarkStart w:id="637" w:name="_Toc181627910"/>
      <w:bookmarkStart w:id="638" w:name="_Toc181629111"/>
      <w:bookmarkStart w:id="639" w:name="_Toc182576295"/>
      <w:bookmarkStart w:id="640" w:name="_Toc178754107"/>
      <w:bookmarkStart w:id="641" w:name="_Toc178754557"/>
      <w:bookmarkStart w:id="642" w:name="_Toc179470414"/>
      <w:bookmarkStart w:id="643" w:name="_Toc179791188"/>
      <w:bookmarkStart w:id="644" w:name="_Toc179791636"/>
      <w:bookmarkStart w:id="645" w:name="_Toc181627911"/>
      <w:bookmarkStart w:id="646" w:name="_Toc181629112"/>
      <w:bookmarkStart w:id="647" w:name="_Toc182576296"/>
      <w:bookmarkStart w:id="648" w:name="_Toc178754108"/>
      <w:bookmarkStart w:id="649" w:name="_Toc178754558"/>
      <w:bookmarkStart w:id="650" w:name="_Toc179470415"/>
      <w:bookmarkStart w:id="651" w:name="_Toc179791189"/>
      <w:bookmarkStart w:id="652" w:name="_Toc179791637"/>
      <w:bookmarkStart w:id="653" w:name="_Toc181627912"/>
      <w:bookmarkStart w:id="654" w:name="_Toc181629113"/>
      <w:bookmarkStart w:id="655" w:name="_Toc182576297"/>
      <w:bookmarkStart w:id="656" w:name="_Toc178754109"/>
      <w:bookmarkStart w:id="657" w:name="_Toc178754559"/>
      <w:bookmarkStart w:id="658" w:name="_Toc179470416"/>
      <w:bookmarkStart w:id="659" w:name="_Toc179791190"/>
      <w:bookmarkStart w:id="660" w:name="_Toc179791638"/>
      <w:bookmarkStart w:id="661" w:name="_Toc181627913"/>
      <w:bookmarkStart w:id="662" w:name="_Toc181629114"/>
      <w:bookmarkStart w:id="663" w:name="_Toc182576298"/>
      <w:bookmarkStart w:id="664" w:name="_Toc178754110"/>
      <w:bookmarkStart w:id="665" w:name="_Toc178754560"/>
      <w:bookmarkStart w:id="666" w:name="_Toc179470417"/>
      <w:bookmarkStart w:id="667" w:name="_Toc179791191"/>
      <w:bookmarkStart w:id="668" w:name="_Toc179791639"/>
      <w:bookmarkStart w:id="669" w:name="_Toc181627914"/>
      <w:bookmarkStart w:id="670" w:name="_Toc181629115"/>
      <w:bookmarkStart w:id="671" w:name="_Toc182576299"/>
      <w:bookmarkStart w:id="672" w:name="_Toc178754111"/>
      <w:bookmarkStart w:id="673" w:name="_Toc178754561"/>
      <w:bookmarkStart w:id="674" w:name="_Toc179470418"/>
      <w:bookmarkStart w:id="675" w:name="_Toc179791192"/>
      <w:bookmarkStart w:id="676" w:name="_Toc179791640"/>
      <w:bookmarkStart w:id="677" w:name="_Toc181627915"/>
      <w:bookmarkStart w:id="678" w:name="_Toc181629116"/>
      <w:bookmarkStart w:id="679" w:name="_Toc182576300"/>
      <w:bookmarkStart w:id="680" w:name="_Toc178754112"/>
      <w:bookmarkStart w:id="681" w:name="_Toc178754562"/>
      <w:bookmarkStart w:id="682" w:name="_Toc179470419"/>
      <w:bookmarkStart w:id="683" w:name="_Toc179791193"/>
      <w:bookmarkStart w:id="684" w:name="_Toc179791641"/>
      <w:bookmarkStart w:id="685" w:name="_Toc181627916"/>
      <w:bookmarkStart w:id="686" w:name="_Toc181629117"/>
      <w:bookmarkStart w:id="687" w:name="_Toc182576301"/>
      <w:bookmarkStart w:id="688" w:name="_Toc178754113"/>
      <w:bookmarkStart w:id="689" w:name="_Toc178754563"/>
      <w:bookmarkStart w:id="690" w:name="_Toc179470420"/>
      <w:bookmarkStart w:id="691" w:name="_Toc179791194"/>
      <w:bookmarkStart w:id="692" w:name="_Toc179791642"/>
      <w:bookmarkStart w:id="693" w:name="_Toc181627917"/>
      <w:bookmarkStart w:id="694" w:name="_Toc181629118"/>
      <w:bookmarkStart w:id="695" w:name="_Toc182576302"/>
      <w:bookmarkStart w:id="696" w:name="_Toc178754114"/>
      <w:bookmarkStart w:id="697" w:name="_Toc178754564"/>
      <w:bookmarkStart w:id="698" w:name="_Toc179470421"/>
      <w:bookmarkStart w:id="699" w:name="_Toc179791195"/>
      <w:bookmarkStart w:id="700" w:name="_Toc179791643"/>
      <w:bookmarkStart w:id="701" w:name="_Toc181627918"/>
      <w:bookmarkStart w:id="702" w:name="_Toc181629119"/>
      <w:bookmarkStart w:id="703" w:name="_Toc182576303"/>
      <w:bookmarkStart w:id="704" w:name="_Toc178754115"/>
      <w:bookmarkStart w:id="705" w:name="_Toc178754565"/>
      <w:bookmarkStart w:id="706" w:name="_Toc179470422"/>
      <w:bookmarkStart w:id="707" w:name="_Toc179791196"/>
      <w:bookmarkStart w:id="708" w:name="_Toc179791644"/>
      <w:bookmarkStart w:id="709" w:name="_Toc181627919"/>
      <w:bookmarkStart w:id="710" w:name="_Toc181629120"/>
      <w:bookmarkStart w:id="711" w:name="_Toc182576304"/>
      <w:bookmarkStart w:id="712" w:name="_Toc178754116"/>
      <w:bookmarkStart w:id="713" w:name="_Toc178754566"/>
      <w:bookmarkStart w:id="714" w:name="_Toc179470423"/>
      <w:bookmarkStart w:id="715" w:name="_Toc179791197"/>
      <w:bookmarkStart w:id="716" w:name="_Toc179791645"/>
      <w:bookmarkStart w:id="717" w:name="_Toc181627920"/>
      <w:bookmarkStart w:id="718" w:name="_Toc181629121"/>
      <w:bookmarkStart w:id="719" w:name="_Toc182576305"/>
      <w:bookmarkStart w:id="720" w:name="_Toc178754117"/>
      <w:bookmarkStart w:id="721" w:name="_Toc178754567"/>
      <w:bookmarkStart w:id="722" w:name="_Toc179470424"/>
      <w:bookmarkStart w:id="723" w:name="_Toc179791198"/>
      <w:bookmarkStart w:id="724" w:name="_Toc179791646"/>
      <w:bookmarkStart w:id="725" w:name="_Toc181627921"/>
      <w:bookmarkStart w:id="726" w:name="_Toc181629122"/>
      <w:bookmarkStart w:id="727" w:name="_Toc182576306"/>
      <w:bookmarkStart w:id="728" w:name="_Toc178754118"/>
      <w:bookmarkStart w:id="729" w:name="_Toc178754568"/>
      <w:bookmarkStart w:id="730" w:name="_Toc179470425"/>
      <w:bookmarkStart w:id="731" w:name="_Toc179791199"/>
      <w:bookmarkStart w:id="732" w:name="_Toc179791647"/>
      <w:bookmarkStart w:id="733" w:name="_Toc181627922"/>
      <w:bookmarkStart w:id="734" w:name="_Toc181629123"/>
      <w:bookmarkStart w:id="735" w:name="_Toc182576307"/>
      <w:bookmarkStart w:id="736" w:name="_Toc178754119"/>
      <w:bookmarkStart w:id="737" w:name="_Toc178754569"/>
      <w:bookmarkStart w:id="738" w:name="_Toc179470426"/>
      <w:bookmarkStart w:id="739" w:name="_Toc179791200"/>
      <w:bookmarkStart w:id="740" w:name="_Toc179791648"/>
      <w:bookmarkStart w:id="741" w:name="_Toc181627923"/>
      <w:bookmarkStart w:id="742" w:name="_Toc181629124"/>
      <w:bookmarkStart w:id="743" w:name="_Toc182576308"/>
      <w:bookmarkStart w:id="744" w:name="_Toc178754120"/>
      <w:bookmarkStart w:id="745" w:name="_Toc178754570"/>
      <w:bookmarkStart w:id="746" w:name="_Toc179470427"/>
      <w:bookmarkStart w:id="747" w:name="_Toc179791201"/>
      <w:bookmarkStart w:id="748" w:name="_Toc179791649"/>
      <w:bookmarkStart w:id="749" w:name="_Toc181627924"/>
      <w:bookmarkStart w:id="750" w:name="_Toc181629125"/>
      <w:bookmarkStart w:id="751" w:name="_Toc182576309"/>
      <w:bookmarkStart w:id="752" w:name="_Toc178754121"/>
      <w:bookmarkStart w:id="753" w:name="_Toc178754571"/>
      <w:bookmarkStart w:id="754" w:name="_Toc179470428"/>
      <w:bookmarkStart w:id="755" w:name="_Toc179791202"/>
      <w:bookmarkStart w:id="756" w:name="_Toc179791650"/>
      <w:bookmarkStart w:id="757" w:name="_Toc181627925"/>
      <w:bookmarkStart w:id="758" w:name="_Toc181629126"/>
      <w:bookmarkStart w:id="759" w:name="_Toc182576310"/>
      <w:bookmarkStart w:id="760" w:name="_Toc178754122"/>
      <w:bookmarkStart w:id="761" w:name="_Toc178754572"/>
      <w:bookmarkStart w:id="762" w:name="_Toc179470429"/>
      <w:bookmarkStart w:id="763" w:name="_Toc179791203"/>
      <w:bookmarkStart w:id="764" w:name="_Toc179791651"/>
      <w:bookmarkStart w:id="765" w:name="_Toc181627926"/>
      <w:bookmarkStart w:id="766" w:name="_Toc181629127"/>
      <w:bookmarkStart w:id="767" w:name="_Toc182576311"/>
      <w:bookmarkStart w:id="768" w:name="_Toc178754123"/>
      <w:bookmarkStart w:id="769" w:name="_Toc178754573"/>
      <w:bookmarkStart w:id="770" w:name="_Toc179470430"/>
      <w:bookmarkStart w:id="771" w:name="_Toc179791204"/>
      <w:bookmarkStart w:id="772" w:name="_Toc179791652"/>
      <w:bookmarkStart w:id="773" w:name="_Toc181627927"/>
      <w:bookmarkStart w:id="774" w:name="_Toc181629128"/>
      <w:bookmarkStart w:id="775" w:name="_Toc182576312"/>
      <w:bookmarkStart w:id="776" w:name="_Toc178754124"/>
      <w:bookmarkStart w:id="777" w:name="_Toc178754574"/>
      <w:bookmarkStart w:id="778" w:name="_Toc179470431"/>
      <w:bookmarkStart w:id="779" w:name="_Toc179791205"/>
      <w:bookmarkStart w:id="780" w:name="_Toc179791653"/>
      <w:bookmarkStart w:id="781" w:name="_Toc181627928"/>
      <w:bookmarkStart w:id="782" w:name="_Toc181629129"/>
      <w:bookmarkStart w:id="783" w:name="_Toc182576313"/>
      <w:bookmarkStart w:id="784" w:name="_Toc178754125"/>
      <w:bookmarkStart w:id="785" w:name="_Toc178754575"/>
      <w:bookmarkStart w:id="786" w:name="_Toc179470432"/>
      <w:bookmarkStart w:id="787" w:name="_Toc179791206"/>
      <w:bookmarkStart w:id="788" w:name="_Toc179791654"/>
      <w:bookmarkStart w:id="789" w:name="_Toc181627929"/>
      <w:bookmarkStart w:id="790" w:name="_Toc181629130"/>
      <w:bookmarkStart w:id="791" w:name="_Toc182576314"/>
      <w:bookmarkStart w:id="792" w:name="_Toc178754126"/>
      <w:bookmarkStart w:id="793" w:name="_Toc178754576"/>
      <w:bookmarkStart w:id="794" w:name="_Toc179470433"/>
      <w:bookmarkStart w:id="795" w:name="_Toc179791207"/>
      <w:bookmarkStart w:id="796" w:name="_Toc179791655"/>
      <w:bookmarkStart w:id="797" w:name="_Toc181627930"/>
      <w:bookmarkStart w:id="798" w:name="_Toc181629131"/>
      <w:bookmarkStart w:id="799" w:name="_Toc182576315"/>
      <w:bookmarkStart w:id="800" w:name="_Toc178754127"/>
      <w:bookmarkStart w:id="801" w:name="_Toc178754577"/>
      <w:bookmarkStart w:id="802" w:name="_Toc179470434"/>
      <w:bookmarkStart w:id="803" w:name="_Toc179791208"/>
      <w:bookmarkStart w:id="804" w:name="_Toc179791656"/>
      <w:bookmarkStart w:id="805" w:name="_Toc181627931"/>
      <w:bookmarkStart w:id="806" w:name="_Toc181629132"/>
      <w:bookmarkStart w:id="807" w:name="_Toc182576316"/>
      <w:bookmarkStart w:id="808" w:name="_Toc178754128"/>
      <w:bookmarkStart w:id="809" w:name="_Toc178754578"/>
      <w:bookmarkStart w:id="810" w:name="_Toc179470435"/>
      <w:bookmarkStart w:id="811" w:name="_Toc179791209"/>
      <w:bookmarkStart w:id="812" w:name="_Toc179791657"/>
      <w:bookmarkStart w:id="813" w:name="_Toc181627932"/>
      <w:bookmarkStart w:id="814" w:name="_Toc181629133"/>
      <w:bookmarkStart w:id="815" w:name="_Toc182576317"/>
      <w:bookmarkStart w:id="816" w:name="_Toc178754129"/>
      <w:bookmarkStart w:id="817" w:name="_Toc178754579"/>
      <w:bookmarkStart w:id="818" w:name="_Toc179470436"/>
      <w:bookmarkStart w:id="819" w:name="_Toc179791210"/>
      <w:bookmarkStart w:id="820" w:name="_Toc179791658"/>
      <w:bookmarkStart w:id="821" w:name="_Toc181627933"/>
      <w:bookmarkStart w:id="822" w:name="_Toc181629134"/>
      <w:bookmarkStart w:id="823" w:name="_Toc182576318"/>
      <w:bookmarkStart w:id="824" w:name="_Toc178754130"/>
      <w:bookmarkStart w:id="825" w:name="_Toc178754580"/>
      <w:bookmarkStart w:id="826" w:name="_Toc179470437"/>
      <w:bookmarkStart w:id="827" w:name="_Toc179791211"/>
      <w:bookmarkStart w:id="828" w:name="_Toc179791659"/>
      <w:bookmarkStart w:id="829" w:name="_Toc181627934"/>
      <w:bookmarkStart w:id="830" w:name="_Toc181629135"/>
      <w:bookmarkStart w:id="831" w:name="_Toc182576319"/>
      <w:bookmarkStart w:id="832" w:name="_Toc178754131"/>
      <w:bookmarkStart w:id="833" w:name="_Toc178754581"/>
      <w:bookmarkStart w:id="834" w:name="_Toc179470438"/>
      <w:bookmarkStart w:id="835" w:name="_Toc179791212"/>
      <w:bookmarkStart w:id="836" w:name="_Toc179791660"/>
      <w:bookmarkStart w:id="837" w:name="_Toc181627935"/>
      <w:bookmarkStart w:id="838" w:name="_Toc181629136"/>
      <w:bookmarkStart w:id="839" w:name="_Toc182576320"/>
      <w:bookmarkStart w:id="840" w:name="_Toc178754132"/>
      <w:bookmarkStart w:id="841" w:name="_Toc178754582"/>
      <w:bookmarkStart w:id="842" w:name="_Toc179470439"/>
      <w:bookmarkStart w:id="843" w:name="_Toc179791213"/>
      <w:bookmarkStart w:id="844" w:name="_Toc179791661"/>
      <w:bookmarkStart w:id="845" w:name="_Toc181627936"/>
      <w:bookmarkStart w:id="846" w:name="_Toc181629137"/>
      <w:bookmarkStart w:id="847" w:name="_Toc182576321"/>
      <w:bookmarkStart w:id="848" w:name="_Toc178754133"/>
      <w:bookmarkStart w:id="849" w:name="_Toc178754583"/>
      <w:bookmarkStart w:id="850" w:name="_Toc179470440"/>
      <w:bookmarkStart w:id="851" w:name="_Toc179791214"/>
      <w:bookmarkStart w:id="852" w:name="_Toc179791662"/>
      <w:bookmarkStart w:id="853" w:name="_Toc181627937"/>
      <w:bookmarkStart w:id="854" w:name="_Toc181629138"/>
      <w:bookmarkStart w:id="855" w:name="_Toc182576322"/>
      <w:bookmarkStart w:id="856" w:name="_Toc178754134"/>
      <w:bookmarkStart w:id="857" w:name="_Toc178754584"/>
      <w:bookmarkStart w:id="858" w:name="_Toc179470441"/>
      <w:bookmarkStart w:id="859" w:name="_Toc179791215"/>
      <w:bookmarkStart w:id="860" w:name="_Toc179791663"/>
      <w:bookmarkStart w:id="861" w:name="_Toc181627938"/>
      <w:bookmarkStart w:id="862" w:name="_Toc181629139"/>
      <w:bookmarkStart w:id="863" w:name="_Toc182576323"/>
      <w:bookmarkStart w:id="864" w:name="_Toc178754135"/>
      <w:bookmarkStart w:id="865" w:name="_Toc178754585"/>
      <w:bookmarkStart w:id="866" w:name="_Toc179470442"/>
      <w:bookmarkStart w:id="867" w:name="_Toc179791216"/>
      <w:bookmarkStart w:id="868" w:name="_Toc179791664"/>
      <w:bookmarkStart w:id="869" w:name="_Toc181627939"/>
      <w:bookmarkStart w:id="870" w:name="_Toc181629140"/>
      <w:bookmarkStart w:id="871" w:name="_Toc182576324"/>
      <w:bookmarkStart w:id="872" w:name="_Toc178754136"/>
      <w:bookmarkStart w:id="873" w:name="_Toc178754586"/>
      <w:bookmarkStart w:id="874" w:name="_Toc179470443"/>
      <w:bookmarkStart w:id="875" w:name="_Toc179791217"/>
      <w:bookmarkStart w:id="876" w:name="_Toc179791665"/>
      <w:bookmarkStart w:id="877" w:name="_Toc181627940"/>
      <w:bookmarkStart w:id="878" w:name="_Toc181629141"/>
      <w:bookmarkStart w:id="879" w:name="_Toc182576325"/>
      <w:bookmarkStart w:id="880" w:name="_Toc178754137"/>
      <w:bookmarkStart w:id="881" w:name="_Toc178754587"/>
      <w:bookmarkStart w:id="882" w:name="_Toc179470444"/>
      <w:bookmarkStart w:id="883" w:name="_Toc179791218"/>
      <w:bookmarkStart w:id="884" w:name="_Toc179791666"/>
      <w:bookmarkStart w:id="885" w:name="_Toc181627941"/>
      <w:bookmarkStart w:id="886" w:name="_Toc181629142"/>
      <w:bookmarkStart w:id="887" w:name="_Toc182576326"/>
      <w:bookmarkStart w:id="888" w:name="_Toc178754138"/>
      <w:bookmarkStart w:id="889" w:name="_Toc178754588"/>
      <w:bookmarkStart w:id="890" w:name="_Toc179470445"/>
      <w:bookmarkStart w:id="891" w:name="_Toc179791219"/>
      <w:bookmarkStart w:id="892" w:name="_Toc179791667"/>
      <w:bookmarkStart w:id="893" w:name="_Toc181627942"/>
      <w:bookmarkStart w:id="894" w:name="_Toc181629143"/>
      <w:bookmarkStart w:id="895" w:name="_Toc182576327"/>
      <w:bookmarkStart w:id="896" w:name="_Toc178754139"/>
      <w:bookmarkStart w:id="897" w:name="_Toc178754589"/>
      <w:bookmarkStart w:id="898" w:name="_Toc179470446"/>
      <w:bookmarkStart w:id="899" w:name="_Toc179791220"/>
      <w:bookmarkStart w:id="900" w:name="_Toc179791668"/>
      <w:bookmarkStart w:id="901" w:name="_Toc181627943"/>
      <w:bookmarkStart w:id="902" w:name="_Toc181629144"/>
      <w:bookmarkStart w:id="903" w:name="_Toc182576328"/>
      <w:bookmarkStart w:id="904" w:name="_Toc178754140"/>
      <w:bookmarkStart w:id="905" w:name="_Toc178754590"/>
      <w:bookmarkStart w:id="906" w:name="_Toc179470447"/>
      <w:bookmarkStart w:id="907" w:name="_Toc179791221"/>
      <w:bookmarkStart w:id="908" w:name="_Toc179791669"/>
      <w:bookmarkStart w:id="909" w:name="_Toc181627944"/>
      <w:bookmarkStart w:id="910" w:name="_Toc181629145"/>
      <w:bookmarkStart w:id="911" w:name="_Toc182576329"/>
      <w:bookmarkStart w:id="912" w:name="_Toc178754141"/>
      <w:bookmarkStart w:id="913" w:name="_Toc178754591"/>
      <w:bookmarkStart w:id="914" w:name="_Toc179470448"/>
      <w:bookmarkStart w:id="915" w:name="_Toc179791222"/>
      <w:bookmarkStart w:id="916" w:name="_Toc179791670"/>
      <w:bookmarkStart w:id="917" w:name="_Toc181627945"/>
      <w:bookmarkStart w:id="918" w:name="_Toc181629146"/>
      <w:bookmarkStart w:id="919" w:name="_Toc182576330"/>
      <w:bookmarkStart w:id="920" w:name="_Toc178754142"/>
      <w:bookmarkStart w:id="921" w:name="_Toc178754592"/>
      <w:bookmarkStart w:id="922" w:name="_Toc179470449"/>
      <w:bookmarkStart w:id="923" w:name="_Toc179791223"/>
      <w:bookmarkStart w:id="924" w:name="_Toc179791671"/>
      <w:bookmarkStart w:id="925" w:name="_Toc181627946"/>
      <w:bookmarkStart w:id="926" w:name="_Toc181629147"/>
      <w:bookmarkStart w:id="927" w:name="_Toc182576331"/>
      <w:bookmarkStart w:id="928" w:name="_Toc178754143"/>
      <w:bookmarkStart w:id="929" w:name="_Toc178754593"/>
      <w:bookmarkStart w:id="930" w:name="_Toc179470450"/>
      <w:bookmarkStart w:id="931" w:name="_Toc179791224"/>
      <w:bookmarkStart w:id="932" w:name="_Toc179791672"/>
      <w:bookmarkStart w:id="933" w:name="_Toc181627947"/>
      <w:bookmarkStart w:id="934" w:name="_Toc181629148"/>
      <w:bookmarkStart w:id="935" w:name="_Toc182576332"/>
      <w:bookmarkStart w:id="936" w:name="_Toc178754144"/>
      <w:bookmarkStart w:id="937" w:name="_Toc178754594"/>
      <w:bookmarkStart w:id="938" w:name="_Toc179470451"/>
      <w:bookmarkStart w:id="939" w:name="_Toc179791225"/>
      <w:bookmarkStart w:id="940" w:name="_Toc179791673"/>
      <w:bookmarkStart w:id="941" w:name="_Toc181627948"/>
      <w:bookmarkStart w:id="942" w:name="_Toc181629149"/>
      <w:bookmarkStart w:id="943" w:name="_Toc182576333"/>
      <w:bookmarkStart w:id="944" w:name="_Toc178754145"/>
      <w:bookmarkStart w:id="945" w:name="_Toc178754595"/>
      <w:bookmarkStart w:id="946" w:name="_Toc179470452"/>
      <w:bookmarkStart w:id="947" w:name="_Toc179791226"/>
      <w:bookmarkStart w:id="948" w:name="_Toc179791674"/>
      <w:bookmarkStart w:id="949" w:name="_Toc181627949"/>
      <w:bookmarkStart w:id="950" w:name="_Toc181629150"/>
      <w:bookmarkStart w:id="951" w:name="_Toc182576334"/>
      <w:bookmarkStart w:id="952" w:name="_Toc178754146"/>
      <w:bookmarkStart w:id="953" w:name="_Toc178754596"/>
      <w:bookmarkStart w:id="954" w:name="_Toc179470453"/>
      <w:bookmarkStart w:id="955" w:name="_Toc179791227"/>
      <w:bookmarkStart w:id="956" w:name="_Toc179791675"/>
      <w:bookmarkStart w:id="957" w:name="_Toc181627950"/>
      <w:bookmarkStart w:id="958" w:name="_Toc181629151"/>
      <w:bookmarkStart w:id="959" w:name="_Toc182576335"/>
      <w:bookmarkStart w:id="960" w:name="_Toc178754147"/>
      <w:bookmarkStart w:id="961" w:name="_Toc178754597"/>
      <w:bookmarkStart w:id="962" w:name="_Toc179470454"/>
      <w:bookmarkStart w:id="963" w:name="_Toc179791228"/>
      <w:bookmarkStart w:id="964" w:name="_Toc179791676"/>
      <w:bookmarkStart w:id="965" w:name="_Toc181627951"/>
      <w:bookmarkStart w:id="966" w:name="_Toc181629152"/>
      <w:bookmarkStart w:id="967" w:name="_Toc182576336"/>
      <w:bookmarkStart w:id="968" w:name="_Toc178754148"/>
      <w:bookmarkStart w:id="969" w:name="_Toc178754598"/>
      <w:bookmarkStart w:id="970" w:name="_Toc179470455"/>
      <w:bookmarkStart w:id="971" w:name="_Toc179791229"/>
      <w:bookmarkStart w:id="972" w:name="_Toc179791677"/>
      <w:bookmarkStart w:id="973" w:name="_Toc181627952"/>
      <w:bookmarkStart w:id="974" w:name="_Toc181629153"/>
      <w:bookmarkStart w:id="975" w:name="_Toc182576337"/>
      <w:bookmarkStart w:id="976" w:name="_Toc178754149"/>
      <w:bookmarkStart w:id="977" w:name="_Toc178754599"/>
      <w:bookmarkStart w:id="978" w:name="_Toc179470456"/>
      <w:bookmarkStart w:id="979" w:name="_Toc179791230"/>
      <w:bookmarkStart w:id="980" w:name="_Toc179791678"/>
      <w:bookmarkStart w:id="981" w:name="_Toc181627953"/>
      <w:bookmarkStart w:id="982" w:name="_Toc181629154"/>
      <w:bookmarkStart w:id="983" w:name="_Toc182576338"/>
      <w:bookmarkStart w:id="984" w:name="_Toc178754150"/>
      <w:bookmarkStart w:id="985" w:name="_Toc178754600"/>
      <w:bookmarkStart w:id="986" w:name="_Toc179470457"/>
      <w:bookmarkStart w:id="987" w:name="_Toc179791231"/>
      <w:bookmarkStart w:id="988" w:name="_Toc179791679"/>
      <w:bookmarkStart w:id="989" w:name="_Toc181627954"/>
      <w:bookmarkStart w:id="990" w:name="_Toc181629155"/>
      <w:bookmarkStart w:id="991" w:name="_Toc182576339"/>
      <w:bookmarkStart w:id="992" w:name="_Toc178754151"/>
      <w:bookmarkStart w:id="993" w:name="_Toc178754601"/>
      <w:bookmarkStart w:id="994" w:name="_Toc179470458"/>
      <w:bookmarkStart w:id="995" w:name="_Toc179791232"/>
      <w:bookmarkStart w:id="996" w:name="_Toc179791680"/>
      <w:bookmarkStart w:id="997" w:name="_Toc181627955"/>
      <w:bookmarkStart w:id="998" w:name="_Toc181629156"/>
      <w:bookmarkStart w:id="999" w:name="_Toc182576340"/>
      <w:bookmarkStart w:id="1000" w:name="_Toc178754152"/>
      <w:bookmarkStart w:id="1001" w:name="_Toc178754602"/>
      <w:bookmarkStart w:id="1002" w:name="_Toc179470459"/>
      <w:bookmarkStart w:id="1003" w:name="_Toc179791233"/>
      <w:bookmarkStart w:id="1004" w:name="_Toc179791681"/>
      <w:bookmarkStart w:id="1005" w:name="_Toc181627956"/>
      <w:bookmarkStart w:id="1006" w:name="_Toc181629157"/>
      <w:bookmarkStart w:id="1007" w:name="_Toc182576341"/>
      <w:bookmarkStart w:id="1008" w:name="_Toc178754153"/>
      <w:bookmarkStart w:id="1009" w:name="_Toc178754603"/>
      <w:bookmarkStart w:id="1010" w:name="_Toc179470460"/>
      <w:bookmarkStart w:id="1011" w:name="_Toc179791234"/>
      <w:bookmarkStart w:id="1012" w:name="_Toc179791682"/>
      <w:bookmarkStart w:id="1013" w:name="_Toc181627957"/>
      <w:bookmarkStart w:id="1014" w:name="_Toc181629158"/>
      <w:bookmarkStart w:id="1015" w:name="_Toc182576342"/>
      <w:bookmarkStart w:id="1016" w:name="_Toc178754154"/>
      <w:bookmarkStart w:id="1017" w:name="_Toc178754604"/>
      <w:bookmarkStart w:id="1018" w:name="_Toc179470461"/>
      <w:bookmarkStart w:id="1019" w:name="_Toc179791235"/>
      <w:bookmarkStart w:id="1020" w:name="_Toc179791683"/>
      <w:bookmarkStart w:id="1021" w:name="_Toc181627958"/>
      <w:bookmarkStart w:id="1022" w:name="_Toc181629159"/>
      <w:bookmarkStart w:id="1023" w:name="_Toc182576343"/>
      <w:bookmarkStart w:id="1024" w:name="_Toc178754155"/>
      <w:bookmarkStart w:id="1025" w:name="_Toc178754605"/>
      <w:bookmarkStart w:id="1026" w:name="_Toc179470462"/>
      <w:bookmarkStart w:id="1027" w:name="_Toc179791236"/>
      <w:bookmarkStart w:id="1028" w:name="_Toc179791684"/>
      <w:bookmarkStart w:id="1029" w:name="_Toc181627959"/>
      <w:bookmarkStart w:id="1030" w:name="_Toc181629160"/>
      <w:bookmarkStart w:id="1031" w:name="_Toc182576344"/>
      <w:bookmarkStart w:id="1032" w:name="_Toc178754156"/>
      <w:bookmarkStart w:id="1033" w:name="_Toc178754606"/>
      <w:bookmarkStart w:id="1034" w:name="_Toc179470463"/>
      <w:bookmarkStart w:id="1035" w:name="_Toc179791237"/>
      <w:bookmarkStart w:id="1036" w:name="_Toc179791685"/>
      <w:bookmarkStart w:id="1037" w:name="_Toc181627960"/>
      <w:bookmarkStart w:id="1038" w:name="_Toc181629161"/>
      <w:bookmarkStart w:id="1039" w:name="_Toc182576345"/>
      <w:bookmarkStart w:id="1040" w:name="_Toc178754157"/>
      <w:bookmarkStart w:id="1041" w:name="_Toc178754607"/>
      <w:bookmarkStart w:id="1042" w:name="_Toc179470464"/>
      <w:bookmarkStart w:id="1043" w:name="_Toc179791238"/>
      <w:bookmarkStart w:id="1044" w:name="_Toc179791686"/>
      <w:bookmarkStart w:id="1045" w:name="_Toc181627961"/>
      <w:bookmarkStart w:id="1046" w:name="_Toc181629162"/>
      <w:bookmarkStart w:id="1047" w:name="_Toc182576346"/>
      <w:bookmarkStart w:id="1048" w:name="_Toc178754158"/>
      <w:bookmarkStart w:id="1049" w:name="_Toc178754608"/>
      <w:bookmarkStart w:id="1050" w:name="_Toc179470465"/>
      <w:bookmarkStart w:id="1051" w:name="_Toc179791239"/>
      <w:bookmarkStart w:id="1052" w:name="_Toc179791687"/>
      <w:bookmarkStart w:id="1053" w:name="_Toc181627962"/>
      <w:bookmarkStart w:id="1054" w:name="_Toc181629163"/>
      <w:bookmarkStart w:id="1055" w:name="_Toc182576347"/>
      <w:bookmarkStart w:id="1056" w:name="_Toc178754159"/>
      <w:bookmarkStart w:id="1057" w:name="_Toc178754609"/>
      <w:bookmarkStart w:id="1058" w:name="_Toc179470466"/>
      <w:bookmarkStart w:id="1059" w:name="_Toc179791240"/>
      <w:bookmarkStart w:id="1060" w:name="_Toc179791688"/>
      <w:bookmarkStart w:id="1061" w:name="_Toc181627963"/>
      <w:bookmarkStart w:id="1062" w:name="_Toc181629164"/>
      <w:bookmarkStart w:id="1063" w:name="_Toc182576348"/>
      <w:bookmarkStart w:id="1064" w:name="_Toc178754160"/>
      <w:bookmarkStart w:id="1065" w:name="_Toc178754610"/>
      <w:bookmarkStart w:id="1066" w:name="_Toc179470467"/>
      <w:bookmarkStart w:id="1067" w:name="_Toc179791241"/>
      <w:bookmarkStart w:id="1068" w:name="_Toc179791689"/>
      <w:bookmarkStart w:id="1069" w:name="_Toc181627964"/>
      <w:bookmarkStart w:id="1070" w:name="_Toc181629165"/>
      <w:bookmarkStart w:id="1071" w:name="_Toc182576349"/>
      <w:bookmarkStart w:id="1072" w:name="_Toc178754161"/>
      <w:bookmarkStart w:id="1073" w:name="_Toc178754611"/>
      <w:bookmarkStart w:id="1074" w:name="_Toc179470468"/>
      <w:bookmarkStart w:id="1075" w:name="_Toc179791242"/>
      <w:bookmarkStart w:id="1076" w:name="_Toc179791690"/>
      <w:bookmarkStart w:id="1077" w:name="_Toc181627965"/>
      <w:bookmarkStart w:id="1078" w:name="_Toc181629166"/>
      <w:bookmarkStart w:id="1079" w:name="_Toc182576350"/>
      <w:bookmarkStart w:id="1080" w:name="_Toc178754162"/>
      <w:bookmarkStart w:id="1081" w:name="_Toc178754612"/>
      <w:bookmarkStart w:id="1082" w:name="_Toc179470469"/>
      <w:bookmarkStart w:id="1083" w:name="_Toc179791243"/>
      <w:bookmarkStart w:id="1084" w:name="_Toc179791691"/>
      <w:bookmarkStart w:id="1085" w:name="_Toc181627966"/>
      <w:bookmarkStart w:id="1086" w:name="_Toc181629167"/>
      <w:bookmarkStart w:id="1087" w:name="_Toc182576351"/>
      <w:bookmarkStart w:id="1088" w:name="_Toc178754163"/>
      <w:bookmarkStart w:id="1089" w:name="_Toc178754613"/>
      <w:bookmarkStart w:id="1090" w:name="_Toc179470470"/>
      <w:bookmarkStart w:id="1091" w:name="_Toc179791244"/>
      <w:bookmarkStart w:id="1092" w:name="_Toc179791692"/>
      <w:bookmarkStart w:id="1093" w:name="_Toc181627967"/>
      <w:bookmarkStart w:id="1094" w:name="_Toc181629168"/>
      <w:bookmarkStart w:id="1095" w:name="_Toc182576352"/>
      <w:bookmarkStart w:id="1096" w:name="_Toc178754164"/>
      <w:bookmarkStart w:id="1097" w:name="_Toc178754614"/>
      <w:bookmarkStart w:id="1098" w:name="_Toc179470471"/>
      <w:bookmarkStart w:id="1099" w:name="_Toc179791245"/>
      <w:bookmarkStart w:id="1100" w:name="_Toc179791693"/>
      <w:bookmarkStart w:id="1101" w:name="_Toc181627968"/>
      <w:bookmarkStart w:id="1102" w:name="_Toc181629169"/>
      <w:bookmarkStart w:id="1103" w:name="_Toc182576353"/>
      <w:bookmarkStart w:id="1104" w:name="_Toc178754165"/>
      <w:bookmarkStart w:id="1105" w:name="_Toc178754615"/>
      <w:bookmarkStart w:id="1106" w:name="_Toc179470472"/>
      <w:bookmarkStart w:id="1107" w:name="_Toc179791246"/>
      <w:bookmarkStart w:id="1108" w:name="_Toc179791694"/>
      <w:bookmarkStart w:id="1109" w:name="_Toc181627969"/>
      <w:bookmarkStart w:id="1110" w:name="_Toc181629170"/>
      <w:bookmarkStart w:id="1111" w:name="_Toc182576354"/>
      <w:bookmarkStart w:id="1112" w:name="_Toc178754166"/>
      <w:bookmarkStart w:id="1113" w:name="_Toc178754616"/>
      <w:bookmarkStart w:id="1114" w:name="_Toc179470473"/>
      <w:bookmarkStart w:id="1115" w:name="_Toc179791247"/>
      <w:bookmarkStart w:id="1116" w:name="_Toc179791695"/>
      <w:bookmarkStart w:id="1117" w:name="_Toc181627970"/>
      <w:bookmarkStart w:id="1118" w:name="_Toc181629171"/>
      <w:bookmarkStart w:id="1119" w:name="_Toc182576355"/>
      <w:bookmarkStart w:id="1120" w:name="_Toc178754167"/>
      <w:bookmarkStart w:id="1121" w:name="_Toc178754617"/>
      <w:bookmarkStart w:id="1122" w:name="_Toc179470474"/>
      <w:bookmarkStart w:id="1123" w:name="_Toc179791248"/>
      <w:bookmarkStart w:id="1124" w:name="_Toc179791696"/>
      <w:bookmarkStart w:id="1125" w:name="_Toc181627971"/>
      <w:bookmarkStart w:id="1126" w:name="_Toc181629172"/>
      <w:bookmarkStart w:id="1127" w:name="_Toc182576356"/>
      <w:bookmarkStart w:id="1128" w:name="_Toc178754168"/>
      <w:bookmarkStart w:id="1129" w:name="_Toc178754618"/>
      <w:bookmarkStart w:id="1130" w:name="_Toc179470475"/>
      <w:bookmarkStart w:id="1131" w:name="_Toc179791249"/>
      <w:bookmarkStart w:id="1132" w:name="_Toc179791697"/>
      <w:bookmarkStart w:id="1133" w:name="_Toc181627972"/>
      <w:bookmarkStart w:id="1134" w:name="_Toc181629173"/>
      <w:bookmarkStart w:id="1135" w:name="_Toc182576357"/>
      <w:bookmarkStart w:id="1136" w:name="_Toc178754169"/>
      <w:bookmarkStart w:id="1137" w:name="_Toc178754619"/>
      <w:bookmarkStart w:id="1138" w:name="_Toc179470476"/>
      <w:bookmarkStart w:id="1139" w:name="_Toc179791250"/>
      <w:bookmarkStart w:id="1140" w:name="_Toc179791698"/>
      <w:bookmarkStart w:id="1141" w:name="_Toc181627973"/>
      <w:bookmarkStart w:id="1142" w:name="_Toc181629174"/>
      <w:bookmarkStart w:id="1143" w:name="_Toc182576358"/>
      <w:bookmarkStart w:id="1144" w:name="_Toc178754170"/>
      <w:bookmarkStart w:id="1145" w:name="_Toc178754620"/>
      <w:bookmarkStart w:id="1146" w:name="_Toc179470477"/>
      <w:bookmarkStart w:id="1147" w:name="_Toc179791251"/>
      <w:bookmarkStart w:id="1148" w:name="_Toc179791699"/>
      <w:bookmarkStart w:id="1149" w:name="_Toc181627974"/>
      <w:bookmarkStart w:id="1150" w:name="_Toc181629175"/>
      <w:bookmarkStart w:id="1151" w:name="_Toc182576359"/>
      <w:bookmarkStart w:id="1152" w:name="_Toc178754171"/>
      <w:bookmarkStart w:id="1153" w:name="_Toc178754621"/>
      <w:bookmarkStart w:id="1154" w:name="_Toc179470478"/>
      <w:bookmarkStart w:id="1155" w:name="_Toc179791252"/>
      <w:bookmarkStart w:id="1156" w:name="_Toc179791700"/>
      <w:bookmarkStart w:id="1157" w:name="_Toc181627975"/>
      <w:bookmarkStart w:id="1158" w:name="_Toc181629176"/>
      <w:bookmarkStart w:id="1159" w:name="_Toc182576360"/>
      <w:bookmarkStart w:id="1160" w:name="_Toc178754172"/>
      <w:bookmarkStart w:id="1161" w:name="_Toc178754622"/>
      <w:bookmarkStart w:id="1162" w:name="_Toc179470479"/>
      <w:bookmarkStart w:id="1163" w:name="_Toc179791253"/>
      <w:bookmarkStart w:id="1164" w:name="_Toc179791701"/>
      <w:bookmarkStart w:id="1165" w:name="_Toc181627976"/>
      <w:bookmarkStart w:id="1166" w:name="_Toc181629177"/>
      <w:bookmarkStart w:id="1167" w:name="_Toc182576361"/>
      <w:bookmarkStart w:id="1168" w:name="_Toc178754173"/>
      <w:bookmarkStart w:id="1169" w:name="_Toc178754623"/>
      <w:bookmarkStart w:id="1170" w:name="_Toc179470480"/>
      <w:bookmarkStart w:id="1171" w:name="_Toc179791254"/>
      <w:bookmarkStart w:id="1172" w:name="_Toc179791702"/>
      <w:bookmarkStart w:id="1173" w:name="_Toc181627977"/>
      <w:bookmarkStart w:id="1174" w:name="_Toc181629178"/>
      <w:bookmarkStart w:id="1175" w:name="_Toc182576362"/>
      <w:bookmarkStart w:id="1176" w:name="_Toc178754174"/>
      <w:bookmarkStart w:id="1177" w:name="_Toc178754624"/>
      <w:bookmarkStart w:id="1178" w:name="_Toc179470481"/>
      <w:bookmarkStart w:id="1179" w:name="_Toc179791255"/>
      <w:bookmarkStart w:id="1180" w:name="_Toc179791703"/>
      <w:bookmarkStart w:id="1181" w:name="_Toc181627978"/>
      <w:bookmarkStart w:id="1182" w:name="_Toc181629179"/>
      <w:bookmarkStart w:id="1183" w:name="_Toc182576363"/>
      <w:bookmarkStart w:id="1184" w:name="_Toc178754175"/>
      <w:bookmarkStart w:id="1185" w:name="_Toc178754625"/>
      <w:bookmarkStart w:id="1186" w:name="_Toc179470482"/>
      <w:bookmarkStart w:id="1187" w:name="_Toc179791256"/>
      <w:bookmarkStart w:id="1188" w:name="_Toc179791704"/>
      <w:bookmarkStart w:id="1189" w:name="_Toc181627979"/>
      <w:bookmarkStart w:id="1190" w:name="_Toc181629180"/>
      <w:bookmarkStart w:id="1191" w:name="_Toc182576364"/>
      <w:bookmarkStart w:id="1192" w:name="_Toc178754187"/>
      <w:bookmarkStart w:id="1193" w:name="_Toc178754637"/>
      <w:bookmarkStart w:id="1194" w:name="_Toc179470494"/>
      <w:bookmarkStart w:id="1195" w:name="_Toc179791268"/>
      <w:bookmarkStart w:id="1196" w:name="_Toc179791716"/>
      <w:bookmarkStart w:id="1197" w:name="_Toc181627991"/>
      <w:bookmarkStart w:id="1198" w:name="_Toc181629192"/>
      <w:bookmarkStart w:id="1199" w:name="_Toc182576376"/>
      <w:bookmarkStart w:id="1200" w:name="_Toc183444515"/>
      <w:bookmarkStart w:id="1201" w:name="_Toc187312662"/>
      <w:bookmarkStart w:id="1202" w:name="_Toc173415812"/>
      <w:bookmarkStart w:id="1203" w:name="_Toc176178093"/>
      <w:bookmarkStart w:id="1204" w:name="_Toc177051008"/>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r w:rsidRPr="00C92ECD">
        <w:t>Architecture fonctionnelle</w:t>
      </w:r>
      <w:bookmarkEnd w:id="1200"/>
      <w:bookmarkEnd w:id="1201"/>
      <w:r w:rsidRPr="00C92ECD">
        <w:t xml:space="preserve"> </w:t>
      </w:r>
    </w:p>
    <w:p w14:paraId="422226F6" w14:textId="77777777" w:rsidR="00C92ECD" w:rsidRPr="00C92ECD" w:rsidRDefault="00C92ECD" w:rsidP="00C92ECD"/>
    <w:p w14:paraId="5B3767E6" w14:textId="77777777" w:rsidR="00C92ECD" w:rsidRPr="00C92ECD" w:rsidRDefault="00C92ECD" w:rsidP="00B528AD">
      <w:pPr>
        <w:ind w:left="0"/>
      </w:pPr>
      <w:r w:rsidRPr="00C92ECD">
        <w:t xml:space="preserve">La solution </w:t>
      </w:r>
      <w:r w:rsidR="009713C8">
        <w:t xml:space="preserve">s’inscrit dans le domaine RH </w:t>
      </w:r>
      <w:r w:rsidRPr="00C92ECD">
        <w:t>de l’AP-HP. Elle se place en complément direct du logiciel HR Access, qui est la solution de gestion administrative et de rémunération des personnels de l’AP-HP.</w:t>
      </w:r>
    </w:p>
    <w:p w14:paraId="7799BC51" w14:textId="77777777" w:rsidR="00C92ECD" w:rsidRPr="00C92ECD" w:rsidRDefault="00C92ECD" w:rsidP="00C92ECD"/>
    <w:p w14:paraId="5FDA607E" w14:textId="630575CA" w:rsidR="00C92ECD" w:rsidRDefault="00C92ECD" w:rsidP="00B528AD">
      <w:pPr>
        <w:ind w:left="0"/>
      </w:pPr>
      <w:r w:rsidRPr="00C92ECD">
        <w:t>La solution reprend les données du Personnel issues de HR Access. L</w:t>
      </w:r>
      <w:r w:rsidR="00B707BF">
        <w:t>a synchronisation</w:t>
      </w:r>
      <w:r w:rsidRPr="00C92ECD">
        <w:t xml:space="preserve"> avec HR Access sera au minimum quotidienne, afin que la population dans l’outil reste en permanence à l’image de celle d’HR Access.</w:t>
      </w:r>
    </w:p>
    <w:p w14:paraId="485CECB0" w14:textId="77777777" w:rsidR="00612FD3" w:rsidRDefault="00612FD3" w:rsidP="00C7097F">
      <w:pPr>
        <w:ind w:left="0"/>
      </w:pPr>
    </w:p>
    <w:p w14:paraId="4752613E" w14:textId="614FC473" w:rsidR="00C92ECD" w:rsidRPr="00C92ECD" w:rsidRDefault="00C92ECD" w:rsidP="00B528AD">
      <w:pPr>
        <w:ind w:left="0"/>
      </w:pPr>
      <w:r w:rsidRPr="00C92ECD">
        <w:t>En amont de</w:t>
      </w:r>
      <w:r w:rsidR="00B707BF">
        <w:t xml:space="preserve"> l</w:t>
      </w:r>
      <w:r w:rsidRPr="00C92ECD">
        <w:t>’Entretien Professionne</w:t>
      </w:r>
      <w:r w:rsidR="00F82476">
        <w:t>l</w:t>
      </w:r>
      <w:r w:rsidRPr="00C92ECD">
        <w:t xml:space="preserve">, il est nécessaire de compléter le dossier administratif d’un agent avec la donnée de son </w:t>
      </w:r>
      <w:r w:rsidR="00612FD3">
        <w:t>r</w:t>
      </w:r>
      <w:r w:rsidRPr="00C92ECD">
        <w:t xml:space="preserve">esponsable </w:t>
      </w:r>
      <w:r w:rsidR="00612FD3">
        <w:t>h</w:t>
      </w:r>
      <w:r w:rsidRPr="00C92ECD">
        <w:t>iérarchique. Celle-ci sera alimentée dans la solution à l’aide d’un workflow.</w:t>
      </w:r>
    </w:p>
    <w:p w14:paraId="3E6952AD" w14:textId="77777777" w:rsidR="00C92ECD" w:rsidRPr="00C92ECD" w:rsidRDefault="00C92ECD" w:rsidP="00C92ECD"/>
    <w:p w14:paraId="778662AC" w14:textId="7E691789" w:rsidR="00272AB1" w:rsidRDefault="00272AB1" w:rsidP="00B528AD">
      <w:pPr>
        <w:ind w:left="0"/>
      </w:pPr>
      <w:r>
        <w:t xml:space="preserve">Le schéma suivant montre l’architecture fonctionnelle </w:t>
      </w:r>
      <w:r w:rsidR="00B707BF">
        <w:t>d’arrivée</w:t>
      </w:r>
      <w:r>
        <w:t>.</w:t>
      </w:r>
    </w:p>
    <w:p w14:paraId="7984524C" w14:textId="77777777" w:rsidR="00335205" w:rsidRDefault="00335205" w:rsidP="00C92ECD"/>
    <w:p w14:paraId="1C01056F" w14:textId="77777777" w:rsidR="00104979" w:rsidRDefault="00104979" w:rsidP="00C92ECD"/>
    <w:p w14:paraId="11D726AD" w14:textId="77777777" w:rsidR="00104979" w:rsidRPr="00C40786" w:rsidRDefault="00104979" w:rsidP="00104979">
      <w:pPr>
        <w:pStyle w:val="Textedesaisie"/>
        <w:spacing w:line="240" w:lineRule="auto"/>
        <w:contextualSpacing/>
        <w:jc w:val="both"/>
        <w:rPr>
          <w:rFonts w:asciiTheme="minorHAnsi" w:hAnsiTheme="minorHAnsi"/>
          <w:color w:val="auto"/>
          <w:sz w:val="22"/>
        </w:rPr>
      </w:pPr>
    </w:p>
    <w:p w14:paraId="6829A8D2" w14:textId="0DBFC71A" w:rsidR="00104979" w:rsidRPr="00CF3611" w:rsidRDefault="00D726E1" w:rsidP="00E1211C">
      <w:pPr>
        <w:pStyle w:val="Textedesaisie"/>
        <w:spacing w:line="240" w:lineRule="auto"/>
        <w:ind w:left="284"/>
        <w:contextualSpacing/>
        <w:jc w:val="center"/>
        <w:rPr>
          <w:rFonts w:asciiTheme="minorHAnsi" w:hAnsiTheme="minorHAnsi"/>
          <w:color w:val="auto"/>
          <w:sz w:val="22"/>
        </w:rPr>
      </w:pPr>
      <w:r w:rsidRPr="00D726E1">
        <w:rPr>
          <w:rFonts w:asciiTheme="minorHAnsi" w:hAnsiTheme="minorHAnsi"/>
          <w:noProof/>
          <w:lang w:eastAsia="fr-FR"/>
        </w:rPr>
        <w:drawing>
          <wp:inline distT="0" distB="0" distL="0" distR="0" wp14:anchorId="32196B80" wp14:editId="448D69E3">
            <wp:extent cx="6383655" cy="3527425"/>
            <wp:effectExtent l="19050" t="19050" r="17145" b="1587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383655" cy="3527425"/>
                    </a:xfrm>
                    <a:prstGeom prst="rect">
                      <a:avLst/>
                    </a:prstGeom>
                    <a:ln w="15875">
                      <a:solidFill>
                        <a:srgbClr val="000000"/>
                      </a:solidFill>
                    </a:ln>
                  </pic:spPr>
                </pic:pic>
              </a:graphicData>
            </a:graphic>
          </wp:inline>
        </w:drawing>
      </w:r>
    </w:p>
    <w:p w14:paraId="213E6E5C" w14:textId="77777777" w:rsidR="00104979" w:rsidRPr="00C40786" w:rsidRDefault="00104979" w:rsidP="00104979">
      <w:pPr>
        <w:pStyle w:val="Textedesaisie"/>
        <w:spacing w:line="240" w:lineRule="auto"/>
        <w:contextualSpacing/>
        <w:jc w:val="both"/>
        <w:rPr>
          <w:rFonts w:asciiTheme="minorHAnsi" w:hAnsiTheme="minorHAnsi"/>
          <w:color w:val="auto"/>
          <w:sz w:val="22"/>
        </w:rPr>
      </w:pPr>
    </w:p>
    <w:p w14:paraId="16AEBFDE" w14:textId="77777777" w:rsidR="00940448" w:rsidRPr="00C92ECD" w:rsidRDefault="00940448" w:rsidP="00C92ECD"/>
    <w:p w14:paraId="49035EB8" w14:textId="77777777" w:rsidR="00C92ECD" w:rsidRPr="00C92ECD" w:rsidRDefault="00C92ECD" w:rsidP="00C92ECD"/>
    <w:p w14:paraId="2155A617" w14:textId="77777777" w:rsidR="00C92ECD" w:rsidRPr="00C92ECD" w:rsidRDefault="00C92ECD" w:rsidP="00C92ECD"/>
    <w:p w14:paraId="6DD193C0" w14:textId="77777777" w:rsidR="00C92ECD" w:rsidRPr="00C92ECD" w:rsidRDefault="00C92ECD" w:rsidP="00E1211C">
      <w:pPr>
        <w:pStyle w:val="Titre3"/>
      </w:pPr>
      <w:bookmarkStart w:id="1205" w:name="_Toc183444516"/>
      <w:bookmarkStart w:id="1206" w:name="_Toc187312663"/>
      <w:r w:rsidRPr="00C92ECD">
        <w:t>Exigences de mise en œuvre</w:t>
      </w:r>
      <w:bookmarkEnd w:id="1205"/>
      <w:bookmarkEnd w:id="1206"/>
      <w:r w:rsidRPr="00C92ECD">
        <w:t xml:space="preserve"> </w:t>
      </w:r>
    </w:p>
    <w:p w14:paraId="1C1E0CF6" w14:textId="77777777" w:rsidR="00C92ECD" w:rsidRPr="00C92ECD" w:rsidRDefault="00C92ECD" w:rsidP="00C92ECD"/>
    <w:p w14:paraId="47E3F589" w14:textId="77777777" w:rsidR="00C92ECD" w:rsidRPr="00C92ECD" w:rsidRDefault="00C92ECD" w:rsidP="00B0463E">
      <w:pPr>
        <w:numPr>
          <w:ilvl w:val="3"/>
          <w:numId w:val="37"/>
        </w:numPr>
        <w:rPr>
          <w:b/>
          <w:bCs/>
          <w:iCs/>
        </w:rPr>
      </w:pPr>
      <w:r w:rsidRPr="00C92ECD">
        <w:rPr>
          <w:b/>
          <w:bCs/>
          <w:iCs/>
        </w:rPr>
        <w:t>Dispositions institutionnelles en matière d’urbanisme, de sécurité, de protection des données</w:t>
      </w:r>
    </w:p>
    <w:p w14:paraId="0F4F5D24" w14:textId="77777777" w:rsidR="00C92ECD" w:rsidRPr="00C92ECD" w:rsidRDefault="00C92ECD" w:rsidP="00C92ECD"/>
    <w:p w14:paraId="72B4F5C8" w14:textId="77777777" w:rsidR="00C92ECD" w:rsidRPr="00C92ECD" w:rsidRDefault="00C92ECD" w:rsidP="00C92ECD">
      <w:r w:rsidRPr="00C92ECD">
        <w:t>La solution a vocation à s’intégrer dans l’écosystème AP-HP. Bien qu’en accès en mode SAAS, elle doit donc reprendre les règles de sécurité et d’urbanisation applicables à toutes les solutions mises en place à l’AP-HP, et doit permettre aux agents de l’AP-HP de s’y connecter avec leurs identifiants habituels.</w:t>
      </w:r>
    </w:p>
    <w:p w14:paraId="2345F358" w14:textId="77777777" w:rsidR="00C92ECD" w:rsidRPr="00C92ECD" w:rsidRDefault="00C92ECD" w:rsidP="00C92ECD"/>
    <w:p w14:paraId="4D9529D8" w14:textId="77777777" w:rsidR="00C92ECD" w:rsidRPr="00C92ECD" w:rsidRDefault="00C92ECD" w:rsidP="00B0463E">
      <w:pPr>
        <w:numPr>
          <w:ilvl w:val="0"/>
          <w:numId w:val="63"/>
        </w:numPr>
      </w:pPr>
      <w:r w:rsidRPr="00C92ECD">
        <w:lastRenderedPageBreak/>
        <w:t>Le document « 24-010-CCTP Annexe 3 Politique</w:t>
      </w:r>
      <w:r>
        <w:t xml:space="preserve"> </w:t>
      </w:r>
      <w:r w:rsidRPr="00C92ECD">
        <w:t>Générale de Sécurité du Système</w:t>
      </w:r>
      <w:r>
        <w:t xml:space="preserve"> </w:t>
      </w:r>
      <w:r w:rsidRPr="00C92ECD">
        <w:t>d</w:t>
      </w:r>
      <w:r>
        <w:t>’</w:t>
      </w:r>
      <w:r w:rsidRPr="00C92ECD">
        <w:t>Information AP-HP.pdf » en annexe précise les règles applicables en matière de sécurité.</w:t>
      </w:r>
    </w:p>
    <w:p w14:paraId="6E732A1E" w14:textId="77777777" w:rsidR="00C92ECD" w:rsidRPr="00C92ECD" w:rsidRDefault="00C92ECD" w:rsidP="00C92ECD"/>
    <w:p w14:paraId="5323BB41" w14:textId="4C305262" w:rsidR="00C92ECD" w:rsidRPr="00C92ECD" w:rsidRDefault="00C92ECD" w:rsidP="00C92ECD">
      <w:r w:rsidRPr="00C92ECD">
        <w:t xml:space="preserve">Des tests de sécurité seront opérés sur la solution, sous la supervision de l’AP-HP qui en assurera la prise en charge. La solution est considérée comme non conforme en cas de vulnérabilité critique ouverte. Le Titulaire s’engage à corriger les </w:t>
      </w:r>
      <w:r w:rsidR="00E848D4">
        <w:t>vulnérabilités</w:t>
      </w:r>
      <w:r w:rsidRPr="00C92ECD">
        <w:t xml:space="preserve"> détectées. </w:t>
      </w:r>
    </w:p>
    <w:p w14:paraId="1CD39E48" w14:textId="77777777" w:rsidR="00C92ECD" w:rsidRPr="00C92ECD" w:rsidRDefault="00C92ECD" w:rsidP="00C92ECD"/>
    <w:p w14:paraId="7D6BF8AF" w14:textId="78EFBB85" w:rsidR="00C92ECD" w:rsidRPr="00C40786" w:rsidRDefault="009A334C" w:rsidP="00B0463E">
      <w:pPr>
        <w:numPr>
          <w:ilvl w:val="0"/>
          <w:numId w:val="63"/>
        </w:numPr>
      </w:pPr>
      <w:r w:rsidRPr="00CF3611">
        <w:t xml:space="preserve">Les Annexes </w:t>
      </w:r>
      <w:r w:rsidR="00154EB6">
        <w:t>8 et 9</w:t>
      </w:r>
      <w:r w:rsidRPr="00CF3611">
        <w:t xml:space="preserve"> du CCTP</w:t>
      </w:r>
      <w:r w:rsidR="00C92ECD" w:rsidRPr="00CF3611">
        <w:t xml:space="preserve"> précise</w:t>
      </w:r>
      <w:r w:rsidRPr="00CF3611">
        <w:t>nt</w:t>
      </w:r>
      <w:r w:rsidR="00C92ECD" w:rsidRPr="00C40786">
        <w:t xml:space="preserve"> les règles applicables en matière d’urbanisme.</w:t>
      </w:r>
    </w:p>
    <w:p w14:paraId="32304B2F" w14:textId="77777777" w:rsidR="00C92ECD" w:rsidRPr="00C92ECD" w:rsidRDefault="00C92ECD" w:rsidP="00C92ECD">
      <w:r w:rsidRPr="00C40786">
        <w:t>Dans ce contexte, l’application doit être totalement conforme au RGAA.</w:t>
      </w:r>
    </w:p>
    <w:p w14:paraId="01C11C6D" w14:textId="77777777" w:rsidR="00C92ECD" w:rsidRPr="00C92ECD" w:rsidRDefault="00C92ECD" w:rsidP="00C92ECD"/>
    <w:p w14:paraId="686C269C" w14:textId="77777777" w:rsidR="00C92ECD" w:rsidRPr="00C92ECD" w:rsidRDefault="00C92ECD" w:rsidP="00B0463E">
      <w:pPr>
        <w:numPr>
          <w:ilvl w:val="0"/>
          <w:numId w:val="63"/>
        </w:numPr>
      </w:pPr>
      <w:r w:rsidRPr="00C92ECD">
        <w:t>Le document « 24-010-CCTP Annexe 4 RGPD.docx » en annexe détaille les conditions dans lesquelles sont effectués les traitements des données personnelles.</w:t>
      </w:r>
    </w:p>
    <w:p w14:paraId="1812248A" w14:textId="37872D3C" w:rsidR="00C92ECD" w:rsidRPr="00C92ECD" w:rsidRDefault="00C92ECD" w:rsidP="00C92ECD">
      <w:r w:rsidRPr="00C92ECD">
        <w:t>En particulier, les données doivent être hébergées sur un cloud souverain</w:t>
      </w:r>
      <w:r w:rsidR="00B707BF">
        <w:t xml:space="preserve"> labellisé </w:t>
      </w:r>
      <w:r w:rsidR="009338E8">
        <w:t>SECNUM</w:t>
      </w:r>
      <w:r w:rsidR="00B707BF">
        <w:t>CLOUD sous peine de non-conformité de l’offre.</w:t>
      </w:r>
    </w:p>
    <w:p w14:paraId="0B1081E6" w14:textId="77777777" w:rsidR="00C92ECD" w:rsidRDefault="00C92ECD" w:rsidP="00C92ECD"/>
    <w:p w14:paraId="1F824316" w14:textId="77777777" w:rsidR="00675BD1" w:rsidRPr="00C92ECD" w:rsidRDefault="00675BD1" w:rsidP="00B528AD">
      <w:pPr>
        <w:ind w:left="0"/>
      </w:pPr>
    </w:p>
    <w:p w14:paraId="63545DCF" w14:textId="74D554F0" w:rsidR="00C92ECD" w:rsidRPr="00C92ECD" w:rsidRDefault="00831D71" w:rsidP="00B0463E">
      <w:pPr>
        <w:numPr>
          <w:ilvl w:val="3"/>
          <w:numId w:val="37"/>
        </w:numPr>
        <w:rPr>
          <w:b/>
          <w:bCs/>
          <w:iCs/>
        </w:rPr>
      </w:pPr>
      <w:r>
        <w:rPr>
          <w:b/>
          <w:bCs/>
          <w:iCs/>
        </w:rPr>
        <w:t>Accessibilité de</w:t>
      </w:r>
      <w:r w:rsidR="00C92ECD" w:rsidRPr="00C92ECD">
        <w:rPr>
          <w:b/>
          <w:bCs/>
          <w:iCs/>
        </w:rPr>
        <w:t xml:space="preserve"> la solution</w:t>
      </w:r>
    </w:p>
    <w:p w14:paraId="369FBE98" w14:textId="77777777" w:rsidR="00C92ECD" w:rsidRPr="00C92ECD" w:rsidRDefault="00C92ECD" w:rsidP="00C92ECD"/>
    <w:p w14:paraId="295F9261" w14:textId="23BCC390" w:rsidR="00C92ECD" w:rsidRPr="00C92ECD" w:rsidRDefault="00831D71" w:rsidP="00B528AD">
      <w:pPr>
        <w:ind w:left="0"/>
      </w:pPr>
      <w:r>
        <w:t>En complément des exigences définies à l’article 1.3.2, la</w:t>
      </w:r>
      <w:r w:rsidR="00C92ECD" w:rsidRPr="00C92ECD">
        <w:t xml:space="preserve"> solution </w:t>
      </w:r>
      <w:r>
        <w:t>doit être</w:t>
      </w:r>
      <w:r w:rsidR="00C92ECD" w:rsidRPr="00C92ECD">
        <w:t xml:space="preserve"> :</w:t>
      </w:r>
    </w:p>
    <w:p w14:paraId="527F5FD0" w14:textId="77777777" w:rsidR="00C92ECD" w:rsidRPr="00C92ECD" w:rsidRDefault="00C92ECD" w:rsidP="00B528AD">
      <w:pPr>
        <w:ind w:left="0"/>
      </w:pPr>
    </w:p>
    <w:p w14:paraId="7B8BA0D3" w14:textId="428971A7" w:rsidR="00C92ECD" w:rsidRPr="00CF3611" w:rsidRDefault="00C92ECD" w:rsidP="00B0463E">
      <w:pPr>
        <w:pStyle w:val="Paragraphedeliste"/>
        <w:numPr>
          <w:ilvl w:val="0"/>
          <w:numId w:val="63"/>
        </w:numPr>
      </w:pPr>
      <w:r w:rsidRPr="00CF3611">
        <w:t xml:space="preserve">Accessible via une URL sécurisée, </w:t>
      </w:r>
      <w:r w:rsidR="00104979" w:rsidRPr="00CF3611">
        <w:t>dans le domaine « aphp.fr »</w:t>
      </w:r>
      <w:r w:rsidR="004C3E1E">
        <w:t>,</w:t>
      </w:r>
    </w:p>
    <w:p w14:paraId="36A5BEEE" w14:textId="35E09F29" w:rsidR="007C1F62" w:rsidRDefault="007C1F62" w:rsidP="00B0463E">
      <w:pPr>
        <w:pStyle w:val="Paragraphedeliste"/>
        <w:numPr>
          <w:ilvl w:val="0"/>
          <w:numId w:val="63"/>
        </w:numPr>
      </w:pPr>
      <w:r>
        <w:t>Accessible en interne et en externe du réseau AP-HP</w:t>
      </w:r>
      <w:r w:rsidR="004C3E1E">
        <w:t>,</w:t>
      </w:r>
    </w:p>
    <w:p w14:paraId="368A7FB7" w14:textId="7909B01B" w:rsidR="00C92ECD" w:rsidRPr="00C92ECD" w:rsidRDefault="00C92ECD" w:rsidP="00B0463E">
      <w:pPr>
        <w:pStyle w:val="Paragraphedeliste"/>
        <w:numPr>
          <w:ilvl w:val="0"/>
          <w:numId w:val="63"/>
        </w:numPr>
      </w:pPr>
      <w:r w:rsidRPr="00C92ECD">
        <w:t>Utilisable depuis un PC, une tablette et un smartphone</w:t>
      </w:r>
      <w:r w:rsidR="007C1F62">
        <w:t xml:space="preserve"> en </w:t>
      </w:r>
      <w:r w:rsidR="00831D71">
        <w:t>Responsive. Avec un</w:t>
      </w:r>
      <w:r w:rsidRPr="00C92ECD">
        <w:t xml:space="preserve"> mode de saisie et </w:t>
      </w:r>
      <w:r w:rsidR="00831D71">
        <w:t>d’ergonomie</w:t>
      </w:r>
      <w:r w:rsidRPr="00C92ECD">
        <w:t xml:space="preserve"> adapté </w:t>
      </w:r>
      <w:r w:rsidR="00831D71">
        <w:t>aux supports</w:t>
      </w:r>
      <w:r w:rsidRPr="00C92ECD">
        <w:t>.</w:t>
      </w:r>
    </w:p>
    <w:p w14:paraId="7A525E14" w14:textId="77777777" w:rsidR="00C92ECD" w:rsidRPr="00C92ECD" w:rsidRDefault="00C92ECD" w:rsidP="00C92ECD"/>
    <w:p w14:paraId="44F013DC" w14:textId="77777777" w:rsidR="00C92ECD" w:rsidRPr="00C92ECD" w:rsidRDefault="002A57AC" w:rsidP="00537F72">
      <w:pPr>
        <w:rPr>
          <w:b/>
          <w:bCs/>
          <w:iCs/>
        </w:rPr>
      </w:pPr>
      <w:r>
        <w:rPr>
          <w:b/>
          <w:bCs/>
          <w:iCs/>
        </w:rPr>
        <w:t>Méthode d’a</w:t>
      </w:r>
      <w:r w:rsidR="00C92ECD" w:rsidRPr="00C92ECD">
        <w:rPr>
          <w:b/>
          <w:bCs/>
          <w:iCs/>
        </w:rPr>
        <w:t>ccès à la solution par les agents de l’AP-HP</w:t>
      </w:r>
    </w:p>
    <w:p w14:paraId="4936BCA8" w14:textId="77777777" w:rsidR="00C92ECD" w:rsidRPr="00C92ECD" w:rsidRDefault="00C92ECD" w:rsidP="00C92ECD"/>
    <w:p w14:paraId="19696F85" w14:textId="10FC6937" w:rsidR="005221AA" w:rsidRDefault="00C92ECD" w:rsidP="00B528AD">
      <w:pPr>
        <w:ind w:left="0"/>
      </w:pPr>
      <w:r w:rsidRPr="00C92ECD">
        <w:t xml:space="preserve">La solution est accessible </w:t>
      </w:r>
      <w:r w:rsidR="00A43A52">
        <w:t xml:space="preserve">en Single </w:t>
      </w:r>
      <w:proofErr w:type="spellStart"/>
      <w:r w:rsidR="00A43A52">
        <w:t>Sign</w:t>
      </w:r>
      <w:proofErr w:type="spellEnd"/>
      <w:r w:rsidR="00A43A52">
        <w:t>-On (SSO)</w:t>
      </w:r>
      <w:r w:rsidR="008E54B7">
        <w:t xml:space="preserve">avec un mécanisme de </w:t>
      </w:r>
      <w:proofErr w:type="spellStart"/>
      <w:r w:rsidR="008E54B7">
        <w:t>WebSSO</w:t>
      </w:r>
      <w:proofErr w:type="spellEnd"/>
      <w:r w:rsidR="008E54B7">
        <w:t xml:space="preserve">. Les utilisateurs s’authentifient via </w:t>
      </w:r>
      <w:r w:rsidR="00A43A52">
        <w:t>un mode de connexion sécurisé par SAML2</w:t>
      </w:r>
      <w:r w:rsidR="008E54B7">
        <w:t xml:space="preserve">OCTAUPUS (fournisseur d’identité AP-HP) avec le protocole SAML v2 ou </w:t>
      </w:r>
      <w:proofErr w:type="spellStart"/>
      <w:r w:rsidR="008E54B7">
        <w:t>OpenID</w:t>
      </w:r>
      <w:proofErr w:type="spellEnd"/>
      <w:r w:rsidR="008E54B7">
        <w:t xml:space="preserve"> </w:t>
      </w:r>
      <w:proofErr w:type="spellStart"/>
      <w:r w:rsidR="008E54B7">
        <w:t>Connect</w:t>
      </w:r>
      <w:proofErr w:type="spellEnd"/>
      <w:r w:rsidR="00A43A52">
        <w:t xml:space="preserve"> avec OCTAUPUS</w:t>
      </w:r>
      <w:r w:rsidR="005221AA">
        <w:t>.</w:t>
      </w:r>
    </w:p>
    <w:p w14:paraId="46FE174B" w14:textId="77777777" w:rsidR="00C92ECD" w:rsidRPr="00C92ECD" w:rsidRDefault="00C92ECD" w:rsidP="00C92ECD"/>
    <w:p w14:paraId="1CD079F4" w14:textId="03B5ECF4" w:rsidR="00C92ECD" w:rsidRPr="00C92ECD" w:rsidRDefault="00C92ECD" w:rsidP="00B528AD">
      <w:pPr>
        <w:ind w:left="0"/>
      </w:pPr>
      <w:r w:rsidRPr="00C92ECD">
        <w:t xml:space="preserve">Par défaut, </w:t>
      </w:r>
      <w:r w:rsidR="00A03EAC">
        <w:t>chaque agent doit disposer d’un accès à la solution dès lors que son dossier est créé dans HR Access</w:t>
      </w:r>
      <w:r w:rsidRPr="00C92ECD">
        <w:t>.</w:t>
      </w:r>
    </w:p>
    <w:p w14:paraId="04E35A17" w14:textId="77777777" w:rsidR="00C92ECD" w:rsidRPr="00C92ECD" w:rsidRDefault="00C92ECD" w:rsidP="00B528AD">
      <w:pPr>
        <w:ind w:left="0"/>
      </w:pPr>
    </w:p>
    <w:p w14:paraId="2103CCAB" w14:textId="75500AE7" w:rsidR="00C92ECD" w:rsidRDefault="00A03EAC" w:rsidP="00B528AD">
      <w:pPr>
        <w:ind w:left="0"/>
      </w:pPr>
      <w:r>
        <w:t>La solution n’est plus accessible à un agent</w:t>
      </w:r>
      <w:r w:rsidR="00385C83">
        <w:t xml:space="preserve"> dès qu’il est sorti de l’AP-HP (données issues d’HR Access). Dans ce cas</w:t>
      </w:r>
      <w:r w:rsidR="00A43A52">
        <w:t>,</w:t>
      </w:r>
      <w:r w:rsidR="00385C83">
        <w:t xml:space="preserve"> le compte n’est pas supprimé</w:t>
      </w:r>
      <w:r w:rsidR="00A43A52">
        <w:t>,</w:t>
      </w:r>
      <w:r w:rsidR="00385C83">
        <w:t xml:space="preserve"> mais archivé dans la base de production/courante </w:t>
      </w:r>
      <w:r w:rsidR="004C3E1E">
        <w:t xml:space="preserve">de </w:t>
      </w:r>
      <w:r w:rsidR="00385C83">
        <w:t>l’application</w:t>
      </w:r>
      <w:r w:rsidR="00A43A52">
        <w:t xml:space="preserve"> </w:t>
      </w:r>
      <w:r w:rsidR="00385C83">
        <w:t>(pour éventuel retour en activité ou fin de détachement de l’agent au sein de l’AP-HP)</w:t>
      </w:r>
      <w:r w:rsidR="00E848D4">
        <w:t xml:space="preserve">. La date de fin de validité </w:t>
      </w:r>
      <w:r w:rsidR="00E848D4" w:rsidRPr="00E848D4">
        <w:t xml:space="preserve">de son compte applicatif </w:t>
      </w:r>
      <w:r w:rsidR="00E848D4">
        <w:t xml:space="preserve">est enregistrée </w:t>
      </w:r>
      <w:r w:rsidR="00E848D4" w:rsidRPr="00E848D4">
        <w:t xml:space="preserve">au </w:t>
      </w:r>
      <w:r w:rsidR="00E848D4">
        <w:t>moment de l’archivage du compte</w:t>
      </w:r>
      <w:r w:rsidR="00385C83">
        <w:t>.</w:t>
      </w:r>
    </w:p>
    <w:p w14:paraId="29CF8B52" w14:textId="77777777" w:rsidR="00385C83" w:rsidRPr="00C92ECD" w:rsidRDefault="00385C83" w:rsidP="00B528AD">
      <w:pPr>
        <w:ind w:left="0"/>
      </w:pPr>
    </w:p>
    <w:p w14:paraId="71032C8C" w14:textId="1ABF3DF3" w:rsidR="002A57AC" w:rsidRDefault="00C92ECD" w:rsidP="00E1211C">
      <w:pPr>
        <w:pStyle w:val="Paragraphedeliste"/>
      </w:pPr>
      <w:r w:rsidRPr="00C92ECD">
        <w:t>En phase</w:t>
      </w:r>
      <w:r w:rsidR="00A43A52">
        <w:t xml:space="preserve"> de</w:t>
      </w:r>
      <w:r w:rsidRPr="00C92ECD">
        <w:t xml:space="preserve"> maintenance, les administrateurs de la solution à l’AP-HP effectuent les modifications des habilitations attendues via le back office de la solution. Pour la mise en production, les habilitations s’importent en masse par le prestataire.</w:t>
      </w:r>
    </w:p>
    <w:p w14:paraId="21D0DC9D" w14:textId="77777777" w:rsidR="002A57AC" w:rsidRPr="00C92ECD" w:rsidRDefault="002A57AC" w:rsidP="00E1211C">
      <w:pPr>
        <w:ind w:left="720"/>
      </w:pPr>
    </w:p>
    <w:p w14:paraId="64AC4049" w14:textId="124C7080" w:rsidR="00C92ECD" w:rsidRPr="00C92ECD" w:rsidRDefault="00C92ECD" w:rsidP="002A57AC">
      <w:pPr>
        <w:ind w:left="709"/>
      </w:pPr>
      <w:r w:rsidRPr="00C92ECD">
        <w:t>Outre les habilitations, pour chaque agent de l’AP-HP, les informations suivantes</w:t>
      </w:r>
      <w:r w:rsidR="0020605C">
        <w:t xml:space="preserve"> sont disponibles</w:t>
      </w:r>
      <w:r w:rsidRPr="00C92ECD">
        <w:t xml:space="preserve"> : </w:t>
      </w:r>
    </w:p>
    <w:p w14:paraId="3F2B14C6" w14:textId="77777777" w:rsidR="00C92ECD" w:rsidRPr="00C92ECD" w:rsidRDefault="00C92ECD" w:rsidP="00B0463E">
      <w:pPr>
        <w:numPr>
          <w:ilvl w:val="1"/>
          <w:numId w:val="56"/>
        </w:numPr>
      </w:pPr>
      <w:r w:rsidRPr="00C92ECD">
        <w:t xml:space="preserve">APH </w:t>
      </w:r>
    </w:p>
    <w:p w14:paraId="72C8CB1D" w14:textId="77777777" w:rsidR="00C92ECD" w:rsidRPr="00C92ECD" w:rsidRDefault="009338E8" w:rsidP="00B0463E">
      <w:pPr>
        <w:numPr>
          <w:ilvl w:val="1"/>
          <w:numId w:val="56"/>
        </w:numPr>
      </w:pPr>
      <w:r>
        <w:t>Nom d’usage</w:t>
      </w:r>
      <w:r w:rsidR="00C92ECD" w:rsidRPr="00C92ECD">
        <w:t xml:space="preserve"> </w:t>
      </w:r>
    </w:p>
    <w:p w14:paraId="1C2519EA" w14:textId="77777777" w:rsidR="00C92ECD" w:rsidRDefault="00C92ECD" w:rsidP="00B0463E">
      <w:pPr>
        <w:numPr>
          <w:ilvl w:val="1"/>
          <w:numId w:val="56"/>
        </w:numPr>
      </w:pPr>
      <w:r w:rsidRPr="00C92ECD">
        <w:t xml:space="preserve">Prénom </w:t>
      </w:r>
    </w:p>
    <w:p w14:paraId="565FDB95" w14:textId="77777777" w:rsidR="007C1F62" w:rsidRPr="00C92ECD" w:rsidRDefault="007C1F62" w:rsidP="00B0463E">
      <w:pPr>
        <w:numPr>
          <w:ilvl w:val="1"/>
          <w:numId w:val="56"/>
        </w:numPr>
      </w:pPr>
      <w:r>
        <w:t>Métier/Grade/Echelon/Poste</w:t>
      </w:r>
    </w:p>
    <w:p w14:paraId="3677B819" w14:textId="77777777" w:rsidR="00C92ECD" w:rsidRPr="00C92ECD" w:rsidRDefault="00C92ECD" w:rsidP="00B0463E">
      <w:pPr>
        <w:numPr>
          <w:ilvl w:val="1"/>
          <w:numId w:val="56"/>
        </w:numPr>
      </w:pPr>
      <w:r w:rsidRPr="00C92ECD">
        <w:t>GHU</w:t>
      </w:r>
    </w:p>
    <w:p w14:paraId="29DE702C" w14:textId="77777777" w:rsidR="00C92ECD" w:rsidRPr="00C92ECD" w:rsidRDefault="00C92ECD" w:rsidP="00B0463E">
      <w:pPr>
        <w:numPr>
          <w:ilvl w:val="1"/>
          <w:numId w:val="56"/>
        </w:numPr>
      </w:pPr>
      <w:r w:rsidRPr="00C92ECD">
        <w:t>Site</w:t>
      </w:r>
    </w:p>
    <w:p w14:paraId="558220B3" w14:textId="77777777" w:rsidR="00C92ECD" w:rsidRPr="00C92ECD" w:rsidRDefault="00C92ECD" w:rsidP="00B0463E">
      <w:pPr>
        <w:numPr>
          <w:ilvl w:val="1"/>
          <w:numId w:val="56"/>
        </w:numPr>
      </w:pPr>
      <w:r w:rsidRPr="00C92ECD">
        <w:t xml:space="preserve">UO </w:t>
      </w:r>
    </w:p>
    <w:p w14:paraId="7C2D4F43" w14:textId="77777777" w:rsidR="00C92ECD" w:rsidRPr="00C92ECD" w:rsidRDefault="00C92ECD" w:rsidP="00B0463E">
      <w:pPr>
        <w:numPr>
          <w:ilvl w:val="1"/>
          <w:numId w:val="56"/>
        </w:numPr>
      </w:pPr>
      <w:r w:rsidRPr="00C92ECD">
        <w:t>Responsable hiérarchique</w:t>
      </w:r>
    </w:p>
    <w:p w14:paraId="7146AE2E" w14:textId="77777777" w:rsidR="00C92ECD" w:rsidRPr="00C92ECD" w:rsidRDefault="00C92ECD" w:rsidP="00B0463E">
      <w:pPr>
        <w:numPr>
          <w:ilvl w:val="1"/>
          <w:numId w:val="56"/>
        </w:numPr>
      </w:pPr>
      <w:r w:rsidRPr="00C92ECD">
        <w:t>Responsable CPDMU / Directeur fonctionnel</w:t>
      </w:r>
    </w:p>
    <w:p w14:paraId="3F9509D4" w14:textId="77777777" w:rsidR="00C92ECD" w:rsidRPr="00C92ECD" w:rsidRDefault="00C92ECD" w:rsidP="00B0463E">
      <w:pPr>
        <w:numPr>
          <w:ilvl w:val="1"/>
          <w:numId w:val="56"/>
        </w:numPr>
      </w:pPr>
      <w:r w:rsidRPr="00C92ECD">
        <w:t>Directeur de site</w:t>
      </w:r>
    </w:p>
    <w:p w14:paraId="53A6F23D" w14:textId="77777777" w:rsidR="00C92ECD" w:rsidRPr="00C92ECD" w:rsidRDefault="00C92ECD" w:rsidP="00B0463E">
      <w:pPr>
        <w:numPr>
          <w:ilvl w:val="1"/>
          <w:numId w:val="56"/>
        </w:numPr>
      </w:pPr>
      <w:r w:rsidRPr="00C92ECD">
        <w:t>Mail professionnel</w:t>
      </w:r>
    </w:p>
    <w:p w14:paraId="364A8DD5" w14:textId="77777777" w:rsidR="002A57AC" w:rsidRDefault="002A57AC" w:rsidP="00E1211C">
      <w:pPr>
        <w:ind w:left="0"/>
      </w:pPr>
    </w:p>
    <w:p w14:paraId="652FEDCF" w14:textId="77777777" w:rsidR="002A57AC" w:rsidRPr="00C92ECD" w:rsidRDefault="002A57AC" w:rsidP="00E1211C"/>
    <w:p w14:paraId="2DC60692" w14:textId="56FFC99F" w:rsidR="007F1523" w:rsidRDefault="007F1523" w:rsidP="00B0463E">
      <w:pPr>
        <w:numPr>
          <w:ilvl w:val="3"/>
          <w:numId w:val="37"/>
        </w:numPr>
        <w:rPr>
          <w:b/>
          <w:bCs/>
          <w:iCs/>
        </w:rPr>
      </w:pPr>
      <w:r>
        <w:rPr>
          <w:b/>
          <w:bCs/>
          <w:iCs/>
        </w:rPr>
        <w:t>Ergonomie</w:t>
      </w:r>
    </w:p>
    <w:p w14:paraId="2DE6C496" w14:textId="62A7E949" w:rsidR="007F1523" w:rsidRDefault="007F1523" w:rsidP="00B528AD">
      <w:pPr>
        <w:ind w:left="0"/>
        <w:rPr>
          <w:b/>
          <w:bCs/>
          <w:iCs/>
        </w:rPr>
      </w:pPr>
    </w:p>
    <w:p w14:paraId="055BF45B" w14:textId="35B85AD6" w:rsidR="007F1523" w:rsidRDefault="00106D00" w:rsidP="00B528AD">
      <w:pPr>
        <w:ind w:left="0"/>
        <w:rPr>
          <w:rFonts w:eastAsia="Times New Roman" w:cs="Calibri"/>
          <w:color w:val="000000"/>
          <w:lang w:eastAsia="fr-FR"/>
        </w:rPr>
      </w:pPr>
      <w:r>
        <w:t>En complément des exigences définies à l’article 1.3.2, la solution</w:t>
      </w:r>
      <w:r w:rsidR="007F1523" w:rsidRPr="002E2D7B">
        <w:rPr>
          <w:bCs/>
          <w:iCs/>
        </w:rPr>
        <w:t xml:space="preserve"> doit être </w:t>
      </w:r>
      <w:r w:rsidR="007F1523" w:rsidRPr="007E34B1">
        <w:rPr>
          <w:rFonts w:eastAsia="Times New Roman" w:cs="Calibri"/>
          <w:color w:val="000000"/>
          <w:lang w:eastAsia="fr-FR"/>
        </w:rPr>
        <w:t>la plus conviviale</w:t>
      </w:r>
      <w:r w:rsidR="007F1523">
        <w:rPr>
          <w:rFonts w:eastAsia="Times New Roman" w:cs="Calibri"/>
          <w:color w:val="000000"/>
          <w:lang w:eastAsia="fr-FR"/>
        </w:rPr>
        <w:t xml:space="preserve"> et intuitive possible. Cela peut se traduire par :</w:t>
      </w:r>
    </w:p>
    <w:p w14:paraId="409423F8" w14:textId="1EDEEBB2" w:rsidR="007F1523" w:rsidRPr="00A236B1" w:rsidRDefault="007F1523" w:rsidP="00B0463E">
      <w:pPr>
        <w:pStyle w:val="Paragraphedeliste"/>
        <w:numPr>
          <w:ilvl w:val="1"/>
          <w:numId w:val="32"/>
        </w:numPr>
        <w:suppressAutoHyphens w:val="0"/>
        <w:ind w:left="1418"/>
        <w:contextualSpacing/>
        <w:rPr>
          <w:rFonts w:eastAsia="Times New Roman" w:cs="Calibri"/>
          <w:color w:val="000000"/>
          <w:lang w:eastAsia="fr-FR"/>
        </w:rPr>
      </w:pPr>
      <w:r>
        <w:rPr>
          <w:rFonts w:eastAsia="Times New Roman" w:cs="Calibri"/>
          <w:color w:val="000000"/>
          <w:lang w:eastAsia="fr-FR"/>
        </w:rPr>
        <w:t>Des é</w:t>
      </w:r>
      <w:r w:rsidRPr="00A236B1">
        <w:rPr>
          <w:rFonts w:eastAsia="Times New Roman" w:cs="Calibri"/>
          <w:color w:val="000000"/>
          <w:lang w:eastAsia="fr-FR"/>
        </w:rPr>
        <w:t>crans lisibles, clairs</w:t>
      </w:r>
      <w:r w:rsidR="008034FF">
        <w:rPr>
          <w:rFonts w:eastAsia="Times New Roman" w:cs="Calibri"/>
          <w:color w:val="000000"/>
          <w:lang w:eastAsia="fr-FR"/>
        </w:rPr>
        <w:t> ;</w:t>
      </w:r>
    </w:p>
    <w:p w14:paraId="0E34B88A" w14:textId="004E0806" w:rsidR="007F1523" w:rsidRPr="00A236B1" w:rsidRDefault="007F1523" w:rsidP="00B0463E">
      <w:pPr>
        <w:pStyle w:val="Paragraphedeliste"/>
        <w:numPr>
          <w:ilvl w:val="1"/>
          <w:numId w:val="32"/>
        </w:numPr>
        <w:suppressAutoHyphens w:val="0"/>
        <w:ind w:left="1418"/>
        <w:contextualSpacing/>
        <w:rPr>
          <w:rFonts w:eastAsia="Times New Roman" w:cs="Calibri"/>
          <w:color w:val="000000"/>
          <w:lang w:eastAsia="fr-FR"/>
        </w:rPr>
      </w:pPr>
      <w:r>
        <w:rPr>
          <w:rFonts w:eastAsia="Times New Roman" w:cs="Calibri"/>
          <w:color w:val="000000"/>
          <w:lang w:eastAsia="fr-FR"/>
        </w:rPr>
        <w:t>Des p</w:t>
      </w:r>
      <w:r w:rsidRPr="00A236B1">
        <w:rPr>
          <w:rFonts w:eastAsia="Times New Roman" w:cs="Calibri"/>
          <w:color w:val="000000"/>
          <w:lang w:eastAsia="fr-FR"/>
        </w:rPr>
        <w:t>rocessus et navigation guidés pour que les utilisateurs comprennent la logique du processus et de l’outil</w:t>
      </w:r>
      <w:r w:rsidR="008034FF">
        <w:rPr>
          <w:rFonts w:eastAsia="Times New Roman" w:cs="Calibri"/>
          <w:color w:val="000000"/>
          <w:lang w:eastAsia="fr-FR"/>
        </w:rPr>
        <w:t> ;</w:t>
      </w:r>
    </w:p>
    <w:p w14:paraId="179838A3" w14:textId="28CD2761" w:rsidR="007F1523" w:rsidRPr="00A236B1" w:rsidRDefault="007F1523" w:rsidP="00B0463E">
      <w:pPr>
        <w:pStyle w:val="Paragraphedeliste"/>
        <w:numPr>
          <w:ilvl w:val="1"/>
          <w:numId w:val="32"/>
        </w:numPr>
        <w:suppressAutoHyphens w:val="0"/>
        <w:ind w:left="1418"/>
        <w:contextualSpacing/>
        <w:rPr>
          <w:rFonts w:eastAsia="Times New Roman" w:cs="Calibri"/>
          <w:color w:val="000000"/>
          <w:lang w:eastAsia="fr-FR"/>
        </w:rPr>
      </w:pPr>
      <w:r>
        <w:rPr>
          <w:rFonts w:eastAsia="Times New Roman" w:cs="Calibri"/>
          <w:color w:val="000000"/>
          <w:lang w:eastAsia="fr-FR"/>
        </w:rPr>
        <w:t>Une n</w:t>
      </w:r>
      <w:r w:rsidRPr="00A236B1">
        <w:rPr>
          <w:rFonts w:eastAsia="Times New Roman" w:cs="Calibri"/>
          <w:color w:val="000000"/>
          <w:lang w:eastAsia="fr-FR"/>
        </w:rPr>
        <w:t>avigation aisée : éviter les allers – retours entre les écrans, limiter le nombre de clics</w:t>
      </w:r>
      <w:r w:rsidR="008034FF">
        <w:rPr>
          <w:rFonts w:eastAsia="Times New Roman" w:cs="Calibri"/>
          <w:color w:val="000000"/>
          <w:lang w:eastAsia="fr-FR"/>
        </w:rPr>
        <w:t>.</w:t>
      </w:r>
      <w:r w:rsidRPr="00A236B1">
        <w:rPr>
          <w:rFonts w:eastAsia="Times New Roman" w:cs="Calibri"/>
          <w:color w:val="000000"/>
          <w:lang w:eastAsia="fr-FR"/>
        </w:rPr>
        <w:t xml:space="preserve"> </w:t>
      </w:r>
    </w:p>
    <w:p w14:paraId="5EAD8CBB" w14:textId="05088FD8" w:rsidR="007F1523" w:rsidRDefault="007F1523" w:rsidP="002E2D7B">
      <w:pPr>
        <w:ind w:left="864"/>
        <w:rPr>
          <w:b/>
          <w:bCs/>
          <w:iCs/>
        </w:rPr>
      </w:pPr>
    </w:p>
    <w:p w14:paraId="0A610331" w14:textId="77777777" w:rsidR="007F1523" w:rsidRDefault="007F1523" w:rsidP="002E2D7B">
      <w:pPr>
        <w:ind w:left="864"/>
        <w:rPr>
          <w:b/>
          <w:bCs/>
          <w:iCs/>
        </w:rPr>
      </w:pPr>
    </w:p>
    <w:p w14:paraId="7AC2F856" w14:textId="517FC56F" w:rsidR="00C92ECD" w:rsidRPr="00C92ECD" w:rsidRDefault="00C92ECD" w:rsidP="00B0463E">
      <w:pPr>
        <w:numPr>
          <w:ilvl w:val="3"/>
          <w:numId w:val="37"/>
        </w:numPr>
        <w:rPr>
          <w:b/>
          <w:bCs/>
          <w:iCs/>
        </w:rPr>
      </w:pPr>
      <w:r w:rsidRPr="00C92ECD">
        <w:rPr>
          <w:b/>
          <w:bCs/>
          <w:iCs/>
        </w:rPr>
        <w:t xml:space="preserve">Gestion des habilitations </w:t>
      </w:r>
    </w:p>
    <w:p w14:paraId="24BDE8CA" w14:textId="77777777" w:rsidR="00C92ECD" w:rsidRPr="00C92ECD" w:rsidRDefault="00C92ECD" w:rsidP="00C92ECD"/>
    <w:p w14:paraId="24985671" w14:textId="77777777" w:rsidR="00C92ECD" w:rsidRPr="00C92ECD" w:rsidRDefault="00C92ECD" w:rsidP="00C92ECD">
      <w:r w:rsidRPr="00C92ECD">
        <w:t>Le module de gestion des habilitations permet aux administrateurs de gérer notamment les accès en back office en fonction :</w:t>
      </w:r>
    </w:p>
    <w:p w14:paraId="0338E45A" w14:textId="77777777" w:rsidR="00C92ECD" w:rsidRPr="00C92ECD" w:rsidRDefault="00C92ECD" w:rsidP="00B0463E">
      <w:pPr>
        <w:numPr>
          <w:ilvl w:val="1"/>
          <w:numId w:val="56"/>
        </w:numPr>
      </w:pPr>
      <w:r w:rsidRPr="00C92ECD">
        <w:t>De rôles : actions possibles ou non par un agent en back office en fonction des logigrammes,</w:t>
      </w:r>
    </w:p>
    <w:p w14:paraId="389D061F" w14:textId="7C81891F" w:rsidR="00C92ECD" w:rsidRDefault="00C92ECD" w:rsidP="00B0463E">
      <w:pPr>
        <w:numPr>
          <w:ilvl w:val="1"/>
          <w:numId w:val="56"/>
        </w:numPr>
      </w:pPr>
      <w:r w:rsidRPr="00C92ECD">
        <w:t>De périmètres de visibilité : accès aux données.</w:t>
      </w:r>
    </w:p>
    <w:p w14:paraId="7B009A4B" w14:textId="77777777" w:rsidR="004444B1" w:rsidRPr="00C92ECD" w:rsidRDefault="004444B1" w:rsidP="00E1211C">
      <w:pPr>
        <w:ind w:left="1440"/>
      </w:pPr>
    </w:p>
    <w:p w14:paraId="612C2794" w14:textId="77777777" w:rsidR="00C92ECD" w:rsidRPr="00C92ECD" w:rsidRDefault="00C92ECD" w:rsidP="00B0463E">
      <w:pPr>
        <w:numPr>
          <w:ilvl w:val="3"/>
          <w:numId w:val="37"/>
        </w:numPr>
        <w:rPr>
          <w:b/>
          <w:bCs/>
          <w:iCs/>
        </w:rPr>
      </w:pPr>
      <w:r w:rsidRPr="00C92ECD">
        <w:rPr>
          <w:b/>
          <w:bCs/>
          <w:iCs/>
        </w:rPr>
        <w:t>Principes généraux des Workflows</w:t>
      </w:r>
    </w:p>
    <w:p w14:paraId="75F74E2D" w14:textId="77777777" w:rsidR="00C92ECD" w:rsidRPr="00C92ECD" w:rsidRDefault="00C92ECD" w:rsidP="00C92ECD"/>
    <w:p w14:paraId="0F8203AE" w14:textId="16DE0050" w:rsidR="00106D00" w:rsidRDefault="00C92ECD" w:rsidP="00106D00">
      <w:r w:rsidRPr="00C92ECD">
        <w:t>La solution contient les workflows présents</w:t>
      </w:r>
      <w:r w:rsidR="002A57AC">
        <w:t xml:space="preserve"> </w:t>
      </w:r>
      <w:r w:rsidRPr="00C92ECD">
        <w:t xml:space="preserve">dans les étapes du module </w:t>
      </w:r>
      <w:r w:rsidRPr="009C67AF">
        <w:t>Entretien</w:t>
      </w:r>
      <w:r w:rsidR="009C67AF" w:rsidRPr="00063663">
        <w:t>.</w:t>
      </w:r>
      <w:r w:rsidR="00106D00" w:rsidRPr="009C67AF">
        <w:t xml:space="preserve"> </w:t>
      </w:r>
      <w:r w:rsidRPr="009C67AF">
        <w:t>Ces workflows</w:t>
      </w:r>
      <w:r w:rsidRPr="00C92ECD">
        <w:t xml:space="preserve"> souples </w:t>
      </w:r>
      <w:r w:rsidR="00106D00">
        <w:t>doivent être</w:t>
      </w:r>
      <w:r w:rsidRPr="00C92ECD">
        <w:t xml:space="preserve"> paramétrables par l’administrateur de la solution.</w:t>
      </w:r>
    </w:p>
    <w:p w14:paraId="09D3E87B" w14:textId="77777777" w:rsidR="00106D00" w:rsidRDefault="00106D00" w:rsidP="00106D00"/>
    <w:p w14:paraId="2B7F0664" w14:textId="046D6901" w:rsidR="00C92ECD" w:rsidRPr="00C92ECD" w:rsidRDefault="00C92ECD" w:rsidP="00C92ECD">
      <w:r w:rsidRPr="00C92ECD">
        <w:t>Un workflow permet également de consolider la donnée «</w:t>
      </w:r>
      <w:r w:rsidR="00106D00">
        <w:t xml:space="preserve"> </w:t>
      </w:r>
      <w:r w:rsidRPr="00C92ECD">
        <w:t>responsable hiérarchique</w:t>
      </w:r>
      <w:r w:rsidR="00106D00">
        <w:t xml:space="preserve"> ». À</w:t>
      </w:r>
      <w:r w:rsidRPr="00C92ECD">
        <w:t xml:space="preserve"> chaque étape du workflow, l’utilisateur concerné</w:t>
      </w:r>
      <w:r w:rsidR="00106D00">
        <w:t xml:space="preserve"> </w:t>
      </w:r>
      <w:r w:rsidRPr="00C92ECD">
        <w:t>:</w:t>
      </w:r>
    </w:p>
    <w:p w14:paraId="577D5877" w14:textId="77777777" w:rsidR="00106D00" w:rsidRDefault="00106D00" w:rsidP="00106D00"/>
    <w:p w14:paraId="4324EF7D" w14:textId="76A2312A" w:rsidR="00C92ECD" w:rsidRPr="00C92ECD" w:rsidRDefault="00C976F5" w:rsidP="00B0463E">
      <w:pPr>
        <w:pStyle w:val="Paragraphedeliste"/>
        <w:numPr>
          <w:ilvl w:val="0"/>
          <w:numId w:val="76"/>
        </w:numPr>
      </w:pPr>
      <w:r>
        <w:t>R</w:t>
      </w:r>
      <w:r w:rsidR="00C92ECD" w:rsidRPr="00C92ECD">
        <w:t>eçoit une alerte mail en automatique</w:t>
      </w:r>
      <w:r w:rsidR="003E2036">
        <w:t xml:space="preserve"> s’il dispose d’une adresse mail professionnelle</w:t>
      </w:r>
      <w:r w:rsidR="004C3E1E">
        <w:t>,</w:t>
      </w:r>
    </w:p>
    <w:p w14:paraId="712367CF" w14:textId="6C55487A" w:rsidR="00C92ECD" w:rsidRDefault="00106D00" w:rsidP="00B528AD">
      <w:pPr>
        <w:ind w:left="1571"/>
      </w:pPr>
      <w:r>
        <w:t>Sinon,</w:t>
      </w:r>
      <w:r w:rsidR="009338E8">
        <w:t xml:space="preserve"> </w:t>
      </w:r>
      <w:r w:rsidR="003E2036">
        <w:t>dans son espace personnel, il est</w:t>
      </w:r>
      <w:r w:rsidR="00C92ECD" w:rsidRPr="00C92ECD">
        <w:t xml:space="preserve"> averti qu’il a une action sur la demande à effectuer.</w:t>
      </w:r>
    </w:p>
    <w:p w14:paraId="7652708C" w14:textId="77777777" w:rsidR="00C92ECD" w:rsidRPr="00C92ECD" w:rsidRDefault="00C92ECD" w:rsidP="00C92ECD"/>
    <w:p w14:paraId="53B4B0E8" w14:textId="77777777" w:rsidR="003E2036" w:rsidRDefault="00C92ECD" w:rsidP="00B0463E">
      <w:pPr>
        <w:numPr>
          <w:ilvl w:val="3"/>
          <w:numId w:val="37"/>
        </w:numPr>
        <w:rPr>
          <w:b/>
          <w:bCs/>
          <w:iCs/>
        </w:rPr>
      </w:pPr>
      <w:r w:rsidRPr="00C92ECD">
        <w:rPr>
          <w:b/>
          <w:bCs/>
          <w:iCs/>
        </w:rPr>
        <w:t>Principes généraux des Interfaces</w:t>
      </w:r>
    </w:p>
    <w:p w14:paraId="55F38C79" w14:textId="77777777" w:rsidR="00C92ECD" w:rsidRPr="00E1211C" w:rsidRDefault="003E2036" w:rsidP="00E1211C">
      <w:pPr>
        <w:ind w:left="864"/>
        <w:rPr>
          <w:b/>
          <w:bCs/>
          <w:iCs/>
        </w:rPr>
      </w:pPr>
      <w:r>
        <w:rPr>
          <w:b/>
          <w:bCs/>
          <w:iCs/>
        </w:rPr>
        <w:br/>
      </w:r>
      <w:r w:rsidR="00C92ECD" w:rsidRPr="00C92ECD">
        <w:t>Chaque interface entrante ou sortante génère des logs incluant les éventuels rejets techniques.</w:t>
      </w:r>
    </w:p>
    <w:p w14:paraId="7B60CFC7" w14:textId="77777777" w:rsidR="00C92ECD" w:rsidRPr="00C92ECD" w:rsidRDefault="00C92ECD" w:rsidP="00E1211C">
      <w:pPr>
        <w:ind w:left="0"/>
      </w:pPr>
    </w:p>
    <w:p w14:paraId="4C0FEC9E" w14:textId="77777777" w:rsidR="00C92ECD" w:rsidRPr="00C92ECD" w:rsidRDefault="00C92ECD" w:rsidP="00B0463E">
      <w:pPr>
        <w:numPr>
          <w:ilvl w:val="3"/>
          <w:numId w:val="37"/>
        </w:numPr>
        <w:rPr>
          <w:b/>
          <w:bCs/>
          <w:iCs/>
        </w:rPr>
      </w:pPr>
      <w:r w:rsidRPr="00C92ECD">
        <w:rPr>
          <w:b/>
          <w:bCs/>
          <w:iCs/>
        </w:rPr>
        <w:t>Environnements</w:t>
      </w:r>
    </w:p>
    <w:p w14:paraId="64D08AE4" w14:textId="77777777" w:rsidR="004C3E1E" w:rsidRDefault="004C3E1E" w:rsidP="00C92ECD"/>
    <w:p w14:paraId="197AD780" w14:textId="77777777" w:rsidR="004E5A7C" w:rsidRDefault="005448F3" w:rsidP="00C92ECD">
      <w:r>
        <w:t>Le titulaire doit offrir un environnement</w:t>
      </w:r>
      <w:r w:rsidR="00C92ECD" w:rsidRPr="00C92ECD">
        <w:t xml:space="preserve"> de production, un environnemen</w:t>
      </w:r>
      <w:r w:rsidR="003E2036">
        <w:t>t de recette (test)</w:t>
      </w:r>
      <w:r w:rsidR="004E5A7C">
        <w:t>. La formation se déroule sur un environnement tiers dédié.</w:t>
      </w:r>
    </w:p>
    <w:p w14:paraId="730DBAE0" w14:textId="77777777" w:rsidR="004C5902" w:rsidRDefault="004C5902" w:rsidP="00C92ECD"/>
    <w:p w14:paraId="79C3F5A6" w14:textId="52B7ED40" w:rsidR="00C92ECD" w:rsidRPr="00C92ECD" w:rsidRDefault="004E5A7C" w:rsidP="00C92ECD">
      <w:r>
        <w:t>L’</w:t>
      </w:r>
      <w:r w:rsidR="00375224">
        <w:t>environnement</w:t>
      </w:r>
      <w:r w:rsidR="003E2036">
        <w:t xml:space="preserve"> de </w:t>
      </w:r>
      <w:r w:rsidR="00375224">
        <w:t>recette/test</w:t>
      </w:r>
      <w:r w:rsidR="004C3E1E">
        <w:t xml:space="preserve"> </w:t>
      </w:r>
      <w:r>
        <w:t>est</w:t>
      </w:r>
      <w:r w:rsidR="00375224">
        <w:t xml:space="preserve"> accessible pendant toute la durée du</w:t>
      </w:r>
      <w:r w:rsidR="003E2036">
        <w:t xml:space="preserve"> marché.</w:t>
      </w:r>
    </w:p>
    <w:p w14:paraId="6DB3E626" w14:textId="77777777" w:rsidR="00C92ECD" w:rsidRPr="00C92ECD" w:rsidRDefault="00C92ECD" w:rsidP="00C92ECD"/>
    <w:p w14:paraId="299141F5" w14:textId="77777777" w:rsidR="00C92ECD" w:rsidRPr="00C92ECD" w:rsidRDefault="00C92ECD" w:rsidP="00B0463E">
      <w:pPr>
        <w:numPr>
          <w:ilvl w:val="3"/>
          <w:numId w:val="37"/>
        </w:numPr>
        <w:rPr>
          <w:b/>
          <w:bCs/>
          <w:iCs/>
        </w:rPr>
      </w:pPr>
      <w:r w:rsidRPr="00C92ECD">
        <w:rPr>
          <w:b/>
          <w:bCs/>
          <w:iCs/>
        </w:rPr>
        <w:t>Sauvegarde, archivage et suppression des données</w:t>
      </w:r>
    </w:p>
    <w:p w14:paraId="449C1B1C" w14:textId="77777777" w:rsidR="00C92ECD" w:rsidRPr="00C92ECD" w:rsidRDefault="00C92ECD" w:rsidP="00C92ECD"/>
    <w:p w14:paraId="33C8E979" w14:textId="680E62B9" w:rsidR="00C92ECD" w:rsidRPr="00C92ECD" w:rsidRDefault="00C92ECD" w:rsidP="00C92ECD">
      <w:r w:rsidRPr="00C92ECD">
        <w:t>Les données de l’outil doivent être sauvegardées et archivées comme suit</w:t>
      </w:r>
      <w:r w:rsidR="004410A5">
        <w:t> :</w:t>
      </w:r>
    </w:p>
    <w:p w14:paraId="3DB19ACD" w14:textId="77777777" w:rsidR="00C92ECD" w:rsidRPr="00C92ECD" w:rsidRDefault="00C92ECD" w:rsidP="00C92ECD"/>
    <w:p w14:paraId="0AA1163D" w14:textId="77777777" w:rsidR="005448F3" w:rsidRPr="00C92ECD" w:rsidRDefault="005448F3" w:rsidP="00C92ECD"/>
    <w:tbl>
      <w:tblPr>
        <w:tblStyle w:val="Grilledutableau"/>
        <w:tblW w:w="9746" w:type="dxa"/>
        <w:tblInd w:w="851" w:type="dxa"/>
        <w:tblLayout w:type="fixed"/>
        <w:tblLook w:val="06A0" w:firstRow="1" w:lastRow="0" w:firstColumn="1" w:lastColumn="0" w:noHBand="1" w:noVBand="1"/>
      </w:tblPr>
      <w:tblGrid>
        <w:gridCol w:w="1979"/>
        <w:gridCol w:w="3686"/>
        <w:gridCol w:w="4081"/>
      </w:tblGrid>
      <w:tr w:rsidR="00C92ECD" w:rsidRPr="00C92ECD" w14:paraId="6396B959" w14:textId="77777777" w:rsidTr="00E1211C">
        <w:trPr>
          <w:trHeight w:val="297"/>
        </w:trPr>
        <w:tc>
          <w:tcPr>
            <w:tcW w:w="1979" w:type="dxa"/>
            <w:vAlign w:val="center"/>
          </w:tcPr>
          <w:p w14:paraId="618C8E20" w14:textId="77777777" w:rsidR="00C92ECD" w:rsidRPr="00C92ECD" w:rsidRDefault="00C92ECD" w:rsidP="00C92ECD">
            <w:pPr>
              <w:rPr>
                <w:sz w:val="22"/>
              </w:rPr>
            </w:pPr>
          </w:p>
        </w:tc>
        <w:tc>
          <w:tcPr>
            <w:tcW w:w="3686" w:type="dxa"/>
            <w:vAlign w:val="center"/>
          </w:tcPr>
          <w:p w14:paraId="683551CA" w14:textId="77777777" w:rsidR="00C92ECD" w:rsidRPr="00C92ECD" w:rsidRDefault="00C92ECD" w:rsidP="00E1211C">
            <w:pPr>
              <w:ind w:left="0"/>
              <w:rPr>
                <w:sz w:val="22"/>
              </w:rPr>
            </w:pPr>
            <w:r w:rsidRPr="00C92ECD">
              <w:rPr>
                <w:sz w:val="22"/>
              </w:rPr>
              <w:t>Sauvegarde dans l’outil</w:t>
            </w:r>
          </w:p>
        </w:tc>
        <w:tc>
          <w:tcPr>
            <w:tcW w:w="4081" w:type="dxa"/>
            <w:vAlign w:val="center"/>
          </w:tcPr>
          <w:p w14:paraId="608FAF5D" w14:textId="77777777" w:rsidR="00363DC7" w:rsidRDefault="00C92ECD" w:rsidP="00E1211C">
            <w:pPr>
              <w:ind w:left="0"/>
              <w:rPr>
                <w:sz w:val="22"/>
              </w:rPr>
            </w:pPr>
            <w:r w:rsidRPr="00C92ECD">
              <w:rPr>
                <w:sz w:val="22"/>
              </w:rPr>
              <w:t>Archivage dans l</w:t>
            </w:r>
            <w:r w:rsidR="00363DC7">
              <w:rPr>
                <w:sz w:val="22"/>
              </w:rPr>
              <w:t>’outil</w:t>
            </w:r>
          </w:p>
          <w:p w14:paraId="03475BBB" w14:textId="0480F498" w:rsidR="00C92ECD" w:rsidRPr="00C92ECD" w:rsidRDefault="00363DC7" w:rsidP="00E1211C">
            <w:pPr>
              <w:ind w:left="0"/>
              <w:rPr>
                <w:sz w:val="22"/>
              </w:rPr>
            </w:pPr>
            <w:r>
              <w:rPr>
                <w:sz w:val="22"/>
              </w:rPr>
              <w:t>(base archives)</w:t>
            </w:r>
          </w:p>
        </w:tc>
      </w:tr>
      <w:tr w:rsidR="00C92ECD" w:rsidRPr="00C92ECD" w14:paraId="3CD80EB0" w14:textId="77777777" w:rsidTr="00E1211C">
        <w:trPr>
          <w:trHeight w:val="553"/>
        </w:trPr>
        <w:tc>
          <w:tcPr>
            <w:tcW w:w="1979" w:type="dxa"/>
            <w:vAlign w:val="center"/>
          </w:tcPr>
          <w:p w14:paraId="28516FD1" w14:textId="62340BD0" w:rsidR="00C92ECD" w:rsidRPr="00C92ECD" w:rsidRDefault="00C92ECD" w:rsidP="00E1211C">
            <w:pPr>
              <w:ind w:left="0"/>
              <w:rPr>
                <w:sz w:val="22"/>
              </w:rPr>
            </w:pPr>
            <w:r w:rsidRPr="00C92ECD">
              <w:rPr>
                <w:sz w:val="22"/>
              </w:rPr>
              <w:t>Module</w:t>
            </w:r>
            <w:r w:rsidR="00363DC7">
              <w:rPr>
                <w:sz w:val="22"/>
              </w:rPr>
              <w:t xml:space="preserve"> </w:t>
            </w:r>
            <w:r w:rsidRPr="00C92ECD">
              <w:rPr>
                <w:sz w:val="22"/>
              </w:rPr>
              <w:t>Entretiens professionnels</w:t>
            </w:r>
          </w:p>
        </w:tc>
        <w:tc>
          <w:tcPr>
            <w:tcW w:w="3686" w:type="dxa"/>
            <w:vAlign w:val="center"/>
          </w:tcPr>
          <w:p w14:paraId="573B5F4B" w14:textId="77777777" w:rsidR="00C92ECD" w:rsidRPr="00C92ECD" w:rsidRDefault="00C92ECD" w:rsidP="00E1211C">
            <w:pPr>
              <w:ind w:left="0"/>
              <w:rPr>
                <w:sz w:val="22"/>
              </w:rPr>
            </w:pPr>
            <w:r w:rsidRPr="00C92ECD">
              <w:rPr>
                <w:sz w:val="22"/>
              </w:rPr>
              <w:t xml:space="preserve">Au minimum les </w:t>
            </w:r>
            <w:r w:rsidR="004410A5">
              <w:rPr>
                <w:sz w:val="22"/>
              </w:rPr>
              <w:t>1</w:t>
            </w:r>
            <w:r w:rsidRPr="00C92ECD">
              <w:rPr>
                <w:sz w:val="22"/>
              </w:rPr>
              <w:t>5 dernières années d’entretiens</w:t>
            </w:r>
            <w:r w:rsidR="003E2036">
              <w:rPr>
                <w:sz w:val="22"/>
              </w:rPr>
              <w:t xml:space="preserve"> à partir du démarrage</w:t>
            </w:r>
          </w:p>
        </w:tc>
        <w:tc>
          <w:tcPr>
            <w:tcW w:w="4081" w:type="dxa"/>
            <w:vAlign w:val="center"/>
          </w:tcPr>
          <w:p w14:paraId="1BC3AD32" w14:textId="3EE7D42F" w:rsidR="00C92ECD" w:rsidRPr="00C92ECD" w:rsidRDefault="00830B89" w:rsidP="00E1211C">
            <w:pPr>
              <w:ind w:left="0"/>
              <w:rPr>
                <w:sz w:val="22"/>
              </w:rPr>
            </w:pPr>
            <w:r>
              <w:rPr>
                <w:sz w:val="22"/>
              </w:rPr>
              <w:t>Jusqu’à l’âge de 80 ans de l’agent</w:t>
            </w:r>
          </w:p>
        </w:tc>
      </w:tr>
    </w:tbl>
    <w:p w14:paraId="7E3872C8" w14:textId="77777777" w:rsidR="00C92ECD" w:rsidRDefault="00C92ECD" w:rsidP="00C92ECD"/>
    <w:p w14:paraId="2CB11F4B" w14:textId="5EC3F1FB" w:rsidR="007C1F62" w:rsidRPr="00B528AD" w:rsidRDefault="007C1F62" w:rsidP="007C1F62">
      <w:pPr>
        <w:rPr>
          <w:color w:val="000000"/>
        </w:rPr>
      </w:pPr>
      <w:r>
        <w:rPr>
          <w:color w:val="000000"/>
        </w:rPr>
        <w:t>Note : Avec purge automatique dans l’outil (toutes l</w:t>
      </w:r>
      <w:r w:rsidRPr="00B528AD">
        <w:rPr>
          <w:color w:val="000000"/>
        </w:rPr>
        <w:t xml:space="preserve">es bases) </w:t>
      </w:r>
      <w:r w:rsidR="005448F3" w:rsidRPr="005448F3">
        <w:rPr>
          <w:color w:val="000000"/>
        </w:rPr>
        <w:t xml:space="preserve">à </w:t>
      </w:r>
      <w:r>
        <w:rPr>
          <w:color w:val="000000"/>
        </w:rPr>
        <w:t>80 ans à compter de la date de naissance de l’agent.</w:t>
      </w:r>
    </w:p>
    <w:p w14:paraId="220A3CA4" w14:textId="4DA39503" w:rsidR="007C1F62" w:rsidRPr="00B528AD" w:rsidRDefault="007C1F62" w:rsidP="007C1F62">
      <w:pPr>
        <w:rPr>
          <w:color w:val="000000"/>
        </w:rPr>
      </w:pPr>
      <w:r w:rsidRPr="00B528AD">
        <w:rPr>
          <w:color w:val="000000"/>
        </w:rPr>
        <w:t xml:space="preserve">La base </w:t>
      </w:r>
      <w:r w:rsidR="005448F3" w:rsidRPr="005448F3">
        <w:rPr>
          <w:color w:val="000000"/>
        </w:rPr>
        <w:t>d’archives</w:t>
      </w:r>
      <w:r w:rsidRPr="00B528AD">
        <w:rPr>
          <w:color w:val="000000"/>
        </w:rPr>
        <w:t xml:space="preserve"> doit être accessible aux administrateurs RH et/ou DSN</w:t>
      </w:r>
      <w:r w:rsidR="00375224" w:rsidRPr="00B528AD">
        <w:rPr>
          <w:color w:val="000000"/>
        </w:rPr>
        <w:t>.</w:t>
      </w:r>
      <w:r w:rsidRPr="00B528AD">
        <w:rPr>
          <w:color w:val="000000"/>
        </w:rPr>
        <w:t> </w:t>
      </w:r>
    </w:p>
    <w:p w14:paraId="3804EDDD" w14:textId="17986564" w:rsidR="001F701F" w:rsidRPr="00B528AD" w:rsidRDefault="00375224" w:rsidP="003665C3">
      <w:pPr>
        <w:rPr>
          <w:color w:val="000000"/>
        </w:rPr>
      </w:pPr>
      <w:r w:rsidRPr="00B528AD">
        <w:rPr>
          <w:color w:val="000000"/>
        </w:rPr>
        <w:lastRenderedPageBreak/>
        <w:t>Les critères d’archivage et de suppression dépendent de la réglementation en vigueur.</w:t>
      </w:r>
    </w:p>
    <w:p w14:paraId="0EC8F71F" w14:textId="1E271209" w:rsidR="00375224" w:rsidRPr="00C92ECD" w:rsidRDefault="00375224" w:rsidP="007C1F62"/>
    <w:p w14:paraId="45DC14A5" w14:textId="77777777" w:rsidR="00C92ECD" w:rsidRPr="00C92ECD" w:rsidRDefault="00C92ECD" w:rsidP="00B0463E">
      <w:pPr>
        <w:numPr>
          <w:ilvl w:val="3"/>
          <w:numId w:val="37"/>
        </w:numPr>
        <w:rPr>
          <w:b/>
          <w:bCs/>
          <w:iCs/>
        </w:rPr>
      </w:pPr>
      <w:r w:rsidRPr="00C92ECD">
        <w:rPr>
          <w:b/>
          <w:bCs/>
          <w:iCs/>
        </w:rPr>
        <w:t>Journalisation</w:t>
      </w:r>
    </w:p>
    <w:p w14:paraId="16B16849" w14:textId="77777777" w:rsidR="004C3E1E" w:rsidRDefault="004C3E1E" w:rsidP="00C92ECD"/>
    <w:p w14:paraId="2710CD24" w14:textId="31B5635B" w:rsidR="00C92ECD" w:rsidRPr="00C92ECD" w:rsidRDefault="00C92ECD" w:rsidP="00C92ECD">
      <w:r w:rsidRPr="00C92ECD">
        <w:t xml:space="preserve">L’application doit disposer d’un système de </w:t>
      </w:r>
      <w:r w:rsidRPr="00C92ECD">
        <w:rPr>
          <w:b/>
          <w:bCs/>
        </w:rPr>
        <w:t>journalisation</w:t>
      </w:r>
      <w:r w:rsidRPr="00C92ECD">
        <w:t xml:space="preserve"> permettant de tracer et d’enregistrer les modifications effectuées, ainsi que les tentatives d’intrusion.</w:t>
      </w:r>
    </w:p>
    <w:p w14:paraId="4A9AB7B1" w14:textId="77777777" w:rsidR="00C92ECD" w:rsidRPr="00C92ECD" w:rsidRDefault="00C92ECD" w:rsidP="00C92ECD"/>
    <w:p w14:paraId="2C85E46F" w14:textId="77777777" w:rsidR="00C92ECD" w:rsidRPr="00C92ECD" w:rsidRDefault="00C92ECD" w:rsidP="00B0463E">
      <w:pPr>
        <w:numPr>
          <w:ilvl w:val="3"/>
          <w:numId w:val="37"/>
        </w:numPr>
        <w:rPr>
          <w:b/>
          <w:bCs/>
          <w:iCs/>
        </w:rPr>
      </w:pPr>
      <w:r w:rsidRPr="00C92ECD">
        <w:rPr>
          <w:b/>
          <w:bCs/>
          <w:iCs/>
        </w:rPr>
        <w:t>Supervision</w:t>
      </w:r>
    </w:p>
    <w:p w14:paraId="279935B7" w14:textId="77777777" w:rsidR="00C92ECD" w:rsidRPr="00C92ECD" w:rsidRDefault="00C92ECD" w:rsidP="00C92ECD"/>
    <w:p w14:paraId="3BAE7A95" w14:textId="77777777" w:rsidR="00C92ECD" w:rsidRPr="00C92ECD" w:rsidRDefault="00C92ECD" w:rsidP="000E59CC">
      <w:pPr>
        <w:ind w:left="1418" w:hanging="567"/>
      </w:pPr>
      <w:r w:rsidRPr="00C92ECD">
        <w:t xml:space="preserve">Un monitoring de la solution, permet </w:t>
      </w:r>
      <w:r w:rsidR="00830B89">
        <w:t>aux administrateurs AP-HP</w:t>
      </w:r>
      <w:r w:rsidRPr="00C92ECD">
        <w:t xml:space="preserve"> de recevoir des alertes mails :</w:t>
      </w:r>
    </w:p>
    <w:p w14:paraId="2FA17C73" w14:textId="77777777" w:rsidR="00C92ECD" w:rsidRPr="00C92ECD" w:rsidRDefault="00C92ECD" w:rsidP="00B0463E">
      <w:pPr>
        <w:numPr>
          <w:ilvl w:val="0"/>
          <w:numId w:val="57"/>
        </w:numPr>
        <w:ind w:left="1418" w:hanging="567"/>
      </w:pPr>
      <w:r w:rsidRPr="00C92ECD">
        <w:t>Dès que la solution est indisponible,</w:t>
      </w:r>
    </w:p>
    <w:p w14:paraId="613004D8" w14:textId="77777777" w:rsidR="00C92ECD" w:rsidRPr="00C92ECD" w:rsidRDefault="00C92ECD" w:rsidP="00B0463E">
      <w:pPr>
        <w:numPr>
          <w:ilvl w:val="0"/>
          <w:numId w:val="57"/>
        </w:numPr>
        <w:ind w:left="1418" w:hanging="567"/>
      </w:pPr>
      <w:r w:rsidRPr="00C92ECD">
        <w:t>A la reprise du fonctionnement de la solution.</w:t>
      </w:r>
    </w:p>
    <w:p w14:paraId="3F3224EA" w14:textId="77777777" w:rsidR="004C3E1E" w:rsidRDefault="004C3E1E" w:rsidP="00830B89"/>
    <w:p w14:paraId="0A36ADBC" w14:textId="1F8EAA90" w:rsidR="00C92ECD" w:rsidRPr="00C92ECD" w:rsidRDefault="00C92ECD" w:rsidP="00830B89">
      <w:r w:rsidRPr="00C92ECD">
        <w:t>Ce monitoring permet également aux administrateurs de la solut</w:t>
      </w:r>
      <w:r w:rsidR="00830B89">
        <w:t xml:space="preserve">ion d’avoir un </w:t>
      </w:r>
      <w:proofErr w:type="spellStart"/>
      <w:r w:rsidR="00830B89">
        <w:t>reporting</w:t>
      </w:r>
      <w:proofErr w:type="spellEnd"/>
      <w:r w:rsidR="00830B89">
        <w:t xml:space="preserve"> sur </w:t>
      </w:r>
      <w:r w:rsidR="008001DC">
        <w:t xml:space="preserve">la </w:t>
      </w:r>
      <w:r w:rsidRPr="00C92ECD">
        <w:t>disponibilité de la solution.</w:t>
      </w:r>
    </w:p>
    <w:p w14:paraId="6EB3C1E9" w14:textId="5F4907E0" w:rsidR="00C92ECD" w:rsidRDefault="00C92ECD" w:rsidP="00E1211C">
      <w:r w:rsidRPr="00C92ECD">
        <w:t xml:space="preserve">Les administrateurs </w:t>
      </w:r>
      <w:r w:rsidR="00830B89">
        <w:t xml:space="preserve">AP-HP </w:t>
      </w:r>
      <w:r w:rsidRPr="00C92ECD">
        <w:t>de la solution disposent également d’un outil permettant</w:t>
      </w:r>
      <w:r w:rsidR="00D754F1">
        <w:t xml:space="preserve"> d’accéder à la journalisation citée infra (3.1.2.9)</w:t>
      </w:r>
      <w:r w:rsidRPr="00C92ECD">
        <w:t>.</w:t>
      </w:r>
    </w:p>
    <w:p w14:paraId="2C20E537" w14:textId="6EAE5D18" w:rsidR="004C3E1E" w:rsidRDefault="004C3E1E" w:rsidP="00E1211C"/>
    <w:p w14:paraId="72AE7DA2" w14:textId="286DB81F" w:rsidR="004C3E1E" w:rsidRPr="00E1211C" w:rsidRDefault="00475A30" w:rsidP="00475A30">
      <w:pPr>
        <w:pStyle w:val="Paragraphedeliste"/>
        <w:ind w:left="851"/>
      </w:pPr>
      <w:r w:rsidRPr="00E1211C">
        <w:t>De plus, l</w:t>
      </w:r>
      <w:r w:rsidR="004C3E1E" w:rsidRPr="00E1211C">
        <w:t>’application doit disposer d’une gestion de page de statut en temps réel pour informer de la disponibilité des services, des incidents et des maintenances, avec alertes et historique consultables.</w:t>
      </w:r>
    </w:p>
    <w:p w14:paraId="323658EE" w14:textId="77777777" w:rsidR="004C3E1E" w:rsidRPr="00C92ECD" w:rsidRDefault="004C3E1E" w:rsidP="00E1211C"/>
    <w:p w14:paraId="012305D4" w14:textId="77777777" w:rsidR="00C92ECD" w:rsidRPr="00C92ECD" w:rsidRDefault="00C92ECD" w:rsidP="00C92ECD"/>
    <w:p w14:paraId="37A344FF" w14:textId="77777777" w:rsidR="00C92ECD" w:rsidRDefault="00C92ECD" w:rsidP="00B0463E">
      <w:pPr>
        <w:numPr>
          <w:ilvl w:val="3"/>
          <w:numId w:val="37"/>
        </w:numPr>
        <w:rPr>
          <w:b/>
          <w:bCs/>
          <w:iCs/>
        </w:rPr>
      </w:pPr>
      <w:r w:rsidRPr="00C92ECD">
        <w:rPr>
          <w:b/>
          <w:bCs/>
          <w:iCs/>
        </w:rPr>
        <w:t>Niveaux de services attendus</w:t>
      </w:r>
    </w:p>
    <w:p w14:paraId="0D9AC036" w14:textId="77777777" w:rsidR="00B21036" w:rsidRPr="00C92ECD" w:rsidRDefault="00B21036" w:rsidP="00E1211C">
      <w:pPr>
        <w:ind w:left="864"/>
        <w:rPr>
          <w:b/>
          <w:bCs/>
          <w:iCs/>
        </w:rPr>
      </w:pPr>
    </w:p>
    <w:p w14:paraId="04CC80D5" w14:textId="7B88F503" w:rsidR="00C92ECD" w:rsidRDefault="00C92ECD" w:rsidP="00C92ECD">
      <w:bookmarkStart w:id="1207" w:name="_Hlk179557183"/>
      <w:r w:rsidRPr="00C92ECD">
        <w:t>La solution doit supporter un volume important de données</w:t>
      </w:r>
      <w:r w:rsidR="00E17E38">
        <w:t> :</w:t>
      </w:r>
    </w:p>
    <w:p w14:paraId="34771B1C" w14:textId="77777777" w:rsidR="008001DC" w:rsidRPr="00C92ECD" w:rsidRDefault="008001DC" w:rsidP="00C92ECD"/>
    <w:p w14:paraId="084265FD" w14:textId="3C00CC6C" w:rsidR="00E17E38" w:rsidRDefault="00E17E38" w:rsidP="00B0463E">
      <w:pPr>
        <w:pStyle w:val="Paragraphedeliste"/>
        <w:numPr>
          <w:ilvl w:val="0"/>
          <w:numId w:val="76"/>
        </w:numPr>
      </w:pPr>
      <w:r w:rsidRPr="004C5902">
        <w:t xml:space="preserve">Jusqu’à </w:t>
      </w:r>
      <w:r w:rsidR="004C5902">
        <w:t xml:space="preserve">au moins </w:t>
      </w:r>
      <w:r w:rsidR="00375224" w:rsidRPr="004C5902">
        <w:t>1</w:t>
      </w:r>
      <w:r w:rsidR="004C5902" w:rsidRPr="004C5902">
        <w:t>0</w:t>
      </w:r>
      <w:r w:rsidR="00375224" w:rsidRPr="004C5902">
        <w:t>0 000 ag</w:t>
      </w:r>
      <w:r w:rsidR="004B5483" w:rsidRPr="004C5902">
        <w:t>ents</w:t>
      </w:r>
      <w:r w:rsidR="008001DC" w:rsidRPr="004C5902">
        <w:t xml:space="preserve"> a</w:t>
      </w:r>
      <w:r w:rsidR="008001DC">
        <w:t>ctifs</w:t>
      </w:r>
      <w:r w:rsidR="004B5483" w:rsidRPr="00E1211C">
        <w:t xml:space="preserve"> </w:t>
      </w:r>
      <w:r>
        <w:t>(dossiers EP ouverts) ;</w:t>
      </w:r>
    </w:p>
    <w:p w14:paraId="7AC40B15" w14:textId="77777777" w:rsidR="00E17E38" w:rsidRDefault="00E17E38" w:rsidP="00B0463E">
      <w:pPr>
        <w:pStyle w:val="Paragraphedeliste"/>
        <w:numPr>
          <w:ilvl w:val="0"/>
          <w:numId w:val="76"/>
        </w:numPr>
      </w:pPr>
      <w:r>
        <w:t>P</w:t>
      </w:r>
      <w:r w:rsidR="00F60675">
        <w:t>ic</w:t>
      </w:r>
      <w:r w:rsidR="000010BD">
        <w:t xml:space="preserve"> de charge </w:t>
      </w:r>
      <w:r w:rsidR="00F60675">
        <w:t xml:space="preserve">est </w:t>
      </w:r>
      <w:r w:rsidR="00F60675" w:rsidRPr="009C67AF">
        <w:t xml:space="preserve">estimé </w:t>
      </w:r>
      <w:r w:rsidR="000010BD" w:rsidRPr="00063663">
        <w:t xml:space="preserve">à </w:t>
      </w:r>
      <w:r w:rsidR="008001DC" w:rsidRPr="00063663">
        <w:t>5</w:t>
      </w:r>
      <w:r w:rsidR="000010BD" w:rsidRPr="00063663">
        <w:t xml:space="preserve"> </w:t>
      </w:r>
      <w:r w:rsidR="008001DC" w:rsidRPr="00063663">
        <w:t>00</w:t>
      </w:r>
      <w:r w:rsidR="000010BD" w:rsidRPr="00063663">
        <w:t>0</w:t>
      </w:r>
      <w:r w:rsidR="008001DC" w:rsidRPr="00063663">
        <w:t xml:space="preserve"> </w:t>
      </w:r>
      <w:r w:rsidR="002C2D1B" w:rsidRPr="00063663">
        <w:t>connexions</w:t>
      </w:r>
      <w:r w:rsidR="00C92ECD" w:rsidRPr="009C67AF">
        <w:t xml:space="preserve"> simultané</w:t>
      </w:r>
      <w:r w:rsidR="002C2D1B" w:rsidRPr="009C67AF">
        <w:t>e</w:t>
      </w:r>
      <w:r w:rsidR="00C92ECD" w:rsidRPr="009C67AF">
        <w:t>s</w:t>
      </w:r>
      <w:r w:rsidR="000010BD">
        <w:t xml:space="preserve"> sur des fins de période de campagne</w:t>
      </w:r>
      <w:r>
        <w:t> ;</w:t>
      </w:r>
    </w:p>
    <w:p w14:paraId="0B0FE1ED" w14:textId="1F4C1214" w:rsidR="00E17E38" w:rsidRDefault="00E17E38" w:rsidP="00B0463E">
      <w:pPr>
        <w:pStyle w:val="Paragraphedeliste"/>
        <w:numPr>
          <w:ilvl w:val="0"/>
          <w:numId w:val="76"/>
        </w:numPr>
      </w:pPr>
      <w:r>
        <w:t>T</w:t>
      </w:r>
      <w:r w:rsidR="00C92ECD" w:rsidRPr="00C92ECD">
        <w:t xml:space="preserve">emps de réponse moyen </w:t>
      </w:r>
      <w:r w:rsidR="00F60675">
        <w:t xml:space="preserve">doit être </w:t>
      </w:r>
      <w:r w:rsidR="00C92ECD" w:rsidRPr="00C92ECD">
        <w:t>inférieur à 2 secondes</w:t>
      </w:r>
      <w:bookmarkEnd w:id="1207"/>
      <w:r>
        <w:t> ;</w:t>
      </w:r>
    </w:p>
    <w:p w14:paraId="164353C8" w14:textId="6E09DA7D" w:rsidR="00C92ECD" w:rsidRDefault="00C92ECD" w:rsidP="00B0463E">
      <w:pPr>
        <w:pStyle w:val="Paragraphedeliste"/>
        <w:numPr>
          <w:ilvl w:val="0"/>
          <w:numId w:val="76"/>
        </w:numPr>
      </w:pPr>
      <w:r w:rsidRPr="00C92ECD">
        <w:t xml:space="preserve">Le service doit être disponible 24 heures sur 24, 7 jours sur 7, 365 jours par an, avec un taux de disponibilité de 99,5% (temps d'indisponibilité annuel maximum d’environ 43,8 heures par an). </w:t>
      </w:r>
    </w:p>
    <w:p w14:paraId="2FF1EE1C" w14:textId="77777777" w:rsidR="00CF3611" w:rsidRPr="00C92ECD" w:rsidRDefault="00CF3611" w:rsidP="00B528AD">
      <w:pPr>
        <w:ind w:left="0"/>
      </w:pPr>
    </w:p>
    <w:p w14:paraId="6F486277" w14:textId="324141CF" w:rsidR="00C92ECD" w:rsidRPr="00C92ECD" w:rsidRDefault="00C92ECD" w:rsidP="00E1211C">
      <w:pPr>
        <w:pStyle w:val="Titre3"/>
      </w:pPr>
      <w:bookmarkStart w:id="1208" w:name="_Toc183444517"/>
      <w:bookmarkStart w:id="1209" w:name="_Toc187312664"/>
      <w:r w:rsidRPr="00C92ECD">
        <w:t xml:space="preserve">Alimentation des données du Personnel </w:t>
      </w:r>
      <w:r w:rsidR="008B02BD">
        <w:t>et des différents référentiels</w:t>
      </w:r>
      <w:r w:rsidR="00FB7EBB">
        <w:t xml:space="preserve"> </w:t>
      </w:r>
      <w:r w:rsidRPr="00C92ECD">
        <w:t>par HR Access</w:t>
      </w:r>
      <w:bookmarkEnd w:id="1208"/>
      <w:bookmarkEnd w:id="1209"/>
    </w:p>
    <w:p w14:paraId="2E06D92C" w14:textId="77777777" w:rsidR="00B0414F" w:rsidRPr="00C92ECD" w:rsidRDefault="00B0414F" w:rsidP="00B0414F"/>
    <w:p w14:paraId="46F65535" w14:textId="77777777" w:rsidR="00C92ECD" w:rsidRPr="00C92ECD" w:rsidRDefault="00C92ECD" w:rsidP="00C92ECD"/>
    <w:p w14:paraId="0826182B" w14:textId="2073FBDF" w:rsidR="00C92ECD" w:rsidRDefault="00C92ECD" w:rsidP="00C92ECD"/>
    <w:p w14:paraId="1C925B47" w14:textId="22363108" w:rsidR="00C44542" w:rsidRDefault="00C44542" w:rsidP="00C92ECD"/>
    <w:p w14:paraId="1403BABA" w14:textId="1B7AA34D" w:rsidR="005E18E9" w:rsidRPr="00B528AD" w:rsidRDefault="005E18E9" w:rsidP="00C92ECD">
      <w:pPr>
        <w:rPr>
          <w:b/>
          <w:i/>
        </w:rPr>
      </w:pPr>
      <w:r w:rsidRPr="00B528AD">
        <w:rPr>
          <w:b/>
          <w:i/>
        </w:rPr>
        <w:t>Présentation d’HR Access</w:t>
      </w:r>
    </w:p>
    <w:p w14:paraId="4AD78E13" w14:textId="77777777" w:rsidR="005E18E9" w:rsidRPr="00C92ECD" w:rsidRDefault="005E18E9" w:rsidP="00C92ECD"/>
    <w:p w14:paraId="3720CE60" w14:textId="77252602" w:rsidR="00C92ECD" w:rsidRPr="00C92ECD" w:rsidRDefault="00C92ECD" w:rsidP="0069096A">
      <w:r w:rsidRPr="00C92ECD">
        <w:t xml:space="preserve">HR ACCESS est le logiciel de gestion administrative et de rémunération des personnels de l’AP-HP. </w:t>
      </w:r>
      <w:r w:rsidR="00FB7EBB" w:rsidRPr="00C92ECD">
        <w:t>À</w:t>
      </w:r>
      <w:r w:rsidRPr="00C92ECD">
        <w:t xml:space="preserve"> l’AP-HP, HR ACCESS est une application centralisée et hébergée dans la version Suite 9. Les modules standard actuellement déployés sont : Gestion Administrative, Paie, Formation. Un module spécifique y est déployé : HR-AT (gestion des accidents de travail et maladies professionnelles).</w:t>
      </w:r>
    </w:p>
    <w:p w14:paraId="009A00E3" w14:textId="77777777" w:rsidR="00C92ECD" w:rsidRPr="00C92ECD" w:rsidRDefault="00C92ECD" w:rsidP="00C92ECD"/>
    <w:p w14:paraId="2F20A6EF" w14:textId="77777777" w:rsidR="00C92ECD" w:rsidRPr="00C92ECD" w:rsidRDefault="00C92ECD" w:rsidP="00C92ECD">
      <w:r w:rsidRPr="00C92ECD">
        <w:t>HR ACCESS traite une population de 500.000 dossiers collaborateurs, 260.000 dossiers de sessions de formation et calcule chaque mois 140.000 paies.</w:t>
      </w:r>
    </w:p>
    <w:p w14:paraId="12B0E795" w14:textId="522D0E22" w:rsidR="00C92ECD" w:rsidRDefault="00C92ECD" w:rsidP="00C92ECD"/>
    <w:p w14:paraId="2584203F" w14:textId="77777777" w:rsidR="00FB7EBB" w:rsidRPr="00C92ECD" w:rsidRDefault="00FB7EBB" w:rsidP="00C92ECD"/>
    <w:p w14:paraId="11571A9D" w14:textId="77777777" w:rsidR="00FB7EBB" w:rsidRPr="00C92ECD" w:rsidRDefault="00FB7EBB" w:rsidP="00FB7EBB">
      <w:pPr>
        <w:rPr>
          <w:b/>
          <w:i/>
        </w:rPr>
      </w:pPr>
      <w:r w:rsidRPr="00C92ECD">
        <w:rPr>
          <w:b/>
          <w:i/>
        </w:rPr>
        <w:t>Interface à mettre en œuvre avec HR Access</w:t>
      </w:r>
    </w:p>
    <w:p w14:paraId="3F86167E" w14:textId="77777777" w:rsidR="00C92ECD" w:rsidRPr="00C92ECD" w:rsidRDefault="00C92ECD" w:rsidP="0084721C">
      <w:pPr>
        <w:ind w:left="0"/>
      </w:pPr>
    </w:p>
    <w:p w14:paraId="067A03C8" w14:textId="7950352A" w:rsidR="00FB7EBB" w:rsidRPr="00C92ECD" w:rsidRDefault="00FB7EBB" w:rsidP="00FB7EBB">
      <w:r w:rsidRPr="00C92ECD">
        <w:t>Afin de mettre en œuvre la gestion des Entretiens Professionnels</w:t>
      </w:r>
      <w:r>
        <w:t>,</w:t>
      </w:r>
      <w:r w:rsidRPr="00C92ECD">
        <w:t xml:space="preserve"> la solution cible doit nécessairement disposer des données du SIRH de l’AP-HP. </w:t>
      </w:r>
      <w:r>
        <w:t>Les données</w:t>
      </w:r>
      <w:r w:rsidRPr="00C92ECD">
        <w:t xml:space="preserve"> du Personnel </w:t>
      </w:r>
      <w:r>
        <w:t xml:space="preserve">et les référentiels associés </w:t>
      </w:r>
      <w:r w:rsidRPr="00C92ECD">
        <w:t xml:space="preserve">sont </w:t>
      </w:r>
      <w:r w:rsidRPr="00C92ECD">
        <w:lastRenderedPageBreak/>
        <w:t>re</w:t>
      </w:r>
      <w:r>
        <w:t>pris</w:t>
      </w:r>
      <w:r w:rsidRPr="00C92ECD">
        <w:t xml:space="preserve"> du logiciel HR Access</w:t>
      </w:r>
      <w:r>
        <w:t xml:space="preserve">, à l’exception de la donnée « responsable hiérarchique » sur laquelle le logiciel </w:t>
      </w:r>
      <w:r w:rsidR="0090785C">
        <w:t xml:space="preserve">de la solution </w:t>
      </w:r>
      <w:r>
        <w:t>cible reste maître</w:t>
      </w:r>
      <w:r w:rsidRPr="00C92ECD">
        <w:t xml:space="preserve">. </w:t>
      </w:r>
    </w:p>
    <w:p w14:paraId="0560658D" w14:textId="77777777" w:rsidR="00E17E38" w:rsidRDefault="00E17E38" w:rsidP="00B358A6"/>
    <w:p w14:paraId="48EB4042" w14:textId="6462F990" w:rsidR="00B358A6" w:rsidRPr="00C92ECD" w:rsidRDefault="00E17E38" w:rsidP="00B358A6">
      <w:r>
        <w:t>D</w:t>
      </w:r>
      <w:r w:rsidR="0052064D">
        <w:t>es données du Personnel</w:t>
      </w:r>
      <w:r>
        <w:t xml:space="preserve"> et</w:t>
      </w:r>
      <w:r w:rsidR="0052064D">
        <w:t xml:space="preserve"> les formations disponibles doivent être extraites de HR Access et intégrées dans la solution cible, afin de les proposer en entretien de formation. </w:t>
      </w:r>
    </w:p>
    <w:p w14:paraId="72B93BCD" w14:textId="1BE032B9" w:rsidR="00C92ECD" w:rsidRDefault="00C92ECD" w:rsidP="00C92ECD"/>
    <w:p w14:paraId="030692CA" w14:textId="7F7C75AD" w:rsidR="00CD6A22" w:rsidRDefault="00CD6A22" w:rsidP="00C92ECD">
      <w:r>
        <w:t>En plus des données du Personnel, les formations disponibles doivent être extraites de HR Access et intégrées dans la solution cible, afin de les proposer en entretien de formation.</w:t>
      </w:r>
    </w:p>
    <w:p w14:paraId="64BB5E50" w14:textId="77777777" w:rsidR="00CD6A22" w:rsidRPr="00C92ECD" w:rsidRDefault="00CD6A22" w:rsidP="00C92ECD"/>
    <w:p w14:paraId="47381C10" w14:textId="28EED3C4" w:rsidR="00C92ECD" w:rsidRPr="00C92ECD" w:rsidRDefault="00C92ECD" w:rsidP="00E17E38">
      <w:r w:rsidRPr="00C92ECD">
        <w:t xml:space="preserve">Les spécificités de HR Access à l’AP-HP </w:t>
      </w:r>
      <w:r w:rsidR="003E58E5">
        <w:t>doivent</w:t>
      </w:r>
      <w:r w:rsidRPr="00C92ECD">
        <w:t xml:space="preserve"> être étudiées en détail</w:t>
      </w:r>
      <w:r w:rsidR="00E17E38">
        <w:t>. L</w:t>
      </w:r>
      <w:r w:rsidRPr="00C92ECD">
        <w:t>’étude</w:t>
      </w:r>
      <w:r w:rsidR="00E17E38">
        <w:t xml:space="preserve"> </w:t>
      </w:r>
      <w:r w:rsidR="003E58E5">
        <w:t>doit</w:t>
      </w:r>
      <w:r w:rsidRPr="00C92ECD">
        <w:t xml:space="preserve"> prendre en compte les grands principes suivants :</w:t>
      </w:r>
    </w:p>
    <w:p w14:paraId="4E995D90" w14:textId="77777777" w:rsidR="00C92ECD" w:rsidRPr="00C92ECD" w:rsidRDefault="00C92ECD" w:rsidP="00C92ECD"/>
    <w:p w14:paraId="2688BEA1" w14:textId="002E52E2" w:rsidR="00FB7EBB" w:rsidRDefault="00C92ECD" w:rsidP="00B0463E">
      <w:pPr>
        <w:numPr>
          <w:ilvl w:val="1"/>
          <w:numId w:val="38"/>
        </w:numPr>
      </w:pPr>
      <w:r w:rsidRPr="00C92ECD">
        <w:t xml:space="preserve">HR Access doit rester l’application maître (référente) pour les données individuelles de </w:t>
      </w:r>
      <w:r w:rsidR="003E58E5">
        <w:t xml:space="preserve">gestion administrative </w:t>
      </w:r>
      <w:r w:rsidRPr="00C92ECD">
        <w:t>: identités et matricules, métiers et grades, affectation, ancienneté</w:t>
      </w:r>
      <w:r w:rsidR="003E58E5">
        <w:t>… ;</w:t>
      </w:r>
    </w:p>
    <w:p w14:paraId="0EBEBF80" w14:textId="77777777" w:rsidR="0069096A" w:rsidRDefault="0069096A" w:rsidP="00B528AD">
      <w:pPr>
        <w:ind w:left="1080"/>
      </w:pPr>
    </w:p>
    <w:p w14:paraId="497E0E5E" w14:textId="68874171" w:rsidR="00FB7EBB" w:rsidRPr="00B528AD" w:rsidRDefault="00FB7EBB" w:rsidP="00B0463E">
      <w:pPr>
        <w:numPr>
          <w:ilvl w:val="1"/>
          <w:numId w:val="38"/>
        </w:numPr>
      </w:pPr>
      <w:r w:rsidRPr="00C92ECD">
        <w:t xml:space="preserve">La solution cible est également dépendante de HR Access pour la gestion des UO (unités organisationnelles). Pour ce référentiel, il est à noter que le logiciel HR Access est lui-même dépendant du logiciel SIRIUS (logiciel de centralisation du référentiel des structures). </w:t>
      </w:r>
      <w:r w:rsidR="0069096A">
        <w:t xml:space="preserve">La composition des équipes au sein </w:t>
      </w:r>
      <w:r>
        <w:t>d’une unité organisationnel</w:t>
      </w:r>
      <w:r w:rsidR="0069096A">
        <w:t>le n’est pas connue ni de Sirius, ni de HR Access.</w:t>
      </w:r>
    </w:p>
    <w:p w14:paraId="778FBC17" w14:textId="051232BE" w:rsidR="0069096A" w:rsidRPr="00C92ECD" w:rsidRDefault="0069096A" w:rsidP="00E17E38"/>
    <w:p w14:paraId="5DE0E7D1" w14:textId="5465A331" w:rsidR="00C92ECD" w:rsidRPr="00C92ECD" w:rsidRDefault="003E58E5" w:rsidP="00B0463E">
      <w:pPr>
        <w:pStyle w:val="Paragraphedeliste"/>
        <w:numPr>
          <w:ilvl w:val="0"/>
          <w:numId w:val="76"/>
        </w:numPr>
      </w:pPr>
      <w:r>
        <w:t>(</w:t>
      </w:r>
      <w:r w:rsidR="00E17E38">
        <w:t>C</w:t>
      </w:r>
      <w:r>
        <w:t>e point est à solutionner pour l’utilisation du module Entretiens professionnels)</w:t>
      </w:r>
      <w:r w:rsidR="00E17E38">
        <w:t xml:space="preserve">. </w:t>
      </w:r>
      <w:r w:rsidR="00C92ECD" w:rsidRPr="00C92ECD">
        <w:t>Il arrive que des situations professionnelles soient corrigées sur des périodes passées</w:t>
      </w:r>
      <w:r>
        <w:t>,</w:t>
      </w:r>
      <w:r w:rsidR="00C92ECD" w:rsidRPr="00C92ECD">
        <w:t xml:space="preserve"> parfois longues. La solution </w:t>
      </w:r>
      <w:r>
        <w:t>doit</w:t>
      </w:r>
      <w:r w:rsidR="00C92ECD" w:rsidRPr="00C92ECD">
        <w:t xml:space="preserve"> être en mesure de gérer la rétroactivité sur de longues périodes, y compris sur </w:t>
      </w:r>
      <w:r>
        <w:t xml:space="preserve">des </w:t>
      </w:r>
      <w:r w:rsidR="00C92ECD" w:rsidRPr="00C92ECD">
        <w:t>situations habituellement figées.</w:t>
      </w:r>
    </w:p>
    <w:p w14:paraId="182A198A" w14:textId="77777777" w:rsidR="00C92ECD" w:rsidRPr="00C92ECD" w:rsidRDefault="00C92ECD" w:rsidP="00C92ECD"/>
    <w:p w14:paraId="22228A18" w14:textId="5A326E2F" w:rsidR="00C92ECD" w:rsidRPr="00C92ECD" w:rsidRDefault="00C92ECD" w:rsidP="00C92ECD">
      <w:r w:rsidRPr="00C92ECD">
        <w:t xml:space="preserve">L’échange de données avec HR Access </w:t>
      </w:r>
      <w:r w:rsidR="003E58E5">
        <w:t>doit</w:t>
      </w:r>
      <w:r w:rsidRPr="00C92ECD">
        <w:t xml:space="preserve"> être assuré par échange de fichiers </w:t>
      </w:r>
      <w:r w:rsidR="00AD434C">
        <w:t>PLA</w:t>
      </w:r>
      <w:r w:rsidR="00E17E38">
        <w:t xml:space="preserve"> </w:t>
      </w:r>
      <w:r w:rsidRPr="00C92ECD">
        <w:t>(pas de web services).</w:t>
      </w:r>
    </w:p>
    <w:p w14:paraId="22186EB9" w14:textId="77777777" w:rsidR="00C92ECD" w:rsidRPr="00C92ECD" w:rsidRDefault="00C92ECD" w:rsidP="00C92ECD"/>
    <w:p w14:paraId="1E5C64EF" w14:textId="04196DCD" w:rsidR="00C92ECD" w:rsidRDefault="00C92ECD" w:rsidP="00E1211C">
      <w:pPr>
        <w:ind w:left="0"/>
      </w:pPr>
    </w:p>
    <w:p w14:paraId="7A0AEEDC" w14:textId="77777777" w:rsidR="00C44542" w:rsidRDefault="00C44542" w:rsidP="0069096A">
      <w:pPr>
        <w:ind w:left="0"/>
      </w:pPr>
    </w:p>
    <w:p w14:paraId="19C63068" w14:textId="5B5F4F56" w:rsidR="00C44542" w:rsidRDefault="00C44542" w:rsidP="00E1211C">
      <w:pPr>
        <w:ind w:left="0"/>
      </w:pPr>
    </w:p>
    <w:p w14:paraId="5998E15D" w14:textId="77777777" w:rsidR="00C92ECD" w:rsidRPr="00C92ECD" w:rsidRDefault="00C92ECD" w:rsidP="00E1211C">
      <w:pPr>
        <w:pStyle w:val="Titre3"/>
      </w:pPr>
      <w:bookmarkStart w:id="1210" w:name="_Toc183444518"/>
      <w:bookmarkStart w:id="1211" w:name="_Toc187312665"/>
      <w:r w:rsidRPr="00C92ECD">
        <w:t>Alimentation de la donnée « Responsable Hiérarchique »</w:t>
      </w:r>
      <w:bookmarkEnd w:id="1210"/>
      <w:bookmarkEnd w:id="1211"/>
    </w:p>
    <w:p w14:paraId="590AA3FF" w14:textId="77777777" w:rsidR="00C92ECD" w:rsidRPr="00C92ECD" w:rsidRDefault="00C92ECD" w:rsidP="00C92ECD"/>
    <w:p w14:paraId="0842471B" w14:textId="2A88B513" w:rsidR="00C92ECD" w:rsidRPr="00C92ECD" w:rsidRDefault="00C92ECD" w:rsidP="00C92ECD">
      <w:r w:rsidRPr="00C92ECD">
        <w:t>La « structure hiérarchique » à l’heure actuelle ne figure dans aucun SI de manière exhaustive et actualisée. Cette information des liens entre les agents participant à un même entretien est pourtant primordiale et contribue fortement à la réussite de la campagne d’entretiens.</w:t>
      </w:r>
    </w:p>
    <w:p w14:paraId="71AE85A3" w14:textId="77777777" w:rsidR="00C92ECD" w:rsidRPr="00C92ECD" w:rsidRDefault="00C92ECD" w:rsidP="00C92ECD"/>
    <w:p w14:paraId="58605FF8" w14:textId="77777777" w:rsidR="008D2917" w:rsidRDefault="008D2917" w:rsidP="00C92ECD">
      <w:r>
        <w:t>La solution doit permettre de créer et d’actualiser un référentiel agent / responsable hiérarchique de manière autonome.</w:t>
      </w:r>
    </w:p>
    <w:p w14:paraId="54226A6B" w14:textId="77777777" w:rsidR="008D2917" w:rsidRDefault="008D2917" w:rsidP="00C92ECD"/>
    <w:p w14:paraId="47596263" w14:textId="76559F23" w:rsidR="00C92ECD" w:rsidRPr="00C92ECD" w:rsidRDefault="00C92ECD" w:rsidP="00C92ECD">
      <w:r w:rsidRPr="00C92ECD">
        <w:t>Pour cela, la solution permet de reconstituer la structure hiérarchique</w:t>
      </w:r>
      <w:r w:rsidR="00663FE2">
        <w:t xml:space="preserve"> (agent/</w:t>
      </w:r>
      <w:r w:rsidR="00663FE2" w:rsidRPr="00663FE2">
        <w:rPr>
          <w:szCs w:val="22"/>
        </w:rPr>
        <w:t xml:space="preserve"> </w:t>
      </w:r>
      <w:r w:rsidR="00663FE2">
        <w:rPr>
          <w:szCs w:val="22"/>
        </w:rPr>
        <w:t>supérieur hiérarchique ou évaluateur</w:t>
      </w:r>
      <w:r w:rsidR="00663FE2">
        <w:t>)</w:t>
      </w:r>
      <w:r w:rsidRPr="00C92ECD">
        <w:t xml:space="preserve"> et de la modifier si besoin. </w:t>
      </w:r>
    </w:p>
    <w:p w14:paraId="31A22B2A" w14:textId="77777777" w:rsidR="00C92ECD" w:rsidRPr="00C92ECD" w:rsidRDefault="00C92ECD" w:rsidP="00C92ECD"/>
    <w:p w14:paraId="355EACDF" w14:textId="77777777" w:rsidR="00C92ECD" w:rsidRPr="00C92ECD" w:rsidRDefault="00C92ECD" w:rsidP="00C92ECD">
      <w:r w:rsidRPr="00C92ECD">
        <w:t>La constitution d’un « référentiel évaluateur », c’est-à-dire l’identification de l’évaluateur, devra s’effectuer par du déclaratif.</w:t>
      </w:r>
    </w:p>
    <w:p w14:paraId="0C1AACD9" w14:textId="77777777" w:rsidR="00C92ECD" w:rsidRPr="00C92ECD" w:rsidRDefault="00C92ECD" w:rsidP="00C92ECD"/>
    <w:p w14:paraId="65BA4C19" w14:textId="77777777" w:rsidR="00C46DB5" w:rsidRPr="00C92ECD" w:rsidRDefault="00C46DB5" w:rsidP="00C92ECD"/>
    <w:p w14:paraId="386C793B" w14:textId="77777777" w:rsidR="00C92ECD" w:rsidRPr="00C92ECD" w:rsidRDefault="00C92ECD" w:rsidP="00C92ECD">
      <w:pPr>
        <w:rPr>
          <w:b/>
          <w:bCs/>
        </w:rPr>
      </w:pPr>
      <w:r w:rsidRPr="00C92ECD">
        <w:rPr>
          <w:b/>
          <w:bCs/>
        </w:rPr>
        <w:t>Proposition de workflow :</w:t>
      </w:r>
    </w:p>
    <w:p w14:paraId="348D998F" w14:textId="59BDBF3A" w:rsidR="004410A5" w:rsidRDefault="004410A5" w:rsidP="00B0463E">
      <w:pPr>
        <w:pStyle w:val="Paragraphedeliste"/>
        <w:numPr>
          <w:ilvl w:val="1"/>
          <w:numId w:val="33"/>
        </w:numPr>
        <w:suppressAutoHyphens w:val="0"/>
        <w:spacing w:line="252" w:lineRule="auto"/>
        <w:contextualSpacing/>
        <w:jc w:val="left"/>
        <w:rPr>
          <w:rFonts w:eastAsia="Times New Roman"/>
          <w:szCs w:val="22"/>
          <w:lang w:eastAsia="fr-FR"/>
        </w:rPr>
      </w:pPr>
      <w:r>
        <w:rPr>
          <w:szCs w:val="22"/>
        </w:rPr>
        <w:t>1</w:t>
      </w:r>
      <w:r>
        <w:rPr>
          <w:szCs w:val="22"/>
          <w:vertAlign w:val="superscript"/>
        </w:rPr>
        <w:t>ère</w:t>
      </w:r>
      <w:r>
        <w:rPr>
          <w:szCs w:val="22"/>
        </w:rPr>
        <w:t xml:space="preserve"> étape : proposition faite à l’évalué </w:t>
      </w:r>
      <w:r w:rsidR="002B6C36">
        <w:rPr>
          <w:szCs w:val="22"/>
        </w:rPr>
        <w:t>par</w:t>
      </w:r>
      <w:r>
        <w:rPr>
          <w:szCs w:val="22"/>
        </w:rPr>
        <w:t xml:space="preserve"> son supérieur hiérarchique ou son évaluateur, sur la base de </w:t>
      </w:r>
      <w:r w:rsidR="00270868">
        <w:rPr>
          <w:szCs w:val="22"/>
        </w:rPr>
        <w:t>GESTIME</w:t>
      </w:r>
      <w:r>
        <w:rPr>
          <w:szCs w:val="22"/>
        </w:rPr>
        <w:t xml:space="preserve"> (PNM) ou </w:t>
      </w:r>
      <w:r w:rsidR="00270868">
        <w:rPr>
          <w:szCs w:val="22"/>
        </w:rPr>
        <w:t>CHRONOS</w:t>
      </w:r>
      <w:r>
        <w:rPr>
          <w:szCs w:val="22"/>
        </w:rPr>
        <w:t xml:space="preserve"> (PM) ou recherche du supérieur hiérarchique ou de l’évaluateur par l’évalué sur </w:t>
      </w:r>
      <w:r w:rsidR="00060EFE">
        <w:rPr>
          <w:szCs w:val="22"/>
        </w:rPr>
        <w:t xml:space="preserve">la </w:t>
      </w:r>
      <w:r>
        <w:rPr>
          <w:szCs w:val="22"/>
        </w:rPr>
        <w:t>base de la liste des agents de l’AP-HP PNM et PM confondus (recherche possible via APH, nom, prénom)</w:t>
      </w:r>
      <w:r w:rsidR="002B6C36">
        <w:rPr>
          <w:szCs w:val="22"/>
        </w:rPr>
        <w:t>.</w:t>
      </w:r>
    </w:p>
    <w:p w14:paraId="3748D752" w14:textId="77777777" w:rsidR="004410A5" w:rsidRDefault="004410A5" w:rsidP="00B0463E">
      <w:pPr>
        <w:numPr>
          <w:ilvl w:val="1"/>
          <w:numId w:val="33"/>
        </w:numPr>
        <w:suppressAutoHyphens w:val="0"/>
        <w:rPr>
          <w:rFonts w:eastAsia="Times New Roman"/>
          <w:szCs w:val="22"/>
        </w:rPr>
      </w:pPr>
      <w:r>
        <w:rPr>
          <w:rFonts w:eastAsia="Times New Roman"/>
        </w:rPr>
        <w:t>2</w:t>
      </w:r>
      <w:r>
        <w:rPr>
          <w:rFonts w:eastAsia="Times New Roman"/>
          <w:vertAlign w:val="superscript"/>
        </w:rPr>
        <w:t>ème</w:t>
      </w:r>
      <w:r>
        <w:rPr>
          <w:rFonts w:eastAsia="Times New Roman"/>
        </w:rPr>
        <w:t xml:space="preserve"> étape : confirmation par l’évalué ou nouvelle proposition</w:t>
      </w:r>
    </w:p>
    <w:p w14:paraId="00792C80" w14:textId="77777777" w:rsidR="004410A5" w:rsidRDefault="004410A5" w:rsidP="00B0463E">
      <w:pPr>
        <w:numPr>
          <w:ilvl w:val="1"/>
          <w:numId w:val="33"/>
        </w:numPr>
        <w:suppressAutoHyphens w:val="0"/>
        <w:rPr>
          <w:rFonts w:eastAsia="Times New Roman"/>
        </w:rPr>
      </w:pPr>
      <w:r>
        <w:rPr>
          <w:rFonts w:eastAsia="Times New Roman"/>
        </w:rPr>
        <w:lastRenderedPageBreak/>
        <w:t>3</w:t>
      </w:r>
      <w:r>
        <w:rPr>
          <w:rFonts w:eastAsia="Times New Roman"/>
          <w:vertAlign w:val="superscript"/>
        </w:rPr>
        <w:t>ème</w:t>
      </w:r>
      <w:r>
        <w:rPr>
          <w:rFonts w:eastAsia="Times New Roman"/>
        </w:rPr>
        <w:t xml:space="preserve"> étape : notification </w:t>
      </w:r>
      <w:r w:rsidR="002B6C36">
        <w:rPr>
          <w:rFonts w:eastAsia="Times New Roman"/>
        </w:rPr>
        <w:t>par</w:t>
      </w:r>
      <w:r>
        <w:rPr>
          <w:rFonts w:eastAsia="Times New Roman"/>
        </w:rPr>
        <w:t xml:space="preserve"> </w:t>
      </w:r>
      <w:r w:rsidR="002B6C36">
        <w:rPr>
          <w:rFonts w:eastAsia="Times New Roman"/>
        </w:rPr>
        <w:t>e-</w:t>
      </w:r>
      <w:r>
        <w:rPr>
          <w:rFonts w:eastAsia="Times New Roman"/>
        </w:rPr>
        <w:t>mail et/ou dans le tableau de bord du supérieur hiérarchique ou de l’évaluateur</w:t>
      </w:r>
      <w:r w:rsidR="002B6C36">
        <w:rPr>
          <w:rFonts w:eastAsia="Times New Roman"/>
        </w:rPr>
        <w:t>.</w:t>
      </w:r>
    </w:p>
    <w:p w14:paraId="43ACD775" w14:textId="77777777" w:rsidR="004410A5" w:rsidRDefault="004410A5" w:rsidP="00B0463E">
      <w:pPr>
        <w:numPr>
          <w:ilvl w:val="1"/>
          <w:numId w:val="33"/>
        </w:numPr>
        <w:suppressAutoHyphens w:val="0"/>
        <w:rPr>
          <w:rFonts w:eastAsia="Times New Roman"/>
          <w:lang w:eastAsia="en-US"/>
        </w:rPr>
      </w:pPr>
      <w:r>
        <w:rPr>
          <w:rFonts w:eastAsia="Times New Roman"/>
        </w:rPr>
        <w:t>4</w:t>
      </w:r>
      <w:r>
        <w:rPr>
          <w:rFonts w:eastAsia="Times New Roman"/>
          <w:vertAlign w:val="superscript"/>
        </w:rPr>
        <w:t>ème</w:t>
      </w:r>
      <w:r>
        <w:rPr>
          <w:rFonts w:eastAsia="Times New Roman"/>
        </w:rPr>
        <w:t xml:space="preserve"> étape : validation par le supérieur hiérarchique n+1, n+2 ou l’évaluateur désigné (« </w:t>
      </w:r>
      <w:proofErr w:type="spellStart"/>
      <w:r>
        <w:rPr>
          <w:rFonts w:eastAsia="Times New Roman"/>
        </w:rPr>
        <w:t>bottom</w:t>
      </w:r>
      <w:proofErr w:type="spellEnd"/>
      <w:r>
        <w:rPr>
          <w:rFonts w:eastAsia="Times New Roman"/>
        </w:rPr>
        <w:t>-up »)</w:t>
      </w:r>
    </w:p>
    <w:p w14:paraId="58D27CBE" w14:textId="036B3D91" w:rsidR="004410A5" w:rsidRDefault="004410A5" w:rsidP="00B0463E">
      <w:pPr>
        <w:numPr>
          <w:ilvl w:val="1"/>
          <w:numId w:val="33"/>
        </w:numPr>
        <w:suppressAutoHyphens w:val="0"/>
        <w:rPr>
          <w:rFonts w:eastAsia="Times New Roman"/>
          <w:lang w:eastAsia="fr-FR"/>
        </w:rPr>
      </w:pPr>
      <w:r>
        <w:rPr>
          <w:rFonts w:eastAsia="Times New Roman"/>
        </w:rPr>
        <w:t>5</w:t>
      </w:r>
      <w:r>
        <w:rPr>
          <w:rFonts w:eastAsia="Times New Roman"/>
          <w:vertAlign w:val="superscript"/>
        </w:rPr>
        <w:t>ème</w:t>
      </w:r>
      <w:r>
        <w:rPr>
          <w:rFonts w:eastAsia="Times New Roman"/>
        </w:rPr>
        <w:t xml:space="preserve"> étape : notification </w:t>
      </w:r>
      <w:r w:rsidR="002B6C36">
        <w:rPr>
          <w:rFonts w:eastAsia="Times New Roman"/>
        </w:rPr>
        <w:t>par e-</w:t>
      </w:r>
      <w:r>
        <w:rPr>
          <w:rFonts w:eastAsia="Times New Roman"/>
        </w:rPr>
        <w:t xml:space="preserve">mail et/ou dans le tableau de bord pour confirmer ou infirmer à l’évalué la validation de son évaluateur. Si le supérieur hiérarchique et l’évaluateur </w:t>
      </w:r>
      <w:r w:rsidR="00604574">
        <w:rPr>
          <w:rFonts w:eastAsia="Times New Roman"/>
        </w:rPr>
        <w:t>ont</w:t>
      </w:r>
      <w:r>
        <w:rPr>
          <w:rFonts w:eastAsia="Times New Roman"/>
        </w:rPr>
        <w:t xml:space="preserve"> refusé l’évalué, nouvelle proposition à faire par l’évalué. En cas de confirmation par la hiérarchie, le couple agent/ supérieur hiérarchique est confirmé. </w:t>
      </w:r>
    </w:p>
    <w:p w14:paraId="1E087724" w14:textId="77777777" w:rsidR="004410A5" w:rsidRDefault="004410A5" w:rsidP="004410A5">
      <w:pPr>
        <w:rPr>
          <w:rFonts w:eastAsiaTheme="minorHAnsi"/>
        </w:rPr>
      </w:pPr>
      <w:r>
        <w:t>La solution devra prendre en compte que chacun des agents n’a pas accès à un poste de travail (PC). Ainsi</w:t>
      </w:r>
      <w:r w:rsidR="002B6C36">
        <w:t>,</w:t>
      </w:r>
      <w:r>
        <w:t xml:space="preserve"> dans ce cas, le supérieur hiérarchique ou son évaluateur doit pouvoir se déclarer en tant que tel.</w:t>
      </w:r>
    </w:p>
    <w:p w14:paraId="45CF6C0E" w14:textId="23EF57C3" w:rsidR="00C92ECD" w:rsidRDefault="00C92ECD" w:rsidP="00C92ECD">
      <w:pPr>
        <w:rPr>
          <w:b/>
        </w:rPr>
      </w:pPr>
    </w:p>
    <w:p w14:paraId="417135F8" w14:textId="02BB1B88" w:rsidR="00C92ECD" w:rsidRDefault="00C46DB5" w:rsidP="00C92ECD">
      <w:pPr>
        <w:rPr>
          <w:b/>
        </w:rPr>
      </w:pPr>
      <w:r>
        <w:rPr>
          <w:b/>
        </w:rPr>
        <w:t xml:space="preserve">La donnée « Responsable Hiérarchique » doit pouvoir être gérée avec les fonctionnalités suivantes : </w:t>
      </w:r>
    </w:p>
    <w:p w14:paraId="5F1BDBA3" w14:textId="3E5AD1E5" w:rsidR="00672982" w:rsidRDefault="00672982" w:rsidP="00C92ECD">
      <w:pPr>
        <w:rPr>
          <w:b/>
        </w:rPr>
      </w:pPr>
    </w:p>
    <w:p w14:paraId="3D33249E" w14:textId="72A7C959" w:rsidR="00672982" w:rsidRPr="00063663" w:rsidRDefault="00672982" w:rsidP="00C92ECD">
      <w:r w:rsidRPr="00063663">
        <w:t>(</w:t>
      </w:r>
      <w:r w:rsidRPr="00672982">
        <w:t>La</w:t>
      </w:r>
      <w:r w:rsidRPr="00063663">
        <w:t xml:space="preserve"> qualification « </w:t>
      </w:r>
      <w:r>
        <w:t>S</w:t>
      </w:r>
      <w:r w:rsidRPr="00063663">
        <w:t xml:space="preserve">ouhaité » veut dire non-obligatoire mais que la fonction constitue un </w:t>
      </w:r>
      <w:r w:rsidR="007477BF">
        <w:t>complément apprécié</w:t>
      </w:r>
      <w:r w:rsidRPr="00063663">
        <w:t>)</w:t>
      </w:r>
    </w:p>
    <w:p w14:paraId="2F303F9D" w14:textId="77777777" w:rsidR="00C92ECD" w:rsidRPr="00C92ECD" w:rsidRDefault="00C92ECD" w:rsidP="00C92ECD"/>
    <w:tbl>
      <w:tblPr>
        <w:tblStyle w:val="Grilledutableau"/>
        <w:tblW w:w="0" w:type="auto"/>
        <w:tblInd w:w="562" w:type="dxa"/>
        <w:tblLook w:val="04A0" w:firstRow="1" w:lastRow="0" w:firstColumn="1" w:lastColumn="0" w:noHBand="0" w:noVBand="1"/>
      </w:tblPr>
      <w:tblGrid>
        <w:gridCol w:w="1276"/>
        <w:gridCol w:w="6763"/>
        <w:gridCol w:w="1442"/>
      </w:tblGrid>
      <w:tr w:rsidR="001C6590" w:rsidRPr="00C92ECD" w14:paraId="12CC0DE0" w14:textId="77777777" w:rsidTr="00E1211C">
        <w:trPr>
          <w:trHeight w:val="249"/>
        </w:trPr>
        <w:tc>
          <w:tcPr>
            <w:tcW w:w="1276" w:type="dxa"/>
          </w:tcPr>
          <w:p w14:paraId="66227480" w14:textId="035EFD79" w:rsidR="001C6590" w:rsidRPr="00C92ECD" w:rsidRDefault="001C6590" w:rsidP="00E1211C">
            <w:pPr>
              <w:ind w:left="0"/>
              <w:jc w:val="center"/>
              <w:rPr>
                <w:b/>
              </w:rPr>
            </w:pPr>
            <w:r>
              <w:rPr>
                <w:b/>
              </w:rPr>
              <w:t>Numéro</w:t>
            </w:r>
          </w:p>
        </w:tc>
        <w:tc>
          <w:tcPr>
            <w:tcW w:w="6763" w:type="dxa"/>
          </w:tcPr>
          <w:p w14:paraId="69053FAD" w14:textId="26354EF3" w:rsidR="001C6590" w:rsidRPr="00C92ECD" w:rsidRDefault="001C6590" w:rsidP="00C92ECD">
            <w:pPr>
              <w:rPr>
                <w:b/>
                <w:sz w:val="22"/>
              </w:rPr>
            </w:pPr>
            <w:r w:rsidRPr="00C92ECD">
              <w:rPr>
                <w:b/>
                <w:sz w:val="22"/>
              </w:rPr>
              <w:t>Nom du besoin</w:t>
            </w:r>
          </w:p>
        </w:tc>
        <w:tc>
          <w:tcPr>
            <w:tcW w:w="1442" w:type="dxa"/>
          </w:tcPr>
          <w:p w14:paraId="0968C14B" w14:textId="77777777" w:rsidR="001C6590" w:rsidRPr="00C92ECD" w:rsidRDefault="001C6590" w:rsidP="00E1211C">
            <w:pPr>
              <w:ind w:left="0"/>
              <w:rPr>
                <w:b/>
                <w:sz w:val="22"/>
              </w:rPr>
            </w:pPr>
            <w:r w:rsidRPr="00C92ECD">
              <w:rPr>
                <w:b/>
                <w:sz w:val="22"/>
              </w:rPr>
              <w:t>Priorité</w:t>
            </w:r>
          </w:p>
        </w:tc>
      </w:tr>
      <w:tr w:rsidR="001C6590" w:rsidRPr="00C92ECD" w14:paraId="7BE8CAD3" w14:textId="77777777" w:rsidTr="00E1211C">
        <w:trPr>
          <w:trHeight w:val="913"/>
        </w:trPr>
        <w:tc>
          <w:tcPr>
            <w:tcW w:w="1276" w:type="dxa"/>
          </w:tcPr>
          <w:p w14:paraId="67160F50" w14:textId="5107C29A" w:rsidR="001C6590" w:rsidRPr="00E1211C" w:rsidRDefault="001C6590" w:rsidP="00E1211C">
            <w:pPr>
              <w:ind w:left="0"/>
              <w:jc w:val="center"/>
              <w:rPr>
                <w:bCs/>
              </w:rPr>
            </w:pPr>
            <w:r w:rsidRPr="00E1211C">
              <w:rPr>
                <w:bCs/>
              </w:rPr>
              <w:t>WRH 1</w:t>
            </w:r>
          </w:p>
        </w:tc>
        <w:tc>
          <w:tcPr>
            <w:tcW w:w="6763" w:type="dxa"/>
          </w:tcPr>
          <w:p w14:paraId="74C0BBE8" w14:textId="758158F3" w:rsidR="001C6590" w:rsidRPr="00C46DB5" w:rsidRDefault="001C6590" w:rsidP="00E1211C">
            <w:pPr>
              <w:ind w:left="0"/>
              <w:rPr>
                <w:sz w:val="22"/>
              </w:rPr>
            </w:pPr>
            <w:r w:rsidRPr="00E1211C">
              <w:rPr>
                <w:bCs/>
              </w:rPr>
              <w:t>Possibilité par l’évalué de confirmer ou d’infirmer son supérieur hiérarchique et remontée, suite à la validation de la hiérarchie impliquée, de la déclaration de l’évalué dans la solution cible.</w:t>
            </w:r>
          </w:p>
        </w:tc>
        <w:tc>
          <w:tcPr>
            <w:tcW w:w="1442" w:type="dxa"/>
            <w:vAlign w:val="center"/>
          </w:tcPr>
          <w:p w14:paraId="0B52A0A0" w14:textId="4B00EB39" w:rsidR="001C6590" w:rsidRPr="00C92ECD" w:rsidRDefault="001C6590" w:rsidP="00E1211C">
            <w:pPr>
              <w:ind w:left="0"/>
              <w:rPr>
                <w:sz w:val="22"/>
              </w:rPr>
            </w:pPr>
            <w:r>
              <w:rPr>
                <w:sz w:val="22"/>
              </w:rPr>
              <w:t>Obligatoire</w:t>
            </w:r>
          </w:p>
        </w:tc>
      </w:tr>
      <w:tr w:rsidR="001C6590" w:rsidRPr="00C92ECD" w14:paraId="22485376" w14:textId="77777777" w:rsidTr="00E1211C">
        <w:trPr>
          <w:trHeight w:val="841"/>
        </w:trPr>
        <w:tc>
          <w:tcPr>
            <w:tcW w:w="1276" w:type="dxa"/>
          </w:tcPr>
          <w:p w14:paraId="11EFDFF5" w14:textId="20D564A1" w:rsidR="001C6590" w:rsidRPr="00E1211C" w:rsidRDefault="001C6590" w:rsidP="00E1211C">
            <w:pPr>
              <w:ind w:left="0"/>
              <w:jc w:val="center"/>
              <w:rPr>
                <w:bCs/>
                <w:sz w:val="22"/>
              </w:rPr>
            </w:pPr>
            <w:r w:rsidRPr="00EF4074">
              <w:rPr>
                <w:bCs/>
              </w:rPr>
              <w:t>WRH 2</w:t>
            </w:r>
          </w:p>
        </w:tc>
        <w:tc>
          <w:tcPr>
            <w:tcW w:w="6763" w:type="dxa"/>
          </w:tcPr>
          <w:p w14:paraId="512494A3" w14:textId="5C04D26A" w:rsidR="001C6590" w:rsidRPr="00E1211C" w:rsidRDefault="001C6590" w:rsidP="0020605C">
            <w:pPr>
              <w:ind w:left="0"/>
              <w:rPr>
                <w:bCs/>
                <w:sz w:val="22"/>
              </w:rPr>
            </w:pPr>
            <w:r w:rsidRPr="00EF4074">
              <w:rPr>
                <w:bCs/>
              </w:rPr>
              <w:t>Déclen</w:t>
            </w:r>
            <w:r w:rsidR="0020605C">
              <w:rPr>
                <w:bCs/>
              </w:rPr>
              <w:t xml:space="preserve">chement d’une alerte destinée au référent </w:t>
            </w:r>
            <w:r w:rsidRPr="0076024A">
              <w:rPr>
                <w:bCs/>
              </w:rPr>
              <w:t>RH (admin. Fonctionnel) lorsqu’un agent n’a pas de responsable hiérarchique affecté</w:t>
            </w:r>
            <w:r w:rsidR="00AD434C">
              <w:rPr>
                <w:bCs/>
              </w:rPr>
              <w:t>.</w:t>
            </w:r>
          </w:p>
        </w:tc>
        <w:tc>
          <w:tcPr>
            <w:tcW w:w="1442" w:type="dxa"/>
            <w:vAlign w:val="center"/>
          </w:tcPr>
          <w:p w14:paraId="03670570" w14:textId="1D689DFC" w:rsidR="001C6590" w:rsidRPr="00E1211C" w:rsidRDefault="00356F5D">
            <w:pPr>
              <w:ind w:left="0"/>
              <w:rPr>
                <w:sz w:val="22"/>
                <w:szCs w:val="22"/>
              </w:rPr>
            </w:pPr>
            <w:r w:rsidRPr="00EF4074">
              <w:rPr>
                <w:szCs w:val="22"/>
              </w:rPr>
              <w:t>Obligatoire</w:t>
            </w:r>
          </w:p>
        </w:tc>
      </w:tr>
      <w:tr w:rsidR="001C6590" w:rsidRPr="00C92ECD" w14:paraId="3B909767" w14:textId="77777777" w:rsidTr="00E1211C">
        <w:trPr>
          <w:trHeight w:val="414"/>
        </w:trPr>
        <w:tc>
          <w:tcPr>
            <w:tcW w:w="1276" w:type="dxa"/>
          </w:tcPr>
          <w:p w14:paraId="6151A7A3" w14:textId="0177C9D8" w:rsidR="001C6590" w:rsidRPr="00E1211C" w:rsidRDefault="001C6590" w:rsidP="00E1211C">
            <w:pPr>
              <w:ind w:left="0"/>
              <w:jc w:val="center"/>
              <w:rPr>
                <w:bCs/>
                <w:sz w:val="22"/>
              </w:rPr>
            </w:pPr>
            <w:r w:rsidRPr="00EF4074">
              <w:rPr>
                <w:bCs/>
              </w:rPr>
              <w:t>WRH 3</w:t>
            </w:r>
          </w:p>
        </w:tc>
        <w:tc>
          <w:tcPr>
            <w:tcW w:w="6763" w:type="dxa"/>
          </w:tcPr>
          <w:p w14:paraId="60A087D5" w14:textId="3A6F77BF" w:rsidR="001C6590" w:rsidRPr="00E1211C" w:rsidRDefault="001C6590">
            <w:pPr>
              <w:ind w:left="0"/>
              <w:rPr>
                <w:bCs/>
                <w:sz w:val="22"/>
              </w:rPr>
            </w:pPr>
            <w:r w:rsidRPr="00EF4074">
              <w:rPr>
                <w:bCs/>
              </w:rPr>
              <w:t>Notification des managers, par IHM ou par mail</w:t>
            </w:r>
            <w:r w:rsidR="00AD434C">
              <w:rPr>
                <w:bCs/>
              </w:rPr>
              <w:t>.</w:t>
            </w:r>
          </w:p>
        </w:tc>
        <w:tc>
          <w:tcPr>
            <w:tcW w:w="1442" w:type="dxa"/>
            <w:vAlign w:val="center"/>
          </w:tcPr>
          <w:p w14:paraId="0987D8B0" w14:textId="68C131D4" w:rsidR="001C6590" w:rsidRPr="00E1211C" w:rsidRDefault="00356F5D">
            <w:pPr>
              <w:ind w:left="0"/>
              <w:rPr>
                <w:sz w:val="22"/>
                <w:szCs w:val="22"/>
              </w:rPr>
            </w:pPr>
            <w:r>
              <w:rPr>
                <w:sz w:val="22"/>
                <w:szCs w:val="22"/>
              </w:rPr>
              <w:t>Obligatoire</w:t>
            </w:r>
          </w:p>
        </w:tc>
      </w:tr>
      <w:tr w:rsidR="001C6590" w:rsidRPr="00C92ECD" w14:paraId="56ED6FE3" w14:textId="77777777" w:rsidTr="00E1211C">
        <w:trPr>
          <w:trHeight w:val="562"/>
        </w:trPr>
        <w:tc>
          <w:tcPr>
            <w:tcW w:w="1276" w:type="dxa"/>
          </w:tcPr>
          <w:p w14:paraId="4C1A62C8" w14:textId="7BEBF1DC" w:rsidR="001C6590" w:rsidRPr="00E1211C" w:rsidRDefault="001C6590" w:rsidP="00E1211C">
            <w:pPr>
              <w:ind w:left="0"/>
              <w:jc w:val="center"/>
              <w:rPr>
                <w:bCs/>
                <w:sz w:val="22"/>
              </w:rPr>
            </w:pPr>
            <w:r w:rsidRPr="00EF4074">
              <w:rPr>
                <w:bCs/>
              </w:rPr>
              <w:t>WRH 4</w:t>
            </w:r>
          </w:p>
        </w:tc>
        <w:tc>
          <w:tcPr>
            <w:tcW w:w="6763" w:type="dxa"/>
          </w:tcPr>
          <w:p w14:paraId="0266E3AA" w14:textId="70DFE154" w:rsidR="001C6590" w:rsidRPr="00E1211C" w:rsidRDefault="001C6590">
            <w:pPr>
              <w:ind w:left="0"/>
              <w:rPr>
                <w:bCs/>
                <w:sz w:val="22"/>
              </w:rPr>
            </w:pPr>
            <w:r w:rsidRPr="00EF4074">
              <w:rPr>
                <w:bCs/>
              </w:rPr>
              <w:t>Possibilité de chargement en masse de responsables hiérarchiques</w:t>
            </w:r>
            <w:r w:rsidR="00AD434C">
              <w:rPr>
                <w:bCs/>
              </w:rPr>
              <w:t>.</w:t>
            </w:r>
          </w:p>
        </w:tc>
        <w:tc>
          <w:tcPr>
            <w:tcW w:w="1442" w:type="dxa"/>
            <w:vAlign w:val="center"/>
          </w:tcPr>
          <w:p w14:paraId="40389D0A" w14:textId="155109D6" w:rsidR="001C6590" w:rsidRPr="00E1211C" w:rsidRDefault="00356F5D">
            <w:pPr>
              <w:ind w:left="0"/>
              <w:rPr>
                <w:sz w:val="22"/>
                <w:szCs w:val="22"/>
              </w:rPr>
            </w:pPr>
            <w:r>
              <w:rPr>
                <w:sz w:val="22"/>
                <w:szCs w:val="22"/>
              </w:rPr>
              <w:t>Obligatoire</w:t>
            </w:r>
          </w:p>
        </w:tc>
      </w:tr>
      <w:tr w:rsidR="001C6590" w:rsidRPr="00C92ECD" w14:paraId="185A5EEB" w14:textId="77777777" w:rsidTr="00E1211C">
        <w:trPr>
          <w:trHeight w:val="841"/>
        </w:trPr>
        <w:tc>
          <w:tcPr>
            <w:tcW w:w="1276" w:type="dxa"/>
          </w:tcPr>
          <w:p w14:paraId="2E3E720F" w14:textId="4E2DB987" w:rsidR="001C6590" w:rsidRPr="00E1211C" w:rsidRDefault="001C6590" w:rsidP="00E1211C">
            <w:pPr>
              <w:ind w:left="0"/>
              <w:jc w:val="center"/>
              <w:rPr>
                <w:bCs/>
                <w:sz w:val="22"/>
              </w:rPr>
            </w:pPr>
            <w:r w:rsidRPr="00EF4074">
              <w:rPr>
                <w:bCs/>
              </w:rPr>
              <w:t>WRH 5</w:t>
            </w:r>
          </w:p>
        </w:tc>
        <w:tc>
          <w:tcPr>
            <w:tcW w:w="6763" w:type="dxa"/>
          </w:tcPr>
          <w:p w14:paraId="7A582EEA" w14:textId="6482E813" w:rsidR="001C6590" w:rsidRPr="00E1211C" w:rsidRDefault="00356F5D">
            <w:pPr>
              <w:ind w:left="0"/>
              <w:rPr>
                <w:bCs/>
                <w:sz w:val="22"/>
              </w:rPr>
            </w:pPr>
            <w:r w:rsidRPr="00356F5D">
              <w:rPr>
                <w:bCs/>
                <w:sz w:val="22"/>
              </w:rPr>
              <w:t>Possibilité pour l’agent de modifier son responsable hiérarchique</w:t>
            </w:r>
            <w:r w:rsidR="00AD434C">
              <w:rPr>
                <w:bCs/>
                <w:sz w:val="22"/>
              </w:rPr>
              <w:t>.</w:t>
            </w:r>
          </w:p>
        </w:tc>
        <w:tc>
          <w:tcPr>
            <w:tcW w:w="1442" w:type="dxa"/>
            <w:vAlign w:val="center"/>
          </w:tcPr>
          <w:p w14:paraId="240CC125" w14:textId="66028904" w:rsidR="001C6590" w:rsidRPr="00E1211C" w:rsidRDefault="00356F5D">
            <w:pPr>
              <w:ind w:left="0"/>
              <w:rPr>
                <w:sz w:val="22"/>
                <w:szCs w:val="22"/>
              </w:rPr>
            </w:pPr>
            <w:r>
              <w:rPr>
                <w:sz w:val="22"/>
                <w:szCs w:val="22"/>
              </w:rPr>
              <w:t>Obligatoire</w:t>
            </w:r>
          </w:p>
        </w:tc>
      </w:tr>
      <w:tr w:rsidR="00356F5D" w:rsidRPr="00C92ECD" w14:paraId="15EFD045" w14:textId="77777777" w:rsidTr="001C6590">
        <w:trPr>
          <w:trHeight w:val="841"/>
        </w:trPr>
        <w:tc>
          <w:tcPr>
            <w:tcW w:w="1276" w:type="dxa"/>
          </w:tcPr>
          <w:p w14:paraId="0C063C01" w14:textId="3C8F3577" w:rsidR="00356F5D" w:rsidRPr="00C46DB5" w:rsidRDefault="00356F5D" w:rsidP="00356F5D">
            <w:pPr>
              <w:ind w:left="0"/>
              <w:jc w:val="center"/>
              <w:rPr>
                <w:bCs/>
              </w:rPr>
            </w:pPr>
            <w:r w:rsidRPr="004504CF">
              <w:rPr>
                <w:bCs/>
                <w:sz w:val="22"/>
              </w:rPr>
              <w:t>WRH 6</w:t>
            </w:r>
          </w:p>
        </w:tc>
        <w:tc>
          <w:tcPr>
            <w:tcW w:w="6763" w:type="dxa"/>
          </w:tcPr>
          <w:p w14:paraId="6638B067" w14:textId="0971C571" w:rsidR="00356F5D" w:rsidRPr="00E1211C" w:rsidRDefault="00356F5D" w:rsidP="00356F5D">
            <w:pPr>
              <w:ind w:left="0"/>
              <w:rPr>
                <w:bCs/>
                <w:sz w:val="22"/>
                <w:szCs w:val="22"/>
              </w:rPr>
            </w:pPr>
            <w:r w:rsidRPr="00EF4074">
              <w:rPr>
                <w:bCs/>
                <w:szCs w:val="22"/>
              </w:rPr>
              <w:t>Possibilité pour le responsable hiérarchique de modifier la liste de ses agents</w:t>
            </w:r>
            <w:r w:rsidR="00AD434C">
              <w:rPr>
                <w:bCs/>
                <w:szCs w:val="22"/>
              </w:rPr>
              <w:t>.</w:t>
            </w:r>
          </w:p>
        </w:tc>
        <w:tc>
          <w:tcPr>
            <w:tcW w:w="1442" w:type="dxa"/>
            <w:vAlign w:val="center"/>
          </w:tcPr>
          <w:p w14:paraId="27D4488B" w14:textId="1C9902F0" w:rsidR="00356F5D" w:rsidRPr="00E1211C" w:rsidRDefault="00356F5D" w:rsidP="00356F5D">
            <w:pPr>
              <w:ind w:left="0"/>
              <w:rPr>
                <w:sz w:val="22"/>
                <w:szCs w:val="22"/>
              </w:rPr>
            </w:pPr>
            <w:r w:rsidRPr="00356F5D">
              <w:rPr>
                <w:szCs w:val="22"/>
              </w:rPr>
              <w:t>Obligatoire</w:t>
            </w:r>
          </w:p>
        </w:tc>
      </w:tr>
      <w:tr w:rsidR="00356F5D" w:rsidRPr="00C92ECD" w14:paraId="6E6409FA" w14:textId="77777777" w:rsidTr="001C6590">
        <w:trPr>
          <w:trHeight w:val="841"/>
        </w:trPr>
        <w:tc>
          <w:tcPr>
            <w:tcW w:w="1276" w:type="dxa"/>
          </w:tcPr>
          <w:p w14:paraId="4701B999" w14:textId="3063D506" w:rsidR="00356F5D" w:rsidRPr="00E1211C" w:rsidRDefault="00356F5D" w:rsidP="00356F5D">
            <w:pPr>
              <w:ind w:left="0"/>
              <w:jc w:val="center"/>
              <w:rPr>
                <w:bCs/>
                <w:sz w:val="22"/>
              </w:rPr>
            </w:pPr>
            <w:r w:rsidRPr="004504CF">
              <w:rPr>
                <w:bCs/>
                <w:sz w:val="22"/>
              </w:rPr>
              <w:t>WRH 7</w:t>
            </w:r>
          </w:p>
        </w:tc>
        <w:tc>
          <w:tcPr>
            <w:tcW w:w="6763" w:type="dxa"/>
          </w:tcPr>
          <w:p w14:paraId="2839F6BA" w14:textId="75A2FDB7" w:rsidR="00356F5D" w:rsidRPr="00E1211C" w:rsidRDefault="00356F5D" w:rsidP="00356F5D">
            <w:pPr>
              <w:ind w:left="0"/>
              <w:rPr>
                <w:bCs/>
                <w:sz w:val="22"/>
              </w:rPr>
            </w:pPr>
            <w:r w:rsidRPr="00EF4074">
              <w:rPr>
                <w:bCs/>
              </w:rPr>
              <w:t>Avoir un intrant de confirmation de l’agent vers sa hiérarchie ; l’agent</w:t>
            </w:r>
            <w:r w:rsidRPr="0076024A">
              <w:rPr>
                <w:bCs/>
              </w:rPr>
              <w:t xml:space="preserve"> peut faire part d’une rectification, le nouveau manager est notifié, voire également l’ancien manager</w:t>
            </w:r>
            <w:r w:rsidR="00AD434C">
              <w:rPr>
                <w:bCs/>
              </w:rPr>
              <w:t>.</w:t>
            </w:r>
          </w:p>
        </w:tc>
        <w:tc>
          <w:tcPr>
            <w:tcW w:w="1442" w:type="dxa"/>
            <w:vAlign w:val="center"/>
          </w:tcPr>
          <w:p w14:paraId="52BB16BC" w14:textId="3AD4E8F0" w:rsidR="00356F5D" w:rsidRPr="00E1211C" w:rsidRDefault="00356F5D" w:rsidP="00356F5D">
            <w:pPr>
              <w:ind w:left="0"/>
              <w:rPr>
                <w:sz w:val="22"/>
                <w:szCs w:val="22"/>
              </w:rPr>
            </w:pPr>
            <w:r>
              <w:rPr>
                <w:sz w:val="22"/>
                <w:szCs w:val="22"/>
              </w:rPr>
              <w:t>Obligatoire</w:t>
            </w:r>
          </w:p>
        </w:tc>
      </w:tr>
      <w:tr w:rsidR="00C46DB5" w:rsidRPr="00C92ECD" w14:paraId="63B3B64C" w14:textId="77777777" w:rsidTr="001C6590">
        <w:trPr>
          <w:trHeight w:val="841"/>
        </w:trPr>
        <w:tc>
          <w:tcPr>
            <w:tcW w:w="1276" w:type="dxa"/>
          </w:tcPr>
          <w:p w14:paraId="45D1FAE8" w14:textId="5FDD09C5" w:rsidR="00C46DB5" w:rsidRPr="00E1211C" w:rsidRDefault="00C46DB5" w:rsidP="001C6590">
            <w:pPr>
              <w:ind w:left="0"/>
              <w:jc w:val="center"/>
              <w:rPr>
                <w:bCs/>
                <w:sz w:val="22"/>
              </w:rPr>
            </w:pPr>
            <w:r w:rsidRPr="00EF4074">
              <w:rPr>
                <w:bCs/>
              </w:rPr>
              <w:t xml:space="preserve">WRH </w:t>
            </w:r>
            <w:r w:rsidR="00356F5D">
              <w:rPr>
                <w:bCs/>
              </w:rPr>
              <w:t>8</w:t>
            </w:r>
          </w:p>
        </w:tc>
        <w:tc>
          <w:tcPr>
            <w:tcW w:w="6763" w:type="dxa"/>
          </w:tcPr>
          <w:p w14:paraId="41B1B2CD" w14:textId="726C3618" w:rsidR="00C46DB5" w:rsidRPr="00E1211C" w:rsidRDefault="00C46DB5" w:rsidP="00E1211C">
            <w:pPr>
              <w:ind w:left="0"/>
              <w:rPr>
                <w:bCs/>
                <w:sz w:val="22"/>
              </w:rPr>
            </w:pPr>
            <w:r w:rsidRPr="00EF4074">
              <w:rPr>
                <w:bCs/>
              </w:rPr>
              <w:t xml:space="preserve">Permettre un ultime contrôle de l’autorité RH (niveau d’encadrement supérieur) afin de valider la hiérarchie et la population </w:t>
            </w:r>
            <w:r w:rsidR="002B6C36">
              <w:rPr>
                <w:bCs/>
              </w:rPr>
              <w:t>d’</w:t>
            </w:r>
            <w:r w:rsidRPr="00EF4074">
              <w:rPr>
                <w:bCs/>
              </w:rPr>
              <w:t>évaluate</w:t>
            </w:r>
            <w:r w:rsidRPr="0076024A">
              <w:rPr>
                <w:bCs/>
              </w:rPr>
              <w:t>urs.</w:t>
            </w:r>
          </w:p>
          <w:p w14:paraId="2156BEEA" w14:textId="77777777" w:rsidR="00C46DB5" w:rsidRPr="00E1211C" w:rsidRDefault="00C46DB5">
            <w:pPr>
              <w:ind w:left="0"/>
              <w:rPr>
                <w:bCs/>
                <w:sz w:val="22"/>
              </w:rPr>
            </w:pPr>
          </w:p>
          <w:p w14:paraId="15285CB3" w14:textId="3C642D08" w:rsidR="00C46DB5" w:rsidRPr="00E1211C" w:rsidRDefault="00C46DB5" w:rsidP="00C46DB5">
            <w:pPr>
              <w:ind w:left="36"/>
              <w:rPr>
                <w:bCs/>
                <w:sz w:val="22"/>
              </w:rPr>
            </w:pPr>
            <w:r w:rsidRPr="00EF4074">
              <w:rPr>
                <w:bCs/>
              </w:rPr>
              <w:t>Cet ultime contrôle évite l’apport erroné de collaborateur</w:t>
            </w:r>
            <w:r w:rsidR="002B6C36">
              <w:rPr>
                <w:bCs/>
              </w:rPr>
              <w:t>s</w:t>
            </w:r>
            <w:r w:rsidRPr="00EF4074">
              <w:rPr>
                <w:bCs/>
              </w:rPr>
              <w:t xml:space="preserve">, la donnée hiérarchie étant subordonnée à la validation des services DRH. Le contrôle de la donnée hiérarchie est à prévoir avant la campagne des entretiens professionnels. </w:t>
            </w:r>
          </w:p>
          <w:p w14:paraId="239379DE" w14:textId="1EB859B9" w:rsidR="00C46DB5" w:rsidRPr="00E1211C" w:rsidRDefault="00C46DB5">
            <w:pPr>
              <w:ind w:left="0"/>
              <w:rPr>
                <w:bCs/>
                <w:sz w:val="22"/>
              </w:rPr>
            </w:pPr>
          </w:p>
        </w:tc>
        <w:tc>
          <w:tcPr>
            <w:tcW w:w="1442" w:type="dxa"/>
            <w:vAlign w:val="center"/>
          </w:tcPr>
          <w:p w14:paraId="6BB6ED1F" w14:textId="35E3A29F" w:rsidR="00C46DB5" w:rsidRPr="00E1211C" w:rsidRDefault="00AB3305">
            <w:pPr>
              <w:ind w:left="0"/>
              <w:rPr>
                <w:sz w:val="22"/>
                <w:szCs w:val="22"/>
              </w:rPr>
            </w:pPr>
            <w:r>
              <w:rPr>
                <w:sz w:val="22"/>
                <w:szCs w:val="22"/>
              </w:rPr>
              <w:t>Souhaité</w:t>
            </w:r>
          </w:p>
        </w:tc>
      </w:tr>
    </w:tbl>
    <w:p w14:paraId="2CBA0367" w14:textId="77777777" w:rsidR="00C92ECD" w:rsidRPr="00C92ECD" w:rsidRDefault="00C92ECD" w:rsidP="00C92ECD"/>
    <w:p w14:paraId="77215EE8" w14:textId="77777777" w:rsidR="00C92ECD" w:rsidRPr="00C92ECD" w:rsidRDefault="00C92ECD" w:rsidP="00C92ECD">
      <w:pPr>
        <w:rPr>
          <w:b/>
        </w:rPr>
      </w:pPr>
    </w:p>
    <w:p w14:paraId="43AC6CB4" w14:textId="77777777" w:rsidR="00C92ECD" w:rsidRPr="00C92ECD" w:rsidRDefault="00C92ECD" w:rsidP="00C92ECD"/>
    <w:p w14:paraId="6366A2D4" w14:textId="77777777" w:rsidR="00C92ECD" w:rsidRPr="00C92ECD" w:rsidRDefault="00C92ECD" w:rsidP="00C92ECD"/>
    <w:p w14:paraId="73818EE1" w14:textId="77777777" w:rsidR="00C92ECD" w:rsidRPr="00C92ECD" w:rsidRDefault="00C92ECD" w:rsidP="00C92ECD"/>
    <w:p w14:paraId="4C535535" w14:textId="77777777" w:rsidR="00C92ECD" w:rsidRPr="00C92ECD" w:rsidRDefault="00C92ECD" w:rsidP="00E1211C">
      <w:pPr>
        <w:pStyle w:val="Titre3"/>
      </w:pPr>
      <w:bookmarkStart w:id="1212" w:name="_Toc183444519"/>
      <w:bookmarkStart w:id="1213" w:name="_Toc187312666"/>
      <w:r w:rsidRPr="00C92ECD">
        <w:t>Liens avec d’autres applications de l’AP-HP</w:t>
      </w:r>
      <w:bookmarkEnd w:id="1212"/>
      <w:bookmarkEnd w:id="1213"/>
    </w:p>
    <w:p w14:paraId="33F8BBAE" w14:textId="77777777" w:rsidR="00C92ECD" w:rsidRPr="00C92ECD" w:rsidRDefault="00C92ECD" w:rsidP="00C92ECD"/>
    <w:p w14:paraId="6844CB7D" w14:textId="77777777" w:rsidR="00C92ECD" w:rsidRPr="00C92ECD" w:rsidRDefault="00C92ECD" w:rsidP="00C92ECD"/>
    <w:p w14:paraId="323F6CFA" w14:textId="5CEC278B" w:rsidR="00C92ECD" w:rsidRPr="00C92ECD" w:rsidRDefault="00E21EC6" w:rsidP="00C92ECD">
      <w:pPr>
        <w:rPr>
          <w:b/>
        </w:rPr>
      </w:pPr>
      <w:r>
        <w:rPr>
          <w:b/>
        </w:rPr>
        <w:t>L</w:t>
      </w:r>
      <w:r w:rsidR="00C92ECD" w:rsidRPr="00C92ECD">
        <w:rPr>
          <w:b/>
        </w:rPr>
        <w:t>a solution doit communiquer avec :</w:t>
      </w:r>
    </w:p>
    <w:p w14:paraId="4644823F" w14:textId="77777777" w:rsidR="00C92ECD" w:rsidRPr="00C92ECD" w:rsidRDefault="00C92ECD" w:rsidP="00C92ECD"/>
    <w:p w14:paraId="4D45730B" w14:textId="5CC17107" w:rsidR="00C92ECD" w:rsidRPr="00C92ECD" w:rsidRDefault="00C92ECD" w:rsidP="00B0463E">
      <w:pPr>
        <w:numPr>
          <w:ilvl w:val="0"/>
          <w:numId w:val="57"/>
        </w:numPr>
      </w:pPr>
      <w:r w:rsidRPr="00C92ECD">
        <w:t>L</w:t>
      </w:r>
      <w:r w:rsidR="00252975">
        <w:t xml:space="preserve">e système </w:t>
      </w:r>
      <w:r w:rsidR="00252975" w:rsidRPr="00E1211C">
        <w:rPr>
          <w:b/>
        </w:rPr>
        <w:t>OCTAUPUS</w:t>
      </w:r>
      <w:r w:rsidRPr="00C92ECD">
        <w:rPr>
          <w:b/>
          <w:bCs/>
        </w:rPr>
        <w:t xml:space="preserve"> </w:t>
      </w:r>
      <w:r w:rsidRPr="00C92ECD">
        <w:t>pour la connexion SSO (login/mot de passe Windows) sur la base de l’APH (matricule AP-HP) de l’agent,</w:t>
      </w:r>
    </w:p>
    <w:p w14:paraId="7C5B43C2" w14:textId="77777777" w:rsidR="00C92ECD" w:rsidRPr="00C92ECD" w:rsidRDefault="00C92ECD" w:rsidP="00C92ECD"/>
    <w:p w14:paraId="544376B7" w14:textId="653E75D3" w:rsidR="00C92ECD" w:rsidRDefault="00C92ECD" w:rsidP="00B0463E">
      <w:pPr>
        <w:numPr>
          <w:ilvl w:val="0"/>
          <w:numId w:val="57"/>
        </w:numPr>
      </w:pPr>
      <w:r w:rsidRPr="00C92ECD">
        <w:t>L</w:t>
      </w:r>
      <w:r w:rsidR="00E21EC6">
        <w:t xml:space="preserve">e système SIRH </w:t>
      </w:r>
      <w:r w:rsidRPr="00C92ECD">
        <w:rPr>
          <w:b/>
          <w:bCs/>
        </w:rPr>
        <w:t xml:space="preserve">HR Access </w:t>
      </w:r>
      <w:r w:rsidRPr="00C92ECD">
        <w:t>(progiciel de gestion des ressources humaines et de gestion de la paie</w:t>
      </w:r>
      <w:r w:rsidR="003C1D0E">
        <w:t>)</w:t>
      </w:r>
      <w:r w:rsidR="003C1D0E" w:rsidRPr="00C92ECD">
        <w:t xml:space="preserve"> </w:t>
      </w:r>
      <w:r w:rsidRPr="00C92ECD">
        <w:t xml:space="preserve">pour l’alimentation des données du </w:t>
      </w:r>
      <w:r w:rsidR="00215608">
        <w:t>p</w:t>
      </w:r>
      <w:r w:rsidRPr="00C92ECD">
        <w:t>ersonnel et des référentiels associés (comme indiqué plus haut).</w:t>
      </w:r>
    </w:p>
    <w:p w14:paraId="547D2F18" w14:textId="77777777" w:rsidR="008B136F" w:rsidRDefault="008B136F" w:rsidP="00E1211C">
      <w:pPr>
        <w:pStyle w:val="Paragraphedeliste"/>
      </w:pPr>
    </w:p>
    <w:p w14:paraId="33963416" w14:textId="610BEE19" w:rsidR="008B136F" w:rsidRPr="00C92ECD" w:rsidRDefault="008B136F" w:rsidP="00B0463E">
      <w:pPr>
        <w:numPr>
          <w:ilvl w:val="0"/>
          <w:numId w:val="57"/>
        </w:numPr>
      </w:pPr>
      <w:r>
        <w:t xml:space="preserve">Le système de </w:t>
      </w:r>
      <w:r w:rsidRPr="00E1211C">
        <w:rPr>
          <w:b/>
        </w:rPr>
        <w:t>gestion de la formation</w:t>
      </w:r>
      <w:r>
        <w:t xml:space="preserve"> (HR Access</w:t>
      </w:r>
      <w:r w:rsidR="00044261">
        <w:t xml:space="preserve"> également</w:t>
      </w:r>
      <w:r>
        <w:t xml:space="preserve">) pour l’alimentation des formations </w:t>
      </w:r>
      <w:r w:rsidR="00044261">
        <w:t xml:space="preserve">disponibles, à </w:t>
      </w:r>
      <w:r w:rsidR="006C4EE2">
        <w:t>propose</w:t>
      </w:r>
      <w:r w:rsidR="00044261">
        <w:t>r</w:t>
      </w:r>
      <w:r>
        <w:t xml:space="preserve"> en entretien annuel de formation.</w:t>
      </w:r>
    </w:p>
    <w:p w14:paraId="1FC9C40E" w14:textId="77777777" w:rsidR="00C92ECD" w:rsidRPr="00C92ECD" w:rsidRDefault="00C92ECD" w:rsidP="00C92ECD"/>
    <w:p w14:paraId="1A730210" w14:textId="77777777" w:rsidR="00C92ECD" w:rsidRPr="00C92ECD" w:rsidRDefault="00C92ECD" w:rsidP="00B0463E">
      <w:pPr>
        <w:numPr>
          <w:ilvl w:val="0"/>
          <w:numId w:val="57"/>
        </w:numPr>
      </w:pPr>
      <w:r w:rsidRPr="00C92ECD">
        <w:t>Enfin, même si aucune interface n’est encore prévue à cet effet, il est aussi souhaité que les relations hiérarchiques qui auront été créées puissent être exportées, à des fins ultérieures de réutilisation dans d’autres outils de l’AP-HP. </w:t>
      </w:r>
    </w:p>
    <w:p w14:paraId="2B830278" w14:textId="578DF1C5" w:rsidR="00C92ECD" w:rsidRPr="00C92ECD" w:rsidRDefault="00C92ECD" w:rsidP="00C92ECD"/>
    <w:p w14:paraId="5C0287A4" w14:textId="77777777" w:rsidR="00C92ECD" w:rsidRPr="00C92ECD" w:rsidRDefault="00C92ECD" w:rsidP="00E1211C">
      <w:pPr>
        <w:pStyle w:val="Titre3"/>
      </w:pPr>
      <w:bookmarkStart w:id="1214" w:name="_Toc183444520"/>
      <w:bookmarkStart w:id="1215" w:name="_Toc187312667"/>
      <w:r w:rsidRPr="00C92ECD">
        <w:t>Migration des données</w:t>
      </w:r>
      <w:bookmarkEnd w:id="1214"/>
      <w:bookmarkEnd w:id="1215"/>
      <w:r w:rsidRPr="00C92ECD">
        <w:t xml:space="preserve"> </w:t>
      </w:r>
    </w:p>
    <w:p w14:paraId="681A7472" w14:textId="77777777" w:rsidR="00C92ECD" w:rsidRPr="00C92ECD" w:rsidRDefault="00C92ECD" w:rsidP="00C92ECD"/>
    <w:p w14:paraId="59F21965" w14:textId="24C6B8A3" w:rsidR="00104979" w:rsidRPr="00CF3611" w:rsidRDefault="00104979" w:rsidP="00104979">
      <w:r w:rsidRPr="00CF3611">
        <w:t xml:space="preserve">Au démarrage de la solution, et uniquement avant la première campagne de consolidation du « référentiel évaluateur », il est souhaité que le responsable hiérarchique </w:t>
      </w:r>
      <w:r w:rsidR="006C4EE2">
        <w:t>ait un identifiant</w:t>
      </w:r>
      <w:r w:rsidRPr="00CF3611">
        <w:t xml:space="preserve"> par défaut issu de </w:t>
      </w:r>
      <w:r w:rsidR="00270868">
        <w:t>GESTIME</w:t>
      </w:r>
      <w:r w:rsidRPr="00CF3611">
        <w:t xml:space="preserve"> ou </w:t>
      </w:r>
      <w:r w:rsidR="00270868">
        <w:t>CHRONOS</w:t>
      </w:r>
      <w:r w:rsidR="006C4EE2">
        <w:t>.</w:t>
      </w:r>
    </w:p>
    <w:p w14:paraId="37C52BAE" w14:textId="77777777" w:rsidR="00104979" w:rsidRPr="00CF3611" w:rsidRDefault="00104979" w:rsidP="00104979"/>
    <w:p w14:paraId="222992F2" w14:textId="7EFEBADF" w:rsidR="00104979" w:rsidRPr="00C40786" w:rsidRDefault="006C4EE2" w:rsidP="00104979">
      <w:r>
        <w:t>L</w:t>
      </w:r>
      <w:r w:rsidR="00104979" w:rsidRPr="00C40786">
        <w:t xml:space="preserve">es agents </w:t>
      </w:r>
      <w:r w:rsidR="004B5483">
        <w:t xml:space="preserve">pourront se voir </w:t>
      </w:r>
      <w:r w:rsidR="00104979" w:rsidRPr="00C40786">
        <w:t>proposer un nom de responsable hiérarchique, à confirmer ou infirmer.</w:t>
      </w:r>
    </w:p>
    <w:p w14:paraId="2FF7147F" w14:textId="77777777" w:rsidR="00104979" w:rsidRPr="00C40786" w:rsidRDefault="00104979" w:rsidP="00104979"/>
    <w:p w14:paraId="34DA2A06" w14:textId="3D0D8DCF" w:rsidR="00104979" w:rsidRPr="00C40786" w:rsidRDefault="00104979" w:rsidP="00104979">
      <w:r w:rsidRPr="00C40786">
        <w:t xml:space="preserve">La solution doit être en capacité </w:t>
      </w:r>
      <w:r w:rsidR="00D754F1">
        <w:t xml:space="preserve">de recevoir et de traiter </w:t>
      </w:r>
      <w:r w:rsidRPr="00C40786">
        <w:t>en masse cette donnée.</w:t>
      </w:r>
    </w:p>
    <w:p w14:paraId="0EB2D267" w14:textId="77777777" w:rsidR="00C92ECD" w:rsidRPr="00C40786" w:rsidRDefault="00C92ECD" w:rsidP="00C92ECD"/>
    <w:p w14:paraId="614E630E" w14:textId="77777777" w:rsidR="00C238A8" w:rsidRPr="00AE4675" w:rsidRDefault="00C238A8" w:rsidP="00E1211C">
      <w:pPr>
        <w:ind w:left="0"/>
      </w:pPr>
    </w:p>
    <w:p w14:paraId="173B0C3F" w14:textId="77777777" w:rsidR="00C238A8" w:rsidRPr="00CF3611" w:rsidRDefault="00C238A8" w:rsidP="00C238A8">
      <w:pPr>
        <w:pStyle w:val="Titre3"/>
      </w:pPr>
      <w:bookmarkStart w:id="1216" w:name="_Toc183444521"/>
      <w:bookmarkStart w:id="1217" w:name="_Toc187312668"/>
      <w:r w:rsidRPr="00AE4675">
        <w:t>Accompagnement nécessaire</w:t>
      </w:r>
      <w:bookmarkEnd w:id="1216"/>
      <w:bookmarkEnd w:id="1217"/>
    </w:p>
    <w:p w14:paraId="4F517F8A" w14:textId="77777777" w:rsidR="00C238A8" w:rsidRPr="00CF3611" w:rsidRDefault="00C238A8" w:rsidP="00C238A8">
      <w:pPr>
        <w:pStyle w:val="Corpsdetexte"/>
      </w:pPr>
    </w:p>
    <w:p w14:paraId="0496A2E2" w14:textId="76A61190" w:rsidR="00C238A8" w:rsidRPr="00C40786" w:rsidRDefault="00C238A8" w:rsidP="00C238A8">
      <w:r w:rsidRPr="00C40786">
        <w:t xml:space="preserve">L’accompagnement de la mise en place de l’outil cible nécessite une prestation </w:t>
      </w:r>
      <w:r w:rsidR="006C4EE2">
        <w:t>d’accompagnement,</w:t>
      </w:r>
      <w:r w:rsidRPr="00C40786">
        <w:t xml:space="preserve"> intégrant notamment : </w:t>
      </w:r>
    </w:p>
    <w:p w14:paraId="21F37219" w14:textId="77777777" w:rsidR="00C238A8" w:rsidRPr="00C40786" w:rsidRDefault="00C238A8" w:rsidP="00C238A8">
      <w:pPr>
        <w:pStyle w:val="Paragraphedeliste"/>
        <w:spacing w:after="120" w:line="259" w:lineRule="auto"/>
        <w:ind w:left="360"/>
        <w:contextualSpacing/>
      </w:pPr>
    </w:p>
    <w:p w14:paraId="136CF330" w14:textId="34586C4E" w:rsidR="00C238A8" w:rsidRPr="00C40786" w:rsidRDefault="006C4EE2" w:rsidP="00B0463E">
      <w:pPr>
        <w:pStyle w:val="Paragraphedeliste"/>
        <w:numPr>
          <w:ilvl w:val="2"/>
          <w:numId w:val="58"/>
        </w:numPr>
        <w:spacing w:after="120" w:line="259" w:lineRule="auto"/>
        <w:ind w:left="993"/>
        <w:contextualSpacing/>
      </w:pPr>
      <w:r>
        <w:t>L</w:t>
      </w:r>
      <w:r w:rsidR="008D2917" w:rsidRPr="00C40786">
        <w:t>a conduite</w:t>
      </w:r>
      <w:r w:rsidR="00C238A8" w:rsidRPr="00C40786">
        <w:t xml:space="preserve"> et restitution des ateliers de cadrage fonctionnel et technique ;</w:t>
      </w:r>
    </w:p>
    <w:p w14:paraId="55BA4490" w14:textId="77777777" w:rsidR="00C238A8" w:rsidRPr="00C40786" w:rsidRDefault="00C238A8" w:rsidP="00C238A8">
      <w:pPr>
        <w:pStyle w:val="Paragraphedeliste"/>
        <w:spacing w:after="120" w:line="259" w:lineRule="auto"/>
        <w:ind w:left="993"/>
        <w:contextualSpacing/>
      </w:pPr>
    </w:p>
    <w:p w14:paraId="65E53721" w14:textId="406ED45D" w:rsidR="00C238A8" w:rsidRPr="00C40786" w:rsidRDefault="006C4EE2" w:rsidP="00B0463E">
      <w:pPr>
        <w:pStyle w:val="Paragraphedeliste"/>
        <w:numPr>
          <w:ilvl w:val="2"/>
          <w:numId w:val="58"/>
        </w:numPr>
        <w:spacing w:after="120" w:line="259" w:lineRule="auto"/>
        <w:ind w:left="993"/>
        <w:contextualSpacing/>
      </w:pPr>
      <w:r>
        <w:t>L</w:t>
      </w:r>
      <w:r w:rsidR="00C238A8" w:rsidRPr="00C40786">
        <w:t>a formation initiale aux administrateurs fonctionnels et techniques de l’outil (qui peut être groupée avec la formation similaire du chantier 2) ;</w:t>
      </w:r>
    </w:p>
    <w:p w14:paraId="2580DFA1" w14:textId="77777777" w:rsidR="00C238A8" w:rsidRPr="00AE4675" w:rsidRDefault="00C238A8" w:rsidP="00C238A8">
      <w:pPr>
        <w:pStyle w:val="Paragraphedeliste"/>
        <w:spacing w:after="120" w:line="259" w:lineRule="auto"/>
        <w:ind w:left="993"/>
        <w:contextualSpacing/>
      </w:pPr>
    </w:p>
    <w:p w14:paraId="5C0FF9E1" w14:textId="169C44BE" w:rsidR="00C238A8" w:rsidRPr="00AE4675" w:rsidRDefault="006C4EE2" w:rsidP="00B0463E">
      <w:pPr>
        <w:pStyle w:val="Paragraphedeliste"/>
        <w:numPr>
          <w:ilvl w:val="2"/>
          <w:numId w:val="58"/>
        </w:numPr>
        <w:spacing w:after="120" w:line="259" w:lineRule="auto"/>
        <w:ind w:left="993"/>
        <w:contextualSpacing/>
      </w:pPr>
      <w:r>
        <w:t>L</w:t>
      </w:r>
      <w:r w:rsidR="00C238A8" w:rsidRPr="00AE4675">
        <w:t xml:space="preserve">a mise en place d’un outil de </w:t>
      </w:r>
      <w:proofErr w:type="spellStart"/>
      <w:r w:rsidR="00C238A8" w:rsidRPr="00AE4675">
        <w:t>ticketing</w:t>
      </w:r>
      <w:proofErr w:type="spellEnd"/>
      <w:r w:rsidR="00C238A8" w:rsidRPr="00AE4675">
        <w:t xml:space="preserve">/support avec si nécessaire une formation des administrateurs fonctionnels et techniques à cet outil ; </w:t>
      </w:r>
    </w:p>
    <w:p w14:paraId="6BF21722" w14:textId="77777777" w:rsidR="00C238A8" w:rsidRPr="00AE4675" w:rsidRDefault="00C238A8" w:rsidP="00C238A8">
      <w:pPr>
        <w:pStyle w:val="Paragraphedeliste"/>
        <w:spacing w:after="120" w:line="259" w:lineRule="auto"/>
        <w:ind w:left="993"/>
        <w:contextualSpacing/>
      </w:pPr>
    </w:p>
    <w:p w14:paraId="4CEB89EF" w14:textId="0911C369" w:rsidR="00695C3C" w:rsidRPr="00EF4074" w:rsidRDefault="006C4EE2" w:rsidP="00B0463E">
      <w:pPr>
        <w:pStyle w:val="Paragraphedeliste"/>
        <w:numPr>
          <w:ilvl w:val="2"/>
          <w:numId w:val="58"/>
        </w:numPr>
        <w:spacing w:after="120" w:line="259" w:lineRule="auto"/>
        <w:ind w:left="993"/>
        <w:contextualSpacing/>
        <w:rPr>
          <w:rStyle w:val="Marquedecommentaire"/>
          <w:sz w:val="22"/>
          <w:szCs w:val="24"/>
        </w:rPr>
      </w:pPr>
      <w:r>
        <w:t>L</w:t>
      </w:r>
      <w:r w:rsidR="00C238A8" w:rsidRPr="00CF3611">
        <w:t>a conception (intégrant l’adaptation au SIRH de l’AP-HP), le paramétrage fonctionnel, le paramétrage des habilitations ;</w:t>
      </w:r>
    </w:p>
    <w:p w14:paraId="45318FF7" w14:textId="641F27A0" w:rsidR="00C238A8" w:rsidRPr="00CF3611" w:rsidRDefault="00695C3C" w:rsidP="00E1211C">
      <w:pPr>
        <w:pStyle w:val="Paragraphedeliste"/>
        <w:spacing w:after="120" w:line="259" w:lineRule="auto"/>
        <w:ind w:left="993"/>
        <w:contextualSpacing/>
      </w:pPr>
      <w:r w:rsidDel="00695C3C">
        <w:rPr>
          <w:rStyle w:val="Marquedecommentaire"/>
        </w:rPr>
        <w:t xml:space="preserve"> </w:t>
      </w:r>
    </w:p>
    <w:p w14:paraId="196CCE8D" w14:textId="647D6336" w:rsidR="00C238A8" w:rsidRPr="00CF3611" w:rsidRDefault="00C238A8" w:rsidP="00B0463E">
      <w:pPr>
        <w:pStyle w:val="Paragraphedeliste"/>
        <w:numPr>
          <w:ilvl w:val="2"/>
          <w:numId w:val="58"/>
        </w:numPr>
        <w:spacing w:after="120" w:line="259" w:lineRule="auto"/>
        <w:ind w:left="993"/>
        <w:contextualSpacing/>
      </w:pPr>
      <w:r w:rsidRPr="00CF3611">
        <w:t xml:space="preserve"> </w:t>
      </w:r>
      <w:r w:rsidR="006C4EE2">
        <w:t>L</w:t>
      </w:r>
      <w:r w:rsidRPr="00CF3611">
        <w:t>e déploiement de l’outil, en vagues successives de population ou pas (à déterminer dans les comités en phase projet) ;</w:t>
      </w:r>
    </w:p>
    <w:p w14:paraId="77C0EE75" w14:textId="77777777" w:rsidR="00C238A8" w:rsidRPr="00CF3611" w:rsidRDefault="00C238A8" w:rsidP="00C238A8">
      <w:pPr>
        <w:pStyle w:val="Paragraphedeliste"/>
        <w:spacing w:after="120" w:line="259" w:lineRule="auto"/>
        <w:ind w:left="993"/>
        <w:contextualSpacing/>
      </w:pPr>
    </w:p>
    <w:p w14:paraId="02645CC0" w14:textId="77777777" w:rsidR="00C238A8" w:rsidRPr="00CF3611" w:rsidRDefault="00C238A8" w:rsidP="00C238A8">
      <w:pPr>
        <w:pStyle w:val="Paragraphedeliste"/>
        <w:ind w:left="993"/>
      </w:pPr>
    </w:p>
    <w:p w14:paraId="5F46E958" w14:textId="77777777" w:rsidR="00C238A8" w:rsidRPr="00CF3611" w:rsidRDefault="00C238A8" w:rsidP="00B0463E">
      <w:pPr>
        <w:pStyle w:val="Paragraphedeliste"/>
        <w:numPr>
          <w:ilvl w:val="2"/>
          <w:numId w:val="58"/>
        </w:numPr>
        <w:spacing w:after="120" w:line="259" w:lineRule="auto"/>
        <w:ind w:left="993"/>
        <w:contextualSpacing/>
      </w:pPr>
      <w:r w:rsidRPr="00CF3611">
        <w:t>Une prestation de suivi du projet dans les instances dédiées : COPROJ, COPIL… (</w:t>
      </w:r>
      <w:proofErr w:type="spellStart"/>
      <w:r w:rsidRPr="00CF3611">
        <w:t>cf</w:t>
      </w:r>
      <w:proofErr w:type="spellEnd"/>
      <w:r w:rsidRPr="00CF3611">
        <w:t xml:space="preserve"> 6.9 infra).</w:t>
      </w:r>
    </w:p>
    <w:p w14:paraId="55213067" w14:textId="77777777" w:rsidR="00C238A8" w:rsidRPr="00CF3611" w:rsidRDefault="00C238A8" w:rsidP="00E1211C">
      <w:pPr>
        <w:ind w:left="0"/>
        <w:rPr>
          <w:b/>
          <w:bCs/>
        </w:rPr>
      </w:pPr>
    </w:p>
    <w:p w14:paraId="754AB92E" w14:textId="77777777" w:rsidR="00C238A8" w:rsidRPr="00CF3611" w:rsidRDefault="00C238A8" w:rsidP="00C238A8">
      <w:pPr>
        <w:pStyle w:val="Corpsdetexte"/>
        <w:spacing w:after="0"/>
        <w:ind w:left="1570"/>
      </w:pPr>
    </w:p>
    <w:p w14:paraId="4EAF0AC7" w14:textId="77777777" w:rsidR="00C238A8" w:rsidRPr="00CF3611" w:rsidRDefault="00C238A8" w:rsidP="00E1211C">
      <w:pPr>
        <w:ind w:left="360"/>
        <w:rPr>
          <w:b/>
          <w:bCs/>
        </w:rPr>
      </w:pPr>
      <w:r w:rsidRPr="00CF3611">
        <w:rPr>
          <w:b/>
          <w:bCs/>
        </w:rPr>
        <w:t>Contenu de la prestation</w:t>
      </w:r>
    </w:p>
    <w:p w14:paraId="2C3D51E1" w14:textId="77777777" w:rsidR="00C238A8" w:rsidRPr="00CF3611" w:rsidRDefault="00C238A8" w:rsidP="00C238A8">
      <w:pPr>
        <w:ind w:left="1065"/>
        <w:rPr>
          <w:b/>
        </w:rPr>
      </w:pPr>
    </w:p>
    <w:p w14:paraId="477AF98F" w14:textId="77777777" w:rsidR="00C238A8" w:rsidRPr="00CF3611" w:rsidRDefault="00C238A8" w:rsidP="00C238A8">
      <w:pPr>
        <w:pStyle w:val="Corpsdetexte"/>
        <w:ind w:left="0"/>
      </w:pPr>
      <w:r w:rsidRPr="00CF3611">
        <w:t>Les prestations confiées au titulaire sont :</w:t>
      </w:r>
    </w:p>
    <w:p w14:paraId="53C4AE1A" w14:textId="77777777" w:rsidR="00C238A8" w:rsidRPr="00CF3611" w:rsidRDefault="00C238A8" w:rsidP="00C238A8">
      <w:pPr>
        <w:pStyle w:val="Corpsdetexte"/>
        <w:ind w:left="0"/>
        <w:rPr>
          <w:i/>
          <w:iCs/>
        </w:rPr>
      </w:pPr>
      <w:r w:rsidRPr="00CF3611">
        <w:rPr>
          <w:i/>
          <w:iCs/>
        </w:rPr>
        <w:t>En phase de préparation :</w:t>
      </w:r>
    </w:p>
    <w:p w14:paraId="3B57FC67" w14:textId="77777777" w:rsidR="00C238A8" w:rsidRPr="00CF3611" w:rsidRDefault="00C238A8" w:rsidP="00B0463E">
      <w:pPr>
        <w:pStyle w:val="Corpsdetexte"/>
        <w:numPr>
          <w:ilvl w:val="0"/>
          <w:numId w:val="60"/>
        </w:numPr>
        <w:spacing w:after="0"/>
        <w:ind w:left="1570" w:hanging="357"/>
      </w:pPr>
      <w:r w:rsidRPr="00CF3611">
        <w:t>Rédaction des supports (documentations utilisateurs, analyses organisationnelles, …)</w:t>
      </w:r>
    </w:p>
    <w:p w14:paraId="397AD6E8" w14:textId="1A4001BD" w:rsidR="00C238A8" w:rsidRPr="00CF3611" w:rsidRDefault="00C238A8" w:rsidP="00B0463E">
      <w:pPr>
        <w:pStyle w:val="Corpsdetexte"/>
        <w:numPr>
          <w:ilvl w:val="0"/>
          <w:numId w:val="60"/>
        </w:numPr>
        <w:spacing w:after="0"/>
        <w:ind w:left="1570" w:hanging="357"/>
      </w:pPr>
      <w:r w:rsidRPr="00CF3611">
        <w:t>Organisation, diffusion</w:t>
      </w:r>
      <w:r w:rsidR="000936F5">
        <w:t xml:space="preserve"> des supports</w:t>
      </w:r>
      <w:r w:rsidRPr="00CF3611">
        <w:t>,</w:t>
      </w:r>
    </w:p>
    <w:p w14:paraId="389353CE" w14:textId="77777777" w:rsidR="00C238A8" w:rsidRPr="00CF3611" w:rsidRDefault="00C238A8" w:rsidP="00B0463E">
      <w:pPr>
        <w:pStyle w:val="Corpsdetexte"/>
        <w:numPr>
          <w:ilvl w:val="0"/>
          <w:numId w:val="60"/>
        </w:numPr>
        <w:spacing w:after="0"/>
        <w:ind w:left="1570" w:hanging="357"/>
      </w:pPr>
      <w:r w:rsidRPr="00CF3611">
        <w:t>Paramétrage des fonctions, services et formulaires nécessaires à la mise en service.</w:t>
      </w:r>
    </w:p>
    <w:p w14:paraId="0702D14B" w14:textId="77777777" w:rsidR="00C238A8" w:rsidRPr="00CF3611" w:rsidRDefault="00C238A8" w:rsidP="00C238A8">
      <w:pPr>
        <w:pStyle w:val="Corpsdetexte"/>
        <w:spacing w:after="0"/>
        <w:ind w:left="1570"/>
      </w:pPr>
    </w:p>
    <w:p w14:paraId="1223DA5A" w14:textId="77777777" w:rsidR="00C238A8" w:rsidRPr="00CF3611" w:rsidRDefault="00C238A8" w:rsidP="00C238A8">
      <w:pPr>
        <w:pStyle w:val="Corpsdetexte"/>
        <w:ind w:left="0"/>
        <w:rPr>
          <w:i/>
          <w:iCs/>
        </w:rPr>
      </w:pPr>
      <w:r w:rsidRPr="00CF3611">
        <w:rPr>
          <w:i/>
          <w:iCs/>
        </w:rPr>
        <w:t>En phase d’accompagnement :</w:t>
      </w:r>
    </w:p>
    <w:p w14:paraId="047C79B4" w14:textId="77777777" w:rsidR="00C238A8" w:rsidRPr="00CF3611" w:rsidRDefault="00C238A8" w:rsidP="00B0463E">
      <w:pPr>
        <w:pStyle w:val="Corpsdetexte"/>
        <w:numPr>
          <w:ilvl w:val="0"/>
          <w:numId w:val="61"/>
        </w:numPr>
      </w:pPr>
      <w:r w:rsidRPr="00CF3611">
        <w:t>Préparation des supports de réunion</w:t>
      </w:r>
    </w:p>
    <w:p w14:paraId="36559B0C" w14:textId="77777777" w:rsidR="00C238A8" w:rsidRPr="00CF3611" w:rsidRDefault="00C238A8" w:rsidP="00B0463E">
      <w:pPr>
        <w:pStyle w:val="Corpsdetexte"/>
        <w:numPr>
          <w:ilvl w:val="0"/>
          <w:numId w:val="61"/>
        </w:numPr>
      </w:pPr>
      <w:r w:rsidRPr="00CF3611">
        <w:t>Participation à la diffusion des supports et comptes rendus</w:t>
      </w:r>
    </w:p>
    <w:p w14:paraId="0D29FF18" w14:textId="77777777" w:rsidR="00C238A8" w:rsidRPr="00CF3611" w:rsidRDefault="00C238A8" w:rsidP="00B0463E">
      <w:pPr>
        <w:pStyle w:val="Corpsdetexte"/>
        <w:numPr>
          <w:ilvl w:val="0"/>
          <w:numId w:val="61"/>
        </w:numPr>
      </w:pPr>
      <w:r w:rsidRPr="00CF3611">
        <w:t>Rédaction des comptes rendus de réunion</w:t>
      </w:r>
    </w:p>
    <w:p w14:paraId="1F2BE621" w14:textId="77777777" w:rsidR="00C238A8" w:rsidRPr="00CF3611" w:rsidRDefault="00C238A8" w:rsidP="00B0463E">
      <w:pPr>
        <w:pStyle w:val="Corpsdetexte"/>
        <w:numPr>
          <w:ilvl w:val="0"/>
          <w:numId w:val="61"/>
        </w:numPr>
      </w:pPr>
      <w:r w:rsidRPr="00CF3611">
        <w:t>Diffusion de la documentation</w:t>
      </w:r>
    </w:p>
    <w:p w14:paraId="7228527B" w14:textId="248F769F" w:rsidR="00C238A8" w:rsidRPr="00CF3611" w:rsidRDefault="00C238A8" w:rsidP="00B0463E">
      <w:pPr>
        <w:pStyle w:val="Corpsdetexte"/>
        <w:numPr>
          <w:ilvl w:val="0"/>
          <w:numId w:val="61"/>
        </w:numPr>
      </w:pPr>
      <w:r w:rsidRPr="00CF3611">
        <w:t>Accompagnement à la prise en mains</w:t>
      </w:r>
    </w:p>
    <w:p w14:paraId="0FF1385D" w14:textId="77777777" w:rsidR="00C238A8" w:rsidRPr="00CF3611" w:rsidRDefault="00C238A8" w:rsidP="00B0463E">
      <w:pPr>
        <w:pStyle w:val="Corpsdetexte"/>
        <w:numPr>
          <w:ilvl w:val="0"/>
          <w:numId w:val="61"/>
        </w:numPr>
      </w:pPr>
      <w:r w:rsidRPr="00CF3611">
        <w:t>Coordination et suivi des travaux (avec planification de l’accompagnement)</w:t>
      </w:r>
    </w:p>
    <w:p w14:paraId="340C0F0B" w14:textId="77777777" w:rsidR="00C238A8" w:rsidRDefault="00C238A8" w:rsidP="00C238A8"/>
    <w:p w14:paraId="0A577E9E" w14:textId="77777777" w:rsidR="00C238A8" w:rsidRPr="00C92ECD" w:rsidRDefault="00C238A8" w:rsidP="00E1211C">
      <w:pPr>
        <w:ind w:left="0"/>
      </w:pPr>
    </w:p>
    <w:p w14:paraId="59A13170" w14:textId="77777777" w:rsidR="00C92ECD" w:rsidRDefault="00C92ECD" w:rsidP="00E1211C">
      <w:pPr>
        <w:pStyle w:val="Titre3"/>
      </w:pPr>
      <w:bookmarkStart w:id="1218" w:name="_Toc183444522"/>
      <w:bookmarkStart w:id="1219" w:name="_Toc187312669"/>
      <w:r w:rsidRPr="00C92ECD">
        <w:t>Exécution de la prestation</w:t>
      </w:r>
      <w:bookmarkEnd w:id="1218"/>
      <w:bookmarkEnd w:id="1219"/>
    </w:p>
    <w:p w14:paraId="17F27ED1" w14:textId="77777777" w:rsidR="00C92ECD" w:rsidRPr="00C92ECD" w:rsidRDefault="00C92ECD" w:rsidP="00E1211C">
      <w:pPr>
        <w:ind w:left="720"/>
        <w:rPr>
          <w:b/>
          <w:bCs/>
          <w:iCs/>
        </w:rPr>
      </w:pPr>
    </w:p>
    <w:p w14:paraId="4CF7C555" w14:textId="77777777" w:rsidR="00C92ECD" w:rsidRPr="00C92ECD" w:rsidRDefault="00C92ECD" w:rsidP="00B0463E">
      <w:pPr>
        <w:numPr>
          <w:ilvl w:val="3"/>
          <w:numId w:val="37"/>
        </w:numPr>
        <w:rPr>
          <w:b/>
          <w:bCs/>
          <w:iCs/>
        </w:rPr>
      </w:pPr>
      <w:r w:rsidRPr="00C92ECD">
        <w:rPr>
          <w:b/>
          <w:bCs/>
          <w:iCs/>
        </w:rPr>
        <w:t>Etape de cadrage</w:t>
      </w:r>
    </w:p>
    <w:p w14:paraId="585A2A90" w14:textId="77777777" w:rsidR="00C92ECD" w:rsidRPr="00C92ECD" w:rsidRDefault="00C92ECD" w:rsidP="00C92ECD">
      <w:r w:rsidRPr="00C92ECD">
        <w:t>Cette phase consiste, pour le Titulaire, à prendre connaissance de l’organisation de l’AP-HP et à indiquer de façon générale la méthodologie qui sera mise en œuvre, le plan d’actions prévu pour chaque partie prenante et le planning associé.</w:t>
      </w:r>
    </w:p>
    <w:p w14:paraId="161FCA9B" w14:textId="77777777" w:rsidR="00C92ECD" w:rsidRPr="00C92ECD" w:rsidRDefault="00C92ECD" w:rsidP="00C92ECD"/>
    <w:p w14:paraId="5CAC4C30" w14:textId="77777777" w:rsidR="00C92ECD" w:rsidRPr="00C92ECD" w:rsidRDefault="00C92ECD" w:rsidP="000E59CC">
      <w:r w:rsidRPr="00C92ECD">
        <w:t>Cette phase de cadrage étant générale au projet dans son ensemble, elle est commune aux chantiers 1 et 2. Elle doit donc décrire le cadre de :</w:t>
      </w:r>
    </w:p>
    <w:p w14:paraId="58F3A9E6" w14:textId="64CBF8CB" w:rsidR="00C92ECD" w:rsidRPr="00C92ECD" w:rsidRDefault="006C4EE2" w:rsidP="00B0463E">
      <w:pPr>
        <w:numPr>
          <w:ilvl w:val="0"/>
          <w:numId w:val="57"/>
        </w:numPr>
        <w:tabs>
          <w:tab w:val="clear" w:pos="720"/>
          <w:tab w:val="num" w:pos="1701"/>
        </w:tabs>
        <w:ind w:left="1418" w:firstLine="0"/>
      </w:pPr>
      <w:r>
        <w:t>L</w:t>
      </w:r>
      <w:r w:rsidR="00C92ECD" w:rsidRPr="00C92ECD">
        <w:t>a mise en œuvre de l’outil, son intégration avec HR Access, le workflow d’alimentation du supérieur hiérarchique (chantier 1) ;</w:t>
      </w:r>
    </w:p>
    <w:p w14:paraId="16C9BBF1" w14:textId="2851556D" w:rsidR="004B5483" w:rsidRDefault="006C4EE2" w:rsidP="00B0463E">
      <w:pPr>
        <w:numPr>
          <w:ilvl w:val="0"/>
          <w:numId w:val="57"/>
        </w:numPr>
        <w:tabs>
          <w:tab w:val="clear" w:pos="720"/>
          <w:tab w:val="num" w:pos="1701"/>
        </w:tabs>
        <w:ind w:left="1418" w:firstLine="0"/>
      </w:pPr>
      <w:r>
        <w:t>L</w:t>
      </w:r>
      <w:r w:rsidR="00C92ECD" w:rsidRPr="00C92ECD">
        <w:t>a mise en œuvre de la gestion des Entretiens Professionnels (chantier 2)</w:t>
      </w:r>
      <w:r w:rsidR="004B5483">
        <w:t>,</w:t>
      </w:r>
    </w:p>
    <w:p w14:paraId="543BC8CB" w14:textId="0C3AC5EE" w:rsidR="00C92ECD" w:rsidRPr="00C92ECD" w:rsidRDefault="00C92ECD" w:rsidP="00C92ECD"/>
    <w:p w14:paraId="1492EF16" w14:textId="2E6D2572" w:rsidR="00C92ECD" w:rsidRPr="00C92ECD" w:rsidRDefault="00C92ECD" w:rsidP="00C92ECD">
      <w:r w:rsidRPr="00C92ECD">
        <w:t xml:space="preserve">Cette phase permettra de </w:t>
      </w:r>
      <w:proofErr w:type="spellStart"/>
      <w:r w:rsidR="00F212E2">
        <w:t>préciser</w:t>
      </w:r>
      <w:r w:rsidRPr="00C92ECD">
        <w:t>les</w:t>
      </w:r>
      <w:proofErr w:type="spellEnd"/>
      <w:r w:rsidRPr="00C92ECD">
        <w:t xml:space="preserve"> besoins et le périmètre de la solution. Un premier schéma d’architecture cible sera produit au cours de cette phase.</w:t>
      </w:r>
    </w:p>
    <w:p w14:paraId="63EAE293" w14:textId="77777777" w:rsidR="00C92ECD" w:rsidRPr="00C92ECD" w:rsidRDefault="00C92ECD" w:rsidP="00C92ECD">
      <w:r w:rsidRPr="00C92ECD">
        <w:t>La phase de cadrage se déroulera dans le même temps que la phase d’initialisation du projet (voir 6.3.2 infra).</w:t>
      </w:r>
    </w:p>
    <w:p w14:paraId="45031B76" w14:textId="77777777" w:rsidR="00C92ECD" w:rsidRPr="00C92ECD" w:rsidRDefault="00C92ECD" w:rsidP="00C92ECD"/>
    <w:p w14:paraId="23415396" w14:textId="77777777" w:rsidR="00C92ECD" w:rsidRPr="00C92ECD" w:rsidRDefault="00C92ECD" w:rsidP="00C92ECD">
      <w:r w:rsidRPr="00C92ECD">
        <w:rPr>
          <w:b/>
        </w:rPr>
        <w:t>Livrable :</w:t>
      </w:r>
    </w:p>
    <w:p w14:paraId="1C30738B" w14:textId="2C4242A8" w:rsidR="00C92ECD" w:rsidRPr="00C92ECD" w:rsidRDefault="00C92ECD" w:rsidP="00C92ECD">
      <w:r w:rsidRPr="00C92ECD">
        <w:t>Le Titulaire remet au bénéficiaire un document de cadrage.</w:t>
      </w:r>
    </w:p>
    <w:p w14:paraId="09CD4B01" w14:textId="77777777" w:rsidR="00C92ECD" w:rsidRPr="00C92ECD" w:rsidRDefault="00C92ECD" w:rsidP="00F212E2">
      <w:pPr>
        <w:ind w:left="720"/>
      </w:pPr>
    </w:p>
    <w:p w14:paraId="23C31EFC" w14:textId="77777777" w:rsidR="00C92ECD" w:rsidRPr="00C92ECD" w:rsidRDefault="00C92ECD" w:rsidP="00B0463E">
      <w:pPr>
        <w:numPr>
          <w:ilvl w:val="3"/>
          <w:numId w:val="37"/>
        </w:numPr>
        <w:rPr>
          <w:b/>
          <w:bCs/>
          <w:iCs/>
        </w:rPr>
      </w:pPr>
      <w:r w:rsidRPr="00C92ECD">
        <w:rPr>
          <w:b/>
          <w:bCs/>
          <w:iCs/>
        </w:rPr>
        <w:t xml:space="preserve">Etape </w:t>
      </w:r>
      <w:r w:rsidR="000936F5">
        <w:rPr>
          <w:b/>
          <w:bCs/>
          <w:iCs/>
        </w:rPr>
        <w:t>de spécifications</w:t>
      </w:r>
    </w:p>
    <w:p w14:paraId="0F88772D" w14:textId="77777777" w:rsidR="00C92ECD" w:rsidRPr="00C92ECD" w:rsidRDefault="00C92ECD" w:rsidP="00C92ECD"/>
    <w:p w14:paraId="0150B3B9" w14:textId="2AA2C736" w:rsidR="00C92ECD" w:rsidRPr="00C92ECD" w:rsidRDefault="00C92ECD" w:rsidP="00C92ECD">
      <w:r w:rsidRPr="00C92ECD">
        <w:t xml:space="preserve">Cette phase consiste, pour le Titulaire, à prendre connaissance de l’environnement cible, </w:t>
      </w:r>
      <w:r w:rsidR="00C74610">
        <w:t xml:space="preserve">à </w:t>
      </w:r>
      <w:r w:rsidRPr="00C92ECD">
        <w:t xml:space="preserve">mener des ateliers avec l’AP-HP afin de </w:t>
      </w:r>
      <w:r w:rsidR="00F212E2">
        <w:t>mettre en œuvre</w:t>
      </w:r>
      <w:r w:rsidRPr="00C92ECD">
        <w:t> :</w:t>
      </w:r>
    </w:p>
    <w:p w14:paraId="100B606E" w14:textId="77777777" w:rsidR="00C92ECD" w:rsidRPr="00C92ECD" w:rsidRDefault="00C92ECD" w:rsidP="00C92ECD"/>
    <w:p w14:paraId="691B51E0" w14:textId="5D4B5031" w:rsidR="00C92ECD" w:rsidRPr="00C92ECD" w:rsidRDefault="00F212E2" w:rsidP="00B0463E">
      <w:pPr>
        <w:numPr>
          <w:ilvl w:val="1"/>
          <w:numId w:val="38"/>
        </w:numPr>
      </w:pPr>
      <w:r>
        <w:t xml:space="preserve">Les modalités d’accès pour les </w:t>
      </w:r>
      <w:r w:rsidR="00C92ECD" w:rsidRPr="00C92ECD">
        <w:t>utilisateurs de l’AP-HP</w:t>
      </w:r>
      <w:r>
        <w:t xml:space="preserve"> </w:t>
      </w:r>
      <w:r w:rsidR="00C92ECD" w:rsidRPr="00C92ECD">
        <w:t>;</w:t>
      </w:r>
    </w:p>
    <w:p w14:paraId="5820EE0E" w14:textId="329EF9C8" w:rsidR="00C92ECD" w:rsidRPr="00C92ECD" w:rsidRDefault="00F212E2" w:rsidP="00B0463E">
      <w:pPr>
        <w:numPr>
          <w:ilvl w:val="1"/>
          <w:numId w:val="38"/>
        </w:numPr>
      </w:pPr>
      <w:r>
        <w:t xml:space="preserve">La reprise des </w:t>
      </w:r>
      <w:r w:rsidR="00C92ECD" w:rsidRPr="00C92ECD">
        <w:t>données structurantes d’HR Access (périmètre, type d’échange, format de fichiers, préparation des cas de correction, alertes en cas d’erreur d’intégration) ;</w:t>
      </w:r>
    </w:p>
    <w:p w14:paraId="025971FF" w14:textId="5BFCC509" w:rsidR="00C92ECD" w:rsidRPr="00C92ECD" w:rsidRDefault="00F212E2" w:rsidP="00B0463E">
      <w:pPr>
        <w:numPr>
          <w:ilvl w:val="1"/>
          <w:numId w:val="38"/>
        </w:numPr>
      </w:pPr>
      <w:r>
        <w:t>L’adaptation de</w:t>
      </w:r>
      <w:r w:rsidR="00C92ECD" w:rsidRPr="00C92ECD">
        <w:t xml:space="preserve"> l’arborescence des unités organisationnelles dans l</w:t>
      </w:r>
      <w:r w:rsidR="0090785C">
        <w:t>a solution</w:t>
      </w:r>
      <w:r w:rsidR="00C92ECD" w:rsidRPr="00C92ECD">
        <w:t> ;</w:t>
      </w:r>
    </w:p>
    <w:p w14:paraId="3C76EE1F" w14:textId="5C2D06C6" w:rsidR="00C92ECD" w:rsidRDefault="00F212E2" w:rsidP="00B0463E">
      <w:pPr>
        <w:numPr>
          <w:ilvl w:val="1"/>
          <w:numId w:val="38"/>
        </w:numPr>
      </w:pPr>
      <w:r>
        <w:t xml:space="preserve">La mise en place du </w:t>
      </w:r>
      <w:r w:rsidR="00C92ECD" w:rsidRPr="00C92ECD">
        <w:t>workflow dans la campagne d’alimentation du supérieur hiérarchique</w:t>
      </w:r>
      <w:r w:rsidR="008B5BF7">
        <w:t> ;</w:t>
      </w:r>
    </w:p>
    <w:p w14:paraId="632B45F4" w14:textId="5E96221E" w:rsidR="008B5BF7" w:rsidRPr="00C92ECD" w:rsidRDefault="00F212E2" w:rsidP="00B0463E">
      <w:pPr>
        <w:numPr>
          <w:ilvl w:val="1"/>
          <w:numId w:val="38"/>
        </w:numPr>
      </w:pPr>
      <w:r>
        <w:t>La reprise des</w:t>
      </w:r>
      <w:r w:rsidR="008B5BF7">
        <w:t xml:space="preserve"> propositions de responsables hiérarchiques depuis </w:t>
      </w:r>
      <w:r w:rsidR="00270868">
        <w:t>CHRONOS</w:t>
      </w:r>
      <w:r w:rsidR="008B5BF7">
        <w:t xml:space="preserve"> et </w:t>
      </w:r>
      <w:r w:rsidR="00270868">
        <w:t>GESTIME</w:t>
      </w:r>
      <w:r w:rsidR="008B5BF7">
        <w:t>.</w:t>
      </w:r>
    </w:p>
    <w:p w14:paraId="3999F4BB" w14:textId="77777777" w:rsidR="00C92ECD" w:rsidRPr="00C92ECD" w:rsidRDefault="00C92ECD" w:rsidP="00C92ECD"/>
    <w:p w14:paraId="624E6FC4" w14:textId="77777777" w:rsidR="00C92ECD" w:rsidRPr="00C92ECD" w:rsidRDefault="00C92ECD" w:rsidP="00C92ECD">
      <w:r w:rsidRPr="00C92ECD">
        <w:t xml:space="preserve">Tous ces éléments seront décrits dans un document de SFD (Spécifications Fonctionnelles Détaillées). </w:t>
      </w:r>
    </w:p>
    <w:p w14:paraId="76229721" w14:textId="77777777" w:rsidR="00C92ECD" w:rsidRPr="00C92ECD" w:rsidRDefault="00C92ECD" w:rsidP="00C92ECD"/>
    <w:p w14:paraId="280CC088" w14:textId="77777777" w:rsidR="00C92ECD" w:rsidRPr="00C92ECD" w:rsidRDefault="00C92ECD" w:rsidP="00C92ECD">
      <w:pPr>
        <w:rPr>
          <w:b/>
          <w:bCs/>
        </w:rPr>
      </w:pPr>
      <w:r w:rsidRPr="00C92ECD">
        <w:rPr>
          <w:b/>
          <w:bCs/>
        </w:rPr>
        <w:t>Livrables</w:t>
      </w:r>
    </w:p>
    <w:p w14:paraId="0C42D87B" w14:textId="77777777" w:rsidR="00C92ECD" w:rsidRPr="00C92ECD" w:rsidRDefault="00C92ECD" w:rsidP="00C92ECD">
      <w:r w:rsidRPr="00C92ECD">
        <w:t>Le titulaire remet au bénéficiaire :</w:t>
      </w:r>
    </w:p>
    <w:p w14:paraId="7B77AD90" w14:textId="77777777" w:rsidR="00C92ECD" w:rsidRPr="00C92ECD" w:rsidRDefault="00C92ECD" w:rsidP="00B0463E">
      <w:pPr>
        <w:numPr>
          <w:ilvl w:val="0"/>
          <w:numId w:val="38"/>
        </w:numPr>
        <w:ind w:firstLine="491"/>
      </w:pPr>
      <w:r w:rsidRPr="00C92ECD">
        <w:t xml:space="preserve">Les </w:t>
      </w:r>
      <w:proofErr w:type="spellStart"/>
      <w:r w:rsidRPr="00C92ECD">
        <w:t>comptes-rendus</w:t>
      </w:r>
      <w:proofErr w:type="spellEnd"/>
      <w:r w:rsidRPr="00C92ECD">
        <w:t xml:space="preserve"> des ateliers fonctionnels et techniques ;</w:t>
      </w:r>
    </w:p>
    <w:p w14:paraId="394A6712" w14:textId="3820B854" w:rsidR="00C92ECD" w:rsidRPr="00C92ECD" w:rsidRDefault="00C92ECD" w:rsidP="00B0463E">
      <w:pPr>
        <w:numPr>
          <w:ilvl w:val="0"/>
          <w:numId w:val="38"/>
        </w:numPr>
        <w:ind w:firstLine="491"/>
      </w:pPr>
      <w:r w:rsidRPr="00C92ECD">
        <w:t>Un document de SFD (Spécifications Fonctionnelles Détaillées</w:t>
      </w:r>
      <w:r w:rsidR="00B379C0">
        <w:t xml:space="preserve"> précisant les règles métier mises en place, des maquettes d’écran, un modèle de données représentant les objets traités, la gestion des rôles, </w:t>
      </w:r>
      <w:r w:rsidR="003859D8">
        <w:t>la description des interactions utilisateur et notamment celles du workflow du responsable hiérarchique, les modalités d’échanges, les contraintes techniques</w:t>
      </w:r>
    </w:p>
    <w:p w14:paraId="7660FDD2" w14:textId="77777777" w:rsidR="00C92ECD" w:rsidRPr="00C92ECD" w:rsidRDefault="00C92ECD" w:rsidP="00C92ECD">
      <w:r w:rsidRPr="00C92ECD">
        <w:t>La prestation est à prix forfaitaire.</w:t>
      </w:r>
    </w:p>
    <w:p w14:paraId="01F64ACB" w14:textId="77777777" w:rsidR="00C92ECD" w:rsidRPr="00C92ECD" w:rsidRDefault="00C92ECD" w:rsidP="00C92ECD"/>
    <w:p w14:paraId="609FF7A1" w14:textId="77777777" w:rsidR="00C92ECD" w:rsidRPr="00C92ECD" w:rsidRDefault="00C92ECD" w:rsidP="00B0463E">
      <w:pPr>
        <w:numPr>
          <w:ilvl w:val="3"/>
          <w:numId w:val="37"/>
        </w:numPr>
        <w:rPr>
          <w:b/>
          <w:bCs/>
          <w:iCs/>
        </w:rPr>
      </w:pPr>
      <w:r w:rsidRPr="00C92ECD">
        <w:rPr>
          <w:b/>
          <w:bCs/>
          <w:iCs/>
        </w:rPr>
        <w:t>Etape de réalisation</w:t>
      </w:r>
    </w:p>
    <w:p w14:paraId="73EBC9EF" w14:textId="77777777" w:rsidR="00C92ECD" w:rsidRPr="00C92ECD" w:rsidRDefault="00C92ECD" w:rsidP="00C92ECD"/>
    <w:p w14:paraId="37AEBCA0" w14:textId="77777777" w:rsidR="00C92ECD" w:rsidRPr="00C92ECD" w:rsidRDefault="00C92ECD" w:rsidP="00C92ECD">
      <w:r w:rsidRPr="00C92ECD">
        <w:t>Cette étape consiste, pour le Titulaire, à mettre à disposition de l’AP-HP une solution reprenant l’ensemble des besoins exprimés dans le « chantier 1 ». La réalisation comprend :</w:t>
      </w:r>
    </w:p>
    <w:p w14:paraId="4587280E" w14:textId="7DA6C71D" w:rsidR="00C92ECD" w:rsidRDefault="00C92ECD" w:rsidP="00C92ECD"/>
    <w:p w14:paraId="42699DC1" w14:textId="77777777" w:rsidR="004E5A7C" w:rsidRPr="00C92ECD" w:rsidRDefault="004E5A7C" w:rsidP="004E5A7C">
      <w:pPr>
        <w:rPr>
          <w:b/>
          <w:bCs/>
        </w:rPr>
      </w:pPr>
      <w:r w:rsidRPr="00C92ECD">
        <w:rPr>
          <w:b/>
          <w:bCs/>
        </w:rPr>
        <w:t>Livrables</w:t>
      </w:r>
    </w:p>
    <w:p w14:paraId="02318FE3" w14:textId="77777777" w:rsidR="004E5A7C" w:rsidRPr="00C92ECD" w:rsidRDefault="004E5A7C" w:rsidP="00C92ECD"/>
    <w:p w14:paraId="6D188A6F" w14:textId="23820F37" w:rsidR="00C92ECD" w:rsidRPr="00C92ECD" w:rsidRDefault="00C92ECD" w:rsidP="00B0463E">
      <w:pPr>
        <w:numPr>
          <w:ilvl w:val="0"/>
          <w:numId w:val="38"/>
        </w:numPr>
        <w:ind w:left="851" w:firstLine="0"/>
      </w:pPr>
      <w:r w:rsidRPr="00C92ECD">
        <w:t xml:space="preserve">La mise à disposition de l’AP-HP d’un environnement de recette pérenne, dans lequel seront testés les liens avec un environnement de recette d’HR Access, ainsi que le lien avec </w:t>
      </w:r>
      <w:r w:rsidR="00252975">
        <w:t>OCTAUPUS</w:t>
      </w:r>
      <w:r w:rsidRPr="00C92ECD">
        <w:t xml:space="preserve"> sur le domaine d’identités de la recette ;</w:t>
      </w:r>
    </w:p>
    <w:p w14:paraId="6183ACFF" w14:textId="77777777" w:rsidR="00C92ECD" w:rsidRPr="00C92ECD" w:rsidRDefault="00C92ECD" w:rsidP="00B0463E">
      <w:pPr>
        <w:numPr>
          <w:ilvl w:val="0"/>
          <w:numId w:val="38"/>
        </w:numPr>
        <w:ind w:left="851" w:firstLine="0"/>
      </w:pPr>
      <w:r w:rsidRPr="00C92ECD">
        <w:t>La mise à disposition de l’AP-HP de la même solution en production ;</w:t>
      </w:r>
    </w:p>
    <w:p w14:paraId="50A038C5" w14:textId="5FE5613F" w:rsidR="00695C3C" w:rsidRDefault="00C92ECD" w:rsidP="00B0463E">
      <w:pPr>
        <w:numPr>
          <w:ilvl w:val="0"/>
          <w:numId w:val="38"/>
        </w:numPr>
        <w:ind w:left="851" w:firstLine="0"/>
      </w:pPr>
      <w:r w:rsidRPr="00C92ECD">
        <w:t>Les paramétrages et développements adaptés aux spécificités de l’AP-HP, dans chaque environnement ;</w:t>
      </w:r>
    </w:p>
    <w:p w14:paraId="7DD089D2" w14:textId="388E9C7B" w:rsidR="008B5BF7" w:rsidRDefault="008B5BF7" w:rsidP="00B0463E">
      <w:pPr>
        <w:numPr>
          <w:ilvl w:val="0"/>
          <w:numId w:val="38"/>
        </w:numPr>
        <w:ind w:left="851" w:firstLine="0"/>
      </w:pPr>
      <w:r>
        <w:t>Les transferts de fichiers nécessaires à la migration de données ;</w:t>
      </w:r>
    </w:p>
    <w:p w14:paraId="1111B27C" w14:textId="0FA0ACA6" w:rsidR="00695C3C" w:rsidRPr="00C92ECD" w:rsidRDefault="00695C3C" w:rsidP="00B0463E">
      <w:pPr>
        <w:numPr>
          <w:ilvl w:val="0"/>
          <w:numId w:val="38"/>
        </w:numPr>
        <w:ind w:left="851" w:firstLine="0"/>
      </w:pPr>
      <w:r>
        <w:t>La fourniture</w:t>
      </w:r>
      <w:r w:rsidRPr="00CF3611">
        <w:t xml:space="preserve"> de</w:t>
      </w:r>
      <w:r>
        <w:t>s</w:t>
      </w:r>
      <w:r w:rsidRPr="00CF3611">
        <w:t xml:space="preserve"> cahiers de </w:t>
      </w:r>
      <w:r>
        <w:t>tests</w:t>
      </w:r>
      <w:r w:rsidRPr="00CF3611">
        <w:t xml:space="preserve"> </w:t>
      </w:r>
      <w:r>
        <w:t>sur les spécificités de l’AP-HP</w:t>
      </w:r>
      <w:r w:rsidRPr="00CF3611">
        <w:t xml:space="preserve"> (en amont de la recette de l’AP-HP, afin que l’AP-HP puisse s’y référer pour la rédaction de ses propres cahiers de recette) ;</w:t>
      </w:r>
      <w:r w:rsidRPr="00C92ECD">
        <w:t xml:space="preserve"> </w:t>
      </w:r>
    </w:p>
    <w:p w14:paraId="2FBF8413" w14:textId="77777777" w:rsidR="00C92ECD" w:rsidRPr="00C92ECD" w:rsidRDefault="00C92ECD" w:rsidP="00B0463E">
      <w:pPr>
        <w:numPr>
          <w:ilvl w:val="0"/>
          <w:numId w:val="38"/>
        </w:numPr>
        <w:ind w:left="851" w:firstLine="0"/>
      </w:pPr>
      <w:r w:rsidRPr="00C92ECD">
        <w:t>Les corrections nécessaires en réponse aux anomalies identifiées et aux vulnérabilités détectées ;</w:t>
      </w:r>
    </w:p>
    <w:p w14:paraId="613A9475" w14:textId="77777777" w:rsidR="00C92ECD" w:rsidRPr="00C92ECD" w:rsidRDefault="00C92ECD" w:rsidP="00B0463E">
      <w:pPr>
        <w:numPr>
          <w:ilvl w:val="0"/>
          <w:numId w:val="38"/>
        </w:numPr>
        <w:ind w:left="851" w:firstLine="0"/>
      </w:pPr>
      <w:r w:rsidRPr="00C92ECD">
        <w:t>La fourniture de toutes les informations nécessaires à l’AP-HP en vue de la déclaration initiale au Registre des Traitements (déclaration RGPD), comprenant en particulier la liste des données collectées ;</w:t>
      </w:r>
    </w:p>
    <w:p w14:paraId="1F5E3841" w14:textId="0D7B9CFF" w:rsidR="00C92ECD" w:rsidRDefault="00C92ECD" w:rsidP="00B0463E">
      <w:pPr>
        <w:numPr>
          <w:ilvl w:val="0"/>
          <w:numId w:val="38"/>
        </w:numPr>
        <w:ind w:left="851" w:firstLine="0"/>
      </w:pPr>
      <w:r w:rsidRPr="00C92ECD">
        <w:t>La fourniture de toutes les informations nécessaires à l’AP-HP en vue de la rédaction du dossier d’architecture interne ;</w:t>
      </w:r>
    </w:p>
    <w:p w14:paraId="7CA0D0BA" w14:textId="45C395A8" w:rsidR="00C238A8" w:rsidRDefault="00C92ECD" w:rsidP="00B0463E">
      <w:pPr>
        <w:pStyle w:val="Paragraphedeliste"/>
        <w:numPr>
          <w:ilvl w:val="0"/>
          <w:numId w:val="38"/>
        </w:numPr>
        <w:ind w:left="851" w:firstLine="0"/>
      </w:pPr>
      <w:r w:rsidRPr="00C92ECD">
        <w:t>L’installation du certificat de sécurité dans chaque environnement</w:t>
      </w:r>
      <w:r w:rsidRPr="00CF3611">
        <w:t>.</w:t>
      </w:r>
      <w:r w:rsidR="00C238A8" w:rsidRPr="00CF3611">
        <w:t xml:space="preserve"> Le certificat </w:t>
      </w:r>
      <w:r w:rsidR="00F212E2">
        <w:t>porte</w:t>
      </w:r>
      <w:r w:rsidR="00C238A8" w:rsidRPr="00CF3611">
        <w:t xml:space="preserve"> sur un nom de domaine en « aphp.fr ».</w:t>
      </w:r>
    </w:p>
    <w:p w14:paraId="05268D7A" w14:textId="68D5C7FC" w:rsidR="000257E6" w:rsidRDefault="004E5A7C" w:rsidP="004E5A7C">
      <w:pPr>
        <w:pStyle w:val="Paragraphedeliste"/>
        <w:numPr>
          <w:ilvl w:val="0"/>
          <w:numId w:val="38"/>
        </w:numPr>
        <w:ind w:left="851" w:firstLine="0"/>
      </w:pPr>
      <w:r>
        <w:t>La mise en place de la connexion avec OCTAUPUS en SSO et la gestion des certificats AP-HP</w:t>
      </w:r>
    </w:p>
    <w:p w14:paraId="6C65FB57" w14:textId="26D9B1EE" w:rsidR="004E5A7C" w:rsidRDefault="004E5A7C" w:rsidP="00063663">
      <w:pPr>
        <w:pStyle w:val="Paragraphedeliste"/>
        <w:numPr>
          <w:ilvl w:val="0"/>
          <w:numId w:val="38"/>
        </w:numPr>
        <w:ind w:left="851" w:firstLine="0"/>
      </w:pPr>
      <w:r>
        <w:t>La correction des vulnérabilités détectées par les tests de sécurité commandités par l’AP-HP.</w:t>
      </w:r>
    </w:p>
    <w:p w14:paraId="5DA5E41A" w14:textId="77777777" w:rsidR="000257E6" w:rsidRPr="00CF3611" w:rsidRDefault="000257E6" w:rsidP="00E1211C">
      <w:pPr>
        <w:pStyle w:val="Paragraphedeliste"/>
        <w:ind w:left="851"/>
      </w:pPr>
    </w:p>
    <w:p w14:paraId="7C1CF044" w14:textId="4F8E6415" w:rsidR="00B7076F" w:rsidRPr="00E1211C" w:rsidRDefault="00B7076F" w:rsidP="00E1211C">
      <w:pPr>
        <w:rPr>
          <w:b/>
          <w:bCs/>
          <w:iCs/>
        </w:rPr>
      </w:pPr>
    </w:p>
    <w:p w14:paraId="05D62CC1" w14:textId="0DC5E633" w:rsidR="00B7076F" w:rsidRPr="00B7076F" w:rsidRDefault="00B7076F" w:rsidP="00B0463E">
      <w:pPr>
        <w:numPr>
          <w:ilvl w:val="3"/>
          <w:numId w:val="37"/>
        </w:numPr>
        <w:rPr>
          <w:b/>
          <w:bCs/>
          <w:iCs/>
        </w:rPr>
      </w:pPr>
      <w:r w:rsidRPr="00E1211C">
        <w:rPr>
          <w:b/>
          <w:bCs/>
        </w:rPr>
        <w:t>Unités d’œuvre du chantier 1</w:t>
      </w:r>
    </w:p>
    <w:p w14:paraId="04C815BC" w14:textId="047F9ED1" w:rsidR="00C92ECD" w:rsidRDefault="00C92ECD">
      <w:pPr>
        <w:suppressAutoHyphens w:val="0"/>
        <w:ind w:left="0"/>
        <w:jc w:val="left"/>
      </w:pPr>
    </w:p>
    <w:p w14:paraId="0AF68B1E" w14:textId="64D4EE61" w:rsidR="00C92ECD" w:rsidRDefault="000257E6">
      <w:pPr>
        <w:ind w:left="0"/>
      </w:pPr>
      <w:r>
        <w:t>Des unités d’œuvre à prix forfaitaire sont définies afin que l’AP-HP puisse passer les commandes pour la réalisation des travaux du chantier 1 (</w:t>
      </w:r>
      <w:proofErr w:type="spellStart"/>
      <w:r>
        <w:t>cf</w:t>
      </w:r>
      <w:proofErr w:type="spellEnd"/>
      <w:r>
        <w:t xml:space="preserve"> Cadre de Réponse Financier).</w:t>
      </w:r>
    </w:p>
    <w:p w14:paraId="35E34A75" w14:textId="77777777" w:rsidR="000257E6" w:rsidRDefault="000257E6">
      <w:pPr>
        <w:ind w:left="0"/>
      </w:pPr>
    </w:p>
    <w:tbl>
      <w:tblPr>
        <w:tblW w:w="9766" w:type="dxa"/>
        <w:tblInd w:w="421" w:type="dxa"/>
        <w:tblCellMar>
          <w:left w:w="70" w:type="dxa"/>
          <w:right w:w="70" w:type="dxa"/>
        </w:tblCellMar>
        <w:tblLook w:val="04A0" w:firstRow="1" w:lastRow="0" w:firstColumn="1" w:lastColumn="0" w:noHBand="0" w:noVBand="1"/>
      </w:tblPr>
      <w:tblGrid>
        <w:gridCol w:w="2551"/>
        <w:gridCol w:w="2695"/>
        <w:gridCol w:w="4520"/>
      </w:tblGrid>
      <w:tr w:rsidR="000257E6" w:rsidRPr="000257E6" w14:paraId="4ED6968A" w14:textId="77777777" w:rsidTr="00E1211C">
        <w:trPr>
          <w:trHeight w:val="540"/>
        </w:trPr>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C209F28" w14:textId="3CA7E98A" w:rsidR="000257E6" w:rsidRPr="00E1211C" w:rsidRDefault="000257E6" w:rsidP="00E1211C">
            <w:pPr>
              <w:suppressAutoHyphens w:val="0"/>
              <w:ind w:left="0"/>
              <w:jc w:val="center"/>
              <w:rPr>
                <w:rFonts w:asciiTheme="minorHAnsi" w:eastAsia="Times New Roman" w:hAnsiTheme="minorHAnsi" w:cstheme="minorHAnsi"/>
                <w:b/>
                <w:bCs/>
                <w:szCs w:val="22"/>
                <w:lang w:eastAsia="fr-FR"/>
              </w:rPr>
            </w:pPr>
            <w:r w:rsidRPr="00E1211C">
              <w:rPr>
                <w:rFonts w:asciiTheme="minorHAnsi" w:eastAsia="Times New Roman" w:hAnsiTheme="minorHAnsi" w:cstheme="minorHAnsi"/>
                <w:b/>
                <w:bCs/>
                <w:szCs w:val="22"/>
                <w:lang w:eastAsia="fr-FR"/>
              </w:rPr>
              <w:t>UO</w:t>
            </w:r>
          </w:p>
        </w:tc>
        <w:tc>
          <w:tcPr>
            <w:tcW w:w="269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A86BB71" w14:textId="45E9AFFA" w:rsidR="000257E6" w:rsidRPr="00E1211C" w:rsidRDefault="000257E6" w:rsidP="00E1211C">
            <w:pPr>
              <w:suppressAutoHyphens w:val="0"/>
              <w:ind w:left="0"/>
              <w:jc w:val="center"/>
              <w:rPr>
                <w:rFonts w:eastAsia="Times New Roman" w:cs="Calibri"/>
                <w:b/>
                <w:bCs/>
                <w:szCs w:val="22"/>
                <w:lang w:eastAsia="fr-FR"/>
              </w:rPr>
            </w:pPr>
            <w:r w:rsidRPr="00E1211C">
              <w:rPr>
                <w:rFonts w:eastAsia="Times New Roman" w:cs="Calibri"/>
                <w:b/>
                <w:bCs/>
                <w:szCs w:val="22"/>
                <w:lang w:eastAsia="fr-FR"/>
              </w:rPr>
              <w:t>Prestation</w:t>
            </w:r>
          </w:p>
        </w:tc>
        <w:tc>
          <w:tcPr>
            <w:tcW w:w="452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DD1A5E8" w14:textId="1564CC30" w:rsidR="000257E6" w:rsidRPr="00E1211C" w:rsidRDefault="000257E6" w:rsidP="00E1211C">
            <w:pPr>
              <w:suppressAutoHyphens w:val="0"/>
              <w:ind w:left="0"/>
              <w:jc w:val="center"/>
              <w:rPr>
                <w:rFonts w:eastAsia="Times New Roman" w:cs="Calibri"/>
                <w:b/>
                <w:bCs/>
                <w:szCs w:val="22"/>
                <w:lang w:eastAsia="fr-FR"/>
              </w:rPr>
            </w:pPr>
            <w:r w:rsidRPr="00E1211C">
              <w:rPr>
                <w:rFonts w:eastAsia="Times New Roman" w:cs="Calibri"/>
                <w:b/>
                <w:bCs/>
                <w:szCs w:val="22"/>
                <w:lang w:eastAsia="fr-FR"/>
              </w:rPr>
              <w:t>Descriptif</w:t>
            </w:r>
          </w:p>
        </w:tc>
      </w:tr>
      <w:tr w:rsidR="000257E6" w:rsidRPr="000257E6" w14:paraId="17269A2E" w14:textId="77777777" w:rsidTr="00063663">
        <w:trPr>
          <w:trHeight w:val="1514"/>
        </w:trPr>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C709A" w14:textId="77777777" w:rsidR="000257E6" w:rsidRPr="00E1211C" w:rsidRDefault="000257E6" w:rsidP="000257E6">
            <w:pPr>
              <w:suppressAutoHyphens w:val="0"/>
              <w:ind w:left="0"/>
              <w:jc w:val="left"/>
              <w:rPr>
                <w:rFonts w:asciiTheme="minorHAnsi" w:eastAsia="Times New Roman" w:hAnsiTheme="minorHAnsi" w:cstheme="minorHAnsi"/>
                <w:szCs w:val="22"/>
                <w:lang w:eastAsia="fr-FR"/>
              </w:rPr>
            </w:pPr>
            <w:r w:rsidRPr="00E1211C">
              <w:rPr>
                <w:rFonts w:asciiTheme="minorHAnsi" w:eastAsia="Times New Roman" w:hAnsiTheme="minorHAnsi" w:cstheme="minorHAnsi"/>
                <w:szCs w:val="22"/>
                <w:lang w:eastAsia="fr-FR"/>
              </w:rPr>
              <w:t>C1-CADRAGE</w:t>
            </w:r>
          </w:p>
        </w:tc>
        <w:tc>
          <w:tcPr>
            <w:tcW w:w="2695" w:type="dxa"/>
            <w:tcBorders>
              <w:top w:val="single" w:sz="4" w:space="0" w:color="auto"/>
              <w:left w:val="nil"/>
              <w:bottom w:val="single" w:sz="4" w:space="0" w:color="auto"/>
              <w:right w:val="single" w:sz="4" w:space="0" w:color="auto"/>
            </w:tcBorders>
            <w:shd w:val="clear" w:color="auto" w:fill="auto"/>
            <w:vAlign w:val="center"/>
            <w:hideMark/>
          </w:tcPr>
          <w:p w14:paraId="3578B3E4" w14:textId="77777777" w:rsidR="000257E6" w:rsidRPr="000257E6" w:rsidRDefault="000257E6" w:rsidP="000257E6">
            <w:pPr>
              <w:suppressAutoHyphens w:val="0"/>
              <w:ind w:left="0"/>
              <w:jc w:val="left"/>
              <w:rPr>
                <w:rFonts w:eastAsia="Times New Roman" w:cs="Calibri"/>
                <w:szCs w:val="22"/>
                <w:lang w:eastAsia="fr-FR"/>
              </w:rPr>
            </w:pPr>
            <w:r w:rsidRPr="000257E6">
              <w:rPr>
                <w:rFonts w:eastAsia="Times New Roman" w:cs="Calibri"/>
                <w:szCs w:val="22"/>
                <w:lang w:eastAsia="fr-FR"/>
              </w:rPr>
              <w:t>CADRAGE DU CHANTIER</w:t>
            </w:r>
          </w:p>
        </w:tc>
        <w:tc>
          <w:tcPr>
            <w:tcW w:w="4520" w:type="dxa"/>
            <w:tcBorders>
              <w:top w:val="single" w:sz="4" w:space="0" w:color="auto"/>
              <w:left w:val="nil"/>
              <w:bottom w:val="single" w:sz="4" w:space="0" w:color="auto"/>
              <w:right w:val="single" w:sz="4" w:space="0" w:color="auto"/>
            </w:tcBorders>
            <w:shd w:val="clear" w:color="auto" w:fill="auto"/>
            <w:vAlign w:val="center"/>
            <w:hideMark/>
          </w:tcPr>
          <w:p w14:paraId="7299F3B0" w14:textId="77777777" w:rsidR="000257E6" w:rsidRPr="000257E6" w:rsidRDefault="000257E6" w:rsidP="000257E6">
            <w:pPr>
              <w:suppressAutoHyphens w:val="0"/>
              <w:ind w:left="0"/>
              <w:jc w:val="left"/>
              <w:rPr>
                <w:rFonts w:eastAsia="Times New Roman" w:cs="Calibri"/>
                <w:szCs w:val="22"/>
                <w:lang w:eastAsia="fr-FR"/>
              </w:rPr>
            </w:pPr>
            <w:r w:rsidRPr="000257E6">
              <w:rPr>
                <w:rFonts w:eastAsia="Times New Roman" w:cs="Calibri"/>
                <w:szCs w:val="22"/>
                <w:lang w:eastAsia="fr-FR"/>
              </w:rPr>
              <w:t>Cette UO consiste à mettre en œuvre la méthodologie employée par le candidat afin de définir les travaux pour l'ensemble des chantiers. Son tarif est forfaitaire.</w:t>
            </w:r>
          </w:p>
        </w:tc>
      </w:tr>
      <w:tr w:rsidR="000257E6" w:rsidRPr="000257E6" w14:paraId="768954BB" w14:textId="77777777" w:rsidTr="00063663">
        <w:trPr>
          <w:trHeight w:val="1408"/>
        </w:trPr>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59846" w14:textId="77777777" w:rsidR="000257E6" w:rsidRPr="00E1211C" w:rsidRDefault="000257E6" w:rsidP="000257E6">
            <w:pPr>
              <w:suppressAutoHyphens w:val="0"/>
              <w:ind w:left="0"/>
              <w:jc w:val="left"/>
              <w:rPr>
                <w:rFonts w:asciiTheme="minorHAnsi" w:eastAsia="Times New Roman" w:hAnsiTheme="minorHAnsi" w:cstheme="minorHAnsi"/>
                <w:szCs w:val="22"/>
                <w:lang w:eastAsia="fr-FR"/>
              </w:rPr>
            </w:pPr>
            <w:r w:rsidRPr="00E1211C">
              <w:rPr>
                <w:rFonts w:asciiTheme="minorHAnsi" w:eastAsia="Times New Roman" w:hAnsiTheme="minorHAnsi" w:cstheme="minorHAnsi"/>
                <w:szCs w:val="22"/>
                <w:lang w:eastAsia="fr-FR"/>
              </w:rPr>
              <w:lastRenderedPageBreak/>
              <w:t>C1-SPECGEN</w:t>
            </w:r>
          </w:p>
        </w:tc>
        <w:tc>
          <w:tcPr>
            <w:tcW w:w="26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F8CCB" w14:textId="77777777" w:rsidR="000257E6" w:rsidRPr="000257E6" w:rsidRDefault="000257E6" w:rsidP="000257E6">
            <w:pPr>
              <w:suppressAutoHyphens w:val="0"/>
              <w:ind w:left="0"/>
              <w:jc w:val="left"/>
              <w:rPr>
                <w:rFonts w:eastAsia="Times New Roman" w:cs="Calibri"/>
                <w:szCs w:val="22"/>
                <w:lang w:eastAsia="fr-FR"/>
              </w:rPr>
            </w:pPr>
            <w:r w:rsidRPr="000257E6">
              <w:rPr>
                <w:rFonts w:eastAsia="Times New Roman" w:cs="Calibri"/>
                <w:szCs w:val="22"/>
                <w:lang w:eastAsia="fr-FR"/>
              </w:rPr>
              <w:t>SPECIFICATIONS GENERALES DU CHANTIER</w:t>
            </w:r>
          </w:p>
        </w:tc>
        <w:tc>
          <w:tcPr>
            <w:tcW w:w="4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94002" w14:textId="77777777" w:rsidR="000257E6" w:rsidRPr="000257E6" w:rsidRDefault="000257E6" w:rsidP="000257E6">
            <w:pPr>
              <w:suppressAutoHyphens w:val="0"/>
              <w:ind w:left="0"/>
              <w:jc w:val="left"/>
              <w:rPr>
                <w:rFonts w:eastAsia="Times New Roman" w:cs="Calibri"/>
                <w:szCs w:val="22"/>
                <w:lang w:eastAsia="fr-FR"/>
              </w:rPr>
            </w:pPr>
            <w:r w:rsidRPr="000257E6">
              <w:rPr>
                <w:rFonts w:eastAsia="Times New Roman" w:cs="Calibri"/>
                <w:szCs w:val="22"/>
                <w:lang w:eastAsia="fr-FR"/>
              </w:rPr>
              <w:t xml:space="preserve">Cette UO consiste à fournir les spécifications générales des développements à réaliser pour la mise en œuvre du chantier 1 </w:t>
            </w:r>
          </w:p>
        </w:tc>
      </w:tr>
      <w:tr w:rsidR="00A312C2" w:rsidRPr="000257E6" w14:paraId="79643DD9" w14:textId="77777777" w:rsidTr="00063663">
        <w:trPr>
          <w:trHeight w:val="1408"/>
        </w:trPr>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3F4F17" w14:textId="6CE7D008" w:rsidR="00A312C2" w:rsidRPr="00E1211C" w:rsidRDefault="00A312C2" w:rsidP="00A312C2">
            <w:pPr>
              <w:suppressAutoHyphens w:val="0"/>
              <w:ind w:left="0"/>
              <w:jc w:val="left"/>
              <w:rPr>
                <w:rFonts w:asciiTheme="minorHAnsi" w:eastAsia="Times New Roman" w:hAnsiTheme="minorHAnsi" w:cstheme="minorHAnsi"/>
                <w:szCs w:val="22"/>
                <w:lang w:eastAsia="fr-FR"/>
              </w:rPr>
            </w:pPr>
            <w:r>
              <w:rPr>
                <w:rFonts w:ascii="Arial Narrow" w:hAnsi="Arial Narrow" w:cs="Calibri"/>
                <w:sz w:val="20"/>
                <w:szCs w:val="20"/>
              </w:rPr>
              <w:t>C1-ATELTECH</w:t>
            </w:r>
          </w:p>
        </w:tc>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14:paraId="5FCA0171" w14:textId="1424AF08" w:rsidR="00A312C2" w:rsidRPr="000257E6" w:rsidRDefault="00A312C2" w:rsidP="00A312C2">
            <w:pPr>
              <w:suppressAutoHyphens w:val="0"/>
              <w:ind w:left="0"/>
              <w:jc w:val="left"/>
              <w:rPr>
                <w:rFonts w:eastAsia="Times New Roman" w:cs="Calibri"/>
                <w:szCs w:val="22"/>
                <w:lang w:eastAsia="fr-FR"/>
              </w:rPr>
            </w:pPr>
            <w:r>
              <w:rPr>
                <w:rFonts w:cs="Calibri"/>
                <w:szCs w:val="22"/>
              </w:rPr>
              <w:t>ATELIER DE PRISE EN MAIN ADMIN TECHNIQUE</w:t>
            </w:r>
          </w:p>
        </w:tc>
        <w:tc>
          <w:tcPr>
            <w:tcW w:w="4520" w:type="dxa"/>
            <w:tcBorders>
              <w:top w:val="single" w:sz="4" w:space="0" w:color="auto"/>
              <w:left w:val="single" w:sz="4" w:space="0" w:color="auto"/>
              <w:bottom w:val="single" w:sz="4" w:space="0" w:color="auto"/>
              <w:right w:val="single" w:sz="4" w:space="0" w:color="auto"/>
            </w:tcBorders>
            <w:shd w:val="clear" w:color="auto" w:fill="auto"/>
            <w:vAlign w:val="center"/>
          </w:tcPr>
          <w:p w14:paraId="63A62EF4" w14:textId="5E5B7D94" w:rsidR="00A312C2" w:rsidRPr="000257E6" w:rsidRDefault="00A312C2" w:rsidP="00A312C2">
            <w:pPr>
              <w:suppressAutoHyphens w:val="0"/>
              <w:ind w:left="0"/>
              <w:jc w:val="left"/>
              <w:rPr>
                <w:rFonts w:eastAsia="Times New Roman" w:cs="Calibri"/>
                <w:szCs w:val="22"/>
                <w:lang w:eastAsia="fr-FR"/>
              </w:rPr>
            </w:pPr>
            <w:r>
              <w:rPr>
                <w:rFonts w:cs="Calibri"/>
                <w:szCs w:val="22"/>
              </w:rPr>
              <w:t>Cette UO consiste à former les administrateurs techniques à l'outil.</w:t>
            </w:r>
          </w:p>
        </w:tc>
      </w:tr>
      <w:tr w:rsidR="000257E6" w:rsidRPr="000257E6" w14:paraId="37DD2842" w14:textId="77777777" w:rsidTr="00063663">
        <w:trPr>
          <w:trHeight w:val="1840"/>
        </w:trPr>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47921" w14:textId="77777777" w:rsidR="000257E6" w:rsidRPr="00E1211C" w:rsidRDefault="000257E6" w:rsidP="000257E6">
            <w:pPr>
              <w:suppressAutoHyphens w:val="0"/>
              <w:ind w:left="0"/>
              <w:jc w:val="left"/>
              <w:rPr>
                <w:rFonts w:asciiTheme="minorHAnsi" w:eastAsia="Times New Roman" w:hAnsiTheme="minorHAnsi" w:cstheme="minorHAnsi"/>
                <w:szCs w:val="22"/>
                <w:lang w:eastAsia="fr-FR"/>
              </w:rPr>
            </w:pPr>
            <w:r w:rsidRPr="00E1211C">
              <w:rPr>
                <w:rFonts w:asciiTheme="minorHAnsi" w:eastAsia="Times New Roman" w:hAnsiTheme="minorHAnsi" w:cstheme="minorHAnsi"/>
                <w:szCs w:val="22"/>
                <w:lang w:eastAsia="fr-FR"/>
              </w:rPr>
              <w:t>C1-INTERF-C</w:t>
            </w:r>
          </w:p>
        </w:tc>
        <w:tc>
          <w:tcPr>
            <w:tcW w:w="2695" w:type="dxa"/>
            <w:tcBorders>
              <w:top w:val="single" w:sz="4" w:space="0" w:color="auto"/>
              <w:left w:val="nil"/>
              <w:bottom w:val="single" w:sz="4" w:space="0" w:color="auto"/>
              <w:right w:val="single" w:sz="4" w:space="0" w:color="auto"/>
            </w:tcBorders>
            <w:shd w:val="clear" w:color="auto" w:fill="auto"/>
            <w:vAlign w:val="center"/>
            <w:hideMark/>
          </w:tcPr>
          <w:p w14:paraId="2E27AFBF" w14:textId="77777777" w:rsidR="000257E6" w:rsidRPr="000257E6" w:rsidRDefault="000257E6" w:rsidP="000257E6">
            <w:pPr>
              <w:suppressAutoHyphens w:val="0"/>
              <w:ind w:left="0"/>
              <w:jc w:val="left"/>
              <w:rPr>
                <w:rFonts w:eastAsia="Times New Roman" w:cs="Calibri"/>
                <w:szCs w:val="22"/>
                <w:lang w:eastAsia="fr-FR"/>
              </w:rPr>
            </w:pPr>
            <w:r w:rsidRPr="000257E6">
              <w:rPr>
                <w:rFonts w:eastAsia="Times New Roman" w:cs="Calibri"/>
                <w:szCs w:val="22"/>
                <w:lang w:eastAsia="fr-FR"/>
              </w:rPr>
              <w:t>DEVELOPPEMENT INTERFACE - FORFAIT UNITAIRE -COMPLEXE</w:t>
            </w:r>
          </w:p>
        </w:tc>
        <w:tc>
          <w:tcPr>
            <w:tcW w:w="4520" w:type="dxa"/>
            <w:tcBorders>
              <w:top w:val="single" w:sz="4" w:space="0" w:color="auto"/>
              <w:left w:val="nil"/>
              <w:bottom w:val="single" w:sz="4" w:space="0" w:color="auto"/>
              <w:right w:val="single" w:sz="4" w:space="0" w:color="auto"/>
            </w:tcBorders>
            <w:shd w:val="clear" w:color="auto" w:fill="auto"/>
            <w:vAlign w:val="center"/>
            <w:hideMark/>
          </w:tcPr>
          <w:p w14:paraId="438DF42D" w14:textId="77777777" w:rsidR="000257E6" w:rsidRPr="000257E6" w:rsidRDefault="000257E6" w:rsidP="000257E6">
            <w:pPr>
              <w:suppressAutoHyphens w:val="0"/>
              <w:ind w:left="0"/>
              <w:jc w:val="left"/>
              <w:rPr>
                <w:rFonts w:eastAsia="Times New Roman" w:cs="Calibri"/>
                <w:szCs w:val="22"/>
                <w:lang w:eastAsia="fr-FR"/>
              </w:rPr>
            </w:pPr>
            <w:r w:rsidRPr="000257E6">
              <w:rPr>
                <w:rFonts w:eastAsia="Times New Roman" w:cs="Calibri"/>
                <w:szCs w:val="22"/>
                <w:lang w:eastAsia="fr-FR"/>
              </w:rPr>
              <w:t>Cette UO consiste à réaliser une interface complexe (plusieurs types de données) avec un module du SIRH de l'AP-HP. Il y a autant d'interfaces que de modules progiciel. Le forfait comprend les spécifications, les développements, les tests et la mise en œuvre.</w:t>
            </w:r>
          </w:p>
        </w:tc>
      </w:tr>
      <w:tr w:rsidR="000257E6" w:rsidRPr="000257E6" w14:paraId="2818D70A" w14:textId="77777777" w:rsidTr="00E1211C">
        <w:trPr>
          <w:trHeight w:val="1840"/>
        </w:trPr>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A40360" w14:textId="2EC30A23" w:rsidR="000257E6" w:rsidRPr="00E1211C" w:rsidRDefault="000257E6" w:rsidP="000257E6">
            <w:pPr>
              <w:suppressAutoHyphens w:val="0"/>
              <w:ind w:left="0"/>
              <w:jc w:val="left"/>
              <w:rPr>
                <w:rFonts w:asciiTheme="minorHAnsi" w:eastAsia="Times New Roman" w:hAnsiTheme="minorHAnsi" w:cstheme="minorHAnsi"/>
                <w:szCs w:val="22"/>
                <w:lang w:eastAsia="fr-FR"/>
              </w:rPr>
            </w:pPr>
            <w:r w:rsidRPr="00E1211C">
              <w:rPr>
                <w:rFonts w:asciiTheme="minorHAnsi" w:eastAsia="Times New Roman" w:hAnsiTheme="minorHAnsi" w:cstheme="minorHAnsi"/>
                <w:szCs w:val="22"/>
                <w:lang w:eastAsia="fr-FR"/>
              </w:rPr>
              <w:t>C1-INTERF-S</w:t>
            </w:r>
          </w:p>
        </w:tc>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14:paraId="43222FC0" w14:textId="0B68B400" w:rsidR="000257E6" w:rsidRPr="00E1211C" w:rsidRDefault="000257E6" w:rsidP="000257E6">
            <w:pPr>
              <w:suppressAutoHyphens w:val="0"/>
              <w:ind w:left="0"/>
              <w:jc w:val="left"/>
              <w:rPr>
                <w:rFonts w:asciiTheme="minorHAnsi" w:eastAsia="Times New Roman" w:hAnsiTheme="minorHAnsi" w:cstheme="minorHAnsi"/>
                <w:szCs w:val="22"/>
                <w:lang w:eastAsia="fr-FR"/>
              </w:rPr>
            </w:pPr>
            <w:r w:rsidRPr="00E1211C">
              <w:rPr>
                <w:rFonts w:asciiTheme="minorHAnsi" w:eastAsia="Times New Roman" w:hAnsiTheme="minorHAnsi" w:cstheme="minorHAnsi"/>
                <w:szCs w:val="22"/>
                <w:lang w:eastAsia="fr-FR"/>
              </w:rPr>
              <w:t>DEVELOPPEMENT INTERFACE - FORFAIT UNITAIRE -SIMPLE</w:t>
            </w:r>
          </w:p>
        </w:tc>
        <w:tc>
          <w:tcPr>
            <w:tcW w:w="4520" w:type="dxa"/>
            <w:tcBorders>
              <w:top w:val="single" w:sz="4" w:space="0" w:color="auto"/>
              <w:left w:val="single" w:sz="4" w:space="0" w:color="auto"/>
              <w:bottom w:val="single" w:sz="4" w:space="0" w:color="auto"/>
              <w:right w:val="single" w:sz="4" w:space="0" w:color="auto"/>
            </w:tcBorders>
            <w:shd w:val="clear" w:color="auto" w:fill="auto"/>
            <w:vAlign w:val="center"/>
          </w:tcPr>
          <w:p w14:paraId="118EA33B" w14:textId="4ACE2693" w:rsidR="000257E6" w:rsidRPr="00E1211C" w:rsidRDefault="000257E6" w:rsidP="000257E6">
            <w:pPr>
              <w:suppressAutoHyphens w:val="0"/>
              <w:ind w:left="0"/>
              <w:jc w:val="left"/>
              <w:rPr>
                <w:rFonts w:asciiTheme="minorHAnsi" w:eastAsia="Times New Roman" w:hAnsiTheme="minorHAnsi" w:cstheme="minorHAnsi"/>
                <w:szCs w:val="22"/>
                <w:lang w:eastAsia="fr-FR"/>
              </w:rPr>
            </w:pPr>
            <w:r w:rsidRPr="00E1211C">
              <w:rPr>
                <w:rFonts w:asciiTheme="minorHAnsi" w:eastAsia="Times New Roman" w:hAnsiTheme="minorHAnsi" w:cstheme="minorHAnsi"/>
                <w:szCs w:val="22"/>
                <w:lang w:eastAsia="fr-FR"/>
              </w:rPr>
              <w:t>Cette UO consiste à réaliser une interface simple (un type de données) avec un module du SIRH de l'AP-HP. Il y a autant d'interfaces que de modules progiciel. Le forfait comprend les spécifications, les développements, les tests et la mise en œuvre.</w:t>
            </w:r>
          </w:p>
        </w:tc>
      </w:tr>
      <w:tr w:rsidR="000257E6" w:rsidRPr="000257E6" w14:paraId="61DD672C" w14:textId="77777777" w:rsidTr="00E1211C">
        <w:trPr>
          <w:trHeight w:val="1840"/>
        </w:trPr>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F90201" w14:textId="31D8FA57" w:rsidR="000257E6" w:rsidRPr="00E1211C" w:rsidRDefault="000257E6" w:rsidP="000257E6">
            <w:pPr>
              <w:suppressAutoHyphens w:val="0"/>
              <w:ind w:left="0"/>
              <w:jc w:val="left"/>
              <w:rPr>
                <w:rFonts w:asciiTheme="minorHAnsi" w:eastAsia="Times New Roman" w:hAnsiTheme="minorHAnsi" w:cstheme="minorHAnsi"/>
                <w:szCs w:val="22"/>
                <w:lang w:eastAsia="fr-FR"/>
              </w:rPr>
            </w:pPr>
            <w:r w:rsidRPr="00E1211C">
              <w:rPr>
                <w:rFonts w:asciiTheme="minorHAnsi" w:eastAsia="Times New Roman" w:hAnsiTheme="minorHAnsi" w:cstheme="minorHAnsi"/>
                <w:szCs w:val="22"/>
                <w:lang w:eastAsia="fr-FR"/>
              </w:rPr>
              <w:t>C1-WORKF</w:t>
            </w:r>
          </w:p>
        </w:tc>
        <w:tc>
          <w:tcPr>
            <w:tcW w:w="2695" w:type="dxa"/>
            <w:tcBorders>
              <w:top w:val="single" w:sz="4" w:space="0" w:color="auto"/>
              <w:left w:val="nil"/>
              <w:bottom w:val="single" w:sz="4" w:space="0" w:color="auto"/>
              <w:right w:val="single" w:sz="4" w:space="0" w:color="auto"/>
            </w:tcBorders>
            <w:shd w:val="clear" w:color="auto" w:fill="auto"/>
            <w:vAlign w:val="center"/>
          </w:tcPr>
          <w:p w14:paraId="40CEC00C" w14:textId="6C08AE19" w:rsidR="000257E6" w:rsidRPr="00E1211C" w:rsidRDefault="000257E6" w:rsidP="000257E6">
            <w:pPr>
              <w:suppressAutoHyphens w:val="0"/>
              <w:ind w:left="0"/>
              <w:jc w:val="left"/>
              <w:rPr>
                <w:rFonts w:asciiTheme="minorHAnsi" w:eastAsia="Times New Roman" w:hAnsiTheme="minorHAnsi" w:cstheme="minorHAnsi"/>
                <w:szCs w:val="22"/>
                <w:lang w:eastAsia="fr-FR"/>
              </w:rPr>
            </w:pPr>
            <w:r w:rsidRPr="00E1211C">
              <w:rPr>
                <w:rFonts w:asciiTheme="minorHAnsi" w:eastAsia="Times New Roman" w:hAnsiTheme="minorHAnsi" w:cstheme="minorHAnsi"/>
                <w:szCs w:val="22"/>
                <w:lang w:eastAsia="fr-FR"/>
              </w:rPr>
              <w:t>DEVELOPPEMENT D'UN WORKFLOW</w:t>
            </w:r>
          </w:p>
        </w:tc>
        <w:tc>
          <w:tcPr>
            <w:tcW w:w="4520" w:type="dxa"/>
            <w:tcBorders>
              <w:top w:val="single" w:sz="4" w:space="0" w:color="auto"/>
              <w:left w:val="nil"/>
              <w:bottom w:val="single" w:sz="4" w:space="0" w:color="auto"/>
              <w:right w:val="single" w:sz="4" w:space="0" w:color="auto"/>
            </w:tcBorders>
            <w:shd w:val="clear" w:color="auto" w:fill="auto"/>
            <w:vAlign w:val="center"/>
          </w:tcPr>
          <w:p w14:paraId="56AA6479" w14:textId="240BF4C3" w:rsidR="000257E6" w:rsidRPr="00E1211C" w:rsidRDefault="000257E6" w:rsidP="000257E6">
            <w:pPr>
              <w:suppressAutoHyphens w:val="0"/>
              <w:ind w:left="0"/>
              <w:jc w:val="left"/>
              <w:rPr>
                <w:rFonts w:asciiTheme="minorHAnsi" w:eastAsia="Times New Roman" w:hAnsiTheme="minorHAnsi" w:cstheme="minorHAnsi"/>
                <w:szCs w:val="22"/>
                <w:lang w:eastAsia="fr-FR"/>
              </w:rPr>
            </w:pPr>
            <w:r w:rsidRPr="00E1211C">
              <w:rPr>
                <w:rFonts w:asciiTheme="minorHAnsi" w:eastAsia="Times New Roman" w:hAnsiTheme="minorHAnsi" w:cstheme="minorHAnsi"/>
                <w:szCs w:val="22"/>
                <w:lang w:eastAsia="fr-FR"/>
              </w:rPr>
              <w:t>Cette UO consiste à réaliser un workflow dans la solution. Le forfait comprend les spécifications, les développements, les tests et la mise en œuvre.</w:t>
            </w:r>
          </w:p>
        </w:tc>
      </w:tr>
      <w:tr w:rsidR="000257E6" w:rsidRPr="000257E6" w14:paraId="05313423" w14:textId="77777777" w:rsidTr="00E1211C">
        <w:trPr>
          <w:trHeight w:val="1840"/>
        </w:trPr>
        <w:tc>
          <w:tcPr>
            <w:tcW w:w="2551" w:type="dxa"/>
            <w:tcBorders>
              <w:top w:val="nil"/>
              <w:left w:val="single" w:sz="4" w:space="0" w:color="auto"/>
              <w:bottom w:val="single" w:sz="4" w:space="0" w:color="auto"/>
              <w:right w:val="single" w:sz="4" w:space="0" w:color="auto"/>
            </w:tcBorders>
            <w:shd w:val="clear" w:color="auto" w:fill="auto"/>
            <w:noWrap/>
            <w:vAlign w:val="center"/>
          </w:tcPr>
          <w:p w14:paraId="41885A1D" w14:textId="79B9A418" w:rsidR="000257E6" w:rsidRPr="00E1211C" w:rsidRDefault="000257E6" w:rsidP="000257E6">
            <w:pPr>
              <w:suppressAutoHyphens w:val="0"/>
              <w:ind w:left="0"/>
              <w:jc w:val="left"/>
              <w:rPr>
                <w:rFonts w:asciiTheme="minorHAnsi" w:eastAsia="Times New Roman" w:hAnsiTheme="minorHAnsi" w:cstheme="minorHAnsi"/>
                <w:szCs w:val="22"/>
                <w:lang w:eastAsia="fr-FR"/>
              </w:rPr>
            </w:pPr>
            <w:r w:rsidRPr="00E1211C">
              <w:rPr>
                <w:rFonts w:asciiTheme="minorHAnsi" w:eastAsia="Times New Roman" w:hAnsiTheme="minorHAnsi" w:cstheme="minorHAnsi"/>
                <w:szCs w:val="22"/>
                <w:lang w:eastAsia="fr-FR"/>
              </w:rPr>
              <w:t>C1-MIGRD</w:t>
            </w:r>
          </w:p>
        </w:tc>
        <w:tc>
          <w:tcPr>
            <w:tcW w:w="2695" w:type="dxa"/>
            <w:tcBorders>
              <w:top w:val="nil"/>
              <w:left w:val="nil"/>
              <w:bottom w:val="single" w:sz="4" w:space="0" w:color="auto"/>
              <w:right w:val="single" w:sz="4" w:space="0" w:color="auto"/>
            </w:tcBorders>
            <w:shd w:val="clear" w:color="auto" w:fill="auto"/>
            <w:vAlign w:val="center"/>
          </w:tcPr>
          <w:p w14:paraId="26F5DADC" w14:textId="61D922F4" w:rsidR="000257E6" w:rsidRPr="00E1211C" w:rsidRDefault="000257E6" w:rsidP="000257E6">
            <w:pPr>
              <w:suppressAutoHyphens w:val="0"/>
              <w:ind w:left="0"/>
              <w:jc w:val="left"/>
              <w:rPr>
                <w:rFonts w:asciiTheme="minorHAnsi" w:eastAsia="Times New Roman" w:hAnsiTheme="minorHAnsi" w:cstheme="minorHAnsi"/>
                <w:szCs w:val="22"/>
                <w:lang w:eastAsia="fr-FR"/>
              </w:rPr>
            </w:pPr>
            <w:r w:rsidRPr="00E1211C">
              <w:rPr>
                <w:rFonts w:asciiTheme="minorHAnsi" w:eastAsia="Times New Roman" w:hAnsiTheme="minorHAnsi" w:cstheme="minorHAnsi"/>
                <w:szCs w:val="22"/>
                <w:lang w:eastAsia="fr-FR"/>
              </w:rPr>
              <w:t>MIGRATION DE DONNEES - FORFAIT UNITAIRE PAR FICHIER</w:t>
            </w:r>
          </w:p>
        </w:tc>
        <w:tc>
          <w:tcPr>
            <w:tcW w:w="4520" w:type="dxa"/>
            <w:tcBorders>
              <w:top w:val="single" w:sz="4" w:space="0" w:color="auto"/>
              <w:left w:val="nil"/>
              <w:bottom w:val="single" w:sz="4" w:space="0" w:color="auto"/>
              <w:right w:val="single" w:sz="4" w:space="0" w:color="auto"/>
            </w:tcBorders>
            <w:shd w:val="clear" w:color="auto" w:fill="auto"/>
            <w:vAlign w:val="center"/>
          </w:tcPr>
          <w:p w14:paraId="40D9F8F9" w14:textId="621EDCC1" w:rsidR="000257E6" w:rsidRPr="00E1211C" w:rsidRDefault="000257E6" w:rsidP="000257E6">
            <w:pPr>
              <w:suppressAutoHyphens w:val="0"/>
              <w:ind w:left="0"/>
              <w:jc w:val="left"/>
              <w:rPr>
                <w:rFonts w:asciiTheme="minorHAnsi" w:eastAsia="Times New Roman" w:hAnsiTheme="minorHAnsi" w:cstheme="minorHAnsi"/>
                <w:szCs w:val="22"/>
                <w:lang w:eastAsia="fr-FR"/>
              </w:rPr>
            </w:pPr>
            <w:r w:rsidRPr="00E1211C">
              <w:rPr>
                <w:rFonts w:asciiTheme="minorHAnsi" w:eastAsia="Times New Roman" w:hAnsiTheme="minorHAnsi" w:cstheme="minorHAnsi"/>
                <w:szCs w:val="22"/>
                <w:lang w:eastAsia="fr-FR"/>
              </w:rPr>
              <w:t>Cette UO consiste à réaliser un transfert de données entre le SIRH de l'AP-HP et la solution. Il y a autant d'UO de migration que d'opérations à réaliser. Le forfait comprend les spécifications, les développements, les tests et la mise en œuvre.</w:t>
            </w:r>
          </w:p>
        </w:tc>
      </w:tr>
    </w:tbl>
    <w:p w14:paraId="437982DE" w14:textId="77777777" w:rsidR="000257E6" w:rsidRPr="00C92ECD" w:rsidRDefault="000257E6" w:rsidP="00E1211C">
      <w:pPr>
        <w:ind w:left="0"/>
      </w:pPr>
    </w:p>
    <w:bookmarkEnd w:id="1202"/>
    <w:bookmarkEnd w:id="1203"/>
    <w:bookmarkEnd w:id="1204"/>
    <w:p w14:paraId="47C76FA0" w14:textId="77777777" w:rsidR="005B5B1A" w:rsidRDefault="005B5B1A" w:rsidP="003D35DB"/>
    <w:p w14:paraId="149E21E1" w14:textId="77777777" w:rsidR="6F5344BC" w:rsidRDefault="6F5344BC"/>
    <w:p w14:paraId="118660B9" w14:textId="656F0FF6" w:rsidR="00112A29" w:rsidRDefault="000B7650" w:rsidP="00944DA6">
      <w:pPr>
        <w:pStyle w:val="Titre2"/>
      </w:pPr>
      <w:bookmarkStart w:id="1220" w:name="_Toc176178098"/>
      <w:bookmarkStart w:id="1221" w:name="_Toc177051014"/>
      <w:bookmarkStart w:id="1222" w:name="_Toc183444523"/>
      <w:bookmarkStart w:id="1223" w:name="_Toc187312670"/>
      <w:r>
        <w:t>Chantier</w:t>
      </w:r>
      <w:r w:rsidR="001324A6">
        <w:t xml:space="preserve"> 2 : </w:t>
      </w:r>
      <w:bookmarkEnd w:id="1220"/>
      <w:bookmarkEnd w:id="1221"/>
      <w:r w:rsidR="00944DA6">
        <w:t>D</w:t>
      </w:r>
      <w:r w:rsidR="00944DA6" w:rsidRPr="00944DA6">
        <w:t>ématérialisation des E</w:t>
      </w:r>
      <w:r w:rsidR="00944DA6">
        <w:t xml:space="preserve">ntretiens </w:t>
      </w:r>
      <w:r w:rsidR="00944DA6" w:rsidRPr="00944DA6">
        <w:t>P</w:t>
      </w:r>
      <w:r w:rsidR="00944DA6">
        <w:t>rofessionnels</w:t>
      </w:r>
      <w:bookmarkEnd w:id="1222"/>
      <w:bookmarkEnd w:id="1223"/>
    </w:p>
    <w:p w14:paraId="74DD5506" w14:textId="77777777" w:rsidR="006C0855" w:rsidRDefault="006C0855" w:rsidP="00E1211C">
      <w:pPr>
        <w:pStyle w:val="Titre3"/>
      </w:pPr>
      <w:bookmarkStart w:id="1224" w:name="_Toc176178100"/>
      <w:bookmarkStart w:id="1225" w:name="_Toc177051016"/>
      <w:bookmarkStart w:id="1226" w:name="_Toc183444524"/>
      <w:bookmarkStart w:id="1227" w:name="_Toc187312671"/>
      <w:r>
        <w:t>Identification des besoins</w:t>
      </w:r>
      <w:bookmarkEnd w:id="1224"/>
      <w:bookmarkEnd w:id="1225"/>
      <w:bookmarkEnd w:id="1226"/>
      <w:bookmarkEnd w:id="1227"/>
    </w:p>
    <w:p w14:paraId="01A42BE5" w14:textId="632DDE3B" w:rsidR="000425F9" w:rsidRPr="008416DC" w:rsidRDefault="000425F9" w:rsidP="00E1211C">
      <w:pPr>
        <w:spacing w:after="160"/>
        <w:ind w:left="0"/>
      </w:pPr>
    </w:p>
    <w:p w14:paraId="123495BC" w14:textId="7F4B48F1" w:rsidR="000425F9" w:rsidRPr="001E3EB8" w:rsidRDefault="000425F9" w:rsidP="000425F9">
      <w:pPr>
        <w:rPr>
          <w:lang w:eastAsia="fr-FR"/>
        </w:rPr>
      </w:pPr>
      <w:r w:rsidRPr="001E3EB8">
        <w:rPr>
          <w:lang w:eastAsia="fr-FR"/>
        </w:rPr>
        <w:t>L’expression de besoins est structurée en grandes phases du processus</w:t>
      </w:r>
      <w:r w:rsidR="00983856">
        <w:rPr>
          <w:lang w:eastAsia="fr-FR"/>
        </w:rPr>
        <w:t xml:space="preserve"> (préparation de la campagne, lancement, …)</w:t>
      </w:r>
      <w:r w:rsidRPr="001E3EB8">
        <w:rPr>
          <w:lang w:eastAsia="fr-FR"/>
        </w:rPr>
        <w:t xml:space="preserve">. </w:t>
      </w:r>
    </w:p>
    <w:p w14:paraId="066100DA" w14:textId="77777777" w:rsidR="000425F9" w:rsidRPr="001E3EB8" w:rsidRDefault="000425F9" w:rsidP="000425F9">
      <w:pPr>
        <w:rPr>
          <w:lang w:eastAsia="fr-FR"/>
        </w:rPr>
      </w:pPr>
      <w:r w:rsidRPr="001E3EB8">
        <w:rPr>
          <w:lang w:eastAsia="fr-FR"/>
        </w:rPr>
        <w:t xml:space="preserve">Pour chacune de ces phases, le processus cible est décrit sous forme de diagramme de flux. </w:t>
      </w:r>
    </w:p>
    <w:p w14:paraId="526A68F9" w14:textId="77777777" w:rsidR="000425F9" w:rsidRPr="008416DC" w:rsidRDefault="000425F9" w:rsidP="000425F9">
      <w:pPr>
        <w:rPr>
          <w:lang w:eastAsia="fr-FR"/>
        </w:rPr>
      </w:pPr>
      <w:r w:rsidRPr="001E3EB8">
        <w:rPr>
          <w:lang w:eastAsia="fr-FR"/>
        </w:rPr>
        <w:t>Point d’attention : les acteurs du processus peuvent varier en fonction des différents sites ou GHU.</w:t>
      </w:r>
      <w:r w:rsidRPr="008416DC">
        <w:rPr>
          <w:lang w:eastAsia="fr-FR"/>
        </w:rPr>
        <w:t xml:space="preserve"> </w:t>
      </w:r>
    </w:p>
    <w:p w14:paraId="5749FC5F" w14:textId="7B614B16" w:rsidR="000425F9" w:rsidRDefault="000425F9" w:rsidP="000425F9"/>
    <w:p w14:paraId="68AFEC40" w14:textId="77777777" w:rsidR="00672982" w:rsidRPr="00063663" w:rsidRDefault="00672982" w:rsidP="00063663">
      <w:pPr>
        <w:rPr>
          <w:lang w:eastAsia="fr-FR"/>
        </w:rPr>
      </w:pPr>
      <w:r w:rsidRPr="00063663">
        <w:rPr>
          <w:lang w:eastAsia="fr-FR"/>
        </w:rPr>
        <w:lastRenderedPageBreak/>
        <w:t>Nota : La DRH (Direction des Ressources Humaines) et la DAM (Direction des Affaires Médicales) souhaitent idéalement la prise en compte de l’historique à compter de 2021.</w:t>
      </w:r>
    </w:p>
    <w:p w14:paraId="5E8A8F77" w14:textId="77777777" w:rsidR="00672982" w:rsidRPr="008416DC" w:rsidRDefault="00672982" w:rsidP="000425F9"/>
    <w:p w14:paraId="4C63BDD9" w14:textId="77777777" w:rsidR="000425F9" w:rsidRPr="008416DC" w:rsidRDefault="000425F9" w:rsidP="006C6999">
      <w:pPr>
        <w:pStyle w:val="Titre4"/>
      </w:pPr>
      <w:bookmarkStart w:id="1228" w:name="_Toc157183937"/>
      <w:bookmarkStart w:id="1229" w:name="_Toc176178101"/>
      <w:bookmarkStart w:id="1230" w:name="_Toc177051017"/>
      <w:bookmarkStart w:id="1231" w:name="_Toc183444525"/>
      <w:bookmarkStart w:id="1232" w:name="_Toc187312672"/>
      <w:r>
        <w:t>Gestion des habilitations et rôles</w:t>
      </w:r>
      <w:bookmarkEnd w:id="1228"/>
      <w:bookmarkEnd w:id="1229"/>
      <w:bookmarkEnd w:id="1230"/>
      <w:bookmarkEnd w:id="1231"/>
      <w:bookmarkEnd w:id="1232"/>
    </w:p>
    <w:p w14:paraId="297718E8" w14:textId="77777777" w:rsidR="000425F9" w:rsidRPr="008416DC" w:rsidRDefault="000425F9" w:rsidP="000425F9">
      <w:pPr>
        <w:rPr>
          <w:lang w:eastAsia="fr-FR"/>
        </w:rPr>
      </w:pPr>
      <w:r w:rsidRPr="008416DC">
        <w:rPr>
          <w:lang w:eastAsia="fr-FR"/>
        </w:rPr>
        <w:t>La future solution devra permettre une gestion fine des rôles et des habilitations.</w:t>
      </w:r>
    </w:p>
    <w:p w14:paraId="59034569" w14:textId="77777777" w:rsidR="000425F9" w:rsidRPr="008416DC" w:rsidRDefault="000425F9" w:rsidP="000425F9"/>
    <w:p w14:paraId="6D8AB1C5" w14:textId="77777777" w:rsidR="000425F9" w:rsidRPr="008416DC" w:rsidRDefault="000425F9" w:rsidP="006C6999">
      <w:pPr>
        <w:pStyle w:val="Titre5"/>
      </w:pPr>
      <w:bookmarkStart w:id="1233" w:name="_Toc157183938"/>
      <w:bookmarkStart w:id="1234" w:name="_Toc176178102"/>
      <w:bookmarkStart w:id="1235" w:name="_Toc177051018"/>
      <w:bookmarkStart w:id="1236" w:name="_Toc183444526"/>
      <w:bookmarkStart w:id="1237" w:name="_Toc187312673"/>
      <w:r>
        <w:t>Principaux rôles à prévoir et volumétrie</w:t>
      </w:r>
      <w:bookmarkEnd w:id="1233"/>
      <w:bookmarkEnd w:id="1234"/>
      <w:bookmarkEnd w:id="1235"/>
      <w:bookmarkEnd w:id="1236"/>
      <w:bookmarkEnd w:id="1237"/>
    </w:p>
    <w:p w14:paraId="7CD2D098" w14:textId="77777777" w:rsidR="000425F9" w:rsidRPr="005222EF" w:rsidRDefault="000425F9" w:rsidP="000425F9">
      <w:pPr>
        <w:rPr>
          <w:strike/>
        </w:rPr>
      </w:pPr>
    </w:p>
    <w:p w14:paraId="3E994524" w14:textId="77777777" w:rsidR="000425F9" w:rsidRPr="008416DC" w:rsidRDefault="000425F9" w:rsidP="000425F9">
      <w:pPr>
        <w:rPr>
          <w:lang w:eastAsia="fr-FR"/>
        </w:rPr>
      </w:pPr>
    </w:p>
    <w:p w14:paraId="18FE3B8A" w14:textId="77777777" w:rsidR="00F96807" w:rsidRPr="008416DC" w:rsidRDefault="00F96807" w:rsidP="00772131">
      <w:pPr>
        <w:ind w:left="0"/>
        <w:rPr>
          <w:lang w:eastAsia="fr-FR"/>
        </w:rPr>
      </w:pPr>
    </w:p>
    <w:tbl>
      <w:tblPr>
        <w:tblStyle w:val="Grilledutableau"/>
        <w:tblW w:w="10284" w:type="dxa"/>
        <w:tblLook w:val="04A0" w:firstRow="1" w:lastRow="0" w:firstColumn="1" w:lastColumn="0" w:noHBand="0" w:noVBand="1"/>
      </w:tblPr>
      <w:tblGrid>
        <w:gridCol w:w="2462"/>
        <w:gridCol w:w="3046"/>
        <w:gridCol w:w="2388"/>
        <w:gridCol w:w="2388"/>
      </w:tblGrid>
      <w:tr w:rsidR="00053EC5" w:rsidRPr="008416DC" w14:paraId="41D5D8E7" w14:textId="77777777" w:rsidTr="55C65B2D">
        <w:tc>
          <w:tcPr>
            <w:tcW w:w="2462" w:type="dxa"/>
            <w:vAlign w:val="center"/>
          </w:tcPr>
          <w:p w14:paraId="6C3EDF38" w14:textId="77777777" w:rsidR="00053EC5" w:rsidRPr="000B539E" w:rsidRDefault="42795D2E" w:rsidP="55C65B2D">
            <w:pPr>
              <w:ind w:left="0"/>
              <w:jc w:val="center"/>
              <w:rPr>
                <w:b/>
                <w:bCs/>
                <w:color w:val="000000" w:themeColor="text1"/>
                <w:lang w:eastAsia="fr-FR"/>
              </w:rPr>
            </w:pPr>
            <w:r w:rsidRPr="000B539E">
              <w:rPr>
                <w:b/>
                <w:bCs/>
                <w:color w:val="000000" w:themeColor="text1"/>
                <w:lang w:eastAsia="fr-FR"/>
              </w:rPr>
              <w:t>Rôle</w:t>
            </w:r>
          </w:p>
        </w:tc>
        <w:tc>
          <w:tcPr>
            <w:tcW w:w="3046" w:type="dxa"/>
            <w:vAlign w:val="center"/>
          </w:tcPr>
          <w:p w14:paraId="43064920" w14:textId="77777777" w:rsidR="00053EC5" w:rsidRPr="000B539E" w:rsidRDefault="42795D2E" w:rsidP="55C65B2D">
            <w:pPr>
              <w:ind w:left="0"/>
              <w:jc w:val="center"/>
              <w:rPr>
                <w:b/>
                <w:bCs/>
                <w:color w:val="000000" w:themeColor="text1"/>
                <w:lang w:eastAsia="fr-FR"/>
              </w:rPr>
            </w:pPr>
            <w:r w:rsidRPr="000B539E">
              <w:rPr>
                <w:b/>
                <w:bCs/>
                <w:color w:val="000000" w:themeColor="text1"/>
                <w:lang w:eastAsia="fr-FR"/>
              </w:rPr>
              <w:t>Points clés</w:t>
            </w:r>
          </w:p>
        </w:tc>
        <w:tc>
          <w:tcPr>
            <w:tcW w:w="2388" w:type="dxa"/>
            <w:vAlign w:val="center"/>
          </w:tcPr>
          <w:p w14:paraId="63302C1C" w14:textId="77777777" w:rsidR="00053EC5" w:rsidRPr="000B539E" w:rsidRDefault="42795D2E" w:rsidP="55C65B2D">
            <w:pPr>
              <w:ind w:left="0"/>
              <w:jc w:val="center"/>
              <w:rPr>
                <w:b/>
                <w:bCs/>
                <w:color w:val="000000" w:themeColor="text1"/>
                <w:lang w:eastAsia="fr-FR"/>
              </w:rPr>
            </w:pPr>
            <w:r w:rsidRPr="000B539E">
              <w:rPr>
                <w:b/>
                <w:bCs/>
                <w:color w:val="000000" w:themeColor="text1"/>
                <w:lang w:eastAsia="fr-FR"/>
              </w:rPr>
              <w:t>Volumétrie PNM (estimation)</w:t>
            </w:r>
          </w:p>
        </w:tc>
        <w:tc>
          <w:tcPr>
            <w:tcW w:w="2388" w:type="dxa"/>
          </w:tcPr>
          <w:p w14:paraId="4A19260F" w14:textId="77777777" w:rsidR="00053EC5" w:rsidRPr="000B539E" w:rsidRDefault="42795D2E" w:rsidP="55C65B2D">
            <w:pPr>
              <w:ind w:left="0"/>
              <w:jc w:val="center"/>
              <w:rPr>
                <w:b/>
                <w:bCs/>
                <w:color w:val="000000" w:themeColor="text1"/>
                <w:lang w:eastAsia="fr-FR"/>
              </w:rPr>
            </w:pPr>
            <w:r w:rsidRPr="000B539E">
              <w:rPr>
                <w:b/>
                <w:bCs/>
                <w:color w:val="000000" w:themeColor="text1"/>
                <w:lang w:eastAsia="fr-FR"/>
              </w:rPr>
              <w:t>Volumétrie PM (estimation</w:t>
            </w:r>
            <w:r w:rsidR="587B1AE5" w:rsidRPr="000B539E">
              <w:rPr>
                <w:b/>
                <w:bCs/>
                <w:color w:val="000000" w:themeColor="text1"/>
                <w:lang w:eastAsia="fr-FR"/>
              </w:rPr>
              <w:t>)</w:t>
            </w:r>
          </w:p>
        </w:tc>
      </w:tr>
      <w:tr w:rsidR="00053EC5" w:rsidRPr="008416DC" w14:paraId="46ADBFA4" w14:textId="77777777" w:rsidTr="55C65B2D">
        <w:tc>
          <w:tcPr>
            <w:tcW w:w="2462" w:type="dxa"/>
            <w:vAlign w:val="center"/>
          </w:tcPr>
          <w:p w14:paraId="43EEEC63" w14:textId="77777777" w:rsidR="00053EC5" w:rsidRPr="008416DC" w:rsidRDefault="00053EC5" w:rsidP="005222EF">
            <w:pPr>
              <w:ind w:left="0"/>
              <w:jc w:val="center"/>
            </w:pPr>
            <w:r w:rsidRPr="008416DC">
              <w:rPr>
                <w:lang w:eastAsia="fr-FR"/>
              </w:rPr>
              <w:t>Evalué</w:t>
            </w:r>
          </w:p>
        </w:tc>
        <w:tc>
          <w:tcPr>
            <w:tcW w:w="3046" w:type="dxa"/>
          </w:tcPr>
          <w:p w14:paraId="3FEF5CF8" w14:textId="77777777" w:rsidR="00053EC5" w:rsidRPr="008416DC" w:rsidRDefault="00053EC5" w:rsidP="005222EF">
            <w:pPr>
              <w:ind w:left="0"/>
              <w:jc w:val="left"/>
              <w:rPr>
                <w:lang w:eastAsia="fr-FR"/>
              </w:rPr>
            </w:pPr>
            <w:r w:rsidRPr="008416DC">
              <w:rPr>
                <w:lang w:eastAsia="fr-FR"/>
              </w:rPr>
              <w:t>Principales actions :</w:t>
            </w:r>
          </w:p>
          <w:p w14:paraId="5CCE691D"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Accès à l’espace agent</w:t>
            </w:r>
          </w:p>
          <w:p w14:paraId="75A36143"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Préparation de l’entretien</w:t>
            </w:r>
          </w:p>
          <w:p w14:paraId="17D73E7B"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Accès aux documents annexes : fiche de poste, guide de l’entretien</w:t>
            </w:r>
          </w:p>
          <w:p w14:paraId="3784A0F8"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Alimentation de l’entretien</w:t>
            </w:r>
          </w:p>
          <w:p w14:paraId="76200AFB"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Relecture et visa horodaté de validation de l’entretien (ou contestation)</w:t>
            </w:r>
          </w:p>
          <w:p w14:paraId="46522490" w14:textId="77777777" w:rsidR="00C910CE" w:rsidRDefault="00053EC5" w:rsidP="00B0463E">
            <w:pPr>
              <w:pStyle w:val="Paragraphedeliste"/>
              <w:numPr>
                <w:ilvl w:val="0"/>
                <w:numId w:val="32"/>
              </w:numPr>
              <w:suppressAutoHyphens w:val="0"/>
              <w:ind w:left="397"/>
              <w:contextualSpacing/>
              <w:jc w:val="left"/>
              <w:rPr>
                <w:lang w:eastAsia="fr-FR"/>
              </w:rPr>
            </w:pPr>
            <w:r w:rsidRPr="008416DC">
              <w:rPr>
                <w:lang w:eastAsia="fr-FR"/>
              </w:rPr>
              <w:t>Accès aux entretiens précédents</w:t>
            </w:r>
          </w:p>
          <w:p w14:paraId="58517902" w14:textId="77777777" w:rsidR="00483761" w:rsidRPr="008416DC" w:rsidRDefault="00483761" w:rsidP="00B0463E">
            <w:pPr>
              <w:pStyle w:val="Paragraphedeliste"/>
              <w:numPr>
                <w:ilvl w:val="0"/>
                <w:numId w:val="32"/>
              </w:numPr>
              <w:suppressAutoHyphens w:val="0"/>
              <w:ind w:left="397"/>
              <w:contextualSpacing/>
              <w:jc w:val="left"/>
              <w:rPr>
                <w:lang w:eastAsia="fr-FR"/>
              </w:rPr>
            </w:pPr>
            <w:r>
              <w:t>Déclaration et/ou demande d’actualisation de son N+1 </w:t>
            </w:r>
          </w:p>
          <w:p w14:paraId="489C339E" w14:textId="0E1F4EEF" w:rsidR="00053EC5" w:rsidRPr="005222EF" w:rsidRDefault="00053EC5" w:rsidP="00B0463E">
            <w:pPr>
              <w:pStyle w:val="Paragraphedeliste"/>
              <w:numPr>
                <w:ilvl w:val="0"/>
                <w:numId w:val="32"/>
              </w:numPr>
              <w:suppressAutoHyphens w:val="0"/>
              <w:contextualSpacing/>
              <w:jc w:val="left"/>
              <w:rPr>
                <w:lang w:eastAsia="fr-FR"/>
              </w:rPr>
            </w:pPr>
          </w:p>
        </w:tc>
        <w:tc>
          <w:tcPr>
            <w:tcW w:w="2388" w:type="dxa"/>
            <w:vAlign w:val="center"/>
          </w:tcPr>
          <w:p w14:paraId="2B7511D6" w14:textId="77777777" w:rsidR="00053EC5" w:rsidRPr="008416DC" w:rsidRDefault="00053EC5" w:rsidP="005222EF">
            <w:pPr>
              <w:ind w:left="0"/>
              <w:jc w:val="center"/>
            </w:pPr>
            <w:r w:rsidRPr="008416DC">
              <w:rPr>
                <w:lang w:eastAsia="fr-FR"/>
              </w:rPr>
              <w:t>66000</w:t>
            </w:r>
          </w:p>
        </w:tc>
        <w:tc>
          <w:tcPr>
            <w:tcW w:w="2388" w:type="dxa"/>
          </w:tcPr>
          <w:p w14:paraId="453A05A0" w14:textId="77777777" w:rsidR="00053EC5" w:rsidRPr="008416DC" w:rsidRDefault="00053EC5" w:rsidP="00053EC5">
            <w:pPr>
              <w:ind w:left="0"/>
              <w:jc w:val="center"/>
              <w:rPr>
                <w:lang w:eastAsia="fr-FR"/>
              </w:rPr>
            </w:pPr>
          </w:p>
          <w:p w14:paraId="5DF69E85" w14:textId="77777777" w:rsidR="00053EC5" w:rsidRPr="008416DC" w:rsidRDefault="00053EC5" w:rsidP="00053EC5">
            <w:pPr>
              <w:ind w:left="0"/>
              <w:jc w:val="center"/>
              <w:rPr>
                <w:lang w:eastAsia="fr-FR"/>
              </w:rPr>
            </w:pPr>
          </w:p>
          <w:p w14:paraId="592C3486" w14:textId="77777777" w:rsidR="00053EC5" w:rsidRPr="008416DC" w:rsidRDefault="00053EC5" w:rsidP="00053EC5">
            <w:pPr>
              <w:ind w:left="0"/>
              <w:jc w:val="center"/>
              <w:rPr>
                <w:lang w:eastAsia="fr-FR"/>
              </w:rPr>
            </w:pPr>
          </w:p>
          <w:p w14:paraId="0FE7DB37" w14:textId="77777777" w:rsidR="00053EC5" w:rsidRPr="008416DC" w:rsidRDefault="00053EC5" w:rsidP="00053EC5">
            <w:pPr>
              <w:ind w:left="0"/>
              <w:jc w:val="center"/>
              <w:rPr>
                <w:lang w:eastAsia="fr-FR"/>
              </w:rPr>
            </w:pPr>
          </w:p>
          <w:p w14:paraId="4CD17AFC" w14:textId="77777777" w:rsidR="00053EC5" w:rsidRPr="008416DC" w:rsidRDefault="00053EC5" w:rsidP="00053EC5">
            <w:pPr>
              <w:ind w:left="0"/>
              <w:jc w:val="center"/>
              <w:rPr>
                <w:lang w:eastAsia="fr-FR"/>
              </w:rPr>
            </w:pPr>
          </w:p>
          <w:p w14:paraId="1B68039E" w14:textId="77777777" w:rsidR="00053EC5" w:rsidRPr="008416DC" w:rsidRDefault="00053EC5" w:rsidP="00053EC5">
            <w:pPr>
              <w:ind w:left="0"/>
              <w:jc w:val="center"/>
              <w:rPr>
                <w:lang w:eastAsia="fr-FR"/>
              </w:rPr>
            </w:pPr>
          </w:p>
          <w:p w14:paraId="005F97B9" w14:textId="77777777" w:rsidR="00053EC5" w:rsidRPr="008416DC" w:rsidRDefault="00053EC5" w:rsidP="005222EF">
            <w:pPr>
              <w:ind w:left="0"/>
              <w:jc w:val="center"/>
              <w:rPr>
                <w:lang w:eastAsia="fr-FR"/>
              </w:rPr>
            </w:pPr>
            <w:r w:rsidRPr="008416DC">
              <w:rPr>
                <w:lang w:eastAsia="fr-FR"/>
              </w:rPr>
              <w:t>12000</w:t>
            </w:r>
          </w:p>
          <w:p w14:paraId="6E4C4715" w14:textId="77777777" w:rsidR="00053EC5" w:rsidRPr="008416DC" w:rsidRDefault="00053EC5" w:rsidP="005222EF">
            <w:pPr>
              <w:ind w:left="0"/>
              <w:jc w:val="center"/>
              <w:rPr>
                <w:lang w:eastAsia="fr-FR"/>
              </w:rPr>
            </w:pPr>
            <w:r w:rsidRPr="008416DC">
              <w:rPr>
                <w:lang w:eastAsia="fr-FR"/>
              </w:rPr>
              <w:t>+</w:t>
            </w:r>
          </w:p>
          <w:p w14:paraId="7F4FD747" w14:textId="77777777" w:rsidR="00053EC5" w:rsidRPr="008416DC" w:rsidRDefault="00053EC5" w:rsidP="005222EF">
            <w:pPr>
              <w:ind w:left="0"/>
              <w:jc w:val="center"/>
              <w:rPr>
                <w:lang w:eastAsia="fr-FR"/>
              </w:rPr>
            </w:pPr>
            <w:r w:rsidRPr="005222EF">
              <w:rPr>
                <w:lang w:eastAsia="fr-FR"/>
              </w:rPr>
              <w:t>500 Praticiens Hospitaliers titulaires (x 2 entretiens</w:t>
            </w:r>
            <w:r w:rsidR="00E21075" w:rsidRPr="008416DC">
              <w:rPr>
                <w:lang w:eastAsia="fr-FR"/>
              </w:rPr>
              <w:t xml:space="preserve"> 1 à 6 mois, 1 à 12 mois)</w:t>
            </w:r>
            <w:r w:rsidRPr="005222EF">
              <w:rPr>
                <w:lang w:eastAsia="fr-FR"/>
              </w:rPr>
              <w:t>)</w:t>
            </w:r>
          </w:p>
          <w:p w14:paraId="3502C78A" w14:textId="77777777" w:rsidR="00053EC5" w:rsidRPr="008416DC" w:rsidRDefault="00053EC5" w:rsidP="005222EF">
            <w:pPr>
              <w:ind w:left="0"/>
              <w:jc w:val="center"/>
              <w:rPr>
                <w:lang w:eastAsia="fr-FR"/>
              </w:rPr>
            </w:pPr>
          </w:p>
        </w:tc>
      </w:tr>
      <w:tr w:rsidR="00053EC5" w:rsidRPr="008416DC" w14:paraId="20030B8C" w14:textId="77777777" w:rsidTr="55C65B2D">
        <w:tc>
          <w:tcPr>
            <w:tcW w:w="2462" w:type="dxa"/>
            <w:vAlign w:val="center"/>
          </w:tcPr>
          <w:p w14:paraId="129DCD7F" w14:textId="77777777" w:rsidR="00053EC5" w:rsidRPr="008416DC" w:rsidRDefault="00053EC5" w:rsidP="005222EF">
            <w:pPr>
              <w:ind w:left="0"/>
              <w:jc w:val="center"/>
              <w:rPr>
                <w:lang w:eastAsia="fr-FR"/>
              </w:rPr>
            </w:pPr>
            <w:r w:rsidRPr="008416DC">
              <w:rPr>
                <w:lang w:eastAsia="fr-FR"/>
              </w:rPr>
              <w:t>Evaluateur (N+1)</w:t>
            </w:r>
          </w:p>
        </w:tc>
        <w:tc>
          <w:tcPr>
            <w:tcW w:w="3046" w:type="dxa"/>
          </w:tcPr>
          <w:p w14:paraId="4AE14F96" w14:textId="77777777" w:rsidR="00053EC5" w:rsidRPr="008416DC" w:rsidRDefault="00053EC5" w:rsidP="005222EF">
            <w:pPr>
              <w:ind w:left="0"/>
              <w:jc w:val="left"/>
              <w:rPr>
                <w:lang w:eastAsia="fr-FR"/>
              </w:rPr>
            </w:pPr>
            <w:r w:rsidRPr="008416DC">
              <w:rPr>
                <w:lang w:eastAsia="fr-FR"/>
              </w:rPr>
              <w:t>Principales actions :</w:t>
            </w:r>
          </w:p>
          <w:p w14:paraId="40B70E26" w14:textId="77777777" w:rsidR="00053EC5" w:rsidRPr="008416DC" w:rsidRDefault="00053EC5" w:rsidP="00B0463E">
            <w:pPr>
              <w:pStyle w:val="Paragraphedeliste"/>
              <w:numPr>
                <w:ilvl w:val="0"/>
                <w:numId w:val="32"/>
              </w:numPr>
              <w:suppressAutoHyphens w:val="0"/>
              <w:ind w:left="397" w:hanging="397"/>
              <w:contextualSpacing/>
              <w:jc w:val="left"/>
              <w:rPr>
                <w:lang w:eastAsia="fr-FR"/>
              </w:rPr>
            </w:pPr>
            <w:r w:rsidRPr="008416DC">
              <w:rPr>
                <w:lang w:eastAsia="fr-FR"/>
              </w:rPr>
              <w:t>Accès à l’espace manager</w:t>
            </w:r>
          </w:p>
          <w:p w14:paraId="49A6ADC8" w14:textId="77777777" w:rsidR="00053EC5" w:rsidRPr="008416DC" w:rsidRDefault="00053EC5" w:rsidP="00B0463E">
            <w:pPr>
              <w:pStyle w:val="Paragraphedeliste"/>
              <w:numPr>
                <w:ilvl w:val="0"/>
                <w:numId w:val="32"/>
              </w:numPr>
              <w:suppressAutoHyphens w:val="0"/>
              <w:ind w:left="397" w:hanging="397"/>
              <w:contextualSpacing/>
              <w:jc w:val="left"/>
              <w:rPr>
                <w:lang w:eastAsia="fr-FR"/>
              </w:rPr>
            </w:pPr>
            <w:r w:rsidRPr="008416DC">
              <w:rPr>
                <w:lang w:eastAsia="fr-FR"/>
              </w:rPr>
              <w:t>Préparation de l’entretien de l’agent</w:t>
            </w:r>
            <w:r w:rsidR="00483761">
              <w:rPr>
                <w:lang w:eastAsia="fr-FR"/>
              </w:rPr>
              <w:t xml:space="preserve"> </w:t>
            </w:r>
            <w:r w:rsidR="00483761">
              <w:rPr>
                <w:color w:val="000000"/>
              </w:rPr>
              <w:t>non-visible de l’évalué </w:t>
            </w:r>
          </w:p>
          <w:p w14:paraId="1A65B3AA" w14:textId="77777777" w:rsidR="00053EC5" w:rsidRPr="008416DC" w:rsidRDefault="00053EC5" w:rsidP="00B0463E">
            <w:pPr>
              <w:pStyle w:val="Paragraphedeliste"/>
              <w:numPr>
                <w:ilvl w:val="0"/>
                <w:numId w:val="32"/>
              </w:numPr>
              <w:suppressAutoHyphens w:val="0"/>
              <w:ind w:left="397" w:hanging="397"/>
              <w:contextualSpacing/>
              <w:jc w:val="left"/>
              <w:rPr>
                <w:lang w:eastAsia="fr-FR"/>
              </w:rPr>
            </w:pPr>
            <w:r w:rsidRPr="008416DC">
              <w:rPr>
                <w:lang w:eastAsia="fr-FR"/>
              </w:rPr>
              <w:t>Accès aux documents destinés aux cadres le cas échéant</w:t>
            </w:r>
          </w:p>
          <w:p w14:paraId="4AAA4AB6" w14:textId="77777777" w:rsidR="00053EC5" w:rsidRPr="008416DC" w:rsidRDefault="00053EC5" w:rsidP="00B0463E">
            <w:pPr>
              <w:pStyle w:val="Paragraphedeliste"/>
              <w:numPr>
                <w:ilvl w:val="0"/>
                <w:numId w:val="32"/>
              </w:numPr>
              <w:suppressAutoHyphens w:val="0"/>
              <w:ind w:left="397" w:hanging="397"/>
              <w:contextualSpacing/>
              <w:jc w:val="left"/>
              <w:rPr>
                <w:lang w:eastAsia="fr-FR"/>
              </w:rPr>
            </w:pPr>
            <w:r w:rsidRPr="008416DC">
              <w:rPr>
                <w:lang w:eastAsia="fr-FR"/>
              </w:rPr>
              <w:t>Alimentation de l’entretien</w:t>
            </w:r>
          </w:p>
          <w:p w14:paraId="02010CAD" w14:textId="77777777" w:rsidR="00053EC5" w:rsidRPr="008416DC" w:rsidRDefault="00053EC5" w:rsidP="00B0463E">
            <w:pPr>
              <w:pStyle w:val="Paragraphedeliste"/>
              <w:numPr>
                <w:ilvl w:val="0"/>
                <w:numId w:val="32"/>
              </w:numPr>
              <w:suppressAutoHyphens w:val="0"/>
              <w:ind w:left="397" w:hanging="397"/>
              <w:contextualSpacing/>
              <w:jc w:val="left"/>
              <w:rPr>
                <w:lang w:eastAsia="fr-FR"/>
              </w:rPr>
            </w:pPr>
            <w:r w:rsidRPr="008416DC">
              <w:rPr>
                <w:lang w:eastAsia="fr-FR"/>
              </w:rPr>
              <w:t>Relecture et visa horodaté de validation de l’entretien</w:t>
            </w:r>
          </w:p>
          <w:p w14:paraId="7D4FF32E" w14:textId="77777777" w:rsidR="00053EC5" w:rsidRPr="008416DC" w:rsidRDefault="00053EC5" w:rsidP="00B0463E">
            <w:pPr>
              <w:pStyle w:val="Paragraphedeliste"/>
              <w:numPr>
                <w:ilvl w:val="0"/>
                <w:numId w:val="32"/>
              </w:numPr>
              <w:suppressAutoHyphens w:val="0"/>
              <w:ind w:left="397" w:hanging="397"/>
              <w:contextualSpacing/>
              <w:jc w:val="left"/>
              <w:rPr>
                <w:lang w:eastAsia="fr-FR"/>
              </w:rPr>
            </w:pPr>
            <w:r w:rsidRPr="008416DC">
              <w:rPr>
                <w:lang w:eastAsia="fr-FR"/>
              </w:rPr>
              <w:t>Accès aux entretiens de son équipe</w:t>
            </w:r>
          </w:p>
          <w:p w14:paraId="7F311D9A" w14:textId="77777777" w:rsidR="00053EC5" w:rsidRPr="008416DC" w:rsidRDefault="00053EC5" w:rsidP="00B0463E">
            <w:pPr>
              <w:pStyle w:val="Paragraphedeliste"/>
              <w:numPr>
                <w:ilvl w:val="0"/>
                <w:numId w:val="32"/>
              </w:numPr>
              <w:suppressAutoHyphens w:val="0"/>
              <w:ind w:left="397" w:hanging="397"/>
              <w:contextualSpacing/>
              <w:jc w:val="left"/>
              <w:rPr>
                <w:lang w:eastAsia="fr-FR"/>
              </w:rPr>
            </w:pPr>
            <w:r w:rsidRPr="008416DC">
              <w:rPr>
                <w:lang w:eastAsia="fr-FR"/>
              </w:rPr>
              <w:t>Accès aux entretiens précédemment réalisés</w:t>
            </w:r>
          </w:p>
          <w:p w14:paraId="1A499176" w14:textId="77777777" w:rsidR="00053EC5" w:rsidRPr="008416DC" w:rsidRDefault="00053EC5" w:rsidP="00B0463E">
            <w:pPr>
              <w:pStyle w:val="Paragraphedeliste"/>
              <w:numPr>
                <w:ilvl w:val="0"/>
                <w:numId w:val="32"/>
              </w:numPr>
              <w:suppressAutoHyphens w:val="0"/>
              <w:ind w:left="397" w:hanging="397"/>
              <w:contextualSpacing/>
              <w:jc w:val="left"/>
              <w:rPr>
                <w:lang w:eastAsia="fr-FR"/>
              </w:rPr>
            </w:pPr>
            <w:r w:rsidRPr="008416DC">
              <w:rPr>
                <w:lang w:eastAsia="fr-FR"/>
              </w:rPr>
              <w:t>Possibilité d’effectuer des requêtes sur les entretiens de son équipe</w:t>
            </w:r>
          </w:p>
          <w:p w14:paraId="135E20BB" w14:textId="77777777" w:rsidR="00053EC5" w:rsidRPr="008416DC" w:rsidRDefault="00053EC5" w:rsidP="00B0463E">
            <w:pPr>
              <w:pStyle w:val="Paragraphedeliste"/>
              <w:numPr>
                <w:ilvl w:val="0"/>
                <w:numId w:val="32"/>
              </w:numPr>
              <w:suppressAutoHyphens w:val="0"/>
              <w:ind w:left="397" w:hanging="397"/>
              <w:contextualSpacing/>
              <w:jc w:val="left"/>
              <w:rPr>
                <w:lang w:eastAsia="fr-FR"/>
              </w:rPr>
            </w:pPr>
            <w:r w:rsidRPr="008416DC">
              <w:rPr>
                <w:lang w:eastAsia="fr-FR"/>
              </w:rPr>
              <w:t>Possibilité de déléguer l’entretien</w:t>
            </w:r>
          </w:p>
          <w:p w14:paraId="1D1A56A4" w14:textId="77777777" w:rsidR="00053EC5" w:rsidRPr="008416DC" w:rsidRDefault="00053EC5" w:rsidP="00B0463E">
            <w:pPr>
              <w:pStyle w:val="Paragraphedeliste"/>
              <w:numPr>
                <w:ilvl w:val="0"/>
                <w:numId w:val="32"/>
              </w:numPr>
              <w:suppressAutoHyphens w:val="0"/>
              <w:ind w:left="397" w:hanging="397"/>
              <w:contextualSpacing/>
              <w:jc w:val="left"/>
              <w:rPr>
                <w:lang w:eastAsia="fr-FR"/>
              </w:rPr>
            </w:pPr>
            <w:r w:rsidRPr="008416DC">
              <w:rPr>
                <w:lang w:eastAsia="fr-FR"/>
              </w:rPr>
              <w:t xml:space="preserve">Validation des demandes d’actualisation des N+1 émises par ses </w:t>
            </w:r>
          </w:p>
          <w:p w14:paraId="167A879B" w14:textId="77777777" w:rsidR="00053EC5" w:rsidRPr="005222EF" w:rsidRDefault="00053EC5" w:rsidP="00B0463E">
            <w:pPr>
              <w:pStyle w:val="Paragraphedeliste"/>
              <w:numPr>
                <w:ilvl w:val="0"/>
                <w:numId w:val="32"/>
              </w:numPr>
              <w:suppressAutoHyphens w:val="0"/>
              <w:ind w:left="397" w:hanging="397"/>
              <w:contextualSpacing/>
              <w:jc w:val="left"/>
              <w:rPr>
                <w:lang w:eastAsia="fr-FR"/>
              </w:rPr>
            </w:pPr>
            <w:r w:rsidRPr="008416DC">
              <w:rPr>
                <w:lang w:eastAsia="fr-FR"/>
              </w:rPr>
              <w:t>Modification de sa population N-1</w:t>
            </w:r>
          </w:p>
        </w:tc>
        <w:tc>
          <w:tcPr>
            <w:tcW w:w="2388" w:type="dxa"/>
            <w:vAlign w:val="center"/>
          </w:tcPr>
          <w:p w14:paraId="75B0F75C" w14:textId="77777777" w:rsidR="00053EC5" w:rsidRPr="008416DC" w:rsidRDefault="00053EC5" w:rsidP="005222EF">
            <w:pPr>
              <w:ind w:left="0"/>
              <w:jc w:val="center"/>
            </w:pPr>
            <w:r w:rsidRPr="008416DC">
              <w:rPr>
                <w:lang w:eastAsia="fr-FR"/>
              </w:rPr>
              <w:t>7000</w:t>
            </w:r>
          </w:p>
        </w:tc>
        <w:tc>
          <w:tcPr>
            <w:tcW w:w="2388" w:type="dxa"/>
          </w:tcPr>
          <w:p w14:paraId="210E6B27" w14:textId="77777777" w:rsidR="00053EC5" w:rsidRPr="008416DC" w:rsidRDefault="00053EC5" w:rsidP="005222EF">
            <w:pPr>
              <w:ind w:left="0"/>
              <w:rPr>
                <w:lang w:eastAsia="fr-FR"/>
              </w:rPr>
            </w:pPr>
          </w:p>
          <w:p w14:paraId="41316BD8" w14:textId="77777777" w:rsidR="00053EC5" w:rsidRPr="008416DC" w:rsidRDefault="00E21075" w:rsidP="005222EF">
            <w:pPr>
              <w:ind w:left="0"/>
              <w:jc w:val="center"/>
            </w:pPr>
            <w:r w:rsidRPr="008416DC">
              <w:rPr>
                <w:lang w:eastAsia="fr-FR"/>
              </w:rPr>
              <w:t>1500</w:t>
            </w:r>
            <w:r w:rsidR="00053EC5" w:rsidRPr="008416DC">
              <w:rPr>
                <w:lang w:eastAsia="fr-FR"/>
              </w:rPr>
              <w:t xml:space="preserve"> responsables médicaux (chefs de service, responsables d’UF)</w:t>
            </w:r>
          </w:p>
        </w:tc>
      </w:tr>
      <w:tr w:rsidR="00053EC5" w:rsidRPr="008416DC" w14:paraId="139E6C0A" w14:textId="77777777" w:rsidTr="55C65B2D">
        <w:tc>
          <w:tcPr>
            <w:tcW w:w="2462" w:type="dxa"/>
            <w:vAlign w:val="center"/>
          </w:tcPr>
          <w:p w14:paraId="2FDEB7AD" w14:textId="77777777" w:rsidR="00053EC5" w:rsidRPr="008416DC" w:rsidRDefault="00053EC5" w:rsidP="005222EF">
            <w:pPr>
              <w:ind w:left="0"/>
              <w:jc w:val="center"/>
              <w:rPr>
                <w:lang w:eastAsia="fr-FR"/>
              </w:rPr>
            </w:pPr>
            <w:r w:rsidRPr="008416DC">
              <w:rPr>
                <w:lang w:eastAsia="fr-FR"/>
              </w:rPr>
              <w:t>Evaluateur N+2</w:t>
            </w:r>
          </w:p>
        </w:tc>
        <w:tc>
          <w:tcPr>
            <w:tcW w:w="3046" w:type="dxa"/>
          </w:tcPr>
          <w:p w14:paraId="0E393C12" w14:textId="77777777" w:rsidR="00053EC5" w:rsidRPr="008416DC" w:rsidRDefault="00053EC5" w:rsidP="005222EF">
            <w:pPr>
              <w:ind w:left="0"/>
              <w:rPr>
                <w:lang w:eastAsia="fr-FR"/>
              </w:rPr>
            </w:pPr>
            <w:r w:rsidRPr="008416DC">
              <w:rPr>
                <w:lang w:eastAsia="fr-FR"/>
              </w:rPr>
              <w:t>Principales actions :</w:t>
            </w:r>
          </w:p>
          <w:p w14:paraId="44C2384F" w14:textId="77777777" w:rsidR="00E21075" w:rsidRPr="005222EF" w:rsidRDefault="00E21075" w:rsidP="00B0463E">
            <w:pPr>
              <w:pStyle w:val="Paragraphedeliste"/>
              <w:numPr>
                <w:ilvl w:val="0"/>
                <w:numId w:val="32"/>
              </w:numPr>
              <w:suppressAutoHyphens w:val="0"/>
              <w:ind w:left="397"/>
              <w:contextualSpacing/>
              <w:jc w:val="left"/>
              <w:rPr>
                <w:lang w:eastAsia="fr-FR"/>
              </w:rPr>
            </w:pPr>
            <w:r w:rsidRPr="005222EF">
              <w:rPr>
                <w:lang w:eastAsia="fr-FR"/>
              </w:rPr>
              <w:t xml:space="preserve">Pour le PNM Accès aux entretiens de son périmètre </w:t>
            </w:r>
          </w:p>
          <w:p w14:paraId="69F70A42" w14:textId="77777777" w:rsidR="00E21075" w:rsidRPr="005222EF" w:rsidRDefault="00E21075" w:rsidP="00B0463E">
            <w:pPr>
              <w:pStyle w:val="Paragraphedeliste"/>
              <w:numPr>
                <w:ilvl w:val="0"/>
                <w:numId w:val="32"/>
              </w:numPr>
              <w:suppressAutoHyphens w:val="0"/>
              <w:ind w:left="397"/>
              <w:contextualSpacing/>
              <w:jc w:val="left"/>
              <w:rPr>
                <w:lang w:eastAsia="fr-FR"/>
              </w:rPr>
            </w:pPr>
            <w:proofErr w:type="gramStart"/>
            <w:r w:rsidRPr="005222EF">
              <w:rPr>
                <w:lang w:eastAsia="fr-FR"/>
              </w:rPr>
              <w:lastRenderedPageBreak/>
              <w:t>pour</w:t>
            </w:r>
            <w:proofErr w:type="gramEnd"/>
            <w:r w:rsidRPr="005222EF">
              <w:rPr>
                <w:lang w:eastAsia="fr-FR"/>
              </w:rPr>
              <w:t xml:space="preserve"> le PM Accès aux éléments non-confidentiels des entretiens de son périmètre</w:t>
            </w:r>
          </w:p>
          <w:p w14:paraId="455184D5"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Possibilité d’ajouter des commentaires</w:t>
            </w:r>
          </w:p>
          <w:p w14:paraId="6361A6B5"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Validation horodatée de l’entretien : visa horodaté de validation</w:t>
            </w:r>
          </w:p>
          <w:p w14:paraId="34456AF6"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Possibilité pour le PNM d’effectuer des requêtes sur les entretiens de son périmètre / Possibilité pour le PM d’effectuer des requêtes sur les éléments non confidentiels des entretiens de son périmètre</w:t>
            </w:r>
          </w:p>
          <w:p w14:paraId="662526D9" w14:textId="77777777" w:rsidR="00053EC5" w:rsidRDefault="00053EC5" w:rsidP="00B0463E">
            <w:pPr>
              <w:pStyle w:val="Paragraphedeliste"/>
              <w:numPr>
                <w:ilvl w:val="0"/>
                <w:numId w:val="32"/>
              </w:numPr>
              <w:suppressAutoHyphens w:val="0"/>
              <w:ind w:left="397"/>
              <w:contextualSpacing/>
              <w:jc w:val="left"/>
              <w:rPr>
                <w:lang w:eastAsia="fr-FR"/>
              </w:rPr>
            </w:pPr>
            <w:r w:rsidRPr="008416DC">
              <w:rPr>
                <w:lang w:eastAsia="fr-FR"/>
              </w:rPr>
              <w:t>Suivi de l’avancement de la campagne pour son périmètre + possibilité d’effectuer des relances</w:t>
            </w:r>
          </w:p>
          <w:p w14:paraId="3A50379C" w14:textId="77777777" w:rsidR="00483761" w:rsidRPr="00483761" w:rsidRDefault="00483761" w:rsidP="00B0463E">
            <w:pPr>
              <w:pStyle w:val="Paragraphedeliste"/>
              <w:numPr>
                <w:ilvl w:val="0"/>
                <w:numId w:val="32"/>
              </w:numPr>
              <w:suppressAutoHyphens w:val="0"/>
              <w:ind w:left="397"/>
              <w:contextualSpacing/>
              <w:jc w:val="left"/>
              <w:rPr>
                <w:lang w:eastAsia="fr-FR"/>
              </w:rPr>
            </w:pPr>
            <w:r w:rsidRPr="008416DC">
              <w:rPr>
                <w:lang w:eastAsia="fr-FR"/>
              </w:rPr>
              <w:t>Possibilité de déléguer l’entretien</w:t>
            </w:r>
          </w:p>
          <w:p w14:paraId="32724147" w14:textId="77777777" w:rsidR="00053EC5" w:rsidRPr="008416DC" w:rsidRDefault="00053EC5" w:rsidP="005222EF">
            <w:pPr>
              <w:ind w:left="0"/>
              <w:jc w:val="left"/>
            </w:pPr>
          </w:p>
        </w:tc>
        <w:tc>
          <w:tcPr>
            <w:tcW w:w="2388" w:type="dxa"/>
            <w:vAlign w:val="center"/>
          </w:tcPr>
          <w:p w14:paraId="643EFFF5" w14:textId="77777777" w:rsidR="00053EC5" w:rsidRPr="008416DC" w:rsidRDefault="00053EC5" w:rsidP="005222EF">
            <w:pPr>
              <w:ind w:left="0"/>
              <w:jc w:val="center"/>
            </w:pPr>
            <w:r w:rsidRPr="008416DC">
              <w:rPr>
                <w:lang w:eastAsia="fr-FR"/>
              </w:rPr>
              <w:lastRenderedPageBreak/>
              <w:t>2000</w:t>
            </w:r>
          </w:p>
        </w:tc>
        <w:tc>
          <w:tcPr>
            <w:tcW w:w="2388" w:type="dxa"/>
          </w:tcPr>
          <w:p w14:paraId="5FEE3890" w14:textId="77777777" w:rsidR="00053EC5" w:rsidRPr="008416DC" w:rsidRDefault="00053EC5" w:rsidP="00053EC5">
            <w:pPr>
              <w:jc w:val="center"/>
              <w:rPr>
                <w:lang w:eastAsia="fr-FR"/>
              </w:rPr>
            </w:pPr>
          </w:p>
          <w:p w14:paraId="50FCCEFE" w14:textId="77777777" w:rsidR="00E162EB" w:rsidRPr="008416DC" w:rsidRDefault="00E162EB">
            <w:pPr>
              <w:ind w:left="0"/>
              <w:jc w:val="center"/>
              <w:rPr>
                <w:lang w:eastAsia="fr-FR"/>
              </w:rPr>
            </w:pPr>
          </w:p>
          <w:p w14:paraId="0D9DC895" w14:textId="77777777" w:rsidR="00E162EB" w:rsidRPr="008416DC" w:rsidRDefault="00E162EB">
            <w:pPr>
              <w:ind w:left="0"/>
              <w:jc w:val="center"/>
              <w:rPr>
                <w:lang w:eastAsia="fr-FR"/>
              </w:rPr>
            </w:pPr>
          </w:p>
          <w:p w14:paraId="7924BB97" w14:textId="77777777" w:rsidR="00E162EB" w:rsidRPr="008416DC" w:rsidRDefault="00E162EB">
            <w:pPr>
              <w:ind w:left="0"/>
              <w:jc w:val="center"/>
              <w:rPr>
                <w:lang w:eastAsia="fr-FR"/>
              </w:rPr>
            </w:pPr>
          </w:p>
          <w:p w14:paraId="113D8A4B" w14:textId="77777777" w:rsidR="00E162EB" w:rsidRPr="008416DC" w:rsidRDefault="00E162EB">
            <w:pPr>
              <w:ind w:left="0"/>
              <w:jc w:val="center"/>
              <w:rPr>
                <w:lang w:eastAsia="fr-FR"/>
              </w:rPr>
            </w:pPr>
          </w:p>
          <w:p w14:paraId="00EF0B3C" w14:textId="77777777" w:rsidR="00E162EB" w:rsidRPr="008416DC" w:rsidRDefault="00E162EB">
            <w:pPr>
              <w:ind w:left="0"/>
              <w:jc w:val="center"/>
              <w:rPr>
                <w:lang w:eastAsia="fr-FR"/>
              </w:rPr>
            </w:pPr>
          </w:p>
          <w:p w14:paraId="6D8EA1CF" w14:textId="77777777" w:rsidR="00E162EB" w:rsidRPr="008416DC" w:rsidRDefault="00E162EB">
            <w:pPr>
              <w:ind w:left="0"/>
              <w:jc w:val="center"/>
              <w:rPr>
                <w:lang w:eastAsia="fr-FR"/>
              </w:rPr>
            </w:pPr>
          </w:p>
          <w:p w14:paraId="13E27811" w14:textId="77777777" w:rsidR="00E162EB" w:rsidRPr="008416DC" w:rsidRDefault="00E162EB">
            <w:pPr>
              <w:ind w:left="0"/>
              <w:jc w:val="center"/>
              <w:rPr>
                <w:lang w:eastAsia="fr-FR"/>
              </w:rPr>
            </w:pPr>
          </w:p>
          <w:p w14:paraId="7224D88C" w14:textId="77777777" w:rsidR="00E162EB" w:rsidRPr="008416DC" w:rsidRDefault="00E162EB">
            <w:pPr>
              <w:ind w:left="0"/>
              <w:jc w:val="center"/>
              <w:rPr>
                <w:lang w:eastAsia="fr-FR"/>
              </w:rPr>
            </w:pPr>
          </w:p>
          <w:p w14:paraId="0A9471CB" w14:textId="77777777" w:rsidR="00E162EB" w:rsidRPr="008416DC" w:rsidRDefault="00E162EB">
            <w:pPr>
              <w:ind w:left="0"/>
              <w:jc w:val="center"/>
              <w:rPr>
                <w:lang w:eastAsia="fr-FR"/>
              </w:rPr>
            </w:pPr>
          </w:p>
          <w:p w14:paraId="7BDE20D4" w14:textId="77777777" w:rsidR="00053EC5" w:rsidRPr="008416DC" w:rsidRDefault="00053EC5" w:rsidP="005222EF">
            <w:pPr>
              <w:ind w:left="0"/>
              <w:jc w:val="center"/>
            </w:pPr>
            <w:r w:rsidRPr="008416DC">
              <w:rPr>
                <w:lang w:eastAsia="fr-FR"/>
              </w:rPr>
              <w:t>500</w:t>
            </w:r>
            <w:r w:rsidRPr="008416DC">
              <w:rPr>
                <w:lang w:eastAsia="fr-FR"/>
              </w:rPr>
              <w:br/>
              <w:t>(directeurs de DMU + chefs de service avec des unités fonctionnelles rattachées, Présidents de CMEL)</w:t>
            </w:r>
          </w:p>
        </w:tc>
      </w:tr>
      <w:tr w:rsidR="00053EC5" w:rsidRPr="008416DC" w14:paraId="648B49DB" w14:textId="77777777" w:rsidTr="55C65B2D">
        <w:tc>
          <w:tcPr>
            <w:tcW w:w="2462" w:type="dxa"/>
            <w:vAlign w:val="center"/>
          </w:tcPr>
          <w:p w14:paraId="3FA37B66" w14:textId="77777777" w:rsidR="00053EC5" w:rsidRPr="008416DC" w:rsidRDefault="00053EC5" w:rsidP="005222EF">
            <w:pPr>
              <w:ind w:left="0"/>
              <w:jc w:val="center"/>
              <w:rPr>
                <w:lang w:eastAsia="fr-FR"/>
              </w:rPr>
            </w:pPr>
            <w:r w:rsidRPr="008416DC">
              <w:rPr>
                <w:lang w:eastAsia="fr-FR"/>
              </w:rPr>
              <w:lastRenderedPageBreak/>
              <w:t>Pour le PNM</w:t>
            </w:r>
          </w:p>
          <w:p w14:paraId="7DC1C1A1" w14:textId="77777777" w:rsidR="00053EC5" w:rsidRPr="008416DC" w:rsidRDefault="00053EC5" w:rsidP="005222EF">
            <w:pPr>
              <w:ind w:left="0"/>
              <w:jc w:val="center"/>
              <w:rPr>
                <w:lang w:eastAsia="fr-FR"/>
              </w:rPr>
            </w:pPr>
            <w:r w:rsidRPr="008416DC">
              <w:rPr>
                <w:lang w:eastAsia="fr-FR"/>
              </w:rPr>
              <w:t>RH de site ou local</w:t>
            </w:r>
          </w:p>
          <w:p w14:paraId="0D2E4BEE" w14:textId="77777777" w:rsidR="00053EC5" w:rsidRPr="008416DC" w:rsidRDefault="00053EC5" w:rsidP="005222EF">
            <w:pPr>
              <w:ind w:left="0"/>
              <w:jc w:val="center"/>
              <w:rPr>
                <w:lang w:eastAsia="fr-FR"/>
              </w:rPr>
            </w:pPr>
            <w:r w:rsidRPr="008416DC">
              <w:rPr>
                <w:lang w:eastAsia="fr-FR"/>
              </w:rPr>
              <w:t>(DRH-Chef du Personnel-Directeur des Soins-Coordonnateur Général des Soins)</w:t>
            </w:r>
          </w:p>
          <w:p w14:paraId="4423A87A" w14:textId="77777777" w:rsidR="00053EC5" w:rsidRPr="008416DC" w:rsidRDefault="00053EC5" w:rsidP="005222EF">
            <w:pPr>
              <w:ind w:left="0"/>
              <w:jc w:val="center"/>
              <w:rPr>
                <w:lang w:eastAsia="fr-FR"/>
              </w:rPr>
            </w:pPr>
          </w:p>
          <w:p w14:paraId="270320F2" w14:textId="77777777" w:rsidR="00053EC5" w:rsidRPr="008416DC" w:rsidRDefault="00053EC5" w:rsidP="005222EF">
            <w:pPr>
              <w:ind w:left="0"/>
              <w:jc w:val="center"/>
              <w:rPr>
                <w:lang w:eastAsia="fr-FR"/>
              </w:rPr>
            </w:pPr>
            <w:r w:rsidRPr="008416DC">
              <w:rPr>
                <w:lang w:eastAsia="fr-FR"/>
              </w:rPr>
              <w:t>Pour le PM</w:t>
            </w:r>
          </w:p>
          <w:p w14:paraId="3E13A879" w14:textId="77777777" w:rsidR="00053EC5" w:rsidRPr="008416DC" w:rsidRDefault="00053EC5" w:rsidP="005222EF">
            <w:pPr>
              <w:ind w:left="0"/>
              <w:jc w:val="center"/>
              <w:rPr>
                <w:lang w:eastAsia="fr-FR"/>
              </w:rPr>
            </w:pPr>
            <w:r w:rsidRPr="008416DC">
              <w:rPr>
                <w:lang w:eastAsia="fr-FR"/>
              </w:rPr>
              <w:t>Directeur des affaires médicales et responsables de bureau du personnel médical</w:t>
            </w:r>
          </w:p>
        </w:tc>
        <w:tc>
          <w:tcPr>
            <w:tcW w:w="3046" w:type="dxa"/>
          </w:tcPr>
          <w:p w14:paraId="13330B84" w14:textId="77777777" w:rsidR="00053EC5" w:rsidRPr="008416DC" w:rsidRDefault="00053EC5" w:rsidP="005222EF">
            <w:pPr>
              <w:ind w:left="0"/>
              <w:jc w:val="left"/>
              <w:rPr>
                <w:lang w:eastAsia="fr-FR"/>
              </w:rPr>
            </w:pPr>
            <w:r w:rsidRPr="008416DC">
              <w:rPr>
                <w:lang w:eastAsia="fr-FR"/>
              </w:rPr>
              <w:t>Principales actions :</w:t>
            </w:r>
          </w:p>
          <w:p w14:paraId="284D8D76"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Validation de la campagne sur son périmètre (contrôle des populations et hiérarchie)</w:t>
            </w:r>
          </w:p>
          <w:p w14:paraId="4238BEC9"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Actions sur son périmètre lors de la campagne (ajout / suppression d’un agent)</w:t>
            </w:r>
          </w:p>
          <w:p w14:paraId="15FBF379"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Pour le PNM Accès aux entretiens de son périmètre</w:t>
            </w:r>
          </w:p>
          <w:p w14:paraId="7DB8233F"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Pour le PM Accès aux éléments non confidentiels des entretiens professionnels de son périmètre</w:t>
            </w:r>
          </w:p>
          <w:p w14:paraId="1C2D343B"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Possibilité d’ajouter des commentaires</w:t>
            </w:r>
          </w:p>
          <w:p w14:paraId="0D397728"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Validation horodatée de l’entretien : visa horodaté de validation</w:t>
            </w:r>
          </w:p>
          <w:p w14:paraId="709CE416"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Pour le PNM Possibilité d’effectuer des requêtes sur les entretiens de son périmètre</w:t>
            </w:r>
          </w:p>
          <w:p w14:paraId="4DE726CA"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Pour le PM Possibilité d’effectuer des requêtes sur les éléments non confidentiels des entretiens de son périmètre</w:t>
            </w:r>
          </w:p>
          <w:p w14:paraId="37C7E488"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Suivi de l’avancement de la campagne pour son périmètre &amp; relances</w:t>
            </w:r>
          </w:p>
          <w:p w14:paraId="0A970462"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Possibilité de déléguer la validation de l’entretien</w:t>
            </w:r>
          </w:p>
          <w:p w14:paraId="5E8FE84F" w14:textId="77777777" w:rsidR="00053EC5" w:rsidRPr="008416DC" w:rsidRDefault="00053EC5" w:rsidP="00B0463E">
            <w:pPr>
              <w:pStyle w:val="Paragraphedeliste"/>
              <w:numPr>
                <w:ilvl w:val="0"/>
                <w:numId w:val="32"/>
              </w:numPr>
              <w:suppressAutoHyphens w:val="0"/>
              <w:ind w:left="397"/>
              <w:contextualSpacing/>
              <w:jc w:val="left"/>
              <w:rPr>
                <w:lang w:eastAsia="fr-FR"/>
              </w:rPr>
            </w:pPr>
            <w:proofErr w:type="spellStart"/>
            <w:r w:rsidRPr="008416DC">
              <w:rPr>
                <w:lang w:eastAsia="fr-FR"/>
              </w:rPr>
              <w:t>Reporting</w:t>
            </w:r>
            <w:proofErr w:type="spellEnd"/>
            <w:r w:rsidRPr="008416DC">
              <w:rPr>
                <w:lang w:eastAsia="fr-FR"/>
              </w:rPr>
              <w:t>, suivi, analyse des entretiens pour son périmètre</w:t>
            </w:r>
          </w:p>
          <w:p w14:paraId="51D00E31"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lastRenderedPageBreak/>
              <w:t>Identification des entretiens faisant l’objet d’une contestation</w:t>
            </w:r>
          </w:p>
          <w:p w14:paraId="35BD526E"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Identification des entretiens faisant l’objet d’une attention particulière</w:t>
            </w:r>
          </w:p>
          <w:p w14:paraId="3B101DA1" w14:textId="77777777" w:rsidR="00053EC5" w:rsidRPr="005222EF" w:rsidRDefault="00053EC5" w:rsidP="00B0463E">
            <w:pPr>
              <w:pStyle w:val="Paragraphedeliste"/>
              <w:numPr>
                <w:ilvl w:val="0"/>
                <w:numId w:val="32"/>
              </w:numPr>
              <w:suppressAutoHyphens w:val="0"/>
              <w:ind w:left="397"/>
              <w:contextualSpacing/>
              <w:jc w:val="left"/>
              <w:rPr>
                <w:lang w:eastAsia="fr-FR"/>
              </w:rPr>
            </w:pPr>
            <w:r w:rsidRPr="008416DC">
              <w:rPr>
                <w:lang w:eastAsia="fr-FR"/>
              </w:rPr>
              <w:t>Pour le PM Récupération et agrégation automatique des champs non confidentiels des entretiens professionnels du PM par service et GHU</w:t>
            </w:r>
          </w:p>
        </w:tc>
        <w:tc>
          <w:tcPr>
            <w:tcW w:w="2388" w:type="dxa"/>
            <w:vAlign w:val="center"/>
          </w:tcPr>
          <w:p w14:paraId="744D70E4" w14:textId="77777777" w:rsidR="00053EC5" w:rsidRPr="008416DC" w:rsidRDefault="00053EC5" w:rsidP="005222EF">
            <w:pPr>
              <w:ind w:left="0"/>
              <w:jc w:val="center"/>
            </w:pPr>
            <w:r w:rsidRPr="008416DC">
              <w:rPr>
                <w:lang w:eastAsia="fr-FR"/>
              </w:rPr>
              <w:lastRenderedPageBreak/>
              <w:t>150</w:t>
            </w:r>
          </w:p>
        </w:tc>
        <w:tc>
          <w:tcPr>
            <w:tcW w:w="2388" w:type="dxa"/>
          </w:tcPr>
          <w:p w14:paraId="59F0DF00" w14:textId="77777777" w:rsidR="00053EC5" w:rsidRPr="008416DC" w:rsidRDefault="00053EC5" w:rsidP="00053EC5">
            <w:pPr>
              <w:jc w:val="center"/>
              <w:rPr>
                <w:lang w:eastAsia="fr-FR"/>
              </w:rPr>
            </w:pPr>
          </w:p>
          <w:p w14:paraId="08A7ECBA" w14:textId="77777777" w:rsidR="00053EC5" w:rsidRPr="008416DC" w:rsidRDefault="00053EC5" w:rsidP="00053EC5">
            <w:pPr>
              <w:jc w:val="center"/>
              <w:rPr>
                <w:lang w:eastAsia="fr-FR"/>
              </w:rPr>
            </w:pPr>
          </w:p>
          <w:p w14:paraId="2D315A5D" w14:textId="77777777" w:rsidR="00053EC5" w:rsidRPr="008416DC" w:rsidRDefault="00053EC5" w:rsidP="00053EC5">
            <w:pPr>
              <w:jc w:val="center"/>
              <w:rPr>
                <w:lang w:eastAsia="fr-FR"/>
              </w:rPr>
            </w:pPr>
          </w:p>
          <w:p w14:paraId="59645D80" w14:textId="77777777" w:rsidR="00053EC5" w:rsidRPr="008416DC" w:rsidRDefault="00053EC5" w:rsidP="00053EC5">
            <w:pPr>
              <w:jc w:val="center"/>
              <w:rPr>
                <w:lang w:eastAsia="fr-FR"/>
              </w:rPr>
            </w:pPr>
          </w:p>
          <w:p w14:paraId="7A63EEC8" w14:textId="77777777" w:rsidR="00053EC5" w:rsidRPr="008416DC" w:rsidRDefault="00053EC5" w:rsidP="00053EC5">
            <w:pPr>
              <w:jc w:val="center"/>
              <w:rPr>
                <w:lang w:eastAsia="fr-FR"/>
              </w:rPr>
            </w:pPr>
          </w:p>
          <w:p w14:paraId="66CC7573" w14:textId="77777777" w:rsidR="00053EC5" w:rsidRPr="008416DC" w:rsidRDefault="00053EC5" w:rsidP="005222EF">
            <w:pPr>
              <w:ind w:left="0"/>
              <w:rPr>
                <w:lang w:eastAsia="fr-FR"/>
              </w:rPr>
            </w:pPr>
          </w:p>
          <w:p w14:paraId="4CC2B44A" w14:textId="77777777" w:rsidR="00053EC5" w:rsidRPr="008416DC" w:rsidRDefault="00053EC5" w:rsidP="005222EF">
            <w:pPr>
              <w:ind w:left="0"/>
              <w:jc w:val="center"/>
            </w:pPr>
            <w:r w:rsidRPr="008416DC">
              <w:rPr>
                <w:lang w:eastAsia="fr-FR"/>
              </w:rPr>
              <w:t>40</w:t>
            </w:r>
          </w:p>
        </w:tc>
      </w:tr>
      <w:tr w:rsidR="00053EC5" w:rsidRPr="008416DC" w14:paraId="1AE795AE" w14:textId="77777777" w:rsidTr="55C65B2D">
        <w:tc>
          <w:tcPr>
            <w:tcW w:w="2462" w:type="dxa"/>
            <w:vAlign w:val="center"/>
          </w:tcPr>
          <w:p w14:paraId="4E9D41A1" w14:textId="77777777" w:rsidR="00053EC5" w:rsidRPr="008416DC" w:rsidRDefault="00053EC5" w:rsidP="005222EF">
            <w:pPr>
              <w:ind w:left="0"/>
              <w:jc w:val="center"/>
              <w:rPr>
                <w:lang w:eastAsia="fr-FR"/>
              </w:rPr>
            </w:pPr>
          </w:p>
          <w:p w14:paraId="01EBACFC" w14:textId="77777777" w:rsidR="00053EC5" w:rsidRPr="008416DC" w:rsidRDefault="00053EC5" w:rsidP="005222EF">
            <w:pPr>
              <w:ind w:left="0"/>
              <w:jc w:val="center"/>
              <w:rPr>
                <w:lang w:eastAsia="fr-FR"/>
              </w:rPr>
            </w:pPr>
            <w:r w:rsidRPr="008416DC">
              <w:rPr>
                <w:lang w:eastAsia="fr-FR"/>
              </w:rPr>
              <w:t>Pour le PNM</w:t>
            </w:r>
          </w:p>
          <w:p w14:paraId="4957FDD0" w14:textId="77777777" w:rsidR="00053EC5" w:rsidRPr="008416DC" w:rsidRDefault="00053EC5" w:rsidP="005222EF">
            <w:pPr>
              <w:ind w:left="0"/>
              <w:jc w:val="center"/>
              <w:rPr>
                <w:lang w:eastAsia="fr-FR"/>
              </w:rPr>
            </w:pPr>
            <w:r w:rsidRPr="008416DC">
              <w:rPr>
                <w:lang w:eastAsia="fr-FR"/>
              </w:rPr>
              <w:t>RH centrale – Département Gestion des personnels non médicaux</w:t>
            </w:r>
          </w:p>
          <w:p w14:paraId="4FB0EC3B" w14:textId="77777777" w:rsidR="00053EC5" w:rsidRPr="008416DC" w:rsidRDefault="00053EC5" w:rsidP="005222EF">
            <w:pPr>
              <w:ind w:left="0"/>
              <w:jc w:val="center"/>
              <w:rPr>
                <w:lang w:eastAsia="fr-FR"/>
              </w:rPr>
            </w:pPr>
          </w:p>
          <w:p w14:paraId="516371D8" w14:textId="77777777" w:rsidR="00053EC5" w:rsidRPr="008416DC" w:rsidRDefault="00053EC5" w:rsidP="005222EF">
            <w:pPr>
              <w:ind w:left="0"/>
              <w:jc w:val="center"/>
              <w:rPr>
                <w:lang w:eastAsia="fr-FR"/>
              </w:rPr>
            </w:pPr>
            <w:r w:rsidRPr="008416DC">
              <w:rPr>
                <w:lang w:eastAsia="fr-FR"/>
              </w:rPr>
              <w:t>Pour le PM</w:t>
            </w:r>
          </w:p>
          <w:p w14:paraId="6F134036" w14:textId="77777777" w:rsidR="00053EC5" w:rsidRPr="008416DC" w:rsidRDefault="00053EC5" w:rsidP="005222EF">
            <w:pPr>
              <w:ind w:left="0"/>
              <w:jc w:val="center"/>
              <w:rPr>
                <w:lang w:eastAsia="fr-FR"/>
              </w:rPr>
            </w:pPr>
            <w:r w:rsidRPr="008416DC">
              <w:rPr>
                <w:lang w:eastAsia="fr-FR"/>
              </w:rPr>
              <w:t>Direction des affaires médicales</w:t>
            </w:r>
          </w:p>
        </w:tc>
        <w:tc>
          <w:tcPr>
            <w:tcW w:w="3046" w:type="dxa"/>
          </w:tcPr>
          <w:p w14:paraId="5093422A" w14:textId="77777777" w:rsidR="00053EC5" w:rsidRPr="008416DC" w:rsidRDefault="00053EC5" w:rsidP="005222EF">
            <w:pPr>
              <w:ind w:left="0"/>
              <w:jc w:val="left"/>
              <w:rPr>
                <w:lang w:eastAsia="fr-FR"/>
              </w:rPr>
            </w:pPr>
            <w:r w:rsidRPr="008416DC">
              <w:rPr>
                <w:lang w:eastAsia="fr-FR"/>
              </w:rPr>
              <w:t>Principales actions du PNM :</w:t>
            </w:r>
          </w:p>
          <w:p w14:paraId="3C5E2A7D"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Accès aux entretiens</w:t>
            </w:r>
          </w:p>
          <w:p w14:paraId="0390C01A"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Identification des entretiens faisant l’objet d’une contestation</w:t>
            </w:r>
          </w:p>
          <w:p w14:paraId="63264BE2"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Identification des entretiens faisant l’objet d’une attention particulière</w:t>
            </w:r>
          </w:p>
          <w:p w14:paraId="4F39FDE9" w14:textId="77777777" w:rsidR="00053EC5" w:rsidRPr="008416DC" w:rsidRDefault="00053EC5" w:rsidP="005222EF">
            <w:pPr>
              <w:jc w:val="left"/>
              <w:rPr>
                <w:lang w:eastAsia="fr-FR"/>
              </w:rPr>
            </w:pPr>
          </w:p>
          <w:p w14:paraId="7ECEA131" w14:textId="77777777" w:rsidR="00053EC5" w:rsidRPr="008416DC" w:rsidRDefault="00053EC5" w:rsidP="005222EF">
            <w:pPr>
              <w:ind w:left="0"/>
              <w:jc w:val="left"/>
              <w:rPr>
                <w:lang w:eastAsia="fr-FR"/>
              </w:rPr>
            </w:pPr>
            <w:r w:rsidRPr="008416DC">
              <w:rPr>
                <w:lang w:eastAsia="fr-FR"/>
              </w:rPr>
              <w:t>Principales actions du PM :</w:t>
            </w:r>
          </w:p>
          <w:p w14:paraId="580AD4ED"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Accès aux statistiques de la campagne</w:t>
            </w:r>
          </w:p>
          <w:p w14:paraId="32977951"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Récupération de « l’appréciation d’ensemble et synthèse des avis motivés pour la nomination à titre permanent » dans le cadre des entretiens probatoires</w:t>
            </w:r>
          </w:p>
          <w:p w14:paraId="7815DD82"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Récupération et agrégation automatique des champs non confidentiels des entretiens par service et GHU</w:t>
            </w:r>
          </w:p>
          <w:p w14:paraId="79DFB032" w14:textId="77777777" w:rsidR="00F33F71" w:rsidRDefault="00053EC5" w:rsidP="00B0463E">
            <w:pPr>
              <w:pStyle w:val="Paragraphedeliste"/>
              <w:numPr>
                <w:ilvl w:val="0"/>
                <w:numId w:val="32"/>
              </w:numPr>
              <w:suppressAutoHyphens w:val="0"/>
              <w:ind w:left="397"/>
              <w:contextualSpacing/>
              <w:jc w:val="left"/>
              <w:rPr>
                <w:lang w:eastAsia="fr-FR"/>
              </w:rPr>
            </w:pPr>
            <w:r w:rsidRPr="008416DC">
              <w:rPr>
                <w:lang w:eastAsia="fr-FR"/>
              </w:rPr>
              <w:t>Identification des entretiens faisant l’objet d’une contestation</w:t>
            </w:r>
          </w:p>
          <w:p w14:paraId="157764A1"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Identification des entretiens faisant l’objet d’une attention particulière</w:t>
            </w:r>
          </w:p>
          <w:p w14:paraId="205C2EB6" w14:textId="77777777" w:rsidR="00053EC5" w:rsidRPr="008416DC" w:rsidRDefault="00053EC5" w:rsidP="005222EF">
            <w:pPr>
              <w:ind w:left="0"/>
              <w:jc w:val="left"/>
            </w:pPr>
          </w:p>
        </w:tc>
        <w:tc>
          <w:tcPr>
            <w:tcW w:w="2388" w:type="dxa"/>
            <w:vAlign w:val="center"/>
          </w:tcPr>
          <w:p w14:paraId="0B78B4C4" w14:textId="77777777" w:rsidR="00053EC5" w:rsidRPr="008416DC" w:rsidRDefault="00053EC5" w:rsidP="005222EF">
            <w:pPr>
              <w:ind w:left="0"/>
              <w:jc w:val="center"/>
            </w:pPr>
            <w:r w:rsidRPr="008416DC">
              <w:rPr>
                <w:lang w:eastAsia="fr-FR"/>
              </w:rPr>
              <w:t>10 agents</w:t>
            </w:r>
          </w:p>
        </w:tc>
        <w:tc>
          <w:tcPr>
            <w:tcW w:w="2388" w:type="dxa"/>
          </w:tcPr>
          <w:p w14:paraId="30BB82F8" w14:textId="77777777" w:rsidR="00053EC5" w:rsidRPr="008416DC" w:rsidRDefault="00053EC5" w:rsidP="00053EC5">
            <w:pPr>
              <w:jc w:val="center"/>
              <w:rPr>
                <w:lang w:eastAsia="fr-FR"/>
              </w:rPr>
            </w:pPr>
          </w:p>
          <w:p w14:paraId="249C2DAD" w14:textId="77777777" w:rsidR="00053EC5" w:rsidRPr="008416DC" w:rsidRDefault="00053EC5" w:rsidP="00053EC5">
            <w:pPr>
              <w:jc w:val="center"/>
              <w:rPr>
                <w:lang w:eastAsia="fr-FR"/>
              </w:rPr>
            </w:pPr>
          </w:p>
          <w:p w14:paraId="16910790" w14:textId="77777777" w:rsidR="00053EC5" w:rsidRPr="008416DC" w:rsidRDefault="00053EC5" w:rsidP="00053EC5">
            <w:pPr>
              <w:jc w:val="center"/>
              <w:rPr>
                <w:lang w:eastAsia="fr-FR"/>
              </w:rPr>
            </w:pPr>
          </w:p>
          <w:p w14:paraId="54DBDE40" w14:textId="77777777" w:rsidR="00053EC5" w:rsidRPr="008416DC" w:rsidRDefault="00053EC5" w:rsidP="00053EC5">
            <w:pPr>
              <w:jc w:val="center"/>
              <w:rPr>
                <w:lang w:eastAsia="fr-FR"/>
              </w:rPr>
            </w:pPr>
          </w:p>
          <w:p w14:paraId="11EA2D45" w14:textId="77777777" w:rsidR="00053EC5" w:rsidRPr="008416DC" w:rsidRDefault="00053EC5" w:rsidP="00053EC5">
            <w:pPr>
              <w:jc w:val="center"/>
              <w:rPr>
                <w:lang w:eastAsia="fr-FR"/>
              </w:rPr>
            </w:pPr>
          </w:p>
          <w:p w14:paraId="5FD778BF" w14:textId="77777777" w:rsidR="00053EC5" w:rsidRPr="008416DC" w:rsidRDefault="00053EC5" w:rsidP="00053EC5">
            <w:pPr>
              <w:jc w:val="center"/>
              <w:rPr>
                <w:lang w:eastAsia="fr-FR"/>
              </w:rPr>
            </w:pPr>
          </w:p>
          <w:p w14:paraId="68401891" w14:textId="77777777" w:rsidR="00053EC5" w:rsidRPr="008416DC" w:rsidRDefault="00053EC5" w:rsidP="005222EF">
            <w:pPr>
              <w:ind w:left="0"/>
              <w:rPr>
                <w:lang w:eastAsia="fr-FR"/>
              </w:rPr>
            </w:pPr>
          </w:p>
          <w:p w14:paraId="7DFB6311" w14:textId="77777777" w:rsidR="00053EC5" w:rsidRPr="008416DC" w:rsidRDefault="00053EC5" w:rsidP="00053EC5">
            <w:pPr>
              <w:jc w:val="center"/>
              <w:rPr>
                <w:lang w:eastAsia="fr-FR"/>
              </w:rPr>
            </w:pPr>
          </w:p>
          <w:p w14:paraId="30146EB3" w14:textId="77777777" w:rsidR="00053EC5" w:rsidRPr="008416DC" w:rsidRDefault="00053EC5" w:rsidP="005222EF">
            <w:pPr>
              <w:ind w:left="0"/>
              <w:jc w:val="center"/>
            </w:pPr>
            <w:r w:rsidRPr="008416DC">
              <w:rPr>
                <w:lang w:eastAsia="fr-FR"/>
              </w:rPr>
              <w:t>10 agents</w:t>
            </w:r>
          </w:p>
        </w:tc>
      </w:tr>
      <w:tr w:rsidR="00053EC5" w:rsidRPr="008416DC" w14:paraId="292BE2F7" w14:textId="77777777" w:rsidTr="55C65B2D">
        <w:trPr>
          <w:trHeight w:val="203"/>
        </w:trPr>
        <w:tc>
          <w:tcPr>
            <w:tcW w:w="2462" w:type="dxa"/>
            <w:vAlign w:val="center"/>
          </w:tcPr>
          <w:p w14:paraId="41660715" w14:textId="77777777" w:rsidR="00053EC5" w:rsidRPr="008416DC" w:rsidRDefault="00053EC5" w:rsidP="005222EF">
            <w:pPr>
              <w:ind w:left="0"/>
              <w:jc w:val="center"/>
              <w:rPr>
                <w:lang w:eastAsia="fr-FR"/>
              </w:rPr>
            </w:pPr>
            <w:r w:rsidRPr="008416DC">
              <w:rPr>
                <w:lang w:eastAsia="fr-FR"/>
              </w:rPr>
              <w:t>Pour le PNM</w:t>
            </w:r>
          </w:p>
          <w:p w14:paraId="022A866D" w14:textId="77777777" w:rsidR="00053EC5" w:rsidRPr="008416DC" w:rsidRDefault="00053EC5" w:rsidP="005222EF">
            <w:pPr>
              <w:ind w:left="0"/>
              <w:jc w:val="center"/>
              <w:rPr>
                <w:lang w:eastAsia="fr-FR"/>
              </w:rPr>
            </w:pPr>
            <w:r w:rsidRPr="008416DC">
              <w:rPr>
                <w:lang w:eastAsia="fr-FR"/>
              </w:rPr>
              <w:t>Administrateur RH Département développement des compétences – DRH AP-HP</w:t>
            </w:r>
          </w:p>
          <w:p w14:paraId="3473B640" w14:textId="77777777" w:rsidR="00053EC5" w:rsidRPr="008416DC" w:rsidRDefault="00053EC5" w:rsidP="00053EC5">
            <w:pPr>
              <w:jc w:val="center"/>
              <w:rPr>
                <w:lang w:eastAsia="fr-FR"/>
              </w:rPr>
            </w:pPr>
          </w:p>
          <w:p w14:paraId="56238700" w14:textId="77777777" w:rsidR="00053EC5" w:rsidRPr="008416DC" w:rsidRDefault="00053EC5" w:rsidP="005222EF">
            <w:pPr>
              <w:ind w:left="0"/>
              <w:jc w:val="center"/>
              <w:rPr>
                <w:lang w:eastAsia="fr-FR"/>
              </w:rPr>
            </w:pPr>
            <w:r w:rsidRPr="008416DC">
              <w:rPr>
                <w:lang w:eastAsia="fr-FR"/>
              </w:rPr>
              <w:t>Pour le PM</w:t>
            </w:r>
          </w:p>
          <w:p w14:paraId="2BFEDC00" w14:textId="77777777" w:rsidR="00053EC5" w:rsidRPr="008416DC" w:rsidRDefault="00053EC5" w:rsidP="005222EF">
            <w:pPr>
              <w:ind w:left="0"/>
              <w:jc w:val="center"/>
              <w:rPr>
                <w:lang w:eastAsia="fr-FR"/>
              </w:rPr>
            </w:pPr>
            <w:r w:rsidRPr="008416DC">
              <w:rPr>
                <w:lang w:eastAsia="fr-FR"/>
              </w:rPr>
              <w:t>Administrateur Direction des affaires médicales centrale</w:t>
            </w:r>
          </w:p>
        </w:tc>
        <w:tc>
          <w:tcPr>
            <w:tcW w:w="3046" w:type="dxa"/>
          </w:tcPr>
          <w:p w14:paraId="6B4AAD09" w14:textId="77777777" w:rsidR="00053EC5" w:rsidRPr="008416DC" w:rsidRDefault="00053EC5" w:rsidP="005222EF">
            <w:pPr>
              <w:ind w:left="0"/>
              <w:jc w:val="left"/>
              <w:rPr>
                <w:lang w:eastAsia="fr-FR"/>
              </w:rPr>
            </w:pPr>
            <w:r w:rsidRPr="008416DC">
              <w:rPr>
                <w:lang w:eastAsia="fr-FR"/>
              </w:rPr>
              <w:t>Principales actions :</w:t>
            </w:r>
          </w:p>
          <w:p w14:paraId="2ADD2596"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Paramétrage des campagnes</w:t>
            </w:r>
          </w:p>
          <w:p w14:paraId="00F7B3F4"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Paramétrage des formulaires (et pour le PM possibilité d’avoir des champs confidentiels ou qui peuvent remonter à la direction des affaires médicales)</w:t>
            </w:r>
          </w:p>
          <w:p w14:paraId="39BF3D8E"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Paramétrages des workflows (processus) de validation</w:t>
            </w:r>
          </w:p>
          <w:p w14:paraId="78A946FA"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Gestion des habilitations et des accès</w:t>
            </w:r>
          </w:p>
          <w:p w14:paraId="1114DAB0"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Gestion des accès (mots de passe)</w:t>
            </w:r>
          </w:p>
          <w:p w14:paraId="68163AC5"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Alertes sur anomalies</w:t>
            </w:r>
          </w:p>
          <w:p w14:paraId="37D9978B"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Validation de la campagne (contrôle des populations et hiérarchie)</w:t>
            </w:r>
          </w:p>
          <w:p w14:paraId="319792A1"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lastRenderedPageBreak/>
              <w:t>Gestion déléguée des accès et habilitations pour leur GHU</w:t>
            </w:r>
          </w:p>
          <w:p w14:paraId="1EE0E9E1"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Accès à l’ensemble des entretiens en consultation</w:t>
            </w:r>
          </w:p>
          <w:p w14:paraId="357929D7"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Possibilité d’effectuer des requêtes sur les entretiens</w:t>
            </w:r>
          </w:p>
          <w:p w14:paraId="0446F36D" w14:textId="77777777" w:rsidR="00053EC5" w:rsidRPr="008416DC" w:rsidRDefault="00053EC5" w:rsidP="00B0463E">
            <w:pPr>
              <w:pStyle w:val="Paragraphedeliste"/>
              <w:numPr>
                <w:ilvl w:val="0"/>
                <w:numId w:val="32"/>
              </w:numPr>
              <w:suppressAutoHyphens w:val="0"/>
              <w:ind w:left="397"/>
              <w:contextualSpacing/>
              <w:jc w:val="left"/>
              <w:rPr>
                <w:lang w:eastAsia="fr-FR"/>
              </w:rPr>
            </w:pPr>
            <w:r w:rsidRPr="008416DC">
              <w:rPr>
                <w:lang w:eastAsia="fr-FR"/>
              </w:rPr>
              <w:t>Suivi de l’avancement de la campagne pour l’ensemble du périmètre AP-HP &amp; relances</w:t>
            </w:r>
          </w:p>
          <w:p w14:paraId="30F559AA" w14:textId="77777777" w:rsidR="00053EC5" w:rsidRPr="005222EF" w:rsidRDefault="00053EC5" w:rsidP="00B0463E">
            <w:pPr>
              <w:pStyle w:val="Paragraphedeliste"/>
              <w:numPr>
                <w:ilvl w:val="0"/>
                <w:numId w:val="32"/>
              </w:numPr>
              <w:suppressAutoHyphens w:val="0"/>
              <w:ind w:left="397"/>
              <w:contextualSpacing/>
              <w:jc w:val="left"/>
              <w:rPr>
                <w:lang w:eastAsia="fr-FR"/>
              </w:rPr>
            </w:pPr>
            <w:proofErr w:type="spellStart"/>
            <w:r w:rsidRPr="008416DC">
              <w:rPr>
                <w:lang w:eastAsia="fr-FR"/>
              </w:rPr>
              <w:t>Reporting</w:t>
            </w:r>
            <w:proofErr w:type="spellEnd"/>
            <w:r w:rsidRPr="008416DC">
              <w:rPr>
                <w:lang w:eastAsia="fr-FR"/>
              </w:rPr>
              <w:t>, suivi, analyse des entretiens pour l’ensemble du périmètre AP-HP</w:t>
            </w:r>
          </w:p>
        </w:tc>
        <w:tc>
          <w:tcPr>
            <w:tcW w:w="2388" w:type="dxa"/>
            <w:vAlign w:val="center"/>
          </w:tcPr>
          <w:p w14:paraId="4F7DAA05" w14:textId="77777777" w:rsidR="00053EC5" w:rsidRPr="008416DC" w:rsidRDefault="00053EC5" w:rsidP="005222EF">
            <w:pPr>
              <w:ind w:left="0"/>
              <w:jc w:val="center"/>
            </w:pPr>
            <w:r w:rsidRPr="008416DC">
              <w:rPr>
                <w:lang w:eastAsia="fr-FR"/>
              </w:rPr>
              <w:lastRenderedPageBreak/>
              <w:t>-5</w:t>
            </w:r>
          </w:p>
        </w:tc>
        <w:tc>
          <w:tcPr>
            <w:tcW w:w="2388" w:type="dxa"/>
          </w:tcPr>
          <w:p w14:paraId="22F064CC" w14:textId="77777777" w:rsidR="00E162EB" w:rsidRPr="008416DC" w:rsidRDefault="00E162EB">
            <w:pPr>
              <w:ind w:left="0"/>
              <w:jc w:val="center"/>
              <w:rPr>
                <w:lang w:eastAsia="fr-FR"/>
              </w:rPr>
            </w:pPr>
          </w:p>
          <w:p w14:paraId="7B57BDEC" w14:textId="77777777" w:rsidR="00E162EB" w:rsidRPr="008416DC" w:rsidRDefault="00E162EB">
            <w:pPr>
              <w:ind w:left="0"/>
              <w:jc w:val="center"/>
              <w:rPr>
                <w:lang w:eastAsia="fr-FR"/>
              </w:rPr>
            </w:pPr>
          </w:p>
          <w:p w14:paraId="701E0270" w14:textId="77777777" w:rsidR="00E162EB" w:rsidRPr="008416DC" w:rsidRDefault="00E162EB">
            <w:pPr>
              <w:ind w:left="0"/>
              <w:jc w:val="center"/>
              <w:rPr>
                <w:lang w:eastAsia="fr-FR"/>
              </w:rPr>
            </w:pPr>
          </w:p>
          <w:p w14:paraId="4A507EB2" w14:textId="77777777" w:rsidR="00E162EB" w:rsidRPr="008416DC" w:rsidRDefault="00E162EB">
            <w:pPr>
              <w:ind w:left="0"/>
              <w:jc w:val="center"/>
              <w:rPr>
                <w:lang w:eastAsia="fr-FR"/>
              </w:rPr>
            </w:pPr>
          </w:p>
          <w:p w14:paraId="0D193DD2" w14:textId="77777777" w:rsidR="00E162EB" w:rsidRPr="008416DC" w:rsidRDefault="00E162EB">
            <w:pPr>
              <w:ind w:left="0"/>
              <w:jc w:val="center"/>
              <w:rPr>
                <w:lang w:eastAsia="fr-FR"/>
              </w:rPr>
            </w:pPr>
          </w:p>
          <w:p w14:paraId="1C655BE3" w14:textId="77777777" w:rsidR="00E162EB" w:rsidRPr="008416DC" w:rsidRDefault="00E162EB">
            <w:pPr>
              <w:ind w:left="0"/>
              <w:jc w:val="center"/>
              <w:rPr>
                <w:lang w:eastAsia="fr-FR"/>
              </w:rPr>
            </w:pPr>
          </w:p>
          <w:p w14:paraId="7782C896" w14:textId="77777777" w:rsidR="00E162EB" w:rsidRPr="008416DC" w:rsidRDefault="00E162EB">
            <w:pPr>
              <w:ind w:left="0"/>
              <w:jc w:val="center"/>
              <w:rPr>
                <w:lang w:eastAsia="fr-FR"/>
              </w:rPr>
            </w:pPr>
          </w:p>
          <w:p w14:paraId="6F561A60" w14:textId="77777777" w:rsidR="00E162EB" w:rsidRPr="008416DC" w:rsidRDefault="00E162EB">
            <w:pPr>
              <w:ind w:left="0"/>
              <w:jc w:val="center"/>
              <w:rPr>
                <w:lang w:eastAsia="fr-FR"/>
              </w:rPr>
            </w:pPr>
          </w:p>
          <w:p w14:paraId="553EC6B1" w14:textId="77777777" w:rsidR="00E162EB" w:rsidRPr="008416DC" w:rsidRDefault="00E162EB">
            <w:pPr>
              <w:ind w:left="0"/>
              <w:jc w:val="center"/>
              <w:rPr>
                <w:lang w:eastAsia="fr-FR"/>
              </w:rPr>
            </w:pPr>
          </w:p>
          <w:p w14:paraId="64594AD7" w14:textId="77777777" w:rsidR="00E162EB" w:rsidRPr="008416DC" w:rsidRDefault="00E162EB">
            <w:pPr>
              <w:ind w:left="0"/>
              <w:jc w:val="center"/>
              <w:rPr>
                <w:lang w:eastAsia="fr-FR"/>
              </w:rPr>
            </w:pPr>
          </w:p>
          <w:p w14:paraId="50991271" w14:textId="77777777" w:rsidR="00E162EB" w:rsidRPr="008416DC" w:rsidRDefault="00E162EB">
            <w:pPr>
              <w:ind w:left="0"/>
              <w:jc w:val="center"/>
              <w:rPr>
                <w:lang w:eastAsia="fr-FR"/>
              </w:rPr>
            </w:pPr>
          </w:p>
          <w:p w14:paraId="1B6547F4" w14:textId="77777777" w:rsidR="00E162EB" w:rsidRPr="008416DC" w:rsidRDefault="00E162EB">
            <w:pPr>
              <w:ind w:left="0"/>
              <w:jc w:val="center"/>
              <w:rPr>
                <w:lang w:eastAsia="fr-FR"/>
              </w:rPr>
            </w:pPr>
          </w:p>
          <w:p w14:paraId="17861962" w14:textId="77777777" w:rsidR="00E162EB" w:rsidRPr="008416DC" w:rsidRDefault="00E162EB">
            <w:pPr>
              <w:ind w:left="0"/>
              <w:jc w:val="center"/>
              <w:rPr>
                <w:lang w:eastAsia="fr-FR"/>
              </w:rPr>
            </w:pPr>
          </w:p>
          <w:p w14:paraId="0E8891DB" w14:textId="77777777" w:rsidR="00E162EB" w:rsidRPr="008416DC" w:rsidRDefault="00E162EB">
            <w:pPr>
              <w:ind w:left="0"/>
              <w:jc w:val="center"/>
              <w:rPr>
                <w:lang w:eastAsia="fr-FR"/>
              </w:rPr>
            </w:pPr>
          </w:p>
          <w:p w14:paraId="28503C73" w14:textId="77777777" w:rsidR="00053EC5" w:rsidRPr="008416DC" w:rsidRDefault="00053EC5" w:rsidP="005222EF">
            <w:pPr>
              <w:ind w:left="0"/>
              <w:jc w:val="center"/>
            </w:pPr>
            <w:r w:rsidRPr="008416DC">
              <w:rPr>
                <w:lang w:eastAsia="fr-FR"/>
              </w:rPr>
              <w:t>5</w:t>
            </w:r>
          </w:p>
        </w:tc>
      </w:tr>
    </w:tbl>
    <w:p w14:paraId="13AEF9BF" w14:textId="77777777" w:rsidR="00772131" w:rsidRPr="008416DC" w:rsidRDefault="00772131" w:rsidP="00772131">
      <w:pPr>
        <w:ind w:left="0"/>
      </w:pPr>
    </w:p>
    <w:p w14:paraId="3AAFC9F6" w14:textId="77777777" w:rsidR="00F96807" w:rsidRPr="008416DC" w:rsidRDefault="00F96807" w:rsidP="000425F9">
      <w:pPr>
        <w:rPr>
          <w:lang w:eastAsia="fr-FR"/>
        </w:rPr>
      </w:pPr>
    </w:p>
    <w:p w14:paraId="04E3B757" w14:textId="77777777" w:rsidR="000425F9" w:rsidRPr="008416DC" w:rsidRDefault="000425F9" w:rsidP="000425F9">
      <w:pPr>
        <w:spacing w:after="160"/>
        <w:rPr>
          <w:b/>
          <w:bCs/>
          <w:lang w:eastAsia="fr-FR"/>
        </w:rPr>
      </w:pPr>
      <w:r w:rsidRPr="008416DC">
        <w:rPr>
          <w:b/>
          <w:bCs/>
          <w:lang w:eastAsia="fr-FR"/>
        </w:rPr>
        <w:br w:type="page"/>
      </w:r>
    </w:p>
    <w:p w14:paraId="2EFD3755" w14:textId="77777777" w:rsidR="000425F9" w:rsidRPr="008416DC" w:rsidRDefault="000425F9" w:rsidP="000425F9">
      <w:pPr>
        <w:rPr>
          <w:b/>
          <w:bCs/>
          <w:lang w:eastAsia="fr-FR"/>
        </w:rPr>
      </w:pPr>
      <w:r w:rsidRPr="008416DC">
        <w:rPr>
          <w:b/>
          <w:bCs/>
          <w:lang w:eastAsia="fr-FR"/>
        </w:rPr>
        <w:lastRenderedPageBreak/>
        <w:t xml:space="preserve">Points d’attention : </w:t>
      </w:r>
    </w:p>
    <w:p w14:paraId="43409098" w14:textId="5A4C45A8" w:rsidR="000425F9" w:rsidRPr="008416DC" w:rsidRDefault="000425F9" w:rsidP="00B0463E">
      <w:pPr>
        <w:pStyle w:val="Paragraphedeliste"/>
        <w:numPr>
          <w:ilvl w:val="0"/>
          <w:numId w:val="32"/>
        </w:numPr>
        <w:suppressAutoHyphens w:val="0"/>
        <w:spacing w:after="160" w:line="259" w:lineRule="auto"/>
        <w:contextualSpacing/>
        <w:jc w:val="left"/>
        <w:rPr>
          <w:lang w:eastAsia="fr-FR"/>
        </w:rPr>
      </w:pPr>
      <w:r w:rsidRPr="008416DC">
        <w:rPr>
          <w:lang w:eastAsia="fr-FR"/>
        </w:rPr>
        <w:t xml:space="preserve">Les rôles </w:t>
      </w:r>
      <w:r w:rsidR="00AE1D97">
        <w:rPr>
          <w:lang w:eastAsia="fr-FR"/>
        </w:rPr>
        <w:t>peuvent évolués</w:t>
      </w:r>
      <w:r w:rsidRPr="008416DC">
        <w:rPr>
          <w:lang w:eastAsia="fr-FR"/>
        </w:rPr>
        <w:t xml:space="preserve"> ; ainsi, certains acteurs seront à même de changer dans le tableau ci-dessus. </w:t>
      </w:r>
    </w:p>
    <w:p w14:paraId="1EF7F375" w14:textId="3B192163" w:rsidR="000425F9" w:rsidRPr="008416DC" w:rsidRDefault="000425F9" w:rsidP="00B0463E">
      <w:pPr>
        <w:pStyle w:val="Paragraphedeliste"/>
        <w:numPr>
          <w:ilvl w:val="1"/>
          <w:numId w:val="32"/>
        </w:numPr>
        <w:suppressAutoHyphens w:val="0"/>
        <w:spacing w:after="160" w:line="259" w:lineRule="auto"/>
        <w:contextualSpacing/>
        <w:jc w:val="left"/>
        <w:rPr>
          <w:lang w:eastAsia="fr-FR"/>
        </w:rPr>
      </w:pPr>
      <w:r w:rsidRPr="008416DC">
        <w:rPr>
          <w:lang w:eastAsia="fr-FR"/>
        </w:rPr>
        <w:t>Exemple : le suivi des campagnes d’entretien sera potentiellement réalisé par des acteurs différents de ceux mentionnés ci-dessus</w:t>
      </w:r>
      <w:r w:rsidR="00AE1D97">
        <w:rPr>
          <w:lang w:eastAsia="fr-FR"/>
        </w:rPr>
        <w:t> ;</w:t>
      </w:r>
    </w:p>
    <w:p w14:paraId="294399FC" w14:textId="77777777" w:rsidR="000425F9" w:rsidRPr="008416DC" w:rsidRDefault="000425F9" w:rsidP="000425F9">
      <w:pPr>
        <w:rPr>
          <w:lang w:eastAsia="fr-FR"/>
        </w:rPr>
      </w:pPr>
      <w:r w:rsidRPr="008416DC">
        <w:rPr>
          <w:lang w:eastAsia="fr-FR"/>
        </w:rPr>
        <w:t xml:space="preserve">Complexité de la structure organisationnelle de l’AP-HP : le schéma de base de la structure organisationnelle repose sur deux typologies : </w:t>
      </w:r>
    </w:p>
    <w:p w14:paraId="21772128" w14:textId="77777777" w:rsidR="00F80C17" w:rsidRPr="008416DC" w:rsidRDefault="00F80C17" w:rsidP="000425F9">
      <w:pPr>
        <w:rPr>
          <w:lang w:eastAsia="fr-FR"/>
        </w:rPr>
      </w:pPr>
    </w:p>
    <w:tbl>
      <w:tblPr>
        <w:tblStyle w:val="Grilledutableau"/>
        <w:tblW w:w="0" w:type="auto"/>
        <w:tblBorders>
          <w:insideH w:val="none" w:sz="0" w:space="0" w:color="auto"/>
        </w:tblBorders>
        <w:tblLook w:val="04A0" w:firstRow="1" w:lastRow="0" w:firstColumn="1" w:lastColumn="0" w:noHBand="0" w:noVBand="1"/>
      </w:tblPr>
      <w:tblGrid>
        <w:gridCol w:w="4709"/>
        <w:gridCol w:w="4765"/>
      </w:tblGrid>
      <w:tr w:rsidR="000425F9" w:rsidRPr="008416DC" w14:paraId="26669C11" w14:textId="77777777" w:rsidTr="00063663">
        <w:trPr>
          <w:trHeight w:val="1293"/>
        </w:trPr>
        <w:tc>
          <w:tcPr>
            <w:tcW w:w="4709" w:type="dxa"/>
          </w:tcPr>
          <w:p w14:paraId="723FAF61" w14:textId="4E22A742" w:rsidR="000425F9" w:rsidRPr="008416DC" w:rsidRDefault="000425F9" w:rsidP="00B0463E">
            <w:pPr>
              <w:pStyle w:val="Paragraphedeliste"/>
              <w:numPr>
                <w:ilvl w:val="0"/>
                <w:numId w:val="35"/>
              </w:numPr>
              <w:suppressAutoHyphens w:val="0"/>
              <w:spacing w:after="160"/>
              <w:contextualSpacing/>
              <w:jc w:val="center"/>
              <w:rPr>
                <w:lang w:eastAsia="fr-FR"/>
              </w:rPr>
            </w:pPr>
            <w:proofErr w:type="gramStart"/>
            <w:r w:rsidRPr="008416DC">
              <w:rPr>
                <w:lang w:eastAsia="fr-FR"/>
              </w:rPr>
              <w:t>les</w:t>
            </w:r>
            <w:proofErr w:type="gramEnd"/>
            <w:r w:rsidRPr="008416DC">
              <w:rPr>
                <w:lang w:eastAsia="fr-FR"/>
              </w:rPr>
              <w:t xml:space="preserve"> entités rattachées à un Groupement Hospitalier Universitaire (GHU)</w:t>
            </w:r>
          </w:p>
          <w:p w14:paraId="103810C1" w14:textId="77777777" w:rsidR="000425F9" w:rsidRPr="008416DC" w:rsidRDefault="000425F9" w:rsidP="00B528AD">
            <w:pPr>
              <w:jc w:val="center"/>
              <w:rPr>
                <w:i/>
                <w:iCs/>
                <w:lang w:eastAsia="fr-FR"/>
              </w:rPr>
            </w:pPr>
            <w:r w:rsidRPr="008416DC">
              <w:rPr>
                <w:i/>
                <w:iCs/>
                <w:lang w:eastAsia="fr-FR"/>
              </w:rPr>
              <w:t xml:space="preserve">ici </w:t>
            </w:r>
            <w:r w:rsidR="00AE1D97">
              <w:rPr>
                <w:i/>
                <w:iCs/>
                <w:lang w:eastAsia="fr-FR"/>
              </w:rPr>
              <w:t>un</w:t>
            </w:r>
            <w:r w:rsidRPr="008416DC">
              <w:rPr>
                <w:i/>
                <w:iCs/>
                <w:lang w:eastAsia="fr-FR"/>
              </w:rPr>
              <w:t xml:space="preserve"> exemple d’une entité rattachée à un GHU : GHU&gt;</w:t>
            </w:r>
            <w:proofErr w:type="spellStart"/>
            <w:r w:rsidRPr="008416DC">
              <w:rPr>
                <w:i/>
                <w:iCs/>
                <w:lang w:eastAsia="fr-FR"/>
              </w:rPr>
              <w:t>Hopital</w:t>
            </w:r>
            <w:proofErr w:type="spellEnd"/>
            <w:r w:rsidRPr="008416DC">
              <w:rPr>
                <w:i/>
                <w:iCs/>
                <w:lang w:eastAsia="fr-FR"/>
              </w:rPr>
              <w:t>&gt;DMU&gt;UG</w:t>
            </w:r>
          </w:p>
        </w:tc>
        <w:tc>
          <w:tcPr>
            <w:tcW w:w="4765" w:type="dxa"/>
          </w:tcPr>
          <w:p w14:paraId="51E780F9" w14:textId="77777777" w:rsidR="000425F9" w:rsidRPr="008416DC" w:rsidRDefault="000425F9" w:rsidP="00B0463E">
            <w:pPr>
              <w:pStyle w:val="Paragraphedeliste"/>
              <w:numPr>
                <w:ilvl w:val="0"/>
                <w:numId w:val="34"/>
              </w:numPr>
              <w:suppressAutoHyphens w:val="0"/>
              <w:spacing w:after="120"/>
              <w:contextualSpacing/>
              <w:jc w:val="center"/>
              <w:rPr>
                <w:lang w:eastAsia="fr-FR"/>
              </w:rPr>
            </w:pPr>
            <w:proofErr w:type="gramStart"/>
            <w:r w:rsidRPr="008416DC">
              <w:rPr>
                <w:lang w:eastAsia="fr-FR"/>
              </w:rPr>
              <w:t>et</w:t>
            </w:r>
            <w:proofErr w:type="gramEnd"/>
            <w:r w:rsidRPr="008416DC">
              <w:rPr>
                <w:lang w:eastAsia="fr-FR"/>
              </w:rPr>
              <w:t xml:space="preserve"> les entités hors GHU</w:t>
            </w:r>
          </w:p>
          <w:p w14:paraId="394BA786" w14:textId="77777777" w:rsidR="000425F9" w:rsidRPr="008416DC" w:rsidRDefault="000425F9" w:rsidP="00B528AD">
            <w:pPr>
              <w:jc w:val="center"/>
              <w:rPr>
                <w:lang w:eastAsia="fr-FR"/>
              </w:rPr>
            </w:pPr>
          </w:p>
        </w:tc>
      </w:tr>
      <w:tr w:rsidR="000425F9" w:rsidRPr="008416DC" w14:paraId="72DFCA17" w14:textId="77777777" w:rsidTr="00063663">
        <w:trPr>
          <w:trHeight w:val="6384"/>
        </w:trPr>
        <w:tc>
          <w:tcPr>
            <w:tcW w:w="4709" w:type="dxa"/>
          </w:tcPr>
          <w:p w14:paraId="497E1097" w14:textId="77777777" w:rsidR="000425F9" w:rsidRPr="008416DC" w:rsidRDefault="000425F9" w:rsidP="009E7CA5">
            <w:pPr>
              <w:rPr>
                <w:lang w:eastAsia="fr-FR"/>
              </w:rPr>
            </w:pPr>
            <w:r w:rsidRPr="008416DC">
              <w:rPr>
                <w:noProof/>
                <w:lang w:eastAsia="fr-FR"/>
              </w:rPr>
              <w:drawing>
                <wp:inline distT="0" distB="0" distL="0" distR="0" wp14:anchorId="2DF7F8A7" wp14:editId="1D0AEBEC">
                  <wp:extent cx="2177718" cy="34099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182533" cy="3417489"/>
                          </a:xfrm>
                          <a:prstGeom prst="rect">
                            <a:avLst/>
                          </a:prstGeom>
                        </pic:spPr>
                      </pic:pic>
                    </a:graphicData>
                  </a:graphic>
                </wp:inline>
              </w:drawing>
            </w:r>
          </w:p>
        </w:tc>
        <w:tc>
          <w:tcPr>
            <w:tcW w:w="4765" w:type="dxa"/>
          </w:tcPr>
          <w:p w14:paraId="044F5796" w14:textId="004C083B" w:rsidR="000425F9" w:rsidRPr="008416DC" w:rsidRDefault="000425F9" w:rsidP="009E7CA5">
            <w:pPr>
              <w:rPr>
                <w:lang w:eastAsia="fr-FR"/>
              </w:rPr>
            </w:pPr>
            <w:r w:rsidRPr="008416DC">
              <w:rPr>
                <w:noProof/>
                <w:lang w:eastAsia="fr-FR"/>
              </w:rPr>
              <w:drawing>
                <wp:inline distT="0" distB="0" distL="0" distR="0" wp14:anchorId="47097AA0" wp14:editId="51B22750">
                  <wp:extent cx="2234424" cy="357187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236504" cy="3575201"/>
                          </a:xfrm>
                          <a:prstGeom prst="rect">
                            <a:avLst/>
                          </a:prstGeom>
                        </pic:spPr>
                      </pic:pic>
                    </a:graphicData>
                  </a:graphic>
                </wp:inline>
              </w:drawing>
            </w:r>
          </w:p>
        </w:tc>
      </w:tr>
    </w:tbl>
    <w:p w14:paraId="0E58C1D4" w14:textId="77777777" w:rsidR="000425F9" w:rsidRPr="008416DC" w:rsidRDefault="000425F9" w:rsidP="000425F9">
      <w:pPr>
        <w:spacing w:after="160"/>
        <w:rPr>
          <w:lang w:eastAsia="fr-FR"/>
        </w:rPr>
      </w:pPr>
    </w:p>
    <w:p w14:paraId="7E10A406" w14:textId="77777777" w:rsidR="000425F9" w:rsidRPr="008416DC" w:rsidRDefault="000425F9" w:rsidP="00B0463E">
      <w:pPr>
        <w:pStyle w:val="Paragraphedeliste"/>
        <w:numPr>
          <w:ilvl w:val="0"/>
          <w:numId w:val="32"/>
        </w:numPr>
        <w:suppressAutoHyphens w:val="0"/>
        <w:spacing w:after="160" w:line="259" w:lineRule="auto"/>
        <w:contextualSpacing/>
        <w:jc w:val="left"/>
        <w:rPr>
          <w:lang w:eastAsia="fr-FR"/>
        </w:rPr>
      </w:pPr>
      <w:r w:rsidRPr="008416DC">
        <w:rPr>
          <w:lang w:eastAsia="fr-FR"/>
        </w:rPr>
        <w:t>Les supérieurs hiérarchiques N+2 varient en fonction du site, du métier, de l’organisation ou d’autres critères. Par exemple, le supérieur hiérarchique N+2 peut être le cadre supérieur dans certains cas, le directeur de soins dans d’autres cas, etc. et n’est pas nécessairement désigné comme le N+2 de l’agent dans la structure organisationnelle.</w:t>
      </w:r>
    </w:p>
    <w:p w14:paraId="5F717B5B" w14:textId="77777777" w:rsidR="000425F9" w:rsidRPr="008416DC" w:rsidRDefault="000425F9" w:rsidP="00B0463E">
      <w:pPr>
        <w:pStyle w:val="Paragraphedeliste"/>
        <w:numPr>
          <w:ilvl w:val="0"/>
          <w:numId w:val="32"/>
        </w:numPr>
        <w:suppressAutoHyphens w:val="0"/>
        <w:spacing w:after="160" w:line="259" w:lineRule="auto"/>
        <w:contextualSpacing/>
        <w:jc w:val="left"/>
        <w:rPr>
          <w:lang w:eastAsia="fr-FR"/>
        </w:rPr>
      </w:pPr>
      <w:r w:rsidRPr="008416DC">
        <w:rPr>
          <w:lang w:eastAsia="fr-FR"/>
        </w:rPr>
        <w:t>Conséquence : Ajout d’un rôle supplémentaire pour la réalisation de l’entretien hors hiérarchie « Responsable d’entretiens ».</w:t>
      </w:r>
    </w:p>
    <w:p w14:paraId="1F963198" w14:textId="77777777" w:rsidR="000425F9" w:rsidRPr="008416DC" w:rsidRDefault="000425F9" w:rsidP="000425F9"/>
    <w:p w14:paraId="5FF95E65" w14:textId="77777777" w:rsidR="000425F9" w:rsidRPr="008416DC" w:rsidRDefault="000425F9" w:rsidP="000425F9">
      <w:pPr>
        <w:spacing w:after="160"/>
      </w:pPr>
      <w:r w:rsidRPr="008416DC">
        <w:br w:type="page"/>
      </w:r>
    </w:p>
    <w:p w14:paraId="7CA74226" w14:textId="77777777" w:rsidR="000425F9" w:rsidRPr="008416DC" w:rsidRDefault="000425F9" w:rsidP="000425F9"/>
    <w:p w14:paraId="37A19681" w14:textId="30FF0041" w:rsidR="000425F9" w:rsidRDefault="000425F9" w:rsidP="006C6999">
      <w:pPr>
        <w:pStyle w:val="Titre5"/>
      </w:pPr>
      <w:bookmarkStart w:id="1238" w:name="_Toc157183939"/>
      <w:bookmarkStart w:id="1239" w:name="_Toc176178103"/>
      <w:bookmarkStart w:id="1240" w:name="_Toc177051019"/>
      <w:bookmarkStart w:id="1241" w:name="_Toc183444527"/>
      <w:bookmarkStart w:id="1242" w:name="_Toc187312674"/>
      <w:r>
        <w:t>Fonctionnalités attendues</w:t>
      </w:r>
      <w:bookmarkEnd w:id="1238"/>
      <w:bookmarkEnd w:id="1239"/>
      <w:bookmarkEnd w:id="1240"/>
      <w:bookmarkEnd w:id="1241"/>
      <w:r w:rsidR="007477BF">
        <w:t> :</w:t>
      </w:r>
      <w:bookmarkEnd w:id="1242"/>
    </w:p>
    <w:p w14:paraId="2D6F050A" w14:textId="77777777" w:rsidR="007477BF" w:rsidRPr="00191253" w:rsidRDefault="007477BF" w:rsidP="007477BF">
      <w:pPr>
        <w:ind w:left="0"/>
      </w:pPr>
      <w:r w:rsidRPr="00191253">
        <w:t>(La qualification « </w:t>
      </w:r>
      <w:r>
        <w:t>S</w:t>
      </w:r>
      <w:r w:rsidRPr="00191253">
        <w:t xml:space="preserve">ouhaité » veut dire non-obligatoire mais que la fonction constitue un </w:t>
      </w:r>
      <w:r>
        <w:t>complément apprécié</w:t>
      </w:r>
      <w:r w:rsidRPr="00191253">
        <w:t>)</w:t>
      </w:r>
    </w:p>
    <w:p w14:paraId="41B9803A" w14:textId="77777777" w:rsidR="007477BF" w:rsidRPr="00063663" w:rsidRDefault="007477BF" w:rsidP="00063663">
      <w:pPr>
        <w:pStyle w:val="Corpsdetexte"/>
      </w:pPr>
    </w:p>
    <w:tbl>
      <w:tblPr>
        <w:tblStyle w:val="Grilledutableau"/>
        <w:tblW w:w="0" w:type="auto"/>
        <w:tblLook w:val="04A0" w:firstRow="1" w:lastRow="0" w:firstColumn="1" w:lastColumn="0" w:noHBand="0" w:noVBand="1"/>
      </w:tblPr>
      <w:tblGrid>
        <w:gridCol w:w="850"/>
        <w:gridCol w:w="7242"/>
        <w:gridCol w:w="1517"/>
      </w:tblGrid>
      <w:tr w:rsidR="000425F9" w:rsidRPr="008416DC" w14:paraId="5A75176D" w14:textId="77777777" w:rsidTr="00E1211C">
        <w:trPr>
          <w:trHeight w:val="617"/>
        </w:trPr>
        <w:tc>
          <w:tcPr>
            <w:tcW w:w="850" w:type="dxa"/>
            <w:shd w:val="clear" w:color="auto" w:fill="1F497D" w:themeFill="text2"/>
            <w:vAlign w:val="center"/>
          </w:tcPr>
          <w:p w14:paraId="4D179F84" w14:textId="77777777" w:rsidR="000425F9" w:rsidRPr="008416DC" w:rsidRDefault="000425F9" w:rsidP="005222EF">
            <w:pPr>
              <w:ind w:left="0"/>
              <w:jc w:val="center"/>
              <w:rPr>
                <w:rFonts w:eastAsia="Times New Roman" w:cs="Calibri"/>
                <w:b/>
                <w:color w:val="FFFFFF" w:themeColor="background1"/>
                <w:lang w:eastAsia="fr-FR"/>
              </w:rPr>
            </w:pPr>
            <w:bookmarkStart w:id="1243" w:name="_Hlk172902809"/>
            <w:r w:rsidRPr="008416DC">
              <w:rPr>
                <w:rFonts w:eastAsia="Times New Roman" w:cs="Calibri"/>
                <w:b/>
                <w:color w:val="FFFFFF" w:themeColor="background1"/>
                <w:lang w:eastAsia="fr-FR"/>
              </w:rPr>
              <w:t>N° du besoin</w:t>
            </w:r>
          </w:p>
        </w:tc>
        <w:tc>
          <w:tcPr>
            <w:tcW w:w="7242" w:type="dxa"/>
            <w:shd w:val="clear" w:color="auto" w:fill="1F497D" w:themeFill="text2"/>
            <w:vAlign w:val="center"/>
          </w:tcPr>
          <w:p w14:paraId="1E4F5DD4"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Nom du besoin</w:t>
            </w:r>
          </w:p>
        </w:tc>
        <w:tc>
          <w:tcPr>
            <w:tcW w:w="1517" w:type="dxa"/>
            <w:shd w:val="clear" w:color="auto" w:fill="1F497D" w:themeFill="text2"/>
            <w:vAlign w:val="center"/>
          </w:tcPr>
          <w:p w14:paraId="65CF3D71"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Priorité</w:t>
            </w:r>
          </w:p>
        </w:tc>
      </w:tr>
      <w:tr w:rsidR="000425F9" w:rsidRPr="008416DC" w14:paraId="58D21575" w14:textId="77777777" w:rsidTr="00E1211C">
        <w:trPr>
          <w:trHeight w:val="945"/>
        </w:trPr>
        <w:tc>
          <w:tcPr>
            <w:tcW w:w="850" w:type="dxa"/>
            <w:vAlign w:val="center"/>
          </w:tcPr>
          <w:p w14:paraId="7A5F2527" w14:textId="22777614" w:rsidR="000425F9" w:rsidRPr="008416DC" w:rsidRDefault="00760AF5" w:rsidP="005222EF">
            <w:pPr>
              <w:ind w:left="0"/>
              <w:jc w:val="center"/>
              <w:rPr>
                <w:rFonts w:eastAsia="Times New Roman" w:cs="Calibri"/>
                <w:color w:val="000000"/>
                <w:lang w:eastAsia="fr-FR"/>
              </w:rPr>
            </w:pPr>
            <w:r>
              <w:rPr>
                <w:rFonts w:eastAsia="Times New Roman" w:cs="Calibri"/>
                <w:color w:val="000000"/>
                <w:lang w:eastAsia="fr-FR"/>
              </w:rPr>
              <w:t>1</w:t>
            </w:r>
          </w:p>
        </w:tc>
        <w:tc>
          <w:tcPr>
            <w:tcW w:w="7242" w:type="dxa"/>
          </w:tcPr>
          <w:p w14:paraId="2F213EA8" w14:textId="13ABADF6" w:rsidR="000425F9" w:rsidRPr="008416DC" w:rsidRDefault="000425F9" w:rsidP="005222EF">
            <w:pPr>
              <w:ind w:left="0"/>
              <w:rPr>
                <w:rFonts w:eastAsia="Times New Roman" w:cs="Calibri"/>
                <w:color w:val="000000"/>
                <w:lang w:eastAsia="fr-FR"/>
              </w:rPr>
            </w:pPr>
            <w:r w:rsidRPr="008416DC">
              <w:rPr>
                <w:rFonts w:eastAsia="Times New Roman" w:cs="Calibri"/>
                <w:color w:val="000000"/>
                <w:lang w:eastAsia="fr-FR"/>
              </w:rPr>
              <w:t>Possibilité de créer des rôles supplémentaire</w:t>
            </w:r>
            <w:r w:rsidR="002B3D9A">
              <w:rPr>
                <w:rFonts w:eastAsia="Times New Roman" w:cs="Calibri"/>
                <w:color w:val="000000"/>
                <w:lang w:eastAsia="fr-FR"/>
              </w:rPr>
              <w:t>s</w:t>
            </w:r>
            <w:r w:rsidRPr="008416DC">
              <w:rPr>
                <w:rFonts w:eastAsia="Times New Roman" w:cs="Calibri"/>
                <w:color w:val="000000"/>
                <w:lang w:eastAsia="fr-FR"/>
              </w:rPr>
              <w:t xml:space="preserve"> </w:t>
            </w:r>
            <w:r w:rsidR="002B3D9A">
              <w:rPr>
                <w:rFonts w:eastAsia="Times New Roman" w:cs="Calibri"/>
                <w:color w:val="000000"/>
                <w:lang w:eastAsia="fr-FR"/>
              </w:rPr>
              <w:t>et de modifier les droits associés à chaque rôle</w:t>
            </w:r>
            <w:r w:rsidR="00AE1D97">
              <w:rPr>
                <w:rFonts w:eastAsia="Times New Roman" w:cs="Calibri"/>
                <w:color w:val="000000"/>
                <w:lang w:eastAsia="fr-FR"/>
              </w:rPr>
              <w:t>.</w:t>
            </w:r>
          </w:p>
          <w:p w14:paraId="296D85AE" w14:textId="77777777" w:rsidR="000425F9" w:rsidRPr="008416DC" w:rsidRDefault="000425F9" w:rsidP="005222EF">
            <w:pPr>
              <w:ind w:left="0"/>
              <w:rPr>
                <w:rFonts w:eastAsia="Times New Roman" w:cs="Calibri"/>
                <w:color w:val="000000"/>
                <w:lang w:eastAsia="fr-FR"/>
              </w:rPr>
            </w:pPr>
            <w:r w:rsidRPr="008416DC">
              <w:rPr>
                <w:rFonts w:eastAsia="Times New Roman" w:cs="Calibri"/>
                <w:i/>
                <w:iCs/>
                <w:color w:val="000000"/>
                <w:lang w:eastAsia="fr-FR"/>
              </w:rPr>
              <w:t>Exemple</w:t>
            </w:r>
            <w:r w:rsidRPr="008416DC">
              <w:rPr>
                <w:rFonts w:eastAsia="Times New Roman" w:cs="Calibri"/>
                <w:color w:val="000000"/>
                <w:lang w:eastAsia="fr-FR"/>
              </w:rPr>
              <w:t xml:space="preserve"> : Accès RH en consultation uniquement </w:t>
            </w:r>
            <w:r w:rsidR="00AE1D97">
              <w:rPr>
                <w:rFonts w:eastAsia="Times New Roman" w:cs="Calibri"/>
                <w:color w:val="000000"/>
                <w:lang w:eastAsia="fr-FR"/>
              </w:rPr>
              <w:t>.</w:t>
            </w:r>
          </w:p>
        </w:tc>
        <w:tc>
          <w:tcPr>
            <w:tcW w:w="1517" w:type="dxa"/>
            <w:vAlign w:val="center"/>
          </w:tcPr>
          <w:p w14:paraId="69AE2519" w14:textId="3C3D7C80" w:rsidR="000425F9" w:rsidRPr="008416DC" w:rsidRDefault="0076024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760DEB58" w14:textId="77777777" w:rsidTr="00E1211C">
        <w:trPr>
          <w:trHeight w:val="308"/>
        </w:trPr>
        <w:tc>
          <w:tcPr>
            <w:tcW w:w="850" w:type="dxa"/>
            <w:vAlign w:val="center"/>
          </w:tcPr>
          <w:p w14:paraId="0E8E207E" w14:textId="5BF9B4B5" w:rsidR="000425F9" w:rsidRPr="008416DC" w:rsidRDefault="00760AF5" w:rsidP="005222EF">
            <w:pPr>
              <w:ind w:left="0"/>
              <w:jc w:val="center"/>
              <w:rPr>
                <w:rFonts w:eastAsia="Times New Roman" w:cs="Calibri"/>
                <w:color w:val="000000"/>
                <w:lang w:eastAsia="fr-FR"/>
              </w:rPr>
            </w:pPr>
            <w:r>
              <w:rPr>
                <w:rFonts w:eastAsia="Times New Roman" w:cs="Calibri"/>
                <w:color w:val="000000"/>
                <w:lang w:eastAsia="fr-FR"/>
              </w:rPr>
              <w:t>2</w:t>
            </w:r>
          </w:p>
        </w:tc>
        <w:tc>
          <w:tcPr>
            <w:tcW w:w="7242" w:type="dxa"/>
          </w:tcPr>
          <w:p w14:paraId="7D814654" w14:textId="77777777" w:rsidR="000425F9" w:rsidRPr="008416DC" w:rsidRDefault="000425F9" w:rsidP="005222EF">
            <w:pPr>
              <w:ind w:left="0"/>
              <w:rPr>
                <w:rFonts w:eastAsia="Times New Roman" w:cs="Calibri"/>
                <w:color w:val="000000"/>
                <w:lang w:eastAsia="fr-FR"/>
              </w:rPr>
            </w:pPr>
            <w:r w:rsidRPr="008416DC">
              <w:rPr>
                <w:rFonts w:eastAsia="Times New Roman" w:cs="Calibri"/>
                <w:color w:val="000000"/>
                <w:lang w:eastAsia="fr-FR"/>
              </w:rPr>
              <w:t xml:space="preserve">Gestion des périmètres basée sur la structure organisationnelle (cf. </w:t>
            </w:r>
            <w:r w:rsidR="00E96B1D" w:rsidRPr="008416DC">
              <w:rPr>
                <w:rFonts w:eastAsia="Times New Roman" w:cs="Calibri"/>
                <w:color w:val="000000"/>
                <w:lang w:eastAsia="fr-FR"/>
              </w:rPr>
              <w:t>supra</w:t>
            </w:r>
            <w:r w:rsidRPr="008416DC">
              <w:rPr>
                <w:rFonts w:eastAsia="Times New Roman" w:cs="Calibri"/>
                <w:color w:val="000000"/>
                <w:lang w:eastAsia="fr-FR"/>
              </w:rPr>
              <w:t>)</w:t>
            </w:r>
          </w:p>
        </w:tc>
        <w:tc>
          <w:tcPr>
            <w:tcW w:w="1517" w:type="dxa"/>
            <w:vAlign w:val="center"/>
          </w:tcPr>
          <w:p w14:paraId="63740C6F" w14:textId="6BD61E3E" w:rsidR="000425F9" w:rsidRPr="008416DC" w:rsidRDefault="0076024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1B3EE13C" w14:textId="77777777" w:rsidTr="00E1211C">
        <w:trPr>
          <w:trHeight w:val="308"/>
        </w:trPr>
        <w:tc>
          <w:tcPr>
            <w:tcW w:w="850" w:type="dxa"/>
            <w:vAlign w:val="center"/>
          </w:tcPr>
          <w:p w14:paraId="0F0A73D3" w14:textId="15965C9F" w:rsidR="000425F9" w:rsidRPr="008416DC" w:rsidRDefault="00760AF5" w:rsidP="005222EF">
            <w:pPr>
              <w:ind w:left="0"/>
              <w:jc w:val="center"/>
              <w:rPr>
                <w:rFonts w:eastAsia="Times New Roman" w:cs="Calibri"/>
                <w:color w:val="000000"/>
                <w:lang w:eastAsia="fr-FR"/>
              </w:rPr>
            </w:pPr>
            <w:r>
              <w:rPr>
                <w:rFonts w:eastAsia="Times New Roman" w:cs="Calibri"/>
                <w:color w:val="000000"/>
                <w:lang w:eastAsia="fr-FR"/>
              </w:rPr>
              <w:t>3</w:t>
            </w:r>
          </w:p>
        </w:tc>
        <w:tc>
          <w:tcPr>
            <w:tcW w:w="7242" w:type="dxa"/>
          </w:tcPr>
          <w:p w14:paraId="1F0A2C03" w14:textId="77777777" w:rsidR="000425F9" w:rsidRPr="008416DC" w:rsidRDefault="000425F9" w:rsidP="005222EF">
            <w:pPr>
              <w:ind w:left="0"/>
              <w:rPr>
                <w:rFonts w:eastAsia="Times New Roman" w:cs="Calibri"/>
                <w:color w:val="000000"/>
                <w:lang w:eastAsia="fr-FR"/>
              </w:rPr>
            </w:pPr>
            <w:r w:rsidRPr="008416DC">
              <w:rPr>
                <w:rFonts w:eastAsia="Times New Roman" w:cs="Calibri"/>
                <w:color w:val="000000"/>
                <w:lang w:eastAsia="fr-FR"/>
              </w:rPr>
              <w:t>Possibilité de modifier manuellement</w:t>
            </w:r>
            <w:r w:rsidR="003D682C" w:rsidRPr="008416DC">
              <w:rPr>
                <w:rFonts w:eastAsia="Times New Roman" w:cs="Calibri"/>
                <w:color w:val="000000"/>
                <w:lang w:eastAsia="fr-FR"/>
              </w:rPr>
              <w:t xml:space="preserve"> ou en masse</w:t>
            </w:r>
            <w:r w:rsidRPr="008416DC">
              <w:rPr>
                <w:rFonts w:eastAsia="Times New Roman" w:cs="Calibri"/>
                <w:color w:val="000000"/>
                <w:lang w:eastAsia="fr-FR"/>
              </w:rPr>
              <w:t xml:space="preserve"> les périmètres</w:t>
            </w:r>
            <w:r w:rsidR="00AE1D97">
              <w:rPr>
                <w:rFonts w:eastAsia="Times New Roman" w:cs="Calibri"/>
                <w:color w:val="000000"/>
                <w:lang w:eastAsia="fr-FR"/>
              </w:rPr>
              <w:t>.</w:t>
            </w:r>
            <w:r w:rsidRPr="008416DC">
              <w:rPr>
                <w:rFonts w:eastAsia="Times New Roman" w:cs="Calibri"/>
                <w:color w:val="000000"/>
                <w:lang w:eastAsia="fr-FR"/>
              </w:rPr>
              <w:t xml:space="preserve"> </w:t>
            </w:r>
          </w:p>
        </w:tc>
        <w:tc>
          <w:tcPr>
            <w:tcW w:w="1517" w:type="dxa"/>
            <w:vAlign w:val="center"/>
          </w:tcPr>
          <w:p w14:paraId="64473811" w14:textId="5D7F1AFF" w:rsidR="000425F9" w:rsidRPr="008416DC" w:rsidRDefault="0076024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6ACC7364" w14:textId="77777777" w:rsidTr="00E1211C">
        <w:trPr>
          <w:trHeight w:val="289"/>
        </w:trPr>
        <w:tc>
          <w:tcPr>
            <w:tcW w:w="850" w:type="dxa"/>
            <w:vAlign w:val="center"/>
          </w:tcPr>
          <w:p w14:paraId="56537457" w14:textId="446C0392" w:rsidR="000425F9" w:rsidRPr="008416DC" w:rsidRDefault="00760AF5" w:rsidP="005222EF">
            <w:pPr>
              <w:ind w:left="0"/>
              <w:jc w:val="center"/>
              <w:rPr>
                <w:rFonts w:eastAsia="Times New Roman" w:cs="Calibri"/>
                <w:color w:val="000000"/>
                <w:lang w:eastAsia="fr-FR"/>
              </w:rPr>
            </w:pPr>
            <w:r>
              <w:rPr>
                <w:rFonts w:eastAsia="Times New Roman" w:cs="Calibri"/>
                <w:color w:val="000000"/>
                <w:lang w:eastAsia="fr-FR"/>
              </w:rPr>
              <w:t>4</w:t>
            </w:r>
          </w:p>
        </w:tc>
        <w:tc>
          <w:tcPr>
            <w:tcW w:w="7242" w:type="dxa"/>
          </w:tcPr>
          <w:p w14:paraId="5AA31AA0" w14:textId="77777777" w:rsidR="000425F9" w:rsidRPr="008416DC" w:rsidRDefault="000425F9" w:rsidP="005222EF">
            <w:pPr>
              <w:ind w:left="0"/>
              <w:rPr>
                <w:rFonts w:eastAsia="Times New Roman" w:cs="Calibri"/>
                <w:color w:val="000000"/>
                <w:lang w:eastAsia="fr-FR"/>
              </w:rPr>
            </w:pPr>
            <w:r w:rsidRPr="008416DC">
              <w:rPr>
                <w:rFonts w:eastAsia="Times New Roman" w:cs="Calibri"/>
                <w:color w:val="000000"/>
                <w:lang w:eastAsia="fr-FR"/>
              </w:rPr>
              <w:t>Affectation du (ou des) rôle(s) basée sur la structure organisationnelle (cf.</w:t>
            </w:r>
            <w:r w:rsidR="00E96B1D" w:rsidRPr="008416DC">
              <w:rPr>
                <w:rFonts w:eastAsia="Times New Roman" w:cs="Calibri"/>
                <w:color w:val="000000"/>
                <w:lang w:eastAsia="fr-FR"/>
              </w:rPr>
              <w:t xml:space="preserve"> supra</w:t>
            </w:r>
            <w:r w:rsidRPr="008416DC">
              <w:rPr>
                <w:rFonts w:eastAsia="Times New Roman" w:cs="Calibri"/>
                <w:color w:val="000000"/>
                <w:lang w:eastAsia="fr-FR"/>
              </w:rPr>
              <w:t>)</w:t>
            </w:r>
          </w:p>
        </w:tc>
        <w:tc>
          <w:tcPr>
            <w:tcW w:w="1517" w:type="dxa"/>
            <w:vAlign w:val="center"/>
          </w:tcPr>
          <w:p w14:paraId="3E4150FB" w14:textId="367F2EB1" w:rsidR="000425F9" w:rsidRPr="008416DC" w:rsidRDefault="0076024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46C589EB" w14:textId="77777777" w:rsidTr="00E1211C">
        <w:trPr>
          <w:trHeight w:val="636"/>
        </w:trPr>
        <w:tc>
          <w:tcPr>
            <w:tcW w:w="850" w:type="dxa"/>
            <w:vAlign w:val="center"/>
          </w:tcPr>
          <w:p w14:paraId="4073A4BC" w14:textId="7ED1E0A3" w:rsidR="000425F9" w:rsidRPr="008416DC" w:rsidRDefault="00760AF5" w:rsidP="005222EF">
            <w:pPr>
              <w:ind w:left="0"/>
              <w:jc w:val="center"/>
              <w:rPr>
                <w:rFonts w:eastAsia="Times New Roman" w:cs="Calibri"/>
                <w:color w:val="000000"/>
                <w:lang w:eastAsia="fr-FR"/>
              </w:rPr>
            </w:pPr>
            <w:r>
              <w:rPr>
                <w:rFonts w:eastAsia="Times New Roman" w:cs="Calibri"/>
                <w:color w:val="000000"/>
                <w:lang w:eastAsia="fr-FR"/>
              </w:rPr>
              <w:t>5</w:t>
            </w:r>
          </w:p>
        </w:tc>
        <w:tc>
          <w:tcPr>
            <w:tcW w:w="7242" w:type="dxa"/>
          </w:tcPr>
          <w:p w14:paraId="2F839F3B" w14:textId="77777777" w:rsidR="000425F9" w:rsidRPr="008416DC" w:rsidRDefault="000425F9" w:rsidP="005222EF">
            <w:pPr>
              <w:ind w:left="0"/>
              <w:rPr>
                <w:rFonts w:eastAsia="Times New Roman" w:cs="Calibri"/>
                <w:color w:val="000000"/>
                <w:lang w:eastAsia="fr-FR"/>
              </w:rPr>
            </w:pPr>
            <w:r w:rsidRPr="008416DC">
              <w:rPr>
                <w:rFonts w:eastAsia="Times New Roman" w:cs="Calibri"/>
                <w:color w:val="000000"/>
                <w:lang w:eastAsia="fr-FR"/>
              </w:rPr>
              <w:t xml:space="preserve">Possibilité d’affecter ou de modifier manuellement les rôles, de façon individuelle ou en masse </w:t>
            </w:r>
            <w:r w:rsidR="00AE1D97">
              <w:rPr>
                <w:rFonts w:eastAsia="Times New Roman" w:cs="Calibri"/>
                <w:color w:val="000000"/>
                <w:lang w:eastAsia="fr-FR"/>
              </w:rPr>
              <w:t>.</w:t>
            </w:r>
          </w:p>
        </w:tc>
        <w:tc>
          <w:tcPr>
            <w:tcW w:w="1517" w:type="dxa"/>
            <w:vAlign w:val="center"/>
          </w:tcPr>
          <w:p w14:paraId="67807997" w14:textId="40A7B07D" w:rsidR="000425F9"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0425F9" w:rsidRPr="008416DC" w14:paraId="669B902A" w14:textId="77777777" w:rsidTr="00E1211C">
        <w:trPr>
          <w:trHeight w:val="308"/>
        </w:trPr>
        <w:tc>
          <w:tcPr>
            <w:tcW w:w="850" w:type="dxa"/>
            <w:vAlign w:val="center"/>
          </w:tcPr>
          <w:p w14:paraId="2348E413" w14:textId="54A3BCEF" w:rsidR="000425F9" w:rsidRPr="008416DC" w:rsidRDefault="00760AF5" w:rsidP="005222EF">
            <w:pPr>
              <w:ind w:left="0"/>
              <w:jc w:val="center"/>
              <w:rPr>
                <w:rFonts w:eastAsia="Times New Roman" w:cs="Calibri"/>
                <w:color w:val="000000"/>
                <w:lang w:eastAsia="fr-FR"/>
              </w:rPr>
            </w:pPr>
            <w:r>
              <w:rPr>
                <w:rFonts w:eastAsia="Times New Roman" w:cs="Calibri"/>
                <w:color w:val="000000"/>
                <w:lang w:eastAsia="fr-FR"/>
              </w:rPr>
              <w:t>6</w:t>
            </w:r>
          </w:p>
        </w:tc>
        <w:tc>
          <w:tcPr>
            <w:tcW w:w="7242" w:type="dxa"/>
          </w:tcPr>
          <w:p w14:paraId="3E626F5D" w14:textId="77777777" w:rsidR="000425F9" w:rsidRPr="008416DC" w:rsidRDefault="000425F9" w:rsidP="005222EF">
            <w:pPr>
              <w:ind w:left="0"/>
              <w:rPr>
                <w:rFonts w:eastAsia="Times New Roman" w:cs="Calibri"/>
                <w:color w:val="000000"/>
                <w:lang w:eastAsia="fr-FR"/>
              </w:rPr>
            </w:pPr>
            <w:r w:rsidRPr="008416DC">
              <w:rPr>
                <w:rFonts w:eastAsia="Times New Roman" w:cs="Calibri"/>
                <w:color w:val="000000"/>
                <w:lang w:eastAsia="fr-FR"/>
              </w:rPr>
              <w:t>Requêtes de contrôles sur les habilitations et les périmètres</w:t>
            </w:r>
            <w:r w:rsidR="00AE1D97">
              <w:rPr>
                <w:rFonts w:eastAsia="Times New Roman" w:cs="Calibri"/>
                <w:color w:val="000000"/>
                <w:lang w:eastAsia="fr-FR"/>
              </w:rPr>
              <w:t>.</w:t>
            </w:r>
            <w:r w:rsidRPr="008416DC">
              <w:rPr>
                <w:rFonts w:eastAsia="Times New Roman" w:cs="Calibri"/>
                <w:color w:val="000000"/>
                <w:lang w:eastAsia="fr-FR"/>
              </w:rPr>
              <w:t xml:space="preserve"> </w:t>
            </w:r>
          </w:p>
        </w:tc>
        <w:tc>
          <w:tcPr>
            <w:tcW w:w="1517" w:type="dxa"/>
            <w:vAlign w:val="center"/>
          </w:tcPr>
          <w:p w14:paraId="6157210B" w14:textId="7C2A9235" w:rsidR="000425F9"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0425F9" w:rsidRPr="008416DC" w14:paraId="7577340D" w14:textId="77777777" w:rsidTr="00E1211C">
        <w:trPr>
          <w:trHeight w:val="617"/>
        </w:trPr>
        <w:tc>
          <w:tcPr>
            <w:tcW w:w="850" w:type="dxa"/>
            <w:vAlign w:val="center"/>
          </w:tcPr>
          <w:p w14:paraId="5E0E6B02" w14:textId="4E6DB4CF" w:rsidR="000425F9" w:rsidRPr="008416DC" w:rsidRDefault="00760AF5" w:rsidP="005222EF">
            <w:pPr>
              <w:ind w:left="0"/>
              <w:jc w:val="center"/>
              <w:rPr>
                <w:rFonts w:eastAsia="Times New Roman" w:cs="Calibri"/>
                <w:color w:val="000000"/>
                <w:lang w:eastAsia="fr-FR"/>
              </w:rPr>
            </w:pPr>
            <w:r>
              <w:rPr>
                <w:rFonts w:eastAsia="Times New Roman" w:cs="Calibri"/>
                <w:color w:val="000000"/>
                <w:lang w:eastAsia="fr-FR"/>
              </w:rPr>
              <w:t>7</w:t>
            </w:r>
          </w:p>
        </w:tc>
        <w:tc>
          <w:tcPr>
            <w:tcW w:w="7242" w:type="dxa"/>
          </w:tcPr>
          <w:p w14:paraId="6A2C0A22" w14:textId="77777777" w:rsidR="000425F9" w:rsidRPr="008416DC" w:rsidRDefault="000425F9" w:rsidP="005222EF">
            <w:pPr>
              <w:ind w:left="0"/>
              <w:rPr>
                <w:rFonts w:eastAsia="Times New Roman" w:cs="Calibri"/>
                <w:color w:val="000000"/>
                <w:lang w:eastAsia="fr-FR"/>
              </w:rPr>
            </w:pPr>
            <w:r w:rsidRPr="008416DC">
              <w:rPr>
                <w:rFonts w:eastAsia="Times New Roman" w:cs="Calibri"/>
                <w:color w:val="000000"/>
                <w:lang w:eastAsia="fr-FR"/>
              </w:rPr>
              <w:t>Possibilité de passer d’un rôle à l’autre (</w:t>
            </w:r>
            <w:r w:rsidRPr="005222EF">
              <w:rPr>
                <w:rFonts w:eastAsia="Times New Roman" w:cs="Calibri"/>
                <w:color w:val="000000"/>
                <w:lang w:eastAsia="fr-FR"/>
              </w:rPr>
              <w:t>Exemple</w:t>
            </w:r>
            <w:r w:rsidRPr="008416DC">
              <w:rPr>
                <w:rFonts w:eastAsia="Times New Roman" w:cs="Calibri"/>
                <w:color w:val="000000"/>
                <w:lang w:eastAsia="fr-FR"/>
              </w:rPr>
              <w:t xml:space="preserve"> : cadre puis RH) sans nécessité de se déconnecter et </w:t>
            </w:r>
            <w:r w:rsidR="00AE1D97">
              <w:rPr>
                <w:rFonts w:eastAsia="Times New Roman" w:cs="Calibri"/>
                <w:color w:val="000000"/>
                <w:lang w:eastAsia="fr-FR"/>
              </w:rPr>
              <w:t xml:space="preserve">de se </w:t>
            </w:r>
            <w:r w:rsidRPr="008416DC">
              <w:rPr>
                <w:rFonts w:eastAsia="Times New Roman" w:cs="Calibri"/>
                <w:color w:val="000000"/>
                <w:lang w:eastAsia="fr-FR"/>
              </w:rPr>
              <w:t>reconnecter à la solution</w:t>
            </w:r>
            <w:r w:rsidR="00AE1D97">
              <w:rPr>
                <w:rFonts w:eastAsia="Times New Roman" w:cs="Calibri"/>
                <w:color w:val="000000"/>
                <w:lang w:eastAsia="fr-FR"/>
              </w:rPr>
              <w:t>.</w:t>
            </w:r>
          </w:p>
        </w:tc>
        <w:tc>
          <w:tcPr>
            <w:tcW w:w="1517" w:type="dxa"/>
            <w:vAlign w:val="center"/>
          </w:tcPr>
          <w:p w14:paraId="368DB576" w14:textId="0838038D" w:rsidR="000425F9" w:rsidRPr="005222EF" w:rsidRDefault="00AB3305" w:rsidP="005222EF">
            <w:pPr>
              <w:ind w:left="0"/>
              <w:jc w:val="center"/>
              <w:rPr>
                <w:rFonts w:eastAsia="Times New Roman" w:cs="Calibri"/>
                <w:lang w:eastAsia="fr-FR"/>
              </w:rPr>
            </w:pPr>
            <w:r>
              <w:rPr>
                <w:rFonts w:eastAsia="Times New Roman" w:cs="Calibri"/>
                <w:lang w:eastAsia="fr-FR"/>
              </w:rPr>
              <w:t>Souhaité</w:t>
            </w:r>
          </w:p>
        </w:tc>
      </w:tr>
      <w:bookmarkEnd w:id="1243"/>
    </w:tbl>
    <w:p w14:paraId="7914BBCC" w14:textId="77777777" w:rsidR="000425F9" w:rsidRPr="008416DC" w:rsidRDefault="000425F9" w:rsidP="000425F9"/>
    <w:p w14:paraId="2B7582A9" w14:textId="77777777" w:rsidR="00DF0802" w:rsidRPr="008416DC" w:rsidRDefault="00DF0802" w:rsidP="005222EF">
      <w:pPr>
        <w:ind w:left="0"/>
      </w:pPr>
    </w:p>
    <w:p w14:paraId="38C040AC" w14:textId="77777777" w:rsidR="00EB4ED9" w:rsidRPr="008416DC" w:rsidRDefault="00EB4ED9" w:rsidP="005222EF">
      <w:pPr>
        <w:ind w:left="0"/>
      </w:pPr>
    </w:p>
    <w:p w14:paraId="427DE1E6" w14:textId="105BF3CD" w:rsidR="000425F9" w:rsidRPr="008416DC" w:rsidRDefault="000425F9" w:rsidP="00F80C17">
      <w:pPr>
        <w:pStyle w:val="Titre4"/>
      </w:pPr>
      <w:bookmarkStart w:id="1244" w:name="_Toc157183941"/>
      <w:bookmarkStart w:id="1245" w:name="_Toc176178105"/>
      <w:bookmarkStart w:id="1246" w:name="_Toc177051021"/>
      <w:bookmarkStart w:id="1247" w:name="_Toc183444528"/>
      <w:bookmarkStart w:id="1248" w:name="_Toc187312675"/>
      <w:r>
        <w:t>Gestion des entretiens professionnels</w:t>
      </w:r>
      <w:bookmarkEnd w:id="1244"/>
      <w:bookmarkEnd w:id="1245"/>
      <w:bookmarkEnd w:id="1246"/>
      <w:bookmarkEnd w:id="1247"/>
      <w:bookmarkEnd w:id="1248"/>
    </w:p>
    <w:p w14:paraId="724FFF1B" w14:textId="77777777" w:rsidR="000425F9" w:rsidRPr="008416DC" w:rsidRDefault="000425F9" w:rsidP="000425F9">
      <w:pPr>
        <w:pStyle w:val="Titre5"/>
      </w:pPr>
      <w:bookmarkStart w:id="1249" w:name="_Toc157183942"/>
      <w:bookmarkStart w:id="1250" w:name="_Toc176178106"/>
      <w:bookmarkStart w:id="1251" w:name="_Toc177051022"/>
      <w:bookmarkStart w:id="1252" w:name="_Toc183444529"/>
      <w:bookmarkStart w:id="1253" w:name="_Toc187312676"/>
      <w:r>
        <w:t>Formulaire d’entretien</w:t>
      </w:r>
      <w:bookmarkEnd w:id="1249"/>
      <w:bookmarkEnd w:id="1250"/>
      <w:bookmarkEnd w:id="1251"/>
      <w:bookmarkEnd w:id="1252"/>
      <w:bookmarkEnd w:id="1253"/>
    </w:p>
    <w:p w14:paraId="01FAA4C0" w14:textId="77777777" w:rsidR="000425F9" w:rsidRDefault="000425F9" w:rsidP="000425F9"/>
    <w:p w14:paraId="078F09A2" w14:textId="5DA84B13" w:rsidR="00F20F9A" w:rsidRDefault="00F20F9A" w:rsidP="000425F9">
      <w:r>
        <w:t>Les formulaires sont annexés au CCTP.</w:t>
      </w:r>
      <w:r w:rsidR="00C325A8">
        <w:t xml:space="preserve"> Ces formulaires sont ceux utilisés actuellement, ils peuvent être modifiés ou actualisés lors des travaux de mise en œuvre.</w:t>
      </w:r>
    </w:p>
    <w:p w14:paraId="157141F4" w14:textId="77777777" w:rsidR="00F20F9A" w:rsidRPr="008416DC" w:rsidRDefault="00F20F9A" w:rsidP="00B528AD">
      <w:pPr>
        <w:ind w:left="0"/>
      </w:pPr>
    </w:p>
    <w:p w14:paraId="34FBFDA8" w14:textId="78126BD8" w:rsidR="000425F9" w:rsidRPr="008416DC" w:rsidRDefault="002560FB" w:rsidP="000425F9">
      <w:r>
        <w:t>À</w:t>
      </w:r>
      <w:r w:rsidR="000425F9" w:rsidRPr="008416DC">
        <w:t xml:space="preserve"> ce jour</w:t>
      </w:r>
      <w:r>
        <w:t>,</w:t>
      </w:r>
      <w:r w:rsidR="000425F9" w:rsidRPr="008416DC">
        <w:t xml:space="preserve"> l’AP-HP dispose de </w:t>
      </w:r>
      <w:r w:rsidR="00363DC7">
        <w:t>3</w:t>
      </w:r>
      <w:r w:rsidR="000425F9" w:rsidRPr="008416DC">
        <w:t xml:space="preserve"> formulaires différents</w:t>
      </w:r>
      <w:r>
        <w:t xml:space="preserve"> </w:t>
      </w:r>
      <w:r w:rsidR="000425F9" w:rsidRPr="008416DC">
        <w:t xml:space="preserve">pour l’entretien professionnel </w:t>
      </w:r>
      <w:r w:rsidR="00F96807" w:rsidRPr="008416DC">
        <w:t xml:space="preserve">du </w:t>
      </w:r>
      <w:r>
        <w:t>personnel non médical :</w:t>
      </w:r>
    </w:p>
    <w:p w14:paraId="3BD2F7BF" w14:textId="77777777" w:rsidR="002560FB" w:rsidRDefault="002560FB" w:rsidP="002560FB"/>
    <w:p w14:paraId="423EE053" w14:textId="77777777" w:rsidR="000425F9" w:rsidRPr="008416DC" w:rsidRDefault="000425F9" w:rsidP="00B0463E">
      <w:pPr>
        <w:pStyle w:val="Paragraphedeliste"/>
        <w:numPr>
          <w:ilvl w:val="0"/>
          <w:numId w:val="34"/>
        </w:numPr>
      </w:pPr>
      <w:r w:rsidRPr="008416DC">
        <w:t>Formulaire à destination des cadres et encadrants</w:t>
      </w:r>
    </w:p>
    <w:p w14:paraId="01309A86" w14:textId="77777777" w:rsidR="000425F9" w:rsidRPr="008416DC" w:rsidRDefault="000425F9" w:rsidP="00B0463E">
      <w:pPr>
        <w:pStyle w:val="Paragraphedeliste"/>
        <w:numPr>
          <w:ilvl w:val="0"/>
          <w:numId w:val="34"/>
        </w:numPr>
      </w:pPr>
      <w:r w:rsidRPr="008416DC">
        <w:t>Formulaire à destination des agents.</w:t>
      </w:r>
    </w:p>
    <w:p w14:paraId="40A4B1B0" w14:textId="6CC92BBA" w:rsidR="00F96807" w:rsidRDefault="00F96807" w:rsidP="00B0463E">
      <w:pPr>
        <w:pStyle w:val="Paragraphedeliste"/>
        <w:numPr>
          <w:ilvl w:val="0"/>
          <w:numId w:val="34"/>
        </w:numPr>
      </w:pPr>
      <w:r w:rsidRPr="008416DC">
        <w:t>Formulaire à destination des sages-femmes</w:t>
      </w:r>
    </w:p>
    <w:p w14:paraId="094190D2" w14:textId="1C96BB46" w:rsidR="00F96807" w:rsidRPr="008416DC" w:rsidRDefault="001A68D3" w:rsidP="005222EF">
      <w:pPr>
        <w:suppressAutoHyphens w:val="0"/>
        <w:spacing w:after="160" w:line="259" w:lineRule="auto"/>
        <w:ind w:left="360"/>
        <w:contextualSpacing/>
        <w:jc w:val="left"/>
      </w:pPr>
      <w:r>
        <w:t xml:space="preserve">Pour tous les agents PNM ou PM ou </w:t>
      </w:r>
      <w:r w:rsidR="002560FB">
        <w:t>autres</w:t>
      </w:r>
      <w:r>
        <w:t>, à une filière professionnelle correspond un formulaire d’entretien (cf</w:t>
      </w:r>
      <w:r w:rsidR="002560FB">
        <w:t>.</w:t>
      </w:r>
      <w:r>
        <w:t xml:space="preserve"> annexe 7 au CCTP</w:t>
      </w:r>
      <w:r w:rsidR="002560FB">
        <w:t>).</w:t>
      </w:r>
    </w:p>
    <w:p w14:paraId="335D8C1A" w14:textId="77777777" w:rsidR="000425F9" w:rsidRDefault="000425F9" w:rsidP="000425F9">
      <w:r w:rsidRPr="008416DC">
        <w:t xml:space="preserve">Ces formulaires (CREP) embarquent certains éléments liés à l’entretien de formation, à savoir l’intitulé des formations et leurs objectifs retenus au titre de l’année entre l’agent évalué et l’évaluateur n+1 dans le cadre de l’entretien de formation. </w:t>
      </w:r>
    </w:p>
    <w:p w14:paraId="26D483AF" w14:textId="77777777" w:rsidR="00C238A8" w:rsidRPr="008416DC" w:rsidRDefault="00C238A8" w:rsidP="00C238A8">
      <w:r w:rsidRPr="00E1211C">
        <w:t>De même, dans le cadre de l’entretien professionnel/entretien de formation, la liste des formations du catalogue de formation devrait permettre d’alimenter les souhaits de formation des agents.</w:t>
      </w:r>
    </w:p>
    <w:p w14:paraId="41CC99EE" w14:textId="77777777" w:rsidR="00C238A8" w:rsidRPr="008416DC" w:rsidRDefault="00C238A8" w:rsidP="000425F9"/>
    <w:p w14:paraId="613A12A1" w14:textId="77777777" w:rsidR="00F96807" w:rsidRPr="008416DC" w:rsidRDefault="00F96807" w:rsidP="000425F9"/>
    <w:p w14:paraId="0BE99C28" w14:textId="77777777" w:rsidR="000425F9" w:rsidRPr="008416DC" w:rsidRDefault="000425F9" w:rsidP="000425F9">
      <w:pPr>
        <w:rPr>
          <w:b/>
          <w:bCs/>
        </w:rPr>
      </w:pPr>
      <w:r w:rsidRPr="008416DC">
        <w:rPr>
          <w:b/>
          <w:bCs/>
        </w:rPr>
        <w:t>Point d’attention : le formulaire d’entretien de formation est à ce jour un formulaire distinct du formulaire d’entretien professionnel (CREP).</w:t>
      </w:r>
    </w:p>
    <w:p w14:paraId="1C187310" w14:textId="77777777" w:rsidR="000425F9" w:rsidRPr="008416DC" w:rsidRDefault="000425F9" w:rsidP="000425F9">
      <w:pPr>
        <w:rPr>
          <w:b/>
          <w:bCs/>
        </w:rPr>
      </w:pPr>
      <w:r w:rsidRPr="008416DC">
        <w:rPr>
          <w:b/>
          <w:bCs/>
        </w:rPr>
        <w:t>NOTA : le formulaire de formation est identique pour les cadres, encadrants et agents.</w:t>
      </w:r>
    </w:p>
    <w:p w14:paraId="7103000E" w14:textId="77777777" w:rsidR="000425F9" w:rsidRPr="008416DC" w:rsidRDefault="000425F9" w:rsidP="000425F9">
      <w:r w:rsidRPr="008416DC">
        <w:t xml:space="preserve">Les formulaires sont en annexe de ce document. </w:t>
      </w:r>
    </w:p>
    <w:p w14:paraId="1B2611B9" w14:textId="77777777" w:rsidR="000425F9" w:rsidRPr="008416DC" w:rsidRDefault="000425F9" w:rsidP="000425F9">
      <w:r w:rsidRPr="008416DC">
        <w:t xml:space="preserve">Les fonctionnalités souhaitées sont les suivantes : </w:t>
      </w:r>
    </w:p>
    <w:p w14:paraId="1E82AAC5" w14:textId="77777777" w:rsidR="00F80C17" w:rsidRPr="008416DC" w:rsidRDefault="00F80C17" w:rsidP="000425F9"/>
    <w:p w14:paraId="15DE02C3" w14:textId="77777777" w:rsidR="00F96807" w:rsidRPr="005222EF" w:rsidRDefault="00F96807" w:rsidP="00F96807">
      <w:pPr>
        <w:rPr>
          <w:strike/>
        </w:rPr>
      </w:pPr>
      <w:r w:rsidRPr="005222EF">
        <w:t xml:space="preserve">Concernant l’entretien professionnel du Personnel Médical il existe </w:t>
      </w:r>
    </w:p>
    <w:p w14:paraId="011CB95A" w14:textId="77777777" w:rsidR="00F96807" w:rsidRPr="005222EF" w:rsidRDefault="00F96807" w:rsidP="00B0463E">
      <w:pPr>
        <w:pStyle w:val="Paragraphedeliste"/>
        <w:numPr>
          <w:ilvl w:val="1"/>
          <w:numId w:val="52"/>
        </w:numPr>
        <w:suppressAutoHyphens w:val="0"/>
        <w:spacing w:after="120" w:line="259" w:lineRule="auto"/>
        <w:contextualSpacing/>
        <w:jc w:val="left"/>
      </w:pPr>
      <w:r w:rsidRPr="005222EF">
        <w:t xml:space="preserve">Une synthèse de l’entretien </w:t>
      </w:r>
      <w:proofErr w:type="spellStart"/>
      <w:r w:rsidRPr="005222EF">
        <w:t>préremplie</w:t>
      </w:r>
      <w:proofErr w:type="spellEnd"/>
      <w:r w:rsidRPr="005222EF">
        <w:t xml:space="preserve"> par la personne évaluée et enrichie par le chef de service durant et à l’issue de l’entretien, confidentielle sauf pour les parties « besoins de formation pour l’année à venir » et « perspectives de carrière »</w:t>
      </w:r>
    </w:p>
    <w:p w14:paraId="45FF6240" w14:textId="77777777" w:rsidR="00F96807" w:rsidRPr="005222EF" w:rsidRDefault="00F96807" w:rsidP="00B0463E">
      <w:pPr>
        <w:pStyle w:val="Paragraphedeliste"/>
        <w:numPr>
          <w:ilvl w:val="1"/>
          <w:numId w:val="52"/>
        </w:numPr>
        <w:suppressAutoHyphens w:val="0"/>
        <w:spacing w:after="120" w:line="259" w:lineRule="auto"/>
        <w:contextualSpacing/>
        <w:jc w:val="left"/>
      </w:pPr>
      <w:r w:rsidRPr="005222EF">
        <w:t xml:space="preserve">Une fiche </w:t>
      </w:r>
      <w:proofErr w:type="spellStart"/>
      <w:r w:rsidRPr="005222EF">
        <w:t>anonymisée</w:t>
      </w:r>
      <w:proofErr w:type="spellEnd"/>
      <w:r w:rsidRPr="005222EF">
        <w:t xml:space="preserve"> renseignée par le chef de service qui précise les statistiques sur les entretiens réalisés et agrège les réponses pour les parties « besoins de formation pour l’année à venir » et « perspectives de carrière »</w:t>
      </w:r>
      <w:r w:rsidR="00E21075" w:rsidRPr="008416DC">
        <w:t>, transmise à la Direction</w:t>
      </w:r>
    </w:p>
    <w:p w14:paraId="7168FFB3" w14:textId="77777777" w:rsidR="00F96807" w:rsidRPr="008416DC" w:rsidRDefault="00F96807" w:rsidP="000425F9"/>
    <w:p w14:paraId="64266226" w14:textId="77777777" w:rsidR="00F96807" w:rsidRPr="008416DC" w:rsidRDefault="00F96807" w:rsidP="000425F9"/>
    <w:tbl>
      <w:tblPr>
        <w:tblStyle w:val="Grilledutableau"/>
        <w:tblW w:w="0" w:type="auto"/>
        <w:tblLayout w:type="fixed"/>
        <w:tblLook w:val="04A0" w:firstRow="1" w:lastRow="0" w:firstColumn="1" w:lastColumn="0" w:noHBand="0" w:noVBand="1"/>
      </w:tblPr>
      <w:tblGrid>
        <w:gridCol w:w="846"/>
        <w:gridCol w:w="6946"/>
        <w:gridCol w:w="2126"/>
      </w:tblGrid>
      <w:tr w:rsidR="000425F9" w:rsidRPr="008416DC" w14:paraId="5D176B2D" w14:textId="77777777" w:rsidTr="005222EF">
        <w:tc>
          <w:tcPr>
            <w:tcW w:w="846" w:type="dxa"/>
            <w:shd w:val="clear" w:color="auto" w:fill="1F497D" w:themeFill="text2"/>
            <w:vAlign w:val="center"/>
          </w:tcPr>
          <w:p w14:paraId="2F9029D7"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N° du besoin</w:t>
            </w:r>
          </w:p>
        </w:tc>
        <w:tc>
          <w:tcPr>
            <w:tcW w:w="6946" w:type="dxa"/>
            <w:shd w:val="clear" w:color="auto" w:fill="1F497D" w:themeFill="text2"/>
            <w:vAlign w:val="center"/>
          </w:tcPr>
          <w:p w14:paraId="48A1F55F"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Nom du besoin</w:t>
            </w:r>
          </w:p>
        </w:tc>
        <w:tc>
          <w:tcPr>
            <w:tcW w:w="2126" w:type="dxa"/>
            <w:shd w:val="clear" w:color="auto" w:fill="1F497D" w:themeFill="text2"/>
            <w:vAlign w:val="center"/>
          </w:tcPr>
          <w:p w14:paraId="084F164E"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Priorité</w:t>
            </w:r>
          </w:p>
        </w:tc>
      </w:tr>
      <w:tr w:rsidR="000425F9" w:rsidRPr="008416DC" w14:paraId="674F02A2" w14:textId="77777777" w:rsidTr="005222EF">
        <w:tc>
          <w:tcPr>
            <w:tcW w:w="846" w:type="dxa"/>
            <w:vAlign w:val="center"/>
          </w:tcPr>
          <w:p w14:paraId="66778A11" w14:textId="5D9B3555" w:rsidR="000425F9" w:rsidRPr="008416DC" w:rsidRDefault="00760AF5" w:rsidP="005222EF">
            <w:pPr>
              <w:ind w:left="0"/>
              <w:jc w:val="center"/>
              <w:rPr>
                <w:rFonts w:eastAsia="Times New Roman" w:cs="Calibri"/>
                <w:color w:val="000000"/>
                <w:lang w:eastAsia="fr-FR"/>
              </w:rPr>
            </w:pPr>
            <w:r>
              <w:rPr>
                <w:rFonts w:eastAsia="Times New Roman" w:cs="Calibri"/>
                <w:color w:val="000000"/>
                <w:lang w:eastAsia="fr-FR"/>
              </w:rPr>
              <w:t>8</w:t>
            </w:r>
          </w:p>
        </w:tc>
        <w:tc>
          <w:tcPr>
            <w:tcW w:w="6946" w:type="dxa"/>
          </w:tcPr>
          <w:p w14:paraId="12F89D86"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Dématérialisation des formulaires</w:t>
            </w:r>
          </w:p>
        </w:tc>
        <w:tc>
          <w:tcPr>
            <w:tcW w:w="2126" w:type="dxa"/>
            <w:vAlign w:val="center"/>
          </w:tcPr>
          <w:p w14:paraId="66BFCE02" w14:textId="03F61A03"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4AF2FD0A" w14:textId="77777777" w:rsidTr="005222EF">
        <w:tc>
          <w:tcPr>
            <w:tcW w:w="846" w:type="dxa"/>
            <w:vAlign w:val="center"/>
          </w:tcPr>
          <w:p w14:paraId="5D24EDDF" w14:textId="2659F3F8" w:rsidR="000425F9" w:rsidRPr="008416DC" w:rsidRDefault="00760AF5" w:rsidP="005222EF">
            <w:pPr>
              <w:ind w:left="0"/>
              <w:jc w:val="center"/>
              <w:rPr>
                <w:rFonts w:eastAsia="Times New Roman" w:cs="Calibri"/>
                <w:color w:val="000000"/>
                <w:lang w:eastAsia="fr-FR"/>
              </w:rPr>
            </w:pPr>
            <w:r>
              <w:rPr>
                <w:rFonts w:eastAsia="Times New Roman" w:cs="Calibri"/>
                <w:color w:val="000000"/>
                <w:lang w:eastAsia="fr-FR"/>
              </w:rPr>
              <w:t>9</w:t>
            </w:r>
          </w:p>
        </w:tc>
        <w:tc>
          <w:tcPr>
            <w:tcW w:w="6946" w:type="dxa"/>
          </w:tcPr>
          <w:p w14:paraId="6CC668DD"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de créer autant de formulaires que nécessaire, sans limite </w:t>
            </w:r>
          </w:p>
        </w:tc>
        <w:tc>
          <w:tcPr>
            <w:tcW w:w="2126" w:type="dxa"/>
            <w:vAlign w:val="center"/>
          </w:tcPr>
          <w:p w14:paraId="12B1D2DC" w14:textId="16F998D7"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2540809C" w14:textId="77777777" w:rsidTr="005222EF">
        <w:tc>
          <w:tcPr>
            <w:tcW w:w="846" w:type="dxa"/>
            <w:vAlign w:val="center"/>
          </w:tcPr>
          <w:p w14:paraId="66E24E89" w14:textId="63F12EC2" w:rsidR="000425F9" w:rsidRPr="008416DC" w:rsidRDefault="000425F9" w:rsidP="005222EF">
            <w:pPr>
              <w:ind w:left="0"/>
              <w:jc w:val="center"/>
              <w:rPr>
                <w:rFonts w:eastAsia="Times New Roman" w:cs="Calibri"/>
                <w:color w:val="000000"/>
                <w:lang w:eastAsia="fr-FR"/>
              </w:rPr>
            </w:pPr>
            <w:r w:rsidRPr="008416DC">
              <w:rPr>
                <w:rFonts w:eastAsia="Times New Roman" w:cs="Calibri"/>
                <w:color w:val="000000"/>
                <w:lang w:eastAsia="fr-FR"/>
              </w:rPr>
              <w:t>1</w:t>
            </w:r>
            <w:r w:rsidR="00760AF5">
              <w:rPr>
                <w:rFonts w:eastAsia="Times New Roman" w:cs="Calibri"/>
                <w:color w:val="000000"/>
                <w:lang w:eastAsia="fr-FR"/>
              </w:rPr>
              <w:t>0</w:t>
            </w:r>
          </w:p>
        </w:tc>
        <w:tc>
          <w:tcPr>
            <w:tcW w:w="6946" w:type="dxa"/>
          </w:tcPr>
          <w:p w14:paraId="12EBB8CF"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de modifier le modèle de formulaire </w:t>
            </w:r>
          </w:p>
        </w:tc>
        <w:tc>
          <w:tcPr>
            <w:tcW w:w="2126" w:type="dxa"/>
            <w:vAlign w:val="center"/>
          </w:tcPr>
          <w:p w14:paraId="781DAB45" w14:textId="67ECFB48" w:rsidR="000425F9"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0425F9" w:rsidRPr="008416DC" w14:paraId="72AB0927" w14:textId="77777777" w:rsidTr="005222EF">
        <w:tc>
          <w:tcPr>
            <w:tcW w:w="846" w:type="dxa"/>
            <w:vAlign w:val="center"/>
          </w:tcPr>
          <w:p w14:paraId="3692B4F8" w14:textId="0E804EA4" w:rsidR="000425F9" w:rsidRPr="008416DC" w:rsidRDefault="000425F9" w:rsidP="005222EF">
            <w:pPr>
              <w:ind w:left="0"/>
              <w:jc w:val="center"/>
              <w:rPr>
                <w:rFonts w:eastAsia="Times New Roman" w:cs="Calibri"/>
                <w:color w:val="000000"/>
                <w:lang w:eastAsia="fr-FR"/>
              </w:rPr>
            </w:pPr>
            <w:r w:rsidRPr="008416DC">
              <w:rPr>
                <w:rFonts w:eastAsia="Times New Roman" w:cs="Calibri"/>
                <w:color w:val="000000"/>
                <w:lang w:eastAsia="fr-FR"/>
              </w:rPr>
              <w:t>1</w:t>
            </w:r>
            <w:r w:rsidR="00760AF5">
              <w:rPr>
                <w:rFonts w:eastAsia="Times New Roman" w:cs="Calibri"/>
                <w:color w:val="000000"/>
                <w:lang w:eastAsia="fr-FR"/>
              </w:rPr>
              <w:t>1</w:t>
            </w:r>
          </w:p>
        </w:tc>
        <w:tc>
          <w:tcPr>
            <w:tcW w:w="6946" w:type="dxa"/>
          </w:tcPr>
          <w:p w14:paraId="35354ED5"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Possibilité de dupliquer le modèle de formulaire</w:t>
            </w:r>
          </w:p>
        </w:tc>
        <w:tc>
          <w:tcPr>
            <w:tcW w:w="2126" w:type="dxa"/>
            <w:vAlign w:val="center"/>
          </w:tcPr>
          <w:p w14:paraId="591E18D2" w14:textId="0970E8CE" w:rsidR="000425F9"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0425F9" w:rsidRPr="008416DC" w14:paraId="13C654BC" w14:textId="77777777" w:rsidTr="005222EF">
        <w:tc>
          <w:tcPr>
            <w:tcW w:w="846" w:type="dxa"/>
            <w:vAlign w:val="center"/>
          </w:tcPr>
          <w:p w14:paraId="268B0758" w14:textId="4E9C5213" w:rsidR="000425F9" w:rsidRPr="008416DC" w:rsidRDefault="00760AF5" w:rsidP="005222EF">
            <w:pPr>
              <w:ind w:left="0"/>
              <w:jc w:val="center"/>
              <w:rPr>
                <w:rFonts w:eastAsia="Times New Roman" w:cs="Calibri"/>
                <w:color w:val="000000"/>
                <w:lang w:eastAsia="fr-FR"/>
              </w:rPr>
            </w:pPr>
            <w:r>
              <w:rPr>
                <w:rFonts w:eastAsia="Times New Roman" w:cs="Calibri"/>
                <w:color w:val="000000"/>
                <w:lang w:eastAsia="fr-FR"/>
              </w:rPr>
              <w:t>12</w:t>
            </w:r>
          </w:p>
        </w:tc>
        <w:tc>
          <w:tcPr>
            <w:tcW w:w="6946" w:type="dxa"/>
          </w:tcPr>
          <w:p w14:paraId="3EA57D48"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Possibilité de créer le modèle de formulaire</w:t>
            </w:r>
          </w:p>
        </w:tc>
        <w:tc>
          <w:tcPr>
            <w:tcW w:w="2126" w:type="dxa"/>
            <w:vAlign w:val="center"/>
          </w:tcPr>
          <w:p w14:paraId="6DC4037A" w14:textId="130E13EC"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224A602A" w14:textId="77777777" w:rsidTr="005222EF">
        <w:tc>
          <w:tcPr>
            <w:tcW w:w="846" w:type="dxa"/>
            <w:vAlign w:val="center"/>
          </w:tcPr>
          <w:p w14:paraId="3AAD7C0D" w14:textId="5E059385" w:rsidR="000425F9" w:rsidRPr="008416DC" w:rsidRDefault="000425F9" w:rsidP="005222EF">
            <w:pPr>
              <w:ind w:left="0"/>
              <w:jc w:val="center"/>
              <w:rPr>
                <w:rFonts w:eastAsia="Times New Roman" w:cs="Calibri"/>
                <w:color w:val="000000"/>
                <w:lang w:eastAsia="fr-FR"/>
              </w:rPr>
            </w:pPr>
            <w:r w:rsidRPr="008416DC">
              <w:rPr>
                <w:rFonts w:eastAsia="Times New Roman" w:cs="Calibri"/>
                <w:color w:val="000000"/>
                <w:lang w:eastAsia="fr-FR"/>
              </w:rPr>
              <w:t>1</w:t>
            </w:r>
            <w:r w:rsidR="00760AF5">
              <w:rPr>
                <w:rFonts w:eastAsia="Times New Roman" w:cs="Calibri"/>
                <w:color w:val="000000"/>
                <w:lang w:eastAsia="fr-FR"/>
              </w:rPr>
              <w:t>3</w:t>
            </w:r>
          </w:p>
        </w:tc>
        <w:tc>
          <w:tcPr>
            <w:tcW w:w="6946" w:type="dxa"/>
          </w:tcPr>
          <w:p w14:paraId="2C7CCAB4"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Possibilité de créer autant de questions que nécessaire</w:t>
            </w:r>
          </w:p>
        </w:tc>
        <w:tc>
          <w:tcPr>
            <w:tcW w:w="2126" w:type="dxa"/>
            <w:vAlign w:val="center"/>
          </w:tcPr>
          <w:p w14:paraId="4A7915E9" w14:textId="1E1F004E"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44CA51BC" w14:textId="77777777" w:rsidTr="005222EF">
        <w:tc>
          <w:tcPr>
            <w:tcW w:w="846" w:type="dxa"/>
            <w:vAlign w:val="center"/>
          </w:tcPr>
          <w:p w14:paraId="1A5800E7" w14:textId="16F92F62" w:rsidR="000425F9" w:rsidRPr="008416DC" w:rsidRDefault="000425F9" w:rsidP="005222EF">
            <w:pPr>
              <w:ind w:left="0"/>
              <w:jc w:val="center"/>
              <w:rPr>
                <w:rFonts w:eastAsia="Times New Roman" w:cs="Calibri"/>
                <w:color w:val="000000"/>
                <w:lang w:eastAsia="fr-FR"/>
              </w:rPr>
            </w:pPr>
            <w:r w:rsidRPr="008416DC">
              <w:rPr>
                <w:rFonts w:eastAsia="Times New Roman" w:cs="Calibri"/>
                <w:color w:val="000000"/>
                <w:lang w:eastAsia="fr-FR"/>
              </w:rPr>
              <w:t>1</w:t>
            </w:r>
            <w:r w:rsidR="00760AF5">
              <w:rPr>
                <w:rFonts w:eastAsia="Times New Roman" w:cs="Calibri"/>
                <w:color w:val="000000"/>
                <w:lang w:eastAsia="fr-FR"/>
              </w:rPr>
              <w:t>4</w:t>
            </w:r>
          </w:p>
        </w:tc>
        <w:tc>
          <w:tcPr>
            <w:tcW w:w="6946" w:type="dxa"/>
          </w:tcPr>
          <w:p w14:paraId="3D2768FF"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Possibilité de créer et enrichir un référentiel de questions et critères d’évaluations</w:t>
            </w:r>
          </w:p>
        </w:tc>
        <w:tc>
          <w:tcPr>
            <w:tcW w:w="2126" w:type="dxa"/>
            <w:vAlign w:val="center"/>
          </w:tcPr>
          <w:p w14:paraId="2BF3D8A1" w14:textId="265B7353"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4ECD7BC3" w14:textId="77777777" w:rsidTr="005222EF">
        <w:tc>
          <w:tcPr>
            <w:tcW w:w="846" w:type="dxa"/>
            <w:vAlign w:val="center"/>
          </w:tcPr>
          <w:p w14:paraId="20AE6A72" w14:textId="709B82D0" w:rsidR="000425F9" w:rsidRPr="008416DC" w:rsidRDefault="000425F9" w:rsidP="005222EF">
            <w:pPr>
              <w:ind w:left="0"/>
              <w:jc w:val="center"/>
              <w:rPr>
                <w:rFonts w:eastAsia="Times New Roman" w:cs="Calibri"/>
                <w:color w:val="000000"/>
                <w:lang w:eastAsia="fr-FR"/>
              </w:rPr>
            </w:pPr>
            <w:r w:rsidRPr="008416DC">
              <w:rPr>
                <w:rFonts w:eastAsia="Times New Roman" w:cs="Calibri"/>
                <w:color w:val="000000"/>
                <w:lang w:eastAsia="fr-FR"/>
              </w:rPr>
              <w:t>1</w:t>
            </w:r>
            <w:r w:rsidR="00760AF5">
              <w:rPr>
                <w:rFonts w:eastAsia="Times New Roman" w:cs="Calibri"/>
                <w:color w:val="000000"/>
                <w:lang w:eastAsia="fr-FR"/>
              </w:rPr>
              <w:t>5</w:t>
            </w:r>
          </w:p>
        </w:tc>
        <w:tc>
          <w:tcPr>
            <w:tcW w:w="6946" w:type="dxa"/>
          </w:tcPr>
          <w:p w14:paraId="5E366663"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de paramétrer des listes déroulantes </w:t>
            </w:r>
          </w:p>
        </w:tc>
        <w:tc>
          <w:tcPr>
            <w:tcW w:w="2126" w:type="dxa"/>
            <w:vAlign w:val="center"/>
          </w:tcPr>
          <w:p w14:paraId="6802CF09" w14:textId="1F661A8E"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072D1133" w14:textId="77777777" w:rsidTr="005222EF">
        <w:tc>
          <w:tcPr>
            <w:tcW w:w="846" w:type="dxa"/>
            <w:vAlign w:val="center"/>
          </w:tcPr>
          <w:p w14:paraId="3C11CC78" w14:textId="18F658F4" w:rsidR="000425F9" w:rsidRPr="008416DC" w:rsidRDefault="000425F9" w:rsidP="005222EF">
            <w:pPr>
              <w:ind w:left="0"/>
              <w:jc w:val="center"/>
              <w:rPr>
                <w:rFonts w:eastAsia="Times New Roman" w:cs="Calibri"/>
                <w:color w:val="000000"/>
                <w:lang w:eastAsia="fr-FR"/>
              </w:rPr>
            </w:pPr>
            <w:r w:rsidRPr="008416DC">
              <w:rPr>
                <w:rFonts w:eastAsia="Times New Roman" w:cs="Calibri"/>
                <w:color w:val="000000"/>
                <w:lang w:eastAsia="fr-FR"/>
              </w:rPr>
              <w:t>1</w:t>
            </w:r>
            <w:r w:rsidR="00760AF5">
              <w:rPr>
                <w:rFonts w:eastAsia="Times New Roman" w:cs="Calibri"/>
                <w:color w:val="000000"/>
                <w:lang w:eastAsia="fr-FR"/>
              </w:rPr>
              <w:t>6</w:t>
            </w:r>
          </w:p>
        </w:tc>
        <w:tc>
          <w:tcPr>
            <w:tcW w:w="6946" w:type="dxa"/>
          </w:tcPr>
          <w:p w14:paraId="11DDEF43"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de désactiver et/ou de supprimer des modèles de formulaires </w:t>
            </w:r>
          </w:p>
        </w:tc>
        <w:tc>
          <w:tcPr>
            <w:tcW w:w="2126" w:type="dxa"/>
            <w:vAlign w:val="center"/>
          </w:tcPr>
          <w:p w14:paraId="0A30A4C0" w14:textId="2B1588A3"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0C663B19" w14:textId="77777777" w:rsidTr="005222EF">
        <w:tc>
          <w:tcPr>
            <w:tcW w:w="846" w:type="dxa"/>
            <w:vAlign w:val="center"/>
          </w:tcPr>
          <w:p w14:paraId="66F994E3" w14:textId="3DBF57FD" w:rsidR="000425F9" w:rsidRPr="008416DC" w:rsidRDefault="000425F9" w:rsidP="005222EF">
            <w:pPr>
              <w:ind w:left="0"/>
              <w:jc w:val="center"/>
              <w:rPr>
                <w:rFonts w:eastAsia="Times New Roman" w:cs="Calibri"/>
                <w:color w:val="000000"/>
                <w:lang w:eastAsia="fr-FR"/>
              </w:rPr>
            </w:pPr>
            <w:r w:rsidRPr="008416DC">
              <w:rPr>
                <w:rFonts w:eastAsia="Times New Roman" w:cs="Calibri"/>
                <w:color w:val="000000"/>
                <w:lang w:eastAsia="fr-FR"/>
              </w:rPr>
              <w:t>1</w:t>
            </w:r>
            <w:r w:rsidR="00760AF5">
              <w:rPr>
                <w:rFonts w:eastAsia="Times New Roman" w:cs="Calibri"/>
                <w:color w:val="000000"/>
                <w:lang w:eastAsia="fr-FR"/>
              </w:rPr>
              <w:t>7</w:t>
            </w:r>
          </w:p>
        </w:tc>
        <w:tc>
          <w:tcPr>
            <w:tcW w:w="6946" w:type="dxa"/>
          </w:tcPr>
          <w:p w14:paraId="0FD1AD9F" w14:textId="77777777" w:rsidR="00E21075" w:rsidRPr="005222EF" w:rsidRDefault="00E21075" w:rsidP="005222EF">
            <w:pPr>
              <w:ind w:left="0"/>
              <w:rPr>
                <w:rFonts w:eastAsia="Times New Roman" w:cs="Calibri"/>
                <w:lang w:eastAsia="fr-FR"/>
              </w:rPr>
            </w:pPr>
            <w:r w:rsidRPr="005222EF">
              <w:rPr>
                <w:rFonts w:eastAsia="Times New Roman" w:cs="Calibri"/>
                <w:lang w:eastAsia="fr-FR"/>
              </w:rPr>
              <w:t xml:space="preserve">Possibilité de rattacher des formulaires différents selon le poste, au sein d’une campagne </w:t>
            </w:r>
          </w:p>
          <w:p w14:paraId="79FE687A" w14:textId="77777777" w:rsidR="00E21075" w:rsidRPr="005222EF" w:rsidRDefault="00E21075" w:rsidP="00B0463E">
            <w:pPr>
              <w:pStyle w:val="Paragraphedeliste"/>
              <w:numPr>
                <w:ilvl w:val="0"/>
                <w:numId w:val="32"/>
              </w:numPr>
              <w:suppressAutoHyphens w:val="0"/>
              <w:spacing w:after="120"/>
              <w:contextualSpacing/>
              <w:rPr>
                <w:rFonts w:eastAsia="Times New Roman" w:cs="Calibri"/>
                <w:lang w:eastAsia="fr-FR"/>
              </w:rPr>
            </w:pPr>
            <w:r w:rsidRPr="005222EF">
              <w:rPr>
                <w:rFonts w:eastAsia="Times New Roman" w:cs="Calibri"/>
                <w:lang w:eastAsia="fr-FR"/>
              </w:rPr>
              <w:t>Pour le PNM : formulaire agent / formulaire cadre et encadrant</w:t>
            </w:r>
          </w:p>
          <w:p w14:paraId="2FFB079C" w14:textId="4B9FCCAD" w:rsidR="000425F9" w:rsidRPr="005222EF" w:rsidRDefault="00E21075">
            <w:pPr>
              <w:pStyle w:val="Paragraphedeliste"/>
              <w:numPr>
                <w:ilvl w:val="0"/>
                <w:numId w:val="32"/>
              </w:numPr>
              <w:suppressAutoHyphens w:val="0"/>
              <w:spacing w:after="120"/>
              <w:contextualSpacing/>
              <w:rPr>
                <w:rFonts w:eastAsia="Times New Roman" w:cs="Calibri"/>
                <w:lang w:eastAsia="fr-FR"/>
              </w:rPr>
            </w:pPr>
            <w:r w:rsidRPr="005222EF">
              <w:rPr>
                <w:rFonts w:eastAsia="Times New Roman" w:cs="Calibri"/>
                <w:lang w:eastAsia="fr-FR"/>
              </w:rPr>
              <w:t xml:space="preserve">Pour le PM : formulaire (agent ou manager médical qui contient 2 parties distinctes : 1/ Synthèse de l’entretien PM 2/ Fiche </w:t>
            </w:r>
            <w:proofErr w:type="spellStart"/>
            <w:r w:rsidRPr="005222EF">
              <w:rPr>
                <w:rFonts w:eastAsia="Times New Roman" w:cs="Calibri"/>
                <w:lang w:eastAsia="fr-FR"/>
              </w:rPr>
              <w:t>anonymisée</w:t>
            </w:r>
            <w:proofErr w:type="spellEnd"/>
            <w:r w:rsidRPr="005222EF">
              <w:rPr>
                <w:rFonts w:eastAsia="Times New Roman" w:cs="Calibri"/>
                <w:lang w:eastAsia="fr-FR"/>
              </w:rPr>
              <w:t xml:space="preserve"> renseignée par le chef de service)</w:t>
            </w:r>
          </w:p>
        </w:tc>
        <w:tc>
          <w:tcPr>
            <w:tcW w:w="2126" w:type="dxa"/>
            <w:vAlign w:val="center"/>
          </w:tcPr>
          <w:p w14:paraId="4C5FA5BE" w14:textId="7427A0E4"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7FBD32F3" w14:textId="77777777" w:rsidTr="005222EF">
        <w:tc>
          <w:tcPr>
            <w:tcW w:w="846" w:type="dxa"/>
            <w:vAlign w:val="center"/>
          </w:tcPr>
          <w:p w14:paraId="48F5F617" w14:textId="709F6C75" w:rsidR="000425F9" w:rsidRPr="008416DC" w:rsidRDefault="000425F9" w:rsidP="005222EF">
            <w:pPr>
              <w:ind w:left="0"/>
              <w:jc w:val="center"/>
              <w:rPr>
                <w:rFonts w:eastAsia="Times New Roman" w:cs="Calibri"/>
                <w:color w:val="000000"/>
                <w:lang w:eastAsia="fr-FR"/>
              </w:rPr>
            </w:pPr>
            <w:r w:rsidRPr="008416DC">
              <w:rPr>
                <w:rFonts w:eastAsia="Times New Roman" w:cs="Calibri"/>
                <w:color w:val="000000"/>
                <w:lang w:eastAsia="fr-FR"/>
              </w:rPr>
              <w:t>1</w:t>
            </w:r>
            <w:r w:rsidR="00760AF5">
              <w:rPr>
                <w:rFonts w:eastAsia="Times New Roman" w:cs="Calibri"/>
                <w:color w:val="000000"/>
                <w:lang w:eastAsia="fr-FR"/>
              </w:rPr>
              <w:t>8</w:t>
            </w:r>
          </w:p>
        </w:tc>
        <w:tc>
          <w:tcPr>
            <w:tcW w:w="6946" w:type="dxa"/>
          </w:tcPr>
          <w:p w14:paraId="1EEE9930"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de joindre des documents annexes (exemple : guide d’entretien au format </w:t>
            </w:r>
            <w:proofErr w:type="spellStart"/>
            <w:r w:rsidRPr="008416DC">
              <w:rPr>
                <w:rFonts w:eastAsia="Times New Roman" w:cs="Calibri"/>
                <w:lang w:eastAsia="fr-FR"/>
              </w:rPr>
              <w:t>pdf</w:t>
            </w:r>
            <w:proofErr w:type="spellEnd"/>
            <w:r w:rsidRPr="008416DC">
              <w:rPr>
                <w:rFonts w:eastAsia="Times New Roman" w:cs="Calibri"/>
                <w:lang w:eastAsia="fr-FR"/>
              </w:rPr>
              <w:t xml:space="preserve">) </w:t>
            </w:r>
          </w:p>
        </w:tc>
        <w:tc>
          <w:tcPr>
            <w:tcW w:w="2126" w:type="dxa"/>
            <w:vAlign w:val="center"/>
          </w:tcPr>
          <w:p w14:paraId="42778F31" w14:textId="2F543634"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2A444DF5" w14:textId="77777777" w:rsidTr="005222EF">
        <w:tc>
          <w:tcPr>
            <w:tcW w:w="846" w:type="dxa"/>
            <w:vAlign w:val="center"/>
          </w:tcPr>
          <w:p w14:paraId="1858808D" w14:textId="2F10C5C2" w:rsidR="000425F9" w:rsidRPr="008416DC" w:rsidRDefault="00760AF5" w:rsidP="005222EF">
            <w:pPr>
              <w:ind w:left="0"/>
              <w:jc w:val="center"/>
              <w:rPr>
                <w:rFonts w:eastAsia="Times New Roman" w:cs="Calibri"/>
                <w:color w:val="000000"/>
                <w:lang w:eastAsia="fr-FR"/>
              </w:rPr>
            </w:pPr>
            <w:r>
              <w:rPr>
                <w:rFonts w:eastAsia="Times New Roman" w:cs="Calibri"/>
                <w:color w:val="000000"/>
                <w:lang w:eastAsia="fr-FR"/>
              </w:rPr>
              <w:t>19</w:t>
            </w:r>
          </w:p>
        </w:tc>
        <w:tc>
          <w:tcPr>
            <w:tcW w:w="6946" w:type="dxa"/>
          </w:tcPr>
          <w:p w14:paraId="164866D5"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de joindre des documents annexes à des populations particulières (exemple : cadres, infirmières, etc.) </w:t>
            </w:r>
          </w:p>
        </w:tc>
        <w:tc>
          <w:tcPr>
            <w:tcW w:w="2126" w:type="dxa"/>
            <w:vAlign w:val="center"/>
          </w:tcPr>
          <w:p w14:paraId="729DC966" w14:textId="4CB0279B"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1F9DB34F" w14:textId="77777777" w:rsidTr="005222EF">
        <w:tc>
          <w:tcPr>
            <w:tcW w:w="846" w:type="dxa"/>
            <w:vAlign w:val="center"/>
          </w:tcPr>
          <w:p w14:paraId="196F8C3E" w14:textId="317F63B1" w:rsidR="000425F9" w:rsidRPr="008416DC" w:rsidRDefault="000425F9" w:rsidP="005222EF">
            <w:pPr>
              <w:ind w:left="0"/>
              <w:jc w:val="center"/>
              <w:rPr>
                <w:rFonts w:eastAsia="Times New Roman" w:cs="Calibri"/>
                <w:color w:val="000000"/>
                <w:lang w:eastAsia="fr-FR"/>
              </w:rPr>
            </w:pPr>
            <w:r w:rsidRPr="008416DC">
              <w:rPr>
                <w:rFonts w:eastAsia="Times New Roman" w:cs="Calibri"/>
                <w:color w:val="000000"/>
                <w:lang w:eastAsia="fr-FR"/>
              </w:rPr>
              <w:t>2</w:t>
            </w:r>
            <w:r w:rsidR="00760AF5">
              <w:rPr>
                <w:rFonts w:eastAsia="Times New Roman" w:cs="Calibri"/>
                <w:color w:val="000000"/>
                <w:lang w:eastAsia="fr-FR"/>
              </w:rPr>
              <w:t>0</w:t>
            </w:r>
          </w:p>
        </w:tc>
        <w:tc>
          <w:tcPr>
            <w:tcW w:w="6946" w:type="dxa"/>
          </w:tcPr>
          <w:p w14:paraId="6763F100"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de configurer le formulaire en grandes rubriques distinctes ou onglets </w:t>
            </w:r>
          </w:p>
        </w:tc>
        <w:tc>
          <w:tcPr>
            <w:tcW w:w="2126" w:type="dxa"/>
            <w:vAlign w:val="center"/>
          </w:tcPr>
          <w:p w14:paraId="00217BF9" w14:textId="4C7BD845" w:rsidR="000425F9"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0425F9" w:rsidRPr="008416DC" w14:paraId="2BDCB959" w14:textId="77777777" w:rsidTr="005222EF">
        <w:tc>
          <w:tcPr>
            <w:tcW w:w="846" w:type="dxa"/>
            <w:vAlign w:val="center"/>
          </w:tcPr>
          <w:p w14:paraId="7FF4ABD9" w14:textId="14D047DE" w:rsidR="000425F9" w:rsidRPr="008416DC" w:rsidRDefault="000425F9" w:rsidP="005222EF">
            <w:pPr>
              <w:ind w:left="0"/>
              <w:jc w:val="center"/>
              <w:rPr>
                <w:rFonts w:eastAsia="Times New Roman" w:cs="Calibri"/>
                <w:color w:val="000000"/>
                <w:lang w:eastAsia="fr-FR"/>
              </w:rPr>
            </w:pPr>
            <w:r w:rsidRPr="008416DC">
              <w:rPr>
                <w:rFonts w:eastAsia="Times New Roman" w:cs="Calibri"/>
                <w:color w:val="000000"/>
                <w:lang w:eastAsia="fr-FR"/>
              </w:rPr>
              <w:t>2</w:t>
            </w:r>
            <w:r w:rsidR="00760AF5">
              <w:rPr>
                <w:rFonts w:eastAsia="Times New Roman" w:cs="Calibri"/>
                <w:color w:val="000000"/>
                <w:lang w:eastAsia="fr-FR"/>
              </w:rPr>
              <w:t>1</w:t>
            </w:r>
          </w:p>
        </w:tc>
        <w:tc>
          <w:tcPr>
            <w:tcW w:w="6946" w:type="dxa"/>
          </w:tcPr>
          <w:p w14:paraId="68719D5D" w14:textId="77777777" w:rsidR="00825834" w:rsidRPr="008416DC" w:rsidRDefault="00825834" w:rsidP="005222EF">
            <w:pPr>
              <w:ind w:left="0"/>
              <w:rPr>
                <w:rFonts w:eastAsia="Times New Roman" w:cs="Calibri"/>
                <w:lang w:eastAsia="fr-FR"/>
              </w:rPr>
            </w:pPr>
            <w:r w:rsidRPr="008416DC">
              <w:rPr>
                <w:rFonts w:eastAsia="Times New Roman" w:cs="Calibri"/>
                <w:lang w:eastAsia="fr-FR"/>
              </w:rPr>
              <w:t xml:space="preserve">Possibilité de gérer des workflows différents par rubriques </w:t>
            </w:r>
          </w:p>
          <w:p w14:paraId="69AEEA99" w14:textId="77777777" w:rsidR="00825834" w:rsidRPr="008416DC" w:rsidRDefault="00825834" w:rsidP="00825834">
            <w:pPr>
              <w:ind w:left="0"/>
              <w:rPr>
                <w:rFonts w:eastAsia="Times New Roman" w:cs="Calibri"/>
                <w:lang w:eastAsia="fr-FR"/>
              </w:rPr>
            </w:pPr>
            <w:r w:rsidRPr="008416DC">
              <w:rPr>
                <w:rFonts w:eastAsia="Times New Roman" w:cs="Calibri"/>
                <w:i/>
                <w:iCs/>
                <w:lang w:eastAsia="fr-FR"/>
              </w:rPr>
              <w:t>Exemple</w:t>
            </w:r>
            <w:r w:rsidRPr="008416DC">
              <w:rPr>
                <w:rFonts w:eastAsia="Times New Roman" w:cs="Calibri"/>
                <w:lang w:eastAsia="fr-FR"/>
              </w:rPr>
              <w:t xml:space="preserve"> : </w:t>
            </w:r>
          </w:p>
          <w:p w14:paraId="766AEC69" w14:textId="77777777" w:rsidR="00825834" w:rsidRPr="008416DC" w:rsidRDefault="00825834" w:rsidP="00B0463E">
            <w:pPr>
              <w:pStyle w:val="Paragraphedeliste"/>
              <w:numPr>
                <w:ilvl w:val="0"/>
                <w:numId w:val="32"/>
              </w:numPr>
              <w:suppressAutoHyphens w:val="0"/>
              <w:contextualSpacing/>
              <w:rPr>
                <w:rFonts w:eastAsia="Times New Roman" w:cs="Calibri"/>
                <w:lang w:eastAsia="fr-FR"/>
              </w:rPr>
            </w:pPr>
            <w:r w:rsidRPr="005222EF">
              <w:rPr>
                <w:rFonts w:eastAsia="Times New Roman" w:cs="Calibri"/>
                <w:lang w:eastAsia="fr-FR"/>
              </w:rPr>
              <w:t xml:space="preserve">Les formations demandées seront à destination du service formation, qui ne devra pas avoir accès au reste de l’entretien </w:t>
            </w:r>
          </w:p>
          <w:p w14:paraId="7EFC6982" w14:textId="77777777" w:rsidR="000425F9" w:rsidRPr="008416DC" w:rsidRDefault="00825834" w:rsidP="00B0463E">
            <w:pPr>
              <w:pStyle w:val="Paragraphedeliste"/>
              <w:numPr>
                <w:ilvl w:val="0"/>
                <w:numId w:val="32"/>
              </w:numPr>
              <w:suppressAutoHyphens w:val="0"/>
              <w:contextualSpacing/>
              <w:rPr>
                <w:rFonts w:eastAsia="Times New Roman" w:cs="Calibri"/>
                <w:lang w:eastAsia="fr-FR"/>
              </w:rPr>
            </w:pPr>
            <w:r w:rsidRPr="005222EF">
              <w:rPr>
                <w:rFonts w:eastAsia="Times New Roman" w:cs="Calibri"/>
                <w:lang w:eastAsia="fr-FR"/>
              </w:rPr>
              <w:t xml:space="preserve">Les perspectives de carrière et les formations demandées pour le personnel médical doivent pouvoir remonter de façon </w:t>
            </w:r>
            <w:proofErr w:type="spellStart"/>
            <w:r w:rsidRPr="005222EF">
              <w:rPr>
                <w:rFonts w:eastAsia="Times New Roman" w:cs="Calibri"/>
                <w:lang w:eastAsia="fr-FR"/>
              </w:rPr>
              <w:t>anonymisée</w:t>
            </w:r>
            <w:proofErr w:type="spellEnd"/>
            <w:r w:rsidRPr="005222EF">
              <w:rPr>
                <w:rFonts w:eastAsia="Times New Roman" w:cs="Calibri"/>
                <w:lang w:eastAsia="fr-FR"/>
              </w:rPr>
              <w:t xml:space="preserve"> à la Direction</w:t>
            </w:r>
            <w:r w:rsidRPr="008416DC">
              <w:rPr>
                <w:rFonts w:eastAsia="Times New Roman" w:cs="Calibri"/>
                <w:lang w:eastAsia="fr-FR"/>
              </w:rPr>
              <w:t xml:space="preserve"> </w:t>
            </w:r>
            <w:r w:rsidRPr="005222EF">
              <w:rPr>
                <w:rFonts w:eastAsia="Times New Roman" w:cs="Calibri"/>
                <w:lang w:eastAsia="fr-FR"/>
              </w:rPr>
              <w:t>en fonction du souhait du praticien</w:t>
            </w:r>
          </w:p>
        </w:tc>
        <w:tc>
          <w:tcPr>
            <w:tcW w:w="2126" w:type="dxa"/>
            <w:vAlign w:val="center"/>
          </w:tcPr>
          <w:p w14:paraId="346899B0" w14:textId="2E704448"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437A94A1" w14:textId="77777777" w:rsidTr="005222EF">
        <w:tc>
          <w:tcPr>
            <w:tcW w:w="846" w:type="dxa"/>
            <w:vAlign w:val="center"/>
          </w:tcPr>
          <w:p w14:paraId="4DBF5EF4" w14:textId="1561D0EA" w:rsidR="000425F9" w:rsidRPr="008416DC" w:rsidRDefault="000425F9" w:rsidP="005222EF">
            <w:pPr>
              <w:ind w:left="0"/>
              <w:jc w:val="center"/>
              <w:rPr>
                <w:rFonts w:eastAsia="Times New Roman" w:cs="Calibri"/>
                <w:color w:val="000000"/>
                <w:lang w:eastAsia="fr-FR"/>
              </w:rPr>
            </w:pPr>
            <w:r w:rsidRPr="008416DC">
              <w:rPr>
                <w:rFonts w:eastAsia="Times New Roman" w:cs="Calibri"/>
                <w:color w:val="000000"/>
                <w:lang w:eastAsia="fr-FR"/>
              </w:rPr>
              <w:t>2</w:t>
            </w:r>
            <w:r w:rsidR="00760AF5">
              <w:rPr>
                <w:rFonts w:eastAsia="Times New Roman" w:cs="Calibri"/>
                <w:color w:val="000000"/>
                <w:lang w:eastAsia="fr-FR"/>
              </w:rPr>
              <w:t>2</w:t>
            </w:r>
          </w:p>
        </w:tc>
        <w:tc>
          <w:tcPr>
            <w:tcW w:w="6946" w:type="dxa"/>
          </w:tcPr>
          <w:p w14:paraId="41AA8564" w14:textId="04837ACB" w:rsidR="000425F9" w:rsidRPr="008416DC" w:rsidRDefault="000425F9" w:rsidP="00D42BE9">
            <w:pPr>
              <w:ind w:left="0"/>
              <w:rPr>
                <w:rFonts w:eastAsia="Times New Roman" w:cs="Calibri"/>
                <w:lang w:eastAsia="fr-FR"/>
              </w:rPr>
            </w:pPr>
            <w:r w:rsidRPr="008416DC">
              <w:rPr>
                <w:rFonts w:eastAsia="Times New Roman" w:cs="Calibri"/>
                <w:lang w:eastAsia="fr-FR"/>
              </w:rPr>
              <w:t xml:space="preserve">Création de zones de texte libre, facultatives ou </w:t>
            </w:r>
            <w:r w:rsidR="00D42BE9">
              <w:rPr>
                <w:rFonts w:eastAsia="Times New Roman" w:cs="Calibri"/>
                <w:lang w:eastAsia="fr-FR"/>
              </w:rPr>
              <w:t>obligatoires</w:t>
            </w:r>
          </w:p>
        </w:tc>
        <w:tc>
          <w:tcPr>
            <w:tcW w:w="2126" w:type="dxa"/>
            <w:vAlign w:val="center"/>
          </w:tcPr>
          <w:p w14:paraId="45CC237F" w14:textId="430A73FF"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16C6FD67" w14:textId="77777777" w:rsidTr="005222EF">
        <w:tc>
          <w:tcPr>
            <w:tcW w:w="846" w:type="dxa"/>
            <w:vAlign w:val="center"/>
          </w:tcPr>
          <w:p w14:paraId="50A4C7FE" w14:textId="64985C80" w:rsidR="000425F9" w:rsidRPr="008416DC" w:rsidRDefault="000425F9" w:rsidP="005222EF">
            <w:pPr>
              <w:ind w:left="0"/>
              <w:jc w:val="center"/>
              <w:rPr>
                <w:rFonts w:eastAsia="Times New Roman" w:cs="Calibri"/>
                <w:color w:val="000000"/>
                <w:lang w:eastAsia="fr-FR"/>
              </w:rPr>
            </w:pPr>
            <w:r w:rsidRPr="008416DC">
              <w:rPr>
                <w:rFonts w:eastAsia="Times New Roman" w:cs="Calibri"/>
                <w:color w:val="000000"/>
                <w:lang w:eastAsia="fr-FR"/>
              </w:rPr>
              <w:t>2</w:t>
            </w:r>
            <w:r w:rsidR="00760AF5">
              <w:rPr>
                <w:rFonts w:eastAsia="Times New Roman" w:cs="Calibri"/>
                <w:color w:val="000000"/>
                <w:lang w:eastAsia="fr-FR"/>
              </w:rPr>
              <w:t>3</w:t>
            </w:r>
          </w:p>
        </w:tc>
        <w:tc>
          <w:tcPr>
            <w:tcW w:w="6946" w:type="dxa"/>
          </w:tcPr>
          <w:p w14:paraId="5C993D81"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Création de questions à choix multiples, facultatives ou obligatoires </w:t>
            </w:r>
          </w:p>
        </w:tc>
        <w:tc>
          <w:tcPr>
            <w:tcW w:w="2126" w:type="dxa"/>
            <w:vAlign w:val="center"/>
          </w:tcPr>
          <w:p w14:paraId="7DD95CB8" w14:textId="0310C499"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7AA33857" w14:textId="77777777" w:rsidTr="005222EF">
        <w:tc>
          <w:tcPr>
            <w:tcW w:w="846" w:type="dxa"/>
            <w:vAlign w:val="center"/>
          </w:tcPr>
          <w:p w14:paraId="6AF403F3" w14:textId="44217CE2" w:rsidR="000425F9" w:rsidRPr="008416DC" w:rsidRDefault="000425F9" w:rsidP="005222EF">
            <w:pPr>
              <w:ind w:left="0"/>
              <w:jc w:val="center"/>
              <w:rPr>
                <w:rFonts w:eastAsia="Times New Roman" w:cs="Calibri"/>
                <w:color w:val="000000"/>
                <w:lang w:eastAsia="fr-FR"/>
              </w:rPr>
            </w:pPr>
            <w:r w:rsidRPr="008416DC">
              <w:rPr>
                <w:rFonts w:eastAsia="Times New Roman" w:cs="Calibri"/>
                <w:color w:val="000000"/>
                <w:lang w:eastAsia="fr-FR"/>
              </w:rPr>
              <w:t>2</w:t>
            </w:r>
            <w:r w:rsidR="00760AF5">
              <w:rPr>
                <w:rFonts w:eastAsia="Times New Roman" w:cs="Calibri"/>
                <w:color w:val="000000"/>
                <w:lang w:eastAsia="fr-FR"/>
              </w:rPr>
              <w:t>4</w:t>
            </w:r>
          </w:p>
        </w:tc>
        <w:tc>
          <w:tcPr>
            <w:tcW w:w="6946" w:type="dxa"/>
          </w:tcPr>
          <w:p w14:paraId="2E486F93" w14:textId="77777777" w:rsidR="003F485C" w:rsidRPr="008416DC" w:rsidRDefault="003F485C" w:rsidP="005222EF">
            <w:pPr>
              <w:ind w:left="0"/>
              <w:rPr>
                <w:rFonts w:eastAsia="Times New Roman" w:cs="Calibri"/>
                <w:lang w:eastAsia="fr-FR"/>
              </w:rPr>
            </w:pPr>
            <w:r w:rsidRPr="008416DC">
              <w:rPr>
                <w:rFonts w:eastAsia="Times New Roman" w:cs="Calibri"/>
                <w:lang w:eastAsia="fr-FR"/>
              </w:rPr>
              <w:t xml:space="preserve">Création de zones d’évaluation de compétences/comportements professionnels à partir du référentiel AP-HP (compétences à évaluer pré remplies en fonction du métier) </w:t>
            </w:r>
          </w:p>
          <w:p w14:paraId="2BED1C44" w14:textId="77777777" w:rsidR="003F485C" w:rsidRPr="008416DC" w:rsidRDefault="003F485C" w:rsidP="005222EF">
            <w:pPr>
              <w:ind w:left="0"/>
              <w:rPr>
                <w:rFonts w:eastAsia="Times New Roman" w:cs="Calibri"/>
                <w:lang w:eastAsia="fr-FR"/>
              </w:rPr>
            </w:pPr>
          </w:p>
          <w:p w14:paraId="42622994" w14:textId="4624BD96" w:rsidR="003F485C" w:rsidRPr="008416DC" w:rsidRDefault="003F485C" w:rsidP="005222EF">
            <w:pPr>
              <w:ind w:left="0"/>
              <w:rPr>
                <w:rFonts w:eastAsia="Times New Roman" w:cs="Calibri"/>
                <w:lang w:eastAsia="fr-FR"/>
              </w:rPr>
            </w:pPr>
            <w:r w:rsidRPr="008416DC">
              <w:rPr>
                <w:rFonts w:eastAsia="Times New Roman" w:cs="Calibri"/>
                <w:lang w:eastAsia="fr-FR"/>
              </w:rPr>
              <w:t>Le référentiel des relations métiers/compétences doit pouvoir être mis à jour manuellement dans l</w:t>
            </w:r>
            <w:r w:rsidR="00D62E1A">
              <w:rPr>
                <w:rFonts w:eastAsia="Times New Roman" w:cs="Calibri"/>
                <w:lang w:eastAsia="fr-FR"/>
              </w:rPr>
              <w:t xml:space="preserve">a solution </w:t>
            </w:r>
            <w:r w:rsidRPr="008416DC">
              <w:rPr>
                <w:rFonts w:eastAsia="Times New Roman" w:cs="Calibri"/>
                <w:lang w:eastAsia="fr-FR"/>
              </w:rPr>
              <w:t xml:space="preserve">et par </w:t>
            </w:r>
            <w:proofErr w:type="spellStart"/>
            <w:r w:rsidRPr="008416DC">
              <w:rPr>
                <w:rFonts w:eastAsia="Times New Roman" w:cs="Calibri"/>
                <w:lang w:eastAsia="fr-FR"/>
              </w:rPr>
              <w:t>réimport</w:t>
            </w:r>
            <w:proofErr w:type="spellEnd"/>
            <w:r w:rsidRPr="008416DC">
              <w:rPr>
                <w:rFonts w:eastAsia="Times New Roman" w:cs="Calibri"/>
                <w:lang w:eastAsia="fr-FR"/>
              </w:rPr>
              <w:t xml:space="preserve"> d’un fichier plat.</w:t>
            </w:r>
          </w:p>
          <w:p w14:paraId="4AE1FA8A" w14:textId="77777777" w:rsidR="003F485C" w:rsidRPr="008416DC" w:rsidRDefault="003F485C" w:rsidP="005222EF">
            <w:pPr>
              <w:ind w:left="0"/>
              <w:rPr>
                <w:rFonts w:eastAsia="Times New Roman" w:cs="Calibri"/>
                <w:lang w:eastAsia="fr-FR"/>
              </w:rPr>
            </w:pPr>
          </w:p>
          <w:p w14:paraId="5A556FED" w14:textId="0A89FA43" w:rsidR="003F485C" w:rsidRPr="008416DC" w:rsidRDefault="003F485C" w:rsidP="005222EF">
            <w:pPr>
              <w:ind w:left="0"/>
              <w:rPr>
                <w:rFonts w:eastAsia="Times New Roman" w:cs="Calibri"/>
                <w:lang w:eastAsia="fr-FR"/>
              </w:rPr>
            </w:pPr>
            <w:r w:rsidRPr="008416DC">
              <w:rPr>
                <w:rFonts w:eastAsia="Times New Roman" w:cs="Calibri"/>
                <w:lang w:eastAsia="fr-FR"/>
              </w:rPr>
              <w:t>Le référentiel des relations métiers/comportements professionnels doit pouvoir être mis à jour manuellement dans l</w:t>
            </w:r>
            <w:r w:rsidR="00D62E1A">
              <w:rPr>
                <w:rFonts w:eastAsia="Times New Roman" w:cs="Calibri"/>
                <w:lang w:eastAsia="fr-FR"/>
              </w:rPr>
              <w:t>a solution</w:t>
            </w:r>
            <w:r w:rsidRPr="008416DC">
              <w:rPr>
                <w:rFonts w:eastAsia="Times New Roman" w:cs="Calibri"/>
                <w:lang w:eastAsia="fr-FR"/>
              </w:rPr>
              <w:t xml:space="preserve"> et par </w:t>
            </w:r>
            <w:proofErr w:type="spellStart"/>
            <w:r w:rsidRPr="008416DC">
              <w:rPr>
                <w:rFonts w:eastAsia="Times New Roman" w:cs="Calibri"/>
                <w:lang w:eastAsia="fr-FR"/>
              </w:rPr>
              <w:t>réimport</w:t>
            </w:r>
            <w:proofErr w:type="spellEnd"/>
            <w:r w:rsidRPr="008416DC">
              <w:rPr>
                <w:rFonts w:eastAsia="Times New Roman" w:cs="Calibri"/>
                <w:lang w:eastAsia="fr-FR"/>
              </w:rPr>
              <w:t xml:space="preserve"> d’un fichier plat.</w:t>
            </w:r>
          </w:p>
        </w:tc>
        <w:tc>
          <w:tcPr>
            <w:tcW w:w="2126" w:type="dxa"/>
            <w:vAlign w:val="center"/>
          </w:tcPr>
          <w:p w14:paraId="1AB3B13D" w14:textId="3552D595"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4EA678B5" w14:textId="77777777" w:rsidTr="005222EF">
        <w:tc>
          <w:tcPr>
            <w:tcW w:w="846" w:type="dxa"/>
            <w:vAlign w:val="center"/>
          </w:tcPr>
          <w:p w14:paraId="62B550DF" w14:textId="53C0B089" w:rsidR="000425F9" w:rsidRPr="008416DC" w:rsidRDefault="000425F9" w:rsidP="005222EF">
            <w:pPr>
              <w:ind w:left="0"/>
              <w:jc w:val="center"/>
              <w:rPr>
                <w:rFonts w:eastAsia="Times New Roman" w:cs="Calibri"/>
                <w:color w:val="000000"/>
                <w:lang w:eastAsia="fr-FR"/>
              </w:rPr>
            </w:pPr>
            <w:r w:rsidRPr="008416DC">
              <w:rPr>
                <w:rFonts w:eastAsia="Times New Roman" w:cs="Calibri"/>
                <w:color w:val="000000"/>
                <w:lang w:eastAsia="fr-FR"/>
              </w:rPr>
              <w:t>2</w:t>
            </w:r>
            <w:r w:rsidR="00760AF5">
              <w:rPr>
                <w:rFonts w:eastAsia="Times New Roman" w:cs="Calibri"/>
                <w:color w:val="000000"/>
                <w:lang w:eastAsia="fr-FR"/>
              </w:rPr>
              <w:t>5</w:t>
            </w:r>
          </w:p>
        </w:tc>
        <w:tc>
          <w:tcPr>
            <w:tcW w:w="6946" w:type="dxa"/>
          </w:tcPr>
          <w:p w14:paraId="60EC712C"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Possibilité de récupérer des informations individuelles qui seront affichées dans le formulaire : données d’état civil, métier et ancienneté dans le métier, affectation, ancienneté dans le corps et le grade,</w:t>
            </w:r>
            <w:r w:rsidR="000F0CE3" w:rsidRPr="008416DC">
              <w:rPr>
                <w:rFonts w:eastAsia="Times New Roman" w:cs="Calibri"/>
                <w:lang w:eastAsia="fr-FR"/>
              </w:rPr>
              <w:t xml:space="preserve"> </w:t>
            </w:r>
            <w:r w:rsidRPr="008416DC">
              <w:rPr>
                <w:rFonts w:eastAsia="Times New Roman" w:cs="Calibri"/>
                <w:lang w:eastAsia="fr-FR"/>
              </w:rPr>
              <w:t>…</w:t>
            </w:r>
          </w:p>
        </w:tc>
        <w:tc>
          <w:tcPr>
            <w:tcW w:w="2126" w:type="dxa"/>
            <w:vAlign w:val="center"/>
          </w:tcPr>
          <w:p w14:paraId="69BE8FFB" w14:textId="45D89138"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31BE2BEC" w14:textId="77777777" w:rsidTr="005222EF">
        <w:tc>
          <w:tcPr>
            <w:tcW w:w="846" w:type="dxa"/>
            <w:vAlign w:val="center"/>
          </w:tcPr>
          <w:p w14:paraId="6371A080" w14:textId="224147B8" w:rsidR="000425F9" w:rsidRPr="008416DC" w:rsidRDefault="000425F9" w:rsidP="005222EF">
            <w:pPr>
              <w:ind w:left="0"/>
              <w:jc w:val="center"/>
              <w:rPr>
                <w:rFonts w:eastAsia="Times New Roman" w:cs="Calibri"/>
                <w:color w:val="000000"/>
                <w:lang w:eastAsia="fr-FR"/>
              </w:rPr>
            </w:pPr>
            <w:r w:rsidRPr="008416DC">
              <w:rPr>
                <w:rFonts w:eastAsia="Times New Roman" w:cs="Calibri"/>
                <w:color w:val="000000"/>
                <w:lang w:eastAsia="fr-FR"/>
              </w:rPr>
              <w:t>2</w:t>
            </w:r>
            <w:r w:rsidR="00760AF5">
              <w:rPr>
                <w:rFonts w:eastAsia="Times New Roman" w:cs="Calibri"/>
                <w:color w:val="000000"/>
                <w:lang w:eastAsia="fr-FR"/>
              </w:rPr>
              <w:t>6</w:t>
            </w:r>
          </w:p>
        </w:tc>
        <w:tc>
          <w:tcPr>
            <w:tcW w:w="6946" w:type="dxa"/>
          </w:tcPr>
          <w:p w14:paraId="19274C28"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de récupérer dans le formulaire de CREP les objectifs fixés l’année n-1 et les compétences et les comportements évalués l’année N-1 </w:t>
            </w:r>
          </w:p>
        </w:tc>
        <w:tc>
          <w:tcPr>
            <w:tcW w:w="2126" w:type="dxa"/>
            <w:vAlign w:val="center"/>
          </w:tcPr>
          <w:p w14:paraId="13A16576" w14:textId="2047E4E4"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0425F9" w:rsidRPr="008416DC" w14:paraId="0B5E7293" w14:textId="77777777" w:rsidTr="005222EF">
        <w:tc>
          <w:tcPr>
            <w:tcW w:w="846" w:type="dxa"/>
            <w:vAlign w:val="center"/>
          </w:tcPr>
          <w:p w14:paraId="67A7BE38" w14:textId="3D69306A" w:rsidR="000425F9" w:rsidRPr="008416DC" w:rsidRDefault="000425F9" w:rsidP="005222EF">
            <w:pPr>
              <w:ind w:left="0"/>
              <w:jc w:val="center"/>
              <w:rPr>
                <w:rFonts w:eastAsia="Times New Roman" w:cs="Calibri"/>
                <w:color w:val="000000"/>
                <w:lang w:eastAsia="fr-FR"/>
              </w:rPr>
            </w:pPr>
            <w:r w:rsidRPr="008416DC">
              <w:rPr>
                <w:rFonts w:eastAsia="Times New Roman" w:cs="Calibri"/>
                <w:color w:val="000000"/>
                <w:lang w:eastAsia="fr-FR"/>
              </w:rPr>
              <w:lastRenderedPageBreak/>
              <w:t>2</w:t>
            </w:r>
            <w:r w:rsidR="00760AF5">
              <w:rPr>
                <w:rFonts w:eastAsia="Times New Roman" w:cs="Calibri"/>
                <w:color w:val="000000"/>
                <w:lang w:eastAsia="fr-FR"/>
              </w:rPr>
              <w:t>7</w:t>
            </w:r>
          </w:p>
        </w:tc>
        <w:tc>
          <w:tcPr>
            <w:tcW w:w="6946" w:type="dxa"/>
          </w:tcPr>
          <w:p w14:paraId="2939611B"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de récupérer dans le formulaire les historiques de formation sur l’année écoulée </w:t>
            </w:r>
          </w:p>
        </w:tc>
        <w:tc>
          <w:tcPr>
            <w:tcW w:w="2126" w:type="dxa"/>
            <w:vAlign w:val="center"/>
          </w:tcPr>
          <w:p w14:paraId="194F1ED4" w14:textId="0124C69D" w:rsidR="000425F9" w:rsidRPr="008416DC" w:rsidRDefault="007F2E8A" w:rsidP="005222EF">
            <w:pPr>
              <w:ind w:left="0"/>
              <w:jc w:val="center"/>
              <w:rPr>
                <w:rFonts w:eastAsia="Times New Roman" w:cs="Calibri"/>
                <w:lang w:eastAsia="fr-FR"/>
              </w:rPr>
            </w:pPr>
            <w:r>
              <w:rPr>
                <w:rFonts w:eastAsia="Times New Roman" w:cs="Calibri"/>
                <w:lang w:eastAsia="fr-FR"/>
              </w:rPr>
              <w:t>Obligatoire</w:t>
            </w:r>
          </w:p>
        </w:tc>
      </w:tr>
      <w:tr w:rsidR="00AE0FB5" w:rsidRPr="008416DC" w14:paraId="2F859C75" w14:textId="77777777" w:rsidTr="005222EF">
        <w:tc>
          <w:tcPr>
            <w:tcW w:w="846" w:type="dxa"/>
            <w:vAlign w:val="center"/>
          </w:tcPr>
          <w:p w14:paraId="415E36C9" w14:textId="077332CB" w:rsidR="00AE0FB5" w:rsidRPr="008416DC" w:rsidRDefault="00AE0FB5" w:rsidP="00AE0FB5">
            <w:pPr>
              <w:ind w:left="0"/>
              <w:jc w:val="center"/>
              <w:rPr>
                <w:rFonts w:eastAsia="Times New Roman" w:cs="Calibri"/>
                <w:color w:val="000000"/>
                <w:lang w:eastAsia="fr-FR"/>
              </w:rPr>
            </w:pPr>
            <w:r w:rsidRPr="008416DC">
              <w:rPr>
                <w:rFonts w:eastAsia="Times New Roman" w:cs="Calibri"/>
                <w:color w:val="000000"/>
                <w:lang w:eastAsia="fr-FR"/>
              </w:rPr>
              <w:t>2</w:t>
            </w:r>
            <w:r w:rsidR="00760AF5">
              <w:rPr>
                <w:rFonts w:eastAsia="Times New Roman" w:cs="Calibri"/>
                <w:color w:val="000000"/>
                <w:lang w:eastAsia="fr-FR"/>
              </w:rPr>
              <w:t>8</w:t>
            </w:r>
          </w:p>
        </w:tc>
        <w:tc>
          <w:tcPr>
            <w:tcW w:w="6946" w:type="dxa"/>
          </w:tcPr>
          <w:p w14:paraId="56689E80" w14:textId="697058E1" w:rsidR="00AE0FB5" w:rsidRPr="008416DC" w:rsidRDefault="00AE0FB5" w:rsidP="00AE0FB5">
            <w:pPr>
              <w:ind w:left="0"/>
              <w:rPr>
                <w:rFonts w:eastAsia="Times New Roman" w:cs="Calibri"/>
                <w:lang w:eastAsia="fr-FR"/>
              </w:rPr>
            </w:pPr>
            <w:r w:rsidRPr="00081391">
              <w:rPr>
                <w:rFonts w:cs="Calibri"/>
              </w:rPr>
              <w:t>Possibilité de saisir les souhaits de formation à partir d’une liste déroulante reprenant les référentiels de forma</w:t>
            </w:r>
            <w:r w:rsidR="00F57441">
              <w:rPr>
                <w:rFonts w:cs="Calibri"/>
              </w:rPr>
              <w:t>tion AP-HP et GHU</w:t>
            </w:r>
          </w:p>
        </w:tc>
        <w:tc>
          <w:tcPr>
            <w:tcW w:w="2126" w:type="dxa"/>
            <w:vAlign w:val="center"/>
          </w:tcPr>
          <w:p w14:paraId="06957A68" w14:textId="7E584017" w:rsidR="00AE0FB5" w:rsidRPr="008416DC" w:rsidRDefault="00165A28">
            <w:pPr>
              <w:ind w:left="0"/>
              <w:jc w:val="center"/>
              <w:rPr>
                <w:rFonts w:eastAsia="Times New Roman" w:cs="Calibri"/>
                <w:lang w:eastAsia="fr-FR"/>
              </w:rPr>
            </w:pPr>
            <w:r>
              <w:rPr>
                <w:rFonts w:eastAsia="Times New Roman" w:cs="Calibri"/>
                <w:lang w:eastAsia="fr-FR"/>
              </w:rPr>
              <w:t>Obligatoire</w:t>
            </w:r>
          </w:p>
        </w:tc>
      </w:tr>
      <w:tr w:rsidR="00AE0FB5" w:rsidRPr="008416DC" w14:paraId="512D137C" w14:textId="77777777" w:rsidTr="00E1211C">
        <w:trPr>
          <w:trHeight w:val="345"/>
        </w:trPr>
        <w:tc>
          <w:tcPr>
            <w:tcW w:w="846" w:type="dxa"/>
            <w:vAlign w:val="center"/>
          </w:tcPr>
          <w:p w14:paraId="33D00295" w14:textId="4B1092C7" w:rsidR="00AE0FB5" w:rsidRPr="008416DC" w:rsidRDefault="00760AF5" w:rsidP="00AE0FB5">
            <w:pPr>
              <w:ind w:left="0"/>
              <w:jc w:val="center"/>
              <w:rPr>
                <w:rFonts w:eastAsia="Times New Roman" w:cs="Calibri"/>
                <w:color w:val="000000"/>
                <w:lang w:eastAsia="fr-FR"/>
              </w:rPr>
            </w:pPr>
            <w:r>
              <w:rPr>
                <w:rFonts w:eastAsia="Times New Roman" w:cs="Calibri"/>
                <w:color w:val="000000"/>
                <w:lang w:eastAsia="fr-FR"/>
              </w:rPr>
              <w:t>29</w:t>
            </w:r>
          </w:p>
        </w:tc>
        <w:tc>
          <w:tcPr>
            <w:tcW w:w="6946" w:type="dxa"/>
          </w:tcPr>
          <w:p w14:paraId="4DFFCBF2" w14:textId="77777777" w:rsidR="00AE0FB5" w:rsidRPr="008416DC" w:rsidRDefault="00AE0FB5" w:rsidP="00AE0FB5">
            <w:pPr>
              <w:ind w:left="0"/>
              <w:rPr>
                <w:rFonts w:eastAsia="Times New Roman" w:cs="Calibri"/>
                <w:lang w:eastAsia="fr-FR"/>
              </w:rPr>
            </w:pPr>
            <w:r w:rsidRPr="008416DC">
              <w:rPr>
                <w:rFonts w:eastAsia="Times New Roman" w:cs="Calibri"/>
                <w:lang w:eastAsia="fr-FR"/>
              </w:rPr>
              <w:t xml:space="preserve">Possibilité d’ajouter des degrés de maîtrise des compétences </w:t>
            </w:r>
          </w:p>
        </w:tc>
        <w:tc>
          <w:tcPr>
            <w:tcW w:w="2126" w:type="dxa"/>
            <w:vAlign w:val="center"/>
          </w:tcPr>
          <w:p w14:paraId="693FD722" w14:textId="1A9FBDF3" w:rsidR="00AE0FB5" w:rsidRPr="008416DC" w:rsidRDefault="00AB3305" w:rsidP="00AE0FB5">
            <w:pPr>
              <w:ind w:left="0"/>
              <w:jc w:val="center"/>
              <w:rPr>
                <w:rFonts w:eastAsia="Times New Roman" w:cs="Calibri"/>
                <w:lang w:eastAsia="fr-FR"/>
              </w:rPr>
            </w:pPr>
            <w:r>
              <w:rPr>
                <w:rFonts w:eastAsia="Times New Roman" w:cs="Calibri"/>
                <w:lang w:eastAsia="fr-FR"/>
              </w:rPr>
              <w:t>Souhaité</w:t>
            </w:r>
          </w:p>
        </w:tc>
      </w:tr>
      <w:tr w:rsidR="00AE0FB5" w:rsidRPr="008416DC" w14:paraId="09D175B3" w14:textId="77777777" w:rsidTr="005222EF">
        <w:tc>
          <w:tcPr>
            <w:tcW w:w="846" w:type="dxa"/>
            <w:vAlign w:val="center"/>
          </w:tcPr>
          <w:p w14:paraId="4951579C" w14:textId="6765D95A" w:rsidR="00AE0FB5" w:rsidRPr="008416DC" w:rsidRDefault="00AE0FB5" w:rsidP="00AE0FB5">
            <w:pPr>
              <w:ind w:left="0"/>
              <w:jc w:val="center"/>
              <w:rPr>
                <w:rFonts w:eastAsia="Times New Roman" w:cs="Calibri"/>
                <w:color w:val="000000"/>
                <w:lang w:eastAsia="fr-FR"/>
              </w:rPr>
            </w:pPr>
            <w:r w:rsidRPr="008416DC">
              <w:rPr>
                <w:rFonts w:eastAsia="Times New Roman" w:cs="Calibri"/>
                <w:color w:val="000000"/>
                <w:lang w:eastAsia="fr-FR"/>
              </w:rPr>
              <w:t>3</w:t>
            </w:r>
            <w:r w:rsidR="00760AF5">
              <w:rPr>
                <w:rFonts w:eastAsia="Times New Roman" w:cs="Calibri"/>
                <w:color w:val="000000"/>
                <w:lang w:eastAsia="fr-FR"/>
              </w:rPr>
              <w:t>0</w:t>
            </w:r>
          </w:p>
        </w:tc>
        <w:tc>
          <w:tcPr>
            <w:tcW w:w="6946" w:type="dxa"/>
          </w:tcPr>
          <w:p w14:paraId="509AD429" w14:textId="77777777" w:rsidR="00AE0FB5" w:rsidRPr="008416DC" w:rsidRDefault="00AE0FB5" w:rsidP="00AE0FB5">
            <w:pPr>
              <w:ind w:left="0"/>
              <w:rPr>
                <w:rFonts w:eastAsia="Times New Roman" w:cs="Calibri"/>
                <w:lang w:eastAsia="fr-FR"/>
              </w:rPr>
            </w:pPr>
            <w:r w:rsidRPr="008416DC">
              <w:rPr>
                <w:rFonts w:eastAsia="Times New Roman" w:cs="Calibri"/>
                <w:lang w:eastAsia="fr-FR"/>
              </w:rPr>
              <w:t xml:space="preserve">Possibilité de rendre des zones obligatoires ou facultatives </w:t>
            </w:r>
          </w:p>
        </w:tc>
        <w:tc>
          <w:tcPr>
            <w:tcW w:w="2126" w:type="dxa"/>
            <w:vAlign w:val="center"/>
          </w:tcPr>
          <w:p w14:paraId="5ECA1697" w14:textId="19C5EB76" w:rsidR="00AE0FB5" w:rsidRPr="008416DC" w:rsidRDefault="00AE0FB5" w:rsidP="00AE0FB5">
            <w:pPr>
              <w:ind w:left="0"/>
              <w:jc w:val="center"/>
              <w:rPr>
                <w:rFonts w:eastAsia="Times New Roman" w:cs="Calibri"/>
                <w:lang w:eastAsia="fr-FR"/>
              </w:rPr>
            </w:pPr>
            <w:r>
              <w:rPr>
                <w:rFonts w:eastAsia="Times New Roman" w:cs="Calibri"/>
                <w:lang w:eastAsia="fr-FR"/>
              </w:rPr>
              <w:t>Obligatoire</w:t>
            </w:r>
          </w:p>
        </w:tc>
      </w:tr>
      <w:tr w:rsidR="00AE0FB5" w:rsidRPr="008416DC" w14:paraId="33ECF59D" w14:textId="77777777" w:rsidTr="005222EF">
        <w:tc>
          <w:tcPr>
            <w:tcW w:w="846" w:type="dxa"/>
            <w:vAlign w:val="center"/>
          </w:tcPr>
          <w:p w14:paraId="439D1B82" w14:textId="49503A38" w:rsidR="00AE0FB5" w:rsidRPr="008416DC" w:rsidRDefault="00AE0FB5" w:rsidP="00AE0FB5">
            <w:pPr>
              <w:ind w:left="0"/>
              <w:jc w:val="center"/>
              <w:rPr>
                <w:rFonts w:eastAsia="Times New Roman" w:cs="Calibri"/>
                <w:color w:val="000000"/>
                <w:lang w:eastAsia="fr-FR"/>
              </w:rPr>
            </w:pPr>
            <w:r w:rsidRPr="008416DC">
              <w:rPr>
                <w:rFonts w:eastAsia="Times New Roman" w:cs="Calibri"/>
                <w:color w:val="000000"/>
                <w:lang w:eastAsia="fr-FR"/>
              </w:rPr>
              <w:t>3</w:t>
            </w:r>
            <w:r w:rsidR="00760AF5">
              <w:rPr>
                <w:rFonts w:eastAsia="Times New Roman" w:cs="Calibri"/>
                <w:color w:val="000000"/>
                <w:lang w:eastAsia="fr-FR"/>
              </w:rPr>
              <w:t>1</w:t>
            </w:r>
          </w:p>
        </w:tc>
        <w:tc>
          <w:tcPr>
            <w:tcW w:w="6946" w:type="dxa"/>
          </w:tcPr>
          <w:p w14:paraId="7D352F00" w14:textId="77777777" w:rsidR="00AE0FB5" w:rsidRPr="008416DC" w:rsidRDefault="00AE0FB5" w:rsidP="00AE0FB5">
            <w:pPr>
              <w:ind w:left="0"/>
              <w:rPr>
                <w:rFonts w:eastAsia="Times New Roman" w:cs="Calibri"/>
                <w:lang w:eastAsia="fr-FR"/>
              </w:rPr>
            </w:pPr>
            <w:r w:rsidRPr="008416DC">
              <w:rPr>
                <w:rFonts w:eastAsia="Times New Roman" w:cs="Calibri"/>
                <w:lang w:eastAsia="fr-FR"/>
              </w:rPr>
              <w:t xml:space="preserve">Stockage des entretiens passés </w:t>
            </w:r>
            <w:r>
              <w:rPr>
                <w:rFonts w:eastAsia="Times New Roman" w:cs="Calibri"/>
                <w:lang w:eastAsia="fr-FR"/>
              </w:rPr>
              <w:t xml:space="preserve">sous </w:t>
            </w:r>
            <w:r>
              <w:rPr>
                <w:rFonts w:eastAsia="Times New Roman"/>
              </w:rPr>
              <w:t>formats (images, PDF, dématérialisé) </w:t>
            </w:r>
          </w:p>
        </w:tc>
        <w:tc>
          <w:tcPr>
            <w:tcW w:w="2126" w:type="dxa"/>
            <w:vAlign w:val="center"/>
          </w:tcPr>
          <w:p w14:paraId="0205CF43" w14:textId="48EAC162" w:rsidR="00AE0FB5" w:rsidRPr="008416DC" w:rsidRDefault="00AE0FB5" w:rsidP="00AE0FB5">
            <w:pPr>
              <w:ind w:left="0"/>
              <w:jc w:val="center"/>
              <w:rPr>
                <w:rFonts w:eastAsia="Times New Roman" w:cs="Calibri"/>
                <w:lang w:eastAsia="fr-FR"/>
              </w:rPr>
            </w:pPr>
            <w:r>
              <w:rPr>
                <w:rFonts w:eastAsia="Times New Roman" w:cs="Calibri"/>
                <w:lang w:eastAsia="fr-FR"/>
              </w:rPr>
              <w:t>Obligatoire</w:t>
            </w:r>
          </w:p>
        </w:tc>
      </w:tr>
      <w:tr w:rsidR="00AE0FB5" w:rsidRPr="008416DC" w14:paraId="3DB34AC1" w14:textId="77777777" w:rsidTr="005222EF">
        <w:tc>
          <w:tcPr>
            <w:tcW w:w="846" w:type="dxa"/>
            <w:vAlign w:val="center"/>
          </w:tcPr>
          <w:p w14:paraId="24974B53" w14:textId="25D65F18" w:rsidR="00AE0FB5" w:rsidRPr="008416DC" w:rsidRDefault="00AE0FB5" w:rsidP="00AE0FB5">
            <w:pPr>
              <w:ind w:left="0"/>
              <w:jc w:val="center"/>
              <w:rPr>
                <w:rFonts w:eastAsia="Times New Roman" w:cs="Calibri"/>
                <w:color w:val="000000"/>
                <w:lang w:eastAsia="fr-FR"/>
              </w:rPr>
            </w:pPr>
            <w:r w:rsidRPr="008416DC">
              <w:rPr>
                <w:rFonts w:eastAsia="Times New Roman" w:cs="Calibri"/>
                <w:color w:val="000000"/>
                <w:lang w:eastAsia="fr-FR"/>
              </w:rPr>
              <w:t>3</w:t>
            </w:r>
            <w:r w:rsidR="00760AF5">
              <w:rPr>
                <w:rFonts w:eastAsia="Times New Roman" w:cs="Calibri"/>
                <w:color w:val="000000"/>
                <w:lang w:eastAsia="fr-FR"/>
              </w:rPr>
              <w:t>2</w:t>
            </w:r>
          </w:p>
        </w:tc>
        <w:tc>
          <w:tcPr>
            <w:tcW w:w="6946" w:type="dxa"/>
          </w:tcPr>
          <w:p w14:paraId="5B317DFA" w14:textId="77777777" w:rsidR="00AE0FB5" w:rsidRPr="008416DC" w:rsidRDefault="00AE0FB5" w:rsidP="00AE0FB5">
            <w:pPr>
              <w:ind w:left="0"/>
              <w:rPr>
                <w:rFonts w:eastAsia="Times New Roman" w:cs="Calibri"/>
                <w:lang w:eastAsia="fr-FR"/>
              </w:rPr>
            </w:pPr>
            <w:r w:rsidRPr="008416DC">
              <w:rPr>
                <w:rFonts w:eastAsia="Times New Roman" w:cs="Calibri"/>
                <w:lang w:eastAsia="fr-FR"/>
              </w:rPr>
              <w:t>Fonctionnalités d’assistance à la saisie des entretiens</w:t>
            </w:r>
          </w:p>
          <w:p w14:paraId="14BABCF6" w14:textId="77777777" w:rsidR="00AE0FB5" w:rsidRPr="008416DC" w:rsidRDefault="00AE0FB5" w:rsidP="00AE0FB5">
            <w:pPr>
              <w:ind w:left="0"/>
              <w:rPr>
                <w:rFonts w:eastAsia="Times New Roman" w:cs="Calibri"/>
                <w:lang w:eastAsia="fr-FR"/>
              </w:rPr>
            </w:pPr>
            <w:r w:rsidRPr="005222EF">
              <w:rPr>
                <w:rFonts w:eastAsia="Times New Roman" w:cs="Calibri"/>
                <w:lang w:eastAsia="fr-FR"/>
              </w:rPr>
              <w:t>Exemple</w:t>
            </w:r>
            <w:r w:rsidRPr="008416DC">
              <w:rPr>
                <w:rFonts w:eastAsia="Times New Roman" w:cs="Calibri"/>
                <w:lang w:eastAsia="fr-FR"/>
              </w:rPr>
              <w:t xml:space="preserve"> : affichage de bulles explicatives au passage de la souris, etc. </w:t>
            </w:r>
          </w:p>
        </w:tc>
        <w:tc>
          <w:tcPr>
            <w:tcW w:w="2126" w:type="dxa"/>
            <w:vAlign w:val="center"/>
          </w:tcPr>
          <w:p w14:paraId="5AEFD460" w14:textId="7D46D609" w:rsidR="00AE0FB5" w:rsidRPr="008416DC" w:rsidRDefault="00AB3305" w:rsidP="00AE0FB5">
            <w:pPr>
              <w:ind w:left="0"/>
              <w:jc w:val="center"/>
              <w:rPr>
                <w:rFonts w:eastAsia="Times New Roman" w:cs="Calibri"/>
                <w:lang w:eastAsia="fr-FR"/>
              </w:rPr>
            </w:pPr>
            <w:r>
              <w:rPr>
                <w:rFonts w:eastAsia="Times New Roman" w:cs="Calibri"/>
                <w:lang w:eastAsia="fr-FR"/>
              </w:rPr>
              <w:t>Souhaité</w:t>
            </w:r>
          </w:p>
        </w:tc>
      </w:tr>
      <w:tr w:rsidR="00AE0FB5" w:rsidRPr="008416DC" w14:paraId="3146808C" w14:textId="77777777" w:rsidTr="005222EF">
        <w:tc>
          <w:tcPr>
            <w:tcW w:w="846" w:type="dxa"/>
            <w:vAlign w:val="center"/>
          </w:tcPr>
          <w:p w14:paraId="2247ACD3" w14:textId="2C0AF303" w:rsidR="00AE0FB5" w:rsidRPr="008416DC" w:rsidRDefault="00AE0FB5" w:rsidP="00AE0FB5">
            <w:pPr>
              <w:ind w:left="0"/>
              <w:jc w:val="center"/>
              <w:rPr>
                <w:rFonts w:eastAsia="Times New Roman" w:cs="Calibri"/>
                <w:color w:val="000000"/>
                <w:lang w:eastAsia="fr-FR"/>
              </w:rPr>
            </w:pPr>
            <w:r w:rsidRPr="008416DC">
              <w:rPr>
                <w:rFonts w:eastAsia="Times New Roman" w:cs="Calibri"/>
                <w:color w:val="000000"/>
                <w:lang w:eastAsia="fr-FR"/>
              </w:rPr>
              <w:t>3</w:t>
            </w:r>
            <w:r w:rsidR="00760AF5">
              <w:rPr>
                <w:rFonts w:eastAsia="Times New Roman" w:cs="Calibri"/>
                <w:color w:val="000000"/>
                <w:lang w:eastAsia="fr-FR"/>
              </w:rPr>
              <w:t>3</w:t>
            </w:r>
          </w:p>
        </w:tc>
        <w:tc>
          <w:tcPr>
            <w:tcW w:w="6946" w:type="dxa"/>
          </w:tcPr>
          <w:p w14:paraId="32BDE4E8" w14:textId="77777777" w:rsidR="00AE0FB5" w:rsidRPr="008416DC" w:rsidRDefault="00AE0FB5" w:rsidP="00AE0FB5">
            <w:pPr>
              <w:ind w:left="0"/>
              <w:rPr>
                <w:rFonts w:eastAsia="Times New Roman" w:cs="Calibri"/>
                <w:lang w:eastAsia="fr-FR"/>
              </w:rPr>
            </w:pPr>
            <w:r w:rsidRPr="008416DC">
              <w:rPr>
                <w:rFonts w:eastAsia="Times New Roman" w:cs="Calibri"/>
                <w:lang w:eastAsia="fr-FR"/>
              </w:rPr>
              <w:t>Listes déroulantes contextuelles : possibilité de récupérer les compétences professionnelles issues des fiches métier (</w:t>
            </w:r>
            <w:r w:rsidRPr="005222EF">
              <w:rPr>
                <w:rFonts w:eastAsia="Times New Roman" w:cs="Calibri"/>
                <w:lang w:eastAsia="fr-FR"/>
              </w:rPr>
              <w:t>Fichier plat Excel des compétences par métier</w:t>
            </w:r>
            <w:r w:rsidRPr="008416DC">
              <w:rPr>
                <w:rFonts w:eastAsia="Times New Roman" w:cs="Calibri"/>
                <w:lang w:eastAsia="fr-FR"/>
              </w:rPr>
              <w:t> : pour chaque agent, seules les compétences de sa fiche métier apparaîtront dans le menu déroulant des compétences (</w:t>
            </w:r>
            <w:r w:rsidRPr="005222EF">
              <w:rPr>
                <w:rFonts w:eastAsia="Times New Roman" w:cs="Calibri"/>
                <w:lang w:eastAsia="fr-FR"/>
              </w:rPr>
              <w:t>Attention distinction de 2 rubriques Savoir-faire et Connaissances.</w:t>
            </w:r>
            <w:r w:rsidRPr="008416DC">
              <w:rPr>
                <w:rFonts w:eastAsia="Times New Roman" w:cs="Calibri"/>
                <w:lang w:eastAsia="fr-FR"/>
              </w:rPr>
              <w:t xml:space="preserve"> </w:t>
            </w:r>
            <w:r w:rsidRPr="005222EF">
              <w:rPr>
                <w:rFonts w:eastAsia="Times New Roman" w:cs="Calibri"/>
                <w:lang w:eastAsia="fr-FR"/>
              </w:rPr>
              <w:t>Plus un menu déroulant pour la liste des comportements professionnels (liste identique pour tous les métiers) * Exemple de liste</w:t>
            </w:r>
          </w:p>
        </w:tc>
        <w:tc>
          <w:tcPr>
            <w:tcW w:w="2126" w:type="dxa"/>
            <w:vAlign w:val="center"/>
          </w:tcPr>
          <w:p w14:paraId="3A037259" w14:textId="7109B5A6" w:rsidR="00AE0FB5" w:rsidRPr="008416DC" w:rsidRDefault="00AE0FB5" w:rsidP="00AE0FB5">
            <w:pPr>
              <w:ind w:left="0"/>
              <w:jc w:val="center"/>
              <w:rPr>
                <w:rFonts w:eastAsia="Times New Roman" w:cs="Calibri"/>
                <w:lang w:eastAsia="fr-FR"/>
              </w:rPr>
            </w:pPr>
            <w:r>
              <w:rPr>
                <w:rFonts w:eastAsia="Times New Roman" w:cs="Calibri"/>
                <w:lang w:eastAsia="fr-FR"/>
              </w:rPr>
              <w:t>Obligatoire</w:t>
            </w:r>
          </w:p>
        </w:tc>
      </w:tr>
      <w:tr w:rsidR="00AE0FB5" w:rsidRPr="008416DC" w14:paraId="63A3084B" w14:textId="77777777" w:rsidTr="005222EF">
        <w:tc>
          <w:tcPr>
            <w:tcW w:w="846" w:type="dxa"/>
            <w:vAlign w:val="center"/>
          </w:tcPr>
          <w:p w14:paraId="78BE47E2" w14:textId="3B198505" w:rsidR="00AE0FB5" w:rsidRPr="008416DC" w:rsidRDefault="00AE0FB5" w:rsidP="00AE0FB5">
            <w:pPr>
              <w:ind w:left="0"/>
              <w:jc w:val="center"/>
              <w:rPr>
                <w:rFonts w:eastAsia="Times New Roman" w:cs="Calibri"/>
                <w:color w:val="000000"/>
                <w:lang w:eastAsia="fr-FR"/>
              </w:rPr>
            </w:pPr>
            <w:r w:rsidRPr="008416DC">
              <w:rPr>
                <w:rFonts w:eastAsia="Times New Roman" w:cs="Calibri"/>
                <w:color w:val="000000"/>
                <w:lang w:eastAsia="fr-FR"/>
              </w:rPr>
              <w:t>3</w:t>
            </w:r>
            <w:r w:rsidR="00760AF5">
              <w:rPr>
                <w:rFonts w:eastAsia="Times New Roman" w:cs="Calibri"/>
                <w:color w:val="000000"/>
                <w:lang w:eastAsia="fr-FR"/>
              </w:rPr>
              <w:t>4</w:t>
            </w:r>
          </w:p>
        </w:tc>
        <w:tc>
          <w:tcPr>
            <w:tcW w:w="6946" w:type="dxa"/>
          </w:tcPr>
          <w:p w14:paraId="36D89ED1" w14:textId="6AF6187F" w:rsidR="00AE0FB5" w:rsidRPr="008416DC" w:rsidRDefault="00AE0FB5" w:rsidP="00AE0FB5">
            <w:pPr>
              <w:ind w:left="0"/>
              <w:rPr>
                <w:rFonts w:eastAsia="Times New Roman" w:cs="Calibri"/>
                <w:lang w:eastAsia="fr-FR"/>
              </w:rPr>
            </w:pPr>
            <w:r w:rsidRPr="008416DC">
              <w:rPr>
                <w:rFonts w:eastAsia="Times New Roman" w:cs="Calibri"/>
                <w:lang w:eastAsia="fr-FR"/>
              </w:rPr>
              <w:t>Possibilité d’ajouter des compétences à partir de la bibliothèque des compétences, en sus de celles intégrées évoquées en fonctionnalité 3</w:t>
            </w:r>
            <w:r w:rsidR="008B02FC">
              <w:rPr>
                <w:rFonts w:eastAsia="Times New Roman" w:cs="Calibri"/>
                <w:lang w:eastAsia="fr-FR"/>
              </w:rPr>
              <w:t>3</w:t>
            </w:r>
          </w:p>
        </w:tc>
        <w:tc>
          <w:tcPr>
            <w:tcW w:w="2126" w:type="dxa"/>
            <w:vAlign w:val="center"/>
          </w:tcPr>
          <w:p w14:paraId="2F517931" w14:textId="1C8A9479" w:rsidR="00AE0FB5" w:rsidRPr="008416DC" w:rsidRDefault="00AE0FB5" w:rsidP="00AE0FB5">
            <w:pPr>
              <w:ind w:left="0"/>
              <w:jc w:val="center"/>
              <w:rPr>
                <w:rFonts w:eastAsia="Times New Roman" w:cs="Calibri"/>
                <w:lang w:eastAsia="fr-FR"/>
              </w:rPr>
            </w:pPr>
            <w:r>
              <w:rPr>
                <w:rFonts w:eastAsia="Times New Roman" w:cs="Calibri"/>
                <w:lang w:eastAsia="fr-FR"/>
              </w:rPr>
              <w:t>Obligatoire</w:t>
            </w:r>
          </w:p>
        </w:tc>
      </w:tr>
      <w:tr w:rsidR="00AE0FB5" w:rsidRPr="008416DC" w14:paraId="271E29A6" w14:textId="77777777" w:rsidTr="005222EF">
        <w:tc>
          <w:tcPr>
            <w:tcW w:w="846" w:type="dxa"/>
            <w:vAlign w:val="center"/>
          </w:tcPr>
          <w:p w14:paraId="008207A2" w14:textId="7E16B6E5" w:rsidR="00AE0FB5" w:rsidRPr="008416DC" w:rsidRDefault="00AE0FB5" w:rsidP="00AE0FB5">
            <w:pPr>
              <w:ind w:left="0"/>
              <w:jc w:val="center"/>
              <w:rPr>
                <w:rFonts w:eastAsia="Times New Roman" w:cs="Calibri"/>
                <w:color w:val="000000"/>
                <w:lang w:eastAsia="fr-FR"/>
              </w:rPr>
            </w:pPr>
            <w:r w:rsidRPr="008416DC">
              <w:rPr>
                <w:rFonts w:eastAsia="Times New Roman" w:cs="Calibri"/>
                <w:color w:val="000000"/>
                <w:lang w:eastAsia="fr-FR"/>
              </w:rPr>
              <w:t>3</w:t>
            </w:r>
            <w:r w:rsidR="00760AF5">
              <w:rPr>
                <w:rFonts w:eastAsia="Times New Roman" w:cs="Calibri"/>
                <w:color w:val="000000"/>
                <w:lang w:eastAsia="fr-FR"/>
              </w:rPr>
              <w:t>5</w:t>
            </w:r>
          </w:p>
        </w:tc>
        <w:tc>
          <w:tcPr>
            <w:tcW w:w="6946" w:type="dxa"/>
          </w:tcPr>
          <w:p w14:paraId="176B71EC" w14:textId="77777777" w:rsidR="00AE0FB5" w:rsidRPr="008416DC" w:rsidRDefault="00AE0FB5" w:rsidP="00AE0FB5">
            <w:pPr>
              <w:ind w:left="0"/>
              <w:rPr>
                <w:rFonts w:eastAsia="Times New Roman" w:cs="Calibri"/>
                <w:lang w:eastAsia="fr-FR"/>
              </w:rPr>
            </w:pPr>
            <w:r w:rsidRPr="008416DC">
              <w:rPr>
                <w:rFonts w:eastAsia="Times New Roman" w:cs="Calibri"/>
                <w:lang w:eastAsia="fr-FR"/>
              </w:rPr>
              <w:t>Possibilité d’imprimer le formulaire à toute étape de la campagne, avec mise en forme exploitable et utilisable pour lecture ou préparation de l’entretien</w:t>
            </w:r>
          </w:p>
        </w:tc>
        <w:tc>
          <w:tcPr>
            <w:tcW w:w="2126" w:type="dxa"/>
            <w:vAlign w:val="center"/>
          </w:tcPr>
          <w:p w14:paraId="0FFE3AB0" w14:textId="218E1168" w:rsidR="00AE0FB5" w:rsidRPr="008416DC" w:rsidRDefault="00AB3305" w:rsidP="00AE0FB5">
            <w:pPr>
              <w:ind w:left="0"/>
              <w:jc w:val="center"/>
              <w:rPr>
                <w:rFonts w:eastAsia="Times New Roman" w:cs="Calibri"/>
                <w:lang w:eastAsia="fr-FR"/>
              </w:rPr>
            </w:pPr>
            <w:r>
              <w:rPr>
                <w:rFonts w:eastAsia="Times New Roman" w:cs="Calibri"/>
                <w:lang w:eastAsia="fr-FR"/>
              </w:rPr>
              <w:t>Souhaité</w:t>
            </w:r>
          </w:p>
        </w:tc>
      </w:tr>
      <w:tr w:rsidR="00AE0FB5" w:rsidRPr="008416DC" w14:paraId="79BC98A6" w14:textId="77777777" w:rsidTr="005222EF">
        <w:tc>
          <w:tcPr>
            <w:tcW w:w="846" w:type="dxa"/>
            <w:vAlign w:val="center"/>
          </w:tcPr>
          <w:p w14:paraId="4B308DDF" w14:textId="0EF58DE8" w:rsidR="00AE0FB5" w:rsidRPr="008416DC" w:rsidRDefault="00AE0FB5" w:rsidP="00AE0FB5">
            <w:pPr>
              <w:ind w:left="0"/>
              <w:jc w:val="center"/>
              <w:rPr>
                <w:rFonts w:eastAsia="Times New Roman" w:cs="Calibri"/>
                <w:color w:val="000000"/>
                <w:lang w:eastAsia="fr-FR"/>
              </w:rPr>
            </w:pPr>
            <w:r w:rsidRPr="008416DC">
              <w:rPr>
                <w:rFonts w:eastAsia="Times New Roman" w:cs="Calibri"/>
                <w:color w:val="000000"/>
                <w:lang w:eastAsia="fr-FR"/>
              </w:rPr>
              <w:t>3</w:t>
            </w:r>
            <w:r w:rsidR="00760AF5">
              <w:rPr>
                <w:rFonts w:eastAsia="Times New Roman" w:cs="Calibri"/>
                <w:color w:val="000000"/>
                <w:lang w:eastAsia="fr-FR"/>
              </w:rPr>
              <w:t>6</w:t>
            </w:r>
          </w:p>
        </w:tc>
        <w:tc>
          <w:tcPr>
            <w:tcW w:w="6946" w:type="dxa"/>
          </w:tcPr>
          <w:p w14:paraId="20BF8DED" w14:textId="77777777" w:rsidR="00AE0FB5" w:rsidRPr="005222EF" w:rsidRDefault="00AE0FB5" w:rsidP="00AE0FB5">
            <w:pPr>
              <w:ind w:left="0"/>
              <w:rPr>
                <w:rFonts w:eastAsia="Times New Roman" w:cs="Calibri"/>
                <w:color w:val="000000"/>
                <w:lang w:eastAsia="fr-FR"/>
              </w:rPr>
            </w:pPr>
            <w:r w:rsidRPr="008416DC">
              <w:rPr>
                <w:rFonts w:eastAsia="Times New Roman" w:cs="Calibri"/>
                <w:lang w:eastAsia="fr-FR"/>
              </w:rPr>
              <w:t xml:space="preserve">Possibilité de gérer la confidentialité des champs des formulaires (c’est-à-dire </w:t>
            </w:r>
            <w:r w:rsidRPr="005222EF">
              <w:rPr>
                <w:rFonts w:eastAsia="Times New Roman" w:cs="Calibri"/>
                <w:lang w:eastAsia="fr-FR"/>
              </w:rPr>
              <w:t xml:space="preserve">2 parties distinctes : 1/ Synthèse de l’entretien PM 2/ Fiche </w:t>
            </w:r>
            <w:proofErr w:type="spellStart"/>
            <w:r w:rsidRPr="005222EF">
              <w:rPr>
                <w:rFonts w:eastAsia="Times New Roman" w:cs="Calibri"/>
                <w:lang w:eastAsia="fr-FR"/>
              </w:rPr>
              <w:t>anonymisée</w:t>
            </w:r>
            <w:proofErr w:type="spellEnd"/>
            <w:r w:rsidRPr="005222EF">
              <w:rPr>
                <w:rFonts w:eastAsia="Times New Roman" w:cs="Calibri"/>
                <w:lang w:eastAsia="fr-FR"/>
              </w:rPr>
              <w:t xml:space="preserve"> renseignée par le chef de service)</w:t>
            </w:r>
          </w:p>
        </w:tc>
        <w:tc>
          <w:tcPr>
            <w:tcW w:w="2126" w:type="dxa"/>
            <w:vAlign w:val="center"/>
          </w:tcPr>
          <w:p w14:paraId="6FB47A16" w14:textId="623E7941" w:rsidR="00AE0FB5" w:rsidRPr="008416DC" w:rsidDel="00963D7D" w:rsidRDefault="00AB3305" w:rsidP="00AE0FB5">
            <w:pPr>
              <w:ind w:left="0"/>
              <w:jc w:val="center"/>
              <w:rPr>
                <w:rFonts w:eastAsia="Times New Roman" w:cs="Calibri"/>
                <w:lang w:eastAsia="fr-FR"/>
              </w:rPr>
            </w:pPr>
            <w:r>
              <w:rPr>
                <w:rFonts w:eastAsia="Times New Roman" w:cs="Calibri"/>
                <w:lang w:eastAsia="fr-FR"/>
              </w:rPr>
              <w:t>Souhaité</w:t>
            </w:r>
          </w:p>
        </w:tc>
      </w:tr>
    </w:tbl>
    <w:p w14:paraId="5338FF7B" w14:textId="77777777" w:rsidR="000425F9" w:rsidRPr="008416DC" w:rsidRDefault="000425F9" w:rsidP="000425F9"/>
    <w:p w14:paraId="4CADF02B" w14:textId="77777777" w:rsidR="000425F9" w:rsidRPr="008416DC" w:rsidRDefault="000425F9" w:rsidP="000425F9">
      <w:pPr>
        <w:rPr>
          <w:b/>
          <w:bCs/>
        </w:rPr>
      </w:pPr>
      <w:r w:rsidRPr="008416DC">
        <w:rPr>
          <w:b/>
          <w:bCs/>
        </w:rPr>
        <w:t xml:space="preserve">Points d’attention : </w:t>
      </w:r>
    </w:p>
    <w:p w14:paraId="47E37D55" w14:textId="0ABABA0C" w:rsidR="000425F9" w:rsidRPr="008416DC" w:rsidRDefault="000425F9" w:rsidP="00B0463E">
      <w:pPr>
        <w:pStyle w:val="Paragraphedeliste"/>
        <w:numPr>
          <w:ilvl w:val="0"/>
          <w:numId w:val="32"/>
        </w:numPr>
        <w:suppressAutoHyphens w:val="0"/>
        <w:spacing w:after="160" w:line="259" w:lineRule="auto"/>
        <w:contextualSpacing/>
        <w:jc w:val="left"/>
      </w:pPr>
      <w:r w:rsidRPr="008416DC">
        <w:t>Pour les représentants syndicaux, seule une partie de l’entretien est réalisée et des règles sont à suivre pour le renseignement de la synthèse</w:t>
      </w:r>
      <w:r w:rsidR="008B02FC">
        <w:t>.</w:t>
      </w:r>
    </w:p>
    <w:p w14:paraId="7D4C0C4D" w14:textId="45131053" w:rsidR="000425F9" w:rsidRPr="008416DC" w:rsidRDefault="000425F9" w:rsidP="00B0463E">
      <w:pPr>
        <w:pStyle w:val="Paragraphedeliste"/>
        <w:numPr>
          <w:ilvl w:val="0"/>
          <w:numId w:val="32"/>
        </w:numPr>
        <w:suppressAutoHyphens w:val="0"/>
        <w:spacing w:after="160" w:line="259" w:lineRule="auto"/>
        <w:contextualSpacing/>
        <w:jc w:val="left"/>
      </w:pPr>
      <w:r w:rsidRPr="008416DC">
        <w:t>Les compétences (savoir-faire et connaissances) à évaluer appartiennent à un référentiel qui liste les compétences associées à chaque métier</w:t>
      </w:r>
      <w:r w:rsidR="008B02FC">
        <w:t>.</w:t>
      </w:r>
    </w:p>
    <w:p w14:paraId="6980F1C9" w14:textId="77777777" w:rsidR="000425F9" w:rsidRPr="008416DC" w:rsidRDefault="000425F9" w:rsidP="00B0463E">
      <w:pPr>
        <w:pStyle w:val="Paragraphedeliste"/>
        <w:numPr>
          <w:ilvl w:val="0"/>
          <w:numId w:val="32"/>
        </w:numPr>
        <w:suppressAutoHyphens w:val="0"/>
        <w:spacing w:after="160" w:line="259" w:lineRule="auto"/>
        <w:contextualSpacing/>
        <w:jc w:val="left"/>
      </w:pPr>
      <w:r w:rsidRPr="008416DC">
        <w:t xml:space="preserve">Les comportements professionnels font l’objet d’une liste unique. </w:t>
      </w:r>
    </w:p>
    <w:p w14:paraId="12C8AA20" w14:textId="11B31E30" w:rsidR="000425F9" w:rsidRPr="008416DC" w:rsidRDefault="000425F9" w:rsidP="00B0463E">
      <w:pPr>
        <w:pStyle w:val="Paragraphedeliste"/>
        <w:numPr>
          <w:ilvl w:val="0"/>
          <w:numId w:val="32"/>
        </w:numPr>
        <w:suppressAutoHyphens w:val="0"/>
        <w:spacing w:after="160" w:line="259" w:lineRule="auto"/>
        <w:contextualSpacing/>
        <w:jc w:val="left"/>
      </w:pPr>
      <w:r w:rsidRPr="008416DC">
        <w:t xml:space="preserve">L’ensemble de ces référentiels (métiers, compétences, comportements) </w:t>
      </w:r>
      <w:r w:rsidR="00604574">
        <w:t>est</w:t>
      </w:r>
      <w:r w:rsidR="00604574" w:rsidRPr="008416DC">
        <w:t xml:space="preserve"> </w:t>
      </w:r>
      <w:r w:rsidRPr="008416DC">
        <w:t>référencé dans des fichiers</w:t>
      </w:r>
      <w:r w:rsidR="00604574">
        <w:t>.</w:t>
      </w:r>
      <w:r w:rsidRPr="008416DC">
        <w:t xml:space="preserve"> Ces fichiers proviennent de référentiels du répertoire des métiers de la fonction publique hospitalière, administrés par le ministère et modifiés par décrets. Un agent RH AP-HP a la charge de cette veille réglementaire et retraduit ces textes au format </w:t>
      </w:r>
      <w:r w:rsidR="000F0CE3" w:rsidRPr="008416DC">
        <w:t>E</w:t>
      </w:r>
      <w:r w:rsidRPr="008416DC">
        <w:t>xcel. Ces décrets sont stables et concernent les trois pans de la fonction publique.</w:t>
      </w:r>
    </w:p>
    <w:p w14:paraId="37335C00" w14:textId="77777777" w:rsidR="000425F9" w:rsidRPr="008416DC" w:rsidRDefault="00F80C17" w:rsidP="006C6999">
      <w:pPr>
        <w:pStyle w:val="Titre5"/>
      </w:pPr>
      <w:bookmarkStart w:id="1254" w:name="_Toc157183943"/>
      <w:bookmarkStart w:id="1255" w:name="_Toc176178107"/>
      <w:bookmarkStart w:id="1256" w:name="_Toc177051023"/>
      <w:bookmarkStart w:id="1257" w:name="_Toc183444530"/>
      <w:bookmarkStart w:id="1258" w:name="_Toc187312677"/>
      <w:r>
        <w:t>Préparation et lancement de l</w:t>
      </w:r>
      <w:r w:rsidR="000425F9">
        <w:t>a campagne</w:t>
      </w:r>
      <w:bookmarkEnd w:id="1254"/>
      <w:r>
        <w:t xml:space="preserve"> d’EP</w:t>
      </w:r>
      <w:bookmarkEnd w:id="1255"/>
      <w:bookmarkEnd w:id="1256"/>
      <w:bookmarkEnd w:id="1257"/>
      <w:bookmarkEnd w:id="1258"/>
    </w:p>
    <w:p w14:paraId="485D45B0" w14:textId="77777777" w:rsidR="000425F9" w:rsidRPr="008416DC" w:rsidRDefault="000425F9" w:rsidP="006C6999">
      <w:pPr>
        <w:pStyle w:val="Titre6"/>
      </w:pPr>
      <w:bookmarkStart w:id="1259" w:name="_Toc176178108"/>
      <w:bookmarkStart w:id="1260" w:name="_Toc177051024"/>
      <w:bookmarkStart w:id="1261" w:name="_Toc183444531"/>
      <w:bookmarkStart w:id="1262" w:name="_Toc187312678"/>
      <w:r>
        <w:t>Description du processus attendu</w:t>
      </w:r>
      <w:bookmarkEnd w:id="1259"/>
      <w:bookmarkEnd w:id="1260"/>
      <w:bookmarkEnd w:id="1261"/>
      <w:bookmarkEnd w:id="1262"/>
    </w:p>
    <w:p w14:paraId="3D475B09" w14:textId="77777777" w:rsidR="000425F9" w:rsidRPr="008416DC" w:rsidRDefault="000425F9" w:rsidP="000425F9"/>
    <w:p w14:paraId="757C49E6" w14:textId="77777777" w:rsidR="000425F9" w:rsidRPr="008416DC" w:rsidRDefault="000425F9" w:rsidP="000425F9">
      <w:r w:rsidRPr="008416DC">
        <w:t xml:space="preserve">Le processus attendu est décrit dans le tableau ci-dessous. Il s’agit d’un macro-processus, dont certaines étapes seront à statuer définitivement par l’AP-HP en phase de projet. </w:t>
      </w:r>
    </w:p>
    <w:p w14:paraId="3C2BF065" w14:textId="77777777" w:rsidR="006C5C28" w:rsidRPr="008416DC" w:rsidRDefault="006C5C28" w:rsidP="000425F9"/>
    <w:p w14:paraId="7CB225A2" w14:textId="77777777" w:rsidR="006C5C28" w:rsidRPr="008416DC" w:rsidRDefault="006C5C28" w:rsidP="006C5C28"/>
    <w:tbl>
      <w:tblPr>
        <w:tblStyle w:val="Grilledutableau"/>
        <w:tblW w:w="0" w:type="auto"/>
        <w:tblLook w:val="04A0" w:firstRow="1" w:lastRow="0" w:firstColumn="1" w:lastColumn="0" w:noHBand="0" w:noVBand="1"/>
      </w:tblPr>
      <w:tblGrid>
        <w:gridCol w:w="1411"/>
        <w:gridCol w:w="3367"/>
        <w:gridCol w:w="2000"/>
        <w:gridCol w:w="2284"/>
      </w:tblGrid>
      <w:tr w:rsidR="006C5C28" w:rsidRPr="008416DC" w14:paraId="08C3DDDE" w14:textId="77777777" w:rsidTr="00BB2217">
        <w:trPr>
          <w:cantSplit/>
        </w:trPr>
        <w:tc>
          <w:tcPr>
            <w:tcW w:w="9062" w:type="dxa"/>
            <w:gridSpan w:val="4"/>
            <w:shd w:val="clear" w:color="auto" w:fill="1F497D" w:themeFill="text2"/>
          </w:tcPr>
          <w:p w14:paraId="595ABAFA" w14:textId="77777777" w:rsidR="006C5C28" w:rsidRPr="008416DC" w:rsidRDefault="006C5C28" w:rsidP="005222EF">
            <w:pPr>
              <w:keepNext/>
              <w:ind w:left="0"/>
              <w:jc w:val="center"/>
              <w:rPr>
                <w:b/>
                <w:bCs/>
                <w:color w:val="FFFFFF" w:themeColor="background1"/>
              </w:rPr>
            </w:pPr>
            <w:r w:rsidRPr="008416DC">
              <w:rPr>
                <w:b/>
                <w:bCs/>
                <w:color w:val="FFFFFF" w:themeColor="background1"/>
              </w:rPr>
              <w:lastRenderedPageBreak/>
              <w:t>Préparation et lancement de la campagne</w:t>
            </w:r>
          </w:p>
        </w:tc>
      </w:tr>
      <w:tr w:rsidR="006C5C28" w:rsidRPr="008416DC" w14:paraId="33762D87" w14:textId="77777777" w:rsidTr="00BB2217">
        <w:trPr>
          <w:cantSplit/>
        </w:trPr>
        <w:tc>
          <w:tcPr>
            <w:tcW w:w="1411" w:type="dxa"/>
            <w:shd w:val="clear" w:color="auto" w:fill="548DD4" w:themeFill="text2" w:themeFillTint="99"/>
          </w:tcPr>
          <w:p w14:paraId="5D234757" w14:textId="77777777" w:rsidR="006C5C28" w:rsidRPr="008416DC" w:rsidRDefault="006C5C28" w:rsidP="005222EF">
            <w:pPr>
              <w:keepNext/>
              <w:ind w:left="0"/>
              <w:jc w:val="center"/>
              <w:rPr>
                <w:b/>
                <w:bCs/>
                <w:color w:val="FFFFFF" w:themeColor="background1"/>
              </w:rPr>
            </w:pPr>
            <w:r w:rsidRPr="008416DC">
              <w:rPr>
                <w:b/>
                <w:bCs/>
                <w:color w:val="FFFFFF" w:themeColor="background1"/>
              </w:rPr>
              <w:t>Etape</w:t>
            </w:r>
          </w:p>
        </w:tc>
        <w:tc>
          <w:tcPr>
            <w:tcW w:w="3367" w:type="dxa"/>
            <w:shd w:val="clear" w:color="auto" w:fill="548DD4" w:themeFill="text2" w:themeFillTint="99"/>
          </w:tcPr>
          <w:p w14:paraId="2D74CF90" w14:textId="77777777" w:rsidR="006C5C28" w:rsidRPr="008416DC" w:rsidRDefault="006C5C28" w:rsidP="005222EF">
            <w:pPr>
              <w:keepNext/>
              <w:ind w:left="0"/>
              <w:jc w:val="center"/>
              <w:rPr>
                <w:b/>
                <w:bCs/>
                <w:color w:val="FFFFFF" w:themeColor="background1"/>
              </w:rPr>
            </w:pPr>
            <w:r w:rsidRPr="008416DC">
              <w:rPr>
                <w:b/>
                <w:bCs/>
                <w:color w:val="FFFFFF" w:themeColor="background1"/>
              </w:rPr>
              <w:t>Action</w:t>
            </w:r>
          </w:p>
        </w:tc>
        <w:tc>
          <w:tcPr>
            <w:tcW w:w="2000" w:type="dxa"/>
            <w:shd w:val="clear" w:color="auto" w:fill="548DD4" w:themeFill="text2" w:themeFillTint="99"/>
          </w:tcPr>
          <w:p w14:paraId="754BA3EC" w14:textId="77777777" w:rsidR="006C5C28" w:rsidRPr="008416DC" w:rsidRDefault="006C5C28" w:rsidP="005222EF">
            <w:pPr>
              <w:keepNext/>
              <w:ind w:left="0"/>
              <w:jc w:val="center"/>
              <w:rPr>
                <w:b/>
                <w:bCs/>
                <w:color w:val="FFFFFF" w:themeColor="background1"/>
              </w:rPr>
            </w:pPr>
            <w:r w:rsidRPr="008416DC">
              <w:rPr>
                <w:b/>
                <w:bCs/>
                <w:color w:val="FFFFFF" w:themeColor="background1"/>
              </w:rPr>
              <w:t>Responsable PNM</w:t>
            </w:r>
          </w:p>
        </w:tc>
        <w:tc>
          <w:tcPr>
            <w:tcW w:w="2284" w:type="dxa"/>
            <w:shd w:val="clear" w:color="auto" w:fill="548DD4" w:themeFill="text2" w:themeFillTint="99"/>
          </w:tcPr>
          <w:p w14:paraId="71DC820D" w14:textId="77777777" w:rsidR="006C5C28" w:rsidRPr="008416DC" w:rsidRDefault="006C5C28" w:rsidP="005222EF">
            <w:pPr>
              <w:keepNext/>
              <w:ind w:left="0"/>
              <w:jc w:val="center"/>
              <w:rPr>
                <w:b/>
                <w:bCs/>
                <w:color w:val="FFFFFF" w:themeColor="background1"/>
              </w:rPr>
            </w:pPr>
            <w:r w:rsidRPr="008416DC">
              <w:rPr>
                <w:b/>
                <w:bCs/>
                <w:color w:val="FFFFFF" w:themeColor="background1"/>
              </w:rPr>
              <w:t>Responsable PM</w:t>
            </w:r>
          </w:p>
        </w:tc>
      </w:tr>
      <w:tr w:rsidR="006C5C28" w:rsidRPr="008416DC" w14:paraId="49912763" w14:textId="77777777" w:rsidTr="00BB2217">
        <w:trPr>
          <w:cantSplit/>
        </w:trPr>
        <w:tc>
          <w:tcPr>
            <w:tcW w:w="1411" w:type="dxa"/>
            <w:vAlign w:val="center"/>
          </w:tcPr>
          <w:p w14:paraId="57BD50CF" w14:textId="77777777" w:rsidR="006C5C28" w:rsidRPr="008416DC" w:rsidRDefault="006C5C28" w:rsidP="005222EF">
            <w:pPr>
              <w:keepNext/>
              <w:ind w:left="0"/>
              <w:jc w:val="center"/>
            </w:pPr>
            <w:r w:rsidRPr="008416DC">
              <w:t>Préparation campagne</w:t>
            </w:r>
          </w:p>
        </w:tc>
        <w:tc>
          <w:tcPr>
            <w:tcW w:w="3367" w:type="dxa"/>
            <w:vAlign w:val="center"/>
          </w:tcPr>
          <w:p w14:paraId="14D1FAF4" w14:textId="77777777" w:rsidR="006C5C28" w:rsidRPr="008416DC" w:rsidRDefault="006C5C28" w:rsidP="00B0463E">
            <w:pPr>
              <w:pStyle w:val="Paragraphedeliste"/>
              <w:keepNext/>
              <w:numPr>
                <w:ilvl w:val="0"/>
                <w:numId w:val="32"/>
              </w:numPr>
              <w:jc w:val="left"/>
            </w:pPr>
            <w:r w:rsidRPr="008416DC">
              <w:t>Création / actualisation des formulaires</w:t>
            </w:r>
          </w:p>
        </w:tc>
        <w:tc>
          <w:tcPr>
            <w:tcW w:w="2000" w:type="dxa"/>
            <w:vAlign w:val="center"/>
          </w:tcPr>
          <w:p w14:paraId="56952FBE" w14:textId="77777777" w:rsidR="006C5C28" w:rsidRPr="008416DC" w:rsidRDefault="006C5C28" w:rsidP="005222EF">
            <w:pPr>
              <w:keepNext/>
              <w:ind w:left="0"/>
              <w:jc w:val="center"/>
            </w:pPr>
            <w:r w:rsidRPr="008416DC">
              <w:t>Département Développement des compétences</w:t>
            </w:r>
          </w:p>
        </w:tc>
        <w:tc>
          <w:tcPr>
            <w:tcW w:w="2284" w:type="dxa"/>
            <w:vAlign w:val="center"/>
          </w:tcPr>
          <w:p w14:paraId="34556258" w14:textId="77777777" w:rsidR="006C5C28" w:rsidRPr="008416DC" w:rsidRDefault="006C5C28">
            <w:pPr>
              <w:keepNext/>
              <w:ind w:left="0"/>
              <w:jc w:val="center"/>
            </w:pPr>
            <w:r w:rsidRPr="008416DC">
              <w:t>Direction des affaires médicales</w:t>
            </w:r>
          </w:p>
          <w:p w14:paraId="4AAA8709" w14:textId="77777777" w:rsidR="00825834" w:rsidRPr="008416DC" w:rsidRDefault="00825834">
            <w:pPr>
              <w:keepNext/>
              <w:ind w:left="0"/>
              <w:jc w:val="center"/>
            </w:pPr>
          </w:p>
          <w:p w14:paraId="0B0B3F89" w14:textId="77777777" w:rsidR="00825834" w:rsidRPr="008416DC" w:rsidRDefault="00825834" w:rsidP="005222EF">
            <w:pPr>
              <w:keepNext/>
              <w:ind w:left="0"/>
              <w:jc w:val="center"/>
            </w:pPr>
            <w:r w:rsidRPr="008416DC">
              <w:t>Département Développement des compétences</w:t>
            </w:r>
          </w:p>
        </w:tc>
      </w:tr>
      <w:tr w:rsidR="006C5C28" w:rsidRPr="008416DC" w14:paraId="27258232" w14:textId="77777777" w:rsidTr="00BB2217">
        <w:trPr>
          <w:cantSplit/>
        </w:trPr>
        <w:tc>
          <w:tcPr>
            <w:tcW w:w="1411" w:type="dxa"/>
            <w:vAlign w:val="center"/>
          </w:tcPr>
          <w:p w14:paraId="60A0D8C7" w14:textId="77777777" w:rsidR="006C5C28" w:rsidRPr="008416DC" w:rsidRDefault="006C5C28" w:rsidP="005222EF">
            <w:pPr>
              <w:ind w:left="0"/>
              <w:jc w:val="center"/>
            </w:pPr>
            <w:r w:rsidRPr="008416DC">
              <w:t>Préparation campagne</w:t>
            </w:r>
          </w:p>
        </w:tc>
        <w:tc>
          <w:tcPr>
            <w:tcW w:w="3367" w:type="dxa"/>
            <w:vAlign w:val="center"/>
          </w:tcPr>
          <w:p w14:paraId="15A94601" w14:textId="77777777" w:rsidR="006C5C28" w:rsidRPr="008416DC" w:rsidRDefault="006C5C28" w:rsidP="00B0463E">
            <w:pPr>
              <w:pStyle w:val="Paragraphedeliste"/>
              <w:numPr>
                <w:ilvl w:val="0"/>
                <w:numId w:val="32"/>
              </w:numPr>
              <w:jc w:val="left"/>
            </w:pPr>
            <w:r w:rsidRPr="008416DC">
              <w:t>Définition date de début et de fin, préparation de la communication</w:t>
            </w:r>
            <w:r w:rsidR="00A72180">
              <w:t>, mise à jour des guides utilisateurs et actualisation de la plate-forme</w:t>
            </w:r>
          </w:p>
          <w:p w14:paraId="19EF4392" w14:textId="77777777" w:rsidR="006C5C28" w:rsidRPr="008416DC" w:rsidRDefault="006C5C28" w:rsidP="00B0463E">
            <w:pPr>
              <w:pStyle w:val="Paragraphedeliste"/>
              <w:numPr>
                <w:ilvl w:val="0"/>
                <w:numId w:val="32"/>
              </w:numPr>
              <w:jc w:val="left"/>
            </w:pPr>
            <w:r w:rsidRPr="008416DC">
              <w:t>Communication aux RRH – DRH</w:t>
            </w:r>
            <w:r w:rsidR="00825834" w:rsidRPr="008416DC">
              <w:t>, RBPM-DAM</w:t>
            </w:r>
            <w:r w:rsidRPr="008416DC">
              <w:t xml:space="preserve"> de sites </w:t>
            </w:r>
          </w:p>
          <w:p w14:paraId="0AFFFC27" w14:textId="77777777" w:rsidR="006C5C28" w:rsidRPr="008416DC" w:rsidRDefault="006C5C28" w:rsidP="00B0463E">
            <w:pPr>
              <w:pStyle w:val="Paragraphedeliste"/>
              <w:numPr>
                <w:ilvl w:val="0"/>
                <w:numId w:val="32"/>
              </w:numPr>
              <w:jc w:val="left"/>
            </w:pPr>
            <w:r w:rsidRPr="008416DC">
              <w:t xml:space="preserve">Préparation la campagne et réalisation du paramétrage nécessaire dans </w:t>
            </w:r>
            <w:r w:rsidR="001447F0">
              <w:t>la solution</w:t>
            </w:r>
            <w:r w:rsidRPr="008416DC">
              <w:t xml:space="preserve"> ainsi que l'envoi de la communication institutionnelle aux DRH locaux</w:t>
            </w:r>
          </w:p>
        </w:tc>
        <w:tc>
          <w:tcPr>
            <w:tcW w:w="2000" w:type="dxa"/>
            <w:vAlign w:val="center"/>
          </w:tcPr>
          <w:p w14:paraId="19791BEB" w14:textId="77777777" w:rsidR="006C5C28" w:rsidRPr="008416DC" w:rsidRDefault="006C5C28" w:rsidP="005222EF">
            <w:pPr>
              <w:ind w:left="0"/>
              <w:jc w:val="center"/>
            </w:pPr>
            <w:r w:rsidRPr="008416DC">
              <w:t>Département Développement des compétences</w:t>
            </w:r>
          </w:p>
        </w:tc>
        <w:tc>
          <w:tcPr>
            <w:tcW w:w="2284" w:type="dxa"/>
            <w:vAlign w:val="center"/>
          </w:tcPr>
          <w:p w14:paraId="5630BF3E" w14:textId="77777777" w:rsidR="006C5C28" w:rsidRPr="008416DC" w:rsidRDefault="006C5C28" w:rsidP="005222EF">
            <w:pPr>
              <w:ind w:left="0"/>
              <w:jc w:val="center"/>
            </w:pPr>
            <w:r w:rsidRPr="008416DC">
              <w:t>D</w:t>
            </w:r>
            <w:r w:rsidR="00825834" w:rsidRPr="008416DC">
              <w:t>épartement Développement des compétences</w:t>
            </w:r>
          </w:p>
        </w:tc>
      </w:tr>
      <w:tr w:rsidR="006C5C28" w:rsidRPr="008416DC" w14:paraId="599D331F" w14:textId="77777777" w:rsidTr="00BB2217">
        <w:trPr>
          <w:cantSplit/>
        </w:trPr>
        <w:tc>
          <w:tcPr>
            <w:tcW w:w="1411" w:type="dxa"/>
            <w:vAlign w:val="center"/>
          </w:tcPr>
          <w:p w14:paraId="65007561" w14:textId="77777777" w:rsidR="006C5C28" w:rsidRPr="008416DC" w:rsidRDefault="006C5C28" w:rsidP="005222EF">
            <w:pPr>
              <w:ind w:left="0"/>
              <w:jc w:val="center"/>
            </w:pPr>
            <w:r w:rsidRPr="008416DC">
              <w:t>Préparation campagne</w:t>
            </w:r>
          </w:p>
        </w:tc>
        <w:tc>
          <w:tcPr>
            <w:tcW w:w="3367" w:type="dxa"/>
            <w:vAlign w:val="center"/>
          </w:tcPr>
          <w:p w14:paraId="5DA3F370" w14:textId="77777777" w:rsidR="006C5C28" w:rsidRPr="008416DC" w:rsidRDefault="006C5C28" w:rsidP="00B0463E">
            <w:pPr>
              <w:pStyle w:val="Paragraphedeliste"/>
              <w:keepNext/>
              <w:numPr>
                <w:ilvl w:val="0"/>
                <w:numId w:val="32"/>
              </w:numPr>
              <w:jc w:val="left"/>
            </w:pPr>
            <w:r w:rsidRPr="008416DC">
              <w:t>Préparation de la</w:t>
            </w:r>
            <w:r w:rsidR="00D3654C" w:rsidRPr="008416DC">
              <w:t xml:space="preserve"> </w:t>
            </w:r>
            <w:r w:rsidRPr="008416DC">
              <w:t>campagne : Identification des populations et des périmètres</w:t>
            </w:r>
          </w:p>
        </w:tc>
        <w:tc>
          <w:tcPr>
            <w:tcW w:w="2000" w:type="dxa"/>
            <w:vAlign w:val="center"/>
          </w:tcPr>
          <w:p w14:paraId="75BEEA6C" w14:textId="77777777" w:rsidR="006C5C28" w:rsidRPr="008416DC" w:rsidRDefault="006C5C28" w:rsidP="005222EF">
            <w:pPr>
              <w:ind w:left="0"/>
              <w:jc w:val="center"/>
            </w:pPr>
            <w:r w:rsidRPr="008416DC">
              <w:t>Administrateurs locaux</w:t>
            </w:r>
          </w:p>
          <w:p w14:paraId="3834302A" w14:textId="77777777" w:rsidR="006C5C28" w:rsidRPr="008416DC" w:rsidRDefault="006C5C28" w:rsidP="005222EF">
            <w:pPr>
              <w:ind w:left="0"/>
              <w:jc w:val="center"/>
            </w:pPr>
            <w:r w:rsidRPr="008416DC">
              <w:t>(RRH – DRH de sites)</w:t>
            </w:r>
          </w:p>
        </w:tc>
        <w:tc>
          <w:tcPr>
            <w:tcW w:w="2284" w:type="dxa"/>
            <w:vAlign w:val="center"/>
          </w:tcPr>
          <w:p w14:paraId="452889B5" w14:textId="77777777" w:rsidR="006C5C28" w:rsidRPr="008416DC" w:rsidRDefault="006C5C28" w:rsidP="005222EF">
            <w:pPr>
              <w:ind w:left="0"/>
              <w:jc w:val="center"/>
            </w:pPr>
            <w:r w:rsidRPr="008416DC">
              <w:t>Administrateurs locaux</w:t>
            </w:r>
          </w:p>
          <w:p w14:paraId="3F37C569" w14:textId="77777777" w:rsidR="006C5C28" w:rsidRPr="008416DC" w:rsidRDefault="006C5C28" w:rsidP="005222EF">
            <w:pPr>
              <w:ind w:left="0"/>
              <w:jc w:val="center"/>
            </w:pPr>
            <w:r w:rsidRPr="008416DC">
              <w:t>(DAM GHU ou RBPM GHU)</w:t>
            </w:r>
          </w:p>
        </w:tc>
      </w:tr>
      <w:tr w:rsidR="006C5C28" w:rsidRPr="008416DC" w14:paraId="51D9657F" w14:textId="77777777" w:rsidTr="00BB2217">
        <w:trPr>
          <w:cantSplit/>
        </w:trPr>
        <w:tc>
          <w:tcPr>
            <w:tcW w:w="1411" w:type="dxa"/>
            <w:vAlign w:val="center"/>
          </w:tcPr>
          <w:p w14:paraId="7EBF0E44" w14:textId="77777777" w:rsidR="006C5C28" w:rsidRPr="008416DC" w:rsidRDefault="006C5C28" w:rsidP="005222EF">
            <w:pPr>
              <w:ind w:left="0"/>
              <w:jc w:val="center"/>
            </w:pPr>
            <w:r w:rsidRPr="008416DC">
              <w:t>Préparation campagne</w:t>
            </w:r>
          </w:p>
        </w:tc>
        <w:tc>
          <w:tcPr>
            <w:tcW w:w="3367" w:type="dxa"/>
            <w:vAlign w:val="center"/>
          </w:tcPr>
          <w:p w14:paraId="02933706" w14:textId="77777777" w:rsidR="006C5C28" w:rsidRPr="008416DC" w:rsidRDefault="006C5C28" w:rsidP="00B0463E">
            <w:pPr>
              <w:pStyle w:val="Paragraphedeliste"/>
              <w:keepNext/>
              <w:numPr>
                <w:ilvl w:val="0"/>
                <w:numId w:val="32"/>
              </w:numPr>
              <w:jc w:val="left"/>
            </w:pPr>
            <w:r w:rsidRPr="008416DC">
              <w:t>Validation des périmètres et des populations</w:t>
            </w:r>
          </w:p>
        </w:tc>
        <w:tc>
          <w:tcPr>
            <w:tcW w:w="2000" w:type="dxa"/>
            <w:vAlign w:val="center"/>
          </w:tcPr>
          <w:p w14:paraId="64B29F71" w14:textId="77777777" w:rsidR="006C5C28" w:rsidRPr="008416DC" w:rsidRDefault="006C5C28" w:rsidP="005222EF">
            <w:pPr>
              <w:ind w:left="0"/>
              <w:jc w:val="center"/>
            </w:pPr>
            <w:r w:rsidRPr="008416DC">
              <w:t>Administrateurs locaux</w:t>
            </w:r>
          </w:p>
          <w:p w14:paraId="339BB015" w14:textId="77777777" w:rsidR="006C5C28" w:rsidRPr="008416DC" w:rsidRDefault="006C5C28" w:rsidP="005222EF">
            <w:pPr>
              <w:ind w:left="0"/>
              <w:jc w:val="center"/>
            </w:pPr>
            <w:r w:rsidRPr="008416DC">
              <w:t>(RRH – DRH de sites)</w:t>
            </w:r>
          </w:p>
        </w:tc>
        <w:tc>
          <w:tcPr>
            <w:tcW w:w="2284" w:type="dxa"/>
            <w:vAlign w:val="center"/>
          </w:tcPr>
          <w:p w14:paraId="76BEF409" w14:textId="77777777" w:rsidR="006C5C28" w:rsidRPr="008416DC" w:rsidRDefault="006C5C28" w:rsidP="005222EF">
            <w:pPr>
              <w:ind w:left="0"/>
              <w:jc w:val="center"/>
            </w:pPr>
            <w:r w:rsidRPr="008416DC">
              <w:t>Administrateurs locaux</w:t>
            </w:r>
          </w:p>
          <w:p w14:paraId="16A4F861" w14:textId="77777777" w:rsidR="006C5C28" w:rsidRPr="008416DC" w:rsidRDefault="006C5C28" w:rsidP="005222EF">
            <w:pPr>
              <w:ind w:left="0"/>
              <w:jc w:val="center"/>
            </w:pPr>
            <w:r w:rsidRPr="008416DC">
              <w:t>(RBPM, DAM GHU)</w:t>
            </w:r>
          </w:p>
        </w:tc>
      </w:tr>
      <w:tr w:rsidR="006C5C28" w:rsidRPr="008416DC" w14:paraId="22A25178" w14:textId="77777777" w:rsidTr="00BB2217">
        <w:trPr>
          <w:cantSplit/>
        </w:trPr>
        <w:tc>
          <w:tcPr>
            <w:tcW w:w="1411" w:type="dxa"/>
            <w:vAlign w:val="center"/>
          </w:tcPr>
          <w:p w14:paraId="1C17A530" w14:textId="77777777" w:rsidR="006C5C28" w:rsidRPr="008416DC" w:rsidRDefault="006C5C28" w:rsidP="005222EF">
            <w:pPr>
              <w:ind w:left="0"/>
              <w:jc w:val="center"/>
            </w:pPr>
            <w:r w:rsidRPr="008416DC">
              <w:t>Préparation campagne</w:t>
            </w:r>
          </w:p>
        </w:tc>
        <w:tc>
          <w:tcPr>
            <w:tcW w:w="3367" w:type="dxa"/>
            <w:vAlign w:val="center"/>
          </w:tcPr>
          <w:p w14:paraId="5228D311" w14:textId="77777777" w:rsidR="006C5C28" w:rsidRPr="008416DC" w:rsidRDefault="006C5C28" w:rsidP="00B0463E">
            <w:pPr>
              <w:pStyle w:val="Paragraphedeliste"/>
              <w:numPr>
                <w:ilvl w:val="0"/>
                <w:numId w:val="32"/>
              </w:numPr>
            </w:pPr>
            <w:r w:rsidRPr="008416DC">
              <w:t xml:space="preserve">Mise à jour des périmètres et des populations </w:t>
            </w:r>
          </w:p>
        </w:tc>
        <w:tc>
          <w:tcPr>
            <w:tcW w:w="2000" w:type="dxa"/>
            <w:vAlign w:val="center"/>
          </w:tcPr>
          <w:p w14:paraId="03360899" w14:textId="77777777" w:rsidR="006C5C28" w:rsidRPr="008416DC" w:rsidRDefault="006C5C28" w:rsidP="005222EF">
            <w:pPr>
              <w:ind w:left="0"/>
              <w:jc w:val="center"/>
            </w:pPr>
            <w:r w:rsidRPr="008416DC">
              <w:t>Administrateurs locaux (RRH – DRH de sites)</w:t>
            </w:r>
          </w:p>
        </w:tc>
        <w:tc>
          <w:tcPr>
            <w:tcW w:w="2284" w:type="dxa"/>
            <w:vAlign w:val="center"/>
          </w:tcPr>
          <w:p w14:paraId="4AF48BC1" w14:textId="77777777" w:rsidR="006C5C28" w:rsidRPr="008416DC" w:rsidRDefault="006C5C28" w:rsidP="005222EF">
            <w:pPr>
              <w:ind w:left="0"/>
              <w:jc w:val="center"/>
            </w:pPr>
            <w:r w:rsidRPr="008416DC">
              <w:t>Administrateurs locaux (RBPM)</w:t>
            </w:r>
          </w:p>
        </w:tc>
      </w:tr>
      <w:tr w:rsidR="006C5C28" w:rsidRPr="008416DC" w14:paraId="22314DE0" w14:textId="77777777" w:rsidTr="00BB2217">
        <w:trPr>
          <w:cantSplit/>
        </w:trPr>
        <w:tc>
          <w:tcPr>
            <w:tcW w:w="1411" w:type="dxa"/>
            <w:vAlign w:val="center"/>
          </w:tcPr>
          <w:p w14:paraId="481C37B8" w14:textId="77777777" w:rsidR="006C5C28" w:rsidRPr="008416DC" w:rsidRDefault="006C5C28" w:rsidP="005222EF">
            <w:pPr>
              <w:ind w:left="0"/>
              <w:jc w:val="center"/>
            </w:pPr>
            <w:r w:rsidRPr="008416DC">
              <w:t>Préparation campagne</w:t>
            </w:r>
          </w:p>
        </w:tc>
        <w:tc>
          <w:tcPr>
            <w:tcW w:w="3367" w:type="dxa"/>
            <w:vAlign w:val="center"/>
          </w:tcPr>
          <w:p w14:paraId="7D92607C" w14:textId="77777777" w:rsidR="006C5C28" w:rsidRPr="008416DC" w:rsidRDefault="006C5C28" w:rsidP="00B0463E">
            <w:pPr>
              <w:pStyle w:val="Paragraphedeliste"/>
              <w:keepNext/>
              <w:numPr>
                <w:ilvl w:val="0"/>
                <w:numId w:val="32"/>
              </w:numPr>
              <w:jc w:val="left"/>
            </w:pPr>
            <w:r w:rsidRPr="008416DC">
              <w:t xml:space="preserve">Communication / information du lancement de la campagne à l’ensemble des agents et des cadres </w:t>
            </w:r>
          </w:p>
          <w:p w14:paraId="738C82A9" w14:textId="77777777" w:rsidR="006C5C28" w:rsidRPr="008416DC" w:rsidRDefault="006C5C28" w:rsidP="00B0463E">
            <w:pPr>
              <w:pStyle w:val="Paragraphedeliste"/>
              <w:keepNext/>
              <w:numPr>
                <w:ilvl w:val="0"/>
                <w:numId w:val="32"/>
              </w:numPr>
              <w:jc w:val="left"/>
            </w:pPr>
            <w:r w:rsidRPr="008416DC">
              <w:t>Communication des dates de campagne spécifiques à leur site.</w:t>
            </w:r>
          </w:p>
        </w:tc>
        <w:tc>
          <w:tcPr>
            <w:tcW w:w="2000" w:type="dxa"/>
            <w:vAlign w:val="center"/>
          </w:tcPr>
          <w:p w14:paraId="707D72EB" w14:textId="77777777" w:rsidR="006C5C28" w:rsidRPr="008416DC" w:rsidRDefault="006C5C28" w:rsidP="005222EF">
            <w:pPr>
              <w:ind w:left="0"/>
              <w:jc w:val="center"/>
            </w:pPr>
            <w:r w:rsidRPr="008416DC">
              <w:t>Administrateurs locaux (RRH – DRH de sites)</w:t>
            </w:r>
          </w:p>
        </w:tc>
        <w:tc>
          <w:tcPr>
            <w:tcW w:w="2284" w:type="dxa"/>
            <w:vAlign w:val="center"/>
          </w:tcPr>
          <w:p w14:paraId="17AEA65F" w14:textId="77777777" w:rsidR="006C5C28" w:rsidRPr="008416DC" w:rsidRDefault="006C5C28" w:rsidP="005222EF">
            <w:pPr>
              <w:ind w:left="0"/>
              <w:jc w:val="center"/>
            </w:pPr>
            <w:r w:rsidRPr="008416DC">
              <w:t>Administrateurs locaux (RBPM, DAM GHU)</w:t>
            </w:r>
          </w:p>
        </w:tc>
      </w:tr>
      <w:tr w:rsidR="006C5C28" w:rsidRPr="008416DC" w14:paraId="021D8C66" w14:textId="77777777" w:rsidTr="00BB2217">
        <w:trPr>
          <w:cantSplit/>
        </w:trPr>
        <w:tc>
          <w:tcPr>
            <w:tcW w:w="1411" w:type="dxa"/>
            <w:vAlign w:val="center"/>
          </w:tcPr>
          <w:p w14:paraId="5885492A" w14:textId="77777777" w:rsidR="006C5C28" w:rsidRPr="008416DC" w:rsidRDefault="006C5C28" w:rsidP="005222EF">
            <w:pPr>
              <w:ind w:left="0"/>
              <w:jc w:val="center"/>
            </w:pPr>
            <w:r w:rsidRPr="008416DC">
              <w:t>Campagne</w:t>
            </w:r>
          </w:p>
        </w:tc>
        <w:tc>
          <w:tcPr>
            <w:tcW w:w="3367" w:type="dxa"/>
            <w:vAlign w:val="center"/>
          </w:tcPr>
          <w:p w14:paraId="0C54B258" w14:textId="77777777" w:rsidR="006C5C28" w:rsidRPr="008416DC" w:rsidRDefault="006C5C28" w:rsidP="00B0463E">
            <w:pPr>
              <w:pStyle w:val="Paragraphedeliste"/>
              <w:numPr>
                <w:ilvl w:val="0"/>
                <w:numId w:val="32"/>
              </w:numPr>
            </w:pPr>
            <w:r w:rsidRPr="008416DC">
              <w:t>Lancement de la campagne</w:t>
            </w:r>
          </w:p>
        </w:tc>
        <w:tc>
          <w:tcPr>
            <w:tcW w:w="2000" w:type="dxa"/>
            <w:vAlign w:val="center"/>
          </w:tcPr>
          <w:p w14:paraId="284A8488" w14:textId="1F99C5F8" w:rsidR="006C5C28" w:rsidRPr="008416DC" w:rsidRDefault="006C5C28" w:rsidP="000969F7">
            <w:pPr>
              <w:ind w:left="0"/>
              <w:jc w:val="center"/>
            </w:pPr>
            <w:r w:rsidRPr="008416DC">
              <w:t>Département Développement des compétences</w:t>
            </w:r>
          </w:p>
        </w:tc>
        <w:tc>
          <w:tcPr>
            <w:tcW w:w="2284" w:type="dxa"/>
            <w:vAlign w:val="center"/>
          </w:tcPr>
          <w:p w14:paraId="4DCB0F7A" w14:textId="77777777" w:rsidR="006C5C28" w:rsidRPr="008416DC" w:rsidRDefault="006C5C28" w:rsidP="005222EF">
            <w:pPr>
              <w:ind w:left="0"/>
              <w:jc w:val="center"/>
            </w:pPr>
            <w:r w:rsidRPr="008416DC">
              <w:t>DAM GHU ou DAM centrale</w:t>
            </w:r>
          </w:p>
        </w:tc>
      </w:tr>
    </w:tbl>
    <w:p w14:paraId="429FC6B3" w14:textId="77777777" w:rsidR="006C5C28" w:rsidRPr="008416DC" w:rsidRDefault="006C5C28" w:rsidP="006C5C28"/>
    <w:p w14:paraId="069689DD" w14:textId="77777777" w:rsidR="006C5C28" w:rsidRPr="008416DC" w:rsidRDefault="006C5C28" w:rsidP="000425F9"/>
    <w:p w14:paraId="58339CAE" w14:textId="77777777" w:rsidR="000425F9" w:rsidRPr="008416DC" w:rsidRDefault="000425F9" w:rsidP="000F0CE3">
      <w:pPr>
        <w:spacing w:after="160"/>
        <w:ind w:left="0"/>
      </w:pPr>
    </w:p>
    <w:p w14:paraId="4F0E9E4B" w14:textId="77777777" w:rsidR="000425F9" w:rsidRPr="008416DC" w:rsidRDefault="000425F9" w:rsidP="006C6999">
      <w:pPr>
        <w:pStyle w:val="Titre6"/>
      </w:pPr>
      <w:bookmarkStart w:id="1263" w:name="_Toc176178109"/>
      <w:bookmarkStart w:id="1264" w:name="_Toc177051025"/>
      <w:bookmarkStart w:id="1265" w:name="_Toc183444532"/>
      <w:bookmarkStart w:id="1266" w:name="_Toc187312679"/>
      <w:r>
        <w:t>Fonctionnalités souhaitées</w:t>
      </w:r>
      <w:bookmarkEnd w:id="1263"/>
      <w:bookmarkEnd w:id="1264"/>
      <w:bookmarkEnd w:id="1265"/>
      <w:bookmarkEnd w:id="1266"/>
    </w:p>
    <w:p w14:paraId="7EDB9057" w14:textId="77777777" w:rsidR="000425F9" w:rsidRPr="008416DC" w:rsidRDefault="000425F9" w:rsidP="000425F9"/>
    <w:tbl>
      <w:tblPr>
        <w:tblStyle w:val="Grilledutableau"/>
        <w:tblW w:w="0" w:type="auto"/>
        <w:tblLayout w:type="fixed"/>
        <w:tblLook w:val="04A0" w:firstRow="1" w:lastRow="0" w:firstColumn="1" w:lastColumn="0" w:noHBand="0" w:noVBand="1"/>
      </w:tblPr>
      <w:tblGrid>
        <w:gridCol w:w="846"/>
        <w:gridCol w:w="6946"/>
        <w:gridCol w:w="2126"/>
      </w:tblGrid>
      <w:tr w:rsidR="000425F9" w:rsidRPr="008416DC" w14:paraId="5457E788" w14:textId="77777777" w:rsidTr="005222EF">
        <w:trPr>
          <w:cantSplit/>
          <w:tblHeader/>
        </w:trPr>
        <w:tc>
          <w:tcPr>
            <w:tcW w:w="846" w:type="dxa"/>
            <w:shd w:val="clear" w:color="auto" w:fill="1F497D" w:themeFill="text2"/>
            <w:vAlign w:val="center"/>
          </w:tcPr>
          <w:p w14:paraId="483D456D"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N° du besoin</w:t>
            </w:r>
          </w:p>
        </w:tc>
        <w:tc>
          <w:tcPr>
            <w:tcW w:w="6946" w:type="dxa"/>
            <w:shd w:val="clear" w:color="auto" w:fill="1F497D" w:themeFill="text2"/>
            <w:vAlign w:val="center"/>
          </w:tcPr>
          <w:p w14:paraId="719D4F1F"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Nom du besoin</w:t>
            </w:r>
          </w:p>
        </w:tc>
        <w:tc>
          <w:tcPr>
            <w:tcW w:w="2126" w:type="dxa"/>
            <w:shd w:val="clear" w:color="auto" w:fill="1F497D" w:themeFill="text2"/>
            <w:vAlign w:val="center"/>
          </w:tcPr>
          <w:p w14:paraId="3AF14103"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Priorité</w:t>
            </w:r>
          </w:p>
        </w:tc>
      </w:tr>
      <w:tr w:rsidR="000425F9" w:rsidRPr="008416DC" w14:paraId="0BDE2033" w14:textId="77777777" w:rsidTr="005222EF">
        <w:tc>
          <w:tcPr>
            <w:tcW w:w="846" w:type="dxa"/>
            <w:vAlign w:val="center"/>
          </w:tcPr>
          <w:p w14:paraId="4B5A2545" w14:textId="38D253D1" w:rsidR="000425F9" w:rsidRPr="008416DC" w:rsidRDefault="000425F9" w:rsidP="005222EF">
            <w:pPr>
              <w:ind w:left="0"/>
              <w:jc w:val="center"/>
              <w:rPr>
                <w:rFonts w:eastAsia="Times New Roman" w:cs="Calibri"/>
                <w:lang w:eastAsia="fr-FR"/>
              </w:rPr>
            </w:pPr>
            <w:r w:rsidRPr="008416DC">
              <w:rPr>
                <w:rFonts w:eastAsia="Times New Roman" w:cs="Calibri"/>
                <w:lang w:eastAsia="fr-FR"/>
              </w:rPr>
              <w:t>3</w:t>
            </w:r>
            <w:r w:rsidR="00760AF5">
              <w:rPr>
                <w:rFonts w:eastAsia="Times New Roman" w:cs="Calibri"/>
                <w:lang w:eastAsia="fr-FR"/>
              </w:rPr>
              <w:t>7</w:t>
            </w:r>
          </w:p>
        </w:tc>
        <w:tc>
          <w:tcPr>
            <w:tcW w:w="6946" w:type="dxa"/>
          </w:tcPr>
          <w:p w14:paraId="5C54B23D"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Gestion des campagnes : Sélection des populations selon des critères définis (contrat, emploi, etc.) </w:t>
            </w:r>
          </w:p>
        </w:tc>
        <w:tc>
          <w:tcPr>
            <w:tcW w:w="2126" w:type="dxa"/>
            <w:vAlign w:val="center"/>
          </w:tcPr>
          <w:p w14:paraId="3846B6C3" w14:textId="199DD9C0"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40D6F993" w14:textId="77777777" w:rsidTr="005222EF">
        <w:tc>
          <w:tcPr>
            <w:tcW w:w="846" w:type="dxa"/>
            <w:vAlign w:val="center"/>
          </w:tcPr>
          <w:p w14:paraId="6385F155" w14:textId="5A4F9762" w:rsidR="000425F9" w:rsidRPr="008416DC" w:rsidRDefault="000425F9" w:rsidP="005222EF">
            <w:pPr>
              <w:ind w:left="0"/>
              <w:jc w:val="center"/>
              <w:rPr>
                <w:rFonts w:eastAsia="Times New Roman" w:cs="Calibri"/>
                <w:lang w:eastAsia="fr-FR"/>
              </w:rPr>
            </w:pPr>
            <w:r w:rsidRPr="008416DC">
              <w:rPr>
                <w:rFonts w:eastAsia="Times New Roman" w:cs="Calibri"/>
                <w:lang w:eastAsia="fr-FR"/>
              </w:rPr>
              <w:lastRenderedPageBreak/>
              <w:t>3</w:t>
            </w:r>
            <w:r w:rsidR="00760AF5">
              <w:rPr>
                <w:rFonts w:eastAsia="Times New Roman" w:cs="Calibri"/>
                <w:lang w:eastAsia="fr-FR"/>
              </w:rPr>
              <w:t>8</w:t>
            </w:r>
          </w:p>
        </w:tc>
        <w:tc>
          <w:tcPr>
            <w:tcW w:w="6946" w:type="dxa"/>
          </w:tcPr>
          <w:p w14:paraId="24883B8C"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Possibilité de supprimer manuellement des individus (individuellement ou en masse), des métiers</w:t>
            </w:r>
          </w:p>
        </w:tc>
        <w:tc>
          <w:tcPr>
            <w:tcW w:w="2126" w:type="dxa"/>
            <w:vAlign w:val="center"/>
          </w:tcPr>
          <w:p w14:paraId="19613265" w14:textId="57B765D4"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6C82B654" w14:textId="77777777" w:rsidTr="005222EF">
        <w:tc>
          <w:tcPr>
            <w:tcW w:w="846" w:type="dxa"/>
            <w:vAlign w:val="center"/>
          </w:tcPr>
          <w:p w14:paraId="12314EAD" w14:textId="3A6F67E3" w:rsidR="000425F9" w:rsidRPr="008416DC" w:rsidRDefault="00760AF5" w:rsidP="005222EF">
            <w:pPr>
              <w:ind w:left="0"/>
              <w:jc w:val="center"/>
              <w:rPr>
                <w:rFonts w:eastAsia="Times New Roman" w:cs="Calibri"/>
                <w:lang w:eastAsia="fr-FR"/>
              </w:rPr>
            </w:pPr>
            <w:r>
              <w:rPr>
                <w:rFonts w:eastAsia="Times New Roman" w:cs="Calibri"/>
                <w:lang w:eastAsia="fr-FR"/>
              </w:rPr>
              <w:t>39</w:t>
            </w:r>
          </w:p>
        </w:tc>
        <w:tc>
          <w:tcPr>
            <w:tcW w:w="6946" w:type="dxa"/>
          </w:tcPr>
          <w:p w14:paraId="08A40743"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Possibilité de modifier (et supprimer) manuellement les structures hiérarchiques (exemple : modifier le cadre qui évaluera un agent ou un service) (individuellement ou en masse) *ne pas confondre avec la structure organisationnelle gérées par SIRIUS.</w:t>
            </w:r>
          </w:p>
        </w:tc>
        <w:tc>
          <w:tcPr>
            <w:tcW w:w="2126" w:type="dxa"/>
            <w:vAlign w:val="center"/>
          </w:tcPr>
          <w:p w14:paraId="17B74299" w14:textId="31CA5001"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5DF9DCE9" w14:textId="77777777" w:rsidTr="005222EF">
        <w:tc>
          <w:tcPr>
            <w:tcW w:w="846" w:type="dxa"/>
            <w:vAlign w:val="center"/>
          </w:tcPr>
          <w:p w14:paraId="6D99B10B" w14:textId="6A67DD91" w:rsidR="000425F9" w:rsidRPr="008416DC" w:rsidRDefault="000425F9" w:rsidP="005222EF">
            <w:pPr>
              <w:ind w:left="0"/>
              <w:jc w:val="center"/>
              <w:rPr>
                <w:rFonts w:eastAsia="Times New Roman" w:cs="Calibri"/>
                <w:lang w:eastAsia="fr-FR"/>
              </w:rPr>
            </w:pPr>
            <w:r w:rsidRPr="008416DC">
              <w:rPr>
                <w:rFonts w:eastAsia="Times New Roman" w:cs="Calibri"/>
                <w:lang w:eastAsia="fr-FR"/>
              </w:rPr>
              <w:t>4</w:t>
            </w:r>
            <w:r w:rsidR="00760AF5">
              <w:rPr>
                <w:rFonts w:eastAsia="Times New Roman" w:cs="Calibri"/>
                <w:lang w:eastAsia="fr-FR"/>
              </w:rPr>
              <w:t>0</w:t>
            </w:r>
          </w:p>
        </w:tc>
        <w:tc>
          <w:tcPr>
            <w:tcW w:w="6946" w:type="dxa"/>
          </w:tcPr>
          <w:p w14:paraId="3C29EF01"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Gestion des dates de début et de fin des campagnes </w:t>
            </w:r>
          </w:p>
        </w:tc>
        <w:tc>
          <w:tcPr>
            <w:tcW w:w="2126" w:type="dxa"/>
            <w:vAlign w:val="center"/>
          </w:tcPr>
          <w:p w14:paraId="2FC2C485" w14:textId="396C15F9"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7AE0728E" w14:textId="77777777" w:rsidTr="005222EF">
        <w:tc>
          <w:tcPr>
            <w:tcW w:w="846" w:type="dxa"/>
            <w:vAlign w:val="center"/>
          </w:tcPr>
          <w:p w14:paraId="559CB222" w14:textId="363578ED" w:rsidR="000425F9" w:rsidRPr="008416DC" w:rsidRDefault="000425F9" w:rsidP="005222EF">
            <w:pPr>
              <w:ind w:left="0"/>
              <w:jc w:val="center"/>
              <w:rPr>
                <w:rFonts w:eastAsia="Times New Roman" w:cs="Calibri"/>
                <w:lang w:eastAsia="fr-FR"/>
              </w:rPr>
            </w:pPr>
            <w:r w:rsidRPr="008416DC">
              <w:rPr>
                <w:rFonts w:eastAsia="Times New Roman" w:cs="Calibri"/>
                <w:lang w:eastAsia="fr-FR"/>
              </w:rPr>
              <w:t>4</w:t>
            </w:r>
            <w:r w:rsidR="00760AF5">
              <w:rPr>
                <w:rFonts w:eastAsia="Times New Roman" w:cs="Calibri"/>
                <w:lang w:eastAsia="fr-FR"/>
              </w:rPr>
              <w:t>1</w:t>
            </w:r>
          </w:p>
        </w:tc>
        <w:tc>
          <w:tcPr>
            <w:tcW w:w="6946" w:type="dxa"/>
          </w:tcPr>
          <w:p w14:paraId="776A93DF"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Possibilité d’ajouter / supprimer des personnes manuellement en cours de campagne, des métiers</w:t>
            </w:r>
          </w:p>
        </w:tc>
        <w:tc>
          <w:tcPr>
            <w:tcW w:w="2126" w:type="dxa"/>
            <w:vAlign w:val="center"/>
          </w:tcPr>
          <w:p w14:paraId="4EB7C3D4" w14:textId="0293C29C"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2AC7730A" w14:textId="77777777" w:rsidTr="005222EF">
        <w:tc>
          <w:tcPr>
            <w:tcW w:w="846" w:type="dxa"/>
            <w:vAlign w:val="center"/>
          </w:tcPr>
          <w:p w14:paraId="0F97A9ED" w14:textId="3ABF2E63" w:rsidR="000425F9" w:rsidRPr="008416DC" w:rsidRDefault="000425F9" w:rsidP="005222EF">
            <w:pPr>
              <w:ind w:left="0"/>
              <w:jc w:val="center"/>
              <w:rPr>
                <w:rFonts w:eastAsia="Times New Roman" w:cs="Calibri"/>
                <w:lang w:eastAsia="fr-FR"/>
              </w:rPr>
            </w:pPr>
            <w:r w:rsidRPr="008416DC">
              <w:rPr>
                <w:rFonts w:eastAsia="Times New Roman" w:cs="Calibri"/>
                <w:lang w:eastAsia="fr-FR"/>
              </w:rPr>
              <w:t>4</w:t>
            </w:r>
            <w:r w:rsidR="00760AF5">
              <w:rPr>
                <w:rFonts w:eastAsia="Times New Roman" w:cs="Calibri"/>
                <w:lang w:eastAsia="fr-FR"/>
              </w:rPr>
              <w:t>2</w:t>
            </w:r>
          </w:p>
        </w:tc>
        <w:tc>
          <w:tcPr>
            <w:tcW w:w="6946" w:type="dxa"/>
          </w:tcPr>
          <w:p w14:paraId="485E91C9"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Possibilité d’ajouter / supprimer des personnes, des métiers en masse en cours de campagne</w:t>
            </w:r>
          </w:p>
        </w:tc>
        <w:tc>
          <w:tcPr>
            <w:tcW w:w="2126" w:type="dxa"/>
            <w:vAlign w:val="center"/>
          </w:tcPr>
          <w:p w14:paraId="6F0B97B2" w14:textId="799D8348"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6046FC8F" w14:textId="77777777" w:rsidTr="005222EF">
        <w:tc>
          <w:tcPr>
            <w:tcW w:w="846" w:type="dxa"/>
            <w:vAlign w:val="center"/>
          </w:tcPr>
          <w:p w14:paraId="40950559" w14:textId="25D29231" w:rsidR="000425F9" w:rsidRPr="008416DC" w:rsidRDefault="000425F9" w:rsidP="005222EF">
            <w:pPr>
              <w:ind w:left="0"/>
              <w:jc w:val="center"/>
              <w:rPr>
                <w:rFonts w:eastAsia="Times New Roman" w:cs="Calibri"/>
                <w:lang w:eastAsia="fr-FR"/>
              </w:rPr>
            </w:pPr>
            <w:r w:rsidRPr="008416DC">
              <w:rPr>
                <w:rFonts w:eastAsia="Times New Roman" w:cs="Calibri"/>
                <w:lang w:eastAsia="fr-FR"/>
              </w:rPr>
              <w:t>4</w:t>
            </w:r>
            <w:r w:rsidR="00760AF5">
              <w:rPr>
                <w:rFonts w:eastAsia="Times New Roman" w:cs="Calibri"/>
                <w:lang w:eastAsia="fr-FR"/>
              </w:rPr>
              <w:t>3</w:t>
            </w:r>
          </w:p>
        </w:tc>
        <w:tc>
          <w:tcPr>
            <w:tcW w:w="6946" w:type="dxa"/>
          </w:tcPr>
          <w:p w14:paraId="2FFB0272"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Possibilité d’extraire sous Excel les populations de chaque campagne (agent, cadre/ encadrant, métier) et les classer par site ou par périmètre (pour permettre les contrôles des périmètres et hiérarchies)</w:t>
            </w:r>
          </w:p>
        </w:tc>
        <w:tc>
          <w:tcPr>
            <w:tcW w:w="2126" w:type="dxa"/>
            <w:vAlign w:val="center"/>
          </w:tcPr>
          <w:p w14:paraId="4B99A475" w14:textId="2AC24C3C" w:rsidR="000425F9" w:rsidRPr="008416DC" w:rsidRDefault="004831A2" w:rsidP="005222EF">
            <w:pPr>
              <w:ind w:left="0"/>
              <w:jc w:val="center"/>
              <w:rPr>
                <w:rFonts w:eastAsia="Times New Roman" w:cs="Calibri"/>
                <w:lang w:eastAsia="fr-FR"/>
              </w:rPr>
            </w:pPr>
            <w:r>
              <w:rPr>
                <w:rFonts w:eastAsia="Times New Roman" w:cs="Calibri"/>
                <w:lang w:eastAsia="fr-FR"/>
              </w:rPr>
              <w:t xml:space="preserve"> Obligatoire</w:t>
            </w:r>
          </w:p>
        </w:tc>
      </w:tr>
      <w:tr w:rsidR="000425F9" w:rsidRPr="008416DC" w14:paraId="2486A82C" w14:textId="77777777" w:rsidTr="005222EF">
        <w:tc>
          <w:tcPr>
            <w:tcW w:w="846" w:type="dxa"/>
            <w:vAlign w:val="center"/>
          </w:tcPr>
          <w:p w14:paraId="1E53F4E9" w14:textId="05FCBE78" w:rsidR="000425F9" w:rsidRPr="008416DC" w:rsidRDefault="000425F9" w:rsidP="005222EF">
            <w:pPr>
              <w:ind w:left="0"/>
              <w:jc w:val="center"/>
              <w:rPr>
                <w:rFonts w:eastAsia="Times New Roman" w:cs="Calibri"/>
                <w:lang w:eastAsia="fr-FR"/>
              </w:rPr>
            </w:pPr>
            <w:r w:rsidRPr="008416DC">
              <w:rPr>
                <w:rFonts w:eastAsia="Times New Roman" w:cs="Calibri"/>
                <w:lang w:eastAsia="fr-FR"/>
              </w:rPr>
              <w:t>4</w:t>
            </w:r>
            <w:r w:rsidR="00760AF5">
              <w:rPr>
                <w:rFonts w:eastAsia="Times New Roman" w:cs="Calibri"/>
                <w:lang w:eastAsia="fr-FR"/>
              </w:rPr>
              <w:t>4</w:t>
            </w:r>
          </w:p>
        </w:tc>
        <w:tc>
          <w:tcPr>
            <w:tcW w:w="6946" w:type="dxa"/>
          </w:tcPr>
          <w:p w14:paraId="15E744E5"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Possibilité de donner accès à la campagne aux DRH /</w:t>
            </w:r>
            <w:r w:rsidR="00D94E3D" w:rsidRPr="008416DC">
              <w:rPr>
                <w:rFonts w:eastAsia="Times New Roman" w:cs="Calibri"/>
                <w:lang w:eastAsia="fr-FR"/>
              </w:rPr>
              <w:t xml:space="preserve"> DAM</w:t>
            </w:r>
            <w:r w:rsidRPr="008416DC">
              <w:rPr>
                <w:rFonts w:eastAsia="Times New Roman" w:cs="Calibri"/>
                <w:lang w:eastAsia="fr-FR"/>
              </w:rPr>
              <w:t xml:space="preserve"> </w:t>
            </w:r>
            <w:r w:rsidR="00D94E3D" w:rsidRPr="008416DC">
              <w:rPr>
                <w:rFonts w:eastAsia="Times New Roman" w:cs="Calibri"/>
                <w:lang w:eastAsia="fr-FR"/>
              </w:rPr>
              <w:t xml:space="preserve">/ </w:t>
            </w:r>
            <w:r w:rsidRPr="008416DC">
              <w:rPr>
                <w:rFonts w:eastAsia="Times New Roman" w:cs="Calibri"/>
                <w:lang w:eastAsia="fr-FR"/>
              </w:rPr>
              <w:t xml:space="preserve">RRH / </w:t>
            </w:r>
            <w:r w:rsidR="00D94E3D" w:rsidRPr="008416DC">
              <w:rPr>
                <w:rFonts w:eastAsia="Times New Roman" w:cs="Calibri"/>
                <w:lang w:eastAsia="fr-FR"/>
              </w:rPr>
              <w:t xml:space="preserve">RBPM </w:t>
            </w:r>
            <w:r w:rsidRPr="008416DC">
              <w:rPr>
                <w:rFonts w:eastAsia="Times New Roman" w:cs="Calibri"/>
                <w:lang w:eastAsia="fr-FR"/>
              </w:rPr>
              <w:t xml:space="preserve">acteurs RH de site pour permettre les contrôles des périmètres et des hiérarchies.  </w:t>
            </w:r>
          </w:p>
        </w:tc>
        <w:tc>
          <w:tcPr>
            <w:tcW w:w="2126" w:type="dxa"/>
            <w:vAlign w:val="center"/>
          </w:tcPr>
          <w:p w14:paraId="644ACC26" w14:textId="7AF35390"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0D3C72FE" w14:textId="77777777" w:rsidTr="005222EF">
        <w:tc>
          <w:tcPr>
            <w:tcW w:w="846" w:type="dxa"/>
            <w:vAlign w:val="center"/>
          </w:tcPr>
          <w:p w14:paraId="5CEE55B5" w14:textId="13A0C5CA" w:rsidR="000425F9" w:rsidRPr="008416DC" w:rsidRDefault="000425F9" w:rsidP="005222EF">
            <w:pPr>
              <w:ind w:left="0"/>
              <w:jc w:val="center"/>
              <w:rPr>
                <w:rFonts w:eastAsia="Times New Roman" w:cs="Calibri"/>
                <w:lang w:eastAsia="fr-FR"/>
              </w:rPr>
            </w:pPr>
            <w:r w:rsidRPr="008416DC">
              <w:rPr>
                <w:rFonts w:eastAsia="Times New Roman" w:cs="Calibri"/>
                <w:lang w:eastAsia="fr-FR"/>
              </w:rPr>
              <w:t>4</w:t>
            </w:r>
            <w:r w:rsidR="00760AF5">
              <w:rPr>
                <w:rFonts w:eastAsia="Times New Roman" w:cs="Calibri"/>
                <w:lang w:eastAsia="fr-FR"/>
              </w:rPr>
              <w:t>5</w:t>
            </w:r>
          </w:p>
        </w:tc>
        <w:tc>
          <w:tcPr>
            <w:tcW w:w="6946" w:type="dxa"/>
          </w:tcPr>
          <w:p w14:paraId="3E5AE3A9"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Gestion de plusieurs campagnes simultanées</w:t>
            </w:r>
          </w:p>
        </w:tc>
        <w:tc>
          <w:tcPr>
            <w:tcW w:w="2126" w:type="dxa"/>
            <w:vAlign w:val="center"/>
          </w:tcPr>
          <w:p w14:paraId="3FDC9B3E" w14:textId="63D9BD3C"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7214B3C7" w14:textId="77777777" w:rsidTr="005222EF">
        <w:tc>
          <w:tcPr>
            <w:tcW w:w="846" w:type="dxa"/>
            <w:vAlign w:val="center"/>
          </w:tcPr>
          <w:p w14:paraId="6314291A" w14:textId="6F9BF639" w:rsidR="000425F9" w:rsidRPr="008416DC" w:rsidRDefault="000425F9" w:rsidP="005222EF">
            <w:pPr>
              <w:ind w:left="0"/>
              <w:jc w:val="center"/>
              <w:rPr>
                <w:rFonts w:eastAsia="Times New Roman" w:cs="Calibri"/>
                <w:lang w:eastAsia="fr-FR"/>
              </w:rPr>
            </w:pPr>
            <w:r w:rsidRPr="008416DC">
              <w:rPr>
                <w:rFonts w:eastAsia="Times New Roman" w:cs="Calibri"/>
                <w:lang w:eastAsia="fr-FR"/>
              </w:rPr>
              <w:t>4</w:t>
            </w:r>
            <w:r w:rsidR="00760AF5">
              <w:rPr>
                <w:rFonts w:eastAsia="Times New Roman" w:cs="Calibri"/>
                <w:lang w:eastAsia="fr-FR"/>
              </w:rPr>
              <w:t>6</w:t>
            </w:r>
          </w:p>
        </w:tc>
        <w:tc>
          <w:tcPr>
            <w:tcW w:w="6946" w:type="dxa"/>
          </w:tcPr>
          <w:p w14:paraId="1779B871"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Paramétrage de plusieurs workflows de validation</w:t>
            </w:r>
          </w:p>
        </w:tc>
        <w:tc>
          <w:tcPr>
            <w:tcW w:w="2126" w:type="dxa"/>
            <w:vAlign w:val="center"/>
          </w:tcPr>
          <w:p w14:paraId="33A59367" w14:textId="333DA5CD"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1530B6D1" w14:textId="77777777" w:rsidTr="005222EF">
        <w:tc>
          <w:tcPr>
            <w:tcW w:w="846" w:type="dxa"/>
            <w:vAlign w:val="center"/>
          </w:tcPr>
          <w:p w14:paraId="1F41BF93" w14:textId="70B15115" w:rsidR="000425F9" w:rsidRPr="008416DC" w:rsidRDefault="000425F9" w:rsidP="005222EF">
            <w:pPr>
              <w:ind w:left="0"/>
              <w:jc w:val="center"/>
              <w:rPr>
                <w:rFonts w:eastAsia="Times New Roman" w:cs="Calibri"/>
                <w:lang w:eastAsia="fr-FR"/>
              </w:rPr>
            </w:pPr>
            <w:r w:rsidRPr="008416DC">
              <w:rPr>
                <w:rFonts w:eastAsia="Times New Roman" w:cs="Calibri"/>
                <w:lang w:eastAsia="fr-FR"/>
              </w:rPr>
              <w:t>4</w:t>
            </w:r>
            <w:r w:rsidR="00760AF5">
              <w:rPr>
                <w:rFonts w:eastAsia="Times New Roman" w:cs="Calibri"/>
                <w:lang w:eastAsia="fr-FR"/>
              </w:rPr>
              <w:t>7</w:t>
            </w:r>
          </w:p>
        </w:tc>
        <w:tc>
          <w:tcPr>
            <w:tcW w:w="6946" w:type="dxa"/>
          </w:tcPr>
          <w:p w14:paraId="385F1BA2"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Pouvoir gérer des workflows de validation différents dans une même campagne (selon les sites, les métiers, ou le type de contrat : agent ou cadre / encadrant ou autres critères) </w:t>
            </w:r>
          </w:p>
        </w:tc>
        <w:tc>
          <w:tcPr>
            <w:tcW w:w="2126" w:type="dxa"/>
            <w:vAlign w:val="center"/>
          </w:tcPr>
          <w:p w14:paraId="33B3D64A" w14:textId="5F0E7EBD"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5ADA3E95" w14:textId="77777777" w:rsidTr="005222EF">
        <w:tc>
          <w:tcPr>
            <w:tcW w:w="846" w:type="dxa"/>
            <w:vAlign w:val="center"/>
          </w:tcPr>
          <w:p w14:paraId="08E232EA" w14:textId="252C8E21" w:rsidR="000425F9" w:rsidRPr="008416DC" w:rsidRDefault="000425F9" w:rsidP="005222EF">
            <w:pPr>
              <w:ind w:left="0"/>
              <w:jc w:val="center"/>
              <w:rPr>
                <w:rFonts w:eastAsia="Times New Roman" w:cs="Calibri"/>
                <w:lang w:eastAsia="fr-FR"/>
              </w:rPr>
            </w:pPr>
            <w:r w:rsidRPr="008416DC">
              <w:rPr>
                <w:rFonts w:eastAsia="Times New Roman" w:cs="Calibri"/>
                <w:lang w:eastAsia="fr-FR"/>
              </w:rPr>
              <w:t>4</w:t>
            </w:r>
            <w:r w:rsidR="00760AF5">
              <w:rPr>
                <w:rFonts w:eastAsia="Times New Roman" w:cs="Calibri"/>
                <w:lang w:eastAsia="fr-FR"/>
              </w:rPr>
              <w:t>8</w:t>
            </w:r>
          </w:p>
        </w:tc>
        <w:tc>
          <w:tcPr>
            <w:tcW w:w="6946" w:type="dxa"/>
          </w:tcPr>
          <w:p w14:paraId="68C7FD51"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Fonctionnalités liées à l’évaluation des objectifs : statuts, degrés d’évaluation</w:t>
            </w:r>
          </w:p>
        </w:tc>
        <w:tc>
          <w:tcPr>
            <w:tcW w:w="2126" w:type="dxa"/>
            <w:vAlign w:val="center"/>
          </w:tcPr>
          <w:p w14:paraId="5B4E031C" w14:textId="11BE8E7B" w:rsidR="000425F9"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0425F9" w:rsidRPr="008416DC" w14:paraId="4196BC67" w14:textId="77777777" w:rsidTr="005222EF">
        <w:tc>
          <w:tcPr>
            <w:tcW w:w="846" w:type="dxa"/>
            <w:vAlign w:val="center"/>
          </w:tcPr>
          <w:p w14:paraId="019FCC2D" w14:textId="19C80883" w:rsidR="000425F9" w:rsidRPr="008416DC" w:rsidRDefault="00760AF5" w:rsidP="005222EF">
            <w:pPr>
              <w:ind w:left="0"/>
              <w:jc w:val="center"/>
              <w:rPr>
                <w:rFonts w:eastAsia="Times New Roman" w:cs="Calibri"/>
                <w:lang w:eastAsia="fr-FR"/>
              </w:rPr>
            </w:pPr>
            <w:r>
              <w:rPr>
                <w:rFonts w:eastAsia="Times New Roman" w:cs="Calibri"/>
                <w:lang w:eastAsia="fr-FR"/>
              </w:rPr>
              <w:t>49</w:t>
            </w:r>
          </w:p>
        </w:tc>
        <w:tc>
          <w:tcPr>
            <w:tcW w:w="6946" w:type="dxa"/>
          </w:tcPr>
          <w:p w14:paraId="6A6878FE"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Possibilité de reporter un objectif non atteint ou partiellement atteint d’une année à l’autre</w:t>
            </w:r>
          </w:p>
        </w:tc>
        <w:tc>
          <w:tcPr>
            <w:tcW w:w="2126" w:type="dxa"/>
            <w:vAlign w:val="center"/>
          </w:tcPr>
          <w:p w14:paraId="44F68D47" w14:textId="566CAC52" w:rsidR="000425F9"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6C5C28" w:rsidRPr="008416DC" w14:paraId="237B5E5F" w14:textId="77777777" w:rsidTr="005222EF">
        <w:tc>
          <w:tcPr>
            <w:tcW w:w="846" w:type="dxa"/>
          </w:tcPr>
          <w:p w14:paraId="4EC68C91" w14:textId="29FB47EF" w:rsidR="006C5C28" w:rsidRPr="008416DC" w:rsidRDefault="006C5C28" w:rsidP="005222EF">
            <w:pPr>
              <w:ind w:left="0"/>
              <w:jc w:val="center"/>
              <w:rPr>
                <w:rFonts w:eastAsia="Times New Roman" w:cs="Calibri"/>
                <w:lang w:eastAsia="fr-FR"/>
              </w:rPr>
            </w:pPr>
            <w:r w:rsidRPr="008416DC">
              <w:rPr>
                <w:rFonts w:eastAsia="Times New Roman" w:cs="Calibri"/>
                <w:lang w:eastAsia="fr-FR"/>
              </w:rPr>
              <w:t>5</w:t>
            </w:r>
            <w:r w:rsidR="00760AF5">
              <w:rPr>
                <w:rFonts w:eastAsia="Times New Roman" w:cs="Calibri"/>
                <w:lang w:eastAsia="fr-FR"/>
              </w:rPr>
              <w:t>0</w:t>
            </w:r>
          </w:p>
        </w:tc>
        <w:tc>
          <w:tcPr>
            <w:tcW w:w="6946" w:type="dxa"/>
          </w:tcPr>
          <w:p w14:paraId="320B65A7" w14:textId="77777777" w:rsidR="006C5C28" w:rsidRPr="008416DC" w:rsidRDefault="006C5C28" w:rsidP="005222EF">
            <w:pPr>
              <w:ind w:left="0"/>
              <w:rPr>
                <w:rFonts w:eastAsia="Times New Roman" w:cs="Calibri"/>
                <w:lang w:eastAsia="fr-FR"/>
              </w:rPr>
            </w:pPr>
            <w:r w:rsidRPr="008416DC">
              <w:rPr>
                <w:rFonts w:eastAsia="Times New Roman" w:cs="Calibri"/>
                <w:lang w:eastAsia="fr-FR"/>
              </w:rPr>
              <w:t xml:space="preserve">Possibilité d’agréger dans des rapports certains champs des entretiens (par exemple formation ou souhaits d’évolution) par périmètre </w:t>
            </w:r>
          </w:p>
        </w:tc>
        <w:tc>
          <w:tcPr>
            <w:tcW w:w="2126" w:type="dxa"/>
          </w:tcPr>
          <w:p w14:paraId="7A477C60" w14:textId="71147B5A" w:rsidR="006C5C28"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7C7040" w:rsidRPr="008416DC" w14:paraId="482F6EBD" w14:textId="77777777" w:rsidTr="00E1211C">
        <w:trPr>
          <w:trHeight w:val="806"/>
        </w:trPr>
        <w:tc>
          <w:tcPr>
            <w:tcW w:w="846" w:type="dxa"/>
          </w:tcPr>
          <w:p w14:paraId="4EE020C7" w14:textId="28035419" w:rsidR="007C7040" w:rsidRPr="008416DC" w:rsidRDefault="00760AF5" w:rsidP="005222EF">
            <w:pPr>
              <w:ind w:left="0"/>
              <w:jc w:val="center"/>
              <w:rPr>
                <w:rFonts w:eastAsia="Times New Roman" w:cs="Calibri"/>
                <w:lang w:eastAsia="fr-FR"/>
              </w:rPr>
            </w:pPr>
            <w:r>
              <w:rPr>
                <w:rFonts w:eastAsia="Times New Roman" w:cs="Calibri"/>
                <w:lang w:eastAsia="fr-FR"/>
              </w:rPr>
              <w:t>51</w:t>
            </w:r>
          </w:p>
        </w:tc>
        <w:tc>
          <w:tcPr>
            <w:tcW w:w="6946" w:type="dxa"/>
          </w:tcPr>
          <w:p w14:paraId="075649F6" w14:textId="77777777" w:rsidR="007C7040" w:rsidRPr="008416DC" w:rsidRDefault="007C7040" w:rsidP="005222EF">
            <w:pPr>
              <w:ind w:left="0"/>
              <w:rPr>
                <w:rFonts w:eastAsia="Times New Roman" w:cs="Calibri"/>
                <w:lang w:eastAsia="fr-FR"/>
              </w:rPr>
            </w:pPr>
            <w:r>
              <w:t>Possibilité pour les RH de forcer la validation des entretiens et clôturer les entretiens</w:t>
            </w:r>
          </w:p>
        </w:tc>
        <w:tc>
          <w:tcPr>
            <w:tcW w:w="2126" w:type="dxa"/>
          </w:tcPr>
          <w:p w14:paraId="146029C7" w14:textId="2F71AC05" w:rsidR="007C7040" w:rsidRPr="008416DC" w:rsidDel="00D42BE9" w:rsidRDefault="004831A2" w:rsidP="005222EF">
            <w:pPr>
              <w:ind w:left="0"/>
              <w:jc w:val="center"/>
              <w:rPr>
                <w:rFonts w:eastAsia="Times New Roman" w:cs="Calibri"/>
                <w:lang w:eastAsia="fr-FR"/>
              </w:rPr>
            </w:pPr>
            <w:r>
              <w:rPr>
                <w:rFonts w:eastAsia="Times New Roman" w:cs="Calibri"/>
                <w:lang w:eastAsia="fr-FR"/>
              </w:rPr>
              <w:t>Obligatoire</w:t>
            </w:r>
          </w:p>
        </w:tc>
      </w:tr>
    </w:tbl>
    <w:p w14:paraId="5EB83262" w14:textId="77777777" w:rsidR="000425F9" w:rsidRPr="008416DC" w:rsidRDefault="000425F9" w:rsidP="000425F9"/>
    <w:p w14:paraId="5B71BEC1" w14:textId="77777777" w:rsidR="006C5C28" w:rsidRPr="008416DC" w:rsidRDefault="006C5C28" w:rsidP="000425F9"/>
    <w:p w14:paraId="35AFD432" w14:textId="77777777" w:rsidR="000425F9" w:rsidRPr="008416DC" w:rsidRDefault="000425F9" w:rsidP="000425F9">
      <w:pPr>
        <w:spacing w:after="160"/>
      </w:pPr>
      <w:r w:rsidRPr="008416DC">
        <w:br w:type="page"/>
      </w:r>
    </w:p>
    <w:p w14:paraId="356C5316" w14:textId="77777777" w:rsidR="000425F9" w:rsidRPr="008416DC" w:rsidRDefault="000425F9" w:rsidP="000425F9"/>
    <w:p w14:paraId="17BC536D" w14:textId="77777777" w:rsidR="000425F9" w:rsidRPr="008416DC" w:rsidRDefault="000425F9" w:rsidP="000425F9">
      <w:pPr>
        <w:pStyle w:val="Titre4"/>
      </w:pPr>
      <w:bookmarkStart w:id="1267" w:name="_Toc157183944"/>
      <w:bookmarkStart w:id="1268" w:name="_Toc176178110"/>
      <w:bookmarkStart w:id="1269" w:name="_Toc177051026"/>
      <w:bookmarkStart w:id="1270" w:name="_Toc183444533"/>
      <w:bookmarkStart w:id="1271" w:name="_Toc187312680"/>
      <w:r>
        <w:t>Déroulement de la campagne</w:t>
      </w:r>
      <w:bookmarkEnd w:id="1267"/>
      <w:r>
        <w:t xml:space="preserve"> </w:t>
      </w:r>
      <w:r w:rsidR="00F80C17">
        <w:t>d’EP</w:t>
      </w:r>
      <w:bookmarkEnd w:id="1268"/>
      <w:bookmarkEnd w:id="1269"/>
      <w:bookmarkEnd w:id="1270"/>
      <w:bookmarkEnd w:id="1271"/>
    </w:p>
    <w:p w14:paraId="2ED94DAC" w14:textId="39CD2FCB" w:rsidR="00073552" w:rsidRDefault="00073552" w:rsidP="00073552">
      <w:pPr>
        <w:rPr>
          <w:rStyle w:val="normaltextrun"/>
          <w:color w:val="000000"/>
          <w:shd w:val="clear" w:color="auto" w:fill="FFFFFF"/>
        </w:rPr>
      </w:pPr>
      <w:r>
        <w:rPr>
          <w:rStyle w:val="normaltextrun"/>
          <w:color w:val="000000"/>
          <w:shd w:val="clear" w:color="auto" w:fill="FFFFFF"/>
        </w:rPr>
        <w:t>La durée d’une campagne d’entretien professionnel dure plusieurs mois. Avec la nouvelle solution, la première campagne démarrera le 1</w:t>
      </w:r>
      <w:r>
        <w:rPr>
          <w:rStyle w:val="normaltextrun"/>
          <w:color w:val="000000"/>
          <w:shd w:val="clear" w:color="auto" w:fill="FFFFFF"/>
          <w:vertAlign w:val="superscript"/>
        </w:rPr>
        <w:t>er</w:t>
      </w:r>
      <w:r>
        <w:rPr>
          <w:rStyle w:val="normaltextrun"/>
          <w:color w:val="000000"/>
          <w:shd w:val="clear" w:color="auto" w:fill="FFFFFF"/>
        </w:rPr>
        <w:t xml:space="preserve"> oct</w:t>
      </w:r>
      <w:r w:rsidR="0036265B">
        <w:rPr>
          <w:rStyle w:val="normaltextrun"/>
          <w:color w:val="000000"/>
          <w:shd w:val="clear" w:color="auto" w:fill="FFFFFF"/>
        </w:rPr>
        <w:t>obre</w:t>
      </w:r>
      <w:r>
        <w:rPr>
          <w:rStyle w:val="normaltextrun"/>
          <w:color w:val="000000"/>
          <w:shd w:val="clear" w:color="auto" w:fill="FFFFFF"/>
        </w:rPr>
        <w:t xml:space="preserve"> 2025 pour une durée de 3 mois</w:t>
      </w:r>
    </w:p>
    <w:p w14:paraId="6185877D" w14:textId="77777777" w:rsidR="00073552" w:rsidRDefault="00073552" w:rsidP="00073552">
      <w:pPr>
        <w:rPr>
          <w:rStyle w:val="normaltextrun"/>
          <w:color w:val="000000"/>
          <w:shd w:val="clear" w:color="auto" w:fill="FFFFFF"/>
        </w:rPr>
      </w:pPr>
    </w:p>
    <w:p w14:paraId="0862C411" w14:textId="77777777" w:rsidR="000425F9" w:rsidRPr="008416DC" w:rsidRDefault="000425F9" w:rsidP="00073552">
      <w:bookmarkStart w:id="1272" w:name="_Toc176178111"/>
      <w:bookmarkStart w:id="1273" w:name="_Toc177051027"/>
      <w:r>
        <w:t>Description du processus attendu</w:t>
      </w:r>
      <w:bookmarkEnd w:id="1272"/>
      <w:bookmarkEnd w:id="1273"/>
      <w:r>
        <w:t xml:space="preserve"> </w:t>
      </w:r>
    </w:p>
    <w:p w14:paraId="500881F6" w14:textId="77777777" w:rsidR="0041382D" w:rsidRPr="008416DC" w:rsidRDefault="0041382D" w:rsidP="0041382D">
      <w:pPr>
        <w:ind w:left="0"/>
      </w:pPr>
    </w:p>
    <w:p w14:paraId="716EA6A3" w14:textId="77777777" w:rsidR="0041382D" w:rsidRPr="008416DC" w:rsidRDefault="0041382D" w:rsidP="005222EF">
      <w:pPr>
        <w:ind w:left="0"/>
      </w:pPr>
    </w:p>
    <w:tbl>
      <w:tblPr>
        <w:tblStyle w:val="Grilledutableau"/>
        <w:tblW w:w="0" w:type="auto"/>
        <w:tblLook w:val="04A0" w:firstRow="1" w:lastRow="0" w:firstColumn="1" w:lastColumn="0" w:noHBand="0" w:noVBand="1"/>
      </w:tblPr>
      <w:tblGrid>
        <w:gridCol w:w="1296"/>
        <w:gridCol w:w="1895"/>
        <w:gridCol w:w="1737"/>
        <w:gridCol w:w="1900"/>
        <w:gridCol w:w="1894"/>
        <w:gridCol w:w="1321"/>
      </w:tblGrid>
      <w:tr w:rsidR="00C7115A" w:rsidRPr="008416DC" w14:paraId="1D46CC98" w14:textId="77777777" w:rsidTr="00BB2217">
        <w:trPr>
          <w:cantSplit/>
          <w:tblHeader/>
        </w:trPr>
        <w:tc>
          <w:tcPr>
            <w:tcW w:w="10043" w:type="dxa"/>
            <w:gridSpan w:val="6"/>
            <w:shd w:val="clear" w:color="auto" w:fill="1F497D" w:themeFill="text2"/>
          </w:tcPr>
          <w:p w14:paraId="3CFBA71D" w14:textId="77777777" w:rsidR="00C7115A" w:rsidRPr="008416DC" w:rsidRDefault="00C7115A" w:rsidP="005222EF">
            <w:pPr>
              <w:ind w:left="0"/>
              <w:jc w:val="center"/>
              <w:rPr>
                <w:b/>
                <w:bCs/>
                <w:color w:val="FFFFFF" w:themeColor="background1"/>
              </w:rPr>
            </w:pPr>
            <w:r w:rsidRPr="008416DC">
              <w:rPr>
                <w:b/>
                <w:bCs/>
                <w:color w:val="FFFFFF" w:themeColor="background1"/>
              </w:rPr>
              <w:t>Déroulement de la campagne</w:t>
            </w:r>
          </w:p>
        </w:tc>
      </w:tr>
      <w:tr w:rsidR="007D6C0A" w:rsidRPr="008416DC" w14:paraId="0159A783" w14:textId="77777777" w:rsidTr="007D6C0A">
        <w:trPr>
          <w:cantSplit/>
          <w:tblHeader/>
        </w:trPr>
        <w:tc>
          <w:tcPr>
            <w:tcW w:w="1202" w:type="dxa"/>
            <w:shd w:val="clear" w:color="auto" w:fill="548DD4" w:themeFill="text2" w:themeFillTint="99"/>
          </w:tcPr>
          <w:p w14:paraId="40239A84" w14:textId="77777777" w:rsidR="00D94E3D" w:rsidRPr="008416DC" w:rsidRDefault="00D94E3D" w:rsidP="005222EF">
            <w:pPr>
              <w:ind w:left="0"/>
              <w:jc w:val="center"/>
              <w:rPr>
                <w:b/>
                <w:bCs/>
                <w:color w:val="FFFFFF" w:themeColor="background1"/>
              </w:rPr>
            </w:pPr>
            <w:r w:rsidRPr="008416DC">
              <w:rPr>
                <w:b/>
                <w:bCs/>
                <w:color w:val="FFFFFF" w:themeColor="background1"/>
              </w:rPr>
              <w:t>Etape</w:t>
            </w:r>
          </w:p>
        </w:tc>
        <w:tc>
          <w:tcPr>
            <w:tcW w:w="1946" w:type="dxa"/>
            <w:shd w:val="clear" w:color="auto" w:fill="548DD4" w:themeFill="text2" w:themeFillTint="99"/>
          </w:tcPr>
          <w:p w14:paraId="30EB95BE" w14:textId="77777777" w:rsidR="00D94E3D" w:rsidRPr="008416DC" w:rsidRDefault="00D94E3D" w:rsidP="005222EF">
            <w:pPr>
              <w:ind w:left="0"/>
              <w:jc w:val="center"/>
              <w:rPr>
                <w:b/>
                <w:bCs/>
                <w:color w:val="FFFFFF" w:themeColor="background1"/>
              </w:rPr>
            </w:pPr>
            <w:r w:rsidRPr="008416DC">
              <w:rPr>
                <w:b/>
                <w:bCs/>
                <w:color w:val="FFFFFF" w:themeColor="background1"/>
              </w:rPr>
              <w:t>Action</w:t>
            </w:r>
          </w:p>
        </w:tc>
        <w:tc>
          <w:tcPr>
            <w:tcW w:w="1790" w:type="dxa"/>
            <w:shd w:val="clear" w:color="auto" w:fill="548DD4" w:themeFill="text2" w:themeFillTint="99"/>
          </w:tcPr>
          <w:p w14:paraId="58DC610E" w14:textId="77777777" w:rsidR="00D94E3D" w:rsidRPr="008416DC" w:rsidRDefault="00D94E3D" w:rsidP="005222EF">
            <w:pPr>
              <w:ind w:left="0"/>
              <w:jc w:val="center"/>
              <w:rPr>
                <w:b/>
                <w:bCs/>
                <w:color w:val="FFFFFF" w:themeColor="background1"/>
              </w:rPr>
            </w:pPr>
            <w:r w:rsidRPr="008416DC">
              <w:rPr>
                <w:b/>
                <w:bCs/>
                <w:color w:val="FFFFFF" w:themeColor="background1"/>
              </w:rPr>
              <w:t>Responsable</w:t>
            </w:r>
          </w:p>
        </w:tc>
        <w:tc>
          <w:tcPr>
            <w:tcW w:w="1946" w:type="dxa"/>
            <w:shd w:val="clear" w:color="auto" w:fill="548DD4" w:themeFill="text2" w:themeFillTint="99"/>
          </w:tcPr>
          <w:p w14:paraId="1984376C" w14:textId="77777777" w:rsidR="00D94E3D" w:rsidRPr="008416DC" w:rsidRDefault="00D94E3D" w:rsidP="005222EF">
            <w:pPr>
              <w:ind w:left="0"/>
              <w:jc w:val="center"/>
              <w:rPr>
                <w:b/>
                <w:bCs/>
                <w:color w:val="FFFFFF" w:themeColor="background1"/>
              </w:rPr>
            </w:pPr>
            <w:r w:rsidRPr="008416DC">
              <w:rPr>
                <w:b/>
                <w:bCs/>
                <w:color w:val="FFFFFF" w:themeColor="background1"/>
              </w:rPr>
              <w:t>Précisions</w:t>
            </w:r>
          </w:p>
        </w:tc>
        <w:tc>
          <w:tcPr>
            <w:tcW w:w="2042" w:type="dxa"/>
            <w:shd w:val="clear" w:color="auto" w:fill="548DD4" w:themeFill="text2" w:themeFillTint="99"/>
          </w:tcPr>
          <w:p w14:paraId="004EDBD7" w14:textId="77777777" w:rsidR="00D94E3D" w:rsidRPr="008416DC" w:rsidRDefault="00D94E3D" w:rsidP="005222EF">
            <w:pPr>
              <w:ind w:left="0"/>
              <w:jc w:val="center"/>
              <w:rPr>
                <w:b/>
                <w:bCs/>
                <w:color w:val="FFFFFF" w:themeColor="background1"/>
              </w:rPr>
            </w:pPr>
            <w:r w:rsidRPr="008416DC">
              <w:rPr>
                <w:b/>
                <w:bCs/>
                <w:color w:val="FFFFFF" w:themeColor="background1"/>
              </w:rPr>
              <w:t>PNM</w:t>
            </w:r>
          </w:p>
        </w:tc>
        <w:tc>
          <w:tcPr>
            <w:tcW w:w="1117" w:type="dxa"/>
            <w:shd w:val="clear" w:color="auto" w:fill="548DD4" w:themeFill="text2" w:themeFillTint="99"/>
          </w:tcPr>
          <w:p w14:paraId="6C548405" w14:textId="77777777" w:rsidR="00D94E3D" w:rsidRPr="008416DC" w:rsidRDefault="00D94E3D" w:rsidP="005222EF">
            <w:pPr>
              <w:ind w:left="0"/>
              <w:jc w:val="center"/>
              <w:rPr>
                <w:b/>
                <w:bCs/>
                <w:color w:val="FFFFFF" w:themeColor="background1"/>
              </w:rPr>
            </w:pPr>
            <w:r w:rsidRPr="008416DC">
              <w:rPr>
                <w:b/>
                <w:bCs/>
                <w:color w:val="FFFFFF" w:themeColor="background1"/>
              </w:rPr>
              <w:t>PM</w:t>
            </w:r>
          </w:p>
        </w:tc>
      </w:tr>
      <w:tr w:rsidR="007D6C0A" w:rsidRPr="008416DC" w14:paraId="42D083C5" w14:textId="77777777" w:rsidTr="007D6C0A">
        <w:trPr>
          <w:cantSplit/>
          <w:trHeight w:val="1508"/>
        </w:trPr>
        <w:tc>
          <w:tcPr>
            <w:tcW w:w="1202" w:type="dxa"/>
            <w:shd w:val="clear" w:color="auto" w:fill="FFFFFF" w:themeFill="background1"/>
            <w:vAlign w:val="center"/>
          </w:tcPr>
          <w:p w14:paraId="677BF978" w14:textId="77777777" w:rsidR="00D94E3D" w:rsidRPr="008416DC" w:rsidRDefault="00D94E3D" w:rsidP="005222EF">
            <w:pPr>
              <w:ind w:left="0"/>
            </w:pPr>
            <w:r w:rsidRPr="008416DC">
              <w:t>Préparation</w:t>
            </w:r>
          </w:p>
        </w:tc>
        <w:tc>
          <w:tcPr>
            <w:tcW w:w="1946" w:type="dxa"/>
            <w:shd w:val="clear" w:color="auto" w:fill="FFFFFF" w:themeFill="background1"/>
            <w:vAlign w:val="center"/>
          </w:tcPr>
          <w:p w14:paraId="1A1E693B" w14:textId="77777777" w:rsidR="00D94E3D" w:rsidRPr="008416DC" w:rsidRDefault="00D94E3D" w:rsidP="005222EF">
            <w:pPr>
              <w:ind w:left="0"/>
              <w:jc w:val="left"/>
            </w:pPr>
            <w:r w:rsidRPr="008416DC">
              <w:t xml:space="preserve">Validation du lien hiérarchique </w:t>
            </w:r>
          </w:p>
        </w:tc>
        <w:tc>
          <w:tcPr>
            <w:tcW w:w="1790" w:type="dxa"/>
            <w:shd w:val="clear" w:color="auto" w:fill="FFFFFF" w:themeFill="background1"/>
            <w:vAlign w:val="center"/>
          </w:tcPr>
          <w:p w14:paraId="1BB7CC4F" w14:textId="77777777" w:rsidR="00D94E3D" w:rsidRPr="008416DC" w:rsidRDefault="00D94E3D" w:rsidP="005222EF">
            <w:pPr>
              <w:ind w:left="0"/>
              <w:jc w:val="center"/>
            </w:pPr>
            <w:r w:rsidRPr="008416DC">
              <w:t>Evalué / Evaluateur N+1</w:t>
            </w:r>
          </w:p>
        </w:tc>
        <w:tc>
          <w:tcPr>
            <w:tcW w:w="1946" w:type="dxa"/>
            <w:shd w:val="clear" w:color="auto" w:fill="FFFFFF" w:themeFill="background1"/>
            <w:vAlign w:val="center"/>
          </w:tcPr>
          <w:p w14:paraId="7525BE4D" w14:textId="77777777" w:rsidR="00D94E3D" w:rsidRPr="008416DC" w:rsidRDefault="00D94E3D" w:rsidP="005222EF">
            <w:pPr>
              <w:ind w:left="0"/>
              <w:jc w:val="left"/>
            </w:pPr>
            <w:r w:rsidRPr="008416DC">
              <w:t>Les agents reçoivent une notification avec le nom de leur N+1 à valider</w:t>
            </w:r>
            <w:r w:rsidR="0036265B">
              <w:t xml:space="preserve"> ou recherchent leur N+1 via liste déroulante des agents de l’AP-HP</w:t>
            </w:r>
            <w:r w:rsidRPr="008416DC">
              <w:t xml:space="preserve">. Les évalués peuvent effectuer une demande de modification de N+1, soumise à validation du N+1 renseigné </w:t>
            </w:r>
          </w:p>
        </w:tc>
        <w:tc>
          <w:tcPr>
            <w:tcW w:w="2042" w:type="dxa"/>
            <w:shd w:val="clear" w:color="auto" w:fill="FFFFFF" w:themeFill="background1"/>
            <w:vAlign w:val="center"/>
          </w:tcPr>
          <w:p w14:paraId="44027460" w14:textId="77777777" w:rsidR="00D94E3D" w:rsidRPr="008416DC" w:rsidRDefault="00D94E3D" w:rsidP="005222EF">
            <w:pPr>
              <w:ind w:left="0"/>
              <w:jc w:val="center"/>
            </w:pPr>
            <w:r w:rsidRPr="008416DC">
              <w:rPr>
                <w:rFonts w:ascii="Wingdings 2" w:eastAsia="Wingdings 2" w:hAnsi="Wingdings 2" w:cs="Wingdings 2"/>
              </w:rPr>
              <w:t></w:t>
            </w:r>
          </w:p>
        </w:tc>
        <w:tc>
          <w:tcPr>
            <w:tcW w:w="1117" w:type="dxa"/>
            <w:shd w:val="clear" w:color="auto" w:fill="FFFFFF" w:themeFill="background1"/>
            <w:vAlign w:val="center"/>
          </w:tcPr>
          <w:p w14:paraId="2D377000" w14:textId="77777777" w:rsidR="00D94E3D" w:rsidRPr="008416DC" w:rsidRDefault="00D94E3D" w:rsidP="005222EF">
            <w:pPr>
              <w:ind w:left="0"/>
              <w:jc w:val="center"/>
            </w:pPr>
            <w:r w:rsidRPr="008416DC">
              <w:rPr>
                <w:rFonts w:ascii="Wingdings 2" w:eastAsia="Wingdings 2" w:hAnsi="Wingdings 2" w:cs="Wingdings 2"/>
              </w:rPr>
              <w:t></w:t>
            </w:r>
          </w:p>
        </w:tc>
      </w:tr>
      <w:tr w:rsidR="007D6C0A" w:rsidRPr="008416DC" w14:paraId="73BA9825" w14:textId="77777777" w:rsidTr="007D6C0A">
        <w:trPr>
          <w:trHeight w:val="1508"/>
        </w:trPr>
        <w:tc>
          <w:tcPr>
            <w:tcW w:w="1202" w:type="dxa"/>
            <w:shd w:val="clear" w:color="auto" w:fill="FFFFFF" w:themeFill="background1"/>
            <w:vAlign w:val="center"/>
          </w:tcPr>
          <w:p w14:paraId="545BF940" w14:textId="77777777" w:rsidR="00D94E3D" w:rsidRPr="008416DC" w:rsidRDefault="00D94E3D" w:rsidP="005222EF">
            <w:pPr>
              <w:ind w:left="0"/>
            </w:pPr>
            <w:r w:rsidRPr="008416DC">
              <w:t>Prépar</w:t>
            </w:r>
            <w:r w:rsidR="00C7115A" w:rsidRPr="008416DC">
              <w:t>a</w:t>
            </w:r>
            <w:r w:rsidRPr="008416DC">
              <w:t>tion</w:t>
            </w:r>
          </w:p>
        </w:tc>
        <w:tc>
          <w:tcPr>
            <w:tcW w:w="1946" w:type="dxa"/>
            <w:shd w:val="clear" w:color="auto" w:fill="FFFFFF" w:themeFill="background1"/>
            <w:vAlign w:val="center"/>
          </w:tcPr>
          <w:p w14:paraId="67760089" w14:textId="77777777" w:rsidR="00D94E3D" w:rsidRPr="008416DC" w:rsidRDefault="00D94E3D" w:rsidP="005222EF">
            <w:pPr>
              <w:ind w:left="0"/>
              <w:jc w:val="left"/>
            </w:pPr>
            <w:r w:rsidRPr="008416DC">
              <w:t>Transmission préalable de la fiche de poste à l’agent</w:t>
            </w:r>
          </w:p>
          <w:p w14:paraId="34FF8460" w14:textId="77777777" w:rsidR="00D94E3D" w:rsidRPr="008416DC" w:rsidRDefault="00D94E3D" w:rsidP="005222EF">
            <w:pPr>
              <w:ind w:left="0"/>
              <w:jc w:val="left"/>
            </w:pPr>
            <w:r w:rsidRPr="008416DC">
              <w:t>Blocage du créneau de l’entretien et information de l’agent évalué</w:t>
            </w:r>
          </w:p>
        </w:tc>
        <w:tc>
          <w:tcPr>
            <w:tcW w:w="1790" w:type="dxa"/>
            <w:shd w:val="clear" w:color="auto" w:fill="FFFFFF" w:themeFill="background1"/>
            <w:vAlign w:val="center"/>
          </w:tcPr>
          <w:p w14:paraId="49863356" w14:textId="77777777" w:rsidR="00D94E3D" w:rsidRPr="008416DC" w:rsidRDefault="00D94E3D" w:rsidP="005222EF">
            <w:pPr>
              <w:ind w:left="0"/>
              <w:jc w:val="center"/>
            </w:pPr>
            <w:r w:rsidRPr="008416DC">
              <w:t>Evaluateur N+1</w:t>
            </w:r>
          </w:p>
        </w:tc>
        <w:tc>
          <w:tcPr>
            <w:tcW w:w="1946" w:type="dxa"/>
            <w:shd w:val="clear" w:color="auto" w:fill="FFFFFF" w:themeFill="background1"/>
            <w:vAlign w:val="center"/>
          </w:tcPr>
          <w:p w14:paraId="3C6C49A0" w14:textId="77777777" w:rsidR="00D94E3D" w:rsidRPr="008416DC" w:rsidRDefault="00D94E3D" w:rsidP="005222EF">
            <w:pPr>
              <w:ind w:left="0"/>
              <w:jc w:val="left"/>
            </w:pPr>
            <w:r w:rsidRPr="008416DC">
              <w:t>Information de l’agent au moins 8 jours avant l’entretien</w:t>
            </w:r>
          </w:p>
        </w:tc>
        <w:tc>
          <w:tcPr>
            <w:tcW w:w="2042" w:type="dxa"/>
            <w:shd w:val="clear" w:color="auto" w:fill="FFFFFF" w:themeFill="background1"/>
            <w:vAlign w:val="center"/>
          </w:tcPr>
          <w:p w14:paraId="215161BC" w14:textId="77777777" w:rsidR="00D94E3D" w:rsidRPr="008416DC" w:rsidRDefault="00D94E3D" w:rsidP="005222EF">
            <w:pPr>
              <w:ind w:left="0"/>
              <w:jc w:val="center"/>
            </w:pPr>
            <w:r w:rsidRPr="008416DC">
              <w:rPr>
                <w:rFonts w:ascii="Wingdings 2" w:eastAsia="Wingdings 2" w:hAnsi="Wingdings 2" w:cs="Wingdings 2"/>
              </w:rPr>
              <w:t></w:t>
            </w:r>
          </w:p>
        </w:tc>
        <w:tc>
          <w:tcPr>
            <w:tcW w:w="1117" w:type="dxa"/>
            <w:shd w:val="clear" w:color="auto" w:fill="FFFFFF" w:themeFill="background1"/>
            <w:vAlign w:val="center"/>
          </w:tcPr>
          <w:p w14:paraId="4A1F1E45" w14:textId="77777777" w:rsidR="00D94E3D" w:rsidRPr="008416DC" w:rsidRDefault="00D94E3D" w:rsidP="005222EF">
            <w:pPr>
              <w:ind w:left="0"/>
              <w:jc w:val="center"/>
            </w:pPr>
            <w:r w:rsidRPr="008416DC">
              <w:rPr>
                <w:rFonts w:ascii="Wingdings 2" w:eastAsia="Wingdings 2" w:hAnsi="Wingdings 2" w:cs="Wingdings 2"/>
              </w:rPr>
              <w:t></w:t>
            </w:r>
          </w:p>
          <w:p w14:paraId="26D92704" w14:textId="77777777" w:rsidR="00D94E3D" w:rsidRPr="008416DC" w:rsidRDefault="00D94E3D" w:rsidP="005222EF">
            <w:pPr>
              <w:ind w:left="0"/>
              <w:jc w:val="center"/>
            </w:pPr>
            <w:r w:rsidRPr="008416DC">
              <w:t>Pas de transmission de la fiche de poste</w:t>
            </w:r>
          </w:p>
        </w:tc>
      </w:tr>
      <w:tr w:rsidR="007D6C0A" w:rsidRPr="008416DC" w14:paraId="0C92EAF1" w14:textId="77777777" w:rsidTr="005222EF">
        <w:tc>
          <w:tcPr>
            <w:tcW w:w="1202" w:type="dxa"/>
            <w:vAlign w:val="center"/>
          </w:tcPr>
          <w:p w14:paraId="586BBF86" w14:textId="77777777" w:rsidR="00D94E3D" w:rsidRPr="008416DC" w:rsidRDefault="00D94E3D" w:rsidP="005222EF">
            <w:pPr>
              <w:ind w:left="0"/>
            </w:pPr>
            <w:r w:rsidRPr="008416DC">
              <w:t xml:space="preserve">Préparation </w:t>
            </w:r>
          </w:p>
        </w:tc>
        <w:tc>
          <w:tcPr>
            <w:tcW w:w="1946" w:type="dxa"/>
            <w:vAlign w:val="center"/>
          </w:tcPr>
          <w:p w14:paraId="389F49BA" w14:textId="77777777" w:rsidR="00D94E3D" w:rsidRPr="008416DC" w:rsidRDefault="00D94E3D" w:rsidP="005222EF">
            <w:pPr>
              <w:ind w:left="0"/>
              <w:jc w:val="left"/>
            </w:pPr>
            <w:r w:rsidRPr="008416DC">
              <w:t>Préparation et Autoévaluation</w:t>
            </w:r>
          </w:p>
        </w:tc>
        <w:tc>
          <w:tcPr>
            <w:tcW w:w="1790" w:type="dxa"/>
            <w:vAlign w:val="center"/>
          </w:tcPr>
          <w:p w14:paraId="51DC3A70" w14:textId="77777777" w:rsidR="00D94E3D" w:rsidRPr="008416DC" w:rsidRDefault="00D94E3D" w:rsidP="005222EF">
            <w:pPr>
              <w:ind w:left="0"/>
              <w:jc w:val="center"/>
            </w:pPr>
            <w:r w:rsidRPr="008416DC">
              <w:t>Evalué</w:t>
            </w:r>
          </w:p>
        </w:tc>
        <w:tc>
          <w:tcPr>
            <w:tcW w:w="1946" w:type="dxa"/>
            <w:vAlign w:val="center"/>
          </w:tcPr>
          <w:p w14:paraId="08BABAAD" w14:textId="77777777" w:rsidR="00D94E3D" w:rsidRPr="008416DC" w:rsidRDefault="00D94E3D" w:rsidP="005222EF">
            <w:pPr>
              <w:ind w:left="0"/>
              <w:jc w:val="left"/>
            </w:pPr>
            <w:r w:rsidRPr="008416DC">
              <w:t>Hors outil ou dans l’outil selon les cas</w:t>
            </w:r>
          </w:p>
        </w:tc>
        <w:tc>
          <w:tcPr>
            <w:tcW w:w="2042" w:type="dxa"/>
            <w:vAlign w:val="center"/>
          </w:tcPr>
          <w:p w14:paraId="7E98261B" w14:textId="77777777" w:rsidR="00D94E3D" w:rsidRPr="008416DC" w:rsidRDefault="00D94E3D" w:rsidP="005222EF">
            <w:pPr>
              <w:ind w:left="0"/>
              <w:jc w:val="center"/>
            </w:pPr>
            <w:r w:rsidRPr="008416DC">
              <w:rPr>
                <w:rFonts w:ascii="Wingdings 2" w:eastAsia="Wingdings 2" w:hAnsi="Wingdings 2" w:cs="Wingdings 2"/>
              </w:rPr>
              <w:t></w:t>
            </w:r>
          </w:p>
        </w:tc>
        <w:tc>
          <w:tcPr>
            <w:tcW w:w="1117" w:type="dxa"/>
            <w:vAlign w:val="center"/>
          </w:tcPr>
          <w:p w14:paraId="2DFAE0E8" w14:textId="77777777" w:rsidR="00D94E3D" w:rsidRPr="008416DC" w:rsidRDefault="00D94E3D" w:rsidP="005222EF">
            <w:pPr>
              <w:ind w:left="0"/>
              <w:jc w:val="center"/>
            </w:pPr>
            <w:r w:rsidRPr="008416DC">
              <w:rPr>
                <w:rFonts w:ascii="Wingdings 2" w:eastAsia="Wingdings 2" w:hAnsi="Wingdings 2" w:cs="Wingdings 2"/>
              </w:rPr>
              <w:t></w:t>
            </w:r>
          </w:p>
        </w:tc>
      </w:tr>
      <w:tr w:rsidR="007D6C0A" w:rsidRPr="008416DC" w14:paraId="3BDE8201" w14:textId="77777777" w:rsidTr="005222EF">
        <w:tc>
          <w:tcPr>
            <w:tcW w:w="1202" w:type="dxa"/>
            <w:vAlign w:val="center"/>
          </w:tcPr>
          <w:p w14:paraId="7B4BDE0A" w14:textId="77777777" w:rsidR="00D94E3D" w:rsidRPr="008416DC" w:rsidRDefault="00D94E3D" w:rsidP="005222EF">
            <w:pPr>
              <w:ind w:left="0"/>
            </w:pPr>
            <w:r w:rsidRPr="008416DC">
              <w:t>Préparation</w:t>
            </w:r>
          </w:p>
        </w:tc>
        <w:tc>
          <w:tcPr>
            <w:tcW w:w="1946" w:type="dxa"/>
            <w:vAlign w:val="center"/>
          </w:tcPr>
          <w:p w14:paraId="28921235" w14:textId="77777777" w:rsidR="00D94E3D" w:rsidRPr="008416DC" w:rsidRDefault="00D94E3D" w:rsidP="005222EF">
            <w:pPr>
              <w:ind w:left="0"/>
              <w:jc w:val="left"/>
            </w:pPr>
            <w:r w:rsidRPr="008416DC">
              <w:t>Préparation par l’encadrant</w:t>
            </w:r>
            <w:r w:rsidR="00CF553B">
              <w:t>. Hors outil ou dans l’outil selon les cas, non-visible de l’évalué.</w:t>
            </w:r>
          </w:p>
        </w:tc>
        <w:tc>
          <w:tcPr>
            <w:tcW w:w="1790" w:type="dxa"/>
            <w:vAlign w:val="center"/>
          </w:tcPr>
          <w:p w14:paraId="06D13660" w14:textId="77777777" w:rsidR="00D94E3D" w:rsidRPr="008416DC" w:rsidRDefault="00D94E3D" w:rsidP="005222EF">
            <w:pPr>
              <w:ind w:left="0"/>
              <w:jc w:val="center"/>
            </w:pPr>
            <w:r w:rsidRPr="008416DC">
              <w:t>Evaluateur N+1</w:t>
            </w:r>
          </w:p>
        </w:tc>
        <w:tc>
          <w:tcPr>
            <w:tcW w:w="1946" w:type="dxa"/>
            <w:vAlign w:val="center"/>
          </w:tcPr>
          <w:p w14:paraId="231FC06B" w14:textId="77777777" w:rsidR="00D94E3D" w:rsidRPr="008416DC" w:rsidRDefault="00D94E3D" w:rsidP="005222EF">
            <w:pPr>
              <w:ind w:left="0"/>
              <w:jc w:val="left"/>
            </w:pPr>
          </w:p>
        </w:tc>
        <w:tc>
          <w:tcPr>
            <w:tcW w:w="2042" w:type="dxa"/>
            <w:vAlign w:val="center"/>
          </w:tcPr>
          <w:p w14:paraId="14257D8C" w14:textId="77777777" w:rsidR="00D94E3D" w:rsidRPr="008416DC" w:rsidRDefault="00D94E3D" w:rsidP="005222EF">
            <w:pPr>
              <w:ind w:left="0"/>
              <w:jc w:val="center"/>
            </w:pPr>
            <w:r w:rsidRPr="008416DC">
              <w:rPr>
                <w:rFonts w:ascii="Wingdings 2" w:eastAsia="Wingdings 2" w:hAnsi="Wingdings 2" w:cs="Wingdings 2"/>
              </w:rPr>
              <w:t></w:t>
            </w:r>
          </w:p>
        </w:tc>
        <w:tc>
          <w:tcPr>
            <w:tcW w:w="1117" w:type="dxa"/>
            <w:vAlign w:val="center"/>
          </w:tcPr>
          <w:p w14:paraId="7D4E31EE" w14:textId="77777777" w:rsidR="00D94E3D" w:rsidRPr="008416DC" w:rsidRDefault="00D94E3D" w:rsidP="005222EF">
            <w:pPr>
              <w:ind w:left="0"/>
              <w:jc w:val="center"/>
            </w:pPr>
            <w:r w:rsidRPr="008416DC">
              <w:rPr>
                <w:rFonts w:ascii="Wingdings 2" w:eastAsia="Wingdings 2" w:hAnsi="Wingdings 2" w:cs="Wingdings 2"/>
              </w:rPr>
              <w:t></w:t>
            </w:r>
          </w:p>
        </w:tc>
      </w:tr>
      <w:tr w:rsidR="007D6C0A" w:rsidRPr="008416DC" w14:paraId="6AA56BE4" w14:textId="77777777" w:rsidTr="005222EF">
        <w:tc>
          <w:tcPr>
            <w:tcW w:w="1202" w:type="dxa"/>
            <w:vAlign w:val="center"/>
          </w:tcPr>
          <w:p w14:paraId="622E34A8" w14:textId="77777777" w:rsidR="00D94E3D" w:rsidRPr="008416DC" w:rsidRDefault="00D94E3D" w:rsidP="005222EF">
            <w:pPr>
              <w:ind w:left="0"/>
            </w:pPr>
            <w:r w:rsidRPr="008416DC">
              <w:t>Déroulement</w:t>
            </w:r>
          </w:p>
        </w:tc>
        <w:tc>
          <w:tcPr>
            <w:tcW w:w="1946" w:type="dxa"/>
            <w:vAlign w:val="center"/>
          </w:tcPr>
          <w:p w14:paraId="21A6F822" w14:textId="77777777" w:rsidR="00D94E3D" w:rsidRPr="008416DC" w:rsidRDefault="00D94E3D" w:rsidP="005222EF">
            <w:pPr>
              <w:ind w:left="0"/>
              <w:jc w:val="left"/>
            </w:pPr>
            <w:r w:rsidRPr="008416DC">
              <w:t>Entretien entre l’agent et l’encadrant</w:t>
            </w:r>
          </w:p>
        </w:tc>
        <w:tc>
          <w:tcPr>
            <w:tcW w:w="1790" w:type="dxa"/>
            <w:vAlign w:val="center"/>
          </w:tcPr>
          <w:p w14:paraId="1D8A07CC" w14:textId="77777777" w:rsidR="00D94E3D" w:rsidRPr="008416DC" w:rsidRDefault="00D94E3D" w:rsidP="005222EF">
            <w:pPr>
              <w:ind w:left="0"/>
              <w:jc w:val="center"/>
            </w:pPr>
            <w:r w:rsidRPr="008416DC">
              <w:t>Evaluateur N+1 et Evalué</w:t>
            </w:r>
          </w:p>
        </w:tc>
        <w:tc>
          <w:tcPr>
            <w:tcW w:w="1946" w:type="dxa"/>
            <w:vAlign w:val="center"/>
          </w:tcPr>
          <w:p w14:paraId="5359CF9C" w14:textId="77777777" w:rsidR="00D94E3D" w:rsidRPr="008416DC" w:rsidRDefault="00D94E3D" w:rsidP="005222EF">
            <w:pPr>
              <w:ind w:left="0"/>
              <w:jc w:val="left"/>
            </w:pPr>
          </w:p>
        </w:tc>
        <w:tc>
          <w:tcPr>
            <w:tcW w:w="2042" w:type="dxa"/>
            <w:vAlign w:val="center"/>
          </w:tcPr>
          <w:p w14:paraId="377E7DD9" w14:textId="77777777" w:rsidR="00D94E3D" w:rsidRPr="008416DC" w:rsidRDefault="00D94E3D" w:rsidP="005222EF">
            <w:pPr>
              <w:ind w:left="0"/>
              <w:jc w:val="center"/>
            </w:pPr>
            <w:r w:rsidRPr="008416DC">
              <w:rPr>
                <w:rFonts w:ascii="Wingdings 2" w:eastAsia="Wingdings 2" w:hAnsi="Wingdings 2" w:cs="Wingdings 2"/>
              </w:rPr>
              <w:t></w:t>
            </w:r>
          </w:p>
        </w:tc>
        <w:tc>
          <w:tcPr>
            <w:tcW w:w="1117" w:type="dxa"/>
            <w:vAlign w:val="center"/>
          </w:tcPr>
          <w:p w14:paraId="0AAEB012" w14:textId="77777777" w:rsidR="00D94E3D" w:rsidRPr="008416DC" w:rsidRDefault="00D94E3D" w:rsidP="005222EF">
            <w:pPr>
              <w:ind w:left="0"/>
              <w:jc w:val="center"/>
            </w:pPr>
            <w:r w:rsidRPr="008416DC">
              <w:rPr>
                <w:rFonts w:ascii="Wingdings 2" w:eastAsia="Wingdings 2" w:hAnsi="Wingdings 2" w:cs="Wingdings 2"/>
              </w:rPr>
              <w:t></w:t>
            </w:r>
          </w:p>
        </w:tc>
      </w:tr>
      <w:tr w:rsidR="007D6C0A" w:rsidRPr="008416DC" w14:paraId="726DC6D1" w14:textId="77777777" w:rsidTr="005222EF">
        <w:tc>
          <w:tcPr>
            <w:tcW w:w="1202" w:type="dxa"/>
            <w:vAlign w:val="center"/>
          </w:tcPr>
          <w:p w14:paraId="6729035C" w14:textId="77777777" w:rsidR="00D94E3D" w:rsidRPr="008416DC" w:rsidRDefault="00D94E3D" w:rsidP="005222EF">
            <w:pPr>
              <w:ind w:left="0"/>
            </w:pPr>
            <w:r w:rsidRPr="008416DC">
              <w:t>Déroulement</w:t>
            </w:r>
          </w:p>
        </w:tc>
        <w:tc>
          <w:tcPr>
            <w:tcW w:w="1946" w:type="dxa"/>
            <w:vAlign w:val="center"/>
          </w:tcPr>
          <w:p w14:paraId="2B72D217" w14:textId="77777777" w:rsidR="00D94E3D" w:rsidRPr="008416DC" w:rsidRDefault="00D94E3D" w:rsidP="005222EF">
            <w:pPr>
              <w:ind w:left="0"/>
              <w:jc w:val="left"/>
            </w:pPr>
            <w:r w:rsidRPr="008416DC">
              <w:t>Alimentation du formulaire d’évaluation</w:t>
            </w:r>
          </w:p>
        </w:tc>
        <w:tc>
          <w:tcPr>
            <w:tcW w:w="1790" w:type="dxa"/>
            <w:vAlign w:val="center"/>
          </w:tcPr>
          <w:p w14:paraId="6EF284E2" w14:textId="77777777" w:rsidR="00D94E3D" w:rsidRPr="008416DC" w:rsidRDefault="00D94E3D" w:rsidP="005222EF">
            <w:pPr>
              <w:ind w:left="0"/>
              <w:jc w:val="center"/>
            </w:pPr>
            <w:r w:rsidRPr="008416DC">
              <w:t>Evaluateur N+1 et Evalué</w:t>
            </w:r>
          </w:p>
        </w:tc>
        <w:tc>
          <w:tcPr>
            <w:tcW w:w="1946" w:type="dxa"/>
            <w:vAlign w:val="center"/>
          </w:tcPr>
          <w:p w14:paraId="68E0CBB5" w14:textId="77777777" w:rsidR="00D94E3D" w:rsidRPr="008416DC" w:rsidRDefault="00D94E3D" w:rsidP="005222EF">
            <w:pPr>
              <w:ind w:left="0"/>
              <w:jc w:val="left"/>
            </w:pPr>
            <w:r w:rsidRPr="008416DC">
              <w:t xml:space="preserve">Possibilité d’aller-retour (statut en cours), </w:t>
            </w:r>
          </w:p>
          <w:p w14:paraId="12F3D777" w14:textId="77777777" w:rsidR="00D94E3D" w:rsidRPr="008416DC" w:rsidRDefault="00D94E3D" w:rsidP="005222EF">
            <w:pPr>
              <w:ind w:left="0"/>
              <w:jc w:val="left"/>
            </w:pPr>
            <w:r w:rsidRPr="008416DC">
              <w:t>Délai 30 jours pour le cadre/ encadrant pour renseigner le CREP</w:t>
            </w:r>
          </w:p>
          <w:p w14:paraId="2F9DBB9C" w14:textId="77777777" w:rsidR="00D94E3D" w:rsidRPr="008416DC" w:rsidRDefault="00D94E3D" w:rsidP="005222EF">
            <w:pPr>
              <w:ind w:left="0"/>
              <w:jc w:val="left"/>
            </w:pPr>
            <w:r w:rsidRPr="008416DC">
              <w:t>délai 15 jours pour l’agent pour renseigner le CREP</w:t>
            </w:r>
          </w:p>
        </w:tc>
        <w:tc>
          <w:tcPr>
            <w:tcW w:w="2042" w:type="dxa"/>
            <w:vAlign w:val="center"/>
          </w:tcPr>
          <w:p w14:paraId="51331F2C" w14:textId="77777777" w:rsidR="00D94E3D" w:rsidRPr="008416DC" w:rsidRDefault="00D94E3D" w:rsidP="005222EF">
            <w:pPr>
              <w:ind w:left="0"/>
              <w:jc w:val="center"/>
            </w:pPr>
            <w:r w:rsidRPr="008416DC">
              <w:rPr>
                <w:rFonts w:ascii="Wingdings 2" w:eastAsia="Wingdings 2" w:hAnsi="Wingdings 2" w:cs="Wingdings 2"/>
              </w:rPr>
              <w:t></w:t>
            </w:r>
          </w:p>
        </w:tc>
        <w:tc>
          <w:tcPr>
            <w:tcW w:w="1117" w:type="dxa"/>
            <w:vAlign w:val="center"/>
          </w:tcPr>
          <w:p w14:paraId="313FAA1C" w14:textId="77777777" w:rsidR="00D94E3D" w:rsidRPr="008416DC" w:rsidRDefault="00D94E3D" w:rsidP="005222EF">
            <w:pPr>
              <w:ind w:left="0"/>
              <w:jc w:val="center"/>
            </w:pPr>
            <w:r w:rsidRPr="008416DC">
              <w:rPr>
                <w:rFonts w:ascii="Wingdings 2" w:eastAsia="Wingdings 2" w:hAnsi="Wingdings 2" w:cs="Wingdings 2"/>
              </w:rPr>
              <w:t></w:t>
            </w:r>
          </w:p>
        </w:tc>
      </w:tr>
      <w:tr w:rsidR="007D6C0A" w:rsidRPr="008416DC" w14:paraId="0D918538" w14:textId="77777777" w:rsidTr="005222EF">
        <w:tc>
          <w:tcPr>
            <w:tcW w:w="1202" w:type="dxa"/>
            <w:vAlign w:val="center"/>
          </w:tcPr>
          <w:p w14:paraId="7871272D" w14:textId="77777777" w:rsidR="00D94E3D" w:rsidRPr="008416DC" w:rsidRDefault="00D94E3D" w:rsidP="005222EF">
            <w:pPr>
              <w:ind w:left="0"/>
            </w:pPr>
            <w:r w:rsidRPr="008416DC">
              <w:t>Signature</w:t>
            </w:r>
          </w:p>
        </w:tc>
        <w:tc>
          <w:tcPr>
            <w:tcW w:w="1946" w:type="dxa"/>
            <w:vAlign w:val="center"/>
          </w:tcPr>
          <w:p w14:paraId="27F8CEE1" w14:textId="77777777" w:rsidR="00D94E3D" w:rsidRPr="008416DC" w:rsidRDefault="00D94E3D" w:rsidP="005222EF">
            <w:pPr>
              <w:ind w:left="0"/>
              <w:jc w:val="left"/>
            </w:pPr>
            <w:r w:rsidRPr="008416DC">
              <w:t>Visa horodaté de validation</w:t>
            </w:r>
          </w:p>
        </w:tc>
        <w:tc>
          <w:tcPr>
            <w:tcW w:w="1790" w:type="dxa"/>
            <w:vAlign w:val="center"/>
          </w:tcPr>
          <w:p w14:paraId="0F254603" w14:textId="77777777" w:rsidR="00D94E3D" w:rsidRPr="008416DC" w:rsidRDefault="00D94E3D" w:rsidP="005222EF">
            <w:pPr>
              <w:ind w:left="0"/>
              <w:jc w:val="center"/>
            </w:pPr>
            <w:r w:rsidRPr="008416DC">
              <w:t>Evaluateur N+1</w:t>
            </w:r>
          </w:p>
        </w:tc>
        <w:tc>
          <w:tcPr>
            <w:tcW w:w="1946" w:type="dxa"/>
            <w:vAlign w:val="center"/>
          </w:tcPr>
          <w:p w14:paraId="23FBA461" w14:textId="77777777" w:rsidR="00D94E3D" w:rsidRPr="008416DC" w:rsidRDefault="00D94E3D" w:rsidP="005222EF">
            <w:pPr>
              <w:ind w:left="0"/>
              <w:jc w:val="left"/>
            </w:pPr>
          </w:p>
        </w:tc>
        <w:tc>
          <w:tcPr>
            <w:tcW w:w="2042" w:type="dxa"/>
            <w:vAlign w:val="center"/>
          </w:tcPr>
          <w:p w14:paraId="07DDD510" w14:textId="77777777" w:rsidR="00D94E3D" w:rsidRPr="008416DC" w:rsidRDefault="00D94E3D" w:rsidP="005222EF">
            <w:pPr>
              <w:ind w:left="0"/>
              <w:jc w:val="center"/>
            </w:pPr>
            <w:r w:rsidRPr="008416DC">
              <w:rPr>
                <w:rFonts w:ascii="Wingdings 2" w:eastAsia="Wingdings 2" w:hAnsi="Wingdings 2" w:cs="Wingdings 2"/>
              </w:rPr>
              <w:t></w:t>
            </w:r>
          </w:p>
        </w:tc>
        <w:tc>
          <w:tcPr>
            <w:tcW w:w="1117" w:type="dxa"/>
            <w:vAlign w:val="center"/>
          </w:tcPr>
          <w:p w14:paraId="644386A6" w14:textId="77777777" w:rsidR="00D94E3D" w:rsidRPr="008416DC" w:rsidRDefault="00D94E3D" w:rsidP="005222EF">
            <w:pPr>
              <w:ind w:left="0"/>
              <w:jc w:val="center"/>
            </w:pPr>
            <w:r w:rsidRPr="008416DC">
              <w:rPr>
                <w:rFonts w:ascii="Wingdings 2" w:eastAsia="Wingdings 2" w:hAnsi="Wingdings 2" w:cs="Wingdings 2"/>
              </w:rPr>
              <w:t></w:t>
            </w:r>
          </w:p>
        </w:tc>
      </w:tr>
      <w:tr w:rsidR="007D6C0A" w:rsidRPr="008416DC" w14:paraId="1943399C" w14:textId="77777777" w:rsidTr="005222EF">
        <w:tc>
          <w:tcPr>
            <w:tcW w:w="1202" w:type="dxa"/>
            <w:vAlign w:val="center"/>
          </w:tcPr>
          <w:p w14:paraId="22B072F0" w14:textId="77777777" w:rsidR="00D94E3D" w:rsidRPr="008416DC" w:rsidRDefault="00D94E3D" w:rsidP="005222EF">
            <w:pPr>
              <w:ind w:left="0"/>
            </w:pPr>
            <w:r w:rsidRPr="008416DC">
              <w:t>Signature</w:t>
            </w:r>
          </w:p>
        </w:tc>
        <w:tc>
          <w:tcPr>
            <w:tcW w:w="1946" w:type="dxa"/>
            <w:vAlign w:val="center"/>
          </w:tcPr>
          <w:p w14:paraId="66362080" w14:textId="77777777" w:rsidR="00D94E3D" w:rsidRPr="008416DC" w:rsidRDefault="00D94E3D" w:rsidP="005222EF">
            <w:pPr>
              <w:ind w:left="0"/>
              <w:jc w:val="left"/>
            </w:pPr>
            <w:r w:rsidRPr="008416DC">
              <w:t xml:space="preserve">Visa horodaté de validation encadrant </w:t>
            </w:r>
            <w:r w:rsidRPr="008416DC">
              <w:lastRenderedPageBreak/>
              <w:t xml:space="preserve">supérieur (ajout de commentaires le cas échéant) </w:t>
            </w:r>
          </w:p>
        </w:tc>
        <w:tc>
          <w:tcPr>
            <w:tcW w:w="1790" w:type="dxa"/>
            <w:vAlign w:val="center"/>
          </w:tcPr>
          <w:p w14:paraId="4589BAFF" w14:textId="77777777" w:rsidR="00D94E3D" w:rsidRPr="008416DC" w:rsidRDefault="00D94E3D" w:rsidP="005222EF">
            <w:pPr>
              <w:ind w:left="0"/>
              <w:jc w:val="center"/>
            </w:pPr>
            <w:r w:rsidRPr="008416DC">
              <w:lastRenderedPageBreak/>
              <w:t>Supérieur hiérarchique N+2</w:t>
            </w:r>
          </w:p>
        </w:tc>
        <w:tc>
          <w:tcPr>
            <w:tcW w:w="1946" w:type="dxa"/>
            <w:vAlign w:val="center"/>
          </w:tcPr>
          <w:p w14:paraId="4FD7A313" w14:textId="77777777" w:rsidR="00D94E3D" w:rsidRPr="008416DC" w:rsidRDefault="00D94E3D" w:rsidP="005222EF">
            <w:pPr>
              <w:ind w:left="0"/>
              <w:jc w:val="left"/>
            </w:pPr>
            <w:r w:rsidRPr="008416DC">
              <w:t xml:space="preserve">Les personnes validant l’entretien </w:t>
            </w:r>
            <w:r w:rsidRPr="008416DC">
              <w:lastRenderedPageBreak/>
              <w:t xml:space="preserve">seront éventuellement différentes, en fonction soit du statut de l’agent, soit du site ou autre critère </w:t>
            </w:r>
          </w:p>
        </w:tc>
        <w:tc>
          <w:tcPr>
            <w:tcW w:w="2042" w:type="dxa"/>
            <w:vAlign w:val="center"/>
          </w:tcPr>
          <w:p w14:paraId="1E97F2F6" w14:textId="77777777" w:rsidR="00D94E3D" w:rsidRPr="008416DC" w:rsidRDefault="00D94E3D" w:rsidP="005222EF">
            <w:pPr>
              <w:ind w:left="0"/>
              <w:jc w:val="center"/>
            </w:pPr>
            <w:r w:rsidRPr="008416DC">
              <w:rPr>
                <w:rFonts w:ascii="Wingdings 2" w:eastAsia="Wingdings 2" w:hAnsi="Wingdings 2" w:cs="Wingdings 2"/>
              </w:rPr>
              <w:lastRenderedPageBreak/>
              <w:t></w:t>
            </w:r>
          </w:p>
        </w:tc>
        <w:tc>
          <w:tcPr>
            <w:tcW w:w="1117" w:type="dxa"/>
            <w:vAlign w:val="center"/>
          </w:tcPr>
          <w:p w14:paraId="46507FCA" w14:textId="77777777" w:rsidR="00D94E3D" w:rsidRPr="008416DC" w:rsidRDefault="00D94E3D" w:rsidP="005222EF">
            <w:pPr>
              <w:ind w:left="0"/>
              <w:jc w:val="center"/>
            </w:pPr>
            <w:r w:rsidRPr="008416DC">
              <w:t xml:space="preserve">Pour les entretiens </w:t>
            </w:r>
            <w:r w:rsidRPr="008416DC">
              <w:lastRenderedPageBreak/>
              <w:t>probatoires uniqueme</w:t>
            </w:r>
            <w:r w:rsidR="00825834" w:rsidRPr="008416DC">
              <w:t>nt</w:t>
            </w:r>
          </w:p>
        </w:tc>
      </w:tr>
      <w:tr w:rsidR="007D6C0A" w:rsidRPr="008416DC" w14:paraId="0BBDA7D7" w14:textId="77777777" w:rsidTr="005222EF">
        <w:tc>
          <w:tcPr>
            <w:tcW w:w="1202" w:type="dxa"/>
            <w:vAlign w:val="center"/>
          </w:tcPr>
          <w:p w14:paraId="4305C540" w14:textId="77777777" w:rsidR="00D94E3D" w:rsidRPr="008416DC" w:rsidRDefault="00D94E3D" w:rsidP="005222EF">
            <w:pPr>
              <w:ind w:left="0"/>
            </w:pPr>
            <w:r w:rsidRPr="008416DC">
              <w:lastRenderedPageBreak/>
              <w:t>Signature</w:t>
            </w:r>
          </w:p>
        </w:tc>
        <w:tc>
          <w:tcPr>
            <w:tcW w:w="1946" w:type="dxa"/>
            <w:vAlign w:val="center"/>
          </w:tcPr>
          <w:p w14:paraId="4F6D0F33" w14:textId="77777777" w:rsidR="00D94E3D" w:rsidRPr="008416DC" w:rsidRDefault="00D94E3D" w:rsidP="005222EF">
            <w:pPr>
              <w:ind w:left="0"/>
              <w:jc w:val="left"/>
            </w:pPr>
            <w:r w:rsidRPr="008416DC">
              <w:t xml:space="preserve">Visa horodaté de validation RH </w:t>
            </w:r>
          </w:p>
          <w:p w14:paraId="25ED0766" w14:textId="563F34A5" w:rsidR="00D94E3D" w:rsidRPr="008416DC" w:rsidRDefault="00D94E3D" w:rsidP="005222EF">
            <w:pPr>
              <w:ind w:left="0"/>
              <w:jc w:val="left"/>
            </w:pPr>
            <w:r w:rsidRPr="008416DC">
              <w:t>(</w:t>
            </w:r>
            <w:r w:rsidR="00B21036" w:rsidRPr="008416DC">
              <w:t>Ajout</w:t>
            </w:r>
            <w:r w:rsidRPr="008416DC">
              <w:t xml:space="preserve"> de commentaires le cas échéant)</w:t>
            </w:r>
          </w:p>
          <w:p w14:paraId="11418ECD" w14:textId="77777777" w:rsidR="00D94E3D" w:rsidRPr="008416DC" w:rsidRDefault="00D94E3D" w:rsidP="005222EF">
            <w:pPr>
              <w:ind w:left="0"/>
              <w:jc w:val="left"/>
            </w:pPr>
          </w:p>
        </w:tc>
        <w:tc>
          <w:tcPr>
            <w:tcW w:w="1790" w:type="dxa"/>
            <w:vAlign w:val="center"/>
          </w:tcPr>
          <w:p w14:paraId="1B101189" w14:textId="77777777" w:rsidR="00D94E3D" w:rsidRPr="008416DC" w:rsidRDefault="00D94E3D" w:rsidP="005222EF">
            <w:pPr>
              <w:ind w:left="0"/>
              <w:jc w:val="center"/>
            </w:pPr>
            <w:r w:rsidRPr="008416DC">
              <w:t>RRH – DRH de site ou autre interlocuteur RH de site</w:t>
            </w:r>
          </w:p>
        </w:tc>
        <w:tc>
          <w:tcPr>
            <w:tcW w:w="1946" w:type="dxa"/>
            <w:vAlign w:val="center"/>
          </w:tcPr>
          <w:p w14:paraId="527D7E0C" w14:textId="77777777" w:rsidR="00D94E3D" w:rsidRPr="008416DC" w:rsidRDefault="00D94E3D" w:rsidP="005222EF">
            <w:pPr>
              <w:ind w:left="0"/>
              <w:jc w:val="left"/>
            </w:pPr>
            <w:r w:rsidRPr="008416DC">
              <w:t xml:space="preserve">Les personnes validant l’entretien seront éventuellement différentes, en fonction du site </w:t>
            </w:r>
          </w:p>
        </w:tc>
        <w:tc>
          <w:tcPr>
            <w:tcW w:w="2042" w:type="dxa"/>
            <w:vAlign w:val="center"/>
          </w:tcPr>
          <w:p w14:paraId="335984ED" w14:textId="77777777" w:rsidR="00D94E3D" w:rsidRPr="008416DC" w:rsidRDefault="00D94E3D" w:rsidP="005222EF">
            <w:pPr>
              <w:ind w:left="0"/>
              <w:jc w:val="center"/>
            </w:pPr>
            <w:r w:rsidRPr="008416DC">
              <w:rPr>
                <w:rFonts w:ascii="Wingdings 2" w:eastAsia="Wingdings 2" w:hAnsi="Wingdings 2" w:cs="Wingdings 2"/>
              </w:rPr>
              <w:t></w:t>
            </w:r>
          </w:p>
        </w:tc>
        <w:tc>
          <w:tcPr>
            <w:tcW w:w="1117" w:type="dxa"/>
            <w:vAlign w:val="center"/>
          </w:tcPr>
          <w:p w14:paraId="0C4D4786" w14:textId="77777777" w:rsidR="00D94E3D" w:rsidRPr="008416DC" w:rsidRDefault="00D94E3D" w:rsidP="007D6C0A">
            <w:pPr>
              <w:jc w:val="center"/>
            </w:pPr>
          </w:p>
        </w:tc>
      </w:tr>
      <w:tr w:rsidR="007D6C0A" w:rsidRPr="008416DC" w14:paraId="097DD0C9" w14:textId="77777777" w:rsidTr="005222EF">
        <w:tc>
          <w:tcPr>
            <w:tcW w:w="1202" w:type="dxa"/>
            <w:vAlign w:val="center"/>
          </w:tcPr>
          <w:p w14:paraId="05DC9383" w14:textId="77777777" w:rsidR="00D94E3D" w:rsidRPr="008416DC" w:rsidRDefault="00D94E3D" w:rsidP="005222EF">
            <w:pPr>
              <w:ind w:left="0"/>
            </w:pPr>
            <w:r w:rsidRPr="008416DC">
              <w:t xml:space="preserve">Notification </w:t>
            </w:r>
          </w:p>
        </w:tc>
        <w:tc>
          <w:tcPr>
            <w:tcW w:w="1946" w:type="dxa"/>
            <w:vAlign w:val="center"/>
          </w:tcPr>
          <w:p w14:paraId="7A13C91A" w14:textId="77777777" w:rsidR="00D94E3D" w:rsidRPr="008416DC" w:rsidRDefault="00D94E3D" w:rsidP="005222EF">
            <w:pPr>
              <w:ind w:left="0"/>
              <w:jc w:val="left"/>
            </w:pPr>
            <w:r w:rsidRPr="008416DC">
              <w:t>Notification du formulaire (CREP) à L’agent</w:t>
            </w:r>
          </w:p>
        </w:tc>
        <w:tc>
          <w:tcPr>
            <w:tcW w:w="1790" w:type="dxa"/>
            <w:vAlign w:val="center"/>
          </w:tcPr>
          <w:p w14:paraId="6416D358" w14:textId="77777777" w:rsidR="00D94E3D" w:rsidRPr="008416DC" w:rsidRDefault="00D94E3D" w:rsidP="005222EF">
            <w:pPr>
              <w:ind w:left="0"/>
              <w:jc w:val="center"/>
            </w:pPr>
            <w:r w:rsidRPr="008416DC">
              <w:t>DRH</w:t>
            </w:r>
          </w:p>
          <w:p w14:paraId="5AB6BC32" w14:textId="77777777" w:rsidR="00D94E3D" w:rsidRPr="008416DC" w:rsidRDefault="00D94E3D" w:rsidP="005222EF">
            <w:pPr>
              <w:ind w:left="0"/>
              <w:jc w:val="center"/>
            </w:pPr>
            <w:r w:rsidRPr="008416DC">
              <w:t>DAM</w:t>
            </w:r>
          </w:p>
        </w:tc>
        <w:tc>
          <w:tcPr>
            <w:tcW w:w="1946" w:type="dxa"/>
            <w:vAlign w:val="center"/>
          </w:tcPr>
          <w:p w14:paraId="2F5EB337" w14:textId="77777777" w:rsidR="00D94E3D" w:rsidRPr="008416DC" w:rsidRDefault="00D94E3D" w:rsidP="005222EF">
            <w:pPr>
              <w:jc w:val="left"/>
            </w:pPr>
          </w:p>
        </w:tc>
        <w:tc>
          <w:tcPr>
            <w:tcW w:w="2042" w:type="dxa"/>
            <w:vAlign w:val="center"/>
          </w:tcPr>
          <w:p w14:paraId="5F0E11C8" w14:textId="77777777" w:rsidR="00D94E3D" w:rsidRPr="008416DC" w:rsidRDefault="00D94E3D" w:rsidP="005222EF">
            <w:pPr>
              <w:ind w:left="0"/>
              <w:jc w:val="center"/>
            </w:pPr>
            <w:r w:rsidRPr="008416DC">
              <w:rPr>
                <w:rFonts w:ascii="Wingdings 2" w:eastAsia="Wingdings 2" w:hAnsi="Wingdings 2" w:cs="Wingdings 2"/>
              </w:rPr>
              <w:t></w:t>
            </w:r>
          </w:p>
        </w:tc>
        <w:tc>
          <w:tcPr>
            <w:tcW w:w="1117" w:type="dxa"/>
            <w:vAlign w:val="center"/>
          </w:tcPr>
          <w:p w14:paraId="39CD0677" w14:textId="565F5C36" w:rsidR="00D94E3D" w:rsidRPr="008416DC" w:rsidRDefault="00CB4A7B" w:rsidP="00CB4A7B">
            <w:pPr>
              <w:ind w:left="0"/>
            </w:pPr>
            <w:r>
              <w:rPr>
                <w:rFonts w:ascii="Wingdings 2" w:eastAsia="Wingdings 2" w:hAnsi="Wingdings 2" w:cs="Wingdings 2"/>
              </w:rPr>
              <w:t></w:t>
            </w:r>
            <w:r>
              <w:rPr>
                <w:rFonts w:ascii="Wingdings 2" w:eastAsia="Wingdings 2" w:hAnsi="Wingdings 2" w:cs="Wingdings 2"/>
              </w:rPr>
              <w:t></w:t>
            </w:r>
            <w:r w:rsidR="00D94E3D" w:rsidRPr="008416DC">
              <w:rPr>
                <w:rFonts w:ascii="Wingdings 2" w:eastAsia="Wingdings 2" w:hAnsi="Wingdings 2" w:cs="Wingdings 2"/>
              </w:rPr>
              <w:t></w:t>
            </w:r>
          </w:p>
        </w:tc>
      </w:tr>
      <w:tr w:rsidR="007D6C0A" w:rsidRPr="008416DC" w14:paraId="0678C5E8" w14:textId="77777777" w:rsidTr="005222EF">
        <w:tc>
          <w:tcPr>
            <w:tcW w:w="1202" w:type="dxa"/>
            <w:vAlign w:val="center"/>
          </w:tcPr>
          <w:p w14:paraId="3ABF626C" w14:textId="77777777" w:rsidR="00D94E3D" w:rsidRPr="008416DC" w:rsidRDefault="00D94E3D" w:rsidP="005222EF">
            <w:pPr>
              <w:ind w:left="0"/>
            </w:pPr>
            <w:r w:rsidRPr="008416DC">
              <w:t>Besoins en formation</w:t>
            </w:r>
          </w:p>
        </w:tc>
        <w:tc>
          <w:tcPr>
            <w:tcW w:w="1946" w:type="dxa"/>
            <w:vAlign w:val="center"/>
          </w:tcPr>
          <w:p w14:paraId="5B2F93F0" w14:textId="77777777" w:rsidR="00D94E3D" w:rsidRPr="008416DC" w:rsidRDefault="00D94E3D" w:rsidP="005222EF">
            <w:pPr>
              <w:ind w:left="0"/>
              <w:jc w:val="left"/>
            </w:pPr>
            <w:r w:rsidRPr="008416DC">
              <w:t>Recueil des besoins en formation exprimés lors de l’entretien</w:t>
            </w:r>
          </w:p>
        </w:tc>
        <w:tc>
          <w:tcPr>
            <w:tcW w:w="1790" w:type="dxa"/>
            <w:vAlign w:val="center"/>
          </w:tcPr>
          <w:p w14:paraId="4B4B3BB3" w14:textId="77777777" w:rsidR="00D94E3D" w:rsidRPr="008416DC" w:rsidRDefault="00D94E3D" w:rsidP="005222EF">
            <w:pPr>
              <w:ind w:left="0"/>
              <w:jc w:val="center"/>
            </w:pPr>
            <w:r w:rsidRPr="008416DC">
              <w:t>Evaluateur</w:t>
            </w:r>
          </w:p>
        </w:tc>
        <w:tc>
          <w:tcPr>
            <w:tcW w:w="1946" w:type="dxa"/>
            <w:vAlign w:val="center"/>
          </w:tcPr>
          <w:p w14:paraId="203E0FE1" w14:textId="77777777" w:rsidR="00D94E3D" w:rsidRPr="008416DC" w:rsidRDefault="00D94E3D" w:rsidP="005222EF">
            <w:pPr>
              <w:ind w:left="0"/>
              <w:jc w:val="left"/>
            </w:pPr>
          </w:p>
          <w:p w14:paraId="07F3FA04" w14:textId="77777777" w:rsidR="00D94E3D" w:rsidRPr="008416DC" w:rsidRDefault="00D94E3D" w:rsidP="005222EF">
            <w:pPr>
              <w:ind w:left="0"/>
              <w:jc w:val="left"/>
            </w:pPr>
            <w:r w:rsidRPr="008416DC">
              <w:t>Les référents formation consulteront à l’issue des campagnes d’évaluation les besoins en formation afin de préparer le plan de formation</w:t>
            </w:r>
          </w:p>
        </w:tc>
        <w:tc>
          <w:tcPr>
            <w:tcW w:w="2042" w:type="dxa"/>
            <w:vAlign w:val="center"/>
          </w:tcPr>
          <w:p w14:paraId="35CB25AC" w14:textId="77777777" w:rsidR="00D94E3D" w:rsidRPr="008416DC" w:rsidRDefault="00D94E3D" w:rsidP="005222EF">
            <w:pPr>
              <w:ind w:left="0"/>
              <w:jc w:val="center"/>
            </w:pPr>
            <w:r w:rsidRPr="008416DC">
              <w:rPr>
                <w:rFonts w:ascii="Wingdings 2" w:eastAsia="Wingdings 2" w:hAnsi="Wingdings 2" w:cs="Wingdings 2"/>
              </w:rPr>
              <w:t></w:t>
            </w:r>
          </w:p>
        </w:tc>
        <w:tc>
          <w:tcPr>
            <w:tcW w:w="1117" w:type="dxa"/>
            <w:vAlign w:val="center"/>
          </w:tcPr>
          <w:p w14:paraId="4D71167E" w14:textId="36DCD190" w:rsidR="00D94E3D" w:rsidRPr="008416DC" w:rsidRDefault="00CB4A7B" w:rsidP="00CB4A7B">
            <w:pPr>
              <w:ind w:left="0"/>
            </w:pPr>
            <w:r>
              <w:rPr>
                <w:rFonts w:ascii="Wingdings 2" w:eastAsia="Wingdings 2" w:hAnsi="Wingdings 2" w:cs="Wingdings 2"/>
              </w:rPr>
              <w:t></w:t>
            </w:r>
            <w:r>
              <w:rPr>
                <w:rFonts w:ascii="Wingdings 2" w:eastAsia="Wingdings 2" w:hAnsi="Wingdings 2" w:cs="Wingdings 2"/>
              </w:rPr>
              <w:t></w:t>
            </w:r>
            <w:r w:rsidR="00D94E3D" w:rsidRPr="008416DC">
              <w:rPr>
                <w:rFonts w:ascii="Wingdings 2" w:eastAsia="Wingdings 2" w:hAnsi="Wingdings 2" w:cs="Wingdings 2"/>
              </w:rPr>
              <w:t></w:t>
            </w:r>
          </w:p>
        </w:tc>
      </w:tr>
      <w:tr w:rsidR="007D6C0A" w:rsidRPr="008416DC" w14:paraId="2CAF616B" w14:textId="77777777" w:rsidTr="005222EF">
        <w:tc>
          <w:tcPr>
            <w:tcW w:w="1202" w:type="dxa"/>
            <w:vAlign w:val="center"/>
          </w:tcPr>
          <w:p w14:paraId="624CF87F" w14:textId="77777777" w:rsidR="00D94E3D" w:rsidRPr="008416DC" w:rsidRDefault="00D94E3D" w:rsidP="005222EF">
            <w:pPr>
              <w:ind w:left="0"/>
            </w:pPr>
            <w:r w:rsidRPr="008416DC">
              <w:t>Signature</w:t>
            </w:r>
          </w:p>
        </w:tc>
        <w:tc>
          <w:tcPr>
            <w:tcW w:w="1946" w:type="dxa"/>
            <w:vAlign w:val="center"/>
          </w:tcPr>
          <w:p w14:paraId="3DE60836" w14:textId="77777777" w:rsidR="00D94E3D" w:rsidRPr="008416DC" w:rsidRDefault="00D94E3D" w:rsidP="005222EF">
            <w:pPr>
              <w:ind w:left="0"/>
              <w:jc w:val="left"/>
            </w:pPr>
            <w:r w:rsidRPr="008416DC">
              <w:t xml:space="preserve">Signature du formulaire (CREP) </w:t>
            </w:r>
          </w:p>
        </w:tc>
        <w:tc>
          <w:tcPr>
            <w:tcW w:w="1790" w:type="dxa"/>
            <w:vAlign w:val="center"/>
          </w:tcPr>
          <w:p w14:paraId="3CD5E4EC" w14:textId="77777777" w:rsidR="00D94E3D" w:rsidRPr="008416DC" w:rsidRDefault="00D94E3D" w:rsidP="005222EF">
            <w:pPr>
              <w:ind w:left="0"/>
              <w:jc w:val="center"/>
            </w:pPr>
            <w:r w:rsidRPr="008416DC">
              <w:t>Evalué</w:t>
            </w:r>
          </w:p>
        </w:tc>
        <w:tc>
          <w:tcPr>
            <w:tcW w:w="1946" w:type="dxa"/>
            <w:vAlign w:val="center"/>
          </w:tcPr>
          <w:p w14:paraId="74BBFB63" w14:textId="77777777" w:rsidR="00D94E3D" w:rsidRPr="008416DC" w:rsidRDefault="00D94E3D" w:rsidP="00BB2217">
            <w:r w:rsidRPr="008416DC">
              <w:t xml:space="preserve"> </w:t>
            </w:r>
          </w:p>
        </w:tc>
        <w:tc>
          <w:tcPr>
            <w:tcW w:w="2042" w:type="dxa"/>
            <w:vAlign w:val="center"/>
          </w:tcPr>
          <w:p w14:paraId="6AA7F402" w14:textId="77777777" w:rsidR="00D94E3D" w:rsidRPr="008416DC" w:rsidRDefault="00D94E3D" w:rsidP="005222EF">
            <w:pPr>
              <w:ind w:left="0"/>
              <w:jc w:val="center"/>
            </w:pPr>
            <w:r w:rsidRPr="008416DC">
              <w:rPr>
                <w:rFonts w:ascii="Wingdings 2" w:eastAsia="Wingdings 2" w:hAnsi="Wingdings 2" w:cs="Wingdings 2"/>
              </w:rPr>
              <w:t></w:t>
            </w:r>
          </w:p>
        </w:tc>
        <w:tc>
          <w:tcPr>
            <w:tcW w:w="1117" w:type="dxa"/>
            <w:vAlign w:val="center"/>
          </w:tcPr>
          <w:p w14:paraId="4848D20F" w14:textId="77777777" w:rsidR="00D94E3D" w:rsidRPr="008416DC" w:rsidRDefault="00D94E3D" w:rsidP="005222EF">
            <w:pPr>
              <w:ind w:left="0"/>
              <w:jc w:val="center"/>
            </w:pPr>
            <w:r w:rsidRPr="008416DC">
              <w:t>Inclus dans le formulaire d’entretien professionnel</w:t>
            </w:r>
          </w:p>
        </w:tc>
      </w:tr>
      <w:tr w:rsidR="007D6C0A" w:rsidRPr="008416DC" w14:paraId="4E6F4566" w14:textId="77777777" w:rsidTr="005222EF">
        <w:trPr>
          <w:trHeight w:val="698"/>
        </w:trPr>
        <w:tc>
          <w:tcPr>
            <w:tcW w:w="1202" w:type="dxa"/>
            <w:vAlign w:val="center"/>
          </w:tcPr>
          <w:p w14:paraId="5F3902C9" w14:textId="77777777" w:rsidR="00D94E3D" w:rsidRPr="008416DC" w:rsidRDefault="00D94E3D" w:rsidP="005222EF">
            <w:pPr>
              <w:ind w:left="0"/>
              <w:jc w:val="left"/>
            </w:pPr>
            <w:r w:rsidRPr="008416DC">
              <w:t>Remise du formulaire à l’agent</w:t>
            </w:r>
          </w:p>
        </w:tc>
        <w:tc>
          <w:tcPr>
            <w:tcW w:w="1946" w:type="dxa"/>
            <w:vAlign w:val="center"/>
          </w:tcPr>
          <w:p w14:paraId="292CCCB6" w14:textId="77777777" w:rsidR="00D94E3D" w:rsidRPr="008416DC" w:rsidRDefault="00D94E3D" w:rsidP="005222EF">
            <w:pPr>
              <w:ind w:left="0"/>
              <w:jc w:val="left"/>
            </w:pPr>
            <w:r w:rsidRPr="008416DC">
              <w:t>Un exemplaire papier au besoin lui en est remis</w:t>
            </w:r>
          </w:p>
        </w:tc>
        <w:tc>
          <w:tcPr>
            <w:tcW w:w="1790" w:type="dxa"/>
            <w:vAlign w:val="center"/>
          </w:tcPr>
          <w:p w14:paraId="36B626FA" w14:textId="77777777" w:rsidR="00D94E3D" w:rsidRPr="008416DC" w:rsidRDefault="00D94E3D" w:rsidP="005222EF">
            <w:pPr>
              <w:ind w:left="0"/>
              <w:jc w:val="center"/>
            </w:pPr>
            <w:r w:rsidRPr="008416DC">
              <w:t>Evaluateur N+1</w:t>
            </w:r>
          </w:p>
        </w:tc>
        <w:tc>
          <w:tcPr>
            <w:tcW w:w="1946" w:type="dxa"/>
            <w:vAlign w:val="center"/>
          </w:tcPr>
          <w:p w14:paraId="05021BE4" w14:textId="77777777" w:rsidR="00D94E3D" w:rsidRPr="008416DC" w:rsidRDefault="00D94E3D" w:rsidP="00BB2217"/>
        </w:tc>
        <w:tc>
          <w:tcPr>
            <w:tcW w:w="2042" w:type="dxa"/>
            <w:vAlign w:val="center"/>
          </w:tcPr>
          <w:p w14:paraId="3CF4AFDA" w14:textId="77777777" w:rsidR="00D94E3D" w:rsidRPr="008416DC" w:rsidRDefault="00D94E3D" w:rsidP="005222EF">
            <w:pPr>
              <w:ind w:left="0"/>
              <w:jc w:val="center"/>
            </w:pPr>
            <w:r w:rsidRPr="008416DC">
              <w:rPr>
                <w:rFonts w:ascii="Wingdings 2" w:eastAsia="Wingdings 2" w:hAnsi="Wingdings 2" w:cs="Wingdings 2"/>
              </w:rPr>
              <w:t></w:t>
            </w:r>
          </w:p>
        </w:tc>
        <w:tc>
          <w:tcPr>
            <w:tcW w:w="1117" w:type="dxa"/>
            <w:vAlign w:val="center"/>
          </w:tcPr>
          <w:p w14:paraId="120B169D" w14:textId="77777777" w:rsidR="00D94E3D" w:rsidRPr="008416DC" w:rsidRDefault="00D94E3D" w:rsidP="005222EF">
            <w:pPr>
              <w:ind w:left="0"/>
              <w:jc w:val="center"/>
            </w:pPr>
            <w:r w:rsidRPr="008416DC">
              <w:rPr>
                <w:rFonts w:ascii="Wingdings 2" w:eastAsia="Wingdings 2" w:hAnsi="Wingdings 2" w:cs="Wingdings 2"/>
              </w:rPr>
              <w:t></w:t>
            </w:r>
          </w:p>
        </w:tc>
      </w:tr>
      <w:tr w:rsidR="007D6C0A" w:rsidRPr="008416DC" w14:paraId="468E2BBE" w14:textId="77777777" w:rsidTr="005222EF">
        <w:trPr>
          <w:trHeight w:val="707"/>
        </w:trPr>
        <w:tc>
          <w:tcPr>
            <w:tcW w:w="1202" w:type="dxa"/>
            <w:vAlign w:val="center"/>
          </w:tcPr>
          <w:p w14:paraId="1DC63505" w14:textId="77777777" w:rsidR="00D94E3D" w:rsidRPr="008416DC" w:rsidRDefault="00D94E3D" w:rsidP="005222EF">
            <w:pPr>
              <w:ind w:left="0"/>
              <w:jc w:val="left"/>
            </w:pPr>
            <w:r w:rsidRPr="008416DC">
              <w:t>Archivage : informatisé / papier</w:t>
            </w:r>
          </w:p>
        </w:tc>
        <w:tc>
          <w:tcPr>
            <w:tcW w:w="1946" w:type="dxa"/>
            <w:vAlign w:val="center"/>
          </w:tcPr>
          <w:p w14:paraId="57ECC7EC" w14:textId="77777777" w:rsidR="00D94E3D" w:rsidRPr="008416DC" w:rsidRDefault="00D94E3D" w:rsidP="005222EF">
            <w:pPr>
              <w:ind w:left="0"/>
              <w:jc w:val="left"/>
            </w:pPr>
            <w:r w:rsidRPr="008416DC">
              <w:t>Versement du formulaire + fiche de poste au dossier administratif de l’agent</w:t>
            </w:r>
          </w:p>
        </w:tc>
        <w:tc>
          <w:tcPr>
            <w:tcW w:w="1790" w:type="dxa"/>
            <w:vAlign w:val="center"/>
          </w:tcPr>
          <w:p w14:paraId="31BE9109" w14:textId="77777777" w:rsidR="00D94E3D" w:rsidRPr="008416DC" w:rsidRDefault="00D94E3D" w:rsidP="005222EF">
            <w:pPr>
              <w:ind w:left="0"/>
              <w:jc w:val="center"/>
            </w:pPr>
            <w:r w:rsidRPr="008416DC">
              <w:t>DRH de site</w:t>
            </w:r>
          </w:p>
        </w:tc>
        <w:tc>
          <w:tcPr>
            <w:tcW w:w="1946" w:type="dxa"/>
            <w:vAlign w:val="center"/>
          </w:tcPr>
          <w:p w14:paraId="76CEDA1C" w14:textId="61A9A932" w:rsidR="00D94E3D" w:rsidRPr="008416DC" w:rsidRDefault="00D94E3D" w:rsidP="005222EF">
            <w:pPr>
              <w:ind w:left="0"/>
              <w:jc w:val="left"/>
            </w:pPr>
            <w:r w:rsidRPr="008416DC">
              <w:t xml:space="preserve">Dans l’attente </w:t>
            </w:r>
            <w:r w:rsidR="000969F7">
              <w:t xml:space="preserve">du </w:t>
            </w:r>
            <w:r w:rsidRPr="008416DC">
              <w:t>dossier administratif informatisé, nécessité d’une version papier</w:t>
            </w:r>
          </w:p>
        </w:tc>
        <w:tc>
          <w:tcPr>
            <w:tcW w:w="2042" w:type="dxa"/>
            <w:vAlign w:val="center"/>
          </w:tcPr>
          <w:p w14:paraId="78926E30" w14:textId="77777777" w:rsidR="00D94E3D" w:rsidRPr="008416DC" w:rsidRDefault="00D94E3D" w:rsidP="005222EF">
            <w:pPr>
              <w:ind w:left="0"/>
              <w:jc w:val="center"/>
            </w:pPr>
            <w:r w:rsidRPr="008416DC">
              <w:rPr>
                <w:rFonts w:ascii="Wingdings 2" w:eastAsia="Wingdings 2" w:hAnsi="Wingdings 2" w:cs="Wingdings 2"/>
              </w:rPr>
              <w:t></w:t>
            </w:r>
          </w:p>
        </w:tc>
        <w:tc>
          <w:tcPr>
            <w:tcW w:w="1117" w:type="dxa"/>
            <w:vAlign w:val="center"/>
          </w:tcPr>
          <w:p w14:paraId="249A17C2" w14:textId="77777777" w:rsidR="00D94E3D" w:rsidRPr="008416DC" w:rsidRDefault="00D94E3D" w:rsidP="005222EF">
            <w:pPr>
              <w:ind w:left="0"/>
              <w:jc w:val="center"/>
            </w:pPr>
            <w:r w:rsidRPr="008416DC">
              <w:rPr>
                <w:rFonts w:ascii="Wingdings 2" w:eastAsia="Wingdings 2" w:hAnsi="Wingdings 2" w:cs="Wingdings 2"/>
              </w:rPr>
              <w:t></w:t>
            </w:r>
          </w:p>
        </w:tc>
      </w:tr>
    </w:tbl>
    <w:p w14:paraId="5730EFB0" w14:textId="77777777" w:rsidR="00D94E3D" w:rsidRPr="008416DC" w:rsidRDefault="00D94E3D" w:rsidP="00D94E3D"/>
    <w:p w14:paraId="0B6820B6" w14:textId="77777777" w:rsidR="00D94E3D" w:rsidRPr="008416DC" w:rsidRDefault="00D94E3D" w:rsidP="000425F9">
      <w:pPr>
        <w:rPr>
          <w:strike/>
        </w:rPr>
      </w:pPr>
    </w:p>
    <w:p w14:paraId="34BB9D91" w14:textId="77777777" w:rsidR="00D94E3D" w:rsidRPr="005222EF" w:rsidRDefault="00D94E3D" w:rsidP="000425F9">
      <w:pPr>
        <w:rPr>
          <w:strike/>
        </w:rPr>
      </w:pPr>
    </w:p>
    <w:p w14:paraId="1C98870A" w14:textId="77777777" w:rsidR="000425F9" w:rsidRPr="005222EF" w:rsidRDefault="000425F9" w:rsidP="000425F9">
      <w:pPr>
        <w:rPr>
          <w:strike/>
        </w:rPr>
      </w:pPr>
    </w:p>
    <w:p w14:paraId="2281496D" w14:textId="77777777" w:rsidR="000425F9" w:rsidRPr="008416DC" w:rsidRDefault="000425F9" w:rsidP="000425F9"/>
    <w:p w14:paraId="54EA9651" w14:textId="77777777" w:rsidR="000425F9" w:rsidRPr="008416DC" w:rsidRDefault="000425F9" w:rsidP="000425F9">
      <w:pPr>
        <w:rPr>
          <w:b/>
          <w:bCs/>
        </w:rPr>
      </w:pPr>
      <w:r w:rsidRPr="008416DC">
        <w:rPr>
          <w:b/>
          <w:bCs/>
        </w:rPr>
        <w:t xml:space="preserve">Points d’attention : </w:t>
      </w:r>
    </w:p>
    <w:p w14:paraId="46957259" w14:textId="77777777" w:rsidR="000425F9" w:rsidRPr="005222EF" w:rsidRDefault="000425F9" w:rsidP="00B0463E">
      <w:pPr>
        <w:pStyle w:val="Paragraphedeliste"/>
        <w:numPr>
          <w:ilvl w:val="0"/>
          <w:numId w:val="32"/>
        </w:numPr>
        <w:suppressAutoHyphens w:val="0"/>
        <w:spacing w:after="160" w:line="259" w:lineRule="auto"/>
        <w:contextualSpacing/>
        <w:jc w:val="left"/>
        <w:rPr>
          <w:u w:val="single"/>
        </w:rPr>
      </w:pPr>
      <w:r w:rsidRPr="008416DC">
        <w:rPr>
          <w:u w:val="single"/>
        </w:rPr>
        <w:t>Les circuits de validation peuvent différer (</w:t>
      </w:r>
      <w:r w:rsidRPr="005222EF">
        <w:rPr>
          <w:u w:val="single"/>
        </w:rPr>
        <w:t>Point d’attention expri</w:t>
      </w:r>
      <w:r w:rsidR="00E20A54" w:rsidRPr="005222EF">
        <w:rPr>
          <w:u w:val="single"/>
        </w:rPr>
        <w:t>mé infra</w:t>
      </w:r>
      <w:r w:rsidRPr="005222EF">
        <w:rPr>
          <w:u w:val="single"/>
        </w:rPr>
        <w:t xml:space="preserve">) : </w:t>
      </w:r>
    </w:p>
    <w:p w14:paraId="6E50A0C3" w14:textId="77777777" w:rsidR="000425F9" w:rsidRPr="008416DC" w:rsidRDefault="000425F9" w:rsidP="00B0463E">
      <w:pPr>
        <w:pStyle w:val="Paragraphedeliste"/>
        <w:numPr>
          <w:ilvl w:val="1"/>
          <w:numId w:val="32"/>
        </w:numPr>
        <w:suppressAutoHyphens w:val="0"/>
        <w:spacing w:after="160" w:line="259" w:lineRule="auto"/>
        <w:contextualSpacing/>
        <w:jc w:val="left"/>
      </w:pPr>
      <w:r w:rsidRPr="008416DC">
        <w:t xml:space="preserve">Selon les sites : </w:t>
      </w:r>
    </w:p>
    <w:p w14:paraId="26345047" w14:textId="77777777" w:rsidR="000425F9" w:rsidRPr="008416DC" w:rsidRDefault="000425F9" w:rsidP="00B0463E">
      <w:pPr>
        <w:pStyle w:val="Paragraphedeliste"/>
        <w:numPr>
          <w:ilvl w:val="2"/>
          <w:numId w:val="32"/>
        </w:numPr>
        <w:suppressAutoHyphens w:val="0"/>
        <w:spacing w:after="160" w:line="259" w:lineRule="auto"/>
        <w:contextualSpacing/>
        <w:jc w:val="left"/>
      </w:pPr>
      <w:r w:rsidRPr="008416DC">
        <w:t xml:space="preserve">La validation « N+2 » n’est pas systématique, en fonction du niveau hiérarchique de l’évaluateur  </w:t>
      </w:r>
    </w:p>
    <w:p w14:paraId="3FF87BF3" w14:textId="77777777" w:rsidR="000425F9" w:rsidRPr="008416DC" w:rsidRDefault="000425F9" w:rsidP="00B0463E">
      <w:pPr>
        <w:pStyle w:val="Paragraphedeliste"/>
        <w:numPr>
          <w:ilvl w:val="2"/>
          <w:numId w:val="32"/>
        </w:numPr>
        <w:suppressAutoHyphens w:val="0"/>
        <w:spacing w:after="160" w:line="259" w:lineRule="auto"/>
        <w:contextualSpacing/>
        <w:jc w:val="left"/>
      </w:pPr>
      <w:r w:rsidRPr="008416DC">
        <w:t xml:space="preserve">La validation RH pourra être effectuée soit par DRH de site, soit par RRH, soit par tout autre acteur ayant délégation de signature en tant qu’AIPN (Autorité Investie du Pouvoir de Nomination) </w:t>
      </w:r>
    </w:p>
    <w:p w14:paraId="3AB7F00C" w14:textId="77777777" w:rsidR="00D94E3D" w:rsidRPr="008416DC" w:rsidRDefault="00D94E3D" w:rsidP="005222EF">
      <w:r w:rsidRPr="008416DC">
        <w:t>Il est important de conserver une certaine plasticité dans le paramétrage de certains circuits de validation spécifiques.</w:t>
      </w:r>
    </w:p>
    <w:p w14:paraId="3D80BCE0" w14:textId="77777777" w:rsidR="00D94E3D" w:rsidRPr="008416DC" w:rsidRDefault="00D94E3D" w:rsidP="005222EF">
      <w:pPr>
        <w:suppressAutoHyphens w:val="0"/>
        <w:spacing w:after="160" w:line="259" w:lineRule="auto"/>
        <w:ind w:left="0"/>
        <w:contextualSpacing/>
        <w:jc w:val="left"/>
      </w:pPr>
    </w:p>
    <w:p w14:paraId="0EDA9FEA" w14:textId="77777777" w:rsidR="000425F9" w:rsidRPr="008416DC" w:rsidRDefault="000425F9" w:rsidP="000425F9"/>
    <w:p w14:paraId="743592DF" w14:textId="77777777" w:rsidR="000425F9" w:rsidRPr="008416DC" w:rsidRDefault="000F0CE3" w:rsidP="00B0463E">
      <w:pPr>
        <w:pStyle w:val="Paragraphedeliste"/>
        <w:numPr>
          <w:ilvl w:val="0"/>
          <w:numId w:val="32"/>
        </w:numPr>
        <w:suppressAutoHyphens w:val="0"/>
        <w:spacing w:after="160" w:line="259" w:lineRule="auto"/>
        <w:contextualSpacing/>
        <w:jc w:val="left"/>
        <w:rPr>
          <w:u w:val="single"/>
        </w:rPr>
      </w:pPr>
      <w:r w:rsidRPr="008416DC">
        <w:rPr>
          <w:u w:val="single"/>
        </w:rPr>
        <w:t>L</w:t>
      </w:r>
      <w:r w:rsidR="000425F9" w:rsidRPr="008416DC">
        <w:rPr>
          <w:u w:val="single"/>
        </w:rPr>
        <w:t xml:space="preserve">’entretien peut être validé par 5 acteurs maximum : </w:t>
      </w:r>
    </w:p>
    <w:p w14:paraId="46505E10" w14:textId="77777777" w:rsidR="000425F9" w:rsidRPr="008416DC" w:rsidRDefault="000425F9" w:rsidP="00B0463E">
      <w:pPr>
        <w:pStyle w:val="Paragraphedeliste"/>
        <w:numPr>
          <w:ilvl w:val="1"/>
          <w:numId w:val="32"/>
        </w:numPr>
        <w:suppressAutoHyphens w:val="0"/>
        <w:spacing w:after="160" w:line="259" w:lineRule="auto"/>
        <w:contextualSpacing/>
        <w:jc w:val="left"/>
        <w:rPr>
          <w:u w:val="single"/>
        </w:rPr>
      </w:pPr>
      <w:r w:rsidRPr="008416DC">
        <w:t>Agent,</w:t>
      </w:r>
    </w:p>
    <w:p w14:paraId="143558C4" w14:textId="77777777" w:rsidR="000425F9" w:rsidRPr="008416DC" w:rsidRDefault="000425F9" w:rsidP="00B0463E">
      <w:pPr>
        <w:pStyle w:val="Paragraphedeliste"/>
        <w:numPr>
          <w:ilvl w:val="1"/>
          <w:numId w:val="32"/>
        </w:numPr>
        <w:suppressAutoHyphens w:val="0"/>
        <w:spacing w:after="160" w:line="259" w:lineRule="auto"/>
        <w:contextualSpacing/>
        <w:jc w:val="left"/>
      </w:pPr>
      <w:r w:rsidRPr="008416DC">
        <w:t>Evaluateur N+1 (cadre de proximité),</w:t>
      </w:r>
    </w:p>
    <w:p w14:paraId="5D9B1F95" w14:textId="3F420EF3" w:rsidR="000425F9" w:rsidRDefault="000425F9" w:rsidP="000425F9">
      <w:r w:rsidRPr="008416DC">
        <w:t xml:space="preserve">Evaluateur si non N+1, Supérieur hiérarchique N+2, en fonction du niveau hiérarchique de l’évalué, AIPN (autorité investie du pouvoir de nomination), ou tout autre acteur ayant la délégation de signature en </w:t>
      </w:r>
      <w:r w:rsidR="000969F7">
        <w:t xml:space="preserve">tant </w:t>
      </w:r>
      <w:r w:rsidRPr="008416DC">
        <w:t xml:space="preserve">que AIPN </w:t>
      </w:r>
    </w:p>
    <w:p w14:paraId="231782CE" w14:textId="77777777" w:rsidR="00385C83" w:rsidRDefault="00385C83" w:rsidP="000425F9"/>
    <w:p w14:paraId="5801CCFC" w14:textId="51D37B87" w:rsidR="00385C83" w:rsidRDefault="00385C83" w:rsidP="000425F9">
      <w:r>
        <w:t>Les N+1/N+2, RH doivent avoir la possibilité de valider les entretiens en masse</w:t>
      </w:r>
      <w:r w:rsidR="00483761">
        <w:t>.</w:t>
      </w:r>
    </w:p>
    <w:p w14:paraId="5821C992" w14:textId="77777777" w:rsidR="00385C83" w:rsidRPr="008416DC" w:rsidRDefault="00385C83" w:rsidP="000425F9">
      <w:pPr>
        <w:rPr>
          <w:lang w:eastAsia="fr-FR"/>
        </w:rPr>
      </w:pPr>
    </w:p>
    <w:p w14:paraId="233EC0B4" w14:textId="77777777" w:rsidR="000425F9" w:rsidRPr="008416DC" w:rsidRDefault="000425F9" w:rsidP="00B0463E">
      <w:pPr>
        <w:pStyle w:val="Paragraphedeliste"/>
        <w:numPr>
          <w:ilvl w:val="0"/>
          <w:numId w:val="32"/>
        </w:numPr>
        <w:suppressAutoHyphens w:val="0"/>
        <w:spacing w:after="160" w:line="259" w:lineRule="auto"/>
        <w:contextualSpacing/>
        <w:jc w:val="left"/>
        <w:rPr>
          <w:u w:val="single"/>
        </w:rPr>
      </w:pPr>
      <w:r w:rsidRPr="008416DC">
        <w:rPr>
          <w:u w:val="single"/>
        </w:rPr>
        <w:t xml:space="preserve">Cas particuliers : </w:t>
      </w:r>
    </w:p>
    <w:p w14:paraId="39738AFD" w14:textId="77777777" w:rsidR="000425F9" w:rsidRPr="008416DC" w:rsidRDefault="000425F9" w:rsidP="00B0463E">
      <w:pPr>
        <w:pStyle w:val="Paragraphedeliste"/>
        <w:numPr>
          <w:ilvl w:val="1"/>
          <w:numId w:val="32"/>
        </w:numPr>
        <w:suppressAutoHyphens w:val="0"/>
        <w:spacing w:after="160" w:line="259" w:lineRule="auto"/>
        <w:contextualSpacing/>
        <w:jc w:val="left"/>
        <w:rPr>
          <w:strike/>
        </w:rPr>
      </w:pPr>
      <w:r w:rsidRPr="008416DC">
        <w:t xml:space="preserve">En cas de mobilité de l’agent en cours de période écoulée, l’agent est évalué par le supérieur hiérarchique direct à la date de l’entretien. Il est nécessaire que le supérieur hiérarchique précise si l’évaluation a pu porter sur l’année complète ou partielle (arrivée récente de l’agent dans le service ou de l’encadrant) </w:t>
      </w:r>
    </w:p>
    <w:p w14:paraId="20A7DE55" w14:textId="77777777" w:rsidR="000425F9" w:rsidRPr="008416DC" w:rsidRDefault="000425F9" w:rsidP="00B0463E">
      <w:pPr>
        <w:pStyle w:val="Paragraphedeliste"/>
        <w:numPr>
          <w:ilvl w:val="1"/>
          <w:numId w:val="32"/>
        </w:numPr>
        <w:suppressAutoHyphens w:val="0"/>
        <w:spacing w:after="160" w:line="259" w:lineRule="auto"/>
        <w:contextualSpacing/>
        <w:jc w:val="left"/>
      </w:pPr>
      <w:r w:rsidRPr="008416DC">
        <w:t>Dans le cas de changement de métier au cours de la période écoulée, l’agent est évalué sur le métier où il a passé le plus de temps. Les agents mis à disposition sont évalués par leur établissement d’origine, sur la base d’un rapport au sujet de la manière de servir établi par l’établissement d’accueil. Les agents détachés sont évalués par l’autorité de l’organisme d’accueil dont ils relèvent du fait de leur détachement.</w:t>
      </w:r>
    </w:p>
    <w:p w14:paraId="63093539" w14:textId="77777777" w:rsidR="000425F9" w:rsidRPr="008416DC" w:rsidRDefault="000425F9" w:rsidP="000425F9"/>
    <w:p w14:paraId="734BBD72" w14:textId="77777777" w:rsidR="000425F9" w:rsidRPr="008416DC" w:rsidRDefault="000425F9" w:rsidP="000425F9">
      <w:pPr>
        <w:spacing w:after="160"/>
        <w:ind w:left="1080"/>
      </w:pPr>
      <w:r w:rsidRPr="008416DC">
        <w:t>A noter :</w:t>
      </w:r>
    </w:p>
    <w:p w14:paraId="3BAFB447" w14:textId="77777777" w:rsidR="00825834" w:rsidRPr="005222EF" w:rsidRDefault="00825834" w:rsidP="00B0463E">
      <w:pPr>
        <w:pStyle w:val="Paragraphedeliste"/>
        <w:numPr>
          <w:ilvl w:val="1"/>
          <w:numId w:val="32"/>
        </w:numPr>
        <w:suppressAutoHyphens w:val="0"/>
        <w:spacing w:after="160" w:line="259" w:lineRule="auto"/>
        <w:contextualSpacing/>
        <w:jc w:val="left"/>
      </w:pPr>
      <w:bookmarkStart w:id="1274" w:name="_Hlk172814219"/>
      <w:r w:rsidRPr="005222EF">
        <w:t>Pour les agents ne disposant pas d’un supérieur hiérarchique direct, l’autorité compétente en la matière pour le PNM est le Chef d’établissement ou son représentant, pour le PM est le Président de CME / Chef d’établissement</w:t>
      </w:r>
    </w:p>
    <w:p w14:paraId="5EA3D6FE" w14:textId="77777777" w:rsidR="00825834" w:rsidRPr="005222EF" w:rsidRDefault="00825834" w:rsidP="00B0463E">
      <w:pPr>
        <w:pStyle w:val="Paragraphedeliste"/>
        <w:numPr>
          <w:ilvl w:val="1"/>
          <w:numId w:val="32"/>
        </w:numPr>
        <w:suppressAutoHyphens w:val="0"/>
        <w:spacing w:after="160" w:line="259" w:lineRule="auto"/>
        <w:contextualSpacing/>
        <w:jc w:val="left"/>
        <w:rPr>
          <w:b/>
          <w:bCs/>
        </w:rPr>
      </w:pPr>
      <w:r w:rsidRPr="005222EF">
        <w:rPr>
          <w:b/>
          <w:bCs/>
        </w:rPr>
        <w:t>Le Personnel Non Médical évalue le Personnel Non Médical. En revanche certains profil</w:t>
      </w:r>
      <w:r w:rsidR="00C70816">
        <w:rPr>
          <w:b/>
          <w:bCs/>
        </w:rPr>
        <w:t>s</w:t>
      </w:r>
      <w:r w:rsidRPr="005222EF">
        <w:rPr>
          <w:b/>
          <w:bCs/>
        </w:rPr>
        <w:t xml:space="preserve"> comme les psychologues (PNM</w:t>
      </w:r>
      <w:r w:rsidR="00C70816">
        <w:rPr>
          <w:b/>
          <w:bCs/>
        </w:rPr>
        <w:t>)</w:t>
      </w:r>
      <w:r w:rsidRPr="005222EF">
        <w:rPr>
          <w:b/>
          <w:bCs/>
        </w:rPr>
        <w:t xml:space="preserve"> sont souvent évalué</w:t>
      </w:r>
      <w:r w:rsidR="00C70816">
        <w:rPr>
          <w:b/>
          <w:bCs/>
        </w:rPr>
        <w:t>s</w:t>
      </w:r>
      <w:r w:rsidRPr="005222EF">
        <w:rPr>
          <w:b/>
          <w:bCs/>
        </w:rPr>
        <w:t xml:space="preserve"> par les médecins </w:t>
      </w:r>
      <w:r w:rsidR="00C70816">
        <w:rPr>
          <w:b/>
          <w:bCs/>
        </w:rPr>
        <w:t>(</w:t>
      </w:r>
      <w:r w:rsidRPr="005222EF">
        <w:rPr>
          <w:b/>
          <w:bCs/>
        </w:rPr>
        <w:t>PM).</w:t>
      </w:r>
    </w:p>
    <w:bookmarkEnd w:id="1274"/>
    <w:p w14:paraId="4E7BA7E3" w14:textId="77777777" w:rsidR="000425F9" w:rsidRPr="008416DC" w:rsidRDefault="000425F9" w:rsidP="000425F9"/>
    <w:p w14:paraId="78E49298" w14:textId="77777777" w:rsidR="000425F9" w:rsidRPr="008416DC" w:rsidRDefault="000425F9" w:rsidP="00B0463E">
      <w:pPr>
        <w:pStyle w:val="Paragraphedeliste"/>
        <w:numPr>
          <w:ilvl w:val="0"/>
          <w:numId w:val="32"/>
        </w:numPr>
        <w:suppressAutoHyphens w:val="0"/>
        <w:spacing w:after="120"/>
        <w:contextualSpacing/>
        <w:jc w:val="left"/>
        <w:rPr>
          <w:rFonts w:eastAsia="Times New Roman" w:cs="Calibri"/>
          <w:lang w:eastAsia="fr-FR"/>
        </w:rPr>
      </w:pPr>
      <w:r w:rsidRPr="008416DC">
        <w:rPr>
          <w:rFonts w:eastAsia="Times New Roman" w:cs="Calibri"/>
          <w:lang w:eastAsia="fr-FR"/>
        </w:rPr>
        <w:t xml:space="preserve">Le souhait est de pouvoir dans l’outil paramétrer ce nombre de </w:t>
      </w:r>
      <w:proofErr w:type="spellStart"/>
      <w:r w:rsidRPr="008416DC">
        <w:rPr>
          <w:rFonts w:eastAsia="Times New Roman" w:cs="Calibri"/>
          <w:lang w:eastAsia="fr-FR"/>
        </w:rPr>
        <w:t>valideurs</w:t>
      </w:r>
      <w:proofErr w:type="spellEnd"/>
      <w:r w:rsidRPr="008416DC">
        <w:rPr>
          <w:rFonts w:eastAsia="Times New Roman" w:cs="Calibri"/>
          <w:lang w:eastAsia="fr-FR"/>
        </w:rPr>
        <w:t>. D’autant que l’enjeu est de pouvoir réduire ce nombre pour faciliter le processus.</w:t>
      </w:r>
    </w:p>
    <w:p w14:paraId="73D8B6F8" w14:textId="77777777" w:rsidR="000425F9" w:rsidRPr="008416DC" w:rsidRDefault="000425F9" w:rsidP="000425F9"/>
    <w:p w14:paraId="5BF03BB5" w14:textId="77777777" w:rsidR="000425F9" w:rsidRPr="008416DC" w:rsidRDefault="000425F9" w:rsidP="00B0463E">
      <w:pPr>
        <w:pStyle w:val="Paragraphedeliste"/>
        <w:numPr>
          <w:ilvl w:val="0"/>
          <w:numId w:val="32"/>
        </w:numPr>
        <w:suppressAutoHyphens w:val="0"/>
        <w:spacing w:after="120"/>
        <w:contextualSpacing/>
        <w:jc w:val="left"/>
        <w:rPr>
          <w:rFonts w:eastAsia="Times New Roman" w:cs="Calibri"/>
          <w:lang w:eastAsia="fr-FR"/>
        </w:rPr>
      </w:pPr>
      <w:r w:rsidRPr="008416DC">
        <w:rPr>
          <w:rFonts w:eastAsia="Times New Roman" w:cs="Calibri"/>
          <w:lang w:eastAsia="fr-FR"/>
        </w:rPr>
        <w:t xml:space="preserve">A la différence du fonctionnement actuel « tout papier », la solution de dématérialisation doit privilégier le visa horodaté </w:t>
      </w:r>
      <w:r w:rsidR="00514F49" w:rsidRPr="008416DC">
        <w:rPr>
          <w:rFonts w:eastAsia="Times New Roman" w:cs="Calibri"/>
          <w:lang w:eastAsia="fr-FR"/>
        </w:rPr>
        <w:t xml:space="preserve">avec l’ajout de commentaires éventuels </w:t>
      </w:r>
      <w:r w:rsidRPr="008416DC">
        <w:rPr>
          <w:rFonts w:eastAsia="Times New Roman" w:cs="Calibri"/>
          <w:lang w:eastAsia="fr-FR"/>
        </w:rPr>
        <w:t>plus que la signature électronique.</w:t>
      </w:r>
    </w:p>
    <w:p w14:paraId="2A2F7316" w14:textId="77777777" w:rsidR="000425F9" w:rsidRPr="008416DC" w:rsidRDefault="000425F9" w:rsidP="000F0CE3">
      <w:pPr>
        <w:pStyle w:val="Paragraphedeliste"/>
        <w:ind w:left="1916"/>
      </w:pPr>
    </w:p>
    <w:p w14:paraId="795ECEC8" w14:textId="77777777" w:rsidR="000425F9" w:rsidRPr="008416DC" w:rsidRDefault="000425F9" w:rsidP="00B0463E">
      <w:pPr>
        <w:pStyle w:val="Paragraphedeliste"/>
        <w:numPr>
          <w:ilvl w:val="0"/>
          <w:numId w:val="32"/>
        </w:numPr>
        <w:suppressAutoHyphens w:val="0"/>
        <w:spacing w:after="160" w:line="259" w:lineRule="auto"/>
        <w:contextualSpacing/>
        <w:jc w:val="left"/>
      </w:pPr>
      <w:r w:rsidRPr="008416DC">
        <w:rPr>
          <w:u w:val="single"/>
        </w:rPr>
        <w:t>Dans le cas d’une erreur de positionnement métier</w:t>
      </w:r>
      <w:r w:rsidRPr="008416DC">
        <w:t xml:space="preserve"> (et donc erreur de CREP), la RH doit pouvoir modifier manuellement le positionnement métier dans le référentiel de </w:t>
      </w:r>
      <w:r w:rsidR="001447F0">
        <w:t>la solution</w:t>
      </w:r>
      <w:r w:rsidRPr="008416DC">
        <w:t xml:space="preserve"> et générer un nouveau CREP avec le bon métier (pas d’échange avec le référentiel existant HRA).</w:t>
      </w:r>
    </w:p>
    <w:p w14:paraId="452FCCE9" w14:textId="77777777" w:rsidR="000425F9" w:rsidRPr="008416DC" w:rsidRDefault="000425F9" w:rsidP="000F0CE3">
      <w:pPr>
        <w:pStyle w:val="Paragraphedeliste"/>
        <w:ind w:left="1916"/>
      </w:pPr>
    </w:p>
    <w:p w14:paraId="55D4E308" w14:textId="77777777" w:rsidR="000425F9" w:rsidRPr="008416DC" w:rsidRDefault="000425F9" w:rsidP="00B0463E">
      <w:pPr>
        <w:pStyle w:val="Paragraphedeliste"/>
        <w:numPr>
          <w:ilvl w:val="0"/>
          <w:numId w:val="32"/>
        </w:numPr>
        <w:suppressAutoHyphens w:val="0"/>
        <w:spacing w:line="259" w:lineRule="auto"/>
        <w:contextualSpacing/>
        <w:jc w:val="left"/>
      </w:pPr>
      <w:r w:rsidRPr="008416DC">
        <w:rPr>
          <w:u w:val="single"/>
        </w:rPr>
        <w:t xml:space="preserve">Gestion des contestations : </w:t>
      </w:r>
      <w:r w:rsidRPr="008416DC">
        <w:t xml:space="preserve">L’entretien peut être contesté par l’agent. Les modalités de contestation sont soumises à des délais légaux. </w:t>
      </w:r>
    </w:p>
    <w:p w14:paraId="63168252" w14:textId="77777777" w:rsidR="000425F9" w:rsidRPr="008416DC" w:rsidRDefault="000425F9" w:rsidP="00B0463E">
      <w:pPr>
        <w:pStyle w:val="Paragraphedeliste"/>
        <w:numPr>
          <w:ilvl w:val="1"/>
          <w:numId w:val="32"/>
        </w:numPr>
        <w:suppressAutoHyphens w:val="0"/>
        <w:spacing w:line="259" w:lineRule="auto"/>
        <w:contextualSpacing/>
      </w:pPr>
      <w:r w:rsidRPr="008416DC">
        <w:t xml:space="preserve">Demande de révision du CREP par l’agent à la DRH </w:t>
      </w:r>
      <w:r w:rsidR="00514F49" w:rsidRPr="008416DC">
        <w:t xml:space="preserve">ou à la DAM GHU </w:t>
      </w:r>
      <w:r w:rsidRPr="008416DC">
        <w:t>dans un délai de 15 jours francs maximum après la notification du CREP à l’agent.</w:t>
      </w:r>
    </w:p>
    <w:p w14:paraId="71926A83" w14:textId="77777777" w:rsidR="000425F9" w:rsidRPr="008416DC" w:rsidRDefault="000425F9" w:rsidP="00B0463E">
      <w:pPr>
        <w:pStyle w:val="Paragraphedeliste"/>
        <w:numPr>
          <w:ilvl w:val="1"/>
          <w:numId w:val="32"/>
        </w:numPr>
        <w:suppressAutoHyphens w:val="0"/>
        <w:spacing w:after="160" w:line="259" w:lineRule="auto"/>
        <w:contextualSpacing/>
      </w:pPr>
      <w:r w:rsidRPr="008416DC">
        <w:t>Notification par la DRH de sa réponse à la demande de révision dans les 15 jours francs maximum</w:t>
      </w:r>
      <w:r w:rsidR="00514F49" w:rsidRPr="008416DC">
        <w:t xml:space="preserve"> (PNM uniquement).</w:t>
      </w:r>
    </w:p>
    <w:p w14:paraId="190D24EB" w14:textId="77777777" w:rsidR="000425F9" w:rsidRPr="008416DC" w:rsidRDefault="000425F9" w:rsidP="00B0463E">
      <w:pPr>
        <w:pStyle w:val="Paragraphedeliste"/>
        <w:numPr>
          <w:ilvl w:val="1"/>
          <w:numId w:val="32"/>
        </w:numPr>
        <w:suppressAutoHyphens w:val="0"/>
        <w:spacing w:after="160" w:line="259" w:lineRule="auto"/>
        <w:contextualSpacing/>
      </w:pPr>
      <w:r w:rsidRPr="008416DC">
        <w:t>L’agent peut, dans un délai maximum de 1 mois à compter de la réponse de la DRH, demander à la Commission Administrative Paritaire (CAP) compétente de proposer une modification du CREP</w:t>
      </w:r>
      <w:r w:rsidR="00514F49" w:rsidRPr="008416DC">
        <w:t xml:space="preserve"> (PNM uniquement)</w:t>
      </w:r>
      <w:r w:rsidRPr="008416DC">
        <w:t>.</w:t>
      </w:r>
    </w:p>
    <w:p w14:paraId="284E12A1" w14:textId="77777777" w:rsidR="000425F9" w:rsidRPr="008416DC" w:rsidRDefault="000425F9" w:rsidP="00B0463E">
      <w:pPr>
        <w:pStyle w:val="Paragraphedeliste"/>
        <w:numPr>
          <w:ilvl w:val="1"/>
          <w:numId w:val="32"/>
        </w:numPr>
        <w:suppressAutoHyphens w:val="0"/>
        <w:spacing w:after="160" w:line="259" w:lineRule="auto"/>
        <w:contextualSpacing/>
      </w:pPr>
      <w:r w:rsidRPr="008416DC">
        <w:lastRenderedPageBreak/>
        <w:t>La DRH communique à la CAP toutes les informations utiles</w:t>
      </w:r>
      <w:r w:rsidR="00514F49" w:rsidRPr="008416DC">
        <w:t xml:space="preserve"> (PNM uniquement)</w:t>
      </w:r>
      <w:r w:rsidRPr="008416DC">
        <w:t>.</w:t>
      </w:r>
    </w:p>
    <w:p w14:paraId="562D7A5C" w14:textId="77777777" w:rsidR="000425F9" w:rsidRPr="008416DC" w:rsidRDefault="000425F9" w:rsidP="00B0463E">
      <w:pPr>
        <w:pStyle w:val="Paragraphedeliste"/>
        <w:numPr>
          <w:ilvl w:val="1"/>
          <w:numId w:val="32"/>
        </w:numPr>
        <w:suppressAutoHyphens w:val="0"/>
        <w:spacing w:after="160" w:line="259" w:lineRule="auto"/>
        <w:contextualSpacing/>
      </w:pPr>
      <w:r w:rsidRPr="008416DC">
        <w:t>Proposition par la CAP d’une modification, le cas échéant</w:t>
      </w:r>
      <w:r w:rsidR="00514F49" w:rsidRPr="008416DC">
        <w:t xml:space="preserve"> (PNM uniquement)</w:t>
      </w:r>
      <w:r w:rsidRPr="008416DC">
        <w:t xml:space="preserve">. </w:t>
      </w:r>
    </w:p>
    <w:p w14:paraId="29BC0D64" w14:textId="77777777" w:rsidR="000425F9" w:rsidRPr="008416DC" w:rsidRDefault="000425F9" w:rsidP="00B0463E">
      <w:pPr>
        <w:pStyle w:val="Paragraphedeliste"/>
        <w:numPr>
          <w:ilvl w:val="2"/>
          <w:numId w:val="32"/>
        </w:numPr>
        <w:suppressAutoHyphens w:val="0"/>
      </w:pPr>
      <w:r w:rsidRPr="008416DC">
        <w:t>La possibilité est laissée à la DRH de site de modifier l’appréciation dans le CREP pendant une durée de six mois après la première notification à l’agent afin de gérer les modifications suite à la Commission Administrative Paritaire Locale (CAPL).</w:t>
      </w:r>
    </w:p>
    <w:p w14:paraId="2E5A735F" w14:textId="77777777" w:rsidR="000425F9" w:rsidRPr="008416DC" w:rsidRDefault="000425F9" w:rsidP="00B0463E">
      <w:pPr>
        <w:pStyle w:val="Paragraphedeliste"/>
        <w:numPr>
          <w:ilvl w:val="2"/>
          <w:numId w:val="32"/>
        </w:numPr>
        <w:suppressAutoHyphens w:val="0"/>
      </w:pPr>
      <w:r w:rsidRPr="008416DC">
        <w:t>La possibilité est laissée au seul Département de gestion des PNM de la DRH AP-HP de modifier le CREP sans délai maximum pour traiter les modifications suite à des procédures contentieuses ou dans le cas de situations exceptionnelles dont le délai de traitement pourrait prendre un temps certain.</w:t>
      </w:r>
    </w:p>
    <w:p w14:paraId="5F08C645" w14:textId="77777777" w:rsidR="000425F9" w:rsidRPr="008416DC" w:rsidRDefault="000425F9" w:rsidP="000425F9"/>
    <w:p w14:paraId="6EAB3F32" w14:textId="77777777" w:rsidR="000425F9" w:rsidRPr="008416DC" w:rsidRDefault="000425F9" w:rsidP="000425F9">
      <w:pPr>
        <w:pStyle w:val="Titre5"/>
      </w:pPr>
      <w:bookmarkStart w:id="1275" w:name="_Toc176178112"/>
      <w:bookmarkStart w:id="1276" w:name="_Toc177051028"/>
      <w:bookmarkStart w:id="1277" w:name="_Toc183444534"/>
      <w:bookmarkStart w:id="1278" w:name="_Toc187312681"/>
      <w:r>
        <w:t>Fonctionnalités souhaitées</w:t>
      </w:r>
      <w:bookmarkEnd w:id="1275"/>
      <w:bookmarkEnd w:id="1276"/>
      <w:bookmarkEnd w:id="1277"/>
      <w:bookmarkEnd w:id="1278"/>
    </w:p>
    <w:p w14:paraId="3AA46437" w14:textId="77777777" w:rsidR="000425F9" w:rsidRPr="008416DC" w:rsidRDefault="000425F9" w:rsidP="000425F9"/>
    <w:tbl>
      <w:tblPr>
        <w:tblStyle w:val="Grilledutableau"/>
        <w:tblW w:w="0" w:type="auto"/>
        <w:tblLook w:val="04A0" w:firstRow="1" w:lastRow="0" w:firstColumn="1" w:lastColumn="0" w:noHBand="0" w:noVBand="1"/>
      </w:tblPr>
      <w:tblGrid>
        <w:gridCol w:w="823"/>
        <w:gridCol w:w="7005"/>
        <w:gridCol w:w="2048"/>
      </w:tblGrid>
      <w:tr w:rsidR="000425F9" w:rsidRPr="008416DC" w14:paraId="4DA0E6AA" w14:textId="77777777" w:rsidTr="005222EF">
        <w:trPr>
          <w:cantSplit/>
          <w:tblHeader/>
        </w:trPr>
        <w:tc>
          <w:tcPr>
            <w:tcW w:w="823" w:type="dxa"/>
            <w:shd w:val="clear" w:color="auto" w:fill="1F497D" w:themeFill="text2"/>
            <w:vAlign w:val="center"/>
          </w:tcPr>
          <w:p w14:paraId="4FA55FFB"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N° du besoin</w:t>
            </w:r>
          </w:p>
        </w:tc>
        <w:tc>
          <w:tcPr>
            <w:tcW w:w="7005" w:type="dxa"/>
            <w:shd w:val="clear" w:color="auto" w:fill="1F497D" w:themeFill="text2"/>
            <w:vAlign w:val="center"/>
          </w:tcPr>
          <w:p w14:paraId="165FFD66"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Nom du besoin</w:t>
            </w:r>
          </w:p>
        </w:tc>
        <w:tc>
          <w:tcPr>
            <w:tcW w:w="2048" w:type="dxa"/>
            <w:shd w:val="clear" w:color="auto" w:fill="1F497D" w:themeFill="text2"/>
            <w:vAlign w:val="center"/>
          </w:tcPr>
          <w:p w14:paraId="7B88E407"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Priorité</w:t>
            </w:r>
          </w:p>
        </w:tc>
      </w:tr>
      <w:tr w:rsidR="000425F9" w:rsidRPr="008416DC" w14:paraId="2CB3BA31" w14:textId="77777777" w:rsidTr="005222EF">
        <w:tc>
          <w:tcPr>
            <w:tcW w:w="823" w:type="dxa"/>
            <w:vAlign w:val="center"/>
          </w:tcPr>
          <w:p w14:paraId="30BDE6FE" w14:textId="77777777" w:rsidR="000425F9" w:rsidRPr="008416DC" w:rsidRDefault="000425F9" w:rsidP="005222EF">
            <w:pPr>
              <w:ind w:left="0"/>
              <w:jc w:val="center"/>
              <w:rPr>
                <w:rFonts w:eastAsia="Times New Roman" w:cs="Calibri"/>
                <w:lang w:eastAsia="fr-FR"/>
              </w:rPr>
            </w:pPr>
            <w:r w:rsidRPr="008416DC">
              <w:rPr>
                <w:rFonts w:eastAsia="Times New Roman" w:cs="Calibri"/>
                <w:lang w:eastAsia="fr-FR"/>
              </w:rPr>
              <w:t>5</w:t>
            </w:r>
            <w:r w:rsidR="00514F49" w:rsidRPr="008416DC">
              <w:rPr>
                <w:rFonts w:eastAsia="Times New Roman" w:cs="Calibri"/>
                <w:lang w:eastAsia="fr-FR"/>
              </w:rPr>
              <w:t>2</w:t>
            </w:r>
          </w:p>
        </w:tc>
        <w:tc>
          <w:tcPr>
            <w:tcW w:w="7005" w:type="dxa"/>
          </w:tcPr>
          <w:p w14:paraId="005372F2"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Notifications mail aux destinataires des actions à réaliser (préparer l’entretien, le valider par visa horodaté, etc.) </w:t>
            </w:r>
          </w:p>
        </w:tc>
        <w:tc>
          <w:tcPr>
            <w:tcW w:w="2048" w:type="dxa"/>
            <w:vAlign w:val="center"/>
          </w:tcPr>
          <w:p w14:paraId="1C6D6B22" w14:textId="3936BEDD"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5546AF6D" w14:textId="77777777" w:rsidTr="005222EF">
        <w:tc>
          <w:tcPr>
            <w:tcW w:w="823" w:type="dxa"/>
            <w:vAlign w:val="center"/>
          </w:tcPr>
          <w:p w14:paraId="05FAAC91" w14:textId="77777777" w:rsidR="000425F9" w:rsidRPr="008416DC" w:rsidRDefault="000425F9" w:rsidP="005222EF">
            <w:pPr>
              <w:ind w:left="0"/>
              <w:jc w:val="center"/>
              <w:rPr>
                <w:rFonts w:eastAsia="Times New Roman" w:cs="Calibri"/>
                <w:lang w:eastAsia="fr-FR"/>
              </w:rPr>
            </w:pPr>
            <w:r w:rsidRPr="008416DC">
              <w:rPr>
                <w:rFonts w:eastAsia="Times New Roman" w:cs="Calibri"/>
                <w:lang w:eastAsia="fr-FR"/>
              </w:rPr>
              <w:t>5</w:t>
            </w:r>
            <w:r w:rsidR="00514F49" w:rsidRPr="008416DC">
              <w:rPr>
                <w:rFonts w:eastAsia="Times New Roman" w:cs="Calibri"/>
                <w:lang w:eastAsia="fr-FR"/>
              </w:rPr>
              <w:t>3</w:t>
            </w:r>
          </w:p>
        </w:tc>
        <w:tc>
          <w:tcPr>
            <w:tcW w:w="7005" w:type="dxa"/>
          </w:tcPr>
          <w:p w14:paraId="7CBAE414"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Notifications SMS aux destinataires des actions à réaliser (préparer l’entretien, le valider par visa horodaté, etc.)</w:t>
            </w:r>
          </w:p>
        </w:tc>
        <w:tc>
          <w:tcPr>
            <w:tcW w:w="2048" w:type="dxa"/>
            <w:vAlign w:val="center"/>
          </w:tcPr>
          <w:p w14:paraId="28CCD651" w14:textId="221BA301" w:rsidR="000425F9"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0425F9" w:rsidRPr="008416DC" w14:paraId="07A6A111" w14:textId="77777777" w:rsidTr="005222EF">
        <w:tc>
          <w:tcPr>
            <w:tcW w:w="823" w:type="dxa"/>
            <w:vAlign w:val="center"/>
          </w:tcPr>
          <w:p w14:paraId="13C4C5D0" w14:textId="77777777" w:rsidR="000425F9" w:rsidRPr="005222EF" w:rsidRDefault="00A34707" w:rsidP="005222EF">
            <w:pPr>
              <w:ind w:left="0"/>
              <w:jc w:val="center"/>
              <w:rPr>
                <w:rFonts w:eastAsia="Times New Roman" w:cs="Calibri"/>
                <w:lang w:eastAsia="fr-FR"/>
              </w:rPr>
            </w:pPr>
            <w:r w:rsidRPr="005222EF">
              <w:rPr>
                <w:rFonts w:eastAsia="Times New Roman" w:cs="Calibri"/>
                <w:lang w:eastAsia="fr-FR"/>
              </w:rPr>
              <w:t>5</w:t>
            </w:r>
            <w:r w:rsidR="00514F49" w:rsidRPr="008416DC">
              <w:rPr>
                <w:rFonts w:eastAsia="Times New Roman" w:cs="Calibri"/>
                <w:lang w:eastAsia="fr-FR"/>
              </w:rPr>
              <w:t>4</w:t>
            </w:r>
          </w:p>
        </w:tc>
        <w:tc>
          <w:tcPr>
            <w:tcW w:w="7005" w:type="dxa"/>
          </w:tcPr>
          <w:p w14:paraId="7EE56E89"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Déclenchement automatique de l’entretien &amp; relances aux dates prévues des évaluations</w:t>
            </w:r>
          </w:p>
        </w:tc>
        <w:tc>
          <w:tcPr>
            <w:tcW w:w="2048" w:type="dxa"/>
            <w:vAlign w:val="center"/>
          </w:tcPr>
          <w:p w14:paraId="42CE83E4" w14:textId="19490F58" w:rsidR="000425F9"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0425F9" w:rsidRPr="008416DC" w14:paraId="1817C4E0" w14:textId="77777777" w:rsidTr="005222EF">
        <w:tc>
          <w:tcPr>
            <w:tcW w:w="823" w:type="dxa"/>
            <w:vAlign w:val="center"/>
          </w:tcPr>
          <w:p w14:paraId="1E7DB77C" w14:textId="77777777" w:rsidR="00A34707" w:rsidRPr="005222EF" w:rsidRDefault="00A34707" w:rsidP="005222EF">
            <w:pPr>
              <w:ind w:left="0"/>
              <w:jc w:val="center"/>
              <w:rPr>
                <w:rFonts w:eastAsia="Times New Roman" w:cs="Calibri"/>
                <w:lang w:eastAsia="fr-FR"/>
              </w:rPr>
            </w:pPr>
            <w:r w:rsidRPr="005222EF">
              <w:rPr>
                <w:rFonts w:eastAsia="Times New Roman" w:cs="Calibri"/>
                <w:lang w:eastAsia="fr-FR"/>
              </w:rPr>
              <w:t>5</w:t>
            </w:r>
            <w:r w:rsidR="00514F49" w:rsidRPr="008416DC">
              <w:rPr>
                <w:rFonts w:eastAsia="Times New Roman" w:cs="Calibri"/>
                <w:lang w:eastAsia="fr-FR"/>
              </w:rPr>
              <w:t>5</w:t>
            </w:r>
          </w:p>
        </w:tc>
        <w:tc>
          <w:tcPr>
            <w:tcW w:w="7005" w:type="dxa"/>
          </w:tcPr>
          <w:p w14:paraId="57F4CD43"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Envoi automatique de notifications et rappels en amont de la date limite d’entretien </w:t>
            </w:r>
          </w:p>
        </w:tc>
        <w:tc>
          <w:tcPr>
            <w:tcW w:w="2048" w:type="dxa"/>
            <w:vAlign w:val="center"/>
          </w:tcPr>
          <w:p w14:paraId="65736C8A" w14:textId="6B94A16D"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7EBE9468" w14:textId="77777777" w:rsidTr="005222EF">
        <w:tc>
          <w:tcPr>
            <w:tcW w:w="823" w:type="dxa"/>
            <w:vAlign w:val="center"/>
          </w:tcPr>
          <w:p w14:paraId="62E87793" w14:textId="77777777" w:rsidR="000425F9" w:rsidRPr="008416DC" w:rsidRDefault="000425F9" w:rsidP="005222EF">
            <w:pPr>
              <w:ind w:left="0"/>
              <w:jc w:val="center"/>
              <w:rPr>
                <w:rFonts w:eastAsia="Times New Roman" w:cs="Calibri"/>
                <w:lang w:eastAsia="fr-FR"/>
              </w:rPr>
            </w:pPr>
            <w:r w:rsidRPr="008416DC">
              <w:rPr>
                <w:rFonts w:eastAsia="Times New Roman" w:cs="Calibri"/>
                <w:lang w:eastAsia="fr-FR"/>
              </w:rPr>
              <w:t>5</w:t>
            </w:r>
            <w:r w:rsidR="00514F49" w:rsidRPr="008416DC">
              <w:rPr>
                <w:rFonts w:eastAsia="Times New Roman" w:cs="Calibri"/>
                <w:lang w:eastAsia="fr-FR"/>
              </w:rPr>
              <w:t>6</w:t>
            </w:r>
          </w:p>
        </w:tc>
        <w:tc>
          <w:tcPr>
            <w:tcW w:w="7005" w:type="dxa"/>
          </w:tcPr>
          <w:p w14:paraId="0B403712"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de personnaliser les mails / SMS de notifications </w:t>
            </w:r>
          </w:p>
        </w:tc>
        <w:tc>
          <w:tcPr>
            <w:tcW w:w="2048" w:type="dxa"/>
            <w:vAlign w:val="center"/>
          </w:tcPr>
          <w:p w14:paraId="398D59E6" w14:textId="4001CA7C"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6BD2953F" w14:textId="77777777" w:rsidTr="005222EF">
        <w:tc>
          <w:tcPr>
            <w:tcW w:w="823" w:type="dxa"/>
            <w:vAlign w:val="center"/>
          </w:tcPr>
          <w:p w14:paraId="70506166" w14:textId="77777777" w:rsidR="000425F9" w:rsidRPr="008416DC" w:rsidRDefault="000425F9" w:rsidP="005222EF">
            <w:pPr>
              <w:ind w:left="0"/>
              <w:jc w:val="center"/>
              <w:rPr>
                <w:rFonts w:eastAsia="Times New Roman" w:cs="Calibri"/>
                <w:lang w:eastAsia="fr-FR"/>
              </w:rPr>
            </w:pPr>
            <w:r w:rsidRPr="008416DC">
              <w:rPr>
                <w:rFonts w:eastAsia="Times New Roman" w:cs="Calibri"/>
                <w:lang w:eastAsia="fr-FR"/>
              </w:rPr>
              <w:t>5</w:t>
            </w:r>
            <w:r w:rsidR="00514F49" w:rsidRPr="008416DC">
              <w:rPr>
                <w:rFonts w:eastAsia="Times New Roman" w:cs="Calibri"/>
                <w:lang w:eastAsia="fr-FR"/>
              </w:rPr>
              <w:t>7</w:t>
            </w:r>
          </w:p>
        </w:tc>
        <w:tc>
          <w:tcPr>
            <w:tcW w:w="7005" w:type="dxa"/>
          </w:tcPr>
          <w:p w14:paraId="56B57D90"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d’ajouter un lien direct vers l’entretien dans la notification, pour permettre au destinataire d’accéder directement depuis ses messages (mail ou SMS) </w:t>
            </w:r>
          </w:p>
        </w:tc>
        <w:tc>
          <w:tcPr>
            <w:tcW w:w="2048" w:type="dxa"/>
            <w:vAlign w:val="center"/>
          </w:tcPr>
          <w:p w14:paraId="0B9EF2BB" w14:textId="22DE5C5E" w:rsidR="000425F9"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0425F9" w:rsidRPr="008416DC" w14:paraId="6A325F92" w14:textId="77777777" w:rsidTr="005222EF">
        <w:tc>
          <w:tcPr>
            <w:tcW w:w="823" w:type="dxa"/>
            <w:vAlign w:val="center"/>
          </w:tcPr>
          <w:p w14:paraId="08B47D43" w14:textId="77777777" w:rsidR="000425F9" w:rsidRPr="008416DC" w:rsidRDefault="000425F9" w:rsidP="005222EF">
            <w:pPr>
              <w:ind w:left="0"/>
              <w:jc w:val="center"/>
              <w:rPr>
                <w:rFonts w:eastAsia="Times New Roman" w:cs="Calibri"/>
                <w:lang w:eastAsia="fr-FR"/>
              </w:rPr>
            </w:pPr>
            <w:r w:rsidRPr="008416DC">
              <w:rPr>
                <w:rFonts w:eastAsia="Times New Roman" w:cs="Calibri"/>
                <w:lang w:eastAsia="fr-FR"/>
              </w:rPr>
              <w:t>5</w:t>
            </w:r>
            <w:r w:rsidR="00514F49" w:rsidRPr="008416DC">
              <w:rPr>
                <w:rFonts w:eastAsia="Times New Roman" w:cs="Calibri"/>
                <w:lang w:eastAsia="fr-FR"/>
              </w:rPr>
              <w:t>8</w:t>
            </w:r>
          </w:p>
        </w:tc>
        <w:tc>
          <w:tcPr>
            <w:tcW w:w="7005" w:type="dxa"/>
          </w:tcPr>
          <w:p w14:paraId="0F36320F"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Possibilité de valider par visa horodaté l’entretien en cliquant directement sur le lien envoyé par mail ou SMS (sans devoir se connecter à une solution tierce) Les visas de validation se font successivement depuis l’évalué vers l’évaluateur et supérieurs hiérarchiques suivants (</w:t>
            </w:r>
            <w:proofErr w:type="spellStart"/>
            <w:r w:rsidRPr="008416DC">
              <w:rPr>
                <w:rFonts w:eastAsia="Times New Roman" w:cs="Calibri"/>
                <w:lang w:eastAsia="fr-FR"/>
              </w:rPr>
              <w:t>bottom</w:t>
            </w:r>
            <w:proofErr w:type="spellEnd"/>
            <w:r w:rsidRPr="008416DC">
              <w:rPr>
                <w:rFonts w:eastAsia="Times New Roman" w:cs="Calibri"/>
                <w:lang w:eastAsia="fr-FR"/>
              </w:rPr>
              <w:t>-up)</w:t>
            </w:r>
          </w:p>
        </w:tc>
        <w:tc>
          <w:tcPr>
            <w:tcW w:w="2048" w:type="dxa"/>
            <w:vAlign w:val="center"/>
          </w:tcPr>
          <w:p w14:paraId="2D2B1E33" w14:textId="478A3ADE" w:rsidR="000425F9"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0425F9" w:rsidRPr="008416DC" w14:paraId="7C6439D2" w14:textId="77777777" w:rsidTr="005222EF">
        <w:tc>
          <w:tcPr>
            <w:tcW w:w="823" w:type="dxa"/>
            <w:vAlign w:val="center"/>
          </w:tcPr>
          <w:p w14:paraId="29894419" w14:textId="77777777" w:rsidR="000425F9" w:rsidRPr="008416DC" w:rsidRDefault="000425F9" w:rsidP="005222EF">
            <w:pPr>
              <w:ind w:left="0"/>
              <w:jc w:val="center"/>
              <w:rPr>
                <w:rFonts w:eastAsia="Times New Roman" w:cs="Calibri"/>
                <w:lang w:eastAsia="fr-FR"/>
              </w:rPr>
            </w:pPr>
            <w:r w:rsidRPr="008416DC">
              <w:rPr>
                <w:rFonts w:eastAsia="Times New Roman" w:cs="Calibri"/>
                <w:lang w:eastAsia="fr-FR"/>
              </w:rPr>
              <w:t>5</w:t>
            </w:r>
            <w:r w:rsidR="00514F49" w:rsidRPr="008416DC">
              <w:rPr>
                <w:rFonts w:eastAsia="Times New Roman" w:cs="Calibri"/>
                <w:lang w:eastAsia="fr-FR"/>
              </w:rPr>
              <w:t>9</w:t>
            </w:r>
          </w:p>
        </w:tc>
        <w:tc>
          <w:tcPr>
            <w:tcW w:w="7005" w:type="dxa"/>
          </w:tcPr>
          <w:p w14:paraId="120647AE"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Possibilité de paramétrer plusieurs workflows de validation</w:t>
            </w:r>
          </w:p>
        </w:tc>
        <w:tc>
          <w:tcPr>
            <w:tcW w:w="2048" w:type="dxa"/>
            <w:vAlign w:val="center"/>
          </w:tcPr>
          <w:p w14:paraId="15F89476" w14:textId="6FC6BB18"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486C9443" w14:textId="77777777" w:rsidTr="005222EF">
        <w:tc>
          <w:tcPr>
            <w:tcW w:w="823" w:type="dxa"/>
            <w:vAlign w:val="center"/>
          </w:tcPr>
          <w:p w14:paraId="2C0B2E04" w14:textId="77777777" w:rsidR="000425F9" w:rsidRPr="008416DC" w:rsidRDefault="00514F49" w:rsidP="005222EF">
            <w:pPr>
              <w:ind w:left="0"/>
              <w:jc w:val="center"/>
              <w:rPr>
                <w:rFonts w:eastAsia="Times New Roman" w:cs="Calibri"/>
                <w:lang w:eastAsia="fr-FR"/>
              </w:rPr>
            </w:pPr>
            <w:r w:rsidRPr="008416DC">
              <w:rPr>
                <w:rFonts w:eastAsia="Times New Roman" w:cs="Calibri"/>
                <w:lang w:eastAsia="fr-FR"/>
              </w:rPr>
              <w:t>60</w:t>
            </w:r>
          </w:p>
        </w:tc>
        <w:tc>
          <w:tcPr>
            <w:tcW w:w="7005" w:type="dxa"/>
          </w:tcPr>
          <w:p w14:paraId="43F12BB1"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De 4 à 5 niveaux de validation dans le workflow avec possibilité d’adapter le nombre de visas horodatés requis selon les sites/GHU</w:t>
            </w:r>
            <w:r w:rsidR="00514F49" w:rsidRPr="008416DC">
              <w:rPr>
                <w:rFonts w:eastAsia="Times New Roman" w:cs="Calibri"/>
                <w:lang w:eastAsia="fr-FR"/>
              </w:rPr>
              <w:t xml:space="preserve"> et la population PM ou PNM</w:t>
            </w:r>
            <w:r w:rsidRPr="008416DC">
              <w:rPr>
                <w:rFonts w:eastAsia="Times New Roman" w:cs="Calibri"/>
                <w:lang w:eastAsia="fr-FR"/>
              </w:rPr>
              <w:t xml:space="preserve">. </w:t>
            </w:r>
          </w:p>
        </w:tc>
        <w:tc>
          <w:tcPr>
            <w:tcW w:w="2048" w:type="dxa"/>
            <w:vAlign w:val="center"/>
          </w:tcPr>
          <w:p w14:paraId="1625EFC8" w14:textId="3604811A"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5A7C0583" w14:textId="77777777" w:rsidTr="005222EF">
        <w:tc>
          <w:tcPr>
            <w:tcW w:w="823" w:type="dxa"/>
            <w:vAlign w:val="center"/>
          </w:tcPr>
          <w:p w14:paraId="0880A88F" w14:textId="77777777" w:rsidR="000425F9" w:rsidRPr="008416DC" w:rsidRDefault="00514F49" w:rsidP="005222EF">
            <w:pPr>
              <w:ind w:left="0"/>
              <w:jc w:val="center"/>
              <w:rPr>
                <w:rFonts w:eastAsia="Times New Roman" w:cs="Calibri"/>
                <w:lang w:eastAsia="fr-FR"/>
              </w:rPr>
            </w:pPr>
            <w:r w:rsidRPr="008416DC">
              <w:rPr>
                <w:rFonts w:eastAsia="Times New Roman" w:cs="Calibri"/>
                <w:lang w:eastAsia="fr-FR"/>
              </w:rPr>
              <w:t>61</w:t>
            </w:r>
          </w:p>
        </w:tc>
        <w:tc>
          <w:tcPr>
            <w:tcW w:w="7005" w:type="dxa"/>
          </w:tcPr>
          <w:p w14:paraId="4ACF1DBC"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Lorsqu’un agent refuse de valider le CREP, prévoir une case à cocher avec une formulation de type « l’agent en a pris connaissance le … à X heure… et refuse de valider » permettant au CREP de poursuivre le workflow (envoi au N+2)  </w:t>
            </w:r>
          </w:p>
        </w:tc>
        <w:tc>
          <w:tcPr>
            <w:tcW w:w="2048" w:type="dxa"/>
            <w:vAlign w:val="center"/>
          </w:tcPr>
          <w:p w14:paraId="06B4A073" w14:textId="65D9A62C"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68A3169F" w14:textId="77777777" w:rsidTr="005222EF">
        <w:tc>
          <w:tcPr>
            <w:tcW w:w="823" w:type="dxa"/>
            <w:vAlign w:val="center"/>
          </w:tcPr>
          <w:p w14:paraId="62EC5318" w14:textId="77777777" w:rsidR="000425F9" w:rsidRPr="008416DC" w:rsidRDefault="00A34707" w:rsidP="005222EF">
            <w:pPr>
              <w:ind w:left="0"/>
              <w:jc w:val="center"/>
              <w:rPr>
                <w:rFonts w:eastAsia="Times New Roman" w:cs="Calibri"/>
                <w:lang w:eastAsia="fr-FR"/>
              </w:rPr>
            </w:pPr>
            <w:r w:rsidRPr="008416DC">
              <w:rPr>
                <w:rFonts w:eastAsia="Times New Roman" w:cs="Calibri"/>
                <w:lang w:eastAsia="fr-FR"/>
              </w:rPr>
              <w:t>6</w:t>
            </w:r>
            <w:r w:rsidR="00514F49" w:rsidRPr="008416DC">
              <w:rPr>
                <w:rFonts w:eastAsia="Times New Roman" w:cs="Calibri"/>
                <w:lang w:eastAsia="fr-FR"/>
              </w:rPr>
              <w:t>2</w:t>
            </w:r>
          </w:p>
        </w:tc>
        <w:tc>
          <w:tcPr>
            <w:tcW w:w="7005" w:type="dxa"/>
          </w:tcPr>
          <w:p w14:paraId="1F3CBE20"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d’ajouter des acteurs destinataires de </w:t>
            </w:r>
            <w:r w:rsidR="00825834" w:rsidRPr="008416DC">
              <w:rPr>
                <w:rFonts w:eastAsia="Times New Roman" w:cs="Calibri"/>
                <w:lang w:eastAsia="fr-FR"/>
              </w:rPr>
              <w:t xml:space="preserve">tout ou partie de </w:t>
            </w:r>
            <w:r w:rsidRPr="008416DC">
              <w:rPr>
                <w:rFonts w:eastAsia="Times New Roman" w:cs="Calibri"/>
                <w:lang w:eastAsia="fr-FR"/>
              </w:rPr>
              <w:t xml:space="preserve">l’entretien, pour consultation, sans action requise </w:t>
            </w:r>
          </w:p>
          <w:p w14:paraId="78569582" w14:textId="77777777" w:rsidR="000425F9" w:rsidRPr="008416DC" w:rsidRDefault="000425F9" w:rsidP="005222EF">
            <w:pPr>
              <w:ind w:left="0"/>
              <w:rPr>
                <w:rFonts w:eastAsia="Times New Roman" w:cs="Calibri"/>
                <w:lang w:eastAsia="fr-FR"/>
              </w:rPr>
            </w:pPr>
            <w:r w:rsidRPr="005222EF">
              <w:rPr>
                <w:rFonts w:eastAsia="Times New Roman" w:cs="Calibri"/>
                <w:lang w:eastAsia="fr-FR"/>
              </w:rPr>
              <w:t>Exemple</w:t>
            </w:r>
            <w:r w:rsidRPr="008416DC">
              <w:rPr>
                <w:rFonts w:eastAsia="Times New Roman" w:cs="Calibri"/>
                <w:lang w:eastAsia="fr-FR"/>
              </w:rPr>
              <w:t xml:space="preserve"> : </w:t>
            </w:r>
          </w:p>
          <w:p w14:paraId="2CB28BCC" w14:textId="77777777" w:rsidR="000425F9" w:rsidRPr="005222EF" w:rsidRDefault="000425F9" w:rsidP="00B0463E">
            <w:pPr>
              <w:pStyle w:val="Paragraphedeliste"/>
              <w:numPr>
                <w:ilvl w:val="0"/>
                <w:numId w:val="32"/>
              </w:numPr>
              <w:suppressAutoHyphens w:val="0"/>
              <w:ind w:left="0"/>
              <w:contextualSpacing/>
              <w:rPr>
                <w:rFonts w:eastAsia="Times New Roman" w:cs="Calibri"/>
                <w:lang w:eastAsia="fr-FR"/>
              </w:rPr>
            </w:pPr>
            <w:r w:rsidRPr="008416DC">
              <w:rPr>
                <w:rFonts w:eastAsia="Times New Roman" w:cs="Calibri"/>
                <w:lang w:eastAsia="fr-FR"/>
              </w:rPr>
              <w:t xml:space="preserve">Le service formation </w:t>
            </w:r>
            <w:r w:rsidR="00514F49" w:rsidRPr="008416DC">
              <w:rPr>
                <w:rFonts w:eastAsia="Times New Roman" w:cs="Calibri"/>
                <w:lang w:eastAsia="fr-FR"/>
              </w:rPr>
              <w:t xml:space="preserve">ou les DAM GHU/RBPM </w:t>
            </w:r>
            <w:r w:rsidRPr="008416DC">
              <w:rPr>
                <w:rFonts w:eastAsia="Times New Roman" w:cs="Calibri"/>
                <w:lang w:eastAsia="fr-FR"/>
              </w:rPr>
              <w:t>doi</w:t>
            </w:r>
            <w:r w:rsidR="00514F49" w:rsidRPr="008416DC">
              <w:rPr>
                <w:rFonts w:eastAsia="Times New Roman" w:cs="Calibri"/>
                <w:lang w:eastAsia="fr-FR"/>
              </w:rPr>
              <w:t>vent</w:t>
            </w:r>
            <w:r w:rsidRPr="008416DC">
              <w:rPr>
                <w:rFonts w:eastAsia="Times New Roman" w:cs="Calibri"/>
                <w:lang w:eastAsia="fr-FR"/>
              </w:rPr>
              <w:t xml:space="preserve"> pouvoir recueillir les besoins en formation exprimés lors de l’entretien</w:t>
            </w:r>
            <w:r w:rsidR="00514F49" w:rsidRPr="008416DC">
              <w:rPr>
                <w:rFonts w:eastAsia="Times New Roman" w:cs="Calibri"/>
                <w:lang w:eastAsia="fr-FR"/>
              </w:rPr>
              <w:t xml:space="preserve"> et les souhaits d’évolution professionnelle</w:t>
            </w:r>
          </w:p>
          <w:p w14:paraId="58A9D66B" w14:textId="77777777" w:rsidR="000425F9" w:rsidRPr="008416DC" w:rsidRDefault="000425F9" w:rsidP="00B0463E">
            <w:pPr>
              <w:pStyle w:val="Paragraphedeliste"/>
              <w:numPr>
                <w:ilvl w:val="0"/>
                <w:numId w:val="32"/>
              </w:numPr>
              <w:suppressAutoHyphens w:val="0"/>
              <w:ind w:left="0"/>
              <w:contextualSpacing/>
              <w:rPr>
                <w:rFonts w:eastAsia="Times New Roman" w:cs="Calibri"/>
                <w:lang w:eastAsia="fr-FR"/>
              </w:rPr>
            </w:pPr>
            <w:r w:rsidRPr="008416DC">
              <w:rPr>
                <w:rFonts w:eastAsia="Times New Roman" w:cs="Calibri"/>
                <w:lang w:eastAsia="fr-FR"/>
              </w:rPr>
              <w:t>Transfert à la DRH</w:t>
            </w:r>
            <w:r w:rsidR="00514F49" w:rsidRPr="008416DC">
              <w:rPr>
                <w:rFonts w:eastAsia="Times New Roman" w:cs="Calibri"/>
                <w:lang w:eastAsia="fr-FR"/>
              </w:rPr>
              <w:t>/DAM</w:t>
            </w:r>
            <w:r w:rsidRPr="008416DC">
              <w:rPr>
                <w:rFonts w:eastAsia="Times New Roman" w:cs="Calibri"/>
                <w:lang w:eastAsia="fr-FR"/>
              </w:rPr>
              <w:t xml:space="preserve"> du site de l’entretien en cas de demande de recours par l’agent</w:t>
            </w:r>
          </w:p>
        </w:tc>
        <w:tc>
          <w:tcPr>
            <w:tcW w:w="2048" w:type="dxa"/>
            <w:vAlign w:val="center"/>
          </w:tcPr>
          <w:p w14:paraId="0693A163" w14:textId="1D0143BF" w:rsidR="000425F9"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4605FE" w:rsidRPr="008416DC" w14:paraId="5B59BFA7" w14:textId="77777777" w:rsidTr="005222EF">
        <w:tc>
          <w:tcPr>
            <w:tcW w:w="823" w:type="dxa"/>
            <w:vAlign w:val="center"/>
          </w:tcPr>
          <w:p w14:paraId="53A7D2CA" w14:textId="18C84086" w:rsidR="004605FE" w:rsidRPr="006405D9" w:rsidRDefault="00760AF5" w:rsidP="005222EF">
            <w:pPr>
              <w:ind w:left="0"/>
              <w:jc w:val="center"/>
              <w:rPr>
                <w:rFonts w:eastAsia="Times New Roman" w:cs="Calibri"/>
                <w:lang w:eastAsia="fr-FR"/>
              </w:rPr>
            </w:pPr>
            <w:r>
              <w:rPr>
                <w:rFonts w:eastAsia="Times New Roman" w:cs="Calibri"/>
                <w:lang w:eastAsia="fr-FR"/>
              </w:rPr>
              <w:t>63</w:t>
            </w:r>
          </w:p>
        </w:tc>
        <w:tc>
          <w:tcPr>
            <w:tcW w:w="7005" w:type="dxa"/>
          </w:tcPr>
          <w:p w14:paraId="684E60FA" w14:textId="77777777" w:rsidR="004605FE" w:rsidRPr="006405D9" w:rsidRDefault="004605FE" w:rsidP="005222EF">
            <w:pPr>
              <w:ind w:left="0"/>
              <w:rPr>
                <w:rFonts w:eastAsia="Times New Roman" w:cs="Calibri"/>
                <w:lang w:eastAsia="fr-FR"/>
              </w:rPr>
            </w:pPr>
            <w:r w:rsidRPr="006405D9">
              <w:rPr>
                <w:color w:val="000000"/>
              </w:rPr>
              <w:t>La solution offre une alternative pour les agents n’ayant pas d’adresse mail afin que ceux-ci disposent des mêmes fonctionnalités que les agents ayant des adresses mails.</w:t>
            </w:r>
          </w:p>
        </w:tc>
        <w:tc>
          <w:tcPr>
            <w:tcW w:w="2048" w:type="dxa"/>
            <w:vAlign w:val="center"/>
          </w:tcPr>
          <w:p w14:paraId="21EB4F9B" w14:textId="4C54D8AA" w:rsidR="004605FE" w:rsidRPr="00E1211C" w:rsidRDefault="004831A2" w:rsidP="005222EF">
            <w:pPr>
              <w:ind w:left="0"/>
              <w:jc w:val="center"/>
              <w:rPr>
                <w:rFonts w:eastAsia="Times New Roman" w:cs="Calibri"/>
                <w:highlight w:val="yellow"/>
                <w:lang w:eastAsia="fr-FR"/>
              </w:rPr>
            </w:pPr>
            <w:r>
              <w:rPr>
                <w:rFonts w:eastAsia="Times New Roman" w:cs="Calibri"/>
                <w:lang w:eastAsia="fr-FR"/>
              </w:rPr>
              <w:t>Obligatoire</w:t>
            </w:r>
          </w:p>
        </w:tc>
      </w:tr>
      <w:tr w:rsidR="00450745" w:rsidRPr="008416DC" w14:paraId="599258FB" w14:textId="77777777" w:rsidTr="005222EF">
        <w:tc>
          <w:tcPr>
            <w:tcW w:w="823" w:type="dxa"/>
            <w:vAlign w:val="center"/>
          </w:tcPr>
          <w:p w14:paraId="4DD9FF16" w14:textId="556016B1" w:rsidR="00450745" w:rsidRPr="008416DC" w:rsidRDefault="00760AF5" w:rsidP="005222EF">
            <w:pPr>
              <w:ind w:left="0"/>
              <w:jc w:val="center"/>
              <w:rPr>
                <w:rFonts w:eastAsia="Times New Roman" w:cs="Calibri"/>
                <w:lang w:eastAsia="fr-FR"/>
              </w:rPr>
            </w:pPr>
            <w:r>
              <w:t>64</w:t>
            </w:r>
          </w:p>
        </w:tc>
        <w:tc>
          <w:tcPr>
            <w:tcW w:w="7005" w:type="dxa"/>
          </w:tcPr>
          <w:p w14:paraId="3F1BDABD" w14:textId="64173DA2" w:rsidR="00450745" w:rsidRPr="008416DC" w:rsidRDefault="00450745" w:rsidP="005222EF">
            <w:pPr>
              <w:keepNext/>
              <w:ind w:left="0"/>
              <w:rPr>
                <w:rFonts w:eastAsia="Times New Roman" w:cs="Calibri"/>
                <w:lang w:eastAsia="fr-FR"/>
              </w:rPr>
            </w:pPr>
            <w:r>
              <w:rPr>
                <w:bCs/>
              </w:rPr>
              <w:t>Avoir la possibilité d’utiliser une adresse mail personnelle en place d’une adresse mail professionnelle.</w:t>
            </w:r>
          </w:p>
        </w:tc>
        <w:tc>
          <w:tcPr>
            <w:tcW w:w="2048" w:type="dxa"/>
            <w:vAlign w:val="center"/>
          </w:tcPr>
          <w:p w14:paraId="2AA36625" w14:textId="5490BBD8" w:rsidR="00450745"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450745" w:rsidRPr="008416DC" w14:paraId="2C65D530" w14:textId="77777777" w:rsidTr="005222EF">
        <w:tc>
          <w:tcPr>
            <w:tcW w:w="823" w:type="dxa"/>
            <w:vAlign w:val="center"/>
          </w:tcPr>
          <w:p w14:paraId="63903BF4" w14:textId="20396BB8" w:rsidR="00450745" w:rsidRPr="008416DC" w:rsidRDefault="00760AF5" w:rsidP="005222EF">
            <w:pPr>
              <w:ind w:left="0"/>
              <w:jc w:val="center"/>
              <w:rPr>
                <w:rFonts w:eastAsia="Times New Roman" w:cs="Calibri"/>
                <w:lang w:eastAsia="fr-FR"/>
              </w:rPr>
            </w:pPr>
            <w:r>
              <w:t>65</w:t>
            </w:r>
          </w:p>
        </w:tc>
        <w:tc>
          <w:tcPr>
            <w:tcW w:w="7005" w:type="dxa"/>
          </w:tcPr>
          <w:p w14:paraId="35908FE8" w14:textId="77777777" w:rsidR="00450745" w:rsidRDefault="00450745" w:rsidP="00E1211C">
            <w:pPr>
              <w:ind w:left="0"/>
              <w:rPr>
                <w:rFonts w:eastAsiaTheme="minorHAnsi"/>
                <w:bCs/>
                <w:szCs w:val="22"/>
                <w:lang w:eastAsia="en-US"/>
              </w:rPr>
            </w:pPr>
            <w:r>
              <w:rPr>
                <w:bCs/>
              </w:rPr>
              <w:t>Mise à disposition d’alertes dans l’application afin que les agents sans adresse mail soient notifiés des actions.</w:t>
            </w:r>
          </w:p>
          <w:p w14:paraId="2F58FD4C" w14:textId="77777777" w:rsidR="00450745" w:rsidRPr="008416DC" w:rsidRDefault="00450745" w:rsidP="005222EF">
            <w:pPr>
              <w:keepNext/>
              <w:ind w:left="0"/>
              <w:rPr>
                <w:rFonts w:eastAsia="Times New Roman" w:cs="Calibri"/>
                <w:lang w:eastAsia="fr-FR"/>
              </w:rPr>
            </w:pPr>
          </w:p>
        </w:tc>
        <w:tc>
          <w:tcPr>
            <w:tcW w:w="2048" w:type="dxa"/>
            <w:vAlign w:val="center"/>
          </w:tcPr>
          <w:p w14:paraId="03FA178B" w14:textId="4F8335EB" w:rsidR="00450745"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450745" w:rsidRPr="008416DC" w14:paraId="7758EBDB" w14:textId="77777777" w:rsidTr="005222EF">
        <w:tc>
          <w:tcPr>
            <w:tcW w:w="823" w:type="dxa"/>
            <w:vAlign w:val="center"/>
          </w:tcPr>
          <w:p w14:paraId="5FCC3CD7" w14:textId="7DEF95E2" w:rsidR="00450745" w:rsidRPr="008416DC" w:rsidRDefault="00760AF5" w:rsidP="005222EF">
            <w:pPr>
              <w:ind w:left="0"/>
              <w:jc w:val="center"/>
              <w:rPr>
                <w:rFonts w:eastAsia="Times New Roman" w:cs="Calibri"/>
                <w:lang w:eastAsia="fr-FR"/>
              </w:rPr>
            </w:pPr>
            <w:r>
              <w:t>66</w:t>
            </w:r>
          </w:p>
        </w:tc>
        <w:tc>
          <w:tcPr>
            <w:tcW w:w="7005" w:type="dxa"/>
          </w:tcPr>
          <w:p w14:paraId="3946EFC7" w14:textId="14CE20F6" w:rsidR="00450745" w:rsidRPr="008416DC" w:rsidRDefault="00450745" w:rsidP="005222EF">
            <w:pPr>
              <w:keepNext/>
              <w:ind w:left="0"/>
              <w:rPr>
                <w:rFonts w:eastAsia="Times New Roman" w:cs="Calibri"/>
                <w:lang w:eastAsia="fr-FR"/>
              </w:rPr>
            </w:pPr>
            <w:r>
              <w:rPr>
                <w:bCs/>
              </w:rPr>
              <w:t>Avoir la possibilité que les formulaires des entretiens soient saisis par le N+1 en lieu et place de l’agent. Dans ce cas, le N+1 imprime le formulaire et le fait signer en papier à l’agent pour ensuite le télécharger dans l’application.</w:t>
            </w:r>
          </w:p>
        </w:tc>
        <w:tc>
          <w:tcPr>
            <w:tcW w:w="2048" w:type="dxa"/>
            <w:vAlign w:val="center"/>
          </w:tcPr>
          <w:p w14:paraId="71697FCE" w14:textId="77B85A26" w:rsidR="00450745"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0425F9" w:rsidRPr="008416DC" w14:paraId="63A2B136" w14:textId="77777777" w:rsidTr="005222EF">
        <w:tc>
          <w:tcPr>
            <w:tcW w:w="823" w:type="dxa"/>
            <w:vAlign w:val="center"/>
          </w:tcPr>
          <w:p w14:paraId="1D1A5B69" w14:textId="4AA2AA4E" w:rsidR="000425F9" w:rsidRPr="008416DC" w:rsidRDefault="00A34707" w:rsidP="005222EF">
            <w:pPr>
              <w:ind w:left="0"/>
              <w:jc w:val="center"/>
              <w:rPr>
                <w:rFonts w:eastAsia="Times New Roman" w:cs="Calibri"/>
                <w:lang w:eastAsia="fr-FR"/>
              </w:rPr>
            </w:pPr>
            <w:r w:rsidRPr="008416DC">
              <w:rPr>
                <w:rFonts w:eastAsia="Times New Roman" w:cs="Calibri"/>
                <w:lang w:eastAsia="fr-FR"/>
              </w:rPr>
              <w:lastRenderedPageBreak/>
              <w:t>6</w:t>
            </w:r>
            <w:r w:rsidR="00760AF5">
              <w:rPr>
                <w:rFonts w:eastAsia="Times New Roman" w:cs="Calibri"/>
                <w:lang w:eastAsia="fr-FR"/>
              </w:rPr>
              <w:t>7</w:t>
            </w:r>
          </w:p>
        </w:tc>
        <w:tc>
          <w:tcPr>
            <w:tcW w:w="7005" w:type="dxa"/>
          </w:tcPr>
          <w:p w14:paraId="17319AA5" w14:textId="77777777" w:rsidR="000425F9" w:rsidRPr="008416DC" w:rsidRDefault="000425F9" w:rsidP="005222EF">
            <w:pPr>
              <w:keepNext/>
              <w:ind w:left="0"/>
              <w:rPr>
                <w:rFonts w:eastAsia="Times New Roman" w:cs="Calibri"/>
                <w:lang w:eastAsia="fr-FR"/>
              </w:rPr>
            </w:pPr>
            <w:r w:rsidRPr="008416DC">
              <w:rPr>
                <w:rFonts w:eastAsia="Times New Roman" w:cs="Calibri"/>
                <w:lang w:eastAsia="fr-FR"/>
              </w:rPr>
              <w:t xml:space="preserve">Possibilité de modifier manuellement le workflow affecté à un agent en cours de campagne (Il s'agit de modifier des intervenants de chaque étape du processus) : </w:t>
            </w:r>
          </w:p>
          <w:p w14:paraId="65067B10" w14:textId="77777777" w:rsidR="000425F9" w:rsidRPr="008416DC" w:rsidRDefault="000425F9" w:rsidP="00B0463E">
            <w:pPr>
              <w:pStyle w:val="Paragraphedeliste"/>
              <w:keepNext/>
              <w:numPr>
                <w:ilvl w:val="0"/>
                <w:numId w:val="32"/>
              </w:numPr>
              <w:suppressAutoHyphens w:val="0"/>
              <w:ind w:left="0"/>
              <w:contextualSpacing/>
              <w:rPr>
                <w:rFonts w:eastAsia="Times New Roman" w:cs="Calibri"/>
                <w:lang w:eastAsia="fr-FR"/>
              </w:rPr>
            </w:pPr>
            <w:r w:rsidRPr="008416DC">
              <w:rPr>
                <w:rFonts w:eastAsia="Times New Roman" w:cs="Calibri"/>
                <w:lang w:eastAsia="fr-FR"/>
              </w:rPr>
              <w:t xml:space="preserve">Au niveau individuel (pour un agent) </w:t>
            </w:r>
          </w:p>
          <w:p w14:paraId="44AC0DD2" w14:textId="77777777" w:rsidR="000425F9" w:rsidRPr="008416DC" w:rsidRDefault="000425F9" w:rsidP="00B0463E">
            <w:pPr>
              <w:pStyle w:val="Paragraphedeliste"/>
              <w:keepNext/>
              <w:numPr>
                <w:ilvl w:val="0"/>
                <w:numId w:val="32"/>
              </w:numPr>
              <w:suppressAutoHyphens w:val="0"/>
              <w:ind w:left="0"/>
              <w:contextualSpacing/>
              <w:rPr>
                <w:rFonts w:eastAsia="Times New Roman" w:cs="Calibri"/>
                <w:lang w:eastAsia="fr-FR"/>
              </w:rPr>
            </w:pPr>
            <w:r w:rsidRPr="008416DC">
              <w:rPr>
                <w:rFonts w:eastAsia="Times New Roman" w:cs="Calibri"/>
                <w:lang w:eastAsia="fr-FR"/>
              </w:rPr>
              <w:t>En masse (pour un groupe d’agents)</w:t>
            </w:r>
          </w:p>
          <w:p w14:paraId="179B188B" w14:textId="77777777" w:rsidR="000425F9" w:rsidRPr="008416DC" w:rsidRDefault="000425F9" w:rsidP="00B0463E">
            <w:pPr>
              <w:pStyle w:val="Paragraphedeliste"/>
              <w:keepNext/>
              <w:numPr>
                <w:ilvl w:val="0"/>
                <w:numId w:val="32"/>
              </w:numPr>
              <w:suppressAutoHyphens w:val="0"/>
              <w:ind w:left="0"/>
              <w:contextualSpacing/>
              <w:rPr>
                <w:rFonts w:eastAsia="Times New Roman" w:cs="Calibri"/>
                <w:lang w:eastAsia="fr-FR"/>
              </w:rPr>
            </w:pPr>
            <w:r w:rsidRPr="008416DC">
              <w:rPr>
                <w:rFonts w:eastAsia="Times New Roman" w:cs="Calibri"/>
                <w:lang w:eastAsia="fr-FR"/>
              </w:rPr>
              <w:t xml:space="preserve">Au niveau d’une population (ayant un critère commun) ; </w:t>
            </w:r>
          </w:p>
        </w:tc>
        <w:tc>
          <w:tcPr>
            <w:tcW w:w="2048" w:type="dxa"/>
            <w:vAlign w:val="center"/>
          </w:tcPr>
          <w:p w14:paraId="34094B83" w14:textId="76676594" w:rsidR="000425F9"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0425F9" w:rsidRPr="008416DC" w14:paraId="16AF09EF" w14:textId="77777777" w:rsidTr="005222EF">
        <w:tc>
          <w:tcPr>
            <w:tcW w:w="823" w:type="dxa"/>
            <w:vAlign w:val="center"/>
          </w:tcPr>
          <w:p w14:paraId="73754F89" w14:textId="7C19C040" w:rsidR="000425F9" w:rsidRPr="008416DC" w:rsidRDefault="000425F9" w:rsidP="005222EF">
            <w:pPr>
              <w:ind w:left="0"/>
              <w:jc w:val="center"/>
              <w:rPr>
                <w:rFonts w:eastAsia="Times New Roman" w:cs="Calibri"/>
                <w:lang w:eastAsia="fr-FR"/>
              </w:rPr>
            </w:pPr>
            <w:r w:rsidRPr="008416DC">
              <w:rPr>
                <w:rFonts w:eastAsia="Times New Roman" w:cs="Calibri"/>
                <w:lang w:eastAsia="fr-FR"/>
              </w:rPr>
              <w:t>6</w:t>
            </w:r>
            <w:r w:rsidR="00760AF5">
              <w:rPr>
                <w:rFonts w:eastAsia="Times New Roman" w:cs="Calibri"/>
                <w:lang w:eastAsia="fr-FR"/>
              </w:rPr>
              <w:t>8</w:t>
            </w:r>
          </w:p>
        </w:tc>
        <w:tc>
          <w:tcPr>
            <w:tcW w:w="7005" w:type="dxa"/>
          </w:tcPr>
          <w:p w14:paraId="767942B0"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Gestion des délégations : les évaluateurs doivent pouvoir déléguer la validation par visa horodaté de l’entretien (exemple en cas d’absence, en cas d’évaluation par un autre cadre)</w:t>
            </w:r>
          </w:p>
        </w:tc>
        <w:tc>
          <w:tcPr>
            <w:tcW w:w="2048" w:type="dxa"/>
            <w:vAlign w:val="center"/>
          </w:tcPr>
          <w:p w14:paraId="250046F6" w14:textId="450AABCB"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4A733120" w14:textId="77777777" w:rsidTr="005222EF">
        <w:tc>
          <w:tcPr>
            <w:tcW w:w="823" w:type="dxa"/>
            <w:vAlign w:val="center"/>
          </w:tcPr>
          <w:p w14:paraId="541CE300" w14:textId="7F7B5178" w:rsidR="000425F9" w:rsidRPr="008416DC" w:rsidRDefault="000425F9" w:rsidP="005222EF">
            <w:pPr>
              <w:ind w:left="0"/>
              <w:jc w:val="center"/>
              <w:rPr>
                <w:rFonts w:eastAsia="Times New Roman" w:cs="Calibri"/>
                <w:lang w:eastAsia="fr-FR"/>
              </w:rPr>
            </w:pPr>
            <w:r w:rsidRPr="008416DC">
              <w:rPr>
                <w:rFonts w:eastAsia="Times New Roman" w:cs="Calibri"/>
                <w:lang w:eastAsia="fr-FR"/>
              </w:rPr>
              <w:t>6</w:t>
            </w:r>
            <w:r w:rsidR="00760AF5">
              <w:rPr>
                <w:rFonts w:eastAsia="Times New Roman" w:cs="Calibri"/>
                <w:lang w:eastAsia="fr-FR"/>
              </w:rPr>
              <w:t>9</w:t>
            </w:r>
          </w:p>
        </w:tc>
        <w:tc>
          <w:tcPr>
            <w:tcW w:w="7005" w:type="dxa"/>
          </w:tcPr>
          <w:p w14:paraId="733D5448"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L’encadrant qui mène l’entretien doit pouvoir sélectionner manuellement l’encadrant supérieur pour validation</w:t>
            </w:r>
            <w:r w:rsidR="00C81933" w:rsidRPr="008416DC">
              <w:rPr>
                <w:rFonts w:eastAsia="Times New Roman" w:cs="Calibri"/>
                <w:lang w:eastAsia="fr-FR"/>
              </w:rPr>
              <w:t xml:space="preserve"> de l’entretien</w:t>
            </w:r>
            <w:r w:rsidRPr="008416DC">
              <w:rPr>
                <w:rFonts w:eastAsia="Times New Roman" w:cs="Calibri"/>
                <w:lang w:eastAsia="fr-FR"/>
              </w:rPr>
              <w:t xml:space="preserve">, si l’encadrant supérieur indiqué dans le processus de validation doit être modifié </w:t>
            </w:r>
          </w:p>
          <w:p w14:paraId="12D753D5" w14:textId="77777777" w:rsidR="00C81933" w:rsidRPr="008416DC" w:rsidRDefault="00C81933" w:rsidP="005222EF">
            <w:pPr>
              <w:ind w:left="0"/>
              <w:rPr>
                <w:rFonts w:eastAsia="Times New Roman" w:cs="Calibri"/>
                <w:lang w:eastAsia="fr-FR"/>
              </w:rPr>
            </w:pPr>
            <w:r w:rsidRPr="008416DC">
              <w:rPr>
                <w:rFonts w:eastAsia="Times New Roman" w:cs="Calibri"/>
                <w:lang w:eastAsia="fr-FR"/>
              </w:rPr>
              <w:t>Prévoir une notification (mail/SMS) pour l’ancien/le nouvel encadrant supérieur renseigné.</w:t>
            </w:r>
          </w:p>
        </w:tc>
        <w:tc>
          <w:tcPr>
            <w:tcW w:w="2048" w:type="dxa"/>
            <w:vAlign w:val="center"/>
          </w:tcPr>
          <w:p w14:paraId="69B7C7A7" w14:textId="456D5201" w:rsidR="000425F9" w:rsidRPr="005222EF"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113B3A82" w14:textId="77777777" w:rsidTr="005222EF">
        <w:tc>
          <w:tcPr>
            <w:tcW w:w="823" w:type="dxa"/>
            <w:vAlign w:val="center"/>
          </w:tcPr>
          <w:p w14:paraId="40308233" w14:textId="2222CDC8" w:rsidR="000425F9" w:rsidRPr="008416DC" w:rsidRDefault="00760AF5" w:rsidP="005222EF">
            <w:pPr>
              <w:ind w:left="0"/>
              <w:jc w:val="center"/>
              <w:rPr>
                <w:rFonts w:eastAsia="Times New Roman" w:cs="Calibri"/>
                <w:lang w:eastAsia="fr-FR"/>
              </w:rPr>
            </w:pPr>
            <w:r>
              <w:rPr>
                <w:rFonts w:eastAsia="Times New Roman" w:cs="Calibri"/>
                <w:lang w:eastAsia="fr-FR"/>
              </w:rPr>
              <w:t>70</w:t>
            </w:r>
          </w:p>
        </w:tc>
        <w:tc>
          <w:tcPr>
            <w:tcW w:w="7005" w:type="dxa"/>
          </w:tcPr>
          <w:p w14:paraId="1FFFB5BF"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La validation dématérialisée par visa horodaté dans la future solution devra faire foi dans le cadre d’un recours</w:t>
            </w:r>
          </w:p>
        </w:tc>
        <w:tc>
          <w:tcPr>
            <w:tcW w:w="2048" w:type="dxa"/>
            <w:vAlign w:val="center"/>
          </w:tcPr>
          <w:p w14:paraId="2FEC2459" w14:textId="77B0CFAE" w:rsidR="000425F9" w:rsidRPr="008416DC" w:rsidRDefault="00AB3305" w:rsidP="005222EF">
            <w:pPr>
              <w:ind w:left="0"/>
              <w:jc w:val="center"/>
              <w:rPr>
                <w:rFonts w:eastAsia="Times New Roman" w:cs="Calibri"/>
                <w:lang w:eastAsia="fr-FR"/>
              </w:rPr>
            </w:pPr>
            <w:r>
              <w:rPr>
                <w:rFonts w:eastAsia="Times New Roman" w:cs="Calibri"/>
                <w:lang w:eastAsia="fr-FR"/>
              </w:rPr>
              <w:t>Souhaité</w:t>
            </w:r>
          </w:p>
        </w:tc>
      </w:tr>
      <w:tr w:rsidR="007C7040" w:rsidRPr="008416DC" w14:paraId="5DAAAACF" w14:textId="77777777" w:rsidTr="005222EF">
        <w:tc>
          <w:tcPr>
            <w:tcW w:w="823" w:type="dxa"/>
            <w:vAlign w:val="center"/>
          </w:tcPr>
          <w:p w14:paraId="28404E57" w14:textId="43361EF6" w:rsidR="007C7040" w:rsidRDefault="00760AF5" w:rsidP="005222EF">
            <w:pPr>
              <w:ind w:left="0"/>
              <w:jc w:val="center"/>
              <w:rPr>
                <w:rFonts w:eastAsia="Times New Roman" w:cs="Calibri"/>
                <w:lang w:eastAsia="fr-FR"/>
              </w:rPr>
            </w:pPr>
            <w:r>
              <w:rPr>
                <w:rFonts w:eastAsia="Times New Roman" w:cs="Calibri"/>
                <w:lang w:eastAsia="fr-FR"/>
              </w:rPr>
              <w:t>71</w:t>
            </w:r>
          </w:p>
          <w:p w14:paraId="460A3386" w14:textId="77777777" w:rsidR="007C7040" w:rsidRPr="008416DC" w:rsidRDefault="007C7040" w:rsidP="005222EF">
            <w:pPr>
              <w:ind w:left="0"/>
              <w:jc w:val="center"/>
              <w:rPr>
                <w:rFonts w:eastAsia="Times New Roman" w:cs="Calibri"/>
                <w:lang w:eastAsia="fr-FR"/>
              </w:rPr>
            </w:pPr>
          </w:p>
        </w:tc>
        <w:tc>
          <w:tcPr>
            <w:tcW w:w="7005" w:type="dxa"/>
          </w:tcPr>
          <w:p w14:paraId="1067864E" w14:textId="77777777" w:rsidR="007C7040" w:rsidRPr="008416DC" w:rsidRDefault="007C7040" w:rsidP="005222EF">
            <w:pPr>
              <w:ind w:left="0"/>
              <w:rPr>
                <w:rFonts w:eastAsia="Times New Roman" w:cs="Calibri"/>
                <w:lang w:eastAsia="fr-FR"/>
              </w:rPr>
            </w:pPr>
            <w:r>
              <w:t>Visualisation de l’ensemble des notifications sur la plateforme directement pour toutes les actions à réaliser et sur tous les rôles  </w:t>
            </w:r>
          </w:p>
        </w:tc>
        <w:tc>
          <w:tcPr>
            <w:tcW w:w="2048" w:type="dxa"/>
            <w:vAlign w:val="center"/>
          </w:tcPr>
          <w:p w14:paraId="6E982404" w14:textId="551C3C39" w:rsidR="007C7040" w:rsidRPr="008416DC" w:rsidRDefault="00AB3305" w:rsidP="005222EF">
            <w:pPr>
              <w:ind w:left="0"/>
              <w:jc w:val="center"/>
              <w:rPr>
                <w:rFonts w:eastAsia="Times New Roman" w:cs="Calibri"/>
                <w:lang w:eastAsia="fr-FR"/>
              </w:rPr>
            </w:pPr>
            <w:r>
              <w:rPr>
                <w:rFonts w:eastAsia="Times New Roman" w:cs="Calibri"/>
                <w:lang w:eastAsia="fr-FR"/>
              </w:rPr>
              <w:t>Souhaité</w:t>
            </w:r>
          </w:p>
        </w:tc>
      </w:tr>
    </w:tbl>
    <w:p w14:paraId="77679CB0" w14:textId="77777777" w:rsidR="000425F9" w:rsidRPr="008416DC" w:rsidRDefault="000425F9" w:rsidP="000425F9"/>
    <w:p w14:paraId="5CF315CE" w14:textId="77777777" w:rsidR="000425F9" w:rsidRPr="008416DC" w:rsidRDefault="000425F9" w:rsidP="000425F9"/>
    <w:p w14:paraId="74986210" w14:textId="77777777" w:rsidR="000F0CE3" w:rsidRPr="008416DC" w:rsidRDefault="000F0CE3" w:rsidP="000425F9"/>
    <w:p w14:paraId="1A35FA6F" w14:textId="77777777" w:rsidR="000F0CE3" w:rsidRPr="008416DC" w:rsidRDefault="000F0CE3" w:rsidP="00B528AD">
      <w:pPr>
        <w:ind w:left="0"/>
      </w:pPr>
    </w:p>
    <w:p w14:paraId="23D52D0C" w14:textId="77777777" w:rsidR="000425F9" w:rsidRPr="008416DC" w:rsidRDefault="000425F9" w:rsidP="006C6999">
      <w:pPr>
        <w:pStyle w:val="Titre4"/>
      </w:pPr>
      <w:bookmarkStart w:id="1279" w:name="_Toc157183945"/>
      <w:bookmarkStart w:id="1280" w:name="_Toc176178113"/>
      <w:bookmarkStart w:id="1281" w:name="_Toc177051029"/>
      <w:bookmarkStart w:id="1282" w:name="_Toc183444535"/>
      <w:bookmarkStart w:id="1283" w:name="_Toc187312682"/>
      <w:r>
        <w:t>Pilotage et suivi</w:t>
      </w:r>
      <w:bookmarkEnd w:id="1279"/>
      <w:r w:rsidR="00F80C17">
        <w:t xml:space="preserve"> de la campagne d’EP</w:t>
      </w:r>
      <w:bookmarkEnd w:id="1280"/>
      <w:bookmarkEnd w:id="1281"/>
      <w:bookmarkEnd w:id="1282"/>
      <w:bookmarkEnd w:id="1283"/>
    </w:p>
    <w:p w14:paraId="442DEC17" w14:textId="77777777" w:rsidR="000425F9" w:rsidRPr="008416DC" w:rsidRDefault="000425F9" w:rsidP="006C6999">
      <w:pPr>
        <w:pStyle w:val="Titre5"/>
      </w:pPr>
      <w:bookmarkStart w:id="1284" w:name="_Toc176178114"/>
      <w:bookmarkStart w:id="1285" w:name="_Toc177051030"/>
      <w:bookmarkStart w:id="1286" w:name="_Toc183444536"/>
      <w:bookmarkStart w:id="1287" w:name="_Toc187312683"/>
      <w:r>
        <w:t>Description du processus attendu</w:t>
      </w:r>
      <w:bookmarkEnd w:id="1284"/>
      <w:bookmarkEnd w:id="1285"/>
      <w:bookmarkEnd w:id="1286"/>
      <w:bookmarkEnd w:id="1287"/>
    </w:p>
    <w:p w14:paraId="30C71A2E" w14:textId="77777777" w:rsidR="000425F9" w:rsidRPr="008416DC" w:rsidRDefault="000425F9" w:rsidP="000425F9"/>
    <w:p w14:paraId="614418CC" w14:textId="77777777" w:rsidR="00514F49" w:rsidRPr="008416DC" w:rsidRDefault="00514F49" w:rsidP="00514F49"/>
    <w:tbl>
      <w:tblPr>
        <w:tblStyle w:val="Grilledutableau"/>
        <w:tblW w:w="9776" w:type="dxa"/>
        <w:tblLook w:val="04A0" w:firstRow="1" w:lastRow="0" w:firstColumn="1" w:lastColumn="0" w:noHBand="0" w:noVBand="1"/>
      </w:tblPr>
      <w:tblGrid>
        <w:gridCol w:w="1286"/>
        <w:gridCol w:w="2580"/>
        <w:gridCol w:w="2933"/>
        <w:gridCol w:w="2977"/>
      </w:tblGrid>
      <w:tr w:rsidR="00514F49" w:rsidRPr="008416DC" w14:paraId="7938A53D" w14:textId="77777777" w:rsidTr="00BB2217">
        <w:trPr>
          <w:tblHeader/>
        </w:trPr>
        <w:tc>
          <w:tcPr>
            <w:tcW w:w="9776" w:type="dxa"/>
            <w:gridSpan w:val="4"/>
            <w:shd w:val="clear" w:color="auto" w:fill="1F497D" w:themeFill="text2"/>
          </w:tcPr>
          <w:p w14:paraId="0C782BE5" w14:textId="77777777" w:rsidR="00514F49" w:rsidRPr="008416DC" w:rsidRDefault="00514F49" w:rsidP="005222EF">
            <w:pPr>
              <w:ind w:left="0"/>
              <w:jc w:val="center"/>
              <w:rPr>
                <w:b/>
                <w:bCs/>
                <w:color w:val="FFFFFF" w:themeColor="background1"/>
              </w:rPr>
            </w:pPr>
            <w:r w:rsidRPr="008416DC">
              <w:rPr>
                <w:b/>
                <w:bCs/>
                <w:color w:val="FFFFFF" w:themeColor="background1"/>
              </w:rPr>
              <w:t>Pilotage et suivi</w:t>
            </w:r>
          </w:p>
        </w:tc>
      </w:tr>
      <w:tr w:rsidR="00514F49" w:rsidRPr="008416DC" w14:paraId="4BE6DB8D" w14:textId="77777777" w:rsidTr="00BB2217">
        <w:trPr>
          <w:tblHeader/>
        </w:trPr>
        <w:tc>
          <w:tcPr>
            <w:tcW w:w="1286" w:type="dxa"/>
            <w:shd w:val="clear" w:color="auto" w:fill="548DD4" w:themeFill="text2" w:themeFillTint="99"/>
          </w:tcPr>
          <w:p w14:paraId="0D280615" w14:textId="77777777" w:rsidR="00514F49" w:rsidRPr="005222EF" w:rsidRDefault="00514F49" w:rsidP="005222EF">
            <w:pPr>
              <w:ind w:left="0"/>
              <w:jc w:val="center"/>
            </w:pPr>
            <w:r w:rsidRPr="005222EF">
              <w:t>Etape</w:t>
            </w:r>
          </w:p>
        </w:tc>
        <w:tc>
          <w:tcPr>
            <w:tcW w:w="2580" w:type="dxa"/>
            <w:shd w:val="clear" w:color="auto" w:fill="548DD4" w:themeFill="text2" w:themeFillTint="99"/>
          </w:tcPr>
          <w:p w14:paraId="537DFCEA" w14:textId="77777777" w:rsidR="00514F49" w:rsidRPr="005222EF" w:rsidRDefault="00514F49" w:rsidP="005222EF">
            <w:pPr>
              <w:ind w:left="0"/>
              <w:jc w:val="center"/>
            </w:pPr>
            <w:r w:rsidRPr="005222EF">
              <w:t>Action</w:t>
            </w:r>
          </w:p>
        </w:tc>
        <w:tc>
          <w:tcPr>
            <w:tcW w:w="2933" w:type="dxa"/>
            <w:shd w:val="clear" w:color="auto" w:fill="548DD4" w:themeFill="text2" w:themeFillTint="99"/>
          </w:tcPr>
          <w:p w14:paraId="235C7A12" w14:textId="77777777" w:rsidR="00514F49" w:rsidRPr="005222EF" w:rsidRDefault="00514F49" w:rsidP="005222EF">
            <w:pPr>
              <w:ind w:left="0"/>
              <w:jc w:val="center"/>
            </w:pPr>
            <w:r w:rsidRPr="005222EF">
              <w:t>Responsable PNM</w:t>
            </w:r>
          </w:p>
        </w:tc>
        <w:tc>
          <w:tcPr>
            <w:tcW w:w="2977" w:type="dxa"/>
            <w:shd w:val="clear" w:color="auto" w:fill="548DD4" w:themeFill="text2" w:themeFillTint="99"/>
          </w:tcPr>
          <w:p w14:paraId="2DC3CEF2" w14:textId="77777777" w:rsidR="00514F49" w:rsidRPr="005222EF" w:rsidRDefault="00514F49" w:rsidP="005222EF">
            <w:pPr>
              <w:ind w:left="0"/>
              <w:jc w:val="center"/>
            </w:pPr>
            <w:r w:rsidRPr="005222EF">
              <w:t>Responsable PM</w:t>
            </w:r>
          </w:p>
        </w:tc>
      </w:tr>
      <w:tr w:rsidR="00514F49" w:rsidRPr="008416DC" w14:paraId="6EE4A38D" w14:textId="77777777" w:rsidTr="00BB2217">
        <w:tc>
          <w:tcPr>
            <w:tcW w:w="1286" w:type="dxa"/>
            <w:shd w:val="clear" w:color="auto" w:fill="FFFFFF" w:themeFill="background1"/>
            <w:vAlign w:val="center"/>
          </w:tcPr>
          <w:p w14:paraId="72818E8E" w14:textId="77777777" w:rsidR="00514F49" w:rsidRPr="008416DC" w:rsidRDefault="00514F49" w:rsidP="005222EF">
            <w:pPr>
              <w:ind w:left="0"/>
            </w:pPr>
            <w:r w:rsidRPr="008416DC">
              <w:t xml:space="preserve">Suivi global </w:t>
            </w:r>
          </w:p>
        </w:tc>
        <w:tc>
          <w:tcPr>
            <w:tcW w:w="2580" w:type="dxa"/>
            <w:shd w:val="clear" w:color="auto" w:fill="FFFFFF" w:themeFill="background1"/>
            <w:vAlign w:val="center"/>
          </w:tcPr>
          <w:p w14:paraId="6F46D1B9" w14:textId="77777777" w:rsidR="00514F49" w:rsidRPr="008416DC" w:rsidRDefault="00514F49" w:rsidP="005222EF">
            <w:pPr>
              <w:ind w:left="0"/>
              <w:jc w:val="left"/>
            </w:pPr>
            <w:r w:rsidRPr="008416DC">
              <w:t>Suivi de l’avancement de la campagne au niveau global</w:t>
            </w:r>
          </w:p>
        </w:tc>
        <w:tc>
          <w:tcPr>
            <w:tcW w:w="2933" w:type="dxa"/>
            <w:shd w:val="clear" w:color="auto" w:fill="FFFFFF" w:themeFill="background1"/>
            <w:vAlign w:val="center"/>
          </w:tcPr>
          <w:p w14:paraId="0AE89508" w14:textId="77777777" w:rsidR="00514F49" w:rsidRPr="008416DC" w:rsidRDefault="00514F49" w:rsidP="005222EF">
            <w:pPr>
              <w:ind w:left="0"/>
              <w:jc w:val="left"/>
            </w:pPr>
            <w:proofErr w:type="spellStart"/>
            <w:r w:rsidRPr="008416DC">
              <w:t>Dépt</w:t>
            </w:r>
            <w:proofErr w:type="spellEnd"/>
            <w:r w:rsidRPr="008416DC">
              <w:t>.  Développement des compétences</w:t>
            </w:r>
          </w:p>
        </w:tc>
        <w:tc>
          <w:tcPr>
            <w:tcW w:w="2977" w:type="dxa"/>
            <w:shd w:val="clear" w:color="auto" w:fill="FFFFFF" w:themeFill="background1"/>
          </w:tcPr>
          <w:p w14:paraId="17A9F9E6" w14:textId="77777777" w:rsidR="00514F49" w:rsidRPr="008416DC" w:rsidRDefault="00514F49" w:rsidP="005222EF">
            <w:pPr>
              <w:ind w:left="0"/>
              <w:jc w:val="left"/>
            </w:pPr>
            <w:r w:rsidRPr="008416DC">
              <w:t>DAM Centrale</w:t>
            </w:r>
          </w:p>
        </w:tc>
      </w:tr>
      <w:tr w:rsidR="00514F49" w:rsidRPr="008416DC" w14:paraId="080C954C" w14:textId="77777777" w:rsidTr="00BB2217">
        <w:tc>
          <w:tcPr>
            <w:tcW w:w="1286" w:type="dxa"/>
            <w:vAlign w:val="center"/>
          </w:tcPr>
          <w:p w14:paraId="54633E80" w14:textId="77777777" w:rsidR="00514F49" w:rsidRPr="008416DC" w:rsidRDefault="00514F49" w:rsidP="005222EF">
            <w:pPr>
              <w:ind w:left="0"/>
            </w:pPr>
            <w:r w:rsidRPr="008416DC">
              <w:t>Suivi global</w:t>
            </w:r>
          </w:p>
        </w:tc>
        <w:tc>
          <w:tcPr>
            <w:tcW w:w="2580" w:type="dxa"/>
            <w:vAlign w:val="center"/>
          </w:tcPr>
          <w:p w14:paraId="7E618C16" w14:textId="77777777" w:rsidR="00514F49" w:rsidRPr="008416DC" w:rsidRDefault="00514F49" w:rsidP="005222EF">
            <w:pPr>
              <w:ind w:left="0"/>
              <w:jc w:val="left"/>
            </w:pPr>
            <w:r w:rsidRPr="008416DC">
              <w:t xml:space="preserve">Relance des DRH et RRH de sites </w:t>
            </w:r>
          </w:p>
        </w:tc>
        <w:tc>
          <w:tcPr>
            <w:tcW w:w="2933" w:type="dxa"/>
            <w:vAlign w:val="center"/>
          </w:tcPr>
          <w:p w14:paraId="7F483527" w14:textId="77777777" w:rsidR="00514F49" w:rsidRPr="008416DC" w:rsidRDefault="00514F49" w:rsidP="005222EF">
            <w:pPr>
              <w:ind w:left="0"/>
              <w:jc w:val="left"/>
            </w:pPr>
            <w:proofErr w:type="spellStart"/>
            <w:r w:rsidRPr="008416DC">
              <w:t>Dépt</w:t>
            </w:r>
            <w:proofErr w:type="spellEnd"/>
            <w:r w:rsidRPr="008416DC">
              <w:t>. Développement des compétences</w:t>
            </w:r>
          </w:p>
        </w:tc>
        <w:tc>
          <w:tcPr>
            <w:tcW w:w="2977" w:type="dxa"/>
          </w:tcPr>
          <w:p w14:paraId="102C2177" w14:textId="77777777" w:rsidR="00514F49" w:rsidRPr="008416DC" w:rsidRDefault="00514F49" w:rsidP="005222EF">
            <w:pPr>
              <w:ind w:left="0"/>
              <w:jc w:val="left"/>
            </w:pPr>
            <w:r w:rsidRPr="008416DC">
              <w:t>DAM centrale</w:t>
            </w:r>
          </w:p>
        </w:tc>
      </w:tr>
      <w:tr w:rsidR="00514F49" w:rsidRPr="008416DC" w14:paraId="2C41061D" w14:textId="77777777" w:rsidTr="00BB2217">
        <w:tc>
          <w:tcPr>
            <w:tcW w:w="1286" w:type="dxa"/>
            <w:vAlign w:val="center"/>
          </w:tcPr>
          <w:p w14:paraId="65C82786" w14:textId="77777777" w:rsidR="00514F49" w:rsidRPr="008416DC" w:rsidRDefault="00514F49" w:rsidP="005222EF">
            <w:pPr>
              <w:ind w:left="0"/>
            </w:pPr>
            <w:proofErr w:type="spellStart"/>
            <w:r w:rsidRPr="008416DC">
              <w:t>Reporting</w:t>
            </w:r>
            <w:proofErr w:type="spellEnd"/>
          </w:p>
        </w:tc>
        <w:tc>
          <w:tcPr>
            <w:tcW w:w="2580" w:type="dxa"/>
            <w:vAlign w:val="center"/>
          </w:tcPr>
          <w:p w14:paraId="4AA1323F" w14:textId="77777777" w:rsidR="00514F49" w:rsidRPr="008416DC" w:rsidRDefault="00514F49" w:rsidP="005222EF">
            <w:pPr>
              <w:ind w:left="0"/>
              <w:jc w:val="left"/>
            </w:pPr>
            <w:r w:rsidRPr="008416DC">
              <w:t xml:space="preserve">Production et communication des </w:t>
            </w:r>
            <w:proofErr w:type="spellStart"/>
            <w:r w:rsidRPr="008416DC">
              <w:t>reportings</w:t>
            </w:r>
            <w:proofErr w:type="spellEnd"/>
            <w:r w:rsidRPr="008416DC">
              <w:t xml:space="preserve"> d’avancement de la campagne </w:t>
            </w:r>
          </w:p>
        </w:tc>
        <w:tc>
          <w:tcPr>
            <w:tcW w:w="2933" w:type="dxa"/>
            <w:vAlign w:val="center"/>
          </w:tcPr>
          <w:p w14:paraId="25116A50" w14:textId="77777777" w:rsidR="00514F49" w:rsidRPr="008416DC" w:rsidRDefault="00514F49" w:rsidP="005222EF">
            <w:pPr>
              <w:ind w:left="0"/>
              <w:jc w:val="left"/>
            </w:pPr>
            <w:proofErr w:type="spellStart"/>
            <w:r w:rsidRPr="008416DC">
              <w:t>Dépt</w:t>
            </w:r>
            <w:proofErr w:type="spellEnd"/>
            <w:r w:rsidRPr="008416DC">
              <w:t>. Développement des compétences</w:t>
            </w:r>
          </w:p>
        </w:tc>
        <w:tc>
          <w:tcPr>
            <w:tcW w:w="2977" w:type="dxa"/>
          </w:tcPr>
          <w:p w14:paraId="28284738" w14:textId="77777777" w:rsidR="00514F49" w:rsidRPr="008416DC" w:rsidRDefault="00514F49" w:rsidP="005222EF">
            <w:pPr>
              <w:ind w:left="0"/>
              <w:jc w:val="left"/>
            </w:pPr>
            <w:r w:rsidRPr="008416DC">
              <w:t>DAM centrale et DAM/RBPM GHU pour leur périmètre</w:t>
            </w:r>
          </w:p>
        </w:tc>
      </w:tr>
      <w:tr w:rsidR="00514F49" w:rsidRPr="008416DC" w14:paraId="58BB5781" w14:textId="77777777" w:rsidTr="00BB2217">
        <w:tc>
          <w:tcPr>
            <w:tcW w:w="1286" w:type="dxa"/>
            <w:vAlign w:val="center"/>
          </w:tcPr>
          <w:p w14:paraId="5594470C" w14:textId="77777777" w:rsidR="00514F49" w:rsidRPr="008416DC" w:rsidRDefault="00514F49" w:rsidP="005222EF">
            <w:pPr>
              <w:ind w:left="0"/>
            </w:pPr>
            <w:proofErr w:type="spellStart"/>
            <w:r w:rsidRPr="008416DC">
              <w:t>Reporting</w:t>
            </w:r>
            <w:proofErr w:type="spellEnd"/>
          </w:p>
        </w:tc>
        <w:tc>
          <w:tcPr>
            <w:tcW w:w="2580" w:type="dxa"/>
            <w:vAlign w:val="center"/>
          </w:tcPr>
          <w:p w14:paraId="34768043" w14:textId="77777777" w:rsidR="00514F49" w:rsidRPr="008416DC" w:rsidRDefault="00514F49" w:rsidP="005222EF">
            <w:pPr>
              <w:ind w:left="0"/>
              <w:jc w:val="left"/>
            </w:pPr>
            <w:proofErr w:type="spellStart"/>
            <w:r w:rsidRPr="008416DC">
              <w:t>Reporting</w:t>
            </w:r>
            <w:proofErr w:type="spellEnd"/>
            <w:r w:rsidRPr="008416DC">
              <w:t xml:space="preserve"> sur les demandes de formation émises par les agents</w:t>
            </w:r>
          </w:p>
        </w:tc>
        <w:tc>
          <w:tcPr>
            <w:tcW w:w="2933" w:type="dxa"/>
            <w:vAlign w:val="center"/>
          </w:tcPr>
          <w:p w14:paraId="41234934" w14:textId="77777777" w:rsidR="00514F49" w:rsidRPr="008416DC" w:rsidRDefault="00514F49" w:rsidP="005222EF">
            <w:pPr>
              <w:ind w:left="0"/>
              <w:jc w:val="left"/>
            </w:pPr>
            <w:r w:rsidRPr="008416DC">
              <w:t>Administrateurs locaux et centraux</w:t>
            </w:r>
          </w:p>
        </w:tc>
        <w:tc>
          <w:tcPr>
            <w:tcW w:w="2977" w:type="dxa"/>
          </w:tcPr>
          <w:p w14:paraId="01BC38F2" w14:textId="77777777" w:rsidR="00514F49" w:rsidRPr="008416DC" w:rsidRDefault="00514F49" w:rsidP="005222EF">
            <w:pPr>
              <w:ind w:left="0"/>
              <w:jc w:val="left"/>
            </w:pPr>
            <w:r w:rsidRPr="008416DC">
              <w:t>DAM/RBPM GHU</w:t>
            </w:r>
          </w:p>
          <w:p w14:paraId="2CE1425B" w14:textId="77777777" w:rsidR="00514F49" w:rsidRPr="008416DC" w:rsidRDefault="00514F49" w:rsidP="005222EF">
            <w:pPr>
              <w:ind w:left="0"/>
              <w:jc w:val="left"/>
            </w:pPr>
            <w:r w:rsidRPr="008416DC">
              <w:t xml:space="preserve">DAM Centrale </w:t>
            </w:r>
          </w:p>
        </w:tc>
      </w:tr>
      <w:tr w:rsidR="00514F49" w:rsidRPr="008416DC" w14:paraId="5810B46B" w14:textId="77777777" w:rsidTr="00BB2217">
        <w:tc>
          <w:tcPr>
            <w:tcW w:w="1286" w:type="dxa"/>
            <w:vAlign w:val="center"/>
          </w:tcPr>
          <w:p w14:paraId="2618D46B" w14:textId="77777777" w:rsidR="00514F49" w:rsidRPr="008416DC" w:rsidRDefault="00514F49" w:rsidP="005222EF">
            <w:pPr>
              <w:ind w:left="0"/>
            </w:pPr>
            <w:proofErr w:type="spellStart"/>
            <w:r w:rsidRPr="008416DC">
              <w:t>Reporting</w:t>
            </w:r>
            <w:proofErr w:type="spellEnd"/>
          </w:p>
        </w:tc>
        <w:tc>
          <w:tcPr>
            <w:tcW w:w="2580" w:type="dxa"/>
            <w:vAlign w:val="center"/>
          </w:tcPr>
          <w:p w14:paraId="2199DD92" w14:textId="77777777" w:rsidR="00514F49" w:rsidRPr="008416DC" w:rsidRDefault="00514F49" w:rsidP="005222EF">
            <w:pPr>
              <w:ind w:left="0"/>
              <w:jc w:val="left"/>
            </w:pPr>
            <w:proofErr w:type="spellStart"/>
            <w:r w:rsidRPr="008416DC">
              <w:t>Reporting</w:t>
            </w:r>
            <w:proofErr w:type="spellEnd"/>
            <w:r w:rsidRPr="008416DC">
              <w:t xml:space="preserve"> sur l’évaluation des compétences des agents</w:t>
            </w:r>
          </w:p>
        </w:tc>
        <w:tc>
          <w:tcPr>
            <w:tcW w:w="2933" w:type="dxa"/>
            <w:vAlign w:val="center"/>
          </w:tcPr>
          <w:p w14:paraId="26D5F592" w14:textId="77777777" w:rsidR="00514F49" w:rsidRPr="008416DC" w:rsidRDefault="00514F49" w:rsidP="005222EF">
            <w:pPr>
              <w:ind w:left="0"/>
              <w:jc w:val="left"/>
            </w:pPr>
            <w:r w:rsidRPr="008416DC">
              <w:t>Administrateurs locaux et centraux</w:t>
            </w:r>
          </w:p>
        </w:tc>
        <w:tc>
          <w:tcPr>
            <w:tcW w:w="2977" w:type="dxa"/>
          </w:tcPr>
          <w:p w14:paraId="793A991C" w14:textId="77777777" w:rsidR="00514F49" w:rsidRPr="008416DC" w:rsidRDefault="00514F49" w:rsidP="005222EF">
            <w:pPr>
              <w:ind w:left="0"/>
              <w:jc w:val="left"/>
            </w:pPr>
            <w:r w:rsidRPr="008416DC">
              <w:t>NA (Non communiqué)</w:t>
            </w:r>
          </w:p>
        </w:tc>
      </w:tr>
      <w:tr w:rsidR="00514F49" w:rsidRPr="008416DC" w14:paraId="1AC0AF4B" w14:textId="77777777" w:rsidTr="00BB2217">
        <w:tc>
          <w:tcPr>
            <w:tcW w:w="1286" w:type="dxa"/>
            <w:vAlign w:val="center"/>
          </w:tcPr>
          <w:p w14:paraId="13E6406B" w14:textId="77777777" w:rsidR="00514F49" w:rsidRPr="008416DC" w:rsidRDefault="00514F49" w:rsidP="005222EF">
            <w:pPr>
              <w:ind w:left="0"/>
            </w:pPr>
            <w:r w:rsidRPr="008416DC">
              <w:t>Suivi local</w:t>
            </w:r>
          </w:p>
        </w:tc>
        <w:tc>
          <w:tcPr>
            <w:tcW w:w="2580" w:type="dxa"/>
            <w:vAlign w:val="center"/>
          </w:tcPr>
          <w:p w14:paraId="034210A8" w14:textId="77777777" w:rsidR="00514F49" w:rsidRPr="008416DC" w:rsidRDefault="00514F49" w:rsidP="005222EF">
            <w:pPr>
              <w:ind w:left="0"/>
              <w:jc w:val="left"/>
            </w:pPr>
            <w:r w:rsidRPr="008416DC">
              <w:t xml:space="preserve">Suivi de l’avancement de la campagne au niveau des sites </w:t>
            </w:r>
          </w:p>
        </w:tc>
        <w:tc>
          <w:tcPr>
            <w:tcW w:w="2933" w:type="dxa"/>
            <w:vAlign w:val="center"/>
          </w:tcPr>
          <w:p w14:paraId="1885B0F6" w14:textId="77777777" w:rsidR="00514F49" w:rsidRPr="008416DC" w:rsidRDefault="00514F49" w:rsidP="005222EF">
            <w:pPr>
              <w:ind w:left="0"/>
              <w:jc w:val="left"/>
            </w:pPr>
            <w:r w:rsidRPr="008416DC">
              <w:t xml:space="preserve">RRH – DRH de site et GHU + autres le cas échéant </w:t>
            </w:r>
          </w:p>
        </w:tc>
        <w:tc>
          <w:tcPr>
            <w:tcW w:w="2977" w:type="dxa"/>
          </w:tcPr>
          <w:p w14:paraId="5BE27C20" w14:textId="77777777" w:rsidR="00514F49" w:rsidRPr="008416DC" w:rsidRDefault="00514F49" w:rsidP="005222EF">
            <w:pPr>
              <w:ind w:left="0"/>
              <w:jc w:val="left"/>
            </w:pPr>
            <w:r w:rsidRPr="008416DC">
              <w:t>DAM/RBPM GHU</w:t>
            </w:r>
          </w:p>
        </w:tc>
      </w:tr>
      <w:tr w:rsidR="00514F49" w:rsidRPr="008416DC" w14:paraId="46600FE3" w14:textId="77777777" w:rsidTr="00BB2217">
        <w:tc>
          <w:tcPr>
            <w:tcW w:w="1286" w:type="dxa"/>
            <w:vAlign w:val="center"/>
          </w:tcPr>
          <w:p w14:paraId="6D1197A6" w14:textId="77777777" w:rsidR="00514F49" w:rsidRPr="008416DC" w:rsidRDefault="00514F49" w:rsidP="005222EF">
            <w:pPr>
              <w:ind w:left="0"/>
            </w:pPr>
            <w:r w:rsidRPr="008416DC">
              <w:t>Suivi local</w:t>
            </w:r>
          </w:p>
        </w:tc>
        <w:tc>
          <w:tcPr>
            <w:tcW w:w="2580" w:type="dxa"/>
            <w:vAlign w:val="center"/>
          </w:tcPr>
          <w:p w14:paraId="56F3BF7A" w14:textId="77777777" w:rsidR="00514F49" w:rsidRPr="008416DC" w:rsidRDefault="00514F49" w:rsidP="005222EF">
            <w:pPr>
              <w:ind w:left="0"/>
              <w:jc w:val="left"/>
            </w:pPr>
            <w:r w:rsidRPr="008416DC">
              <w:t xml:space="preserve">Relance des agents et des cadres </w:t>
            </w:r>
          </w:p>
        </w:tc>
        <w:tc>
          <w:tcPr>
            <w:tcW w:w="2933" w:type="dxa"/>
            <w:vAlign w:val="center"/>
          </w:tcPr>
          <w:p w14:paraId="6005950B" w14:textId="77777777" w:rsidR="00514F49" w:rsidRPr="008416DC" w:rsidRDefault="00514F49" w:rsidP="005222EF">
            <w:pPr>
              <w:ind w:left="0"/>
              <w:jc w:val="left"/>
            </w:pPr>
            <w:r w:rsidRPr="008416DC">
              <w:t xml:space="preserve">RRH – DRH de site et GHU + autres le cas échéant </w:t>
            </w:r>
          </w:p>
        </w:tc>
        <w:tc>
          <w:tcPr>
            <w:tcW w:w="2977" w:type="dxa"/>
          </w:tcPr>
          <w:p w14:paraId="5133AC26" w14:textId="77777777" w:rsidR="00514F49" w:rsidRPr="008416DC" w:rsidRDefault="00514F49" w:rsidP="005222EF">
            <w:pPr>
              <w:ind w:left="0"/>
              <w:jc w:val="left"/>
            </w:pPr>
            <w:r w:rsidRPr="008416DC">
              <w:t>DAM/RBPM GHU</w:t>
            </w:r>
          </w:p>
        </w:tc>
      </w:tr>
      <w:tr w:rsidR="00514F49" w:rsidRPr="008416DC" w14:paraId="2B3D5E5C" w14:textId="77777777" w:rsidTr="00BB2217">
        <w:tc>
          <w:tcPr>
            <w:tcW w:w="1286" w:type="dxa"/>
            <w:vAlign w:val="center"/>
          </w:tcPr>
          <w:p w14:paraId="6E4E4863" w14:textId="77777777" w:rsidR="00514F49" w:rsidRPr="008416DC" w:rsidRDefault="00514F49" w:rsidP="005222EF">
            <w:pPr>
              <w:ind w:left="0"/>
            </w:pPr>
            <w:r w:rsidRPr="008416DC">
              <w:t xml:space="preserve">Analyse des entretiens </w:t>
            </w:r>
          </w:p>
        </w:tc>
        <w:tc>
          <w:tcPr>
            <w:tcW w:w="2580" w:type="dxa"/>
            <w:vAlign w:val="center"/>
          </w:tcPr>
          <w:p w14:paraId="4C3BDE66" w14:textId="77777777" w:rsidR="00514F49" w:rsidRPr="008416DC" w:rsidRDefault="00514F49" w:rsidP="005222EF">
            <w:pPr>
              <w:ind w:left="0"/>
              <w:jc w:val="left"/>
            </w:pPr>
            <w:r w:rsidRPr="008416DC">
              <w:t>Exploitation des entretiens en vue d’une analyse plus détaillée</w:t>
            </w:r>
          </w:p>
        </w:tc>
        <w:tc>
          <w:tcPr>
            <w:tcW w:w="2933" w:type="dxa"/>
            <w:vAlign w:val="center"/>
          </w:tcPr>
          <w:p w14:paraId="2FCFC034" w14:textId="77777777" w:rsidR="00514F49" w:rsidRPr="008416DC" w:rsidRDefault="00514F49" w:rsidP="005222EF">
            <w:pPr>
              <w:ind w:left="0"/>
              <w:jc w:val="left"/>
            </w:pPr>
            <w:r w:rsidRPr="008416DC">
              <w:t xml:space="preserve">RRH – DRH de site et GHU + autres le cas échéant </w:t>
            </w:r>
          </w:p>
        </w:tc>
        <w:tc>
          <w:tcPr>
            <w:tcW w:w="2977" w:type="dxa"/>
          </w:tcPr>
          <w:p w14:paraId="500D59DD" w14:textId="77777777" w:rsidR="00514F49" w:rsidRPr="008416DC" w:rsidRDefault="00F74C6D" w:rsidP="005222EF">
            <w:pPr>
              <w:ind w:left="0"/>
            </w:pPr>
            <w:r w:rsidRPr="005222EF">
              <w:t>Eléments communicables en raison de confidentialité</w:t>
            </w:r>
          </w:p>
        </w:tc>
      </w:tr>
    </w:tbl>
    <w:p w14:paraId="6C59B88D" w14:textId="77777777" w:rsidR="00514F49" w:rsidRPr="008416DC" w:rsidRDefault="00514F49" w:rsidP="00514F49"/>
    <w:p w14:paraId="4909DDDA" w14:textId="77777777" w:rsidR="00514F49" w:rsidRPr="008416DC" w:rsidRDefault="00514F49" w:rsidP="000425F9"/>
    <w:p w14:paraId="1A90CBF0" w14:textId="77777777" w:rsidR="00514F49" w:rsidRPr="008416DC" w:rsidRDefault="00514F49" w:rsidP="000425F9"/>
    <w:p w14:paraId="3FEC8490" w14:textId="77777777" w:rsidR="000425F9" w:rsidRPr="008416DC" w:rsidRDefault="000425F9" w:rsidP="000425F9"/>
    <w:p w14:paraId="6FA66200" w14:textId="77777777" w:rsidR="000425F9" w:rsidRPr="008416DC" w:rsidRDefault="000425F9" w:rsidP="000425F9">
      <w:r w:rsidRPr="008416DC">
        <w:rPr>
          <w:b/>
          <w:bCs/>
        </w:rPr>
        <w:lastRenderedPageBreak/>
        <w:t>Points d’attention</w:t>
      </w:r>
      <w:r w:rsidRPr="008416DC">
        <w:t xml:space="preserve"> : </w:t>
      </w:r>
    </w:p>
    <w:p w14:paraId="5D0A8419" w14:textId="77777777" w:rsidR="000425F9" w:rsidRPr="008416DC" w:rsidRDefault="000425F9" w:rsidP="00B0463E">
      <w:pPr>
        <w:pStyle w:val="Paragraphedeliste"/>
        <w:numPr>
          <w:ilvl w:val="0"/>
          <w:numId w:val="32"/>
        </w:numPr>
        <w:suppressAutoHyphens w:val="0"/>
        <w:spacing w:after="160" w:line="259" w:lineRule="auto"/>
        <w:contextualSpacing/>
        <w:jc w:val="left"/>
      </w:pPr>
      <w:r w:rsidRPr="008416DC">
        <w:t xml:space="preserve">A ce jour, l’AP HP ne dispose pas de possibilité de réaliser des </w:t>
      </w:r>
      <w:proofErr w:type="spellStart"/>
      <w:r w:rsidRPr="008416DC">
        <w:t>reporting</w:t>
      </w:r>
      <w:proofErr w:type="spellEnd"/>
      <w:r w:rsidRPr="008416DC">
        <w:t xml:space="preserve">, opérationnels ou en vue d’analyser les entretiens. </w:t>
      </w:r>
    </w:p>
    <w:p w14:paraId="777A94B6" w14:textId="77777777" w:rsidR="000425F9" w:rsidRPr="008416DC" w:rsidRDefault="000425F9" w:rsidP="00B0463E">
      <w:pPr>
        <w:pStyle w:val="Paragraphedeliste"/>
        <w:numPr>
          <w:ilvl w:val="0"/>
          <w:numId w:val="32"/>
        </w:numPr>
        <w:suppressAutoHyphens w:val="0"/>
        <w:spacing w:after="160" w:line="259" w:lineRule="auto"/>
        <w:contextualSpacing/>
        <w:jc w:val="left"/>
      </w:pPr>
      <w:r w:rsidRPr="008416DC">
        <w:t xml:space="preserve">Les grands types de </w:t>
      </w:r>
      <w:proofErr w:type="spellStart"/>
      <w:r w:rsidRPr="008416DC">
        <w:t>reportings</w:t>
      </w:r>
      <w:proofErr w:type="spellEnd"/>
      <w:r w:rsidRPr="008416DC">
        <w:t xml:space="preserve"> attendus sont : </w:t>
      </w:r>
    </w:p>
    <w:p w14:paraId="34A7FDF5" w14:textId="77777777" w:rsidR="000425F9" w:rsidRPr="008416DC" w:rsidRDefault="000425F9" w:rsidP="00B0463E">
      <w:pPr>
        <w:pStyle w:val="Paragraphedeliste"/>
        <w:numPr>
          <w:ilvl w:val="1"/>
          <w:numId w:val="32"/>
        </w:numPr>
        <w:suppressAutoHyphens w:val="0"/>
        <w:spacing w:after="160" w:line="259" w:lineRule="auto"/>
        <w:contextualSpacing/>
        <w:jc w:val="left"/>
      </w:pPr>
      <w:r w:rsidRPr="008416DC">
        <w:t xml:space="preserve">Le </w:t>
      </w:r>
      <w:proofErr w:type="spellStart"/>
      <w:r w:rsidRPr="008416DC">
        <w:t>reporting</w:t>
      </w:r>
      <w:proofErr w:type="spellEnd"/>
      <w:r w:rsidRPr="008416DC">
        <w:t xml:space="preserve"> opérationnel, pour le suivi au quotidien de l’état d’avancement de la campagne, </w:t>
      </w:r>
    </w:p>
    <w:p w14:paraId="203283BA" w14:textId="6A335FAC" w:rsidR="000F0CE3" w:rsidRPr="008416DC" w:rsidRDefault="000425F9" w:rsidP="00B0463E">
      <w:pPr>
        <w:pStyle w:val="Paragraphedeliste"/>
        <w:numPr>
          <w:ilvl w:val="1"/>
          <w:numId w:val="32"/>
        </w:numPr>
        <w:suppressAutoHyphens w:val="0"/>
        <w:spacing w:after="160" w:line="259" w:lineRule="auto"/>
        <w:contextualSpacing/>
        <w:jc w:val="left"/>
      </w:pPr>
      <w:r w:rsidRPr="008416DC">
        <w:t xml:space="preserve">Le </w:t>
      </w:r>
      <w:proofErr w:type="spellStart"/>
      <w:r w:rsidRPr="008416DC">
        <w:t>reporting</w:t>
      </w:r>
      <w:proofErr w:type="spellEnd"/>
      <w:r w:rsidRPr="008416DC">
        <w:t xml:space="preserve"> décisionnel, en vue d’analyser les entretiens (« outils d’analyse »</w:t>
      </w:r>
      <w:r w:rsidR="00C30FF9">
        <w:t>.</w:t>
      </w:r>
    </w:p>
    <w:p w14:paraId="4CF42F4A" w14:textId="77777777" w:rsidR="000425F9" w:rsidRPr="008416DC" w:rsidRDefault="000425F9" w:rsidP="006C6999">
      <w:pPr>
        <w:pStyle w:val="Titre5"/>
      </w:pPr>
      <w:bookmarkStart w:id="1288" w:name="_Toc176178115"/>
      <w:bookmarkStart w:id="1289" w:name="_Toc177051031"/>
      <w:bookmarkStart w:id="1290" w:name="_Toc183444537"/>
      <w:bookmarkStart w:id="1291" w:name="_Toc187312684"/>
      <w:r>
        <w:t>Fonctionnalités souhaitées</w:t>
      </w:r>
      <w:bookmarkEnd w:id="1288"/>
      <w:bookmarkEnd w:id="1289"/>
      <w:bookmarkEnd w:id="1290"/>
      <w:bookmarkEnd w:id="1291"/>
      <w:r>
        <w:t xml:space="preserve"> </w:t>
      </w:r>
    </w:p>
    <w:p w14:paraId="4EC716FA" w14:textId="77777777" w:rsidR="000425F9" w:rsidRPr="008416DC" w:rsidRDefault="000425F9" w:rsidP="000425F9"/>
    <w:tbl>
      <w:tblPr>
        <w:tblStyle w:val="Grilledutableau"/>
        <w:tblW w:w="0" w:type="auto"/>
        <w:tblLook w:val="04A0" w:firstRow="1" w:lastRow="0" w:firstColumn="1" w:lastColumn="0" w:noHBand="0" w:noVBand="1"/>
      </w:tblPr>
      <w:tblGrid>
        <w:gridCol w:w="823"/>
        <w:gridCol w:w="6969"/>
        <w:gridCol w:w="2126"/>
      </w:tblGrid>
      <w:tr w:rsidR="000425F9" w:rsidRPr="008416DC" w14:paraId="5665FD90" w14:textId="77777777" w:rsidTr="005222EF">
        <w:trPr>
          <w:tblHeader/>
        </w:trPr>
        <w:tc>
          <w:tcPr>
            <w:tcW w:w="823" w:type="dxa"/>
            <w:shd w:val="clear" w:color="auto" w:fill="1F497D" w:themeFill="text2"/>
            <w:vAlign w:val="center"/>
          </w:tcPr>
          <w:p w14:paraId="46C960A4"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N° du besoin</w:t>
            </w:r>
          </w:p>
        </w:tc>
        <w:tc>
          <w:tcPr>
            <w:tcW w:w="6969" w:type="dxa"/>
            <w:shd w:val="clear" w:color="auto" w:fill="1F497D" w:themeFill="text2"/>
            <w:vAlign w:val="center"/>
          </w:tcPr>
          <w:p w14:paraId="368D5C07"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Nom du besoin</w:t>
            </w:r>
          </w:p>
        </w:tc>
        <w:tc>
          <w:tcPr>
            <w:tcW w:w="2126" w:type="dxa"/>
            <w:shd w:val="clear" w:color="auto" w:fill="1F497D" w:themeFill="text2"/>
            <w:vAlign w:val="center"/>
          </w:tcPr>
          <w:p w14:paraId="68105A53" w14:textId="77777777" w:rsidR="000425F9" w:rsidRPr="008416DC" w:rsidRDefault="000425F9" w:rsidP="005222EF">
            <w:pPr>
              <w:ind w:left="0"/>
              <w:rPr>
                <w:rFonts w:eastAsia="Times New Roman" w:cs="Calibri"/>
                <w:b/>
                <w:color w:val="FFFFFF" w:themeColor="background1"/>
                <w:lang w:eastAsia="fr-FR"/>
              </w:rPr>
            </w:pPr>
            <w:r w:rsidRPr="008416DC">
              <w:rPr>
                <w:rFonts w:eastAsia="Times New Roman" w:cs="Calibri"/>
                <w:b/>
                <w:color w:val="FFFFFF" w:themeColor="background1"/>
                <w:lang w:eastAsia="fr-FR"/>
              </w:rPr>
              <w:t>Priorité</w:t>
            </w:r>
          </w:p>
        </w:tc>
      </w:tr>
      <w:tr w:rsidR="000425F9" w:rsidRPr="008416DC" w14:paraId="0BEBE5E4" w14:textId="77777777" w:rsidTr="005222EF">
        <w:tc>
          <w:tcPr>
            <w:tcW w:w="823" w:type="dxa"/>
            <w:vAlign w:val="center"/>
          </w:tcPr>
          <w:p w14:paraId="21BD6E3B" w14:textId="5BC6DC87" w:rsidR="000425F9" w:rsidRPr="008416DC" w:rsidRDefault="00760AF5" w:rsidP="005222EF">
            <w:pPr>
              <w:ind w:left="0"/>
              <w:jc w:val="center"/>
              <w:rPr>
                <w:rFonts w:eastAsia="Times New Roman" w:cs="Calibri"/>
                <w:lang w:eastAsia="fr-FR"/>
              </w:rPr>
            </w:pPr>
            <w:r>
              <w:rPr>
                <w:rFonts w:eastAsia="Times New Roman" w:cs="Calibri"/>
                <w:lang w:eastAsia="fr-FR"/>
              </w:rPr>
              <w:t>72</w:t>
            </w:r>
          </w:p>
        </w:tc>
        <w:tc>
          <w:tcPr>
            <w:tcW w:w="6969" w:type="dxa"/>
          </w:tcPr>
          <w:p w14:paraId="7B3A9D01"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Tous les champs seront </w:t>
            </w:r>
            <w:proofErr w:type="spellStart"/>
            <w:r w:rsidRPr="008416DC">
              <w:rPr>
                <w:rFonts w:eastAsia="Times New Roman" w:cs="Calibri"/>
                <w:lang w:eastAsia="fr-FR"/>
              </w:rPr>
              <w:t>requêtables</w:t>
            </w:r>
            <w:proofErr w:type="spellEnd"/>
            <w:r w:rsidRPr="008416DC">
              <w:rPr>
                <w:rFonts w:eastAsia="Times New Roman" w:cs="Calibri"/>
                <w:lang w:eastAsia="fr-FR"/>
              </w:rPr>
              <w:t xml:space="preserve"> </w:t>
            </w:r>
          </w:p>
        </w:tc>
        <w:tc>
          <w:tcPr>
            <w:tcW w:w="2126" w:type="dxa"/>
            <w:vAlign w:val="center"/>
          </w:tcPr>
          <w:p w14:paraId="12A62BD3" w14:textId="6599B03E" w:rsidR="000425F9" w:rsidRPr="008416DC" w:rsidRDefault="004831A2" w:rsidP="005222EF">
            <w:pPr>
              <w:ind w:left="0"/>
              <w:jc w:val="center"/>
              <w:rPr>
                <w:rFonts w:eastAsia="Times New Roman" w:cs="Calibri"/>
                <w:color w:val="000000"/>
                <w:lang w:eastAsia="fr-FR"/>
              </w:rPr>
            </w:pPr>
            <w:r>
              <w:rPr>
                <w:rFonts w:eastAsia="Times New Roman" w:cs="Calibri"/>
                <w:lang w:eastAsia="fr-FR"/>
              </w:rPr>
              <w:t>Obligatoire</w:t>
            </w:r>
          </w:p>
        </w:tc>
      </w:tr>
      <w:tr w:rsidR="000425F9" w:rsidRPr="008416DC" w14:paraId="345D2029" w14:textId="77777777" w:rsidTr="005222EF">
        <w:tc>
          <w:tcPr>
            <w:tcW w:w="823" w:type="dxa"/>
            <w:vAlign w:val="center"/>
          </w:tcPr>
          <w:p w14:paraId="73DF240E" w14:textId="63382A15" w:rsidR="000425F9" w:rsidRPr="008416DC" w:rsidRDefault="00760AF5" w:rsidP="005222EF">
            <w:pPr>
              <w:ind w:left="0"/>
              <w:jc w:val="center"/>
              <w:rPr>
                <w:rFonts w:eastAsia="Times New Roman" w:cs="Calibri"/>
                <w:lang w:eastAsia="fr-FR"/>
              </w:rPr>
            </w:pPr>
            <w:r>
              <w:rPr>
                <w:rFonts w:eastAsia="Times New Roman" w:cs="Calibri"/>
                <w:lang w:eastAsia="fr-FR"/>
              </w:rPr>
              <w:t>73</w:t>
            </w:r>
          </w:p>
        </w:tc>
        <w:tc>
          <w:tcPr>
            <w:tcW w:w="6969" w:type="dxa"/>
          </w:tcPr>
          <w:p w14:paraId="5277312F"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Tous les champs seront exportables au format Excel </w:t>
            </w:r>
          </w:p>
        </w:tc>
        <w:tc>
          <w:tcPr>
            <w:tcW w:w="2126" w:type="dxa"/>
            <w:vAlign w:val="center"/>
          </w:tcPr>
          <w:p w14:paraId="41A6BAE8" w14:textId="540B23A6"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5651DF69" w14:textId="77777777" w:rsidTr="005222EF">
        <w:tc>
          <w:tcPr>
            <w:tcW w:w="823" w:type="dxa"/>
            <w:vAlign w:val="center"/>
          </w:tcPr>
          <w:p w14:paraId="73A7A27A" w14:textId="056A58AE" w:rsidR="000425F9" w:rsidRPr="008416DC" w:rsidRDefault="00760AF5" w:rsidP="005222EF">
            <w:pPr>
              <w:ind w:left="0"/>
              <w:jc w:val="center"/>
              <w:rPr>
                <w:rFonts w:eastAsia="Times New Roman" w:cs="Calibri"/>
                <w:lang w:eastAsia="fr-FR"/>
              </w:rPr>
            </w:pPr>
            <w:r>
              <w:rPr>
                <w:rFonts w:eastAsia="Times New Roman" w:cs="Calibri"/>
                <w:lang w:eastAsia="fr-FR"/>
              </w:rPr>
              <w:t>74</w:t>
            </w:r>
          </w:p>
        </w:tc>
        <w:tc>
          <w:tcPr>
            <w:tcW w:w="6969" w:type="dxa"/>
          </w:tcPr>
          <w:p w14:paraId="01111D82"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Indicateurs de suivi de la campagne disponibles directement depuis la solution </w:t>
            </w:r>
          </w:p>
        </w:tc>
        <w:tc>
          <w:tcPr>
            <w:tcW w:w="2126" w:type="dxa"/>
            <w:vAlign w:val="center"/>
          </w:tcPr>
          <w:p w14:paraId="08A5A905" w14:textId="4A636B13"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2521490E" w14:textId="77777777" w:rsidTr="00E1211C">
        <w:trPr>
          <w:trHeight w:val="634"/>
        </w:trPr>
        <w:tc>
          <w:tcPr>
            <w:tcW w:w="823" w:type="dxa"/>
            <w:vAlign w:val="center"/>
          </w:tcPr>
          <w:p w14:paraId="1DF4A623" w14:textId="5BD8CD5F" w:rsidR="000425F9" w:rsidRPr="008416DC" w:rsidRDefault="00760AF5" w:rsidP="005222EF">
            <w:pPr>
              <w:ind w:left="0"/>
              <w:jc w:val="center"/>
              <w:rPr>
                <w:rFonts w:eastAsia="Times New Roman" w:cs="Calibri"/>
                <w:lang w:eastAsia="fr-FR"/>
              </w:rPr>
            </w:pPr>
            <w:r>
              <w:rPr>
                <w:rFonts w:eastAsia="Times New Roman" w:cs="Calibri"/>
                <w:lang w:eastAsia="fr-FR"/>
              </w:rPr>
              <w:t>75</w:t>
            </w:r>
          </w:p>
        </w:tc>
        <w:tc>
          <w:tcPr>
            <w:tcW w:w="6969" w:type="dxa"/>
          </w:tcPr>
          <w:p w14:paraId="4D96468F"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Indicateurs de suivi de la campagne personnalisables et paramétrables par l’AP-HP</w:t>
            </w:r>
            <w:r w:rsidR="00CF553B">
              <w:rPr>
                <w:rFonts w:eastAsia="Times New Roman" w:cs="Calibri"/>
                <w:lang w:eastAsia="fr-FR"/>
              </w:rPr>
              <w:t xml:space="preserve"> </w:t>
            </w:r>
            <w:r w:rsidR="00CF553B">
              <w:rPr>
                <w:color w:val="333333"/>
              </w:rPr>
              <w:t>pour tous les rôles accédant aux requêtes</w:t>
            </w:r>
          </w:p>
        </w:tc>
        <w:tc>
          <w:tcPr>
            <w:tcW w:w="2126" w:type="dxa"/>
            <w:vAlign w:val="center"/>
          </w:tcPr>
          <w:p w14:paraId="191DBE7C" w14:textId="630F9496" w:rsidR="000425F9" w:rsidRPr="005222EF"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16FFEA2A" w14:textId="77777777" w:rsidTr="005222EF">
        <w:tc>
          <w:tcPr>
            <w:tcW w:w="823" w:type="dxa"/>
            <w:vAlign w:val="center"/>
          </w:tcPr>
          <w:p w14:paraId="08FC65CC" w14:textId="274B9E43" w:rsidR="000425F9" w:rsidRPr="008416DC" w:rsidRDefault="00514F49" w:rsidP="005222EF">
            <w:pPr>
              <w:ind w:left="0"/>
              <w:jc w:val="center"/>
              <w:rPr>
                <w:rFonts w:eastAsia="Times New Roman" w:cs="Calibri"/>
                <w:lang w:eastAsia="fr-FR"/>
              </w:rPr>
            </w:pPr>
            <w:r w:rsidRPr="008416DC">
              <w:rPr>
                <w:rFonts w:eastAsia="Times New Roman" w:cs="Calibri"/>
                <w:lang w:eastAsia="fr-FR"/>
              </w:rPr>
              <w:t>7</w:t>
            </w:r>
            <w:r w:rsidR="00760AF5">
              <w:rPr>
                <w:rFonts w:eastAsia="Times New Roman" w:cs="Calibri"/>
                <w:lang w:eastAsia="fr-FR"/>
              </w:rPr>
              <w:t>6</w:t>
            </w:r>
          </w:p>
        </w:tc>
        <w:tc>
          <w:tcPr>
            <w:tcW w:w="6969" w:type="dxa"/>
          </w:tcPr>
          <w:p w14:paraId="55D9F011"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Indicateurs de suivi de la campagne disponibles sous des formats visuels (graphiques, courbes d’évolutions, indicateurs couleurs, etc.) </w:t>
            </w:r>
          </w:p>
        </w:tc>
        <w:tc>
          <w:tcPr>
            <w:tcW w:w="2126" w:type="dxa"/>
            <w:vAlign w:val="center"/>
          </w:tcPr>
          <w:p w14:paraId="24DB956B" w14:textId="67C432C7" w:rsidR="000425F9" w:rsidRPr="005222EF"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7656AF74" w14:textId="77777777" w:rsidTr="005222EF">
        <w:tc>
          <w:tcPr>
            <w:tcW w:w="823" w:type="dxa"/>
            <w:vAlign w:val="center"/>
          </w:tcPr>
          <w:p w14:paraId="72C6FAE3" w14:textId="67DFDCC7" w:rsidR="000425F9" w:rsidRPr="008416DC" w:rsidRDefault="00760AF5" w:rsidP="005222EF">
            <w:pPr>
              <w:ind w:left="0"/>
              <w:jc w:val="center"/>
              <w:rPr>
                <w:rFonts w:eastAsia="Times New Roman" w:cs="Calibri"/>
                <w:lang w:eastAsia="fr-FR"/>
              </w:rPr>
            </w:pPr>
            <w:r>
              <w:rPr>
                <w:rFonts w:eastAsia="Times New Roman" w:cs="Calibri"/>
                <w:lang w:eastAsia="fr-FR"/>
              </w:rPr>
              <w:t>77</w:t>
            </w:r>
          </w:p>
        </w:tc>
        <w:tc>
          <w:tcPr>
            <w:tcW w:w="6969" w:type="dxa"/>
          </w:tcPr>
          <w:p w14:paraId="5693C80E" w14:textId="6D8B8B6E" w:rsidR="000425F9" w:rsidRPr="008416DC" w:rsidRDefault="000425F9" w:rsidP="005222EF">
            <w:pPr>
              <w:ind w:left="0"/>
              <w:rPr>
                <w:rFonts w:eastAsia="Times New Roman" w:cs="Calibri"/>
                <w:lang w:eastAsia="fr-FR"/>
              </w:rPr>
            </w:pPr>
            <w:r w:rsidRPr="008416DC">
              <w:rPr>
                <w:rFonts w:eastAsia="Times New Roman" w:cs="Calibri"/>
                <w:lang w:eastAsia="fr-FR"/>
              </w:rPr>
              <w:t xml:space="preserve">Mise à disposition des différents acteurs des indicateurs de suivi concernant leur propre périmètre </w:t>
            </w:r>
            <w:r w:rsidR="00177083" w:rsidRPr="00E1211C">
              <w:t>notamment d’avoir les pourcentages de réalisation des entretiens professionnels service par service ou responsable d’entretien par responsable d’entretien.</w:t>
            </w:r>
          </w:p>
        </w:tc>
        <w:tc>
          <w:tcPr>
            <w:tcW w:w="2126" w:type="dxa"/>
            <w:vAlign w:val="center"/>
          </w:tcPr>
          <w:p w14:paraId="7E6EA902" w14:textId="6CDCF8E5" w:rsidR="000425F9" w:rsidRPr="005222EF"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3D987B11" w14:textId="77777777" w:rsidTr="005222EF">
        <w:tc>
          <w:tcPr>
            <w:tcW w:w="823" w:type="dxa"/>
            <w:vAlign w:val="center"/>
          </w:tcPr>
          <w:p w14:paraId="7695ED8C" w14:textId="4AF8F79B" w:rsidR="000425F9" w:rsidRPr="008416DC" w:rsidRDefault="00A34707" w:rsidP="005222EF">
            <w:pPr>
              <w:ind w:left="0"/>
              <w:jc w:val="center"/>
              <w:rPr>
                <w:rFonts w:eastAsia="Times New Roman" w:cs="Calibri"/>
                <w:lang w:eastAsia="fr-FR"/>
              </w:rPr>
            </w:pPr>
            <w:r w:rsidRPr="008416DC">
              <w:rPr>
                <w:rFonts w:eastAsia="Times New Roman" w:cs="Calibri"/>
                <w:lang w:eastAsia="fr-FR"/>
              </w:rPr>
              <w:t>7</w:t>
            </w:r>
            <w:r w:rsidR="00760AF5">
              <w:rPr>
                <w:rFonts w:eastAsia="Times New Roman" w:cs="Calibri"/>
                <w:lang w:eastAsia="fr-FR"/>
              </w:rPr>
              <w:t>8</w:t>
            </w:r>
          </w:p>
        </w:tc>
        <w:tc>
          <w:tcPr>
            <w:tcW w:w="6969" w:type="dxa"/>
          </w:tcPr>
          <w:p w14:paraId="70C7102A"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d’exporter des indicateurs de suivi de la campagne déjà mis en forme </w:t>
            </w:r>
          </w:p>
        </w:tc>
        <w:tc>
          <w:tcPr>
            <w:tcW w:w="2126" w:type="dxa"/>
            <w:vAlign w:val="center"/>
          </w:tcPr>
          <w:p w14:paraId="1FC40249" w14:textId="77777777" w:rsidR="000425F9" w:rsidRPr="005222EF" w:rsidRDefault="00963D7D" w:rsidP="005222EF">
            <w:pPr>
              <w:ind w:left="0"/>
              <w:jc w:val="center"/>
              <w:rPr>
                <w:rFonts w:eastAsia="Times New Roman" w:cs="Calibri"/>
                <w:lang w:eastAsia="fr-FR"/>
              </w:rPr>
            </w:pPr>
            <w:r w:rsidRPr="005222EF">
              <w:rPr>
                <w:rFonts w:eastAsia="Times New Roman" w:cs="Calibri"/>
                <w:lang w:eastAsia="fr-FR"/>
              </w:rPr>
              <w:t>Souhaité</w:t>
            </w:r>
          </w:p>
        </w:tc>
      </w:tr>
      <w:tr w:rsidR="000425F9" w:rsidRPr="008416DC" w14:paraId="6AB1100D" w14:textId="77777777" w:rsidTr="005222EF">
        <w:tc>
          <w:tcPr>
            <w:tcW w:w="823" w:type="dxa"/>
            <w:vAlign w:val="center"/>
          </w:tcPr>
          <w:p w14:paraId="1DB61F22" w14:textId="459086C6" w:rsidR="000425F9" w:rsidRPr="008416DC" w:rsidRDefault="000425F9" w:rsidP="005222EF">
            <w:pPr>
              <w:ind w:left="0"/>
              <w:jc w:val="center"/>
              <w:rPr>
                <w:rFonts w:eastAsia="Times New Roman" w:cs="Calibri"/>
                <w:lang w:eastAsia="fr-FR"/>
              </w:rPr>
            </w:pPr>
            <w:r w:rsidRPr="008416DC">
              <w:rPr>
                <w:rFonts w:eastAsia="Times New Roman" w:cs="Calibri"/>
                <w:lang w:eastAsia="fr-FR"/>
              </w:rPr>
              <w:t>7</w:t>
            </w:r>
            <w:r w:rsidR="00760AF5">
              <w:rPr>
                <w:rFonts w:eastAsia="Times New Roman" w:cs="Calibri"/>
                <w:lang w:eastAsia="fr-FR"/>
              </w:rPr>
              <w:t>9</w:t>
            </w:r>
          </w:p>
        </w:tc>
        <w:tc>
          <w:tcPr>
            <w:tcW w:w="6969" w:type="dxa"/>
          </w:tcPr>
          <w:p w14:paraId="6ED51AAA"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Mise à disposition d’outils d’analyse des entretiens paramétrables et personnalisables </w:t>
            </w:r>
          </w:p>
        </w:tc>
        <w:tc>
          <w:tcPr>
            <w:tcW w:w="2126" w:type="dxa"/>
            <w:vAlign w:val="center"/>
          </w:tcPr>
          <w:p w14:paraId="006CD842" w14:textId="74456C03" w:rsidR="000425F9" w:rsidRPr="005222EF"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1DB59CA0" w14:textId="77777777" w:rsidTr="005222EF">
        <w:tc>
          <w:tcPr>
            <w:tcW w:w="823" w:type="dxa"/>
            <w:vAlign w:val="center"/>
          </w:tcPr>
          <w:p w14:paraId="25C1A5C8" w14:textId="12047DCC" w:rsidR="000425F9" w:rsidRPr="008416DC" w:rsidRDefault="00760AF5" w:rsidP="005222EF">
            <w:pPr>
              <w:ind w:left="0"/>
              <w:jc w:val="center"/>
              <w:rPr>
                <w:rFonts w:eastAsia="Times New Roman" w:cs="Calibri"/>
                <w:lang w:eastAsia="fr-FR"/>
              </w:rPr>
            </w:pPr>
            <w:r>
              <w:rPr>
                <w:rFonts w:eastAsia="Times New Roman" w:cs="Calibri"/>
                <w:lang w:eastAsia="fr-FR"/>
              </w:rPr>
              <w:t>80</w:t>
            </w:r>
          </w:p>
        </w:tc>
        <w:tc>
          <w:tcPr>
            <w:tcW w:w="6969" w:type="dxa"/>
          </w:tcPr>
          <w:p w14:paraId="1101AD8B"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Outils d’analyse disponibles sous des formats visuels (graphiques, courbes d’évolutions, indicateurs couleurs, etc.)</w:t>
            </w:r>
          </w:p>
        </w:tc>
        <w:tc>
          <w:tcPr>
            <w:tcW w:w="2126" w:type="dxa"/>
            <w:vAlign w:val="center"/>
          </w:tcPr>
          <w:p w14:paraId="086B76B4" w14:textId="264DB4FD" w:rsidR="000425F9" w:rsidRPr="005222EF"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2A116265" w14:textId="77777777" w:rsidTr="005222EF">
        <w:tc>
          <w:tcPr>
            <w:tcW w:w="823" w:type="dxa"/>
            <w:vAlign w:val="center"/>
          </w:tcPr>
          <w:p w14:paraId="5B4679AB" w14:textId="200DB4FA" w:rsidR="000425F9" w:rsidRPr="008416DC" w:rsidRDefault="00760AF5" w:rsidP="005222EF">
            <w:pPr>
              <w:ind w:left="0"/>
              <w:jc w:val="center"/>
              <w:rPr>
                <w:rFonts w:eastAsia="Times New Roman" w:cs="Calibri"/>
                <w:lang w:eastAsia="fr-FR"/>
              </w:rPr>
            </w:pPr>
            <w:r>
              <w:rPr>
                <w:rFonts w:eastAsia="Times New Roman" w:cs="Calibri"/>
                <w:lang w:eastAsia="fr-FR"/>
              </w:rPr>
              <w:t>81</w:t>
            </w:r>
          </w:p>
        </w:tc>
        <w:tc>
          <w:tcPr>
            <w:tcW w:w="6969" w:type="dxa"/>
          </w:tcPr>
          <w:p w14:paraId="39B68344"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Mise à disposition des différents acteurs des outils d’analyse concernant leur propre périmètre </w:t>
            </w:r>
          </w:p>
        </w:tc>
        <w:tc>
          <w:tcPr>
            <w:tcW w:w="2126" w:type="dxa"/>
            <w:vAlign w:val="center"/>
          </w:tcPr>
          <w:p w14:paraId="29D6A1FE" w14:textId="0E25182B" w:rsidR="000425F9" w:rsidRPr="005222EF"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0196E7DF" w14:textId="77777777" w:rsidTr="005222EF">
        <w:tc>
          <w:tcPr>
            <w:tcW w:w="823" w:type="dxa"/>
            <w:vAlign w:val="center"/>
          </w:tcPr>
          <w:p w14:paraId="77F87D5A" w14:textId="0361C937" w:rsidR="000425F9" w:rsidRPr="008416DC" w:rsidRDefault="00760AF5" w:rsidP="005222EF">
            <w:pPr>
              <w:ind w:left="0"/>
              <w:jc w:val="center"/>
              <w:rPr>
                <w:rFonts w:eastAsia="Times New Roman" w:cs="Calibri"/>
                <w:lang w:eastAsia="fr-FR"/>
              </w:rPr>
            </w:pPr>
            <w:r>
              <w:rPr>
                <w:rFonts w:eastAsia="Times New Roman" w:cs="Calibri"/>
                <w:lang w:eastAsia="fr-FR"/>
              </w:rPr>
              <w:t>82</w:t>
            </w:r>
          </w:p>
        </w:tc>
        <w:tc>
          <w:tcPr>
            <w:tcW w:w="6969" w:type="dxa"/>
          </w:tcPr>
          <w:p w14:paraId="12EDDC89"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Niveau moyen de réponse aux attentes / des compétences évaluées par métier, par site, par GHU (moyenne utilisée / critères non définis)</w:t>
            </w:r>
          </w:p>
        </w:tc>
        <w:tc>
          <w:tcPr>
            <w:tcW w:w="2126" w:type="dxa"/>
            <w:vAlign w:val="center"/>
          </w:tcPr>
          <w:p w14:paraId="4A322A8B" w14:textId="77777777" w:rsidR="000425F9" w:rsidRPr="005222EF" w:rsidRDefault="00963D7D" w:rsidP="005222EF">
            <w:pPr>
              <w:ind w:left="0"/>
              <w:jc w:val="center"/>
              <w:rPr>
                <w:rFonts w:eastAsia="Times New Roman" w:cs="Calibri"/>
                <w:lang w:eastAsia="fr-FR"/>
              </w:rPr>
            </w:pPr>
            <w:r w:rsidRPr="005222EF">
              <w:rPr>
                <w:rFonts w:eastAsia="Times New Roman" w:cs="Calibri"/>
                <w:lang w:eastAsia="fr-FR"/>
              </w:rPr>
              <w:t>Souhaité</w:t>
            </w:r>
          </w:p>
        </w:tc>
      </w:tr>
      <w:tr w:rsidR="000425F9" w:rsidRPr="008416DC" w14:paraId="01BB4A67" w14:textId="77777777" w:rsidTr="005222EF">
        <w:tc>
          <w:tcPr>
            <w:tcW w:w="823" w:type="dxa"/>
            <w:vAlign w:val="center"/>
          </w:tcPr>
          <w:p w14:paraId="154A1388" w14:textId="5F386654" w:rsidR="000425F9" w:rsidRPr="008416DC" w:rsidRDefault="00760AF5" w:rsidP="005222EF">
            <w:pPr>
              <w:ind w:left="0"/>
              <w:jc w:val="center"/>
              <w:rPr>
                <w:rFonts w:eastAsia="Times New Roman" w:cs="Calibri"/>
                <w:lang w:eastAsia="fr-FR"/>
              </w:rPr>
            </w:pPr>
            <w:r>
              <w:rPr>
                <w:rFonts w:eastAsia="Times New Roman" w:cs="Calibri"/>
                <w:lang w:eastAsia="fr-FR"/>
              </w:rPr>
              <w:t>83</w:t>
            </w:r>
          </w:p>
        </w:tc>
        <w:tc>
          <w:tcPr>
            <w:tcW w:w="6969" w:type="dxa"/>
          </w:tcPr>
          <w:p w14:paraId="55DC00C1"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Niveau moyen d’évaluation des comportements par métier, par site, par GHU moyenne utilisée / critères non définis) </w:t>
            </w:r>
          </w:p>
        </w:tc>
        <w:tc>
          <w:tcPr>
            <w:tcW w:w="2126" w:type="dxa"/>
            <w:vAlign w:val="center"/>
          </w:tcPr>
          <w:p w14:paraId="7415C1DE" w14:textId="401CDD52" w:rsidR="000425F9" w:rsidRPr="005222EF"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76515204" w14:textId="77777777" w:rsidTr="005222EF">
        <w:tc>
          <w:tcPr>
            <w:tcW w:w="823" w:type="dxa"/>
            <w:vAlign w:val="center"/>
          </w:tcPr>
          <w:p w14:paraId="09220280" w14:textId="3B7FAFDE" w:rsidR="000425F9" w:rsidRPr="008416DC" w:rsidRDefault="00760AF5" w:rsidP="005222EF">
            <w:pPr>
              <w:ind w:left="0"/>
              <w:jc w:val="center"/>
              <w:rPr>
                <w:rFonts w:eastAsia="Times New Roman" w:cs="Calibri"/>
                <w:lang w:eastAsia="fr-FR"/>
              </w:rPr>
            </w:pPr>
            <w:r>
              <w:rPr>
                <w:rFonts w:eastAsia="Times New Roman" w:cs="Calibri"/>
                <w:lang w:eastAsia="fr-FR"/>
              </w:rPr>
              <w:t>84</w:t>
            </w:r>
          </w:p>
        </w:tc>
        <w:tc>
          <w:tcPr>
            <w:tcW w:w="6969" w:type="dxa"/>
          </w:tcPr>
          <w:p w14:paraId="78C69B00"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Niveau d’atteinte des objectifs (moyenne utilisée / critères non définis)</w:t>
            </w:r>
          </w:p>
        </w:tc>
        <w:tc>
          <w:tcPr>
            <w:tcW w:w="2126" w:type="dxa"/>
            <w:vAlign w:val="center"/>
          </w:tcPr>
          <w:p w14:paraId="7635502A" w14:textId="2E63795E" w:rsidR="000425F9" w:rsidRPr="005222EF"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5CB52DA2" w14:textId="77777777" w:rsidTr="005222EF">
        <w:tc>
          <w:tcPr>
            <w:tcW w:w="823" w:type="dxa"/>
            <w:vAlign w:val="center"/>
          </w:tcPr>
          <w:p w14:paraId="28C45FE9" w14:textId="2C8AB024" w:rsidR="000425F9" w:rsidRPr="008416DC" w:rsidRDefault="00514F49" w:rsidP="005222EF">
            <w:pPr>
              <w:ind w:left="0"/>
              <w:jc w:val="center"/>
              <w:rPr>
                <w:rFonts w:eastAsia="Times New Roman" w:cs="Calibri"/>
                <w:lang w:eastAsia="fr-FR"/>
              </w:rPr>
            </w:pPr>
            <w:r w:rsidRPr="008416DC">
              <w:rPr>
                <w:rFonts w:eastAsia="Times New Roman" w:cs="Calibri"/>
                <w:lang w:eastAsia="fr-FR"/>
              </w:rPr>
              <w:t>8</w:t>
            </w:r>
            <w:r w:rsidR="00760AF5">
              <w:rPr>
                <w:rFonts w:eastAsia="Times New Roman" w:cs="Calibri"/>
                <w:lang w:eastAsia="fr-FR"/>
              </w:rPr>
              <w:t>5</w:t>
            </w:r>
          </w:p>
        </w:tc>
        <w:tc>
          <w:tcPr>
            <w:tcW w:w="6969" w:type="dxa"/>
          </w:tcPr>
          <w:p w14:paraId="10A03C3F"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Compétences évaluées selon les métiers, les GHU, etc. (moyenne utilisée / critères non définis)</w:t>
            </w:r>
          </w:p>
        </w:tc>
        <w:tc>
          <w:tcPr>
            <w:tcW w:w="2126" w:type="dxa"/>
            <w:vAlign w:val="center"/>
          </w:tcPr>
          <w:p w14:paraId="6E34051D" w14:textId="3933D82D" w:rsidR="000425F9" w:rsidRPr="005222EF"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5E1E7C63" w14:textId="77777777" w:rsidTr="005222EF">
        <w:tc>
          <w:tcPr>
            <w:tcW w:w="823" w:type="dxa"/>
            <w:vAlign w:val="center"/>
          </w:tcPr>
          <w:p w14:paraId="2DA482AF" w14:textId="5F941C69" w:rsidR="000425F9" w:rsidRPr="008416DC" w:rsidRDefault="00514F49" w:rsidP="005222EF">
            <w:pPr>
              <w:ind w:left="0"/>
              <w:jc w:val="center"/>
              <w:rPr>
                <w:rFonts w:eastAsia="Times New Roman" w:cs="Calibri"/>
                <w:lang w:eastAsia="fr-FR"/>
              </w:rPr>
            </w:pPr>
            <w:r w:rsidRPr="008416DC">
              <w:rPr>
                <w:rFonts w:eastAsia="Times New Roman" w:cs="Calibri"/>
                <w:lang w:eastAsia="fr-FR"/>
              </w:rPr>
              <w:t>8</w:t>
            </w:r>
            <w:r w:rsidR="00760AF5">
              <w:rPr>
                <w:rFonts w:eastAsia="Times New Roman" w:cs="Calibri"/>
                <w:lang w:eastAsia="fr-FR"/>
              </w:rPr>
              <w:t>6</w:t>
            </w:r>
          </w:p>
        </w:tc>
        <w:tc>
          <w:tcPr>
            <w:tcW w:w="6969" w:type="dxa"/>
          </w:tcPr>
          <w:p w14:paraId="1B363D75"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Comportements évalués selon les métiers, les GHU, etc. (moyenne utilisée / critères non définis)</w:t>
            </w:r>
          </w:p>
        </w:tc>
        <w:tc>
          <w:tcPr>
            <w:tcW w:w="2126" w:type="dxa"/>
            <w:vAlign w:val="center"/>
          </w:tcPr>
          <w:p w14:paraId="0AE068BB" w14:textId="14F905B3" w:rsidR="000425F9" w:rsidRPr="008416DC"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3AD4D6C6" w14:textId="77777777" w:rsidTr="005222EF">
        <w:tc>
          <w:tcPr>
            <w:tcW w:w="823" w:type="dxa"/>
            <w:vAlign w:val="center"/>
          </w:tcPr>
          <w:p w14:paraId="5296D37B" w14:textId="7A35B763" w:rsidR="000425F9" w:rsidRPr="008416DC" w:rsidRDefault="00A34707" w:rsidP="005222EF">
            <w:pPr>
              <w:ind w:left="0"/>
              <w:jc w:val="center"/>
              <w:rPr>
                <w:rFonts w:eastAsia="Times New Roman" w:cs="Calibri"/>
                <w:lang w:eastAsia="fr-FR"/>
              </w:rPr>
            </w:pPr>
            <w:r w:rsidRPr="008416DC">
              <w:rPr>
                <w:rFonts w:eastAsia="Times New Roman" w:cs="Calibri"/>
                <w:lang w:eastAsia="fr-FR"/>
              </w:rPr>
              <w:t>8</w:t>
            </w:r>
            <w:r w:rsidR="00760AF5">
              <w:rPr>
                <w:rFonts w:eastAsia="Times New Roman" w:cs="Calibri"/>
                <w:lang w:eastAsia="fr-FR"/>
              </w:rPr>
              <w:t>7</w:t>
            </w:r>
          </w:p>
        </w:tc>
        <w:tc>
          <w:tcPr>
            <w:tcW w:w="6969" w:type="dxa"/>
          </w:tcPr>
          <w:p w14:paraId="7F3BF6A3"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Comparaison avec l’année / les années précédentes (de l’ensemble des items individuels et globaux)</w:t>
            </w:r>
          </w:p>
        </w:tc>
        <w:tc>
          <w:tcPr>
            <w:tcW w:w="2126" w:type="dxa"/>
            <w:vAlign w:val="center"/>
          </w:tcPr>
          <w:p w14:paraId="3A71CD11" w14:textId="305C6537" w:rsidR="000425F9" w:rsidRPr="008416DC"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373C7260" w14:textId="77777777" w:rsidTr="005222EF">
        <w:tc>
          <w:tcPr>
            <w:tcW w:w="823" w:type="dxa"/>
            <w:vAlign w:val="center"/>
          </w:tcPr>
          <w:p w14:paraId="12403C5B" w14:textId="3CDF5D7D" w:rsidR="000425F9" w:rsidRPr="008416DC" w:rsidRDefault="00A34707" w:rsidP="005222EF">
            <w:pPr>
              <w:ind w:left="0"/>
              <w:jc w:val="center"/>
              <w:rPr>
                <w:rFonts w:eastAsia="Times New Roman" w:cs="Calibri"/>
                <w:lang w:eastAsia="fr-FR"/>
              </w:rPr>
            </w:pPr>
            <w:r w:rsidRPr="008416DC">
              <w:rPr>
                <w:rFonts w:eastAsia="Times New Roman" w:cs="Calibri"/>
                <w:lang w:eastAsia="fr-FR"/>
              </w:rPr>
              <w:t>8</w:t>
            </w:r>
            <w:r w:rsidR="00760AF5">
              <w:rPr>
                <w:rFonts w:eastAsia="Times New Roman" w:cs="Calibri"/>
                <w:lang w:eastAsia="fr-FR"/>
              </w:rPr>
              <w:t>8</w:t>
            </w:r>
          </w:p>
        </w:tc>
        <w:tc>
          <w:tcPr>
            <w:tcW w:w="6969" w:type="dxa"/>
          </w:tcPr>
          <w:p w14:paraId="45581B0B"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Statistiques sur l’appréciation générale de la valeur professionnelle (4 niveaux) par GHU/Site, métier, encadrant…</w:t>
            </w:r>
          </w:p>
        </w:tc>
        <w:tc>
          <w:tcPr>
            <w:tcW w:w="2126" w:type="dxa"/>
            <w:vAlign w:val="center"/>
          </w:tcPr>
          <w:p w14:paraId="6012405F" w14:textId="63A3C9DE" w:rsidR="000425F9" w:rsidRPr="008416DC"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168FA82E" w14:textId="77777777" w:rsidTr="005222EF">
        <w:tc>
          <w:tcPr>
            <w:tcW w:w="823" w:type="dxa"/>
            <w:vAlign w:val="center"/>
          </w:tcPr>
          <w:p w14:paraId="24FC9C00" w14:textId="38C570CE" w:rsidR="000425F9" w:rsidRPr="008416DC" w:rsidRDefault="000425F9" w:rsidP="005222EF">
            <w:pPr>
              <w:ind w:left="0"/>
              <w:jc w:val="center"/>
              <w:rPr>
                <w:rFonts w:eastAsia="Times New Roman" w:cs="Calibri"/>
                <w:lang w:eastAsia="fr-FR"/>
              </w:rPr>
            </w:pPr>
            <w:r w:rsidRPr="008416DC">
              <w:rPr>
                <w:rFonts w:eastAsia="Times New Roman" w:cs="Calibri"/>
                <w:lang w:eastAsia="fr-FR"/>
              </w:rPr>
              <w:t>8</w:t>
            </w:r>
            <w:r w:rsidR="00760AF5">
              <w:rPr>
                <w:rFonts w:eastAsia="Times New Roman" w:cs="Calibri"/>
                <w:lang w:eastAsia="fr-FR"/>
              </w:rPr>
              <w:t>9</w:t>
            </w:r>
          </w:p>
        </w:tc>
        <w:tc>
          <w:tcPr>
            <w:tcW w:w="6969" w:type="dxa"/>
          </w:tcPr>
          <w:p w14:paraId="09F97EA6"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La future solution disposera d’indicateurs et de </w:t>
            </w:r>
            <w:proofErr w:type="spellStart"/>
            <w:r w:rsidRPr="008416DC">
              <w:rPr>
                <w:rFonts w:eastAsia="Times New Roman" w:cs="Calibri"/>
                <w:lang w:eastAsia="fr-FR"/>
              </w:rPr>
              <w:t>reportings</w:t>
            </w:r>
            <w:proofErr w:type="spellEnd"/>
            <w:r w:rsidRPr="008416DC">
              <w:rPr>
                <w:rFonts w:eastAsia="Times New Roman" w:cs="Calibri"/>
                <w:lang w:eastAsia="fr-FR"/>
              </w:rPr>
              <w:t xml:space="preserve"> standards pré-paramétrés </w:t>
            </w:r>
          </w:p>
        </w:tc>
        <w:tc>
          <w:tcPr>
            <w:tcW w:w="2126" w:type="dxa"/>
            <w:vAlign w:val="center"/>
          </w:tcPr>
          <w:p w14:paraId="437C6731" w14:textId="1D843027"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bl>
    <w:p w14:paraId="406FAA08" w14:textId="77777777" w:rsidR="00FC5BA4" w:rsidRPr="008416DC" w:rsidRDefault="00FC5BA4" w:rsidP="00FC5BA4">
      <w:pPr>
        <w:ind w:left="0"/>
      </w:pPr>
    </w:p>
    <w:p w14:paraId="5E5F363B" w14:textId="77777777" w:rsidR="00FC5BA4" w:rsidRPr="008416DC" w:rsidRDefault="00FC5BA4" w:rsidP="005222EF">
      <w:pPr>
        <w:ind w:left="0"/>
      </w:pPr>
    </w:p>
    <w:p w14:paraId="05B0629C" w14:textId="77777777" w:rsidR="000425F9" w:rsidRPr="008416DC" w:rsidRDefault="000425F9" w:rsidP="4C086B10">
      <w:pPr>
        <w:pStyle w:val="Titre4"/>
        <w:rPr>
          <w:strike/>
        </w:rPr>
      </w:pPr>
      <w:bookmarkStart w:id="1292" w:name="_Toc150966402"/>
      <w:bookmarkStart w:id="1293" w:name="_Toc157183947"/>
      <w:bookmarkStart w:id="1294" w:name="_Toc176178117"/>
      <w:bookmarkStart w:id="1295" w:name="_Toc177051033"/>
      <w:bookmarkStart w:id="1296" w:name="_Toc183444538"/>
      <w:bookmarkStart w:id="1297" w:name="_Toc187312685"/>
      <w:r>
        <w:t xml:space="preserve">Gestion des entretiens d’évaluation des stagiaires </w:t>
      </w:r>
      <w:r w:rsidR="000F723D">
        <w:t>(PNM</w:t>
      </w:r>
      <w:r w:rsidR="003D55E7" w:rsidRPr="4C086B10">
        <w:rPr>
          <w:strike/>
        </w:rPr>
        <w:t>)</w:t>
      </w:r>
      <w:bookmarkEnd w:id="1292"/>
      <w:bookmarkEnd w:id="1293"/>
      <w:bookmarkEnd w:id="1294"/>
      <w:bookmarkEnd w:id="1295"/>
      <w:bookmarkEnd w:id="1296"/>
      <w:bookmarkEnd w:id="1297"/>
    </w:p>
    <w:p w14:paraId="5AC3A0BC" w14:textId="77777777" w:rsidR="000425F9" w:rsidRPr="008416DC" w:rsidRDefault="000425F9" w:rsidP="000425F9"/>
    <w:p w14:paraId="1DFA30A1" w14:textId="77777777" w:rsidR="000425F9" w:rsidRPr="008416DC" w:rsidRDefault="000425F9" w:rsidP="006C6999">
      <w:pPr>
        <w:pStyle w:val="Titre5"/>
      </w:pPr>
      <w:bookmarkStart w:id="1298" w:name="_Toc176178118"/>
      <w:bookmarkStart w:id="1299" w:name="_Toc177051034"/>
      <w:bookmarkStart w:id="1300" w:name="_Toc183444539"/>
      <w:bookmarkStart w:id="1301" w:name="_Toc187312686"/>
      <w:r>
        <w:t>Description du processus attendu</w:t>
      </w:r>
      <w:bookmarkEnd w:id="1298"/>
      <w:bookmarkEnd w:id="1299"/>
      <w:bookmarkEnd w:id="1300"/>
      <w:bookmarkEnd w:id="1301"/>
      <w:r w:rsidR="0032137F">
        <w:t xml:space="preserve"> </w:t>
      </w:r>
    </w:p>
    <w:p w14:paraId="22284C49" w14:textId="77777777" w:rsidR="000425F9" w:rsidRPr="008416DC" w:rsidRDefault="000425F9" w:rsidP="000425F9"/>
    <w:p w14:paraId="7F033E0B" w14:textId="77777777" w:rsidR="000425F9" w:rsidRPr="008416DC" w:rsidRDefault="000425F9" w:rsidP="000425F9">
      <w:pPr>
        <w:tabs>
          <w:tab w:val="left" w:pos="1662"/>
        </w:tabs>
        <w:rPr>
          <w:lang w:eastAsia="fr-FR"/>
        </w:rPr>
      </w:pPr>
      <w:r w:rsidRPr="008416DC">
        <w:rPr>
          <w:lang w:eastAsia="fr-FR"/>
        </w:rPr>
        <w:lastRenderedPageBreak/>
        <w:t xml:space="preserve">Les stagiaires </w:t>
      </w:r>
      <w:r w:rsidR="00FC5BA4" w:rsidRPr="008416DC">
        <w:rPr>
          <w:lang w:eastAsia="fr-FR"/>
        </w:rPr>
        <w:t xml:space="preserve">du Personnel Non Médical </w:t>
      </w:r>
      <w:r w:rsidRPr="008416DC">
        <w:rPr>
          <w:lang w:eastAsia="fr-FR"/>
        </w:rPr>
        <w:t xml:space="preserve">font l’objet d’une évaluation en vue de leur titularisation dans la fonction publique hospitalière. </w:t>
      </w:r>
    </w:p>
    <w:p w14:paraId="3A702EAC" w14:textId="77777777" w:rsidR="000425F9" w:rsidRPr="008416DC" w:rsidRDefault="000425F9" w:rsidP="000425F9">
      <w:pPr>
        <w:tabs>
          <w:tab w:val="left" w:pos="1662"/>
        </w:tabs>
        <w:rPr>
          <w:lang w:eastAsia="fr-FR"/>
        </w:rPr>
      </w:pPr>
      <w:r w:rsidRPr="008416DC">
        <w:rPr>
          <w:lang w:eastAsia="fr-FR"/>
        </w:rPr>
        <w:t xml:space="preserve">Les agents sont stagiaires pendant une période d’un an avec 3 évaluations au cours de cette année : à 6, 9, et 12 mois. </w:t>
      </w:r>
    </w:p>
    <w:p w14:paraId="7CBB4DEE" w14:textId="25F2EBB9" w:rsidR="000425F9" w:rsidRPr="008416DC" w:rsidRDefault="000425F9" w:rsidP="000425F9">
      <w:pPr>
        <w:tabs>
          <w:tab w:val="left" w:pos="1662"/>
        </w:tabs>
        <w:rPr>
          <w:lang w:eastAsia="fr-FR"/>
        </w:rPr>
      </w:pPr>
      <w:r w:rsidRPr="008416DC">
        <w:rPr>
          <w:lang w:eastAsia="fr-FR"/>
        </w:rPr>
        <w:t xml:space="preserve">A l’issue de l’évaluation des 12 mois, l’AP-HP décidera de la titularisation, de la prolongation ou de la fin de stage de l’agent. </w:t>
      </w:r>
    </w:p>
    <w:p w14:paraId="38A98E4F" w14:textId="77777777" w:rsidR="000425F9" w:rsidRPr="008416DC" w:rsidRDefault="000425F9" w:rsidP="000425F9"/>
    <w:p w14:paraId="5BC54770" w14:textId="77777777" w:rsidR="000425F9" w:rsidRPr="008416DC" w:rsidRDefault="000425F9" w:rsidP="000425F9">
      <w:r w:rsidRPr="008416DC">
        <w:t xml:space="preserve">Le processus est le suivant : </w:t>
      </w:r>
    </w:p>
    <w:p w14:paraId="3A526C41" w14:textId="77777777" w:rsidR="004F679E" w:rsidRPr="008416DC" w:rsidRDefault="004F679E" w:rsidP="000425F9"/>
    <w:p w14:paraId="070FC7EB" w14:textId="77777777" w:rsidR="004F679E" w:rsidRPr="008416DC" w:rsidRDefault="004F679E" w:rsidP="000425F9"/>
    <w:tbl>
      <w:tblPr>
        <w:tblStyle w:val="Grilledutableau"/>
        <w:tblW w:w="0" w:type="auto"/>
        <w:tblInd w:w="851" w:type="dxa"/>
        <w:tblLook w:val="04A0" w:firstRow="1" w:lastRow="0" w:firstColumn="1" w:lastColumn="0" w:noHBand="0" w:noVBand="1"/>
      </w:tblPr>
      <w:tblGrid>
        <w:gridCol w:w="2156"/>
        <w:gridCol w:w="2410"/>
        <w:gridCol w:w="2270"/>
        <w:gridCol w:w="2356"/>
      </w:tblGrid>
      <w:tr w:rsidR="004F679E" w:rsidRPr="008416DC" w14:paraId="418E83CA" w14:textId="77777777" w:rsidTr="55C65B2D">
        <w:tc>
          <w:tcPr>
            <w:tcW w:w="9192" w:type="dxa"/>
            <w:gridSpan w:val="4"/>
          </w:tcPr>
          <w:p w14:paraId="03752EBC" w14:textId="77777777" w:rsidR="004F679E" w:rsidRPr="000B539E" w:rsidRDefault="0A85AB41" w:rsidP="55C65B2D">
            <w:pPr>
              <w:ind w:left="0"/>
              <w:jc w:val="center"/>
              <w:rPr>
                <w:b/>
                <w:bCs/>
                <w:color w:val="000000" w:themeColor="text1"/>
              </w:rPr>
            </w:pPr>
            <w:r w:rsidRPr="000B539E">
              <w:rPr>
                <w:b/>
                <w:bCs/>
                <w:color w:val="000000" w:themeColor="text1"/>
              </w:rPr>
              <w:t>Evaluation des stagiaires</w:t>
            </w:r>
          </w:p>
        </w:tc>
      </w:tr>
      <w:tr w:rsidR="004F679E" w:rsidRPr="008416DC" w14:paraId="770F4BC3" w14:textId="77777777" w:rsidTr="55C65B2D">
        <w:tc>
          <w:tcPr>
            <w:tcW w:w="2156" w:type="dxa"/>
          </w:tcPr>
          <w:p w14:paraId="1362BDA5" w14:textId="77777777" w:rsidR="004F679E" w:rsidRPr="000B539E" w:rsidRDefault="0A85AB41" w:rsidP="55C65B2D">
            <w:pPr>
              <w:ind w:left="0"/>
              <w:jc w:val="center"/>
              <w:rPr>
                <w:b/>
                <w:bCs/>
                <w:color w:val="000000" w:themeColor="text1"/>
              </w:rPr>
            </w:pPr>
            <w:r w:rsidRPr="000B539E">
              <w:rPr>
                <w:b/>
                <w:bCs/>
                <w:color w:val="000000" w:themeColor="text1"/>
              </w:rPr>
              <w:t>Etape</w:t>
            </w:r>
          </w:p>
        </w:tc>
        <w:tc>
          <w:tcPr>
            <w:tcW w:w="2410" w:type="dxa"/>
          </w:tcPr>
          <w:p w14:paraId="4E120D93" w14:textId="77777777" w:rsidR="004F679E" w:rsidRPr="000B539E" w:rsidRDefault="0A85AB41" w:rsidP="55C65B2D">
            <w:pPr>
              <w:ind w:left="0"/>
              <w:jc w:val="center"/>
              <w:rPr>
                <w:b/>
                <w:bCs/>
                <w:color w:val="000000" w:themeColor="text1"/>
              </w:rPr>
            </w:pPr>
            <w:r w:rsidRPr="000B539E">
              <w:rPr>
                <w:b/>
                <w:bCs/>
                <w:color w:val="000000" w:themeColor="text1"/>
              </w:rPr>
              <w:t>Action</w:t>
            </w:r>
          </w:p>
        </w:tc>
        <w:tc>
          <w:tcPr>
            <w:tcW w:w="2270" w:type="dxa"/>
          </w:tcPr>
          <w:p w14:paraId="259FA7CE" w14:textId="77777777" w:rsidR="004F679E" w:rsidRPr="000B539E" w:rsidRDefault="0A85AB41" w:rsidP="55C65B2D">
            <w:pPr>
              <w:ind w:left="0"/>
              <w:jc w:val="center"/>
              <w:rPr>
                <w:b/>
                <w:bCs/>
                <w:color w:val="000000" w:themeColor="text1"/>
              </w:rPr>
            </w:pPr>
            <w:r w:rsidRPr="000B539E">
              <w:rPr>
                <w:b/>
                <w:bCs/>
                <w:color w:val="000000" w:themeColor="text1"/>
              </w:rPr>
              <w:t>Responsable</w:t>
            </w:r>
          </w:p>
        </w:tc>
        <w:tc>
          <w:tcPr>
            <w:tcW w:w="2356" w:type="dxa"/>
          </w:tcPr>
          <w:p w14:paraId="78F556C9" w14:textId="77777777" w:rsidR="004F679E" w:rsidRPr="000B539E" w:rsidRDefault="0A85AB41" w:rsidP="55C65B2D">
            <w:pPr>
              <w:ind w:left="0"/>
              <w:jc w:val="center"/>
              <w:rPr>
                <w:b/>
                <w:bCs/>
                <w:color w:val="000000" w:themeColor="text1"/>
              </w:rPr>
            </w:pPr>
            <w:r w:rsidRPr="000B539E">
              <w:rPr>
                <w:b/>
                <w:bCs/>
                <w:color w:val="000000" w:themeColor="text1"/>
              </w:rPr>
              <w:t>Précisions</w:t>
            </w:r>
          </w:p>
        </w:tc>
      </w:tr>
      <w:tr w:rsidR="004F679E" w:rsidRPr="008416DC" w14:paraId="6049F841" w14:textId="77777777" w:rsidTr="55C65B2D">
        <w:tc>
          <w:tcPr>
            <w:tcW w:w="2156" w:type="dxa"/>
            <w:vAlign w:val="center"/>
          </w:tcPr>
          <w:p w14:paraId="20DA63AA" w14:textId="77777777" w:rsidR="004F679E" w:rsidRPr="008416DC" w:rsidRDefault="004F679E" w:rsidP="004F679E">
            <w:pPr>
              <w:ind w:left="0"/>
            </w:pPr>
            <w:r w:rsidRPr="008416DC">
              <w:t>Préparation</w:t>
            </w:r>
          </w:p>
        </w:tc>
        <w:tc>
          <w:tcPr>
            <w:tcW w:w="2410" w:type="dxa"/>
            <w:vAlign w:val="center"/>
          </w:tcPr>
          <w:p w14:paraId="752E32EB" w14:textId="77777777" w:rsidR="004F679E" w:rsidRPr="008416DC" w:rsidRDefault="004F679E" w:rsidP="005222EF">
            <w:pPr>
              <w:ind w:left="0"/>
              <w:jc w:val="left"/>
            </w:pPr>
            <w:r w:rsidRPr="008416DC">
              <w:t xml:space="preserve">Préparation de l’entretien (auto-évaluation) </w:t>
            </w:r>
          </w:p>
        </w:tc>
        <w:tc>
          <w:tcPr>
            <w:tcW w:w="2270" w:type="dxa"/>
            <w:vAlign w:val="center"/>
          </w:tcPr>
          <w:p w14:paraId="08644A20" w14:textId="77777777" w:rsidR="004F679E" w:rsidRPr="008416DC" w:rsidRDefault="004F679E" w:rsidP="005222EF">
            <w:pPr>
              <w:ind w:left="0"/>
              <w:jc w:val="center"/>
            </w:pPr>
            <w:r w:rsidRPr="008416DC">
              <w:t>Stagiaire</w:t>
            </w:r>
          </w:p>
        </w:tc>
        <w:tc>
          <w:tcPr>
            <w:tcW w:w="2356" w:type="dxa"/>
            <w:vAlign w:val="center"/>
          </w:tcPr>
          <w:p w14:paraId="0A7C5EB5" w14:textId="2FBA34DA" w:rsidR="004F679E" w:rsidRPr="008416DC" w:rsidRDefault="004F679E" w:rsidP="005222EF">
            <w:pPr>
              <w:ind w:left="0"/>
              <w:jc w:val="left"/>
            </w:pPr>
          </w:p>
        </w:tc>
      </w:tr>
      <w:tr w:rsidR="004F679E" w:rsidRPr="008416DC" w14:paraId="08C79ED8" w14:textId="77777777" w:rsidTr="55C65B2D">
        <w:tc>
          <w:tcPr>
            <w:tcW w:w="2156" w:type="dxa"/>
            <w:vAlign w:val="center"/>
          </w:tcPr>
          <w:p w14:paraId="10C5BFCA" w14:textId="77777777" w:rsidR="004F679E" w:rsidRPr="008416DC" w:rsidRDefault="004F679E" w:rsidP="004F679E">
            <w:pPr>
              <w:ind w:left="0"/>
            </w:pPr>
            <w:r w:rsidRPr="008416DC">
              <w:t>Préparation</w:t>
            </w:r>
          </w:p>
        </w:tc>
        <w:tc>
          <w:tcPr>
            <w:tcW w:w="2410" w:type="dxa"/>
            <w:vAlign w:val="center"/>
          </w:tcPr>
          <w:p w14:paraId="0D5B6A9F" w14:textId="09856DC6" w:rsidR="004F679E" w:rsidRPr="008416DC" w:rsidRDefault="004F679E" w:rsidP="005222EF">
            <w:pPr>
              <w:ind w:left="0"/>
              <w:jc w:val="left"/>
            </w:pPr>
            <w:r w:rsidRPr="008416DC">
              <w:t>Préparation de l’entretien</w:t>
            </w:r>
            <w:r w:rsidR="00483761">
              <w:t xml:space="preserve"> non visible de l’évalu</w:t>
            </w:r>
            <w:r w:rsidR="000969F7">
              <w:t>é</w:t>
            </w:r>
          </w:p>
        </w:tc>
        <w:tc>
          <w:tcPr>
            <w:tcW w:w="2270" w:type="dxa"/>
            <w:vAlign w:val="center"/>
          </w:tcPr>
          <w:p w14:paraId="07161F1F" w14:textId="77777777" w:rsidR="004F679E" w:rsidRPr="008416DC" w:rsidRDefault="004F679E" w:rsidP="005222EF">
            <w:pPr>
              <w:ind w:left="0"/>
              <w:jc w:val="center"/>
            </w:pPr>
            <w:r w:rsidRPr="008416DC">
              <w:t>Evaluateur N+1</w:t>
            </w:r>
          </w:p>
        </w:tc>
        <w:tc>
          <w:tcPr>
            <w:tcW w:w="2356" w:type="dxa"/>
            <w:vAlign w:val="center"/>
          </w:tcPr>
          <w:p w14:paraId="76B49511" w14:textId="77777777" w:rsidR="004F679E" w:rsidRPr="008416DC" w:rsidRDefault="004F679E" w:rsidP="005222EF">
            <w:pPr>
              <w:ind w:left="0"/>
              <w:jc w:val="left"/>
            </w:pPr>
          </w:p>
        </w:tc>
      </w:tr>
      <w:tr w:rsidR="004F679E" w:rsidRPr="008416DC" w14:paraId="26436BA9" w14:textId="77777777" w:rsidTr="55C65B2D">
        <w:tc>
          <w:tcPr>
            <w:tcW w:w="2156" w:type="dxa"/>
            <w:vAlign w:val="center"/>
          </w:tcPr>
          <w:p w14:paraId="6D258D12" w14:textId="77777777" w:rsidR="004F679E" w:rsidRPr="008416DC" w:rsidRDefault="004F679E" w:rsidP="004F679E">
            <w:pPr>
              <w:ind w:left="0"/>
            </w:pPr>
            <w:r w:rsidRPr="008416DC">
              <w:t>Déroulement</w:t>
            </w:r>
          </w:p>
        </w:tc>
        <w:tc>
          <w:tcPr>
            <w:tcW w:w="2410" w:type="dxa"/>
            <w:vAlign w:val="center"/>
          </w:tcPr>
          <w:p w14:paraId="54A1EC1D" w14:textId="77777777" w:rsidR="004F679E" w:rsidRPr="008416DC" w:rsidRDefault="004F679E" w:rsidP="005222EF">
            <w:pPr>
              <w:ind w:left="0"/>
              <w:jc w:val="left"/>
            </w:pPr>
            <w:r w:rsidRPr="008416DC">
              <w:t>Entretien entre le stagiaire et l’encadrant</w:t>
            </w:r>
          </w:p>
        </w:tc>
        <w:tc>
          <w:tcPr>
            <w:tcW w:w="2270" w:type="dxa"/>
            <w:vAlign w:val="center"/>
          </w:tcPr>
          <w:p w14:paraId="62EC090C" w14:textId="77777777" w:rsidR="004F679E" w:rsidRPr="008416DC" w:rsidRDefault="004F679E" w:rsidP="005222EF">
            <w:pPr>
              <w:ind w:left="0"/>
              <w:jc w:val="center"/>
            </w:pPr>
            <w:r w:rsidRPr="008416DC">
              <w:t>Stagiaire</w:t>
            </w:r>
          </w:p>
          <w:p w14:paraId="1423FC83" w14:textId="77777777" w:rsidR="004F679E" w:rsidRPr="008416DC" w:rsidRDefault="004F679E" w:rsidP="005222EF">
            <w:pPr>
              <w:ind w:left="0"/>
              <w:jc w:val="center"/>
            </w:pPr>
            <w:r w:rsidRPr="008416DC">
              <w:t>Evaluateur N+1</w:t>
            </w:r>
          </w:p>
        </w:tc>
        <w:tc>
          <w:tcPr>
            <w:tcW w:w="2356" w:type="dxa"/>
            <w:vAlign w:val="center"/>
          </w:tcPr>
          <w:p w14:paraId="439AD753" w14:textId="77777777" w:rsidR="004F679E" w:rsidRPr="008416DC" w:rsidRDefault="004F679E" w:rsidP="005222EF">
            <w:pPr>
              <w:ind w:left="0"/>
              <w:jc w:val="left"/>
            </w:pPr>
          </w:p>
        </w:tc>
      </w:tr>
      <w:tr w:rsidR="004F679E" w:rsidRPr="008416DC" w14:paraId="161C3ED4" w14:textId="77777777" w:rsidTr="55C65B2D">
        <w:tc>
          <w:tcPr>
            <w:tcW w:w="2156" w:type="dxa"/>
            <w:vAlign w:val="center"/>
          </w:tcPr>
          <w:p w14:paraId="03860A70" w14:textId="77777777" w:rsidR="004F679E" w:rsidRPr="008416DC" w:rsidRDefault="004F679E" w:rsidP="004F679E">
            <w:pPr>
              <w:ind w:left="0"/>
            </w:pPr>
            <w:r w:rsidRPr="008416DC">
              <w:t>Déroulement</w:t>
            </w:r>
          </w:p>
        </w:tc>
        <w:tc>
          <w:tcPr>
            <w:tcW w:w="2410" w:type="dxa"/>
            <w:vAlign w:val="center"/>
          </w:tcPr>
          <w:p w14:paraId="484B2E93" w14:textId="77777777" w:rsidR="004F679E" w:rsidRPr="008416DC" w:rsidRDefault="004F679E" w:rsidP="005222EF">
            <w:pPr>
              <w:ind w:left="0"/>
              <w:jc w:val="left"/>
            </w:pPr>
            <w:r w:rsidRPr="008416DC">
              <w:t>Alimentation du support d’évaluation</w:t>
            </w:r>
          </w:p>
        </w:tc>
        <w:tc>
          <w:tcPr>
            <w:tcW w:w="2270" w:type="dxa"/>
            <w:vAlign w:val="center"/>
          </w:tcPr>
          <w:p w14:paraId="0746869C" w14:textId="77777777" w:rsidR="004F679E" w:rsidRPr="008416DC" w:rsidRDefault="004F679E" w:rsidP="005222EF">
            <w:pPr>
              <w:ind w:left="0"/>
              <w:jc w:val="center"/>
            </w:pPr>
            <w:r w:rsidRPr="008416DC">
              <w:t>Evaluateur N+1</w:t>
            </w:r>
          </w:p>
        </w:tc>
        <w:tc>
          <w:tcPr>
            <w:tcW w:w="2356" w:type="dxa"/>
            <w:vAlign w:val="center"/>
          </w:tcPr>
          <w:p w14:paraId="37A6D3E8" w14:textId="77777777" w:rsidR="004F679E" w:rsidRPr="008416DC" w:rsidRDefault="004F679E" w:rsidP="005222EF">
            <w:pPr>
              <w:ind w:left="0"/>
              <w:jc w:val="left"/>
            </w:pPr>
          </w:p>
        </w:tc>
      </w:tr>
      <w:tr w:rsidR="004F679E" w:rsidRPr="008416DC" w14:paraId="30CEC290" w14:textId="77777777" w:rsidTr="55C65B2D">
        <w:tc>
          <w:tcPr>
            <w:tcW w:w="2156" w:type="dxa"/>
            <w:vAlign w:val="center"/>
          </w:tcPr>
          <w:p w14:paraId="54A312CC" w14:textId="77777777" w:rsidR="004F679E" w:rsidRPr="008416DC" w:rsidRDefault="004F679E" w:rsidP="004F679E">
            <w:pPr>
              <w:ind w:left="0"/>
            </w:pPr>
            <w:r w:rsidRPr="008416DC">
              <w:t>Signature</w:t>
            </w:r>
          </w:p>
        </w:tc>
        <w:tc>
          <w:tcPr>
            <w:tcW w:w="2410" w:type="dxa"/>
            <w:vAlign w:val="center"/>
          </w:tcPr>
          <w:p w14:paraId="0F14F667" w14:textId="77777777" w:rsidR="004F679E" w:rsidRPr="008416DC" w:rsidRDefault="004F679E" w:rsidP="005222EF">
            <w:pPr>
              <w:ind w:left="0"/>
              <w:jc w:val="left"/>
            </w:pPr>
            <w:r w:rsidRPr="008416DC">
              <w:t>Visa horodaté de validation de l’entretien dans certains GHU ?</w:t>
            </w:r>
          </w:p>
        </w:tc>
        <w:tc>
          <w:tcPr>
            <w:tcW w:w="2270" w:type="dxa"/>
            <w:vAlign w:val="center"/>
          </w:tcPr>
          <w:p w14:paraId="323D7C2D" w14:textId="77777777" w:rsidR="004F679E" w:rsidRPr="008416DC" w:rsidRDefault="004F679E" w:rsidP="005222EF">
            <w:pPr>
              <w:ind w:left="0"/>
              <w:jc w:val="center"/>
            </w:pPr>
            <w:r w:rsidRPr="008416DC">
              <w:t>Evaluateur N+1 et Stagiaire dans certains GHU/sites</w:t>
            </w:r>
          </w:p>
        </w:tc>
        <w:tc>
          <w:tcPr>
            <w:tcW w:w="2356" w:type="dxa"/>
            <w:vAlign w:val="center"/>
          </w:tcPr>
          <w:p w14:paraId="7BD18B02" w14:textId="25E68A21" w:rsidR="004F679E" w:rsidRPr="008416DC" w:rsidRDefault="004F679E" w:rsidP="005222EF">
            <w:pPr>
              <w:ind w:left="0"/>
              <w:jc w:val="left"/>
            </w:pPr>
          </w:p>
        </w:tc>
      </w:tr>
      <w:tr w:rsidR="004F679E" w:rsidRPr="008416DC" w14:paraId="080704FF" w14:textId="77777777" w:rsidTr="55C65B2D">
        <w:tc>
          <w:tcPr>
            <w:tcW w:w="2156" w:type="dxa"/>
            <w:vAlign w:val="center"/>
          </w:tcPr>
          <w:p w14:paraId="070AEB74" w14:textId="77777777" w:rsidR="004F679E" w:rsidRPr="008416DC" w:rsidRDefault="004F679E" w:rsidP="004F679E">
            <w:pPr>
              <w:ind w:left="0"/>
            </w:pPr>
            <w:r w:rsidRPr="008416DC">
              <w:t>Validation</w:t>
            </w:r>
          </w:p>
        </w:tc>
        <w:tc>
          <w:tcPr>
            <w:tcW w:w="2410" w:type="dxa"/>
            <w:vAlign w:val="center"/>
          </w:tcPr>
          <w:p w14:paraId="48F76C26" w14:textId="77777777" w:rsidR="004F679E" w:rsidRPr="008416DC" w:rsidRDefault="004F679E" w:rsidP="005222EF">
            <w:pPr>
              <w:ind w:left="0"/>
              <w:jc w:val="left"/>
            </w:pPr>
            <w:r w:rsidRPr="008416DC">
              <w:t xml:space="preserve">Validation de l’entretien </w:t>
            </w:r>
          </w:p>
          <w:p w14:paraId="56FCD1AF" w14:textId="77777777" w:rsidR="004F679E" w:rsidRPr="008416DC" w:rsidRDefault="004F679E" w:rsidP="005222EF">
            <w:pPr>
              <w:ind w:left="0"/>
              <w:jc w:val="left"/>
            </w:pPr>
            <w:r w:rsidRPr="008416DC">
              <w:t>Ajout de commentaires le cas échéant</w:t>
            </w:r>
          </w:p>
        </w:tc>
        <w:tc>
          <w:tcPr>
            <w:tcW w:w="2270" w:type="dxa"/>
            <w:vAlign w:val="center"/>
          </w:tcPr>
          <w:p w14:paraId="3C050549" w14:textId="77777777" w:rsidR="004F679E" w:rsidRPr="008416DC" w:rsidRDefault="004F679E" w:rsidP="005222EF">
            <w:pPr>
              <w:ind w:left="0"/>
              <w:jc w:val="center"/>
            </w:pPr>
            <w:r w:rsidRPr="008416DC">
              <w:t>Supérieur hiérarchique N+2 (Cadre DMU)</w:t>
            </w:r>
          </w:p>
        </w:tc>
        <w:tc>
          <w:tcPr>
            <w:tcW w:w="2356" w:type="dxa"/>
            <w:vAlign w:val="center"/>
          </w:tcPr>
          <w:p w14:paraId="27A88BC6" w14:textId="77777777" w:rsidR="004F679E" w:rsidRPr="008416DC" w:rsidRDefault="004F679E" w:rsidP="005222EF">
            <w:pPr>
              <w:ind w:left="0"/>
              <w:jc w:val="left"/>
            </w:pPr>
            <w:r w:rsidRPr="008416DC">
              <w:t xml:space="preserve">Les personnes validant l’entretien seront éventuellement différentes, en fonction soit du statut de l’agent, soit du site </w:t>
            </w:r>
          </w:p>
        </w:tc>
      </w:tr>
      <w:tr w:rsidR="004F679E" w:rsidRPr="008416DC" w14:paraId="0FF9CFF3" w14:textId="77777777" w:rsidTr="55C65B2D">
        <w:tc>
          <w:tcPr>
            <w:tcW w:w="2156" w:type="dxa"/>
            <w:vAlign w:val="center"/>
          </w:tcPr>
          <w:p w14:paraId="10576ADA" w14:textId="77777777" w:rsidR="004F679E" w:rsidRPr="008416DC" w:rsidRDefault="004F679E" w:rsidP="004F679E">
            <w:pPr>
              <w:ind w:left="0"/>
            </w:pPr>
            <w:r w:rsidRPr="008416DC">
              <w:t>Validation</w:t>
            </w:r>
          </w:p>
        </w:tc>
        <w:tc>
          <w:tcPr>
            <w:tcW w:w="2410" w:type="dxa"/>
            <w:vAlign w:val="center"/>
          </w:tcPr>
          <w:p w14:paraId="04AAFA3A" w14:textId="77777777" w:rsidR="004F679E" w:rsidRPr="008416DC" w:rsidRDefault="004F679E" w:rsidP="005222EF">
            <w:pPr>
              <w:ind w:left="0"/>
              <w:jc w:val="left"/>
            </w:pPr>
            <w:r w:rsidRPr="008416DC">
              <w:t>Pour les aides-soignants, validation complémentaire par le directeur de soins dans certains GHU ?</w:t>
            </w:r>
          </w:p>
        </w:tc>
        <w:tc>
          <w:tcPr>
            <w:tcW w:w="2270" w:type="dxa"/>
            <w:vAlign w:val="center"/>
          </w:tcPr>
          <w:p w14:paraId="2E4E2C0F" w14:textId="77777777" w:rsidR="004F679E" w:rsidRPr="008416DC" w:rsidRDefault="004F679E" w:rsidP="005222EF">
            <w:pPr>
              <w:ind w:left="0"/>
              <w:jc w:val="center"/>
            </w:pPr>
            <w:r w:rsidRPr="008416DC">
              <w:t>Supérieur hiérarchique N+2</w:t>
            </w:r>
          </w:p>
          <w:p w14:paraId="07FCFCA4" w14:textId="77777777" w:rsidR="004F679E" w:rsidRPr="008416DC" w:rsidRDefault="004F679E" w:rsidP="005222EF">
            <w:pPr>
              <w:ind w:left="0"/>
              <w:jc w:val="center"/>
            </w:pPr>
            <w:r w:rsidRPr="008416DC">
              <w:t>Directeur de soins</w:t>
            </w:r>
          </w:p>
        </w:tc>
        <w:tc>
          <w:tcPr>
            <w:tcW w:w="2356" w:type="dxa"/>
            <w:vAlign w:val="center"/>
          </w:tcPr>
          <w:p w14:paraId="0F74D41B" w14:textId="2C429331" w:rsidR="004F679E" w:rsidRPr="008416DC" w:rsidRDefault="004F679E" w:rsidP="005222EF">
            <w:pPr>
              <w:ind w:left="0"/>
              <w:jc w:val="left"/>
            </w:pPr>
          </w:p>
        </w:tc>
      </w:tr>
      <w:tr w:rsidR="004F679E" w:rsidRPr="008416DC" w14:paraId="121AE4F6" w14:textId="77777777" w:rsidTr="55C65B2D">
        <w:tc>
          <w:tcPr>
            <w:tcW w:w="2156" w:type="dxa"/>
            <w:vAlign w:val="center"/>
          </w:tcPr>
          <w:p w14:paraId="7DAB6355" w14:textId="77777777" w:rsidR="004F679E" w:rsidRPr="008416DC" w:rsidRDefault="004F679E" w:rsidP="004F679E">
            <w:pPr>
              <w:ind w:left="0"/>
            </w:pPr>
            <w:r w:rsidRPr="008416DC">
              <w:t>Validation</w:t>
            </w:r>
          </w:p>
        </w:tc>
        <w:tc>
          <w:tcPr>
            <w:tcW w:w="2410" w:type="dxa"/>
            <w:vAlign w:val="center"/>
          </w:tcPr>
          <w:p w14:paraId="330EADB7" w14:textId="77777777" w:rsidR="004F679E" w:rsidRPr="008416DC" w:rsidRDefault="004F679E" w:rsidP="005222EF">
            <w:pPr>
              <w:ind w:left="0"/>
              <w:jc w:val="left"/>
            </w:pPr>
            <w:r w:rsidRPr="008416DC">
              <w:t xml:space="preserve">Validation RH </w:t>
            </w:r>
          </w:p>
          <w:p w14:paraId="552B0671" w14:textId="77777777" w:rsidR="004F679E" w:rsidRPr="008416DC" w:rsidRDefault="004F679E" w:rsidP="005222EF">
            <w:pPr>
              <w:ind w:left="0"/>
              <w:jc w:val="left"/>
            </w:pPr>
            <w:r w:rsidRPr="008416DC">
              <w:t>Ajout de commentaires le cas échéants</w:t>
            </w:r>
          </w:p>
        </w:tc>
        <w:tc>
          <w:tcPr>
            <w:tcW w:w="2270" w:type="dxa"/>
            <w:vAlign w:val="center"/>
          </w:tcPr>
          <w:p w14:paraId="6EA30965" w14:textId="00F119E8" w:rsidR="004F679E" w:rsidRPr="008416DC" w:rsidRDefault="004F679E" w:rsidP="005222EF">
            <w:pPr>
              <w:ind w:left="0"/>
              <w:jc w:val="center"/>
            </w:pPr>
            <w:r w:rsidRPr="008416DC">
              <w:t>AIPN ou acteur ayant délégation de l’AIPN</w:t>
            </w:r>
            <w:r w:rsidR="007477BF">
              <w:t xml:space="preserve"> (Autorité Investie du Pouvoir de Nomination)</w:t>
            </w:r>
          </w:p>
        </w:tc>
        <w:tc>
          <w:tcPr>
            <w:tcW w:w="2356" w:type="dxa"/>
            <w:vAlign w:val="center"/>
          </w:tcPr>
          <w:p w14:paraId="7FAC5A8E" w14:textId="77777777" w:rsidR="004F679E" w:rsidRPr="008416DC" w:rsidRDefault="004F679E" w:rsidP="005222EF">
            <w:pPr>
              <w:ind w:left="0"/>
              <w:jc w:val="left"/>
            </w:pPr>
            <w:r w:rsidRPr="008416DC">
              <w:t>Les personnes validant l’entretien seront éventuellement différentes, en fonction soit du statut de l’agent, soit du site ou autre critère</w:t>
            </w:r>
          </w:p>
        </w:tc>
      </w:tr>
    </w:tbl>
    <w:p w14:paraId="2CCE7015" w14:textId="77777777" w:rsidR="004F679E" w:rsidRPr="008416DC" w:rsidRDefault="004F679E" w:rsidP="000425F9"/>
    <w:p w14:paraId="06AEB0BF" w14:textId="77777777" w:rsidR="004F679E" w:rsidRPr="008416DC" w:rsidRDefault="004F679E" w:rsidP="000425F9"/>
    <w:p w14:paraId="76BF3E10" w14:textId="77777777" w:rsidR="000425F9" w:rsidRPr="008416DC" w:rsidRDefault="000425F9" w:rsidP="000425F9"/>
    <w:p w14:paraId="21BCF23C" w14:textId="77777777" w:rsidR="000425F9" w:rsidRPr="008416DC" w:rsidRDefault="000425F9" w:rsidP="000425F9">
      <w:pPr>
        <w:keepNext/>
        <w:tabs>
          <w:tab w:val="left" w:pos="1662"/>
        </w:tabs>
        <w:rPr>
          <w:b/>
          <w:bCs/>
          <w:lang w:eastAsia="fr-FR"/>
        </w:rPr>
      </w:pPr>
      <w:r w:rsidRPr="008416DC">
        <w:rPr>
          <w:b/>
          <w:bCs/>
          <w:lang w:eastAsia="fr-FR"/>
        </w:rPr>
        <w:t xml:space="preserve">Points d’attention : </w:t>
      </w:r>
    </w:p>
    <w:p w14:paraId="68A5BC8A" w14:textId="77777777" w:rsidR="000425F9" w:rsidRPr="008416DC" w:rsidRDefault="000425F9" w:rsidP="00B0463E">
      <w:pPr>
        <w:pStyle w:val="Paragraphedeliste"/>
        <w:keepNext/>
        <w:numPr>
          <w:ilvl w:val="0"/>
          <w:numId w:val="32"/>
        </w:numPr>
        <w:tabs>
          <w:tab w:val="left" w:pos="1662"/>
        </w:tabs>
        <w:suppressAutoHyphens w:val="0"/>
        <w:spacing w:after="160" w:line="259" w:lineRule="auto"/>
        <w:contextualSpacing/>
        <w:jc w:val="left"/>
        <w:rPr>
          <w:lang w:eastAsia="fr-FR"/>
        </w:rPr>
      </w:pPr>
      <w:r w:rsidRPr="008416DC">
        <w:rPr>
          <w:lang w:eastAsia="fr-FR"/>
        </w:rPr>
        <w:t>A ce jour, l’AP-HP ne dispose pas d’un support d’évaluation de stage harmonisé mais a le projet d’en élaborer un (à terme, l'objectif est d'avoir une trame commune AP-HP).</w:t>
      </w:r>
    </w:p>
    <w:p w14:paraId="393EE4AE" w14:textId="77777777" w:rsidR="000425F9" w:rsidRPr="008416DC" w:rsidRDefault="000425F9" w:rsidP="00B0463E">
      <w:pPr>
        <w:pStyle w:val="Paragraphedeliste"/>
        <w:numPr>
          <w:ilvl w:val="0"/>
          <w:numId w:val="32"/>
        </w:numPr>
        <w:tabs>
          <w:tab w:val="left" w:pos="1662"/>
        </w:tabs>
        <w:suppressAutoHyphens w:val="0"/>
        <w:spacing w:after="160" w:line="259" w:lineRule="auto"/>
        <w:contextualSpacing/>
        <w:jc w:val="left"/>
        <w:rPr>
          <w:lang w:eastAsia="fr-FR"/>
        </w:rPr>
      </w:pPr>
      <w:r w:rsidRPr="008416DC">
        <w:rPr>
          <w:lang w:eastAsia="fr-FR"/>
        </w:rPr>
        <w:t xml:space="preserve">Les entretiens auront lieu à date anniversaire du début du stage (6 mois, 9 mois, 12 mois). Les dates de début de mise en stage sont différentes C (pas de campagne de début commun de mise en stage). </w:t>
      </w:r>
    </w:p>
    <w:p w14:paraId="3CD7CC4A" w14:textId="77777777" w:rsidR="000425F9" w:rsidRPr="008416DC" w:rsidRDefault="000425F9" w:rsidP="00B0463E">
      <w:pPr>
        <w:pStyle w:val="Paragraphedeliste"/>
        <w:numPr>
          <w:ilvl w:val="0"/>
          <w:numId w:val="32"/>
        </w:numPr>
        <w:tabs>
          <w:tab w:val="left" w:pos="1662"/>
        </w:tabs>
        <w:suppressAutoHyphens w:val="0"/>
        <w:spacing w:after="160" w:line="259" w:lineRule="auto"/>
        <w:contextualSpacing/>
        <w:jc w:val="left"/>
        <w:rPr>
          <w:lang w:eastAsia="fr-FR"/>
        </w:rPr>
      </w:pPr>
      <w:r w:rsidRPr="008416DC">
        <w:rPr>
          <w:lang w:eastAsia="fr-FR"/>
        </w:rPr>
        <w:t xml:space="preserve">A ce jour, une des difficultés est de sécuriser les délais. Il arrive que des stages soient évalués à 13 ou 14 mois (soit 1 à 2 mois après la date de fin de la période de </w:t>
      </w:r>
      <w:proofErr w:type="spellStart"/>
      <w:r w:rsidRPr="008416DC">
        <w:rPr>
          <w:lang w:eastAsia="fr-FR"/>
        </w:rPr>
        <w:t>stagiairisation</w:t>
      </w:r>
      <w:proofErr w:type="spellEnd"/>
      <w:r w:rsidRPr="008416DC">
        <w:rPr>
          <w:lang w:eastAsia="fr-FR"/>
        </w:rPr>
        <w:t>). Un des attendus de la future solution sera de permettre de sécuriser les délais, donc de prévoir des alertes automatiques.</w:t>
      </w:r>
    </w:p>
    <w:p w14:paraId="3DC50DFF" w14:textId="77777777" w:rsidR="000425F9" w:rsidRPr="008416DC" w:rsidRDefault="000425F9" w:rsidP="006C6999">
      <w:pPr>
        <w:pStyle w:val="Titre5"/>
      </w:pPr>
      <w:bookmarkStart w:id="1302" w:name="_Toc176178119"/>
      <w:bookmarkStart w:id="1303" w:name="_Toc177051035"/>
      <w:bookmarkStart w:id="1304" w:name="_Toc183444540"/>
      <w:bookmarkStart w:id="1305" w:name="_Toc187312687"/>
      <w:r>
        <w:t>Fonctionnalités souhaitées</w:t>
      </w:r>
      <w:bookmarkEnd w:id="1302"/>
      <w:bookmarkEnd w:id="1303"/>
      <w:bookmarkEnd w:id="1304"/>
      <w:bookmarkEnd w:id="1305"/>
      <w:r>
        <w:t xml:space="preserve"> </w:t>
      </w:r>
    </w:p>
    <w:p w14:paraId="4BB6C4AE" w14:textId="77777777" w:rsidR="000425F9" w:rsidRPr="008416DC" w:rsidRDefault="000425F9" w:rsidP="000425F9"/>
    <w:p w14:paraId="3DA42745" w14:textId="77777777" w:rsidR="000425F9" w:rsidRPr="008416DC" w:rsidRDefault="000425F9" w:rsidP="000425F9">
      <w:pPr>
        <w:tabs>
          <w:tab w:val="left" w:pos="1662"/>
        </w:tabs>
        <w:rPr>
          <w:lang w:eastAsia="fr-FR"/>
        </w:rPr>
      </w:pPr>
      <w:r w:rsidRPr="008416DC">
        <w:rPr>
          <w:lang w:eastAsia="fr-FR"/>
        </w:rPr>
        <w:t xml:space="preserve">Précision : les fonctionnalités souhaitées listées ci-dessous viennent en complément des fonctionnalités liées aux entretiens professionnels. </w:t>
      </w:r>
    </w:p>
    <w:p w14:paraId="5D8356A9" w14:textId="77777777" w:rsidR="0011145F" w:rsidRPr="008416DC" w:rsidRDefault="0011145F" w:rsidP="000425F9">
      <w:pPr>
        <w:tabs>
          <w:tab w:val="left" w:pos="1662"/>
        </w:tabs>
        <w:rPr>
          <w:lang w:eastAsia="fr-FR"/>
        </w:rPr>
      </w:pPr>
    </w:p>
    <w:tbl>
      <w:tblPr>
        <w:tblStyle w:val="Grilledutableau"/>
        <w:tblW w:w="0" w:type="auto"/>
        <w:tblLayout w:type="fixed"/>
        <w:tblLook w:val="04A0" w:firstRow="1" w:lastRow="0" w:firstColumn="1" w:lastColumn="0" w:noHBand="0" w:noVBand="1"/>
      </w:tblPr>
      <w:tblGrid>
        <w:gridCol w:w="816"/>
        <w:gridCol w:w="6976"/>
        <w:gridCol w:w="2126"/>
      </w:tblGrid>
      <w:tr w:rsidR="000425F9" w:rsidRPr="008416DC" w14:paraId="3391CB47" w14:textId="77777777" w:rsidTr="005222EF">
        <w:trPr>
          <w:cantSplit/>
          <w:tblHeader/>
        </w:trPr>
        <w:tc>
          <w:tcPr>
            <w:tcW w:w="816" w:type="dxa"/>
            <w:shd w:val="clear" w:color="auto" w:fill="1F497D" w:themeFill="text2"/>
            <w:vAlign w:val="center"/>
          </w:tcPr>
          <w:p w14:paraId="12A06E02"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N° du besoin</w:t>
            </w:r>
          </w:p>
        </w:tc>
        <w:tc>
          <w:tcPr>
            <w:tcW w:w="6976" w:type="dxa"/>
            <w:shd w:val="clear" w:color="auto" w:fill="1F497D" w:themeFill="text2"/>
            <w:vAlign w:val="center"/>
          </w:tcPr>
          <w:p w14:paraId="2FA909AF"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Nom du besoin</w:t>
            </w:r>
          </w:p>
        </w:tc>
        <w:tc>
          <w:tcPr>
            <w:tcW w:w="2126" w:type="dxa"/>
            <w:shd w:val="clear" w:color="auto" w:fill="1F497D" w:themeFill="text2"/>
            <w:vAlign w:val="center"/>
          </w:tcPr>
          <w:p w14:paraId="02E558F1"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Priorité</w:t>
            </w:r>
          </w:p>
        </w:tc>
      </w:tr>
      <w:tr w:rsidR="000425F9" w:rsidRPr="008416DC" w14:paraId="14F86DB3" w14:textId="77777777" w:rsidTr="005222EF">
        <w:tc>
          <w:tcPr>
            <w:tcW w:w="816" w:type="dxa"/>
            <w:vAlign w:val="center"/>
          </w:tcPr>
          <w:p w14:paraId="7B301F56" w14:textId="12A29646" w:rsidR="000425F9" w:rsidRPr="008416DC" w:rsidRDefault="00760AF5" w:rsidP="005222EF">
            <w:pPr>
              <w:ind w:left="0"/>
              <w:jc w:val="center"/>
              <w:rPr>
                <w:rFonts w:eastAsia="Times New Roman" w:cs="Calibri"/>
                <w:color w:val="000000"/>
                <w:lang w:eastAsia="fr-FR"/>
              </w:rPr>
            </w:pPr>
            <w:r>
              <w:rPr>
                <w:rFonts w:eastAsia="Times New Roman" w:cs="Calibri"/>
                <w:lang w:eastAsia="fr-FR"/>
              </w:rPr>
              <w:t>90</w:t>
            </w:r>
          </w:p>
        </w:tc>
        <w:tc>
          <w:tcPr>
            <w:tcW w:w="6976" w:type="dxa"/>
          </w:tcPr>
          <w:p w14:paraId="002F0E19"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Gérer les entretiens au fil de l’eau (hors campagne) </w:t>
            </w:r>
          </w:p>
          <w:p w14:paraId="283C7F45"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Ce besoin signifie :</w:t>
            </w:r>
          </w:p>
          <w:p w14:paraId="33EB37A9"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 que les entretiens de stage peuvent avoir lieu en dehors de LA campagne annuelle d'entretiens professionnels, </w:t>
            </w:r>
          </w:p>
          <w:p w14:paraId="61C31C18"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et que leur déclenchement s'effectue sur un autre critère (= l'échéance en fonction de la date de début de stage).</w:t>
            </w:r>
          </w:p>
        </w:tc>
        <w:tc>
          <w:tcPr>
            <w:tcW w:w="2126" w:type="dxa"/>
            <w:vAlign w:val="center"/>
          </w:tcPr>
          <w:p w14:paraId="1519AC6C" w14:textId="22A6438F"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527190DC" w14:textId="77777777" w:rsidTr="005222EF">
        <w:tc>
          <w:tcPr>
            <w:tcW w:w="816" w:type="dxa"/>
            <w:vAlign w:val="center"/>
          </w:tcPr>
          <w:p w14:paraId="199523ED" w14:textId="7A359406" w:rsidR="000425F9" w:rsidRPr="008416DC" w:rsidRDefault="00760AF5" w:rsidP="005222EF">
            <w:pPr>
              <w:ind w:left="0"/>
              <w:jc w:val="center"/>
              <w:rPr>
                <w:rFonts w:eastAsia="Times New Roman" w:cs="Calibri"/>
                <w:lang w:eastAsia="fr-FR"/>
              </w:rPr>
            </w:pPr>
            <w:r>
              <w:rPr>
                <w:rFonts w:eastAsia="Times New Roman" w:cs="Calibri"/>
                <w:lang w:eastAsia="fr-FR"/>
              </w:rPr>
              <w:t>91</w:t>
            </w:r>
          </w:p>
        </w:tc>
        <w:tc>
          <w:tcPr>
            <w:tcW w:w="6976" w:type="dxa"/>
          </w:tcPr>
          <w:p w14:paraId="099001E9" w14:textId="77777777" w:rsidR="00CF553B" w:rsidRDefault="000425F9" w:rsidP="00CF553B">
            <w:pPr>
              <w:pStyle w:val="Paragraphedeliste"/>
              <w:rPr>
                <w:rFonts w:eastAsia="Times New Roman"/>
                <w:szCs w:val="20"/>
                <w:lang w:eastAsia="fr-FR"/>
              </w:rPr>
            </w:pPr>
            <w:r w:rsidRPr="008416DC">
              <w:rPr>
                <w:rFonts w:eastAsia="Times New Roman" w:cs="Calibri"/>
                <w:lang w:eastAsia="fr-FR"/>
              </w:rPr>
              <w:t>Identification des populations devant faire l’objet de l’entretien d’évaluation de stage et rattachement automatique du formulaire d’évaluation</w:t>
            </w:r>
            <w:r w:rsidR="00CF553B">
              <w:rPr>
                <w:rFonts w:eastAsia="Times New Roman" w:cs="Calibri"/>
                <w:lang w:eastAsia="fr-FR"/>
              </w:rPr>
              <w:t xml:space="preserve"> </w:t>
            </w:r>
            <w:r w:rsidR="00CF553B">
              <w:rPr>
                <w:color w:val="333333"/>
                <w:sz w:val="22"/>
                <w:szCs w:val="22"/>
              </w:rPr>
              <w:t>sur base des informations saisies dans HRA (date de mise en stage)</w:t>
            </w:r>
          </w:p>
          <w:p w14:paraId="74A5EDB5" w14:textId="77777777" w:rsidR="000425F9" w:rsidRPr="008416DC" w:rsidRDefault="000425F9" w:rsidP="005222EF">
            <w:pPr>
              <w:ind w:left="0"/>
              <w:rPr>
                <w:rFonts w:eastAsia="Times New Roman" w:cs="Calibri"/>
                <w:lang w:eastAsia="fr-FR"/>
              </w:rPr>
            </w:pPr>
          </w:p>
        </w:tc>
        <w:tc>
          <w:tcPr>
            <w:tcW w:w="2126" w:type="dxa"/>
            <w:vAlign w:val="center"/>
          </w:tcPr>
          <w:p w14:paraId="1C9D1D16" w14:textId="77777777" w:rsidR="000425F9" w:rsidRPr="008416DC" w:rsidRDefault="00963D7D"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0E4B39FF" w14:textId="77777777" w:rsidTr="005222EF">
        <w:tc>
          <w:tcPr>
            <w:tcW w:w="816" w:type="dxa"/>
            <w:vAlign w:val="center"/>
          </w:tcPr>
          <w:p w14:paraId="69CF26C7" w14:textId="6E4AF2B8" w:rsidR="000425F9" w:rsidRPr="008416DC" w:rsidRDefault="00760AF5" w:rsidP="005222EF">
            <w:pPr>
              <w:ind w:left="0"/>
              <w:jc w:val="center"/>
              <w:rPr>
                <w:rFonts w:eastAsia="Times New Roman" w:cs="Calibri"/>
                <w:lang w:eastAsia="fr-FR"/>
              </w:rPr>
            </w:pPr>
            <w:r>
              <w:rPr>
                <w:rFonts w:eastAsia="Times New Roman" w:cs="Calibri"/>
                <w:lang w:eastAsia="fr-FR"/>
              </w:rPr>
              <w:t>92</w:t>
            </w:r>
          </w:p>
        </w:tc>
        <w:tc>
          <w:tcPr>
            <w:tcW w:w="6976" w:type="dxa"/>
          </w:tcPr>
          <w:p w14:paraId="4B0F9ED9"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Déclenchement automatique de l’entretien &amp; relances aux dates prévues des évaluations</w:t>
            </w:r>
          </w:p>
        </w:tc>
        <w:tc>
          <w:tcPr>
            <w:tcW w:w="2126" w:type="dxa"/>
            <w:vAlign w:val="center"/>
          </w:tcPr>
          <w:p w14:paraId="314DBCA8" w14:textId="5F7A7893" w:rsidR="000425F9" w:rsidRPr="008416DC"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34F6411F" w14:textId="77777777" w:rsidTr="005222EF">
        <w:tc>
          <w:tcPr>
            <w:tcW w:w="816" w:type="dxa"/>
            <w:vAlign w:val="center"/>
          </w:tcPr>
          <w:p w14:paraId="76FCB19E" w14:textId="77CFE1BF" w:rsidR="000425F9" w:rsidRPr="008416DC" w:rsidRDefault="00760AF5" w:rsidP="005222EF">
            <w:pPr>
              <w:ind w:left="0"/>
              <w:jc w:val="center"/>
              <w:rPr>
                <w:rFonts w:eastAsia="Times New Roman" w:cs="Calibri"/>
                <w:lang w:eastAsia="fr-FR"/>
              </w:rPr>
            </w:pPr>
            <w:r>
              <w:rPr>
                <w:rFonts w:eastAsia="Times New Roman" w:cs="Calibri"/>
                <w:lang w:eastAsia="fr-FR"/>
              </w:rPr>
              <w:t>93</w:t>
            </w:r>
          </w:p>
        </w:tc>
        <w:tc>
          <w:tcPr>
            <w:tcW w:w="6976" w:type="dxa"/>
          </w:tcPr>
          <w:p w14:paraId="5736ED43"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Envoi automatique de notifications et rappels en amont de la date limite d’entretien </w:t>
            </w:r>
          </w:p>
        </w:tc>
        <w:tc>
          <w:tcPr>
            <w:tcW w:w="2126" w:type="dxa"/>
            <w:vAlign w:val="center"/>
          </w:tcPr>
          <w:p w14:paraId="71390EB6" w14:textId="78707F02" w:rsidR="000425F9" w:rsidRPr="008416DC"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79C948B2" w14:textId="77777777" w:rsidTr="005222EF">
        <w:tc>
          <w:tcPr>
            <w:tcW w:w="816" w:type="dxa"/>
            <w:vAlign w:val="center"/>
          </w:tcPr>
          <w:p w14:paraId="662D1667" w14:textId="0D28ECF5" w:rsidR="000425F9" w:rsidRPr="008416DC" w:rsidRDefault="00760AF5" w:rsidP="005222EF">
            <w:pPr>
              <w:ind w:left="0"/>
              <w:jc w:val="center"/>
              <w:rPr>
                <w:rFonts w:eastAsia="Times New Roman" w:cs="Calibri"/>
                <w:lang w:eastAsia="fr-FR"/>
              </w:rPr>
            </w:pPr>
            <w:r>
              <w:rPr>
                <w:rFonts w:eastAsia="Times New Roman" w:cs="Calibri"/>
                <w:lang w:eastAsia="fr-FR"/>
              </w:rPr>
              <w:t>94</w:t>
            </w:r>
          </w:p>
        </w:tc>
        <w:tc>
          <w:tcPr>
            <w:tcW w:w="6976" w:type="dxa"/>
          </w:tcPr>
          <w:p w14:paraId="6AC16CF2"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Outils de suivi et de relances (cf. similaire aux attendus fonctionnels des entretiens professionnels des agents) </w:t>
            </w:r>
          </w:p>
        </w:tc>
        <w:tc>
          <w:tcPr>
            <w:tcW w:w="2126" w:type="dxa"/>
            <w:vAlign w:val="center"/>
          </w:tcPr>
          <w:p w14:paraId="197D5F9A" w14:textId="0EC5673E" w:rsidR="000425F9" w:rsidRPr="008416DC"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03EE9547" w14:textId="77777777" w:rsidTr="005222EF">
        <w:tc>
          <w:tcPr>
            <w:tcW w:w="816" w:type="dxa"/>
            <w:vAlign w:val="center"/>
          </w:tcPr>
          <w:p w14:paraId="39F6C5E2" w14:textId="76173BC2" w:rsidR="000425F9" w:rsidRPr="008416DC" w:rsidRDefault="00FC5BA4" w:rsidP="005222EF">
            <w:pPr>
              <w:ind w:left="0"/>
              <w:jc w:val="center"/>
              <w:rPr>
                <w:rFonts w:eastAsia="Times New Roman" w:cs="Calibri"/>
                <w:lang w:eastAsia="fr-FR"/>
              </w:rPr>
            </w:pPr>
            <w:r w:rsidRPr="008416DC">
              <w:rPr>
                <w:rFonts w:eastAsia="Times New Roman" w:cs="Calibri"/>
                <w:lang w:eastAsia="fr-FR"/>
              </w:rPr>
              <w:t>9</w:t>
            </w:r>
            <w:r w:rsidR="00760AF5">
              <w:rPr>
                <w:rFonts w:eastAsia="Times New Roman" w:cs="Calibri"/>
                <w:lang w:eastAsia="fr-FR"/>
              </w:rPr>
              <w:t>5</w:t>
            </w:r>
          </w:p>
        </w:tc>
        <w:tc>
          <w:tcPr>
            <w:tcW w:w="6976" w:type="dxa"/>
          </w:tcPr>
          <w:p w14:paraId="4B123443"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Alertes de l’encadrant supérieur n+2 et/ou DRH/Directeur des soins au bout de 2 ou 3 évaluations « négatives »</w:t>
            </w:r>
          </w:p>
        </w:tc>
        <w:tc>
          <w:tcPr>
            <w:tcW w:w="2126" w:type="dxa"/>
            <w:vAlign w:val="center"/>
          </w:tcPr>
          <w:p w14:paraId="146BBAEB" w14:textId="77777777" w:rsidR="000425F9" w:rsidRPr="008416DC" w:rsidRDefault="00963D7D"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1AB8AD06" w14:textId="77777777" w:rsidTr="005222EF">
        <w:tc>
          <w:tcPr>
            <w:tcW w:w="816" w:type="dxa"/>
            <w:vAlign w:val="center"/>
          </w:tcPr>
          <w:p w14:paraId="72E17857" w14:textId="745C69A0" w:rsidR="000425F9" w:rsidRPr="008416DC" w:rsidRDefault="00FC5BA4" w:rsidP="005222EF">
            <w:pPr>
              <w:ind w:left="0"/>
              <w:jc w:val="center"/>
              <w:rPr>
                <w:rFonts w:eastAsia="Times New Roman" w:cs="Calibri"/>
                <w:lang w:eastAsia="fr-FR"/>
              </w:rPr>
            </w:pPr>
            <w:r w:rsidRPr="008416DC">
              <w:rPr>
                <w:rFonts w:eastAsia="Times New Roman" w:cs="Calibri"/>
                <w:lang w:eastAsia="fr-FR"/>
              </w:rPr>
              <w:t>9</w:t>
            </w:r>
            <w:r w:rsidR="00760AF5">
              <w:rPr>
                <w:rFonts w:eastAsia="Times New Roman" w:cs="Calibri"/>
                <w:lang w:eastAsia="fr-FR"/>
              </w:rPr>
              <w:t>6</w:t>
            </w:r>
          </w:p>
        </w:tc>
        <w:tc>
          <w:tcPr>
            <w:tcW w:w="6976" w:type="dxa"/>
          </w:tcPr>
          <w:p w14:paraId="4ED2A09C"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Outils d’analyse et d’exploitation, </w:t>
            </w:r>
            <w:proofErr w:type="spellStart"/>
            <w:r w:rsidRPr="008416DC">
              <w:rPr>
                <w:rFonts w:eastAsia="Times New Roman" w:cs="Calibri"/>
                <w:lang w:eastAsia="fr-FR"/>
              </w:rPr>
              <w:t>reporting</w:t>
            </w:r>
            <w:proofErr w:type="spellEnd"/>
            <w:r w:rsidRPr="008416DC">
              <w:rPr>
                <w:rFonts w:eastAsia="Times New Roman" w:cs="Calibri"/>
                <w:lang w:eastAsia="fr-FR"/>
              </w:rPr>
              <w:t xml:space="preserve"> (cf. attendus fonctionnels entretiens professionnels)  </w:t>
            </w:r>
          </w:p>
        </w:tc>
        <w:tc>
          <w:tcPr>
            <w:tcW w:w="2126" w:type="dxa"/>
            <w:vAlign w:val="center"/>
          </w:tcPr>
          <w:p w14:paraId="01685605" w14:textId="46165E36" w:rsidR="000425F9" w:rsidRPr="008416DC"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3CB9542D" w14:textId="77777777" w:rsidTr="005222EF">
        <w:tc>
          <w:tcPr>
            <w:tcW w:w="816" w:type="dxa"/>
            <w:vAlign w:val="center"/>
          </w:tcPr>
          <w:p w14:paraId="39D2834B" w14:textId="5EC0CD67" w:rsidR="000425F9" w:rsidRPr="008416DC" w:rsidRDefault="00A34707" w:rsidP="005222EF">
            <w:pPr>
              <w:ind w:left="0"/>
              <w:jc w:val="center"/>
              <w:rPr>
                <w:rFonts w:eastAsia="Times New Roman" w:cs="Calibri"/>
                <w:lang w:eastAsia="fr-FR"/>
              </w:rPr>
            </w:pPr>
            <w:r w:rsidRPr="008416DC">
              <w:rPr>
                <w:rFonts w:eastAsia="Times New Roman" w:cs="Calibri"/>
                <w:lang w:eastAsia="fr-FR"/>
              </w:rPr>
              <w:t>9</w:t>
            </w:r>
            <w:r w:rsidR="00760AF5">
              <w:rPr>
                <w:rFonts w:eastAsia="Times New Roman" w:cs="Calibri"/>
                <w:lang w:eastAsia="fr-FR"/>
              </w:rPr>
              <w:t>7</w:t>
            </w:r>
          </w:p>
        </w:tc>
        <w:tc>
          <w:tcPr>
            <w:tcW w:w="6976" w:type="dxa"/>
          </w:tcPr>
          <w:p w14:paraId="5C03977E"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Gestion des processus et workflows de validation souple et paramétrable (cf. attendus fonctionnels entretiens professionnels) </w:t>
            </w:r>
          </w:p>
        </w:tc>
        <w:tc>
          <w:tcPr>
            <w:tcW w:w="2126" w:type="dxa"/>
            <w:vAlign w:val="center"/>
          </w:tcPr>
          <w:p w14:paraId="10D7AA9F" w14:textId="6329094B" w:rsidR="000425F9" w:rsidRPr="008416DC" w:rsidRDefault="004831A2" w:rsidP="005222EF">
            <w:pPr>
              <w:ind w:left="0"/>
              <w:jc w:val="center"/>
              <w:rPr>
                <w:rFonts w:eastAsia="Times New Roman" w:cs="Calibri"/>
                <w:lang w:eastAsia="fr-FR"/>
              </w:rPr>
            </w:pPr>
            <w:r>
              <w:rPr>
                <w:rFonts w:eastAsia="Times New Roman" w:cs="Calibri"/>
                <w:lang w:eastAsia="fr-FR"/>
              </w:rPr>
              <w:t>Obligatoire</w:t>
            </w:r>
          </w:p>
        </w:tc>
      </w:tr>
      <w:tr w:rsidR="000425F9" w:rsidRPr="008416DC" w14:paraId="05EB7860" w14:textId="77777777" w:rsidTr="005222EF">
        <w:tc>
          <w:tcPr>
            <w:tcW w:w="816" w:type="dxa"/>
            <w:vAlign w:val="center"/>
          </w:tcPr>
          <w:p w14:paraId="2CDF27F4" w14:textId="59F82C9A" w:rsidR="000425F9" w:rsidRPr="008416DC" w:rsidRDefault="00A34707" w:rsidP="005222EF">
            <w:pPr>
              <w:ind w:left="0"/>
              <w:jc w:val="center"/>
              <w:rPr>
                <w:rFonts w:eastAsia="Times New Roman" w:cs="Calibri"/>
                <w:lang w:eastAsia="fr-FR"/>
              </w:rPr>
            </w:pPr>
            <w:r w:rsidRPr="008416DC">
              <w:rPr>
                <w:rFonts w:eastAsia="Times New Roman" w:cs="Calibri"/>
                <w:lang w:eastAsia="fr-FR"/>
              </w:rPr>
              <w:t>9</w:t>
            </w:r>
            <w:r w:rsidR="00760AF5">
              <w:rPr>
                <w:rFonts w:eastAsia="Times New Roman" w:cs="Calibri"/>
                <w:lang w:eastAsia="fr-FR"/>
              </w:rPr>
              <w:t>8</w:t>
            </w:r>
          </w:p>
        </w:tc>
        <w:tc>
          <w:tcPr>
            <w:tcW w:w="6976" w:type="dxa"/>
          </w:tcPr>
          <w:p w14:paraId="080C7ACF"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Gestion des formulaires d’entretiens paramétrables (cf. attendus fonctionnels entretiens professionnels) </w:t>
            </w:r>
          </w:p>
        </w:tc>
        <w:tc>
          <w:tcPr>
            <w:tcW w:w="2126" w:type="dxa"/>
            <w:vAlign w:val="center"/>
          </w:tcPr>
          <w:p w14:paraId="61D00F65" w14:textId="38566D9E" w:rsidR="000425F9" w:rsidRPr="008416DC" w:rsidRDefault="00CD6073" w:rsidP="005222EF">
            <w:pPr>
              <w:ind w:left="0"/>
              <w:jc w:val="center"/>
              <w:rPr>
                <w:rFonts w:eastAsia="Times New Roman" w:cs="Calibri"/>
                <w:lang w:eastAsia="fr-FR"/>
              </w:rPr>
            </w:pPr>
            <w:r>
              <w:rPr>
                <w:rFonts w:eastAsia="Times New Roman" w:cs="Calibri"/>
                <w:lang w:eastAsia="fr-FR"/>
              </w:rPr>
              <w:t>Obligatoire</w:t>
            </w:r>
          </w:p>
        </w:tc>
      </w:tr>
      <w:tr w:rsidR="000425F9" w:rsidRPr="008416DC" w14:paraId="73D2AC9C" w14:textId="77777777" w:rsidTr="005222EF">
        <w:tc>
          <w:tcPr>
            <w:tcW w:w="816" w:type="dxa"/>
            <w:vAlign w:val="center"/>
          </w:tcPr>
          <w:p w14:paraId="3575B6D2" w14:textId="7C077DD6" w:rsidR="000425F9" w:rsidRPr="008416DC" w:rsidRDefault="00030B9C" w:rsidP="005222EF">
            <w:pPr>
              <w:ind w:left="0"/>
              <w:jc w:val="center"/>
              <w:rPr>
                <w:rFonts w:eastAsia="Times New Roman" w:cs="Calibri"/>
                <w:lang w:eastAsia="fr-FR"/>
              </w:rPr>
            </w:pPr>
            <w:r w:rsidRPr="008416DC">
              <w:rPr>
                <w:rFonts w:eastAsia="Times New Roman" w:cs="Calibri"/>
                <w:lang w:eastAsia="fr-FR"/>
              </w:rPr>
              <w:t>9</w:t>
            </w:r>
            <w:r w:rsidR="00760AF5">
              <w:rPr>
                <w:rFonts w:eastAsia="Times New Roman" w:cs="Calibri"/>
                <w:lang w:eastAsia="fr-FR"/>
              </w:rPr>
              <w:t>9</w:t>
            </w:r>
          </w:p>
        </w:tc>
        <w:tc>
          <w:tcPr>
            <w:tcW w:w="6976" w:type="dxa"/>
          </w:tcPr>
          <w:p w14:paraId="7FF355C0"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Evolutivité de la solution : la future solution permettra de mettre en place d’autres entretiens (paramétrage de formulaires &amp; de processus associés)</w:t>
            </w:r>
          </w:p>
          <w:p w14:paraId="352DA12F" w14:textId="77777777" w:rsidR="000425F9" w:rsidRPr="008416DC" w:rsidRDefault="000425F9" w:rsidP="005222EF">
            <w:pPr>
              <w:ind w:left="0"/>
              <w:rPr>
                <w:rFonts w:eastAsia="Times New Roman" w:cs="Calibri"/>
                <w:lang w:eastAsia="fr-FR"/>
              </w:rPr>
            </w:pPr>
            <w:r w:rsidRPr="005222EF">
              <w:rPr>
                <w:rFonts w:eastAsia="Times New Roman" w:cs="Calibri"/>
                <w:lang w:eastAsia="fr-FR"/>
              </w:rPr>
              <w:t>Exemples</w:t>
            </w:r>
            <w:r w:rsidRPr="008416DC">
              <w:rPr>
                <w:rFonts w:eastAsia="Times New Roman" w:cs="Calibri"/>
                <w:lang w:eastAsia="fr-FR"/>
              </w:rPr>
              <w:t xml:space="preserve"> : évaluations période d’essai CDD, CDI, apprentis… </w:t>
            </w:r>
          </w:p>
        </w:tc>
        <w:tc>
          <w:tcPr>
            <w:tcW w:w="2126" w:type="dxa"/>
            <w:vAlign w:val="center"/>
          </w:tcPr>
          <w:p w14:paraId="328D5A6C" w14:textId="59B1877A" w:rsidR="000425F9" w:rsidRPr="008416DC" w:rsidRDefault="00CD6073" w:rsidP="005222EF">
            <w:pPr>
              <w:ind w:left="0"/>
              <w:jc w:val="center"/>
              <w:rPr>
                <w:rFonts w:eastAsia="Times New Roman" w:cs="Calibri"/>
                <w:lang w:eastAsia="fr-FR"/>
              </w:rPr>
            </w:pPr>
            <w:r>
              <w:rPr>
                <w:rFonts w:eastAsia="Times New Roman" w:cs="Calibri"/>
                <w:lang w:eastAsia="fr-FR"/>
              </w:rPr>
              <w:t>Obligatoire</w:t>
            </w:r>
          </w:p>
        </w:tc>
      </w:tr>
      <w:tr w:rsidR="000425F9" w:rsidRPr="008416DC" w14:paraId="1B8A99C2" w14:textId="77777777" w:rsidTr="005222EF">
        <w:tc>
          <w:tcPr>
            <w:tcW w:w="816" w:type="dxa"/>
            <w:vAlign w:val="center"/>
          </w:tcPr>
          <w:p w14:paraId="7434D288" w14:textId="55D917E7" w:rsidR="000425F9" w:rsidRPr="008416DC" w:rsidRDefault="00760AF5" w:rsidP="005222EF">
            <w:pPr>
              <w:ind w:left="0"/>
              <w:jc w:val="center"/>
              <w:rPr>
                <w:rFonts w:eastAsia="Times New Roman" w:cs="Calibri"/>
                <w:lang w:eastAsia="fr-FR"/>
              </w:rPr>
            </w:pPr>
            <w:r>
              <w:rPr>
                <w:rFonts w:eastAsia="Times New Roman" w:cs="Calibri"/>
                <w:lang w:eastAsia="fr-FR"/>
              </w:rPr>
              <w:t>100</w:t>
            </w:r>
          </w:p>
        </w:tc>
        <w:tc>
          <w:tcPr>
            <w:tcW w:w="6976" w:type="dxa"/>
          </w:tcPr>
          <w:p w14:paraId="297DA0F8"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Capacité à réaliser des requêtes sur les titularisations des stagiaires</w:t>
            </w:r>
          </w:p>
        </w:tc>
        <w:tc>
          <w:tcPr>
            <w:tcW w:w="2126" w:type="dxa"/>
            <w:vAlign w:val="center"/>
          </w:tcPr>
          <w:p w14:paraId="539523C8" w14:textId="37798A8A" w:rsidR="000425F9" w:rsidRPr="008416DC" w:rsidRDefault="00177083" w:rsidP="005222EF">
            <w:pPr>
              <w:ind w:left="0"/>
              <w:jc w:val="center"/>
              <w:rPr>
                <w:rFonts w:eastAsia="Times New Roman" w:cs="Calibri"/>
                <w:lang w:eastAsia="fr-FR"/>
              </w:rPr>
            </w:pPr>
            <w:r w:rsidRPr="00E1211C">
              <w:rPr>
                <w:rFonts w:eastAsia="Times New Roman" w:cs="Calibri"/>
                <w:lang w:eastAsia="fr-FR"/>
              </w:rPr>
              <w:t>Obligatoire</w:t>
            </w:r>
          </w:p>
        </w:tc>
      </w:tr>
      <w:tr w:rsidR="000425F9" w:rsidRPr="008416DC" w14:paraId="2B973A47" w14:textId="77777777" w:rsidTr="005222EF">
        <w:tc>
          <w:tcPr>
            <w:tcW w:w="816" w:type="dxa"/>
            <w:vAlign w:val="center"/>
          </w:tcPr>
          <w:p w14:paraId="2F3962BF" w14:textId="5C3B5CC3" w:rsidR="000425F9" w:rsidRPr="008416DC" w:rsidRDefault="00760AF5" w:rsidP="005222EF">
            <w:pPr>
              <w:ind w:left="0"/>
              <w:jc w:val="center"/>
              <w:rPr>
                <w:rFonts w:eastAsia="Times New Roman" w:cs="Calibri"/>
                <w:lang w:eastAsia="fr-FR"/>
              </w:rPr>
            </w:pPr>
            <w:r>
              <w:rPr>
                <w:rFonts w:eastAsia="Times New Roman" w:cs="Calibri"/>
                <w:lang w:eastAsia="fr-FR"/>
              </w:rPr>
              <w:t>101</w:t>
            </w:r>
          </w:p>
        </w:tc>
        <w:tc>
          <w:tcPr>
            <w:tcW w:w="6976" w:type="dxa"/>
          </w:tcPr>
          <w:p w14:paraId="478E06DD"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Système d’abonnement à des requêtes</w:t>
            </w:r>
          </w:p>
          <w:p w14:paraId="2EAA1F15" w14:textId="77777777" w:rsidR="000425F9" w:rsidRPr="008416DC" w:rsidRDefault="000425F9" w:rsidP="005222EF">
            <w:pPr>
              <w:ind w:left="0"/>
              <w:rPr>
                <w:rFonts w:eastAsia="Times New Roman" w:cs="Calibri"/>
                <w:lang w:eastAsia="fr-FR"/>
              </w:rPr>
            </w:pPr>
            <w:r w:rsidRPr="005222EF">
              <w:rPr>
                <w:rFonts w:eastAsia="Times New Roman" w:cs="Calibri"/>
                <w:lang w:eastAsia="fr-FR"/>
              </w:rPr>
              <w:t>Exemple</w:t>
            </w:r>
            <w:r w:rsidRPr="008416DC">
              <w:rPr>
                <w:rFonts w:eastAsia="Times New Roman" w:cs="Calibri"/>
                <w:lang w:eastAsia="fr-FR"/>
              </w:rPr>
              <w:t> : tous les mois, les DRH de site reçoivent automatiquement par mail une requête comportant les titularisations à prévoir sur leur périmètre ; ou sur les avis à mettre en œuvre.</w:t>
            </w:r>
          </w:p>
        </w:tc>
        <w:tc>
          <w:tcPr>
            <w:tcW w:w="2126" w:type="dxa"/>
            <w:vAlign w:val="center"/>
          </w:tcPr>
          <w:p w14:paraId="4F773774" w14:textId="77777777" w:rsidR="000425F9" w:rsidRPr="008416DC" w:rsidRDefault="00963D7D" w:rsidP="005222EF">
            <w:pPr>
              <w:ind w:left="0"/>
              <w:jc w:val="center"/>
              <w:rPr>
                <w:rFonts w:eastAsia="Times New Roman" w:cs="Calibri"/>
                <w:lang w:eastAsia="fr-FR"/>
              </w:rPr>
            </w:pPr>
            <w:r w:rsidRPr="008416DC">
              <w:rPr>
                <w:rFonts w:eastAsia="Times New Roman" w:cs="Calibri"/>
                <w:lang w:eastAsia="fr-FR"/>
              </w:rPr>
              <w:t>Souhaité</w:t>
            </w:r>
          </w:p>
        </w:tc>
      </w:tr>
    </w:tbl>
    <w:p w14:paraId="63A3872A" w14:textId="77777777" w:rsidR="000425F9" w:rsidRPr="008416DC" w:rsidRDefault="000425F9">
      <w:pPr>
        <w:ind w:left="0"/>
      </w:pPr>
    </w:p>
    <w:p w14:paraId="13853A24" w14:textId="77777777" w:rsidR="00FC5BA4" w:rsidRPr="008416DC" w:rsidRDefault="00FC5BA4" w:rsidP="00FC5BA4">
      <w:pPr>
        <w:ind w:left="0"/>
      </w:pPr>
    </w:p>
    <w:p w14:paraId="295952B5" w14:textId="77777777" w:rsidR="00116622" w:rsidRPr="008416DC" w:rsidRDefault="00116622" w:rsidP="00FC5BA4">
      <w:pPr>
        <w:ind w:left="0"/>
      </w:pPr>
    </w:p>
    <w:p w14:paraId="79142F6C" w14:textId="77777777" w:rsidR="00FC5BA4" w:rsidRPr="008416DC" w:rsidRDefault="00FC5BA4" w:rsidP="00FC5BA4">
      <w:pPr>
        <w:pStyle w:val="Titre4"/>
      </w:pPr>
      <w:bookmarkStart w:id="1306" w:name="_Toc176178120"/>
      <w:bookmarkStart w:id="1307" w:name="_Toc177051036"/>
      <w:bookmarkStart w:id="1308" w:name="_Toc183444541"/>
      <w:bookmarkStart w:id="1309" w:name="_Toc187312688"/>
      <w:r>
        <w:t>Gestion des entretiens probatoire des praticiens hospitaliers titulaires</w:t>
      </w:r>
      <w:r w:rsidR="000F723D">
        <w:t xml:space="preserve"> (P</w:t>
      </w:r>
      <w:r w:rsidR="00C44A82">
        <w:t>M)</w:t>
      </w:r>
      <w:bookmarkEnd w:id="1306"/>
      <w:bookmarkEnd w:id="1307"/>
      <w:bookmarkEnd w:id="1308"/>
      <w:bookmarkEnd w:id="1309"/>
    </w:p>
    <w:p w14:paraId="166C32DB" w14:textId="77777777" w:rsidR="00FC5BA4" w:rsidRPr="008416DC" w:rsidRDefault="00FC5BA4">
      <w:pPr>
        <w:ind w:left="0"/>
      </w:pPr>
    </w:p>
    <w:p w14:paraId="4FE7AF55" w14:textId="77777777" w:rsidR="00F74C6D" w:rsidRPr="008416DC" w:rsidRDefault="00F74C6D">
      <w:pPr>
        <w:ind w:left="0"/>
      </w:pPr>
    </w:p>
    <w:p w14:paraId="063E3D6E" w14:textId="0EB4B6D8" w:rsidR="00FC5BA4" w:rsidRPr="008416DC" w:rsidRDefault="00FC5BA4" w:rsidP="00FC5BA4">
      <w:pPr>
        <w:spacing w:after="160"/>
      </w:pPr>
      <w:r w:rsidRPr="008416DC">
        <w:t xml:space="preserve">Les fonctionnalités des entretiens probatoires des praticiens hospitaliers titulaires sont les mêmes que </w:t>
      </w:r>
      <w:r w:rsidR="00E8341C">
        <w:t>celles pour les e</w:t>
      </w:r>
      <w:r w:rsidRPr="008416DC">
        <w:t>ntretiens d’évaluation des stagiaires</w:t>
      </w:r>
      <w:r w:rsidRPr="008416DC">
        <w:rPr>
          <w:color w:val="00B050"/>
        </w:rPr>
        <w:t xml:space="preserve"> </w:t>
      </w:r>
      <w:r w:rsidRPr="008416DC">
        <w:t>(période de stage du fonctionnaire avant titularisation).</w:t>
      </w:r>
    </w:p>
    <w:p w14:paraId="1CC74781" w14:textId="77777777" w:rsidR="00F74C6D" w:rsidRPr="008416DC" w:rsidRDefault="00F74C6D" w:rsidP="00FC5BA4"/>
    <w:p w14:paraId="240EEF97" w14:textId="6C62838C" w:rsidR="00F74C6D" w:rsidRPr="008416DC" w:rsidRDefault="00F74C6D" w:rsidP="00F74C6D">
      <w:pPr>
        <w:spacing w:after="160"/>
      </w:pPr>
      <w:r w:rsidRPr="005222EF">
        <w:t>A noter, pour les avis motivés et signatures, les acteurs sont les suivant</w:t>
      </w:r>
      <w:r w:rsidR="007A3C27">
        <w:t>s</w:t>
      </w:r>
      <w:r w:rsidRPr="005222EF">
        <w:t xml:space="preserve"> (sans ordre spécifique</w:t>
      </w:r>
      <w:r w:rsidR="007A3C27">
        <w:t>)</w:t>
      </w:r>
      <w:r w:rsidRPr="005222EF">
        <w:t> :</w:t>
      </w:r>
    </w:p>
    <w:p w14:paraId="6C0A3185" w14:textId="77777777" w:rsidR="00F74C6D" w:rsidRPr="005222EF" w:rsidRDefault="00F74C6D" w:rsidP="00B0463E">
      <w:pPr>
        <w:pStyle w:val="Paragraphedeliste"/>
        <w:numPr>
          <w:ilvl w:val="1"/>
          <w:numId w:val="32"/>
        </w:numPr>
        <w:suppressAutoHyphens w:val="0"/>
        <w:spacing w:after="160" w:line="259" w:lineRule="auto"/>
        <w:contextualSpacing/>
        <w:jc w:val="left"/>
      </w:pPr>
      <w:r w:rsidRPr="005222EF">
        <w:t>Chef de service N+1</w:t>
      </w:r>
    </w:p>
    <w:p w14:paraId="5E1AA7F6" w14:textId="77777777" w:rsidR="00F74C6D" w:rsidRPr="005222EF" w:rsidRDefault="00F74C6D" w:rsidP="00B0463E">
      <w:pPr>
        <w:pStyle w:val="Paragraphedeliste"/>
        <w:numPr>
          <w:ilvl w:val="1"/>
          <w:numId w:val="32"/>
        </w:numPr>
        <w:suppressAutoHyphens w:val="0"/>
        <w:spacing w:after="160" w:line="259" w:lineRule="auto"/>
        <w:contextualSpacing/>
        <w:jc w:val="left"/>
      </w:pPr>
      <w:r w:rsidRPr="005222EF">
        <w:t>Directeur de DMU N+2</w:t>
      </w:r>
    </w:p>
    <w:p w14:paraId="3FAA70E4" w14:textId="77777777" w:rsidR="00F74C6D" w:rsidRPr="005222EF" w:rsidRDefault="00F74C6D" w:rsidP="00B0463E">
      <w:pPr>
        <w:pStyle w:val="Paragraphedeliste"/>
        <w:numPr>
          <w:ilvl w:val="1"/>
          <w:numId w:val="32"/>
        </w:numPr>
        <w:suppressAutoHyphens w:val="0"/>
        <w:spacing w:after="160" w:line="259" w:lineRule="auto"/>
        <w:contextualSpacing/>
        <w:jc w:val="left"/>
      </w:pPr>
      <w:r w:rsidRPr="005222EF">
        <w:t>Président de la CMEL</w:t>
      </w:r>
    </w:p>
    <w:p w14:paraId="08B9C395" w14:textId="77777777" w:rsidR="00F74C6D" w:rsidRPr="008416DC" w:rsidRDefault="00F74C6D" w:rsidP="00B0463E">
      <w:pPr>
        <w:pStyle w:val="Paragraphedeliste"/>
        <w:numPr>
          <w:ilvl w:val="1"/>
          <w:numId w:val="32"/>
        </w:numPr>
        <w:suppressAutoHyphens w:val="0"/>
        <w:spacing w:after="160" w:line="259" w:lineRule="auto"/>
        <w:contextualSpacing/>
        <w:jc w:val="left"/>
      </w:pPr>
      <w:r w:rsidRPr="005222EF">
        <w:t>Directeur du GHU</w:t>
      </w:r>
    </w:p>
    <w:p w14:paraId="5990DC0E" w14:textId="77777777" w:rsidR="00F74C6D" w:rsidRPr="008416DC" w:rsidRDefault="00F74C6D" w:rsidP="00FC5BA4"/>
    <w:p w14:paraId="2556F661" w14:textId="45D739FC" w:rsidR="00F74C6D" w:rsidRPr="005222EF" w:rsidRDefault="00F74C6D" w:rsidP="00F74C6D">
      <w:r w:rsidRPr="005222EF">
        <w:t>Pour les entretiens probatoires des praticiens hospitaliers titulaires</w:t>
      </w:r>
      <w:r w:rsidR="007A3C27">
        <w:t>,</w:t>
      </w:r>
      <w:r w:rsidR="00E8341C">
        <w:t xml:space="preserve"> il existe </w:t>
      </w:r>
      <w:r w:rsidRPr="005222EF">
        <w:t>:</w:t>
      </w:r>
    </w:p>
    <w:p w14:paraId="1436B34B" w14:textId="31D76B11" w:rsidR="00F74C6D" w:rsidRPr="008416DC" w:rsidRDefault="00C30FF9" w:rsidP="00B0463E">
      <w:pPr>
        <w:pStyle w:val="Paragraphedeliste"/>
        <w:numPr>
          <w:ilvl w:val="1"/>
          <w:numId w:val="32"/>
        </w:numPr>
        <w:suppressAutoHyphens w:val="0"/>
        <w:spacing w:after="120" w:line="259" w:lineRule="auto"/>
        <w:contextualSpacing/>
        <w:jc w:val="left"/>
      </w:pPr>
      <w:r>
        <w:t>U</w:t>
      </w:r>
      <w:r w:rsidR="00F74C6D" w:rsidRPr="005222EF">
        <w:t>n formulaire général avec les objectifs et un bilan d’étape à 6 mois et 12 mois</w:t>
      </w:r>
      <w:r w:rsidR="00F74C6D" w:rsidRPr="008416DC">
        <w:t>.</w:t>
      </w:r>
    </w:p>
    <w:p w14:paraId="118905BD" w14:textId="35708FBA" w:rsidR="00F74C6D" w:rsidRPr="008416DC" w:rsidRDefault="00C30FF9" w:rsidP="00B0463E">
      <w:pPr>
        <w:pStyle w:val="Paragraphedeliste"/>
        <w:numPr>
          <w:ilvl w:val="1"/>
          <w:numId w:val="32"/>
        </w:numPr>
        <w:suppressAutoHyphens w:val="0"/>
        <w:spacing w:after="120" w:line="259" w:lineRule="auto"/>
        <w:contextualSpacing/>
        <w:jc w:val="left"/>
      </w:pPr>
      <w:r>
        <w:t>U</w:t>
      </w:r>
      <w:r w:rsidR="00F74C6D" w:rsidRPr="005222EF">
        <w:t>ne appréciation d’ensemble signée par N+1, N+2, Directeur des affaires médicales du GHU et transmise à la direction des affaires médicales centrale.</w:t>
      </w:r>
    </w:p>
    <w:p w14:paraId="50ADCDB2" w14:textId="77777777" w:rsidR="00FC5BA4" w:rsidRDefault="00FC5BA4" w:rsidP="00D45112">
      <w:pPr>
        <w:rPr>
          <w:i/>
          <w:iCs/>
        </w:rPr>
      </w:pPr>
      <w:r w:rsidRPr="008416DC">
        <w:rPr>
          <w:i/>
          <w:iCs/>
        </w:rPr>
        <w:t>Nb. : l’entretien professionnel probatoire des praticiens hospitaliers</w:t>
      </w:r>
      <w:r w:rsidR="00116622">
        <w:rPr>
          <w:i/>
          <w:iCs/>
        </w:rPr>
        <w:t>,</w:t>
      </w:r>
      <w:r w:rsidRPr="008416DC">
        <w:rPr>
          <w:i/>
          <w:iCs/>
        </w:rPr>
        <w:t xml:space="preserve"> s’il procède réglementairement d’une démarche similaire s’apparente fonctionnellement à l’entretien professionnel annuel dans le sens où il est effectué par campagne de façon prévisible, les mises en stage étant toujours réalisées aux mêmes dates.</w:t>
      </w:r>
    </w:p>
    <w:p w14:paraId="36B8FBAF" w14:textId="77777777" w:rsidR="00DF55ED" w:rsidRDefault="00DF55ED" w:rsidP="00D45112">
      <w:pPr>
        <w:rPr>
          <w:i/>
          <w:iCs/>
        </w:rPr>
      </w:pPr>
    </w:p>
    <w:p w14:paraId="719C3021" w14:textId="77777777" w:rsidR="00DF55ED" w:rsidRPr="008416DC" w:rsidRDefault="00DF55ED" w:rsidP="00DF55ED">
      <w:pPr>
        <w:pStyle w:val="Titre4"/>
      </w:pPr>
      <w:bookmarkStart w:id="1310" w:name="_Toc183444542"/>
      <w:bookmarkStart w:id="1311" w:name="_Toc187312689"/>
      <w:r>
        <w:t>Gestion des entretiens de périodes d’essai des Personnel Non Médical (PNM) contractuels</w:t>
      </w:r>
      <w:bookmarkEnd w:id="1310"/>
      <w:bookmarkEnd w:id="1311"/>
    </w:p>
    <w:p w14:paraId="0FEF4DBD" w14:textId="77777777" w:rsidR="00DF55ED" w:rsidRPr="008416DC" w:rsidRDefault="00DF55ED" w:rsidP="00D45112">
      <w:pPr>
        <w:rPr>
          <w:i/>
          <w:iCs/>
        </w:rPr>
      </w:pPr>
    </w:p>
    <w:p w14:paraId="6A8606ED" w14:textId="77777777" w:rsidR="00DF55ED" w:rsidRDefault="00DF55ED" w:rsidP="00DF55ED">
      <w:pPr>
        <w:pStyle w:val="paragraph"/>
        <w:spacing w:before="0" w:beforeAutospacing="0" w:after="0" w:afterAutospacing="0"/>
        <w:ind w:left="840"/>
        <w:jc w:val="both"/>
        <w:textAlignment w:val="baseline"/>
        <w:rPr>
          <w:rStyle w:val="normaltextrun"/>
        </w:rPr>
      </w:pPr>
      <w:r>
        <w:rPr>
          <w:rStyle w:val="normaltextrun"/>
        </w:rPr>
        <w:t>Les contractuels du Personnel Non Médical font l’objet d’une évaluation au cours de leur période d’essai. Plusieurs issues sont possibles via cette évaluation, à savoir :</w:t>
      </w:r>
    </w:p>
    <w:p w14:paraId="32C4A5F0" w14:textId="48C496BC" w:rsidR="00DF55ED" w:rsidRDefault="00DF55ED" w:rsidP="00B0463E">
      <w:pPr>
        <w:pStyle w:val="paragraph"/>
        <w:numPr>
          <w:ilvl w:val="0"/>
          <w:numId w:val="64"/>
        </w:numPr>
        <w:spacing w:before="0" w:beforeAutospacing="0" w:after="0" w:afterAutospacing="0"/>
        <w:jc w:val="both"/>
        <w:textAlignment w:val="baseline"/>
        <w:rPr>
          <w:rStyle w:val="normaltextrun"/>
        </w:rPr>
      </w:pPr>
      <w:r>
        <w:rPr>
          <w:rStyle w:val="normaltextrun"/>
          <w:rFonts w:eastAsia="Times New Roman"/>
        </w:rPr>
        <w:t>Validation de la période d’essai</w:t>
      </w:r>
      <w:r w:rsidR="00C30FF9">
        <w:rPr>
          <w:rStyle w:val="normaltextrun"/>
          <w:rFonts w:eastAsia="Times New Roman"/>
        </w:rPr>
        <w:t> ;</w:t>
      </w:r>
    </w:p>
    <w:p w14:paraId="3D1EBAFC" w14:textId="49028E6A" w:rsidR="00DF55ED" w:rsidRDefault="00DF55ED" w:rsidP="00B0463E">
      <w:pPr>
        <w:pStyle w:val="paragraph"/>
        <w:numPr>
          <w:ilvl w:val="0"/>
          <w:numId w:val="64"/>
        </w:numPr>
        <w:spacing w:before="0" w:beforeAutospacing="0" w:after="0" w:afterAutospacing="0"/>
        <w:jc w:val="both"/>
        <w:textAlignment w:val="baseline"/>
        <w:rPr>
          <w:rStyle w:val="normaltextrun"/>
          <w:rFonts w:ascii="Segoe UI" w:hAnsi="Segoe UI" w:cs="Segoe UI"/>
          <w:sz w:val="18"/>
          <w:szCs w:val="18"/>
        </w:rPr>
      </w:pPr>
      <w:r>
        <w:rPr>
          <w:rStyle w:val="normaltextrun"/>
          <w:rFonts w:eastAsia="Times New Roman"/>
        </w:rPr>
        <w:t>Renouvellement de la période d’essai</w:t>
      </w:r>
      <w:r w:rsidR="00C30FF9">
        <w:rPr>
          <w:rStyle w:val="normaltextrun"/>
          <w:rFonts w:eastAsia="Times New Roman"/>
        </w:rPr>
        <w:t> ;</w:t>
      </w:r>
    </w:p>
    <w:p w14:paraId="5EF8245F" w14:textId="77777777" w:rsidR="00DF55ED" w:rsidRDefault="00DF55ED" w:rsidP="00B0463E">
      <w:pPr>
        <w:pStyle w:val="paragraph"/>
        <w:numPr>
          <w:ilvl w:val="0"/>
          <w:numId w:val="64"/>
        </w:numPr>
        <w:spacing w:before="0" w:beforeAutospacing="0" w:after="0" w:afterAutospacing="0"/>
        <w:jc w:val="both"/>
        <w:textAlignment w:val="baseline"/>
        <w:rPr>
          <w:rFonts w:eastAsia="Times New Roman"/>
        </w:rPr>
      </w:pPr>
      <w:r>
        <w:rPr>
          <w:rStyle w:val="normaltextrun"/>
          <w:rFonts w:eastAsia="Times New Roman"/>
        </w:rPr>
        <w:t>Fin de la période d’essai et du contrat.</w:t>
      </w:r>
    </w:p>
    <w:p w14:paraId="70982DA5" w14:textId="77777777" w:rsidR="00DF55ED" w:rsidRDefault="00DF55ED" w:rsidP="00DF55ED">
      <w:pPr>
        <w:pStyle w:val="paragraph"/>
        <w:spacing w:before="0" w:beforeAutospacing="0" w:after="0" w:afterAutospacing="0"/>
        <w:ind w:left="840"/>
        <w:jc w:val="both"/>
        <w:textAlignment w:val="baseline"/>
        <w:rPr>
          <w:rFonts w:ascii="Segoe UI" w:hAnsi="Segoe UI" w:cs="Segoe UI"/>
          <w:sz w:val="18"/>
          <w:szCs w:val="18"/>
        </w:rPr>
      </w:pPr>
      <w:r>
        <w:rPr>
          <w:rStyle w:val="normaltextrun"/>
        </w:rPr>
        <w:t>Les agents sont évalués à minima une fois au cours de leur période d’essai, cette dernière peut varier selon les modalités de recrutement.  </w:t>
      </w:r>
      <w:r>
        <w:rPr>
          <w:rStyle w:val="eop"/>
        </w:rPr>
        <w:t> </w:t>
      </w:r>
    </w:p>
    <w:p w14:paraId="191C0AAE" w14:textId="77777777" w:rsidR="00DF55ED" w:rsidRDefault="00DF55ED" w:rsidP="00DF55ED">
      <w:pPr>
        <w:pStyle w:val="paragraph"/>
        <w:spacing w:before="0" w:beforeAutospacing="0" w:after="0" w:afterAutospacing="0"/>
        <w:ind w:left="840"/>
        <w:jc w:val="both"/>
        <w:textAlignment w:val="baseline"/>
        <w:rPr>
          <w:rStyle w:val="normaltextrun"/>
        </w:rPr>
      </w:pPr>
    </w:p>
    <w:p w14:paraId="63D272E0" w14:textId="77777777" w:rsidR="00DF55ED" w:rsidRDefault="00DF55ED" w:rsidP="00DF55ED">
      <w:pPr>
        <w:pStyle w:val="paragraph"/>
        <w:spacing w:before="0" w:beforeAutospacing="0" w:after="0" w:afterAutospacing="0"/>
        <w:ind w:left="840"/>
        <w:jc w:val="both"/>
        <w:textAlignment w:val="baseline"/>
        <w:rPr>
          <w:rStyle w:val="normaltextrun"/>
        </w:rPr>
      </w:pPr>
      <w:r>
        <w:rPr>
          <w:rStyle w:val="normaltextrun"/>
        </w:rPr>
        <w:t>Les encadrants doivent accéder à l’espace d’évaluation tout au long de l’année, hors campagne d’entretien professionnel annuel.</w:t>
      </w:r>
    </w:p>
    <w:p w14:paraId="1B8DE806" w14:textId="77777777" w:rsidR="00DF55ED" w:rsidRDefault="00DF55ED" w:rsidP="00DF55ED">
      <w:pPr>
        <w:pStyle w:val="paragraph"/>
        <w:spacing w:before="0" w:beforeAutospacing="0" w:after="0" w:afterAutospacing="0"/>
        <w:ind w:left="840"/>
        <w:jc w:val="both"/>
        <w:textAlignment w:val="baseline"/>
        <w:rPr>
          <w:rFonts w:ascii="Segoe UI" w:hAnsi="Segoe UI" w:cs="Segoe UI"/>
          <w:sz w:val="18"/>
          <w:szCs w:val="18"/>
        </w:rPr>
      </w:pPr>
      <w:r>
        <w:rPr>
          <w:rStyle w:val="eop"/>
        </w:rPr>
        <w:t> </w:t>
      </w:r>
    </w:p>
    <w:tbl>
      <w:tblPr>
        <w:tblW w:w="9764" w:type="dxa"/>
        <w:tblInd w:w="8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81"/>
        <w:gridCol w:w="2552"/>
        <w:gridCol w:w="2409"/>
        <w:gridCol w:w="2522"/>
      </w:tblGrid>
      <w:tr w:rsidR="00DF55ED" w14:paraId="74AD629C" w14:textId="77777777" w:rsidTr="00E1211C">
        <w:trPr>
          <w:trHeight w:val="297"/>
        </w:trPr>
        <w:tc>
          <w:tcPr>
            <w:tcW w:w="9764" w:type="dxa"/>
            <w:gridSpan w:val="4"/>
            <w:tcBorders>
              <w:top w:val="single" w:sz="8" w:space="0" w:color="auto"/>
              <w:left w:val="single" w:sz="8" w:space="0" w:color="auto"/>
              <w:bottom w:val="single" w:sz="8" w:space="0" w:color="auto"/>
              <w:right w:val="single" w:sz="8" w:space="0" w:color="auto"/>
            </w:tcBorders>
            <w:hideMark/>
          </w:tcPr>
          <w:p w14:paraId="2E0AF031" w14:textId="77777777" w:rsidR="00DF55ED" w:rsidRDefault="00DF55ED">
            <w:pPr>
              <w:jc w:val="center"/>
              <w:textAlignment w:val="baseline"/>
              <w:rPr>
                <w:rFonts w:ascii="Segoe UI" w:hAnsi="Segoe UI" w:cs="Segoe UI"/>
                <w:sz w:val="18"/>
                <w:szCs w:val="18"/>
              </w:rPr>
            </w:pPr>
            <w:r>
              <w:rPr>
                <w:b/>
                <w:bCs/>
                <w:color w:val="000000"/>
              </w:rPr>
              <w:t>Evaluation période d’essai PNM</w:t>
            </w:r>
          </w:p>
        </w:tc>
      </w:tr>
      <w:tr w:rsidR="00DF55ED" w14:paraId="67897FD1" w14:textId="77777777" w:rsidTr="00E1211C">
        <w:trPr>
          <w:trHeight w:val="297"/>
        </w:trPr>
        <w:tc>
          <w:tcPr>
            <w:tcW w:w="2281" w:type="dxa"/>
            <w:tcBorders>
              <w:top w:val="nil"/>
              <w:left w:val="single" w:sz="8" w:space="0" w:color="auto"/>
              <w:bottom w:val="single" w:sz="8" w:space="0" w:color="auto"/>
              <w:right w:val="single" w:sz="8" w:space="0" w:color="auto"/>
            </w:tcBorders>
            <w:hideMark/>
          </w:tcPr>
          <w:p w14:paraId="3AAD0092" w14:textId="77777777" w:rsidR="00DF55ED" w:rsidRDefault="00DF55ED">
            <w:pPr>
              <w:jc w:val="center"/>
              <w:textAlignment w:val="baseline"/>
              <w:rPr>
                <w:rFonts w:ascii="Segoe UI" w:hAnsi="Segoe UI" w:cs="Segoe UI"/>
                <w:sz w:val="18"/>
                <w:szCs w:val="18"/>
              </w:rPr>
            </w:pPr>
            <w:r>
              <w:rPr>
                <w:b/>
                <w:bCs/>
                <w:color w:val="000000"/>
              </w:rPr>
              <w:t>Etape</w:t>
            </w:r>
            <w:r>
              <w:rPr>
                <w:color w:val="000000"/>
              </w:rPr>
              <w:t> </w:t>
            </w:r>
          </w:p>
        </w:tc>
        <w:tc>
          <w:tcPr>
            <w:tcW w:w="2552" w:type="dxa"/>
            <w:tcBorders>
              <w:top w:val="nil"/>
              <w:left w:val="nil"/>
              <w:bottom w:val="single" w:sz="8" w:space="0" w:color="auto"/>
              <w:right w:val="single" w:sz="8" w:space="0" w:color="auto"/>
            </w:tcBorders>
            <w:hideMark/>
          </w:tcPr>
          <w:p w14:paraId="19FBAB4C" w14:textId="77777777" w:rsidR="00DF55ED" w:rsidRDefault="00DF55ED">
            <w:pPr>
              <w:jc w:val="center"/>
              <w:textAlignment w:val="baseline"/>
              <w:rPr>
                <w:rFonts w:ascii="Segoe UI" w:hAnsi="Segoe UI" w:cs="Segoe UI"/>
                <w:sz w:val="18"/>
                <w:szCs w:val="18"/>
              </w:rPr>
            </w:pPr>
            <w:r>
              <w:rPr>
                <w:b/>
                <w:bCs/>
                <w:color w:val="000000"/>
              </w:rPr>
              <w:t>Action</w:t>
            </w:r>
            <w:r>
              <w:rPr>
                <w:color w:val="000000"/>
              </w:rPr>
              <w:t> </w:t>
            </w:r>
          </w:p>
        </w:tc>
        <w:tc>
          <w:tcPr>
            <w:tcW w:w="2409" w:type="dxa"/>
            <w:tcBorders>
              <w:top w:val="nil"/>
              <w:left w:val="nil"/>
              <w:bottom w:val="single" w:sz="8" w:space="0" w:color="auto"/>
              <w:right w:val="single" w:sz="8" w:space="0" w:color="auto"/>
            </w:tcBorders>
            <w:hideMark/>
          </w:tcPr>
          <w:p w14:paraId="66E7364F" w14:textId="77777777" w:rsidR="00DF55ED" w:rsidRDefault="00DF55ED">
            <w:pPr>
              <w:jc w:val="center"/>
              <w:textAlignment w:val="baseline"/>
              <w:rPr>
                <w:rFonts w:ascii="Segoe UI" w:hAnsi="Segoe UI" w:cs="Segoe UI"/>
                <w:sz w:val="18"/>
                <w:szCs w:val="18"/>
              </w:rPr>
            </w:pPr>
            <w:r>
              <w:rPr>
                <w:b/>
                <w:bCs/>
                <w:color w:val="000000"/>
              </w:rPr>
              <w:t>Responsable</w:t>
            </w:r>
            <w:r>
              <w:rPr>
                <w:color w:val="000000"/>
              </w:rPr>
              <w:t> </w:t>
            </w:r>
          </w:p>
        </w:tc>
        <w:tc>
          <w:tcPr>
            <w:tcW w:w="2521" w:type="dxa"/>
            <w:tcBorders>
              <w:top w:val="nil"/>
              <w:left w:val="nil"/>
              <w:bottom w:val="single" w:sz="8" w:space="0" w:color="auto"/>
              <w:right w:val="single" w:sz="8" w:space="0" w:color="auto"/>
            </w:tcBorders>
            <w:hideMark/>
          </w:tcPr>
          <w:p w14:paraId="4F1B5B47" w14:textId="77777777" w:rsidR="00DF55ED" w:rsidRDefault="00DF55ED">
            <w:pPr>
              <w:jc w:val="center"/>
              <w:textAlignment w:val="baseline"/>
              <w:rPr>
                <w:rFonts w:ascii="Segoe UI" w:hAnsi="Segoe UI" w:cs="Segoe UI"/>
                <w:sz w:val="18"/>
                <w:szCs w:val="18"/>
              </w:rPr>
            </w:pPr>
            <w:r>
              <w:rPr>
                <w:b/>
                <w:bCs/>
                <w:color w:val="000000"/>
              </w:rPr>
              <w:t>Précisions</w:t>
            </w:r>
            <w:r>
              <w:rPr>
                <w:color w:val="000000"/>
              </w:rPr>
              <w:t> </w:t>
            </w:r>
          </w:p>
        </w:tc>
      </w:tr>
      <w:tr w:rsidR="00DF55ED" w14:paraId="16C76DFC" w14:textId="77777777" w:rsidTr="00E1211C">
        <w:trPr>
          <w:trHeight w:val="297"/>
        </w:trPr>
        <w:tc>
          <w:tcPr>
            <w:tcW w:w="2281" w:type="dxa"/>
            <w:tcBorders>
              <w:top w:val="nil"/>
              <w:left w:val="single" w:sz="8" w:space="0" w:color="auto"/>
              <w:bottom w:val="single" w:sz="8" w:space="0" w:color="auto"/>
              <w:right w:val="single" w:sz="8" w:space="0" w:color="auto"/>
            </w:tcBorders>
            <w:vAlign w:val="center"/>
            <w:hideMark/>
          </w:tcPr>
          <w:p w14:paraId="20F96AA4" w14:textId="77777777" w:rsidR="00DF55ED" w:rsidRDefault="00DF55ED" w:rsidP="00E1211C">
            <w:pPr>
              <w:ind w:left="0"/>
              <w:textAlignment w:val="baseline"/>
              <w:rPr>
                <w:rFonts w:ascii="Segoe UI" w:hAnsi="Segoe UI" w:cs="Segoe UI"/>
                <w:sz w:val="18"/>
                <w:szCs w:val="18"/>
              </w:rPr>
            </w:pPr>
            <w:r>
              <w:t>Préparation </w:t>
            </w:r>
          </w:p>
        </w:tc>
        <w:tc>
          <w:tcPr>
            <w:tcW w:w="2552" w:type="dxa"/>
            <w:tcBorders>
              <w:top w:val="nil"/>
              <w:left w:val="nil"/>
              <w:bottom w:val="single" w:sz="8" w:space="0" w:color="auto"/>
              <w:right w:val="single" w:sz="8" w:space="0" w:color="auto"/>
            </w:tcBorders>
            <w:vAlign w:val="center"/>
            <w:hideMark/>
          </w:tcPr>
          <w:p w14:paraId="1B7CD6C5" w14:textId="77777777" w:rsidR="00DF55ED" w:rsidRDefault="00DF55ED" w:rsidP="00E1211C">
            <w:pPr>
              <w:ind w:left="0"/>
              <w:textAlignment w:val="baseline"/>
              <w:rPr>
                <w:rFonts w:ascii="Segoe UI" w:hAnsi="Segoe UI" w:cs="Segoe UI"/>
                <w:sz w:val="18"/>
                <w:szCs w:val="18"/>
              </w:rPr>
            </w:pPr>
            <w:r>
              <w:t>Préparation de l’entretien (auto-évaluation)  </w:t>
            </w:r>
          </w:p>
        </w:tc>
        <w:tc>
          <w:tcPr>
            <w:tcW w:w="2409" w:type="dxa"/>
            <w:tcBorders>
              <w:top w:val="nil"/>
              <w:left w:val="nil"/>
              <w:bottom w:val="single" w:sz="8" w:space="0" w:color="auto"/>
              <w:right w:val="single" w:sz="8" w:space="0" w:color="auto"/>
            </w:tcBorders>
            <w:vAlign w:val="center"/>
            <w:hideMark/>
          </w:tcPr>
          <w:p w14:paraId="1F47F818" w14:textId="77777777" w:rsidR="00DF55ED" w:rsidRDefault="00DF55ED" w:rsidP="00E1211C">
            <w:pPr>
              <w:textAlignment w:val="baseline"/>
              <w:rPr>
                <w:rFonts w:ascii="Segoe UI" w:hAnsi="Segoe UI" w:cs="Segoe UI"/>
                <w:sz w:val="18"/>
                <w:szCs w:val="18"/>
              </w:rPr>
            </w:pPr>
            <w:r>
              <w:t xml:space="preserve">Agent </w:t>
            </w:r>
          </w:p>
        </w:tc>
        <w:tc>
          <w:tcPr>
            <w:tcW w:w="2521" w:type="dxa"/>
            <w:tcBorders>
              <w:top w:val="nil"/>
              <w:left w:val="nil"/>
              <w:bottom w:val="single" w:sz="8" w:space="0" w:color="auto"/>
              <w:right w:val="single" w:sz="8" w:space="0" w:color="auto"/>
            </w:tcBorders>
            <w:vAlign w:val="center"/>
            <w:hideMark/>
          </w:tcPr>
          <w:p w14:paraId="270570DC" w14:textId="77777777" w:rsidR="00DF55ED" w:rsidRDefault="00DF55ED" w:rsidP="00E1211C">
            <w:pPr>
              <w:ind w:left="0"/>
              <w:textAlignment w:val="baseline"/>
              <w:rPr>
                <w:rFonts w:ascii="Segoe UI" w:hAnsi="Segoe UI" w:cs="Segoe UI"/>
                <w:sz w:val="18"/>
                <w:szCs w:val="18"/>
              </w:rPr>
            </w:pPr>
            <w:r>
              <w:t>Dans l’outil ou hors outil selon les possibilités de l’agent  </w:t>
            </w:r>
          </w:p>
        </w:tc>
      </w:tr>
      <w:tr w:rsidR="00DF55ED" w14:paraId="71B5B51F" w14:textId="77777777" w:rsidTr="00E1211C">
        <w:trPr>
          <w:trHeight w:val="297"/>
        </w:trPr>
        <w:tc>
          <w:tcPr>
            <w:tcW w:w="2281" w:type="dxa"/>
            <w:tcBorders>
              <w:top w:val="nil"/>
              <w:left w:val="single" w:sz="8" w:space="0" w:color="auto"/>
              <w:bottom w:val="single" w:sz="8" w:space="0" w:color="auto"/>
              <w:right w:val="single" w:sz="8" w:space="0" w:color="auto"/>
            </w:tcBorders>
            <w:vAlign w:val="center"/>
            <w:hideMark/>
          </w:tcPr>
          <w:p w14:paraId="7BD309A6" w14:textId="77777777" w:rsidR="00DF55ED" w:rsidRDefault="00DF55ED" w:rsidP="00E1211C">
            <w:pPr>
              <w:ind w:left="0"/>
              <w:textAlignment w:val="baseline"/>
              <w:rPr>
                <w:rFonts w:ascii="Segoe UI" w:hAnsi="Segoe UI" w:cs="Segoe UI"/>
                <w:sz w:val="18"/>
                <w:szCs w:val="18"/>
              </w:rPr>
            </w:pPr>
            <w:r>
              <w:t>Préparation </w:t>
            </w:r>
          </w:p>
        </w:tc>
        <w:tc>
          <w:tcPr>
            <w:tcW w:w="2552" w:type="dxa"/>
            <w:tcBorders>
              <w:top w:val="nil"/>
              <w:left w:val="nil"/>
              <w:bottom w:val="single" w:sz="8" w:space="0" w:color="auto"/>
              <w:right w:val="single" w:sz="8" w:space="0" w:color="auto"/>
            </w:tcBorders>
            <w:vAlign w:val="center"/>
            <w:hideMark/>
          </w:tcPr>
          <w:p w14:paraId="6A2632D8" w14:textId="77777777" w:rsidR="00DF55ED" w:rsidRDefault="00DF55ED" w:rsidP="00E1211C">
            <w:pPr>
              <w:ind w:left="0"/>
              <w:textAlignment w:val="baseline"/>
              <w:rPr>
                <w:rFonts w:ascii="Segoe UI" w:hAnsi="Segoe UI" w:cs="Segoe UI"/>
                <w:sz w:val="18"/>
                <w:szCs w:val="18"/>
              </w:rPr>
            </w:pPr>
            <w:r>
              <w:t>Préparation de l’entretien  </w:t>
            </w:r>
          </w:p>
        </w:tc>
        <w:tc>
          <w:tcPr>
            <w:tcW w:w="2409" w:type="dxa"/>
            <w:tcBorders>
              <w:top w:val="nil"/>
              <w:left w:val="nil"/>
              <w:bottom w:val="single" w:sz="8" w:space="0" w:color="auto"/>
              <w:right w:val="single" w:sz="8" w:space="0" w:color="auto"/>
            </w:tcBorders>
            <w:vAlign w:val="center"/>
            <w:hideMark/>
          </w:tcPr>
          <w:p w14:paraId="567966F4" w14:textId="77777777" w:rsidR="00DF55ED" w:rsidRDefault="00DF55ED" w:rsidP="00E1211C">
            <w:pPr>
              <w:textAlignment w:val="baseline"/>
              <w:rPr>
                <w:rFonts w:ascii="Segoe UI" w:hAnsi="Segoe UI" w:cs="Segoe UI"/>
                <w:sz w:val="18"/>
                <w:szCs w:val="18"/>
              </w:rPr>
            </w:pPr>
            <w:r>
              <w:t>Evaluateur N+1 </w:t>
            </w:r>
          </w:p>
        </w:tc>
        <w:tc>
          <w:tcPr>
            <w:tcW w:w="2521" w:type="dxa"/>
            <w:tcBorders>
              <w:top w:val="nil"/>
              <w:left w:val="nil"/>
              <w:bottom w:val="single" w:sz="8" w:space="0" w:color="auto"/>
              <w:right w:val="single" w:sz="8" w:space="0" w:color="auto"/>
            </w:tcBorders>
            <w:vAlign w:val="center"/>
            <w:hideMark/>
          </w:tcPr>
          <w:p w14:paraId="0A6F7A5B" w14:textId="77777777" w:rsidR="00DF55ED" w:rsidRDefault="00DF55ED">
            <w:pPr>
              <w:textAlignment w:val="baseline"/>
              <w:rPr>
                <w:rFonts w:ascii="Segoe UI" w:hAnsi="Segoe UI" w:cs="Segoe UI"/>
                <w:sz w:val="18"/>
                <w:szCs w:val="18"/>
              </w:rPr>
            </w:pPr>
            <w:r>
              <w:t> </w:t>
            </w:r>
          </w:p>
        </w:tc>
      </w:tr>
      <w:tr w:rsidR="00DF55ED" w14:paraId="6D8F7641" w14:textId="77777777" w:rsidTr="00E1211C">
        <w:trPr>
          <w:trHeight w:val="297"/>
        </w:trPr>
        <w:tc>
          <w:tcPr>
            <w:tcW w:w="2281" w:type="dxa"/>
            <w:tcBorders>
              <w:top w:val="nil"/>
              <w:left w:val="single" w:sz="8" w:space="0" w:color="auto"/>
              <w:bottom w:val="single" w:sz="8" w:space="0" w:color="auto"/>
              <w:right w:val="single" w:sz="8" w:space="0" w:color="auto"/>
            </w:tcBorders>
            <w:vAlign w:val="center"/>
            <w:hideMark/>
          </w:tcPr>
          <w:p w14:paraId="62F24BB6" w14:textId="77777777" w:rsidR="00DF55ED" w:rsidRDefault="00DF55ED" w:rsidP="00E1211C">
            <w:pPr>
              <w:ind w:left="0"/>
              <w:textAlignment w:val="baseline"/>
              <w:rPr>
                <w:rFonts w:ascii="Segoe UI" w:hAnsi="Segoe UI" w:cs="Segoe UI"/>
                <w:sz w:val="18"/>
                <w:szCs w:val="18"/>
              </w:rPr>
            </w:pPr>
            <w:r>
              <w:t>Déroulement </w:t>
            </w:r>
          </w:p>
        </w:tc>
        <w:tc>
          <w:tcPr>
            <w:tcW w:w="2552" w:type="dxa"/>
            <w:tcBorders>
              <w:top w:val="nil"/>
              <w:left w:val="nil"/>
              <w:bottom w:val="single" w:sz="8" w:space="0" w:color="auto"/>
              <w:right w:val="single" w:sz="8" w:space="0" w:color="auto"/>
            </w:tcBorders>
            <w:vAlign w:val="center"/>
            <w:hideMark/>
          </w:tcPr>
          <w:p w14:paraId="044F833A" w14:textId="4CC49537" w:rsidR="00DF55ED" w:rsidRDefault="00DF55ED" w:rsidP="00E1211C">
            <w:pPr>
              <w:ind w:left="0"/>
              <w:textAlignment w:val="baseline"/>
              <w:rPr>
                <w:rFonts w:ascii="Segoe UI" w:hAnsi="Segoe UI" w:cs="Segoe UI"/>
                <w:sz w:val="18"/>
                <w:szCs w:val="18"/>
              </w:rPr>
            </w:pPr>
            <w:r>
              <w:t>Entretien entre le l’agent et l’encadrant </w:t>
            </w:r>
          </w:p>
        </w:tc>
        <w:tc>
          <w:tcPr>
            <w:tcW w:w="2409" w:type="dxa"/>
            <w:tcBorders>
              <w:top w:val="nil"/>
              <w:left w:val="nil"/>
              <w:bottom w:val="single" w:sz="8" w:space="0" w:color="auto"/>
              <w:right w:val="single" w:sz="8" w:space="0" w:color="auto"/>
            </w:tcBorders>
            <w:vAlign w:val="center"/>
            <w:hideMark/>
          </w:tcPr>
          <w:p w14:paraId="7969F014" w14:textId="77777777" w:rsidR="00DF55ED" w:rsidRDefault="00DF55ED" w:rsidP="00E1211C">
            <w:pPr>
              <w:textAlignment w:val="baseline"/>
              <w:rPr>
                <w:rFonts w:ascii="Segoe UI" w:hAnsi="Segoe UI" w:cs="Segoe UI"/>
                <w:sz w:val="18"/>
                <w:szCs w:val="18"/>
              </w:rPr>
            </w:pPr>
            <w:r>
              <w:t xml:space="preserve">Agent </w:t>
            </w:r>
          </w:p>
          <w:p w14:paraId="702C2F51" w14:textId="77777777" w:rsidR="00DF55ED" w:rsidRDefault="00DF55ED" w:rsidP="00E1211C">
            <w:pPr>
              <w:textAlignment w:val="baseline"/>
              <w:rPr>
                <w:rFonts w:ascii="Segoe UI" w:hAnsi="Segoe UI" w:cs="Segoe UI"/>
                <w:sz w:val="18"/>
                <w:szCs w:val="18"/>
              </w:rPr>
            </w:pPr>
            <w:r>
              <w:t>Evaluateur N+1 </w:t>
            </w:r>
          </w:p>
        </w:tc>
        <w:tc>
          <w:tcPr>
            <w:tcW w:w="2521" w:type="dxa"/>
            <w:tcBorders>
              <w:top w:val="nil"/>
              <w:left w:val="nil"/>
              <w:bottom w:val="single" w:sz="8" w:space="0" w:color="auto"/>
              <w:right w:val="single" w:sz="8" w:space="0" w:color="auto"/>
            </w:tcBorders>
            <w:vAlign w:val="center"/>
            <w:hideMark/>
          </w:tcPr>
          <w:p w14:paraId="6A202099" w14:textId="77777777" w:rsidR="00DF55ED" w:rsidRDefault="00DF55ED">
            <w:pPr>
              <w:textAlignment w:val="baseline"/>
              <w:rPr>
                <w:rFonts w:ascii="Segoe UI" w:hAnsi="Segoe UI" w:cs="Segoe UI"/>
                <w:sz w:val="18"/>
                <w:szCs w:val="18"/>
              </w:rPr>
            </w:pPr>
            <w:r>
              <w:t> </w:t>
            </w:r>
          </w:p>
        </w:tc>
      </w:tr>
      <w:tr w:rsidR="00DF55ED" w14:paraId="5191C377" w14:textId="77777777" w:rsidTr="00E1211C">
        <w:trPr>
          <w:trHeight w:val="297"/>
        </w:trPr>
        <w:tc>
          <w:tcPr>
            <w:tcW w:w="2281" w:type="dxa"/>
            <w:tcBorders>
              <w:top w:val="nil"/>
              <w:left w:val="single" w:sz="8" w:space="0" w:color="auto"/>
              <w:bottom w:val="single" w:sz="8" w:space="0" w:color="auto"/>
              <w:right w:val="single" w:sz="8" w:space="0" w:color="auto"/>
            </w:tcBorders>
            <w:vAlign w:val="center"/>
            <w:hideMark/>
          </w:tcPr>
          <w:p w14:paraId="33B8924D" w14:textId="77777777" w:rsidR="00DF55ED" w:rsidRDefault="00DF55ED" w:rsidP="00E1211C">
            <w:pPr>
              <w:ind w:left="0"/>
              <w:textAlignment w:val="baseline"/>
              <w:rPr>
                <w:rFonts w:ascii="Segoe UI" w:hAnsi="Segoe UI" w:cs="Segoe UI"/>
                <w:sz w:val="18"/>
                <w:szCs w:val="18"/>
              </w:rPr>
            </w:pPr>
            <w:r>
              <w:t>Déroulement </w:t>
            </w:r>
          </w:p>
        </w:tc>
        <w:tc>
          <w:tcPr>
            <w:tcW w:w="2552" w:type="dxa"/>
            <w:tcBorders>
              <w:top w:val="nil"/>
              <w:left w:val="nil"/>
              <w:bottom w:val="single" w:sz="8" w:space="0" w:color="auto"/>
              <w:right w:val="single" w:sz="8" w:space="0" w:color="auto"/>
            </w:tcBorders>
            <w:vAlign w:val="center"/>
            <w:hideMark/>
          </w:tcPr>
          <w:p w14:paraId="4AD16306" w14:textId="77777777" w:rsidR="00DF55ED" w:rsidRDefault="00DF55ED" w:rsidP="00E1211C">
            <w:pPr>
              <w:ind w:left="0"/>
              <w:textAlignment w:val="baseline"/>
              <w:rPr>
                <w:rFonts w:ascii="Segoe UI" w:hAnsi="Segoe UI" w:cs="Segoe UI"/>
                <w:sz w:val="18"/>
                <w:szCs w:val="18"/>
              </w:rPr>
            </w:pPr>
            <w:r>
              <w:t>Alimentation du support d’évaluation </w:t>
            </w:r>
          </w:p>
        </w:tc>
        <w:tc>
          <w:tcPr>
            <w:tcW w:w="2409" w:type="dxa"/>
            <w:tcBorders>
              <w:top w:val="nil"/>
              <w:left w:val="nil"/>
              <w:bottom w:val="single" w:sz="8" w:space="0" w:color="auto"/>
              <w:right w:val="single" w:sz="8" w:space="0" w:color="auto"/>
            </w:tcBorders>
            <w:vAlign w:val="center"/>
            <w:hideMark/>
          </w:tcPr>
          <w:p w14:paraId="5DD0A8DB" w14:textId="77777777" w:rsidR="00DF55ED" w:rsidRDefault="00DF55ED" w:rsidP="00E1211C">
            <w:pPr>
              <w:textAlignment w:val="baseline"/>
              <w:rPr>
                <w:rFonts w:ascii="Segoe UI" w:hAnsi="Segoe UI" w:cs="Segoe UI"/>
                <w:sz w:val="18"/>
                <w:szCs w:val="18"/>
              </w:rPr>
            </w:pPr>
            <w:r>
              <w:t>Evaluateur N+1 </w:t>
            </w:r>
          </w:p>
        </w:tc>
        <w:tc>
          <w:tcPr>
            <w:tcW w:w="2521" w:type="dxa"/>
            <w:tcBorders>
              <w:top w:val="nil"/>
              <w:left w:val="nil"/>
              <w:bottom w:val="single" w:sz="8" w:space="0" w:color="auto"/>
              <w:right w:val="single" w:sz="8" w:space="0" w:color="auto"/>
            </w:tcBorders>
            <w:vAlign w:val="center"/>
            <w:hideMark/>
          </w:tcPr>
          <w:p w14:paraId="28EAC4EF" w14:textId="77777777" w:rsidR="00DF55ED" w:rsidRDefault="00DF55ED">
            <w:pPr>
              <w:textAlignment w:val="baseline"/>
              <w:rPr>
                <w:rFonts w:ascii="Segoe UI" w:hAnsi="Segoe UI" w:cs="Segoe UI"/>
                <w:sz w:val="18"/>
                <w:szCs w:val="18"/>
              </w:rPr>
            </w:pPr>
            <w:r>
              <w:t> </w:t>
            </w:r>
          </w:p>
        </w:tc>
      </w:tr>
      <w:tr w:rsidR="00DF55ED" w14:paraId="59771159" w14:textId="77777777" w:rsidTr="00E1211C">
        <w:trPr>
          <w:trHeight w:val="297"/>
        </w:trPr>
        <w:tc>
          <w:tcPr>
            <w:tcW w:w="2281" w:type="dxa"/>
            <w:tcBorders>
              <w:top w:val="nil"/>
              <w:left w:val="single" w:sz="8" w:space="0" w:color="auto"/>
              <w:bottom w:val="single" w:sz="8" w:space="0" w:color="auto"/>
              <w:right w:val="single" w:sz="8" w:space="0" w:color="auto"/>
            </w:tcBorders>
            <w:vAlign w:val="center"/>
            <w:hideMark/>
          </w:tcPr>
          <w:p w14:paraId="60048060" w14:textId="77777777" w:rsidR="00DF55ED" w:rsidRDefault="00DF55ED" w:rsidP="00E1211C">
            <w:pPr>
              <w:ind w:left="0"/>
              <w:textAlignment w:val="baseline"/>
              <w:rPr>
                <w:rFonts w:ascii="Segoe UI" w:hAnsi="Segoe UI" w:cs="Segoe UI"/>
                <w:sz w:val="18"/>
                <w:szCs w:val="18"/>
              </w:rPr>
            </w:pPr>
            <w:r>
              <w:t>Signature </w:t>
            </w:r>
          </w:p>
        </w:tc>
        <w:tc>
          <w:tcPr>
            <w:tcW w:w="2552" w:type="dxa"/>
            <w:tcBorders>
              <w:top w:val="nil"/>
              <w:left w:val="nil"/>
              <w:bottom w:val="single" w:sz="8" w:space="0" w:color="auto"/>
              <w:right w:val="single" w:sz="8" w:space="0" w:color="auto"/>
            </w:tcBorders>
            <w:vAlign w:val="center"/>
            <w:hideMark/>
          </w:tcPr>
          <w:p w14:paraId="27BDBC0B" w14:textId="77777777" w:rsidR="00DF55ED" w:rsidRDefault="00DF55ED" w:rsidP="00E1211C">
            <w:pPr>
              <w:ind w:left="0"/>
              <w:textAlignment w:val="baseline"/>
              <w:rPr>
                <w:rFonts w:ascii="Segoe UI" w:hAnsi="Segoe UI" w:cs="Segoe UI"/>
                <w:sz w:val="18"/>
                <w:szCs w:val="18"/>
              </w:rPr>
            </w:pPr>
            <w:r>
              <w:t xml:space="preserve">Visa horodaté de validation de l’entretien </w:t>
            </w:r>
          </w:p>
        </w:tc>
        <w:tc>
          <w:tcPr>
            <w:tcW w:w="2409" w:type="dxa"/>
            <w:tcBorders>
              <w:top w:val="nil"/>
              <w:left w:val="nil"/>
              <w:bottom w:val="single" w:sz="8" w:space="0" w:color="auto"/>
              <w:right w:val="single" w:sz="8" w:space="0" w:color="auto"/>
            </w:tcBorders>
            <w:vAlign w:val="center"/>
            <w:hideMark/>
          </w:tcPr>
          <w:p w14:paraId="34E3AB51" w14:textId="77777777" w:rsidR="00DF55ED" w:rsidRDefault="00DF55ED" w:rsidP="00E1211C">
            <w:pPr>
              <w:textAlignment w:val="baseline"/>
              <w:rPr>
                <w:rFonts w:ascii="Segoe UI" w:hAnsi="Segoe UI" w:cs="Segoe UI"/>
                <w:sz w:val="18"/>
                <w:szCs w:val="18"/>
              </w:rPr>
            </w:pPr>
            <w:r>
              <w:t>Evaluateur N+1 et Agent </w:t>
            </w:r>
          </w:p>
        </w:tc>
        <w:tc>
          <w:tcPr>
            <w:tcW w:w="2521" w:type="dxa"/>
            <w:tcBorders>
              <w:top w:val="nil"/>
              <w:left w:val="nil"/>
              <w:bottom w:val="single" w:sz="8" w:space="0" w:color="auto"/>
              <w:right w:val="single" w:sz="8" w:space="0" w:color="auto"/>
            </w:tcBorders>
            <w:vAlign w:val="center"/>
            <w:hideMark/>
          </w:tcPr>
          <w:p w14:paraId="1D301A8B" w14:textId="77777777" w:rsidR="00DF55ED" w:rsidRDefault="00DF55ED" w:rsidP="00E1211C">
            <w:pPr>
              <w:ind w:left="0"/>
              <w:textAlignment w:val="baseline"/>
              <w:rPr>
                <w:rFonts w:ascii="Segoe UI" w:hAnsi="Segoe UI" w:cs="Segoe UI"/>
                <w:sz w:val="18"/>
                <w:szCs w:val="18"/>
              </w:rPr>
            </w:pPr>
            <w:r>
              <w:t>Hors outil ou dans l’outil selon les cas </w:t>
            </w:r>
          </w:p>
        </w:tc>
      </w:tr>
      <w:tr w:rsidR="00DF55ED" w14:paraId="5F32F1C0" w14:textId="77777777" w:rsidTr="00E1211C">
        <w:trPr>
          <w:trHeight w:val="297"/>
        </w:trPr>
        <w:tc>
          <w:tcPr>
            <w:tcW w:w="2281" w:type="dxa"/>
            <w:tcBorders>
              <w:top w:val="nil"/>
              <w:left w:val="single" w:sz="8" w:space="0" w:color="auto"/>
              <w:bottom w:val="single" w:sz="8" w:space="0" w:color="auto"/>
              <w:right w:val="single" w:sz="8" w:space="0" w:color="auto"/>
            </w:tcBorders>
            <w:vAlign w:val="center"/>
            <w:hideMark/>
          </w:tcPr>
          <w:p w14:paraId="47E16EC7" w14:textId="77777777" w:rsidR="00DF55ED" w:rsidRDefault="00DF55ED" w:rsidP="00E1211C">
            <w:pPr>
              <w:ind w:left="0"/>
              <w:textAlignment w:val="baseline"/>
              <w:rPr>
                <w:rFonts w:ascii="Segoe UI" w:hAnsi="Segoe UI" w:cs="Segoe UI"/>
                <w:sz w:val="18"/>
                <w:szCs w:val="18"/>
              </w:rPr>
            </w:pPr>
            <w:r>
              <w:t>Validation </w:t>
            </w:r>
          </w:p>
        </w:tc>
        <w:tc>
          <w:tcPr>
            <w:tcW w:w="2552" w:type="dxa"/>
            <w:tcBorders>
              <w:top w:val="nil"/>
              <w:left w:val="nil"/>
              <w:bottom w:val="single" w:sz="8" w:space="0" w:color="auto"/>
              <w:right w:val="single" w:sz="8" w:space="0" w:color="auto"/>
            </w:tcBorders>
            <w:vAlign w:val="center"/>
            <w:hideMark/>
          </w:tcPr>
          <w:p w14:paraId="2E63B444" w14:textId="77777777" w:rsidR="00DF55ED" w:rsidRDefault="00DF55ED" w:rsidP="00E1211C">
            <w:pPr>
              <w:ind w:left="0"/>
              <w:textAlignment w:val="baseline"/>
              <w:rPr>
                <w:rFonts w:ascii="Segoe UI" w:hAnsi="Segoe UI" w:cs="Segoe UI"/>
                <w:sz w:val="18"/>
                <w:szCs w:val="18"/>
              </w:rPr>
            </w:pPr>
            <w:r>
              <w:t>Validation de l’entretien  </w:t>
            </w:r>
          </w:p>
          <w:p w14:paraId="420764BA" w14:textId="77777777" w:rsidR="00DF55ED" w:rsidRDefault="00DF55ED" w:rsidP="00E1211C">
            <w:pPr>
              <w:ind w:left="0"/>
              <w:textAlignment w:val="baseline"/>
              <w:rPr>
                <w:rFonts w:ascii="Segoe UI" w:hAnsi="Segoe UI" w:cs="Segoe UI"/>
                <w:sz w:val="18"/>
                <w:szCs w:val="18"/>
              </w:rPr>
            </w:pPr>
            <w:r>
              <w:t>Ajout de commentaires le cas échéant </w:t>
            </w:r>
          </w:p>
        </w:tc>
        <w:tc>
          <w:tcPr>
            <w:tcW w:w="2409" w:type="dxa"/>
            <w:tcBorders>
              <w:top w:val="nil"/>
              <w:left w:val="nil"/>
              <w:bottom w:val="single" w:sz="8" w:space="0" w:color="auto"/>
              <w:right w:val="single" w:sz="8" w:space="0" w:color="auto"/>
            </w:tcBorders>
            <w:vAlign w:val="center"/>
            <w:hideMark/>
          </w:tcPr>
          <w:p w14:paraId="30B00D1C" w14:textId="77777777" w:rsidR="00DF55ED" w:rsidRDefault="00DF55ED" w:rsidP="00E1211C">
            <w:pPr>
              <w:textAlignment w:val="baseline"/>
              <w:rPr>
                <w:rFonts w:ascii="Segoe UI" w:hAnsi="Segoe UI" w:cs="Segoe UI"/>
                <w:sz w:val="18"/>
                <w:szCs w:val="18"/>
              </w:rPr>
            </w:pPr>
            <w:r>
              <w:t xml:space="preserve">Supérieur hiérarchique N+2 </w:t>
            </w:r>
          </w:p>
        </w:tc>
        <w:tc>
          <w:tcPr>
            <w:tcW w:w="2521" w:type="dxa"/>
            <w:tcBorders>
              <w:top w:val="nil"/>
              <w:left w:val="nil"/>
              <w:bottom w:val="single" w:sz="8" w:space="0" w:color="auto"/>
              <w:right w:val="single" w:sz="8" w:space="0" w:color="auto"/>
            </w:tcBorders>
            <w:vAlign w:val="center"/>
            <w:hideMark/>
          </w:tcPr>
          <w:p w14:paraId="6CF3C755" w14:textId="77777777" w:rsidR="00DF55ED" w:rsidRDefault="00DF55ED" w:rsidP="00E1211C">
            <w:pPr>
              <w:ind w:left="0"/>
              <w:textAlignment w:val="baseline"/>
              <w:rPr>
                <w:rFonts w:ascii="Segoe UI" w:hAnsi="Segoe UI" w:cs="Segoe UI"/>
                <w:sz w:val="18"/>
                <w:szCs w:val="18"/>
              </w:rPr>
            </w:pPr>
            <w:r>
              <w:t>Les personnes validant l’entretien seront éventuellement différentes, en fonction soit du statut de l’agent, soit du site  </w:t>
            </w:r>
          </w:p>
        </w:tc>
      </w:tr>
    </w:tbl>
    <w:p w14:paraId="407145EA" w14:textId="77777777" w:rsidR="00DF55ED" w:rsidRDefault="00DF55ED" w:rsidP="00DF55ED">
      <w:pPr>
        <w:pStyle w:val="paragraph"/>
        <w:spacing w:before="0" w:beforeAutospacing="0" w:after="0" w:afterAutospacing="0"/>
        <w:ind w:left="840"/>
        <w:jc w:val="both"/>
        <w:textAlignment w:val="baseline"/>
        <w:rPr>
          <w:rFonts w:ascii="Segoe UI" w:hAnsi="Segoe UI" w:cs="Segoe UI"/>
          <w:sz w:val="18"/>
          <w:szCs w:val="18"/>
        </w:rPr>
      </w:pPr>
    </w:p>
    <w:p w14:paraId="549402D0" w14:textId="77777777" w:rsidR="00DF55ED" w:rsidRDefault="00DF55ED" w:rsidP="00DF55ED">
      <w:pPr>
        <w:pStyle w:val="paragraph"/>
        <w:spacing w:before="0" w:beforeAutospacing="0" w:after="0" w:afterAutospacing="0"/>
        <w:jc w:val="both"/>
        <w:textAlignment w:val="baseline"/>
      </w:pPr>
      <w:r>
        <w:rPr>
          <w:rStyle w:val="normaltextrun"/>
          <w:b/>
          <w:bCs/>
        </w:rPr>
        <w:t>Points d’attention : </w:t>
      </w:r>
      <w:r>
        <w:rPr>
          <w:rStyle w:val="eop"/>
        </w:rPr>
        <w:t> </w:t>
      </w:r>
    </w:p>
    <w:p w14:paraId="4D3CD97A" w14:textId="77777777" w:rsidR="00DF55ED" w:rsidRDefault="00DF55ED" w:rsidP="00B0463E">
      <w:pPr>
        <w:pStyle w:val="paragraph"/>
        <w:numPr>
          <w:ilvl w:val="0"/>
          <w:numId w:val="64"/>
        </w:numPr>
        <w:spacing w:before="0" w:beforeAutospacing="0" w:after="0" w:afterAutospacing="0"/>
        <w:textAlignment w:val="baseline"/>
        <w:rPr>
          <w:rFonts w:eastAsia="Times New Roman"/>
        </w:rPr>
      </w:pPr>
      <w:r>
        <w:rPr>
          <w:rStyle w:val="normaltextrun"/>
          <w:rFonts w:eastAsia="Times New Roman"/>
        </w:rPr>
        <w:t>A ce jour, l’AP-HP ne dispose pas d’un support d’évaluation de période d’essai harmonisé mais a le projet d’en élaborer un (à terme, l'objectif est d'avoir une trame commune AP-HP).</w:t>
      </w:r>
      <w:r>
        <w:rPr>
          <w:rStyle w:val="eop"/>
          <w:rFonts w:eastAsia="Times New Roman"/>
        </w:rPr>
        <w:t> </w:t>
      </w:r>
    </w:p>
    <w:p w14:paraId="0C66D1B3" w14:textId="295142AA" w:rsidR="00D45112" w:rsidRPr="008416DC" w:rsidRDefault="00DF55ED" w:rsidP="00B0463E">
      <w:pPr>
        <w:pStyle w:val="paragraph"/>
        <w:numPr>
          <w:ilvl w:val="0"/>
          <w:numId w:val="64"/>
        </w:numPr>
        <w:spacing w:before="0" w:beforeAutospacing="0" w:after="0" w:afterAutospacing="0"/>
        <w:textAlignment w:val="baseline"/>
      </w:pPr>
      <w:r>
        <w:rPr>
          <w:rStyle w:val="normaltextrun"/>
          <w:rFonts w:eastAsia="Times New Roman"/>
        </w:rPr>
        <w:t>Les entretiens auront lieu selon les agents à mi-parcours de leur période d’essai, selon les modalités de recrutement</w:t>
      </w:r>
      <w:r w:rsidR="009B3977">
        <w:rPr>
          <w:rStyle w:val="normaltextrun"/>
          <w:rFonts w:eastAsia="Times New Roman"/>
        </w:rPr>
        <w:t xml:space="preserve">. </w:t>
      </w:r>
      <w:r w:rsidRPr="000E59CC">
        <w:rPr>
          <w:rStyle w:val="normaltextrun"/>
          <w:rFonts w:eastAsia="Times New Roman"/>
        </w:rPr>
        <w:t>A ce jour, une des difficultés est de réaliser les entretiens et de sécuriser les délais. Il arrive que des périodes d’essai ne soient pas évaluées ou trop tardivement. Un des attendus de la future solution sera de permettre de sécuriser les délais, donc de prévoir des alertes automatiques.</w:t>
      </w:r>
    </w:p>
    <w:p w14:paraId="5F87772C" w14:textId="6E4F8DBA" w:rsidR="000425F9" w:rsidRPr="008416DC" w:rsidRDefault="32978748" w:rsidP="005222EF">
      <w:pPr>
        <w:pStyle w:val="Titre4"/>
      </w:pPr>
      <w:bookmarkStart w:id="1312" w:name="_Toc157183949"/>
      <w:bookmarkStart w:id="1313" w:name="_Toc176178121"/>
      <w:bookmarkStart w:id="1314" w:name="_Toc177051037"/>
      <w:bookmarkStart w:id="1315" w:name="_Toc183444543"/>
      <w:bookmarkStart w:id="1316" w:name="_Toc187312690"/>
      <w:r>
        <w:t xml:space="preserve">Fonctionnalités GPMC </w:t>
      </w:r>
      <w:bookmarkEnd w:id="1312"/>
      <w:r w:rsidR="006B6C23">
        <w:t xml:space="preserve">(PNM </w:t>
      </w:r>
      <w:r w:rsidR="00F74C6D">
        <w:t>e</w:t>
      </w:r>
      <w:r w:rsidR="006B6C23">
        <w:t>t</w:t>
      </w:r>
      <w:r w:rsidR="00F74C6D">
        <w:t xml:space="preserve"> PM</w:t>
      </w:r>
      <w:r w:rsidR="006B6C23">
        <w:t>)</w:t>
      </w:r>
      <w:bookmarkEnd w:id="1313"/>
      <w:bookmarkEnd w:id="1314"/>
      <w:bookmarkEnd w:id="1315"/>
      <w:bookmarkEnd w:id="1316"/>
    </w:p>
    <w:p w14:paraId="6AF3C732" w14:textId="039ED1D2" w:rsidR="000425F9" w:rsidRPr="008416DC" w:rsidRDefault="00C30FF9" w:rsidP="000425F9">
      <w:pPr>
        <w:rPr>
          <w:lang w:eastAsia="fr-FR"/>
        </w:rPr>
      </w:pPr>
      <w:r>
        <w:rPr>
          <w:lang w:eastAsia="fr-FR"/>
        </w:rPr>
        <w:lastRenderedPageBreak/>
        <w:t xml:space="preserve">La gestion prévisionnelle des </w:t>
      </w:r>
      <w:r w:rsidR="000425F9" w:rsidRPr="008416DC">
        <w:rPr>
          <w:lang w:eastAsia="fr-FR"/>
        </w:rPr>
        <w:t xml:space="preserve">métiers et </w:t>
      </w:r>
      <w:r>
        <w:rPr>
          <w:lang w:eastAsia="fr-FR"/>
        </w:rPr>
        <w:t>d</w:t>
      </w:r>
      <w:r w:rsidR="000425F9" w:rsidRPr="008416DC">
        <w:rPr>
          <w:lang w:eastAsia="fr-FR"/>
        </w:rPr>
        <w:t>es compétences</w:t>
      </w:r>
      <w:r>
        <w:rPr>
          <w:lang w:eastAsia="fr-FR"/>
        </w:rPr>
        <w:t xml:space="preserve"> concerne :</w:t>
      </w:r>
      <w:r w:rsidR="000425F9" w:rsidRPr="008416DC">
        <w:rPr>
          <w:lang w:eastAsia="fr-FR"/>
        </w:rPr>
        <w:t xml:space="preserve"> </w:t>
      </w:r>
    </w:p>
    <w:p w14:paraId="252DBECE" w14:textId="0B8D149D" w:rsidR="000425F9" w:rsidRPr="008416DC" w:rsidRDefault="000425F9" w:rsidP="00B0463E">
      <w:pPr>
        <w:pStyle w:val="Paragraphedeliste"/>
        <w:numPr>
          <w:ilvl w:val="0"/>
          <w:numId w:val="32"/>
        </w:numPr>
        <w:tabs>
          <w:tab w:val="left" w:pos="1662"/>
        </w:tabs>
        <w:suppressAutoHyphens w:val="0"/>
        <w:spacing w:after="160" w:line="259" w:lineRule="auto"/>
        <w:contextualSpacing/>
        <w:jc w:val="left"/>
        <w:rPr>
          <w:lang w:eastAsia="fr-FR"/>
        </w:rPr>
      </w:pPr>
      <w:r w:rsidRPr="008416DC">
        <w:rPr>
          <w:lang w:eastAsia="fr-FR"/>
        </w:rPr>
        <w:t>235 métiers et 112 spécificités</w:t>
      </w:r>
      <w:r w:rsidR="00C30FF9">
        <w:rPr>
          <w:lang w:eastAsia="fr-FR"/>
        </w:rPr>
        <w:t> ;</w:t>
      </w:r>
    </w:p>
    <w:p w14:paraId="66FD9F34" w14:textId="7DBBD5C4" w:rsidR="000425F9" w:rsidRPr="008416DC" w:rsidRDefault="000425F9" w:rsidP="00B0463E">
      <w:pPr>
        <w:pStyle w:val="Paragraphedeliste"/>
        <w:numPr>
          <w:ilvl w:val="0"/>
          <w:numId w:val="32"/>
        </w:numPr>
        <w:tabs>
          <w:tab w:val="left" w:pos="1662"/>
        </w:tabs>
        <w:suppressAutoHyphens w:val="0"/>
        <w:spacing w:after="160" w:line="259" w:lineRule="auto"/>
        <w:contextualSpacing/>
        <w:jc w:val="left"/>
        <w:rPr>
          <w:lang w:eastAsia="fr-FR"/>
        </w:rPr>
      </w:pPr>
      <w:r w:rsidRPr="008416DC">
        <w:rPr>
          <w:lang w:eastAsia="fr-FR"/>
        </w:rPr>
        <w:t xml:space="preserve">Une nomenclature des métiers en 4 niveaux (famille, sous-famille, métier, spécificité) avec </w:t>
      </w:r>
      <w:r w:rsidR="00E000A2">
        <w:rPr>
          <w:lang w:eastAsia="fr-FR"/>
        </w:rPr>
        <w:t>une</w:t>
      </w:r>
      <w:r w:rsidRPr="008416DC">
        <w:rPr>
          <w:lang w:eastAsia="fr-FR"/>
        </w:rPr>
        <w:t xml:space="preserve"> codification</w:t>
      </w:r>
      <w:r w:rsidR="00C30FF9">
        <w:rPr>
          <w:lang w:eastAsia="fr-FR"/>
        </w:rPr>
        <w:t> ;</w:t>
      </w:r>
    </w:p>
    <w:p w14:paraId="416241A1" w14:textId="77777777" w:rsidR="000425F9" w:rsidRPr="008416DC" w:rsidRDefault="000425F9" w:rsidP="00B0463E">
      <w:pPr>
        <w:pStyle w:val="Paragraphedeliste"/>
        <w:numPr>
          <w:ilvl w:val="0"/>
          <w:numId w:val="32"/>
        </w:numPr>
        <w:tabs>
          <w:tab w:val="left" w:pos="1662"/>
        </w:tabs>
        <w:suppressAutoHyphens w:val="0"/>
        <w:spacing w:after="160" w:line="259" w:lineRule="auto"/>
        <w:contextualSpacing/>
        <w:jc w:val="left"/>
        <w:rPr>
          <w:lang w:eastAsia="fr-FR"/>
        </w:rPr>
      </w:pPr>
      <w:r w:rsidRPr="008416DC">
        <w:rPr>
          <w:lang w:eastAsia="fr-FR"/>
        </w:rPr>
        <w:t xml:space="preserve">Chaque professionnel est positionné dans « HRA affectation » sur un métier/spécificité </w:t>
      </w:r>
    </w:p>
    <w:p w14:paraId="717C87D1" w14:textId="77777777" w:rsidR="000425F9" w:rsidRPr="008416DC" w:rsidRDefault="000425F9" w:rsidP="000F0CE3">
      <w:pPr>
        <w:pStyle w:val="Paragraphedeliste"/>
        <w:tabs>
          <w:tab w:val="left" w:pos="1662"/>
        </w:tabs>
        <w:ind w:left="1916"/>
        <w:rPr>
          <w:lang w:eastAsia="fr-FR"/>
        </w:rPr>
      </w:pPr>
    </w:p>
    <w:p w14:paraId="51733DF5" w14:textId="77777777" w:rsidR="000425F9" w:rsidRPr="008416DC" w:rsidRDefault="000425F9" w:rsidP="00B0463E">
      <w:pPr>
        <w:pStyle w:val="Paragraphedeliste"/>
        <w:numPr>
          <w:ilvl w:val="0"/>
          <w:numId w:val="32"/>
        </w:numPr>
        <w:tabs>
          <w:tab w:val="left" w:pos="1662"/>
        </w:tabs>
        <w:suppressAutoHyphens w:val="0"/>
        <w:spacing w:after="160" w:line="259" w:lineRule="auto"/>
        <w:contextualSpacing/>
        <w:jc w:val="left"/>
        <w:rPr>
          <w:b/>
          <w:bCs/>
          <w:lang w:eastAsia="fr-FR"/>
        </w:rPr>
      </w:pPr>
      <w:r w:rsidRPr="008416DC">
        <w:rPr>
          <w:b/>
          <w:bCs/>
          <w:lang w:eastAsia="fr-FR"/>
        </w:rPr>
        <w:t xml:space="preserve">Points d’attention : </w:t>
      </w:r>
    </w:p>
    <w:p w14:paraId="4D1CC289" w14:textId="10635C76" w:rsidR="000425F9" w:rsidRPr="008416DC" w:rsidRDefault="000425F9" w:rsidP="00B0463E">
      <w:pPr>
        <w:pStyle w:val="Paragraphedeliste"/>
        <w:numPr>
          <w:ilvl w:val="1"/>
          <w:numId w:val="32"/>
        </w:numPr>
        <w:tabs>
          <w:tab w:val="left" w:pos="1662"/>
        </w:tabs>
        <w:suppressAutoHyphens w:val="0"/>
        <w:spacing w:after="160" w:line="259" w:lineRule="auto"/>
        <w:contextualSpacing/>
        <w:jc w:val="left"/>
        <w:rPr>
          <w:lang w:eastAsia="fr-FR"/>
        </w:rPr>
      </w:pPr>
      <w:r w:rsidRPr="008416DC">
        <w:rPr>
          <w:lang w:eastAsia="fr-FR"/>
        </w:rPr>
        <w:t>Les CREP reprennent pour les compétences (savoir-faire et connaissances) le contenu des métiers auxquels ils sont rattachés</w:t>
      </w:r>
    </w:p>
    <w:p w14:paraId="635FD623" w14:textId="77777777" w:rsidR="000425F9" w:rsidRPr="008416DC" w:rsidRDefault="000425F9" w:rsidP="00B0463E">
      <w:pPr>
        <w:pStyle w:val="Paragraphedeliste"/>
        <w:numPr>
          <w:ilvl w:val="1"/>
          <w:numId w:val="32"/>
        </w:numPr>
        <w:tabs>
          <w:tab w:val="left" w:pos="1662"/>
        </w:tabs>
        <w:suppressAutoHyphens w:val="0"/>
        <w:spacing w:after="160" w:line="259" w:lineRule="auto"/>
        <w:contextualSpacing/>
        <w:jc w:val="left"/>
        <w:rPr>
          <w:lang w:eastAsia="fr-FR"/>
        </w:rPr>
      </w:pPr>
      <w:r w:rsidRPr="008416DC">
        <w:rPr>
          <w:lang w:eastAsia="fr-FR"/>
        </w:rPr>
        <w:t>Certains métiers n’ont pas de compétences attachées</w:t>
      </w:r>
    </w:p>
    <w:p w14:paraId="6EA6EAC8" w14:textId="77777777" w:rsidR="000425F9" w:rsidRPr="008416DC" w:rsidRDefault="000425F9" w:rsidP="000425F9">
      <w:pPr>
        <w:tabs>
          <w:tab w:val="left" w:pos="1662"/>
        </w:tabs>
        <w:rPr>
          <w:lang w:eastAsia="fr-FR"/>
        </w:rPr>
      </w:pPr>
      <w:r w:rsidRPr="008416DC">
        <w:rPr>
          <w:lang w:eastAsia="fr-FR"/>
        </w:rPr>
        <w:t xml:space="preserve">A ce jour, l’AP-HP ne dispose pas de solution dédiée à la gestion prévisionnelle des emplois et des compétences (GPEC), la digitalisation (numérisation des entretiens) permettra d’atteindre cet objectif, c’est l’une des premières étapes pour atteindre une GPEC. </w:t>
      </w:r>
    </w:p>
    <w:p w14:paraId="1489F458" w14:textId="77777777" w:rsidR="000425F9" w:rsidRPr="008416DC" w:rsidRDefault="000425F9" w:rsidP="000425F9"/>
    <w:tbl>
      <w:tblPr>
        <w:tblStyle w:val="Grilledutableau"/>
        <w:tblW w:w="0" w:type="auto"/>
        <w:tblLayout w:type="fixed"/>
        <w:tblLook w:val="04A0" w:firstRow="1" w:lastRow="0" w:firstColumn="1" w:lastColumn="0" w:noHBand="0" w:noVBand="1"/>
      </w:tblPr>
      <w:tblGrid>
        <w:gridCol w:w="900"/>
        <w:gridCol w:w="6892"/>
        <w:gridCol w:w="2126"/>
      </w:tblGrid>
      <w:tr w:rsidR="000425F9" w:rsidRPr="008416DC" w14:paraId="11BF6F35" w14:textId="77777777" w:rsidTr="005222EF">
        <w:tc>
          <w:tcPr>
            <w:tcW w:w="900" w:type="dxa"/>
            <w:shd w:val="clear" w:color="auto" w:fill="1F497D" w:themeFill="text2"/>
            <w:vAlign w:val="center"/>
          </w:tcPr>
          <w:p w14:paraId="0B6F86D9"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N° du besoin</w:t>
            </w:r>
          </w:p>
        </w:tc>
        <w:tc>
          <w:tcPr>
            <w:tcW w:w="6892" w:type="dxa"/>
            <w:shd w:val="clear" w:color="auto" w:fill="1F497D" w:themeFill="text2"/>
            <w:vAlign w:val="center"/>
          </w:tcPr>
          <w:p w14:paraId="5094F31F"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Nom du besoin</w:t>
            </w:r>
          </w:p>
        </w:tc>
        <w:tc>
          <w:tcPr>
            <w:tcW w:w="2126" w:type="dxa"/>
            <w:shd w:val="clear" w:color="auto" w:fill="1F497D" w:themeFill="text2"/>
            <w:vAlign w:val="center"/>
          </w:tcPr>
          <w:p w14:paraId="7D3FC041"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Priorité</w:t>
            </w:r>
          </w:p>
        </w:tc>
      </w:tr>
      <w:tr w:rsidR="000425F9" w:rsidRPr="008416DC" w14:paraId="576AD01D" w14:textId="77777777" w:rsidTr="005222EF">
        <w:tc>
          <w:tcPr>
            <w:tcW w:w="900" w:type="dxa"/>
            <w:vAlign w:val="center"/>
          </w:tcPr>
          <w:p w14:paraId="781A05D0" w14:textId="5792D5A0" w:rsidR="000425F9" w:rsidRPr="008416DC" w:rsidRDefault="00760AF5" w:rsidP="005222EF">
            <w:pPr>
              <w:ind w:left="0"/>
              <w:jc w:val="center"/>
              <w:rPr>
                <w:rFonts w:eastAsia="Times New Roman" w:cs="Calibri"/>
                <w:lang w:eastAsia="fr-FR"/>
              </w:rPr>
            </w:pPr>
            <w:r>
              <w:rPr>
                <w:rFonts w:eastAsia="Times New Roman" w:cs="Calibri"/>
                <w:lang w:eastAsia="fr-FR"/>
              </w:rPr>
              <w:t>102</w:t>
            </w:r>
          </w:p>
        </w:tc>
        <w:tc>
          <w:tcPr>
            <w:tcW w:w="6892" w:type="dxa"/>
          </w:tcPr>
          <w:p w14:paraId="195DFA4B" w14:textId="6CD85741" w:rsidR="000425F9" w:rsidRPr="008416DC" w:rsidRDefault="000425F9">
            <w:pPr>
              <w:ind w:left="0"/>
              <w:rPr>
                <w:rFonts w:eastAsia="Times New Roman" w:cs="Calibri"/>
                <w:lang w:eastAsia="fr-FR"/>
              </w:rPr>
            </w:pPr>
            <w:r w:rsidRPr="008416DC">
              <w:rPr>
                <w:rFonts w:eastAsia="Times New Roman" w:cs="Calibri"/>
                <w:lang w:eastAsia="fr-FR"/>
              </w:rPr>
              <w:t xml:space="preserve">La solution sera à même de s’interfacer avec </w:t>
            </w:r>
            <w:r w:rsidR="00E8341C">
              <w:rPr>
                <w:rFonts w:eastAsia="Times New Roman" w:cs="Calibri"/>
                <w:lang w:eastAsia="fr-FR"/>
              </w:rPr>
              <w:t>un futur module GPEC</w:t>
            </w:r>
            <w:r w:rsidRPr="008416DC">
              <w:rPr>
                <w:rFonts w:eastAsia="Times New Roman" w:cs="Calibri"/>
                <w:lang w:eastAsia="fr-FR"/>
              </w:rPr>
              <w:t xml:space="preserve"> </w:t>
            </w:r>
          </w:p>
        </w:tc>
        <w:tc>
          <w:tcPr>
            <w:tcW w:w="2126" w:type="dxa"/>
            <w:vAlign w:val="center"/>
          </w:tcPr>
          <w:p w14:paraId="4557E14B" w14:textId="45D7C771" w:rsidR="000425F9" w:rsidRPr="008416DC"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3853B81A" w14:textId="77777777" w:rsidTr="005222EF">
        <w:tc>
          <w:tcPr>
            <w:tcW w:w="900" w:type="dxa"/>
            <w:vAlign w:val="center"/>
          </w:tcPr>
          <w:p w14:paraId="37BEC885" w14:textId="07AA68A6" w:rsidR="000425F9" w:rsidRPr="008416DC" w:rsidRDefault="00760AF5" w:rsidP="005222EF">
            <w:pPr>
              <w:ind w:left="0"/>
              <w:jc w:val="center"/>
              <w:rPr>
                <w:rFonts w:eastAsia="Times New Roman" w:cs="Calibri"/>
                <w:lang w:eastAsia="fr-FR"/>
              </w:rPr>
            </w:pPr>
            <w:r>
              <w:rPr>
                <w:rFonts w:eastAsia="Times New Roman" w:cs="Calibri"/>
                <w:lang w:eastAsia="fr-FR"/>
              </w:rPr>
              <w:t>103</w:t>
            </w:r>
          </w:p>
        </w:tc>
        <w:tc>
          <w:tcPr>
            <w:tcW w:w="6892" w:type="dxa"/>
          </w:tcPr>
          <w:p w14:paraId="2D1F63F2" w14:textId="767CEA9E" w:rsidR="000425F9" w:rsidRPr="008416DC" w:rsidRDefault="000425F9" w:rsidP="005222EF">
            <w:pPr>
              <w:ind w:left="0"/>
              <w:rPr>
                <w:rFonts w:eastAsia="Times New Roman" w:cs="Calibri"/>
                <w:lang w:eastAsia="fr-FR"/>
              </w:rPr>
            </w:pPr>
            <w:r w:rsidRPr="008416DC">
              <w:rPr>
                <w:rFonts w:eastAsia="Times New Roman" w:cs="Calibri"/>
                <w:lang w:eastAsia="fr-FR"/>
              </w:rPr>
              <w:t>La solution dispose d’un module de GPEC</w:t>
            </w:r>
            <w:r w:rsidR="009969BA">
              <w:rPr>
                <w:rFonts w:eastAsia="Times New Roman" w:cs="Calibri"/>
                <w:lang w:eastAsia="fr-FR"/>
              </w:rPr>
              <w:t xml:space="preserve"> </w:t>
            </w:r>
          </w:p>
        </w:tc>
        <w:tc>
          <w:tcPr>
            <w:tcW w:w="2126" w:type="dxa"/>
            <w:vAlign w:val="center"/>
          </w:tcPr>
          <w:p w14:paraId="2849F549" w14:textId="020B06C8" w:rsidR="000425F9" w:rsidRPr="008416DC"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659722F9" w14:textId="77777777" w:rsidTr="005222EF">
        <w:tc>
          <w:tcPr>
            <w:tcW w:w="900" w:type="dxa"/>
            <w:vAlign w:val="center"/>
          </w:tcPr>
          <w:p w14:paraId="7ECA9B54" w14:textId="7A0858DD" w:rsidR="000425F9" w:rsidRPr="008416DC" w:rsidRDefault="00760AF5" w:rsidP="005222EF">
            <w:pPr>
              <w:ind w:left="0"/>
              <w:jc w:val="center"/>
              <w:rPr>
                <w:rFonts w:eastAsia="Times New Roman" w:cs="Calibri"/>
                <w:lang w:eastAsia="fr-FR"/>
              </w:rPr>
            </w:pPr>
            <w:r>
              <w:rPr>
                <w:rFonts w:eastAsia="Times New Roman" w:cs="Calibri"/>
                <w:lang w:eastAsia="fr-FR"/>
              </w:rPr>
              <w:t>104</w:t>
            </w:r>
          </w:p>
        </w:tc>
        <w:tc>
          <w:tcPr>
            <w:tcW w:w="6892" w:type="dxa"/>
          </w:tcPr>
          <w:p w14:paraId="3DB5D635"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d’importer le référentiel arborescent des métiers, fichiers issus des </w:t>
            </w:r>
            <w:r w:rsidRPr="005222EF">
              <w:rPr>
                <w:rFonts w:eastAsia="Times New Roman" w:cs="Calibri"/>
                <w:lang w:eastAsia="fr-FR"/>
              </w:rPr>
              <w:t xml:space="preserve">référentiels du répertoire des métiers de la fonction publique hospitalière) </w:t>
            </w:r>
          </w:p>
        </w:tc>
        <w:tc>
          <w:tcPr>
            <w:tcW w:w="2126" w:type="dxa"/>
            <w:vAlign w:val="center"/>
          </w:tcPr>
          <w:p w14:paraId="03E7904A" w14:textId="7C0FDA21" w:rsidR="000425F9" w:rsidRPr="008416DC"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700C973D" w14:textId="77777777" w:rsidTr="005222EF">
        <w:tc>
          <w:tcPr>
            <w:tcW w:w="900" w:type="dxa"/>
            <w:vAlign w:val="center"/>
          </w:tcPr>
          <w:p w14:paraId="72259E38" w14:textId="2D461777" w:rsidR="000425F9" w:rsidRPr="008416DC" w:rsidRDefault="006B6C23" w:rsidP="005222EF">
            <w:pPr>
              <w:ind w:left="0"/>
              <w:jc w:val="center"/>
              <w:rPr>
                <w:rFonts w:eastAsia="Times New Roman" w:cs="Calibri"/>
                <w:lang w:eastAsia="fr-FR"/>
              </w:rPr>
            </w:pPr>
            <w:r w:rsidRPr="008416DC">
              <w:rPr>
                <w:rFonts w:eastAsia="Times New Roman" w:cs="Calibri"/>
                <w:lang w:eastAsia="fr-FR"/>
              </w:rPr>
              <w:t>10</w:t>
            </w:r>
            <w:r w:rsidR="00760AF5">
              <w:rPr>
                <w:rFonts w:eastAsia="Times New Roman" w:cs="Calibri"/>
                <w:lang w:eastAsia="fr-FR"/>
              </w:rPr>
              <w:t>5</w:t>
            </w:r>
          </w:p>
        </w:tc>
        <w:tc>
          <w:tcPr>
            <w:tcW w:w="6892" w:type="dxa"/>
          </w:tcPr>
          <w:p w14:paraId="2833BC89"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d’importer le référentiel arborescent des compétences (cf. </w:t>
            </w:r>
            <w:r w:rsidR="00E96B1D" w:rsidRPr="008416DC">
              <w:rPr>
                <w:rFonts w:eastAsia="Times New Roman" w:cs="Calibri"/>
                <w:lang w:eastAsia="fr-FR"/>
              </w:rPr>
              <w:t>supra</w:t>
            </w:r>
            <w:r w:rsidRPr="008416DC">
              <w:rPr>
                <w:rFonts w:eastAsia="Times New Roman" w:cs="Calibri"/>
                <w:lang w:eastAsia="fr-FR"/>
              </w:rPr>
              <w:t xml:space="preserve">, fichiers issus des </w:t>
            </w:r>
            <w:r w:rsidRPr="005222EF">
              <w:rPr>
                <w:rFonts w:eastAsia="Times New Roman" w:cs="Calibri"/>
                <w:lang w:eastAsia="fr-FR"/>
              </w:rPr>
              <w:t xml:space="preserve">référentiels du répertoire des métiers de la fonction publique hospitalière) </w:t>
            </w:r>
          </w:p>
        </w:tc>
        <w:tc>
          <w:tcPr>
            <w:tcW w:w="2126" w:type="dxa"/>
            <w:vAlign w:val="center"/>
          </w:tcPr>
          <w:p w14:paraId="63D4A6B7" w14:textId="07301C08" w:rsidR="000425F9" w:rsidRPr="008416DC"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7E4D9CEC" w14:textId="77777777" w:rsidTr="005222EF">
        <w:tc>
          <w:tcPr>
            <w:tcW w:w="900" w:type="dxa"/>
            <w:vAlign w:val="center"/>
          </w:tcPr>
          <w:p w14:paraId="2E12FA6B" w14:textId="74FEE966" w:rsidR="000425F9" w:rsidRPr="008416DC" w:rsidRDefault="006B6C23" w:rsidP="005222EF">
            <w:pPr>
              <w:ind w:left="0"/>
              <w:jc w:val="center"/>
              <w:rPr>
                <w:rFonts w:eastAsia="Times New Roman" w:cs="Calibri"/>
                <w:lang w:eastAsia="fr-FR"/>
              </w:rPr>
            </w:pPr>
            <w:r w:rsidRPr="008416DC">
              <w:rPr>
                <w:rFonts w:eastAsia="Times New Roman" w:cs="Calibri"/>
                <w:lang w:eastAsia="fr-FR"/>
              </w:rPr>
              <w:t>10</w:t>
            </w:r>
            <w:r w:rsidR="00760AF5">
              <w:rPr>
                <w:rFonts w:eastAsia="Times New Roman" w:cs="Calibri"/>
                <w:lang w:eastAsia="fr-FR"/>
              </w:rPr>
              <w:t>6</w:t>
            </w:r>
          </w:p>
        </w:tc>
        <w:tc>
          <w:tcPr>
            <w:tcW w:w="6892" w:type="dxa"/>
          </w:tcPr>
          <w:p w14:paraId="291DAD12"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d’importer le référentiel arborescent des savoirs-être (cf. </w:t>
            </w:r>
            <w:r w:rsidR="00E96B1D" w:rsidRPr="008416DC">
              <w:rPr>
                <w:rFonts w:eastAsia="Times New Roman" w:cs="Calibri"/>
                <w:lang w:eastAsia="fr-FR"/>
              </w:rPr>
              <w:t>supra</w:t>
            </w:r>
            <w:r w:rsidRPr="008416DC">
              <w:rPr>
                <w:rFonts w:eastAsia="Times New Roman" w:cs="Calibri"/>
                <w:lang w:eastAsia="fr-FR"/>
              </w:rPr>
              <w:t xml:space="preserve">, fichiers issus des </w:t>
            </w:r>
            <w:r w:rsidRPr="005222EF">
              <w:rPr>
                <w:rFonts w:eastAsia="Times New Roman" w:cs="Calibri"/>
                <w:lang w:eastAsia="fr-FR"/>
              </w:rPr>
              <w:t>référentiels du répertoire des métiers de la fonction publique hospitalière)</w:t>
            </w:r>
          </w:p>
        </w:tc>
        <w:tc>
          <w:tcPr>
            <w:tcW w:w="2126" w:type="dxa"/>
            <w:vAlign w:val="center"/>
          </w:tcPr>
          <w:p w14:paraId="728548FA" w14:textId="5BB002A5" w:rsidR="000425F9" w:rsidRPr="008416DC"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0A44B60C" w14:textId="77777777" w:rsidTr="005222EF">
        <w:tc>
          <w:tcPr>
            <w:tcW w:w="900" w:type="dxa"/>
            <w:vAlign w:val="center"/>
          </w:tcPr>
          <w:p w14:paraId="0289FE8D" w14:textId="0A0466D5" w:rsidR="000425F9" w:rsidRPr="008416DC" w:rsidRDefault="00A34707" w:rsidP="005222EF">
            <w:pPr>
              <w:ind w:left="0"/>
              <w:jc w:val="center"/>
              <w:rPr>
                <w:rFonts w:eastAsia="Times New Roman" w:cs="Calibri"/>
                <w:lang w:eastAsia="fr-FR"/>
              </w:rPr>
            </w:pPr>
            <w:r w:rsidRPr="008416DC">
              <w:rPr>
                <w:rFonts w:eastAsia="Times New Roman" w:cs="Calibri"/>
                <w:lang w:eastAsia="fr-FR"/>
              </w:rPr>
              <w:t>10</w:t>
            </w:r>
            <w:r w:rsidR="00760AF5">
              <w:rPr>
                <w:rFonts w:eastAsia="Times New Roman" w:cs="Calibri"/>
                <w:lang w:eastAsia="fr-FR"/>
              </w:rPr>
              <w:t>7</w:t>
            </w:r>
          </w:p>
        </w:tc>
        <w:tc>
          <w:tcPr>
            <w:tcW w:w="6892" w:type="dxa"/>
          </w:tcPr>
          <w:p w14:paraId="02F72199" w14:textId="77777777" w:rsidR="00F74C6D" w:rsidRPr="005222EF" w:rsidRDefault="00F74C6D" w:rsidP="005222EF">
            <w:pPr>
              <w:ind w:left="0"/>
              <w:rPr>
                <w:rFonts w:eastAsia="Times New Roman" w:cs="Calibri"/>
                <w:lang w:eastAsia="fr-FR"/>
              </w:rPr>
            </w:pPr>
            <w:r w:rsidRPr="005222EF">
              <w:rPr>
                <w:rFonts w:eastAsia="Times New Roman" w:cs="Calibri"/>
                <w:lang w:eastAsia="fr-FR"/>
              </w:rPr>
              <w:t xml:space="preserve">Possibilité de faire le lien entre les métiers, les compétences et les comportements professionnels (savoir-être) </w:t>
            </w:r>
          </w:p>
          <w:p w14:paraId="5DD08ACD" w14:textId="77777777" w:rsidR="000425F9" w:rsidRPr="008416DC" w:rsidRDefault="00F74C6D" w:rsidP="005222EF">
            <w:pPr>
              <w:ind w:left="0"/>
              <w:rPr>
                <w:rFonts w:eastAsia="Times New Roman" w:cs="Calibri"/>
                <w:lang w:eastAsia="fr-FR"/>
              </w:rPr>
            </w:pPr>
            <w:r w:rsidRPr="005222EF">
              <w:rPr>
                <w:rFonts w:eastAsia="Times New Roman" w:cs="Calibri"/>
                <w:lang w:eastAsia="fr-FR"/>
              </w:rPr>
              <w:t>Pour le PM possibilité de renseigner les compétences acquises par les praticiens en dehors de leur formation initiale.</w:t>
            </w:r>
          </w:p>
        </w:tc>
        <w:tc>
          <w:tcPr>
            <w:tcW w:w="2126" w:type="dxa"/>
            <w:vAlign w:val="center"/>
          </w:tcPr>
          <w:p w14:paraId="2469CF5C" w14:textId="0A62666F" w:rsidR="000425F9" w:rsidRPr="008416DC"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44726FBB" w14:textId="77777777" w:rsidTr="005222EF">
        <w:tc>
          <w:tcPr>
            <w:tcW w:w="900" w:type="dxa"/>
            <w:vAlign w:val="center"/>
          </w:tcPr>
          <w:p w14:paraId="090891A0" w14:textId="4F79AC2A" w:rsidR="000425F9" w:rsidRPr="008416DC" w:rsidRDefault="00A34707" w:rsidP="005222EF">
            <w:pPr>
              <w:ind w:left="0"/>
              <w:jc w:val="center"/>
              <w:rPr>
                <w:rFonts w:eastAsia="Times New Roman" w:cs="Calibri"/>
                <w:lang w:eastAsia="fr-FR"/>
              </w:rPr>
            </w:pPr>
            <w:r w:rsidRPr="008416DC">
              <w:rPr>
                <w:rFonts w:eastAsia="Times New Roman" w:cs="Calibri"/>
                <w:lang w:eastAsia="fr-FR"/>
              </w:rPr>
              <w:t>10</w:t>
            </w:r>
            <w:r w:rsidR="00760AF5">
              <w:rPr>
                <w:rFonts w:eastAsia="Times New Roman" w:cs="Calibri"/>
                <w:lang w:eastAsia="fr-FR"/>
              </w:rPr>
              <w:t>8</w:t>
            </w:r>
          </w:p>
        </w:tc>
        <w:tc>
          <w:tcPr>
            <w:tcW w:w="6892" w:type="dxa"/>
          </w:tcPr>
          <w:p w14:paraId="28C7617F"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Possibilité de modifier les référentiels (métier, compétence et savoir-être), de façon unitaire ou en masse. Il s'agit de modifier le paramétrage/contenu des référentiels par les administrateurs de </w:t>
            </w:r>
            <w:r w:rsidR="001447F0">
              <w:rPr>
                <w:rFonts w:eastAsia="Times New Roman" w:cs="Calibri"/>
                <w:lang w:eastAsia="fr-FR"/>
              </w:rPr>
              <w:t>la solution</w:t>
            </w:r>
            <w:r w:rsidRPr="008416DC">
              <w:rPr>
                <w:rFonts w:eastAsia="Times New Roman" w:cs="Calibri"/>
                <w:lang w:eastAsia="fr-FR"/>
              </w:rPr>
              <w:t xml:space="preserve"> (en totale autonomie, sans l'éditeur) </w:t>
            </w:r>
          </w:p>
        </w:tc>
        <w:tc>
          <w:tcPr>
            <w:tcW w:w="2126" w:type="dxa"/>
            <w:vAlign w:val="center"/>
          </w:tcPr>
          <w:p w14:paraId="03F40BB9" w14:textId="7C0078C7" w:rsidR="000425F9" w:rsidRPr="008416DC"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2661EF5E" w14:textId="77777777" w:rsidTr="005222EF">
        <w:tc>
          <w:tcPr>
            <w:tcW w:w="900" w:type="dxa"/>
            <w:vAlign w:val="center"/>
          </w:tcPr>
          <w:p w14:paraId="75352342" w14:textId="557A5F9A" w:rsidR="000425F9" w:rsidRPr="008416DC" w:rsidRDefault="00030B9C" w:rsidP="005222EF">
            <w:pPr>
              <w:ind w:left="0"/>
              <w:jc w:val="center"/>
              <w:rPr>
                <w:rFonts w:eastAsia="Times New Roman" w:cs="Calibri"/>
                <w:lang w:eastAsia="fr-FR"/>
              </w:rPr>
            </w:pPr>
            <w:r w:rsidRPr="008416DC">
              <w:rPr>
                <w:rFonts w:eastAsia="Times New Roman" w:cs="Calibri"/>
                <w:lang w:eastAsia="fr-FR"/>
              </w:rPr>
              <w:t>10</w:t>
            </w:r>
            <w:r w:rsidR="00760AF5">
              <w:rPr>
                <w:rFonts w:eastAsia="Times New Roman" w:cs="Calibri"/>
                <w:lang w:eastAsia="fr-FR"/>
              </w:rPr>
              <w:t>9</w:t>
            </w:r>
          </w:p>
        </w:tc>
        <w:tc>
          <w:tcPr>
            <w:tcW w:w="6892" w:type="dxa"/>
          </w:tcPr>
          <w:p w14:paraId="1296A260"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Gestion des référentiels de compétences* avec arborescence, différents niveaux de compétences et définitions associées aux différents niveaux</w:t>
            </w:r>
          </w:p>
        </w:tc>
        <w:tc>
          <w:tcPr>
            <w:tcW w:w="2126" w:type="dxa"/>
            <w:vAlign w:val="center"/>
          </w:tcPr>
          <w:p w14:paraId="37DFF90B" w14:textId="39265CEF" w:rsidR="000425F9" w:rsidRPr="008416DC"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0425F9" w:rsidRPr="008416DC" w14:paraId="11B1E17A" w14:textId="77777777" w:rsidTr="005222EF">
        <w:tc>
          <w:tcPr>
            <w:tcW w:w="900" w:type="dxa"/>
            <w:vAlign w:val="center"/>
          </w:tcPr>
          <w:p w14:paraId="1628B0DC" w14:textId="2189AD1C" w:rsidR="000425F9" w:rsidRPr="008416DC" w:rsidRDefault="00760AF5" w:rsidP="005222EF">
            <w:pPr>
              <w:ind w:left="0"/>
              <w:jc w:val="center"/>
              <w:rPr>
                <w:rFonts w:eastAsia="Times New Roman" w:cs="Calibri"/>
                <w:lang w:eastAsia="fr-FR"/>
              </w:rPr>
            </w:pPr>
            <w:r>
              <w:rPr>
                <w:rFonts w:eastAsia="Times New Roman" w:cs="Calibri"/>
                <w:lang w:eastAsia="fr-FR"/>
              </w:rPr>
              <w:t>110</w:t>
            </w:r>
          </w:p>
        </w:tc>
        <w:tc>
          <w:tcPr>
            <w:tcW w:w="6892" w:type="dxa"/>
          </w:tcPr>
          <w:p w14:paraId="321594E1" w14:textId="77777777" w:rsidR="000425F9" w:rsidRPr="008416DC" w:rsidRDefault="000425F9" w:rsidP="005222EF">
            <w:pPr>
              <w:ind w:left="0"/>
              <w:rPr>
                <w:rFonts w:eastAsia="Times New Roman" w:cs="Calibri"/>
                <w:lang w:eastAsia="fr-FR"/>
              </w:rPr>
            </w:pPr>
            <w:r w:rsidRPr="008416DC">
              <w:rPr>
                <w:rFonts w:eastAsia="Times New Roman" w:cs="Calibri"/>
                <w:lang w:eastAsia="fr-FR"/>
              </w:rPr>
              <w:t xml:space="preserve">Mise à disposition d’outils de gestion des emplois : parcours, analyses d’écart entre les compétences requises et les compétences évaluées, etc. </w:t>
            </w:r>
          </w:p>
        </w:tc>
        <w:tc>
          <w:tcPr>
            <w:tcW w:w="2126" w:type="dxa"/>
            <w:vAlign w:val="center"/>
          </w:tcPr>
          <w:p w14:paraId="00FD54FB" w14:textId="0FC8135F" w:rsidR="000425F9" w:rsidRPr="008416DC" w:rsidRDefault="00CD6073" w:rsidP="005222EF">
            <w:pPr>
              <w:ind w:left="0"/>
              <w:jc w:val="center"/>
              <w:rPr>
                <w:rFonts w:eastAsia="Times New Roman" w:cs="Calibri"/>
                <w:lang w:eastAsia="fr-FR"/>
              </w:rPr>
            </w:pPr>
            <w:r w:rsidRPr="008416DC">
              <w:rPr>
                <w:rFonts w:eastAsia="Times New Roman" w:cs="Calibri"/>
                <w:lang w:eastAsia="fr-FR"/>
              </w:rPr>
              <w:t>Souhaité</w:t>
            </w:r>
          </w:p>
        </w:tc>
      </w:tr>
      <w:tr w:rsidR="00A72180" w:rsidRPr="008416DC" w14:paraId="6D5CB5EB" w14:textId="77777777" w:rsidTr="005222EF">
        <w:tc>
          <w:tcPr>
            <w:tcW w:w="900" w:type="dxa"/>
            <w:vAlign w:val="center"/>
          </w:tcPr>
          <w:p w14:paraId="7023B2F3" w14:textId="39C2CA30" w:rsidR="00A72180" w:rsidRPr="008416DC" w:rsidRDefault="00760AF5" w:rsidP="005222EF">
            <w:pPr>
              <w:ind w:left="0"/>
              <w:jc w:val="center"/>
              <w:rPr>
                <w:rFonts w:eastAsia="Times New Roman" w:cs="Calibri"/>
                <w:lang w:eastAsia="fr-FR"/>
              </w:rPr>
            </w:pPr>
            <w:r>
              <w:rPr>
                <w:rFonts w:eastAsia="Times New Roman" w:cs="Calibri"/>
                <w:lang w:eastAsia="fr-FR"/>
              </w:rPr>
              <w:t>111</w:t>
            </w:r>
          </w:p>
        </w:tc>
        <w:tc>
          <w:tcPr>
            <w:tcW w:w="6892" w:type="dxa"/>
          </w:tcPr>
          <w:p w14:paraId="2495115F" w14:textId="77777777" w:rsidR="00A72180" w:rsidRPr="008416DC" w:rsidRDefault="00A72180" w:rsidP="005222EF">
            <w:pPr>
              <w:ind w:left="0"/>
              <w:rPr>
                <w:rFonts w:eastAsia="Times New Roman" w:cs="Calibri"/>
                <w:lang w:eastAsia="fr-FR"/>
              </w:rPr>
            </w:pPr>
            <w:r w:rsidRPr="00E1211C">
              <w:rPr>
                <w:rFonts w:eastAsia="Times New Roman" w:cs="Calibri"/>
                <w:lang w:eastAsia="fr-FR"/>
              </w:rPr>
              <w:t>Possibilité d’ajouter un niveau de compétences requis pour un métier donné afin de définir des parcours de carrière et passerelles entre les métiers (visualisation des parcours sous forme graphique au global AP-HP ou au sein d’une population spécifique par métier ou par site)</w:t>
            </w:r>
          </w:p>
        </w:tc>
        <w:tc>
          <w:tcPr>
            <w:tcW w:w="2126" w:type="dxa"/>
            <w:vAlign w:val="center"/>
          </w:tcPr>
          <w:p w14:paraId="05C839C4" w14:textId="1F9564EB" w:rsidR="00A72180" w:rsidRPr="008416DC" w:rsidDel="00D42BE9" w:rsidRDefault="00CD6073" w:rsidP="005222EF">
            <w:pPr>
              <w:ind w:left="0"/>
              <w:jc w:val="center"/>
              <w:rPr>
                <w:rFonts w:cs="Calibri"/>
              </w:rPr>
            </w:pPr>
            <w:r w:rsidRPr="008416DC">
              <w:rPr>
                <w:rFonts w:eastAsia="Times New Roman" w:cs="Calibri"/>
                <w:lang w:eastAsia="fr-FR"/>
              </w:rPr>
              <w:t>Souhaité</w:t>
            </w:r>
          </w:p>
        </w:tc>
      </w:tr>
    </w:tbl>
    <w:p w14:paraId="18BBEE89" w14:textId="77777777" w:rsidR="000425F9" w:rsidRPr="008416DC" w:rsidRDefault="000425F9" w:rsidP="000425F9"/>
    <w:p w14:paraId="7CBAC27A" w14:textId="77777777" w:rsidR="000425F9" w:rsidRPr="008416DC" w:rsidRDefault="000425F9" w:rsidP="005222EF">
      <w:pPr>
        <w:pStyle w:val="Titre4"/>
      </w:pPr>
      <w:bookmarkStart w:id="1317" w:name="_Toc157183950"/>
      <w:bookmarkStart w:id="1318" w:name="_Toc176178122"/>
      <w:bookmarkStart w:id="1319" w:name="_Toc177051038"/>
      <w:bookmarkStart w:id="1320" w:name="_Toc183444544"/>
      <w:bookmarkStart w:id="1321" w:name="_Toc187312691"/>
      <w:r>
        <w:t xml:space="preserve">Gestion des fiches de postes </w:t>
      </w:r>
      <w:r w:rsidR="006B6C23">
        <w:t>(PNM) et des profils de poste (PM)</w:t>
      </w:r>
      <w:bookmarkEnd w:id="1317"/>
      <w:bookmarkEnd w:id="1318"/>
      <w:bookmarkEnd w:id="1319"/>
      <w:bookmarkEnd w:id="1320"/>
      <w:bookmarkEnd w:id="1321"/>
    </w:p>
    <w:p w14:paraId="23C3B1D1" w14:textId="77777777" w:rsidR="000425F9" w:rsidRPr="008416DC" w:rsidRDefault="000425F9" w:rsidP="000425F9"/>
    <w:p w14:paraId="25895D31" w14:textId="77777777" w:rsidR="000425F9" w:rsidRPr="008416DC" w:rsidRDefault="000425F9" w:rsidP="000425F9">
      <w:pPr>
        <w:rPr>
          <w:lang w:eastAsia="fr-FR"/>
        </w:rPr>
      </w:pPr>
      <w:r w:rsidRPr="008416DC">
        <w:rPr>
          <w:lang w:eastAsia="fr-FR"/>
        </w:rPr>
        <w:t>Lors de l’entretien professionnel, le cadre peut être amené à mettre à jour la fiche de poste</w:t>
      </w:r>
      <w:r w:rsidR="006B6C23" w:rsidRPr="008416DC">
        <w:rPr>
          <w:lang w:eastAsia="fr-FR"/>
        </w:rPr>
        <w:t xml:space="preserve"> </w:t>
      </w:r>
      <w:r w:rsidR="006B6C23" w:rsidRPr="008416DC">
        <w:rPr>
          <w:rFonts w:eastAsia="Times New Roman" w:cs="Calibri"/>
          <w:color w:val="000000"/>
          <w:lang w:eastAsia="fr-FR"/>
        </w:rPr>
        <w:t>/ profil de poste</w:t>
      </w:r>
      <w:r w:rsidRPr="008416DC">
        <w:rPr>
          <w:lang w:eastAsia="fr-FR"/>
        </w:rPr>
        <w:t xml:space="preserve"> de l’agent (dans certains cas). </w:t>
      </w:r>
    </w:p>
    <w:p w14:paraId="21C8F878" w14:textId="77777777" w:rsidR="000425F9" w:rsidRPr="008416DC" w:rsidRDefault="000425F9" w:rsidP="000425F9">
      <w:pPr>
        <w:rPr>
          <w:lang w:eastAsia="fr-FR"/>
        </w:rPr>
      </w:pPr>
      <w:r w:rsidRPr="008416DC">
        <w:rPr>
          <w:lang w:eastAsia="fr-FR"/>
        </w:rPr>
        <w:t>La fiche de poste</w:t>
      </w:r>
      <w:r w:rsidR="006B6C23" w:rsidRPr="008416DC">
        <w:rPr>
          <w:lang w:eastAsia="fr-FR"/>
        </w:rPr>
        <w:t xml:space="preserve"> </w:t>
      </w:r>
      <w:r w:rsidR="006B6C23" w:rsidRPr="008416DC">
        <w:rPr>
          <w:rFonts w:eastAsia="Times New Roman" w:cs="Calibri"/>
          <w:color w:val="000000"/>
          <w:lang w:eastAsia="fr-FR"/>
        </w:rPr>
        <w:t>/ profil de poste</w:t>
      </w:r>
      <w:r w:rsidRPr="008416DC">
        <w:rPr>
          <w:lang w:eastAsia="fr-FR"/>
        </w:rPr>
        <w:t xml:space="preserve"> mise à jour est visée horodaté, par le cadre. La fiche de poste </w:t>
      </w:r>
      <w:r w:rsidR="006B6C23" w:rsidRPr="008416DC">
        <w:rPr>
          <w:rFonts w:eastAsia="Times New Roman" w:cs="Calibri"/>
          <w:color w:val="000000"/>
          <w:lang w:eastAsia="fr-FR"/>
        </w:rPr>
        <w:t xml:space="preserve">/ profil de poste </w:t>
      </w:r>
      <w:r w:rsidRPr="008416DC">
        <w:rPr>
          <w:lang w:eastAsia="fr-FR"/>
        </w:rPr>
        <w:t xml:space="preserve">est stockée dans le dossier agent, en fonction des règles de conservation des documents administratifs. </w:t>
      </w:r>
    </w:p>
    <w:p w14:paraId="35F0DB00" w14:textId="77777777" w:rsidR="000425F9" w:rsidRPr="008416DC" w:rsidRDefault="000425F9" w:rsidP="000425F9"/>
    <w:tbl>
      <w:tblPr>
        <w:tblStyle w:val="Grilledutableau"/>
        <w:tblW w:w="0" w:type="auto"/>
        <w:tblLook w:val="04A0" w:firstRow="1" w:lastRow="0" w:firstColumn="1" w:lastColumn="0" w:noHBand="0" w:noVBand="1"/>
      </w:tblPr>
      <w:tblGrid>
        <w:gridCol w:w="900"/>
        <w:gridCol w:w="6892"/>
        <w:gridCol w:w="2126"/>
      </w:tblGrid>
      <w:tr w:rsidR="000425F9" w:rsidRPr="008416DC" w14:paraId="0861BA6C" w14:textId="77777777" w:rsidTr="005222EF">
        <w:tc>
          <w:tcPr>
            <w:tcW w:w="900" w:type="dxa"/>
            <w:shd w:val="clear" w:color="auto" w:fill="1F497D" w:themeFill="text2"/>
            <w:vAlign w:val="center"/>
          </w:tcPr>
          <w:p w14:paraId="740E6CCF"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N° du besoin</w:t>
            </w:r>
          </w:p>
        </w:tc>
        <w:tc>
          <w:tcPr>
            <w:tcW w:w="6892" w:type="dxa"/>
            <w:shd w:val="clear" w:color="auto" w:fill="1F497D" w:themeFill="text2"/>
            <w:vAlign w:val="center"/>
          </w:tcPr>
          <w:p w14:paraId="68712AEC"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Nom du besoin</w:t>
            </w:r>
          </w:p>
        </w:tc>
        <w:tc>
          <w:tcPr>
            <w:tcW w:w="2126" w:type="dxa"/>
            <w:shd w:val="clear" w:color="auto" w:fill="1F497D" w:themeFill="text2"/>
            <w:vAlign w:val="center"/>
          </w:tcPr>
          <w:p w14:paraId="588884F6" w14:textId="77777777" w:rsidR="000425F9" w:rsidRPr="008416DC" w:rsidRDefault="000425F9" w:rsidP="005222EF">
            <w:pPr>
              <w:ind w:left="0"/>
              <w:jc w:val="center"/>
              <w:rPr>
                <w:rFonts w:eastAsia="Times New Roman" w:cs="Calibri"/>
                <w:b/>
                <w:color w:val="FFFFFF" w:themeColor="background1"/>
                <w:lang w:eastAsia="fr-FR"/>
              </w:rPr>
            </w:pPr>
            <w:r w:rsidRPr="008416DC">
              <w:rPr>
                <w:rFonts w:eastAsia="Times New Roman" w:cs="Calibri"/>
                <w:b/>
                <w:color w:val="FFFFFF" w:themeColor="background1"/>
                <w:lang w:eastAsia="fr-FR"/>
              </w:rPr>
              <w:t>Priorité</w:t>
            </w:r>
          </w:p>
        </w:tc>
      </w:tr>
      <w:tr w:rsidR="000425F9" w:rsidRPr="008416DC" w14:paraId="7E9E2FDF" w14:textId="77777777" w:rsidTr="005222EF">
        <w:tc>
          <w:tcPr>
            <w:tcW w:w="900" w:type="dxa"/>
            <w:vAlign w:val="center"/>
          </w:tcPr>
          <w:p w14:paraId="283967AD" w14:textId="48B27E5F" w:rsidR="000425F9" w:rsidRPr="008416DC" w:rsidRDefault="00760AF5" w:rsidP="005222EF">
            <w:pPr>
              <w:ind w:left="0"/>
              <w:jc w:val="center"/>
              <w:rPr>
                <w:rFonts w:eastAsia="Times New Roman" w:cs="Calibri"/>
                <w:color w:val="000000"/>
                <w:lang w:eastAsia="fr-FR"/>
              </w:rPr>
            </w:pPr>
            <w:r>
              <w:rPr>
                <w:rFonts w:eastAsia="Times New Roman" w:cs="Calibri"/>
                <w:color w:val="000000"/>
                <w:lang w:eastAsia="fr-FR"/>
              </w:rPr>
              <w:lastRenderedPageBreak/>
              <w:t>112</w:t>
            </w:r>
          </w:p>
        </w:tc>
        <w:tc>
          <w:tcPr>
            <w:tcW w:w="6892" w:type="dxa"/>
          </w:tcPr>
          <w:p w14:paraId="3D4B124B" w14:textId="77777777" w:rsidR="000425F9" w:rsidRPr="008416DC" w:rsidRDefault="000425F9" w:rsidP="005222EF">
            <w:pPr>
              <w:ind w:left="0"/>
              <w:rPr>
                <w:rFonts w:eastAsia="Times New Roman" w:cs="Calibri"/>
                <w:color w:val="000000"/>
                <w:lang w:eastAsia="fr-FR"/>
              </w:rPr>
            </w:pPr>
            <w:r w:rsidRPr="008416DC">
              <w:rPr>
                <w:rFonts w:eastAsia="Times New Roman" w:cs="Calibri"/>
                <w:color w:val="000000"/>
                <w:lang w:eastAsia="fr-FR"/>
              </w:rPr>
              <w:t>Possibilité de dématérialiser la fiche de poste</w:t>
            </w:r>
            <w:r w:rsidR="006B6C23" w:rsidRPr="008416DC">
              <w:rPr>
                <w:rFonts w:eastAsia="Times New Roman" w:cs="Calibri"/>
                <w:color w:val="000000"/>
                <w:lang w:eastAsia="fr-FR"/>
              </w:rPr>
              <w:t xml:space="preserve"> / profil de poste</w:t>
            </w:r>
          </w:p>
        </w:tc>
        <w:tc>
          <w:tcPr>
            <w:tcW w:w="2126" w:type="dxa"/>
            <w:vAlign w:val="center"/>
          </w:tcPr>
          <w:p w14:paraId="040994CD" w14:textId="3965A729" w:rsidR="000425F9" w:rsidRPr="008416DC" w:rsidRDefault="00CD6073" w:rsidP="005222EF">
            <w:pPr>
              <w:ind w:left="0"/>
              <w:jc w:val="center"/>
              <w:rPr>
                <w:rFonts w:eastAsia="Times New Roman" w:cs="Calibri"/>
                <w:color w:val="000000"/>
                <w:lang w:eastAsia="fr-FR"/>
              </w:rPr>
            </w:pPr>
            <w:r>
              <w:rPr>
                <w:rFonts w:eastAsia="Times New Roman" w:cs="Calibri"/>
                <w:lang w:eastAsia="fr-FR"/>
              </w:rPr>
              <w:t>Obligatoire</w:t>
            </w:r>
          </w:p>
        </w:tc>
      </w:tr>
      <w:tr w:rsidR="000425F9" w:rsidRPr="008416DC" w14:paraId="4C49CB9B" w14:textId="77777777" w:rsidTr="005222EF">
        <w:tc>
          <w:tcPr>
            <w:tcW w:w="900" w:type="dxa"/>
            <w:vAlign w:val="center"/>
          </w:tcPr>
          <w:p w14:paraId="159F6F15" w14:textId="57885882" w:rsidR="000425F9" w:rsidRPr="008416DC" w:rsidRDefault="00760AF5" w:rsidP="005222EF">
            <w:pPr>
              <w:ind w:left="0"/>
              <w:jc w:val="center"/>
              <w:rPr>
                <w:rFonts w:eastAsia="Times New Roman" w:cs="Calibri"/>
                <w:color w:val="000000"/>
                <w:lang w:eastAsia="fr-FR"/>
              </w:rPr>
            </w:pPr>
            <w:r>
              <w:rPr>
                <w:rFonts w:eastAsia="Times New Roman" w:cs="Calibri"/>
                <w:color w:val="000000"/>
                <w:lang w:eastAsia="fr-FR"/>
              </w:rPr>
              <w:t>113</w:t>
            </w:r>
          </w:p>
        </w:tc>
        <w:tc>
          <w:tcPr>
            <w:tcW w:w="6892" w:type="dxa"/>
          </w:tcPr>
          <w:p w14:paraId="20752FDA" w14:textId="77777777" w:rsidR="000425F9" w:rsidRPr="008416DC" w:rsidRDefault="000425F9" w:rsidP="005222EF">
            <w:pPr>
              <w:ind w:left="0"/>
              <w:rPr>
                <w:rFonts w:eastAsia="Times New Roman" w:cs="Calibri"/>
                <w:color w:val="000000"/>
                <w:lang w:eastAsia="fr-FR"/>
              </w:rPr>
            </w:pPr>
            <w:r w:rsidRPr="008416DC">
              <w:rPr>
                <w:rFonts w:eastAsia="Times New Roman" w:cs="Calibri"/>
                <w:color w:val="000000"/>
                <w:lang w:eastAsia="fr-FR"/>
              </w:rPr>
              <w:t xml:space="preserve">Récupération de la fiche de poste </w:t>
            </w:r>
            <w:bookmarkStart w:id="1322" w:name="_Hlk172816735"/>
            <w:r w:rsidR="006B6C23" w:rsidRPr="008416DC">
              <w:rPr>
                <w:rFonts w:eastAsia="Times New Roman" w:cs="Calibri"/>
                <w:color w:val="000000"/>
                <w:lang w:eastAsia="fr-FR"/>
              </w:rPr>
              <w:t xml:space="preserve">/ profil de poste </w:t>
            </w:r>
            <w:bookmarkEnd w:id="1322"/>
            <w:r w:rsidRPr="008416DC">
              <w:rPr>
                <w:rFonts w:eastAsia="Times New Roman" w:cs="Calibri"/>
                <w:color w:val="000000"/>
                <w:lang w:eastAsia="fr-FR"/>
              </w:rPr>
              <w:t>de l’agent au format modifiable</w:t>
            </w:r>
          </w:p>
        </w:tc>
        <w:tc>
          <w:tcPr>
            <w:tcW w:w="2126" w:type="dxa"/>
            <w:vAlign w:val="center"/>
          </w:tcPr>
          <w:p w14:paraId="4AB99304" w14:textId="7A68313F" w:rsidR="000425F9" w:rsidRPr="008416DC" w:rsidRDefault="00CD6073" w:rsidP="005222EF">
            <w:pPr>
              <w:ind w:left="0"/>
              <w:jc w:val="center"/>
              <w:rPr>
                <w:rFonts w:eastAsia="Times New Roman" w:cs="Calibri"/>
                <w:color w:val="000000"/>
                <w:lang w:eastAsia="fr-FR"/>
              </w:rPr>
            </w:pPr>
            <w:r>
              <w:rPr>
                <w:rFonts w:eastAsia="Times New Roman" w:cs="Calibri"/>
                <w:lang w:eastAsia="fr-FR"/>
              </w:rPr>
              <w:t>Obligatoire</w:t>
            </w:r>
          </w:p>
        </w:tc>
      </w:tr>
      <w:tr w:rsidR="000425F9" w:rsidRPr="008416DC" w14:paraId="032ECE9C" w14:textId="77777777" w:rsidTr="005222EF">
        <w:tc>
          <w:tcPr>
            <w:tcW w:w="900" w:type="dxa"/>
            <w:vAlign w:val="center"/>
          </w:tcPr>
          <w:p w14:paraId="4614DA44" w14:textId="518D7E84" w:rsidR="000425F9" w:rsidRPr="008416DC" w:rsidRDefault="00760AF5" w:rsidP="005222EF">
            <w:pPr>
              <w:ind w:left="0"/>
              <w:jc w:val="center"/>
              <w:rPr>
                <w:rFonts w:eastAsia="Times New Roman" w:cs="Calibri"/>
                <w:color w:val="000000"/>
                <w:lang w:eastAsia="fr-FR"/>
              </w:rPr>
            </w:pPr>
            <w:r>
              <w:rPr>
                <w:rFonts w:eastAsia="Times New Roman" w:cs="Calibri"/>
                <w:color w:val="000000"/>
                <w:lang w:eastAsia="fr-FR"/>
              </w:rPr>
              <w:t>114</w:t>
            </w:r>
          </w:p>
        </w:tc>
        <w:tc>
          <w:tcPr>
            <w:tcW w:w="6892" w:type="dxa"/>
          </w:tcPr>
          <w:p w14:paraId="29063E31" w14:textId="77777777" w:rsidR="000425F9" w:rsidRPr="008416DC" w:rsidRDefault="000425F9" w:rsidP="005222EF">
            <w:pPr>
              <w:ind w:left="0"/>
              <w:rPr>
                <w:rFonts w:eastAsia="Times New Roman" w:cs="Calibri"/>
                <w:color w:val="000000"/>
                <w:lang w:eastAsia="fr-FR"/>
              </w:rPr>
            </w:pPr>
            <w:r w:rsidRPr="008416DC">
              <w:rPr>
                <w:rFonts w:eastAsia="Times New Roman" w:cs="Calibri"/>
                <w:color w:val="000000"/>
                <w:lang w:eastAsia="fr-FR"/>
              </w:rPr>
              <w:t>Récupération de la fiche de poste</w:t>
            </w:r>
            <w:r w:rsidR="006B6C23" w:rsidRPr="008416DC">
              <w:rPr>
                <w:rFonts w:eastAsia="Times New Roman" w:cs="Calibri"/>
                <w:color w:val="000000"/>
                <w:lang w:eastAsia="fr-FR"/>
              </w:rPr>
              <w:t xml:space="preserve"> / profil de poste</w:t>
            </w:r>
            <w:r w:rsidRPr="008416DC">
              <w:rPr>
                <w:rFonts w:eastAsia="Times New Roman" w:cs="Calibri"/>
                <w:color w:val="000000"/>
                <w:lang w:eastAsia="fr-FR"/>
              </w:rPr>
              <w:t xml:space="preserve"> de l’agent directement depuis son entretien</w:t>
            </w:r>
          </w:p>
        </w:tc>
        <w:tc>
          <w:tcPr>
            <w:tcW w:w="2126" w:type="dxa"/>
            <w:vAlign w:val="center"/>
          </w:tcPr>
          <w:p w14:paraId="6F8CAF52" w14:textId="5F885833" w:rsidR="000425F9" w:rsidRPr="008416DC" w:rsidRDefault="00CD6073" w:rsidP="005222EF">
            <w:pPr>
              <w:ind w:left="0"/>
              <w:jc w:val="center"/>
              <w:rPr>
                <w:rFonts w:eastAsia="Times New Roman" w:cs="Calibri"/>
                <w:color w:val="000000"/>
                <w:lang w:eastAsia="fr-FR"/>
              </w:rPr>
            </w:pPr>
            <w:r>
              <w:rPr>
                <w:rFonts w:eastAsia="Times New Roman" w:cs="Calibri"/>
                <w:lang w:eastAsia="fr-FR"/>
              </w:rPr>
              <w:t>Obligatoire</w:t>
            </w:r>
          </w:p>
        </w:tc>
      </w:tr>
      <w:tr w:rsidR="000425F9" w:rsidRPr="008416DC" w14:paraId="115E2DB9" w14:textId="77777777" w:rsidTr="00E1211C">
        <w:trPr>
          <w:trHeight w:val="640"/>
        </w:trPr>
        <w:tc>
          <w:tcPr>
            <w:tcW w:w="900" w:type="dxa"/>
            <w:vAlign w:val="center"/>
          </w:tcPr>
          <w:p w14:paraId="35B8E6DA" w14:textId="508AAB94" w:rsidR="000425F9" w:rsidRPr="008416DC" w:rsidRDefault="00030B9C" w:rsidP="005222EF">
            <w:pPr>
              <w:ind w:left="0"/>
              <w:jc w:val="center"/>
              <w:rPr>
                <w:rFonts w:eastAsia="Times New Roman" w:cs="Calibri"/>
                <w:color w:val="000000"/>
                <w:lang w:eastAsia="fr-FR"/>
              </w:rPr>
            </w:pPr>
            <w:r w:rsidRPr="008416DC">
              <w:rPr>
                <w:rFonts w:eastAsia="Times New Roman" w:cs="Calibri"/>
                <w:color w:val="000000"/>
                <w:lang w:eastAsia="fr-FR"/>
              </w:rPr>
              <w:t>1</w:t>
            </w:r>
            <w:r w:rsidR="00760AF5">
              <w:rPr>
                <w:rFonts w:eastAsia="Times New Roman" w:cs="Calibri"/>
                <w:color w:val="000000"/>
                <w:lang w:eastAsia="fr-FR"/>
              </w:rPr>
              <w:t>15</w:t>
            </w:r>
            <w:r w:rsidR="000425F9" w:rsidRPr="008416DC">
              <w:rPr>
                <w:rFonts w:eastAsia="Times New Roman" w:cs="Calibri"/>
                <w:color w:val="000000"/>
                <w:lang w:eastAsia="fr-FR"/>
              </w:rPr>
              <w:t xml:space="preserve"> </w:t>
            </w:r>
          </w:p>
        </w:tc>
        <w:tc>
          <w:tcPr>
            <w:tcW w:w="6892" w:type="dxa"/>
          </w:tcPr>
          <w:p w14:paraId="117D0B2C" w14:textId="77777777" w:rsidR="000425F9" w:rsidRPr="008416DC" w:rsidRDefault="000425F9" w:rsidP="005222EF">
            <w:pPr>
              <w:ind w:left="0"/>
              <w:rPr>
                <w:rFonts w:eastAsia="Times New Roman" w:cs="Calibri"/>
                <w:color w:val="000000"/>
                <w:lang w:eastAsia="fr-FR"/>
              </w:rPr>
            </w:pPr>
            <w:r w:rsidRPr="008416DC">
              <w:rPr>
                <w:rFonts w:eastAsia="Times New Roman" w:cs="Calibri"/>
                <w:color w:val="000000"/>
                <w:lang w:eastAsia="fr-FR"/>
              </w:rPr>
              <w:t>Processus de visa horodaté ? de la fiche de poste</w:t>
            </w:r>
            <w:r w:rsidR="006B6C23" w:rsidRPr="008416DC">
              <w:rPr>
                <w:rFonts w:eastAsia="Times New Roman" w:cs="Calibri"/>
                <w:color w:val="000000"/>
                <w:lang w:eastAsia="fr-FR"/>
              </w:rPr>
              <w:t xml:space="preserve"> / profil de poste</w:t>
            </w:r>
            <w:r w:rsidRPr="008416DC">
              <w:rPr>
                <w:rFonts w:eastAsia="Times New Roman" w:cs="Calibri"/>
                <w:color w:val="000000"/>
                <w:lang w:eastAsia="fr-FR"/>
              </w:rPr>
              <w:t xml:space="preserve"> par le cadre et par l’agent </w:t>
            </w:r>
          </w:p>
        </w:tc>
        <w:tc>
          <w:tcPr>
            <w:tcW w:w="2126" w:type="dxa"/>
            <w:vAlign w:val="center"/>
          </w:tcPr>
          <w:p w14:paraId="05225687" w14:textId="5FE5D12B" w:rsidR="000425F9" w:rsidRPr="008416DC" w:rsidRDefault="00CD6073" w:rsidP="005222EF">
            <w:pPr>
              <w:ind w:left="0"/>
              <w:jc w:val="center"/>
              <w:rPr>
                <w:rFonts w:eastAsia="Times New Roman" w:cs="Calibri"/>
                <w:color w:val="000000"/>
                <w:lang w:eastAsia="fr-FR"/>
              </w:rPr>
            </w:pPr>
            <w:r w:rsidRPr="008416DC">
              <w:rPr>
                <w:rFonts w:eastAsia="Times New Roman" w:cs="Calibri"/>
                <w:lang w:eastAsia="fr-FR"/>
              </w:rPr>
              <w:t>Souhaité</w:t>
            </w:r>
          </w:p>
        </w:tc>
      </w:tr>
      <w:tr w:rsidR="000425F9" w:rsidRPr="008416DC" w14:paraId="674DA02F" w14:textId="77777777" w:rsidTr="00E1211C">
        <w:trPr>
          <w:trHeight w:val="405"/>
        </w:trPr>
        <w:tc>
          <w:tcPr>
            <w:tcW w:w="900" w:type="dxa"/>
            <w:vAlign w:val="center"/>
          </w:tcPr>
          <w:p w14:paraId="650CB9EB" w14:textId="609253CA" w:rsidR="000425F9" w:rsidRPr="008416DC" w:rsidRDefault="00030B9C" w:rsidP="005222EF">
            <w:pPr>
              <w:ind w:left="0"/>
              <w:jc w:val="center"/>
              <w:rPr>
                <w:rFonts w:eastAsia="Times New Roman" w:cs="Calibri"/>
                <w:color w:val="000000"/>
                <w:lang w:eastAsia="fr-FR"/>
              </w:rPr>
            </w:pPr>
            <w:r w:rsidRPr="008416DC">
              <w:rPr>
                <w:rFonts w:eastAsia="Times New Roman" w:cs="Calibri"/>
                <w:color w:val="000000"/>
                <w:lang w:eastAsia="fr-FR"/>
              </w:rPr>
              <w:t>1</w:t>
            </w:r>
            <w:r w:rsidR="006B6C23" w:rsidRPr="008416DC">
              <w:rPr>
                <w:rFonts w:eastAsia="Times New Roman" w:cs="Calibri"/>
                <w:color w:val="000000"/>
                <w:lang w:eastAsia="fr-FR"/>
              </w:rPr>
              <w:t>1</w:t>
            </w:r>
            <w:r w:rsidR="00760AF5">
              <w:rPr>
                <w:rFonts w:eastAsia="Times New Roman" w:cs="Calibri"/>
                <w:color w:val="000000"/>
                <w:lang w:eastAsia="fr-FR"/>
              </w:rPr>
              <w:t>6</w:t>
            </w:r>
          </w:p>
        </w:tc>
        <w:tc>
          <w:tcPr>
            <w:tcW w:w="6892" w:type="dxa"/>
          </w:tcPr>
          <w:p w14:paraId="3445508D" w14:textId="77777777" w:rsidR="000425F9" w:rsidRPr="008416DC" w:rsidRDefault="000425F9" w:rsidP="005222EF">
            <w:pPr>
              <w:ind w:left="0"/>
              <w:rPr>
                <w:rFonts w:eastAsia="Times New Roman" w:cs="Calibri"/>
                <w:color w:val="000000"/>
                <w:lang w:eastAsia="fr-FR"/>
              </w:rPr>
            </w:pPr>
            <w:r w:rsidRPr="008416DC">
              <w:rPr>
                <w:rFonts w:eastAsia="Times New Roman" w:cs="Calibri"/>
                <w:color w:val="000000"/>
                <w:lang w:eastAsia="fr-FR"/>
              </w:rPr>
              <w:t>Envoi de la fiche de poste</w:t>
            </w:r>
            <w:r w:rsidR="006B6C23" w:rsidRPr="008416DC">
              <w:rPr>
                <w:rFonts w:eastAsia="Times New Roman" w:cs="Calibri"/>
                <w:color w:val="000000"/>
                <w:lang w:eastAsia="fr-FR"/>
              </w:rPr>
              <w:t xml:space="preserve"> / profil de poste</w:t>
            </w:r>
            <w:r w:rsidRPr="008416DC">
              <w:rPr>
                <w:rFonts w:eastAsia="Times New Roman" w:cs="Calibri"/>
                <w:color w:val="000000"/>
                <w:lang w:eastAsia="fr-FR"/>
              </w:rPr>
              <w:t xml:space="preserve"> signée aux services administratif</w:t>
            </w:r>
          </w:p>
        </w:tc>
        <w:tc>
          <w:tcPr>
            <w:tcW w:w="2126" w:type="dxa"/>
            <w:vAlign w:val="center"/>
          </w:tcPr>
          <w:p w14:paraId="62300571" w14:textId="3895A3C6" w:rsidR="000425F9" w:rsidRPr="008416DC" w:rsidRDefault="00CD6073" w:rsidP="005222EF">
            <w:pPr>
              <w:ind w:left="0"/>
              <w:jc w:val="center"/>
              <w:rPr>
                <w:rFonts w:eastAsia="Times New Roman" w:cs="Calibri"/>
                <w:color w:val="000000"/>
                <w:lang w:eastAsia="fr-FR"/>
              </w:rPr>
            </w:pPr>
            <w:r w:rsidRPr="008416DC">
              <w:rPr>
                <w:rFonts w:eastAsia="Times New Roman" w:cs="Calibri"/>
                <w:lang w:eastAsia="fr-FR"/>
              </w:rPr>
              <w:t>Souhaité</w:t>
            </w:r>
          </w:p>
        </w:tc>
      </w:tr>
      <w:tr w:rsidR="000425F9" w:rsidRPr="008416DC" w14:paraId="6AE058D5" w14:textId="77777777" w:rsidTr="00E1211C">
        <w:trPr>
          <w:trHeight w:val="413"/>
        </w:trPr>
        <w:tc>
          <w:tcPr>
            <w:tcW w:w="900" w:type="dxa"/>
            <w:vAlign w:val="center"/>
          </w:tcPr>
          <w:p w14:paraId="280706A3" w14:textId="6E4B481C" w:rsidR="000425F9" w:rsidRPr="008416DC" w:rsidRDefault="00030B9C" w:rsidP="005222EF">
            <w:pPr>
              <w:ind w:left="0"/>
              <w:jc w:val="center"/>
              <w:rPr>
                <w:rFonts w:eastAsia="Times New Roman" w:cs="Calibri"/>
                <w:color w:val="000000"/>
                <w:lang w:eastAsia="fr-FR"/>
              </w:rPr>
            </w:pPr>
            <w:r w:rsidRPr="008416DC">
              <w:rPr>
                <w:rFonts w:eastAsia="Times New Roman" w:cs="Calibri"/>
                <w:color w:val="000000"/>
                <w:lang w:eastAsia="fr-FR"/>
              </w:rPr>
              <w:t>1</w:t>
            </w:r>
            <w:r w:rsidR="006B6C23" w:rsidRPr="008416DC">
              <w:rPr>
                <w:rFonts w:eastAsia="Times New Roman" w:cs="Calibri"/>
                <w:color w:val="000000"/>
                <w:lang w:eastAsia="fr-FR"/>
              </w:rPr>
              <w:t>1</w:t>
            </w:r>
            <w:r w:rsidR="00760AF5">
              <w:rPr>
                <w:rFonts w:eastAsia="Times New Roman" w:cs="Calibri"/>
                <w:color w:val="000000"/>
                <w:lang w:eastAsia="fr-FR"/>
              </w:rPr>
              <w:t>7</w:t>
            </w:r>
          </w:p>
        </w:tc>
        <w:tc>
          <w:tcPr>
            <w:tcW w:w="6892" w:type="dxa"/>
          </w:tcPr>
          <w:p w14:paraId="309673B5" w14:textId="77777777" w:rsidR="000425F9" w:rsidRPr="008416DC" w:rsidRDefault="000425F9" w:rsidP="005222EF">
            <w:pPr>
              <w:ind w:left="0"/>
              <w:rPr>
                <w:rFonts w:eastAsia="Times New Roman" w:cs="Calibri"/>
                <w:color w:val="000000"/>
                <w:lang w:eastAsia="fr-FR"/>
              </w:rPr>
            </w:pPr>
            <w:r w:rsidRPr="008416DC">
              <w:rPr>
                <w:rFonts w:eastAsia="Times New Roman" w:cs="Calibri"/>
                <w:color w:val="000000"/>
                <w:lang w:eastAsia="fr-FR"/>
              </w:rPr>
              <w:t xml:space="preserve">Stockage de la fiche de poste </w:t>
            </w:r>
            <w:r w:rsidR="006B6C23" w:rsidRPr="008416DC">
              <w:rPr>
                <w:rFonts w:eastAsia="Times New Roman" w:cs="Calibri"/>
                <w:color w:val="000000"/>
                <w:lang w:eastAsia="fr-FR"/>
              </w:rPr>
              <w:t xml:space="preserve">/ profil de poste </w:t>
            </w:r>
            <w:r w:rsidRPr="008416DC">
              <w:rPr>
                <w:rFonts w:eastAsia="Times New Roman" w:cs="Calibri"/>
                <w:color w:val="000000"/>
                <w:lang w:eastAsia="fr-FR"/>
              </w:rPr>
              <w:t xml:space="preserve">dans le dossier agent </w:t>
            </w:r>
          </w:p>
        </w:tc>
        <w:tc>
          <w:tcPr>
            <w:tcW w:w="2126" w:type="dxa"/>
            <w:vAlign w:val="center"/>
          </w:tcPr>
          <w:p w14:paraId="16E1AE17" w14:textId="4E1A58A2" w:rsidR="000425F9" w:rsidRPr="008416DC" w:rsidRDefault="00CD6073" w:rsidP="005222EF">
            <w:pPr>
              <w:ind w:left="0"/>
              <w:jc w:val="center"/>
              <w:rPr>
                <w:rFonts w:eastAsia="Times New Roman" w:cs="Calibri"/>
                <w:color w:val="000000"/>
                <w:lang w:eastAsia="fr-FR"/>
              </w:rPr>
            </w:pPr>
            <w:r>
              <w:rPr>
                <w:rFonts w:eastAsia="Times New Roman" w:cs="Calibri"/>
                <w:lang w:eastAsia="fr-FR"/>
              </w:rPr>
              <w:t>Obligatoire</w:t>
            </w:r>
          </w:p>
        </w:tc>
      </w:tr>
      <w:tr w:rsidR="00483761" w:rsidRPr="008416DC" w14:paraId="56FD279D" w14:textId="77777777" w:rsidTr="005222EF">
        <w:tc>
          <w:tcPr>
            <w:tcW w:w="900" w:type="dxa"/>
            <w:vAlign w:val="center"/>
          </w:tcPr>
          <w:p w14:paraId="3BBCD139" w14:textId="591A5760" w:rsidR="00483761" w:rsidRPr="008416DC" w:rsidRDefault="00483761" w:rsidP="005222EF">
            <w:pPr>
              <w:ind w:left="0"/>
              <w:jc w:val="center"/>
              <w:rPr>
                <w:rFonts w:eastAsia="Times New Roman" w:cs="Calibri"/>
                <w:color w:val="000000"/>
                <w:lang w:eastAsia="fr-FR"/>
              </w:rPr>
            </w:pPr>
            <w:r>
              <w:rPr>
                <w:rFonts w:eastAsia="Times New Roman" w:cs="Calibri"/>
                <w:color w:val="000000"/>
                <w:lang w:eastAsia="fr-FR"/>
              </w:rPr>
              <w:t>11</w:t>
            </w:r>
            <w:r w:rsidR="00760AF5">
              <w:rPr>
                <w:rFonts w:eastAsia="Times New Roman" w:cs="Calibri"/>
                <w:color w:val="000000"/>
                <w:lang w:eastAsia="fr-FR"/>
              </w:rPr>
              <w:t>8</w:t>
            </w:r>
          </w:p>
        </w:tc>
        <w:tc>
          <w:tcPr>
            <w:tcW w:w="6892" w:type="dxa"/>
          </w:tcPr>
          <w:p w14:paraId="55B35CA2" w14:textId="77777777" w:rsidR="00483761" w:rsidRPr="008416DC" w:rsidRDefault="00483761" w:rsidP="005222EF">
            <w:pPr>
              <w:ind w:left="0"/>
              <w:rPr>
                <w:rFonts w:eastAsia="Times New Roman" w:cs="Calibri"/>
                <w:color w:val="000000"/>
                <w:lang w:eastAsia="fr-FR"/>
              </w:rPr>
            </w:pPr>
            <w:r>
              <w:rPr>
                <w:color w:val="000000"/>
              </w:rPr>
              <w:t>Avoir un référentiel dans lequel peuvent être créées/modifiées les fiches de poste / les profils de poste</w:t>
            </w:r>
          </w:p>
        </w:tc>
        <w:tc>
          <w:tcPr>
            <w:tcW w:w="2126" w:type="dxa"/>
            <w:vAlign w:val="center"/>
          </w:tcPr>
          <w:p w14:paraId="5CF5A664" w14:textId="63C71F95" w:rsidR="00483761" w:rsidRPr="008416DC" w:rsidDel="00D42BE9" w:rsidRDefault="00CD6073" w:rsidP="005222EF">
            <w:pPr>
              <w:ind w:left="0"/>
              <w:jc w:val="center"/>
              <w:rPr>
                <w:rFonts w:eastAsia="Times New Roman" w:cs="Calibri"/>
                <w:color w:val="000000"/>
                <w:lang w:eastAsia="fr-FR"/>
              </w:rPr>
            </w:pPr>
            <w:r>
              <w:rPr>
                <w:rFonts w:eastAsia="Times New Roman" w:cs="Calibri"/>
                <w:lang w:eastAsia="fr-FR"/>
              </w:rPr>
              <w:t>Obligatoire</w:t>
            </w:r>
          </w:p>
        </w:tc>
      </w:tr>
    </w:tbl>
    <w:p w14:paraId="48E59158" w14:textId="77777777" w:rsidR="000425F9" w:rsidRDefault="000425F9" w:rsidP="000425F9"/>
    <w:p w14:paraId="2A05B89C" w14:textId="77777777" w:rsidR="00C92ECD" w:rsidRPr="00E1211C" w:rsidRDefault="00C92ECD" w:rsidP="00C92ECD">
      <w:pPr>
        <w:pStyle w:val="Titre4"/>
      </w:pPr>
      <w:bookmarkStart w:id="1323" w:name="_Toc183444545"/>
      <w:bookmarkStart w:id="1324" w:name="_Toc187312692"/>
      <w:r w:rsidRPr="00E1211C">
        <w:t>Interface</w:t>
      </w:r>
      <w:bookmarkEnd w:id="1323"/>
      <w:bookmarkEnd w:id="1324"/>
    </w:p>
    <w:p w14:paraId="3887F1C5" w14:textId="29AAD1B7" w:rsidR="00C92ECD" w:rsidRPr="00E1211C" w:rsidRDefault="006405D9" w:rsidP="00C92ECD">
      <w:pPr>
        <w:rPr>
          <w:rFonts w:eastAsiaTheme="minorHAnsi"/>
          <w:szCs w:val="22"/>
          <w:lang w:eastAsia="en-US"/>
        </w:rPr>
      </w:pPr>
      <w:r>
        <w:t>U</w:t>
      </w:r>
      <w:r w:rsidR="00C92ECD" w:rsidRPr="00E1211C">
        <w:t xml:space="preserve">ne interface spécifique devra être </w:t>
      </w:r>
      <w:r>
        <w:t>assurée</w:t>
      </w:r>
      <w:r w:rsidR="00C92ECD" w:rsidRPr="00E1211C">
        <w:t xml:space="preserve">, entre </w:t>
      </w:r>
      <w:r>
        <w:t xml:space="preserve">l’outil de gestion de la formation (aujourd’hui </w:t>
      </w:r>
      <w:r w:rsidR="00C92ECD" w:rsidRPr="00E1211C">
        <w:t>HR Access</w:t>
      </w:r>
      <w:r>
        <w:t>)</w:t>
      </w:r>
      <w:r w:rsidR="00C92ECD" w:rsidRPr="00E1211C">
        <w:t xml:space="preserve"> et la solution Cible, pour que les formations du plan de formation dans HR Access puissent être proposées en entretiens de formation.</w:t>
      </w:r>
    </w:p>
    <w:p w14:paraId="102E7C66" w14:textId="77777777" w:rsidR="00C92ECD" w:rsidRPr="008416DC" w:rsidRDefault="00C92ECD" w:rsidP="009969BA">
      <w:pPr>
        <w:ind w:left="0"/>
      </w:pPr>
    </w:p>
    <w:p w14:paraId="133E2026" w14:textId="2192CA97" w:rsidR="00881878" w:rsidRDefault="000425F9" w:rsidP="00E1211C">
      <w:pPr>
        <w:pStyle w:val="Titre4"/>
      </w:pPr>
      <w:bookmarkStart w:id="1325" w:name="_Toc185427420"/>
      <w:bookmarkStart w:id="1326" w:name="_Toc185508042"/>
      <w:bookmarkStart w:id="1327" w:name="_Toc185610781"/>
      <w:bookmarkStart w:id="1328" w:name="_Toc185427421"/>
      <w:bookmarkStart w:id="1329" w:name="_Toc185508043"/>
      <w:bookmarkStart w:id="1330" w:name="_Toc185610782"/>
      <w:bookmarkStart w:id="1331" w:name="_Toc185427422"/>
      <w:bookmarkStart w:id="1332" w:name="_Toc185508044"/>
      <w:bookmarkStart w:id="1333" w:name="_Toc185610783"/>
      <w:bookmarkStart w:id="1334" w:name="_Toc185427423"/>
      <w:bookmarkStart w:id="1335" w:name="_Toc185508045"/>
      <w:bookmarkStart w:id="1336" w:name="_Toc185610784"/>
      <w:bookmarkStart w:id="1337" w:name="_Toc185427424"/>
      <w:bookmarkStart w:id="1338" w:name="_Toc185508046"/>
      <w:bookmarkStart w:id="1339" w:name="_Toc185610785"/>
      <w:bookmarkStart w:id="1340" w:name="_Toc185427425"/>
      <w:bookmarkStart w:id="1341" w:name="_Toc185508047"/>
      <w:bookmarkStart w:id="1342" w:name="_Toc185610786"/>
      <w:bookmarkStart w:id="1343" w:name="_Toc185427426"/>
      <w:bookmarkStart w:id="1344" w:name="_Toc185508048"/>
      <w:bookmarkStart w:id="1345" w:name="_Toc185610787"/>
      <w:bookmarkStart w:id="1346" w:name="_Toc187312693"/>
      <w:bookmarkStart w:id="1347" w:name="_Toc157183955"/>
      <w:bookmarkStart w:id="1348" w:name="_Toc176178127"/>
      <w:bookmarkStart w:id="1349" w:name="_Toc177051043"/>
      <w:bookmarkStart w:id="1350" w:name="_Toc183444550"/>
      <w:bookmarkStart w:id="1351" w:name="_Hlk155359285"/>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r>
        <w:t>Accompagnement</w:t>
      </w:r>
      <w:bookmarkEnd w:id="1346"/>
      <w:r>
        <w:t xml:space="preserve"> </w:t>
      </w:r>
      <w:bookmarkStart w:id="1352" w:name="_Toc181628030"/>
      <w:bookmarkStart w:id="1353" w:name="_Toc181629231"/>
      <w:bookmarkStart w:id="1354" w:name="_Toc182576415"/>
      <w:bookmarkStart w:id="1355" w:name="_Toc181628031"/>
      <w:bookmarkStart w:id="1356" w:name="_Toc181629232"/>
      <w:bookmarkStart w:id="1357" w:name="_Toc182576416"/>
      <w:bookmarkEnd w:id="1347"/>
      <w:bookmarkEnd w:id="1348"/>
      <w:bookmarkEnd w:id="1349"/>
      <w:bookmarkEnd w:id="1350"/>
      <w:bookmarkEnd w:id="1352"/>
      <w:bookmarkEnd w:id="1353"/>
      <w:bookmarkEnd w:id="1354"/>
      <w:bookmarkEnd w:id="1355"/>
      <w:bookmarkEnd w:id="1356"/>
      <w:bookmarkEnd w:id="1357"/>
    </w:p>
    <w:p w14:paraId="51641324" w14:textId="77777777" w:rsidR="00881878" w:rsidRPr="008416DC" w:rsidRDefault="00881878" w:rsidP="000425F9"/>
    <w:p w14:paraId="073F34E8" w14:textId="77777777" w:rsidR="000425F9" w:rsidRDefault="000425F9" w:rsidP="000425F9">
      <w:r w:rsidRPr="008416DC">
        <w:t>La Dématérialisation des entretiens professionnels doit s’accompagner d’une stratégie adaptée à :</w:t>
      </w:r>
    </w:p>
    <w:p w14:paraId="1EDD602E" w14:textId="77777777" w:rsidR="005806EC" w:rsidRPr="008416DC" w:rsidRDefault="005806EC" w:rsidP="000425F9"/>
    <w:p w14:paraId="2DBF8B85" w14:textId="77777777" w:rsidR="000425F9" w:rsidRPr="008416DC" w:rsidRDefault="000425F9" w:rsidP="00B0463E">
      <w:pPr>
        <w:pStyle w:val="Paragraphedeliste"/>
        <w:numPr>
          <w:ilvl w:val="0"/>
          <w:numId w:val="39"/>
        </w:numPr>
        <w:suppressAutoHyphens w:val="0"/>
        <w:spacing w:after="120" w:line="259" w:lineRule="auto"/>
        <w:contextualSpacing/>
        <w:jc w:val="left"/>
      </w:pPr>
      <w:r w:rsidRPr="008416DC">
        <w:t xml:space="preserve">La complexité d’innovation due notamment à son étendue organisationnelle : tous les employés sont concernés : </w:t>
      </w:r>
    </w:p>
    <w:p w14:paraId="285839BF" w14:textId="77777777" w:rsidR="000425F9" w:rsidRPr="008416DC" w:rsidRDefault="000425F9" w:rsidP="00B0463E">
      <w:pPr>
        <w:pStyle w:val="Paragraphedeliste"/>
        <w:numPr>
          <w:ilvl w:val="1"/>
          <w:numId w:val="39"/>
        </w:numPr>
        <w:suppressAutoHyphens w:val="0"/>
        <w:spacing w:after="120" w:line="259" w:lineRule="auto"/>
        <w:contextualSpacing/>
        <w:jc w:val="left"/>
      </w:pPr>
      <w:r w:rsidRPr="008416DC">
        <w:t xml:space="preserve">PNM </w:t>
      </w:r>
      <w:r w:rsidR="00F43347">
        <w:t xml:space="preserve">et </w:t>
      </w:r>
      <w:r w:rsidRPr="008416DC">
        <w:t>PM ; et ce quelle que soit leur direction ou division,</w:t>
      </w:r>
    </w:p>
    <w:p w14:paraId="5BAC125A" w14:textId="77777777" w:rsidR="000425F9" w:rsidRPr="008416DC" w:rsidRDefault="000F0CE3" w:rsidP="00B0463E">
      <w:pPr>
        <w:pStyle w:val="Paragraphedeliste"/>
        <w:numPr>
          <w:ilvl w:val="1"/>
          <w:numId w:val="39"/>
        </w:numPr>
        <w:suppressAutoHyphens w:val="0"/>
        <w:spacing w:after="120" w:line="259" w:lineRule="auto"/>
        <w:contextualSpacing/>
        <w:jc w:val="left"/>
      </w:pPr>
      <w:r w:rsidRPr="008416DC">
        <w:t>T</w:t>
      </w:r>
      <w:r w:rsidR="000425F9" w:rsidRPr="008416DC">
        <w:t xml:space="preserve">ous les agents sont concernés (les évalués et les évaluateurs qui seront eux-mêmes évalués par leur supérieurs), </w:t>
      </w:r>
    </w:p>
    <w:p w14:paraId="7348E8D9" w14:textId="77777777" w:rsidR="000425F9" w:rsidRPr="008416DC" w:rsidRDefault="000425F9" w:rsidP="00B0463E">
      <w:pPr>
        <w:pStyle w:val="Paragraphedeliste"/>
        <w:numPr>
          <w:ilvl w:val="0"/>
          <w:numId w:val="39"/>
        </w:numPr>
        <w:suppressAutoHyphens w:val="0"/>
        <w:spacing w:after="120" w:line="259" w:lineRule="auto"/>
        <w:contextualSpacing/>
        <w:jc w:val="left"/>
      </w:pPr>
      <w:r w:rsidRPr="008416DC">
        <w:t>La nature de l’innovation :</w:t>
      </w:r>
    </w:p>
    <w:p w14:paraId="4F19CB16" w14:textId="77777777" w:rsidR="000425F9" w:rsidRPr="008416DC" w:rsidRDefault="000425F9" w:rsidP="00B0463E">
      <w:pPr>
        <w:pStyle w:val="Paragraphedeliste"/>
        <w:numPr>
          <w:ilvl w:val="1"/>
          <w:numId w:val="39"/>
        </w:numPr>
        <w:suppressAutoHyphens w:val="0"/>
        <w:spacing w:after="120" w:line="259" w:lineRule="auto"/>
        <w:contextualSpacing/>
        <w:jc w:val="left"/>
      </w:pPr>
      <w:r w:rsidRPr="008416DC">
        <w:t xml:space="preserve">Passage d’un traitement papier à l’utilisation d’une solution numérique, </w:t>
      </w:r>
    </w:p>
    <w:p w14:paraId="2B90E761" w14:textId="77777777" w:rsidR="000425F9" w:rsidRPr="008416DC" w:rsidRDefault="000425F9" w:rsidP="00B0463E">
      <w:pPr>
        <w:pStyle w:val="Paragraphedeliste"/>
        <w:numPr>
          <w:ilvl w:val="1"/>
          <w:numId w:val="39"/>
        </w:numPr>
        <w:suppressAutoHyphens w:val="0"/>
        <w:spacing w:after="120" w:line="259" w:lineRule="auto"/>
        <w:contextualSpacing/>
        <w:jc w:val="left"/>
      </w:pPr>
      <w:r w:rsidRPr="008416DC">
        <w:t xml:space="preserve">Amélioration du processus </w:t>
      </w:r>
      <w:r w:rsidRPr="008416DC">
        <w:rPr>
          <w:rFonts w:eastAsia="Times New Roman"/>
        </w:rPr>
        <w:t>par la gestion de la structure organisationnelle et l’allégement de la chaîne de ratification (validation par visas horodatés).</w:t>
      </w:r>
    </w:p>
    <w:p w14:paraId="73082E69" w14:textId="77777777" w:rsidR="00FA23C0" w:rsidRDefault="00FA23C0" w:rsidP="00E1211C">
      <w:pPr>
        <w:ind w:left="0"/>
        <w:rPr>
          <w:b/>
        </w:rPr>
      </w:pPr>
    </w:p>
    <w:p w14:paraId="6E71282A" w14:textId="54090896" w:rsidR="00236220" w:rsidRDefault="00236220" w:rsidP="00236220">
      <w:pPr>
        <w:spacing w:after="120" w:line="259" w:lineRule="auto"/>
        <w:ind w:left="0"/>
        <w:contextualSpacing/>
      </w:pPr>
      <w:r>
        <w:t>L’accompagnement de la mise en place de l’outil cible nécessite une prestation AMOA (</w:t>
      </w:r>
      <w:proofErr w:type="spellStart"/>
      <w:r>
        <w:t>cf</w:t>
      </w:r>
      <w:proofErr w:type="spellEnd"/>
      <w:r>
        <w:t xml:space="preserve"> Unité d’œuvre C2-AMOA au 3.2.2.3 </w:t>
      </w:r>
      <w:proofErr w:type="gramStart"/>
      <w:r>
        <w:t>infra)  intégrant</w:t>
      </w:r>
      <w:proofErr w:type="gramEnd"/>
      <w:r>
        <w:t xml:space="preserve"> notamment : </w:t>
      </w:r>
    </w:p>
    <w:p w14:paraId="061ED377" w14:textId="77777777" w:rsidR="00236220" w:rsidRDefault="00236220" w:rsidP="00236220">
      <w:pPr>
        <w:pStyle w:val="Paragraphedeliste"/>
        <w:numPr>
          <w:ilvl w:val="2"/>
          <w:numId w:val="58"/>
        </w:numPr>
        <w:spacing w:after="120" w:line="259" w:lineRule="auto"/>
        <w:ind w:left="360" w:firstLine="426"/>
        <w:contextualSpacing/>
      </w:pPr>
      <w:proofErr w:type="gramStart"/>
      <w:r>
        <w:t>la  conduite</w:t>
      </w:r>
      <w:proofErr w:type="gramEnd"/>
      <w:r>
        <w:t xml:space="preserve"> et restitution des ateliers de cadrage fonctionnel et technique</w:t>
      </w:r>
    </w:p>
    <w:p w14:paraId="67A3279D" w14:textId="77777777" w:rsidR="00236220" w:rsidRDefault="00236220" w:rsidP="00236220">
      <w:pPr>
        <w:pStyle w:val="Paragraphedeliste"/>
        <w:numPr>
          <w:ilvl w:val="2"/>
          <w:numId w:val="58"/>
        </w:numPr>
        <w:spacing w:after="120" w:line="259" w:lineRule="auto"/>
        <w:ind w:left="360" w:firstLine="426"/>
        <w:contextualSpacing/>
      </w:pPr>
      <w:proofErr w:type="gramStart"/>
      <w:r>
        <w:t>les</w:t>
      </w:r>
      <w:proofErr w:type="gramEnd"/>
      <w:r>
        <w:t xml:space="preserve"> supports et formation pour les administrateurs fonctionnels et techniques de l’équipe projet de l’outil </w:t>
      </w:r>
    </w:p>
    <w:p w14:paraId="79339264" w14:textId="77777777" w:rsidR="00236220" w:rsidRDefault="00236220" w:rsidP="00236220">
      <w:pPr>
        <w:pStyle w:val="Paragraphedeliste"/>
        <w:numPr>
          <w:ilvl w:val="2"/>
          <w:numId w:val="58"/>
        </w:numPr>
        <w:spacing w:after="120" w:line="259" w:lineRule="auto"/>
        <w:ind w:left="360" w:firstLine="426"/>
        <w:contextualSpacing/>
      </w:pPr>
      <w:proofErr w:type="gramStart"/>
      <w:r>
        <w:t>une</w:t>
      </w:r>
      <w:proofErr w:type="gramEnd"/>
      <w:r>
        <w:t xml:space="preserve"> assistance à la prise en main des administrateurs fonctionnels et techniques à l’outil de </w:t>
      </w:r>
      <w:proofErr w:type="spellStart"/>
      <w:r>
        <w:t>ticketing</w:t>
      </w:r>
      <w:proofErr w:type="spellEnd"/>
      <w:r>
        <w:t xml:space="preserve">/support du prestataire </w:t>
      </w:r>
    </w:p>
    <w:p w14:paraId="4A83F6CC" w14:textId="77777777" w:rsidR="00236220" w:rsidRDefault="00236220" w:rsidP="00236220">
      <w:pPr>
        <w:pStyle w:val="Paragraphedeliste"/>
        <w:numPr>
          <w:ilvl w:val="2"/>
          <w:numId w:val="58"/>
        </w:numPr>
        <w:spacing w:after="120" w:line="259" w:lineRule="auto"/>
        <w:ind w:left="360" w:firstLine="426"/>
        <w:contextualSpacing/>
      </w:pPr>
      <w:proofErr w:type="gramStart"/>
      <w:r>
        <w:t>la</w:t>
      </w:r>
      <w:proofErr w:type="gramEnd"/>
      <w:r>
        <w:t xml:space="preserve"> conception (intégrant l’adaptation au SIRH de l’AP-HP), le paramétrage fonctionnel, le paramétrage des habilitations</w:t>
      </w:r>
    </w:p>
    <w:p w14:paraId="439FBC50" w14:textId="77777777" w:rsidR="00236220" w:rsidRDefault="00236220" w:rsidP="00236220">
      <w:pPr>
        <w:pStyle w:val="Paragraphedeliste"/>
        <w:numPr>
          <w:ilvl w:val="2"/>
          <w:numId w:val="58"/>
        </w:numPr>
        <w:spacing w:after="120" w:line="259" w:lineRule="auto"/>
        <w:ind w:left="360" w:firstLine="426"/>
        <w:contextualSpacing/>
      </w:pPr>
      <w:proofErr w:type="gramStart"/>
      <w:r>
        <w:t>la</w:t>
      </w:r>
      <w:proofErr w:type="gramEnd"/>
      <w:r>
        <w:t xml:space="preserve"> recette sur le paramétrage AP-HP effectué avec livraison de cahiers de recette et du PV de recette (en amont de la recette AP-HP dans l’objectif que l’AP-HP puisse se baser dessus pour rédiger ses cahiers de recette)</w:t>
      </w:r>
    </w:p>
    <w:p w14:paraId="7D1A0070" w14:textId="77777777" w:rsidR="00236220" w:rsidRDefault="00236220" w:rsidP="00236220">
      <w:pPr>
        <w:pStyle w:val="Paragraphedeliste"/>
        <w:numPr>
          <w:ilvl w:val="2"/>
          <w:numId w:val="58"/>
        </w:numPr>
        <w:spacing w:after="120" w:line="259" w:lineRule="auto"/>
        <w:ind w:left="360" w:firstLine="426"/>
        <w:contextualSpacing/>
      </w:pPr>
      <w:proofErr w:type="gramStart"/>
      <w:r>
        <w:t>un</w:t>
      </w:r>
      <w:proofErr w:type="gramEnd"/>
      <w:r>
        <w:t xml:space="preserve"> accompagnement aux utilisateurs lors des mises en production </w:t>
      </w:r>
    </w:p>
    <w:p w14:paraId="698FD613" w14:textId="4EA7213A" w:rsidR="00236220" w:rsidRDefault="00236220" w:rsidP="00236220">
      <w:pPr>
        <w:pStyle w:val="Paragraphedeliste"/>
        <w:numPr>
          <w:ilvl w:val="2"/>
          <w:numId w:val="58"/>
        </w:numPr>
        <w:spacing w:after="120" w:line="259" w:lineRule="auto"/>
        <w:ind w:left="360" w:firstLine="426"/>
        <w:contextualSpacing/>
      </w:pPr>
      <w:proofErr w:type="gramStart"/>
      <w:r>
        <w:t>un</w:t>
      </w:r>
      <w:proofErr w:type="gramEnd"/>
      <w:r>
        <w:t xml:space="preserve"> suivi de projet dans les instances dédiées : COPROJ, COPIL…</w:t>
      </w:r>
    </w:p>
    <w:p w14:paraId="4006EA71" w14:textId="77777777" w:rsidR="00881878" w:rsidRDefault="00881878" w:rsidP="00E1211C">
      <w:pPr>
        <w:pStyle w:val="Corpsdetexte"/>
        <w:ind w:left="1571"/>
      </w:pPr>
    </w:p>
    <w:p w14:paraId="645CB53C" w14:textId="77777777" w:rsidR="00881878" w:rsidRDefault="00881878" w:rsidP="00E1211C">
      <w:pPr>
        <w:pStyle w:val="Titre5"/>
      </w:pPr>
      <w:bookmarkStart w:id="1358" w:name="_Toc183444553"/>
      <w:bookmarkStart w:id="1359" w:name="_Toc187312694"/>
      <w:r>
        <w:lastRenderedPageBreak/>
        <w:t>Livrables</w:t>
      </w:r>
      <w:bookmarkEnd w:id="1358"/>
      <w:bookmarkEnd w:id="1359"/>
    </w:p>
    <w:p w14:paraId="53A1A3E0" w14:textId="77777777" w:rsidR="00881878" w:rsidRDefault="00881878" w:rsidP="00881878">
      <w:pPr>
        <w:pStyle w:val="Corpsdetexte"/>
      </w:pPr>
      <w:r>
        <w:t>Le titulaire remet au bénéficiaire :</w:t>
      </w:r>
    </w:p>
    <w:p w14:paraId="7B18A37C" w14:textId="4D16EB60" w:rsidR="00117AA1" w:rsidRDefault="00117AA1" w:rsidP="00B0463E">
      <w:pPr>
        <w:pStyle w:val="Paragraphedeliste"/>
        <w:numPr>
          <w:ilvl w:val="0"/>
          <w:numId w:val="62"/>
        </w:numPr>
      </w:pPr>
      <w:r>
        <w:t>C</w:t>
      </w:r>
      <w:r w:rsidRPr="00E8493A">
        <w:t>ompte</w:t>
      </w:r>
      <w:r w:rsidR="000969F7">
        <w:t>s</w:t>
      </w:r>
      <w:r w:rsidR="009969BA">
        <w:t xml:space="preserve"> </w:t>
      </w:r>
      <w:r w:rsidRPr="00E8493A">
        <w:t>rendus des ateliers fonctionnels et techniques</w:t>
      </w:r>
      <w:r w:rsidR="009969BA">
        <w:t> ;</w:t>
      </w:r>
    </w:p>
    <w:p w14:paraId="7B44C773" w14:textId="49062BB1" w:rsidR="00117AA1" w:rsidRDefault="00117AA1" w:rsidP="00B0463E">
      <w:pPr>
        <w:pStyle w:val="Paragraphedeliste"/>
        <w:numPr>
          <w:ilvl w:val="0"/>
          <w:numId w:val="62"/>
        </w:numPr>
      </w:pPr>
      <w:r w:rsidRPr="00E8493A">
        <w:t>SFD (Spécifications Fonctionnelles Détaillées)</w:t>
      </w:r>
      <w:r>
        <w:t xml:space="preserve"> incluant</w:t>
      </w:r>
      <w:r w:rsidR="009969BA">
        <w:t> :</w:t>
      </w:r>
    </w:p>
    <w:p w14:paraId="18A48D47" w14:textId="237D0922" w:rsidR="00117AA1" w:rsidRDefault="00117AA1" w:rsidP="00B0463E">
      <w:pPr>
        <w:pStyle w:val="Paragraphedeliste"/>
        <w:numPr>
          <w:ilvl w:val="1"/>
          <w:numId w:val="62"/>
        </w:numPr>
      </w:pPr>
      <w:r w:rsidRPr="00E8493A">
        <w:t>Les processus mis en place et les fonctionnalités associées</w:t>
      </w:r>
      <w:r w:rsidR="009969BA">
        <w:t> ;</w:t>
      </w:r>
    </w:p>
    <w:p w14:paraId="7BCC9210" w14:textId="16BA6B4D" w:rsidR="00117AA1" w:rsidRDefault="00117AA1" w:rsidP="00B0463E">
      <w:pPr>
        <w:pStyle w:val="Paragraphedeliste"/>
        <w:numPr>
          <w:ilvl w:val="1"/>
          <w:numId w:val="62"/>
        </w:numPr>
      </w:pPr>
      <w:r w:rsidRPr="00E8493A">
        <w:t>Les règles de fonctionnement, le paramétrage associé</w:t>
      </w:r>
      <w:r w:rsidR="009969BA">
        <w:t> ;</w:t>
      </w:r>
    </w:p>
    <w:p w14:paraId="720C75A2" w14:textId="77777777" w:rsidR="00117AA1" w:rsidRDefault="00117AA1" w:rsidP="00B0463E">
      <w:pPr>
        <w:pStyle w:val="Paragraphedeliste"/>
        <w:numPr>
          <w:ilvl w:val="1"/>
          <w:numId w:val="62"/>
        </w:numPr>
      </w:pPr>
      <w:r w:rsidRPr="00E8493A">
        <w:t>Les interfaces mises en place et leurs conditions de lancement.</w:t>
      </w:r>
    </w:p>
    <w:p w14:paraId="6309B193" w14:textId="594345DD" w:rsidR="00881878" w:rsidRDefault="00117AA1" w:rsidP="00B0463E">
      <w:pPr>
        <w:pStyle w:val="Corpsdetexte"/>
        <w:numPr>
          <w:ilvl w:val="0"/>
          <w:numId w:val="62"/>
        </w:numPr>
      </w:pPr>
      <w:r>
        <w:t>S</w:t>
      </w:r>
      <w:r w:rsidR="00881878">
        <w:t>upports (présentation) dans le format souhaité par l’AP-HP (Word, PowerPoint, e-learning)</w:t>
      </w:r>
      <w:r w:rsidR="009969BA">
        <w:t> ;</w:t>
      </w:r>
    </w:p>
    <w:p w14:paraId="05EE39A2" w14:textId="5E900A29" w:rsidR="00881878" w:rsidRPr="00E8493A" w:rsidRDefault="00881878" w:rsidP="00B0463E">
      <w:pPr>
        <w:pStyle w:val="Corpsdetexte"/>
        <w:numPr>
          <w:ilvl w:val="0"/>
          <w:numId w:val="62"/>
        </w:numPr>
      </w:pPr>
      <w:r w:rsidRPr="00E8493A">
        <w:t>Pour la phase de formation, un support de formation pour gestionnaire (adapté à l’AP-HP)</w:t>
      </w:r>
      <w:r>
        <w:t xml:space="preserve"> </w:t>
      </w:r>
      <w:r w:rsidR="00054016">
        <w:t xml:space="preserve">et </w:t>
      </w:r>
      <w:r w:rsidR="00054016">
        <w:rPr>
          <w:rFonts w:eastAsia="Times New Roman"/>
        </w:rPr>
        <w:t>d</w:t>
      </w:r>
      <w:r>
        <w:rPr>
          <w:rFonts w:eastAsia="Times New Roman"/>
        </w:rPr>
        <w:t>es guides d’utilisation pour les utilisateurs de la solution au format guide numérique (adapté à l’AP-HP)</w:t>
      </w:r>
      <w:r w:rsidR="009969BA">
        <w:rPr>
          <w:rFonts w:eastAsia="Times New Roman"/>
        </w:rPr>
        <w:t> ;</w:t>
      </w:r>
    </w:p>
    <w:p w14:paraId="1F25BE8A" w14:textId="55082738" w:rsidR="00881878" w:rsidRDefault="00117AA1" w:rsidP="00B0463E">
      <w:pPr>
        <w:pStyle w:val="Corpsdetexte"/>
        <w:numPr>
          <w:ilvl w:val="0"/>
          <w:numId w:val="62"/>
        </w:numPr>
      </w:pPr>
      <w:r>
        <w:t>N</w:t>
      </w:r>
      <w:r w:rsidR="00881878">
        <w:t xml:space="preserve">ote de </w:t>
      </w:r>
      <w:proofErr w:type="spellStart"/>
      <w:r w:rsidR="00881878">
        <w:t>reporting</w:t>
      </w:r>
      <w:proofErr w:type="spellEnd"/>
      <w:r w:rsidR="00881878">
        <w:t xml:space="preserve"> sur le déroulement de la prestation avec planning d’accompagnement</w:t>
      </w:r>
      <w:r w:rsidR="009969BA">
        <w:t> ;</w:t>
      </w:r>
    </w:p>
    <w:p w14:paraId="060B80F0" w14:textId="7E3BD32F" w:rsidR="00881878" w:rsidRDefault="00881878" w:rsidP="00B0463E">
      <w:pPr>
        <w:pStyle w:val="Corpsdetexte"/>
        <w:numPr>
          <w:ilvl w:val="0"/>
          <w:numId w:val="62"/>
        </w:numPr>
      </w:pPr>
      <w:r>
        <w:t>Bilan et synthèse</w:t>
      </w:r>
      <w:r w:rsidR="009969BA">
        <w:t> ;</w:t>
      </w:r>
    </w:p>
    <w:p w14:paraId="025E31A3" w14:textId="5821BE6A" w:rsidR="00881878" w:rsidRDefault="00881878" w:rsidP="00B0463E">
      <w:pPr>
        <w:pStyle w:val="Corpsdetexte"/>
        <w:numPr>
          <w:ilvl w:val="0"/>
          <w:numId w:val="62"/>
        </w:numPr>
      </w:pPr>
      <w:r>
        <w:t>Tableaux de bord et indicateurs de suivi par projet</w:t>
      </w:r>
      <w:r w:rsidR="009969BA">
        <w:t>.</w:t>
      </w:r>
    </w:p>
    <w:p w14:paraId="72A2E166" w14:textId="77777777" w:rsidR="00881878" w:rsidRPr="005D3FA8" w:rsidRDefault="00881878" w:rsidP="00E1211C">
      <w:pPr>
        <w:pStyle w:val="Corpsdetexte"/>
      </w:pPr>
    </w:p>
    <w:p w14:paraId="6DAE062F" w14:textId="77777777" w:rsidR="00881878" w:rsidRDefault="00881878" w:rsidP="005222EF">
      <w:pPr>
        <w:suppressAutoHyphens w:val="0"/>
        <w:spacing w:after="120" w:line="259" w:lineRule="auto"/>
        <w:contextualSpacing/>
        <w:jc w:val="left"/>
      </w:pPr>
    </w:p>
    <w:p w14:paraId="48301ADB" w14:textId="76F92F2A" w:rsidR="00117AA1" w:rsidRDefault="00117AA1" w:rsidP="00117AA1">
      <w:pPr>
        <w:pStyle w:val="Titre5"/>
      </w:pPr>
      <w:bookmarkStart w:id="1360" w:name="_Toc183444554"/>
      <w:bookmarkStart w:id="1361" w:name="_Toc187312695"/>
      <w:r>
        <w:t>Formation</w:t>
      </w:r>
      <w:r w:rsidR="00675CF3">
        <w:t xml:space="preserve"> à l’utilisation</w:t>
      </w:r>
      <w:bookmarkEnd w:id="1360"/>
      <w:bookmarkEnd w:id="1361"/>
    </w:p>
    <w:p w14:paraId="594AE0E1" w14:textId="77777777" w:rsidR="005B5B1A" w:rsidRDefault="005B5B1A" w:rsidP="005222EF">
      <w:pPr>
        <w:suppressAutoHyphens w:val="0"/>
        <w:spacing w:after="120" w:line="259" w:lineRule="auto"/>
        <w:contextualSpacing/>
        <w:jc w:val="left"/>
        <w:rPr>
          <w:strike/>
        </w:rPr>
      </w:pPr>
    </w:p>
    <w:p w14:paraId="6C086EAF" w14:textId="77777777" w:rsidR="009969BA" w:rsidRDefault="00E12231" w:rsidP="009969BA">
      <w:pPr>
        <w:ind w:left="567"/>
      </w:pPr>
      <w:r w:rsidRPr="00470D9A">
        <w:t>Tous les supports et les présentations devront être adaptés au contexte de l’AP-HP</w:t>
      </w:r>
      <w:r w:rsidR="009969BA">
        <w:t xml:space="preserve"> </w:t>
      </w:r>
      <w:r w:rsidR="009D5208" w:rsidRPr="00B528AD">
        <w:t>(en tenant compte du paramétrage client préalablement effectué dans l’outil).</w:t>
      </w:r>
      <w:r w:rsidRPr="009D5208">
        <w:t xml:space="preserve"> </w:t>
      </w:r>
    </w:p>
    <w:p w14:paraId="65E057A1" w14:textId="77777777" w:rsidR="009969BA" w:rsidRDefault="009969BA" w:rsidP="009969BA">
      <w:pPr>
        <w:ind w:left="567"/>
      </w:pPr>
    </w:p>
    <w:p w14:paraId="28A2098E" w14:textId="1A8B1CE6" w:rsidR="005B5B1A" w:rsidRPr="00470D9A" w:rsidRDefault="00E12231" w:rsidP="009969BA">
      <w:pPr>
        <w:ind w:left="567"/>
      </w:pPr>
      <w:r w:rsidRPr="00470D9A">
        <w:t>L</w:t>
      </w:r>
      <w:r w:rsidR="005B5B1A" w:rsidRPr="00470D9A">
        <w:t>es presta</w:t>
      </w:r>
      <w:r w:rsidR="00503045" w:rsidRPr="00470D9A">
        <w:t xml:space="preserve">tions suivantes sont </w:t>
      </w:r>
      <w:r w:rsidRPr="00470D9A">
        <w:t xml:space="preserve">demandées : </w:t>
      </w:r>
    </w:p>
    <w:p w14:paraId="4C48406B" w14:textId="77777777" w:rsidR="005B7445" w:rsidRDefault="005B7445" w:rsidP="00675CF3">
      <w:pPr>
        <w:ind w:hanging="142"/>
        <w:rPr>
          <w:rFonts w:eastAsiaTheme="minorHAnsi"/>
          <w:szCs w:val="22"/>
          <w:lang w:eastAsia="en-US"/>
        </w:rPr>
      </w:pPr>
    </w:p>
    <w:p w14:paraId="42A3DD53" w14:textId="4BE3B6E0" w:rsidR="0020605C" w:rsidRDefault="0020605C" w:rsidP="00B0463E">
      <w:pPr>
        <w:pStyle w:val="Paragraphedeliste"/>
        <w:numPr>
          <w:ilvl w:val="0"/>
          <w:numId w:val="65"/>
        </w:numPr>
        <w:suppressAutoHyphens w:val="0"/>
        <w:ind w:hanging="142"/>
        <w:jc w:val="left"/>
      </w:pPr>
      <w:r>
        <w:t xml:space="preserve">Formation des administrateurs fonctionnels et techniques de l’équipe projet. </w:t>
      </w:r>
      <w:r w:rsidR="002A3154">
        <w:t xml:space="preserve">Cette formation est faite en présentiel dans les locaux de l’AP-HP. </w:t>
      </w:r>
      <w:r>
        <w:t>Un support de formation doit être fourni.</w:t>
      </w:r>
    </w:p>
    <w:p w14:paraId="47E83E4D" w14:textId="77777777" w:rsidR="0020605C" w:rsidRDefault="0020605C" w:rsidP="0020605C">
      <w:pPr>
        <w:pStyle w:val="Paragraphedeliste"/>
        <w:suppressAutoHyphens w:val="0"/>
        <w:ind w:left="720"/>
        <w:jc w:val="left"/>
      </w:pPr>
    </w:p>
    <w:p w14:paraId="6B55630D" w14:textId="420C8EED" w:rsidR="005B5B1A" w:rsidRDefault="005B5B1A" w:rsidP="00B0463E">
      <w:pPr>
        <w:pStyle w:val="Paragraphedeliste"/>
        <w:numPr>
          <w:ilvl w:val="0"/>
          <w:numId w:val="65"/>
        </w:numPr>
        <w:suppressAutoHyphens w:val="0"/>
        <w:ind w:hanging="142"/>
        <w:jc w:val="left"/>
      </w:pPr>
      <w:r>
        <w:t xml:space="preserve">Formation en présentiel des </w:t>
      </w:r>
      <w:r w:rsidR="0096009E">
        <w:t>référents</w:t>
      </w:r>
      <w:r w:rsidR="0020605C">
        <w:t xml:space="preserve"> RH</w:t>
      </w:r>
      <w:r>
        <w:t xml:space="preserve"> (environ 150 personnes) avec </w:t>
      </w:r>
      <w:r w:rsidR="002A3154">
        <w:t xml:space="preserve">une phase </w:t>
      </w:r>
      <w:r>
        <w:t xml:space="preserve">1 </w:t>
      </w:r>
      <w:r w:rsidR="002A3154">
        <w:t xml:space="preserve">lors du </w:t>
      </w:r>
      <w:r>
        <w:t xml:space="preserve">déploiement sites pilotes et </w:t>
      </w:r>
      <w:r w:rsidR="002A3154">
        <w:t xml:space="preserve">une phase </w:t>
      </w:r>
      <w:r>
        <w:t xml:space="preserve">2 </w:t>
      </w:r>
      <w:r w:rsidR="002A3154">
        <w:t xml:space="preserve">lors de la généralisation vers </w:t>
      </w:r>
      <w:r>
        <w:t>les autres GHU.</w:t>
      </w:r>
      <w:r w:rsidR="002A3154">
        <w:t xml:space="preserve"> Cette formation se fait au Centre de Formation de l’AP-HP.</w:t>
      </w:r>
    </w:p>
    <w:p w14:paraId="369E5D2B" w14:textId="77777777" w:rsidR="00B0463E" w:rsidRDefault="00B0463E" w:rsidP="00E71E3F">
      <w:pPr>
        <w:suppressAutoHyphens w:val="0"/>
        <w:ind w:left="578"/>
        <w:jc w:val="left"/>
      </w:pPr>
    </w:p>
    <w:p w14:paraId="6C5D73C5" w14:textId="0A8BF764" w:rsidR="00503045" w:rsidRDefault="00503045" w:rsidP="00E71E3F">
      <w:pPr>
        <w:suppressAutoHyphens w:val="0"/>
        <w:ind w:left="578"/>
        <w:jc w:val="left"/>
      </w:pPr>
      <w:r>
        <w:t>Un support de formation doit être fourni. Il est adapté au contexte AP-HP.</w:t>
      </w:r>
      <w:r w:rsidR="00E12231">
        <w:t xml:space="preserve"> Une version modifiable doit être communiquée à l’AP-HP préalablement.</w:t>
      </w:r>
    </w:p>
    <w:p w14:paraId="640A1EA4" w14:textId="77777777" w:rsidR="00503045" w:rsidRDefault="00503045" w:rsidP="00E71E3F">
      <w:pPr>
        <w:suppressAutoHyphens w:val="0"/>
        <w:ind w:left="0"/>
        <w:jc w:val="left"/>
      </w:pPr>
    </w:p>
    <w:p w14:paraId="45C5DB17" w14:textId="741A0750" w:rsidR="005B5B1A" w:rsidRPr="00E71E3F" w:rsidRDefault="005B5B1A" w:rsidP="00B0463E">
      <w:pPr>
        <w:pStyle w:val="Paragraphedeliste"/>
        <w:numPr>
          <w:ilvl w:val="0"/>
          <w:numId w:val="65"/>
        </w:numPr>
        <w:suppressAutoHyphens w:val="0"/>
        <w:ind w:hanging="142"/>
        <w:jc w:val="left"/>
        <w:rPr>
          <w:rFonts w:ascii="Tahoma" w:hAnsi="Tahoma" w:cs="Tahoma"/>
          <w:lang w:eastAsia="fr-FR"/>
        </w:rPr>
      </w:pPr>
      <w:r>
        <w:t xml:space="preserve">Formation en e-learning (à destination des </w:t>
      </w:r>
      <w:r w:rsidR="0020605C">
        <w:t>référents RH</w:t>
      </w:r>
      <w:r>
        <w:t xml:space="preserve">) </w:t>
      </w:r>
      <w:r w:rsidR="002A3154">
        <w:t xml:space="preserve">par enregistrement vidéo par exemple, </w:t>
      </w:r>
      <w:r>
        <w:t xml:space="preserve">avec des indications techniques + pédagogiques à </w:t>
      </w:r>
      <w:proofErr w:type="spellStart"/>
      <w:r>
        <w:t>plugger</w:t>
      </w:r>
      <w:proofErr w:type="spellEnd"/>
      <w:r>
        <w:t xml:space="preserve"> sur </w:t>
      </w:r>
      <w:proofErr w:type="spellStart"/>
      <w:r>
        <w:t>Formaphp</w:t>
      </w:r>
      <w:proofErr w:type="spellEnd"/>
      <w:r>
        <w:t xml:space="preserve"> (e-learning modifiables par </w:t>
      </w:r>
      <w:r w:rsidR="00470D9A">
        <w:t>l’AP-HP</w:t>
      </w:r>
      <w:r>
        <w:t xml:space="preserve"> en cas d’évolution par la suite) </w:t>
      </w:r>
    </w:p>
    <w:p w14:paraId="3F0945C9" w14:textId="77777777" w:rsidR="00503045" w:rsidRDefault="00503045" w:rsidP="00E71E3F">
      <w:pPr>
        <w:pStyle w:val="Paragraphedeliste"/>
        <w:suppressAutoHyphens w:val="0"/>
        <w:ind w:left="720"/>
        <w:jc w:val="left"/>
        <w:rPr>
          <w:rFonts w:ascii="Tahoma" w:hAnsi="Tahoma" w:cs="Tahoma"/>
          <w:lang w:eastAsia="fr-FR"/>
        </w:rPr>
      </w:pPr>
    </w:p>
    <w:p w14:paraId="5272D473" w14:textId="77777777" w:rsidR="005B5B1A" w:rsidRDefault="005B5B1A" w:rsidP="00B0463E">
      <w:pPr>
        <w:pStyle w:val="Paragraphedeliste"/>
        <w:numPr>
          <w:ilvl w:val="0"/>
          <w:numId w:val="65"/>
        </w:numPr>
        <w:suppressAutoHyphens w:val="0"/>
        <w:ind w:hanging="142"/>
        <w:jc w:val="left"/>
        <w:rPr>
          <w:rFonts w:ascii="Tahoma" w:hAnsi="Tahoma" w:cs="Tahoma"/>
          <w:lang w:eastAsia="fr-FR"/>
        </w:rPr>
      </w:pPr>
      <w:r>
        <w:t>A destination des autres usagers (évaluateurs et évalués) : visite guidée de l’outil et FAQ avec vidéos explicatives courtes (2 min maxi)</w:t>
      </w:r>
    </w:p>
    <w:p w14:paraId="1A4D2A7A" w14:textId="77777777" w:rsidR="005B5B1A" w:rsidRDefault="005B5B1A" w:rsidP="005B5B1A">
      <w:pPr>
        <w:rPr>
          <w:rFonts w:ascii="Tahoma" w:hAnsi="Tahoma" w:cs="Tahoma"/>
          <w:sz w:val="20"/>
          <w:szCs w:val="20"/>
          <w:lang w:eastAsia="fr-FR"/>
        </w:rPr>
      </w:pPr>
    </w:p>
    <w:p w14:paraId="1D6356F9" w14:textId="77777777" w:rsidR="008D3247" w:rsidRDefault="008D3247" w:rsidP="008D3247">
      <w:pPr>
        <w:rPr>
          <w:rFonts w:eastAsiaTheme="minorHAnsi"/>
          <w:szCs w:val="22"/>
          <w:lang w:eastAsia="en-US"/>
        </w:rPr>
      </w:pPr>
    </w:p>
    <w:p w14:paraId="070C6155" w14:textId="3FB237D0" w:rsidR="008D3247" w:rsidRDefault="008D3247" w:rsidP="008D3247">
      <w:proofErr w:type="gramStart"/>
      <w:r>
        <w:t>les</w:t>
      </w:r>
      <w:proofErr w:type="gramEnd"/>
      <w:r>
        <w:t xml:space="preserve"> préconisation</w:t>
      </w:r>
      <w:r w:rsidR="00470D9A">
        <w:t>s</w:t>
      </w:r>
      <w:r>
        <w:t xml:space="preserve"> techniques, pédagogiques pour l’importation de contenu e-learning externe dans </w:t>
      </w:r>
      <w:proofErr w:type="spellStart"/>
      <w:r>
        <w:t>Formaphp</w:t>
      </w:r>
      <w:proofErr w:type="spellEnd"/>
      <w:r>
        <w:t> </w:t>
      </w:r>
      <w:r w:rsidR="00FE239F">
        <w:t xml:space="preserve"> sont les suivantes</w:t>
      </w:r>
    </w:p>
    <w:p w14:paraId="00FEA950" w14:textId="77777777" w:rsidR="008D3247" w:rsidRDefault="008D3247" w:rsidP="008D3247"/>
    <w:p w14:paraId="467DD6E4" w14:textId="77777777" w:rsidR="008D3247" w:rsidRDefault="008D3247" w:rsidP="008D3247"/>
    <w:p w14:paraId="64A9D15A" w14:textId="77777777" w:rsidR="008D3247" w:rsidRDefault="008D3247" w:rsidP="008D3247">
      <w:pPr>
        <w:rPr>
          <w:b/>
          <w:bCs/>
        </w:rPr>
      </w:pPr>
      <w:r>
        <w:rPr>
          <w:b/>
          <w:bCs/>
        </w:rPr>
        <w:t>Spécificités techniques du LMS</w:t>
      </w:r>
    </w:p>
    <w:tbl>
      <w:tblPr>
        <w:tblW w:w="9540" w:type="dxa"/>
        <w:tblInd w:w="692" w:type="dxa"/>
        <w:tblCellMar>
          <w:left w:w="0" w:type="dxa"/>
          <w:right w:w="0" w:type="dxa"/>
        </w:tblCellMar>
        <w:tblLook w:val="04A0" w:firstRow="1" w:lastRow="0" w:firstColumn="1" w:lastColumn="0" w:noHBand="0" w:noVBand="1"/>
      </w:tblPr>
      <w:tblGrid>
        <w:gridCol w:w="2384"/>
        <w:gridCol w:w="2384"/>
        <w:gridCol w:w="2386"/>
        <w:gridCol w:w="2386"/>
      </w:tblGrid>
      <w:tr w:rsidR="008D3247" w14:paraId="62FFFB0C" w14:textId="77777777" w:rsidTr="00E1211C">
        <w:trPr>
          <w:trHeight w:val="853"/>
        </w:trPr>
        <w:tc>
          <w:tcPr>
            <w:tcW w:w="23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1D15271" w14:textId="77777777" w:rsidR="008D3247" w:rsidRDefault="008D3247">
            <w:pPr>
              <w:jc w:val="center"/>
              <w:rPr>
                <w:b/>
                <w:bCs/>
              </w:rPr>
            </w:pPr>
            <w:r>
              <w:rPr>
                <w:b/>
                <w:bCs/>
              </w:rPr>
              <w:lastRenderedPageBreak/>
              <w:t>Type</w:t>
            </w:r>
          </w:p>
        </w:tc>
        <w:tc>
          <w:tcPr>
            <w:tcW w:w="23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54B6B5" w14:textId="77777777" w:rsidR="008D3247" w:rsidRDefault="008D3247">
            <w:pPr>
              <w:jc w:val="center"/>
              <w:rPr>
                <w:b/>
                <w:bCs/>
              </w:rPr>
            </w:pPr>
            <w:r>
              <w:rPr>
                <w:b/>
                <w:bCs/>
              </w:rPr>
              <w:t>Version</w:t>
            </w:r>
          </w:p>
        </w:tc>
        <w:tc>
          <w:tcPr>
            <w:tcW w:w="23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F208AE" w14:textId="77777777" w:rsidR="008D3247" w:rsidRDefault="008D3247">
            <w:pPr>
              <w:jc w:val="center"/>
              <w:rPr>
                <w:b/>
                <w:bCs/>
              </w:rPr>
            </w:pPr>
            <w:r>
              <w:rPr>
                <w:b/>
                <w:bCs/>
              </w:rPr>
              <w:t>Limite de dépôt de fichier</w:t>
            </w:r>
          </w:p>
        </w:tc>
        <w:tc>
          <w:tcPr>
            <w:tcW w:w="23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43EDA0" w14:textId="77777777" w:rsidR="008D3247" w:rsidRDefault="008D3247">
            <w:pPr>
              <w:jc w:val="center"/>
              <w:rPr>
                <w:b/>
                <w:bCs/>
              </w:rPr>
            </w:pPr>
            <w:r>
              <w:rPr>
                <w:b/>
                <w:bCs/>
              </w:rPr>
              <w:t>Version de SCORM autorisé</w:t>
            </w:r>
          </w:p>
        </w:tc>
      </w:tr>
      <w:tr w:rsidR="008D3247" w14:paraId="684ADC15" w14:textId="77777777" w:rsidTr="00E1211C">
        <w:trPr>
          <w:trHeight w:val="436"/>
        </w:trPr>
        <w:tc>
          <w:tcPr>
            <w:tcW w:w="23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4EF918" w14:textId="77777777" w:rsidR="008D3247" w:rsidRDefault="008D3247" w:rsidP="00E1211C">
            <w:pPr>
              <w:ind w:left="0"/>
            </w:pPr>
            <w:r>
              <w:t xml:space="preserve">Moodle </w:t>
            </w:r>
            <w:proofErr w:type="spellStart"/>
            <w:r>
              <w:t>workplace</w:t>
            </w:r>
            <w:proofErr w:type="spellEnd"/>
          </w:p>
        </w:tc>
        <w:tc>
          <w:tcPr>
            <w:tcW w:w="2384" w:type="dxa"/>
            <w:tcBorders>
              <w:top w:val="nil"/>
              <w:left w:val="nil"/>
              <w:bottom w:val="single" w:sz="8" w:space="0" w:color="auto"/>
              <w:right w:val="single" w:sz="8" w:space="0" w:color="auto"/>
            </w:tcBorders>
            <w:tcMar>
              <w:top w:w="0" w:type="dxa"/>
              <w:left w:w="108" w:type="dxa"/>
              <w:bottom w:w="0" w:type="dxa"/>
              <w:right w:w="108" w:type="dxa"/>
            </w:tcMar>
            <w:hideMark/>
          </w:tcPr>
          <w:p w14:paraId="1DB6B941" w14:textId="77777777" w:rsidR="008D3247" w:rsidRDefault="008D3247">
            <w:pPr>
              <w:jc w:val="center"/>
            </w:pPr>
            <w:r>
              <w:t>4.1.12 (LTS)</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14:paraId="05EDBA8C" w14:textId="77777777" w:rsidR="008D3247" w:rsidRDefault="008D3247">
            <w:pPr>
              <w:jc w:val="center"/>
            </w:pPr>
            <w:r>
              <w:t>3Go</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14:paraId="0C1A4EBA" w14:textId="77777777" w:rsidR="008D3247" w:rsidRDefault="008D3247">
            <w:pPr>
              <w:jc w:val="center"/>
            </w:pPr>
            <w:r>
              <w:t>1.2</w:t>
            </w:r>
          </w:p>
        </w:tc>
      </w:tr>
    </w:tbl>
    <w:p w14:paraId="1AE9F968" w14:textId="77777777" w:rsidR="008D3247" w:rsidRDefault="008D3247" w:rsidP="008D3247">
      <w:pPr>
        <w:jc w:val="center"/>
        <w:rPr>
          <w:rFonts w:eastAsiaTheme="minorHAnsi" w:cs="Calibri"/>
          <w:szCs w:val="22"/>
          <w:lang w:eastAsia="en-US"/>
        </w:rPr>
      </w:pPr>
    </w:p>
    <w:p w14:paraId="1D11D437" w14:textId="77777777" w:rsidR="00675CF3" w:rsidRDefault="008D3247" w:rsidP="008D3247">
      <w:r>
        <w:rPr>
          <w:b/>
          <w:bCs/>
        </w:rPr>
        <w:t>2 cas de figure d’import de contenus pédagogiques</w:t>
      </w:r>
      <w:r>
        <w:t xml:space="preserve"> :</w:t>
      </w:r>
    </w:p>
    <w:p w14:paraId="5006F5C1" w14:textId="25856E5A" w:rsidR="008D3247" w:rsidRDefault="008D3247" w:rsidP="00675CF3"/>
    <w:p w14:paraId="360EDAA9" w14:textId="586EEA33" w:rsidR="008D3247" w:rsidRDefault="008D3247" w:rsidP="00B0463E">
      <w:pPr>
        <w:pStyle w:val="Paragraphedeliste"/>
        <w:numPr>
          <w:ilvl w:val="0"/>
          <w:numId w:val="65"/>
        </w:numPr>
        <w:suppressAutoHyphens w:val="0"/>
        <w:ind w:left="851" w:firstLine="0"/>
        <w:jc w:val="left"/>
      </w:pPr>
      <w:r w:rsidRPr="00B528AD">
        <w:rPr>
          <w:b/>
          <w:i/>
        </w:rPr>
        <w:t>Import d’un SCORM</w:t>
      </w:r>
      <w:r>
        <w:t xml:space="preserve"> (contenu créé avec un outil auteur) : dans ce cas, le SCORM doit être en version 1.2 et son poids ne doit pas excéder 3Go. </w:t>
      </w:r>
    </w:p>
    <w:p w14:paraId="72E74E4C" w14:textId="77777777" w:rsidR="008D3247" w:rsidRDefault="008D3247" w:rsidP="00B0463E">
      <w:pPr>
        <w:pStyle w:val="Paragraphedeliste"/>
        <w:numPr>
          <w:ilvl w:val="0"/>
          <w:numId w:val="65"/>
        </w:numPr>
        <w:suppressAutoHyphens w:val="0"/>
        <w:ind w:left="851" w:firstLine="0"/>
        <w:jc w:val="left"/>
      </w:pPr>
      <w:r>
        <w:t xml:space="preserve">Spécifier le mode de suivi du SCORM : 2 possibilités concernant les LMS (en sélectionner une seule) : </w:t>
      </w:r>
    </w:p>
    <w:p w14:paraId="2EB3AFB3" w14:textId="77777777" w:rsidR="008D3247" w:rsidRDefault="008D3247" w:rsidP="00B0463E">
      <w:pPr>
        <w:pStyle w:val="Paragraphedeliste"/>
        <w:numPr>
          <w:ilvl w:val="1"/>
          <w:numId w:val="65"/>
        </w:numPr>
        <w:suppressAutoHyphens w:val="0"/>
        <w:ind w:left="851" w:firstLine="0"/>
        <w:jc w:val="left"/>
      </w:pPr>
      <w:proofErr w:type="gramStart"/>
      <w:r>
        <w:t>suivi</w:t>
      </w:r>
      <w:proofErr w:type="gramEnd"/>
      <w:r>
        <w:t xml:space="preserve"> en fonction de l’achèvement de cours (parfois ce paramètre correspond au pourcentage de formation réalisé ou vu sur l’ensemble de la formation) </w:t>
      </w:r>
    </w:p>
    <w:p w14:paraId="3E6823B2" w14:textId="77777777" w:rsidR="008D3247" w:rsidRDefault="008D3247" w:rsidP="00B0463E">
      <w:pPr>
        <w:pStyle w:val="Paragraphedeliste"/>
        <w:numPr>
          <w:ilvl w:val="1"/>
          <w:numId w:val="65"/>
        </w:numPr>
        <w:suppressAutoHyphens w:val="0"/>
        <w:ind w:left="851" w:firstLine="0"/>
        <w:jc w:val="left"/>
      </w:pPr>
      <w:proofErr w:type="gramStart"/>
      <w:r>
        <w:t>suivi</w:t>
      </w:r>
      <w:proofErr w:type="gramEnd"/>
      <w:r>
        <w:t xml:space="preserve"> en fonction du résultat de tests ou questions Spécifier également le statut à envoyer au LMS : Réussi/Incomplet, Réussi/Échoué, Complet/Incomplet, Complet/Échoué ou notes obtenues… </w:t>
      </w:r>
    </w:p>
    <w:p w14:paraId="078F2A00" w14:textId="77777777" w:rsidR="00C114ED" w:rsidRDefault="00C114ED" w:rsidP="003665C3">
      <w:pPr>
        <w:pStyle w:val="Paragraphedeliste"/>
        <w:suppressAutoHyphens w:val="0"/>
        <w:ind w:left="851"/>
        <w:jc w:val="left"/>
      </w:pPr>
    </w:p>
    <w:p w14:paraId="3C2E29F3" w14:textId="489497C5" w:rsidR="008D3247" w:rsidRDefault="008D3247" w:rsidP="00B0463E">
      <w:pPr>
        <w:pStyle w:val="Paragraphedeliste"/>
        <w:numPr>
          <w:ilvl w:val="0"/>
          <w:numId w:val="65"/>
        </w:numPr>
        <w:suppressAutoHyphens w:val="0"/>
        <w:ind w:left="851" w:firstLine="0"/>
        <w:jc w:val="left"/>
      </w:pPr>
      <w:r w:rsidRPr="00B528AD">
        <w:rPr>
          <w:b/>
          <w:i/>
        </w:rPr>
        <w:t xml:space="preserve">Import d’un </w:t>
      </w:r>
      <w:proofErr w:type="gramStart"/>
      <w:r w:rsidRPr="00B528AD">
        <w:rPr>
          <w:b/>
          <w:i/>
        </w:rPr>
        <w:t>fichier .</w:t>
      </w:r>
      <w:proofErr w:type="spellStart"/>
      <w:r w:rsidRPr="00B528AD">
        <w:rPr>
          <w:b/>
          <w:i/>
        </w:rPr>
        <w:t>mbz</w:t>
      </w:r>
      <w:proofErr w:type="spellEnd"/>
      <w:proofErr w:type="gramEnd"/>
      <w:r>
        <w:t xml:space="preserve"> (contenu créé dans un Moodle) : dans ce cas, celui-ci doit provenir d’une version de Moodle récente (3.9 à minima ) et ne doit pas comporter d’information utilisateur. Le poids du </w:t>
      </w:r>
      <w:proofErr w:type="gramStart"/>
      <w:r>
        <w:t>package .</w:t>
      </w:r>
      <w:proofErr w:type="spellStart"/>
      <w:r>
        <w:t>mbz</w:t>
      </w:r>
      <w:proofErr w:type="spellEnd"/>
      <w:proofErr w:type="gramEnd"/>
      <w:r>
        <w:t xml:space="preserve"> ne doit pas excéder 3Go. Si le poids est supérieur, le dépôt devra se faire en plusieurs fois.</w:t>
      </w:r>
    </w:p>
    <w:p w14:paraId="520C114A" w14:textId="77777777" w:rsidR="008D3247" w:rsidRDefault="008D3247" w:rsidP="008D3247"/>
    <w:p w14:paraId="34001EB2" w14:textId="77777777" w:rsidR="008D3247" w:rsidRDefault="008D3247" w:rsidP="008D3247"/>
    <w:p w14:paraId="03A67234" w14:textId="77777777" w:rsidR="008D3247" w:rsidRDefault="008D3247" w:rsidP="008D3247">
      <w:pPr>
        <w:rPr>
          <w:b/>
          <w:bCs/>
        </w:rPr>
      </w:pPr>
      <w:r>
        <w:rPr>
          <w:b/>
          <w:bCs/>
        </w:rPr>
        <w:t xml:space="preserve">Prérogatives ergonomiques et design </w:t>
      </w:r>
    </w:p>
    <w:p w14:paraId="2377D8B5" w14:textId="77777777" w:rsidR="008D3247" w:rsidRDefault="008D3247" w:rsidP="008D3247">
      <w:r>
        <w:t>Création de contenus en responsive design, exploitables sur poste informatique, tablette ou mobile. Dans la mesure du possible, les contenus à importer doivent respecter la charte graphique de l’AP-HP. La prise en main du module de formation doit être simple et facilitée : interface du module, intuitive et attractive. L’accessibilité aux personnes en situation de handicap est à privilégier.</w:t>
      </w:r>
    </w:p>
    <w:p w14:paraId="47C16AD9" w14:textId="77777777" w:rsidR="008D3247" w:rsidRDefault="008D3247" w:rsidP="008D3247">
      <w:pPr>
        <w:rPr>
          <w:rFonts w:ascii="Tahoma" w:hAnsi="Tahoma" w:cs="Tahoma"/>
          <w:sz w:val="20"/>
          <w:szCs w:val="20"/>
        </w:rPr>
      </w:pPr>
    </w:p>
    <w:p w14:paraId="622CF187" w14:textId="77777777" w:rsidR="005B5B1A" w:rsidRDefault="005B5B1A" w:rsidP="005222EF">
      <w:pPr>
        <w:suppressAutoHyphens w:val="0"/>
        <w:spacing w:after="120" w:line="259" w:lineRule="auto"/>
        <w:contextualSpacing/>
        <w:jc w:val="left"/>
        <w:rPr>
          <w:strike/>
        </w:rPr>
      </w:pPr>
    </w:p>
    <w:p w14:paraId="713ABB0E" w14:textId="77777777" w:rsidR="008D3247" w:rsidRPr="00E1211C" w:rsidRDefault="008D3247" w:rsidP="005222EF">
      <w:pPr>
        <w:suppressAutoHyphens w:val="0"/>
        <w:spacing w:after="120" w:line="259" w:lineRule="auto"/>
        <w:contextualSpacing/>
        <w:jc w:val="left"/>
        <w:rPr>
          <w:strike/>
        </w:rPr>
      </w:pPr>
    </w:p>
    <w:p w14:paraId="75270151" w14:textId="060C758F" w:rsidR="009B5529" w:rsidRDefault="009B5529" w:rsidP="009B5529">
      <w:pPr>
        <w:pStyle w:val="Titre3"/>
      </w:pPr>
      <w:bookmarkStart w:id="1362" w:name="_Toc183444555"/>
      <w:bookmarkStart w:id="1363" w:name="_Toc187312696"/>
      <w:bookmarkStart w:id="1364" w:name="_Toc176178128"/>
      <w:bookmarkStart w:id="1365" w:name="_Toc177051044"/>
      <w:bookmarkEnd w:id="1351"/>
      <w:r>
        <w:t>Exécution de la dématérialisation des Entretiens</w:t>
      </w:r>
      <w:bookmarkEnd w:id="1362"/>
      <w:bookmarkEnd w:id="1363"/>
      <w:r>
        <w:t xml:space="preserve"> </w:t>
      </w:r>
    </w:p>
    <w:p w14:paraId="2706B529" w14:textId="6E727733" w:rsidR="006C5052" w:rsidRDefault="006C5052" w:rsidP="00063663">
      <w:pPr>
        <w:pStyle w:val="Corpsdetexte"/>
      </w:pPr>
    </w:p>
    <w:p w14:paraId="3853C67B" w14:textId="244640F0" w:rsidR="006C5052" w:rsidRDefault="006C5052" w:rsidP="00063663">
      <w:pPr>
        <w:pStyle w:val="Corpsdetexte"/>
      </w:pPr>
      <w:r>
        <w:t>Le déploiement se fait en 2 phases : sites pilotes puis autres sites (généralisation) – chiffres approximatifs</w:t>
      </w:r>
    </w:p>
    <w:tbl>
      <w:tblPr>
        <w:tblW w:w="9207" w:type="dxa"/>
        <w:tblInd w:w="832" w:type="dxa"/>
        <w:tblCellMar>
          <w:left w:w="0" w:type="dxa"/>
          <w:right w:w="0" w:type="dxa"/>
        </w:tblCellMar>
        <w:tblLook w:val="04A0" w:firstRow="1" w:lastRow="0" w:firstColumn="1" w:lastColumn="0" w:noHBand="0" w:noVBand="1"/>
      </w:tblPr>
      <w:tblGrid>
        <w:gridCol w:w="3500"/>
        <w:gridCol w:w="1895"/>
        <w:gridCol w:w="1828"/>
        <w:gridCol w:w="1984"/>
      </w:tblGrid>
      <w:tr w:rsidR="006C5052" w14:paraId="7E673A90" w14:textId="77777777" w:rsidTr="00063663">
        <w:trPr>
          <w:trHeight w:val="300"/>
        </w:trPr>
        <w:tc>
          <w:tcPr>
            <w:tcW w:w="3500" w:type="dxa"/>
            <w:tcBorders>
              <w:top w:val="single" w:sz="8" w:space="0" w:color="auto"/>
              <w:left w:val="single" w:sz="8" w:space="0" w:color="auto"/>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38E8B58D" w14:textId="77777777" w:rsidR="006C5052" w:rsidRDefault="006C5052">
            <w:pPr>
              <w:jc w:val="center"/>
              <w:rPr>
                <w:rFonts w:eastAsiaTheme="minorHAnsi"/>
                <w:b/>
                <w:bCs/>
                <w:color w:val="000000"/>
                <w:szCs w:val="22"/>
                <w:lang w:eastAsia="fr-FR"/>
              </w:rPr>
            </w:pPr>
            <w:r>
              <w:rPr>
                <w:b/>
                <w:bCs/>
                <w:color w:val="000000"/>
                <w:lang w:eastAsia="fr-FR"/>
              </w:rPr>
              <w:t> </w:t>
            </w:r>
          </w:p>
        </w:tc>
        <w:tc>
          <w:tcPr>
            <w:tcW w:w="1895" w:type="dxa"/>
            <w:tcBorders>
              <w:top w:val="single" w:sz="8" w:space="0" w:color="auto"/>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5289C2F4" w14:textId="77777777" w:rsidR="006C5052" w:rsidRDefault="006C5052">
            <w:pPr>
              <w:jc w:val="center"/>
              <w:rPr>
                <w:b/>
                <w:bCs/>
                <w:color w:val="000000"/>
                <w:lang w:eastAsia="fr-FR"/>
              </w:rPr>
            </w:pPr>
            <w:r>
              <w:rPr>
                <w:b/>
                <w:bCs/>
                <w:color w:val="000000"/>
                <w:lang w:eastAsia="fr-FR"/>
              </w:rPr>
              <w:t>PNM</w:t>
            </w:r>
          </w:p>
        </w:tc>
        <w:tc>
          <w:tcPr>
            <w:tcW w:w="1828" w:type="dxa"/>
            <w:tcBorders>
              <w:top w:val="single" w:sz="8" w:space="0" w:color="auto"/>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0A08F797" w14:textId="77777777" w:rsidR="006C5052" w:rsidRDefault="006C5052">
            <w:pPr>
              <w:jc w:val="center"/>
              <w:rPr>
                <w:b/>
                <w:bCs/>
                <w:color w:val="000000"/>
                <w:lang w:eastAsia="fr-FR"/>
              </w:rPr>
            </w:pPr>
            <w:r>
              <w:rPr>
                <w:b/>
                <w:bCs/>
                <w:color w:val="000000"/>
                <w:lang w:eastAsia="fr-FR"/>
              </w:rPr>
              <w:t>PM</w:t>
            </w:r>
          </w:p>
        </w:tc>
        <w:tc>
          <w:tcPr>
            <w:tcW w:w="1984" w:type="dxa"/>
            <w:tcBorders>
              <w:top w:val="single" w:sz="8" w:space="0" w:color="auto"/>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150F1361" w14:textId="77777777" w:rsidR="006C5052" w:rsidRDefault="006C5052">
            <w:pPr>
              <w:jc w:val="center"/>
              <w:rPr>
                <w:b/>
                <w:bCs/>
                <w:color w:val="000000"/>
                <w:lang w:eastAsia="fr-FR"/>
              </w:rPr>
            </w:pPr>
            <w:r>
              <w:rPr>
                <w:b/>
                <w:bCs/>
                <w:color w:val="000000"/>
                <w:lang w:eastAsia="fr-FR"/>
              </w:rPr>
              <w:t>Total</w:t>
            </w:r>
          </w:p>
        </w:tc>
      </w:tr>
      <w:tr w:rsidR="006C5052" w14:paraId="23967018" w14:textId="77777777" w:rsidTr="00063663">
        <w:trPr>
          <w:trHeight w:val="300"/>
        </w:trPr>
        <w:tc>
          <w:tcPr>
            <w:tcW w:w="35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3EADB5" w14:textId="77777777" w:rsidR="006C5052" w:rsidRDefault="006C5052" w:rsidP="00063663">
            <w:pPr>
              <w:jc w:val="left"/>
              <w:rPr>
                <w:color w:val="000000"/>
                <w:lang w:eastAsia="fr-FR"/>
              </w:rPr>
            </w:pPr>
            <w:r>
              <w:rPr>
                <w:color w:val="000000"/>
                <w:lang w:eastAsia="fr-FR"/>
              </w:rPr>
              <w:t>AP-HP.HU HENRI MONDOR</w:t>
            </w:r>
          </w:p>
        </w:tc>
        <w:tc>
          <w:tcPr>
            <w:tcW w:w="189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9ADB49" w14:textId="77777777" w:rsidR="006C5052" w:rsidRDefault="006C5052" w:rsidP="00063663">
            <w:pPr>
              <w:jc w:val="right"/>
              <w:rPr>
                <w:color w:val="000000"/>
                <w:lang w:eastAsia="fr-FR"/>
              </w:rPr>
            </w:pPr>
            <w:r>
              <w:rPr>
                <w:color w:val="000000"/>
                <w:lang w:eastAsia="fr-FR"/>
              </w:rPr>
              <w:t>8 300</w:t>
            </w:r>
          </w:p>
        </w:tc>
        <w:tc>
          <w:tcPr>
            <w:tcW w:w="18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DB53E3" w14:textId="77777777" w:rsidR="006C5052" w:rsidRDefault="006C5052" w:rsidP="00063663">
            <w:pPr>
              <w:jc w:val="right"/>
              <w:rPr>
                <w:color w:val="000000"/>
                <w:lang w:eastAsia="fr-FR"/>
              </w:rPr>
            </w:pPr>
            <w:r>
              <w:rPr>
                <w:color w:val="000000"/>
                <w:lang w:eastAsia="fr-FR"/>
              </w:rPr>
              <w:t>2 144</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02E1989" w14:textId="77777777" w:rsidR="006C5052" w:rsidRDefault="006C5052" w:rsidP="00063663">
            <w:pPr>
              <w:jc w:val="right"/>
              <w:rPr>
                <w:color w:val="000000"/>
                <w:lang w:eastAsia="fr-FR"/>
              </w:rPr>
            </w:pPr>
            <w:r>
              <w:rPr>
                <w:color w:val="000000"/>
                <w:lang w:eastAsia="fr-FR"/>
              </w:rPr>
              <w:t>10 444</w:t>
            </w:r>
          </w:p>
        </w:tc>
      </w:tr>
      <w:tr w:rsidR="006C5052" w14:paraId="6E0C766F" w14:textId="77777777" w:rsidTr="00063663">
        <w:trPr>
          <w:trHeight w:val="300"/>
        </w:trPr>
        <w:tc>
          <w:tcPr>
            <w:tcW w:w="35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D56FB98" w14:textId="77777777" w:rsidR="006C5052" w:rsidRDefault="006C5052" w:rsidP="00063663">
            <w:pPr>
              <w:jc w:val="left"/>
              <w:rPr>
                <w:color w:val="000000"/>
                <w:lang w:eastAsia="fr-FR"/>
              </w:rPr>
            </w:pPr>
            <w:r>
              <w:rPr>
                <w:color w:val="000000"/>
                <w:lang w:eastAsia="fr-FR"/>
              </w:rPr>
              <w:t>AP-HP.SORBONNE UNIVERSITE</w:t>
            </w:r>
          </w:p>
        </w:tc>
        <w:tc>
          <w:tcPr>
            <w:tcW w:w="189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CFEDCDE" w14:textId="77777777" w:rsidR="006C5052" w:rsidRDefault="006C5052" w:rsidP="00063663">
            <w:pPr>
              <w:jc w:val="right"/>
              <w:rPr>
                <w:color w:val="000000"/>
                <w:lang w:eastAsia="fr-FR"/>
              </w:rPr>
            </w:pPr>
            <w:r>
              <w:rPr>
                <w:color w:val="000000"/>
                <w:lang w:eastAsia="fr-FR"/>
              </w:rPr>
              <w:t>17 505</w:t>
            </w:r>
          </w:p>
        </w:tc>
        <w:tc>
          <w:tcPr>
            <w:tcW w:w="18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86C2B03" w14:textId="77777777" w:rsidR="006C5052" w:rsidRDefault="006C5052" w:rsidP="00063663">
            <w:pPr>
              <w:jc w:val="right"/>
              <w:rPr>
                <w:color w:val="000000"/>
                <w:lang w:eastAsia="fr-FR"/>
              </w:rPr>
            </w:pPr>
            <w:r>
              <w:rPr>
                <w:color w:val="000000"/>
                <w:lang w:eastAsia="fr-FR"/>
              </w:rPr>
              <w:t>6 314</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8BAB708" w14:textId="77777777" w:rsidR="006C5052" w:rsidRDefault="006C5052" w:rsidP="00063663">
            <w:pPr>
              <w:jc w:val="right"/>
              <w:rPr>
                <w:color w:val="000000"/>
                <w:lang w:eastAsia="fr-FR"/>
              </w:rPr>
            </w:pPr>
            <w:r>
              <w:rPr>
                <w:color w:val="000000"/>
                <w:lang w:eastAsia="fr-FR"/>
              </w:rPr>
              <w:t>23 819</w:t>
            </w:r>
          </w:p>
        </w:tc>
      </w:tr>
      <w:tr w:rsidR="006C5052" w14:paraId="52C71F68" w14:textId="77777777" w:rsidTr="00063663">
        <w:trPr>
          <w:trHeight w:val="300"/>
        </w:trPr>
        <w:tc>
          <w:tcPr>
            <w:tcW w:w="35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F2879EE" w14:textId="77777777" w:rsidR="006C5052" w:rsidRDefault="006C5052" w:rsidP="00063663">
            <w:pPr>
              <w:jc w:val="left"/>
              <w:rPr>
                <w:color w:val="000000"/>
                <w:lang w:eastAsia="fr-FR"/>
              </w:rPr>
            </w:pPr>
            <w:r>
              <w:rPr>
                <w:color w:val="000000"/>
                <w:lang w:eastAsia="fr-FR"/>
              </w:rPr>
              <w:t>SERVICES CENTRAUX (DRS)</w:t>
            </w:r>
          </w:p>
        </w:tc>
        <w:tc>
          <w:tcPr>
            <w:tcW w:w="189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A982B" w14:textId="77777777" w:rsidR="006C5052" w:rsidRDefault="006C5052" w:rsidP="00063663">
            <w:pPr>
              <w:jc w:val="right"/>
              <w:rPr>
                <w:color w:val="000000"/>
                <w:lang w:eastAsia="fr-FR"/>
              </w:rPr>
            </w:pPr>
            <w:r>
              <w:rPr>
                <w:color w:val="000000"/>
                <w:lang w:eastAsia="fr-FR"/>
              </w:rPr>
              <w:t>4 025</w:t>
            </w:r>
          </w:p>
        </w:tc>
        <w:tc>
          <w:tcPr>
            <w:tcW w:w="18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30C9B70" w14:textId="77777777" w:rsidR="006C5052" w:rsidRDefault="006C5052" w:rsidP="00063663">
            <w:pPr>
              <w:jc w:val="right"/>
              <w:rPr>
                <w:color w:val="000000"/>
                <w:lang w:eastAsia="fr-FR"/>
              </w:rPr>
            </w:pPr>
            <w:r>
              <w:rPr>
                <w:color w:val="000000"/>
                <w:lang w:eastAsia="fr-FR"/>
              </w:rPr>
              <w:t>6 281</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B3EE3B" w14:textId="77777777" w:rsidR="006C5052" w:rsidRDefault="006C5052" w:rsidP="00063663">
            <w:pPr>
              <w:jc w:val="right"/>
              <w:rPr>
                <w:color w:val="000000"/>
                <w:lang w:eastAsia="fr-FR"/>
              </w:rPr>
            </w:pPr>
            <w:r>
              <w:rPr>
                <w:color w:val="000000"/>
                <w:lang w:eastAsia="fr-FR"/>
              </w:rPr>
              <w:t>10 306</w:t>
            </w:r>
          </w:p>
        </w:tc>
      </w:tr>
      <w:tr w:rsidR="006C5052" w14:paraId="063547A3" w14:textId="77777777" w:rsidTr="00063663">
        <w:trPr>
          <w:trHeight w:val="300"/>
        </w:trPr>
        <w:tc>
          <w:tcPr>
            <w:tcW w:w="3500" w:type="dxa"/>
            <w:tcBorders>
              <w:top w:val="nil"/>
              <w:left w:val="single" w:sz="8" w:space="0" w:color="auto"/>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3C0CA7AE" w14:textId="77777777" w:rsidR="006C5052" w:rsidRDefault="006C5052" w:rsidP="00063663">
            <w:pPr>
              <w:jc w:val="left"/>
              <w:rPr>
                <w:b/>
                <w:bCs/>
                <w:color w:val="000000"/>
                <w:lang w:eastAsia="fr-FR"/>
              </w:rPr>
            </w:pPr>
            <w:r>
              <w:rPr>
                <w:b/>
                <w:bCs/>
                <w:color w:val="000000"/>
                <w:lang w:eastAsia="fr-FR"/>
              </w:rPr>
              <w:t>Total Pilote</w:t>
            </w:r>
          </w:p>
        </w:tc>
        <w:tc>
          <w:tcPr>
            <w:tcW w:w="1895"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4C89A251" w14:textId="77777777" w:rsidR="006C5052" w:rsidRDefault="006C5052" w:rsidP="00063663">
            <w:pPr>
              <w:jc w:val="right"/>
              <w:rPr>
                <w:b/>
                <w:bCs/>
                <w:color w:val="000000"/>
                <w:lang w:eastAsia="fr-FR"/>
              </w:rPr>
            </w:pPr>
            <w:r>
              <w:rPr>
                <w:b/>
                <w:bCs/>
                <w:color w:val="000000"/>
                <w:lang w:eastAsia="fr-FR"/>
              </w:rPr>
              <w:t>29 830</w:t>
            </w:r>
          </w:p>
        </w:tc>
        <w:tc>
          <w:tcPr>
            <w:tcW w:w="1828"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5724CAAD" w14:textId="77777777" w:rsidR="006C5052" w:rsidRDefault="006C5052" w:rsidP="00063663">
            <w:pPr>
              <w:jc w:val="right"/>
              <w:rPr>
                <w:b/>
                <w:bCs/>
                <w:color w:val="000000"/>
                <w:lang w:eastAsia="fr-FR"/>
              </w:rPr>
            </w:pPr>
            <w:r>
              <w:rPr>
                <w:b/>
                <w:bCs/>
                <w:color w:val="000000"/>
                <w:lang w:eastAsia="fr-FR"/>
              </w:rPr>
              <w:t>14 739</w:t>
            </w:r>
          </w:p>
        </w:tc>
        <w:tc>
          <w:tcPr>
            <w:tcW w:w="1984"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3980331A" w14:textId="77777777" w:rsidR="006C5052" w:rsidRDefault="006C5052" w:rsidP="00063663">
            <w:pPr>
              <w:jc w:val="right"/>
              <w:rPr>
                <w:b/>
                <w:bCs/>
                <w:color w:val="000000"/>
                <w:lang w:eastAsia="fr-FR"/>
              </w:rPr>
            </w:pPr>
            <w:r>
              <w:rPr>
                <w:b/>
                <w:bCs/>
                <w:color w:val="000000"/>
                <w:lang w:eastAsia="fr-FR"/>
              </w:rPr>
              <w:t>44 569</w:t>
            </w:r>
          </w:p>
        </w:tc>
      </w:tr>
      <w:tr w:rsidR="006C5052" w14:paraId="221A56E8" w14:textId="77777777" w:rsidTr="00063663">
        <w:trPr>
          <w:trHeight w:val="300"/>
        </w:trPr>
        <w:tc>
          <w:tcPr>
            <w:tcW w:w="35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509EDDD" w14:textId="77777777" w:rsidR="006C5052" w:rsidRDefault="006C5052" w:rsidP="00063663">
            <w:pPr>
              <w:jc w:val="left"/>
              <w:rPr>
                <w:color w:val="000000"/>
                <w:lang w:eastAsia="fr-FR"/>
              </w:rPr>
            </w:pPr>
            <w:r>
              <w:rPr>
                <w:color w:val="000000"/>
                <w:lang w:eastAsia="fr-FR"/>
              </w:rPr>
              <w:t>AP-HP.CENTRE-UNIVERSITE PARIS</w:t>
            </w:r>
          </w:p>
        </w:tc>
        <w:tc>
          <w:tcPr>
            <w:tcW w:w="189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F71339" w14:textId="77777777" w:rsidR="006C5052" w:rsidRDefault="006C5052" w:rsidP="00063663">
            <w:pPr>
              <w:jc w:val="right"/>
              <w:rPr>
                <w:color w:val="000000"/>
                <w:lang w:eastAsia="fr-FR"/>
              </w:rPr>
            </w:pPr>
            <w:r>
              <w:rPr>
                <w:color w:val="000000"/>
                <w:lang w:eastAsia="fr-FR"/>
              </w:rPr>
              <w:t>14 885</w:t>
            </w:r>
          </w:p>
        </w:tc>
        <w:tc>
          <w:tcPr>
            <w:tcW w:w="18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9A946AD" w14:textId="77777777" w:rsidR="006C5052" w:rsidRDefault="006C5052" w:rsidP="00063663">
            <w:pPr>
              <w:jc w:val="right"/>
              <w:rPr>
                <w:color w:val="000000"/>
                <w:lang w:eastAsia="fr-FR"/>
              </w:rPr>
            </w:pPr>
            <w:r>
              <w:rPr>
                <w:color w:val="000000"/>
                <w:lang w:eastAsia="fr-FR"/>
              </w:rPr>
              <w:t>5 338</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0933F0" w14:textId="77777777" w:rsidR="006C5052" w:rsidRDefault="006C5052" w:rsidP="00063663">
            <w:pPr>
              <w:jc w:val="right"/>
              <w:rPr>
                <w:color w:val="000000"/>
                <w:lang w:eastAsia="fr-FR"/>
              </w:rPr>
            </w:pPr>
            <w:r>
              <w:rPr>
                <w:color w:val="000000"/>
                <w:lang w:eastAsia="fr-FR"/>
              </w:rPr>
              <w:t>20 223</w:t>
            </w:r>
          </w:p>
        </w:tc>
      </w:tr>
      <w:tr w:rsidR="006C5052" w14:paraId="2628ABE4" w14:textId="77777777" w:rsidTr="00063663">
        <w:trPr>
          <w:trHeight w:val="300"/>
        </w:trPr>
        <w:tc>
          <w:tcPr>
            <w:tcW w:w="35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784B827" w14:textId="77777777" w:rsidR="006C5052" w:rsidRDefault="006C5052" w:rsidP="00063663">
            <w:pPr>
              <w:jc w:val="left"/>
              <w:rPr>
                <w:color w:val="000000"/>
                <w:lang w:eastAsia="fr-FR"/>
              </w:rPr>
            </w:pPr>
            <w:r>
              <w:rPr>
                <w:color w:val="000000"/>
                <w:lang w:eastAsia="fr-FR"/>
              </w:rPr>
              <w:t>AP-HP.HU PARIS SEINE-SAINT-DENIS</w:t>
            </w:r>
          </w:p>
        </w:tc>
        <w:tc>
          <w:tcPr>
            <w:tcW w:w="189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99A102" w14:textId="77777777" w:rsidR="006C5052" w:rsidRDefault="006C5052" w:rsidP="00063663">
            <w:pPr>
              <w:jc w:val="right"/>
              <w:rPr>
                <w:color w:val="000000"/>
                <w:lang w:eastAsia="fr-FR"/>
              </w:rPr>
            </w:pPr>
            <w:r>
              <w:rPr>
                <w:color w:val="000000"/>
                <w:lang w:eastAsia="fr-FR"/>
              </w:rPr>
              <w:t>4 382</w:t>
            </w:r>
          </w:p>
        </w:tc>
        <w:tc>
          <w:tcPr>
            <w:tcW w:w="18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5C2B8B2" w14:textId="77777777" w:rsidR="006C5052" w:rsidRDefault="006C5052" w:rsidP="00063663">
            <w:pPr>
              <w:jc w:val="right"/>
              <w:rPr>
                <w:color w:val="000000"/>
                <w:lang w:eastAsia="fr-FR"/>
              </w:rPr>
            </w:pPr>
            <w:r>
              <w:rPr>
                <w:color w:val="000000"/>
                <w:lang w:eastAsia="fr-FR"/>
              </w:rPr>
              <w:t>1 412</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A345EE0" w14:textId="77777777" w:rsidR="006C5052" w:rsidRDefault="006C5052" w:rsidP="00063663">
            <w:pPr>
              <w:jc w:val="right"/>
              <w:rPr>
                <w:color w:val="000000"/>
                <w:lang w:eastAsia="fr-FR"/>
              </w:rPr>
            </w:pPr>
            <w:r>
              <w:rPr>
                <w:color w:val="000000"/>
                <w:lang w:eastAsia="fr-FR"/>
              </w:rPr>
              <w:t>5 794</w:t>
            </w:r>
          </w:p>
        </w:tc>
      </w:tr>
      <w:tr w:rsidR="006C5052" w14:paraId="55DEE1C2" w14:textId="77777777" w:rsidTr="00063663">
        <w:trPr>
          <w:trHeight w:val="300"/>
        </w:trPr>
        <w:tc>
          <w:tcPr>
            <w:tcW w:w="35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1570E9E" w14:textId="77777777" w:rsidR="006C5052" w:rsidRDefault="006C5052" w:rsidP="00063663">
            <w:pPr>
              <w:jc w:val="left"/>
              <w:rPr>
                <w:color w:val="000000"/>
                <w:lang w:eastAsia="fr-FR"/>
              </w:rPr>
            </w:pPr>
            <w:r>
              <w:rPr>
                <w:color w:val="000000"/>
                <w:lang w:eastAsia="fr-FR"/>
              </w:rPr>
              <w:t>AP-HP.NORD UNIVERSITE DE PARIS</w:t>
            </w:r>
          </w:p>
        </w:tc>
        <w:tc>
          <w:tcPr>
            <w:tcW w:w="189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D86D23" w14:textId="77777777" w:rsidR="006C5052" w:rsidRDefault="006C5052" w:rsidP="00063663">
            <w:pPr>
              <w:jc w:val="right"/>
              <w:rPr>
                <w:color w:val="000000"/>
                <w:lang w:eastAsia="fr-FR"/>
              </w:rPr>
            </w:pPr>
            <w:r>
              <w:rPr>
                <w:color w:val="000000"/>
                <w:lang w:eastAsia="fr-FR"/>
              </w:rPr>
              <w:t>17 829</w:t>
            </w:r>
          </w:p>
        </w:tc>
        <w:tc>
          <w:tcPr>
            <w:tcW w:w="18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0DF91DD" w14:textId="77777777" w:rsidR="006C5052" w:rsidRDefault="006C5052" w:rsidP="00063663">
            <w:pPr>
              <w:jc w:val="right"/>
              <w:rPr>
                <w:color w:val="000000"/>
                <w:lang w:eastAsia="fr-FR"/>
              </w:rPr>
            </w:pPr>
            <w:r>
              <w:rPr>
                <w:color w:val="000000"/>
                <w:lang w:eastAsia="fr-FR"/>
              </w:rPr>
              <w:t>6 286</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BEB8876" w14:textId="77777777" w:rsidR="006C5052" w:rsidRDefault="006C5052" w:rsidP="00063663">
            <w:pPr>
              <w:jc w:val="right"/>
              <w:rPr>
                <w:color w:val="000000"/>
                <w:lang w:eastAsia="fr-FR"/>
              </w:rPr>
            </w:pPr>
            <w:r>
              <w:rPr>
                <w:color w:val="000000"/>
                <w:lang w:eastAsia="fr-FR"/>
              </w:rPr>
              <w:t>24 115</w:t>
            </w:r>
          </w:p>
        </w:tc>
      </w:tr>
      <w:tr w:rsidR="006C5052" w14:paraId="368A290D" w14:textId="77777777" w:rsidTr="00063663">
        <w:trPr>
          <w:trHeight w:val="300"/>
        </w:trPr>
        <w:tc>
          <w:tcPr>
            <w:tcW w:w="35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287AB30" w14:textId="77777777" w:rsidR="006C5052" w:rsidRDefault="006C5052" w:rsidP="00063663">
            <w:pPr>
              <w:jc w:val="left"/>
              <w:rPr>
                <w:color w:val="000000"/>
                <w:lang w:eastAsia="fr-FR"/>
              </w:rPr>
            </w:pPr>
            <w:r>
              <w:rPr>
                <w:color w:val="000000"/>
                <w:lang w:eastAsia="fr-FR"/>
              </w:rPr>
              <w:t>AP-HP.UNIVERSITE PARIS SACLAY</w:t>
            </w:r>
          </w:p>
        </w:tc>
        <w:tc>
          <w:tcPr>
            <w:tcW w:w="189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BF36DE" w14:textId="77777777" w:rsidR="006C5052" w:rsidRDefault="006C5052" w:rsidP="00063663">
            <w:pPr>
              <w:jc w:val="right"/>
              <w:rPr>
                <w:color w:val="000000"/>
                <w:lang w:eastAsia="fr-FR"/>
              </w:rPr>
            </w:pPr>
            <w:r>
              <w:rPr>
                <w:color w:val="000000"/>
                <w:lang w:eastAsia="fr-FR"/>
              </w:rPr>
              <w:t>12 501</w:t>
            </w:r>
          </w:p>
        </w:tc>
        <w:tc>
          <w:tcPr>
            <w:tcW w:w="18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A8A1BE" w14:textId="77777777" w:rsidR="006C5052" w:rsidRDefault="006C5052" w:rsidP="00063663">
            <w:pPr>
              <w:jc w:val="right"/>
              <w:rPr>
                <w:color w:val="000000"/>
                <w:lang w:eastAsia="fr-FR"/>
              </w:rPr>
            </w:pPr>
            <w:r>
              <w:rPr>
                <w:color w:val="000000"/>
                <w:lang w:eastAsia="fr-FR"/>
              </w:rPr>
              <w:t>3 814</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B51A740" w14:textId="77777777" w:rsidR="006C5052" w:rsidRDefault="006C5052" w:rsidP="00063663">
            <w:pPr>
              <w:jc w:val="right"/>
              <w:rPr>
                <w:color w:val="000000"/>
                <w:lang w:eastAsia="fr-FR"/>
              </w:rPr>
            </w:pPr>
            <w:r>
              <w:rPr>
                <w:color w:val="000000"/>
                <w:lang w:eastAsia="fr-FR"/>
              </w:rPr>
              <w:t>16 315</w:t>
            </w:r>
          </w:p>
        </w:tc>
      </w:tr>
      <w:tr w:rsidR="006C5052" w14:paraId="0022E4E6" w14:textId="77777777" w:rsidTr="00063663">
        <w:trPr>
          <w:trHeight w:val="300"/>
        </w:trPr>
        <w:tc>
          <w:tcPr>
            <w:tcW w:w="35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D55B9A7" w14:textId="77777777" w:rsidR="006C5052" w:rsidRDefault="006C5052" w:rsidP="00063663">
            <w:pPr>
              <w:jc w:val="left"/>
              <w:rPr>
                <w:color w:val="000000"/>
                <w:lang w:eastAsia="fr-FR"/>
              </w:rPr>
            </w:pPr>
            <w:r>
              <w:rPr>
                <w:color w:val="000000"/>
                <w:lang w:eastAsia="fr-FR"/>
              </w:rPr>
              <w:t>HAD</w:t>
            </w:r>
          </w:p>
        </w:tc>
        <w:tc>
          <w:tcPr>
            <w:tcW w:w="189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CC02505" w14:textId="77777777" w:rsidR="006C5052" w:rsidRDefault="006C5052" w:rsidP="00063663">
            <w:pPr>
              <w:jc w:val="right"/>
              <w:rPr>
                <w:color w:val="000000"/>
                <w:lang w:eastAsia="fr-FR"/>
              </w:rPr>
            </w:pPr>
            <w:r>
              <w:rPr>
                <w:color w:val="000000"/>
                <w:lang w:eastAsia="fr-FR"/>
              </w:rPr>
              <w:t>897</w:t>
            </w:r>
          </w:p>
        </w:tc>
        <w:tc>
          <w:tcPr>
            <w:tcW w:w="18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258F347" w14:textId="77777777" w:rsidR="006C5052" w:rsidRDefault="006C5052" w:rsidP="00063663">
            <w:pPr>
              <w:jc w:val="right"/>
              <w:rPr>
                <w:color w:val="000000"/>
                <w:lang w:eastAsia="fr-FR"/>
              </w:rPr>
            </w:pPr>
            <w:r>
              <w:rPr>
                <w:color w:val="000000"/>
                <w:lang w:eastAsia="fr-FR"/>
              </w:rPr>
              <w:t>55</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979C90D" w14:textId="77777777" w:rsidR="006C5052" w:rsidRDefault="006C5052" w:rsidP="00063663">
            <w:pPr>
              <w:jc w:val="right"/>
              <w:rPr>
                <w:color w:val="000000"/>
                <w:lang w:eastAsia="fr-FR"/>
              </w:rPr>
            </w:pPr>
            <w:r>
              <w:rPr>
                <w:color w:val="000000"/>
                <w:lang w:eastAsia="fr-FR"/>
              </w:rPr>
              <w:t>952</w:t>
            </w:r>
          </w:p>
        </w:tc>
      </w:tr>
      <w:tr w:rsidR="006C5052" w14:paraId="3B424FEE" w14:textId="77777777" w:rsidTr="00063663">
        <w:trPr>
          <w:trHeight w:val="300"/>
        </w:trPr>
        <w:tc>
          <w:tcPr>
            <w:tcW w:w="35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5B3F19E" w14:textId="77777777" w:rsidR="006C5052" w:rsidRDefault="006C5052" w:rsidP="00063663">
            <w:pPr>
              <w:jc w:val="left"/>
              <w:rPr>
                <w:color w:val="000000"/>
                <w:lang w:eastAsia="fr-FR"/>
              </w:rPr>
            </w:pPr>
            <w:r>
              <w:rPr>
                <w:color w:val="000000"/>
                <w:lang w:eastAsia="fr-FR"/>
              </w:rPr>
              <w:lastRenderedPageBreak/>
              <w:t>HND</w:t>
            </w:r>
          </w:p>
        </w:tc>
        <w:tc>
          <w:tcPr>
            <w:tcW w:w="189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491EBA" w14:textId="77777777" w:rsidR="006C5052" w:rsidRDefault="006C5052" w:rsidP="00063663">
            <w:pPr>
              <w:jc w:val="right"/>
              <w:rPr>
                <w:color w:val="000000"/>
                <w:lang w:eastAsia="fr-FR"/>
              </w:rPr>
            </w:pPr>
            <w:r>
              <w:rPr>
                <w:color w:val="000000"/>
                <w:lang w:eastAsia="fr-FR"/>
              </w:rPr>
              <w:t>821</w:t>
            </w:r>
          </w:p>
        </w:tc>
        <w:tc>
          <w:tcPr>
            <w:tcW w:w="18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2CB61D" w14:textId="77777777" w:rsidR="006C5052" w:rsidRDefault="006C5052" w:rsidP="00063663">
            <w:pPr>
              <w:jc w:val="right"/>
              <w:rPr>
                <w:color w:val="000000"/>
                <w:lang w:eastAsia="fr-FR"/>
              </w:rPr>
            </w:pPr>
            <w:r>
              <w:rPr>
                <w:color w:val="000000"/>
                <w:lang w:eastAsia="fr-FR"/>
              </w:rPr>
              <w:t>39</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95349C7" w14:textId="77777777" w:rsidR="006C5052" w:rsidRDefault="006C5052" w:rsidP="00063663">
            <w:pPr>
              <w:jc w:val="right"/>
              <w:rPr>
                <w:color w:val="000000"/>
                <w:lang w:eastAsia="fr-FR"/>
              </w:rPr>
            </w:pPr>
            <w:r>
              <w:rPr>
                <w:color w:val="000000"/>
                <w:lang w:eastAsia="fr-FR"/>
              </w:rPr>
              <w:t>860</w:t>
            </w:r>
          </w:p>
        </w:tc>
      </w:tr>
      <w:tr w:rsidR="006C5052" w14:paraId="1901D408" w14:textId="77777777" w:rsidTr="00063663">
        <w:trPr>
          <w:trHeight w:val="300"/>
        </w:trPr>
        <w:tc>
          <w:tcPr>
            <w:tcW w:w="35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A0121DE" w14:textId="77777777" w:rsidR="006C5052" w:rsidRDefault="006C5052" w:rsidP="00063663">
            <w:pPr>
              <w:jc w:val="left"/>
              <w:rPr>
                <w:color w:val="000000"/>
                <w:lang w:eastAsia="fr-FR"/>
              </w:rPr>
            </w:pPr>
            <w:r>
              <w:rPr>
                <w:color w:val="000000"/>
                <w:lang w:eastAsia="fr-FR"/>
              </w:rPr>
              <w:t>SERVICES GENERAUX</w:t>
            </w:r>
          </w:p>
        </w:tc>
        <w:tc>
          <w:tcPr>
            <w:tcW w:w="189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7D3BA2" w14:textId="77777777" w:rsidR="006C5052" w:rsidRDefault="006C5052" w:rsidP="00063663">
            <w:pPr>
              <w:jc w:val="right"/>
              <w:rPr>
                <w:color w:val="000000"/>
                <w:lang w:eastAsia="fr-FR"/>
              </w:rPr>
            </w:pPr>
            <w:r>
              <w:rPr>
                <w:color w:val="000000"/>
                <w:lang w:eastAsia="fr-FR"/>
              </w:rPr>
              <w:t>1 265</w:t>
            </w:r>
          </w:p>
        </w:tc>
        <w:tc>
          <w:tcPr>
            <w:tcW w:w="18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65849B" w14:textId="77777777" w:rsidR="006C5052" w:rsidRDefault="006C5052" w:rsidP="00063663">
            <w:pPr>
              <w:jc w:val="right"/>
              <w:rPr>
                <w:color w:val="000000"/>
                <w:lang w:eastAsia="fr-FR"/>
              </w:rPr>
            </w:pPr>
            <w:r>
              <w:rPr>
                <w:color w:val="000000"/>
                <w:lang w:eastAsia="fr-FR"/>
              </w:rPr>
              <w:t>102</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C9CDE1D" w14:textId="77777777" w:rsidR="006C5052" w:rsidRDefault="006C5052" w:rsidP="00063663">
            <w:pPr>
              <w:jc w:val="right"/>
              <w:rPr>
                <w:color w:val="000000"/>
                <w:lang w:eastAsia="fr-FR"/>
              </w:rPr>
            </w:pPr>
            <w:r>
              <w:rPr>
                <w:color w:val="000000"/>
                <w:lang w:eastAsia="fr-FR"/>
              </w:rPr>
              <w:t>1 367</w:t>
            </w:r>
          </w:p>
        </w:tc>
      </w:tr>
      <w:tr w:rsidR="006C5052" w14:paraId="57530732" w14:textId="77777777" w:rsidTr="00063663">
        <w:trPr>
          <w:trHeight w:val="300"/>
        </w:trPr>
        <w:tc>
          <w:tcPr>
            <w:tcW w:w="35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62FF40B" w14:textId="77777777" w:rsidR="006C5052" w:rsidRDefault="006C5052" w:rsidP="00063663">
            <w:pPr>
              <w:jc w:val="left"/>
              <w:rPr>
                <w:color w:val="000000"/>
                <w:lang w:eastAsia="fr-FR"/>
              </w:rPr>
            </w:pPr>
            <w:r>
              <w:rPr>
                <w:color w:val="000000"/>
                <w:lang w:eastAsia="fr-FR"/>
              </w:rPr>
              <w:t>SSL</w:t>
            </w:r>
          </w:p>
        </w:tc>
        <w:tc>
          <w:tcPr>
            <w:tcW w:w="189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B25298" w14:textId="77777777" w:rsidR="006C5052" w:rsidRDefault="006C5052" w:rsidP="00063663">
            <w:pPr>
              <w:jc w:val="right"/>
              <w:rPr>
                <w:color w:val="000000"/>
                <w:lang w:eastAsia="fr-FR"/>
              </w:rPr>
            </w:pPr>
            <w:r>
              <w:rPr>
                <w:color w:val="000000"/>
                <w:lang w:eastAsia="fr-FR"/>
              </w:rPr>
              <w:t>753</w:t>
            </w:r>
          </w:p>
        </w:tc>
        <w:tc>
          <w:tcPr>
            <w:tcW w:w="18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1749CA" w14:textId="77777777" w:rsidR="006C5052" w:rsidRDefault="006C5052" w:rsidP="00063663">
            <w:pPr>
              <w:jc w:val="right"/>
              <w:rPr>
                <w:color w:val="000000"/>
                <w:lang w:eastAsia="fr-FR"/>
              </w:rPr>
            </w:pPr>
            <w:r>
              <w:rPr>
                <w:color w:val="000000"/>
                <w:lang w:eastAsia="fr-FR"/>
              </w:rPr>
              <w:t>69</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476A98C" w14:textId="77777777" w:rsidR="006C5052" w:rsidRDefault="006C5052" w:rsidP="00063663">
            <w:pPr>
              <w:jc w:val="right"/>
              <w:rPr>
                <w:color w:val="000000"/>
                <w:lang w:eastAsia="fr-FR"/>
              </w:rPr>
            </w:pPr>
            <w:r>
              <w:rPr>
                <w:color w:val="000000"/>
                <w:lang w:eastAsia="fr-FR"/>
              </w:rPr>
              <w:t>822</w:t>
            </w:r>
          </w:p>
        </w:tc>
      </w:tr>
      <w:tr w:rsidR="006C5052" w14:paraId="6135ACC7" w14:textId="77777777" w:rsidTr="00063663">
        <w:trPr>
          <w:trHeight w:val="300"/>
        </w:trPr>
        <w:tc>
          <w:tcPr>
            <w:tcW w:w="35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747F0DE" w14:textId="77777777" w:rsidR="006C5052" w:rsidRDefault="006C5052" w:rsidP="00063663">
            <w:pPr>
              <w:jc w:val="left"/>
              <w:rPr>
                <w:color w:val="000000"/>
                <w:lang w:eastAsia="fr-FR"/>
              </w:rPr>
            </w:pPr>
            <w:r>
              <w:rPr>
                <w:color w:val="000000"/>
                <w:lang w:eastAsia="fr-FR"/>
              </w:rPr>
              <w:t>VPD</w:t>
            </w:r>
          </w:p>
        </w:tc>
        <w:tc>
          <w:tcPr>
            <w:tcW w:w="189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DF0371D" w14:textId="77777777" w:rsidR="006C5052" w:rsidRDefault="006C5052" w:rsidP="00063663">
            <w:pPr>
              <w:jc w:val="right"/>
              <w:rPr>
                <w:color w:val="000000"/>
                <w:lang w:eastAsia="fr-FR"/>
              </w:rPr>
            </w:pPr>
            <w:r>
              <w:rPr>
                <w:color w:val="000000"/>
                <w:lang w:eastAsia="fr-FR"/>
              </w:rPr>
              <w:t>431</w:t>
            </w:r>
          </w:p>
        </w:tc>
        <w:tc>
          <w:tcPr>
            <w:tcW w:w="18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7F0B6E" w14:textId="77777777" w:rsidR="006C5052" w:rsidRDefault="006C5052" w:rsidP="00063663">
            <w:pPr>
              <w:jc w:val="right"/>
              <w:rPr>
                <w:color w:val="000000"/>
                <w:lang w:eastAsia="fr-FR"/>
              </w:rPr>
            </w:pPr>
            <w:r>
              <w:rPr>
                <w:color w:val="000000"/>
                <w:lang w:eastAsia="fr-FR"/>
              </w:rPr>
              <w:t>24</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BE66822" w14:textId="77777777" w:rsidR="006C5052" w:rsidRDefault="006C5052" w:rsidP="00063663">
            <w:pPr>
              <w:jc w:val="right"/>
              <w:rPr>
                <w:color w:val="000000"/>
                <w:lang w:eastAsia="fr-FR"/>
              </w:rPr>
            </w:pPr>
            <w:r>
              <w:rPr>
                <w:color w:val="000000"/>
                <w:lang w:eastAsia="fr-FR"/>
              </w:rPr>
              <w:t>455</w:t>
            </w:r>
          </w:p>
        </w:tc>
      </w:tr>
      <w:tr w:rsidR="006C5052" w14:paraId="2FA2881E" w14:textId="77777777" w:rsidTr="00063663">
        <w:trPr>
          <w:trHeight w:val="300"/>
        </w:trPr>
        <w:tc>
          <w:tcPr>
            <w:tcW w:w="3500" w:type="dxa"/>
            <w:tcBorders>
              <w:top w:val="nil"/>
              <w:left w:val="single" w:sz="8" w:space="0" w:color="auto"/>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6332329F" w14:textId="77777777" w:rsidR="006C5052" w:rsidRDefault="006C5052" w:rsidP="00063663">
            <w:pPr>
              <w:jc w:val="left"/>
              <w:rPr>
                <w:b/>
                <w:bCs/>
                <w:color w:val="000000"/>
                <w:lang w:eastAsia="fr-FR"/>
              </w:rPr>
            </w:pPr>
            <w:r>
              <w:rPr>
                <w:b/>
                <w:bCs/>
                <w:color w:val="000000"/>
                <w:lang w:eastAsia="fr-FR"/>
              </w:rPr>
              <w:t>Total hors pilote</w:t>
            </w:r>
          </w:p>
        </w:tc>
        <w:tc>
          <w:tcPr>
            <w:tcW w:w="1895"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17CCDFEC" w14:textId="77777777" w:rsidR="006C5052" w:rsidRDefault="006C5052" w:rsidP="00063663">
            <w:pPr>
              <w:jc w:val="right"/>
              <w:rPr>
                <w:b/>
                <w:bCs/>
                <w:color w:val="000000"/>
                <w:lang w:eastAsia="fr-FR"/>
              </w:rPr>
            </w:pPr>
            <w:r>
              <w:rPr>
                <w:b/>
                <w:bCs/>
                <w:color w:val="000000"/>
                <w:lang w:eastAsia="fr-FR"/>
              </w:rPr>
              <w:t>53 764</w:t>
            </w:r>
          </w:p>
        </w:tc>
        <w:tc>
          <w:tcPr>
            <w:tcW w:w="1828"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29B71243" w14:textId="77777777" w:rsidR="006C5052" w:rsidRDefault="006C5052" w:rsidP="00063663">
            <w:pPr>
              <w:jc w:val="right"/>
              <w:rPr>
                <w:b/>
                <w:bCs/>
                <w:color w:val="000000"/>
                <w:lang w:eastAsia="fr-FR"/>
              </w:rPr>
            </w:pPr>
            <w:r>
              <w:rPr>
                <w:b/>
                <w:bCs/>
                <w:color w:val="000000"/>
                <w:lang w:eastAsia="fr-FR"/>
              </w:rPr>
              <w:t>17 139</w:t>
            </w:r>
          </w:p>
        </w:tc>
        <w:tc>
          <w:tcPr>
            <w:tcW w:w="1984"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6F4470A6" w14:textId="77777777" w:rsidR="006C5052" w:rsidRDefault="006C5052" w:rsidP="00063663">
            <w:pPr>
              <w:jc w:val="right"/>
              <w:rPr>
                <w:b/>
                <w:bCs/>
                <w:color w:val="000000"/>
                <w:lang w:eastAsia="fr-FR"/>
              </w:rPr>
            </w:pPr>
            <w:r>
              <w:rPr>
                <w:b/>
                <w:bCs/>
                <w:color w:val="000000"/>
                <w:lang w:eastAsia="fr-FR"/>
              </w:rPr>
              <w:t>70 903</w:t>
            </w:r>
          </w:p>
        </w:tc>
      </w:tr>
      <w:tr w:rsidR="006C5052" w14:paraId="6D3AC734" w14:textId="77777777" w:rsidTr="00063663">
        <w:trPr>
          <w:trHeight w:val="300"/>
        </w:trPr>
        <w:tc>
          <w:tcPr>
            <w:tcW w:w="3500" w:type="dxa"/>
            <w:tcBorders>
              <w:top w:val="nil"/>
              <w:left w:val="single" w:sz="8" w:space="0" w:color="auto"/>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094CAB76" w14:textId="77777777" w:rsidR="006C5052" w:rsidRDefault="006C5052" w:rsidP="00063663">
            <w:pPr>
              <w:jc w:val="left"/>
              <w:rPr>
                <w:b/>
                <w:bCs/>
                <w:color w:val="000000"/>
                <w:lang w:eastAsia="fr-FR"/>
              </w:rPr>
            </w:pPr>
            <w:r>
              <w:rPr>
                <w:b/>
                <w:bCs/>
                <w:color w:val="000000"/>
                <w:lang w:eastAsia="fr-FR"/>
              </w:rPr>
              <w:t>Total général AP-PH</w:t>
            </w:r>
          </w:p>
        </w:tc>
        <w:tc>
          <w:tcPr>
            <w:tcW w:w="1895"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5D5A890F" w14:textId="77777777" w:rsidR="006C5052" w:rsidRDefault="006C5052" w:rsidP="00063663">
            <w:pPr>
              <w:jc w:val="right"/>
              <w:rPr>
                <w:b/>
                <w:bCs/>
                <w:color w:val="000000"/>
                <w:lang w:eastAsia="fr-FR"/>
              </w:rPr>
            </w:pPr>
            <w:r>
              <w:rPr>
                <w:b/>
                <w:bCs/>
                <w:color w:val="000000"/>
                <w:lang w:eastAsia="fr-FR"/>
              </w:rPr>
              <w:t>83 594</w:t>
            </w:r>
          </w:p>
        </w:tc>
        <w:tc>
          <w:tcPr>
            <w:tcW w:w="1828"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7548F151" w14:textId="77777777" w:rsidR="006C5052" w:rsidRDefault="006C5052" w:rsidP="00063663">
            <w:pPr>
              <w:jc w:val="right"/>
              <w:rPr>
                <w:b/>
                <w:bCs/>
                <w:color w:val="000000"/>
                <w:lang w:eastAsia="fr-FR"/>
              </w:rPr>
            </w:pPr>
            <w:r>
              <w:rPr>
                <w:b/>
                <w:bCs/>
                <w:color w:val="000000"/>
                <w:lang w:eastAsia="fr-FR"/>
              </w:rPr>
              <w:t>31 878</w:t>
            </w:r>
          </w:p>
        </w:tc>
        <w:tc>
          <w:tcPr>
            <w:tcW w:w="1984" w:type="dxa"/>
            <w:tcBorders>
              <w:top w:val="nil"/>
              <w:left w:val="nil"/>
              <w:bottom w:val="single" w:sz="8" w:space="0" w:color="auto"/>
              <w:right w:val="single" w:sz="8" w:space="0" w:color="auto"/>
            </w:tcBorders>
            <w:shd w:val="clear" w:color="auto" w:fill="DCE6F1"/>
            <w:noWrap/>
            <w:tcMar>
              <w:top w:w="0" w:type="dxa"/>
              <w:left w:w="70" w:type="dxa"/>
              <w:bottom w:w="0" w:type="dxa"/>
              <w:right w:w="70" w:type="dxa"/>
            </w:tcMar>
            <w:vAlign w:val="center"/>
            <w:hideMark/>
          </w:tcPr>
          <w:p w14:paraId="0A5EADB6" w14:textId="77777777" w:rsidR="006C5052" w:rsidRDefault="006C5052" w:rsidP="00063663">
            <w:pPr>
              <w:jc w:val="right"/>
              <w:rPr>
                <w:b/>
                <w:bCs/>
                <w:color w:val="000000"/>
                <w:lang w:eastAsia="fr-FR"/>
              </w:rPr>
            </w:pPr>
            <w:r>
              <w:rPr>
                <w:b/>
                <w:bCs/>
                <w:color w:val="000000"/>
                <w:lang w:eastAsia="fr-FR"/>
              </w:rPr>
              <w:t>115 472</w:t>
            </w:r>
          </w:p>
        </w:tc>
      </w:tr>
    </w:tbl>
    <w:p w14:paraId="2D0FF2AE" w14:textId="77777777" w:rsidR="006C5052" w:rsidRPr="00063663" w:rsidRDefault="006C5052" w:rsidP="00063663">
      <w:pPr>
        <w:pStyle w:val="Corpsdetexte"/>
      </w:pPr>
    </w:p>
    <w:p w14:paraId="1A8F140C" w14:textId="77777777" w:rsidR="001E3EB8" w:rsidRDefault="00F2367E" w:rsidP="001E3EB8">
      <w:pPr>
        <w:pStyle w:val="Titre4"/>
      </w:pPr>
      <w:bookmarkStart w:id="1366" w:name="_Toc181628038"/>
      <w:bookmarkStart w:id="1367" w:name="_Toc181629239"/>
      <w:bookmarkStart w:id="1368" w:name="_Toc182576423"/>
      <w:bookmarkStart w:id="1369" w:name="_Toc181629240"/>
      <w:bookmarkStart w:id="1370" w:name="_Toc182576424"/>
      <w:bookmarkStart w:id="1371" w:name="_Toc181628039"/>
      <w:bookmarkStart w:id="1372" w:name="_Toc181629241"/>
      <w:bookmarkStart w:id="1373" w:name="_Toc182576425"/>
      <w:bookmarkStart w:id="1374" w:name="_Toc179791308"/>
      <w:bookmarkStart w:id="1375" w:name="_Toc179791756"/>
      <w:bookmarkStart w:id="1376" w:name="_Toc181628040"/>
      <w:bookmarkStart w:id="1377" w:name="_Toc181629242"/>
      <w:bookmarkStart w:id="1378" w:name="_Toc182576426"/>
      <w:bookmarkStart w:id="1379" w:name="_Toc176178129"/>
      <w:bookmarkStart w:id="1380" w:name="_Toc177051045"/>
      <w:bookmarkStart w:id="1381" w:name="_Toc183444556"/>
      <w:bookmarkStart w:id="1382" w:name="_Toc187312697"/>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r>
        <w:t>Mise en œuvre initiale</w:t>
      </w:r>
      <w:bookmarkEnd w:id="1379"/>
      <w:r>
        <w:t xml:space="preserve"> </w:t>
      </w:r>
      <w:r w:rsidR="008D1963">
        <w:t>sites pilotes</w:t>
      </w:r>
      <w:bookmarkEnd w:id="1380"/>
      <w:bookmarkEnd w:id="1381"/>
      <w:bookmarkEnd w:id="1382"/>
    </w:p>
    <w:p w14:paraId="7E00D67D" w14:textId="77777777" w:rsidR="001E3EB8" w:rsidRDefault="001E3EB8" w:rsidP="001E3EB8">
      <w:pPr>
        <w:ind w:left="0"/>
        <w:rPr>
          <w:lang w:eastAsia="fr-FR"/>
        </w:rPr>
      </w:pPr>
    </w:p>
    <w:p w14:paraId="1ABF9C17" w14:textId="30D3F30F" w:rsidR="005D4268" w:rsidRDefault="00E4433F" w:rsidP="005222EF">
      <w:pPr>
        <w:ind w:left="0"/>
        <w:rPr>
          <w:lang w:eastAsia="fr-FR"/>
        </w:rPr>
      </w:pPr>
      <w:r>
        <w:rPr>
          <w:lang w:eastAsia="fr-FR"/>
        </w:rPr>
        <w:t>La m</w:t>
      </w:r>
      <w:r w:rsidR="001E3EB8">
        <w:rPr>
          <w:lang w:eastAsia="fr-FR"/>
        </w:rPr>
        <w:t xml:space="preserve">ise en œuvre initiale </w:t>
      </w:r>
      <w:r>
        <w:rPr>
          <w:lang w:eastAsia="fr-FR"/>
        </w:rPr>
        <w:t xml:space="preserve">est prévue </w:t>
      </w:r>
      <w:r w:rsidR="001E3EB8">
        <w:rPr>
          <w:lang w:eastAsia="fr-FR"/>
        </w:rPr>
        <w:t xml:space="preserve">sur </w:t>
      </w:r>
      <w:r w:rsidR="00122A99">
        <w:rPr>
          <w:lang w:eastAsia="fr-FR"/>
        </w:rPr>
        <w:t>trois</w:t>
      </w:r>
      <w:r w:rsidR="00544B1B">
        <w:rPr>
          <w:lang w:eastAsia="fr-FR"/>
        </w:rPr>
        <w:t xml:space="preserve"> sites</w:t>
      </w:r>
      <w:r w:rsidR="001E3EB8">
        <w:rPr>
          <w:lang w:eastAsia="fr-FR"/>
        </w:rPr>
        <w:t xml:space="preserve"> pilote</w:t>
      </w:r>
      <w:r w:rsidR="00544B1B">
        <w:rPr>
          <w:lang w:eastAsia="fr-FR"/>
        </w:rPr>
        <w:t>s</w:t>
      </w:r>
      <w:r w:rsidR="002A3154">
        <w:rPr>
          <w:lang w:eastAsia="fr-FR"/>
        </w:rPr>
        <w:t xml:space="preserve">. </w:t>
      </w:r>
      <w:r w:rsidR="005D4268">
        <w:rPr>
          <w:lang w:eastAsia="fr-FR"/>
        </w:rPr>
        <w:t>Il y a trois sites pré-choisis à ce jour. Ces sites pourraient être changés à la date de notification mais la volumétrie sera équivalente :</w:t>
      </w:r>
    </w:p>
    <w:p w14:paraId="4E204D8E" w14:textId="77777777" w:rsidR="005D4268" w:rsidRDefault="005D4268" w:rsidP="005222EF">
      <w:pPr>
        <w:ind w:left="0"/>
        <w:rPr>
          <w:lang w:eastAsia="fr-FR"/>
        </w:rPr>
      </w:pPr>
    </w:p>
    <w:p w14:paraId="57961CD1" w14:textId="472A8F1B" w:rsidR="005D4268" w:rsidRDefault="005D4268" w:rsidP="00063663">
      <w:pPr>
        <w:pStyle w:val="Paragraphedeliste"/>
        <w:numPr>
          <w:ilvl w:val="0"/>
          <w:numId w:val="79"/>
        </w:numPr>
        <w:rPr>
          <w:lang w:eastAsia="fr-FR"/>
        </w:rPr>
      </w:pPr>
      <w:r>
        <w:rPr>
          <w:lang w:eastAsia="fr-FR"/>
        </w:rPr>
        <w:t>La Direction des Ressources du siège de l’AP-HP</w:t>
      </w:r>
      <w:r w:rsidR="006C5052">
        <w:rPr>
          <w:lang w:eastAsia="fr-FR"/>
        </w:rPr>
        <w:t xml:space="preserve"> (DRS)</w:t>
      </w:r>
    </w:p>
    <w:p w14:paraId="29C3703E" w14:textId="659D4050" w:rsidR="005D4268" w:rsidRDefault="006C5052" w:rsidP="00063663">
      <w:pPr>
        <w:pStyle w:val="Paragraphedeliste"/>
        <w:numPr>
          <w:ilvl w:val="0"/>
          <w:numId w:val="79"/>
        </w:numPr>
        <w:rPr>
          <w:lang w:eastAsia="fr-FR"/>
        </w:rPr>
      </w:pPr>
      <w:r>
        <w:rPr>
          <w:lang w:eastAsia="fr-FR"/>
        </w:rPr>
        <w:t>Le GHU</w:t>
      </w:r>
      <w:r w:rsidR="005D4268">
        <w:rPr>
          <w:lang w:eastAsia="fr-FR"/>
        </w:rPr>
        <w:t xml:space="preserve"> Henri Mondor</w:t>
      </w:r>
    </w:p>
    <w:p w14:paraId="6250F5F9" w14:textId="4D300CD8" w:rsidR="005D4268" w:rsidRDefault="005D4268" w:rsidP="00063663">
      <w:pPr>
        <w:pStyle w:val="Paragraphedeliste"/>
        <w:numPr>
          <w:ilvl w:val="0"/>
          <w:numId w:val="79"/>
        </w:numPr>
        <w:rPr>
          <w:lang w:eastAsia="fr-FR"/>
        </w:rPr>
      </w:pPr>
      <w:r>
        <w:rPr>
          <w:lang w:eastAsia="fr-FR"/>
        </w:rPr>
        <w:t>Le GHU Paris-Sorbonne</w:t>
      </w:r>
    </w:p>
    <w:p w14:paraId="47698C11" w14:textId="77777777" w:rsidR="005D4268" w:rsidRDefault="005D4268" w:rsidP="00063663">
      <w:pPr>
        <w:pStyle w:val="Paragraphedeliste"/>
        <w:ind w:left="720"/>
        <w:rPr>
          <w:lang w:eastAsia="fr-FR"/>
        </w:rPr>
      </w:pPr>
    </w:p>
    <w:p w14:paraId="73723501" w14:textId="51CE195C" w:rsidR="005D4268" w:rsidRDefault="005D4268" w:rsidP="005222EF">
      <w:pPr>
        <w:ind w:left="0"/>
        <w:rPr>
          <w:lang w:eastAsia="fr-FR"/>
        </w:rPr>
      </w:pPr>
      <w:r>
        <w:rPr>
          <w:lang w:eastAsia="fr-FR"/>
        </w:rPr>
        <w:t xml:space="preserve">Ces 3 sites </w:t>
      </w:r>
      <w:proofErr w:type="gramStart"/>
      <w:r>
        <w:rPr>
          <w:lang w:eastAsia="fr-FR"/>
        </w:rPr>
        <w:t xml:space="preserve">totalisent  </w:t>
      </w:r>
      <w:r w:rsidR="006C5052">
        <w:rPr>
          <w:lang w:eastAsia="fr-FR"/>
        </w:rPr>
        <w:t>45.000</w:t>
      </w:r>
      <w:proofErr w:type="gramEnd"/>
      <w:r w:rsidR="006C5052">
        <w:rPr>
          <w:lang w:eastAsia="fr-FR"/>
        </w:rPr>
        <w:t xml:space="preserve"> </w:t>
      </w:r>
      <w:r>
        <w:rPr>
          <w:lang w:eastAsia="fr-FR"/>
        </w:rPr>
        <w:t>agents environ.</w:t>
      </w:r>
    </w:p>
    <w:p w14:paraId="14EA72FA" w14:textId="77777777" w:rsidR="005D4268" w:rsidRDefault="005D4268" w:rsidP="005222EF">
      <w:pPr>
        <w:ind w:left="0"/>
        <w:rPr>
          <w:lang w:eastAsia="fr-FR"/>
        </w:rPr>
      </w:pPr>
    </w:p>
    <w:p w14:paraId="781C9133" w14:textId="3A8D2384" w:rsidR="00E4433F" w:rsidRDefault="002A3154" w:rsidP="005222EF">
      <w:pPr>
        <w:ind w:left="0"/>
        <w:rPr>
          <w:lang w:eastAsia="fr-FR"/>
        </w:rPr>
      </w:pPr>
      <w:r>
        <w:rPr>
          <w:lang w:eastAsia="fr-FR"/>
        </w:rPr>
        <w:t>Pour les prestations de cette opération, il est prévu de commander :</w:t>
      </w:r>
    </w:p>
    <w:p w14:paraId="06C45832" w14:textId="77777777" w:rsidR="00914B79" w:rsidRDefault="00914B79" w:rsidP="005222EF">
      <w:pPr>
        <w:ind w:left="0"/>
        <w:rPr>
          <w:lang w:eastAsia="fr-FR"/>
        </w:rPr>
      </w:pPr>
    </w:p>
    <w:p w14:paraId="01317A37" w14:textId="7CB33683" w:rsidR="001E3EB8" w:rsidRDefault="00B0463E" w:rsidP="00B0463E">
      <w:pPr>
        <w:pStyle w:val="Paragraphedeliste"/>
        <w:numPr>
          <w:ilvl w:val="0"/>
          <w:numId w:val="66"/>
        </w:numPr>
        <w:rPr>
          <w:lang w:eastAsia="fr-FR"/>
        </w:rPr>
      </w:pPr>
      <w:r>
        <w:rPr>
          <w:lang w:eastAsia="fr-FR"/>
        </w:rPr>
        <w:t>U</w:t>
      </w:r>
      <w:r w:rsidR="00E4433F">
        <w:rPr>
          <w:lang w:eastAsia="fr-FR"/>
        </w:rPr>
        <w:t>n forfait par formulaire d’entretien et de son workflow ;</w:t>
      </w:r>
    </w:p>
    <w:p w14:paraId="5C9BACC4" w14:textId="4F0C25AA" w:rsidR="00470D9A" w:rsidRDefault="00B0463E" w:rsidP="00B0463E">
      <w:pPr>
        <w:pStyle w:val="Paragraphedeliste"/>
        <w:numPr>
          <w:ilvl w:val="0"/>
          <w:numId w:val="66"/>
        </w:numPr>
        <w:rPr>
          <w:lang w:eastAsia="fr-FR"/>
        </w:rPr>
      </w:pPr>
      <w:r>
        <w:rPr>
          <w:lang w:eastAsia="fr-FR"/>
        </w:rPr>
        <w:t>U</w:t>
      </w:r>
      <w:r w:rsidR="00470D9A">
        <w:rPr>
          <w:lang w:eastAsia="fr-FR"/>
        </w:rPr>
        <w:t>n forfait pour la formation des référents des sites pilotes : un forfait pour la formation des 3 sites pilotes</w:t>
      </w:r>
    </w:p>
    <w:p w14:paraId="0A6E9028" w14:textId="7515F3FD" w:rsidR="001E3EB8" w:rsidRDefault="001E3EB8" w:rsidP="001E3EB8">
      <w:pPr>
        <w:ind w:left="0"/>
        <w:rPr>
          <w:lang w:eastAsia="fr-FR"/>
        </w:rPr>
      </w:pPr>
    </w:p>
    <w:p w14:paraId="663E37B4" w14:textId="3ADF1EB7" w:rsidR="005D4268" w:rsidRPr="001E3EB8" w:rsidRDefault="005D4268" w:rsidP="001E3EB8">
      <w:pPr>
        <w:ind w:left="0"/>
        <w:rPr>
          <w:lang w:eastAsia="fr-FR"/>
        </w:rPr>
      </w:pPr>
      <w:r>
        <w:rPr>
          <w:lang w:eastAsia="fr-FR"/>
        </w:rPr>
        <w:t>Ces sites pilotes feront l’objet d’une Vérification d’Aptitude (VA) et d’une Vérification de Service Régulier (VSR) par site.</w:t>
      </w:r>
    </w:p>
    <w:p w14:paraId="7A6E00DC" w14:textId="321B94AC" w:rsidR="008D1963" w:rsidRPr="00470D9A" w:rsidRDefault="008D1963" w:rsidP="00B528AD">
      <w:pPr>
        <w:pStyle w:val="Titre4"/>
      </w:pPr>
      <w:bookmarkStart w:id="1383" w:name="_Toc177051046"/>
      <w:bookmarkStart w:id="1384" w:name="_Toc183444557"/>
      <w:bookmarkStart w:id="1385" w:name="_Toc187312698"/>
      <w:r>
        <w:t>Déploiement</w:t>
      </w:r>
      <w:bookmarkEnd w:id="1383"/>
      <w:bookmarkEnd w:id="1384"/>
      <w:bookmarkEnd w:id="1385"/>
    </w:p>
    <w:p w14:paraId="6923E28B" w14:textId="53DDD50C" w:rsidR="001E3EB8" w:rsidRDefault="008D1963" w:rsidP="001E3EB8">
      <w:pPr>
        <w:spacing w:after="160"/>
        <w:ind w:left="0"/>
        <w:rPr>
          <w:iCs/>
        </w:rPr>
      </w:pPr>
      <w:r>
        <w:rPr>
          <w:iCs/>
        </w:rPr>
        <w:t xml:space="preserve">Une fois les sites pilotes validés, </w:t>
      </w:r>
      <w:r w:rsidR="00914B79">
        <w:rPr>
          <w:iCs/>
        </w:rPr>
        <w:t xml:space="preserve">le Titulaire procède sur demande de l’AP-HP au </w:t>
      </w:r>
      <w:r>
        <w:rPr>
          <w:iCs/>
        </w:rPr>
        <w:t>déploiement de la mise</w:t>
      </w:r>
      <w:r w:rsidR="00F463BE">
        <w:rPr>
          <w:iCs/>
        </w:rPr>
        <w:t xml:space="preserve"> en œuvre dans tous les sites (4</w:t>
      </w:r>
      <w:r>
        <w:rPr>
          <w:iCs/>
        </w:rPr>
        <w:t xml:space="preserve"> GHU</w:t>
      </w:r>
      <w:r w:rsidR="00F463BE">
        <w:rPr>
          <w:iCs/>
        </w:rPr>
        <w:t xml:space="preserve"> + sites hors GHU</w:t>
      </w:r>
      <w:r>
        <w:rPr>
          <w:iCs/>
        </w:rPr>
        <w:t>).</w:t>
      </w:r>
      <w:r w:rsidR="001E3EB8">
        <w:rPr>
          <w:iCs/>
        </w:rPr>
        <w:t xml:space="preserve"> </w:t>
      </w:r>
    </w:p>
    <w:p w14:paraId="44345804" w14:textId="21376E58" w:rsidR="00914B79" w:rsidRPr="00914B79" w:rsidRDefault="00470D9A" w:rsidP="00B0463E">
      <w:pPr>
        <w:pStyle w:val="Paragraphedeliste"/>
        <w:numPr>
          <w:ilvl w:val="0"/>
          <w:numId w:val="66"/>
        </w:numPr>
        <w:rPr>
          <w:lang w:eastAsia="fr-FR"/>
        </w:rPr>
      </w:pPr>
      <w:r w:rsidRPr="00914B79">
        <w:rPr>
          <w:lang w:eastAsia="fr-FR"/>
        </w:rPr>
        <w:t>Un forfait pour le déploiement général</w:t>
      </w:r>
      <w:r w:rsidR="00914B79">
        <w:rPr>
          <w:lang w:eastAsia="fr-FR"/>
        </w:rPr>
        <w:t xml:space="preserve"> pou</w:t>
      </w:r>
      <w:r w:rsidR="00914B79" w:rsidRPr="00914B79">
        <w:rPr>
          <w:lang w:eastAsia="fr-FR"/>
        </w:rPr>
        <w:t xml:space="preserve">r </w:t>
      </w:r>
      <w:r w:rsidR="00914B79">
        <w:rPr>
          <w:lang w:eastAsia="fr-FR"/>
        </w:rPr>
        <w:t>tous sites par formulaire (6 formulaires PNM et 3 PM environ)</w:t>
      </w:r>
    </w:p>
    <w:p w14:paraId="2922AC05" w14:textId="4D4D8EB3" w:rsidR="00470D9A" w:rsidRPr="00914B79" w:rsidRDefault="00470D9A" w:rsidP="00B0463E">
      <w:pPr>
        <w:pStyle w:val="Paragraphedeliste"/>
        <w:numPr>
          <w:ilvl w:val="0"/>
          <w:numId w:val="66"/>
        </w:numPr>
        <w:rPr>
          <w:lang w:eastAsia="fr-FR"/>
        </w:rPr>
      </w:pPr>
      <w:r w:rsidRPr="00914B79">
        <w:rPr>
          <w:lang w:eastAsia="fr-FR"/>
        </w:rPr>
        <w:t>Un forfait pour la campagne de formation</w:t>
      </w:r>
      <w:r w:rsidR="00914B79">
        <w:rPr>
          <w:lang w:eastAsia="fr-FR"/>
        </w:rPr>
        <w:t xml:space="preserve"> générale</w:t>
      </w:r>
      <w:r w:rsidRPr="00914B79">
        <w:rPr>
          <w:lang w:eastAsia="fr-FR"/>
        </w:rPr>
        <w:t xml:space="preserve"> des référents de tous les sites</w:t>
      </w:r>
    </w:p>
    <w:p w14:paraId="4CE79E7B" w14:textId="5D10D329" w:rsidR="00675CF3" w:rsidRDefault="00675CF3">
      <w:pPr>
        <w:suppressAutoHyphens w:val="0"/>
        <w:ind w:left="0"/>
        <w:jc w:val="left"/>
      </w:pPr>
      <w:bookmarkStart w:id="1386" w:name="_Toc176178131"/>
      <w:bookmarkStart w:id="1387" w:name="_Toc177051047"/>
    </w:p>
    <w:p w14:paraId="00861585" w14:textId="5DF5BFA5" w:rsidR="00632A75" w:rsidRPr="00087CF5" w:rsidRDefault="00632A75" w:rsidP="00B0463E">
      <w:pPr>
        <w:numPr>
          <w:ilvl w:val="3"/>
          <w:numId w:val="37"/>
        </w:numPr>
        <w:rPr>
          <w:b/>
          <w:bCs/>
          <w:iCs/>
        </w:rPr>
      </w:pPr>
      <w:r w:rsidRPr="00087CF5">
        <w:rPr>
          <w:b/>
          <w:bCs/>
        </w:rPr>
        <w:t xml:space="preserve">Unités d’œuvre du chantier </w:t>
      </w:r>
      <w:r>
        <w:rPr>
          <w:b/>
          <w:bCs/>
        </w:rPr>
        <w:t>2</w:t>
      </w:r>
    </w:p>
    <w:p w14:paraId="32F452FA" w14:textId="77777777" w:rsidR="00632A75" w:rsidRDefault="00632A75" w:rsidP="00632A75">
      <w:pPr>
        <w:suppressAutoHyphens w:val="0"/>
        <w:ind w:left="0"/>
        <w:jc w:val="left"/>
      </w:pPr>
    </w:p>
    <w:p w14:paraId="62201B7C" w14:textId="41D27A3B" w:rsidR="00632A75" w:rsidRDefault="00632A75" w:rsidP="00632A75">
      <w:pPr>
        <w:ind w:left="0"/>
      </w:pPr>
      <w:r>
        <w:t>Des unités d’œuvre à prix forfaitaire sont définies afin que l’AP-HP puisse passer les commandes pour la réalisation des travaux du chantier 2 (</w:t>
      </w:r>
      <w:proofErr w:type="spellStart"/>
      <w:r>
        <w:t>cf</w:t>
      </w:r>
      <w:proofErr w:type="spellEnd"/>
      <w:r>
        <w:t xml:space="preserve"> Cadre de Réponse Financier).</w:t>
      </w:r>
    </w:p>
    <w:p w14:paraId="54B94F77" w14:textId="77777777" w:rsidR="00632A75" w:rsidRPr="00C92ECD" w:rsidRDefault="00632A75" w:rsidP="00632A75">
      <w:pPr>
        <w:ind w:left="0"/>
      </w:pPr>
    </w:p>
    <w:p w14:paraId="73D654F4" w14:textId="21A05847" w:rsidR="00632A75" w:rsidRDefault="00632A75">
      <w:pPr>
        <w:suppressAutoHyphens w:val="0"/>
        <w:ind w:left="0"/>
        <w:jc w:val="left"/>
      </w:pPr>
    </w:p>
    <w:p w14:paraId="1F67624E" w14:textId="5C32FAE3" w:rsidR="00632A75" w:rsidRDefault="00632A75">
      <w:pPr>
        <w:suppressAutoHyphens w:val="0"/>
        <w:ind w:left="0"/>
        <w:jc w:val="left"/>
      </w:pPr>
    </w:p>
    <w:tbl>
      <w:tblPr>
        <w:tblW w:w="10060" w:type="dxa"/>
        <w:tblCellMar>
          <w:left w:w="70" w:type="dxa"/>
          <w:right w:w="70" w:type="dxa"/>
        </w:tblCellMar>
        <w:tblLook w:val="04A0" w:firstRow="1" w:lastRow="0" w:firstColumn="1" w:lastColumn="0" w:noHBand="0" w:noVBand="1"/>
      </w:tblPr>
      <w:tblGrid>
        <w:gridCol w:w="1696"/>
        <w:gridCol w:w="8364"/>
      </w:tblGrid>
      <w:tr w:rsidR="00632A75" w:rsidRPr="00632A75" w14:paraId="635B0831" w14:textId="77777777" w:rsidTr="00E1211C">
        <w:trPr>
          <w:trHeight w:val="720"/>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77E38E" w14:textId="49CBEA3C" w:rsidR="00632A75" w:rsidRPr="00E1211C" w:rsidRDefault="00632A75" w:rsidP="00632A75">
            <w:pPr>
              <w:suppressAutoHyphens w:val="0"/>
              <w:ind w:left="0"/>
              <w:jc w:val="left"/>
              <w:rPr>
                <w:rFonts w:eastAsia="Times New Roman" w:cs="Calibri"/>
                <w:b/>
                <w:bCs/>
                <w:szCs w:val="22"/>
                <w:lang w:eastAsia="fr-FR"/>
              </w:rPr>
            </w:pPr>
            <w:r w:rsidRPr="00E1211C">
              <w:rPr>
                <w:rFonts w:eastAsia="Times New Roman" w:cs="Calibri"/>
                <w:b/>
                <w:bCs/>
                <w:szCs w:val="22"/>
                <w:lang w:eastAsia="fr-FR"/>
              </w:rPr>
              <w:t>Nom de l’UO</w:t>
            </w:r>
          </w:p>
        </w:tc>
        <w:tc>
          <w:tcPr>
            <w:tcW w:w="836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D619341" w14:textId="42837AAC" w:rsidR="00632A75" w:rsidRPr="00E1211C" w:rsidRDefault="00632A75" w:rsidP="00632A75">
            <w:pPr>
              <w:suppressAutoHyphens w:val="0"/>
              <w:ind w:left="0"/>
              <w:jc w:val="center"/>
              <w:rPr>
                <w:rFonts w:eastAsia="Times New Roman" w:cs="Calibri"/>
                <w:b/>
                <w:bCs/>
                <w:szCs w:val="22"/>
                <w:lang w:eastAsia="fr-FR"/>
              </w:rPr>
            </w:pPr>
            <w:r w:rsidRPr="00E1211C">
              <w:rPr>
                <w:rFonts w:eastAsia="Times New Roman" w:cs="Calibri"/>
                <w:b/>
                <w:bCs/>
                <w:szCs w:val="22"/>
                <w:lang w:eastAsia="fr-FR"/>
              </w:rPr>
              <w:t>Description</w:t>
            </w:r>
          </w:p>
        </w:tc>
      </w:tr>
      <w:tr w:rsidR="00A976B5" w:rsidRPr="00A976B5" w14:paraId="2785B9E0" w14:textId="77777777" w:rsidTr="00E4433F">
        <w:trPr>
          <w:trHeight w:val="72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D64A0C" w14:textId="77777777" w:rsidR="00A976B5" w:rsidRPr="00A976B5" w:rsidRDefault="00A976B5" w:rsidP="00A976B5">
            <w:pPr>
              <w:suppressAutoHyphens w:val="0"/>
              <w:ind w:left="0"/>
              <w:jc w:val="left"/>
              <w:rPr>
                <w:rFonts w:eastAsia="Times New Roman" w:cs="Calibri"/>
                <w:bCs/>
                <w:szCs w:val="22"/>
                <w:lang w:eastAsia="fr-FR"/>
              </w:rPr>
            </w:pPr>
            <w:r w:rsidRPr="00A976B5">
              <w:rPr>
                <w:rFonts w:eastAsia="Times New Roman" w:cs="Calibri"/>
                <w:bCs/>
                <w:szCs w:val="22"/>
                <w:lang w:eastAsia="fr-FR"/>
              </w:rPr>
              <w:t>C2-GESPR</w:t>
            </w:r>
          </w:p>
        </w:tc>
        <w:tc>
          <w:tcPr>
            <w:tcW w:w="8364" w:type="dxa"/>
            <w:tcBorders>
              <w:top w:val="single" w:sz="4" w:space="0" w:color="auto"/>
              <w:left w:val="nil"/>
              <w:bottom w:val="single" w:sz="4" w:space="0" w:color="auto"/>
              <w:right w:val="single" w:sz="4" w:space="0" w:color="auto"/>
            </w:tcBorders>
            <w:shd w:val="clear" w:color="auto" w:fill="FFFFFF" w:themeFill="background1"/>
            <w:vAlign w:val="center"/>
          </w:tcPr>
          <w:p w14:paraId="6EE37829" w14:textId="6690EAE7" w:rsidR="00A976B5" w:rsidRPr="00A976B5" w:rsidRDefault="00A976B5" w:rsidP="00A976B5">
            <w:pPr>
              <w:suppressAutoHyphens w:val="0"/>
              <w:ind w:left="0"/>
              <w:jc w:val="center"/>
              <w:rPr>
                <w:rFonts w:eastAsia="Times New Roman" w:cs="Calibri"/>
                <w:bCs/>
                <w:szCs w:val="22"/>
                <w:lang w:eastAsia="fr-FR"/>
              </w:rPr>
            </w:pPr>
            <w:r w:rsidRPr="00A976B5">
              <w:rPr>
                <w:rFonts w:eastAsia="Times New Roman" w:cs="Calibri"/>
                <w:bCs/>
                <w:szCs w:val="22"/>
                <w:lang w:eastAsia="fr-FR"/>
              </w:rPr>
              <w:t>conduite de projet qui requiert un suivi de projet tout le long de la phase 2 (ENTRETIENS PROFESSIONNELS)</w:t>
            </w:r>
          </w:p>
        </w:tc>
      </w:tr>
      <w:tr w:rsidR="00E4433F" w:rsidRPr="00A976B5" w14:paraId="114EFC5F" w14:textId="77777777" w:rsidTr="00E4433F">
        <w:trPr>
          <w:trHeight w:val="72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389F50" w14:textId="77777777" w:rsidR="00A976B5" w:rsidRPr="00A976B5" w:rsidRDefault="00A976B5" w:rsidP="00A976B5">
            <w:pPr>
              <w:suppressAutoHyphens w:val="0"/>
              <w:ind w:left="0"/>
              <w:jc w:val="left"/>
              <w:rPr>
                <w:rFonts w:eastAsia="Times New Roman" w:cs="Calibri"/>
                <w:bCs/>
                <w:szCs w:val="22"/>
                <w:lang w:eastAsia="fr-FR"/>
              </w:rPr>
            </w:pPr>
            <w:r w:rsidRPr="00A976B5">
              <w:rPr>
                <w:rFonts w:eastAsia="Times New Roman" w:cs="Calibri"/>
                <w:bCs/>
                <w:szCs w:val="22"/>
                <w:lang w:eastAsia="fr-FR"/>
              </w:rPr>
              <w:t>C2-AMOA</w:t>
            </w:r>
          </w:p>
        </w:tc>
        <w:tc>
          <w:tcPr>
            <w:tcW w:w="8364" w:type="dxa"/>
            <w:tcBorders>
              <w:top w:val="single" w:sz="4" w:space="0" w:color="auto"/>
              <w:left w:val="nil"/>
              <w:bottom w:val="single" w:sz="4" w:space="0" w:color="auto"/>
              <w:right w:val="single" w:sz="4" w:space="0" w:color="auto"/>
            </w:tcBorders>
            <w:shd w:val="clear" w:color="auto" w:fill="FFFFFF" w:themeFill="background1"/>
            <w:vAlign w:val="center"/>
          </w:tcPr>
          <w:p w14:paraId="2744B135" w14:textId="1EA7F92B" w:rsidR="00A976B5" w:rsidRPr="00A976B5" w:rsidRDefault="00A976B5" w:rsidP="000A26C5">
            <w:pPr>
              <w:suppressAutoHyphens w:val="0"/>
              <w:ind w:left="0"/>
              <w:jc w:val="center"/>
              <w:rPr>
                <w:rFonts w:eastAsia="Times New Roman" w:cs="Calibri"/>
                <w:bCs/>
                <w:szCs w:val="22"/>
                <w:lang w:eastAsia="fr-FR"/>
              </w:rPr>
            </w:pPr>
            <w:r w:rsidRPr="00A976B5">
              <w:rPr>
                <w:rFonts w:eastAsia="Times New Roman" w:cs="Calibri"/>
                <w:bCs/>
                <w:szCs w:val="22"/>
                <w:lang w:eastAsia="fr-FR"/>
              </w:rPr>
              <w:t>Organisation d'un atelier de travail permet</w:t>
            </w:r>
            <w:r w:rsidR="000A26C5">
              <w:rPr>
                <w:rFonts w:eastAsia="Times New Roman" w:cs="Calibri"/>
                <w:bCs/>
                <w:szCs w:val="22"/>
                <w:lang w:eastAsia="fr-FR"/>
              </w:rPr>
              <w:t>tant d'organiser une opération (</w:t>
            </w:r>
            <w:r w:rsidRPr="00A976B5">
              <w:rPr>
                <w:rFonts w:eastAsia="Times New Roman" w:cs="Calibri"/>
                <w:bCs/>
                <w:szCs w:val="22"/>
                <w:lang w:eastAsia="fr-FR"/>
              </w:rPr>
              <w:t xml:space="preserve">paramétrage d'un formulaire d'entretien, </w:t>
            </w:r>
            <w:r w:rsidR="000A26C5">
              <w:rPr>
                <w:rFonts w:eastAsia="Times New Roman" w:cs="Calibri"/>
                <w:bCs/>
                <w:szCs w:val="22"/>
                <w:lang w:eastAsia="fr-FR"/>
              </w:rPr>
              <w:t>des habilitations, définition d</w:t>
            </w:r>
            <w:r w:rsidRPr="00A976B5">
              <w:rPr>
                <w:rFonts w:eastAsia="Times New Roman" w:cs="Calibri"/>
                <w:bCs/>
                <w:szCs w:val="22"/>
                <w:lang w:eastAsia="fr-FR"/>
              </w:rPr>
              <w:t>es t</w:t>
            </w:r>
            <w:r w:rsidR="00714E15">
              <w:rPr>
                <w:rFonts w:eastAsia="Times New Roman" w:cs="Calibri"/>
                <w:bCs/>
                <w:szCs w:val="22"/>
                <w:lang w:eastAsia="fr-FR"/>
              </w:rPr>
              <w:t>â</w:t>
            </w:r>
            <w:r w:rsidRPr="00A976B5">
              <w:rPr>
                <w:rFonts w:eastAsia="Times New Roman" w:cs="Calibri"/>
                <w:bCs/>
                <w:szCs w:val="22"/>
                <w:lang w:eastAsia="fr-FR"/>
              </w:rPr>
              <w:t>ches à mener pour un déploiement</w:t>
            </w:r>
            <w:r w:rsidR="000A26C5">
              <w:rPr>
                <w:rFonts w:eastAsia="Times New Roman" w:cs="Calibri"/>
                <w:bCs/>
                <w:szCs w:val="22"/>
                <w:lang w:eastAsia="fr-FR"/>
              </w:rPr>
              <w:t>)</w:t>
            </w:r>
            <w:r w:rsidR="00236220">
              <w:rPr>
                <w:rFonts w:eastAsia="Times New Roman" w:cs="Calibri"/>
                <w:bCs/>
                <w:szCs w:val="22"/>
                <w:lang w:eastAsia="fr-FR"/>
              </w:rPr>
              <w:t xml:space="preserve"> – </w:t>
            </w:r>
            <w:proofErr w:type="spellStart"/>
            <w:r w:rsidR="00236220">
              <w:rPr>
                <w:rFonts w:eastAsia="Times New Roman" w:cs="Calibri"/>
                <w:bCs/>
                <w:szCs w:val="22"/>
                <w:lang w:eastAsia="fr-FR"/>
              </w:rPr>
              <w:t>cf</w:t>
            </w:r>
            <w:proofErr w:type="spellEnd"/>
            <w:r w:rsidR="00236220">
              <w:rPr>
                <w:rFonts w:eastAsia="Times New Roman" w:cs="Calibri"/>
                <w:bCs/>
                <w:szCs w:val="22"/>
                <w:lang w:eastAsia="fr-FR"/>
              </w:rPr>
              <w:t xml:space="preserve"> 3.2.1.11</w:t>
            </w:r>
          </w:p>
        </w:tc>
      </w:tr>
      <w:tr w:rsidR="00A312C2" w:rsidRPr="00A976B5" w14:paraId="12510DD0" w14:textId="77777777" w:rsidTr="00E4433F">
        <w:trPr>
          <w:trHeight w:val="72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A53495" w14:textId="582CC4E7" w:rsidR="00A312C2" w:rsidRPr="00A976B5" w:rsidRDefault="00A312C2" w:rsidP="00A312C2">
            <w:pPr>
              <w:suppressAutoHyphens w:val="0"/>
              <w:ind w:left="0"/>
              <w:jc w:val="left"/>
              <w:rPr>
                <w:rFonts w:eastAsia="Times New Roman" w:cs="Calibri"/>
                <w:bCs/>
                <w:szCs w:val="22"/>
                <w:lang w:eastAsia="fr-FR"/>
              </w:rPr>
            </w:pPr>
            <w:r>
              <w:rPr>
                <w:rFonts w:cs="Calibri"/>
                <w:szCs w:val="22"/>
              </w:rPr>
              <w:t>C2-ATELFONC</w:t>
            </w:r>
          </w:p>
        </w:tc>
        <w:tc>
          <w:tcPr>
            <w:tcW w:w="8364" w:type="dxa"/>
            <w:tcBorders>
              <w:top w:val="single" w:sz="4" w:space="0" w:color="auto"/>
              <w:left w:val="nil"/>
              <w:bottom w:val="single" w:sz="4" w:space="0" w:color="auto"/>
              <w:right w:val="single" w:sz="4" w:space="0" w:color="auto"/>
            </w:tcBorders>
            <w:shd w:val="clear" w:color="auto" w:fill="FFFFFF" w:themeFill="background1"/>
            <w:vAlign w:val="center"/>
          </w:tcPr>
          <w:p w14:paraId="12DF0F0C" w14:textId="124D8A13" w:rsidR="00A312C2" w:rsidRPr="00A976B5" w:rsidRDefault="000A40B5" w:rsidP="00A312C2">
            <w:pPr>
              <w:suppressAutoHyphens w:val="0"/>
              <w:ind w:left="0"/>
              <w:jc w:val="center"/>
              <w:rPr>
                <w:rFonts w:eastAsia="Times New Roman" w:cs="Calibri"/>
                <w:bCs/>
                <w:szCs w:val="22"/>
                <w:lang w:eastAsia="fr-FR"/>
              </w:rPr>
            </w:pPr>
            <w:r>
              <w:rPr>
                <w:rFonts w:cs="Calibri"/>
                <w:szCs w:val="22"/>
              </w:rPr>
              <w:t>Formation des</w:t>
            </w:r>
            <w:r w:rsidR="00A312C2">
              <w:rPr>
                <w:rFonts w:cs="Calibri"/>
                <w:szCs w:val="22"/>
              </w:rPr>
              <w:t xml:space="preserve"> administrateurs fonctionnels de l'équipe projet à l'outil. </w:t>
            </w:r>
          </w:p>
        </w:tc>
      </w:tr>
      <w:tr w:rsidR="00A976B5" w:rsidRPr="00A976B5" w14:paraId="2F07890C" w14:textId="77777777" w:rsidTr="00063663">
        <w:trPr>
          <w:trHeight w:val="126"/>
        </w:trPr>
        <w:tc>
          <w:tcPr>
            <w:tcW w:w="16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E34923E" w14:textId="77777777" w:rsidR="00A976B5" w:rsidRPr="00A976B5" w:rsidRDefault="00A976B5" w:rsidP="00A976B5">
            <w:pPr>
              <w:suppressAutoHyphens w:val="0"/>
              <w:ind w:left="0"/>
              <w:jc w:val="left"/>
              <w:rPr>
                <w:rFonts w:eastAsia="Times New Roman" w:cs="Calibri"/>
                <w:b/>
                <w:bCs/>
                <w:szCs w:val="22"/>
                <w:lang w:eastAsia="fr-FR"/>
              </w:rPr>
            </w:pPr>
            <w:r w:rsidRPr="00A976B5">
              <w:rPr>
                <w:rFonts w:eastAsia="Times New Roman" w:cs="Calibri"/>
                <w:b/>
                <w:bCs/>
                <w:szCs w:val="22"/>
                <w:lang w:eastAsia="fr-FR"/>
              </w:rPr>
              <w:lastRenderedPageBreak/>
              <w:t> </w:t>
            </w:r>
          </w:p>
        </w:tc>
        <w:tc>
          <w:tcPr>
            <w:tcW w:w="8364" w:type="dxa"/>
            <w:tcBorders>
              <w:top w:val="single" w:sz="4" w:space="0" w:color="auto"/>
              <w:left w:val="nil"/>
              <w:bottom w:val="single" w:sz="4" w:space="0" w:color="auto"/>
              <w:right w:val="single" w:sz="4" w:space="0" w:color="auto"/>
            </w:tcBorders>
            <w:shd w:val="clear" w:color="auto" w:fill="8DB3E2" w:themeFill="text2" w:themeFillTint="66"/>
            <w:vAlign w:val="center"/>
          </w:tcPr>
          <w:p w14:paraId="61DB242C" w14:textId="77777777" w:rsidR="00A976B5" w:rsidRPr="00A976B5" w:rsidRDefault="00A976B5" w:rsidP="00A976B5">
            <w:pPr>
              <w:suppressAutoHyphens w:val="0"/>
              <w:ind w:left="0"/>
              <w:jc w:val="center"/>
              <w:rPr>
                <w:rFonts w:eastAsia="Times New Roman" w:cs="Calibri"/>
                <w:b/>
                <w:bCs/>
                <w:szCs w:val="22"/>
                <w:lang w:eastAsia="fr-FR"/>
              </w:rPr>
            </w:pPr>
            <w:r w:rsidRPr="00A976B5">
              <w:rPr>
                <w:rFonts w:eastAsia="Times New Roman" w:cs="Calibri"/>
                <w:b/>
                <w:bCs/>
                <w:szCs w:val="22"/>
                <w:lang w:eastAsia="fr-FR"/>
              </w:rPr>
              <w:t> </w:t>
            </w:r>
          </w:p>
        </w:tc>
      </w:tr>
      <w:tr w:rsidR="00E4433F" w:rsidRPr="00A976B5" w14:paraId="609A2970" w14:textId="77777777" w:rsidTr="00E4433F">
        <w:trPr>
          <w:trHeight w:val="72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15BC3" w14:textId="77777777" w:rsidR="00A976B5" w:rsidRPr="00A976B5" w:rsidRDefault="00A976B5" w:rsidP="00A976B5">
            <w:pPr>
              <w:suppressAutoHyphens w:val="0"/>
              <w:ind w:left="0"/>
              <w:jc w:val="left"/>
              <w:rPr>
                <w:rFonts w:eastAsia="Times New Roman" w:cs="Calibri"/>
                <w:bCs/>
                <w:szCs w:val="22"/>
                <w:lang w:eastAsia="fr-FR"/>
              </w:rPr>
            </w:pPr>
            <w:r w:rsidRPr="00A976B5">
              <w:rPr>
                <w:rFonts w:eastAsia="Times New Roman" w:cs="Calibri"/>
                <w:bCs/>
                <w:szCs w:val="22"/>
                <w:lang w:eastAsia="fr-FR"/>
              </w:rPr>
              <w:t>C2-DPIL-PNM</w:t>
            </w:r>
          </w:p>
        </w:tc>
        <w:tc>
          <w:tcPr>
            <w:tcW w:w="8364" w:type="dxa"/>
            <w:tcBorders>
              <w:top w:val="single" w:sz="4" w:space="0" w:color="auto"/>
              <w:left w:val="nil"/>
              <w:bottom w:val="single" w:sz="4" w:space="0" w:color="auto"/>
              <w:right w:val="single" w:sz="4" w:space="0" w:color="auto"/>
            </w:tcBorders>
            <w:shd w:val="clear" w:color="auto" w:fill="FFFFFF" w:themeFill="background1"/>
            <w:vAlign w:val="center"/>
          </w:tcPr>
          <w:p w14:paraId="4DCA2FD7" w14:textId="473503A8" w:rsidR="00A976B5" w:rsidRPr="00A976B5" w:rsidRDefault="00A976B5" w:rsidP="00A976B5">
            <w:pPr>
              <w:suppressAutoHyphens w:val="0"/>
              <w:ind w:left="0"/>
              <w:jc w:val="center"/>
              <w:rPr>
                <w:rFonts w:eastAsia="Times New Roman" w:cs="Calibri"/>
                <w:bCs/>
                <w:szCs w:val="22"/>
                <w:lang w:eastAsia="fr-FR"/>
              </w:rPr>
            </w:pPr>
            <w:r w:rsidRPr="00A976B5">
              <w:rPr>
                <w:rFonts w:eastAsia="Times New Roman" w:cs="Calibri"/>
                <w:bCs/>
                <w:szCs w:val="22"/>
                <w:lang w:eastAsia="fr-FR"/>
              </w:rPr>
              <w:t>Déploiement des entretiens d’une filière professionnelle PNM (un formulaire) sur un site pilote. Forfait incluant toutes les tâches de préparation, de paramétrage des formulaires et de support lors de l'opération</w:t>
            </w:r>
          </w:p>
        </w:tc>
      </w:tr>
      <w:tr w:rsidR="00E4433F" w:rsidRPr="00A976B5" w14:paraId="3765D07E" w14:textId="77777777" w:rsidTr="00E4433F">
        <w:trPr>
          <w:trHeight w:val="72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34A1D4" w14:textId="77777777" w:rsidR="00A976B5" w:rsidRPr="00A976B5" w:rsidRDefault="00A976B5" w:rsidP="00A976B5">
            <w:pPr>
              <w:suppressAutoHyphens w:val="0"/>
              <w:ind w:left="0"/>
              <w:jc w:val="left"/>
              <w:rPr>
                <w:rFonts w:eastAsia="Times New Roman" w:cs="Calibri"/>
                <w:bCs/>
                <w:szCs w:val="22"/>
                <w:lang w:eastAsia="fr-FR"/>
              </w:rPr>
            </w:pPr>
            <w:r w:rsidRPr="00A976B5">
              <w:rPr>
                <w:rFonts w:eastAsia="Times New Roman" w:cs="Calibri"/>
                <w:bCs/>
                <w:szCs w:val="22"/>
                <w:lang w:eastAsia="fr-FR"/>
              </w:rPr>
              <w:t>C2-DPIL-PM</w:t>
            </w:r>
          </w:p>
        </w:tc>
        <w:tc>
          <w:tcPr>
            <w:tcW w:w="8364" w:type="dxa"/>
            <w:tcBorders>
              <w:top w:val="single" w:sz="4" w:space="0" w:color="auto"/>
              <w:left w:val="nil"/>
              <w:bottom w:val="single" w:sz="4" w:space="0" w:color="auto"/>
              <w:right w:val="single" w:sz="4" w:space="0" w:color="auto"/>
            </w:tcBorders>
            <w:shd w:val="clear" w:color="auto" w:fill="FFFFFF" w:themeFill="background1"/>
            <w:vAlign w:val="center"/>
          </w:tcPr>
          <w:p w14:paraId="1F310A53" w14:textId="77777777" w:rsidR="00A976B5" w:rsidRPr="00A976B5" w:rsidRDefault="00A976B5" w:rsidP="00A976B5">
            <w:pPr>
              <w:suppressAutoHyphens w:val="0"/>
              <w:ind w:left="0"/>
              <w:jc w:val="center"/>
              <w:rPr>
                <w:rFonts w:eastAsia="Times New Roman" w:cs="Calibri"/>
                <w:bCs/>
                <w:szCs w:val="22"/>
                <w:lang w:eastAsia="fr-FR"/>
              </w:rPr>
            </w:pPr>
            <w:r w:rsidRPr="00A976B5">
              <w:rPr>
                <w:rFonts w:eastAsia="Times New Roman" w:cs="Calibri"/>
                <w:bCs/>
                <w:szCs w:val="22"/>
                <w:lang w:eastAsia="fr-FR"/>
              </w:rPr>
              <w:t>Déploiement des entretiens d’une filière professionnelle PM (un formulaire) sur un site pilote. Forfait incluant toutes les tâches de préparation, de paramétrage des formulaires et de support lors de l'opération</w:t>
            </w:r>
          </w:p>
        </w:tc>
      </w:tr>
      <w:tr w:rsidR="00E4433F" w:rsidRPr="00A976B5" w14:paraId="3B7C4D25" w14:textId="77777777" w:rsidTr="00E4433F">
        <w:trPr>
          <w:trHeight w:val="72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FC5068" w14:textId="77777777" w:rsidR="00A976B5" w:rsidRPr="00A976B5" w:rsidRDefault="00A976B5" w:rsidP="00A976B5">
            <w:pPr>
              <w:suppressAutoHyphens w:val="0"/>
              <w:ind w:left="0"/>
              <w:jc w:val="left"/>
              <w:rPr>
                <w:rFonts w:eastAsia="Times New Roman" w:cs="Calibri"/>
                <w:bCs/>
                <w:szCs w:val="22"/>
                <w:lang w:eastAsia="fr-FR"/>
              </w:rPr>
            </w:pPr>
            <w:r w:rsidRPr="00A976B5">
              <w:rPr>
                <w:rFonts w:eastAsia="Times New Roman" w:cs="Calibri"/>
                <w:bCs/>
                <w:szCs w:val="22"/>
                <w:lang w:eastAsia="fr-FR"/>
              </w:rPr>
              <w:t>C2-DPIL-FORMATION</w:t>
            </w:r>
          </w:p>
        </w:tc>
        <w:tc>
          <w:tcPr>
            <w:tcW w:w="8364" w:type="dxa"/>
            <w:tcBorders>
              <w:top w:val="single" w:sz="4" w:space="0" w:color="auto"/>
              <w:left w:val="nil"/>
              <w:bottom w:val="single" w:sz="4" w:space="0" w:color="auto"/>
              <w:right w:val="single" w:sz="4" w:space="0" w:color="auto"/>
            </w:tcBorders>
            <w:shd w:val="clear" w:color="auto" w:fill="FFFFFF" w:themeFill="background1"/>
            <w:vAlign w:val="center"/>
          </w:tcPr>
          <w:p w14:paraId="05A58F6F" w14:textId="4A46E0CB" w:rsidR="00A976B5" w:rsidRPr="00A976B5" w:rsidRDefault="00A976B5" w:rsidP="0020605C">
            <w:pPr>
              <w:suppressAutoHyphens w:val="0"/>
              <w:ind w:left="0"/>
              <w:jc w:val="center"/>
              <w:rPr>
                <w:rFonts w:eastAsia="Times New Roman" w:cs="Calibri"/>
                <w:bCs/>
                <w:szCs w:val="22"/>
                <w:lang w:eastAsia="fr-FR"/>
              </w:rPr>
            </w:pPr>
            <w:r w:rsidRPr="00A976B5">
              <w:rPr>
                <w:rFonts w:eastAsia="Times New Roman" w:cs="Calibri"/>
                <w:bCs/>
                <w:szCs w:val="22"/>
                <w:lang w:eastAsia="fr-FR"/>
              </w:rPr>
              <w:t xml:space="preserve">Formation avec support en présentiel des </w:t>
            </w:r>
            <w:r w:rsidR="0020605C">
              <w:rPr>
                <w:rFonts w:eastAsia="Times New Roman" w:cs="Calibri"/>
                <w:bCs/>
                <w:szCs w:val="22"/>
                <w:lang w:eastAsia="fr-FR"/>
              </w:rPr>
              <w:t>référents RH</w:t>
            </w:r>
            <w:r w:rsidRPr="00A976B5">
              <w:rPr>
                <w:rFonts w:eastAsia="Times New Roman" w:cs="Calibri"/>
                <w:bCs/>
                <w:szCs w:val="22"/>
                <w:lang w:eastAsia="fr-FR"/>
              </w:rPr>
              <w:t xml:space="preserve"> des sites pilotes (environ 60 personnes), formation en e-learning (à destination des </w:t>
            </w:r>
            <w:r w:rsidR="0020605C">
              <w:t>référents RH</w:t>
            </w:r>
            <w:r w:rsidRPr="00A976B5">
              <w:rPr>
                <w:rFonts w:eastAsia="Times New Roman" w:cs="Calibri"/>
                <w:bCs/>
                <w:szCs w:val="22"/>
                <w:lang w:eastAsia="fr-FR"/>
              </w:rPr>
              <w:t xml:space="preserve">) </w:t>
            </w:r>
            <w:proofErr w:type="spellStart"/>
            <w:r w:rsidRPr="00A976B5">
              <w:rPr>
                <w:rFonts w:eastAsia="Times New Roman" w:cs="Calibri"/>
                <w:bCs/>
                <w:szCs w:val="22"/>
                <w:lang w:eastAsia="fr-FR"/>
              </w:rPr>
              <w:t>pluggée</w:t>
            </w:r>
            <w:proofErr w:type="spellEnd"/>
            <w:r w:rsidRPr="00A976B5">
              <w:rPr>
                <w:rFonts w:eastAsia="Times New Roman" w:cs="Calibri"/>
                <w:bCs/>
                <w:szCs w:val="22"/>
                <w:lang w:eastAsia="fr-FR"/>
              </w:rPr>
              <w:t xml:space="preserve"> sur </w:t>
            </w:r>
            <w:proofErr w:type="spellStart"/>
            <w:r w:rsidRPr="00A976B5">
              <w:rPr>
                <w:rFonts w:eastAsia="Times New Roman" w:cs="Calibri"/>
                <w:bCs/>
                <w:szCs w:val="22"/>
                <w:lang w:eastAsia="fr-FR"/>
              </w:rPr>
              <w:t>Formaphp</w:t>
            </w:r>
            <w:proofErr w:type="spellEnd"/>
            <w:r w:rsidRPr="00A976B5">
              <w:rPr>
                <w:rFonts w:eastAsia="Times New Roman" w:cs="Calibri"/>
                <w:bCs/>
                <w:szCs w:val="22"/>
                <w:lang w:eastAsia="fr-FR"/>
              </w:rPr>
              <w:t>, vidéos (visite guidée, FAQ) à destination de tous les utilisateurs</w:t>
            </w:r>
          </w:p>
        </w:tc>
      </w:tr>
      <w:tr w:rsidR="00A976B5" w:rsidRPr="00A976B5" w14:paraId="74BBFB5D" w14:textId="77777777" w:rsidTr="00063663">
        <w:trPr>
          <w:trHeight w:val="109"/>
        </w:trPr>
        <w:tc>
          <w:tcPr>
            <w:tcW w:w="16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AA86AA5" w14:textId="77777777" w:rsidR="00A976B5" w:rsidRPr="00A976B5" w:rsidRDefault="00A976B5" w:rsidP="00A976B5">
            <w:pPr>
              <w:suppressAutoHyphens w:val="0"/>
              <w:ind w:left="0"/>
              <w:jc w:val="left"/>
              <w:rPr>
                <w:rFonts w:eastAsia="Times New Roman" w:cs="Calibri"/>
                <w:b/>
                <w:bCs/>
                <w:szCs w:val="22"/>
                <w:lang w:eastAsia="fr-FR"/>
              </w:rPr>
            </w:pPr>
            <w:r w:rsidRPr="00A976B5">
              <w:rPr>
                <w:rFonts w:eastAsia="Times New Roman" w:cs="Calibri"/>
                <w:b/>
                <w:bCs/>
                <w:szCs w:val="22"/>
                <w:lang w:eastAsia="fr-FR"/>
              </w:rPr>
              <w:t> </w:t>
            </w:r>
          </w:p>
        </w:tc>
        <w:tc>
          <w:tcPr>
            <w:tcW w:w="8364" w:type="dxa"/>
            <w:tcBorders>
              <w:top w:val="single" w:sz="4" w:space="0" w:color="auto"/>
              <w:left w:val="nil"/>
              <w:bottom w:val="single" w:sz="4" w:space="0" w:color="auto"/>
              <w:right w:val="single" w:sz="4" w:space="0" w:color="auto"/>
            </w:tcBorders>
            <w:shd w:val="clear" w:color="auto" w:fill="8DB3E2" w:themeFill="text2" w:themeFillTint="66"/>
            <w:vAlign w:val="center"/>
          </w:tcPr>
          <w:p w14:paraId="1A100C7E" w14:textId="77777777" w:rsidR="00A976B5" w:rsidRPr="00A976B5" w:rsidRDefault="00A976B5" w:rsidP="00A976B5">
            <w:pPr>
              <w:suppressAutoHyphens w:val="0"/>
              <w:ind w:left="0"/>
              <w:jc w:val="center"/>
              <w:rPr>
                <w:rFonts w:eastAsia="Times New Roman" w:cs="Calibri"/>
                <w:b/>
                <w:bCs/>
                <w:szCs w:val="22"/>
                <w:lang w:eastAsia="fr-FR"/>
              </w:rPr>
            </w:pPr>
            <w:r w:rsidRPr="00A976B5">
              <w:rPr>
                <w:rFonts w:eastAsia="Times New Roman" w:cs="Calibri"/>
                <w:b/>
                <w:bCs/>
                <w:szCs w:val="22"/>
                <w:lang w:eastAsia="fr-FR"/>
              </w:rPr>
              <w:t> </w:t>
            </w:r>
          </w:p>
        </w:tc>
      </w:tr>
      <w:tr w:rsidR="00E4433F" w:rsidRPr="00A976B5" w14:paraId="07541D19" w14:textId="77777777" w:rsidTr="00E4433F">
        <w:trPr>
          <w:trHeight w:val="72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A70476" w14:textId="43B6B7BF" w:rsidR="00A976B5" w:rsidRPr="00A976B5" w:rsidRDefault="000A26C5" w:rsidP="00A976B5">
            <w:pPr>
              <w:suppressAutoHyphens w:val="0"/>
              <w:ind w:left="0"/>
              <w:jc w:val="left"/>
              <w:rPr>
                <w:rFonts w:eastAsia="Times New Roman" w:cs="Calibri"/>
                <w:bCs/>
                <w:szCs w:val="22"/>
                <w:lang w:eastAsia="fr-FR"/>
              </w:rPr>
            </w:pPr>
            <w:r>
              <w:rPr>
                <w:rFonts w:eastAsia="Times New Roman" w:cs="Calibri"/>
                <w:bCs/>
                <w:szCs w:val="22"/>
                <w:lang w:eastAsia="fr-FR"/>
              </w:rPr>
              <w:t>C2-DGEN</w:t>
            </w:r>
            <w:r w:rsidR="00A976B5" w:rsidRPr="00A976B5">
              <w:rPr>
                <w:rFonts w:eastAsia="Times New Roman" w:cs="Calibri"/>
                <w:bCs/>
                <w:szCs w:val="22"/>
                <w:lang w:eastAsia="fr-FR"/>
              </w:rPr>
              <w:t>-PNM</w:t>
            </w:r>
          </w:p>
        </w:tc>
        <w:tc>
          <w:tcPr>
            <w:tcW w:w="8364" w:type="dxa"/>
            <w:tcBorders>
              <w:top w:val="single" w:sz="4" w:space="0" w:color="auto"/>
              <w:left w:val="nil"/>
              <w:bottom w:val="single" w:sz="4" w:space="0" w:color="auto"/>
              <w:right w:val="single" w:sz="4" w:space="0" w:color="auto"/>
            </w:tcBorders>
            <w:shd w:val="clear" w:color="auto" w:fill="FFFFFF" w:themeFill="background1"/>
            <w:vAlign w:val="center"/>
          </w:tcPr>
          <w:p w14:paraId="24630F71" w14:textId="4E6F4876" w:rsidR="00A976B5" w:rsidRPr="00A976B5" w:rsidRDefault="00A976B5" w:rsidP="00A976B5">
            <w:pPr>
              <w:suppressAutoHyphens w:val="0"/>
              <w:ind w:left="0"/>
              <w:jc w:val="center"/>
              <w:rPr>
                <w:rFonts w:eastAsia="Times New Roman" w:cs="Calibri"/>
                <w:bCs/>
                <w:szCs w:val="22"/>
                <w:lang w:eastAsia="fr-FR"/>
              </w:rPr>
            </w:pPr>
            <w:r w:rsidRPr="00A976B5">
              <w:rPr>
                <w:rFonts w:eastAsia="Times New Roman" w:cs="Calibri"/>
                <w:bCs/>
                <w:szCs w:val="22"/>
                <w:lang w:eastAsia="fr-FR"/>
              </w:rPr>
              <w:t xml:space="preserve">Déploiement </w:t>
            </w:r>
            <w:r w:rsidR="000A26C5">
              <w:rPr>
                <w:rFonts w:eastAsia="Times New Roman" w:cs="Calibri"/>
                <w:bCs/>
                <w:szCs w:val="22"/>
                <w:lang w:eastAsia="fr-FR"/>
              </w:rPr>
              <w:t xml:space="preserve">général </w:t>
            </w:r>
            <w:r w:rsidRPr="00A976B5">
              <w:rPr>
                <w:rFonts w:eastAsia="Times New Roman" w:cs="Calibri"/>
                <w:bCs/>
                <w:szCs w:val="22"/>
                <w:lang w:eastAsia="fr-FR"/>
              </w:rPr>
              <w:t>des entretiens d’une filière professionnelle PNM (un formulaire) sur tous les établissements de l'AP-HP. Forfait incluant toutes les tâches de préparation et de support lors de l'opération</w:t>
            </w:r>
          </w:p>
        </w:tc>
      </w:tr>
      <w:tr w:rsidR="00E4433F" w:rsidRPr="00A976B5" w14:paraId="0B03C3B8" w14:textId="77777777" w:rsidTr="00E4433F">
        <w:trPr>
          <w:trHeight w:val="72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ED00A7" w14:textId="53B3E0BE" w:rsidR="00A976B5" w:rsidRPr="00A976B5" w:rsidRDefault="000A26C5" w:rsidP="00A976B5">
            <w:pPr>
              <w:suppressAutoHyphens w:val="0"/>
              <w:ind w:left="0"/>
              <w:jc w:val="left"/>
              <w:rPr>
                <w:rFonts w:eastAsia="Times New Roman" w:cs="Calibri"/>
                <w:bCs/>
                <w:szCs w:val="22"/>
                <w:lang w:eastAsia="fr-FR"/>
              </w:rPr>
            </w:pPr>
            <w:r>
              <w:rPr>
                <w:rFonts w:eastAsia="Times New Roman" w:cs="Calibri"/>
                <w:bCs/>
                <w:szCs w:val="22"/>
                <w:lang w:eastAsia="fr-FR"/>
              </w:rPr>
              <w:t>C2-D</w:t>
            </w:r>
            <w:r w:rsidR="00A976B5" w:rsidRPr="00A976B5">
              <w:rPr>
                <w:rFonts w:eastAsia="Times New Roman" w:cs="Calibri"/>
                <w:bCs/>
                <w:szCs w:val="22"/>
                <w:lang w:eastAsia="fr-FR"/>
              </w:rPr>
              <w:t>GEN-PM</w:t>
            </w:r>
          </w:p>
        </w:tc>
        <w:tc>
          <w:tcPr>
            <w:tcW w:w="8364" w:type="dxa"/>
            <w:tcBorders>
              <w:top w:val="single" w:sz="4" w:space="0" w:color="auto"/>
              <w:left w:val="nil"/>
              <w:bottom w:val="single" w:sz="4" w:space="0" w:color="auto"/>
              <w:right w:val="single" w:sz="4" w:space="0" w:color="auto"/>
            </w:tcBorders>
            <w:shd w:val="clear" w:color="auto" w:fill="FFFFFF" w:themeFill="background1"/>
            <w:vAlign w:val="center"/>
          </w:tcPr>
          <w:p w14:paraId="5F3EE5D3" w14:textId="40F193C4" w:rsidR="00A976B5" w:rsidRPr="00A976B5" w:rsidRDefault="00A976B5" w:rsidP="00A976B5">
            <w:pPr>
              <w:suppressAutoHyphens w:val="0"/>
              <w:ind w:left="0"/>
              <w:jc w:val="center"/>
              <w:rPr>
                <w:rFonts w:eastAsia="Times New Roman" w:cs="Calibri"/>
                <w:bCs/>
                <w:szCs w:val="22"/>
                <w:lang w:eastAsia="fr-FR"/>
              </w:rPr>
            </w:pPr>
            <w:r w:rsidRPr="00A976B5">
              <w:rPr>
                <w:rFonts w:eastAsia="Times New Roman" w:cs="Calibri"/>
                <w:bCs/>
                <w:szCs w:val="22"/>
                <w:lang w:eastAsia="fr-FR"/>
              </w:rPr>
              <w:t xml:space="preserve">Déploiement </w:t>
            </w:r>
            <w:r w:rsidR="000A26C5">
              <w:rPr>
                <w:rFonts w:eastAsia="Times New Roman" w:cs="Calibri"/>
                <w:bCs/>
                <w:szCs w:val="22"/>
                <w:lang w:eastAsia="fr-FR"/>
              </w:rPr>
              <w:t xml:space="preserve">général </w:t>
            </w:r>
            <w:r w:rsidRPr="00A976B5">
              <w:rPr>
                <w:rFonts w:eastAsia="Times New Roman" w:cs="Calibri"/>
                <w:bCs/>
                <w:szCs w:val="22"/>
                <w:lang w:eastAsia="fr-FR"/>
              </w:rPr>
              <w:t>des entretiens d’une filière professionnelle PM (un formulaire) sur tous les établissements de l'AP-HP. Forfait incluant toutes les tâches de préparation et de support lors de l'opération</w:t>
            </w:r>
          </w:p>
        </w:tc>
      </w:tr>
      <w:tr w:rsidR="00E4433F" w:rsidRPr="00A976B5" w14:paraId="06D9A208" w14:textId="77777777" w:rsidTr="00E4433F">
        <w:trPr>
          <w:trHeight w:val="72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782B2F" w14:textId="36C1C85E" w:rsidR="00A976B5" w:rsidRPr="00A976B5" w:rsidRDefault="000A26C5" w:rsidP="00A976B5">
            <w:pPr>
              <w:suppressAutoHyphens w:val="0"/>
              <w:ind w:left="0"/>
              <w:jc w:val="left"/>
              <w:rPr>
                <w:rFonts w:eastAsia="Times New Roman" w:cs="Calibri"/>
                <w:bCs/>
                <w:szCs w:val="22"/>
                <w:lang w:eastAsia="fr-FR"/>
              </w:rPr>
            </w:pPr>
            <w:r>
              <w:rPr>
                <w:rFonts w:eastAsia="Times New Roman" w:cs="Calibri"/>
                <w:bCs/>
                <w:szCs w:val="22"/>
                <w:lang w:eastAsia="fr-FR"/>
              </w:rPr>
              <w:t>C2-D</w:t>
            </w:r>
            <w:r w:rsidR="00A976B5" w:rsidRPr="00A976B5">
              <w:rPr>
                <w:rFonts w:eastAsia="Times New Roman" w:cs="Calibri"/>
                <w:bCs/>
                <w:szCs w:val="22"/>
                <w:lang w:eastAsia="fr-FR"/>
              </w:rPr>
              <w:t>GEN-FORMATION</w:t>
            </w:r>
          </w:p>
        </w:tc>
        <w:tc>
          <w:tcPr>
            <w:tcW w:w="8364" w:type="dxa"/>
            <w:tcBorders>
              <w:top w:val="single" w:sz="4" w:space="0" w:color="auto"/>
              <w:left w:val="nil"/>
              <w:bottom w:val="single" w:sz="4" w:space="0" w:color="auto"/>
              <w:right w:val="single" w:sz="4" w:space="0" w:color="auto"/>
            </w:tcBorders>
            <w:shd w:val="clear" w:color="auto" w:fill="FFFFFF" w:themeFill="background1"/>
            <w:vAlign w:val="center"/>
          </w:tcPr>
          <w:p w14:paraId="5F1D6C89" w14:textId="2560816C" w:rsidR="00A976B5" w:rsidRPr="00A976B5" w:rsidRDefault="00A976B5" w:rsidP="00A976B5">
            <w:pPr>
              <w:suppressAutoHyphens w:val="0"/>
              <w:ind w:left="0"/>
              <w:jc w:val="center"/>
              <w:rPr>
                <w:rFonts w:eastAsia="Times New Roman" w:cs="Calibri"/>
                <w:bCs/>
                <w:szCs w:val="22"/>
                <w:lang w:eastAsia="fr-FR"/>
              </w:rPr>
            </w:pPr>
            <w:r w:rsidRPr="00A976B5">
              <w:rPr>
                <w:rFonts w:eastAsia="Times New Roman" w:cs="Calibri"/>
                <w:bCs/>
                <w:szCs w:val="22"/>
                <w:lang w:eastAsia="fr-FR"/>
              </w:rPr>
              <w:t xml:space="preserve">Formation </w:t>
            </w:r>
            <w:r w:rsidR="000A26C5">
              <w:rPr>
                <w:rFonts w:eastAsia="Times New Roman" w:cs="Calibri"/>
                <w:bCs/>
                <w:szCs w:val="22"/>
                <w:lang w:eastAsia="fr-FR"/>
              </w:rPr>
              <w:t xml:space="preserve">générale </w:t>
            </w:r>
            <w:r w:rsidRPr="00A976B5">
              <w:rPr>
                <w:rFonts w:eastAsia="Times New Roman" w:cs="Calibri"/>
                <w:bCs/>
                <w:szCs w:val="22"/>
                <w:lang w:eastAsia="fr-FR"/>
              </w:rPr>
              <w:t xml:space="preserve">en présentiel des </w:t>
            </w:r>
            <w:r w:rsidR="0020605C">
              <w:t>référents RH</w:t>
            </w:r>
            <w:r w:rsidR="0020605C" w:rsidRPr="00A976B5">
              <w:rPr>
                <w:rFonts w:eastAsia="Times New Roman" w:cs="Calibri"/>
                <w:bCs/>
                <w:szCs w:val="22"/>
                <w:lang w:eastAsia="fr-FR"/>
              </w:rPr>
              <w:t xml:space="preserve"> </w:t>
            </w:r>
            <w:r w:rsidRPr="00A976B5">
              <w:rPr>
                <w:rFonts w:eastAsia="Times New Roman" w:cs="Calibri"/>
                <w:bCs/>
                <w:szCs w:val="22"/>
                <w:lang w:eastAsia="fr-FR"/>
              </w:rPr>
              <w:t>des sites déployés (environ 90 personnes)</w:t>
            </w:r>
          </w:p>
        </w:tc>
      </w:tr>
      <w:tr w:rsidR="00A976B5" w:rsidRPr="00A976B5" w14:paraId="75B9AB9B" w14:textId="77777777" w:rsidTr="00063663">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629D3B6" w14:textId="77777777" w:rsidR="00A976B5" w:rsidRPr="00A976B5" w:rsidRDefault="00A976B5" w:rsidP="00A976B5">
            <w:pPr>
              <w:suppressAutoHyphens w:val="0"/>
              <w:ind w:left="0"/>
              <w:jc w:val="left"/>
              <w:rPr>
                <w:rFonts w:eastAsia="Times New Roman" w:cs="Calibri"/>
                <w:b/>
                <w:bCs/>
                <w:szCs w:val="22"/>
                <w:lang w:eastAsia="fr-FR"/>
              </w:rPr>
            </w:pPr>
            <w:r w:rsidRPr="00A976B5">
              <w:rPr>
                <w:rFonts w:eastAsia="Times New Roman" w:cs="Calibri"/>
                <w:b/>
                <w:bCs/>
                <w:szCs w:val="22"/>
                <w:lang w:eastAsia="fr-FR"/>
              </w:rPr>
              <w:t> </w:t>
            </w:r>
          </w:p>
        </w:tc>
        <w:tc>
          <w:tcPr>
            <w:tcW w:w="8364" w:type="dxa"/>
            <w:tcBorders>
              <w:top w:val="single" w:sz="4" w:space="0" w:color="auto"/>
              <w:left w:val="nil"/>
              <w:bottom w:val="single" w:sz="4" w:space="0" w:color="auto"/>
              <w:right w:val="single" w:sz="4" w:space="0" w:color="auto"/>
            </w:tcBorders>
            <w:shd w:val="clear" w:color="auto" w:fill="8DB3E2" w:themeFill="text2" w:themeFillTint="66"/>
            <w:vAlign w:val="center"/>
          </w:tcPr>
          <w:p w14:paraId="6DABDFE8" w14:textId="77777777" w:rsidR="00A976B5" w:rsidRPr="00A976B5" w:rsidRDefault="00A976B5" w:rsidP="00A976B5">
            <w:pPr>
              <w:suppressAutoHyphens w:val="0"/>
              <w:ind w:left="0"/>
              <w:jc w:val="center"/>
              <w:rPr>
                <w:rFonts w:eastAsia="Times New Roman" w:cs="Calibri"/>
                <w:b/>
                <w:bCs/>
                <w:szCs w:val="22"/>
                <w:lang w:eastAsia="fr-FR"/>
              </w:rPr>
            </w:pPr>
            <w:r w:rsidRPr="00A976B5">
              <w:rPr>
                <w:rFonts w:eastAsia="Times New Roman" w:cs="Calibri"/>
                <w:b/>
                <w:bCs/>
                <w:szCs w:val="22"/>
                <w:lang w:eastAsia="fr-FR"/>
              </w:rPr>
              <w:t> </w:t>
            </w:r>
          </w:p>
        </w:tc>
      </w:tr>
      <w:tr w:rsidR="00E4433F" w:rsidRPr="00A976B5" w14:paraId="253FBF6E" w14:textId="77777777" w:rsidTr="00E4433F">
        <w:trPr>
          <w:trHeight w:val="72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F961E6" w14:textId="77777777" w:rsidR="00A976B5" w:rsidRPr="00A976B5" w:rsidRDefault="00A976B5" w:rsidP="00A976B5">
            <w:pPr>
              <w:suppressAutoHyphens w:val="0"/>
              <w:ind w:left="0"/>
              <w:jc w:val="left"/>
              <w:rPr>
                <w:rFonts w:eastAsia="Times New Roman" w:cs="Calibri"/>
                <w:bCs/>
                <w:szCs w:val="22"/>
                <w:lang w:eastAsia="fr-FR"/>
              </w:rPr>
            </w:pPr>
            <w:r w:rsidRPr="00A976B5">
              <w:rPr>
                <w:rFonts w:eastAsia="Times New Roman" w:cs="Calibri"/>
                <w:bCs/>
                <w:szCs w:val="22"/>
                <w:lang w:eastAsia="fr-FR"/>
              </w:rPr>
              <w:t>C2-FICHES-PNM</w:t>
            </w:r>
          </w:p>
        </w:tc>
        <w:tc>
          <w:tcPr>
            <w:tcW w:w="8364" w:type="dxa"/>
            <w:tcBorders>
              <w:top w:val="single" w:sz="4" w:space="0" w:color="auto"/>
              <w:left w:val="nil"/>
              <w:bottom w:val="single" w:sz="4" w:space="0" w:color="auto"/>
              <w:right w:val="single" w:sz="4" w:space="0" w:color="auto"/>
            </w:tcBorders>
            <w:shd w:val="clear" w:color="auto" w:fill="FFFFFF" w:themeFill="background1"/>
            <w:vAlign w:val="center"/>
          </w:tcPr>
          <w:p w14:paraId="702DB9D9" w14:textId="433094D7" w:rsidR="00A976B5" w:rsidRPr="00A976B5" w:rsidRDefault="00A976B5" w:rsidP="00A976B5">
            <w:pPr>
              <w:suppressAutoHyphens w:val="0"/>
              <w:ind w:left="0"/>
              <w:jc w:val="center"/>
              <w:rPr>
                <w:rFonts w:eastAsia="Times New Roman" w:cs="Calibri"/>
                <w:bCs/>
                <w:szCs w:val="22"/>
                <w:lang w:eastAsia="fr-FR"/>
              </w:rPr>
            </w:pPr>
            <w:r w:rsidRPr="00A976B5">
              <w:rPr>
                <w:rFonts w:eastAsia="Times New Roman" w:cs="Calibri"/>
                <w:bCs/>
                <w:szCs w:val="22"/>
                <w:lang w:eastAsia="fr-FR"/>
              </w:rPr>
              <w:t>Dématérialisation des fiches de postes pour le PNM. Forfait incluant toutes les t</w:t>
            </w:r>
            <w:r w:rsidR="00714E15">
              <w:rPr>
                <w:rFonts w:eastAsia="Times New Roman" w:cs="Calibri"/>
                <w:bCs/>
                <w:szCs w:val="22"/>
                <w:lang w:eastAsia="fr-FR"/>
              </w:rPr>
              <w:t>â</w:t>
            </w:r>
            <w:r w:rsidRPr="00A976B5">
              <w:rPr>
                <w:rFonts w:eastAsia="Times New Roman" w:cs="Calibri"/>
                <w:bCs/>
                <w:szCs w:val="22"/>
                <w:lang w:eastAsia="fr-FR"/>
              </w:rPr>
              <w:t>ches de préparation, de paramétrage, de formation et de support lors de l'opération</w:t>
            </w:r>
          </w:p>
        </w:tc>
      </w:tr>
      <w:tr w:rsidR="00E4433F" w:rsidRPr="00A976B5" w14:paraId="76EADE43" w14:textId="77777777" w:rsidTr="00E4433F">
        <w:trPr>
          <w:trHeight w:val="72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9FB3B5" w14:textId="77777777" w:rsidR="00A976B5" w:rsidRPr="00A976B5" w:rsidRDefault="00A976B5" w:rsidP="00A976B5">
            <w:pPr>
              <w:suppressAutoHyphens w:val="0"/>
              <w:ind w:left="0"/>
              <w:jc w:val="left"/>
              <w:rPr>
                <w:rFonts w:eastAsia="Times New Roman" w:cs="Calibri"/>
                <w:bCs/>
                <w:szCs w:val="22"/>
                <w:lang w:eastAsia="fr-FR"/>
              </w:rPr>
            </w:pPr>
            <w:r w:rsidRPr="00A976B5">
              <w:rPr>
                <w:rFonts w:eastAsia="Times New Roman" w:cs="Calibri"/>
                <w:bCs/>
                <w:szCs w:val="22"/>
                <w:lang w:eastAsia="fr-FR"/>
              </w:rPr>
              <w:t>C2-PPOSTES-PM</w:t>
            </w:r>
          </w:p>
        </w:tc>
        <w:tc>
          <w:tcPr>
            <w:tcW w:w="8364" w:type="dxa"/>
            <w:tcBorders>
              <w:top w:val="single" w:sz="4" w:space="0" w:color="auto"/>
              <w:left w:val="nil"/>
              <w:bottom w:val="single" w:sz="4" w:space="0" w:color="auto"/>
              <w:right w:val="single" w:sz="4" w:space="0" w:color="auto"/>
            </w:tcBorders>
            <w:shd w:val="clear" w:color="auto" w:fill="FFFFFF" w:themeFill="background1"/>
            <w:vAlign w:val="center"/>
          </w:tcPr>
          <w:p w14:paraId="1EBDEAF1" w14:textId="39CADC04" w:rsidR="00A976B5" w:rsidRPr="00A976B5" w:rsidRDefault="00A976B5" w:rsidP="00A976B5">
            <w:pPr>
              <w:suppressAutoHyphens w:val="0"/>
              <w:ind w:left="0"/>
              <w:jc w:val="center"/>
              <w:rPr>
                <w:rFonts w:eastAsia="Times New Roman" w:cs="Calibri"/>
                <w:bCs/>
                <w:szCs w:val="22"/>
                <w:lang w:eastAsia="fr-FR"/>
              </w:rPr>
            </w:pPr>
            <w:r w:rsidRPr="00A976B5">
              <w:rPr>
                <w:rFonts w:eastAsia="Times New Roman" w:cs="Calibri"/>
                <w:bCs/>
                <w:szCs w:val="22"/>
                <w:lang w:eastAsia="fr-FR"/>
              </w:rPr>
              <w:t>Dématérialisation des profils de postes pour le PM. Forfait incluant toutes les t</w:t>
            </w:r>
            <w:r w:rsidR="00714E15">
              <w:rPr>
                <w:rFonts w:eastAsia="Times New Roman" w:cs="Calibri"/>
                <w:bCs/>
                <w:szCs w:val="22"/>
                <w:lang w:eastAsia="fr-FR"/>
              </w:rPr>
              <w:t>â</w:t>
            </w:r>
            <w:r w:rsidRPr="00A976B5">
              <w:rPr>
                <w:rFonts w:eastAsia="Times New Roman" w:cs="Calibri"/>
                <w:bCs/>
                <w:szCs w:val="22"/>
                <w:lang w:eastAsia="fr-FR"/>
              </w:rPr>
              <w:t>ches de préparation, de paramétrage, de formation et de support lors de l'opération</w:t>
            </w:r>
          </w:p>
        </w:tc>
      </w:tr>
      <w:tr w:rsidR="00E4433F" w:rsidRPr="00A976B5" w14:paraId="4F1CD127" w14:textId="77777777" w:rsidTr="00E4433F">
        <w:trPr>
          <w:trHeight w:val="72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5DB1D1" w14:textId="77777777" w:rsidR="00A976B5" w:rsidRPr="00A976B5" w:rsidRDefault="00A976B5" w:rsidP="00A976B5">
            <w:pPr>
              <w:suppressAutoHyphens w:val="0"/>
              <w:ind w:left="0"/>
              <w:jc w:val="left"/>
              <w:rPr>
                <w:rFonts w:eastAsia="Times New Roman" w:cs="Calibri"/>
                <w:bCs/>
                <w:szCs w:val="22"/>
                <w:lang w:eastAsia="fr-FR"/>
              </w:rPr>
            </w:pPr>
            <w:r w:rsidRPr="00A976B5">
              <w:rPr>
                <w:rFonts w:eastAsia="Times New Roman" w:cs="Calibri"/>
                <w:bCs/>
                <w:szCs w:val="22"/>
                <w:lang w:eastAsia="fr-FR"/>
              </w:rPr>
              <w:t>C2-MOE-GMPC</w:t>
            </w:r>
          </w:p>
        </w:tc>
        <w:tc>
          <w:tcPr>
            <w:tcW w:w="8364" w:type="dxa"/>
            <w:tcBorders>
              <w:top w:val="single" w:sz="4" w:space="0" w:color="auto"/>
              <w:left w:val="nil"/>
              <w:bottom w:val="single" w:sz="4" w:space="0" w:color="auto"/>
              <w:right w:val="single" w:sz="4" w:space="0" w:color="auto"/>
            </w:tcBorders>
            <w:shd w:val="clear" w:color="auto" w:fill="FFFFFF" w:themeFill="background1"/>
            <w:vAlign w:val="center"/>
          </w:tcPr>
          <w:p w14:paraId="447B73F8" w14:textId="36674C1D" w:rsidR="00A976B5" w:rsidRPr="00A976B5" w:rsidRDefault="00A976B5" w:rsidP="00A976B5">
            <w:pPr>
              <w:suppressAutoHyphens w:val="0"/>
              <w:ind w:left="0"/>
              <w:jc w:val="center"/>
              <w:rPr>
                <w:rFonts w:eastAsia="Times New Roman" w:cs="Calibri"/>
                <w:bCs/>
                <w:szCs w:val="22"/>
                <w:lang w:eastAsia="fr-FR"/>
              </w:rPr>
            </w:pPr>
            <w:r w:rsidRPr="00A976B5">
              <w:rPr>
                <w:rFonts w:eastAsia="Times New Roman" w:cs="Calibri"/>
                <w:bCs/>
                <w:szCs w:val="22"/>
                <w:lang w:eastAsia="fr-FR"/>
              </w:rPr>
              <w:t>Dématérialisation de la Gestion Prévisionnelle des Emplois et de Compétences. Forfait incluant toutes les t</w:t>
            </w:r>
            <w:r w:rsidR="00714E15">
              <w:rPr>
                <w:rFonts w:eastAsia="Times New Roman" w:cs="Calibri"/>
                <w:bCs/>
                <w:szCs w:val="22"/>
                <w:lang w:eastAsia="fr-FR"/>
              </w:rPr>
              <w:t>â</w:t>
            </w:r>
            <w:r w:rsidRPr="00A976B5">
              <w:rPr>
                <w:rFonts w:eastAsia="Times New Roman" w:cs="Calibri"/>
                <w:bCs/>
                <w:szCs w:val="22"/>
                <w:lang w:eastAsia="fr-FR"/>
              </w:rPr>
              <w:t>ches de préparation, de paramétrage, de formation et de support lors de l'opération</w:t>
            </w:r>
          </w:p>
        </w:tc>
      </w:tr>
    </w:tbl>
    <w:p w14:paraId="2ACFCB48" w14:textId="77777777" w:rsidR="00632A75" w:rsidRDefault="00632A75">
      <w:pPr>
        <w:suppressAutoHyphens w:val="0"/>
        <w:ind w:left="0"/>
        <w:jc w:val="left"/>
      </w:pPr>
    </w:p>
    <w:bookmarkEnd w:id="1386"/>
    <w:bookmarkEnd w:id="1387"/>
    <w:p w14:paraId="1F0A7C38" w14:textId="77777777" w:rsidR="00F43347" w:rsidRPr="001E3EB8" w:rsidRDefault="00F43347" w:rsidP="005222EF">
      <w:pPr>
        <w:spacing w:after="160"/>
        <w:ind w:left="0"/>
        <w:rPr>
          <w:iCs/>
        </w:rPr>
      </w:pPr>
    </w:p>
    <w:p w14:paraId="41BD7D3E" w14:textId="601C8331" w:rsidR="00641532" w:rsidRPr="008416DC" w:rsidRDefault="00641532" w:rsidP="0011126C">
      <w:pPr>
        <w:pStyle w:val="Titre2"/>
      </w:pPr>
      <w:bookmarkStart w:id="1388" w:name="_Toc181628043"/>
      <w:bookmarkStart w:id="1389" w:name="_Toc181629245"/>
      <w:bookmarkStart w:id="1390" w:name="_Toc182576429"/>
      <w:bookmarkStart w:id="1391" w:name="_Toc181628044"/>
      <w:bookmarkStart w:id="1392" w:name="_Toc181629246"/>
      <w:bookmarkStart w:id="1393" w:name="_Toc182576430"/>
      <w:bookmarkStart w:id="1394" w:name="_Toc181628045"/>
      <w:bookmarkStart w:id="1395" w:name="_Toc181629247"/>
      <w:bookmarkStart w:id="1396" w:name="_Toc182576431"/>
      <w:bookmarkStart w:id="1397" w:name="_Toc181628046"/>
      <w:bookmarkStart w:id="1398" w:name="_Toc181629248"/>
      <w:bookmarkStart w:id="1399" w:name="_Toc182576432"/>
      <w:bookmarkStart w:id="1400" w:name="_Toc181628047"/>
      <w:bookmarkStart w:id="1401" w:name="_Toc181629249"/>
      <w:bookmarkStart w:id="1402" w:name="_Toc182576433"/>
      <w:bookmarkStart w:id="1403" w:name="_Toc181628048"/>
      <w:bookmarkStart w:id="1404" w:name="_Toc181629250"/>
      <w:bookmarkStart w:id="1405" w:name="_Toc182576434"/>
      <w:bookmarkStart w:id="1406" w:name="_Toc181628049"/>
      <w:bookmarkStart w:id="1407" w:name="_Toc181629251"/>
      <w:bookmarkStart w:id="1408" w:name="_Toc182576435"/>
      <w:bookmarkStart w:id="1409" w:name="_Toc181628050"/>
      <w:bookmarkStart w:id="1410" w:name="_Toc181629252"/>
      <w:bookmarkStart w:id="1411" w:name="_Toc182576436"/>
      <w:bookmarkStart w:id="1412" w:name="_Toc181628051"/>
      <w:bookmarkStart w:id="1413" w:name="_Toc181629253"/>
      <w:bookmarkStart w:id="1414" w:name="_Toc182576437"/>
      <w:bookmarkStart w:id="1415" w:name="_Toc181628052"/>
      <w:bookmarkStart w:id="1416" w:name="_Toc181629254"/>
      <w:bookmarkStart w:id="1417" w:name="_Toc182576438"/>
      <w:bookmarkStart w:id="1418" w:name="_Toc181628053"/>
      <w:bookmarkStart w:id="1419" w:name="_Toc181629255"/>
      <w:bookmarkStart w:id="1420" w:name="_Toc182576439"/>
      <w:bookmarkStart w:id="1421" w:name="_Toc181628054"/>
      <w:bookmarkStart w:id="1422" w:name="_Toc181629256"/>
      <w:bookmarkStart w:id="1423" w:name="_Toc182576440"/>
      <w:bookmarkStart w:id="1424" w:name="_Toc181628055"/>
      <w:bookmarkStart w:id="1425" w:name="_Toc181629257"/>
      <w:bookmarkStart w:id="1426" w:name="_Toc182576441"/>
      <w:bookmarkStart w:id="1427" w:name="_Toc181628056"/>
      <w:bookmarkStart w:id="1428" w:name="_Toc181629258"/>
      <w:bookmarkStart w:id="1429" w:name="_Toc182576442"/>
      <w:bookmarkStart w:id="1430" w:name="_Toc181628057"/>
      <w:bookmarkStart w:id="1431" w:name="_Toc181629259"/>
      <w:bookmarkStart w:id="1432" w:name="_Toc182576443"/>
      <w:bookmarkStart w:id="1433" w:name="_Toc181628058"/>
      <w:bookmarkStart w:id="1434" w:name="_Toc181629260"/>
      <w:bookmarkStart w:id="1435" w:name="_Toc182576444"/>
      <w:bookmarkStart w:id="1436" w:name="_Toc181628059"/>
      <w:bookmarkStart w:id="1437" w:name="_Toc181629261"/>
      <w:bookmarkStart w:id="1438" w:name="_Toc182576445"/>
      <w:bookmarkStart w:id="1439" w:name="_Toc181628060"/>
      <w:bookmarkStart w:id="1440" w:name="_Toc181629262"/>
      <w:bookmarkStart w:id="1441" w:name="_Toc182576446"/>
      <w:bookmarkStart w:id="1442" w:name="_Toc181628061"/>
      <w:bookmarkStart w:id="1443" w:name="_Toc181629263"/>
      <w:bookmarkStart w:id="1444" w:name="_Toc182576447"/>
      <w:bookmarkStart w:id="1445" w:name="_Toc181628062"/>
      <w:bookmarkStart w:id="1446" w:name="_Toc181629264"/>
      <w:bookmarkStart w:id="1447" w:name="_Toc182576448"/>
      <w:bookmarkStart w:id="1448" w:name="_Toc181628063"/>
      <w:bookmarkStart w:id="1449" w:name="_Toc181629265"/>
      <w:bookmarkStart w:id="1450" w:name="_Toc182576449"/>
      <w:bookmarkStart w:id="1451" w:name="_Toc181628064"/>
      <w:bookmarkStart w:id="1452" w:name="_Toc181629266"/>
      <w:bookmarkStart w:id="1453" w:name="_Toc182576450"/>
      <w:bookmarkStart w:id="1454" w:name="_Toc181628065"/>
      <w:bookmarkStart w:id="1455" w:name="_Toc181629267"/>
      <w:bookmarkStart w:id="1456" w:name="_Toc182576451"/>
      <w:bookmarkStart w:id="1457" w:name="_Toc181628066"/>
      <w:bookmarkStart w:id="1458" w:name="_Toc181629268"/>
      <w:bookmarkStart w:id="1459" w:name="_Toc182576452"/>
      <w:bookmarkStart w:id="1460" w:name="_Toc181628067"/>
      <w:bookmarkStart w:id="1461" w:name="_Toc181629269"/>
      <w:bookmarkStart w:id="1462" w:name="_Toc182576453"/>
      <w:bookmarkStart w:id="1463" w:name="_Toc181628068"/>
      <w:bookmarkStart w:id="1464" w:name="_Toc181629270"/>
      <w:bookmarkStart w:id="1465" w:name="_Toc182576454"/>
      <w:bookmarkStart w:id="1466" w:name="_Toc181628069"/>
      <w:bookmarkStart w:id="1467" w:name="_Toc181629271"/>
      <w:bookmarkStart w:id="1468" w:name="_Toc182576455"/>
      <w:bookmarkStart w:id="1469" w:name="_Toc181628070"/>
      <w:bookmarkStart w:id="1470" w:name="_Toc181629272"/>
      <w:bookmarkStart w:id="1471" w:name="_Toc182576456"/>
      <w:bookmarkStart w:id="1472" w:name="_Toc181628071"/>
      <w:bookmarkStart w:id="1473" w:name="_Toc181629273"/>
      <w:bookmarkStart w:id="1474" w:name="_Toc182576457"/>
      <w:bookmarkStart w:id="1475" w:name="_Toc181628072"/>
      <w:bookmarkStart w:id="1476" w:name="_Toc181629274"/>
      <w:bookmarkStart w:id="1477" w:name="_Toc182576458"/>
      <w:bookmarkStart w:id="1478" w:name="_Toc181628073"/>
      <w:bookmarkStart w:id="1479" w:name="_Toc181629275"/>
      <w:bookmarkStart w:id="1480" w:name="_Toc182576459"/>
      <w:bookmarkStart w:id="1481" w:name="_Toc181628074"/>
      <w:bookmarkStart w:id="1482" w:name="_Toc181629276"/>
      <w:bookmarkStart w:id="1483" w:name="_Toc182576460"/>
      <w:bookmarkStart w:id="1484" w:name="_Toc181628075"/>
      <w:bookmarkStart w:id="1485" w:name="_Toc181629277"/>
      <w:bookmarkStart w:id="1486" w:name="_Toc182576461"/>
      <w:bookmarkStart w:id="1487" w:name="_Toc181628076"/>
      <w:bookmarkStart w:id="1488" w:name="_Toc181629278"/>
      <w:bookmarkStart w:id="1489" w:name="_Toc182576462"/>
      <w:bookmarkStart w:id="1490" w:name="_Toc181628077"/>
      <w:bookmarkStart w:id="1491" w:name="_Toc181629279"/>
      <w:bookmarkStart w:id="1492" w:name="_Toc182576463"/>
      <w:bookmarkStart w:id="1493" w:name="_Toc181628078"/>
      <w:bookmarkStart w:id="1494" w:name="_Toc181629280"/>
      <w:bookmarkStart w:id="1495" w:name="_Toc182576464"/>
      <w:bookmarkStart w:id="1496" w:name="_Toc181628079"/>
      <w:bookmarkStart w:id="1497" w:name="_Toc181629281"/>
      <w:bookmarkStart w:id="1498" w:name="_Toc182576465"/>
      <w:bookmarkStart w:id="1499" w:name="_Toc181628080"/>
      <w:bookmarkStart w:id="1500" w:name="_Toc181629282"/>
      <w:bookmarkStart w:id="1501" w:name="_Toc182576466"/>
      <w:bookmarkStart w:id="1502" w:name="_Toc181628081"/>
      <w:bookmarkStart w:id="1503" w:name="_Toc181629283"/>
      <w:bookmarkStart w:id="1504" w:name="_Toc182576467"/>
      <w:bookmarkStart w:id="1505" w:name="_Toc181628082"/>
      <w:bookmarkStart w:id="1506" w:name="_Toc181629284"/>
      <w:bookmarkStart w:id="1507" w:name="_Toc182576468"/>
      <w:bookmarkStart w:id="1508" w:name="_Toc181628083"/>
      <w:bookmarkStart w:id="1509" w:name="_Toc181629285"/>
      <w:bookmarkStart w:id="1510" w:name="_Toc182576469"/>
      <w:bookmarkStart w:id="1511" w:name="_Toc181628084"/>
      <w:bookmarkStart w:id="1512" w:name="_Toc181629286"/>
      <w:bookmarkStart w:id="1513" w:name="_Toc182576470"/>
      <w:bookmarkStart w:id="1514" w:name="_Toc181628085"/>
      <w:bookmarkStart w:id="1515" w:name="_Toc181629287"/>
      <w:bookmarkStart w:id="1516" w:name="_Toc182576471"/>
      <w:bookmarkStart w:id="1517" w:name="_Toc181628086"/>
      <w:bookmarkStart w:id="1518" w:name="_Toc181629288"/>
      <w:bookmarkStart w:id="1519" w:name="_Toc182576472"/>
      <w:bookmarkStart w:id="1520" w:name="_Toc181628087"/>
      <w:bookmarkStart w:id="1521" w:name="_Toc181629289"/>
      <w:bookmarkStart w:id="1522" w:name="_Toc182576473"/>
      <w:bookmarkStart w:id="1523" w:name="_Toc181628088"/>
      <w:bookmarkStart w:id="1524" w:name="_Toc181629290"/>
      <w:bookmarkStart w:id="1525" w:name="_Toc182576474"/>
      <w:bookmarkStart w:id="1526" w:name="_Toc181628089"/>
      <w:bookmarkStart w:id="1527" w:name="_Toc181629291"/>
      <w:bookmarkStart w:id="1528" w:name="_Toc182576475"/>
      <w:bookmarkStart w:id="1529" w:name="_Toc181628090"/>
      <w:bookmarkStart w:id="1530" w:name="_Toc181629292"/>
      <w:bookmarkStart w:id="1531" w:name="_Toc182576476"/>
      <w:bookmarkStart w:id="1532" w:name="_Toc181628091"/>
      <w:bookmarkStart w:id="1533" w:name="_Toc181629293"/>
      <w:bookmarkStart w:id="1534" w:name="_Toc182576477"/>
      <w:bookmarkStart w:id="1535" w:name="_Toc181628092"/>
      <w:bookmarkStart w:id="1536" w:name="_Toc181629294"/>
      <w:bookmarkStart w:id="1537" w:name="_Toc182576478"/>
      <w:bookmarkStart w:id="1538" w:name="_Toc181628093"/>
      <w:bookmarkStart w:id="1539" w:name="_Toc181629295"/>
      <w:bookmarkStart w:id="1540" w:name="_Toc182576479"/>
      <w:bookmarkStart w:id="1541" w:name="_Toc181628094"/>
      <w:bookmarkStart w:id="1542" w:name="_Toc181629296"/>
      <w:bookmarkStart w:id="1543" w:name="_Toc182576480"/>
      <w:bookmarkStart w:id="1544" w:name="_Toc181628095"/>
      <w:bookmarkStart w:id="1545" w:name="_Toc181629297"/>
      <w:bookmarkStart w:id="1546" w:name="_Toc182576481"/>
      <w:bookmarkStart w:id="1547" w:name="_Toc181628096"/>
      <w:bookmarkStart w:id="1548" w:name="_Toc181629298"/>
      <w:bookmarkStart w:id="1549" w:name="_Toc182576482"/>
      <w:bookmarkStart w:id="1550" w:name="_Toc181628097"/>
      <w:bookmarkStart w:id="1551" w:name="_Toc181629299"/>
      <w:bookmarkStart w:id="1552" w:name="_Toc182576483"/>
      <w:bookmarkStart w:id="1553" w:name="_Toc181628098"/>
      <w:bookmarkStart w:id="1554" w:name="_Toc181629300"/>
      <w:bookmarkStart w:id="1555" w:name="_Toc182576484"/>
      <w:bookmarkStart w:id="1556" w:name="_Toc181628099"/>
      <w:bookmarkStart w:id="1557" w:name="_Toc181629301"/>
      <w:bookmarkStart w:id="1558" w:name="_Toc182576485"/>
      <w:bookmarkStart w:id="1559" w:name="_Toc181628100"/>
      <w:bookmarkStart w:id="1560" w:name="_Toc181629302"/>
      <w:bookmarkStart w:id="1561" w:name="_Toc182576486"/>
      <w:bookmarkStart w:id="1562" w:name="_Toc181628101"/>
      <w:bookmarkStart w:id="1563" w:name="_Toc181629303"/>
      <w:bookmarkStart w:id="1564" w:name="_Toc182576487"/>
      <w:bookmarkStart w:id="1565" w:name="_Toc181628102"/>
      <w:bookmarkStart w:id="1566" w:name="_Toc181629304"/>
      <w:bookmarkStart w:id="1567" w:name="_Toc182576488"/>
      <w:bookmarkStart w:id="1568" w:name="_Toc181628103"/>
      <w:bookmarkStart w:id="1569" w:name="_Toc181629305"/>
      <w:bookmarkStart w:id="1570" w:name="_Toc182576489"/>
      <w:bookmarkStart w:id="1571" w:name="_Toc181628104"/>
      <w:bookmarkStart w:id="1572" w:name="_Toc181629306"/>
      <w:bookmarkStart w:id="1573" w:name="_Toc182576490"/>
      <w:bookmarkStart w:id="1574" w:name="_Toc181628105"/>
      <w:bookmarkStart w:id="1575" w:name="_Toc181629307"/>
      <w:bookmarkStart w:id="1576" w:name="_Toc182576491"/>
      <w:bookmarkStart w:id="1577" w:name="_Toc181628106"/>
      <w:bookmarkStart w:id="1578" w:name="_Toc181629308"/>
      <w:bookmarkStart w:id="1579" w:name="_Toc182576492"/>
      <w:bookmarkStart w:id="1580" w:name="_Toc181628107"/>
      <w:bookmarkStart w:id="1581" w:name="_Toc181629309"/>
      <w:bookmarkStart w:id="1582" w:name="_Toc182576493"/>
      <w:bookmarkStart w:id="1583" w:name="_Toc181628108"/>
      <w:bookmarkStart w:id="1584" w:name="_Toc181629310"/>
      <w:bookmarkStart w:id="1585" w:name="_Toc182576494"/>
      <w:bookmarkStart w:id="1586" w:name="_Toc181628109"/>
      <w:bookmarkStart w:id="1587" w:name="_Toc181629311"/>
      <w:bookmarkStart w:id="1588" w:name="_Toc182576495"/>
      <w:bookmarkStart w:id="1589" w:name="_Toc181628110"/>
      <w:bookmarkStart w:id="1590" w:name="_Toc181629312"/>
      <w:bookmarkStart w:id="1591" w:name="_Toc182576496"/>
      <w:bookmarkStart w:id="1592" w:name="_Toc181628111"/>
      <w:bookmarkStart w:id="1593" w:name="_Toc181629313"/>
      <w:bookmarkStart w:id="1594" w:name="_Toc182576497"/>
      <w:bookmarkStart w:id="1595" w:name="_Toc181628112"/>
      <w:bookmarkStart w:id="1596" w:name="_Toc181629314"/>
      <w:bookmarkStart w:id="1597" w:name="_Toc182576498"/>
      <w:bookmarkStart w:id="1598" w:name="_Toc181628113"/>
      <w:bookmarkStart w:id="1599" w:name="_Toc181629315"/>
      <w:bookmarkStart w:id="1600" w:name="_Toc182576499"/>
      <w:bookmarkStart w:id="1601" w:name="_Toc181628114"/>
      <w:bookmarkStart w:id="1602" w:name="_Toc181629316"/>
      <w:bookmarkStart w:id="1603" w:name="_Toc182576500"/>
      <w:bookmarkStart w:id="1604" w:name="_Toc181628115"/>
      <w:bookmarkStart w:id="1605" w:name="_Toc181629317"/>
      <w:bookmarkStart w:id="1606" w:name="_Toc182576501"/>
      <w:bookmarkStart w:id="1607" w:name="_Toc181628116"/>
      <w:bookmarkStart w:id="1608" w:name="_Toc181629318"/>
      <w:bookmarkStart w:id="1609" w:name="_Toc182576502"/>
      <w:bookmarkStart w:id="1610" w:name="_Toc181628117"/>
      <w:bookmarkStart w:id="1611" w:name="_Toc181629319"/>
      <w:bookmarkStart w:id="1612" w:name="_Toc182576503"/>
      <w:bookmarkStart w:id="1613" w:name="_Toc181628118"/>
      <w:bookmarkStart w:id="1614" w:name="_Toc181629320"/>
      <w:bookmarkStart w:id="1615" w:name="_Toc182576504"/>
      <w:bookmarkStart w:id="1616" w:name="_Toc181628119"/>
      <w:bookmarkStart w:id="1617" w:name="_Toc181629321"/>
      <w:bookmarkStart w:id="1618" w:name="_Toc182576505"/>
      <w:bookmarkStart w:id="1619" w:name="_Toc181628120"/>
      <w:bookmarkStart w:id="1620" w:name="_Toc181629322"/>
      <w:bookmarkStart w:id="1621" w:name="_Toc182576506"/>
      <w:bookmarkStart w:id="1622" w:name="_Toc181628121"/>
      <w:bookmarkStart w:id="1623" w:name="_Toc181629323"/>
      <w:bookmarkStart w:id="1624" w:name="_Toc182576507"/>
      <w:bookmarkStart w:id="1625" w:name="_Toc181628122"/>
      <w:bookmarkStart w:id="1626" w:name="_Toc181629324"/>
      <w:bookmarkStart w:id="1627" w:name="_Toc182576508"/>
      <w:bookmarkStart w:id="1628" w:name="_Toc181628123"/>
      <w:bookmarkStart w:id="1629" w:name="_Toc181629325"/>
      <w:bookmarkStart w:id="1630" w:name="_Toc182576509"/>
      <w:bookmarkStart w:id="1631" w:name="_Toc181628132"/>
      <w:bookmarkStart w:id="1632" w:name="_Toc181629334"/>
      <w:bookmarkStart w:id="1633" w:name="_Toc182576518"/>
      <w:bookmarkStart w:id="1634" w:name="_Toc181628133"/>
      <w:bookmarkStart w:id="1635" w:name="_Toc181629335"/>
      <w:bookmarkStart w:id="1636" w:name="_Toc182576519"/>
      <w:bookmarkStart w:id="1637" w:name="_Toc181628134"/>
      <w:bookmarkStart w:id="1638" w:name="_Toc181629336"/>
      <w:bookmarkStart w:id="1639" w:name="_Toc182576520"/>
      <w:bookmarkStart w:id="1640" w:name="_Toc181628135"/>
      <w:bookmarkStart w:id="1641" w:name="_Toc181629337"/>
      <w:bookmarkStart w:id="1642" w:name="_Toc182576521"/>
      <w:bookmarkStart w:id="1643" w:name="_Toc181628136"/>
      <w:bookmarkStart w:id="1644" w:name="_Toc181629338"/>
      <w:bookmarkStart w:id="1645" w:name="_Toc182576522"/>
      <w:bookmarkStart w:id="1646" w:name="_Toc181628137"/>
      <w:bookmarkStart w:id="1647" w:name="_Toc181629339"/>
      <w:bookmarkStart w:id="1648" w:name="_Toc182576523"/>
      <w:bookmarkStart w:id="1649" w:name="_Toc181628138"/>
      <w:bookmarkStart w:id="1650" w:name="_Toc181629340"/>
      <w:bookmarkStart w:id="1651" w:name="_Toc182576524"/>
      <w:bookmarkStart w:id="1652" w:name="_Toc181628139"/>
      <w:bookmarkStart w:id="1653" w:name="_Toc181629341"/>
      <w:bookmarkStart w:id="1654" w:name="_Toc182576525"/>
      <w:bookmarkStart w:id="1655" w:name="_Toc181628140"/>
      <w:bookmarkStart w:id="1656" w:name="_Toc181629342"/>
      <w:bookmarkStart w:id="1657" w:name="_Toc182576526"/>
      <w:bookmarkStart w:id="1658" w:name="_Toc181628141"/>
      <w:bookmarkStart w:id="1659" w:name="_Toc181629343"/>
      <w:bookmarkStart w:id="1660" w:name="_Toc182576527"/>
      <w:bookmarkStart w:id="1661" w:name="_Toc181628142"/>
      <w:bookmarkStart w:id="1662" w:name="_Toc181629344"/>
      <w:bookmarkStart w:id="1663" w:name="_Toc182576528"/>
      <w:bookmarkStart w:id="1664" w:name="_Toc181628143"/>
      <w:bookmarkStart w:id="1665" w:name="_Toc181629345"/>
      <w:bookmarkStart w:id="1666" w:name="_Toc182576529"/>
      <w:bookmarkStart w:id="1667" w:name="_Toc181628144"/>
      <w:bookmarkStart w:id="1668" w:name="_Toc181629346"/>
      <w:bookmarkStart w:id="1669" w:name="_Toc182576530"/>
      <w:bookmarkStart w:id="1670" w:name="_Toc181628145"/>
      <w:bookmarkStart w:id="1671" w:name="_Toc181629347"/>
      <w:bookmarkStart w:id="1672" w:name="_Toc182576531"/>
      <w:bookmarkStart w:id="1673" w:name="_Toc181628146"/>
      <w:bookmarkStart w:id="1674" w:name="_Toc181629348"/>
      <w:bookmarkStart w:id="1675" w:name="_Toc182576532"/>
      <w:bookmarkStart w:id="1676" w:name="_Toc181628147"/>
      <w:bookmarkStart w:id="1677" w:name="_Toc181629349"/>
      <w:bookmarkStart w:id="1678" w:name="_Toc182576533"/>
      <w:bookmarkStart w:id="1679" w:name="_Toc181628148"/>
      <w:bookmarkStart w:id="1680" w:name="_Toc181629350"/>
      <w:bookmarkStart w:id="1681" w:name="_Toc182576534"/>
      <w:bookmarkStart w:id="1682" w:name="_Toc181628149"/>
      <w:bookmarkStart w:id="1683" w:name="_Toc181629351"/>
      <w:bookmarkStart w:id="1684" w:name="_Toc182576535"/>
      <w:bookmarkStart w:id="1685" w:name="_Toc181628161"/>
      <w:bookmarkStart w:id="1686" w:name="_Toc181629363"/>
      <w:bookmarkStart w:id="1687" w:name="_Toc182576547"/>
      <w:bookmarkStart w:id="1688" w:name="_Toc181628162"/>
      <w:bookmarkStart w:id="1689" w:name="_Toc181629364"/>
      <w:bookmarkStart w:id="1690" w:name="_Toc182576548"/>
      <w:bookmarkStart w:id="1691" w:name="_Toc181628163"/>
      <w:bookmarkStart w:id="1692" w:name="_Toc181629365"/>
      <w:bookmarkStart w:id="1693" w:name="_Toc182576549"/>
      <w:bookmarkStart w:id="1694" w:name="_Toc181628164"/>
      <w:bookmarkStart w:id="1695" w:name="_Toc181629366"/>
      <w:bookmarkStart w:id="1696" w:name="_Toc182576550"/>
      <w:bookmarkStart w:id="1697" w:name="_Toc181628165"/>
      <w:bookmarkStart w:id="1698" w:name="_Toc181629367"/>
      <w:bookmarkStart w:id="1699" w:name="_Toc182576551"/>
      <w:bookmarkStart w:id="1700" w:name="_Toc181628166"/>
      <w:bookmarkStart w:id="1701" w:name="_Toc181629368"/>
      <w:bookmarkStart w:id="1702" w:name="_Toc182576552"/>
      <w:bookmarkStart w:id="1703" w:name="_Toc181628167"/>
      <w:bookmarkStart w:id="1704" w:name="_Toc181629369"/>
      <w:bookmarkStart w:id="1705" w:name="_Toc182576553"/>
      <w:bookmarkStart w:id="1706" w:name="_Toc181628168"/>
      <w:bookmarkStart w:id="1707" w:name="_Toc181629370"/>
      <w:bookmarkStart w:id="1708" w:name="_Toc182576554"/>
      <w:bookmarkStart w:id="1709" w:name="_Toc181628169"/>
      <w:bookmarkStart w:id="1710" w:name="_Toc181629371"/>
      <w:bookmarkStart w:id="1711" w:name="_Toc182576555"/>
      <w:bookmarkStart w:id="1712" w:name="_Toc181628170"/>
      <w:bookmarkStart w:id="1713" w:name="_Toc181629372"/>
      <w:bookmarkStart w:id="1714" w:name="_Toc182576556"/>
      <w:bookmarkStart w:id="1715" w:name="_Toc181628171"/>
      <w:bookmarkStart w:id="1716" w:name="_Toc181629373"/>
      <w:bookmarkStart w:id="1717" w:name="_Toc182576557"/>
      <w:bookmarkStart w:id="1718" w:name="_Toc181628172"/>
      <w:bookmarkStart w:id="1719" w:name="_Toc181629374"/>
      <w:bookmarkStart w:id="1720" w:name="_Toc182576558"/>
      <w:bookmarkStart w:id="1721" w:name="_Toc181628173"/>
      <w:bookmarkStart w:id="1722" w:name="_Toc181629375"/>
      <w:bookmarkStart w:id="1723" w:name="_Toc182576559"/>
      <w:bookmarkStart w:id="1724" w:name="_Toc181628174"/>
      <w:bookmarkStart w:id="1725" w:name="_Toc181629376"/>
      <w:bookmarkStart w:id="1726" w:name="_Toc182576560"/>
      <w:bookmarkStart w:id="1727" w:name="_Toc181628175"/>
      <w:bookmarkStart w:id="1728" w:name="_Toc181629377"/>
      <w:bookmarkStart w:id="1729" w:name="_Toc182576561"/>
      <w:bookmarkStart w:id="1730" w:name="_Toc181628176"/>
      <w:bookmarkStart w:id="1731" w:name="_Toc181629378"/>
      <w:bookmarkStart w:id="1732" w:name="_Toc182576562"/>
      <w:bookmarkStart w:id="1733" w:name="_Toc181628177"/>
      <w:bookmarkStart w:id="1734" w:name="_Toc181629379"/>
      <w:bookmarkStart w:id="1735" w:name="_Toc182576563"/>
      <w:bookmarkStart w:id="1736" w:name="_Toc181628178"/>
      <w:bookmarkStart w:id="1737" w:name="_Toc181629380"/>
      <w:bookmarkStart w:id="1738" w:name="_Toc182576564"/>
      <w:bookmarkStart w:id="1739" w:name="_Toc181628179"/>
      <w:bookmarkStart w:id="1740" w:name="_Toc181629381"/>
      <w:bookmarkStart w:id="1741" w:name="_Toc182576565"/>
      <w:bookmarkStart w:id="1742" w:name="_Toc181628180"/>
      <w:bookmarkStart w:id="1743" w:name="_Toc181629382"/>
      <w:bookmarkStart w:id="1744" w:name="_Toc182576566"/>
      <w:bookmarkStart w:id="1745" w:name="_Toc181628181"/>
      <w:bookmarkStart w:id="1746" w:name="_Toc181629383"/>
      <w:bookmarkStart w:id="1747" w:name="_Toc182576567"/>
      <w:bookmarkStart w:id="1748" w:name="_Toc181628182"/>
      <w:bookmarkStart w:id="1749" w:name="_Toc181629384"/>
      <w:bookmarkStart w:id="1750" w:name="_Toc182576568"/>
      <w:bookmarkStart w:id="1751" w:name="_Toc181628183"/>
      <w:bookmarkStart w:id="1752" w:name="_Toc181629385"/>
      <w:bookmarkStart w:id="1753" w:name="_Toc182576569"/>
      <w:bookmarkStart w:id="1754" w:name="_Toc181628184"/>
      <w:bookmarkStart w:id="1755" w:name="_Toc181629386"/>
      <w:bookmarkStart w:id="1756" w:name="_Toc182576570"/>
      <w:bookmarkStart w:id="1757" w:name="_Toc181628185"/>
      <w:bookmarkStart w:id="1758" w:name="_Toc181629387"/>
      <w:bookmarkStart w:id="1759" w:name="_Toc182576571"/>
      <w:bookmarkStart w:id="1760" w:name="_Toc181628186"/>
      <w:bookmarkStart w:id="1761" w:name="_Toc181629388"/>
      <w:bookmarkStart w:id="1762" w:name="_Toc182576572"/>
      <w:bookmarkStart w:id="1763" w:name="_Toc181628187"/>
      <w:bookmarkStart w:id="1764" w:name="_Toc181629389"/>
      <w:bookmarkStart w:id="1765" w:name="_Toc182576573"/>
      <w:bookmarkStart w:id="1766" w:name="_Toc181628188"/>
      <w:bookmarkStart w:id="1767" w:name="_Toc181629390"/>
      <w:bookmarkStart w:id="1768" w:name="_Toc182576574"/>
      <w:bookmarkStart w:id="1769" w:name="_Toc181628189"/>
      <w:bookmarkStart w:id="1770" w:name="_Toc181629391"/>
      <w:bookmarkStart w:id="1771" w:name="_Toc182576575"/>
      <w:bookmarkStart w:id="1772" w:name="_Toc181628190"/>
      <w:bookmarkStart w:id="1773" w:name="_Toc181629392"/>
      <w:bookmarkStart w:id="1774" w:name="_Toc182576576"/>
      <w:bookmarkStart w:id="1775" w:name="_Toc181628191"/>
      <w:bookmarkStart w:id="1776" w:name="_Toc181629393"/>
      <w:bookmarkStart w:id="1777" w:name="_Toc182576577"/>
      <w:bookmarkStart w:id="1778" w:name="_Toc181628192"/>
      <w:bookmarkStart w:id="1779" w:name="_Toc181629394"/>
      <w:bookmarkStart w:id="1780" w:name="_Toc182576578"/>
      <w:bookmarkStart w:id="1781" w:name="_Toc181628193"/>
      <w:bookmarkStart w:id="1782" w:name="_Toc181629395"/>
      <w:bookmarkStart w:id="1783" w:name="_Toc182576579"/>
      <w:bookmarkStart w:id="1784" w:name="_Toc181628194"/>
      <w:bookmarkStart w:id="1785" w:name="_Toc181629396"/>
      <w:bookmarkStart w:id="1786" w:name="_Toc182576580"/>
      <w:bookmarkStart w:id="1787" w:name="_Toc181628195"/>
      <w:bookmarkStart w:id="1788" w:name="_Toc181629397"/>
      <w:bookmarkStart w:id="1789" w:name="_Toc182576581"/>
      <w:bookmarkStart w:id="1790" w:name="_Toc181628196"/>
      <w:bookmarkStart w:id="1791" w:name="_Toc181629398"/>
      <w:bookmarkStart w:id="1792" w:name="_Toc182576582"/>
      <w:bookmarkStart w:id="1793" w:name="_Toc181628197"/>
      <w:bookmarkStart w:id="1794" w:name="_Toc181629399"/>
      <w:bookmarkStart w:id="1795" w:name="_Toc182576583"/>
      <w:bookmarkStart w:id="1796" w:name="_Toc181628198"/>
      <w:bookmarkStart w:id="1797" w:name="_Toc181629400"/>
      <w:bookmarkStart w:id="1798" w:name="_Toc182576584"/>
      <w:bookmarkStart w:id="1799" w:name="_Toc181628199"/>
      <w:bookmarkStart w:id="1800" w:name="_Toc181629401"/>
      <w:bookmarkStart w:id="1801" w:name="_Toc182576585"/>
      <w:bookmarkStart w:id="1802" w:name="_Toc181628200"/>
      <w:bookmarkStart w:id="1803" w:name="_Toc181629402"/>
      <w:bookmarkStart w:id="1804" w:name="_Toc182576586"/>
      <w:bookmarkStart w:id="1805" w:name="_Toc181628201"/>
      <w:bookmarkStart w:id="1806" w:name="_Toc181629403"/>
      <w:bookmarkStart w:id="1807" w:name="_Toc182576587"/>
      <w:bookmarkStart w:id="1808" w:name="_Toc181628202"/>
      <w:bookmarkStart w:id="1809" w:name="_Toc181629404"/>
      <w:bookmarkStart w:id="1810" w:name="_Toc182576588"/>
      <w:bookmarkStart w:id="1811" w:name="_Toc181628203"/>
      <w:bookmarkStart w:id="1812" w:name="_Toc181629405"/>
      <w:bookmarkStart w:id="1813" w:name="_Toc182576589"/>
      <w:bookmarkStart w:id="1814" w:name="_Toc181628204"/>
      <w:bookmarkStart w:id="1815" w:name="_Toc181629406"/>
      <w:bookmarkStart w:id="1816" w:name="_Toc182576590"/>
      <w:bookmarkStart w:id="1817" w:name="_Toc181628205"/>
      <w:bookmarkStart w:id="1818" w:name="_Toc181629407"/>
      <w:bookmarkStart w:id="1819" w:name="_Toc182576591"/>
      <w:bookmarkStart w:id="1820" w:name="_Toc181628206"/>
      <w:bookmarkStart w:id="1821" w:name="_Toc181629408"/>
      <w:bookmarkStart w:id="1822" w:name="_Toc182576592"/>
      <w:bookmarkStart w:id="1823" w:name="_Toc181628207"/>
      <w:bookmarkStart w:id="1824" w:name="_Toc181629409"/>
      <w:bookmarkStart w:id="1825" w:name="_Toc182576593"/>
      <w:bookmarkStart w:id="1826" w:name="_Toc181628208"/>
      <w:bookmarkStart w:id="1827" w:name="_Toc181629410"/>
      <w:bookmarkStart w:id="1828" w:name="_Toc182576594"/>
      <w:bookmarkStart w:id="1829" w:name="_Toc181628209"/>
      <w:bookmarkStart w:id="1830" w:name="_Toc181629411"/>
      <w:bookmarkStart w:id="1831" w:name="_Toc182576595"/>
      <w:bookmarkStart w:id="1832" w:name="_Toc181628210"/>
      <w:bookmarkStart w:id="1833" w:name="_Toc181629412"/>
      <w:bookmarkStart w:id="1834" w:name="_Toc182576596"/>
      <w:bookmarkStart w:id="1835" w:name="_Toc181628211"/>
      <w:bookmarkStart w:id="1836" w:name="_Toc181629413"/>
      <w:bookmarkStart w:id="1837" w:name="_Toc182576597"/>
      <w:bookmarkStart w:id="1838" w:name="_Toc181628212"/>
      <w:bookmarkStart w:id="1839" w:name="_Toc181629414"/>
      <w:bookmarkStart w:id="1840" w:name="_Toc182576598"/>
      <w:bookmarkStart w:id="1841" w:name="_Toc181628213"/>
      <w:bookmarkStart w:id="1842" w:name="_Toc181629415"/>
      <w:bookmarkStart w:id="1843" w:name="_Toc182576599"/>
      <w:bookmarkStart w:id="1844" w:name="_Toc181628214"/>
      <w:bookmarkStart w:id="1845" w:name="_Toc181629416"/>
      <w:bookmarkStart w:id="1846" w:name="_Toc182576600"/>
      <w:bookmarkStart w:id="1847" w:name="_Toc181628215"/>
      <w:bookmarkStart w:id="1848" w:name="_Toc181629417"/>
      <w:bookmarkStart w:id="1849" w:name="_Toc182576601"/>
      <w:bookmarkStart w:id="1850" w:name="_Toc181628216"/>
      <w:bookmarkStart w:id="1851" w:name="_Toc181629418"/>
      <w:bookmarkStart w:id="1852" w:name="_Toc182576602"/>
      <w:bookmarkStart w:id="1853" w:name="_Toc181628217"/>
      <w:bookmarkStart w:id="1854" w:name="_Toc181629419"/>
      <w:bookmarkStart w:id="1855" w:name="_Toc182576603"/>
      <w:bookmarkStart w:id="1856" w:name="_Toc181628218"/>
      <w:bookmarkStart w:id="1857" w:name="_Toc181629420"/>
      <w:bookmarkStart w:id="1858" w:name="_Toc182576604"/>
      <w:bookmarkStart w:id="1859" w:name="_Toc181628219"/>
      <w:bookmarkStart w:id="1860" w:name="_Toc181629421"/>
      <w:bookmarkStart w:id="1861" w:name="_Toc182576605"/>
      <w:bookmarkStart w:id="1862" w:name="_Toc181628220"/>
      <w:bookmarkStart w:id="1863" w:name="_Toc181629422"/>
      <w:bookmarkStart w:id="1864" w:name="_Toc182576606"/>
      <w:bookmarkStart w:id="1865" w:name="_Toc181628221"/>
      <w:bookmarkStart w:id="1866" w:name="_Toc181629423"/>
      <w:bookmarkStart w:id="1867" w:name="_Toc182576607"/>
      <w:bookmarkStart w:id="1868" w:name="_Toc175922352"/>
      <w:bookmarkStart w:id="1869" w:name="_Toc176178144"/>
      <w:bookmarkStart w:id="1870" w:name="_Toc177051060"/>
      <w:bookmarkStart w:id="1871" w:name="_Toc177051278"/>
      <w:bookmarkStart w:id="1872" w:name="_Toc178607130"/>
      <w:bookmarkStart w:id="1873" w:name="_Toc178607421"/>
      <w:bookmarkStart w:id="1874" w:name="_Toc178754242"/>
      <w:bookmarkStart w:id="1875" w:name="_Toc178754692"/>
      <w:bookmarkStart w:id="1876" w:name="_Toc179470549"/>
      <w:bookmarkStart w:id="1877" w:name="_Toc179791324"/>
      <w:bookmarkStart w:id="1878" w:name="_Toc179791772"/>
      <w:bookmarkStart w:id="1879" w:name="_Toc181628222"/>
      <w:bookmarkStart w:id="1880" w:name="_Toc181629424"/>
      <w:bookmarkStart w:id="1881" w:name="_Toc182576608"/>
      <w:bookmarkStart w:id="1882" w:name="_Toc181628223"/>
      <w:bookmarkStart w:id="1883" w:name="_Toc181629425"/>
      <w:bookmarkStart w:id="1884" w:name="_Toc182576609"/>
      <w:bookmarkStart w:id="1885" w:name="_Toc181628224"/>
      <w:bookmarkStart w:id="1886" w:name="_Toc181629426"/>
      <w:bookmarkStart w:id="1887" w:name="_Toc182576610"/>
      <w:bookmarkStart w:id="1888" w:name="_Toc181628225"/>
      <w:bookmarkStart w:id="1889" w:name="_Toc181629427"/>
      <w:bookmarkStart w:id="1890" w:name="_Toc182576611"/>
      <w:bookmarkStart w:id="1891" w:name="_Toc181628226"/>
      <w:bookmarkStart w:id="1892" w:name="_Toc181629428"/>
      <w:bookmarkStart w:id="1893" w:name="_Toc182576612"/>
      <w:bookmarkStart w:id="1894" w:name="_Toc181628227"/>
      <w:bookmarkStart w:id="1895" w:name="_Toc181629429"/>
      <w:bookmarkStart w:id="1896" w:name="_Toc182576613"/>
      <w:bookmarkStart w:id="1897" w:name="_Toc181628228"/>
      <w:bookmarkStart w:id="1898" w:name="_Toc181629430"/>
      <w:bookmarkStart w:id="1899" w:name="_Toc182576614"/>
      <w:bookmarkStart w:id="1900" w:name="_Toc181628229"/>
      <w:bookmarkStart w:id="1901" w:name="_Toc181629431"/>
      <w:bookmarkStart w:id="1902" w:name="_Toc182576615"/>
      <w:bookmarkStart w:id="1903" w:name="_Toc181628230"/>
      <w:bookmarkStart w:id="1904" w:name="_Toc181629432"/>
      <w:bookmarkStart w:id="1905" w:name="_Toc182576616"/>
      <w:bookmarkStart w:id="1906" w:name="_Toc181628231"/>
      <w:bookmarkStart w:id="1907" w:name="_Toc181629433"/>
      <w:bookmarkStart w:id="1908" w:name="_Toc182576617"/>
      <w:bookmarkStart w:id="1909" w:name="_Toc181628232"/>
      <w:bookmarkStart w:id="1910" w:name="_Toc181629434"/>
      <w:bookmarkStart w:id="1911" w:name="_Toc182576618"/>
      <w:bookmarkStart w:id="1912" w:name="_Toc181628233"/>
      <w:bookmarkStart w:id="1913" w:name="_Toc181629435"/>
      <w:bookmarkStart w:id="1914" w:name="_Toc182576619"/>
      <w:bookmarkStart w:id="1915" w:name="_Toc181628234"/>
      <w:bookmarkStart w:id="1916" w:name="_Toc181629436"/>
      <w:bookmarkStart w:id="1917" w:name="_Toc182576620"/>
      <w:bookmarkStart w:id="1918" w:name="_Toc181628235"/>
      <w:bookmarkStart w:id="1919" w:name="_Toc181629437"/>
      <w:bookmarkStart w:id="1920" w:name="_Toc182576621"/>
      <w:bookmarkStart w:id="1921" w:name="_Toc181628236"/>
      <w:bookmarkStart w:id="1922" w:name="_Toc181629438"/>
      <w:bookmarkStart w:id="1923" w:name="_Toc182576622"/>
      <w:bookmarkStart w:id="1924" w:name="_Toc181628237"/>
      <w:bookmarkStart w:id="1925" w:name="_Toc181629439"/>
      <w:bookmarkStart w:id="1926" w:name="_Toc182576623"/>
      <w:bookmarkStart w:id="1927" w:name="_Toc181628238"/>
      <w:bookmarkStart w:id="1928" w:name="_Toc181629440"/>
      <w:bookmarkStart w:id="1929" w:name="_Toc182576624"/>
      <w:bookmarkStart w:id="1930" w:name="_Toc181628239"/>
      <w:bookmarkStart w:id="1931" w:name="_Toc181629441"/>
      <w:bookmarkStart w:id="1932" w:name="_Toc182576625"/>
      <w:bookmarkStart w:id="1933" w:name="_Toc181628240"/>
      <w:bookmarkStart w:id="1934" w:name="_Toc181629442"/>
      <w:bookmarkStart w:id="1935" w:name="_Toc182576626"/>
      <w:bookmarkStart w:id="1936" w:name="_Toc181628241"/>
      <w:bookmarkStart w:id="1937" w:name="_Toc181629443"/>
      <w:bookmarkStart w:id="1938" w:name="_Toc182576627"/>
      <w:bookmarkStart w:id="1939" w:name="_Toc181628242"/>
      <w:bookmarkStart w:id="1940" w:name="_Toc181629444"/>
      <w:bookmarkStart w:id="1941" w:name="_Toc182576628"/>
      <w:bookmarkStart w:id="1942" w:name="_Toc181628243"/>
      <w:bookmarkStart w:id="1943" w:name="_Toc181629445"/>
      <w:bookmarkStart w:id="1944" w:name="_Toc182576629"/>
      <w:bookmarkStart w:id="1945" w:name="_Toc181628244"/>
      <w:bookmarkStart w:id="1946" w:name="_Toc181629446"/>
      <w:bookmarkStart w:id="1947" w:name="_Toc182576630"/>
      <w:bookmarkStart w:id="1948" w:name="_Toc181628245"/>
      <w:bookmarkStart w:id="1949" w:name="_Toc181629447"/>
      <w:bookmarkStart w:id="1950" w:name="_Toc182576631"/>
      <w:bookmarkStart w:id="1951" w:name="_Toc181628246"/>
      <w:bookmarkStart w:id="1952" w:name="_Toc181629448"/>
      <w:bookmarkStart w:id="1953" w:name="_Toc182576632"/>
      <w:bookmarkStart w:id="1954" w:name="_Toc181628247"/>
      <w:bookmarkStart w:id="1955" w:name="_Toc181629449"/>
      <w:bookmarkStart w:id="1956" w:name="_Toc182576633"/>
      <w:bookmarkStart w:id="1957" w:name="_Toc181628248"/>
      <w:bookmarkStart w:id="1958" w:name="_Toc181629450"/>
      <w:bookmarkStart w:id="1959" w:name="_Toc182576634"/>
      <w:bookmarkStart w:id="1960" w:name="_Toc181628249"/>
      <w:bookmarkStart w:id="1961" w:name="_Toc181629451"/>
      <w:bookmarkStart w:id="1962" w:name="_Toc182576635"/>
      <w:bookmarkStart w:id="1963" w:name="_Toc181628250"/>
      <w:bookmarkStart w:id="1964" w:name="_Toc181629452"/>
      <w:bookmarkStart w:id="1965" w:name="_Toc182576636"/>
      <w:bookmarkStart w:id="1966" w:name="_Toc181628251"/>
      <w:bookmarkStart w:id="1967" w:name="_Toc181629453"/>
      <w:bookmarkStart w:id="1968" w:name="_Toc182576637"/>
      <w:bookmarkStart w:id="1969" w:name="_Toc181628252"/>
      <w:bookmarkStart w:id="1970" w:name="_Toc181629454"/>
      <w:bookmarkStart w:id="1971" w:name="_Toc182576638"/>
      <w:bookmarkStart w:id="1972" w:name="_Toc181628253"/>
      <w:bookmarkStart w:id="1973" w:name="_Toc181629455"/>
      <w:bookmarkStart w:id="1974" w:name="_Toc182576639"/>
      <w:bookmarkStart w:id="1975" w:name="_Toc181628254"/>
      <w:bookmarkStart w:id="1976" w:name="_Toc181629456"/>
      <w:bookmarkStart w:id="1977" w:name="_Toc182576640"/>
      <w:bookmarkStart w:id="1978" w:name="_Toc181628255"/>
      <w:bookmarkStart w:id="1979" w:name="_Toc181629457"/>
      <w:bookmarkStart w:id="1980" w:name="_Toc182576641"/>
      <w:bookmarkStart w:id="1981" w:name="_Toc181628256"/>
      <w:bookmarkStart w:id="1982" w:name="_Toc181629458"/>
      <w:bookmarkStart w:id="1983" w:name="_Toc182576642"/>
      <w:bookmarkStart w:id="1984" w:name="_Toc181628257"/>
      <w:bookmarkStart w:id="1985" w:name="_Toc181629459"/>
      <w:bookmarkStart w:id="1986" w:name="_Toc182576643"/>
      <w:bookmarkStart w:id="1987" w:name="_Toc181628258"/>
      <w:bookmarkStart w:id="1988" w:name="_Toc181629460"/>
      <w:bookmarkStart w:id="1989" w:name="_Toc182576644"/>
      <w:bookmarkStart w:id="1990" w:name="_Toc181628259"/>
      <w:bookmarkStart w:id="1991" w:name="_Toc181629461"/>
      <w:bookmarkStart w:id="1992" w:name="_Toc182576645"/>
      <w:bookmarkStart w:id="1993" w:name="_Toc181628260"/>
      <w:bookmarkStart w:id="1994" w:name="_Toc181629462"/>
      <w:bookmarkStart w:id="1995" w:name="_Toc182576646"/>
      <w:bookmarkStart w:id="1996" w:name="_Toc181628261"/>
      <w:bookmarkStart w:id="1997" w:name="_Toc181629463"/>
      <w:bookmarkStart w:id="1998" w:name="_Toc182576647"/>
      <w:bookmarkStart w:id="1999" w:name="_Toc181628262"/>
      <w:bookmarkStart w:id="2000" w:name="_Toc181629464"/>
      <w:bookmarkStart w:id="2001" w:name="_Toc182576648"/>
      <w:bookmarkStart w:id="2002" w:name="_Toc181628263"/>
      <w:bookmarkStart w:id="2003" w:name="_Toc181629465"/>
      <w:bookmarkStart w:id="2004" w:name="_Toc182576649"/>
      <w:bookmarkStart w:id="2005" w:name="_Toc181628264"/>
      <w:bookmarkStart w:id="2006" w:name="_Toc181629466"/>
      <w:bookmarkStart w:id="2007" w:name="_Toc182576650"/>
      <w:bookmarkStart w:id="2008" w:name="_Toc181628265"/>
      <w:bookmarkStart w:id="2009" w:name="_Toc181629467"/>
      <w:bookmarkStart w:id="2010" w:name="_Toc182576651"/>
      <w:bookmarkStart w:id="2011" w:name="_Toc181628266"/>
      <w:bookmarkStart w:id="2012" w:name="_Toc181629468"/>
      <w:bookmarkStart w:id="2013" w:name="_Toc182576652"/>
      <w:bookmarkStart w:id="2014" w:name="_Toc181628267"/>
      <w:bookmarkStart w:id="2015" w:name="_Toc181629469"/>
      <w:bookmarkStart w:id="2016" w:name="_Toc182576653"/>
      <w:bookmarkStart w:id="2017" w:name="_Toc181628268"/>
      <w:bookmarkStart w:id="2018" w:name="_Toc181629470"/>
      <w:bookmarkStart w:id="2019" w:name="_Toc182576654"/>
      <w:bookmarkStart w:id="2020" w:name="_Toc181628269"/>
      <w:bookmarkStart w:id="2021" w:name="_Toc181629471"/>
      <w:bookmarkStart w:id="2022" w:name="_Toc182576655"/>
      <w:bookmarkStart w:id="2023" w:name="_Toc181628270"/>
      <w:bookmarkStart w:id="2024" w:name="_Toc181629472"/>
      <w:bookmarkStart w:id="2025" w:name="_Toc182576656"/>
      <w:bookmarkStart w:id="2026" w:name="_Toc181628271"/>
      <w:bookmarkStart w:id="2027" w:name="_Toc181629473"/>
      <w:bookmarkStart w:id="2028" w:name="_Toc182576657"/>
      <w:bookmarkStart w:id="2029" w:name="_Toc181628272"/>
      <w:bookmarkStart w:id="2030" w:name="_Toc181629474"/>
      <w:bookmarkStart w:id="2031" w:name="_Toc182576658"/>
      <w:bookmarkStart w:id="2032" w:name="_Toc181628273"/>
      <w:bookmarkStart w:id="2033" w:name="_Toc181629475"/>
      <w:bookmarkStart w:id="2034" w:name="_Toc182576659"/>
      <w:bookmarkStart w:id="2035" w:name="_Toc181628274"/>
      <w:bookmarkStart w:id="2036" w:name="_Toc181629476"/>
      <w:bookmarkStart w:id="2037" w:name="_Toc182576660"/>
      <w:bookmarkStart w:id="2038" w:name="_Toc181628275"/>
      <w:bookmarkStart w:id="2039" w:name="_Toc181629477"/>
      <w:bookmarkStart w:id="2040" w:name="_Toc182576661"/>
      <w:bookmarkStart w:id="2041" w:name="_Toc181628276"/>
      <w:bookmarkStart w:id="2042" w:name="_Toc181629478"/>
      <w:bookmarkStart w:id="2043" w:name="_Toc182576662"/>
      <w:bookmarkStart w:id="2044" w:name="_Toc181628277"/>
      <w:bookmarkStart w:id="2045" w:name="_Toc181629479"/>
      <w:bookmarkStart w:id="2046" w:name="_Toc182576663"/>
      <w:bookmarkStart w:id="2047" w:name="_Toc181628278"/>
      <w:bookmarkStart w:id="2048" w:name="_Toc181629480"/>
      <w:bookmarkStart w:id="2049" w:name="_Toc182576664"/>
      <w:bookmarkStart w:id="2050" w:name="_Toc181628279"/>
      <w:bookmarkStart w:id="2051" w:name="_Toc181629481"/>
      <w:bookmarkStart w:id="2052" w:name="_Toc182576665"/>
      <w:bookmarkStart w:id="2053" w:name="_Toc181628280"/>
      <w:bookmarkStart w:id="2054" w:name="_Toc181629482"/>
      <w:bookmarkStart w:id="2055" w:name="_Toc182576666"/>
      <w:bookmarkStart w:id="2056" w:name="_Toc181628281"/>
      <w:bookmarkStart w:id="2057" w:name="_Toc181629483"/>
      <w:bookmarkStart w:id="2058" w:name="_Toc182576667"/>
      <w:bookmarkStart w:id="2059" w:name="_Toc181628282"/>
      <w:bookmarkStart w:id="2060" w:name="_Toc181629484"/>
      <w:bookmarkStart w:id="2061" w:name="_Toc182576668"/>
      <w:bookmarkStart w:id="2062" w:name="_Toc181628283"/>
      <w:bookmarkStart w:id="2063" w:name="_Toc181629485"/>
      <w:bookmarkStart w:id="2064" w:name="_Toc182576669"/>
      <w:bookmarkStart w:id="2065" w:name="_Toc181628284"/>
      <w:bookmarkStart w:id="2066" w:name="_Toc181629486"/>
      <w:bookmarkStart w:id="2067" w:name="_Toc182576670"/>
      <w:bookmarkStart w:id="2068" w:name="_Toc181628285"/>
      <w:bookmarkStart w:id="2069" w:name="_Toc181629487"/>
      <w:bookmarkStart w:id="2070" w:name="_Toc182576671"/>
      <w:bookmarkStart w:id="2071" w:name="_Toc181628286"/>
      <w:bookmarkStart w:id="2072" w:name="_Toc181629488"/>
      <w:bookmarkStart w:id="2073" w:name="_Toc182576672"/>
      <w:bookmarkStart w:id="2074" w:name="_Toc181628287"/>
      <w:bookmarkStart w:id="2075" w:name="_Toc181629489"/>
      <w:bookmarkStart w:id="2076" w:name="_Toc182576673"/>
      <w:bookmarkStart w:id="2077" w:name="_Toc181628288"/>
      <w:bookmarkStart w:id="2078" w:name="_Toc181629490"/>
      <w:bookmarkStart w:id="2079" w:name="_Toc182576674"/>
      <w:bookmarkStart w:id="2080" w:name="_Toc181628289"/>
      <w:bookmarkStart w:id="2081" w:name="_Toc181629491"/>
      <w:bookmarkStart w:id="2082" w:name="_Toc182576675"/>
      <w:bookmarkStart w:id="2083" w:name="_Toc181628290"/>
      <w:bookmarkStart w:id="2084" w:name="_Toc181629492"/>
      <w:bookmarkStart w:id="2085" w:name="_Toc182576676"/>
      <w:bookmarkStart w:id="2086" w:name="_Toc181628291"/>
      <w:bookmarkStart w:id="2087" w:name="_Toc181629493"/>
      <w:bookmarkStart w:id="2088" w:name="_Toc182576677"/>
      <w:bookmarkStart w:id="2089" w:name="_Toc181628292"/>
      <w:bookmarkStart w:id="2090" w:name="_Toc181629494"/>
      <w:bookmarkStart w:id="2091" w:name="_Toc182576678"/>
      <w:bookmarkStart w:id="2092" w:name="_Toc181628293"/>
      <w:bookmarkStart w:id="2093" w:name="_Toc181629495"/>
      <w:bookmarkStart w:id="2094" w:name="_Toc182576679"/>
      <w:bookmarkStart w:id="2095" w:name="_Toc181628294"/>
      <w:bookmarkStart w:id="2096" w:name="_Toc181629496"/>
      <w:bookmarkStart w:id="2097" w:name="_Toc182576680"/>
      <w:bookmarkStart w:id="2098" w:name="_Toc181628295"/>
      <w:bookmarkStart w:id="2099" w:name="_Toc181629497"/>
      <w:bookmarkStart w:id="2100" w:name="_Toc182576681"/>
      <w:bookmarkStart w:id="2101" w:name="_Toc181628296"/>
      <w:bookmarkStart w:id="2102" w:name="_Toc181629498"/>
      <w:bookmarkStart w:id="2103" w:name="_Toc182576682"/>
      <w:bookmarkStart w:id="2104" w:name="_Toc181628297"/>
      <w:bookmarkStart w:id="2105" w:name="_Toc181629499"/>
      <w:bookmarkStart w:id="2106" w:name="_Toc182576683"/>
      <w:bookmarkStart w:id="2107" w:name="_Toc181628298"/>
      <w:bookmarkStart w:id="2108" w:name="_Toc181629500"/>
      <w:bookmarkStart w:id="2109" w:name="_Toc182576684"/>
      <w:bookmarkStart w:id="2110" w:name="_Toc181628299"/>
      <w:bookmarkStart w:id="2111" w:name="_Toc181629501"/>
      <w:bookmarkStart w:id="2112" w:name="_Toc182576685"/>
      <w:bookmarkStart w:id="2113" w:name="_Toc181628300"/>
      <w:bookmarkStart w:id="2114" w:name="_Toc181629502"/>
      <w:bookmarkStart w:id="2115" w:name="_Toc182576686"/>
      <w:bookmarkStart w:id="2116" w:name="_Toc181628301"/>
      <w:bookmarkStart w:id="2117" w:name="_Toc181629503"/>
      <w:bookmarkStart w:id="2118" w:name="_Toc182576687"/>
      <w:bookmarkStart w:id="2119" w:name="_Toc181628302"/>
      <w:bookmarkStart w:id="2120" w:name="_Toc181629504"/>
      <w:bookmarkStart w:id="2121" w:name="_Toc182576688"/>
      <w:bookmarkStart w:id="2122" w:name="_Toc181628303"/>
      <w:bookmarkStart w:id="2123" w:name="_Toc181629505"/>
      <w:bookmarkStart w:id="2124" w:name="_Toc182576689"/>
      <w:bookmarkStart w:id="2125" w:name="_Toc181628304"/>
      <w:bookmarkStart w:id="2126" w:name="_Toc181629506"/>
      <w:bookmarkStart w:id="2127" w:name="_Toc182576690"/>
      <w:bookmarkStart w:id="2128" w:name="_Toc181628305"/>
      <w:bookmarkStart w:id="2129" w:name="_Toc181629507"/>
      <w:bookmarkStart w:id="2130" w:name="_Toc182576691"/>
      <w:bookmarkStart w:id="2131" w:name="_Toc181628306"/>
      <w:bookmarkStart w:id="2132" w:name="_Toc181629508"/>
      <w:bookmarkStart w:id="2133" w:name="_Toc182576692"/>
      <w:bookmarkStart w:id="2134" w:name="_Toc181628307"/>
      <w:bookmarkStart w:id="2135" w:name="_Toc181629509"/>
      <w:bookmarkStart w:id="2136" w:name="_Toc182576693"/>
      <w:bookmarkStart w:id="2137" w:name="_Toc181628308"/>
      <w:bookmarkStart w:id="2138" w:name="_Toc181629510"/>
      <w:bookmarkStart w:id="2139" w:name="_Toc182576694"/>
      <w:bookmarkStart w:id="2140" w:name="_Toc181628309"/>
      <w:bookmarkStart w:id="2141" w:name="_Toc181629511"/>
      <w:bookmarkStart w:id="2142" w:name="_Toc182576695"/>
      <w:bookmarkStart w:id="2143" w:name="_Toc181628310"/>
      <w:bookmarkStart w:id="2144" w:name="_Toc181629512"/>
      <w:bookmarkStart w:id="2145" w:name="_Toc182576696"/>
      <w:bookmarkStart w:id="2146" w:name="_Toc181628311"/>
      <w:bookmarkStart w:id="2147" w:name="_Toc181629513"/>
      <w:bookmarkStart w:id="2148" w:name="_Toc182576697"/>
      <w:bookmarkStart w:id="2149" w:name="_Toc181628312"/>
      <w:bookmarkStart w:id="2150" w:name="_Toc181629514"/>
      <w:bookmarkStart w:id="2151" w:name="_Toc182576698"/>
      <w:bookmarkStart w:id="2152" w:name="_Toc181628313"/>
      <w:bookmarkStart w:id="2153" w:name="_Toc181629515"/>
      <w:bookmarkStart w:id="2154" w:name="_Toc182576699"/>
      <w:bookmarkStart w:id="2155" w:name="_Toc181628314"/>
      <w:bookmarkStart w:id="2156" w:name="_Toc181629516"/>
      <w:bookmarkStart w:id="2157" w:name="_Toc182576700"/>
      <w:bookmarkStart w:id="2158" w:name="_Toc181628315"/>
      <w:bookmarkStart w:id="2159" w:name="_Toc181629517"/>
      <w:bookmarkStart w:id="2160" w:name="_Toc182576701"/>
      <w:bookmarkStart w:id="2161" w:name="_Toc181628316"/>
      <w:bookmarkStart w:id="2162" w:name="_Toc181629518"/>
      <w:bookmarkStart w:id="2163" w:name="_Toc182576702"/>
      <w:bookmarkStart w:id="2164" w:name="_Toc181628317"/>
      <w:bookmarkStart w:id="2165" w:name="_Toc181629519"/>
      <w:bookmarkStart w:id="2166" w:name="_Toc182576703"/>
      <w:bookmarkStart w:id="2167" w:name="_Toc181628318"/>
      <w:bookmarkStart w:id="2168" w:name="_Toc181629520"/>
      <w:bookmarkStart w:id="2169" w:name="_Toc182576704"/>
      <w:bookmarkStart w:id="2170" w:name="_Toc181628319"/>
      <w:bookmarkStart w:id="2171" w:name="_Toc181629521"/>
      <w:bookmarkStart w:id="2172" w:name="_Toc182576705"/>
      <w:bookmarkStart w:id="2173" w:name="_Toc181628320"/>
      <w:bookmarkStart w:id="2174" w:name="_Toc181629522"/>
      <w:bookmarkStart w:id="2175" w:name="_Toc182576706"/>
      <w:bookmarkStart w:id="2176" w:name="_Toc181628321"/>
      <w:bookmarkStart w:id="2177" w:name="_Toc181629523"/>
      <w:bookmarkStart w:id="2178" w:name="_Toc182576707"/>
      <w:bookmarkStart w:id="2179" w:name="_Toc181628322"/>
      <w:bookmarkStart w:id="2180" w:name="_Toc181629524"/>
      <w:bookmarkStart w:id="2181" w:name="_Toc182576708"/>
      <w:bookmarkStart w:id="2182" w:name="_Toc181628323"/>
      <w:bookmarkStart w:id="2183" w:name="_Toc181629525"/>
      <w:bookmarkStart w:id="2184" w:name="_Toc182576709"/>
      <w:bookmarkStart w:id="2185" w:name="_Toc181628324"/>
      <w:bookmarkStart w:id="2186" w:name="_Toc181629526"/>
      <w:bookmarkStart w:id="2187" w:name="_Toc182576710"/>
      <w:bookmarkStart w:id="2188" w:name="_Toc181628381"/>
      <w:bookmarkStart w:id="2189" w:name="_Toc181629583"/>
      <w:bookmarkStart w:id="2190" w:name="_Toc182576767"/>
      <w:bookmarkStart w:id="2191" w:name="_Toc181628382"/>
      <w:bookmarkStart w:id="2192" w:name="_Toc181629584"/>
      <w:bookmarkStart w:id="2193" w:name="_Toc182576768"/>
      <w:bookmarkStart w:id="2194" w:name="_Toc181628383"/>
      <w:bookmarkStart w:id="2195" w:name="_Toc181629585"/>
      <w:bookmarkStart w:id="2196" w:name="_Toc182576769"/>
      <w:bookmarkStart w:id="2197" w:name="_Toc181628384"/>
      <w:bookmarkStart w:id="2198" w:name="_Toc181629586"/>
      <w:bookmarkStart w:id="2199" w:name="_Toc182576770"/>
      <w:bookmarkStart w:id="2200" w:name="_Toc181628385"/>
      <w:bookmarkStart w:id="2201" w:name="_Toc181629587"/>
      <w:bookmarkStart w:id="2202" w:name="_Toc182576771"/>
      <w:bookmarkStart w:id="2203" w:name="_Toc181628386"/>
      <w:bookmarkStart w:id="2204" w:name="_Toc181629588"/>
      <w:bookmarkStart w:id="2205" w:name="_Toc182576772"/>
      <w:bookmarkStart w:id="2206" w:name="_Toc181628387"/>
      <w:bookmarkStart w:id="2207" w:name="_Toc181629589"/>
      <w:bookmarkStart w:id="2208" w:name="_Toc182576773"/>
      <w:bookmarkStart w:id="2209" w:name="_Toc181628388"/>
      <w:bookmarkStart w:id="2210" w:name="_Toc181629590"/>
      <w:bookmarkStart w:id="2211" w:name="_Toc182576774"/>
      <w:bookmarkStart w:id="2212" w:name="_Toc181628389"/>
      <w:bookmarkStart w:id="2213" w:name="_Toc181629591"/>
      <w:bookmarkStart w:id="2214" w:name="_Toc182576775"/>
      <w:bookmarkStart w:id="2215" w:name="_Toc181628390"/>
      <w:bookmarkStart w:id="2216" w:name="_Toc181629592"/>
      <w:bookmarkStart w:id="2217" w:name="_Toc182576776"/>
      <w:bookmarkStart w:id="2218" w:name="_Toc181628391"/>
      <w:bookmarkStart w:id="2219" w:name="_Toc181629593"/>
      <w:bookmarkStart w:id="2220" w:name="_Toc182576777"/>
      <w:bookmarkStart w:id="2221" w:name="_Toc181628392"/>
      <w:bookmarkStart w:id="2222" w:name="_Toc181629594"/>
      <w:bookmarkStart w:id="2223" w:name="_Toc182576778"/>
      <w:bookmarkStart w:id="2224" w:name="_Toc181628393"/>
      <w:bookmarkStart w:id="2225" w:name="_Toc181629595"/>
      <w:bookmarkStart w:id="2226" w:name="_Toc182576779"/>
      <w:bookmarkStart w:id="2227" w:name="_Toc181628394"/>
      <w:bookmarkStart w:id="2228" w:name="_Toc181629596"/>
      <w:bookmarkStart w:id="2229" w:name="_Toc182576780"/>
      <w:bookmarkStart w:id="2230" w:name="_Toc181628395"/>
      <w:bookmarkStart w:id="2231" w:name="_Toc181629597"/>
      <w:bookmarkStart w:id="2232" w:name="_Toc182576781"/>
      <w:bookmarkStart w:id="2233" w:name="_Toc181628396"/>
      <w:bookmarkStart w:id="2234" w:name="_Toc181629598"/>
      <w:bookmarkStart w:id="2235" w:name="_Toc182576782"/>
      <w:bookmarkStart w:id="2236" w:name="_Toc181628397"/>
      <w:bookmarkStart w:id="2237" w:name="_Toc181629599"/>
      <w:bookmarkStart w:id="2238" w:name="_Toc182576783"/>
      <w:bookmarkStart w:id="2239" w:name="_Toc181628398"/>
      <w:bookmarkStart w:id="2240" w:name="_Toc181629600"/>
      <w:bookmarkStart w:id="2241" w:name="_Toc182576784"/>
      <w:bookmarkStart w:id="2242" w:name="_Toc181628399"/>
      <w:bookmarkStart w:id="2243" w:name="_Toc181629601"/>
      <w:bookmarkStart w:id="2244" w:name="_Toc182576785"/>
      <w:bookmarkStart w:id="2245" w:name="_Toc181628400"/>
      <w:bookmarkStart w:id="2246" w:name="_Toc181629602"/>
      <w:bookmarkStart w:id="2247" w:name="_Toc182576786"/>
      <w:bookmarkStart w:id="2248" w:name="_Toc181628401"/>
      <w:bookmarkStart w:id="2249" w:name="_Toc181629603"/>
      <w:bookmarkStart w:id="2250" w:name="_Toc182576787"/>
      <w:bookmarkStart w:id="2251" w:name="_Toc181628402"/>
      <w:bookmarkStart w:id="2252" w:name="_Toc181629604"/>
      <w:bookmarkStart w:id="2253" w:name="_Toc182576788"/>
      <w:bookmarkStart w:id="2254" w:name="_Toc181628403"/>
      <w:bookmarkStart w:id="2255" w:name="_Toc181629605"/>
      <w:bookmarkStart w:id="2256" w:name="_Toc182576789"/>
      <w:bookmarkStart w:id="2257" w:name="_Toc181628404"/>
      <w:bookmarkStart w:id="2258" w:name="_Toc181629606"/>
      <w:bookmarkStart w:id="2259" w:name="_Toc182576790"/>
      <w:bookmarkStart w:id="2260" w:name="_Toc181628405"/>
      <w:bookmarkStart w:id="2261" w:name="_Toc181629607"/>
      <w:bookmarkStart w:id="2262" w:name="_Toc182576791"/>
      <w:bookmarkStart w:id="2263" w:name="_Toc181628406"/>
      <w:bookmarkStart w:id="2264" w:name="_Toc181629608"/>
      <w:bookmarkStart w:id="2265" w:name="_Toc182576792"/>
      <w:bookmarkStart w:id="2266" w:name="_Toc181628407"/>
      <w:bookmarkStart w:id="2267" w:name="_Toc181629609"/>
      <w:bookmarkStart w:id="2268" w:name="_Toc182576793"/>
      <w:bookmarkStart w:id="2269" w:name="_Toc181628408"/>
      <w:bookmarkStart w:id="2270" w:name="_Toc181629610"/>
      <w:bookmarkStart w:id="2271" w:name="_Toc182576794"/>
      <w:bookmarkStart w:id="2272" w:name="_Toc181628409"/>
      <w:bookmarkStart w:id="2273" w:name="_Toc181629611"/>
      <w:bookmarkStart w:id="2274" w:name="_Toc182576795"/>
      <w:bookmarkStart w:id="2275" w:name="_Toc181628410"/>
      <w:bookmarkStart w:id="2276" w:name="_Toc181629612"/>
      <w:bookmarkStart w:id="2277" w:name="_Toc182576796"/>
      <w:bookmarkStart w:id="2278" w:name="_Toc181628411"/>
      <w:bookmarkStart w:id="2279" w:name="_Toc181629613"/>
      <w:bookmarkStart w:id="2280" w:name="_Toc182576797"/>
      <w:bookmarkStart w:id="2281" w:name="_Toc181628412"/>
      <w:bookmarkStart w:id="2282" w:name="_Toc181629614"/>
      <w:bookmarkStart w:id="2283" w:name="_Toc182576798"/>
      <w:bookmarkStart w:id="2284" w:name="_Toc181628413"/>
      <w:bookmarkStart w:id="2285" w:name="_Toc181629615"/>
      <w:bookmarkStart w:id="2286" w:name="_Toc182576799"/>
      <w:bookmarkStart w:id="2287" w:name="_Toc181628414"/>
      <w:bookmarkStart w:id="2288" w:name="_Toc181629616"/>
      <w:bookmarkStart w:id="2289" w:name="_Toc182576800"/>
      <w:bookmarkStart w:id="2290" w:name="_Toc181628415"/>
      <w:bookmarkStart w:id="2291" w:name="_Toc181629617"/>
      <w:bookmarkStart w:id="2292" w:name="_Toc182576801"/>
      <w:bookmarkStart w:id="2293" w:name="_Toc181628416"/>
      <w:bookmarkStart w:id="2294" w:name="_Toc181629618"/>
      <w:bookmarkStart w:id="2295" w:name="_Toc182576802"/>
      <w:bookmarkStart w:id="2296" w:name="_Toc181628417"/>
      <w:bookmarkStart w:id="2297" w:name="_Toc181629619"/>
      <w:bookmarkStart w:id="2298" w:name="_Toc182576803"/>
      <w:bookmarkStart w:id="2299" w:name="_Toc181628418"/>
      <w:bookmarkStart w:id="2300" w:name="_Toc181629620"/>
      <w:bookmarkStart w:id="2301" w:name="_Toc182576804"/>
      <w:bookmarkStart w:id="2302" w:name="_Toc181628419"/>
      <w:bookmarkStart w:id="2303" w:name="_Toc181629621"/>
      <w:bookmarkStart w:id="2304" w:name="_Toc182576805"/>
      <w:bookmarkStart w:id="2305" w:name="_Toc181628420"/>
      <w:bookmarkStart w:id="2306" w:name="_Toc181629622"/>
      <w:bookmarkStart w:id="2307" w:name="_Toc182576806"/>
      <w:bookmarkStart w:id="2308" w:name="_Toc181628421"/>
      <w:bookmarkStart w:id="2309" w:name="_Toc181629623"/>
      <w:bookmarkStart w:id="2310" w:name="_Toc182576807"/>
      <w:bookmarkStart w:id="2311" w:name="_Toc181628422"/>
      <w:bookmarkStart w:id="2312" w:name="_Toc181629624"/>
      <w:bookmarkStart w:id="2313" w:name="_Toc182576808"/>
      <w:bookmarkStart w:id="2314" w:name="_Toc181628423"/>
      <w:bookmarkStart w:id="2315" w:name="_Toc181629625"/>
      <w:bookmarkStart w:id="2316" w:name="_Toc182576809"/>
      <w:bookmarkStart w:id="2317" w:name="_Toc181628424"/>
      <w:bookmarkStart w:id="2318" w:name="_Toc181629626"/>
      <w:bookmarkStart w:id="2319" w:name="_Toc182576810"/>
      <w:bookmarkStart w:id="2320" w:name="_Toc181628425"/>
      <w:bookmarkStart w:id="2321" w:name="_Toc181629627"/>
      <w:bookmarkStart w:id="2322" w:name="_Toc182576811"/>
      <w:bookmarkStart w:id="2323" w:name="_Toc181628426"/>
      <w:bookmarkStart w:id="2324" w:name="_Toc181629628"/>
      <w:bookmarkStart w:id="2325" w:name="_Toc182576812"/>
      <w:bookmarkStart w:id="2326" w:name="_Toc181628427"/>
      <w:bookmarkStart w:id="2327" w:name="_Toc181629629"/>
      <w:bookmarkStart w:id="2328" w:name="_Toc182576813"/>
      <w:bookmarkStart w:id="2329" w:name="_Toc181628428"/>
      <w:bookmarkStart w:id="2330" w:name="_Toc181629630"/>
      <w:bookmarkStart w:id="2331" w:name="_Toc182576814"/>
      <w:bookmarkStart w:id="2332" w:name="_Toc181628429"/>
      <w:bookmarkStart w:id="2333" w:name="_Toc181629631"/>
      <w:bookmarkStart w:id="2334" w:name="_Toc182576815"/>
      <w:bookmarkStart w:id="2335" w:name="_Toc181628430"/>
      <w:bookmarkStart w:id="2336" w:name="_Toc181629632"/>
      <w:bookmarkStart w:id="2337" w:name="_Toc182576816"/>
      <w:bookmarkStart w:id="2338" w:name="_Toc181628431"/>
      <w:bookmarkStart w:id="2339" w:name="_Toc181629633"/>
      <w:bookmarkStart w:id="2340" w:name="_Toc182576817"/>
      <w:bookmarkStart w:id="2341" w:name="_Toc181628432"/>
      <w:bookmarkStart w:id="2342" w:name="_Toc181629634"/>
      <w:bookmarkStart w:id="2343" w:name="_Toc182576818"/>
      <w:bookmarkStart w:id="2344" w:name="_Toc181628433"/>
      <w:bookmarkStart w:id="2345" w:name="_Toc181629635"/>
      <w:bookmarkStart w:id="2346" w:name="_Toc182576819"/>
      <w:bookmarkStart w:id="2347" w:name="_Toc181628434"/>
      <w:bookmarkStart w:id="2348" w:name="_Toc181629636"/>
      <w:bookmarkStart w:id="2349" w:name="_Toc182576820"/>
      <w:bookmarkStart w:id="2350" w:name="_Toc181628435"/>
      <w:bookmarkStart w:id="2351" w:name="_Toc181629637"/>
      <w:bookmarkStart w:id="2352" w:name="_Toc182576821"/>
      <w:bookmarkStart w:id="2353" w:name="_Toc181628436"/>
      <w:bookmarkStart w:id="2354" w:name="_Toc181629638"/>
      <w:bookmarkStart w:id="2355" w:name="_Toc182576822"/>
      <w:bookmarkStart w:id="2356" w:name="_Toc181628437"/>
      <w:bookmarkStart w:id="2357" w:name="_Toc181629639"/>
      <w:bookmarkStart w:id="2358" w:name="_Toc182576823"/>
      <w:bookmarkStart w:id="2359" w:name="_Toc181628438"/>
      <w:bookmarkStart w:id="2360" w:name="_Toc181629640"/>
      <w:bookmarkStart w:id="2361" w:name="_Toc182576824"/>
      <w:bookmarkStart w:id="2362" w:name="_Toc181628439"/>
      <w:bookmarkStart w:id="2363" w:name="_Toc181629641"/>
      <w:bookmarkStart w:id="2364" w:name="_Toc182576825"/>
      <w:bookmarkStart w:id="2365" w:name="_Toc181628440"/>
      <w:bookmarkStart w:id="2366" w:name="_Toc181629642"/>
      <w:bookmarkStart w:id="2367" w:name="_Toc182576826"/>
      <w:bookmarkStart w:id="2368" w:name="_Toc181628441"/>
      <w:bookmarkStart w:id="2369" w:name="_Toc181629643"/>
      <w:bookmarkStart w:id="2370" w:name="_Toc182576827"/>
      <w:bookmarkStart w:id="2371" w:name="_Toc181628442"/>
      <w:bookmarkStart w:id="2372" w:name="_Toc181629644"/>
      <w:bookmarkStart w:id="2373" w:name="_Toc182576828"/>
      <w:bookmarkStart w:id="2374" w:name="_Toc181628443"/>
      <w:bookmarkStart w:id="2375" w:name="_Toc181629645"/>
      <w:bookmarkStart w:id="2376" w:name="_Toc182576829"/>
      <w:bookmarkStart w:id="2377" w:name="_Toc181628444"/>
      <w:bookmarkStart w:id="2378" w:name="_Toc181629646"/>
      <w:bookmarkStart w:id="2379" w:name="_Toc182576830"/>
      <w:bookmarkStart w:id="2380" w:name="_Toc181628445"/>
      <w:bookmarkStart w:id="2381" w:name="_Toc181629647"/>
      <w:bookmarkStart w:id="2382" w:name="_Toc182576831"/>
      <w:bookmarkStart w:id="2383" w:name="_Toc181628446"/>
      <w:bookmarkStart w:id="2384" w:name="_Toc181629648"/>
      <w:bookmarkStart w:id="2385" w:name="_Toc182576832"/>
      <w:bookmarkStart w:id="2386" w:name="_Toc181628447"/>
      <w:bookmarkStart w:id="2387" w:name="_Toc181629649"/>
      <w:bookmarkStart w:id="2388" w:name="_Toc182576833"/>
      <w:bookmarkStart w:id="2389" w:name="_Toc181628448"/>
      <w:bookmarkStart w:id="2390" w:name="_Toc181629650"/>
      <w:bookmarkStart w:id="2391" w:name="_Toc182576834"/>
      <w:bookmarkStart w:id="2392" w:name="_Toc181628449"/>
      <w:bookmarkStart w:id="2393" w:name="_Toc181629651"/>
      <w:bookmarkStart w:id="2394" w:name="_Toc182576835"/>
      <w:bookmarkStart w:id="2395" w:name="_Toc181628450"/>
      <w:bookmarkStart w:id="2396" w:name="_Toc181629652"/>
      <w:bookmarkStart w:id="2397" w:name="_Toc182576836"/>
      <w:bookmarkStart w:id="2398" w:name="_Toc181628451"/>
      <w:bookmarkStart w:id="2399" w:name="_Toc181629653"/>
      <w:bookmarkStart w:id="2400" w:name="_Toc182576837"/>
      <w:bookmarkStart w:id="2401" w:name="_Toc181628452"/>
      <w:bookmarkStart w:id="2402" w:name="_Toc181629654"/>
      <w:bookmarkStart w:id="2403" w:name="_Toc182576838"/>
      <w:bookmarkStart w:id="2404" w:name="_Toc181628453"/>
      <w:bookmarkStart w:id="2405" w:name="_Toc181629655"/>
      <w:bookmarkStart w:id="2406" w:name="_Toc182576839"/>
      <w:bookmarkStart w:id="2407" w:name="_Toc181628454"/>
      <w:bookmarkStart w:id="2408" w:name="_Toc181629656"/>
      <w:bookmarkStart w:id="2409" w:name="_Toc182576840"/>
      <w:bookmarkStart w:id="2410" w:name="_Toc181628455"/>
      <w:bookmarkStart w:id="2411" w:name="_Toc181629657"/>
      <w:bookmarkStart w:id="2412" w:name="_Toc182576841"/>
      <w:bookmarkStart w:id="2413" w:name="_Toc181628456"/>
      <w:bookmarkStart w:id="2414" w:name="_Toc181629658"/>
      <w:bookmarkStart w:id="2415" w:name="_Toc182576842"/>
      <w:bookmarkStart w:id="2416" w:name="_Toc181628457"/>
      <w:bookmarkStart w:id="2417" w:name="_Toc181629659"/>
      <w:bookmarkStart w:id="2418" w:name="_Toc182576843"/>
      <w:bookmarkStart w:id="2419" w:name="_Toc181628458"/>
      <w:bookmarkStart w:id="2420" w:name="_Toc181629660"/>
      <w:bookmarkStart w:id="2421" w:name="_Toc182576844"/>
      <w:bookmarkStart w:id="2422" w:name="_Toc181628459"/>
      <w:bookmarkStart w:id="2423" w:name="_Toc181629661"/>
      <w:bookmarkStart w:id="2424" w:name="_Toc182576845"/>
      <w:bookmarkStart w:id="2425" w:name="_Toc181628460"/>
      <w:bookmarkStart w:id="2426" w:name="_Toc181629662"/>
      <w:bookmarkStart w:id="2427" w:name="_Toc182576846"/>
      <w:bookmarkStart w:id="2428" w:name="_Toc181628461"/>
      <w:bookmarkStart w:id="2429" w:name="_Toc181629663"/>
      <w:bookmarkStart w:id="2430" w:name="_Toc182576847"/>
      <w:bookmarkStart w:id="2431" w:name="_Toc181628462"/>
      <w:bookmarkStart w:id="2432" w:name="_Toc181629664"/>
      <w:bookmarkStart w:id="2433" w:name="_Toc182576848"/>
      <w:bookmarkStart w:id="2434" w:name="_Toc181628463"/>
      <w:bookmarkStart w:id="2435" w:name="_Toc181629665"/>
      <w:bookmarkStart w:id="2436" w:name="_Toc182576849"/>
      <w:bookmarkStart w:id="2437" w:name="_Toc181628464"/>
      <w:bookmarkStart w:id="2438" w:name="_Toc181629666"/>
      <w:bookmarkStart w:id="2439" w:name="_Toc182576850"/>
      <w:bookmarkStart w:id="2440" w:name="_Toc181628465"/>
      <w:bookmarkStart w:id="2441" w:name="_Toc181629667"/>
      <w:bookmarkStart w:id="2442" w:name="_Toc182576851"/>
      <w:bookmarkStart w:id="2443" w:name="_Toc181628466"/>
      <w:bookmarkStart w:id="2444" w:name="_Toc181629668"/>
      <w:bookmarkStart w:id="2445" w:name="_Toc182576852"/>
      <w:bookmarkStart w:id="2446" w:name="_Toc181628467"/>
      <w:bookmarkStart w:id="2447" w:name="_Toc181629669"/>
      <w:bookmarkStart w:id="2448" w:name="_Toc182576853"/>
      <w:bookmarkStart w:id="2449" w:name="_Toc181628468"/>
      <w:bookmarkStart w:id="2450" w:name="_Toc181629670"/>
      <w:bookmarkStart w:id="2451" w:name="_Toc182576854"/>
      <w:bookmarkStart w:id="2452" w:name="_Toc181628469"/>
      <w:bookmarkStart w:id="2453" w:name="_Toc181629671"/>
      <w:bookmarkStart w:id="2454" w:name="_Toc182576855"/>
      <w:bookmarkStart w:id="2455" w:name="_Toc181628470"/>
      <w:bookmarkStart w:id="2456" w:name="_Toc181629672"/>
      <w:bookmarkStart w:id="2457" w:name="_Toc182576856"/>
      <w:bookmarkStart w:id="2458" w:name="_Toc181628471"/>
      <w:bookmarkStart w:id="2459" w:name="_Toc181629673"/>
      <w:bookmarkStart w:id="2460" w:name="_Toc182576857"/>
      <w:bookmarkStart w:id="2461" w:name="_Toc181628472"/>
      <w:bookmarkStart w:id="2462" w:name="_Toc181629674"/>
      <w:bookmarkStart w:id="2463" w:name="_Toc182576858"/>
      <w:bookmarkStart w:id="2464" w:name="_Toc181628473"/>
      <w:bookmarkStart w:id="2465" w:name="_Toc181629675"/>
      <w:bookmarkStart w:id="2466" w:name="_Toc182576859"/>
      <w:bookmarkStart w:id="2467" w:name="_Toc181628474"/>
      <w:bookmarkStart w:id="2468" w:name="_Toc181629676"/>
      <w:bookmarkStart w:id="2469" w:name="_Toc182576860"/>
      <w:bookmarkStart w:id="2470" w:name="_Toc181628475"/>
      <w:bookmarkStart w:id="2471" w:name="_Toc181629677"/>
      <w:bookmarkStart w:id="2472" w:name="_Toc182576861"/>
      <w:bookmarkStart w:id="2473" w:name="_Toc181628476"/>
      <w:bookmarkStart w:id="2474" w:name="_Toc181629678"/>
      <w:bookmarkStart w:id="2475" w:name="_Toc182576862"/>
      <w:bookmarkStart w:id="2476" w:name="_Toc181628477"/>
      <w:bookmarkStart w:id="2477" w:name="_Toc181629679"/>
      <w:bookmarkStart w:id="2478" w:name="_Toc182576863"/>
      <w:bookmarkStart w:id="2479" w:name="_Toc181628478"/>
      <w:bookmarkStart w:id="2480" w:name="_Toc181629680"/>
      <w:bookmarkStart w:id="2481" w:name="_Toc182576864"/>
      <w:bookmarkStart w:id="2482" w:name="_Toc181628479"/>
      <w:bookmarkStart w:id="2483" w:name="_Toc181629681"/>
      <w:bookmarkStart w:id="2484" w:name="_Toc182576865"/>
      <w:bookmarkStart w:id="2485" w:name="_Toc181628480"/>
      <w:bookmarkStart w:id="2486" w:name="_Toc181629682"/>
      <w:bookmarkStart w:id="2487" w:name="_Toc182576866"/>
      <w:bookmarkStart w:id="2488" w:name="_Toc181628481"/>
      <w:bookmarkStart w:id="2489" w:name="_Toc181629683"/>
      <w:bookmarkStart w:id="2490" w:name="_Toc182576867"/>
      <w:bookmarkStart w:id="2491" w:name="_Toc181628482"/>
      <w:bookmarkStart w:id="2492" w:name="_Toc181629684"/>
      <w:bookmarkStart w:id="2493" w:name="_Toc182576868"/>
      <w:bookmarkStart w:id="2494" w:name="_Toc181628483"/>
      <w:bookmarkStart w:id="2495" w:name="_Toc181629685"/>
      <w:bookmarkStart w:id="2496" w:name="_Toc182576869"/>
      <w:bookmarkStart w:id="2497" w:name="_Toc181628484"/>
      <w:bookmarkStart w:id="2498" w:name="_Toc181629686"/>
      <w:bookmarkStart w:id="2499" w:name="_Toc182576870"/>
      <w:bookmarkStart w:id="2500" w:name="_Toc181628485"/>
      <w:bookmarkStart w:id="2501" w:name="_Toc181629687"/>
      <w:bookmarkStart w:id="2502" w:name="_Toc182576871"/>
      <w:bookmarkStart w:id="2503" w:name="_Toc181628486"/>
      <w:bookmarkStart w:id="2504" w:name="_Toc181629688"/>
      <w:bookmarkStart w:id="2505" w:name="_Toc182576872"/>
      <w:bookmarkStart w:id="2506" w:name="_Toc181628487"/>
      <w:bookmarkStart w:id="2507" w:name="_Toc181629689"/>
      <w:bookmarkStart w:id="2508" w:name="_Toc182576873"/>
      <w:bookmarkStart w:id="2509" w:name="_Toc181628488"/>
      <w:bookmarkStart w:id="2510" w:name="_Toc181629690"/>
      <w:bookmarkStart w:id="2511" w:name="_Toc182576874"/>
      <w:bookmarkStart w:id="2512" w:name="_Toc181628489"/>
      <w:bookmarkStart w:id="2513" w:name="_Toc181629691"/>
      <w:bookmarkStart w:id="2514" w:name="_Toc182576875"/>
      <w:bookmarkStart w:id="2515" w:name="_Toc181628490"/>
      <w:bookmarkStart w:id="2516" w:name="_Toc181629692"/>
      <w:bookmarkStart w:id="2517" w:name="_Toc182576876"/>
      <w:bookmarkStart w:id="2518" w:name="_Toc181628491"/>
      <w:bookmarkStart w:id="2519" w:name="_Toc181629693"/>
      <w:bookmarkStart w:id="2520" w:name="_Toc182576877"/>
      <w:bookmarkStart w:id="2521" w:name="_Toc181628492"/>
      <w:bookmarkStart w:id="2522" w:name="_Toc181629694"/>
      <w:bookmarkStart w:id="2523" w:name="_Toc182576878"/>
      <w:bookmarkStart w:id="2524" w:name="_Toc181628493"/>
      <w:bookmarkStart w:id="2525" w:name="_Toc181629695"/>
      <w:bookmarkStart w:id="2526" w:name="_Toc182576879"/>
      <w:bookmarkStart w:id="2527" w:name="_Toc181628494"/>
      <w:bookmarkStart w:id="2528" w:name="_Toc181629696"/>
      <w:bookmarkStart w:id="2529" w:name="_Toc182576880"/>
      <w:bookmarkStart w:id="2530" w:name="_Toc181628495"/>
      <w:bookmarkStart w:id="2531" w:name="_Toc181629697"/>
      <w:bookmarkStart w:id="2532" w:name="_Toc182576881"/>
      <w:bookmarkStart w:id="2533" w:name="_Toc181628496"/>
      <w:bookmarkStart w:id="2534" w:name="_Toc181629698"/>
      <w:bookmarkStart w:id="2535" w:name="_Toc182576882"/>
      <w:bookmarkStart w:id="2536" w:name="_Toc181628497"/>
      <w:bookmarkStart w:id="2537" w:name="_Toc181629699"/>
      <w:bookmarkStart w:id="2538" w:name="_Toc182576883"/>
      <w:bookmarkStart w:id="2539" w:name="_Toc181628498"/>
      <w:bookmarkStart w:id="2540" w:name="_Toc181629700"/>
      <w:bookmarkStart w:id="2541" w:name="_Toc182576884"/>
      <w:bookmarkStart w:id="2542" w:name="_Toc181628499"/>
      <w:bookmarkStart w:id="2543" w:name="_Toc181629701"/>
      <w:bookmarkStart w:id="2544" w:name="_Toc182576885"/>
      <w:bookmarkStart w:id="2545" w:name="_Toc181628500"/>
      <w:bookmarkStart w:id="2546" w:name="_Toc181629702"/>
      <w:bookmarkStart w:id="2547" w:name="_Toc182576886"/>
      <w:bookmarkStart w:id="2548" w:name="_Toc181628501"/>
      <w:bookmarkStart w:id="2549" w:name="_Toc181629703"/>
      <w:bookmarkStart w:id="2550" w:name="_Toc182576887"/>
      <w:bookmarkStart w:id="2551" w:name="_Toc181628502"/>
      <w:bookmarkStart w:id="2552" w:name="_Toc181629704"/>
      <w:bookmarkStart w:id="2553" w:name="_Toc182576888"/>
      <w:bookmarkStart w:id="2554" w:name="_Toc181628503"/>
      <w:bookmarkStart w:id="2555" w:name="_Toc181629705"/>
      <w:bookmarkStart w:id="2556" w:name="_Toc182576889"/>
      <w:bookmarkStart w:id="2557" w:name="_Toc181628504"/>
      <w:bookmarkStart w:id="2558" w:name="_Toc181629706"/>
      <w:bookmarkStart w:id="2559" w:name="_Toc182576890"/>
      <w:bookmarkStart w:id="2560" w:name="_Toc181628505"/>
      <w:bookmarkStart w:id="2561" w:name="_Toc181629707"/>
      <w:bookmarkStart w:id="2562" w:name="_Toc182576891"/>
      <w:bookmarkStart w:id="2563" w:name="_Toc181628506"/>
      <w:bookmarkStart w:id="2564" w:name="_Toc181629708"/>
      <w:bookmarkStart w:id="2565" w:name="_Toc182576892"/>
      <w:bookmarkStart w:id="2566" w:name="_Toc181628507"/>
      <w:bookmarkStart w:id="2567" w:name="_Toc181629709"/>
      <w:bookmarkStart w:id="2568" w:name="_Toc182576893"/>
      <w:bookmarkStart w:id="2569" w:name="_Toc181628508"/>
      <w:bookmarkStart w:id="2570" w:name="_Toc181629710"/>
      <w:bookmarkStart w:id="2571" w:name="_Toc182576894"/>
      <w:bookmarkStart w:id="2572" w:name="_Toc181628509"/>
      <w:bookmarkStart w:id="2573" w:name="_Toc181629711"/>
      <w:bookmarkStart w:id="2574" w:name="_Toc182576895"/>
      <w:bookmarkStart w:id="2575" w:name="_Toc181628510"/>
      <w:bookmarkStart w:id="2576" w:name="_Toc181629712"/>
      <w:bookmarkStart w:id="2577" w:name="_Toc182576896"/>
      <w:bookmarkStart w:id="2578" w:name="_Toc181628511"/>
      <w:bookmarkStart w:id="2579" w:name="_Toc181629713"/>
      <w:bookmarkStart w:id="2580" w:name="_Toc182576897"/>
      <w:bookmarkStart w:id="2581" w:name="_Toc181628512"/>
      <w:bookmarkStart w:id="2582" w:name="_Toc181629714"/>
      <w:bookmarkStart w:id="2583" w:name="_Toc182576898"/>
      <w:bookmarkStart w:id="2584" w:name="_Toc181628513"/>
      <w:bookmarkStart w:id="2585" w:name="_Toc181629715"/>
      <w:bookmarkStart w:id="2586" w:name="_Toc182576899"/>
      <w:bookmarkStart w:id="2587" w:name="_Toc181628520"/>
      <w:bookmarkStart w:id="2588" w:name="_Toc181629722"/>
      <w:bookmarkStart w:id="2589" w:name="_Toc182576906"/>
      <w:bookmarkStart w:id="2590" w:name="_Toc181628523"/>
      <w:bookmarkStart w:id="2591" w:name="_Toc181629725"/>
      <w:bookmarkStart w:id="2592" w:name="_Toc182576909"/>
      <w:bookmarkStart w:id="2593" w:name="_Toc181628526"/>
      <w:bookmarkStart w:id="2594" w:name="_Toc181629728"/>
      <w:bookmarkStart w:id="2595" w:name="_Toc182576912"/>
      <w:bookmarkStart w:id="2596" w:name="_Toc181628529"/>
      <w:bookmarkStart w:id="2597" w:name="_Toc181629731"/>
      <w:bookmarkStart w:id="2598" w:name="_Toc182576915"/>
      <w:bookmarkStart w:id="2599" w:name="_Toc181628532"/>
      <w:bookmarkStart w:id="2600" w:name="_Toc181629734"/>
      <w:bookmarkStart w:id="2601" w:name="_Toc182576918"/>
      <w:bookmarkStart w:id="2602" w:name="_Toc181628535"/>
      <w:bookmarkStart w:id="2603" w:name="_Toc181629737"/>
      <w:bookmarkStart w:id="2604" w:name="_Toc182576921"/>
      <w:bookmarkStart w:id="2605" w:name="_Toc181628541"/>
      <w:bookmarkStart w:id="2606" w:name="_Toc181629743"/>
      <w:bookmarkStart w:id="2607" w:name="_Toc182576927"/>
      <w:bookmarkStart w:id="2608" w:name="_Toc181628544"/>
      <w:bookmarkStart w:id="2609" w:name="_Toc181629746"/>
      <w:bookmarkStart w:id="2610" w:name="_Toc182576930"/>
      <w:bookmarkStart w:id="2611" w:name="_Toc181628547"/>
      <w:bookmarkStart w:id="2612" w:name="_Toc181629749"/>
      <w:bookmarkStart w:id="2613" w:name="_Toc182576933"/>
      <w:bookmarkStart w:id="2614" w:name="_Toc181628550"/>
      <w:bookmarkStart w:id="2615" w:name="_Toc181629752"/>
      <w:bookmarkStart w:id="2616" w:name="_Toc182576936"/>
      <w:bookmarkStart w:id="2617" w:name="_Toc181628553"/>
      <w:bookmarkStart w:id="2618" w:name="_Toc181629755"/>
      <w:bookmarkStart w:id="2619" w:name="_Toc182576939"/>
      <w:bookmarkStart w:id="2620" w:name="_Toc181628556"/>
      <w:bookmarkStart w:id="2621" w:name="_Toc181629758"/>
      <w:bookmarkStart w:id="2622" w:name="_Toc182576942"/>
      <w:bookmarkStart w:id="2623" w:name="_Toc181628559"/>
      <w:bookmarkStart w:id="2624" w:name="_Toc181629761"/>
      <w:bookmarkStart w:id="2625" w:name="_Toc182576945"/>
      <w:bookmarkStart w:id="2626" w:name="_Toc181628562"/>
      <w:bookmarkStart w:id="2627" w:name="_Toc181629764"/>
      <w:bookmarkStart w:id="2628" w:name="_Toc182576948"/>
      <w:bookmarkStart w:id="2629" w:name="_Toc181628565"/>
      <w:bookmarkStart w:id="2630" w:name="_Toc181629767"/>
      <w:bookmarkStart w:id="2631" w:name="_Toc182576951"/>
      <w:bookmarkStart w:id="2632" w:name="_Toc181628568"/>
      <w:bookmarkStart w:id="2633" w:name="_Toc181629770"/>
      <w:bookmarkStart w:id="2634" w:name="_Toc182576954"/>
      <w:bookmarkStart w:id="2635" w:name="_Toc181628571"/>
      <w:bookmarkStart w:id="2636" w:name="_Toc181629773"/>
      <w:bookmarkStart w:id="2637" w:name="_Toc182576957"/>
      <w:bookmarkStart w:id="2638" w:name="_Toc181628577"/>
      <w:bookmarkStart w:id="2639" w:name="_Toc181629779"/>
      <w:bookmarkStart w:id="2640" w:name="_Toc182576963"/>
      <w:bookmarkStart w:id="2641" w:name="_Toc181628586"/>
      <w:bookmarkStart w:id="2642" w:name="_Toc181629788"/>
      <w:bookmarkStart w:id="2643" w:name="_Toc182576972"/>
      <w:bookmarkStart w:id="2644" w:name="_Toc181628592"/>
      <w:bookmarkStart w:id="2645" w:name="_Toc181629794"/>
      <w:bookmarkStart w:id="2646" w:name="_Toc182576978"/>
      <w:bookmarkStart w:id="2647" w:name="_Toc181628595"/>
      <w:bookmarkStart w:id="2648" w:name="_Toc181629797"/>
      <w:bookmarkStart w:id="2649" w:name="_Toc182576981"/>
      <w:bookmarkStart w:id="2650" w:name="_Toc181628596"/>
      <w:bookmarkStart w:id="2651" w:name="_Toc181629798"/>
      <w:bookmarkStart w:id="2652" w:name="_Toc182576982"/>
      <w:bookmarkStart w:id="2653" w:name="_Toc181628597"/>
      <w:bookmarkStart w:id="2654" w:name="_Toc181629799"/>
      <w:bookmarkStart w:id="2655" w:name="_Toc182576983"/>
      <w:bookmarkStart w:id="2656" w:name="_Toc181628598"/>
      <w:bookmarkStart w:id="2657" w:name="_Toc181629800"/>
      <w:bookmarkStart w:id="2658" w:name="_Toc182576984"/>
      <w:bookmarkStart w:id="2659" w:name="_Toc181628599"/>
      <w:bookmarkStart w:id="2660" w:name="_Toc181629801"/>
      <w:bookmarkStart w:id="2661" w:name="_Toc182576985"/>
      <w:bookmarkStart w:id="2662" w:name="_Toc181628600"/>
      <w:bookmarkStart w:id="2663" w:name="_Toc181629802"/>
      <w:bookmarkStart w:id="2664" w:name="_Toc182576986"/>
      <w:bookmarkStart w:id="2665" w:name="_Toc181628601"/>
      <w:bookmarkStart w:id="2666" w:name="_Toc181629803"/>
      <w:bookmarkStart w:id="2667" w:name="_Toc182576987"/>
      <w:bookmarkStart w:id="2668" w:name="_Toc181628602"/>
      <w:bookmarkStart w:id="2669" w:name="_Toc181629804"/>
      <w:bookmarkStart w:id="2670" w:name="_Toc182576988"/>
      <w:bookmarkStart w:id="2671" w:name="_Toc181628603"/>
      <w:bookmarkStart w:id="2672" w:name="_Toc181629805"/>
      <w:bookmarkStart w:id="2673" w:name="_Toc182576989"/>
      <w:bookmarkStart w:id="2674" w:name="_Toc181628604"/>
      <w:bookmarkStart w:id="2675" w:name="_Toc181629806"/>
      <w:bookmarkStart w:id="2676" w:name="_Toc182576990"/>
      <w:bookmarkStart w:id="2677" w:name="_Toc181628605"/>
      <w:bookmarkStart w:id="2678" w:name="_Toc181629807"/>
      <w:bookmarkStart w:id="2679" w:name="_Toc182576991"/>
      <w:bookmarkStart w:id="2680" w:name="_Toc181628625"/>
      <w:bookmarkStart w:id="2681" w:name="_Toc181629827"/>
      <w:bookmarkStart w:id="2682" w:name="_Toc182577011"/>
      <w:bookmarkStart w:id="2683" w:name="_Toc181628626"/>
      <w:bookmarkStart w:id="2684" w:name="_Toc181629828"/>
      <w:bookmarkStart w:id="2685" w:name="_Toc182577012"/>
      <w:bookmarkStart w:id="2686" w:name="_Toc181628627"/>
      <w:bookmarkStart w:id="2687" w:name="_Toc181629829"/>
      <w:bookmarkStart w:id="2688" w:name="_Toc182577013"/>
      <w:bookmarkStart w:id="2689" w:name="_Toc181628628"/>
      <w:bookmarkStart w:id="2690" w:name="_Toc181629830"/>
      <w:bookmarkStart w:id="2691" w:name="_Toc182577014"/>
      <w:bookmarkStart w:id="2692" w:name="_Toc181628629"/>
      <w:bookmarkStart w:id="2693" w:name="_Toc181629831"/>
      <w:bookmarkStart w:id="2694" w:name="_Toc182577015"/>
      <w:bookmarkStart w:id="2695" w:name="_Toc181628630"/>
      <w:bookmarkStart w:id="2696" w:name="_Toc181629832"/>
      <w:bookmarkStart w:id="2697" w:name="_Toc182577016"/>
      <w:bookmarkStart w:id="2698" w:name="_Toc181628631"/>
      <w:bookmarkStart w:id="2699" w:name="_Toc181629833"/>
      <w:bookmarkStart w:id="2700" w:name="_Toc182577017"/>
      <w:bookmarkStart w:id="2701" w:name="_Toc181628632"/>
      <w:bookmarkStart w:id="2702" w:name="_Toc181629834"/>
      <w:bookmarkStart w:id="2703" w:name="_Toc182577018"/>
      <w:bookmarkStart w:id="2704" w:name="_Toc181628633"/>
      <w:bookmarkStart w:id="2705" w:name="_Toc181629835"/>
      <w:bookmarkStart w:id="2706" w:name="_Toc182577019"/>
      <w:bookmarkStart w:id="2707" w:name="_Toc181628634"/>
      <w:bookmarkStart w:id="2708" w:name="_Toc181629836"/>
      <w:bookmarkStart w:id="2709" w:name="_Toc182577020"/>
      <w:bookmarkStart w:id="2710" w:name="_Toc181628635"/>
      <w:bookmarkStart w:id="2711" w:name="_Toc181629837"/>
      <w:bookmarkStart w:id="2712" w:name="_Toc182577021"/>
      <w:bookmarkStart w:id="2713" w:name="_Toc181628636"/>
      <w:bookmarkStart w:id="2714" w:name="_Toc181629838"/>
      <w:bookmarkStart w:id="2715" w:name="_Toc182577022"/>
      <w:bookmarkStart w:id="2716" w:name="_Toc181628637"/>
      <w:bookmarkStart w:id="2717" w:name="_Toc181629839"/>
      <w:bookmarkStart w:id="2718" w:name="_Toc182577023"/>
      <w:bookmarkStart w:id="2719" w:name="_Toc181628638"/>
      <w:bookmarkStart w:id="2720" w:name="_Toc181629840"/>
      <w:bookmarkStart w:id="2721" w:name="_Toc182577024"/>
      <w:bookmarkStart w:id="2722" w:name="_Toc181628639"/>
      <w:bookmarkStart w:id="2723" w:name="_Toc181629841"/>
      <w:bookmarkStart w:id="2724" w:name="_Toc182577025"/>
      <w:bookmarkStart w:id="2725" w:name="_Toc181628640"/>
      <w:bookmarkStart w:id="2726" w:name="_Toc181629842"/>
      <w:bookmarkStart w:id="2727" w:name="_Toc182577026"/>
      <w:bookmarkStart w:id="2728" w:name="_Toc181628641"/>
      <w:bookmarkStart w:id="2729" w:name="_Toc181629843"/>
      <w:bookmarkStart w:id="2730" w:name="_Toc182577027"/>
      <w:bookmarkStart w:id="2731" w:name="_Toc181628642"/>
      <w:bookmarkStart w:id="2732" w:name="_Toc181629844"/>
      <w:bookmarkStart w:id="2733" w:name="_Toc182577028"/>
      <w:bookmarkStart w:id="2734" w:name="_Toc181628643"/>
      <w:bookmarkStart w:id="2735" w:name="_Toc181629845"/>
      <w:bookmarkStart w:id="2736" w:name="_Toc182577029"/>
      <w:bookmarkStart w:id="2737" w:name="_Toc181628644"/>
      <w:bookmarkStart w:id="2738" w:name="_Toc181629846"/>
      <w:bookmarkStart w:id="2739" w:name="_Toc182577030"/>
      <w:bookmarkStart w:id="2740" w:name="_Toc181628645"/>
      <w:bookmarkStart w:id="2741" w:name="_Toc181629847"/>
      <w:bookmarkStart w:id="2742" w:name="_Toc182577031"/>
      <w:bookmarkStart w:id="2743" w:name="_Toc181628646"/>
      <w:bookmarkStart w:id="2744" w:name="_Toc181629848"/>
      <w:bookmarkStart w:id="2745" w:name="_Toc182577032"/>
      <w:bookmarkStart w:id="2746" w:name="_Toc181628647"/>
      <w:bookmarkStart w:id="2747" w:name="_Toc181629849"/>
      <w:bookmarkStart w:id="2748" w:name="_Toc182577033"/>
      <w:bookmarkStart w:id="2749" w:name="_Toc181628648"/>
      <w:bookmarkStart w:id="2750" w:name="_Toc181629850"/>
      <w:bookmarkStart w:id="2751" w:name="_Toc182577034"/>
      <w:bookmarkStart w:id="2752" w:name="_Toc181628649"/>
      <w:bookmarkStart w:id="2753" w:name="_Toc181629851"/>
      <w:bookmarkStart w:id="2754" w:name="_Toc182577035"/>
      <w:bookmarkStart w:id="2755" w:name="_Toc178607155"/>
      <w:bookmarkStart w:id="2756" w:name="_Toc178607446"/>
      <w:bookmarkStart w:id="2757" w:name="_Toc178754267"/>
      <w:bookmarkStart w:id="2758" w:name="_Toc178754717"/>
      <w:bookmarkStart w:id="2759" w:name="_Toc179470574"/>
      <w:bookmarkStart w:id="2760" w:name="_Toc179791349"/>
      <w:bookmarkStart w:id="2761" w:name="_Toc179791797"/>
      <w:bookmarkStart w:id="2762" w:name="_Toc181628650"/>
      <w:bookmarkStart w:id="2763" w:name="_Toc181629852"/>
      <w:bookmarkStart w:id="2764" w:name="_Toc182577036"/>
      <w:bookmarkStart w:id="2765" w:name="_Toc178607156"/>
      <w:bookmarkStart w:id="2766" w:name="_Toc178607447"/>
      <w:bookmarkStart w:id="2767" w:name="_Toc178754268"/>
      <w:bookmarkStart w:id="2768" w:name="_Toc178754718"/>
      <w:bookmarkStart w:id="2769" w:name="_Toc179470575"/>
      <w:bookmarkStart w:id="2770" w:name="_Toc179791350"/>
      <w:bookmarkStart w:id="2771" w:name="_Toc179791798"/>
      <w:bookmarkStart w:id="2772" w:name="_Toc181628651"/>
      <w:bookmarkStart w:id="2773" w:name="_Toc181629853"/>
      <w:bookmarkStart w:id="2774" w:name="_Toc182577037"/>
      <w:bookmarkStart w:id="2775" w:name="_Toc178607157"/>
      <w:bookmarkStart w:id="2776" w:name="_Toc178607448"/>
      <w:bookmarkStart w:id="2777" w:name="_Toc178754269"/>
      <w:bookmarkStart w:id="2778" w:name="_Toc178754719"/>
      <w:bookmarkStart w:id="2779" w:name="_Toc179470576"/>
      <w:bookmarkStart w:id="2780" w:name="_Toc179791351"/>
      <w:bookmarkStart w:id="2781" w:name="_Toc179791799"/>
      <w:bookmarkStart w:id="2782" w:name="_Toc181628652"/>
      <w:bookmarkStart w:id="2783" w:name="_Toc181629854"/>
      <w:bookmarkStart w:id="2784" w:name="_Toc182577038"/>
      <w:bookmarkStart w:id="2785" w:name="_Toc178607158"/>
      <w:bookmarkStart w:id="2786" w:name="_Toc178607449"/>
      <w:bookmarkStart w:id="2787" w:name="_Toc178754270"/>
      <w:bookmarkStart w:id="2788" w:name="_Toc178754720"/>
      <w:bookmarkStart w:id="2789" w:name="_Toc179470577"/>
      <w:bookmarkStart w:id="2790" w:name="_Toc179791352"/>
      <w:bookmarkStart w:id="2791" w:name="_Toc179791800"/>
      <w:bookmarkStart w:id="2792" w:name="_Toc181628653"/>
      <w:bookmarkStart w:id="2793" w:name="_Toc181629855"/>
      <w:bookmarkStart w:id="2794" w:name="_Toc182577039"/>
      <w:bookmarkStart w:id="2795" w:name="_Toc178607159"/>
      <w:bookmarkStart w:id="2796" w:name="_Toc178607450"/>
      <w:bookmarkStart w:id="2797" w:name="_Toc178754271"/>
      <w:bookmarkStart w:id="2798" w:name="_Toc178754721"/>
      <w:bookmarkStart w:id="2799" w:name="_Toc179470578"/>
      <w:bookmarkStart w:id="2800" w:name="_Toc179791353"/>
      <w:bookmarkStart w:id="2801" w:name="_Toc179791801"/>
      <w:bookmarkStart w:id="2802" w:name="_Toc181628654"/>
      <w:bookmarkStart w:id="2803" w:name="_Toc181629856"/>
      <w:bookmarkStart w:id="2804" w:name="_Toc182577040"/>
      <w:bookmarkStart w:id="2805" w:name="_Toc178607160"/>
      <w:bookmarkStart w:id="2806" w:name="_Toc178607451"/>
      <w:bookmarkStart w:id="2807" w:name="_Toc178754272"/>
      <w:bookmarkStart w:id="2808" w:name="_Toc178754722"/>
      <w:bookmarkStart w:id="2809" w:name="_Toc179470579"/>
      <w:bookmarkStart w:id="2810" w:name="_Toc179791354"/>
      <w:bookmarkStart w:id="2811" w:name="_Toc179791802"/>
      <w:bookmarkStart w:id="2812" w:name="_Toc181628655"/>
      <w:bookmarkStart w:id="2813" w:name="_Toc181629857"/>
      <w:bookmarkStart w:id="2814" w:name="_Toc182577041"/>
      <w:bookmarkStart w:id="2815" w:name="_Toc178607161"/>
      <w:bookmarkStart w:id="2816" w:name="_Toc178607452"/>
      <w:bookmarkStart w:id="2817" w:name="_Toc178754273"/>
      <w:bookmarkStart w:id="2818" w:name="_Toc178754723"/>
      <w:bookmarkStart w:id="2819" w:name="_Toc179470580"/>
      <w:bookmarkStart w:id="2820" w:name="_Toc179791355"/>
      <w:bookmarkStart w:id="2821" w:name="_Toc179791803"/>
      <w:bookmarkStart w:id="2822" w:name="_Toc181628656"/>
      <w:bookmarkStart w:id="2823" w:name="_Toc181629858"/>
      <w:bookmarkStart w:id="2824" w:name="_Toc182577042"/>
      <w:bookmarkStart w:id="2825" w:name="_Toc178607162"/>
      <w:bookmarkStart w:id="2826" w:name="_Toc178607453"/>
      <w:bookmarkStart w:id="2827" w:name="_Toc178754274"/>
      <w:bookmarkStart w:id="2828" w:name="_Toc178754724"/>
      <w:bookmarkStart w:id="2829" w:name="_Toc179470581"/>
      <w:bookmarkStart w:id="2830" w:name="_Toc179791356"/>
      <w:bookmarkStart w:id="2831" w:name="_Toc179791804"/>
      <w:bookmarkStart w:id="2832" w:name="_Toc181628657"/>
      <w:bookmarkStart w:id="2833" w:name="_Toc181629859"/>
      <w:bookmarkStart w:id="2834" w:name="_Toc182577043"/>
      <w:bookmarkStart w:id="2835" w:name="_Toc178607163"/>
      <w:bookmarkStart w:id="2836" w:name="_Toc178607454"/>
      <w:bookmarkStart w:id="2837" w:name="_Toc178754275"/>
      <w:bookmarkStart w:id="2838" w:name="_Toc178754725"/>
      <w:bookmarkStart w:id="2839" w:name="_Toc179470582"/>
      <w:bookmarkStart w:id="2840" w:name="_Toc179791357"/>
      <w:bookmarkStart w:id="2841" w:name="_Toc179791805"/>
      <w:bookmarkStart w:id="2842" w:name="_Toc181628658"/>
      <w:bookmarkStart w:id="2843" w:name="_Toc181629860"/>
      <w:bookmarkStart w:id="2844" w:name="_Toc182577044"/>
      <w:bookmarkStart w:id="2845" w:name="_Toc178607164"/>
      <w:bookmarkStart w:id="2846" w:name="_Toc178607455"/>
      <w:bookmarkStart w:id="2847" w:name="_Toc178754276"/>
      <w:bookmarkStart w:id="2848" w:name="_Toc178754726"/>
      <w:bookmarkStart w:id="2849" w:name="_Toc179470583"/>
      <w:bookmarkStart w:id="2850" w:name="_Toc179791358"/>
      <w:bookmarkStart w:id="2851" w:name="_Toc179791806"/>
      <w:bookmarkStart w:id="2852" w:name="_Toc181628659"/>
      <w:bookmarkStart w:id="2853" w:name="_Toc181629861"/>
      <w:bookmarkStart w:id="2854" w:name="_Toc182577045"/>
      <w:bookmarkStart w:id="2855" w:name="_Toc178607165"/>
      <w:bookmarkStart w:id="2856" w:name="_Toc178607456"/>
      <w:bookmarkStart w:id="2857" w:name="_Toc178754277"/>
      <w:bookmarkStart w:id="2858" w:name="_Toc178754727"/>
      <w:bookmarkStart w:id="2859" w:name="_Toc179470584"/>
      <w:bookmarkStart w:id="2860" w:name="_Toc179791359"/>
      <w:bookmarkStart w:id="2861" w:name="_Toc179791807"/>
      <w:bookmarkStart w:id="2862" w:name="_Toc181628660"/>
      <w:bookmarkStart w:id="2863" w:name="_Toc181629862"/>
      <w:bookmarkStart w:id="2864" w:name="_Toc182577046"/>
      <w:bookmarkStart w:id="2865" w:name="_Toc178607166"/>
      <w:bookmarkStart w:id="2866" w:name="_Toc178607457"/>
      <w:bookmarkStart w:id="2867" w:name="_Toc178754278"/>
      <w:bookmarkStart w:id="2868" w:name="_Toc178754728"/>
      <w:bookmarkStart w:id="2869" w:name="_Toc179470585"/>
      <w:bookmarkStart w:id="2870" w:name="_Toc179791360"/>
      <w:bookmarkStart w:id="2871" w:name="_Toc179791808"/>
      <w:bookmarkStart w:id="2872" w:name="_Toc181628661"/>
      <w:bookmarkStart w:id="2873" w:name="_Toc181629863"/>
      <w:bookmarkStart w:id="2874" w:name="_Toc182577047"/>
      <w:bookmarkStart w:id="2875" w:name="_Toc178607167"/>
      <w:bookmarkStart w:id="2876" w:name="_Toc178607458"/>
      <w:bookmarkStart w:id="2877" w:name="_Toc178754279"/>
      <w:bookmarkStart w:id="2878" w:name="_Toc178754729"/>
      <w:bookmarkStart w:id="2879" w:name="_Toc179470586"/>
      <w:bookmarkStart w:id="2880" w:name="_Toc179791361"/>
      <w:bookmarkStart w:id="2881" w:name="_Toc179791809"/>
      <w:bookmarkStart w:id="2882" w:name="_Toc181628662"/>
      <w:bookmarkStart w:id="2883" w:name="_Toc181629864"/>
      <w:bookmarkStart w:id="2884" w:name="_Toc182577048"/>
      <w:bookmarkStart w:id="2885" w:name="_Toc178607168"/>
      <w:bookmarkStart w:id="2886" w:name="_Toc178607459"/>
      <w:bookmarkStart w:id="2887" w:name="_Toc178754280"/>
      <w:bookmarkStart w:id="2888" w:name="_Toc178754730"/>
      <w:bookmarkStart w:id="2889" w:name="_Toc179470587"/>
      <w:bookmarkStart w:id="2890" w:name="_Toc179791362"/>
      <w:bookmarkStart w:id="2891" w:name="_Toc179791810"/>
      <w:bookmarkStart w:id="2892" w:name="_Toc181628663"/>
      <w:bookmarkStart w:id="2893" w:name="_Toc181629865"/>
      <w:bookmarkStart w:id="2894" w:name="_Toc182577049"/>
      <w:bookmarkStart w:id="2895" w:name="_Toc178607169"/>
      <w:bookmarkStart w:id="2896" w:name="_Toc178607460"/>
      <w:bookmarkStart w:id="2897" w:name="_Toc178754281"/>
      <w:bookmarkStart w:id="2898" w:name="_Toc178754731"/>
      <w:bookmarkStart w:id="2899" w:name="_Toc179470588"/>
      <w:bookmarkStart w:id="2900" w:name="_Toc179791363"/>
      <w:bookmarkStart w:id="2901" w:name="_Toc179791811"/>
      <w:bookmarkStart w:id="2902" w:name="_Toc181628664"/>
      <w:bookmarkStart w:id="2903" w:name="_Toc181629866"/>
      <w:bookmarkStart w:id="2904" w:name="_Toc182577050"/>
      <w:bookmarkStart w:id="2905" w:name="_Toc178607170"/>
      <w:bookmarkStart w:id="2906" w:name="_Toc178607461"/>
      <w:bookmarkStart w:id="2907" w:name="_Toc178754282"/>
      <w:bookmarkStart w:id="2908" w:name="_Toc178754732"/>
      <w:bookmarkStart w:id="2909" w:name="_Toc179470589"/>
      <w:bookmarkStart w:id="2910" w:name="_Toc179791364"/>
      <w:bookmarkStart w:id="2911" w:name="_Toc179791812"/>
      <w:bookmarkStart w:id="2912" w:name="_Toc181628665"/>
      <w:bookmarkStart w:id="2913" w:name="_Toc181629867"/>
      <w:bookmarkStart w:id="2914" w:name="_Toc182577051"/>
      <w:bookmarkStart w:id="2915" w:name="_Toc178607171"/>
      <w:bookmarkStart w:id="2916" w:name="_Toc178607462"/>
      <w:bookmarkStart w:id="2917" w:name="_Toc178754283"/>
      <w:bookmarkStart w:id="2918" w:name="_Toc178754733"/>
      <w:bookmarkStart w:id="2919" w:name="_Toc179470590"/>
      <w:bookmarkStart w:id="2920" w:name="_Toc179791365"/>
      <w:bookmarkStart w:id="2921" w:name="_Toc179791813"/>
      <w:bookmarkStart w:id="2922" w:name="_Toc181628666"/>
      <w:bookmarkStart w:id="2923" w:name="_Toc181629868"/>
      <w:bookmarkStart w:id="2924" w:name="_Toc182577052"/>
      <w:bookmarkStart w:id="2925" w:name="_Toc178607172"/>
      <w:bookmarkStart w:id="2926" w:name="_Toc178607463"/>
      <w:bookmarkStart w:id="2927" w:name="_Toc178754284"/>
      <w:bookmarkStart w:id="2928" w:name="_Toc178754734"/>
      <w:bookmarkStart w:id="2929" w:name="_Toc179470591"/>
      <w:bookmarkStart w:id="2930" w:name="_Toc179791366"/>
      <w:bookmarkStart w:id="2931" w:name="_Toc179791814"/>
      <w:bookmarkStart w:id="2932" w:name="_Toc181628667"/>
      <w:bookmarkStart w:id="2933" w:name="_Toc181629869"/>
      <w:bookmarkStart w:id="2934" w:name="_Toc182577053"/>
      <w:bookmarkStart w:id="2935" w:name="_Toc178607173"/>
      <w:bookmarkStart w:id="2936" w:name="_Toc178607464"/>
      <w:bookmarkStart w:id="2937" w:name="_Toc178754285"/>
      <w:bookmarkStart w:id="2938" w:name="_Toc178754735"/>
      <w:bookmarkStart w:id="2939" w:name="_Toc179470592"/>
      <w:bookmarkStart w:id="2940" w:name="_Toc179791367"/>
      <w:bookmarkStart w:id="2941" w:name="_Toc179791815"/>
      <w:bookmarkStart w:id="2942" w:name="_Toc181628668"/>
      <w:bookmarkStart w:id="2943" w:name="_Toc181629870"/>
      <w:bookmarkStart w:id="2944" w:name="_Toc182577054"/>
      <w:bookmarkStart w:id="2945" w:name="_Toc178607174"/>
      <w:bookmarkStart w:id="2946" w:name="_Toc178607465"/>
      <w:bookmarkStart w:id="2947" w:name="_Toc178754286"/>
      <w:bookmarkStart w:id="2948" w:name="_Toc178754736"/>
      <w:bookmarkStart w:id="2949" w:name="_Toc179470593"/>
      <w:bookmarkStart w:id="2950" w:name="_Toc179791368"/>
      <w:bookmarkStart w:id="2951" w:name="_Toc179791816"/>
      <w:bookmarkStart w:id="2952" w:name="_Toc181628669"/>
      <w:bookmarkStart w:id="2953" w:name="_Toc181629871"/>
      <w:bookmarkStart w:id="2954" w:name="_Toc182577055"/>
      <w:bookmarkStart w:id="2955" w:name="_Toc178607175"/>
      <w:bookmarkStart w:id="2956" w:name="_Toc178607466"/>
      <w:bookmarkStart w:id="2957" w:name="_Toc178754287"/>
      <w:bookmarkStart w:id="2958" w:name="_Toc178754737"/>
      <w:bookmarkStart w:id="2959" w:name="_Toc179470594"/>
      <w:bookmarkStart w:id="2960" w:name="_Toc179791369"/>
      <w:bookmarkStart w:id="2961" w:name="_Toc179791817"/>
      <w:bookmarkStart w:id="2962" w:name="_Toc181628670"/>
      <w:bookmarkStart w:id="2963" w:name="_Toc181629872"/>
      <w:bookmarkStart w:id="2964" w:name="_Toc182577056"/>
      <w:bookmarkStart w:id="2965" w:name="_Toc178607176"/>
      <w:bookmarkStart w:id="2966" w:name="_Toc178607467"/>
      <w:bookmarkStart w:id="2967" w:name="_Toc178754288"/>
      <w:bookmarkStart w:id="2968" w:name="_Toc178754738"/>
      <w:bookmarkStart w:id="2969" w:name="_Toc179470595"/>
      <w:bookmarkStart w:id="2970" w:name="_Toc179791370"/>
      <w:bookmarkStart w:id="2971" w:name="_Toc179791818"/>
      <w:bookmarkStart w:id="2972" w:name="_Toc181628671"/>
      <w:bookmarkStart w:id="2973" w:name="_Toc181629873"/>
      <w:bookmarkStart w:id="2974" w:name="_Toc182577057"/>
      <w:bookmarkStart w:id="2975" w:name="_Toc178607177"/>
      <w:bookmarkStart w:id="2976" w:name="_Toc178607468"/>
      <w:bookmarkStart w:id="2977" w:name="_Toc178754289"/>
      <w:bookmarkStart w:id="2978" w:name="_Toc178754739"/>
      <w:bookmarkStart w:id="2979" w:name="_Toc179470596"/>
      <w:bookmarkStart w:id="2980" w:name="_Toc179791371"/>
      <w:bookmarkStart w:id="2981" w:name="_Toc179791819"/>
      <w:bookmarkStart w:id="2982" w:name="_Toc181628672"/>
      <w:bookmarkStart w:id="2983" w:name="_Toc181629874"/>
      <w:bookmarkStart w:id="2984" w:name="_Toc182577058"/>
      <w:bookmarkStart w:id="2985" w:name="_Toc178607178"/>
      <w:bookmarkStart w:id="2986" w:name="_Toc178607469"/>
      <w:bookmarkStart w:id="2987" w:name="_Toc178754290"/>
      <w:bookmarkStart w:id="2988" w:name="_Toc178754740"/>
      <w:bookmarkStart w:id="2989" w:name="_Toc179470597"/>
      <w:bookmarkStart w:id="2990" w:name="_Toc179791372"/>
      <w:bookmarkStart w:id="2991" w:name="_Toc179791820"/>
      <w:bookmarkStart w:id="2992" w:name="_Toc181628673"/>
      <w:bookmarkStart w:id="2993" w:name="_Toc181629875"/>
      <w:bookmarkStart w:id="2994" w:name="_Toc182577059"/>
      <w:bookmarkStart w:id="2995" w:name="_Toc178607179"/>
      <w:bookmarkStart w:id="2996" w:name="_Toc178607470"/>
      <w:bookmarkStart w:id="2997" w:name="_Toc178754291"/>
      <w:bookmarkStart w:id="2998" w:name="_Toc178754741"/>
      <w:bookmarkStart w:id="2999" w:name="_Toc179470598"/>
      <w:bookmarkStart w:id="3000" w:name="_Toc179791373"/>
      <w:bookmarkStart w:id="3001" w:name="_Toc179791821"/>
      <w:bookmarkStart w:id="3002" w:name="_Toc181628674"/>
      <w:bookmarkStart w:id="3003" w:name="_Toc181629876"/>
      <w:bookmarkStart w:id="3004" w:name="_Toc182577060"/>
      <w:bookmarkStart w:id="3005" w:name="_Toc178607180"/>
      <w:bookmarkStart w:id="3006" w:name="_Toc178607471"/>
      <w:bookmarkStart w:id="3007" w:name="_Toc178754292"/>
      <w:bookmarkStart w:id="3008" w:name="_Toc178754742"/>
      <w:bookmarkStart w:id="3009" w:name="_Toc179470599"/>
      <w:bookmarkStart w:id="3010" w:name="_Toc179791374"/>
      <w:bookmarkStart w:id="3011" w:name="_Toc179791822"/>
      <w:bookmarkStart w:id="3012" w:name="_Toc181628675"/>
      <w:bookmarkStart w:id="3013" w:name="_Toc181629877"/>
      <w:bookmarkStart w:id="3014" w:name="_Toc182577061"/>
      <w:bookmarkStart w:id="3015" w:name="_Toc178607181"/>
      <w:bookmarkStart w:id="3016" w:name="_Toc178607472"/>
      <w:bookmarkStart w:id="3017" w:name="_Toc178754293"/>
      <w:bookmarkStart w:id="3018" w:name="_Toc178754743"/>
      <w:bookmarkStart w:id="3019" w:name="_Toc179470600"/>
      <w:bookmarkStart w:id="3020" w:name="_Toc179791375"/>
      <w:bookmarkStart w:id="3021" w:name="_Toc179791823"/>
      <w:bookmarkStart w:id="3022" w:name="_Toc181628676"/>
      <w:bookmarkStart w:id="3023" w:name="_Toc181629878"/>
      <w:bookmarkStart w:id="3024" w:name="_Toc182577062"/>
      <w:bookmarkStart w:id="3025" w:name="_Toc178607182"/>
      <w:bookmarkStart w:id="3026" w:name="_Toc178607473"/>
      <w:bookmarkStart w:id="3027" w:name="_Toc178754294"/>
      <w:bookmarkStart w:id="3028" w:name="_Toc178754744"/>
      <w:bookmarkStart w:id="3029" w:name="_Toc179470601"/>
      <w:bookmarkStart w:id="3030" w:name="_Toc179791376"/>
      <w:bookmarkStart w:id="3031" w:name="_Toc179791824"/>
      <w:bookmarkStart w:id="3032" w:name="_Toc181628677"/>
      <w:bookmarkStart w:id="3033" w:name="_Toc181629879"/>
      <w:bookmarkStart w:id="3034" w:name="_Toc182577063"/>
      <w:bookmarkStart w:id="3035" w:name="_Toc178607183"/>
      <w:bookmarkStart w:id="3036" w:name="_Toc178607474"/>
      <w:bookmarkStart w:id="3037" w:name="_Toc178754295"/>
      <w:bookmarkStart w:id="3038" w:name="_Toc178754745"/>
      <w:bookmarkStart w:id="3039" w:name="_Toc179470602"/>
      <w:bookmarkStart w:id="3040" w:name="_Toc179791377"/>
      <w:bookmarkStart w:id="3041" w:name="_Toc179791825"/>
      <w:bookmarkStart w:id="3042" w:name="_Toc181628678"/>
      <w:bookmarkStart w:id="3043" w:name="_Toc181629880"/>
      <w:bookmarkStart w:id="3044" w:name="_Toc182577064"/>
      <w:bookmarkStart w:id="3045" w:name="_Toc178607184"/>
      <w:bookmarkStart w:id="3046" w:name="_Toc178607475"/>
      <w:bookmarkStart w:id="3047" w:name="_Toc178754296"/>
      <w:bookmarkStart w:id="3048" w:name="_Toc178754746"/>
      <w:bookmarkStart w:id="3049" w:name="_Toc179470603"/>
      <w:bookmarkStart w:id="3050" w:name="_Toc179791378"/>
      <w:bookmarkStart w:id="3051" w:name="_Toc179791826"/>
      <w:bookmarkStart w:id="3052" w:name="_Toc181628679"/>
      <w:bookmarkStart w:id="3053" w:name="_Toc181629881"/>
      <w:bookmarkStart w:id="3054" w:name="_Toc182577065"/>
      <w:bookmarkStart w:id="3055" w:name="_Toc178607185"/>
      <w:bookmarkStart w:id="3056" w:name="_Toc178607476"/>
      <w:bookmarkStart w:id="3057" w:name="_Toc178754297"/>
      <w:bookmarkStart w:id="3058" w:name="_Toc178754747"/>
      <w:bookmarkStart w:id="3059" w:name="_Toc179470604"/>
      <w:bookmarkStart w:id="3060" w:name="_Toc179791379"/>
      <w:bookmarkStart w:id="3061" w:name="_Toc179791827"/>
      <w:bookmarkStart w:id="3062" w:name="_Toc181628680"/>
      <w:bookmarkStart w:id="3063" w:name="_Toc181629882"/>
      <w:bookmarkStart w:id="3064" w:name="_Toc182577066"/>
      <w:bookmarkStart w:id="3065" w:name="_Toc178607186"/>
      <w:bookmarkStart w:id="3066" w:name="_Toc178607477"/>
      <w:bookmarkStart w:id="3067" w:name="_Toc178754298"/>
      <w:bookmarkStart w:id="3068" w:name="_Toc178754748"/>
      <w:bookmarkStart w:id="3069" w:name="_Toc179470605"/>
      <w:bookmarkStart w:id="3070" w:name="_Toc179791380"/>
      <w:bookmarkStart w:id="3071" w:name="_Toc179791828"/>
      <w:bookmarkStart w:id="3072" w:name="_Toc181628681"/>
      <w:bookmarkStart w:id="3073" w:name="_Toc181629883"/>
      <w:bookmarkStart w:id="3074" w:name="_Toc182577067"/>
      <w:bookmarkStart w:id="3075" w:name="_Toc178607187"/>
      <w:bookmarkStart w:id="3076" w:name="_Toc178607478"/>
      <w:bookmarkStart w:id="3077" w:name="_Toc178754299"/>
      <w:bookmarkStart w:id="3078" w:name="_Toc178754749"/>
      <w:bookmarkStart w:id="3079" w:name="_Toc179470606"/>
      <w:bookmarkStart w:id="3080" w:name="_Toc179791381"/>
      <w:bookmarkStart w:id="3081" w:name="_Toc179791829"/>
      <w:bookmarkStart w:id="3082" w:name="_Toc181628682"/>
      <w:bookmarkStart w:id="3083" w:name="_Toc181629884"/>
      <w:bookmarkStart w:id="3084" w:name="_Toc182577068"/>
      <w:bookmarkStart w:id="3085" w:name="_Toc178607188"/>
      <w:bookmarkStart w:id="3086" w:name="_Toc178607479"/>
      <w:bookmarkStart w:id="3087" w:name="_Toc178754300"/>
      <w:bookmarkStart w:id="3088" w:name="_Toc178754750"/>
      <w:bookmarkStart w:id="3089" w:name="_Toc179470607"/>
      <w:bookmarkStart w:id="3090" w:name="_Toc179791382"/>
      <w:bookmarkStart w:id="3091" w:name="_Toc179791830"/>
      <w:bookmarkStart w:id="3092" w:name="_Toc181628683"/>
      <w:bookmarkStart w:id="3093" w:name="_Toc181629885"/>
      <w:bookmarkStart w:id="3094" w:name="_Toc182577069"/>
      <w:bookmarkStart w:id="3095" w:name="_Toc178607189"/>
      <w:bookmarkStart w:id="3096" w:name="_Toc178607480"/>
      <w:bookmarkStart w:id="3097" w:name="_Toc178754301"/>
      <w:bookmarkStart w:id="3098" w:name="_Toc178754751"/>
      <w:bookmarkStart w:id="3099" w:name="_Toc179470608"/>
      <w:bookmarkStart w:id="3100" w:name="_Toc179791383"/>
      <w:bookmarkStart w:id="3101" w:name="_Toc179791831"/>
      <w:bookmarkStart w:id="3102" w:name="_Toc181628684"/>
      <w:bookmarkStart w:id="3103" w:name="_Toc181629886"/>
      <w:bookmarkStart w:id="3104" w:name="_Toc182577070"/>
      <w:bookmarkStart w:id="3105" w:name="_Toc178607190"/>
      <w:bookmarkStart w:id="3106" w:name="_Toc178607481"/>
      <w:bookmarkStart w:id="3107" w:name="_Toc178754302"/>
      <w:bookmarkStart w:id="3108" w:name="_Toc178754752"/>
      <w:bookmarkStart w:id="3109" w:name="_Toc179470609"/>
      <w:bookmarkStart w:id="3110" w:name="_Toc179791384"/>
      <w:bookmarkStart w:id="3111" w:name="_Toc179791832"/>
      <w:bookmarkStart w:id="3112" w:name="_Toc181628685"/>
      <w:bookmarkStart w:id="3113" w:name="_Toc181629887"/>
      <w:bookmarkStart w:id="3114" w:name="_Toc182577071"/>
      <w:bookmarkStart w:id="3115" w:name="_Toc178607191"/>
      <w:bookmarkStart w:id="3116" w:name="_Toc178607482"/>
      <w:bookmarkStart w:id="3117" w:name="_Toc178754303"/>
      <w:bookmarkStart w:id="3118" w:name="_Toc178754753"/>
      <w:bookmarkStart w:id="3119" w:name="_Toc179470610"/>
      <w:bookmarkStart w:id="3120" w:name="_Toc179791385"/>
      <w:bookmarkStart w:id="3121" w:name="_Toc179791833"/>
      <w:bookmarkStart w:id="3122" w:name="_Toc181628686"/>
      <w:bookmarkStart w:id="3123" w:name="_Toc181629888"/>
      <w:bookmarkStart w:id="3124" w:name="_Toc182577072"/>
      <w:bookmarkStart w:id="3125" w:name="_Toc178607192"/>
      <w:bookmarkStart w:id="3126" w:name="_Toc178607483"/>
      <w:bookmarkStart w:id="3127" w:name="_Toc178754304"/>
      <w:bookmarkStart w:id="3128" w:name="_Toc178754754"/>
      <w:bookmarkStart w:id="3129" w:name="_Toc179470611"/>
      <w:bookmarkStart w:id="3130" w:name="_Toc179791386"/>
      <w:bookmarkStart w:id="3131" w:name="_Toc179791834"/>
      <w:bookmarkStart w:id="3132" w:name="_Toc181628687"/>
      <w:bookmarkStart w:id="3133" w:name="_Toc181629889"/>
      <w:bookmarkStart w:id="3134" w:name="_Toc182577073"/>
      <w:bookmarkStart w:id="3135" w:name="_Toc178607193"/>
      <w:bookmarkStart w:id="3136" w:name="_Toc178607484"/>
      <w:bookmarkStart w:id="3137" w:name="_Toc178754305"/>
      <w:bookmarkStart w:id="3138" w:name="_Toc178754755"/>
      <w:bookmarkStart w:id="3139" w:name="_Toc179470612"/>
      <w:bookmarkStart w:id="3140" w:name="_Toc179791387"/>
      <w:bookmarkStart w:id="3141" w:name="_Toc179791835"/>
      <w:bookmarkStart w:id="3142" w:name="_Toc181628688"/>
      <w:bookmarkStart w:id="3143" w:name="_Toc181629890"/>
      <w:bookmarkStart w:id="3144" w:name="_Toc182577074"/>
      <w:bookmarkStart w:id="3145" w:name="_Toc178607194"/>
      <w:bookmarkStart w:id="3146" w:name="_Toc178607485"/>
      <w:bookmarkStart w:id="3147" w:name="_Toc178754306"/>
      <w:bookmarkStart w:id="3148" w:name="_Toc178754756"/>
      <w:bookmarkStart w:id="3149" w:name="_Toc179470613"/>
      <w:bookmarkStart w:id="3150" w:name="_Toc179791388"/>
      <w:bookmarkStart w:id="3151" w:name="_Toc179791836"/>
      <w:bookmarkStart w:id="3152" w:name="_Toc181628689"/>
      <w:bookmarkStart w:id="3153" w:name="_Toc181629891"/>
      <w:bookmarkStart w:id="3154" w:name="_Toc182577075"/>
      <w:bookmarkStart w:id="3155" w:name="_Toc178607195"/>
      <w:bookmarkStart w:id="3156" w:name="_Toc178607486"/>
      <w:bookmarkStart w:id="3157" w:name="_Toc178754307"/>
      <w:bookmarkStart w:id="3158" w:name="_Toc178754757"/>
      <w:bookmarkStart w:id="3159" w:name="_Toc179470614"/>
      <w:bookmarkStart w:id="3160" w:name="_Toc179791389"/>
      <w:bookmarkStart w:id="3161" w:name="_Toc179791837"/>
      <w:bookmarkStart w:id="3162" w:name="_Toc181628690"/>
      <w:bookmarkStart w:id="3163" w:name="_Toc181629892"/>
      <w:bookmarkStart w:id="3164" w:name="_Toc182577076"/>
      <w:bookmarkStart w:id="3165" w:name="_Toc178607196"/>
      <w:bookmarkStart w:id="3166" w:name="_Toc178607487"/>
      <w:bookmarkStart w:id="3167" w:name="_Toc178754308"/>
      <w:bookmarkStart w:id="3168" w:name="_Toc178754758"/>
      <w:bookmarkStart w:id="3169" w:name="_Toc179470615"/>
      <w:bookmarkStart w:id="3170" w:name="_Toc179791390"/>
      <w:bookmarkStart w:id="3171" w:name="_Toc179791838"/>
      <w:bookmarkStart w:id="3172" w:name="_Toc181628691"/>
      <w:bookmarkStart w:id="3173" w:name="_Toc181629893"/>
      <w:bookmarkStart w:id="3174" w:name="_Toc182577077"/>
      <w:bookmarkStart w:id="3175" w:name="_Toc178607197"/>
      <w:bookmarkStart w:id="3176" w:name="_Toc178607488"/>
      <w:bookmarkStart w:id="3177" w:name="_Toc178754309"/>
      <w:bookmarkStart w:id="3178" w:name="_Toc178754759"/>
      <w:bookmarkStart w:id="3179" w:name="_Toc179470616"/>
      <w:bookmarkStart w:id="3180" w:name="_Toc179791391"/>
      <w:bookmarkStart w:id="3181" w:name="_Toc179791839"/>
      <w:bookmarkStart w:id="3182" w:name="_Toc181628692"/>
      <w:bookmarkStart w:id="3183" w:name="_Toc181629894"/>
      <w:bookmarkStart w:id="3184" w:name="_Toc182577078"/>
      <w:bookmarkStart w:id="3185" w:name="_Toc178607198"/>
      <w:bookmarkStart w:id="3186" w:name="_Toc178607489"/>
      <w:bookmarkStart w:id="3187" w:name="_Toc178754310"/>
      <w:bookmarkStart w:id="3188" w:name="_Toc178754760"/>
      <w:bookmarkStart w:id="3189" w:name="_Toc179470617"/>
      <w:bookmarkStart w:id="3190" w:name="_Toc179791392"/>
      <w:bookmarkStart w:id="3191" w:name="_Toc179791840"/>
      <w:bookmarkStart w:id="3192" w:name="_Toc181628693"/>
      <w:bookmarkStart w:id="3193" w:name="_Toc181629895"/>
      <w:bookmarkStart w:id="3194" w:name="_Toc182577079"/>
      <w:bookmarkStart w:id="3195" w:name="_Toc178607199"/>
      <w:bookmarkStart w:id="3196" w:name="_Toc178607490"/>
      <w:bookmarkStart w:id="3197" w:name="_Toc178754311"/>
      <w:bookmarkStart w:id="3198" w:name="_Toc178754761"/>
      <w:bookmarkStart w:id="3199" w:name="_Toc179470618"/>
      <w:bookmarkStart w:id="3200" w:name="_Toc179791393"/>
      <w:bookmarkStart w:id="3201" w:name="_Toc179791841"/>
      <w:bookmarkStart w:id="3202" w:name="_Toc181628694"/>
      <w:bookmarkStart w:id="3203" w:name="_Toc181629896"/>
      <w:bookmarkStart w:id="3204" w:name="_Toc182577080"/>
      <w:bookmarkStart w:id="3205" w:name="_Toc178607200"/>
      <w:bookmarkStart w:id="3206" w:name="_Toc178607491"/>
      <w:bookmarkStart w:id="3207" w:name="_Toc178754312"/>
      <w:bookmarkStart w:id="3208" w:name="_Toc178754762"/>
      <w:bookmarkStart w:id="3209" w:name="_Toc179470619"/>
      <w:bookmarkStart w:id="3210" w:name="_Toc179791394"/>
      <w:bookmarkStart w:id="3211" w:name="_Toc179791842"/>
      <w:bookmarkStart w:id="3212" w:name="_Toc181628695"/>
      <w:bookmarkStart w:id="3213" w:name="_Toc181629897"/>
      <w:bookmarkStart w:id="3214" w:name="_Toc182577081"/>
      <w:bookmarkStart w:id="3215" w:name="_Toc178607201"/>
      <w:bookmarkStart w:id="3216" w:name="_Toc178607492"/>
      <w:bookmarkStart w:id="3217" w:name="_Toc178754313"/>
      <w:bookmarkStart w:id="3218" w:name="_Toc178754763"/>
      <w:bookmarkStart w:id="3219" w:name="_Toc179470620"/>
      <w:bookmarkStart w:id="3220" w:name="_Toc179791395"/>
      <w:bookmarkStart w:id="3221" w:name="_Toc179791843"/>
      <w:bookmarkStart w:id="3222" w:name="_Toc181628696"/>
      <w:bookmarkStart w:id="3223" w:name="_Toc181629898"/>
      <w:bookmarkStart w:id="3224" w:name="_Toc182577082"/>
      <w:bookmarkStart w:id="3225" w:name="_Toc178607202"/>
      <w:bookmarkStart w:id="3226" w:name="_Toc178607493"/>
      <w:bookmarkStart w:id="3227" w:name="_Toc178754314"/>
      <w:bookmarkStart w:id="3228" w:name="_Toc178754764"/>
      <w:bookmarkStart w:id="3229" w:name="_Toc179470621"/>
      <w:bookmarkStart w:id="3230" w:name="_Toc179791396"/>
      <w:bookmarkStart w:id="3231" w:name="_Toc179791844"/>
      <w:bookmarkStart w:id="3232" w:name="_Toc181628697"/>
      <w:bookmarkStart w:id="3233" w:name="_Toc181629899"/>
      <w:bookmarkStart w:id="3234" w:name="_Toc182577083"/>
      <w:bookmarkStart w:id="3235" w:name="_Toc178607203"/>
      <w:bookmarkStart w:id="3236" w:name="_Toc178607494"/>
      <w:bookmarkStart w:id="3237" w:name="_Toc178754315"/>
      <w:bookmarkStart w:id="3238" w:name="_Toc178754765"/>
      <w:bookmarkStart w:id="3239" w:name="_Toc179470622"/>
      <w:bookmarkStart w:id="3240" w:name="_Toc179791397"/>
      <w:bookmarkStart w:id="3241" w:name="_Toc179791845"/>
      <w:bookmarkStart w:id="3242" w:name="_Toc181628698"/>
      <w:bookmarkStart w:id="3243" w:name="_Toc181629900"/>
      <w:bookmarkStart w:id="3244" w:name="_Toc182577084"/>
      <w:bookmarkStart w:id="3245" w:name="_Toc178607204"/>
      <w:bookmarkStart w:id="3246" w:name="_Toc178607495"/>
      <w:bookmarkStart w:id="3247" w:name="_Toc178754316"/>
      <w:bookmarkStart w:id="3248" w:name="_Toc178754766"/>
      <w:bookmarkStart w:id="3249" w:name="_Toc179470623"/>
      <w:bookmarkStart w:id="3250" w:name="_Toc179791398"/>
      <w:bookmarkStart w:id="3251" w:name="_Toc179791846"/>
      <w:bookmarkStart w:id="3252" w:name="_Toc181628699"/>
      <w:bookmarkStart w:id="3253" w:name="_Toc181629901"/>
      <w:bookmarkStart w:id="3254" w:name="_Toc182577085"/>
      <w:bookmarkStart w:id="3255" w:name="_Toc178607205"/>
      <w:bookmarkStart w:id="3256" w:name="_Toc178607496"/>
      <w:bookmarkStart w:id="3257" w:name="_Toc178754317"/>
      <w:bookmarkStart w:id="3258" w:name="_Toc178754767"/>
      <w:bookmarkStart w:id="3259" w:name="_Toc179470624"/>
      <w:bookmarkStart w:id="3260" w:name="_Toc179791399"/>
      <w:bookmarkStart w:id="3261" w:name="_Toc179791847"/>
      <w:bookmarkStart w:id="3262" w:name="_Toc181628700"/>
      <w:bookmarkStart w:id="3263" w:name="_Toc181629902"/>
      <w:bookmarkStart w:id="3264" w:name="_Toc182577086"/>
      <w:bookmarkStart w:id="3265" w:name="_Toc178607206"/>
      <w:bookmarkStart w:id="3266" w:name="_Toc178607497"/>
      <w:bookmarkStart w:id="3267" w:name="_Toc178754318"/>
      <w:bookmarkStart w:id="3268" w:name="_Toc178754768"/>
      <w:bookmarkStart w:id="3269" w:name="_Toc179470625"/>
      <w:bookmarkStart w:id="3270" w:name="_Toc179791400"/>
      <w:bookmarkStart w:id="3271" w:name="_Toc179791848"/>
      <w:bookmarkStart w:id="3272" w:name="_Toc181628701"/>
      <w:bookmarkStart w:id="3273" w:name="_Toc181629903"/>
      <w:bookmarkStart w:id="3274" w:name="_Toc182577087"/>
      <w:bookmarkStart w:id="3275" w:name="_Toc178607207"/>
      <w:bookmarkStart w:id="3276" w:name="_Toc178607498"/>
      <w:bookmarkStart w:id="3277" w:name="_Toc178754319"/>
      <w:bookmarkStart w:id="3278" w:name="_Toc178754769"/>
      <w:bookmarkStart w:id="3279" w:name="_Toc179470626"/>
      <w:bookmarkStart w:id="3280" w:name="_Toc179791401"/>
      <w:bookmarkStart w:id="3281" w:name="_Toc179791849"/>
      <w:bookmarkStart w:id="3282" w:name="_Toc181628702"/>
      <w:bookmarkStart w:id="3283" w:name="_Toc181629904"/>
      <w:bookmarkStart w:id="3284" w:name="_Toc182577088"/>
      <w:bookmarkStart w:id="3285" w:name="_Toc178607208"/>
      <w:bookmarkStart w:id="3286" w:name="_Toc178607499"/>
      <w:bookmarkStart w:id="3287" w:name="_Toc178754320"/>
      <w:bookmarkStart w:id="3288" w:name="_Toc178754770"/>
      <w:bookmarkStart w:id="3289" w:name="_Toc179470627"/>
      <w:bookmarkStart w:id="3290" w:name="_Toc179791402"/>
      <w:bookmarkStart w:id="3291" w:name="_Toc179791850"/>
      <w:bookmarkStart w:id="3292" w:name="_Toc181628703"/>
      <w:bookmarkStart w:id="3293" w:name="_Toc181629905"/>
      <w:bookmarkStart w:id="3294" w:name="_Toc182577089"/>
      <w:bookmarkStart w:id="3295" w:name="_Toc178607209"/>
      <w:bookmarkStart w:id="3296" w:name="_Toc178607500"/>
      <w:bookmarkStart w:id="3297" w:name="_Toc178754321"/>
      <w:bookmarkStart w:id="3298" w:name="_Toc178754771"/>
      <w:bookmarkStart w:id="3299" w:name="_Toc179470628"/>
      <w:bookmarkStart w:id="3300" w:name="_Toc179791403"/>
      <w:bookmarkStart w:id="3301" w:name="_Toc179791851"/>
      <w:bookmarkStart w:id="3302" w:name="_Toc181628704"/>
      <w:bookmarkStart w:id="3303" w:name="_Toc181629906"/>
      <w:bookmarkStart w:id="3304" w:name="_Toc182577090"/>
      <w:bookmarkStart w:id="3305" w:name="_Toc178607210"/>
      <w:bookmarkStart w:id="3306" w:name="_Toc178607501"/>
      <w:bookmarkStart w:id="3307" w:name="_Toc178754322"/>
      <w:bookmarkStart w:id="3308" w:name="_Toc178754772"/>
      <w:bookmarkStart w:id="3309" w:name="_Toc179470629"/>
      <w:bookmarkStart w:id="3310" w:name="_Toc179791404"/>
      <w:bookmarkStart w:id="3311" w:name="_Toc179791852"/>
      <w:bookmarkStart w:id="3312" w:name="_Toc181628705"/>
      <w:bookmarkStart w:id="3313" w:name="_Toc181629907"/>
      <w:bookmarkStart w:id="3314" w:name="_Toc182577091"/>
      <w:bookmarkStart w:id="3315" w:name="_Toc178607211"/>
      <w:bookmarkStart w:id="3316" w:name="_Toc178607502"/>
      <w:bookmarkStart w:id="3317" w:name="_Toc178754323"/>
      <w:bookmarkStart w:id="3318" w:name="_Toc178754773"/>
      <w:bookmarkStart w:id="3319" w:name="_Toc179470630"/>
      <w:bookmarkStart w:id="3320" w:name="_Toc179791405"/>
      <w:bookmarkStart w:id="3321" w:name="_Toc179791853"/>
      <w:bookmarkStart w:id="3322" w:name="_Toc181628706"/>
      <w:bookmarkStart w:id="3323" w:name="_Toc181629908"/>
      <w:bookmarkStart w:id="3324" w:name="_Toc182577092"/>
      <w:bookmarkStart w:id="3325" w:name="_Toc178607212"/>
      <w:bookmarkStart w:id="3326" w:name="_Toc178607503"/>
      <w:bookmarkStart w:id="3327" w:name="_Toc178754324"/>
      <w:bookmarkStart w:id="3328" w:name="_Toc178754774"/>
      <w:bookmarkStart w:id="3329" w:name="_Toc179470631"/>
      <w:bookmarkStart w:id="3330" w:name="_Toc179791406"/>
      <w:bookmarkStart w:id="3331" w:name="_Toc179791854"/>
      <w:bookmarkStart w:id="3332" w:name="_Toc181628707"/>
      <w:bookmarkStart w:id="3333" w:name="_Toc181629909"/>
      <w:bookmarkStart w:id="3334" w:name="_Toc182577093"/>
      <w:bookmarkStart w:id="3335" w:name="_Toc178607213"/>
      <w:bookmarkStart w:id="3336" w:name="_Toc178607504"/>
      <w:bookmarkStart w:id="3337" w:name="_Toc178754325"/>
      <w:bookmarkStart w:id="3338" w:name="_Toc178754775"/>
      <w:bookmarkStart w:id="3339" w:name="_Toc179470632"/>
      <w:bookmarkStart w:id="3340" w:name="_Toc179791407"/>
      <w:bookmarkStart w:id="3341" w:name="_Toc179791855"/>
      <w:bookmarkStart w:id="3342" w:name="_Toc181628708"/>
      <w:bookmarkStart w:id="3343" w:name="_Toc181629910"/>
      <w:bookmarkStart w:id="3344" w:name="_Toc182577094"/>
      <w:bookmarkStart w:id="3345" w:name="_Toc178607214"/>
      <w:bookmarkStart w:id="3346" w:name="_Toc178607505"/>
      <w:bookmarkStart w:id="3347" w:name="_Toc178754326"/>
      <w:bookmarkStart w:id="3348" w:name="_Toc178754776"/>
      <w:bookmarkStart w:id="3349" w:name="_Toc179470633"/>
      <w:bookmarkStart w:id="3350" w:name="_Toc179791408"/>
      <w:bookmarkStart w:id="3351" w:name="_Toc179791856"/>
      <w:bookmarkStart w:id="3352" w:name="_Toc181628709"/>
      <w:bookmarkStart w:id="3353" w:name="_Toc181629911"/>
      <w:bookmarkStart w:id="3354" w:name="_Toc182577095"/>
      <w:bookmarkStart w:id="3355" w:name="_Toc178607215"/>
      <w:bookmarkStart w:id="3356" w:name="_Toc178607506"/>
      <w:bookmarkStart w:id="3357" w:name="_Toc178754327"/>
      <w:bookmarkStart w:id="3358" w:name="_Toc178754777"/>
      <w:bookmarkStart w:id="3359" w:name="_Toc179470634"/>
      <w:bookmarkStart w:id="3360" w:name="_Toc179791409"/>
      <w:bookmarkStart w:id="3361" w:name="_Toc179791857"/>
      <w:bookmarkStart w:id="3362" w:name="_Toc181628710"/>
      <w:bookmarkStart w:id="3363" w:name="_Toc181629912"/>
      <w:bookmarkStart w:id="3364" w:name="_Toc182577096"/>
      <w:bookmarkStart w:id="3365" w:name="_Toc178607216"/>
      <w:bookmarkStart w:id="3366" w:name="_Toc178607507"/>
      <w:bookmarkStart w:id="3367" w:name="_Toc178754328"/>
      <w:bookmarkStart w:id="3368" w:name="_Toc178754778"/>
      <w:bookmarkStart w:id="3369" w:name="_Toc179470635"/>
      <w:bookmarkStart w:id="3370" w:name="_Toc179791410"/>
      <w:bookmarkStart w:id="3371" w:name="_Toc179791858"/>
      <w:bookmarkStart w:id="3372" w:name="_Toc181628711"/>
      <w:bookmarkStart w:id="3373" w:name="_Toc181629913"/>
      <w:bookmarkStart w:id="3374" w:name="_Toc182577097"/>
      <w:bookmarkStart w:id="3375" w:name="_Toc178607217"/>
      <w:bookmarkStart w:id="3376" w:name="_Toc178607508"/>
      <w:bookmarkStart w:id="3377" w:name="_Toc178754329"/>
      <w:bookmarkStart w:id="3378" w:name="_Toc178754779"/>
      <w:bookmarkStart w:id="3379" w:name="_Toc179470636"/>
      <w:bookmarkStart w:id="3380" w:name="_Toc179791411"/>
      <w:bookmarkStart w:id="3381" w:name="_Toc179791859"/>
      <w:bookmarkStart w:id="3382" w:name="_Toc181628712"/>
      <w:bookmarkStart w:id="3383" w:name="_Toc181629914"/>
      <w:bookmarkStart w:id="3384" w:name="_Toc182577098"/>
      <w:bookmarkStart w:id="3385" w:name="_Toc178607218"/>
      <w:bookmarkStart w:id="3386" w:name="_Toc178607509"/>
      <w:bookmarkStart w:id="3387" w:name="_Toc178754330"/>
      <w:bookmarkStart w:id="3388" w:name="_Toc178754780"/>
      <w:bookmarkStart w:id="3389" w:name="_Toc179470637"/>
      <w:bookmarkStart w:id="3390" w:name="_Toc179791412"/>
      <w:bookmarkStart w:id="3391" w:name="_Toc179791860"/>
      <w:bookmarkStart w:id="3392" w:name="_Toc181628713"/>
      <w:bookmarkStart w:id="3393" w:name="_Toc181629915"/>
      <w:bookmarkStart w:id="3394" w:name="_Toc182577099"/>
      <w:bookmarkStart w:id="3395" w:name="_Toc178607219"/>
      <w:bookmarkStart w:id="3396" w:name="_Toc178607510"/>
      <w:bookmarkStart w:id="3397" w:name="_Toc178754331"/>
      <w:bookmarkStart w:id="3398" w:name="_Toc178754781"/>
      <w:bookmarkStart w:id="3399" w:name="_Toc179470638"/>
      <w:bookmarkStart w:id="3400" w:name="_Toc179791413"/>
      <w:bookmarkStart w:id="3401" w:name="_Toc179791861"/>
      <w:bookmarkStart w:id="3402" w:name="_Toc181628714"/>
      <w:bookmarkStart w:id="3403" w:name="_Toc181629916"/>
      <w:bookmarkStart w:id="3404" w:name="_Toc182577100"/>
      <w:bookmarkStart w:id="3405" w:name="_Toc178607220"/>
      <w:bookmarkStart w:id="3406" w:name="_Toc178607511"/>
      <w:bookmarkStart w:id="3407" w:name="_Toc178754332"/>
      <w:bookmarkStart w:id="3408" w:name="_Toc178754782"/>
      <w:bookmarkStart w:id="3409" w:name="_Toc179470639"/>
      <w:bookmarkStart w:id="3410" w:name="_Toc179791414"/>
      <w:bookmarkStart w:id="3411" w:name="_Toc179791862"/>
      <w:bookmarkStart w:id="3412" w:name="_Toc181628715"/>
      <w:bookmarkStart w:id="3413" w:name="_Toc181629917"/>
      <w:bookmarkStart w:id="3414" w:name="_Toc182577101"/>
      <w:bookmarkStart w:id="3415" w:name="_Toc178607221"/>
      <w:bookmarkStart w:id="3416" w:name="_Toc178607512"/>
      <w:bookmarkStart w:id="3417" w:name="_Toc178754333"/>
      <w:bookmarkStart w:id="3418" w:name="_Toc178754783"/>
      <w:bookmarkStart w:id="3419" w:name="_Toc179470640"/>
      <w:bookmarkStart w:id="3420" w:name="_Toc179791415"/>
      <w:bookmarkStart w:id="3421" w:name="_Toc179791863"/>
      <w:bookmarkStart w:id="3422" w:name="_Toc181628716"/>
      <w:bookmarkStart w:id="3423" w:name="_Toc181629918"/>
      <w:bookmarkStart w:id="3424" w:name="_Toc182577102"/>
      <w:bookmarkStart w:id="3425" w:name="_Toc178607222"/>
      <w:bookmarkStart w:id="3426" w:name="_Toc178607513"/>
      <w:bookmarkStart w:id="3427" w:name="_Toc178754334"/>
      <w:bookmarkStart w:id="3428" w:name="_Toc178754784"/>
      <w:bookmarkStart w:id="3429" w:name="_Toc179470641"/>
      <w:bookmarkStart w:id="3430" w:name="_Toc179791416"/>
      <w:bookmarkStart w:id="3431" w:name="_Toc179791864"/>
      <w:bookmarkStart w:id="3432" w:name="_Toc181628717"/>
      <w:bookmarkStart w:id="3433" w:name="_Toc181629919"/>
      <w:bookmarkStart w:id="3434" w:name="_Toc182577103"/>
      <w:bookmarkStart w:id="3435" w:name="_Toc178607223"/>
      <w:bookmarkStart w:id="3436" w:name="_Toc178607514"/>
      <w:bookmarkStart w:id="3437" w:name="_Toc178754335"/>
      <w:bookmarkStart w:id="3438" w:name="_Toc178754785"/>
      <w:bookmarkStart w:id="3439" w:name="_Toc179470642"/>
      <w:bookmarkStart w:id="3440" w:name="_Toc179791417"/>
      <w:bookmarkStart w:id="3441" w:name="_Toc179791865"/>
      <w:bookmarkStart w:id="3442" w:name="_Toc181628718"/>
      <w:bookmarkStart w:id="3443" w:name="_Toc181629920"/>
      <w:bookmarkStart w:id="3444" w:name="_Toc182577104"/>
      <w:bookmarkStart w:id="3445" w:name="_Toc178607224"/>
      <w:bookmarkStart w:id="3446" w:name="_Toc178607515"/>
      <w:bookmarkStart w:id="3447" w:name="_Toc178754336"/>
      <w:bookmarkStart w:id="3448" w:name="_Toc178754786"/>
      <w:bookmarkStart w:id="3449" w:name="_Toc179470643"/>
      <w:bookmarkStart w:id="3450" w:name="_Toc179791418"/>
      <w:bookmarkStart w:id="3451" w:name="_Toc179791866"/>
      <w:bookmarkStart w:id="3452" w:name="_Toc181628719"/>
      <w:bookmarkStart w:id="3453" w:name="_Toc181629921"/>
      <w:bookmarkStart w:id="3454" w:name="_Toc182577105"/>
      <w:bookmarkStart w:id="3455" w:name="_Toc178607225"/>
      <w:bookmarkStart w:id="3456" w:name="_Toc178607516"/>
      <w:bookmarkStart w:id="3457" w:name="_Toc178754337"/>
      <w:bookmarkStart w:id="3458" w:name="_Toc178754787"/>
      <w:bookmarkStart w:id="3459" w:name="_Toc179470644"/>
      <w:bookmarkStart w:id="3460" w:name="_Toc179791419"/>
      <w:bookmarkStart w:id="3461" w:name="_Toc179791867"/>
      <w:bookmarkStart w:id="3462" w:name="_Toc181628720"/>
      <w:bookmarkStart w:id="3463" w:name="_Toc181629922"/>
      <w:bookmarkStart w:id="3464" w:name="_Toc182577106"/>
      <w:bookmarkStart w:id="3465" w:name="_Toc178607226"/>
      <w:bookmarkStart w:id="3466" w:name="_Toc178607517"/>
      <w:bookmarkStart w:id="3467" w:name="_Toc178754338"/>
      <w:bookmarkStart w:id="3468" w:name="_Toc178754788"/>
      <w:bookmarkStart w:id="3469" w:name="_Toc179470645"/>
      <w:bookmarkStart w:id="3470" w:name="_Toc179791420"/>
      <w:bookmarkStart w:id="3471" w:name="_Toc179791868"/>
      <w:bookmarkStart w:id="3472" w:name="_Toc181628721"/>
      <w:bookmarkStart w:id="3473" w:name="_Toc181629923"/>
      <w:bookmarkStart w:id="3474" w:name="_Toc182577107"/>
      <w:bookmarkStart w:id="3475" w:name="_Toc178607227"/>
      <w:bookmarkStart w:id="3476" w:name="_Toc178607518"/>
      <w:bookmarkStart w:id="3477" w:name="_Toc178754339"/>
      <w:bookmarkStart w:id="3478" w:name="_Toc178754789"/>
      <w:bookmarkStart w:id="3479" w:name="_Toc179470646"/>
      <w:bookmarkStart w:id="3480" w:name="_Toc179791421"/>
      <w:bookmarkStart w:id="3481" w:name="_Toc179791869"/>
      <w:bookmarkStart w:id="3482" w:name="_Toc181628722"/>
      <w:bookmarkStart w:id="3483" w:name="_Toc181629924"/>
      <w:bookmarkStart w:id="3484" w:name="_Toc182577108"/>
      <w:bookmarkStart w:id="3485" w:name="_Toc178607228"/>
      <w:bookmarkStart w:id="3486" w:name="_Toc178607519"/>
      <w:bookmarkStart w:id="3487" w:name="_Toc178754340"/>
      <w:bookmarkStart w:id="3488" w:name="_Toc178754790"/>
      <w:bookmarkStart w:id="3489" w:name="_Toc179470647"/>
      <w:bookmarkStart w:id="3490" w:name="_Toc179791422"/>
      <w:bookmarkStart w:id="3491" w:name="_Toc179791870"/>
      <w:bookmarkStart w:id="3492" w:name="_Toc181628723"/>
      <w:bookmarkStart w:id="3493" w:name="_Toc181629925"/>
      <w:bookmarkStart w:id="3494" w:name="_Toc182577109"/>
      <w:bookmarkStart w:id="3495" w:name="_Toc178607229"/>
      <w:bookmarkStart w:id="3496" w:name="_Toc178607520"/>
      <w:bookmarkStart w:id="3497" w:name="_Toc178754341"/>
      <w:bookmarkStart w:id="3498" w:name="_Toc178754791"/>
      <w:bookmarkStart w:id="3499" w:name="_Toc179470648"/>
      <w:bookmarkStart w:id="3500" w:name="_Toc179791423"/>
      <w:bookmarkStart w:id="3501" w:name="_Toc179791871"/>
      <w:bookmarkStart w:id="3502" w:name="_Toc181628724"/>
      <w:bookmarkStart w:id="3503" w:name="_Toc181629926"/>
      <w:bookmarkStart w:id="3504" w:name="_Toc182577110"/>
      <w:bookmarkStart w:id="3505" w:name="_Toc178607230"/>
      <w:bookmarkStart w:id="3506" w:name="_Toc178607521"/>
      <w:bookmarkStart w:id="3507" w:name="_Toc178754342"/>
      <w:bookmarkStart w:id="3508" w:name="_Toc178754792"/>
      <w:bookmarkStart w:id="3509" w:name="_Toc179470649"/>
      <w:bookmarkStart w:id="3510" w:name="_Toc179791424"/>
      <w:bookmarkStart w:id="3511" w:name="_Toc179791872"/>
      <w:bookmarkStart w:id="3512" w:name="_Toc181628725"/>
      <w:bookmarkStart w:id="3513" w:name="_Toc181629927"/>
      <w:bookmarkStart w:id="3514" w:name="_Toc182577111"/>
      <w:bookmarkStart w:id="3515" w:name="_Toc178607231"/>
      <w:bookmarkStart w:id="3516" w:name="_Toc178607522"/>
      <w:bookmarkStart w:id="3517" w:name="_Toc178754343"/>
      <w:bookmarkStart w:id="3518" w:name="_Toc178754793"/>
      <w:bookmarkStart w:id="3519" w:name="_Toc179470650"/>
      <w:bookmarkStart w:id="3520" w:name="_Toc179791425"/>
      <w:bookmarkStart w:id="3521" w:name="_Toc179791873"/>
      <w:bookmarkStart w:id="3522" w:name="_Toc181628726"/>
      <w:bookmarkStart w:id="3523" w:name="_Toc181629928"/>
      <w:bookmarkStart w:id="3524" w:name="_Toc182577112"/>
      <w:bookmarkStart w:id="3525" w:name="_Toc178607232"/>
      <w:bookmarkStart w:id="3526" w:name="_Toc178607523"/>
      <w:bookmarkStart w:id="3527" w:name="_Toc178754344"/>
      <w:bookmarkStart w:id="3528" w:name="_Toc178754794"/>
      <w:bookmarkStart w:id="3529" w:name="_Toc179470651"/>
      <w:bookmarkStart w:id="3530" w:name="_Toc179791426"/>
      <w:bookmarkStart w:id="3531" w:name="_Toc179791874"/>
      <w:bookmarkStart w:id="3532" w:name="_Toc181628727"/>
      <w:bookmarkStart w:id="3533" w:name="_Toc181629929"/>
      <w:bookmarkStart w:id="3534" w:name="_Toc182577113"/>
      <w:bookmarkStart w:id="3535" w:name="_Toc178607233"/>
      <w:bookmarkStart w:id="3536" w:name="_Toc178607524"/>
      <w:bookmarkStart w:id="3537" w:name="_Toc178754345"/>
      <w:bookmarkStart w:id="3538" w:name="_Toc178754795"/>
      <w:bookmarkStart w:id="3539" w:name="_Toc179470652"/>
      <w:bookmarkStart w:id="3540" w:name="_Toc179791427"/>
      <w:bookmarkStart w:id="3541" w:name="_Toc179791875"/>
      <w:bookmarkStart w:id="3542" w:name="_Toc181628728"/>
      <w:bookmarkStart w:id="3543" w:name="_Toc181629930"/>
      <w:bookmarkStart w:id="3544" w:name="_Toc182577114"/>
      <w:bookmarkStart w:id="3545" w:name="_Toc178607234"/>
      <w:bookmarkStart w:id="3546" w:name="_Toc178607525"/>
      <w:bookmarkStart w:id="3547" w:name="_Toc178754346"/>
      <w:bookmarkStart w:id="3548" w:name="_Toc178754796"/>
      <w:bookmarkStart w:id="3549" w:name="_Toc179470653"/>
      <w:bookmarkStart w:id="3550" w:name="_Toc179791428"/>
      <w:bookmarkStart w:id="3551" w:name="_Toc179791876"/>
      <w:bookmarkStart w:id="3552" w:name="_Toc181628729"/>
      <w:bookmarkStart w:id="3553" w:name="_Toc181629931"/>
      <w:bookmarkStart w:id="3554" w:name="_Toc182577115"/>
      <w:bookmarkStart w:id="3555" w:name="_Toc178607235"/>
      <w:bookmarkStart w:id="3556" w:name="_Toc178607526"/>
      <w:bookmarkStart w:id="3557" w:name="_Toc178754347"/>
      <w:bookmarkStart w:id="3558" w:name="_Toc178754797"/>
      <w:bookmarkStart w:id="3559" w:name="_Toc179470654"/>
      <w:bookmarkStart w:id="3560" w:name="_Toc179791429"/>
      <w:bookmarkStart w:id="3561" w:name="_Toc179791877"/>
      <w:bookmarkStart w:id="3562" w:name="_Toc181628730"/>
      <w:bookmarkStart w:id="3563" w:name="_Toc181629932"/>
      <w:bookmarkStart w:id="3564" w:name="_Toc182577116"/>
      <w:bookmarkStart w:id="3565" w:name="_Toc178607236"/>
      <w:bookmarkStart w:id="3566" w:name="_Toc178607527"/>
      <w:bookmarkStart w:id="3567" w:name="_Toc178754348"/>
      <w:bookmarkStart w:id="3568" w:name="_Toc178754798"/>
      <w:bookmarkStart w:id="3569" w:name="_Toc179470655"/>
      <w:bookmarkStart w:id="3570" w:name="_Toc179791430"/>
      <w:bookmarkStart w:id="3571" w:name="_Toc179791878"/>
      <w:bookmarkStart w:id="3572" w:name="_Toc181628731"/>
      <w:bookmarkStart w:id="3573" w:name="_Toc181629933"/>
      <w:bookmarkStart w:id="3574" w:name="_Toc182577117"/>
      <w:bookmarkStart w:id="3575" w:name="_Toc178607237"/>
      <w:bookmarkStart w:id="3576" w:name="_Toc178607528"/>
      <w:bookmarkStart w:id="3577" w:name="_Toc178754349"/>
      <w:bookmarkStart w:id="3578" w:name="_Toc178754799"/>
      <w:bookmarkStart w:id="3579" w:name="_Toc179470656"/>
      <w:bookmarkStart w:id="3580" w:name="_Toc179791431"/>
      <w:bookmarkStart w:id="3581" w:name="_Toc179791879"/>
      <w:bookmarkStart w:id="3582" w:name="_Toc181628732"/>
      <w:bookmarkStart w:id="3583" w:name="_Toc181629934"/>
      <w:bookmarkStart w:id="3584" w:name="_Toc182577118"/>
      <w:bookmarkStart w:id="3585" w:name="_Toc178607238"/>
      <w:bookmarkStart w:id="3586" w:name="_Toc178607529"/>
      <w:bookmarkStart w:id="3587" w:name="_Toc178754350"/>
      <w:bookmarkStart w:id="3588" w:name="_Toc178754800"/>
      <w:bookmarkStart w:id="3589" w:name="_Toc179470657"/>
      <w:bookmarkStart w:id="3590" w:name="_Toc179791432"/>
      <w:bookmarkStart w:id="3591" w:name="_Toc179791880"/>
      <w:bookmarkStart w:id="3592" w:name="_Toc181628733"/>
      <w:bookmarkStart w:id="3593" w:name="_Toc181629935"/>
      <w:bookmarkStart w:id="3594" w:name="_Toc182577119"/>
      <w:bookmarkStart w:id="3595" w:name="_Toc178607239"/>
      <w:bookmarkStart w:id="3596" w:name="_Toc178607530"/>
      <w:bookmarkStart w:id="3597" w:name="_Toc178754351"/>
      <w:bookmarkStart w:id="3598" w:name="_Toc178754801"/>
      <w:bookmarkStart w:id="3599" w:name="_Toc179470658"/>
      <w:bookmarkStart w:id="3600" w:name="_Toc179791433"/>
      <w:bookmarkStart w:id="3601" w:name="_Toc179791881"/>
      <w:bookmarkStart w:id="3602" w:name="_Toc181628734"/>
      <w:bookmarkStart w:id="3603" w:name="_Toc181629936"/>
      <w:bookmarkStart w:id="3604" w:name="_Toc182577120"/>
      <w:bookmarkStart w:id="3605" w:name="_Toc178607240"/>
      <w:bookmarkStart w:id="3606" w:name="_Toc178607531"/>
      <w:bookmarkStart w:id="3607" w:name="_Toc178754352"/>
      <w:bookmarkStart w:id="3608" w:name="_Toc178754802"/>
      <w:bookmarkStart w:id="3609" w:name="_Toc179470659"/>
      <w:bookmarkStart w:id="3610" w:name="_Toc179791434"/>
      <w:bookmarkStart w:id="3611" w:name="_Toc179791882"/>
      <w:bookmarkStart w:id="3612" w:name="_Toc181628735"/>
      <w:bookmarkStart w:id="3613" w:name="_Toc181629937"/>
      <w:bookmarkStart w:id="3614" w:name="_Toc182577121"/>
      <w:bookmarkStart w:id="3615" w:name="_Toc178607241"/>
      <w:bookmarkStart w:id="3616" w:name="_Toc178607532"/>
      <w:bookmarkStart w:id="3617" w:name="_Toc178754353"/>
      <w:bookmarkStart w:id="3618" w:name="_Toc178754803"/>
      <w:bookmarkStart w:id="3619" w:name="_Toc179470660"/>
      <w:bookmarkStart w:id="3620" w:name="_Toc179791435"/>
      <w:bookmarkStart w:id="3621" w:name="_Toc179791883"/>
      <w:bookmarkStart w:id="3622" w:name="_Toc181628736"/>
      <w:bookmarkStart w:id="3623" w:name="_Toc181629938"/>
      <w:bookmarkStart w:id="3624" w:name="_Toc182577122"/>
      <w:bookmarkStart w:id="3625" w:name="_Toc178607242"/>
      <w:bookmarkStart w:id="3626" w:name="_Toc178607533"/>
      <w:bookmarkStart w:id="3627" w:name="_Toc178754354"/>
      <w:bookmarkStart w:id="3628" w:name="_Toc178754804"/>
      <w:bookmarkStart w:id="3629" w:name="_Toc179470661"/>
      <w:bookmarkStart w:id="3630" w:name="_Toc179791436"/>
      <w:bookmarkStart w:id="3631" w:name="_Toc179791884"/>
      <w:bookmarkStart w:id="3632" w:name="_Toc181628737"/>
      <w:bookmarkStart w:id="3633" w:name="_Toc181629939"/>
      <w:bookmarkStart w:id="3634" w:name="_Toc182577123"/>
      <w:bookmarkStart w:id="3635" w:name="_Toc178607243"/>
      <w:bookmarkStart w:id="3636" w:name="_Toc178607534"/>
      <w:bookmarkStart w:id="3637" w:name="_Toc178754355"/>
      <w:bookmarkStart w:id="3638" w:name="_Toc178754805"/>
      <w:bookmarkStart w:id="3639" w:name="_Toc179470662"/>
      <w:bookmarkStart w:id="3640" w:name="_Toc179791437"/>
      <w:bookmarkStart w:id="3641" w:name="_Toc179791885"/>
      <w:bookmarkStart w:id="3642" w:name="_Toc181628738"/>
      <w:bookmarkStart w:id="3643" w:name="_Toc181629940"/>
      <w:bookmarkStart w:id="3644" w:name="_Toc182577124"/>
      <w:bookmarkStart w:id="3645" w:name="_Toc178607244"/>
      <w:bookmarkStart w:id="3646" w:name="_Toc178607535"/>
      <w:bookmarkStart w:id="3647" w:name="_Toc178754356"/>
      <w:bookmarkStart w:id="3648" w:name="_Toc178754806"/>
      <w:bookmarkStart w:id="3649" w:name="_Toc179470663"/>
      <w:bookmarkStart w:id="3650" w:name="_Toc179791438"/>
      <w:bookmarkStart w:id="3651" w:name="_Toc179791886"/>
      <w:bookmarkStart w:id="3652" w:name="_Toc181628739"/>
      <w:bookmarkStart w:id="3653" w:name="_Toc181629941"/>
      <w:bookmarkStart w:id="3654" w:name="_Toc182577125"/>
      <w:bookmarkStart w:id="3655" w:name="_Toc178607245"/>
      <w:bookmarkStart w:id="3656" w:name="_Toc178607536"/>
      <w:bookmarkStart w:id="3657" w:name="_Toc178754357"/>
      <w:bookmarkStart w:id="3658" w:name="_Toc178754807"/>
      <w:bookmarkStart w:id="3659" w:name="_Toc179470664"/>
      <w:bookmarkStart w:id="3660" w:name="_Toc179791439"/>
      <w:bookmarkStart w:id="3661" w:name="_Toc179791887"/>
      <w:bookmarkStart w:id="3662" w:name="_Toc181628740"/>
      <w:bookmarkStart w:id="3663" w:name="_Toc181629942"/>
      <w:bookmarkStart w:id="3664" w:name="_Toc182577126"/>
      <w:bookmarkStart w:id="3665" w:name="_Toc178607246"/>
      <w:bookmarkStart w:id="3666" w:name="_Toc178607537"/>
      <w:bookmarkStart w:id="3667" w:name="_Toc178754358"/>
      <w:bookmarkStart w:id="3668" w:name="_Toc178754808"/>
      <w:bookmarkStart w:id="3669" w:name="_Toc179470665"/>
      <w:bookmarkStart w:id="3670" w:name="_Toc179791440"/>
      <w:bookmarkStart w:id="3671" w:name="_Toc179791888"/>
      <w:bookmarkStart w:id="3672" w:name="_Toc181628741"/>
      <w:bookmarkStart w:id="3673" w:name="_Toc181629943"/>
      <w:bookmarkStart w:id="3674" w:name="_Toc182577127"/>
      <w:bookmarkStart w:id="3675" w:name="_Toc178607247"/>
      <w:bookmarkStart w:id="3676" w:name="_Toc178607538"/>
      <w:bookmarkStart w:id="3677" w:name="_Toc178754359"/>
      <w:bookmarkStart w:id="3678" w:name="_Toc178754809"/>
      <w:bookmarkStart w:id="3679" w:name="_Toc179470666"/>
      <w:bookmarkStart w:id="3680" w:name="_Toc179791441"/>
      <w:bookmarkStart w:id="3681" w:name="_Toc179791889"/>
      <w:bookmarkStart w:id="3682" w:name="_Toc181628742"/>
      <w:bookmarkStart w:id="3683" w:name="_Toc181629944"/>
      <w:bookmarkStart w:id="3684" w:name="_Toc182577128"/>
      <w:bookmarkStart w:id="3685" w:name="_Toc178607248"/>
      <w:bookmarkStart w:id="3686" w:name="_Toc178607539"/>
      <w:bookmarkStart w:id="3687" w:name="_Toc178754360"/>
      <w:bookmarkStart w:id="3688" w:name="_Toc178754810"/>
      <w:bookmarkStart w:id="3689" w:name="_Toc179470667"/>
      <w:bookmarkStart w:id="3690" w:name="_Toc179791442"/>
      <w:bookmarkStart w:id="3691" w:name="_Toc179791890"/>
      <w:bookmarkStart w:id="3692" w:name="_Toc181628743"/>
      <w:bookmarkStart w:id="3693" w:name="_Toc181629945"/>
      <w:bookmarkStart w:id="3694" w:name="_Toc182577129"/>
      <w:bookmarkStart w:id="3695" w:name="_Toc178607249"/>
      <w:bookmarkStart w:id="3696" w:name="_Toc178607540"/>
      <w:bookmarkStart w:id="3697" w:name="_Toc178754361"/>
      <w:bookmarkStart w:id="3698" w:name="_Toc178754811"/>
      <w:bookmarkStart w:id="3699" w:name="_Toc179470668"/>
      <w:bookmarkStart w:id="3700" w:name="_Toc179791443"/>
      <w:bookmarkStart w:id="3701" w:name="_Toc179791891"/>
      <w:bookmarkStart w:id="3702" w:name="_Toc181628744"/>
      <w:bookmarkStart w:id="3703" w:name="_Toc181629946"/>
      <w:bookmarkStart w:id="3704" w:name="_Toc182577130"/>
      <w:bookmarkStart w:id="3705" w:name="_Toc178607250"/>
      <w:bookmarkStart w:id="3706" w:name="_Toc178607541"/>
      <w:bookmarkStart w:id="3707" w:name="_Toc178754362"/>
      <w:bookmarkStart w:id="3708" w:name="_Toc178754812"/>
      <w:bookmarkStart w:id="3709" w:name="_Toc179470669"/>
      <w:bookmarkStart w:id="3710" w:name="_Toc179791444"/>
      <w:bookmarkStart w:id="3711" w:name="_Toc179791892"/>
      <w:bookmarkStart w:id="3712" w:name="_Toc181628745"/>
      <w:bookmarkStart w:id="3713" w:name="_Toc181629947"/>
      <w:bookmarkStart w:id="3714" w:name="_Toc182577131"/>
      <w:bookmarkStart w:id="3715" w:name="_Toc178607251"/>
      <w:bookmarkStart w:id="3716" w:name="_Toc178607542"/>
      <w:bookmarkStart w:id="3717" w:name="_Toc178754363"/>
      <w:bookmarkStart w:id="3718" w:name="_Toc178754813"/>
      <w:bookmarkStart w:id="3719" w:name="_Toc179470670"/>
      <w:bookmarkStart w:id="3720" w:name="_Toc179791445"/>
      <w:bookmarkStart w:id="3721" w:name="_Toc179791893"/>
      <w:bookmarkStart w:id="3722" w:name="_Toc181628746"/>
      <w:bookmarkStart w:id="3723" w:name="_Toc181629948"/>
      <w:bookmarkStart w:id="3724" w:name="_Toc182577132"/>
      <w:bookmarkStart w:id="3725" w:name="_Toc178607252"/>
      <w:bookmarkStart w:id="3726" w:name="_Toc178607543"/>
      <w:bookmarkStart w:id="3727" w:name="_Toc178754364"/>
      <w:bookmarkStart w:id="3728" w:name="_Toc178754814"/>
      <w:bookmarkStart w:id="3729" w:name="_Toc179470671"/>
      <w:bookmarkStart w:id="3730" w:name="_Toc179791446"/>
      <w:bookmarkStart w:id="3731" w:name="_Toc179791894"/>
      <w:bookmarkStart w:id="3732" w:name="_Toc181628747"/>
      <w:bookmarkStart w:id="3733" w:name="_Toc181629949"/>
      <w:bookmarkStart w:id="3734" w:name="_Toc182577133"/>
      <w:bookmarkStart w:id="3735" w:name="_Toc178607253"/>
      <w:bookmarkStart w:id="3736" w:name="_Toc178607544"/>
      <w:bookmarkStart w:id="3737" w:name="_Toc178754365"/>
      <w:bookmarkStart w:id="3738" w:name="_Toc178754815"/>
      <w:bookmarkStart w:id="3739" w:name="_Toc179470672"/>
      <w:bookmarkStart w:id="3740" w:name="_Toc179791447"/>
      <w:bookmarkStart w:id="3741" w:name="_Toc179791895"/>
      <w:bookmarkStart w:id="3742" w:name="_Toc181628748"/>
      <w:bookmarkStart w:id="3743" w:name="_Toc181629950"/>
      <w:bookmarkStart w:id="3744" w:name="_Toc182577134"/>
      <w:bookmarkStart w:id="3745" w:name="_Toc181628749"/>
      <w:bookmarkStart w:id="3746" w:name="_Toc181629951"/>
      <w:bookmarkStart w:id="3747" w:name="_Toc182577135"/>
      <w:bookmarkStart w:id="3748" w:name="_Toc181628750"/>
      <w:bookmarkStart w:id="3749" w:name="_Toc181629952"/>
      <w:bookmarkStart w:id="3750" w:name="_Toc182577136"/>
      <w:bookmarkStart w:id="3751" w:name="_Toc181628751"/>
      <w:bookmarkStart w:id="3752" w:name="_Toc181629953"/>
      <w:bookmarkStart w:id="3753" w:name="_Toc182577137"/>
      <w:bookmarkStart w:id="3754" w:name="_Toc181628752"/>
      <w:bookmarkStart w:id="3755" w:name="_Toc181629954"/>
      <w:bookmarkStart w:id="3756" w:name="_Toc182577138"/>
      <w:bookmarkStart w:id="3757" w:name="_Toc181628753"/>
      <w:bookmarkStart w:id="3758" w:name="_Toc181629955"/>
      <w:bookmarkStart w:id="3759" w:name="_Toc182577139"/>
      <w:bookmarkStart w:id="3760" w:name="_Toc181628754"/>
      <w:bookmarkStart w:id="3761" w:name="_Toc181629956"/>
      <w:bookmarkStart w:id="3762" w:name="_Toc182577140"/>
      <w:bookmarkStart w:id="3763" w:name="_Toc181628755"/>
      <w:bookmarkStart w:id="3764" w:name="_Toc181629957"/>
      <w:bookmarkStart w:id="3765" w:name="_Toc182577141"/>
      <w:bookmarkStart w:id="3766" w:name="_Toc181628756"/>
      <w:bookmarkStart w:id="3767" w:name="_Toc181629958"/>
      <w:bookmarkStart w:id="3768" w:name="_Toc182577142"/>
      <w:bookmarkStart w:id="3769" w:name="_Toc181628757"/>
      <w:bookmarkStart w:id="3770" w:name="_Toc181629959"/>
      <w:bookmarkStart w:id="3771" w:name="_Toc182577143"/>
      <w:bookmarkStart w:id="3772" w:name="_Toc181628758"/>
      <w:bookmarkStart w:id="3773" w:name="_Toc181629960"/>
      <w:bookmarkStart w:id="3774" w:name="_Toc182577144"/>
      <w:bookmarkStart w:id="3775" w:name="_Toc181628759"/>
      <w:bookmarkStart w:id="3776" w:name="_Toc181629961"/>
      <w:bookmarkStart w:id="3777" w:name="_Toc182577145"/>
      <w:bookmarkStart w:id="3778" w:name="_Toc181628760"/>
      <w:bookmarkStart w:id="3779" w:name="_Toc181629962"/>
      <w:bookmarkStart w:id="3780" w:name="_Toc182577146"/>
      <w:bookmarkStart w:id="3781" w:name="_Toc181628761"/>
      <w:bookmarkStart w:id="3782" w:name="_Toc181629963"/>
      <w:bookmarkStart w:id="3783" w:name="_Toc182577147"/>
      <w:bookmarkStart w:id="3784" w:name="_Toc181628762"/>
      <w:bookmarkStart w:id="3785" w:name="_Toc181629964"/>
      <w:bookmarkStart w:id="3786" w:name="_Toc182577148"/>
      <w:bookmarkStart w:id="3787" w:name="_Toc181628763"/>
      <w:bookmarkStart w:id="3788" w:name="_Toc181629965"/>
      <w:bookmarkStart w:id="3789" w:name="_Toc182577149"/>
      <w:bookmarkStart w:id="3790" w:name="_Toc181628764"/>
      <w:bookmarkStart w:id="3791" w:name="_Toc181629966"/>
      <w:bookmarkStart w:id="3792" w:name="_Toc182577150"/>
      <w:bookmarkStart w:id="3793" w:name="_Toc181628765"/>
      <w:bookmarkStart w:id="3794" w:name="_Toc181629967"/>
      <w:bookmarkStart w:id="3795" w:name="_Toc182577151"/>
      <w:bookmarkStart w:id="3796" w:name="_Toc181628766"/>
      <w:bookmarkStart w:id="3797" w:name="_Toc181629968"/>
      <w:bookmarkStart w:id="3798" w:name="_Toc182577152"/>
      <w:bookmarkStart w:id="3799" w:name="_Toc181628767"/>
      <w:bookmarkStart w:id="3800" w:name="_Toc181629969"/>
      <w:bookmarkStart w:id="3801" w:name="_Toc182577153"/>
      <w:bookmarkStart w:id="3802" w:name="_Toc181628768"/>
      <w:bookmarkStart w:id="3803" w:name="_Toc181629970"/>
      <w:bookmarkStart w:id="3804" w:name="_Toc182577154"/>
      <w:bookmarkStart w:id="3805" w:name="_Toc181628769"/>
      <w:bookmarkStart w:id="3806" w:name="_Toc181629971"/>
      <w:bookmarkStart w:id="3807" w:name="_Toc182577155"/>
      <w:bookmarkStart w:id="3808" w:name="_Toc181628770"/>
      <w:bookmarkStart w:id="3809" w:name="_Toc181629972"/>
      <w:bookmarkStart w:id="3810" w:name="_Toc182577156"/>
      <w:bookmarkStart w:id="3811" w:name="_Toc181628771"/>
      <w:bookmarkStart w:id="3812" w:name="_Toc181629973"/>
      <w:bookmarkStart w:id="3813" w:name="_Toc182577157"/>
      <w:bookmarkStart w:id="3814" w:name="_Toc181628772"/>
      <w:bookmarkStart w:id="3815" w:name="_Toc181629974"/>
      <w:bookmarkStart w:id="3816" w:name="_Toc182577158"/>
      <w:bookmarkStart w:id="3817" w:name="_Toc181628773"/>
      <w:bookmarkStart w:id="3818" w:name="_Toc181629975"/>
      <w:bookmarkStart w:id="3819" w:name="_Toc182577159"/>
      <w:bookmarkStart w:id="3820" w:name="_Toc181628774"/>
      <w:bookmarkStart w:id="3821" w:name="_Toc181629976"/>
      <w:bookmarkStart w:id="3822" w:name="_Toc182577160"/>
      <w:bookmarkStart w:id="3823" w:name="_Toc181628775"/>
      <w:bookmarkStart w:id="3824" w:name="_Toc181629977"/>
      <w:bookmarkStart w:id="3825" w:name="_Toc182577161"/>
      <w:bookmarkStart w:id="3826" w:name="_Toc181628776"/>
      <w:bookmarkStart w:id="3827" w:name="_Toc181629978"/>
      <w:bookmarkStart w:id="3828" w:name="_Toc182577162"/>
      <w:bookmarkStart w:id="3829" w:name="_Toc181628777"/>
      <w:bookmarkStart w:id="3830" w:name="_Toc181629979"/>
      <w:bookmarkStart w:id="3831" w:name="_Toc182577163"/>
      <w:bookmarkStart w:id="3832" w:name="_Toc181628778"/>
      <w:bookmarkStart w:id="3833" w:name="_Toc181629980"/>
      <w:bookmarkStart w:id="3834" w:name="_Toc182577164"/>
      <w:bookmarkStart w:id="3835" w:name="_Toc181628779"/>
      <w:bookmarkStart w:id="3836" w:name="_Toc181629981"/>
      <w:bookmarkStart w:id="3837" w:name="_Toc182577165"/>
      <w:bookmarkStart w:id="3838" w:name="_Toc181628780"/>
      <w:bookmarkStart w:id="3839" w:name="_Toc181629982"/>
      <w:bookmarkStart w:id="3840" w:name="_Toc182577166"/>
      <w:bookmarkStart w:id="3841" w:name="_Toc181628781"/>
      <w:bookmarkStart w:id="3842" w:name="_Toc181629983"/>
      <w:bookmarkStart w:id="3843" w:name="_Toc182577167"/>
      <w:bookmarkStart w:id="3844" w:name="_Toc181628782"/>
      <w:bookmarkStart w:id="3845" w:name="_Toc181629984"/>
      <w:bookmarkStart w:id="3846" w:name="_Toc182577168"/>
      <w:bookmarkStart w:id="3847" w:name="_Toc181628783"/>
      <w:bookmarkStart w:id="3848" w:name="_Toc181629985"/>
      <w:bookmarkStart w:id="3849" w:name="_Toc182577169"/>
      <w:bookmarkStart w:id="3850" w:name="_Toc181628784"/>
      <w:bookmarkStart w:id="3851" w:name="_Toc181629986"/>
      <w:bookmarkStart w:id="3852" w:name="_Toc182577170"/>
      <w:bookmarkStart w:id="3853" w:name="_Toc181628785"/>
      <w:bookmarkStart w:id="3854" w:name="_Toc181629987"/>
      <w:bookmarkStart w:id="3855" w:name="_Toc182577171"/>
      <w:bookmarkStart w:id="3856" w:name="_Toc181628786"/>
      <w:bookmarkStart w:id="3857" w:name="_Toc181629988"/>
      <w:bookmarkStart w:id="3858" w:name="_Toc182577172"/>
      <w:bookmarkStart w:id="3859" w:name="_Toc181628787"/>
      <w:bookmarkStart w:id="3860" w:name="_Toc181629989"/>
      <w:bookmarkStart w:id="3861" w:name="_Toc182577173"/>
      <w:bookmarkStart w:id="3862" w:name="_Toc181628788"/>
      <w:bookmarkStart w:id="3863" w:name="_Toc181629990"/>
      <w:bookmarkStart w:id="3864" w:name="_Toc182577174"/>
      <w:bookmarkStart w:id="3865" w:name="_Toc181628789"/>
      <w:bookmarkStart w:id="3866" w:name="_Toc181629991"/>
      <w:bookmarkStart w:id="3867" w:name="_Toc182577175"/>
      <w:bookmarkStart w:id="3868" w:name="_Toc181628790"/>
      <w:bookmarkStart w:id="3869" w:name="_Toc181629992"/>
      <w:bookmarkStart w:id="3870" w:name="_Toc182577176"/>
      <w:bookmarkStart w:id="3871" w:name="_Toc181628791"/>
      <w:bookmarkStart w:id="3872" w:name="_Toc181629993"/>
      <w:bookmarkStart w:id="3873" w:name="_Toc182577177"/>
      <w:bookmarkStart w:id="3874" w:name="_Toc181628792"/>
      <w:bookmarkStart w:id="3875" w:name="_Toc181629994"/>
      <w:bookmarkStart w:id="3876" w:name="_Toc182577178"/>
      <w:bookmarkStart w:id="3877" w:name="_Toc181628793"/>
      <w:bookmarkStart w:id="3878" w:name="_Toc181629995"/>
      <w:bookmarkStart w:id="3879" w:name="_Toc182577179"/>
      <w:bookmarkStart w:id="3880" w:name="_Toc181628794"/>
      <w:bookmarkStart w:id="3881" w:name="_Toc181629996"/>
      <w:bookmarkStart w:id="3882" w:name="_Toc182577180"/>
      <w:bookmarkStart w:id="3883" w:name="_Toc181628795"/>
      <w:bookmarkStart w:id="3884" w:name="_Toc181629997"/>
      <w:bookmarkStart w:id="3885" w:name="_Toc182577181"/>
      <w:bookmarkStart w:id="3886" w:name="_Toc181628796"/>
      <w:bookmarkStart w:id="3887" w:name="_Toc181629998"/>
      <w:bookmarkStart w:id="3888" w:name="_Toc182577182"/>
      <w:bookmarkStart w:id="3889" w:name="_Toc181628797"/>
      <w:bookmarkStart w:id="3890" w:name="_Toc181629999"/>
      <w:bookmarkStart w:id="3891" w:name="_Toc182577183"/>
      <w:bookmarkStart w:id="3892" w:name="_Toc181628798"/>
      <w:bookmarkStart w:id="3893" w:name="_Toc181630000"/>
      <w:bookmarkStart w:id="3894" w:name="_Toc182577184"/>
      <w:bookmarkStart w:id="3895" w:name="_Toc181628799"/>
      <w:bookmarkStart w:id="3896" w:name="_Toc181630001"/>
      <w:bookmarkStart w:id="3897" w:name="_Toc182577185"/>
      <w:bookmarkStart w:id="3898" w:name="_Toc181628800"/>
      <w:bookmarkStart w:id="3899" w:name="_Toc181630002"/>
      <w:bookmarkStart w:id="3900" w:name="_Toc182577186"/>
      <w:bookmarkStart w:id="3901" w:name="_Toc181628801"/>
      <w:bookmarkStart w:id="3902" w:name="_Toc181630003"/>
      <w:bookmarkStart w:id="3903" w:name="_Toc182577187"/>
      <w:bookmarkStart w:id="3904" w:name="_Toc181628802"/>
      <w:bookmarkStart w:id="3905" w:name="_Toc181630004"/>
      <w:bookmarkStart w:id="3906" w:name="_Toc182577188"/>
      <w:bookmarkStart w:id="3907" w:name="_Toc181628803"/>
      <w:bookmarkStart w:id="3908" w:name="_Toc181630005"/>
      <w:bookmarkStart w:id="3909" w:name="_Toc182577189"/>
      <w:bookmarkStart w:id="3910" w:name="_Toc181628804"/>
      <w:bookmarkStart w:id="3911" w:name="_Toc181630006"/>
      <w:bookmarkStart w:id="3912" w:name="_Toc182577190"/>
      <w:bookmarkStart w:id="3913" w:name="_Toc181628805"/>
      <w:bookmarkStart w:id="3914" w:name="_Toc181630007"/>
      <w:bookmarkStart w:id="3915" w:name="_Toc182577191"/>
      <w:bookmarkStart w:id="3916" w:name="_Toc181628806"/>
      <w:bookmarkStart w:id="3917" w:name="_Toc181630008"/>
      <w:bookmarkStart w:id="3918" w:name="_Toc182577192"/>
      <w:bookmarkStart w:id="3919" w:name="_Toc181628807"/>
      <w:bookmarkStart w:id="3920" w:name="_Toc181630009"/>
      <w:bookmarkStart w:id="3921" w:name="_Toc182577193"/>
      <w:bookmarkStart w:id="3922" w:name="_Toc181628808"/>
      <w:bookmarkStart w:id="3923" w:name="_Toc181630010"/>
      <w:bookmarkStart w:id="3924" w:name="_Toc182577194"/>
      <w:bookmarkStart w:id="3925" w:name="_Toc181628809"/>
      <w:bookmarkStart w:id="3926" w:name="_Toc181630011"/>
      <w:bookmarkStart w:id="3927" w:name="_Toc182577195"/>
      <w:bookmarkStart w:id="3928" w:name="_Toc181628810"/>
      <w:bookmarkStart w:id="3929" w:name="_Toc181630012"/>
      <w:bookmarkStart w:id="3930" w:name="_Toc182577196"/>
      <w:bookmarkStart w:id="3931" w:name="_Toc181628811"/>
      <w:bookmarkStart w:id="3932" w:name="_Toc181630013"/>
      <w:bookmarkStart w:id="3933" w:name="_Toc182577197"/>
      <w:bookmarkStart w:id="3934" w:name="_Toc181628812"/>
      <w:bookmarkStart w:id="3935" w:name="_Toc181630014"/>
      <w:bookmarkStart w:id="3936" w:name="_Toc182577198"/>
      <w:bookmarkStart w:id="3937" w:name="_Toc181628813"/>
      <w:bookmarkStart w:id="3938" w:name="_Toc181630015"/>
      <w:bookmarkStart w:id="3939" w:name="_Toc182577199"/>
      <w:bookmarkStart w:id="3940" w:name="_Toc181628814"/>
      <w:bookmarkStart w:id="3941" w:name="_Toc181630016"/>
      <w:bookmarkStart w:id="3942" w:name="_Toc182577200"/>
      <w:bookmarkStart w:id="3943" w:name="_Toc181628815"/>
      <w:bookmarkStart w:id="3944" w:name="_Toc181630017"/>
      <w:bookmarkStart w:id="3945" w:name="_Toc182577201"/>
      <w:bookmarkStart w:id="3946" w:name="_Toc181628816"/>
      <w:bookmarkStart w:id="3947" w:name="_Toc181630018"/>
      <w:bookmarkStart w:id="3948" w:name="_Toc182577202"/>
      <w:bookmarkStart w:id="3949" w:name="_Toc181628817"/>
      <w:bookmarkStart w:id="3950" w:name="_Toc181630019"/>
      <w:bookmarkStart w:id="3951" w:name="_Toc182577203"/>
      <w:bookmarkStart w:id="3952" w:name="_Toc181628818"/>
      <w:bookmarkStart w:id="3953" w:name="_Toc181630020"/>
      <w:bookmarkStart w:id="3954" w:name="_Toc182577204"/>
      <w:bookmarkStart w:id="3955" w:name="_Toc181628819"/>
      <w:bookmarkStart w:id="3956" w:name="_Toc181630021"/>
      <w:bookmarkStart w:id="3957" w:name="_Toc182577205"/>
      <w:bookmarkStart w:id="3958" w:name="_Toc181628820"/>
      <w:bookmarkStart w:id="3959" w:name="_Toc181630022"/>
      <w:bookmarkStart w:id="3960" w:name="_Toc182577206"/>
      <w:bookmarkStart w:id="3961" w:name="_Toc181628821"/>
      <w:bookmarkStart w:id="3962" w:name="_Toc181630023"/>
      <w:bookmarkStart w:id="3963" w:name="_Toc182577207"/>
      <w:bookmarkStart w:id="3964" w:name="_Toc181628822"/>
      <w:bookmarkStart w:id="3965" w:name="_Toc181630024"/>
      <w:bookmarkStart w:id="3966" w:name="_Toc182577208"/>
      <w:bookmarkStart w:id="3967" w:name="_Toc181628823"/>
      <w:bookmarkStart w:id="3968" w:name="_Toc181630025"/>
      <w:bookmarkStart w:id="3969" w:name="_Toc182577209"/>
      <w:bookmarkStart w:id="3970" w:name="_Toc181628824"/>
      <w:bookmarkStart w:id="3971" w:name="_Toc181630026"/>
      <w:bookmarkStart w:id="3972" w:name="_Toc182577210"/>
      <w:bookmarkStart w:id="3973" w:name="_Toc181628825"/>
      <w:bookmarkStart w:id="3974" w:name="_Toc181630027"/>
      <w:bookmarkStart w:id="3975" w:name="_Toc182577211"/>
      <w:bookmarkStart w:id="3976" w:name="_Toc181628826"/>
      <w:bookmarkStart w:id="3977" w:name="_Toc181630028"/>
      <w:bookmarkStart w:id="3978" w:name="_Toc182577212"/>
      <w:bookmarkStart w:id="3979" w:name="_Toc181628827"/>
      <w:bookmarkStart w:id="3980" w:name="_Toc181630029"/>
      <w:bookmarkStart w:id="3981" w:name="_Toc182577213"/>
      <w:bookmarkStart w:id="3982" w:name="_Toc181628828"/>
      <w:bookmarkStart w:id="3983" w:name="_Toc181630030"/>
      <w:bookmarkStart w:id="3984" w:name="_Toc182577214"/>
      <w:bookmarkStart w:id="3985" w:name="_Toc181628829"/>
      <w:bookmarkStart w:id="3986" w:name="_Toc181630031"/>
      <w:bookmarkStart w:id="3987" w:name="_Toc182577215"/>
      <w:bookmarkStart w:id="3988" w:name="_Toc181628830"/>
      <w:bookmarkStart w:id="3989" w:name="_Toc181630032"/>
      <w:bookmarkStart w:id="3990" w:name="_Toc182577216"/>
      <w:bookmarkStart w:id="3991" w:name="_Toc181628831"/>
      <w:bookmarkStart w:id="3992" w:name="_Toc181630033"/>
      <w:bookmarkStart w:id="3993" w:name="_Toc182577217"/>
      <w:bookmarkStart w:id="3994" w:name="_Toc181628832"/>
      <w:bookmarkStart w:id="3995" w:name="_Toc181630034"/>
      <w:bookmarkStart w:id="3996" w:name="_Toc182577218"/>
      <w:bookmarkStart w:id="3997" w:name="_Toc181628833"/>
      <w:bookmarkStart w:id="3998" w:name="_Toc181630035"/>
      <w:bookmarkStart w:id="3999" w:name="_Toc182577219"/>
      <w:bookmarkStart w:id="4000" w:name="_Toc181628834"/>
      <w:bookmarkStart w:id="4001" w:name="_Toc181630036"/>
      <w:bookmarkStart w:id="4002" w:name="_Toc182577220"/>
      <w:bookmarkStart w:id="4003" w:name="_Toc181628835"/>
      <w:bookmarkStart w:id="4004" w:name="_Toc181630037"/>
      <w:bookmarkStart w:id="4005" w:name="_Toc182577221"/>
      <w:bookmarkStart w:id="4006" w:name="_Toc181628836"/>
      <w:bookmarkStart w:id="4007" w:name="_Toc181630038"/>
      <w:bookmarkStart w:id="4008" w:name="_Toc182577222"/>
      <w:bookmarkStart w:id="4009" w:name="_Toc181628837"/>
      <w:bookmarkStart w:id="4010" w:name="_Toc181630039"/>
      <w:bookmarkStart w:id="4011" w:name="_Toc182577223"/>
      <w:bookmarkStart w:id="4012" w:name="_Toc181628838"/>
      <w:bookmarkStart w:id="4013" w:name="_Toc181630040"/>
      <w:bookmarkStart w:id="4014" w:name="_Toc182577224"/>
      <w:bookmarkStart w:id="4015" w:name="_Toc181628839"/>
      <w:bookmarkStart w:id="4016" w:name="_Toc181630041"/>
      <w:bookmarkStart w:id="4017" w:name="_Toc182577225"/>
      <w:bookmarkStart w:id="4018" w:name="_Toc181628840"/>
      <w:bookmarkStart w:id="4019" w:name="_Toc181630042"/>
      <w:bookmarkStart w:id="4020" w:name="_Toc182577226"/>
      <w:bookmarkStart w:id="4021" w:name="_Toc181628841"/>
      <w:bookmarkStart w:id="4022" w:name="_Toc181630043"/>
      <w:bookmarkStart w:id="4023" w:name="_Toc182577227"/>
      <w:bookmarkStart w:id="4024" w:name="_Toc181628842"/>
      <w:bookmarkStart w:id="4025" w:name="_Toc181630044"/>
      <w:bookmarkStart w:id="4026" w:name="_Toc182577228"/>
      <w:bookmarkStart w:id="4027" w:name="_Toc181628843"/>
      <w:bookmarkStart w:id="4028" w:name="_Toc181630045"/>
      <w:bookmarkStart w:id="4029" w:name="_Toc182577229"/>
      <w:bookmarkStart w:id="4030" w:name="_Toc181628844"/>
      <w:bookmarkStart w:id="4031" w:name="_Toc181630046"/>
      <w:bookmarkStart w:id="4032" w:name="_Toc182577230"/>
      <w:bookmarkStart w:id="4033" w:name="_Toc181628845"/>
      <w:bookmarkStart w:id="4034" w:name="_Toc181630047"/>
      <w:bookmarkStart w:id="4035" w:name="_Toc182577231"/>
      <w:bookmarkStart w:id="4036" w:name="_Toc181628846"/>
      <w:bookmarkStart w:id="4037" w:name="_Toc181630048"/>
      <w:bookmarkStart w:id="4038" w:name="_Toc182577232"/>
      <w:bookmarkStart w:id="4039" w:name="_Toc181628847"/>
      <w:bookmarkStart w:id="4040" w:name="_Toc181630049"/>
      <w:bookmarkStart w:id="4041" w:name="_Toc182577233"/>
      <w:bookmarkStart w:id="4042" w:name="_Toc181628848"/>
      <w:bookmarkStart w:id="4043" w:name="_Toc181630050"/>
      <w:bookmarkStart w:id="4044" w:name="_Toc182577234"/>
      <w:bookmarkStart w:id="4045" w:name="_Toc181628849"/>
      <w:bookmarkStart w:id="4046" w:name="_Toc181630051"/>
      <w:bookmarkStart w:id="4047" w:name="_Toc182577235"/>
      <w:bookmarkStart w:id="4048" w:name="_Toc181628850"/>
      <w:bookmarkStart w:id="4049" w:name="_Toc181630052"/>
      <w:bookmarkStart w:id="4050" w:name="_Toc182577236"/>
      <w:bookmarkStart w:id="4051" w:name="_Toc181628851"/>
      <w:bookmarkStart w:id="4052" w:name="_Toc181630053"/>
      <w:bookmarkStart w:id="4053" w:name="_Toc182577237"/>
      <w:bookmarkStart w:id="4054" w:name="_Toc181628852"/>
      <w:bookmarkStart w:id="4055" w:name="_Toc181630054"/>
      <w:bookmarkStart w:id="4056" w:name="_Toc182577238"/>
      <w:bookmarkStart w:id="4057" w:name="_Toc181628853"/>
      <w:bookmarkStart w:id="4058" w:name="_Toc181630055"/>
      <w:bookmarkStart w:id="4059" w:name="_Toc182577239"/>
      <w:bookmarkStart w:id="4060" w:name="_Toc181628854"/>
      <w:bookmarkStart w:id="4061" w:name="_Toc181630056"/>
      <w:bookmarkStart w:id="4062" w:name="_Toc182577240"/>
      <w:bookmarkStart w:id="4063" w:name="_Toc181628855"/>
      <w:bookmarkStart w:id="4064" w:name="_Toc181630057"/>
      <w:bookmarkStart w:id="4065" w:name="_Toc182577241"/>
      <w:bookmarkStart w:id="4066" w:name="_Toc181628856"/>
      <w:bookmarkStart w:id="4067" w:name="_Toc181630058"/>
      <w:bookmarkStart w:id="4068" w:name="_Toc182577242"/>
      <w:bookmarkStart w:id="4069" w:name="_Toc181628857"/>
      <w:bookmarkStart w:id="4070" w:name="_Toc181630059"/>
      <w:bookmarkStart w:id="4071" w:name="_Toc182577243"/>
      <w:bookmarkStart w:id="4072" w:name="_Toc181628858"/>
      <w:bookmarkStart w:id="4073" w:name="_Toc181630060"/>
      <w:bookmarkStart w:id="4074" w:name="_Toc182577244"/>
      <w:bookmarkStart w:id="4075" w:name="_Toc181628859"/>
      <w:bookmarkStart w:id="4076" w:name="_Toc181630061"/>
      <w:bookmarkStart w:id="4077" w:name="_Toc182577245"/>
      <w:bookmarkStart w:id="4078" w:name="_Toc181628860"/>
      <w:bookmarkStart w:id="4079" w:name="_Toc181630062"/>
      <w:bookmarkStart w:id="4080" w:name="_Toc182577246"/>
      <w:bookmarkStart w:id="4081" w:name="_Toc181628861"/>
      <w:bookmarkStart w:id="4082" w:name="_Toc181630063"/>
      <w:bookmarkStart w:id="4083" w:name="_Toc182577247"/>
      <w:bookmarkStart w:id="4084" w:name="_Toc181628862"/>
      <w:bookmarkStart w:id="4085" w:name="_Toc181630064"/>
      <w:bookmarkStart w:id="4086" w:name="_Toc182577248"/>
      <w:bookmarkStart w:id="4087" w:name="_Toc181628863"/>
      <w:bookmarkStart w:id="4088" w:name="_Toc181630065"/>
      <w:bookmarkStart w:id="4089" w:name="_Toc182577249"/>
      <w:bookmarkStart w:id="4090" w:name="_Toc181628864"/>
      <w:bookmarkStart w:id="4091" w:name="_Toc181630066"/>
      <w:bookmarkStart w:id="4092" w:name="_Toc182577250"/>
      <w:bookmarkStart w:id="4093" w:name="_Toc181628865"/>
      <w:bookmarkStart w:id="4094" w:name="_Toc181630067"/>
      <w:bookmarkStart w:id="4095" w:name="_Toc182577251"/>
      <w:bookmarkStart w:id="4096" w:name="_Toc181628866"/>
      <w:bookmarkStart w:id="4097" w:name="_Toc181630068"/>
      <w:bookmarkStart w:id="4098" w:name="_Toc182577252"/>
      <w:bookmarkStart w:id="4099" w:name="_Toc181628867"/>
      <w:bookmarkStart w:id="4100" w:name="_Toc181630069"/>
      <w:bookmarkStart w:id="4101" w:name="_Toc182577253"/>
      <w:bookmarkStart w:id="4102" w:name="_Toc181628868"/>
      <w:bookmarkStart w:id="4103" w:name="_Toc181630070"/>
      <w:bookmarkStart w:id="4104" w:name="_Toc182577254"/>
      <w:bookmarkStart w:id="4105" w:name="_Toc181628869"/>
      <w:bookmarkStart w:id="4106" w:name="_Toc181630071"/>
      <w:bookmarkStart w:id="4107" w:name="_Toc182577255"/>
      <w:bookmarkStart w:id="4108" w:name="_Toc181628870"/>
      <w:bookmarkStart w:id="4109" w:name="_Toc181630072"/>
      <w:bookmarkStart w:id="4110" w:name="_Toc182577256"/>
      <w:bookmarkStart w:id="4111" w:name="_Toc181628871"/>
      <w:bookmarkStart w:id="4112" w:name="_Toc181630073"/>
      <w:bookmarkStart w:id="4113" w:name="_Toc182577257"/>
      <w:bookmarkStart w:id="4114" w:name="_Toc181628872"/>
      <w:bookmarkStart w:id="4115" w:name="_Toc181630074"/>
      <w:bookmarkStart w:id="4116" w:name="_Toc182577258"/>
      <w:bookmarkStart w:id="4117" w:name="_Toc181628873"/>
      <w:bookmarkStart w:id="4118" w:name="_Toc181630075"/>
      <w:bookmarkStart w:id="4119" w:name="_Toc182577259"/>
      <w:bookmarkStart w:id="4120" w:name="_Toc181628874"/>
      <w:bookmarkStart w:id="4121" w:name="_Toc181630076"/>
      <w:bookmarkStart w:id="4122" w:name="_Toc182577260"/>
      <w:bookmarkStart w:id="4123" w:name="_Toc181628875"/>
      <w:bookmarkStart w:id="4124" w:name="_Toc181630077"/>
      <w:bookmarkStart w:id="4125" w:name="_Toc182577261"/>
      <w:bookmarkStart w:id="4126" w:name="_Toc181628876"/>
      <w:bookmarkStart w:id="4127" w:name="_Toc181630078"/>
      <w:bookmarkStart w:id="4128" w:name="_Toc182577262"/>
      <w:bookmarkStart w:id="4129" w:name="_Toc181628877"/>
      <w:bookmarkStart w:id="4130" w:name="_Toc181630079"/>
      <w:bookmarkStart w:id="4131" w:name="_Toc182577263"/>
      <w:bookmarkStart w:id="4132" w:name="_Toc181628878"/>
      <w:bookmarkStart w:id="4133" w:name="_Toc181630080"/>
      <w:bookmarkStart w:id="4134" w:name="_Toc182577264"/>
      <w:bookmarkStart w:id="4135" w:name="_Toc181628879"/>
      <w:bookmarkStart w:id="4136" w:name="_Toc181630081"/>
      <w:bookmarkStart w:id="4137" w:name="_Toc182577265"/>
      <w:bookmarkStart w:id="4138" w:name="_Toc181628880"/>
      <w:bookmarkStart w:id="4139" w:name="_Toc181630082"/>
      <w:bookmarkStart w:id="4140" w:name="_Toc182577266"/>
      <w:bookmarkStart w:id="4141" w:name="_Toc181628881"/>
      <w:bookmarkStart w:id="4142" w:name="_Toc181630083"/>
      <w:bookmarkStart w:id="4143" w:name="_Toc182577267"/>
      <w:bookmarkStart w:id="4144" w:name="_Toc181628882"/>
      <w:bookmarkStart w:id="4145" w:name="_Toc181630084"/>
      <w:bookmarkStart w:id="4146" w:name="_Toc182577268"/>
      <w:bookmarkStart w:id="4147" w:name="_Toc181628883"/>
      <w:bookmarkStart w:id="4148" w:name="_Toc181630085"/>
      <w:bookmarkStart w:id="4149" w:name="_Toc182577269"/>
      <w:bookmarkStart w:id="4150" w:name="_Toc181628884"/>
      <w:bookmarkStart w:id="4151" w:name="_Toc181630086"/>
      <w:bookmarkStart w:id="4152" w:name="_Toc182577270"/>
      <w:bookmarkStart w:id="4153" w:name="_Toc181628885"/>
      <w:bookmarkStart w:id="4154" w:name="_Toc181630087"/>
      <w:bookmarkStart w:id="4155" w:name="_Toc182577271"/>
      <w:bookmarkStart w:id="4156" w:name="_Toc181628886"/>
      <w:bookmarkStart w:id="4157" w:name="_Toc181630088"/>
      <w:bookmarkStart w:id="4158" w:name="_Toc182577272"/>
      <w:bookmarkStart w:id="4159" w:name="_Toc181628887"/>
      <w:bookmarkStart w:id="4160" w:name="_Toc181630089"/>
      <w:bookmarkStart w:id="4161" w:name="_Toc182577273"/>
      <w:bookmarkStart w:id="4162" w:name="_Toc181628888"/>
      <w:bookmarkStart w:id="4163" w:name="_Toc181630090"/>
      <w:bookmarkStart w:id="4164" w:name="_Toc182577274"/>
      <w:bookmarkStart w:id="4165" w:name="_Toc181628889"/>
      <w:bookmarkStart w:id="4166" w:name="_Toc181630091"/>
      <w:bookmarkStart w:id="4167" w:name="_Toc182577275"/>
      <w:bookmarkStart w:id="4168" w:name="_Toc181628890"/>
      <w:bookmarkStart w:id="4169" w:name="_Toc181630092"/>
      <w:bookmarkStart w:id="4170" w:name="_Toc182577276"/>
      <w:bookmarkStart w:id="4171" w:name="_Toc181628891"/>
      <w:bookmarkStart w:id="4172" w:name="_Toc181630093"/>
      <w:bookmarkStart w:id="4173" w:name="_Toc182577277"/>
      <w:bookmarkStart w:id="4174" w:name="_Toc181628892"/>
      <w:bookmarkStart w:id="4175" w:name="_Toc181630094"/>
      <w:bookmarkStart w:id="4176" w:name="_Toc182577278"/>
      <w:bookmarkStart w:id="4177" w:name="_Toc181628893"/>
      <w:bookmarkStart w:id="4178" w:name="_Toc181630095"/>
      <w:bookmarkStart w:id="4179" w:name="_Toc182577279"/>
      <w:bookmarkStart w:id="4180" w:name="_Toc181628894"/>
      <w:bookmarkStart w:id="4181" w:name="_Toc181630096"/>
      <w:bookmarkStart w:id="4182" w:name="_Toc182577280"/>
      <w:bookmarkStart w:id="4183" w:name="_Toc181628895"/>
      <w:bookmarkStart w:id="4184" w:name="_Toc181630097"/>
      <w:bookmarkStart w:id="4185" w:name="_Toc182577281"/>
      <w:bookmarkStart w:id="4186" w:name="_Toc181628896"/>
      <w:bookmarkStart w:id="4187" w:name="_Toc181630098"/>
      <w:bookmarkStart w:id="4188" w:name="_Toc182577282"/>
      <w:bookmarkStart w:id="4189" w:name="_Toc181628897"/>
      <w:bookmarkStart w:id="4190" w:name="_Toc181630099"/>
      <w:bookmarkStart w:id="4191" w:name="_Toc182577283"/>
      <w:bookmarkStart w:id="4192" w:name="_Toc181628898"/>
      <w:bookmarkStart w:id="4193" w:name="_Toc181630100"/>
      <w:bookmarkStart w:id="4194" w:name="_Toc182577284"/>
      <w:bookmarkStart w:id="4195" w:name="_Toc181628899"/>
      <w:bookmarkStart w:id="4196" w:name="_Toc181630101"/>
      <w:bookmarkStart w:id="4197" w:name="_Toc182577285"/>
      <w:bookmarkStart w:id="4198" w:name="_Toc181628900"/>
      <w:bookmarkStart w:id="4199" w:name="_Toc181630102"/>
      <w:bookmarkStart w:id="4200" w:name="_Toc182577286"/>
      <w:bookmarkStart w:id="4201" w:name="_Toc181628901"/>
      <w:bookmarkStart w:id="4202" w:name="_Toc181630103"/>
      <w:bookmarkStart w:id="4203" w:name="_Toc182577287"/>
      <w:bookmarkStart w:id="4204" w:name="_Toc181628902"/>
      <w:bookmarkStart w:id="4205" w:name="_Toc181630104"/>
      <w:bookmarkStart w:id="4206" w:name="_Toc182577288"/>
      <w:bookmarkStart w:id="4207" w:name="_Toc181628903"/>
      <w:bookmarkStart w:id="4208" w:name="_Toc181630105"/>
      <w:bookmarkStart w:id="4209" w:name="_Toc182577289"/>
      <w:bookmarkStart w:id="4210" w:name="_Toc181628904"/>
      <w:bookmarkStart w:id="4211" w:name="_Toc181630106"/>
      <w:bookmarkStart w:id="4212" w:name="_Toc182577290"/>
      <w:bookmarkStart w:id="4213" w:name="_Toc181628905"/>
      <w:bookmarkStart w:id="4214" w:name="_Toc181630107"/>
      <w:bookmarkStart w:id="4215" w:name="_Toc182577291"/>
      <w:bookmarkStart w:id="4216" w:name="_Toc181628906"/>
      <w:bookmarkStart w:id="4217" w:name="_Toc181630108"/>
      <w:bookmarkStart w:id="4218" w:name="_Toc182577292"/>
      <w:bookmarkStart w:id="4219" w:name="_Toc181628907"/>
      <w:bookmarkStart w:id="4220" w:name="_Toc181630109"/>
      <w:bookmarkStart w:id="4221" w:name="_Toc182577293"/>
      <w:bookmarkStart w:id="4222" w:name="_Toc181628908"/>
      <w:bookmarkStart w:id="4223" w:name="_Toc181630110"/>
      <w:bookmarkStart w:id="4224" w:name="_Toc182577294"/>
      <w:bookmarkStart w:id="4225" w:name="_Toc181628909"/>
      <w:bookmarkStart w:id="4226" w:name="_Toc181630111"/>
      <w:bookmarkStart w:id="4227" w:name="_Toc182577295"/>
      <w:bookmarkStart w:id="4228" w:name="_Toc181628910"/>
      <w:bookmarkStart w:id="4229" w:name="_Toc181630112"/>
      <w:bookmarkStart w:id="4230" w:name="_Toc182577296"/>
      <w:bookmarkStart w:id="4231" w:name="_Toc181628911"/>
      <w:bookmarkStart w:id="4232" w:name="_Toc181630113"/>
      <w:bookmarkStart w:id="4233" w:name="_Toc182577297"/>
      <w:bookmarkStart w:id="4234" w:name="_Toc181628912"/>
      <w:bookmarkStart w:id="4235" w:name="_Toc181630114"/>
      <w:bookmarkStart w:id="4236" w:name="_Toc182577298"/>
      <w:bookmarkStart w:id="4237" w:name="_Toc181628913"/>
      <w:bookmarkStart w:id="4238" w:name="_Toc181630115"/>
      <w:bookmarkStart w:id="4239" w:name="_Toc182577299"/>
      <w:bookmarkStart w:id="4240" w:name="_Toc181628914"/>
      <w:bookmarkStart w:id="4241" w:name="_Toc181630116"/>
      <w:bookmarkStart w:id="4242" w:name="_Toc182577300"/>
      <w:bookmarkStart w:id="4243" w:name="_Toc181628915"/>
      <w:bookmarkStart w:id="4244" w:name="_Toc181630117"/>
      <w:bookmarkStart w:id="4245" w:name="_Toc182577301"/>
      <w:bookmarkStart w:id="4246" w:name="_Toc181628916"/>
      <w:bookmarkStart w:id="4247" w:name="_Toc181630118"/>
      <w:bookmarkStart w:id="4248" w:name="_Toc182577302"/>
      <w:bookmarkStart w:id="4249" w:name="_Toc181628917"/>
      <w:bookmarkStart w:id="4250" w:name="_Toc181630119"/>
      <w:bookmarkStart w:id="4251" w:name="_Toc182577303"/>
      <w:bookmarkStart w:id="4252" w:name="_Toc181628918"/>
      <w:bookmarkStart w:id="4253" w:name="_Toc181630120"/>
      <w:bookmarkStart w:id="4254" w:name="_Toc182577304"/>
      <w:bookmarkStart w:id="4255" w:name="_Toc181628919"/>
      <w:bookmarkStart w:id="4256" w:name="_Toc181630121"/>
      <w:bookmarkStart w:id="4257" w:name="_Toc182577305"/>
      <w:bookmarkStart w:id="4258" w:name="_Toc181628920"/>
      <w:bookmarkStart w:id="4259" w:name="_Toc181630122"/>
      <w:bookmarkStart w:id="4260" w:name="_Toc182577306"/>
      <w:bookmarkStart w:id="4261" w:name="_Toc181628921"/>
      <w:bookmarkStart w:id="4262" w:name="_Toc181630123"/>
      <w:bookmarkStart w:id="4263" w:name="_Toc182577307"/>
      <w:bookmarkStart w:id="4264" w:name="_Toc181628922"/>
      <w:bookmarkStart w:id="4265" w:name="_Toc181630124"/>
      <w:bookmarkStart w:id="4266" w:name="_Toc182577308"/>
      <w:bookmarkStart w:id="4267" w:name="_Toc181628923"/>
      <w:bookmarkStart w:id="4268" w:name="_Toc181630125"/>
      <w:bookmarkStart w:id="4269" w:name="_Toc182577309"/>
      <w:bookmarkStart w:id="4270" w:name="_Toc181628924"/>
      <w:bookmarkStart w:id="4271" w:name="_Toc181630126"/>
      <w:bookmarkStart w:id="4272" w:name="_Toc182577310"/>
      <w:bookmarkStart w:id="4273" w:name="_Toc181628925"/>
      <w:bookmarkStart w:id="4274" w:name="_Toc181630127"/>
      <w:bookmarkStart w:id="4275" w:name="_Toc182577311"/>
      <w:bookmarkStart w:id="4276" w:name="_Toc181628926"/>
      <w:bookmarkStart w:id="4277" w:name="_Toc181630128"/>
      <w:bookmarkStart w:id="4278" w:name="_Toc182577312"/>
      <w:bookmarkStart w:id="4279" w:name="_Toc181628927"/>
      <w:bookmarkStart w:id="4280" w:name="_Toc181630129"/>
      <w:bookmarkStart w:id="4281" w:name="_Toc182577313"/>
      <w:bookmarkStart w:id="4282" w:name="_Toc181628928"/>
      <w:bookmarkStart w:id="4283" w:name="_Toc181630130"/>
      <w:bookmarkStart w:id="4284" w:name="_Toc182577314"/>
      <w:bookmarkStart w:id="4285" w:name="_Toc181628929"/>
      <w:bookmarkStart w:id="4286" w:name="_Toc181630131"/>
      <w:bookmarkStart w:id="4287" w:name="_Toc182577315"/>
      <w:bookmarkStart w:id="4288" w:name="_Toc181628930"/>
      <w:bookmarkStart w:id="4289" w:name="_Toc181630132"/>
      <w:bookmarkStart w:id="4290" w:name="_Toc182577316"/>
      <w:bookmarkStart w:id="4291" w:name="_Toc176178190"/>
      <w:bookmarkStart w:id="4292" w:name="_Toc177051106"/>
      <w:bookmarkStart w:id="4293" w:name="_Toc183444558"/>
      <w:bookmarkStart w:id="4294" w:name="_Toc187312699"/>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r>
        <w:t xml:space="preserve">Unités d’œuvre </w:t>
      </w:r>
      <w:r w:rsidR="00B0463E">
        <w:t>complémentaires (</w:t>
      </w:r>
      <w:r>
        <w:t>hors forfait</w:t>
      </w:r>
      <w:bookmarkEnd w:id="4291"/>
      <w:bookmarkEnd w:id="4292"/>
      <w:bookmarkEnd w:id="4293"/>
      <w:r w:rsidR="00B0463E">
        <w:t>)</w:t>
      </w:r>
      <w:bookmarkEnd w:id="4294"/>
    </w:p>
    <w:p w14:paraId="1D7A7906" w14:textId="77777777" w:rsidR="00641532" w:rsidRPr="008416DC" w:rsidRDefault="00641532" w:rsidP="00641532"/>
    <w:p w14:paraId="7E818D87" w14:textId="77777777" w:rsidR="00641532" w:rsidRDefault="001C77FA" w:rsidP="00731BF7">
      <w:pPr>
        <w:ind w:left="142"/>
      </w:pPr>
      <w:r w:rsidRPr="008416DC">
        <w:t xml:space="preserve">Des Unités d’œuvres Hors forfait permettent au Titulaire de dimensionner les charges en fonction des demandes </w:t>
      </w:r>
      <w:r w:rsidR="00304DED" w:rsidRPr="008416DC">
        <w:t xml:space="preserve">spécifiques </w:t>
      </w:r>
      <w:r w:rsidRPr="008416DC">
        <w:t>de l’AP-</w:t>
      </w:r>
      <w:r w:rsidR="00C368B2" w:rsidRPr="008416DC">
        <w:t>HP, en dehors des prestations</w:t>
      </w:r>
      <w:r w:rsidR="00304DED" w:rsidRPr="008416DC">
        <w:t xml:space="preserve"> forfaitaires définies.</w:t>
      </w:r>
      <w:r w:rsidR="009E4C7C" w:rsidRPr="008416DC">
        <w:t xml:space="preserve"> Leur tarif inclut toutes les charges de gestion de projet et de coordination pour la bonne réalisation de la prestation.</w:t>
      </w:r>
    </w:p>
    <w:p w14:paraId="6B9BA331" w14:textId="17515DCB" w:rsidR="001C77FA" w:rsidRPr="008416DC" w:rsidRDefault="001C77FA" w:rsidP="00B528AD">
      <w:pPr>
        <w:ind w:left="0"/>
      </w:pPr>
    </w:p>
    <w:p w14:paraId="4CD07F0B" w14:textId="77777777" w:rsidR="001C77FA" w:rsidRPr="008416DC" w:rsidRDefault="001C77FA" w:rsidP="001C77FA">
      <w:pPr>
        <w:pStyle w:val="Titre3"/>
      </w:pPr>
      <w:bookmarkStart w:id="4295" w:name="_Toc159938224"/>
      <w:bookmarkStart w:id="4296" w:name="_Toc176178192"/>
      <w:bookmarkStart w:id="4297" w:name="_Toc177051108"/>
      <w:bookmarkStart w:id="4298" w:name="_Toc183444560"/>
      <w:bookmarkStart w:id="4299" w:name="_Toc187312700"/>
      <w:r>
        <w:t>Paramétrage (PARAM)</w:t>
      </w:r>
      <w:bookmarkEnd w:id="4295"/>
      <w:bookmarkEnd w:id="4296"/>
      <w:bookmarkEnd w:id="4297"/>
      <w:bookmarkEnd w:id="4298"/>
      <w:bookmarkEnd w:id="4299"/>
    </w:p>
    <w:p w14:paraId="75A6A6BA" w14:textId="77777777" w:rsidR="001C77FA" w:rsidRPr="008416DC" w:rsidRDefault="001C77FA" w:rsidP="00B0463E">
      <w:pPr>
        <w:numPr>
          <w:ilvl w:val="0"/>
          <w:numId w:val="47"/>
        </w:numPr>
        <w:spacing w:after="120"/>
        <w:rPr>
          <w:b/>
        </w:rPr>
      </w:pPr>
      <w:r w:rsidRPr="008416DC">
        <w:rPr>
          <w:b/>
        </w:rPr>
        <w:t>Objet</w:t>
      </w:r>
    </w:p>
    <w:p w14:paraId="155736B1" w14:textId="4D90F954" w:rsidR="001C77FA" w:rsidRPr="008416DC" w:rsidRDefault="001C77FA" w:rsidP="001C77FA">
      <w:pPr>
        <w:spacing w:after="120"/>
        <w:ind w:left="0"/>
      </w:pPr>
      <w:r w:rsidRPr="008416DC">
        <w:t>Prestation de paramétrage</w:t>
      </w:r>
      <w:r w:rsidR="007477BF">
        <w:t xml:space="preserve"> des formulaires ou </w:t>
      </w:r>
      <w:proofErr w:type="gramStart"/>
      <w:r w:rsidR="007477BF">
        <w:t>des workflow</w:t>
      </w:r>
      <w:proofErr w:type="gramEnd"/>
      <w:r w:rsidR="007477BF">
        <w:t xml:space="preserve"> du système-cible pour se conformer à une demande fonctionnelle de l’AP-HP</w:t>
      </w:r>
      <w:r w:rsidRPr="008416DC">
        <w:t>.</w:t>
      </w:r>
    </w:p>
    <w:p w14:paraId="4DD9E75C" w14:textId="77777777" w:rsidR="001C77FA" w:rsidRPr="008416DC" w:rsidRDefault="001C77FA" w:rsidP="001C77FA">
      <w:pPr>
        <w:spacing w:after="120"/>
        <w:ind w:left="0"/>
        <w:rPr>
          <w:b/>
        </w:rPr>
      </w:pPr>
    </w:p>
    <w:p w14:paraId="3B8DA411" w14:textId="77777777" w:rsidR="001C77FA" w:rsidRPr="008416DC" w:rsidRDefault="001C77FA" w:rsidP="00B0463E">
      <w:pPr>
        <w:numPr>
          <w:ilvl w:val="0"/>
          <w:numId w:val="47"/>
        </w:numPr>
        <w:spacing w:after="120"/>
        <w:rPr>
          <w:b/>
        </w:rPr>
      </w:pPr>
      <w:r w:rsidRPr="008416DC">
        <w:rPr>
          <w:b/>
        </w:rPr>
        <w:t>Entrants</w:t>
      </w:r>
    </w:p>
    <w:p w14:paraId="43DBEC61" w14:textId="69181998" w:rsidR="001C77FA" w:rsidRPr="008416DC" w:rsidRDefault="001C77FA" w:rsidP="001C77FA">
      <w:pPr>
        <w:spacing w:after="120"/>
        <w:ind w:left="0"/>
      </w:pPr>
      <w:r w:rsidRPr="008416DC">
        <w:t>L’AP-HP fournit au titulaire, à la notification du bon de commande</w:t>
      </w:r>
      <w:r w:rsidR="004410A5">
        <w:t>, la documentation pertinente</w:t>
      </w:r>
      <w:r w:rsidR="007477BF">
        <w:t>.</w:t>
      </w:r>
    </w:p>
    <w:p w14:paraId="3C0D85EA" w14:textId="77777777" w:rsidR="001C77FA" w:rsidRPr="008416DC" w:rsidRDefault="001C77FA" w:rsidP="001C77FA">
      <w:pPr>
        <w:spacing w:after="120"/>
        <w:ind w:left="0"/>
      </w:pPr>
    </w:p>
    <w:p w14:paraId="6DD738C6" w14:textId="77777777" w:rsidR="001C77FA" w:rsidRPr="008416DC" w:rsidRDefault="001C77FA" w:rsidP="00B0463E">
      <w:pPr>
        <w:numPr>
          <w:ilvl w:val="0"/>
          <w:numId w:val="47"/>
        </w:numPr>
        <w:spacing w:after="120"/>
        <w:rPr>
          <w:b/>
        </w:rPr>
      </w:pPr>
      <w:r w:rsidRPr="008416DC">
        <w:rPr>
          <w:b/>
        </w:rPr>
        <w:t>Contenu de la prestation</w:t>
      </w:r>
    </w:p>
    <w:p w14:paraId="74A9EACE" w14:textId="77777777" w:rsidR="001C77FA" w:rsidRPr="008416DC" w:rsidRDefault="001C77FA" w:rsidP="001C77FA">
      <w:pPr>
        <w:spacing w:after="120"/>
        <w:ind w:left="0"/>
      </w:pPr>
      <w:r w:rsidRPr="008416DC">
        <w:t>Les prestations confiées au titulaire sont :</w:t>
      </w:r>
    </w:p>
    <w:p w14:paraId="35A1C9D0" w14:textId="77777777" w:rsidR="001C77FA" w:rsidRPr="008416DC" w:rsidRDefault="001C77FA" w:rsidP="00B0463E">
      <w:pPr>
        <w:numPr>
          <w:ilvl w:val="0"/>
          <w:numId w:val="51"/>
        </w:numPr>
        <w:spacing w:after="120"/>
      </w:pPr>
      <w:r w:rsidRPr="008416DC">
        <w:lastRenderedPageBreak/>
        <w:t>Le recueil des informations complémentaires nécessaires, via la conduite d’entretiens et/ou d’ateliers de travail ;</w:t>
      </w:r>
    </w:p>
    <w:p w14:paraId="1AC7F679" w14:textId="77777777" w:rsidR="001C77FA" w:rsidRPr="008416DC" w:rsidRDefault="001C77FA" w:rsidP="00B0463E">
      <w:pPr>
        <w:numPr>
          <w:ilvl w:val="0"/>
          <w:numId w:val="51"/>
        </w:numPr>
        <w:spacing w:after="120"/>
      </w:pPr>
      <w:r w:rsidRPr="008416DC">
        <w:t>En fonction des processus mis en œuvre dans le cadre du projet :</w:t>
      </w:r>
    </w:p>
    <w:p w14:paraId="0447457F" w14:textId="77777777" w:rsidR="001C77FA" w:rsidRPr="008416DC" w:rsidRDefault="001C77FA" w:rsidP="00B0463E">
      <w:pPr>
        <w:numPr>
          <w:ilvl w:val="1"/>
          <w:numId w:val="51"/>
        </w:numPr>
        <w:spacing w:after="120"/>
      </w:pPr>
      <w:r w:rsidRPr="008416DC">
        <w:t xml:space="preserve">Soit la production et la transmission d’un document recensant les modalités du paramétrage à réaliser par les équipes responsables ; </w:t>
      </w:r>
    </w:p>
    <w:p w14:paraId="3D41BBD4" w14:textId="77777777" w:rsidR="001C77FA" w:rsidRPr="008416DC" w:rsidRDefault="001C77FA" w:rsidP="00B0463E">
      <w:pPr>
        <w:numPr>
          <w:ilvl w:val="1"/>
          <w:numId w:val="51"/>
        </w:numPr>
        <w:spacing w:after="120"/>
      </w:pPr>
      <w:r w:rsidRPr="008416DC">
        <w:t xml:space="preserve">Soit la réalisation du paramétrage dans le logiciel concerné. </w:t>
      </w:r>
    </w:p>
    <w:p w14:paraId="1DCF91AE" w14:textId="77777777" w:rsidR="001C77FA" w:rsidRPr="008416DC" w:rsidRDefault="001C77FA" w:rsidP="00B0463E">
      <w:pPr>
        <w:numPr>
          <w:ilvl w:val="0"/>
          <w:numId w:val="51"/>
        </w:numPr>
        <w:spacing w:after="120"/>
      </w:pPr>
      <w:r w:rsidRPr="008416DC">
        <w:t xml:space="preserve">Le suivi de la bonne réalisation du paramétrage via les outils mis en place par l’AP-HP (exemple : JIRA). </w:t>
      </w:r>
    </w:p>
    <w:p w14:paraId="3F1475A3" w14:textId="77777777" w:rsidR="001C77FA" w:rsidRPr="008416DC" w:rsidRDefault="001C77FA" w:rsidP="00B0463E">
      <w:pPr>
        <w:numPr>
          <w:ilvl w:val="0"/>
          <w:numId w:val="47"/>
        </w:numPr>
        <w:spacing w:after="120"/>
        <w:rPr>
          <w:b/>
        </w:rPr>
      </w:pPr>
      <w:r w:rsidRPr="008416DC">
        <w:rPr>
          <w:b/>
        </w:rPr>
        <w:t>Livrables</w:t>
      </w:r>
    </w:p>
    <w:p w14:paraId="0EF1B540" w14:textId="77777777" w:rsidR="001C77FA" w:rsidRPr="008416DC" w:rsidRDefault="001C77FA" w:rsidP="001C77FA">
      <w:pPr>
        <w:spacing w:after="120"/>
        <w:ind w:left="0"/>
      </w:pPr>
      <w:r w:rsidRPr="008416DC">
        <w:t>Le titulaire remet au bénéficiaire :</w:t>
      </w:r>
    </w:p>
    <w:p w14:paraId="69C31337" w14:textId="77777777" w:rsidR="001C77FA" w:rsidRPr="008416DC" w:rsidRDefault="001C77FA" w:rsidP="00B0463E">
      <w:pPr>
        <w:numPr>
          <w:ilvl w:val="0"/>
          <w:numId w:val="45"/>
        </w:numPr>
        <w:spacing w:after="120"/>
      </w:pPr>
      <w:r w:rsidRPr="008416DC">
        <w:t xml:space="preserve">Les comptes rendus des entretiens et/ou ateliers de travail réalisés dans le cadre du recueil d’informations ; </w:t>
      </w:r>
    </w:p>
    <w:p w14:paraId="74431A95" w14:textId="0BECF648" w:rsidR="001C77FA" w:rsidRPr="008416DC" w:rsidRDefault="001C77FA" w:rsidP="00B0463E">
      <w:pPr>
        <w:numPr>
          <w:ilvl w:val="0"/>
          <w:numId w:val="45"/>
        </w:numPr>
        <w:spacing w:after="120"/>
      </w:pPr>
      <w:r w:rsidRPr="008416DC">
        <w:t xml:space="preserve">Le cas échéant, la version opérationnelle de </w:t>
      </w:r>
      <w:r w:rsidR="001447F0">
        <w:t>la solution</w:t>
      </w:r>
      <w:r w:rsidRPr="008416DC">
        <w:t xml:space="preserve"> correctement paramétrée. </w:t>
      </w:r>
    </w:p>
    <w:p w14:paraId="4D5FB852" w14:textId="77777777" w:rsidR="001C77FA" w:rsidRPr="008416DC" w:rsidRDefault="001C77FA" w:rsidP="00B0463E">
      <w:pPr>
        <w:numPr>
          <w:ilvl w:val="0"/>
          <w:numId w:val="47"/>
        </w:numPr>
        <w:spacing w:after="120"/>
        <w:rPr>
          <w:b/>
        </w:rPr>
      </w:pPr>
      <w:r w:rsidRPr="008416DC">
        <w:rPr>
          <w:b/>
        </w:rPr>
        <w:t>Dimensionnement et complexité</w:t>
      </w:r>
    </w:p>
    <w:p w14:paraId="6C2EF4BB" w14:textId="2E6CBB91" w:rsidR="001C77FA" w:rsidRPr="008416DC" w:rsidRDefault="001C77FA" w:rsidP="001C77FA">
      <w:pPr>
        <w:spacing w:after="120"/>
        <w:ind w:left="0"/>
      </w:pPr>
      <w:r w:rsidRPr="008416DC">
        <w:t>La complexité se détermine par</w:t>
      </w:r>
      <w:r w:rsidR="00714E15">
        <w:t xml:space="preserve"> le</w:t>
      </w:r>
      <w:r w:rsidRPr="008416DC">
        <w:t xml:space="preserve"> calcul du poids de la modification du paramétrage</w:t>
      </w:r>
      <w:r w:rsidR="00EC0862" w:rsidRPr="008416DC">
        <w:t>. Les charges estimées sont indiquées dans le Cadre de Réponse Financier.</w:t>
      </w:r>
    </w:p>
    <w:p w14:paraId="54D00A21" w14:textId="31F0799D" w:rsidR="001C77FA" w:rsidRDefault="001C77FA" w:rsidP="001C77FA">
      <w:pPr>
        <w:spacing w:after="120"/>
        <w:ind w:left="0"/>
        <w:rPr>
          <w:b/>
        </w:rPr>
      </w:pPr>
    </w:p>
    <w:tbl>
      <w:tblPr>
        <w:tblStyle w:val="Grilledutableau"/>
        <w:tblW w:w="0" w:type="auto"/>
        <w:tblLook w:val="04A0" w:firstRow="1" w:lastRow="0" w:firstColumn="1" w:lastColumn="0" w:noHBand="0" w:noVBand="1"/>
      </w:tblPr>
      <w:tblGrid>
        <w:gridCol w:w="3347"/>
        <w:gridCol w:w="3348"/>
        <w:gridCol w:w="3348"/>
      </w:tblGrid>
      <w:tr w:rsidR="000F52DF" w14:paraId="22004891" w14:textId="77777777" w:rsidTr="000F52DF">
        <w:tc>
          <w:tcPr>
            <w:tcW w:w="3347" w:type="dxa"/>
          </w:tcPr>
          <w:p w14:paraId="694B198C" w14:textId="0AAA932C" w:rsidR="000F52DF" w:rsidRPr="000F52DF" w:rsidRDefault="000F52DF" w:rsidP="000F52DF">
            <w:pPr>
              <w:spacing w:after="120"/>
              <w:ind w:left="0"/>
              <w:rPr>
                <w:b/>
              </w:rPr>
            </w:pPr>
            <w:r w:rsidRPr="00063663">
              <w:rPr>
                <w:b/>
              </w:rPr>
              <w:t>Détail des UO</w:t>
            </w:r>
          </w:p>
        </w:tc>
        <w:tc>
          <w:tcPr>
            <w:tcW w:w="3348" w:type="dxa"/>
          </w:tcPr>
          <w:p w14:paraId="012010AA" w14:textId="4CDCC258" w:rsidR="000F52DF" w:rsidRPr="000F52DF" w:rsidRDefault="000F52DF" w:rsidP="000F52DF">
            <w:pPr>
              <w:spacing w:after="120"/>
              <w:ind w:left="0"/>
              <w:rPr>
                <w:b/>
              </w:rPr>
            </w:pPr>
            <w:r w:rsidRPr="00063663">
              <w:rPr>
                <w:b/>
              </w:rPr>
              <w:t>Estimation de charge</w:t>
            </w:r>
          </w:p>
        </w:tc>
        <w:tc>
          <w:tcPr>
            <w:tcW w:w="3348" w:type="dxa"/>
          </w:tcPr>
          <w:p w14:paraId="462C0673" w14:textId="4C188F1F" w:rsidR="000F52DF" w:rsidRPr="000F52DF" w:rsidRDefault="000F52DF" w:rsidP="000F52DF">
            <w:pPr>
              <w:spacing w:after="120"/>
              <w:ind w:left="0"/>
              <w:rPr>
                <w:b/>
              </w:rPr>
            </w:pPr>
            <w:r w:rsidRPr="00063663">
              <w:rPr>
                <w:b/>
              </w:rPr>
              <w:t>Code UO</w:t>
            </w:r>
          </w:p>
        </w:tc>
      </w:tr>
      <w:tr w:rsidR="000F52DF" w14:paraId="3E938A11" w14:textId="77777777" w:rsidTr="000F52DF">
        <w:tc>
          <w:tcPr>
            <w:tcW w:w="3347" w:type="dxa"/>
          </w:tcPr>
          <w:p w14:paraId="7FEC98FF" w14:textId="10A13AE9" w:rsidR="000F52DF" w:rsidRDefault="000F52DF" w:rsidP="000F52DF">
            <w:pPr>
              <w:spacing w:after="120"/>
              <w:ind w:left="0"/>
              <w:rPr>
                <w:b/>
              </w:rPr>
            </w:pPr>
            <w:r w:rsidRPr="007D2680">
              <w:t>Complexité faible</w:t>
            </w:r>
          </w:p>
        </w:tc>
        <w:tc>
          <w:tcPr>
            <w:tcW w:w="3348" w:type="dxa"/>
          </w:tcPr>
          <w:p w14:paraId="32B662ED" w14:textId="3C975CC9" w:rsidR="000F52DF" w:rsidRDefault="000F52DF" w:rsidP="000F52DF">
            <w:pPr>
              <w:spacing w:after="120"/>
              <w:ind w:left="0"/>
              <w:rPr>
                <w:b/>
              </w:rPr>
            </w:pPr>
            <w:r w:rsidRPr="005E1F71">
              <w:t xml:space="preserve">0,25 </w:t>
            </w:r>
            <w:proofErr w:type="spellStart"/>
            <w:r w:rsidRPr="005E1F71">
              <w:t>jh</w:t>
            </w:r>
            <w:proofErr w:type="spellEnd"/>
          </w:p>
        </w:tc>
        <w:tc>
          <w:tcPr>
            <w:tcW w:w="3348" w:type="dxa"/>
          </w:tcPr>
          <w:p w14:paraId="19FDF458" w14:textId="15CF622A" w:rsidR="000F52DF" w:rsidRDefault="000F52DF" w:rsidP="000F52DF">
            <w:pPr>
              <w:spacing w:after="120"/>
              <w:ind w:left="0"/>
              <w:rPr>
                <w:b/>
              </w:rPr>
            </w:pPr>
            <w:r w:rsidRPr="005E1F71">
              <w:t>PARAM-1</w:t>
            </w:r>
          </w:p>
        </w:tc>
      </w:tr>
      <w:tr w:rsidR="000F52DF" w14:paraId="518232AF" w14:textId="77777777" w:rsidTr="000F52DF">
        <w:tc>
          <w:tcPr>
            <w:tcW w:w="3347" w:type="dxa"/>
          </w:tcPr>
          <w:p w14:paraId="3D248D8F" w14:textId="145DA52F" w:rsidR="000F52DF" w:rsidRDefault="000F52DF" w:rsidP="000F52DF">
            <w:pPr>
              <w:spacing w:after="120"/>
              <w:ind w:left="0"/>
              <w:rPr>
                <w:b/>
              </w:rPr>
            </w:pPr>
            <w:r w:rsidRPr="007D2680">
              <w:t>Complexité moyenne</w:t>
            </w:r>
          </w:p>
        </w:tc>
        <w:tc>
          <w:tcPr>
            <w:tcW w:w="3348" w:type="dxa"/>
          </w:tcPr>
          <w:p w14:paraId="3E57898E" w14:textId="4FF5A240" w:rsidR="000F52DF" w:rsidRDefault="000F52DF" w:rsidP="000F52DF">
            <w:pPr>
              <w:spacing w:after="120"/>
              <w:ind w:left="0"/>
              <w:rPr>
                <w:b/>
              </w:rPr>
            </w:pPr>
            <w:r w:rsidRPr="005E1F71">
              <w:t xml:space="preserve">0,50 </w:t>
            </w:r>
            <w:proofErr w:type="spellStart"/>
            <w:r w:rsidRPr="005E1F71">
              <w:t>jh</w:t>
            </w:r>
            <w:proofErr w:type="spellEnd"/>
          </w:p>
        </w:tc>
        <w:tc>
          <w:tcPr>
            <w:tcW w:w="3348" w:type="dxa"/>
          </w:tcPr>
          <w:p w14:paraId="3F44E7ED" w14:textId="1D5E458C" w:rsidR="000F52DF" w:rsidRDefault="000F52DF" w:rsidP="000F52DF">
            <w:pPr>
              <w:spacing w:after="120"/>
              <w:ind w:left="0"/>
              <w:rPr>
                <w:b/>
              </w:rPr>
            </w:pPr>
            <w:r w:rsidRPr="005E1F71">
              <w:t>PARAM-2</w:t>
            </w:r>
          </w:p>
        </w:tc>
      </w:tr>
      <w:tr w:rsidR="000F52DF" w14:paraId="7C708E0A" w14:textId="77777777" w:rsidTr="000F52DF">
        <w:tc>
          <w:tcPr>
            <w:tcW w:w="3347" w:type="dxa"/>
          </w:tcPr>
          <w:p w14:paraId="0ADF3746" w14:textId="6796B9D0" w:rsidR="000F52DF" w:rsidRDefault="000F52DF" w:rsidP="000F52DF">
            <w:pPr>
              <w:spacing w:after="120"/>
              <w:ind w:left="0"/>
              <w:rPr>
                <w:b/>
              </w:rPr>
            </w:pPr>
            <w:r w:rsidRPr="007D2680">
              <w:t>Grande complexité</w:t>
            </w:r>
          </w:p>
        </w:tc>
        <w:tc>
          <w:tcPr>
            <w:tcW w:w="3348" w:type="dxa"/>
          </w:tcPr>
          <w:p w14:paraId="305827C9" w14:textId="449ECC99" w:rsidR="000F52DF" w:rsidRDefault="000F52DF" w:rsidP="000F52DF">
            <w:pPr>
              <w:spacing w:after="120"/>
              <w:ind w:left="0"/>
              <w:rPr>
                <w:b/>
              </w:rPr>
            </w:pPr>
            <w:r w:rsidRPr="005E1F71">
              <w:t xml:space="preserve">1 </w:t>
            </w:r>
            <w:proofErr w:type="spellStart"/>
            <w:r w:rsidRPr="005E1F71">
              <w:t>jh</w:t>
            </w:r>
            <w:proofErr w:type="spellEnd"/>
          </w:p>
        </w:tc>
        <w:tc>
          <w:tcPr>
            <w:tcW w:w="3348" w:type="dxa"/>
          </w:tcPr>
          <w:p w14:paraId="40FB1C11" w14:textId="1B1BE107" w:rsidR="000F52DF" w:rsidRDefault="000F52DF" w:rsidP="000F52DF">
            <w:pPr>
              <w:spacing w:after="120"/>
              <w:ind w:left="0"/>
              <w:rPr>
                <w:b/>
              </w:rPr>
            </w:pPr>
            <w:r w:rsidRPr="005E1F71">
              <w:t>PARAM-3</w:t>
            </w:r>
          </w:p>
        </w:tc>
      </w:tr>
    </w:tbl>
    <w:p w14:paraId="71763BB9" w14:textId="77777777" w:rsidR="000F52DF" w:rsidRPr="008416DC" w:rsidRDefault="000F52DF" w:rsidP="001C77FA">
      <w:pPr>
        <w:spacing w:after="120"/>
        <w:ind w:left="0"/>
        <w:rPr>
          <w:b/>
        </w:rPr>
      </w:pPr>
    </w:p>
    <w:p w14:paraId="4C218488" w14:textId="77777777" w:rsidR="001C77FA" w:rsidRPr="008416DC" w:rsidRDefault="001C77FA" w:rsidP="00B0463E">
      <w:pPr>
        <w:numPr>
          <w:ilvl w:val="0"/>
          <w:numId w:val="47"/>
        </w:numPr>
        <w:spacing w:after="120"/>
        <w:rPr>
          <w:b/>
        </w:rPr>
      </w:pPr>
      <w:r w:rsidRPr="008416DC">
        <w:rPr>
          <w:b/>
        </w:rPr>
        <w:t>Délais de réalisation</w:t>
      </w:r>
    </w:p>
    <w:p w14:paraId="3CE62881" w14:textId="77777777" w:rsidR="001C77FA" w:rsidRPr="008416DC" w:rsidRDefault="001C77FA" w:rsidP="001C77FA">
      <w:pPr>
        <w:spacing w:after="120"/>
        <w:ind w:left="0"/>
        <w:rPr>
          <w:b/>
        </w:rPr>
      </w:pPr>
      <w:r w:rsidRPr="008416DC">
        <w:t>Le délai de réalisation des UO PARAM est fixé à 30 jours ouvrés maximum. En cas de dérogation, un justificatif doit être fourni et accepté par l’AP-HP. En cas de non-acceptation, les pénalités de retard sont imputables.</w:t>
      </w:r>
    </w:p>
    <w:p w14:paraId="64ACA132" w14:textId="77777777" w:rsidR="001C77FA" w:rsidRPr="008416DC" w:rsidRDefault="001C77FA" w:rsidP="001C77FA">
      <w:pPr>
        <w:spacing w:after="120"/>
        <w:ind w:left="0"/>
        <w:rPr>
          <w:b/>
        </w:rPr>
      </w:pPr>
    </w:p>
    <w:p w14:paraId="4DB0EE2E" w14:textId="77777777" w:rsidR="001C77FA" w:rsidRPr="008416DC" w:rsidRDefault="001C77FA" w:rsidP="001C77FA">
      <w:pPr>
        <w:pStyle w:val="Titre3"/>
      </w:pPr>
      <w:bookmarkStart w:id="4300" w:name="_Toc176178193"/>
      <w:bookmarkStart w:id="4301" w:name="_Toc177051109"/>
      <w:bookmarkStart w:id="4302" w:name="_Toc183444561"/>
      <w:bookmarkStart w:id="4303" w:name="_Toc187312701"/>
      <w:r>
        <w:t>Formation (FORM)</w:t>
      </w:r>
      <w:bookmarkEnd w:id="4300"/>
      <w:bookmarkEnd w:id="4301"/>
      <w:bookmarkEnd w:id="4302"/>
      <w:bookmarkEnd w:id="4303"/>
    </w:p>
    <w:p w14:paraId="17AE2D96" w14:textId="77777777" w:rsidR="001C77FA" w:rsidRPr="008416DC" w:rsidRDefault="001C77FA" w:rsidP="00B0463E">
      <w:pPr>
        <w:numPr>
          <w:ilvl w:val="0"/>
          <w:numId w:val="48"/>
        </w:numPr>
        <w:spacing w:after="120"/>
        <w:rPr>
          <w:b/>
        </w:rPr>
      </w:pPr>
      <w:r w:rsidRPr="008416DC">
        <w:rPr>
          <w:b/>
        </w:rPr>
        <w:t>Objet</w:t>
      </w:r>
    </w:p>
    <w:p w14:paraId="101782ED" w14:textId="77777777" w:rsidR="001C77FA" w:rsidRPr="008416DC" w:rsidRDefault="001C77FA" w:rsidP="001C77FA">
      <w:pPr>
        <w:spacing w:after="120"/>
        <w:ind w:left="0"/>
      </w:pPr>
      <w:r w:rsidRPr="008416DC">
        <w:t>Le transfert de compétence a pour mission d’aider les personnels du bénéficiaire à prendre en main les nouveaux outils et à les former à l’emploi des nouveaux modes opératoires.</w:t>
      </w:r>
    </w:p>
    <w:p w14:paraId="710670BF" w14:textId="77777777" w:rsidR="001C77FA" w:rsidRPr="008416DC" w:rsidRDefault="001C77FA" w:rsidP="00B0463E">
      <w:pPr>
        <w:numPr>
          <w:ilvl w:val="0"/>
          <w:numId w:val="48"/>
        </w:numPr>
        <w:spacing w:after="120"/>
        <w:rPr>
          <w:b/>
        </w:rPr>
      </w:pPr>
      <w:r w:rsidRPr="008416DC">
        <w:rPr>
          <w:b/>
        </w:rPr>
        <w:t>Entrants</w:t>
      </w:r>
    </w:p>
    <w:p w14:paraId="1F204780" w14:textId="77777777" w:rsidR="001C77FA" w:rsidRPr="008416DC" w:rsidRDefault="001C77FA" w:rsidP="001C77FA">
      <w:pPr>
        <w:spacing w:after="120"/>
        <w:ind w:left="0"/>
      </w:pPr>
      <w:r w:rsidRPr="008416DC">
        <w:t>Des notifications du bon de commande, l’AP-HP fournit au titulaire en fonction des besoins :</w:t>
      </w:r>
    </w:p>
    <w:p w14:paraId="3463B392" w14:textId="1CB0DE68" w:rsidR="001C77FA" w:rsidRPr="008416DC" w:rsidRDefault="00271E0F" w:rsidP="00B0463E">
      <w:pPr>
        <w:numPr>
          <w:ilvl w:val="0"/>
          <w:numId w:val="40"/>
        </w:numPr>
        <w:spacing w:after="120"/>
      </w:pPr>
      <w:r>
        <w:rPr>
          <w:rFonts w:eastAsia="Times New Roman"/>
        </w:rPr>
        <w:t>La stratégie de formation, le format des supports de formation et les modalités de formation par profil utilisateur</w:t>
      </w:r>
    </w:p>
    <w:p w14:paraId="6FECB91C" w14:textId="77777777" w:rsidR="001C77FA" w:rsidRPr="008416DC" w:rsidRDefault="001C77FA" w:rsidP="00B0463E">
      <w:pPr>
        <w:numPr>
          <w:ilvl w:val="0"/>
          <w:numId w:val="40"/>
        </w:numPr>
        <w:spacing w:after="120"/>
      </w:pPr>
      <w:r w:rsidRPr="008416DC">
        <w:t>La liste des personnes à former</w:t>
      </w:r>
    </w:p>
    <w:p w14:paraId="53DA0524" w14:textId="77777777" w:rsidR="001C77FA" w:rsidRPr="008416DC" w:rsidRDefault="001C77FA">
      <w:pPr>
        <w:numPr>
          <w:ilvl w:val="0"/>
          <w:numId w:val="40"/>
        </w:numPr>
        <w:spacing w:after="120"/>
      </w:pPr>
      <w:r w:rsidRPr="008416DC">
        <w:t>Toute autre documentation pertinente existante</w:t>
      </w:r>
    </w:p>
    <w:p w14:paraId="6E041A1B" w14:textId="77777777" w:rsidR="001C77FA" w:rsidRPr="008416DC" w:rsidRDefault="001C77FA" w:rsidP="00B0463E">
      <w:pPr>
        <w:numPr>
          <w:ilvl w:val="0"/>
          <w:numId w:val="48"/>
        </w:numPr>
        <w:spacing w:after="120"/>
        <w:rPr>
          <w:b/>
        </w:rPr>
      </w:pPr>
      <w:r w:rsidRPr="008416DC">
        <w:rPr>
          <w:b/>
        </w:rPr>
        <w:t>Contenu de la prestation</w:t>
      </w:r>
    </w:p>
    <w:p w14:paraId="2E6A6A75" w14:textId="77777777" w:rsidR="001C77FA" w:rsidRPr="008416DC" w:rsidRDefault="001C77FA" w:rsidP="001C77FA">
      <w:pPr>
        <w:spacing w:after="120"/>
        <w:ind w:left="0"/>
      </w:pPr>
      <w:r w:rsidRPr="008416DC">
        <w:t>En phase de préparation :</w:t>
      </w:r>
    </w:p>
    <w:p w14:paraId="4382CCAA" w14:textId="77777777" w:rsidR="001C77FA" w:rsidRPr="008416DC" w:rsidRDefault="001C77FA" w:rsidP="00B0463E">
      <w:pPr>
        <w:numPr>
          <w:ilvl w:val="0"/>
          <w:numId w:val="41"/>
        </w:numPr>
        <w:spacing w:after="120"/>
      </w:pPr>
      <w:r w:rsidRPr="008416DC">
        <w:t>Préparation des scenarios pédagogiques</w:t>
      </w:r>
    </w:p>
    <w:p w14:paraId="0BF27E83" w14:textId="42171AD8" w:rsidR="001C77FA" w:rsidRPr="008416DC" w:rsidRDefault="001C77FA" w:rsidP="00B0463E">
      <w:pPr>
        <w:numPr>
          <w:ilvl w:val="0"/>
          <w:numId w:val="41"/>
        </w:numPr>
        <w:spacing w:after="120"/>
      </w:pPr>
      <w:r w:rsidRPr="008416DC">
        <w:t>Préparation des supports de formation</w:t>
      </w:r>
    </w:p>
    <w:p w14:paraId="70EC1884" w14:textId="77777777" w:rsidR="001C77FA" w:rsidRPr="008416DC" w:rsidRDefault="001C77FA" w:rsidP="00B0463E">
      <w:pPr>
        <w:numPr>
          <w:ilvl w:val="0"/>
          <w:numId w:val="41"/>
        </w:numPr>
        <w:spacing w:after="120"/>
      </w:pPr>
      <w:r w:rsidRPr="008416DC">
        <w:lastRenderedPageBreak/>
        <w:t>Préparation de l’environnement et des jeux d’essais (démonstration et exercices),</w:t>
      </w:r>
    </w:p>
    <w:p w14:paraId="2C75713F" w14:textId="77777777" w:rsidR="001C77FA" w:rsidRPr="008416DC" w:rsidRDefault="001C77FA" w:rsidP="00B0463E">
      <w:pPr>
        <w:numPr>
          <w:ilvl w:val="0"/>
          <w:numId w:val="41"/>
        </w:numPr>
        <w:spacing w:after="120"/>
      </w:pPr>
      <w:r w:rsidRPr="008416DC">
        <w:t>Identification des personnes à former</w:t>
      </w:r>
    </w:p>
    <w:p w14:paraId="308649F1" w14:textId="77777777" w:rsidR="001C77FA" w:rsidRPr="008416DC" w:rsidRDefault="001C77FA" w:rsidP="00B0463E">
      <w:pPr>
        <w:numPr>
          <w:ilvl w:val="0"/>
          <w:numId w:val="41"/>
        </w:numPr>
        <w:spacing w:after="120"/>
      </w:pPr>
      <w:r w:rsidRPr="008416DC">
        <w:t>Coordination et planification des formations</w:t>
      </w:r>
    </w:p>
    <w:p w14:paraId="713DA407" w14:textId="77777777" w:rsidR="001C77FA" w:rsidRPr="008416DC" w:rsidRDefault="001C77FA" w:rsidP="001C77FA">
      <w:pPr>
        <w:spacing w:after="120"/>
        <w:ind w:left="0"/>
      </w:pPr>
      <w:r w:rsidRPr="008416DC">
        <w:t>En phase de réalisation :</w:t>
      </w:r>
    </w:p>
    <w:p w14:paraId="64CA9CEC" w14:textId="77777777" w:rsidR="001C77FA" w:rsidRPr="008416DC" w:rsidRDefault="001C77FA" w:rsidP="00B0463E">
      <w:pPr>
        <w:numPr>
          <w:ilvl w:val="0"/>
          <w:numId w:val="42"/>
        </w:numPr>
        <w:spacing w:after="120"/>
      </w:pPr>
      <w:r w:rsidRPr="008416DC">
        <w:t>Organisation des formations (définition des dates, envoi des invitations)</w:t>
      </w:r>
    </w:p>
    <w:p w14:paraId="4BF2F7A7" w14:textId="77777777" w:rsidR="001C77FA" w:rsidRPr="008416DC" w:rsidRDefault="001C77FA" w:rsidP="00B0463E">
      <w:pPr>
        <w:numPr>
          <w:ilvl w:val="0"/>
          <w:numId w:val="42"/>
        </w:numPr>
        <w:spacing w:after="120"/>
      </w:pPr>
      <w:r w:rsidRPr="008416DC">
        <w:t>Dispensation des formations</w:t>
      </w:r>
    </w:p>
    <w:p w14:paraId="4313AD6A" w14:textId="77777777" w:rsidR="001C77FA" w:rsidRPr="008416DC" w:rsidRDefault="001C77FA" w:rsidP="00B0463E">
      <w:pPr>
        <w:numPr>
          <w:ilvl w:val="0"/>
          <w:numId w:val="42"/>
        </w:numPr>
        <w:spacing w:after="120"/>
      </w:pPr>
      <w:r w:rsidRPr="008416DC">
        <w:t>Restitution sur la participation et le niveau de satisfaction</w:t>
      </w:r>
    </w:p>
    <w:p w14:paraId="7DC37BCF" w14:textId="77777777" w:rsidR="001C77FA" w:rsidRPr="008416DC" w:rsidRDefault="001C77FA" w:rsidP="00B0463E">
      <w:pPr>
        <w:numPr>
          <w:ilvl w:val="0"/>
          <w:numId w:val="48"/>
        </w:numPr>
        <w:spacing w:after="120"/>
        <w:rPr>
          <w:b/>
        </w:rPr>
      </w:pPr>
      <w:r w:rsidRPr="008416DC">
        <w:rPr>
          <w:b/>
        </w:rPr>
        <w:t xml:space="preserve">Livrables </w:t>
      </w:r>
    </w:p>
    <w:p w14:paraId="4F71B59A" w14:textId="77777777" w:rsidR="001C77FA" w:rsidRPr="008416DC" w:rsidRDefault="001C77FA" w:rsidP="001C77FA">
      <w:pPr>
        <w:spacing w:after="120"/>
        <w:ind w:left="0"/>
      </w:pPr>
      <w:r w:rsidRPr="008416DC">
        <w:t>Dans un délai de 15 jours ouvrés avant la date de la première formation, le titulaire remet pour validation, au bénéficiaire :</w:t>
      </w:r>
    </w:p>
    <w:p w14:paraId="5850A318" w14:textId="77777777" w:rsidR="001C77FA" w:rsidRPr="008416DC" w:rsidRDefault="001C77FA" w:rsidP="00B0463E">
      <w:pPr>
        <w:numPr>
          <w:ilvl w:val="0"/>
          <w:numId w:val="43"/>
        </w:numPr>
        <w:spacing w:after="120"/>
      </w:pPr>
      <w:r w:rsidRPr="008416DC">
        <w:t>Le Plan de formation détaillé, décliné sur la base de la stratégie de formation validé par l’administration intégrant les actions à mener par catégorie de population concernée (formation, transfert de compétences, sensibilisation…)</w:t>
      </w:r>
    </w:p>
    <w:p w14:paraId="288DBADE" w14:textId="77777777" w:rsidR="001C77FA" w:rsidRPr="008416DC" w:rsidRDefault="001C77FA" w:rsidP="00B0463E">
      <w:pPr>
        <w:numPr>
          <w:ilvl w:val="0"/>
          <w:numId w:val="43"/>
        </w:numPr>
        <w:spacing w:after="120"/>
      </w:pPr>
      <w:r w:rsidRPr="008416DC">
        <w:t>Supports de formation et tutoriels adaptés au contexte et aux populations concernées, validés par l’AP-HP dans un délai de 5 jours ouvrés maximum.</w:t>
      </w:r>
    </w:p>
    <w:p w14:paraId="6046A6BF" w14:textId="77777777" w:rsidR="001C77FA" w:rsidRPr="008416DC" w:rsidRDefault="001C77FA" w:rsidP="00B0463E">
      <w:pPr>
        <w:numPr>
          <w:ilvl w:val="0"/>
          <w:numId w:val="43"/>
        </w:numPr>
        <w:spacing w:after="120"/>
      </w:pPr>
      <w:r w:rsidRPr="008416DC">
        <w:t>Un projet de questionnaire de satisfaction.</w:t>
      </w:r>
    </w:p>
    <w:p w14:paraId="1177CDE6" w14:textId="77777777" w:rsidR="001C77FA" w:rsidRPr="008416DC" w:rsidRDefault="001C77FA" w:rsidP="001C77FA">
      <w:pPr>
        <w:spacing w:after="120"/>
        <w:ind w:left="0"/>
      </w:pPr>
      <w:r w:rsidRPr="008416DC">
        <w:t>Dans un délai de 10 jours ouvrés à compter de la formation :</w:t>
      </w:r>
    </w:p>
    <w:p w14:paraId="3C22A23C" w14:textId="77777777" w:rsidR="001C77FA" w:rsidRPr="008416DC" w:rsidRDefault="001C77FA" w:rsidP="00B0463E">
      <w:pPr>
        <w:numPr>
          <w:ilvl w:val="0"/>
          <w:numId w:val="44"/>
        </w:numPr>
        <w:spacing w:after="120"/>
      </w:pPr>
      <w:r w:rsidRPr="008416DC">
        <w:t>Une attestation de présence des apprenants ;</w:t>
      </w:r>
    </w:p>
    <w:p w14:paraId="17B69BAF" w14:textId="77777777" w:rsidR="001C77FA" w:rsidRPr="008416DC" w:rsidRDefault="001C77FA" w:rsidP="00B0463E">
      <w:pPr>
        <w:numPr>
          <w:ilvl w:val="0"/>
          <w:numId w:val="44"/>
        </w:numPr>
        <w:spacing w:after="120"/>
      </w:pPr>
      <w:r w:rsidRPr="008416DC">
        <w:t>Le comptes rendus de formation ;</w:t>
      </w:r>
    </w:p>
    <w:p w14:paraId="537F51C7" w14:textId="4239BA86" w:rsidR="001C77FA" w:rsidRDefault="001C77FA" w:rsidP="00B0463E">
      <w:pPr>
        <w:numPr>
          <w:ilvl w:val="0"/>
          <w:numId w:val="44"/>
        </w:numPr>
        <w:spacing w:after="120"/>
      </w:pPr>
      <w:r w:rsidRPr="008416DC">
        <w:t>Les questionnaires de satisfaction renseignés par les apprenants</w:t>
      </w:r>
    </w:p>
    <w:p w14:paraId="56712AE4" w14:textId="77777777" w:rsidR="00C41F03" w:rsidRDefault="00C41F03">
      <w:pPr>
        <w:suppressAutoHyphens w:val="0"/>
        <w:ind w:left="0"/>
        <w:jc w:val="left"/>
      </w:pPr>
      <w:r>
        <w:br w:type="page"/>
      </w:r>
    </w:p>
    <w:p w14:paraId="4E87405F" w14:textId="77777777" w:rsidR="00C41F03" w:rsidRPr="008416DC" w:rsidRDefault="00C41F03" w:rsidP="000B539E">
      <w:pPr>
        <w:spacing w:after="120"/>
        <w:ind w:left="1571"/>
      </w:pPr>
    </w:p>
    <w:p w14:paraId="35BD6AA8" w14:textId="77777777" w:rsidR="001C77FA" w:rsidRPr="008416DC" w:rsidRDefault="001C77FA" w:rsidP="00B0463E">
      <w:pPr>
        <w:numPr>
          <w:ilvl w:val="0"/>
          <w:numId w:val="48"/>
        </w:numPr>
        <w:spacing w:after="120"/>
        <w:rPr>
          <w:b/>
        </w:rPr>
      </w:pPr>
      <w:r w:rsidRPr="008416DC">
        <w:rPr>
          <w:b/>
        </w:rPr>
        <w:t>Dimensionnement et complexité :</w:t>
      </w:r>
    </w:p>
    <w:p w14:paraId="5D6E2452" w14:textId="4BBAE85D" w:rsidR="000F52DF" w:rsidRDefault="000F52DF" w:rsidP="001C77FA">
      <w:pPr>
        <w:spacing w:after="120"/>
        <w:ind w:left="0"/>
      </w:pPr>
    </w:p>
    <w:tbl>
      <w:tblPr>
        <w:tblStyle w:val="Grilledutableau"/>
        <w:tblW w:w="0" w:type="auto"/>
        <w:tblLook w:val="04A0" w:firstRow="1" w:lastRow="0" w:firstColumn="1" w:lastColumn="0" w:noHBand="0" w:noVBand="1"/>
      </w:tblPr>
      <w:tblGrid>
        <w:gridCol w:w="3347"/>
        <w:gridCol w:w="3348"/>
        <w:gridCol w:w="3348"/>
      </w:tblGrid>
      <w:tr w:rsidR="000F52DF" w14:paraId="63BFA2AE" w14:textId="77777777" w:rsidTr="000F52DF">
        <w:tc>
          <w:tcPr>
            <w:tcW w:w="3347" w:type="dxa"/>
          </w:tcPr>
          <w:p w14:paraId="062F9F42" w14:textId="03F942B8" w:rsidR="000F52DF" w:rsidRPr="00063663" w:rsidRDefault="000F52DF" w:rsidP="000F52DF">
            <w:pPr>
              <w:spacing w:after="120"/>
              <w:ind w:left="0"/>
              <w:rPr>
                <w:b/>
              </w:rPr>
            </w:pPr>
            <w:r>
              <w:rPr>
                <w:b/>
              </w:rPr>
              <w:t>Types</w:t>
            </w:r>
            <w:r w:rsidRPr="00063663">
              <w:rPr>
                <w:b/>
              </w:rPr>
              <w:t xml:space="preserve"> </w:t>
            </w:r>
            <w:r>
              <w:rPr>
                <w:b/>
              </w:rPr>
              <w:t>d’</w:t>
            </w:r>
            <w:r w:rsidRPr="00063663">
              <w:rPr>
                <w:b/>
              </w:rPr>
              <w:t>UO</w:t>
            </w:r>
            <w:r>
              <w:rPr>
                <w:b/>
              </w:rPr>
              <w:t xml:space="preserve"> de Formation</w:t>
            </w:r>
          </w:p>
        </w:tc>
        <w:tc>
          <w:tcPr>
            <w:tcW w:w="3348" w:type="dxa"/>
          </w:tcPr>
          <w:p w14:paraId="6BFD58E1" w14:textId="5B4E2986" w:rsidR="000F52DF" w:rsidRPr="00063663" w:rsidRDefault="000F52DF" w:rsidP="000F52DF">
            <w:pPr>
              <w:spacing w:after="120"/>
              <w:ind w:left="0"/>
              <w:rPr>
                <w:b/>
              </w:rPr>
            </w:pPr>
            <w:r w:rsidRPr="00063663">
              <w:rPr>
                <w:b/>
              </w:rPr>
              <w:t>Estimation de charge</w:t>
            </w:r>
          </w:p>
        </w:tc>
        <w:tc>
          <w:tcPr>
            <w:tcW w:w="3348" w:type="dxa"/>
          </w:tcPr>
          <w:p w14:paraId="71479F85" w14:textId="609BEE91" w:rsidR="000F52DF" w:rsidRPr="00063663" w:rsidRDefault="000F52DF" w:rsidP="000F52DF">
            <w:pPr>
              <w:spacing w:after="120"/>
              <w:ind w:left="0"/>
              <w:rPr>
                <w:b/>
              </w:rPr>
            </w:pPr>
            <w:r w:rsidRPr="00063663">
              <w:rPr>
                <w:b/>
              </w:rPr>
              <w:t>Code UO</w:t>
            </w:r>
          </w:p>
        </w:tc>
      </w:tr>
      <w:tr w:rsidR="000F52DF" w14:paraId="7E467C7E" w14:textId="77777777" w:rsidTr="000F52DF">
        <w:tc>
          <w:tcPr>
            <w:tcW w:w="3347" w:type="dxa"/>
          </w:tcPr>
          <w:p w14:paraId="49D0E6AB" w14:textId="1296C1D0" w:rsidR="000F52DF" w:rsidRDefault="000F52DF" w:rsidP="000F52DF">
            <w:pPr>
              <w:spacing w:after="120"/>
              <w:ind w:left="0"/>
            </w:pPr>
            <w:r w:rsidRPr="00255AA5">
              <w:t>Complexité faible</w:t>
            </w:r>
          </w:p>
        </w:tc>
        <w:tc>
          <w:tcPr>
            <w:tcW w:w="3348" w:type="dxa"/>
          </w:tcPr>
          <w:p w14:paraId="6E2E18D1" w14:textId="503383E9" w:rsidR="000F52DF" w:rsidRDefault="000F52DF" w:rsidP="000F52DF">
            <w:pPr>
              <w:spacing w:after="120"/>
              <w:ind w:left="0"/>
            </w:pPr>
            <w:r w:rsidRPr="00E076F9">
              <w:t xml:space="preserve">0,25 </w:t>
            </w:r>
            <w:proofErr w:type="spellStart"/>
            <w:r w:rsidRPr="00E076F9">
              <w:t>jh</w:t>
            </w:r>
            <w:proofErr w:type="spellEnd"/>
          </w:p>
        </w:tc>
        <w:tc>
          <w:tcPr>
            <w:tcW w:w="3348" w:type="dxa"/>
          </w:tcPr>
          <w:p w14:paraId="797AFCF0" w14:textId="7B0270EC" w:rsidR="000F52DF" w:rsidRDefault="000F52DF" w:rsidP="000F52DF">
            <w:pPr>
              <w:spacing w:after="120"/>
              <w:ind w:left="0"/>
            </w:pPr>
            <w:r w:rsidRPr="0003388C">
              <w:t>FORM-1</w:t>
            </w:r>
          </w:p>
        </w:tc>
      </w:tr>
      <w:tr w:rsidR="000F52DF" w14:paraId="250B035B" w14:textId="77777777" w:rsidTr="000F52DF">
        <w:tc>
          <w:tcPr>
            <w:tcW w:w="3347" w:type="dxa"/>
          </w:tcPr>
          <w:p w14:paraId="7122F0F8" w14:textId="3C960CF9" w:rsidR="000F52DF" w:rsidRDefault="000F52DF" w:rsidP="000F52DF">
            <w:pPr>
              <w:spacing w:after="120"/>
              <w:ind w:left="0"/>
            </w:pPr>
            <w:r w:rsidRPr="00255AA5">
              <w:t>Complexité moyenne</w:t>
            </w:r>
          </w:p>
        </w:tc>
        <w:tc>
          <w:tcPr>
            <w:tcW w:w="3348" w:type="dxa"/>
          </w:tcPr>
          <w:p w14:paraId="64835C64" w14:textId="63585ABC" w:rsidR="000F52DF" w:rsidRDefault="000F52DF" w:rsidP="000F52DF">
            <w:pPr>
              <w:spacing w:after="120"/>
              <w:ind w:left="0"/>
            </w:pPr>
            <w:r w:rsidRPr="00E076F9">
              <w:t xml:space="preserve">1 </w:t>
            </w:r>
            <w:proofErr w:type="spellStart"/>
            <w:r w:rsidRPr="00E076F9">
              <w:t>jh</w:t>
            </w:r>
            <w:proofErr w:type="spellEnd"/>
          </w:p>
        </w:tc>
        <w:tc>
          <w:tcPr>
            <w:tcW w:w="3348" w:type="dxa"/>
          </w:tcPr>
          <w:p w14:paraId="1E7C63BD" w14:textId="27B2F5A9" w:rsidR="000F52DF" w:rsidRDefault="000F52DF" w:rsidP="000F52DF">
            <w:pPr>
              <w:spacing w:after="120"/>
              <w:ind w:left="0"/>
            </w:pPr>
            <w:r w:rsidRPr="0003388C">
              <w:t>FORM-2</w:t>
            </w:r>
          </w:p>
        </w:tc>
      </w:tr>
      <w:tr w:rsidR="000F52DF" w14:paraId="6E2BE0E5" w14:textId="77777777" w:rsidTr="000F52DF">
        <w:tc>
          <w:tcPr>
            <w:tcW w:w="3347" w:type="dxa"/>
          </w:tcPr>
          <w:p w14:paraId="328C8EA7" w14:textId="637C8013" w:rsidR="000F52DF" w:rsidRDefault="000F52DF" w:rsidP="000F52DF">
            <w:pPr>
              <w:spacing w:after="120"/>
              <w:ind w:left="0"/>
            </w:pPr>
            <w:r w:rsidRPr="00255AA5">
              <w:t>Grande complexité</w:t>
            </w:r>
          </w:p>
        </w:tc>
        <w:tc>
          <w:tcPr>
            <w:tcW w:w="3348" w:type="dxa"/>
          </w:tcPr>
          <w:p w14:paraId="55497947" w14:textId="4F9DB703" w:rsidR="000F52DF" w:rsidRDefault="000F52DF" w:rsidP="000F52DF">
            <w:pPr>
              <w:spacing w:after="120"/>
              <w:ind w:left="0"/>
            </w:pPr>
            <w:r w:rsidRPr="00E076F9">
              <w:t xml:space="preserve">2 </w:t>
            </w:r>
            <w:proofErr w:type="spellStart"/>
            <w:r w:rsidRPr="00E076F9">
              <w:t>jh</w:t>
            </w:r>
            <w:proofErr w:type="spellEnd"/>
          </w:p>
        </w:tc>
        <w:tc>
          <w:tcPr>
            <w:tcW w:w="3348" w:type="dxa"/>
          </w:tcPr>
          <w:p w14:paraId="7EBE861C" w14:textId="17872BD7" w:rsidR="000F52DF" w:rsidRDefault="000F52DF" w:rsidP="000F52DF">
            <w:pPr>
              <w:spacing w:after="120"/>
              <w:ind w:left="0"/>
            </w:pPr>
            <w:r w:rsidRPr="0003388C">
              <w:t>FORM-3</w:t>
            </w:r>
          </w:p>
        </w:tc>
      </w:tr>
      <w:tr w:rsidR="000F52DF" w14:paraId="18B20AF4" w14:textId="77777777" w:rsidTr="000F52DF">
        <w:tc>
          <w:tcPr>
            <w:tcW w:w="3347" w:type="dxa"/>
          </w:tcPr>
          <w:p w14:paraId="245FB3CB" w14:textId="3A4A4E04" w:rsidR="000F52DF" w:rsidRDefault="000F52DF" w:rsidP="000F52DF">
            <w:pPr>
              <w:spacing w:after="120"/>
              <w:ind w:left="0"/>
            </w:pPr>
            <w:r w:rsidRPr="00255AA5">
              <w:t>Très grande complexité</w:t>
            </w:r>
          </w:p>
        </w:tc>
        <w:tc>
          <w:tcPr>
            <w:tcW w:w="3348" w:type="dxa"/>
          </w:tcPr>
          <w:p w14:paraId="06813D4E" w14:textId="7082CA53" w:rsidR="000F52DF" w:rsidRDefault="000F52DF" w:rsidP="000F52DF">
            <w:pPr>
              <w:spacing w:after="120"/>
              <w:ind w:left="0"/>
            </w:pPr>
            <w:r w:rsidRPr="00E076F9">
              <w:t xml:space="preserve">4 </w:t>
            </w:r>
            <w:proofErr w:type="spellStart"/>
            <w:r w:rsidRPr="00E076F9">
              <w:t>jh</w:t>
            </w:r>
            <w:proofErr w:type="spellEnd"/>
          </w:p>
        </w:tc>
        <w:tc>
          <w:tcPr>
            <w:tcW w:w="3348" w:type="dxa"/>
          </w:tcPr>
          <w:p w14:paraId="2719828C" w14:textId="37A9899C" w:rsidR="000F52DF" w:rsidRDefault="000F52DF" w:rsidP="000F52DF">
            <w:pPr>
              <w:spacing w:after="120"/>
              <w:ind w:left="0"/>
            </w:pPr>
            <w:r w:rsidRPr="0003388C">
              <w:t>FORM-4</w:t>
            </w:r>
          </w:p>
        </w:tc>
      </w:tr>
      <w:tr w:rsidR="000F52DF" w14:paraId="1A124EE4" w14:textId="77777777" w:rsidTr="000F52DF">
        <w:tc>
          <w:tcPr>
            <w:tcW w:w="3347" w:type="dxa"/>
          </w:tcPr>
          <w:p w14:paraId="015B012B" w14:textId="356D9EE2" w:rsidR="000F52DF" w:rsidRDefault="000F52DF" w:rsidP="001C77FA">
            <w:pPr>
              <w:spacing w:after="120"/>
              <w:ind w:left="0"/>
            </w:pPr>
            <w:r w:rsidRPr="000F52DF">
              <w:t>Session d’une journée</w:t>
            </w:r>
            <w:r>
              <w:t xml:space="preserve"> </w:t>
            </w:r>
          </w:p>
        </w:tc>
        <w:tc>
          <w:tcPr>
            <w:tcW w:w="3348" w:type="dxa"/>
          </w:tcPr>
          <w:p w14:paraId="1B488FE3" w14:textId="6A26D640" w:rsidR="000F52DF" w:rsidRDefault="000F52DF" w:rsidP="001C77FA">
            <w:pPr>
              <w:spacing w:after="120"/>
              <w:ind w:left="0"/>
            </w:pPr>
            <w:r>
              <w:t xml:space="preserve">1 </w:t>
            </w:r>
            <w:proofErr w:type="spellStart"/>
            <w:r>
              <w:t>jh</w:t>
            </w:r>
            <w:proofErr w:type="spellEnd"/>
          </w:p>
        </w:tc>
        <w:tc>
          <w:tcPr>
            <w:tcW w:w="3348" w:type="dxa"/>
          </w:tcPr>
          <w:p w14:paraId="49C4B2F5" w14:textId="5C72EDA5" w:rsidR="000F52DF" w:rsidRDefault="000F52DF" w:rsidP="001C77FA">
            <w:pPr>
              <w:spacing w:after="120"/>
              <w:ind w:left="0"/>
            </w:pPr>
            <w:r w:rsidRPr="000F52DF">
              <w:t>FORM-5</w:t>
            </w:r>
          </w:p>
        </w:tc>
      </w:tr>
    </w:tbl>
    <w:p w14:paraId="74EF7234" w14:textId="77777777" w:rsidR="000F52DF" w:rsidRPr="008416DC" w:rsidRDefault="000F52DF" w:rsidP="001C77FA">
      <w:pPr>
        <w:spacing w:after="120"/>
        <w:ind w:left="0"/>
      </w:pPr>
    </w:p>
    <w:p w14:paraId="2062C4F9" w14:textId="77777777" w:rsidR="001C77FA" w:rsidRPr="008416DC" w:rsidRDefault="001C77FA" w:rsidP="00B0463E">
      <w:pPr>
        <w:numPr>
          <w:ilvl w:val="0"/>
          <w:numId w:val="48"/>
        </w:numPr>
        <w:spacing w:after="120"/>
        <w:rPr>
          <w:b/>
        </w:rPr>
      </w:pPr>
      <w:r w:rsidRPr="008416DC">
        <w:rPr>
          <w:b/>
        </w:rPr>
        <w:t>Délais de réalisation</w:t>
      </w:r>
    </w:p>
    <w:p w14:paraId="082B3F48" w14:textId="77777777" w:rsidR="001C77FA" w:rsidRPr="008416DC" w:rsidRDefault="001C77FA" w:rsidP="001C77FA">
      <w:pPr>
        <w:spacing w:after="120"/>
        <w:ind w:left="0"/>
      </w:pPr>
      <w:r w:rsidRPr="008416DC">
        <w:t>La mission démarre au maximum 15 jours ouvrés après notification de commande.</w:t>
      </w:r>
    </w:p>
    <w:p w14:paraId="2AE69CCD" w14:textId="77777777" w:rsidR="00C27BA6" w:rsidRPr="008416DC" w:rsidRDefault="00C27BA6" w:rsidP="00C27BA6">
      <w:pPr>
        <w:spacing w:after="120"/>
        <w:ind w:left="0"/>
        <w:rPr>
          <w:b/>
        </w:rPr>
      </w:pPr>
    </w:p>
    <w:p w14:paraId="6C1A3F0F" w14:textId="19975AAB" w:rsidR="00C27BA6" w:rsidRPr="008416DC" w:rsidRDefault="00C27BA6" w:rsidP="00C27BA6">
      <w:pPr>
        <w:pStyle w:val="Titre3"/>
      </w:pPr>
      <w:bookmarkStart w:id="4304" w:name="_Toc183444562"/>
      <w:bookmarkStart w:id="4305" w:name="_Toc187312702"/>
      <w:r>
        <w:t>Réversibilité (REVERS)</w:t>
      </w:r>
      <w:bookmarkEnd w:id="4304"/>
      <w:bookmarkEnd w:id="4305"/>
    </w:p>
    <w:p w14:paraId="54701BA8" w14:textId="77777777" w:rsidR="00C27BA6" w:rsidRDefault="00C27BA6" w:rsidP="00C27BA6">
      <w:pPr>
        <w:spacing w:after="120"/>
        <w:ind w:left="0"/>
      </w:pPr>
    </w:p>
    <w:p w14:paraId="061A6791" w14:textId="3BB58337" w:rsidR="00714E15" w:rsidRDefault="00C27BA6" w:rsidP="00C27BA6">
      <w:pPr>
        <w:spacing w:after="120"/>
        <w:ind w:left="0"/>
      </w:pPr>
      <w:r w:rsidRPr="00C27BA6">
        <w:t>L'unité d'œuvre REVERS (Réversibilité) vise à restituer à l'AP-HP les données gérées par le Titulaire. Elle est déclenchée en cas de rupture de contrat ou en cas de défaillance du Titulaire. Elle comporte les actions suivantes:</w:t>
      </w:r>
    </w:p>
    <w:p w14:paraId="31C3846D" w14:textId="3D77BB55" w:rsidR="00714E15" w:rsidRDefault="00C27BA6" w:rsidP="00B0463E">
      <w:pPr>
        <w:pStyle w:val="Paragraphedeliste"/>
        <w:numPr>
          <w:ilvl w:val="0"/>
          <w:numId w:val="50"/>
        </w:numPr>
        <w:spacing w:after="120"/>
      </w:pPr>
      <w:r w:rsidRPr="00C27BA6">
        <w:t xml:space="preserve">Restitution des données sous un format </w:t>
      </w:r>
      <w:r w:rsidR="00707E83">
        <w:t>convenu avec l’AP-HP</w:t>
      </w:r>
      <w:r w:rsidRPr="00C27BA6">
        <w:t xml:space="preserve">, </w:t>
      </w:r>
    </w:p>
    <w:p w14:paraId="0A783F1B" w14:textId="355A8A5D" w:rsidR="00714E15" w:rsidRDefault="00714E15" w:rsidP="00B0463E">
      <w:pPr>
        <w:pStyle w:val="Paragraphedeliste"/>
        <w:numPr>
          <w:ilvl w:val="0"/>
          <w:numId w:val="50"/>
        </w:numPr>
        <w:spacing w:after="120"/>
      </w:pPr>
      <w:r>
        <w:t>D</w:t>
      </w:r>
      <w:r w:rsidR="00C27BA6" w:rsidRPr="00C27BA6">
        <w:t xml:space="preserve">ocumentation des modèles de données, </w:t>
      </w:r>
    </w:p>
    <w:p w14:paraId="0FDFF6C3" w14:textId="6D7AED7F" w:rsidR="00714E15" w:rsidRDefault="00714E15" w:rsidP="00B0463E">
      <w:pPr>
        <w:pStyle w:val="Paragraphedeliste"/>
        <w:numPr>
          <w:ilvl w:val="0"/>
          <w:numId w:val="50"/>
        </w:numPr>
        <w:spacing w:after="120"/>
      </w:pPr>
      <w:r>
        <w:t>D</w:t>
      </w:r>
      <w:r w:rsidR="00C27BA6" w:rsidRPr="00C27BA6">
        <w:t>estruction des données sur le site du Titulaire.</w:t>
      </w:r>
    </w:p>
    <w:p w14:paraId="66C8973E" w14:textId="766390BD" w:rsidR="00C27BA6" w:rsidRDefault="00C27BA6" w:rsidP="00714E15">
      <w:pPr>
        <w:spacing w:after="120"/>
        <w:ind w:left="0"/>
      </w:pPr>
      <w:r>
        <w:t>Elle n’est pas facturable mais exécutoire</w:t>
      </w:r>
      <w:r w:rsidRPr="00C27BA6">
        <w:t>.</w:t>
      </w:r>
    </w:p>
    <w:p w14:paraId="7AF08C3B" w14:textId="77777777" w:rsidR="00C27BA6" w:rsidRPr="008416DC" w:rsidRDefault="00C27BA6" w:rsidP="00C27BA6">
      <w:pPr>
        <w:spacing w:after="120"/>
        <w:ind w:left="0"/>
      </w:pPr>
    </w:p>
    <w:p w14:paraId="455473D0" w14:textId="77777777" w:rsidR="0004693B" w:rsidRPr="008416DC" w:rsidRDefault="0004693B">
      <w:pPr>
        <w:suppressAutoHyphens w:val="0"/>
        <w:ind w:left="0"/>
        <w:jc w:val="left"/>
      </w:pPr>
      <w:bookmarkStart w:id="4306" w:name="_Toc438304683"/>
      <w:bookmarkEnd w:id="109"/>
      <w:bookmarkEnd w:id="110"/>
    </w:p>
    <w:p w14:paraId="53EBBF37" w14:textId="77777777" w:rsidR="000241D0" w:rsidRPr="008416DC" w:rsidRDefault="00A35F36" w:rsidP="4C086B10">
      <w:pPr>
        <w:pStyle w:val="Titre1"/>
        <w:rPr>
          <w:sz w:val="28"/>
          <w:szCs w:val="28"/>
        </w:rPr>
      </w:pPr>
      <w:bookmarkStart w:id="4307" w:name="_Toc176178194"/>
      <w:bookmarkStart w:id="4308" w:name="_Toc177051110"/>
      <w:bookmarkStart w:id="4309" w:name="_Toc183444563"/>
      <w:bookmarkStart w:id="4310" w:name="_Toc187312703"/>
      <w:r w:rsidRPr="4C086B10">
        <w:rPr>
          <w:sz w:val="28"/>
          <w:szCs w:val="28"/>
        </w:rPr>
        <w:t xml:space="preserve">Dispositions </w:t>
      </w:r>
      <w:r w:rsidR="00893695" w:rsidRPr="4C086B10">
        <w:rPr>
          <w:sz w:val="28"/>
          <w:szCs w:val="28"/>
        </w:rPr>
        <w:t>organisationnelles de l’accord-cadre</w:t>
      </w:r>
      <w:bookmarkEnd w:id="4307"/>
      <w:bookmarkEnd w:id="4308"/>
      <w:bookmarkEnd w:id="4309"/>
      <w:bookmarkEnd w:id="4310"/>
    </w:p>
    <w:p w14:paraId="161373DB" w14:textId="77777777" w:rsidR="003B08A0" w:rsidRPr="008416DC" w:rsidRDefault="003B08A0" w:rsidP="009D2A3A">
      <w:pPr>
        <w:pStyle w:val="Titre2"/>
      </w:pPr>
      <w:bookmarkStart w:id="4311" w:name="_Toc457545128"/>
      <w:bookmarkStart w:id="4312" w:name="_Toc176178195"/>
      <w:bookmarkStart w:id="4313" w:name="_Toc177051111"/>
      <w:bookmarkStart w:id="4314" w:name="_Toc183444564"/>
      <w:bookmarkStart w:id="4315" w:name="_Toc187312704"/>
      <w:r>
        <w:t>Coordination et suivi du marché</w:t>
      </w:r>
      <w:bookmarkEnd w:id="4311"/>
      <w:bookmarkEnd w:id="4312"/>
      <w:bookmarkEnd w:id="4313"/>
      <w:bookmarkEnd w:id="4314"/>
      <w:bookmarkEnd w:id="4315"/>
    </w:p>
    <w:p w14:paraId="035047FE" w14:textId="21CA19C9" w:rsidR="00474C52" w:rsidRPr="008416DC" w:rsidRDefault="005C488D" w:rsidP="003759B8">
      <w:pPr>
        <w:pStyle w:val="Titre3"/>
      </w:pPr>
      <w:bookmarkStart w:id="4316" w:name="_Toc160896506"/>
      <w:bookmarkStart w:id="4317" w:name="_Toc162692750"/>
      <w:bookmarkStart w:id="4318" w:name="_Toc316935600"/>
      <w:bookmarkStart w:id="4319" w:name="_Toc438304696"/>
      <w:bookmarkStart w:id="4320" w:name="_Toc176178196"/>
      <w:bookmarkStart w:id="4321" w:name="_Toc177051112"/>
      <w:bookmarkStart w:id="4322" w:name="_Toc183444565"/>
      <w:bookmarkStart w:id="4323" w:name="_Toc187312705"/>
      <w:r>
        <w:t>O</w:t>
      </w:r>
      <w:r w:rsidR="00474C52">
        <w:t>rganisation de l’AP-HP</w:t>
      </w:r>
      <w:bookmarkEnd w:id="4316"/>
      <w:bookmarkEnd w:id="4317"/>
      <w:bookmarkEnd w:id="4318"/>
      <w:bookmarkEnd w:id="4319"/>
      <w:bookmarkEnd w:id="4320"/>
      <w:bookmarkEnd w:id="4321"/>
      <w:bookmarkEnd w:id="4322"/>
      <w:r w:rsidR="00537F72">
        <w:t xml:space="preserve"> pour le suivi du marché</w:t>
      </w:r>
      <w:bookmarkEnd w:id="4323"/>
    </w:p>
    <w:p w14:paraId="39E68DED" w14:textId="77777777" w:rsidR="00474C52" w:rsidRPr="008416DC" w:rsidRDefault="00F8768F" w:rsidP="00474C52">
      <w:r w:rsidRPr="008416DC">
        <w:t xml:space="preserve">L’organisation du suivi des marchés </w:t>
      </w:r>
      <w:r w:rsidR="00474C52" w:rsidRPr="008416DC">
        <w:t>s’inscrit dans le cadre plus large du pilotage du Système d’Information de l’AP-HP. L’organisation mise en place par l’AP-HP est la suivante :</w:t>
      </w:r>
    </w:p>
    <w:p w14:paraId="5CDF8ED8" w14:textId="77777777" w:rsidR="001C16CC" w:rsidRPr="008416DC" w:rsidRDefault="001C16CC" w:rsidP="00BA0D9A">
      <w:pPr>
        <w:ind w:left="0"/>
      </w:pPr>
    </w:p>
    <w:p w14:paraId="0777EBD5" w14:textId="1FF60791" w:rsidR="00474C52" w:rsidRPr="008416DC" w:rsidRDefault="00BA0D9A" w:rsidP="009D2A3A">
      <w:pPr>
        <w:pStyle w:val="Titre4"/>
        <w:numPr>
          <w:ilvl w:val="0"/>
          <w:numId w:val="0"/>
        </w:numPr>
      </w:pPr>
      <w:bookmarkStart w:id="4324" w:name="_Toc87761141"/>
      <w:bookmarkStart w:id="4325" w:name="_Toc160896507"/>
      <w:bookmarkStart w:id="4326" w:name="_Toc316935601"/>
      <w:bookmarkStart w:id="4327" w:name="_Toc176178197"/>
      <w:bookmarkStart w:id="4328" w:name="_Toc177051113"/>
      <w:bookmarkStart w:id="4329" w:name="_Toc183444566"/>
      <w:bookmarkStart w:id="4330" w:name="_Toc187312706"/>
      <w:bookmarkStart w:id="4331" w:name="_Toc139703775"/>
      <w:r>
        <w:t xml:space="preserve">Le </w:t>
      </w:r>
      <w:r w:rsidR="00474C52">
        <w:t xml:space="preserve">Directeur </w:t>
      </w:r>
      <w:bookmarkEnd w:id="4324"/>
      <w:bookmarkEnd w:id="4325"/>
      <w:bookmarkEnd w:id="4326"/>
      <w:r w:rsidR="00320515">
        <w:t>des Service</w:t>
      </w:r>
      <w:r w:rsidR="00AB26BD">
        <w:t>s</w:t>
      </w:r>
      <w:r w:rsidR="00320515">
        <w:t xml:space="preserve"> Numériques</w:t>
      </w:r>
      <w:bookmarkEnd w:id="4327"/>
      <w:bookmarkEnd w:id="4328"/>
      <w:bookmarkEnd w:id="4329"/>
      <w:bookmarkEnd w:id="4330"/>
    </w:p>
    <w:p w14:paraId="1E9F0B6B" w14:textId="77777777" w:rsidR="00474C52" w:rsidRPr="008416DC" w:rsidRDefault="00474C52" w:rsidP="00474C52">
      <w:r w:rsidRPr="008416DC">
        <w:t xml:space="preserve">Il est le Responsable de la </w:t>
      </w:r>
      <w:r w:rsidR="00054BC1" w:rsidRPr="008416DC">
        <w:t xml:space="preserve">mise en œuvre des solutions et de la </w:t>
      </w:r>
      <w:r w:rsidRPr="008416DC">
        <w:t>qualité du service rendu pour l’ensemble des Services offerts aux utilisateurs du SI.</w:t>
      </w:r>
    </w:p>
    <w:p w14:paraId="5685D4D2" w14:textId="77777777" w:rsidR="00474C52" w:rsidRPr="008416DC" w:rsidRDefault="00BA0D9A" w:rsidP="009D2A3A">
      <w:pPr>
        <w:pStyle w:val="Titre4"/>
        <w:numPr>
          <w:ilvl w:val="0"/>
          <w:numId w:val="0"/>
        </w:numPr>
      </w:pPr>
      <w:bookmarkStart w:id="4332" w:name="_Toc160896508"/>
      <w:bookmarkStart w:id="4333" w:name="_Toc316935602"/>
      <w:bookmarkStart w:id="4334" w:name="_Toc176178198"/>
      <w:bookmarkStart w:id="4335" w:name="_Toc177051114"/>
      <w:bookmarkStart w:id="4336" w:name="_Toc183444567"/>
      <w:bookmarkStart w:id="4337" w:name="_Toc187312707"/>
      <w:r>
        <w:t xml:space="preserve">Le </w:t>
      </w:r>
      <w:r w:rsidR="00474C52">
        <w:t>Responsable de Département ou Pôle AP-HP</w:t>
      </w:r>
      <w:bookmarkEnd w:id="4331"/>
      <w:bookmarkEnd w:id="4332"/>
      <w:bookmarkEnd w:id="4333"/>
      <w:bookmarkEnd w:id="4334"/>
      <w:bookmarkEnd w:id="4335"/>
      <w:bookmarkEnd w:id="4336"/>
      <w:bookmarkEnd w:id="4337"/>
    </w:p>
    <w:p w14:paraId="67426B08" w14:textId="77777777" w:rsidR="00474C52" w:rsidRPr="008416DC" w:rsidRDefault="00474C52" w:rsidP="00474C52">
      <w:r w:rsidRPr="008416DC">
        <w:t>Le Responsable de Département ou</w:t>
      </w:r>
      <w:r w:rsidR="00330F48" w:rsidRPr="008416DC">
        <w:t xml:space="preserve"> Pôle est le représentant du DSN</w:t>
      </w:r>
      <w:r w:rsidRPr="008416DC">
        <w:t xml:space="preserve"> pour les missions qui le concernent. </w:t>
      </w:r>
    </w:p>
    <w:p w14:paraId="7A10FD93" w14:textId="77777777" w:rsidR="00474C52" w:rsidRPr="008416DC" w:rsidRDefault="00474C52" w:rsidP="00474C52">
      <w:r w:rsidRPr="008416DC">
        <w:t xml:space="preserve">Il assure la qualité du service rendu pour chacun des </w:t>
      </w:r>
      <w:r w:rsidR="00494A3A" w:rsidRPr="008416DC">
        <w:t>services dont</w:t>
      </w:r>
      <w:r w:rsidRPr="008416DC">
        <w:t xml:space="preserve"> il a la charge :</w:t>
      </w:r>
    </w:p>
    <w:p w14:paraId="78DCF147" w14:textId="77777777" w:rsidR="00474C52" w:rsidRPr="008416DC" w:rsidRDefault="00474C52" w:rsidP="006B6B43">
      <w:pPr>
        <w:pStyle w:val="Paragraphedeliste"/>
        <w:numPr>
          <w:ilvl w:val="0"/>
          <w:numId w:val="21"/>
        </w:numPr>
      </w:pPr>
      <w:r w:rsidRPr="008416DC">
        <w:t>Participation aux arbitrages ;</w:t>
      </w:r>
    </w:p>
    <w:p w14:paraId="4F211AD1" w14:textId="77777777" w:rsidR="00474C52" w:rsidRPr="008416DC" w:rsidRDefault="00474C52" w:rsidP="006B6B43">
      <w:pPr>
        <w:pStyle w:val="Paragraphedeliste"/>
        <w:numPr>
          <w:ilvl w:val="0"/>
          <w:numId w:val="21"/>
        </w:numPr>
      </w:pPr>
      <w:r w:rsidRPr="008416DC">
        <w:t>Supervision globale des opérations du pôle</w:t>
      </w:r>
      <w:r w:rsidR="000F0CE3" w:rsidRPr="008416DC">
        <w:t xml:space="preserve"> </w:t>
      </w:r>
      <w:r w:rsidRPr="008416DC">
        <w:t>;</w:t>
      </w:r>
    </w:p>
    <w:p w14:paraId="440E9EAA" w14:textId="77777777" w:rsidR="0050163C" w:rsidRDefault="00474C52" w:rsidP="0050163C">
      <w:pPr>
        <w:pStyle w:val="Paragraphedeliste"/>
        <w:numPr>
          <w:ilvl w:val="0"/>
          <w:numId w:val="21"/>
        </w:numPr>
      </w:pPr>
      <w:r w:rsidRPr="008416DC">
        <w:t>Coordination du pôle.</w:t>
      </w:r>
    </w:p>
    <w:p w14:paraId="7FE9B852" w14:textId="77777777" w:rsidR="0050163C" w:rsidRPr="008416DC" w:rsidRDefault="0050163C" w:rsidP="0050163C">
      <w:pPr>
        <w:pStyle w:val="Titre4"/>
        <w:numPr>
          <w:ilvl w:val="0"/>
          <w:numId w:val="0"/>
        </w:numPr>
      </w:pPr>
      <w:bookmarkStart w:id="4338" w:name="_Toc183444568"/>
      <w:bookmarkStart w:id="4339" w:name="_Toc187312708"/>
      <w:r>
        <w:lastRenderedPageBreak/>
        <w:t>Le Responsable des Achats AP-HP (Agence Générale des Equipements et Produits de Santé AGEPS)</w:t>
      </w:r>
      <w:bookmarkEnd w:id="4338"/>
      <w:bookmarkEnd w:id="4339"/>
    </w:p>
    <w:p w14:paraId="44511674" w14:textId="77777777" w:rsidR="0050163C" w:rsidRPr="008416DC" w:rsidRDefault="0050163C" w:rsidP="0050163C">
      <w:r w:rsidRPr="008416DC">
        <w:t xml:space="preserve">Le Responsable </w:t>
      </w:r>
      <w:r>
        <w:t xml:space="preserve">AGEPS </w:t>
      </w:r>
      <w:r w:rsidRPr="008416DC">
        <w:t xml:space="preserve">pour les missions qui le concernent. </w:t>
      </w:r>
    </w:p>
    <w:p w14:paraId="75D732EF" w14:textId="77777777" w:rsidR="0050163C" w:rsidRPr="008416DC" w:rsidRDefault="0050163C" w:rsidP="0050163C">
      <w:r>
        <w:t xml:space="preserve">Il assure la qualité du suivi de l’exécution de l’accord-cadre </w:t>
      </w:r>
      <w:r w:rsidRPr="008416DC">
        <w:t>dont il a la charge :</w:t>
      </w:r>
    </w:p>
    <w:p w14:paraId="5BC9F003" w14:textId="77777777" w:rsidR="0050163C" w:rsidRPr="008416DC" w:rsidRDefault="0050163C" w:rsidP="0050163C">
      <w:pPr>
        <w:pStyle w:val="Paragraphedeliste"/>
        <w:numPr>
          <w:ilvl w:val="0"/>
          <w:numId w:val="21"/>
        </w:numPr>
      </w:pPr>
      <w:r w:rsidRPr="008416DC">
        <w:t>Participation aux arbitrages ;</w:t>
      </w:r>
    </w:p>
    <w:p w14:paraId="6D098039" w14:textId="77777777" w:rsidR="0050163C" w:rsidRPr="008416DC" w:rsidRDefault="0050163C" w:rsidP="0050163C">
      <w:pPr>
        <w:pStyle w:val="Paragraphedeliste"/>
        <w:numPr>
          <w:ilvl w:val="0"/>
          <w:numId w:val="21"/>
        </w:numPr>
      </w:pPr>
      <w:r w:rsidRPr="008416DC">
        <w:t xml:space="preserve">Supervision globale </w:t>
      </w:r>
      <w:r>
        <w:t>de l’accord-cadre, en liaison avec la DSN.</w:t>
      </w:r>
    </w:p>
    <w:p w14:paraId="20890272" w14:textId="3C8D04D7" w:rsidR="00474C52" w:rsidRPr="008416DC" w:rsidRDefault="00662605" w:rsidP="009D2A3A">
      <w:pPr>
        <w:pStyle w:val="Titre4"/>
        <w:numPr>
          <w:ilvl w:val="0"/>
          <w:numId w:val="0"/>
        </w:numPr>
      </w:pPr>
      <w:bookmarkStart w:id="4340" w:name="_Toc86035945"/>
      <w:bookmarkStart w:id="4341" w:name="_Ref86047863"/>
      <w:bookmarkStart w:id="4342" w:name="_Toc87761142"/>
      <w:bookmarkStart w:id="4343" w:name="_Toc139703777"/>
      <w:bookmarkStart w:id="4344" w:name="_Toc160896510"/>
      <w:bookmarkStart w:id="4345" w:name="_Toc316935603"/>
      <w:bookmarkStart w:id="4346" w:name="_Toc176178199"/>
      <w:bookmarkStart w:id="4347" w:name="_Toc177051115"/>
      <w:bookmarkStart w:id="4348" w:name="_Toc183444569"/>
      <w:bookmarkStart w:id="4349" w:name="_Toc187312709"/>
      <w:bookmarkStart w:id="4350" w:name="_Toc139703776"/>
      <w:bookmarkStart w:id="4351" w:name="_Toc160896509"/>
      <w:r>
        <w:t xml:space="preserve">Le </w:t>
      </w:r>
      <w:r w:rsidR="00BE2986">
        <w:t>Directeur de Projets</w:t>
      </w:r>
      <w:r>
        <w:t xml:space="preserve"> </w:t>
      </w:r>
      <w:r w:rsidR="00474C52">
        <w:t>AP-HP</w:t>
      </w:r>
      <w:bookmarkEnd w:id="4340"/>
      <w:bookmarkEnd w:id="4341"/>
      <w:bookmarkEnd w:id="4342"/>
      <w:bookmarkEnd w:id="4343"/>
      <w:bookmarkEnd w:id="4344"/>
      <w:bookmarkEnd w:id="4345"/>
      <w:bookmarkEnd w:id="4346"/>
      <w:bookmarkEnd w:id="4347"/>
      <w:bookmarkEnd w:id="4348"/>
      <w:r w:rsidR="00BE2986">
        <w:t>, responsable du marché</w:t>
      </w:r>
      <w:bookmarkEnd w:id="4349"/>
    </w:p>
    <w:p w14:paraId="432F8D15" w14:textId="77777777" w:rsidR="00474C52" w:rsidRPr="008416DC" w:rsidRDefault="00474C52" w:rsidP="00474C52">
      <w:r w:rsidRPr="008416DC">
        <w:t>Il est responsab</w:t>
      </w:r>
      <w:r w:rsidR="00662605" w:rsidRPr="008416DC">
        <w:t>le de la Maîtrise d'œuvre du marché</w:t>
      </w:r>
      <w:r w:rsidRPr="008416DC">
        <w:t xml:space="preserve"> et engage l’AP-HP sur la totalité </w:t>
      </w:r>
      <w:r w:rsidR="00761454" w:rsidRPr="008416DC">
        <w:t>du marché</w:t>
      </w:r>
      <w:r w:rsidRPr="008416DC">
        <w:t>.</w:t>
      </w:r>
    </w:p>
    <w:p w14:paraId="124424EA" w14:textId="77777777" w:rsidR="00474C52" w:rsidRPr="008416DC" w:rsidRDefault="00474C52" w:rsidP="00474C52">
      <w:r w:rsidRPr="008416DC">
        <w:t xml:space="preserve">Il est l'interlocuteur unique du Directeur de projet Titulaire, et est chargé de coordonner les activités d’Assistance Technique de la (des) application(s), et de s'assurer de la disponibilité des ressources nécessaires. Il assure la liaison contractuelle avec le Titulaire. </w:t>
      </w:r>
    </w:p>
    <w:p w14:paraId="5B48E705" w14:textId="77777777" w:rsidR="00474C52" w:rsidRPr="008416DC" w:rsidRDefault="00474C52" w:rsidP="00474C52">
      <w:r w:rsidRPr="008416DC">
        <w:t xml:space="preserve">Il assure la coordination et le suivi des projets </w:t>
      </w:r>
      <w:r w:rsidR="00761454" w:rsidRPr="008416DC">
        <w:t>du marché</w:t>
      </w:r>
      <w:r w:rsidRPr="008416DC">
        <w:t xml:space="preserve"> :</w:t>
      </w:r>
    </w:p>
    <w:p w14:paraId="16D385A2" w14:textId="19AD9CAC" w:rsidR="00474C52" w:rsidRPr="008416DC" w:rsidRDefault="00474C52" w:rsidP="006B6B43">
      <w:pPr>
        <w:pStyle w:val="Paragraphedeliste"/>
        <w:numPr>
          <w:ilvl w:val="0"/>
          <w:numId w:val="21"/>
        </w:numPr>
      </w:pPr>
      <w:r w:rsidRPr="008416DC">
        <w:t xml:space="preserve">Coordination des Chefs de Projets du </w:t>
      </w:r>
      <w:r w:rsidR="00761454" w:rsidRPr="008416DC">
        <w:t>marché</w:t>
      </w:r>
      <w:r w:rsidRPr="008416DC">
        <w:t xml:space="preserve"> sur </w:t>
      </w:r>
      <w:r w:rsidR="00494A3A" w:rsidRPr="008416DC">
        <w:t>les prestations liées</w:t>
      </w:r>
      <w:r w:rsidRPr="008416DC">
        <w:t xml:space="preserve"> à ce dernier en relation avec le Responsable de Domaine</w:t>
      </w:r>
      <w:r w:rsidR="000F0CE3" w:rsidRPr="008416DC">
        <w:t> ;</w:t>
      </w:r>
    </w:p>
    <w:p w14:paraId="4BBA5105" w14:textId="77777777" w:rsidR="00474C52" w:rsidRPr="008416DC" w:rsidRDefault="00474C52" w:rsidP="006B6B43">
      <w:pPr>
        <w:pStyle w:val="Paragraphedeliste"/>
        <w:numPr>
          <w:ilvl w:val="0"/>
          <w:numId w:val="21"/>
        </w:numPr>
      </w:pPr>
      <w:r w:rsidRPr="008416DC">
        <w:t xml:space="preserve">Le pilotage et le suivi budgétaire globaux </w:t>
      </w:r>
      <w:r w:rsidR="00761454" w:rsidRPr="008416DC">
        <w:t>du marché</w:t>
      </w:r>
      <w:r w:rsidR="000F0CE3" w:rsidRPr="008416DC">
        <w:t>.</w:t>
      </w:r>
    </w:p>
    <w:p w14:paraId="45C31D5C" w14:textId="77777777" w:rsidR="00474C52" w:rsidRPr="008416DC" w:rsidRDefault="00474C52" w:rsidP="00474C52">
      <w:r w:rsidRPr="008416DC">
        <w:t xml:space="preserve">Il vérifie l'adéquation des engagements du Titulaire avec la qualité de la prestation en s'appuyant sur le bilan des versions et le </w:t>
      </w:r>
      <w:proofErr w:type="spellStart"/>
      <w:r w:rsidRPr="008416DC">
        <w:t>reporting</w:t>
      </w:r>
      <w:proofErr w:type="spellEnd"/>
      <w:r w:rsidRPr="008416DC">
        <w:t xml:space="preserve"> client. Le cas échéant, il prend les mesures nécessaires afin de recadrer les projets en fonction des objectifs d'origine : action vis à vis des chefs de projet, de la MOA et du Titulaire.</w:t>
      </w:r>
    </w:p>
    <w:p w14:paraId="694A2584" w14:textId="77777777" w:rsidR="00474C52" w:rsidRPr="008416DC" w:rsidRDefault="00474C52" w:rsidP="00474C52">
      <w:r w:rsidRPr="008416DC">
        <w:t>Le responsable d</w:t>
      </w:r>
      <w:r w:rsidR="00761454" w:rsidRPr="008416DC">
        <w:t>u marché</w:t>
      </w:r>
      <w:r w:rsidRPr="008416DC">
        <w:t xml:space="preserve"> participe à tous les comités de pilotage et aux comités de suivi si nécessaire.</w:t>
      </w:r>
    </w:p>
    <w:p w14:paraId="5C8E23A6" w14:textId="77777777" w:rsidR="00BF340A" w:rsidRPr="008416DC" w:rsidRDefault="00474C52" w:rsidP="00474C52">
      <w:r w:rsidRPr="008416DC">
        <w:t>Il partage avec le ou les chef(s) de projet AP-HP, la responsabilité du suivi de la bonne applica</w:t>
      </w:r>
      <w:r w:rsidR="00D536D5" w:rsidRPr="008416DC">
        <w:t>tion du présent CCTP</w:t>
      </w:r>
      <w:r w:rsidR="00BF340A" w:rsidRPr="008416DC">
        <w:t>.</w:t>
      </w:r>
    </w:p>
    <w:p w14:paraId="53FA8A52" w14:textId="77777777" w:rsidR="00474C52" w:rsidRPr="008416DC" w:rsidRDefault="00474C52" w:rsidP="00474C52">
      <w:r w:rsidRPr="008416DC">
        <w:t>En termes d’acteurs, cette fonction sera assumée soit par le responsable de domaine soit par un des chefs de projets (cf. ci-dessous).</w:t>
      </w:r>
    </w:p>
    <w:p w14:paraId="4D993EA9" w14:textId="77777777" w:rsidR="00474C52" w:rsidRPr="008416DC" w:rsidRDefault="00BA0D9A" w:rsidP="009D2A3A">
      <w:pPr>
        <w:pStyle w:val="Titre4"/>
        <w:numPr>
          <w:ilvl w:val="0"/>
          <w:numId w:val="0"/>
        </w:numPr>
      </w:pPr>
      <w:bookmarkStart w:id="4352" w:name="_Ref161663675"/>
      <w:bookmarkStart w:id="4353" w:name="_Toc316935604"/>
      <w:bookmarkStart w:id="4354" w:name="_Toc176178200"/>
      <w:bookmarkStart w:id="4355" w:name="_Toc177051116"/>
      <w:bookmarkStart w:id="4356" w:name="_Toc183444570"/>
      <w:bookmarkStart w:id="4357" w:name="_Toc187312710"/>
      <w:r>
        <w:t xml:space="preserve">Le </w:t>
      </w:r>
      <w:r w:rsidR="00474C52">
        <w:t>Chef de projet AP-HP</w:t>
      </w:r>
      <w:bookmarkEnd w:id="4350"/>
      <w:bookmarkEnd w:id="4351"/>
      <w:bookmarkEnd w:id="4352"/>
      <w:bookmarkEnd w:id="4353"/>
      <w:bookmarkEnd w:id="4354"/>
      <w:bookmarkEnd w:id="4355"/>
      <w:bookmarkEnd w:id="4356"/>
      <w:bookmarkEnd w:id="4357"/>
    </w:p>
    <w:p w14:paraId="0B05AF31" w14:textId="77777777" w:rsidR="00011569" w:rsidRPr="008416DC" w:rsidRDefault="00795D45" w:rsidP="00011569">
      <w:pPr>
        <w:rPr>
          <w:rFonts w:asciiTheme="minorHAnsi" w:hAnsiTheme="minorHAnsi"/>
        </w:rPr>
      </w:pPr>
      <w:r w:rsidRPr="008416DC">
        <w:rPr>
          <w:rFonts w:asciiTheme="minorHAnsi" w:hAnsiTheme="minorHAnsi"/>
        </w:rPr>
        <w:t>L’AP-HP désigne pour chaque projet informatique un chef de projet</w:t>
      </w:r>
      <w:r w:rsidR="00011569" w:rsidRPr="008416DC">
        <w:rPr>
          <w:rFonts w:asciiTheme="minorHAnsi" w:hAnsiTheme="minorHAnsi"/>
        </w:rPr>
        <w:t xml:space="preserve"> ayant la compéten</w:t>
      </w:r>
      <w:r w:rsidRPr="008416DC">
        <w:rPr>
          <w:rFonts w:asciiTheme="minorHAnsi" w:hAnsiTheme="minorHAnsi"/>
        </w:rPr>
        <w:t>ce adéquate pour conduire le projet e</w:t>
      </w:r>
      <w:r w:rsidR="00330F48" w:rsidRPr="008416DC">
        <w:rPr>
          <w:rFonts w:asciiTheme="minorHAnsi" w:hAnsiTheme="minorHAnsi"/>
        </w:rPr>
        <w:t>t rendre compte auprès de la DSN</w:t>
      </w:r>
      <w:r w:rsidR="00011569" w:rsidRPr="008416DC">
        <w:rPr>
          <w:rFonts w:asciiTheme="minorHAnsi" w:hAnsiTheme="minorHAnsi"/>
        </w:rPr>
        <w:t>. Ce chef de projet repré</w:t>
      </w:r>
      <w:r w:rsidRPr="008416DC">
        <w:rPr>
          <w:rFonts w:asciiTheme="minorHAnsi" w:hAnsiTheme="minorHAnsi"/>
        </w:rPr>
        <w:t xml:space="preserve">sente l’AP-HP dans les </w:t>
      </w:r>
      <w:r w:rsidR="00461528" w:rsidRPr="008416DC">
        <w:rPr>
          <w:rFonts w:asciiTheme="minorHAnsi" w:hAnsiTheme="minorHAnsi"/>
        </w:rPr>
        <w:t>réunions, échanges</w:t>
      </w:r>
      <w:r w:rsidRPr="008416DC">
        <w:rPr>
          <w:rFonts w:asciiTheme="minorHAnsi" w:hAnsiTheme="minorHAnsi"/>
        </w:rPr>
        <w:t xml:space="preserve"> avec le Titulaire</w:t>
      </w:r>
      <w:r w:rsidR="00F8768F" w:rsidRPr="008416DC">
        <w:rPr>
          <w:rFonts w:asciiTheme="minorHAnsi" w:hAnsiTheme="minorHAnsi"/>
        </w:rPr>
        <w:t>,</w:t>
      </w:r>
      <w:r w:rsidR="00011569" w:rsidRPr="008416DC">
        <w:rPr>
          <w:rFonts w:asciiTheme="minorHAnsi" w:hAnsiTheme="minorHAnsi"/>
        </w:rPr>
        <w:t xml:space="preserve"> relatifs au suivi du marché</w:t>
      </w:r>
      <w:r w:rsidR="003504B3" w:rsidRPr="008416DC">
        <w:rPr>
          <w:rFonts w:asciiTheme="minorHAnsi" w:hAnsiTheme="minorHAnsi"/>
        </w:rPr>
        <w:t xml:space="preserve"> et aux</w:t>
      </w:r>
      <w:r w:rsidRPr="008416DC">
        <w:rPr>
          <w:rFonts w:asciiTheme="minorHAnsi" w:hAnsiTheme="minorHAnsi"/>
        </w:rPr>
        <w:t xml:space="preserve"> dépenses concernant son projet</w:t>
      </w:r>
      <w:r w:rsidR="00011569" w:rsidRPr="008416DC">
        <w:rPr>
          <w:rFonts w:asciiTheme="minorHAnsi" w:hAnsiTheme="minorHAnsi"/>
        </w:rPr>
        <w:t>. Il est l’interlocuteur habilité pour répondre à toute question technique et organisationnelle du Titulaire.</w:t>
      </w:r>
    </w:p>
    <w:p w14:paraId="741E9D73" w14:textId="77777777" w:rsidR="00011569" w:rsidRPr="008416DC" w:rsidRDefault="00011569" w:rsidP="00474C52"/>
    <w:p w14:paraId="558B3CE3" w14:textId="77777777" w:rsidR="00474C52" w:rsidRPr="008416DC" w:rsidRDefault="00474C52" w:rsidP="00474C52">
      <w:r w:rsidRPr="008416DC">
        <w:t xml:space="preserve">Il est responsable de la Maîtrise d'œuvre d’un ou de plusieurs services opérationnels. </w:t>
      </w:r>
    </w:p>
    <w:p w14:paraId="59ABB0E5" w14:textId="77777777" w:rsidR="00474C52" w:rsidRPr="008416DC" w:rsidRDefault="003504B3" w:rsidP="00474C52">
      <w:r w:rsidRPr="008416DC">
        <w:t xml:space="preserve">Au titre de sa mission </w:t>
      </w:r>
      <w:r w:rsidR="00474C52" w:rsidRPr="008416DC">
        <w:t xml:space="preserve">au sein de l’AP-HP, il est responsable des opérations et activités menées autour de </w:t>
      </w:r>
      <w:r w:rsidR="001447F0">
        <w:t>la solution</w:t>
      </w:r>
      <w:r w:rsidR="00474C52" w:rsidRPr="008416DC">
        <w:t xml:space="preserve"> ou des application(s) de son périmètre. Il est l'interlocuteur unique de l’A</w:t>
      </w:r>
      <w:r w:rsidR="00011569" w:rsidRPr="008416DC">
        <w:t>P-HP</w:t>
      </w:r>
      <w:r w:rsidR="00474C52" w:rsidRPr="008416DC">
        <w:t xml:space="preserve"> auprès de la Maîtrise d'ouvrage</w:t>
      </w:r>
      <w:r w:rsidRPr="008416DC">
        <w:t xml:space="preserve"> (MOA)</w:t>
      </w:r>
      <w:r w:rsidR="00474C52" w:rsidRPr="008416DC">
        <w:t xml:space="preserve"> le cas échéant, ou de tout autre émetteur de demande d’Assistance Technique. </w:t>
      </w:r>
      <w:r w:rsidRPr="008416DC">
        <w:rPr>
          <w:b/>
        </w:rPr>
        <w:t xml:space="preserve">Il est garant, vis à vis </w:t>
      </w:r>
      <w:r w:rsidR="00474C52" w:rsidRPr="008416DC">
        <w:rPr>
          <w:b/>
        </w:rPr>
        <w:t xml:space="preserve">de la MOA et des utilisateurs le cas échéant, du respect des délais, du contenu et de la qualité des services opérationnels </w:t>
      </w:r>
      <w:r w:rsidR="00474C52" w:rsidRPr="008416DC">
        <w:t xml:space="preserve">mis en œuvre. </w:t>
      </w:r>
    </w:p>
    <w:p w14:paraId="2AAE38A1" w14:textId="77777777" w:rsidR="00474C52" w:rsidRPr="008416DC" w:rsidRDefault="00474C52" w:rsidP="00474C52">
      <w:r w:rsidRPr="008416DC">
        <w:t>Néanmoins, à travers la commande d’unités d’œuvre prévue au présent marché, il délègue tout ou partie de ses responsabilités au chef de projet du Titulaire.</w:t>
      </w:r>
    </w:p>
    <w:p w14:paraId="78BF407E" w14:textId="77777777" w:rsidR="00474C52" w:rsidRPr="008416DC" w:rsidRDefault="00474C52" w:rsidP="00474C52"/>
    <w:p w14:paraId="5C1A10F7" w14:textId="77777777" w:rsidR="00474C52" w:rsidRPr="008416DC" w:rsidRDefault="00474C52" w:rsidP="00474C52">
      <w:r w:rsidRPr="008416DC">
        <w:t>En particulier au titre du présent marché, il est responsable de :</w:t>
      </w:r>
    </w:p>
    <w:p w14:paraId="6F09C2D9" w14:textId="77777777" w:rsidR="00474C52" w:rsidRPr="008416DC" w:rsidRDefault="00474C52" w:rsidP="006B6B43">
      <w:pPr>
        <w:pStyle w:val="Paragraphedeliste"/>
        <w:numPr>
          <w:ilvl w:val="0"/>
          <w:numId w:val="21"/>
        </w:numPr>
        <w:rPr>
          <w:b/>
        </w:rPr>
      </w:pPr>
      <w:r w:rsidRPr="008416DC">
        <w:rPr>
          <w:b/>
        </w:rPr>
        <w:t>La gestion des demandes :</w:t>
      </w:r>
    </w:p>
    <w:p w14:paraId="6484E6FB" w14:textId="77777777" w:rsidR="00474C52" w:rsidRPr="008416DC" w:rsidRDefault="00BA0D9A" w:rsidP="000241D0">
      <w:pPr>
        <w:pStyle w:val="Paragraphedeliste"/>
        <w:numPr>
          <w:ilvl w:val="1"/>
          <w:numId w:val="10"/>
        </w:numPr>
      </w:pPr>
      <w:r w:rsidRPr="008416DC">
        <w:t xml:space="preserve"> Il </w:t>
      </w:r>
      <w:r w:rsidR="00474C52" w:rsidRPr="008416DC">
        <w:t>collecte des demandes d’Assistance Technique émises par les diverses sources possibles ;</w:t>
      </w:r>
    </w:p>
    <w:p w14:paraId="599E179B" w14:textId="77777777" w:rsidR="00474C52" w:rsidRPr="008416DC" w:rsidRDefault="00BA0D9A" w:rsidP="000241D0">
      <w:pPr>
        <w:pStyle w:val="Paragraphedeliste"/>
        <w:numPr>
          <w:ilvl w:val="1"/>
          <w:numId w:val="10"/>
        </w:numPr>
      </w:pPr>
      <w:r w:rsidRPr="008416DC">
        <w:t xml:space="preserve">Il </w:t>
      </w:r>
      <w:r w:rsidR="0016361F" w:rsidRPr="008416DC">
        <w:t>étudie</w:t>
      </w:r>
      <w:r w:rsidRPr="008416DC">
        <w:t xml:space="preserve"> </w:t>
      </w:r>
      <w:r w:rsidR="00474C52" w:rsidRPr="008416DC">
        <w:t xml:space="preserve">et </w:t>
      </w:r>
      <w:r w:rsidRPr="008416DC">
        <w:t>regroupe les</w:t>
      </w:r>
      <w:r w:rsidR="00474C52" w:rsidRPr="008416DC">
        <w:t xml:space="preserve"> demandes pour créer des commandes qu’il soumet au Titulaire ;</w:t>
      </w:r>
    </w:p>
    <w:p w14:paraId="20FC68C8" w14:textId="77777777" w:rsidR="00474C52" w:rsidRPr="008416DC" w:rsidRDefault="00BA0D9A" w:rsidP="000241D0">
      <w:pPr>
        <w:pStyle w:val="Paragraphedeliste"/>
        <w:numPr>
          <w:ilvl w:val="1"/>
          <w:numId w:val="10"/>
        </w:numPr>
      </w:pPr>
      <w:r w:rsidRPr="008416DC">
        <w:t xml:space="preserve">Il </w:t>
      </w:r>
      <w:r w:rsidR="00474C52" w:rsidRPr="008416DC">
        <w:t>contrôle avec le Titulaire de la bonne interprétation des unités œuvres au regard des prestations demandées pour chaque commande ou ligne de commande.</w:t>
      </w:r>
    </w:p>
    <w:p w14:paraId="0E4C8179" w14:textId="77777777" w:rsidR="00474C52" w:rsidRPr="008416DC" w:rsidRDefault="003504B3" w:rsidP="006B6B43">
      <w:pPr>
        <w:pStyle w:val="Paragraphedeliste"/>
        <w:numPr>
          <w:ilvl w:val="0"/>
          <w:numId w:val="21"/>
        </w:numPr>
        <w:rPr>
          <w:b/>
        </w:rPr>
      </w:pPr>
      <w:r w:rsidRPr="008416DC">
        <w:rPr>
          <w:b/>
        </w:rPr>
        <w:t>Le suivi de l’exécution du</w:t>
      </w:r>
      <w:r w:rsidR="00474C52" w:rsidRPr="008416DC">
        <w:rPr>
          <w:b/>
        </w:rPr>
        <w:t xml:space="preserve"> marché</w:t>
      </w:r>
      <w:r w:rsidRPr="008416DC">
        <w:rPr>
          <w:b/>
        </w:rPr>
        <w:t xml:space="preserve"> pour le compte de son projet</w:t>
      </w:r>
      <w:r w:rsidR="00474C52" w:rsidRPr="008416DC">
        <w:rPr>
          <w:b/>
        </w:rPr>
        <w:t> :</w:t>
      </w:r>
    </w:p>
    <w:p w14:paraId="280FB701" w14:textId="4E777E70" w:rsidR="00474C52" w:rsidRPr="008416DC" w:rsidRDefault="00BA0D9A" w:rsidP="000241D0">
      <w:pPr>
        <w:pStyle w:val="Paragraphedeliste"/>
        <w:numPr>
          <w:ilvl w:val="1"/>
          <w:numId w:val="10"/>
        </w:numPr>
      </w:pPr>
      <w:r w:rsidRPr="008416DC">
        <w:t xml:space="preserve">Il prépare </w:t>
      </w:r>
      <w:r w:rsidR="00474C52" w:rsidRPr="008416DC">
        <w:t>et sui</w:t>
      </w:r>
      <w:r w:rsidR="007A3C27">
        <w:t>t le</w:t>
      </w:r>
      <w:r w:rsidR="00474C52" w:rsidRPr="008416DC">
        <w:t xml:space="preserve"> budget qui lui est alloué ;</w:t>
      </w:r>
    </w:p>
    <w:p w14:paraId="7DEC761B" w14:textId="77777777" w:rsidR="00474C52" w:rsidRPr="008416DC" w:rsidRDefault="00BA0D9A" w:rsidP="000241D0">
      <w:pPr>
        <w:pStyle w:val="Paragraphedeliste"/>
        <w:numPr>
          <w:ilvl w:val="1"/>
          <w:numId w:val="10"/>
        </w:numPr>
      </w:pPr>
      <w:r w:rsidRPr="008416DC">
        <w:t xml:space="preserve">Il produit </w:t>
      </w:r>
      <w:r w:rsidR="00474C52" w:rsidRPr="008416DC">
        <w:t>des éléments de planification et de suivi des prestations sur la base des informations transmises par le Titulaire et de son propre suivi ;</w:t>
      </w:r>
    </w:p>
    <w:p w14:paraId="737BD45B" w14:textId="77777777" w:rsidR="00474C52" w:rsidRPr="008416DC" w:rsidRDefault="00BA0D9A" w:rsidP="000241D0">
      <w:pPr>
        <w:pStyle w:val="Paragraphedeliste"/>
        <w:numPr>
          <w:ilvl w:val="1"/>
          <w:numId w:val="10"/>
        </w:numPr>
      </w:pPr>
      <w:r w:rsidRPr="008416DC">
        <w:t xml:space="preserve">Il </w:t>
      </w:r>
      <w:r w:rsidR="0016361F" w:rsidRPr="008416DC">
        <w:t>organise</w:t>
      </w:r>
      <w:r w:rsidRPr="008416DC">
        <w:t xml:space="preserve"> </w:t>
      </w:r>
      <w:r w:rsidR="00474C52" w:rsidRPr="008416DC">
        <w:t>matérielle nécessaire à l'activité du Titulaire ;</w:t>
      </w:r>
    </w:p>
    <w:p w14:paraId="708E8C49" w14:textId="77777777" w:rsidR="00474C52" w:rsidRPr="008416DC" w:rsidRDefault="00BA0D9A" w:rsidP="000241D0">
      <w:pPr>
        <w:pStyle w:val="Paragraphedeliste"/>
        <w:numPr>
          <w:ilvl w:val="1"/>
          <w:numId w:val="10"/>
        </w:numPr>
      </w:pPr>
      <w:r w:rsidRPr="008416DC">
        <w:t xml:space="preserve">Il organise le </w:t>
      </w:r>
      <w:r w:rsidR="00474C52" w:rsidRPr="008416DC">
        <w:t>travail de son éventuelle propre équipe AP-HP ;</w:t>
      </w:r>
    </w:p>
    <w:p w14:paraId="27A8B5A5" w14:textId="77777777" w:rsidR="00474C52" w:rsidRPr="008416DC" w:rsidRDefault="00BA0D9A" w:rsidP="000241D0">
      <w:pPr>
        <w:pStyle w:val="Paragraphedeliste"/>
        <w:numPr>
          <w:ilvl w:val="1"/>
          <w:numId w:val="10"/>
        </w:numPr>
      </w:pPr>
      <w:r w:rsidRPr="008416DC">
        <w:lastRenderedPageBreak/>
        <w:t xml:space="preserve">Il </w:t>
      </w:r>
      <w:r w:rsidR="00E5511C" w:rsidRPr="008416DC">
        <w:t>coordonne</w:t>
      </w:r>
      <w:r w:rsidRPr="008416DC">
        <w:t xml:space="preserve"> </w:t>
      </w:r>
      <w:r w:rsidR="00474C52" w:rsidRPr="008416DC">
        <w:t>des interventions des autres services.</w:t>
      </w:r>
    </w:p>
    <w:p w14:paraId="0E4D4ECA" w14:textId="77777777" w:rsidR="00474C52" w:rsidRPr="008416DC" w:rsidRDefault="00474C52" w:rsidP="006B6B43">
      <w:pPr>
        <w:pStyle w:val="Paragraphedeliste"/>
        <w:numPr>
          <w:ilvl w:val="0"/>
          <w:numId w:val="21"/>
        </w:numPr>
        <w:rPr>
          <w:b/>
        </w:rPr>
      </w:pPr>
      <w:r w:rsidRPr="008416DC">
        <w:rPr>
          <w:b/>
        </w:rPr>
        <w:t>La qualité des produits livrés par le Titulaire :</w:t>
      </w:r>
    </w:p>
    <w:p w14:paraId="46D458AD" w14:textId="77777777" w:rsidR="00474C52" w:rsidRPr="008416DC" w:rsidRDefault="00BA0D9A" w:rsidP="000241D0">
      <w:pPr>
        <w:pStyle w:val="Paragraphedeliste"/>
        <w:numPr>
          <w:ilvl w:val="1"/>
          <w:numId w:val="10"/>
        </w:numPr>
      </w:pPr>
      <w:r w:rsidRPr="008416DC">
        <w:t xml:space="preserve">Il </w:t>
      </w:r>
      <w:r w:rsidR="00E5511C" w:rsidRPr="008416DC">
        <w:t>vérifie</w:t>
      </w:r>
      <w:r w:rsidRPr="008416DC">
        <w:t xml:space="preserve"> </w:t>
      </w:r>
      <w:r w:rsidR="00474C52" w:rsidRPr="008416DC">
        <w:t xml:space="preserve">du respect du CCTP et de la bonne application </w:t>
      </w:r>
      <w:r w:rsidR="00BF340A" w:rsidRPr="008416DC">
        <w:t xml:space="preserve">des indicateurs Qualité (annexe </w:t>
      </w:r>
      <w:r w:rsidR="0009133A" w:rsidRPr="008416DC">
        <w:t xml:space="preserve">1 </w:t>
      </w:r>
      <w:r w:rsidR="00AD37E5" w:rsidRPr="008416DC">
        <w:t>Q</w:t>
      </w:r>
      <w:r w:rsidR="00BF340A" w:rsidRPr="008416DC">
        <w:t>ualité</w:t>
      </w:r>
      <w:r w:rsidR="00AD37E5" w:rsidRPr="008416DC">
        <w:t xml:space="preserve"> Services</w:t>
      </w:r>
      <w:r w:rsidR="00BF340A" w:rsidRPr="008416DC">
        <w:t>)</w:t>
      </w:r>
      <w:r w:rsidR="000F0CE3" w:rsidRPr="008416DC">
        <w:t xml:space="preserve"> </w:t>
      </w:r>
      <w:r w:rsidR="00474C52" w:rsidRPr="008416DC">
        <w:t>;</w:t>
      </w:r>
    </w:p>
    <w:p w14:paraId="5B5AAEA7" w14:textId="77777777" w:rsidR="00474C52" w:rsidRPr="008416DC" w:rsidRDefault="00BA0D9A" w:rsidP="000241D0">
      <w:pPr>
        <w:pStyle w:val="Paragraphedeliste"/>
        <w:numPr>
          <w:ilvl w:val="1"/>
          <w:numId w:val="10"/>
        </w:numPr>
      </w:pPr>
      <w:r w:rsidRPr="008416DC">
        <w:t xml:space="preserve">Il </w:t>
      </w:r>
      <w:r w:rsidR="00E5511C" w:rsidRPr="008416DC">
        <w:t>contrôle</w:t>
      </w:r>
      <w:r w:rsidRPr="008416DC">
        <w:t xml:space="preserve"> </w:t>
      </w:r>
      <w:r w:rsidR="00474C52" w:rsidRPr="008416DC">
        <w:t>de la qualité des prestations commandées,</w:t>
      </w:r>
    </w:p>
    <w:p w14:paraId="40EB1349" w14:textId="77777777" w:rsidR="00474C52" w:rsidRPr="008416DC" w:rsidRDefault="00BA0D9A" w:rsidP="000241D0">
      <w:pPr>
        <w:pStyle w:val="Paragraphedeliste"/>
        <w:numPr>
          <w:ilvl w:val="1"/>
          <w:numId w:val="10"/>
        </w:numPr>
      </w:pPr>
      <w:r w:rsidRPr="008416DC">
        <w:t xml:space="preserve">Il produit </w:t>
      </w:r>
      <w:r w:rsidR="00474C52" w:rsidRPr="008416DC">
        <w:t>des Procès-verbaux de Réception des prestations, de Vérification d’Aptitude ou de Vérification de Service Régulier, sur proposition du Titulaire le cas échéant</w:t>
      </w:r>
      <w:r w:rsidR="000F0CE3" w:rsidRPr="008416DC">
        <w:t xml:space="preserve"> </w:t>
      </w:r>
      <w:r w:rsidR="00474C52" w:rsidRPr="008416DC">
        <w:t>;</w:t>
      </w:r>
    </w:p>
    <w:p w14:paraId="154FB076" w14:textId="77777777" w:rsidR="00474C52" w:rsidRPr="008416DC" w:rsidRDefault="00BA0D9A" w:rsidP="000241D0">
      <w:pPr>
        <w:pStyle w:val="Paragraphedeliste"/>
        <w:numPr>
          <w:ilvl w:val="1"/>
          <w:numId w:val="10"/>
        </w:numPr>
      </w:pPr>
      <w:r w:rsidRPr="008416DC">
        <w:t xml:space="preserve">Il produit </w:t>
      </w:r>
      <w:r w:rsidR="00474C52" w:rsidRPr="008416DC">
        <w:t>des Certificats de Service Fait</w:t>
      </w:r>
      <w:r w:rsidR="000F0CE3" w:rsidRPr="008416DC">
        <w:t xml:space="preserve"> </w:t>
      </w:r>
      <w:r w:rsidR="00474C52" w:rsidRPr="008416DC">
        <w:t>;</w:t>
      </w:r>
    </w:p>
    <w:p w14:paraId="2D3169A6" w14:textId="77777777" w:rsidR="00474C52" w:rsidRPr="008416DC" w:rsidRDefault="00BA0D9A" w:rsidP="000241D0">
      <w:pPr>
        <w:pStyle w:val="Paragraphedeliste"/>
        <w:numPr>
          <w:ilvl w:val="1"/>
          <w:numId w:val="10"/>
        </w:numPr>
      </w:pPr>
      <w:r w:rsidRPr="008416DC">
        <w:t xml:space="preserve">Il supervise </w:t>
      </w:r>
      <w:r w:rsidR="00474C52" w:rsidRPr="008416DC">
        <w:t>de la mise en production.</w:t>
      </w:r>
    </w:p>
    <w:p w14:paraId="5BAEC36B" w14:textId="77777777" w:rsidR="00474C52" w:rsidRPr="008416DC" w:rsidRDefault="00474C52" w:rsidP="00474C52"/>
    <w:p w14:paraId="5A8BCFF6" w14:textId="77777777" w:rsidR="00474C52" w:rsidRPr="008416DC" w:rsidRDefault="00474C52" w:rsidP="00474C52">
      <w:r w:rsidRPr="008416DC">
        <w:t>En cas d'absence temporaire du Chef de Projet AP-HP (congés, temps partiel, maladie), un représentant AP-</w:t>
      </w:r>
      <w:r w:rsidR="00937F67" w:rsidRPr="008416DC">
        <w:t>HP est</w:t>
      </w:r>
      <w:r w:rsidRPr="008416DC">
        <w:t xml:space="preserve"> désigné pour le remplacer. Le remplaçant assure alors momentanément les mêmes fonctions.</w:t>
      </w:r>
    </w:p>
    <w:p w14:paraId="40B60661" w14:textId="77777777" w:rsidR="00474C52" w:rsidRPr="008416DC" w:rsidRDefault="00474C52" w:rsidP="009D2A3A">
      <w:pPr>
        <w:pStyle w:val="Titre4"/>
        <w:numPr>
          <w:ilvl w:val="0"/>
          <w:numId w:val="0"/>
        </w:numPr>
      </w:pPr>
      <w:bookmarkStart w:id="4358" w:name="_Toc139703778"/>
      <w:bookmarkStart w:id="4359" w:name="_Toc160896511"/>
      <w:bookmarkStart w:id="4360" w:name="_Toc316935605"/>
      <w:bookmarkStart w:id="4361" w:name="_Toc176178201"/>
      <w:bookmarkStart w:id="4362" w:name="_Toc177051117"/>
      <w:bookmarkStart w:id="4363" w:name="_Toc183444571"/>
      <w:bookmarkStart w:id="4364" w:name="_Toc187312711"/>
      <w:r>
        <w:t>Responsable Qualité AP-HP</w:t>
      </w:r>
      <w:bookmarkEnd w:id="4358"/>
      <w:bookmarkEnd w:id="4359"/>
      <w:bookmarkEnd w:id="4360"/>
      <w:bookmarkEnd w:id="4361"/>
      <w:bookmarkEnd w:id="4362"/>
      <w:bookmarkEnd w:id="4363"/>
      <w:bookmarkEnd w:id="4364"/>
    </w:p>
    <w:p w14:paraId="221F944D" w14:textId="77777777" w:rsidR="00474C52" w:rsidRPr="008416DC" w:rsidRDefault="00474C52" w:rsidP="00474C52">
      <w:r w:rsidRPr="008416DC">
        <w:t>Il s'agit du Responsable Qualité affecté au Contrôle Qualité de la (des) application(s), dans le cadre défini par le dispositif Qualité.</w:t>
      </w:r>
    </w:p>
    <w:p w14:paraId="30891861" w14:textId="77777777" w:rsidR="00474C52" w:rsidRPr="008416DC" w:rsidRDefault="00474C52" w:rsidP="00474C52">
      <w:r w:rsidRPr="008416DC">
        <w:t>Il est principalement chargé de s’assurer que les exigences de l’AP-HP sont prises en compte de façon opérationnelle dans le dispositif qualité et que les obligations de l’AP-HP au titre de ce dispositif Qualité sont appliquées.</w:t>
      </w:r>
    </w:p>
    <w:p w14:paraId="167902E1" w14:textId="77777777" w:rsidR="00474C52" w:rsidRPr="008416DC" w:rsidRDefault="00474C52" w:rsidP="009D2A3A">
      <w:pPr>
        <w:pStyle w:val="Titre4"/>
        <w:numPr>
          <w:ilvl w:val="0"/>
          <w:numId w:val="0"/>
        </w:numPr>
      </w:pPr>
      <w:bookmarkStart w:id="4365" w:name="_Toc316935606"/>
      <w:bookmarkStart w:id="4366" w:name="_Toc176178202"/>
      <w:bookmarkStart w:id="4367" w:name="_Toc177051118"/>
      <w:bookmarkStart w:id="4368" w:name="_Toc183444572"/>
      <w:bookmarkStart w:id="4369" w:name="_Toc187312712"/>
      <w:r>
        <w:t>Responsable Sécurité AP-HP</w:t>
      </w:r>
      <w:bookmarkEnd w:id="4365"/>
      <w:bookmarkEnd w:id="4366"/>
      <w:bookmarkEnd w:id="4367"/>
      <w:bookmarkEnd w:id="4368"/>
      <w:bookmarkEnd w:id="4369"/>
    </w:p>
    <w:p w14:paraId="3B7029B6" w14:textId="77777777" w:rsidR="00474C52" w:rsidRPr="008416DC" w:rsidRDefault="00474C52" w:rsidP="00474C52">
      <w:r w:rsidRPr="008416DC">
        <w:t>Il s'agit du Responsable Sécurité affecté au Contrôle de la Sécurité du SI et de ses infrastructures, dans le cadre défini par le dispositif Qualité et Sécurité.</w:t>
      </w:r>
    </w:p>
    <w:p w14:paraId="58FCF8E4" w14:textId="77777777" w:rsidR="00474C52" w:rsidRPr="008416DC" w:rsidRDefault="00474C52" w:rsidP="00474C52">
      <w:r w:rsidRPr="008416DC">
        <w:t>Il est principalement chargé de s’assurer que les exigences de l’AP-HP sont prises en compte de façon opérationnelle dans le dispositif sécurité et que les obligations de l’AP-HP au titre de ce dispositif Sécurité sont appliquées.</w:t>
      </w:r>
    </w:p>
    <w:p w14:paraId="7BE5317E" w14:textId="77777777" w:rsidR="00494A3A" w:rsidRPr="008416DC" w:rsidRDefault="00494A3A" w:rsidP="00AA6908">
      <w:pPr>
        <w:ind w:left="0"/>
      </w:pPr>
    </w:p>
    <w:p w14:paraId="22A8B9D8" w14:textId="5167D910" w:rsidR="003759B8" w:rsidRPr="008416DC" w:rsidRDefault="003759B8" w:rsidP="003759B8">
      <w:pPr>
        <w:pStyle w:val="Titre3"/>
      </w:pPr>
      <w:bookmarkStart w:id="4370" w:name="_Toc176178203"/>
      <w:bookmarkStart w:id="4371" w:name="_Toc177051119"/>
      <w:bookmarkStart w:id="4372" w:name="_Toc183444573"/>
      <w:bookmarkStart w:id="4373" w:name="_Toc187312713"/>
      <w:r>
        <w:t>Organisation du Titulaire</w:t>
      </w:r>
      <w:bookmarkEnd w:id="4370"/>
      <w:bookmarkEnd w:id="4371"/>
      <w:bookmarkEnd w:id="4372"/>
      <w:r w:rsidR="00537F72">
        <w:t xml:space="preserve"> pour l’exécution du marché</w:t>
      </w:r>
      <w:bookmarkEnd w:id="4373"/>
    </w:p>
    <w:p w14:paraId="3DEE4BBE" w14:textId="77777777" w:rsidR="003759B8" w:rsidRPr="008416DC" w:rsidRDefault="003759B8" w:rsidP="00AA6908">
      <w:pPr>
        <w:ind w:left="0"/>
      </w:pPr>
    </w:p>
    <w:p w14:paraId="1A7363E3" w14:textId="77777777" w:rsidR="005C488D" w:rsidRPr="008416DC" w:rsidRDefault="005C488D" w:rsidP="00B528AD">
      <w:pPr>
        <w:ind w:left="0"/>
      </w:pPr>
      <w:r w:rsidRPr="008416DC">
        <w:t>Pour que l’équipe du Titulaire, définie dans le paragraphe ci-</w:t>
      </w:r>
      <w:r w:rsidR="00494A3A" w:rsidRPr="008416DC">
        <w:t>dessous, puisse</w:t>
      </w:r>
      <w:r w:rsidRPr="008416DC">
        <w:t xml:space="preserve"> traiter l’ensemble des prestations deux types de compétences sont identifiés :</w:t>
      </w:r>
    </w:p>
    <w:p w14:paraId="57CBBB61" w14:textId="77777777" w:rsidR="005C488D" w:rsidRPr="008416DC" w:rsidRDefault="00AA6908" w:rsidP="006B6B43">
      <w:pPr>
        <w:pStyle w:val="Paragraphedeliste"/>
        <w:numPr>
          <w:ilvl w:val="0"/>
          <w:numId w:val="18"/>
        </w:numPr>
      </w:pPr>
      <w:r w:rsidRPr="008416DC">
        <w:t>Des</w:t>
      </w:r>
      <w:r w:rsidR="005C488D" w:rsidRPr="008416DC">
        <w:t xml:space="preserve"> compétences techniques en regard des technologies présentées dans le CCTP et ses annexes restreintes au périmètre du marché</w:t>
      </w:r>
    </w:p>
    <w:p w14:paraId="3DE04FC1" w14:textId="320DA61A" w:rsidR="005C488D" w:rsidRPr="008416DC" w:rsidRDefault="00AA6908" w:rsidP="006B6B43">
      <w:pPr>
        <w:pStyle w:val="Paragraphedeliste"/>
        <w:numPr>
          <w:ilvl w:val="0"/>
          <w:numId w:val="18"/>
        </w:numPr>
      </w:pPr>
      <w:r w:rsidRPr="008416DC">
        <w:t>Des</w:t>
      </w:r>
      <w:r w:rsidR="005C488D" w:rsidRPr="008416DC">
        <w:t xml:space="preserve"> compétences par activité présentées ci-dessous :</w:t>
      </w:r>
    </w:p>
    <w:p w14:paraId="61607EF2" w14:textId="77777777" w:rsidR="005C488D" w:rsidRPr="008416DC" w:rsidRDefault="005C488D" w:rsidP="006B6B43">
      <w:pPr>
        <w:pStyle w:val="Paragraphedeliste"/>
        <w:numPr>
          <w:ilvl w:val="1"/>
          <w:numId w:val="18"/>
        </w:numPr>
        <w:rPr>
          <w:b/>
        </w:rPr>
      </w:pPr>
      <w:bookmarkStart w:id="4374" w:name="_Toc160896435"/>
      <w:r w:rsidRPr="008416DC">
        <w:rPr>
          <w:b/>
        </w:rPr>
        <w:t>Pour la conduite de projet :</w:t>
      </w:r>
      <w:bookmarkEnd w:id="4374"/>
    </w:p>
    <w:p w14:paraId="4DF2EFF7" w14:textId="77777777" w:rsidR="005C488D" w:rsidRPr="008416DC" w:rsidRDefault="00AA6908" w:rsidP="005C488D">
      <w:pPr>
        <w:pStyle w:val="Paragraphedeliste"/>
        <w:numPr>
          <w:ilvl w:val="2"/>
          <w:numId w:val="4"/>
        </w:numPr>
        <w:ind w:left="2694"/>
      </w:pPr>
      <w:r w:rsidRPr="008416DC">
        <w:t xml:space="preserve">Des </w:t>
      </w:r>
      <w:r w:rsidR="005C488D" w:rsidRPr="008416DC">
        <w:t xml:space="preserve">compétences en gestion de projet, </w:t>
      </w:r>
    </w:p>
    <w:p w14:paraId="7BECBFB4" w14:textId="77777777" w:rsidR="005C488D" w:rsidRPr="008416DC" w:rsidRDefault="00AA6908" w:rsidP="005C488D">
      <w:pPr>
        <w:pStyle w:val="Paragraphedeliste"/>
        <w:numPr>
          <w:ilvl w:val="2"/>
          <w:numId w:val="4"/>
        </w:numPr>
        <w:ind w:left="2694"/>
      </w:pPr>
      <w:r w:rsidRPr="008416DC">
        <w:t xml:space="preserve">Une </w:t>
      </w:r>
      <w:r w:rsidR="005C488D" w:rsidRPr="008416DC">
        <w:t>méthodologie et maîtrise des outils (outils de gestion de projet, CMDB, …) pour lesquelles une expérience significative est demandée, relativement à ITIL.</w:t>
      </w:r>
    </w:p>
    <w:p w14:paraId="44834896" w14:textId="77777777" w:rsidR="005C488D" w:rsidRPr="008416DC" w:rsidRDefault="00AA6908" w:rsidP="005C488D">
      <w:pPr>
        <w:pStyle w:val="Paragraphedeliste"/>
        <w:numPr>
          <w:ilvl w:val="2"/>
          <w:numId w:val="4"/>
        </w:numPr>
        <w:ind w:left="2694"/>
      </w:pPr>
      <w:r w:rsidRPr="008416DC">
        <w:t xml:space="preserve">Des </w:t>
      </w:r>
      <w:r w:rsidR="005C488D" w:rsidRPr="008416DC">
        <w:t>compétences relationnelles et rédactionnelles,</w:t>
      </w:r>
    </w:p>
    <w:p w14:paraId="264C076A" w14:textId="77777777" w:rsidR="005C488D" w:rsidRPr="008416DC" w:rsidRDefault="005C488D" w:rsidP="006B6B43">
      <w:pPr>
        <w:pStyle w:val="Paragraphedeliste"/>
        <w:numPr>
          <w:ilvl w:val="1"/>
          <w:numId w:val="18"/>
        </w:numPr>
        <w:rPr>
          <w:b/>
        </w:rPr>
      </w:pPr>
      <w:bookmarkStart w:id="4375" w:name="_Toc160896437"/>
      <w:r w:rsidRPr="008416DC">
        <w:rPr>
          <w:b/>
        </w:rPr>
        <w:t>Pour l’intégration</w:t>
      </w:r>
      <w:bookmarkEnd w:id="4375"/>
      <w:r w:rsidR="00C979B7" w:rsidRPr="008416DC">
        <w:rPr>
          <w:b/>
        </w:rPr>
        <w:t xml:space="preserve"> </w:t>
      </w:r>
      <w:r w:rsidR="00F8768F" w:rsidRPr="008416DC">
        <w:rPr>
          <w:b/>
        </w:rPr>
        <w:t xml:space="preserve">au SIRH </w:t>
      </w:r>
      <w:r w:rsidRPr="008416DC">
        <w:rPr>
          <w:b/>
        </w:rPr>
        <w:t>:</w:t>
      </w:r>
    </w:p>
    <w:p w14:paraId="4DC52494" w14:textId="77777777" w:rsidR="005C488D" w:rsidRPr="008416DC" w:rsidRDefault="00AA6908" w:rsidP="005C488D">
      <w:pPr>
        <w:pStyle w:val="Paragraphedeliste"/>
        <w:numPr>
          <w:ilvl w:val="2"/>
          <w:numId w:val="4"/>
        </w:numPr>
        <w:ind w:left="2694"/>
      </w:pPr>
      <w:r w:rsidRPr="008416DC">
        <w:t>L</w:t>
      </w:r>
      <w:r w:rsidR="005C488D" w:rsidRPr="008416DC">
        <w:t>a maîtrise d’ITIL notamment du processus de Gestion des Changements, du processus de Gestion des Configuration et du processus de Gestion des Versions.</w:t>
      </w:r>
    </w:p>
    <w:p w14:paraId="1F192F03" w14:textId="77777777" w:rsidR="005C488D" w:rsidRPr="008416DC" w:rsidRDefault="00AA6908" w:rsidP="005C488D">
      <w:pPr>
        <w:pStyle w:val="Paragraphedeliste"/>
        <w:numPr>
          <w:ilvl w:val="2"/>
          <w:numId w:val="4"/>
        </w:numPr>
        <w:ind w:left="2694"/>
      </w:pPr>
      <w:r w:rsidRPr="008416DC">
        <w:t>L</w:t>
      </w:r>
      <w:r w:rsidR="005C488D" w:rsidRPr="008416DC">
        <w:t>a maîtrise technique de la gestion d’environnements, d’outils d’installation, d’exploitation</w:t>
      </w:r>
    </w:p>
    <w:p w14:paraId="242D597D" w14:textId="77777777" w:rsidR="005C488D" w:rsidRPr="008416DC" w:rsidRDefault="00AA6908" w:rsidP="005C488D">
      <w:pPr>
        <w:pStyle w:val="Paragraphedeliste"/>
        <w:numPr>
          <w:ilvl w:val="2"/>
          <w:numId w:val="4"/>
        </w:numPr>
        <w:ind w:left="2694"/>
      </w:pPr>
      <w:r w:rsidRPr="008416DC">
        <w:t xml:space="preserve">La </w:t>
      </w:r>
      <w:r w:rsidR="005C488D" w:rsidRPr="008416DC">
        <w:t>maîtrise de la méthodologie de tests d’acceptabilité, de performance et d’exploitabilité des progiciels ou des logiciels.</w:t>
      </w:r>
    </w:p>
    <w:p w14:paraId="7ACECA40" w14:textId="77777777" w:rsidR="005C488D" w:rsidRPr="008416DC" w:rsidRDefault="005C488D" w:rsidP="006B6B43">
      <w:pPr>
        <w:pStyle w:val="Paragraphedeliste"/>
        <w:numPr>
          <w:ilvl w:val="1"/>
          <w:numId w:val="18"/>
        </w:numPr>
        <w:rPr>
          <w:b/>
        </w:rPr>
      </w:pPr>
      <w:bookmarkStart w:id="4376" w:name="_Toc160896438"/>
      <w:r w:rsidRPr="008416DC">
        <w:rPr>
          <w:b/>
        </w:rPr>
        <w:t>Pour la rédaction et l’évolution documentaire</w:t>
      </w:r>
      <w:r w:rsidR="000F0CE3" w:rsidRPr="008416DC">
        <w:rPr>
          <w:b/>
        </w:rPr>
        <w:t xml:space="preserve"> </w:t>
      </w:r>
      <w:r w:rsidRPr="008416DC">
        <w:rPr>
          <w:b/>
        </w:rPr>
        <w:t>:</w:t>
      </w:r>
      <w:bookmarkEnd w:id="4376"/>
    </w:p>
    <w:p w14:paraId="6A320224" w14:textId="77777777" w:rsidR="005C488D" w:rsidRPr="008416DC" w:rsidRDefault="00AA6908" w:rsidP="005C488D">
      <w:pPr>
        <w:pStyle w:val="Paragraphedeliste"/>
        <w:numPr>
          <w:ilvl w:val="2"/>
          <w:numId w:val="4"/>
        </w:numPr>
        <w:ind w:left="2694"/>
      </w:pPr>
      <w:r w:rsidRPr="008416DC">
        <w:t xml:space="preserve">Une </w:t>
      </w:r>
      <w:r w:rsidR="005C488D" w:rsidRPr="008416DC">
        <w:t>expérience dans l’organisation de la mise en œuvre de logiciels et/ou progiciels et la rédaction de procédures techniques ou fonctionnelles (dans le cas de projets à orientation technique),</w:t>
      </w:r>
    </w:p>
    <w:p w14:paraId="1B8919E3" w14:textId="77777777" w:rsidR="005C488D" w:rsidRPr="008416DC" w:rsidRDefault="00AA6908" w:rsidP="005C488D">
      <w:pPr>
        <w:pStyle w:val="Paragraphedeliste"/>
        <w:numPr>
          <w:ilvl w:val="2"/>
          <w:numId w:val="4"/>
        </w:numPr>
        <w:ind w:left="2694"/>
      </w:pPr>
      <w:r w:rsidRPr="008416DC">
        <w:t xml:space="preserve">Une </w:t>
      </w:r>
      <w:r w:rsidR="005C488D" w:rsidRPr="008416DC">
        <w:t xml:space="preserve">bonne connaissance des outils bureautiques (Word, Excel, </w:t>
      </w:r>
      <w:r w:rsidR="000F0CE3" w:rsidRPr="008416DC">
        <w:t>PowerPoint, …</w:t>
      </w:r>
      <w:r w:rsidR="005C488D" w:rsidRPr="008416DC">
        <w:t>).</w:t>
      </w:r>
    </w:p>
    <w:p w14:paraId="75B2E823" w14:textId="77777777" w:rsidR="005C488D" w:rsidRPr="008416DC" w:rsidRDefault="005C488D" w:rsidP="009D2A3A">
      <w:pPr>
        <w:pStyle w:val="Titre4"/>
        <w:numPr>
          <w:ilvl w:val="0"/>
          <w:numId w:val="0"/>
        </w:numPr>
      </w:pPr>
      <w:bookmarkStart w:id="4377" w:name="_Toc160896513"/>
      <w:bookmarkStart w:id="4378" w:name="_Ref316405259"/>
      <w:bookmarkStart w:id="4379" w:name="_Toc316935609"/>
      <w:bookmarkStart w:id="4380" w:name="_Toc176178205"/>
      <w:bookmarkStart w:id="4381" w:name="_Toc177051121"/>
      <w:bookmarkStart w:id="4382" w:name="_Toc183444575"/>
      <w:bookmarkStart w:id="4383" w:name="_Toc187312714"/>
      <w:r>
        <w:lastRenderedPageBreak/>
        <w:t>L’équipe du Titulaire</w:t>
      </w:r>
      <w:bookmarkEnd w:id="4377"/>
      <w:bookmarkEnd w:id="4378"/>
      <w:bookmarkEnd w:id="4379"/>
      <w:bookmarkEnd w:id="4380"/>
      <w:bookmarkEnd w:id="4381"/>
      <w:bookmarkEnd w:id="4382"/>
      <w:bookmarkEnd w:id="4383"/>
    </w:p>
    <w:p w14:paraId="6B807C46" w14:textId="77777777" w:rsidR="005C488D" w:rsidRPr="008416DC" w:rsidRDefault="005C488D" w:rsidP="005C488D">
      <w:r w:rsidRPr="008416DC">
        <w:t xml:space="preserve">Le Titulaire présente l’équipe, l’organisation et les rôles des intervenants qu’il met en place à partir de l’initialisation du marché et pour toutes les phases ou étapes ultérieures jusqu’à la dernière, la réversibilité. </w:t>
      </w:r>
      <w:r w:rsidR="00FE42D5">
        <w:t>Cette équipe est sous l’autorité constante du Chef de Projet (ou Directeur de Projet) du Titulaire.</w:t>
      </w:r>
    </w:p>
    <w:p w14:paraId="36A31DDC" w14:textId="1F94EC9C" w:rsidR="005C488D" w:rsidRPr="008416DC" w:rsidRDefault="005C488D" w:rsidP="00E1211C">
      <w:r w:rsidRPr="008416DC">
        <w:t>Cette organisation s’intègre </w:t>
      </w:r>
      <w:r w:rsidR="00FE42D5">
        <w:t>à</w:t>
      </w:r>
      <w:r w:rsidRPr="008416DC">
        <w:t xml:space="preserve"> la Politique Générale de Sécurité du SI (PGS SI)</w:t>
      </w:r>
      <w:r w:rsidR="000F0CE3" w:rsidRPr="008416DC">
        <w:t> ;</w:t>
      </w:r>
    </w:p>
    <w:p w14:paraId="7E9AA989" w14:textId="2517666A" w:rsidR="003B08A0" w:rsidRPr="008416DC" w:rsidRDefault="00BE2986" w:rsidP="009D2A3A">
      <w:pPr>
        <w:pStyle w:val="Titre4"/>
        <w:numPr>
          <w:ilvl w:val="0"/>
          <w:numId w:val="0"/>
        </w:numPr>
      </w:pPr>
      <w:bookmarkStart w:id="4384" w:name="_Toc187312715"/>
      <w:r>
        <w:t>Directeur de Projet</w:t>
      </w:r>
      <w:bookmarkEnd w:id="4384"/>
    </w:p>
    <w:p w14:paraId="6633A40E" w14:textId="44E8D87B" w:rsidR="00BE2986" w:rsidRDefault="003B08A0" w:rsidP="00FA200F">
      <w:pPr>
        <w:rPr>
          <w:rFonts w:asciiTheme="minorHAnsi" w:hAnsiTheme="minorHAnsi"/>
        </w:rPr>
      </w:pPr>
      <w:r w:rsidRPr="008416DC">
        <w:rPr>
          <w:rFonts w:asciiTheme="minorHAnsi" w:hAnsiTheme="minorHAnsi"/>
        </w:rPr>
        <w:t xml:space="preserve">Le Titulaire désigne, dans un délai de quinze jours calendaires à compter de la notification du marché, un </w:t>
      </w:r>
      <w:r w:rsidR="00BE2986">
        <w:rPr>
          <w:rFonts w:asciiTheme="minorHAnsi" w:hAnsiTheme="minorHAnsi"/>
        </w:rPr>
        <w:t>directeur</w:t>
      </w:r>
      <w:r w:rsidR="00BE2986" w:rsidRPr="008416DC">
        <w:rPr>
          <w:rFonts w:asciiTheme="minorHAnsi" w:hAnsiTheme="minorHAnsi"/>
        </w:rPr>
        <w:t xml:space="preserve"> </w:t>
      </w:r>
      <w:r w:rsidRPr="008416DC">
        <w:rPr>
          <w:rFonts w:asciiTheme="minorHAnsi" w:hAnsiTheme="minorHAnsi"/>
        </w:rPr>
        <w:t xml:space="preserve">de projet ayant la compétence adéquate nécessaire pour le suivi du présent marché. Le </w:t>
      </w:r>
      <w:r w:rsidR="00BE2986">
        <w:rPr>
          <w:rFonts w:asciiTheme="minorHAnsi" w:hAnsiTheme="minorHAnsi"/>
        </w:rPr>
        <w:t>directeur</w:t>
      </w:r>
      <w:r w:rsidRPr="008416DC">
        <w:rPr>
          <w:rFonts w:asciiTheme="minorHAnsi" w:hAnsiTheme="minorHAnsi"/>
        </w:rPr>
        <w:t xml:space="preserve"> de projet ainsi désigné est l'interlocuteur de l’AP-HP pendant toute la durée du marché. Il peut à tout moment être remplacé sur l’initiative du Titulaire, à condition que la personne qui remplace soit de compétence au moins équivalente. L’AP-HP doit avoir été avertie de son remplacement au moins deux mois avant sa cessation de fonction. Dans ce délai de deux mois, le Titulaire présente le remplaçant pressenti à l’AP-HP. Tout changement de </w:t>
      </w:r>
      <w:r w:rsidR="00BE2986">
        <w:rPr>
          <w:rFonts w:asciiTheme="minorHAnsi" w:hAnsiTheme="minorHAnsi"/>
        </w:rPr>
        <w:t>directeur</w:t>
      </w:r>
      <w:r w:rsidR="00BE2986" w:rsidRPr="008416DC">
        <w:rPr>
          <w:rFonts w:asciiTheme="minorHAnsi" w:hAnsiTheme="minorHAnsi"/>
        </w:rPr>
        <w:t xml:space="preserve"> </w:t>
      </w:r>
      <w:r w:rsidRPr="008416DC">
        <w:rPr>
          <w:rFonts w:asciiTheme="minorHAnsi" w:hAnsiTheme="minorHAnsi"/>
        </w:rPr>
        <w:t>de projet du Titulaire doit se faire tout en assurant la continuité du service rendu.</w:t>
      </w:r>
    </w:p>
    <w:p w14:paraId="54040F70" w14:textId="7479EC7F" w:rsidR="00FA200F" w:rsidRDefault="00FA200F" w:rsidP="00B528AD">
      <w:pPr>
        <w:pStyle w:val="Titre4"/>
        <w:numPr>
          <w:ilvl w:val="0"/>
          <w:numId w:val="0"/>
        </w:numPr>
      </w:pPr>
      <w:bookmarkStart w:id="4385" w:name="_Toc187312716"/>
      <w:r>
        <w:t>Chef de Projet</w:t>
      </w:r>
      <w:bookmarkEnd w:id="4385"/>
    </w:p>
    <w:p w14:paraId="3C3C7158" w14:textId="77777777" w:rsidR="00FA200F" w:rsidRDefault="00FA200F" w:rsidP="003B08A0">
      <w:pPr>
        <w:rPr>
          <w:rFonts w:asciiTheme="minorHAnsi" w:hAnsiTheme="minorHAnsi"/>
        </w:rPr>
      </w:pPr>
    </w:p>
    <w:p w14:paraId="4AA489B9" w14:textId="6C53F978" w:rsidR="00BE2986" w:rsidRDefault="00BE2986" w:rsidP="003B08A0">
      <w:pPr>
        <w:rPr>
          <w:rFonts w:asciiTheme="minorHAnsi" w:hAnsiTheme="minorHAnsi"/>
        </w:rPr>
      </w:pPr>
      <w:r>
        <w:rPr>
          <w:rFonts w:asciiTheme="minorHAnsi" w:hAnsiTheme="minorHAnsi"/>
        </w:rPr>
        <w:t>Le Directeur de Projet du Titulaire peut être amené à animer des chefs de projets en fonction des prestations</w:t>
      </w:r>
      <w:r w:rsidR="00FA200F">
        <w:rPr>
          <w:rFonts w:asciiTheme="minorHAnsi" w:hAnsiTheme="minorHAnsi"/>
        </w:rPr>
        <w:t xml:space="preserve"> qui lui sont adressées. Les chefs de projet du Titulaire travaillent en étroite coordination avec les chefs de projets de l’AP-HP.</w:t>
      </w:r>
    </w:p>
    <w:p w14:paraId="7A1A20CA" w14:textId="23FD7FA9" w:rsidR="00FA200F" w:rsidRDefault="00FA200F" w:rsidP="003B08A0">
      <w:pPr>
        <w:rPr>
          <w:rFonts w:asciiTheme="minorHAnsi" w:hAnsiTheme="minorHAnsi"/>
        </w:rPr>
      </w:pPr>
    </w:p>
    <w:p w14:paraId="4F172C44" w14:textId="77777777" w:rsidR="00FA200F" w:rsidRPr="008416DC" w:rsidRDefault="00FA200F" w:rsidP="003B08A0">
      <w:pPr>
        <w:rPr>
          <w:rFonts w:asciiTheme="minorHAnsi" w:hAnsiTheme="minorHAnsi"/>
        </w:rPr>
      </w:pPr>
    </w:p>
    <w:p w14:paraId="1B05DC01" w14:textId="77777777" w:rsidR="00494A3A" w:rsidRPr="008416DC" w:rsidRDefault="00494A3A" w:rsidP="000F0CE3">
      <w:pPr>
        <w:ind w:left="0"/>
        <w:rPr>
          <w:rFonts w:asciiTheme="minorHAnsi" w:hAnsiTheme="minorHAnsi"/>
        </w:rPr>
      </w:pPr>
    </w:p>
    <w:p w14:paraId="4AD5E4A2" w14:textId="77777777" w:rsidR="003B08A0" w:rsidRPr="008416DC" w:rsidRDefault="003B08A0" w:rsidP="009D2A3A">
      <w:pPr>
        <w:pStyle w:val="Titre2"/>
      </w:pPr>
      <w:bookmarkStart w:id="4386" w:name="_Toc457545133"/>
      <w:bookmarkStart w:id="4387" w:name="_Toc176178207"/>
      <w:bookmarkStart w:id="4388" w:name="_Toc177051123"/>
      <w:bookmarkStart w:id="4389" w:name="_Toc183444577"/>
      <w:bookmarkStart w:id="4390" w:name="_Toc187312717"/>
      <w:r>
        <w:t>Conditions générales d’exécution des prestations</w:t>
      </w:r>
      <w:bookmarkEnd w:id="4386"/>
      <w:bookmarkEnd w:id="4387"/>
      <w:bookmarkEnd w:id="4388"/>
      <w:bookmarkEnd w:id="4389"/>
      <w:bookmarkEnd w:id="4390"/>
    </w:p>
    <w:p w14:paraId="0AB105A1" w14:textId="77777777" w:rsidR="003B08A0" w:rsidRPr="008416DC" w:rsidRDefault="003B08A0" w:rsidP="003759B8">
      <w:pPr>
        <w:pStyle w:val="Titre3"/>
      </w:pPr>
      <w:bookmarkStart w:id="4391" w:name="_Toc167363375"/>
      <w:bookmarkStart w:id="4392" w:name="_Toc167363460"/>
      <w:bookmarkStart w:id="4393" w:name="_Toc457545135"/>
      <w:bookmarkStart w:id="4394" w:name="_Toc176178208"/>
      <w:bookmarkStart w:id="4395" w:name="_Toc177051124"/>
      <w:bookmarkStart w:id="4396" w:name="_Toc183444578"/>
      <w:bookmarkStart w:id="4397" w:name="_Toc187312718"/>
      <w:bookmarkEnd w:id="4391"/>
      <w:bookmarkEnd w:id="4392"/>
      <w:r>
        <w:t>Lieu d’exécution des prestations</w:t>
      </w:r>
      <w:bookmarkEnd w:id="4393"/>
      <w:bookmarkEnd w:id="4394"/>
      <w:bookmarkEnd w:id="4395"/>
      <w:bookmarkEnd w:id="4396"/>
      <w:bookmarkEnd w:id="4397"/>
      <w:r>
        <w:t xml:space="preserve"> </w:t>
      </w:r>
    </w:p>
    <w:p w14:paraId="44319EBF" w14:textId="77777777" w:rsidR="00B810BC" w:rsidRPr="008416DC" w:rsidRDefault="00B810BC" w:rsidP="00B810BC">
      <w:pPr>
        <w:rPr>
          <w:sz w:val="16"/>
          <w:szCs w:val="16"/>
        </w:rPr>
      </w:pPr>
    </w:p>
    <w:p w14:paraId="3EA3D423" w14:textId="77777777" w:rsidR="00B810BC" w:rsidRPr="008416DC" w:rsidRDefault="00F8768F" w:rsidP="00461528">
      <w:pPr>
        <w:rPr>
          <w:rFonts w:asciiTheme="minorHAnsi" w:hAnsiTheme="minorHAnsi"/>
        </w:rPr>
      </w:pPr>
      <w:r w:rsidRPr="008416DC">
        <w:rPr>
          <w:rFonts w:asciiTheme="minorHAnsi" w:hAnsiTheme="minorHAnsi"/>
        </w:rPr>
        <w:t>Le lieu d’exécution des prestations est le site de l’AP-HP. Soit dans les locaux de la DSN, soit dans les locaux de la MOA (DRH</w:t>
      </w:r>
      <w:r w:rsidR="006825A9" w:rsidRPr="008416DC">
        <w:rPr>
          <w:rFonts w:asciiTheme="minorHAnsi" w:hAnsiTheme="minorHAnsi"/>
        </w:rPr>
        <w:t xml:space="preserve"> et DAM</w:t>
      </w:r>
      <w:r w:rsidRPr="008416DC">
        <w:rPr>
          <w:rFonts w:asciiTheme="minorHAnsi" w:hAnsiTheme="minorHAnsi"/>
        </w:rPr>
        <w:t>).</w:t>
      </w:r>
    </w:p>
    <w:p w14:paraId="2E0E18E2" w14:textId="63CAA3B7" w:rsidR="00555AA5" w:rsidRPr="008416DC" w:rsidRDefault="00555AA5" w:rsidP="00461528">
      <w:pPr>
        <w:rPr>
          <w:rFonts w:asciiTheme="minorHAnsi" w:hAnsiTheme="minorHAnsi"/>
        </w:rPr>
      </w:pPr>
      <w:r w:rsidRPr="008416DC">
        <w:rPr>
          <w:rFonts w:asciiTheme="minorHAnsi" w:hAnsiTheme="minorHAnsi"/>
        </w:rPr>
        <w:t>-</w:t>
      </w:r>
      <w:r w:rsidR="00B0463E">
        <w:rPr>
          <w:rFonts w:asciiTheme="minorHAnsi" w:hAnsiTheme="minorHAnsi"/>
        </w:rPr>
        <w:t xml:space="preserve"> Les locaux de la DSN AP-HP </w:t>
      </w:r>
      <w:r w:rsidRPr="008416DC">
        <w:rPr>
          <w:rFonts w:asciiTheme="minorHAnsi" w:hAnsiTheme="minorHAnsi"/>
        </w:rPr>
        <w:t>pour les réunions de travail</w:t>
      </w:r>
      <w:r w:rsidR="00B0463E">
        <w:rPr>
          <w:rFonts w:asciiTheme="minorHAnsi" w:hAnsiTheme="minorHAnsi"/>
        </w:rPr>
        <w:t> ;</w:t>
      </w:r>
    </w:p>
    <w:p w14:paraId="6DDD6B98" w14:textId="78F63CDB" w:rsidR="00555AA5" w:rsidRPr="008416DC" w:rsidRDefault="00555AA5" w:rsidP="00461528">
      <w:pPr>
        <w:rPr>
          <w:rFonts w:asciiTheme="minorHAnsi" w:hAnsiTheme="minorHAnsi"/>
        </w:rPr>
      </w:pPr>
      <w:r w:rsidRPr="008416DC">
        <w:rPr>
          <w:rFonts w:asciiTheme="minorHAnsi" w:hAnsiTheme="minorHAnsi"/>
        </w:rPr>
        <w:t>-</w:t>
      </w:r>
      <w:r w:rsidR="00B0463E">
        <w:rPr>
          <w:rFonts w:asciiTheme="minorHAnsi" w:hAnsiTheme="minorHAnsi"/>
        </w:rPr>
        <w:t xml:space="preserve"> L</w:t>
      </w:r>
      <w:r w:rsidRPr="008416DC">
        <w:rPr>
          <w:rFonts w:asciiTheme="minorHAnsi" w:hAnsiTheme="minorHAnsi"/>
        </w:rPr>
        <w:t>e site du Titulaire pour les travaux de développement et de mise au point de la solution (l’AP-HP ne met aucun local ni infrastructure à la disposition du Titulaire pour les travaux cités)</w:t>
      </w:r>
    </w:p>
    <w:p w14:paraId="22E83DD3" w14:textId="77777777" w:rsidR="003B08A0" w:rsidRPr="008416DC" w:rsidRDefault="003B08A0" w:rsidP="003759B8">
      <w:pPr>
        <w:pStyle w:val="Titre3"/>
      </w:pPr>
      <w:bookmarkStart w:id="4398" w:name="_Toc457545137"/>
      <w:bookmarkStart w:id="4399" w:name="_Toc176178210"/>
      <w:bookmarkStart w:id="4400" w:name="_Toc177051126"/>
      <w:bookmarkStart w:id="4401" w:name="_Toc183444580"/>
      <w:bookmarkStart w:id="4402" w:name="_Toc187312719"/>
      <w:r>
        <w:t>Intervenants</w:t>
      </w:r>
      <w:bookmarkEnd w:id="4398"/>
      <w:bookmarkEnd w:id="4399"/>
      <w:bookmarkEnd w:id="4400"/>
      <w:bookmarkEnd w:id="4401"/>
      <w:bookmarkEnd w:id="4402"/>
      <w:r>
        <w:t xml:space="preserve"> </w:t>
      </w:r>
    </w:p>
    <w:p w14:paraId="42988DA3" w14:textId="77777777" w:rsidR="003B08A0" w:rsidRPr="008416DC" w:rsidRDefault="003B08A0" w:rsidP="009D2A3A">
      <w:pPr>
        <w:pStyle w:val="Titre4"/>
        <w:numPr>
          <w:ilvl w:val="0"/>
          <w:numId w:val="0"/>
        </w:numPr>
      </w:pPr>
      <w:bookmarkStart w:id="4403" w:name="_Toc176178211"/>
      <w:bookmarkStart w:id="4404" w:name="_Toc177051127"/>
      <w:bookmarkStart w:id="4405" w:name="_Toc183444581"/>
      <w:bookmarkStart w:id="4406" w:name="_Toc187312720"/>
      <w:r>
        <w:t>Intervenants de l’AP-HP</w:t>
      </w:r>
      <w:bookmarkEnd w:id="4403"/>
      <w:bookmarkEnd w:id="4404"/>
      <w:bookmarkEnd w:id="4405"/>
      <w:bookmarkEnd w:id="4406"/>
    </w:p>
    <w:p w14:paraId="717E72B7" w14:textId="77777777" w:rsidR="003B08A0" w:rsidRPr="008416DC" w:rsidRDefault="003B08A0" w:rsidP="003B08A0">
      <w:pPr>
        <w:rPr>
          <w:rFonts w:asciiTheme="minorHAnsi" w:hAnsiTheme="minorHAnsi"/>
        </w:rPr>
      </w:pPr>
      <w:r w:rsidRPr="008416DC">
        <w:rPr>
          <w:rFonts w:asciiTheme="minorHAnsi" w:hAnsiTheme="minorHAnsi"/>
        </w:rPr>
        <w:t>Les personnels de l’AP-HP amenés à intervenir dans le cadre du marché sont :</w:t>
      </w:r>
    </w:p>
    <w:p w14:paraId="1B03C1C8" w14:textId="77777777" w:rsidR="003B08A0" w:rsidRPr="008416DC" w:rsidRDefault="003B08A0" w:rsidP="003B08A0">
      <w:pPr>
        <w:rPr>
          <w:rFonts w:ascii="Times New Roman" w:hAnsi="Times New Roman"/>
        </w:rPr>
      </w:pPr>
    </w:p>
    <w:p w14:paraId="5B52C435" w14:textId="5FC50A8A" w:rsidR="00220121" w:rsidRDefault="00220121" w:rsidP="006B6B43">
      <w:pPr>
        <w:pStyle w:val="Paragraphedeliste"/>
        <w:numPr>
          <w:ilvl w:val="0"/>
          <w:numId w:val="18"/>
        </w:numPr>
      </w:pPr>
      <w:r>
        <w:t>Le responsable AP-HP du marché.</w:t>
      </w:r>
    </w:p>
    <w:p w14:paraId="7A2DCD53" w14:textId="04AC26A2" w:rsidR="003B08A0" w:rsidRPr="008416DC" w:rsidRDefault="00330F48" w:rsidP="006B6B43">
      <w:pPr>
        <w:pStyle w:val="Paragraphedeliste"/>
        <w:numPr>
          <w:ilvl w:val="0"/>
          <w:numId w:val="18"/>
        </w:numPr>
      </w:pPr>
      <w:r w:rsidRPr="008416DC">
        <w:t>Les</w:t>
      </w:r>
      <w:r w:rsidR="003B08A0" w:rsidRPr="008416DC">
        <w:t xml:space="preserve"> différentes maîtrises d’ouvrage AP-HP, qui détermine leurs besoins fonctionnels, qui rédigent les cahiers des charges, et qui réceptionnent fonctionnellement les développements réalisés ;</w:t>
      </w:r>
    </w:p>
    <w:p w14:paraId="4A2AE7C8" w14:textId="77777777" w:rsidR="003B08A0" w:rsidRPr="008416DC" w:rsidRDefault="00330F48" w:rsidP="006B6B43">
      <w:pPr>
        <w:pStyle w:val="Paragraphedeliste"/>
        <w:numPr>
          <w:ilvl w:val="0"/>
          <w:numId w:val="18"/>
        </w:numPr>
      </w:pPr>
      <w:r w:rsidRPr="008416DC">
        <w:t>Le</w:t>
      </w:r>
      <w:r w:rsidR="003B08A0" w:rsidRPr="008416DC">
        <w:t xml:space="preserve"> directeur de projet </w:t>
      </w:r>
      <w:r w:rsidR="00255677" w:rsidRPr="008416DC">
        <w:t xml:space="preserve">AP-HP </w:t>
      </w:r>
      <w:r w:rsidR="003B08A0" w:rsidRPr="008416DC">
        <w:t>(directeur ou directeur adjoint) qui supervise l’exécution du marché ;</w:t>
      </w:r>
    </w:p>
    <w:p w14:paraId="6B0ABC98" w14:textId="77777777" w:rsidR="003B08A0" w:rsidRPr="008416DC" w:rsidRDefault="00330F48" w:rsidP="006B6B43">
      <w:pPr>
        <w:pStyle w:val="Paragraphedeliste"/>
        <w:numPr>
          <w:ilvl w:val="0"/>
          <w:numId w:val="18"/>
        </w:numPr>
      </w:pPr>
      <w:r w:rsidRPr="008416DC">
        <w:t>Les</w:t>
      </w:r>
      <w:r w:rsidR="003B08A0" w:rsidRPr="008416DC">
        <w:t xml:space="preserve"> chefs de projet de l’AP-HP, qui supervise</w:t>
      </w:r>
      <w:r w:rsidR="00255677" w:rsidRPr="008416DC">
        <w:t>nt</w:t>
      </w:r>
      <w:r w:rsidR="003B08A0" w:rsidRPr="008416DC">
        <w:t xml:space="preserve"> les opérations en cours et coordonne</w:t>
      </w:r>
      <w:r w:rsidR="00255677" w:rsidRPr="008416DC">
        <w:t>nt</w:t>
      </w:r>
      <w:r w:rsidR="003B08A0" w:rsidRPr="008416DC">
        <w:t xml:space="preserve"> les interventions de la maîtrise d’œuvre. Les chefs de projets de l’AP-HP sont désignés par le directeur de projet</w:t>
      </w:r>
      <w:r w:rsidR="00255677" w:rsidRPr="008416DC">
        <w:t xml:space="preserve"> AP-HP</w:t>
      </w:r>
      <w:r w:rsidR="003B08A0" w:rsidRPr="008416DC">
        <w:t>, en fonction des applications concernées.</w:t>
      </w:r>
    </w:p>
    <w:p w14:paraId="15F2045D" w14:textId="77777777" w:rsidR="00170B23" w:rsidRDefault="00330F48" w:rsidP="006B6B43">
      <w:pPr>
        <w:pStyle w:val="Paragraphedeliste"/>
        <w:numPr>
          <w:ilvl w:val="0"/>
          <w:numId w:val="18"/>
        </w:numPr>
      </w:pPr>
      <w:r w:rsidRPr="008416DC">
        <w:lastRenderedPageBreak/>
        <w:t>Les</w:t>
      </w:r>
      <w:r w:rsidR="003B08A0" w:rsidRPr="008416DC">
        <w:t xml:space="preserve"> intervenants techniques de l’AP-HP, qui réceptionnent techniquement les développements réalisés.</w:t>
      </w:r>
    </w:p>
    <w:p w14:paraId="009E220E" w14:textId="54E1D879" w:rsidR="00975961" w:rsidRPr="008416DC" w:rsidRDefault="00220121" w:rsidP="006B6B43">
      <w:pPr>
        <w:pStyle w:val="Paragraphedeliste"/>
        <w:numPr>
          <w:ilvl w:val="0"/>
          <w:numId w:val="18"/>
        </w:numPr>
      </w:pPr>
      <w:r>
        <w:t>L’AGEPS</w:t>
      </w:r>
      <w:r w:rsidR="002A3154">
        <w:t>, en tant que RPA (Responsable Public des Achats).</w:t>
      </w:r>
    </w:p>
    <w:p w14:paraId="4D8D2463" w14:textId="77777777" w:rsidR="00170B23" w:rsidRPr="008416DC" w:rsidRDefault="00170B23" w:rsidP="0009133A">
      <w:pPr>
        <w:pStyle w:val="Paragraphedeliste"/>
        <w:ind w:left="1571"/>
      </w:pPr>
    </w:p>
    <w:p w14:paraId="3AB9D7BD" w14:textId="77777777" w:rsidR="003B08A0" w:rsidRPr="008416DC" w:rsidRDefault="003B08A0" w:rsidP="009D2A3A">
      <w:pPr>
        <w:pStyle w:val="Titre4"/>
        <w:numPr>
          <w:ilvl w:val="0"/>
          <w:numId w:val="0"/>
        </w:numPr>
      </w:pPr>
      <w:bookmarkStart w:id="4407" w:name="_Toc176178212"/>
      <w:bookmarkStart w:id="4408" w:name="_Toc177051128"/>
      <w:bookmarkStart w:id="4409" w:name="_Toc183444582"/>
      <w:bookmarkStart w:id="4410" w:name="_Toc187312721"/>
      <w:r>
        <w:t>Intervenants du Titulaire</w:t>
      </w:r>
      <w:bookmarkEnd w:id="4407"/>
      <w:bookmarkEnd w:id="4408"/>
      <w:bookmarkEnd w:id="4409"/>
      <w:bookmarkEnd w:id="4410"/>
    </w:p>
    <w:p w14:paraId="06963093" w14:textId="77777777" w:rsidR="003B08A0" w:rsidRPr="008416DC" w:rsidRDefault="003B08A0" w:rsidP="003B08A0">
      <w:pPr>
        <w:spacing w:after="60"/>
        <w:rPr>
          <w:rFonts w:asciiTheme="minorHAnsi" w:hAnsiTheme="minorHAnsi"/>
        </w:rPr>
      </w:pPr>
      <w:r w:rsidRPr="008416DC">
        <w:rPr>
          <w:rFonts w:asciiTheme="minorHAnsi" w:hAnsiTheme="minorHAnsi"/>
        </w:rPr>
        <w:t xml:space="preserve">Pour traiter l’ensemble des prestations demandées au titre du présent marché, l’AP-HP a mis en place un Référentiel de profils/expériences. </w:t>
      </w:r>
    </w:p>
    <w:p w14:paraId="4AD232BF" w14:textId="77777777" w:rsidR="003B08A0" w:rsidRPr="008416DC" w:rsidRDefault="003B08A0" w:rsidP="003B08A0">
      <w:pPr>
        <w:spacing w:after="60"/>
        <w:rPr>
          <w:rFonts w:asciiTheme="minorHAnsi" w:hAnsiTheme="minorHAnsi"/>
        </w:rPr>
      </w:pPr>
      <w:r w:rsidRPr="008416DC">
        <w:rPr>
          <w:rFonts w:asciiTheme="minorHAnsi" w:hAnsiTheme="minorHAnsi"/>
        </w:rPr>
        <w:t>L’AP-HP a personnalisé ces profils de compétences en définissant des profils-types combinant ces profils de compétences et une grille de niveaux d’expérience.</w:t>
      </w:r>
    </w:p>
    <w:p w14:paraId="7CF19DD4" w14:textId="77777777" w:rsidR="00170B23" w:rsidRPr="008416DC" w:rsidRDefault="003B08A0" w:rsidP="0009133A">
      <w:pPr>
        <w:spacing w:after="60"/>
        <w:rPr>
          <w:rFonts w:asciiTheme="minorHAnsi" w:hAnsiTheme="minorHAnsi"/>
        </w:rPr>
      </w:pPr>
      <w:r w:rsidRPr="008416DC">
        <w:rPr>
          <w:rFonts w:asciiTheme="minorHAnsi" w:hAnsiTheme="minorHAnsi"/>
        </w:rPr>
        <w:t>Ce croisement a permis d’aboutir au tableau suivant :</w:t>
      </w:r>
    </w:p>
    <w:p w14:paraId="5C40C30D" w14:textId="77777777" w:rsidR="000241D0" w:rsidRPr="008416DC" w:rsidRDefault="000241D0" w:rsidP="0009133A">
      <w:pPr>
        <w:suppressAutoHyphens w:val="0"/>
        <w:ind w:left="0"/>
        <w:jc w:val="left"/>
        <w:rPr>
          <w:rFonts w:ascii="Times New Roman" w:hAnsi="Times New Roman"/>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6448"/>
      </w:tblGrid>
      <w:tr w:rsidR="003B14C9" w:rsidRPr="008416DC" w14:paraId="523078D7" w14:textId="77777777" w:rsidTr="003B14C9">
        <w:trPr>
          <w:cantSplit/>
          <w:tblHeader/>
          <w:jc w:val="right"/>
        </w:trPr>
        <w:tc>
          <w:tcPr>
            <w:tcW w:w="2830" w:type="dxa"/>
            <w:shd w:val="clear" w:color="auto" w:fill="FFFF00"/>
            <w:vAlign w:val="center"/>
          </w:tcPr>
          <w:p w14:paraId="3B87BF70" w14:textId="77777777" w:rsidR="003B14C9" w:rsidRPr="008416DC" w:rsidRDefault="003B14C9" w:rsidP="00E92B57">
            <w:pPr>
              <w:ind w:left="171"/>
              <w:jc w:val="center"/>
              <w:rPr>
                <w:rFonts w:cs="Tahoma"/>
                <w:b/>
                <w:sz w:val="20"/>
                <w:szCs w:val="20"/>
              </w:rPr>
            </w:pPr>
            <w:r w:rsidRPr="008416DC">
              <w:rPr>
                <w:rFonts w:cs="Tahoma"/>
                <w:b/>
                <w:sz w:val="20"/>
                <w:szCs w:val="20"/>
              </w:rPr>
              <w:t>Profil type</w:t>
            </w:r>
          </w:p>
        </w:tc>
        <w:tc>
          <w:tcPr>
            <w:tcW w:w="6448" w:type="dxa"/>
            <w:shd w:val="clear" w:color="auto" w:fill="FFFF00"/>
            <w:vAlign w:val="center"/>
          </w:tcPr>
          <w:p w14:paraId="4DD72843" w14:textId="77777777" w:rsidR="003B14C9" w:rsidRPr="008416DC" w:rsidRDefault="003B14C9" w:rsidP="00E92B57">
            <w:pPr>
              <w:ind w:left="198"/>
              <w:jc w:val="center"/>
              <w:rPr>
                <w:rFonts w:cs="Tahoma"/>
                <w:b/>
                <w:sz w:val="20"/>
                <w:szCs w:val="20"/>
              </w:rPr>
            </w:pPr>
            <w:r w:rsidRPr="008416DC">
              <w:rPr>
                <w:rFonts w:cs="Tahoma"/>
                <w:b/>
                <w:sz w:val="20"/>
                <w:szCs w:val="20"/>
              </w:rPr>
              <w:t>Profil(s) compétence de la nomenclature CIGREF</w:t>
            </w:r>
          </w:p>
        </w:tc>
      </w:tr>
      <w:tr w:rsidR="003B14C9" w:rsidRPr="008416DC" w14:paraId="02514F9E" w14:textId="77777777" w:rsidTr="003B14C9">
        <w:trPr>
          <w:cantSplit/>
          <w:trHeight w:val="340"/>
          <w:jc w:val="right"/>
        </w:trPr>
        <w:tc>
          <w:tcPr>
            <w:tcW w:w="2830" w:type="dxa"/>
            <w:vMerge w:val="restart"/>
            <w:vAlign w:val="center"/>
          </w:tcPr>
          <w:p w14:paraId="2898BC87" w14:textId="77777777" w:rsidR="003B14C9" w:rsidRPr="008416DC" w:rsidRDefault="003B14C9" w:rsidP="00E92B57">
            <w:pPr>
              <w:keepNext/>
              <w:spacing w:beforeLines="40" w:before="96" w:afterLines="40" w:after="96"/>
              <w:ind w:left="171"/>
              <w:jc w:val="left"/>
              <w:rPr>
                <w:rFonts w:cs="Tahoma"/>
                <w:b/>
                <w:sz w:val="20"/>
                <w:szCs w:val="20"/>
              </w:rPr>
            </w:pPr>
            <w:r w:rsidRPr="008416DC">
              <w:rPr>
                <w:rFonts w:cs="Tahoma"/>
                <w:b/>
                <w:sz w:val="20"/>
                <w:szCs w:val="20"/>
              </w:rPr>
              <w:t>Consultant</w:t>
            </w:r>
          </w:p>
        </w:tc>
        <w:tc>
          <w:tcPr>
            <w:tcW w:w="6448" w:type="dxa"/>
            <w:vMerge w:val="restart"/>
            <w:vAlign w:val="center"/>
          </w:tcPr>
          <w:p w14:paraId="44EE3AC4" w14:textId="773A7E48" w:rsidR="003B14C9" w:rsidRPr="008416DC" w:rsidRDefault="003B14C9" w:rsidP="00E92B57">
            <w:pPr>
              <w:keepNext/>
              <w:spacing w:beforeLines="40" w:before="96" w:afterLines="40" w:after="96"/>
              <w:ind w:left="340"/>
              <w:jc w:val="left"/>
              <w:rPr>
                <w:rFonts w:cs="Tahoma"/>
                <w:sz w:val="20"/>
                <w:szCs w:val="20"/>
              </w:rPr>
            </w:pPr>
            <w:r w:rsidRPr="008416DC">
              <w:rPr>
                <w:rFonts w:cs="Tahoma"/>
                <w:sz w:val="20"/>
                <w:szCs w:val="20"/>
              </w:rPr>
              <w:t>Consultant en S</w:t>
            </w:r>
            <w:r w:rsidR="003A6363">
              <w:rPr>
                <w:rFonts w:cs="Tahoma"/>
                <w:sz w:val="20"/>
                <w:szCs w:val="20"/>
              </w:rPr>
              <w:t>ystème d’Information des RH</w:t>
            </w:r>
          </w:p>
        </w:tc>
      </w:tr>
      <w:tr w:rsidR="003B14C9" w:rsidRPr="008416DC" w14:paraId="40896D83" w14:textId="77777777" w:rsidTr="003B14C9">
        <w:trPr>
          <w:cantSplit/>
          <w:trHeight w:val="436"/>
          <w:jc w:val="right"/>
        </w:trPr>
        <w:tc>
          <w:tcPr>
            <w:tcW w:w="2830" w:type="dxa"/>
            <w:vMerge/>
            <w:vAlign w:val="center"/>
          </w:tcPr>
          <w:p w14:paraId="04680EC8" w14:textId="77777777" w:rsidR="003B14C9" w:rsidRPr="008416DC" w:rsidRDefault="003B14C9" w:rsidP="00E92B57">
            <w:pPr>
              <w:spacing w:beforeLines="40" w:before="96" w:afterLines="40" w:after="96"/>
              <w:ind w:left="171"/>
              <w:jc w:val="left"/>
              <w:rPr>
                <w:rFonts w:cs="Tahoma"/>
                <w:b/>
                <w:sz w:val="20"/>
                <w:szCs w:val="20"/>
              </w:rPr>
            </w:pPr>
          </w:p>
        </w:tc>
        <w:tc>
          <w:tcPr>
            <w:tcW w:w="6448" w:type="dxa"/>
            <w:vMerge/>
            <w:vAlign w:val="center"/>
          </w:tcPr>
          <w:p w14:paraId="0BA47E2E" w14:textId="77777777" w:rsidR="003B14C9" w:rsidRPr="008416DC" w:rsidRDefault="003B14C9" w:rsidP="00E92B57">
            <w:pPr>
              <w:spacing w:beforeLines="40" w:before="96" w:afterLines="40" w:after="96"/>
              <w:ind w:left="340"/>
              <w:jc w:val="left"/>
              <w:rPr>
                <w:rFonts w:cs="Tahoma"/>
                <w:sz w:val="20"/>
                <w:szCs w:val="20"/>
              </w:rPr>
            </w:pPr>
          </w:p>
        </w:tc>
      </w:tr>
      <w:tr w:rsidR="003B14C9" w:rsidRPr="008416DC" w14:paraId="2636D5B2" w14:textId="77777777" w:rsidTr="003B14C9">
        <w:trPr>
          <w:cantSplit/>
          <w:trHeight w:val="436"/>
          <w:jc w:val="right"/>
        </w:trPr>
        <w:tc>
          <w:tcPr>
            <w:tcW w:w="2830" w:type="dxa"/>
            <w:vMerge/>
            <w:vAlign w:val="center"/>
          </w:tcPr>
          <w:p w14:paraId="733AFEA9" w14:textId="77777777" w:rsidR="003B14C9" w:rsidRPr="008416DC" w:rsidRDefault="003B14C9" w:rsidP="00E92B57">
            <w:pPr>
              <w:spacing w:beforeLines="40" w:before="96" w:afterLines="40" w:after="96"/>
              <w:ind w:left="171"/>
              <w:jc w:val="left"/>
              <w:rPr>
                <w:rFonts w:cs="Tahoma"/>
                <w:b/>
                <w:sz w:val="20"/>
                <w:szCs w:val="20"/>
              </w:rPr>
            </w:pPr>
          </w:p>
        </w:tc>
        <w:tc>
          <w:tcPr>
            <w:tcW w:w="6448" w:type="dxa"/>
            <w:vMerge/>
            <w:vAlign w:val="center"/>
          </w:tcPr>
          <w:p w14:paraId="76048387" w14:textId="77777777" w:rsidR="003B14C9" w:rsidRPr="008416DC" w:rsidRDefault="003B14C9" w:rsidP="00E92B57">
            <w:pPr>
              <w:spacing w:beforeLines="40" w:before="96" w:afterLines="40" w:after="96"/>
              <w:ind w:left="340"/>
              <w:jc w:val="left"/>
              <w:rPr>
                <w:rFonts w:cs="Tahoma"/>
                <w:sz w:val="20"/>
                <w:szCs w:val="20"/>
              </w:rPr>
            </w:pPr>
          </w:p>
        </w:tc>
      </w:tr>
      <w:tr w:rsidR="003B14C9" w:rsidRPr="008416DC" w14:paraId="6540504E" w14:textId="77777777" w:rsidTr="003B14C9">
        <w:trPr>
          <w:cantSplit/>
          <w:trHeight w:val="340"/>
          <w:jc w:val="right"/>
        </w:trPr>
        <w:tc>
          <w:tcPr>
            <w:tcW w:w="2830" w:type="dxa"/>
            <w:vMerge w:val="restart"/>
            <w:vAlign w:val="center"/>
          </w:tcPr>
          <w:p w14:paraId="20B0C6B0" w14:textId="77777777" w:rsidR="003B14C9" w:rsidRPr="008416DC" w:rsidRDefault="003B14C9" w:rsidP="00E92B57">
            <w:pPr>
              <w:spacing w:beforeLines="40" w:before="96" w:afterLines="40" w:after="96"/>
              <w:ind w:left="171"/>
              <w:jc w:val="left"/>
              <w:rPr>
                <w:rFonts w:cs="Tahoma"/>
                <w:b/>
                <w:sz w:val="20"/>
                <w:szCs w:val="20"/>
              </w:rPr>
            </w:pPr>
            <w:r w:rsidRPr="008416DC">
              <w:rPr>
                <w:rFonts w:cs="Tahoma"/>
                <w:b/>
                <w:sz w:val="20"/>
                <w:szCs w:val="20"/>
              </w:rPr>
              <w:t xml:space="preserve">Chef de Projet </w:t>
            </w:r>
          </w:p>
        </w:tc>
        <w:tc>
          <w:tcPr>
            <w:tcW w:w="6448" w:type="dxa"/>
            <w:vMerge w:val="restart"/>
            <w:vAlign w:val="center"/>
          </w:tcPr>
          <w:p w14:paraId="2D6A620D" w14:textId="77777777" w:rsidR="003B14C9" w:rsidRPr="008416DC" w:rsidRDefault="003B14C9" w:rsidP="00E92B57">
            <w:pPr>
              <w:spacing w:beforeLines="40" w:before="96" w:afterLines="40" w:after="96"/>
              <w:ind w:left="340"/>
              <w:jc w:val="left"/>
              <w:rPr>
                <w:rFonts w:cs="Tahoma"/>
                <w:sz w:val="20"/>
                <w:szCs w:val="20"/>
              </w:rPr>
            </w:pPr>
            <w:r w:rsidRPr="008416DC">
              <w:rPr>
                <w:rFonts w:cs="Tahoma"/>
                <w:sz w:val="20"/>
                <w:szCs w:val="20"/>
              </w:rPr>
              <w:t>Chef de Projet MOE (ou MOA), un directeur de projet étant un Chef de Projet expérimenté</w:t>
            </w:r>
          </w:p>
        </w:tc>
      </w:tr>
      <w:tr w:rsidR="003B14C9" w:rsidRPr="008416DC" w14:paraId="1C921DAC" w14:textId="77777777" w:rsidTr="003B14C9">
        <w:trPr>
          <w:cantSplit/>
          <w:trHeight w:val="436"/>
          <w:jc w:val="right"/>
        </w:trPr>
        <w:tc>
          <w:tcPr>
            <w:tcW w:w="2830" w:type="dxa"/>
            <w:vMerge/>
            <w:vAlign w:val="center"/>
          </w:tcPr>
          <w:p w14:paraId="6F55BA64" w14:textId="77777777" w:rsidR="003B14C9" w:rsidRPr="008416DC" w:rsidRDefault="003B14C9" w:rsidP="00E92B57">
            <w:pPr>
              <w:spacing w:beforeLines="40" w:before="96" w:afterLines="40" w:after="96"/>
              <w:ind w:left="171"/>
              <w:jc w:val="left"/>
              <w:rPr>
                <w:rFonts w:cs="Tahoma"/>
                <w:b/>
                <w:sz w:val="20"/>
                <w:szCs w:val="20"/>
              </w:rPr>
            </w:pPr>
          </w:p>
        </w:tc>
        <w:tc>
          <w:tcPr>
            <w:tcW w:w="6448" w:type="dxa"/>
            <w:vMerge/>
            <w:vAlign w:val="center"/>
          </w:tcPr>
          <w:p w14:paraId="15B6B032" w14:textId="77777777" w:rsidR="003B14C9" w:rsidRPr="008416DC" w:rsidRDefault="003B14C9" w:rsidP="00E92B57">
            <w:pPr>
              <w:spacing w:beforeLines="40" w:before="96" w:afterLines="40" w:after="96"/>
              <w:ind w:left="340"/>
              <w:jc w:val="left"/>
              <w:rPr>
                <w:rFonts w:cs="Tahoma"/>
                <w:sz w:val="20"/>
                <w:szCs w:val="20"/>
              </w:rPr>
            </w:pPr>
          </w:p>
        </w:tc>
      </w:tr>
      <w:tr w:rsidR="003B14C9" w:rsidRPr="008416DC" w14:paraId="25A5AFCB" w14:textId="77777777" w:rsidTr="003B14C9">
        <w:trPr>
          <w:cantSplit/>
          <w:trHeight w:val="436"/>
          <w:jc w:val="right"/>
        </w:trPr>
        <w:tc>
          <w:tcPr>
            <w:tcW w:w="2830" w:type="dxa"/>
            <w:vMerge/>
            <w:vAlign w:val="center"/>
          </w:tcPr>
          <w:p w14:paraId="2C89091B" w14:textId="77777777" w:rsidR="003B14C9" w:rsidRPr="008416DC" w:rsidRDefault="003B14C9" w:rsidP="00E92B57">
            <w:pPr>
              <w:spacing w:beforeLines="40" w:before="96" w:afterLines="40" w:after="96"/>
              <w:ind w:left="171"/>
              <w:jc w:val="left"/>
              <w:rPr>
                <w:rFonts w:cs="Tahoma"/>
                <w:b/>
                <w:sz w:val="20"/>
                <w:szCs w:val="20"/>
              </w:rPr>
            </w:pPr>
          </w:p>
        </w:tc>
        <w:tc>
          <w:tcPr>
            <w:tcW w:w="6448" w:type="dxa"/>
            <w:vMerge/>
            <w:vAlign w:val="center"/>
          </w:tcPr>
          <w:p w14:paraId="465E2B08" w14:textId="77777777" w:rsidR="003B14C9" w:rsidRPr="008416DC" w:rsidRDefault="003B14C9" w:rsidP="00E92B57">
            <w:pPr>
              <w:spacing w:beforeLines="40" w:before="96" w:afterLines="40" w:after="96"/>
              <w:ind w:left="340"/>
              <w:jc w:val="left"/>
              <w:rPr>
                <w:rFonts w:cs="Tahoma"/>
                <w:sz w:val="20"/>
                <w:szCs w:val="20"/>
              </w:rPr>
            </w:pPr>
          </w:p>
        </w:tc>
      </w:tr>
      <w:tr w:rsidR="003B14C9" w:rsidRPr="008416DC" w14:paraId="4379269D" w14:textId="77777777" w:rsidTr="003B14C9">
        <w:trPr>
          <w:cantSplit/>
          <w:trHeight w:val="340"/>
          <w:jc w:val="right"/>
        </w:trPr>
        <w:tc>
          <w:tcPr>
            <w:tcW w:w="2830" w:type="dxa"/>
            <w:vMerge w:val="restart"/>
            <w:shd w:val="clear" w:color="auto" w:fill="auto"/>
            <w:vAlign w:val="center"/>
          </w:tcPr>
          <w:p w14:paraId="1D0AFC5B" w14:textId="77777777" w:rsidR="003B14C9" w:rsidRPr="008416DC" w:rsidRDefault="003B14C9" w:rsidP="00E92B57">
            <w:pPr>
              <w:spacing w:beforeLines="40" w:before="96" w:afterLines="40" w:after="96"/>
              <w:ind w:left="171"/>
              <w:jc w:val="left"/>
              <w:rPr>
                <w:rFonts w:cs="Tahoma"/>
                <w:b/>
                <w:sz w:val="20"/>
                <w:szCs w:val="20"/>
              </w:rPr>
            </w:pPr>
            <w:r w:rsidRPr="008416DC">
              <w:rPr>
                <w:rFonts w:cs="Tahoma"/>
                <w:b/>
                <w:bCs/>
                <w:sz w:val="20"/>
                <w:szCs w:val="20"/>
              </w:rPr>
              <w:t>Expert technique</w:t>
            </w:r>
          </w:p>
        </w:tc>
        <w:tc>
          <w:tcPr>
            <w:tcW w:w="6448" w:type="dxa"/>
            <w:vMerge w:val="restart"/>
            <w:shd w:val="clear" w:color="auto" w:fill="auto"/>
            <w:vAlign w:val="center"/>
          </w:tcPr>
          <w:p w14:paraId="4EBCFE6B" w14:textId="49ECFCE3" w:rsidR="003B14C9" w:rsidRPr="008416DC" w:rsidRDefault="000F52DF" w:rsidP="00E92B57">
            <w:pPr>
              <w:spacing w:beforeLines="40" w:before="96" w:afterLines="40" w:after="96"/>
              <w:ind w:left="340"/>
              <w:jc w:val="left"/>
              <w:rPr>
                <w:rFonts w:cs="Tahoma"/>
                <w:b/>
                <w:sz w:val="20"/>
                <w:szCs w:val="20"/>
              </w:rPr>
            </w:pPr>
            <w:r>
              <w:rPr>
                <w:rFonts w:cs="Tahoma"/>
                <w:sz w:val="20"/>
                <w:szCs w:val="20"/>
              </w:rPr>
              <w:t xml:space="preserve">Expert technique et fonctionnel </w:t>
            </w:r>
            <w:r w:rsidR="003A6363">
              <w:rPr>
                <w:rFonts w:cs="Tahoma"/>
                <w:sz w:val="20"/>
                <w:szCs w:val="20"/>
              </w:rPr>
              <w:t xml:space="preserve">agréé </w:t>
            </w:r>
            <w:r>
              <w:rPr>
                <w:rFonts w:cs="Tahoma"/>
                <w:sz w:val="20"/>
                <w:szCs w:val="20"/>
              </w:rPr>
              <w:t>de la solution-cible</w:t>
            </w:r>
          </w:p>
        </w:tc>
      </w:tr>
      <w:tr w:rsidR="003B14C9" w:rsidRPr="008416DC" w14:paraId="3DC836F4" w14:textId="77777777" w:rsidTr="003B14C9">
        <w:trPr>
          <w:cantSplit/>
          <w:trHeight w:val="436"/>
          <w:jc w:val="right"/>
        </w:trPr>
        <w:tc>
          <w:tcPr>
            <w:tcW w:w="2830" w:type="dxa"/>
            <w:vMerge/>
            <w:vAlign w:val="center"/>
          </w:tcPr>
          <w:p w14:paraId="19CB236A" w14:textId="77777777" w:rsidR="003B14C9" w:rsidRPr="008416DC" w:rsidRDefault="003B14C9" w:rsidP="00E92B57">
            <w:pPr>
              <w:spacing w:beforeLines="40" w:before="96" w:afterLines="40" w:after="96"/>
              <w:ind w:left="171"/>
              <w:jc w:val="left"/>
              <w:rPr>
                <w:rFonts w:cs="Tahoma"/>
                <w:b/>
                <w:sz w:val="20"/>
                <w:szCs w:val="20"/>
              </w:rPr>
            </w:pPr>
          </w:p>
        </w:tc>
        <w:tc>
          <w:tcPr>
            <w:tcW w:w="6448" w:type="dxa"/>
            <w:vMerge/>
            <w:vAlign w:val="center"/>
          </w:tcPr>
          <w:p w14:paraId="0902717B" w14:textId="77777777" w:rsidR="003B14C9" w:rsidRPr="008416DC" w:rsidRDefault="003B14C9" w:rsidP="00E92B57">
            <w:pPr>
              <w:spacing w:beforeLines="40" w:before="96" w:afterLines="40" w:after="96"/>
              <w:ind w:left="340"/>
              <w:jc w:val="left"/>
              <w:rPr>
                <w:rFonts w:cs="Tahoma"/>
                <w:b/>
                <w:sz w:val="20"/>
                <w:szCs w:val="20"/>
              </w:rPr>
            </w:pPr>
          </w:p>
        </w:tc>
      </w:tr>
      <w:tr w:rsidR="003B14C9" w:rsidRPr="008416DC" w14:paraId="72BAE83B" w14:textId="77777777" w:rsidTr="003B14C9">
        <w:trPr>
          <w:cantSplit/>
          <w:trHeight w:val="436"/>
          <w:jc w:val="right"/>
        </w:trPr>
        <w:tc>
          <w:tcPr>
            <w:tcW w:w="2830" w:type="dxa"/>
            <w:vMerge/>
            <w:vAlign w:val="center"/>
          </w:tcPr>
          <w:p w14:paraId="44F0FC1E" w14:textId="77777777" w:rsidR="003B14C9" w:rsidRPr="008416DC" w:rsidRDefault="003B14C9" w:rsidP="00E92B57">
            <w:pPr>
              <w:spacing w:beforeLines="40" w:before="96" w:afterLines="40" w:after="96"/>
              <w:ind w:left="171"/>
              <w:jc w:val="left"/>
              <w:rPr>
                <w:rFonts w:cs="Tahoma"/>
                <w:b/>
                <w:sz w:val="20"/>
                <w:szCs w:val="20"/>
              </w:rPr>
            </w:pPr>
          </w:p>
        </w:tc>
        <w:tc>
          <w:tcPr>
            <w:tcW w:w="6448" w:type="dxa"/>
            <w:vMerge/>
            <w:vAlign w:val="center"/>
          </w:tcPr>
          <w:p w14:paraId="1EB3CC8C" w14:textId="77777777" w:rsidR="003B14C9" w:rsidRPr="008416DC" w:rsidRDefault="003B14C9" w:rsidP="00E92B57">
            <w:pPr>
              <w:spacing w:beforeLines="40" w:before="96" w:afterLines="40" w:after="96"/>
              <w:ind w:left="340"/>
              <w:jc w:val="left"/>
              <w:rPr>
                <w:rFonts w:cs="Tahoma"/>
                <w:b/>
                <w:sz w:val="20"/>
                <w:szCs w:val="20"/>
              </w:rPr>
            </w:pPr>
          </w:p>
        </w:tc>
      </w:tr>
    </w:tbl>
    <w:p w14:paraId="7B4217AA" w14:textId="77777777" w:rsidR="003E5EAC" w:rsidRPr="008416DC" w:rsidRDefault="003E5EAC" w:rsidP="000241D0">
      <w:pPr>
        <w:rPr>
          <w:rFonts w:asciiTheme="minorHAnsi" w:hAnsiTheme="minorHAnsi"/>
        </w:rPr>
      </w:pPr>
    </w:p>
    <w:p w14:paraId="3192D39D" w14:textId="77777777" w:rsidR="003B08A0" w:rsidRPr="008416DC" w:rsidRDefault="003B08A0" w:rsidP="003B08A0">
      <w:pPr>
        <w:spacing w:before="60" w:after="60"/>
        <w:rPr>
          <w:rFonts w:asciiTheme="minorHAnsi" w:hAnsiTheme="minorHAnsi"/>
        </w:rPr>
      </w:pPr>
      <w:r w:rsidRPr="008416DC">
        <w:rPr>
          <w:rFonts w:asciiTheme="minorHAnsi" w:hAnsiTheme="minorHAnsi"/>
        </w:rPr>
        <w:t xml:space="preserve">Dans le cadre de ses prestations, le Titulaire fait ainsi intervenir les personnels techniques présentant les profils adéquats et conforme à ce référentiel de compétences, en quantité nécessaire et suffisante pour réaliser au mieux et dans les délais impartis les prestations commandées. </w:t>
      </w:r>
    </w:p>
    <w:p w14:paraId="68CCF571" w14:textId="77777777" w:rsidR="003B08A0" w:rsidRPr="008416DC" w:rsidRDefault="003B08A0" w:rsidP="003B08A0">
      <w:pPr>
        <w:spacing w:before="60" w:after="60"/>
        <w:rPr>
          <w:rFonts w:asciiTheme="minorHAnsi" w:hAnsiTheme="minorHAnsi"/>
        </w:rPr>
      </w:pPr>
      <w:r w:rsidRPr="008416DC">
        <w:rPr>
          <w:rFonts w:asciiTheme="minorHAnsi" w:hAnsiTheme="minorHAnsi"/>
        </w:rPr>
        <w:t xml:space="preserve">En outre, le </w:t>
      </w:r>
      <w:r w:rsidRPr="008416DC">
        <w:rPr>
          <w:rFonts w:asciiTheme="minorHAnsi" w:hAnsiTheme="minorHAnsi"/>
          <w:b/>
          <w:u w:val="single"/>
        </w:rPr>
        <w:t>Titulaire s’engage à maintenir une matrice de compétences suffisante</w:t>
      </w:r>
      <w:r w:rsidRPr="008416DC">
        <w:rPr>
          <w:rFonts w:asciiTheme="minorHAnsi" w:hAnsiTheme="minorHAnsi"/>
        </w:rPr>
        <w:t xml:space="preserve"> pour traiter les besoins de l’AP-HP dans les délais requis.</w:t>
      </w:r>
    </w:p>
    <w:p w14:paraId="19F0CDDD" w14:textId="77777777" w:rsidR="003B08A0" w:rsidRPr="008416DC" w:rsidRDefault="003B08A0" w:rsidP="009D2A3A">
      <w:pPr>
        <w:pStyle w:val="Titre4"/>
        <w:numPr>
          <w:ilvl w:val="0"/>
          <w:numId w:val="0"/>
        </w:numPr>
      </w:pPr>
      <w:bookmarkStart w:id="4411" w:name="_Toc411253674"/>
      <w:bookmarkStart w:id="4412" w:name="_Toc416272881"/>
      <w:bookmarkStart w:id="4413" w:name="_Toc176178213"/>
      <w:bookmarkStart w:id="4414" w:name="_Toc177051129"/>
      <w:bookmarkStart w:id="4415" w:name="_Toc183444583"/>
      <w:bookmarkStart w:id="4416" w:name="_Toc187312722"/>
      <w:r>
        <w:t>Délais de prévenance</w:t>
      </w:r>
      <w:bookmarkEnd w:id="4411"/>
      <w:bookmarkEnd w:id="4412"/>
      <w:bookmarkEnd w:id="4413"/>
      <w:bookmarkEnd w:id="4414"/>
      <w:bookmarkEnd w:id="4415"/>
      <w:bookmarkEnd w:id="4416"/>
    </w:p>
    <w:p w14:paraId="46165AA5" w14:textId="77777777" w:rsidR="003B08A0" w:rsidRPr="008416DC" w:rsidRDefault="003B08A0" w:rsidP="003B08A0">
      <w:pPr>
        <w:ind w:right="-200"/>
        <w:rPr>
          <w:rFonts w:asciiTheme="minorHAnsi" w:hAnsiTheme="minorHAnsi"/>
        </w:rPr>
      </w:pPr>
      <w:r w:rsidRPr="008416DC">
        <w:rPr>
          <w:rFonts w:asciiTheme="minorHAnsi" w:hAnsiTheme="minorHAnsi"/>
        </w:rPr>
        <w:t xml:space="preserve">Avant tout départ d’une ressource de l’équipe du Titulaire en charge des prestations, le titulaire s’engage à prévenir la Personne Publique dans un délai mentionné dans son offre et avec des modalités de recouvrements indiqués dans son offre qui peuvent être différents selon les profils.  </w:t>
      </w:r>
    </w:p>
    <w:p w14:paraId="62A05118" w14:textId="77777777" w:rsidR="003B08A0" w:rsidRPr="008416DC" w:rsidRDefault="003B08A0" w:rsidP="003B08A0">
      <w:pPr>
        <w:ind w:right="-200"/>
        <w:rPr>
          <w:rFonts w:ascii="Times New Roman" w:hAnsi="Times New Roman"/>
          <w:sz w:val="12"/>
          <w:szCs w:val="12"/>
        </w:rPr>
      </w:pPr>
    </w:p>
    <w:p w14:paraId="3B53E7CD" w14:textId="77777777" w:rsidR="003B08A0" w:rsidRPr="008416DC" w:rsidRDefault="003B08A0" w:rsidP="003B08A0">
      <w:pPr>
        <w:ind w:right="-200"/>
        <w:rPr>
          <w:rFonts w:asciiTheme="minorHAnsi" w:hAnsiTheme="minorHAnsi"/>
        </w:rPr>
      </w:pPr>
      <w:r w:rsidRPr="008416DC">
        <w:rPr>
          <w:rFonts w:asciiTheme="minorHAnsi" w:hAnsiTheme="minorHAnsi"/>
        </w:rPr>
        <w:t xml:space="preserve">A minima, le titulaire présente toute nouvelle ressource à la Personne Publique avant le début des prestations dans </w:t>
      </w:r>
      <w:r w:rsidRPr="008416DC">
        <w:rPr>
          <w:rFonts w:asciiTheme="minorHAnsi" w:hAnsiTheme="minorHAnsi"/>
          <w:b/>
          <w:u w:val="single"/>
        </w:rPr>
        <w:t>un délai</w:t>
      </w:r>
      <w:r w:rsidRPr="008416DC">
        <w:rPr>
          <w:rFonts w:asciiTheme="minorHAnsi" w:hAnsiTheme="minorHAnsi"/>
        </w:rPr>
        <w:t xml:space="preserve"> défini dans son offre avec </w:t>
      </w:r>
      <w:r w:rsidRPr="008416DC">
        <w:rPr>
          <w:rFonts w:asciiTheme="minorHAnsi" w:hAnsiTheme="minorHAnsi"/>
          <w:b/>
          <w:u w:val="single"/>
        </w:rPr>
        <w:t>un minimum de 10 jours ouvrés.</w:t>
      </w:r>
    </w:p>
    <w:p w14:paraId="1CF07466" w14:textId="77777777" w:rsidR="003B08A0" w:rsidRPr="008416DC" w:rsidRDefault="003B08A0" w:rsidP="003B08A0">
      <w:pPr>
        <w:ind w:right="-200"/>
        <w:rPr>
          <w:rFonts w:asciiTheme="minorHAnsi" w:hAnsiTheme="minorHAnsi"/>
          <w:sz w:val="12"/>
          <w:szCs w:val="12"/>
        </w:rPr>
      </w:pPr>
    </w:p>
    <w:p w14:paraId="4FAE2720" w14:textId="77777777" w:rsidR="003B08A0" w:rsidRPr="008416DC" w:rsidRDefault="003B08A0" w:rsidP="003B08A0">
      <w:pPr>
        <w:ind w:right="-200"/>
        <w:rPr>
          <w:rFonts w:asciiTheme="minorHAnsi" w:hAnsiTheme="minorHAnsi"/>
        </w:rPr>
      </w:pPr>
      <w:r w:rsidRPr="008416DC">
        <w:rPr>
          <w:rFonts w:asciiTheme="minorHAnsi" w:hAnsiTheme="minorHAnsi"/>
        </w:rPr>
        <w:t>En cas de remplacement du Directeur de Projet ou responsable de la qualité lors de l’exécution de ce marché, le Titulaire s’engage à proposer, avec un préavis minimum d’un mois, un nouveau profil ayant une expérience et des compétences similaires ou supérieures à celui proposé dans ce présent Appel d’Offres.</w:t>
      </w:r>
    </w:p>
    <w:p w14:paraId="671FC7B2" w14:textId="77777777" w:rsidR="003B08A0" w:rsidRPr="008416DC" w:rsidRDefault="003B08A0" w:rsidP="003B08A0">
      <w:pPr>
        <w:ind w:right="-200"/>
        <w:rPr>
          <w:rFonts w:asciiTheme="minorHAnsi" w:hAnsiTheme="minorHAnsi"/>
          <w:sz w:val="12"/>
          <w:szCs w:val="12"/>
        </w:rPr>
      </w:pPr>
    </w:p>
    <w:p w14:paraId="493CE608" w14:textId="77777777" w:rsidR="003B08A0" w:rsidRPr="008416DC" w:rsidRDefault="003B08A0" w:rsidP="003B08A0">
      <w:pPr>
        <w:ind w:right="-200"/>
        <w:rPr>
          <w:rFonts w:asciiTheme="minorHAnsi" w:hAnsiTheme="minorHAnsi"/>
        </w:rPr>
      </w:pPr>
      <w:r w:rsidRPr="005222EF">
        <w:rPr>
          <w:rFonts w:asciiTheme="minorHAnsi" w:hAnsiTheme="minorHAnsi"/>
        </w:rPr>
        <w:t xml:space="preserve">La montée en compétence des nouvelles ressources </w:t>
      </w:r>
      <w:r w:rsidR="00DB4363" w:rsidRPr="008416DC">
        <w:rPr>
          <w:rFonts w:asciiTheme="minorHAnsi" w:hAnsiTheme="minorHAnsi"/>
        </w:rPr>
        <w:t>demeure</w:t>
      </w:r>
      <w:r w:rsidRPr="008416DC">
        <w:rPr>
          <w:rFonts w:asciiTheme="minorHAnsi" w:hAnsiTheme="minorHAnsi"/>
        </w:rPr>
        <w:t xml:space="preserve"> à la charge du titulaire.</w:t>
      </w:r>
    </w:p>
    <w:p w14:paraId="4051B01A" w14:textId="77777777" w:rsidR="003B08A0" w:rsidRPr="008416DC" w:rsidRDefault="003B08A0" w:rsidP="003B08A0">
      <w:pPr>
        <w:ind w:right="-200"/>
        <w:rPr>
          <w:rFonts w:ascii="Times New Roman" w:hAnsi="Times New Roman"/>
          <w:sz w:val="12"/>
          <w:szCs w:val="12"/>
        </w:rPr>
      </w:pPr>
    </w:p>
    <w:p w14:paraId="18DD9E34" w14:textId="77777777" w:rsidR="003B08A0" w:rsidRPr="008416DC" w:rsidRDefault="003B08A0" w:rsidP="003759B8">
      <w:pPr>
        <w:pStyle w:val="Titre3"/>
      </w:pPr>
      <w:bookmarkStart w:id="4417" w:name="_Toc457545138"/>
      <w:bookmarkStart w:id="4418" w:name="_Toc176178214"/>
      <w:bookmarkStart w:id="4419" w:name="_Toc177051130"/>
      <w:bookmarkStart w:id="4420" w:name="_Toc183444584"/>
      <w:bookmarkStart w:id="4421" w:name="_Toc187312723"/>
      <w:r>
        <w:t>Qualité</w:t>
      </w:r>
      <w:bookmarkEnd w:id="4417"/>
      <w:bookmarkEnd w:id="4418"/>
      <w:bookmarkEnd w:id="4419"/>
      <w:bookmarkEnd w:id="4420"/>
      <w:bookmarkEnd w:id="4421"/>
    </w:p>
    <w:p w14:paraId="090AF2AE" w14:textId="77777777" w:rsidR="003B08A0" w:rsidRPr="008416DC" w:rsidRDefault="003B08A0" w:rsidP="009D2A3A">
      <w:pPr>
        <w:pStyle w:val="Titre4"/>
        <w:numPr>
          <w:ilvl w:val="0"/>
          <w:numId w:val="0"/>
        </w:numPr>
      </w:pPr>
      <w:bookmarkStart w:id="4422" w:name="_Toc176178215"/>
      <w:bookmarkStart w:id="4423" w:name="_Toc177051131"/>
      <w:bookmarkStart w:id="4424" w:name="_Toc183444585"/>
      <w:bookmarkStart w:id="4425" w:name="_Toc187312724"/>
      <w:r>
        <w:t>Définition</w:t>
      </w:r>
      <w:bookmarkEnd w:id="4422"/>
      <w:bookmarkEnd w:id="4423"/>
      <w:bookmarkEnd w:id="4424"/>
      <w:bookmarkEnd w:id="4425"/>
    </w:p>
    <w:p w14:paraId="040CC31F" w14:textId="77777777" w:rsidR="003B08A0" w:rsidRPr="008416DC" w:rsidRDefault="003B08A0" w:rsidP="003B08A0">
      <w:pPr>
        <w:spacing w:before="120" w:after="120"/>
        <w:rPr>
          <w:rFonts w:asciiTheme="minorHAnsi" w:hAnsiTheme="minorHAnsi"/>
        </w:rPr>
      </w:pPr>
      <w:r w:rsidRPr="008416DC">
        <w:rPr>
          <w:rFonts w:asciiTheme="minorHAnsi" w:hAnsiTheme="minorHAnsi"/>
        </w:rPr>
        <w:lastRenderedPageBreak/>
        <w:t>Le Titulaire reconnaît comme essentiel, au titre du marché, de garantir la qualité des prestations qu’il exécute au niveau le plus élevé des usages professionnels et des règles de l'art.</w:t>
      </w:r>
    </w:p>
    <w:p w14:paraId="78A641CB" w14:textId="77777777" w:rsidR="003B08A0" w:rsidRPr="008416DC" w:rsidRDefault="003B08A0" w:rsidP="003B08A0">
      <w:pPr>
        <w:spacing w:before="120" w:after="120"/>
        <w:rPr>
          <w:rFonts w:asciiTheme="minorHAnsi" w:hAnsiTheme="minorHAnsi"/>
        </w:rPr>
      </w:pPr>
      <w:r w:rsidRPr="008416DC">
        <w:rPr>
          <w:rFonts w:asciiTheme="minorHAnsi" w:hAnsiTheme="minorHAnsi"/>
        </w:rPr>
        <w:t>Cette qualité résulte notamment</w:t>
      </w:r>
      <w:r w:rsidR="000F0CE3" w:rsidRPr="008416DC">
        <w:rPr>
          <w:rFonts w:asciiTheme="minorHAnsi" w:hAnsiTheme="minorHAnsi"/>
        </w:rPr>
        <w:t xml:space="preserve"> </w:t>
      </w:r>
      <w:r w:rsidRPr="008416DC">
        <w:rPr>
          <w:rFonts w:asciiTheme="minorHAnsi" w:hAnsiTheme="minorHAnsi"/>
        </w:rPr>
        <w:t xml:space="preserve">: </w:t>
      </w:r>
    </w:p>
    <w:p w14:paraId="1D36F82B" w14:textId="77777777" w:rsidR="003B08A0" w:rsidRPr="008416DC" w:rsidRDefault="000F0CE3" w:rsidP="006B6B43">
      <w:pPr>
        <w:pStyle w:val="Paragraphedeliste"/>
        <w:numPr>
          <w:ilvl w:val="0"/>
          <w:numId w:val="18"/>
        </w:numPr>
      </w:pPr>
      <w:r w:rsidRPr="008416DC">
        <w:t>D</w:t>
      </w:r>
      <w:r w:rsidR="003B08A0" w:rsidRPr="008416DC">
        <w:t>u respect des stipulations et spécifications du présent marché (bons de commande inclus), et notamment du présent CCTP</w:t>
      </w:r>
      <w:r w:rsidRPr="008416DC">
        <w:t> ;</w:t>
      </w:r>
    </w:p>
    <w:p w14:paraId="60DB40FE" w14:textId="77777777" w:rsidR="003B08A0" w:rsidRPr="008416DC" w:rsidRDefault="000F0CE3" w:rsidP="006B6B43">
      <w:pPr>
        <w:pStyle w:val="Paragraphedeliste"/>
        <w:numPr>
          <w:ilvl w:val="0"/>
          <w:numId w:val="18"/>
        </w:numPr>
      </w:pPr>
      <w:r w:rsidRPr="008416DC">
        <w:t>D</w:t>
      </w:r>
      <w:r w:rsidR="003B08A0" w:rsidRPr="008416DC">
        <w:t>u caractère permanent de la disponibilité du service et en conséquence, particulièrement, l’absence de défaillance des moyens de diverses natures fournis par le Titulaire</w:t>
      </w:r>
      <w:r w:rsidRPr="008416DC">
        <w:t> ;</w:t>
      </w:r>
    </w:p>
    <w:p w14:paraId="56593307" w14:textId="77777777" w:rsidR="003B08A0" w:rsidRPr="008416DC" w:rsidRDefault="000F0CE3" w:rsidP="006B6B43">
      <w:pPr>
        <w:pStyle w:val="Paragraphedeliste"/>
        <w:numPr>
          <w:ilvl w:val="0"/>
          <w:numId w:val="18"/>
        </w:numPr>
      </w:pPr>
      <w:r w:rsidRPr="008416DC">
        <w:t>D</w:t>
      </w:r>
      <w:r w:rsidR="003B08A0" w:rsidRPr="008416DC">
        <w:t xml:space="preserve">e </w:t>
      </w:r>
      <w:r w:rsidR="001447F0">
        <w:t>la solution</w:t>
      </w:r>
      <w:r w:rsidR="003B08A0" w:rsidRPr="008416DC">
        <w:t xml:space="preserve"> des normes applicables aux prestations du présent marché</w:t>
      </w:r>
      <w:r w:rsidRPr="008416DC">
        <w:t> ;</w:t>
      </w:r>
    </w:p>
    <w:p w14:paraId="37077CD1" w14:textId="77777777" w:rsidR="003B08A0" w:rsidRPr="008416DC" w:rsidRDefault="000F0CE3" w:rsidP="006B6B43">
      <w:pPr>
        <w:pStyle w:val="Paragraphedeliste"/>
        <w:numPr>
          <w:ilvl w:val="0"/>
          <w:numId w:val="18"/>
        </w:numPr>
      </w:pPr>
      <w:r w:rsidRPr="008416DC">
        <w:t>D</w:t>
      </w:r>
      <w:r w:rsidR="003B08A0" w:rsidRPr="008416DC">
        <w:t>e la mise en œuvre et du respect du Plan d’assurance qualité fourni lors de l’initialisation du marché et conforme au dispositif qualité présent ci-dessous.</w:t>
      </w:r>
    </w:p>
    <w:p w14:paraId="354C3FA2" w14:textId="77777777" w:rsidR="003B08A0" w:rsidRPr="005222EF" w:rsidRDefault="003B08A0" w:rsidP="003B08A0">
      <w:pPr>
        <w:tabs>
          <w:tab w:val="left" w:pos="851"/>
        </w:tabs>
        <w:rPr>
          <w:rFonts w:asciiTheme="minorHAnsi" w:hAnsiTheme="minorHAnsi"/>
        </w:rPr>
      </w:pPr>
    </w:p>
    <w:p w14:paraId="4931FE4C" w14:textId="77777777" w:rsidR="003B08A0" w:rsidRPr="008416DC" w:rsidRDefault="003B08A0" w:rsidP="003B08A0">
      <w:pPr>
        <w:overflowPunct w:val="0"/>
        <w:autoSpaceDE w:val="0"/>
        <w:autoSpaceDN w:val="0"/>
        <w:adjustRightInd w:val="0"/>
        <w:textAlignment w:val="baseline"/>
        <w:rPr>
          <w:rFonts w:asciiTheme="minorHAnsi" w:hAnsiTheme="minorHAnsi"/>
          <w:lang w:val="fr-CA"/>
        </w:rPr>
      </w:pPr>
      <w:r w:rsidRPr="008416DC">
        <w:rPr>
          <w:rFonts w:asciiTheme="minorHAnsi" w:hAnsiTheme="minorHAnsi"/>
          <w:lang w:val="fr-CA"/>
        </w:rPr>
        <w:t xml:space="preserve">De manière générale, le Titulaire s’engage à mettre en œuvre les moyens en matériels, ressources humaines et logistiques les plus adaptés pour atteindre les objectifs de qualité de service et en particulier à respecter </w:t>
      </w:r>
      <w:r w:rsidR="00DB4363" w:rsidRPr="008416DC">
        <w:rPr>
          <w:rFonts w:asciiTheme="minorHAnsi" w:hAnsiTheme="minorHAnsi"/>
          <w:lang w:val="fr-CA"/>
        </w:rPr>
        <w:t>les différents délais maximums</w:t>
      </w:r>
      <w:r w:rsidRPr="008416DC">
        <w:rPr>
          <w:rFonts w:asciiTheme="minorHAnsi" w:hAnsiTheme="minorHAnsi"/>
          <w:lang w:val="fr-CA"/>
        </w:rPr>
        <w:t xml:space="preserve"> attendus d’exécution des différentes prestations définis dans le présent CCTP.</w:t>
      </w:r>
    </w:p>
    <w:p w14:paraId="1DF57849" w14:textId="77777777" w:rsidR="003B08A0" w:rsidRPr="008416DC" w:rsidRDefault="003B08A0" w:rsidP="009D2A3A">
      <w:pPr>
        <w:pStyle w:val="Titre4"/>
        <w:numPr>
          <w:ilvl w:val="0"/>
          <w:numId w:val="0"/>
        </w:numPr>
      </w:pPr>
      <w:bookmarkStart w:id="4426" w:name="_Toc416272873"/>
      <w:bookmarkStart w:id="4427" w:name="_Toc176178216"/>
      <w:bookmarkStart w:id="4428" w:name="_Toc177051132"/>
      <w:bookmarkStart w:id="4429" w:name="_Toc183444586"/>
      <w:bookmarkStart w:id="4430" w:name="_Toc187312725"/>
      <w:r>
        <w:t>Dispositif Sécurité et Qualité de l’AP-HP</w:t>
      </w:r>
      <w:bookmarkEnd w:id="4426"/>
      <w:bookmarkEnd w:id="4427"/>
      <w:bookmarkEnd w:id="4428"/>
      <w:bookmarkEnd w:id="4429"/>
      <w:bookmarkEnd w:id="4430"/>
    </w:p>
    <w:p w14:paraId="6D1457B7" w14:textId="77777777" w:rsidR="003B08A0" w:rsidRPr="008416DC" w:rsidRDefault="003B08A0" w:rsidP="003B08A0">
      <w:pPr>
        <w:rPr>
          <w:rFonts w:asciiTheme="minorHAnsi" w:hAnsiTheme="minorHAnsi"/>
        </w:rPr>
      </w:pPr>
      <w:bookmarkStart w:id="4431" w:name="_Toc247711876"/>
      <w:bookmarkStart w:id="4432" w:name="_Toc247711878"/>
      <w:bookmarkStart w:id="4433" w:name="_Toc247711882"/>
      <w:bookmarkStart w:id="4434" w:name="_Toc247711885"/>
      <w:bookmarkStart w:id="4435" w:name="_Toc247711886"/>
      <w:bookmarkStart w:id="4436" w:name="_Toc247711888"/>
      <w:bookmarkStart w:id="4437" w:name="_Toc247711890"/>
      <w:bookmarkStart w:id="4438" w:name="_Toc235443205"/>
      <w:bookmarkStart w:id="4439" w:name="_Toc235446015"/>
      <w:bookmarkEnd w:id="4431"/>
      <w:bookmarkEnd w:id="4432"/>
      <w:bookmarkEnd w:id="4433"/>
      <w:bookmarkEnd w:id="4434"/>
      <w:bookmarkEnd w:id="4435"/>
      <w:bookmarkEnd w:id="4436"/>
      <w:bookmarkEnd w:id="4437"/>
      <w:bookmarkEnd w:id="4438"/>
      <w:bookmarkEnd w:id="4439"/>
      <w:r w:rsidRPr="008416DC">
        <w:rPr>
          <w:rFonts w:asciiTheme="minorHAnsi" w:hAnsiTheme="minorHAnsi"/>
          <w:b/>
        </w:rPr>
        <w:t>La Politique Générale de Sécurité du SI (PGSSI) est définie en annex</w:t>
      </w:r>
      <w:r w:rsidR="005D4F0F">
        <w:rPr>
          <w:rFonts w:asciiTheme="minorHAnsi" w:hAnsiTheme="minorHAnsi"/>
          <w:b/>
        </w:rPr>
        <w:t>e</w:t>
      </w:r>
      <w:r w:rsidR="0050163C">
        <w:rPr>
          <w:rFonts w:asciiTheme="minorHAnsi" w:hAnsiTheme="minorHAnsi"/>
          <w:b/>
        </w:rPr>
        <w:t xml:space="preserve"> 3</w:t>
      </w:r>
      <w:r w:rsidRPr="008416DC">
        <w:rPr>
          <w:rFonts w:asciiTheme="minorHAnsi" w:hAnsiTheme="minorHAnsi"/>
        </w:rPr>
        <w:t xml:space="preserve"> au présent CCTP, validée par la Direction Générale de l’AP-HP. Elle fixe les objectifs de sécurité visant à garantir la protection du Système d’Information et à définir les mesures induites.</w:t>
      </w:r>
    </w:p>
    <w:p w14:paraId="40760775" w14:textId="77777777" w:rsidR="003B08A0" w:rsidRPr="008416DC" w:rsidRDefault="003B08A0" w:rsidP="000241D0">
      <w:pPr>
        <w:spacing w:before="120" w:after="60"/>
        <w:rPr>
          <w:rFonts w:asciiTheme="minorHAnsi" w:hAnsiTheme="minorHAnsi"/>
        </w:rPr>
      </w:pPr>
      <w:r w:rsidRPr="008416DC">
        <w:rPr>
          <w:rFonts w:asciiTheme="minorHAnsi" w:hAnsiTheme="minorHAnsi"/>
        </w:rPr>
        <w:t xml:space="preserve">Le Plan d’Assurance Qualité et Sécurité de l’Assistance Publique – Hôpitaux de Paris est un atout important dans la conduite des prestations, car il fixe les règles du jeu avec les fournisseurs et plus largement entre les différents acteurs du projet : les droits, les devoirs et les bonnes pratiques des différentes parties impliquées dans le projet, les procédures, règles et méthodes applicables. </w:t>
      </w:r>
    </w:p>
    <w:p w14:paraId="0B08F6A3" w14:textId="77777777" w:rsidR="000241D0" w:rsidRPr="008416DC" w:rsidRDefault="003B08A0" w:rsidP="000241D0">
      <w:pPr>
        <w:spacing w:before="120" w:after="60"/>
        <w:rPr>
          <w:rFonts w:asciiTheme="minorHAnsi" w:hAnsiTheme="minorHAnsi"/>
          <w:snapToGrid w:val="0"/>
        </w:rPr>
      </w:pPr>
      <w:r w:rsidRPr="008416DC">
        <w:rPr>
          <w:rFonts w:asciiTheme="minorHAnsi" w:hAnsiTheme="minorHAnsi"/>
        </w:rPr>
        <w:t>Le Dispositif Qualité de l’AP-HP</w:t>
      </w:r>
      <w:r w:rsidR="00BA43B2" w:rsidRPr="008416DC">
        <w:rPr>
          <w:rFonts w:asciiTheme="minorHAnsi" w:hAnsiTheme="minorHAnsi"/>
        </w:rPr>
        <w:t xml:space="preserve"> est défini dans </w:t>
      </w:r>
      <w:r w:rsidRPr="008416DC">
        <w:rPr>
          <w:rFonts w:asciiTheme="minorHAnsi" w:hAnsiTheme="minorHAnsi"/>
        </w:rPr>
        <w:t xml:space="preserve">le </w:t>
      </w:r>
      <w:r w:rsidR="00BF340A" w:rsidRPr="008416DC">
        <w:rPr>
          <w:rFonts w:asciiTheme="minorHAnsi" w:hAnsiTheme="minorHAnsi"/>
        </w:rPr>
        <w:t>l’Annexe</w:t>
      </w:r>
      <w:r w:rsidR="00AD37E5" w:rsidRPr="008416DC">
        <w:rPr>
          <w:rFonts w:asciiTheme="minorHAnsi" w:hAnsiTheme="minorHAnsi"/>
        </w:rPr>
        <w:t xml:space="preserve"> </w:t>
      </w:r>
      <w:r w:rsidR="0009133A" w:rsidRPr="008416DC">
        <w:rPr>
          <w:rFonts w:asciiTheme="minorHAnsi" w:hAnsiTheme="minorHAnsi"/>
        </w:rPr>
        <w:t>1</w:t>
      </w:r>
      <w:r w:rsidR="00BF340A" w:rsidRPr="008416DC">
        <w:rPr>
          <w:rFonts w:asciiTheme="minorHAnsi" w:hAnsiTheme="minorHAnsi"/>
        </w:rPr>
        <w:t xml:space="preserve"> Qualité Service</w:t>
      </w:r>
      <w:r w:rsidR="00AD37E5" w:rsidRPr="008416DC">
        <w:rPr>
          <w:rFonts w:asciiTheme="minorHAnsi" w:hAnsiTheme="minorHAnsi"/>
        </w:rPr>
        <w:t>s</w:t>
      </w:r>
      <w:r w:rsidR="00BF340A" w:rsidRPr="008416DC">
        <w:rPr>
          <w:rFonts w:asciiTheme="minorHAnsi" w:hAnsiTheme="minorHAnsi"/>
        </w:rPr>
        <w:t xml:space="preserve"> </w:t>
      </w:r>
      <w:r w:rsidRPr="008416DC">
        <w:rPr>
          <w:rFonts w:asciiTheme="minorHAnsi" w:hAnsiTheme="minorHAnsi"/>
          <w:snapToGrid w:val="0"/>
        </w:rPr>
        <w:t>pour les prestations informatiques liées à un projet ou à une application</w:t>
      </w:r>
      <w:r w:rsidR="000F0CE3" w:rsidRPr="008416DC">
        <w:rPr>
          <w:rFonts w:asciiTheme="minorHAnsi" w:hAnsiTheme="minorHAnsi"/>
          <w:snapToGrid w:val="0"/>
        </w:rPr>
        <w:t xml:space="preserve"> </w:t>
      </w:r>
      <w:r w:rsidRPr="008416DC">
        <w:rPr>
          <w:rFonts w:asciiTheme="minorHAnsi" w:hAnsiTheme="minorHAnsi"/>
          <w:snapToGrid w:val="0"/>
        </w:rPr>
        <w:t xml:space="preserve">; </w:t>
      </w:r>
      <w:r w:rsidRPr="008416DC">
        <w:rPr>
          <w:rFonts w:asciiTheme="minorHAnsi" w:hAnsiTheme="minorHAnsi"/>
        </w:rPr>
        <w:t>ce document a pour but de présenter les dispositions spécifiques</w:t>
      </w:r>
      <w:r w:rsidRPr="008416DC">
        <w:rPr>
          <w:rFonts w:asciiTheme="minorHAnsi" w:hAnsiTheme="minorHAnsi"/>
          <w:snapToGrid w:val="0"/>
        </w:rPr>
        <w:t xml:space="preserve"> propres à des contextes de besoins clairement identifiés.</w:t>
      </w:r>
    </w:p>
    <w:p w14:paraId="71EA8A9A" w14:textId="77777777" w:rsidR="003B08A0" w:rsidRPr="008416DC" w:rsidRDefault="003B08A0" w:rsidP="000241D0">
      <w:pPr>
        <w:spacing w:before="120" w:after="60"/>
        <w:rPr>
          <w:rFonts w:asciiTheme="minorHAnsi" w:hAnsiTheme="minorHAnsi"/>
          <w:snapToGrid w:val="0"/>
        </w:rPr>
      </w:pPr>
      <w:r w:rsidRPr="008416DC">
        <w:rPr>
          <w:rFonts w:asciiTheme="minorHAnsi" w:hAnsiTheme="minorHAnsi"/>
          <w:iCs/>
          <w:snapToGrid w:val="0"/>
        </w:rPr>
        <w:t xml:space="preserve">En cours de marché, l’assurance qualité de chaque marché est régie par la somme de la </w:t>
      </w:r>
      <w:r w:rsidRPr="008416DC">
        <w:rPr>
          <w:rFonts w:asciiTheme="minorHAnsi" w:hAnsiTheme="minorHAnsi"/>
        </w:rPr>
        <w:t>Politique Générale de Sécurité du SI,</w:t>
      </w:r>
      <w:r w:rsidRPr="008416DC">
        <w:rPr>
          <w:rFonts w:asciiTheme="minorHAnsi" w:hAnsiTheme="minorHAnsi"/>
          <w:iCs/>
          <w:snapToGrid w:val="0"/>
        </w:rPr>
        <w:t xml:space="preserve"> de la Charte fournisseur et du Plan Qualité </w:t>
      </w:r>
      <w:r w:rsidR="00AD37E5" w:rsidRPr="008416DC">
        <w:rPr>
          <w:rFonts w:asciiTheme="minorHAnsi" w:hAnsiTheme="minorHAnsi"/>
          <w:iCs/>
          <w:snapToGrid w:val="0"/>
        </w:rPr>
        <w:t>des Services</w:t>
      </w:r>
      <w:r w:rsidRPr="008416DC">
        <w:rPr>
          <w:rFonts w:asciiTheme="minorHAnsi" w:hAnsiTheme="minorHAnsi"/>
          <w:iCs/>
          <w:snapToGrid w:val="0"/>
        </w:rPr>
        <w:t>.</w:t>
      </w:r>
    </w:p>
    <w:p w14:paraId="4DD42969" w14:textId="77777777" w:rsidR="003B08A0" w:rsidRPr="008416DC" w:rsidRDefault="003B08A0" w:rsidP="003B08A0">
      <w:pPr>
        <w:rPr>
          <w:rFonts w:ascii="Times New Roman" w:hAnsi="Times New Roman"/>
          <w:iCs/>
          <w:snapToGrid w:val="0"/>
        </w:rPr>
      </w:pPr>
    </w:p>
    <w:p w14:paraId="5F457789" w14:textId="77777777" w:rsidR="003B08A0" w:rsidRPr="008416DC" w:rsidRDefault="003B08A0" w:rsidP="003B08A0">
      <w:pPr>
        <w:rPr>
          <w:rFonts w:asciiTheme="minorHAnsi" w:hAnsiTheme="minorHAnsi"/>
          <w:b/>
          <w:bCs/>
        </w:rPr>
      </w:pPr>
      <w:r w:rsidRPr="008416DC">
        <w:rPr>
          <w:rFonts w:asciiTheme="minorHAnsi" w:hAnsiTheme="minorHAnsi"/>
          <w:b/>
          <w:bCs/>
        </w:rPr>
        <w:t>Le Titulaire se conforme aux prescriptions de ces documents et de leurs versions ultérieures.</w:t>
      </w:r>
    </w:p>
    <w:p w14:paraId="0707AD2C" w14:textId="77777777" w:rsidR="003B08A0" w:rsidRPr="008416DC" w:rsidRDefault="003B08A0" w:rsidP="009D2A3A">
      <w:pPr>
        <w:pStyle w:val="Titre4"/>
        <w:numPr>
          <w:ilvl w:val="0"/>
          <w:numId w:val="0"/>
        </w:numPr>
      </w:pPr>
      <w:bookmarkStart w:id="4440" w:name="_Toc176178217"/>
      <w:bookmarkStart w:id="4441" w:name="_Toc177051133"/>
      <w:bookmarkStart w:id="4442" w:name="_Toc183444587"/>
      <w:bookmarkStart w:id="4443" w:name="_Toc187312726"/>
      <w:r>
        <w:t>Contrôles de la qualité du service</w:t>
      </w:r>
      <w:bookmarkEnd w:id="4440"/>
      <w:bookmarkEnd w:id="4441"/>
      <w:bookmarkEnd w:id="4442"/>
      <w:bookmarkEnd w:id="4443"/>
    </w:p>
    <w:p w14:paraId="4C8B21C3" w14:textId="77777777" w:rsidR="003B08A0" w:rsidRPr="008416DC" w:rsidRDefault="003B08A0" w:rsidP="003B08A0">
      <w:pPr>
        <w:rPr>
          <w:rFonts w:asciiTheme="minorHAnsi" w:hAnsiTheme="minorHAnsi"/>
        </w:rPr>
      </w:pPr>
      <w:r w:rsidRPr="008416DC">
        <w:rPr>
          <w:rFonts w:asciiTheme="minorHAnsi" w:hAnsiTheme="minorHAnsi"/>
        </w:rPr>
        <w:t>L’AP-HP se réserve la possibilité d’effectuer ou de faire effectuer des contrôles sur la qualité des fournitures et prestations fournies par le Titulaire.</w:t>
      </w:r>
    </w:p>
    <w:p w14:paraId="109B1933" w14:textId="77777777" w:rsidR="003B08A0" w:rsidRPr="008416DC" w:rsidRDefault="003B08A0" w:rsidP="003B08A0">
      <w:pPr>
        <w:rPr>
          <w:rFonts w:asciiTheme="minorHAnsi" w:hAnsiTheme="minorHAnsi"/>
        </w:rPr>
      </w:pPr>
      <w:r w:rsidRPr="008416DC">
        <w:rPr>
          <w:rFonts w:asciiTheme="minorHAnsi" w:hAnsiTheme="minorHAnsi"/>
        </w:rPr>
        <w:t>Les différents contrôles et mesures, matérialisés notamment par des constats ou des rapports effectués par l’AP-HP ou par un tiers à sa demande, sont opposables au Titulaire.</w:t>
      </w:r>
    </w:p>
    <w:p w14:paraId="29226776" w14:textId="77777777" w:rsidR="003B08A0" w:rsidRPr="008416DC" w:rsidRDefault="003B08A0" w:rsidP="009D2A3A">
      <w:pPr>
        <w:pStyle w:val="Titre4"/>
        <w:numPr>
          <w:ilvl w:val="0"/>
          <w:numId w:val="0"/>
        </w:numPr>
      </w:pPr>
      <w:bookmarkStart w:id="4444" w:name="_Toc457545139"/>
      <w:bookmarkStart w:id="4445" w:name="_Toc176178218"/>
      <w:bookmarkStart w:id="4446" w:name="_Toc177051134"/>
      <w:bookmarkStart w:id="4447" w:name="_Toc183444588"/>
      <w:bookmarkStart w:id="4448" w:name="_Toc187312727"/>
      <w:r>
        <w:t>Garantie</w:t>
      </w:r>
      <w:bookmarkEnd w:id="4444"/>
      <w:bookmarkEnd w:id="4445"/>
      <w:bookmarkEnd w:id="4446"/>
      <w:bookmarkEnd w:id="4447"/>
      <w:bookmarkEnd w:id="4448"/>
    </w:p>
    <w:p w14:paraId="27E7DA9B" w14:textId="77777777" w:rsidR="003B08A0" w:rsidRPr="008416DC" w:rsidRDefault="003B08A0" w:rsidP="003B08A0">
      <w:pPr>
        <w:spacing w:before="60" w:after="60"/>
        <w:rPr>
          <w:rFonts w:asciiTheme="minorHAnsi" w:hAnsiTheme="minorHAnsi"/>
        </w:rPr>
      </w:pPr>
      <w:r w:rsidRPr="008416DC">
        <w:rPr>
          <w:rFonts w:asciiTheme="minorHAnsi" w:hAnsiTheme="minorHAnsi"/>
        </w:rPr>
        <w:t>Le Titulaire garantit le bon foncti</w:t>
      </w:r>
      <w:r w:rsidR="00E63FEC" w:rsidRPr="008416DC">
        <w:rPr>
          <w:rFonts w:asciiTheme="minorHAnsi" w:hAnsiTheme="minorHAnsi"/>
        </w:rPr>
        <w:t>onnement des livrables des prestations</w:t>
      </w:r>
      <w:r w:rsidRPr="008416DC">
        <w:rPr>
          <w:rFonts w:asciiTheme="minorHAnsi" w:hAnsiTheme="minorHAnsi"/>
        </w:rPr>
        <w:t xml:space="preserve"> commandé</w:t>
      </w:r>
      <w:r w:rsidR="00E63FEC" w:rsidRPr="008416DC">
        <w:rPr>
          <w:rFonts w:asciiTheme="minorHAnsi" w:hAnsiTheme="minorHAnsi"/>
        </w:rPr>
        <w:t>e</w:t>
      </w:r>
      <w:r w:rsidRPr="008416DC">
        <w:rPr>
          <w:rFonts w:asciiTheme="minorHAnsi" w:hAnsiTheme="minorHAnsi"/>
        </w:rPr>
        <w:t>s par l’AP-HP en assurant à titre gratuit la correction de toute anomalie de fonctionnement du livrable au regard des stipulations du présent marché et de la documentation fournie par le Titulaire.</w:t>
      </w:r>
    </w:p>
    <w:p w14:paraId="04BA43C1" w14:textId="77777777" w:rsidR="003B08A0" w:rsidRPr="008416DC" w:rsidRDefault="003B08A0" w:rsidP="003B08A0">
      <w:pPr>
        <w:spacing w:before="60" w:after="60"/>
        <w:rPr>
          <w:rFonts w:asciiTheme="minorHAnsi" w:hAnsiTheme="minorHAnsi"/>
        </w:rPr>
      </w:pPr>
      <w:r w:rsidRPr="008416DC">
        <w:rPr>
          <w:rFonts w:asciiTheme="minorHAnsi" w:hAnsiTheme="minorHAnsi"/>
        </w:rPr>
        <w:t>Cette garantie est valable un (1) an à compter du prononcé de la V</w:t>
      </w:r>
      <w:r w:rsidR="00E63FEC" w:rsidRPr="008416DC">
        <w:rPr>
          <w:rFonts w:asciiTheme="minorHAnsi" w:hAnsiTheme="minorHAnsi"/>
        </w:rPr>
        <w:t xml:space="preserve">SR positive du livrable </w:t>
      </w:r>
      <w:r w:rsidRPr="008416DC">
        <w:rPr>
          <w:rFonts w:asciiTheme="minorHAnsi" w:hAnsiTheme="minorHAnsi"/>
        </w:rPr>
        <w:t>concerné.</w:t>
      </w:r>
    </w:p>
    <w:p w14:paraId="78C5F59D" w14:textId="23AE7AB7" w:rsidR="003B08A0" w:rsidRPr="008416DC" w:rsidRDefault="003B08A0" w:rsidP="003B08A0">
      <w:pPr>
        <w:spacing w:before="60" w:after="60"/>
        <w:rPr>
          <w:rFonts w:asciiTheme="minorHAnsi" w:hAnsiTheme="minorHAnsi"/>
        </w:rPr>
      </w:pPr>
      <w:r w:rsidRPr="008416DC">
        <w:rPr>
          <w:rFonts w:asciiTheme="minorHAnsi" w:hAnsiTheme="minorHAnsi"/>
        </w:rPr>
        <w:t>Le Titulaire est tenu de cette garantie sous réserve que l’</w:t>
      </w:r>
      <w:r w:rsidR="00E63FEC" w:rsidRPr="008416DC">
        <w:rPr>
          <w:rFonts w:asciiTheme="minorHAnsi" w:hAnsiTheme="minorHAnsi"/>
        </w:rPr>
        <w:t xml:space="preserve">utilisation du livrable </w:t>
      </w:r>
      <w:r w:rsidRPr="008416DC">
        <w:rPr>
          <w:rFonts w:asciiTheme="minorHAnsi" w:hAnsiTheme="minorHAnsi"/>
        </w:rPr>
        <w:t xml:space="preserve">soit conforme au présent marché et à la documentation qui aura été fournie à l’AP-HP, que les anomalies constatées soient imputables au livrable concerné, qu’il n’y ait pas d’entretien ou de paramétrage non autorisé, impropre ou inadéquat fait par l’AP-HP ou par un tiers ne dépendant pas du Titulaire, qu’il n’y ait pas de modification par l’AP-HP ou un tiers ne dépendant pas du Titulaire des prestations et livrables associés tels que validés par l’AP-HP ou des connexions existantes aux réseaux de télécommunication ou réseau </w:t>
      </w:r>
      <w:r w:rsidRPr="008416DC">
        <w:rPr>
          <w:rFonts w:asciiTheme="minorHAnsi" w:hAnsiTheme="minorHAnsi"/>
        </w:rPr>
        <w:lastRenderedPageBreak/>
        <w:t xml:space="preserve">concerné, qu’il n’y ait pas de mise en production d’une nouvelle version des progiciels et logiciels sur lesquels sont basés les systèmes [la garantie s’exerce sur un périmètre applicatif et de logiciels techniques invariants dans leur définition (numéros de version)], et qu’il n’y ait pas de changement des systèmes d’exploitation de l’environnement de l’AP-HP ou ajout ou retrait par l’AP-HP ou par un tiers ne dépendant pas du Titulaire d’un composant matériel de </w:t>
      </w:r>
      <w:r w:rsidRPr="008416DC">
        <w:rPr>
          <w:rFonts w:asciiTheme="minorHAnsi" w:hAnsiTheme="minorHAnsi"/>
        </w:rPr>
        <w:br/>
        <w:t>l’AP-HP.</w:t>
      </w:r>
    </w:p>
    <w:p w14:paraId="5D6C7235" w14:textId="77777777" w:rsidR="00E63FEC" w:rsidRPr="008416DC" w:rsidRDefault="00E63FEC" w:rsidP="000241D0">
      <w:pPr>
        <w:rPr>
          <w:rFonts w:asciiTheme="minorHAnsi" w:hAnsiTheme="minorHAnsi"/>
        </w:rPr>
      </w:pPr>
      <w:bookmarkStart w:id="4449" w:name="_Toc457545140"/>
    </w:p>
    <w:p w14:paraId="246643EE" w14:textId="77777777" w:rsidR="003B08A0" w:rsidRPr="008416DC" w:rsidRDefault="003B08A0" w:rsidP="009D2A3A">
      <w:pPr>
        <w:pStyle w:val="Titre2"/>
      </w:pPr>
      <w:bookmarkStart w:id="4450" w:name="_Toc176178219"/>
      <w:bookmarkStart w:id="4451" w:name="_Toc177051135"/>
      <w:bookmarkStart w:id="4452" w:name="_Toc183444589"/>
      <w:bookmarkStart w:id="4453" w:name="_Toc187312728"/>
      <w:r>
        <w:t>Modalités spécifiques d’exécution du marché</w:t>
      </w:r>
      <w:bookmarkEnd w:id="4449"/>
      <w:bookmarkEnd w:id="4450"/>
      <w:bookmarkEnd w:id="4451"/>
      <w:bookmarkEnd w:id="4452"/>
      <w:bookmarkEnd w:id="4453"/>
    </w:p>
    <w:p w14:paraId="0248D1CA" w14:textId="77777777" w:rsidR="003B08A0" w:rsidRPr="008416DC" w:rsidRDefault="003B08A0" w:rsidP="00F8768F">
      <w:pPr>
        <w:pStyle w:val="Titre3"/>
        <w:ind w:left="851" w:hanging="862"/>
      </w:pPr>
      <w:bookmarkStart w:id="4454" w:name="_Toc457545142"/>
      <w:bookmarkStart w:id="4455" w:name="_Toc176178220"/>
      <w:bookmarkStart w:id="4456" w:name="_Toc177051136"/>
      <w:bookmarkStart w:id="4457" w:name="_Toc183444590"/>
      <w:bookmarkStart w:id="4458" w:name="_Toc187312729"/>
      <w:r>
        <w:t>Communication entre l’AP-HP et le titulaire</w:t>
      </w:r>
      <w:bookmarkEnd w:id="4454"/>
      <w:bookmarkEnd w:id="4455"/>
      <w:bookmarkEnd w:id="4456"/>
      <w:bookmarkEnd w:id="4457"/>
      <w:bookmarkEnd w:id="4458"/>
    </w:p>
    <w:p w14:paraId="3EA4DB12" w14:textId="77777777" w:rsidR="003B08A0" w:rsidRPr="008416DC" w:rsidRDefault="003B08A0" w:rsidP="003B08A0">
      <w:pPr>
        <w:rPr>
          <w:rFonts w:asciiTheme="minorHAnsi" w:hAnsiTheme="minorHAnsi"/>
        </w:rPr>
      </w:pPr>
      <w:r w:rsidRPr="008416DC">
        <w:rPr>
          <w:rFonts w:asciiTheme="minorHAnsi" w:hAnsiTheme="minorHAnsi"/>
        </w:rPr>
        <w:t xml:space="preserve">Au titre de l’exécution du marché en général, du suivi du compte AP-HP et à travers la composante de conduite de projet et de suivi du marché, le titulaire doit répondre avec diligence à l’ensemble des demandes de l’AP-HP en relation avec le périmètre du marché et cela même s’il lui est nécessaire d’en faire une instruction et qu’il doit donc consommer de la charge pour y répondre (exemple : demande de proposition chiffrée, demande d’information fonctionnelle ou technique, demande de tableau de bord ou de suivi du marché). </w:t>
      </w:r>
    </w:p>
    <w:p w14:paraId="55750D38" w14:textId="77777777" w:rsidR="003B08A0" w:rsidRPr="008416DC" w:rsidRDefault="003B08A0" w:rsidP="003B08A0">
      <w:pPr>
        <w:rPr>
          <w:rFonts w:asciiTheme="minorHAnsi" w:hAnsiTheme="minorHAnsi"/>
          <w:sz w:val="16"/>
          <w:szCs w:val="16"/>
        </w:rPr>
      </w:pPr>
    </w:p>
    <w:p w14:paraId="0688F95C" w14:textId="77777777" w:rsidR="003B08A0" w:rsidRPr="008416DC" w:rsidRDefault="003B08A0" w:rsidP="003B08A0">
      <w:pPr>
        <w:rPr>
          <w:rFonts w:asciiTheme="minorHAnsi" w:hAnsiTheme="minorHAnsi"/>
        </w:rPr>
      </w:pPr>
      <w:r w:rsidRPr="008416DC">
        <w:rPr>
          <w:rFonts w:asciiTheme="minorHAnsi" w:hAnsiTheme="minorHAnsi"/>
        </w:rPr>
        <w:t xml:space="preserve">Ainsi, le titulaire met en œuvre les outils de communication nécessaires : </w:t>
      </w:r>
    </w:p>
    <w:p w14:paraId="4FD2F3FF" w14:textId="77777777" w:rsidR="003B08A0" w:rsidRPr="008416DC" w:rsidRDefault="003B08A0" w:rsidP="003B08A0">
      <w:pPr>
        <w:rPr>
          <w:rFonts w:asciiTheme="minorHAnsi" w:hAnsiTheme="minorHAnsi"/>
          <w:sz w:val="16"/>
          <w:szCs w:val="16"/>
        </w:rPr>
      </w:pPr>
    </w:p>
    <w:p w14:paraId="6AE7529A" w14:textId="77777777" w:rsidR="003B08A0" w:rsidRPr="008416DC" w:rsidRDefault="003B08A0" w:rsidP="006B6B43">
      <w:pPr>
        <w:pStyle w:val="Paragraphedeliste"/>
        <w:numPr>
          <w:ilvl w:val="0"/>
          <w:numId w:val="18"/>
        </w:numPr>
      </w:pPr>
      <w:r w:rsidRPr="008416DC">
        <w:t>Web internet (facultatif mais souhaité)</w:t>
      </w:r>
      <w:r w:rsidR="000F0CE3" w:rsidRPr="008416DC">
        <w:t> ;</w:t>
      </w:r>
    </w:p>
    <w:p w14:paraId="4758DD66" w14:textId="7396AAD9" w:rsidR="003B08A0" w:rsidRPr="008416DC" w:rsidRDefault="003B08A0" w:rsidP="006B6B43">
      <w:pPr>
        <w:pStyle w:val="Paragraphedeliste"/>
        <w:numPr>
          <w:ilvl w:val="0"/>
          <w:numId w:val="18"/>
        </w:numPr>
      </w:pPr>
      <w:r w:rsidRPr="008416DC">
        <w:t>Téléphone (obligatoire</w:t>
      </w:r>
      <w:r w:rsidR="00935E01">
        <w:t>)</w:t>
      </w:r>
      <w:r w:rsidR="000F0CE3" w:rsidRPr="008416DC">
        <w:t> ;</w:t>
      </w:r>
    </w:p>
    <w:p w14:paraId="37326AD8" w14:textId="77777777" w:rsidR="003B08A0" w:rsidRPr="008416DC" w:rsidRDefault="003B08A0" w:rsidP="006B6B43">
      <w:pPr>
        <w:pStyle w:val="Paragraphedeliste"/>
        <w:numPr>
          <w:ilvl w:val="0"/>
          <w:numId w:val="18"/>
        </w:numPr>
      </w:pPr>
      <w:r w:rsidRPr="008416DC">
        <w:t>Email (obligatoire)</w:t>
      </w:r>
      <w:r w:rsidR="000F0CE3" w:rsidRPr="008416DC">
        <w:t> ;</w:t>
      </w:r>
    </w:p>
    <w:p w14:paraId="2439C3AD" w14:textId="33C5C851" w:rsidR="003B08A0" w:rsidRPr="008416DC" w:rsidRDefault="00B75BA1" w:rsidP="006B6B43">
      <w:pPr>
        <w:pStyle w:val="Paragraphedeliste"/>
        <w:numPr>
          <w:ilvl w:val="0"/>
          <w:numId w:val="18"/>
        </w:numPr>
      </w:pPr>
      <w:r w:rsidRPr="008416DC">
        <w:t>Ms-Teams</w:t>
      </w:r>
      <w:r w:rsidR="00935E01">
        <w:t xml:space="preserve"> ou tout autre solution collaborative à distance (obligatoire)</w:t>
      </w:r>
      <w:r w:rsidR="003B08A0" w:rsidRPr="008416DC">
        <w:t>.</w:t>
      </w:r>
    </w:p>
    <w:p w14:paraId="57148A34" w14:textId="77777777" w:rsidR="0035643A" w:rsidRPr="008416DC" w:rsidRDefault="0035643A" w:rsidP="0035643A">
      <w:pPr>
        <w:ind w:left="1211"/>
      </w:pPr>
    </w:p>
    <w:p w14:paraId="4A06DC3C" w14:textId="77777777" w:rsidR="003B08A0" w:rsidRPr="008416DC" w:rsidRDefault="000F0CE3" w:rsidP="0035643A">
      <w:pPr>
        <w:ind w:left="1916" w:hanging="705"/>
      </w:pPr>
      <w:r w:rsidRPr="008416DC">
        <w:t>Et</w:t>
      </w:r>
      <w:r w:rsidR="003B08A0" w:rsidRPr="008416DC">
        <w:t xml:space="preserve"> ce, en conformité avec les besoins ci-après :</w:t>
      </w:r>
    </w:p>
    <w:p w14:paraId="043BC07E" w14:textId="77777777" w:rsidR="003B08A0" w:rsidRPr="008416DC" w:rsidRDefault="003B08A0" w:rsidP="0035643A">
      <w:pPr>
        <w:pStyle w:val="Paragraphedeliste"/>
        <w:ind w:left="1571"/>
      </w:pPr>
    </w:p>
    <w:p w14:paraId="03545B53" w14:textId="45A298E7" w:rsidR="003B08A0" w:rsidRPr="008416DC" w:rsidRDefault="000F0CE3" w:rsidP="006B6B43">
      <w:pPr>
        <w:pStyle w:val="Paragraphedeliste"/>
        <w:numPr>
          <w:ilvl w:val="0"/>
          <w:numId w:val="18"/>
        </w:numPr>
      </w:pPr>
      <w:r w:rsidRPr="008416DC">
        <w:t>L</w:t>
      </w:r>
      <w:r w:rsidR="003B08A0" w:rsidRPr="008416DC">
        <w:t>es c</w:t>
      </w:r>
      <w:r w:rsidR="00935E01">
        <w:t>anaux Web internet, email</w:t>
      </w:r>
      <w:r w:rsidR="003B08A0" w:rsidRPr="008416DC">
        <w:t xml:space="preserve"> sont accessibles 24 heures sur 24 et 7 jours sur 7 par les services de l’AP-HP</w:t>
      </w:r>
      <w:r w:rsidRPr="008416DC">
        <w:t> ;</w:t>
      </w:r>
    </w:p>
    <w:p w14:paraId="56401F72" w14:textId="77777777" w:rsidR="003B08A0" w:rsidRPr="008416DC" w:rsidRDefault="000F0CE3" w:rsidP="006B6B43">
      <w:pPr>
        <w:pStyle w:val="Paragraphedeliste"/>
        <w:numPr>
          <w:ilvl w:val="0"/>
          <w:numId w:val="18"/>
        </w:numPr>
      </w:pPr>
      <w:r w:rsidRPr="008416DC">
        <w:t>L</w:t>
      </w:r>
      <w:r w:rsidR="003B08A0" w:rsidRPr="008416DC">
        <w:t>e canal téléph</w:t>
      </w:r>
      <w:r w:rsidR="00B75BA1" w:rsidRPr="008416DC">
        <w:t>onique est accessible par la DSN</w:t>
      </w:r>
      <w:r w:rsidR="003B08A0" w:rsidRPr="008416DC">
        <w:t xml:space="preserve"> de l’AP-HP et par le service A</w:t>
      </w:r>
      <w:r w:rsidR="00B75BA1" w:rsidRPr="008416DC">
        <w:t>GEPS</w:t>
      </w:r>
      <w:r w:rsidR="003B08A0" w:rsidRPr="008416DC">
        <w:t xml:space="preserve"> de l’AP-HP les j</w:t>
      </w:r>
      <w:r w:rsidR="00884845" w:rsidRPr="008416DC">
        <w:t>ours ouvrés de 9h00 à 18</w:t>
      </w:r>
      <w:r w:rsidR="003B08A0" w:rsidRPr="008416DC">
        <w:t>h00.</w:t>
      </w:r>
    </w:p>
    <w:p w14:paraId="75033D44" w14:textId="77777777" w:rsidR="003B08A0" w:rsidRPr="008416DC" w:rsidRDefault="003B08A0" w:rsidP="003B08A0">
      <w:pPr>
        <w:rPr>
          <w:rFonts w:ascii="Times New Roman" w:hAnsi="Times New Roman"/>
          <w:sz w:val="16"/>
          <w:szCs w:val="16"/>
        </w:rPr>
      </w:pPr>
    </w:p>
    <w:p w14:paraId="18525D48" w14:textId="09D0A8B8" w:rsidR="00D4798F" w:rsidRPr="007D3922" w:rsidRDefault="00D4798F" w:rsidP="00D4798F">
      <w:r w:rsidRPr="00E1211C">
        <w:t xml:space="preserve">De plus, l’AP-HP souhaite que le titulaire </w:t>
      </w:r>
      <w:r w:rsidR="00935E01">
        <w:t xml:space="preserve">mette à la disposition de l’AP-HP </w:t>
      </w:r>
      <w:r w:rsidRPr="00E1211C">
        <w:t xml:space="preserve">un outil de </w:t>
      </w:r>
      <w:proofErr w:type="spellStart"/>
      <w:r w:rsidRPr="00E1211C">
        <w:t>ticketing</w:t>
      </w:r>
      <w:proofErr w:type="spellEnd"/>
      <w:r w:rsidRPr="00E1211C">
        <w:t xml:space="preserve"> permettant de déclarer les anomalies. Cet outil doit en outre aider au suivi de la résolution des anomalies (consultation d’historique) et au suivi de projet (export à des fins statistiques : nombre d’anomalies en cours, résolues).</w:t>
      </w:r>
    </w:p>
    <w:p w14:paraId="2AD14523" w14:textId="77777777" w:rsidR="000241D0" w:rsidRPr="008416DC" w:rsidRDefault="000241D0" w:rsidP="00E43BCD">
      <w:pPr>
        <w:ind w:left="0"/>
        <w:rPr>
          <w:rFonts w:ascii="Times New Roman" w:hAnsi="Times New Roman"/>
          <w:sz w:val="16"/>
          <w:szCs w:val="16"/>
        </w:rPr>
      </w:pPr>
    </w:p>
    <w:p w14:paraId="3956091C" w14:textId="77777777" w:rsidR="003B08A0" w:rsidRPr="008416DC" w:rsidRDefault="00E43BCD" w:rsidP="00F8768F">
      <w:pPr>
        <w:pStyle w:val="Titre3"/>
        <w:ind w:left="851" w:hanging="862"/>
      </w:pPr>
      <w:bookmarkStart w:id="4459" w:name="_Ref457407018"/>
      <w:bookmarkStart w:id="4460" w:name="_Toc457545143"/>
      <w:bookmarkStart w:id="4461" w:name="_Toc176178221"/>
      <w:bookmarkStart w:id="4462" w:name="_Toc177051137"/>
      <w:bookmarkStart w:id="4463" w:name="_Toc183444591"/>
      <w:bookmarkStart w:id="4464" w:name="_Toc187312730"/>
      <w:r>
        <w:t>Initialisation</w:t>
      </w:r>
      <w:r w:rsidR="003B08A0">
        <w:t xml:space="preserve"> / démarrage du marché</w:t>
      </w:r>
      <w:bookmarkEnd w:id="4459"/>
      <w:bookmarkEnd w:id="4460"/>
      <w:bookmarkEnd w:id="4461"/>
      <w:bookmarkEnd w:id="4462"/>
      <w:bookmarkEnd w:id="4463"/>
      <w:bookmarkEnd w:id="4464"/>
    </w:p>
    <w:p w14:paraId="34A85642" w14:textId="77777777" w:rsidR="003B08A0" w:rsidRPr="008416DC" w:rsidRDefault="003B08A0" w:rsidP="003B08A0">
      <w:pPr>
        <w:rPr>
          <w:rFonts w:asciiTheme="minorHAnsi" w:hAnsiTheme="minorHAnsi"/>
        </w:rPr>
      </w:pPr>
      <w:r w:rsidRPr="008416DC">
        <w:rPr>
          <w:rFonts w:asciiTheme="minorHAnsi" w:hAnsiTheme="minorHAnsi"/>
        </w:rPr>
        <w:t xml:space="preserve">Le marché débute par une </w:t>
      </w:r>
      <w:r w:rsidR="00461528" w:rsidRPr="008416DC">
        <w:rPr>
          <w:rFonts w:asciiTheme="minorHAnsi" w:hAnsiTheme="minorHAnsi"/>
        </w:rPr>
        <w:t>phase d’initialisation</w:t>
      </w:r>
      <w:r w:rsidRPr="008416DC">
        <w:rPr>
          <w:rFonts w:asciiTheme="minorHAnsi" w:hAnsiTheme="minorHAnsi"/>
        </w:rPr>
        <w:t xml:space="preserve"> ayant pour objectif une prise de connaissance et une préparation de l’environnement et des modalités d’échange avec l’AP-HP.</w:t>
      </w:r>
    </w:p>
    <w:p w14:paraId="3901E8B6" w14:textId="77777777" w:rsidR="003B08A0" w:rsidRPr="008416DC" w:rsidRDefault="003B08A0" w:rsidP="003B08A0">
      <w:pPr>
        <w:rPr>
          <w:rFonts w:asciiTheme="minorHAnsi" w:hAnsiTheme="minorHAnsi"/>
          <w:sz w:val="16"/>
          <w:szCs w:val="16"/>
        </w:rPr>
      </w:pPr>
    </w:p>
    <w:p w14:paraId="19495394" w14:textId="77777777" w:rsidR="003B08A0" w:rsidRPr="008416DC" w:rsidRDefault="00E43BCD" w:rsidP="003B08A0">
      <w:pPr>
        <w:rPr>
          <w:rFonts w:asciiTheme="minorHAnsi" w:hAnsiTheme="minorHAnsi"/>
        </w:rPr>
      </w:pPr>
      <w:r w:rsidRPr="008416DC">
        <w:rPr>
          <w:rFonts w:asciiTheme="minorHAnsi" w:hAnsiTheme="minorHAnsi"/>
        </w:rPr>
        <w:t>Elle permet de poser les bases du marché avec notamment</w:t>
      </w:r>
    </w:p>
    <w:p w14:paraId="2D1816DB" w14:textId="77777777" w:rsidR="00E43BCD" w:rsidRPr="008416DC" w:rsidRDefault="00E43BCD" w:rsidP="00E43BCD">
      <w:pPr>
        <w:rPr>
          <w:rFonts w:asciiTheme="minorHAnsi" w:hAnsiTheme="minorHAnsi"/>
        </w:rPr>
      </w:pPr>
      <w:r w:rsidRPr="008416DC">
        <w:rPr>
          <w:rFonts w:asciiTheme="minorHAnsi" w:hAnsiTheme="minorHAnsi"/>
        </w:rPr>
        <w:t xml:space="preserve">Une réunion </w:t>
      </w:r>
      <w:r w:rsidR="00327856" w:rsidRPr="008416DC">
        <w:rPr>
          <w:rFonts w:asciiTheme="minorHAnsi" w:hAnsiTheme="minorHAnsi"/>
        </w:rPr>
        <w:t>d</w:t>
      </w:r>
      <w:r w:rsidRPr="008416DC">
        <w:rPr>
          <w:rFonts w:asciiTheme="minorHAnsi" w:hAnsiTheme="minorHAnsi"/>
        </w:rPr>
        <w:t>e lancement</w:t>
      </w:r>
      <w:r w:rsidR="00523276" w:rsidRPr="008416DC">
        <w:rPr>
          <w:rFonts w:asciiTheme="minorHAnsi" w:hAnsiTheme="minorHAnsi"/>
        </w:rPr>
        <w:t xml:space="preserve"> sera organisée dès notification du marché. Elle permet :</w:t>
      </w:r>
    </w:p>
    <w:p w14:paraId="10318AFB" w14:textId="77777777" w:rsidR="003B08A0" w:rsidRPr="008416DC" w:rsidRDefault="00E43BCD" w:rsidP="006B6B43">
      <w:pPr>
        <w:pStyle w:val="Paragraphedeliste"/>
        <w:numPr>
          <w:ilvl w:val="0"/>
          <w:numId w:val="18"/>
        </w:numPr>
        <w:ind w:left="1134" w:hanging="295"/>
      </w:pPr>
      <w:r w:rsidRPr="008416DC">
        <w:t>De</w:t>
      </w:r>
      <w:r w:rsidR="003B08A0" w:rsidRPr="008416DC">
        <w:t xml:space="preserve"> recueillir les informations liées à l’organisation projet</w:t>
      </w:r>
      <w:r w:rsidRPr="008416DC">
        <w:t>/programme (instances de pilotage, les acteurs de projet, planning prévisionnel,</w:t>
      </w:r>
      <w:r w:rsidR="00327856" w:rsidRPr="008416DC">
        <w:t xml:space="preserve"> </w:t>
      </w:r>
      <w:r w:rsidRPr="008416DC">
        <w:t>etc.)</w:t>
      </w:r>
      <w:r w:rsidR="003B08A0" w:rsidRPr="008416DC">
        <w:t xml:space="preserve"> et qualité mise en place au sein de l’AP-HP</w:t>
      </w:r>
      <w:r w:rsidR="000F0CE3" w:rsidRPr="008416DC">
        <w:t> ;</w:t>
      </w:r>
    </w:p>
    <w:p w14:paraId="57AD743B" w14:textId="77777777" w:rsidR="003B08A0" w:rsidRPr="008416DC" w:rsidRDefault="00E43BCD" w:rsidP="006B6B43">
      <w:pPr>
        <w:pStyle w:val="Paragraphedeliste"/>
        <w:numPr>
          <w:ilvl w:val="0"/>
          <w:numId w:val="18"/>
        </w:numPr>
        <w:ind w:left="1134" w:hanging="295"/>
      </w:pPr>
      <w:r w:rsidRPr="008416DC">
        <w:t>L’organisation des équipes et outils (nombre, synchronisation, plate-forme d’intégration, qualité du</w:t>
      </w:r>
      <w:r w:rsidR="008C753F" w:rsidRPr="008416DC">
        <w:t xml:space="preserve"> </w:t>
      </w:r>
      <w:r w:rsidRPr="008416DC">
        <w:t>code, rythme releases…)</w:t>
      </w:r>
      <w:r w:rsidR="000F0CE3" w:rsidRPr="008416DC">
        <w:t> ;</w:t>
      </w:r>
    </w:p>
    <w:p w14:paraId="3450EC5A" w14:textId="6A00FD16" w:rsidR="003B08A0" w:rsidRDefault="00E43BCD" w:rsidP="006B6B43">
      <w:pPr>
        <w:pStyle w:val="Paragraphedeliste"/>
        <w:numPr>
          <w:ilvl w:val="0"/>
          <w:numId w:val="18"/>
        </w:numPr>
        <w:ind w:left="1134" w:hanging="295"/>
      </w:pPr>
      <w:r w:rsidRPr="008416DC">
        <w:t>De</w:t>
      </w:r>
      <w:r w:rsidR="003B08A0" w:rsidRPr="008416DC">
        <w:t xml:space="preserve"> mettre en place le système de pilotage du marché</w:t>
      </w:r>
      <w:r w:rsidR="0000742A" w:rsidRPr="008416DC">
        <w:t xml:space="preserve"> par la constitution d’un comité de pilotage (COPIL marché).</w:t>
      </w:r>
    </w:p>
    <w:p w14:paraId="42FA1919" w14:textId="0011C200" w:rsidR="00935E01" w:rsidRPr="008416DC" w:rsidRDefault="00935E01" w:rsidP="006B6B43">
      <w:pPr>
        <w:pStyle w:val="Paragraphedeliste"/>
        <w:numPr>
          <w:ilvl w:val="0"/>
          <w:numId w:val="18"/>
        </w:numPr>
        <w:ind w:left="1134" w:hanging="295"/>
      </w:pPr>
      <w:r>
        <w:t>De mettre en place le système de gouvernance du projet (Comité de suivi COSUI, comité de pilotage COPIL Projet.</w:t>
      </w:r>
    </w:p>
    <w:p w14:paraId="1F880845" w14:textId="77777777" w:rsidR="003B08A0" w:rsidRPr="008416DC" w:rsidRDefault="003B08A0" w:rsidP="003B08A0">
      <w:pPr>
        <w:rPr>
          <w:rFonts w:asciiTheme="minorHAnsi" w:hAnsiTheme="minorHAnsi"/>
          <w:sz w:val="16"/>
          <w:szCs w:val="16"/>
        </w:rPr>
      </w:pPr>
    </w:p>
    <w:p w14:paraId="40B21529" w14:textId="77777777" w:rsidR="003B08A0" w:rsidRPr="008416DC" w:rsidRDefault="003B08A0" w:rsidP="003B08A0">
      <w:pPr>
        <w:rPr>
          <w:rFonts w:asciiTheme="minorHAnsi" w:hAnsiTheme="minorHAnsi"/>
        </w:rPr>
      </w:pPr>
      <w:r w:rsidRPr="008416DC">
        <w:rPr>
          <w:rFonts w:asciiTheme="minorHAnsi" w:hAnsiTheme="minorHAnsi"/>
        </w:rPr>
        <w:lastRenderedPageBreak/>
        <w:t>Les Chefs de Projet de l’AP-HP mettront à disposition du Titulaire, tous les éléments (documentations, spécifications générales…) lui permettant de prendre connaissance de l’environnement technique et fonctionnel du périmètre concerné par le marché.</w:t>
      </w:r>
    </w:p>
    <w:p w14:paraId="0AE2946C" w14:textId="77777777" w:rsidR="003B08A0" w:rsidRPr="008416DC" w:rsidRDefault="003B08A0" w:rsidP="003B08A0">
      <w:pPr>
        <w:rPr>
          <w:rFonts w:asciiTheme="minorHAnsi" w:hAnsiTheme="minorHAnsi"/>
          <w:sz w:val="16"/>
          <w:szCs w:val="16"/>
        </w:rPr>
      </w:pPr>
    </w:p>
    <w:p w14:paraId="3164B480" w14:textId="77777777" w:rsidR="003B08A0" w:rsidRPr="008416DC" w:rsidRDefault="003B08A0" w:rsidP="003B08A0">
      <w:pPr>
        <w:rPr>
          <w:rFonts w:asciiTheme="minorHAnsi" w:hAnsiTheme="minorHAnsi"/>
          <w:sz w:val="16"/>
          <w:szCs w:val="16"/>
        </w:rPr>
      </w:pPr>
    </w:p>
    <w:p w14:paraId="7F6D4DFD" w14:textId="77777777" w:rsidR="003B08A0" w:rsidRPr="008416DC" w:rsidRDefault="003B08A0" w:rsidP="003B08A0">
      <w:pPr>
        <w:rPr>
          <w:rFonts w:asciiTheme="minorHAnsi" w:hAnsiTheme="minorHAnsi"/>
          <w:u w:val="single"/>
        </w:rPr>
      </w:pPr>
      <w:r w:rsidRPr="008416DC">
        <w:rPr>
          <w:rFonts w:asciiTheme="minorHAnsi" w:hAnsiTheme="minorHAnsi"/>
          <w:u w:val="single"/>
        </w:rPr>
        <w:t>Les travaux d’initialisation comportent notamment :</w:t>
      </w:r>
    </w:p>
    <w:p w14:paraId="1F55EBA8" w14:textId="77777777" w:rsidR="003B08A0" w:rsidRPr="008416DC" w:rsidRDefault="003B08A0" w:rsidP="003B08A0">
      <w:pPr>
        <w:rPr>
          <w:rFonts w:asciiTheme="minorHAnsi" w:hAnsiTheme="minorHAnsi"/>
          <w:sz w:val="16"/>
          <w:szCs w:val="16"/>
          <w:u w:val="single"/>
        </w:rPr>
      </w:pPr>
    </w:p>
    <w:p w14:paraId="3E3E528A" w14:textId="77777777" w:rsidR="003B08A0" w:rsidRPr="008416DC" w:rsidRDefault="003B08A0" w:rsidP="006B6B43">
      <w:pPr>
        <w:pStyle w:val="Paragraphedeliste"/>
        <w:numPr>
          <w:ilvl w:val="0"/>
          <w:numId w:val="18"/>
        </w:numPr>
        <w:ind w:left="1134"/>
      </w:pPr>
      <w:r w:rsidRPr="008416DC">
        <w:t>Le recueil d’informations sur l’environnement de travail,</w:t>
      </w:r>
    </w:p>
    <w:p w14:paraId="77F14F0C" w14:textId="77777777" w:rsidR="003B08A0" w:rsidRPr="008416DC" w:rsidRDefault="003B08A0" w:rsidP="006B6B43">
      <w:pPr>
        <w:pStyle w:val="Paragraphedeliste"/>
        <w:numPr>
          <w:ilvl w:val="0"/>
          <w:numId w:val="18"/>
        </w:numPr>
        <w:ind w:left="1134"/>
      </w:pPr>
      <w:r w:rsidRPr="008416DC">
        <w:t>La prise de connaissance des normes et procédures et indicateurs à mettre en œuvre,</w:t>
      </w:r>
    </w:p>
    <w:p w14:paraId="7F72742B" w14:textId="77777777" w:rsidR="003B08A0" w:rsidRPr="008416DC" w:rsidRDefault="003B08A0" w:rsidP="006B6B43">
      <w:pPr>
        <w:pStyle w:val="Paragraphedeliste"/>
        <w:numPr>
          <w:ilvl w:val="0"/>
          <w:numId w:val="18"/>
        </w:numPr>
        <w:ind w:left="1134"/>
      </w:pPr>
      <w:r w:rsidRPr="008416DC">
        <w:t xml:space="preserve">La définition des modalités pratiques de suivi opérationnel du marché : </w:t>
      </w:r>
    </w:p>
    <w:p w14:paraId="64DF9CB7" w14:textId="77777777" w:rsidR="003B08A0" w:rsidRPr="008416DC" w:rsidRDefault="003B08A0" w:rsidP="006B6B43">
      <w:pPr>
        <w:pStyle w:val="Paragraphedeliste"/>
        <w:numPr>
          <w:ilvl w:val="2"/>
          <w:numId w:val="29"/>
        </w:numPr>
        <w:suppressAutoHyphens w:val="0"/>
        <w:spacing w:after="120"/>
        <w:contextualSpacing/>
        <w:rPr>
          <w:rFonts w:asciiTheme="minorHAnsi" w:hAnsiTheme="minorHAnsi"/>
        </w:rPr>
      </w:pPr>
      <w:r w:rsidRPr="008416DC">
        <w:rPr>
          <w:rFonts w:asciiTheme="minorHAnsi" w:hAnsiTheme="minorHAnsi"/>
        </w:rPr>
        <w:t>Organisation et gestion des prestations (propositions chiffrées, plannings, …)</w:t>
      </w:r>
      <w:r w:rsidR="000F0CE3" w:rsidRPr="008416DC">
        <w:rPr>
          <w:rFonts w:asciiTheme="minorHAnsi" w:hAnsiTheme="minorHAnsi"/>
        </w:rPr>
        <w:t> ;</w:t>
      </w:r>
    </w:p>
    <w:p w14:paraId="718C0580" w14:textId="77777777" w:rsidR="003B08A0" w:rsidRPr="008416DC" w:rsidRDefault="003B08A0" w:rsidP="006B6B43">
      <w:pPr>
        <w:pStyle w:val="Paragraphedeliste"/>
        <w:numPr>
          <w:ilvl w:val="2"/>
          <w:numId w:val="29"/>
        </w:numPr>
        <w:suppressAutoHyphens w:val="0"/>
        <w:spacing w:after="120"/>
        <w:contextualSpacing/>
        <w:rPr>
          <w:rFonts w:asciiTheme="minorHAnsi" w:hAnsiTheme="minorHAnsi"/>
        </w:rPr>
      </w:pPr>
      <w:r w:rsidRPr="008416DC">
        <w:rPr>
          <w:rFonts w:asciiTheme="minorHAnsi" w:hAnsiTheme="minorHAnsi"/>
        </w:rPr>
        <w:t>Organisation des réunions de suivi avec l’AP-HP (participation, comptes rendus, …)</w:t>
      </w:r>
      <w:r w:rsidR="000F0CE3" w:rsidRPr="008416DC">
        <w:rPr>
          <w:rFonts w:asciiTheme="minorHAnsi" w:hAnsiTheme="minorHAnsi"/>
        </w:rPr>
        <w:t> ;</w:t>
      </w:r>
    </w:p>
    <w:p w14:paraId="23BBE45B" w14:textId="77777777" w:rsidR="003B08A0" w:rsidRPr="008416DC" w:rsidRDefault="003B08A0" w:rsidP="006B6B43">
      <w:pPr>
        <w:pStyle w:val="Paragraphedeliste"/>
        <w:numPr>
          <w:ilvl w:val="2"/>
          <w:numId w:val="29"/>
        </w:numPr>
        <w:suppressAutoHyphens w:val="0"/>
        <w:spacing w:after="120"/>
        <w:contextualSpacing/>
        <w:rPr>
          <w:rFonts w:asciiTheme="minorHAnsi" w:hAnsiTheme="minorHAnsi"/>
        </w:rPr>
      </w:pPr>
      <w:r w:rsidRPr="008416DC">
        <w:rPr>
          <w:rFonts w:asciiTheme="minorHAnsi" w:hAnsiTheme="minorHAnsi"/>
        </w:rPr>
        <w:t>Utilisation des outils</w:t>
      </w:r>
      <w:r w:rsidR="000F0CE3" w:rsidRPr="008416DC">
        <w:rPr>
          <w:rFonts w:asciiTheme="minorHAnsi" w:hAnsiTheme="minorHAnsi"/>
        </w:rPr>
        <w:t> ;</w:t>
      </w:r>
    </w:p>
    <w:p w14:paraId="7A343D6A" w14:textId="77777777" w:rsidR="003B08A0" w:rsidRPr="008416DC" w:rsidRDefault="003B08A0" w:rsidP="006B6B43">
      <w:pPr>
        <w:pStyle w:val="Paragraphedeliste"/>
        <w:numPr>
          <w:ilvl w:val="2"/>
          <w:numId w:val="29"/>
        </w:numPr>
        <w:suppressAutoHyphens w:val="0"/>
        <w:spacing w:after="120"/>
        <w:contextualSpacing/>
        <w:rPr>
          <w:rFonts w:asciiTheme="minorHAnsi" w:hAnsiTheme="minorHAnsi"/>
        </w:rPr>
      </w:pPr>
      <w:r w:rsidRPr="008416DC">
        <w:rPr>
          <w:rFonts w:asciiTheme="minorHAnsi" w:hAnsiTheme="minorHAnsi"/>
        </w:rPr>
        <w:t>Constitution et</w:t>
      </w:r>
      <w:r w:rsidR="009F1A6D" w:rsidRPr="008416DC">
        <w:rPr>
          <w:rFonts w:asciiTheme="minorHAnsi" w:hAnsiTheme="minorHAnsi"/>
        </w:rPr>
        <w:t xml:space="preserve"> diffusion des tableaux de bord</w:t>
      </w:r>
      <w:r w:rsidR="000F0CE3" w:rsidRPr="008416DC">
        <w:rPr>
          <w:rFonts w:asciiTheme="minorHAnsi" w:hAnsiTheme="minorHAnsi"/>
        </w:rPr>
        <w:t>.</w:t>
      </w:r>
    </w:p>
    <w:p w14:paraId="4124FADA" w14:textId="77777777" w:rsidR="003B08A0" w:rsidRPr="008416DC" w:rsidRDefault="003B08A0" w:rsidP="006B6B43">
      <w:pPr>
        <w:pStyle w:val="Paragraphedeliste"/>
        <w:numPr>
          <w:ilvl w:val="0"/>
          <w:numId w:val="18"/>
        </w:numPr>
        <w:ind w:left="1134" w:right="-295"/>
      </w:pPr>
      <w:r w:rsidRPr="008416DC">
        <w:t>La mise en place d’outils permettant d’assurer le suivi des prestations et la communication avec l’AP-HP (notamment les tableaux de bord)</w:t>
      </w:r>
      <w:r w:rsidR="000F0CE3" w:rsidRPr="008416DC">
        <w:t> ;</w:t>
      </w:r>
    </w:p>
    <w:p w14:paraId="347CCB1E" w14:textId="77777777" w:rsidR="003B08A0" w:rsidRPr="008416DC" w:rsidRDefault="003B08A0" w:rsidP="006B6B43">
      <w:pPr>
        <w:pStyle w:val="Paragraphedeliste"/>
        <w:numPr>
          <w:ilvl w:val="0"/>
          <w:numId w:val="18"/>
        </w:numPr>
        <w:ind w:left="1134"/>
      </w:pPr>
      <w:r w:rsidRPr="008416DC">
        <w:t>La prise de connaissance des applications ou modules (fond documentaire)</w:t>
      </w:r>
      <w:r w:rsidR="000F0CE3" w:rsidRPr="008416DC">
        <w:t> ;</w:t>
      </w:r>
    </w:p>
    <w:p w14:paraId="3288FC51" w14:textId="77777777" w:rsidR="003B08A0" w:rsidRPr="008416DC" w:rsidRDefault="003B08A0" w:rsidP="006B6B43">
      <w:pPr>
        <w:pStyle w:val="Paragraphedeliste"/>
        <w:numPr>
          <w:ilvl w:val="0"/>
          <w:numId w:val="18"/>
        </w:numPr>
        <w:ind w:left="1134"/>
      </w:pPr>
      <w:r w:rsidRPr="008416DC">
        <w:t>La mise en place du système de suivi des indicateurs et du marché</w:t>
      </w:r>
      <w:r w:rsidR="000F0CE3" w:rsidRPr="008416DC">
        <w:t> ;</w:t>
      </w:r>
    </w:p>
    <w:p w14:paraId="4C446EAA" w14:textId="77777777" w:rsidR="00555AA5" w:rsidRPr="008416DC" w:rsidRDefault="00555AA5" w:rsidP="003B08A0">
      <w:pPr>
        <w:rPr>
          <w:rFonts w:asciiTheme="minorHAnsi" w:hAnsiTheme="minorHAnsi"/>
        </w:rPr>
      </w:pPr>
    </w:p>
    <w:p w14:paraId="78565548" w14:textId="77777777" w:rsidR="003B08A0" w:rsidRPr="008416DC" w:rsidRDefault="003B08A0" w:rsidP="003B08A0">
      <w:pPr>
        <w:rPr>
          <w:rFonts w:asciiTheme="minorHAnsi" w:hAnsiTheme="minorHAnsi"/>
        </w:rPr>
      </w:pPr>
      <w:r w:rsidRPr="008416DC">
        <w:rPr>
          <w:rFonts w:asciiTheme="minorHAnsi" w:hAnsiTheme="minorHAnsi"/>
        </w:rPr>
        <w:t>La phase d’initialisation se termine par un oral d</w:t>
      </w:r>
      <w:r w:rsidR="00DE78A9" w:rsidRPr="008416DC">
        <w:rPr>
          <w:rFonts w:asciiTheme="minorHAnsi" w:hAnsiTheme="minorHAnsi"/>
        </w:rPr>
        <w:t>e présentation aux responsables</w:t>
      </w:r>
      <w:r w:rsidRPr="008416DC">
        <w:rPr>
          <w:rFonts w:asciiTheme="minorHAnsi" w:hAnsiTheme="minorHAnsi"/>
        </w:rPr>
        <w:t xml:space="preserve"> de la DS</w:t>
      </w:r>
      <w:r w:rsidR="003F1BA1" w:rsidRPr="008416DC">
        <w:rPr>
          <w:rFonts w:asciiTheme="minorHAnsi" w:hAnsiTheme="minorHAnsi"/>
        </w:rPr>
        <w:t>N</w:t>
      </w:r>
      <w:r w:rsidRPr="008416DC">
        <w:rPr>
          <w:rFonts w:asciiTheme="minorHAnsi" w:hAnsiTheme="minorHAnsi"/>
        </w:rPr>
        <w:t xml:space="preserve"> afin de valider les modalités de travail entre le titulaire du marché et les équipes de l’AP-HP dans le cadre </w:t>
      </w:r>
      <w:r w:rsidR="00E43BCD" w:rsidRPr="008416DC">
        <w:rPr>
          <w:rFonts w:asciiTheme="minorHAnsi" w:hAnsiTheme="minorHAnsi"/>
        </w:rPr>
        <w:t>des prestations</w:t>
      </w:r>
      <w:r w:rsidRPr="008416DC">
        <w:rPr>
          <w:rFonts w:asciiTheme="minorHAnsi" w:hAnsiTheme="minorHAnsi"/>
        </w:rPr>
        <w:t xml:space="preserve"> du présent marché.</w:t>
      </w:r>
      <w:r w:rsidRPr="008416DC">
        <w:rPr>
          <w:rFonts w:asciiTheme="minorHAnsi" w:hAnsiTheme="minorHAnsi"/>
        </w:rPr>
        <w:tab/>
      </w:r>
    </w:p>
    <w:p w14:paraId="2312B015" w14:textId="77777777" w:rsidR="003B08A0" w:rsidRPr="008416DC" w:rsidRDefault="003B08A0" w:rsidP="009D2A3A">
      <w:pPr>
        <w:pStyle w:val="Titre4"/>
        <w:numPr>
          <w:ilvl w:val="0"/>
          <w:numId w:val="0"/>
        </w:numPr>
      </w:pPr>
      <w:bookmarkStart w:id="4465" w:name="_Toc455755168"/>
      <w:bookmarkStart w:id="4466" w:name="_Toc176178222"/>
      <w:bookmarkStart w:id="4467" w:name="_Toc177051138"/>
      <w:bookmarkStart w:id="4468" w:name="_Toc183444592"/>
      <w:bookmarkStart w:id="4469" w:name="_Toc187312731"/>
      <w:r>
        <w:t>Dispositif contractuel</w:t>
      </w:r>
      <w:bookmarkEnd w:id="4465"/>
      <w:bookmarkEnd w:id="4466"/>
      <w:bookmarkEnd w:id="4467"/>
      <w:bookmarkEnd w:id="4468"/>
      <w:bookmarkEnd w:id="4469"/>
    </w:p>
    <w:p w14:paraId="1EF9D219" w14:textId="77777777" w:rsidR="00327856" w:rsidRPr="008416DC" w:rsidRDefault="003B08A0" w:rsidP="003B08A0">
      <w:pPr>
        <w:rPr>
          <w:rFonts w:asciiTheme="minorHAnsi" w:hAnsiTheme="minorHAnsi"/>
        </w:rPr>
      </w:pPr>
      <w:r w:rsidRPr="008416DC">
        <w:rPr>
          <w:rFonts w:asciiTheme="minorHAnsi" w:hAnsiTheme="minorHAnsi"/>
        </w:rPr>
        <w:t>Cette prestation d’initialisation démarre à la date de début du marché. Les livrables sont attendus dans un délai maximum fixé dans le cadre de réponse technique du titulaire.</w:t>
      </w:r>
    </w:p>
    <w:p w14:paraId="70FDD2F5" w14:textId="77777777" w:rsidR="003B08A0" w:rsidRPr="008416DC" w:rsidRDefault="003B08A0" w:rsidP="003B08A0">
      <w:pPr>
        <w:rPr>
          <w:rFonts w:asciiTheme="minorHAnsi" w:hAnsiTheme="minorHAnsi"/>
        </w:rPr>
      </w:pPr>
      <w:r w:rsidRPr="008416DC">
        <w:rPr>
          <w:rFonts w:asciiTheme="minorHAnsi" w:hAnsiTheme="minorHAnsi"/>
        </w:rPr>
        <w:t xml:space="preserve">Il est toutefois précisé que </w:t>
      </w:r>
      <w:r w:rsidR="00327856" w:rsidRPr="008416DC">
        <w:rPr>
          <w:rFonts w:asciiTheme="minorHAnsi" w:hAnsiTheme="minorHAnsi"/>
        </w:rPr>
        <w:t>le délai</w:t>
      </w:r>
      <w:r w:rsidRPr="008416DC">
        <w:rPr>
          <w:rFonts w:asciiTheme="minorHAnsi" w:hAnsiTheme="minorHAnsi"/>
        </w:rPr>
        <w:t xml:space="preserve"> ne doit pas être supérieur à </w:t>
      </w:r>
      <w:r w:rsidR="00D10976" w:rsidRPr="008416DC">
        <w:rPr>
          <w:rFonts w:asciiTheme="minorHAnsi" w:hAnsiTheme="minorHAnsi"/>
        </w:rPr>
        <w:t>3</w:t>
      </w:r>
      <w:r w:rsidRPr="008416DC">
        <w:rPr>
          <w:rFonts w:asciiTheme="minorHAnsi" w:hAnsiTheme="minorHAnsi"/>
        </w:rPr>
        <w:t xml:space="preserve"> mois au maximum.</w:t>
      </w:r>
    </w:p>
    <w:p w14:paraId="549304F4" w14:textId="1D1C505F" w:rsidR="003B08A0" w:rsidRPr="008416DC" w:rsidRDefault="003B08A0" w:rsidP="003B08A0">
      <w:pPr>
        <w:rPr>
          <w:rFonts w:asciiTheme="minorHAnsi" w:hAnsiTheme="minorHAnsi"/>
        </w:rPr>
      </w:pPr>
      <w:r w:rsidRPr="008416DC">
        <w:rPr>
          <w:rFonts w:asciiTheme="minorHAnsi" w:hAnsiTheme="minorHAnsi"/>
        </w:rPr>
        <w:t>La validation de cette prestation par l’AP-HP est obligatoire avant de pouvoir débuter les prestations.</w:t>
      </w:r>
    </w:p>
    <w:p w14:paraId="2731D989" w14:textId="77777777" w:rsidR="003B08A0" w:rsidRPr="008416DC" w:rsidRDefault="003B08A0" w:rsidP="003B08A0">
      <w:pPr>
        <w:rPr>
          <w:rFonts w:asciiTheme="minorHAnsi" w:hAnsiTheme="minorHAnsi"/>
          <w:sz w:val="16"/>
          <w:szCs w:val="16"/>
        </w:rPr>
      </w:pPr>
    </w:p>
    <w:p w14:paraId="63DABDAA" w14:textId="77777777" w:rsidR="003B08A0" w:rsidRPr="008416DC" w:rsidRDefault="00327856" w:rsidP="009D2A3A">
      <w:pPr>
        <w:pStyle w:val="Titre4"/>
        <w:numPr>
          <w:ilvl w:val="0"/>
          <w:numId w:val="0"/>
        </w:numPr>
      </w:pPr>
      <w:bookmarkStart w:id="4470" w:name="_Toc176178223"/>
      <w:bookmarkStart w:id="4471" w:name="_Toc177051139"/>
      <w:bookmarkStart w:id="4472" w:name="_Toc183444593"/>
      <w:bookmarkStart w:id="4473" w:name="_Toc187312732"/>
      <w:r>
        <w:t>Livrables</w:t>
      </w:r>
      <w:bookmarkEnd w:id="4470"/>
      <w:bookmarkEnd w:id="4471"/>
      <w:bookmarkEnd w:id="4472"/>
      <w:bookmarkEnd w:id="4473"/>
    </w:p>
    <w:p w14:paraId="59AAFE9E" w14:textId="77777777" w:rsidR="003B08A0" w:rsidRPr="008416DC" w:rsidRDefault="003B08A0" w:rsidP="003B08A0">
      <w:pPr>
        <w:rPr>
          <w:rFonts w:asciiTheme="minorHAnsi" w:hAnsiTheme="minorHAnsi"/>
        </w:rPr>
      </w:pPr>
      <w:r w:rsidRPr="008416DC">
        <w:rPr>
          <w:rFonts w:asciiTheme="minorHAnsi" w:hAnsiTheme="minorHAnsi"/>
        </w:rPr>
        <w:t xml:space="preserve">Les </w:t>
      </w:r>
      <w:r w:rsidR="00327856" w:rsidRPr="008416DC">
        <w:rPr>
          <w:rFonts w:asciiTheme="minorHAnsi" w:hAnsiTheme="minorHAnsi"/>
        </w:rPr>
        <w:t xml:space="preserve">livrables </w:t>
      </w:r>
      <w:r w:rsidR="003F1BA1" w:rsidRPr="008416DC">
        <w:rPr>
          <w:rFonts w:asciiTheme="minorHAnsi" w:hAnsiTheme="minorHAnsi"/>
        </w:rPr>
        <w:t>à</w:t>
      </w:r>
      <w:r w:rsidRPr="008416DC">
        <w:rPr>
          <w:rFonts w:asciiTheme="minorHAnsi" w:hAnsiTheme="minorHAnsi"/>
        </w:rPr>
        <w:t xml:space="preserve"> minima de cette phase d’initialisation sont :</w:t>
      </w:r>
    </w:p>
    <w:p w14:paraId="0FF6E7C4" w14:textId="77777777" w:rsidR="003B08A0" w:rsidRPr="008416DC" w:rsidRDefault="003B08A0" w:rsidP="003B08A0">
      <w:pPr>
        <w:rPr>
          <w:rFonts w:asciiTheme="minorHAnsi" w:hAnsiTheme="minorHAnsi"/>
          <w:sz w:val="16"/>
          <w:szCs w:val="16"/>
        </w:rPr>
      </w:pPr>
    </w:p>
    <w:p w14:paraId="63032810" w14:textId="77777777" w:rsidR="003B08A0" w:rsidRPr="008416DC" w:rsidRDefault="003B08A0" w:rsidP="006B6B43">
      <w:pPr>
        <w:pStyle w:val="Paragraphedeliste"/>
        <w:numPr>
          <w:ilvl w:val="0"/>
          <w:numId w:val="21"/>
        </w:numPr>
      </w:pPr>
      <w:r w:rsidRPr="008416DC">
        <w:t>Outils nécessaires au développement / réalisation et liaison de communication mis en œuvre</w:t>
      </w:r>
    </w:p>
    <w:p w14:paraId="0B24CD93" w14:textId="77777777" w:rsidR="003B08A0" w:rsidRPr="008416DC" w:rsidRDefault="003B08A0" w:rsidP="006B6B43">
      <w:pPr>
        <w:pStyle w:val="Paragraphedeliste"/>
        <w:numPr>
          <w:ilvl w:val="0"/>
          <w:numId w:val="21"/>
        </w:numPr>
      </w:pPr>
      <w:r w:rsidRPr="008416DC">
        <w:t>La liste des réunions et entretiens avec l’AP-HP et/ou l’équipe précédemment en charge des prestations, rédaction et présentation des comptes rendus et supports associés</w:t>
      </w:r>
    </w:p>
    <w:p w14:paraId="7D6F475B" w14:textId="77777777" w:rsidR="003B08A0" w:rsidRPr="008416DC" w:rsidRDefault="003B08A0" w:rsidP="006B6B43">
      <w:pPr>
        <w:pStyle w:val="Paragraphedeliste"/>
        <w:numPr>
          <w:ilvl w:val="0"/>
          <w:numId w:val="21"/>
        </w:numPr>
      </w:pPr>
      <w:r w:rsidRPr="008416DC">
        <w:t>Un support de l’oral de présentation réalisé à la fin de cette phase d’initialisation.</w:t>
      </w:r>
    </w:p>
    <w:p w14:paraId="5D33DB3C" w14:textId="77777777" w:rsidR="00141520" w:rsidRPr="008416DC" w:rsidRDefault="00141520" w:rsidP="009D2A3A">
      <w:pPr>
        <w:pStyle w:val="Titre4"/>
        <w:numPr>
          <w:ilvl w:val="0"/>
          <w:numId w:val="0"/>
        </w:numPr>
      </w:pPr>
      <w:bookmarkStart w:id="4474" w:name="_Ref136421475"/>
      <w:bookmarkStart w:id="4475" w:name="_Toc137371696"/>
      <w:bookmarkStart w:id="4476" w:name="_Toc160896452"/>
      <w:bookmarkStart w:id="4477" w:name="_Toc316935588"/>
      <w:bookmarkStart w:id="4478" w:name="_Toc176178225"/>
      <w:bookmarkStart w:id="4479" w:name="_Toc177051141"/>
      <w:bookmarkStart w:id="4480" w:name="_Toc183444595"/>
      <w:bookmarkStart w:id="4481" w:name="_Toc187312733"/>
      <w:r>
        <w:t>Conditions de réception</w:t>
      </w:r>
      <w:bookmarkEnd w:id="4474"/>
      <w:bookmarkEnd w:id="4475"/>
      <w:bookmarkEnd w:id="4476"/>
      <w:r>
        <w:t xml:space="preserve"> de la </w:t>
      </w:r>
      <w:bookmarkEnd w:id="4477"/>
      <w:r w:rsidR="00327856">
        <w:t>phase d’initialisation</w:t>
      </w:r>
      <w:bookmarkEnd w:id="4478"/>
      <w:bookmarkEnd w:id="4479"/>
      <w:bookmarkEnd w:id="4480"/>
      <w:bookmarkEnd w:id="4481"/>
    </w:p>
    <w:p w14:paraId="296E7626" w14:textId="77777777" w:rsidR="00141520" w:rsidRPr="008416DC" w:rsidRDefault="00141520" w:rsidP="00141520">
      <w:r w:rsidRPr="008416DC">
        <w:t>La réception de cette Prestation d’Initialisation sera prononcée au vu :</w:t>
      </w:r>
    </w:p>
    <w:p w14:paraId="0DB7521F" w14:textId="77777777" w:rsidR="00141520" w:rsidRPr="008416DC" w:rsidRDefault="00327856" w:rsidP="00063663">
      <w:pPr>
        <w:pStyle w:val="Paragraphedeliste"/>
        <w:numPr>
          <w:ilvl w:val="0"/>
          <w:numId w:val="21"/>
        </w:numPr>
        <w:jc w:val="left"/>
      </w:pPr>
      <w:r w:rsidRPr="008416DC">
        <w:t>Du</w:t>
      </w:r>
      <w:r w:rsidR="00141520" w:rsidRPr="008416DC">
        <w:t xml:space="preserve"> strict respect des dates de livraison,</w:t>
      </w:r>
    </w:p>
    <w:p w14:paraId="4CD61939" w14:textId="77777777" w:rsidR="00141520" w:rsidRPr="008416DC" w:rsidRDefault="000F0CE3" w:rsidP="00063663">
      <w:pPr>
        <w:pStyle w:val="Paragraphedeliste"/>
        <w:numPr>
          <w:ilvl w:val="0"/>
          <w:numId w:val="21"/>
        </w:numPr>
        <w:jc w:val="left"/>
      </w:pPr>
      <w:r w:rsidRPr="008416DC">
        <w:t>D</w:t>
      </w:r>
      <w:r w:rsidR="00141520" w:rsidRPr="008416DC">
        <w:t>e la communication par le Titulaire d’un dossier intégrant l’ensemble des livrables identifiés</w:t>
      </w:r>
      <w:r w:rsidR="0000742A" w:rsidRPr="008416DC">
        <w:t xml:space="preserve"> </w:t>
      </w:r>
      <w:r w:rsidR="00141520" w:rsidRPr="008416DC">
        <w:t>et validés par l’AP-HP en qualifiant en particulier la précision et la lisibilité des productions,</w:t>
      </w:r>
    </w:p>
    <w:p w14:paraId="28AFD428" w14:textId="6434DB87" w:rsidR="00141520" w:rsidRPr="008416DC" w:rsidRDefault="00327856" w:rsidP="00063663">
      <w:pPr>
        <w:pStyle w:val="Paragraphedeliste"/>
        <w:numPr>
          <w:ilvl w:val="0"/>
          <w:numId w:val="21"/>
        </w:numPr>
        <w:jc w:val="left"/>
      </w:pPr>
      <w:r w:rsidRPr="008416DC">
        <w:t>Du</w:t>
      </w:r>
      <w:r w:rsidR="00141520" w:rsidRPr="008416DC">
        <w:t xml:space="preserve"> contrôle par l’AP-HP du Titulaire en vue de constater </w:t>
      </w:r>
      <w:r w:rsidR="003A6363">
        <w:t>l</w:t>
      </w:r>
      <w:r w:rsidRPr="008416DC">
        <w:t>a</w:t>
      </w:r>
      <w:r w:rsidR="00141520" w:rsidRPr="008416DC">
        <w:t xml:space="preserve"> bonne prise de connaissance effectuée et terminée, la réappropriation complète de l’organisation et des méthodes ainsi que la qualité et pertinence des analyses produites par le titulaire,</w:t>
      </w:r>
    </w:p>
    <w:p w14:paraId="41DBA916" w14:textId="0B812BB1" w:rsidR="00141520" w:rsidRPr="008416DC" w:rsidRDefault="00141520" w:rsidP="00063663">
      <w:pPr>
        <w:pStyle w:val="Paragraphedeliste"/>
        <w:numPr>
          <w:ilvl w:val="0"/>
          <w:numId w:val="21"/>
        </w:numPr>
        <w:jc w:val="left"/>
      </w:pPr>
      <w:r w:rsidRPr="008416DC">
        <w:t>La réception des prestations se conforme aux conditions de remise des livrables et à la procédure de validation définis au paragraphe « </w:t>
      </w:r>
      <w:r w:rsidR="003A6363">
        <w:t>4.6</w:t>
      </w:r>
      <w:r w:rsidRPr="008416DC">
        <w:t xml:space="preserve"> - </w:t>
      </w:r>
      <w:r w:rsidR="000428A8" w:rsidRPr="008416DC">
        <w:t>Validation</w:t>
      </w:r>
      <w:r w:rsidRPr="008416DC">
        <w:t> ».</w:t>
      </w:r>
    </w:p>
    <w:p w14:paraId="22F290D4" w14:textId="77777777" w:rsidR="00141520" w:rsidRPr="008416DC" w:rsidRDefault="00141520" w:rsidP="00141520">
      <w:pPr>
        <w:suppressAutoHyphens w:val="0"/>
        <w:spacing w:after="120"/>
        <w:ind w:left="0"/>
        <w:contextualSpacing/>
        <w:rPr>
          <w:rFonts w:asciiTheme="minorHAnsi" w:hAnsiTheme="minorHAnsi"/>
          <w:sz w:val="24"/>
        </w:rPr>
      </w:pPr>
    </w:p>
    <w:p w14:paraId="4EAAD4B4" w14:textId="77777777" w:rsidR="00CB13C1" w:rsidRPr="008416DC" w:rsidRDefault="00CB13C1" w:rsidP="00141520">
      <w:pPr>
        <w:suppressAutoHyphens w:val="0"/>
        <w:spacing w:after="120"/>
        <w:ind w:left="0"/>
        <w:contextualSpacing/>
        <w:rPr>
          <w:rFonts w:asciiTheme="minorHAnsi" w:hAnsiTheme="minorHAnsi"/>
          <w:sz w:val="24"/>
        </w:rPr>
      </w:pPr>
    </w:p>
    <w:p w14:paraId="0AAEE65E" w14:textId="77777777" w:rsidR="003B08A0" w:rsidRPr="008416DC" w:rsidRDefault="003B08A0" w:rsidP="000F0CE3">
      <w:pPr>
        <w:pStyle w:val="Titre2"/>
      </w:pPr>
      <w:bookmarkStart w:id="4482" w:name="_Toc416272938"/>
      <w:bookmarkStart w:id="4483" w:name="_Toc457545151"/>
      <w:bookmarkStart w:id="4484" w:name="_Toc176178226"/>
      <w:bookmarkStart w:id="4485" w:name="_Toc177051142"/>
      <w:bookmarkStart w:id="4486" w:name="_Toc183444596"/>
      <w:bookmarkStart w:id="4487" w:name="_Toc187312734"/>
      <w:r>
        <w:t>Passation des bons de commandes de prestations</w:t>
      </w:r>
      <w:bookmarkEnd w:id="4482"/>
      <w:bookmarkEnd w:id="4483"/>
      <w:bookmarkEnd w:id="4484"/>
      <w:bookmarkEnd w:id="4485"/>
      <w:bookmarkEnd w:id="4486"/>
      <w:bookmarkEnd w:id="4487"/>
    </w:p>
    <w:p w14:paraId="72C869FB" w14:textId="11A34EA0" w:rsidR="003B08A0" w:rsidRPr="00935E01" w:rsidRDefault="003B08A0" w:rsidP="00F8768F">
      <w:pPr>
        <w:pStyle w:val="Titre3"/>
        <w:ind w:left="851" w:hanging="862"/>
        <w:rPr>
          <w:szCs w:val="24"/>
        </w:rPr>
      </w:pPr>
      <w:bookmarkStart w:id="4488" w:name="_Toc411253679"/>
      <w:bookmarkStart w:id="4489" w:name="_Toc416272940"/>
      <w:bookmarkStart w:id="4490" w:name="_Toc457545153"/>
      <w:bookmarkStart w:id="4491" w:name="_Toc176178227"/>
      <w:bookmarkStart w:id="4492" w:name="_Toc177051143"/>
      <w:bookmarkStart w:id="4493" w:name="_Toc183444597"/>
      <w:bookmarkStart w:id="4494" w:name="_Toc187312735"/>
      <w:r w:rsidRPr="00935E01">
        <w:rPr>
          <w:szCs w:val="24"/>
        </w:rPr>
        <w:lastRenderedPageBreak/>
        <w:t>Bo</w:t>
      </w:r>
      <w:r w:rsidR="00F8768F" w:rsidRPr="00935E01">
        <w:rPr>
          <w:szCs w:val="24"/>
        </w:rPr>
        <w:t xml:space="preserve">ns de commande pour les </w:t>
      </w:r>
      <w:r w:rsidRPr="00935E01">
        <w:rPr>
          <w:szCs w:val="24"/>
        </w:rPr>
        <w:t>prestations</w:t>
      </w:r>
      <w:bookmarkEnd w:id="4488"/>
      <w:bookmarkEnd w:id="4489"/>
      <w:bookmarkEnd w:id="4490"/>
      <w:bookmarkEnd w:id="4491"/>
      <w:bookmarkEnd w:id="4492"/>
      <w:bookmarkEnd w:id="4493"/>
      <w:bookmarkEnd w:id="4494"/>
    </w:p>
    <w:p w14:paraId="0D96A71E" w14:textId="77777777" w:rsidR="003B08A0" w:rsidRPr="008416DC" w:rsidRDefault="003B08A0" w:rsidP="003B08A0">
      <w:pPr>
        <w:rPr>
          <w:rFonts w:asciiTheme="minorHAnsi" w:hAnsiTheme="minorHAnsi"/>
        </w:rPr>
      </w:pPr>
      <w:r w:rsidRPr="008416DC">
        <w:rPr>
          <w:rFonts w:asciiTheme="minorHAnsi" w:hAnsiTheme="minorHAnsi"/>
        </w:rPr>
        <w:t xml:space="preserve">Pour chaque prestation, </w:t>
      </w:r>
      <w:r w:rsidR="0000742A" w:rsidRPr="008416DC">
        <w:rPr>
          <w:rFonts w:asciiTheme="minorHAnsi" w:hAnsiTheme="minorHAnsi"/>
        </w:rPr>
        <w:t>l’AP-HP</w:t>
      </w:r>
      <w:r w:rsidRPr="008416DC">
        <w:rPr>
          <w:rFonts w:asciiTheme="minorHAnsi" w:hAnsiTheme="minorHAnsi"/>
        </w:rPr>
        <w:t>, dans un premier temps :</w:t>
      </w:r>
    </w:p>
    <w:p w14:paraId="6795D0C9" w14:textId="3D5512BC" w:rsidR="003B08A0" w:rsidRPr="008416DC" w:rsidRDefault="000A7502" w:rsidP="006B6B43">
      <w:pPr>
        <w:pStyle w:val="Paragraphedeliste"/>
        <w:numPr>
          <w:ilvl w:val="0"/>
          <w:numId w:val="21"/>
        </w:numPr>
      </w:pPr>
      <w:r>
        <w:t>Fournit l</w:t>
      </w:r>
      <w:r w:rsidR="003B08A0" w:rsidRPr="008416DC">
        <w:t xml:space="preserve">es besoins découpés en phase et /ou en étape (unité de livraison), en identifiant les livrables finaux attendus. </w:t>
      </w:r>
    </w:p>
    <w:p w14:paraId="79779345" w14:textId="77777777" w:rsidR="00476972" w:rsidRPr="008416DC" w:rsidRDefault="000F0CE3" w:rsidP="006B6B43">
      <w:pPr>
        <w:pStyle w:val="Paragraphedeliste"/>
        <w:numPr>
          <w:ilvl w:val="0"/>
          <w:numId w:val="21"/>
        </w:numPr>
      </w:pPr>
      <w:r w:rsidRPr="008416DC">
        <w:t>D</w:t>
      </w:r>
      <w:r w:rsidR="00476972" w:rsidRPr="008416DC">
        <w:t>écline les livrables finaux en livrables intermédiaires</w:t>
      </w:r>
    </w:p>
    <w:p w14:paraId="7B59BF9D" w14:textId="22A5276E" w:rsidR="003B08A0" w:rsidRPr="008416DC" w:rsidRDefault="008B7B9B" w:rsidP="006B6B43">
      <w:pPr>
        <w:pStyle w:val="Paragraphedeliste"/>
        <w:numPr>
          <w:ilvl w:val="0"/>
          <w:numId w:val="21"/>
        </w:numPr>
      </w:pPr>
      <w:r>
        <w:t>Pour les prestations « hors forfait », v</w:t>
      </w:r>
      <w:r w:rsidR="00935E01">
        <w:t>alorise</w:t>
      </w:r>
      <w:r w:rsidR="005E665D">
        <w:t>,</w:t>
      </w:r>
      <w:r w:rsidR="003B08A0" w:rsidRPr="008416DC">
        <w:t xml:space="preserve"> en UO ses besoins par phase et/ou étape</w:t>
      </w:r>
      <w:r w:rsidR="000A7502">
        <w:t xml:space="preserve"> (pour les commandes hors forfait)</w:t>
      </w:r>
    </w:p>
    <w:p w14:paraId="3D18EC7C" w14:textId="77777777" w:rsidR="003B08A0" w:rsidRPr="008416DC" w:rsidRDefault="000F0CE3" w:rsidP="006B6B43">
      <w:pPr>
        <w:pStyle w:val="Paragraphedeliste"/>
        <w:numPr>
          <w:ilvl w:val="0"/>
          <w:numId w:val="21"/>
        </w:numPr>
      </w:pPr>
      <w:r w:rsidRPr="008416DC">
        <w:t>P</w:t>
      </w:r>
      <w:r w:rsidR="003B08A0" w:rsidRPr="008416DC">
        <w:t>ropose un planning prévisionnel de réalisation par phase et/ou étape.</w:t>
      </w:r>
    </w:p>
    <w:p w14:paraId="00353408" w14:textId="77777777" w:rsidR="003B08A0" w:rsidRPr="008416DC" w:rsidRDefault="003B08A0" w:rsidP="006B6B43">
      <w:pPr>
        <w:pStyle w:val="Paragraphedeliste"/>
        <w:numPr>
          <w:ilvl w:val="0"/>
          <w:numId w:val="21"/>
        </w:numPr>
      </w:pPr>
      <w:r w:rsidRPr="008416DC">
        <w:t>Transmet le cahier des charges ainsi rédigé au Titulaire.</w:t>
      </w:r>
    </w:p>
    <w:p w14:paraId="1419C85D" w14:textId="77777777" w:rsidR="00476972" w:rsidRPr="008416DC" w:rsidRDefault="00476972" w:rsidP="00476972">
      <w:pPr>
        <w:pStyle w:val="Paragraphedeliste"/>
        <w:suppressAutoHyphens w:val="0"/>
        <w:spacing w:after="120"/>
        <w:ind w:left="720"/>
        <w:contextualSpacing/>
        <w:rPr>
          <w:rFonts w:asciiTheme="minorHAnsi" w:hAnsiTheme="minorHAnsi"/>
          <w:sz w:val="24"/>
        </w:rPr>
      </w:pPr>
    </w:p>
    <w:p w14:paraId="3C2846C4" w14:textId="77777777" w:rsidR="003B08A0" w:rsidRPr="008416DC" w:rsidRDefault="003B08A0" w:rsidP="00485F62">
      <w:pPr>
        <w:rPr>
          <w:rFonts w:asciiTheme="minorHAnsi" w:hAnsiTheme="minorHAnsi"/>
        </w:rPr>
      </w:pPr>
      <w:r w:rsidRPr="008416DC">
        <w:rPr>
          <w:rFonts w:asciiTheme="minorHAnsi" w:hAnsiTheme="minorHAnsi"/>
        </w:rPr>
        <w:t>Le Titulaire, dans un second temps :</w:t>
      </w:r>
    </w:p>
    <w:p w14:paraId="702FB123" w14:textId="77777777" w:rsidR="003B08A0" w:rsidRPr="00935E01" w:rsidRDefault="000F0CE3" w:rsidP="006B6B43">
      <w:pPr>
        <w:pStyle w:val="Paragraphedeliste"/>
        <w:numPr>
          <w:ilvl w:val="0"/>
          <w:numId w:val="21"/>
        </w:numPr>
        <w:rPr>
          <w:szCs w:val="22"/>
        </w:rPr>
      </w:pPr>
      <w:r w:rsidRPr="00935E01">
        <w:rPr>
          <w:szCs w:val="22"/>
        </w:rPr>
        <w:t>Étudie</w:t>
      </w:r>
      <w:r w:rsidR="003B08A0" w:rsidRPr="00935E01">
        <w:rPr>
          <w:szCs w:val="22"/>
        </w:rPr>
        <w:t xml:space="preserve"> le cahier des charges reçu et fait parvenir éventuellement au chef de projet AP-HP des remarques et commentaires pouvant aboutir le cas échéant à une modification du cahier des charges par le chef de projet AP-HP</w:t>
      </w:r>
      <w:r w:rsidRPr="00935E01">
        <w:rPr>
          <w:szCs w:val="22"/>
        </w:rPr>
        <w:t> ;</w:t>
      </w:r>
    </w:p>
    <w:p w14:paraId="70AB7942" w14:textId="77777777" w:rsidR="00B16B69" w:rsidRPr="00935E01" w:rsidRDefault="000F0CE3" w:rsidP="006B6B43">
      <w:pPr>
        <w:pStyle w:val="Paragraphedeliste"/>
        <w:numPr>
          <w:ilvl w:val="0"/>
          <w:numId w:val="21"/>
        </w:numPr>
        <w:rPr>
          <w:szCs w:val="22"/>
        </w:rPr>
      </w:pPr>
      <w:r w:rsidRPr="00935E01">
        <w:rPr>
          <w:szCs w:val="22"/>
        </w:rPr>
        <w:t>Confirme</w:t>
      </w:r>
      <w:r w:rsidR="00B16B69" w:rsidRPr="00935E01">
        <w:rPr>
          <w:szCs w:val="22"/>
        </w:rPr>
        <w:t xml:space="preserve"> ou modifie (dûment argumenté) la valorisation des besoins en UO tel qu’exprimé par le chef de projet AP-HP dans le cahier des charges</w:t>
      </w:r>
      <w:r w:rsidRPr="00935E01">
        <w:rPr>
          <w:szCs w:val="22"/>
        </w:rPr>
        <w:t> ;</w:t>
      </w:r>
    </w:p>
    <w:p w14:paraId="7D57C864" w14:textId="77777777" w:rsidR="00B16B69" w:rsidRPr="00935E01" w:rsidRDefault="000F0CE3" w:rsidP="006B6B43">
      <w:pPr>
        <w:pStyle w:val="Paragraphedeliste"/>
        <w:numPr>
          <w:ilvl w:val="0"/>
          <w:numId w:val="21"/>
        </w:numPr>
        <w:rPr>
          <w:szCs w:val="22"/>
        </w:rPr>
      </w:pPr>
      <w:r w:rsidRPr="00935E01">
        <w:rPr>
          <w:szCs w:val="22"/>
        </w:rPr>
        <w:t>Propose</w:t>
      </w:r>
      <w:r w:rsidR="00B16B69" w:rsidRPr="00935E01">
        <w:rPr>
          <w:szCs w:val="22"/>
        </w:rPr>
        <w:t xml:space="preserve"> les ressources et autres moyens qu’il va mettre en œuvre pour exécuter le cahier des charges en précisant les éventuels cumuls d’affectation des UO sur une même ressource pour la période considérée (de la date de début prévue de la prestation jusqu’à sa date de livraison prévue)</w:t>
      </w:r>
      <w:r w:rsidR="00761454" w:rsidRPr="00935E01">
        <w:rPr>
          <w:szCs w:val="22"/>
        </w:rPr>
        <w:t> ;</w:t>
      </w:r>
    </w:p>
    <w:p w14:paraId="2BAFA86E" w14:textId="77777777" w:rsidR="003B08A0" w:rsidRPr="00935E01" w:rsidRDefault="000F0CE3" w:rsidP="006B6B43">
      <w:pPr>
        <w:pStyle w:val="Paragraphedeliste"/>
        <w:numPr>
          <w:ilvl w:val="0"/>
          <w:numId w:val="21"/>
        </w:numPr>
        <w:rPr>
          <w:szCs w:val="22"/>
        </w:rPr>
      </w:pPr>
      <w:r w:rsidRPr="00935E01">
        <w:rPr>
          <w:szCs w:val="22"/>
        </w:rPr>
        <w:t>Transmet</w:t>
      </w:r>
      <w:r w:rsidR="003B08A0" w:rsidRPr="00935E01">
        <w:rPr>
          <w:szCs w:val="22"/>
        </w:rPr>
        <w:t xml:space="preserve"> à l’AP-HP, dans un délai maximal de 15 jours ouvrés (délai incluant les délais liés au point précédent), une proposition chiffrée préalable </w:t>
      </w:r>
      <w:r w:rsidR="00B16B69" w:rsidRPr="00935E01">
        <w:rPr>
          <w:szCs w:val="22"/>
        </w:rPr>
        <w:t xml:space="preserve">recouvrant notamment les éléments ci-dessus et </w:t>
      </w:r>
      <w:r w:rsidR="003B08A0" w:rsidRPr="00935E01">
        <w:rPr>
          <w:szCs w:val="22"/>
        </w:rPr>
        <w:t>répondant point par point au besoin exprimé par l’AP-HP dans son cahier des charges (ce besoin ne doit pas être modifié sans accord préalable de l’AP-HP, Cf. point précédent) en :</w:t>
      </w:r>
    </w:p>
    <w:p w14:paraId="0CDD406E" w14:textId="77777777" w:rsidR="003B08A0" w:rsidRPr="00B528AD" w:rsidRDefault="003B08A0" w:rsidP="006B6B43">
      <w:pPr>
        <w:pStyle w:val="Paragraphedeliste"/>
        <w:numPr>
          <w:ilvl w:val="2"/>
          <w:numId w:val="27"/>
        </w:numPr>
        <w:suppressAutoHyphens w:val="0"/>
        <w:spacing w:after="120"/>
        <w:contextualSpacing/>
        <w:rPr>
          <w:rFonts w:asciiTheme="minorHAnsi" w:hAnsiTheme="minorHAnsi"/>
        </w:rPr>
      </w:pPr>
      <w:r w:rsidRPr="00B528AD">
        <w:rPr>
          <w:rFonts w:asciiTheme="minorHAnsi" w:hAnsiTheme="minorHAnsi"/>
        </w:rPr>
        <w:t>Complétant si nécessaire la liste des livrables par phase et/ou étapes</w:t>
      </w:r>
      <w:r w:rsidR="00761454" w:rsidRPr="00B528AD">
        <w:rPr>
          <w:rFonts w:asciiTheme="minorHAnsi" w:hAnsiTheme="minorHAnsi"/>
        </w:rPr>
        <w:t> ;</w:t>
      </w:r>
    </w:p>
    <w:p w14:paraId="1EFD85D8" w14:textId="77777777" w:rsidR="003B08A0" w:rsidRPr="00B528AD" w:rsidRDefault="003B08A0" w:rsidP="006B6B43">
      <w:pPr>
        <w:pStyle w:val="Paragraphedeliste"/>
        <w:numPr>
          <w:ilvl w:val="2"/>
          <w:numId w:val="27"/>
        </w:numPr>
        <w:suppressAutoHyphens w:val="0"/>
        <w:spacing w:after="120"/>
        <w:contextualSpacing/>
        <w:rPr>
          <w:rFonts w:asciiTheme="minorHAnsi" w:hAnsiTheme="minorHAnsi"/>
        </w:rPr>
      </w:pPr>
      <w:r w:rsidRPr="00B528AD">
        <w:rPr>
          <w:rFonts w:asciiTheme="minorHAnsi" w:hAnsiTheme="minorHAnsi"/>
        </w:rPr>
        <w:t>Confirmant ou proposant (dûment argumenté) la valorisation des besoins en UO telle qu’exprimée par le chef de projet AP-HP dans le cahier des charges</w:t>
      </w:r>
      <w:r w:rsidR="00761454" w:rsidRPr="00B528AD">
        <w:rPr>
          <w:rFonts w:asciiTheme="minorHAnsi" w:hAnsiTheme="minorHAnsi"/>
        </w:rPr>
        <w:t> ;</w:t>
      </w:r>
    </w:p>
    <w:p w14:paraId="7F0466B0" w14:textId="77777777" w:rsidR="003B08A0" w:rsidRPr="00B528AD" w:rsidRDefault="003B08A0" w:rsidP="006B6B43">
      <w:pPr>
        <w:pStyle w:val="Paragraphedeliste"/>
        <w:numPr>
          <w:ilvl w:val="2"/>
          <w:numId w:val="27"/>
        </w:numPr>
        <w:suppressAutoHyphens w:val="0"/>
        <w:spacing w:after="120"/>
        <w:contextualSpacing/>
        <w:rPr>
          <w:rFonts w:asciiTheme="minorHAnsi" w:hAnsiTheme="minorHAnsi"/>
        </w:rPr>
      </w:pPr>
      <w:r w:rsidRPr="00B528AD">
        <w:rPr>
          <w:rFonts w:asciiTheme="minorHAnsi" w:hAnsiTheme="minorHAnsi"/>
        </w:rPr>
        <w:t>Proposant, sur la base du planning prévisionnel du cahier des charges, un planning sur lequel il s’engage</w:t>
      </w:r>
      <w:r w:rsidR="00761454" w:rsidRPr="00B528AD">
        <w:rPr>
          <w:rFonts w:asciiTheme="minorHAnsi" w:hAnsiTheme="minorHAnsi"/>
        </w:rPr>
        <w:t>.</w:t>
      </w:r>
    </w:p>
    <w:p w14:paraId="66E4691E" w14:textId="77777777" w:rsidR="00F30EA6" w:rsidRPr="008416DC" w:rsidRDefault="00F30EA6" w:rsidP="00F30EA6">
      <w:r w:rsidRPr="008416DC">
        <w:t>Cette description des étapes de passation des bons de commandes est à appliquer dans le respect des règles données répondant à la forme des marchés à bons de commande.</w:t>
      </w:r>
    </w:p>
    <w:p w14:paraId="63A1956A" w14:textId="77777777" w:rsidR="00F30EA6" w:rsidRPr="008416DC" w:rsidRDefault="00F30EA6" w:rsidP="00485F62">
      <w:pPr>
        <w:rPr>
          <w:rFonts w:asciiTheme="minorHAnsi" w:hAnsiTheme="minorHAnsi"/>
        </w:rPr>
      </w:pPr>
    </w:p>
    <w:p w14:paraId="48EDE477" w14:textId="77777777" w:rsidR="003B08A0" w:rsidRPr="008416DC" w:rsidRDefault="003B08A0" w:rsidP="00485F62">
      <w:pPr>
        <w:rPr>
          <w:rFonts w:asciiTheme="minorHAnsi" w:hAnsiTheme="minorHAnsi"/>
        </w:rPr>
      </w:pPr>
      <w:r w:rsidRPr="008416DC">
        <w:rPr>
          <w:rFonts w:asciiTheme="minorHAnsi" w:hAnsiTheme="minorHAnsi"/>
        </w:rPr>
        <w:t>Dans un troisième temps, le chef de projet AP-HP examine la proposition chiffrée du titulaire :</w:t>
      </w:r>
    </w:p>
    <w:p w14:paraId="696284B7" w14:textId="77777777" w:rsidR="003B08A0" w:rsidRPr="008416DC" w:rsidRDefault="00761454" w:rsidP="006B6B43">
      <w:pPr>
        <w:pStyle w:val="Paragraphedeliste"/>
        <w:numPr>
          <w:ilvl w:val="0"/>
          <w:numId w:val="21"/>
        </w:numPr>
      </w:pPr>
      <w:r w:rsidRPr="008416DC">
        <w:t>S</w:t>
      </w:r>
      <w:r w:rsidR="003B08A0" w:rsidRPr="008416DC">
        <w:t>oit il valide cette proposition chiffrée et déclenche la procédure de passation des commandes</w:t>
      </w:r>
      <w:r w:rsidRPr="008416DC">
        <w:t> ;</w:t>
      </w:r>
    </w:p>
    <w:p w14:paraId="038A585F" w14:textId="77777777" w:rsidR="003B08A0" w:rsidRPr="008416DC" w:rsidRDefault="00761454" w:rsidP="006B6B43">
      <w:pPr>
        <w:pStyle w:val="Paragraphedeliste"/>
        <w:numPr>
          <w:ilvl w:val="0"/>
          <w:numId w:val="21"/>
        </w:numPr>
        <w:rPr>
          <w:rFonts w:asciiTheme="minorHAnsi" w:hAnsiTheme="minorHAnsi"/>
          <w:sz w:val="24"/>
        </w:rPr>
      </w:pPr>
      <w:r w:rsidRPr="008416DC">
        <w:t>S</w:t>
      </w:r>
      <w:r w:rsidR="003B08A0" w:rsidRPr="008416DC">
        <w:t>oit il demande à ce que cette proposition soit revue (urgence, planning contraint, délais</w:t>
      </w:r>
      <w:r w:rsidR="003B08A0" w:rsidRPr="008416DC">
        <w:rPr>
          <w:rFonts w:asciiTheme="minorHAnsi" w:hAnsiTheme="minorHAnsi"/>
          <w:sz w:val="24"/>
        </w:rPr>
        <w:t xml:space="preserve"> incompatibles, coûts inacceptables, …). En cas de désaccord, le titulaire doit reprendre sa proposition chiffrée en justifiant de façon très détaillée et exhaustive la traduction des dispositions contractuelles du marché dans sa proposition.</w:t>
      </w:r>
    </w:p>
    <w:p w14:paraId="6D6CD999" w14:textId="77777777" w:rsidR="003B08A0" w:rsidRPr="008416DC" w:rsidRDefault="003B08A0" w:rsidP="001E461F">
      <w:pPr>
        <w:pStyle w:val="Titre3"/>
        <w:ind w:left="851" w:hanging="862"/>
      </w:pPr>
      <w:bookmarkStart w:id="4495" w:name="_Toc416272941"/>
      <w:bookmarkStart w:id="4496" w:name="_Ref455601150"/>
      <w:bookmarkStart w:id="4497" w:name="_Ref455601154"/>
      <w:bookmarkStart w:id="4498" w:name="_Toc457545154"/>
      <w:bookmarkStart w:id="4499" w:name="_Toc176178228"/>
      <w:bookmarkStart w:id="4500" w:name="_Toc177051144"/>
      <w:bookmarkStart w:id="4501" w:name="_Toc183444598"/>
      <w:bookmarkStart w:id="4502" w:name="_Toc187312736"/>
      <w:r>
        <w:t>Durée des prestations commandées</w:t>
      </w:r>
      <w:bookmarkEnd w:id="4495"/>
      <w:bookmarkEnd w:id="4496"/>
      <w:bookmarkEnd w:id="4497"/>
      <w:bookmarkEnd w:id="4498"/>
      <w:bookmarkEnd w:id="4499"/>
      <w:bookmarkEnd w:id="4500"/>
      <w:bookmarkEnd w:id="4501"/>
      <w:bookmarkEnd w:id="4502"/>
    </w:p>
    <w:p w14:paraId="03E4BF6B" w14:textId="25C3A46B" w:rsidR="003B08A0" w:rsidRPr="008416DC" w:rsidRDefault="003B08A0" w:rsidP="003B08A0">
      <w:pPr>
        <w:spacing w:before="120"/>
        <w:rPr>
          <w:rFonts w:asciiTheme="minorHAnsi" w:hAnsiTheme="minorHAnsi"/>
        </w:rPr>
      </w:pPr>
      <w:r w:rsidRPr="008416DC">
        <w:rPr>
          <w:rFonts w:asciiTheme="minorHAnsi" w:hAnsiTheme="minorHAnsi"/>
        </w:rPr>
        <w:t xml:space="preserve">Comme principe général, une prestation peut être découpée en phase ou étape comme dans une planification de type PERT. Dans ce qui suit, le vocable prestation s’applique à une phase ou étape. </w:t>
      </w:r>
      <w:r w:rsidR="000A7502">
        <w:rPr>
          <w:rFonts w:asciiTheme="minorHAnsi" w:hAnsiTheme="minorHAnsi"/>
        </w:rPr>
        <w:t>Pour les commandes hors forfait, l</w:t>
      </w:r>
      <w:r w:rsidRPr="008416DC">
        <w:rPr>
          <w:rFonts w:asciiTheme="minorHAnsi" w:hAnsiTheme="minorHAnsi"/>
        </w:rPr>
        <w:t>a charge totale de la prestation (ou chaque phase ou étape) à exécuter est égale à la somme des charges en j/h des UO la valorisant, chaque charge d’UO étant précisée dans le cadre de réponse financier du titulaire.</w:t>
      </w:r>
    </w:p>
    <w:p w14:paraId="799010A8" w14:textId="77777777" w:rsidR="003B08A0" w:rsidRPr="008416DC" w:rsidRDefault="003B08A0" w:rsidP="003B08A0">
      <w:pPr>
        <w:spacing w:before="120"/>
        <w:rPr>
          <w:rFonts w:asciiTheme="minorHAnsi" w:hAnsiTheme="minorHAnsi"/>
        </w:rPr>
      </w:pPr>
      <w:r w:rsidRPr="008416DC">
        <w:rPr>
          <w:rFonts w:asciiTheme="minorHAnsi" w:hAnsiTheme="minorHAnsi"/>
        </w:rPr>
        <w:t xml:space="preserve">La durée de la totalité de la prestation commandée (y compris toutes les phases ou étapes) commence à la date de début de la prestation, c’est-à-dire par défaut à la date de réception du bon de commande par le titulaire, l’envoi d’un scan du bon de commande par mél pouvant faire foi. La date de livraison de la prestation correspond à la date du dernier livrable attendu pour la prestation à exécuter, le cas échéant de la phase ou étape. </w:t>
      </w:r>
    </w:p>
    <w:p w14:paraId="26DC045B" w14:textId="77777777" w:rsidR="009D5A78" w:rsidRPr="008416DC" w:rsidRDefault="009D5A78" w:rsidP="009D5A78"/>
    <w:p w14:paraId="619FCC55" w14:textId="77777777" w:rsidR="003B08A0" w:rsidRPr="008416DC" w:rsidRDefault="009D5A78" w:rsidP="009D5A78">
      <w:pPr>
        <w:rPr>
          <w:rFonts w:asciiTheme="minorHAnsi" w:hAnsiTheme="minorHAnsi"/>
        </w:rPr>
      </w:pPr>
      <w:r w:rsidRPr="008416DC">
        <w:lastRenderedPageBreak/>
        <w:t xml:space="preserve">A défaut d’indication dans le bon de commande, la durée </w:t>
      </w:r>
      <w:r w:rsidR="003B08A0" w:rsidRPr="008416DC">
        <w:rPr>
          <w:rFonts w:asciiTheme="minorHAnsi" w:hAnsiTheme="minorHAnsi"/>
        </w:rPr>
        <w:t>maximale d’exécution de la prestation (ou phase ou étape) est fixée</w:t>
      </w:r>
      <w:r w:rsidR="00B455EC" w:rsidRPr="008416DC">
        <w:rPr>
          <w:rFonts w:asciiTheme="minorHAnsi" w:hAnsiTheme="minorHAnsi"/>
        </w:rPr>
        <w:t xml:space="preserve"> à 6 mois maximum.</w:t>
      </w:r>
    </w:p>
    <w:p w14:paraId="4A6EB856" w14:textId="77777777" w:rsidR="003B08A0" w:rsidRPr="008416DC" w:rsidRDefault="003B08A0" w:rsidP="003B08A0">
      <w:pPr>
        <w:rPr>
          <w:rFonts w:ascii="Times New Roman" w:hAnsi="Times New Roman"/>
          <w:sz w:val="16"/>
          <w:szCs w:val="16"/>
        </w:rPr>
      </w:pPr>
    </w:p>
    <w:p w14:paraId="14A2A4D2" w14:textId="77777777" w:rsidR="003B08A0" w:rsidRPr="008416DC" w:rsidRDefault="003B08A0" w:rsidP="009D2A3A">
      <w:pPr>
        <w:pStyle w:val="Titre2"/>
      </w:pPr>
      <w:bookmarkStart w:id="4503" w:name="_Toc412449689"/>
      <w:bookmarkStart w:id="4504" w:name="_Toc412463411"/>
      <w:bookmarkStart w:id="4505" w:name="_Toc412463628"/>
      <w:bookmarkStart w:id="4506" w:name="_Toc412463845"/>
      <w:bookmarkStart w:id="4507" w:name="_Toc412465370"/>
      <w:bookmarkStart w:id="4508" w:name="_Toc412465794"/>
      <w:bookmarkStart w:id="4509" w:name="_Toc412476167"/>
      <w:bookmarkStart w:id="4510" w:name="_Toc412477392"/>
      <w:bookmarkStart w:id="4511" w:name="_Toc412555831"/>
      <w:bookmarkStart w:id="4512" w:name="_Toc412562205"/>
      <w:bookmarkStart w:id="4513" w:name="_Toc412563091"/>
      <w:bookmarkStart w:id="4514" w:name="_Toc412563978"/>
      <w:bookmarkStart w:id="4515" w:name="_Toc412640535"/>
      <w:bookmarkStart w:id="4516" w:name="_Toc412641423"/>
      <w:bookmarkStart w:id="4517" w:name="_Toc412642312"/>
      <w:bookmarkStart w:id="4518" w:name="_Toc412643201"/>
      <w:bookmarkStart w:id="4519" w:name="_Toc412645132"/>
      <w:bookmarkStart w:id="4520" w:name="_Toc412722591"/>
      <w:bookmarkStart w:id="4521" w:name="_Toc412723646"/>
      <w:bookmarkStart w:id="4522" w:name="_Toc412724538"/>
      <w:bookmarkStart w:id="4523" w:name="_Toc412725430"/>
      <w:bookmarkStart w:id="4524" w:name="_Toc412726329"/>
      <w:bookmarkStart w:id="4525" w:name="_Toc412449697"/>
      <w:bookmarkStart w:id="4526" w:name="_Toc412463419"/>
      <w:bookmarkStart w:id="4527" w:name="_Toc412463636"/>
      <w:bookmarkStart w:id="4528" w:name="_Toc412463853"/>
      <w:bookmarkStart w:id="4529" w:name="_Toc412465378"/>
      <w:bookmarkStart w:id="4530" w:name="_Toc412465802"/>
      <w:bookmarkStart w:id="4531" w:name="_Toc412476175"/>
      <w:bookmarkStart w:id="4532" w:name="_Toc412477400"/>
      <w:bookmarkStart w:id="4533" w:name="_Toc412555839"/>
      <w:bookmarkStart w:id="4534" w:name="_Toc412562213"/>
      <w:bookmarkStart w:id="4535" w:name="_Toc412563099"/>
      <w:bookmarkStart w:id="4536" w:name="_Toc412563986"/>
      <w:bookmarkStart w:id="4537" w:name="_Toc412640543"/>
      <w:bookmarkStart w:id="4538" w:name="_Toc412641431"/>
      <w:bookmarkStart w:id="4539" w:name="_Toc412642320"/>
      <w:bookmarkStart w:id="4540" w:name="_Toc412643209"/>
      <w:bookmarkStart w:id="4541" w:name="_Toc412645140"/>
      <w:bookmarkStart w:id="4542" w:name="_Toc412722599"/>
      <w:bookmarkStart w:id="4543" w:name="_Toc412723654"/>
      <w:bookmarkStart w:id="4544" w:name="_Toc412724546"/>
      <w:bookmarkStart w:id="4545" w:name="_Toc412725438"/>
      <w:bookmarkStart w:id="4546" w:name="_Toc412726337"/>
      <w:bookmarkStart w:id="4547" w:name="_Toc412449701"/>
      <w:bookmarkStart w:id="4548" w:name="_Toc412463423"/>
      <w:bookmarkStart w:id="4549" w:name="_Toc412463640"/>
      <w:bookmarkStart w:id="4550" w:name="_Toc412463857"/>
      <w:bookmarkStart w:id="4551" w:name="_Toc412465382"/>
      <w:bookmarkStart w:id="4552" w:name="_Toc412465806"/>
      <w:bookmarkStart w:id="4553" w:name="_Toc412476179"/>
      <w:bookmarkStart w:id="4554" w:name="_Toc412477404"/>
      <w:bookmarkStart w:id="4555" w:name="_Toc412555843"/>
      <w:bookmarkStart w:id="4556" w:name="_Toc412562217"/>
      <w:bookmarkStart w:id="4557" w:name="_Toc412563103"/>
      <w:bookmarkStart w:id="4558" w:name="_Toc412563990"/>
      <w:bookmarkStart w:id="4559" w:name="_Toc412640547"/>
      <w:bookmarkStart w:id="4560" w:name="_Toc412641435"/>
      <w:bookmarkStart w:id="4561" w:name="_Toc412642324"/>
      <w:bookmarkStart w:id="4562" w:name="_Toc412643213"/>
      <w:bookmarkStart w:id="4563" w:name="_Toc412645144"/>
      <w:bookmarkStart w:id="4564" w:name="_Toc412722603"/>
      <w:bookmarkStart w:id="4565" w:name="_Toc412723658"/>
      <w:bookmarkStart w:id="4566" w:name="_Toc412724550"/>
      <w:bookmarkStart w:id="4567" w:name="_Toc412725442"/>
      <w:bookmarkStart w:id="4568" w:name="_Toc412726341"/>
      <w:bookmarkStart w:id="4569" w:name="_Toc416272942"/>
      <w:bookmarkStart w:id="4570" w:name="_Toc457545155"/>
      <w:bookmarkStart w:id="4571" w:name="_Toc176178229"/>
      <w:bookmarkStart w:id="4572" w:name="_Toc177051145"/>
      <w:bookmarkStart w:id="4573" w:name="_Toc183444599"/>
      <w:bookmarkStart w:id="4574" w:name="_Toc187312737"/>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r>
        <w:t>Suivi des prestations commandées</w:t>
      </w:r>
      <w:bookmarkEnd w:id="4569"/>
      <w:bookmarkEnd w:id="4570"/>
      <w:bookmarkEnd w:id="4571"/>
      <w:bookmarkEnd w:id="4572"/>
      <w:bookmarkEnd w:id="4573"/>
      <w:bookmarkEnd w:id="4574"/>
    </w:p>
    <w:p w14:paraId="3E99BD25" w14:textId="77777777" w:rsidR="003B08A0" w:rsidRPr="008416DC" w:rsidRDefault="003B08A0" w:rsidP="001E461F">
      <w:pPr>
        <w:pStyle w:val="Titre3"/>
        <w:ind w:left="851" w:hanging="862"/>
      </w:pPr>
      <w:bookmarkStart w:id="4575" w:name="_Toc416272943"/>
      <w:bookmarkStart w:id="4576" w:name="_Toc457545156"/>
      <w:bookmarkStart w:id="4577" w:name="_Toc176178230"/>
      <w:bookmarkStart w:id="4578" w:name="_Toc177051146"/>
      <w:bookmarkStart w:id="4579" w:name="_Toc183444600"/>
      <w:bookmarkStart w:id="4580" w:name="_Toc187312738"/>
      <w:r>
        <w:t xml:space="preserve">Vérification des moyens mis en œuvre par le titulaire au regard de sa proposition </w:t>
      </w:r>
      <w:bookmarkEnd w:id="4575"/>
      <w:r>
        <w:t>chiffrée</w:t>
      </w:r>
      <w:bookmarkEnd w:id="4576"/>
      <w:bookmarkEnd w:id="4577"/>
      <w:bookmarkEnd w:id="4578"/>
      <w:bookmarkEnd w:id="4579"/>
      <w:bookmarkEnd w:id="4580"/>
    </w:p>
    <w:p w14:paraId="2AF9F867" w14:textId="77777777" w:rsidR="003B08A0" w:rsidRPr="008416DC" w:rsidRDefault="003B08A0" w:rsidP="003B08A0">
      <w:pPr>
        <w:rPr>
          <w:rFonts w:ascii="Times New Roman" w:hAnsi="Times New Roman"/>
          <w:sz w:val="16"/>
          <w:szCs w:val="16"/>
        </w:rPr>
      </w:pPr>
    </w:p>
    <w:p w14:paraId="52BB5797" w14:textId="77777777" w:rsidR="003B08A0" w:rsidRPr="008416DC" w:rsidRDefault="003B08A0" w:rsidP="003B08A0">
      <w:pPr>
        <w:rPr>
          <w:rFonts w:asciiTheme="minorHAnsi" w:hAnsiTheme="minorHAnsi"/>
        </w:rPr>
      </w:pPr>
      <w:r w:rsidRPr="008416DC">
        <w:rPr>
          <w:rFonts w:asciiTheme="minorHAnsi" w:hAnsiTheme="minorHAnsi"/>
        </w:rPr>
        <w:t>A l’initialisation de chaque prestation, le Titulaire présente les intervenants prévus dans le cadre de la proposition chiffrée en rappelant leurs expériences et compétences au regard de la prestation demandée. Que ce soit au stade de la proposition chiffrée ou durant l’exécution de la prestation, l’AP-HP se réserve le droit d’exiger du Titulaire le remplacement immédiat de tout ou partie de ses intervenants si l’un ou plusieurs d’entre eux ne correspondent pas à la proposition chiffrée ayant fait l’objet du bon de commande ou aux exigences de compétence ou d’expérience prévues dans ce présent marché</w:t>
      </w:r>
      <w:r w:rsidR="00B031F3" w:rsidRPr="008416DC">
        <w:rPr>
          <w:rFonts w:asciiTheme="minorHAnsi" w:hAnsiTheme="minorHAnsi"/>
        </w:rPr>
        <w:t>.</w:t>
      </w:r>
    </w:p>
    <w:p w14:paraId="781C2354" w14:textId="77777777" w:rsidR="003B08A0" w:rsidRPr="008416DC" w:rsidRDefault="003B08A0" w:rsidP="003B08A0">
      <w:pPr>
        <w:rPr>
          <w:rFonts w:asciiTheme="minorHAnsi" w:hAnsiTheme="minorHAnsi"/>
          <w:sz w:val="16"/>
          <w:szCs w:val="16"/>
        </w:rPr>
      </w:pPr>
    </w:p>
    <w:p w14:paraId="6A8447CC" w14:textId="56F09266" w:rsidR="003B08A0" w:rsidRPr="008416DC" w:rsidRDefault="003B08A0" w:rsidP="003B08A0">
      <w:pPr>
        <w:rPr>
          <w:rFonts w:asciiTheme="minorHAnsi" w:hAnsiTheme="minorHAnsi"/>
        </w:rPr>
      </w:pPr>
      <w:r w:rsidRPr="008416DC">
        <w:rPr>
          <w:rFonts w:asciiTheme="minorHAnsi" w:hAnsiTheme="minorHAnsi"/>
        </w:rPr>
        <w:t xml:space="preserve">Pour rappel, le Titulaire est en charge de la </w:t>
      </w:r>
      <w:r w:rsidR="005E665D">
        <w:rPr>
          <w:rFonts w:asciiTheme="minorHAnsi" w:hAnsiTheme="minorHAnsi"/>
        </w:rPr>
        <w:t>d</w:t>
      </w:r>
      <w:r w:rsidRPr="008416DC">
        <w:rPr>
          <w:rFonts w:asciiTheme="minorHAnsi" w:hAnsiTheme="minorHAnsi"/>
        </w:rPr>
        <w:t xml:space="preserve">émonstration de la </w:t>
      </w:r>
      <w:r w:rsidR="005E665D">
        <w:rPr>
          <w:rFonts w:asciiTheme="minorHAnsi" w:hAnsiTheme="minorHAnsi"/>
        </w:rPr>
        <w:t>q</w:t>
      </w:r>
      <w:r w:rsidRPr="008416DC">
        <w:rPr>
          <w:rFonts w:asciiTheme="minorHAnsi" w:hAnsiTheme="minorHAnsi"/>
        </w:rPr>
        <w:t>ualification, selon les exigences de profil de l’AP-HP, des intervenants qu’il propose pour exécuter les prestations commandées.</w:t>
      </w:r>
    </w:p>
    <w:p w14:paraId="6FC347BB" w14:textId="77777777" w:rsidR="003B08A0" w:rsidRPr="008416DC" w:rsidRDefault="003B08A0" w:rsidP="003B08A0">
      <w:pPr>
        <w:rPr>
          <w:rFonts w:ascii="Times New Roman" w:hAnsi="Times New Roman"/>
        </w:rPr>
      </w:pPr>
    </w:p>
    <w:p w14:paraId="31A3BCFB" w14:textId="77777777" w:rsidR="003B08A0" w:rsidRPr="008416DC" w:rsidRDefault="003B08A0" w:rsidP="001E461F">
      <w:pPr>
        <w:pStyle w:val="Titre3"/>
        <w:ind w:left="851" w:hanging="862"/>
      </w:pPr>
      <w:bookmarkStart w:id="4581" w:name="_Toc416272944"/>
      <w:bookmarkStart w:id="4582" w:name="_Toc457545157"/>
      <w:bookmarkStart w:id="4583" w:name="_Toc176178231"/>
      <w:bookmarkStart w:id="4584" w:name="_Toc177051147"/>
      <w:bookmarkStart w:id="4585" w:name="_Toc183444601"/>
      <w:bookmarkStart w:id="4586" w:name="_Toc187312739"/>
      <w:r>
        <w:t>Avancement et suivi des Livrables attendus</w:t>
      </w:r>
      <w:bookmarkEnd w:id="4581"/>
      <w:bookmarkEnd w:id="4582"/>
      <w:bookmarkEnd w:id="4583"/>
      <w:bookmarkEnd w:id="4584"/>
      <w:bookmarkEnd w:id="4585"/>
      <w:bookmarkEnd w:id="4586"/>
    </w:p>
    <w:p w14:paraId="7195C053" w14:textId="77777777" w:rsidR="003B08A0" w:rsidRPr="008416DC" w:rsidRDefault="003B08A0" w:rsidP="003B08A0">
      <w:pPr>
        <w:rPr>
          <w:rFonts w:ascii="Times New Roman" w:hAnsi="Times New Roman"/>
          <w:sz w:val="16"/>
          <w:szCs w:val="16"/>
          <w:lang w:val="x-none"/>
        </w:rPr>
      </w:pPr>
    </w:p>
    <w:p w14:paraId="19001383" w14:textId="77777777" w:rsidR="003B08A0" w:rsidRPr="008416DC" w:rsidRDefault="003B08A0" w:rsidP="003B08A0">
      <w:pPr>
        <w:rPr>
          <w:rFonts w:asciiTheme="minorHAnsi" w:hAnsiTheme="minorHAnsi"/>
        </w:rPr>
      </w:pPr>
      <w:r w:rsidRPr="008416DC">
        <w:rPr>
          <w:rFonts w:asciiTheme="minorHAnsi" w:hAnsiTheme="minorHAnsi"/>
        </w:rPr>
        <w:t>Pour rappel L’AP-HP a décidé de mettre en œuvre un pilotage par les livrables pour les prestations commandées avec obligation de résultat.</w:t>
      </w:r>
    </w:p>
    <w:p w14:paraId="32F936AC" w14:textId="77777777" w:rsidR="003B08A0" w:rsidRPr="008416DC" w:rsidRDefault="003B08A0" w:rsidP="003B08A0">
      <w:pPr>
        <w:rPr>
          <w:rFonts w:asciiTheme="minorHAnsi" w:hAnsiTheme="minorHAnsi"/>
          <w:sz w:val="16"/>
          <w:szCs w:val="16"/>
        </w:rPr>
      </w:pPr>
    </w:p>
    <w:p w14:paraId="1DB33329" w14:textId="77777777" w:rsidR="003B08A0" w:rsidRPr="008416DC" w:rsidRDefault="003B08A0" w:rsidP="003B08A0">
      <w:pPr>
        <w:rPr>
          <w:rFonts w:asciiTheme="minorHAnsi" w:hAnsiTheme="minorHAnsi"/>
        </w:rPr>
      </w:pPr>
      <w:r w:rsidRPr="008416DC">
        <w:rPr>
          <w:rFonts w:asciiTheme="minorHAnsi" w:hAnsiTheme="minorHAnsi"/>
        </w:rPr>
        <w:t>Le découpage des prestations en phase / étapes, les livraisons intermédiaires opérationnelles ainsi que le suivi des plannings de réalisation doit permettre à l’AP-HP de s’assurer du bon déroulement des prestations et éviter l’effet « tunnel ».</w:t>
      </w:r>
    </w:p>
    <w:p w14:paraId="7EBE7B17" w14:textId="77777777" w:rsidR="003B08A0" w:rsidRPr="008416DC" w:rsidRDefault="003B08A0" w:rsidP="003B08A0">
      <w:pPr>
        <w:rPr>
          <w:rFonts w:asciiTheme="minorHAnsi" w:hAnsiTheme="minorHAnsi"/>
          <w:sz w:val="16"/>
          <w:szCs w:val="16"/>
        </w:rPr>
      </w:pPr>
    </w:p>
    <w:p w14:paraId="6C852155" w14:textId="77777777" w:rsidR="003B08A0" w:rsidRPr="008416DC" w:rsidRDefault="003B08A0" w:rsidP="003B08A0">
      <w:pPr>
        <w:rPr>
          <w:rFonts w:asciiTheme="minorHAnsi" w:hAnsiTheme="minorHAnsi"/>
        </w:rPr>
      </w:pPr>
      <w:r w:rsidRPr="008416DC">
        <w:rPr>
          <w:rFonts w:asciiTheme="minorHAnsi" w:hAnsiTheme="minorHAnsi"/>
        </w:rPr>
        <w:t xml:space="preserve">Le suivi des prestations est assuré en comité projet qui se réunit au minimum </w:t>
      </w:r>
      <w:r w:rsidR="007C46F9" w:rsidRPr="008416DC">
        <w:rPr>
          <w:rFonts w:asciiTheme="minorHAnsi" w:hAnsiTheme="minorHAnsi"/>
        </w:rPr>
        <w:t>une</w:t>
      </w:r>
      <w:r w:rsidRPr="008416DC">
        <w:rPr>
          <w:rFonts w:asciiTheme="minorHAnsi" w:hAnsiTheme="minorHAnsi"/>
        </w:rPr>
        <w:t xml:space="preserve"> fois par</w:t>
      </w:r>
      <w:r w:rsidR="005E3085" w:rsidRPr="008416DC">
        <w:rPr>
          <w:rFonts w:asciiTheme="minorHAnsi" w:hAnsiTheme="minorHAnsi"/>
        </w:rPr>
        <w:t xml:space="preserve"> trimestre</w:t>
      </w:r>
      <w:r w:rsidRPr="008416DC">
        <w:rPr>
          <w:rFonts w:asciiTheme="minorHAnsi" w:hAnsiTheme="minorHAnsi"/>
        </w:rPr>
        <w:t>.</w:t>
      </w:r>
    </w:p>
    <w:p w14:paraId="4A5C9D02" w14:textId="77777777" w:rsidR="00C30CEC" w:rsidRPr="008416DC" w:rsidRDefault="0016361F" w:rsidP="00C30CEC">
      <w:r w:rsidRPr="008416DC">
        <w:rPr>
          <w:rFonts w:asciiTheme="minorHAnsi" w:hAnsiTheme="minorHAnsi"/>
        </w:rPr>
        <w:t>À</w:t>
      </w:r>
      <w:r w:rsidR="003B08A0" w:rsidRPr="008416DC">
        <w:rPr>
          <w:rFonts w:asciiTheme="minorHAnsi" w:hAnsiTheme="minorHAnsi"/>
        </w:rPr>
        <w:t xml:space="preserve"> tout moment au cours de la prestation, au vu du niveau de la qualité de service fournie, du niveau de complétude et de justesse des livrables, l’AP-HP se réserve le droit d’exiger du titulaire le remplacement immédiat de tout ou partie de ses intervenants (pour insuffisance au vu des résultats obtenus et en regard des exigences du marché).</w:t>
      </w:r>
      <w:r w:rsidR="00C30CEC" w:rsidRPr="008416DC">
        <w:t xml:space="preserve"> Le Titulaire est en charge de la démonstration de la qualification, selon les exigences de profil de l’APHP, des intervenants qu’il propose en ajout ou en remplacement de ceux travaillant sur les prestations commandées.</w:t>
      </w:r>
    </w:p>
    <w:p w14:paraId="5E003B8D" w14:textId="662D43AB" w:rsidR="003B08A0" w:rsidRPr="008416DC" w:rsidRDefault="00C30CEC" w:rsidP="00C30CEC">
      <w:pPr>
        <w:rPr>
          <w:rFonts w:asciiTheme="minorHAnsi" w:hAnsiTheme="minorHAnsi"/>
        </w:rPr>
      </w:pPr>
      <w:r w:rsidRPr="008416DC">
        <w:t>De plus, dans le cadre du remplacement d’un intervenant, 10 jours ouvrés consécutifs de recouvrement est le minimum de temps nécessaire à la passation des connaissances entre l’intervenant entrant et l’intervenant sortant.</w:t>
      </w:r>
      <w:r w:rsidR="001B3BD4" w:rsidRPr="008416DC">
        <w:t xml:space="preserve"> Ces jours ouvrés destinés à gérer le recouvrement ne sont pas facturés à l’AP-HP.</w:t>
      </w:r>
    </w:p>
    <w:p w14:paraId="49F98AA8" w14:textId="77777777" w:rsidR="00C30CEC" w:rsidRPr="008416DC" w:rsidRDefault="00C30CEC" w:rsidP="003B08A0">
      <w:pPr>
        <w:rPr>
          <w:rFonts w:asciiTheme="minorHAnsi" w:hAnsiTheme="minorHAnsi"/>
        </w:rPr>
      </w:pPr>
    </w:p>
    <w:p w14:paraId="0549213B" w14:textId="77777777" w:rsidR="00C30CEC" w:rsidRPr="008416DC" w:rsidRDefault="00C30CEC" w:rsidP="00C30CEC">
      <w:r w:rsidRPr="008416DC">
        <w:t>La mesure de l’avancement s’effectue sur le constat de la validation des livrables fournis et du pourcentage d’avancement calculé pour les tâches faites par les ressources internes.</w:t>
      </w:r>
    </w:p>
    <w:p w14:paraId="618C91E0" w14:textId="77777777" w:rsidR="00C30CEC" w:rsidRPr="008416DC" w:rsidRDefault="00C30CEC" w:rsidP="00C30CEC">
      <w:r w:rsidRPr="008416DC">
        <w:t>La définition des Unités d’œuvres dans</w:t>
      </w:r>
      <w:r w:rsidR="0016361F" w:rsidRPr="008416DC">
        <w:t xml:space="preserve"> le présent CCTP et dans l’annexe</w:t>
      </w:r>
      <w:r w:rsidRPr="008416DC">
        <w:t xml:space="preserve"> </w:t>
      </w:r>
      <w:r w:rsidR="00EF6ADC" w:rsidRPr="008416DC">
        <w:t xml:space="preserve">1 </w:t>
      </w:r>
      <w:r w:rsidRPr="008416DC">
        <w:t xml:space="preserve">Qualité </w:t>
      </w:r>
      <w:r w:rsidR="00EF6ADC" w:rsidRPr="008416DC">
        <w:t>de Service</w:t>
      </w:r>
      <w:r w:rsidR="0016361F" w:rsidRPr="008416DC">
        <w:t xml:space="preserve"> </w:t>
      </w:r>
      <w:r w:rsidR="00EF6ADC" w:rsidRPr="008416DC">
        <w:t>défini</w:t>
      </w:r>
      <w:r w:rsidRPr="008416DC">
        <w:t xml:space="preserve">t pour chaque activité les </w:t>
      </w:r>
      <w:r w:rsidRPr="008416DC">
        <w:rPr>
          <w:bCs/>
        </w:rPr>
        <w:t>livrables finaux</w:t>
      </w:r>
      <w:r w:rsidRPr="008416DC">
        <w:rPr>
          <w:b/>
          <w:bCs/>
        </w:rPr>
        <w:t xml:space="preserve"> </w:t>
      </w:r>
      <w:r w:rsidRPr="008416DC">
        <w:t>incontournables demandés par l’AP-HP.</w:t>
      </w:r>
    </w:p>
    <w:p w14:paraId="04E03F44" w14:textId="77777777" w:rsidR="00A5200F" w:rsidRPr="008416DC" w:rsidRDefault="00A5200F" w:rsidP="00C30CEC"/>
    <w:p w14:paraId="20B84651" w14:textId="77777777" w:rsidR="003B08A0" w:rsidRPr="008416DC" w:rsidRDefault="003B08A0" w:rsidP="009D2A3A">
      <w:pPr>
        <w:pStyle w:val="Titre2"/>
      </w:pPr>
      <w:bookmarkStart w:id="4587" w:name="_Toc416272945"/>
      <w:bookmarkStart w:id="4588" w:name="_Toc457545158"/>
      <w:bookmarkStart w:id="4589" w:name="_Toc176178233"/>
      <w:bookmarkStart w:id="4590" w:name="_Toc177051149"/>
      <w:bookmarkStart w:id="4591" w:name="_Toc183444603"/>
      <w:bookmarkStart w:id="4592" w:name="_Toc187312740"/>
      <w:r>
        <w:t>Validation</w:t>
      </w:r>
      <w:bookmarkEnd w:id="4587"/>
      <w:bookmarkEnd w:id="4588"/>
      <w:bookmarkEnd w:id="4589"/>
      <w:bookmarkEnd w:id="4590"/>
      <w:bookmarkEnd w:id="4591"/>
      <w:bookmarkEnd w:id="4592"/>
    </w:p>
    <w:p w14:paraId="586E6438" w14:textId="77777777" w:rsidR="003323FA" w:rsidRPr="008416DC" w:rsidRDefault="003323FA" w:rsidP="001E461F">
      <w:pPr>
        <w:pStyle w:val="Titre3"/>
        <w:ind w:left="851" w:hanging="862"/>
      </w:pPr>
      <w:bookmarkStart w:id="4593" w:name="_Toc176178234"/>
      <w:bookmarkStart w:id="4594" w:name="_Toc177051150"/>
      <w:bookmarkStart w:id="4595" w:name="_Toc183444604"/>
      <w:bookmarkStart w:id="4596" w:name="_Toc187312741"/>
      <w:bookmarkStart w:id="4597" w:name="_Toc411253682"/>
      <w:bookmarkStart w:id="4598" w:name="_Toc416272946"/>
      <w:bookmarkStart w:id="4599" w:name="_Toc457545159"/>
      <w:r>
        <w:t>Conditions de remise des livrables</w:t>
      </w:r>
      <w:bookmarkEnd w:id="4593"/>
      <w:bookmarkEnd w:id="4594"/>
      <w:bookmarkEnd w:id="4595"/>
      <w:bookmarkEnd w:id="4596"/>
    </w:p>
    <w:p w14:paraId="1E07AD89" w14:textId="1DA93E52" w:rsidR="003323FA" w:rsidRPr="008416DC" w:rsidRDefault="003323FA" w:rsidP="003323FA">
      <w:r w:rsidRPr="008416DC">
        <w:t>Les livrables finaux sont identifiés dans chaque phase</w:t>
      </w:r>
      <w:r w:rsidR="00506B6B">
        <w:t xml:space="preserve"> et unités d’œuvre</w:t>
      </w:r>
      <w:r w:rsidRPr="008416DC">
        <w:t>,</w:t>
      </w:r>
      <w:r w:rsidR="00506B6B">
        <w:t xml:space="preserve"> </w:t>
      </w:r>
      <w:r w:rsidRPr="008416DC">
        <w:t xml:space="preserve">le cas échéant, du cahier des charges et de la proposition forfaitaire ayant fait l’objet du bon de </w:t>
      </w:r>
      <w:r w:rsidR="0000742A" w:rsidRPr="008416DC">
        <w:t>commande.</w:t>
      </w:r>
    </w:p>
    <w:p w14:paraId="2799178B" w14:textId="282F9011" w:rsidR="003323FA" w:rsidRPr="008416DC" w:rsidRDefault="003323FA" w:rsidP="003323FA">
      <w:r w:rsidRPr="008416DC">
        <w:t>La remise des livrables finaux se fait par étape identifiée de chaque phase</w:t>
      </w:r>
      <w:r w:rsidR="00506B6B">
        <w:t xml:space="preserve"> ou unité d’</w:t>
      </w:r>
      <w:proofErr w:type="spellStart"/>
      <w:r w:rsidR="00506B6B">
        <w:t>oeuvre</w:t>
      </w:r>
      <w:proofErr w:type="spellEnd"/>
      <w:r w:rsidRPr="008416DC">
        <w:t>, selon le planning validé par les deux parties et par défaut selon les dates prévues dans le cadre du bon de commande, voire le cas échéant par le cahier des charges transmis par le chef de projet AP-HP.</w:t>
      </w:r>
    </w:p>
    <w:p w14:paraId="372900DE" w14:textId="77777777" w:rsidR="003323FA" w:rsidRPr="008416DC" w:rsidRDefault="003323FA" w:rsidP="003323FA">
      <w:r w:rsidRPr="008416DC">
        <w:lastRenderedPageBreak/>
        <w:t>Chaque remise se fait selon les modalités prévues au CCAP et fait l’objet d’</w:t>
      </w:r>
      <w:r w:rsidRPr="008416DC">
        <w:rPr>
          <w:b/>
          <w:u w:val="single"/>
        </w:rPr>
        <w:t>un bon de livraison</w:t>
      </w:r>
      <w:r w:rsidRPr="008416DC">
        <w:t xml:space="preserve"> où sont notamment listés les livrables finaux. Ce bon de livraison est produit par le Titulaire et doit être daté et signé par le chef de projet AP-HP.</w:t>
      </w:r>
    </w:p>
    <w:p w14:paraId="3B132887" w14:textId="77777777" w:rsidR="003B08A0" w:rsidRPr="008416DC" w:rsidRDefault="003B08A0" w:rsidP="001E461F">
      <w:pPr>
        <w:pStyle w:val="Titre3"/>
        <w:ind w:left="851" w:hanging="862"/>
      </w:pPr>
      <w:bookmarkStart w:id="4600" w:name="_Toc176178235"/>
      <w:bookmarkStart w:id="4601" w:name="_Toc177051151"/>
      <w:bookmarkStart w:id="4602" w:name="_Toc183444605"/>
      <w:bookmarkStart w:id="4603" w:name="_Toc187312742"/>
      <w:r>
        <w:t>Validation – réception des prestations</w:t>
      </w:r>
      <w:bookmarkEnd w:id="4597"/>
      <w:bookmarkEnd w:id="4598"/>
      <w:bookmarkEnd w:id="4599"/>
      <w:bookmarkEnd w:id="4600"/>
      <w:bookmarkEnd w:id="4601"/>
      <w:bookmarkEnd w:id="4602"/>
      <w:bookmarkEnd w:id="4603"/>
    </w:p>
    <w:p w14:paraId="6906A1C0" w14:textId="77777777" w:rsidR="003B08A0" w:rsidRPr="008416DC" w:rsidRDefault="003B08A0" w:rsidP="003B08A0">
      <w:pPr>
        <w:rPr>
          <w:rFonts w:asciiTheme="minorHAnsi" w:hAnsiTheme="minorHAnsi"/>
        </w:rPr>
      </w:pPr>
      <w:r w:rsidRPr="008416DC">
        <w:rPr>
          <w:rFonts w:asciiTheme="minorHAnsi" w:hAnsiTheme="minorHAnsi"/>
        </w:rPr>
        <w:t>Suite à la remise des livrables finaux selon les conditions définies ci-dessus, l’AP-HP effectue les vérifications en fonction du contenu de la phase (le cas échéant par étape). Cette vérification vise également le nombre d’UO consommé qui peut être inférieur au nombre commandé mais en aucun cas supérieur.</w:t>
      </w:r>
    </w:p>
    <w:p w14:paraId="3E78335E" w14:textId="533B2B41" w:rsidR="003B08A0" w:rsidRPr="008416DC" w:rsidRDefault="003B08A0" w:rsidP="001E461F">
      <w:pPr>
        <w:pStyle w:val="Titre3"/>
        <w:ind w:left="851" w:hanging="862"/>
      </w:pPr>
      <w:bookmarkStart w:id="4604" w:name="_Toc411253683"/>
      <w:bookmarkStart w:id="4605" w:name="_Toc416272947"/>
      <w:bookmarkStart w:id="4606" w:name="_Toc457545160"/>
      <w:bookmarkStart w:id="4607" w:name="_Toc176178236"/>
      <w:bookmarkStart w:id="4608" w:name="_Toc177051152"/>
      <w:bookmarkStart w:id="4609" w:name="_Toc183444606"/>
      <w:bookmarkStart w:id="4610" w:name="_Toc187312743"/>
      <w:r>
        <w:t xml:space="preserve">Validation de la prestation de </w:t>
      </w:r>
      <w:bookmarkEnd w:id="4604"/>
      <w:bookmarkEnd w:id="4605"/>
      <w:bookmarkEnd w:id="4606"/>
      <w:r w:rsidR="008C709C">
        <w:t>maintenance opérationnelle</w:t>
      </w:r>
      <w:bookmarkEnd w:id="4607"/>
      <w:bookmarkEnd w:id="4608"/>
      <w:bookmarkEnd w:id="4609"/>
      <w:r w:rsidR="006C5052">
        <w:t xml:space="preserve"> (abonnement)</w:t>
      </w:r>
      <w:bookmarkEnd w:id="4610"/>
    </w:p>
    <w:p w14:paraId="24577737" w14:textId="2D580730" w:rsidR="003B08A0" w:rsidRPr="008416DC" w:rsidRDefault="003B08A0" w:rsidP="003B08A0">
      <w:pPr>
        <w:rPr>
          <w:rFonts w:asciiTheme="minorHAnsi" w:hAnsiTheme="minorHAnsi"/>
        </w:rPr>
      </w:pPr>
      <w:r w:rsidRPr="008416DC">
        <w:rPr>
          <w:rFonts w:asciiTheme="minorHAnsi" w:hAnsiTheme="minorHAnsi"/>
        </w:rPr>
        <w:t xml:space="preserve">Elle fait l’objet d’un PV de </w:t>
      </w:r>
      <w:r w:rsidR="00935E01">
        <w:rPr>
          <w:rFonts w:asciiTheme="minorHAnsi" w:hAnsiTheme="minorHAnsi"/>
        </w:rPr>
        <w:t>« </w:t>
      </w:r>
      <w:r w:rsidRPr="008416DC">
        <w:rPr>
          <w:rFonts w:asciiTheme="minorHAnsi" w:hAnsiTheme="minorHAnsi"/>
        </w:rPr>
        <w:t>service fait</w:t>
      </w:r>
      <w:r w:rsidR="00935E01">
        <w:rPr>
          <w:rFonts w:asciiTheme="minorHAnsi" w:hAnsiTheme="minorHAnsi"/>
        </w:rPr>
        <w:t> »</w:t>
      </w:r>
      <w:r w:rsidR="00506B6B">
        <w:rPr>
          <w:rFonts w:asciiTheme="minorHAnsi" w:hAnsiTheme="minorHAnsi"/>
        </w:rPr>
        <w:t xml:space="preserve"> qui déclenche le paiement.</w:t>
      </w:r>
    </w:p>
    <w:p w14:paraId="73F00030" w14:textId="32828E75" w:rsidR="003B08A0" w:rsidRPr="008416DC" w:rsidRDefault="003B08A0" w:rsidP="006C75B4">
      <w:pPr>
        <w:rPr>
          <w:rFonts w:asciiTheme="minorHAnsi" w:hAnsiTheme="minorHAnsi"/>
        </w:rPr>
      </w:pPr>
      <w:r w:rsidRPr="008416DC">
        <w:rPr>
          <w:rFonts w:asciiTheme="minorHAnsi" w:hAnsiTheme="minorHAnsi"/>
        </w:rPr>
        <w:t>La constatation du « service fait » de cette prestation est prononcée au vu :</w:t>
      </w:r>
    </w:p>
    <w:p w14:paraId="42DF4ABF" w14:textId="5067F8AD" w:rsidR="00506B6B" w:rsidRDefault="00506B6B" w:rsidP="006B6B43">
      <w:pPr>
        <w:numPr>
          <w:ilvl w:val="0"/>
          <w:numId w:val="28"/>
        </w:numPr>
        <w:suppressAutoHyphens w:val="0"/>
        <w:overflowPunct w:val="0"/>
        <w:autoSpaceDE w:val="0"/>
        <w:autoSpaceDN w:val="0"/>
        <w:adjustRightInd w:val="0"/>
        <w:spacing w:before="120" w:after="120"/>
        <w:ind w:left="1134" w:hanging="283"/>
        <w:textAlignment w:val="baseline"/>
        <w:rPr>
          <w:rFonts w:asciiTheme="minorHAnsi" w:hAnsiTheme="minorHAnsi"/>
        </w:rPr>
      </w:pPr>
      <w:r>
        <w:rPr>
          <w:rFonts w:asciiTheme="minorHAnsi" w:hAnsiTheme="minorHAnsi"/>
        </w:rPr>
        <w:t>Du nombre de dossiers « actifs » dans la solution, acté par le Titulaire et l’AP-HP.</w:t>
      </w:r>
    </w:p>
    <w:p w14:paraId="59442726" w14:textId="25188B7D" w:rsidR="003B08A0" w:rsidRPr="008416DC" w:rsidRDefault="003B08A0" w:rsidP="006B6B43">
      <w:pPr>
        <w:numPr>
          <w:ilvl w:val="0"/>
          <w:numId w:val="28"/>
        </w:numPr>
        <w:suppressAutoHyphens w:val="0"/>
        <w:overflowPunct w:val="0"/>
        <w:autoSpaceDE w:val="0"/>
        <w:autoSpaceDN w:val="0"/>
        <w:adjustRightInd w:val="0"/>
        <w:spacing w:before="120" w:after="120"/>
        <w:ind w:left="1134" w:hanging="283"/>
        <w:textAlignment w:val="baseline"/>
        <w:rPr>
          <w:rFonts w:asciiTheme="minorHAnsi" w:hAnsiTheme="minorHAnsi"/>
        </w:rPr>
      </w:pPr>
      <w:r w:rsidRPr="008416DC">
        <w:rPr>
          <w:rFonts w:asciiTheme="minorHAnsi" w:hAnsiTheme="minorHAnsi"/>
        </w:rPr>
        <w:t>D</w:t>
      </w:r>
      <w:r w:rsidR="00506B6B">
        <w:rPr>
          <w:rFonts w:asciiTheme="minorHAnsi" w:hAnsiTheme="minorHAnsi"/>
        </w:rPr>
        <w:t xml:space="preserve">u constat de </w:t>
      </w:r>
      <w:r w:rsidRPr="008416DC">
        <w:rPr>
          <w:rFonts w:asciiTheme="minorHAnsi" w:hAnsiTheme="minorHAnsi"/>
        </w:rPr>
        <w:t>la qualité et du délai de réponse pour les corrections des incidents/anomalies apportées et pour les demandes d’information, l’AP-HP se réservant la possibilité de mener une enquête de satisfaction utilisateur.</w:t>
      </w:r>
    </w:p>
    <w:p w14:paraId="269EC46F" w14:textId="1772655E" w:rsidR="003B08A0" w:rsidRPr="008416DC" w:rsidRDefault="003B08A0" w:rsidP="006B6B43">
      <w:pPr>
        <w:numPr>
          <w:ilvl w:val="0"/>
          <w:numId w:val="28"/>
        </w:numPr>
        <w:suppressAutoHyphens w:val="0"/>
        <w:overflowPunct w:val="0"/>
        <w:autoSpaceDE w:val="0"/>
        <w:autoSpaceDN w:val="0"/>
        <w:adjustRightInd w:val="0"/>
        <w:spacing w:before="120" w:after="120"/>
        <w:ind w:left="1134" w:hanging="283"/>
        <w:textAlignment w:val="baseline"/>
        <w:rPr>
          <w:rFonts w:asciiTheme="minorHAnsi" w:hAnsiTheme="minorHAnsi"/>
        </w:rPr>
      </w:pPr>
      <w:r w:rsidRPr="008416DC">
        <w:rPr>
          <w:rFonts w:asciiTheme="minorHAnsi" w:hAnsiTheme="minorHAnsi"/>
        </w:rPr>
        <w:t>De la bonne validation par l’AP-HP</w:t>
      </w:r>
      <w:r w:rsidR="00506B6B">
        <w:rPr>
          <w:rFonts w:asciiTheme="minorHAnsi" w:hAnsiTheme="minorHAnsi"/>
        </w:rPr>
        <w:t xml:space="preserve"> pour la période.</w:t>
      </w:r>
    </w:p>
    <w:p w14:paraId="330474B4" w14:textId="3903460B" w:rsidR="00935E01" w:rsidRDefault="006C75B4" w:rsidP="00B528AD">
      <w:pPr>
        <w:pStyle w:val="Titre3"/>
        <w:ind w:left="851" w:hanging="862"/>
      </w:pPr>
      <w:bookmarkStart w:id="4611" w:name="_Toc183444607"/>
      <w:bookmarkStart w:id="4612" w:name="_Toc187312744"/>
      <w:bookmarkStart w:id="4613" w:name="_Toc416272948"/>
      <w:bookmarkStart w:id="4614" w:name="_Toc457545161"/>
      <w:bookmarkStart w:id="4615" w:name="_Toc176178237"/>
      <w:bookmarkStart w:id="4616" w:name="_Toc177051153"/>
      <w:r>
        <w:t>Validation des livrables documentaires</w:t>
      </w:r>
      <w:bookmarkEnd w:id="4611"/>
      <w:bookmarkEnd w:id="4612"/>
    </w:p>
    <w:bookmarkEnd w:id="4613"/>
    <w:bookmarkEnd w:id="4614"/>
    <w:bookmarkEnd w:id="4615"/>
    <w:bookmarkEnd w:id="4616"/>
    <w:p w14:paraId="1600E14F" w14:textId="559FF9C4" w:rsidR="003B08A0" w:rsidRPr="008416DC" w:rsidRDefault="003B08A0" w:rsidP="003B08A0">
      <w:pPr>
        <w:rPr>
          <w:rFonts w:asciiTheme="minorHAnsi" w:hAnsiTheme="minorHAnsi"/>
        </w:rPr>
      </w:pPr>
      <w:r w:rsidRPr="008416DC">
        <w:rPr>
          <w:rFonts w:asciiTheme="minorHAnsi" w:hAnsiTheme="minorHAnsi"/>
        </w:rPr>
        <w:t>Dans le cas de livrables documentaires, les validations s’effectuent dans un délai maximum d</w:t>
      </w:r>
      <w:r w:rsidR="005E665D">
        <w:rPr>
          <w:rFonts w:asciiTheme="minorHAnsi" w:hAnsiTheme="minorHAnsi"/>
        </w:rPr>
        <w:t>’</w:t>
      </w:r>
      <w:r w:rsidRPr="008416DC">
        <w:rPr>
          <w:rFonts w:asciiTheme="minorHAnsi" w:hAnsiTheme="minorHAnsi"/>
        </w:rPr>
        <w:t>un mois selon les modalités prévues au CCAP.</w:t>
      </w:r>
    </w:p>
    <w:p w14:paraId="3AD05A22" w14:textId="77777777" w:rsidR="003B08A0" w:rsidRPr="008416DC" w:rsidRDefault="003B08A0" w:rsidP="003B08A0">
      <w:pPr>
        <w:rPr>
          <w:rFonts w:asciiTheme="minorHAnsi" w:hAnsiTheme="minorHAnsi"/>
        </w:rPr>
      </w:pPr>
    </w:p>
    <w:p w14:paraId="661E9A4C" w14:textId="77777777" w:rsidR="003B08A0" w:rsidRPr="008416DC" w:rsidRDefault="003B08A0" w:rsidP="003B08A0">
      <w:pPr>
        <w:rPr>
          <w:rFonts w:asciiTheme="minorHAnsi" w:hAnsiTheme="minorHAnsi"/>
        </w:rPr>
      </w:pPr>
      <w:r w:rsidRPr="008416DC">
        <w:rPr>
          <w:rFonts w:asciiTheme="minorHAnsi" w:hAnsiTheme="minorHAnsi"/>
        </w:rPr>
        <w:t>La procédure de validation peut déboucher sur les statuts suivants :</w:t>
      </w:r>
    </w:p>
    <w:p w14:paraId="3F124E8B" w14:textId="77777777" w:rsidR="003B08A0" w:rsidRPr="008416DC" w:rsidRDefault="003B08A0" w:rsidP="006B6B43">
      <w:pPr>
        <w:numPr>
          <w:ilvl w:val="0"/>
          <w:numId w:val="28"/>
        </w:numPr>
        <w:suppressAutoHyphens w:val="0"/>
        <w:overflowPunct w:val="0"/>
        <w:autoSpaceDE w:val="0"/>
        <w:autoSpaceDN w:val="0"/>
        <w:adjustRightInd w:val="0"/>
        <w:spacing w:before="120" w:after="120"/>
        <w:ind w:left="1134" w:hanging="283"/>
        <w:textAlignment w:val="baseline"/>
        <w:rPr>
          <w:rFonts w:asciiTheme="minorHAnsi" w:hAnsiTheme="minorHAnsi"/>
        </w:rPr>
      </w:pPr>
      <w:r w:rsidRPr="008416DC">
        <w:rPr>
          <w:rFonts w:asciiTheme="minorHAnsi" w:hAnsiTheme="minorHAnsi"/>
          <w:b/>
        </w:rPr>
        <w:t>Accepté</w:t>
      </w:r>
      <w:r w:rsidRPr="008416DC">
        <w:rPr>
          <w:rFonts w:asciiTheme="minorHAnsi" w:hAnsiTheme="minorHAnsi"/>
        </w:rPr>
        <w:t xml:space="preserve"> : traduit la validation du livrable et vaut constat de service fait.</w:t>
      </w:r>
    </w:p>
    <w:p w14:paraId="3C5C0AC8" w14:textId="77777777" w:rsidR="003B08A0" w:rsidRPr="008416DC" w:rsidRDefault="003B08A0" w:rsidP="006B6B43">
      <w:pPr>
        <w:numPr>
          <w:ilvl w:val="0"/>
          <w:numId w:val="28"/>
        </w:numPr>
        <w:suppressAutoHyphens w:val="0"/>
        <w:overflowPunct w:val="0"/>
        <w:autoSpaceDE w:val="0"/>
        <w:autoSpaceDN w:val="0"/>
        <w:adjustRightInd w:val="0"/>
        <w:spacing w:before="120" w:after="120"/>
        <w:ind w:left="1134" w:hanging="283"/>
        <w:textAlignment w:val="baseline"/>
        <w:rPr>
          <w:rFonts w:asciiTheme="minorHAnsi" w:hAnsiTheme="minorHAnsi"/>
        </w:rPr>
      </w:pPr>
      <w:r w:rsidRPr="008416DC">
        <w:rPr>
          <w:rFonts w:asciiTheme="minorHAnsi" w:hAnsiTheme="minorHAnsi"/>
          <w:b/>
        </w:rPr>
        <w:t>Accepté avec réserve</w:t>
      </w:r>
      <w:r w:rsidRPr="008416DC">
        <w:rPr>
          <w:rFonts w:asciiTheme="minorHAnsi" w:hAnsiTheme="minorHAnsi"/>
        </w:rPr>
        <w:t xml:space="preserve"> : traduit la validation du livrable et le constat de service fait sous conditions. Le service est réputé fait lorsque les conditions sont remplies.</w:t>
      </w:r>
    </w:p>
    <w:p w14:paraId="32165DCB" w14:textId="77777777" w:rsidR="003B08A0" w:rsidRPr="008416DC" w:rsidRDefault="003B08A0" w:rsidP="006B6B43">
      <w:pPr>
        <w:numPr>
          <w:ilvl w:val="0"/>
          <w:numId w:val="28"/>
        </w:numPr>
        <w:suppressAutoHyphens w:val="0"/>
        <w:overflowPunct w:val="0"/>
        <w:autoSpaceDE w:val="0"/>
        <w:autoSpaceDN w:val="0"/>
        <w:adjustRightInd w:val="0"/>
        <w:spacing w:before="120" w:after="120"/>
        <w:ind w:left="1134" w:hanging="283"/>
        <w:textAlignment w:val="baseline"/>
        <w:rPr>
          <w:rFonts w:asciiTheme="minorHAnsi" w:hAnsiTheme="minorHAnsi"/>
        </w:rPr>
      </w:pPr>
      <w:r w:rsidRPr="008416DC">
        <w:rPr>
          <w:rFonts w:asciiTheme="minorHAnsi" w:hAnsiTheme="minorHAnsi"/>
          <w:b/>
        </w:rPr>
        <w:t>Refusé</w:t>
      </w:r>
      <w:r w:rsidRPr="008416DC">
        <w:rPr>
          <w:rFonts w:asciiTheme="minorHAnsi" w:hAnsiTheme="minorHAnsi"/>
        </w:rPr>
        <w:t xml:space="preserve"> : traduit le refus en l’état du livrable (description des arguments de refus).</w:t>
      </w:r>
    </w:p>
    <w:p w14:paraId="1F1904FF" w14:textId="77777777" w:rsidR="003B08A0" w:rsidRPr="008416DC" w:rsidRDefault="003B08A0" w:rsidP="003B08A0">
      <w:pPr>
        <w:rPr>
          <w:rFonts w:asciiTheme="minorHAnsi" w:hAnsiTheme="minorHAnsi"/>
        </w:rPr>
      </w:pPr>
      <w:r w:rsidRPr="008416DC">
        <w:rPr>
          <w:rFonts w:asciiTheme="minorHAnsi" w:hAnsiTheme="minorHAnsi"/>
        </w:rPr>
        <w:t>Selon les modalités indiquées dans le CCAP. Dans le cas où le chef de projet valide les prestations sans réserve, l’AP-HP établit un Procès-verbal de réception des prestations.</w:t>
      </w:r>
    </w:p>
    <w:p w14:paraId="1DE172B8" w14:textId="77777777" w:rsidR="003B08A0" w:rsidRPr="008416DC" w:rsidRDefault="003B08A0" w:rsidP="001E461F">
      <w:pPr>
        <w:pStyle w:val="Titre3"/>
        <w:ind w:left="851" w:hanging="862"/>
      </w:pPr>
      <w:bookmarkStart w:id="4617" w:name="_Toc457545162"/>
      <w:bookmarkStart w:id="4618" w:name="_Toc176178238"/>
      <w:bookmarkStart w:id="4619" w:name="_Toc177051154"/>
      <w:bookmarkStart w:id="4620" w:name="_Toc183444608"/>
      <w:bookmarkStart w:id="4621" w:name="_Toc187312745"/>
      <w:r>
        <w:t>Validation des prestations de « formation des agents ou des utilisateurs »</w:t>
      </w:r>
      <w:bookmarkEnd w:id="4617"/>
      <w:bookmarkEnd w:id="4618"/>
      <w:bookmarkEnd w:id="4619"/>
      <w:bookmarkEnd w:id="4620"/>
      <w:bookmarkEnd w:id="4621"/>
    </w:p>
    <w:p w14:paraId="6CFACCA4" w14:textId="77777777" w:rsidR="003B08A0" w:rsidRPr="008416DC" w:rsidRDefault="003B08A0" w:rsidP="003B08A0">
      <w:pPr>
        <w:spacing w:before="120" w:after="120"/>
        <w:rPr>
          <w:rFonts w:asciiTheme="minorHAnsi" w:hAnsiTheme="minorHAnsi"/>
        </w:rPr>
      </w:pPr>
      <w:r w:rsidRPr="008416DC">
        <w:rPr>
          <w:rFonts w:asciiTheme="minorHAnsi" w:hAnsiTheme="minorHAnsi"/>
        </w:rPr>
        <w:t xml:space="preserve">A la fin de chaque session de formation, les participants remplissent des questionnaires d’appréciation des cours dispensés où ils attribuent une note à la prestation reçue. Une copie de ces questionnaires est fournie à l’AP-HP. </w:t>
      </w:r>
    </w:p>
    <w:p w14:paraId="6C899A93" w14:textId="77777777" w:rsidR="003B08A0" w:rsidRPr="008416DC" w:rsidRDefault="003B08A0" w:rsidP="003B08A0">
      <w:pPr>
        <w:spacing w:before="120" w:after="120"/>
        <w:rPr>
          <w:rFonts w:asciiTheme="minorHAnsi" w:hAnsiTheme="minorHAnsi"/>
        </w:rPr>
      </w:pPr>
      <w:r w:rsidRPr="008416DC">
        <w:rPr>
          <w:rFonts w:asciiTheme="minorHAnsi" w:hAnsiTheme="minorHAnsi"/>
        </w:rPr>
        <w:t>A compter de la réception de ces copies, l’AP-HP dispose d’un délai maximum de 15 jours calendaires pour prononcer :</w:t>
      </w:r>
    </w:p>
    <w:p w14:paraId="75FBE1ED" w14:textId="77777777" w:rsidR="003B08A0" w:rsidRPr="008416DC" w:rsidRDefault="003B08A0" w:rsidP="006B6B43">
      <w:pPr>
        <w:numPr>
          <w:ilvl w:val="0"/>
          <w:numId w:val="24"/>
        </w:numPr>
        <w:suppressAutoHyphens w:val="0"/>
        <w:spacing w:before="120" w:after="120"/>
        <w:rPr>
          <w:rFonts w:asciiTheme="minorHAnsi" w:hAnsiTheme="minorHAnsi"/>
        </w:rPr>
      </w:pPr>
      <w:r w:rsidRPr="008416DC">
        <w:rPr>
          <w:rFonts w:asciiTheme="minorHAnsi" w:hAnsiTheme="minorHAnsi"/>
        </w:rPr>
        <w:t xml:space="preserve">L’admission de la prestation formalisée par l’établissement d’un procès-verbal par l’AP-HP, si le taux de satisfaction des personnes ayant suivi la formation est </w:t>
      </w:r>
      <w:r w:rsidR="00D22259" w:rsidRPr="008416DC">
        <w:rPr>
          <w:rFonts w:asciiTheme="minorHAnsi" w:hAnsiTheme="minorHAnsi"/>
        </w:rPr>
        <w:t>supérieur</w:t>
      </w:r>
      <w:r w:rsidRPr="008416DC">
        <w:rPr>
          <w:rFonts w:asciiTheme="minorHAnsi" w:hAnsiTheme="minorHAnsi"/>
        </w:rPr>
        <w:t xml:space="preserve"> ou égal à 70%. </w:t>
      </w:r>
    </w:p>
    <w:p w14:paraId="5B1729EC" w14:textId="77777777" w:rsidR="003B08A0" w:rsidRPr="008416DC" w:rsidRDefault="003B08A0" w:rsidP="006B6B43">
      <w:pPr>
        <w:numPr>
          <w:ilvl w:val="0"/>
          <w:numId w:val="24"/>
        </w:numPr>
        <w:suppressAutoHyphens w:val="0"/>
        <w:spacing w:before="120" w:after="120"/>
        <w:rPr>
          <w:rFonts w:asciiTheme="minorHAnsi" w:hAnsiTheme="minorHAnsi"/>
        </w:rPr>
      </w:pPr>
      <w:r w:rsidRPr="008416DC">
        <w:rPr>
          <w:rFonts w:asciiTheme="minorHAnsi" w:hAnsiTheme="minorHAnsi"/>
        </w:rPr>
        <w:t xml:space="preserve">Le rejet de la conduite de la formation, si le taux de satisfaction est inférieur à 70% des personnes formées. L’AP-HP consigne les motifs de ce rejet en mentionnant les carences décelées lors de l’évaluation dans un procès-verbal et notifie au Titulaire sa décision de rejet et sa motivation. Le Titulaire effectue une formation supplémentaire, à ses frais, dans un délai </w:t>
      </w:r>
      <w:r w:rsidR="00D22259" w:rsidRPr="008416DC">
        <w:rPr>
          <w:rFonts w:asciiTheme="minorHAnsi" w:hAnsiTheme="minorHAnsi"/>
        </w:rPr>
        <w:t>d’un</w:t>
      </w:r>
      <w:r w:rsidRPr="008416DC">
        <w:rPr>
          <w:rFonts w:asciiTheme="minorHAnsi" w:hAnsiTheme="minorHAnsi"/>
        </w:rPr>
        <w:t xml:space="preserve"> mois à compter de la notification de la décision de rejet de la prestation de conduite de la formation par l’AP-HP. Cette formation donne lieu à une nouvelle évaluation par les participants et à une décision prise selon les modalités explicitées plus haut.</w:t>
      </w:r>
    </w:p>
    <w:p w14:paraId="22B02112" w14:textId="27C46A87" w:rsidR="003B08A0" w:rsidRPr="008416DC" w:rsidRDefault="003B08A0" w:rsidP="001E461F">
      <w:pPr>
        <w:pStyle w:val="Titre3"/>
        <w:ind w:left="851" w:hanging="862"/>
      </w:pPr>
      <w:bookmarkStart w:id="4622" w:name="_Toc416272949"/>
      <w:bookmarkStart w:id="4623" w:name="_Toc457545165"/>
      <w:bookmarkStart w:id="4624" w:name="_Toc176178239"/>
      <w:bookmarkStart w:id="4625" w:name="_Toc177051155"/>
      <w:bookmarkStart w:id="4626" w:name="_Toc183444609"/>
      <w:bookmarkStart w:id="4627" w:name="_Toc187312746"/>
      <w:r>
        <w:t xml:space="preserve">Validation des </w:t>
      </w:r>
      <w:bookmarkEnd w:id="4622"/>
      <w:bookmarkEnd w:id="4623"/>
      <w:bookmarkEnd w:id="4624"/>
      <w:bookmarkEnd w:id="4625"/>
      <w:bookmarkEnd w:id="4626"/>
      <w:r w:rsidR="0090785C">
        <w:t>prestations forfaitaires</w:t>
      </w:r>
      <w:bookmarkEnd w:id="4627"/>
    </w:p>
    <w:p w14:paraId="59F17D50" w14:textId="77777777" w:rsidR="003B08A0" w:rsidRPr="008416DC" w:rsidRDefault="003B08A0" w:rsidP="001E461F">
      <w:pPr>
        <w:pStyle w:val="Titre4"/>
      </w:pPr>
      <w:bookmarkStart w:id="4628" w:name="_Toc416272950"/>
      <w:bookmarkStart w:id="4629" w:name="_Toc176178240"/>
      <w:bookmarkStart w:id="4630" w:name="_Toc177051156"/>
      <w:bookmarkStart w:id="4631" w:name="_Toc183444610"/>
      <w:bookmarkStart w:id="4632" w:name="_Toc187312747"/>
      <w:r>
        <w:lastRenderedPageBreak/>
        <w:t>Définitions</w:t>
      </w:r>
      <w:bookmarkEnd w:id="4628"/>
      <w:bookmarkEnd w:id="4629"/>
      <w:bookmarkEnd w:id="4630"/>
      <w:bookmarkEnd w:id="4631"/>
      <w:bookmarkEnd w:id="4632"/>
    </w:p>
    <w:p w14:paraId="206154BC" w14:textId="77777777" w:rsidR="006A335F" w:rsidRPr="008416DC" w:rsidRDefault="006A335F" w:rsidP="003B08A0">
      <w:pPr>
        <w:rPr>
          <w:rFonts w:asciiTheme="minorHAnsi" w:hAnsiTheme="minorHAnsi" w:cstheme="minorHAnsi"/>
          <w:sz w:val="16"/>
          <w:szCs w:val="16"/>
        </w:rPr>
      </w:pPr>
    </w:p>
    <w:tbl>
      <w:tblPr>
        <w:tblW w:w="949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087"/>
      </w:tblGrid>
      <w:tr w:rsidR="003B08A0" w:rsidRPr="008416DC" w14:paraId="06440B7C" w14:textId="77777777" w:rsidTr="000241D0">
        <w:trPr>
          <w:trHeight w:val="787"/>
        </w:trPr>
        <w:tc>
          <w:tcPr>
            <w:tcW w:w="2410" w:type="dxa"/>
            <w:shd w:val="clear" w:color="auto" w:fill="auto"/>
            <w:vAlign w:val="center"/>
          </w:tcPr>
          <w:p w14:paraId="50FC6EA3" w14:textId="308A4EF0" w:rsidR="003B08A0" w:rsidRPr="008416DC" w:rsidRDefault="0090785C">
            <w:pPr>
              <w:ind w:left="34"/>
              <w:jc w:val="left"/>
              <w:rPr>
                <w:rFonts w:asciiTheme="minorHAnsi" w:hAnsiTheme="minorHAnsi" w:cstheme="minorHAnsi"/>
              </w:rPr>
            </w:pPr>
            <w:r>
              <w:rPr>
                <w:rFonts w:asciiTheme="minorHAnsi" w:hAnsiTheme="minorHAnsi" w:cstheme="minorHAnsi"/>
                <w:b/>
                <w:u w:val="single"/>
              </w:rPr>
              <w:t xml:space="preserve">Prestation </w:t>
            </w:r>
          </w:p>
        </w:tc>
        <w:tc>
          <w:tcPr>
            <w:tcW w:w="7087" w:type="dxa"/>
            <w:shd w:val="clear" w:color="auto" w:fill="auto"/>
            <w:vAlign w:val="center"/>
          </w:tcPr>
          <w:p w14:paraId="7F2D41D9" w14:textId="4503254E" w:rsidR="003B08A0" w:rsidRPr="008416DC" w:rsidRDefault="003B08A0">
            <w:pPr>
              <w:ind w:left="175"/>
              <w:jc w:val="left"/>
              <w:rPr>
                <w:rFonts w:asciiTheme="minorHAnsi" w:hAnsiTheme="minorHAnsi" w:cstheme="minorHAnsi"/>
              </w:rPr>
            </w:pPr>
            <w:r w:rsidRPr="008416DC">
              <w:rPr>
                <w:rFonts w:asciiTheme="minorHAnsi" w:hAnsiTheme="minorHAnsi" w:cstheme="minorHAnsi"/>
              </w:rPr>
              <w:t xml:space="preserve">Par </w:t>
            </w:r>
            <w:r w:rsidR="0090785C">
              <w:rPr>
                <w:rFonts w:asciiTheme="minorHAnsi" w:hAnsiTheme="minorHAnsi" w:cstheme="minorHAnsi"/>
              </w:rPr>
              <w:t>prestation forfaitaire on entend le démarrage opérationnel de l’unité d’œuvre forfaitaire commandée avec tous ses livrables (paramétrage, formation, support)</w:t>
            </w:r>
          </w:p>
        </w:tc>
      </w:tr>
      <w:tr w:rsidR="003B08A0" w:rsidRPr="008416DC" w14:paraId="255674AD" w14:textId="77777777" w:rsidTr="000241D0">
        <w:trPr>
          <w:trHeight w:val="1272"/>
        </w:trPr>
        <w:tc>
          <w:tcPr>
            <w:tcW w:w="2410" w:type="dxa"/>
            <w:shd w:val="clear" w:color="auto" w:fill="auto"/>
            <w:vAlign w:val="center"/>
          </w:tcPr>
          <w:p w14:paraId="7B794C04" w14:textId="77777777" w:rsidR="003B08A0" w:rsidRPr="008416DC" w:rsidRDefault="003B08A0" w:rsidP="000241D0">
            <w:pPr>
              <w:ind w:left="34"/>
              <w:jc w:val="left"/>
              <w:rPr>
                <w:rFonts w:asciiTheme="minorHAnsi" w:hAnsiTheme="minorHAnsi" w:cstheme="minorHAnsi"/>
              </w:rPr>
            </w:pPr>
            <w:r w:rsidRPr="008416DC">
              <w:rPr>
                <w:rFonts w:asciiTheme="minorHAnsi" w:hAnsiTheme="minorHAnsi" w:cstheme="minorHAnsi"/>
                <w:b/>
                <w:u w:val="single"/>
              </w:rPr>
              <w:t>Anomalie Bloquante</w:t>
            </w:r>
            <w:r w:rsidRPr="008416DC">
              <w:rPr>
                <w:rFonts w:asciiTheme="minorHAnsi" w:hAnsiTheme="minorHAnsi" w:cstheme="minorHAnsi"/>
              </w:rPr>
              <w:t> </w:t>
            </w:r>
            <w:r w:rsidRPr="008416DC">
              <w:rPr>
                <w:rFonts w:asciiTheme="minorHAnsi" w:hAnsiTheme="minorHAnsi" w:cstheme="minorHAnsi"/>
                <w:b/>
              </w:rPr>
              <w:t>:</w:t>
            </w:r>
          </w:p>
        </w:tc>
        <w:tc>
          <w:tcPr>
            <w:tcW w:w="7087" w:type="dxa"/>
            <w:shd w:val="clear" w:color="auto" w:fill="auto"/>
            <w:vAlign w:val="center"/>
          </w:tcPr>
          <w:p w14:paraId="77662997" w14:textId="77777777" w:rsidR="003B08A0" w:rsidRPr="008416DC" w:rsidRDefault="003B08A0" w:rsidP="000241D0">
            <w:pPr>
              <w:ind w:left="175"/>
              <w:jc w:val="left"/>
              <w:rPr>
                <w:rFonts w:asciiTheme="minorHAnsi" w:hAnsiTheme="minorHAnsi" w:cstheme="minorHAnsi"/>
              </w:rPr>
            </w:pPr>
            <w:r w:rsidRPr="008416DC">
              <w:rPr>
                <w:rFonts w:asciiTheme="minorHAnsi" w:hAnsiTheme="minorHAnsi" w:cstheme="minorHAnsi"/>
              </w:rPr>
              <w:t>Est considéré comme « bloquant », tout dysfonctionnement entraînant l'arrêt total du système ou tout incident qui interdit l’accès normal aux données (en lecture et/ou en écriture), ou qui rend impossible l’utilisation normale d’une fonction, de façon rédhibitoire et non contournable</w:t>
            </w:r>
          </w:p>
        </w:tc>
      </w:tr>
      <w:tr w:rsidR="003B08A0" w:rsidRPr="008416DC" w14:paraId="4D144CBE" w14:textId="77777777" w:rsidTr="000241D0">
        <w:trPr>
          <w:trHeight w:val="1276"/>
        </w:trPr>
        <w:tc>
          <w:tcPr>
            <w:tcW w:w="2410" w:type="dxa"/>
            <w:shd w:val="clear" w:color="auto" w:fill="auto"/>
            <w:vAlign w:val="center"/>
          </w:tcPr>
          <w:p w14:paraId="00C6DD34" w14:textId="77777777" w:rsidR="003B08A0" w:rsidRPr="008416DC" w:rsidRDefault="003B08A0" w:rsidP="000241D0">
            <w:pPr>
              <w:ind w:left="34"/>
              <w:jc w:val="left"/>
              <w:rPr>
                <w:rFonts w:asciiTheme="minorHAnsi" w:hAnsiTheme="minorHAnsi" w:cstheme="minorHAnsi"/>
                <w:b/>
              </w:rPr>
            </w:pPr>
            <w:r w:rsidRPr="008416DC">
              <w:rPr>
                <w:rFonts w:asciiTheme="minorHAnsi" w:hAnsiTheme="minorHAnsi" w:cstheme="minorHAnsi"/>
                <w:b/>
                <w:u w:val="single"/>
              </w:rPr>
              <w:t>Anomalie Majeure</w:t>
            </w:r>
            <w:r w:rsidRPr="008416DC">
              <w:rPr>
                <w:rFonts w:asciiTheme="minorHAnsi" w:hAnsiTheme="minorHAnsi" w:cstheme="minorHAnsi"/>
              </w:rPr>
              <w:t> </w:t>
            </w:r>
            <w:r w:rsidRPr="008416DC">
              <w:rPr>
                <w:rFonts w:asciiTheme="minorHAnsi" w:hAnsiTheme="minorHAnsi" w:cstheme="minorHAnsi"/>
                <w:b/>
              </w:rPr>
              <w:t>:</w:t>
            </w:r>
          </w:p>
        </w:tc>
        <w:tc>
          <w:tcPr>
            <w:tcW w:w="7087" w:type="dxa"/>
            <w:shd w:val="clear" w:color="auto" w:fill="auto"/>
            <w:vAlign w:val="center"/>
          </w:tcPr>
          <w:p w14:paraId="6820CAE3" w14:textId="24BAEC31" w:rsidR="003B08A0" w:rsidRPr="008416DC" w:rsidRDefault="003B08A0">
            <w:pPr>
              <w:ind w:left="175"/>
              <w:jc w:val="left"/>
              <w:rPr>
                <w:rFonts w:asciiTheme="minorHAnsi" w:hAnsiTheme="minorHAnsi" w:cstheme="minorHAnsi"/>
              </w:rPr>
            </w:pPr>
            <w:r w:rsidRPr="008416DC">
              <w:rPr>
                <w:rFonts w:asciiTheme="minorHAnsi" w:hAnsiTheme="minorHAnsi" w:cstheme="minorHAnsi"/>
              </w:rPr>
              <w:t xml:space="preserve">Est considéré comme « majeure », toute anomalie qui altère le fonctionnement normal du système ou une fonctionnalité </w:t>
            </w:r>
            <w:r w:rsidR="00D62E1A">
              <w:rPr>
                <w:rFonts w:asciiTheme="minorHAnsi" w:hAnsiTheme="minorHAnsi" w:cstheme="minorHAnsi"/>
              </w:rPr>
              <w:t>de la solution</w:t>
            </w:r>
            <w:r w:rsidRPr="008416DC">
              <w:rPr>
                <w:rFonts w:asciiTheme="minorHAnsi" w:hAnsiTheme="minorHAnsi" w:cstheme="minorHAnsi"/>
              </w:rPr>
              <w:t xml:space="preserve"> du fait d’une erreur de ce dernier et qui provoque un dysfonctionnement reproductible d’une panne d’une fonctionnalité primordiale ;</w:t>
            </w:r>
          </w:p>
        </w:tc>
      </w:tr>
      <w:tr w:rsidR="003B08A0" w:rsidRPr="008416DC" w14:paraId="5DAAB80E" w14:textId="77777777" w:rsidTr="000241D0">
        <w:trPr>
          <w:trHeight w:val="694"/>
        </w:trPr>
        <w:tc>
          <w:tcPr>
            <w:tcW w:w="2410" w:type="dxa"/>
            <w:shd w:val="clear" w:color="auto" w:fill="auto"/>
            <w:vAlign w:val="center"/>
          </w:tcPr>
          <w:p w14:paraId="1ED0F802" w14:textId="77777777" w:rsidR="003B08A0" w:rsidRPr="008416DC" w:rsidRDefault="003B08A0" w:rsidP="000241D0">
            <w:pPr>
              <w:ind w:left="34"/>
              <w:jc w:val="left"/>
              <w:rPr>
                <w:rFonts w:asciiTheme="minorHAnsi" w:hAnsiTheme="minorHAnsi" w:cstheme="minorHAnsi"/>
                <w:b/>
                <w:u w:val="single"/>
              </w:rPr>
            </w:pPr>
            <w:r w:rsidRPr="008416DC">
              <w:rPr>
                <w:rFonts w:asciiTheme="minorHAnsi" w:hAnsiTheme="minorHAnsi" w:cstheme="minorHAnsi"/>
                <w:b/>
                <w:u w:val="single"/>
              </w:rPr>
              <w:t>Anomalie Mineure</w:t>
            </w:r>
            <w:r w:rsidRPr="008416DC">
              <w:rPr>
                <w:rFonts w:asciiTheme="minorHAnsi" w:hAnsiTheme="minorHAnsi" w:cstheme="minorHAnsi"/>
              </w:rPr>
              <w:t> </w:t>
            </w:r>
            <w:r w:rsidRPr="008416DC">
              <w:rPr>
                <w:rFonts w:asciiTheme="minorHAnsi" w:hAnsiTheme="minorHAnsi" w:cstheme="minorHAnsi"/>
                <w:b/>
              </w:rPr>
              <w:t>:</w:t>
            </w:r>
          </w:p>
        </w:tc>
        <w:tc>
          <w:tcPr>
            <w:tcW w:w="7087" w:type="dxa"/>
            <w:shd w:val="clear" w:color="auto" w:fill="auto"/>
            <w:vAlign w:val="center"/>
          </w:tcPr>
          <w:p w14:paraId="51C7162E" w14:textId="77777777" w:rsidR="003B08A0" w:rsidRPr="008416DC" w:rsidRDefault="003B08A0" w:rsidP="000241D0">
            <w:pPr>
              <w:ind w:left="175"/>
              <w:jc w:val="left"/>
              <w:rPr>
                <w:rFonts w:asciiTheme="minorHAnsi" w:hAnsiTheme="minorHAnsi" w:cstheme="minorHAnsi"/>
              </w:rPr>
            </w:pPr>
            <w:r w:rsidRPr="008416DC">
              <w:rPr>
                <w:rFonts w:asciiTheme="minorHAnsi" w:hAnsiTheme="minorHAnsi" w:cstheme="minorHAnsi"/>
              </w:rPr>
              <w:t>Est considéré comme « mineure », toute autre anomalie</w:t>
            </w:r>
          </w:p>
        </w:tc>
      </w:tr>
    </w:tbl>
    <w:p w14:paraId="7963C6A7" w14:textId="77777777" w:rsidR="003B08A0" w:rsidRPr="008416DC" w:rsidRDefault="003B08A0" w:rsidP="003B08A0">
      <w:pPr>
        <w:jc w:val="left"/>
        <w:rPr>
          <w:rFonts w:ascii="Times New Roman" w:hAnsi="Times New Roman"/>
          <w:b/>
          <w:sz w:val="16"/>
          <w:szCs w:val="16"/>
          <w:u w:val="single"/>
        </w:rPr>
      </w:pPr>
    </w:p>
    <w:p w14:paraId="03C8DF25" w14:textId="77777777" w:rsidR="003B08A0" w:rsidRPr="008416DC" w:rsidRDefault="003B08A0" w:rsidP="001E461F">
      <w:pPr>
        <w:pStyle w:val="Titre4"/>
      </w:pPr>
      <w:bookmarkStart w:id="4633" w:name="_Toc416272951"/>
      <w:bookmarkStart w:id="4634" w:name="_Toc176178241"/>
      <w:bookmarkStart w:id="4635" w:name="_Toc177051157"/>
      <w:bookmarkStart w:id="4636" w:name="_Toc183444611"/>
      <w:bookmarkStart w:id="4637" w:name="_Toc187312748"/>
      <w:r>
        <w:t>Validation – Réception</w:t>
      </w:r>
      <w:bookmarkEnd w:id="4633"/>
      <w:bookmarkEnd w:id="4634"/>
      <w:bookmarkEnd w:id="4635"/>
      <w:bookmarkEnd w:id="4636"/>
      <w:bookmarkEnd w:id="4637"/>
    </w:p>
    <w:p w14:paraId="4C254643" w14:textId="3203D8E3" w:rsidR="003B08A0" w:rsidRPr="008416DC" w:rsidRDefault="003B08A0" w:rsidP="003B08A0">
      <w:pPr>
        <w:rPr>
          <w:rFonts w:asciiTheme="minorHAnsi" w:hAnsiTheme="minorHAnsi"/>
        </w:rPr>
      </w:pPr>
      <w:r w:rsidRPr="008416DC">
        <w:rPr>
          <w:rFonts w:asciiTheme="minorHAnsi" w:hAnsiTheme="minorHAnsi"/>
        </w:rPr>
        <w:t xml:space="preserve">La réception de chaque </w:t>
      </w:r>
      <w:r w:rsidR="0090785C">
        <w:rPr>
          <w:rFonts w:asciiTheme="minorHAnsi" w:hAnsiTheme="minorHAnsi"/>
        </w:rPr>
        <w:t xml:space="preserve">prestation </w:t>
      </w:r>
      <w:r w:rsidR="00506B6B">
        <w:rPr>
          <w:rFonts w:asciiTheme="minorHAnsi" w:hAnsiTheme="minorHAnsi"/>
        </w:rPr>
        <w:t xml:space="preserve">ou UO </w:t>
      </w:r>
      <w:r w:rsidR="0090785C">
        <w:rPr>
          <w:rFonts w:asciiTheme="minorHAnsi" w:hAnsiTheme="minorHAnsi"/>
        </w:rPr>
        <w:t>s</w:t>
      </w:r>
      <w:r w:rsidRPr="008416DC">
        <w:rPr>
          <w:rFonts w:asciiTheme="minorHAnsi" w:hAnsiTheme="minorHAnsi"/>
        </w:rPr>
        <w:t>era prononcée au vu :</w:t>
      </w:r>
    </w:p>
    <w:p w14:paraId="4D055E8B" w14:textId="77777777" w:rsidR="003B08A0" w:rsidRPr="008416DC" w:rsidRDefault="003B08A0" w:rsidP="006B6B43">
      <w:pPr>
        <w:numPr>
          <w:ilvl w:val="0"/>
          <w:numId w:val="30"/>
        </w:numPr>
        <w:tabs>
          <w:tab w:val="clear" w:pos="720"/>
        </w:tabs>
        <w:suppressAutoHyphens w:val="0"/>
        <w:ind w:left="1134" w:hanging="283"/>
        <w:rPr>
          <w:rFonts w:asciiTheme="minorHAnsi" w:hAnsiTheme="minorHAnsi"/>
        </w:rPr>
      </w:pPr>
      <w:r w:rsidRPr="008416DC">
        <w:rPr>
          <w:rFonts w:asciiTheme="minorHAnsi" w:hAnsiTheme="minorHAnsi"/>
        </w:rPr>
        <w:t xml:space="preserve">Du respect des contraintes techniques liées à </w:t>
      </w:r>
      <w:r w:rsidR="001447F0">
        <w:rPr>
          <w:rFonts w:asciiTheme="minorHAnsi" w:hAnsiTheme="minorHAnsi"/>
          <w:i/>
          <w:u w:val="single"/>
        </w:rPr>
        <w:t>la solution</w:t>
      </w:r>
      <w:r w:rsidRPr="008416DC">
        <w:rPr>
          <w:rFonts w:asciiTheme="minorHAnsi" w:hAnsiTheme="minorHAnsi"/>
        </w:rPr>
        <w:t>, des consignes d’exploitation et des normes de programmation et de constitution des documents et dossiers,</w:t>
      </w:r>
    </w:p>
    <w:p w14:paraId="6208CB0B" w14:textId="77777777" w:rsidR="003B08A0" w:rsidRPr="008416DC" w:rsidRDefault="003B08A0" w:rsidP="006B6B43">
      <w:pPr>
        <w:numPr>
          <w:ilvl w:val="0"/>
          <w:numId w:val="30"/>
        </w:numPr>
        <w:tabs>
          <w:tab w:val="clear" w:pos="720"/>
        </w:tabs>
        <w:suppressAutoHyphens w:val="0"/>
        <w:ind w:left="1134" w:hanging="283"/>
        <w:rPr>
          <w:rFonts w:asciiTheme="minorHAnsi" w:hAnsiTheme="minorHAnsi"/>
        </w:rPr>
      </w:pPr>
      <w:r w:rsidRPr="008416DC">
        <w:rPr>
          <w:rFonts w:asciiTheme="minorHAnsi" w:hAnsiTheme="minorHAnsi"/>
        </w:rPr>
        <w:t xml:space="preserve">De la bonne validation par l’AP-HP des </w:t>
      </w:r>
      <w:r w:rsidRPr="008416DC">
        <w:rPr>
          <w:rFonts w:asciiTheme="minorHAnsi" w:hAnsiTheme="minorHAnsi"/>
          <w:i/>
          <w:u w:val="single"/>
        </w:rPr>
        <w:t>livrables</w:t>
      </w:r>
      <w:r w:rsidRPr="008416DC">
        <w:rPr>
          <w:rFonts w:asciiTheme="minorHAnsi" w:hAnsiTheme="minorHAnsi"/>
        </w:rPr>
        <w:t xml:space="preserve"> identifiés précédemment,</w:t>
      </w:r>
    </w:p>
    <w:p w14:paraId="066248F4" w14:textId="3087A2ED" w:rsidR="003B08A0" w:rsidRPr="008416DC" w:rsidRDefault="003B08A0" w:rsidP="006B6B43">
      <w:pPr>
        <w:numPr>
          <w:ilvl w:val="0"/>
          <w:numId w:val="30"/>
        </w:numPr>
        <w:tabs>
          <w:tab w:val="clear" w:pos="720"/>
        </w:tabs>
        <w:suppressAutoHyphens w:val="0"/>
        <w:ind w:left="1134" w:hanging="283"/>
        <w:rPr>
          <w:rFonts w:asciiTheme="minorHAnsi" w:hAnsiTheme="minorHAnsi"/>
        </w:rPr>
      </w:pPr>
      <w:r w:rsidRPr="008416DC">
        <w:rPr>
          <w:rFonts w:asciiTheme="minorHAnsi" w:hAnsiTheme="minorHAnsi"/>
        </w:rPr>
        <w:t xml:space="preserve">Des bonnes </w:t>
      </w:r>
      <w:r w:rsidRPr="008416DC">
        <w:rPr>
          <w:rFonts w:asciiTheme="minorHAnsi" w:hAnsiTheme="minorHAnsi"/>
          <w:i/>
          <w:u w:val="single"/>
        </w:rPr>
        <w:t>VA et VSR</w:t>
      </w:r>
      <w:r w:rsidRPr="008416DC">
        <w:rPr>
          <w:rFonts w:asciiTheme="minorHAnsi" w:hAnsiTheme="minorHAnsi"/>
        </w:rPr>
        <w:t xml:space="preserve"> de la </w:t>
      </w:r>
      <w:r w:rsidR="0090785C">
        <w:rPr>
          <w:rFonts w:asciiTheme="minorHAnsi" w:hAnsiTheme="minorHAnsi"/>
        </w:rPr>
        <w:t xml:space="preserve">prestation </w:t>
      </w:r>
      <w:r w:rsidRPr="008416DC">
        <w:rPr>
          <w:rFonts w:asciiTheme="minorHAnsi" w:hAnsiTheme="minorHAnsi"/>
        </w:rPr>
        <w:t>selon leur définition respective fournie dans le Cahier des Clauses Administratives Particulières.</w:t>
      </w:r>
    </w:p>
    <w:p w14:paraId="039577F6" w14:textId="77777777" w:rsidR="003B08A0" w:rsidRPr="008416DC" w:rsidRDefault="003B08A0" w:rsidP="003B08A0">
      <w:pPr>
        <w:ind w:left="360"/>
        <w:rPr>
          <w:rFonts w:asciiTheme="minorHAnsi" w:hAnsiTheme="minorHAnsi"/>
          <w:sz w:val="16"/>
          <w:szCs w:val="16"/>
        </w:rPr>
      </w:pPr>
    </w:p>
    <w:p w14:paraId="1827B824" w14:textId="2C4AB0E6" w:rsidR="003B08A0" w:rsidRPr="008416DC" w:rsidRDefault="003B08A0" w:rsidP="003B08A0">
      <w:pPr>
        <w:rPr>
          <w:rFonts w:asciiTheme="minorHAnsi" w:hAnsiTheme="minorHAnsi"/>
          <w:strike/>
        </w:rPr>
      </w:pPr>
      <w:r w:rsidRPr="008416DC">
        <w:rPr>
          <w:rFonts w:asciiTheme="minorHAnsi" w:hAnsiTheme="minorHAnsi"/>
        </w:rPr>
        <w:t>Les corrections d’</w:t>
      </w:r>
      <w:r w:rsidRPr="008416DC">
        <w:rPr>
          <w:rFonts w:asciiTheme="minorHAnsi" w:hAnsiTheme="minorHAnsi"/>
          <w:i/>
          <w:u w:val="single"/>
        </w:rPr>
        <w:t>anomalies</w:t>
      </w:r>
      <w:r w:rsidRPr="008416DC">
        <w:rPr>
          <w:rFonts w:asciiTheme="minorHAnsi" w:hAnsiTheme="minorHAnsi"/>
        </w:rPr>
        <w:t xml:space="preserve"> constatées en cours de </w:t>
      </w:r>
      <w:r w:rsidRPr="008416DC">
        <w:rPr>
          <w:rFonts w:asciiTheme="minorHAnsi" w:hAnsiTheme="minorHAnsi"/>
          <w:i/>
          <w:u w:val="single"/>
        </w:rPr>
        <w:t>VA</w:t>
      </w:r>
      <w:r w:rsidRPr="008416DC">
        <w:rPr>
          <w:rFonts w:asciiTheme="minorHAnsi" w:hAnsiTheme="minorHAnsi"/>
        </w:rPr>
        <w:t xml:space="preserve"> ou de </w:t>
      </w:r>
      <w:r w:rsidRPr="008416DC">
        <w:rPr>
          <w:rFonts w:asciiTheme="minorHAnsi" w:hAnsiTheme="minorHAnsi"/>
          <w:i/>
          <w:u w:val="single"/>
        </w:rPr>
        <w:t>VSR</w:t>
      </w:r>
      <w:r w:rsidRPr="008416DC">
        <w:rPr>
          <w:rFonts w:asciiTheme="minorHAnsi" w:hAnsiTheme="minorHAnsi"/>
        </w:rPr>
        <w:t xml:space="preserve"> sont dues par le Titulaire à l’AP-HP</w:t>
      </w:r>
      <w:r w:rsidR="003B14C9">
        <w:rPr>
          <w:rFonts w:asciiTheme="minorHAnsi" w:hAnsiTheme="minorHAnsi"/>
        </w:rPr>
        <w:t>.</w:t>
      </w:r>
    </w:p>
    <w:p w14:paraId="46CFF127" w14:textId="77777777" w:rsidR="003B08A0" w:rsidRPr="008416DC" w:rsidRDefault="003B08A0" w:rsidP="003B08A0">
      <w:pPr>
        <w:rPr>
          <w:rFonts w:asciiTheme="minorHAnsi" w:hAnsiTheme="minorHAnsi"/>
          <w:sz w:val="16"/>
          <w:szCs w:val="16"/>
        </w:rPr>
      </w:pPr>
    </w:p>
    <w:p w14:paraId="32634839" w14:textId="449D4460" w:rsidR="003B08A0" w:rsidRPr="008416DC" w:rsidRDefault="00437564" w:rsidP="003B08A0">
      <w:pPr>
        <w:rPr>
          <w:rFonts w:asciiTheme="minorHAnsi" w:hAnsiTheme="minorHAnsi"/>
        </w:rPr>
      </w:pPr>
      <w:r>
        <w:rPr>
          <w:rFonts w:asciiTheme="minorHAnsi" w:hAnsiTheme="minorHAnsi"/>
        </w:rPr>
        <w:t>Les</w:t>
      </w:r>
      <w:r w:rsidR="003B08A0" w:rsidRPr="008416DC">
        <w:rPr>
          <w:rFonts w:asciiTheme="minorHAnsi" w:hAnsiTheme="minorHAnsi"/>
        </w:rPr>
        <w:t xml:space="preserve"> vérifications s’effectuent dans un délai maximum et selon des modalités définis dans le CCAP. Deux types de vérifications sont réalisés par l’AP-HP :</w:t>
      </w:r>
    </w:p>
    <w:p w14:paraId="25D6917E" w14:textId="326B44F4" w:rsidR="003B08A0" w:rsidRPr="008416DC" w:rsidRDefault="003B08A0" w:rsidP="006B6B43">
      <w:pPr>
        <w:numPr>
          <w:ilvl w:val="0"/>
          <w:numId w:val="30"/>
        </w:numPr>
        <w:tabs>
          <w:tab w:val="clear" w:pos="720"/>
        </w:tabs>
        <w:suppressAutoHyphens w:val="0"/>
        <w:ind w:left="1134" w:hanging="283"/>
        <w:rPr>
          <w:rFonts w:asciiTheme="minorHAnsi" w:hAnsiTheme="minorHAnsi"/>
        </w:rPr>
      </w:pPr>
      <w:r w:rsidRPr="008416DC">
        <w:rPr>
          <w:rFonts w:asciiTheme="minorHAnsi" w:hAnsiTheme="minorHAnsi"/>
        </w:rPr>
        <w:t>La vérification d’aptitude</w:t>
      </w:r>
      <w:r w:rsidR="0090785C">
        <w:rPr>
          <w:rFonts w:asciiTheme="minorHAnsi" w:hAnsiTheme="minorHAnsi"/>
        </w:rPr>
        <w:t xml:space="preserve"> (VA)</w:t>
      </w:r>
    </w:p>
    <w:p w14:paraId="33985FFF" w14:textId="3916BFB4" w:rsidR="003B08A0" w:rsidRPr="008416DC" w:rsidRDefault="003B08A0" w:rsidP="006B6B43">
      <w:pPr>
        <w:numPr>
          <w:ilvl w:val="0"/>
          <w:numId w:val="30"/>
        </w:numPr>
        <w:tabs>
          <w:tab w:val="clear" w:pos="720"/>
        </w:tabs>
        <w:suppressAutoHyphens w:val="0"/>
        <w:ind w:left="1134" w:hanging="283"/>
        <w:rPr>
          <w:rFonts w:asciiTheme="minorHAnsi" w:hAnsiTheme="minorHAnsi"/>
        </w:rPr>
      </w:pPr>
      <w:r w:rsidRPr="008416DC">
        <w:rPr>
          <w:rFonts w:asciiTheme="minorHAnsi" w:hAnsiTheme="minorHAnsi"/>
        </w:rPr>
        <w:t xml:space="preserve">La vérification de service régulier </w:t>
      </w:r>
      <w:r w:rsidR="0090785C">
        <w:rPr>
          <w:rFonts w:asciiTheme="minorHAnsi" w:hAnsiTheme="minorHAnsi"/>
        </w:rPr>
        <w:t xml:space="preserve">(VSR) </w:t>
      </w:r>
      <w:r w:rsidRPr="008416DC">
        <w:rPr>
          <w:rFonts w:asciiTheme="minorHAnsi" w:hAnsiTheme="minorHAnsi"/>
        </w:rPr>
        <w:t>qui débute au prononcé de la VA positive</w:t>
      </w:r>
    </w:p>
    <w:p w14:paraId="77A78F94" w14:textId="77777777" w:rsidR="003B08A0" w:rsidRPr="008416DC" w:rsidRDefault="003B08A0" w:rsidP="003B08A0">
      <w:pPr>
        <w:rPr>
          <w:rFonts w:asciiTheme="minorHAnsi" w:hAnsiTheme="minorHAnsi"/>
        </w:rPr>
      </w:pPr>
      <w:r w:rsidRPr="008416DC">
        <w:rPr>
          <w:rFonts w:asciiTheme="minorHAnsi" w:hAnsiTheme="minorHAnsi"/>
        </w:rPr>
        <w:t>Ces vérifications si elles ne sont pas positives, peuvent donner lieu à ajournement voire rejet selon les dispositions du CCAP.</w:t>
      </w:r>
    </w:p>
    <w:p w14:paraId="723C07B7" w14:textId="77777777" w:rsidR="003B08A0" w:rsidRPr="008416DC" w:rsidRDefault="003B08A0" w:rsidP="003B08A0">
      <w:pPr>
        <w:rPr>
          <w:rFonts w:asciiTheme="minorHAnsi" w:hAnsiTheme="minorHAnsi"/>
          <w:sz w:val="16"/>
          <w:szCs w:val="16"/>
        </w:rPr>
      </w:pPr>
    </w:p>
    <w:p w14:paraId="0400E781" w14:textId="5BA95DE4" w:rsidR="003B08A0" w:rsidRPr="008416DC" w:rsidRDefault="003B08A0" w:rsidP="003B08A0">
      <w:pPr>
        <w:rPr>
          <w:rFonts w:asciiTheme="minorHAnsi" w:hAnsiTheme="minorHAnsi"/>
        </w:rPr>
      </w:pPr>
      <w:r w:rsidRPr="008416DC">
        <w:rPr>
          <w:rFonts w:asciiTheme="minorHAnsi" w:hAnsiTheme="minorHAnsi"/>
        </w:rPr>
        <w:t>L’AP-HP se réserve le droit d’ajourner ou de rejeter (après deux ajournements) les VA et VSR selon que le nombre d’anomalies résiduelles en VA ou VSR est dépassé (</w:t>
      </w:r>
      <w:r w:rsidR="004A14E3" w:rsidRPr="008416DC">
        <w:rPr>
          <w:rFonts w:asciiTheme="minorHAnsi" w:hAnsiTheme="minorHAnsi"/>
        </w:rPr>
        <w:t>cf.</w:t>
      </w:r>
      <w:r w:rsidRPr="008416DC">
        <w:rPr>
          <w:rFonts w:asciiTheme="minorHAnsi" w:hAnsiTheme="minorHAnsi"/>
        </w:rPr>
        <w:t xml:space="preserve"> cibles définies dans le paragraphe « </w:t>
      </w:r>
      <w:r w:rsidRPr="000D58ED">
        <w:rPr>
          <w:rFonts w:asciiTheme="minorHAnsi" w:hAnsiTheme="minorHAnsi"/>
        </w:rPr>
        <w:fldChar w:fldCharType="begin"/>
      </w:r>
      <w:r w:rsidRPr="008416DC">
        <w:rPr>
          <w:rFonts w:asciiTheme="minorHAnsi" w:hAnsiTheme="minorHAnsi"/>
        </w:rPr>
        <w:instrText xml:space="preserve"> REF _Ref457316854 \h </w:instrText>
      </w:r>
      <w:r w:rsidR="008416DC">
        <w:rPr>
          <w:rFonts w:asciiTheme="minorHAnsi" w:hAnsiTheme="minorHAnsi"/>
        </w:rPr>
        <w:instrText xml:space="preserve"> \* MERGEFORMAT </w:instrText>
      </w:r>
      <w:r w:rsidRPr="000D58ED">
        <w:rPr>
          <w:rFonts w:asciiTheme="minorHAnsi" w:hAnsiTheme="minorHAnsi"/>
        </w:rPr>
      </w:r>
      <w:r w:rsidRPr="000D58ED">
        <w:rPr>
          <w:rFonts w:asciiTheme="minorHAnsi" w:hAnsiTheme="minorHAnsi"/>
        </w:rPr>
        <w:fldChar w:fldCharType="separate"/>
      </w:r>
      <w:r w:rsidR="00FF398C" w:rsidRPr="008416DC">
        <w:t>Indicateurs</w:t>
      </w:r>
      <w:r w:rsidRPr="000D58ED">
        <w:rPr>
          <w:rFonts w:asciiTheme="minorHAnsi" w:hAnsiTheme="minorHAnsi"/>
        </w:rPr>
        <w:fldChar w:fldCharType="end"/>
      </w:r>
      <w:r w:rsidRPr="008416DC">
        <w:rPr>
          <w:rFonts w:asciiTheme="minorHAnsi" w:hAnsiTheme="minorHAnsi"/>
        </w:rPr>
        <w:t> »).</w:t>
      </w:r>
    </w:p>
    <w:p w14:paraId="31BDE242" w14:textId="77777777" w:rsidR="003B08A0" w:rsidRPr="008416DC" w:rsidRDefault="003B08A0" w:rsidP="003B08A0">
      <w:pPr>
        <w:rPr>
          <w:rFonts w:asciiTheme="minorHAnsi" w:hAnsiTheme="minorHAnsi"/>
          <w:sz w:val="16"/>
          <w:szCs w:val="16"/>
        </w:rPr>
      </w:pPr>
    </w:p>
    <w:p w14:paraId="5C9DBFC3" w14:textId="77777777" w:rsidR="003B08A0" w:rsidRPr="008416DC" w:rsidRDefault="003B08A0" w:rsidP="003B08A0">
      <w:pPr>
        <w:rPr>
          <w:rFonts w:asciiTheme="minorHAnsi" w:hAnsiTheme="minorHAnsi"/>
        </w:rPr>
      </w:pPr>
      <w:r w:rsidRPr="008416DC">
        <w:rPr>
          <w:rFonts w:asciiTheme="minorHAnsi" w:hAnsiTheme="minorHAnsi"/>
        </w:rPr>
        <w:t>Par ailleurs, lors de la détection d’une anomalie bloquante ou majeure, le délai de VA ou VSR se voit augmenté du délai de résolution de l’anomalie (jusqu’à la mise à disposition à l’AP-HP du correctif).</w:t>
      </w:r>
    </w:p>
    <w:p w14:paraId="2AD2881D" w14:textId="77777777" w:rsidR="003B08A0" w:rsidRPr="008416DC" w:rsidRDefault="003B08A0" w:rsidP="003B08A0">
      <w:pPr>
        <w:rPr>
          <w:rFonts w:asciiTheme="minorHAnsi" w:hAnsiTheme="minorHAnsi"/>
          <w:sz w:val="16"/>
          <w:szCs w:val="16"/>
        </w:rPr>
      </w:pPr>
    </w:p>
    <w:p w14:paraId="69BC8611" w14:textId="77777777" w:rsidR="003B08A0" w:rsidRPr="008416DC" w:rsidRDefault="003B08A0" w:rsidP="003B08A0">
      <w:pPr>
        <w:rPr>
          <w:rFonts w:asciiTheme="minorHAnsi" w:hAnsiTheme="minorHAnsi"/>
          <w:b/>
        </w:rPr>
      </w:pPr>
      <w:r w:rsidRPr="008416DC">
        <w:rPr>
          <w:rFonts w:asciiTheme="minorHAnsi" w:hAnsiTheme="minorHAnsi"/>
          <w:b/>
        </w:rPr>
        <w:t>Les ajournements et rejets de VA/VSR donnent lieu à pénalité.</w:t>
      </w:r>
    </w:p>
    <w:p w14:paraId="00702999" w14:textId="77777777" w:rsidR="003B08A0" w:rsidRPr="008416DC" w:rsidRDefault="003B08A0" w:rsidP="003B08A0">
      <w:pPr>
        <w:rPr>
          <w:rFonts w:asciiTheme="minorHAnsi" w:hAnsiTheme="minorHAnsi"/>
          <w:sz w:val="16"/>
          <w:szCs w:val="16"/>
        </w:rPr>
      </w:pPr>
    </w:p>
    <w:p w14:paraId="69F889E0" w14:textId="5D8759DC" w:rsidR="003B08A0" w:rsidRPr="008416DC" w:rsidRDefault="003B08A0" w:rsidP="003B08A0">
      <w:pPr>
        <w:rPr>
          <w:rFonts w:asciiTheme="minorHAnsi" w:hAnsiTheme="minorHAnsi"/>
        </w:rPr>
      </w:pPr>
      <w:r w:rsidRPr="008416DC">
        <w:rPr>
          <w:rFonts w:asciiTheme="minorHAnsi" w:hAnsiTheme="minorHAnsi"/>
        </w:rPr>
        <w:t>Le prononcé de la VSR vaut réception des produits</w:t>
      </w:r>
      <w:r w:rsidR="00D67F9C">
        <w:rPr>
          <w:rFonts w:asciiTheme="minorHAnsi" w:hAnsiTheme="minorHAnsi"/>
        </w:rPr>
        <w:t xml:space="preserve"> ou prestations commandés.</w:t>
      </w:r>
    </w:p>
    <w:p w14:paraId="7ECE5886" w14:textId="10F2BD55" w:rsidR="003B08A0" w:rsidRDefault="003B08A0" w:rsidP="009D2A3A">
      <w:pPr>
        <w:pStyle w:val="Titre2"/>
      </w:pPr>
      <w:bookmarkStart w:id="4638" w:name="_Toc416272952"/>
      <w:bookmarkStart w:id="4639" w:name="_Toc457545166"/>
      <w:bookmarkStart w:id="4640" w:name="_Toc176178242"/>
      <w:bookmarkStart w:id="4641" w:name="_Toc177051158"/>
      <w:bookmarkStart w:id="4642" w:name="_Toc183444612"/>
      <w:bookmarkStart w:id="4643" w:name="_Toc187312749"/>
      <w:r>
        <w:t xml:space="preserve">Qualité de service </w:t>
      </w:r>
      <w:r w:rsidR="00A5200F">
        <w:t>–</w:t>
      </w:r>
      <w:r>
        <w:t xml:space="preserve"> Indicateurs</w:t>
      </w:r>
      <w:bookmarkEnd w:id="4638"/>
      <w:bookmarkEnd w:id="4639"/>
      <w:bookmarkEnd w:id="4640"/>
      <w:bookmarkEnd w:id="4641"/>
      <w:bookmarkEnd w:id="4642"/>
      <w:bookmarkEnd w:id="4643"/>
    </w:p>
    <w:p w14:paraId="4303F8AF" w14:textId="0439C62B" w:rsidR="00A5200F" w:rsidRPr="008416DC" w:rsidRDefault="00A5200F" w:rsidP="00A5200F">
      <w:pPr>
        <w:pStyle w:val="Titre3"/>
        <w:ind w:left="851" w:hanging="862"/>
      </w:pPr>
      <w:bookmarkStart w:id="4644" w:name="_Toc187312750"/>
      <w:r>
        <w:t>Indicateurs</w:t>
      </w:r>
      <w:bookmarkEnd w:id="4644"/>
      <w:r>
        <w:t xml:space="preserve"> </w:t>
      </w:r>
    </w:p>
    <w:p w14:paraId="0A682B44" w14:textId="77777777" w:rsidR="00A5200F" w:rsidRPr="008416DC" w:rsidRDefault="00A5200F" w:rsidP="00A5200F">
      <w:r w:rsidRPr="008416DC">
        <w:t>Deux types d’indicateurs sont à considérer :</w:t>
      </w:r>
    </w:p>
    <w:p w14:paraId="59509370" w14:textId="77777777" w:rsidR="00A5200F" w:rsidRPr="008416DC" w:rsidRDefault="00A5200F" w:rsidP="00A5200F">
      <w:pPr>
        <w:pStyle w:val="Paragraphedeliste"/>
        <w:numPr>
          <w:ilvl w:val="0"/>
          <w:numId w:val="19"/>
        </w:numPr>
      </w:pPr>
      <w:r w:rsidRPr="008416DC">
        <w:t xml:space="preserve">Les indicateurs d’avancement : ils sont liés à l’activité considérée et permettent de mesurer le travail du Titulaire de préférence par rapport à celui attendu (si ce dernier était prévisible). Ceux </w:t>
      </w:r>
      <w:r w:rsidRPr="008416DC">
        <w:lastRenderedPageBreak/>
        <w:t>liés à l’activité de gestion et pilotage du marché couvrent tout le suivi de l’Assistance Technique corrective et évolutive de l’ensemble applicatif ;</w:t>
      </w:r>
    </w:p>
    <w:p w14:paraId="03351153" w14:textId="380A927A" w:rsidR="00A5200F" w:rsidRDefault="00A5200F" w:rsidP="00A5200F">
      <w:pPr>
        <w:pStyle w:val="Paragraphedeliste"/>
        <w:numPr>
          <w:ilvl w:val="0"/>
          <w:numId w:val="19"/>
        </w:numPr>
      </w:pPr>
      <w:r w:rsidRPr="008416DC">
        <w:t>Les indicateurs qualitatifs</w:t>
      </w:r>
      <w:r w:rsidR="001A4AE1">
        <w:t xml:space="preserve">, propre à chaque activité (support, maintenance, paramétrage, formation, etc.) </w:t>
      </w:r>
      <w:r w:rsidRPr="008416DC">
        <w:t>ont pour objet la qualification du niveau de service et de qualité atteints par le titulaire.</w:t>
      </w:r>
    </w:p>
    <w:p w14:paraId="5F3A12F3" w14:textId="77777777" w:rsidR="00A5200F" w:rsidRPr="008416DC" w:rsidRDefault="00A5200F" w:rsidP="00A5200F">
      <w:pPr>
        <w:pStyle w:val="Paragraphedeliste"/>
        <w:ind w:left="1571"/>
      </w:pPr>
    </w:p>
    <w:p w14:paraId="25E64444" w14:textId="77777777" w:rsidR="00A5200F" w:rsidRPr="008416DC" w:rsidRDefault="00A5200F" w:rsidP="00A5200F">
      <w:r w:rsidRPr="008416DC">
        <w:t>La description des indicateurs est définie dans l’annexe 1 au présent CCTP « Qualité de service ».</w:t>
      </w:r>
    </w:p>
    <w:p w14:paraId="12E8FEED" w14:textId="6306FC33" w:rsidR="00A5200F" w:rsidRPr="00A5200F" w:rsidRDefault="00A5200F" w:rsidP="00A5200F">
      <w:pPr>
        <w:pStyle w:val="Corpsdetexte"/>
      </w:pPr>
    </w:p>
    <w:p w14:paraId="3431B947" w14:textId="77777777" w:rsidR="003B08A0" w:rsidRPr="008416DC" w:rsidRDefault="00D40E83" w:rsidP="001E461F">
      <w:pPr>
        <w:pStyle w:val="Titre3"/>
        <w:ind w:left="851" w:hanging="862"/>
      </w:pPr>
      <w:bookmarkStart w:id="4645" w:name="_Toc185508107"/>
      <w:bookmarkStart w:id="4646" w:name="_Toc185610846"/>
      <w:bookmarkStart w:id="4647" w:name="_Toc185508108"/>
      <w:bookmarkStart w:id="4648" w:name="_Toc185610847"/>
      <w:bookmarkStart w:id="4649" w:name="_Toc185508109"/>
      <w:bookmarkStart w:id="4650" w:name="_Toc185610848"/>
      <w:bookmarkStart w:id="4651" w:name="_Toc185508110"/>
      <w:bookmarkStart w:id="4652" w:name="_Toc185610849"/>
      <w:bookmarkStart w:id="4653" w:name="_Toc185508111"/>
      <w:bookmarkStart w:id="4654" w:name="_Toc185610850"/>
      <w:bookmarkStart w:id="4655" w:name="_Toc185508112"/>
      <w:bookmarkStart w:id="4656" w:name="_Toc185610851"/>
      <w:bookmarkStart w:id="4657" w:name="_Toc185508113"/>
      <w:bookmarkStart w:id="4658" w:name="_Toc185610852"/>
      <w:bookmarkStart w:id="4659" w:name="_Toc185508114"/>
      <w:bookmarkStart w:id="4660" w:name="_Toc185610853"/>
      <w:bookmarkStart w:id="4661" w:name="_Toc185508115"/>
      <w:bookmarkStart w:id="4662" w:name="_Toc185610854"/>
      <w:bookmarkStart w:id="4663" w:name="_Toc185508116"/>
      <w:bookmarkStart w:id="4664" w:name="_Toc185610855"/>
      <w:bookmarkStart w:id="4665" w:name="_Toc185508117"/>
      <w:bookmarkStart w:id="4666" w:name="_Toc185610856"/>
      <w:bookmarkStart w:id="4667" w:name="_Toc185508118"/>
      <w:bookmarkStart w:id="4668" w:name="_Toc185610857"/>
      <w:bookmarkStart w:id="4669" w:name="_Toc185508119"/>
      <w:bookmarkStart w:id="4670" w:name="_Toc185610858"/>
      <w:bookmarkStart w:id="4671" w:name="_Toc185508120"/>
      <w:bookmarkStart w:id="4672" w:name="_Toc185610859"/>
      <w:bookmarkStart w:id="4673" w:name="_Toc185508121"/>
      <w:bookmarkStart w:id="4674" w:name="_Toc185610860"/>
      <w:bookmarkStart w:id="4675" w:name="_Toc185508122"/>
      <w:bookmarkStart w:id="4676" w:name="_Toc185610861"/>
      <w:bookmarkStart w:id="4677" w:name="_Toc185508123"/>
      <w:bookmarkStart w:id="4678" w:name="_Toc185610862"/>
      <w:bookmarkStart w:id="4679" w:name="_Toc185508124"/>
      <w:bookmarkStart w:id="4680" w:name="_Toc185610863"/>
      <w:bookmarkStart w:id="4681" w:name="_Toc185508125"/>
      <w:bookmarkStart w:id="4682" w:name="_Toc185610864"/>
      <w:bookmarkStart w:id="4683" w:name="_Toc185508126"/>
      <w:bookmarkStart w:id="4684" w:name="_Toc185610865"/>
      <w:bookmarkStart w:id="4685" w:name="_Toc185508127"/>
      <w:bookmarkStart w:id="4686" w:name="_Toc185610866"/>
      <w:bookmarkStart w:id="4687" w:name="_Toc185508128"/>
      <w:bookmarkStart w:id="4688" w:name="_Toc185610867"/>
      <w:bookmarkStart w:id="4689" w:name="_Toc176178244"/>
      <w:bookmarkStart w:id="4690" w:name="_Toc177051160"/>
      <w:bookmarkStart w:id="4691" w:name="_Toc183444614"/>
      <w:bookmarkStart w:id="4692" w:name="_Toc187312751"/>
      <w:bookmarkStart w:id="4693" w:name="_GoBack"/>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93"/>
      <w:r>
        <w:t>Pénalités en cas de défaillance qualitative</w:t>
      </w:r>
      <w:bookmarkEnd w:id="4689"/>
      <w:bookmarkEnd w:id="4690"/>
      <w:bookmarkEnd w:id="4691"/>
      <w:bookmarkEnd w:id="4692"/>
    </w:p>
    <w:p w14:paraId="729DA0DF" w14:textId="77777777" w:rsidR="00BE1C73" w:rsidRPr="008416DC" w:rsidRDefault="00BE1C73" w:rsidP="00BE1C73"/>
    <w:p w14:paraId="24318CAD" w14:textId="258F5305" w:rsidR="00BE1C73" w:rsidRPr="008416DC" w:rsidRDefault="00BE1C73" w:rsidP="00BE1C73">
      <w:pPr>
        <w:ind w:left="0"/>
      </w:pPr>
      <w:r w:rsidRPr="008416DC">
        <w:t>Le Titulaire est tenu à une obligation de résultat vis-à-vis de ses engagements. Le non-respect de tout ou partie de ces engagements entraine l’application de pénalités telles que définies dans le CCAP</w:t>
      </w:r>
      <w:r w:rsidR="00A5200F">
        <w:t xml:space="preserve"> et l’annexe 1</w:t>
      </w:r>
      <w:r w:rsidRPr="008416DC">
        <w:t>.</w:t>
      </w:r>
    </w:p>
    <w:p w14:paraId="1BEE9C3F" w14:textId="77777777" w:rsidR="005C5FF4" w:rsidRPr="008416DC" w:rsidRDefault="005C5FF4" w:rsidP="00BE1C73">
      <w:pPr>
        <w:ind w:left="0"/>
      </w:pPr>
    </w:p>
    <w:p w14:paraId="2BECD6BC" w14:textId="77777777" w:rsidR="00874166" w:rsidRPr="008416DC" w:rsidRDefault="00874166" w:rsidP="00761454">
      <w:pPr>
        <w:ind w:left="0"/>
      </w:pPr>
    </w:p>
    <w:p w14:paraId="37F6A677" w14:textId="77777777" w:rsidR="003B08A0" w:rsidRPr="008416DC" w:rsidRDefault="003B08A0" w:rsidP="009D2A3A">
      <w:pPr>
        <w:pStyle w:val="Titre2"/>
      </w:pPr>
      <w:bookmarkStart w:id="4694" w:name="_Toc412476208"/>
      <w:bookmarkStart w:id="4695" w:name="_Toc412477433"/>
      <w:bookmarkStart w:id="4696" w:name="_Toc412555872"/>
      <w:bookmarkStart w:id="4697" w:name="_Toc412562246"/>
      <w:bookmarkStart w:id="4698" w:name="_Toc412563132"/>
      <w:bookmarkStart w:id="4699" w:name="_Toc412564019"/>
      <w:bookmarkStart w:id="4700" w:name="_Toc412640577"/>
      <w:bookmarkStart w:id="4701" w:name="_Toc412641465"/>
      <w:bookmarkStart w:id="4702" w:name="_Toc412642354"/>
      <w:bookmarkStart w:id="4703" w:name="_Toc412643243"/>
      <w:bookmarkStart w:id="4704" w:name="_Toc412645174"/>
      <w:bookmarkStart w:id="4705" w:name="_Toc412722633"/>
      <w:bookmarkStart w:id="4706" w:name="_Toc412723687"/>
      <w:bookmarkStart w:id="4707" w:name="_Toc412724579"/>
      <w:bookmarkStart w:id="4708" w:name="_Toc412725471"/>
      <w:bookmarkStart w:id="4709" w:name="_Toc412726370"/>
      <w:bookmarkStart w:id="4710" w:name="_Toc412476212"/>
      <w:bookmarkStart w:id="4711" w:name="_Toc412477437"/>
      <w:bookmarkStart w:id="4712" w:name="_Toc412555876"/>
      <w:bookmarkStart w:id="4713" w:name="_Toc412562250"/>
      <w:bookmarkStart w:id="4714" w:name="_Toc412563136"/>
      <w:bookmarkStart w:id="4715" w:name="_Toc412564023"/>
      <w:bookmarkStart w:id="4716" w:name="_Toc412640581"/>
      <w:bookmarkStart w:id="4717" w:name="_Toc412641469"/>
      <w:bookmarkStart w:id="4718" w:name="_Toc412642358"/>
      <w:bookmarkStart w:id="4719" w:name="_Toc412643247"/>
      <w:bookmarkStart w:id="4720" w:name="_Toc412645178"/>
      <w:bookmarkStart w:id="4721" w:name="_Toc412722637"/>
      <w:bookmarkStart w:id="4722" w:name="_Toc412723691"/>
      <w:bookmarkStart w:id="4723" w:name="_Toc412724583"/>
      <w:bookmarkStart w:id="4724" w:name="_Toc412725475"/>
      <w:bookmarkStart w:id="4725" w:name="_Toc412726374"/>
      <w:bookmarkStart w:id="4726" w:name="_Toc416272955"/>
      <w:bookmarkStart w:id="4727" w:name="_Ref455601196"/>
      <w:bookmarkStart w:id="4728" w:name="_Ref455601199"/>
      <w:bookmarkStart w:id="4729" w:name="_Toc457545169"/>
      <w:bookmarkStart w:id="4730" w:name="_Toc176178245"/>
      <w:bookmarkStart w:id="4731" w:name="_Toc177051161"/>
      <w:bookmarkStart w:id="4732" w:name="_Toc183444615"/>
      <w:bookmarkStart w:id="4733" w:name="_Toc187312752"/>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r>
        <w:t>Traitement des incidents et litiges – Principe d’escalade</w:t>
      </w:r>
      <w:bookmarkEnd w:id="4726"/>
      <w:bookmarkEnd w:id="4727"/>
      <w:bookmarkEnd w:id="4728"/>
      <w:bookmarkEnd w:id="4729"/>
      <w:bookmarkEnd w:id="4730"/>
      <w:bookmarkEnd w:id="4731"/>
      <w:bookmarkEnd w:id="4732"/>
      <w:bookmarkEnd w:id="4733"/>
    </w:p>
    <w:p w14:paraId="0C5CF79A" w14:textId="77777777" w:rsidR="003B08A0" w:rsidRPr="008416DC" w:rsidRDefault="003B08A0" w:rsidP="001E461F">
      <w:pPr>
        <w:pStyle w:val="Titre3"/>
        <w:ind w:left="851" w:hanging="862"/>
      </w:pPr>
      <w:bookmarkStart w:id="4734" w:name="_Toc416272956"/>
      <w:bookmarkStart w:id="4735" w:name="_Toc457545170"/>
      <w:bookmarkStart w:id="4736" w:name="_Toc176178246"/>
      <w:bookmarkStart w:id="4737" w:name="_Toc177051162"/>
      <w:bookmarkStart w:id="4738" w:name="_Toc183444616"/>
      <w:bookmarkStart w:id="4739" w:name="_Toc187312753"/>
      <w:r>
        <w:t>Traitement des incidents</w:t>
      </w:r>
      <w:bookmarkEnd w:id="4734"/>
      <w:bookmarkEnd w:id="4735"/>
      <w:bookmarkEnd w:id="4736"/>
      <w:bookmarkEnd w:id="4737"/>
      <w:bookmarkEnd w:id="4738"/>
      <w:bookmarkEnd w:id="4739"/>
    </w:p>
    <w:p w14:paraId="659396A6" w14:textId="77777777" w:rsidR="003B08A0" w:rsidRPr="008416DC" w:rsidRDefault="003B08A0" w:rsidP="003B08A0">
      <w:pPr>
        <w:rPr>
          <w:rFonts w:asciiTheme="minorHAnsi" w:hAnsiTheme="minorHAnsi"/>
        </w:rPr>
      </w:pPr>
      <w:r w:rsidRPr="008416DC">
        <w:rPr>
          <w:rFonts w:asciiTheme="minorHAnsi" w:hAnsiTheme="minorHAnsi"/>
        </w:rPr>
        <w:t xml:space="preserve">Tout événement qui perturbe le fonctionnement normal d’une application est appelé « incident ». </w:t>
      </w:r>
    </w:p>
    <w:p w14:paraId="6A0757FC" w14:textId="77777777" w:rsidR="003B08A0" w:rsidRPr="008416DC" w:rsidRDefault="003B08A0" w:rsidP="003B08A0">
      <w:pPr>
        <w:spacing w:before="120" w:after="120"/>
        <w:rPr>
          <w:rFonts w:asciiTheme="minorHAnsi" w:hAnsiTheme="minorHAnsi"/>
        </w:rPr>
      </w:pPr>
      <w:r w:rsidRPr="008416DC">
        <w:rPr>
          <w:rFonts w:asciiTheme="minorHAnsi" w:hAnsiTheme="minorHAnsi"/>
        </w:rPr>
        <w:t>Il peut s'agir, par exemple des événements suivants :</w:t>
      </w:r>
    </w:p>
    <w:p w14:paraId="36C75E27" w14:textId="77777777" w:rsidR="003B08A0" w:rsidRPr="00A5200F" w:rsidRDefault="00A70E4B" w:rsidP="006B6B43">
      <w:pPr>
        <w:pStyle w:val="StyleTitre5Gauche102cmSuspendu178cm"/>
        <w:numPr>
          <w:ilvl w:val="0"/>
          <w:numId w:val="31"/>
        </w:numPr>
        <w:tabs>
          <w:tab w:val="clear" w:pos="851"/>
          <w:tab w:val="clear" w:pos="1080"/>
        </w:tabs>
        <w:spacing w:before="0"/>
        <w:ind w:hanging="229"/>
        <w:rPr>
          <w:rFonts w:asciiTheme="minorHAnsi" w:eastAsia="SimSun" w:hAnsiTheme="minorHAnsi" w:cs="Times New Roman"/>
          <w:bCs w:val="0"/>
          <w:i w:val="0"/>
          <w:szCs w:val="24"/>
          <w:lang w:eastAsia="ar-SA"/>
        </w:rPr>
      </w:pPr>
      <w:r w:rsidRPr="00A5200F">
        <w:rPr>
          <w:rFonts w:asciiTheme="minorHAnsi" w:eastAsia="SimSun" w:hAnsiTheme="minorHAnsi" w:cs="Times New Roman"/>
          <w:bCs w:val="0"/>
          <w:i w:val="0"/>
          <w:szCs w:val="24"/>
          <w:lang w:eastAsia="ar-SA"/>
        </w:rPr>
        <w:t>Livraison</w:t>
      </w:r>
      <w:r w:rsidR="003B08A0" w:rsidRPr="00A5200F">
        <w:rPr>
          <w:rFonts w:asciiTheme="minorHAnsi" w:eastAsia="SimSun" w:hAnsiTheme="minorHAnsi" w:cs="Times New Roman"/>
          <w:bCs w:val="0"/>
          <w:i w:val="0"/>
          <w:szCs w:val="24"/>
          <w:lang w:eastAsia="ar-SA"/>
        </w:rPr>
        <w:t xml:space="preserve"> non réalisée</w:t>
      </w:r>
      <w:r w:rsidR="00761454" w:rsidRPr="00A5200F">
        <w:rPr>
          <w:rFonts w:asciiTheme="minorHAnsi" w:eastAsia="SimSun" w:hAnsiTheme="minorHAnsi" w:cs="Times New Roman"/>
          <w:bCs w:val="0"/>
          <w:i w:val="0"/>
          <w:szCs w:val="24"/>
          <w:lang w:eastAsia="ar-SA"/>
        </w:rPr>
        <w:t> ;</w:t>
      </w:r>
    </w:p>
    <w:p w14:paraId="1973BE76" w14:textId="77777777" w:rsidR="003B08A0" w:rsidRPr="00A5200F" w:rsidRDefault="00A70E4B" w:rsidP="006B6B43">
      <w:pPr>
        <w:pStyle w:val="StyleTitre5Gauche102cmSuspendu178cm"/>
        <w:numPr>
          <w:ilvl w:val="0"/>
          <w:numId w:val="31"/>
        </w:numPr>
        <w:tabs>
          <w:tab w:val="clear" w:pos="851"/>
          <w:tab w:val="clear" w:pos="1080"/>
        </w:tabs>
        <w:spacing w:before="0"/>
        <w:ind w:hanging="229"/>
        <w:rPr>
          <w:rFonts w:asciiTheme="minorHAnsi" w:eastAsia="SimSun" w:hAnsiTheme="minorHAnsi" w:cs="Times New Roman"/>
          <w:bCs w:val="0"/>
          <w:i w:val="0"/>
          <w:szCs w:val="24"/>
          <w:lang w:eastAsia="ar-SA"/>
        </w:rPr>
      </w:pPr>
      <w:r w:rsidRPr="00A5200F">
        <w:rPr>
          <w:rFonts w:asciiTheme="minorHAnsi" w:eastAsia="SimSun" w:hAnsiTheme="minorHAnsi" w:cs="Times New Roman"/>
          <w:bCs w:val="0"/>
          <w:i w:val="0"/>
          <w:szCs w:val="24"/>
          <w:lang w:eastAsia="ar-SA"/>
        </w:rPr>
        <w:t>Environnement</w:t>
      </w:r>
      <w:r w:rsidR="003B08A0" w:rsidRPr="00A5200F">
        <w:rPr>
          <w:rFonts w:asciiTheme="minorHAnsi" w:eastAsia="SimSun" w:hAnsiTheme="minorHAnsi" w:cs="Times New Roman"/>
          <w:bCs w:val="0"/>
          <w:i w:val="0"/>
          <w:szCs w:val="24"/>
          <w:lang w:eastAsia="ar-SA"/>
        </w:rPr>
        <w:t xml:space="preserve"> non conforme</w:t>
      </w:r>
      <w:r w:rsidR="00761454" w:rsidRPr="00A5200F">
        <w:rPr>
          <w:rFonts w:asciiTheme="minorHAnsi" w:eastAsia="SimSun" w:hAnsiTheme="minorHAnsi" w:cs="Times New Roman"/>
          <w:bCs w:val="0"/>
          <w:i w:val="0"/>
          <w:szCs w:val="24"/>
          <w:lang w:eastAsia="ar-SA"/>
        </w:rPr>
        <w:t> ;</w:t>
      </w:r>
    </w:p>
    <w:p w14:paraId="085E6281" w14:textId="77777777" w:rsidR="003B08A0" w:rsidRPr="00A5200F" w:rsidRDefault="00A70E4B" w:rsidP="006B6B43">
      <w:pPr>
        <w:pStyle w:val="StyleTitre5Gauche102cmSuspendu178cm"/>
        <w:numPr>
          <w:ilvl w:val="0"/>
          <w:numId w:val="31"/>
        </w:numPr>
        <w:tabs>
          <w:tab w:val="clear" w:pos="851"/>
          <w:tab w:val="clear" w:pos="1080"/>
        </w:tabs>
        <w:spacing w:before="0"/>
        <w:ind w:hanging="229"/>
        <w:rPr>
          <w:rFonts w:asciiTheme="minorHAnsi" w:eastAsia="SimSun" w:hAnsiTheme="minorHAnsi" w:cs="Times New Roman"/>
          <w:bCs w:val="0"/>
          <w:i w:val="0"/>
          <w:szCs w:val="24"/>
          <w:lang w:eastAsia="ar-SA"/>
        </w:rPr>
      </w:pPr>
      <w:r w:rsidRPr="00A5200F">
        <w:rPr>
          <w:rFonts w:asciiTheme="minorHAnsi" w:eastAsia="SimSun" w:hAnsiTheme="minorHAnsi" w:cs="Times New Roman"/>
          <w:bCs w:val="0"/>
          <w:i w:val="0"/>
          <w:szCs w:val="24"/>
          <w:lang w:eastAsia="ar-SA"/>
        </w:rPr>
        <w:t>Indisponibilité</w:t>
      </w:r>
      <w:r w:rsidR="003B08A0" w:rsidRPr="00A5200F">
        <w:rPr>
          <w:rFonts w:asciiTheme="minorHAnsi" w:eastAsia="SimSun" w:hAnsiTheme="minorHAnsi" w:cs="Times New Roman"/>
          <w:bCs w:val="0"/>
          <w:i w:val="0"/>
          <w:szCs w:val="24"/>
          <w:lang w:eastAsia="ar-SA"/>
        </w:rPr>
        <w:t xml:space="preserve"> de ressource (absence non planifiée, surcharge)</w:t>
      </w:r>
      <w:r w:rsidR="00761454" w:rsidRPr="00A5200F">
        <w:rPr>
          <w:rFonts w:asciiTheme="minorHAnsi" w:eastAsia="SimSun" w:hAnsiTheme="minorHAnsi" w:cs="Times New Roman"/>
          <w:bCs w:val="0"/>
          <w:i w:val="0"/>
          <w:szCs w:val="24"/>
          <w:lang w:eastAsia="ar-SA"/>
        </w:rPr>
        <w:t> ;</w:t>
      </w:r>
    </w:p>
    <w:p w14:paraId="27F593BB" w14:textId="77777777" w:rsidR="003B08A0" w:rsidRPr="00A5200F" w:rsidRDefault="00A70E4B" w:rsidP="006B6B43">
      <w:pPr>
        <w:pStyle w:val="StyleTitre5Gauche102cmSuspendu178cm"/>
        <w:numPr>
          <w:ilvl w:val="0"/>
          <w:numId w:val="31"/>
        </w:numPr>
        <w:tabs>
          <w:tab w:val="clear" w:pos="851"/>
          <w:tab w:val="clear" w:pos="1080"/>
        </w:tabs>
        <w:spacing w:before="0"/>
        <w:ind w:hanging="229"/>
        <w:rPr>
          <w:rFonts w:asciiTheme="minorHAnsi" w:eastAsia="SimSun" w:hAnsiTheme="minorHAnsi" w:cs="Times New Roman"/>
          <w:bCs w:val="0"/>
          <w:i w:val="0"/>
          <w:szCs w:val="24"/>
          <w:lang w:eastAsia="ar-SA"/>
        </w:rPr>
      </w:pPr>
      <w:r w:rsidRPr="00A5200F">
        <w:rPr>
          <w:rFonts w:asciiTheme="minorHAnsi" w:eastAsia="SimSun" w:hAnsiTheme="minorHAnsi" w:cs="Times New Roman"/>
          <w:bCs w:val="0"/>
          <w:i w:val="0"/>
          <w:szCs w:val="24"/>
          <w:lang w:eastAsia="ar-SA"/>
        </w:rPr>
        <w:t>Problèmes</w:t>
      </w:r>
      <w:r w:rsidR="003B08A0" w:rsidRPr="00A5200F">
        <w:rPr>
          <w:rFonts w:asciiTheme="minorHAnsi" w:eastAsia="SimSun" w:hAnsiTheme="minorHAnsi" w:cs="Times New Roman"/>
          <w:bCs w:val="0"/>
          <w:i w:val="0"/>
          <w:szCs w:val="24"/>
          <w:lang w:eastAsia="ar-SA"/>
        </w:rPr>
        <w:t xml:space="preserve"> matériels</w:t>
      </w:r>
      <w:r w:rsidR="00761454" w:rsidRPr="00A5200F">
        <w:rPr>
          <w:rFonts w:asciiTheme="minorHAnsi" w:eastAsia="SimSun" w:hAnsiTheme="minorHAnsi" w:cs="Times New Roman"/>
          <w:bCs w:val="0"/>
          <w:i w:val="0"/>
          <w:szCs w:val="24"/>
          <w:lang w:eastAsia="ar-SA"/>
        </w:rPr>
        <w:t> ;</w:t>
      </w:r>
    </w:p>
    <w:p w14:paraId="13312E80" w14:textId="77777777" w:rsidR="003B08A0" w:rsidRPr="00A5200F" w:rsidRDefault="00A70E4B" w:rsidP="006B6B43">
      <w:pPr>
        <w:pStyle w:val="StyleTitre5Gauche102cmSuspendu178cm"/>
        <w:numPr>
          <w:ilvl w:val="0"/>
          <w:numId w:val="31"/>
        </w:numPr>
        <w:tabs>
          <w:tab w:val="clear" w:pos="851"/>
          <w:tab w:val="clear" w:pos="1080"/>
        </w:tabs>
        <w:spacing w:before="0"/>
        <w:ind w:hanging="229"/>
        <w:rPr>
          <w:rFonts w:asciiTheme="minorHAnsi" w:eastAsia="SimSun" w:hAnsiTheme="minorHAnsi" w:cs="Times New Roman"/>
          <w:bCs w:val="0"/>
          <w:i w:val="0"/>
          <w:szCs w:val="24"/>
          <w:lang w:eastAsia="ar-SA"/>
        </w:rPr>
      </w:pPr>
      <w:r w:rsidRPr="00A5200F">
        <w:rPr>
          <w:rFonts w:asciiTheme="minorHAnsi" w:eastAsia="SimSun" w:hAnsiTheme="minorHAnsi" w:cs="Times New Roman"/>
          <w:bCs w:val="0"/>
          <w:i w:val="0"/>
          <w:szCs w:val="24"/>
          <w:lang w:eastAsia="ar-SA"/>
        </w:rPr>
        <w:t>Absence</w:t>
      </w:r>
      <w:r w:rsidR="003B08A0" w:rsidRPr="00A5200F">
        <w:rPr>
          <w:rFonts w:asciiTheme="minorHAnsi" w:eastAsia="SimSun" w:hAnsiTheme="minorHAnsi" w:cs="Times New Roman"/>
          <w:bCs w:val="0"/>
          <w:i w:val="0"/>
          <w:szCs w:val="24"/>
          <w:lang w:eastAsia="ar-SA"/>
        </w:rPr>
        <w:t xml:space="preserve"> de réponse du Chef de projet AP-HP au Chef de projet Titulaire</w:t>
      </w:r>
      <w:r w:rsidR="00761454" w:rsidRPr="00A5200F">
        <w:rPr>
          <w:rFonts w:asciiTheme="minorHAnsi" w:eastAsia="SimSun" w:hAnsiTheme="minorHAnsi" w:cs="Times New Roman"/>
          <w:bCs w:val="0"/>
          <w:i w:val="0"/>
          <w:szCs w:val="24"/>
          <w:lang w:eastAsia="ar-SA"/>
        </w:rPr>
        <w:t> ;</w:t>
      </w:r>
    </w:p>
    <w:p w14:paraId="60D19580" w14:textId="77777777" w:rsidR="00F77E87" w:rsidRPr="00A5200F" w:rsidRDefault="00A70E4B" w:rsidP="006B6B43">
      <w:pPr>
        <w:pStyle w:val="StyleTitre5Gauche102cmSuspendu178cm"/>
        <w:numPr>
          <w:ilvl w:val="0"/>
          <w:numId w:val="31"/>
        </w:numPr>
        <w:tabs>
          <w:tab w:val="clear" w:pos="851"/>
          <w:tab w:val="clear" w:pos="1080"/>
        </w:tabs>
        <w:spacing w:before="0"/>
        <w:ind w:hanging="229"/>
        <w:rPr>
          <w:rFonts w:asciiTheme="minorHAnsi" w:eastAsia="SimSun" w:hAnsiTheme="minorHAnsi" w:cs="Times New Roman"/>
          <w:bCs w:val="0"/>
          <w:i w:val="0"/>
          <w:szCs w:val="24"/>
          <w:lang w:eastAsia="ar-SA"/>
        </w:rPr>
      </w:pPr>
      <w:r w:rsidRPr="00A5200F">
        <w:rPr>
          <w:rFonts w:asciiTheme="minorHAnsi" w:eastAsia="SimSun" w:hAnsiTheme="minorHAnsi" w:cs="Times New Roman"/>
          <w:bCs w:val="0"/>
          <w:i w:val="0"/>
          <w:szCs w:val="24"/>
          <w:lang w:eastAsia="ar-SA"/>
        </w:rPr>
        <w:t>Qualité</w:t>
      </w:r>
      <w:r w:rsidR="003B08A0" w:rsidRPr="00A5200F">
        <w:rPr>
          <w:rFonts w:asciiTheme="minorHAnsi" w:eastAsia="SimSun" w:hAnsiTheme="minorHAnsi" w:cs="Times New Roman"/>
          <w:bCs w:val="0"/>
          <w:i w:val="0"/>
          <w:szCs w:val="24"/>
          <w:lang w:eastAsia="ar-SA"/>
        </w:rPr>
        <w:t xml:space="preserve"> notoirement inférieure aux critères requis</w:t>
      </w:r>
      <w:r w:rsidR="00761454" w:rsidRPr="00A5200F">
        <w:rPr>
          <w:rFonts w:asciiTheme="minorHAnsi" w:eastAsia="SimSun" w:hAnsiTheme="minorHAnsi" w:cs="Times New Roman"/>
          <w:bCs w:val="0"/>
          <w:i w:val="0"/>
          <w:szCs w:val="24"/>
          <w:lang w:eastAsia="ar-SA"/>
        </w:rPr>
        <w:t> ;</w:t>
      </w:r>
    </w:p>
    <w:p w14:paraId="636147C2" w14:textId="77777777" w:rsidR="00F77E87" w:rsidRPr="00A5200F" w:rsidRDefault="00F77E87" w:rsidP="006B6B43">
      <w:pPr>
        <w:pStyle w:val="StyleTitre5Gauche102cmSuspendu178cm"/>
        <w:numPr>
          <w:ilvl w:val="0"/>
          <w:numId w:val="31"/>
        </w:numPr>
        <w:tabs>
          <w:tab w:val="clear" w:pos="851"/>
          <w:tab w:val="clear" w:pos="1080"/>
        </w:tabs>
        <w:spacing w:before="0"/>
        <w:ind w:hanging="229"/>
        <w:rPr>
          <w:rFonts w:asciiTheme="minorHAnsi" w:eastAsia="SimSun" w:hAnsiTheme="minorHAnsi" w:cs="Times New Roman"/>
          <w:bCs w:val="0"/>
          <w:i w:val="0"/>
          <w:szCs w:val="24"/>
          <w:lang w:eastAsia="ar-SA"/>
        </w:rPr>
      </w:pPr>
      <w:r w:rsidRPr="00A5200F">
        <w:rPr>
          <w:rFonts w:asciiTheme="minorHAnsi" w:eastAsia="SimSun" w:hAnsiTheme="minorHAnsi" w:cs="Times New Roman"/>
          <w:bCs w:val="0"/>
          <w:i w:val="0"/>
          <w:szCs w:val="24"/>
          <w:lang w:eastAsia="ar-SA"/>
        </w:rPr>
        <w:t>Refus du type de complexité affecté à un dossier</w:t>
      </w:r>
      <w:r w:rsidR="00761454" w:rsidRPr="00A5200F">
        <w:rPr>
          <w:rFonts w:asciiTheme="minorHAnsi" w:eastAsia="SimSun" w:hAnsiTheme="minorHAnsi" w:cs="Times New Roman"/>
          <w:bCs w:val="0"/>
          <w:i w:val="0"/>
          <w:szCs w:val="24"/>
          <w:lang w:eastAsia="ar-SA"/>
        </w:rPr>
        <w:t>.</w:t>
      </w:r>
    </w:p>
    <w:p w14:paraId="260ACBC6" w14:textId="77777777" w:rsidR="003B08A0" w:rsidRPr="008416DC" w:rsidRDefault="003B08A0" w:rsidP="003B08A0">
      <w:pPr>
        <w:spacing w:before="120"/>
        <w:rPr>
          <w:rFonts w:asciiTheme="minorHAnsi" w:hAnsiTheme="minorHAnsi"/>
        </w:rPr>
      </w:pPr>
      <w:r w:rsidRPr="008416DC">
        <w:rPr>
          <w:rFonts w:asciiTheme="minorHAnsi" w:hAnsiTheme="minorHAnsi"/>
        </w:rPr>
        <w:t>Par nature, la liste précédente n'est pas exhaustive.</w:t>
      </w:r>
    </w:p>
    <w:p w14:paraId="07382CCC" w14:textId="77777777" w:rsidR="00616A28" w:rsidRPr="008416DC" w:rsidRDefault="00616A28" w:rsidP="003B08A0">
      <w:pPr>
        <w:spacing w:before="120"/>
        <w:rPr>
          <w:rFonts w:asciiTheme="minorHAnsi" w:hAnsiTheme="minorHAnsi"/>
        </w:rPr>
      </w:pPr>
    </w:p>
    <w:p w14:paraId="111B34A0" w14:textId="58F7A1E1" w:rsidR="00616A28" w:rsidRPr="0084721C" w:rsidRDefault="00616A28" w:rsidP="004F52A4">
      <w:r w:rsidRPr="008416DC">
        <w:t>Chaque événement de ce type doit être enregistré sur une Fiche d'Incident.</w:t>
      </w:r>
      <w:r w:rsidR="004F52A4">
        <w:t xml:space="preserve"> L’outil de </w:t>
      </w:r>
      <w:proofErr w:type="spellStart"/>
      <w:r w:rsidR="004F52A4">
        <w:t>ticketing</w:t>
      </w:r>
      <w:proofErr w:type="spellEnd"/>
      <w:r w:rsidR="004F52A4">
        <w:t xml:space="preserve"> souhaité par l’AP-HP dans le paragraphe </w:t>
      </w:r>
      <w:r w:rsidR="009E0A76">
        <w:rPr>
          <w:b/>
          <w:bCs/>
          <w:lang w:eastAsia="fr-FR"/>
        </w:rPr>
        <w:t>4</w:t>
      </w:r>
      <w:r w:rsidR="004F52A4">
        <w:rPr>
          <w:b/>
          <w:bCs/>
          <w:lang w:eastAsia="fr-FR"/>
        </w:rPr>
        <w:t>.3.1 Communication entre l’AP-HP et le titulaire</w:t>
      </w:r>
      <w:r w:rsidR="004F52A4">
        <w:t xml:space="preserve"> servira à consigner les incidents</w:t>
      </w:r>
      <w:r w:rsidR="004F52A4">
        <w:rPr>
          <w:rFonts w:eastAsiaTheme="minorHAnsi"/>
          <w:szCs w:val="22"/>
          <w:lang w:eastAsia="en-US"/>
        </w:rPr>
        <w:t>.</w:t>
      </w:r>
    </w:p>
    <w:p w14:paraId="5BBE9F89" w14:textId="77777777" w:rsidR="003B08A0" w:rsidRPr="008416DC" w:rsidRDefault="00616A28" w:rsidP="00616A28">
      <w:pPr>
        <w:spacing w:before="120"/>
        <w:rPr>
          <w:rFonts w:asciiTheme="minorHAnsi" w:hAnsiTheme="minorHAnsi"/>
        </w:rPr>
      </w:pPr>
      <w:r w:rsidRPr="008416DC">
        <w:t>Une Fiche d'Incident est émise, soit par le Chef de projet AP-HP, soit par le Chef de projet Titulaire, et doit parvenir à son destinataire le plus tôt possible.</w:t>
      </w:r>
    </w:p>
    <w:p w14:paraId="3AFB3A90" w14:textId="77777777" w:rsidR="003B08A0" w:rsidRPr="008416DC" w:rsidRDefault="003B08A0" w:rsidP="003B08A0">
      <w:pPr>
        <w:spacing w:before="120" w:after="120"/>
        <w:rPr>
          <w:rFonts w:asciiTheme="minorHAnsi" w:hAnsiTheme="minorHAnsi"/>
        </w:rPr>
      </w:pPr>
      <w:r w:rsidRPr="008416DC">
        <w:rPr>
          <w:rFonts w:asciiTheme="minorHAnsi" w:hAnsiTheme="minorHAnsi"/>
        </w:rPr>
        <w:t>Chaque incident doit être identifié au moyen des informations suivantes :</w:t>
      </w:r>
    </w:p>
    <w:p w14:paraId="53028073" w14:textId="125FEEE2" w:rsidR="003B08A0" w:rsidRPr="00A5200F" w:rsidRDefault="00A5200F" w:rsidP="00A5200F">
      <w:pPr>
        <w:spacing w:before="120"/>
      </w:pPr>
      <w:r>
        <w:t>-</w:t>
      </w:r>
      <w:r w:rsidR="00A70E4B" w:rsidRPr="00A5200F">
        <w:t>La</w:t>
      </w:r>
      <w:r w:rsidR="003B08A0" w:rsidRPr="00A5200F">
        <w:t xml:space="preserve"> description de l'incident</w:t>
      </w:r>
      <w:r w:rsidR="00761454" w:rsidRPr="00A5200F">
        <w:t> ;</w:t>
      </w:r>
    </w:p>
    <w:p w14:paraId="2206A953" w14:textId="2CDBD9B5" w:rsidR="003B08A0" w:rsidRPr="00A5200F" w:rsidRDefault="00A5200F" w:rsidP="00A5200F">
      <w:pPr>
        <w:spacing w:before="120"/>
      </w:pPr>
      <w:r>
        <w:t>-</w:t>
      </w:r>
      <w:r w:rsidR="00A70E4B" w:rsidRPr="00A5200F">
        <w:t>Son</w:t>
      </w:r>
      <w:r w:rsidR="003B08A0" w:rsidRPr="00A5200F">
        <w:t xml:space="preserve"> caractère interne ou externe à </w:t>
      </w:r>
      <w:r w:rsidR="001447F0" w:rsidRPr="00A5200F">
        <w:t>la solution</w:t>
      </w:r>
      <w:r w:rsidR="003B08A0" w:rsidRPr="00A5200F">
        <w:t xml:space="preserve"> (exemple : une liaison qui ne fonctionne pas)</w:t>
      </w:r>
      <w:r w:rsidR="00761454" w:rsidRPr="00A5200F">
        <w:t> ;</w:t>
      </w:r>
    </w:p>
    <w:p w14:paraId="749A9E0E" w14:textId="330AA234" w:rsidR="003B08A0" w:rsidRPr="00A5200F" w:rsidRDefault="00A5200F" w:rsidP="00A5200F">
      <w:pPr>
        <w:spacing w:before="120"/>
      </w:pPr>
      <w:r>
        <w:t>-</w:t>
      </w:r>
      <w:r w:rsidR="00A70E4B" w:rsidRPr="00A5200F">
        <w:t>Les</w:t>
      </w:r>
      <w:r w:rsidR="003B08A0" w:rsidRPr="00A5200F">
        <w:t xml:space="preserve"> conséquences en matière de délai et de coût</w:t>
      </w:r>
      <w:r w:rsidR="00761454" w:rsidRPr="00A5200F">
        <w:t> ;</w:t>
      </w:r>
    </w:p>
    <w:p w14:paraId="6AAE752C" w14:textId="2613ADA4" w:rsidR="003B08A0" w:rsidRPr="00A5200F" w:rsidRDefault="00A5200F" w:rsidP="00A5200F">
      <w:pPr>
        <w:spacing w:before="120"/>
      </w:pPr>
      <w:r>
        <w:t>-</w:t>
      </w:r>
      <w:r w:rsidR="00A70E4B" w:rsidRPr="00A5200F">
        <w:t>Les</w:t>
      </w:r>
      <w:r w:rsidR="003B08A0" w:rsidRPr="00A5200F">
        <w:t xml:space="preserve"> solutions mises en œuvre et les responsabilités associées</w:t>
      </w:r>
      <w:r w:rsidR="00761454" w:rsidRPr="00A5200F">
        <w:t> ;</w:t>
      </w:r>
    </w:p>
    <w:p w14:paraId="41D1FD04" w14:textId="3FE2477D" w:rsidR="003B08A0" w:rsidRPr="00A5200F" w:rsidRDefault="00A5200F" w:rsidP="00A5200F">
      <w:pPr>
        <w:spacing w:before="120"/>
      </w:pPr>
      <w:r>
        <w:t>-</w:t>
      </w:r>
      <w:r w:rsidR="00A70E4B" w:rsidRPr="00A5200F">
        <w:t>Les</w:t>
      </w:r>
      <w:r w:rsidR="003B08A0" w:rsidRPr="00A5200F">
        <w:t xml:space="preserve"> attentes.</w:t>
      </w:r>
    </w:p>
    <w:p w14:paraId="2FE448BD" w14:textId="77777777" w:rsidR="003B08A0" w:rsidRPr="008416DC" w:rsidRDefault="003B08A0" w:rsidP="003B08A0">
      <w:pPr>
        <w:spacing w:before="120"/>
        <w:rPr>
          <w:rFonts w:asciiTheme="minorHAnsi" w:hAnsiTheme="minorHAnsi"/>
        </w:rPr>
      </w:pPr>
      <w:r w:rsidRPr="008416DC">
        <w:rPr>
          <w:rFonts w:asciiTheme="minorHAnsi" w:hAnsiTheme="minorHAnsi"/>
        </w:rPr>
        <w:t>A réception de cette Fiche, le destinataire met en place les mesures correctives nécessaires qui lui incombent. Dans le cas contraire, l'incident est traité au sein de la réunion de suivi opérationnelle.</w:t>
      </w:r>
    </w:p>
    <w:p w14:paraId="63C73CAC" w14:textId="77777777" w:rsidR="003B08A0" w:rsidRPr="008416DC" w:rsidRDefault="003B08A0" w:rsidP="003B08A0">
      <w:pPr>
        <w:spacing w:before="120"/>
        <w:rPr>
          <w:rFonts w:asciiTheme="minorHAnsi" w:hAnsiTheme="minorHAnsi"/>
        </w:rPr>
      </w:pPr>
      <w:r w:rsidRPr="008416DC">
        <w:rPr>
          <w:rFonts w:asciiTheme="minorHAnsi" w:hAnsiTheme="minorHAnsi"/>
        </w:rPr>
        <w:t>Un incident qui ne trouve pas de solution rapide peut entraîner un litige entre les deux parties.</w:t>
      </w:r>
    </w:p>
    <w:p w14:paraId="6D6F6D4C" w14:textId="77777777" w:rsidR="00806514" w:rsidRPr="008416DC" w:rsidRDefault="00806514" w:rsidP="00806514">
      <w:r w:rsidRPr="008416DC">
        <w:lastRenderedPageBreak/>
        <w:t>Chaque partie maintient un tableau récapitulatif des incidents, avec le cumul des charges induites, qu’elle expose au Comité de pilotage.</w:t>
      </w:r>
    </w:p>
    <w:p w14:paraId="66C0DC24" w14:textId="77777777" w:rsidR="003B08A0" w:rsidRPr="008416DC" w:rsidRDefault="003B08A0" w:rsidP="003B08A0">
      <w:pPr>
        <w:spacing w:before="120"/>
        <w:rPr>
          <w:rFonts w:asciiTheme="minorHAnsi" w:hAnsiTheme="minorHAnsi"/>
        </w:rPr>
      </w:pPr>
      <w:r w:rsidRPr="008416DC">
        <w:rPr>
          <w:rFonts w:asciiTheme="minorHAnsi" w:hAnsiTheme="minorHAnsi"/>
        </w:rPr>
        <w:t xml:space="preserve">Les incidents opérationnels graves, les litiges urgents mettant en jeu la continuité de l’activité de l’AP-HP doivent être résolus </w:t>
      </w:r>
      <w:r w:rsidRPr="008416DC">
        <w:rPr>
          <w:rFonts w:asciiTheme="minorHAnsi" w:hAnsiTheme="minorHAnsi"/>
          <w:b/>
          <w:u w:val="single"/>
        </w:rPr>
        <w:t>sans attendre</w:t>
      </w:r>
      <w:r w:rsidRPr="008416DC">
        <w:rPr>
          <w:rFonts w:asciiTheme="minorHAnsi" w:hAnsiTheme="minorHAnsi"/>
        </w:rPr>
        <w:t xml:space="preserve">, la régularisation dans l’un ou l’autre sens étant traité dans </w:t>
      </w:r>
      <w:r w:rsidR="00761454" w:rsidRPr="008416DC">
        <w:rPr>
          <w:rFonts w:asciiTheme="minorHAnsi" w:hAnsiTheme="minorHAnsi"/>
        </w:rPr>
        <w:t>un comité</w:t>
      </w:r>
      <w:r w:rsidRPr="008416DC">
        <w:rPr>
          <w:rFonts w:asciiTheme="minorHAnsi" w:hAnsiTheme="minorHAnsi"/>
        </w:rPr>
        <w:t xml:space="preserve"> contractuel réunissant les compétences décisionnelles et le cas échéant juridiques ad-hoc de chacune des parties.</w:t>
      </w:r>
    </w:p>
    <w:p w14:paraId="0FCA41B3" w14:textId="77777777" w:rsidR="003B08A0" w:rsidRPr="008416DC" w:rsidRDefault="003B08A0" w:rsidP="001E461F">
      <w:pPr>
        <w:pStyle w:val="Titre3"/>
        <w:ind w:left="851" w:hanging="862"/>
      </w:pPr>
      <w:bookmarkStart w:id="4740" w:name="_Toc416272957"/>
      <w:bookmarkStart w:id="4741" w:name="_Toc457545171"/>
      <w:bookmarkStart w:id="4742" w:name="_Toc176178247"/>
      <w:bookmarkStart w:id="4743" w:name="_Toc177051163"/>
      <w:bookmarkStart w:id="4744" w:name="_Toc183444617"/>
      <w:bookmarkStart w:id="4745" w:name="_Toc187312754"/>
      <w:r>
        <w:t>Traitement des litiges</w:t>
      </w:r>
      <w:bookmarkEnd w:id="4740"/>
      <w:bookmarkEnd w:id="4741"/>
      <w:bookmarkEnd w:id="4742"/>
      <w:bookmarkEnd w:id="4743"/>
      <w:bookmarkEnd w:id="4744"/>
      <w:bookmarkEnd w:id="4745"/>
    </w:p>
    <w:p w14:paraId="5D4723BA" w14:textId="77777777" w:rsidR="003B08A0" w:rsidRPr="008416DC" w:rsidRDefault="003B08A0" w:rsidP="003B08A0">
      <w:pPr>
        <w:rPr>
          <w:rFonts w:asciiTheme="minorHAnsi" w:hAnsiTheme="minorHAnsi"/>
        </w:rPr>
      </w:pPr>
      <w:r w:rsidRPr="008416DC">
        <w:rPr>
          <w:rFonts w:asciiTheme="minorHAnsi" w:hAnsiTheme="minorHAnsi"/>
        </w:rPr>
        <w:t>Un litige résulte d'un désaccord formel entre l’AP-HP et le Titulaire. Il peut être entraîné, par exemple, par la répétition d'un même type d'incident ou par un désaccord sur la nature de la prestation.</w:t>
      </w:r>
    </w:p>
    <w:p w14:paraId="0D327D27" w14:textId="77777777" w:rsidR="003B08A0" w:rsidRPr="008416DC" w:rsidRDefault="003B08A0" w:rsidP="003B08A0">
      <w:pPr>
        <w:rPr>
          <w:rFonts w:asciiTheme="minorHAnsi" w:hAnsiTheme="minorHAnsi"/>
        </w:rPr>
      </w:pPr>
      <w:r w:rsidRPr="008416DC">
        <w:rPr>
          <w:rFonts w:asciiTheme="minorHAnsi" w:hAnsiTheme="minorHAnsi"/>
        </w:rPr>
        <w:t>Les litiges sont exposés au Comité contractuel qui décide des mesures permettant de résoudre le problème.</w:t>
      </w:r>
    </w:p>
    <w:p w14:paraId="64F7E7D4" w14:textId="77777777" w:rsidR="00D50D8B" w:rsidRPr="008416DC" w:rsidRDefault="00D50D8B" w:rsidP="001E461F">
      <w:pPr>
        <w:pStyle w:val="Titre3"/>
        <w:ind w:left="851" w:hanging="862"/>
      </w:pPr>
      <w:bookmarkStart w:id="4746" w:name="_Toc139269980"/>
      <w:bookmarkStart w:id="4747" w:name="_Ref142283205"/>
      <w:bookmarkStart w:id="4748" w:name="_Toc160896560"/>
      <w:bookmarkStart w:id="4749" w:name="_Toc162692777"/>
      <w:bookmarkStart w:id="4750" w:name="_Toc316935647"/>
      <w:bookmarkStart w:id="4751" w:name="_Toc438304724"/>
      <w:bookmarkStart w:id="4752" w:name="_Toc176178248"/>
      <w:bookmarkStart w:id="4753" w:name="_Toc177051164"/>
      <w:bookmarkStart w:id="4754" w:name="_Toc183444618"/>
      <w:bookmarkStart w:id="4755" w:name="_Toc187312755"/>
      <w:bookmarkStart w:id="4756" w:name="_Toc316935540"/>
      <w:bookmarkStart w:id="4757" w:name="_Toc438304688"/>
      <w:bookmarkEnd w:id="4306"/>
      <w:r>
        <w:t>Gestion des escalades</w:t>
      </w:r>
      <w:bookmarkEnd w:id="4746"/>
      <w:bookmarkEnd w:id="4747"/>
      <w:bookmarkEnd w:id="4748"/>
      <w:bookmarkEnd w:id="4749"/>
      <w:bookmarkEnd w:id="4750"/>
      <w:bookmarkEnd w:id="4751"/>
      <w:bookmarkEnd w:id="4752"/>
      <w:bookmarkEnd w:id="4753"/>
      <w:bookmarkEnd w:id="4754"/>
      <w:bookmarkEnd w:id="4755"/>
    </w:p>
    <w:p w14:paraId="1585A5BB" w14:textId="77777777" w:rsidR="00D50D8B" w:rsidRPr="008416DC" w:rsidRDefault="00D50D8B" w:rsidP="00D50D8B">
      <w:r w:rsidRPr="008416DC">
        <w:t>Les incidents opérationnels graves, les litiges urgents, les défauts de qualité majeurs et tout autre événement ne pouvant s’inscrire dans les cas ci-dessus devront faire l’objet d’une procédure d’escalade.</w:t>
      </w:r>
    </w:p>
    <w:p w14:paraId="4333B81F" w14:textId="77777777" w:rsidR="00D50D8B" w:rsidRPr="008416DC" w:rsidRDefault="00D50D8B" w:rsidP="00D50D8B">
      <w:r w:rsidRPr="008416DC">
        <w:t>De manière générale, cette procédure est une procédure d’exception liée à un dysfonctionnement grave mettant en cause soit la continuité des activités soit la qualité de ces dernières.</w:t>
      </w:r>
    </w:p>
    <w:p w14:paraId="322B5827" w14:textId="77777777" w:rsidR="00D50D8B" w:rsidRPr="008416DC" w:rsidRDefault="00D50D8B" w:rsidP="00D50D8B">
      <w:r w:rsidRPr="008416DC">
        <w:t>Cette procédure est invocable à tout moment par :</w:t>
      </w:r>
    </w:p>
    <w:p w14:paraId="43E1904F" w14:textId="2C8F4795" w:rsidR="00D50D8B" w:rsidRPr="008416DC" w:rsidRDefault="00761454" w:rsidP="006B6B43">
      <w:pPr>
        <w:pStyle w:val="Paragraphedeliste"/>
        <w:numPr>
          <w:ilvl w:val="0"/>
          <w:numId w:val="20"/>
        </w:numPr>
      </w:pPr>
      <w:r w:rsidRPr="008416DC">
        <w:t>L</w:t>
      </w:r>
      <w:r w:rsidR="00D50D8B" w:rsidRPr="008416DC">
        <w:t xml:space="preserve">e Responsable de Département, Pôle ou Secteur de </w:t>
      </w:r>
      <w:r w:rsidR="008B7B9B">
        <w:t>la DSN</w:t>
      </w:r>
      <w:r w:rsidR="00D50D8B" w:rsidRPr="008416DC">
        <w:t xml:space="preserve"> de l’AP-HP</w:t>
      </w:r>
      <w:r w:rsidRPr="008416DC">
        <w:t> ;</w:t>
      </w:r>
    </w:p>
    <w:p w14:paraId="3F69ECC2" w14:textId="77777777" w:rsidR="00D50D8B" w:rsidRPr="008416DC" w:rsidRDefault="00761454" w:rsidP="006B6B43">
      <w:pPr>
        <w:pStyle w:val="Paragraphedeliste"/>
        <w:numPr>
          <w:ilvl w:val="0"/>
          <w:numId w:val="20"/>
        </w:numPr>
      </w:pPr>
      <w:r w:rsidRPr="008416DC">
        <w:t>L</w:t>
      </w:r>
      <w:r w:rsidR="00D50D8B" w:rsidRPr="008416DC">
        <w:t>e(s) responsable(s) qualité et sécurité de l’AP-HP</w:t>
      </w:r>
      <w:r w:rsidRPr="008416DC">
        <w:t> ;</w:t>
      </w:r>
    </w:p>
    <w:p w14:paraId="5DACA1F2" w14:textId="77777777" w:rsidR="00D50D8B" w:rsidRPr="008416DC" w:rsidRDefault="00761454" w:rsidP="006B6B43">
      <w:pPr>
        <w:pStyle w:val="Paragraphedeliste"/>
        <w:numPr>
          <w:ilvl w:val="0"/>
          <w:numId w:val="20"/>
        </w:numPr>
      </w:pPr>
      <w:r w:rsidRPr="008416DC">
        <w:t>L</w:t>
      </w:r>
      <w:r w:rsidR="00D50D8B" w:rsidRPr="008416DC">
        <w:t>e responsable du suivi des marchés de l’AP-HP</w:t>
      </w:r>
      <w:r w:rsidRPr="008416DC">
        <w:t> ;</w:t>
      </w:r>
    </w:p>
    <w:p w14:paraId="42CDA817" w14:textId="77777777" w:rsidR="00D50D8B" w:rsidRPr="008416DC" w:rsidRDefault="00761454" w:rsidP="006B6B43">
      <w:pPr>
        <w:pStyle w:val="Paragraphedeliste"/>
        <w:numPr>
          <w:ilvl w:val="0"/>
          <w:numId w:val="20"/>
        </w:numPr>
      </w:pPr>
      <w:r w:rsidRPr="008416DC">
        <w:t>L</w:t>
      </w:r>
      <w:r w:rsidR="00D50D8B" w:rsidRPr="008416DC">
        <w:t>e Directeur de Projet du Titulaire</w:t>
      </w:r>
      <w:r w:rsidRPr="008416DC">
        <w:t> ;</w:t>
      </w:r>
    </w:p>
    <w:p w14:paraId="66B658C3" w14:textId="77777777" w:rsidR="00D50D8B" w:rsidRPr="008416DC" w:rsidRDefault="00761454" w:rsidP="006B6B43">
      <w:pPr>
        <w:pStyle w:val="Paragraphedeliste"/>
        <w:numPr>
          <w:ilvl w:val="0"/>
          <w:numId w:val="20"/>
        </w:numPr>
      </w:pPr>
      <w:r w:rsidRPr="008416DC">
        <w:t>L</w:t>
      </w:r>
      <w:r w:rsidR="00D50D8B" w:rsidRPr="008416DC">
        <w:t>e responsable Qualité du Titulaire</w:t>
      </w:r>
      <w:r w:rsidRPr="008416DC">
        <w:t> ;</w:t>
      </w:r>
    </w:p>
    <w:p w14:paraId="7C782BF2" w14:textId="77777777" w:rsidR="00D50D8B" w:rsidRPr="008416DC" w:rsidRDefault="00761454" w:rsidP="006B6B43">
      <w:pPr>
        <w:pStyle w:val="Paragraphedeliste"/>
        <w:numPr>
          <w:ilvl w:val="0"/>
          <w:numId w:val="20"/>
        </w:numPr>
      </w:pPr>
      <w:r w:rsidRPr="008416DC">
        <w:t>O</w:t>
      </w:r>
      <w:r w:rsidR="00D50D8B" w:rsidRPr="008416DC">
        <w:t>u, par délégation, le chef de Projet AP-HP.</w:t>
      </w:r>
    </w:p>
    <w:p w14:paraId="293ACD77" w14:textId="77777777" w:rsidR="00D50D8B" w:rsidRPr="008416DC" w:rsidRDefault="00D50D8B" w:rsidP="00D50D8B"/>
    <w:p w14:paraId="4FE90D18" w14:textId="77777777" w:rsidR="00D50D8B" w:rsidRPr="008416DC" w:rsidRDefault="00D50D8B" w:rsidP="00D50D8B">
      <w:r w:rsidRPr="008416DC">
        <w:t xml:space="preserve">Le </w:t>
      </w:r>
      <w:r w:rsidR="00A70E4B" w:rsidRPr="008416DC">
        <w:t>déclenchement de</w:t>
      </w:r>
      <w:r w:rsidRPr="008416DC">
        <w:t xml:space="preserve"> cette procédure consiste en :</w:t>
      </w:r>
    </w:p>
    <w:p w14:paraId="3AA83AC5" w14:textId="77777777" w:rsidR="00D50D8B" w:rsidRPr="008416DC" w:rsidRDefault="00D50D8B" w:rsidP="006B6B43">
      <w:pPr>
        <w:pStyle w:val="Paragraphedeliste"/>
        <w:numPr>
          <w:ilvl w:val="0"/>
          <w:numId w:val="20"/>
        </w:numPr>
      </w:pPr>
      <w:r w:rsidRPr="008416DC">
        <w:t>Si la continuité de l’activité est en jeu, la convocation d’un comité de pilotage exceptionnel sous 2 jours ouvrés maximum avec présence obligatoire de(s) Responsable(s) Qualité et Sécurité de l’AP-HP et/ou du Représentant de la Gouvernance du SI AP-HP (ou son représentant délégué).</w:t>
      </w:r>
    </w:p>
    <w:p w14:paraId="62E3645E" w14:textId="77777777" w:rsidR="00D50D8B" w:rsidRPr="008416DC" w:rsidRDefault="00D50D8B" w:rsidP="006B6B43">
      <w:pPr>
        <w:pStyle w:val="Paragraphedeliste"/>
        <w:numPr>
          <w:ilvl w:val="0"/>
          <w:numId w:val="20"/>
        </w:numPr>
      </w:pPr>
      <w:r w:rsidRPr="008416DC">
        <w:t xml:space="preserve">Si la qualité de service est en jeu, la convocation d’une revue qualité exceptionnelle sous 4 jours ouvrés maximum, avec présence obligatoire de(s) Responsable(s) Qualité et Sécurité de l’AP-HP, du Directeur du </w:t>
      </w:r>
      <w:r w:rsidR="00163F97" w:rsidRPr="008416DC">
        <w:t>CSA</w:t>
      </w:r>
      <w:r w:rsidRPr="008416DC">
        <w:t xml:space="preserve"> et/ou </w:t>
      </w:r>
      <w:r w:rsidR="00163F97" w:rsidRPr="008416DC">
        <w:t>IND</w:t>
      </w:r>
      <w:r w:rsidRPr="008416DC">
        <w:t xml:space="preserve"> et/ou du Représentant de la Gouvernance du SI AP-HP (ou son représentant délégué).</w:t>
      </w:r>
    </w:p>
    <w:p w14:paraId="488E4AF5" w14:textId="77777777" w:rsidR="00D50D8B" w:rsidRPr="008416DC" w:rsidRDefault="00D50D8B" w:rsidP="00D50D8B"/>
    <w:p w14:paraId="5B3EA650" w14:textId="203C75B3" w:rsidR="005E665D" w:rsidRDefault="00D50D8B" w:rsidP="00D50D8B">
      <w:r w:rsidRPr="008416DC">
        <w:t>La convocation est envoyée par l’initiateur de la procédure et comporte</w:t>
      </w:r>
      <w:r w:rsidR="005E665D">
        <w:t> :</w:t>
      </w:r>
    </w:p>
    <w:p w14:paraId="719DCE12" w14:textId="77777777" w:rsidR="005E665D" w:rsidRDefault="00D50D8B" w:rsidP="003665C3">
      <w:pPr>
        <w:pStyle w:val="Paragraphedeliste"/>
        <w:numPr>
          <w:ilvl w:val="1"/>
          <w:numId w:val="30"/>
        </w:numPr>
      </w:pPr>
      <w:proofErr w:type="gramStart"/>
      <w:r w:rsidRPr="008416DC">
        <w:t>l’ordre</w:t>
      </w:r>
      <w:proofErr w:type="gramEnd"/>
      <w:r w:rsidRPr="008416DC">
        <w:t xml:space="preserve"> du jour, </w:t>
      </w:r>
    </w:p>
    <w:p w14:paraId="7BE694DE" w14:textId="325948E5" w:rsidR="005E665D" w:rsidRDefault="00D50D8B" w:rsidP="003665C3">
      <w:pPr>
        <w:pStyle w:val="Paragraphedeliste"/>
        <w:numPr>
          <w:ilvl w:val="1"/>
          <w:numId w:val="30"/>
        </w:numPr>
      </w:pPr>
      <w:proofErr w:type="gramStart"/>
      <w:r w:rsidRPr="008416DC">
        <w:t>les</w:t>
      </w:r>
      <w:proofErr w:type="gramEnd"/>
      <w:r w:rsidRPr="008416DC">
        <w:t xml:space="preserve"> participants (autres que responsable(s) Qualité et Sécurité, Directeur </w:t>
      </w:r>
      <w:r w:rsidR="000C03EF">
        <w:t xml:space="preserve">de la DSN </w:t>
      </w:r>
      <w:r w:rsidR="00511AC7">
        <w:t xml:space="preserve">de l’AP-HP </w:t>
      </w:r>
      <w:r w:rsidRPr="008416DC">
        <w:t>(ou son représentant délégué))</w:t>
      </w:r>
      <w:r w:rsidR="00B47806">
        <w:t>,</w:t>
      </w:r>
    </w:p>
    <w:p w14:paraId="15DE668F" w14:textId="65146D9C" w:rsidR="00D50D8B" w:rsidRPr="008416DC" w:rsidRDefault="00B47806" w:rsidP="00B528AD">
      <w:pPr>
        <w:pStyle w:val="Paragraphedeliste"/>
        <w:numPr>
          <w:ilvl w:val="1"/>
          <w:numId w:val="30"/>
        </w:numPr>
      </w:pPr>
      <w:proofErr w:type="gramStart"/>
      <w:r>
        <w:t>les</w:t>
      </w:r>
      <w:proofErr w:type="gramEnd"/>
      <w:r w:rsidR="000C03EF">
        <w:t xml:space="preserve"> </w:t>
      </w:r>
      <w:r w:rsidR="00D50D8B" w:rsidRPr="008416DC">
        <w:t>modalités d’organisation de ces réunions</w:t>
      </w:r>
      <w:r>
        <w:t>,</w:t>
      </w:r>
      <w:r w:rsidR="00D50D8B" w:rsidRPr="008416DC">
        <w:t xml:space="preserve"> restant celles prévu</w:t>
      </w:r>
      <w:r>
        <w:t>e</w:t>
      </w:r>
      <w:r w:rsidR="00D50D8B" w:rsidRPr="008416DC">
        <w:t>s en marche « normale ».</w:t>
      </w:r>
    </w:p>
    <w:p w14:paraId="10112F5A" w14:textId="77777777" w:rsidR="003B08A0" w:rsidRPr="008416DC" w:rsidRDefault="003B08A0">
      <w:pPr>
        <w:suppressAutoHyphens w:val="0"/>
        <w:ind w:left="0"/>
        <w:jc w:val="left"/>
        <w:rPr>
          <w:rFonts w:ascii="Arial" w:eastAsia="Times New Roman" w:hAnsi="Arial" w:cs="Arial"/>
          <w:b/>
          <w:bCs/>
          <w:kern w:val="32"/>
          <w:sz w:val="32"/>
          <w:szCs w:val="32"/>
          <w:lang w:eastAsia="fr-FR"/>
        </w:rPr>
      </w:pPr>
    </w:p>
    <w:p w14:paraId="7E525A65" w14:textId="77777777" w:rsidR="00582CBE" w:rsidRPr="008416DC" w:rsidRDefault="00582CBE" w:rsidP="001E461F">
      <w:pPr>
        <w:pStyle w:val="Titre3"/>
        <w:ind w:left="851" w:hanging="862"/>
      </w:pPr>
      <w:bookmarkStart w:id="4758" w:name="_Toc162692764"/>
      <w:bookmarkStart w:id="4759" w:name="_Toc316935628"/>
      <w:bookmarkStart w:id="4760" w:name="_Toc438304710"/>
      <w:bookmarkStart w:id="4761" w:name="_Toc176178249"/>
      <w:bookmarkStart w:id="4762" w:name="_Toc177051165"/>
      <w:bookmarkStart w:id="4763" w:name="_Toc183444619"/>
      <w:bookmarkStart w:id="4764" w:name="_Toc187312756"/>
      <w:bookmarkStart w:id="4765" w:name="_Toc137371746"/>
      <w:bookmarkStart w:id="4766" w:name="_Toc87761206"/>
      <w:bookmarkEnd w:id="4756"/>
      <w:bookmarkEnd w:id="4757"/>
      <w:r>
        <w:t>Site Web Extranet</w:t>
      </w:r>
      <w:bookmarkEnd w:id="4758"/>
      <w:bookmarkEnd w:id="4759"/>
      <w:bookmarkEnd w:id="4760"/>
      <w:bookmarkEnd w:id="4761"/>
      <w:bookmarkEnd w:id="4762"/>
      <w:bookmarkEnd w:id="4763"/>
      <w:bookmarkEnd w:id="4764"/>
      <w:r>
        <w:t xml:space="preserve"> </w:t>
      </w:r>
    </w:p>
    <w:p w14:paraId="3862D891" w14:textId="0F9D5E8C" w:rsidR="00582CBE" w:rsidRPr="008416DC" w:rsidRDefault="00582CBE" w:rsidP="00FB683D">
      <w:r w:rsidRPr="008416DC">
        <w:t>L’AP-HP souhaite que le Titulaire mette à disposition un site extranet, donnant accès par une « URL » Internet à un espace Client réservé à l’AP-HP, où toutes les informations inclus</w:t>
      </w:r>
      <w:r w:rsidR="00A5200F">
        <w:t>es</w:t>
      </w:r>
      <w:r w:rsidRPr="008416DC">
        <w:t xml:space="preserve"> dans le Tableau de Bord mensuel peuvent être consultées et téléchargées par l’AP-HP à des fins d’analyses, de </w:t>
      </w:r>
      <w:proofErr w:type="spellStart"/>
      <w:r w:rsidRPr="008416DC">
        <w:t>reporting</w:t>
      </w:r>
      <w:proofErr w:type="spellEnd"/>
      <w:r w:rsidRPr="008416DC">
        <w:t xml:space="preserve"> et de suivi des prestations du marché.</w:t>
      </w:r>
    </w:p>
    <w:p w14:paraId="431B0087" w14:textId="77777777" w:rsidR="00D01582" w:rsidRPr="008416DC" w:rsidRDefault="00D01582">
      <w:pPr>
        <w:suppressAutoHyphens w:val="0"/>
        <w:ind w:left="0"/>
        <w:jc w:val="left"/>
        <w:rPr>
          <w:rFonts w:ascii="Arial" w:eastAsia="Times New Roman" w:hAnsi="Arial" w:cs="Arial"/>
          <w:b/>
          <w:bCs/>
          <w:kern w:val="32"/>
          <w:sz w:val="32"/>
          <w:szCs w:val="32"/>
          <w:lang w:eastAsia="fr-FR"/>
        </w:rPr>
      </w:pPr>
      <w:bookmarkStart w:id="4767" w:name="_Toc162692765"/>
      <w:bookmarkStart w:id="4768" w:name="_Toc316935629"/>
      <w:bookmarkStart w:id="4769" w:name="_Toc438304711"/>
      <w:bookmarkEnd w:id="4765"/>
      <w:bookmarkEnd w:id="4766"/>
    </w:p>
    <w:p w14:paraId="7DF00A50" w14:textId="77777777" w:rsidR="00582CBE" w:rsidRPr="008416DC" w:rsidRDefault="00582CBE" w:rsidP="009D2A3A">
      <w:pPr>
        <w:pStyle w:val="Titre2"/>
      </w:pPr>
      <w:bookmarkStart w:id="4770" w:name="_Toc176178250"/>
      <w:bookmarkStart w:id="4771" w:name="_Toc177051166"/>
      <w:bookmarkStart w:id="4772" w:name="_Toc183444620"/>
      <w:bookmarkStart w:id="4773" w:name="_Toc187312757"/>
      <w:r>
        <w:t xml:space="preserve">Suivi </w:t>
      </w:r>
      <w:r w:rsidR="00B76A22">
        <w:t>opérationnel</w:t>
      </w:r>
      <w:r w:rsidR="00AD44E3">
        <w:t xml:space="preserve"> et d’exécution</w:t>
      </w:r>
      <w:r w:rsidR="00B76A22">
        <w:t xml:space="preserve"> </w:t>
      </w:r>
      <w:r>
        <w:t>du Marché</w:t>
      </w:r>
      <w:bookmarkEnd w:id="4767"/>
      <w:bookmarkEnd w:id="4768"/>
      <w:bookmarkEnd w:id="4769"/>
      <w:bookmarkEnd w:id="4770"/>
      <w:bookmarkEnd w:id="4771"/>
      <w:bookmarkEnd w:id="4772"/>
      <w:bookmarkEnd w:id="4773"/>
    </w:p>
    <w:p w14:paraId="7CC8A601" w14:textId="77777777" w:rsidR="0088045F" w:rsidRPr="008416DC" w:rsidRDefault="00AD44E3" w:rsidP="001E461F">
      <w:pPr>
        <w:pStyle w:val="Titre3"/>
        <w:ind w:left="851" w:hanging="862"/>
      </w:pPr>
      <w:bookmarkStart w:id="4774" w:name="_Toc176178251"/>
      <w:bookmarkStart w:id="4775" w:name="_Toc177051167"/>
      <w:bookmarkStart w:id="4776" w:name="_Toc183444621"/>
      <w:bookmarkStart w:id="4777" w:name="_Toc187312758"/>
      <w:bookmarkStart w:id="4778" w:name="_Toc162692766"/>
      <w:bookmarkStart w:id="4779" w:name="_Toc316935630"/>
      <w:bookmarkStart w:id="4780" w:name="_Toc438304712"/>
      <w:bookmarkStart w:id="4781" w:name="_Toc161042597"/>
      <w:bookmarkStart w:id="4782" w:name="_Toc161042596"/>
      <w:bookmarkStart w:id="4783" w:name="_Ref161164819"/>
      <w:bookmarkStart w:id="4784" w:name="_Ref161164847"/>
      <w:r>
        <w:lastRenderedPageBreak/>
        <w:t>Réunion de lancement</w:t>
      </w:r>
      <w:bookmarkEnd w:id="4774"/>
      <w:bookmarkEnd w:id="4775"/>
      <w:bookmarkEnd w:id="4776"/>
      <w:bookmarkEnd w:id="4777"/>
    </w:p>
    <w:p w14:paraId="389579D0" w14:textId="77777777" w:rsidR="00AD44E3" w:rsidRPr="008416DC" w:rsidRDefault="00AD44E3" w:rsidP="005201F6">
      <w:r w:rsidRPr="008416DC">
        <w:t>Dès la notification du marché, le titulaire organise une réunion de lancement avec la DSN</w:t>
      </w:r>
      <w:r w:rsidR="00D7115D" w:rsidRPr="008416DC">
        <w:t xml:space="preserve"> et l’AGEPS</w:t>
      </w:r>
      <w:r w:rsidRPr="008416DC">
        <w:t xml:space="preserve"> pour présenter son offre et définir le déploiement global du marché. </w:t>
      </w:r>
    </w:p>
    <w:p w14:paraId="596EE75E" w14:textId="42A44772" w:rsidR="00AD44E3" w:rsidRPr="008416DC" w:rsidRDefault="00AD44E3" w:rsidP="00AB5738">
      <w:pPr>
        <w:rPr>
          <w:b/>
          <w:bCs/>
          <w:iCs/>
        </w:rPr>
      </w:pPr>
      <w:r w:rsidRPr="008416DC">
        <w:t>La première réunion est organisée</w:t>
      </w:r>
      <w:r w:rsidR="00511AC7">
        <w:t xml:space="preserve"> dès notification du marché et</w:t>
      </w:r>
      <w:r w:rsidRPr="008416DC">
        <w:t xml:space="preserve"> au plus tard dans les trente (30) jours suivant la notification du marché.</w:t>
      </w:r>
    </w:p>
    <w:p w14:paraId="0EAEF3F1" w14:textId="77777777" w:rsidR="00AD44E3" w:rsidRPr="008416DC" w:rsidRDefault="00AD44E3" w:rsidP="001E461F">
      <w:pPr>
        <w:pStyle w:val="Titre3"/>
        <w:ind w:left="851" w:hanging="862"/>
      </w:pPr>
      <w:bookmarkStart w:id="4785" w:name="_Toc176178252"/>
      <w:bookmarkStart w:id="4786" w:name="_Toc177051168"/>
      <w:bookmarkStart w:id="4787" w:name="_Toc183444622"/>
      <w:bookmarkStart w:id="4788" w:name="_Toc187312759"/>
      <w:r>
        <w:t>Comité de suivi</w:t>
      </w:r>
      <w:bookmarkEnd w:id="4785"/>
      <w:bookmarkEnd w:id="4786"/>
      <w:bookmarkEnd w:id="4787"/>
      <w:bookmarkEnd w:id="4788"/>
      <w:r>
        <w:t xml:space="preserve"> </w:t>
      </w:r>
    </w:p>
    <w:p w14:paraId="68D12284" w14:textId="554DB228" w:rsidR="00AD44E3" w:rsidRPr="008416DC" w:rsidRDefault="00AD44E3" w:rsidP="00AD44E3">
      <w:r w:rsidRPr="008416DC">
        <w:t>Le Comité de suivi se réunit, chaque semaine ou toutes les 2 semaines</w:t>
      </w:r>
      <w:r w:rsidR="005E3085" w:rsidRPr="008416DC">
        <w:t xml:space="preserve"> ou </w:t>
      </w:r>
      <w:r w:rsidR="007F08DA" w:rsidRPr="008416DC">
        <w:t>au minimum chaque</w:t>
      </w:r>
      <w:r w:rsidR="005E3085" w:rsidRPr="008416DC">
        <w:t xml:space="preserve"> mois</w:t>
      </w:r>
      <w:r w:rsidRPr="008416DC">
        <w:t>, pour examiner les actions courantes ou à venir à court terme</w:t>
      </w:r>
      <w:r w:rsidR="00A855E2">
        <w:t xml:space="preserve"> pour le déploiement</w:t>
      </w:r>
      <w:r w:rsidRPr="008416DC">
        <w:t>. Sa mission est de régler les questions techniques et organisationnelles non stratégiques.</w:t>
      </w:r>
    </w:p>
    <w:p w14:paraId="3A26041C" w14:textId="77777777" w:rsidR="00AD44E3" w:rsidRPr="008416DC" w:rsidRDefault="00AD44E3" w:rsidP="00AD44E3"/>
    <w:tbl>
      <w:tblPr>
        <w:tblW w:w="10317" w:type="dxa"/>
        <w:tblBorders>
          <w:top w:val="single" w:sz="36" w:space="0" w:color="808080"/>
          <w:left w:val="single" w:sz="36" w:space="0" w:color="808080"/>
          <w:bottom w:val="single" w:sz="36" w:space="0" w:color="808080"/>
          <w:right w:val="single" w:sz="36" w:space="0" w:color="808080"/>
          <w:insideH w:val="single" w:sz="18" w:space="0" w:color="808080"/>
          <w:insideV w:val="single" w:sz="18" w:space="0" w:color="808080"/>
        </w:tblBorders>
        <w:tblLayout w:type="fixed"/>
        <w:tblCellMar>
          <w:left w:w="70" w:type="dxa"/>
          <w:right w:w="70" w:type="dxa"/>
        </w:tblCellMar>
        <w:tblLook w:val="0000" w:firstRow="0" w:lastRow="0" w:firstColumn="0" w:lastColumn="0" w:noHBand="0" w:noVBand="0"/>
      </w:tblPr>
      <w:tblGrid>
        <w:gridCol w:w="1530"/>
        <w:gridCol w:w="8787"/>
      </w:tblGrid>
      <w:tr w:rsidR="00AD44E3" w:rsidRPr="008416DC" w14:paraId="3B3C0AA7" w14:textId="77777777" w:rsidTr="009C742E">
        <w:trPr>
          <w:cantSplit/>
        </w:trPr>
        <w:tc>
          <w:tcPr>
            <w:tcW w:w="1530" w:type="dxa"/>
            <w:tcBorders>
              <w:top w:val="single" w:sz="24" w:space="0" w:color="808080"/>
              <w:left w:val="single" w:sz="24" w:space="0" w:color="808080"/>
              <w:bottom w:val="single" w:sz="8" w:space="0" w:color="808080"/>
              <w:right w:val="single" w:sz="12" w:space="0" w:color="808080"/>
            </w:tcBorders>
            <w:shd w:val="pct5" w:color="000000" w:fill="FFFFFF"/>
          </w:tcPr>
          <w:p w14:paraId="5F787E10" w14:textId="77777777" w:rsidR="00AD44E3" w:rsidRPr="008416DC" w:rsidRDefault="00AD44E3" w:rsidP="009C742E">
            <w:pPr>
              <w:pStyle w:val="ListeTiretinterligne"/>
              <w:ind w:left="42"/>
              <w:rPr>
                <w:rFonts w:asciiTheme="minorHAnsi" w:hAnsiTheme="minorHAnsi" w:cstheme="minorHAnsi"/>
                <w:szCs w:val="22"/>
              </w:rPr>
            </w:pPr>
            <w:r w:rsidRPr="008416DC">
              <w:rPr>
                <w:rFonts w:asciiTheme="minorHAnsi" w:hAnsiTheme="minorHAnsi" w:cstheme="minorHAnsi"/>
                <w:szCs w:val="22"/>
              </w:rPr>
              <w:t>Composition</w:t>
            </w:r>
          </w:p>
        </w:tc>
        <w:tc>
          <w:tcPr>
            <w:tcW w:w="8787" w:type="dxa"/>
            <w:tcBorders>
              <w:top w:val="single" w:sz="24" w:space="0" w:color="808080"/>
              <w:left w:val="nil"/>
              <w:bottom w:val="single" w:sz="8" w:space="0" w:color="808080"/>
              <w:right w:val="single" w:sz="24" w:space="0" w:color="808080"/>
            </w:tcBorders>
          </w:tcPr>
          <w:p w14:paraId="2C890820" w14:textId="77777777" w:rsidR="00AD44E3" w:rsidRPr="008416DC" w:rsidRDefault="00AD44E3" w:rsidP="009C742E">
            <w:pPr>
              <w:pStyle w:val="EnumTab"/>
              <w:numPr>
                <w:ilvl w:val="0"/>
                <w:numId w:val="0"/>
              </w:numPr>
              <w:ind w:left="68" w:right="215"/>
              <w:rPr>
                <w:rFonts w:asciiTheme="minorHAnsi" w:hAnsiTheme="minorHAnsi" w:cstheme="minorHAnsi"/>
                <w:sz w:val="22"/>
                <w:szCs w:val="22"/>
              </w:rPr>
            </w:pPr>
            <w:r w:rsidRPr="008416DC">
              <w:rPr>
                <w:rFonts w:asciiTheme="minorHAnsi" w:hAnsiTheme="minorHAnsi" w:cstheme="minorHAnsi"/>
                <w:sz w:val="22"/>
                <w:szCs w:val="22"/>
              </w:rPr>
              <w:t>De façon générale, les membres et rôles affectés côté APHP sont susceptibles d’évoluer selon les modifications de l’organisation de l’AP-HP. Sa composition est la suivante, notamment par défaut concernant l’APHP :</w:t>
            </w:r>
          </w:p>
          <w:p w14:paraId="20098513" w14:textId="20B89062" w:rsidR="00AD44E3" w:rsidRPr="008416DC" w:rsidRDefault="00AD44E3" w:rsidP="009C742E">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Le Responsable d</w:t>
            </w:r>
            <w:r w:rsidR="00A855E2">
              <w:rPr>
                <w:rFonts w:asciiTheme="minorHAnsi" w:hAnsiTheme="minorHAnsi" w:cstheme="minorHAnsi"/>
                <w:szCs w:val="22"/>
              </w:rPr>
              <w:t xml:space="preserve">u marché </w:t>
            </w:r>
            <w:r w:rsidRPr="008416DC">
              <w:rPr>
                <w:rFonts w:asciiTheme="minorHAnsi" w:hAnsiTheme="minorHAnsi" w:cstheme="minorHAnsi"/>
                <w:szCs w:val="22"/>
              </w:rPr>
              <w:t>AP-HP – facultatif</w:t>
            </w:r>
          </w:p>
          <w:p w14:paraId="2842EE63" w14:textId="6387CFFF" w:rsidR="00AD44E3" w:rsidRPr="008416DC" w:rsidRDefault="00AD44E3" w:rsidP="009C742E">
            <w:pPr>
              <w:pStyle w:val="TabT11"/>
              <w:tabs>
                <w:tab w:val="num" w:pos="495"/>
              </w:tabs>
              <w:ind w:left="68" w:right="215"/>
              <w:rPr>
                <w:rFonts w:asciiTheme="minorHAnsi" w:hAnsiTheme="minorHAnsi" w:cstheme="minorHAnsi"/>
                <w:szCs w:val="22"/>
              </w:rPr>
            </w:pPr>
            <w:r w:rsidRPr="005222EF">
              <w:rPr>
                <w:rFonts w:asciiTheme="minorHAnsi" w:hAnsiTheme="minorHAnsi" w:cstheme="minorHAnsi"/>
                <w:szCs w:val="22"/>
              </w:rPr>
              <w:fldChar w:fldCharType="begin"/>
            </w:r>
            <w:r w:rsidRPr="008416DC">
              <w:rPr>
                <w:rFonts w:asciiTheme="minorHAnsi" w:hAnsiTheme="minorHAnsi" w:cstheme="minorHAnsi"/>
                <w:szCs w:val="22"/>
              </w:rPr>
              <w:instrText>183 \f "Symbol" \s 10 \h</w:instrText>
            </w:r>
            <w:r w:rsidRPr="005222EF">
              <w:rPr>
                <w:rFonts w:asciiTheme="minorHAnsi" w:hAnsiTheme="minorHAnsi" w:cstheme="minorHAnsi"/>
                <w:szCs w:val="22"/>
              </w:rPr>
              <w:fldChar w:fldCharType="end"/>
            </w:r>
            <w:r w:rsidRPr="008416DC">
              <w:rPr>
                <w:rFonts w:asciiTheme="minorHAnsi" w:hAnsiTheme="minorHAnsi" w:cstheme="minorHAnsi"/>
                <w:szCs w:val="22"/>
              </w:rPr>
              <w:t xml:space="preserve">Le </w:t>
            </w:r>
            <w:r w:rsidR="00270868">
              <w:rPr>
                <w:rFonts w:asciiTheme="minorHAnsi" w:hAnsiTheme="minorHAnsi" w:cstheme="minorHAnsi"/>
                <w:szCs w:val="22"/>
              </w:rPr>
              <w:t>Directeur</w:t>
            </w:r>
            <w:r w:rsidR="00270868" w:rsidRPr="008416DC">
              <w:rPr>
                <w:rFonts w:asciiTheme="minorHAnsi" w:hAnsiTheme="minorHAnsi" w:cstheme="minorHAnsi"/>
                <w:szCs w:val="22"/>
              </w:rPr>
              <w:t xml:space="preserve"> </w:t>
            </w:r>
            <w:r w:rsidRPr="008416DC">
              <w:rPr>
                <w:rFonts w:asciiTheme="minorHAnsi" w:hAnsiTheme="minorHAnsi" w:cstheme="minorHAnsi"/>
                <w:szCs w:val="22"/>
              </w:rPr>
              <w:t>de projet AP-HP ou son représentant délégué</w:t>
            </w:r>
          </w:p>
          <w:p w14:paraId="2AC0268E" w14:textId="77777777" w:rsidR="00AD44E3" w:rsidRPr="008416DC" w:rsidRDefault="00AD44E3" w:rsidP="009C742E">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Le Directeur de projet Titulaire ou son représentant délégué,</w:t>
            </w:r>
          </w:p>
          <w:p w14:paraId="2893E037" w14:textId="77777777" w:rsidR="00AD44E3" w:rsidRPr="008416DC" w:rsidRDefault="00AD44E3" w:rsidP="009C742E">
            <w:pPr>
              <w:pStyle w:val="TabT11"/>
              <w:tabs>
                <w:tab w:val="num" w:pos="495"/>
              </w:tabs>
              <w:ind w:left="68" w:right="215"/>
              <w:rPr>
                <w:rFonts w:asciiTheme="minorHAnsi" w:hAnsiTheme="minorHAnsi" w:cstheme="minorHAnsi"/>
                <w:szCs w:val="22"/>
              </w:rPr>
            </w:pPr>
            <w:r w:rsidRPr="005222EF">
              <w:rPr>
                <w:rFonts w:asciiTheme="minorHAnsi" w:hAnsiTheme="minorHAnsi" w:cstheme="minorHAnsi"/>
                <w:szCs w:val="22"/>
              </w:rPr>
              <w:fldChar w:fldCharType="begin"/>
            </w:r>
            <w:r w:rsidRPr="008416DC">
              <w:rPr>
                <w:rFonts w:asciiTheme="minorHAnsi" w:hAnsiTheme="minorHAnsi" w:cstheme="minorHAnsi"/>
                <w:szCs w:val="22"/>
              </w:rPr>
              <w:instrText>183 \f "Symbol" \s 10 \h</w:instrText>
            </w:r>
            <w:r w:rsidRPr="005222EF">
              <w:rPr>
                <w:rFonts w:asciiTheme="minorHAnsi" w:hAnsiTheme="minorHAnsi" w:cstheme="minorHAnsi"/>
                <w:szCs w:val="22"/>
              </w:rPr>
              <w:fldChar w:fldCharType="end"/>
            </w:r>
            <w:r w:rsidRPr="008416DC">
              <w:rPr>
                <w:rFonts w:asciiTheme="minorHAnsi" w:hAnsiTheme="minorHAnsi" w:cstheme="minorHAnsi"/>
                <w:szCs w:val="22"/>
              </w:rPr>
              <w:t>Le Chef de projet Titulaire ou son représentant délégué</w:t>
            </w:r>
          </w:p>
          <w:p w14:paraId="4C0D7486" w14:textId="77777777" w:rsidR="00AD44E3" w:rsidRPr="008416DC" w:rsidRDefault="00761454" w:rsidP="009C742E">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Éventuellement</w:t>
            </w:r>
            <w:r w:rsidR="00AD44E3" w:rsidRPr="008416DC">
              <w:rPr>
                <w:rFonts w:asciiTheme="minorHAnsi" w:hAnsiTheme="minorHAnsi" w:cstheme="minorHAnsi"/>
                <w:szCs w:val="22"/>
              </w:rPr>
              <w:t>, d’autres intervenants, invités exceptionnellement.</w:t>
            </w:r>
          </w:p>
        </w:tc>
      </w:tr>
      <w:tr w:rsidR="00AD44E3" w:rsidRPr="008416DC" w14:paraId="59DEAB0F" w14:textId="77777777" w:rsidTr="009C742E">
        <w:trPr>
          <w:cantSplit/>
        </w:trPr>
        <w:tc>
          <w:tcPr>
            <w:tcW w:w="1530" w:type="dxa"/>
            <w:tcBorders>
              <w:top w:val="single" w:sz="8" w:space="0" w:color="808080"/>
              <w:left w:val="single" w:sz="24" w:space="0" w:color="808080"/>
              <w:bottom w:val="single" w:sz="8" w:space="0" w:color="808080"/>
              <w:right w:val="single" w:sz="12" w:space="0" w:color="808080"/>
            </w:tcBorders>
            <w:shd w:val="pct5" w:color="000000" w:fill="FFFFFF"/>
          </w:tcPr>
          <w:p w14:paraId="09717792" w14:textId="77777777" w:rsidR="00AD44E3" w:rsidRPr="008416DC" w:rsidRDefault="00AD44E3" w:rsidP="009C742E">
            <w:pPr>
              <w:pStyle w:val="ListeTiretinterligne"/>
              <w:ind w:left="42"/>
              <w:rPr>
                <w:rFonts w:asciiTheme="minorHAnsi" w:hAnsiTheme="minorHAnsi" w:cstheme="minorHAnsi"/>
                <w:szCs w:val="22"/>
              </w:rPr>
            </w:pPr>
            <w:r w:rsidRPr="008416DC">
              <w:rPr>
                <w:rFonts w:asciiTheme="minorHAnsi" w:hAnsiTheme="minorHAnsi" w:cstheme="minorHAnsi"/>
                <w:szCs w:val="22"/>
              </w:rPr>
              <w:t>Rôle</w:t>
            </w:r>
          </w:p>
        </w:tc>
        <w:tc>
          <w:tcPr>
            <w:tcW w:w="8787" w:type="dxa"/>
            <w:tcBorders>
              <w:top w:val="single" w:sz="8" w:space="0" w:color="808080"/>
              <w:left w:val="nil"/>
              <w:bottom w:val="single" w:sz="8" w:space="0" w:color="808080"/>
              <w:right w:val="single" w:sz="24" w:space="0" w:color="808080"/>
            </w:tcBorders>
          </w:tcPr>
          <w:p w14:paraId="6104D9C7" w14:textId="77777777" w:rsidR="00AD44E3" w:rsidRPr="008416DC" w:rsidRDefault="00AD44E3" w:rsidP="009C742E">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La gestion courante des prestations commandées et le contrôle de leur avancement ;</w:t>
            </w:r>
          </w:p>
          <w:p w14:paraId="12239AE9" w14:textId="77777777" w:rsidR="00AD44E3" w:rsidRPr="008416DC" w:rsidRDefault="00AD44E3" w:rsidP="009C742E">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Point sur les travaux prévisionnels et les commandes à passer</w:t>
            </w:r>
          </w:p>
          <w:p w14:paraId="7AFA9A88" w14:textId="77777777" w:rsidR="00AD44E3" w:rsidRPr="008416DC" w:rsidRDefault="00AD44E3" w:rsidP="009C742E">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La planification des opérations (ne modifiant pas le planning global) ;</w:t>
            </w:r>
          </w:p>
          <w:p w14:paraId="7B0754F4" w14:textId="77777777" w:rsidR="00AD44E3" w:rsidRPr="008416DC" w:rsidRDefault="00AD44E3" w:rsidP="009C742E">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Le traitement des problèmes courants ne nécessitant pas l’intervention du Comité de pilotage ;</w:t>
            </w:r>
          </w:p>
          <w:p w14:paraId="63531717" w14:textId="77777777" w:rsidR="00AD44E3" w:rsidRPr="008416DC" w:rsidRDefault="00AD44E3" w:rsidP="009C742E">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La gestion des risques et la mise à jour du tableau de suivi des risques</w:t>
            </w:r>
          </w:p>
          <w:p w14:paraId="05A9B057" w14:textId="77777777" w:rsidR="00AD44E3" w:rsidRPr="008416DC" w:rsidRDefault="00AD44E3" w:rsidP="009C742E">
            <w:pPr>
              <w:pStyle w:val="TabT11"/>
              <w:tabs>
                <w:tab w:val="num" w:pos="495"/>
              </w:tabs>
              <w:ind w:left="68" w:right="215"/>
              <w:rPr>
                <w:rFonts w:asciiTheme="minorHAnsi" w:hAnsiTheme="minorHAnsi" w:cstheme="minorHAnsi"/>
                <w:szCs w:val="22"/>
              </w:rPr>
            </w:pPr>
            <w:r w:rsidRPr="005222EF">
              <w:rPr>
                <w:rFonts w:asciiTheme="minorHAnsi" w:hAnsiTheme="minorHAnsi" w:cstheme="minorHAnsi"/>
                <w:szCs w:val="22"/>
              </w:rPr>
              <w:fldChar w:fldCharType="begin"/>
            </w:r>
            <w:r w:rsidRPr="008416DC">
              <w:rPr>
                <w:rFonts w:asciiTheme="minorHAnsi" w:hAnsiTheme="minorHAnsi" w:cstheme="minorHAnsi"/>
                <w:szCs w:val="22"/>
              </w:rPr>
              <w:instrText>183 \f "Symbol" \s 10 \h</w:instrText>
            </w:r>
            <w:r w:rsidRPr="005222EF">
              <w:rPr>
                <w:rFonts w:asciiTheme="minorHAnsi" w:hAnsiTheme="minorHAnsi" w:cstheme="minorHAnsi"/>
                <w:szCs w:val="22"/>
              </w:rPr>
              <w:fldChar w:fldCharType="end"/>
            </w:r>
            <w:r w:rsidRPr="008416DC">
              <w:rPr>
                <w:rFonts w:asciiTheme="minorHAnsi" w:hAnsiTheme="minorHAnsi" w:cstheme="minorHAnsi"/>
                <w:szCs w:val="22"/>
              </w:rPr>
              <w:t>L’information par le Chef de Projet Titulaire des décisions prises lors des réunions internes AP-HP</w:t>
            </w:r>
          </w:p>
        </w:tc>
      </w:tr>
      <w:tr w:rsidR="00AD44E3" w:rsidRPr="008416DC" w14:paraId="5A018F89" w14:textId="77777777" w:rsidTr="009C742E">
        <w:trPr>
          <w:cantSplit/>
        </w:trPr>
        <w:tc>
          <w:tcPr>
            <w:tcW w:w="1530" w:type="dxa"/>
            <w:tcBorders>
              <w:top w:val="single" w:sz="8" w:space="0" w:color="808080"/>
              <w:left w:val="single" w:sz="24" w:space="0" w:color="808080"/>
              <w:bottom w:val="single" w:sz="8" w:space="0" w:color="808080"/>
              <w:right w:val="single" w:sz="12" w:space="0" w:color="808080"/>
            </w:tcBorders>
            <w:shd w:val="pct5" w:color="000000" w:fill="FFFFFF"/>
          </w:tcPr>
          <w:p w14:paraId="4E5533CB" w14:textId="77777777" w:rsidR="00AD44E3" w:rsidRPr="008416DC" w:rsidRDefault="00AD44E3" w:rsidP="009C742E">
            <w:pPr>
              <w:pStyle w:val="ListeTiretinterligne"/>
              <w:ind w:left="42"/>
              <w:rPr>
                <w:rFonts w:asciiTheme="minorHAnsi" w:hAnsiTheme="minorHAnsi" w:cstheme="minorHAnsi"/>
                <w:szCs w:val="22"/>
              </w:rPr>
            </w:pPr>
            <w:r w:rsidRPr="008416DC">
              <w:rPr>
                <w:rFonts w:asciiTheme="minorHAnsi" w:hAnsiTheme="minorHAnsi" w:cstheme="minorHAnsi"/>
                <w:szCs w:val="22"/>
              </w:rPr>
              <w:t>Production</w:t>
            </w:r>
          </w:p>
        </w:tc>
        <w:tc>
          <w:tcPr>
            <w:tcW w:w="8787" w:type="dxa"/>
            <w:tcBorders>
              <w:top w:val="single" w:sz="8" w:space="0" w:color="808080"/>
              <w:left w:val="nil"/>
              <w:bottom w:val="single" w:sz="8" w:space="0" w:color="808080"/>
              <w:right w:val="single" w:sz="24" w:space="0" w:color="808080"/>
            </w:tcBorders>
          </w:tcPr>
          <w:p w14:paraId="35B0C851" w14:textId="77777777" w:rsidR="00AD44E3" w:rsidRPr="008416DC" w:rsidRDefault="00AD44E3" w:rsidP="009C742E">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Un compte rendu de chaque réunion, à la charge du Titulaire.</w:t>
            </w:r>
          </w:p>
        </w:tc>
      </w:tr>
      <w:tr w:rsidR="00AD44E3" w:rsidRPr="008416DC" w14:paraId="0BEBBB21" w14:textId="77777777" w:rsidTr="009C742E">
        <w:trPr>
          <w:cantSplit/>
        </w:trPr>
        <w:tc>
          <w:tcPr>
            <w:tcW w:w="1530" w:type="dxa"/>
            <w:tcBorders>
              <w:top w:val="single" w:sz="8" w:space="0" w:color="808080"/>
              <w:left w:val="single" w:sz="24" w:space="0" w:color="808080"/>
              <w:bottom w:val="single" w:sz="8" w:space="0" w:color="808080"/>
              <w:right w:val="single" w:sz="12" w:space="0" w:color="808080"/>
            </w:tcBorders>
            <w:shd w:val="pct5" w:color="000000" w:fill="FFFFFF"/>
          </w:tcPr>
          <w:p w14:paraId="08EC58E2" w14:textId="77777777" w:rsidR="00AD44E3" w:rsidRPr="008416DC" w:rsidRDefault="00AD44E3" w:rsidP="009C742E">
            <w:pPr>
              <w:pStyle w:val="ListeTiretinterligne"/>
              <w:ind w:left="42"/>
              <w:rPr>
                <w:rFonts w:asciiTheme="minorHAnsi" w:hAnsiTheme="minorHAnsi" w:cstheme="minorHAnsi"/>
                <w:szCs w:val="22"/>
              </w:rPr>
            </w:pPr>
            <w:proofErr w:type="spellStart"/>
            <w:r w:rsidRPr="008416DC">
              <w:rPr>
                <w:rFonts w:asciiTheme="minorHAnsi" w:hAnsiTheme="minorHAnsi" w:cstheme="minorHAnsi"/>
                <w:szCs w:val="22"/>
              </w:rPr>
              <w:t>Fréq</w:t>
            </w:r>
            <w:proofErr w:type="spellEnd"/>
            <w:r w:rsidRPr="008416DC">
              <w:rPr>
                <w:rFonts w:asciiTheme="minorHAnsi" w:hAnsiTheme="minorHAnsi" w:cstheme="minorHAnsi"/>
                <w:szCs w:val="22"/>
              </w:rPr>
              <w:t>. / Durée</w:t>
            </w:r>
          </w:p>
        </w:tc>
        <w:tc>
          <w:tcPr>
            <w:tcW w:w="8787" w:type="dxa"/>
            <w:tcBorders>
              <w:top w:val="single" w:sz="8" w:space="0" w:color="808080"/>
              <w:left w:val="nil"/>
              <w:bottom w:val="single" w:sz="8" w:space="0" w:color="808080"/>
              <w:right w:val="single" w:sz="24" w:space="0" w:color="808080"/>
            </w:tcBorders>
          </w:tcPr>
          <w:p w14:paraId="6E1A8EF8" w14:textId="77777777" w:rsidR="00AD44E3" w:rsidRPr="008416DC" w:rsidRDefault="00AD44E3" w:rsidP="005E3085">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Hebdomadaire ou toutes les 2 semaines</w:t>
            </w:r>
            <w:r w:rsidR="005E3085" w:rsidRPr="008416DC">
              <w:rPr>
                <w:rFonts w:asciiTheme="minorHAnsi" w:hAnsiTheme="minorHAnsi" w:cstheme="minorHAnsi"/>
                <w:szCs w:val="22"/>
              </w:rPr>
              <w:t xml:space="preserve"> ou mensuel</w:t>
            </w:r>
            <w:r w:rsidRPr="008416DC">
              <w:rPr>
                <w:rFonts w:asciiTheme="minorHAnsi" w:hAnsiTheme="minorHAnsi" w:cstheme="minorHAnsi"/>
                <w:szCs w:val="22"/>
              </w:rPr>
              <w:t xml:space="preserve"> – 1 à 2 heures suivant les sujets à traiter</w:t>
            </w:r>
          </w:p>
        </w:tc>
      </w:tr>
      <w:tr w:rsidR="00AD44E3" w:rsidRPr="008416DC" w14:paraId="6DBE2535" w14:textId="77777777" w:rsidTr="009C742E">
        <w:trPr>
          <w:cantSplit/>
          <w:trHeight w:val="711"/>
        </w:trPr>
        <w:tc>
          <w:tcPr>
            <w:tcW w:w="1530" w:type="dxa"/>
            <w:tcBorders>
              <w:top w:val="single" w:sz="8" w:space="0" w:color="808080"/>
              <w:left w:val="single" w:sz="24" w:space="0" w:color="808080"/>
              <w:bottom w:val="single" w:sz="8" w:space="0" w:color="808080"/>
              <w:right w:val="single" w:sz="12" w:space="0" w:color="808080"/>
            </w:tcBorders>
            <w:shd w:val="pct5" w:color="000000" w:fill="FFFFFF"/>
          </w:tcPr>
          <w:p w14:paraId="6D769E5A" w14:textId="77777777" w:rsidR="00AD44E3" w:rsidRPr="008416DC" w:rsidRDefault="00AD44E3" w:rsidP="009C742E">
            <w:pPr>
              <w:pStyle w:val="ListeTiretinterligne"/>
              <w:ind w:left="42"/>
              <w:rPr>
                <w:rFonts w:asciiTheme="minorHAnsi" w:hAnsiTheme="minorHAnsi" w:cstheme="minorHAnsi"/>
                <w:szCs w:val="22"/>
              </w:rPr>
            </w:pPr>
            <w:r w:rsidRPr="008416DC">
              <w:rPr>
                <w:rFonts w:asciiTheme="minorHAnsi" w:hAnsiTheme="minorHAnsi" w:cstheme="minorHAnsi"/>
                <w:szCs w:val="22"/>
              </w:rPr>
              <w:t>Convocation</w:t>
            </w:r>
          </w:p>
        </w:tc>
        <w:tc>
          <w:tcPr>
            <w:tcW w:w="8787" w:type="dxa"/>
            <w:tcBorders>
              <w:top w:val="single" w:sz="8" w:space="0" w:color="808080"/>
              <w:left w:val="nil"/>
              <w:bottom w:val="single" w:sz="8" w:space="0" w:color="808080"/>
              <w:right w:val="single" w:sz="24" w:space="0" w:color="808080"/>
            </w:tcBorders>
          </w:tcPr>
          <w:p w14:paraId="7AA5D9D4" w14:textId="77777777" w:rsidR="00AD44E3" w:rsidRPr="008416DC" w:rsidRDefault="00AD44E3" w:rsidP="009C742E">
            <w:pPr>
              <w:tabs>
                <w:tab w:val="num" w:pos="495"/>
              </w:tabs>
              <w:ind w:left="68" w:right="215"/>
              <w:rPr>
                <w:rFonts w:asciiTheme="minorHAnsi" w:hAnsiTheme="minorHAnsi" w:cstheme="minorHAnsi"/>
                <w:szCs w:val="22"/>
              </w:rPr>
            </w:pPr>
            <w:r w:rsidRPr="008416DC">
              <w:rPr>
                <w:rFonts w:asciiTheme="minorHAnsi" w:hAnsiTheme="minorHAnsi" w:cstheme="minorHAnsi"/>
                <w:szCs w:val="22"/>
              </w:rPr>
              <w:t>Il n’y aura pas de convocation pour ce Comité.</w:t>
            </w:r>
          </w:p>
          <w:p w14:paraId="47A29306" w14:textId="77777777" w:rsidR="00AD44E3" w:rsidRPr="008416DC" w:rsidRDefault="00AD44E3" w:rsidP="009C742E">
            <w:pPr>
              <w:tabs>
                <w:tab w:val="num" w:pos="495"/>
              </w:tabs>
              <w:ind w:left="68" w:right="215"/>
              <w:rPr>
                <w:rFonts w:asciiTheme="minorHAnsi" w:hAnsiTheme="minorHAnsi" w:cstheme="minorHAnsi"/>
                <w:szCs w:val="22"/>
              </w:rPr>
            </w:pPr>
            <w:r w:rsidRPr="008416DC">
              <w:rPr>
                <w:rFonts w:asciiTheme="minorHAnsi" w:hAnsiTheme="minorHAnsi" w:cstheme="minorHAnsi"/>
                <w:szCs w:val="22"/>
              </w:rPr>
              <w:t>La date de la prochaine réunion sera inscrite dans les comptes rendus.</w:t>
            </w:r>
          </w:p>
          <w:p w14:paraId="42EF3482" w14:textId="77777777" w:rsidR="00AD44E3" w:rsidRPr="008416DC" w:rsidRDefault="00AD44E3" w:rsidP="009C742E">
            <w:pPr>
              <w:tabs>
                <w:tab w:val="num" w:pos="495"/>
              </w:tabs>
              <w:ind w:left="68" w:right="215"/>
              <w:rPr>
                <w:rFonts w:asciiTheme="minorHAnsi" w:hAnsiTheme="minorHAnsi" w:cstheme="minorHAnsi"/>
                <w:szCs w:val="22"/>
              </w:rPr>
            </w:pPr>
          </w:p>
        </w:tc>
      </w:tr>
      <w:tr w:rsidR="00AD44E3" w:rsidRPr="008416DC" w14:paraId="02807B13" w14:textId="77777777" w:rsidTr="009C742E">
        <w:trPr>
          <w:cantSplit/>
        </w:trPr>
        <w:tc>
          <w:tcPr>
            <w:tcW w:w="1530" w:type="dxa"/>
            <w:tcBorders>
              <w:top w:val="single" w:sz="8" w:space="0" w:color="808080"/>
              <w:left w:val="single" w:sz="24" w:space="0" w:color="808080"/>
              <w:bottom w:val="single" w:sz="8" w:space="0" w:color="808080"/>
              <w:right w:val="single" w:sz="12" w:space="0" w:color="808080"/>
            </w:tcBorders>
            <w:shd w:val="pct5" w:color="000000" w:fill="FFFFFF"/>
          </w:tcPr>
          <w:p w14:paraId="32A6551F" w14:textId="77777777" w:rsidR="00AD44E3" w:rsidRPr="008416DC" w:rsidRDefault="00AD44E3" w:rsidP="009C742E">
            <w:pPr>
              <w:pStyle w:val="ListeTiretinterligne"/>
              <w:ind w:left="42"/>
              <w:rPr>
                <w:rFonts w:asciiTheme="minorHAnsi" w:hAnsiTheme="minorHAnsi" w:cstheme="minorHAnsi"/>
                <w:szCs w:val="22"/>
              </w:rPr>
            </w:pPr>
            <w:r w:rsidRPr="008416DC">
              <w:rPr>
                <w:rFonts w:asciiTheme="minorHAnsi" w:hAnsiTheme="minorHAnsi" w:cstheme="minorHAnsi"/>
                <w:szCs w:val="22"/>
              </w:rPr>
              <w:t>Animation</w:t>
            </w:r>
          </w:p>
        </w:tc>
        <w:tc>
          <w:tcPr>
            <w:tcW w:w="8787" w:type="dxa"/>
            <w:tcBorders>
              <w:top w:val="single" w:sz="8" w:space="0" w:color="808080"/>
              <w:left w:val="nil"/>
              <w:bottom w:val="single" w:sz="8" w:space="0" w:color="808080"/>
              <w:right w:val="single" w:sz="24" w:space="0" w:color="808080"/>
            </w:tcBorders>
          </w:tcPr>
          <w:p w14:paraId="321C4B46" w14:textId="77777777" w:rsidR="00AD44E3" w:rsidRPr="008416DC" w:rsidRDefault="00AD44E3" w:rsidP="009C742E">
            <w:pPr>
              <w:tabs>
                <w:tab w:val="num" w:pos="495"/>
              </w:tabs>
              <w:ind w:left="68" w:right="215"/>
              <w:rPr>
                <w:rFonts w:asciiTheme="minorHAnsi" w:hAnsiTheme="minorHAnsi" w:cstheme="minorHAnsi"/>
                <w:szCs w:val="22"/>
              </w:rPr>
            </w:pPr>
            <w:r w:rsidRPr="008416DC">
              <w:rPr>
                <w:rFonts w:asciiTheme="minorHAnsi" w:hAnsiTheme="minorHAnsi" w:cstheme="minorHAnsi"/>
                <w:szCs w:val="22"/>
              </w:rPr>
              <w:t>Le Chef de Projet Titulaire propose l’ordre du jour en début de réunion (ajustable par le chef de projet AP-HP) et anime la réunion.</w:t>
            </w:r>
          </w:p>
        </w:tc>
      </w:tr>
      <w:tr w:rsidR="00AD44E3" w:rsidRPr="008416DC" w14:paraId="41BF7059" w14:textId="77777777" w:rsidTr="009C742E">
        <w:trPr>
          <w:cantSplit/>
        </w:trPr>
        <w:tc>
          <w:tcPr>
            <w:tcW w:w="1530" w:type="dxa"/>
            <w:tcBorders>
              <w:top w:val="single" w:sz="8" w:space="0" w:color="808080"/>
              <w:left w:val="single" w:sz="24" w:space="0" w:color="808080"/>
              <w:bottom w:val="single" w:sz="8" w:space="0" w:color="808080"/>
              <w:right w:val="single" w:sz="12" w:space="0" w:color="808080"/>
            </w:tcBorders>
            <w:shd w:val="pct5" w:color="000000" w:fill="FFFFFF"/>
          </w:tcPr>
          <w:p w14:paraId="15FE35B0" w14:textId="77777777" w:rsidR="00AD44E3" w:rsidRPr="008416DC" w:rsidRDefault="00AD44E3" w:rsidP="009C742E">
            <w:pPr>
              <w:pStyle w:val="ListeTiretinterligne"/>
              <w:ind w:left="42"/>
              <w:rPr>
                <w:rFonts w:asciiTheme="minorHAnsi" w:hAnsiTheme="minorHAnsi" w:cstheme="minorHAnsi"/>
                <w:szCs w:val="22"/>
              </w:rPr>
            </w:pPr>
            <w:r w:rsidRPr="008416DC">
              <w:rPr>
                <w:rFonts w:asciiTheme="minorHAnsi" w:hAnsiTheme="minorHAnsi" w:cstheme="minorHAnsi"/>
                <w:szCs w:val="22"/>
              </w:rPr>
              <w:t>Rédaction</w:t>
            </w:r>
          </w:p>
        </w:tc>
        <w:tc>
          <w:tcPr>
            <w:tcW w:w="8787" w:type="dxa"/>
            <w:tcBorders>
              <w:top w:val="single" w:sz="8" w:space="0" w:color="808080"/>
              <w:left w:val="nil"/>
              <w:bottom w:val="single" w:sz="8" w:space="0" w:color="808080"/>
              <w:right w:val="single" w:sz="24" w:space="0" w:color="808080"/>
            </w:tcBorders>
          </w:tcPr>
          <w:p w14:paraId="545E53BE" w14:textId="77777777" w:rsidR="00AD44E3" w:rsidRPr="008416DC" w:rsidRDefault="00AD44E3" w:rsidP="009C742E">
            <w:pPr>
              <w:tabs>
                <w:tab w:val="num" w:pos="495"/>
              </w:tabs>
              <w:ind w:left="68" w:right="215"/>
              <w:rPr>
                <w:rFonts w:asciiTheme="minorHAnsi" w:hAnsiTheme="minorHAnsi" w:cstheme="minorHAnsi"/>
                <w:szCs w:val="22"/>
              </w:rPr>
            </w:pPr>
            <w:r w:rsidRPr="008416DC">
              <w:rPr>
                <w:rFonts w:asciiTheme="minorHAnsi" w:hAnsiTheme="minorHAnsi" w:cstheme="minorHAnsi"/>
                <w:szCs w:val="22"/>
              </w:rPr>
              <w:t>Le Chef de Projet Titulaire établit et envoie par email le compte rendu dans les 2 jours. Est annexé au compte-rendu, le Rapport d’activité hebdomadaire : RAH.</w:t>
            </w:r>
          </w:p>
        </w:tc>
      </w:tr>
      <w:tr w:rsidR="00AD44E3" w:rsidRPr="008416DC" w14:paraId="7003DF42" w14:textId="77777777" w:rsidTr="009C742E">
        <w:trPr>
          <w:cantSplit/>
        </w:trPr>
        <w:tc>
          <w:tcPr>
            <w:tcW w:w="1530" w:type="dxa"/>
            <w:tcBorders>
              <w:top w:val="single" w:sz="8" w:space="0" w:color="808080"/>
              <w:left w:val="single" w:sz="24" w:space="0" w:color="808080"/>
              <w:bottom w:val="single" w:sz="8" w:space="0" w:color="808080"/>
              <w:right w:val="single" w:sz="12" w:space="0" w:color="808080"/>
            </w:tcBorders>
            <w:shd w:val="pct5" w:color="000000" w:fill="FFFFFF"/>
          </w:tcPr>
          <w:p w14:paraId="6845D561" w14:textId="77777777" w:rsidR="00AD44E3" w:rsidRPr="008416DC" w:rsidRDefault="00AD44E3" w:rsidP="009C742E">
            <w:pPr>
              <w:pStyle w:val="ListeTiretinterligne"/>
              <w:ind w:left="42"/>
              <w:rPr>
                <w:rFonts w:asciiTheme="minorHAnsi" w:hAnsiTheme="minorHAnsi" w:cstheme="minorHAnsi"/>
                <w:szCs w:val="22"/>
              </w:rPr>
            </w:pPr>
            <w:r w:rsidRPr="008416DC">
              <w:rPr>
                <w:rFonts w:asciiTheme="minorHAnsi" w:hAnsiTheme="minorHAnsi" w:cstheme="minorHAnsi"/>
                <w:szCs w:val="22"/>
              </w:rPr>
              <w:t>Validation</w:t>
            </w:r>
          </w:p>
        </w:tc>
        <w:tc>
          <w:tcPr>
            <w:tcW w:w="8787" w:type="dxa"/>
            <w:tcBorders>
              <w:top w:val="single" w:sz="8" w:space="0" w:color="808080"/>
              <w:left w:val="nil"/>
              <w:bottom w:val="single" w:sz="8" w:space="0" w:color="808080"/>
              <w:right w:val="single" w:sz="24" w:space="0" w:color="808080"/>
            </w:tcBorders>
          </w:tcPr>
          <w:p w14:paraId="5A17DC47" w14:textId="6C436604" w:rsidR="00AD44E3" w:rsidRPr="008416DC" w:rsidRDefault="00AD44E3" w:rsidP="009C742E">
            <w:pPr>
              <w:tabs>
                <w:tab w:val="num" w:pos="495"/>
              </w:tabs>
              <w:ind w:left="70" w:right="214"/>
              <w:rPr>
                <w:rFonts w:asciiTheme="minorHAnsi" w:hAnsiTheme="minorHAnsi" w:cstheme="minorHAnsi"/>
                <w:szCs w:val="22"/>
              </w:rPr>
            </w:pPr>
            <w:r w:rsidRPr="008416DC">
              <w:rPr>
                <w:rFonts w:asciiTheme="minorHAnsi" w:hAnsiTheme="minorHAnsi" w:cstheme="minorHAnsi"/>
                <w:szCs w:val="22"/>
              </w:rPr>
              <w:t xml:space="preserve">Le </w:t>
            </w:r>
            <w:r w:rsidR="00270868">
              <w:rPr>
                <w:rFonts w:asciiTheme="minorHAnsi" w:hAnsiTheme="minorHAnsi" w:cstheme="minorHAnsi"/>
                <w:szCs w:val="22"/>
              </w:rPr>
              <w:t>Directeur</w:t>
            </w:r>
            <w:r w:rsidRPr="008416DC">
              <w:rPr>
                <w:rFonts w:asciiTheme="minorHAnsi" w:hAnsiTheme="minorHAnsi" w:cstheme="minorHAnsi"/>
                <w:szCs w:val="22"/>
              </w:rPr>
              <w:t xml:space="preserve"> de Projet AP-HP ou son représentant présent au comité.</w:t>
            </w:r>
          </w:p>
          <w:p w14:paraId="606A7B2A" w14:textId="77777777" w:rsidR="00AD44E3" w:rsidRPr="008416DC" w:rsidRDefault="00AD44E3" w:rsidP="009C742E">
            <w:pPr>
              <w:tabs>
                <w:tab w:val="num" w:pos="495"/>
              </w:tabs>
              <w:ind w:left="70" w:right="214"/>
              <w:rPr>
                <w:rFonts w:asciiTheme="minorHAnsi" w:hAnsiTheme="minorHAnsi" w:cstheme="minorHAnsi"/>
                <w:szCs w:val="22"/>
              </w:rPr>
            </w:pPr>
            <w:r w:rsidRPr="008416DC">
              <w:rPr>
                <w:rFonts w:asciiTheme="minorHAnsi" w:hAnsiTheme="minorHAnsi" w:cstheme="minorHAnsi"/>
                <w:szCs w:val="22"/>
              </w:rPr>
              <w:t>Sans remarques dans les 2 jours ouvrés, le compte rendu est considéré approuvé.</w:t>
            </w:r>
          </w:p>
        </w:tc>
      </w:tr>
      <w:tr w:rsidR="00AD44E3" w:rsidRPr="008416DC" w14:paraId="0978ED7D" w14:textId="77777777" w:rsidTr="009C742E">
        <w:trPr>
          <w:cantSplit/>
        </w:trPr>
        <w:tc>
          <w:tcPr>
            <w:tcW w:w="1530" w:type="dxa"/>
            <w:tcBorders>
              <w:top w:val="single" w:sz="8" w:space="0" w:color="808080"/>
              <w:left w:val="single" w:sz="24" w:space="0" w:color="808080"/>
              <w:bottom w:val="single" w:sz="8" w:space="0" w:color="808080"/>
              <w:right w:val="single" w:sz="12" w:space="0" w:color="808080"/>
            </w:tcBorders>
            <w:shd w:val="pct5" w:color="000000" w:fill="FFFFFF"/>
          </w:tcPr>
          <w:p w14:paraId="5F98E17C" w14:textId="77777777" w:rsidR="00AD44E3" w:rsidRPr="008416DC" w:rsidRDefault="00AD44E3" w:rsidP="009C742E">
            <w:pPr>
              <w:pStyle w:val="ListeTiretinterligne"/>
              <w:ind w:left="42"/>
              <w:rPr>
                <w:rFonts w:asciiTheme="minorHAnsi" w:hAnsiTheme="minorHAnsi" w:cstheme="minorHAnsi"/>
                <w:szCs w:val="22"/>
              </w:rPr>
            </w:pPr>
            <w:r w:rsidRPr="008416DC">
              <w:rPr>
                <w:rFonts w:asciiTheme="minorHAnsi" w:hAnsiTheme="minorHAnsi" w:cstheme="minorHAnsi"/>
                <w:szCs w:val="22"/>
              </w:rPr>
              <w:t>Diffusion</w:t>
            </w:r>
          </w:p>
        </w:tc>
        <w:tc>
          <w:tcPr>
            <w:tcW w:w="8787" w:type="dxa"/>
            <w:tcBorders>
              <w:top w:val="single" w:sz="8" w:space="0" w:color="808080"/>
              <w:left w:val="nil"/>
              <w:bottom w:val="single" w:sz="8" w:space="0" w:color="808080"/>
              <w:right w:val="single" w:sz="24" w:space="0" w:color="808080"/>
            </w:tcBorders>
          </w:tcPr>
          <w:p w14:paraId="070F2B4A" w14:textId="77777777" w:rsidR="00AD44E3" w:rsidRPr="008416DC" w:rsidRDefault="00AD44E3" w:rsidP="009C742E">
            <w:pPr>
              <w:tabs>
                <w:tab w:val="num" w:pos="495"/>
              </w:tabs>
              <w:ind w:left="70" w:right="214"/>
              <w:rPr>
                <w:rFonts w:asciiTheme="minorHAnsi" w:hAnsiTheme="minorHAnsi" w:cstheme="minorHAnsi"/>
                <w:szCs w:val="22"/>
              </w:rPr>
            </w:pPr>
            <w:r w:rsidRPr="008416DC">
              <w:rPr>
                <w:rFonts w:asciiTheme="minorHAnsi" w:hAnsiTheme="minorHAnsi" w:cstheme="minorHAnsi"/>
                <w:szCs w:val="22"/>
              </w:rPr>
              <w:t>Quand : une fois validé par l’AP-HP</w:t>
            </w:r>
          </w:p>
          <w:p w14:paraId="6BFC762B" w14:textId="77777777" w:rsidR="00AD44E3" w:rsidRPr="008416DC" w:rsidRDefault="00AD44E3" w:rsidP="009C742E">
            <w:pPr>
              <w:tabs>
                <w:tab w:val="num" w:pos="495"/>
              </w:tabs>
              <w:ind w:left="70" w:right="214"/>
              <w:rPr>
                <w:rFonts w:asciiTheme="minorHAnsi" w:hAnsiTheme="minorHAnsi" w:cstheme="minorHAnsi"/>
                <w:szCs w:val="22"/>
              </w:rPr>
            </w:pPr>
            <w:r w:rsidRPr="008416DC">
              <w:rPr>
                <w:rFonts w:asciiTheme="minorHAnsi" w:hAnsiTheme="minorHAnsi" w:cstheme="minorHAnsi"/>
                <w:szCs w:val="22"/>
              </w:rPr>
              <w:t>A qui : aux participants, avec, éventuellement, une diffusion plus large</w:t>
            </w:r>
          </w:p>
          <w:p w14:paraId="4F4E49FA" w14:textId="77777777" w:rsidR="00AD44E3" w:rsidRPr="008416DC" w:rsidRDefault="00AD44E3" w:rsidP="009C742E">
            <w:pPr>
              <w:tabs>
                <w:tab w:val="num" w:pos="495"/>
              </w:tabs>
              <w:ind w:left="70" w:right="214"/>
              <w:rPr>
                <w:rFonts w:asciiTheme="minorHAnsi" w:hAnsiTheme="minorHAnsi" w:cstheme="minorHAnsi"/>
                <w:szCs w:val="22"/>
              </w:rPr>
            </w:pPr>
            <w:r w:rsidRPr="008416DC">
              <w:rPr>
                <w:rFonts w:asciiTheme="minorHAnsi" w:hAnsiTheme="minorHAnsi" w:cstheme="minorHAnsi"/>
                <w:szCs w:val="22"/>
              </w:rPr>
              <w:t>Par qui : le rédacteur</w:t>
            </w:r>
          </w:p>
        </w:tc>
      </w:tr>
      <w:tr w:rsidR="00AD44E3" w:rsidRPr="008416DC" w14:paraId="0B8C1076" w14:textId="77777777" w:rsidTr="009C742E">
        <w:trPr>
          <w:cantSplit/>
        </w:trPr>
        <w:tc>
          <w:tcPr>
            <w:tcW w:w="1530" w:type="dxa"/>
            <w:tcBorders>
              <w:top w:val="single" w:sz="8" w:space="0" w:color="808080"/>
              <w:left w:val="single" w:sz="24" w:space="0" w:color="808080"/>
              <w:bottom w:val="single" w:sz="8" w:space="0" w:color="808080"/>
              <w:right w:val="single" w:sz="12" w:space="0" w:color="808080"/>
            </w:tcBorders>
            <w:shd w:val="pct5" w:color="000000" w:fill="FFFFFF"/>
          </w:tcPr>
          <w:p w14:paraId="7F3B9CF0" w14:textId="77777777" w:rsidR="00AD44E3" w:rsidRPr="008416DC" w:rsidRDefault="00AD44E3" w:rsidP="009C742E">
            <w:pPr>
              <w:pStyle w:val="ListeTiretinterligne"/>
              <w:ind w:left="42"/>
              <w:rPr>
                <w:rFonts w:asciiTheme="minorHAnsi" w:hAnsiTheme="minorHAnsi" w:cstheme="minorHAnsi"/>
                <w:szCs w:val="22"/>
              </w:rPr>
            </w:pPr>
            <w:r w:rsidRPr="008416DC">
              <w:rPr>
                <w:rFonts w:asciiTheme="minorHAnsi" w:hAnsiTheme="minorHAnsi" w:cstheme="minorHAnsi"/>
                <w:szCs w:val="22"/>
              </w:rPr>
              <w:t>Valeur</w:t>
            </w:r>
          </w:p>
        </w:tc>
        <w:tc>
          <w:tcPr>
            <w:tcW w:w="8787" w:type="dxa"/>
            <w:tcBorders>
              <w:top w:val="single" w:sz="8" w:space="0" w:color="808080"/>
              <w:left w:val="nil"/>
              <w:bottom w:val="single" w:sz="8" w:space="0" w:color="808080"/>
              <w:right w:val="single" w:sz="24" w:space="0" w:color="808080"/>
            </w:tcBorders>
          </w:tcPr>
          <w:p w14:paraId="2D009CCC" w14:textId="77777777" w:rsidR="00AD44E3" w:rsidRPr="008416DC" w:rsidRDefault="00AD44E3" w:rsidP="009C742E">
            <w:pPr>
              <w:tabs>
                <w:tab w:val="num" w:pos="495"/>
              </w:tabs>
              <w:ind w:left="70" w:right="214"/>
              <w:rPr>
                <w:rFonts w:asciiTheme="minorHAnsi" w:hAnsiTheme="minorHAnsi" w:cstheme="minorHAnsi"/>
                <w:szCs w:val="22"/>
              </w:rPr>
            </w:pPr>
            <w:r w:rsidRPr="008416DC">
              <w:rPr>
                <w:rFonts w:asciiTheme="minorHAnsi" w:hAnsiTheme="minorHAnsi" w:cstheme="minorHAnsi"/>
                <w:szCs w:val="22"/>
              </w:rPr>
              <w:t>Les décisions prises et validées par ce Comité prévalent sur ses décisions antérieures. Le Comité de suivi n’est pas habilité à prendre des décisions en contradiction avec des choix du Comité de pilotage. En cas de difficulté d’application ou d’interprétation de décisions, le Comité de suivi demande au Comité de pilotage de statuer.</w:t>
            </w:r>
          </w:p>
        </w:tc>
      </w:tr>
      <w:tr w:rsidR="00AD44E3" w:rsidRPr="008416DC" w14:paraId="5A193711" w14:textId="77777777" w:rsidTr="009C742E">
        <w:trPr>
          <w:cantSplit/>
        </w:trPr>
        <w:tc>
          <w:tcPr>
            <w:tcW w:w="1530" w:type="dxa"/>
            <w:tcBorders>
              <w:top w:val="single" w:sz="8" w:space="0" w:color="808080"/>
              <w:left w:val="single" w:sz="24" w:space="0" w:color="808080"/>
              <w:bottom w:val="single" w:sz="8" w:space="0" w:color="808080"/>
              <w:right w:val="single" w:sz="12" w:space="0" w:color="808080"/>
            </w:tcBorders>
            <w:shd w:val="pct5" w:color="000000" w:fill="FFFFFF"/>
          </w:tcPr>
          <w:p w14:paraId="176023E2" w14:textId="77777777" w:rsidR="00AD44E3" w:rsidRPr="008416DC" w:rsidRDefault="00AD44E3" w:rsidP="009C742E">
            <w:pPr>
              <w:pStyle w:val="ListeTiretinterligne"/>
              <w:ind w:left="42"/>
              <w:rPr>
                <w:rFonts w:asciiTheme="minorHAnsi" w:hAnsiTheme="minorHAnsi" w:cstheme="minorHAnsi"/>
                <w:szCs w:val="22"/>
              </w:rPr>
            </w:pPr>
            <w:r w:rsidRPr="008416DC">
              <w:rPr>
                <w:rFonts w:asciiTheme="minorHAnsi" w:hAnsiTheme="minorHAnsi" w:cstheme="minorHAnsi"/>
                <w:szCs w:val="22"/>
              </w:rPr>
              <w:t>Archivage</w:t>
            </w:r>
          </w:p>
        </w:tc>
        <w:tc>
          <w:tcPr>
            <w:tcW w:w="8787" w:type="dxa"/>
            <w:tcBorders>
              <w:top w:val="single" w:sz="8" w:space="0" w:color="808080"/>
              <w:left w:val="nil"/>
              <w:bottom w:val="single" w:sz="8" w:space="0" w:color="808080"/>
              <w:right w:val="single" w:sz="24" w:space="0" w:color="808080"/>
            </w:tcBorders>
          </w:tcPr>
          <w:p w14:paraId="5E4D6499" w14:textId="77777777" w:rsidR="00AD44E3" w:rsidRPr="008416DC" w:rsidRDefault="00AD44E3" w:rsidP="009C742E">
            <w:pPr>
              <w:tabs>
                <w:tab w:val="num" w:pos="495"/>
              </w:tabs>
              <w:ind w:left="70" w:right="214"/>
              <w:rPr>
                <w:rFonts w:asciiTheme="minorHAnsi" w:hAnsiTheme="minorHAnsi" w:cstheme="minorHAnsi"/>
                <w:szCs w:val="22"/>
              </w:rPr>
            </w:pPr>
            <w:r w:rsidRPr="008416DC">
              <w:rPr>
                <w:rFonts w:asciiTheme="minorHAnsi" w:hAnsiTheme="minorHAnsi" w:cstheme="minorHAnsi"/>
                <w:szCs w:val="22"/>
              </w:rPr>
              <w:t>Le compte rendu du Comité de pilotage est archivé pendant toute la durée du marché chez les Chefs de Projet (AP-HP et Titulaire).</w:t>
            </w:r>
          </w:p>
        </w:tc>
      </w:tr>
    </w:tbl>
    <w:p w14:paraId="0F1E93D7" w14:textId="77777777" w:rsidR="00AD44E3" w:rsidRPr="008416DC" w:rsidRDefault="00AD44E3" w:rsidP="001E461F">
      <w:pPr>
        <w:pStyle w:val="Titre3"/>
        <w:ind w:left="851" w:hanging="862"/>
      </w:pPr>
      <w:bookmarkStart w:id="4789" w:name="_Toc177051169"/>
      <w:bookmarkStart w:id="4790" w:name="_Toc177051387"/>
      <w:bookmarkStart w:id="4791" w:name="_Toc178607331"/>
      <w:bookmarkStart w:id="4792" w:name="_Toc178607622"/>
      <w:bookmarkStart w:id="4793" w:name="_Toc178754442"/>
      <w:bookmarkStart w:id="4794" w:name="_Toc178754892"/>
      <w:bookmarkStart w:id="4795" w:name="_Toc179470748"/>
      <w:bookmarkStart w:id="4796" w:name="_Toc179791523"/>
      <w:bookmarkStart w:id="4797" w:name="_Toc179791971"/>
      <w:bookmarkStart w:id="4798" w:name="_Toc181628995"/>
      <w:bookmarkStart w:id="4799" w:name="_Toc181630197"/>
      <w:bookmarkStart w:id="4800" w:name="_Toc182577382"/>
      <w:bookmarkStart w:id="4801" w:name="_Toc177051170"/>
      <w:bookmarkStart w:id="4802" w:name="_Toc177051388"/>
      <w:bookmarkStart w:id="4803" w:name="_Toc178607332"/>
      <w:bookmarkStart w:id="4804" w:name="_Toc178607623"/>
      <w:bookmarkStart w:id="4805" w:name="_Toc178754443"/>
      <w:bookmarkStart w:id="4806" w:name="_Toc178754893"/>
      <w:bookmarkStart w:id="4807" w:name="_Toc179470749"/>
      <w:bookmarkStart w:id="4808" w:name="_Toc179791524"/>
      <w:bookmarkStart w:id="4809" w:name="_Toc179791972"/>
      <w:bookmarkStart w:id="4810" w:name="_Toc181628996"/>
      <w:bookmarkStart w:id="4811" w:name="_Toc181630198"/>
      <w:bookmarkStart w:id="4812" w:name="_Toc182577383"/>
      <w:bookmarkStart w:id="4813" w:name="_Toc177051171"/>
      <w:bookmarkStart w:id="4814" w:name="_Toc177051389"/>
      <w:bookmarkStart w:id="4815" w:name="_Toc178607333"/>
      <w:bookmarkStart w:id="4816" w:name="_Toc178607624"/>
      <w:bookmarkStart w:id="4817" w:name="_Toc178754444"/>
      <w:bookmarkStart w:id="4818" w:name="_Toc178754894"/>
      <w:bookmarkStart w:id="4819" w:name="_Toc179470750"/>
      <w:bookmarkStart w:id="4820" w:name="_Toc179791525"/>
      <w:bookmarkStart w:id="4821" w:name="_Toc179791973"/>
      <w:bookmarkStart w:id="4822" w:name="_Toc181628997"/>
      <w:bookmarkStart w:id="4823" w:name="_Toc181630199"/>
      <w:bookmarkStart w:id="4824" w:name="_Toc182577384"/>
      <w:bookmarkStart w:id="4825" w:name="_Toc177051172"/>
      <w:bookmarkStart w:id="4826" w:name="_Toc177051390"/>
      <w:bookmarkStart w:id="4827" w:name="_Toc178607334"/>
      <w:bookmarkStart w:id="4828" w:name="_Toc178607625"/>
      <w:bookmarkStart w:id="4829" w:name="_Toc178754445"/>
      <w:bookmarkStart w:id="4830" w:name="_Toc178754895"/>
      <w:bookmarkStart w:id="4831" w:name="_Toc179470751"/>
      <w:bookmarkStart w:id="4832" w:name="_Toc179791526"/>
      <w:bookmarkStart w:id="4833" w:name="_Toc179791974"/>
      <w:bookmarkStart w:id="4834" w:name="_Toc181628998"/>
      <w:bookmarkStart w:id="4835" w:name="_Toc181630200"/>
      <w:bookmarkStart w:id="4836" w:name="_Toc182577385"/>
      <w:bookmarkStart w:id="4837" w:name="_Toc177051173"/>
      <w:bookmarkStart w:id="4838" w:name="_Toc177051391"/>
      <w:bookmarkStart w:id="4839" w:name="_Toc178607335"/>
      <w:bookmarkStart w:id="4840" w:name="_Toc178607626"/>
      <w:bookmarkStart w:id="4841" w:name="_Toc178754446"/>
      <w:bookmarkStart w:id="4842" w:name="_Toc178754896"/>
      <w:bookmarkStart w:id="4843" w:name="_Toc179470752"/>
      <w:bookmarkStart w:id="4844" w:name="_Toc179791527"/>
      <w:bookmarkStart w:id="4845" w:name="_Toc179791975"/>
      <w:bookmarkStart w:id="4846" w:name="_Toc181628999"/>
      <w:bookmarkStart w:id="4847" w:name="_Toc181630201"/>
      <w:bookmarkStart w:id="4848" w:name="_Toc182577386"/>
      <w:bookmarkStart w:id="4849" w:name="_Toc177051174"/>
      <w:bookmarkStart w:id="4850" w:name="_Toc177051392"/>
      <w:bookmarkStart w:id="4851" w:name="_Toc178607336"/>
      <w:bookmarkStart w:id="4852" w:name="_Toc178607627"/>
      <w:bookmarkStart w:id="4853" w:name="_Toc178754447"/>
      <w:bookmarkStart w:id="4854" w:name="_Toc178754897"/>
      <w:bookmarkStart w:id="4855" w:name="_Toc179470753"/>
      <w:bookmarkStart w:id="4856" w:name="_Toc179791528"/>
      <w:bookmarkStart w:id="4857" w:name="_Toc179791976"/>
      <w:bookmarkStart w:id="4858" w:name="_Toc181629000"/>
      <w:bookmarkStart w:id="4859" w:name="_Toc181630202"/>
      <w:bookmarkStart w:id="4860" w:name="_Toc182577387"/>
      <w:bookmarkStart w:id="4861" w:name="_Toc177051175"/>
      <w:bookmarkStart w:id="4862" w:name="_Toc177051393"/>
      <w:bookmarkStart w:id="4863" w:name="_Toc178607337"/>
      <w:bookmarkStart w:id="4864" w:name="_Toc178607628"/>
      <w:bookmarkStart w:id="4865" w:name="_Toc178754448"/>
      <w:bookmarkStart w:id="4866" w:name="_Toc178754898"/>
      <w:bookmarkStart w:id="4867" w:name="_Toc179470754"/>
      <w:bookmarkStart w:id="4868" w:name="_Toc179791529"/>
      <w:bookmarkStart w:id="4869" w:name="_Toc179791977"/>
      <w:bookmarkStart w:id="4870" w:name="_Toc181629001"/>
      <w:bookmarkStart w:id="4871" w:name="_Toc181630203"/>
      <w:bookmarkStart w:id="4872" w:name="_Toc182577388"/>
      <w:bookmarkStart w:id="4873" w:name="_Toc177051176"/>
      <w:bookmarkStart w:id="4874" w:name="_Toc177051394"/>
      <w:bookmarkStart w:id="4875" w:name="_Toc178607338"/>
      <w:bookmarkStart w:id="4876" w:name="_Toc178607629"/>
      <w:bookmarkStart w:id="4877" w:name="_Toc178754449"/>
      <w:bookmarkStart w:id="4878" w:name="_Toc178754899"/>
      <w:bookmarkStart w:id="4879" w:name="_Toc179470755"/>
      <w:bookmarkStart w:id="4880" w:name="_Toc179791530"/>
      <w:bookmarkStart w:id="4881" w:name="_Toc179791978"/>
      <w:bookmarkStart w:id="4882" w:name="_Toc181629002"/>
      <w:bookmarkStart w:id="4883" w:name="_Toc181630204"/>
      <w:bookmarkStart w:id="4884" w:name="_Toc182577389"/>
      <w:bookmarkStart w:id="4885" w:name="_Toc176178254"/>
      <w:bookmarkStart w:id="4886" w:name="_Toc177051177"/>
      <w:bookmarkStart w:id="4887" w:name="_Toc183444623"/>
      <w:bookmarkStart w:id="4888" w:name="_Toc187312760"/>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r>
        <w:lastRenderedPageBreak/>
        <w:t>Comité de Pilotage des Services d</w:t>
      </w:r>
      <w:r w:rsidR="001E461F">
        <w:t>e la DRH</w:t>
      </w:r>
      <w:r w:rsidR="006825A9">
        <w:t xml:space="preserve">, </w:t>
      </w:r>
      <w:r w:rsidR="000A7502">
        <w:t xml:space="preserve">de la </w:t>
      </w:r>
      <w:r w:rsidR="006825A9">
        <w:t>DAM</w:t>
      </w:r>
      <w:r w:rsidR="001E461F">
        <w:t xml:space="preserve"> et de la DSN</w:t>
      </w:r>
      <w:bookmarkEnd w:id="4885"/>
      <w:bookmarkEnd w:id="4886"/>
      <w:bookmarkEnd w:id="4887"/>
      <w:bookmarkEnd w:id="4888"/>
    </w:p>
    <w:p w14:paraId="231A5967" w14:textId="77777777" w:rsidR="00AD44E3" w:rsidRPr="008416DC" w:rsidRDefault="00AD44E3" w:rsidP="00AD44E3">
      <w:r w:rsidRPr="008416DC">
        <w:t>Le Comité de pilotage est la structure décisionnelle et d’arbitrage de la prestation couverte par le marché. Il se réunit tous les mois. Il est organisé par le Directeur de Projet Titulaire, et peut être saisi exceptionnellement par l’AP-HP ou par le Titulaire.</w:t>
      </w:r>
    </w:p>
    <w:p w14:paraId="44E48F89" w14:textId="77777777" w:rsidR="00AD44E3" w:rsidRPr="008416DC" w:rsidRDefault="00AD44E3" w:rsidP="00AD44E3"/>
    <w:tbl>
      <w:tblPr>
        <w:tblW w:w="10460" w:type="dxa"/>
        <w:tblBorders>
          <w:top w:val="single" w:sz="36" w:space="0" w:color="808080"/>
          <w:left w:val="single" w:sz="36" w:space="0" w:color="808080"/>
          <w:bottom w:val="single" w:sz="36" w:space="0" w:color="808080"/>
          <w:right w:val="single" w:sz="36" w:space="0" w:color="808080"/>
          <w:insideH w:val="single" w:sz="18" w:space="0" w:color="808080"/>
          <w:insideV w:val="single" w:sz="18" w:space="0" w:color="808080"/>
        </w:tblBorders>
        <w:tblLayout w:type="fixed"/>
        <w:tblCellMar>
          <w:left w:w="70" w:type="dxa"/>
          <w:right w:w="70" w:type="dxa"/>
        </w:tblCellMar>
        <w:tblLook w:val="0000" w:firstRow="0" w:lastRow="0" w:firstColumn="0" w:lastColumn="0" w:noHBand="0" w:noVBand="0"/>
      </w:tblPr>
      <w:tblGrid>
        <w:gridCol w:w="1955"/>
        <w:gridCol w:w="8505"/>
      </w:tblGrid>
      <w:tr w:rsidR="00AD44E3" w:rsidRPr="008416DC" w14:paraId="695434BB" w14:textId="77777777" w:rsidTr="00E1211C">
        <w:trPr>
          <w:cantSplit/>
        </w:trPr>
        <w:tc>
          <w:tcPr>
            <w:tcW w:w="1955" w:type="dxa"/>
            <w:tcBorders>
              <w:top w:val="single" w:sz="24" w:space="0" w:color="808080"/>
              <w:left w:val="single" w:sz="24" w:space="0" w:color="808080"/>
              <w:bottom w:val="single" w:sz="8" w:space="0" w:color="808080"/>
              <w:right w:val="single" w:sz="12" w:space="0" w:color="808080"/>
            </w:tcBorders>
            <w:shd w:val="pct5" w:color="000000" w:fill="FFFFFF"/>
          </w:tcPr>
          <w:p w14:paraId="0F634510" w14:textId="77777777" w:rsidR="00AD44E3" w:rsidRPr="008416DC" w:rsidRDefault="00AD44E3" w:rsidP="009C742E">
            <w:pPr>
              <w:pStyle w:val="ListeTiretinterligne"/>
              <w:rPr>
                <w:rFonts w:asciiTheme="minorHAnsi" w:hAnsiTheme="minorHAnsi" w:cstheme="minorHAnsi"/>
                <w:szCs w:val="22"/>
              </w:rPr>
            </w:pPr>
            <w:r w:rsidRPr="008416DC">
              <w:rPr>
                <w:rFonts w:asciiTheme="minorHAnsi" w:hAnsiTheme="minorHAnsi" w:cstheme="minorHAnsi"/>
                <w:szCs w:val="22"/>
              </w:rPr>
              <w:t>Composition</w:t>
            </w:r>
          </w:p>
        </w:tc>
        <w:tc>
          <w:tcPr>
            <w:tcW w:w="8505" w:type="dxa"/>
            <w:tcBorders>
              <w:top w:val="single" w:sz="24" w:space="0" w:color="808080"/>
              <w:left w:val="nil"/>
              <w:bottom w:val="single" w:sz="8" w:space="0" w:color="808080"/>
              <w:right w:val="single" w:sz="24" w:space="0" w:color="808080"/>
            </w:tcBorders>
          </w:tcPr>
          <w:p w14:paraId="6E5D4124" w14:textId="77777777" w:rsidR="00AD44E3" w:rsidRPr="008416DC" w:rsidRDefault="00AD44E3" w:rsidP="009C742E">
            <w:pPr>
              <w:pStyle w:val="EnumTab"/>
              <w:numPr>
                <w:ilvl w:val="0"/>
                <w:numId w:val="0"/>
              </w:numPr>
              <w:ind w:left="42"/>
              <w:rPr>
                <w:rFonts w:asciiTheme="minorHAnsi" w:hAnsiTheme="minorHAnsi" w:cstheme="minorHAnsi"/>
                <w:sz w:val="22"/>
                <w:szCs w:val="22"/>
              </w:rPr>
            </w:pPr>
            <w:r w:rsidRPr="008416DC">
              <w:rPr>
                <w:rFonts w:asciiTheme="minorHAnsi" w:hAnsiTheme="minorHAnsi" w:cstheme="minorHAnsi"/>
                <w:sz w:val="22"/>
                <w:szCs w:val="22"/>
              </w:rPr>
              <w:t>De façon générale, les membres et rôles affectés côté APHP sont susceptibles d’évoluer selon les modifications de l’organisation de l’AP-HP. Sa composition est la suivante, notamment par défaut concernant l’APHP :</w:t>
            </w:r>
          </w:p>
          <w:p w14:paraId="0A98E31D" w14:textId="77777777" w:rsidR="00AD44E3" w:rsidRPr="008416DC" w:rsidRDefault="00AD44E3" w:rsidP="009C742E">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Le Directeur du Départeme</w:t>
            </w:r>
            <w:r w:rsidR="00330F48" w:rsidRPr="008416DC">
              <w:rPr>
                <w:rFonts w:asciiTheme="minorHAnsi" w:hAnsiTheme="minorHAnsi" w:cstheme="minorHAnsi"/>
                <w:szCs w:val="22"/>
              </w:rPr>
              <w:t>nt ou service concerné de la DSN</w:t>
            </w:r>
            <w:r w:rsidRPr="008416DC">
              <w:rPr>
                <w:rFonts w:asciiTheme="minorHAnsi" w:hAnsiTheme="minorHAnsi" w:cstheme="minorHAnsi"/>
                <w:szCs w:val="22"/>
              </w:rPr>
              <w:t xml:space="preserve"> de l’AP-HP - facultatif</w:t>
            </w:r>
          </w:p>
          <w:p w14:paraId="264D8BB4" w14:textId="77777777" w:rsidR="00AD44E3" w:rsidRPr="008416DC" w:rsidRDefault="00AD44E3" w:rsidP="009C742E">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Le Responsable du Suivi des Marchés de l’AP-HP (</w:t>
            </w:r>
            <w:r w:rsidR="005201F6" w:rsidRPr="008416DC">
              <w:rPr>
                <w:rFonts w:asciiTheme="minorHAnsi" w:hAnsiTheme="minorHAnsi" w:cstheme="minorHAnsi"/>
                <w:szCs w:val="22"/>
              </w:rPr>
              <w:t>AGEPS</w:t>
            </w:r>
            <w:r w:rsidRPr="008416DC">
              <w:rPr>
                <w:rFonts w:asciiTheme="minorHAnsi" w:hAnsiTheme="minorHAnsi" w:cstheme="minorHAnsi"/>
                <w:szCs w:val="22"/>
              </w:rPr>
              <w:t>) - facultatif</w:t>
            </w:r>
          </w:p>
          <w:p w14:paraId="07F54CC3" w14:textId="77777777" w:rsidR="00AD44E3" w:rsidRPr="008416DC" w:rsidRDefault="00AD44E3" w:rsidP="009C742E">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Les Responsables Qualité et Sécurité AP-HP et Titulaire - facultatif.</w:t>
            </w:r>
          </w:p>
          <w:p w14:paraId="688E9C8B" w14:textId="70AD955F" w:rsidR="00AD44E3" w:rsidRPr="008416DC" w:rsidRDefault="00AD44E3" w:rsidP="009C742E">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Le Responsable d</w:t>
            </w:r>
            <w:r w:rsidR="00437564">
              <w:rPr>
                <w:rFonts w:asciiTheme="minorHAnsi" w:hAnsiTheme="minorHAnsi" w:cstheme="minorHAnsi"/>
                <w:szCs w:val="22"/>
              </w:rPr>
              <w:t>u marché</w:t>
            </w:r>
            <w:r w:rsidRPr="008416DC">
              <w:rPr>
                <w:rFonts w:asciiTheme="minorHAnsi" w:hAnsiTheme="minorHAnsi" w:cstheme="minorHAnsi"/>
                <w:szCs w:val="22"/>
              </w:rPr>
              <w:t>,</w:t>
            </w:r>
          </w:p>
          <w:p w14:paraId="42187A2E" w14:textId="4E484955" w:rsidR="00AD44E3" w:rsidRPr="008416DC" w:rsidRDefault="00AD44E3" w:rsidP="009C742E">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 xml:space="preserve">Le </w:t>
            </w:r>
            <w:r w:rsidR="00A855E2">
              <w:rPr>
                <w:rFonts w:asciiTheme="minorHAnsi" w:hAnsiTheme="minorHAnsi" w:cstheme="minorHAnsi"/>
                <w:szCs w:val="22"/>
              </w:rPr>
              <w:t>Directeur de Projet de l’AP-HP</w:t>
            </w:r>
            <w:r w:rsidRPr="008416DC">
              <w:rPr>
                <w:rFonts w:asciiTheme="minorHAnsi" w:hAnsiTheme="minorHAnsi" w:cstheme="minorHAnsi"/>
                <w:szCs w:val="22"/>
              </w:rPr>
              <w:t xml:space="preserve"> ou son représentant délégué,</w:t>
            </w:r>
          </w:p>
          <w:p w14:paraId="40140FF3" w14:textId="77777777" w:rsidR="00AD44E3" w:rsidRPr="008416DC" w:rsidRDefault="00AD44E3" w:rsidP="009C742E">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Le Directeur de projet Titulaire,</w:t>
            </w:r>
          </w:p>
          <w:p w14:paraId="5CB4C3ED" w14:textId="77777777" w:rsidR="00AD44E3" w:rsidRPr="008416DC" w:rsidRDefault="00AD44E3" w:rsidP="009C742E">
            <w:pPr>
              <w:pStyle w:val="TabT11"/>
              <w:tabs>
                <w:tab w:val="num" w:pos="495"/>
              </w:tabs>
              <w:ind w:left="68" w:right="215"/>
              <w:rPr>
                <w:rFonts w:asciiTheme="minorHAnsi" w:hAnsiTheme="minorHAnsi" w:cstheme="minorHAnsi"/>
                <w:szCs w:val="22"/>
              </w:rPr>
            </w:pPr>
            <w:r w:rsidRPr="008416DC">
              <w:rPr>
                <w:rFonts w:asciiTheme="minorHAnsi" w:hAnsiTheme="minorHAnsi" w:cstheme="minorHAnsi"/>
                <w:szCs w:val="22"/>
              </w:rPr>
              <w:t>Les chefs de projets AP-HP et Titulaire,</w:t>
            </w:r>
          </w:p>
          <w:p w14:paraId="1DCD5575" w14:textId="77777777" w:rsidR="00AD44E3" w:rsidRPr="008416DC" w:rsidRDefault="00AD44E3" w:rsidP="009C742E">
            <w:pPr>
              <w:ind w:left="42"/>
              <w:rPr>
                <w:rFonts w:asciiTheme="minorHAnsi" w:hAnsiTheme="minorHAnsi" w:cstheme="minorHAnsi"/>
                <w:szCs w:val="22"/>
              </w:rPr>
            </w:pPr>
            <w:r w:rsidRPr="008416DC">
              <w:rPr>
                <w:rFonts w:asciiTheme="minorHAnsi" w:hAnsiTheme="minorHAnsi" w:cstheme="minorHAnsi"/>
                <w:szCs w:val="22"/>
              </w:rPr>
              <w:t>Ce Comité peut être élargi, si nécessaire, à d'autres membres concernés par l'ordre du jour.</w:t>
            </w:r>
          </w:p>
        </w:tc>
      </w:tr>
      <w:tr w:rsidR="00AD44E3" w:rsidRPr="008416DC" w14:paraId="4478289D" w14:textId="77777777" w:rsidTr="00E1211C">
        <w:trPr>
          <w:cantSplit/>
        </w:trPr>
        <w:tc>
          <w:tcPr>
            <w:tcW w:w="1955" w:type="dxa"/>
            <w:tcBorders>
              <w:top w:val="single" w:sz="8" w:space="0" w:color="808080"/>
              <w:left w:val="single" w:sz="24" w:space="0" w:color="808080"/>
              <w:bottom w:val="single" w:sz="8" w:space="0" w:color="808080"/>
              <w:right w:val="single" w:sz="12" w:space="0" w:color="808080"/>
            </w:tcBorders>
            <w:shd w:val="pct5" w:color="000000" w:fill="FFFFFF"/>
          </w:tcPr>
          <w:p w14:paraId="5E77D1DC" w14:textId="77777777" w:rsidR="00AD44E3" w:rsidRPr="008416DC" w:rsidRDefault="00AD44E3" w:rsidP="009C742E">
            <w:pPr>
              <w:pStyle w:val="ListeTiretinterligne"/>
              <w:rPr>
                <w:rFonts w:asciiTheme="minorHAnsi" w:hAnsiTheme="minorHAnsi" w:cstheme="minorHAnsi"/>
                <w:szCs w:val="22"/>
              </w:rPr>
            </w:pPr>
            <w:r w:rsidRPr="008416DC">
              <w:rPr>
                <w:rFonts w:asciiTheme="minorHAnsi" w:hAnsiTheme="minorHAnsi" w:cstheme="minorHAnsi"/>
                <w:szCs w:val="22"/>
              </w:rPr>
              <w:t>Rôle</w:t>
            </w:r>
          </w:p>
        </w:tc>
        <w:tc>
          <w:tcPr>
            <w:tcW w:w="8505" w:type="dxa"/>
            <w:tcBorders>
              <w:top w:val="single" w:sz="8" w:space="0" w:color="808080"/>
              <w:left w:val="nil"/>
              <w:bottom w:val="single" w:sz="8" w:space="0" w:color="808080"/>
              <w:right w:val="single" w:sz="24" w:space="0" w:color="808080"/>
            </w:tcBorders>
          </w:tcPr>
          <w:p w14:paraId="35BABC4A" w14:textId="77777777" w:rsidR="00AD44E3" w:rsidRPr="008416DC" w:rsidRDefault="00AD44E3" w:rsidP="009C742E">
            <w:pPr>
              <w:pStyle w:val="TabT11"/>
              <w:tabs>
                <w:tab w:val="num" w:pos="355"/>
              </w:tabs>
              <w:ind w:left="355" w:right="72" w:hanging="284"/>
              <w:rPr>
                <w:rFonts w:asciiTheme="minorHAnsi" w:hAnsiTheme="minorHAnsi" w:cstheme="minorHAnsi"/>
                <w:szCs w:val="22"/>
              </w:rPr>
            </w:pPr>
            <w:r w:rsidRPr="008416DC">
              <w:rPr>
                <w:rFonts w:asciiTheme="minorHAnsi" w:hAnsiTheme="minorHAnsi" w:cstheme="minorHAnsi"/>
                <w:szCs w:val="22"/>
              </w:rPr>
              <w:t xml:space="preserve">Tableaux de bord synthétiques et détaillés de l’avancement financier du (des) projet(s) et application(s) concerné(s), intégrant notamment les informations des bons de commandes, des bons de réception, des factures et de leur paiement (numéro de marché, no commande, no réception, no facture, projet, phase, étape, UO, quantité, montants, </w:t>
            </w:r>
            <w:r w:rsidR="005201F6" w:rsidRPr="008416DC">
              <w:rPr>
                <w:rFonts w:asciiTheme="minorHAnsi" w:hAnsiTheme="minorHAnsi" w:cstheme="minorHAnsi"/>
                <w:szCs w:val="22"/>
              </w:rPr>
              <w:t>dates,</w:t>
            </w:r>
            <w:r w:rsidRPr="008416DC">
              <w:rPr>
                <w:rFonts w:asciiTheme="minorHAnsi" w:hAnsiTheme="minorHAnsi" w:cstheme="minorHAnsi"/>
                <w:szCs w:val="22"/>
              </w:rPr>
              <w:t xml:space="preserve">) </w:t>
            </w:r>
          </w:p>
          <w:p w14:paraId="57D634C7" w14:textId="77777777" w:rsidR="00AD44E3" w:rsidRPr="008416DC" w:rsidRDefault="00AD44E3" w:rsidP="009C742E">
            <w:pPr>
              <w:pStyle w:val="TabT11"/>
              <w:tabs>
                <w:tab w:val="num" w:pos="355"/>
              </w:tabs>
              <w:ind w:left="68" w:right="72"/>
              <w:rPr>
                <w:rFonts w:asciiTheme="minorHAnsi" w:hAnsiTheme="minorHAnsi" w:cstheme="minorHAnsi"/>
                <w:szCs w:val="22"/>
              </w:rPr>
            </w:pPr>
            <w:r w:rsidRPr="008416DC">
              <w:rPr>
                <w:rFonts w:asciiTheme="minorHAnsi" w:hAnsiTheme="minorHAnsi" w:cstheme="minorHAnsi"/>
                <w:szCs w:val="22"/>
              </w:rPr>
              <w:t>Tableaux de bord des indicateurs</w:t>
            </w:r>
          </w:p>
          <w:p w14:paraId="47AEBDB8" w14:textId="77777777" w:rsidR="00AD44E3" w:rsidRPr="008416DC" w:rsidRDefault="00AD44E3" w:rsidP="009C742E">
            <w:pPr>
              <w:pStyle w:val="TabT11"/>
              <w:tabs>
                <w:tab w:val="num" w:pos="355"/>
              </w:tabs>
              <w:ind w:left="68" w:right="72"/>
              <w:rPr>
                <w:rFonts w:asciiTheme="minorHAnsi" w:hAnsiTheme="minorHAnsi" w:cstheme="minorHAnsi"/>
                <w:szCs w:val="22"/>
              </w:rPr>
            </w:pPr>
            <w:r w:rsidRPr="008416DC">
              <w:rPr>
                <w:rFonts w:asciiTheme="minorHAnsi" w:hAnsiTheme="minorHAnsi" w:cstheme="minorHAnsi"/>
                <w:szCs w:val="22"/>
              </w:rPr>
              <w:t>Le contrôle du respect du planning ;</w:t>
            </w:r>
          </w:p>
          <w:p w14:paraId="15B1239F" w14:textId="77777777" w:rsidR="00AD44E3" w:rsidRPr="008416DC" w:rsidRDefault="00AD44E3" w:rsidP="009C742E">
            <w:pPr>
              <w:pStyle w:val="TabT11"/>
              <w:tabs>
                <w:tab w:val="num" w:pos="355"/>
              </w:tabs>
              <w:ind w:left="355" w:right="72" w:hanging="287"/>
              <w:rPr>
                <w:rFonts w:asciiTheme="minorHAnsi" w:hAnsiTheme="minorHAnsi" w:cstheme="minorHAnsi"/>
                <w:szCs w:val="22"/>
              </w:rPr>
            </w:pPr>
            <w:r w:rsidRPr="008416DC">
              <w:rPr>
                <w:rFonts w:asciiTheme="minorHAnsi" w:hAnsiTheme="minorHAnsi" w:cstheme="minorHAnsi"/>
                <w:szCs w:val="22"/>
              </w:rPr>
              <w:t>Le contrôle du respect des indicateurs qualité ;</w:t>
            </w:r>
          </w:p>
          <w:p w14:paraId="47B05431" w14:textId="77777777" w:rsidR="00AD44E3" w:rsidRPr="008416DC" w:rsidRDefault="00AD44E3" w:rsidP="009C742E">
            <w:pPr>
              <w:pStyle w:val="TabT11"/>
              <w:tabs>
                <w:tab w:val="num" w:pos="355"/>
              </w:tabs>
              <w:ind w:left="355" w:right="72" w:hanging="287"/>
              <w:rPr>
                <w:rFonts w:asciiTheme="minorHAnsi" w:hAnsiTheme="minorHAnsi" w:cstheme="minorHAnsi"/>
                <w:szCs w:val="22"/>
              </w:rPr>
            </w:pPr>
            <w:r w:rsidRPr="008416DC">
              <w:rPr>
                <w:rFonts w:asciiTheme="minorHAnsi" w:hAnsiTheme="minorHAnsi" w:cstheme="minorHAnsi"/>
                <w:szCs w:val="22"/>
              </w:rPr>
              <w:t>Le traitement des problèmes ne trouvant pas de solution au niveau du Comité de suivi (arbitrage, gestion des problèmes, litiges, décision financière, etc.) ;</w:t>
            </w:r>
          </w:p>
          <w:p w14:paraId="529AB5F0" w14:textId="77777777" w:rsidR="00AD44E3" w:rsidRPr="008416DC" w:rsidRDefault="00AD44E3" w:rsidP="009C742E">
            <w:pPr>
              <w:pStyle w:val="TabT11"/>
              <w:tabs>
                <w:tab w:val="num" w:pos="355"/>
              </w:tabs>
              <w:ind w:left="68" w:right="72"/>
              <w:rPr>
                <w:rFonts w:asciiTheme="minorHAnsi" w:hAnsiTheme="minorHAnsi" w:cstheme="minorHAnsi"/>
                <w:szCs w:val="22"/>
              </w:rPr>
            </w:pPr>
            <w:r w:rsidRPr="008416DC">
              <w:rPr>
                <w:rFonts w:asciiTheme="minorHAnsi" w:hAnsiTheme="minorHAnsi" w:cstheme="minorHAnsi"/>
                <w:szCs w:val="22"/>
              </w:rPr>
              <w:t>La gestion des risques et la mise à jour du tableau de suivi des risques</w:t>
            </w:r>
          </w:p>
          <w:p w14:paraId="1442A5BC" w14:textId="77777777" w:rsidR="00AD44E3" w:rsidRPr="008416DC" w:rsidRDefault="00AD44E3" w:rsidP="009C742E">
            <w:pPr>
              <w:pStyle w:val="TabT11"/>
              <w:tabs>
                <w:tab w:val="num" w:pos="355"/>
              </w:tabs>
              <w:ind w:left="68" w:right="72"/>
              <w:rPr>
                <w:rFonts w:asciiTheme="minorHAnsi" w:hAnsiTheme="minorHAnsi" w:cstheme="minorHAnsi"/>
                <w:szCs w:val="22"/>
              </w:rPr>
            </w:pPr>
            <w:r w:rsidRPr="008416DC">
              <w:rPr>
                <w:rFonts w:asciiTheme="minorHAnsi" w:hAnsiTheme="minorHAnsi" w:cstheme="minorHAnsi"/>
                <w:szCs w:val="22"/>
              </w:rPr>
              <w:t>L'information du Titulaire sur les décisions prises par l'AP-HP.</w:t>
            </w:r>
          </w:p>
          <w:p w14:paraId="5BDCE633" w14:textId="59E4EDEF" w:rsidR="00AD44E3" w:rsidRPr="008416DC" w:rsidRDefault="00AD44E3">
            <w:pPr>
              <w:tabs>
                <w:tab w:val="num" w:pos="355"/>
              </w:tabs>
              <w:ind w:left="42" w:right="72"/>
              <w:rPr>
                <w:rFonts w:asciiTheme="minorHAnsi" w:hAnsiTheme="minorHAnsi" w:cstheme="minorHAnsi"/>
                <w:szCs w:val="22"/>
              </w:rPr>
            </w:pPr>
            <w:r w:rsidRPr="008416DC">
              <w:rPr>
                <w:rFonts w:asciiTheme="minorHAnsi" w:hAnsiTheme="minorHAnsi" w:cstheme="minorHAnsi"/>
                <w:szCs w:val="22"/>
              </w:rPr>
              <w:t xml:space="preserve">Les tableaux de bord doivent être fournis au Responsable </w:t>
            </w:r>
            <w:r w:rsidR="00A855E2">
              <w:rPr>
                <w:rFonts w:asciiTheme="minorHAnsi" w:hAnsiTheme="minorHAnsi" w:cstheme="minorHAnsi"/>
                <w:szCs w:val="22"/>
              </w:rPr>
              <w:t>AP-HP</w:t>
            </w:r>
            <w:r w:rsidRPr="008416DC">
              <w:rPr>
                <w:rFonts w:asciiTheme="minorHAnsi" w:hAnsiTheme="minorHAnsi" w:cstheme="minorHAnsi"/>
                <w:szCs w:val="22"/>
              </w:rPr>
              <w:t xml:space="preserve"> en fin de mois par le Directeur de Projet Titulaire et être communiqués aux participants du Comité de pilotage 2 jours avant.</w:t>
            </w:r>
          </w:p>
        </w:tc>
      </w:tr>
      <w:tr w:rsidR="00AD44E3" w:rsidRPr="008416DC" w14:paraId="6B0B05E0" w14:textId="77777777" w:rsidTr="00E1211C">
        <w:trPr>
          <w:cantSplit/>
        </w:trPr>
        <w:tc>
          <w:tcPr>
            <w:tcW w:w="1955" w:type="dxa"/>
            <w:tcBorders>
              <w:top w:val="single" w:sz="8" w:space="0" w:color="808080"/>
              <w:left w:val="single" w:sz="24" w:space="0" w:color="808080"/>
              <w:bottom w:val="single" w:sz="8" w:space="0" w:color="808080"/>
              <w:right w:val="single" w:sz="12" w:space="0" w:color="808080"/>
            </w:tcBorders>
            <w:shd w:val="pct5" w:color="000000" w:fill="FFFFFF"/>
          </w:tcPr>
          <w:p w14:paraId="50BAF310" w14:textId="77777777" w:rsidR="00AD44E3" w:rsidRPr="008416DC" w:rsidRDefault="00AD44E3" w:rsidP="009C742E">
            <w:pPr>
              <w:pStyle w:val="ListeTiretinterligne"/>
              <w:rPr>
                <w:rFonts w:asciiTheme="minorHAnsi" w:hAnsiTheme="minorHAnsi" w:cstheme="minorHAnsi"/>
                <w:szCs w:val="22"/>
              </w:rPr>
            </w:pPr>
            <w:r w:rsidRPr="008416DC">
              <w:rPr>
                <w:rFonts w:asciiTheme="minorHAnsi" w:hAnsiTheme="minorHAnsi" w:cstheme="minorHAnsi"/>
                <w:szCs w:val="22"/>
              </w:rPr>
              <w:t>Production</w:t>
            </w:r>
          </w:p>
        </w:tc>
        <w:tc>
          <w:tcPr>
            <w:tcW w:w="8505" w:type="dxa"/>
            <w:tcBorders>
              <w:top w:val="single" w:sz="8" w:space="0" w:color="808080"/>
              <w:left w:val="nil"/>
              <w:bottom w:val="single" w:sz="8" w:space="0" w:color="808080"/>
              <w:right w:val="single" w:sz="24" w:space="0" w:color="808080"/>
            </w:tcBorders>
          </w:tcPr>
          <w:p w14:paraId="2F0B9976" w14:textId="77777777" w:rsidR="00AD44E3" w:rsidRPr="008416DC" w:rsidRDefault="00AD44E3" w:rsidP="009C742E">
            <w:pPr>
              <w:pStyle w:val="TabT11"/>
              <w:ind w:left="42"/>
              <w:rPr>
                <w:rFonts w:asciiTheme="minorHAnsi" w:hAnsiTheme="minorHAnsi" w:cstheme="minorHAnsi"/>
                <w:szCs w:val="22"/>
              </w:rPr>
            </w:pPr>
            <w:r w:rsidRPr="008416DC">
              <w:rPr>
                <w:rFonts w:asciiTheme="minorHAnsi" w:hAnsiTheme="minorHAnsi" w:cstheme="minorHAnsi"/>
                <w:szCs w:val="22"/>
              </w:rPr>
              <w:t xml:space="preserve">Le </w:t>
            </w:r>
            <w:r w:rsidRPr="005222EF">
              <w:rPr>
                <w:rFonts w:asciiTheme="minorHAnsi" w:hAnsiTheme="minorHAnsi" w:cstheme="minorHAnsi"/>
                <w:szCs w:val="22"/>
              </w:rPr>
              <w:fldChar w:fldCharType="begin"/>
            </w:r>
            <w:r w:rsidRPr="008416DC">
              <w:rPr>
                <w:rFonts w:asciiTheme="minorHAnsi" w:hAnsiTheme="minorHAnsi" w:cstheme="minorHAnsi"/>
                <w:szCs w:val="22"/>
              </w:rPr>
              <w:instrText>183 \f "Symbol" \s 10 \h</w:instrText>
            </w:r>
            <w:r w:rsidRPr="005222EF">
              <w:rPr>
                <w:rFonts w:asciiTheme="minorHAnsi" w:hAnsiTheme="minorHAnsi" w:cstheme="minorHAnsi"/>
                <w:szCs w:val="22"/>
              </w:rPr>
              <w:fldChar w:fldCharType="end"/>
            </w:r>
            <w:r w:rsidRPr="008416DC">
              <w:rPr>
                <w:rFonts w:asciiTheme="minorHAnsi" w:hAnsiTheme="minorHAnsi" w:cstheme="minorHAnsi"/>
                <w:szCs w:val="22"/>
              </w:rPr>
              <w:t>tableau de bord mensuel de « Suivi de l’activité » pour l’élaboration des rapports mensuels</w:t>
            </w:r>
            <w:r w:rsidR="00D7115D" w:rsidRPr="008416DC">
              <w:rPr>
                <w:rFonts w:asciiTheme="minorHAnsi" w:hAnsiTheme="minorHAnsi" w:cstheme="minorHAnsi"/>
                <w:szCs w:val="22"/>
              </w:rPr>
              <w:t xml:space="preserve"> reprenant la performance du titulaire sur la base des indicateurs décrit dans l’annexe 1 du CCTP.</w:t>
            </w:r>
          </w:p>
        </w:tc>
      </w:tr>
      <w:tr w:rsidR="00AD44E3" w:rsidRPr="008416DC" w14:paraId="7BFD97A7" w14:textId="77777777" w:rsidTr="00E1211C">
        <w:trPr>
          <w:cantSplit/>
        </w:trPr>
        <w:tc>
          <w:tcPr>
            <w:tcW w:w="1955" w:type="dxa"/>
            <w:tcBorders>
              <w:top w:val="single" w:sz="8" w:space="0" w:color="808080"/>
              <w:left w:val="single" w:sz="24" w:space="0" w:color="808080"/>
              <w:bottom w:val="single" w:sz="8" w:space="0" w:color="808080"/>
              <w:right w:val="single" w:sz="12" w:space="0" w:color="808080"/>
            </w:tcBorders>
            <w:shd w:val="pct5" w:color="000000" w:fill="FFFFFF"/>
          </w:tcPr>
          <w:p w14:paraId="20ED638E" w14:textId="77777777" w:rsidR="00AD44E3" w:rsidRPr="008416DC" w:rsidRDefault="00AD44E3" w:rsidP="009C742E">
            <w:pPr>
              <w:pStyle w:val="ListeTiretinterligne"/>
              <w:rPr>
                <w:rFonts w:asciiTheme="minorHAnsi" w:hAnsiTheme="minorHAnsi" w:cstheme="minorHAnsi"/>
                <w:szCs w:val="22"/>
              </w:rPr>
            </w:pPr>
            <w:proofErr w:type="spellStart"/>
            <w:r w:rsidRPr="008416DC">
              <w:rPr>
                <w:rFonts w:asciiTheme="minorHAnsi" w:hAnsiTheme="minorHAnsi" w:cstheme="minorHAnsi"/>
                <w:szCs w:val="22"/>
              </w:rPr>
              <w:t>Fréq</w:t>
            </w:r>
            <w:proofErr w:type="spellEnd"/>
            <w:r w:rsidRPr="008416DC">
              <w:rPr>
                <w:rFonts w:asciiTheme="minorHAnsi" w:hAnsiTheme="minorHAnsi" w:cstheme="minorHAnsi"/>
                <w:szCs w:val="22"/>
              </w:rPr>
              <w:t>. / Durée</w:t>
            </w:r>
          </w:p>
        </w:tc>
        <w:tc>
          <w:tcPr>
            <w:tcW w:w="8505" w:type="dxa"/>
            <w:tcBorders>
              <w:top w:val="single" w:sz="8" w:space="0" w:color="808080"/>
              <w:left w:val="nil"/>
              <w:bottom w:val="single" w:sz="8" w:space="0" w:color="808080"/>
              <w:right w:val="single" w:sz="24" w:space="0" w:color="808080"/>
            </w:tcBorders>
          </w:tcPr>
          <w:p w14:paraId="4E10F7C1" w14:textId="77777777" w:rsidR="00AD44E3" w:rsidRPr="008416DC" w:rsidRDefault="00AD44E3" w:rsidP="009C742E">
            <w:pPr>
              <w:ind w:left="42"/>
              <w:rPr>
                <w:rFonts w:asciiTheme="minorHAnsi" w:hAnsiTheme="minorHAnsi" w:cstheme="minorHAnsi"/>
                <w:szCs w:val="22"/>
              </w:rPr>
            </w:pPr>
            <w:r w:rsidRPr="008416DC">
              <w:rPr>
                <w:rFonts w:asciiTheme="minorHAnsi" w:hAnsiTheme="minorHAnsi" w:cstheme="minorHAnsi"/>
                <w:szCs w:val="22"/>
              </w:rPr>
              <w:t xml:space="preserve">Une fois par mois (sauf décision </w:t>
            </w:r>
            <w:r w:rsidR="005E3085" w:rsidRPr="008416DC">
              <w:rPr>
                <w:rFonts w:asciiTheme="minorHAnsi" w:hAnsiTheme="minorHAnsi" w:cstheme="minorHAnsi"/>
                <w:szCs w:val="22"/>
              </w:rPr>
              <w:t>autre, à noter dans le Plan Qualité du marché</w:t>
            </w:r>
            <w:r w:rsidRPr="008416DC">
              <w:rPr>
                <w:rFonts w:asciiTheme="minorHAnsi" w:hAnsiTheme="minorHAnsi" w:cstheme="minorHAnsi"/>
                <w:szCs w:val="22"/>
              </w:rPr>
              <w:t>) ou à titre exceptionnel – 2 heures</w:t>
            </w:r>
          </w:p>
        </w:tc>
      </w:tr>
      <w:tr w:rsidR="00AD44E3" w:rsidRPr="008416DC" w14:paraId="1852149A" w14:textId="77777777" w:rsidTr="00E1211C">
        <w:trPr>
          <w:cantSplit/>
        </w:trPr>
        <w:tc>
          <w:tcPr>
            <w:tcW w:w="1955" w:type="dxa"/>
            <w:tcBorders>
              <w:top w:val="single" w:sz="8" w:space="0" w:color="808080"/>
              <w:left w:val="single" w:sz="24" w:space="0" w:color="808080"/>
              <w:bottom w:val="single" w:sz="8" w:space="0" w:color="808080"/>
              <w:right w:val="single" w:sz="12" w:space="0" w:color="808080"/>
            </w:tcBorders>
            <w:shd w:val="pct5" w:color="000000" w:fill="FFFFFF"/>
          </w:tcPr>
          <w:p w14:paraId="4AAFDB20" w14:textId="77777777" w:rsidR="00AD44E3" w:rsidRPr="008416DC" w:rsidRDefault="00AD44E3" w:rsidP="009C742E">
            <w:pPr>
              <w:pStyle w:val="ListeTiretinterligne"/>
              <w:rPr>
                <w:rFonts w:asciiTheme="minorHAnsi" w:hAnsiTheme="minorHAnsi" w:cstheme="minorHAnsi"/>
                <w:szCs w:val="22"/>
              </w:rPr>
            </w:pPr>
            <w:r w:rsidRPr="008416DC">
              <w:rPr>
                <w:rFonts w:asciiTheme="minorHAnsi" w:hAnsiTheme="minorHAnsi" w:cstheme="minorHAnsi"/>
                <w:szCs w:val="22"/>
              </w:rPr>
              <w:t>Convocation</w:t>
            </w:r>
          </w:p>
        </w:tc>
        <w:tc>
          <w:tcPr>
            <w:tcW w:w="8505" w:type="dxa"/>
            <w:tcBorders>
              <w:top w:val="single" w:sz="8" w:space="0" w:color="808080"/>
              <w:left w:val="nil"/>
              <w:bottom w:val="single" w:sz="8" w:space="0" w:color="808080"/>
              <w:right w:val="single" w:sz="24" w:space="0" w:color="808080"/>
            </w:tcBorders>
          </w:tcPr>
          <w:p w14:paraId="57764566" w14:textId="77777777" w:rsidR="00AD44E3" w:rsidRPr="008416DC" w:rsidRDefault="00AD44E3" w:rsidP="009C742E">
            <w:pPr>
              <w:ind w:left="42"/>
              <w:rPr>
                <w:rFonts w:asciiTheme="minorHAnsi" w:hAnsiTheme="minorHAnsi" w:cstheme="minorHAnsi"/>
                <w:szCs w:val="22"/>
              </w:rPr>
            </w:pPr>
            <w:r w:rsidRPr="008416DC">
              <w:rPr>
                <w:rFonts w:asciiTheme="minorHAnsi" w:hAnsiTheme="minorHAnsi" w:cstheme="minorHAnsi"/>
                <w:szCs w:val="22"/>
              </w:rPr>
              <w:t xml:space="preserve">Le Directeur de Projet Titulaire envoie </w:t>
            </w:r>
            <w:r w:rsidRPr="008416DC">
              <w:rPr>
                <w:rFonts w:asciiTheme="minorHAnsi" w:hAnsiTheme="minorHAnsi" w:cstheme="minorHAnsi"/>
                <w:szCs w:val="22"/>
                <w:u w:val="single"/>
              </w:rPr>
              <w:t>2 jours ouvrés avant la réunion</w:t>
            </w:r>
            <w:r w:rsidRPr="008416DC">
              <w:rPr>
                <w:rFonts w:asciiTheme="minorHAnsi" w:hAnsiTheme="minorHAnsi" w:cstheme="minorHAnsi"/>
                <w:szCs w:val="22"/>
              </w:rPr>
              <w:t xml:space="preserve"> une convocation à l'ensemble des participants </w:t>
            </w:r>
            <w:r w:rsidRPr="008416DC">
              <w:rPr>
                <w:rFonts w:asciiTheme="minorHAnsi" w:hAnsiTheme="minorHAnsi" w:cstheme="minorHAnsi"/>
                <w:szCs w:val="22"/>
                <w:u w:val="single"/>
              </w:rPr>
              <w:t>avec l'ordre du jour</w:t>
            </w:r>
            <w:r w:rsidRPr="008416DC">
              <w:rPr>
                <w:rFonts w:asciiTheme="minorHAnsi" w:hAnsiTheme="minorHAnsi" w:cstheme="minorHAnsi"/>
                <w:szCs w:val="22"/>
              </w:rPr>
              <w:t xml:space="preserve"> et les éventuels documents préparatoires nécessaires. La date de la réunion sera indiquée dans le compte rendu précédent.</w:t>
            </w:r>
          </w:p>
          <w:p w14:paraId="6F512DAC" w14:textId="77777777" w:rsidR="00AD44E3" w:rsidRPr="008416DC" w:rsidRDefault="00AD44E3" w:rsidP="009C742E">
            <w:pPr>
              <w:ind w:left="42"/>
              <w:rPr>
                <w:rFonts w:asciiTheme="minorHAnsi" w:eastAsia="Times New Roman" w:hAnsiTheme="minorHAnsi" w:cstheme="minorHAnsi"/>
                <w:szCs w:val="22"/>
                <w:lang w:eastAsia="fr-FR"/>
              </w:rPr>
            </w:pPr>
          </w:p>
        </w:tc>
      </w:tr>
      <w:tr w:rsidR="00AD44E3" w:rsidRPr="008416DC" w14:paraId="5CC165EB" w14:textId="77777777" w:rsidTr="00E1211C">
        <w:trPr>
          <w:cantSplit/>
        </w:trPr>
        <w:tc>
          <w:tcPr>
            <w:tcW w:w="1955" w:type="dxa"/>
            <w:tcBorders>
              <w:top w:val="single" w:sz="8" w:space="0" w:color="808080"/>
              <w:left w:val="single" w:sz="24" w:space="0" w:color="808080"/>
              <w:bottom w:val="single" w:sz="8" w:space="0" w:color="808080"/>
              <w:right w:val="single" w:sz="12" w:space="0" w:color="808080"/>
            </w:tcBorders>
            <w:shd w:val="pct5" w:color="000000" w:fill="FFFFFF"/>
          </w:tcPr>
          <w:p w14:paraId="1FED07D4" w14:textId="77777777" w:rsidR="00AD44E3" w:rsidRPr="008416DC" w:rsidRDefault="00AD44E3" w:rsidP="009C742E">
            <w:pPr>
              <w:pStyle w:val="ListeTiretinterligne"/>
              <w:rPr>
                <w:rFonts w:asciiTheme="minorHAnsi" w:hAnsiTheme="minorHAnsi" w:cstheme="minorHAnsi"/>
                <w:szCs w:val="22"/>
              </w:rPr>
            </w:pPr>
            <w:r w:rsidRPr="008416DC">
              <w:rPr>
                <w:rFonts w:asciiTheme="minorHAnsi" w:hAnsiTheme="minorHAnsi" w:cstheme="minorHAnsi"/>
                <w:szCs w:val="22"/>
              </w:rPr>
              <w:t>Animation</w:t>
            </w:r>
          </w:p>
        </w:tc>
        <w:tc>
          <w:tcPr>
            <w:tcW w:w="8505" w:type="dxa"/>
            <w:tcBorders>
              <w:top w:val="single" w:sz="8" w:space="0" w:color="808080"/>
              <w:left w:val="nil"/>
              <w:bottom w:val="single" w:sz="8" w:space="0" w:color="808080"/>
              <w:right w:val="single" w:sz="24" w:space="0" w:color="808080"/>
            </w:tcBorders>
          </w:tcPr>
          <w:p w14:paraId="6352061D" w14:textId="77777777" w:rsidR="00AD44E3" w:rsidRPr="008416DC" w:rsidRDefault="00AD44E3" w:rsidP="009C742E">
            <w:pPr>
              <w:ind w:left="42"/>
              <w:rPr>
                <w:rFonts w:asciiTheme="minorHAnsi" w:hAnsiTheme="minorHAnsi" w:cstheme="minorHAnsi"/>
                <w:szCs w:val="22"/>
              </w:rPr>
            </w:pPr>
            <w:r w:rsidRPr="008416DC">
              <w:rPr>
                <w:rFonts w:asciiTheme="minorHAnsi" w:hAnsiTheme="minorHAnsi" w:cstheme="minorHAnsi"/>
                <w:szCs w:val="22"/>
              </w:rPr>
              <w:t>Le Directeur de Projet Titulaire rappelle l'ordre du jour et anime la réunion.</w:t>
            </w:r>
          </w:p>
        </w:tc>
      </w:tr>
      <w:tr w:rsidR="00AD44E3" w:rsidRPr="008416DC" w14:paraId="4E78F562" w14:textId="77777777" w:rsidTr="00E1211C">
        <w:trPr>
          <w:cantSplit/>
        </w:trPr>
        <w:tc>
          <w:tcPr>
            <w:tcW w:w="1955" w:type="dxa"/>
            <w:tcBorders>
              <w:top w:val="single" w:sz="8" w:space="0" w:color="808080"/>
              <w:left w:val="single" w:sz="24" w:space="0" w:color="808080"/>
              <w:bottom w:val="single" w:sz="8" w:space="0" w:color="808080"/>
              <w:right w:val="single" w:sz="12" w:space="0" w:color="808080"/>
            </w:tcBorders>
            <w:shd w:val="pct5" w:color="000000" w:fill="FFFFFF"/>
          </w:tcPr>
          <w:p w14:paraId="026FCAFB" w14:textId="77777777" w:rsidR="00AD44E3" w:rsidRPr="008416DC" w:rsidRDefault="00AD44E3" w:rsidP="009C742E">
            <w:pPr>
              <w:pStyle w:val="ListeTiretinterligne"/>
              <w:rPr>
                <w:rFonts w:asciiTheme="minorHAnsi" w:hAnsiTheme="minorHAnsi" w:cstheme="minorHAnsi"/>
                <w:szCs w:val="22"/>
              </w:rPr>
            </w:pPr>
            <w:r w:rsidRPr="008416DC">
              <w:rPr>
                <w:rFonts w:asciiTheme="minorHAnsi" w:hAnsiTheme="minorHAnsi" w:cstheme="minorHAnsi"/>
                <w:szCs w:val="22"/>
              </w:rPr>
              <w:t>Rédaction</w:t>
            </w:r>
          </w:p>
        </w:tc>
        <w:tc>
          <w:tcPr>
            <w:tcW w:w="8505" w:type="dxa"/>
            <w:tcBorders>
              <w:top w:val="single" w:sz="8" w:space="0" w:color="808080"/>
              <w:left w:val="nil"/>
              <w:bottom w:val="single" w:sz="8" w:space="0" w:color="808080"/>
              <w:right w:val="single" w:sz="24" w:space="0" w:color="808080"/>
            </w:tcBorders>
          </w:tcPr>
          <w:p w14:paraId="1C6E4C7C" w14:textId="6D096384" w:rsidR="00AD44E3" w:rsidRPr="008416DC" w:rsidRDefault="00AD44E3">
            <w:pPr>
              <w:ind w:left="42"/>
              <w:rPr>
                <w:rFonts w:asciiTheme="minorHAnsi" w:hAnsiTheme="minorHAnsi" w:cstheme="minorHAnsi"/>
                <w:szCs w:val="22"/>
              </w:rPr>
            </w:pPr>
            <w:r w:rsidRPr="008416DC">
              <w:rPr>
                <w:rFonts w:asciiTheme="minorHAnsi" w:hAnsiTheme="minorHAnsi" w:cstheme="minorHAnsi"/>
                <w:szCs w:val="22"/>
              </w:rPr>
              <w:t>Le Directeur de Projet Titulaire établit et envoie par email le compte rendu dans les 2 jours ouvrés au Responsable d</w:t>
            </w:r>
            <w:r w:rsidR="00A855E2">
              <w:rPr>
                <w:rFonts w:asciiTheme="minorHAnsi" w:hAnsiTheme="minorHAnsi" w:cstheme="minorHAnsi"/>
                <w:szCs w:val="22"/>
              </w:rPr>
              <w:t xml:space="preserve">u marché </w:t>
            </w:r>
            <w:r w:rsidRPr="008416DC">
              <w:rPr>
                <w:rFonts w:asciiTheme="minorHAnsi" w:hAnsiTheme="minorHAnsi" w:cstheme="minorHAnsi"/>
                <w:szCs w:val="22"/>
              </w:rPr>
              <w:t>AP-HP pour validation.</w:t>
            </w:r>
          </w:p>
        </w:tc>
      </w:tr>
      <w:tr w:rsidR="00AD44E3" w:rsidRPr="008416DC" w14:paraId="0C161420" w14:textId="77777777" w:rsidTr="00E1211C">
        <w:trPr>
          <w:cantSplit/>
        </w:trPr>
        <w:tc>
          <w:tcPr>
            <w:tcW w:w="1955" w:type="dxa"/>
            <w:tcBorders>
              <w:top w:val="single" w:sz="8" w:space="0" w:color="808080"/>
              <w:left w:val="single" w:sz="24" w:space="0" w:color="808080"/>
              <w:bottom w:val="single" w:sz="8" w:space="0" w:color="808080"/>
              <w:right w:val="single" w:sz="12" w:space="0" w:color="808080"/>
            </w:tcBorders>
            <w:shd w:val="pct5" w:color="000000" w:fill="FFFFFF"/>
          </w:tcPr>
          <w:p w14:paraId="116A7D42" w14:textId="77777777" w:rsidR="00AD44E3" w:rsidRPr="008416DC" w:rsidRDefault="00AD44E3" w:rsidP="009C742E">
            <w:pPr>
              <w:pStyle w:val="ListeTiretinterligne"/>
              <w:rPr>
                <w:rFonts w:asciiTheme="minorHAnsi" w:hAnsiTheme="minorHAnsi" w:cstheme="minorHAnsi"/>
                <w:szCs w:val="22"/>
              </w:rPr>
            </w:pPr>
            <w:r w:rsidRPr="008416DC">
              <w:rPr>
                <w:rFonts w:asciiTheme="minorHAnsi" w:hAnsiTheme="minorHAnsi" w:cstheme="minorHAnsi"/>
                <w:szCs w:val="22"/>
              </w:rPr>
              <w:t>Validation</w:t>
            </w:r>
          </w:p>
        </w:tc>
        <w:tc>
          <w:tcPr>
            <w:tcW w:w="8505" w:type="dxa"/>
            <w:tcBorders>
              <w:top w:val="single" w:sz="8" w:space="0" w:color="808080"/>
              <w:left w:val="nil"/>
              <w:bottom w:val="single" w:sz="8" w:space="0" w:color="808080"/>
              <w:right w:val="single" w:sz="24" w:space="0" w:color="808080"/>
            </w:tcBorders>
          </w:tcPr>
          <w:p w14:paraId="3D53F97C" w14:textId="1C3BAAB4" w:rsidR="00AD44E3" w:rsidRPr="008416DC" w:rsidRDefault="00AD44E3" w:rsidP="009C742E">
            <w:pPr>
              <w:ind w:left="42"/>
              <w:rPr>
                <w:rFonts w:asciiTheme="minorHAnsi" w:hAnsiTheme="minorHAnsi" w:cstheme="minorHAnsi"/>
                <w:szCs w:val="22"/>
              </w:rPr>
            </w:pPr>
            <w:proofErr w:type="spellStart"/>
            <w:r w:rsidRPr="008416DC">
              <w:rPr>
                <w:rFonts w:asciiTheme="minorHAnsi" w:hAnsiTheme="minorHAnsi" w:cstheme="minorHAnsi"/>
                <w:szCs w:val="22"/>
              </w:rPr>
              <w:t>Valideur</w:t>
            </w:r>
            <w:proofErr w:type="spellEnd"/>
            <w:r w:rsidRPr="008416DC">
              <w:rPr>
                <w:rFonts w:asciiTheme="minorHAnsi" w:hAnsiTheme="minorHAnsi" w:cstheme="minorHAnsi"/>
                <w:szCs w:val="22"/>
              </w:rPr>
              <w:t> : Responsable de</w:t>
            </w:r>
            <w:r w:rsidR="00A855E2">
              <w:rPr>
                <w:rFonts w:asciiTheme="minorHAnsi" w:hAnsiTheme="minorHAnsi" w:cstheme="minorHAnsi"/>
                <w:szCs w:val="22"/>
              </w:rPr>
              <w:t xml:space="preserve"> marché</w:t>
            </w:r>
            <w:r w:rsidRPr="008416DC">
              <w:rPr>
                <w:rFonts w:asciiTheme="minorHAnsi" w:hAnsiTheme="minorHAnsi" w:cstheme="minorHAnsi"/>
                <w:szCs w:val="22"/>
              </w:rPr>
              <w:t xml:space="preserve"> AP-HP.</w:t>
            </w:r>
          </w:p>
          <w:p w14:paraId="5996DFD7" w14:textId="77777777" w:rsidR="00AD44E3" w:rsidRPr="008416DC" w:rsidRDefault="00AD44E3" w:rsidP="009C742E">
            <w:pPr>
              <w:ind w:left="42"/>
              <w:rPr>
                <w:rFonts w:asciiTheme="minorHAnsi" w:hAnsiTheme="minorHAnsi" w:cstheme="minorHAnsi"/>
                <w:szCs w:val="22"/>
              </w:rPr>
            </w:pPr>
            <w:r w:rsidRPr="008416DC">
              <w:rPr>
                <w:rFonts w:asciiTheme="minorHAnsi" w:hAnsiTheme="minorHAnsi" w:cstheme="minorHAnsi"/>
                <w:szCs w:val="22"/>
              </w:rPr>
              <w:t>Sans remarques dans les 4 jours ouvrés, le compte rendu est considéré approuvé.</w:t>
            </w:r>
          </w:p>
        </w:tc>
      </w:tr>
      <w:tr w:rsidR="00AD44E3" w:rsidRPr="008416DC" w14:paraId="57463112" w14:textId="77777777" w:rsidTr="00E1211C">
        <w:trPr>
          <w:cantSplit/>
        </w:trPr>
        <w:tc>
          <w:tcPr>
            <w:tcW w:w="1955" w:type="dxa"/>
            <w:tcBorders>
              <w:top w:val="single" w:sz="8" w:space="0" w:color="808080"/>
              <w:left w:val="single" w:sz="24" w:space="0" w:color="808080"/>
              <w:bottom w:val="single" w:sz="8" w:space="0" w:color="808080"/>
              <w:right w:val="single" w:sz="12" w:space="0" w:color="808080"/>
            </w:tcBorders>
            <w:shd w:val="pct5" w:color="000000" w:fill="FFFFFF"/>
          </w:tcPr>
          <w:p w14:paraId="460EBB02" w14:textId="77777777" w:rsidR="00AD44E3" w:rsidRPr="008416DC" w:rsidRDefault="00AD44E3" w:rsidP="009C742E">
            <w:pPr>
              <w:pStyle w:val="ListeTiretinterligne"/>
              <w:rPr>
                <w:rFonts w:asciiTheme="minorHAnsi" w:hAnsiTheme="minorHAnsi" w:cstheme="minorHAnsi"/>
                <w:szCs w:val="22"/>
              </w:rPr>
            </w:pPr>
            <w:r w:rsidRPr="008416DC">
              <w:rPr>
                <w:rFonts w:asciiTheme="minorHAnsi" w:hAnsiTheme="minorHAnsi" w:cstheme="minorHAnsi"/>
                <w:szCs w:val="22"/>
              </w:rPr>
              <w:t>Diffusion</w:t>
            </w:r>
          </w:p>
        </w:tc>
        <w:tc>
          <w:tcPr>
            <w:tcW w:w="8505" w:type="dxa"/>
            <w:tcBorders>
              <w:top w:val="single" w:sz="8" w:space="0" w:color="808080"/>
              <w:left w:val="nil"/>
              <w:bottom w:val="single" w:sz="8" w:space="0" w:color="808080"/>
              <w:right w:val="single" w:sz="24" w:space="0" w:color="808080"/>
            </w:tcBorders>
          </w:tcPr>
          <w:p w14:paraId="3E291C16" w14:textId="77777777" w:rsidR="00AD44E3" w:rsidRPr="008416DC" w:rsidRDefault="00AD44E3" w:rsidP="009C742E">
            <w:pPr>
              <w:ind w:left="42"/>
              <w:rPr>
                <w:rFonts w:asciiTheme="minorHAnsi" w:hAnsiTheme="minorHAnsi" w:cstheme="minorHAnsi"/>
                <w:szCs w:val="22"/>
              </w:rPr>
            </w:pPr>
            <w:r w:rsidRPr="008416DC">
              <w:rPr>
                <w:rFonts w:asciiTheme="minorHAnsi" w:hAnsiTheme="minorHAnsi" w:cstheme="minorHAnsi"/>
                <w:szCs w:val="22"/>
              </w:rPr>
              <w:t>Quand : une fois validé par l’AP-HP</w:t>
            </w:r>
          </w:p>
          <w:p w14:paraId="4A274219" w14:textId="77777777" w:rsidR="00AD44E3" w:rsidRPr="008416DC" w:rsidRDefault="00AD44E3" w:rsidP="009C742E">
            <w:pPr>
              <w:ind w:left="42"/>
              <w:rPr>
                <w:rFonts w:asciiTheme="minorHAnsi" w:hAnsiTheme="minorHAnsi" w:cstheme="minorHAnsi"/>
                <w:szCs w:val="22"/>
              </w:rPr>
            </w:pPr>
            <w:r w:rsidRPr="008416DC">
              <w:rPr>
                <w:rFonts w:asciiTheme="minorHAnsi" w:hAnsiTheme="minorHAnsi" w:cstheme="minorHAnsi"/>
                <w:szCs w:val="22"/>
              </w:rPr>
              <w:t>A qui : aux participants (absents compris) et au Directeur du Département ou du Service concerné de la DSI de l’AP-HP.</w:t>
            </w:r>
          </w:p>
          <w:p w14:paraId="5F1F8535" w14:textId="77777777" w:rsidR="00AD44E3" w:rsidRPr="008416DC" w:rsidRDefault="00AD44E3" w:rsidP="009C742E">
            <w:pPr>
              <w:ind w:left="42"/>
              <w:rPr>
                <w:rFonts w:asciiTheme="minorHAnsi" w:hAnsiTheme="minorHAnsi" w:cstheme="minorHAnsi"/>
                <w:szCs w:val="22"/>
              </w:rPr>
            </w:pPr>
            <w:r w:rsidRPr="008416DC">
              <w:rPr>
                <w:rFonts w:asciiTheme="minorHAnsi" w:hAnsiTheme="minorHAnsi" w:cstheme="minorHAnsi"/>
                <w:szCs w:val="22"/>
              </w:rPr>
              <w:t>Par qui : le rédacteur</w:t>
            </w:r>
          </w:p>
        </w:tc>
      </w:tr>
      <w:tr w:rsidR="00AD44E3" w:rsidRPr="008416DC" w14:paraId="33BE40D8" w14:textId="77777777" w:rsidTr="00E1211C">
        <w:trPr>
          <w:cantSplit/>
        </w:trPr>
        <w:tc>
          <w:tcPr>
            <w:tcW w:w="1955" w:type="dxa"/>
            <w:tcBorders>
              <w:top w:val="single" w:sz="8" w:space="0" w:color="808080"/>
              <w:left w:val="single" w:sz="24" w:space="0" w:color="808080"/>
              <w:bottom w:val="single" w:sz="8" w:space="0" w:color="808080"/>
              <w:right w:val="single" w:sz="12" w:space="0" w:color="808080"/>
            </w:tcBorders>
            <w:shd w:val="pct5" w:color="000000" w:fill="FFFFFF"/>
          </w:tcPr>
          <w:p w14:paraId="3AD5722E" w14:textId="77777777" w:rsidR="00AD44E3" w:rsidRPr="008416DC" w:rsidRDefault="00AD44E3" w:rsidP="009C742E">
            <w:pPr>
              <w:pStyle w:val="ListeTiretinterligne"/>
              <w:rPr>
                <w:rFonts w:asciiTheme="minorHAnsi" w:hAnsiTheme="minorHAnsi" w:cstheme="minorHAnsi"/>
                <w:szCs w:val="22"/>
              </w:rPr>
            </w:pPr>
            <w:r w:rsidRPr="008416DC">
              <w:rPr>
                <w:rFonts w:asciiTheme="minorHAnsi" w:hAnsiTheme="minorHAnsi" w:cstheme="minorHAnsi"/>
                <w:szCs w:val="22"/>
              </w:rPr>
              <w:lastRenderedPageBreak/>
              <w:t>Valeur</w:t>
            </w:r>
          </w:p>
        </w:tc>
        <w:tc>
          <w:tcPr>
            <w:tcW w:w="8505" w:type="dxa"/>
            <w:tcBorders>
              <w:top w:val="single" w:sz="8" w:space="0" w:color="808080"/>
              <w:left w:val="nil"/>
              <w:bottom w:val="single" w:sz="8" w:space="0" w:color="808080"/>
              <w:right w:val="single" w:sz="24" w:space="0" w:color="808080"/>
            </w:tcBorders>
          </w:tcPr>
          <w:p w14:paraId="298A251B" w14:textId="77777777" w:rsidR="00AD44E3" w:rsidRPr="008416DC" w:rsidRDefault="00AD44E3" w:rsidP="009C742E">
            <w:pPr>
              <w:ind w:left="42"/>
              <w:rPr>
                <w:rFonts w:asciiTheme="minorHAnsi" w:hAnsiTheme="minorHAnsi" w:cstheme="minorHAnsi"/>
                <w:szCs w:val="22"/>
              </w:rPr>
            </w:pPr>
            <w:r w:rsidRPr="008416DC">
              <w:rPr>
                <w:rFonts w:asciiTheme="minorHAnsi" w:hAnsiTheme="minorHAnsi" w:cstheme="minorHAnsi"/>
                <w:szCs w:val="22"/>
              </w:rPr>
              <w:t>Les décisions prises et consignées dans le compte rendu validé s’imposent sur tout autre document préalable (selon ses propres modalités de mise à jour).</w:t>
            </w:r>
          </w:p>
        </w:tc>
      </w:tr>
      <w:tr w:rsidR="00AD44E3" w:rsidRPr="008416DC" w14:paraId="7FA971D5" w14:textId="77777777" w:rsidTr="00E1211C">
        <w:trPr>
          <w:cantSplit/>
        </w:trPr>
        <w:tc>
          <w:tcPr>
            <w:tcW w:w="1955" w:type="dxa"/>
            <w:tcBorders>
              <w:top w:val="single" w:sz="8" w:space="0" w:color="808080"/>
              <w:left w:val="single" w:sz="24" w:space="0" w:color="808080"/>
              <w:bottom w:val="single" w:sz="24" w:space="0" w:color="808080"/>
              <w:right w:val="single" w:sz="12" w:space="0" w:color="808080"/>
            </w:tcBorders>
            <w:shd w:val="pct5" w:color="000000" w:fill="FFFFFF"/>
          </w:tcPr>
          <w:p w14:paraId="24CA759D" w14:textId="77777777" w:rsidR="00AD44E3" w:rsidRPr="008416DC" w:rsidRDefault="00AD44E3" w:rsidP="009C742E">
            <w:pPr>
              <w:pStyle w:val="ListeTiretinterligne"/>
              <w:rPr>
                <w:rFonts w:asciiTheme="minorHAnsi" w:hAnsiTheme="minorHAnsi" w:cstheme="minorHAnsi"/>
                <w:szCs w:val="22"/>
              </w:rPr>
            </w:pPr>
            <w:r w:rsidRPr="008416DC">
              <w:rPr>
                <w:rFonts w:asciiTheme="minorHAnsi" w:hAnsiTheme="minorHAnsi" w:cstheme="minorHAnsi"/>
                <w:szCs w:val="22"/>
              </w:rPr>
              <w:t>Archivage</w:t>
            </w:r>
          </w:p>
        </w:tc>
        <w:tc>
          <w:tcPr>
            <w:tcW w:w="8505" w:type="dxa"/>
            <w:tcBorders>
              <w:top w:val="single" w:sz="8" w:space="0" w:color="808080"/>
              <w:left w:val="nil"/>
              <w:bottom w:val="single" w:sz="24" w:space="0" w:color="808080"/>
              <w:right w:val="single" w:sz="24" w:space="0" w:color="808080"/>
            </w:tcBorders>
          </w:tcPr>
          <w:p w14:paraId="060EC508" w14:textId="381076A9" w:rsidR="00AD44E3" w:rsidRPr="008416DC" w:rsidRDefault="00AD44E3" w:rsidP="009C742E">
            <w:pPr>
              <w:ind w:left="42"/>
              <w:rPr>
                <w:rFonts w:asciiTheme="minorHAnsi" w:hAnsiTheme="minorHAnsi" w:cstheme="minorHAnsi"/>
                <w:szCs w:val="22"/>
              </w:rPr>
            </w:pPr>
            <w:r w:rsidRPr="008416DC">
              <w:rPr>
                <w:rFonts w:asciiTheme="minorHAnsi" w:hAnsiTheme="minorHAnsi" w:cstheme="minorHAnsi"/>
                <w:szCs w:val="22"/>
              </w:rPr>
              <w:t xml:space="preserve">Le compte rendu du Comité de pilotage est archivé pendant toute la durée du contrat par le Responsable de </w:t>
            </w:r>
            <w:r w:rsidR="00A855E2">
              <w:rPr>
                <w:rFonts w:asciiTheme="minorHAnsi" w:hAnsiTheme="minorHAnsi" w:cstheme="minorHAnsi"/>
                <w:szCs w:val="22"/>
              </w:rPr>
              <w:t>marché AP-HP</w:t>
            </w:r>
            <w:r w:rsidRPr="008416DC">
              <w:rPr>
                <w:rFonts w:asciiTheme="minorHAnsi" w:hAnsiTheme="minorHAnsi" w:cstheme="minorHAnsi"/>
                <w:szCs w:val="22"/>
              </w:rPr>
              <w:t xml:space="preserve"> et les Chefs de Projet (AP-HP et Titulaire).</w:t>
            </w:r>
          </w:p>
        </w:tc>
      </w:tr>
    </w:tbl>
    <w:p w14:paraId="2577390A" w14:textId="77777777" w:rsidR="00AD44E3" w:rsidRPr="008416DC" w:rsidRDefault="00AD44E3" w:rsidP="009D2A3A">
      <w:pPr>
        <w:pStyle w:val="Titre4"/>
        <w:numPr>
          <w:ilvl w:val="0"/>
          <w:numId w:val="0"/>
        </w:numPr>
      </w:pPr>
      <w:bookmarkStart w:id="4889" w:name="_Toc176178257"/>
      <w:bookmarkStart w:id="4890" w:name="_Toc177051180"/>
      <w:bookmarkStart w:id="4891" w:name="_Toc183444626"/>
      <w:bookmarkStart w:id="4892" w:name="_Toc187312761"/>
      <w:r>
        <w:t>Tableaux de bord</w:t>
      </w:r>
      <w:bookmarkEnd w:id="4889"/>
      <w:bookmarkEnd w:id="4890"/>
      <w:bookmarkEnd w:id="4891"/>
      <w:bookmarkEnd w:id="4892"/>
      <w:r>
        <w:t xml:space="preserve"> </w:t>
      </w:r>
    </w:p>
    <w:p w14:paraId="69D3F90A" w14:textId="77777777" w:rsidR="00AD44E3" w:rsidRPr="008416DC" w:rsidRDefault="00AD44E3" w:rsidP="00AD44E3">
      <w:r w:rsidRPr="008416DC">
        <w:t>Le Chef de projet Titulaire produit mensuellement des Tableaux de bord reprenant :</w:t>
      </w:r>
    </w:p>
    <w:p w14:paraId="0405EE9F" w14:textId="77777777" w:rsidR="00AD44E3" w:rsidRPr="008416DC" w:rsidRDefault="00AD44E3" w:rsidP="006B6B43">
      <w:pPr>
        <w:pStyle w:val="Paragraphedeliste"/>
        <w:numPr>
          <w:ilvl w:val="0"/>
          <w:numId w:val="20"/>
        </w:numPr>
      </w:pPr>
      <w:r w:rsidRPr="008416DC">
        <w:t>Les indicateurs d’avancement</w:t>
      </w:r>
      <w:r w:rsidR="00761454" w:rsidRPr="008416DC">
        <w:t> ;</w:t>
      </w:r>
    </w:p>
    <w:p w14:paraId="729FF225" w14:textId="77777777" w:rsidR="00AD44E3" w:rsidRPr="008416DC" w:rsidRDefault="00AD44E3" w:rsidP="006B6B43">
      <w:pPr>
        <w:pStyle w:val="Paragraphedeliste"/>
        <w:numPr>
          <w:ilvl w:val="0"/>
          <w:numId w:val="20"/>
        </w:numPr>
      </w:pPr>
      <w:r w:rsidRPr="008416DC">
        <w:t>Les indicateurs qualité</w:t>
      </w:r>
      <w:r w:rsidR="00761454" w:rsidRPr="008416DC">
        <w:t> ;</w:t>
      </w:r>
    </w:p>
    <w:p w14:paraId="7D1971F8" w14:textId="77777777" w:rsidR="00AD44E3" w:rsidRPr="008416DC" w:rsidRDefault="00AD44E3" w:rsidP="006B6B43">
      <w:pPr>
        <w:pStyle w:val="Paragraphedeliste"/>
        <w:numPr>
          <w:ilvl w:val="0"/>
          <w:numId w:val="20"/>
        </w:numPr>
      </w:pPr>
      <w:r w:rsidRPr="008416DC">
        <w:t>Le suivi financier des prestations intégrant :</w:t>
      </w:r>
    </w:p>
    <w:p w14:paraId="54363319" w14:textId="77777777" w:rsidR="00AD44E3" w:rsidRPr="008416DC" w:rsidRDefault="00AD44E3" w:rsidP="00AD44E3">
      <w:pPr>
        <w:pStyle w:val="Paragraphedeliste"/>
        <w:numPr>
          <w:ilvl w:val="1"/>
          <w:numId w:val="4"/>
        </w:numPr>
      </w:pPr>
      <w:r w:rsidRPr="008416DC">
        <w:t>La liste des commandes liquidées et en cours avec leurs caractéristiques par phase et étape</w:t>
      </w:r>
      <w:r w:rsidR="00761454" w:rsidRPr="008416DC">
        <w:t> ;</w:t>
      </w:r>
    </w:p>
    <w:p w14:paraId="3E533799" w14:textId="77777777" w:rsidR="00AD44E3" w:rsidRPr="008416DC" w:rsidRDefault="00AD44E3" w:rsidP="00AD44E3">
      <w:pPr>
        <w:pStyle w:val="Paragraphedeliste"/>
        <w:numPr>
          <w:ilvl w:val="1"/>
          <w:numId w:val="4"/>
        </w:numPr>
      </w:pPr>
      <w:r w:rsidRPr="008416DC">
        <w:t>La liste des ressources du Titulaire avec leur taux de présence dans le mois</w:t>
      </w:r>
      <w:r w:rsidR="00761454" w:rsidRPr="008416DC">
        <w:t> ;</w:t>
      </w:r>
    </w:p>
    <w:p w14:paraId="1988C98B" w14:textId="77777777" w:rsidR="00AD44E3" w:rsidRPr="008416DC" w:rsidRDefault="00AD44E3" w:rsidP="00AD44E3">
      <w:pPr>
        <w:pStyle w:val="Paragraphedeliste"/>
        <w:numPr>
          <w:ilvl w:val="1"/>
          <w:numId w:val="4"/>
        </w:numPr>
      </w:pPr>
      <w:r w:rsidRPr="008416DC">
        <w:t>Les Unités d’œuvre livrées et non livrées (en nombre et en valeur) par étapes</w:t>
      </w:r>
      <w:r w:rsidR="00761454" w:rsidRPr="008416DC">
        <w:t> ;</w:t>
      </w:r>
    </w:p>
    <w:p w14:paraId="2FA88E9F" w14:textId="77777777" w:rsidR="00AD44E3" w:rsidRPr="008416DC" w:rsidRDefault="00AD44E3" w:rsidP="00AD44E3">
      <w:pPr>
        <w:pStyle w:val="Paragraphedeliste"/>
        <w:numPr>
          <w:ilvl w:val="1"/>
          <w:numId w:val="4"/>
        </w:numPr>
      </w:pPr>
      <w:r w:rsidRPr="008416DC">
        <w:t>Les Unités d’œuvre réceptionnées et en cours de réception (en nombre et en valeur)</w:t>
      </w:r>
      <w:r w:rsidR="00761454" w:rsidRPr="008416DC">
        <w:t> ;</w:t>
      </w:r>
    </w:p>
    <w:p w14:paraId="70743B48" w14:textId="77777777" w:rsidR="00AD44E3" w:rsidRPr="008416DC" w:rsidRDefault="00AD44E3" w:rsidP="00AD44E3">
      <w:pPr>
        <w:pStyle w:val="Paragraphedeliste"/>
        <w:numPr>
          <w:ilvl w:val="1"/>
          <w:numId w:val="4"/>
        </w:numPr>
      </w:pPr>
      <w:r w:rsidRPr="008416DC">
        <w:t>Les Unités d’œuvre traitées dans le mois par ressource du titulaire avec éventuellement le pourcentage de charge affectée par ressource si l’UO est traitée par plusieurs ressources.</w:t>
      </w:r>
    </w:p>
    <w:p w14:paraId="36132AF9" w14:textId="77777777" w:rsidR="00AD44E3" w:rsidRPr="008416DC" w:rsidRDefault="00AD44E3" w:rsidP="00647534">
      <w:r w:rsidRPr="008416DC">
        <w:t xml:space="preserve">Les Tableaux de Bord mensuels sont présentés en Comité de Pilotage. </w:t>
      </w:r>
    </w:p>
    <w:p w14:paraId="18646900" w14:textId="77777777" w:rsidR="00582CBE" w:rsidRPr="008416DC" w:rsidRDefault="00647534" w:rsidP="001E461F">
      <w:pPr>
        <w:pStyle w:val="Titre3"/>
        <w:ind w:left="851" w:hanging="862"/>
      </w:pPr>
      <w:bookmarkStart w:id="4893" w:name="_Toc176178258"/>
      <w:bookmarkStart w:id="4894" w:name="_Toc177051181"/>
      <w:bookmarkStart w:id="4895" w:name="_Toc183444627"/>
      <w:bookmarkStart w:id="4896" w:name="_Toc187312762"/>
      <w:r>
        <w:t>Le</w:t>
      </w:r>
      <w:r w:rsidR="00582CBE">
        <w:t xml:space="preserve"> Comité de Pilotage </w:t>
      </w:r>
      <w:bookmarkEnd w:id="4778"/>
      <w:bookmarkEnd w:id="4779"/>
      <w:bookmarkEnd w:id="4780"/>
      <w:r>
        <w:t>du Marché</w:t>
      </w:r>
      <w:bookmarkEnd w:id="4893"/>
      <w:bookmarkEnd w:id="4894"/>
      <w:bookmarkEnd w:id="4895"/>
      <w:bookmarkEnd w:id="4896"/>
    </w:p>
    <w:p w14:paraId="5F1CF6F8" w14:textId="77777777" w:rsidR="00582CBE" w:rsidRPr="008416DC" w:rsidRDefault="00582CBE" w:rsidP="00FB683D">
      <w:r w:rsidRPr="008416DC">
        <w:t>L’instance de suivi et de pilotage du marché s’appelle « Comité de Pilotage du Marché ». Cette instance est d’un niveau décisionnel et stratégique.</w:t>
      </w:r>
    </w:p>
    <w:p w14:paraId="753B7D5B" w14:textId="77777777" w:rsidR="00582CBE" w:rsidRPr="008416DC" w:rsidRDefault="00582CBE" w:rsidP="008903CE">
      <w:r w:rsidRPr="008416DC">
        <w:t>Le « Comité de Pilotage du Marché » se réunit chaque trimestre, pour vérifier l’exécution du marché selon deux axes principaux suivants :</w:t>
      </w:r>
    </w:p>
    <w:p w14:paraId="0644F02B" w14:textId="77777777" w:rsidR="00582CBE" w:rsidRPr="008416DC" w:rsidRDefault="00761454" w:rsidP="006B6B43">
      <w:pPr>
        <w:pStyle w:val="Paragraphedeliste"/>
        <w:numPr>
          <w:ilvl w:val="0"/>
          <w:numId w:val="20"/>
        </w:numPr>
      </w:pPr>
      <w:r w:rsidRPr="008416DC">
        <w:t>L</w:t>
      </w:r>
      <w:r w:rsidR="00582CBE" w:rsidRPr="008416DC">
        <w:t>e bon fonctionnement du marché sur les plans administratif, juridique et financier</w:t>
      </w:r>
      <w:r w:rsidRPr="008416DC">
        <w:t> ;</w:t>
      </w:r>
    </w:p>
    <w:p w14:paraId="1DBE4883" w14:textId="77777777" w:rsidR="00582CBE" w:rsidRPr="008416DC" w:rsidRDefault="00761454" w:rsidP="006B6B43">
      <w:pPr>
        <w:pStyle w:val="Paragraphedeliste"/>
        <w:numPr>
          <w:ilvl w:val="0"/>
          <w:numId w:val="20"/>
        </w:numPr>
      </w:pPr>
      <w:r w:rsidRPr="008416DC">
        <w:t>L</w:t>
      </w:r>
      <w:r w:rsidR="00582CBE" w:rsidRPr="008416DC">
        <w:t>e bon fonctionnement opérationnel des services qu’il recouvre.</w:t>
      </w:r>
    </w:p>
    <w:p w14:paraId="27F0877B" w14:textId="77777777" w:rsidR="00582CBE" w:rsidRPr="008416DC" w:rsidRDefault="00582CBE" w:rsidP="008903CE">
      <w:r w:rsidRPr="008416DC">
        <w:t>Le « Comité de Pilotage du Marché » présente les caractéristiques suivantes :</w:t>
      </w:r>
    </w:p>
    <w:p w14:paraId="518A54DF" w14:textId="77777777" w:rsidR="0042536D" w:rsidRPr="008416DC" w:rsidRDefault="0042536D" w:rsidP="008903CE"/>
    <w:p w14:paraId="42E6CB06" w14:textId="77777777" w:rsidR="0042536D" w:rsidRPr="008416DC" w:rsidRDefault="0042536D" w:rsidP="008903CE"/>
    <w:tbl>
      <w:tblPr>
        <w:tblW w:w="10176" w:type="dxa"/>
        <w:jc w:val="center"/>
        <w:tblBorders>
          <w:top w:val="single" w:sz="36" w:space="0" w:color="808080"/>
          <w:left w:val="single" w:sz="36" w:space="0" w:color="808080"/>
          <w:bottom w:val="single" w:sz="36" w:space="0" w:color="808080"/>
          <w:right w:val="single" w:sz="36" w:space="0" w:color="808080"/>
          <w:insideH w:val="single" w:sz="18" w:space="0" w:color="808080"/>
          <w:insideV w:val="single" w:sz="18" w:space="0" w:color="808080"/>
        </w:tblBorders>
        <w:tblLayout w:type="fixed"/>
        <w:tblCellMar>
          <w:left w:w="70" w:type="dxa"/>
          <w:right w:w="70" w:type="dxa"/>
        </w:tblCellMar>
        <w:tblLook w:val="0000" w:firstRow="0" w:lastRow="0" w:firstColumn="0" w:lastColumn="0" w:noHBand="0" w:noVBand="0"/>
      </w:tblPr>
      <w:tblGrid>
        <w:gridCol w:w="1813"/>
        <w:gridCol w:w="8363"/>
      </w:tblGrid>
      <w:tr w:rsidR="004B3C61" w:rsidRPr="008416DC" w14:paraId="67DDDF0F" w14:textId="77777777" w:rsidTr="00E1211C">
        <w:trPr>
          <w:cantSplit/>
          <w:jc w:val="center"/>
        </w:trPr>
        <w:tc>
          <w:tcPr>
            <w:tcW w:w="1813" w:type="dxa"/>
            <w:tcBorders>
              <w:top w:val="single" w:sz="24" w:space="0" w:color="808080"/>
              <w:left w:val="single" w:sz="24" w:space="0" w:color="808080"/>
              <w:bottom w:val="single" w:sz="8" w:space="0" w:color="808080"/>
              <w:right w:val="single" w:sz="12" w:space="0" w:color="808080"/>
            </w:tcBorders>
            <w:shd w:val="pct5" w:color="000000" w:fill="FFFFFF"/>
          </w:tcPr>
          <w:p w14:paraId="2B07811E" w14:textId="77777777" w:rsidR="00582CBE" w:rsidRPr="008416DC" w:rsidRDefault="00582CBE" w:rsidP="008903CE">
            <w:pPr>
              <w:pStyle w:val="ListeTiretinterligne"/>
              <w:rPr>
                <w:rFonts w:asciiTheme="minorHAnsi" w:hAnsiTheme="minorHAnsi" w:cstheme="minorHAnsi"/>
                <w:b/>
                <w:szCs w:val="22"/>
              </w:rPr>
            </w:pPr>
            <w:r w:rsidRPr="008416DC">
              <w:rPr>
                <w:rFonts w:asciiTheme="minorHAnsi" w:hAnsiTheme="minorHAnsi" w:cstheme="minorHAnsi"/>
                <w:b/>
                <w:szCs w:val="22"/>
              </w:rPr>
              <w:lastRenderedPageBreak/>
              <w:t>Composition</w:t>
            </w:r>
          </w:p>
        </w:tc>
        <w:tc>
          <w:tcPr>
            <w:tcW w:w="8363" w:type="dxa"/>
            <w:tcBorders>
              <w:top w:val="single" w:sz="24" w:space="0" w:color="808080"/>
              <w:left w:val="nil"/>
              <w:bottom w:val="single" w:sz="8" w:space="0" w:color="808080"/>
              <w:right w:val="single" w:sz="24" w:space="0" w:color="808080"/>
            </w:tcBorders>
          </w:tcPr>
          <w:p w14:paraId="59F130DE" w14:textId="77777777" w:rsidR="00582CBE" w:rsidRPr="008416DC" w:rsidRDefault="00582CBE" w:rsidP="00085636">
            <w:pPr>
              <w:pStyle w:val="TabT11"/>
              <w:tabs>
                <w:tab w:val="num" w:pos="495"/>
              </w:tabs>
              <w:ind w:left="326" w:right="215" w:hanging="258"/>
              <w:rPr>
                <w:rFonts w:asciiTheme="minorHAnsi" w:hAnsiTheme="minorHAnsi" w:cstheme="minorHAnsi"/>
                <w:szCs w:val="22"/>
              </w:rPr>
            </w:pPr>
            <w:r w:rsidRPr="008416DC">
              <w:rPr>
                <w:rFonts w:asciiTheme="minorHAnsi" w:hAnsiTheme="minorHAnsi" w:cstheme="minorHAnsi"/>
                <w:szCs w:val="22"/>
              </w:rPr>
              <w:t>De façon générale, les membres et rôles affectés côté APHP sont susceptibles d’évoluer selon les modifications de l’organisation de l’AP-HP. Sa composition est la suivante, notamment par défaut concernant l’APHP :</w:t>
            </w:r>
          </w:p>
          <w:p w14:paraId="14EC8DBE" w14:textId="72EFE799" w:rsidR="00582CBE" w:rsidRPr="008416DC" w:rsidRDefault="00582CBE" w:rsidP="00085636">
            <w:pPr>
              <w:pStyle w:val="TabT11"/>
              <w:tabs>
                <w:tab w:val="num" w:pos="495"/>
              </w:tabs>
              <w:ind w:left="326" w:right="215" w:hanging="258"/>
              <w:rPr>
                <w:rFonts w:asciiTheme="minorHAnsi" w:hAnsiTheme="minorHAnsi" w:cstheme="minorHAnsi"/>
                <w:szCs w:val="22"/>
              </w:rPr>
            </w:pPr>
            <w:r w:rsidRPr="008416DC">
              <w:rPr>
                <w:rFonts w:asciiTheme="minorHAnsi" w:hAnsiTheme="minorHAnsi" w:cstheme="minorHAnsi"/>
                <w:szCs w:val="22"/>
              </w:rPr>
              <w:t xml:space="preserve">Le Directeur </w:t>
            </w:r>
            <w:r w:rsidR="00CA44F3" w:rsidRPr="008416DC">
              <w:rPr>
                <w:rFonts w:asciiTheme="minorHAnsi" w:hAnsiTheme="minorHAnsi" w:cstheme="minorHAnsi"/>
                <w:szCs w:val="22"/>
              </w:rPr>
              <w:t xml:space="preserve">du </w:t>
            </w:r>
            <w:r w:rsidR="00163F97" w:rsidRPr="008416DC">
              <w:rPr>
                <w:rFonts w:asciiTheme="minorHAnsi" w:hAnsiTheme="minorHAnsi" w:cstheme="minorHAnsi"/>
                <w:szCs w:val="22"/>
              </w:rPr>
              <w:t>CSA</w:t>
            </w:r>
            <w:r w:rsidR="00CA44F3" w:rsidRPr="008416DC">
              <w:rPr>
                <w:rFonts w:asciiTheme="minorHAnsi" w:hAnsiTheme="minorHAnsi" w:cstheme="minorHAnsi"/>
                <w:szCs w:val="22"/>
              </w:rPr>
              <w:t xml:space="preserve"> </w:t>
            </w:r>
            <w:r w:rsidRPr="008416DC">
              <w:rPr>
                <w:rFonts w:asciiTheme="minorHAnsi" w:hAnsiTheme="minorHAnsi" w:cstheme="minorHAnsi"/>
                <w:szCs w:val="22"/>
              </w:rPr>
              <w:t>(AP-HP) ou son représentant délégué</w:t>
            </w:r>
            <w:r w:rsidR="00FB1CAF" w:rsidRPr="008416DC">
              <w:rPr>
                <w:rFonts w:asciiTheme="minorHAnsi" w:hAnsiTheme="minorHAnsi" w:cstheme="minorHAnsi"/>
                <w:szCs w:val="22"/>
              </w:rPr>
              <w:t>,</w:t>
            </w:r>
          </w:p>
          <w:p w14:paraId="52066460" w14:textId="77777777" w:rsidR="00582CBE" w:rsidRPr="008416DC" w:rsidRDefault="00582CBE" w:rsidP="00085636">
            <w:pPr>
              <w:pStyle w:val="TabT11"/>
              <w:tabs>
                <w:tab w:val="num" w:pos="495"/>
              </w:tabs>
              <w:ind w:left="326" w:right="215" w:hanging="258"/>
              <w:rPr>
                <w:rFonts w:asciiTheme="minorHAnsi" w:hAnsiTheme="minorHAnsi" w:cstheme="minorHAnsi"/>
                <w:szCs w:val="22"/>
              </w:rPr>
            </w:pPr>
            <w:r w:rsidRPr="008416DC">
              <w:rPr>
                <w:rFonts w:asciiTheme="minorHAnsi" w:hAnsiTheme="minorHAnsi" w:cstheme="minorHAnsi"/>
                <w:szCs w:val="22"/>
              </w:rPr>
              <w:t>Le Responsable du Suivi des Marchés de l’AP-HP</w:t>
            </w:r>
            <w:r w:rsidR="00FB1CAF" w:rsidRPr="008416DC">
              <w:rPr>
                <w:rFonts w:asciiTheme="minorHAnsi" w:hAnsiTheme="minorHAnsi" w:cstheme="minorHAnsi"/>
                <w:szCs w:val="22"/>
              </w:rPr>
              <w:t xml:space="preserve"> </w:t>
            </w:r>
            <w:r w:rsidRPr="008416DC">
              <w:rPr>
                <w:rFonts w:asciiTheme="minorHAnsi" w:hAnsiTheme="minorHAnsi" w:cstheme="minorHAnsi"/>
                <w:szCs w:val="22"/>
              </w:rPr>
              <w:t>(</w:t>
            </w:r>
            <w:r w:rsidR="00AD44E3" w:rsidRPr="008416DC">
              <w:rPr>
                <w:rFonts w:asciiTheme="minorHAnsi" w:hAnsiTheme="minorHAnsi" w:cstheme="minorHAnsi"/>
                <w:szCs w:val="22"/>
              </w:rPr>
              <w:t>AGEPS</w:t>
            </w:r>
            <w:r w:rsidRPr="008416DC">
              <w:rPr>
                <w:rFonts w:asciiTheme="minorHAnsi" w:hAnsiTheme="minorHAnsi" w:cstheme="minorHAnsi"/>
                <w:szCs w:val="22"/>
              </w:rPr>
              <w:t>)</w:t>
            </w:r>
            <w:r w:rsidR="00FB1CAF" w:rsidRPr="008416DC">
              <w:rPr>
                <w:rFonts w:asciiTheme="minorHAnsi" w:hAnsiTheme="minorHAnsi" w:cstheme="minorHAnsi"/>
                <w:szCs w:val="22"/>
              </w:rPr>
              <w:t>,</w:t>
            </w:r>
          </w:p>
          <w:p w14:paraId="5A45931C" w14:textId="77777777" w:rsidR="00582CBE" w:rsidRPr="008416DC" w:rsidRDefault="00582CBE" w:rsidP="00085636">
            <w:pPr>
              <w:pStyle w:val="TabT11"/>
              <w:tabs>
                <w:tab w:val="num" w:pos="495"/>
              </w:tabs>
              <w:ind w:left="326" w:right="215" w:hanging="258"/>
              <w:rPr>
                <w:rFonts w:asciiTheme="minorHAnsi" w:hAnsiTheme="minorHAnsi" w:cstheme="minorHAnsi"/>
                <w:szCs w:val="22"/>
              </w:rPr>
            </w:pPr>
            <w:r w:rsidRPr="008416DC">
              <w:rPr>
                <w:rFonts w:asciiTheme="minorHAnsi" w:hAnsiTheme="minorHAnsi" w:cstheme="minorHAnsi"/>
                <w:szCs w:val="22"/>
              </w:rPr>
              <w:t xml:space="preserve">Les Responsables Qualité et Sécurité AP-HP et Titulaire – facultatif (selon </w:t>
            </w:r>
            <w:proofErr w:type="spellStart"/>
            <w:r w:rsidRPr="008416DC">
              <w:rPr>
                <w:rFonts w:asciiTheme="minorHAnsi" w:hAnsiTheme="minorHAnsi" w:cstheme="minorHAnsi"/>
                <w:szCs w:val="22"/>
              </w:rPr>
              <w:t>OdJ</w:t>
            </w:r>
            <w:proofErr w:type="spellEnd"/>
            <w:r w:rsidRPr="008416DC">
              <w:rPr>
                <w:rFonts w:asciiTheme="minorHAnsi" w:hAnsiTheme="minorHAnsi" w:cstheme="minorHAnsi"/>
                <w:szCs w:val="22"/>
              </w:rPr>
              <w:t>).</w:t>
            </w:r>
          </w:p>
          <w:p w14:paraId="3A298A04" w14:textId="6AA4FEDE" w:rsidR="00582CBE" w:rsidRPr="008416DC" w:rsidRDefault="00582CBE" w:rsidP="00085636">
            <w:pPr>
              <w:pStyle w:val="TabT11"/>
              <w:tabs>
                <w:tab w:val="num" w:pos="495"/>
              </w:tabs>
              <w:ind w:left="326" w:right="215" w:hanging="258"/>
              <w:rPr>
                <w:rFonts w:asciiTheme="minorHAnsi" w:hAnsiTheme="minorHAnsi" w:cstheme="minorHAnsi"/>
                <w:szCs w:val="22"/>
              </w:rPr>
            </w:pPr>
            <w:r w:rsidRPr="008416DC">
              <w:rPr>
                <w:rFonts w:asciiTheme="minorHAnsi" w:hAnsiTheme="minorHAnsi" w:cstheme="minorHAnsi"/>
                <w:szCs w:val="22"/>
              </w:rPr>
              <w:t>Le Responsable d</w:t>
            </w:r>
            <w:r w:rsidR="00A855E2">
              <w:rPr>
                <w:rFonts w:asciiTheme="minorHAnsi" w:hAnsiTheme="minorHAnsi" w:cstheme="minorHAnsi"/>
                <w:szCs w:val="22"/>
              </w:rPr>
              <w:t>u marché</w:t>
            </w:r>
            <w:r w:rsidRPr="008416DC">
              <w:rPr>
                <w:rFonts w:asciiTheme="minorHAnsi" w:hAnsiTheme="minorHAnsi" w:cstheme="minorHAnsi"/>
                <w:szCs w:val="22"/>
              </w:rPr>
              <w:t xml:space="preserve"> de l’AP-HP,</w:t>
            </w:r>
          </w:p>
          <w:p w14:paraId="66A0840E" w14:textId="77777777" w:rsidR="00582CBE" w:rsidRPr="008416DC" w:rsidRDefault="00582CBE" w:rsidP="00085636">
            <w:pPr>
              <w:pStyle w:val="TabT11"/>
              <w:tabs>
                <w:tab w:val="num" w:pos="495"/>
              </w:tabs>
              <w:ind w:left="326" w:right="215" w:hanging="258"/>
              <w:rPr>
                <w:rFonts w:asciiTheme="minorHAnsi" w:hAnsiTheme="minorHAnsi" w:cstheme="minorHAnsi"/>
                <w:szCs w:val="22"/>
              </w:rPr>
            </w:pPr>
            <w:r w:rsidRPr="008416DC">
              <w:rPr>
                <w:rFonts w:asciiTheme="minorHAnsi" w:hAnsiTheme="minorHAnsi" w:cstheme="minorHAnsi"/>
                <w:szCs w:val="22"/>
              </w:rPr>
              <w:t>Le(s) Responsable(s) de(s) département(s) ou de(s) pôle(s) de l’AP-HP concerné ou leur représentant délégué,</w:t>
            </w:r>
          </w:p>
          <w:p w14:paraId="36F70DAA" w14:textId="77777777" w:rsidR="00582CBE" w:rsidRPr="008416DC" w:rsidRDefault="00582CBE" w:rsidP="00085636">
            <w:pPr>
              <w:pStyle w:val="TabT11"/>
              <w:tabs>
                <w:tab w:val="num" w:pos="495"/>
              </w:tabs>
              <w:ind w:left="326" w:right="215" w:hanging="258"/>
              <w:rPr>
                <w:rFonts w:asciiTheme="minorHAnsi" w:hAnsiTheme="minorHAnsi" w:cstheme="minorHAnsi"/>
                <w:szCs w:val="22"/>
              </w:rPr>
            </w:pPr>
            <w:r w:rsidRPr="008416DC">
              <w:rPr>
                <w:rFonts w:asciiTheme="minorHAnsi" w:hAnsiTheme="minorHAnsi" w:cstheme="minorHAnsi"/>
                <w:szCs w:val="22"/>
              </w:rPr>
              <w:t>Le Directeur de projet Titulaire,</w:t>
            </w:r>
          </w:p>
          <w:p w14:paraId="3ED400E9" w14:textId="77777777" w:rsidR="00582CBE" w:rsidRPr="008416DC" w:rsidRDefault="00582CBE" w:rsidP="00085636">
            <w:pPr>
              <w:pStyle w:val="TabT11"/>
              <w:tabs>
                <w:tab w:val="num" w:pos="495"/>
              </w:tabs>
              <w:ind w:left="326" w:right="215" w:hanging="258"/>
              <w:rPr>
                <w:rFonts w:asciiTheme="minorHAnsi" w:hAnsiTheme="minorHAnsi" w:cstheme="minorHAnsi"/>
                <w:szCs w:val="22"/>
              </w:rPr>
            </w:pPr>
            <w:r w:rsidRPr="008416DC">
              <w:rPr>
                <w:rFonts w:asciiTheme="minorHAnsi" w:hAnsiTheme="minorHAnsi" w:cstheme="minorHAnsi"/>
                <w:szCs w:val="22"/>
              </w:rPr>
              <w:t>Le Titulaire Signataire du Marché (lot) ou son représentant délégué.</w:t>
            </w:r>
          </w:p>
          <w:p w14:paraId="7AEA1E9C" w14:textId="77777777" w:rsidR="00582CBE" w:rsidRDefault="00582CBE" w:rsidP="00FB683D">
            <w:pPr>
              <w:rPr>
                <w:rFonts w:asciiTheme="minorHAnsi" w:hAnsiTheme="minorHAnsi" w:cstheme="minorHAnsi"/>
                <w:szCs w:val="22"/>
              </w:rPr>
            </w:pPr>
            <w:r w:rsidRPr="008416DC">
              <w:rPr>
                <w:rFonts w:asciiTheme="minorHAnsi" w:hAnsiTheme="minorHAnsi" w:cstheme="minorHAnsi"/>
                <w:szCs w:val="22"/>
              </w:rPr>
              <w:t xml:space="preserve">Ce Comité peut être élargi, si nécessaire, à d'autres membres concernés par l'ordre du jour. </w:t>
            </w:r>
          </w:p>
          <w:p w14:paraId="1A604855" w14:textId="77777777" w:rsidR="00270868" w:rsidRPr="00063663" w:rsidRDefault="00270868" w:rsidP="00063663">
            <w:pPr>
              <w:rPr>
                <w:rFonts w:asciiTheme="minorHAnsi" w:hAnsiTheme="minorHAnsi" w:cstheme="minorHAnsi"/>
                <w:szCs w:val="22"/>
              </w:rPr>
            </w:pPr>
          </w:p>
          <w:p w14:paraId="3BF26CA8" w14:textId="77777777" w:rsidR="00270868" w:rsidRPr="00063663" w:rsidRDefault="00270868" w:rsidP="00063663">
            <w:pPr>
              <w:rPr>
                <w:rFonts w:asciiTheme="minorHAnsi" w:hAnsiTheme="minorHAnsi" w:cstheme="minorHAnsi"/>
                <w:szCs w:val="22"/>
              </w:rPr>
            </w:pPr>
          </w:p>
          <w:p w14:paraId="3CE6ABD2" w14:textId="77777777" w:rsidR="00270868" w:rsidRPr="00063663" w:rsidRDefault="00270868" w:rsidP="00063663">
            <w:pPr>
              <w:rPr>
                <w:rFonts w:asciiTheme="minorHAnsi" w:hAnsiTheme="minorHAnsi" w:cstheme="minorHAnsi"/>
                <w:szCs w:val="22"/>
              </w:rPr>
            </w:pPr>
          </w:p>
          <w:p w14:paraId="407F12FD" w14:textId="77777777" w:rsidR="00270868" w:rsidRPr="00063663" w:rsidRDefault="00270868" w:rsidP="00063663">
            <w:pPr>
              <w:rPr>
                <w:rFonts w:asciiTheme="minorHAnsi" w:hAnsiTheme="minorHAnsi" w:cstheme="minorHAnsi"/>
                <w:szCs w:val="22"/>
              </w:rPr>
            </w:pPr>
          </w:p>
          <w:p w14:paraId="67289598" w14:textId="77777777" w:rsidR="00270868" w:rsidRPr="00063663" w:rsidRDefault="00270868" w:rsidP="00063663">
            <w:pPr>
              <w:rPr>
                <w:rFonts w:asciiTheme="minorHAnsi" w:hAnsiTheme="minorHAnsi" w:cstheme="minorHAnsi"/>
                <w:szCs w:val="22"/>
              </w:rPr>
            </w:pPr>
          </w:p>
          <w:p w14:paraId="6268383D" w14:textId="77777777" w:rsidR="00270868" w:rsidRPr="00063663" w:rsidRDefault="00270868" w:rsidP="00063663">
            <w:pPr>
              <w:rPr>
                <w:rFonts w:asciiTheme="minorHAnsi" w:hAnsiTheme="minorHAnsi" w:cstheme="minorHAnsi"/>
                <w:szCs w:val="22"/>
              </w:rPr>
            </w:pPr>
          </w:p>
          <w:p w14:paraId="34AA7B7F" w14:textId="77777777" w:rsidR="00270868" w:rsidRPr="00063663" w:rsidRDefault="00270868" w:rsidP="00063663">
            <w:pPr>
              <w:rPr>
                <w:rFonts w:asciiTheme="minorHAnsi" w:hAnsiTheme="minorHAnsi" w:cstheme="minorHAnsi"/>
                <w:szCs w:val="22"/>
              </w:rPr>
            </w:pPr>
          </w:p>
          <w:p w14:paraId="2E29C93C" w14:textId="77777777" w:rsidR="00270868" w:rsidRPr="00063663" w:rsidRDefault="00270868" w:rsidP="00063663">
            <w:pPr>
              <w:rPr>
                <w:rFonts w:asciiTheme="minorHAnsi" w:hAnsiTheme="minorHAnsi" w:cstheme="minorHAnsi"/>
                <w:szCs w:val="22"/>
              </w:rPr>
            </w:pPr>
          </w:p>
          <w:p w14:paraId="3B3E5869" w14:textId="77777777" w:rsidR="00270868" w:rsidRPr="00063663" w:rsidRDefault="00270868" w:rsidP="00063663">
            <w:pPr>
              <w:rPr>
                <w:rFonts w:asciiTheme="minorHAnsi" w:hAnsiTheme="minorHAnsi" w:cstheme="minorHAnsi"/>
                <w:szCs w:val="22"/>
              </w:rPr>
            </w:pPr>
          </w:p>
          <w:p w14:paraId="64789B68" w14:textId="77777777" w:rsidR="00270868" w:rsidRPr="00063663" w:rsidRDefault="00270868" w:rsidP="00063663">
            <w:pPr>
              <w:rPr>
                <w:rFonts w:asciiTheme="minorHAnsi" w:hAnsiTheme="minorHAnsi" w:cstheme="minorHAnsi"/>
                <w:szCs w:val="22"/>
              </w:rPr>
            </w:pPr>
          </w:p>
          <w:p w14:paraId="4482ECD7" w14:textId="77777777" w:rsidR="00270868" w:rsidRPr="00063663" w:rsidRDefault="00270868" w:rsidP="00063663">
            <w:pPr>
              <w:rPr>
                <w:rFonts w:asciiTheme="minorHAnsi" w:hAnsiTheme="minorHAnsi" w:cstheme="minorHAnsi"/>
                <w:szCs w:val="22"/>
              </w:rPr>
            </w:pPr>
          </w:p>
          <w:p w14:paraId="3217E5D9" w14:textId="77777777" w:rsidR="00270868" w:rsidRPr="00063663" w:rsidRDefault="00270868" w:rsidP="00063663">
            <w:pPr>
              <w:rPr>
                <w:rFonts w:asciiTheme="minorHAnsi" w:hAnsiTheme="minorHAnsi" w:cstheme="minorHAnsi"/>
                <w:szCs w:val="22"/>
              </w:rPr>
            </w:pPr>
          </w:p>
          <w:p w14:paraId="6633AF6D" w14:textId="6DC4CDCB" w:rsidR="00270868" w:rsidRPr="00063663" w:rsidRDefault="00270868" w:rsidP="00063663">
            <w:pPr>
              <w:rPr>
                <w:rFonts w:asciiTheme="minorHAnsi" w:hAnsiTheme="minorHAnsi" w:cstheme="minorHAnsi"/>
                <w:szCs w:val="22"/>
              </w:rPr>
            </w:pPr>
          </w:p>
        </w:tc>
      </w:tr>
      <w:tr w:rsidR="004B3C61" w:rsidRPr="008416DC" w14:paraId="1D44D375" w14:textId="77777777" w:rsidTr="00E1211C">
        <w:trPr>
          <w:cantSplit/>
          <w:jc w:val="center"/>
        </w:trPr>
        <w:tc>
          <w:tcPr>
            <w:tcW w:w="1813" w:type="dxa"/>
            <w:tcBorders>
              <w:top w:val="single" w:sz="8" w:space="0" w:color="808080"/>
              <w:left w:val="single" w:sz="24" w:space="0" w:color="808080"/>
              <w:bottom w:val="single" w:sz="8" w:space="0" w:color="808080"/>
              <w:right w:val="single" w:sz="12" w:space="0" w:color="808080"/>
            </w:tcBorders>
            <w:shd w:val="pct5" w:color="000000" w:fill="FFFFFF"/>
          </w:tcPr>
          <w:p w14:paraId="45C322F5" w14:textId="77777777" w:rsidR="00582CBE" w:rsidRPr="008416DC" w:rsidRDefault="00582CBE" w:rsidP="00FB683D">
            <w:pPr>
              <w:pStyle w:val="ListeTiretinterligne"/>
              <w:rPr>
                <w:rFonts w:asciiTheme="minorHAnsi" w:hAnsiTheme="minorHAnsi" w:cstheme="minorHAnsi"/>
                <w:szCs w:val="22"/>
              </w:rPr>
            </w:pPr>
            <w:r w:rsidRPr="008416DC">
              <w:rPr>
                <w:rFonts w:asciiTheme="minorHAnsi" w:hAnsiTheme="minorHAnsi" w:cstheme="minorHAnsi"/>
                <w:szCs w:val="22"/>
              </w:rPr>
              <w:t>Rôle</w:t>
            </w:r>
          </w:p>
        </w:tc>
        <w:tc>
          <w:tcPr>
            <w:tcW w:w="8363" w:type="dxa"/>
            <w:tcBorders>
              <w:top w:val="single" w:sz="8" w:space="0" w:color="808080"/>
              <w:left w:val="nil"/>
              <w:bottom w:val="single" w:sz="8" w:space="0" w:color="808080"/>
              <w:right w:val="single" w:sz="24" w:space="0" w:color="808080"/>
            </w:tcBorders>
          </w:tcPr>
          <w:p w14:paraId="6A20E90B" w14:textId="13E87F08" w:rsidR="00582CBE" w:rsidRPr="008416DC" w:rsidRDefault="00582CBE" w:rsidP="00085636">
            <w:pPr>
              <w:pStyle w:val="TabT11"/>
              <w:tabs>
                <w:tab w:val="num" w:pos="495"/>
              </w:tabs>
              <w:ind w:left="326" w:right="215" w:hanging="258"/>
              <w:rPr>
                <w:rFonts w:asciiTheme="minorHAnsi" w:hAnsiTheme="minorHAnsi" w:cstheme="minorHAnsi"/>
                <w:szCs w:val="22"/>
              </w:rPr>
            </w:pPr>
            <w:r w:rsidRPr="008416DC">
              <w:rPr>
                <w:rFonts w:asciiTheme="minorHAnsi" w:hAnsiTheme="minorHAnsi" w:cstheme="minorHAnsi"/>
                <w:szCs w:val="22"/>
              </w:rPr>
              <w:t>Vérification du bon fonctionnement du marché selon les éléments non exhaustif</w:t>
            </w:r>
            <w:r w:rsidR="00B47806">
              <w:rPr>
                <w:rFonts w:asciiTheme="minorHAnsi" w:hAnsiTheme="minorHAnsi" w:cstheme="minorHAnsi"/>
                <w:szCs w:val="22"/>
              </w:rPr>
              <w:t>s</w:t>
            </w:r>
            <w:r w:rsidRPr="008416DC">
              <w:rPr>
                <w:rFonts w:asciiTheme="minorHAnsi" w:hAnsiTheme="minorHAnsi" w:cstheme="minorHAnsi"/>
                <w:szCs w:val="22"/>
              </w:rPr>
              <w:t xml:space="preserve"> ci-dessous :</w:t>
            </w:r>
          </w:p>
          <w:p w14:paraId="0B99353F" w14:textId="77777777" w:rsidR="00582CBE" w:rsidRPr="008416DC" w:rsidRDefault="00582CBE" w:rsidP="000241D0">
            <w:pPr>
              <w:pStyle w:val="EnumTab"/>
              <w:numPr>
                <w:ilvl w:val="0"/>
                <w:numId w:val="13"/>
              </w:numPr>
              <w:rPr>
                <w:rFonts w:asciiTheme="minorHAnsi" w:hAnsiTheme="minorHAnsi" w:cstheme="minorHAnsi"/>
                <w:sz w:val="22"/>
                <w:szCs w:val="22"/>
              </w:rPr>
            </w:pPr>
            <w:r w:rsidRPr="008416DC">
              <w:rPr>
                <w:rFonts w:asciiTheme="minorHAnsi" w:hAnsiTheme="minorHAnsi" w:cstheme="minorHAnsi"/>
                <w:sz w:val="22"/>
                <w:szCs w:val="22"/>
              </w:rPr>
              <w:t xml:space="preserve">Tableaux de bord synthétique et détaillé de l’avancement financier du marché intégrant notamment les informations des bons de commandes, des bons de réception, des factures et de leur paiement (numéro de marché, no commande, no réception, no facture, projet, phase, étape, </w:t>
            </w:r>
            <w:r w:rsidR="00CB14FC" w:rsidRPr="008416DC">
              <w:rPr>
                <w:rFonts w:asciiTheme="minorHAnsi" w:hAnsiTheme="minorHAnsi" w:cstheme="minorHAnsi"/>
                <w:sz w:val="22"/>
                <w:szCs w:val="22"/>
              </w:rPr>
              <w:t>UO</w:t>
            </w:r>
            <w:r w:rsidRPr="008416DC">
              <w:rPr>
                <w:rFonts w:asciiTheme="minorHAnsi" w:hAnsiTheme="minorHAnsi" w:cstheme="minorHAnsi"/>
                <w:sz w:val="22"/>
                <w:szCs w:val="22"/>
              </w:rPr>
              <w:t xml:space="preserve">, quantité, montants, </w:t>
            </w:r>
            <w:proofErr w:type="gramStart"/>
            <w:r w:rsidRPr="008416DC">
              <w:rPr>
                <w:rFonts w:asciiTheme="minorHAnsi" w:hAnsiTheme="minorHAnsi" w:cstheme="minorHAnsi"/>
                <w:sz w:val="22"/>
                <w:szCs w:val="22"/>
              </w:rPr>
              <w:t>dates,…</w:t>
            </w:r>
            <w:proofErr w:type="gramEnd"/>
            <w:r w:rsidRPr="008416DC">
              <w:rPr>
                <w:rFonts w:asciiTheme="minorHAnsi" w:hAnsiTheme="minorHAnsi" w:cstheme="minorHAnsi"/>
                <w:sz w:val="22"/>
                <w:szCs w:val="22"/>
              </w:rPr>
              <w:t xml:space="preserve">) </w:t>
            </w:r>
          </w:p>
          <w:p w14:paraId="0F9C7B18" w14:textId="77777777" w:rsidR="00582CBE" w:rsidRPr="008416DC" w:rsidRDefault="00582CBE" w:rsidP="000241D0">
            <w:pPr>
              <w:pStyle w:val="EnumTab"/>
              <w:numPr>
                <w:ilvl w:val="0"/>
                <w:numId w:val="13"/>
              </w:numPr>
              <w:rPr>
                <w:rFonts w:asciiTheme="minorHAnsi" w:hAnsiTheme="minorHAnsi" w:cstheme="minorHAnsi"/>
                <w:sz w:val="22"/>
                <w:szCs w:val="22"/>
              </w:rPr>
            </w:pPr>
            <w:r w:rsidRPr="008416DC">
              <w:rPr>
                <w:rFonts w:asciiTheme="minorHAnsi" w:hAnsiTheme="minorHAnsi" w:cstheme="minorHAnsi"/>
                <w:sz w:val="22"/>
                <w:szCs w:val="22"/>
              </w:rPr>
              <w:t>Tableaux de bord des indicateurs</w:t>
            </w:r>
          </w:p>
          <w:p w14:paraId="012B0CF5" w14:textId="77777777" w:rsidR="00582CBE" w:rsidRPr="008416DC" w:rsidRDefault="00582CBE" w:rsidP="000241D0">
            <w:pPr>
              <w:pStyle w:val="EnumTab"/>
              <w:numPr>
                <w:ilvl w:val="0"/>
                <w:numId w:val="13"/>
              </w:numPr>
              <w:rPr>
                <w:rFonts w:asciiTheme="minorHAnsi" w:hAnsiTheme="minorHAnsi" w:cstheme="minorHAnsi"/>
                <w:sz w:val="22"/>
                <w:szCs w:val="22"/>
              </w:rPr>
            </w:pPr>
            <w:r w:rsidRPr="008416DC">
              <w:rPr>
                <w:rFonts w:asciiTheme="minorHAnsi" w:hAnsiTheme="minorHAnsi" w:cstheme="minorHAnsi"/>
                <w:sz w:val="22"/>
                <w:szCs w:val="22"/>
              </w:rPr>
              <w:t>Caractère forfaitaire des prestations</w:t>
            </w:r>
          </w:p>
          <w:p w14:paraId="6B9CC02F" w14:textId="77777777" w:rsidR="00582CBE" w:rsidRPr="008416DC" w:rsidRDefault="00582CBE" w:rsidP="000241D0">
            <w:pPr>
              <w:pStyle w:val="EnumTab"/>
              <w:numPr>
                <w:ilvl w:val="0"/>
                <w:numId w:val="13"/>
              </w:numPr>
              <w:rPr>
                <w:rFonts w:asciiTheme="minorHAnsi" w:hAnsiTheme="minorHAnsi" w:cstheme="minorHAnsi"/>
                <w:sz w:val="22"/>
                <w:szCs w:val="22"/>
              </w:rPr>
            </w:pPr>
            <w:r w:rsidRPr="008416DC">
              <w:rPr>
                <w:rFonts w:asciiTheme="minorHAnsi" w:hAnsiTheme="minorHAnsi" w:cstheme="minorHAnsi"/>
                <w:sz w:val="22"/>
                <w:szCs w:val="22"/>
              </w:rPr>
              <w:t xml:space="preserve">Respect de </w:t>
            </w:r>
            <w:r w:rsidR="001447F0">
              <w:rPr>
                <w:rFonts w:asciiTheme="minorHAnsi" w:hAnsiTheme="minorHAnsi" w:cstheme="minorHAnsi"/>
                <w:sz w:val="22"/>
                <w:szCs w:val="22"/>
              </w:rPr>
              <w:t>la solution</w:t>
            </w:r>
            <w:r w:rsidRPr="008416DC">
              <w:rPr>
                <w:rFonts w:asciiTheme="minorHAnsi" w:hAnsiTheme="minorHAnsi" w:cstheme="minorHAnsi"/>
                <w:sz w:val="22"/>
                <w:szCs w:val="22"/>
              </w:rPr>
              <w:t xml:space="preserve"> des UO (complexité, métrique</w:t>
            </w:r>
            <w:r w:rsidR="00CA44F3" w:rsidRPr="008416DC">
              <w:rPr>
                <w:rFonts w:asciiTheme="minorHAnsi" w:hAnsiTheme="minorHAnsi" w:cstheme="minorHAnsi"/>
                <w:sz w:val="22"/>
                <w:szCs w:val="22"/>
              </w:rPr>
              <w:t>, ressources, temps passé</w:t>
            </w:r>
            <w:r w:rsidRPr="008416DC">
              <w:rPr>
                <w:rFonts w:asciiTheme="minorHAnsi" w:hAnsiTheme="minorHAnsi" w:cstheme="minorHAnsi"/>
                <w:sz w:val="22"/>
                <w:szCs w:val="22"/>
              </w:rPr>
              <w:t>)</w:t>
            </w:r>
          </w:p>
          <w:p w14:paraId="7785B938" w14:textId="77777777" w:rsidR="00582CBE" w:rsidRPr="008416DC" w:rsidRDefault="00582CBE" w:rsidP="00D22FDE">
            <w:pPr>
              <w:pStyle w:val="EnumTab"/>
              <w:numPr>
                <w:ilvl w:val="0"/>
                <w:numId w:val="0"/>
              </w:numPr>
              <w:rPr>
                <w:rFonts w:asciiTheme="minorHAnsi" w:hAnsiTheme="minorHAnsi" w:cstheme="minorHAnsi"/>
                <w:sz w:val="22"/>
                <w:szCs w:val="22"/>
              </w:rPr>
            </w:pPr>
          </w:p>
          <w:p w14:paraId="601F7F2B" w14:textId="77777777" w:rsidR="00582CBE" w:rsidRPr="008416DC" w:rsidRDefault="00582CBE" w:rsidP="00085636">
            <w:pPr>
              <w:pStyle w:val="TabT11"/>
              <w:tabs>
                <w:tab w:val="num" w:pos="495"/>
              </w:tabs>
              <w:ind w:left="326" w:right="215" w:hanging="258"/>
              <w:rPr>
                <w:rFonts w:asciiTheme="minorHAnsi" w:hAnsiTheme="minorHAnsi" w:cstheme="minorHAnsi"/>
                <w:szCs w:val="22"/>
              </w:rPr>
            </w:pPr>
            <w:r w:rsidRPr="008416DC">
              <w:rPr>
                <w:rFonts w:asciiTheme="minorHAnsi" w:hAnsiTheme="minorHAnsi" w:cstheme="minorHAnsi"/>
                <w:szCs w:val="22"/>
              </w:rPr>
              <w:t>Vérification du bon fonctionnement des services opérationnels</w:t>
            </w:r>
          </w:p>
          <w:p w14:paraId="335E8F21" w14:textId="77777777" w:rsidR="00582CBE" w:rsidRPr="008416DC" w:rsidRDefault="00582CBE" w:rsidP="000241D0">
            <w:pPr>
              <w:pStyle w:val="EnumTab"/>
              <w:numPr>
                <w:ilvl w:val="0"/>
                <w:numId w:val="13"/>
              </w:numPr>
              <w:rPr>
                <w:rFonts w:asciiTheme="minorHAnsi" w:hAnsiTheme="minorHAnsi" w:cstheme="minorHAnsi"/>
                <w:sz w:val="22"/>
                <w:szCs w:val="22"/>
              </w:rPr>
            </w:pPr>
            <w:r w:rsidRPr="008416DC">
              <w:rPr>
                <w:rFonts w:asciiTheme="minorHAnsi" w:hAnsiTheme="minorHAnsi" w:cstheme="minorHAnsi"/>
                <w:sz w:val="22"/>
                <w:szCs w:val="22"/>
              </w:rPr>
              <w:t xml:space="preserve">Principaux incidents </w:t>
            </w:r>
          </w:p>
          <w:p w14:paraId="4DA5BE27" w14:textId="77777777" w:rsidR="00582CBE" w:rsidRPr="008416DC" w:rsidRDefault="00582CBE" w:rsidP="000241D0">
            <w:pPr>
              <w:pStyle w:val="EnumTab"/>
              <w:numPr>
                <w:ilvl w:val="0"/>
                <w:numId w:val="13"/>
              </w:numPr>
              <w:rPr>
                <w:rFonts w:asciiTheme="minorHAnsi" w:hAnsiTheme="minorHAnsi" w:cstheme="minorHAnsi"/>
                <w:sz w:val="22"/>
                <w:szCs w:val="22"/>
              </w:rPr>
            </w:pPr>
            <w:r w:rsidRPr="008416DC">
              <w:rPr>
                <w:rFonts w:asciiTheme="minorHAnsi" w:hAnsiTheme="minorHAnsi" w:cstheme="minorHAnsi"/>
                <w:sz w:val="22"/>
                <w:szCs w:val="22"/>
              </w:rPr>
              <w:t>Principaux risques</w:t>
            </w:r>
          </w:p>
          <w:p w14:paraId="6A7CBDD9" w14:textId="77777777" w:rsidR="00582CBE" w:rsidRPr="008416DC" w:rsidRDefault="00582CBE" w:rsidP="000241D0">
            <w:pPr>
              <w:pStyle w:val="EnumTab"/>
              <w:numPr>
                <w:ilvl w:val="0"/>
                <w:numId w:val="13"/>
              </w:numPr>
              <w:rPr>
                <w:rFonts w:asciiTheme="minorHAnsi" w:hAnsiTheme="minorHAnsi" w:cstheme="minorHAnsi"/>
                <w:sz w:val="22"/>
                <w:szCs w:val="22"/>
              </w:rPr>
            </w:pPr>
            <w:r w:rsidRPr="008416DC">
              <w:rPr>
                <w:rFonts w:asciiTheme="minorHAnsi" w:hAnsiTheme="minorHAnsi" w:cstheme="minorHAnsi"/>
                <w:sz w:val="22"/>
                <w:szCs w:val="22"/>
              </w:rPr>
              <w:t>Principaux problèmes</w:t>
            </w:r>
          </w:p>
          <w:p w14:paraId="4E8C2C4F" w14:textId="77777777" w:rsidR="00582CBE" w:rsidRPr="008416DC" w:rsidRDefault="00582CBE" w:rsidP="000241D0">
            <w:pPr>
              <w:pStyle w:val="EnumTab"/>
              <w:numPr>
                <w:ilvl w:val="0"/>
                <w:numId w:val="13"/>
              </w:numPr>
              <w:rPr>
                <w:rFonts w:asciiTheme="minorHAnsi" w:hAnsiTheme="minorHAnsi" w:cstheme="minorHAnsi"/>
                <w:sz w:val="22"/>
                <w:szCs w:val="22"/>
              </w:rPr>
            </w:pPr>
            <w:r w:rsidRPr="008416DC">
              <w:rPr>
                <w:rFonts w:asciiTheme="minorHAnsi" w:hAnsiTheme="minorHAnsi" w:cstheme="minorHAnsi"/>
                <w:sz w:val="22"/>
                <w:szCs w:val="22"/>
              </w:rPr>
              <w:t>Réaffectation des priorités des travaux à effectuer</w:t>
            </w:r>
          </w:p>
          <w:p w14:paraId="728CC3EA" w14:textId="77777777" w:rsidR="00582CBE" w:rsidRPr="008416DC" w:rsidRDefault="00582CBE" w:rsidP="00FB683D">
            <w:pPr>
              <w:rPr>
                <w:rFonts w:asciiTheme="minorHAnsi" w:hAnsiTheme="minorHAnsi" w:cstheme="minorHAnsi"/>
                <w:szCs w:val="22"/>
              </w:rPr>
            </w:pPr>
          </w:p>
        </w:tc>
      </w:tr>
      <w:tr w:rsidR="004B3C61" w:rsidRPr="008416DC" w14:paraId="2E8AB495" w14:textId="77777777" w:rsidTr="00E1211C">
        <w:trPr>
          <w:cantSplit/>
          <w:jc w:val="center"/>
        </w:trPr>
        <w:tc>
          <w:tcPr>
            <w:tcW w:w="1813" w:type="dxa"/>
            <w:tcBorders>
              <w:top w:val="single" w:sz="8" w:space="0" w:color="808080"/>
              <w:left w:val="single" w:sz="24" w:space="0" w:color="808080"/>
              <w:bottom w:val="single" w:sz="8" w:space="0" w:color="808080"/>
              <w:right w:val="single" w:sz="12" w:space="0" w:color="808080"/>
            </w:tcBorders>
            <w:shd w:val="pct5" w:color="000000" w:fill="FFFFFF"/>
          </w:tcPr>
          <w:p w14:paraId="7470F542" w14:textId="77777777" w:rsidR="00582CBE" w:rsidRPr="008416DC" w:rsidRDefault="00582CBE" w:rsidP="00FB683D">
            <w:pPr>
              <w:pStyle w:val="ListeTiretinterligne"/>
              <w:rPr>
                <w:rFonts w:asciiTheme="minorHAnsi" w:hAnsiTheme="minorHAnsi" w:cstheme="minorHAnsi"/>
                <w:szCs w:val="22"/>
              </w:rPr>
            </w:pPr>
            <w:r w:rsidRPr="008416DC">
              <w:rPr>
                <w:rFonts w:asciiTheme="minorHAnsi" w:hAnsiTheme="minorHAnsi" w:cstheme="minorHAnsi"/>
                <w:szCs w:val="22"/>
              </w:rPr>
              <w:t>Production</w:t>
            </w:r>
          </w:p>
        </w:tc>
        <w:tc>
          <w:tcPr>
            <w:tcW w:w="8363" w:type="dxa"/>
            <w:tcBorders>
              <w:top w:val="single" w:sz="8" w:space="0" w:color="808080"/>
              <w:left w:val="nil"/>
              <w:bottom w:val="single" w:sz="8" w:space="0" w:color="808080"/>
              <w:right w:val="single" w:sz="24" w:space="0" w:color="808080"/>
            </w:tcBorders>
          </w:tcPr>
          <w:p w14:paraId="2C7DE94D" w14:textId="77777777" w:rsidR="00582CBE" w:rsidRPr="008416DC" w:rsidRDefault="00582CBE" w:rsidP="008903CE">
            <w:pPr>
              <w:pStyle w:val="TabT11"/>
              <w:rPr>
                <w:rFonts w:asciiTheme="minorHAnsi" w:hAnsiTheme="minorHAnsi" w:cstheme="minorHAnsi"/>
                <w:szCs w:val="22"/>
              </w:rPr>
            </w:pPr>
            <w:r w:rsidRPr="008416DC">
              <w:rPr>
                <w:rFonts w:asciiTheme="minorHAnsi" w:hAnsiTheme="minorHAnsi" w:cstheme="minorHAnsi"/>
                <w:szCs w:val="22"/>
              </w:rPr>
              <w:t>La préparation du bilan sur la période à la charge du Titulaire et de l’AP-HP.</w:t>
            </w:r>
          </w:p>
          <w:p w14:paraId="756C006B" w14:textId="77777777" w:rsidR="00582CBE" w:rsidRPr="008416DC" w:rsidRDefault="00582CBE" w:rsidP="008903CE">
            <w:pPr>
              <w:pStyle w:val="TabT11"/>
              <w:rPr>
                <w:rFonts w:asciiTheme="minorHAnsi" w:hAnsiTheme="minorHAnsi" w:cstheme="minorHAnsi"/>
                <w:szCs w:val="22"/>
              </w:rPr>
            </w:pPr>
            <w:r w:rsidRPr="008416DC">
              <w:rPr>
                <w:rFonts w:asciiTheme="minorHAnsi" w:hAnsiTheme="minorHAnsi" w:cstheme="minorHAnsi"/>
                <w:szCs w:val="22"/>
              </w:rPr>
              <w:t>Un compte rendu de chaque réunion (bilan validé et complété par les points abordés + décision prises pendant le comité).</w:t>
            </w:r>
          </w:p>
          <w:p w14:paraId="4B58F3B8" w14:textId="4C296BF9" w:rsidR="00D7115D" w:rsidRPr="008416DC" w:rsidRDefault="00D7115D" w:rsidP="00D7115D">
            <w:pPr>
              <w:pStyle w:val="TabT11"/>
              <w:rPr>
                <w:rFonts w:asciiTheme="minorHAnsi" w:hAnsiTheme="minorHAnsi" w:cstheme="minorHAnsi"/>
                <w:szCs w:val="22"/>
              </w:rPr>
            </w:pPr>
            <w:r w:rsidRPr="008416DC">
              <w:rPr>
                <w:rFonts w:asciiTheme="minorHAnsi" w:hAnsiTheme="minorHAnsi" w:cstheme="minorHAnsi"/>
                <w:szCs w:val="22"/>
              </w:rPr>
              <w:t>Un tableau de bord des activités reprenant l’ensemble des indicateurs défini dans l’annexe 1 du CCTP</w:t>
            </w:r>
          </w:p>
        </w:tc>
      </w:tr>
      <w:tr w:rsidR="004B3C61" w:rsidRPr="008416DC" w14:paraId="10143874" w14:textId="77777777" w:rsidTr="00E1211C">
        <w:trPr>
          <w:cantSplit/>
          <w:jc w:val="center"/>
        </w:trPr>
        <w:tc>
          <w:tcPr>
            <w:tcW w:w="1813" w:type="dxa"/>
            <w:tcBorders>
              <w:top w:val="single" w:sz="8" w:space="0" w:color="808080"/>
              <w:left w:val="single" w:sz="24" w:space="0" w:color="808080"/>
              <w:bottom w:val="single" w:sz="8" w:space="0" w:color="808080"/>
              <w:right w:val="single" w:sz="12" w:space="0" w:color="808080"/>
            </w:tcBorders>
            <w:shd w:val="pct5" w:color="000000" w:fill="FFFFFF"/>
          </w:tcPr>
          <w:p w14:paraId="1A3E90B2" w14:textId="77777777" w:rsidR="00582CBE" w:rsidRPr="008416DC" w:rsidRDefault="00582CBE" w:rsidP="00FB683D">
            <w:pPr>
              <w:pStyle w:val="ListeTiretinterligne"/>
              <w:rPr>
                <w:rFonts w:asciiTheme="minorHAnsi" w:hAnsiTheme="minorHAnsi" w:cstheme="minorHAnsi"/>
                <w:szCs w:val="22"/>
              </w:rPr>
            </w:pPr>
            <w:proofErr w:type="spellStart"/>
            <w:r w:rsidRPr="008416DC">
              <w:rPr>
                <w:rFonts w:asciiTheme="minorHAnsi" w:hAnsiTheme="minorHAnsi" w:cstheme="minorHAnsi"/>
                <w:szCs w:val="22"/>
              </w:rPr>
              <w:t>Fréq</w:t>
            </w:r>
            <w:proofErr w:type="spellEnd"/>
            <w:r w:rsidRPr="008416DC">
              <w:rPr>
                <w:rFonts w:asciiTheme="minorHAnsi" w:hAnsiTheme="minorHAnsi" w:cstheme="minorHAnsi"/>
                <w:szCs w:val="22"/>
              </w:rPr>
              <w:t>. / Durée</w:t>
            </w:r>
          </w:p>
        </w:tc>
        <w:tc>
          <w:tcPr>
            <w:tcW w:w="8363" w:type="dxa"/>
            <w:tcBorders>
              <w:top w:val="single" w:sz="8" w:space="0" w:color="808080"/>
              <w:left w:val="nil"/>
              <w:bottom w:val="single" w:sz="8" w:space="0" w:color="808080"/>
              <w:right w:val="single" w:sz="24" w:space="0" w:color="808080"/>
            </w:tcBorders>
          </w:tcPr>
          <w:p w14:paraId="6D41CAF6" w14:textId="77777777" w:rsidR="00582CBE" w:rsidRPr="008416DC" w:rsidRDefault="00582CBE" w:rsidP="00FB683D">
            <w:pPr>
              <w:rPr>
                <w:rFonts w:asciiTheme="minorHAnsi" w:hAnsiTheme="minorHAnsi" w:cstheme="minorHAnsi"/>
                <w:szCs w:val="22"/>
              </w:rPr>
            </w:pPr>
            <w:r w:rsidRPr="008416DC">
              <w:rPr>
                <w:rFonts w:asciiTheme="minorHAnsi" w:hAnsiTheme="minorHAnsi" w:cstheme="minorHAnsi"/>
                <w:szCs w:val="22"/>
              </w:rPr>
              <w:t>Trimestriel / durée de 3 heures maxi</w:t>
            </w:r>
          </w:p>
        </w:tc>
      </w:tr>
      <w:tr w:rsidR="004B3C61" w:rsidRPr="008416DC" w14:paraId="5C05C694" w14:textId="77777777" w:rsidTr="00E1211C">
        <w:trPr>
          <w:cantSplit/>
          <w:jc w:val="center"/>
        </w:trPr>
        <w:tc>
          <w:tcPr>
            <w:tcW w:w="1813" w:type="dxa"/>
            <w:tcBorders>
              <w:top w:val="single" w:sz="8" w:space="0" w:color="808080"/>
              <w:left w:val="single" w:sz="24" w:space="0" w:color="808080"/>
              <w:bottom w:val="single" w:sz="8" w:space="0" w:color="808080"/>
              <w:right w:val="single" w:sz="12" w:space="0" w:color="808080"/>
            </w:tcBorders>
            <w:shd w:val="pct5" w:color="000000" w:fill="FFFFFF"/>
          </w:tcPr>
          <w:p w14:paraId="72C681FE" w14:textId="77777777" w:rsidR="00582CBE" w:rsidRPr="008416DC" w:rsidRDefault="00582CBE" w:rsidP="00FB683D">
            <w:pPr>
              <w:pStyle w:val="ListeTiretinterligne"/>
              <w:rPr>
                <w:rFonts w:asciiTheme="minorHAnsi" w:hAnsiTheme="minorHAnsi" w:cstheme="minorHAnsi"/>
                <w:szCs w:val="22"/>
              </w:rPr>
            </w:pPr>
            <w:r w:rsidRPr="008416DC">
              <w:rPr>
                <w:rFonts w:asciiTheme="minorHAnsi" w:hAnsiTheme="minorHAnsi" w:cstheme="minorHAnsi"/>
                <w:szCs w:val="22"/>
              </w:rPr>
              <w:lastRenderedPageBreak/>
              <w:t>Convocation</w:t>
            </w:r>
          </w:p>
        </w:tc>
        <w:tc>
          <w:tcPr>
            <w:tcW w:w="8363" w:type="dxa"/>
            <w:tcBorders>
              <w:top w:val="single" w:sz="8" w:space="0" w:color="808080"/>
              <w:left w:val="nil"/>
              <w:bottom w:val="single" w:sz="8" w:space="0" w:color="808080"/>
              <w:right w:val="single" w:sz="24" w:space="0" w:color="808080"/>
            </w:tcBorders>
          </w:tcPr>
          <w:p w14:paraId="4475F4E5" w14:textId="77777777" w:rsidR="00582CBE" w:rsidRPr="008416DC" w:rsidRDefault="00582CBE" w:rsidP="00FB683D">
            <w:pPr>
              <w:rPr>
                <w:rFonts w:asciiTheme="minorHAnsi" w:hAnsiTheme="minorHAnsi" w:cstheme="minorHAnsi"/>
                <w:szCs w:val="22"/>
              </w:rPr>
            </w:pPr>
            <w:r w:rsidRPr="008416DC">
              <w:rPr>
                <w:rFonts w:asciiTheme="minorHAnsi" w:hAnsiTheme="minorHAnsi" w:cstheme="minorHAnsi"/>
                <w:szCs w:val="22"/>
              </w:rPr>
              <w:t>La première fois, ce Comité est convoqué selon des modalités définies à l’initialisation du marché.</w:t>
            </w:r>
          </w:p>
          <w:p w14:paraId="7C40C656" w14:textId="77777777" w:rsidR="00582CBE" w:rsidRPr="008416DC" w:rsidRDefault="00582CBE" w:rsidP="00FB683D">
            <w:pPr>
              <w:rPr>
                <w:rFonts w:asciiTheme="minorHAnsi" w:hAnsiTheme="minorHAnsi" w:cstheme="minorHAnsi"/>
                <w:szCs w:val="22"/>
              </w:rPr>
            </w:pPr>
            <w:r w:rsidRPr="008416DC">
              <w:rPr>
                <w:rFonts w:asciiTheme="minorHAnsi" w:hAnsiTheme="minorHAnsi" w:cstheme="minorHAnsi"/>
                <w:szCs w:val="22"/>
              </w:rPr>
              <w:t>La date de la réunion sera inscrite dans le compte rendu de la réunion précédente.</w:t>
            </w:r>
          </w:p>
        </w:tc>
      </w:tr>
      <w:tr w:rsidR="004B3C61" w:rsidRPr="008416DC" w14:paraId="2534C935" w14:textId="77777777" w:rsidTr="00E1211C">
        <w:trPr>
          <w:cantSplit/>
          <w:jc w:val="center"/>
        </w:trPr>
        <w:tc>
          <w:tcPr>
            <w:tcW w:w="1813" w:type="dxa"/>
            <w:tcBorders>
              <w:top w:val="single" w:sz="8" w:space="0" w:color="808080"/>
              <w:left w:val="single" w:sz="24" w:space="0" w:color="808080"/>
              <w:bottom w:val="single" w:sz="8" w:space="0" w:color="808080"/>
              <w:right w:val="single" w:sz="12" w:space="0" w:color="808080"/>
            </w:tcBorders>
            <w:shd w:val="pct5" w:color="000000" w:fill="FFFFFF"/>
          </w:tcPr>
          <w:p w14:paraId="64A006FC" w14:textId="77777777" w:rsidR="00582CBE" w:rsidRPr="008416DC" w:rsidRDefault="00582CBE" w:rsidP="00FB683D">
            <w:pPr>
              <w:pStyle w:val="ListeTiretinterligne"/>
              <w:rPr>
                <w:rFonts w:asciiTheme="minorHAnsi" w:hAnsiTheme="minorHAnsi" w:cstheme="minorHAnsi"/>
                <w:szCs w:val="22"/>
              </w:rPr>
            </w:pPr>
            <w:r w:rsidRPr="008416DC">
              <w:rPr>
                <w:rFonts w:asciiTheme="minorHAnsi" w:hAnsiTheme="minorHAnsi" w:cstheme="minorHAnsi"/>
                <w:szCs w:val="22"/>
              </w:rPr>
              <w:t>Animation</w:t>
            </w:r>
          </w:p>
        </w:tc>
        <w:tc>
          <w:tcPr>
            <w:tcW w:w="8363" w:type="dxa"/>
            <w:tcBorders>
              <w:top w:val="single" w:sz="8" w:space="0" w:color="808080"/>
              <w:left w:val="nil"/>
              <w:bottom w:val="single" w:sz="8" w:space="0" w:color="808080"/>
              <w:right w:val="single" w:sz="24" w:space="0" w:color="808080"/>
            </w:tcBorders>
          </w:tcPr>
          <w:p w14:paraId="6A38EEF9" w14:textId="77777777" w:rsidR="00582CBE" w:rsidRPr="008416DC" w:rsidRDefault="00582CBE" w:rsidP="00FB683D">
            <w:pPr>
              <w:rPr>
                <w:rFonts w:asciiTheme="minorHAnsi" w:hAnsiTheme="minorHAnsi" w:cstheme="minorHAnsi"/>
                <w:szCs w:val="22"/>
              </w:rPr>
            </w:pPr>
            <w:r w:rsidRPr="008416DC">
              <w:rPr>
                <w:rFonts w:asciiTheme="minorHAnsi" w:hAnsiTheme="minorHAnsi" w:cstheme="minorHAnsi"/>
                <w:szCs w:val="22"/>
              </w:rPr>
              <w:t>L’animation est assurée par l’AP-HP. Les modalités de cette animation sont définies lors de l’initialisation du marché.</w:t>
            </w:r>
          </w:p>
        </w:tc>
      </w:tr>
      <w:tr w:rsidR="004B3C61" w:rsidRPr="008416DC" w14:paraId="64D6CBDE" w14:textId="77777777" w:rsidTr="00E1211C">
        <w:trPr>
          <w:cantSplit/>
          <w:jc w:val="center"/>
        </w:trPr>
        <w:tc>
          <w:tcPr>
            <w:tcW w:w="1813" w:type="dxa"/>
            <w:tcBorders>
              <w:top w:val="single" w:sz="8" w:space="0" w:color="808080"/>
              <w:left w:val="single" w:sz="24" w:space="0" w:color="808080"/>
              <w:bottom w:val="single" w:sz="8" w:space="0" w:color="808080"/>
              <w:right w:val="single" w:sz="12" w:space="0" w:color="808080"/>
            </w:tcBorders>
            <w:shd w:val="pct5" w:color="000000" w:fill="FFFFFF"/>
          </w:tcPr>
          <w:p w14:paraId="7517CEAB" w14:textId="77777777" w:rsidR="00582CBE" w:rsidRPr="008416DC" w:rsidRDefault="00582CBE" w:rsidP="00FB683D">
            <w:pPr>
              <w:pStyle w:val="ListeTiretinterligne"/>
              <w:rPr>
                <w:rFonts w:asciiTheme="minorHAnsi" w:hAnsiTheme="minorHAnsi" w:cstheme="minorHAnsi"/>
                <w:szCs w:val="22"/>
              </w:rPr>
            </w:pPr>
            <w:r w:rsidRPr="008416DC">
              <w:rPr>
                <w:rFonts w:asciiTheme="minorHAnsi" w:hAnsiTheme="minorHAnsi" w:cstheme="minorHAnsi"/>
                <w:szCs w:val="22"/>
              </w:rPr>
              <w:t>Rédaction</w:t>
            </w:r>
          </w:p>
        </w:tc>
        <w:tc>
          <w:tcPr>
            <w:tcW w:w="8363" w:type="dxa"/>
            <w:tcBorders>
              <w:top w:val="single" w:sz="8" w:space="0" w:color="808080"/>
              <w:left w:val="nil"/>
              <w:bottom w:val="single" w:sz="8" w:space="0" w:color="808080"/>
              <w:right w:val="single" w:sz="24" w:space="0" w:color="808080"/>
            </w:tcBorders>
          </w:tcPr>
          <w:p w14:paraId="2D605CD9" w14:textId="77777777" w:rsidR="00582CBE" w:rsidRPr="008416DC" w:rsidRDefault="00582CBE" w:rsidP="00FB683D">
            <w:pPr>
              <w:rPr>
                <w:rFonts w:asciiTheme="minorHAnsi" w:hAnsiTheme="minorHAnsi" w:cstheme="minorHAnsi"/>
                <w:szCs w:val="22"/>
              </w:rPr>
            </w:pPr>
            <w:r w:rsidRPr="008416DC">
              <w:rPr>
                <w:rFonts w:asciiTheme="minorHAnsi" w:hAnsiTheme="minorHAnsi" w:cstheme="minorHAnsi"/>
                <w:szCs w:val="22"/>
              </w:rPr>
              <w:t xml:space="preserve">L’AP-HP établit et envoie par email le compte rendu dans les 2 jours ouvrés </w:t>
            </w:r>
            <w:r w:rsidR="00AD44E3" w:rsidRPr="008416DC">
              <w:rPr>
                <w:rFonts w:asciiTheme="minorHAnsi" w:hAnsiTheme="minorHAnsi" w:cstheme="minorHAnsi"/>
                <w:szCs w:val="22"/>
              </w:rPr>
              <w:t>au titulaire</w:t>
            </w:r>
            <w:r w:rsidRPr="008416DC">
              <w:rPr>
                <w:rFonts w:asciiTheme="minorHAnsi" w:hAnsiTheme="minorHAnsi" w:cstheme="minorHAnsi"/>
                <w:szCs w:val="22"/>
              </w:rPr>
              <w:t xml:space="preserve"> signataire du marché ou son représentant délégué (ex : Directeur de Projet du Titulaire) pour validation. </w:t>
            </w:r>
          </w:p>
        </w:tc>
      </w:tr>
      <w:tr w:rsidR="004B3C61" w:rsidRPr="008416DC" w14:paraId="14C86F07" w14:textId="77777777" w:rsidTr="00E1211C">
        <w:trPr>
          <w:cantSplit/>
          <w:jc w:val="center"/>
        </w:trPr>
        <w:tc>
          <w:tcPr>
            <w:tcW w:w="1813" w:type="dxa"/>
            <w:tcBorders>
              <w:top w:val="single" w:sz="8" w:space="0" w:color="808080"/>
              <w:left w:val="single" w:sz="24" w:space="0" w:color="808080"/>
              <w:bottom w:val="single" w:sz="8" w:space="0" w:color="808080"/>
              <w:right w:val="single" w:sz="12" w:space="0" w:color="808080"/>
            </w:tcBorders>
            <w:shd w:val="pct5" w:color="000000" w:fill="FFFFFF"/>
          </w:tcPr>
          <w:p w14:paraId="1F57F817" w14:textId="77777777" w:rsidR="00582CBE" w:rsidRPr="008416DC" w:rsidRDefault="00582CBE" w:rsidP="00FB683D">
            <w:pPr>
              <w:pStyle w:val="ListeTiretinterligne"/>
              <w:rPr>
                <w:rFonts w:asciiTheme="minorHAnsi" w:hAnsiTheme="minorHAnsi" w:cstheme="minorHAnsi"/>
                <w:szCs w:val="22"/>
              </w:rPr>
            </w:pPr>
            <w:r w:rsidRPr="008416DC">
              <w:rPr>
                <w:rFonts w:asciiTheme="minorHAnsi" w:hAnsiTheme="minorHAnsi" w:cstheme="minorHAnsi"/>
                <w:szCs w:val="22"/>
              </w:rPr>
              <w:t>Validation</w:t>
            </w:r>
          </w:p>
        </w:tc>
        <w:tc>
          <w:tcPr>
            <w:tcW w:w="8363" w:type="dxa"/>
            <w:tcBorders>
              <w:top w:val="single" w:sz="8" w:space="0" w:color="808080"/>
              <w:left w:val="nil"/>
              <w:bottom w:val="single" w:sz="8" w:space="0" w:color="808080"/>
              <w:right w:val="single" w:sz="24" w:space="0" w:color="808080"/>
            </w:tcBorders>
          </w:tcPr>
          <w:p w14:paraId="0CD5482D" w14:textId="77777777" w:rsidR="00582CBE" w:rsidRPr="008416DC" w:rsidRDefault="00582CBE" w:rsidP="00FB683D">
            <w:pPr>
              <w:rPr>
                <w:rFonts w:asciiTheme="minorHAnsi" w:hAnsiTheme="minorHAnsi" w:cstheme="minorHAnsi"/>
                <w:szCs w:val="22"/>
              </w:rPr>
            </w:pPr>
            <w:r w:rsidRPr="008416DC">
              <w:rPr>
                <w:rFonts w:asciiTheme="minorHAnsi" w:hAnsiTheme="minorHAnsi" w:cstheme="minorHAnsi"/>
                <w:szCs w:val="22"/>
              </w:rPr>
              <w:t xml:space="preserve">Les participants. </w:t>
            </w:r>
          </w:p>
          <w:p w14:paraId="6D3E9434" w14:textId="77777777" w:rsidR="00582CBE" w:rsidRPr="008416DC" w:rsidRDefault="00582CBE" w:rsidP="00FB683D">
            <w:pPr>
              <w:rPr>
                <w:rFonts w:asciiTheme="minorHAnsi" w:hAnsiTheme="minorHAnsi" w:cstheme="minorHAnsi"/>
                <w:szCs w:val="22"/>
              </w:rPr>
            </w:pPr>
            <w:r w:rsidRPr="008416DC">
              <w:rPr>
                <w:rFonts w:asciiTheme="minorHAnsi" w:hAnsiTheme="minorHAnsi" w:cstheme="minorHAnsi"/>
                <w:szCs w:val="22"/>
              </w:rPr>
              <w:t>Sans remarques dans les 5 jours ouvrés, le compte rendu est considéré approuvé.</w:t>
            </w:r>
          </w:p>
        </w:tc>
      </w:tr>
      <w:tr w:rsidR="004B3C61" w:rsidRPr="008416DC" w14:paraId="3A1709A3" w14:textId="77777777" w:rsidTr="00E1211C">
        <w:trPr>
          <w:cantSplit/>
          <w:jc w:val="center"/>
        </w:trPr>
        <w:tc>
          <w:tcPr>
            <w:tcW w:w="1813" w:type="dxa"/>
            <w:tcBorders>
              <w:top w:val="single" w:sz="8" w:space="0" w:color="808080"/>
              <w:left w:val="single" w:sz="24" w:space="0" w:color="808080"/>
              <w:bottom w:val="single" w:sz="8" w:space="0" w:color="808080"/>
              <w:right w:val="single" w:sz="12" w:space="0" w:color="808080"/>
            </w:tcBorders>
            <w:shd w:val="pct5" w:color="000000" w:fill="FFFFFF"/>
          </w:tcPr>
          <w:p w14:paraId="685814D1" w14:textId="77777777" w:rsidR="00582CBE" w:rsidRPr="008416DC" w:rsidRDefault="00582CBE" w:rsidP="00FB683D">
            <w:pPr>
              <w:pStyle w:val="ListeTiretinterligne"/>
              <w:rPr>
                <w:rFonts w:asciiTheme="minorHAnsi" w:hAnsiTheme="minorHAnsi" w:cstheme="minorHAnsi"/>
                <w:szCs w:val="22"/>
              </w:rPr>
            </w:pPr>
            <w:r w:rsidRPr="008416DC">
              <w:rPr>
                <w:rFonts w:asciiTheme="minorHAnsi" w:hAnsiTheme="minorHAnsi" w:cstheme="minorHAnsi"/>
                <w:szCs w:val="22"/>
              </w:rPr>
              <w:t>Diffusion</w:t>
            </w:r>
          </w:p>
        </w:tc>
        <w:tc>
          <w:tcPr>
            <w:tcW w:w="8363" w:type="dxa"/>
            <w:tcBorders>
              <w:top w:val="single" w:sz="8" w:space="0" w:color="808080"/>
              <w:left w:val="nil"/>
              <w:bottom w:val="single" w:sz="8" w:space="0" w:color="808080"/>
              <w:right w:val="single" w:sz="24" w:space="0" w:color="808080"/>
            </w:tcBorders>
          </w:tcPr>
          <w:p w14:paraId="16237563" w14:textId="77777777" w:rsidR="00582CBE" w:rsidRPr="008416DC" w:rsidRDefault="00582CBE" w:rsidP="00FB683D">
            <w:pPr>
              <w:rPr>
                <w:rFonts w:asciiTheme="minorHAnsi" w:hAnsiTheme="minorHAnsi" w:cstheme="minorHAnsi"/>
                <w:szCs w:val="22"/>
              </w:rPr>
            </w:pPr>
            <w:r w:rsidRPr="008416DC">
              <w:rPr>
                <w:rFonts w:asciiTheme="minorHAnsi" w:hAnsiTheme="minorHAnsi" w:cstheme="minorHAnsi"/>
                <w:szCs w:val="22"/>
              </w:rPr>
              <w:t>Quand : une fois validé par l’AP-HP</w:t>
            </w:r>
          </w:p>
          <w:p w14:paraId="695B1A2C" w14:textId="77777777" w:rsidR="00582CBE" w:rsidRPr="008416DC" w:rsidRDefault="00582CBE" w:rsidP="00FB683D">
            <w:pPr>
              <w:rPr>
                <w:rFonts w:asciiTheme="minorHAnsi" w:hAnsiTheme="minorHAnsi" w:cstheme="minorHAnsi"/>
                <w:szCs w:val="22"/>
              </w:rPr>
            </w:pPr>
            <w:r w:rsidRPr="008416DC">
              <w:rPr>
                <w:rFonts w:asciiTheme="minorHAnsi" w:hAnsiTheme="minorHAnsi" w:cstheme="minorHAnsi"/>
                <w:szCs w:val="22"/>
              </w:rPr>
              <w:t>A qui : aux participants (absents compris), avec éventuellement une diffusion plus large.</w:t>
            </w:r>
          </w:p>
          <w:p w14:paraId="67080790" w14:textId="77777777" w:rsidR="00582CBE" w:rsidRPr="008416DC" w:rsidRDefault="00582CBE" w:rsidP="00FB683D">
            <w:pPr>
              <w:rPr>
                <w:rFonts w:asciiTheme="minorHAnsi" w:hAnsiTheme="minorHAnsi" w:cstheme="minorHAnsi"/>
                <w:szCs w:val="22"/>
              </w:rPr>
            </w:pPr>
            <w:r w:rsidRPr="008416DC">
              <w:rPr>
                <w:rFonts w:asciiTheme="minorHAnsi" w:hAnsiTheme="minorHAnsi" w:cstheme="minorHAnsi"/>
                <w:szCs w:val="22"/>
              </w:rPr>
              <w:t>Par qui : le rédacteur APHP</w:t>
            </w:r>
          </w:p>
        </w:tc>
      </w:tr>
      <w:tr w:rsidR="004B3C61" w:rsidRPr="008416DC" w14:paraId="5DED7DB7" w14:textId="77777777" w:rsidTr="00E1211C">
        <w:trPr>
          <w:cantSplit/>
          <w:jc w:val="center"/>
        </w:trPr>
        <w:tc>
          <w:tcPr>
            <w:tcW w:w="1813" w:type="dxa"/>
            <w:tcBorders>
              <w:top w:val="single" w:sz="8" w:space="0" w:color="808080"/>
              <w:left w:val="single" w:sz="24" w:space="0" w:color="808080"/>
              <w:bottom w:val="single" w:sz="8" w:space="0" w:color="808080"/>
              <w:right w:val="single" w:sz="12" w:space="0" w:color="808080"/>
            </w:tcBorders>
            <w:shd w:val="pct5" w:color="000000" w:fill="FFFFFF"/>
          </w:tcPr>
          <w:p w14:paraId="20D98264" w14:textId="77777777" w:rsidR="00582CBE" w:rsidRPr="008416DC" w:rsidRDefault="00582CBE" w:rsidP="00FB683D">
            <w:pPr>
              <w:pStyle w:val="ListeTiretinterligne"/>
              <w:rPr>
                <w:rFonts w:asciiTheme="minorHAnsi" w:hAnsiTheme="minorHAnsi" w:cstheme="minorHAnsi"/>
                <w:szCs w:val="22"/>
              </w:rPr>
            </w:pPr>
            <w:r w:rsidRPr="008416DC">
              <w:rPr>
                <w:rFonts w:asciiTheme="minorHAnsi" w:hAnsiTheme="minorHAnsi" w:cstheme="minorHAnsi"/>
                <w:szCs w:val="22"/>
              </w:rPr>
              <w:t>Valeur</w:t>
            </w:r>
          </w:p>
        </w:tc>
        <w:tc>
          <w:tcPr>
            <w:tcW w:w="8363" w:type="dxa"/>
            <w:tcBorders>
              <w:top w:val="single" w:sz="8" w:space="0" w:color="808080"/>
              <w:left w:val="nil"/>
              <w:bottom w:val="single" w:sz="8" w:space="0" w:color="808080"/>
              <w:right w:val="single" w:sz="24" w:space="0" w:color="808080"/>
            </w:tcBorders>
          </w:tcPr>
          <w:p w14:paraId="536BF771" w14:textId="77777777" w:rsidR="00582CBE" w:rsidRPr="008416DC" w:rsidRDefault="00582CBE" w:rsidP="008903CE">
            <w:pPr>
              <w:rPr>
                <w:rFonts w:asciiTheme="minorHAnsi" w:hAnsiTheme="minorHAnsi" w:cstheme="minorHAnsi"/>
                <w:szCs w:val="22"/>
              </w:rPr>
            </w:pPr>
            <w:r w:rsidRPr="008416DC">
              <w:rPr>
                <w:rFonts w:asciiTheme="minorHAnsi" w:hAnsiTheme="minorHAnsi" w:cstheme="minorHAnsi"/>
                <w:szCs w:val="22"/>
              </w:rPr>
              <w:t xml:space="preserve">Les décisions prises et validées par ce Comité prévalent sur ses décisions antérieures. Le Comité est habilité à prendre des décisions en contradiction avec des choix du (des) Comité(s) de pilotage des services opérationnels d’un pôle ou d’un comité de suivi d’un service opérationnel. </w:t>
            </w:r>
          </w:p>
          <w:p w14:paraId="70007DF8" w14:textId="77777777" w:rsidR="00582CBE" w:rsidRPr="008416DC" w:rsidRDefault="00582CBE" w:rsidP="00F910EF">
            <w:pPr>
              <w:rPr>
                <w:rFonts w:asciiTheme="minorHAnsi" w:hAnsiTheme="minorHAnsi" w:cstheme="minorHAnsi"/>
                <w:szCs w:val="22"/>
              </w:rPr>
            </w:pPr>
            <w:r w:rsidRPr="008416DC">
              <w:rPr>
                <w:rFonts w:asciiTheme="minorHAnsi" w:hAnsiTheme="minorHAnsi" w:cstheme="minorHAnsi"/>
                <w:szCs w:val="22"/>
              </w:rPr>
              <w:t xml:space="preserve">Les décisions prises et consignées dans le compte rendu validé de ce Comité s’imposent sur tout autre document préalable (selon ses propres modalités de </w:t>
            </w:r>
            <w:r w:rsidR="00CB14FC" w:rsidRPr="008416DC">
              <w:rPr>
                <w:rFonts w:asciiTheme="minorHAnsi" w:hAnsiTheme="minorHAnsi" w:cstheme="minorHAnsi"/>
                <w:szCs w:val="22"/>
              </w:rPr>
              <w:t>mise</w:t>
            </w:r>
            <w:r w:rsidRPr="008416DC">
              <w:rPr>
                <w:rFonts w:asciiTheme="minorHAnsi" w:hAnsiTheme="minorHAnsi" w:cstheme="minorHAnsi"/>
                <w:szCs w:val="22"/>
              </w:rPr>
              <w:t xml:space="preserve"> à jour</w:t>
            </w:r>
            <w:r w:rsidR="00F910EF" w:rsidRPr="008416DC">
              <w:rPr>
                <w:rFonts w:asciiTheme="minorHAnsi" w:hAnsiTheme="minorHAnsi" w:cstheme="minorHAnsi"/>
                <w:szCs w:val="22"/>
              </w:rPr>
              <w:t>).</w:t>
            </w:r>
          </w:p>
        </w:tc>
      </w:tr>
      <w:tr w:rsidR="004B3C61" w:rsidRPr="008416DC" w14:paraId="76F4ABBA" w14:textId="77777777" w:rsidTr="00E1211C">
        <w:trPr>
          <w:cantSplit/>
          <w:jc w:val="center"/>
        </w:trPr>
        <w:tc>
          <w:tcPr>
            <w:tcW w:w="1813" w:type="dxa"/>
            <w:tcBorders>
              <w:top w:val="single" w:sz="8" w:space="0" w:color="808080"/>
              <w:left w:val="single" w:sz="24" w:space="0" w:color="808080"/>
              <w:bottom w:val="single" w:sz="24" w:space="0" w:color="808080"/>
              <w:right w:val="single" w:sz="12" w:space="0" w:color="808080"/>
            </w:tcBorders>
            <w:shd w:val="pct5" w:color="000000" w:fill="FFFFFF"/>
          </w:tcPr>
          <w:p w14:paraId="7AFCC199" w14:textId="77777777" w:rsidR="00582CBE" w:rsidRPr="008416DC" w:rsidRDefault="00582CBE" w:rsidP="00FB683D">
            <w:pPr>
              <w:pStyle w:val="ListeTiretinterligne"/>
              <w:rPr>
                <w:rFonts w:asciiTheme="minorHAnsi" w:hAnsiTheme="minorHAnsi" w:cstheme="minorHAnsi"/>
                <w:szCs w:val="22"/>
              </w:rPr>
            </w:pPr>
            <w:r w:rsidRPr="008416DC">
              <w:rPr>
                <w:rFonts w:asciiTheme="minorHAnsi" w:hAnsiTheme="minorHAnsi" w:cstheme="minorHAnsi"/>
                <w:szCs w:val="22"/>
              </w:rPr>
              <w:t>Archivage</w:t>
            </w:r>
          </w:p>
        </w:tc>
        <w:tc>
          <w:tcPr>
            <w:tcW w:w="8363" w:type="dxa"/>
            <w:tcBorders>
              <w:top w:val="single" w:sz="8" w:space="0" w:color="808080"/>
              <w:left w:val="nil"/>
              <w:bottom w:val="single" w:sz="24" w:space="0" w:color="808080"/>
              <w:right w:val="single" w:sz="24" w:space="0" w:color="808080"/>
            </w:tcBorders>
          </w:tcPr>
          <w:p w14:paraId="4D9C0EE8" w14:textId="56D283CE" w:rsidR="00582CBE" w:rsidRPr="008416DC" w:rsidRDefault="00582CBE" w:rsidP="00FB683D">
            <w:pPr>
              <w:rPr>
                <w:rFonts w:asciiTheme="minorHAnsi" w:hAnsiTheme="minorHAnsi" w:cstheme="minorHAnsi"/>
                <w:szCs w:val="22"/>
              </w:rPr>
            </w:pPr>
            <w:r w:rsidRPr="008416DC">
              <w:rPr>
                <w:rFonts w:asciiTheme="minorHAnsi" w:hAnsiTheme="minorHAnsi" w:cstheme="minorHAnsi"/>
                <w:szCs w:val="22"/>
              </w:rPr>
              <w:t xml:space="preserve">Le compte rendu du Comité de pilotage est archivé pendant toute la durée du marché chez le Responsable du Suivi des Marchés de l’AP-HP, le Responsable du </w:t>
            </w:r>
            <w:r w:rsidR="00157E8E">
              <w:rPr>
                <w:rFonts w:asciiTheme="minorHAnsi" w:hAnsiTheme="minorHAnsi" w:cstheme="minorHAnsi"/>
                <w:szCs w:val="22"/>
              </w:rPr>
              <w:t>marché</w:t>
            </w:r>
            <w:r w:rsidRPr="008416DC">
              <w:rPr>
                <w:rFonts w:asciiTheme="minorHAnsi" w:hAnsiTheme="minorHAnsi" w:cstheme="minorHAnsi"/>
                <w:szCs w:val="22"/>
              </w:rPr>
              <w:t xml:space="preserve"> de l’AP-HP et le Titulaire Signataire du Marché (du lot).</w:t>
            </w:r>
          </w:p>
        </w:tc>
      </w:tr>
    </w:tbl>
    <w:p w14:paraId="236CE96C" w14:textId="77777777" w:rsidR="00582CBE" w:rsidRPr="008416DC" w:rsidRDefault="00582CBE" w:rsidP="00FB683D"/>
    <w:p w14:paraId="2443889C" w14:textId="77777777" w:rsidR="00582CBE" w:rsidRPr="008416DC" w:rsidRDefault="00582CBE" w:rsidP="00FB683D">
      <w:r w:rsidRPr="008416DC">
        <w:t xml:space="preserve">Le Titulaire est tenu de réunir tous les éléments de visibilité nécessaires au contrôle de la bonne exécution du présent marché. Il doit recueillir toutes les informations nécessaires sur les différents aspects impactant les prestations commandées, les exploiter, les préparer et les présenter au Comité. </w:t>
      </w:r>
    </w:p>
    <w:p w14:paraId="4DDCA13D" w14:textId="77777777" w:rsidR="00582CBE" w:rsidRPr="008416DC" w:rsidRDefault="00582CBE" w:rsidP="00FB683D">
      <w:r w:rsidRPr="008416DC">
        <w:t xml:space="preserve">Toutes les actions du Titulaire décrites ci-dessus ne font pas l’objet d’un bon de commande. </w:t>
      </w:r>
    </w:p>
    <w:p w14:paraId="24226F76" w14:textId="77777777" w:rsidR="009F28AB" w:rsidRPr="008416DC" w:rsidRDefault="009F28AB" w:rsidP="00FB683D"/>
    <w:p w14:paraId="581AD496" w14:textId="77777777" w:rsidR="00A35F36" w:rsidRPr="008416DC" w:rsidRDefault="00A35F36" w:rsidP="00FB683D"/>
    <w:p w14:paraId="185A6CB7" w14:textId="77777777" w:rsidR="009F28AB" w:rsidRPr="008416DC" w:rsidRDefault="009F28AB" w:rsidP="001E461F">
      <w:pPr>
        <w:pStyle w:val="Titre3"/>
        <w:ind w:left="851" w:hanging="862"/>
      </w:pPr>
      <w:bookmarkStart w:id="4897" w:name="_Toc176178259"/>
      <w:bookmarkStart w:id="4898" w:name="_Toc177051182"/>
      <w:bookmarkStart w:id="4899" w:name="_Toc183444628"/>
      <w:bookmarkStart w:id="4900" w:name="_Toc187312763"/>
      <w:r>
        <w:t>Synthèse des comités</w:t>
      </w:r>
      <w:bookmarkEnd w:id="4897"/>
      <w:bookmarkEnd w:id="4898"/>
      <w:bookmarkEnd w:id="4899"/>
      <w:bookmarkEnd w:id="4900"/>
      <w:r>
        <w:t xml:space="preserve"> </w:t>
      </w:r>
    </w:p>
    <w:p w14:paraId="6009635F" w14:textId="77777777" w:rsidR="009F28AB" w:rsidRPr="008416DC" w:rsidRDefault="009F28AB" w:rsidP="009F28AB"/>
    <w:p w14:paraId="63362ADF" w14:textId="77777777" w:rsidR="009F28AB" w:rsidRPr="008416DC" w:rsidRDefault="009F28AB" w:rsidP="009F28AB">
      <w:r w:rsidRPr="008416DC">
        <w:t>Le tableau ci-après synthétise la comitologie associée à l’accord cadre</w:t>
      </w:r>
    </w:p>
    <w:p w14:paraId="3017946A" w14:textId="77777777" w:rsidR="009F28AB" w:rsidRPr="008416DC" w:rsidRDefault="009F28AB" w:rsidP="009F28AB"/>
    <w:tbl>
      <w:tblPr>
        <w:tblStyle w:val="Grilledutableau"/>
        <w:tblW w:w="10526" w:type="dxa"/>
        <w:tblInd w:w="279" w:type="dxa"/>
        <w:tblLook w:val="04A0" w:firstRow="1" w:lastRow="0" w:firstColumn="1" w:lastColumn="0" w:noHBand="0" w:noVBand="1"/>
      </w:tblPr>
      <w:tblGrid>
        <w:gridCol w:w="2275"/>
        <w:gridCol w:w="1523"/>
        <w:gridCol w:w="2410"/>
        <w:gridCol w:w="1366"/>
        <w:gridCol w:w="1355"/>
        <w:gridCol w:w="1597"/>
      </w:tblGrid>
      <w:tr w:rsidR="009F28AB" w:rsidRPr="008416DC" w14:paraId="74F22F2B" w14:textId="77777777" w:rsidTr="00AB5738">
        <w:trPr>
          <w:trHeight w:val="1713"/>
        </w:trPr>
        <w:tc>
          <w:tcPr>
            <w:tcW w:w="2275" w:type="dxa"/>
            <w:shd w:val="clear" w:color="auto" w:fill="D9D9D9" w:themeFill="background1" w:themeFillShade="D9"/>
            <w:vAlign w:val="center"/>
          </w:tcPr>
          <w:p w14:paraId="13A57376" w14:textId="77777777" w:rsidR="009F28AB" w:rsidRPr="008416DC" w:rsidRDefault="009F28AB" w:rsidP="00AB5738">
            <w:pPr>
              <w:ind w:left="0"/>
              <w:jc w:val="center"/>
              <w:rPr>
                <w:rFonts w:asciiTheme="minorHAnsi" w:hAnsiTheme="minorHAnsi" w:cstheme="minorHAnsi"/>
                <w:b/>
                <w:sz w:val="22"/>
                <w:szCs w:val="22"/>
              </w:rPr>
            </w:pPr>
          </w:p>
          <w:p w14:paraId="4D4B3E3F" w14:textId="77777777" w:rsidR="009F28AB" w:rsidRPr="008416DC" w:rsidRDefault="009F28AB" w:rsidP="00AB5738">
            <w:pPr>
              <w:ind w:left="0"/>
              <w:jc w:val="center"/>
              <w:rPr>
                <w:rFonts w:asciiTheme="minorHAnsi" w:hAnsiTheme="minorHAnsi" w:cstheme="minorHAnsi"/>
                <w:b/>
                <w:sz w:val="22"/>
                <w:szCs w:val="22"/>
              </w:rPr>
            </w:pPr>
            <w:r w:rsidRPr="008416DC">
              <w:rPr>
                <w:rFonts w:asciiTheme="minorHAnsi" w:hAnsiTheme="minorHAnsi" w:cstheme="minorHAnsi"/>
                <w:b/>
                <w:szCs w:val="22"/>
              </w:rPr>
              <w:t>Réunions/comités</w:t>
            </w:r>
          </w:p>
          <w:p w14:paraId="5A9FE28F" w14:textId="77777777" w:rsidR="009F28AB" w:rsidRPr="008416DC" w:rsidRDefault="009F28AB" w:rsidP="00AB5738">
            <w:pPr>
              <w:ind w:left="0"/>
              <w:jc w:val="center"/>
              <w:rPr>
                <w:rFonts w:asciiTheme="minorHAnsi" w:hAnsiTheme="minorHAnsi" w:cstheme="minorHAnsi"/>
                <w:b/>
                <w:sz w:val="22"/>
                <w:szCs w:val="22"/>
              </w:rPr>
            </w:pPr>
          </w:p>
        </w:tc>
        <w:tc>
          <w:tcPr>
            <w:tcW w:w="1523" w:type="dxa"/>
            <w:shd w:val="clear" w:color="auto" w:fill="D9D9D9" w:themeFill="background1" w:themeFillShade="D9"/>
            <w:vAlign w:val="center"/>
          </w:tcPr>
          <w:p w14:paraId="42C36276" w14:textId="77777777" w:rsidR="009F28AB" w:rsidRPr="008416DC" w:rsidRDefault="009F28AB" w:rsidP="00AB5738">
            <w:pPr>
              <w:ind w:left="0"/>
              <w:jc w:val="center"/>
              <w:rPr>
                <w:rFonts w:asciiTheme="minorHAnsi" w:hAnsiTheme="minorHAnsi" w:cstheme="minorHAnsi"/>
                <w:b/>
                <w:sz w:val="22"/>
                <w:szCs w:val="22"/>
              </w:rPr>
            </w:pPr>
            <w:r w:rsidRPr="008416DC">
              <w:rPr>
                <w:rFonts w:asciiTheme="minorHAnsi" w:hAnsiTheme="minorHAnsi" w:cstheme="minorHAnsi"/>
                <w:b/>
                <w:szCs w:val="22"/>
              </w:rPr>
              <w:t>Participants</w:t>
            </w:r>
          </w:p>
        </w:tc>
        <w:tc>
          <w:tcPr>
            <w:tcW w:w="2410" w:type="dxa"/>
            <w:shd w:val="clear" w:color="auto" w:fill="D9D9D9" w:themeFill="background1" w:themeFillShade="D9"/>
            <w:vAlign w:val="center"/>
          </w:tcPr>
          <w:p w14:paraId="5CA532E4" w14:textId="77777777" w:rsidR="009F28AB" w:rsidRPr="008416DC" w:rsidRDefault="009F28AB" w:rsidP="00AB5738">
            <w:pPr>
              <w:ind w:left="0"/>
              <w:jc w:val="center"/>
              <w:rPr>
                <w:rFonts w:asciiTheme="minorHAnsi" w:hAnsiTheme="minorHAnsi" w:cstheme="minorHAnsi"/>
                <w:b/>
                <w:sz w:val="22"/>
                <w:szCs w:val="22"/>
              </w:rPr>
            </w:pPr>
            <w:r w:rsidRPr="008416DC">
              <w:rPr>
                <w:rFonts w:asciiTheme="minorHAnsi" w:hAnsiTheme="minorHAnsi" w:cstheme="minorHAnsi"/>
                <w:b/>
                <w:szCs w:val="22"/>
              </w:rPr>
              <w:t>Fréquence/lieu</w:t>
            </w:r>
          </w:p>
        </w:tc>
        <w:tc>
          <w:tcPr>
            <w:tcW w:w="1366" w:type="dxa"/>
            <w:shd w:val="clear" w:color="auto" w:fill="D9D9D9" w:themeFill="background1" w:themeFillShade="D9"/>
            <w:vAlign w:val="center"/>
          </w:tcPr>
          <w:p w14:paraId="489E2F7E" w14:textId="77777777" w:rsidR="009F28AB" w:rsidRPr="008416DC" w:rsidRDefault="009F28AB" w:rsidP="00AB5738">
            <w:pPr>
              <w:ind w:left="0"/>
              <w:jc w:val="center"/>
              <w:rPr>
                <w:rFonts w:asciiTheme="minorHAnsi" w:hAnsiTheme="minorHAnsi" w:cstheme="minorHAnsi"/>
                <w:b/>
                <w:sz w:val="22"/>
                <w:szCs w:val="22"/>
              </w:rPr>
            </w:pPr>
            <w:r w:rsidRPr="008416DC">
              <w:rPr>
                <w:rFonts w:asciiTheme="minorHAnsi" w:hAnsiTheme="minorHAnsi" w:cstheme="minorHAnsi"/>
                <w:b/>
                <w:szCs w:val="22"/>
              </w:rPr>
              <w:t>Délai de fourniture du support</w:t>
            </w:r>
            <w:r w:rsidR="00AB5738" w:rsidRPr="008416DC">
              <w:rPr>
                <w:rFonts w:asciiTheme="minorHAnsi" w:hAnsiTheme="minorHAnsi" w:cstheme="minorHAnsi"/>
                <w:b/>
                <w:szCs w:val="22"/>
              </w:rPr>
              <w:t xml:space="preserve"> et des indicateurs </w:t>
            </w:r>
            <w:r w:rsidRPr="008416DC">
              <w:rPr>
                <w:rFonts w:asciiTheme="minorHAnsi" w:hAnsiTheme="minorHAnsi" w:cstheme="minorHAnsi"/>
                <w:b/>
                <w:szCs w:val="22"/>
              </w:rPr>
              <w:t>/ de l’ordre du jour</w:t>
            </w:r>
          </w:p>
        </w:tc>
        <w:tc>
          <w:tcPr>
            <w:tcW w:w="1355" w:type="dxa"/>
            <w:shd w:val="clear" w:color="auto" w:fill="D9D9D9" w:themeFill="background1" w:themeFillShade="D9"/>
            <w:vAlign w:val="center"/>
          </w:tcPr>
          <w:p w14:paraId="7790C65E" w14:textId="77777777" w:rsidR="009F28AB" w:rsidRPr="008416DC" w:rsidRDefault="009F28AB" w:rsidP="00AB5738">
            <w:pPr>
              <w:ind w:left="0"/>
              <w:jc w:val="center"/>
              <w:rPr>
                <w:rFonts w:asciiTheme="minorHAnsi" w:hAnsiTheme="minorHAnsi" w:cstheme="minorHAnsi"/>
                <w:b/>
                <w:sz w:val="22"/>
                <w:szCs w:val="22"/>
              </w:rPr>
            </w:pPr>
            <w:r w:rsidRPr="008416DC">
              <w:rPr>
                <w:rFonts w:asciiTheme="minorHAnsi" w:hAnsiTheme="minorHAnsi" w:cstheme="minorHAnsi"/>
                <w:b/>
                <w:szCs w:val="22"/>
              </w:rPr>
              <w:t>Délai de fourniture du compte-rendu</w:t>
            </w:r>
          </w:p>
        </w:tc>
        <w:tc>
          <w:tcPr>
            <w:tcW w:w="1597" w:type="dxa"/>
            <w:shd w:val="clear" w:color="auto" w:fill="D9D9D9" w:themeFill="background1" w:themeFillShade="D9"/>
            <w:vAlign w:val="center"/>
          </w:tcPr>
          <w:p w14:paraId="0816FCF0" w14:textId="77777777" w:rsidR="009F28AB" w:rsidRPr="008416DC" w:rsidRDefault="00761454" w:rsidP="00AB5738">
            <w:pPr>
              <w:ind w:left="0"/>
              <w:jc w:val="center"/>
              <w:rPr>
                <w:rFonts w:asciiTheme="minorHAnsi" w:hAnsiTheme="minorHAnsi" w:cstheme="minorHAnsi"/>
                <w:b/>
                <w:sz w:val="22"/>
                <w:szCs w:val="22"/>
              </w:rPr>
            </w:pPr>
            <w:r w:rsidRPr="008416DC">
              <w:rPr>
                <w:rFonts w:asciiTheme="minorHAnsi" w:hAnsiTheme="minorHAnsi" w:cstheme="minorHAnsi"/>
                <w:b/>
                <w:szCs w:val="22"/>
              </w:rPr>
              <w:t>D</w:t>
            </w:r>
            <w:r w:rsidR="009F28AB" w:rsidRPr="008416DC">
              <w:rPr>
                <w:rFonts w:asciiTheme="minorHAnsi" w:hAnsiTheme="minorHAnsi" w:cstheme="minorHAnsi"/>
                <w:b/>
                <w:szCs w:val="22"/>
              </w:rPr>
              <w:t>élai d’approbation du compte -rendu</w:t>
            </w:r>
          </w:p>
        </w:tc>
      </w:tr>
      <w:tr w:rsidR="009F28AB" w:rsidRPr="008416DC" w14:paraId="04559708" w14:textId="77777777" w:rsidTr="00AB5738">
        <w:trPr>
          <w:trHeight w:val="1265"/>
        </w:trPr>
        <w:tc>
          <w:tcPr>
            <w:tcW w:w="2275" w:type="dxa"/>
            <w:vAlign w:val="center"/>
          </w:tcPr>
          <w:p w14:paraId="0A08765E" w14:textId="77777777" w:rsidR="009F28AB" w:rsidRPr="008416DC" w:rsidRDefault="009F28AB" w:rsidP="00AB5738">
            <w:pPr>
              <w:ind w:left="0"/>
              <w:jc w:val="center"/>
              <w:rPr>
                <w:rFonts w:asciiTheme="minorHAnsi" w:hAnsiTheme="minorHAnsi" w:cstheme="minorHAnsi"/>
                <w:b/>
                <w:sz w:val="22"/>
                <w:szCs w:val="22"/>
              </w:rPr>
            </w:pPr>
          </w:p>
          <w:p w14:paraId="01B19D70" w14:textId="77777777" w:rsidR="009F28AB" w:rsidRPr="008416DC" w:rsidRDefault="009F28AB" w:rsidP="00AB5738">
            <w:pPr>
              <w:ind w:left="0"/>
              <w:jc w:val="center"/>
              <w:rPr>
                <w:rFonts w:asciiTheme="minorHAnsi" w:hAnsiTheme="minorHAnsi" w:cstheme="minorHAnsi"/>
                <w:b/>
                <w:sz w:val="22"/>
                <w:szCs w:val="22"/>
              </w:rPr>
            </w:pPr>
          </w:p>
          <w:p w14:paraId="15F18863" w14:textId="77777777" w:rsidR="00327E54" w:rsidRPr="008416DC" w:rsidRDefault="00327E54" w:rsidP="00AB5738">
            <w:pPr>
              <w:ind w:left="0"/>
              <w:jc w:val="center"/>
              <w:rPr>
                <w:rFonts w:asciiTheme="minorHAnsi" w:hAnsiTheme="minorHAnsi" w:cstheme="minorHAnsi"/>
                <w:b/>
                <w:sz w:val="22"/>
                <w:szCs w:val="22"/>
              </w:rPr>
            </w:pPr>
            <w:r w:rsidRPr="008416DC">
              <w:rPr>
                <w:rFonts w:asciiTheme="minorHAnsi" w:hAnsiTheme="minorHAnsi" w:cstheme="minorHAnsi"/>
                <w:b/>
                <w:szCs w:val="22"/>
              </w:rPr>
              <w:t>Réunion de lancement</w:t>
            </w:r>
          </w:p>
          <w:p w14:paraId="6E0A085E" w14:textId="77777777" w:rsidR="009F28AB" w:rsidRPr="008416DC" w:rsidRDefault="009F28AB" w:rsidP="00AB5738">
            <w:pPr>
              <w:ind w:left="0"/>
              <w:jc w:val="center"/>
              <w:rPr>
                <w:rFonts w:asciiTheme="minorHAnsi" w:hAnsiTheme="minorHAnsi" w:cstheme="minorHAnsi"/>
                <w:b/>
                <w:sz w:val="22"/>
                <w:szCs w:val="22"/>
              </w:rPr>
            </w:pPr>
          </w:p>
        </w:tc>
        <w:tc>
          <w:tcPr>
            <w:tcW w:w="1523" w:type="dxa"/>
            <w:vAlign w:val="center"/>
          </w:tcPr>
          <w:p w14:paraId="11EFFD28" w14:textId="77777777" w:rsidR="00610579" w:rsidRPr="008416DC" w:rsidRDefault="00610579" w:rsidP="00AB5738">
            <w:pPr>
              <w:ind w:left="0"/>
              <w:jc w:val="center"/>
              <w:rPr>
                <w:rFonts w:asciiTheme="minorHAnsi" w:hAnsiTheme="minorHAnsi" w:cstheme="minorHAnsi"/>
                <w:sz w:val="22"/>
                <w:szCs w:val="22"/>
              </w:rPr>
            </w:pPr>
          </w:p>
          <w:p w14:paraId="3ECF9683" w14:textId="77777777" w:rsidR="00AB5738" w:rsidRPr="008416DC" w:rsidRDefault="00AB5738" w:rsidP="00AB5738">
            <w:pPr>
              <w:ind w:left="0"/>
              <w:jc w:val="center"/>
              <w:rPr>
                <w:rFonts w:asciiTheme="minorHAnsi" w:hAnsiTheme="minorHAnsi" w:cstheme="minorHAnsi"/>
                <w:sz w:val="22"/>
                <w:szCs w:val="22"/>
              </w:rPr>
            </w:pPr>
            <w:r w:rsidRPr="008416DC">
              <w:rPr>
                <w:rFonts w:asciiTheme="minorHAnsi" w:hAnsiTheme="minorHAnsi" w:cstheme="minorHAnsi"/>
                <w:szCs w:val="22"/>
              </w:rPr>
              <w:t>Interlocuteurs de DSN et l’AGEPS</w:t>
            </w:r>
          </w:p>
          <w:p w14:paraId="3CCDF529" w14:textId="77777777" w:rsidR="00610579" w:rsidRPr="008416DC" w:rsidRDefault="00610579" w:rsidP="00AB5738">
            <w:pPr>
              <w:ind w:left="0"/>
              <w:jc w:val="center"/>
              <w:rPr>
                <w:rFonts w:asciiTheme="minorHAnsi" w:hAnsiTheme="minorHAnsi" w:cstheme="minorHAnsi"/>
                <w:sz w:val="22"/>
                <w:szCs w:val="22"/>
              </w:rPr>
            </w:pPr>
          </w:p>
        </w:tc>
        <w:tc>
          <w:tcPr>
            <w:tcW w:w="2410" w:type="dxa"/>
            <w:vAlign w:val="center"/>
          </w:tcPr>
          <w:p w14:paraId="4442EA01" w14:textId="77777777" w:rsidR="009F28AB" w:rsidRPr="008416DC" w:rsidRDefault="009F28AB" w:rsidP="00AB5738">
            <w:pPr>
              <w:ind w:left="0"/>
              <w:jc w:val="center"/>
              <w:rPr>
                <w:rFonts w:asciiTheme="minorHAnsi" w:hAnsiTheme="minorHAnsi" w:cstheme="minorHAnsi"/>
                <w:sz w:val="22"/>
                <w:szCs w:val="22"/>
              </w:rPr>
            </w:pPr>
          </w:p>
          <w:p w14:paraId="56180679" w14:textId="77777777" w:rsidR="00610579" w:rsidRPr="008416DC" w:rsidRDefault="00610579" w:rsidP="00AB5738">
            <w:pPr>
              <w:ind w:left="0"/>
              <w:jc w:val="center"/>
              <w:rPr>
                <w:rFonts w:asciiTheme="minorHAnsi" w:hAnsiTheme="minorHAnsi" w:cstheme="minorHAnsi"/>
                <w:sz w:val="22"/>
                <w:szCs w:val="22"/>
              </w:rPr>
            </w:pPr>
            <w:r w:rsidRPr="008416DC">
              <w:rPr>
                <w:rFonts w:asciiTheme="minorHAnsi" w:hAnsiTheme="minorHAnsi" w:cstheme="minorHAnsi"/>
                <w:szCs w:val="22"/>
              </w:rPr>
              <w:t>1 fois suite à notification</w:t>
            </w:r>
          </w:p>
        </w:tc>
        <w:tc>
          <w:tcPr>
            <w:tcW w:w="1366" w:type="dxa"/>
            <w:vAlign w:val="center"/>
          </w:tcPr>
          <w:p w14:paraId="72BD2F30" w14:textId="77777777" w:rsidR="009F28AB" w:rsidRPr="008416DC" w:rsidRDefault="009F28AB" w:rsidP="00AB5738">
            <w:pPr>
              <w:ind w:left="0"/>
              <w:jc w:val="center"/>
              <w:rPr>
                <w:rFonts w:asciiTheme="minorHAnsi" w:hAnsiTheme="minorHAnsi" w:cstheme="minorHAnsi"/>
                <w:sz w:val="22"/>
                <w:szCs w:val="22"/>
              </w:rPr>
            </w:pPr>
          </w:p>
          <w:p w14:paraId="5EC83F78" w14:textId="77777777" w:rsidR="00610579" w:rsidRPr="008416DC" w:rsidRDefault="00610579" w:rsidP="00AB5738">
            <w:pPr>
              <w:ind w:left="0"/>
              <w:jc w:val="center"/>
              <w:rPr>
                <w:rFonts w:asciiTheme="minorHAnsi" w:hAnsiTheme="minorHAnsi" w:cstheme="minorHAnsi"/>
                <w:sz w:val="22"/>
                <w:szCs w:val="22"/>
              </w:rPr>
            </w:pPr>
            <w:r w:rsidRPr="008416DC">
              <w:rPr>
                <w:rFonts w:asciiTheme="minorHAnsi" w:hAnsiTheme="minorHAnsi" w:cstheme="minorHAnsi"/>
                <w:szCs w:val="22"/>
              </w:rPr>
              <w:t>Une semaine avant la réunion</w:t>
            </w:r>
          </w:p>
        </w:tc>
        <w:tc>
          <w:tcPr>
            <w:tcW w:w="1355" w:type="dxa"/>
            <w:vAlign w:val="center"/>
          </w:tcPr>
          <w:p w14:paraId="4337C253" w14:textId="77777777" w:rsidR="009F28AB" w:rsidRPr="008416DC" w:rsidRDefault="009F28AB" w:rsidP="00AB5738">
            <w:pPr>
              <w:ind w:left="0"/>
              <w:jc w:val="center"/>
              <w:rPr>
                <w:rFonts w:asciiTheme="minorHAnsi" w:hAnsiTheme="minorHAnsi" w:cstheme="minorHAnsi"/>
                <w:sz w:val="22"/>
                <w:szCs w:val="22"/>
              </w:rPr>
            </w:pPr>
          </w:p>
          <w:p w14:paraId="4D26BAED" w14:textId="77777777" w:rsidR="00610579" w:rsidRPr="008416DC" w:rsidRDefault="00610579" w:rsidP="00AB5738">
            <w:pPr>
              <w:ind w:left="0"/>
              <w:jc w:val="center"/>
              <w:rPr>
                <w:rFonts w:asciiTheme="minorHAnsi" w:hAnsiTheme="minorHAnsi" w:cstheme="minorHAnsi"/>
                <w:sz w:val="22"/>
                <w:szCs w:val="22"/>
              </w:rPr>
            </w:pPr>
            <w:r w:rsidRPr="008416DC">
              <w:rPr>
                <w:rFonts w:asciiTheme="minorHAnsi" w:hAnsiTheme="minorHAnsi" w:cstheme="minorHAnsi"/>
                <w:szCs w:val="22"/>
              </w:rPr>
              <w:t>Une semaine après la réunion</w:t>
            </w:r>
          </w:p>
        </w:tc>
        <w:tc>
          <w:tcPr>
            <w:tcW w:w="1597" w:type="dxa"/>
            <w:vAlign w:val="center"/>
          </w:tcPr>
          <w:p w14:paraId="61DDE898" w14:textId="77777777" w:rsidR="009F28AB" w:rsidRPr="008416DC" w:rsidRDefault="009F28AB" w:rsidP="00AB5738">
            <w:pPr>
              <w:ind w:left="0"/>
              <w:jc w:val="center"/>
              <w:rPr>
                <w:rFonts w:asciiTheme="minorHAnsi" w:hAnsiTheme="minorHAnsi" w:cstheme="minorHAnsi"/>
                <w:sz w:val="22"/>
                <w:szCs w:val="22"/>
              </w:rPr>
            </w:pPr>
          </w:p>
          <w:p w14:paraId="1930E889" w14:textId="77777777" w:rsidR="00610579" w:rsidRPr="008416DC" w:rsidRDefault="00610579" w:rsidP="00AB5738">
            <w:pPr>
              <w:ind w:left="0"/>
              <w:jc w:val="center"/>
              <w:rPr>
                <w:rFonts w:asciiTheme="minorHAnsi" w:hAnsiTheme="minorHAnsi" w:cstheme="minorHAnsi"/>
                <w:sz w:val="22"/>
                <w:szCs w:val="22"/>
              </w:rPr>
            </w:pPr>
            <w:r w:rsidRPr="008416DC">
              <w:rPr>
                <w:rFonts w:asciiTheme="minorHAnsi" w:hAnsiTheme="minorHAnsi" w:cstheme="minorHAnsi"/>
                <w:szCs w:val="22"/>
              </w:rPr>
              <w:t>Une semaine après la réception du CR</w:t>
            </w:r>
          </w:p>
        </w:tc>
      </w:tr>
      <w:tr w:rsidR="00AB5738" w:rsidRPr="008416DC" w14:paraId="304371AC" w14:textId="77777777" w:rsidTr="00AB5738">
        <w:trPr>
          <w:trHeight w:val="1265"/>
        </w:trPr>
        <w:tc>
          <w:tcPr>
            <w:tcW w:w="2275" w:type="dxa"/>
            <w:vAlign w:val="center"/>
          </w:tcPr>
          <w:p w14:paraId="628FB76A" w14:textId="77777777" w:rsidR="00AB5738" w:rsidRPr="008416DC" w:rsidRDefault="00AB5738" w:rsidP="00AB5738">
            <w:pPr>
              <w:ind w:left="0"/>
              <w:jc w:val="center"/>
              <w:rPr>
                <w:rFonts w:asciiTheme="minorHAnsi" w:hAnsiTheme="minorHAnsi" w:cstheme="minorHAnsi"/>
                <w:b/>
                <w:sz w:val="22"/>
                <w:szCs w:val="22"/>
              </w:rPr>
            </w:pPr>
          </w:p>
          <w:p w14:paraId="3E7C4F79" w14:textId="77777777" w:rsidR="00AB5738" w:rsidRPr="008416DC" w:rsidRDefault="00AB5738" w:rsidP="00AB5738">
            <w:pPr>
              <w:ind w:left="0"/>
              <w:jc w:val="center"/>
              <w:rPr>
                <w:rFonts w:asciiTheme="minorHAnsi" w:hAnsiTheme="minorHAnsi" w:cstheme="minorHAnsi"/>
                <w:b/>
                <w:sz w:val="22"/>
                <w:szCs w:val="22"/>
              </w:rPr>
            </w:pPr>
            <w:r w:rsidRPr="008416DC">
              <w:rPr>
                <w:rFonts w:asciiTheme="minorHAnsi" w:hAnsiTheme="minorHAnsi" w:cstheme="minorHAnsi"/>
                <w:b/>
                <w:szCs w:val="22"/>
              </w:rPr>
              <w:t>Comité de suivi</w:t>
            </w:r>
          </w:p>
        </w:tc>
        <w:tc>
          <w:tcPr>
            <w:tcW w:w="1523" w:type="dxa"/>
            <w:vAlign w:val="center"/>
          </w:tcPr>
          <w:p w14:paraId="4201B95C" w14:textId="65176B06" w:rsidR="00AB5738" w:rsidRPr="008416DC" w:rsidRDefault="00AB5738">
            <w:pPr>
              <w:ind w:left="0"/>
              <w:jc w:val="center"/>
              <w:rPr>
                <w:rFonts w:asciiTheme="minorHAnsi" w:hAnsiTheme="minorHAnsi" w:cstheme="minorHAnsi"/>
                <w:sz w:val="22"/>
                <w:szCs w:val="22"/>
              </w:rPr>
            </w:pPr>
            <w:r w:rsidRPr="008416DC">
              <w:rPr>
                <w:rFonts w:asciiTheme="minorHAnsi" w:hAnsiTheme="minorHAnsi" w:cstheme="minorHAnsi"/>
                <w:szCs w:val="22"/>
              </w:rPr>
              <w:t xml:space="preserve">Voir article </w:t>
            </w:r>
            <w:r w:rsidR="00A855E2">
              <w:rPr>
                <w:rFonts w:asciiTheme="minorHAnsi" w:hAnsiTheme="minorHAnsi" w:cstheme="minorHAnsi"/>
                <w:szCs w:val="22"/>
              </w:rPr>
              <w:t>4.9.2</w:t>
            </w:r>
          </w:p>
        </w:tc>
        <w:tc>
          <w:tcPr>
            <w:tcW w:w="2410" w:type="dxa"/>
            <w:vAlign w:val="center"/>
          </w:tcPr>
          <w:p w14:paraId="5730E78C" w14:textId="77777777" w:rsidR="00AB5738" w:rsidRPr="008416DC" w:rsidRDefault="00AB5738" w:rsidP="00AB5738">
            <w:pPr>
              <w:ind w:left="0"/>
              <w:jc w:val="center"/>
              <w:rPr>
                <w:rFonts w:asciiTheme="minorHAnsi" w:hAnsiTheme="minorHAnsi" w:cstheme="minorHAnsi"/>
                <w:sz w:val="22"/>
                <w:szCs w:val="22"/>
              </w:rPr>
            </w:pPr>
            <w:r w:rsidRPr="008416DC">
              <w:rPr>
                <w:rFonts w:asciiTheme="minorHAnsi" w:hAnsiTheme="minorHAnsi" w:cstheme="minorHAnsi"/>
                <w:szCs w:val="22"/>
              </w:rPr>
              <w:t>Le Comité de suivi se réunit, chaque semaine ou toutes les 2 semaines ou au minimum chaque mois en fonction des besoins</w:t>
            </w:r>
          </w:p>
        </w:tc>
        <w:tc>
          <w:tcPr>
            <w:tcW w:w="1366" w:type="dxa"/>
            <w:vAlign w:val="center"/>
          </w:tcPr>
          <w:p w14:paraId="0A2FB9A2" w14:textId="77777777" w:rsidR="00AB5738" w:rsidRPr="008416DC" w:rsidRDefault="00AB5738" w:rsidP="00AB5738">
            <w:pPr>
              <w:ind w:left="0"/>
              <w:jc w:val="center"/>
              <w:rPr>
                <w:rFonts w:asciiTheme="minorHAnsi" w:hAnsiTheme="minorHAnsi" w:cstheme="minorHAnsi"/>
                <w:sz w:val="22"/>
                <w:szCs w:val="22"/>
              </w:rPr>
            </w:pPr>
            <w:r w:rsidRPr="008416DC">
              <w:rPr>
                <w:rFonts w:asciiTheme="minorHAnsi" w:hAnsiTheme="minorHAnsi" w:cstheme="minorHAnsi"/>
                <w:szCs w:val="22"/>
              </w:rPr>
              <w:t>2 jours avant la réunion</w:t>
            </w:r>
          </w:p>
        </w:tc>
        <w:tc>
          <w:tcPr>
            <w:tcW w:w="1355" w:type="dxa"/>
            <w:vAlign w:val="center"/>
          </w:tcPr>
          <w:p w14:paraId="63F1322C" w14:textId="77777777" w:rsidR="00AB5738" w:rsidRPr="008416DC" w:rsidRDefault="00AB5738" w:rsidP="00AB5738">
            <w:pPr>
              <w:ind w:left="0"/>
              <w:jc w:val="center"/>
              <w:rPr>
                <w:rFonts w:asciiTheme="minorHAnsi" w:hAnsiTheme="minorHAnsi" w:cstheme="minorHAnsi"/>
                <w:sz w:val="22"/>
                <w:szCs w:val="22"/>
              </w:rPr>
            </w:pPr>
            <w:r w:rsidRPr="008416DC">
              <w:rPr>
                <w:rFonts w:asciiTheme="minorHAnsi" w:hAnsiTheme="minorHAnsi" w:cstheme="minorHAnsi"/>
                <w:szCs w:val="22"/>
              </w:rPr>
              <w:t>Une semaine après la réunion</w:t>
            </w:r>
          </w:p>
        </w:tc>
        <w:tc>
          <w:tcPr>
            <w:tcW w:w="1597" w:type="dxa"/>
            <w:vAlign w:val="center"/>
          </w:tcPr>
          <w:p w14:paraId="371EB646" w14:textId="77777777" w:rsidR="00AB5738" w:rsidRPr="008416DC" w:rsidRDefault="00AB5738" w:rsidP="00AB5738">
            <w:pPr>
              <w:ind w:left="0"/>
              <w:jc w:val="center"/>
              <w:rPr>
                <w:rFonts w:asciiTheme="minorHAnsi" w:hAnsiTheme="minorHAnsi" w:cstheme="minorHAnsi"/>
                <w:sz w:val="22"/>
                <w:szCs w:val="22"/>
              </w:rPr>
            </w:pPr>
            <w:r w:rsidRPr="008416DC">
              <w:rPr>
                <w:rFonts w:asciiTheme="minorHAnsi" w:hAnsiTheme="minorHAnsi" w:cstheme="minorHAnsi"/>
                <w:szCs w:val="22"/>
              </w:rPr>
              <w:t>Une semaine après la réception du CR</w:t>
            </w:r>
          </w:p>
        </w:tc>
      </w:tr>
      <w:tr w:rsidR="009F28AB" w:rsidRPr="008416DC" w14:paraId="1B3B9753" w14:textId="77777777" w:rsidTr="00AB5738">
        <w:trPr>
          <w:trHeight w:val="1292"/>
        </w:trPr>
        <w:tc>
          <w:tcPr>
            <w:tcW w:w="2275" w:type="dxa"/>
            <w:vAlign w:val="center"/>
          </w:tcPr>
          <w:p w14:paraId="266CAFF3" w14:textId="77777777" w:rsidR="009F28AB" w:rsidRPr="008416DC" w:rsidRDefault="009F28AB" w:rsidP="00AB5738">
            <w:pPr>
              <w:ind w:left="0"/>
              <w:jc w:val="center"/>
              <w:rPr>
                <w:rFonts w:asciiTheme="minorHAnsi" w:hAnsiTheme="minorHAnsi" w:cstheme="minorHAnsi"/>
                <w:b/>
                <w:sz w:val="22"/>
                <w:szCs w:val="22"/>
              </w:rPr>
            </w:pPr>
          </w:p>
          <w:p w14:paraId="32A6B64D" w14:textId="77777777" w:rsidR="009F28AB" w:rsidRPr="008416DC" w:rsidRDefault="009F28AB" w:rsidP="00AB5738">
            <w:pPr>
              <w:ind w:left="0"/>
              <w:jc w:val="center"/>
              <w:rPr>
                <w:rFonts w:asciiTheme="minorHAnsi" w:hAnsiTheme="minorHAnsi" w:cstheme="minorHAnsi"/>
                <w:b/>
                <w:sz w:val="22"/>
                <w:szCs w:val="22"/>
              </w:rPr>
            </w:pPr>
          </w:p>
          <w:p w14:paraId="40AC6437" w14:textId="77777777" w:rsidR="009F28AB" w:rsidRPr="008416DC" w:rsidRDefault="00AB5738" w:rsidP="00AB5738">
            <w:pPr>
              <w:ind w:left="0"/>
              <w:jc w:val="center"/>
              <w:rPr>
                <w:rFonts w:asciiTheme="minorHAnsi" w:hAnsiTheme="minorHAnsi" w:cstheme="minorHAnsi"/>
                <w:b/>
                <w:sz w:val="22"/>
                <w:szCs w:val="22"/>
              </w:rPr>
            </w:pPr>
            <w:r w:rsidRPr="008416DC">
              <w:rPr>
                <w:rFonts w:asciiTheme="minorHAnsi" w:hAnsiTheme="minorHAnsi" w:cstheme="minorHAnsi"/>
                <w:b/>
                <w:szCs w:val="22"/>
              </w:rPr>
              <w:t>Comité de Pil</w:t>
            </w:r>
            <w:r w:rsidR="00D40E83" w:rsidRPr="008416DC">
              <w:rPr>
                <w:rFonts w:asciiTheme="minorHAnsi" w:hAnsiTheme="minorHAnsi" w:cstheme="minorHAnsi"/>
                <w:b/>
                <w:szCs w:val="22"/>
              </w:rPr>
              <w:t>otage des Services du CSA, et de la DRH</w:t>
            </w:r>
            <w:r w:rsidR="006825A9" w:rsidRPr="008416DC">
              <w:rPr>
                <w:rFonts w:asciiTheme="minorHAnsi" w:hAnsiTheme="minorHAnsi" w:cstheme="minorHAnsi"/>
                <w:b/>
                <w:szCs w:val="22"/>
              </w:rPr>
              <w:t xml:space="preserve"> et de la DAM</w:t>
            </w:r>
          </w:p>
        </w:tc>
        <w:tc>
          <w:tcPr>
            <w:tcW w:w="1523" w:type="dxa"/>
            <w:vAlign w:val="center"/>
          </w:tcPr>
          <w:p w14:paraId="308D6D52" w14:textId="4E71A251" w:rsidR="009F28AB" w:rsidRPr="008416DC" w:rsidRDefault="00AB5738">
            <w:pPr>
              <w:ind w:left="0"/>
              <w:jc w:val="center"/>
              <w:rPr>
                <w:rFonts w:asciiTheme="minorHAnsi" w:hAnsiTheme="minorHAnsi" w:cstheme="minorHAnsi"/>
                <w:sz w:val="22"/>
                <w:szCs w:val="22"/>
              </w:rPr>
            </w:pPr>
            <w:r w:rsidRPr="008416DC">
              <w:rPr>
                <w:rFonts w:asciiTheme="minorHAnsi" w:hAnsiTheme="minorHAnsi" w:cstheme="minorHAnsi"/>
                <w:szCs w:val="22"/>
              </w:rPr>
              <w:t xml:space="preserve">Voir article </w:t>
            </w:r>
            <w:r w:rsidR="00A855E2">
              <w:rPr>
                <w:rFonts w:asciiTheme="minorHAnsi" w:hAnsiTheme="minorHAnsi" w:cstheme="minorHAnsi"/>
                <w:szCs w:val="22"/>
              </w:rPr>
              <w:t>4.9.3</w:t>
            </w:r>
          </w:p>
        </w:tc>
        <w:tc>
          <w:tcPr>
            <w:tcW w:w="2410" w:type="dxa"/>
            <w:vAlign w:val="center"/>
          </w:tcPr>
          <w:p w14:paraId="3CA7A660" w14:textId="77777777" w:rsidR="009F28AB" w:rsidRPr="008416DC" w:rsidRDefault="00AB5738" w:rsidP="00AB5738">
            <w:pPr>
              <w:ind w:left="0"/>
              <w:jc w:val="center"/>
              <w:rPr>
                <w:rFonts w:asciiTheme="minorHAnsi" w:hAnsiTheme="minorHAnsi" w:cstheme="minorHAnsi"/>
                <w:sz w:val="22"/>
                <w:szCs w:val="22"/>
              </w:rPr>
            </w:pPr>
            <w:r w:rsidRPr="008416DC">
              <w:rPr>
                <w:rFonts w:asciiTheme="minorHAnsi" w:hAnsiTheme="minorHAnsi" w:cstheme="minorHAnsi"/>
                <w:szCs w:val="22"/>
              </w:rPr>
              <w:t xml:space="preserve">Tous les </w:t>
            </w:r>
            <w:r w:rsidR="00610579" w:rsidRPr="008416DC">
              <w:rPr>
                <w:rFonts w:asciiTheme="minorHAnsi" w:hAnsiTheme="minorHAnsi" w:cstheme="minorHAnsi"/>
                <w:szCs w:val="22"/>
              </w:rPr>
              <w:t>mois pour chaque Titulaire ou à la demande de l’AP-HP / locaux de l’AP-HP ou Teams</w:t>
            </w:r>
          </w:p>
        </w:tc>
        <w:tc>
          <w:tcPr>
            <w:tcW w:w="1366" w:type="dxa"/>
            <w:vAlign w:val="center"/>
          </w:tcPr>
          <w:p w14:paraId="06A68493" w14:textId="77777777" w:rsidR="009F28AB" w:rsidRPr="008416DC" w:rsidRDefault="009F28AB" w:rsidP="00AB5738">
            <w:pPr>
              <w:ind w:left="0"/>
              <w:jc w:val="center"/>
              <w:rPr>
                <w:rFonts w:asciiTheme="minorHAnsi" w:hAnsiTheme="minorHAnsi" w:cstheme="minorHAnsi"/>
                <w:sz w:val="22"/>
                <w:szCs w:val="22"/>
              </w:rPr>
            </w:pPr>
          </w:p>
          <w:p w14:paraId="3D38AAC2" w14:textId="77777777" w:rsidR="00610579" w:rsidRPr="008416DC" w:rsidRDefault="00610579" w:rsidP="00AB5738">
            <w:pPr>
              <w:ind w:left="0"/>
              <w:jc w:val="center"/>
              <w:rPr>
                <w:rFonts w:asciiTheme="minorHAnsi" w:hAnsiTheme="minorHAnsi" w:cstheme="minorHAnsi"/>
                <w:sz w:val="22"/>
                <w:szCs w:val="22"/>
              </w:rPr>
            </w:pPr>
            <w:r w:rsidRPr="008416DC">
              <w:rPr>
                <w:rFonts w:asciiTheme="minorHAnsi" w:hAnsiTheme="minorHAnsi" w:cstheme="minorHAnsi"/>
                <w:szCs w:val="22"/>
              </w:rPr>
              <w:t>Une semaine avant la réunion</w:t>
            </w:r>
          </w:p>
        </w:tc>
        <w:tc>
          <w:tcPr>
            <w:tcW w:w="1355" w:type="dxa"/>
            <w:vAlign w:val="center"/>
          </w:tcPr>
          <w:p w14:paraId="41FBA686" w14:textId="77777777" w:rsidR="009F28AB" w:rsidRPr="008416DC" w:rsidRDefault="009F28AB" w:rsidP="00AB5738">
            <w:pPr>
              <w:ind w:left="0"/>
              <w:jc w:val="center"/>
              <w:rPr>
                <w:rFonts w:asciiTheme="minorHAnsi" w:hAnsiTheme="minorHAnsi" w:cstheme="minorHAnsi"/>
                <w:sz w:val="22"/>
                <w:szCs w:val="22"/>
              </w:rPr>
            </w:pPr>
          </w:p>
          <w:p w14:paraId="6E30388C" w14:textId="77777777" w:rsidR="00610579" w:rsidRPr="008416DC" w:rsidRDefault="00610579" w:rsidP="00AB5738">
            <w:pPr>
              <w:ind w:left="0"/>
              <w:jc w:val="center"/>
              <w:rPr>
                <w:rFonts w:asciiTheme="minorHAnsi" w:hAnsiTheme="minorHAnsi" w:cstheme="minorHAnsi"/>
                <w:sz w:val="22"/>
                <w:szCs w:val="22"/>
              </w:rPr>
            </w:pPr>
            <w:r w:rsidRPr="008416DC">
              <w:rPr>
                <w:rFonts w:asciiTheme="minorHAnsi" w:hAnsiTheme="minorHAnsi" w:cstheme="minorHAnsi"/>
                <w:szCs w:val="22"/>
              </w:rPr>
              <w:t>Une semaine après la réunion</w:t>
            </w:r>
          </w:p>
        </w:tc>
        <w:tc>
          <w:tcPr>
            <w:tcW w:w="1597" w:type="dxa"/>
            <w:vAlign w:val="center"/>
          </w:tcPr>
          <w:p w14:paraId="4AF632D8" w14:textId="77777777" w:rsidR="009F28AB" w:rsidRPr="008416DC" w:rsidRDefault="009F28AB" w:rsidP="00AB5738">
            <w:pPr>
              <w:ind w:left="0"/>
              <w:jc w:val="center"/>
              <w:rPr>
                <w:rFonts w:asciiTheme="minorHAnsi" w:hAnsiTheme="minorHAnsi" w:cstheme="minorHAnsi"/>
                <w:sz w:val="22"/>
                <w:szCs w:val="22"/>
              </w:rPr>
            </w:pPr>
          </w:p>
          <w:p w14:paraId="6209562B" w14:textId="77777777" w:rsidR="00610579" w:rsidRPr="008416DC" w:rsidRDefault="00610579" w:rsidP="00AB5738">
            <w:pPr>
              <w:ind w:left="0"/>
              <w:jc w:val="center"/>
              <w:rPr>
                <w:rFonts w:asciiTheme="minorHAnsi" w:hAnsiTheme="minorHAnsi" w:cstheme="minorHAnsi"/>
                <w:sz w:val="22"/>
                <w:szCs w:val="22"/>
              </w:rPr>
            </w:pPr>
            <w:r w:rsidRPr="008416DC">
              <w:rPr>
                <w:rFonts w:asciiTheme="minorHAnsi" w:hAnsiTheme="minorHAnsi" w:cstheme="minorHAnsi"/>
                <w:szCs w:val="22"/>
              </w:rPr>
              <w:t>Une semaine après la réception du CR</w:t>
            </w:r>
          </w:p>
        </w:tc>
      </w:tr>
      <w:tr w:rsidR="00610579" w:rsidRPr="008416DC" w14:paraId="613D3B8A" w14:textId="77777777" w:rsidTr="00AB5738">
        <w:trPr>
          <w:trHeight w:val="1265"/>
        </w:trPr>
        <w:tc>
          <w:tcPr>
            <w:tcW w:w="2275" w:type="dxa"/>
            <w:vAlign w:val="center"/>
          </w:tcPr>
          <w:p w14:paraId="58290D9D" w14:textId="77777777" w:rsidR="00610579" w:rsidRPr="008416DC" w:rsidRDefault="00610579" w:rsidP="00AB5738">
            <w:pPr>
              <w:ind w:left="0"/>
              <w:jc w:val="center"/>
              <w:rPr>
                <w:rFonts w:asciiTheme="minorHAnsi" w:hAnsiTheme="minorHAnsi" w:cstheme="minorHAnsi"/>
                <w:b/>
                <w:sz w:val="22"/>
                <w:szCs w:val="22"/>
              </w:rPr>
            </w:pPr>
          </w:p>
          <w:p w14:paraId="39FC1E4C" w14:textId="77777777" w:rsidR="00610579" w:rsidRPr="008416DC" w:rsidRDefault="00610579" w:rsidP="00AB5738">
            <w:pPr>
              <w:ind w:left="0"/>
              <w:jc w:val="center"/>
              <w:rPr>
                <w:rFonts w:asciiTheme="minorHAnsi" w:hAnsiTheme="minorHAnsi" w:cstheme="minorHAnsi"/>
                <w:b/>
                <w:sz w:val="22"/>
                <w:szCs w:val="22"/>
              </w:rPr>
            </w:pPr>
          </w:p>
          <w:p w14:paraId="1823106B" w14:textId="77777777" w:rsidR="00610579" w:rsidRPr="008416DC" w:rsidRDefault="00610579" w:rsidP="00AB5738">
            <w:pPr>
              <w:ind w:left="0"/>
              <w:jc w:val="center"/>
              <w:rPr>
                <w:rFonts w:asciiTheme="minorHAnsi" w:hAnsiTheme="minorHAnsi" w:cstheme="minorHAnsi"/>
                <w:b/>
                <w:sz w:val="22"/>
                <w:szCs w:val="22"/>
              </w:rPr>
            </w:pPr>
            <w:r w:rsidRPr="008416DC">
              <w:rPr>
                <w:rFonts w:asciiTheme="minorHAnsi" w:hAnsiTheme="minorHAnsi" w:cstheme="minorHAnsi"/>
                <w:b/>
                <w:szCs w:val="22"/>
              </w:rPr>
              <w:t>Comité de Pilotage du Marché</w:t>
            </w:r>
          </w:p>
        </w:tc>
        <w:tc>
          <w:tcPr>
            <w:tcW w:w="1523" w:type="dxa"/>
            <w:vAlign w:val="center"/>
          </w:tcPr>
          <w:p w14:paraId="1439A54D" w14:textId="77777777" w:rsidR="00610579" w:rsidRPr="008416DC" w:rsidRDefault="00610579" w:rsidP="00AB5738">
            <w:pPr>
              <w:ind w:left="0"/>
              <w:jc w:val="center"/>
              <w:rPr>
                <w:rFonts w:asciiTheme="minorHAnsi" w:hAnsiTheme="minorHAnsi" w:cstheme="minorHAnsi"/>
                <w:sz w:val="22"/>
                <w:szCs w:val="22"/>
              </w:rPr>
            </w:pPr>
          </w:p>
          <w:p w14:paraId="028738F1" w14:textId="786CCECB" w:rsidR="00610579" w:rsidRPr="008416DC" w:rsidRDefault="00AB5738">
            <w:pPr>
              <w:ind w:left="0"/>
              <w:jc w:val="center"/>
              <w:rPr>
                <w:rFonts w:asciiTheme="minorHAnsi" w:hAnsiTheme="minorHAnsi" w:cstheme="minorHAnsi"/>
                <w:sz w:val="22"/>
                <w:szCs w:val="22"/>
              </w:rPr>
            </w:pPr>
            <w:r w:rsidRPr="008416DC">
              <w:rPr>
                <w:rFonts w:asciiTheme="minorHAnsi" w:hAnsiTheme="minorHAnsi" w:cstheme="minorHAnsi"/>
                <w:szCs w:val="22"/>
              </w:rPr>
              <w:t xml:space="preserve">Voir article </w:t>
            </w:r>
            <w:r w:rsidR="00A855E2">
              <w:rPr>
                <w:rFonts w:asciiTheme="minorHAnsi" w:hAnsiTheme="minorHAnsi" w:cstheme="minorHAnsi"/>
                <w:szCs w:val="22"/>
              </w:rPr>
              <w:t>4.9.4</w:t>
            </w:r>
          </w:p>
        </w:tc>
        <w:tc>
          <w:tcPr>
            <w:tcW w:w="2410" w:type="dxa"/>
            <w:vAlign w:val="center"/>
          </w:tcPr>
          <w:p w14:paraId="18A03159" w14:textId="77777777" w:rsidR="00610579" w:rsidRPr="008416DC" w:rsidRDefault="00610579" w:rsidP="00AB5738">
            <w:pPr>
              <w:ind w:left="0"/>
              <w:rPr>
                <w:rFonts w:asciiTheme="minorHAnsi" w:hAnsiTheme="minorHAnsi" w:cstheme="minorHAnsi"/>
                <w:sz w:val="22"/>
                <w:szCs w:val="22"/>
              </w:rPr>
            </w:pPr>
          </w:p>
          <w:p w14:paraId="5491D4DC" w14:textId="77777777" w:rsidR="00610579" w:rsidRPr="008416DC" w:rsidRDefault="00AB5738" w:rsidP="00AB5738">
            <w:pPr>
              <w:ind w:left="0"/>
              <w:jc w:val="center"/>
              <w:rPr>
                <w:rFonts w:asciiTheme="minorHAnsi" w:hAnsiTheme="minorHAnsi" w:cstheme="minorHAnsi"/>
                <w:sz w:val="22"/>
                <w:szCs w:val="22"/>
              </w:rPr>
            </w:pPr>
            <w:r w:rsidRPr="00C40786">
              <w:rPr>
                <w:rFonts w:asciiTheme="minorHAnsi" w:hAnsiTheme="minorHAnsi" w:cstheme="minorHAnsi"/>
                <w:szCs w:val="22"/>
              </w:rPr>
              <w:t>4</w:t>
            </w:r>
            <w:r w:rsidR="00610579" w:rsidRPr="00C40786">
              <w:rPr>
                <w:rFonts w:asciiTheme="minorHAnsi" w:hAnsiTheme="minorHAnsi" w:cstheme="minorHAnsi"/>
                <w:szCs w:val="22"/>
              </w:rPr>
              <w:t xml:space="preserve"> fois par an ou</w:t>
            </w:r>
            <w:r w:rsidR="00610579" w:rsidRPr="008416DC">
              <w:rPr>
                <w:rFonts w:asciiTheme="minorHAnsi" w:hAnsiTheme="minorHAnsi" w:cstheme="minorHAnsi"/>
                <w:szCs w:val="22"/>
              </w:rPr>
              <w:t xml:space="preserve"> sur demande de l’AP-HP / locaux de l’AP-HP</w:t>
            </w:r>
          </w:p>
        </w:tc>
        <w:tc>
          <w:tcPr>
            <w:tcW w:w="1366" w:type="dxa"/>
            <w:vAlign w:val="center"/>
          </w:tcPr>
          <w:p w14:paraId="799FEF3C" w14:textId="77777777" w:rsidR="00610579" w:rsidRPr="008416DC" w:rsidRDefault="00610579" w:rsidP="00AB5738">
            <w:pPr>
              <w:ind w:left="0"/>
              <w:jc w:val="center"/>
              <w:rPr>
                <w:rFonts w:asciiTheme="minorHAnsi" w:hAnsiTheme="minorHAnsi" w:cstheme="minorHAnsi"/>
                <w:sz w:val="22"/>
                <w:szCs w:val="22"/>
              </w:rPr>
            </w:pPr>
          </w:p>
          <w:p w14:paraId="07A9BF8B" w14:textId="77777777" w:rsidR="00610579" w:rsidRPr="008416DC" w:rsidRDefault="00610579" w:rsidP="00AB5738">
            <w:pPr>
              <w:ind w:left="0"/>
              <w:jc w:val="center"/>
              <w:rPr>
                <w:rFonts w:asciiTheme="minorHAnsi" w:hAnsiTheme="minorHAnsi" w:cstheme="minorHAnsi"/>
                <w:sz w:val="22"/>
                <w:szCs w:val="22"/>
              </w:rPr>
            </w:pPr>
            <w:r w:rsidRPr="008416DC">
              <w:rPr>
                <w:rFonts w:asciiTheme="minorHAnsi" w:hAnsiTheme="minorHAnsi" w:cstheme="minorHAnsi"/>
                <w:szCs w:val="22"/>
              </w:rPr>
              <w:t>Une semaine avant la réunion</w:t>
            </w:r>
          </w:p>
        </w:tc>
        <w:tc>
          <w:tcPr>
            <w:tcW w:w="1355" w:type="dxa"/>
            <w:vAlign w:val="center"/>
          </w:tcPr>
          <w:p w14:paraId="1625FCF5" w14:textId="77777777" w:rsidR="00610579" w:rsidRPr="008416DC" w:rsidRDefault="00610579" w:rsidP="00AB5738">
            <w:pPr>
              <w:ind w:left="0"/>
              <w:jc w:val="center"/>
              <w:rPr>
                <w:rFonts w:asciiTheme="minorHAnsi" w:hAnsiTheme="minorHAnsi" w:cstheme="minorHAnsi"/>
                <w:sz w:val="22"/>
                <w:szCs w:val="22"/>
              </w:rPr>
            </w:pPr>
          </w:p>
          <w:p w14:paraId="4A660517" w14:textId="77777777" w:rsidR="00610579" w:rsidRPr="008416DC" w:rsidRDefault="00610579" w:rsidP="00AB5738">
            <w:pPr>
              <w:ind w:left="0"/>
              <w:jc w:val="center"/>
              <w:rPr>
                <w:rFonts w:asciiTheme="minorHAnsi" w:hAnsiTheme="minorHAnsi" w:cstheme="minorHAnsi"/>
                <w:sz w:val="22"/>
                <w:szCs w:val="22"/>
              </w:rPr>
            </w:pPr>
            <w:r w:rsidRPr="008416DC">
              <w:rPr>
                <w:rFonts w:asciiTheme="minorHAnsi" w:hAnsiTheme="minorHAnsi" w:cstheme="minorHAnsi"/>
                <w:szCs w:val="22"/>
              </w:rPr>
              <w:t>Une semaine après la réunion</w:t>
            </w:r>
          </w:p>
        </w:tc>
        <w:tc>
          <w:tcPr>
            <w:tcW w:w="1597" w:type="dxa"/>
            <w:vAlign w:val="center"/>
          </w:tcPr>
          <w:p w14:paraId="46DE2523" w14:textId="77777777" w:rsidR="00610579" w:rsidRPr="008416DC" w:rsidRDefault="00610579" w:rsidP="00AB5738">
            <w:pPr>
              <w:ind w:left="0"/>
              <w:jc w:val="center"/>
              <w:rPr>
                <w:rFonts w:asciiTheme="minorHAnsi" w:hAnsiTheme="minorHAnsi" w:cstheme="minorHAnsi"/>
                <w:sz w:val="22"/>
                <w:szCs w:val="22"/>
              </w:rPr>
            </w:pPr>
          </w:p>
          <w:p w14:paraId="53438B20" w14:textId="77777777" w:rsidR="00610579" w:rsidRPr="008416DC" w:rsidRDefault="00610579" w:rsidP="00AB5738">
            <w:pPr>
              <w:ind w:left="0"/>
              <w:jc w:val="center"/>
              <w:rPr>
                <w:rFonts w:asciiTheme="minorHAnsi" w:hAnsiTheme="minorHAnsi" w:cstheme="minorHAnsi"/>
                <w:sz w:val="22"/>
                <w:szCs w:val="22"/>
              </w:rPr>
            </w:pPr>
            <w:r w:rsidRPr="008416DC">
              <w:rPr>
                <w:rFonts w:asciiTheme="minorHAnsi" w:hAnsiTheme="minorHAnsi" w:cstheme="minorHAnsi"/>
                <w:szCs w:val="22"/>
              </w:rPr>
              <w:t>Une semaine après la réception du CR</w:t>
            </w:r>
          </w:p>
        </w:tc>
      </w:tr>
      <w:tr w:rsidR="00CD6A22" w:rsidRPr="008416DC" w14:paraId="72681801" w14:textId="77777777" w:rsidTr="00AB5738">
        <w:trPr>
          <w:trHeight w:val="1265"/>
        </w:trPr>
        <w:tc>
          <w:tcPr>
            <w:tcW w:w="2275" w:type="dxa"/>
            <w:vAlign w:val="center"/>
          </w:tcPr>
          <w:p w14:paraId="2B5B4542" w14:textId="77777777" w:rsidR="00CD6A22" w:rsidRPr="008416DC" w:rsidRDefault="00CD6A22" w:rsidP="00CD6A22">
            <w:pPr>
              <w:ind w:left="0"/>
              <w:jc w:val="center"/>
              <w:rPr>
                <w:rFonts w:asciiTheme="minorHAnsi" w:hAnsiTheme="minorHAnsi" w:cstheme="minorHAnsi"/>
                <w:b/>
                <w:sz w:val="22"/>
                <w:szCs w:val="22"/>
              </w:rPr>
            </w:pPr>
          </w:p>
          <w:p w14:paraId="677CC8D2" w14:textId="77777777" w:rsidR="00CD6A22" w:rsidRPr="008416DC" w:rsidRDefault="00CD6A22" w:rsidP="00CD6A22">
            <w:pPr>
              <w:ind w:left="0"/>
              <w:jc w:val="center"/>
              <w:rPr>
                <w:rFonts w:asciiTheme="minorHAnsi" w:hAnsiTheme="minorHAnsi" w:cstheme="minorHAnsi"/>
                <w:b/>
                <w:sz w:val="22"/>
                <w:szCs w:val="22"/>
              </w:rPr>
            </w:pPr>
          </w:p>
          <w:p w14:paraId="19B3E179" w14:textId="5621C7CE" w:rsidR="00CD6A22" w:rsidRPr="008416DC" w:rsidRDefault="00CD6A22" w:rsidP="00CD6A22">
            <w:pPr>
              <w:ind w:left="0"/>
              <w:jc w:val="center"/>
              <w:rPr>
                <w:rFonts w:asciiTheme="minorHAnsi" w:hAnsiTheme="minorHAnsi" w:cstheme="minorHAnsi"/>
                <w:b/>
                <w:szCs w:val="22"/>
              </w:rPr>
            </w:pPr>
            <w:r w:rsidRPr="008416DC">
              <w:rPr>
                <w:rFonts w:asciiTheme="minorHAnsi" w:hAnsiTheme="minorHAnsi" w:cstheme="minorHAnsi"/>
                <w:b/>
                <w:szCs w:val="22"/>
              </w:rPr>
              <w:t xml:space="preserve">Comité </w:t>
            </w:r>
            <w:r>
              <w:rPr>
                <w:rFonts w:asciiTheme="minorHAnsi" w:hAnsiTheme="minorHAnsi" w:cstheme="minorHAnsi"/>
                <w:b/>
                <w:szCs w:val="22"/>
              </w:rPr>
              <w:t>Contractuel</w:t>
            </w:r>
          </w:p>
        </w:tc>
        <w:tc>
          <w:tcPr>
            <w:tcW w:w="1523" w:type="dxa"/>
            <w:vAlign w:val="center"/>
          </w:tcPr>
          <w:p w14:paraId="287124B8" w14:textId="77777777" w:rsidR="00CD6A22" w:rsidRPr="008416DC" w:rsidRDefault="00CD6A22" w:rsidP="00CD6A22">
            <w:pPr>
              <w:ind w:left="0"/>
              <w:jc w:val="center"/>
              <w:rPr>
                <w:rFonts w:asciiTheme="minorHAnsi" w:hAnsiTheme="minorHAnsi" w:cstheme="minorHAnsi"/>
                <w:sz w:val="22"/>
                <w:szCs w:val="22"/>
              </w:rPr>
            </w:pPr>
          </w:p>
          <w:p w14:paraId="24DD9B0D" w14:textId="179A7D77" w:rsidR="00CD6A22" w:rsidRPr="008416DC" w:rsidRDefault="00CD6A22" w:rsidP="00CD6A22">
            <w:pPr>
              <w:ind w:left="0"/>
              <w:jc w:val="center"/>
              <w:rPr>
                <w:rFonts w:asciiTheme="minorHAnsi" w:hAnsiTheme="minorHAnsi" w:cstheme="minorHAnsi"/>
                <w:szCs w:val="22"/>
              </w:rPr>
            </w:pPr>
            <w:r w:rsidRPr="008416DC">
              <w:rPr>
                <w:rFonts w:asciiTheme="minorHAnsi" w:hAnsiTheme="minorHAnsi" w:cstheme="minorHAnsi"/>
                <w:szCs w:val="22"/>
              </w:rPr>
              <w:t xml:space="preserve">Voir article </w:t>
            </w:r>
            <w:r>
              <w:rPr>
                <w:rFonts w:asciiTheme="minorHAnsi" w:hAnsiTheme="minorHAnsi" w:cstheme="minorHAnsi"/>
                <w:szCs w:val="22"/>
              </w:rPr>
              <w:t>4.9.4</w:t>
            </w:r>
          </w:p>
        </w:tc>
        <w:tc>
          <w:tcPr>
            <w:tcW w:w="2410" w:type="dxa"/>
            <w:vAlign w:val="center"/>
          </w:tcPr>
          <w:p w14:paraId="1CCBF0CF" w14:textId="77777777" w:rsidR="00CD6A22" w:rsidRPr="008416DC" w:rsidRDefault="00CD6A22" w:rsidP="00CD6A22">
            <w:pPr>
              <w:ind w:left="0"/>
              <w:rPr>
                <w:rFonts w:asciiTheme="minorHAnsi" w:hAnsiTheme="minorHAnsi" w:cstheme="minorHAnsi"/>
                <w:sz w:val="22"/>
                <w:szCs w:val="22"/>
              </w:rPr>
            </w:pPr>
          </w:p>
          <w:p w14:paraId="64920F1F" w14:textId="0494A749" w:rsidR="00CD6A22" w:rsidRPr="008416DC" w:rsidRDefault="00CD6A22" w:rsidP="00063663">
            <w:pPr>
              <w:ind w:left="0"/>
              <w:jc w:val="center"/>
              <w:rPr>
                <w:rFonts w:asciiTheme="minorHAnsi" w:hAnsiTheme="minorHAnsi" w:cstheme="minorHAnsi"/>
                <w:szCs w:val="22"/>
              </w:rPr>
            </w:pPr>
            <w:r>
              <w:rPr>
                <w:rFonts w:asciiTheme="minorHAnsi" w:hAnsiTheme="minorHAnsi" w:cstheme="minorHAnsi"/>
                <w:szCs w:val="22"/>
              </w:rPr>
              <w:t>A la demande</w:t>
            </w:r>
          </w:p>
        </w:tc>
        <w:tc>
          <w:tcPr>
            <w:tcW w:w="1366" w:type="dxa"/>
            <w:vAlign w:val="center"/>
          </w:tcPr>
          <w:p w14:paraId="3725FE4D" w14:textId="77777777" w:rsidR="00CD6A22" w:rsidRPr="008416DC" w:rsidRDefault="00CD6A22" w:rsidP="00CD6A22">
            <w:pPr>
              <w:ind w:left="0"/>
              <w:jc w:val="center"/>
              <w:rPr>
                <w:rFonts w:asciiTheme="minorHAnsi" w:hAnsiTheme="minorHAnsi" w:cstheme="minorHAnsi"/>
                <w:sz w:val="22"/>
                <w:szCs w:val="22"/>
              </w:rPr>
            </w:pPr>
          </w:p>
          <w:p w14:paraId="525B0A74" w14:textId="479999B4" w:rsidR="00CD6A22" w:rsidRPr="008416DC" w:rsidRDefault="00CD6A22" w:rsidP="00CD6A22">
            <w:pPr>
              <w:ind w:left="0"/>
              <w:jc w:val="center"/>
              <w:rPr>
                <w:rFonts w:asciiTheme="minorHAnsi" w:hAnsiTheme="minorHAnsi" w:cstheme="minorHAnsi"/>
                <w:szCs w:val="22"/>
              </w:rPr>
            </w:pPr>
            <w:r w:rsidRPr="008416DC">
              <w:rPr>
                <w:rFonts w:asciiTheme="minorHAnsi" w:hAnsiTheme="minorHAnsi" w:cstheme="minorHAnsi"/>
                <w:szCs w:val="22"/>
              </w:rPr>
              <w:t>Une semaine avant la réunion</w:t>
            </w:r>
          </w:p>
        </w:tc>
        <w:tc>
          <w:tcPr>
            <w:tcW w:w="1355" w:type="dxa"/>
            <w:vAlign w:val="center"/>
          </w:tcPr>
          <w:p w14:paraId="6AAA5E0A" w14:textId="77777777" w:rsidR="00CD6A22" w:rsidRPr="008416DC" w:rsidRDefault="00CD6A22" w:rsidP="00CD6A22">
            <w:pPr>
              <w:ind w:left="0"/>
              <w:jc w:val="center"/>
              <w:rPr>
                <w:rFonts w:asciiTheme="minorHAnsi" w:hAnsiTheme="minorHAnsi" w:cstheme="minorHAnsi"/>
                <w:sz w:val="22"/>
                <w:szCs w:val="22"/>
              </w:rPr>
            </w:pPr>
          </w:p>
          <w:p w14:paraId="09ACD717" w14:textId="24E682B2" w:rsidR="00CD6A22" w:rsidRPr="008416DC" w:rsidRDefault="00CD6A22" w:rsidP="00CD6A22">
            <w:pPr>
              <w:ind w:left="0"/>
              <w:jc w:val="center"/>
              <w:rPr>
                <w:rFonts w:asciiTheme="minorHAnsi" w:hAnsiTheme="minorHAnsi" w:cstheme="minorHAnsi"/>
                <w:szCs w:val="22"/>
              </w:rPr>
            </w:pPr>
            <w:r w:rsidRPr="008416DC">
              <w:rPr>
                <w:rFonts w:asciiTheme="minorHAnsi" w:hAnsiTheme="minorHAnsi" w:cstheme="minorHAnsi"/>
                <w:szCs w:val="22"/>
              </w:rPr>
              <w:t>Une semaine après la réunion</w:t>
            </w:r>
          </w:p>
        </w:tc>
        <w:tc>
          <w:tcPr>
            <w:tcW w:w="1597" w:type="dxa"/>
            <w:vAlign w:val="center"/>
          </w:tcPr>
          <w:p w14:paraId="3A30B112" w14:textId="77777777" w:rsidR="00CD6A22" w:rsidRPr="008416DC" w:rsidRDefault="00CD6A22" w:rsidP="00CD6A22">
            <w:pPr>
              <w:ind w:left="0"/>
              <w:jc w:val="center"/>
              <w:rPr>
                <w:rFonts w:asciiTheme="minorHAnsi" w:hAnsiTheme="minorHAnsi" w:cstheme="minorHAnsi"/>
                <w:sz w:val="22"/>
                <w:szCs w:val="22"/>
              </w:rPr>
            </w:pPr>
          </w:p>
          <w:p w14:paraId="46C443C1" w14:textId="7905C12C" w:rsidR="00CD6A22" w:rsidRPr="008416DC" w:rsidRDefault="00CD6A22" w:rsidP="00CD6A22">
            <w:pPr>
              <w:ind w:left="0"/>
              <w:jc w:val="center"/>
              <w:rPr>
                <w:rFonts w:asciiTheme="minorHAnsi" w:hAnsiTheme="minorHAnsi" w:cstheme="minorHAnsi"/>
                <w:szCs w:val="22"/>
              </w:rPr>
            </w:pPr>
            <w:r w:rsidRPr="008416DC">
              <w:rPr>
                <w:rFonts w:asciiTheme="minorHAnsi" w:hAnsiTheme="minorHAnsi" w:cstheme="minorHAnsi"/>
                <w:szCs w:val="22"/>
              </w:rPr>
              <w:t>Une semaine après la réception du CR</w:t>
            </w:r>
          </w:p>
        </w:tc>
      </w:tr>
    </w:tbl>
    <w:p w14:paraId="05221313" w14:textId="77777777" w:rsidR="009F28AB" w:rsidRPr="008416DC" w:rsidRDefault="009F28AB" w:rsidP="005201F6">
      <w:pPr>
        <w:ind w:left="0"/>
      </w:pPr>
    </w:p>
    <w:p w14:paraId="07426FA3" w14:textId="77777777" w:rsidR="009F28AB" w:rsidRPr="008416DC" w:rsidRDefault="009F28AB" w:rsidP="00FB683D"/>
    <w:p w14:paraId="1AC16861" w14:textId="011F6AD7" w:rsidR="00582CBE" w:rsidRPr="008416DC" w:rsidRDefault="00F77E87" w:rsidP="009D2A3A">
      <w:pPr>
        <w:pStyle w:val="Titre2"/>
      </w:pPr>
      <w:bookmarkStart w:id="4901" w:name="_Toc316935632"/>
      <w:bookmarkStart w:id="4902" w:name="_Toc438304714"/>
      <w:bookmarkStart w:id="4903" w:name="_Toc176178260"/>
      <w:bookmarkStart w:id="4904" w:name="_Toc177051183"/>
      <w:bookmarkStart w:id="4905" w:name="_Toc183444629"/>
      <w:bookmarkStart w:id="4906" w:name="_Toc187312764"/>
      <w:bookmarkEnd w:id="4781"/>
      <w:bookmarkEnd w:id="4782"/>
      <w:bookmarkEnd w:id="4783"/>
      <w:bookmarkEnd w:id="4784"/>
      <w:r>
        <w:t>Contrôle</w:t>
      </w:r>
      <w:r w:rsidR="00582CBE">
        <w:t xml:space="preserve"> Qualité</w:t>
      </w:r>
      <w:bookmarkEnd w:id="4901"/>
      <w:bookmarkEnd w:id="4902"/>
      <w:r>
        <w:t xml:space="preserve"> des prestations</w:t>
      </w:r>
      <w:bookmarkEnd w:id="4903"/>
      <w:bookmarkEnd w:id="4904"/>
      <w:bookmarkEnd w:id="4905"/>
      <w:bookmarkEnd w:id="4906"/>
    </w:p>
    <w:p w14:paraId="08CE1281" w14:textId="77777777" w:rsidR="00582CBE" w:rsidRPr="008416DC" w:rsidRDefault="00761454" w:rsidP="00FB683D">
      <w:r w:rsidRPr="008416DC">
        <w:t>À tout moment</w:t>
      </w:r>
      <w:r w:rsidR="00582CBE" w:rsidRPr="008416DC">
        <w:t>, l’AP-HP se réserve le droit de faire effectuer des audits ou revues sur les prestations en cours d’exécution et le bon fonctionnement des programmes et des documents produits. L’objectif est notamment de s’assurer du bon respect des standards et normes de l’AP-HP ainsi que de la bonne application du Plan d’Assurance Qualité.</w:t>
      </w:r>
    </w:p>
    <w:p w14:paraId="64A89A5B" w14:textId="4B102DB0" w:rsidR="00582CBE" w:rsidRPr="008416DC" w:rsidRDefault="00582CBE" w:rsidP="00FB683D">
      <w:r w:rsidRPr="008416DC">
        <w:t>Une revue ou un audit peut être en particulier invoqué par les chefs de projet APHP, les responsables des Services des Domaines du SI, le(s) responsable(s) Qualité / Sécurité ou le Représentant de la Gouvernance du SI AP-HP</w:t>
      </w:r>
      <w:r w:rsidRPr="008416DC">
        <w:rPr>
          <w:rFonts w:ascii="Arial" w:hAnsi="Arial" w:cs="Arial"/>
        </w:rPr>
        <w:t xml:space="preserve"> </w:t>
      </w:r>
      <w:r w:rsidRPr="008416DC">
        <w:t>(ou son représentant délégué)</w:t>
      </w:r>
      <w:r w:rsidR="0009609F">
        <w:t>.</w:t>
      </w:r>
    </w:p>
    <w:p w14:paraId="33367771" w14:textId="27C3F917" w:rsidR="00582CBE" w:rsidRPr="008416DC" w:rsidRDefault="00582CBE" w:rsidP="00FB683D">
      <w:pPr>
        <w:rPr>
          <w:rFonts w:cs="Tahoma"/>
        </w:rPr>
      </w:pPr>
      <w:r w:rsidRPr="008416DC">
        <w:t xml:space="preserve">Les non-conformités constatées lors d’une revue ou d’un audit peuvent amener à des réévaluations à posteriori des indicateurs et </w:t>
      </w:r>
      <w:r w:rsidR="0000068B" w:rsidRPr="008416DC">
        <w:t xml:space="preserve">des pénalités </w:t>
      </w:r>
      <w:r w:rsidR="0000068B" w:rsidRPr="008416DC">
        <w:rPr>
          <w:rFonts w:cs="Tahoma"/>
        </w:rPr>
        <w:t>synthétisées</w:t>
      </w:r>
      <w:r w:rsidRPr="008416DC">
        <w:rPr>
          <w:rFonts w:cs="Tahoma"/>
        </w:rPr>
        <w:t xml:space="preserve"> à l’articl</w:t>
      </w:r>
      <w:r w:rsidR="005B2171" w:rsidRPr="008416DC">
        <w:rPr>
          <w:rFonts w:cs="Tahoma"/>
        </w:rPr>
        <w:t xml:space="preserve">e </w:t>
      </w:r>
      <w:r w:rsidR="00314FC8">
        <w:rPr>
          <w:rFonts w:cs="Tahoma"/>
        </w:rPr>
        <w:t>4</w:t>
      </w:r>
      <w:r w:rsidR="00D64536" w:rsidRPr="008416DC">
        <w:rPr>
          <w:rFonts w:cs="Tahoma"/>
        </w:rPr>
        <w:t>.7.2</w:t>
      </w:r>
      <w:r w:rsidR="0009133A" w:rsidRPr="008416DC">
        <w:rPr>
          <w:rFonts w:cs="Tahoma"/>
        </w:rPr>
        <w:t xml:space="preserve"> et dans l’annexe 1 Qualité Services.</w:t>
      </w:r>
    </w:p>
    <w:p w14:paraId="046ECD36" w14:textId="77777777" w:rsidR="00761454" w:rsidRPr="008416DC" w:rsidRDefault="00761454" w:rsidP="00063663">
      <w:pPr>
        <w:ind w:left="0"/>
        <w:rPr>
          <w:rFonts w:cs="Tahoma"/>
        </w:rPr>
      </w:pPr>
    </w:p>
    <w:p w14:paraId="29C34A8A" w14:textId="77777777" w:rsidR="00582CBE" w:rsidRPr="008416DC" w:rsidRDefault="00582CBE" w:rsidP="001E461F">
      <w:pPr>
        <w:pStyle w:val="Titre3"/>
        <w:ind w:left="851" w:hanging="862"/>
      </w:pPr>
      <w:bookmarkStart w:id="4907" w:name="_Toc159862342"/>
      <w:bookmarkStart w:id="4908" w:name="_Toc160589564"/>
      <w:bookmarkStart w:id="4909" w:name="_Toc160592089"/>
      <w:bookmarkStart w:id="4910" w:name="_Toc162692768"/>
      <w:bookmarkStart w:id="4911" w:name="_Toc316935633"/>
      <w:bookmarkStart w:id="4912" w:name="_Toc438304715"/>
      <w:bookmarkStart w:id="4913" w:name="_Toc176178261"/>
      <w:bookmarkStart w:id="4914" w:name="_Toc177051184"/>
      <w:bookmarkStart w:id="4915" w:name="_Toc183444630"/>
      <w:bookmarkStart w:id="4916" w:name="_Toc187312765"/>
      <w:bookmarkStart w:id="4917" w:name="_Toc139270028"/>
      <w:bookmarkStart w:id="4918" w:name="_Toc160896543"/>
      <w:bookmarkStart w:id="4919" w:name="_Toc87761219"/>
      <w:bookmarkStart w:id="4920" w:name="_Ref137545363"/>
      <w:bookmarkStart w:id="4921" w:name="_Ref137545366"/>
      <w:bookmarkStart w:id="4922" w:name="_Ref138482469"/>
      <w:bookmarkStart w:id="4923" w:name="_Toc139270027"/>
      <w:r>
        <w:t>Audits</w:t>
      </w:r>
      <w:bookmarkEnd w:id="4907"/>
      <w:bookmarkEnd w:id="4908"/>
      <w:bookmarkEnd w:id="4909"/>
      <w:bookmarkEnd w:id="4910"/>
      <w:bookmarkEnd w:id="4911"/>
      <w:bookmarkEnd w:id="4912"/>
      <w:bookmarkEnd w:id="4913"/>
      <w:bookmarkEnd w:id="4914"/>
      <w:bookmarkEnd w:id="4915"/>
      <w:bookmarkEnd w:id="4916"/>
      <w:r>
        <w:t xml:space="preserve"> </w:t>
      </w:r>
    </w:p>
    <w:p w14:paraId="440F5345" w14:textId="77777777" w:rsidR="00582CBE" w:rsidRPr="008416DC" w:rsidRDefault="00582CBE" w:rsidP="009D2A3A">
      <w:pPr>
        <w:pStyle w:val="Titre4"/>
        <w:numPr>
          <w:ilvl w:val="0"/>
          <w:numId w:val="0"/>
        </w:numPr>
      </w:pPr>
      <w:bookmarkStart w:id="4924" w:name="_Toc316935634"/>
      <w:bookmarkStart w:id="4925" w:name="_Toc176178262"/>
      <w:bookmarkStart w:id="4926" w:name="_Toc177051185"/>
      <w:bookmarkStart w:id="4927" w:name="_Toc183444631"/>
      <w:bookmarkStart w:id="4928" w:name="_Toc187312766"/>
      <w:r>
        <w:t>Origine et objet</w:t>
      </w:r>
      <w:bookmarkEnd w:id="4924"/>
      <w:bookmarkEnd w:id="4925"/>
      <w:bookmarkEnd w:id="4926"/>
      <w:bookmarkEnd w:id="4927"/>
      <w:bookmarkEnd w:id="4928"/>
    </w:p>
    <w:p w14:paraId="1AFA4E51" w14:textId="77777777" w:rsidR="00582CBE" w:rsidRPr="008416DC" w:rsidRDefault="00582CBE" w:rsidP="00FB683D">
      <w:r w:rsidRPr="008416DC">
        <w:t>Le déclenchement d'un Audit peut avoir lieu à tout moment du projet, à la demande :</w:t>
      </w:r>
    </w:p>
    <w:p w14:paraId="0F9B4183" w14:textId="77777777" w:rsidR="00582CBE" w:rsidRPr="008416DC" w:rsidRDefault="00761454" w:rsidP="006B6B43">
      <w:pPr>
        <w:pStyle w:val="Paragraphedeliste"/>
        <w:numPr>
          <w:ilvl w:val="0"/>
          <w:numId w:val="20"/>
        </w:numPr>
      </w:pPr>
      <w:r w:rsidRPr="008416DC">
        <w:t>D</w:t>
      </w:r>
      <w:r w:rsidR="00582CBE" w:rsidRPr="008416DC">
        <w:t>e la direction de Projet AP-HP sur proposition de son chef de projet</w:t>
      </w:r>
      <w:r w:rsidRPr="008416DC">
        <w:t> ;</w:t>
      </w:r>
    </w:p>
    <w:p w14:paraId="522CE806" w14:textId="77777777" w:rsidR="00582CBE" w:rsidRPr="008416DC" w:rsidRDefault="00761454" w:rsidP="006B6B43">
      <w:pPr>
        <w:pStyle w:val="Paragraphedeliste"/>
        <w:numPr>
          <w:ilvl w:val="0"/>
          <w:numId w:val="20"/>
        </w:numPr>
      </w:pPr>
      <w:r w:rsidRPr="008416DC">
        <w:t>D</w:t>
      </w:r>
      <w:r w:rsidR="00C1218B" w:rsidRPr="008416DC">
        <w:t>u (</w:t>
      </w:r>
      <w:r w:rsidR="00582CBE" w:rsidRPr="008416DC">
        <w:t>des) responsable(s) de la Qualité et/ou Sécurité de l’AP-HP</w:t>
      </w:r>
      <w:r w:rsidRPr="008416DC">
        <w:t> ;</w:t>
      </w:r>
    </w:p>
    <w:p w14:paraId="1FCE192E" w14:textId="77777777" w:rsidR="00582CBE" w:rsidRPr="008416DC" w:rsidRDefault="00761454" w:rsidP="006B6B43">
      <w:pPr>
        <w:pStyle w:val="Paragraphedeliste"/>
        <w:numPr>
          <w:ilvl w:val="0"/>
          <w:numId w:val="20"/>
        </w:numPr>
      </w:pPr>
      <w:r w:rsidRPr="008416DC">
        <w:t>D</w:t>
      </w:r>
      <w:r w:rsidR="00582CBE" w:rsidRPr="008416DC">
        <w:t>u Comité de Pilotage</w:t>
      </w:r>
      <w:r w:rsidRPr="008416DC">
        <w:t> ;</w:t>
      </w:r>
    </w:p>
    <w:p w14:paraId="40A8BBDF" w14:textId="77777777" w:rsidR="00582CBE" w:rsidRPr="008416DC" w:rsidRDefault="00761454" w:rsidP="006B6B43">
      <w:pPr>
        <w:pStyle w:val="Paragraphedeliste"/>
        <w:numPr>
          <w:ilvl w:val="0"/>
          <w:numId w:val="20"/>
        </w:numPr>
      </w:pPr>
      <w:r w:rsidRPr="008416DC">
        <w:t>D</w:t>
      </w:r>
      <w:r w:rsidR="00582CBE" w:rsidRPr="008416DC">
        <w:t>e la hiérarchie du Directeur de Projet MOE sur proposition conjointe de son chef de Projet et son responsable Qualité.</w:t>
      </w:r>
    </w:p>
    <w:p w14:paraId="243C42C3" w14:textId="77777777" w:rsidR="00582CBE" w:rsidRPr="008416DC" w:rsidRDefault="00582CBE" w:rsidP="006B6B43">
      <w:pPr>
        <w:pStyle w:val="Paragraphedeliste"/>
        <w:numPr>
          <w:ilvl w:val="0"/>
          <w:numId w:val="20"/>
        </w:numPr>
      </w:pPr>
      <w:r w:rsidRPr="008416DC">
        <w:t>Les audits peuvent être réalisés sur les points suivants :</w:t>
      </w:r>
    </w:p>
    <w:p w14:paraId="36DA0A22" w14:textId="77777777" w:rsidR="00582CBE" w:rsidRPr="008416DC" w:rsidRDefault="00761454" w:rsidP="006B6B43">
      <w:pPr>
        <w:pStyle w:val="Paragraphedeliste"/>
        <w:numPr>
          <w:ilvl w:val="0"/>
          <w:numId w:val="20"/>
        </w:numPr>
      </w:pPr>
      <w:r w:rsidRPr="008416DC">
        <w:t>L</w:t>
      </w:r>
      <w:r w:rsidR="00582CBE" w:rsidRPr="008416DC">
        <w:t>a conformité des résultats attendus de la prestation (état de la documentation, pertinence des choix techniques, conformité du code, à l’état de l’art, degré de réversibilité ou de transférabilité…) et, pour les prestations dans le cadre d’un marché public, le bon respect des clauses prévues au CCAP et au CCTP ainsi que des bons de commandes de l’AP-HP, le tout éventuellement amendé par décision(s) du Comité de Pilotage inscrite(s) au compte-rendu de ce dernier</w:t>
      </w:r>
      <w:r w:rsidRPr="008416DC">
        <w:t> ;</w:t>
      </w:r>
    </w:p>
    <w:p w14:paraId="65C38547" w14:textId="77777777" w:rsidR="00582CBE" w:rsidRPr="008416DC" w:rsidRDefault="00761454" w:rsidP="006B6B43">
      <w:pPr>
        <w:pStyle w:val="Paragraphedeliste"/>
        <w:numPr>
          <w:ilvl w:val="0"/>
          <w:numId w:val="20"/>
        </w:numPr>
      </w:pPr>
      <w:r w:rsidRPr="008416DC">
        <w:t>L</w:t>
      </w:r>
      <w:r w:rsidR="00582CBE" w:rsidRPr="008416DC">
        <w:t>e dispositif d'organisation interne mis en place pour effectuer les prestations dues et de manière générale la bonne application des dispositions du présent Plan Qualité</w:t>
      </w:r>
      <w:r w:rsidRPr="008416DC">
        <w:t> ;</w:t>
      </w:r>
    </w:p>
    <w:p w14:paraId="18DCE736" w14:textId="77777777" w:rsidR="00582CBE" w:rsidRPr="008416DC" w:rsidRDefault="00761454" w:rsidP="006B6B43">
      <w:pPr>
        <w:pStyle w:val="Paragraphedeliste"/>
        <w:numPr>
          <w:ilvl w:val="0"/>
          <w:numId w:val="20"/>
        </w:numPr>
      </w:pPr>
      <w:r w:rsidRPr="008416DC">
        <w:t>E</w:t>
      </w:r>
      <w:r w:rsidR="00582CBE" w:rsidRPr="008416DC">
        <w:t>t tout autre thème que l’AP-HP jugerait de nature à pouvoir perturber le projet.</w:t>
      </w:r>
    </w:p>
    <w:p w14:paraId="6D9EC41A" w14:textId="77777777" w:rsidR="00582CBE" w:rsidRPr="008416DC" w:rsidRDefault="00582CBE" w:rsidP="009D2A3A">
      <w:pPr>
        <w:pStyle w:val="Titre4"/>
        <w:numPr>
          <w:ilvl w:val="0"/>
          <w:numId w:val="0"/>
        </w:numPr>
      </w:pPr>
      <w:bookmarkStart w:id="4929" w:name="_Toc316935635"/>
      <w:bookmarkStart w:id="4930" w:name="_Toc176178263"/>
      <w:bookmarkStart w:id="4931" w:name="_Toc177051186"/>
      <w:bookmarkStart w:id="4932" w:name="_Toc183444632"/>
      <w:bookmarkStart w:id="4933" w:name="_Toc187312767"/>
      <w:r>
        <w:t>Organisation et Résultat</w:t>
      </w:r>
      <w:bookmarkEnd w:id="4929"/>
      <w:bookmarkEnd w:id="4930"/>
      <w:bookmarkEnd w:id="4931"/>
      <w:bookmarkEnd w:id="4932"/>
      <w:bookmarkEnd w:id="4933"/>
    </w:p>
    <w:p w14:paraId="7ED61034" w14:textId="77777777" w:rsidR="00582CBE" w:rsidRPr="008416DC" w:rsidRDefault="00582CBE" w:rsidP="00FB683D">
      <w:r w:rsidRPr="008416DC">
        <w:lastRenderedPageBreak/>
        <w:t>L’audit est mis en œuvre par l’AP-HP ou par une équipe externe</w:t>
      </w:r>
      <w:r w:rsidRPr="008416DC">
        <w:rPr>
          <w:rFonts w:cs="Arial"/>
        </w:rPr>
        <w:t xml:space="preserve"> commanditée par l’AP-HP.</w:t>
      </w:r>
      <w:r w:rsidRPr="008416DC">
        <w:t xml:space="preserve"> Tous les acteurs (</w:t>
      </w:r>
      <w:r w:rsidRPr="008416DC">
        <w:rPr>
          <w:rFonts w:cs="Arial"/>
        </w:rPr>
        <w:t xml:space="preserve">MOA, </w:t>
      </w:r>
      <w:r w:rsidR="00761454" w:rsidRPr="008416DC">
        <w:rPr>
          <w:rFonts w:cs="Arial"/>
        </w:rPr>
        <w:t>MOE…</w:t>
      </w:r>
      <w:r w:rsidRPr="008416DC">
        <w:t>) doivent faciliter le déroulement de l’audit : entretiens, mise à disposition des documents, …</w:t>
      </w:r>
    </w:p>
    <w:p w14:paraId="75389758" w14:textId="77777777" w:rsidR="00582CBE" w:rsidRPr="008416DC" w:rsidRDefault="00582CBE" w:rsidP="00FB683D">
      <w:r w:rsidRPr="008416DC">
        <w:t>Les audits doivent respecter les règles suivantes :</w:t>
      </w:r>
    </w:p>
    <w:p w14:paraId="1712FFEF" w14:textId="77777777" w:rsidR="00582CBE" w:rsidRPr="008416DC" w:rsidRDefault="00582CBE" w:rsidP="006B6B43">
      <w:pPr>
        <w:pStyle w:val="Paragraphedeliste"/>
        <w:numPr>
          <w:ilvl w:val="0"/>
          <w:numId w:val="20"/>
        </w:numPr>
      </w:pPr>
      <w:r w:rsidRPr="008416DC">
        <w:t>Formalisation des objectifs et du déroulement de l’audit</w:t>
      </w:r>
      <w:r w:rsidR="00761454" w:rsidRPr="008416DC">
        <w:t> ;</w:t>
      </w:r>
    </w:p>
    <w:p w14:paraId="4EF13C21" w14:textId="77777777" w:rsidR="00582CBE" w:rsidRPr="008416DC" w:rsidRDefault="00582CBE" w:rsidP="006B6B43">
      <w:pPr>
        <w:pStyle w:val="Paragraphedeliste"/>
        <w:numPr>
          <w:ilvl w:val="0"/>
          <w:numId w:val="20"/>
        </w:numPr>
      </w:pPr>
      <w:r w:rsidRPr="008416DC">
        <w:t>Validation par le commanditaire de l’audit</w:t>
      </w:r>
      <w:r w:rsidR="00761454" w:rsidRPr="008416DC">
        <w:t> ;</w:t>
      </w:r>
    </w:p>
    <w:p w14:paraId="179CA2B2" w14:textId="77777777" w:rsidR="00582CBE" w:rsidRPr="008416DC" w:rsidRDefault="00582CBE" w:rsidP="006B6B43">
      <w:pPr>
        <w:pStyle w:val="Paragraphedeliste"/>
        <w:numPr>
          <w:ilvl w:val="0"/>
          <w:numId w:val="20"/>
        </w:numPr>
      </w:pPr>
      <w:r w:rsidRPr="008416DC">
        <w:t>Communication des objectifs et du déroulement aux personnes sollicitées</w:t>
      </w:r>
      <w:r w:rsidR="00761454" w:rsidRPr="008416DC">
        <w:t> ;</w:t>
      </w:r>
    </w:p>
    <w:p w14:paraId="6F1A3EEF" w14:textId="77777777" w:rsidR="00582CBE" w:rsidRPr="008416DC" w:rsidRDefault="00582CBE" w:rsidP="006B6B43">
      <w:pPr>
        <w:pStyle w:val="Paragraphedeliste"/>
        <w:numPr>
          <w:ilvl w:val="0"/>
          <w:numId w:val="20"/>
        </w:numPr>
      </w:pPr>
      <w:r w:rsidRPr="008416DC">
        <w:t>Présentation des résultats au commanditaire de l’audit.</w:t>
      </w:r>
    </w:p>
    <w:p w14:paraId="5CED4079" w14:textId="77777777" w:rsidR="00582CBE" w:rsidRPr="008416DC" w:rsidRDefault="00582CBE" w:rsidP="006B6B43">
      <w:pPr>
        <w:pStyle w:val="Paragraphedeliste"/>
        <w:numPr>
          <w:ilvl w:val="0"/>
          <w:numId w:val="20"/>
        </w:numPr>
      </w:pPr>
      <w:r w:rsidRPr="008416DC">
        <w:t>En fin d'analyse, l'auditeur présente aux responsables :</w:t>
      </w:r>
    </w:p>
    <w:p w14:paraId="14CF404B" w14:textId="77777777" w:rsidR="00582CBE" w:rsidRPr="008416DC" w:rsidRDefault="00761454" w:rsidP="006B6B43">
      <w:pPr>
        <w:pStyle w:val="Paragraphedeliste"/>
        <w:numPr>
          <w:ilvl w:val="0"/>
          <w:numId w:val="20"/>
        </w:numPr>
      </w:pPr>
      <w:r w:rsidRPr="008416DC">
        <w:t>L</w:t>
      </w:r>
      <w:r w:rsidR="00582CBE" w:rsidRPr="008416DC">
        <w:t>es faits observés et les erreurs ou manquements détectées</w:t>
      </w:r>
      <w:r w:rsidRPr="008416DC">
        <w:t> ;</w:t>
      </w:r>
    </w:p>
    <w:p w14:paraId="6DE24B05" w14:textId="77777777" w:rsidR="00582CBE" w:rsidRPr="008416DC" w:rsidRDefault="00761454" w:rsidP="006B6B43">
      <w:pPr>
        <w:pStyle w:val="Paragraphedeliste"/>
        <w:numPr>
          <w:ilvl w:val="0"/>
          <w:numId w:val="20"/>
        </w:numPr>
      </w:pPr>
      <w:r w:rsidRPr="008416DC">
        <w:t>L</w:t>
      </w:r>
      <w:r w:rsidR="00582CBE" w:rsidRPr="008416DC">
        <w:t>es plans d’actions et améliorations préconisés.</w:t>
      </w:r>
    </w:p>
    <w:p w14:paraId="1D64ED7D" w14:textId="77777777" w:rsidR="00582CBE" w:rsidRPr="008416DC" w:rsidRDefault="00582CBE" w:rsidP="006B6B43">
      <w:pPr>
        <w:pStyle w:val="Paragraphedeliste"/>
        <w:numPr>
          <w:ilvl w:val="0"/>
          <w:numId w:val="20"/>
        </w:numPr>
      </w:pPr>
      <w:r w:rsidRPr="008416DC">
        <w:t>Cette présentation a lieu dans l’une des instances suivantes en fonction de l’origine de l’audit :</w:t>
      </w:r>
    </w:p>
    <w:p w14:paraId="43F792D3" w14:textId="77777777" w:rsidR="00582CBE" w:rsidRPr="008416DC" w:rsidRDefault="00761454" w:rsidP="006B6B43">
      <w:pPr>
        <w:pStyle w:val="Paragraphedeliste"/>
        <w:numPr>
          <w:ilvl w:val="0"/>
          <w:numId w:val="20"/>
        </w:numPr>
      </w:pPr>
      <w:r w:rsidRPr="008416DC">
        <w:t>L</w:t>
      </w:r>
      <w:r w:rsidR="00582CBE" w:rsidRPr="008416DC">
        <w:t>e Comité de Pilotage mensuel suivant si les demandeurs sont issus des équipes Projet (AP-HP ou Prestataire)</w:t>
      </w:r>
    </w:p>
    <w:p w14:paraId="0BC88E42" w14:textId="77777777" w:rsidR="00582CBE" w:rsidRPr="008416DC" w:rsidRDefault="00761454" w:rsidP="006B6B43">
      <w:pPr>
        <w:pStyle w:val="Paragraphedeliste"/>
        <w:numPr>
          <w:ilvl w:val="0"/>
          <w:numId w:val="20"/>
        </w:numPr>
      </w:pPr>
      <w:r w:rsidRPr="008416DC">
        <w:t>L</w:t>
      </w:r>
      <w:r w:rsidR="00582CBE" w:rsidRPr="008416DC">
        <w:t>a Revue suivant la fin de l’audit si le commanditaire est le comité de Pilotage ou le responsable Qualité de l’AP-HP.</w:t>
      </w:r>
    </w:p>
    <w:p w14:paraId="28063925" w14:textId="77777777" w:rsidR="00582CBE" w:rsidRPr="008416DC" w:rsidRDefault="00582CBE" w:rsidP="00FB683D">
      <w:pPr>
        <w:rPr>
          <w:szCs w:val="22"/>
        </w:rPr>
      </w:pPr>
      <w:r w:rsidRPr="008416DC">
        <w:t>L’instance en question décide de la mise en œuvre ou non des préconisations et de l’échéance de cette mise en œuvre.</w:t>
      </w:r>
    </w:p>
    <w:p w14:paraId="14AA9870" w14:textId="7E5B4E54" w:rsidR="00511AC7" w:rsidRDefault="00511AC7" w:rsidP="00511AC7">
      <w:pPr>
        <w:pStyle w:val="Titre3"/>
        <w:ind w:left="851" w:hanging="862"/>
      </w:pPr>
      <w:bookmarkStart w:id="4934" w:name="_Toc187312768"/>
      <w:bookmarkStart w:id="4935" w:name="_Toc160896549"/>
      <w:bookmarkStart w:id="4936" w:name="_Toc162692769"/>
      <w:bookmarkStart w:id="4937" w:name="_Toc316935636"/>
      <w:bookmarkStart w:id="4938" w:name="_Toc438304716"/>
      <w:bookmarkStart w:id="4939" w:name="_Toc176178264"/>
      <w:bookmarkStart w:id="4940" w:name="_Toc177051187"/>
      <w:bookmarkStart w:id="4941" w:name="_Toc183444633"/>
      <w:bookmarkEnd w:id="4917"/>
      <w:bookmarkEnd w:id="4918"/>
      <w:r>
        <w:t>Revues</w:t>
      </w:r>
      <w:bookmarkEnd w:id="4934"/>
      <w:r>
        <w:t xml:space="preserve"> </w:t>
      </w:r>
    </w:p>
    <w:p w14:paraId="0FD8ED2C" w14:textId="77777777" w:rsidR="00511AC7" w:rsidRPr="00511AC7" w:rsidRDefault="00511AC7" w:rsidP="00511AC7">
      <w:pPr>
        <w:pStyle w:val="Corpsdetexte"/>
      </w:pPr>
    </w:p>
    <w:bookmarkEnd w:id="4919"/>
    <w:bookmarkEnd w:id="4920"/>
    <w:bookmarkEnd w:id="4921"/>
    <w:bookmarkEnd w:id="4922"/>
    <w:bookmarkEnd w:id="4923"/>
    <w:bookmarkEnd w:id="4935"/>
    <w:bookmarkEnd w:id="4936"/>
    <w:bookmarkEnd w:id="4937"/>
    <w:bookmarkEnd w:id="4938"/>
    <w:bookmarkEnd w:id="4939"/>
    <w:bookmarkEnd w:id="4940"/>
    <w:bookmarkEnd w:id="4941"/>
    <w:p w14:paraId="32B167E6" w14:textId="77777777" w:rsidR="00582CBE" w:rsidRPr="008416DC" w:rsidRDefault="00582CBE" w:rsidP="00FB683D">
      <w:r w:rsidRPr="008416DC">
        <w:t>Les Revues sont destinées à contrôler le déroulement de la prestation, tant au niveau fonctionnel et technique, qu'en termes d'organisation et de suivi.</w:t>
      </w:r>
    </w:p>
    <w:p w14:paraId="5AEB9E7F" w14:textId="77777777" w:rsidR="00582CBE" w:rsidRPr="008416DC" w:rsidRDefault="00582CBE" w:rsidP="00FB683D">
      <w:r w:rsidRPr="008416DC">
        <w:t>Elles sont l'occasion d'analyser l'ensemble des contrôles et d’évaluer la Qualité. Des points particuliers peuvent être traités et des plans d'actions sont alors établis.</w:t>
      </w:r>
    </w:p>
    <w:p w14:paraId="1C2C53F7" w14:textId="77777777" w:rsidR="00582CBE" w:rsidRPr="008416DC" w:rsidRDefault="00582CBE" w:rsidP="00FB683D">
      <w:r w:rsidRPr="008416DC">
        <w:t>Ces Revues peuvent servir de base de travail aux différents Comités, pour apprécier la qualité de la prestation, et elles sont à différencier des réunions de suivi de projet de ces Comités.</w:t>
      </w:r>
    </w:p>
    <w:p w14:paraId="6B9DFECC" w14:textId="77777777" w:rsidR="00582CBE" w:rsidRPr="008416DC" w:rsidRDefault="00582CBE" w:rsidP="00FB683D">
      <w:r w:rsidRPr="008416DC">
        <w:t>Les revues seront programmées trimestriellement et cette planification sera inscrite au Plan Qualité.</w:t>
      </w:r>
    </w:p>
    <w:p w14:paraId="2744D0AC" w14:textId="77777777" w:rsidR="00582CBE" w:rsidRPr="008416DC" w:rsidRDefault="00582CBE" w:rsidP="00FB683D">
      <w:r w:rsidRPr="008416DC">
        <w:t>Les principales Revues sont :</w:t>
      </w:r>
    </w:p>
    <w:p w14:paraId="16061401" w14:textId="77777777" w:rsidR="00582CBE" w:rsidRPr="008416DC" w:rsidRDefault="00582CBE" w:rsidP="006B6B43">
      <w:pPr>
        <w:pStyle w:val="Paragraphedeliste"/>
        <w:numPr>
          <w:ilvl w:val="0"/>
          <w:numId w:val="20"/>
        </w:numPr>
      </w:pPr>
      <w:r w:rsidRPr="008416DC">
        <w:t>Les Revues fonctionnelles et techniques : portant sur des documents et des programmes ayant pu faire l’objet d’audit ;</w:t>
      </w:r>
    </w:p>
    <w:p w14:paraId="023A22B7" w14:textId="2D526963" w:rsidR="00582CBE" w:rsidRPr="008416DC" w:rsidRDefault="00582CBE" w:rsidP="006B6B43">
      <w:pPr>
        <w:pStyle w:val="Paragraphedeliste"/>
        <w:numPr>
          <w:ilvl w:val="0"/>
          <w:numId w:val="20"/>
        </w:numPr>
      </w:pPr>
      <w:r w:rsidRPr="008416DC">
        <w:t xml:space="preserve">Les Revues de processus : Revue sur une activité donnée (déroulement des tests de </w:t>
      </w:r>
      <w:r w:rsidR="00C7418B" w:rsidRPr="008416DC">
        <w:t>performance,</w:t>
      </w:r>
      <w:r w:rsidRPr="008416DC">
        <w:t>), Revue de fin de phase, Revue de bilan ;</w:t>
      </w:r>
    </w:p>
    <w:p w14:paraId="0B526A60" w14:textId="77777777" w:rsidR="00582CBE" w:rsidRPr="008416DC" w:rsidRDefault="00582CBE" w:rsidP="006B6B43">
      <w:pPr>
        <w:pStyle w:val="Paragraphedeliste"/>
        <w:numPr>
          <w:ilvl w:val="0"/>
          <w:numId w:val="20"/>
        </w:numPr>
      </w:pPr>
      <w:r w:rsidRPr="008416DC">
        <w:t>La Revue de fin de prestation le cas échéant.</w:t>
      </w:r>
    </w:p>
    <w:p w14:paraId="73C79893" w14:textId="77777777" w:rsidR="00582CBE" w:rsidRPr="008416DC" w:rsidRDefault="00582CBE" w:rsidP="009D2A3A">
      <w:pPr>
        <w:pStyle w:val="Titre4"/>
        <w:numPr>
          <w:ilvl w:val="0"/>
          <w:numId w:val="0"/>
        </w:numPr>
      </w:pPr>
      <w:bookmarkStart w:id="4942" w:name="_Toc160896551"/>
      <w:bookmarkStart w:id="4943" w:name="_Toc316935638"/>
      <w:bookmarkStart w:id="4944" w:name="_Toc176178265"/>
      <w:bookmarkStart w:id="4945" w:name="_Toc177051188"/>
      <w:bookmarkStart w:id="4946" w:name="_Toc183444634"/>
      <w:bookmarkStart w:id="4947" w:name="_Toc187312769"/>
      <w:r>
        <w:t>Organisation</w:t>
      </w:r>
      <w:bookmarkEnd w:id="4942"/>
      <w:bookmarkEnd w:id="4943"/>
      <w:bookmarkEnd w:id="4944"/>
      <w:bookmarkEnd w:id="4945"/>
      <w:bookmarkEnd w:id="4946"/>
      <w:bookmarkEnd w:id="4947"/>
    </w:p>
    <w:p w14:paraId="4B353CF9" w14:textId="77777777" w:rsidR="00582CBE" w:rsidRPr="008416DC" w:rsidRDefault="00582CBE" w:rsidP="00FB683D">
      <w:r w:rsidRPr="008416DC">
        <w:t>A l’initiative de l’AP-HP (équipe projet et pôle Méthode Qualité Sécurité), toutes ces revues respectent les règles suivantes :</w:t>
      </w:r>
    </w:p>
    <w:p w14:paraId="5470F7A5" w14:textId="77777777" w:rsidR="00582CBE" w:rsidRPr="008416DC" w:rsidRDefault="00582CBE" w:rsidP="00FB683D">
      <w:r w:rsidRPr="008416DC">
        <w:t>Elles sont planifiées au moins 8 jours à l’avance.</w:t>
      </w:r>
    </w:p>
    <w:p w14:paraId="0CD950F5" w14:textId="77777777" w:rsidR="00582CBE" w:rsidRPr="008416DC" w:rsidRDefault="00582CBE" w:rsidP="00FB683D">
      <w:r w:rsidRPr="008416DC">
        <w:t>Les participants sont :</w:t>
      </w:r>
    </w:p>
    <w:p w14:paraId="08037C95" w14:textId="3F565367" w:rsidR="00582CBE" w:rsidRPr="008416DC" w:rsidRDefault="00582CBE" w:rsidP="006B6B43">
      <w:pPr>
        <w:pStyle w:val="Paragraphedeliste"/>
        <w:numPr>
          <w:ilvl w:val="0"/>
          <w:numId w:val="20"/>
        </w:numPr>
      </w:pPr>
      <w:r w:rsidRPr="008416DC">
        <w:t>Obligatoire : le Responsable d</w:t>
      </w:r>
      <w:r w:rsidR="00157E8E">
        <w:t xml:space="preserve">u marché </w:t>
      </w:r>
      <w:r w:rsidRPr="008416DC">
        <w:t>AP-HP</w:t>
      </w:r>
      <w:r w:rsidR="00157E8E">
        <w:t xml:space="preserve"> (Directeur de Projets)</w:t>
      </w:r>
    </w:p>
    <w:p w14:paraId="08CF0EBD" w14:textId="77777777" w:rsidR="00582CBE" w:rsidRPr="008416DC" w:rsidRDefault="00582CBE" w:rsidP="006B6B43">
      <w:pPr>
        <w:pStyle w:val="Paragraphedeliste"/>
        <w:numPr>
          <w:ilvl w:val="0"/>
          <w:numId w:val="20"/>
        </w:numPr>
      </w:pPr>
      <w:r w:rsidRPr="008416DC">
        <w:t>Obligatoire : le Directeur de projet du Titulaire</w:t>
      </w:r>
    </w:p>
    <w:p w14:paraId="0A751B64" w14:textId="77777777" w:rsidR="00582CBE" w:rsidRPr="008416DC" w:rsidRDefault="00582CBE" w:rsidP="006B6B43">
      <w:pPr>
        <w:pStyle w:val="Paragraphedeliste"/>
        <w:numPr>
          <w:ilvl w:val="0"/>
          <w:numId w:val="20"/>
        </w:numPr>
      </w:pPr>
      <w:r w:rsidRPr="008416DC">
        <w:t>Obligatoire : les responsables Qualité et Sécurité de l’AP-HP et le Resp</w:t>
      </w:r>
      <w:r w:rsidR="00CB14FC" w:rsidRPr="008416DC">
        <w:t>onsable</w:t>
      </w:r>
      <w:r w:rsidRPr="008416DC">
        <w:t xml:space="preserve"> Qualité du Titulaire</w:t>
      </w:r>
    </w:p>
    <w:p w14:paraId="49A87DAE" w14:textId="77777777" w:rsidR="00582CBE" w:rsidRPr="008416DC" w:rsidRDefault="00582CBE" w:rsidP="006B6B43">
      <w:pPr>
        <w:pStyle w:val="Paragraphedeliste"/>
        <w:numPr>
          <w:ilvl w:val="0"/>
          <w:numId w:val="20"/>
        </w:numPr>
      </w:pPr>
      <w:r w:rsidRPr="008416DC">
        <w:t>Facultatif : le Représentant de la Gouvernance du SI AP-HP ou son représentant délégué</w:t>
      </w:r>
    </w:p>
    <w:p w14:paraId="5FEA5872" w14:textId="77777777" w:rsidR="00582CBE" w:rsidRPr="008416DC" w:rsidRDefault="00582CBE" w:rsidP="006B6B43">
      <w:pPr>
        <w:pStyle w:val="Paragraphedeliste"/>
        <w:numPr>
          <w:ilvl w:val="0"/>
          <w:numId w:val="20"/>
        </w:numPr>
      </w:pPr>
      <w:r w:rsidRPr="008416DC">
        <w:t xml:space="preserve">Facultatif : le Responsable du Suivi des Marchés de l’AP-HP </w:t>
      </w:r>
    </w:p>
    <w:p w14:paraId="3C4FFE42" w14:textId="77777777" w:rsidR="00582CBE" w:rsidRPr="008416DC" w:rsidRDefault="005B2171" w:rsidP="006B6B43">
      <w:pPr>
        <w:pStyle w:val="Paragraphedeliste"/>
        <w:numPr>
          <w:ilvl w:val="0"/>
          <w:numId w:val="20"/>
        </w:numPr>
      </w:pPr>
      <w:r w:rsidRPr="008416DC">
        <w:t>Facultatif : le Directeur du Département</w:t>
      </w:r>
      <w:r w:rsidR="00582CBE" w:rsidRPr="008416DC">
        <w:t xml:space="preserve"> ou son représentant délégué</w:t>
      </w:r>
    </w:p>
    <w:p w14:paraId="63D9F295" w14:textId="77777777" w:rsidR="00582CBE" w:rsidRPr="008416DC" w:rsidRDefault="00582CBE" w:rsidP="006B6B43">
      <w:pPr>
        <w:pStyle w:val="Paragraphedeliste"/>
        <w:numPr>
          <w:ilvl w:val="0"/>
          <w:numId w:val="20"/>
        </w:numPr>
      </w:pPr>
      <w:r w:rsidRPr="008416DC">
        <w:t>Facultatif : le(s) responsables de département(s), pôles ou de service(s) opérationnel(s) AP-HP</w:t>
      </w:r>
    </w:p>
    <w:p w14:paraId="3B3C1858" w14:textId="77777777" w:rsidR="00582CBE" w:rsidRPr="008416DC" w:rsidRDefault="00582CBE" w:rsidP="006B6B43">
      <w:pPr>
        <w:pStyle w:val="Paragraphedeliste"/>
        <w:numPr>
          <w:ilvl w:val="0"/>
          <w:numId w:val="20"/>
        </w:numPr>
      </w:pPr>
      <w:r w:rsidRPr="008416DC">
        <w:t>Facultatif : les chefs de projets de l’AP-HP et du Titulaire.</w:t>
      </w:r>
    </w:p>
    <w:p w14:paraId="0B7EB61F" w14:textId="77777777" w:rsidR="00582CBE" w:rsidRPr="008416DC" w:rsidRDefault="00582CBE" w:rsidP="00FB683D">
      <w:bookmarkStart w:id="4948" w:name="_Toc160896552"/>
      <w:r w:rsidRPr="008416DC">
        <w:t xml:space="preserve">Un compte-rendu est établi </w:t>
      </w:r>
      <w:r w:rsidR="00C1218B" w:rsidRPr="008416DC">
        <w:t>en cours</w:t>
      </w:r>
      <w:r w:rsidRPr="008416DC">
        <w:t xml:space="preserve"> de séance ou dans la semaine qui suit comprenant, au minimum, les décisions prises en séances et les plans d’actions retenus. Il est validé par les participants puis diffusé à la direction de Projet.</w:t>
      </w:r>
    </w:p>
    <w:p w14:paraId="171D880C" w14:textId="77777777" w:rsidR="00582CBE" w:rsidRPr="008416DC" w:rsidRDefault="00582CBE" w:rsidP="009D2A3A">
      <w:pPr>
        <w:pStyle w:val="Titre4"/>
        <w:numPr>
          <w:ilvl w:val="0"/>
          <w:numId w:val="0"/>
        </w:numPr>
      </w:pPr>
      <w:bookmarkStart w:id="4949" w:name="_Toc316935639"/>
      <w:bookmarkStart w:id="4950" w:name="_Toc176178266"/>
      <w:bookmarkStart w:id="4951" w:name="_Toc177051189"/>
      <w:bookmarkStart w:id="4952" w:name="_Toc183444635"/>
      <w:bookmarkStart w:id="4953" w:name="_Toc187312770"/>
      <w:r>
        <w:lastRenderedPageBreak/>
        <w:t>Revues spécifiques</w:t>
      </w:r>
      <w:bookmarkEnd w:id="4948"/>
      <w:bookmarkEnd w:id="4949"/>
      <w:bookmarkEnd w:id="4950"/>
      <w:bookmarkEnd w:id="4951"/>
      <w:bookmarkEnd w:id="4952"/>
      <w:bookmarkEnd w:id="4953"/>
    </w:p>
    <w:p w14:paraId="62F90475" w14:textId="77777777" w:rsidR="00582CBE" w:rsidRPr="008416DC" w:rsidRDefault="00582CBE" w:rsidP="00FB683D">
      <w:r w:rsidRPr="008416DC">
        <w:t>L’AP-HP organisera en particulier des revues :</w:t>
      </w:r>
    </w:p>
    <w:p w14:paraId="062CDD04" w14:textId="77777777" w:rsidR="00582CBE" w:rsidRPr="008416DC" w:rsidRDefault="00761454" w:rsidP="006B6B43">
      <w:pPr>
        <w:pStyle w:val="Paragraphedeliste"/>
        <w:numPr>
          <w:ilvl w:val="0"/>
          <w:numId w:val="20"/>
        </w:numPr>
      </w:pPr>
      <w:r w:rsidRPr="008416DC">
        <w:t>E</w:t>
      </w:r>
      <w:r w:rsidR="00582CBE" w:rsidRPr="008416DC">
        <w:t>n fin de période d’initialisation,</w:t>
      </w:r>
    </w:p>
    <w:p w14:paraId="02279422" w14:textId="77777777" w:rsidR="00582CBE" w:rsidRPr="008416DC" w:rsidRDefault="00761454" w:rsidP="006B6B43">
      <w:pPr>
        <w:pStyle w:val="Paragraphedeliste"/>
        <w:numPr>
          <w:ilvl w:val="0"/>
          <w:numId w:val="20"/>
        </w:numPr>
      </w:pPr>
      <w:r w:rsidRPr="008416DC">
        <w:t>E</w:t>
      </w:r>
      <w:r w:rsidR="00582CBE" w:rsidRPr="008416DC">
        <w:t>n fin de période de réversibilité et/ou en fin de marché,</w:t>
      </w:r>
    </w:p>
    <w:p w14:paraId="436AA03D" w14:textId="77777777" w:rsidR="00582CBE" w:rsidRPr="008416DC" w:rsidRDefault="00761454" w:rsidP="006B6B43">
      <w:pPr>
        <w:pStyle w:val="Paragraphedeliste"/>
        <w:numPr>
          <w:ilvl w:val="0"/>
          <w:numId w:val="20"/>
        </w:numPr>
      </w:pPr>
      <w:r w:rsidRPr="008416DC">
        <w:t>S</w:t>
      </w:r>
      <w:r w:rsidR="00582CBE" w:rsidRPr="008416DC">
        <w:t>uite à livraison de prestations sensibles ou ciblées.</w:t>
      </w:r>
    </w:p>
    <w:p w14:paraId="6C920D5D" w14:textId="77777777" w:rsidR="00582CBE" w:rsidRPr="008416DC" w:rsidRDefault="00582CBE" w:rsidP="006B6B43">
      <w:pPr>
        <w:pStyle w:val="Paragraphedeliste"/>
        <w:numPr>
          <w:ilvl w:val="0"/>
          <w:numId w:val="20"/>
        </w:numPr>
      </w:pPr>
      <w:r w:rsidRPr="008416DC">
        <w:t>L’AP-HP se réserve le droit d’organiser la revue et le grand oral de fin de période d’initialisation simultanément à la revue de fin de période de réversibilité du Titulaire précédent.</w:t>
      </w:r>
    </w:p>
    <w:p w14:paraId="3A17AB63" w14:textId="77777777" w:rsidR="00582CBE" w:rsidRPr="008416DC" w:rsidRDefault="00582CBE" w:rsidP="006B6B43">
      <w:pPr>
        <w:pStyle w:val="Paragraphedeliste"/>
        <w:numPr>
          <w:ilvl w:val="0"/>
          <w:numId w:val="20"/>
        </w:numPr>
      </w:pPr>
      <w:r w:rsidRPr="008416DC">
        <w:t>Une revue suivant une livraison de prestations sensibles ou ciblées permettra en particulier de :</w:t>
      </w:r>
    </w:p>
    <w:p w14:paraId="3916BF85" w14:textId="77777777" w:rsidR="00582CBE" w:rsidRPr="008416DC" w:rsidRDefault="00761454" w:rsidP="006B6B43">
      <w:pPr>
        <w:pStyle w:val="Paragraphedeliste"/>
        <w:numPr>
          <w:ilvl w:val="0"/>
          <w:numId w:val="20"/>
        </w:numPr>
      </w:pPr>
      <w:r w:rsidRPr="008416DC">
        <w:t>S</w:t>
      </w:r>
      <w:r w:rsidR="00582CBE" w:rsidRPr="008416DC">
        <w:t>’assurer que tous les livrables ont bien été livrés et qualifiés ; dans le cas contraire, de statuer sur le passage à la phase suivante et sur les composants qui n’ont pas été qualifiés ;</w:t>
      </w:r>
    </w:p>
    <w:p w14:paraId="38BE20E4" w14:textId="77777777" w:rsidR="00582CBE" w:rsidRPr="008416DC" w:rsidRDefault="00761454" w:rsidP="006B6B43">
      <w:pPr>
        <w:pStyle w:val="Paragraphedeliste"/>
        <w:numPr>
          <w:ilvl w:val="0"/>
          <w:numId w:val="20"/>
        </w:numPr>
      </w:pPr>
      <w:r w:rsidRPr="008416DC">
        <w:t>V</w:t>
      </w:r>
      <w:r w:rsidR="00582CBE" w:rsidRPr="008416DC">
        <w:t>érifier que le planning de la phase suivante est réaliste, et que les livrables sont bien identifiés et correctement définis.</w:t>
      </w:r>
    </w:p>
    <w:p w14:paraId="7100A0EB" w14:textId="77777777" w:rsidR="001F6E73" w:rsidRPr="008416DC" w:rsidRDefault="001F6E73" w:rsidP="00A35F36">
      <w:pPr>
        <w:ind w:left="0"/>
      </w:pPr>
    </w:p>
    <w:p w14:paraId="402A4C42" w14:textId="77777777" w:rsidR="00582CBE" w:rsidRPr="008416DC" w:rsidRDefault="00582CBE" w:rsidP="009D2A3A">
      <w:pPr>
        <w:pStyle w:val="Titre2"/>
      </w:pPr>
      <w:bookmarkStart w:id="4954" w:name="_Toc160896553"/>
      <w:bookmarkStart w:id="4955" w:name="_Toc162692770"/>
      <w:bookmarkStart w:id="4956" w:name="_Toc316935640"/>
      <w:bookmarkStart w:id="4957" w:name="_Toc438304717"/>
      <w:bookmarkStart w:id="4958" w:name="_Toc176178267"/>
      <w:bookmarkStart w:id="4959" w:name="_Toc177051190"/>
      <w:bookmarkStart w:id="4960" w:name="_Toc183444636"/>
      <w:bookmarkStart w:id="4961" w:name="_Toc187312771"/>
      <w:r>
        <w:t>Gestion des risques</w:t>
      </w:r>
      <w:bookmarkEnd w:id="4954"/>
      <w:bookmarkEnd w:id="4955"/>
      <w:bookmarkEnd w:id="4956"/>
      <w:bookmarkEnd w:id="4957"/>
      <w:bookmarkEnd w:id="4958"/>
      <w:bookmarkEnd w:id="4959"/>
      <w:bookmarkEnd w:id="4960"/>
      <w:bookmarkEnd w:id="4961"/>
    </w:p>
    <w:p w14:paraId="31BC679B" w14:textId="77777777" w:rsidR="00582CBE" w:rsidRPr="008416DC" w:rsidRDefault="00582CBE" w:rsidP="00FB683D">
      <w:r w:rsidRPr="008416DC">
        <w:t xml:space="preserve">La gestion des risques fait partie intégrante de la prestation demandée au Titulaire. </w:t>
      </w:r>
    </w:p>
    <w:p w14:paraId="23DF60CE" w14:textId="77777777" w:rsidR="00582CBE" w:rsidRPr="008416DC" w:rsidRDefault="00582CBE" w:rsidP="001E461F">
      <w:pPr>
        <w:pStyle w:val="Titre3"/>
        <w:ind w:left="851" w:hanging="862"/>
      </w:pPr>
      <w:bookmarkStart w:id="4962" w:name="_Toc160896554"/>
      <w:bookmarkStart w:id="4963" w:name="_Toc162692771"/>
      <w:bookmarkStart w:id="4964" w:name="_Toc316935641"/>
      <w:bookmarkStart w:id="4965" w:name="_Toc438304718"/>
      <w:bookmarkStart w:id="4966" w:name="_Toc176178268"/>
      <w:bookmarkStart w:id="4967" w:name="_Toc177051191"/>
      <w:bookmarkStart w:id="4968" w:name="_Toc183444637"/>
      <w:bookmarkStart w:id="4969" w:name="_Toc187312772"/>
      <w:r>
        <w:t>Définition</w:t>
      </w:r>
      <w:bookmarkEnd w:id="4962"/>
      <w:bookmarkEnd w:id="4963"/>
      <w:bookmarkEnd w:id="4964"/>
      <w:bookmarkEnd w:id="4965"/>
      <w:bookmarkEnd w:id="4966"/>
      <w:bookmarkEnd w:id="4967"/>
      <w:bookmarkEnd w:id="4968"/>
      <w:bookmarkEnd w:id="4969"/>
    </w:p>
    <w:p w14:paraId="4B917ADA" w14:textId="77777777" w:rsidR="00582CBE" w:rsidRPr="008416DC" w:rsidRDefault="00582CBE" w:rsidP="00FB683D">
      <w:r w:rsidRPr="008416DC">
        <w:t>Un risque est une zone d’incertitude du projet qu’il convient de maîtriser ou de contourner Il peut être la conséquence du manquement de l’un des partenaires du projet ou de l’activité à tenir l’une de ses obligations formalisées dans le marché, et susceptibles d’avoir un impact dans l’atteinte des objectifs du projet ou du service opérationnel : planning, conformité d’un livrable, budget, ... Le suivi des risques est une dimension essentielle du projet. Les risques doivent être identifiés le plus tôt possible et suivis jusqu’à ce que le risque soit écarté ou contourné.</w:t>
      </w:r>
    </w:p>
    <w:p w14:paraId="2722E9FE" w14:textId="77777777" w:rsidR="00582CBE" w:rsidRPr="008416DC" w:rsidRDefault="00582CBE" w:rsidP="001E461F">
      <w:pPr>
        <w:pStyle w:val="Titre3"/>
        <w:ind w:left="851" w:hanging="862"/>
      </w:pPr>
      <w:bookmarkStart w:id="4970" w:name="_Toc160896555"/>
      <w:bookmarkStart w:id="4971" w:name="_Toc162692772"/>
      <w:bookmarkStart w:id="4972" w:name="_Toc316935642"/>
      <w:bookmarkStart w:id="4973" w:name="_Toc438304719"/>
      <w:bookmarkStart w:id="4974" w:name="_Toc176178269"/>
      <w:bookmarkStart w:id="4975" w:name="_Toc177051192"/>
      <w:bookmarkStart w:id="4976" w:name="_Toc183444638"/>
      <w:bookmarkStart w:id="4977" w:name="_Toc187312773"/>
      <w:r>
        <w:t>Principe</w:t>
      </w:r>
      <w:bookmarkEnd w:id="4970"/>
      <w:bookmarkEnd w:id="4971"/>
      <w:bookmarkEnd w:id="4972"/>
      <w:bookmarkEnd w:id="4973"/>
      <w:bookmarkEnd w:id="4974"/>
      <w:bookmarkEnd w:id="4975"/>
      <w:bookmarkEnd w:id="4976"/>
      <w:bookmarkEnd w:id="4977"/>
    </w:p>
    <w:p w14:paraId="0177853A" w14:textId="77777777" w:rsidR="00582CBE" w:rsidRPr="008416DC" w:rsidRDefault="00582CBE" w:rsidP="00FB683D">
      <w:r w:rsidRPr="008416DC">
        <w:t>La gestion des risques consiste à anticiper les risques de non atteinte des objectifs initiaux du projet :</w:t>
      </w:r>
    </w:p>
    <w:p w14:paraId="613EAE47" w14:textId="77777777" w:rsidR="00582CBE" w:rsidRPr="008416DC" w:rsidRDefault="00582CBE" w:rsidP="006B6B43">
      <w:pPr>
        <w:pStyle w:val="Paragraphedeliste"/>
        <w:numPr>
          <w:ilvl w:val="0"/>
          <w:numId w:val="20"/>
        </w:numPr>
      </w:pPr>
      <w:r w:rsidRPr="008416DC">
        <w:t>Contrôler la validité des estimations initiales,</w:t>
      </w:r>
    </w:p>
    <w:p w14:paraId="3CB0BA14" w14:textId="77777777" w:rsidR="00582CBE" w:rsidRPr="008416DC" w:rsidRDefault="00582CBE" w:rsidP="006B6B43">
      <w:pPr>
        <w:pStyle w:val="Paragraphedeliste"/>
        <w:numPr>
          <w:ilvl w:val="0"/>
          <w:numId w:val="20"/>
        </w:numPr>
      </w:pPr>
      <w:r w:rsidRPr="008416DC">
        <w:t>Identifier dès le début du projet les zones de risque sur le projet,</w:t>
      </w:r>
    </w:p>
    <w:p w14:paraId="62DF5FDD" w14:textId="77777777" w:rsidR="00582CBE" w:rsidRPr="008416DC" w:rsidRDefault="00582CBE" w:rsidP="006B6B43">
      <w:pPr>
        <w:pStyle w:val="Paragraphedeliste"/>
        <w:numPr>
          <w:ilvl w:val="0"/>
          <w:numId w:val="20"/>
        </w:numPr>
      </w:pPr>
      <w:r w:rsidRPr="008416DC">
        <w:t>Anticiper les risques de dérive dans l'avancement du projet,</w:t>
      </w:r>
    </w:p>
    <w:p w14:paraId="2E6D8FE1" w14:textId="77777777" w:rsidR="00582CBE" w:rsidRPr="008416DC" w:rsidRDefault="00582CBE" w:rsidP="006B6B43">
      <w:pPr>
        <w:pStyle w:val="Paragraphedeliste"/>
        <w:numPr>
          <w:ilvl w:val="0"/>
          <w:numId w:val="20"/>
        </w:numPr>
      </w:pPr>
      <w:r w:rsidRPr="008416DC">
        <w:t>Prévoir, le cas échéant, des solutions de contournement,</w:t>
      </w:r>
    </w:p>
    <w:p w14:paraId="3C358879" w14:textId="77777777" w:rsidR="00582CBE" w:rsidRPr="008416DC" w:rsidRDefault="00582CBE" w:rsidP="006B6B43">
      <w:pPr>
        <w:pStyle w:val="Paragraphedeliste"/>
        <w:numPr>
          <w:ilvl w:val="0"/>
          <w:numId w:val="20"/>
        </w:numPr>
      </w:pPr>
      <w:r w:rsidRPr="008416DC">
        <w:t>Suivre ces travaux et leurs incidences éventuelles sur le projet.</w:t>
      </w:r>
    </w:p>
    <w:p w14:paraId="6CC16CB6" w14:textId="77777777" w:rsidR="00582CBE" w:rsidRPr="008416DC" w:rsidRDefault="00582CBE" w:rsidP="001E461F">
      <w:pPr>
        <w:pStyle w:val="Titre3"/>
        <w:ind w:left="851" w:hanging="862"/>
      </w:pPr>
      <w:bookmarkStart w:id="4978" w:name="_Toc160896556"/>
      <w:bookmarkStart w:id="4979" w:name="_Toc162692773"/>
      <w:bookmarkStart w:id="4980" w:name="_Toc316935643"/>
      <w:bookmarkStart w:id="4981" w:name="_Toc438304720"/>
      <w:bookmarkStart w:id="4982" w:name="_Toc176178270"/>
      <w:bookmarkStart w:id="4983" w:name="_Toc177051193"/>
      <w:bookmarkStart w:id="4984" w:name="_Toc183444639"/>
      <w:bookmarkStart w:id="4985" w:name="_Toc187312774"/>
      <w:r>
        <w:t>Procédure</w:t>
      </w:r>
      <w:bookmarkEnd w:id="4978"/>
      <w:bookmarkEnd w:id="4979"/>
      <w:bookmarkEnd w:id="4980"/>
      <w:bookmarkEnd w:id="4981"/>
      <w:bookmarkEnd w:id="4982"/>
      <w:bookmarkEnd w:id="4983"/>
      <w:bookmarkEnd w:id="4984"/>
      <w:bookmarkEnd w:id="4985"/>
    </w:p>
    <w:p w14:paraId="53746B64" w14:textId="77777777" w:rsidR="00582CBE" w:rsidRPr="008416DC" w:rsidRDefault="00F910EF" w:rsidP="00FB683D">
      <w:r w:rsidRPr="008416DC">
        <w:t>E</w:t>
      </w:r>
      <w:r w:rsidR="00582CBE" w:rsidRPr="008416DC">
        <w:t>lle doit respecter le canevas suivant :</w:t>
      </w:r>
    </w:p>
    <w:p w14:paraId="3448BD1C" w14:textId="77777777" w:rsidR="00582CBE" w:rsidRPr="008416DC" w:rsidRDefault="00582CBE" w:rsidP="006B6B43">
      <w:pPr>
        <w:pStyle w:val="Paragraphedeliste"/>
        <w:numPr>
          <w:ilvl w:val="0"/>
          <w:numId w:val="20"/>
        </w:numPr>
      </w:pPr>
      <w:r w:rsidRPr="008416DC">
        <w:t xml:space="preserve">Emission sous la responsabilité du Chef de projet AP-HP ou le Chef de projet Titulaire d’une fiche de risque. L’origine de la demande peut être multiple (équipe projet, Titulaire, autre acteur </w:t>
      </w:r>
      <w:r w:rsidR="0010189D" w:rsidRPr="008416DC">
        <w:t>externe,</w:t>
      </w:r>
      <w:r w:rsidRPr="008416DC">
        <w:t xml:space="preserve">). Néanmoins, le Chef de projet AP-HP ou le Chef de projet Titulaire a en charge d’initialiser la procédure de façon formelle. </w:t>
      </w:r>
    </w:p>
    <w:p w14:paraId="658BB695" w14:textId="77777777" w:rsidR="0010189D" w:rsidRPr="008416DC" w:rsidRDefault="00582CBE" w:rsidP="006B6B43">
      <w:pPr>
        <w:pStyle w:val="Paragraphedeliste"/>
        <w:numPr>
          <w:ilvl w:val="0"/>
          <w:numId w:val="20"/>
        </w:numPr>
      </w:pPr>
      <w:r w:rsidRPr="008416DC">
        <w:t>Instruction du risque : diagnostic approfondi, propositions d’actions correctrices</w:t>
      </w:r>
      <w:r w:rsidR="0010189D" w:rsidRPr="008416DC">
        <w:t xml:space="preserve"> et du plan d’actions</w:t>
      </w:r>
    </w:p>
    <w:p w14:paraId="3BE8630C" w14:textId="77777777" w:rsidR="00582CBE" w:rsidRPr="008416DC" w:rsidRDefault="00582CBE" w:rsidP="006B6B43">
      <w:pPr>
        <w:pStyle w:val="Paragraphedeliste"/>
        <w:numPr>
          <w:ilvl w:val="0"/>
          <w:numId w:val="20"/>
        </w:numPr>
      </w:pPr>
      <w:r w:rsidRPr="008416DC">
        <w:t>Tous les mois, la personne en charge d’instruire le risque doit indiquer à l’équipe projet l’état d’avancement de son instruction,</w:t>
      </w:r>
    </w:p>
    <w:p w14:paraId="120DB0EC" w14:textId="77777777" w:rsidR="0010189D" w:rsidRPr="008416DC" w:rsidRDefault="0010189D" w:rsidP="0000068B"/>
    <w:p w14:paraId="3248F5E6" w14:textId="77777777" w:rsidR="0010189D" w:rsidRPr="008416DC" w:rsidRDefault="0010189D" w:rsidP="001E461F">
      <w:pPr>
        <w:pStyle w:val="Titre3"/>
        <w:ind w:left="851" w:hanging="862"/>
      </w:pPr>
      <w:bookmarkStart w:id="4986" w:name="_Toc176178271"/>
      <w:bookmarkStart w:id="4987" w:name="_Toc177051194"/>
      <w:bookmarkStart w:id="4988" w:name="_Toc183444640"/>
      <w:bookmarkStart w:id="4989" w:name="_Toc187312775"/>
      <w:r>
        <w:t>Mesure</w:t>
      </w:r>
      <w:r w:rsidR="008A6125">
        <w:t xml:space="preserve"> et pilotage</w:t>
      </w:r>
      <w:bookmarkEnd w:id="4986"/>
      <w:bookmarkEnd w:id="4987"/>
      <w:bookmarkEnd w:id="4988"/>
      <w:bookmarkEnd w:id="4989"/>
    </w:p>
    <w:p w14:paraId="340E39D1" w14:textId="77777777" w:rsidR="0010189D" w:rsidRPr="008416DC" w:rsidRDefault="0010189D" w:rsidP="0000068B">
      <w:pPr>
        <w:ind w:left="0"/>
      </w:pPr>
      <w:r w:rsidRPr="008416DC">
        <w:t>Le risque se mesure en fonction de :</w:t>
      </w:r>
    </w:p>
    <w:p w14:paraId="20CCE8C9" w14:textId="77777777" w:rsidR="0010189D" w:rsidRPr="008416DC" w:rsidRDefault="0010189D" w:rsidP="006B6B43">
      <w:pPr>
        <w:pStyle w:val="Paragraphedeliste"/>
        <w:numPr>
          <w:ilvl w:val="0"/>
          <w:numId w:val="20"/>
        </w:numPr>
      </w:pPr>
      <w:r w:rsidRPr="008416DC">
        <w:t>La gravité qui est le facteur représentant la gravité de la défaillance lorsqu'elle se produit</w:t>
      </w:r>
      <w:r w:rsidR="00761454" w:rsidRPr="008416DC">
        <w:t> ;</w:t>
      </w:r>
    </w:p>
    <w:p w14:paraId="700B2309" w14:textId="77777777" w:rsidR="0010189D" w:rsidRPr="008416DC" w:rsidRDefault="0010189D" w:rsidP="006B6B43">
      <w:pPr>
        <w:pStyle w:val="Paragraphedeliste"/>
        <w:numPr>
          <w:ilvl w:val="0"/>
          <w:numId w:val="20"/>
        </w:numPr>
      </w:pPr>
      <w:r w:rsidRPr="008416DC">
        <w:t>L’occurrence qui est la probabilité que la cause de la défaillance se produise</w:t>
      </w:r>
      <w:r w:rsidR="00761454" w:rsidRPr="008416DC">
        <w:t> ;</w:t>
      </w:r>
    </w:p>
    <w:p w14:paraId="764BFD10" w14:textId="77777777" w:rsidR="0010189D" w:rsidRPr="008416DC" w:rsidRDefault="0010189D" w:rsidP="006B6B43">
      <w:pPr>
        <w:pStyle w:val="Paragraphedeliste"/>
        <w:numPr>
          <w:ilvl w:val="0"/>
          <w:numId w:val="20"/>
        </w:numPr>
      </w:pPr>
      <w:r w:rsidRPr="008416DC">
        <w:t>La détectabilité est la Probabilité que la défaillance ne soit pas détectée avant que le titulaire et/ou les autorités ne s'en aperçoivent</w:t>
      </w:r>
      <w:r w:rsidR="00761454" w:rsidRPr="008416DC">
        <w:t>.</w:t>
      </w:r>
    </w:p>
    <w:p w14:paraId="5C38451F" w14:textId="77777777" w:rsidR="00C1218B" w:rsidRPr="008416DC" w:rsidRDefault="00C1218B" w:rsidP="00FB683D"/>
    <w:p w14:paraId="75C0AF45" w14:textId="77777777" w:rsidR="00582CBE" w:rsidRPr="008416DC" w:rsidRDefault="00582CBE" w:rsidP="00FB683D">
      <w:r w:rsidRPr="008416DC">
        <w:t xml:space="preserve">L’équipe projet transmet aux instances de pilotage la liste des risques filtrée en fonction du niveau de sévérité et de </w:t>
      </w:r>
      <w:r w:rsidR="0010189D" w:rsidRPr="008416DC">
        <w:t>probabilité (</w:t>
      </w:r>
      <w:r w:rsidRPr="008416DC">
        <w:t>par exemple : niveaux moyen et fort)</w:t>
      </w:r>
      <w:r w:rsidR="00761454" w:rsidRPr="008416DC">
        <w:t>.</w:t>
      </w:r>
    </w:p>
    <w:p w14:paraId="7C10D150" w14:textId="77777777" w:rsidR="00582CBE" w:rsidRPr="008416DC" w:rsidRDefault="00582CBE" w:rsidP="00FB683D">
      <w:r w:rsidRPr="008416DC">
        <w:t>Quand un risque est considéré par le Chef de projet AP-HP ou le Chef de projet Titulaire comme étant maîtrisé, il sort du suivi.</w:t>
      </w:r>
    </w:p>
    <w:p w14:paraId="2C3AF5F5" w14:textId="77777777" w:rsidR="00BE44D4" w:rsidRPr="008416DC" w:rsidRDefault="00BE44D4">
      <w:pPr>
        <w:suppressAutoHyphens w:val="0"/>
        <w:ind w:left="0"/>
        <w:jc w:val="left"/>
        <w:rPr>
          <w:rFonts w:ascii="Arial" w:eastAsia="Times New Roman" w:hAnsi="Arial" w:cs="Arial"/>
          <w:kern w:val="32"/>
          <w:sz w:val="32"/>
          <w:szCs w:val="32"/>
          <w:lang w:eastAsia="fr-FR"/>
        </w:rPr>
      </w:pPr>
      <w:bookmarkStart w:id="4990" w:name="_Toc160896564"/>
      <w:bookmarkStart w:id="4991" w:name="_Toc162692779"/>
      <w:bookmarkStart w:id="4992" w:name="_Toc316935649"/>
      <w:bookmarkStart w:id="4993" w:name="_Toc438304726"/>
      <w:r w:rsidRPr="008416DC">
        <w:rPr>
          <w:rFonts w:ascii="Arial" w:eastAsia="Times New Roman" w:hAnsi="Arial" w:cs="Arial"/>
          <w:kern w:val="32"/>
          <w:sz w:val="32"/>
          <w:szCs w:val="32"/>
          <w:lang w:eastAsia="fr-FR"/>
        </w:rPr>
        <w:br w:type="page"/>
      </w:r>
    </w:p>
    <w:p w14:paraId="6CFA7046" w14:textId="77777777" w:rsidR="0010189D" w:rsidRPr="008416DC" w:rsidRDefault="0010189D">
      <w:pPr>
        <w:suppressAutoHyphens w:val="0"/>
        <w:ind w:left="0"/>
        <w:jc w:val="left"/>
        <w:rPr>
          <w:rFonts w:ascii="Arial" w:eastAsia="Times New Roman" w:hAnsi="Arial" w:cs="Arial"/>
          <w:b/>
          <w:bCs/>
          <w:kern w:val="32"/>
          <w:sz w:val="32"/>
          <w:szCs w:val="32"/>
          <w:lang w:eastAsia="fr-FR"/>
        </w:rPr>
      </w:pPr>
    </w:p>
    <w:p w14:paraId="5EB21714" w14:textId="77777777" w:rsidR="00582CBE" w:rsidRPr="005222EF" w:rsidRDefault="00582CBE" w:rsidP="009D2A3A">
      <w:pPr>
        <w:pStyle w:val="Titre1"/>
        <w:rPr>
          <w:rFonts w:ascii="Arial" w:hAnsi="Arial" w:cs="Arial"/>
        </w:rPr>
      </w:pPr>
      <w:bookmarkStart w:id="4994" w:name="_Toc176178272"/>
      <w:bookmarkStart w:id="4995" w:name="_Toc177051195"/>
      <w:bookmarkStart w:id="4996" w:name="_Toc183444641"/>
      <w:bookmarkStart w:id="4997" w:name="_Toc187312776"/>
      <w:r w:rsidRPr="4C086B10">
        <w:rPr>
          <w:rFonts w:ascii="Arial" w:hAnsi="Arial" w:cs="Arial"/>
        </w:rPr>
        <w:t>Annexes</w:t>
      </w:r>
      <w:bookmarkEnd w:id="4990"/>
      <w:bookmarkEnd w:id="4991"/>
      <w:bookmarkEnd w:id="4992"/>
      <w:bookmarkEnd w:id="4993"/>
      <w:bookmarkEnd w:id="4994"/>
      <w:bookmarkEnd w:id="4995"/>
      <w:bookmarkEnd w:id="4996"/>
      <w:bookmarkEnd w:id="4997"/>
    </w:p>
    <w:p w14:paraId="712C3899" w14:textId="77777777" w:rsidR="00582CBE" w:rsidRPr="008416DC" w:rsidRDefault="00582CBE" w:rsidP="00FB683D"/>
    <w:p w14:paraId="488439B8" w14:textId="77777777" w:rsidR="00582CBE" w:rsidRPr="008416DC" w:rsidRDefault="00582CBE" w:rsidP="00FB683D">
      <w:r w:rsidRPr="008416DC">
        <w:t>Sont fournis en annexe au présent CCTP :</w:t>
      </w:r>
    </w:p>
    <w:p w14:paraId="13A736AA" w14:textId="77777777" w:rsidR="00582CBE" w:rsidRPr="008416DC" w:rsidRDefault="00582CBE" w:rsidP="00FB683D"/>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6"/>
        <w:gridCol w:w="8524"/>
      </w:tblGrid>
      <w:tr w:rsidR="00582CBE" w:rsidRPr="008416DC" w14:paraId="5D7654CB" w14:textId="77777777" w:rsidTr="00D22FDE">
        <w:trPr>
          <w:trHeight w:val="585"/>
          <w:jc w:val="center"/>
        </w:trPr>
        <w:tc>
          <w:tcPr>
            <w:tcW w:w="1536" w:type="dxa"/>
            <w:shd w:val="clear" w:color="auto" w:fill="F2F2F2" w:themeFill="background1" w:themeFillShade="F2"/>
            <w:vAlign w:val="center"/>
          </w:tcPr>
          <w:p w14:paraId="10E8E40A" w14:textId="77777777" w:rsidR="00582CBE" w:rsidRPr="008416DC" w:rsidRDefault="00582CBE" w:rsidP="009851C8">
            <w:pPr>
              <w:ind w:left="171"/>
            </w:pPr>
            <w:r w:rsidRPr="008416DC">
              <w:t xml:space="preserve">Annexe </w:t>
            </w:r>
            <w:r w:rsidR="00A47398" w:rsidRPr="008416DC">
              <w:t>1</w:t>
            </w:r>
          </w:p>
        </w:tc>
        <w:tc>
          <w:tcPr>
            <w:tcW w:w="8524" w:type="dxa"/>
            <w:vAlign w:val="center"/>
          </w:tcPr>
          <w:p w14:paraId="518103A9" w14:textId="77777777" w:rsidR="00582CBE" w:rsidRPr="008416DC" w:rsidRDefault="00546D92" w:rsidP="00DD2741">
            <w:pPr>
              <w:ind w:left="194"/>
            </w:pPr>
            <w:r>
              <w:t>Qualité de service</w:t>
            </w:r>
          </w:p>
        </w:tc>
      </w:tr>
      <w:tr w:rsidR="00546D92" w:rsidRPr="008416DC" w14:paraId="7520AD95" w14:textId="77777777" w:rsidTr="00D22FDE">
        <w:trPr>
          <w:trHeight w:val="585"/>
          <w:jc w:val="center"/>
        </w:trPr>
        <w:tc>
          <w:tcPr>
            <w:tcW w:w="1536" w:type="dxa"/>
            <w:shd w:val="clear" w:color="auto" w:fill="F2F2F2" w:themeFill="background1" w:themeFillShade="F2"/>
            <w:vAlign w:val="center"/>
          </w:tcPr>
          <w:p w14:paraId="1F9FC6E4" w14:textId="77777777" w:rsidR="00546D92" w:rsidRPr="008416DC" w:rsidRDefault="00546D92" w:rsidP="00546D92">
            <w:pPr>
              <w:ind w:left="171"/>
            </w:pPr>
            <w:r>
              <w:t>Annexe 2</w:t>
            </w:r>
          </w:p>
        </w:tc>
        <w:tc>
          <w:tcPr>
            <w:tcW w:w="8524" w:type="dxa"/>
            <w:vAlign w:val="center"/>
          </w:tcPr>
          <w:p w14:paraId="4F9DD5D2" w14:textId="77777777" w:rsidR="00546D92" w:rsidRPr="008416DC" w:rsidRDefault="00546D92" w:rsidP="00546D92">
            <w:pPr>
              <w:ind w:left="194"/>
            </w:pPr>
            <w:r w:rsidRPr="008416DC">
              <w:t>Cadre de Cohérence Technique du système d’information de l’AP-HP (CCT)</w:t>
            </w:r>
          </w:p>
        </w:tc>
      </w:tr>
      <w:tr w:rsidR="00546D92" w:rsidRPr="008416DC" w14:paraId="67E6543D" w14:textId="77777777" w:rsidTr="00D22FDE">
        <w:trPr>
          <w:trHeight w:val="584"/>
          <w:jc w:val="center"/>
        </w:trPr>
        <w:tc>
          <w:tcPr>
            <w:tcW w:w="1536" w:type="dxa"/>
            <w:shd w:val="clear" w:color="auto" w:fill="F2F2F2" w:themeFill="background1" w:themeFillShade="F2"/>
            <w:vAlign w:val="center"/>
          </w:tcPr>
          <w:p w14:paraId="01B0143C" w14:textId="77777777" w:rsidR="00546D92" w:rsidRPr="008416DC" w:rsidRDefault="00546D92" w:rsidP="00546D92">
            <w:pPr>
              <w:ind w:left="171"/>
            </w:pPr>
            <w:r w:rsidRPr="008416DC">
              <w:t xml:space="preserve">Annexe </w:t>
            </w:r>
            <w:r>
              <w:t>3</w:t>
            </w:r>
          </w:p>
        </w:tc>
        <w:tc>
          <w:tcPr>
            <w:tcW w:w="8524" w:type="dxa"/>
            <w:vAlign w:val="center"/>
          </w:tcPr>
          <w:p w14:paraId="5B04F2E0" w14:textId="4DA1C60B" w:rsidR="00546D92" w:rsidRPr="005222EF" w:rsidRDefault="0050163C" w:rsidP="00546D92">
            <w:pPr>
              <w:ind w:left="194"/>
            </w:pPr>
            <w:r>
              <w:t>PGSSI</w:t>
            </w:r>
          </w:p>
        </w:tc>
      </w:tr>
      <w:tr w:rsidR="00546D92" w:rsidRPr="008416DC" w14:paraId="3425C779" w14:textId="77777777" w:rsidTr="00FE74C1">
        <w:trPr>
          <w:trHeight w:val="585"/>
          <w:jc w:val="center"/>
        </w:trPr>
        <w:tc>
          <w:tcPr>
            <w:tcW w:w="1536" w:type="dxa"/>
            <w:shd w:val="clear" w:color="auto" w:fill="F2F2F2" w:themeFill="background1" w:themeFillShade="F2"/>
            <w:vAlign w:val="center"/>
          </w:tcPr>
          <w:p w14:paraId="0A3AA957" w14:textId="77777777" w:rsidR="00546D92" w:rsidRPr="008416DC" w:rsidRDefault="00546D92" w:rsidP="00546D92">
            <w:pPr>
              <w:ind w:left="171"/>
            </w:pPr>
            <w:r w:rsidRPr="008416DC">
              <w:t xml:space="preserve">Annexe </w:t>
            </w:r>
            <w:r>
              <w:t>4</w:t>
            </w:r>
          </w:p>
        </w:tc>
        <w:tc>
          <w:tcPr>
            <w:tcW w:w="8524" w:type="dxa"/>
            <w:vAlign w:val="center"/>
          </w:tcPr>
          <w:p w14:paraId="077F27C8" w14:textId="353C7858" w:rsidR="00546D92" w:rsidRPr="005222EF" w:rsidRDefault="0050163C" w:rsidP="00546D92">
            <w:pPr>
              <w:ind w:left="194"/>
            </w:pPr>
            <w:r>
              <w:t>RGPD</w:t>
            </w:r>
          </w:p>
        </w:tc>
      </w:tr>
      <w:tr w:rsidR="00546D92" w:rsidRPr="008416DC" w14:paraId="22B584E3" w14:textId="77777777" w:rsidTr="00D22FDE">
        <w:trPr>
          <w:trHeight w:val="584"/>
          <w:jc w:val="center"/>
        </w:trPr>
        <w:tc>
          <w:tcPr>
            <w:tcW w:w="1536" w:type="dxa"/>
            <w:shd w:val="clear" w:color="auto" w:fill="F2F2F2" w:themeFill="background1" w:themeFillShade="F2"/>
            <w:vAlign w:val="center"/>
          </w:tcPr>
          <w:p w14:paraId="2862400E" w14:textId="77777777" w:rsidR="00546D92" w:rsidRPr="008416DC" w:rsidRDefault="00546D92" w:rsidP="00546D92">
            <w:pPr>
              <w:ind w:left="171"/>
            </w:pPr>
            <w:r w:rsidRPr="008416DC">
              <w:t xml:space="preserve">Annexe </w:t>
            </w:r>
            <w:r>
              <w:t>5</w:t>
            </w:r>
          </w:p>
        </w:tc>
        <w:tc>
          <w:tcPr>
            <w:tcW w:w="8524" w:type="dxa"/>
            <w:vAlign w:val="center"/>
          </w:tcPr>
          <w:p w14:paraId="5C401D6B" w14:textId="77777777" w:rsidR="00546D92" w:rsidRPr="008416DC" w:rsidRDefault="00546D92" w:rsidP="00546D92">
            <w:pPr>
              <w:ind w:left="194"/>
            </w:pPr>
            <w:r w:rsidRPr="008416DC">
              <w:t xml:space="preserve">Sécurité dans la relation avec les Fournisseurs </w:t>
            </w:r>
          </w:p>
        </w:tc>
      </w:tr>
      <w:tr w:rsidR="00546D92" w:rsidRPr="008416DC" w14:paraId="6309CA48" w14:textId="77777777" w:rsidTr="00D22FDE">
        <w:trPr>
          <w:trHeight w:val="584"/>
          <w:jc w:val="center"/>
        </w:trPr>
        <w:tc>
          <w:tcPr>
            <w:tcW w:w="1536" w:type="dxa"/>
            <w:shd w:val="clear" w:color="auto" w:fill="F2F2F2" w:themeFill="background1" w:themeFillShade="F2"/>
            <w:vAlign w:val="center"/>
          </w:tcPr>
          <w:p w14:paraId="28B7CB56" w14:textId="77777777" w:rsidR="00546D92" w:rsidRPr="008416DC" w:rsidRDefault="00546D92" w:rsidP="00546D92">
            <w:pPr>
              <w:ind w:left="171"/>
            </w:pPr>
            <w:r w:rsidRPr="008416DC">
              <w:t xml:space="preserve">Annexe </w:t>
            </w:r>
            <w:r>
              <w:t>6</w:t>
            </w:r>
          </w:p>
        </w:tc>
        <w:tc>
          <w:tcPr>
            <w:tcW w:w="8524" w:type="dxa"/>
            <w:vAlign w:val="center"/>
          </w:tcPr>
          <w:p w14:paraId="2E007809" w14:textId="37F43A0B" w:rsidR="00546D92" w:rsidRPr="008416DC" w:rsidRDefault="00546D92" w:rsidP="008C44F1">
            <w:pPr>
              <w:ind w:left="194"/>
            </w:pPr>
            <w:r w:rsidRPr="008416DC">
              <w:t xml:space="preserve">Cadre de réponse </w:t>
            </w:r>
            <w:r w:rsidR="008C44F1">
              <w:t>technique</w:t>
            </w:r>
          </w:p>
        </w:tc>
      </w:tr>
      <w:tr w:rsidR="00546D92" w:rsidRPr="008416DC" w14:paraId="7FD8A0EA" w14:textId="77777777" w:rsidTr="00D22FDE">
        <w:trPr>
          <w:trHeight w:val="584"/>
          <w:jc w:val="center"/>
        </w:trPr>
        <w:tc>
          <w:tcPr>
            <w:tcW w:w="1536" w:type="dxa"/>
            <w:shd w:val="clear" w:color="auto" w:fill="F2F2F2" w:themeFill="background1" w:themeFillShade="F2"/>
            <w:vAlign w:val="center"/>
          </w:tcPr>
          <w:p w14:paraId="09A22445" w14:textId="77777777" w:rsidR="00546D92" w:rsidRPr="008416DC" w:rsidRDefault="00546D92" w:rsidP="00546D92">
            <w:pPr>
              <w:ind w:left="171"/>
            </w:pPr>
            <w:r>
              <w:t>Annexe 7</w:t>
            </w:r>
          </w:p>
        </w:tc>
        <w:tc>
          <w:tcPr>
            <w:tcW w:w="8524" w:type="dxa"/>
            <w:vAlign w:val="center"/>
          </w:tcPr>
          <w:p w14:paraId="2C562510" w14:textId="77777777" w:rsidR="00546D92" w:rsidRPr="008416DC" w:rsidRDefault="00546D92" w:rsidP="00546D92">
            <w:pPr>
              <w:ind w:left="194"/>
            </w:pPr>
            <w:r>
              <w:t>Formulaires des Entretiens Professionnels AP-HP</w:t>
            </w:r>
          </w:p>
        </w:tc>
      </w:tr>
      <w:tr w:rsidR="00CC086D" w:rsidRPr="008416DC" w14:paraId="1B41581F" w14:textId="77777777" w:rsidTr="00D22FDE">
        <w:trPr>
          <w:trHeight w:val="584"/>
          <w:jc w:val="center"/>
        </w:trPr>
        <w:tc>
          <w:tcPr>
            <w:tcW w:w="1536" w:type="dxa"/>
            <w:shd w:val="clear" w:color="auto" w:fill="F2F2F2" w:themeFill="background1" w:themeFillShade="F2"/>
            <w:vAlign w:val="center"/>
          </w:tcPr>
          <w:p w14:paraId="4FBF0C8C" w14:textId="03626EC6" w:rsidR="00CC086D" w:rsidRDefault="00CC086D" w:rsidP="00546D92">
            <w:pPr>
              <w:ind w:left="171"/>
            </w:pPr>
            <w:r>
              <w:t xml:space="preserve">Annexe </w:t>
            </w:r>
            <w:r w:rsidR="00154EB6">
              <w:t>8</w:t>
            </w:r>
          </w:p>
        </w:tc>
        <w:tc>
          <w:tcPr>
            <w:tcW w:w="8524" w:type="dxa"/>
            <w:vAlign w:val="center"/>
          </w:tcPr>
          <w:p w14:paraId="6F514141" w14:textId="05BEAFB1" w:rsidR="00CC086D" w:rsidRDefault="007E34B1" w:rsidP="007E34B1">
            <w:pPr>
              <w:ind w:left="194"/>
            </w:pPr>
            <w:r w:rsidRPr="00CC086D">
              <w:t>DSN-SAU-URBA - Conformité des Marchés publics à l'Urbanisation V1.</w:t>
            </w:r>
          </w:p>
        </w:tc>
      </w:tr>
      <w:tr w:rsidR="00CC086D" w:rsidRPr="008416DC" w14:paraId="0B356C47" w14:textId="77777777" w:rsidTr="00D22FDE">
        <w:trPr>
          <w:trHeight w:val="584"/>
          <w:jc w:val="center"/>
        </w:trPr>
        <w:tc>
          <w:tcPr>
            <w:tcW w:w="1536" w:type="dxa"/>
            <w:shd w:val="clear" w:color="auto" w:fill="F2F2F2" w:themeFill="background1" w:themeFillShade="F2"/>
            <w:vAlign w:val="center"/>
          </w:tcPr>
          <w:p w14:paraId="34DE5A54" w14:textId="3E5A1224" w:rsidR="00CC086D" w:rsidRDefault="00154EB6" w:rsidP="00546D92">
            <w:pPr>
              <w:ind w:left="171"/>
            </w:pPr>
            <w:r>
              <w:t>Annexe 9</w:t>
            </w:r>
          </w:p>
        </w:tc>
        <w:tc>
          <w:tcPr>
            <w:tcW w:w="8524" w:type="dxa"/>
            <w:vAlign w:val="center"/>
          </w:tcPr>
          <w:p w14:paraId="513C23C7" w14:textId="7F66C44E" w:rsidR="00CC086D" w:rsidRDefault="007E34B1" w:rsidP="00546D92">
            <w:pPr>
              <w:ind w:left="194"/>
            </w:pPr>
            <w:r w:rsidRPr="00CC086D">
              <w:t>DSN SAU Urba - Fiche de Conformité Marchés Publics V1.1</w:t>
            </w:r>
          </w:p>
        </w:tc>
      </w:tr>
    </w:tbl>
    <w:p w14:paraId="1B879140" w14:textId="77777777" w:rsidR="00F46F3E" w:rsidRPr="008416DC" w:rsidRDefault="00F46F3E" w:rsidP="00FB683D"/>
    <w:p w14:paraId="3ADBF33B" w14:textId="77777777" w:rsidR="005D4F0F" w:rsidRDefault="005D4F0F">
      <w:pPr>
        <w:suppressAutoHyphens w:val="0"/>
        <w:ind w:left="0"/>
        <w:jc w:val="left"/>
      </w:pPr>
      <w:r>
        <w:br w:type="page"/>
      </w:r>
    </w:p>
    <w:p w14:paraId="230EF401" w14:textId="77777777" w:rsidR="006B6C23" w:rsidRPr="008416DC" w:rsidRDefault="006B6C23" w:rsidP="00FB683D"/>
    <w:p w14:paraId="0FB38E7A" w14:textId="77777777" w:rsidR="006B6C23" w:rsidRPr="008416DC" w:rsidRDefault="006B6C23" w:rsidP="00FB683D"/>
    <w:p w14:paraId="766D9610" w14:textId="77777777" w:rsidR="006B6C23" w:rsidRPr="005222EF" w:rsidRDefault="006B6C23" w:rsidP="006B6C23">
      <w:pPr>
        <w:pStyle w:val="Titre1"/>
        <w:rPr>
          <w:rFonts w:ascii="Arial" w:hAnsi="Arial" w:cs="Arial"/>
        </w:rPr>
      </w:pPr>
      <w:bookmarkStart w:id="4998" w:name="_Toc176178273"/>
      <w:bookmarkStart w:id="4999" w:name="_Toc177051196"/>
      <w:bookmarkStart w:id="5000" w:name="_Toc183444642"/>
      <w:bookmarkStart w:id="5001" w:name="_Toc187312777"/>
      <w:r w:rsidRPr="4C086B10">
        <w:rPr>
          <w:rFonts w:ascii="Arial" w:hAnsi="Arial" w:cs="Arial"/>
        </w:rPr>
        <w:t>Glossaire</w:t>
      </w:r>
      <w:bookmarkEnd w:id="4998"/>
      <w:bookmarkEnd w:id="4999"/>
      <w:bookmarkEnd w:id="5000"/>
      <w:bookmarkEnd w:id="5001"/>
    </w:p>
    <w:p w14:paraId="6522E968" w14:textId="77777777" w:rsidR="006B6C23" w:rsidRPr="008416DC" w:rsidRDefault="006B6C23" w:rsidP="006B6C23">
      <w:pPr>
        <w:pStyle w:val="Annexe20"/>
      </w:pPr>
    </w:p>
    <w:tbl>
      <w:tblPr>
        <w:tblStyle w:val="Grilledutableau"/>
        <w:tblW w:w="9192" w:type="dxa"/>
        <w:jc w:val="center"/>
        <w:tblLook w:val="04A0" w:firstRow="1" w:lastRow="0" w:firstColumn="1" w:lastColumn="0" w:noHBand="0" w:noVBand="1"/>
      </w:tblPr>
      <w:tblGrid>
        <w:gridCol w:w="4596"/>
        <w:gridCol w:w="4596"/>
      </w:tblGrid>
      <w:tr w:rsidR="004653D9" w:rsidRPr="008416DC" w14:paraId="0D07C82C" w14:textId="77777777" w:rsidTr="733C8A34">
        <w:trPr>
          <w:jc w:val="center"/>
        </w:trPr>
        <w:tc>
          <w:tcPr>
            <w:tcW w:w="4596" w:type="dxa"/>
          </w:tcPr>
          <w:p w14:paraId="076135E4" w14:textId="77777777" w:rsidR="004653D9" w:rsidRPr="005222EF" w:rsidRDefault="004653D9" w:rsidP="005222EF">
            <w:pPr>
              <w:ind w:left="0"/>
              <w:jc w:val="center"/>
              <w:rPr>
                <w:b/>
                <w:bCs/>
                <w:lang w:eastAsia="en-US"/>
              </w:rPr>
            </w:pPr>
            <w:r w:rsidRPr="005222EF">
              <w:rPr>
                <w:b/>
                <w:bCs/>
              </w:rPr>
              <w:t>Nom ou acronyme</w:t>
            </w:r>
          </w:p>
        </w:tc>
        <w:tc>
          <w:tcPr>
            <w:tcW w:w="4596" w:type="dxa"/>
          </w:tcPr>
          <w:p w14:paraId="375D3004" w14:textId="77777777" w:rsidR="004653D9" w:rsidRPr="005222EF" w:rsidRDefault="004653D9" w:rsidP="005222EF">
            <w:pPr>
              <w:ind w:left="0"/>
              <w:jc w:val="center"/>
              <w:rPr>
                <w:b/>
                <w:bCs/>
                <w:lang w:eastAsia="en-US"/>
              </w:rPr>
            </w:pPr>
            <w:r w:rsidRPr="005222EF">
              <w:rPr>
                <w:b/>
                <w:bCs/>
              </w:rPr>
              <w:t>Définition</w:t>
            </w:r>
          </w:p>
        </w:tc>
      </w:tr>
      <w:tr w:rsidR="004653D9" w:rsidRPr="008416DC" w14:paraId="71CEDABC" w14:textId="77777777" w:rsidTr="733C8A34">
        <w:trPr>
          <w:jc w:val="center"/>
        </w:trPr>
        <w:tc>
          <w:tcPr>
            <w:tcW w:w="4596" w:type="dxa"/>
          </w:tcPr>
          <w:p w14:paraId="7E96F4BB" w14:textId="77777777" w:rsidR="004653D9" w:rsidRPr="008416DC" w:rsidRDefault="004653D9" w:rsidP="004653D9">
            <w:pPr>
              <w:ind w:left="0"/>
            </w:pPr>
            <w:r w:rsidRPr="008416DC">
              <w:t>AIPN</w:t>
            </w:r>
          </w:p>
        </w:tc>
        <w:tc>
          <w:tcPr>
            <w:tcW w:w="4596" w:type="dxa"/>
          </w:tcPr>
          <w:p w14:paraId="0037A558" w14:textId="77777777" w:rsidR="004653D9" w:rsidRPr="008416DC" w:rsidRDefault="004653D9" w:rsidP="004653D9">
            <w:pPr>
              <w:ind w:left="0"/>
            </w:pPr>
            <w:r w:rsidRPr="008416DC">
              <w:t>Autorité Investie du Pouvoir de Nomination</w:t>
            </w:r>
          </w:p>
        </w:tc>
      </w:tr>
      <w:tr w:rsidR="006E5264" w:rsidRPr="008416DC" w14:paraId="2E58AA08" w14:textId="77777777" w:rsidTr="00E1211C">
        <w:trPr>
          <w:jc w:val="center"/>
        </w:trPr>
        <w:tc>
          <w:tcPr>
            <w:tcW w:w="4596" w:type="dxa"/>
            <w:shd w:val="clear" w:color="auto" w:fill="auto"/>
          </w:tcPr>
          <w:p w14:paraId="27AA603A" w14:textId="77777777" w:rsidR="006E5264" w:rsidRPr="00C40786" w:rsidRDefault="006E5264" w:rsidP="004653D9">
            <w:pPr>
              <w:ind w:left="0"/>
            </w:pPr>
            <w:r w:rsidRPr="00C40786">
              <w:t>AT</w:t>
            </w:r>
          </w:p>
        </w:tc>
        <w:tc>
          <w:tcPr>
            <w:tcW w:w="4596" w:type="dxa"/>
            <w:shd w:val="clear" w:color="auto" w:fill="auto"/>
          </w:tcPr>
          <w:p w14:paraId="4E3A5195" w14:textId="77777777" w:rsidR="006E5264" w:rsidRPr="00C40786" w:rsidRDefault="006E5264" w:rsidP="004653D9">
            <w:pPr>
              <w:ind w:left="0"/>
            </w:pPr>
            <w:r w:rsidRPr="00C40786">
              <w:t>Accidents du Travail</w:t>
            </w:r>
          </w:p>
        </w:tc>
      </w:tr>
      <w:tr w:rsidR="00271E0F" w14:paraId="684CFB33" w14:textId="77777777" w:rsidTr="00272AB1">
        <w:trPr>
          <w:jc w:val="center"/>
        </w:trPr>
        <w:tc>
          <w:tcPr>
            <w:tcW w:w="4596" w:type="dxa"/>
            <w:tcBorders>
              <w:right w:val="single" w:sz="4" w:space="0" w:color="auto"/>
            </w:tcBorders>
          </w:tcPr>
          <w:p w14:paraId="1A7FB3C6" w14:textId="77777777" w:rsidR="00271E0F" w:rsidRDefault="00271E0F" w:rsidP="00272AB1">
            <w:pPr>
              <w:ind w:left="0"/>
            </w:pPr>
            <w:r w:rsidRPr="002B6357">
              <w:rPr>
                <w:rFonts w:eastAsia="Times New Roman" w:cs="Calibri"/>
                <w:szCs w:val="22"/>
                <w:lang w:eastAsia="fr-FR"/>
              </w:rPr>
              <w:t>BI  </w:t>
            </w:r>
          </w:p>
        </w:tc>
        <w:tc>
          <w:tcPr>
            <w:tcW w:w="4596" w:type="dxa"/>
            <w:tcBorders>
              <w:top w:val="single" w:sz="4" w:space="0" w:color="auto"/>
              <w:left w:val="single" w:sz="4" w:space="0" w:color="auto"/>
              <w:bottom w:val="single" w:sz="4" w:space="0" w:color="auto"/>
              <w:right w:val="single" w:sz="4" w:space="0" w:color="auto"/>
            </w:tcBorders>
            <w:shd w:val="clear" w:color="auto" w:fill="auto"/>
          </w:tcPr>
          <w:p w14:paraId="3020759E" w14:textId="77777777" w:rsidR="00271E0F" w:rsidRPr="008416DC" w:rsidRDefault="00271E0F" w:rsidP="00272AB1">
            <w:pPr>
              <w:ind w:left="0"/>
            </w:pPr>
            <w:r w:rsidRPr="002B6357">
              <w:rPr>
                <w:rFonts w:eastAsia="Times New Roman" w:cs="Calibri"/>
                <w:szCs w:val="22"/>
                <w:lang w:eastAsia="fr-FR"/>
              </w:rPr>
              <w:t>Business Intelligence </w:t>
            </w:r>
          </w:p>
        </w:tc>
      </w:tr>
      <w:tr w:rsidR="004653D9" w:rsidRPr="008416DC" w14:paraId="76868995" w14:textId="77777777" w:rsidTr="733C8A34">
        <w:trPr>
          <w:jc w:val="center"/>
        </w:trPr>
        <w:tc>
          <w:tcPr>
            <w:tcW w:w="4596" w:type="dxa"/>
          </w:tcPr>
          <w:p w14:paraId="6C4DB455" w14:textId="77777777" w:rsidR="004653D9" w:rsidRPr="008416DC" w:rsidRDefault="004653D9" w:rsidP="004653D9">
            <w:pPr>
              <w:ind w:left="0"/>
            </w:pPr>
            <w:r w:rsidRPr="008416DC">
              <w:t>BPM</w:t>
            </w:r>
          </w:p>
        </w:tc>
        <w:tc>
          <w:tcPr>
            <w:tcW w:w="4596" w:type="dxa"/>
          </w:tcPr>
          <w:p w14:paraId="7C0C14CA" w14:textId="77777777" w:rsidR="004653D9" w:rsidRPr="008416DC" w:rsidRDefault="004653D9" w:rsidP="004653D9">
            <w:pPr>
              <w:ind w:left="0"/>
            </w:pPr>
            <w:r w:rsidRPr="008416DC">
              <w:t>Bureau du Personnel Médical</w:t>
            </w:r>
          </w:p>
        </w:tc>
      </w:tr>
      <w:tr w:rsidR="004653D9" w:rsidRPr="008416DC" w14:paraId="1F36654B" w14:textId="77777777" w:rsidTr="733C8A34">
        <w:trPr>
          <w:jc w:val="center"/>
        </w:trPr>
        <w:tc>
          <w:tcPr>
            <w:tcW w:w="4596" w:type="dxa"/>
          </w:tcPr>
          <w:p w14:paraId="2259113E" w14:textId="77777777" w:rsidR="004653D9" w:rsidRPr="008416DC" w:rsidRDefault="004653D9" w:rsidP="004653D9">
            <w:pPr>
              <w:ind w:left="0"/>
            </w:pPr>
            <w:r w:rsidRPr="008416DC">
              <w:t>CAP</w:t>
            </w:r>
          </w:p>
        </w:tc>
        <w:tc>
          <w:tcPr>
            <w:tcW w:w="4596" w:type="dxa"/>
          </w:tcPr>
          <w:p w14:paraId="4DF73198" w14:textId="77777777" w:rsidR="004653D9" w:rsidRPr="008416DC" w:rsidRDefault="004653D9" w:rsidP="004653D9">
            <w:pPr>
              <w:ind w:left="0"/>
            </w:pPr>
            <w:r w:rsidRPr="008416DC">
              <w:t xml:space="preserve">Commission Administrative Paritaire </w:t>
            </w:r>
          </w:p>
        </w:tc>
      </w:tr>
      <w:tr w:rsidR="004653D9" w:rsidRPr="008416DC" w14:paraId="60B5722B" w14:textId="77777777" w:rsidTr="733C8A34">
        <w:trPr>
          <w:jc w:val="center"/>
        </w:trPr>
        <w:tc>
          <w:tcPr>
            <w:tcW w:w="4596" w:type="dxa"/>
          </w:tcPr>
          <w:p w14:paraId="04D8B642" w14:textId="77777777" w:rsidR="004653D9" w:rsidRPr="008416DC" w:rsidRDefault="004653D9" w:rsidP="004653D9">
            <w:pPr>
              <w:ind w:left="0"/>
            </w:pPr>
            <w:r w:rsidRPr="008416DC">
              <w:t>CAPL</w:t>
            </w:r>
          </w:p>
        </w:tc>
        <w:tc>
          <w:tcPr>
            <w:tcW w:w="4596" w:type="dxa"/>
          </w:tcPr>
          <w:p w14:paraId="08D4A473" w14:textId="77777777" w:rsidR="004653D9" w:rsidRPr="008416DC" w:rsidRDefault="004653D9" w:rsidP="004653D9">
            <w:pPr>
              <w:ind w:left="0"/>
            </w:pPr>
            <w:r w:rsidRPr="008416DC">
              <w:t xml:space="preserve">Commission Administrative Paritaire Locale </w:t>
            </w:r>
          </w:p>
        </w:tc>
      </w:tr>
      <w:tr w:rsidR="00271E0F" w14:paraId="52DF25A3" w14:textId="77777777" w:rsidTr="00272AB1">
        <w:trPr>
          <w:jc w:val="center"/>
        </w:trPr>
        <w:tc>
          <w:tcPr>
            <w:tcW w:w="4596" w:type="dxa"/>
            <w:tcBorders>
              <w:right w:val="single" w:sz="4" w:space="0" w:color="auto"/>
            </w:tcBorders>
          </w:tcPr>
          <w:p w14:paraId="2BE9C3C6" w14:textId="77777777" w:rsidR="00271E0F" w:rsidRDefault="00271E0F" w:rsidP="00272AB1">
            <w:pPr>
              <w:ind w:left="0"/>
            </w:pPr>
            <w:r w:rsidRPr="002B6357">
              <w:rPr>
                <w:rFonts w:eastAsia="Times New Roman" w:cs="Calibri"/>
                <w:szCs w:val="22"/>
                <w:lang w:eastAsia="fr-FR"/>
              </w:rPr>
              <w:t>CFDC </w:t>
            </w:r>
          </w:p>
        </w:tc>
        <w:tc>
          <w:tcPr>
            <w:tcW w:w="4596" w:type="dxa"/>
            <w:tcBorders>
              <w:top w:val="single" w:sz="4" w:space="0" w:color="auto"/>
              <w:left w:val="single" w:sz="4" w:space="0" w:color="auto"/>
              <w:bottom w:val="single" w:sz="4" w:space="0" w:color="auto"/>
              <w:right w:val="single" w:sz="4" w:space="0" w:color="auto"/>
            </w:tcBorders>
            <w:shd w:val="clear" w:color="auto" w:fill="auto"/>
          </w:tcPr>
          <w:p w14:paraId="420848D7" w14:textId="77777777" w:rsidR="00271E0F" w:rsidRPr="008416DC" w:rsidRDefault="00271E0F" w:rsidP="00272AB1">
            <w:pPr>
              <w:ind w:left="0"/>
            </w:pPr>
            <w:r w:rsidRPr="002B6357">
              <w:rPr>
                <w:rFonts w:eastAsia="Times New Roman" w:cs="Calibri"/>
                <w:szCs w:val="22"/>
                <w:lang w:eastAsia="fr-FR"/>
              </w:rPr>
              <w:t>Centre de la Formation et du Développement des Compétences </w:t>
            </w:r>
          </w:p>
        </w:tc>
      </w:tr>
      <w:tr w:rsidR="004653D9" w:rsidRPr="008416DC" w14:paraId="767B8660" w14:textId="77777777" w:rsidTr="733C8A34">
        <w:trPr>
          <w:jc w:val="center"/>
        </w:trPr>
        <w:tc>
          <w:tcPr>
            <w:tcW w:w="4596" w:type="dxa"/>
          </w:tcPr>
          <w:p w14:paraId="55B3CDA2" w14:textId="77777777" w:rsidR="004653D9" w:rsidRPr="008416DC" w:rsidRDefault="004653D9" w:rsidP="004653D9">
            <w:pPr>
              <w:ind w:left="0"/>
            </w:pPr>
            <w:r w:rsidRPr="008416DC">
              <w:t>Compétence </w:t>
            </w:r>
          </w:p>
        </w:tc>
        <w:tc>
          <w:tcPr>
            <w:tcW w:w="4596" w:type="dxa"/>
          </w:tcPr>
          <w:p w14:paraId="6DE49D82" w14:textId="77777777" w:rsidR="004653D9" w:rsidRPr="008416DC" w:rsidRDefault="004653D9" w:rsidP="004653D9">
            <w:pPr>
              <w:ind w:left="0"/>
            </w:pPr>
            <w:r w:rsidRPr="008416DC">
              <w:t xml:space="preserve">Savoir-faire et connaissances associées ; </w:t>
            </w:r>
            <w:r w:rsidRPr="005222EF">
              <w:rPr>
                <w:strike/>
              </w:rPr>
              <w:t>cf. p20</w:t>
            </w:r>
          </w:p>
        </w:tc>
      </w:tr>
      <w:tr w:rsidR="004653D9" w:rsidRPr="008416DC" w14:paraId="38C030DC" w14:textId="77777777" w:rsidTr="733C8A34">
        <w:trPr>
          <w:jc w:val="center"/>
        </w:trPr>
        <w:tc>
          <w:tcPr>
            <w:tcW w:w="4596" w:type="dxa"/>
          </w:tcPr>
          <w:p w14:paraId="7BDEFE58" w14:textId="77777777" w:rsidR="004653D9" w:rsidRPr="008416DC" w:rsidRDefault="004653D9" w:rsidP="004653D9">
            <w:pPr>
              <w:ind w:left="0"/>
            </w:pPr>
            <w:r w:rsidRPr="008416DC">
              <w:t>Comportement </w:t>
            </w:r>
          </w:p>
        </w:tc>
        <w:tc>
          <w:tcPr>
            <w:tcW w:w="4596" w:type="dxa"/>
          </w:tcPr>
          <w:p w14:paraId="34D05E58" w14:textId="77777777" w:rsidR="004653D9" w:rsidRPr="008416DC" w:rsidRDefault="6B9A4009" w:rsidP="004653D9">
            <w:pPr>
              <w:ind w:left="0"/>
            </w:pPr>
            <w:r>
              <w:t>S</w:t>
            </w:r>
            <w:r w:rsidR="004653D9">
              <w:t>avoir-être</w:t>
            </w:r>
          </w:p>
        </w:tc>
      </w:tr>
      <w:tr w:rsidR="00271E0F" w14:paraId="6111457B" w14:textId="77777777" w:rsidTr="00272AB1">
        <w:trPr>
          <w:jc w:val="center"/>
        </w:trPr>
        <w:tc>
          <w:tcPr>
            <w:tcW w:w="4596" w:type="dxa"/>
            <w:tcBorders>
              <w:right w:val="single" w:sz="4" w:space="0" w:color="auto"/>
            </w:tcBorders>
          </w:tcPr>
          <w:p w14:paraId="401F2810" w14:textId="77777777" w:rsidR="00271E0F" w:rsidRDefault="00271E0F" w:rsidP="00272AB1">
            <w:pPr>
              <w:ind w:left="0"/>
            </w:pPr>
            <w:r w:rsidRPr="002B6357">
              <w:rPr>
                <w:rFonts w:eastAsia="Times New Roman" w:cs="Calibri"/>
                <w:szCs w:val="22"/>
                <w:lang w:eastAsia="fr-FR"/>
              </w:rPr>
              <w:t>CPDMU </w:t>
            </w:r>
          </w:p>
        </w:tc>
        <w:tc>
          <w:tcPr>
            <w:tcW w:w="4596" w:type="dxa"/>
            <w:tcBorders>
              <w:top w:val="single" w:sz="4" w:space="0" w:color="auto"/>
              <w:left w:val="single" w:sz="4" w:space="0" w:color="auto"/>
              <w:bottom w:val="single" w:sz="4" w:space="0" w:color="auto"/>
              <w:right w:val="single" w:sz="4" w:space="0" w:color="auto"/>
            </w:tcBorders>
            <w:shd w:val="clear" w:color="auto" w:fill="auto"/>
          </w:tcPr>
          <w:p w14:paraId="0650B3E0" w14:textId="77777777" w:rsidR="00271E0F" w:rsidRPr="008416DC" w:rsidRDefault="00271E0F" w:rsidP="00272AB1">
            <w:pPr>
              <w:ind w:left="0"/>
            </w:pPr>
            <w:r w:rsidRPr="002B6357">
              <w:rPr>
                <w:rFonts w:eastAsia="Times New Roman" w:cs="Calibri"/>
                <w:szCs w:val="22"/>
                <w:lang w:eastAsia="fr-FR"/>
              </w:rPr>
              <w:t>Cadre Paramédical de Département Médico-Universitaire </w:t>
            </w:r>
          </w:p>
        </w:tc>
      </w:tr>
      <w:tr w:rsidR="00271E0F" w14:paraId="631D659F" w14:textId="77777777" w:rsidTr="00272AB1">
        <w:trPr>
          <w:jc w:val="center"/>
        </w:trPr>
        <w:tc>
          <w:tcPr>
            <w:tcW w:w="4596" w:type="dxa"/>
            <w:tcBorders>
              <w:right w:val="single" w:sz="4" w:space="0" w:color="auto"/>
            </w:tcBorders>
          </w:tcPr>
          <w:p w14:paraId="6EA366DB" w14:textId="77777777" w:rsidR="00271E0F" w:rsidRDefault="00271E0F" w:rsidP="00272AB1">
            <w:pPr>
              <w:ind w:left="0"/>
            </w:pPr>
            <w:r w:rsidRPr="002B6357">
              <w:rPr>
                <w:rFonts w:eastAsia="Times New Roman" w:cs="Calibri"/>
                <w:szCs w:val="22"/>
                <w:lang w:eastAsia="fr-FR"/>
              </w:rPr>
              <w:t>CPF </w:t>
            </w:r>
          </w:p>
        </w:tc>
        <w:tc>
          <w:tcPr>
            <w:tcW w:w="4596" w:type="dxa"/>
            <w:tcBorders>
              <w:top w:val="single" w:sz="4" w:space="0" w:color="auto"/>
              <w:left w:val="single" w:sz="4" w:space="0" w:color="auto"/>
              <w:bottom w:val="single" w:sz="4" w:space="0" w:color="auto"/>
              <w:right w:val="single" w:sz="4" w:space="0" w:color="auto"/>
            </w:tcBorders>
            <w:shd w:val="clear" w:color="auto" w:fill="auto"/>
          </w:tcPr>
          <w:p w14:paraId="0DADE456" w14:textId="77777777" w:rsidR="00271E0F" w:rsidRPr="008416DC" w:rsidRDefault="00271E0F" w:rsidP="00272AB1">
            <w:pPr>
              <w:ind w:left="0"/>
            </w:pPr>
            <w:r w:rsidRPr="002B6357">
              <w:rPr>
                <w:rFonts w:eastAsia="Times New Roman" w:cs="Calibri"/>
                <w:szCs w:val="22"/>
                <w:lang w:eastAsia="fr-FR"/>
              </w:rPr>
              <w:t>Compte Professionnel de formation </w:t>
            </w:r>
          </w:p>
        </w:tc>
      </w:tr>
      <w:tr w:rsidR="004653D9" w:rsidRPr="008416DC" w14:paraId="7682C37A" w14:textId="77777777" w:rsidTr="733C8A34">
        <w:trPr>
          <w:jc w:val="center"/>
        </w:trPr>
        <w:tc>
          <w:tcPr>
            <w:tcW w:w="4596" w:type="dxa"/>
          </w:tcPr>
          <w:p w14:paraId="79D06F4E" w14:textId="77777777" w:rsidR="004653D9" w:rsidRPr="008416DC" w:rsidRDefault="004653D9" w:rsidP="004653D9">
            <w:pPr>
              <w:ind w:left="0"/>
            </w:pPr>
            <w:r w:rsidRPr="008416DC">
              <w:t>CREP</w:t>
            </w:r>
          </w:p>
        </w:tc>
        <w:tc>
          <w:tcPr>
            <w:tcW w:w="4596" w:type="dxa"/>
          </w:tcPr>
          <w:p w14:paraId="4C4B0EC7" w14:textId="77777777" w:rsidR="004653D9" w:rsidRPr="008416DC" w:rsidRDefault="004653D9" w:rsidP="004653D9">
            <w:pPr>
              <w:ind w:left="0"/>
            </w:pPr>
            <w:r w:rsidRPr="008416DC">
              <w:rPr>
                <w:rFonts w:eastAsia="Times New Roman" w:cs="Calibri"/>
                <w:color w:val="000000"/>
                <w:lang w:eastAsia="fr-FR"/>
              </w:rPr>
              <w:t>Compte Rendus d’Entretien Professionnels</w:t>
            </w:r>
          </w:p>
        </w:tc>
      </w:tr>
      <w:tr w:rsidR="004653D9" w:rsidRPr="008416DC" w14:paraId="23C939EB" w14:textId="77777777" w:rsidTr="733C8A34">
        <w:trPr>
          <w:jc w:val="center"/>
        </w:trPr>
        <w:tc>
          <w:tcPr>
            <w:tcW w:w="4596" w:type="dxa"/>
          </w:tcPr>
          <w:p w14:paraId="119221B3" w14:textId="77777777" w:rsidR="004653D9" w:rsidRPr="008416DC" w:rsidRDefault="004653D9" w:rsidP="004653D9">
            <w:pPr>
              <w:ind w:left="0"/>
            </w:pPr>
            <w:r w:rsidRPr="008416DC">
              <w:t>DAM</w:t>
            </w:r>
          </w:p>
        </w:tc>
        <w:tc>
          <w:tcPr>
            <w:tcW w:w="4596" w:type="dxa"/>
          </w:tcPr>
          <w:p w14:paraId="2E23859A" w14:textId="77777777" w:rsidR="004653D9" w:rsidRPr="008416DC" w:rsidRDefault="004653D9" w:rsidP="004653D9">
            <w:pPr>
              <w:ind w:left="0"/>
              <w:rPr>
                <w:rFonts w:eastAsia="Times New Roman" w:cs="Calibri"/>
                <w:color w:val="000000"/>
                <w:lang w:eastAsia="fr-FR"/>
              </w:rPr>
            </w:pPr>
            <w:r w:rsidRPr="008416DC">
              <w:rPr>
                <w:rFonts w:eastAsia="Times New Roman" w:cs="Calibri"/>
                <w:color w:val="000000"/>
                <w:lang w:eastAsia="fr-FR"/>
              </w:rPr>
              <w:t>Direction des Affaires Médicales</w:t>
            </w:r>
          </w:p>
        </w:tc>
      </w:tr>
      <w:tr w:rsidR="004653D9" w:rsidRPr="008416DC" w14:paraId="17732059" w14:textId="77777777" w:rsidTr="733C8A34">
        <w:trPr>
          <w:jc w:val="center"/>
        </w:trPr>
        <w:tc>
          <w:tcPr>
            <w:tcW w:w="4596" w:type="dxa"/>
          </w:tcPr>
          <w:p w14:paraId="79BF9F18" w14:textId="77777777" w:rsidR="004653D9" w:rsidRPr="008416DC" w:rsidRDefault="004653D9" w:rsidP="004653D9">
            <w:pPr>
              <w:ind w:left="0"/>
            </w:pPr>
            <w:r w:rsidRPr="008416DC">
              <w:t>DMU</w:t>
            </w:r>
          </w:p>
        </w:tc>
        <w:tc>
          <w:tcPr>
            <w:tcW w:w="4596" w:type="dxa"/>
          </w:tcPr>
          <w:p w14:paraId="47475ACC" w14:textId="77777777" w:rsidR="004653D9" w:rsidRPr="008416DC" w:rsidRDefault="004653D9" w:rsidP="004653D9">
            <w:pPr>
              <w:ind w:left="0"/>
              <w:rPr>
                <w:rFonts w:eastAsia="Times New Roman" w:cs="Calibri"/>
                <w:color w:val="000000"/>
                <w:lang w:eastAsia="fr-FR"/>
              </w:rPr>
            </w:pPr>
            <w:r w:rsidRPr="008416DC">
              <w:rPr>
                <w:rFonts w:eastAsia="Times New Roman" w:cs="Calibri"/>
                <w:color w:val="000000"/>
                <w:lang w:eastAsia="fr-FR"/>
              </w:rPr>
              <w:t>Départements Médico-Universitaires</w:t>
            </w:r>
          </w:p>
        </w:tc>
      </w:tr>
      <w:tr w:rsidR="004653D9" w:rsidRPr="008416DC" w14:paraId="37A5AFD6" w14:textId="77777777" w:rsidTr="733C8A34">
        <w:trPr>
          <w:jc w:val="center"/>
        </w:trPr>
        <w:tc>
          <w:tcPr>
            <w:tcW w:w="4596" w:type="dxa"/>
          </w:tcPr>
          <w:p w14:paraId="36ACC0D0" w14:textId="77777777" w:rsidR="004653D9" w:rsidRPr="008416DC" w:rsidRDefault="004653D9" w:rsidP="004653D9">
            <w:pPr>
              <w:ind w:left="0"/>
            </w:pPr>
            <w:r w:rsidRPr="008416DC">
              <w:t>GHU</w:t>
            </w:r>
          </w:p>
        </w:tc>
        <w:tc>
          <w:tcPr>
            <w:tcW w:w="4596" w:type="dxa"/>
          </w:tcPr>
          <w:p w14:paraId="1C6DB42C" w14:textId="77777777" w:rsidR="004653D9" w:rsidRPr="008416DC" w:rsidRDefault="004653D9" w:rsidP="004653D9">
            <w:pPr>
              <w:ind w:left="0"/>
              <w:rPr>
                <w:rFonts w:eastAsia="Times New Roman" w:cs="Calibri"/>
                <w:color w:val="000000"/>
                <w:lang w:eastAsia="fr-FR"/>
              </w:rPr>
            </w:pPr>
            <w:r w:rsidRPr="008416DC">
              <w:rPr>
                <w:rFonts w:eastAsia="Times New Roman" w:cs="Calibri"/>
                <w:color w:val="000000"/>
                <w:lang w:eastAsia="fr-FR"/>
              </w:rPr>
              <w:t>Groupes Hospitalo-Universitaires</w:t>
            </w:r>
          </w:p>
        </w:tc>
      </w:tr>
      <w:tr w:rsidR="004653D9" w:rsidRPr="008416DC" w14:paraId="13153CE2" w14:textId="77777777" w:rsidTr="733C8A34">
        <w:trPr>
          <w:jc w:val="center"/>
        </w:trPr>
        <w:tc>
          <w:tcPr>
            <w:tcW w:w="4596" w:type="dxa"/>
          </w:tcPr>
          <w:p w14:paraId="6A5772E4" w14:textId="46717D41" w:rsidR="004653D9" w:rsidRPr="008416DC" w:rsidRDefault="004653D9" w:rsidP="004653D9">
            <w:pPr>
              <w:ind w:left="0"/>
            </w:pPr>
            <w:r w:rsidRPr="008416DC">
              <w:t xml:space="preserve">EA / </w:t>
            </w:r>
            <w:r w:rsidRPr="00C40786">
              <w:t xml:space="preserve">EEA / </w:t>
            </w:r>
            <w:r w:rsidR="006E5264" w:rsidRPr="00C40786">
              <w:t>EP</w:t>
            </w:r>
          </w:p>
        </w:tc>
        <w:tc>
          <w:tcPr>
            <w:tcW w:w="4596" w:type="dxa"/>
          </w:tcPr>
          <w:p w14:paraId="37DF7FFA" w14:textId="77777777" w:rsidR="004653D9" w:rsidRPr="005222EF" w:rsidRDefault="004653D9" w:rsidP="005222EF">
            <w:pPr>
              <w:ind w:left="0"/>
            </w:pPr>
            <w:r w:rsidRPr="005222EF">
              <w:t xml:space="preserve">Sont synonymes : </w:t>
            </w:r>
          </w:p>
          <w:p w14:paraId="143D69EC" w14:textId="77777777" w:rsidR="004653D9" w:rsidRPr="005222EF" w:rsidRDefault="004653D9" w:rsidP="004653D9">
            <w:pPr>
              <w:ind w:left="0"/>
            </w:pPr>
            <w:r w:rsidRPr="008416DC">
              <w:t>Entretien Annuel / Entretien d’Evaluation Annuel / entretien professionnel</w:t>
            </w:r>
          </w:p>
        </w:tc>
      </w:tr>
      <w:tr w:rsidR="00271E0F" w14:paraId="23FB5CB4" w14:textId="77777777" w:rsidTr="00272AB1">
        <w:trPr>
          <w:jc w:val="center"/>
        </w:trPr>
        <w:tc>
          <w:tcPr>
            <w:tcW w:w="4596" w:type="dxa"/>
            <w:tcBorders>
              <w:right w:val="single" w:sz="4" w:space="0" w:color="auto"/>
            </w:tcBorders>
          </w:tcPr>
          <w:p w14:paraId="30CD5BC8" w14:textId="77777777" w:rsidR="00271E0F" w:rsidRDefault="00271E0F" w:rsidP="00272AB1">
            <w:pPr>
              <w:ind w:left="0"/>
            </w:pPr>
            <w:r w:rsidRPr="002B6357">
              <w:rPr>
                <w:rFonts w:eastAsia="Times New Roman" w:cs="Calibri"/>
                <w:szCs w:val="22"/>
                <w:lang w:eastAsia="fr-FR"/>
              </w:rPr>
              <w:t>FAE </w:t>
            </w:r>
          </w:p>
        </w:tc>
        <w:tc>
          <w:tcPr>
            <w:tcW w:w="4596" w:type="dxa"/>
            <w:tcBorders>
              <w:top w:val="single" w:sz="4" w:space="0" w:color="auto"/>
              <w:left w:val="single" w:sz="4" w:space="0" w:color="auto"/>
              <w:bottom w:val="single" w:sz="4" w:space="0" w:color="auto"/>
              <w:right w:val="single" w:sz="4" w:space="0" w:color="auto"/>
            </w:tcBorders>
            <w:shd w:val="clear" w:color="auto" w:fill="auto"/>
          </w:tcPr>
          <w:p w14:paraId="5146CB8A" w14:textId="77777777" w:rsidR="00271E0F" w:rsidRPr="008416DC" w:rsidRDefault="00271E0F" w:rsidP="00272AB1">
            <w:pPr>
              <w:ind w:left="0"/>
            </w:pPr>
            <w:r w:rsidRPr="002B6357">
              <w:rPr>
                <w:rFonts w:eastAsia="Times New Roman" w:cs="Calibri"/>
                <w:szCs w:val="22"/>
                <w:lang w:eastAsia="fr-FR"/>
              </w:rPr>
              <w:t>Formation d'Adaptation à l'Emploi  </w:t>
            </w:r>
          </w:p>
        </w:tc>
      </w:tr>
      <w:tr w:rsidR="00271E0F" w14:paraId="41360157" w14:textId="77777777" w:rsidTr="00272AB1">
        <w:trPr>
          <w:jc w:val="center"/>
        </w:trPr>
        <w:tc>
          <w:tcPr>
            <w:tcW w:w="4596" w:type="dxa"/>
            <w:tcBorders>
              <w:right w:val="single" w:sz="4" w:space="0" w:color="auto"/>
            </w:tcBorders>
          </w:tcPr>
          <w:p w14:paraId="7D202A9F" w14:textId="77777777" w:rsidR="00271E0F" w:rsidRDefault="00271E0F" w:rsidP="00272AB1">
            <w:pPr>
              <w:ind w:left="0"/>
            </w:pPr>
            <w:r w:rsidRPr="002B6357">
              <w:rPr>
                <w:rFonts w:eastAsia="Times New Roman" w:cs="Calibri"/>
                <w:szCs w:val="22"/>
                <w:lang w:eastAsia="fr-FR"/>
              </w:rPr>
              <w:t>FPH </w:t>
            </w:r>
          </w:p>
        </w:tc>
        <w:tc>
          <w:tcPr>
            <w:tcW w:w="4596" w:type="dxa"/>
            <w:tcBorders>
              <w:top w:val="single" w:sz="4" w:space="0" w:color="auto"/>
              <w:left w:val="single" w:sz="4" w:space="0" w:color="auto"/>
              <w:bottom w:val="single" w:sz="4" w:space="0" w:color="auto"/>
              <w:right w:val="single" w:sz="4" w:space="0" w:color="auto"/>
            </w:tcBorders>
            <w:shd w:val="clear" w:color="auto" w:fill="auto"/>
          </w:tcPr>
          <w:p w14:paraId="56100FAB" w14:textId="77777777" w:rsidR="00271E0F" w:rsidRPr="008416DC" w:rsidRDefault="00271E0F" w:rsidP="00272AB1">
            <w:pPr>
              <w:ind w:left="0"/>
            </w:pPr>
            <w:r w:rsidRPr="002B6357">
              <w:rPr>
                <w:rFonts w:eastAsia="Times New Roman" w:cs="Calibri"/>
                <w:szCs w:val="22"/>
                <w:lang w:eastAsia="fr-FR"/>
              </w:rPr>
              <w:t>Fonction Publique Hospitalière </w:t>
            </w:r>
          </w:p>
        </w:tc>
      </w:tr>
      <w:tr w:rsidR="006E5264" w:rsidRPr="008416DC" w14:paraId="1532438F" w14:textId="77777777" w:rsidTr="733C8A34">
        <w:trPr>
          <w:jc w:val="center"/>
        </w:trPr>
        <w:tc>
          <w:tcPr>
            <w:tcW w:w="4596" w:type="dxa"/>
          </w:tcPr>
          <w:p w14:paraId="4FDE47DD" w14:textId="77777777" w:rsidR="006E5264" w:rsidRPr="00C40786" w:rsidRDefault="006E5264" w:rsidP="004653D9">
            <w:pPr>
              <w:ind w:left="0"/>
            </w:pPr>
            <w:r w:rsidRPr="00C40786">
              <w:t>GA</w:t>
            </w:r>
          </w:p>
        </w:tc>
        <w:tc>
          <w:tcPr>
            <w:tcW w:w="4596" w:type="dxa"/>
          </w:tcPr>
          <w:p w14:paraId="1D77BA49" w14:textId="77777777" w:rsidR="006E5264" w:rsidRPr="00C40786" w:rsidRDefault="006E5264" w:rsidP="005222EF">
            <w:pPr>
              <w:ind w:left="0"/>
            </w:pPr>
            <w:r w:rsidRPr="00C40786">
              <w:t>Gestion Administrative</w:t>
            </w:r>
          </w:p>
        </w:tc>
      </w:tr>
      <w:tr w:rsidR="004653D9" w:rsidRPr="008416DC" w14:paraId="44793648" w14:textId="77777777" w:rsidTr="733C8A34">
        <w:trPr>
          <w:jc w:val="center"/>
        </w:trPr>
        <w:tc>
          <w:tcPr>
            <w:tcW w:w="4596" w:type="dxa"/>
          </w:tcPr>
          <w:p w14:paraId="445691E7" w14:textId="77777777" w:rsidR="004653D9" w:rsidRPr="00C40786" w:rsidRDefault="004653D9" w:rsidP="004653D9">
            <w:pPr>
              <w:ind w:left="0"/>
            </w:pPr>
            <w:r w:rsidRPr="00C40786">
              <w:t>GPEC </w:t>
            </w:r>
          </w:p>
        </w:tc>
        <w:tc>
          <w:tcPr>
            <w:tcW w:w="4596" w:type="dxa"/>
          </w:tcPr>
          <w:p w14:paraId="4828134C" w14:textId="77777777" w:rsidR="004653D9" w:rsidRPr="00C40786" w:rsidRDefault="004653D9">
            <w:pPr>
              <w:ind w:left="0"/>
            </w:pPr>
            <w:r w:rsidRPr="00C40786">
              <w:t>Gestion prévisionnelle des emplois et des compétences</w:t>
            </w:r>
          </w:p>
        </w:tc>
      </w:tr>
      <w:tr w:rsidR="00271E0F" w14:paraId="3BE1667B" w14:textId="77777777" w:rsidTr="00272AB1">
        <w:trPr>
          <w:jc w:val="center"/>
        </w:trPr>
        <w:tc>
          <w:tcPr>
            <w:tcW w:w="4596" w:type="dxa"/>
            <w:tcBorders>
              <w:right w:val="single" w:sz="4" w:space="0" w:color="auto"/>
            </w:tcBorders>
          </w:tcPr>
          <w:p w14:paraId="7E506F59" w14:textId="77777777" w:rsidR="00271E0F" w:rsidRPr="002B6357" w:rsidRDefault="00271E0F" w:rsidP="00272AB1">
            <w:pPr>
              <w:ind w:left="0"/>
              <w:rPr>
                <w:rFonts w:eastAsia="Times New Roman" w:cs="Calibri"/>
                <w:szCs w:val="22"/>
                <w:lang w:eastAsia="fr-FR"/>
              </w:rPr>
            </w:pPr>
            <w:r w:rsidRPr="002B6357">
              <w:rPr>
                <w:rFonts w:eastAsia="Times New Roman" w:cs="Calibri"/>
                <w:szCs w:val="22"/>
                <w:lang w:eastAsia="fr-FR"/>
              </w:rPr>
              <w:t>GHU </w:t>
            </w:r>
          </w:p>
        </w:tc>
        <w:tc>
          <w:tcPr>
            <w:tcW w:w="4596" w:type="dxa"/>
            <w:tcBorders>
              <w:top w:val="single" w:sz="4" w:space="0" w:color="auto"/>
              <w:left w:val="single" w:sz="4" w:space="0" w:color="auto"/>
              <w:bottom w:val="single" w:sz="4" w:space="0" w:color="auto"/>
              <w:right w:val="single" w:sz="4" w:space="0" w:color="auto"/>
            </w:tcBorders>
            <w:shd w:val="clear" w:color="auto" w:fill="auto"/>
          </w:tcPr>
          <w:p w14:paraId="6ECCA4F6" w14:textId="77777777" w:rsidR="00271E0F" w:rsidRPr="008416DC" w:rsidRDefault="00271E0F" w:rsidP="00272AB1">
            <w:pPr>
              <w:ind w:left="0"/>
            </w:pPr>
            <w:r w:rsidRPr="002B6357">
              <w:rPr>
                <w:rFonts w:eastAsia="Times New Roman" w:cs="Calibri"/>
                <w:szCs w:val="22"/>
                <w:lang w:eastAsia="fr-FR"/>
              </w:rPr>
              <w:t>Groupe Hospitalier Universitaire </w:t>
            </w:r>
          </w:p>
        </w:tc>
      </w:tr>
      <w:tr w:rsidR="005D4F0F" w:rsidRPr="008416DC" w14:paraId="1BCC8F56" w14:textId="77777777" w:rsidTr="733C8A34">
        <w:trPr>
          <w:jc w:val="center"/>
        </w:trPr>
        <w:tc>
          <w:tcPr>
            <w:tcW w:w="4596" w:type="dxa"/>
          </w:tcPr>
          <w:p w14:paraId="512552ED" w14:textId="77777777" w:rsidR="005D4F0F" w:rsidRPr="00E1211C" w:rsidRDefault="596BD58C" w:rsidP="733C8A34">
            <w:pPr>
              <w:ind w:left="0"/>
            </w:pPr>
            <w:r w:rsidRPr="00E1211C">
              <w:t xml:space="preserve">GPMC </w:t>
            </w:r>
          </w:p>
        </w:tc>
        <w:tc>
          <w:tcPr>
            <w:tcW w:w="4596" w:type="dxa"/>
          </w:tcPr>
          <w:p w14:paraId="1FEB2A90" w14:textId="77777777" w:rsidR="005D4F0F" w:rsidRPr="00C40786" w:rsidRDefault="3F1ED12D" w:rsidP="005D4F0F">
            <w:pPr>
              <w:ind w:left="0"/>
            </w:pPr>
            <w:r w:rsidRPr="00C40786">
              <w:t>Gestion Prévisionnelle des Métiers et des Compétences</w:t>
            </w:r>
          </w:p>
        </w:tc>
      </w:tr>
      <w:tr w:rsidR="004653D9" w:rsidRPr="008416DC" w14:paraId="2A5EEB8D" w14:textId="77777777" w:rsidTr="733C8A34">
        <w:trPr>
          <w:jc w:val="center"/>
        </w:trPr>
        <w:tc>
          <w:tcPr>
            <w:tcW w:w="4596" w:type="dxa"/>
          </w:tcPr>
          <w:p w14:paraId="11A3927D" w14:textId="77777777" w:rsidR="004653D9" w:rsidRPr="008416DC" w:rsidRDefault="004653D9" w:rsidP="004653D9">
            <w:pPr>
              <w:ind w:left="0"/>
            </w:pPr>
            <w:r w:rsidRPr="008416DC">
              <w:t xml:space="preserve">HRA </w:t>
            </w:r>
          </w:p>
        </w:tc>
        <w:tc>
          <w:tcPr>
            <w:tcW w:w="4596" w:type="dxa"/>
          </w:tcPr>
          <w:p w14:paraId="4B377A62" w14:textId="0ADF0E8B" w:rsidR="004653D9" w:rsidRPr="008416DC" w:rsidRDefault="004653D9" w:rsidP="00D4798F">
            <w:pPr>
              <w:ind w:left="0"/>
            </w:pPr>
            <w:r w:rsidRPr="008416DC">
              <w:t>HR Access (</w:t>
            </w:r>
            <w:proofErr w:type="spellStart"/>
            <w:r w:rsidRPr="008416DC">
              <w:t>HRa</w:t>
            </w:r>
            <w:proofErr w:type="spellEnd"/>
            <w:r w:rsidRPr="008416DC">
              <w:t xml:space="preserve">), solution de l’éditeur </w:t>
            </w:r>
            <w:r w:rsidR="00D4798F">
              <w:t>SOPRAHR</w:t>
            </w:r>
          </w:p>
        </w:tc>
      </w:tr>
      <w:tr w:rsidR="0054692A" w:rsidRPr="008416DC" w14:paraId="78E729EC" w14:textId="77777777" w:rsidTr="733C8A34">
        <w:trPr>
          <w:jc w:val="center"/>
        </w:trPr>
        <w:tc>
          <w:tcPr>
            <w:tcW w:w="4596" w:type="dxa"/>
          </w:tcPr>
          <w:p w14:paraId="136674BC" w14:textId="3D7BD0E9" w:rsidR="0054692A" w:rsidRPr="008416DC" w:rsidRDefault="0054692A" w:rsidP="004653D9">
            <w:pPr>
              <w:ind w:left="0"/>
            </w:pPr>
            <w:r>
              <w:t>OCTAUPUS</w:t>
            </w:r>
          </w:p>
        </w:tc>
        <w:tc>
          <w:tcPr>
            <w:tcW w:w="4596" w:type="dxa"/>
          </w:tcPr>
          <w:p w14:paraId="67E55DCF" w14:textId="75E83419" w:rsidR="0054692A" w:rsidRDefault="0054692A" w:rsidP="00D4798F">
            <w:pPr>
              <w:ind w:left="0"/>
            </w:pPr>
            <w:r w:rsidRPr="0054692A">
              <w:t xml:space="preserve">Outil Centralisé des Traitements </w:t>
            </w:r>
            <w:r w:rsidR="00E731FB" w:rsidRPr="0054692A">
              <w:t>Automatisés</w:t>
            </w:r>
            <w:r w:rsidRPr="0054692A">
              <w:t xml:space="preserve"> Pour l’Utilisation du Système d’information</w:t>
            </w:r>
            <w:r>
              <w:t>.</w:t>
            </w:r>
          </w:p>
          <w:p w14:paraId="49662EA5" w14:textId="77777777" w:rsidR="0054692A" w:rsidRDefault="0054692A" w:rsidP="00D4798F">
            <w:pPr>
              <w:ind w:left="0"/>
            </w:pPr>
            <w:r>
              <w:t xml:space="preserve">OCTAUPUS est le </w:t>
            </w:r>
            <w:r w:rsidRPr="0054692A">
              <w:t>système de gestion automatisée, centralisée et sécurisée des accès au SI de l’APHP</w:t>
            </w:r>
            <w:r>
              <w:t>.</w:t>
            </w:r>
          </w:p>
          <w:p w14:paraId="5C991C7F" w14:textId="6E4A2B67" w:rsidR="0054692A" w:rsidRPr="008416DC" w:rsidRDefault="0054692A" w:rsidP="00D4798F">
            <w:pPr>
              <w:ind w:left="0"/>
            </w:pPr>
            <w:r>
              <w:t>OCTAUPUS est le r</w:t>
            </w:r>
            <w:r w:rsidRPr="0054692A">
              <w:t>éférentiel unique des identités du personnel APHP, salariés et externes</w:t>
            </w:r>
            <w:r>
              <w:t xml:space="preserve">. </w:t>
            </w:r>
          </w:p>
        </w:tc>
      </w:tr>
      <w:tr w:rsidR="004653D9" w:rsidRPr="008416DC" w14:paraId="34B22867" w14:textId="77777777" w:rsidTr="733C8A34">
        <w:trPr>
          <w:jc w:val="center"/>
        </w:trPr>
        <w:tc>
          <w:tcPr>
            <w:tcW w:w="4596" w:type="dxa"/>
          </w:tcPr>
          <w:p w14:paraId="167F53EC" w14:textId="77777777" w:rsidR="004653D9" w:rsidRPr="008416DC" w:rsidRDefault="004653D9" w:rsidP="004653D9">
            <w:pPr>
              <w:ind w:left="0"/>
            </w:pPr>
            <w:r w:rsidRPr="008416DC">
              <w:t>PM</w:t>
            </w:r>
          </w:p>
        </w:tc>
        <w:tc>
          <w:tcPr>
            <w:tcW w:w="4596" w:type="dxa"/>
          </w:tcPr>
          <w:p w14:paraId="2DC33417" w14:textId="47F6EF5C" w:rsidR="004653D9" w:rsidRPr="008416DC" w:rsidRDefault="004653D9" w:rsidP="005222EF">
            <w:pPr>
              <w:ind w:left="0"/>
            </w:pPr>
            <w:r w:rsidRPr="005222EF">
              <w:t>Personnels Médicaux</w:t>
            </w:r>
            <w:r w:rsidR="00E731FB">
              <w:t xml:space="preserve"> (Médecins, chirurgiens, pharmaciens, biologistes etc.)</w:t>
            </w:r>
          </w:p>
        </w:tc>
      </w:tr>
      <w:tr w:rsidR="004653D9" w:rsidRPr="008416DC" w14:paraId="4D84A77D" w14:textId="77777777" w:rsidTr="733C8A34">
        <w:trPr>
          <w:jc w:val="center"/>
        </w:trPr>
        <w:tc>
          <w:tcPr>
            <w:tcW w:w="4596" w:type="dxa"/>
          </w:tcPr>
          <w:p w14:paraId="31C4CD49" w14:textId="77777777" w:rsidR="004653D9" w:rsidRPr="008416DC" w:rsidRDefault="004653D9" w:rsidP="004653D9">
            <w:pPr>
              <w:ind w:left="0"/>
            </w:pPr>
            <w:r w:rsidRPr="008416DC">
              <w:t>PNM</w:t>
            </w:r>
          </w:p>
        </w:tc>
        <w:tc>
          <w:tcPr>
            <w:tcW w:w="4596" w:type="dxa"/>
          </w:tcPr>
          <w:p w14:paraId="66044980" w14:textId="39F78280" w:rsidR="004653D9" w:rsidRPr="005222EF" w:rsidRDefault="004653D9" w:rsidP="005222EF">
            <w:pPr>
              <w:ind w:left="0"/>
            </w:pPr>
            <w:r w:rsidRPr="005222EF">
              <w:t>Personnels Non Médicaux</w:t>
            </w:r>
            <w:r w:rsidR="00E731FB">
              <w:t xml:space="preserve"> (paramédicaux, techniques, administratifs, etc.)</w:t>
            </w:r>
          </w:p>
        </w:tc>
      </w:tr>
      <w:tr w:rsidR="004653D9" w:rsidRPr="008416DC" w14:paraId="79EE4D36" w14:textId="77777777" w:rsidTr="733C8A34">
        <w:trPr>
          <w:jc w:val="center"/>
        </w:trPr>
        <w:tc>
          <w:tcPr>
            <w:tcW w:w="4596" w:type="dxa"/>
          </w:tcPr>
          <w:p w14:paraId="751A4724" w14:textId="77777777" w:rsidR="004653D9" w:rsidRPr="008416DC" w:rsidRDefault="004653D9" w:rsidP="004653D9">
            <w:pPr>
              <w:ind w:left="0"/>
            </w:pPr>
            <w:r w:rsidRPr="008416DC">
              <w:t>RBPM</w:t>
            </w:r>
          </w:p>
        </w:tc>
        <w:tc>
          <w:tcPr>
            <w:tcW w:w="4596" w:type="dxa"/>
          </w:tcPr>
          <w:p w14:paraId="0C281D07" w14:textId="77777777" w:rsidR="004653D9" w:rsidRPr="005222EF" w:rsidRDefault="004653D9" w:rsidP="005222EF">
            <w:pPr>
              <w:ind w:left="0"/>
            </w:pPr>
            <w:r w:rsidRPr="005222EF">
              <w:t>Responsable Bureau du Personnel Médical</w:t>
            </w:r>
          </w:p>
        </w:tc>
      </w:tr>
      <w:tr w:rsidR="004653D9" w:rsidRPr="008416DC" w14:paraId="04B6DBCC" w14:textId="77777777" w:rsidTr="733C8A34">
        <w:trPr>
          <w:jc w:val="center"/>
        </w:trPr>
        <w:tc>
          <w:tcPr>
            <w:tcW w:w="4596" w:type="dxa"/>
          </w:tcPr>
          <w:p w14:paraId="46150F3F" w14:textId="77777777" w:rsidR="004653D9" w:rsidRPr="008416DC" w:rsidRDefault="004653D9" w:rsidP="004653D9">
            <w:pPr>
              <w:ind w:left="0"/>
            </w:pPr>
            <w:r w:rsidRPr="008416DC">
              <w:t>RRH</w:t>
            </w:r>
          </w:p>
        </w:tc>
        <w:tc>
          <w:tcPr>
            <w:tcW w:w="4596" w:type="dxa"/>
          </w:tcPr>
          <w:p w14:paraId="30F6BCD4" w14:textId="77777777" w:rsidR="004653D9" w:rsidRPr="005222EF" w:rsidRDefault="004653D9" w:rsidP="005222EF">
            <w:pPr>
              <w:ind w:left="0"/>
            </w:pPr>
            <w:r w:rsidRPr="008416DC">
              <w:t>Responsable RH</w:t>
            </w:r>
          </w:p>
        </w:tc>
      </w:tr>
      <w:tr w:rsidR="004653D9" w14:paraId="72BE8D6D" w14:textId="77777777" w:rsidTr="00E1211C">
        <w:trPr>
          <w:jc w:val="center"/>
        </w:trPr>
        <w:tc>
          <w:tcPr>
            <w:tcW w:w="4596" w:type="dxa"/>
          </w:tcPr>
          <w:p w14:paraId="761ADF39" w14:textId="77777777" w:rsidR="004653D9" w:rsidRPr="008416DC" w:rsidRDefault="661E5D0A" w:rsidP="004653D9">
            <w:pPr>
              <w:ind w:left="0"/>
            </w:pPr>
            <w:r>
              <w:t>S</w:t>
            </w:r>
            <w:r w:rsidR="00D145C2">
              <w:t>t</w:t>
            </w:r>
            <w:r w:rsidR="004653D9">
              <w:t>agiaire</w:t>
            </w:r>
          </w:p>
        </w:tc>
        <w:tc>
          <w:tcPr>
            <w:tcW w:w="4596" w:type="dxa"/>
            <w:tcBorders>
              <w:bottom w:val="single" w:sz="4" w:space="0" w:color="auto"/>
            </w:tcBorders>
          </w:tcPr>
          <w:p w14:paraId="7FF27DCC" w14:textId="77777777" w:rsidR="004653D9" w:rsidRPr="008416DC" w:rsidRDefault="004653D9" w:rsidP="005222EF">
            <w:pPr>
              <w:ind w:left="0"/>
            </w:pPr>
            <w:r w:rsidRPr="008416DC">
              <w:t>Les entretiens des Stagiaires concernent les personnes en passe d'intégrer la fonction publique. Il s’agit de personnel « </w:t>
            </w:r>
            <w:r w:rsidRPr="005222EF">
              <w:t>titulaire stagiaire</w:t>
            </w:r>
            <w:r w:rsidRPr="008416DC">
              <w:t> ». Syn. : « stagiaire de la fonction publique ». Vaut tant pour le PNM que pour le grade PM des « praticiens hospitaliers »</w:t>
            </w:r>
          </w:p>
          <w:p w14:paraId="14D0F120" w14:textId="77777777" w:rsidR="004653D9" w:rsidRPr="008416DC" w:rsidRDefault="004653D9" w:rsidP="005222EF">
            <w:pPr>
              <w:ind w:left="0"/>
            </w:pPr>
            <w:r w:rsidRPr="008416DC">
              <w:t>Agent contractuel qui devient titularisé.</w:t>
            </w:r>
          </w:p>
          <w:p w14:paraId="2EBF0F66" w14:textId="77777777" w:rsidR="004653D9" w:rsidRDefault="004653D9" w:rsidP="005222EF">
            <w:pPr>
              <w:ind w:left="0"/>
            </w:pPr>
            <w:r w:rsidRPr="008416DC">
              <w:t>NB : les « stagiaires école » (</w:t>
            </w:r>
            <w:proofErr w:type="spellStart"/>
            <w:r w:rsidRPr="008416DC">
              <w:t>ie</w:t>
            </w:r>
            <w:proofErr w:type="spellEnd"/>
            <w:r w:rsidRPr="008416DC">
              <w:t xml:space="preserve"> provenant du contexte universitaire ou scolaire) sont hors-périmètre.</w:t>
            </w:r>
            <w:r>
              <w:t xml:space="preserve"> </w:t>
            </w:r>
          </w:p>
        </w:tc>
      </w:tr>
      <w:tr w:rsidR="00271E0F" w14:paraId="4C138A08" w14:textId="77777777" w:rsidTr="00272AB1">
        <w:trPr>
          <w:jc w:val="center"/>
        </w:trPr>
        <w:tc>
          <w:tcPr>
            <w:tcW w:w="4596" w:type="dxa"/>
            <w:tcBorders>
              <w:right w:val="single" w:sz="4" w:space="0" w:color="auto"/>
            </w:tcBorders>
          </w:tcPr>
          <w:p w14:paraId="1344727B" w14:textId="77777777" w:rsidR="00271E0F" w:rsidRPr="002B6357" w:rsidRDefault="00271E0F" w:rsidP="00272AB1">
            <w:pPr>
              <w:ind w:left="0"/>
              <w:rPr>
                <w:rFonts w:eastAsia="Times New Roman" w:cs="Calibri"/>
                <w:szCs w:val="22"/>
                <w:lang w:eastAsia="fr-FR"/>
              </w:rPr>
            </w:pPr>
            <w:r w:rsidRPr="002B6357">
              <w:rPr>
                <w:rFonts w:eastAsia="Times New Roman" w:cs="Calibri"/>
                <w:szCs w:val="22"/>
                <w:lang w:eastAsia="fr-FR"/>
              </w:rPr>
              <w:t>TG </w:t>
            </w:r>
          </w:p>
        </w:tc>
        <w:tc>
          <w:tcPr>
            <w:tcW w:w="4596" w:type="dxa"/>
            <w:tcBorders>
              <w:top w:val="single" w:sz="4" w:space="0" w:color="auto"/>
              <w:left w:val="single" w:sz="4" w:space="0" w:color="auto"/>
              <w:bottom w:val="single" w:sz="4" w:space="0" w:color="auto"/>
              <w:right w:val="single" w:sz="4" w:space="0" w:color="auto"/>
            </w:tcBorders>
            <w:shd w:val="clear" w:color="auto" w:fill="auto"/>
          </w:tcPr>
          <w:p w14:paraId="43E8911B" w14:textId="77777777" w:rsidR="00271E0F" w:rsidRPr="008416DC" w:rsidRDefault="00271E0F" w:rsidP="00272AB1">
            <w:pPr>
              <w:ind w:left="0"/>
            </w:pPr>
            <w:r w:rsidRPr="002B6357">
              <w:rPr>
                <w:rFonts w:eastAsia="Times New Roman" w:cs="Calibri"/>
                <w:szCs w:val="22"/>
                <w:lang w:eastAsia="fr-FR"/>
              </w:rPr>
              <w:t>Trésorerie Générale </w:t>
            </w:r>
          </w:p>
        </w:tc>
      </w:tr>
      <w:tr w:rsidR="00271E0F" w14:paraId="48AAC186" w14:textId="77777777" w:rsidTr="00272AB1">
        <w:trPr>
          <w:jc w:val="center"/>
        </w:trPr>
        <w:tc>
          <w:tcPr>
            <w:tcW w:w="4596" w:type="dxa"/>
            <w:tcBorders>
              <w:right w:val="single" w:sz="4" w:space="0" w:color="auto"/>
            </w:tcBorders>
          </w:tcPr>
          <w:p w14:paraId="24A32ADA" w14:textId="77777777" w:rsidR="00271E0F" w:rsidRPr="002B6357" w:rsidRDefault="00271E0F" w:rsidP="00272AB1">
            <w:pPr>
              <w:ind w:left="0"/>
              <w:rPr>
                <w:rFonts w:eastAsia="Times New Roman" w:cs="Calibri"/>
                <w:szCs w:val="22"/>
                <w:lang w:eastAsia="fr-FR"/>
              </w:rPr>
            </w:pPr>
            <w:r>
              <w:rPr>
                <w:rFonts w:eastAsia="Times New Roman" w:cs="Calibri"/>
                <w:szCs w:val="22"/>
                <w:lang w:eastAsia="fr-FR"/>
              </w:rPr>
              <w:t>UO</w:t>
            </w:r>
          </w:p>
        </w:tc>
        <w:tc>
          <w:tcPr>
            <w:tcW w:w="4596" w:type="dxa"/>
            <w:tcBorders>
              <w:top w:val="single" w:sz="4" w:space="0" w:color="auto"/>
              <w:left w:val="single" w:sz="4" w:space="0" w:color="auto"/>
              <w:bottom w:val="single" w:sz="4" w:space="0" w:color="auto"/>
              <w:right w:val="single" w:sz="4" w:space="0" w:color="auto"/>
            </w:tcBorders>
            <w:shd w:val="clear" w:color="auto" w:fill="auto"/>
          </w:tcPr>
          <w:p w14:paraId="22AFADC9" w14:textId="77777777" w:rsidR="00271E0F" w:rsidRPr="002B6357" w:rsidRDefault="00271E0F" w:rsidP="00272AB1">
            <w:pPr>
              <w:ind w:left="0"/>
              <w:rPr>
                <w:rFonts w:eastAsia="Times New Roman" w:cs="Calibri"/>
                <w:szCs w:val="22"/>
                <w:lang w:eastAsia="fr-FR"/>
              </w:rPr>
            </w:pPr>
            <w:r w:rsidRPr="002B6357">
              <w:rPr>
                <w:rFonts w:eastAsia="Times New Roman" w:cs="Calibri"/>
                <w:szCs w:val="22"/>
                <w:lang w:eastAsia="fr-FR"/>
              </w:rPr>
              <w:t>Unité Organisationnelle (structure hiérarchique)</w:t>
            </w:r>
          </w:p>
        </w:tc>
      </w:tr>
    </w:tbl>
    <w:p w14:paraId="1DDD690B" w14:textId="60987EA9" w:rsidR="006B6C23" w:rsidRPr="00B0319D" w:rsidRDefault="006B6C23" w:rsidP="008C44F1">
      <w:pPr>
        <w:ind w:left="0"/>
      </w:pPr>
    </w:p>
    <w:sectPr w:rsidR="006B6C23" w:rsidRPr="00B0319D" w:rsidSect="008E39FA">
      <w:footerReference w:type="even" r:id="rId18"/>
      <w:footerReference w:type="default" r:id="rId19"/>
      <w:footerReference w:type="first" r:id="rId20"/>
      <w:footnotePr>
        <w:pos w:val="beneathText"/>
      </w:footnotePr>
      <w:pgSz w:w="11905" w:h="16837"/>
      <w:pgMar w:top="720" w:right="1132" w:bottom="720" w:left="720" w:header="709" w:footer="18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CEB06" w14:textId="77777777" w:rsidR="006C5052" w:rsidRDefault="006C5052" w:rsidP="00FB683D">
      <w:r>
        <w:separator/>
      </w:r>
    </w:p>
  </w:endnote>
  <w:endnote w:type="continuationSeparator" w:id="0">
    <w:p w14:paraId="2E902FC3" w14:textId="77777777" w:rsidR="006C5052" w:rsidRDefault="006C5052" w:rsidP="00FB683D">
      <w:r>
        <w:continuationSeparator/>
      </w:r>
    </w:p>
  </w:endnote>
  <w:endnote w:type="continuationNotice" w:id="1">
    <w:p w14:paraId="4806B849" w14:textId="77777777" w:rsidR="006C5052" w:rsidRDefault="006C5052" w:rsidP="00FB68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Courier">
    <w:panose1 w:val="02070409020205020404"/>
    <w:charset w:val="00"/>
    <w:family w:val="modern"/>
    <w:pitch w:val="fixed"/>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Gras">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98613" w14:textId="77777777" w:rsidR="006C5052" w:rsidRDefault="006C5052">
    <w:pPr>
      <w:pStyle w:val="Pieddepage"/>
    </w:pPr>
    <w:r>
      <w:rPr>
        <w:noProof/>
        <w:lang w:eastAsia="fr-FR"/>
      </w:rPr>
      <mc:AlternateContent>
        <mc:Choice Requires="wps">
          <w:drawing>
            <wp:anchor distT="0" distB="0" distL="0" distR="0" simplePos="0" relativeHeight="251659264" behindDoc="0" locked="0" layoutInCell="1" allowOverlap="1" wp14:anchorId="5144CB5E" wp14:editId="573AB02F">
              <wp:simplePos x="635" y="635"/>
              <wp:positionH relativeFrom="page">
                <wp:align>center</wp:align>
              </wp:positionH>
              <wp:positionV relativeFrom="page">
                <wp:align>bottom</wp:align>
              </wp:positionV>
              <wp:extent cx="1152525" cy="333375"/>
              <wp:effectExtent l="0" t="0" r="9525" b="0"/>
              <wp:wrapNone/>
              <wp:docPr id="5" name="Zone de texte 5" descr="C1 - Interne">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52525" cy="333375"/>
                      </a:xfrm>
                      <a:prstGeom prst="rect">
                        <a:avLst/>
                      </a:prstGeom>
                      <a:noFill/>
                      <a:ln>
                        <a:noFill/>
                      </a:ln>
                    </wps:spPr>
                    <wps:txbx>
                      <w:txbxContent>
                        <w:p w14:paraId="6DA5F910" w14:textId="77777777" w:rsidR="006C5052" w:rsidRPr="005222EF" w:rsidRDefault="006C5052">
                          <w:pPr>
                            <w:rPr>
                              <w:rFonts w:eastAsia="Calibri" w:cs="Calibri"/>
                              <w:noProof/>
                              <w:color w:val="000000"/>
                              <w:sz w:val="20"/>
                              <w:szCs w:val="20"/>
                            </w:rPr>
                          </w:pPr>
                          <w:r w:rsidRPr="005222EF">
                            <w:rPr>
                              <w:rFonts w:eastAsia="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144CB5E" id="_x0000_t202" coordsize="21600,21600" o:spt="202" path="m,l,21600r21600,l21600,xe">
              <v:stroke joinstyle="miter"/>
              <v:path gradientshapeok="t" o:connecttype="rect"/>
            </v:shapetype>
            <v:shape id="Zone de texte 5" o:spid="_x0000_s1026" type="#_x0000_t202" alt="C1 - Interne" style="position:absolute;left:0;text-align:left;margin-left:0;margin-top:0;width:90.75pt;height:26.2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" filled="f" stroked="f">
              <v:textbox style="mso-fit-shape-to-text:t" inset="0,0,0,15pt">
                <w:txbxContent>
                  <w:p w14:paraId="6DA5F910" w14:textId="77777777" w:rsidR="006C5052" w:rsidRPr="005222EF" w:rsidRDefault="006C5052">
                    <w:pPr>
                      <w:rPr>
                        <w:rFonts w:eastAsia="Calibri" w:cs="Calibri"/>
                        <w:noProof/>
                        <w:color w:val="000000"/>
                        <w:sz w:val="20"/>
                        <w:szCs w:val="20"/>
                      </w:rPr>
                    </w:pPr>
                    <w:r w:rsidRPr="005222EF">
                      <w:rPr>
                        <w:rFonts w:eastAsia="Calibri" w:cs="Calibri"/>
                        <w:noProof/>
                        <w:color w:val="000000"/>
                        <w:sz w:val="2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EF6F7" w14:textId="77777777" w:rsidR="006C5052" w:rsidRDefault="006C5052" w:rsidP="00FB683D">
    <w:r>
      <w:rPr>
        <w:noProof/>
        <w:lang w:eastAsia="fr-FR"/>
      </w:rPr>
      <mc:AlternateContent>
        <mc:Choice Requires="wps">
          <w:drawing>
            <wp:anchor distT="0" distB="0" distL="0" distR="0" simplePos="0" relativeHeight="251660288" behindDoc="0" locked="0" layoutInCell="1" allowOverlap="1" wp14:anchorId="0185EF84" wp14:editId="0A4258C6">
              <wp:simplePos x="635" y="635"/>
              <wp:positionH relativeFrom="page">
                <wp:align>center</wp:align>
              </wp:positionH>
              <wp:positionV relativeFrom="page">
                <wp:align>bottom</wp:align>
              </wp:positionV>
              <wp:extent cx="1152525" cy="333375"/>
              <wp:effectExtent l="0" t="0" r="9525" b="0"/>
              <wp:wrapNone/>
              <wp:docPr id="6" name="Zone de texte 6" descr="C1 - Interne">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52525" cy="333375"/>
                      </a:xfrm>
                      <a:prstGeom prst="rect">
                        <a:avLst/>
                      </a:prstGeom>
                      <a:noFill/>
                      <a:ln>
                        <a:noFill/>
                      </a:ln>
                    </wps:spPr>
                    <wps:txbx>
                      <w:txbxContent>
                        <w:p w14:paraId="1DE9917B" w14:textId="77777777" w:rsidR="006C5052" w:rsidRPr="005222EF" w:rsidRDefault="006C5052">
                          <w:pPr>
                            <w:rPr>
                              <w:rFonts w:eastAsia="Calibri" w:cs="Calibri"/>
                              <w:noProof/>
                              <w:color w:val="000000"/>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85EF84" id="_x0000_t202" coordsize="21600,21600" o:spt="202" path="m,l,21600r21600,l21600,xe">
              <v:stroke joinstyle="miter"/>
              <v:path gradientshapeok="t" o:connecttype="rect"/>
            </v:shapetype>
            <v:shape id="Zone de texte 6" o:spid="_x0000_s1027" type="#_x0000_t202" alt="C1 - Interne" style="position:absolute;left:0;text-align:left;margin-left:0;margin-top:0;width:90.75pt;height:26.2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" filled="f" stroked="f">
              <v:textbox style="mso-fit-shape-to-text:t" inset="0,0,0,15pt">
                <w:txbxContent>
                  <w:p w14:paraId="1DE9917B" w14:textId="77777777" w:rsidR="006C5052" w:rsidRPr="005222EF" w:rsidRDefault="006C5052">
                    <w:pPr>
                      <w:rPr>
                        <w:rFonts w:eastAsia="Calibri" w:cs="Calibri"/>
                        <w:noProof/>
                        <w:color w:val="000000"/>
                        <w:sz w:val="20"/>
                        <w:szCs w:val="20"/>
                      </w:rPr>
                    </w:pPr>
                  </w:p>
                </w:txbxContent>
              </v:textbox>
              <w10:wrap anchorx="page" anchory="page"/>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7406"/>
      <w:gridCol w:w="1481"/>
    </w:tblGrid>
    <w:tr w:rsidR="006C5052" w:rsidRPr="00C022C1" w14:paraId="7C62977A" w14:textId="77777777" w:rsidTr="008006F8">
      <w:trPr>
        <w:trHeight w:val="397"/>
      </w:trPr>
      <w:tc>
        <w:tcPr>
          <w:tcW w:w="1188" w:type="dxa"/>
          <w:vAlign w:val="center"/>
        </w:tcPr>
        <w:p w14:paraId="4C453C51" w14:textId="77777777" w:rsidR="006C5052" w:rsidRPr="007B4368" w:rsidRDefault="006C5052" w:rsidP="008006F8">
          <w:pPr>
            <w:pStyle w:val="Pieddepage"/>
            <w:ind w:left="29"/>
            <w:jc w:val="center"/>
          </w:pPr>
          <w:r w:rsidRPr="007B4368">
            <w:t>A.P.-H.P.</w:t>
          </w:r>
        </w:p>
      </w:tc>
      <w:tc>
        <w:tcPr>
          <w:tcW w:w="7740" w:type="dxa"/>
          <w:vAlign w:val="center"/>
        </w:tcPr>
        <w:p w14:paraId="1727E06C" w14:textId="77777777" w:rsidR="006C5052" w:rsidRPr="007B4368" w:rsidRDefault="006C5052" w:rsidP="001E7D57">
          <w:pPr>
            <w:pStyle w:val="En-tte"/>
            <w:jc w:val="center"/>
          </w:pPr>
          <w:r>
            <w:t>Consultation n° 24-010 IT</w:t>
          </w:r>
        </w:p>
      </w:tc>
      <w:tc>
        <w:tcPr>
          <w:tcW w:w="1528" w:type="dxa"/>
          <w:vAlign w:val="center"/>
        </w:tcPr>
        <w:p w14:paraId="6FD93F69" w14:textId="77777777" w:rsidR="006C5052" w:rsidRPr="007B4368" w:rsidRDefault="006C5052" w:rsidP="008006F8">
          <w:pPr>
            <w:pStyle w:val="Pieddepage"/>
            <w:ind w:left="0"/>
            <w:jc w:val="center"/>
          </w:pPr>
          <w:r>
            <w:t>AGEPS</w:t>
          </w:r>
        </w:p>
      </w:tc>
    </w:tr>
    <w:tr w:rsidR="006C5052" w:rsidRPr="00C022C1" w14:paraId="077EC9C9" w14:textId="77777777" w:rsidTr="008006F8">
      <w:trPr>
        <w:trHeight w:val="397"/>
      </w:trPr>
      <w:tc>
        <w:tcPr>
          <w:tcW w:w="1188" w:type="dxa"/>
          <w:vAlign w:val="center"/>
        </w:tcPr>
        <w:p w14:paraId="6D5A18BB" w14:textId="77777777" w:rsidR="006C5052" w:rsidRPr="007B4368" w:rsidRDefault="006C5052" w:rsidP="007D2883">
          <w:pPr>
            <w:pStyle w:val="Pieddepage"/>
            <w:ind w:left="29"/>
            <w:jc w:val="center"/>
          </w:pPr>
          <w:r w:rsidRPr="007B4368">
            <w:t>CCTP</w:t>
          </w:r>
        </w:p>
      </w:tc>
      <w:tc>
        <w:tcPr>
          <w:tcW w:w="7740" w:type="dxa"/>
          <w:vAlign w:val="center"/>
        </w:tcPr>
        <w:p w14:paraId="3473B00D" w14:textId="6DCA7B1E" w:rsidR="006C5052" w:rsidRPr="007B4368" w:rsidRDefault="006C5052" w:rsidP="00D10976">
          <w:pPr>
            <w:pStyle w:val="Pieddepage"/>
            <w:jc w:val="center"/>
          </w:pPr>
          <w:r>
            <w:t>Dématérialisation des Entretiens Professionnels RH</w:t>
          </w:r>
        </w:p>
      </w:tc>
      <w:tc>
        <w:tcPr>
          <w:tcW w:w="1528" w:type="dxa"/>
          <w:vAlign w:val="center"/>
        </w:tcPr>
        <w:p w14:paraId="5535AEC6" w14:textId="2061AA25" w:rsidR="006C5052" w:rsidRPr="007B4368" w:rsidRDefault="006C5052" w:rsidP="008006F8">
          <w:pPr>
            <w:pStyle w:val="Pieddepage"/>
            <w:ind w:left="0"/>
            <w:jc w:val="center"/>
          </w:pPr>
          <w:r w:rsidRPr="004B3C61">
            <w:rPr>
              <w:rStyle w:val="Numrodepage"/>
            </w:rPr>
            <w:fldChar w:fldCharType="begin"/>
          </w:r>
          <w:r w:rsidRPr="007B4368">
            <w:rPr>
              <w:rStyle w:val="Numrodepage"/>
            </w:rPr>
            <w:instrText xml:space="preserve"> PAGE </w:instrText>
          </w:r>
          <w:r w:rsidRPr="004B3C61">
            <w:rPr>
              <w:rStyle w:val="Numrodepage"/>
            </w:rPr>
            <w:fldChar w:fldCharType="separate"/>
          </w:r>
          <w:r w:rsidR="00314FC8">
            <w:rPr>
              <w:rStyle w:val="Numrodepage"/>
              <w:noProof/>
            </w:rPr>
            <w:t>73</w:t>
          </w:r>
          <w:r w:rsidRPr="004B3C61">
            <w:rPr>
              <w:rStyle w:val="Numrodepage"/>
            </w:rPr>
            <w:fldChar w:fldCharType="end"/>
          </w:r>
          <w:r w:rsidRPr="004B3C61">
            <w:rPr>
              <w:rStyle w:val="Numrodepage"/>
            </w:rPr>
            <w:t>/</w:t>
          </w:r>
          <w:r w:rsidRPr="004B3C61">
            <w:rPr>
              <w:rStyle w:val="Numrodepage"/>
            </w:rPr>
            <w:fldChar w:fldCharType="begin"/>
          </w:r>
          <w:r w:rsidRPr="007B4368">
            <w:rPr>
              <w:rStyle w:val="Numrodepage"/>
            </w:rPr>
            <w:instrText xml:space="preserve"> NUMPAGES </w:instrText>
          </w:r>
          <w:r w:rsidRPr="004B3C61">
            <w:rPr>
              <w:rStyle w:val="Numrodepage"/>
            </w:rPr>
            <w:fldChar w:fldCharType="separate"/>
          </w:r>
          <w:r w:rsidR="00314FC8">
            <w:rPr>
              <w:rStyle w:val="Numrodepage"/>
              <w:noProof/>
            </w:rPr>
            <w:t>74</w:t>
          </w:r>
          <w:r w:rsidRPr="004B3C61">
            <w:rPr>
              <w:rStyle w:val="Numrodepage"/>
            </w:rPr>
            <w:fldChar w:fldCharType="end"/>
          </w:r>
        </w:p>
      </w:tc>
    </w:tr>
  </w:tbl>
  <w:p w14:paraId="260FCE0E" w14:textId="77777777" w:rsidR="006C5052" w:rsidRPr="00FC2A0C" w:rsidRDefault="006C5052" w:rsidP="00FB683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6645D" w14:textId="77777777" w:rsidR="006C5052" w:rsidRDefault="006C5052">
    <w:pPr>
      <w:pStyle w:val="Pieddepage"/>
    </w:pPr>
    <w:r>
      <w:rPr>
        <w:noProof/>
        <w:lang w:eastAsia="fr-FR"/>
      </w:rPr>
      <mc:AlternateContent>
        <mc:Choice Requires="wps">
          <w:drawing>
            <wp:anchor distT="0" distB="0" distL="0" distR="0" simplePos="0" relativeHeight="251658240" behindDoc="0" locked="0" layoutInCell="1" allowOverlap="1" wp14:anchorId="2E5451CA" wp14:editId="73D277A7">
              <wp:simplePos x="635" y="635"/>
              <wp:positionH relativeFrom="page">
                <wp:align>center</wp:align>
              </wp:positionH>
              <wp:positionV relativeFrom="page">
                <wp:align>bottom</wp:align>
              </wp:positionV>
              <wp:extent cx="1152525" cy="333375"/>
              <wp:effectExtent l="0" t="0" r="9525" b="0"/>
              <wp:wrapNone/>
              <wp:docPr id="2" name="Zone de texte 2" descr="C1 - Interne">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52525" cy="333375"/>
                      </a:xfrm>
                      <a:prstGeom prst="rect">
                        <a:avLst/>
                      </a:prstGeom>
                      <a:noFill/>
                      <a:ln>
                        <a:noFill/>
                      </a:ln>
                    </wps:spPr>
                    <wps:txbx>
                      <w:txbxContent>
                        <w:p w14:paraId="32C6A812" w14:textId="77777777" w:rsidR="006C5052" w:rsidRPr="005222EF" w:rsidRDefault="006C5052">
                          <w:pPr>
                            <w:rPr>
                              <w:rFonts w:eastAsia="Calibri" w:cs="Calibri"/>
                              <w:noProof/>
                              <w:color w:val="000000"/>
                              <w:sz w:val="20"/>
                              <w:szCs w:val="20"/>
                            </w:rPr>
                          </w:pPr>
                          <w:r w:rsidRPr="005222EF">
                            <w:rPr>
                              <w:rFonts w:eastAsia="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5451CA" id="_x0000_t202" coordsize="21600,21600" o:spt="202" path="m,l,21600r21600,l21600,xe">
              <v:stroke joinstyle="miter"/>
              <v:path gradientshapeok="t" o:connecttype="rect"/>
            </v:shapetype>
            <v:shape id="Zone de texte 2" o:spid="_x0000_s1028" type="#_x0000_t202" alt="C1 - Interne" style="position:absolute;left:0;text-align:left;margin-left:0;margin-top:0;width:90.75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" filled="f" stroked="f">
              <v:textbox style="mso-fit-shape-to-text:t" inset="0,0,0,15pt">
                <w:txbxContent>
                  <w:p w14:paraId="32C6A812" w14:textId="77777777" w:rsidR="006C5052" w:rsidRPr="005222EF" w:rsidRDefault="006C5052">
                    <w:pPr>
                      <w:rPr>
                        <w:rFonts w:eastAsia="Calibri" w:cs="Calibri"/>
                        <w:noProof/>
                        <w:color w:val="000000"/>
                        <w:sz w:val="20"/>
                        <w:szCs w:val="20"/>
                      </w:rPr>
                    </w:pPr>
                    <w:r w:rsidRPr="005222EF">
                      <w:rPr>
                        <w:rFonts w:eastAsia="Calibri" w:cs="Calibri"/>
                        <w:noProof/>
                        <w:color w:val="000000"/>
                        <w:sz w:val="20"/>
                        <w:szCs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A5D0D" w14:textId="77777777" w:rsidR="006C5052" w:rsidRDefault="006C5052" w:rsidP="00FB683D">
      <w:r>
        <w:separator/>
      </w:r>
    </w:p>
  </w:footnote>
  <w:footnote w:type="continuationSeparator" w:id="0">
    <w:p w14:paraId="23E2B8C3" w14:textId="77777777" w:rsidR="006C5052" w:rsidRDefault="006C5052" w:rsidP="00FB683D">
      <w:r>
        <w:continuationSeparator/>
      </w:r>
    </w:p>
  </w:footnote>
  <w:footnote w:type="continuationNotice" w:id="1">
    <w:p w14:paraId="0A331DB8" w14:textId="77777777" w:rsidR="006C5052" w:rsidRDefault="006C5052" w:rsidP="00FB683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AAF70A"/>
    <w:lvl w:ilvl="0">
      <w:start w:val="1"/>
      <w:numFmt w:val="decimal"/>
      <w:pStyle w:val="Listenumros4"/>
      <w:lvlText w:val="%1."/>
      <w:lvlJc w:val="left"/>
      <w:pPr>
        <w:tabs>
          <w:tab w:val="num" w:pos="1209"/>
        </w:tabs>
        <w:ind w:left="1209" w:hanging="360"/>
      </w:pPr>
    </w:lvl>
  </w:abstractNum>
  <w:abstractNum w:abstractNumId="1" w15:restartNumberingAfterBreak="0">
    <w:nsid w:val="FFFFFF82"/>
    <w:multiLevelType w:val="singleLevel"/>
    <w:tmpl w:val="08167810"/>
    <w:lvl w:ilvl="0">
      <w:start w:val="1"/>
      <w:numFmt w:val="bullet"/>
      <w:pStyle w:val="Listepuces3"/>
      <w:lvlText w:val=""/>
      <w:lvlJc w:val="left"/>
      <w:pPr>
        <w:tabs>
          <w:tab w:val="num" w:pos="720"/>
        </w:tabs>
        <w:ind w:left="720" w:hanging="360"/>
      </w:pPr>
      <w:rPr>
        <w:rFonts w:ascii="Wingdings" w:hAnsi="Wingdings" w:cs="Wingdings" w:hint="default"/>
      </w:rPr>
    </w:lvl>
  </w:abstractNum>
  <w:abstractNum w:abstractNumId="2" w15:restartNumberingAfterBreak="0">
    <w:nsid w:val="FFFFFF83"/>
    <w:multiLevelType w:val="singleLevel"/>
    <w:tmpl w:val="ADD69E20"/>
    <w:lvl w:ilvl="0">
      <w:start w:val="1"/>
      <w:numFmt w:val="bullet"/>
      <w:pStyle w:val="Listepuce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54A4A840"/>
    <w:lvl w:ilvl="0">
      <w:start w:val="1"/>
      <w:numFmt w:val="bullet"/>
      <w:pStyle w:val="Listepuces"/>
      <w:lvlText w:val=""/>
      <w:lvlJc w:val="left"/>
      <w:pPr>
        <w:tabs>
          <w:tab w:val="num" w:pos="360"/>
        </w:tabs>
        <w:ind w:left="360" w:hanging="360"/>
      </w:pPr>
      <w:rPr>
        <w:rFonts w:ascii="Symbol" w:hAnsi="Symbol" w:hint="default"/>
      </w:rPr>
    </w:lvl>
  </w:abstractNum>
  <w:abstractNum w:abstractNumId="4" w15:restartNumberingAfterBreak="0">
    <w:nsid w:val="00000001"/>
    <w:multiLevelType w:val="singleLevel"/>
    <w:tmpl w:val="00000001"/>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2"/>
    <w:multiLevelType w:val="singleLevel"/>
    <w:tmpl w:val="00000002"/>
    <w:name w:val="WW8Num8"/>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3"/>
    <w:multiLevelType w:val="multilevel"/>
    <w:tmpl w:val="00000003"/>
    <w:name w:val="Outlin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862"/>
        </w:tabs>
        <w:ind w:left="862"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4"/>
    <w:multiLevelType w:val="multilevel"/>
    <w:tmpl w:val="00000004"/>
    <w:name w:val="WW8Num4"/>
    <w:lvl w:ilvl="0">
      <w:start w:val="1"/>
      <w:numFmt w:val="bullet"/>
      <w:pStyle w:val="E3"/>
      <w:lvlText w:val=""/>
      <w:lvlJc w:val="left"/>
      <w:pPr>
        <w:tabs>
          <w:tab w:val="num" w:pos="0"/>
        </w:tabs>
      </w:pPr>
      <w:rPr>
        <w:rFonts w:ascii="Symbol" w:hAnsi="Symbol"/>
      </w:rPr>
    </w:lvl>
    <w:lvl w:ilvl="1">
      <w:start w:val="1"/>
      <w:numFmt w:val="bullet"/>
      <w:lvlText w:val="o"/>
      <w:lvlJc w:val="left"/>
      <w:pPr>
        <w:tabs>
          <w:tab w:val="num" w:pos="0"/>
        </w:tabs>
      </w:pPr>
      <w:rPr>
        <w:rFonts w:ascii="Courier New" w:hAnsi="Courier New"/>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Wingdings" w:hAnsi="Wingdings"/>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rPr>
    </w:lvl>
    <w:lvl w:ilvl="8">
      <w:start w:val="1"/>
      <w:numFmt w:val="bullet"/>
      <w:lvlText w:val=""/>
      <w:lvlJc w:val="left"/>
      <w:pPr>
        <w:tabs>
          <w:tab w:val="num" w:pos="0"/>
        </w:tabs>
      </w:pPr>
      <w:rPr>
        <w:rFonts w:ascii="Wingdings" w:hAnsi="Wingdings"/>
      </w:rPr>
    </w:lvl>
  </w:abstractNum>
  <w:abstractNum w:abstractNumId="8" w15:restartNumberingAfterBreak="0">
    <w:nsid w:val="00000005"/>
    <w:multiLevelType w:val="multilevel"/>
    <w:tmpl w:val="00000005"/>
    <w:lvl w:ilvl="0">
      <w:start w:val="1"/>
      <w:numFmt w:val="bullet"/>
      <w:pStyle w:val="E2"/>
      <w:lvlText w:val=""/>
      <w:lvlJc w:val="left"/>
      <w:pPr>
        <w:tabs>
          <w:tab w:val="num" w:pos="0"/>
        </w:tabs>
      </w:pPr>
      <w:rPr>
        <w:rFonts w:ascii="Symbol" w:hAnsi="Symbol"/>
        <w:b/>
        <w:bCs w:val="0"/>
      </w:rPr>
    </w:lvl>
    <w:lvl w:ilvl="1">
      <w:start w:val="1"/>
      <w:numFmt w:val="bullet"/>
      <w:lvlText w:val="-"/>
      <w:lvlJc w:val="left"/>
      <w:pPr>
        <w:tabs>
          <w:tab w:val="num" w:pos="0"/>
        </w:tabs>
      </w:pPr>
      <w:rPr>
        <w:rFonts w:ascii="Times New Roman" w:hAnsi="Times New Roman"/>
      </w:rPr>
    </w:lvl>
    <w:lvl w:ilvl="2">
      <w:start w:val="1"/>
      <w:numFmt w:val="bullet"/>
      <w:lvlText w:val=""/>
      <w:lvlJc w:val="left"/>
      <w:pPr>
        <w:tabs>
          <w:tab w:val="num" w:pos="0"/>
        </w:tabs>
      </w:pPr>
      <w:rPr>
        <w:rFonts w:ascii="Wingdings" w:hAnsi="Wingdings"/>
      </w:rPr>
    </w:lvl>
    <w:lvl w:ilvl="3">
      <w:start w:val="1"/>
      <w:numFmt w:val="bullet"/>
      <w:lvlText w:val=""/>
      <w:lvlJc w:val="left"/>
      <w:pPr>
        <w:tabs>
          <w:tab w:val="num" w:pos="0"/>
        </w:tabs>
      </w:pPr>
      <w:rPr>
        <w:rFonts w:ascii="Symbol" w:hAnsi="Symbol"/>
        <w:b/>
        <w:bCs w:val="0"/>
      </w:rPr>
    </w:lvl>
    <w:lvl w:ilvl="4">
      <w:start w:val="1"/>
      <w:numFmt w:val="bullet"/>
      <w:lvlText w:val="o"/>
      <w:lvlJc w:val="left"/>
      <w:pPr>
        <w:tabs>
          <w:tab w:val="num" w:pos="0"/>
        </w:tabs>
      </w:pPr>
      <w:rPr>
        <w:rFonts w:ascii="Courier New" w:hAnsi="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rPr>
    </w:lvl>
    <w:lvl w:ilvl="8">
      <w:start w:val="1"/>
      <w:numFmt w:val="bullet"/>
      <w:lvlText w:val=""/>
      <w:lvlJc w:val="left"/>
      <w:pPr>
        <w:tabs>
          <w:tab w:val="num" w:pos="0"/>
        </w:tabs>
      </w:pPr>
      <w:rPr>
        <w:rFonts w:ascii="Wingdings" w:hAnsi="Wingdings"/>
      </w:rPr>
    </w:lvl>
  </w:abstractNum>
  <w:abstractNum w:abstractNumId="9" w15:restartNumberingAfterBreak="0">
    <w:nsid w:val="02826546"/>
    <w:multiLevelType w:val="singleLevel"/>
    <w:tmpl w:val="AB4C193E"/>
    <w:lvl w:ilvl="0">
      <w:start w:val="1"/>
      <w:numFmt w:val="bullet"/>
      <w:pStyle w:val="Enum1"/>
      <w:lvlText w:val=""/>
      <w:lvlJc w:val="left"/>
      <w:pPr>
        <w:tabs>
          <w:tab w:val="num" w:pos="1417"/>
        </w:tabs>
        <w:ind w:left="1417" w:hanging="283"/>
      </w:pPr>
      <w:rPr>
        <w:rFonts w:ascii="Wingdings" w:hAnsi="Wingdings" w:hint="default"/>
        <w:color w:val="00477F"/>
        <w:sz w:val="16"/>
      </w:rPr>
    </w:lvl>
  </w:abstractNum>
  <w:abstractNum w:abstractNumId="10" w15:restartNumberingAfterBreak="0">
    <w:nsid w:val="05AB2E8A"/>
    <w:multiLevelType w:val="hybridMultilevel"/>
    <w:tmpl w:val="CD64279E"/>
    <w:lvl w:ilvl="0" w:tplc="3D5C4F0E">
      <w:numFmt w:val="bullet"/>
      <w:lvlText w:val="-"/>
      <w:lvlJc w:val="left"/>
      <w:pPr>
        <w:ind w:left="1069" w:hanging="360"/>
      </w:pPr>
      <w:rPr>
        <w:rFonts w:ascii="Times New Roman" w:eastAsia="Times New Roman"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15:restartNumberingAfterBreak="0">
    <w:nsid w:val="06883F47"/>
    <w:multiLevelType w:val="hybridMultilevel"/>
    <w:tmpl w:val="9AFC5C56"/>
    <w:lvl w:ilvl="0" w:tplc="C2585826">
      <w:start w:val="3"/>
      <w:numFmt w:val="bullet"/>
      <w:lvlText w:val="-"/>
      <w:lvlJc w:val="left"/>
      <w:pPr>
        <w:tabs>
          <w:tab w:val="num" w:pos="1080"/>
        </w:tabs>
        <w:ind w:left="1080" w:hanging="360"/>
      </w:pPr>
      <w:rPr>
        <w:rFont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7FA274A"/>
    <w:multiLevelType w:val="hybridMultilevel"/>
    <w:tmpl w:val="D1B237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B1544C6"/>
    <w:multiLevelType w:val="hybridMultilevel"/>
    <w:tmpl w:val="3ED86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B794B6D"/>
    <w:multiLevelType w:val="singleLevel"/>
    <w:tmpl w:val="90C095E2"/>
    <w:lvl w:ilvl="0">
      <w:start w:val="1"/>
      <w:numFmt w:val="bullet"/>
      <w:pStyle w:val="ElemTab"/>
      <w:lvlText w:val=""/>
      <w:lvlJc w:val="left"/>
      <w:pPr>
        <w:tabs>
          <w:tab w:val="num" w:pos="360"/>
        </w:tabs>
        <w:ind w:left="357" w:hanging="357"/>
      </w:pPr>
      <w:rPr>
        <w:rFonts w:ascii="Wingdings" w:hAnsi="Wingdings" w:hint="default"/>
        <w:b w:val="0"/>
        <w:i w:val="0"/>
        <w:sz w:val="20"/>
      </w:rPr>
    </w:lvl>
  </w:abstractNum>
  <w:abstractNum w:abstractNumId="15" w15:restartNumberingAfterBreak="0">
    <w:nsid w:val="0BC53C59"/>
    <w:multiLevelType w:val="hybridMultilevel"/>
    <w:tmpl w:val="EF9A783C"/>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0FF96A75"/>
    <w:multiLevelType w:val="hybridMultilevel"/>
    <w:tmpl w:val="D6D437B4"/>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158C53A5"/>
    <w:multiLevelType w:val="hybridMultilevel"/>
    <w:tmpl w:val="5958DED0"/>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15:restartNumberingAfterBreak="0">
    <w:nsid w:val="15CD1AAB"/>
    <w:multiLevelType w:val="hybridMultilevel"/>
    <w:tmpl w:val="797E42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7FE160D"/>
    <w:multiLevelType w:val="hybridMultilevel"/>
    <w:tmpl w:val="6F1278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83D09F9"/>
    <w:multiLevelType w:val="multilevel"/>
    <w:tmpl w:val="9716C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BCE5F1C"/>
    <w:multiLevelType w:val="hybridMultilevel"/>
    <w:tmpl w:val="DD02309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2" w15:restartNumberingAfterBreak="0">
    <w:nsid w:val="1C6D3B81"/>
    <w:multiLevelType w:val="multilevel"/>
    <w:tmpl w:val="A8A68CD6"/>
    <w:lvl w:ilvl="0">
      <w:numFmt w:val="bullet"/>
      <w:lvlText w:val="-"/>
      <w:lvlJc w:val="left"/>
      <w:pPr>
        <w:tabs>
          <w:tab w:val="num" w:pos="720"/>
        </w:tabs>
        <w:ind w:left="720" w:hanging="360"/>
      </w:pPr>
      <w:rPr>
        <w:rFonts w:ascii="Tahoma" w:eastAsia="Calibri" w:hAnsi="Tahoma" w:cs="Tahoma"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D1315EE"/>
    <w:multiLevelType w:val="hybridMultilevel"/>
    <w:tmpl w:val="2158A282"/>
    <w:lvl w:ilvl="0" w:tplc="6AC22E14">
      <w:start w:val="1"/>
      <w:numFmt w:val="bullet"/>
      <w:pStyle w:val="Flche"/>
      <w:lvlText w:val=""/>
      <w:lvlJc w:val="left"/>
      <w:pPr>
        <w:tabs>
          <w:tab w:val="num" w:pos="2160"/>
        </w:tabs>
        <w:ind w:left="2160" w:hanging="360"/>
      </w:pPr>
      <w:rPr>
        <w:rFonts w:ascii="Wingdings" w:hAnsi="Wingdings" w:hint="default"/>
        <w:sz w:val="22"/>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D27F35"/>
    <w:multiLevelType w:val="hybridMultilevel"/>
    <w:tmpl w:val="E23CB37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5" w15:restartNumberingAfterBreak="0">
    <w:nsid w:val="23923F15"/>
    <w:multiLevelType w:val="hybridMultilevel"/>
    <w:tmpl w:val="8AD82C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398378E"/>
    <w:multiLevelType w:val="hybridMultilevel"/>
    <w:tmpl w:val="1B1EC286"/>
    <w:lvl w:ilvl="0" w:tplc="480450B6">
      <w:start w:val="39"/>
      <w:numFmt w:val="bullet"/>
      <w:lvlText w:val="-"/>
      <w:lvlJc w:val="left"/>
      <w:pPr>
        <w:ind w:left="1421" w:hanging="570"/>
      </w:pPr>
      <w:rPr>
        <w:rFonts w:ascii="Times New Roman" w:eastAsia="Times New Roman" w:hAnsi="Times New Roman" w:cs="Times New Roman" w:hint="default"/>
      </w:r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7" w15:restartNumberingAfterBreak="0">
    <w:nsid w:val="23BDD87F"/>
    <w:multiLevelType w:val="multilevel"/>
    <w:tmpl w:val="F3164C40"/>
    <w:lvl w:ilvl="0">
      <w:numFmt w:val="none"/>
      <w:lvlText w:val=""/>
      <w:lvlJc w:val="left"/>
      <w:pPr>
        <w:tabs>
          <w:tab w:val="num" w:pos="360"/>
        </w:tabs>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8" w15:restartNumberingAfterBreak="0">
    <w:nsid w:val="268440A9"/>
    <w:multiLevelType w:val="hybridMultilevel"/>
    <w:tmpl w:val="9E1C0FFA"/>
    <w:name w:val="WW8Num162222222222222222222222"/>
    <w:lvl w:ilvl="0" w:tplc="FFFFFFFF">
      <w:start w:val="1"/>
      <w:numFmt w:val="bullet"/>
      <w:lvlText w:val=""/>
      <w:lvlJc w:val="left"/>
      <w:pPr>
        <w:tabs>
          <w:tab w:val="num" w:pos="1065"/>
        </w:tabs>
        <w:ind w:left="1065"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7A77100"/>
    <w:multiLevelType w:val="hybridMultilevel"/>
    <w:tmpl w:val="D60AD7DE"/>
    <w:lvl w:ilvl="0" w:tplc="040C0003">
      <w:start w:val="1"/>
      <w:numFmt w:val="bullet"/>
      <w:lvlText w:val="o"/>
      <w:lvlJc w:val="left"/>
      <w:pPr>
        <w:ind w:left="1571" w:hanging="360"/>
      </w:pPr>
      <w:rPr>
        <w:rFonts w:ascii="Courier New" w:hAnsi="Courier New" w:cs="Courier New"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0" w15:restartNumberingAfterBreak="0">
    <w:nsid w:val="2A0C4330"/>
    <w:multiLevelType w:val="hybridMultilevel"/>
    <w:tmpl w:val="2E467AC2"/>
    <w:lvl w:ilvl="0" w:tplc="702A7EF0">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ABA50AB"/>
    <w:multiLevelType w:val="hybridMultilevel"/>
    <w:tmpl w:val="DB1417B4"/>
    <w:lvl w:ilvl="0" w:tplc="DF765448">
      <w:start w:val="220"/>
      <w:numFmt w:val="bullet"/>
      <w:lvlText w:val="-"/>
      <w:lvlJc w:val="left"/>
      <w:pPr>
        <w:ind w:left="1211" w:hanging="360"/>
      </w:pPr>
      <w:rPr>
        <w:rFonts w:ascii="Calibri" w:eastAsia="Times New Roman" w:hAnsi="Calibri" w:cs="Calibr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2" w15:restartNumberingAfterBreak="0">
    <w:nsid w:val="2C476CE3"/>
    <w:multiLevelType w:val="hybridMultilevel"/>
    <w:tmpl w:val="11AE87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08D4FC6"/>
    <w:multiLevelType w:val="hybridMultilevel"/>
    <w:tmpl w:val="5EBAA46E"/>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4" w15:restartNumberingAfterBreak="0">
    <w:nsid w:val="3154267B"/>
    <w:multiLevelType w:val="hybridMultilevel"/>
    <w:tmpl w:val="78FA9290"/>
    <w:lvl w:ilvl="0" w:tplc="17C8D9C0">
      <w:numFmt w:val="bullet"/>
      <w:lvlText w:val="-"/>
      <w:lvlJc w:val="left"/>
      <w:pPr>
        <w:ind w:left="1069" w:hanging="360"/>
      </w:pPr>
      <w:rPr>
        <w:rFonts w:ascii="Calibri" w:eastAsia="Times New Roman" w:hAnsi="Calibri" w:cs="Calibri"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5" w15:restartNumberingAfterBreak="0">
    <w:nsid w:val="369D6DD2"/>
    <w:multiLevelType w:val="hybridMultilevel"/>
    <w:tmpl w:val="CA581C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8931E2F"/>
    <w:multiLevelType w:val="hybridMultilevel"/>
    <w:tmpl w:val="3DF44304"/>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399F56E3"/>
    <w:multiLevelType w:val="multilevel"/>
    <w:tmpl w:val="266C41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9EE224C"/>
    <w:multiLevelType w:val="hybridMultilevel"/>
    <w:tmpl w:val="DAEC4F20"/>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9" w15:restartNumberingAfterBreak="0">
    <w:nsid w:val="3B1D7512"/>
    <w:multiLevelType w:val="hybridMultilevel"/>
    <w:tmpl w:val="02468E6E"/>
    <w:lvl w:ilvl="0" w:tplc="FFFFFFFF">
      <w:start w:val="1"/>
      <w:numFmt w:val="bullet"/>
      <w:lvlText w:val=""/>
      <w:lvlJc w:val="left"/>
      <w:pPr>
        <w:tabs>
          <w:tab w:val="num" w:pos="2628"/>
        </w:tabs>
        <w:ind w:left="2552" w:hanging="284"/>
      </w:pPr>
      <w:rPr>
        <w:rFonts w:ascii="Symbol" w:hAnsi="Symbol" w:hint="default"/>
        <w:b w:val="0"/>
        <w:i w:val="0"/>
        <w:sz w:val="16"/>
      </w:rPr>
    </w:lvl>
    <w:lvl w:ilvl="1" w:tplc="FFFFFFFF">
      <w:start w:val="1"/>
      <w:numFmt w:val="bullet"/>
      <w:pStyle w:val="Arond"/>
      <w:lvlText w:val=""/>
      <w:lvlJc w:val="left"/>
      <w:pPr>
        <w:tabs>
          <w:tab w:val="num" w:pos="360"/>
        </w:tabs>
        <w:ind w:left="357" w:hanging="357"/>
      </w:pPr>
      <w:rPr>
        <w:rFonts w:ascii="Symbol" w:hAnsi="Symbol" w:hint="default"/>
        <w:b w:val="0"/>
        <w:i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BAE3F88"/>
    <w:multiLevelType w:val="hybridMultilevel"/>
    <w:tmpl w:val="99E2DE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C7936D6"/>
    <w:multiLevelType w:val="singleLevel"/>
    <w:tmpl w:val="50D6B9AE"/>
    <w:lvl w:ilvl="0">
      <w:start w:val="1"/>
      <w:numFmt w:val="bullet"/>
      <w:pStyle w:val="ListeTiretinterligne"/>
      <w:lvlText w:val="—"/>
      <w:lvlJc w:val="left"/>
      <w:pPr>
        <w:tabs>
          <w:tab w:val="num" w:pos="360"/>
        </w:tabs>
        <w:ind w:left="340" w:hanging="340"/>
      </w:pPr>
      <w:rPr>
        <w:rFonts w:ascii="Times New Roman" w:hAnsi="Times New Roman" w:hint="default"/>
        <w:sz w:val="16"/>
      </w:rPr>
    </w:lvl>
  </w:abstractNum>
  <w:abstractNum w:abstractNumId="42" w15:restartNumberingAfterBreak="0">
    <w:nsid w:val="3E91705D"/>
    <w:multiLevelType w:val="singleLevel"/>
    <w:tmpl w:val="F6EA353C"/>
    <w:lvl w:ilvl="0">
      <w:start w:val="1"/>
      <w:numFmt w:val="bullet"/>
      <w:pStyle w:val="ActionTab"/>
      <w:lvlText w:val=""/>
      <w:lvlJc w:val="left"/>
      <w:pPr>
        <w:tabs>
          <w:tab w:val="num" w:pos="360"/>
        </w:tabs>
        <w:ind w:left="357" w:hanging="357"/>
      </w:pPr>
      <w:rPr>
        <w:rFonts w:ascii="Wingdings" w:hAnsi="Wingdings" w:hint="default"/>
        <w:b w:val="0"/>
        <w:i w:val="0"/>
        <w:sz w:val="22"/>
      </w:rPr>
    </w:lvl>
  </w:abstractNum>
  <w:abstractNum w:abstractNumId="43" w15:restartNumberingAfterBreak="0">
    <w:nsid w:val="413436A7"/>
    <w:multiLevelType w:val="hybridMultilevel"/>
    <w:tmpl w:val="C380A3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3A7309A"/>
    <w:multiLevelType w:val="hybridMultilevel"/>
    <w:tmpl w:val="A0FA1D40"/>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5" w15:restartNumberingAfterBreak="0">
    <w:nsid w:val="47490CD3"/>
    <w:multiLevelType w:val="hybridMultilevel"/>
    <w:tmpl w:val="023C2FE0"/>
    <w:lvl w:ilvl="0" w:tplc="CD2A6932">
      <w:start w:val="1"/>
      <w:numFmt w:val="lowerLetter"/>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A5438AA"/>
    <w:multiLevelType w:val="hybridMultilevel"/>
    <w:tmpl w:val="037ABD3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7" w15:restartNumberingAfterBreak="0">
    <w:nsid w:val="4B001076"/>
    <w:multiLevelType w:val="hybridMultilevel"/>
    <w:tmpl w:val="6852A96C"/>
    <w:lvl w:ilvl="0" w:tplc="040C0001">
      <w:start w:val="1"/>
      <w:numFmt w:val="bullet"/>
      <w:lvlText w:val=""/>
      <w:lvlJc w:val="left"/>
      <w:pPr>
        <w:ind w:left="705" w:hanging="705"/>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4C2A3805"/>
    <w:multiLevelType w:val="hybridMultilevel"/>
    <w:tmpl w:val="43267DF8"/>
    <w:name w:val="WW8Num162222"/>
    <w:lvl w:ilvl="0" w:tplc="FFFFFFFF">
      <w:numFmt w:val="decimal"/>
      <w:lvlText w:val=""/>
      <w:lvlJc w:val="left"/>
      <w:rPr>
        <w:rFonts w:cs="Times New Roman"/>
      </w:rPr>
    </w:lvl>
    <w:lvl w:ilvl="1" w:tplc="040C0003">
      <w:numFmt w:val="decimal"/>
      <w:lvlText w:val=""/>
      <w:lvlJc w:val="left"/>
      <w:rPr>
        <w:rFonts w:cs="Times New Roman"/>
      </w:rPr>
    </w:lvl>
    <w:lvl w:ilvl="2" w:tplc="040C0005">
      <w:numFmt w:val="decimal"/>
      <w:lvlText w:val=""/>
      <w:lvlJc w:val="left"/>
      <w:rPr>
        <w:rFonts w:cs="Times New Roman"/>
      </w:rPr>
    </w:lvl>
    <w:lvl w:ilvl="3" w:tplc="040C0001">
      <w:numFmt w:val="decimal"/>
      <w:lvlText w:val=""/>
      <w:lvlJc w:val="left"/>
      <w:rPr>
        <w:rFonts w:cs="Times New Roman"/>
      </w:rPr>
    </w:lvl>
    <w:lvl w:ilvl="4" w:tplc="040C0003">
      <w:numFmt w:val="decimal"/>
      <w:lvlText w:val=""/>
      <w:lvlJc w:val="left"/>
      <w:rPr>
        <w:rFonts w:cs="Times New Roman"/>
      </w:rPr>
    </w:lvl>
    <w:lvl w:ilvl="5" w:tplc="040C0005">
      <w:numFmt w:val="decimal"/>
      <w:lvlText w:val=""/>
      <w:lvlJc w:val="left"/>
      <w:rPr>
        <w:rFonts w:cs="Times New Roman"/>
      </w:rPr>
    </w:lvl>
    <w:lvl w:ilvl="6" w:tplc="040C0001">
      <w:numFmt w:val="decimal"/>
      <w:lvlText w:val=""/>
      <w:lvlJc w:val="left"/>
      <w:rPr>
        <w:rFonts w:cs="Times New Roman"/>
      </w:rPr>
    </w:lvl>
    <w:lvl w:ilvl="7" w:tplc="040C0003">
      <w:numFmt w:val="decimal"/>
      <w:lvlText w:val=""/>
      <w:lvlJc w:val="left"/>
      <w:rPr>
        <w:rFonts w:cs="Times New Roman"/>
      </w:rPr>
    </w:lvl>
    <w:lvl w:ilvl="8" w:tplc="040C0005">
      <w:numFmt w:val="decimal"/>
      <w:lvlText w:val=""/>
      <w:lvlJc w:val="left"/>
      <w:rPr>
        <w:rFonts w:cs="Times New Roman"/>
      </w:rPr>
    </w:lvl>
  </w:abstractNum>
  <w:abstractNum w:abstractNumId="49" w15:restartNumberingAfterBreak="0">
    <w:nsid w:val="4C354104"/>
    <w:multiLevelType w:val="singleLevel"/>
    <w:tmpl w:val="18D02EEA"/>
    <w:lvl w:ilvl="0">
      <w:start w:val="1"/>
      <w:numFmt w:val="bullet"/>
      <w:pStyle w:val="EnumTab"/>
      <w:lvlText w:val=""/>
      <w:lvlJc w:val="left"/>
      <w:pPr>
        <w:tabs>
          <w:tab w:val="num" w:pos="425"/>
        </w:tabs>
        <w:ind w:left="425" w:hanging="368"/>
      </w:pPr>
      <w:rPr>
        <w:rFonts w:ascii="Wingdings" w:hAnsi="Wingdings" w:hint="default"/>
      </w:rPr>
    </w:lvl>
  </w:abstractNum>
  <w:abstractNum w:abstractNumId="50" w15:restartNumberingAfterBreak="0">
    <w:nsid w:val="4CD67DF1"/>
    <w:multiLevelType w:val="hybridMultilevel"/>
    <w:tmpl w:val="A5FE7A5C"/>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1" w15:restartNumberingAfterBreak="0">
    <w:nsid w:val="4E5F5641"/>
    <w:multiLevelType w:val="hybridMultilevel"/>
    <w:tmpl w:val="F538282C"/>
    <w:lvl w:ilvl="0" w:tplc="17C8D9C0">
      <w:numFmt w:val="bullet"/>
      <w:lvlText w:val="-"/>
      <w:lvlJc w:val="left"/>
      <w:pPr>
        <w:ind w:left="1069" w:hanging="360"/>
      </w:pPr>
      <w:rPr>
        <w:rFonts w:ascii="Calibri" w:eastAsia="Times New Roman"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2" w15:restartNumberingAfterBreak="0">
    <w:nsid w:val="50685A53"/>
    <w:multiLevelType w:val="multilevel"/>
    <w:tmpl w:val="150E3C5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1004" w:hanging="720"/>
      </w:pPr>
      <w:rPr>
        <w:b/>
        <w:bCs/>
        <w:strike w:val="0"/>
      </w:rPr>
    </w:lvl>
    <w:lvl w:ilvl="3">
      <w:start w:val="1"/>
      <w:numFmt w:val="decimal"/>
      <w:pStyle w:val="Titre4"/>
      <w:lvlText w:val="%1.%2.%3.%4"/>
      <w:lvlJc w:val="left"/>
      <w:pPr>
        <w:ind w:left="864" w:hanging="864"/>
      </w:pPr>
      <w:rPr>
        <w:strike w:val="0"/>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3" w15:restartNumberingAfterBreak="0">
    <w:nsid w:val="51E046FE"/>
    <w:multiLevelType w:val="hybridMultilevel"/>
    <w:tmpl w:val="B7967D14"/>
    <w:lvl w:ilvl="0" w:tplc="040C0001">
      <w:start w:val="1"/>
      <w:numFmt w:val="bullet"/>
      <w:lvlText w:val=""/>
      <w:lvlJc w:val="left"/>
      <w:pPr>
        <w:tabs>
          <w:tab w:val="num" w:pos="360"/>
        </w:tabs>
        <w:ind w:left="0" w:firstLine="0"/>
      </w:pPr>
      <w:rPr>
        <w:rFonts w:ascii="Symbol" w:hAnsi="Symbol" w:hint="default"/>
      </w:rPr>
    </w:lvl>
    <w:lvl w:ilvl="1" w:tplc="040C0003">
      <w:start w:val="1"/>
      <w:numFmt w:val="bullet"/>
      <w:pStyle w:val="Carr"/>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2CA605A"/>
    <w:multiLevelType w:val="hybridMultilevel"/>
    <w:tmpl w:val="74404E68"/>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5" w15:restartNumberingAfterBreak="0">
    <w:nsid w:val="56956CB7"/>
    <w:multiLevelType w:val="hybridMultilevel"/>
    <w:tmpl w:val="177C7958"/>
    <w:lvl w:ilvl="0" w:tplc="2B665A42">
      <w:numFmt w:val="bullet"/>
      <w:lvlText w:val="-"/>
      <w:lvlJc w:val="left"/>
      <w:pPr>
        <w:ind w:left="1200" w:hanging="360"/>
      </w:pPr>
      <w:rPr>
        <w:rFonts w:ascii="Calibri" w:eastAsia="Times New Roman" w:hAnsi="Calibri" w:cs="Calibri" w:hint="default"/>
        <w:sz w:val="22"/>
      </w:rPr>
    </w:lvl>
    <w:lvl w:ilvl="1" w:tplc="040C0003">
      <w:start w:val="1"/>
      <w:numFmt w:val="bullet"/>
      <w:lvlText w:val="o"/>
      <w:lvlJc w:val="left"/>
      <w:pPr>
        <w:ind w:left="1920" w:hanging="360"/>
      </w:pPr>
      <w:rPr>
        <w:rFonts w:ascii="Courier New" w:hAnsi="Courier New" w:cs="Courier New" w:hint="default"/>
      </w:rPr>
    </w:lvl>
    <w:lvl w:ilvl="2" w:tplc="040C0005">
      <w:start w:val="1"/>
      <w:numFmt w:val="bullet"/>
      <w:lvlText w:val=""/>
      <w:lvlJc w:val="left"/>
      <w:pPr>
        <w:ind w:left="2640" w:hanging="360"/>
      </w:pPr>
      <w:rPr>
        <w:rFonts w:ascii="Wingdings" w:hAnsi="Wingdings" w:hint="default"/>
      </w:rPr>
    </w:lvl>
    <w:lvl w:ilvl="3" w:tplc="040C0001">
      <w:start w:val="1"/>
      <w:numFmt w:val="bullet"/>
      <w:lvlText w:val=""/>
      <w:lvlJc w:val="left"/>
      <w:pPr>
        <w:ind w:left="3360" w:hanging="360"/>
      </w:pPr>
      <w:rPr>
        <w:rFonts w:ascii="Symbol" w:hAnsi="Symbol" w:hint="default"/>
      </w:rPr>
    </w:lvl>
    <w:lvl w:ilvl="4" w:tplc="040C0003">
      <w:start w:val="1"/>
      <w:numFmt w:val="bullet"/>
      <w:lvlText w:val="o"/>
      <w:lvlJc w:val="left"/>
      <w:pPr>
        <w:ind w:left="4080" w:hanging="360"/>
      </w:pPr>
      <w:rPr>
        <w:rFonts w:ascii="Courier New" w:hAnsi="Courier New" w:cs="Courier New" w:hint="default"/>
      </w:rPr>
    </w:lvl>
    <w:lvl w:ilvl="5" w:tplc="040C0005">
      <w:start w:val="1"/>
      <w:numFmt w:val="bullet"/>
      <w:lvlText w:val=""/>
      <w:lvlJc w:val="left"/>
      <w:pPr>
        <w:ind w:left="4800" w:hanging="360"/>
      </w:pPr>
      <w:rPr>
        <w:rFonts w:ascii="Wingdings" w:hAnsi="Wingdings" w:hint="default"/>
      </w:rPr>
    </w:lvl>
    <w:lvl w:ilvl="6" w:tplc="040C0001">
      <w:start w:val="1"/>
      <w:numFmt w:val="bullet"/>
      <w:lvlText w:val=""/>
      <w:lvlJc w:val="left"/>
      <w:pPr>
        <w:ind w:left="5520" w:hanging="360"/>
      </w:pPr>
      <w:rPr>
        <w:rFonts w:ascii="Symbol" w:hAnsi="Symbol" w:hint="default"/>
      </w:rPr>
    </w:lvl>
    <w:lvl w:ilvl="7" w:tplc="040C0003">
      <w:start w:val="1"/>
      <w:numFmt w:val="bullet"/>
      <w:lvlText w:val="o"/>
      <w:lvlJc w:val="left"/>
      <w:pPr>
        <w:ind w:left="6240" w:hanging="360"/>
      </w:pPr>
      <w:rPr>
        <w:rFonts w:ascii="Courier New" w:hAnsi="Courier New" w:cs="Courier New" w:hint="default"/>
      </w:rPr>
    </w:lvl>
    <w:lvl w:ilvl="8" w:tplc="040C0005">
      <w:start w:val="1"/>
      <w:numFmt w:val="bullet"/>
      <w:lvlText w:val=""/>
      <w:lvlJc w:val="left"/>
      <w:pPr>
        <w:ind w:left="6960" w:hanging="360"/>
      </w:pPr>
      <w:rPr>
        <w:rFonts w:ascii="Wingdings" w:hAnsi="Wingdings" w:hint="default"/>
      </w:rPr>
    </w:lvl>
  </w:abstractNum>
  <w:abstractNum w:abstractNumId="56" w15:restartNumberingAfterBreak="0">
    <w:nsid w:val="58980113"/>
    <w:multiLevelType w:val="hybridMultilevel"/>
    <w:tmpl w:val="D4F08B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A2931FE"/>
    <w:multiLevelType w:val="multilevel"/>
    <w:tmpl w:val="1FD0C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C4E571E"/>
    <w:multiLevelType w:val="hybridMultilevel"/>
    <w:tmpl w:val="CA6E8B74"/>
    <w:lvl w:ilvl="0" w:tplc="480450B6">
      <w:start w:val="39"/>
      <w:numFmt w:val="bullet"/>
      <w:lvlText w:val="-"/>
      <w:lvlJc w:val="left"/>
      <w:pPr>
        <w:ind w:left="1421" w:hanging="570"/>
      </w:pPr>
      <w:rPr>
        <w:rFonts w:ascii="Times New Roman" w:eastAsia="Times New Roman" w:hAnsi="Times New Roman" w:cs="Times New Roman" w:hint="default"/>
      </w:r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9" w15:restartNumberingAfterBreak="0">
    <w:nsid w:val="5CA5673D"/>
    <w:multiLevelType w:val="hybridMultilevel"/>
    <w:tmpl w:val="AF32C20E"/>
    <w:lvl w:ilvl="0" w:tplc="296687F2">
      <w:start w:val="1"/>
      <w:numFmt w:val="bullet"/>
      <w:lvlText w:val="-"/>
      <w:lvlJc w:val="left"/>
      <w:pPr>
        <w:tabs>
          <w:tab w:val="num" w:pos="717"/>
        </w:tabs>
        <w:ind w:left="717" w:hanging="360"/>
      </w:pPr>
      <w:rPr>
        <w:rFonts w:ascii="Arial" w:hAnsi="Arial" w:hint="default"/>
      </w:rPr>
    </w:lvl>
    <w:lvl w:ilvl="1" w:tplc="040C0003" w:tentative="1">
      <w:start w:val="1"/>
      <w:numFmt w:val="bullet"/>
      <w:lvlText w:val="o"/>
      <w:lvlJc w:val="left"/>
      <w:pPr>
        <w:tabs>
          <w:tab w:val="num" w:pos="-3"/>
        </w:tabs>
        <w:ind w:left="-3" w:hanging="360"/>
      </w:pPr>
      <w:rPr>
        <w:rFonts w:ascii="Courier New" w:hAnsi="Courier New" w:cs="Courier New" w:hint="default"/>
      </w:rPr>
    </w:lvl>
    <w:lvl w:ilvl="2" w:tplc="040C0005" w:tentative="1">
      <w:start w:val="1"/>
      <w:numFmt w:val="bullet"/>
      <w:lvlText w:val=""/>
      <w:lvlJc w:val="left"/>
      <w:pPr>
        <w:tabs>
          <w:tab w:val="num" w:pos="717"/>
        </w:tabs>
        <w:ind w:left="717" w:hanging="360"/>
      </w:pPr>
      <w:rPr>
        <w:rFonts w:ascii="Wingdings" w:hAnsi="Wingdings" w:hint="default"/>
      </w:rPr>
    </w:lvl>
    <w:lvl w:ilvl="3" w:tplc="040C0001" w:tentative="1">
      <w:start w:val="1"/>
      <w:numFmt w:val="bullet"/>
      <w:lvlText w:val=""/>
      <w:lvlJc w:val="left"/>
      <w:pPr>
        <w:tabs>
          <w:tab w:val="num" w:pos="1437"/>
        </w:tabs>
        <w:ind w:left="1437" w:hanging="360"/>
      </w:pPr>
      <w:rPr>
        <w:rFonts w:ascii="Symbol" w:hAnsi="Symbol" w:hint="default"/>
      </w:rPr>
    </w:lvl>
    <w:lvl w:ilvl="4" w:tplc="040C0003" w:tentative="1">
      <w:start w:val="1"/>
      <w:numFmt w:val="bullet"/>
      <w:lvlText w:val="o"/>
      <w:lvlJc w:val="left"/>
      <w:pPr>
        <w:tabs>
          <w:tab w:val="num" w:pos="2157"/>
        </w:tabs>
        <w:ind w:left="2157" w:hanging="360"/>
      </w:pPr>
      <w:rPr>
        <w:rFonts w:ascii="Courier New" w:hAnsi="Courier New" w:cs="Courier New" w:hint="default"/>
      </w:rPr>
    </w:lvl>
    <w:lvl w:ilvl="5" w:tplc="040C0005" w:tentative="1">
      <w:start w:val="1"/>
      <w:numFmt w:val="bullet"/>
      <w:lvlText w:val=""/>
      <w:lvlJc w:val="left"/>
      <w:pPr>
        <w:tabs>
          <w:tab w:val="num" w:pos="2877"/>
        </w:tabs>
        <w:ind w:left="2877" w:hanging="360"/>
      </w:pPr>
      <w:rPr>
        <w:rFonts w:ascii="Wingdings" w:hAnsi="Wingdings" w:hint="default"/>
      </w:rPr>
    </w:lvl>
    <w:lvl w:ilvl="6" w:tplc="040C0001" w:tentative="1">
      <w:start w:val="1"/>
      <w:numFmt w:val="bullet"/>
      <w:lvlText w:val=""/>
      <w:lvlJc w:val="left"/>
      <w:pPr>
        <w:tabs>
          <w:tab w:val="num" w:pos="3597"/>
        </w:tabs>
        <w:ind w:left="3597" w:hanging="360"/>
      </w:pPr>
      <w:rPr>
        <w:rFonts w:ascii="Symbol" w:hAnsi="Symbol" w:hint="default"/>
      </w:rPr>
    </w:lvl>
    <w:lvl w:ilvl="7" w:tplc="040C0003" w:tentative="1">
      <w:start w:val="1"/>
      <w:numFmt w:val="bullet"/>
      <w:lvlText w:val="o"/>
      <w:lvlJc w:val="left"/>
      <w:pPr>
        <w:tabs>
          <w:tab w:val="num" w:pos="4317"/>
        </w:tabs>
        <w:ind w:left="4317" w:hanging="360"/>
      </w:pPr>
      <w:rPr>
        <w:rFonts w:ascii="Courier New" w:hAnsi="Courier New" w:cs="Courier New" w:hint="default"/>
      </w:rPr>
    </w:lvl>
    <w:lvl w:ilvl="8" w:tplc="040C0005" w:tentative="1">
      <w:start w:val="1"/>
      <w:numFmt w:val="bullet"/>
      <w:lvlText w:val=""/>
      <w:lvlJc w:val="left"/>
      <w:pPr>
        <w:tabs>
          <w:tab w:val="num" w:pos="5037"/>
        </w:tabs>
        <w:ind w:left="5037" w:hanging="360"/>
      </w:pPr>
      <w:rPr>
        <w:rFonts w:ascii="Wingdings" w:hAnsi="Wingdings" w:hint="default"/>
      </w:rPr>
    </w:lvl>
  </w:abstractNum>
  <w:abstractNum w:abstractNumId="60" w15:restartNumberingAfterBreak="0">
    <w:nsid w:val="5D2A6985"/>
    <w:multiLevelType w:val="hybridMultilevel"/>
    <w:tmpl w:val="E122998A"/>
    <w:lvl w:ilvl="0" w:tplc="FFFFFFFF">
      <w:start w:val="1"/>
      <w:numFmt w:val="bullet"/>
      <w:lvlText w:val="-"/>
      <w:lvlJc w:val="left"/>
      <w:pPr>
        <w:tabs>
          <w:tab w:val="num" w:pos="360"/>
        </w:tabs>
        <w:ind w:left="360" w:hanging="360"/>
      </w:pPr>
      <w:rPr>
        <w:rFonts w:ascii="Courier New" w:hAnsi="Courier New" w:hint="default"/>
      </w:rPr>
    </w:lvl>
    <w:lvl w:ilvl="1" w:tplc="FFFFFFFF">
      <w:start w:val="1"/>
      <w:numFmt w:val="bullet"/>
      <w:lvlText w:val=""/>
      <w:lvlJc w:val="left"/>
      <w:pPr>
        <w:tabs>
          <w:tab w:val="num" w:pos="1080"/>
        </w:tabs>
        <w:ind w:left="1080" w:hanging="360"/>
      </w:pPr>
      <w:rPr>
        <w:rFonts w:ascii="Wingdings" w:hAnsi="Wingdings" w:hint="default"/>
      </w:rPr>
    </w:lvl>
    <w:lvl w:ilvl="2" w:tplc="FFFFFFFF">
      <w:start w:val="4000"/>
      <w:numFmt w:val="bullet"/>
      <w:lvlText w:val="-"/>
      <w:lvlJc w:val="left"/>
      <w:pPr>
        <w:tabs>
          <w:tab w:val="num" w:pos="1800"/>
        </w:tabs>
        <w:ind w:left="1800" w:hanging="360"/>
      </w:pPr>
      <w:rPr>
        <w:rFonts w:ascii="Tahoma" w:eastAsia="Times New Roman" w:hAnsi="Tahoma" w:cs="Tahoma"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5DA60308"/>
    <w:multiLevelType w:val="hybridMultilevel"/>
    <w:tmpl w:val="023C2FE0"/>
    <w:lvl w:ilvl="0" w:tplc="CD2A6932">
      <w:start w:val="1"/>
      <w:numFmt w:val="lowerLetter"/>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DC769AA"/>
    <w:multiLevelType w:val="hybridMultilevel"/>
    <w:tmpl w:val="CC9C24A6"/>
    <w:lvl w:ilvl="0" w:tplc="6CA68D16">
      <w:start w:val="1"/>
      <w:numFmt w:val="bullet"/>
      <w:lvlText w:val="-"/>
      <w:lvlJc w:val="left"/>
      <w:pPr>
        <w:tabs>
          <w:tab w:val="num" w:pos="720"/>
        </w:tabs>
        <w:ind w:left="720" w:hanging="360"/>
      </w:pPr>
      <w:rPr>
        <w:rFonts w:ascii="Times New Roman" w:hAnsi="Times New Roman" w:hint="default"/>
      </w:rPr>
    </w:lvl>
    <w:lvl w:ilvl="1" w:tplc="043E1C40">
      <w:start w:val="1"/>
      <w:numFmt w:val="bullet"/>
      <w:lvlText w:val="-"/>
      <w:lvlJc w:val="left"/>
      <w:pPr>
        <w:tabs>
          <w:tab w:val="num" w:pos="1440"/>
        </w:tabs>
        <w:ind w:left="1440" w:hanging="360"/>
      </w:pPr>
      <w:rPr>
        <w:rFonts w:ascii="Times New Roman" w:hAnsi="Times New Roman" w:hint="default"/>
      </w:rPr>
    </w:lvl>
    <w:lvl w:ilvl="2" w:tplc="14602A34">
      <w:start w:val="1"/>
      <w:numFmt w:val="bullet"/>
      <w:lvlText w:val="-"/>
      <w:lvlJc w:val="left"/>
      <w:pPr>
        <w:tabs>
          <w:tab w:val="num" w:pos="2160"/>
        </w:tabs>
        <w:ind w:left="2160" w:hanging="360"/>
      </w:pPr>
      <w:rPr>
        <w:rFonts w:ascii="Times New Roman" w:hAnsi="Times New Roman" w:hint="default"/>
      </w:rPr>
    </w:lvl>
    <w:lvl w:ilvl="3" w:tplc="72C2E83E">
      <w:start w:val="1"/>
      <w:numFmt w:val="bullet"/>
      <w:lvlText w:val="-"/>
      <w:lvlJc w:val="left"/>
      <w:pPr>
        <w:tabs>
          <w:tab w:val="num" w:pos="2880"/>
        </w:tabs>
        <w:ind w:left="2880" w:hanging="360"/>
      </w:pPr>
      <w:rPr>
        <w:rFonts w:ascii="Times New Roman" w:hAnsi="Times New Roman" w:hint="default"/>
      </w:rPr>
    </w:lvl>
    <w:lvl w:ilvl="4" w:tplc="3594D8A6">
      <w:numFmt w:val="bullet"/>
      <w:lvlText w:val="-"/>
      <w:lvlJc w:val="left"/>
      <w:pPr>
        <w:tabs>
          <w:tab w:val="num" w:pos="3600"/>
        </w:tabs>
        <w:ind w:left="3600" w:hanging="360"/>
      </w:pPr>
      <w:rPr>
        <w:rFonts w:ascii="Times New Roman" w:hAnsi="Times New Roman" w:hint="default"/>
      </w:rPr>
    </w:lvl>
    <w:lvl w:ilvl="5" w:tplc="EBCEEFD0" w:tentative="1">
      <w:start w:val="1"/>
      <w:numFmt w:val="bullet"/>
      <w:lvlText w:val="-"/>
      <w:lvlJc w:val="left"/>
      <w:pPr>
        <w:tabs>
          <w:tab w:val="num" w:pos="4320"/>
        </w:tabs>
        <w:ind w:left="4320" w:hanging="360"/>
      </w:pPr>
      <w:rPr>
        <w:rFonts w:ascii="Times New Roman" w:hAnsi="Times New Roman" w:hint="default"/>
      </w:rPr>
    </w:lvl>
    <w:lvl w:ilvl="6" w:tplc="8F04F82A" w:tentative="1">
      <w:start w:val="1"/>
      <w:numFmt w:val="bullet"/>
      <w:lvlText w:val="-"/>
      <w:lvlJc w:val="left"/>
      <w:pPr>
        <w:tabs>
          <w:tab w:val="num" w:pos="5040"/>
        </w:tabs>
        <w:ind w:left="5040" w:hanging="360"/>
      </w:pPr>
      <w:rPr>
        <w:rFonts w:ascii="Times New Roman" w:hAnsi="Times New Roman" w:hint="default"/>
      </w:rPr>
    </w:lvl>
    <w:lvl w:ilvl="7" w:tplc="FAE23D96" w:tentative="1">
      <w:start w:val="1"/>
      <w:numFmt w:val="bullet"/>
      <w:lvlText w:val="-"/>
      <w:lvlJc w:val="left"/>
      <w:pPr>
        <w:tabs>
          <w:tab w:val="num" w:pos="5760"/>
        </w:tabs>
        <w:ind w:left="5760" w:hanging="360"/>
      </w:pPr>
      <w:rPr>
        <w:rFonts w:ascii="Times New Roman" w:hAnsi="Times New Roman" w:hint="default"/>
      </w:rPr>
    </w:lvl>
    <w:lvl w:ilvl="8" w:tplc="33989DB4" w:tentative="1">
      <w:start w:val="1"/>
      <w:numFmt w:val="bullet"/>
      <w:lvlText w:val="-"/>
      <w:lvlJc w:val="left"/>
      <w:pPr>
        <w:tabs>
          <w:tab w:val="num" w:pos="6480"/>
        </w:tabs>
        <w:ind w:left="6480" w:hanging="360"/>
      </w:pPr>
      <w:rPr>
        <w:rFonts w:ascii="Times New Roman" w:hAnsi="Times New Roman" w:hint="default"/>
      </w:rPr>
    </w:lvl>
  </w:abstractNum>
  <w:abstractNum w:abstractNumId="63" w15:restartNumberingAfterBreak="0">
    <w:nsid w:val="5E507B9D"/>
    <w:multiLevelType w:val="hybridMultilevel"/>
    <w:tmpl w:val="F1F856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0740158"/>
    <w:multiLevelType w:val="multilevel"/>
    <w:tmpl w:val="84DC91B0"/>
    <w:lvl w:ilvl="0">
      <w:start w:val="1"/>
      <w:numFmt w:val="decimal"/>
      <w:pStyle w:val="Exigenceprioritaire"/>
      <w:isLgl/>
      <w:suff w:val="space"/>
      <w:lvlText w:val="E-%1-P"/>
      <w:lvlJc w:val="left"/>
      <w:pPr>
        <w:ind w:left="360" w:hanging="360"/>
      </w:pPr>
      <w:rPr>
        <w:rFonts w:cs="Times New Roman" w:hint="default"/>
        <w:b/>
      </w:rPr>
    </w:lvl>
    <w:lvl w:ilvl="1">
      <w:start w:val="5"/>
      <w:numFmt w:val="decimal"/>
      <w:lvlText w:val="%1.%2"/>
      <w:lvlJc w:val="left"/>
      <w:pPr>
        <w:tabs>
          <w:tab w:val="num" w:pos="-188"/>
        </w:tabs>
        <w:ind w:left="-188" w:hanging="576"/>
      </w:pPr>
      <w:rPr>
        <w:rFonts w:cs="Times New Roman" w:hint="default"/>
        <w:b w:val="0"/>
        <w:i w:val="0"/>
      </w:rPr>
    </w:lvl>
    <w:lvl w:ilvl="2">
      <w:start w:val="1"/>
      <w:numFmt w:val="decimal"/>
      <w:lvlText w:val="%1.%2.%3"/>
      <w:lvlJc w:val="left"/>
      <w:pPr>
        <w:tabs>
          <w:tab w:val="num" w:pos="-44"/>
        </w:tabs>
        <w:ind w:left="-44" w:hanging="720"/>
      </w:pPr>
      <w:rPr>
        <w:rFonts w:cs="Times New Roman" w:hint="default"/>
        <w:b/>
        <w:i w:val="0"/>
      </w:rPr>
    </w:lvl>
    <w:lvl w:ilvl="3">
      <w:start w:val="1"/>
      <w:numFmt w:val="none"/>
      <w:lvlText w:val="5.2.1.2.1"/>
      <w:lvlJc w:val="left"/>
      <w:pPr>
        <w:tabs>
          <w:tab w:val="num" w:pos="100"/>
        </w:tabs>
        <w:ind w:left="100" w:hanging="864"/>
      </w:pPr>
      <w:rPr>
        <w:rFonts w:cs="Times New Roman" w:hint="default"/>
        <w:color w:val="auto"/>
        <w:sz w:val="22"/>
      </w:rPr>
    </w:lvl>
    <w:lvl w:ilvl="4">
      <w:start w:val="1"/>
      <w:numFmt w:val="decimal"/>
      <w:lvlText w:val="%1.%2.%3.%4.%5"/>
      <w:lvlJc w:val="left"/>
      <w:pPr>
        <w:tabs>
          <w:tab w:val="num" w:pos="244"/>
        </w:tabs>
        <w:ind w:left="244" w:hanging="1008"/>
      </w:pPr>
      <w:rPr>
        <w:rFonts w:cs="Times New Roman" w:hint="default"/>
      </w:rPr>
    </w:lvl>
    <w:lvl w:ilvl="5">
      <w:start w:val="1"/>
      <w:numFmt w:val="decimal"/>
      <w:lvlText w:val="%1.%2.%3.%4.%5.%6"/>
      <w:lvlJc w:val="left"/>
      <w:pPr>
        <w:tabs>
          <w:tab w:val="num" w:pos="388"/>
        </w:tabs>
        <w:ind w:left="388" w:hanging="1152"/>
      </w:pPr>
      <w:rPr>
        <w:rFonts w:cs="Times New Roman" w:hint="default"/>
      </w:rPr>
    </w:lvl>
    <w:lvl w:ilvl="6">
      <w:start w:val="1"/>
      <w:numFmt w:val="decimal"/>
      <w:lvlText w:val="%1.%2.%3.%4.%5.%6.%7"/>
      <w:lvlJc w:val="left"/>
      <w:pPr>
        <w:tabs>
          <w:tab w:val="num" w:pos="532"/>
        </w:tabs>
        <w:ind w:left="532" w:hanging="1296"/>
      </w:pPr>
      <w:rPr>
        <w:rFonts w:cs="Times New Roman" w:hint="default"/>
      </w:rPr>
    </w:lvl>
    <w:lvl w:ilvl="7">
      <w:start w:val="1"/>
      <w:numFmt w:val="decimal"/>
      <w:lvlText w:val="%1.%2.%3.%4.%5.%6.%7.%8"/>
      <w:lvlJc w:val="left"/>
      <w:pPr>
        <w:tabs>
          <w:tab w:val="num" w:pos="676"/>
        </w:tabs>
        <w:ind w:left="676" w:hanging="1440"/>
      </w:pPr>
      <w:rPr>
        <w:rFonts w:cs="Times New Roman" w:hint="default"/>
      </w:rPr>
    </w:lvl>
    <w:lvl w:ilvl="8">
      <w:start w:val="1"/>
      <w:numFmt w:val="decimal"/>
      <w:lvlText w:val="%1.%2.%3.%4.%5.%6.%7.%8.%9"/>
      <w:lvlJc w:val="left"/>
      <w:pPr>
        <w:tabs>
          <w:tab w:val="num" w:pos="820"/>
        </w:tabs>
        <w:ind w:left="820" w:hanging="1584"/>
      </w:pPr>
      <w:rPr>
        <w:rFonts w:cs="Times New Roman" w:hint="default"/>
      </w:rPr>
    </w:lvl>
  </w:abstractNum>
  <w:abstractNum w:abstractNumId="65" w15:restartNumberingAfterBreak="0">
    <w:nsid w:val="60AD2050"/>
    <w:multiLevelType w:val="hybridMultilevel"/>
    <w:tmpl w:val="10B8BF96"/>
    <w:lvl w:ilvl="0" w:tplc="00202904">
      <w:numFmt w:val="bullet"/>
      <w:lvlText w:val="-"/>
      <w:lvlJc w:val="left"/>
      <w:pPr>
        <w:ind w:left="360" w:hanging="360"/>
      </w:pPr>
      <w:rPr>
        <w:rFonts w:ascii="Calibri" w:eastAsiaTheme="minorHAnsi" w:hAnsi="Calibri" w:cs="Calibri" w:hint="default"/>
      </w:rPr>
    </w:lvl>
    <w:lvl w:ilvl="1" w:tplc="00202904">
      <w:numFmt w:val="bullet"/>
      <w:lvlText w:val="-"/>
      <w:lvlJc w:val="left"/>
      <w:pPr>
        <w:ind w:left="1080" w:hanging="360"/>
      </w:pPr>
      <w:rPr>
        <w:rFonts w:ascii="Calibri" w:eastAsiaTheme="minorHAnsi" w:hAnsi="Calibri" w:cs="Calibri"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6" w15:restartNumberingAfterBreak="0">
    <w:nsid w:val="61D4514B"/>
    <w:multiLevelType w:val="hybridMultilevel"/>
    <w:tmpl w:val="BC0E1376"/>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7" w15:restartNumberingAfterBreak="0">
    <w:nsid w:val="627D1D66"/>
    <w:multiLevelType w:val="hybridMultilevel"/>
    <w:tmpl w:val="1FB824CE"/>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8" w15:restartNumberingAfterBreak="0">
    <w:nsid w:val="62BE6E91"/>
    <w:multiLevelType w:val="hybridMultilevel"/>
    <w:tmpl w:val="FA6EFD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33E16EB"/>
    <w:multiLevelType w:val="hybridMultilevel"/>
    <w:tmpl w:val="CB9214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59838AB"/>
    <w:multiLevelType w:val="hybridMultilevel"/>
    <w:tmpl w:val="75F81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6076592"/>
    <w:multiLevelType w:val="hybridMultilevel"/>
    <w:tmpl w:val="D6F874F8"/>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2" w15:restartNumberingAfterBreak="0">
    <w:nsid w:val="69425A4F"/>
    <w:multiLevelType w:val="hybridMultilevel"/>
    <w:tmpl w:val="B790C34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4000"/>
      <w:numFmt w:val="bullet"/>
      <w:lvlText w:val="-"/>
      <w:lvlJc w:val="left"/>
      <w:pPr>
        <w:tabs>
          <w:tab w:val="num" w:pos="2160"/>
        </w:tabs>
        <w:ind w:left="2160" w:hanging="360"/>
      </w:pPr>
      <w:rPr>
        <w:rFonts w:ascii="Tahoma" w:eastAsia="Times New Roman" w:hAnsi="Tahoma" w:cs="Tahoma"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9A817A2"/>
    <w:multiLevelType w:val="hybridMultilevel"/>
    <w:tmpl w:val="D292B57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4" w15:restartNumberingAfterBreak="0">
    <w:nsid w:val="6AD1270E"/>
    <w:multiLevelType w:val="hybridMultilevel"/>
    <w:tmpl w:val="06A67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6CCC0D71"/>
    <w:multiLevelType w:val="hybridMultilevel"/>
    <w:tmpl w:val="CE96EB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CF549B2"/>
    <w:multiLevelType w:val="hybridMultilevel"/>
    <w:tmpl w:val="CF045B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6DE41BA5"/>
    <w:multiLevelType w:val="hybridMultilevel"/>
    <w:tmpl w:val="EC24D54E"/>
    <w:lvl w:ilvl="0" w:tplc="98CA0CDE">
      <w:numFmt w:val="bullet"/>
      <w:lvlText w:val="-"/>
      <w:lvlJc w:val="left"/>
      <w:pPr>
        <w:ind w:left="720" w:hanging="360"/>
      </w:pPr>
      <w:rPr>
        <w:rFonts w:ascii="Montserrat" w:eastAsiaTheme="minorHAnsi" w:hAnsi="Montserrat" w:cstheme="minorBidi" w:hint="default"/>
        <w:color w:val="000000" w:themeColor="text1"/>
      </w:rPr>
    </w:lvl>
    <w:lvl w:ilvl="1" w:tplc="FFFFFFFF">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8" w15:restartNumberingAfterBreak="0">
    <w:nsid w:val="70A52A7F"/>
    <w:multiLevelType w:val="hybridMultilevel"/>
    <w:tmpl w:val="304079FC"/>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9" w15:restartNumberingAfterBreak="0">
    <w:nsid w:val="723C45CF"/>
    <w:multiLevelType w:val="hybridMultilevel"/>
    <w:tmpl w:val="A014BC4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0" w15:restartNumberingAfterBreak="0">
    <w:nsid w:val="733A54F4"/>
    <w:multiLevelType w:val="hybridMultilevel"/>
    <w:tmpl w:val="95347E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757C6B1F"/>
    <w:multiLevelType w:val="hybridMultilevel"/>
    <w:tmpl w:val="560C9062"/>
    <w:lvl w:ilvl="0" w:tplc="44C21EE6">
      <w:start w:val="1"/>
      <w:numFmt w:val="bullet"/>
      <w:pStyle w:val="Normal1"/>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80E75A8"/>
    <w:multiLevelType w:val="hybridMultilevel"/>
    <w:tmpl w:val="F3CEF0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E1A79FC"/>
    <w:multiLevelType w:val="hybridMultilevel"/>
    <w:tmpl w:val="DD605514"/>
    <w:lvl w:ilvl="0" w:tplc="040C0003">
      <w:start w:val="1"/>
      <w:numFmt w:val="bullet"/>
      <w:lvlText w:val="o"/>
      <w:lvlJc w:val="left"/>
      <w:pPr>
        <w:ind w:left="1571" w:hanging="360"/>
      </w:pPr>
      <w:rPr>
        <w:rFonts w:ascii="Courier New" w:hAnsi="Courier New" w:cs="Courier New"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27"/>
  </w:num>
  <w:num w:numId="2">
    <w:abstractNumId w:val="64"/>
  </w:num>
  <w:num w:numId="3">
    <w:abstractNumId w:val="9"/>
  </w:num>
  <w:num w:numId="4">
    <w:abstractNumId w:val="47"/>
  </w:num>
  <w:num w:numId="5">
    <w:abstractNumId w:val="3"/>
  </w:num>
  <w:num w:numId="6">
    <w:abstractNumId w:val="0"/>
  </w:num>
  <w:num w:numId="7">
    <w:abstractNumId w:val="39"/>
  </w:num>
  <w:num w:numId="8">
    <w:abstractNumId w:val="2"/>
  </w:num>
  <w:num w:numId="9">
    <w:abstractNumId w:val="41"/>
  </w:num>
  <w:num w:numId="10">
    <w:abstractNumId w:val="10"/>
  </w:num>
  <w:num w:numId="11">
    <w:abstractNumId w:val="49"/>
  </w:num>
  <w:num w:numId="12">
    <w:abstractNumId w:val="42"/>
  </w:num>
  <w:num w:numId="13">
    <w:abstractNumId w:val="59"/>
  </w:num>
  <w:num w:numId="14">
    <w:abstractNumId w:val="7"/>
  </w:num>
  <w:num w:numId="15">
    <w:abstractNumId w:val="8"/>
  </w:num>
  <w:num w:numId="16">
    <w:abstractNumId w:val="1"/>
  </w:num>
  <w:num w:numId="17">
    <w:abstractNumId w:val="60"/>
  </w:num>
  <w:num w:numId="18">
    <w:abstractNumId w:val="83"/>
  </w:num>
  <w:num w:numId="19">
    <w:abstractNumId w:val="29"/>
  </w:num>
  <w:num w:numId="20">
    <w:abstractNumId w:val="33"/>
  </w:num>
  <w:num w:numId="21">
    <w:abstractNumId w:val="71"/>
  </w:num>
  <w:num w:numId="22">
    <w:abstractNumId w:val="14"/>
  </w:num>
  <w:num w:numId="23">
    <w:abstractNumId w:val="23"/>
  </w:num>
  <w:num w:numId="24">
    <w:abstractNumId w:val="30"/>
  </w:num>
  <w:num w:numId="25">
    <w:abstractNumId w:val="53"/>
  </w:num>
  <w:num w:numId="26">
    <w:abstractNumId w:val="81"/>
  </w:num>
  <w:num w:numId="27">
    <w:abstractNumId w:val="25"/>
  </w:num>
  <w:num w:numId="28">
    <w:abstractNumId w:val="82"/>
  </w:num>
  <w:num w:numId="29">
    <w:abstractNumId w:val="63"/>
  </w:num>
  <w:num w:numId="30">
    <w:abstractNumId w:val="72"/>
  </w:num>
  <w:num w:numId="31">
    <w:abstractNumId w:val="11"/>
  </w:num>
  <w:num w:numId="32">
    <w:abstractNumId w:val="34"/>
  </w:num>
  <w:num w:numId="33">
    <w:abstractNumId w:val="75"/>
  </w:num>
  <w:num w:numId="34">
    <w:abstractNumId w:val="70"/>
  </w:num>
  <w:num w:numId="35">
    <w:abstractNumId w:val="35"/>
  </w:num>
  <w:num w:numId="36">
    <w:abstractNumId w:val="13"/>
  </w:num>
  <w:num w:numId="37">
    <w:abstractNumId w:val="52"/>
  </w:num>
  <w:num w:numId="38">
    <w:abstractNumId w:val="65"/>
  </w:num>
  <w:num w:numId="39">
    <w:abstractNumId w:val="56"/>
  </w:num>
  <w:num w:numId="40">
    <w:abstractNumId w:val="38"/>
  </w:num>
  <w:num w:numId="41">
    <w:abstractNumId w:val="50"/>
  </w:num>
  <w:num w:numId="42">
    <w:abstractNumId w:val="78"/>
  </w:num>
  <w:num w:numId="43">
    <w:abstractNumId w:val="67"/>
  </w:num>
  <w:num w:numId="44">
    <w:abstractNumId w:val="17"/>
  </w:num>
  <w:num w:numId="45">
    <w:abstractNumId w:val="16"/>
  </w:num>
  <w:num w:numId="46">
    <w:abstractNumId w:val="36"/>
  </w:num>
  <w:num w:numId="47">
    <w:abstractNumId w:val="61"/>
  </w:num>
  <w:num w:numId="48">
    <w:abstractNumId w:val="45"/>
  </w:num>
  <w:num w:numId="49">
    <w:abstractNumId w:val="58"/>
  </w:num>
  <w:num w:numId="50">
    <w:abstractNumId w:val="26"/>
  </w:num>
  <w:num w:numId="51">
    <w:abstractNumId w:val="18"/>
  </w:num>
  <w:num w:numId="52">
    <w:abstractNumId w:val="32"/>
  </w:num>
  <w:num w:numId="53">
    <w:abstractNumId w:val="44"/>
  </w:num>
  <w:num w:numId="54">
    <w:abstractNumId w:val="73"/>
  </w:num>
  <w:num w:numId="55">
    <w:abstractNumId w:val="54"/>
  </w:num>
  <w:num w:numId="56">
    <w:abstractNumId w:val="77"/>
  </w:num>
  <w:num w:numId="57">
    <w:abstractNumId w:val="62"/>
  </w:num>
  <w:num w:numId="58">
    <w:abstractNumId w:val="19"/>
  </w:num>
  <w:num w:numId="59">
    <w:abstractNumId w:val="31"/>
  </w:num>
  <w:num w:numId="60">
    <w:abstractNumId w:val="79"/>
  </w:num>
  <w:num w:numId="61">
    <w:abstractNumId w:val="24"/>
  </w:num>
  <w:num w:numId="62">
    <w:abstractNumId w:val="66"/>
  </w:num>
  <w:num w:numId="63">
    <w:abstractNumId w:val="74"/>
  </w:num>
  <w:num w:numId="64">
    <w:abstractNumId w:val="55"/>
  </w:num>
  <w:num w:numId="65">
    <w:abstractNumId w:val="22"/>
  </w:num>
  <w:num w:numId="66">
    <w:abstractNumId w:val="80"/>
  </w:num>
  <w:num w:numId="67">
    <w:abstractNumId w:val="46"/>
  </w:num>
  <w:num w:numId="68">
    <w:abstractNumId w:val="43"/>
  </w:num>
  <w:num w:numId="69">
    <w:abstractNumId w:val="68"/>
  </w:num>
  <w:num w:numId="70">
    <w:abstractNumId w:val="40"/>
  </w:num>
  <w:num w:numId="71">
    <w:abstractNumId w:val="69"/>
  </w:num>
  <w:num w:numId="72">
    <w:abstractNumId w:val="37"/>
  </w:num>
  <w:num w:numId="73">
    <w:abstractNumId w:val="20"/>
  </w:num>
  <w:num w:numId="74">
    <w:abstractNumId w:val="57"/>
  </w:num>
  <w:num w:numId="75">
    <w:abstractNumId w:val="12"/>
  </w:num>
  <w:num w:numId="76">
    <w:abstractNumId w:val="15"/>
  </w:num>
  <w:num w:numId="77">
    <w:abstractNumId w:val="21"/>
  </w:num>
  <w:num w:numId="78">
    <w:abstractNumId w:val="51"/>
  </w:num>
  <w:num w:numId="79">
    <w:abstractNumId w:val="7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CA" w:vendorID="64" w:dllVersion="6" w:nlCheck="1" w:checkStyle="0"/>
  <w:activeWritingStyle w:appName="MSWord" w:lang="fr-FR" w:vendorID="64" w:dllVersion="6" w:nlCheck="1" w:checkStyle="0"/>
  <w:activeWritingStyle w:appName="MSWord" w:lang="fr-FR" w:vendorID="64" w:dllVersion="4096" w:nlCheck="1" w:checkStyle="0"/>
  <w:activeWritingStyle w:appName="MSWord" w:lang="fr-CA" w:vendorID="64" w:dllVersion="4096" w:nlCheck="1" w:checkStyle="0"/>
  <w:activeWritingStyle w:appName="MSWord" w:lang="fr-FR" w:vendorID="64" w:dllVersion="131078" w:nlCheck="1" w:checkStyle="0"/>
  <w:activeWritingStyle w:appName="MSWord" w:lang="fr-CA" w:vendorID="64" w:dllVersion="131078" w:nlCheck="1" w:checkStyle="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BBC"/>
    <w:rsid w:val="0000068B"/>
    <w:rsid w:val="000009E2"/>
    <w:rsid w:val="000010BD"/>
    <w:rsid w:val="00001B2F"/>
    <w:rsid w:val="00002A27"/>
    <w:rsid w:val="00002F7A"/>
    <w:rsid w:val="00003251"/>
    <w:rsid w:val="00004916"/>
    <w:rsid w:val="000059B8"/>
    <w:rsid w:val="00005E02"/>
    <w:rsid w:val="0000742A"/>
    <w:rsid w:val="00007909"/>
    <w:rsid w:val="00007D26"/>
    <w:rsid w:val="00010458"/>
    <w:rsid w:val="000113E4"/>
    <w:rsid w:val="00011569"/>
    <w:rsid w:val="00011925"/>
    <w:rsid w:val="000120C2"/>
    <w:rsid w:val="000132C5"/>
    <w:rsid w:val="00013544"/>
    <w:rsid w:val="00013BEB"/>
    <w:rsid w:val="0001473D"/>
    <w:rsid w:val="0001479E"/>
    <w:rsid w:val="0001566C"/>
    <w:rsid w:val="000160F3"/>
    <w:rsid w:val="00016660"/>
    <w:rsid w:val="0001692E"/>
    <w:rsid w:val="00017525"/>
    <w:rsid w:val="00017FB5"/>
    <w:rsid w:val="00021A3E"/>
    <w:rsid w:val="0002225A"/>
    <w:rsid w:val="00022511"/>
    <w:rsid w:val="00023134"/>
    <w:rsid w:val="000231B8"/>
    <w:rsid w:val="00024058"/>
    <w:rsid w:val="00024169"/>
    <w:rsid w:val="000241D0"/>
    <w:rsid w:val="000241DF"/>
    <w:rsid w:val="000253EB"/>
    <w:rsid w:val="000257E6"/>
    <w:rsid w:val="00025D9F"/>
    <w:rsid w:val="000261BB"/>
    <w:rsid w:val="000269F3"/>
    <w:rsid w:val="0002703A"/>
    <w:rsid w:val="00027354"/>
    <w:rsid w:val="00027C12"/>
    <w:rsid w:val="00030B9C"/>
    <w:rsid w:val="00033A3D"/>
    <w:rsid w:val="00036429"/>
    <w:rsid w:val="00036678"/>
    <w:rsid w:val="00036A24"/>
    <w:rsid w:val="0003731B"/>
    <w:rsid w:val="00037788"/>
    <w:rsid w:val="00037884"/>
    <w:rsid w:val="00037CEC"/>
    <w:rsid w:val="00037DFD"/>
    <w:rsid w:val="00040B1C"/>
    <w:rsid w:val="00040E52"/>
    <w:rsid w:val="000412EA"/>
    <w:rsid w:val="00041763"/>
    <w:rsid w:val="00041ACA"/>
    <w:rsid w:val="00041EEE"/>
    <w:rsid w:val="000425F9"/>
    <w:rsid w:val="000428A8"/>
    <w:rsid w:val="00043D24"/>
    <w:rsid w:val="00044159"/>
    <w:rsid w:val="00044261"/>
    <w:rsid w:val="00044741"/>
    <w:rsid w:val="0004693B"/>
    <w:rsid w:val="00046FED"/>
    <w:rsid w:val="000477DF"/>
    <w:rsid w:val="000504A4"/>
    <w:rsid w:val="00052275"/>
    <w:rsid w:val="000524AD"/>
    <w:rsid w:val="000524B5"/>
    <w:rsid w:val="00053EC5"/>
    <w:rsid w:val="00054016"/>
    <w:rsid w:val="000542B8"/>
    <w:rsid w:val="00054BC1"/>
    <w:rsid w:val="00055650"/>
    <w:rsid w:val="0006037D"/>
    <w:rsid w:val="00060962"/>
    <w:rsid w:val="00060EFE"/>
    <w:rsid w:val="0006352A"/>
    <w:rsid w:val="00063663"/>
    <w:rsid w:val="00063FDA"/>
    <w:rsid w:val="00064048"/>
    <w:rsid w:val="0006544C"/>
    <w:rsid w:val="000654B2"/>
    <w:rsid w:val="00065678"/>
    <w:rsid w:val="00065CB6"/>
    <w:rsid w:val="00066D0F"/>
    <w:rsid w:val="0006749A"/>
    <w:rsid w:val="000701A1"/>
    <w:rsid w:val="00070F82"/>
    <w:rsid w:val="00071756"/>
    <w:rsid w:val="00071A0B"/>
    <w:rsid w:val="00072148"/>
    <w:rsid w:val="00072423"/>
    <w:rsid w:val="00072FB2"/>
    <w:rsid w:val="00073552"/>
    <w:rsid w:val="00075452"/>
    <w:rsid w:val="000761FE"/>
    <w:rsid w:val="000764A8"/>
    <w:rsid w:val="000804FB"/>
    <w:rsid w:val="00081F4E"/>
    <w:rsid w:val="00081FB5"/>
    <w:rsid w:val="00083754"/>
    <w:rsid w:val="00084A5C"/>
    <w:rsid w:val="00085262"/>
    <w:rsid w:val="00085455"/>
    <w:rsid w:val="00085636"/>
    <w:rsid w:val="0008600A"/>
    <w:rsid w:val="00086DF0"/>
    <w:rsid w:val="00086E64"/>
    <w:rsid w:val="00086F8D"/>
    <w:rsid w:val="000900C4"/>
    <w:rsid w:val="0009133A"/>
    <w:rsid w:val="0009134E"/>
    <w:rsid w:val="00092643"/>
    <w:rsid w:val="000930DC"/>
    <w:rsid w:val="000931CD"/>
    <w:rsid w:val="000932C8"/>
    <w:rsid w:val="000936F5"/>
    <w:rsid w:val="00094747"/>
    <w:rsid w:val="00094D7D"/>
    <w:rsid w:val="0009510F"/>
    <w:rsid w:val="00095356"/>
    <w:rsid w:val="0009609F"/>
    <w:rsid w:val="000969F7"/>
    <w:rsid w:val="000A0719"/>
    <w:rsid w:val="000A1677"/>
    <w:rsid w:val="000A26C5"/>
    <w:rsid w:val="000A290B"/>
    <w:rsid w:val="000A2A0B"/>
    <w:rsid w:val="000A40B5"/>
    <w:rsid w:val="000A4894"/>
    <w:rsid w:val="000A522C"/>
    <w:rsid w:val="000A5249"/>
    <w:rsid w:val="000A7502"/>
    <w:rsid w:val="000B192F"/>
    <w:rsid w:val="000B2A12"/>
    <w:rsid w:val="000B539E"/>
    <w:rsid w:val="000B54B2"/>
    <w:rsid w:val="000B56BB"/>
    <w:rsid w:val="000B5ADE"/>
    <w:rsid w:val="000B7395"/>
    <w:rsid w:val="000B7650"/>
    <w:rsid w:val="000B76BD"/>
    <w:rsid w:val="000C03EF"/>
    <w:rsid w:val="000C04F5"/>
    <w:rsid w:val="000C0BA0"/>
    <w:rsid w:val="000C2432"/>
    <w:rsid w:val="000C45A2"/>
    <w:rsid w:val="000C4B00"/>
    <w:rsid w:val="000C4B50"/>
    <w:rsid w:val="000C5C2B"/>
    <w:rsid w:val="000C693B"/>
    <w:rsid w:val="000C69C7"/>
    <w:rsid w:val="000C6E93"/>
    <w:rsid w:val="000C7139"/>
    <w:rsid w:val="000D09E3"/>
    <w:rsid w:val="000D101F"/>
    <w:rsid w:val="000D16AC"/>
    <w:rsid w:val="000D1BAE"/>
    <w:rsid w:val="000D2F5B"/>
    <w:rsid w:val="000D37D5"/>
    <w:rsid w:val="000D58ED"/>
    <w:rsid w:val="000D75EB"/>
    <w:rsid w:val="000E0894"/>
    <w:rsid w:val="000E0B09"/>
    <w:rsid w:val="000E0B14"/>
    <w:rsid w:val="000E13AB"/>
    <w:rsid w:val="000E1505"/>
    <w:rsid w:val="000E1682"/>
    <w:rsid w:val="000E22EF"/>
    <w:rsid w:val="000E2D62"/>
    <w:rsid w:val="000E4D39"/>
    <w:rsid w:val="000E4EED"/>
    <w:rsid w:val="000E59CC"/>
    <w:rsid w:val="000E5A25"/>
    <w:rsid w:val="000E646C"/>
    <w:rsid w:val="000E6DBD"/>
    <w:rsid w:val="000E79C3"/>
    <w:rsid w:val="000F081D"/>
    <w:rsid w:val="000F0CE3"/>
    <w:rsid w:val="000F20E5"/>
    <w:rsid w:val="000F285C"/>
    <w:rsid w:val="000F2FD8"/>
    <w:rsid w:val="000F31D2"/>
    <w:rsid w:val="000F412B"/>
    <w:rsid w:val="000F4D71"/>
    <w:rsid w:val="000F4DEB"/>
    <w:rsid w:val="000F5214"/>
    <w:rsid w:val="000F52DF"/>
    <w:rsid w:val="000F5DE2"/>
    <w:rsid w:val="000F62D0"/>
    <w:rsid w:val="000F6A4F"/>
    <w:rsid w:val="000F6DFC"/>
    <w:rsid w:val="000F6F96"/>
    <w:rsid w:val="000F723D"/>
    <w:rsid w:val="00100180"/>
    <w:rsid w:val="001011C5"/>
    <w:rsid w:val="00101339"/>
    <w:rsid w:val="00101859"/>
    <w:rsid w:val="0010189D"/>
    <w:rsid w:val="00101A60"/>
    <w:rsid w:val="001020B9"/>
    <w:rsid w:val="00102990"/>
    <w:rsid w:val="001038B4"/>
    <w:rsid w:val="00104979"/>
    <w:rsid w:val="00104D03"/>
    <w:rsid w:val="00105BEA"/>
    <w:rsid w:val="00105ECE"/>
    <w:rsid w:val="00106A7A"/>
    <w:rsid w:val="00106B2C"/>
    <w:rsid w:val="00106D00"/>
    <w:rsid w:val="001073D6"/>
    <w:rsid w:val="0010759E"/>
    <w:rsid w:val="00107CD0"/>
    <w:rsid w:val="001104D2"/>
    <w:rsid w:val="0011126C"/>
    <w:rsid w:val="0011145F"/>
    <w:rsid w:val="00112A29"/>
    <w:rsid w:val="00112EC8"/>
    <w:rsid w:val="00113BB4"/>
    <w:rsid w:val="001143D1"/>
    <w:rsid w:val="0011491A"/>
    <w:rsid w:val="001155B4"/>
    <w:rsid w:val="00115F02"/>
    <w:rsid w:val="001160BB"/>
    <w:rsid w:val="00116622"/>
    <w:rsid w:val="00116AB1"/>
    <w:rsid w:val="00117121"/>
    <w:rsid w:val="00117AA1"/>
    <w:rsid w:val="001202C7"/>
    <w:rsid w:val="00120548"/>
    <w:rsid w:val="00120E7A"/>
    <w:rsid w:val="001214B8"/>
    <w:rsid w:val="00122771"/>
    <w:rsid w:val="00122A99"/>
    <w:rsid w:val="00123347"/>
    <w:rsid w:val="0012393A"/>
    <w:rsid w:val="00124FEF"/>
    <w:rsid w:val="001309B5"/>
    <w:rsid w:val="00130BF1"/>
    <w:rsid w:val="00130FF4"/>
    <w:rsid w:val="001315E7"/>
    <w:rsid w:val="00131E44"/>
    <w:rsid w:val="001324A6"/>
    <w:rsid w:val="001336B6"/>
    <w:rsid w:val="00133CBB"/>
    <w:rsid w:val="00136E12"/>
    <w:rsid w:val="00140114"/>
    <w:rsid w:val="001401F2"/>
    <w:rsid w:val="001407B2"/>
    <w:rsid w:val="001409A2"/>
    <w:rsid w:val="00141520"/>
    <w:rsid w:val="00141855"/>
    <w:rsid w:val="00141C4F"/>
    <w:rsid w:val="00141C8E"/>
    <w:rsid w:val="001435B6"/>
    <w:rsid w:val="001435BF"/>
    <w:rsid w:val="00143CCE"/>
    <w:rsid w:val="001447F0"/>
    <w:rsid w:val="0014509E"/>
    <w:rsid w:val="00145C5E"/>
    <w:rsid w:val="00146FE7"/>
    <w:rsid w:val="0014738A"/>
    <w:rsid w:val="00147645"/>
    <w:rsid w:val="00147B79"/>
    <w:rsid w:val="00150381"/>
    <w:rsid w:val="001508E4"/>
    <w:rsid w:val="001511B6"/>
    <w:rsid w:val="00151D6B"/>
    <w:rsid w:val="0015208E"/>
    <w:rsid w:val="001522C8"/>
    <w:rsid w:val="00153A96"/>
    <w:rsid w:val="00154EB6"/>
    <w:rsid w:val="00155260"/>
    <w:rsid w:val="00155741"/>
    <w:rsid w:val="00156F40"/>
    <w:rsid w:val="00156F4D"/>
    <w:rsid w:val="001570E2"/>
    <w:rsid w:val="00157D64"/>
    <w:rsid w:val="00157E8E"/>
    <w:rsid w:val="00160C19"/>
    <w:rsid w:val="00160F72"/>
    <w:rsid w:val="00161A67"/>
    <w:rsid w:val="00161C46"/>
    <w:rsid w:val="00161C86"/>
    <w:rsid w:val="00161EE2"/>
    <w:rsid w:val="00162416"/>
    <w:rsid w:val="00162642"/>
    <w:rsid w:val="0016361F"/>
    <w:rsid w:val="00163F97"/>
    <w:rsid w:val="00164642"/>
    <w:rsid w:val="001647AD"/>
    <w:rsid w:val="00165141"/>
    <w:rsid w:val="00165A28"/>
    <w:rsid w:val="001663E8"/>
    <w:rsid w:val="00166643"/>
    <w:rsid w:val="001667CD"/>
    <w:rsid w:val="00167721"/>
    <w:rsid w:val="00167A81"/>
    <w:rsid w:val="00170232"/>
    <w:rsid w:val="00170785"/>
    <w:rsid w:val="00170B23"/>
    <w:rsid w:val="001711CA"/>
    <w:rsid w:val="0017226E"/>
    <w:rsid w:val="0017342E"/>
    <w:rsid w:val="001735E3"/>
    <w:rsid w:val="001740A2"/>
    <w:rsid w:val="001748A6"/>
    <w:rsid w:val="001759E5"/>
    <w:rsid w:val="00177083"/>
    <w:rsid w:val="00180221"/>
    <w:rsid w:val="00180371"/>
    <w:rsid w:val="0018107B"/>
    <w:rsid w:val="001821C8"/>
    <w:rsid w:val="0018245F"/>
    <w:rsid w:val="00182B69"/>
    <w:rsid w:val="00185CA7"/>
    <w:rsid w:val="0018797D"/>
    <w:rsid w:val="0019079E"/>
    <w:rsid w:val="00190AEF"/>
    <w:rsid w:val="001927FA"/>
    <w:rsid w:val="00192C37"/>
    <w:rsid w:val="001936D5"/>
    <w:rsid w:val="00194712"/>
    <w:rsid w:val="001962A2"/>
    <w:rsid w:val="00196663"/>
    <w:rsid w:val="0019700F"/>
    <w:rsid w:val="001A167E"/>
    <w:rsid w:val="001A195C"/>
    <w:rsid w:val="001A2907"/>
    <w:rsid w:val="001A2A3E"/>
    <w:rsid w:val="001A2CFA"/>
    <w:rsid w:val="001A31E8"/>
    <w:rsid w:val="001A3956"/>
    <w:rsid w:val="001A3B57"/>
    <w:rsid w:val="001A4AE1"/>
    <w:rsid w:val="001A4C9E"/>
    <w:rsid w:val="001A4FF5"/>
    <w:rsid w:val="001A6035"/>
    <w:rsid w:val="001A62D3"/>
    <w:rsid w:val="001A68D3"/>
    <w:rsid w:val="001A6FA2"/>
    <w:rsid w:val="001A6FF0"/>
    <w:rsid w:val="001A75E3"/>
    <w:rsid w:val="001B0464"/>
    <w:rsid w:val="001B08A7"/>
    <w:rsid w:val="001B2166"/>
    <w:rsid w:val="001B25CA"/>
    <w:rsid w:val="001B30D8"/>
    <w:rsid w:val="001B37B9"/>
    <w:rsid w:val="001B3BD4"/>
    <w:rsid w:val="001B3BFA"/>
    <w:rsid w:val="001B3D46"/>
    <w:rsid w:val="001B3ED6"/>
    <w:rsid w:val="001B45CE"/>
    <w:rsid w:val="001B46D8"/>
    <w:rsid w:val="001B4DB5"/>
    <w:rsid w:val="001B542C"/>
    <w:rsid w:val="001B7490"/>
    <w:rsid w:val="001C16CC"/>
    <w:rsid w:val="001C2FAB"/>
    <w:rsid w:val="001C350F"/>
    <w:rsid w:val="001C3B81"/>
    <w:rsid w:val="001C3B92"/>
    <w:rsid w:val="001C3BF7"/>
    <w:rsid w:val="001C439B"/>
    <w:rsid w:val="001C6286"/>
    <w:rsid w:val="001C64F1"/>
    <w:rsid w:val="001C6590"/>
    <w:rsid w:val="001C71B4"/>
    <w:rsid w:val="001C77FA"/>
    <w:rsid w:val="001C7D4B"/>
    <w:rsid w:val="001C7D7B"/>
    <w:rsid w:val="001D02C9"/>
    <w:rsid w:val="001D064B"/>
    <w:rsid w:val="001D0A73"/>
    <w:rsid w:val="001D210B"/>
    <w:rsid w:val="001D39DC"/>
    <w:rsid w:val="001D4375"/>
    <w:rsid w:val="001D67DD"/>
    <w:rsid w:val="001E0B0C"/>
    <w:rsid w:val="001E228B"/>
    <w:rsid w:val="001E27FB"/>
    <w:rsid w:val="001E2983"/>
    <w:rsid w:val="001E3EB8"/>
    <w:rsid w:val="001E438A"/>
    <w:rsid w:val="001E461F"/>
    <w:rsid w:val="001E536A"/>
    <w:rsid w:val="001E7950"/>
    <w:rsid w:val="001E7D57"/>
    <w:rsid w:val="001F0CD1"/>
    <w:rsid w:val="001F0E42"/>
    <w:rsid w:val="001F14E9"/>
    <w:rsid w:val="001F1975"/>
    <w:rsid w:val="001F28A4"/>
    <w:rsid w:val="001F35A5"/>
    <w:rsid w:val="001F3D6D"/>
    <w:rsid w:val="001F3E6A"/>
    <w:rsid w:val="001F4058"/>
    <w:rsid w:val="001F4555"/>
    <w:rsid w:val="001F48BE"/>
    <w:rsid w:val="001F503F"/>
    <w:rsid w:val="001F6E73"/>
    <w:rsid w:val="001F701F"/>
    <w:rsid w:val="001F7E72"/>
    <w:rsid w:val="002009D2"/>
    <w:rsid w:val="00202B25"/>
    <w:rsid w:val="0020342E"/>
    <w:rsid w:val="0020373B"/>
    <w:rsid w:val="00203A90"/>
    <w:rsid w:val="00203F73"/>
    <w:rsid w:val="00203FD8"/>
    <w:rsid w:val="00204629"/>
    <w:rsid w:val="0020483F"/>
    <w:rsid w:val="002052F6"/>
    <w:rsid w:val="0020605C"/>
    <w:rsid w:val="00206C5A"/>
    <w:rsid w:val="00207392"/>
    <w:rsid w:val="0020745B"/>
    <w:rsid w:val="00207BE7"/>
    <w:rsid w:val="002111F8"/>
    <w:rsid w:val="00211239"/>
    <w:rsid w:val="002117ED"/>
    <w:rsid w:val="0021265D"/>
    <w:rsid w:val="00212B71"/>
    <w:rsid w:val="00213555"/>
    <w:rsid w:val="00213CAA"/>
    <w:rsid w:val="00214120"/>
    <w:rsid w:val="002147F0"/>
    <w:rsid w:val="00214EA0"/>
    <w:rsid w:val="00215608"/>
    <w:rsid w:val="00217F3A"/>
    <w:rsid w:val="00220121"/>
    <w:rsid w:val="002201C1"/>
    <w:rsid w:val="0022041F"/>
    <w:rsid w:val="0022368B"/>
    <w:rsid w:val="00223C28"/>
    <w:rsid w:val="00224D9B"/>
    <w:rsid w:val="0022544F"/>
    <w:rsid w:val="00225BD8"/>
    <w:rsid w:val="00225FD5"/>
    <w:rsid w:val="002260C9"/>
    <w:rsid w:val="0022691F"/>
    <w:rsid w:val="002271EB"/>
    <w:rsid w:val="002300AE"/>
    <w:rsid w:val="00230213"/>
    <w:rsid w:val="0023091A"/>
    <w:rsid w:val="00231809"/>
    <w:rsid w:val="002321AD"/>
    <w:rsid w:val="00232A58"/>
    <w:rsid w:val="00232D14"/>
    <w:rsid w:val="002331BE"/>
    <w:rsid w:val="002336AF"/>
    <w:rsid w:val="00234DA6"/>
    <w:rsid w:val="00235152"/>
    <w:rsid w:val="002351DA"/>
    <w:rsid w:val="002359F4"/>
    <w:rsid w:val="00236220"/>
    <w:rsid w:val="00236A1D"/>
    <w:rsid w:val="00237213"/>
    <w:rsid w:val="0023727C"/>
    <w:rsid w:val="00240371"/>
    <w:rsid w:val="002412B0"/>
    <w:rsid w:val="0024195F"/>
    <w:rsid w:val="00241C58"/>
    <w:rsid w:val="00242220"/>
    <w:rsid w:val="00243524"/>
    <w:rsid w:val="0024375E"/>
    <w:rsid w:val="00243E0F"/>
    <w:rsid w:val="00244836"/>
    <w:rsid w:val="002450CE"/>
    <w:rsid w:val="00245802"/>
    <w:rsid w:val="00245987"/>
    <w:rsid w:val="00245D24"/>
    <w:rsid w:val="002464E8"/>
    <w:rsid w:val="00246876"/>
    <w:rsid w:val="00250416"/>
    <w:rsid w:val="0025042F"/>
    <w:rsid w:val="00250B46"/>
    <w:rsid w:val="00250F47"/>
    <w:rsid w:val="00251865"/>
    <w:rsid w:val="00251D35"/>
    <w:rsid w:val="00252975"/>
    <w:rsid w:val="00253C57"/>
    <w:rsid w:val="002542E5"/>
    <w:rsid w:val="002548B9"/>
    <w:rsid w:val="00255536"/>
    <w:rsid w:val="00255677"/>
    <w:rsid w:val="002560FB"/>
    <w:rsid w:val="0025754C"/>
    <w:rsid w:val="00257943"/>
    <w:rsid w:val="00261D53"/>
    <w:rsid w:val="00262E71"/>
    <w:rsid w:val="00263355"/>
    <w:rsid w:val="00263980"/>
    <w:rsid w:val="002648FB"/>
    <w:rsid w:val="00264E7D"/>
    <w:rsid w:val="00265122"/>
    <w:rsid w:val="0026523B"/>
    <w:rsid w:val="0026531E"/>
    <w:rsid w:val="00266426"/>
    <w:rsid w:val="002664F3"/>
    <w:rsid w:val="00266B65"/>
    <w:rsid w:val="00266FDD"/>
    <w:rsid w:val="00267C2B"/>
    <w:rsid w:val="00267E8B"/>
    <w:rsid w:val="00270868"/>
    <w:rsid w:val="00270EA2"/>
    <w:rsid w:val="0027107C"/>
    <w:rsid w:val="00271E0F"/>
    <w:rsid w:val="00272293"/>
    <w:rsid w:val="0027236B"/>
    <w:rsid w:val="002723A6"/>
    <w:rsid w:val="00272929"/>
    <w:rsid w:val="00272AB1"/>
    <w:rsid w:val="00272D33"/>
    <w:rsid w:val="00274756"/>
    <w:rsid w:val="002748ED"/>
    <w:rsid w:val="00274CFE"/>
    <w:rsid w:val="00274D6E"/>
    <w:rsid w:val="0027785F"/>
    <w:rsid w:val="00277E91"/>
    <w:rsid w:val="00277FF5"/>
    <w:rsid w:val="0028403C"/>
    <w:rsid w:val="00284D3E"/>
    <w:rsid w:val="00284F70"/>
    <w:rsid w:val="00285055"/>
    <w:rsid w:val="0028585D"/>
    <w:rsid w:val="00286142"/>
    <w:rsid w:val="002877C2"/>
    <w:rsid w:val="00287D0F"/>
    <w:rsid w:val="00291E41"/>
    <w:rsid w:val="00292A82"/>
    <w:rsid w:val="00293836"/>
    <w:rsid w:val="00293CDE"/>
    <w:rsid w:val="0029693D"/>
    <w:rsid w:val="00296DAE"/>
    <w:rsid w:val="00296FBC"/>
    <w:rsid w:val="002A0F15"/>
    <w:rsid w:val="002A114A"/>
    <w:rsid w:val="002A15DF"/>
    <w:rsid w:val="002A1F70"/>
    <w:rsid w:val="002A2D7D"/>
    <w:rsid w:val="002A3154"/>
    <w:rsid w:val="002A4372"/>
    <w:rsid w:val="002A4422"/>
    <w:rsid w:val="002A57AC"/>
    <w:rsid w:val="002A5842"/>
    <w:rsid w:val="002A5970"/>
    <w:rsid w:val="002A5F20"/>
    <w:rsid w:val="002A5FBE"/>
    <w:rsid w:val="002A730F"/>
    <w:rsid w:val="002B1261"/>
    <w:rsid w:val="002B2465"/>
    <w:rsid w:val="002B272C"/>
    <w:rsid w:val="002B3A28"/>
    <w:rsid w:val="002B3D9A"/>
    <w:rsid w:val="002B4212"/>
    <w:rsid w:val="002B5D38"/>
    <w:rsid w:val="002B5F7E"/>
    <w:rsid w:val="002B625F"/>
    <w:rsid w:val="002B6357"/>
    <w:rsid w:val="002B6C36"/>
    <w:rsid w:val="002C250D"/>
    <w:rsid w:val="002C2C35"/>
    <w:rsid w:val="002C2D1B"/>
    <w:rsid w:val="002C318C"/>
    <w:rsid w:val="002C40F4"/>
    <w:rsid w:val="002C49B6"/>
    <w:rsid w:val="002C4FAE"/>
    <w:rsid w:val="002C563A"/>
    <w:rsid w:val="002C5D37"/>
    <w:rsid w:val="002C5E05"/>
    <w:rsid w:val="002C5EEB"/>
    <w:rsid w:val="002C682B"/>
    <w:rsid w:val="002D129B"/>
    <w:rsid w:val="002D1851"/>
    <w:rsid w:val="002D2429"/>
    <w:rsid w:val="002D2960"/>
    <w:rsid w:val="002D2B15"/>
    <w:rsid w:val="002D31B3"/>
    <w:rsid w:val="002D3724"/>
    <w:rsid w:val="002D3769"/>
    <w:rsid w:val="002D3D95"/>
    <w:rsid w:val="002D3DF5"/>
    <w:rsid w:val="002D4377"/>
    <w:rsid w:val="002D55CC"/>
    <w:rsid w:val="002D5C64"/>
    <w:rsid w:val="002D5D6C"/>
    <w:rsid w:val="002D71A0"/>
    <w:rsid w:val="002D746C"/>
    <w:rsid w:val="002E01D1"/>
    <w:rsid w:val="002E09EA"/>
    <w:rsid w:val="002E106E"/>
    <w:rsid w:val="002E2D1E"/>
    <w:rsid w:val="002E2D7B"/>
    <w:rsid w:val="002E306E"/>
    <w:rsid w:val="002E36F0"/>
    <w:rsid w:val="002E53D6"/>
    <w:rsid w:val="002E5800"/>
    <w:rsid w:val="002E6636"/>
    <w:rsid w:val="002E67E2"/>
    <w:rsid w:val="002E6952"/>
    <w:rsid w:val="002E7EB1"/>
    <w:rsid w:val="002F0776"/>
    <w:rsid w:val="002F4CE0"/>
    <w:rsid w:val="002F50EA"/>
    <w:rsid w:val="002F5DA2"/>
    <w:rsid w:val="002F765E"/>
    <w:rsid w:val="002F786C"/>
    <w:rsid w:val="003010F6"/>
    <w:rsid w:val="00301C62"/>
    <w:rsid w:val="00302E41"/>
    <w:rsid w:val="00303197"/>
    <w:rsid w:val="00303B5A"/>
    <w:rsid w:val="00304093"/>
    <w:rsid w:val="00304329"/>
    <w:rsid w:val="00304DED"/>
    <w:rsid w:val="00304F35"/>
    <w:rsid w:val="00305C17"/>
    <w:rsid w:val="0030631F"/>
    <w:rsid w:val="003063AE"/>
    <w:rsid w:val="00306C93"/>
    <w:rsid w:val="00306E0B"/>
    <w:rsid w:val="003110A7"/>
    <w:rsid w:val="00311AAF"/>
    <w:rsid w:val="00313AF9"/>
    <w:rsid w:val="00313D85"/>
    <w:rsid w:val="00314FC8"/>
    <w:rsid w:val="003177E8"/>
    <w:rsid w:val="00317BEE"/>
    <w:rsid w:val="00320515"/>
    <w:rsid w:val="0032137F"/>
    <w:rsid w:val="00321506"/>
    <w:rsid w:val="003217FC"/>
    <w:rsid w:val="00322397"/>
    <w:rsid w:val="00322549"/>
    <w:rsid w:val="00323B8E"/>
    <w:rsid w:val="003257E3"/>
    <w:rsid w:val="003258C6"/>
    <w:rsid w:val="00325ECE"/>
    <w:rsid w:val="00325F13"/>
    <w:rsid w:val="00325FB1"/>
    <w:rsid w:val="00326CE0"/>
    <w:rsid w:val="0032711D"/>
    <w:rsid w:val="00327856"/>
    <w:rsid w:val="00327E54"/>
    <w:rsid w:val="0033044B"/>
    <w:rsid w:val="00330979"/>
    <w:rsid w:val="00330AA8"/>
    <w:rsid w:val="00330F48"/>
    <w:rsid w:val="003315CE"/>
    <w:rsid w:val="00331CEC"/>
    <w:rsid w:val="00332219"/>
    <w:rsid w:val="003323FA"/>
    <w:rsid w:val="00333658"/>
    <w:rsid w:val="0033476A"/>
    <w:rsid w:val="00334A85"/>
    <w:rsid w:val="00335205"/>
    <w:rsid w:val="003357A8"/>
    <w:rsid w:val="0033591B"/>
    <w:rsid w:val="0033622A"/>
    <w:rsid w:val="003365BE"/>
    <w:rsid w:val="003366C5"/>
    <w:rsid w:val="00336C83"/>
    <w:rsid w:val="00337AE0"/>
    <w:rsid w:val="00340941"/>
    <w:rsid w:val="00340DDC"/>
    <w:rsid w:val="00341418"/>
    <w:rsid w:val="003429A1"/>
    <w:rsid w:val="00342AA4"/>
    <w:rsid w:val="00343081"/>
    <w:rsid w:val="00343647"/>
    <w:rsid w:val="00343B9B"/>
    <w:rsid w:val="00344138"/>
    <w:rsid w:val="00344B64"/>
    <w:rsid w:val="00344BFC"/>
    <w:rsid w:val="00344E25"/>
    <w:rsid w:val="0034519D"/>
    <w:rsid w:val="00346B32"/>
    <w:rsid w:val="00346DEA"/>
    <w:rsid w:val="00347E71"/>
    <w:rsid w:val="00347F48"/>
    <w:rsid w:val="003504B3"/>
    <w:rsid w:val="00350985"/>
    <w:rsid w:val="003515F5"/>
    <w:rsid w:val="00351849"/>
    <w:rsid w:val="0035252B"/>
    <w:rsid w:val="00352701"/>
    <w:rsid w:val="00352E51"/>
    <w:rsid w:val="0035365F"/>
    <w:rsid w:val="003544CB"/>
    <w:rsid w:val="00354552"/>
    <w:rsid w:val="00354A9C"/>
    <w:rsid w:val="00354ADD"/>
    <w:rsid w:val="00354ED5"/>
    <w:rsid w:val="0035521C"/>
    <w:rsid w:val="00355571"/>
    <w:rsid w:val="00355949"/>
    <w:rsid w:val="0035643A"/>
    <w:rsid w:val="0035666D"/>
    <w:rsid w:val="00356884"/>
    <w:rsid w:val="00356F5D"/>
    <w:rsid w:val="00356FCE"/>
    <w:rsid w:val="00357290"/>
    <w:rsid w:val="003602AE"/>
    <w:rsid w:val="003607C4"/>
    <w:rsid w:val="0036265B"/>
    <w:rsid w:val="0036285B"/>
    <w:rsid w:val="003629FC"/>
    <w:rsid w:val="00362ECC"/>
    <w:rsid w:val="00363DC7"/>
    <w:rsid w:val="003642D1"/>
    <w:rsid w:val="00364FE8"/>
    <w:rsid w:val="003665C3"/>
    <w:rsid w:val="00366A12"/>
    <w:rsid w:val="00367297"/>
    <w:rsid w:val="003677D3"/>
    <w:rsid w:val="00370186"/>
    <w:rsid w:val="00370A7B"/>
    <w:rsid w:val="0037160A"/>
    <w:rsid w:val="00371809"/>
    <w:rsid w:val="00371B00"/>
    <w:rsid w:val="003721D7"/>
    <w:rsid w:val="0037326C"/>
    <w:rsid w:val="00373566"/>
    <w:rsid w:val="00373F76"/>
    <w:rsid w:val="0037402F"/>
    <w:rsid w:val="00374976"/>
    <w:rsid w:val="00374B27"/>
    <w:rsid w:val="00375185"/>
    <w:rsid w:val="00375224"/>
    <w:rsid w:val="003757F3"/>
    <w:rsid w:val="003759B8"/>
    <w:rsid w:val="003764F1"/>
    <w:rsid w:val="00377267"/>
    <w:rsid w:val="003805C7"/>
    <w:rsid w:val="003809AD"/>
    <w:rsid w:val="00380B76"/>
    <w:rsid w:val="00381F77"/>
    <w:rsid w:val="0038243F"/>
    <w:rsid w:val="003826F6"/>
    <w:rsid w:val="003848AC"/>
    <w:rsid w:val="00384954"/>
    <w:rsid w:val="00385027"/>
    <w:rsid w:val="00385283"/>
    <w:rsid w:val="003859D8"/>
    <w:rsid w:val="00385C83"/>
    <w:rsid w:val="0038617F"/>
    <w:rsid w:val="0038653E"/>
    <w:rsid w:val="00387FBA"/>
    <w:rsid w:val="00390991"/>
    <w:rsid w:val="00390A8D"/>
    <w:rsid w:val="00390E58"/>
    <w:rsid w:val="003910AF"/>
    <w:rsid w:val="0039155B"/>
    <w:rsid w:val="00392E1C"/>
    <w:rsid w:val="00393D3C"/>
    <w:rsid w:val="00393E8B"/>
    <w:rsid w:val="00394EB7"/>
    <w:rsid w:val="00394FEC"/>
    <w:rsid w:val="00395384"/>
    <w:rsid w:val="0039611D"/>
    <w:rsid w:val="003963A6"/>
    <w:rsid w:val="003966C0"/>
    <w:rsid w:val="00396DB5"/>
    <w:rsid w:val="003A001C"/>
    <w:rsid w:val="003A05C6"/>
    <w:rsid w:val="003A1ADD"/>
    <w:rsid w:val="003A24DC"/>
    <w:rsid w:val="003A2505"/>
    <w:rsid w:val="003A2587"/>
    <w:rsid w:val="003A5514"/>
    <w:rsid w:val="003A6363"/>
    <w:rsid w:val="003B06ED"/>
    <w:rsid w:val="003B08A0"/>
    <w:rsid w:val="003B11DC"/>
    <w:rsid w:val="003B14C9"/>
    <w:rsid w:val="003B1DBC"/>
    <w:rsid w:val="003B254C"/>
    <w:rsid w:val="003B25DF"/>
    <w:rsid w:val="003B268F"/>
    <w:rsid w:val="003B2921"/>
    <w:rsid w:val="003B3DFA"/>
    <w:rsid w:val="003B40AE"/>
    <w:rsid w:val="003B43D5"/>
    <w:rsid w:val="003B4FEE"/>
    <w:rsid w:val="003B5A28"/>
    <w:rsid w:val="003B65EC"/>
    <w:rsid w:val="003B6753"/>
    <w:rsid w:val="003B68C6"/>
    <w:rsid w:val="003B6EF7"/>
    <w:rsid w:val="003B7CE1"/>
    <w:rsid w:val="003C0FE2"/>
    <w:rsid w:val="003C1D0E"/>
    <w:rsid w:val="003C2796"/>
    <w:rsid w:val="003C27C4"/>
    <w:rsid w:val="003C304B"/>
    <w:rsid w:val="003C33A9"/>
    <w:rsid w:val="003C3403"/>
    <w:rsid w:val="003C3B7F"/>
    <w:rsid w:val="003C452D"/>
    <w:rsid w:val="003C4B2E"/>
    <w:rsid w:val="003C5154"/>
    <w:rsid w:val="003C7252"/>
    <w:rsid w:val="003D071E"/>
    <w:rsid w:val="003D0951"/>
    <w:rsid w:val="003D1524"/>
    <w:rsid w:val="003D1C95"/>
    <w:rsid w:val="003D35DB"/>
    <w:rsid w:val="003D3F68"/>
    <w:rsid w:val="003D4C66"/>
    <w:rsid w:val="003D55E7"/>
    <w:rsid w:val="003D682C"/>
    <w:rsid w:val="003D70B8"/>
    <w:rsid w:val="003D777A"/>
    <w:rsid w:val="003D7C92"/>
    <w:rsid w:val="003E1722"/>
    <w:rsid w:val="003E2036"/>
    <w:rsid w:val="003E34C9"/>
    <w:rsid w:val="003E3E05"/>
    <w:rsid w:val="003E42F3"/>
    <w:rsid w:val="003E4582"/>
    <w:rsid w:val="003E49A3"/>
    <w:rsid w:val="003E5045"/>
    <w:rsid w:val="003E5712"/>
    <w:rsid w:val="003E58E5"/>
    <w:rsid w:val="003E5EAC"/>
    <w:rsid w:val="003E6BF0"/>
    <w:rsid w:val="003F002C"/>
    <w:rsid w:val="003F01B9"/>
    <w:rsid w:val="003F08F6"/>
    <w:rsid w:val="003F1BA1"/>
    <w:rsid w:val="003F294B"/>
    <w:rsid w:val="003F2A56"/>
    <w:rsid w:val="003F2EF9"/>
    <w:rsid w:val="003F3371"/>
    <w:rsid w:val="003F485C"/>
    <w:rsid w:val="003F4AC1"/>
    <w:rsid w:val="003F4BF7"/>
    <w:rsid w:val="003F5601"/>
    <w:rsid w:val="003F594C"/>
    <w:rsid w:val="003F7B59"/>
    <w:rsid w:val="003F7F15"/>
    <w:rsid w:val="00400062"/>
    <w:rsid w:val="00400465"/>
    <w:rsid w:val="004009CF"/>
    <w:rsid w:val="00400C12"/>
    <w:rsid w:val="00400FA4"/>
    <w:rsid w:val="00403843"/>
    <w:rsid w:val="00407594"/>
    <w:rsid w:val="00407B27"/>
    <w:rsid w:val="00410148"/>
    <w:rsid w:val="004101FD"/>
    <w:rsid w:val="0041067E"/>
    <w:rsid w:val="00410A24"/>
    <w:rsid w:val="0041128F"/>
    <w:rsid w:val="00412677"/>
    <w:rsid w:val="004126A8"/>
    <w:rsid w:val="0041382D"/>
    <w:rsid w:val="00414544"/>
    <w:rsid w:val="0041533E"/>
    <w:rsid w:val="00416EA2"/>
    <w:rsid w:val="004176C0"/>
    <w:rsid w:val="00417FA2"/>
    <w:rsid w:val="00420114"/>
    <w:rsid w:val="00420187"/>
    <w:rsid w:val="0042089D"/>
    <w:rsid w:val="00420AAC"/>
    <w:rsid w:val="00421CFA"/>
    <w:rsid w:val="00421F98"/>
    <w:rsid w:val="004245F1"/>
    <w:rsid w:val="004249F4"/>
    <w:rsid w:val="0042536D"/>
    <w:rsid w:val="0042569D"/>
    <w:rsid w:val="00425ED9"/>
    <w:rsid w:val="00426D30"/>
    <w:rsid w:val="00430738"/>
    <w:rsid w:val="0043077D"/>
    <w:rsid w:val="004332A4"/>
    <w:rsid w:val="004340D7"/>
    <w:rsid w:val="00434609"/>
    <w:rsid w:val="00437564"/>
    <w:rsid w:val="0043796C"/>
    <w:rsid w:val="00440116"/>
    <w:rsid w:val="004410A5"/>
    <w:rsid w:val="00441797"/>
    <w:rsid w:val="004424D0"/>
    <w:rsid w:val="00442756"/>
    <w:rsid w:val="00442A16"/>
    <w:rsid w:val="00442FE5"/>
    <w:rsid w:val="0044392A"/>
    <w:rsid w:val="00443C54"/>
    <w:rsid w:val="004444B1"/>
    <w:rsid w:val="0044482B"/>
    <w:rsid w:val="00445509"/>
    <w:rsid w:val="00446E3A"/>
    <w:rsid w:val="00450745"/>
    <w:rsid w:val="004519AE"/>
    <w:rsid w:val="004519D2"/>
    <w:rsid w:val="00452841"/>
    <w:rsid w:val="004534B3"/>
    <w:rsid w:val="00453689"/>
    <w:rsid w:val="0045570A"/>
    <w:rsid w:val="00455E21"/>
    <w:rsid w:val="00455F1E"/>
    <w:rsid w:val="00456040"/>
    <w:rsid w:val="00456420"/>
    <w:rsid w:val="00456FEE"/>
    <w:rsid w:val="0046033C"/>
    <w:rsid w:val="004605FE"/>
    <w:rsid w:val="00460BC9"/>
    <w:rsid w:val="00460BF1"/>
    <w:rsid w:val="00460CFC"/>
    <w:rsid w:val="00460DBB"/>
    <w:rsid w:val="00460FEA"/>
    <w:rsid w:val="00461528"/>
    <w:rsid w:val="00464281"/>
    <w:rsid w:val="00465230"/>
    <w:rsid w:val="004653D9"/>
    <w:rsid w:val="00466A4D"/>
    <w:rsid w:val="00467A08"/>
    <w:rsid w:val="00470726"/>
    <w:rsid w:val="00470997"/>
    <w:rsid w:val="00470D9A"/>
    <w:rsid w:val="00471D1F"/>
    <w:rsid w:val="00472872"/>
    <w:rsid w:val="00472C2C"/>
    <w:rsid w:val="00472E9B"/>
    <w:rsid w:val="004735B1"/>
    <w:rsid w:val="00473746"/>
    <w:rsid w:val="00473FFD"/>
    <w:rsid w:val="004742EA"/>
    <w:rsid w:val="00474B3C"/>
    <w:rsid w:val="00474C52"/>
    <w:rsid w:val="00475A30"/>
    <w:rsid w:val="00476972"/>
    <w:rsid w:val="00480B90"/>
    <w:rsid w:val="004824F2"/>
    <w:rsid w:val="00482ABF"/>
    <w:rsid w:val="004831A2"/>
    <w:rsid w:val="00483761"/>
    <w:rsid w:val="00483879"/>
    <w:rsid w:val="00484095"/>
    <w:rsid w:val="0048456C"/>
    <w:rsid w:val="00484B62"/>
    <w:rsid w:val="00484CDA"/>
    <w:rsid w:val="0048561D"/>
    <w:rsid w:val="00485BF6"/>
    <w:rsid w:val="00485F62"/>
    <w:rsid w:val="00486A5D"/>
    <w:rsid w:val="00490B79"/>
    <w:rsid w:val="00490E6E"/>
    <w:rsid w:val="0049139A"/>
    <w:rsid w:val="004914D1"/>
    <w:rsid w:val="004918D8"/>
    <w:rsid w:val="0049269F"/>
    <w:rsid w:val="00493426"/>
    <w:rsid w:val="00493BC4"/>
    <w:rsid w:val="00494A3A"/>
    <w:rsid w:val="00494C23"/>
    <w:rsid w:val="00495354"/>
    <w:rsid w:val="00496564"/>
    <w:rsid w:val="00496697"/>
    <w:rsid w:val="0049740A"/>
    <w:rsid w:val="00497C2B"/>
    <w:rsid w:val="004A028E"/>
    <w:rsid w:val="004A0A86"/>
    <w:rsid w:val="004A11BC"/>
    <w:rsid w:val="004A14E3"/>
    <w:rsid w:val="004A1AF6"/>
    <w:rsid w:val="004A209B"/>
    <w:rsid w:val="004A2DDC"/>
    <w:rsid w:val="004A3AC1"/>
    <w:rsid w:val="004A416F"/>
    <w:rsid w:val="004A4E02"/>
    <w:rsid w:val="004A511B"/>
    <w:rsid w:val="004A5507"/>
    <w:rsid w:val="004A5F8B"/>
    <w:rsid w:val="004A77AA"/>
    <w:rsid w:val="004A7B29"/>
    <w:rsid w:val="004A7C11"/>
    <w:rsid w:val="004A7C58"/>
    <w:rsid w:val="004B1A4A"/>
    <w:rsid w:val="004B2EC2"/>
    <w:rsid w:val="004B34F9"/>
    <w:rsid w:val="004B3568"/>
    <w:rsid w:val="004B3C61"/>
    <w:rsid w:val="004B41B1"/>
    <w:rsid w:val="004B53BF"/>
    <w:rsid w:val="004B5483"/>
    <w:rsid w:val="004B5D15"/>
    <w:rsid w:val="004B6CC2"/>
    <w:rsid w:val="004B7357"/>
    <w:rsid w:val="004B7682"/>
    <w:rsid w:val="004B7905"/>
    <w:rsid w:val="004B7E42"/>
    <w:rsid w:val="004C0C8C"/>
    <w:rsid w:val="004C0DC7"/>
    <w:rsid w:val="004C221D"/>
    <w:rsid w:val="004C28E3"/>
    <w:rsid w:val="004C3E1E"/>
    <w:rsid w:val="004C5902"/>
    <w:rsid w:val="004C61F5"/>
    <w:rsid w:val="004D0F58"/>
    <w:rsid w:val="004D1B2C"/>
    <w:rsid w:val="004D2E44"/>
    <w:rsid w:val="004D31D4"/>
    <w:rsid w:val="004D32C2"/>
    <w:rsid w:val="004D3373"/>
    <w:rsid w:val="004D3952"/>
    <w:rsid w:val="004D4B09"/>
    <w:rsid w:val="004D50D2"/>
    <w:rsid w:val="004D7487"/>
    <w:rsid w:val="004D7565"/>
    <w:rsid w:val="004E0CE1"/>
    <w:rsid w:val="004E1C3E"/>
    <w:rsid w:val="004E1D9D"/>
    <w:rsid w:val="004E2203"/>
    <w:rsid w:val="004E35EF"/>
    <w:rsid w:val="004E3B84"/>
    <w:rsid w:val="004E3E59"/>
    <w:rsid w:val="004E5A7C"/>
    <w:rsid w:val="004E5BE7"/>
    <w:rsid w:val="004E6B4B"/>
    <w:rsid w:val="004E6E9E"/>
    <w:rsid w:val="004F3B62"/>
    <w:rsid w:val="004F3E75"/>
    <w:rsid w:val="004F4D49"/>
    <w:rsid w:val="004F52A4"/>
    <w:rsid w:val="004F5DEB"/>
    <w:rsid w:val="004F5FD5"/>
    <w:rsid w:val="004F679E"/>
    <w:rsid w:val="0050028D"/>
    <w:rsid w:val="0050163C"/>
    <w:rsid w:val="00502ACA"/>
    <w:rsid w:val="00503045"/>
    <w:rsid w:val="005042F6"/>
    <w:rsid w:val="005059F7"/>
    <w:rsid w:val="00505A7B"/>
    <w:rsid w:val="00505F3E"/>
    <w:rsid w:val="005065B4"/>
    <w:rsid w:val="005067DC"/>
    <w:rsid w:val="00506B6B"/>
    <w:rsid w:val="00506D9F"/>
    <w:rsid w:val="00507CB6"/>
    <w:rsid w:val="00507ED1"/>
    <w:rsid w:val="00511AC7"/>
    <w:rsid w:val="00514DD0"/>
    <w:rsid w:val="00514F49"/>
    <w:rsid w:val="00515682"/>
    <w:rsid w:val="00515B8E"/>
    <w:rsid w:val="00515E9A"/>
    <w:rsid w:val="00516213"/>
    <w:rsid w:val="005177A8"/>
    <w:rsid w:val="005201F6"/>
    <w:rsid w:val="00520578"/>
    <w:rsid w:val="0052064D"/>
    <w:rsid w:val="00520BAD"/>
    <w:rsid w:val="00520FEE"/>
    <w:rsid w:val="005220A8"/>
    <w:rsid w:val="005221AA"/>
    <w:rsid w:val="005222EF"/>
    <w:rsid w:val="00523276"/>
    <w:rsid w:val="0052403E"/>
    <w:rsid w:val="00524282"/>
    <w:rsid w:val="00524BE4"/>
    <w:rsid w:val="00527DD5"/>
    <w:rsid w:val="005300FF"/>
    <w:rsid w:val="00530506"/>
    <w:rsid w:val="005308BB"/>
    <w:rsid w:val="00531D5A"/>
    <w:rsid w:val="00531E87"/>
    <w:rsid w:val="00532BCF"/>
    <w:rsid w:val="00532C79"/>
    <w:rsid w:val="00533F8E"/>
    <w:rsid w:val="0053531B"/>
    <w:rsid w:val="00536A5A"/>
    <w:rsid w:val="005376DA"/>
    <w:rsid w:val="00537B76"/>
    <w:rsid w:val="00537E9B"/>
    <w:rsid w:val="00537F72"/>
    <w:rsid w:val="005405C3"/>
    <w:rsid w:val="005407D0"/>
    <w:rsid w:val="00541202"/>
    <w:rsid w:val="00541452"/>
    <w:rsid w:val="00542492"/>
    <w:rsid w:val="0054281D"/>
    <w:rsid w:val="00544242"/>
    <w:rsid w:val="005443C9"/>
    <w:rsid w:val="005448F3"/>
    <w:rsid w:val="00544B1B"/>
    <w:rsid w:val="0054520B"/>
    <w:rsid w:val="0054692A"/>
    <w:rsid w:val="00546D92"/>
    <w:rsid w:val="00546F53"/>
    <w:rsid w:val="0054763E"/>
    <w:rsid w:val="005504BC"/>
    <w:rsid w:val="00550759"/>
    <w:rsid w:val="00551013"/>
    <w:rsid w:val="0055129F"/>
    <w:rsid w:val="005512F8"/>
    <w:rsid w:val="00551E28"/>
    <w:rsid w:val="005526C6"/>
    <w:rsid w:val="00555AA5"/>
    <w:rsid w:val="005570E9"/>
    <w:rsid w:val="00561FAC"/>
    <w:rsid w:val="0056344C"/>
    <w:rsid w:val="0056357C"/>
    <w:rsid w:val="00564730"/>
    <w:rsid w:val="005652AC"/>
    <w:rsid w:val="00565EBC"/>
    <w:rsid w:val="00565F49"/>
    <w:rsid w:val="005663E9"/>
    <w:rsid w:val="00566D31"/>
    <w:rsid w:val="005705C3"/>
    <w:rsid w:val="00571009"/>
    <w:rsid w:val="00571046"/>
    <w:rsid w:val="00571DB8"/>
    <w:rsid w:val="00572373"/>
    <w:rsid w:val="005742F5"/>
    <w:rsid w:val="00574564"/>
    <w:rsid w:val="00574569"/>
    <w:rsid w:val="00574A31"/>
    <w:rsid w:val="00575822"/>
    <w:rsid w:val="00575FA1"/>
    <w:rsid w:val="00576AEC"/>
    <w:rsid w:val="005806EC"/>
    <w:rsid w:val="005812BE"/>
    <w:rsid w:val="0058189D"/>
    <w:rsid w:val="00582CBE"/>
    <w:rsid w:val="00583BA9"/>
    <w:rsid w:val="00585231"/>
    <w:rsid w:val="00585725"/>
    <w:rsid w:val="00585AE9"/>
    <w:rsid w:val="00585F88"/>
    <w:rsid w:val="0058697C"/>
    <w:rsid w:val="0058743E"/>
    <w:rsid w:val="0059015C"/>
    <w:rsid w:val="00591D9F"/>
    <w:rsid w:val="005928CE"/>
    <w:rsid w:val="00592B63"/>
    <w:rsid w:val="00593D3A"/>
    <w:rsid w:val="005953B6"/>
    <w:rsid w:val="00595E6A"/>
    <w:rsid w:val="00596304"/>
    <w:rsid w:val="005964C9"/>
    <w:rsid w:val="00597CA3"/>
    <w:rsid w:val="005A1F79"/>
    <w:rsid w:val="005A48CB"/>
    <w:rsid w:val="005A56E7"/>
    <w:rsid w:val="005A5BCB"/>
    <w:rsid w:val="005A5BF2"/>
    <w:rsid w:val="005A5DC6"/>
    <w:rsid w:val="005A6D69"/>
    <w:rsid w:val="005B0572"/>
    <w:rsid w:val="005B1BD7"/>
    <w:rsid w:val="005B2171"/>
    <w:rsid w:val="005B2CD2"/>
    <w:rsid w:val="005B3494"/>
    <w:rsid w:val="005B396D"/>
    <w:rsid w:val="005B47B3"/>
    <w:rsid w:val="005B48B8"/>
    <w:rsid w:val="005B5B1A"/>
    <w:rsid w:val="005B71B4"/>
    <w:rsid w:val="005B7445"/>
    <w:rsid w:val="005C1401"/>
    <w:rsid w:val="005C151A"/>
    <w:rsid w:val="005C220C"/>
    <w:rsid w:val="005C223D"/>
    <w:rsid w:val="005C2C4D"/>
    <w:rsid w:val="005C32E0"/>
    <w:rsid w:val="005C37F2"/>
    <w:rsid w:val="005C46CE"/>
    <w:rsid w:val="005C488D"/>
    <w:rsid w:val="005C53CC"/>
    <w:rsid w:val="005C5690"/>
    <w:rsid w:val="005C5FF4"/>
    <w:rsid w:val="005C6CFF"/>
    <w:rsid w:val="005C7E2E"/>
    <w:rsid w:val="005D0F3C"/>
    <w:rsid w:val="005D1154"/>
    <w:rsid w:val="005D2484"/>
    <w:rsid w:val="005D3133"/>
    <w:rsid w:val="005D3FA8"/>
    <w:rsid w:val="005D4268"/>
    <w:rsid w:val="005D4557"/>
    <w:rsid w:val="005D4F0F"/>
    <w:rsid w:val="005E101A"/>
    <w:rsid w:val="005E1678"/>
    <w:rsid w:val="005E18E9"/>
    <w:rsid w:val="005E2477"/>
    <w:rsid w:val="005E27E5"/>
    <w:rsid w:val="005E2C75"/>
    <w:rsid w:val="005E3085"/>
    <w:rsid w:val="005E3E3F"/>
    <w:rsid w:val="005E4064"/>
    <w:rsid w:val="005E4E2F"/>
    <w:rsid w:val="005E531C"/>
    <w:rsid w:val="005E6435"/>
    <w:rsid w:val="005E665D"/>
    <w:rsid w:val="005E7BF1"/>
    <w:rsid w:val="005E7D4E"/>
    <w:rsid w:val="005F0D1E"/>
    <w:rsid w:val="005F1090"/>
    <w:rsid w:val="005F1A09"/>
    <w:rsid w:val="005F1D47"/>
    <w:rsid w:val="005F24CE"/>
    <w:rsid w:val="005F3F08"/>
    <w:rsid w:val="005F3F50"/>
    <w:rsid w:val="005F5BD4"/>
    <w:rsid w:val="005F5BDB"/>
    <w:rsid w:val="005F607B"/>
    <w:rsid w:val="005F6291"/>
    <w:rsid w:val="00600109"/>
    <w:rsid w:val="00600517"/>
    <w:rsid w:val="006024AC"/>
    <w:rsid w:val="00602E0A"/>
    <w:rsid w:val="00603973"/>
    <w:rsid w:val="00604574"/>
    <w:rsid w:val="006048AA"/>
    <w:rsid w:val="00607640"/>
    <w:rsid w:val="00607715"/>
    <w:rsid w:val="00610579"/>
    <w:rsid w:val="00610F20"/>
    <w:rsid w:val="00611CEA"/>
    <w:rsid w:val="0061264A"/>
    <w:rsid w:val="00612F90"/>
    <w:rsid w:val="00612FD3"/>
    <w:rsid w:val="00613046"/>
    <w:rsid w:val="00613751"/>
    <w:rsid w:val="006137B4"/>
    <w:rsid w:val="0061383E"/>
    <w:rsid w:val="00613ED5"/>
    <w:rsid w:val="00614564"/>
    <w:rsid w:val="00615CE9"/>
    <w:rsid w:val="00615F97"/>
    <w:rsid w:val="00616285"/>
    <w:rsid w:val="006164AA"/>
    <w:rsid w:val="00616837"/>
    <w:rsid w:val="0061692E"/>
    <w:rsid w:val="006169A4"/>
    <w:rsid w:val="00616A28"/>
    <w:rsid w:val="006176FC"/>
    <w:rsid w:val="00617FCF"/>
    <w:rsid w:val="0062146C"/>
    <w:rsid w:val="0062291C"/>
    <w:rsid w:val="0062336E"/>
    <w:rsid w:val="006244C4"/>
    <w:rsid w:val="00626B81"/>
    <w:rsid w:val="00627B4D"/>
    <w:rsid w:val="006306B2"/>
    <w:rsid w:val="00630851"/>
    <w:rsid w:val="00630E86"/>
    <w:rsid w:val="00631D68"/>
    <w:rsid w:val="00632904"/>
    <w:rsid w:val="00632A75"/>
    <w:rsid w:val="0063406E"/>
    <w:rsid w:val="00634186"/>
    <w:rsid w:val="00635092"/>
    <w:rsid w:val="00635DA6"/>
    <w:rsid w:val="00637AD6"/>
    <w:rsid w:val="00640288"/>
    <w:rsid w:val="0064055E"/>
    <w:rsid w:val="006405D9"/>
    <w:rsid w:val="00640F02"/>
    <w:rsid w:val="00641532"/>
    <w:rsid w:val="0064154E"/>
    <w:rsid w:val="00642261"/>
    <w:rsid w:val="006448CE"/>
    <w:rsid w:val="0064593F"/>
    <w:rsid w:val="00645E63"/>
    <w:rsid w:val="0064716A"/>
    <w:rsid w:val="00647534"/>
    <w:rsid w:val="00647D68"/>
    <w:rsid w:val="006504B6"/>
    <w:rsid w:val="00650AAE"/>
    <w:rsid w:val="00651DC2"/>
    <w:rsid w:val="00651ED6"/>
    <w:rsid w:val="00652387"/>
    <w:rsid w:val="00652BF2"/>
    <w:rsid w:val="00652D2D"/>
    <w:rsid w:val="00652D9B"/>
    <w:rsid w:val="00652DB0"/>
    <w:rsid w:val="00653756"/>
    <w:rsid w:val="006542C9"/>
    <w:rsid w:val="006549AF"/>
    <w:rsid w:val="00654EA1"/>
    <w:rsid w:val="0065588A"/>
    <w:rsid w:val="00655A5B"/>
    <w:rsid w:val="006562DA"/>
    <w:rsid w:val="00657EC7"/>
    <w:rsid w:val="0066099B"/>
    <w:rsid w:val="0066160D"/>
    <w:rsid w:val="00661F85"/>
    <w:rsid w:val="00662605"/>
    <w:rsid w:val="00663D0E"/>
    <w:rsid w:val="00663FE2"/>
    <w:rsid w:val="006641F0"/>
    <w:rsid w:val="0066452D"/>
    <w:rsid w:val="0066457F"/>
    <w:rsid w:val="0066471A"/>
    <w:rsid w:val="006648CE"/>
    <w:rsid w:val="00665BD3"/>
    <w:rsid w:val="00665DF1"/>
    <w:rsid w:val="0066706F"/>
    <w:rsid w:val="0067012D"/>
    <w:rsid w:val="0067051B"/>
    <w:rsid w:val="00670A2D"/>
    <w:rsid w:val="00671DE8"/>
    <w:rsid w:val="00672834"/>
    <w:rsid w:val="00672982"/>
    <w:rsid w:val="006755BD"/>
    <w:rsid w:val="0067580C"/>
    <w:rsid w:val="00675BD1"/>
    <w:rsid w:val="00675CF3"/>
    <w:rsid w:val="00675F01"/>
    <w:rsid w:val="00676AA4"/>
    <w:rsid w:val="006774E3"/>
    <w:rsid w:val="00680B84"/>
    <w:rsid w:val="00680F6C"/>
    <w:rsid w:val="006812E5"/>
    <w:rsid w:val="006825A9"/>
    <w:rsid w:val="00683132"/>
    <w:rsid w:val="00683A25"/>
    <w:rsid w:val="00683E50"/>
    <w:rsid w:val="00684745"/>
    <w:rsid w:val="00684E37"/>
    <w:rsid w:val="00685199"/>
    <w:rsid w:val="00685AF1"/>
    <w:rsid w:val="00690278"/>
    <w:rsid w:val="00690755"/>
    <w:rsid w:val="0069096A"/>
    <w:rsid w:val="006913EA"/>
    <w:rsid w:val="00691A58"/>
    <w:rsid w:val="00692F1E"/>
    <w:rsid w:val="00694C3B"/>
    <w:rsid w:val="00695C3C"/>
    <w:rsid w:val="00696047"/>
    <w:rsid w:val="006961FB"/>
    <w:rsid w:val="006A0594"/>
    <w:rsid w:val="006A11EE"/>
    <w:rsid w:val="006A1B4A"/>
    <w:rsid w:val="006A225B"/>
    <w:rsid w:val="006A305B"/>
    <w:rsid w:val="006A335F"/>
    <w:rsid w:val="006A3E41"/>
    <w:rsid w:val="006A3FC9"/>
    <w:rsid w:val="006A5422"/>
    <w:rsid w:val="006A639A"/>
    <w:rsid w:val="006A649A"/>
    <w:rsid w:val="006A6505"/>
    <w:rsid w:val="006A77C4"/>
    <w:rsid w:val="006A7E86"/>
    <w:rsid w:val="006B05EE"/>
    <w:rsid w:val="006B08EF"/>
    <w:rsid w:val="006B0A54"/>
    <w:rsid w:val="006B2369"/>
    <w:rsid w:val="006B2D67"/>
    <w:rsid w:val="006B4570"/>
    <w:rsid w:val="006B578E"/>
    <w:rsid w:val="006B6B43"/>
    <w:rsid w:val="006B6C23"/>
    <w:rsid w:val="006B71C0"/>
    <w:rsid w:val="006B7874"/>
    <w:rsid w:val="006C0855"/>
    <w:rsid w:val="006C0A5E"/>
    <w:rsid w:val="006C2947"/>
    <w:rsid w:val="006C30B7"/>
    <w:rsid w:val="006C3F7D"/>
    <w:rsid w:val="006C464B"/>
    <w:rsid w:val="006C4EE2"/>
    <w:rsid w:val="006C5052"/>
    <w:rsid w:val="006C5C28"/>
    <w:rsid w:val="006C6999"/>
    <w:rsid w:val="006C75B4"/>
    <w:rsid w:val="006C7603"/>
    <w:rsid w:val="006C78E5"/>
    <w:rsid w:val="006D03DC"/>
    <w:rsid w:val="006D04D9"/>
    <w:rsid w:val="006D15E6"/>
    <w:rsid w:val="006D2391"/>
    <w:rsid w:val="006D49CB"/>
    <w:rsid w:val="006D6B31"/>
    <w:rsid w:val="006D6D99"/>
    <w:rsid w:val="006D7229"/>
    <w:rsid w:val="006D734D"/>
    <w:rsid w:val="006D7C78"/>
    <w:rsid w:val="006E0E20"/>
    <w:rsid w:val="006E1BFB"/>
    <w:rsid w:val="006E24E6"/>
    <w:rsid w:val="006E298E"/>
    <w:rsid w:val="006E2EA3"/>
    <w:rsid w:val="006E30CC"/>
    <w:rsid w:val="006E3505"/>
    <w:rsid w:val="006E391E"/>
    <w:rsid w:val="006E39C7"/>
    <w:rsid w:val="006E4A12"/>
    <w:rsid w:val="006E5264"/>
    <w:rsid w:val="006E6331"/>
    <w:rsid w:val="006F08AB"/>
    <w:rsid w:val="006F0D0F"/>
    <w:rsid w:val="006F11EC"/>
    <w:rsid w:val="006F16F1"/>
    <w:rsid w:val="006F1E19"/>
    <w:rsid w:val="006F240C"/>
    <w:rsid w:val="006F2542"/>
    <w:rsid w:val="006F28CC"/>
    <w:rsid w:val="006F2DFF"/>
    <w:rsid w:val="006F37C6"/>
    <w:rsid w:val="006F553C"/>
    <w:rsid w:val="006F6C88"/>
    <w:rsid w:val="006F6E8A"/>
    <w:rsid w:val="006F7A11"/>
    <w:rsid w:val="00700A57"/>
    <w:rsid w:val="00700ECB"/>
    <w:rsid w:val="00702268"/>
    <w:rsid w:val="00702B75"/>
    <w:rsid w:val="00702EA1"/>
    <w:rsid w:val="007047E2"/>
    <w:rsid w:val="007051C1"/>
    <w:rsid w:val="007061DF"/>
    <w:rsid w:val="00706B3E"/>
    <w:rsid w:val="00707E83"/>
    <w:rsid w:val="0071077A"/>
    <w:rsid w:val="00711B40"/>
    <w:rsid w:val="00712235"/>
    <w:rsid w:val="00712315"/>
    <w:rsid w:val="0071256F"/>
    <w:rsid w:val="007127A9"/>
    <w:rsid w:val="007132E8"/>
    <w:rsid w:val="007149D9"/>
    <w:rsid w:val="00714E15"/>
    <w:rsid w:val="007170E3"/>
    <w:rsid w:val="0071782A"/>
    <w:rsid w:val="00717954"/>
    <w:rsid w:val="00717A63"/>
    <w:rsid w:val="007201EA"/>
    <w:rsid w:val="00720360"/>
    <w:rsid w:val="0072094F"/>
    <w:rsid w:val="00720F7E"/>
    <w:rsid w:val="007219B8"/>
    <w:rsid w:val="007233E8"/>
    <w:rsid w:val="00724167"/>
    <w:rsid w:val="00724B3F"/>
    <w:rsid w:val="00724C1B"/>
    <w:rsid w:val="0072567D"/>
    <w:rsid w:val="0072686A"/>
    <w:rsid w:val="00730D1E"/>
    <w:rsid w:val="00731ABE"/>
    <w:rsid w:val="00731BF7"/>
    <w:rsid w:val="00735048"/>
    <w:rsid w:val="00735919"/>
    <w:rsid w:val="007362D8"/>
    <w:rsid w:val="00737A76"/>
    <w:rsid w:val="00737AF6"/>
    <w:rsid w:val="00740535"/>
    <w:rsid w:val="007406CA"/>
    <w:rsid w:val="0074217F"/>
    <w:rsid w:val="00742D62"/>
    <w:rsid w:val="0074310C"/>
    <w:rsid w:val="00743182"/>
    <w:rsid w:val="00743CC8"/>
    <w:rsid w:val="00744C12"/>
    <w:rsid w:val="00744F2F"/>
    <w:rsid w:val="00745123"/>
    <w:rsid w:val="00745401"/>
    <w:rsid w:val="00745802"/>
    <w:rsid w:val="007459C4"/>
    <w:rsid w:val="007464FA"/>
    <w:rsid w:val="00746623"/>
    <w:rsid w:val="007474DC"/>
    <w:rsid w:val="007477BF"/>
    <w:rsid w:val="00747E93"/>
    <w:rsid w:val="0074CA9C"/>
    <w:rsid w:val="0075000D"/>
    <w:rsid w:val="00750BDE"/>
    <w:rsid w:val="00751A80"/>
    <w:rsid w:val="007537C7"/>
    <w:rsid w:val="0075487F"/>
    <w:rsid w:val="00755B19"/>
    <w:rsid w:val="0075703B"/>
    <w:rsid w:val="0076024A"/>
    <w:rsid w:val="00760AF5"/>
    <w:rsid w:val="00761454"/>
    <w:rsid w:val="007622CB"/>
    <w:rsid w:val="00762D43"/>
    <w:rsid w:val="0076479E"/>
    <w:rsid w:val="00765416"/>
    <w:rsid w:val="00765B33"/>
    <w:rsid w:val="007660B6"/>
    <w:rsid w:val="007665AF"/>
    <w:rsid w:val="007675E4"/>
    <w:rsid w:val="0076779B"/>
    <w:rsid w:val="00767E69"/>
    <w:rsid w:val="00770A61"/>
    <w:rsid w:val="00771A42"/>
    <w:rsid w:val="007720DC"/>
    <w:rsid w:val="00772131"/>
    <w:rsid w:val="0077289E"/>
    <w:rsid w:val="00773E2E"/>
    <w:rsid w:val="00774628"/>
    <w:rsid w:val="00776A07"/>
    <w:rsid w:val="00776C41"/>
    <w:rsid w:val="0077734B"/>
    <w:rsid w:val="0078157F"/>
    <w:rsid w:val="00781900"/>
    <w:rsid w:val="0078233F"/>
    <w:rsid w:val="00782DBD"/>
    <w:rsid w:val="0079044C"/>
    <w:rsid w:val="00790D69"/>
    <w:rsid w:val="00790F33"/>
    <w:rsid w:val="007912C4"/>
    <w:rsid w:val="007917AD"/>
    <w:rsid w:val="00791AEF"/>
    <w:rsid w:val="00791EC9"/>
    <w:rsid w:val="00791F46"/>
    <w:rsid w:val="00792B93"/>
    <w:rsid w:val="0079481F"/>
    <w:rsid w:val="00795D45"/>
    <w:rsid w:val="00796E4D"/>
    <w:rsid w:val="007978E3"/>
    <w:rsid w:val="007979C2"/>
    <w:rsid w:val="007A1B5B"/>
    <w:rsid w:val="007A3073"/>
    <w:rsid w:val="007A3C27"/>
    <w:rsid w:val="007A4003"/>
    <w:rsid w:val="007A4352"/>
    <w:rsid w:val="007A4717"/>
    <w:rsid w:val="007A50E0"/>
    <w:rsid w:val="007A53B8"/>
    <w:rsid w:val="007A5449"/>
    <w:rsid w:val="007A5B1B"/>
    <w:rsid w:val="007A5D82"/>
    <w:rsid w:val="007A6194"/>
    <w:rsid w:val="007A6671"/>
    <w:rsid w:val="007A680E"/>
    <w:rsid w:val="007A701A"/>
    <w:rsid w:val="007A79AF"/>
    <w:rsid w:val="007B07E1"/>
    <w:rsid w:val="007B0A32"/>
    <w:rsid w:val="007B20DD"/>
    <w:rsid w:val="007B22CF"/>
    <w:rsid w:val="007B2548"/>
    <w:rsid w:val="007B34A3"/>
    <w:rsid w:val="007B4368"/>
    <w:rsid w:val="007B4EBC"/>
    <w:rsid w:val="007B5F6E"/>
    <w:rsid w:val="007B7C59"/>
    <w:rsid w:val="007C0150"/>
    <w:rsid w:val="007C11D5"/>
    <w:rsid w:val="007C1F62"/>
    <w:rsid w:val="007C2428"/>
    <w:rsid w:val="007C28A5"/>
    <w:rsid w:val="007C2E5B"/>
    <w:rsid w:val="007C4058"/>
    <w:rsid w:val="007C4129"/>
    <w:rsid w:val="007C46F9"/>
    <w:rsid w:val="007C5140"/>
    <w:rsid w:val="007C5349"/>
    <w:rsid w:val="007C5425"/>
    <w:rsid w:val="007C5561"/>
    <w:rsid w:val="007C5E49"/>
    <w:rsid w:val="007C5F01"/>
    <w:rsid w:val="007C6FE6"/>
    <w:rsid w:val="007C7040"/>
    <w:rsid w:val="007C71AB"/>
    <w:rsid w:val="007D02C0"/>
    <w:rsid w:val="007D138D"/>
    <w:rsid w:val="007D1DBF"/>
    <w:rsid w:val="007D20EB"/>
    <w:rsid w:val="007D2883"/>
    <w:rsid w:val="007D3396"/>
    <w:rsid w:val="007D35A0"/>
    <w:rsid w:val="007D40B5"/>
    <w:rsid w:val="007D43AA"/>
    <w:rsid w:val="007D5679"/>
    <w:rsid w:val="007D56CE"/>
    <w:rsid w:val="007D572E"/>
    <w:rsid w:val="007D59B8"/>
    <w:rsid w:val="007D5BAE"/>
    <w:rsid w:val="007D6192"/>
    <w:rsid w:val="007D6291"/>
    <w:rsid w:val="007D6331"/>
    <w:rsid w:val="007D6C0A"/>
    <w:rsid w:val="007D70AE"/>
    <w:rsid w:val="007D74EC"/>
    <w:rsid w:val="007E34B1"/>
    <w:rsid w:val="007E48FC"/>
    <w:rsid w:val="007E4BE6"/>
    <w:rsid w:val="007E4EDC"/>
    <w:rsid w:val="007E5E9A"/>
    <w:rsid w:val="007E6376"/>
    <w:rsid w:val="007E6D92"/>
    <w:rsid w:val="007E7199"/>
    <w:rsid w:val="007F0258"/>
    <w:rsid w:val="007F079E"/>
    <w:rsid w:val="007F08DA"/>
    <w:rsid w:val="007F1523"/>
    <w:rsid w:val="007F2BE5"/>
    <w:rsid w:val="007F2DDC"/>
    <w:rsid w:val="007F2E8A"/>
    <w:rsid w:val="007F3B1E"/>
    <w:rsid w:val="007F4A6C"/>
    <w:rsid w:val="007F5056"/>
    <w:rsid w:val="007F634A"/>
    <w:rsid w:val="007F6D5B"/>
    <w:rsid w:val="007F7291"/>
    <w:rsid w:val="007F741D"/>
    <w:rsid w:val="007F76E7"/>
    <w:rsid w:val="008001DC"/>
    <w:rsid w:val="008006F8"/>
    <w:rsid w:val="008009BC"/>
    <w:rsid w:val="00800E0A"/>
    <w:rsid w:val="0080180F"/>
    <w:rsid w:val="00801B9C"/>
    <w:rsid w:val="008034FF"/>
    <w:rsid w:val="0080350B"/>
    <w:rsid w:val="00803D34"/>
    <w:rsid w:val="00806514"/>
    <w:rsid w:val="008066D1"/>
    <w:rsid w:val="008068EF"/>
    <w:rsid w:val="00807BD0"/>
    <w:rsid w:val="00807DEB"/>
    <w:rsid w:val="00810911"/>
    <w:rsid w:val="00811366"/>
    <w:rsid w:val="00812AC2"/>
    <w:rsid w:val="00812F7F"/>
    <w:rsid w:val="008137C1"/>
    <w:rsid w:val="00814FD2"/>
    <w:rsid w:val="008158B2"/>
    <w:rsid w:val="00816ACF"/>
    <w:rsid w:val="00817984"/>
    <w:rsid w:val="008207AC"/>
    <w:rsid w:val="0082223C"/>
    <w:rsid w:val="008223BB"/>
    <w:rsid w:val="00822D09"/>
    <w:rsid w:val="00823376"/>
    <w:rsid w:val="00825834"/>
    <w:rsid w:val="00826A43"/>
    <w:rsid w:val="00826BF5"/>
    <w:rsid w:val="008270F0"/>
    <w:rsid w:val="00827504"/>
    <w:rsid w:val="00830407"/>
    <w:rsid w:val="00830B89"/>
    <w:rsid w:val="00830FB0"/>
    <w:rsid w:val="00831437"/>
    <w:rsid w:val="00831D71"/>
    <w:rsid w:val="00832382"/>
    <w:rsid w:val="008328C9"/>
    <w:rsid w:val="00832F51"/>
    <w:rsid w:val="00833C1A"/>
    <w:rsid w:val="00834192"/>
    <w:rsid w:val="00835833"/>
    <w:rsid w:val="00835EF8"/>
    <w:rsid w:val="00841678"/>
    <w:rsid w:val="008416DC"/>
    <w:rsid w:val="00842948"/>
    <w:rsid w:val="008431D6"/>
    <w:rsid w:val="00843F43"/>
    <w:rsid w:val="00843FAB"/>
    <w:rsid w:val="008443EC"/>
    <w:rsid w:val="00844F2C"/>
    <w:rsid w:val="0084621F"/>
    <w:rsid w:val="0084721C"/>
    <w:rsid w:val="00850C88"/>
    <w:rsid w:val="00851BCF"/>
    <w:rsid w:val="00853728"/>
    <w:rsid w:val="008541F3"/>
    <w:rsid w:val="008547FE"/>
    <w:rsid w:val="008554A2"/>
    <w:rsid w:val="008554D3"/>
    <w:rsid w:val="008560CB"/>
    <w:rsid w:val="008577C1"/>
    <w:rsid w:val="008579F5"/>
    <w:rsid w:val="00861B13"/>
    <w:rsid w:val="008631EF"/>
    <w:rsid w:val="00863235"/>
    <w:rsid w:val="0086356E"/>
    <w:rsid w:val="00863781"/>
    <w:rsid w:val="00863938"/>
    <w:rsid w:val="00864C2A"/>
    <w:rsid w:val="00866154"/>
    <w:rsid w:val="008665DB"/>
    <w:rsid w:val="00867A4E"/>
    <w:rsid w:val="00867AAD"/>
    <w:rsid w:val="00867E5E"/>
    <w:rsid w:val="00870F21"/>
    <w:rsid w:val="008710A9"/>
    <w:rsid w:val="00872732"/>
    <w:rsid w:val="008727F2"/>
    <w:rsid w:val="008737DD"/>
    <w:rsid w:val="0087406D"/>
    <w:rsid w:val="00874166"/>
    <w:rsid w:val="00874EC8"/>
    <w:rsid w:val="0087511A"/>
    <w:rsid w:val="0087569C"/>
    <w:rsid w:val="008760BB"/>
    <w:rsid w:val="008762BF"/>
    <w:rsid w:val="0087684B"/>
    <w:rsid w:val="00876F85"/>
    <w:rsid w:val="00877EA4"/>
    <w:rsid w:val="0088045F"/>
    <w:rsid w:val="00881878"/>
    <w:rsid w:val="00881A81"/>
    <w:rsid w:val="00883B0E"/>
    <w:rsid w:val="008846D8"/>
    <w:rsid w:val="00884845"/>
    <w:rsid w:val="00885087"/>
    <w:rsid w:val="00887726"/>
    <w:rsid w:val="00890162"/>
    <w:rsid w:val="008903CE"/>
    <w:rsid w:val="0089121C"/>
    <w:rsid w:val="008921E0"/>
    <w:rsid w:val="00893695"/>
    <w:rsid w:val="0089414B"/>
    <w:rsid w:val="008949B5"/>
    <w:rsid w:val="00894C4C"/>
    <w:rsid w:val="00895408"/>
    <w:rsid w:val="008959E2"/>
    <w:rsid w:val="00896BEC"/>
    <w:rsid w:val="008A05CF"/>
    <w:rsid w:val="008A14C3"/>
    <w:rsid w:val="008A1B1F"/>
    <w:rsid w:val="008A23E3"/>
    <w:rsid w:val="008A2FB1"/>
    <w:rsid w:val="008A326A"/>
    <w:rsid w:val="008A333D"/>
    <w:rsid w:val="008A3A87"/>
    <w:rsid w:val="008A3C8D"/>
    <w:rsid w:val="008A5362"/>
    <w:rsid w:val="008A56B2"/>
    <w:rsid w:val="008A5939"/>
    <w:rsid w:val="008A5DCB"/>
    <w:rsid w:val="008A6125"/>
    <w:rsid w:val="008A6749"/>
    <w:rsid w:val="008A6AB6"/>
    <w:rsid w:val="008B00EC"/>
    <w:rsid w:val="008B02BD"/>
    <w:rsid w:val="008B02C3"/>
    <w:rsid w:val="008B02FC"/>
    <w:rsid w:val="008B10A4"/>
    <w:rsid w:val="008B136F"/>
    <w:rsid w:val="008B13F3"/>
    <w:rsid w:val="008B1C84"/>
    <w:rsid w:val="008B2479"/>
    <w:rsid w:val="008B357F"/>
    <w:rsid w:val="008B3C69"/>
    <w:rsid w:val="008B5B67"/>
    <w:rsid w:val="008B5BF7"/>
    <w:rsid w:val="008B5E24"/>
    <w:rsid w:val="008B602B"/>
    <w:rsid w:val="008B697C"/>
    <w:rsid w:val="008B7AF5"/>
    <w:rsid w:val="008B7AF9"/>
    <w:rsid w:val="008B7B9B"/>
    <w:rsid w:val="008C2BF5"/>
    <w:rsid w:val="008C3E8B"/>
    <w:rsid w:val="008C4307"/>
    <w:rsid w:val="008C430A"/>
    <w:rsid w:val="008C44F1"/>
    <w:rsid w:val="008C5CC1"/>
    <w:rsid w:val="008C693D"/>
    <w:rsid w:val="008C709C"/>
    <w:rsid w:val="008C753F"/>
    <w:rsid w:val="008C7E9D"/>
    <w:rsid w:val="008D0079"/>
    <w:rsid w:val="008D0587"/>
    <w:rsid w:val="008D1963"/>
    <w:rsid w:val="008D1F2D"/>
    <w:rsid w:val="008D274C"/>
    <w:rsid w:val="008D2917"/>
    <w:rsid w:val="008D3247"/>
    <w:rsid w:val="008D788F"/>
    <w:rsid w:val="008D7FC8"/>
    <w:rsid w:val="008E1158"/>
    <w:rsid w:val="008E150A"/>
    <w:rsid w:val="008E1C3A"/>
    <w:rsid w:val="008E2A5D"/>
    <w:rsid w:val="008E3303"/>
    <w:rsid w:val="008E39FA"/>
    <w:rsid w:val="008E3D10"/>
    <w:rsid w:val="008E4EA0"/>
    <w:rsid w:val="008E54B7"/>
    <w:rsid w:val="008E5873"/>
    <w:rsid w:val="008E6216"/>
    <w:rsid w:val="008E668F"/>
    <w:rsid w:val="008F0E00"/>
    <w:rsid w:val="008F1A03"/>
    <w:rsid w:val="008F20F2"/>
    <w:rsid w:val="008F2A9E"/>
    <w:rsid w:val="008F362B"/>
    <w:rsid w:val="008F45C2"/>
    <w:rsid w:val="008F51CD"/>
    <w:rsid w:val="008F6438"/>
    <w:rsid w:val="008F7FC8"/>
    <w:rsid w:val="0090057E"/>
    <w:rsid w:val="009007DA"/>
    <w:rsid w:val="00900BDC"/>
    <w:rsid w:val="009026E2"/>
    <w:rsid w:val="009027AD"/>
    <w:rsid w:val="00902A4F"/>
    <w:rsid w:val="00902FF6"/>
    <w:rsid w:val="00904288"/>
    <w:rsid w:val="0090449A"/>
    <w:rsid w:val="00905170"/>
    <w:rsid w:val="00905240"/>
    <w:rsid w:val="00905579"/>
    <w:rsid w:val="0090576D"/>
    <w:rsid w:val="00905E2C"/>
    <w:rsid w:val="00905E90"/>
    <w:rsid w:val="0090785C"/>
    <w:rsid w:val="00907A76"/>
    <w:rsid w:val="00910955"/>
    <w:rsid w:val="0091106E"/>
    <w:rsid w:val="00911C56"/>
    <w:rsid w:val="009142D7"/>
    <w:rsid w:val="00914B79"/>
    <w:rsid w:val="00914BDC"/>
    <w:rsid w:val="009150CE"/>
    <w:rsid w:val="00915280"/>
    <w:rsid w:val="009158DA"/>
    <w:rsid w:val="009175A5"/>
    <w:rsid w:val="0092087B"/>
    <w:rsid w:val="009208F2"/>
    <w:rsid w:val="00921086"/>
    <w:rsid w:val="0092112D"/>
    <w:rsid w:val="00921921"/>
    <w:rsid w:val="0092276A"/>
    <w:rsid w:val="00923C78"/>
    <w:rsid w:val="00923F0D"/>
    <w:rsid w:val="0092492F"/>
    <w:rsid w:val="00925EAA"/>
    <w:rsid w:val="00926184"/>
    <w:rsid w:val="00926939"/>
    <w:rsid w:val="00927A57"/>
    <w:rsid w:val="00930B6D"/>
    <w:rsid w:val="0093279C"/>
    <w:rsid w:val="009327C0"/>
    <w:rsid w:val="00932BAB"/>
    <w:rsid w:val="009338E8"/>
    <w:rsid w:val="00933C3E"/>
    <w:rsid w:val="0093418C"/>
    <w:rsid w:val="00934352"/>
    <w:rsid w:val="0093536D"/>
    <w:rsid w:val="0093537F"/>
    <w:rsid w:val="00935E01"/>
    <w:rsid w:val="0093647F"/>
    <w:rsid w:val="00936F93"/>
    <w:rsid w:val="00937BDA"/>
    <w:rsid w:val="00937F67"/>
    <w:rsid w:val="00940448"/>
    <w:rsid w:val="00940C17"/>
    <w:rsid w:val="0094128B"/>
    <w:rsid w:val="009420F8"/>
    <w:rsid w:val="00944480"/>
    <w:rsid w:val="0094460D"/>
    <w:rsid w:val="0094477A"/>
    <w:rsid w:val="009449A2"/>
    <w:rsid w:val="00944DA6"/>
    <w:rsid w:val="00945BCA"/>
    <w:rsid w:val="00946366"/>
    <w:rsid w:val="009471A2"/>
    <w:rsid w:val="009473B7"/>
    <w:rsid w:val="009475FD"/>
    <w:rsid w:val="00947AC7"/>
    <w:rsid w:val="0095010C"/>
    <w:rsid w:val="00950E40"/>
    <w:rsid w:val="009518DB"/>
    <w:rsid w:val="0095203F"/>
    <w:rsid w:val="0095246B"/>
    <w:rsid w:val="00952AEE"/>
    <w:rsid w:val="00953D1C"/>
    <w:rsid w:val="009543DE"/>
    <w:rsid w:val="0095596B"/>
    <w:rsid w:val="00956C6D"/>
    <w:rsid w:val="0096009E"/>
    <w:rsid w:val="009600D0"/>
    <w:rsid w:val="009614F1"/>
    <w:rsid w:val="0096158D"/>
    <w:rsid w:val="009618AF"/>
    <w:rsid w:val="00963BE3"/>
    <w:rsid w:val="00963D7D"/>
    <w:rsid w:val="00964957"/>
    <w:rsid w:val="00964C1B"/>
    <w:rsid w:val="009650D9"/>
    <w:rsid w:val="00965F19"/>
    <w:rsid w:val="00966A67"/>
    <w:rsid w:val="00966D01"/>
    <w:rsid w:val="009713C8"/>
    <w:rsid w:val="00972B7F"/>
    <w:rsid w:val="00973524"/>
    <w:rsid w:val="00973563"/>
    <w:rsid w:val="00974DC9"/>
    <w:rsid w:val="00975961"/>
    <w:rsid w:val="009761C6"/>
    <w:rsid w:val="00976945"/>
    <w:rsid w:val="00976F56"/>
    <w:rsid w:val="009801EA"/>
    <w:rsid w:val="00980AB7"/>
    <w:rsid w:val="0098179A"/>
    <w:rsid w:val="00982058"/>
    <w:rsid w:val="00982B96"/>
    <w:rsid w:val="0098354C"/>
    <w:rsid w:val="00983856"/>
    <w:rsid w:val="00983AFD"/>
    <w:rsid w:val="00984847"/>
    <w:rsid w:val="009851C8"/>
    <w:rsid w:val="00985547"/>
    <w:rsid w:val="00985AE7"/>
    <w:rsid w:val="00985F58"/>
    <w:rsid w:val="009866E2"/>
    <w:rsid w:val="00986A3F"/>
    <w:rsid w:val="00986A8B"/>
    <w:rsid w:val="009910A4"/>
    <w:rsid w:val="0099145A"/>
    <w:rsid w:val="00991ED3"/>
    <w:rsid w:val="00992191"/>
    <w:rsid w:val="00992511"/>
    <w:rsid w:val="00992B54"/>
    <w:rsid w:val="00992B9D"/>
    <w:rsid w:val="00992E21"/>
    <w:rsid w:val="00993ECD"/>
    <w:rsid w:val="00994693"/>
    <w:rsid w:val="0099510D"/>
    <w:rsid w:val="009969BA"/>
    <w:rsid w:val="009974BE"/>
    <w:rsid w:val="00997B19"/>
    <w:rsid w:val="009A0A44"/>
    <w:rsid w:val="009A11A2"/>
    <w:rsid w:val="009A334C"/>
    <w:rsid w:val="009A33FF"/>
    <w:rsid w:val="009A34CB"/>
    <w:rsid w:val="009A41D2"/>
    <w:rsid w:val="009A480C"/>
    <w:rsid w:val="009A502E"/>
    <w:rsid w:val="009A50F7"/>
    <w:rsid w:val="009A52BE"/>
    <w:rsid w:val="009B07C2"/>
    <w:rsid w:val="009B082E"/>
    <w:rsid w:val="009B10FA"/>
    <w:rsid w:val="009B19BB"/>
    <w:rsid w:val="009B2063"/>
    <w:rsid w:val="009B343A"/>
    <w:rsid w:val="009B3977"/>
    <w:rsid w:val="009B4AED"/>
    <w:rsid w:val="009B5105"/>
    <w:rsid w:val="009B5296"/>
    <w:rsid w:val="009B5529"/>
    <w:rsid w:val="009B6274"/>
    <w:rsid w:val="009B6541"/>
    <w:rsid w:val="009B7CD8"/>
    <w:rsid w:val="009C0564"/>
    <w:rsid w:val="009C11DF"/>
    <w:rsid w:val="009C125D"/>
    <w:rsid w:val="009C14C9"/>
    <w:rsid w:val="009C151C"/>
    <w:rsid w:val="009C21E8"/>
    <w:rsid w:val="009C443F"/>
    <w:rsid w:val="009C462B"/>
    <w:rsid w:val="009C548A"/>
    <w:rsid w:val="009C56E9"/>
    <w:rsid w:val="009C65C1"/>
    <w:rsid w:val="009C67AF"/>
    <w:rsid w:val="009C6A12"/>
    <w:rsid w:val="009C71C3"/>
    <w:rsid w:val="009C738B"/>
    <w:rsid w:val="009C742E"/>
    <w:rsid w:val="009D14C8"/>
    <w:rsid w:val="009D16E5"/>
    <w:rsid w:val="009D2A3A"/>
    <w:rsid w:val="009D2BDE"/>
    <w:rsid w:val="009D3BDF"/>
    <w:rsid w:val="009D4B61"/>
    <w:rsid w:val="009D4B73"/>
    <w:rsid w:val="009D4F78"/>
    <w:rsid w:val="009D5208"/>
    <w:rsid w:val="009D5A78"/>
    <w:rsid w:val="009D5DFB"/>
    <w:rsid w:val="009D61AA"/>
    <w:rsid w:val="009E037C"/>
    <w:rsid w:val="009E0A76"/>
    <w:rsid w:val="009E0DB7"/>
    <w:rsid w:val="009E2CBF"/>
    <w:rsid w:val="009E2CF2"/>
    <w:rsid w:val="009E2D6D"/>
    <w:rsid w:val="009E4277"/>
    <w:rsid w:val="009E4651"/>
    <w:rsid w:val="009E4C7C"/>
    <w:rsid w:val="009E54D8"/>
    <w:rsid w:val="009E59B7"/>
    <w:rsid w:val="009E5F8D"/>
    <w:rsid w:val="009E6522"/>
    <w:rsid w:val="009E7696"/>
    <w:rsid w:val="009E7846"/>
    <w:rsid w:val="009E7CA5"/>
    <w:rsid w:val="009F1665"/>
    <w:rsid w:val="009F1A6D"/>
    <w:rsid w:val="009F1D9A"/>
    <w:rsid w:val="009F249D"/>
    <w:rsid w:val="009F28AB"/>
    <w:rsid w:val="009F3723"/>
    <w:rsid w:val="009F3945"/>
    <w:rsid w:val="009F4569"/>
    <w:rsid w:val="009F4DCA"/>
    <w:rsid w:val="009F52CE"/>
    <w:rsid w:val="009F571F"/>
    <w:rsid w:val="009F57F1"/>
    <w:rsid w:val="009F5F92"/>
    <w:rsid w:val="009F776C"/>
    <w:rsid w:val="00A001EB"/>
    <w:rsid w:val="00A023DA"/>
    <w:rsid w:val="00A0292A"/>
    <w:rsid w:val="00A02E01"/>
    <w:rsid w:val="00A03D85"/>
    <w:rsid w:val="00A03EAC"/>
    <w:rsid w:val="00A040F8"/>
    <w:rsid w:val="00A04AB4"/>
    <w:rsid w:val="00A04DA8"/>
    <w:rsid w:val="00A05AD2"/>
    <w:rsid w:val="00A05CA9"/>
    <w:rsid w:val="00A060B3"/>
    <w:rsid w:val="00A06DAF"/>
    <w:rsid w:val="00A06E8E"/>
    <w:rsid w:val="00A073D4"/>
    <w:rsid w:val="00A074DE"/>
    <w:rsid w:val="00A12441"/>
    <w:rsid w:val="00A12739"/>
    <w:rsid w:val="00A13071"/>
    <w:rsid w:val="00A131A1"/>
    <w:rsid w:val="00A134B2"/>
    <w:rsid w:val="00A13CEC"/>
    <w:rsid w:val="00A13E3E"/>
    <w:rsid w:val="00A14612"/>
    <w:rsid w:val="00A155B4"/>
    <w:rsid w:val="00A161F9"/>
    <w:rsid w:val="00A16B6B"/>
    <w:rsid w:val="00A17510"/>
    <w:rsid w:val="00A17CE5"/>
    <w:rsid w:val="00A17FA7"/>
    <w:rsid w:val="00A2232E"/>
    <w:rsid w:val="00A22695"/>
    <w:rsid w:val="00A243E6"/>
    <w:rsid w:val="00A248A8"/>
    <w:rsid w:val="00A249F9"/>
    <w:rsid w:val="00A24B4C"/>
    <w:rsid w:val="00A2500D"/>
    <w:rsid w:val="00A250EA"/>
    <w:rsid w:val="00A2540D"/>
    <w:rsid w:val="00A2604D"/>
    <w:rsid w:val="00A2636D"/>
    <w:rsid w:val="00A26B9E"/>
    <w:rsid w:val="00A26E43"/>
    <w:rsid w:val="00A27387"/>
    <w:rsid w:val="00A27D54"/>
    <w:rsid w:val="00A30E3C"/>
    <w:rsid w:val="00A312C2"/>
    <w:rsid w:val="00A320E1"/>
    <w:rsid w:val="00A32501"/>
    <w:rsid w:val="00A328C2"/>
    <w:rsid w:val="00A339AF"/>
    <w:rsid w:val="00A33B0E"/>
    <w:rsid w:val="00A34535"/>
    <w:rsid w:val="00A34707"/>
    <w:rsid w:val="00A34F78"/>
    <w:rsid w:val="00A351F9"/>
    <w:rsid w:val="00A35712"/>
    <w:rsid w:val="00A35A37"/>
    <w:rsid w:val="00A35F36"/>
    <w:rsid w:val="00A36404"/>
    <w:rsid w:val="00A370CA"/>
    <w:rsid w:val="00A37115"/>
    <w:rsid w:val="00A41627"/>
    <w:rsid w:val="00A41C6E"/>
    <w:rsid w:val="00A41CE9"/>
    <w:rsid w:val="00A429C2"/>
    <w:rsid w:val="00A42FCF"/>
    <w:rsid w:val="00A43A52"/>
    <w:rsid w:val="00A4733F"/>
    <w:rsid w:val="00A47398"/>
    <w:rsid w:val="00A47925"/>
    <w:rsid w:val="00A47A4D"/>
    <w:rsid w:val="00A5200F"/>
    <w:rsid w:val="00A52060"/>
    <w:rsid w:val="00A52C4E"/>
    <w:rsid w:val="00A53277"/>
    <w:rsid w:val="00A5330C"/>
    <w:rsid w:val="00A563C2"/>
    <w:rsid w:val="00A57422"/>
    <w:rsid w:val="00A57938"/>
    <w:rsid w:val="00A579E7"/>
    <w:rsid w:val="00A57E88"/>
    <w:rsid w:val="00A607CA"/>
    <w:rsid w:val="00A60DF4"/>
    <w:rsid w:val="00A60E0A"/>
    <w:rsid w:val="00A64F02"/>
    <w:rsid w:val="00A6522E"/>
    <w:rsid w:val="00A666B8"/>
    <w:rsid w:val="00A67324"/>
    <w:rsid w:val="00A67A36"/>
    <w:rsid w:val="00A70E4B"/>
    <w:rsid w:val="00A71A6A"/>
    <w:rsid w:val="00A71F97"/>
    <w:rsid w:val="00A71FB5"/>
    <w:rsid w:val="00A72180"/>
    <w:rsid w:val="00A750C0"/>
    <w:rsid w:val="00A752DF"/>
    <w:rsid w:val="00A7536C"/>
    <w:rsid w:val="00A7628F"/>
    <w:rsid w:val="00A77566"/>
    <w:rsid w:val="00A80735"/>
    <w:rsid w:val="00A819FD"/>
    <w:rsid w:val="00A81F8C"/>
    <w:rsid w:val="00A82118"/>
    <w:rsid w:val="00A82D4F"/>
    <w:rsid w:val="00A834AC"/>
    <w:rsid w:val="00A855E2"/>
    <w:rsid w:val="00A8569D"/>
    <w:rsid w:val="00A8598D"/>
    <w:rsid w:val="00A85A44"/>
    <w:rsid w:val="00A865DA"/>
    <w:rsid w:val="00A87E18"/>
    <w:rsid w:val="00A913F9"/>
    <w:rsid w:val="00A93333"/>
    <w:rsid w:val="00A93B62"/>
    <w:rsid w:val="00A95091"/>
    <w:rsid w:val="00A95D0C"/>
    <w:rsid w:val="00A976B5"/>
    <w:rsid w:val="00AA12C6"/>
    <w:rsid w:val="00AA1B85"/>
    <w:rsid w:val="00AA27E5"/>
    <w:rsid w:val="00AA2C98"/>
    <w:rsid w:val="00AA3665"/>
    <w:rsid w:val="00AA3BBB"/>
    <w:rsid w:val="00AA3DEA"/>
    <w:rsid w:val="00AA4AB3"/>
    <w:rsid w:val="00AA4B6F"/>
    <w:rsid w:val="00AA4CAC"/>
    <w:rsid w:val="00AA56EC"/>
    <w:rsid w:val="00AA5BB4"/>
    <w:rsid w:val="00AA5D70"/>
    <w:rsid w:val="00AA6908"/>
    <w:rsid w:val="00AA7F15"/>
    <w:rsid w:val="00AB00E8"/>
    <w:rsid w:val="00AB059B"/>
    <w:rsid w:val="00AB05A4"/>
    <w:rsid w:val="00AB113D"/>
    <w:rsid w:val="00AB13B7"/>
    <w:rsid w:val="00AB26BD"/>
    <w:rsid w:val="00AB2A9F"/>
    <w:rsid w:val="00AB3047"/>
    <w:rsid w:val="00AB3305"/>
    <w:rsid w:val="00AB4700"/>
    <w:rsid w:val="00AB52CD"/>
    <w:rsid w:val="00AB5738"/>
    <w:rsid w:val="00AB78B4"/>
    <w:rsid w:val="00AC08DD"/>
    <w:rsid w:val="00AC0DB9"/>
    <w:rsid w:val="00AC15D4"/>
    <w:rsid w:val="00AC2183"/>
    <w:rsid w:val="00AC2665"/>
    <w:rsid w:val="00AC26C4"/>
    <w:rsid w:val="00AC303C"/>
    <w:rsid w:val="00AC4CA6"/>
    <w:rsid w:val="00AC4D6D"/>
    <w:rsid w:val="00AC6157"/>
    <w:rsid w:val="00AC6E99"/>
    <w:rsid w:val="00AC7149"/>
    <w:rsid w:val="00AD0503"/>
    <w:rsid w:val="00AD2B99"/>
    <w:rsid w:val="00AD2C54"/>
    <w:rsid w:val="00AD37E5"/>
    <w:rsid w:val="00AD434C"/>
    <w:rsid w:val="00AD44E3"/>
    <w:rsid w:val="00AD45AB"/>
    <w:rsid w:val="00AD5BC1"/>
    <w:rsid w:val="00AD65E2"/>
    <w:rsid w:val="00AD73EF"/>
    <w:rsid w:val="00AD7765"/>
    <w:rsid w:val="00AE0607"/>
    <w:rsid w:val="00AE0FB5"/>
    <w:rsid w:val="00AE1B68"/>
    <w:rsid w:val="00AE1D97"/>
    <w:rsid w:val="00AE259D"/>
    <w:rsid w:val="00AE26DA"/>
    <w:rsid w:val="00AE2E48"/>
    <w:rsid w:val="00AE3384"/>
    <w:rsid w:val="00AE4675"/>
    <w:rsid w:val="00AE59B2"/>
    <w:rsid w:val="00AE6452"/>
    <w:rsid w:val="00AE64FB"/>
    <w:rsid w:val="00AE6A32"/>
    <w:rsid w:val="00AE6EAE"/>
    <w:rsid w:val="00AE7F85"/>
    <w:rsid w:val="00AF0070"/>
    <w:rsid w:val="00AF199E"/>
    <w:rsid w:val="00AF24EB"/>
    <w:rsid w:val="00AF26EE"/>
    <w:rsid w:val="00AF2FFE"/>
    <w:rsid w:val="00AF3465"/>
    <w:rsid w:val="00AF424E"/>
    <w:rsid w:val="00AF5C24"/>
    <w:rsid w:val="00AF61BE"/>
    <w:rsid w:val="00AF6662"/>
    <w:rsid w:val="00AF7A4A"/>
    <w:rsid w:val="00AFE822"/>
    <w:rsid w:val="00B00D97"/>
    <w:rsid w:val="00B01C7C"/>
    <w:rsid w:val="00B0319D"/>
    <w:rsid w:val="00B031F3"/>
    <w:rsid w:val="00B037C2"/>
    <w:rsid w:val="00B0414F"/>
    <w:rsid w:val="00B0463E"/>
    <w:rsid w:val="00B0497F"/>
    <w:rsid w:val="00B056FE"/>
    <w:rsid w:val="00B079CE"/>
    <w:rsid w:val="00B07F5C"/>
    <w:rsid w:val="00B10F9E"/>
    <w:rsid w:val="00B1103C"/>
    <w:rsid w:val="00B11148"/>
    <w:rsid w:val="00B125C2"/>
    <w:rsid w:val="00B136C3"/>
    <w:rsid w:val="00B1451F"/>
    <w:rsid w:val="00B149F6"/>
    <w:rsid w:val="00B14A1E"/>
    <w:rsid w:val="00B14AF6"/>
    <w:rsid w:val="00B15548"/>
    <w:rsid w:val="00B15C14"/>
    <w:rsid w:val="00B15DFB"/>
    <w:rsid w:val="00B16B69"/>
    <w:rsid w:val="00B17E21"/>
    <w:rsid w:val="00B21036"/>
    <w:rsid w:val="00B210CD"/>
    <w:rsid w:val="00B21A7F"/>
    <w:rsid w:val="00B222EB"/>
    <w:rsid w:val="00B238C0"/>
    <w:rsid w:val="00B24D50"/>
    <w:rsid w:val="00B2629E"/>
    <w:rsid w:val="00B265A4"/>
    <w:rsid w:val="00B267B9"/>
    <w:rsid w:val="00B307FD"/>
    <w:rsid w:val="00B309E5"/>
    <w:rsid w:val="00B31D84"/>
    <w:rsid w:val="00B32186"/>
    <w:rsid w:val="00B32809"/>
    <w:rsid w:val="00B33665"/>
    <w:rsid w:val="00B343B3"/>
    <w:rsid w:val="00B3580B"/>
    <w:rsid w:val="00B358A6"/>
    <w:rsid w:val="00B36177"/>
    <w:rsid w:val="00B361AA"/>
    <w:rsid w:val="00B37009"/>
    <w:rsid w:val="00B37471"/>
    <w:rsid w:val="00B379C0"/>
    <w:rsid w:val="00B37D0F"/>
    <w:rsid w:val="00B417F7"/>
    <w:rsid w:val="00B41B52"/>
    <w:rsid w:val="00B42CC1"/>
    <w:rsid w:val="00B43D6C"/>
    <w:rsid w:val="00B44461"/>
    <w:rsid w:val="00B447F1"/>
    <w:rsid w:val="00B45449"/>
    <w:rsid w:val="00B455EC"/>
    <w:rsid w:val="00B4680A"/>
    <w:rsid w:val="00B47806"/>
    <w:rsid w:val="00B47817"/>
    <w:rsid w:val="00B503D7"/>
    <w:rsid w:val="00B5094D"/>
    <w:rsid w:val="00B50A96"/>
    <w:rsid w:val="00B50BC8"/>
    <w:rsid w:val="00B519BC"/>
    <w:rsid w:val="00B5269E"/>
    <w:rsid w:val="00B528AD"/>
    <w:rsid w:val="00B5597B"/>
    <w:rsid w:val="00B55A87"/>
    <w:rsid w:val="00B57758"/>
    <w:rsid w:val="00B60167"/>
    <w:rsid w:val="00B60908"/>
    <w:rsid w:val="00B60A85"/>
    <w:rsid w:val="00B61326"/>
    <w:rsid w:val="00B62EAF"/>
    <w:rsid w:val="00B6335A"/>
    <w:rsid w:val="00B63A12"/>
    <w:rsid w:val="00B63BD0"/>
    <w:rsid w:val="00B63D13"/>
    <w:rsid w:val="00B6485F"/>
    <w:rsid w:val="00B64E1A"/>
    <w:rsid w:val="00B64EA5"/>
    <w:rsid w:val="00B6520C"/>
    <w:rsid w:val="00B7076F"/>
    <w:rsid w:val="00B707BF"/>
    <w:rsid w:val="00B718C0"/>
    <w:rsid w:val="00B72857"/>
    <w:rsid w:val="00B72A68"/>
    <w:rsid w:val="00B73B64"/>
    <w:rsid w:val="00B741CE"/>
    <w:rsid w:val="00B74848"/>
    <w:rsid w:val="00B74F1D"/>
    <w:rsid w:val="00B75B64"/>
    <w:rsid w:val="00B75BA1"/>
    <w:rsid w:val="00B76A22"/>
    <w:rsid w:val="00B76ECB"/>
    <w:rsid w:val="00B77777"/>
    <w:rsid w:val="00B77CE4"/>
    <w:rsid w:val="00B802CC"/>
    <w:rsid w:val="00B807C9"/>
    <w:rsid w:val="00B810BC"/>
    <w:rsid w:val="00B81345"/>
    <w:rsid w:val="00B847D5"/>
    <w:rsid w:val="00B87BBC"/>
    <w:rsid w:val="00B87D85"/>
    <w:rsid w:val="00B904AA"/>
    <w:rsid w:val="00B913EF"/>
    <w:rsid w:val="00B92C85"/>
    <w:rsid w:val="00B92D7B"/>
    <w:rsid w:val="00B94930"/>
    <w:rsid w:val="00B95866"/>
    <w:rsid w:val="00B95BB2"/>
    <w:rsid w:val="00B96AA4"/>
    <w:rsid w:val="00B96CAE"/>
    <w:rsid w:val="00B976C5"/>
    <w:rsid w:val="00BA0134"/>
    <w:rsid w:val="00BA0D9A"/>
    <w:rsid w:val="00BA2FD7"/>
    <w:rsid w:val="00BA41C1"/>
    <w:rsid w:val="00BA43B2"/>
    <w:rsid w:val="00BA52C4"/>
    <w:rsid w:val="00BA7CB9"/>
    <w:rsid w:val="00BB024E"/>
    <w:rsid w:val="00BB02E7"/>
    <w:rsid w:val="00BB05F3"/>
    <w:rsid w:val="00BB1800"/>
    <w:rsid w:val="00BB1825"/>
    <w:rsid w:val="00BB1E63"/>
    <w:rsid w:val="00BB2033"/>
    <w:rsid w:val="00BB2217"/>
    <w:rsid w:val="00BB30A8"/>
    <w:rsid w:val="00BB3953"/>
    <w:rsid w:val="00BB39BD"/>
    <w:rsid w:val="00BB3EDF"/>
    <w:rsid w:val="00BB413A"/>
    <w:rsid w:val="00BB42B8"/>
    <w:rsid w:val="00BB60F8"/>
    <w:rsid w:val="00BB7211"/>
    <w:rsid w:val="00BB74FB"/>
    <w:rsid w:val="00BB7836"/>
    <w:rsid w:val="00BC0FC0"/>
    <w:rsid w:val="00BC187D"/>
    <w:rsid w:val="00BC221B"/>
    <w:rsid w:val="00BC2313"/>
    <w:rsid w:val="00BC25F8"/>
    <w:rsid w:val="00BC28AB"/>
    <w:rsid w:val="00BC3694"/>
    <w:rsid w:val="00BC55A8"/>
    <w:rsid w:val="00BC607A"/>
    <w:rsid w:val="00BC70D9"/>
    <w:rsid w:val="00BC78C1"/>
    <w:rsid w:val="00BC7D5E"/>
    <w:rsid w:val="00BD046C"/>
    <w:rsid w:val="00BD0D2C"/>
    <w:rsid w:val="00BD181A"/>
    <w:rsid w:val="00BD2A1D"/>
    <w:rsid w:val="00BD2CF9"/>
    <w:rsid w:val="00BD3284"/>
    <w:rsid w:val="00BD34C6"/>
    <w:rsid w:val="00BD3686"/>
    <w:rsid w:val="00BD49A0"/>
    <w:rsid w:val="00BD4FD8"/>
    <w:rsid w:val="00BE143E"/>
    <w:rsid w:val="00BE1C73"/>
    <w:rsid w:val="00BE2986"/>
    <w:rsid w:val="00BE2CE0"/>
    <w:rsid w:val="00BE44D4"/>
    <w:rsid w:val="00BE51D8"/>
    <w:rsid w:val="00BE5A1A"/>
    <w:rsid w:val="00BE6963"/>
    <w:rsid w:val="00BE6A1D"/>
    <w:rsid w:val="00BE6D7F"/>
    <w:rsid w:val="00BE6F75"/>
    <w:rsid w:val="00BE7CF5"/>
    <w:rsid w:val="00BF24FB"/>
    <w:rsid w:val="00BF340A"/>
    <w:rsid w:val="00BF3B05"/>
    <w:rsid w:val="00BF5084"/>
    <w:rsid w:val="00BF5F83"/>
    <w:rsid w:val="00C0007F"/>
    <w:rsid w:val="00C0028D"/>
    <w:rsid w:val="00C0037A"/>
    <w:rsid w:val="00C007D1"/>
    <w:rsid w:val="00C00D60"/>
    <w:rsid w:val="00C01D61"/>
    <w:rsid w:val="00C022C1"/>
    <w:rsid w:val="00C047F5"/>
    <w:rsid w:val="00C0562E"/>
    <w:rsid w:val="00C06921"/>
    <w:rsid w:val="00C07361"/>
    <w:rsid w:val="00C07AFB"/>
    <w:rsid w:val="00C07D9D"/>
    <w:rsid w:val="00C07EF8"/>
    <w:rsid w:val="00C10657"/>
    <w:rsid w:val="00C1092C"/>
    <w:rsid w:val="00C114ED"/>
    <w:rsid w:val="00C1218B"/>
    <w:rsid w:val="00C12487"/>
    <w:rsid w:val="00C127A3"/>
    <w:rsid w:val="00C1289E"/>
    <w:rsid w:val="00C12981"/>
    <w:rsid w:val="00C1385F"/>
    <w:rsid w:val="00C13C66"/>
    <w:rsid w:val="00C14794"/>
    <w:rsid w:val="00C157FB"/>
    <w:rsid w:val="00C1586F"/>
    <w:rsid w:val="00C15881"/>
    <w:rsid w:val="00C15CCA"/>
    <w:rsid w:val="00C15CF1"/>
    <w:rsid w:val="00C203D0"/>
    <w:rsid w:val="00C20EAF"/>
    <w:rsid w:val="00C21CCC"/>
    <w:rsid w:val="00C224B5"/>
    <w:rsid w:val="00C23872"/>
    <w:rsid w:val="00C238A8"/>
    <w:rsid w:val="00C23CFF"/>
    <w:rsid w:val="00C24376"/>
    <w:rsid w:val="00C24675"/>
    <w:rsid w:val="00C24842"/>
    <w:rsid w:val="00C24BD8"/>
    <w:rsid w:val="00C24FCE"/>
    <w:rsid w:val="00C26120"/>
    <w:rsid w:val="00C261B7"/>
    <w:rsid w:val="00C26C3D"/>
    <w:rsid w:val="00C279B8"/>
    <w:rsid w:val="00C27BA6"/>
    <w:rsid w:val="00C30C33"/>
    <w:rsid w:val="00C30CEC"/>
    <w:rsid w:val="00C30FF9"/>
    <w:rsid w:val="00C319D6"/>
    <w:rsid w:val="00C325A8"/>
    <w:rsid w:val="00C33574"/>
    <w:rsid w:val="00C33A02"/>
    <w:rsid w:val="00C33AF0"/>
    <w:rsid w:val="00C33C32"/>
    <w:rsid w:val="00C368B2"/>
    <w:rsid w:val="00C3702A"/>
    <w:rsid w:val="00C37BAA"/>
    <w:rsid w:val="00C40786"/>
    <w:rsid w:val="00C408C5"/>
    <w:rsid w:val="00C40FD2"/>
    <w:rsid w:val="00C41ECB"/>
    <w:rsid w:val="00C41F03"/>
    <w:rsid w:val="00C42792"/>
    <w:rsid w:val="00C4285A"/>
    <w:rsid w:val="00C42984"/>
    <w:rsid w:val="00C433D8"/>
    <w:rsid w:val="00C43771"/>
    <w:rsid w:val="00C43ADA"/>
    <w:rsid w:val="00C44542"/>
    <w:rsid w:val="00C448EA"/>
    <w:rsid w:val="00C44A82"/>
    <w:rsid w:val="00C44B15"/>
    <w:rsid w:val="00C452F6"/>
    <w:rsid w:val="00C4554A"/>
    <w:rsid w:val="00C460AA"/>
    <w:rsid w:val="00C46314"/>
    <w:rsid w:val="00C46DB5"/>
    <w:rsid w:val="00C46E7D"/>
    <w:rsid w:val="00C47D3C"/>
    <w:rsid w:val="00C500C5"/>
    <w:rsid w:val="00C51CDC"/>
    <w:rsid w:val="00C5309E"/>
    <w:rsid w:val="00C53315"/>
    <w:rsid w:val="00C53525"/>
    <w:rsid w:val="00C53814"/>
    <w:rsid w:val="00C53E31"/>
    <w:rsid w:val="00C54550"/>
    <w:rsid w:val="00C54E9E"/>
    <w:rsid w:val="00C55250"/>
    <w:rsid w:val="00C553BA"/>
    <w:rsid w:val="00C55D8B"/>
    <w:rsid w:val="00C56BB5"/>
    <w:rsid w:val="00C573CA"/>
    <w:rsid w:val="00C57C8E"/>
    <w:rsid w:val="00C60E71"/>
    <w:rsid w:val="00C613CE"/>
    <w:rsid w:val="00C63526"/>
    <w:rsid w:val="00C63AA2"/>
    <w:rsid w:val="00C64F3B"/>
    <w:rsid w:val="00C65C1D"/>
    <w:rsid w:val="00C70816"/>
    <w:rsid w:val="00C7097F"/>
    <w:rsid w:val="00C7115A"/>
    <w:rsid w:val="00C71418"/>
    <w:rsid w:val="00C71C70"/>
    <w:rsid w:val="00C72363"/>
    <w:rsid w:val="00C72AFA"/>
    <w:rsid w:val="00C7418B"/>
    <w:rsid w:val="00C74610"/>
    <w:rsid w:val="00C746FB"/>
    <w:rsid w:val="00C75B2F"/>
    <w:rsid w:val="00C75FB7"/>
    <w:rsid w:val="00C76401"/>
    <w:rsid w:val="00C81182"/>
    <w:rsid w:val="00C8142C"/>
    <w:rsid w:val="00C81442"/>
    <w:rsid w:val="00C81933"/>
    <w:rsid w:val="00C82216"/>
    <w:rsid w:val="00C823B8"/>
    <w:rsid w:val="00C835A4"/>
    <w:rsid w:val="00C848A8"/>
    <w:rsid w:val="00C8501D"/>
    <w:rsid w:val="00C86A62"/>
    <w:rsid w:val="00C87BA2"/>
    <w:rsid w:val="00C87CFB"/>
    <w:rsid w:val="00C910CE"/>
    <w:rsid w:val="00C9165D"/>
    <w:rsid w:val="00C92ECD"/>
    <w:rsid w:val="00C94E1E"/>
    <w:rsid w:val="00C962A3"/>
    <w:rsid w:val="00C968D5"/>
    <w:rsid w:val="00C96FFF"/>
    <w:rsid w:val="00C976F5"/>
    <w:rsid w:val="00C97898"/>
    <w:rsid w:val="00C979B7"/>
    <w:rsid w:val="00C97A0D"/>
    <w:rsid w:val="00CA064C"/>
    <w:rsid w:val="00CA0ECE"/>
    <w:rsid w:val="00CA12E2"/>
    <w:rsid w:val="00CA2CE8"/>
    <w:rsid w:val="00CA35B7"/>
    <w:rsid w:val="00CA360E"/>
    <w:rsid w:val="00CA3902"/>
    <w:rsid w:val="00CA44F3"/>
    <w:rsid w:val="00CA612C"/>
    <w:rsid w:val="00CA7400"/>
    <w:rsid w:val="00CB0A40"/>
    <w:rsid w:val="00CB13C1"/>
    <w:rsid w:val="00CB14FC"/>
    <w:rsid w:val="00CB1DAE"/>
    <w:rsid w:val="00CB2955"/>
    <w:rsid w:val="00CB2CFA"/>
    <w:rsid w:val="00CB2F14"/>
    <w:rsid w:val="00CB331F"/>
    <w:rsid w:val="00CB3D17"/>
    <w:rsid w:val="00CB4A7B"/>
    <w:rsid w:val="00CB4F6F"/>
    <w:rsid w:val="00CB4FB0"/>
    <w:rsid w:val="00CB67C0"/>
    <w:rsid w:val="00CB7250"/>
    <w:rsid w:val="00CB7D81"/>
    <w:rsid w:val="00CC02D3"/>
    <w:rsid w:val="00CC0727"/>
    <w:rsid w:val="00CC086D"/>
    <w:rsid w:val="00CC100E"/>
    <w:rsid w:val="00CC15BB"/>
    <w:rsid w:val="00CC16BC"/>
    <w:rsid w:val="00CC1EF4"/>
    <w:rsid w:val="00CC31A5"/>
    <w:rsid w:val="00CC3702"/>
    <w:rsid w:val="00CC4239"/>
    <w:rsid w:val="00CC4983"/>
    <w:rsid w:val="00CD006A"/>
    <w:rsid w:val="00CD0645"/>
    <w:rsid w:val="00CD1BEA"/>
    <w:rsid w:val="00CD2490"/>
    <w:rsid w:val="00CD2937"/>
    <w:rsid w:val="00CD32F9"/>
    <w:rsid w:val="00CD3ADF"/>
    <w:rsid w:val="00CD3E76"/>
    <w:rsid w:val="00CD4324"/>
    <w:rsid w:val="00CD4334"/>
    <w:rsid w:val="00CD4AEC"/>
    <w:rsid w:val="00CD5D91"/>
    <w:rsid w:val="00CD6073"/>
    <w:rsid w:val="00CD6A22"/>
    <w:rsid w:val="00CD6A3D"/>
    <w:rsid w:val="00CD73A6"/>
    <w:rsid w:val="00CD7AB5"/>
    <w:rsid w:val="00CD7CCC"/>
    <w:rsid w:val="00CE0814"/>
    <w:rsid w:val="00CE1060"/>
    <w:rsid w:val="00CE2104"/>
    <w:rsid w:val="00CE2264"/>
    <w:rsid w:val="00CE2410"/>
    <w:rsid w:val="00CE2429"/>
    <w:rsid w:val="00CE2744"/>
    <w:rsid w:val="00CE3D0F"/>
    <w:rsid w:val="00CE4B31"/>
    <w:rsid w:val="00CE638D"/>
    <w:rsid w:val="00CE654F"/>
    <w:rsid w:val="00CE68B6"/>
    <w:rsid w:val="00CE6B18"/>
    <w:rsid w:val="00CE6E38"/>
    <w:rsid w:val="00CE724F"/>
    <w:rsid w:val="00CE734A"/>
    <w:rsid w:val="00CE7B9D"/>
    <w:rsid w:val="00CF0202"/>
    <w:rsid w:val="00CF0B72"/>
    <w:rsid w:val="00CF18E2"/>
    <w:rsid w:val="00CF1BB9"/>
    <w:rsid w:val="00CF215C"/>
    <w:rsid w:val="00CF29B0"/>
    <w:rsid w:val="00CF2E46"/>
    <w:rsid w:val="00CF3611"/>
    <w:rsid w:val="00CF4654"/>
    <w:rsid w:val="00CF553B"/>
    <w:rsid w:val="00CF583C"/>
    <w:rsid w:val="00CF7848"/>
    <w:rsid w:val="00CF788C"/>
    <w:rsid w:val="00D000D4"/>
    <w:rsid w:val="00D00E4B"/>
    <w:rsid w:val="00D01582"/>
    <w:rsid w:val="00D015E5"/>
    <w:rsid w:val="00D027AA"/>
    <w:rsid w:val="00D02D7B"/>
    <w:rsid w:val="00D03018"/>
    <w:rsid w:val="00D05B1A"/>
    <w:rsid w:val="00D06525"/>
    <w:rsid w:val="00D06BFA"/>
    <w:rsid w:val="00D104F3"/>
    <w:rsid w:val="00D10976"/>
    <w:rsid w:val="00D10B2D"/>
    <w:rsid w:val="00D10D84"/>
    <w:rsid w:val="00D10F71"/>
    <w:rsid w:val="00D11E72"/>
    <w:rsid w:val="00D145C2"/>
    <w:rsid w:val="00D14D3F"/>
    <w:rsid w:val="00D14F98"/>
    <w:rsid w:val="00D154FE"/>
    <w:rsid w:val="00D16D10"/>
    <w:rsid w:val="00D1708C"/>
    <w:rsid w:val="00D208F2"/>
    <w:rsid w:val="00D212D5"/>
    <w:rsid w:val="00D218EE"/>
    <w:rsid w:val="00D2195A"/>
    <w:rsid w:val="00D21CE6"/>
    <w:rsid w:val="00D22259"/>
    <w:rsid w:val="00D22CEB"/>
    <w:rsid w:val="00D22FDE"/>
    <w:rsid w:val="00D263A6"/>
    <w:rsid w:val="00D27612"/>
    <w:rsid w:val="00D27650"/>
    <w:rsid w:val="00D31FF7"/>
    <w:rsid w:val="00D32804"/>
    <w:rsid w:val="00D349F4"/>
    <w:rsid w:val="00D34A73"/>
    <w:rsid w:val="00D35CD9"/>
    <w:rsid w:val="00D3654C"/>
    <w:rsid w:val="00D36714"/>
    <w:rsid w:val="00D367A9"/>
    <w:rsid w:val="00D40E83"/>
    <w:rsid w:val="00D40FDC"/>
    <w:rsid w:val="00D42BE9"/>
    <w:rsid w:val="00D43D32"/>
    <w:rsid w:val="00D44950"/>
    <w:rsid w:val="00D44CBB"/>
    <w:rsid w:val="00D45112"/>
    <w:rsid w:val="00D463BE"/>
    <w:rsid w:val="00D46CA8"/>
    <w:rsid w:val="00D470F4"/>
    <w:rsid w:val="00D4798F"/>
    <w:rsid w:val="00D47D06"/>
    <w:rsid w:val="00D47D39"/>
    <w:rsid w:val="00D50549"/>
    <w:rsid w:val="00D50D8B"/>
    <w:rsid w:val="00D5215E"/>
    <w:rsid w:val="00D52609"/>
    <w:rsid w:val="00D52631"/>
    <w:rsid w:val="00D52719"/>
    <w:rsid w:val="00D52AE6"/>
    <w:rsid w:val="00D533D2"/>
    <w:rsid w:val="00D536D5"/>
    <w:rsid w:val="00D53C57"/>
    <w:rsid w:val="00D53D00"/>
    <w:rsid w:val="00D54749"/>
    <w:rsid w:val="00D54E70"/>
    <w:rsid w:val="00D5507D"/>
    <w:rsid w:val="00D566CF"/>
    <w:rsid w:val="00D56C1D"/>
    <w:rsid w:val="00D57271"/>
    <w:rsid w:val="00D61893"/>
    <w:rsid w:val="00D61CF1"/>
    <w:rsid w:val="00D62745"/>
    <w:rsid w:val="00D62C25"/>
    <w:rsid w:val="00D62E1A"/>
    <w:rsid w:val="00D642A5"/>
    <w:rsid w:val="00D6430C"/>
    <w:rsid w:val="00D64536"/>
    <w:rsid w:val="00D64EC3"/>
    <w:rsid w:val="00D667DD"/>
    <w:rsid w:val="00D66E8F"/>
    <w:rsid w:val="00D67F9C"/>
    <w:rsid w:val="00D7115D"/>
    <w:rsid w:val="00D71D3E"/>
    <w:rsid w:val="00D726E1"/>
    <w:rsid w:val="00D7298E"/>
    <w:rsid w:val="00D72BE2"/>
    <w:rsid w:val="00D72F33"/>
    <w:rsid w:val="00D73BD1"/>
    <w:rsid w:val="00D73C48"/>
    <w:rsid w:val="00D754F1"/>
    <w:rsid w:val="00D769B2"/>
    <w:rsid w:val="00D775E2"/>
    <w:rsid w:val="00D77C81"/>
    <w:rsid w:val="00D804A6"/>
    <w:rsid w:val="00D80FAE"/>
    <w:rsid w:val="00D81A4A"/>
    <w:rsid w:val="00D83B96"/>
    <w:rsid w:val="00D85864"/>
    <w:rsid w:val="00D85C51"/>
    <w:rsid w:val="00D872F8"/>
    <w:rsid w:val="00D87EE6"/>
    <w:rsid w:val="00D87F98"/>
    <w:rsid w:val="00D90CF6"/>
    <w:rsid w:val="00D911E1"/>
    <w:rsid w:val="00D91E52"/>
    <w:rsid w:val="00D9211F"/>
    <w:rsid w:val="00D92257"/>
    <w:rsid w:val="00D9227C"/>
    <w:rsid w:val="00D92631"/>
    <w:rsid w:val="00D927A7"/>
    <w:rsid w:val="00D94E3D"/>
    <w:rsid w:val="00D9676B"/>
    <w:rsid w:val="00D96BC8"/>
    <w:rsid w:val="00D9745E"/>
    <w:rsid w:val="00DA0453"/>
    <w:rsid w:val="00DA0487"/>
    <w:rsid w:val="00DA16F1"/>
    <w:rsid w:val="00DA1B14"/>
    <w:rsid w:val="00DA1DE7"/>
    <w:rsid w:val="00DA1E9E"/>
    <w:rsid w:val="00DA306E"/>
    <w:rsid w:val="00DA388A"/>
    <w:rsid w:val="00DA3D0F"/>
    <w:rsid w:val="00DA4634"/>
    <w:rsid w:val="00DA4831"/>
    <w:rsid w:val="00DA4FB1"/>
    <w:rsid w:val="00DA56DB"/>
    <w:rsid w:val="00DA59A4"/>
    <w:rsid w:val="00DA6324"/>
    <w:rsid w:val="00DA6C74"/>
    <w:rsid w:val="00DA7900"/>
    <w:rsid w:val="00DB03DE"/>
    <w:rsid w:val="00DB0926"/>
    <w:rsid w:val="00DB117E"/>
    <w:rsid w:val="00DB3679"/>
    <w:rsid w:val="00DB4207"/>
    <w:rsid w:val="00DB4363"/>
    <w:rsid w:val="00DB628C"/>
    <w:rsid w:val="00DB7F2C"/>
    <w:rsid w:val="00DC15EC"/>
    <w:rsid w:val="00DC1C69"/>
    <w:rsid w:val="00DC284F"/>
    <w:rsid w:val="00DC31F9"/>
    <w:rsid w:val="00DC6251"/>
    <w:rsid w:val="00DC77CE"/>
    <w:rsid w:val="00DD0B9A"/>
    <w:rsid w:val="00DD1510"/>
    <w:rsid w:val="00DD165D"/>
    <w:rsid w:val="00DD17C1"/>
    <w:rsid w:val="00DD2741"/>
    <w:rsid w:val="00DD4E56"/>
    <w:rsid w:val="00DD789E"/>
    <w:rsid w:val="00DE011C"/>
    <w:rsid w:val="00DE016E"/>
    <w:rsid w:val="00DE04C1"/>
    <w:rsid w:val="00DE08E0"/>
    <w:rsid w:val="00DE0B0A"/>
    <w:rsid w:val="00DE1676"/>
    <w:rsid w:val="00DE2229"/>
    <w:rsid w:val="00DE2D75"/>
    <w:rsid w:val="00DE58B8"/>
    <w:rsid w:val="00DE5997"/>
    <w:rsid w:val="00DE599C"/>
    <w:rsid w:val="00DE5D05"/>
    <w:rsid w:val="00DE610E"/>
    <w:rsid w:val="00DE78A9"/>
    <w:rsid w:val="00DF07CD"/>
    <w:rsid w:val="00DF0802"/>
    <w:rsid w:val="00DF0BF8"/>
    <w:rsid w:val="00DF2FB1"/>
    <w:rsid w:val="00DF3B3F"/>
    <w:rsid w:val="00DF44BC"/>
    <w:rsid w:val="00DF45F2"/>
    <w:rsid w:val="00DF4AE6"/>
    <w:rsid w:val="00DF5548"/>
    <w:rsid w:val="00DF55ED"/>
    <w:rsid w:val="00DF6F04"/>
    <w:rsid w:val="00DF74E4"/>
    <w:rsid w:val="00DF77F3"/>
    <w:rsid w:val="00DF7923"/>
    <w:rsid w:val="00DF7FC6"/>
    <w:rsid w:val="00E000A2"/>
    <w:rsid w:val="00E01353"/>
    <w:rsid w:val="00E029BB"/>
    <w:rsid w:val="00E03317"/>
    <w:rsid w:val="00E03699"/>
    <w:rsid w:val="00E04230"/>
    <w:rsid w:val="00E043D0"/>
    <w:rsid w:val="00E04921"/>
    <w:rsid w:val="00E065D2"/>
    <w:rsid w:val="00E06D14"/>
    <w:rsid w:val="00E07F4A"/>
    <w:rsid w:val="00E115B1"/>
    <w:rsid w:val="00E117FB"/>
    <w:rsid w:val="00E1211C"/>
    <w:rsid w:val="00E12231"/>
    <w:rsid w:val="00E12911"/>
    <w:rsid w:val="00E13533"/>
    <w:rsid w:val="00E152A8"/>
    <w:rsid w:val="00E15D33"/>
    <w:rsid w:val="00E15F7F"/>
    <w:rsid w:val="00E162EB"/>
    <w:rsid w:val="00E17E38"/>
    <w:rsid w:val="00E20135"/>
    <w:rsid w:val="00E20A54"/>
    <w:rsid w:val="00E21075"/>
    <w:rsid w:val="00E21EC6"/>
    <w:rsid w:val="00E22BB2"/>
    <w:rsid w:val="00E24138"/>
    <w:rsid w:val="00E24933"/>
    <w:rsid w:val="00E2498C"/>
    <w:rsid w:val="00E24FFA"/>
    <w:rsid w:val="00E257A8"/>
    <w:rsid w:val="00E262E2"/>
    <w:rsid w:val="00E26AA2"/>
    <w:rsid w:val="00E26E29"/>
    <w:rsid w:val="00E279F2"/>
    <w:rsid w:val="00E30705"/>
    <w:rsid w:val="00E30A31"/>
    <w:rsid w:val="00E31122"/>
    <w:rsid w:val="00E33055"/>
    <w:rsid w:val="00E334CF"/>
    <w:rsid w:val="00E3452B"/>
    <w:rsid w:val="00E357E4"/>
    <w:rsid w:val="00E36E1E"/>
    <w:rsid w:val="00E3763D"/>
    <w:rsid w:val="00E411A5"/>
    <w:rsid w:val="00E42F56"/>
    <w:rsid w:val="00E4339E"/>
    <w:rsid w:val="00E43BCD"/>
    <w:rsid w:val="00E4433F"/>
    <w:rsid w:val="00E4450A"/>
    <w:rsid w:val="00E44B3A"/>
    <w:rsid w:val="00E4641C"/>
    <w:rsid w:val="00E47241"/>
    <w:rsid w:val="00E473C3"/>
    <w:rsid w:val="00E50022"/>
    <w:rsid w:val="00E5004B"/>
    <w:rsid w:val="00E50BC0"/>
    <w:rsid w:val="00E50D47"/>
    <w:rsid w:val="00E50EA1"/>
    <w:rsid w:val="00E51887"/>
    <w:rsid w:val="00E51E82"/>
    <w:rsid w:val="00E53373"/>
    <w:rsid w:val="00E534B7"/>
    <w:rsid w:val="00E53A72"/>
    <w:rsid w:val="00E541EC"/>
    <w:rsid w:val="00E5511C"/>
    <w:rsid w:val="00E566D4"/>
    <w:rsid w:val="00E60299"/>
    <w:rsid w:val="00E607EA"/>
    <w:rsid w:val="00E6148E"/>
    <w:rsid w:val="00E6179F"/>
    <w:rsid w:val="00E626B5"/>
    <w:rsid w:val="00E63230"/>
    <w:rsid w:val="00E63AB6"/>
    <w:rsid w:val="00E63FEC"/>
    <w:rsid w:val="00E64654"/>
    <w:rsid w:val="00E65D0B"/>
    <w:rsid w:val="00E662A3"/>
    <w:rsid w:val="00E66D3A"/>
    <w:rsid w:val="00E670F3"/>
    <w:rsid w:val="00E70480"/>
    <w:rsid w:val="00E71E3F"/>
    <w:rsid w:val="00E71E5F"/>
    <w:rsid w:val="00E7206A"/>
    <w:rsid w:val="00E7286F"/>
    <w:rsid w:val="00E72B9A"/>
    <w:rsid w:val="00E731FB"/>
    <w:rsid w:val="00E73267"/>
    <w:rsid w:val="00E7468E"/>
    <w:rsid w:val="00E74FE3"/>
    <w:rsid w:val="00E75226"/>
    <w:rsid w:val="00E757B3"/>
    <w:rsid w:val="00E76009"/>
    <w:rsid w:val="00E766B1"/>
    <w:rsid w:val="00E8057E"/>
    <w:rsid w:val="00E80A1D"/>
    <w:rsid w:val="00E80F9F"/>
    <w:rsid w:val="00E81271"/>
    <w:rsid w:val="00E8341C"/>
    <w:rsid w:val="00E8475E"/>
    <w:rsid w:val="00E848D4"/>
    <w:rsid w:val="00E857F5"/>
    <w:rsid w:val="00E85844"/>
    <w:rsid w:val="00E85CD7"/>
    <w:rsid w:val="00E8769E"/>
    <w:rsid w:val="00E915FA"/>
    <w:rsid w:val="00E92424"/>
    <w:rsid w:val="00E92AF2"/>
    <w:rsid w:val="00E92B57"/>
    <w:rsid w:val="00E930E7"/>
    <w:rsid w:val="00E93531"/>
    <w:rsid w:val="00E93658"/>
    <w:rsid w:val="00E94168"/>
    <w:rsid w:val="00E94EB1"/>
    <w:rsid w:val="00E94F31"/>
    <w:rsid w:val="00E95C92"/>
    <w:rsid w:val="00E96B1D"/>
    <w:rsid w:val="00E96C5B"/>
    <w:rsid w:val="00E978E6"/>
    <w:rsid w:val="00EA0180"/>
    <w:rsid w:val="00EA0687"/>
    <w:rsid w:val="00EA06AE"/>
    <w:rsid w:val="00EA0F63"/>
    <w:rsid w:val="00EA2FB6"/>
    <w:rsid w:val="00EA376B"/>
    <w:rsid w:val="00EA3B64"/>
    <w:rsid w:val="00EA3C60"/>
    <w:rsid w:val="00EA4125"/>
    <w:rsid w:val="00EA4AD2"/>
    <w:rsid w:val="00EA7660"/>
    <w:rsid w:val="00EB01AE"/>
    <w:rsid w:val="00EB0BE6"/>
    <w:rsid w:val="00EB1B0D"/>
    <w:rsid w:val="00EB242A"/>
    <w:rsid w:val="00EB2951"/>
    <w:rsid w:val="00EB325A"/>
    <w:rsid w:val="00EB3A25"/>
    <w:rsid w:val="00EB3E04"/>
    <w:rsid w:val="00EB4C54"/>
    <w:rsid w:val="00EB4ED9"/>
    <w:rsid w:val="00EB5517"/>
    <w:rsid w:val="00EB5A9E"/>
    <w:rsid w:val="00EB6D7D"/>
    <w:rsid w:val="00EB7252"/>
    <w:rsid w:val="00EC04EA"/>
    <w:rsid w:val="00EC0862"/>
    <w:rsid w:val="00EC16C2"/>
    <w:rsid w:val="00EC1893"/>
    <w:rsid w:val="00EC24E8"/>
    <w:rsid w:val="00EC3081"/>
    <w:rsid w:val="00EC3889"/>
    <w:rsid w:val="00EC3E07"/>
    <w:rsid w:val="00EC57D6"/>
    <w:rsid w:val="00EC59A2"/>
    <w:rsid w:val="00ED033B"/>
    <w:rsid w:val="00ED148A"/>
    <w:rsid w:val="00ED309A"/>
    <w:rsid w:val="00ED34D7"/>
    <w:rsid w:val="00ED36BE"/>
    <w:rsid w:val="00ED39EF"/>
    <w:rsid w:val="00ED3D41"/>
    <w:rsid w:val="00ED66BC"/>
    <w:rsid w:val="00ED6AE6"/>
    <w:rsid w:val="00EE055C"/>
    <w:rsid w:val="00EE0807"/>
    <w:rsid w:val="00EE0C76"/>
    <w:rsid w:val="00EE1A60"/>
    <w:rsid w:val="00EE25B5"/>
    <w:rsid w:val="00EE3FF8"/>
    <w:rsid w:val="00EE4EA8"/>
    <w:rsid w:val="00EE5369"/>
    <w:rsid w:val="00EF1130"/>
    <w:rsid w:val="00EF2F82"/>
    <w:rsid w:val="00EF346D"/>
    <w:rsid w:val="00EF39EF"/>
    <w:rsid w:val="00EF3BDA"/>
    <w:rsid w:val="00EF4074"/>
    <w:rsid w:val="00EF4492"/>
    <w:rsid w:val="00EF47E2"/>
    <w:rsid w:val="00EF6ADC"/>
    <w:rsid w:val="00EF718A"/>
    <w:rsid w:val="00EF7648"/>
    <w:rsid w:val="00F00351"/>
    <w:rsid w:val="00F00577"/>
    <w:rsid w:val="00F0256F"/>
    <w:rsid w:val="00F0427F"/>
    <w:rsid w:val="00F050AD"/>
    <w:rsid w:val="00F05D93"/>
    <w:rsid w:val="00F05E67"/>
    <w:rsid w:val="00F10B4C"/>
    <w:rsid w:val="00F118DE"/>
    <w:rsid w:val="00F13D5F"/>
    <w:rsid w:val="00F14251"/>
    <w:rsid w:val="00F14C15"/>
    <w:rsid w:val="00F16474"/>
    <w:rsid w:val="00F16573"/>
    <w:rsid w:val="00F17255"/>
    <w:rsid w:val="00F207FA"/>
    <w:rsid w:val="00F208D3"/>
    <w:rsid w:val="00F20BA5"/>
    <w:rsid w:val="00F20E72"/>
    <w:rsid w:val="00F20F9A"/>
    <w:rsid w:val="00F212E2"/>
    <w:rsid w:val="00F2294E"/>
    <w:rsid w:val="00F2367E"/>
    <w:rsid w:val="00F24059"/>
    <w:rsid w:val="00F2484B"/>
    <w:rsid w:val="00F2602F"/>
    <w:rsid w:val="00F26E13"/>
    <w:rsid w:val="00F301B9"/>
    <w:rsid w:val="00F30EA6"/>
    <w:rsid w:val="00F31EDA"/>
    <w:rsid w:val="00F3284D"/>
    <w:rsid w:val="00F329EB"/>
    <w:rsid w:val="00F32F52"/>
    <w:rsid w:val="00F33B69"/>
    <w:rsid w:val="00F33F71"/>
    <w:rsid w:val="00F34106"/>
    <w:rsid w:val="00F34C28"/>
    <w:rsid w:val="00F3508A"/>
    <w:rsid w:val="00F35CBD"/>
    <w:rsid w:val="00F3730D"/>
    <w:rsid w:val="00F37BD9"/>
    <w:rsid w:val="00F37C87"/>
    <w:rsid w:val="00F405F5"/>
    <w:rsid w:val="00F40BAB"/>
    <w:rsid w:val="00F40C79"/>
    <w:rsid w:val="00F40D4B"/>
    <w:rsid w:val="00F43347"/>
    <w:rsid w:val="00F43A7C"/>
    <w:rsid w:val="00F44091"/>
    <w:rsid w:val="00F440A0"/>
    <w:rsid w:val="00F45FE8"/>
    <w:rsid w:val="00F463BE"/>
    <w:rsid w:val="00F46F3E"/>
    <w:rsid w:val="00F50F60"/>
    <w:rsid w:val="00F51E04"/>
    <w:rsid w:val="00F52269"/>
    <w:rsid w:val="00F52995"/>
    <w:rsid w:val="00F54927"/>
    <w:rsid w:val="00F55C55"/>
    <w:rsid w:val="00F56AAB"/>
    <w:rsid w:val="00F56E93"/>
    <w:rsid w:val="00F57441"/>
    <w:rsid w:val="00F605AB"/>
    <w:rsid w:val="00F605C6"/>
    <w:rsid w:val="00F60675"/>
    <w:rsid w:val="00F61E53"/>
    <w:rsid w:val="00F62A79"/>
    <w:rsid w:val="00F62D7A"/>
    <w:rsid w:val="00F6386B"/>
    <w:rsid w:val="00F65EED"/>
    <w:rsid w:val="00F66CF8"/>
    <w:rsid w:val="00F6794A"/>
    <w:rsid w:val="00F70BFE"/>
    <w:rsid w:val="00F70D99"/>
    <w:rsid w:val="00F711B7"/>
    <w:rsid w:val="00F72A18"/>
    <w:rsid w:val="00F72E7B"/>
    <w:rsid w:val="00F7349A"/>
    <w:rsid w:val="00F746A0"/>
    <w:rsid w:val="00F74C6D"/>
    <w:rsid w:val="00F75EAB"/>
    <w:rsid w:val="00F75EAF"/>
    <w:rsid w:val="00F778B0"/>
    <w:rsid w:val="00F77E87"/>
    <w:rsid w:val="00F8077B"/>
    <w:rsid w:val="00F80C17"/>
    <w:rsid w:val="00F81A37"/>
    <w:rsid w:val="00F82476"/>
    <w:rsid w:val="00F82F91"/>
    <w:rsid w:val="00F83762"/>
    <w:rsid w:val="00F8397F"/>
    <w:rsid w:val="00F84008"/>
    <w:rsid w:val="00F84113"/>
    <w:rsid w:val="00F85354"/>
    <w:rsid w:val="00F864B9"/>
    <w:rsid w:val="00F8768F"/>
    <w:rsid w:val="00F90142"/>
    <w:rsid w:val="00F90220"/>
    <w:rsid w:val="00F9065D"/>
    <w:rsid w:val="00F910EF"/>
    <w:rsid w:val="00F918DE"/>
    <w:rsid w:val="00F92D32"/>
    <w:rsid w:val="00F94FA9"/>
    <w:rsid w:val="00F95478"/>
    <w:rsid w:val="00F95D36"/>
    <w:rsid w:val="00F96807"/>
    <w:rsid w:val="00F969CA"/>
    <w:rsid w:val="00F97ADE"/>
    <w:rsid w:val="00FA200F"/>
    <w:rsid w:val="00FA2052"/>
    <w:rsid w:val="00FA23C0"/>
    <w:rsid w:val="00FA5FBC"/>
    <w:rsid w:val="00FA6DD1"/>
    <w:rsid w:val="00FA6F3B"/>
    <w:rsid w:val="00FA72AA"/>
    <w:rsid w:val="00FA7A7F"/>
    <w:rsid w:val="00FB0B15"/>
    <w:rsid w:val="00FB1606"/>
    <w:rsid w:val="00FB1B16"/>
    <w:rsid w:val="00FB1CAF"/>
    <w:rsid w:val="00FB2FCC"/>
    <w:rsid w:val="00FB30C4"/>
    <w:rsid w:val="00FB32E9"/>
    <w:rsid w:val="00FB46FD"/>
    <w:rsid w:val="00FB4944"/>
    <w:rsid w:val="00FB4A72"/>
    <w:rsid w:val="00FB5F3D"/>
    <w:rsid w:val="00FB683D"/>
    <w:rsid w:val="00FB69B6"/>
    <w:rsid w:val="00FB7383"/>
    <w:rsid w:val="00FB7530"/>
    <w:rsid w:val="00FB7EBB"/>
    <w:rsid w:val="00FB7ECB"/>
    <w:rsid w:val="00FC02CF"/>
    <w:rsid w:val="00FC0C4E"/>
    <w:rsid w:val="00FC12A8"/>
    <w:rsid w:val="00FC2098"/>
    <w:rsid w:val="00FC26B0"/>
    <w:rsid w:val="00FC2803"/>
    <w:rsid w:val="00FC2A0C"/>
    <w:rsid w:val="00FC2BE8"/>
    <w:rsid w:val="00FC2F24"/>
    <w:rsid w:val="00FC2FEA"/>
    <w:rsid w:val="00FC350F"/>
    <w:rsid w:val="00FC371D"/>
    <w:rsid w:val="00FC4CF3"/>
    <w:rsid w:val="00FC58DC"/>
    <w:rsid w:val="00FC5BA4"/>
    <w:rsid w:val="00FC5D3B"/>
    <w:rsid w:val="00FC5F10"/>
    <w:rsid w:val="00FC6AF0"/>
    <w:rsid w:val="00FC6D5E"/>
    <w:rsid w:val="00FC72E2"/>
    <w:rsid w:val="00FC778B"/>
    <w:rsid w:val="00FC7BC3"/>
    <w:rsid w:val="00FC7DA9"/>
    <w:rsid w:val="00FD1851"/>
    <w:rsid w:val="00FD2B17"/>
    <w:rsid w:val="00FD495A"/>
    <w:rsid w:val="00FD4AC4"/>
    <w:rsid w:val="00FD5739"/>
    <w:rsid w:val="00FD7136"/>
    <w:rsid w:val="00FD7881"/>
    <w:rsid w:val="00FE08FF"/>
    <w:rsid w:val="00FE0C0D"/>
    <w:rsid w:val="00FE17C9"/>
    <w:rsid w:val="00FE18A3"/>
    <w:rsid w:val="00FE1F92"/>
    <w:rsid w:val="00FE239F"/>
    <w:rsid w:val="00FE2BC6"/>
    <w:rsid w:val="00FE3757"/>
    <w:rsid w:val="00FE41D9"/>
    <w:rsid w:val="00FE42D5"/>
    <w:rsid w:val="00FE4DB8"/>
    <w:rsid w:val="00FE5EF5"/>
    <w:rsid w:val="00FE62AD"/>
    <w:rsid w:val="00FE74C1"/>
    <w:rsid w:val="00FE787C"/>
    <w:rsid w:val="00FE7892"/>
    <w:rsid w:val="00FF067D"/>
    <w:rsid w:val="00FF087E"/>
    <w:rsid w:val="00FF0A8F"/>
    <w:rsid w:val="00FF0CFE"/>
    <w:rsid w:val="00FF171A"/>
    <w:rsid w:val="00FF199C"/>
    <w:rsid w:val="00FF2318"/>
    <w:rsid w:val="00FF29F1"/>
    <w:rsid w:val="00FF3440"/>
    <w:rsid w:val="00FF398C"/>
    <w:rsid w:val="00FF497A"/>
    <w:rsid w:val="00FF530C"/>
    <w:rsid w:val="00FF5598"/>
    <w:rsid w:val="00FF6A6E"/>
    <w:rsid w:val="00FF6B99"/>
    <w:rsid w:val="00FF6C7E"/>
    <w:rsid w:val="0121EF04"/>
    <w:rsid w:val="01CCDFA0"/>
    <w:rsid w:val="01E3F23D"/>
    <w:rsid w:val="0217F9EB"/>
    <w:rsid w:val="022DAC08"/>
    <w:rsid w:val="023C0C3F"/>
    <w:rsid w:val="02816AC3"/>
    <w:rsid w:val="0297BD87"/>
    <w:rsid w:val="02F14003"/>
    <w:rsid w:val="02FA578F"/>
    <w:rsid w:val="0368311B"/>
    <w:rsid w:val="03A8B8A2"/>
    <w:rsid w:val="04124CE3"/>
    <w:rsid w:val="049DBA0C"/>
    <w:rsid w:val="051C0226"/>
    <w:rsid w:val="053885B0"/>
    <w:rsid w:val="05695997"/>
    <w:rsid w:val="058409B1"/>
    <w:rsid w:val="063C3A41"/>
    <w:rsid w:val="064D921A"/>
    <w:rsid w:val="069D022E"/>
    <w:rsid w:val="06D96B53"/>
    <w:rsid w:val="07313F1B"/>
    <w:rsid w:val="0746EE14"/>
    <w:rsid w:val="077979A8"/>
    <w:rsid w:val="079314BF"/>
    <w:rsid w:val="07C9D1CA"/>
    <w:rsid w:val="088DB29C"/>
    <w:rsid w:val="08E71F56"/>
    <w:rsid w:val="08FD0E3B"/>
    <w:rsid w:val="092453A5"/>
    <w:rsid w:val="092943AD"/>
    <w:rsid w:val="0974B0D6"/>
    <w:rsid w:val="09858848"/>
    <w:rsid w:val="0A2EEC06"/>
    <w:rsid w:val="0A5228A5"/>
    <w:rsid w:val="0A85AB41"/>
    <w:rsid w:val="0AB9DDE5"/>
    <w:rsid w:val="0AE4F7AD"/>
    <w:rsid w:val="0BA60F09"/>
    <w:rsid w:val="0C2370AD"/>
    <w:rsid w:val="0C3F1E5C"/>
    <w:rsid w:val="0C5F2E99"/>
    <w:rsid w:val="0CBCFC36"/>
    <w:rsid w:val="0DD54879"/>
    <w:rsid w:val="0DF5549D"/>
    <w:rsid w:val="0DF94567"/>
    <w:rsid w:val="0E130B44"/>
    <w:rsid w:val="1004B84B"/>
    <w:rsid w:val="102F0B88"/>
    <w:rsid w:val="106A254C"/>
    <w:rsid w:val="10ADA700"/>
    <w:rsid w:val="1158B180"/>
    <w:rsid w:val="1225AF06"/>
    <w:rsid w:val="1236994D"/>
    <w:rsid w:val="12B83546"/>
    <w:rsid w:val="12EA6285"/>
    <w:rsid w:val="12F229E4"/>
    <w:rsid w:val="1317D1CA"/>
    <w:rsid w:val="1350BD4C"/>
    <w:rsid w:val="13D0E809"/>
    <w:rsid w:val="13EAC178"/>
    <w:rsid w:val="13FD288B"/>
    <w:rsid w:val="141132FE"/>
    <w:rsid w:val="14435AEF"/>
    <w:rsid w:val="14719E31"/>
    <w:rsid w:val="14C09740"/>
    <w:rsid w:val="14EC392E"/>
    <w:rsid w:val="15840B32"/>
    <w:rsid w:val="15921114"/>
    <w:rsid w:val="1592EB98"/>
    <w:rsid w:val="159F3524"/>
    <w:rsid w:val="162E945E"/>
    <w:rsid w:val="16EE36EA"/>
    <w:rsid w:val="17635F28"/>
    <w:rsid w:val="176A1F66"/>
    <w:rsid w:val="1775C86C"/>
    <w:rsid w:val="18042F11"/>
    <w:rsid w:val="1836CC72"/>
    <w:rsid w:val="183A2674"/>
    <w:rsid w:val="1863334C"/>
    <w:rsid w:val="186C129C"/>
    <w:rsid w:val="186E7563"/>
    <w:rsid w:val="18762575"/>
    <w:rsid w:val="1878CBDF"/>
    <w:rsid w:val="1882F3D7"/>
    <w:rsid w:val="1886D140"/>
    <w:rsid w:val="18AACBF5"/>
    <w:rsid w:val="18AFC05B"/>
    <w:rsid w:val="198C4BE2"/>
    <w:rsid w:val="19E2D82A"/>
    <w:rsid w:val="1A073B57"/>
    <w:rsid w:val="1A317CEE"/>
    <w:rsid w:val="1A38BE48"/>
    <w:rsid w:val="1B1AE60B"/>
    <w:rsid w:val="1BB193B6"/>
    <w:rsid w:val="1C215BB5"/>
    <w:rsid w:val="1C714274"/>
    <w:rsid w:val="1D7561EA"/>
    <w:rsid w:val="1E0EDB76"/>
    <w:rsid w:val="1F1E3CC3"/>
    <w:rsid w:val="1FF1B817"/>
    <w:rsid w:val="200EA28B"/>
    <w:rsid w:val="203EA8AA"/>
    <w:rsid w:val="20A4B5AA"/>
    <w:rsid w:val="214C1133"/>
    <w:rsid w:val="21C28F5B"/>
    <w:rsid w:val="22495DED"/>
    <w:rsid w:val="22E7F5B8"/>
    <w:rsid w:val="23159B83"/>
    <w:rsid w:val="2361E1A3"/>
    <w:rsid w:val="23BE1A34"/>
    <w:rsid w:val="23FEFFCE"/>
    <w:rsid w:val="24771BAC"/>
    <w:rsid w:val="249A26BF"/>
    <w:rsid w:val="24D4EDAA"/>
    <w:rsid w:val="2542F8F6"/>
    <w:rsid w:val="25445116"/>
    <w:rsid w:val="25915B4E"/>
    <w:rsid w:val="263E99D9"/>
    <w:rsid w:val="2641C063"/>
    <w:rsid w:val="2655DDD9"/>
    <w:rsid w:val="265B90F7"/>
    <w:rsid w:val="2669B6DE"/>
    <w:rsid w:val="26DA5908"/>
    <w:rsid w:val="26DF3669"/>
    <w:rsid w:val="26EA2A28"/>
    <w:rsid w:val="281D9E04"/>
    <w:rsid w:val="28483E50"/>
    <w:rsid w:val="288133D9"/>
    <w:rsid w:val="289DA57F"/>
    <w:rsid w:val="291635E9"/>
    <w:rsid w:val="299B9C48"/>
    <w:rsid w:val="29C032FC"/>
    <w:rsid w:val="29F2FAAF"/>
    <w:rsid w:val="2A44E8E3"/>
    <w:rsid w:val="2A5A1499"/>
    <w:rsid w:val="2A74498A"/>
    <w:rsid w:val="2ACD61DD"/>
    <w:rsid w:val="2B0AED2D"/>
    <w:rsid w:val="2B4AF5B7"/>
    <w:rsid w:val="2B59DCAB"/>
    <w:rsid w:val="2B7BF8C8"/>
    <w:rsid w:val="2B862254"/>
    <w:rsid w:val="2C347D2F"/>
    <w:rsid w:val="2D3A543E"/>
    <w:rsid w:val="2D54E61B"/>
    <w:rsid w:val="2E0E584C"/>
    <w:rsid w:val="2E5CD24A"/>
    <w:rsid w:val="2E9C3704"/>
    <w:rsid w:val="2EEB9115"/>
    <w:rsid w:val="2F5F05A5"/>
    <w:rsid w:val="2F63F172"/>
    <w:rsid w:val="2F7588C2"/>
    <w:rsid w:val="2FE16B32"/>
    <w:rsid w:val="30475DA3"/>
    <w:rsid w:val="314839AA"/>
    <w:rsid w:val="318BF8E1"/>
    <w:rsid w:val="31B8C621"/>
    <w:rsid w:val="31C68E77"/>
    <w:rsid w:val="321E2C6C"/>
    <w:rsid w:val="321F9ED8"/>
    <w:rsid w:val="32481155"/>
    <w:rsid w:val="326595CB"/>
    <w:rsid w:val="32978748"/>
    <w:rsid w:val="32CB5C6F"/>
    <w:rsid w:val="32CD9F6C"/>
    <w:rsid w:val="32D16F3A"/>
    <w:rsid w:val="32E03C26"/>
    <w:rsid w:val="341FB75A"/>
    <w:rsid w:val="344AF62B"/>
    <w:rsid w:val="346A7A27"/>
    <w:rsid w:val="346C1760"/>
    <w:rsid w:val="34799713"/>
    <w:rsid w:val="34E89CC0"/>
    <w:rsid w:val="350291FB"/>
    <w:rsid w:val="35038979"/>
    <w:rsid w:val="355CA3CC"/>
    <w:rsid w:val="359B0E6A"/>
    <w:rsid w:val="36255CF0"/>
    <w:rsid w:val="36405BED"/>
    <w:rsid w:val="3660EA6B"/>
    <w:rsid w:val="368EAD7F"/>
    <w:rsid w:val="36CAB5EE"/>
    <w:rsid w:val="36F373B2"/>
    <w:rsid w:val="3730AAC4"/>
    <w:rsid w:val="373B3BDE"/>
    <w:rsid w:val="37868084"/>
    <w:rsid w:val="37F14039"/>
    <w:rsid w:val="37FD203C"/>
    <w:rsid w:val="386BF19A"/>
    <w:rsid w:val="386CC6FD"/>
    <w:rsid w:val="38A08669"/>
    <w:rsid w:val="38AE5840"/>
    <w:rsid w:val="38EE319F"/>
    <w:rsid w:val="39277318"/>
    <w:rsid w:val="392E7B1C"/>
    <w:rsid w:val="39694B8B"/>
    <w:rsid w:val="39B1E344"/>
    <w:rsid w:val="3B698D04"/>
    <w:rsid w:val="3BC42608"/>
    <w:rsid w:val="3C06C7C3"/>
    <w:rsid w:val="3C3B4D8F"/>
    <w:rsid w:val="3C669DF3"/>
    <w:rsid w:val="3C6FA39C"/>
    <w:rsid w:val="3C7075A7"/>
    <w:rsid w:val="3CBE993F"/>
    <w:rsid w:val="3CFF4670"/>
    <w:rsid w:val="3D061DD9"/>
    <w:rsid w:val="3D3DFC8A"/>
    <w:rsid w:val="3D6E48BC"/>
    <w:rsid w:val="3D974F8A"/>
    <w:rsid w:val="3E228129"/>
    <w:rsid w:val="3F1ED12D"/>
    <w:rsid w:val="3F1FCA26"/>
    <w:rsid w:val="3F43862A"/>
    <w:rsid w:val="402F581C"/>
    <w:rsid w:val="403DD772"/>
    <w:rsid w:val="40F9CBFF"/>
    <w:rsid w:val="4123A6D0"/>
    <w:rsid w:val="41410FD2"/>
    <w:rsid w:val="41F31859"/>
    <w:rsid w:val="424B0705"/>
    <w:rsid w:val="42795D2E"/>
    <w:rsid w:val="42A9AE6C"/>
    <w:rsid w:val="42CFD341"/>
    <w:rsid w:val="437794D6"/>
    <w:rsid w:val="43D9C2E1"/>
    <w:rsid w:val="440FB773"/>
    <w:rsid w:val="443B7CAD"/>
    <w:rsid w:val="4512CC2D"/>
    <w:rsid w:val="45250E6B"/>
    <w:rsid w:val="45671C65"/>
    <w:rsid w:val="4583E1E8"/>
    <w:rsid w:val="45847302"/>
    <w:rsid w:val="45E580A5"/>
    <w:rsid w:val="460B085F"/>
    <w:rsid w:val="4633C25D"/>
    <w:rsid w:val="467522AA"/>
    <w:rsid w:val="46A6AE14"/>
    <w:rsid w:val="470DB8B4"/>
    <w:rsid w:val="4748A925"/>
    <w:rsid w:val="476EC608"/>
    <w:rsid w:val="47B86E5C"/>
    <w:rsid w:val="481880FA"/>
    <w:rsid w:val="483DE063"/>
    <w:rsid w:val="48964FDC"/>
    <w:rsid w:val="48CBAC9D"/>
    <w:rsid w:val="48FC6BA5"/>
    <w:rsid w:val="492EC255"/>
    <w:rsid w:val="49891DCD"/>
    <w:rsid w:val="49CB8543"/>
    <w:rsid w:val="49D01C83"/>
    <w:rsid w:val="49E942D6"/>
    <w:rsid w:val="49EFA229"/>
    <w:rsid w:val="4A6D00F6"/>
    <w:rsid w:val="4A7A24F0"/>
    <w:rsid w:val="4B59096A"/>
    <w:rsid w:val="4BCA1B82"/>
    <w:rsid w:val="4BD0981F"/>
    <w:rsid w:val="4C086B10"/>
    <w:rsid w:val="4C3C62A2"/>
    <w:rsid w:val="4C47DE76"/>
    <w:rsid w:val="4C807AF7"/>
    <w:rsid w:val="4D5A3922"/>
    <w:rsid w:val="4D5AF441"/>
    <w:rsid w:val="4D84982D"/>
    <w:rsid w:val="4D871205"/>
    <w:rsid w:val="4DC59587"/>
    <w:rsid w:val="4DCF4A44"/>
    <w:rsid w:val="4DDB82D2"/>
    <w:rsid w:val="4DEC3CC3"/>
    <w:rsid w:val="4DEE8569"/>
    <w:rsid w:val="4E0CEE89"/>
    <w:rsid w:val="4ED17490"/>
    <w:rsid w:val="4F0EBE6B"/>
    <w:rsid w:val="500C87DD"/>
    <w:rsid w:val="500C911C"/>
    <w:rsid w:val="504029A7"/>
    <w:rsid w:val="50575C74"/>
    <w:rsid w:val="508376ED"/>
    <w:rsid w:val="50A2909C"/>
    <w:rsid w:val="515B20F9"/>
    <w:rsid w:val="5168CE3F"/>
    <w:rsid w:val="5218DB33"/>
    <w:rsid w:val="526AD7D1"/>
    <w:rsid w:val="529E24E5"/>
    <w:rsid w:val="52CCB044"/>
    <w:rsid w:val="52DC69C0"/>
    <w:rsid w:val="52E4D747"/>
    <w:rsid w:val="53C34FD8"/>
    <w:rsid w:val="53EADD15"/>
    <w:rsid w:val="55908E16"/>
    <w:rsid w:val="55AF23A8"/>
    <w:rsid w:val="55C65B2D"/>
    <w:rsid w:val="56104428"/>
    <w:rsid w:val="5616C816"/>
    <w:rsid w:val="5662D454"/>
    <w:rsid w:val="567A7B6B"/>
    <w:rsid w:val="571E6C1E"/>
    <w:rsid w:val="5721A9CA"/>
    <w:rsid w:val="57231F30"/>
    <w:rsid w:val="57DD7F07"/>
    <w:rsid w:val="58341714"/>
    <w:rsid w:val="584C950E"/>
    <w:rsid w:val="587B1AE5"/>
    <w:rsid w:val="590CDF21"/>
    <w:rsid w:val="59155AB8"/>
    <w:rsid w:val="59195FBE"/>
    <w:rsid w:val="596BD58C"/>
    <w:rsid w:val="59E0E7BD"/>
    <w:rsid w:val="59FD2510"/>
    <w:rsid w:val="5A1F7940"/>
    <w:rsid w:val="5A85AFEB"/>
    <w:rsid w:val="5ACC214E"/>
    <w:rsid w:val="5B16EBA2"/>
    <w:rsid w:val="5BEDC73C"/>
    <w:rsid w:val="5BF4BCC6"/>
    <w:rsid w:val="5C8F2EB3"/>
    <w:rsid w:val="5CB5AF14"/>
    <w:rsid w:val="5D1261B6"/>
    <w:rsid w:val="5D5C7540"/>
    <w:rsid w:val="5D9F5D3E"/>
    <w:rsid w:val="5DD9A0D4"/>
    <w:rsid w:val="5E13B2CD"/>
    <w:rsid w:val="5E304231"/>
    <w:rsid w:val="5E66408F"/>
    <w:rsid w:val="5E68ACAB"/>
    <w:rsid w:val="5E7D8984"/>
    <w:rsid w:val="5ED11BC7"/>
    <w:rsid w:val="5F57F513"/>
    <w:rsid w:val="5F6B053E"/>
    <w:rsid w:val="5F889CFD"/>
    <w:rsid w:val="5FBA4718"/>
    <w:rsid w:val="602EF6BC"/>
    <w:rsid w:val="614D3B38"/>
    <w:rsid w:val="61C93193"/>
    <w:rsid w:val="61FA75D2"/>
    <w:rsid w:val="6266D3A6"/>
    <w:rsid w:val="627C0A88"/>
    <w:rsid w:val="62C006F3"/>
    <w:rsid w:val="62C1B78D"/>
    <w:rsid w:val="63160E58"/>
    <w:rsid w:val="637F2AEB"/>
    <w:rsid w:val="6388FE57"/>
    <w:rsid w:val="63B21015"/>
    <w:rsid w:val="63E8DC13"/>
    <w:rsid w:val="6408D201"/>
    <w:rsid w:val="643486EF"/>
    <w:rsid w:val="643AC58D"/>
    <w:rsid w:val="6516898C"/>
    <w:rsid w:val="65304387"/>
    <w:rsid w:val="65B9058C"/>
    <w:rsid w:val="65DAC327"/>
    <w:rsid w:val="65E14923"/>
    <w:rsid w:val="65EBE6CB"/>
    <w:rsid w:val="6616F262"/>
    <w:rsid w:val="661E4B2E"/>
    <w:rsid w:val="661E5D0A"/>
    <w:rsid w:val="6673B71E"/>
    <w:rsid w:val="66C6FD53"/>
    <w:rsid w:val="6776E795"/>
    <w:rsid w:val="6795B25E"/>
    <w:rsid w:val="6798CB79"/>
    <w:rsid w:val="67C3992A"/>
    <w:rsid w:val="67C77536"/>
    <w:rsid w:val="684C359D"/>
    <w:rsid w:val="68903027"/>
    <w:rsid w:val="68A2E424"/>
    <w:rsid w:val="693EA53E"/>
    <w:rsid w:val="69E1DE5D"/>
    <w:rsid w:val="6B15D159"/>
    <w:rsid w:val="6B9A4009"/>
    <w:rsid w:val="6BC70953"/>
    <w:rsid w:val="6C5A9CCD"/>
    <w:rsid w:val="6C82FACC"/>
    <w:rsid w:val="6DAE7574"/>
    <w:rsid w:val="6DEFFD23"/>
    <w:rsid w:val="6E1CEFF8"/>
    <w:rsid w:val="6EA5C075"/>
    <w:rsid w:val="6EA9838D"/>
    <w:rsid w:val="6EB912E3"/>
    <w:rsid w:val="6EBFFE4F"/>
    <w:rsid w:val="6EFD9635"/>
    <w:rsid w:val="6F00EF53"/>
    <w:rsid w:val="6F0A1718"/>
    <w:rsid w:val="6F5344BC"/>
    <w:rsid w:val="6F754464"/>
    <w:rsid w:val="6FB68372"/>
    <w:rsid w:val="6FD51222"/>
    <w:rsid w:val="701CDCFE"/>
    <w:rsid w:val="702FD394"/>
    <w:rsid w:val="70389B8A"/>
    <w:rsid w:val="7048E3AF"/>
    <w:rsid w:val="70552E78"/>
    <w:rsid w:val="708395FF"/>
    <w:rsid w:val="70DC4AC6"/>
    <w:rsid w:val="71C66C19"/>
    <w:rsid w:val="71F45788"/>
    <w:rsid w:val="72106D6A"/>
    <w:rsid w:val="72291B55"/>
    <w:rsid w:val="729264EA"/>
    <w:rsid w:val="733C8A34"/>
    <w:rsid w:val="73A822A4"/>
    <w:rsid w:val="73C109E6"/>
    <w:rsid w:val="74115F77"/>
    <w:rsid w:val="7441349C"/>
    <w:rsid w:val="749DD887"/>
    <w:rsid w:val="74BB379E"/>
    <w:rsid w:val="74EB5FB2"/>
    <w:rsid w:val="74EE7763"/>
    <w:rsid w:val="751B8FA4"/>
    <w:rsid w:val="75304EC2"/>
    <w:rsid w:val="753926AE"/>
    <w:rsid w:val="75F5414A"/>
    <w:rsid w:val="761FEF95"/>
    <w:rsid w:val="7632BB13"/>
    <w:rsid w:val="7682E8DF"/>
    <w:rsid w:val="76E2E0AF"/>
    <w:rsid w:val="76EC0E59"/>
    <w:rsid w:val="774C1576"/>
    <w:rsid w:val="77F147E8"/>
    <w:rsid w:val="782BA97B"/>
    <w:rsid w:val="78A54052"/>
    <w:rsid w:val="78DCF1CB"/>
    <w:rsid w:val="796A3E66"/>
    <w:rsid w:val="79DBB627"/>
    <w:rsid w:val="7A3B5E1E"/>
    <w:rsid w:val="7A5A6A5C"/>
    <w:rsid w:val="7AB8DB87"/>
    <w:rsid w:val="7ABCF173"/>
    <w:rsid w:val="7AE64D90"/>
    <w:rsid w:val="7B45A36C"/>
    <w:rsid w:val="7C8E5F8F"/>
    <w:rsid w:val="7D02DEBE"/>
    <w:rsid w:val="7D579F3C"/>
    <w:rsid w:val="7D9BCD75"/>
    <w:rsid w:val="7DB4D767"/>
    <w:rsid w:val="7E348CDB"/>
    <w:rsid w:val="7EDA28A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3D378ABB"/>
  <w15:docId w15:val="{004B0EB3-E144-4884-8241-CDAA67DC0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locked="1" w:semiHidden="1" w:unhideWhenUsed="1"/>
    <w:lsdException w:name="FollowedHyperlink" w:locked="1" w:semiHidden="1" w:uiPriority="0" w:unhideWhenUsed="1"/>
    <w:lsdException w:name="Strong" w:locked="1" w:uiPriority="0" w:qFormat="1"/>
    <w:lsdException w:name="Emphasis" w:locked="1" w:uiPriority="20" w:qFormat="1"/>
    <w:lsdException w:name="Document Map" w:semiHidden="1" w:uiPriority="0"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4DA6"/>
    <w:pPr>
      <w:suppressAutoHyphens/>
      <w:ind w:left="851"/>
      <w:jc w:val="both"/>
    </w:pPr>
    <w:rPr>
      <w:rFonts w:ascii="Calibri" w:eastAsia="SimSun" w:hAnsi="Calibri"/>
      <w:szCs w:val="24"/>
      <w:lang w:eastAsia="ar-SA"/>
    </w:rPr>
  </w:style>
  <w:style w:type="paragraph" w:styleId="Titre1">
    <w:name w:val="heading 1"/>
    <w:aliases w:val="Chapter Headline"/>
    <w:basedOn w:val="Normal"/>
    <w:next w:val="Corpsdetexte"/>
    <w:link w:val="Titre1Car"/>
    <w:qFormat/>
    <w:rsid w:val="009D2A3A"/>
    <w:pPr>
      <w:numPr>
        <w:numId w:val="37"/>
      </w:numPr>
      <w:suppressAutoHyphens w:val="0"/>
      <w:autoSpaceDE w:val="0"/>
      <w:autoSpaceDN w:val="0"/>
      <w:adjustRightInd w:val="0"/>
      <w:spacing w:line="360" w:lineRule="auto"/>
      <w:outlineLvl w:val="0"/>
    </w:pPr>
    <w:rPr>
      <w:rFonts w:asciiTheme="minorHAnsi" w:eastAsia="Times New Roman" w:hAnsiTheme="minorHAnsi" w:cstheme="minorHAnsi"/>
      <w:b/>
      <w:bCs/>
      <w:kern w:val="32"/>
      <w:sz w:val="32"/>
      <w:szCs w:val="32"/>
      <w:lang w:eastAsia="fr-FR"/>
    </w:rPr>
  </w:style>
  <w:style w:type="paragraph" w:styleId="Titre2">
    <w:name w:val="heading 2"/>
    <w:aliases w:val="Subhead A,H2,l2,I2"/>
    <w:basedOn w:val="Normal"/>
    <w:next w:val="Corpsdetexte"/>
    <w:link w:val="Titre2Car"/>
    <w:qFormat/>
    <w:rsid w:val="009D2A3A"/>
    <w:pPr>
      <w:numPr>
        <w:ilvl w:val="1"/>
        <w:numId w:val="37"/>
      </w:numPr>
      <w:tabs>
        <w:tab w:val="left" w:pos="851"/>
      </w:tabs>
      <w:suppressAutoHyphens w:val="0"/>
      <w:autoSpaceDE w:val="0"/>
      <w:autoSpaceDN w:val="0"/>
      <w:adjustRightInd w:val="0"/>
      <w:spacing w:before="240" w:after="60" w:line="276" w:lineRule="auto"/>
      <w:outlineLvl w:val="1"/>
    </w:pPr>
    <w:rPr>
      <w:rFonts w:asciiTheme="minorHAnsi" w:hAnsiTheme="minorHAnsi" w:cstheme="minorHAnsi"/>
      <w:b/>
      <w:bCs/>
      <w:iCs/>
      <w:sz w:val="28"/>
      <w:szCs w:val="28"/>
    </w:rPr>
  </w:style>
  <w:style w:type="paragraph" w:styleId="Titre3">
    <w:name w:val="heading 3"/>
    <w:aliases w:val="Titre3"/>
    <w:basedOn w:val="Titre2"/>
    <w:next w:val="Corpsdetexte"/>
    <w:link w:val="Titre3Car"/>
    <w:uiPriority w:val="9"/>
    <w:qFormat/>
    <w:rsid w:val="009D2A3A"/>
    <w:pPr>
      <w:numPr>
        <w:ilvl w:val="2"/>
      </w:numPr>
      <w:outlineLvl w:val="2"/>
    </w:pPr>
    <w:rPr>
      <w:sz w:val="24"/>
    </w:rPr>
  </w:style>
  <w:style w:type="paragraph" w:styleId="Titre4">
    <w:name w:val="heading 4"/>
    <w:basedOn w:val="Titre3"/>
    <w:next w:val="Corpsdetexte"/>
    <w:link w:val="Titre4Car"/>
    <w:uiPriority w:val="9"/>
    <w:qFormat/>
    <w:rsid w:val="007A79AF"/>
    <w:pPr>
      <w:numPr>
        <w:ilvl w:val="3"/>
      </w:numPr>
      <w:tabs>
        <w:tab w:val="left" w:pos="1276"/>
      </w:tabs>
      <w:spacing w:before="300"/>
      <w:outlineLvl w:val="3"/>
    </w:pPr>
    <w:rPr>
      <w:sz w:val="22"/>
      <w:lang w:eastAsia="fr-FR"/>
    </w:rPr>
  </w:style>
  <w:style w:type="paragraph" w:styleId="Titre5">
    <w:name w:val="heading 5"/>
    <w:basedOn w:val="Titre4"/>
    <w:next w:val="Corpsdetexte"/>
    <w:link w:val="Titre5Car"/>
    <w:uiPriority w:val="9"/>
    <w:qFormat/>
    <w:rsid w:val="00B41B52"/>
    <w:pPr>
      <w:numPr>
        <w:ilvl w:val="4"/>
      </w:numPr>
      <w:outlineLvl w:val="4"/>
    </w:pPr>
  </w:style>
  <w:style w:type="paragraph" w:styleId="Titre6">
    <w:name w:val="heading 6"/>
    <w:basedOn w:val="Normal"/>
    <w:next w:val="Corpsdetexte"/>
    <w:link w:val="Titre6Car"/>
    <w:qFormat/>
    <w:rsid w:val="0092276A"/>
    <w:pPr>
      <w:numPr>
        <w:ilvl w:val="5"/>
        <w:numId w:val="37"/>
      </w:numPr>
      <w:spacing w:before="240" w:after="60"/>
      <w:outlineLvl w:val="5"/>
    </w:pPr>
    <w:rPr>
      <w:b/>
      <w:bCs/>
      <w:szCs w:val="22"/>
    </w:rPr>
  </w:style>
  <w:style w:type="paragraph" w:styleId="Titre7">
    <w:name w:val="heading 7"/>
    <w:basedOn w:val="Normal"/>
    <w:next w:val="Corpsdetexte"/>
    <w:link w:val="Titre7Car"/>
    <w:qFormat/>
    <w:rsid w:val="0092276A"/>
    <w:pPr>
      <w:numPr>
        <w:ilvl w:val="6"/>
        <w:numId w:val="37"/>
      </w:numPr>
      <w:spacing w:before="240" w:after="60"/>
      <w:outlineLvl w:val="6"/>
    </w:pPr>
  </w:style>
  <w:style w:type="paragraph" w:styleId="Titre8">
    <w:name w:val="heading 8"/>
    <w:basedOn w:val="Normal"/>
    <w:next w:val="Corpsdetexte"/>
    <w:link w:val="Titre8Car"/>
    <w:qFormat/>
    <w:rsid w:val="0092276A"/>
    <w:pPr>
      <w:numPr>
        <w:ilvl w:val="7"/>
        <w:numId w:val="37"/>
      </w:numPr>
      <w:spacing w:before="240" w:after="60"/>
      <w:outlineLvl w:val="7"/>
    </w:pPr>
    <w:rPr>
      <w:i/>
      <w:iCs/>
    </w:rPr>
  </w:style>
  <w:style w:type="paragraph" w:styleId="Titre9">
    <w:name w:val="heading 9"/>
    <w:basedOn w:val="Normal"/>
    <w:next w:val="Normal"/>
    <w:link w:val="Titre9Car"/>
    <w:qFormat/>
    <w:rsid w:val="0092276A"/>
    <w:pPr>
      <w:numPr>
        <w:ilvl w:val="8"/>
        <w:numId w:val="37"/>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92276A"/>
    <w:pPr>
      <w:spacing w:after="120"/>
    </w:pPr>
  </w:style>
  <w:style w:type="character" w:customStyle="1" w:styleId="CorpsdetexteCar">
    <w:name w:val="Corps de texte Car"/>
    <w:basedOn w:val="Policepardfaut"/>
    <w:link w:val="Corpsdetexte"/>
    <w:uiPriority w:val="99"/>
    <w:rsid w:val="008C1DC7"/>
    <w:rPr>
      <w:rFonts w:ascii="Calibri" w:eastAsia="SimSun" w:hAnsi="Calibri"/>
      <w:szCs w:val="24"/>
      <w:lang w:eastAsia="ar-SA"/>
    </w:rPr>
  </w:style>
  <w:style w:type="character" w:customStyle="1" w:styleId="Titre1Car">
    <w:name w:val="Titre 1 Car"/>
    <w:aliases w:val="Chapter Headline Car"/>
    <w:basedOn w:val="Policepardfaut"/>
    <w:link w:val="Titre1"/>
    <w:locked/>
    <w:rsid w:val="009D2A3A"/>
    <w:rPr>
      <w:rFonts w:asciiTheme="minorHAnsi" w:hAnsiTheme="minorHAnsi" w:cstheme="minorHAnsi"/>
      <w:b/>
      <w:bCs/>
      <w:kern w:val="32"/>
      <w:sz w:val="32"/>
      <w:szCs w:val="32"/>
    </w:rPr>
  </w:style>
  <w:style w:type="character" w:customStyle="1" w:styleId="Titre2Car">
    <w:name w:val="Titre 2 Car"/>
    <w:aliases w:val="Subhead A Car,H2 Car,l2 Car,I2 Car"/>
    <w:basedOn w:val="Policepardfaut"/>
    <w:link w:val="Titre2"/>
    <w:locked/>
    <w:rsid w:val="009D2A3A"/>
    <w:rPr>
      <w:rFonts w:asciiTheme="minorHAnsi" w:eastAsia="SimSun" w:hAnsiTheme="minorHAnsi" w:cstheme="minorHAnsi"/>
      <w:b/>
      <w:bCs/>
      <w:iCs/>
      <w:sz w:val="28"/>
      <w:szCs w:val="28"/>
      <w:lang w:eastAsia="ar-SA"/>
    </w:rPr>
  </w:style>
  <w:style w:type="character" w:customStyle="1" w:styleId="Titre3Car">
    <w:name w:val="Titre 3 Car"/>
    <w:aliases w:val="Titre3 Car"/>
    <w:basedOn w:val="Policepardfaut"/>
    <w:link w:val="Titre3"/>
    <w:uiPriority w:val="9"/>
    <w:locked/>
    <w:rsid w:val="009D2A3A"/>
    <w:rPr>
      <w:rFonts w:asciiTheme="minorHAnsi" w:eastAsia="SimSun" w:hAnsiTheme="minorHAnsi" w:cstheme="minorHAnsi"/>
      <w:b/>
      <w:bCs/>
      <w:iCs/>
      <w:sz w:val="24"/>
      <w:szCs w:val="28"/>
      <w:lang w:eastAsia="ar-SA"/>
    </w:rPr>
  </w:style>
  <w:style w:type="character" w:customStyle="1" w:styleId="Titre4Car">
    <w:name w:val="Titre 4 Car"/>
    <w:basedOn w:val="Policepardfaut"/>
    <w:link w:val="Titre4"/>
    <w:uiPriority w:val="9"/>
    <w:locked/>
    <w:rsid w:val="007A79AF"/>
    <w:rPr>
      <w:rFonts w:asciiTheme="minorHAnsi" w:eastAsia="SimSun" w:hAnsiTheme="minorHAnsi" w:cstheme="minorHAnsi"/>
      <w:b/>
      <w:bCs/>
      <w:iCs/>
      <w:szCs w:val="28"/>
    </w:rPr>
  </w:style>
  <w:style w:type="character" w:customStyle="1" w:styleId="Titre5Car">
    <w:name w:val="Titre 5 Car"/>
    <w:basedOn w:val="Policepardfaut"/>
    <w:link w:val="Titre5"/>
    <w:uiPriority w:val="9"/>
    <w:rsid w:val="00B41B52"/>
    <w:rPr>
      <w:rFonts w:asciiTheme="minorHAnsi" w:eastAsia="SimSun" w:hAnsiTheme="minorHAnsi" w:cstheme="minorHAnsi"/>
      <w:b/>
      <w:bCs/>
      <w:iCs/>
      <w:szCs w:val="28"/>
    </w:rPr>
  </w:style>
  <w:style w:type="character" w:customStyle="1" w:styleId="Titre6Car">
    <w:name w:val="Titre 6 Car"/>
    <w:basedOn w:val="Policepardfaut"/>
    <w:link w:val="Titre6"/>
    <w:rsid w:val="008C1DC7"/>
    <w:rPr>
      <w:rFonts w:ascii="Calibri" w:eastAsia="SimSun" w:hAnsi="Calibri"/>
      <w:b/>
      <w:bCs/>
      <w:lang w:eastAsia="ar-SA"/>
    </w:rPr>
  </w:style>
  <w:style w:type="character" w:customStyle="1" w:styleId="Titre7Car">
    <w:name w:val="Titre 7 Car"/>
    <w:basedOn w:val="Policepardfaut"/>
    <w:link w:val="Titre7"/>
    <w:rsid w:val="008C1DC7"/>
    <w:rPr>
      <w:rFonts w:ascii="Calibri" w:eastAsia="SimSun" w:hAnsi="Calibri"/>
      <w:szCs w:val="24"/>
      <w:lang w:eastAsia="ar-SA"/>
    </w:rPr>
  </w:style>
  <w:style w:type="character" w:customStyle="1" w:styleId="Titre8Car">
    <w:name w:val="Titre 8 Car"/>
    <w:basedOn w:val="Policepardfaut"/>
    <w:link w:val="Titre8"/>
    <w:rsid w:val="008C1DC7"/>
    <w:rPr>
      <w:rFonts w:ascii="Calibri" w:eastAsia="SimSun" w:hAnsi="Calibri"/>
      <w:i/>
      <w:iCs/>
      <w:szCs w:val="24"/>
      <w:lang w:eastAsia="ar-SA"/>
    </w:rPr>
  </w:style>
  <w:style w:type="character" w:customStyle="1" w:styleId="Titre9Car">
    <w:name w:val="Titre 9 Car"/>
    <w:basedOn w:val="Policepardfaut"/>
    <w:link w:val="Titre9"/>
    <w:rsid w:val="008C1DC7"/>
    <w:rPr>
      <w:rFonts w:ascii="Arial" w:eastAsia="SimSun" w:hAnsi="Arial" w:cs="Arial"/>
      <w:lang w:eastAsia="ar-SA"/>
    </w:rPr>
  </w:style>
  <w:style w:type="character" w:customStyle="1" w:styleId="WW8Num1z0">
    <w:name w:val="WW8Num1z0"/>
    <w:uiPriority w:val="99"/>
    <w:rsid w:val="0092276A"/>
    <w:rPr>
      <w:rFonts w:ascii="Wingdings 2" w:hAnsi="Wingdings 2"/>
    </w:rPr>
  </w:style>
  <w:style w:type="character" w:customStyle="1" w:styleId="WW8Num2z0">
    <w:name w:val="WW8Num2z0"/>
    <w:uiPriority w:val="99"/>
    <w:rsid w:val="0092276A"/>
    <w:rPr>
      <w:rFonts w:ascii="Wingdings 2" w:hAnsi="Wingdings 2"/>
    </w:rPr>
  </w:style>
  <w:style w:type="character" w:customStyle="1" w:styleId="WW8Num4z0">
    <w:name w:val="WW8Num4z0"/>
    <w:uiPriority w:val="99"/>
    <w:rsid w:val="0092276A"/>
    <w:rPr>
      <w:rFonts w:ascii="Wingdings 2" w:hAnsi="Wingdings 2"/>
    </w:rPr>
  </w:style>
  <w:style w:type="character" w:customStyle="1" w:styleId="WW8Num5z0">
    <w:name w:val="WW8Num5z0"/>
    <w:uiPriority w:val="99"/>
    <w:rsid w:val="0092276A"/>
    <w:rPr>
      <w:rFonts w:ascii="Symbol" w:hAnsi="Symbol"/>
    </w:rPr>
  </w:style>
  <w:style w:type="character" w:customStyle="1" w:styleId="WW8Num6z0">
    <w:name w:val="WW8Num6z0"/>
    <w:uiPriority w:val="99"/>
    <w:rsid w:val="0092276A"/>
  </w:style>
  <w:style w:type="character" w:customStyle="1" w:styleId="WW8Num7z0">
    <w:name w:val="WW8Num7z0"/>
    <w:uiPriority w:val="99"/>
    <w:rsid w:val="0092276A"/>
  </w:style>
  <w:style w:type="character" w:customStyle="1" w:styleId="WW8Num8z0">
    <w:name w:val="WW8Num8z0"/>
    <w:uiPriority w:val="99"/>
    <w:rsid w:val="0092276A"/>
    <w:rPr>
      <w:rFonts w:ascii="Symbol" w:hAnsi="Symbol"/>
    </w:rPr>
  </w:style>
  <w:style w:type="character" w:customStyle="1" w:styleId="WW8Num8z1">
    <w:name w:val="WW8Num8z1"/>
    <w:uiPriority w:val="99"/>
    <w:rsid w:val="0092276A"/>
    <w:rPr>
      <w:rFonts w:ascii="Courier New" w:hAnsi="Courier New"/>
    </w:rPr>
  </w:style>
  <w:style w:type="character" w:customStyle="1" w:styleId="WW8Num8z2">
    <w:name w:val="WW8Num8z2"/>
    <w:uiPriority w:val="99"/>
    <w:rsid w:val="0092276A"/>
    <w:rPr>
      <w:rFonts w:ascii="Wingdings" w:hAnsi="Wingdings"/>
    </w:rPr>
  </w:style>
  <w:style w:type="character" w:customStyle="1" w:styleId="WW-Policepardfaut">
    <w:name w:val="WW-Police par défaut"/>
    <w:uiPriority w:val="99"/>
    <w:rsid w:val="0092276A"/>
  </w:style>
  <w:style w:type="character" w:customStyle="1" w:styleId="WW-WW8Num5z0">
    <w:name w:val="WW-WW8Num5z0"/>
    <w:uiPriority w:val="99"/>
    <w:rsid w:val="0092276A"/>
    <w:rPr>
      <w:rFonts w:ascii="Symbol" w:hAnsi="Symbol"/>
    </w:rPr>
  </w:style>
  <w:style w:type="character" w:customStyle="1" w:styleId="WW-WW8Num6z0">
    <w:name w:val="WW-WW8Num6z0"/>
    <w:uiPriority w:val="99"/>
    <w:rsid w:val="0092276A"/>
    <w:rPr>
      <w:rFonts w:ascii="Symbol" w:hAnsi="Symbol"/>
    </w:rPr>
  </w:style>
  <w:style w:type="character" w:customStyle="1" w:styleId="WW-WW8Num7z0">
    <w:name w:val="WW-WW8Num7z0"/>
    <w:uiPriority w:val="99"/>
    <w:rsid w:val="0092276A"/>
    <w:rPr>
      <w:rFonts w:ascii="Symbol" w:hAnsi="Symbol"/>
    </w:rPr>
  </w:style>
  <w:style w:type="character" w:customStyle="1" w:styleId="WW-WW8Num8z0">
    <w:name w:val="WW-WW8Num8z0"/>
    <w:uiPriority w:val="99"/>
    <w:rsid w:val="0092276A"/>
    <w:rPr>
      <w:rFonts w:ascii="Symbol" w:hAnsi="Symbol"/>
    </w:rPr>
  </w:style>
  <w:style w:type="character" w:customStyle="1" w:styleId="WW8Num10z0">
    <w:name w:val="WW8Num10z0"/>
    <w:uiPriority w:val="99"/>
    <w:rsid w:val="0092276A"/>
    <w:rPr>
      <w:rFonts w:ascii="Symbol" w:hAnsi="Symbol"/>
    </w:rPr>
  </w:style>
  <w:style w:type="character" w:customStyle="1" w:styleId="WW8Num11z0">
    <w:name w:val="WW8Num11z0"/>
    <w:uiPriority w:val="99"/>
    <w:rsid w:val="0092276A"/>
    <w:rPr>
      <w:rFonts w:ascii="Symbol" w:hAnsi="Symbol"/>
    </w:rPr>
  </w:style>
  <w:style w:type="character" w:customStyle="1" w:styleId="WW8Num11z1">
    <w:name w:val="WW8Num11z1"/>
    <w:uiPriority w:val="99"/>
    <w:rsid w:val="0092276A"/>
    <w:rPr>
      <w:rFonts w:ascii="Courier New" w:hAnsi="Courier New"/>
    </w:rPr>
  </w:style>
  <w:style w:type="character" w:customStyle="1" w:styleId="WW8Num11z2">
    <w:name w:val="WW8Num11z2"/>
    <w:uiPriority w:val="99"/>
    <w:rsid w:val="0092276A"/>
    <w:rPr>
      <w:rFonts w:ascii="Wingdings" w:hAnsi="Wingdings"/>
    </w:rPr>
  </w:style>
  <w:style w:type="character" w:customStyle="1" w:styleId="WW8Num12z0">
    <w:name w:val="WW8Num12z0"/>
    <w:uiPriority w:val="99"/>
    <w:rsid w:val="0092276A"/>
  </w:style>
  <w:style w:type="character" w:customStyle="1" w:styleId="WW8Num13z0">
    <w:name w:val="WW8Num13z0"/>
    <w:uiPriority w:val="99"/>
    <w:rsid w:val="0092276A"/>
    <w:rPr>
      <w:rFonts w:ascii="Symbol" w:hAnsi="Symbol"/>
    </w:rPr>
  </w:style>
  <w:style w:type="character" w:customStyle="1" w:styleId="WW8Num13z1">
    <w:name w:val="WW8Num13z1"/>
    <w:uiPriority w:val="99"/>
    <w:rsid w:val="0092276A"/>
    <w:rPr>
      <w:rFonts w:ascii="Courier New" w:hAnsi="Courier New"/>
    </w:rPr>
  </w:style>
  <w:style w:type="character" w:customStyle="1" w:styleId="WW8Num13z2">
    <w:name w:val="WW8Num13z2"/>
    <w:uiPriority w:val="99"/>
    <w:rsid w:val="0092276A"/>
    <w:rPr>
      <w:rFonts w:ascii="Wingdings" w:hAnsi="Wingdings"/>
    </w:rPr>
  </w:style>
  <w:style w:type="character" w:customStyle="1" w:styleId="WW8Num14z0">
    <w:name w:val="WW8Num14z0"/>
    <w:uiPriority w:val="99"/>
    <w:rsid w:val="0092276A"/>
    <w:rPr>
      <w:rFonts w:ascii="Symbol" w:hAnsi="Symbol"/>
    </w:rPr>
  </w:style>
  <w:style w:type="character" w:customStyle="1" w:styleId="WW8Num14z1">
    <w:name w:val="WW8Num14z1"/>
    <w:uiPriority w:val="99"/>
    <w:rsid w:val="0092276A"/>
    <w:rPr>
      <w:rFonts w:ascii="Courier New" w:hAnsi="Courier New"/>
    </w:rPr>
  </w:style>
  <w:style w:type="character" w:customStyle="1" w:styleId="WW8Num14z2">
    <w:name w:val="WW8Num14z2"/>
    <w:uiPriority w:val="99"/>
    <w:rsid w:val="0092276A"/>
    <w:rPr>
      <w:rFonts w:ascii="Wingdings" w:hAnsi="Wingdings"/>
    </w:rPr>
  </w:style>
  <w:style w:type="character" w:customStyle="1" w:styleId="WW8Num15z0">
    <w:name w:val="WW8Num15z0"/>
    <w:uiPriority w:val="99"/>
    <w:rsid w:val="0092276A"/>
  </w:style>
  <w:style w:type="character" w:customStyle="1" w:styleId="WW8Num16z0">
    <w:name w:val="WW8Num16z0"/>
    <w:uiPriority w:val="99"/>
    <w:rsid w:val="0092276A"/>
    <w:rPr>
      <w:rFonts w:ascii="Symbol" w:eastAsia="SimSun" w:hAnsi="Symbol"/>
      <w:sz w:val="24"/>
    </w:rPr>
  </w:style>
  <w:style w:type="character" w:customStyle="1" w:styleId="WW8Num16z1">
    <w:name w:val="WW8Num16z1"/>
    <w:uiPriority w:val="99"/>
    <w:rsid w:val="0092276A"/>
    <w:rPr>
      <w:rFonts w:ascii="Courier New" w:hAnsi="Courier New"/>
    </w:rPr>
  </w:style>
  <w:style w:type="character" w:customStyle="1" w:styleId="WW8Num16z2">
    <w:name w:val="WW8Num16z2"/>
    <w:uiPriority w:val="99"/>
    <w:rsid w:val="0092276A"/>
    <w:rPr>
      <w:rFonts w:ascii="Wingdings" w:hAnsi="Wingdings"/>
    </w:rPr>
  </w:style>
  <w:style w:type="character" w:customStyle="1" w:styleId="WW8Num16z3">
    <w:name w:val="WW8Num16z3"/>
    <w:uiPriority w:val="99"/>
    <w:rsid w:val="0092276A"/>
    <w:rPr>
      <w:rFonts w:ascii="Symbol" w:hAnsi="Symbol"/>
    </w:rPr>
  </w:style>
  <w:style w:type="character" w:customStyle="1" w:styleId="WW8Num17z0">
    <w:name w:val="WW8Num17z0"/>
    <w:uiPriority w:val="99"/>
    <w:rsid w:val="0092276A"/>
    <w:rPr>
      <w:rFonts w:ascii="Symbol" w:hAnsi="Symbol"/>
    </w:rPr>
  </w:style>
  <w:style w:type="character" w:customStyle="1" w:styleId="WW8Num17z1">
    <w:name w:val="WW8Num17z1"/>
    <w:uiPriority w:val="99"/>
    <w:rsid w:val="0092276A"/>
    <w:rPr>
      <w:rFonts w:ascii="Courier New" w:hAnsi="Courier New"/>
    </w:rPr>
  </w:style>
  <w:style w:type="character" w:customStyle="1" w:styleId="WW8Num17z2">
    <w:name w:val="WW8Num17z2"/>
    <w:uiPriority w:val="99"/>
    <w:rsid w:val="0092276A"/>
    <w:rPr>
      <w:rFonts w:ascii="Wingdings" w:hAnsi="Wingdings"/>
    </w:rPr>
  </w:style>
  <w:style w:type="character" w:customStyle="1" w:styleId="WW8Num18z0">
    <w:name w:val="WW8Num18z0"/>
    <w:uiPriority w:val="99"/>
    <w:rsid w:val="0092276A"/>
  </w:style>
  <w:style w:type="character" w:customStyle="1" w:styleId="WW8Num20z0">
    <w:name w:val="WW8Num20z0"/>
    <w:uiPriority w:val="99"/>
    <w:rsid w:val="0092276A"/>
    <w:rPr>
      <w:rFonts w:ascii="Symbol" w:hAnsi="Symbol"/>
    </w:rPr>
  </w:style>
  <w:style w:type="character" w:customStyle="1" w:styleId="WW8Num20z1">
    <w:name w:val="WW8Num20z1"/>
    <w:uiPriority w:val="99"/>
    <w:rsid w:val="0092276A"/>
    <w:rPr>
      <w:rFonts w:ascii="Courier New" w:hAnsi="Courier New"/>
    </w:rPr>
  </w:style>
  <w:style w:type="character" w:customStyle="1" w:styleId="WW8Num20z2">
    <w:name w:val="WW8Num20z2"/>
    <w:uiPriority w:val="99"/>
    <w:rsid w:val="0092276A"/>
    <w:rPr>
      <w:rFonts w:ascii="Wingdings" w:hAnsi="Wingdings"/>
    </w:rPr>
  </w:style>
  <w:style w:type="character" w:customStyle="1" w:styleId="WW8Num21z0">
    <w:name w:val="WW8Num21z0"/>
    <w:uiPriority w:val="99"/>
    <w:rsid w:val="0092276A"/>
    <w:rPr>
      <w:rFonts w:ascii="Wingdings 2" w:hAnsi="Wingdings 2"/>
    </w:rPr>
  </w:style>
  <w:style w:type="character" w:customStyle="1" w:styleId="WW8Num21z3">
    <w:name w:val="WW8Num21z3"/>
    <w:uiPriority w:val="99"/>
    <w:rsid w:val="0092276A"/>
    <w:rPr>
      <w:rFonts w:ascii="Symbol" w:hAnsi="Symbol"/>
    </w:rPr>
  </w:style>
  <w:style w:type="character" w:customStyle="1" w:styleId="WW8Num21z4">
    <w:name w:val="WW8Num21z4"/>
    <w:uiPriority w:val="99"/>
    <w:rsid w:val="0092276A"/>
    <w:rPr>
      <w:rFonts w:ascii="Courier New" w:hAnsi="Courier New"/>
    </w:rPr>
  </w:style>
  <w:style w:type="character" w:customStyle="1" w:styleId="WW8Num21z5">
    <w:name w:val="WW8Num21z5"/>
    <w:uiPriority w:val="99"/>
    <w:rsid w:val="0092276A"/>
    <w:rPr>
      <w:rFonts w:ascii="Wingdings" w:hAnsi="Wingdings"/>
    </w:rPr>
  </w:style>
  <w:style w:type="character" w:customStyle="1" w:styleId="WW8Num22z0">
    <w:name w:val="WW8Num22z0"/>
    <w:uiPriority w:val="99"/>
    <w:rsid w:val="0092276A"/>
    <w:rPr>
      <w:rFonts w:ascii="Wingdings 2" w:hAnsi="Wingdings 2"/>
    </w:rPr>
  </w:style>
  <w:style w:type="character" w:customStyle="1" w:styleId="WW8Num22z1">
    <w:name w:val="WW8Num22z1"/>
    <w:uiPriority w:val="99"/>
    <w:rsid w:val="0092276A"/>
    <w:rPr>
      <w:rFonts w:ascii="Courier New" w:hAnsi="Courier New"/>
    </w:rPr>
  </w:style>
  <w:style w:type="character" w:customStyle="1" w:styleId="WW8Num22z2">
    <w:name w:val="WW8Num22z2"/>
    <w:uiPriority w:val="99"/>
    <w:rsid w:val="0092276A"/>
    <w:rPr>
      <w:rFonts w:ascii="Wingdings" w:hAnsi="Wingdings"/>
    </w:rPr>
  </w:style>
  <w:style w:type="character" w:customStyle="1" w:styleId="WW8Num22z3">
    <w:name w:val="WW8Num22z3"/>
    <w:uiPriority w:val="99"/>
    <w:rsid w:val="0092276A"/>
    <w:rPr>
      <w:rFonts w:ascii="Symbol" w:hAnsi="Symbol"/>
    </w:rPr>
  </w:style>
  <w:style w:type="character" w:customStyle="1" w:styleId="WW8Num24z0">
    <w:name w:val="WW8Num24z0"/>
    <w:uiPriority w:val="99"/>
    <w:rsid w:val="0092276A"/>
    <w:rPr>
      <w:rFonts w:ascii="Symbol" w:hAnsi="Symbol"/>
    </w:rPr>
  </w:style>
  <w:style w:type="character" w:customStyle="1" w:styleId="WW8Num24z1">
    <w:name w:val="WW8Num24z1"/>
    <w:uiPriority w:val="99"/>
    <w:rsid w:val="0092276A"/>
    <w:rPr>
      <w:rFonts w:ascii="Courier New" w:hAnsi="Courier New"/>
    </w:rPr>
  </w:style>
  <w:style w:type="character" w:customStyle="1" w:styleId="WW8Num24z2">
    <w:name w:val="WW8Num24z2"/>
    <w:uiPriority w:val="99"/>
    <w:rsid w:val="0092276A"/>
    <w:rPr>
      <w:rFonts w:ascii="Wingdings" w:hAnsi="Wingdings"/>
    </w:rPr>
  </w:style>
  <w:style w:type="character" w:customStyle="1" w:styleId="WW8Num25z0">
    <w:name w:val="WW8Num25z0"/>
    <w:uiPriority w:val="99"/>
    <w:rsid w:val="0092276A"/>
    <w:rPr>
      <w:rFonts w:ascii="Wingdings 2" w:hAnsi="Wingdings 2"/>
    </w:rPr>
  </w:style>
  <w:style w:type="character" w:customStyle="1" w:styleId="WW8Num25z1">
    <w:name w:val="WW8Num25z1"/>
    <w:uiPriority w:val="99"/>
    <w:rsid w:val="0092276A"/>
    <w:rPr>
      <w:rFonts w:ascii="Courier New" w:hAnsi="Courier New"/>
    </w:rPr>
  </w:style>
  <w:style w:type="character" w:customStyle="1" w:styleId="WW8Num25z2">
    <w:name w:val="WW8Num25z2"/>
    <w:uiPriority w:val="99"/>
    <w:rsid w:val="0092276A"/>
    <w:rPr>
      <w:rFonts w:ascii="Wingdings" w:hAnsi="Wingdings"/>
    </w:rPr>
  </w:style>
  <w:style w:type="character" w:customStyle="1" w:styleId="WW8Num25z3">
    <w:name w:val="WW8Num25z3"/>
    <w:uiPriority w:val="99"/>
    <w:rsid w:val="0092276A"/>
    <w:rPr>
      <w:rFonts w:ascii="Symbol" w:hAnsi="Symbol"/>
    </w:rPr>
  </w:style>
  <w:style w:type="character" w:customStyle="1" w:styleId="WW8Num26z0">
    <w:name w:val="WW8Num26z0"/>
    <w:uiPriority w:val="99"/>
    <w:rsid w:val="0092276A"/>
    <w:rPr>
      <w:rFonts w:ascii="Symbol" w:hAnsi="Symbol"/>
    </w:rPr>
  </w:style>
  <w:style w:type="character" w:customStyle="1" w:styleId="WW8Num26z1">
    <w:name w:val="WW8Num26z1"/>
    <w:uiPriority w:val="99"/>
    <w:rsid w:val="0092276A"/>
    <w:rPr>
      <w:rFonts w:ascii="Courier New" w:hAnsi="Courier New"/>
    </w:rPr>
  </w:style>
  <w:style w:type="character" w:customStyle="1" w:styleId="WW8Num26z2">
    <w:name w:val="WW8Num26z2"/>
    <w:uiPriority w:val="99"/>
    <w:rsid w:val="0092276A"/>
    <w:rPr>
      <w:rFonts w:ascii="Wingdings" w:hAnsi="Wingdings"/>
    </w:rPr>
  </w:style>
  <w:style w:type="character" w:customStyle="1" w:styleId="WW8Num27z0">
    <w:name w:val="WW8Num27z0"/>
    <w:uiPriority w:val="99"/>
    <w:rsid w:val="0092276A"/>
  </w:style>
  <w:style w:type="character" w:customStyle="1" w:styleId="WW8Num28z0">
    <w:name w:val="WW8Num28z0"/>
    <w:uiPriority w:val="99"/>
    <w:rsid w:val="0092276A"/>
    <w:rPr>
      <w:rFonts w:ascii="Symbol" w:hAnsi="Symbol"/>
    </w:rPr>
  </w:style>
  <w:style w:type="character" w:customStyle="1" w:styleId="WW8Num28z1">
    <w:name w:val="WW8Num28z1"/>
    <w:uiPriority w:val="99"/>
    <w:rsid w:val="0092276A"/>
    <w:rPr>
      <w:rFonts w:ascii="Courier New" w:hAnsi="Courier New"/>
    </w:rPr>
  </w:style>
  <w:style w:type="character" w:customStyle="1" w:styleId="WW8Num28z2">
    <w:name w:val="WW8Num28z2"/>
    <w:uiPriority w:val="99"/>
    <w:rsid w:val="0092276A"/>
    <w:rPr>
      <w:rFonts w:ascii="Wingdings" w:hAnsi="Wingdings"/>
    </w:rPr>
  </w:style>
  <w:style w:type="character" w:customStyle="1" w:styleId="WW8Num29z0">
    <w:name w:val="WW8Num29z0"/>
    <w:uiPriority w:val="99"/>
    <w:rsid w:val="0092276A"/>
    <w:rPr>
      <w:rFonts w:ascii="Symbol" w:hAnsi="Symbol"/>
    </w:rPr>
  </w:style>
  <w:style w:type="character" w:customStyle="1" w:styleId="WW8Num29z1">
    <w:name w:val="WW8Num29z1"/>
    <w:uiPriority w:val="99"/>
    <w:rsid w:val="0092276A"/>
    <w:rPr>
      <w:rFonts w:ascii="Courier New" w:hAnsi="Courier New"/>
    </w:rPr>
  </w:style>
  <w:style w:type="character" w:customStyle="1" w:styleId="WW8Num29z2">
    <w:name w:val="WW8Num29z2"/>
    <w:uiPriority w:val="99"/>
    <w:rsid w:val="0092276A"/>
    <w:rPr>
      <w:rFonts w:ascii="Wingdings" w:hAnsi="Wingdings"/>
    </w:rPr>
  </w:style>
  <w:style w:type="character" w:customStyle="1" w:styleId="WW8Num30z0">
    <w:name w:val="WW8Num30z0"/>
    <w:uiPriority w:val="99"/>
    <w:rsid w:val="0092276A"/>
    <w:rPr>
      <w:rFonts w:ascii="Symbol" w:hAnsi="Symbol"/>
    </w:rPr>
  </w:style>
  <w:style w:type="character" w:customStyle="1" w:styleId="WW8Num30z1">
    <w:name w:val="WW8Num30z1"/>
    <w:uiPriority w:val="99"/>
    <w:rsid w:val="0092276A"/>
    <w:rPr>
      <w:rFonts w:ascii="Courier New" w:hAnsi="Courier New"/>
    </w:rPr>
  </w:style>
  <w:style w:type="character" w:customStyle="1" w:styleId="WW8Num30z2">
    <w:name w:val="WW8Num30z2"/>
    <w:uiPriority w:val="99"/>
    <w:rsid w:val="0092276A"/>
    <w:rPr>
      <w:rFonts w:ascii="Wingdings" w:hAnsi="Wingdings"/>
    </w:rPr>
  </w:style>
  <w:style w:type="character" w:customStyle="1" w:styleId="WW8Num31z0">
    <w:name w:val="WW8Num31z0"/>
    <w:uiPriority w:val="99"/>
    <w:rsid w:val="0092276A"/>
    <w:rPr>
      <w:rFonts w:ascii="Symbol" w:hAnsi="Symbol"/>
    </w:rPr>
  </w:style>
  <w:style w:type="character" w:customStyle="1" w:styleId="WW8Num31z1">
    <w:name w:val="WW8Num31z1"/>
    <w:uiPriority w:val="99"/>
    <w:rsid w:val="0092276A"/>
    <w:rPr>
      <w:rFonts w:ascii="Courier New" w:hAnsi="Courier New"/>
    </w:rPr>
  </w:style>
  <w:style w:type="character" w:customStyle="1" w:styleId="WW8Num31z2">
    <w:name w:val="WW8Num31z2"/>
    <w:uiPriority w:val="99"/>
    <w:rsid w:val="0092276A"/>
    <w:rPr>
      <w:rFonts w:ascii="Wingdings" w:hAnsi="Wingdings"/>
    </w:rPr>
  </w:style>
  <w:style w:type="character" w:customStyle="1" w:styleId="WW8Num32z0">
    <w:name w:val="WW8Num32z0"/>
    <w:uiPriority w:val="99"/>
    <w:rsid w:val="0092276A"/>
  </w:style>
  <w:style w:type="character" w:customStyle="1" w:styleId="WW8Num33z0">
    <w:name w:val="WW8Num33z0"/>
    <w:uiPriority w:val="99"/>
    <w:rsid w:val="0092276A"/>
    <w:rPr>
      <w:rFonts w:ascii="Symbol" w:hAnsi="Symbol"/>
    </w:rPr>
  </w:style>
  <w:style w:type="character" w:customStyle="1" w:styleId="WW8Num33z1">
    <w:name w:val="WW8Num33z1"/>
    <w:uiPriority w:val="99"/>
    <w:rsid w:val="0092276A"/>
    <w:rPr>
      <w:rFonts w:ascii="Courier New" w:hAnsi="Courier New"/>
    </w:rPr>
  </w:style>
  <w:style w:type="character" w:customStyle="1" w:styleId="WW8Num33z2">
    <w:name w:val="WW8Num33z2"/>
    <w:uiPriority w:val="99"/>
    <w:rsid w:val="0092276A"/>
    <w:rPr>
      <w:rFonts w:ascii="Wingdings" w:hAnsi="Wingdings"/>
    </w:rPr>
  </w:style>
  <w:style w:type="character" w:customStyle="1" w:styleId="WW8Num34z0">
    <w:name w:val="WW8Num34z0"/>
    <w:uiPriority w:val="99"/>
    <w:rsid w:val="0092276A"/>
    <w:rPr>
      <w:rFonts w:ascii="Symbol" w:hAnsi="Symbol"/>
    </w:rPr>
  </w:style>
  <w:style w:type="character" w:customStyle="1" w:styleId="WW8Num34z1">
    <w:name w:val="WW8Num34z1"/>
    <w:uiPriority w:val="99"/>
    <w:rsid w:val="0092276A"/>
    <w:rPr>
      <w:rFonts w:ascii="Courier New" w:hAnsi="Courier New"/>
    </w:rPr>
  </w:style>
  <w:style w:type="character" w:customStyle="1" w:styleId="WW8Num34z2">
    <w:name w:val="WW8Num34z2"/>
    <w:uiPriority w:val="99"/>
    <w:rsid w:val="0092276A"/>
    <w:rPr>
      <w:rFonts w:ascii="Wingdings" w:hAnsi="Wingdings"/>
    </w:rPr>
  </w:style>
  <w:style w:type="character" w:customStyle="1" w:styleId="WW8Num35z0">
    <w:name w:val="WW8Num35z0"/>
    <w:uiPriority w:val="99"/>
    <w:rsid w:val="0092276A"/>
    <w:rPr>
      <w:rFonts w:ascii="Symbol" w:hAnsi="Symbol"/>
    </w:rPr>
  </w:style>
  <w:style w:type="character" w:customStyle="1" w:styleId="WW8Num35z1">
    <w:name w:val="WW8Num35z1"/>
    <w:uiPriority w:val="99"/>
    <w:rsid w:val="0092276A"/>
    <w:rPr>
      <w:rFonts w:ascii="Courier New" w:hAnsi="Courier New"/>
    </w:rPr>
  </w:style>
  <w:style w:type="character" w:customStyle="1" w:styleId="WW8Num35z2">
    <w:name w:val="WW8Num35z2"/>
    <w:uiPriority w:val="99"/>
    <w:rsid w:val="0092276A"/>
    <w:rPr>
      <w:rFonts w:ascii="Wingdings" w:hAnsi="Wingdings"/>
    </w:rPr>
  </w:style>
  <w:style w:type="character" w:customStyle="1" w:styleId="WW8Num36z0">
    <w:name w:val="WW8Num36z0"/>
    <w:uiPriority w:val="99"/>
    <w:rsid w:val="0092276A"/>
    <w:rPr>
      <w:rFonts w:ascii="Symbol" w:eastAsia="SimSun" w:hAnsi="Symbol"/>
    </w:rPr>
  </w:style>
  <w:style w:type="character" w:customStyle="1" w:styleId="WW8Num36z1">
    <w:name w:val="WW8Num36z1"/>
    <w:uiPriority w:val="99"/>
    <w:rsid w:val="0092276A"/>
    <w:rPr>
      <w:rFonts w:ascii="Courier New" w:hAnsi="Courier New"/>
    </w:rPr>
  </w:style>
  <w:style w:type="character" w:customStyle="1" w:styleId="WW8Num36z2">
    <w:name w:val="WW8Num36z2"/>
    <w:uiPriority w:val="99"/>
    <w:rsid w:val="0092276A"/>
    <w:rPr>
      <w:rFonts w:ascii="Wingdings" w:hAnsi="Wingdings"/>
    </w:rPr>
  </w:style>
  <w:style w:type="character" w:customStyle="1" w:styleId="WW8Num36z3">
    <w:name w:val="WW8Num36z3"/>
    <w:uiPriority w:val="99"/>
    <w:rsid w:val="0092276A"/>
    <w:rPr>
      <w:rFonts w:ascii="Symbol" w:hAnsi="Symbol"/>
    </w:rPr>
  </w:style>
  <w:style w:type="character" w:customStyle="1" w:styleId="WW-Policepardfaut1">
    <w:name w:val="WW-Police par défaut1"/>
    <w:uiPriority w:val="99"/>
    <w:rsid w:val="0092276A"/>
  </w:style>
  <w:style w:type="character" w:styleId="Numrodepage">
    <w:name w:val="page number"/>
    <w:basedOn w:val="Policepardfaut"/>
    <w:rsid w:val="0092276A"/>
    <w:rPr>
      <w:rFonts w:cs="Times New Roman"/>
    </w:rPr>
  </w:style>
  <w:style w:type="character" w:styleId="Lienhypertexte">
    <w:name w:val="Hyperlink"/>
    <w:basedOn w:val="Policepardfaut"/>
    <w:uiPriority w:val="99"/>
    <w:rsid w:val="0092276A"/>
    <w:rPr>
      <w:rFonts w:cs="Times New Roman"/>
      <w:color w:val="0000FF"/>
      <w:u w:val="single"/>
    </w:rPr>
  </w:style>
  <w:style w:type="character" w:customStyle="1" w:styleId="WW-Marquedecommentaire">
    <w:name w:val="WW-Marque de commentaire"/>
    <w:uiPriority w:val="99"/>
    <w:rsid w:val="0092276A"/>
    <w:rPr>
      <w:sz w:val="16"/>
    </w:rPr>
  </w:style>
  <w:style w:type="character" w:customStyle="1" w:styleId="Corpsdetexte1">
    <w:name w:val="Corps de texte1"/>
    <w:uiPriority w:val="99"/>
    <w:rsid w:val="0092276A"/>
    <w:rPr>
      <w:rFonts w:eastAsia="SimSun"/>
      <w:sz w:val="24"/>
      <w:lang w:val="fr-FR" w:eastAsia="ar-SA" w:bidi="ar-SA"/>
    </w:rPr>
  </w:style>
  <w:style w:type="paragraph" w:styleId="Liste">
    <w:name w:val="List"/>
    <w:basedOn w:val="Corpsdetexte"/>
    <w:rsid w:val="0092276A"/>
    <w:rPr>
      <w:rFonts w:cs="Tahoma"/>
    </w:rPr>
  </w:style>
  <w:style w:type="paragraph" w:customStyle="1" w:styleId="Lgende2">
    <w:name w:val="Légende2"/>
    <w:basedOn w:val="Normal"/>
    <w:uiPriority w:val="99"/>
    <w:rsid w:val="004B3C61"/>
    <w:pPr>
      <w:suppressLineNumbers/>
      <w:spacing w:before="120" w:after="120"/>
    </w:pPr>
    <w:rPr>
      <w:rFonts w:cs="Tahoma"/>
      <w:i/>
      <w:iCs/>
      <w:sz w:val="20"/>
      <w:szCs w:val="20"/>
    </w:rPr>
  </w:style>
  <w:style w:type="paragraph" w:customStyle="1" w:styleId="Rpertoire">
    <w:name w:val="Répertoire"/>
    <w:basedOn w:val="Normal"/>
    <w:uiPriority w:val="99"/>
    <w:rsid w:val="0092276A"/>
    <w:pPr>
      <w:suppressLineNumbers/>
    </w:pPr>
    <w:rPr>
      <w:rFonts w:cs="Tahoma"/>
    </w:rPr>
  </w:style>
  <w:style w:type="paragraph" w:customStyle="1" w:styleId="Titre20">
    <w:name w:val="Titre2"/>
    <w:basedOn w:val="Normal"/>
    <w:next w:val="Corpsdetexte"/>
    <w:uiPriority w:val="99"/>
    <w:rsid w:val="0092276A"/>
    <w:pPr>
      <w:keepNext/>
      <w:spacing w:before="240" w:after="120"/>
    </w:pPr>
    <w:rPr>
      <w:rFonts w:ascii="Arial" w:eastAsia="Times New Roman" w:hAnsi="Arial" w:cs="Tahoma"/>
      <w:sz w:val="28"/>
      <w:szCs w:val="28"/>
    </w:rPr>
  </w:style>
  <w:style w:type="paragraph" w:customStyle="1" w:styleId="Lgende1">
    <w:name w:val="Légende1"/>
    <w:basedOn w:val="Normal"/>
    <w:uiPriority w:val="99"/>
    <w:rsid w:val="004B3C61"/>
    <w:pPr>
      <w:suppressLineNumbers/>
      <w:spacing w:before="120" w:after="120"/>
    </w:pPr>
    <w:rPr>
      <w:rFonts w:cs="Tahoma"/>
      <w:i/>
      <w:iCs/>
      <w:sz w:val="20"/>
      <w:szCs w:val="20"/>
    </w:rPr>
  </w:style>
  <w:style w:type="paragraph" w:customStyle="1" w:styleId="WW-Rpertoire">
    <w:name w:val="WW-Répertoire"/>
    <w:basedOn w:val="Normal"/>
    <w:uiPriority w:val="99"/>
    <w:rsid w:val="0092276A"/>
    <w:pPr>
      <w:suppressLineNumbers/>
    </w:pPr>
    <w:rPr>
      <w:rFonts w:cs="Tahoma"/>
    </w:rPr>
  </w:style>
  <w:style w:type="paragraph" w:customStyle="1" w:styleId="Titre10">
    <w:name w:val="Titre1"/>
    <w:basedOn w:val="Normal"/>
    <w:next w:val="Corpsdetexte"/>
    <w:uiPriority w:val="99"/>
    <w:rsid w:val="0092276A"/>
    <w:pPr>
      <w:keepNext/>
      <w:spacing w:before="240" w:after="120"/>
    </w:pPr>
    <w:rPr>
      <w:rFonts w:ascii="Arial" w:eastAsia="Times New Roman" w:hAnsi="Arial" w:cs="Tahoma"/>
      <w:sz w:val="28"/>
      <w:szCs w:val="28"/>
    </w:rPr>
  </w:style>
  <w:style w:type="paragraph" w:styleId="En-tte">
    <w:name w:val="header"/>
    <w:aliases w:val="foote,head,En-tête1,E.e,En-tête propal,Cover Page,En-tête-1,En-tête-2,header"/>
    <w:basedOn w:val="Normal"/>
    <w:link w:val="En-tteCar"/>
    <w:uiPriority w:val="99"/>
    <w:rsid w:val="0092276A"/>
    <w:pPr>
      <w:tabs>
        <w:tab w:val="center" w:pos="4536"/>
        <w:tab w:val="right" w:pos="9072"/>
      </w:tabs>
    </w:pPr>
  </w:style>
  <w:style w:type="character" w:customStyle="1" w:styleId="En-tteCar">
    <w:name w:val="En-tête Car"/>
    <w:aliases w:val="foote Car,head Car,En-tête1 Car,E.e Car,En-tête propal Car,Cover Page Car,En-tête-1 Car,En-tête-2 Car,header Car"/>
    <w:basedOn w:val="Policepardfaut"/>
    <w:link w:val="En-tte"/>
    <w:uiPriority w:val="99"/>
    <w:locked/>
    <w:rsid w:val="006024AC"/>
    <w:rPr>
      <w:rFonts w:ascii="Calibri" w:eastAsia="SimSun" w:hAnsi="Calibri"/>
      <w:sz w:val="24"/>
      <w:lang w:eastAsia="ar-SA" w:bidi="ar-SA"/>
    </w:rPr>
  </w:style>
  <w:style w:type="paragraph" w:styleId="Pieddepage">
    <w:name w:val="footer"/>
    <w:basedOn w:val="Normal"/>
    <w:link w:val="PieddepageCar"/>
    <w:uiPriority w:val="99"/>
    <w:rsid w:val="0092276A"/>
    <w:pPr>
      <w:tabs>
        <w:tab w:val="center" w:pos="4536"/>
        <w:tab w:val="right" w:pos="9072"/>
      </w:tabs>
    </w:pPr>
  </w:style>
  <w:style w:type="character" w:customStyle="1" w:styleId="PieddepageCar">
    <w:name w:val="Pied de page Car"/>
    <w:basedOn w:val="Policepardfaut"/>
    <w:link w:val="Pieddepage"/>
    <w:uiPriority w:val="99"/>
    <w:locked/>
    <w:rsid w:val="006024AC"/>
    <w:rPr>
      <w:rFonts w:ascii="Calibri" w:eastAsia="SimSun" w:hAnsi="Calibri"/>
      <w:sz w:val="24"/>
      <w:lang w:eastAsia="ar-SA" w:bidi="ar-SA"/>
    </w:rPr>
  </w:style>
  <w:style w:type="paragraph" w:customStyle="1" w:styleId="WW-Textedebulles">
    <w:name w:val="WW-Texte de bulles"/>
    <w:basedOn w:val="Normal"/>
    <w:uiPriority w:val="99"/>
    <w:rsid w:val="0092276A"/>
    <w:rPr>
      <w:rFonts w:ascii="Tahoma" w:hAnsi="Tahoma" w:cs="Tahoma"/>
      <w:sz w:val="16"/>
      <w:szCs w:val="16"/>
    </w:rPr>
  </w:style>
  <w:style w:type="paragraph" w:customStyle="1" w:styleId="WW-z-Hautduformulaire">
    <w:name w:val="WW-z-Haut du formulaire"/>
    <w:basedOn w:val="Normal"/>
    <w:next w:val="Normal"/>
    <w:uiPriority w:val="99"/>
    <w:rsid w:val="0092276A"/>
    <w:pPr>
      <w:pBdr>
        <w:bottom w:val="single" w:sz="2" w:space="1" w:color="000000"/>
      </w:pBdr>
      <w:jc w:val="center"/>
    </w:pPr>
    <w:rPr>
      <w:rFonts w:ascii="Arial" w:hAnsi="Arial" w:cs="Arial"/>
      <w:sz w:val="16"/>
      <w:szCs w:val="16"/>
    </w:rPr>
  </w:style>
  <w:style w:type="paragraph" w:customStyle="1" w:styleId="WW-z-Basduformulaire">
    <w:name w:val="WW-z-Bas du formulaire"/>
    <w:basedOn w:val="Normal"/>
    <w:next w:val="Normal"/>
    <w:uiPriority w:val="99"/>
    <w:rsid w:val="0092276A"/>
    <w:pPr>
      <w:pBdr>
        <w:top w:val="single" w:sz="2" w:space="1" w:color="000000"/>
      </w:pBdr>
      <w:jc w:val="center"/>
    </w:pPr>
    <w:rPr>
      <w:rFonts w:ascii="Arial" w:hAnsi="Arial" w:cs="Arial"/>
      <w:sz w:val="16"/>
      <w:szCs w:val="16"/>
    </w:rPr>
  </w:style>
  <w:style w:type="paragraph" w:styleId="TM1">
    <w:name w:val="toc 1"/>
    <w:basedOn w:val="Normal"/>
    <w:next w:val="Normal"/>
    <w:uiPriority w:val="39"/>
    <w:rsid w:val="004B3C61"/>
    <w:pPr>
      <w:spacing w:before="120" w:after="120"/>
    </w:pPr>
    <w:rPr>
      <w:b/>
      <w:bCs/>
      <w:caps/>
      <w:sz w:val="20"/>
    </w:rPr>
  </w:style>
  <w:style w:type="paragraph" w:styleId="TM2">
    <w:name w:val="toc 2"/>
    <w:basedOn w:val="Normal"/>
    <w:next w:val="Normal"/>
    <w:uiPriority w:val="39"/>
    <w:rsid w:val="004B3C61"/>
    <w:pPr>
      <w:ind w:left="240"/>
    </w:pPr>
    <w:rPr>
      <w:smallCaps/>
      <w:sz w:val="20"/>
    </w:rPr>
  </w:style>
  <w:style w:type="paragraph" w:styleId="TM3">
    <w:name w:val="toc 3"/>
    <w:basedOn w:val="Normal"/>
    <w:next w:val="Normal"/>
    <w:uiPriority w:val="39"/>
    <w:rsid w:val="004B3C61"/>
    <w:pPr>
      <w:ind w:left="480"/>
    </w:pPr>
    <w:rPr>
      <w:i/>
      <w:iCs/>
      <w:sz w:val="20"/>
    </w:rPr>
  </w:style>
  <w:style w:type="paragraph" w:styleId="TM4">
    <w:name w:val="toc 4"/>
    <w:basedOn w:val="Normal"/>
    <w:next w:val="Normal"/>
    <w:uiPriority w:val="39"/>
    <w:rsid w:val="0092276A"/>
    <w:pPr>
      <w:ind w:left="720"/>
    </w:pPr>
    <w:rPr>
      <w:sz w:val="18"/>
      <w:szCs w:val="21"/>
    </w:rPr>
  </w:style>
  <w:style w:type="paragraph" w:styleId="TM5">
    <w:name w:val="toc 5"/>
    <w:basedOn w:val="Normal"/>
    <w:next w:val="Normal"/>
    <w:uiPriority w:val="39"/>
    <w:rsid w:val="0092276A"/>
    <w:pPr>
      <w:ind w:left="960"/>
    </w:pPr>
    <w:rPr>
      <w:sz w:val="18"/>
      <w:szCs w:val="21"/>
    </w:rPr>
  </w:style>
  <w:style w:type="paragraph" w:styleId="TM6">
    <w:name w:val="toc 6"/>
    <w:basedOn w:val="Normal"/>
    <w:next w:val="Normal"/>
    <w:uiPriority w:val="39"/>
    <w:rsid w:val="0092276A"/>
    <w:pPr>
      <w:ind w:left="1200"/>
    </w:pPr>
    <w:rPr>
      <w:sz w:val="18"/>
      <w:szCs w:val="21"/>
    </w:rPr>
  </w:style>
  <w:style w:type="paragraph" w:styleId="TM7">
    <w:name w:val="toc 7"/>
    <w:basedOn w:val="Normal"/>
    <w:next w:val="Normal"/>
    <w:uiPriority w:val="39"/>
    <w:rsid w:val="0092276A"/>
    <w:pPr>
      <w:ind w:left="1440"/>
    </w:pPr>
    <w:rPr>
      <w:sz w:val="18"/>
      <w:szCs w:val="21"/>
    </w:rPr>
  </w:style>
  <w:style w:type="paragraph" w:styleId="TM8">
    <w:name w:val="toc 8"/>
    <w:basedOn w:val="Normal"/>
    <w:next w:val="Normal"/>
    <w:uiPriority w:val="39"/>
    <w:rsid w:val="0092276A"/>
    <w:pPr>
      <w:ind w:left="1680"/>
    </w:pPr>
    <w:rPr>
      <w:sz w:val="18"/>
      <w:szCs w:val="21"/>
    </w:rPr>
  </w:style>
  <w:style w:type="paragraph" w:styleId="TM9">
    <w:name w:val="toc 9"/>
    <w:basedOn w:val="Normal"/>
    <w:next w:val="Normal"/>
    <w:uiPriority w:val="39"/>
    <w:rsid w:val="0092276A"/>
    <w:pPr>
      <w:ind w:left="1920"/>
    </w:pPr>
    <w:rPr>
      <w:sz w:val="18"/>
      <w:szCs w:val="21"/>
    </w:rPr>
  </w:style>
  <w:style w:type="paragraph" w:customStyle="1" w:styleId="WW-Tabledesillustrations">
    <w:name w:val="WW-Table des illustrations"/>
    <w:basedOn w:val="Normal"/>
    <w:next w:val="Normal"/>
    <w:uiPriority w:val="99"/>
    <w:rsid w:val="004B3C61"/>
    <w:pPr>
      <w:ind w:left="480" w:hanging="480"/>
    </w:pPr>
    <w:rPr>
      <w:smallCaps/>
      <w:sz w:val="20"/>
    </w:rPr>
  </w:style>
  <w:style w:type="paragraph" w:customStyle="1" w:styleId="WW-Lgende">
    <w:name w:val="WW-Légende"/>
    <w:basedOn w:val="Normal"/>
    <w:next w:val="Normal"/>
    <w:uiPriority w:val="99"/>
    <w:rsid w:val="004B3C61"/>
    <w:pPr>
      <w:spacing w:before="120" w:after="120"/>
    </w:pPr>
    <w:rPr>
      <w:b/>
      <w:bCs/>
      <w:sz w:val="20"/>
      <w:szCs w:val="20"/>
    </w:rPr>
  </w:style>
  <w:style w:type="paragraph" w:customStyle="1" w:styleId="ItalicizedTableText">
    <w:name w:val="Italicized Table Text"/>
    <w:basedOn w:val="Normal"/>
    <w:uiPriority w:val="99"/>
    <w:rsid w:val="004B3C61"/>
    <w:pPr>
      <w:widowControl w:val="0"/>
      <w:autoSpaceDE w:val="0"/>
    </w:pPr>
    <w:rPr>
      <w:rFonts w:ascii="Arial" w:eastAsia="Times New Roman" w:hAnsi="Arial" w:cs="Arial"/>
      <w:i/>
      <w:iCs/>
      <w:sz w:val="20"/>
      <w:szCs w:val="20"/>
      <w:lang w:val="en-US"/>
    </w:rPr>
  </w:style>
  <w:style w:type="paragraph" w:customStyle="1" w:styleId="WW-Commentaire">
    <w:name w:val="WW-Commentaire"/>
    <w:basedOn w:val="Normal"/>
    <w:uiPriority w:val="99"/>
    <w:rsid w:val="004B3C61"/>
    <w:rPr>
      <w:sz w:val="20"/>
      <w:szCs w:val="20"/>
    </w:rPr>
  </w:style>
  <w:style w:type="paragraph" w:customStyle="1" w:styleId="WW-Objetducommentaire">
    <w:name w:val="WW-Objet du commentaire"/>
    <w:basedOn w:val="WW-Commentaire"/>
    <w:next w:val="WW-Commentaire"/>
    <w:uiPriority w:val="99"/>
    <w:rsid w:val="0092276A"/>
    <w:rPr>
      <w:b/>
      <w:bCs/>
    </w:rPr>
  </w:style>
  <w:style w:type="paragraph" w:customStyle="1" w:styleId="WW-PrformatHTML">
    <w:name w:val="WW-Préformaté HTML"/>
    <w:basedOn w:val="Normal"/>
    <w:uiPriority w:val="99"/>
    <w:rsid w:val="004B3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customStyle="1" w:styleId="Contenudetableau">
    <w:name w:val="Contenu de tableau"/>
    <w:basedOn w:val="Corpsdetexte"/>
    <w:uiPriority w:val="99"/>
    <w:rsid w:val="0092276A"/>
    <w:pPr>
      <w:suppressLineNumbers/>
    </w:pPr>
  </w:style>
  <w:style w:type="paragraph" w:customStyle="1" w:styleId="WW-Contenudetableau">
    <w:name w:val="WW-Contenu de tableau"/>
    <w:basedOn w:val="Corpsdetexte"/>
    <w:uiPriority w:val="99"/>
    <w:rsid w:val="0092276A"/>
    <w:pPr>
      <w:suppressLineNumbers/>
    </w:pPr>
  </w:style>
  <w:style w:type="paragraph" w:customStyle="1" w:styleId="Titredetableau">
    <w:name w:val="Titre de tableau"/>
    <w:basedOn w:val="Contenudetableau"/>
    <w:uiPriority w:val="99"/>
    <w:rsid w:val="0092276A"/>
    <w:pPr>
      <w:jc w:val="center"/>
    </w:pPr>
    <w:rPr>
      <w:b/>
      <w:bCs/>
      <w:i/>
      <w:iCs/>
    </w:rPr>
  </w:style>
  <w:style w:type="paragraph" w:customStyle="1" w:styleId="WW-Titredetableau">
    <w:name w:val="WW-Titre de tableau"/>
    <w:basedOn w:val="WW-Contenudetableau"/>
    <w:uiPriority w:val="99"/>
    <w:rsid w:val="0092276A"/>
    <w:pPr>
      <w:jc w:val="center"/>
    </w:pPr>
    <w:rPr>
      <w:b/>
      <w:bCs/>
      <w:i/>
      <w:iCs/>
    </w:rPr>
  </w:style>
  <w:style w:type="paragraph" w:customStyle="1" w:styleId="WW-Textedebulles1">
    <w:name w:val="WW-Texte de bulles1"/>
    <w:basedOn w:val="Normal"/>
    <w:uiPriority w:val="99"/>
    <w:rsid w:val="0092276A"/>
    <w:rPr>
      <w:rFonts w:ascii="Tahoma" w:hAnsi="Tahoma" w:cs="Tahoma"/>
      <w:sz w:val="16"/>
      <w:szCs w:val="16"/>
    </w:rPr>
  </w:style>
  <w:style w:type="character" w:styleId="Lienhypertextesuivivisit">
    <w:name w:val="FollowedHyperlink"/>
    <w:basedOn w:val="Policepardfaut"/>
    <w:rsid w:val="009B343A"/>
    <w:rPr>
      <w:rFonts w:cs="Times New Roman"/>
      <w:color w:val="800080"/>
      <w:u w:val="single"/>
    </w:rPr>
  </w:style>
  <w:style w:type="table" w:styleId="Grilledutableau">
    <w:name w:val="Table Grid"/>
    <w:basedOn w:val="TableauNormal"/>
    <w:uiPriority w:val="39"/>
    <w:rsid w:val="00DB628C"/>
    <w:pPr>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456420"/>
    <w:rPr>
      <w:rFonts w:ascii="Tahoma" w:hAnsi="Tahoma"/>
      <w:sz w:val="16"/>
      <w:szCs w:val="16"/>
    </w:rPr>
  </w:style>
  <w:style w:type="character" w:customStyle="1" w:styleId="TextedebullesCar">
    <w:name w:val="Texte de bulles Car"/>
    <w:basedOn w:val="Policepardfaut"/>
    <w:link w:val="Textedebulles"/>
    <w:uiPriority w:val="99"/>
    <w:locked/>
    <w:rsid w:val="00456420"/>
    <w:rPr>
      <w:rFonts w:ascii="Tahoma" w:eastAsia="SimSun" w:hAnsi="Tahoma"/>
      <w:sz w:val="16"/>
      <w:lang w:eastAsia="ar-SA" w:bidi="ar-SA"/>
    </w:rPr>
  </w:style>
  <w:style w:type="paragraph" w:styleId="En-ttedetabledesmatires">
    <w:name w:val="TOC Heading"/>
    <w:basedOn w:val="Titre1"/>
    <w:next w:val="Normal"/>
    <w:uiPriority w:val="39"/>
    <w:qFormat/>
    <w:rsid w:val="00657EC7"/>
    <w:pPr>
      <w:keepLines/>
      <w:numPr>
        <w:numId w:val="0"/>
      </w:numPr>
      <w:spacing w:before="480" w:line="276" w:lineRule="auto"/>
      <w:outlineLvl w:val="9"/>
    </w:pPr>
    <w:rPr>
      <w:kern w:val="0"/>
      <w:lang w:eastAsia="en-US"/>
    </w:rPr>
  </w:style>
  <w:style w:type="paragraph" w:styleId="Textebrut">
    <w:name w:val="Plain Text"/>
    <w:basedOn w:val="Normal"/>
    <w:link w:val="TextebrutCar"/>
    <w:uiPriority w:val="99"/>
    <w:rsid w:val="00C86A62"/>
    <w:pPr>
      <w:suppressAutoHyphens w:val="0"/>
    </w:pPr>
    <w:rPr>
      <w:rFonts w:ascii="Consolas" w:eastAsia="Times New Roman" w:hAnsi="Consolas"/>
      <w:sz w:val="21"/>
      <w:szCs w:val="21"/>
      <w:lang w:eastAsia="en-US"/>
    </w:rPr>
  </w:style>
  <w:style w:type="character" w:customStyle="1" w:styleId="TextebrutCar">
    <w:name w:val="Texte brut Car"/>
    <w:basedOn w:val="Policepardfaut"/>
    <w:link w:val="Textebrut"/>
    <w:uiPriority w:val="99"/>
    <w:locked/>
    <w:rsid w:val="00C86A62"/>
    <w:rPr>
      <w:rFonts w:ascii="Consolas" w:eastAsia="Times New Roman" w:hAnsi="Consolas"/>
      <w:sz w:val="21"/>
      <w:lang w:eastAsia="en-US"/>
    </w:rPr>
  </w:style>
  <w:style w:type="paragraph" w:styleId="Paragraphedeliste">
    <w:name w:val="List Paragraph"/>
    <w:aliases w:val="Puces,lp1,Bullet OSM,MSA_EDF_Bullet3,TOC style,List Paragraph1,STYLE JDA,Titre syl 3,Puces numérotées,Figure_name,List Paragraph11,FooterText,numbered,Bullet Normal,Bulleted List1,List Paragraph111,List Paragraph Option"/>
    <w:basedOn w:val="Normal"/>
    <w:link w:val="ParagraphedelisteCar"/>
    <w:uiPriority w:val="34"/>
    <w:qFormat/>
    <w:rsid w:val="00455E21"/>
    <w:pPr>
      <w:ind w:left="0"/>
    </w:pPr>
  </w:style>
  <w:style w:type="character" w:customStyle="1" w:styleId="ParagraphedelisteCar">
    <w:name w:val="Paragraphe de liste Car"/>
    <w:aliases w:val="Puces Car,lp1 Car,Bullet OSM Car,MSA_EDF_Bullet3 Car,TOC style Car,List Paragraph1 Car,STYLE JDA Car,Titre syl 3 Car,Puces numérotées Car,Figure_name Car,List Paragraph11 Car,FooterText Car,numbered Car,Bullet Normal Car"/>
    <w:basedOn w:val="Policepardfaut"/>
    <w:link w:val="Paragraphedeliste"/>
    <w:uiPriority w:val="34"/>
    <w:qFormat/>
    <w:rsid w:val="005C5FF4"/>
    <w:rPr>
      <w:rFonts w:ascii="Calibri" w:eastAsia="SimSun" w:hAnsi="Calibri"/>
      <w:szCs w:val="24"/>
      <w:lang w:eastAsia="ar-SA"/>
    </w:rPr>
  </w:style>
  <w:style w:type="paragraph" w:customStyle="1" w:styleId="NTitre1LDU">
    <w:name w:val="N_Titre1_LDU"/>
    <w:basedOn w:val="Normal"/>
    <w:next w:val="Normal"/>
    <w:uiPriority w:val="99"/>
    <w:rsid w:val="00CD2490"/>
    <w:pPr>
      <w:tabs>
        <w:tab w:val="num" w:pos="432"/>
      </w:tabs>
      <w:suppressAutoHyphens w:val="0"/>
      <w:ind w:left="432" w:hanging="432"/>
    </w:pPr>
    <w:rPr>
      <w:rFonts w:ascii="Times New Roman" w:eastAsia="Times New Roman" w:hAnsi="Times New Roman"/>
      <w:b/>
      <w:bCs/>
      <w:sz w:val="28"/>
      <w:szCs w:val="28"/>
      <w:u w:val="single"/>
      <w:lang w:eastAsia="fr-FR"/>
    </w:rPr>
  </w:style>
  <w:style w:type="paragraph" w:customStyle="1" w:styleId="NTitre2LDU">
    <w:name w:val="N_Titre2_LDU"/>
    <w:basedOn w:val="Normal"/>
    <w:next w:val="Normal"/>
    <w:uiPriority w:val="99"/>
    <w:rsid w:val="00CD2490"/>
    <w:pPr>
      <w:tabs>
        <w:tab w:val="num" w:pos="576"/>
      </w:tabs>
      <w:suppressAutoHyphens w:val="0"/>
      <w:ind w:left="576" w:hanging="576"/>
    </w:pPr>
    <w:rPr>
      <w:rFonts w:ascii="Times New Roman" w:eastAsia="Times New Roman" w:hAnsi="Times New Roman"/>
      <w:b/>
      <w:bCs/>
      <w:sz w:val="24"/>
      <w:u w:val="single"/>
      <w:lang w:eastAsia="fr-FR"/>
    </w:rPr>
  </w:style>
  <w:style w:type="paragraph" w:customStyle="1" w:styleId="NTitre3LDU">
    <w:name w:val="N_Titre3_LDU"/>
    <w:basedOn w:val="Normal"/>
    <w:next w:val="Normal"/>
    <w:autoRedefine/>
    <w:uiPriority w:val="99"/>
    <w:rsid w:val="00CD2490"/>
    <w:pPr>
      <w:tabs>
        <w:tab w:val="num" w:pos="720"/>
      </w:tabs>
      <w:suppressAutoHyphens w:val="0"/>
      <w:ind w:left="720" w:hanging="720"/>
    </w:pPr>
    <w:rPr>
      <w:rFonts w:ascii="Times New Roman" w:eastAsia="Times New Roman" w:hAnsi="Times New Roman"/>
      <w:sz w:val="24"/>
      <w:u w:val="single"/>
      <w:lang w:eastAsia="fr-FR"/>
    </w:rPr>
  </w:style>
  <w:style w:type="paragraph" w:customStyle="1" w:styleId="NTitre4LDU">
    <w:name w:val="N_Titre4_LDU"/>
    <w:basedOn w:val="Normal"/>
    <w:next w:val="Normal"/>
    <w:uiPriority w:val="99"/>
    <w:rsid w:val="00CD2490"/>
    <w:pPr>
      <w:tabs>
        <w:tab w:val="num" w:pos="864"/>
      </w:tabs>
      <w:suppressAutoHyphens w:val="0"/>
      <w:ind w:left="864" w:hanging="864"/>
    </w:pPr>
    <w:rPr>
      <w:rFonts w:ascii="Times New Roman" w:eastAsia="Times New Roman" w:hAnsi="Times New Roman"/>
      <w:sz w:val="24"/>
      <w:lang w:eastAsia="fr-FR"/>
    </w:rPr>
  </w:style>
  <w:style w:type="paragraph" w:customStyle="1" w:styleId="Commandes">
    <w:name w:val="Commandes"/>
    <w:basedOn w:val="Normal"/>
    <w:next w:val="Normal"/>
    <w:autoRedefine/>
    <w:uiPriority w:val="99"/>
    <w:rsid w:val="004B3C61"/>
    <w:pPr>
      <w:suppressAutoHyphens w:val="0"/>
      <w:ind w:left="284" w:firstLine="424"/>
    </w:pPr>
    <w:rPr>
      <w:rFonts w:ascii="Courier" w:eastAsia="Times New Roman" w:hAnsi="Courier"/>
      <w:sz w:val="20"/>
      <w:lang w:eastAsia="fr-FR"/>
    </w:rPr>
  </w:style>
  <w:style w:type="paragraph" w:customStyle="1" w:styleId="Default">
    <w:name w:val="Default"/>
    <w:rsid w:val="00AB78B4"/>
    <w:pPr>
      <w:autoSpaceDE w:val="0"/>
      <w:autoSpaceDN w:val="0"/>
      <w:adjustRightInd w:val="0"/>
    </w:pPr>
    <w:rPr>
      <w:color w:val="000000"/>
      <w:sz w:val="24"/>
      <w:szCs w:val="24"/>
      <w:lang w:eastAsia="en-US"/>
    </w:rPr>
  </w:style>
  <w:style w:type="paragraph" w:styleId="Retraitnormal">
    <w:name w:val="Normal Indent"/>
    <w:aliases w:val="Retrait normal Car,Retrait normal Car1 Car,Retrait normal Car Car Car,Retrait normal Car1 Car Car Car,Retrait normal Car Car Car Car Car,Retrait normal Car1 Car Car Car Car Car,Retrait normal Car Car Car Car Car Car Car,Normal List"/>
    <w:basedOn w:val="Normal"/>
    <w:link w:val="RetraitnormalCar1"/>
    <w:uiPriority w:val="99"/>
    <w:rsid w:val="004B3C61"/>
    <w:pPr>
      <w:keepLines/>
      <w:suppressAutoHyphens w:val="0"/>
      <w:spacing w:before="240"/>
    </w:pPr>
    <w:rPr>
      <w:rFonts w:ascii="Arial" w:eastAsia="Times New Roman" w:hAnsi="Arial"/>
      <w:sz w:val="20"/>
      <w:szCs w:val="20"/>
      <w:lang w:eastAsia="fr-FR"/>
    </w:rPr>
  </w:style>
  <w:style w:type="character" w:customStyle="1" w:styleId="RetraitnormalCar1">
    <w:name w:val="Retrait normal Car1"/>
    <w:aliases w:val="Retrait normal Car Car,Retrait normal Car1 Car Car,Retrait normal Car Car Car Car,Retrait normal Car1 Car Car Car Car,Retrait normal Car Car Car Car Car Car,Retrait normal Car1 Car Car Car Car Car Car,Normal List Car"/>
    <w:link w:val="Retraitnormal"/>
    <w:uiPriority w:val="99"/>
    <w:locked/>
    <w:rsid w:val="00AB78B4"/>
    <w:rPr>
      <w:rFonts w:ascii="Arial" w:hAnsi="Arial"/>
      <w:sz w:val="20"/>
      <w:szCs w:val="20"/>
    </w:rPr>
  </w:style>
  <w:style w:type="paragraph" w:customStyle="1" w:styleId="A">
    <w:name w:val="A"/>
    <w:rsid w:val="00AB78B4"/>
    <w:pPr>
      <w:spacing w:before="60" w:after="60"/>
      <w:jc w:val="both"/>
    </w:pPr>
    <w:rPr>
      <w:szCs w:val="20"/>
    </w:rPr>
  </w:style>
  <w:style w:type="paragraph" w:styleId="Sansinterligne">
    <w:name w:val="No Spacing"/>
    <w:link w:val="SansinterligneCar"/>
    <w:uiPriority w:val="1"/>
    <w:qFormat/>
    <w:rsid w:val="0075487F"/>
    <w:pPr>
      <w:suppressAutoHyphens/>
    </w:pPr>
    <w:rPr>
      <w:rFonts w:ascii="Calibri" w:eastAsia="SimSun" w:hAnsi="Calibri"/>
      <w:szCs w:val="24"/>
      <w:lang w:eastAsia="ar-SA"/>
    </w:rPr>
  </w:style>
  <w:style w:type="character" w:customStyle="1" w:styleId="SansinterligneCar">
    <w:name w:val="Sans interligne Car"/>
    <w:basedOn w:val="Policepardfaut"/>
    <w:link w:val="Sansinterligne"/>
    <w:uiPriority w:val="1"/>
    <w:rsid w:val="000425F9"/>
    <w:rPr>
      <w:rFonts w:ascii="Calibri" w:eastAsia="SimSun" w:hAnsi="Calibri"/>
      <w:szCs w:val="24"/>
      <w:lang w:eastAsia="ar-SA"/>
    </w:rPr>
  </w:style>
  <w:style w:type="paragraph" w:customStyle="1" w:styleId="Exigenceprioritaire">
    <w:name w:val="Exigence prioritaire"/>
    <w:basedOn w:val="Normal"/>
    <w:next w:val="Normal"/>
    <w:uiPriority w:val="99"/>
    <w:semiHidden/>
    <w:rsid w:val="00863938"/>
    <w:pPr>
      <w:numPr>
        <w:numId w:val="2"/>
      </w:numPr>
      <w:spacing w:before="40" w:after="40"/>
    </w:pPr>
    <w:rPr>
      <w:rFonts w:ascii="Arial" w:eastAsia="Times New Roman" w:hAnsi="Arial"/>
      <w:szCs w:val="22"/>
    </w:rPr>
  </w:style>
  <w:style w:type="paragraph" w:customStyle="1" w:styleId="woo-sc-box">
    <w:name w:val="woo-sc-box"/>
    <w:basedOn w:val="Normal"/>
    <w:uiPriority w:val="99"/>
    <w:rsid w:val="00C1385F"/>
    <w:pPr>
      <w:pBdr>
        <w:top w:val="single" w:sz="6" w:space="7" w:color="auto"/>
        <w:left w:val="single" w:sz="2" w:space="31" w:color="auto"/>
        <w:bottom w:val="single" w:sz="6" w:space="7" w:color="auto"/>
        <w:right w:val="single" w:sz="2" w:space="8" w:color="auto"/>
      </w:pBdr>
      <w:suppressAutoHyphens w:val="0"/>
      <w:spacing w:before="240" w:after="360"/>
    </w:pPr>
    <w:rPr>
      <w:rFonts w:ascii="Times New Roman" w:eastAsia="Times New Roman" w:hAnsi="Times New Roman"/>
      <w:color w:val="555555"/>
      <w:sz w:val="24"/>
      <w:lang w:eastAsia="fr-FR"/>
    </w:rPr>
  </w:style>
  <w:style w:type="paragraph" w:styleId="NormalWeb">
    <w:name w:val="Normal (Web)"/>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slideshow-slide-caption">
    <w:name w:val="slideshow-slide-caption"/>
    <w:basedOn w:val="Normal"/>
    <w:uiPriority w:val="99"/>
    <w:rsid w:val="00C1385F"/>
    <w:pPr>
      <w:suppressAutoHyphens w:val="0"/>
      <w:spacing w:before="100" w:beforeAutospacing="1" w:after="100" w:afterAutospacing="1" w:line="375" w:lineRule="atLeast"/>
      <w:jc w:val="center"/>
    </w:pPr>
    <w:rPr>
      <w:rFonts w:ascii="Arial" w:eastAsia="Times New Roman" w:hAnsi="Arial" w:cs="Arial"/>
      <w:color w:val="F7F7F7"/>
      <w:sz w:val="24"/>
      <w:lang w:eastAsia="fr-FR"/>
    </w:rPr>
  </w:style>
  <w:style w:type="paragraph" w:customStyle="1" w:styleId="twocol-one">
    <w:name w:val="twocol-one"/>
    <w:basedOn w:val="Normal"/>
    <w:uiPriority w:val="99"/>
    <w:rsid w:val="00C1385F"/>
    <w:pPr>
      <w:suppressAutoHyphens w:val="0"/>
      <w:spacing w:before="100" w:beforeAutospacing="1" w:after="4"/>
      <w:ind w:right="489"/>
    </w:pPr>
    <w:rPr>
      <w:rFonts w:ascii="Times New Roman" w:eastAsia="Times New Roman" w:hAnsi="Times New Roman"/>
      <w:sz w:val="24"/>
      <w:lang w:eastAsia="fr-FR"/>
    </w:rPr>
  </w:style>
  <w:style w:type="paragraph" w:customStyle="1" w:styleId="threecol-one">
    <w:name w:val="threecol-one"/>
    <w:basedOn w:val="Normal"/>
    <w:uiPriority w:val="99"/>
    <w:rsid w:val="00C1385F"/>
    <w:pPr>
      <w:suppressAutoHyphens w:val="0"/>
      <w:spacing w:before="100" w:beforeAutospacing="1" w:after="4"/>
      <w:ind w:right="489"/>
    </w:pPr>
    <w:rPr>
      <w:rFonts w:ascii="Times New Roman" w:eastAsia="Times New Roman" w:hAnsi="Times New Roman"/>
      <w:sz w:val="24"/>
      <w:lang w:eastAsia="fr-FR"/>
    </w:rPr>
  </w:style>
  <w:style w:type="paragraph" w:customStyle="1" w:styleId="threecol-two">
    <w:name w:val="threecol-two"/>
    <w:basedOn w:val="Normal"/>
    <w:uiPriority w:val="99"/>
    <w:rsid w:val="00C1385F"/>
    <w:pPr>
      <w:suppressAutoHyphens w:val="0"/>
      <w:spacing w:before="100" w:beforeAutospacing="1" w:after="4"/>
      <w:ind w:right="489"/>
    </w:pPr>
    <w:rPr>
      <w:rFonts w:ascii="Times New Roman" w:eastAsia="Times New Roman" w:hAnsi="Times New Roman"/>
      <w:sz w:val="24"/>
      <w:lang w:eastAsia="fr-FR"/>
    </w:rPr>
  </w:style>
  <w:style w:type="paragraph" w:customStyle="1" w:styleId="fourcol-one">
    <w:name w:val="fourcol-one"/>
    <w:basedOn w:val="Normal"/>
    <w:uiPriority w:val="99"/>
    <w:rsid w:val="00C1385F"/>
    <w:pPr>
      <w:suppressAutoHyphens w:val="0"/>
      <w:spacing w:before="100" w:beforeAutospacing="1" w:after="4"/>
      <w:ind w:right="489"/>
    </w:pPr>
    <w:rPr>
      <w:rFonts w:ascii="Times New Roman" w:eastAsia="Times New Roman" w:hAnsi="Times New Roman"/>
      <w:sz w:val="24"/>
      <w:lang w:eastAsia="fr-FR"/>
    </w:rPr>
  </w:style>
  <w:style w:type="paragraph" w:customStyle="1" w:styleId="fourcol-two">
    <w:name w:val="fourcol-two"/>
    <w:basedOn w:val="Normal"/>
    <w:uiPriority w:val="99"/>
    <w:rsid w:val="00C1385F"/>
    <w:pPr>
      <w:suppressAutoHyphens w:val="0"/>
      <w:spacing w:before="100" w:beforeAutospacing="1" w:after="4"/>
      <w:ind w:right="489"/>
    </w:pPr>
    <w:rPr>
      <w:rFonts w:ascii="Times New Roman" w:eastAsia="Times New Roman" w:hAnsi="Times New Roman"/>
      <w:sz w:val="24"/>
      <w:lang w:eastAsia="fr-FR"/>
    </w:rPr>
  </w:style>
  <w:style w:type="paragraph" w:customStyle="1" w:styleId="fourcol-three">
    <w:name w:val="fourcol-three"/>
    <w:basedOn w:val="Normal"/>
    <w:uiPriority w:val="99"/>
    <w:rsid w:val="00C1385F"/>
    <w:pPr>
      <w:suppressAutoHyphens w:val="0"/>
      <w:spacing w:before="100" w:beforeAutospacing="1" w:after="4"/>
      <w:ind w:right="489"/>
    </w:pPr>
    <w:rPr>
      <w:rFonts w:ascii="Times New Roman" w:eastAsia="Times New Roman" w:hAnsi="Times New Roman"/>
      <w:sz w:val="24"/>
      <w:lang w:eastAsia="fr-FR"/>
    </w:rPr>
  </w:style>
  <w:style w:type="paragraph" w:customStyle="1" w:styleId="fivecol-one">
    <w:name w:val="fivecol-one"/>
    <w:basedOn w:val="Normal"/>
    <w:uiPriority w:val="99"/>
    <w:rsid w:val="00C1385F"/>
    <w:pPr>
      <w:suppressAutoHyphens w:val="0"/>
      <w:spacing w:before="100" w:beforeAutospacing="1" w:after="4"/>
      <w:ind w:right="489"/>
    </w:pPr>
    <w:rPr>
      <w:rFonts w:ascii="Times New Roman" w:eastAsia="Times New Roman" w:hAnsi="Times New Roman"/>
      <w:sz w:val="24"/>
      <w:lang w:eastAsia="fr-FR"/>
    </w:rPr>
  </w:style>
  <w:style w:type="paragraph" w:customStyle="1" w:styleId="fivecol-two">
    <w:name w:val="fivecol-two"/>
    <w:basedOn w:val="Normal"/>
    <w:uiPriority w:val="99"/>
    <w:rsid w:val="00C1385F"/>
    <w:pPr>
      <w:suppressAutoHyphens w:val="0"/>
      <w:spacing w:before="100" w:beforeAutospacing="1" w:after="4"/>
      <w:ind w:right="489"/>
    </w:pPr>
    <w:rPr>
      <w:rFonts w:ascii="Times New Roman" w:eastAsia="Times New Roman" w:hAnsi="Times New Roman"/>
      <w:sz w:val="24"/>
      <w:lang w:eastAsia="fr-FR"/>
    </w:rPr>
  </w:style>
  <w:style w:type="paragraph" w:customStyle="1" w:styleId="fivecol-three">
    <w:name w:val="fivecol-three"/>
    <w:basedOn w:val="Normal"/>
    <w:uiPriority w:val="99"/>
    <w:rsid w:val="00C1385F"/>
    <w:pPr>
      <w:suppressAutoHyphens w:val="0"/>
      <w:spacing w:before="100" w:beforeAutospacing="1" w:after="4"/>
      <w:ind w:right="489"/>
    </w:pPr>
    <w:rPr>
      <w:rFonts w:ascii="Times New Roman" w:eastAsia="Times New Roman" w:hAnsi="Times New Roman"/>
      <w:sz w:val="24"/>
      <w:lang w:eastAsia="fr-FR"/>
    </w:rPr>
  </w:style>
  <w:style w:type="paragraph" w:customStyle="1" w:styleId="fivecol-four">
    <w:name w:val="fivecol-four"/>
    <w:basedOn w:val="Normal"/>
    <w:uiPriority w:val="99"/>
    <w:rsid w:val="00C1385F"/>
    <w:pPr>
      <w:suppressAutoHyphens w:val="0"/>
      <w:spacing w:before="100" w:beforeAutospacing="1" w:after="4"/>
      <w:ind w:right="489"/>
    </w:pPr>
    <w:rPr>
      <w:rFonts w:ascii="Times New Roman" w:eastAsia="Times New Roman" w:hAnsi="Times New Roman"/>
      <w:sz w:val="24"/>
      <w:lang w:eastAsia="fr-FR"/>
    </w:rPr>
  </w:style>
  <w:style w:type="paragraph" w:customStyle="1" w:styleId="sixcol-one">
    <w:name w:val="sixcol-one"/>
    <w:basedOn w:val="Normal"/>
    <w:uiPriority w:val="99"/>
    <w:rsid w:val="00C1385F"/>
    <w:pPr>
      <w:suppressAutoHyphens w:val="0"/>
      <w:spacing w:before="100" w:beforeAutospacing="1" w:after="4"/>
      <w:ind w:right="489"/>
    </w:pPr>
    <w:rPr>
      <w:rFonts w:ascii="Times New Roman" w:eastAsia="Times New Roman" w:hAnsi="Times New Roman"/>
      <w:sz w:val="24"/>
      <w:lang w:eastAsia="fr-FR"/>
    </w:rPr>
  </w:style>
  <w:style w:type="paragraph" w:customStyle="1" w:styleId="sixcol-two">
    <w:name w:val="sixcol-two"/>
    <w:basedOn w:val="Normal"/>
    <w:uiPriority w:val="99"/>
    <w:rsid w:val="00C1385F"/>
    <w:pPr>
      <w:suppressAutoHyphens w:val="0"/>
      <w:spacing w:before="100" w:beforeAutospacing="1" w:after="4"/>
      <w:ind w:right="489"/>
    </w:pPr>
    <w:rPr>
      <w:rFonts w:ascii="Times New Roman" w:eastAsia="Times New Roman" w:hAnsi="Times New Roman"/>
      <w:sz w:val="24"/>
      <w:lang w:eastAsia="fr-FR"/>
    </w:rPr>
  </w:style>
  <w:style w:type="paragraph" w:customStyle="1" w:styleId="sixcol-three">
    <w:name w:val="sixcol-three"/>
    <w:basedOn w:val="Normal"/>
    <w:uiPriority w:val="99"/>
    <w:rsid w:val="00C1385F"/>
    <w:pPr>
      <w:suppressAutoHyphens w:val="0"/>
      <w:spacing w:before="100" w:beforeAutospacing="1" w:after="4"/>
      <w:ind w:right="489"/>
    </w:pPr>
    <w:rPr>
      <w:rFonts w:ascii="Times New Roman" w:eastAsia="Times New Roman" w:hAnsi="Times New Roman"/>
      <w:sz w:val="24"/>
      <w:lang w:eastAsia="fr-FR"/>
    </w:rPr>
  </w:style>
  <w:style w:type="paragraph" w:customStyle="1" w:styleId="sixcol-four">
    <w:name w:val="sixcol-four"/>
    <w:basedOn w:val="Normal"/>
    <w:uiPriority w:val="99"/>
    <w:rsid w:val="00C1385F"/>
    <w:pPr>
      <w:suppressAutoHyphens w:val="0"/>
      <w:spacing w:before="100" w:beforeAutospacing="1" w:after="4"/>
      <w:ind w:right="489"/>
    </w:pPr>
    <w:rPr>
      <w:rFonts w:ascii="Times New Roman" w:eastAsia="Times New Roman" w:hAnsi="Times New Roman"/>
      <w:sz w:val="24"/>
      <w:lang w:eastAsia="fr-FR"/>
    </w:rPr>
  </w:style>
  <w:style w:type="paragraph" w:customStyle="1" w:styleId="sixcol-five">
    <w:name w:val="sixcol-five"/>
    <w:basedOn w:val="Normal"/>
    <w:uiPriority w:val="99"/>
    <w:rsid w:val="00C1385F"/>
    <w:pPr>
      <w:suppressAutoHyphens w:val="0"/>
      <w:spacing w:before="100" w:beforeAutospacing="1" w:after="4"/>
      <w:ind w:right="489"/>
    </w:pPr>
    <w:rPr>
      <w:rFonts w:ascii="Times New Roman" w:eastAsia="Times New Roman" w:hAnsi="Times New Roman"/>
      <w:sz w:val="24"/>
      <w:lang w:eastAsia="fr-FR"/>
    </w:rPr>
  </w:style>
  <w:style w:type="paragraph" w:customStyle="1" w:styleId="last">
    <w:name w:val="last"/>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woo-sc-hr">
    <w:name w:val="woo-sc-hr"/>
    <w:basedOn w:val="Normal"/>
    <w:uiPriority w:val="99"/>
    <w:rsid w:val="00C1385F"/>
    <w:pPr>
      <w:pBdr>
        <w:bottom w:val="single" w:sz="6" w:space="0" w:color="E6E6E6"/>
      </w:pBdr>
      <w:suppressAutoHyphens w:val="0"/>
      <w:spacing w:before="100" w:beforeAutospacing="1" w:after="300"/>
    </w:pPr>
    <w:rPr>
      <w:rFonts w:ascii="Times New Roman" w:eastAsia="Times New Roman" w:hAnsi="Times New Roman"/>
      <w:sz w:val="24"/>
      <w:lang w:eastAsia="fr-FR"/>
    </w:rPr>
  </w:style>
  <w:style w:type="paragraph" w:customStyle="1" w:styleId="woo-sc-divider">
    <w:name w:val="woo-sc-divider"/>
    <w:basedOn w:val="Normal"/>
    <w:uiPriority w:val="99"/>
    <w:rsid w:val="00C1385F"/>
    <w:pPr>
      <w:suppressAutoHyphens w:val="0"/>
      <w:spacing w:before="100" w:beforeAutospacing="1" w:after="300"/>
    </w:pPr>
    <w:rPr>
      <w:rFonts w:ascii="Times New Roman" w:eastAsia="Times New Roman" w:hAnsi="Times New Roman"/>
      <w:sz w:val="24"/>
      <w:lang w:eastAsia="fr-FR"/>
    </w:rPr>
  </w:style>
  <w:style w:type="paragraph" w:customStyle="1" w:styleId="woo-sc-ilink">
    <w:name w:val="woo-sc-ilink"/>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shortcode-tabs">
    <w:name w:val="shortcode-tabs"/>
    <w:basedOn w:val="Normal"/>
    <w:uiPriority w:val="99"/>
    <w:rsid w:val="00C1385F"/>
    <w:pPr>
      <w:shd w:val="clear" w:color="auto" w:fill="F0F0F0"/>
      <w:suppressAutoHyphens w:val="0"/>
      <w:spacing w:before="100" w:beforeAutospacing="1" w:after="450"/>
    </w:pPr>
    <w:rPr>
      <w:rFonts w:ascii="Times New Roman" w:eastAsia="Times New Roman" w:hAnsi="Times New Roman"/>
      <w:sz w:val="24"/>
      <w:lang w:eastAsia="fr-FR"/>
    </w:rPr>
  </w:style>
  <w:style w:type="paragraph" w:customStyle="1" w:styleId="shortcode-toggle">
    <w:name w:val="shortcode-toggle"/>
    <w:basedOn w:val="Normal"/>
    <w:uiPriority w:val="99"/>
    <w:rsid w:val="00C1385F"/>
    <w:pPr>
      <w:suppressAutoHyphens w:val="0"/>
      <w:spacing w:after="288"/>
    </w:pPr>
    <w:rPr>
      <w:rFonts w:ascii="Times New Roman" w:eastAsia="Times New Roman" w:hAnsi="Times New Roman"/>
      <w:sz w:val="24"/>
      <w:lang w:eastAsia="fr-FR"/>
    </w:rPr>
  </w:style>
  <w:style w:type="paragraph" w:customStyle="1" w:styleId="gcard">
    <w:name w:val="gcard"/>
    <w:basedOn w:val="Normal"/>
    <w:uiPriority w:val="99"/>
    <w:rsid w:val="00C1385F"/>
    <w:pPr>
      <w:suppressAutoHyphens w:val="0"/>
    </w:pPr>
    <w:rPr>
      <w:rFonts w:ascii="Times New Roman" w:eastAsia="Times New Roman" w:hAnsi="Times New Roman"/>
      <w:sz w:val="24"/>
      <w:lang w:eastAsia="fr-FR"/>
    </w:rPr>
  </w:style>
  <w:style w:type="paragraph" w:customStyle="1" w:styleId="grav-about">
    <w:name w:val="grav-about"/>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loc">
    <w:name w:val="grav-loc"/>
    <w:basedOn w:val="Normal"/>
    <w:uiPriority w:val="99"/>
    <w:rsid w:val="00C1385F"/>
    <w:pPr>
      <w:suppressAutoHyphens w:val="0"/>
      <w:spacing w:after="15"/>
    </w:pPr>
    <w:rPr>
      <w:rFonts w:ascii="Times New Roman" w:eastAsia="Times New Roman" w:hAnsi="Times New Roman"/>
      <w:color w:val="9FA09F"/>
      <w:szCs w:val="22"/>
      <w:lang w:eastAsia="fr-FR"/>
    </w:rPr>
  </w:style>
  <w:style w:type="paragraph" w:customStyle="1" w:styleId="fbinvisible">
    <w:name w:val="fb_invisible"/>
    <w:basedOn w:val="Normal"/>
    <w:uiPriority w:val="99"/>
    <w:rsid w:val="00C1385F"/>
    <w:pPr>
      <w:suppressAutoHyphens w:val="0"/>
      <w:spacing w:before="100" w:beforeAutospacing="1" w:after="100" w:afterAutospacing="1"/>
    </w:pPr>
    <w:rPr>
      <w:rFonts w:ascii="Times New Roman" w:eastAsia="Times New Roman" w:hAnsi="Times New Roman"/>
      <w:vanish/>
      <w:sz w:val="24"/>
      <w:lang w:eastAsia="fr-FR"/>
    </w:rPr>
  </w:style>
  <w:style w:type="paragraph" w:customStyle="1" w:styleId="fbreset">
    <w:name w:val="fb_reset"/>
    <w:basedOn w:val="Normal"/>
    <w:uiPriority w:val="99"/>
    <w:rsid w:val="00C1385F"/>
    <w:pPr>
      <w:suppressAutoHyphens w:val="0"/>
    </w:pPr>
    <w:rPr>
      <w:rFonts w:ascii="Tahoma" w:eastAsia="Times New Roman" w:hAnsi="Tahoma" w:cs="Tahoma"/>
      <w:color w:val="000000"/>
      <w:sz w:val="17"/>
      <w:szCs w:val="17"/>
      <w:lang w:eastAsia="fr-FR"/>
    </w:rPr>
  </w:style>
  <w:style w:type="paragraph" w:customStyle="1" w:styleId="fbdialogadvanced">
    <w:name w:val="fb_dialog_advanced"/>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fbdialogcontent">
    <w:name w:val="fb_dialog_content"/>
    <w:basedOn w:val="Normal"/>
    <w:uiPriority w:val="99"/>
    <w:rsid w:val="00C1385F"/>
    <w:pPr>
      <w:shd w:val="clear" w:color="auto" w:fill="FFFFFF"/>
      <w:suppressAutoHyphens w:val="0"/>
      <w:spacing w:before="100" w:beforeAutospacing="1" w:after="100" w:afterAutospacing="1"/>
    </w:pPr>
    <w:rPr>
      <w:rFonts w:ascii="Times New Roman" w:eastAsia="Times New Roman" w:hAnsi="Times New Roman"/>
      <w:color w:val="333333"/>
      <w:sz w:val="24"/>
      <w:lang w:eastAsia="fr-FR"/>
    </w:rPr>
  </w:style>
  <w:style w:type="paragraph" w:customStyle="1" w:styleId="fbdialogcloseicon">
    <w:name w:val="fb_dialog_close_icon"/>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fbdialogpadding">
    <w:name w:val="fb_dialog_padding"/>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fbdialogloader">
    <w:name w:val="fb_dialog_loader"/>
    <w:basedOn w:val="Normal"/>
    <w:uiPriority w:val="99"/>
    <w:rsid w:val="00C1385F"/>
    <w:pPr>
      <w:pBdr>
        <w:top w:val="single" w:sz="6" w:space="15" w:color="606060"/>
        <w:left w:val="single" w:sz="6" w:space="15" w:color="606060"/>
        <w:bottom w:val="single" w:sz="6" w:space="15" w:color="606060"/>
        <w:right w:val="single" w:sz="6" w:space="15" w:color="606060"/>
      </w:pBdr>
      <w:shd w:val="clear" w:color="auto" w:fill="F2F2F2"/>
      <w:suppressAutoHyphens w:val="0"/>
      <w:spacing w:before="100" w:beforeAutospacing="1" w:after="100" w:afterAutospacing="1"/>
    </w:pPr>
    <w:rPr>
      <w:rFonts w:ascii="Times New Roman" w:eastAsia="Times New Roman" w:hAnsi="Times New Roman"/>
      <w:sz w:val="36"/>
      <w:szCs w:val="36"/>
      <w:lang w:eastAsia="fr-FR"/>
    </w:rPr>
  </w:style>
  <w:style w:type="paragraph" w:customStyle="1" w:styleId="fbdialogtopleft">
    <w:name w:val="fb_dialog_top_left"/>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fbdialogtopright">
    <w:name w:val="fb_dialog_top_right"/>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fbdialogbottomleft">
    <w:name w:val="fb_dialog_bottom_left"/>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fbdialogbottomright">
    <w:name w:val="fb_dialog_bottom_right"/>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fbdialogvertleft">
    <w:name w:val="fb_dialog_vert_left"/>
    <w:basedOn w:val="Normal"/>
    <w:uiPriority w:val="99"/>
    <w:rsid w:val="00C1385F"/>
    <w:pPr>
      <w:shd w:val="clear" w:color="auto" w:fill="525252"/>
      <w:suppressAutoHyphens w:val="0"/>
      <w:spacing w:before="100" w:beforeAutospacing="1" w:after="100" w:afterAutospacing="1"/>
      <w:ind w:left="-150"/>
    </w:pPr>
    <w:rPr>
      <w:rFonts w:ascii="Times New Roman" w:eastAsia="Times New Roman" w:hAnsi="Times New Roman"/>
      <w:sz w:val="24"/>
      <w:lang w:eastAsia="fr-FR"/>
    </w:rPr>
  </w:style>
  <w:style w:type="paragraph" w:customStyle="1" w:styleId="fbdialogvertright">
    <w:name w:val="fb_dialog_vert_right"/>
    <w:basedOn w:val="Normal"/>
    <w:uiPriority w:val="99"/>
    <w:rsid w:val="00C1385F"/>
    <w:pPr>
      <w:shd w:val="clear" w:color="auto" w:fill="525252"/>
      <w:suppressAutoHyphens w:val="0"/>
      <w:spacing w:before="100" w:beforeAutospacing="1" w:after="100" w:afterAutospacing="1"/>
      <w:ind w:right="-150"/>
    </w:pPr>
    <w:rPr>
      <w:rFonts w:ascii="Times New Roman" w:eastAsia="Times New Roman" w:hAnsi="Times New Roman"/>
      <w:sz w:val="24"/>
      <w:lang w:eastAsia="fr-FR"/>
    </w:rPr>
  </w:style>
  <w:style w:type="paragraph" w:customStyle="1" w:styleId="fbdialoghoriztop">
    <w:name w:val="fb_dialog_horiz_top"/>
    <w:basedOn w:val="Normal"/>
    <w:uiPriority w:val="99"/>
    <w:rsid w:val="00C1385F"/>
    <w:pPr>
      <w:shd w:val="clear" w:color="auto" w:fill="525252"/>
      <w:suppressAutoHyphens w:val="0"/>
      <w:spacing w:after="100" w:afterAutospacing="1"/>
    </w:pPr>
    <w:rPr>
      <w:rFonts w:ascii="Times New Roman" w:eastAsia="Times New Roman" w:hAnsi="Times New Roman"/>
      <w:sz w:val="24"/>
      <w:lang w:eastAsia="fr-FR"/>
    </w:rPr>
  </w:style>
  <w:style w:type="paragraph" w:customStyle="1" w:styleId="fbdialoghorizbottom">
    <w:name w:val="fb_dialog_horiz_bottom"/>
    <w:basedOn w:val="Normal"/>
    <w:uiPriority w:val="99"/>
    <w:rsid w:val="00C1385F"/>
    <w:pPr>
      <w:shd w:val="clear" w:color="auto" w:fill="525252"/>
      <w:suppressAutoHyphens w:val="0"/>
      <w:spacing w:before="100" w:beforeAutospacing="1"/>
    </w:pPr>
    <w:rPr>
      <w:rFonts w:ascii="Times New Roman" w:eastAsia="Times New Roman" w:hAnsi="Times New Roman"/>
      <w:sz w:val="24"/>
      <w:lang w:eastAsia="fr-FR"/>
    </w:rPr>
  </w:style>
  <w:style w:type="paragraph" w:customStyle="1" w:styleId="fbdialogiframe">
    <w:name w:val="fb_dialog_iframe"/>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fbiframewidgetfluid">
    <w:name w:val="fb_iframe_widget_fluid"/>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thumbnail">
    <w:name w:val="thumbnail"/>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forms">
    <w:name w:val="forms"/>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submit">
    <w:name w:val="submit"/>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tab">
    <w:name w:val="tab"/>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ui-tabs-hide">
    <w:name w:val="ui-tabs-hide"/>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toggle-content">
    <w:name w:val="toggle-content"/>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inner">
    <w:name w:val="grav-inner"/>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card-about">
    <w:name w:val="gcard-about"/>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small">
    <w:name w:val="grav-small"/>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grav">
    <w:name w:val="grav-grav"/>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info">
    <w:name w:val="grav-info"/>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links">
    <w:name w:val="grav-links"/>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gallery">
    <w:name w:val="grav-gallery"/>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services">
    <w:name w:val="grav-services"/>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cardarrow">
    <w:name w:val="grav-cardarrow"/>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tag">
    <w:name w:val="grav-tag"/>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extra">
    <w:name w:val="grav-extra"/>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disable">
    <w:name w:val="grav-disable"/>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dialogtitle">
    <w:name w:val="dialog_title"/>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dialogheader">
    <w:name w:val="dialog_header"/>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touchablebutton">
    <w:name w:val="touchable_button"/>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dialogcontent">
    <w:name w:val="dialog_content"/>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dialogfooter">
    <w:name w:val="dialog_footer"/>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fbloader">
    <w:name w:val="fb_loader"/>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error">
    <w:name w:val="error"/>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screenreader">
    <w:name w:val="screenreader"/>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headercenter">
    <w:name w:val="header_center"/>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character" w:customStyle="1" w:styleId="dropcap">
    <w:name w:val="dropcap"/>
    <w:basedOn w:val="Policepardfaut"/>
    <w:uiPriority w:val="99"/>
    <w:rsid w:val="00C1385F"/>
    <w:rPr>
      <w:rFonts w:cs="Times New Roman"/>
      <w:b/>
      <w:bCs/>
      <w:sz w:val="72"/>
      <w:szCs w:val="72"/>
    </w:rPr>
  </w:style>
  <w:style w:type="character" w:customStyle="1" w:styleId="shortcode-highlight">
    <w:name w:val="shortcode-highlight"/>
    <w:basedOn w:val="Policepardfaut"/>
    <w:uiPriority w:val="99"/>
    <w:rsid w:val="00C1385F"/>
    <w:rPr>
      <w:rFonts w:cs="Times New Roman"/>
      <w:shd w:val="clear" w:color="auto" w:fill="FFFFAA"/>
    </w:rPr>
  </w:style>
  <w:style w:type="character" w:customStyle="1" w:styleId="woo-info">
    <w:name w:val="woo-info"/>
    <w:basedOn w:val="Policepardfaut"/>
    <w:uiPriority w:val="99"/>
    <w:rsid w:val="00C1385F"/>
    <w:rPr>
      <w:rFonts w:cs="Times New Roman"/>
    </w:rPr>
  </w:style>
  <w:style w:type="character" w:customStyle="1" w:styleId="woo-download">
    <w:name w:val="woo-download"/>
    <w:basedOn w:val="Policepardfaut"/>
    <w:uiPriority w:val="99"/>
    <w:rsid w:val="00C1385F"/>
    <w:rPr>
      <w:rFonts w:cs="Times New Roman"/>
    </w:rPr>
  </w:style>
  <w:style w:type="character" w:customStyle="1" w:styleId="woo-tick">
    <w:name w:val="woo-tick"/>
    <w:basedOn w:val="Policepardfaut"/>
    <w:uiPriority w:val="99"/>
    <w:rsid w:val="00C1385F"/>
    <w:rPr>
      <w:rFonts w:cs="Times New Roman"/>
    </w:rPr>
  </w:style>
  <w:style w:type="character" w:customStyle="1" w:styleId="woo-note">
    <w:name w:val="woo-note"/>
    <w:basedOn w:val="Policepardfaut"/>
    <w:uiPriority w:val="99"/>
    <w:rsid w:val="00C1385F"/>
    <w:rPr>
      <w:rFonts w:cs="Times New Roman"/>
    </w:rPr>
  </w:style>
  <w:style w:type="character" w:customStyle="1" w:styleId="woo-alert">
    <w:name w:val="woo-alert"/>
    <w:basedOn w:val="Policepardfaut"/>
    <w:uiPriority w:val="99"/>
    <w:rsid w:val="00C1385F"/>
    <w:rPr>
      <w:rFonts w:cs="Times New Roman"/>
    </w:rPr>
  </w:style>
  <w:style w:type="character" w:customStyle="1" w:styleId="woo-info1">
    <w:name w:val="woo-info1"/>
    <w:basedOn w:val="Policepardfaut"/>
    <w:uiPriority w:val="99"/>
    <w:rsid w:val="00C1385F"/>
    <w:rPr>
      <w:rFonts w:cs="Times New Roman"/>
    </w:rPr>
  </w:style>
  <w:style w:type="character" w:customStyle="1" w:styleId="woo-download1">
    <w:name w:val="woo-download1"/>
    <w:basedOn w:val="Policepardfaut"/>
    <w:uiPriority w:val="99"/>
    <w:rsid w:val="00C1385F"/>
    <w:rPr>
      <w:rFonts w:cs="Times New Roman"/>
    </w:rPr>
  </w:style>
  <w:style w:type="character" w:customStyle="1" w:styleId="woo-tick1">
    <w:name w:val="woo-tick1"/>
    <w:basedOn w:val="Policepardfaut"/>
    <w:uiPriority w:val="99"/>
    <w:rsid w:val="00C1385F"/>
    <w:rPr>
      <w:rFonts w:cs="Times New Roman"/>
    </w:rPr>
  </w:style>
  <w:style w:type="character" w:customStyle="1" w:styleId="woo-note1">
    <w:name w:val="woo-note1"/>
    <w:basedOn w:val="Policepardfaut"/>
    <w:uiPriority w:val="99"/>
    <w:rsid w:val="00C1385F"/>
    <w:rPr>
      <w:rFonts w:cs="Times New Roman"/>
    </w:rPr>
  </w:style>
  <w:style w:type="character" w:customStyle="1" w:styleId="woo-alert1">
    <w:name w:val="woo-alert1"/>
    <w:basedOn w:val="Policepardfaut"/>
    <w:uiPriority w:val="99"/>
    <w:rsid w:val="00C1385F"/>
    <w:rPr>
      <w:rFonts w:cs="Times New Roman"/>
    </w:rPr>
  </w:style>
  <w:style w:type="paragraph" w:customStyle="1" w:styleId="thumbnail1">
    <w:name w:val="thumbnail1"/>
    <w:basedOn w:val="Normal"/>
    <w:uiPriority w:val="99"/>
    <w:rsid w:val="00C1385F"/>
    <w:pPr>
      <w:suppressAutoHyphens w:val="0"/>
      <w:spacing w:after="240"/>
      <w:ind w:right="240"/>
    </w:pPr>
    <w:rPr>
      <w:rFonts w:ascii="Times New Roman" w:eastAsia="Times New Roman" w:hAnsi="Times New Roman"/>
      <w:sz w:val="24"/>
      <w:lang w:eastAsia="fr-FR"/>
    </w:rPr>
  </w:style>
  <w:style w:type="paragraph" w:customStyle="1" w:styleId="forms1">
    <w:name w:val="forms1"/>
    <w:basedOn w:val="Normal"/>
    <w:uiPriority w:val="99"/>
    <w:rsid w:val="00C1385F"/>
    <w:pPr>
      <w:suppressAutoHyphens w:val="0"/>
      <w:spacing w:before="150"/>
    </w:pPr>
    <w:rPr>
      <w:rFonts w:ascii="Times New Roman" w:eastAsia="Times New Roman" w:hAnsi="Times New Roman"/>
      <w:sz w:val="24"/>
      <w:lang w:eastAsia="fr-FR"/>
    </w:rPr>
  </w:style>
  <w:style w:type="paragraph" w:customStyle="1" w:styleId="error1">
    <w:name w:val="error1"/>
    <w:basedOn w:val="Normal"/>
    <w:uiPriority w:val="99"/>
    <w:rsid w:val="00C1385F"/>
    <w:pPr>
      <w:suppressAutoHyphens w:val="0"/>
      <w:spacing w:before="100" w:beforeAutospacing="1" w:after="270"/>
      <w:ind w:left="1800"/>
    </w:pPr>
    <w:rPr>
      <w:rFonts w:ascii="Times New Roman" w:eastAsia="Times New Roman" w:hAnsi="Times New Roman"/>
      <w:color w:val="FF0000"/>
      <w:sz w:val="18"/>
      <w:szCs w:val="18"/>
      <w:lang w:eastAsia="fr-FR"/>
    </w:rPr>
  </w:style>
  <w:style w:type="paragraph" w:customStyle="1" w:styleId="error2">
    <w:name w:val="error2"/>
    <w:basedOn w:val="Normal"/>
    <w:uiPriority w:val="99"/>
    <w:rsid w:val="00C1385F"/>
    <w:pPr>
      <w:suppressAutoHyphens w:val="0"/>
      <w:spacing w:before="100" w:beforeAutospacing="1" w:after="270"/>
      <w:ind w:left="1800"/>
    </w:pPr>
    <w:rPr>
      <w:rFonts w:ascii="Times New Roman" w:eastAsia="Times New Roman" w:hAnsi="Times New Roman"/>
      <w:color w:val="FF0000"/>
      <w:sz w:val="18"/>
      <w:szCs w:val="18"/>
      <w:lang w:eastAsia="fr-FR"/>
    </w:rPr>
  </w:style>
  <w:style w:type="paragraph" w:customStyle="1" w:styleId="screenreader1">
    <w:name w:val="screenreader1"/>
    <w:basedOn w:val="Normal"/>
    <w:uiPriority w:val="99"/>
    <w:rsid w:val="00C1385F"/>
    <w:pPr>
      <w:suppressAutoHyphens w:val="0"/>
      <w:spacing w:before="100" w:beforeAutospacing="1"/>
    </w:pPr>
    <w:rPr>
      <w:rFonts w:ascii="Times New Roman" w:eastAsia="Times New Roman" w:hAnsi="Times New Roman"/>
      <w:sz w:val="24"/>
      <w:lang w:eastAsia="fr-FR"/>
    </w:rPr>
  </w:style>
  <w:style w:type="paragraph" w:customStyle="1" w:styleId="submit1">
    <w:name w:val="submit1"/>
    <w:basedOn w:val="Normal"/>
    <w:uiPriority w:val="99"/>
    <w:rsid w:val="00C1385F"/>
    <w:pPr>
      <w:pBdr>
        <w:top w:val="single" w:sz="6" w:space="2" w:color="4081AF"/>
        <w:left w:val="single" w:sz="6" w:space="10" w:color="4081AF"/>
        <w:bottom w:val="single" w:sz="6" w:space="2" w:color="20559A"/>
        <w:right w:val="single" w:sz="6" w:space="10" w:color="4081AF"/>
      </w:pBdr>
      <w:shd w:val="clear" w:color="auto" w:fill="237FD7"/>
      <w:suppressAutoHyphens w:val="0"/>
      <w:spacing w:before="225"/>
      <w:ind w:left="1800"/>
      <w:jc w:val="center"/>
    </w:pPr>
    <w:rPr>
      <w:rFonts w:ascii="Times New Roman" w:eastAsia="Times New Roman" w:hAnsi="Times New Roman"/>
      <w:color w:val="FFFFFF"/>
      <w:sz w:val="24"/>
      <w:lang w:eastAsia="fr-FR"/>
    </w:rPr>
  </w:style>
  <w:style w:type="paragraph" w:customStyle="1" w:styleId="submit2">
    <w:name w:val="submit2"/>
    <w:basedOn w:val="Normal"/>
    <w:uiPriority w:val="99"/>
    <w:rsid w:val="00C1385F"/>
    <w:pPr>
      <w:pBdr>
        <w:top w:val="single" w:sz="6" w:space="2" w:color="4081AF"/>
        <w:left w:val="single" w:sz="6" w:space="10" w:color="4081AF"/>
        <w:bottom w:val="single" w:sz="6" w:space="2" w:color="20559A"/>
        <w:right w:val="single" w:sz="6" w:space="10" w:color="4081AF"/>
      </w:pBdr>
      <w:shd w:val="clear" w:color="auto" w:fill="237FD7"/>
      <w:suppressAutoHyphens w:val="0"/>
      <w:spacing w:before="75" w:after="75"/>
      <w:ind w:left="75" w:right="75"/>
      <w:jc w:val="center"/>
    </w:pPr>
    <w:rPr>
      <w:rFonts w:ascii="Times New Roman" w:eastAsia="Times New Roman" w:hAnsi="Times New Roman"/>
      <w:color w:val="FFFFFF"/>
      <w:sz w:val="24"/>
      <w:lang w:eastAsia="fr-FR"/>
    </w:rPr>
  </w:style>
  <w:style w:type="paragraph" w:customStyle="1" w:styleId="submit3">
    <w:name w:val="submit3"/>
    <w:basedOn w:val="Normal"/>
    <w:uiPriority w:val="99"/>
    <w:rsid w:val="00C1385F"/>
    <w:pPr>
      <w:pBdr>
        <w:top w:val="single" w:sz="6" w:space="2" w:color="4081AF"/>
        <w:left w:val="single" w:sz="6" w:space="10" w:color="4081AF"/>
        <w:bottom w:val="single" w:sz="6" w:space="2" w:color="20559A"/>
        <w:right w:val="single" w:sz="6" w:space="10" w:color="4081AF"/>
      </w:pBdr>
      <w:shd w:val="clear" w:color="auto" w:fill="0073D2"/>
      <w:suppressAutoHyphens w:val="0"/>
      <w:spacing w:before="75" w:after="75"/>
      <w:ind w:left="75" w:right="75"/>
      <w:jc w:val="center"/>
    </w:pPr>
    <w:rPr>
      <w:rFonts w:ascii="Times New Roman" w:eastAsia="Times New Roman" w:hAnsi="Times New Roman"/>
      <w:color w:val="FFFFFF"/>
      <w:sz w:val="24"/>
      <w:lang w:eastAsia="fr-FR"/>
    </w:rPr>
  </w:style>
  <w:style w:type="paragraph" w:customStyle="1" w:styleId="tab1">
    <w:name w:val="tab1"/>
    <w:basedOn w:val="Normal"/>
    <w:uiPriority w:val="99"/>
    <w:rsid w:val="00C1385F"/>
    <w:pPr>
      <w:shd w:val="clear" w:color="auto" w:fill="FFFFFF"/>
      <w:suppressAutoHyphens w:val="0"/>
      <w:spacing w:before="100" w:beforeAutospacing="1" w:after="100" w:afterAutospacing="1"/>
    </w:pPr>
    <w:rPr>
      <w:rFonts w:ascii="Times New Roman" w:eastAsia="Times New Roman" w:hAnsi="Times New Roman"/>
      <w:sz w:val="24"/>
      <w:lang w:eastAsia="fr-FR"/>
    </w:rPr>
  </w:style>
  <w:style w:type="paragraph" w:customStyle="1" w:styleId="ui-tabs-hide1">
    <w:name w:val="ui-tabs-hide1"/>
    <w:basedOn w:val="Normal"/>
    <w:uiPriority w:val="99"/>
    <w:rsid w:val="00C1385F"/>
    <w:pPr>
      <w:suppressAutoHyphens w:val="0"/>
      <w:spacing w:before="100" w:beforeAutospacing="1" w:after="100" w:afterAutospacing="1"/>
    </w:pPr>
    <w:rPr>
      <w:rFonts w:ascii="Times New Roman" w:eastAsia="Times New Roman" w:hAnsi="Times New Roman"/>
      <w:vanish/>
      <w:sz w:val="24"/>
      <w:lang w:eastAsia="fr-FR"/>
    </w:rPr>
  </w:style>
  <w:style w:type="paragraph" w:customStyle="1" w:styleId="toggle-content1">
    <w:name w:val="toggle-content1"/>
    <w:basedOn w:val="Normal"/>
    <w:uiPriority w:val="99"/>
    <w:rsid w:val="00C1385F"/>
    <w:pPr>
      <w:shd w:val="clear" w:color="auto" w:fill="F9F9F9"/>
      <w:suppressAutoHyphens w:val="0"/>
      <w:spacing w:before="100" w:beforeAutospacing="1" w:after="100" w:afterAutospacing="1"/>
    </w:pPr>
    <w:rPr>
      <w:rFonts w:ascii="Times New Roman" w:eastAsia="Times New Roman" w:hAnsi="Times New Roman"/>
      <w:sz w:val="24"/>
      <w:lang w:eastAsia="fr-FR"/>
    </w:rPr>
  </w:style>
  <w:style w:type="paragraph" w:customStyle="1" w:styleId="grav-inner1">
    <w:name w:val="grav-inner1"/>
    <w:basedOn w:val="Normal"/>
    <w:uiPriority w:val="99"/>
    <w:rsid w:val="00C1385F"/>
    <w:pPr>
      <w:shd w:val="clear" w:color="auto" w:fill="000000"/>
      <w:suppressAutoHyphens w:val="0"/>
      <w:spacing w:after="150" w:line="360" w:lineRule="auto"/>
    </w:pPr>
    <w:rPr>
      <w:rFonts w:ascii="Helvetica" w:eastAsia="Times New Roman" w:hAnsi="Helvetica" w:cs="Helvetica"/>
      <w:color w:val="FFFFFF"/>
      <w:sz w:val="18"/>
      <w:szCs w:val="18"/>
      <w:lang w:eastAsia="fr-FR"/>
    </w:rPr>
  </w:style>
  <w:style w:type="paragraph" w:customStyle="1" w:styleId="gcard-about1">
    <w:name w:val="gcard-about1"/>
    <w:basedOn w:val="Normal"/>
    <w:uiPriority w:val="99"/>
    <w:rsid w:val="00C1385F"/>
    <w:pPr>
      <w:suppressAutoHyphens w:val="0"/>
      <w:spacing w:after="150"/>
    </w:pPr>
    <w:rPr>
      <w:rFonts w:ascii="Times New Roman" w:eastAsia="Times New Roman" w:hAnsi="Times New Roman"/>
      <w:color w:val="FFFFFF"/>
      <w:sz w:val="18"/>
      <w:szCs w:val="18"/>
      <w:lang w:eastAsia="fr-FR"/>
    </w:rPr>
  </w:style>
  <w:style w:type="paragraph" w:customStyle="1" w:styleId="grav-small1">
    <w:name w:val="grav-small1"/>
    <w:basedOn w:val="Normal"/>
    <w:uiPriority w:val="99"/>
    <w:rsid w:val="00C1385F"/>
    <w:pPr>
      <w:suppressAutoHyphens w:val="0"/>
      <w:spacing w:after="150"/>
    </w:pPr>
    <w:rPr>
      <w:rFonts w:ascii="Times New Roman" w:eastAsia="Times New Roman" w:hAnsi="Times New Roman"/>
      <w:color w:val="FFFFFF"/>
      <w:sz w:val="15"/>
      <w:szCs w:val="15"/>
      <w:lang w:eastAsia="fr-FR"/>
    </w:rPr>
  </w:style>
  <w:style w:type="paragraph" w:customStyle="1" w:styleId="grav-grav1">
    <w:name w:val="grav-grav1"/>
    <w:basedOn w:val="Normal"/>
    <w:uiPriority w:val="99"/>
    <w:rsid w:val="00C1385F"/>
    <w:pPr>
      <w:pBdr>
        <w:top w:val="single" w:sz="18" w:space="0" w:color="FFFFFF"/>
        <w:left w:val="single" w:sz="18" w:space="0" w:color="FFFFFF"/>
        <w:bottom w:val="single" w:sz="18" w:space="0" w:color="FFFFFF"/>
        <w:right w:val="single" w:sz="18" w:space="0" w:color="FFFFFF"/>
      </w:pBdr>
      <w:suppressAutoHyphens w:val="0"/>
      <w:spacing w:after="150" w:line="120" w:lineRule="auto"/>
    </w:pPr>
    <w:rPr>
      <w:rFonts w:ascii="Times New Roman" w:eastAsia="Times New Roman" w:hAnsi="Times New Roman"/>
      <w:color w:val="FFFFFF"/>
      <w:sz w:val="18"/>
      <w:szCs w:val="18"/>
      <w:lang w:eastAsia="fr-FR"/>
    </w:rPr>
  </w:style>
  <w:style w:type="paragraph" w:customStyle="1" w:styleId="grav-info1">
    <w:name w:val="grav-info1"/>
    <w:basedOn w:val="Normal"/>
    <w:uiPriority w:val="99"/>
    <w:rsid w:val="00C1385F"/>
    <w:pPr>
      <w:suppressAutoHyphens w:val="0"/>
      <w:spacing w:after="150"/>
      <w:ind w:left="300"/>
    </w:pPr>
    <w:rPr>
      <w:rFonts w:ascii="Times New Roman" w:eastAsia="Times New Roman" w:hAnsi="Times New Roman"/>
      <w:color w:val="FFFFFF"/>
      <w:sz w:val="18"/>
      <w:szCs w:val="18"/>
      <w:lang w:eastAsia="fr-FR"/>
    </w:rPr>
  </w:style>
  <w:style w:type="paragraph" w:customStyle="1" w:styleId="grav-info2">
    <w:name w:val="grav-info2"/>
    <w:basedOn w:val="Normal"/>
    <w:uiPriority w:val="99"/>
    <w:rsid w:val="00C1385F"/>
    <w:pPr>
      <w:suppressAutoHyphens w:val="0"/>
      <w:spacing w:before="100" w:beforeAutospacing="1" w:after="100" w:afterAutospacing="1"/>
      <w:ind w:right="300"/>
    </w:pPr>
    <w:rPr>
      <w:rFonts w:ascii="Times New Roman" w:eastAsia="Times New Roman" w:hAnsi="Times New Roman"/>
      <w:sz w:val="24"/>
      <w:lang w:eastAsia="fr-FR"/>
    </w:rPr>
  </w:style>
  <w:style w:type="paragraph" w:customStyle="1" w:styleId="grav-about1">
    <w:name w:val="grav-about1"/>
    <w:basedOn w:val="Normal"/>
    <w:uiPriority w:val="99"/>
    <w:rsid w:val="00C1385F"/>
    <w:pPr>
      <w:suppressAutoHyphens w:val="0"/>
      <w:spacing w:after="150"/>
    </w:pPr>
    <w:rPr>
      <w:rFonts w:ascii="Times New Roman" w:eastAsia="Times New Roman" w:hAnsi="Times New Roman"/>
      <w:vanish/>
      <w:color w:val="FFFFFF"/>
      <w:sz w:val="18"/>
      <w:szCs w:val="18"/>
      <w:lang w:eastAsia="fr-FR"/>
    </w:rPr>
  </w:style>
  <w:style w:type="paragraph" w:customStyle="1" w:styleId="grav-links1">
    <w:name w:val="grav-links1"/>
    <w:basedOn w:val="Normal"/>
    <w:uiPriority w:val="99"/>
    <w:rsid w:val="00C1385F"/>
    <w:pPr>
      <w:suppressAutoHyphens w:val="0"/>
      <w:spacing w:after="150"/>
    </w:pPr>
    <w:rPr>
      <w:rFonts w:ascii="Times New Roman" w:eastAsia="Times New Roman" w:hAnsi="Times New Roman"/>
      <w:vanish/>
      <w:color w:val="FFFFFF"/>
      <w:sz w:val="18"/>
      <w:szCs w:val="18"/>
      <w:lang w:eastAsia="fr-FR"/>
    </w:rPr>
  </w:style>
  <w:style w:type="paragraph" w:customStyle="1" w:styleId="grav-gallery1">
    <w:name w:val="grav-gallery1"/>
    <w:basedOn w:val="Normal"/>
    <w:uiPriority w:val="99"/>
    <w:rsid w:val="00C1385F"/>
    <w:pPr>
      <w:suppressAutoHyphens w:val="0"/>
      <w:spacing w:after="150"/>
    </w:pPr>
    <w:rPr>
      <w:rFonts w:ascii="Times New Roman" w:eastAsia="Times New Roman" w:hAnsi="Times New Roman"/>
      <w:vanish/>
      <w:color w:val="FFFFFF"/>
      <w:sz w:val="18"/>
      <w:szCs w:val="18"/>
      <w:lang w:eastAsia="fr-FR"/>
    </w:rPr>
  </w:style>
  <w:style w:type="paragraph" w:customStyle="1" w:styleId="grav-services1">
    <w:name w:val="grav-services1"/>
    <w:basedOn w:val="Normal"/>
    <w:uiPriority w:val="99"/>
    <w:rsid w:val="00C1385F"/>
    <w:pPr>
      <w:suppressAutoHyphens w:val="0"/>
      <w:spacing w:after="150"/>
    </w:pPr>
    <w:rPr>
      <w:rFonts w:ascii="Times New Roman" w:eastAsia="Times New Roman" w:hAnsi="Times New Roman"/>
      <w:vanish/>
      <w:color w:val="FFFFFF"/>
      <w:sz w:val="18"/>
      <w:szCs w:val="18"/>
      <w:lang w:eastAsia="fr-FR"/>
    </w:rPr>
  </w:style>
  <w:style w:type="paragraph" w:customStyle="1" w:styleId="grav-about2">
    <w:name w:val="grav-about2"/>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links2">
    <w:name w:val="grav-links2"/>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gallery2">
    <w:name w:val="grav-gallery2"/>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services2">
    <w:name w:val="grav-services2"/>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cardarrow1">
    <w:name w:val="grav-cardarrow1"/>
    <w:basedOn w:val="Normal"/>
    <w:uiPriority w:val="99"/>
    <w:rsid w:val="00C1385F"/>
    <w:pPr>
      <w:suppressAutoHyphens w:val="0"/>
      <w:spacing w:after="150"/>
    </w:pPr>
    <w:rPr>
      <w:rFonts w:ascii="Times New Roman" w:eastAsia="Times New Roman" w:hAnsi="Times New Roman"/>
      <w:vanish/>
      <w:color w:val="FFFFFF"/>
      <w:sz w:val="18"/>
      <w:szCs w:val="18"/>
      <w:lang w:eastAsia="fr-FR"/>
    </w:rPr>
  </w:style>
  <w:style w:type="paragraph" w:customStyle="1" w:styleId="grav-cardarrow2">
    <w:name w:val="grav-cardarrow2"/>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tag1">
    <w:name w:val="grav-tag1"/>
    <w:basedOn w:val="Normal"/>
    <w:uiPriority w:val="99"/>
    <w:rsid w:val="00C1385F"/>
    <w:pPr>
      <w:suppressAutoHyphens w:val="0"/>
      <w:spacing w:after="150"/>
    </w:pPr>
    <w:rPr>
      <w:rFonts w:ascii="Times New Roman" w:eastAsia="Times New Roman" w:hAnsi="Times New Roman"/>
      <w:color w:val="FFFFFF"/>
      <w:sz w:val="18"/>
      <w:szCs w:val="18"/>
      <w:lang w:eastAsia="fr-FR"/>
    </w:rPr>
  </w:style>
  <w:style w:type="paragraph" w:customStyle="1" w:styleId="grav-tag2">
    <w:name w:val="grav-tag2"/>
    <w:basedOn w:val="Normal"/>
    <w:uiPriority w:val="99"/>
    <w:rsid w:val="00C1385F"/>
    <w:pPr>
      <w:suppressAutoHyphens w:val="0"/>
      <w:spacing w:before="100" w:beforeAutospacing="1" w:after="100" w:afterAutospacing="1"/>
    </w:pPr>
    <w:rPr>
      <w:rFonts w:ascii="Times New Roman" w:eastAsia="Times New Roman" w:hAnsi="Times New Roman"/>
      <w:sz w:val="24"/>
      <w:lang w:eastAsia="fr-FR"/>
    </w:rPr>
  </w:style>
  <w:style w:type="paragraph" w:customStyle="1" w:styleId="grav-extra1">
    <w:name w:val="grav-extra1"/>
    <w:basedOn w:val="Normal"/>
    <w:uiPriority w:val="99"/>
    <w:rsid w:val="00C1385F"/>
    <w:pPr>
      <w:suppressAutoHyphens w:val="0"/>
      <w:spacing w:before="75"/>
      <w:ind w:right="75"/>
      <w:textAlignment w:val="center"/>
    </w:pPr>
    <w:rPr>
      <w:rFonts w:ascii="Times New Roman" w:eastAsia="Times New Roman" w:hAnsi="Times New Roman"/>
      <w:color w:val="FFFFFF"/>
      <w:sz w:val="18"/>
      <w:szCs w:val="18"/>
      <w:lang w:eastAsia="fr-FR"/>
    </w:rPr>
  </w:style>
  <w:style w:type="paragraph" w:customStyle="1" w:styleId="grav-disable1">
    <w:name w:val="grav-disable1"/>
    <w:basedOn w:val="Normal"/>
    <w:uiPriority w:val="99"/>
    <w:rsid w:val="00C1385F"/>
    <w:pPr>
      <w:suppressAutoHyphens w:val="0"/>
      <w:spacing w:before="45" w:line="150" w:lineRule="atLeast"/>
    </w:pPr>
    <w:rPr>
      <w:rFonts w:ascii="Times New Roman" w:eastAsia="Times New Roman" w:hAnsi="Times New Roman"/>
      <w:color w:val="FFFFFF"/>
      <w:sz w:val="15"/>
      <w:szCs w:val="15"/>
      <w:lang w:eastAsia="fr-FR"/>
    </w:rPr>
  </w:style>
  <w:style w:type="paragraph" w:customStyle="1" w:styleId="dialogtitle1">
    <w:name w:val="dialog_title1"/>
    <w:basedOn w:val="Normal"/>
    <w:uiPriority w:val="99"/>
    <w:rsid w:val="00C1385F"/>
    <w:pPr>
      <w:pBdr>
        <w:top w:val="single" w:sz="6" w:space="0" w:color="3B5998"/>
        <w:left w:val="single" w:sz="6" w:space="0" w:color="3B5998"/>
        <w:bottom w:val="single" w:sz="6" w:space="0" w:color="3B5998"/>
        <w:right w:val="single" w:sz="6" w:space="0" w:color="3B5998"/>
      </w:pBdr>
      <w:shd w:val="clear" w:color="auto" w:fill="6D84B4"/>
      <w:suppressAutoHyphens w:val="0"/>
    </w:pPr>
    <w:rPr>
      <w:rFonts w:ascii="Times New Roman" w:eastAsia="Times New Roman" w:hAnsi="Times New Roman"/>
      <w:b/>
      <w:bCs/>
      <w:color w:val="FFFFFF"/>
      <w:sz w:val="21"/>
      <w:szCs w:val="21"/>
      <w:lang w:eastAsia="fr-FR"/>
    </w:rPr>
  </w:style>
  <w:style w:type="paragraph" w:customStyle="1" w:styleId="dialogheader1">
    <w:name w:val="dialog_header1"/>
    <w:basedOn w:val="Normal"/>
    <w:uiPriority w:val="99"/>
    <w:rsid w:val="00C1385F"/>
    <w:pPr>
      <w:pBdr>
        <w:bottom w:val="single" w:sz="6" w:space="0" w:color="1D4088"/>
      </w:pBdr>
      <w:suppressAutoHyphens w:val="0"/>
      <w:spacing w:before="100" w:beforeAutospacing="1" w:after="100" w:afterAutospacing="1"/>
      <w:textAlignment w:val="center"/>
    </w:pPr>
    <w:rPr>
      <w:rFonts w:ascii="Helvetica" w:eastAsia="Times New Roman" w:hAnsi="Helvetica" w:cs="Helvetica"/>
      <w:b/>
      <w:bCs/>
      <w:color w:val="FFFFFF"/>
      <w:sz w:val="21"/>
      <w:szCs w:val="21"/>
      <w:lang w:eastAsia="fr-FR"/>
    </w:rPr>
  </w:style>
  <w:style w:type="paragraph" w:customStyle="1" w:styleId="touchablebutton1">
    <w:name w:val="touchable_button1"/>
    <w:basedOn w:val="Normal"/>
    <w:uiPriority w:val="99"/>
    <w:rsid w:val="00C1385F"/>
    <w:pPr>
      <w:pBdr>
        <w:top w:val="single" w:sz="6" w:space="3" w:color="29447E"/>
        <w:left w:val="single" w:sz="6" w:space="9" w:color="29447E"/>
        <w:bottom w:val="single" w:sz="6" w:space="3" w:color="29447E"/>
        <w:right w:val="single" w:sz="6" w:space="9" w:color="29447E"/>
      </w:pBdr>
      <w:suppressAutoHyphens w:val="0"/>
      <w:spacing w:before="45" w:after="100" w:afterAutospacing="1" w:line="270" w:lineRule="atLeast"/>
    </w:pPr>
    <w:rPr>
      <w:rFonts w:ascii="Times New Roman" w:eastAsia="Times New Roman" w:hAnsi="Times New Roman"/>
      <w:sz w:val="24"/>
      <w:lang w:eastAsia="fr-FR"/>
    </w:rPr>
  </w:style>
  <w:style w:type="paragraph" w:customStyle="1" w:styleId="headercenter1">
    <w:name w:val="header_center1"/>
    <w:basedOn w:val="Normal"/>
    <w:uiPriority w:val="99"/>
    <w:rsid w:val="00C1385F"/>
    <w:pPr>
      <w:suppressAutoHyphens w:val="0"/>
      <w:spacing w:before="100" w:beforeAutospacing="1" w:after="100" w:afterAutospacing="1" w:line="270" w:lineRule="atLeast"/>
      <w:jc w:val="center"/>
      <w:textAlignment w:val="center"/>
    </w:pPr>
    <w:rPr>
      <w:rFonts w:ascii="Times New Roman" w:eastAsia="Times New Roman" w:hAnsi="Times New Roman"/>
      <w:b/>
      <w:bCs/>
      <w:color w:val="FFFFFF"/>
      <w:sz w:val="24"/>
      <w:lang w:eastAsia="fr-FR"/>
    </w:rPr>
  </w:style>
  <w:style w:type="paragraph" w:customStyle="1" w:styleId="dialogcontent1">
    <w:name w:val="dialog_content1"/>
    <w:basedOn w:val="Normal"/>
    <w:uiPriority w:val="99"/>
    <w:rsid w:val="00C1385F"/>
    <w:pPr>
      <w:pBdr>
        <w:left w:val="single" w:sz="6" w:space="0" w:color="555555"/>
        <w:right w:val="single" w:sz="6" w:space="0" w:color="555555"/>
      </w:pBdr>
      <w:suppressAutoHyphens w:val="0"/>
      <w:spacing w:before="100" w:beforeAutospacing="1" w:after="100" w:afterAutospacing="1"/>
    </w:pPr>
    <w:rPr>
      <w:rFonts w:ascii="Times New Roman" w:eastAsia="Times New Roman" w:hAnsi="Times New Roman"/>
      <w:sz w:val="24"/>
      <w:lang w:eastAsia="fr-FR"/>
    </w:rPr>
  </w:style>
  <w:style w:type="paragraph" w:customStyle="1" w:styleId="dialogfooter1">
    <w:name w:val="dialog_footer1"/>
    <w:basedOn w:val="Normal"/>
    <w:uiPriority w:val="99"/>
    <w:rsid w:val="00C1385F"/>
    <w:pPr>
      <w:pBdr>
        <w:top w:val="single" w:sz="6" w:space="0" w:color="CCCCCC"/>
        <w:left w:val="single" w:sz="6" w:space="0" w:color="555555"/>
        <w:bottom w:val="single" w:sz="6" w:space="0" w:color="555555"/>
        <w:right w:val="single" w:sz="6" w:space="0" w:color="555555"/>
      </w:pBdr>
      <w:shd w:val="clear" w:color="auto" w:fill="F2F2F2"/>
      <w:suppressAutoHyphens w:val="0"/>
      <w:spacing w:before="100" w:beforeAutospacing="1" w:after="100" w:afterAutospacing="1"/>
    </w:pPr>
    <w:rPr>
      <w:rFonts w:ascii="Times New Roman" w:eastAsia="Times New Roman" w:hAnsi="Times New Roman"/>
      <w:sz w:val="24"/>
      <w:lang w:eastAsia="fr-FR"/>
    </w:rPr>
  </w:style>
  <w:style w:type="paragraph" w:customStyle="1" w:styleId="fbloader1">
    <w:name w:val="fb_loader1"/>
    <w:basedOn w:val="Normal"/>
    <w:uiPriority w:val="99"/>
    <w:rsid w:val="00C1385F"/>
    <w:pPr>
      <w:suppressAutoHyphens w:val="0"/>
      <w:spacing w:before="100" w:beforeAutospacing="1" w:after="100" w:afterAutospacing="1"/>
      <w:ind w:left="-240"/>
    </w:pPr>
    <w:rPr>
      <w:rFonts w:ascii="Times New Roman" w:eastAsia="Times New Roman" w:hAnsi="Times New Roman"/>
      <w:sz w:val="24"/>
      <w:lang w:eastAsia="fr-FR"/>
    </w:rPr>
  </w:style>
  <w:style w:type="character" w:customStyle="1" w:styleId="address">
    <w:name w:val="address"/>
    <w:basedOn w:val="Policepardfaut"/>
    <w:uiPriority w:val="99"/>
    <w:rsid w:val="00C1385F"/>
    <w:rPr>
      <w:rFonts w:cs="Times New Roman"/>
    </w:rPr>
  </w:style>
  <w:style w:type="character" w:customStyle="1" w:styleId="tel">
    <w:name w:val="tel"/>
    <w:basedOn w:val="Policepardfaut"/>
    <w:uiPriority w:val="99"/>
    <w:rsid w:val="00C1385F"/>
    <w:rPr>
      <w:rFonts w:cs="Times New Roman"/>
    </w:rPr>
  </w:style>
  <w:style w:type="paragraph" w:styleId="Retraitcorpsdetexte">
    <w:name w:val="Body Text Indent"/>
    <w:basedOn w:val="Normal"/>
    <w:link w:val="RetraitcorpsdetexteCar"/>
    <w:rsid w:val="00684E37"/>
    <w:pPr>
      <w:spacing w:after="120"/>
      <w:ind w:left="283"/>
    </w:pPr>
  </w:style>
  <w:style w:type="character" w:customStyle="1" w:styleId="RetraitcorpsdetexteCar">
    <w:name w:val="Retrait corps de texte Car"/>
    <w:basedOn w:val="Policepardfaut"/>
    <w:link w:val="Retraitcorpsdetexte"/>
    <w:uiPriority w:val="99"/>
    <w:locked/>
    <w:rsid w:val="00684E37"/>
    <w:rPr>
      <w:rFonts w:ascii="Calibri" w:eastAsia="SimSun" w:hAnsi="Calibri" w:cs="Times New Roman"/>
      <w:sz w:val="24"/>
      <w:szCs w:val="24"/>
      <w:lang w:eastAsia="ar-SA" w:bidi="ar-SA"/>
    </w:rPr>
  </w:style>
  <w:style w:type="character" w:styleId="Marquedecommentaire">
    <w:name w:val="annotation reference"/>
    <w:basedOn w:val="Policepardfaut"/>
    <w:uiPriority w:val="99"/>
    <w:rsid w:val="00B32186"/>
    <w:rPr>
      <w:rFonts w:cs="Times New Roman"/>
      <w:sz w:val="16"/>
      <w:szCs w:val="16"/>
    </w:rPr>
  </w:style>
  <w:style w:type="paragraph" w:styleId="Commentaire">
    <w:name w:val="annotation text"/>
    <w:basedOn w:val="Normal"/>
    <w:link w:val="CommentaireCar"/>
    <w:uiPriority w:val="99"/>
    <w:rsid w:val="004B3C61"/>
    <w:rPr>
      <w:sz w:val="20"/>
      <w:szCs w:val="20"/>
    </w:rPr>
  </w:style>
  <w:style w:type="character" w:customStyle="1" w:styleId="CommentaireCar">
    <w:name w:val="Commentaire Car"/>
    <w:basedOn w:val="Policepardfaut"/>
    <w:link w:val="Commentaire"/>
    <w:uiPriority w:val="99"/>
    <w:locked/>
    <w:rsid w:val="00B32186"/>
    <w:rPr>
      <w:rFonts w:ascii="Calibri" w:eastAsia="SimSun" w:hAnsi="Calibri"/>
      <w:sz w:val="20"/>
      <w:szCs w:val="20"/>
      <w:lang w:eastAsia="ar-SA"/>
    </w:rPr>
  </w:style>
  <w:style w:type="paragraph" w:styleId="Objetducommentaire">
    <w:name w:val="annotation subject"/>
    <w:basedOn w:val="Commentaire"/>
    <w:next w:val="Commentaire"/>
    <w:link w:val="ObjetducommentaireCar"/>
    <w:uiPriority w:val="99"/>
    <w:rsid w:val="00B32186"/>
    <w:rPr>
      <w:b/>
      <w:bCs/>
    </w:rPr>
  </w:style>
  <w:style w:type="character" w:customStyle="1" w:styleId="ObjetducommentaireCar">
    <w:name w:val="Objet du commentaire Car"/>
    <w:basedOn w:val="CommentaireCar"/>
    <w:link w:val="Objetducommentaire"/>
    <w:uiPriority w:val="99"/>
    <w:locked/>
    <w:rsid w:val="00B32186"/>
    <w:rPr>
      <w:rFonts w:ascii="Calibri" w:eastAsia="SimSun" w:hAnsi="Calibri" w:cs="Times New Roman"/>
      <w:b/>
      <w:bCs/>
      <w:sz w:val="20"/>
      <w:szCs w:val="20"/>
      <w:lang w:eastAsia="ar-SA" w:bidi="ar-SA"/>
    </w:rPr>
  </w:style>
  <w:style w:type="paragraph" w:customStyle="1" w:styleId="Enum1">
    <w:name w:val="Enum1"/>
    <w:basedOn w:val="Normal"/>
    <w:uiPriority w:val="99"/>
    <w:rsid w:val="004B3C61"/>
    <w:pPr>
      <w:keepLines/>
      <w:numPr>
        <w:numId w:val="3"/>
      </w:numPr>
      <w:suppressAutoHyphens w:val="0"/>
      <w:spacing w:before="180"/>
    </w:pPr>
    <w:rPr>
      <w:rFonts w:ascii="Arial" w:eastAsia="Times New Roman" w:hAnsi="Arial"/>
      <w:sz w:val="20"/>
      <w:szCs w:val="20"/>
      <w:lang w:eastAsia="fr-FR"/>
    </w:rPr>
  </w:style>
  <w:style w:type="character" w:styleId="lev">
    <w:name w:val="Strong"/>
    <w:qFormat/>
    <w:locked/>
    <w:rsid w:val="005A56E7"/>
    <w:rPr>
      <w:b/>
      <w:bCs/>
    </w:rPr>
  </w:style>
  <w:style w:type="paragraph" w:styleId="Listepuces">
    <w:name w:val="List Bullet"/>
    <w:basedOn w:val="Normal"/>
    <w:rsid w:val="005A56E7"/>
    <w:pPr>
      <w:numPr>
        <w:numId w:val="5"/>
      </w:numPr>
      <w:tabs>
        <w:tab w:val="left" w:pos="284"/>
      </w:tabs>
      <w:suppressAutoHyphens w:val="0"/>
      <w:spacing w:before="20"/>
    </w:pPr>
    <w:rPr>
      <w:rFonts w:ascii="Tahoma" w:eastAsia="Times New Roman" w:hAnsi="Tahoma"/>
      <w:lang w:eastAsia="fr-FR"/>
    </w:rPr>
  </w:style>
  <w:style w:type="paragraph" w:customStyle="1" w:styleId="PARGTITR1">
    <w:name w:val="PARG_TITR1"/>
    <w:basedOn w:val="Normal"/>
    <w:rsid w:val="005A56E7"/>
    <w:pPr>
      <w:suppressAutoHyphens w:val="0"/>
      <w:ind w:left="1418"/>
    </w:pPr>
    <w:rPr>
      <w:rFonts w:ascii="Times New Roman" w:eastAsia="Times New Roman" w:hAnsi="Times New Roman"/>
      <w:sz w:val="24"/>
      <w:lang w:eastAsia="fr-FR"/>
    </w:rPr>
  </w:style>
  <w:style w:type="paragraph" w:styleId="Listenumros4">
    <w:name w:val="List Number 4"/>
    <w:basedOn w:val="Normal"/>
    <w:rsid w:val="00B0319D"/>
    <w:pPr>
      <w:numPr>
        <w:numId w:val="6"/>
      </w:numPr>
      <w:suppressAutoHyphens w:val="0"/>
      <w:spacing w:before="60"/>
    </w:pPr>
    <w:rPr>
      <w:rFonts w:ascii="Tahoma" w:eastAsia="Times New Roman" w:hAnsi="Tahoma"/>
      <w:lang w:eastAsia="fr-FR"/>
    </w:rPr>
  </w:style>
  <w:style w:type="paragraph" w:customStyle="1" w:styleId="Arond">
    <w:name w:val="A à rond"/>
    <w:basedOn w:val="A"/>
    <w:rsid w:val="00B0319D"/>
    <w:pPr>
      <w:numPr>
        <w:ilvl w:val="1"/>
        <w:numId w:val="7"/>
      </w:numPr>
      <w:spacing w:before="20" w:after="40"/>
    </w:pPr>
  </w:style>
  <w:style w:type="paragraph" w:styleId="Listepuces2">
    <w:name w:val="List Bullet 2"/>
    <w:basedOn w:val="Normal"/>
    <w:unhideWhenUsed/>
    <w:rsid w:val="00976945"/>
    <w:pPr>
      <w:numPr>
        <w:numId w:val="8"/>
      </w:numPr>
      <w:contextualSpacing/>
    </w:pPr>
  </w:style>
  <w:style w:type="paragraph" w:customStyle="1" w:styleId="CadreT11">
    <w:name w:val="Cadre T11"/>
    <w:basedOn w:val="Normal"/>
    <w:rsid w:val="004B3C61"/>
    <w:pPr>
      <w:tabs>
        <w:tab w:val="right" w:pos="851"/>
      </w:tabs>
      <w:suppressAutoHyphens w:val="0"/>
      <w:spacing w:before="40" w:after="40"/>
      <w:ind w:left="0"/>
      <w:jc w:val="center"/>
    </w:pPr>
    <w:rPr>
      <w:rFonts w:ascii="Times New Roman" w:eastAsia="Times New Roman" w:hAnsi="Times New Roman"/>
      <w:b/>
      <w:szCs w:val="20"/>
      <w:lang w:eastAsia="fr-FR"/>
    </w:rPr>
  </w:style>
  <w:style w:type="paragraph" w:customStyle="1" w:styleId="StyleListepucesAvant24ptAprs24pt1">
    <w:name w:val="Style Liste à puces + Avant : 24 pt Après : 24 pt1"/>
    <w:basedOn w:val="Listepuces"/>
    <w:rsid w:val="004B3C61"/>
    <w:pPr>
      <w:numPr>
        <w:numId w:val="0"/>
      </w:numPr>
      <w:spacing w:before="60" w:after="60"/>
      <w:ind w:left="357" w:hanging="357"/>
    </w:pPr>
    <w:rPr>
      <w:szCs w:val="20"/>
    </w:rPr>
  </w:style>
  <w:style w:type="paragraph" w:customStyle="1" w:styleId="ListeTiretinterligne">
    <w:name w:val="Liste (Tiret + interligne)"/>
    <w:basedOn w:val="Normal"/>
    <w:rsid w:val="004B3C61"/>
    <w:pPr>
      <w:numPr>
        <w:numId w:val="9"/>
      </w:numPr>
      <w:suppressAutoHyphens w:val="0"/>
      <w:spacing w:before="240"/>
    </w:pPr>
    <w:rPr>
      <w:rFonts w:ascii="Times New Roman" w:eastAsia="Times New Roman" w:hAnsi="Times New Roman"/>
      <w:sz w:val="24"/>
      <w:szCs w:val="20"/>
      <w:lang w:eastAsia="fr-FR"/>
    </w:rPr>
  </w:style>
  <w:style w:type="character" w:customStyle="1" w:styleId="Style115pt">
    <w:name w:val="Style 115 pt"/>
    <w:rsid w:val="00685AF1"/>
    <w:rPr>
      <w:sz w:val="24"/>
    </w:rPr>
  </w:style>
  <w:style w:type="paragraph" w:customStyle="1" w:styleId="TabT11">
    <w:name w:val="Tab T11"/>
    <w:basedOn w:val="Normal"/>
    <w:rsid w:val="004B3C61"/>
    <w:pPr>
      <w:suppressAutoHyphens w:val="0"/>
      <w:spacing w:before="30" w:after="30"/>
      <w:ind w:left="57" w:right="57"/>
      <w:jc w:val="left"/>
    </w:pPr>
    <w:rPr>
      <w:rFonts w:ascii="Times New Roman" w:eastAsia="Times New Roman" w:hAnsi="Times New Roman"/>
      <w:szCs w:val="20"/>
      <w:lang w:eastAsia="fr-FR"/>
    </w:rPr>
  </w:style>
  <w:style w:type="paragraph" w:customStyle="1" w:styleId="TabT10">
    <w:name w:val="Tab T10"/>
    <w:basedOn w:val="Normal"/>
    <w:rsid w:val="004B3C61"/>
    <w:pPr>
      <w:suppressAutoHyphens w:val="0"/>
      <w:spacing w:before="20" w:after="20"/>
      <w:ind w:left="57" w:right="57"/>
      <w:jc w:val="left"/>
    </w:pPr>
    <w:rPr>
      <w:rFonts w:ascii="Times New Roman" w:eastAsia="Times New Roman" w:hAnsi="Times New Roman"/>
      <w:sz w:val="20"/>
      <w:szCs w:val="20"/>
      <w:lang w:eastAsia="fr-FR"/>
    </w:rPr>
  </w:style>
  <w:style w:type="paragraph" w:customStyle="1" w:styleId="EnumTab">
    <w:name w:val="Enum Tab"/>
    <w:basedOn w:val="Normal"/>
    <w:rsid w:val="004B3C61"/>
    <w:pPr>
      <w:numPr>
        <w:numId w:val="11"/>
      </w:numPr>
      <w:suppressAutoHyphens w:val="0"/>
      <w:spacing w:before="20" w:after="20"/>
      <w:ind w:right="57"/>
      <w:jc w:val="left"/>
    </w:pPr>
    <w:rPr>
      <w:rFonts w:ascii="Times New Roman" w:eastAsia="Times New Roman" w:hAnsi="Times New Roman"/>
      <w:sz w:val="20"/>
      <w:szCs w:val="20"/>
      <w:lang w:eastAsia="fr-FR"/>
    </w:rPr>
  </w:style>
  <w:style w:type="paragraph" w:customStyle="1" w:styleId="StyleTitre5Gauche102cmSuspendu178cm">
    <w:name w:val="Style Titre 5 + Gauche :  102 cm Suspendu : 178 cm"/>
    <w:basedOn w:val="Titre5"/>
    <w:autoRedefine/>
    <w:rsid w:val="00322397"/>
    <w:pPr>
      <w:keepLines/>
      <w:numPr>
        <w:ilvl w:val="0"/>
        <w:numId w:val="0"/>
      </w:numPr>
      <w:spacing w:before="240"/>
      <w:ind w:left="709" w:hanging="360"/>
      <w:outlineLvl w:val="9"/>
    </w:pPr>
    <w:rPr>
      <w:rFonts w:ascii="Tahoma" w:eastAsia="Times New Roman" w:hAnsi="Tahoma"/>
      <w:b w:val="0"/>
      <w:i/>
      <w:iCs w:val="0"/>
      <w:szCs w:val="20"/>
    </w:rPr>
  </w:style>
  <w:style w:type="paragraph" w:customStyle="1" w:styleId="ActionTab">
    <w:name w:val="Action Tab"/>
    <w:basedOn w:val="Normal"/>
    <w:rsid w:val="004B3C61"/>
    <w:pPr>
      <w:numPr>
        <w:numId w:val="12"/>
      </w:numPr>
      <w:suppressAutoHyphens w:val="0"/>
      <w:spacing w:before="20" w:after="20"/>
      <w:ind w:right="57"/>
      <w:jc w:val="left"/>
    </w:pPr>
    <w:rPr>
      <w:rFonts w:ascii="Times New Roman" w:eastAsia="Times New Roman" w:hAnsi="Times New Roman"/>
      <w:sz w:val="20"/>
      <w:szCs w:val="20"/>
      <w:lang w:eastAsia="fr-FR"/>
    </w:rPr>
  </w:style>
  <w:style w:type="paragraph" w:customStyle="1" w:styleId="StyleListepuces2">
    <w:name w:val="Style Liste à puces 2"/>
    <w:basedOn w:val="Listepuces2"/>
    <w:rsid w:val="004B3C61"/>
    <w:pPr>
      <w:numPr>
        <w:numId w:val="0"/>
      </w:numPr>
      <w:tabs>
        <w:tab w:val="left" w:pos="851"/>
      </w:tabs>
      <w:suppressAutoHyphens w:val="0"/>
      <w:spacing w:before="60"/>
      <w:contextualSpacing w:val="0"/>
    </w:pPr>
    <w:rPr>
      <w:rFonts w:ascii="Tahoma" w:eastAsia="Times New Roman" w:hAnsi="Tahoma"/>
      <w:szCs w:val="20"/>
      <w:lang w:eastAsia="fr-FR"/>
    </w:rPr>
  </w:style>
  <w:style w:type="paragraph" w:customStyle="1" w:styleId="E2">
    <w:name w:val="E2"/>
    <w:basedOn w:val="Normal"/>
    <w:rsid w:val="004B3C61"/>
    <w:pPr>
      <w:numPr>
        <w:numId w:val="15"/>
      </w:numPr>
      <w:overflowPunct w:val="0"/>
      <w:autoSpaceDE w:val="0"/>
      <w:ind w:left="0" w:right="567"/>
      <w:textAlignment w:val="baseline"/>
    </w:pPr>
    <w:rPr>
      <w:rFonts w:ascii="Times New Roman" w:eastAsia="Times New Roman" w:hAnsi="Times New Roman"/>
      <w:sz w:val="20"/>
      <w:szCs w:val="20"/>
    </w:rPr>
  </w:style>
  <w:style w:type="paragraph" w:customStyle="1" w:styleId="E3">
    <w:name w:val="E3"/>
    <w:basedOn w:val="Normal"/>
    <w:rsid w:val="004B3C61"/>
    <w:pPr>
      <w:numPr>
        <w:numId w:val="14"/>
      </w:numPr>
      <w:overflowPunct w:val="0"/>
      <w:autoSpaceDE w:val="0"/>
      <w:ind w:left="0" w:right="567"/>
      <w:textAlignment w:val="baseline"/>
    </w:pPr>
    <w:rPr>
      <w:rFonts w:ascii="Times New Roman" w:eastAsia="Times New Roman" w:hAnsi="Times New Roman"/>
      <w:sz w:val="20"/>
      <w:szCs w:val="20"/>
    </w:rPr>
  </w:style>
  <w:style w:type="paragraph" w:styleId="Listepuces3">
    <w:name w:val="List Bullet 3"/>
    <w:basedOn w:val="Normal"/>
    <w:rsid w:val="004E6B4B"/>
    <w:pPr>
      <w:numPr>
        <w:numId w:val="16"/>
      </w:numPr>
      <w:tabs>
        <w:tab w:val="left" w:pos="1134"/>
      </w:tabs>
      <w:suppressAutoHyphens w:val="0"/>
      <w:spacing w:before="20"/>
    </w:pPr>
    <w:rPr>
      <w:rFonts w:ascii="Tahoma" w:eastAsia="Times New Roman" w:hAnsi="Tahoma" w:cs="Tahoma"/>
      <w:szCs w:val="22"/>
      <w:lang w:eastAsia="fr-FR"/>
    </w:rPr>
  </w:style>
  <w:style w:type="paragraph" w:customStyle="1" w:styleId="Car">
    <w:name w:val="Car"/>
    <w:basedOn w:val="Normal"/>
    <w:rsid w:val="004E6B4B"/>
    <w:pPr>
      <w:widowControl w:val="0"/>
      <w:suppressAutoHyphens w:val="0"/>
      <w:overflowPunct w:val="0"/>
      <w:autoSpaceDE w:val="0"/>
      <w:autoSpaceDN w:val="0"/>
      <w:adjustRightInd w:val="0"/>
      <w:spacing w:beforeAutospacing="1" w:after="160" w:afterAutospacing="1" w:line="240" w:lineRule="exact"/>
      <w:ind w:left="0"/>
      <w:textAlignment w:val="baseline"/>
    </w:pPr>
    <w:rPr>
      <w:rFonts w:ascii="Tahoma" w:eastAsia="Times New Roman" w:hAnsi="Tahoma"/>
      <w:lang w:val="en-US" w:eastAsia="en-US"/>
    </w:rPr>
  </w:style>
  <w:style w:type="paragraph" w:styleId="Rvision">
    <w:name w:val="Revision"/>
    <w:hidden/>
    <w:uiPriority w:val="99"/>
    <w:semiHidden/>
    <w:rsid w:val="004B3C61"/>
    <w:rPr>
      <w:rFonts w:ascii="Century Gothic" w:eastAsia="SimSun" w:hAnsi="Century Gothic"/>
      <w:sz w:val="20"/>
      <w:szCs w:val="20"/>
      <w:lang w:eastAsia="ar-SA"/>
    </w:rPr>
  </w:style>
  <w:style w:type="paragraph" w:customStyle="1" w:styleId="Car3">
    <w:name w:val="Car3"/>
    <w:basedOn w:val="Normal"/>
    <w:rsid w:val="001A2907"/>
    <w:pPr>
      <w:widowControl w:val="0"/>
      <w:suppressAutoHyphens w:val="0"/>
      <w:overflowPunct w:val="0"/>
      <w:autoSpaceDE w:val="0"/>
      <w:autoSpaceDN w:val="0"/>
      <w:adjustRightInd w:val="0"/>
      <w:spacing w:beforeAutospacing="1" w:after="160" w:afterAutospacing="1" w:line="240" w:lineRule="exact"/>
      <w:ind w:left="0"/>
      <w:textAlignment w:val="baseline"/>
    </w:pPr>
    <w:rPr>
      <w:rFonts w:ascii="Tahoma" w:eastAsia="Times New Roman" w:hAnsi="Tahoma"/>
      <w:sz w:val="20"/>
      <w:szCs w:val="20"/>
      <w:lang w:val="en-US" w:eastAsia="en-US"/>
    </w:rPr>
  </w:style>
  <w:style w:type="paragraph" w:customStyle="1" w:styleId="Style1">
    <w:name w:val="Style1"/>
    <w:basedOn w:val="Normal"/>
    <w:autoRedefine/>
    <w:rsid w:val="003B08A0"/>
    <w:pPr>
      <w:suppressAutoHyphens w:val="0"/>
      <w:spacing w:line="360" w:lineRule="auto"/>
      <w:ind w:left="0"/>
      <w:jc w:val="center"/>
    </w:pPr>
    <w:rPr>
      <w:rFonts w:ascii="Arial" w:eastAsia="Times New Roman" w:hAnsi="Arial"/>
      <w:b/>
      <w:color w:val="000000"/>
      <w:sz w:val="52"/>
      <w:szCs w:val="20"/>
      <w:u w:val="single"/>
      <w:lang w:eastAsia="fr-FR"/>
    </w:rPr>
  </w:style>
  <w:style w:type="paragraph" w:customStyle="1" w:styleId="Normal2">
    <w:name w:val="Normal2"/>
    <w:basedOn w:val="Normal"/>
    <w:autoRedefine/>
    <w:rsid w:val="003B08A0"/>
    <w:pPr>
      <w:suppressAutoHyphens w:val="0"/>
      <w:ind w:left="0"/>
    </w:pPr>
    <w:rPr>
      <w:rFonts w:ascii="Arial" w:eastAsia="Times New Roman" w:hAnsi="Arial"/>
      <w:color w:val="000000"/>
      <w:sz w:val="20"/>
      <w:szCs w:val="20"/>
      <w:lang w:eastAsia="fr-FR"/>
    </w:rPr>
  </w:style>
  <w:style w:type="paragraph" w:customStyle="1" w:styleId="Corpsdetexte21">
    <w:name w:val="Corps de texte 21"/>
    <w:basedOn w:val="Normal"/>
    <w:rsid w:val="003B08A0"/>
    <w:pPr>
      <w:suppressAutoHyphens w:val="0"/>
      <w:ind w:left="0"/>
    </w:pPr>
    <w:rPr>
      <w:rFonts w:ascii="Times New Roman" w:eastAsia="Times New Roman" w:hAnsi="Times New Roman"/>
      <w:b/>
      <w:i/>
      <w:color w:val="0000FF"/>
      <w:sz w:val="24"/>
      <w:szCs w:val="20"/>
      <w:lang w:eastAsia="fr-FR"/>
    </w:rPr>
  </w:style>
  <w:style w:type="paragraph" w:styleId="Retraitcorpsdetexte2">
    <w:name w:val="Body Text Indent 2"/>
    <w:basedOn w:val="Normal"/>
    <w:link w:val="Retraitcorpsdetexte2Car"/>
    <w:rsid w:val="003B08A0"/>
    <w:pPr>
      <w:suppressAutoHyphens w:val="0"/>
      <w:ind w:left="2124" w:firstLine="6"/>
    </w:pPr>
    <w:rPr>
      <w:rFonts w:ascii="Times New Roman" w:eastAsia="Times New Roman" w:hAnsi="Times New Roman"/>
      <w:i/>
      <w:color w:val="000000"/>
      <w:sz w:val="24"/>
      <w:szCs w:val="20"/>
      <w:lang w:eastAsia="fr-FR"/>
    </w:rPr>
  </w:style>
  <w:style w:type="character" w:customStyle="1" w:styleId="Retraitcorpsdetexte2Car">
    <w:name w:val="Retrait corps de texte 2 Car"/>
    <w:basedOn w:val="Policepardfaut"/>
    <w:link w:val="Retraitcorpsdetexte2"/>
    <w:rsid w:val="003B08A0"/>
    <w:rPr>
      <w:i/>
      <w:color w:val="000000"/>
      <w:sz w:val="24"/>
      <w:szCs w:val="20"/>
    </w:rPr>
  </w:style>
  <w:style w:type="paragraph" w:styleId="Corpsdetexte2">
    <w:name w:val="Body Text 2"/>
    <w:basedOn w:val="Normal"/>
    <w:link w:val="Corpsdetexte2Car"/>
    <w:rsid w:val="003B08A0"/>
    <w:pPr>
      <w:suppressAutoHyphens w:val="0"/>
      <w:ind w:left="0"/>
    </w:pPr>
    <w:rPr>
      <w:rFonts w:ascii="Arial" w:eastAsia="Times New Roman" w:hAnsi="Arial"/>
      <w:b/>
      <w:bCs/>
      <w:color w:val="FF0000"/>
      <w:sz w:val="20"/>
      <w:szCs w:val="20"/>
      <w:lang w:eastAsia="fr-FR"/>
    </w:rPr>
  </w:style>
  <w:style w:type="character" w:customStyle="1" w:styleId="Corpsdetexte2Car">
    <w:name w:val="Corps de texte 2 Car"/>
    <w:basedOn w:val="Policepardfaut"/>
    <w:link w:val="Corpsdetexte2"/>
    <w:rsid w:val="003B08A0"/>
    <w:rPr>
      <w:rFonts w:ascii="Arial" w:hAnsi="Arial"/>
      <w:b/>
      <w:bCs/>
      <w:color w:val="FF0000"/>
      <w:sz w:val="20"/>
      <w:szCs w:val="20"/>
    </w:rPr>
  </w:style>
  <w:style w:type="paragraph" w:customStyle="1" w:styleId="TitreQual">
    <w:name w:val="TitreQual"/>
    <w:basedOn w:val="Normal"/>
    <w:rsid w:val="003B08A0"/>
    <w:pPr>
      <w:suppressAutoHyphens w:val="0"/>
      <w:spacing w:before="60" w:after="60"/>
      <w:ind w:left="57" w:right="57"/>
      <w:jc w:val="left"/>
    </w:pPr>
    <w:rPr>
      <w:rFonts w:ascii="Times New Roman" w:eastAsia="Times New Roman" w:hAnsi="Times New Roman"/>
      <w:b/>
      <w:szCs w:val="20"/>
      <w:lang w:eastAsia="fr-FR"/>
    </w:rPr>
  </w:style>
  <w:style w:type="paragraph" w:customStyle="1" w:styleId="StyleTitre2">
    <w:name w:val="Style Titre 2"/>
    <w:aliases w:val="Subhead A + Gauche Après : 0 pt"/>
    <w:basedOn w:val="Titre2"/>
    <w:autoRedefine/>
    <w:rsid w:val="003B08A0"/>
    <w:pPr>
      <w:keepNext/>
      <w:tabs>
        <w:tab w:val="clear" w:pos="851"/>
        <w:tab w:val="num" w:pos="1800"/>
      </w:tabs>
      <w:autoSpaceDE/>
      <w:autoSpaceDN/>
      <w:adjustRightInd/>
      <w:spacing w:after="0" w:line="240" w:lineRule="auto"/>
      <w:ind w:left="0" w:right="-200" w:firstLine="0"/>
      <w:jc w:val="left"/>
    </w:pPr>
    <w:rPr>
      <w:rFonts w:ascii="Arial Gras" w:eastAsia="Times New Roman" w:hAnsi="Arial Gras"/>
      <w:szCs w:val="20"/>
      <w:lang w:eastAsia="fr-FR"/>
    </w:rPr>
  </w:style>
  <w:style w:type="paragraph" w:styleId="Explorateurdedocuments">
    <w:name w:val="Document Map"/>
    <w:basedOn w:val="Normal"/>
    <w:link w:val="ExplorateurdedocumentsCar"/>
    <w:semiHidden/>
    <w:rsid w:val="003B08A0"/>
    <w:pPr>
      <w:shd w:val="clear" w:color="auto" w:fill="000080"/>
      <w:suppressAutoHyphens w:val="0"/>
      <w:ind w:left="0"/>
    </w:pPr>
    <w:rPr>
      <w:rFonts w:ascii="Tahoma" w:eastAsia="Times New Roman" w:hAnsi="Tahoma" w:cs="Tahoma"/>
      <w:sz w:val="20"/>
      <w:szCs w:val="20"/>
      <w:lang w:eastAsia="fr-FR"/>
    </w:rPr>
  </w:style>
  <w:style w:type="character" w:customStyle="1" w:styleId="ExplorateurdedocumentsCar">
    <w:name w:val="Explorateur de documents Car"/>
    <w:basedOn w:val="Policepardfaut"/>
    <w:link w:val="Explorateurdedocuments"/>
    <w:semiHidden/>
    <w:rsid w:val="003B08A0"/>
    <w:rPr>
      <w:rFonts w:ascii="Tahoma" w:hAnsi="Tahoma" w:cs="Tahoma"/>
      <w:sz w:val="20"/>
      <w:szCs w:val="20"/>
      <w:shd w:val="clear" w:color="auto" w:fill="000080"/>
    </w:rPr>
  </w:style>
  <w:style w:type="paragraph" w:customStyle="1" w:styleId="NomEtude">
    <w:name w:val="Nom Etude"/>
    <w:basedOn w:val="Normal"/>
    <w:rsid w:val="003B08A0"/>
    <w:pPr>
      <w:keepLines/>
      <w:suppressAutoHyphens w:val="0"/>
      <w:spacing w:before="120" w:after="120"/>
      <w:ind w:left="0"/>
      <w:jc w:val="center"/>
    </w:pPr>
    <w:rPr>
      <w:rFonts w:ascii="Arial" w:eastAsia="Times New Roman" w:hAnsi="Arial"/>
      <w:color w:val="00477F"/>
      <w:sz w:val="36"/>
      <w:szCs w:val="20"/>
      <w:lang w:eastAsia="fr-FR"/>
    </w:rPr>
  </w:style>
  <w:style w:type="paragraph" w:customStyle="1" w:styleId="Car2">
    <w:name w:val="Car2"/>
    <w:basedOn w:val="Normal"/>
    <w:rsid w:val="003B08A0"/>
    <w:pPr>
      <w:widowControl w:val="0"/>
      <w:suppressAutoHyphens w:val="0"/>
      <w:overflowPunct w:val="0"/>
      <w:autoSpaceDE w:val="0"/>
      <w:autoSpaceDN w:val="0"/>
      <w:adjustRightInd w:val="0"/>
      <w:spacing w:before="100" w:beforeAutospacing="1" w:after="100" w:afterAutospacing="1" w:line="240" w:lineRule="exact"/>
      <w:ind w:left="0"/>
    </w:pPr>
    <w:rPr>
      <w:rFonts w:ascii="Tahoma" w:eastAsia="Times New Roman" w:hAnsi="Tahoma" w:cs="Tahoma"/>
      <w:sz w:val="20"/>
      <w:szCs w:val="20"/>
      <w:lang w:val="en-US" w:eastAsia="en-US"/>
    </w:rPr>
  </w:style>
  <w:style w:type="paragraph" w:customStyle="1" w:styleId="CarCarCarCar">
    <w:name w:val="Car Car Car Car"/>
    <w:basedOn w:val="Normal"/>
    <w:rsid w:val="003B08A0"/>
    <w:pPr>
      <w:suppressAutoHyphens w:val="0"/>
      <w:spacing w:after="160" w:line="240" w:lineRule="exact"/>
      <w:ind w:left="539" w:firstLine="578"/>
      <w:jc w:val="left"/>
    </w:pPr>
    <w:rPr>
      <w:rFonts w:ascii="Verdana" w:eastAsia="Times New Roman" w:hAnsi="Verdana"/>
      <w:color w:val="FF6600"/>
      <w:sz w:val="20"/>
      <w:szCs w:val="20"/>
      <w:lang w:val="en-US" w:eastAsia="en-US"/>
    </w:rPr>
  </w:style>
  <w:style w:type="paragraph" w:customStyle="1" w:styleId="ElemTab">
    <w:name w:val="Elem Tab"/>
    <w:basedOn w:val="Normal"/>
    <w:rsid w:val="003B08A0"/>
    <w:pPr>
      <w:widowControl w:val="0"/>
      <w:numPr>
        <w:numId w:val="22"/>
      </w:numPr>
      <w:suppressAutoHyphens w:val="0"/>
      <w:ind w:right="57"/>
      <w:jc w:val="left"/>
    </w:pPr>
    <w:rPr>
      <w:rFonts w:ascii="Times New Roman" w:eastAsia="Times New Roman" w:hAnsi="Times New Roman"/>
      <w:sz w:val="20"/>
      <w:szCs w:val="20"/>
      <w:lang w:eastAsia="fr-FR"/>
    </w:rPr>
  </w:style>
  <w:style w:type="paragraph" w:customStyle="1" w:styleId="Point">
    <w:name w:val="Point"/>
    <w:basedOn w:val="Normal"/>
    <w:rsid w:val="003B08A0"/>
    <w:pPr>
      <w:tabs>
        <w:tab w:val="left" w:pos="851"/>
      </w:tabs>
      <w:suppressAutoHyphens w:val="0"/>
      <w:spacing w:line="280" w:lineRule="atLeast"/>
      <w:ind w:hanging="284"/>
    </w:pPr>
    <w:rPr>
      <w:rFonts w:ascii="Helvetica" w:eastAsia="Times New Roman" w:hAnsi="Helvetica"/>
      <w:sz w:val="24"/>
      <w:szCs w:val="20"/>
      <w:lang w:eastAsia="fr-FR"/>
    </w:rPr>
  </w:style>
  <w:style w:type="character" w:customStyle="1" w:styleId="st">
    <w:name w:val="st"/>
    <w:basedOn w:val="Policepardfaut"/>
    <w:rsid w:val="003B08A0"/>
  </w:style>
  <w:style w:type="paragraph" w:customStyle="1" w:styleId="Flche">
    <w:name w:val="Flèche"/>
    <w:basedOn w:val="Normal"/>
    <w:rsid w:val="003B08A0"/>
    <w:pPr>
      <w:numPr>
        <w:numId w:val="23"/>
      </w:numPr>
      <w:tabs>
        <w:tab w:val="left" w:pos="851"/>
      </w:tabs>
      <w:suppressAutoHyphens w:val="0"/>
      <w:spacing w:before="120" w:after="120"/>
    </w:pPr>
    <w:rPr>
      <w:rFonts w:ascii="Times New Roman" w:eastAsia="Times New Roman" w:hAnsi="Times New Roman"/>
      <w:sz w:val="24"/>
      <w:lang w:eastAsia="fr-FR"/>
    </w:rPr>
  </w:style>
  <w:style w:type="paragraph" w:customStyle="1" w:styleId="BodyText23">
    <w:name w:val="Body Text 23"/>
    <w:basedOn w:val="Normal"/>
    <w:rsid w:val="003B08A0"/>
    <w:pPr>
      <w:suppressAutoHyphens w:val="0"/>
      <w:overflowPunct w:val="0"/>
      <w:autoSpaceDE w:val="0"/>
      <w:autoSpaceDN w:val="0"/>
      <w:adjustRightInd w:val="0"/>
      <w:spacing w:line="240" w:lineRule="exact"/>
      <w:ind w:left="0"/>
      <w:textAlignment w:val="baseline"/>
    </w:pPr>
    <w:rPr>
      <w:rFonts w:ascii="Times New Roman" w:eastAsia="Times New Roman" w:hAnsi="Times New Roman"/>
      <w:sz w:val="24"/>
      <w:szCs w:val="20"/>
      <w:lang w:val="fr-CA" w:eastAsia="fr-FR"/>
    </w:rPr>
  </w:style>
  <w:style w:type="paragraph" w:customStyle="1" w:styleId="Carr">
    <w:name w:val="Carré"/>
    <w:basedOn w:val="Normal"/>
    <w:rsid w:val="003B08A0"/>
    <w:pPr>
      <w:numPr>
        <w:ilvl w:val="1"/>
        <w:numId w:val="25"/>
      </w:numPr>
      <w:suppressAutoHyphens w:val="0"/>
      <w:spacing w:before="120" w:after="120"/>
    </w:pPr>
    <w:rPr>
      <w:rFonts w:ascii="Times New Roman" w:eastAsia="Times New Roman" w:hAnsi="Times New Roman"/>
      <w:sz w:val="24"/>
      <w:lang w:eastAsia="fr-FR"/>
    </w:rPr>
  </w:style>
  <w:style w:type="paragraph" w:customStyle="1" w:styleId="Avdr">
    <w:name w:val="Avdr"/>
    <w:basedOn w:val="Normal"/>
    <w:next w:val="Normal"/>
    <w:rsid w:val="003B08A0"/>
    <w:pPr>
      <w:suppressAutoHyphens w:val="0"/>
      <w:spacing w:after="2260" w:line="280" w:lineRule="atLeast"/>
      <w:ind w:left="0"/>
      <w:jc w:val="center"/>
    </w:pPr>
    <w:rPr>
      <w:rFonts w:ascii="Arial" w:eastAsia="Times New Roman" w:hAnsi="Arial"/>
      <w:b/>
      <w:sz w:val="24"/>
      <w:szCs w:val="20"/>
      <w:lang w:eastAsia="fr-FR"/>
    </w:rPr>
  </w:style>
  <w:style w:type="paragraph" w:customStyle="1" w:styleId="Normal1">
    <w:name w:val="Normal1"/>
    <w:rsid w:val="003B08A0"/>
    <w:pPr>
      <w:numPr>
        <w:numId w:val="26"/>
      </w:numPr>
      <w:tabs>
        <w:tab w:val="left" w:pos="1134"/>
      </w:tabs>
      <w:spacing w:before="60" w:after="60"/>
      <w:jc w:val="both"/>
    </w:pPr>
    <w:rPr>
      <w:sz w:val="24"/>
      <w:szCs w:val="24"/>
    </w:rPr>
  </w:style>
  <w:style w:type="paragraph" w:styleId="Sous-titre">
    <w:name w:val="Subtitle"/>
    <w:basedOn w:val="Normal"/>
    <w:next w:val="Normal"/>
    <w:link w:val="Sous-titreCar"/>
    <w:qFormat/>
    <w:locked/>
    <w:rsid w:val="003B08A0"/>
    <w:pPr>
      <w:suppressAutoHyphens w:val="0"/>
      <w:spacing w:after="60"/>
      <w:ind w:left="0"/>
      <w:jc w:val="center"/>
      <w:outlineLvl w:val="1"/>
    </w:pPr>
    <w:rPr>
      <w:rFonts w:ascii="Cambria" w:eastAsia="Times New Roman" w:hAnsi="Cambria"/>
      <w:sz w:val="24"/>
      <w:lang w:eastAsia="fr-FR"/>
    </w:rPr>
  </w:style>
  <w:style w:type="character" w:customStyle="1" w:styleId="Sous-titreCar">
    <w:name w:val="Sous-titre Car"/>
    <w:basedOn w:val="Policepardfaut"/>
    <w:link w:val="Sous-titre"/>
    <w:rsid w:val="003B08A0"/>
    <w:rPr>
      <w:rFonts w:ascii="Cambria" w:hAnsi="Cambria"/>
      <w:sz w:val="24"/>
      <w:szCs w:val="24"/>
    </w:rPr>
  </w:style>
  <w:style w:type="paragraph" w:customStyle="1" w:styleId="NormalJustifi">
    <w:name w:val="Normal + Justifié"/>
    <w:basedOn w:val="Normal"/>
    <w:rsid w:val="003B08A0"/>
    <w:pPr>
      <w:suppressAutoHyphens w:val="0"/>
      <w:ind w:left="0"/>
    </w:pPr>
    <w:rPr>
      <w:rFonts w:ascii="Arial" w:eastAsia="Times New Roman" w:hAnsi="Arial"/>
      <w:szCs w:val="22"/>
      <w:lang w:eastAsia="fr-FR"/>
    </w:rPr>
  </w:style>
  <w:style w:type="paragraph" w:customStyle="1" w:styleId="Car1">
    <w:name w:val="Car1"/>
    <w:basedOn w:val="Normal"/>
    <w:rsid w:val="003B08A0"/>
    <w:pPr>
      <w:widowControl w:val="0"/>
      <w:suppressAutoHyphens w:val="0"/>
      <w:overflowPunct w:val="0"/>
      <w:autoSpaceDE w:val="0"/>
      <w:autoSpaceDN w:val="0"/>
      <w:adjustRightInd w:val="0"/>
      <w:spacing w:before="100" w:beforeAutospacing="1" w:after="100" w:afterAutospacing="1" w:line="240" w:lineRule="exact"/>
      <w:ind w:left="0"/>
    </w:pPr>
    <w:rPr>
      <w:rFonts w:ascii="Tahoma" w:eastAsia="Times New Roman" w:hAnsi="Tahoma" w:cs="Tahoma"/>
      <w:sz w:val="20"/>
      <w:szCs w:val="20"/>
      <w:lang w:val="en-US" w:eastAsia="en-US"/>
    </w:rPr>
  </w:style>
  <w:style w:type="character" w:styleId="Accentuation">
    <w:name w:val="Emphasis"/>
    <w:basedOn w:val="Policepardfaut"/>
    <w:uiPriority w:val="20"/>
    <w:qFormat/>
    <w:locked/>
    <w:rsid w:val="00407B27"/>
    <w:rPr>
      <w:i/>
      <w:iCs/>
    </w:rPr>
  </w:style>
  <w:style w:type="character" w:customStyle="1" w:styleId="Paragr2Car">
    <w:name w:val="Paragr.2 Car"/>
    <w:basedOn w:val="Policepardfaut"/>
    <w:link w:val="Paragr2"/>
    <w:locked/>
    <w:rsid w:val="00EE1A60"/>
    <w:rPr>
      <w:rFonts w:ascii="Calibri Light" w:hAnsi="Calibri Light" w:cs="Calibri Light"/>
    </w:rPr>
  </w:style>
  <w:style w:type="paragraph" w:customStyle="1" w:styleId="Paragr2">
    <w:name w:val="Paragr.2"/>
    <w:basedOn w:val="Normal"/>
    <w:link w:val="Paragr2Car"/>
    <w:rsid w:val="00EE1A60"/>
    <w:pPr>
      <w:suppressAutoHyphens w:val="0"/>
      <w:spacing w:after="160" w:line="276" w:lineRule="auto"/>
      <w:ind w:left="-142" w:right="-567"/>
    </w:pPr>
    <w:rPr>
      <w:rFonts w:ascii="Calibri Light" w:eastAsia="Times New Roman" w:hAnsi="Calibri Light" w:cs="Calibri Light"/>
      <w:szCs w:val="22"/>
      <w:lang w:eastAsia="fr-FR"/>
    </w:rPr>
  </w:style>
  <w:style w:type="character" w:styleId="Textedelespacerserv">
    <w:name w:val="Placeholder Text"/>
    <w:basedOn w:val="Policepardfaut"/>
    <w:uiPriority w:val="99"/>
    <w:semiHidden/>
    <w:rsid w:val="000425F9"/>
    <w:rPr>
      <w:color w:val="808080"/>
    </w:rPr>
  </w:style>
  <w:style w:type="table" w:customStyle="1" w:styleId="TableauGrille5Fonc-Accentuation52">
    <w:name w:val="Tableau Grille 5 Foncé - Accentuation 52"/>
    <w:basedOn w:val="TableauNormal"/>
    <w:uiPriority w:val="50"/>
    <w:rsid w:val="000425F9"/>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ableauGrille5Fonc-Accentuation5">
    <w:name w:val="Grid Table 5 Dark Accent 5"/>
    <w:basedOn w:val="TableauNormal"/>
    <w:uiPriority w:val="50"/>
    <w:rsid w:val="000425F9"/>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paragraph" w:customStyle="1" w:styleId="Annexe">
    <w:name w:val="Annexe"/>
    <w:basedOn w:val="Normal"/>
    <w:qFormat/>
    <w:rsid w:val="000425F9"/>
    <w:pPr>
      <w:suppressAutoHyphens w:val="0"/>
      <w:spacing w:after="120" w:line="259" w:lineRule="auto"/>
      <w:ind w:left="0"/>
      <w:jc w:val="left"/>
      <w:outlineLvl w:val="0"/>
    </w:pPr>
    <w:rPr>
      <w:rFonts w:asciiTheme="minorHAnsi" w:eastAsiaTheme="minorHAnsi" w:hAnsiTheme="minorHAnsi" w:cstheme="minorBidi"/>
      <w:b/>
      <w:i/>
      <w:color w:val="002060"/>
      <w:sz w:val="28"/>
      <w:szCs w:val="22"/>
      <w:lang w:eastAsia="en-US"/>
    </w:rPr>
  </w:style>
  <w:style w:type="paragraph" w:customStyle="1" w:styleId="Annexe2">
    <w:name w:val="Annexe2"/>
    <w:basedOn w:val="Titre2"/>
    <w:next w:val="Normal"/>
    <w:link w:val="Annexe2Car"/>
    <w:uiPriority w:val="1"/>
    <w:qFormat/>
    <w:rsid w:val="000425F9"/>
    <w:pPr>
      <w:keepLines/>
      <w:numPr>
        <w:ilvl w:val="0"/>
        <w:numId w:val="0"/>
      </w:numPr>
      <w:autoSpaceDE/>
      <w:autoSpaceDN/>
      <w:adjustRightInd/>
      <w:spacing w:before="120" w:after="120" w:line="22" w:lineRule="atLeast"/>
    </w:pPr>
    <w:rPr>
      <w:rFonts w:ascii="Calibri" w:eastAsiaTheme="majorEastAsia" w:hAnsi="Calibri" w:cstheme="majorBidi"/>
      <w:bCs w:val="0"/>
      <w:iCs w:val="0"/>
      <w:color w:val="002060"/>
      <w:sz w:val="24"/>
      <w:lang w:eastAsia="en-US"/>
    </w:rPr>
  </w:style>
  <w:style w:type="character" w:customStyle="1" w:styleId="Annexe2Car">
    <w:name w:val="Annexe2 Car"/>
    <w:basedOn w:val="Titre4Car"/>
    <w:link w:val="Annexe2"/>
    <w:uiPriority w:val="1"/>
    <w:rsid w:val="000425F9"/>
    <w:rPr>
      <w:rFonts w:ascii="Calibri" w:eastAsiaTheme="majorEastAsia" w:hAnsi="Calibri" w:cstheme="majorBidi"/>
      <w:b/>
      <w:bCs w:val="0"/>
      <w:iCs w:val="0"/>
      <w:color w:val="002060"/>
      <w:sz w:val="24"/>
      <w:szCs w:val="28"/>
      <w:lang w:eastAsia="en-US"/>
    </w:rPr>
  </w:style>
  <w:style w:type="paragraph" w:customStyle="1" w:styleId="Annexe20">
    <w:name w:val="Annexe 2"/>
    <w:basedOn w:val="Annexe"/>
    <w:next w:val="Normal"/>
    <w:qFormat/>
    <w:rsid w:val="000425F9"/>
    <w:pPr>
      <w:outlineLvl w:val="1"/>
    </w:pPr>
    <w:rPr>
      <w:i w:val="0"/>
      <w:sz w:val="24"/>
    </w:rPr>
  </w:style>
  <w:style w:type="paragraph" w:styleId="Notedefin">
    <w:name w:val="endnote text"/>
    <w:basedOn w:val="Normal"/>
    <w:link w:val="NotedefinCar"/>
    <w:uiPriority w:val="99"/>
    <w:semiHidden/>
    <w:unhideWhenUsed/>
    <w:rsid w:val="000425F9"/>
    <w:pPr>
      <w:suppressAutoHyphens w:val="0"/>
      <w:ind w:left="0"/>
      <w:jc w:val="left"/>
    </w:pPr>
    <w:rPr>
      <w:rFonts w:asciiTheme="minorHAnsi" w:eastAsiaTheme="minorHAnsi" w:hAnsiTheme="minorHAnsi" w:cstheme="minorBidi"/>
      <w:sz w:val="20"/>
      <w:szCs w:val="20"/>
      <w:lang w:eastAsia="en-US"/>
    </w:rPr>
  </w:style>
  <w:style w:type="character" w:customStyle="1" w:styleId="NotedefinCar">
    <w:name w:val="Note de fin Car"/>
    <w:basedOn w:val="Policepardfaut"/>
    <w:link w:val="Notedefin"/>
    <w:uiPriority w:val="99"/>
    <w:semiHidden/>
    <w:rsid w:val="000425F9"/>
    <w:rPr>
      <w:rFonts w:asciiTheme="minorHAnsi" w:eastAsiaTheme="minorHAnsi" w:hAnsiTheme="minorHAnsi" w:cstheme="minorBidi"/>
      <w:sz w:val="20"/>
      <w:szCs w:val="20"/>
      <w:lang w:eastAsia="en-US"/>
    </w:rPr>
  </w:style>
  <w:style w:type="character" w:styleId="Appeldenotedefin">
    <w:name w:val="endnote reference"/>
    <w:basedOn w:val="Policepardfaut"/>
    <w:uiPriority w:val="99"/>
    <w:semiHidden/>
    <w:unhideWhenUsed/>
    <w:rsid w:val="000425F9"/>
    <w:rPr>
      <w:vertAlign w:val="superscript"/>
    </w:rPr>
  </w:style>
  <w:style w:type="paragraph" w:styleId="Notedebasdepage">
    <w:name w:val="footnote text"/>
    <w:basedOn w:val="Normal"/>
    <w:link w:val="NotedebasdepageCar"/>
    <w:uiPriority w:val="99"/>
    <w:unhideWhenUsed/>
    <w:rsid w:val="000425F9"/>
    <w:pPr>
      <w:suppressAutoHyphens w:val="0"/>
      <w:ind w:left="0"/>
      <w:jc w:val="left"/>
    </w:pPr>
    <w:rPr>
      <w:rFonts w:asciiTheme="minorHAnsi" w:eastAsiaTheme="minorHAnsi" w:hAnsiTheme="minorHAnsi" w:cstheme="minorBidi"/>
      <w:sz w:val="20"/>
      <w:szCs w:val="20"/>
      <w:lang w:eastAsia="en-US"/>
    </w:rPr>
  </w:style>
  <w:style w:type="character" w:customStyle="1" w:styleId="NotedebasdepageCar">
    <w:name w:val="Note de bas de page Car"/>
    <w:basedOn w:val="Policepardfaut"/>
    <w:link w:val="Notedebasdepage"/>
    <w:uiPriority w:val="99"/>
    <w:rsid w:val="000425F9"/>
    <w:rPr>
      <w:rFonts w:asciiTheme="minorHAnsi" w:eastAsiaTheme="minorHAnsi" w:hAnsiTheme="minorHAnsi" w:cstheme="minorBidi"/>
      <w:sz w:val="20"/>
      <w:szCs w:val="20"/>
      <w:lang w:eastAsia="en-US"/>
    </w:rPr>
  </w:style>
  <w:style w:type="character" w:styleId="Appelnotedebasdep">
    <w:name w:val="footnote reference"/>
    <w:basedOn w:val="Policepardfaut"/>
    <w:uiPriority w:val="99"/>
    <w:semiHidden/>
    <w:unhideWhenUsed/>
    <w:rsid w:val="000425F9"/>
    <w:rPr>
      <w:vertAlign w:val="superscript"/>
    </w:rPr>
  </w:style>
  <w:style w:type="paragraph" w:customStyle="1" w:styleId="Textedesaisie">
    <w:name w:val="Texte de saisie"/>
    <w:basedOn w:val="Normal"/>
    <w:qFormat/>
    <w:rsid w:val="003721D7"/>
    <w:pPr>
      <w:suppressAutoHyphens w:val="0"/>
      <w:spacing w:after="160" w:line="264" w:lineRule="auto"/>
      <w:ind w:left="0"/>
      <w:jc w:val="left"/>
    </w:pPr>
    <w:rPr>
      <w:rFonts w:ascii="Montserrat" w:eastAsiaTheme="minorHAnsi" w:hAnsi="Montserrat" w:cstheme="minorBidi"/>
      <w:color w:val="000000" w:themeColor="text1"/>
      <w:sz w:val="20"/>
      <w:szCs w:val="22"/>
      <w:lang w:eastAsia="en-US"/>
    </w:rPr>
  </w:style>
  <w:style w:type="character" w:customStyle="1" w:styleId="normaltextrun">
    <w:name w:val="normaltextrun"/>
    <w:basedOn w:val="Policepardfaut"/>
    <w:rsid w:val="00073552"/>
  </w:style>
  <w:style w:type="paragraph" w:customStyle="1" w:styleId="paragraph">
    <w:name w:val="paragraph"/>
    <w:basedOn w:val="Normal"/>
    <w:rsid w:val="00DF55ED"/>
    <w:pPr>
      <w:suppressAutoHyphens w:val="0"/>
      <w:spacing w:before="100" w:beforeAutospacing="1" w:after="100" w:afterAutospacing="1"/>
      <w:ind w:left="0"/>
      <w:jc w:val="left"/>
    </w:pPr>
    <w:rPr>
      <w:rFonts w:eastAsiaTheme="minorHAnsi" w:cs="Calibri"/>
      <w:szCs w:val="22"/>
      <w:lang w:eastAsia="fr-FR"/>
    </w:rPr>
  </w:style>
  <w:style w:type="character" w:customStyle="1" w:styleId="eop">
    <w:name w:val="eop"/>
    <w:basedOn w:val="Policepardfaut"/>
    <w:rsid w:val="00DF55ED"/>
  </w:style>
  <w:style w:type="character" w:customStyle="1" w:styleId="Mentionnonrsolue1">
    <w:name w:val="Mention non résolue1"/>
    <w:basedOn w:val="Policepardfaut"/>
    <w:uiPriority w:val="99"/>
    <w:semiHidden/>
    <w:unhideWhenUsed/>
    <w:rsid w:val="0084721C"/>
    <w:rPr>
      <w:color w:val="605E5C"/>
      <w:shd w:val="clear" w:color="auto" w:fill="E1DFDD"/>
    </w:rPr>
  </w:style>
  <w:style w:type="character" w:customStyle="1" w:styleId="UnresolvedMention">
    <w:name w:val="Unresolved Mention"/>
    <w:basedOn w:val="Policepardfaut"/>
    <w:uiPriority w:val="99"/>
    <w:semiHidden/>
    <w:unhideWhenUsed/>
    <w:rsid w:val="000636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86">
      <w:bodyDiv w:val="1"/>
      <w:marLeft w:val="0"/>
      <w:marRight w:val="0"/>
      <w:marTop w:val="0"/>
      <w:marBottom w:val="0"/>
      <w:divBdr>
        <w:top w:val="none" w:sz="0" w:space="0" w:color="auto"/>
        <w:left w:val="none" w:sz="0" w:space="0" w:color="auto"/>
        <w:bottom w:val="none" w:sz="0" w:space="0" w:color="auto"/>
        <w:right w:val="none" w:sz="0" w:space="0" w:color="auto"/>
      </w:divBdr>
    </w:div>
    <w:div w:id="37634999">
      <w:bodyDiv w:val="1"/>
      <w:marLeft w:val="0"/>
      <w:marRight w:val="0"/>
      <w:marTop w:val="0"/>
      <w:marBottom w:val="0"/>
      <w:divBdr>
        <w:top w:val="none" w:sz="0" w:space="0" w:color="auto"/>
        <w:left w:val="none" w:sz="0" w:space="0" w:color="auto"/>
        <w:bottom w:val="none" w:sz="0" w:space="0" w:color="auto"/>
        <w:right w:val="none" w:sz="0" w:space="0" w:color="auto"/>
      </w:divBdr>
    </w:div>
    <w:div w:id="42801461">
      <w:bodyDiv w:val="1"/>
      <w:marLeft w:val="0"/>
      <w:marRight w:val="0"/>
      <w:marTop w:val="0"/>
      <w:marBottom w:val="0"/>
      <w:divBdr>
        <w:top w:val="none" w:sz="0" w:space="0" w:color="auto"/>
        <w:left w:val="none" w:sz="0" w:space="0" w:color="auto"/>
        <w:bottom w:val="none" w:sz="0" w:space="0" w:color="auto"/>
        <w:right w:val="none" w:sz="0" w:space="0" w:color="auto"/>
      </w:divBdr>
    </w:div>
    <w:div w:id="45495829">
      <w:bodyDiv w:val="1"/>
      <w:marLeft w:val="0"/>
      <w:marRight w:val="0"/>
      <w:marTop w:val="0"/>
      <w:marBottom w:val="0"/>
      <w:divBdr>
        <w:top w:val="none" w:sz="0" w:space="0" w:color="auto"/>
        <w:left w:val="none" w:sz="0" w:space="0" w:color="auto"/>
        <w:bottom w:val="none" w:sz="0" w:space="0" w:color="auto"/>
        <w:right w:val="none" w:sz="0" w:space="0" w:color="auto"/>
      </w:divBdr>
      <w:divsChild>
        <w:div w:id="21591010">
          <w:marLeft w:val="1238"/>
          <w:marRight w:val="0"/>
          <w:marTop w:val="0"/>
          <w:marBottom w:val="120"/>
          <w:divBdr>
            <w:top w:val="none" w:sz="0" w:space="0" w:color="auto"/>
            <w:left w:val="none" w:sz="0" w:space="0" w:color="auto"/>
            <w:bottom w:val="none" w:sz="0" w:space="0" w:color="auto"/>
            <w:right w:val="none" w:sz="0" w:space="0" w:color="auto"/>
          </w:divBdr>
        </w:div>
        <w:div w:id="34475153">
          <w:marLeft w:val="677"/>
          <w:marRight w:val="0"/>
          <w:marTop w:val="0"/>
          <w:marBottom w:val="240"/>
          <w:divBdr>
            <w:top w:val="none" w:sz="0" w:space="0" w:color="auto"/>
            <w:left w:val="none" w:sz="0" w:space="0" w:color="auto"/>
            <w:bottom w:val="none" w:sz="0" w:space="0" w:color="auto"/>
            <w:right w:val="none" w:sz="0" w:space="0" w:color="auto"/>
          </w:divBdr>
        </w:div>
        <w:div w:id="629629855">
          <w:marLeft w:val="1238"/>
          <w:marRight w:val="0"/>
          <w:marTop w:val="0"/>
          <w:marBottom w:val="120"/>
          <w:divBdr>
            <w:top w:val="none" w:sz="0" w:space="0" w:color="auto"/>
            <w:left w:val="none" w:sz="0" w:space="0" w:color="auto"/>
            <w:bottom w:val="none" w:sz="0" w:space="0" w:color="auto"/>
            <w:right w:val="none" w:sz="0" w:space="0" w:color="auto"/>
          </w:divBdr>
        </w:div>
        <w:div w:id="740981872">
          <w:marLeft w:val="1238"/>
          <w:marRight w:val="0"/>
          <w:marTop w:val="0"/>
          <w:marBottom w:val="120"/>
          <w:divBdr>
            <w:top w:val="none" w:sz="0" w:space="0" w:color="auto"/>
            <w:left w:val="none" w:sz="0" w:space="0" w:color="auto"/>
            <w:bottom w:val="none" w:sz="0" w:space="0" w:color="auto"/>
            <w:right w:val="none" w:sz="0" w:space="0" w:color="auto"/>
          </w:divBdr>
        </w:div>
        <w:div w:id="777680092">
          <w:marLeft w:val="1238"/>
          <w:marRight w:val="0"/>
          <w:marTop w:val="0"/>
          <w:marBottom w:val="120"/>
          <w:divBdr>
            <w:top w:val="none" w:sz="0" w:space="0" w:color="auto"/>
            <w:left w:val="none" w:sz="0" w:space="0" w:color="auto"/>
            <w:bottom w:val="none" w:sz="0" w:space="0" w:color="auto"/>
            <w:right w:val="none" w:sz="0" w:space="0" w:color="auto"/>
          </w:divBdr>
        </w:div>
        <w:div w:id="819805045">
          <w:marLeft w:val="677"/>
          <w:marRight w:val="0"/>
          <w:marTop w:val="0"/>
          <w:marBottom w:val="240"/>
          <w:divBdr>
            <w:top w:val="none" w:sz="0" w:space="0" w:color="auto"/>
            <w:left w:val="none" w:sz="0" w:space="0" w:color="auto"/>
            <w:bottom w:val="none" w:sz="0" w:space="0" w:color="auto"/>
            <w:right w:val="none" w:sz="0" w:space="0" w:color="auto"/>
          </w:divBdr>
        </w:div>
        <w:div w:id="832834467">
          <w:marLeft w:val="1238"/>
          <w:marRight w:val="0"/>
          <w:marTop w:val="0"/>
          <w:marBottom w:val="120"/>
          <w:divBdr>
            <w:top w:val="none" w:sz="0" w:space="0" w:color="auto"/>
            <w:left w:val="none" w:sz="0" w:space="0" w:color="auto"/>
            <w:bottom w:val="none" w:sz="0" w:space="0" w:color="auto"/>
            <w:right w:val="none" w:sz="0" w:space="0" w:color="auto"/>
          </w:divBdr>
        </w:div>
        <w:div w:id="847982851">
          <w:marLeft w:val="1238"/>
          <w:marRight w:val="0"/>
          <w:marTop w:val="0"/>
          <w:marBottom w:val="120"/>
          <w:divBdr>
            <w:top w:val="none" w:sz="0" w:space="0" w:color="auto"/>
            <w:left w:val="none" w:sz="0" w:space="0" w:color="auto"/>
            <w:bottom w:val="none" w:sz="0" w:space="0" w:color="auto"/>
            <w:right w:val="none" w:sz="0" w:space="0" w:color="auto"/>
          </w:divBdr>
        </w:div>
        <w:div w:id="1088231966">
          <w:marLeft w:val="1238"/>
          <w:marRight w:val="0"/>
          <w:marTop w:val="0"/>
          <w:marBottom w:val="120"/>
          <w:divBdr>
            <w:top w:val="none" w:sz="0" w:space="0" w:color="auto"/>
            <w:left w:val="none" w:sz="0" w:space="0" w:color="auto"/>
            <w:bottom w:val="none" w:sz="0" w:space="0" w:color="auto"/>
            <w:right w:val="none" w:sz="0" w:space="0" w:color="auto"/>
          </w:divBdr>
        </w:div>
        <w:div w:id="1103765501">
          <w:marLeft w:val="1238"/>
          <w:marRight w:val="0"/>
          <w:marTop w:val="0"/>
          <w:marBottom w:val="120"/>
          <w:divBdr>
            <w:top w:val="none" w:sz="0" w:space="0" w:color="auto"/>
            <w:left w:val="none" w:sz="0" w:space="0" w:color="auto"/>
            <w:bottom w:val="none" w:sz="0" w:space="0" w:color="auto"/>
            <w:right w:val="none" w:sz="0" w:space="0" w:color="auto"/>
          </w:divBdr>
        </w:div>
        <w:div w:id="1125153415">
          <w:marLeft w:val="677"/>
          <w:marRight w:val="0"/>
          <w:marTop w:val="0"/>
          <w:marBottom w:val="240"/>
          <w:divBdr>
            <w:top w:val="none" w:sz="0" w:space="0" w:color="auto"/>
            <w:left w:val="none" w:sz="0" w:space="0" w:color="auto"/>
            <w:bottom w:val="none" w:sz="0" w:space="0" w:color="auto"/>
            <w:right w:val="none" w:sz="0" w:space="0" w:color="auto"/>
          </w:divBdr>
        </w:div>
        <w:div w:id="1134524487">
          <w:marLeft w:val="1238"/>
          <w:marRight w:val="0"/>
          <w:marTop w:val="0"/>
          <w:marBottom w:val="120"/>
          <w:divBdr>
            <w:top w:val="none" w:sz="0" w:space="0" w:color="auto"/>
            <w:left w:val="none" w:sz="0" w:space="0" w:color="auto"/>
            <w:bottom w:val="none" w:sz="0" w:space="0" w:color="auto"/>
            <w:right w:val="none" w:sz="0" w:space="0" w:color="auto"/>
          </w:divBdr>
        </w:div>
        <w:div w:id="1643535205">
          <w:marLeft w:val="1238"/>
          <w:marRight w:val="0"/>
          <w:marTop w:val="0"/>
          <w:marBottom w:val="120"/>
          <w:divBdr>
            <w:top w:val="none" w:sz="0" w:space="0" w:color="auto"/>
            <w:left w:val="none" w:sz="0" w:space="0" w:color="auto"/>
            <w:bottom w:val="none" w:sz="0" w:space="0" w:color="auto"/>
            <w:right w:val="none" w:sz="0" w:space="0" w:color="auto"/>
          </w:divBdr>
        </w:div>
        <w:div w:id="1707100175">
          <w:marLeft w:val="1238"/>
          <w:marRight w:val="0"/>
          <w:marTop w:val="0"/>
          <w:marBottom w:val="120"/>
          <w:divBdr>
            <w:top w:val="none" w:sz="0" w:space="0" w:color="auto"/>
            <w:left w:val="none" w:sz="0" w:space="0" w:color="auto"/>
            <w:bottom w:val="none" w:sz="0" w:space="0" w:color="auto"/>
            <w:right w:val="none" w:sz="0" w:space="0" w:color="auto"/>
          </w:divBdr>
        </w:div>
        <w:div w:id="1960259492">
          <w:marLeft w:val="446"/>
          <w:marRight w:val="0"/>
          <w:marTop w:val="300"/>
          <w:marBottom w:val="200"/>
          <w:divBdr>
            <w:top w:val="none" w:sz="0" w:space="0" w:color="auto"/>
            <w:left w:val="none" w:sz="0" w:space="0" w:color="auto"/>
            <w:bottom w:val="none" w:sz="0" w:space="0" w:color="auto"/>
            <w:right w:val="none" w:sz="0" w:space="0" w:color="auto"/>
          </w:divBdr>
        </w:div>
        <w:div w:id="2034766810">
          <w:marLeft w:val="446"/>
          <w:marRight w:val="0"/>
          <w:marTop w:val="0"/>
          <w:marBottom w:val="120"/>
          <w:divBdr>
            <w:top w:val="none" w:sz="0" w:space="0" w:color="auto"/>
            <w:left w:val="none" w:sz="0" w:space="0" w:color="auto"/>
            <w:bottom w:val="none" w:sz="0" w:space="0" w:color="auto"/>
            <w:right w:val="none" w:sz="0" w:space="0" w:color="auto"/>
          </w:divBdr>
        </w:div>
        <w:div w:id="2062554377">
          <w:marLeft w:val="1238"/>
          <w:marRight w:val="0"/>
          <w:marTop w:val="0"/>
          <w:marBottom w:val="120"/>
          <w:divBdr>
            <w:top w:val="none" w:sz="0" w:space="0" w:color="auto"/>
            <w:left w:val="none" w:sz="0" w:space="0" w:color="auto"/>
            <w:bottom w:val="none" w:sz="0" w:space="0" w:color="auto"/>
            <w:right w:val="none" w:sz="0" w:space="0" w:color="auto"/>
          </w:divBdr>
        </w:div>
      </w:divsChild>
    </w:div>
    <w:div w:id="59716741">
      <w:bodyDiv w:val="1"/>
      <w:marLeft w:val="0"/>
      <w:marRight w:val="0"/>
      <w:marTop w:val="0"/>
      <w:marBottom w:val="0"/>
      <w:divBdr>
        <w:top w:val="none" w:sz="0" w:space="0" w:color="auto"/>
        <w:left w:val="none" w:sz="0" w:space="0" w:color="auto"/>
        <w:bottom w:val="none" w:sz="0" w:space="0" w:color="auto"/>
        <w:right w:val="none" w:sz="0" w:space="0" w:color="auto"/>
      </w:divBdr>
    </w:div>
    <w:div w:id="69892778">
      <w:bodyDiv w:val="1"/>
      <w:marLeft w:val="0"/>
      <w:marRight w:val="0"/>
      <w:marTop w:val="0"/>
      <w:marBottom w:val="0"/>
      <w:divBdr>
        <w:top w:val="none" w:sz="0" w:space="0" w:color="auto"/>
        <w:left w:val="none" w:sz="0" w:space="0" w:color="auto"/>
        <w:bottom w:val="none" w:sz="0" w:space="0" w:color="auto"/>
        <w:right w:val="none" w:sz="0" w:space="0" w:color="auto"/>
      </w:divBdr>
    </w:div>
    <w:div w:id="105469788">
      <w:bodyDiv w:val="1"/>
      <w:marLeft w:val="0"/>
      <w:marRight w:val="0"/>
      <w:marTop w:val="0"/>
      <w:marBottom w:val="0"/>
      <w:divBdr>
        <w:top w:val="none" w:sz="0" w:space="0" w:color="auto"/>
        <w:left w:val="none" w:sz="0" w:space="0" w:color="auto"/>
        <w:bottom w:val="none" w:sz="0" w:space="0" w:color="auto"/>
        <w:right w:val="none" w:sz="0" w:space="0" w:color="auto"/>
      </w:divBdr>
    </w:div>
    <w:div w:id="148910749">
      <w:bodyDiv w:val="1"/>
      <w:marLeft w:val="0"/>
      <w:marRight w:val="0"/>
      <w:marTop w:val="0"/>
      <w:marBottom w:val="0"/>
      <w:divBdr>
        <w:top w:val="none" w:sz="0" w:space="0" w:color="auto"/>
        <w:left w:val="none" w:sz="0" w:space="0" w:color="auto"/>
        <w:bottom w:val="none" w:sz="0" w:space="0" w:color="auto"/>
        <w:right w:val="none" w:sz="0" w:space="0" w:color="auto"/>
      </w:divBdr>
    </w:div>
    <w:div w:id="152838155">
      <w:bodyDiv w:val="1"/>
      <w:marLeft w:val="0"/>
      <w:marRight w:val="0"/>
      <w:marTop w:val="0"/>
      <w:marBottom w:val="0"/>
      <w:divBdr>
        <w:top w:val="none" w:sz="0" w:space="0" w:color="auto"/>
        <w:left w:val="none" w:sz="0" w:space="0" w:color="auto"/>
        <w:bottom w:val="none" w:sz="0" w:space="0" w:color="auto"/>
        <w:right w:val="none" w:sz="0" w:space="0" w:color="auto"/>
      </w:divBdr>
    </w:div>
    <w:div w:id="164325744">
      <w:bodyDiv w:val="1"/>
      <w:marLeft w:val="0"/>
      <w:marRight w:val="0"/>
      <w:marTop w:val="0"/>
      <w:marBottom w:val="0"/>
      <w:divBdr>
        <w:top w:val="none" w:sz="0" w:space="0" w:color="auto"/>
        <w:left w:val="none" w:sz="0" w:space="0" w:color="auto"/>
        <w:bottom w:val="none" w:sz="0" w:space="0" w:color="auto"/>
        <w:right w:val="none" w:sz="0" w:space="0" w:color="auto"/>
      </w:divBdr>
      <w:divsChild>
        <w:div w:id="11805601">
          <w:marLeft w:val="677"/>
          <w:marRight w:val="0"/>
          <w:marTop w:val="0"/>
          <w:marBottom w:val="240"/>
          <w:divBdr>
            <w:top w:val="none" w:sz="0" w:space="0" w:color="auto"/>
            <w:left w:val="none" w:sz="0" w:space="0" w:color="auto"/>
            <w:bottom w:val="none" w:sz="0" w:space="0" w:color="auto"/>
            <w:right w:val="none" w:sz="0" w:space="0" w:color="auto"/>
          </w:divBdr>
        </w:div>
        <w:div w:id="639923548">
          <w:marLeft w:val="446"/>
          <w:marRight w:val="0"/>
          <w:marTop w:val="0"/>
          <w:marBottom w:val="120"/>
          <w:divBdr>
            <w:top w:val="none" w:sz="0" w:space="0" w:color="auto"/>
            <w:left w:val="none" w:sz="0" w:space="0" w:color="auto"/>
            <w:bottom w:val="none" w:sz="0" w:space="0" w:color="auto"/>
            <w:right w:val="none" w:sz="0" w:space="0" w:color="auto"/>
          </w:divBdr>
        </w:div>
        <w:div w:id="846820978">
          <w:marLeft w:val="677"/>
          <w:marRight w:val="0"/>
          <w:marTop w:val="0"/>
          <w:marBottom w:val="240"/>
          <w:divBdr>
            <w:top w:val="none" w:sz="0" w:space="0" w:color="auto"/>
            <w:left w:val="none" w:sz="0" w:space="0" w:color="auto"/>
            <w:bottom w:val="none" w:sz="0" w:space="0" w:color="auto"/>
            <w:right w:val="none" w:sz="0" w:space="0" w:color="auto"/>
          </w:divBdr>
        </w:div>
        <w:div w:id="966357062">
          <w:marLeft w:val="677"/>
          <w:marRight w:val="0"/>
          <w:marTop w:val="0"/>
          <w:marBottom w:val="240"/>
          <w:divBdr>
            <w:top w:val="none" w:sz="0" w:space="0" w:color="auto"/>
            <w:left w:val="none" w:sz="0" w:space="0" w:color="auto"/>
            <w:bottom w:val="none" w:sz="0" w:space="0" w:color="auto"/>
            <w:right w:val="none" w:sz="0" w:space="0" w:color="auto"/>
          </w:divBdr>
        </w:div>
        <w:div w:id="1872766622">
          <w:marLeft w:val="677"/>
          <w:marRight w:val="0"/>
          <w:marTop w:val="0"/>
          <w:marBottom w:val="240"/>
          <w:divBdr>
            <w:top w:val="none" w:sz="0" w:space="0" w:color="auto"/>
            <w:left w:val="none" w:sz="0" w:space="0" w:color="auto"/>
            <w:bottom w:val="none" w:sz="0" w:space="0" w:color="auto"/>
            <w:right w:val="none" w:sz="0" w:space="0" w:color="auto"/>
          </w:divBdr>
        </w:div>
        <w:div w:id="2004814429">
          <w:marLeft w:val="677"/>
          <w:marRight w:val="0"/>
          <w:marTop w:val="0"/>
          <w:marBottom w:val="240"/>
          <w:divBdr>
            <w:top w:val="none" w:sz="0" w:space="0" w:color="auto"/>
            <w:left w:val="none" w:sz="0" w:space="0" w:color="auto"/>
            <w:bottom w:val="none" w:sz="0" w:space="0" w:color="auto"/>
            <w:right w:val="none" w:sz="0" w:space="0" w:color="auto"/>
          </w:divBdr>
        </w:div>
      </w:divsChild>
    </w:div>
    <w:div w:id="171376941">
      <w:bodyDiv w:val="1"/>
      <w:marLeft w:val="0"/>
      <w:marRight w:val="0"/>
      <w:marTop w:val="0"/>
      <w:marBottom w:val="0"/>
      <w:divBdr>
        <w:top w:val="none" w:sz="0" w:space="0" w:color="auto"/>
        <w:left w:val="none" w:sz="0" w:space="0" w:color="auto"/>
        <w:bottom w:val="none" w:sz="0" w:space="0" w:color="auto"/>
        <w:right w:val="none" w:sz="0" w:space="0" w:color="auto"/>
      </w:divBdr>
    </w:div>
    <w:div w:id="171920574">
      <w:bodyDiv w:val="1"/>
      <w:marLeft w:val="0"/>
      <w:marRight w:val="0"/>
      <w:marTop w:val="0"/>
      <w:marBottom w:val="0"/>
      <w:divBdr>
        <w:top w:val="none" w:sz="0" w:space="0" w:color="auto"/>
        <w:left w:val="none" w:sz="0" w:space="0" w:color="auto"/>
        <w:bottom w:val="none" w:sz="0" w:space="0" w:color="auto"/>
        <w:right w:val="none" w:sz="0" w:space="0" w:color="auto"/>
      </w:divBdr>
    </w:div>
    <w:div w:id="179977815">
      <w:bodyDiv w:val="1"/>
      <w:marLeft w:val="0"/>
      <w:marRight w:val="0"/>
      <w:marTop w:val="0"/>
      <w:marBottom w:val="0"/>
      <w:divBdr>
        <w:top w:val="none" w:sz="0" w:space="0" w:color="auto"/>
        <w:left w:val="none" w:sz="0" w:space="0" w:color="auto"/>
        <w:bottom w:val="none" w:sz="0" w:space="0" w:color="auto"/>
        <w:right w:val="none" w:sz="0" w:space="0" w:color="auto"/>
      </w:divBdr>
    </w:div>
    <w:div w:id="189926228">
      <w:bodyDiv w:val="1"/>
      <w:marLeft w:val="0"/>
      <w:marRight w:val="0"/>
      <w:marTop w:val="0"/>
      <w:marBottom w:val="0"/>
      <w:divBdr>
        <w:top w:val="none" w:sz="0" w:space="0" w:color="auto"/>
        <w:left w:val="none" w:sz="0" w:space="0" w:color="auto"/>
        <w:bottom w:val="none" w:sz="0" w:space="0" w:color="auto"/>
        <w:right w:val="none" w:sz="0" w:space="0" w:color="auto"/>
      </w:divBdr>
    </w:div>
    <w:div w:id="234366103">
      <w:bodyDiv w:val="1"/>
      <w:marLeft w:val="0"/>
      <w:marRight w:val="0"/>
      <w:marTop w:val="0"/>
      <w:marBottom w:val="0"/>
      <w:divBdr>
        <w:top w:val="none" w:sz="0" w:space="0" w:color="auto"/>
        <w:left w:val="none" w:sz="0" w:space="0" w:color="auto"/>
        <w:bottom w:val="none" w:sz="0" w:space="0" w:color="auto"/>
        <w:right w:val="none" w:sz="0" w:space="0" w:color="auto"/>
      </w:divBdr>
    </w:div>
    <w:div w:id="258222558">
      <w:bodyDiv w:val="1"/>
      <w:marLeft w:val="0"/>
      <w:marRight w:val="0"/>
      <w:marTop w:val="0"/>
      <w:marBottom w:val="0"/>
      <w:divBdr>
        <w:top w:val="none" w:sz="0" w:space="0" w:color="auto"/>
        <w:left w:val="none" w:sz="0" w:space="0" w:color="auto"/>
        <w:bottom w:val="none" w:sz="0" w:space="0" w:color="auto"/>
        <w:right w:val="none" w:sz="0" w:space="0" w:color="auto"/>
      </w:divBdr>
    </w:div>
    <w:div w:id="268976873">
      <w:bodyDiv w:val="1"/>
      <w:marLeft w:val="0"/>
      <w:marRight w:val="0"/>
      <w:marTop w:val="0"/>
      <w:marBottom w:val="0"/>
      <w:divBdr>
        <w:top w:val="none" w:sz="0" w:space="0" w:color="auto"/>
        <w:left w:val="none" w:sz="0" w:space="0" w:color="auto"/>
        <w:bottom w:val="none" w:sz="0" w:space="0" w:color="auto"/>
        <w:right w:val="none" w:sz="0" w:space="0" w:color="auto"/>
      </w:divBdr>
    </w:div>
    <w:div w:id="304893893">
      <w:bodyDiv w:val="1"/>
      <w:marLeft w:val="0"/>
      <w:marRight w:val="0"/>
      <w:marTop w:val="0"/>
      <w:marBottom w:val="0"/>
      <w:divBdr>
        <w:top w:val="none" w:sz="0" w:space="0" w:color="auto"/>
        <w:left w:val="none" w:sz="0" w:space="0" w:color="auto"/>
        <w:bottom w:val="none" w:sz="0" w:space="0" w:color="auto"/>
        <w:right w:val="none" w:sz="0" w:space="0" w:color="auto"/>
      </w:divBdr>
    </w:div>
    <w:div w:id="407072688">
      <w:bodyDiv w:val="1"/>
      <w:marLeft w:val="0"/>
      <w:marRight w:val="0"/>
      <w:marTop w:val="0"/>
      <w:marBottom w:val="0"/>
      <w:divBdr>
        <w:top w:val="none" w:sz="0" w:space="0" w:color="auto"/>
        <w:left w:val="none" w:sz="0" w:space="0" w:color="auto"/>
        <w:bottom w:val="none" w:sz="0" w:space="0" w:color="auto"/>
        <w:right w:val="none" w:sz="0" w:space="0" w:color="auto"/>
      </w:divBdr>
    </w:div>
    <w:div w:id="427506390">
      <w:bodyDiv w:val="1"/>
      <w:marLeft w:val="0"/>
      <w:marRight w:val="0"/>
      <w:marTop w:val="0"/>
      <w:marBottom w:val="0"/>
      <w:divBdr>
        <w:top w:val="none" w:sz="0" w:space="0" w:color="auto"/>
        <w:left w:val="none" w:sz="0" w:space="0" w:color="auto"/>
        <w:bottom w:val="none" w:sz="0" w:space="0" w:color="auto"/>
        <w:right w:val="none" w:sz="0" w:space="0" w:color="auto"/>
      </w:divBdr>
      <w:divsChild>
        <w:div w:id="178009807">
          <w:marLeft w:val="677"/>
          <w:marRight w:val="0"/>
          <w:marTop w:val="0"/>
          <w:marBottom w:val="240"/>
          <w:divBdr>
            <w:top w:val="none" w:sz="0" w:space="0" w:color="auto"/>
            <w:left w:val="none" w:sz="0" w:space="0" w:color="auto"/>
            <w:bottom w:val="none" w:sz="0" w:space="0" w:color="auto"/>
            <w:right w:val="none" w:sz="0" w:space="0" w:color="auto"/>
          </w:divBdr>
        </w:div>
        <w:div w:id="263222982">
          <w:marLeft w:val="677"/>
          <w:marRight w:val="0"/>
          <w:marTop w:val="0"/>
          <w:marBottom w:val="240"/>
          <w:divBdr>
            <w:top w:val="none" w:sz="0" w:space="0" w:color="auto"/>
            <w:left w:val="none" w:sz="0" w:space="0" w:color="auto"/>
            <w:bottom w:val="none" w:sz="0" w:space="0" w:color="auto"/>
            <w:right w:val="none" w:sz="0" w:space="0" w:color="auto"/>
          </w:divBdr>
        </w:div>
        <w:div w:id="376663246">
          <w:marLeft w:val="677"/>
          <w:marRight w:val="0"/>
          <w:marTop w:val="0"/>
          <w:marBottom w:val="240"/>
          <w:divBdr>
            <w:top w:val="none" w:sz="0" w:space="0" w:color="auto"/>
            <w:left w:val="none" w:sz="0" w:space="0" w:color="auto"/>
            <w:bottom w:val="none" w:sz="0" w:space="0" w:color="auto"/>
            <w:right w:val="none" w:sz="0" w:space="0" w:color="auto"/>
          </w:divBdr>
        </w:div>
        <w:div w:id="564872111">
          <w:marLeft w:val="677"/>
          <w:marRight w:val="0"/>
          <w:marTop w:val="0"/>
          <w:marBottom w:val="240"/>
          <w:divBdr>
            <w:top w:val="none" w:sz="0" w:space="0" w:color="auto"/>
            <w:left w:val="none" w:sz="0" w:space="0" w:color="auto"/>
            <w:bottom w:val="none" w:sz="0" w:space="0" w:color="auto"/>
            <w:right w:val="none" w:sz="0" w:space="0" w:color="auto"/>
          </w:divBdr>
        </w:div>
        <w:div w:id="706024061">
          <w:marLeft w:val="677"/>
          <w:marRight w:val="0"/>
          <w:marTop w:val="0"/>
          <w:marBottom w:val="240"/>
          <w:divBdr>
            <w:top w:val="none" w:sz="0" w:space="0" w:color="auto"/>
            <w:left w:val="none" w:sz="0" w:space="0" w:color="auto"/>
            <w:bottom w:val="none" w:sz="0" w:space="0" w:color="auto"/>
            <w:right w:val="none" w:sz="0" w:space="0" w:color="auto"/>
          </w:divBdr>
        </w:div>
        <w:div w:id="736442497">
          <w:marLeft w:val="446"/>
          <w:marRight w:val="0"/>
          <w:marTop w:val="0"/>
          <w:marBottom w:val="120"/>
          <w:divBdr>
            <w:top w:val="none" w:sz="0" w:space="0" w:color="auto"/>
            <w:left w:val="none" w:sz="0" w:space="0" w:color="auto"/>
            <w:bottom w:val="none" w:sz="0" w:space="0" w:color="auto"/>
            <w:right w:val="none" w:sz="0" w:space="0" w:color="auto"/>
          </w:divBdr>
        </w:div>
        <w:div w:id="748768155">
          <w:marLeft w:val="677"/>
          <w:marRight w:val="0"/>
          <w:marTop w:val="0"/>
          <w:marBottom w:val="240"/>
          <w:divBdr>
            <w:top w:val="none" w:sz="0" w:space="0" w:color="auto"/>
            <w:left w:val="none" w:sz="0" w:space="0" w:color="auto"/>
            <w:bottom w:val="none" w:sz="0" w:space="0" w:color="auto"/>
            <w:right w:val="none" w:sz="0" w:space="0" w:color="auto"/>
          </w:divBdr>
        </w:div>
        <w:div w:id="1404328016">
          <w:marLeft w:val="677"/>
          <w:marRight w:val="0"/>
          <w:marTop w:val="0"/>
          <w:marBottom w:val="240"/>
          <w:divBdr>
            <w:top w:val="none" w:sz="0" w:space="0" w:color="auto"/>
            <w:left w:val="none" w:sz="0" w:space="0" w:color="auto"/>
            <w:bottom w:val="none" w:sz="0" w:space="0" w:color="auto"/>
            <w:right w:val="none" w:sz="0" w:space="0" w:color="auto"/>
          </w:divBdr>
        </w:div>
        <w:div w:id="1658848264">
          <w:marLeft w:val="677"/>
          <w:marRight w:val="0"/>
          <w:marTop w:val="0"/>
          <w:marBottom w:val="240"/>
          <w:divBdr>
            <w:top w:val="none" w:sz="0" w:space="0" w:color="auto"/>
            <w:left w:val="none" w:sz="0" w:space="0" w:color="auto"/>
            <w:bottom w:val="none" w:sz="0" w:space="0" w:color="auto"/>
            <w:right w:val="none" w:sz="0" w:space="0" w:color="auto"/>
          </w:divBdr>
        </w:div>
        <w:div w:id="1723089735">
          <w:marLeft w:val="677"/>
          <w:marRight w:val="0"/>
          <w:marTop w:val="0"/>
          <w:marBottom w:val="240"/>
          <w:divBdr>
            <w:top w:val="none" w:sz="0" w:space="0" w:color="auto"/>
            <w:left w:val="none" w:sz="0" w:space="0" w:color="auto"/>
            <w:bottom w:val="none" w:sz="0" w:space="0" w:color="auto"/>
            <w:right w:val="none" w:sz="0" w:space="0" w:color="auto"/>
          </w:divBdr>
        </w:div>
        <w:div w:id="1963030951">
          <w:marLeft w:val="677"/>
          <w:marRight w:val="0"/>
          <w:marTop w:val="0"/>
          <w:marBottom w:val="240"/>
          <w:divBdr>
            <w:top w:val="none" w:sz="0" w:space="0" w:color="auto"/>
            <w:left w:val="none" w:sz="0" w:space="0" w:color="auto"/>
            <w:bottom w:val="none" w:sz="0" w:space="0" w:color="auto"/>
            <w:right w:val="none" w:sz="0" w:space="0" w:color="auto"/>
          </w:divBdr>
        </w:div>
        <w:div w:id="2079858615">
          <w:marLeft w:val="677"/>
          <w:marRight w:val="0"/>
          <w:marTop w:val="0"/>
          <w:marBottom w:val="240"/>
          <w:divBdr>
            <w:top w:val="none" w:sz="0" w:space="0" w:color="auto"/>
            <w:left w:val="none" w:sz="0" w:space="0" w:color="auto"/>
            <w:bottom w:val="none" w:sz="0" w:space="0" w:color="auto"/>
            <w:right w:val="none" w:sz="0" w:space="0" w:color="auto"/>
          </w:divBdr>
        </w:div>
      </w:divsChild>
    </w:div>
    <w:div w:id="450394113">
      <w:bodyDiv w:val="1"/>
      <w:marLeft w:val="0"/>
      <w:marRight w:val="0"/>
      <w:marTop w:val="0"/>
      <w:marBottom w:val="0"/>
      <w:divBdr>
        <w:top w:val="none" w:sz="0" w:space="0" w:color="auto"/>
        <w:left w:val="none" w:sz="0" w:space="0" w:color="auto"/>
        <w:bottom w:val="none" w:sz="0" w:space="0" w:color="auto"/>
        <w:right w:val="none" w:sz="0" w:space="0" w:color="auto"/>
      </w:divBdr>
    </w:div>
    <w:div w:id="472525565">
      <w:marLeft w:val="0"/>
      <w:marRight w:val="0"/>
      <w:marTop w:val="0"/>
      <w:marBottom w:val="0"/>
      <w:divBdr>
        <w:top w:val="none" w:sz="0" w:space="0" w:color="auto"/>
        <w:left w:val="none" w:sz="0" w:space="0" w:color="auto"/>
        <w:bottom w:val="none" w:sz="0" w:space="0" w:color="auto"/>
        <w:right w:val="none" w:sz="0" w:space="0" w:color="auto"/>
      </w:divBdr>
    </w:div>
    <w:div w:id="472525583">
      <w:marLeft w:val="0"/>
      <w:marRight w:val="0"/>
      <w:marTop w:val="0"/>
      <w:marBottom w:val="0"/>
      <w:divBdr>
        <w:top w:val="none" w:sz="0" w:space="0" w:color="auto"/>
        <w:left w:val="none" w:sz="0" w:space="0" w:color="auto"/>
        <w:bottom w:val="none" w:sz="0" w:space="0" w:color="auto"/>
        <w:right w:val="none" w:sz="0" w:space="0" w:color="auto"/>
      </w:divBdr>
    </w:div>
    <w:div w:id="472525613">
      <w:marLeft w:val="0"/>
      <w:marRight w:val="0"/>
      <w:marTop w:val="0"/>
      <w:marBottom w:val="0"/>
      <w:divBdr>
        <w:top w:val="none" w:sz="0" w:space="0" w:color="auto"/>
        <w:left w:val="none" w:sz="0" w:space="0" w:color="auto"/>
        <w:bottom w:val="none" w:sz="0" w:space="0" w:color="auto"/>
        <w:right w:val="none" w:sz="0" w:space="0" w:color="auto"/>
      </w:divBdr>
    </w:div>
    <w:div w:id="472525616">
      <w:marLeft w:val="0"/>
      <w:marRight w:val="0"/>
      <w:marTop w:val="0"/>
      <w:marBottom w:val="0"/>
      <w:divBdr>
        <w:top w:val="none" w:sz="0" w:space="0" w:color="auto"/>
        <w:left w:val="none" w:sz="0" w:space="0" w:color="auto"/>
        <w:bottom w:val="none" w:sz="0" w:space="0" w:color="auto"/>
        <w:right w:val="none" w:sz="0" w:space="0" w:color="auto"/>
      </w:divBdr>
    </w:div>
    <w:div w:id="472525617">
      <w:marLeft w:val="0"/>
      <w:marRight w:val="0"/>
      <w:marTop w:val="0"/>
      <w:marBottom w:val="0"/>
      <w:divBdr>
        <w:top w:val="none" w:sz="0" w:space="0" w:color="auto"/>
        <w:left w:val="none" w:sz="0" w:space="0" w:color="auto"/>
        <w:bottom w:val="none" w:sz="0" w:space="0" w:color="auto"/>
        <w:right w:val="none" w:sz="0" w:space="0" w:color="auto"/>
      </w:divBdr>
    </w:div>
    <w:div w:id="472525619">
      <w:marLeft w:val="0"/>
      <w:marRight w:val="0"/>
      <w:marTop w:val="0"/>
      <w:marBottom w:val="0"/>
      <w:divBdr>
        <w:top w:val="none" w:sz="0" w:space="0" w:color="auto"/>
        <w:left w:val="none" w:sz="0" w:space="0" w:color="auto"/>
        <w:bottom w:val="none" w:sz="0" w:space="0" w:color="auto"/>
        <w:right w:val="none" w:sz="0" w:space="0" w:color="auto"/>
      </w:divBdr>
    </w:div>
    <w:div w:id="472525621">
      <w:marLeft w:val="0"/>
      <w:marRight w:val="0"/>
      <w:marTop w:val="0"/>
      <w:marBottom w:val="0"/>
      <w:divBdr>
        <w:top w:val="none" w:sz="0" w:space="0" w:color="auto"/>
        <w:left w:val="none" w:sz="0" w:space="0" w:color="auto"/>
        <w:bottom w:val="none" w:sz="0" w:space="0" w:color="auto"/>
        <w:right w:val="none" w:sz="0" w:space="0" w:color="auto"/>
      </w:divBdr>
    </w:div>
    <w:div w:id="472525625">
      <w:marLeft w:val="0"/>
      <w:marRight w:val="0"/>
      <w:marTop w:val="0"/>
      <w:marBottom w:val="0"/>
      <w:divBdr>
        <w:top w:val="none" w:sz="0" w:space="0" w:color="auto"/>
        <w:left w:val="none" w:sz="0" w:space="0" w:color="auto"/>
        <w:bottom w:val="none" w:sz="0" w:space="0" w:color="auto"/>
        <w:right w:val="none" w:sz="0" w:space="0" w:color="auto"/>
      </w:divBdr>
    </w:div>
    <w:div w:id="472525626">
      <w:marLeft w:val="0"/>
      <w:marRight w:val="0"/>
      <w:marTop w:val="0"/>
      <w:marBottom w:val="0"/>
      <w:divBdr>
        <w:top w:val="none" w:sz="0" w:space="0" w:color="auto"/>
        <w:left w:val="none" w:sz="0" w:space="0" w:color="auto"/>
        <w:bottom w:val="none" w:sz="0" w:space="0" w:color="auto"/>
        <w:right w:val="none" w:sz="0" w:space="0" w:color="auto"/>
      </w:divBdr>
    </w:div>
    <w:div w:id="472525636">
      <w:marLeft w:val="0"/>
      <w:marRight w:val="0"/>
      <w:marTop w:val="0"/>
      <w:marBottom w:val="0"/>
      <w:divBdr>
        <w:top w:val="none" w:sz="0" w:space="0" w:color="auto"/>
        <w:left w:val="none" w:sz="0" w:space="0" w:color="auto"/>
        <w:bottom w:val="none" w:sz="0" w:space="0" w:color="auto"/>
        <w:right w:val="none" w:sz="0" w:space="0" w:color="auto"/>
      </w:divBdr>
    </w:div>
    <w:div w:id="472525659">
      <w:marLeft w:val="0"/>
      <w:marRight w:val="0"/>
      <w:marTop w:val="0"/>
      <w:marBottom w:val="0"/>
      <w:divBdr>
        <w:top w:val="none" w:sz="0" w:space="0" w:color="auto"/>
        <w:left w:val="none" w:sz="0" w:space="0" w:color="auto"/>
        <w:bottom w:val="none" w:sz="0" w:space="0" w:color="auto"/>
        <w:right w:val="none" w:sz="0" w:space="0" w:color="auto"/>
      </w:divBdr>
    </w:div>
    <w:div w:id="472525675">
      <w:marLeft w:val="0"/>
      <w:marRight w:val="0"/>
      <w:marTop w:val="0"/>
      <w:marBottom w:val="0"/>
      <w:divBdr>
        <w:top w:val="none" w:sz="0" w:space="0" w:color="auto"/>
        <w:left w:val="none" w:sz="0" w:space="0" w:color="auto"/>
        <w:bottom w:val="none" w:sz="0" w:space="0" w:color="auto"/>
        <w:right w:val="none" w:sz="0" w:space="0" w:color="auto"/>
      </w:divBdr>
      <w:divsChild>
        <w:div w:id="472525679">
          <w:marLeft w:val="0"/>
          <w:marRight w:val="0"/>
          <w:marTop w:val="0"/>
          <w:marBottom w:val="0"/>
          <w:divBdr>
            <w:top w:val="none" w:sz="0" w:space="0" w:color="auto"/>
            <w:left w:val="none" w:sz="0" w:space="0" w:color="auto"/>
            <w:bottom w:val="none" w:sz="0" w:space="0" w:color="auto"/>
            <w:right w:val="none" w:sz="0" w:space="0" w:color="auto"/>
          </w:divBdr>
          <w:divsChild>
            <w:div w:id="472525706">
              <w:marLeft w:val="0"/>
              <w:marRight w:val="0"/>
              <w:marTop w:val="0"/>
              <w:marBottom w:val="0"/>
              <w:divBdr>
                <w:top w:val="none" w:sz="0" w:space="0" w:color="auto"/>
                <w:left w:val="none" w:sz="0" w:space="0" w:color="auto"/>
                <w:bottom w:val="none" w:sz="0" w:space="0" w:color="auto"/>
                <w:right w:val="none" w:sz="0" w:space="0" w:color="auto"/>
              </w:divBdr>
              <w:divsChild>
                <w:div w:id="472525980">
                  <w:marLeft w:val="0"/>
                  <w:marRight w:val="0"/>
                  <w:marTop w:val="0"/>
                  <w:marBottom w:val="0"/>
                  <w:divBdr>
                    <w:top w:val="none" w:sz="0" w:space="0" w:color="auto"/>
                    <w:left w:val="none" w:sz="0" w:space="0" w:color="auto"/>
                    <w:bottom w:val="none" w:sz="0" w:space="0" w:color="auto"/>
                    <w:right w:val="none" w:sz="0" w:space="0" w:color="auto"/>
                  </w:divBdr>
                  <w:divsChild>
                    <w:div w:id="472525849">
                      <w:marLeft w:val="0"/>
                      <w:marRight w:val="0"/>
                      <w:marTop w:val="0"/>
                      <w:marBottom w:val="0"/>
                      <w:divBdr>
                        <w:top w:val="none" w:sz="0" w:space="0" w:color="auto"/>
                        <w:left w:val="none" w:sz="0" w:space="0" w:color="auto"/>
                        <w:bottom w:val="none" w:sz="0" w:space="0" w:color="auto"/>
                        <w:right w:val="none" w:sz="0" w:space="0" w:color="auto"/>
                      </w:divBdr>
                      <w:divsChild>
                        <w:div w:id="472525921">
                          <w:marLeft w:val="0"/>
                          <w:marRight w:val="0"/>
                          <w:marTop w:val="0"/>
                          <w:marBottom w:val="0"/>
                          <w:divBdr>
                            <w:top w:val="none" w:sz="0" w:space="0" w:color="auto"/>
                            <w:left w:val="none" w:sz="0" w:space="0" w:color="auto"/>
                            <w:bottom w:val="none" w:sz="0" w:space="0" w:color="auto"/>
                            <w:right w:val="none" w:sz="0" w:space="0" w:color="auto"/>
                          </w:divBdr>
                          <w:divsChild>
                            <w:div w:id="472525544">
                              <w:marLeft w:val="0"/>
                              <w:marRight w:val="0"/>
                              <w:marTop w:val="0"/>
                              <w:marBottom w:val="0"/>
                              <w:divBdr>
                                <w:top w:val="none" w:sz="0" w:space="0" w:color="auto"/>
                                <w:left w:val="none" w:sz="0" w:space="0" w:color="auto"/>
                                <w:bottom w:val="none" w:sz="0" w:space="0" w:color="auto"/>
                                <w:right w:val="none" w:sz="0" w:space="0" w:color="auto"/>
                              </w:divBdr>
                              <w:divsChild>
                                <w:div w:id="472525588">
                                  <w:marLeft w:val="0"/>
                                  <w:marRight w:val="0"/>
                                  <w:marTop w:val="0"/>
                                  <w:marBottom w:val="0"/>
                                  <w:divBdr>
                                    <w:top w:val="none" w:sz="0" w:space="0" w:color="auto"/>
                                    <w:left w:val="none" w:sz="0" w:space="0" w:color="auto"/>
                                    <w:bottom w:val="none" w:sz="0" w:space="0" w:color="auto"/>
                                    <w:right w:val="none" w:sz="0" w:space="0" w:color="auto"/>
                                  </w:divBdr>
                                </w:div>
                              </w:divsChild>
                            </w:div>
                            <w:div w:id="472525545">
                              <w:marLeft w:val="0"/>
                              <w:marRight w:val="0"/>
                              <w:marTop w:val="0"/>
                              <w:marBottom w:val="0"/>
                              <w:divBdr>
                                <w:top w:val="none" w:sz="0" w:space="0" w:color="auto"/>
                                <w:left w:val="none" w:sz="0" w:space="0" w:color="auto"/>
                                <w:bottom w:val="none" w:sz="0" w:space="0" w:color="auto"/>
                                <w:right w:val="none" w:sz="0" w:space="0" w:color="auto"/>
                              </w:divBdr>
                              <w:divsChild>
                                <w:div w:id="472525620">
                                  <w:marLeft w:val="0"/>
                                  <w:marRight w:val="0"/>
                                  <w:marTop w:val="0"/>
                                  <w:marBottom w:val="0"/>
                                  <w:divBdr>
                                    <w:top w:val="none" w:sz="0" w:space="0" w:color="auto"/>
                                    <w:left w:val="none" w:sz="0" w:space="0" w:color="auto"/>
                                    <w:bottom w:val="none" w:sz="0" w:space="0" w:color="auto"/>
                                    <w:right w:val="none" w:sz="0" w:space="0" w:color="auto"/>
                                  </w:divBdr>
                                </w:div>
                              </w:divsChild>
                            </w:div>
                            <w:div w:id="472525554">
                              <w:marLeft w:val="0"/>
                              <w:marRight w:val="0"/>
                              <w:marTop w:val="0"/>
                              <w:marBottom w:val="0"/>
                              <w:divBdr>
                                <w:top w:val="none" w:sz="0" w:space="0" w:color="auto"/>
                                <w:left w:val="none" w:sz="0" w:space="0" w:color="auto"/>
                                <w:bottom w:val="none" w:sz="0" w:space="0" w:color="auto"/>
                                <w:right w:val="none" w:sz="0" w:space="0" w:color="auto"/>
                              </w:divBdr>
                              <w:divsChild>
                                <w:div w:id="472525768">
                                  <w:marLeft w:val="0"/>
                                  <w:marRight w:val="0"/>
                                  <w:marTop w:val="0"/>
                                  <w:marBottom w:val="0"/>
                                  <w:divBdr>
                                    <w:top w:val="none" w:sz="0" w:space="0" w:color="auto"/>
                                    <w:left w:val="none" w:sz="0" w:space="0" w:color="auto"/>
                                    <w:bottom w:val="none" w:sz="0" w:space="0" w:color="auto"/>
                                    <w:right w:val="none" w:sz="0" w:space="0" w:color="auto"/>
                                  </w:divBdr>
                                </w:div>
                              </w:divsChild>
                            </w:div>
                            <w:div w:id="472525559">
                              <w:marLeft w:val="0"/>
                              <w:marRight w:val="0"/>
                              <w:marTop w:val="0"/>
                              <w:marBottom w:val="0"/>
                              <w:divBdr>
                                <w:top w:val="none" w:sz="0" w:space="0" w:color="auto"/>
                                <w:left w:val="none" w:sz="0" w:space="0" w:color="auto"/>
                                <w:bottom w:val="none" w:sz="0" w:space="0" w:color="auto"/>
                                <w:right w:val="none" w:sz="0" w:space="0" w:color="auto"/>
                              </w:divBdr>
                              <w:divsChild>
                                <w:div w:id="472525997">
                                  <w:marLeft w:val="0"/>
                                  <w:marRight w:val="0"/>
                                  <w:marTop w:val="0"/>
                                  <w:marBottom w:val="0"/>
                                  <w:divBdr>
                                    <w:top w:val="none" w:sz="0" w:space="0" w:color="auto"/>
                                    <w:left w:val="none" w:sz="0" w:space="0" w:color="auto"/>
                                    <w:bottom w:val="none" w:sz="0" w:space="0" w:color="auto"/>
                                    <w:right w:val="none" w:sz="0" w:space="0" w:color="auto"/>
                                  </w:divBdr>
                                </w:div>
                              </w:divsChild>
                            </w:div>
                            <w:div w:id="472525561">
                              <w:marLeft w:val="0"/>
                              <w:marRight w:val="0"/>
                              <w:marTop w:val="0"/>
                              <w:marBottom w:val="0"/>
                              <w:divBdr>
                                <w:top w:val="none" w:sz="0" w:space="0" w:color="auto"/>
                                <w:left w:val="none" w:sz="0" w:space="0" w:color="auto"/>
                                <w:bottom w:val="none" w:sz="0" w:space="0" w:color="auto"/>
                                <w:right w:val="none" w:sz="0" w:space="0" w:color="auto"/>
                              </w:divBdr>
                              <w:divsChild>
                                <w:div w:id="472525634">
                                  <w:marLeft w:val="0"/>
                                  <w:marRight w:val="0"/>
                                  <w:marTop w:val="0"/>
                                  <w:marBottom w:val="0"/>
                                  <w:divBdr>
                                    <w:top w:val="none" w:sz="0" w:space="0" w:color="auto"/>
                                    <w:left w:val="none" w:sz="0" w:space="0" w:color="auto"/>
                                    <w:bottom w:val="none" w:sz="0" w:space="0" w:color="auto"/>
                                    <w:right w:val="none" w:sz="0" w:space="0" w:color="auto"/>
                                  </w:divBdr>
                                </w:div>
                              </w:divsChild>
                            </w:div>
                            <w:div w:id="472525571">
                              <w:marLeft w:val="0"/>
                              <w:marRight w:val="0"/>
                              <w:marTop w:val="0"/>
                              <w:marBottom w:val="0"/>
                              <w:divBdr>
                                <w:top w:val="none" w:sz="0" w:space="0" w:color="auto"/>
                                <w:left w:val="none" w:sz="0" w:space="0" w:color="auto"/>
                                <w:bottom w:val="none" w:sz="0" w:space="0" w:color="auto"/>
                                <w:right w:val="none" w:sz="0" w:space="0" w:color="auto"/>
                              </w:divBdr>
                              <w:divsChild>
                                <w:div w:id="472525541">
                                  <w:marLeft w:val="0"/>
                                  <w:marRight w:val="0"/>
                                  <w:marTop w:val="0"/>
                                  <w:marBottom w:val="0"/>
                                  <w:divBdr>
                                    <w:top w:val="none" w:sz="0" w:space="0" w:color="auto"/>
                                    <w:left w:val="none" w:sz="0" w:space="0" w:color="auto"/>
                                    <w:bottom w:val="none" w:sz="0" w:space="0" w:color="auto"/>
                                    <w:right w:val="none" w:sz="0" w:space="0" w:color="auto"/>
                                  </w:divBdr>
                                </w:div>
                              </w:divsChild>
                            </w:div>
                            <w:div w:id="472525573">
                              <w:marLeft w:val="0"/>
                              <w:marRight w:val="0"/>
                              <w:marTop w:val="0"/>
                              <w:marBottom w:val="0"/>
                              <w:divBdr>
                                <w:top w:val="none" w:sz="0" w:space="0" w:color="auto"/>
                                <w:left w:val="none" w:sz="0" w:space="0" w:color="auto"/>
                                <w:bottom w:val="none" w:sz="0" w:space="0" w:color="auto"/>
                                <w:right w:val="none" w:sz="0" w:space="0" w:color="auto"/>
                              </w:divBdr>
                              <w:divsChild>
                                <w:div w:id="472525963">
                                  <w:marLeft w:val="0"/>
                                  <w:marRight w:val="0"/>
                                  <w:marTop w:val="0"/>
                                  <w:marBottom w:val="0"/>
                                  <w:divBdr>
                                    <w:top w:val="none" w:sz="0" w:space="0" w:color="auto"/>
                                    <w:left w:val="none" w:sz="0" w:space="0" w:color="auto"/>
                                    <w:bottom w:val="none" w:sz="0" w:space="0" w:color="auto"/>
                                    <w:right w:val="none" w:sz="0" w:space="0" w:color="auto"/>
                                  </w:divBdr>
                                </w:div>
                              </w:divsChild>
                            </w:div>
                            <w:div w:id="472525600">
                              <w:marLeft w:val="0"/>
                              <w:marRight w:val="0"/>
                              <w:marTop w:val="0"/>
                              <w:marBottom w:val="0"/>
                              <w:divBdr>
                                <w:top w:val="none" w:sz="0" w:space="0" w:color="auto"/>
                                <w:left w:val="none" w:sz="0" w:space="0" w:color="auto"/>
                                <w:bottom w:val="none" w:sz="0" w:space="0" w:color="auto"/>
                                <w:right w:val="none" w:sz="0" w:space="0" w:color="auto"/>
                              </w:divBdr>
                              <w:divsChild>
                                <w:div w:id="472525729">
                                  <w:marLeft w:val="0"/>
                                  <w:marRight w:val="0"/>
                                  <w:marTop w:val="0"/>
                                  <w:marBottom w:val="0"/>
                                  <w:divBdr>
                                    <w:top w:val="none" w:sz="0" w:space="0" w:color="auto"/>
                                    <w:left w:val="none" w:sz="0" w:space="0" w:color="auto"/>
                                    <w:bottom w:val="none" w:sz="0" w:space="0" w:color="auto"/>
                                    <w:right w:val="none" w:sz="0" w:space="0" w:color="auto"/>
                                  </w:divBdr>
                                </w:div>
                              </w:divsChild>
                            </w:div>
                            <w:div w:id="472525603">
                              <w:marLeft w:val="0"/>
                              <w:marRight w:val="0"/>
                              <w:marTop w:val="0"/>
                              <w:marBottom w:val="0"/>
                              <w:divBdr>
                                <w:top w:val="none" w:sz="0" w:space="0" w:color="auto"/>
                                <w:left w:val="none" w:sz="0" w:space="0" w:color="auto"/>
                                <w:bottom w:val="none" w:sz="0" w:space="0" w:color="auto"/>
                                <w:right w:val="none" w:sz="0" w:space="0" w:color="auto"/>
                              </w:divBdr>
                              <w:divsChild>
                                <w:div w:id="472525743">
                                  <w:marLeft w:val="0"/>
                                  <w:marRight w:val="0"/>
                                  <w:marTop w:val="0"/>
                                  <w:marBottom w:val="0"/>
                                  <w:divBdr>
                                    <w:top w:val="none" w:sz="0" w:space="0" w:color="auto"/>
                                    <w:left w:val="none" w:sz="0" w:space="0" w:color="auto"/>
                                    <w:bottom w:val="none" w:sz="0" w:space="0" w:color="auto"/>
                                    <w:right w:val="none" w:sz="0" w:space="0" w:color="auto"/>
                                  </w:divBdr>
                                </w:div>
                              </w:divsChild>
                            </w:div>
                            <w:div w:id="472525614">
                              <w:marLeft w:val="0"/>
                              <w:marRight w:val="0"/>
                              <w:marTop w:val="0"/>
                              <w:marBottom w:val="0"/>
                              <w:divBdr>
                                <w:top w:val="none" w:sz="0" w:space="0" w:color="auto"/>
                                <w:left w:val="none" w:sz="0" w:space="0" w:color="auto"/>
                                <w:bottom w:val="none" w:sz="0" w:space="0" w:color="auto"/>
                                <w:right w:val="none" w:sz="0" w:space="0" w:color="auto"/>
                              </w:divBdr>
                              <w:divsChild>
                                <w:div w:id="472525854">
                                  <w:marLeft w:val="0"/>
                                  <w:marRight w:val="0"/>
                                  <w:marTop w:val="0"/>
                                  <w:marBottom w:val="0"/>
                                  <w:divBdr>
                                    <w:top w:val="none" w:sz="0" w:space="0" w:color="auto"/>
                                    <w:left w:val="none" w:sz="0" w:space="0" w:color="auto"/>
                                    <w:bottom w:val="none" w:sz="0" w:space="0" w:color="auto"/>
                                    <w:right w:val="none" w:sz="0" w:space="0" w:color="auto"/>
                                  </w:divBdr>
                                </w:div>
                              </w:divsChild>
                            </w:div>
                            <w:div w:id="472525629">
                              <w:marLeft w:val="0"/>
                              <w:marRight w:val="0"/>
                              <w:marTop w:val="0"/>
                              <w:marBottom w:val="0"/>
                              <w:divBdr>
                                <w:top w:val="none" w:sz="0" w:space="0" w:color="auto"/>
                                <w:left w:val="none" w:sz="0" w:space="0" w:color="auto"/>
                                <w:bottom w:val="none" w:sz="0" w:space="0" w:color="auto"/>
                                <w:right w:val="none" w:sz="0" w:space="0" w:color="auto"/>
                              </w:divBdr>
                              <w:divsChild>
                                <w:div w:id="472525717">
                                  <w:marLeft w:val="0"/>
                                  <w:marRight w:val="0"/>
                                  <w:marTop w:val="0"/>
                                  <w:marBottom w:val="0"/>
                                  <w:divBdr>
                                    <w:top w:val="none" w:sz="0" w:space="0" w:color="auto"/>
                                    <w:left w:val="none" w:sz="0" w:space="0" w:color="auto"/>
                                    <w:bottom w:val="none" w:sz="0" w:space="0" w:color="auto"/>
                                    <w:right w:val="none" w:sz="0" w:space="0" w:color="auto"/>
                                  </w:divBdr>
                                </w:div>
                              </w:divsChild>
                            </w:div>
                            <w:div w:id="472525639">
                              <w:marLeft w:val="0"/>
                              <w:marRight w:val="0"/>
                              <w:marTop w:val="0"/>
                              <w:marBottom w:val="0"/>
                              <w:divBdr>
                                <w:top w:val="none" w:sz="0" w:space="0" w:color="auto"/>
                                <w:left w:val="none" w:sz="0" w:space="0" w:color="auto"/>
                                <w:bottom w:val="none" w:sz="0" w:space="0" w:color="auto"/>
                                <w:right w:val="none" w:sz="0" w:space="0" w:color="auto"/>
                              </w:divBdr>
                              <w:divsChild>
                                <w:div w:id="472525852">
                                  <w:marLeft w:val="0"/>
                                  <w:marRight w:val="0"/>
                                  <w:marTop w:val="0"/>
                                  <w:marBottom w:val="0"/>
                                  <w:divBdr>
                                    <w:top w:val="none" w:sz="0" w:space="0" w:color="auto"/>
                                    <w:left w:val="none" w:sz="0" w:space="0" w:color="auto"/>
                                    <w:bottom w:val="none" w:sz="0" w:space="0" w:color="auto"/>
                                    <w:right w:val="none" w:sz="0" w:space="0" w:color="auto"/>
                                  </w:divBdr>
                                </w:div>
                              </w:divsChild>
                            </w:div>
                            <w:div w:id="472525654">
                              <w:marLeft w:val="0"/>
                              <w:marRight w:val="0"/>
                              <w:marTop w:val="0"/>
                              <w:marBottom w:val="0"/>
                              <w:divBdr>
                                <w:top w:val="none" w:sz="0" w:space="0" w:color="auto"/>
                                <w:left w:val="none" w:sz="0" w:space="0" w:color="auto"/>
                                <w:bottom w:val="none" w:sz="0" w:space="0" w:color="auto"/>
                                <w:right w:val="none" w:sz="0" w:space="0" w:color="auto"/>
                              </w:divBdr>
                              <w:divsChild>
                                <w:div w:id="472525569">
                                  <w:marLeft w:val="0"/>
                                  <w:marRight w:val="0"/>
                                  <w:marTop w:val="0"/>
                                  <w:marBottom w:val="0"/>
                                  <w:divBdr>
                                    <w:top w:val="none" w:sz="0" w:space="0" w:color="auto"/>
                                    <w:left w:val="none" w:sz="0" w:space="0" w:color="auto"/>
                                    <w:bottom w:val="none" w:sz="0" w:space="0" w:color="auto"/>
                                    <w:right w:val="none" w:sz="0" w:space="0" w:color="auto"/>
                                  </w:divBdr>
                                </w:div>
                              </w:divsChild>
                            </w:div>
                            <w:div w:id="472525671">
                              <w:marLeft w:val="0"/>
                              <w:marRight w:val="0"/>
                              <w:marTop w:val="0"/>
                              <w:marBottom w:val="0"/>
                              <w:divBdr>
                                <w:top w:val="none" w:sz="0" w:space="0" w:color="auto"/>
                                <w:left w:val="none" w:sz="0" w:space="0" w:color="auto"/>
                                <w:bottom w:val="none" w:sz="0" w:space="0" w:color="auto"/>
                                <w:right w:val="none" w:sz="0" w:space="0" w:color="auto"/>
                              </w:divBdr>
                              <w:divsChild>
                                <w:div w:id="472525917">
                                  <w:marLeft w:val="0"/>
                                  <w:marRight w:val="0"/>
                                  <w:marTop w:val="0"/>
                                  <w:marBottom w:val="0"/>
                                  <w:divBdr>
                                    <w:top w:val="none" w:sz="0" w:space="0" w:color="auto"/>
                                    <w:left w:val="none" w:sz="0" w:space="0" w:color="auto"/>
                                    <w:bottom w:val="none" w:sz="0" w:space="0" w:color="auto"/>
                                    <w:right w:val="none" w:sz="0" w:space="0" w:color="auto"/>
                                  </w:divBdr>
                                </w:div>
                              </w:divsChild>
                            </w:div>
                            <w:div w:id="472525684">
                              <w:marLeft w:val="0"/>
                              <w:marRight w:val="0"/>
                              <w:marTop w:val="0"/>
                              <w:marBottom w:val="0"/>
                              <w:divBdr>
                                <w:top w:val="none" w:sz="0" w:space="0" w:color="auto"/>
                                <w:left w:val="none" w:sz="0" w:space="0" w:color="auto"/>
                                <w:bottom w:val="none" w:sz="0" w:space="0" w:color="auto"/>
                                <w:right w:val="none" w:sz="0" w:space="0" w:color="auto"/>
                              </w:divBdr>
                              <w:divsChild>
                                <w:div w:id="472525701">
                                  <w:marLeft w:val="0"/>
                                  <w:marRight w:val="0"/>
                                  <w:marTop w:val="0"/>
                                  <w:marBottom w:val="0"/>
                                  <w:divBdr>
                                    <w:top w:val="none" w:sz="0" w:space="0" w:color="auto"/>
                                    <w:left w:val="none" w:sz="0" w:space="0" w:color="auto"/>
                                    <w:bottom w:val="none" w:sz="0" w:space="0" w:color="auto"/>
                                    <w:right w:val="none" w:sz="0" w:space="0" w:color="auto"/>
                                  </w:divBdr>
                                </w:div>
                              </w:divsChild>
                            </w:div>
                            <w:div w:id="472525690">
                              <w:marLeft w:val="0"/>
                              <w:marRight w:val="0"/>
                              <w:marTop w:val="0"/>
                              <w:marBottom w:val="0"/>
                              <w:divBdr>
                                <w:top w:val="none" w:sz="0" w:space="0" w:color="auto"/>
                                <w:left w:val="none" w:sz="0" w:space="0" w:color="auto"/>
                                <w:bottom w:val="none" w:sz="0" w:space="0" w:color="auto"/>
                                <w:right w:val="none" w:sz="0" w:space="0" w:color="auto"/>
                              </w:divBdr>
                              <w:divsChild>
                                <w:div w:id="472525595">
                                  <w:marLeft w:val="0"/>
                                  <w:marRight w:val="0"/>
                                  <w:marTop w:val="0"/>
                                  <w:marBottom w:val="0"/>
                                  <w:divBdr>
                                    <w:top w:val="none" w:sz="0" w:space="0" w:color="auto"/>
                                    <w:left w:val="none" w:sz="0" w:space="0" w:color="auto"/>
                                    <w:bottom w:val="none" w:sz="0" w:space="0" w:color="auto"/>
                                    <w:right w:val="none" w:sz="0" w:space="0" w:color="auto"/>
                                  </w:divBdr>
                                </w:div>
                              </w:divsChild>
                            </w:div>
                            <w:div w:id="472525723">
                              <w:marLeft w:val="0"/>
                              <w:marRight w:val="0"/>
                              <w:marTop w:val="0"/>
                              <w:marBottom w:val="0"/>
                              <w:divBdr>
                                <w:top w:val="none" w:sz="0" w:space="0" w:color="auto"/>
                                <w:left w:val="none" w:sz="0" w:space="0" w:color="auto"/>
                                <w:bottom w:val="none" w:sz="0" w:space="0" w:color="auto"/>
                                <w:right w:val="none" w:sz="0" w:space="0" w:color="auto"/>
                              </w:divBdr>
                              <w:divsChild>
                                <w:div w:id="472525759">
                                  <w:marLeft w:val="0"/>
                                  <w:marRight w:val="0"/>
                                  <w:marTop w:val="0"/>
                                  <w:marBottom w:val="0"/>
                                  <w:divBdr>
                                    <w:top w:val="none" w:sz="0" w:space="0" w:color="auto"/>
                                    <w:left w:val="none" w:sz="0" w:space="0" w:color="auto"/>
                                    <w:bottom w:val="none" w:sz="0" w:space="0" w:color="auto"/>
                                    <w:right w:val="none" w:sz="0" w:space="0" w:color="auto"/>
                                  </w:divBdr>
                                </w:div>
                              </w:divsChild>
                            </w:div>
                            <w:div w:id="472525725">
                              <w:marLeft w:val="0"/>
                              <w:marRight w:val="0"/>
                              <w:marTop w:val="0"/>
                              <w:marBottom w:val="0"/>
                              <w:divBdr>
                                <w:top w:val="none" w:sz="0" w:space="0" w:color="auto"/>
                                <w:left w:val="none" w:sz="0" w:space="0" w:color="auto"/>
                                <w:bottom w:val="none" w:sz="0" w:space="0" w:color="auto"/>
                                <w:right w:val="none" w:sz="0" w:space="0" w:color="auto"/>
                              </w:divBdr>
                              <w:divsChild>
                                <w:div w:id="472525548">
                                  <w:marLeft w:val="0"/>
                                  <w:marRight w:val="0"/>
                                  <w:marTop w:val="0"/>
                                  <w:marBottom w:val="0"/>
                                  <w:divBdr>
                                    <w:top w:val="none" w:sz="0" w:space="0" w:color="auto"/>
                                    <w:left w:val="none" w:sz="0" w:space="0" w:color="auto"/>
                                    <w:bottom w:val="none" w:sz="0" w:space="0" w:color="auto"/>
                                    <w:right w:val="none" w:sz="0" w:space="0" w:color="auto"/>
                                  </w:divBdr>
                                </w:div>
                              </w:divsChild>
                            </w:div>
                            <w:div w:id="472525735">
                              <w:marLeft w:val="0"/>
                              <w:marRight w:val="0"/>
                              <w:marTop w:val="0"/>
                              <w:marBottom w:val="0"/>
                              <w:divBdr>
                                <w:top w:val="none" w:sz="0" w:space="0" w:color="auto"/>
                                <w:left w:val="none" w:sz="0" w:space="0" w:color="auto"/>
                                <w:bottom w:val="none" w:sz="0" w:space="0" w:color="auto"/>
                                <w:right w:val="none" w:sz="0" w:space="0" w:color="auto"/>
                              </w:divBdr>
                              <w:divsChild>
                                <w:div w:id="472525920">
                                  <w:marLeft w:val="0"/>
                                  <w:marRight w:val="0"/>
                                  <w:marTop w:val="0"/>
                                  <w:marBottom w:val="0"/>
                                  <w:divBdr>
                                    <w:top w:val="none" w:sz="0" w:space="0" w:color="auto"/>
                                    <w:left w:val="none" w:sz="0" w:space="0" w:color="auto"/>
                                    <w:bottom w:val="none" w:sz="0" w:space="0" w:color="auto"/>
                                    <w:right w:val="none" w:sz="0" w:space="0" w:color="auto"/>
                                  </w:divBdr>
                                </w:div>
                              </w:divsChild>
                            </w:div>
                            <w:div w:id="472525744">
                              <w:marLeft w:val="0"/>
                              <w:marRight w:val="0"/>
                              <w:marTop w:val="0"/>
                              <w:marBottom w:val="0"/>
                              <w:divBdr>
                                <w:top w:val="none" w:sz="0" w:space="0" w:color="auto"/>
                                <w:left w:val="none" w:sz="0" w:space="0" w:color="auto"/>
                                <w:bottom w:val="none" w:sz="0" w:space="0" w:color="auto"/>
                                <w:right w:val="none" w:sz="0" w:space="0" w:color="auto"/>
                              </w:divBdr>
                              <w:divsChild>
                                <w:div w:id="472525564">
                                  <w:marLeft w:val="0"/>
                                  <w:marRight w:val="0"/>
                                  <w:marTop w:val="0"/>
                                  <w:marBottom w:val="0"/>
                                  <w:divBdr>
                                    <w:top w:val="none" w:sz="0" w:space="0" w:color="auto"/>
                                    <w:left w:val="none" w:sz="0" w:space="0" w:color="auto"/>
                                    <w:bottom w:val="none" w:sz="0" w:space="0" w:color="auto"/>
                                    <w:right w:val="none" w:sz="0" w:space="0" w:color="auto"/>
                                  </w:divBdr>
                                </w:div>
                              </w:divsChild>
                            </w:div>
                            <w:div w:id="472525749">
                              <w:marLeft w:val="0"/>
                              <w:marRight w:val="0"/>
                              <w:marTop w:val="0"/>
                              <w:marBottom w:val="0"/>
                              <w:divBdr>
                                <w:top w:val="none" w:sz="0" w:space="0" w:color="auto"/>
                                <w:left w:val="none" w:sz="0" w:space="0" w:color="auto"/>
                                <w:bottom w:val="none" w:sz="0" w:space="0" w:color="auto"/>
                                <w:right w:val="none" w:sz="0" w:space="0" w:color="auto"/>
                              </w:divBdr>
                              <w:divsChild>
                                <w:div w:id="472525979">
                                  <w:marLeft w:val="0"/>
                                  <w:marRight w:val="0"/>
                                  <w:marTop w:val="0"/>
                                  <w:marBottom w:val="0"/>
                                  <w:divBdr>
                                    <w:top w:val="none" w:sz="0" w:space="0" w:color="auto"/>
                                    <w:left w:val="none" w:sz="0" w:space="0" w:color="auto"/>
                                    <w:bottom w:val="none" w:sz="0" w:space="0" w:color="auto"/>
                                    <w:right w:val="none" w:sz="0" w:space="0" w:color="auto"/>
                                  </w:divBdr>
                                </w:div>
                              </w:divsChild>
                            </w:div>
                            <w:div w:id="472525750">
                              <w:marLeft w:val="0"/>
                              <w:marRight w:val="0"/>
                              <w:marTop w:val="0"/>
                              <w:marBottom w:val="0"/>
                              <w:divBdr>
                                <w:top w:val="none" w:sz="0" w:space="0" w:color="auto"/>
                                <w:left w:val="none" w:sz="0" w:space="0" w:color="auto"/>
                                <w:bottom w:val="none" w:sz="0" w:space="0" w:color="auto"/>
                                <w:right w:val="none" w:sz="0" w:space="0" w:color="auto"/>
                              </w:divBdr>
                              <w:divsChild>
                                <w:div w:id="472525596">
                                  <w:marLeft w:val="0"/>
                                  <w:marRight w:val="0"/>
                                  <w:marTop w:val="0"/>
                                  <w:marBottom w:val="0"/>
                                  <w:divBdr>
                                    <w:top w:val="none" w:sz="0" w:space="0" w:color="auto"/>
                                    <w:left w:val="none" w:sz="0" w:space="0" w:color="auto"/>
                                    <w:bottom w:val="none" w:sz="0" w:space="0" w:color="auto"/>
                                    <w:right w:val="none" w:sz="0" w:space="0" w:color="auto"/>
                                  </w:divBdr>
                                </w:div>
                              </w:divsChild>
                            </w:div>
                            <w:div w:id="472525751">
                              <w:marLeft w:val="0"/>
                              <w:marRight w:val="0"/>
                              <w:marTop w:val="0"/>
                              <w:marBottom w:val="0"/>
                              <w:divBdr>
                                <w:top w:val="none" w:sz="0" w:space="0" w:color="auto"/>
                                <w:left w:val="none" w:sz="0" w:space="0" w:color="auto"/>
                                <w:bottom w:val="none" w:sz="0" w:space="0" w:color="auto"/>
                                <w:right w:val="none" w:sz="0" w:space="0" w:color="auto"/>
                              </w:divBdr>
                              <w:divsChild>
                                <w:div w:id="472525829">
                                  <w:marLeft w:val="0"/>
                                  <w:marRight w:val="0"/>
                                  <w:marTop w:val="0"/>
                                  <w:marBottom w:val="0"/>
                                  <w:divBdr>
                                    <w:top w:val="none" w:sz="0" w:space="0" w:color="auto"/>
                                    <w:left w:val="none" w:sz="0" w:space="0" w:color="auto"/>
                                    <w:bottom w:val="none" w:sz="0" w:space="0" w:color="auto"/>
                                    <w:right w:val="none" w:sz="0" w:space="0" w:color="auto"/>
                                  </w:divBdr>
                                </w:div>
                              </w:divsChild>
                            </w:div>
                            <w:div w:id="472525762">
                              <w:marLeft w:val="0"/>
                              <w:marRight w:val="0"/>
                              <w:marTop w:val="0"/>
                              <w:marBottom w:val="0"/>
                              <w:divBdr>
                                <w:top w:val="none" w:sz="0" w:space="0" w:color="auto"/>
                                <w:left w:val="none" w:sz="0" w:space="0" w:color="auto"/>
                                <w:bottom w:val="none" w:sz="0" w:space="0" w:color="auto"/>
                                <w:right w:val="none" w:sz="0" w:space="0" w:color="auto"/>
                              </w:divBdr>
                              <w:divsChild>
                                <w:div w:id="472525935">
                                  <w:marLeft w:val="0"/>
                                  <w:marRight w:val="0"/>
                                  <w:marTop w:val="0"/>
                                  <w:marBottom w:val="0"/>
                                  <w:divBdr>
                                    <w:top w:val="none" w:sz="0" w:space="0" w:color="auto"/>
                                    <w:left w:val="none" w:sz="0" w:space="0" w:color="auto"/>
                                    <w:bottom w:val="none" w:sz="0" w:space="0" w:color="auto"/>
                                    <w:right w:val="none" w:sz="0" w:space="0" w:color="auto"/>
                                  </w:divBdr>
                                </w:div>
                              </w:divsChild>
                            </w:div>
                            <w:div w:id="472525766">
                              <w:marLeft w:val="0"/>
                              <w:marRight w:val="0"/>
                              <w:marTop w:val="0"/>
                              <w:marBottom w:val="0"/>
                              <w:divBdr>
                                <w:top w:val="none" w:sz="0" w:space="0" w:color="auto"/>
                                <w:left w:val="none" w:sz="0" w:space="0" w:color="auto"/>
                                <w:bottom w:val="none" w:sz="0" w:space="0" w:color="auto"/>
                                <w:right w:val="none" w:sz="0" w:space="0" w:color="auto"/>
                              </w:divBdr>
                              <w:divsChild>
                                <w:div w:id="472525658">
                                  <w:marLeft w:val="0"/>
                                  <w:marRight w:val="0"/>
                                  <w:marTop w:val="0"/>
                                  <w:marBottom w:val="0"/>
                                  <w:divBdr>
                                    <w:top w:val="none" w:sz="0" w:space="0" w:color="auto"/>
                                    <w:left w:val="none" w:sz="0" w:space="0" w:color="auto"/>
                                    <w:bottom w:val="none" w:sz="0" w:space="0" w:color="auto"/>
                                    <w:right w:val="none" w:sz="0" w:space="0" w:color="auto"/>
                                  </w:divBdr>
                                </w:div>
                              </w:divsChild>
                            </w:div>
                            <w:div w:id="472525767">
                              <w:marLeft w:val="0"/>
                              <w:marRight w:val="0"/>
                              <w:marTop w:val="0"/>
                              <w:marBottom w:val="0"/>
                              <w:divBdr>
                                <w:top w:val="none" w:sz="0" w:space="0" w:color="auto"/>
                                <w:left w:val="none" w:sz="0" w:space="0" w:color="auto"/>
                                <w:bottom w:val="none" w:sz="0" w:space="0" w:color="auto"/>
                                <w:right w:val="none" w:sz="0" w:space="0" w:color="auto"/>
                              </w:divBdr>
                              <w:divsChild>
                                <w:div w:id="472525888">
                                  <w:marLeft w:val="0"/>
                                  <w:marRight w:val="0"/>
                                  <w:marTop w:val="0"/>
                                  <w:marBottom w:val="0"/>
                                  <w:divBdr>
                                    <w:top w:val="none" w:sz="0" w:space="0" w:color="auto"/>
                                    <w:left w:val="none" w:sz="0" w:space="0" w:color="auto"/>
                                    <w:bottom w:val="none" w:sz="0" w:space="0" w:color="auto"/>
                                    <w:right w:val="none" w:sz="0" w:space="0" w:color="auto"/>
                                  </w:divBdr>
                                </w:div>
                              </w:divsChild>
                            </w:div>
                            <w:div w:id="472525792">
                              <w:marLeft w:val="0"/>
                              <w:marRight w:val="0"/>
                              <w:marTop w:val="0"/>
                              <w:marBottom w:val="0"/>
                              <w:divBdr>
                                <w:top w:val="none" w:sz="0" w:space="0" w:color="auto"/>
                                <w:left w:val="none" w:sz="0" w:space="0" w:color="auto"/>
                                <w:bottom w:val="none" w:sz="0" w:space="0" w:color="auto"/>
                                <w:right w:val="none" w:sz="0" w:space="0" w:color="auto"/>
                              </w:divBdr>
                              <w:divsChild>
                                <w:div w:id="472525635">
                                  <w:marLeft w:val="0"/>
                                  <w:marRight w:val="0"/>
                                  <w:marTop w:val="0"/>
                                  <w:marBottom w:val="0"/>
                                  <w:divBdr>
                                    <w:top w:val="none" w:sz="0" w:space="0" w:color="auto"/>
                                    <w:left w:val="none" w:sz="0" w:space="0" w:color="auto"/>
                                    <w:bottom w:val="none" w:sz="0" w:space="0" w:color="auto"/>
                                    <w:right w:val="none" w:sz="0" w:space="0" w:color="auto"/>
                                  </w:divBdr>
                                </w:div>
                              </w:divsChild>
                            </w:div>
                            <w:div w:id="472525793">
                              <w:marLeft w:val="0"/>
                              <w:marRight w:val="0"/>
                              <w:marTop w:val="0"/>
                              <w:marBottom w:val="0"/>
                              <w:divBdr>
                                <w:top w:val="none" w:sz="0" w:space="0" w:color="auto"/>
                                <w:left w:val="none" w:sz="0" w:space="0" w:color="auto"/>
                                <w:bottom w:val="none" w:sz="0" w:space="0" w:color="auto"/>
                                <w:right w:val="none" w:sz="0" w:space="0" w:color="auto"/>
                              </w:divBdr>
                              <w:divsChild>
                                <w:div w:id="472525877">
                                  <w:marLeft w:val="0"/>
                                  <w:marRight w:val="0"/>
                                  <w:marTop w:val="0"/>
                                  <w:marBottom w:val="0"/>
                                  <w:divBdr>
                                    <w:top w:val="none" w:sz="0" w:space="0" w:color="auto"/>
                                    <w:left w:val="none" w:sz="0" w:space="0" w:color="auto"/>
                                    <w:bottom w:val="none" w:sz="0" w:space="0" w:color="auto"/>
                                    <w:right w:val="none" w:sz="0" w:space="0" w:color="auto"/>
                                  </w:divBdr>
                                </w:div>
                              </w:divsChild>
                            </w:div>
                            <w:div w:id="472525826">
                              <w:marLeft w:val="0"/>
                              <w:marRight w:val="0"/>
                              <w:marTop w:val="0"/>
                              <w:marBottom w:val="0"/>
                              <w:divBdr>
                                <w:top w:val="none" w:sz="0" w:space="0" w:color="auto"/>
                                <w:left w:val="none" w:sz="0" w:space="0" w:color="auto"/>
                                <w:bottom w:val="none" w:sz="0" w:space="0" w:color="auto"/>
                                <w:right w:val="none" w:sz="0" w:space="0" w:color="auto"/>
                              </w:divBdr>
                              <w:divsChild>
                                <w:div w:id="472525955">
                                  <w:marLeft w:val="0"/>
                                  <w:marRight w:val="0"/>
                                  <w:marTop w:val="0"/>
                                  <w:marBottom w:val="0"/>
                                  <w:divBdr>
                                    <w:top w:val="none" w:sz="0" w:space="0" w:color="auto"/>
                                    <w:left w:val="none" w:sz="0" w:space="0" w:color="auto"/>
                                    <w:bottom w:val="none" w:sz="0" w:space="0" w:color="auto"/>
                                    <w:right w:val="none" w:sz="0" w:space="0" w:color="auto"/>
                                  </w:divBdr>
                                </w:div>
                              </w:divsChild>
                            </w:div>
                            <w:div w:id="472525836">
                              <w:marLeft w:val="0"/>
                              <w:marRight w:val="0"/>
                              <w:marTop w:val="0"/>
                              <w:marBottom w:val="0"/>
                              <w:divBdr>
                                <w:top w:val="none" w:sz="0" w:space="0" w:color="auto"/>
                                <w:left w:val="none" w:sz="0" w:space="0" w:color="auto"/>
                                <w:bottom w:val="none" w:sz="0" w:space="0" w:color="auto"/>
                                <w:right w:val="none" w:sz="0" w:space="0" w:color="auto"/>
                              </w:divBdr>
                              <w:divsChild>
                                <w:div w:id="472525958">
                                  <w:marLeft w:val="0"/>
                                  <w:marRight w:val="0"/>
                                  <w:marTop w:val="0"/>
                                  <w:marBottom w:val="0"/>
                                  <w:divBdr>
                                    <w:top w:val="none" w:sz="0" w:space="0" w:color="auto"/>
                                    <w:left w:val="none" w:sz="0" w:space="0" w:color="auto"/>
                                    <w:bottom w:val="none" w:sz="0" w:space="0" w:color="auto"/>
                                    <w:right w:val="none" w:sz="0" w:space="0" w:color="auto"/>
                                  </w:divBdr>
                                </w:div>
                              </w:divsChild>
                            </w:div>
                            <w:div w:id="472525851">
                              <w:marLeft w:val="0"/>
                              <w:marRight w:val="0"/>
                              <w:marTop w:val="0"/>
                              <w:marBottom w:val="0"/>
                              <w:divBdr>
                                <w:top w:val="none" w:sz="0" w:space="0" w:color="auto"/>
                                <w:left w:val="none" w:sz="0" w:space="0" w:color="auto"/>
                                <w:bottom w:val="none" w:sz="0" w:space="0" w:color="auto"/>
                                <w:right w:val="none" w:sz="0" w:space="0" w:color="auto"/>
                              </w:divBdr>
                              <w:divsChild>
                                <w:div w:id="472525594">
                                  <w:marLeft w:val="0"/>
                                  <w:marRight w:val="0"/>
                                  <w:marTop w:val="0"/>
                                  <w:marBottom w:val="0"/>
                                  <w:divBdr>
                                    <w:top w:val="none" w:sz="0" w:space="0" w:color="auto"/>
                                    <w:left w:val="none" w:sz="0" w:space="0" w:color="auto"/>
                                    <w:bottom w:val="none" w:sz="0" w:space="0" w:color="auto"/>
                                    <w:right w:val="none" w:sz="0" w:space="0" w:color="auto"/>
                                  </w:divBdr>
                                </w:div>
                              </w:divsChild>
                            </w:div>
                            <w:div w:id="472525867">
                              <w:marLeft w:val="0"/>
                              <w:marRight w:val="0"/>
                              <w:marTop w:val="0"/>
                              <w:marBottom w:val="0"/>
                              <w:divBdr>
                                <w:top w:val="none" w:sz="0" w:space="0" w:color="auto"/>
                                <w:left w:val="none" w:sz="0" w:space="0" w:color="auto"/>
                                <w:bottom w:val="none" w:sz="0" w:space="0" w:color="auto"/>
                                <w:right w:val="none" w:sz="0" w:space="0" w:color="auto"/>
                              </w:divBdr>
                              <w:divsChild>
                                <w:div w:id="472525800">
                                  <w:marLeft w:val="0"/>
                                  <w:marRight w:val="0"/>
                                  <w:marTop w:val="0"/>
                                  <w:marBottom w:val="0"/>
                                  <w:divBdr>
                                    <w:top w:val="none" w:sz="0" w:space="0" w:color="auto"/>
                                    <w:left w:val="none" w:sz="0" w:space="0" w:color="auto"/>
                                    <w:bottom w:val="none" w:sz="0" w:space="0" w:color="auto"/>
                                    <w:right w:val="none" w:sz="0" w:space="0" w:color="auto"/>
                                  </w:divBdr>
                                </w:div>
                              </w:divsChild>
                            </w:div>
                            <w:div w:id="472525896">
                              <w:marLeft w:val="0"/>
                              <w:marRight w:val="0"/>
                              <w:marTop w:val="0"/>
                              <w:marBottom w:val="0"/>
                              <w:divBdr>
                                <w:top w:val="none" w:sz="0" w:space="0" w:color="auto"/>
                                <w:left w:val="none" w:sz="0" w:space="0" w:color="auto"/>
                                <w:bottom w:val="none" w:sz="0" w:space="0" w:color="auto"/>
                                <w:right w:val="none" w:sz="0" w:space="0" w:color="auto"/>
                              </w:divBdr>
                              <w:divsChild>
                                <w:div w:id="472525682">
                                  <w:marLeft w:val="0"/>
                                  <w:marRight w:val="0"/>
                                  <w:marTop w:val="0"/>
                                  <w:marBottom w:val="0"/>
                                  <w:divBdr>
                                    <w:top w:val="none" w:sz="0" w:space="0" w:color="auto"/>
                                    <w:left w:val="none" w:sz="0" w:space="0" w:color="auto"/>
                                    <w:bottom w:val="none" w:sz="0" w:space="0" w:color="auto"/>
                                    <w:right w:val="none" w:sz="0" w:space="0" w:color="auto"/>
                                  </w:divBdr>
                                </w:div>
                              </w:divsChild>
                            </w:div>
                            <w:div w:id="472525897">
                              <w:marLeft w:val="0"/>
                              <w:marRight w:val="0"/>
                              <w:marTop w:val="0"/>
                              <w:marBottom w:val="0"/>
                              <w:divBdr>
                                <w:top w:val="none" w:sz="0" w:space="0" w:color="auto"/>
                                <w:left w:val="none" w:sz="0" w:space="0" w:color="auto"/>
                                <w:bottom w:val="none" w:sz="0" w:space="0" w:color="auto"/>
                                <w:right w:val="none" w:sz="0" w:space="0" w:color="auto"/>
                              </w:divBdr>
                              <w:divsChild>
                                <w:div w:id="472526007">
                                  <w:marLeft w:val="0"/>
                                  <w:marRight w:val="0"/>
                                  <w:marTop w:val="0"/>
                                  <w:marBottom w:val="0"/>
                                  <w:divBdr>
                                    <w:top w:val="none" w:sz="0" w:space="0" w:color="auto"/>
                                    <w:left w:val="none" w:sz="0" w:space="0" w:color="auto"/>
                                    <w:bottom w:val="none" w:sz="0" w:space="0" w:color="auto"/>
                                    <w:right w:val="none" w:sz="0" w:space="0" w:color="auto"/>
                                  </w:divBdr>
                                </w:div>
                              </w:divsChild>
                            </w:div>
                            <w:div w:id="472525936">
                              <w:marLeft w:val="0"/>
                              <w:marRight w:val="0"/>
                              <w:marTop w:val="0"/>
                              <w:marBottom w:val="0"/>
                              <w:divBdr>
                                <w:top w:val="none" w:sz="0" w:space="0" w:color="auto"/>
                                <w:left w:val="none" w:sz="0" w:space="0" w:color="auto"/>
                                <w:bottom w:val="none" w:sz="0" w:space="0" w:color="auto"/>
                                <w:right w:val="none" w:sz="0" w:space="0" w:color="auto"/>
                              </w:divBdr>
                              <w:divsChild>
                                <w:div w:id="472525678">
                                  <w:marLeft w:val="0"/>
                                  <w:marRight w:val="0"/>
                                  <w:marTop w:val="0"/>
                                  <w:marBottom w:val="0"/>
                                  <w:divBdr>
                                    <w:top w:val="none" w:sz="0" w:space="0" w:color="auto"/>
                                    <w:left w:val="none" w:sz="0" w:space="0" w:color="auto"/>
                                    <w:bottom w:val="none" w:sz="0" w:space="0" w:color="auto"/>
                                    <w:right w:val="none" w:sz="0" w:space="0" w:color="auto"/>
                                  </w:divBdr>
                                </w:div>
                              </w:divsChild>
                            </w:div>
                            <w:div w:id="472525941">
                              <w:marLeft w:val="0"/>
                              <w:marRight w:val="0"/>
                              <w:marTop w:val="0"/>
                              <w:marBottom w:val="0"/>
                              <w:divBdr>
                                <w:top w:val="none" w:sz="0" w:space="0" w:color="auto"/>
                                <w:left w:val="none" w:sz="0" w:space="0" w:color="auto"/>
                                <w:bottom w:val="none" w:sz="0" w:space="0" w:color="auto"/>
                                <w:right w:val="none" w:sz="0" w:space="0" w:color="auto"/>
                              </w:divBdr>
                              <w:divsChild>
                                <w:div w:id="472525721">
                                  <w:marLeft w:val="0"/>
                                  <w:marRight w:val="0"/>
                                  <w:marTop w:val="0"/>
                                  <w:marBottom w:val="0"/>
                                  <w:divBdr>
                                    <w:top w:val="none" w:sz="0" w:space="0" w:color="auto"/>
                                    <w:left w:val="none" w:sz="0" w:space="0" w:color="auto"/>
                                    <w:bottom w:val="none" w:sz="0" w:space="0" w:color="auto"/>
                                    <w:right w:val="none" w:sz="0" w:space="0" w:color="auto"/>
                                  </w:divBdr>
                                </w:div>
                              </w:divsChild>
                            </w:div>
                            <w:div w:id="472525949">
                              <w:marLeft w:val="0"/>
                              <w:marRight w:val="0"/>
                              <w:marTop w:val="0"/>
                              <w:marBottom w:val="0"/>
                              <w:divBdr>
                                <w:top w:val="none" w:sz="0" w:space="0" w:color="auto"/>
                                <w:left w:val="none" w:sz="0" w:space="0" w:color="auto"/>
                                <w:bottom w:val="none" w:sz="0" w:space="0" w:color="auto"/>
                                <w:right w:val="none" w:sz="0" w:space="0" w:color="auto"/>
                              </w:divBdr>
                              <w:divsChild>
                                <w:div w:id="472525670">
                                  <w:marLeft w:val="0"/>
                                  <w:marRight w:val="0"/>
                                  <w:marTop w:val="0"/>
                                  <w:marBottom w:val="0"/>
                                  <w:divBdr>
                                    <w:top w:val="none" w:sz="0" w:space="0" w:color="auto"/>
                                    <w:left w:val="none" w:sz="0" w:space="0" w:color="auto"/>
                                    <w:bottom w:val="none" w:sz="0" w:space="0" w:color="auto"/>
                                    <w:right w:val="none" w:sz="0" w:space="0" w:color="auto"/>
                                  </w:divBdr>
                                </w:div>
                              </w:divsChild>
                            </w:div>
                            <w:div w:id="472525950">
                              <w:marLeft w:val="0"/>
                              <w:marRight w:val="0"/>
                              <w:marTop w:val="0"/>
                              <w:marBottom w:val="0"/>
                              <w:divBdr>
                                <w:top w:val="none" w:sz="0" w:space="0" w:color="auto"/>
                                <w:left w:val="none" w:sz="0" w:space="0" w:color="auto"/>
                                <w:bottom w:val="none" w:sz="0" w:space="0" w:color="auto"/>
                                <w:right w:val="none" w:sz="0" w:space="0" w:color="auto"/>
                              </w:divBdr>
                              <w:divsChild>
                                <w:div w:id="472525736">
                                  <w:marLeft w:val="0"/>
                                  <w:marRight w:val="0"/>
                                  <w:marTop w:val="0"/>
                                  <w:marBottom w:val="0"/>
                                  <w:divBdr>
                                    <w:top w:val="none" w:sz="0" w:space="0" w:color="auto"/>
                                    <w:left w:val="none" w:sz="0" w:space="0" w:color="auto"/>
                                    <w:bottom w:val="none" w:sz="0" w:space="0" w:color="auto"/>
                                    <w:right w:val="none" w:sz="0" w:space="0" w:color="auto"/>
                                  </w:divBdr>
                                </w:div>
                              </w:divsChild>
                            </w:div>
                            <w:div w:id="472525994">
                              <w:marLeft w:val="0"/>
                              <w:marRight w:val="0"/>
                              <w:marTop w:val="0"/>
                              <w:marBottom w:val="0"/>
                              <w:divBdr>
                                <w:top w:val="none" w:sz="0" w:space="0" w:color="auto"/>
                                <w:left w:val="none" w:sz="0" w:space="0" w:color="auto"/>
                                <w:bottom w:val="none" w:sz="0" w:space="0" w:color="auto"/>
                                <w:right w:val="none" w:sz="0" w:space="0" w:color="auto"/>
                              </w:divBdr>
                              <w:divsChild>
                                <w:div w:id="472526039">
                                  <w:marLeft w:val="0"/>
                                  <w:marRight w:val="0"/>
                                  <w:marTop w:val="0"/>
                                  <w:marBottom w:val="0"/>
                                  <w:divBdr>
                                    <w:top w:val="none" w:sz="0" w:space="0" w:color="auto"/>
                                    <w:left w:val="none" w:sz="0" w:space="0" w:color="auto"/>
                                    <w:bottom w:val="none" w:sz="0" w:space="0" w:color="auto"/>
                                    <w:right w:val="none" w:sz="0" w:space="0" w:color="auto"/>
                                  </w:divBdr>
                                </w:div>
                              </w:divsChild>
                            </w:div>
                            <w:div w:id="472525996">
                              <w:marLeft w:val="0"/>
                              <w:marRight w:val="0"/>
                              <w:marTop w:val="0"/>
                              <w:marBottom w:val="0"/>
                              <w:divBdr>
                                <w:top w:val="none" w:sz="0" w:space="0" w:color="auto"/>
                                <w:left w:val="none" w:sz="0" w:space="0" w:color="auto"/>
                                <w:bottom w:val="none" w:sz="0" w:space="0" w:color="auto"/>
                                <w:right w:val="none" w:sz="0" w:space="0" w:color="auto"/>
                              </w:divBdr>
                              <w:divsChild>
                                <w:div w:id="472526024">
                                  <w:marLeft w:val="0"/>
                                  <w:marRight w:val="0"/>
                                  <w:marTop w:val="0"/>
                                  <w:marBottom w:val="0"/>
                                  <w:divBdr>
                                    <w:top w:val="none" w:sz="0" w:space="0" w:color="auto"/>
                                    <w:left w:val="none" w:sz="0" w:space="0" w:color="auto"/>
                                    <w:bottom w:val="none" w:sz="0" w:space="0" w:color="auto"/>
                                    <w:right w:val="none" w:sz="0" w:space="0" w:color="auto"/>
                                  </w:divBdr>
                                </w:div>
                              </w:divsChild>
                            </w:div>
                            <w:div w:id="472526000">
                              <w:marLeft w:val="0"/>
                              <w:marRight w:val="0"/>
                              <w:marTop w:val="0"/>
                              <w:marBottom w:val="0"/>
                              <w:divBdr>
                                <w:top w:val="none" w:sz="0" w:space="0" w:color="auto"/>
                                <w:left w:val="none" w:sz="0" w:space="0" w:color="auto"/>
                                <w:bottom w:val="none" w:sz="0" w:space="0" w:color="auto"/>
                                <w:right w:val="none" w:sz="0" w:space="0" w:color="auto"/>
                              </w:divBdr>
                              <w:divsChild>
                                <w:div w:id="472525550">
                                  <w:marLeft w:val="0"/>
                                  <w:marRight w:val="0"/>
                                  <w:marTop w:val="0"/>
                                  <w:marBottom w:val="0"/>
                                  <w:divBdr>
                                    <w:top w:val="none" w:sz="0" w:space="0" w:color="auto"/>
                                    <w:left w:val="none" w:sz="0" w:space="0" w:color="auto"/>
                                    <w:bottom w:val="none" w:sz="0" w:space="0" w:color="auto"/>
                                    <w:right w:val="none" w:sz="0" w:space="0" w:color="auto"/>
                                  </w:divBdr>
                                </w:div>
                              </w:divsChild>
                            </w:div>
                            <w:div w:id="472526005">
                              <w:marLeft w:val="0"/>
                              <w:marRight w:val="0"/>
                              <w:marTop w:val="0"/>
                              <w:marBottom w:val="0"/>
                              <w:divBdr>
                                <w:top w:val="none" w:sz="0" w:space="0" w:color="auto"/>
                                <w:left w:val="none" w:sz="0" w:space="0" w:color="auto"/>
                                <w:bottom w:val="none" w:sz="0" w:space="0" w:color="auto"/>
                                <w:right w:val="none" w:sz="0" w:space="0" w:color="auto"/>
                              </w:divBdr>
                              <w:divsChild>
                                <w:div w:id="472525943">
                                  <w:marLeft w:val="0"/>
                                  <w:marRight w:val="0"/>
                                  <w:marTop w:val="0"/>
                                  <w:marBottom w:val="0"/>
                                  <w:divBdr>
                                    <w:top w:val="none" w:sz="0" w:space="0" w:color="auto"/>
                                    <w:left w:val="none" w:sz="0" w:space="0" w:color="auto"/>
                                    <w:bottom w:val="none" w:sz="0" w:space="0" w:color="auto"/>
                                    <w:right w:val="none" w:sz="0" w:space="0" w:color="auto"/>
                                  </w:divBdr>
                                </w:div>
                              </w:divsChild>
                            </w:div>
                            <w:div w:id="472526015">
                              <w:marLeft w:val="0"/>
                              <w:marRight w:val="0"/>
                              <w:marTop w:val="0"/>
                              <w:marBottom w:val="0"/>
                              <w:divBdr>
                                <w:top w:val="none" w:sz="0" w:space="0" w:color="auto"/>
                                <w:left w:val="none" w:sz="0" w:space="0" w:color="auto"/>
                                <w:bottom w:val="none" w:sz="0" w:space="0" w:color="auto"/>
                                <w:right w:val="none" w:sz="0" w:space="0" w:color="auto"/>
                              </w:divBdr>
                              <w:divsChild>
                                <w:div w:id="472525774">
                                  <w:marLeft w:val="0"/>
                                  <w:marRight w:val="0"/>
                                  <w:marTop w:val="0"/>
                                  <w:marBottom w:val="0"/>
                                  <w:divBdr>
                                    <w:top w:val="none" w:sz="0" w:space="0" w:color="auto"/>
                                    <w:left w:val="none" w:sz="0" w:space="0" w:color="auto"/>
                                    <w:bottom w:val="none" w:sz="0" w:space="0" w:color="auto"/>
                                    <w:right w:val="none" w:sz="0" w:space="0" w:color="auto"/>
                                  </w:divBdr>
                                </w:div>
                              </w:divsChild>
                            </w:div>
                            <w:div w:id="472526022">
                              <w:marLeft w:val="0"/>
                              <w:marRight w:val="0"/>
                              <w:marTop w:val="0"/>
                              <w:marBottom w:val="0"/>
                              <w:divBdr>
                                <w:top w:val="none" w:sz="0" w:space="0" w:color="auto"/>
                                <w:left w:val="none" w:sz="0" w:space="0" w:color="auto"/>
                                <w:bottom w:val="none" w:sz="0" w:space="0" w:color="auto"/>
                                <w:right w:val="none" w:sz="0" w:space="0" w:color="auto"/>
                              </w:divBdr>
                              <w:divsChild>
                                <w:div w:id="47252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2525680">
      <w:marLeft w:val="0"/>
      <w:marRight w:val="0"/>
      <w:marTop w:val="0"/>
      <w:marBottom w:val="0"/>
      <w:divBdr>
        <w:top w:val="none" w:sz="0" w:space="0" w:color="auto"/>
        <w:left w:val="none" w:sz="0" w:space="0" w:color="auto"/>
        <w:bottom w:val="none" w:sz="0" w:space="0" w:color="auto"/>
        <w:right w:val="none" w:sz="0" w:space="0" w:color="auto"/>
      </w:divBdr>
    </w:div>
    <w:div w:id="472525692">
      <w:marLeft w:val="0"/>
      <w:marRight w:val="0"/>
      <w:marTop w:val="0"/>
      <w:marBottom w:val="0"/>
      <w:divBdr>
        <w:top w:val="none" w:sz="0" w:space="0" w:color="auto"/>
        <w:left w:val="none" w:sz="0" w:space="0" w:color="auto"/>
        <w:bottom w:val="none" w:sz="0" w:space="0" w:color="auto"/>
        <w:right w:val="none" w:sz="0" w:space="0" w:color="auto"/>
      </w:divBdr>
      <w:divsChild>
        <w:div w:id="472525850">
          <w:marLeft w:val="0"/>
          <w:marRight w:val="0"/>
          <w:marTop w:val="0"/>
          <w:marBottom w:val="0"/>
          <w:divBdr>
            <w:top w:val="none" w:sz="0" w:space="0" w:color="auto"/>
            <w:left w:val="none" w:sz="0" w:space="0" w:color="auto"/>
            <w:bottom w:val="none" w:sz="0" w:space="0" w:color="auto"/>
            <w:right w:val="none" w:sz="0" w:space="0" w:color="auto"/>
          </w:divBdr>
          <w:divsChild>
            <w:div w:id="472525832">
              <w:marLeft w:val="0"/>
              <w:marRight w:val="0"/>
              <w:marTop w:val="0"/>
              <w:marBottom w:val="0"/>
              <w:divBdr>
                <w:top w:val="none" w:sz="0" w:space="0" w:color="auto"/>
                <w:left w:val="none" w:sz="0" w:space="0" w:color="auto"/>
                <w:bottom w:val="none" w:sz="0" w:space="0" w:color="auto"/>
                <w:right w:val="none" w:sz="0" w:space="0" w:color="auto"/>
              </w:divBdr>
              <w:divsChild>
                <w:div w:id="472525730">
                  <w:marLeft w:val="0"/>
                  <w:marRight w:val="0"/>
                  <w:marTop w:val="0"/>
                  <w:marBottom w:val="0"/>
                  <w:divBdr>
                    <w:top w:val="none" w:sz="0" w:space="0" w:color="auto"/>
                    <w:left w:val="none" w:sz="0" w:space="0" w:color="auto"/>
                    <w:bottom w:val="none" w:sz="0" w:space="0" w:color="auto"/>
                    <w:right w:val="none" w:sz="0" w:space="0" w:color="auto"/>
                  </w:divBdr>
                  <w:divsChild>
                    <w:div w:id="472525663">
                      <w:marLeft w:val="0"/>
                      <w:marRight w:val="0"/>
                      <w:marTop w:val="0"/>
                      <w:marBottom w:val="0"/>
                      <w:divBdr>
                        <w:top w:val="none" w:sz="0" w:space="0" w:color="auto"/>
                        <w:left w:val="none" w:sz="0" w:space="0" w:color="auto"/>
                        <w:bottom w:val="none" w:sz="0" w:space="0" w:color="auto"/>
                        <w:right w:val="none" w:sz="0" w:space="0" w:color="auto"/>
                      </w:divBdr>
                      <w:divsChild>
                        <w:div w:id="472525839">
                          <w:marLeft w:val="0"/>
                          <w:marRight w:val="0"/>
                          <w:marTop w:val="0"/>
                          <w:marBottom w:val="0"/>
                          <w:divBdr>
                            <w:top w:val="none" w:sz="0" w:space="0" w:color="auto"/>
                            <w:left w:val="none" w:sz="0" w:space="0" w:color="auto"/>
                            <w:bottom w:val="none" w:sz="0" w:space="0" w:color="auto"/>
                            <w:right w:val="none" w:sz="0" w:space="0" w:color="auto"/>
                          </w:divBdr>
                          <w:divsChild>
                            <w:div w:id="472525553">
                              <w:marLeft w:val="0"/>
                              <w:marRight w:val="0"/>
                              <w:marTop w:val="0"/>
                              <w:marBottom w:val="0"/>
                              <w:divBdr>
                                <w:top w:val="none" w:sz="0" w:space="0" w:color="auto"/>
                                <w:left w:val="none" w:sz="0" w:space="0" w:color="auto"/>
                                <w:bottom w:val="none" w:sz="0" w:space="0" w:color="auto"/>
                                <w:right w:val="none" w:sz="0" w:space="0" w:color="auto"/>
                              </w:divBdr>
                              <w:divsChild>
                                <w:div w:id="472525543">
                                  <w:marLeft w:val="0"/>
                                  <w:marRight w:val="0"/>
                                  <w:marTop w:val="0"/>
                                  <w:marBottom w:val="0"/>
                                  <w:divBdr>
                                    <w:top w:val="none" w:sz="0" w:space="0" w:color="auto"/>
                                    <w:left w:val="none" w:sz="0" w:space="0" w:color="auto"/>
                                    <w:bottom w:val="none" w:sz="0" w:space="0" w:color="auto"/>
                                    <w:right w:val="none" w:sz="0" w:space="0" w:color="auto"/>
                                  </w:divBdr>
                                </w:div>
                              </w:divsChild>
                            </w:div>
                            <w:div w:id="472525580">
                              <w:marLeft w:val="0"/>
                              <w:marRight w:val="0"/>
                              <w:marTop w:val="0"/>
                              <w:marBottom w:val="0"/>
                              <w:divBdr>
                                <w:top w:val="none" w:sz="0" w:space="0" w:color="auto"/>
                                <w:left w:val="none" w:sz="0" w:space="0" w:color="auto"/>
                                <w:bottom w:val="none" w:sz="0" w:space="0" w:color="auto"/>
                                <w:right w:val="none" w:sz="0" w:space="0" w:color="auto"/>
                              </w:divBdr>
                              <w:divsChild>
                                <w:div w:id="472525991">
                                  <w:marLeft w:val="0"/>
                                  <w:marRight w:val="0"/>
                                  <w:marTop w:val="0"/>
                                  <w:marBottom w:val="0"/>
                                  <w:divBdr>
                                    <w:top w:val="none" w:sz="0" w:space="0" w:color="auto"/>
                                    <w:left w:val="none" w:sz="0" w:space="0" w:color="auto"/>
                                    <w:bottom w:val="none" w:sz="0" w:space="0" w:color="auto"/>
                                    <w:right w:val="none" w:sz="0" w:space="0" w:color="auto"/>
                                  </w:divBdr>
                                </w:div>
                              </w:divsChild>
                            </w:div>
                            <w:div w:id="472525591">
                              <w:marLeft w:val="0"/>
                              <w:marRight w:val="0"/>
                              <w:marTop w:val="0"/>
                              <w:marBottom w:val="0"/>
                              <w:divBdr>
                                <w:top w:val="none" w:sz="0" w:space="0" w:color="auto"/>
                                <w:left w:val="none" w:sz="0" w:space="0" w:color="auto"/>
                                <w:bottom w:val="none" w:sz="0" w:space="0" w:color="auto"/>
                                <w:right w:val="none" w:sz="0" w:space="0" w:color="auto"/>
                              </w:divBdr>
                              <w:divsChild>
                                <w:div w:id="472525597">
                                  <w:marLeft w:val="0"/>
                                  <w:marRight w:val="0"/>
                                  <w:marTop w:val="0"/>
                                  <w:marBottom w:val="0"/>
                                  <w:divBdr>
                                    <w:top w:val="none" w:sz="0" w:space="0" w:color="auto"/>
                                    <w:left w:val="none" w:sz="0" w:space="0" w:color="auto"/>
                                    <w:bottom w:val="none" w:sz="0" w:space="0" w:color="auto"/>
                                    <w:right w:val="none" w:sz="0" w:space="0" w:color="auto"/>
                                  </w:divBdr>
                                </w:div>
                              </w:divsChild>
                            </w:div>
                            <w:div w:id="472525604">
                              <w:marLeft w:val="0"/>
                              <w:marRight w:val="0"/>
                              <w:marTop w:val="0"/>
                              <w:marBottom w:val="0"/>
                              <w:divBdr>
                                <w:top w:val="none" w:sz="0" w:space="0" w:color="auto"/>
                                <w:left w:val="none" w:sz="0" w:space="0" w:color="auto"/>
                                <w:bottom w:val="none" w:sz="0" w:space="0" w:color="auto"/>
                                <w:right w:val="none" w:sz="0" w:space="0" w:color="auto"/>
                              </w:divBdr>
                              <w:divsChild>
                                <w:div w:id="472526025">
                                  <w:marLeft w:val="0"/>
                                  <w:marRight w:val="0"/>
                                  <w:marTop w:val="0"/>
                                  <w:marBottom w:val="0"/>
                                  <w:divBdr>
                                    <w:top w:val="none" w:sz="0" w:space="0" w:color="auto"/>
                                    <w:left w:val="none" w:sz="0" w:space="0" w:color="auto"/>
                                    <w:bottom w:val="none" w:sz="0" w:space="0" w:color="auto"/>
                                    <w:right w:val="none" w:sz="0" w:space="0" w:color="auto"/>
                                  </w:divBdr>
                                </w:div>
                              </w:divsChild>
                            </w:div>
                            <w:div w:id="472525611">
                              <w:marLeft w:val="0"/>
                              <w:marRight w:val="0"/>
                              <w:marTop w:val="0"/>
                              <w:marBottom w:val="0"/>
                              <w:divBdr>
                                <w:top w:val="none" w:sz="0" w:space="0" w:color="auto"/>
                                <w:left w:val="none" w:sz="0" w:space="0" w:color="auto"/>
                                <w:bottom w:val="none" w:sz="0" w:space="0" w:color="auto"/>
                                <w:right w:val="none" w:sz="0" w:space="0" w:color="auto"/>
                              </w:divBdr>
                              <w:divsChild>
                                <w:div w:id="472525540">
                                  <w:marLeft w:val="0"/>
                                  <w:marRight w:val="0"/>
                                  <w:marTop w:val="0"/>
                                  <w:marBottom w:val="0"/>
                                  <w:divBdr>
                                    <w:top w:val="none" w:sz="0" w:space="0" w:color="auto"/>
                                    <w:left w:val="none" w:sz="0" w:space="0" w:color="auto"/>
                                    <w:bottom w:val="none" w:sz="0" w:space="0" w:color="auto"/>
                                    <w:right w:val="none" w:sz="0" w:space="0" w:color="auto"/>
                                  </w:divBdr>
                                </w:div>
                              </w:divsChild>
                            </w:div>
                            <w:div w:id="472525624">
                              <w:marLeft w:val="0"/>
                              <w:marRight w:val="0"/>
                              <w:marTop w:val="0"/>
                              <w:marBottom w:val="0"/>
                              <w:divBdr>
                                <w:top w:val="none" w:sz="0" w:space="0" w:color="auto"/>
                                <w:left w:val="none" w:sz="0" w:space="0" w:color="auto"/>
                                <w:bottom w:val="none" w:sz="0" w:space="0" w:color="auto"/>
                                <w:right w:val="none" w:sz="0" w:space="0" w:color="auto"/>
                              </w:divBdr>
                              <w:divsChild>
                                <w:div w:id="472525834">
                                  <w:marLeft w:val="0"/>
                                  <w:marRight w:val="0"/>
                                  <w:marTop w:val="0"/>
                                  <w:marBottom w:val="0"/>
                                  <w:divBdr>
                                    <w:top w:val="none" w:sz="0" w:space="0" w:color="auto"/>
                                    <w:left w:val="none" w:sz="0" w:space="0" w:color="auto"/>
                                    <w:bottom w:val="none" w:sz="0" w:space="0" w:color="auto"/>
                                    <w:right w:val="none" w:sz="0" w:space="0" w:color="auto"/>
                                  </w:divBdr>
                                </w:div>
                              </w:divsChild>
                            </w:div>
                            <w:div w:id="472525628">
                              <w:marLeft w:val="0"/>
                              <w:marRight w:val="0"/>
                              <w:marTop w:val="0"/>
                              <w:marBottom w:val="0"/>
                              <w:divBdr>
                                <w:top w:val="none" w:sz="0" w:space="0" w:color="auto"/>
                                <w:left w:val="none" w:sz="0" w:space="0" w:color="auto"/>
                                <w:bottom w:val="none" w:sz="0" w:space="0" w:color="auto"/>
                                <w:right w:val="none" w:sz="0" w:space="0" w:color="auto"/>
                              </w:divBdr>
                              <w:divsChild>
                                <w:div w:id="472525539">
                                  <w:marLeft w:val="0"/>
                                  <w:marRight w:val="0"/>
                                  <w:marTop w:val="0"/>
                                  <w:marBottom w:val="0"/>
                                  <w:divBdr>
                                    <w:top w:val="none" w:sz="0" w:space="0" w:color="auto"/>
                                    <w:left w:val="none" w:sz="0" w:space="0" w:color="auto"/>
                                    <w:bottom w:val="none" w:sz="0" w:space="0" w:color="auto"/>
                                    <w:right w:val="none" w:sz="0" w:space="0" w:color="auto"/>
                                  </w:divBdr>
                                </w:div>
                              </w:divsChild>
                            </w:div>
                            <w:div w:id="472525640">
                              <w:marLeft w:val="0"/>
                              <w:marRight w:val="0"/>
                              <w:marTop w:val="0"/>
                              <w:marBottom w:val="0"/>
                              <w:divBdr>
                                <w:top w:val="none" w:sz="0" w:space="0" w:color="auto"/>
                                <w:left w:val="none" w:sz="0" w:space="0" w:color="auto"/>
                                <w:bottom w:val="none" w:sz="0" w:space="0" w:color="auto"/>
                                <w:right w:val="none" w:sz="0" w:space="0" w:color="auto"/>
                              </w:divBdr>
                              <w:divsChild>
                                <w:div w:id="472525631">
                                  <w:marLeft w:val="0"/>
                                  <w:marRight w:val="0"/>
                                  <w:marTop w:val="0"/>
                                  <w:marBottom w:val="0"/>
                                  <w:divBdr>
                                    <w:top w:val="none" w:sz="0" w:space="0" w:color="auto"/>
                                    <w:left w:val="none" w:sz="0" w:space="0" w:color="auto"/>
                                    <w:bottom w:val="none" w:sz="0" w:space="0" w:color="auto"/>
                                    <w:right w:val="none" w:sz="0" w:space="0" w:color="auto"/>
                                  </w:divBdr>
                                </w:div>
                              </w:divsChild>
                            </w:div>
                            <w:div w:id="472525641">
                              <w:marLeft w:val="0"/>
                              <w:marRight w:val="0"/>
                              <w:marTop w:val="0"/>
                              <w:marBottom w:val="0"/>
                              <w:divBdr>
                                <w:top w:val="none" w:sz="0" w:space="0" w:color="auto"/>
                                <w:left w:val="none" w:sz="0" w:space="0" w:color="auto"/>
                                <w:bottom w:val="none" w:sz="0" w:space="0" w:color="auto"/>
                                <w:right w:val="none" w:sz="0" w:space="0" w:color="auto"/>
                              </w:divBdr>
                              <w:divsChild>
                                <w:div w:id="472525856">
                                  <w:marLeft w:val="0"/>
                                  <w:marRight w:val="0"/>
                                  <w:marTop w:val="0"/>
                                  <w:marBottom w:val="0"/>
                                  <w:divBdr>
                                    <w:top w:val="none" w:sz="0" w:space="0" w:color="auto"/>
                                    <w:left w:val="none" w:sz="0" w:space="0" w:color="auto"/>
                                    <w:bottom w:val="none" w:sz="0" w:space="0" w:color="auto"/>
                                    <w:right w:val="none" w:sz="0" w:space="0" w:color="auto"/>
                                  </w:divBdr>
                                </w:div>
                              </w:divsChild>
                            </w:div>
                            <w:div w:id="472525647">
                              <w:marLeft w:val="0"/>
                              <w:marRight w:val="0"/>
                              <w:marTop w:val="0"/>
                              <w:marBottom w:val="0"/>
                              <w:divBdr>
                                <w:top w:val="none" w:sz="0" w:space="0" w:color="auto"/>
                                <w:left w:val="none" w:sz="0" w:space="0" w:color="auto"/>
                                <w:bottom w:val="none" w:sz="0" w:space="0" w:color="auto"/>
                                <w:right w:val="none" w:sz="0" w:space="0" w:color="auto"/>
                              </w:divBdr>
                              <w:divsChild>
                                <w:div w:id="472525662">
                                  <w:marLeft w:val="0"/>
                                  <w:marRight w:val="0"/>
                                  <w:marTop w:val="0"/>
                                  <w:marBottom w:val="0"/>
                                  <w:divBdr>
                                    <w:top w:val="none" w:sz="0" w:space="0" w:color="auto"/>
                                    <w:left w:val="none" w:sz="0" w:space="0" w:color="auto"/>
                                    <w:bottom w:val="none" w:sz="0" w:space="0" w:color="auto"/>
                                    <w:right w:val="none" w:sz="0" w:space="0" w:color="auto"/>
                                  </w:divBdr>
                                </w:div>
                              </w:divsChild>
                            </w:div>
                            <w:div w:id="472525649">
                              <w:marLeft w:val="0"/>
                              <w:marRight w:val="0"/>
                              <w:marTop w:val="0"/>
                              <w:marBottom w:val="0"/>
                              <w:divBdr>
                                <w:top w:val="none" w:sz="0" w:space="0" w:color="auto"/>
                                <w:left w:val="none" w:sz="0" w:space="0" w:color="auto"/>
                                <w:bottom w:val="none" w:sz="0" w:space="0" w:color="auto"/>
                                <w:right w:val="none" w:sz="0" w:space="0" w:color="auto"/>
                              </w:divBdr>
                              <w:divsChild>
                                <w:div w:id="472525669">
                                  <w:marLeft w:val="0"/>
                                  <w:marRight w:val="0"/>
                                  <w:marTop w:val="0"/>
                                  <w:marBottom w:val="0"/>
                                  <w:divBdr>
                                    <w:top w:val="none" w:sz="0" w:space="0" w:color="auto"/>
                                    <w:left w:val="none" w:sz="0" w:space="0" w:color="auto"/>
                                    <w:bottom w:val="none" w:sz="0" w:space="0" w:color="auto"/>
                                    <w:right w:val="none" w:sz="0" w:space="0" w:color="auto"/>
                                  </w:divBdr>
                                </w:div>
                              </w:divsChild>
                            </w:div>
                            <w:div w:id="472525655">
                              <w:marLeft w:val="0"/>
                              <w:marRight w:val="0"/>
                              <w:marTop w:val="0"/>
                              <w:marBottom w:val="0"/>
                              <w:divBdr>
                                <w:top w:val="none" w:sz="0" w:space="0" w:color="auto"/>
                                <w:left w:val="none" w:sz="0" w:space="0" w:color="auto"/>
                                <w:bottom w:val="none" w:sz="0" w:space="0" w:color="auto"/>
                                <w:right w:val="none" w:sz="0" w:space="0" w:color="auto"/>
                              </w:divBdr>
                              <w:divsChild>
                                <w:div w:id="472525589">
                                  <w:marLeft w:val="0"/>
                                  <w:marRight w:val="0"/>
                                  <w:marTop w:val="0"/>
                                  <w:marBottom w:val="0"/>
                                  <w:divBdr>
                                    <w:top w:val="none" w:sz="0" w:space="0" w:color="auto"/>
                                    <w:left w:val="none" w:sz="0" w:space="0" w:color="auto"/>
                                    <w:bottom w:val="none" w:sz="0" w:space="0" w:color="auto"/>
                                    <w:right w:val="none" w:sz="0" w:space="0" w:color="auto"/>
                                  </w:divBdr>
                                </w:div>
                              </w:divsChild>
                            </w:div>
                            <w:div w:id="472525661">
                              <w:marLeft w:val="0"/>
                              <w:marRight w:val="0"/>
                              <w:marTop w:val="0"/>
                              <w:marBottom w:val="0"/>
                              <w:divBdr>
                                <w:top w:val="none" w:sz="0" w:space="0" w:color="auto"/>
                                <w:left w:val="none" w:sz="0" w:space="0" w:color="auto"/>
                                <w:bottom w:val="none" w:sz="0" w:space="0" w:color="auto"/>
                                <w:right w:val="none" w:sz="0" w:space="0" w:color="auto"/>
                              </w:divBdr>
                              <w:divsChild>
                                <w:div w:id="472525909">
                                  <w:marLeft w:val="0"/>
                                  <w:marRight w:val="0"/>
                                  <w:marTop w:val="0"/>
                                  <w:marBottom w:val="0"/>
                                  <w:divBdr>
                                    <w:top w:val="none" w:sz="0" w:space="0" w:color="auto"/>
                                    <w:left w:val="none" w:sz="0" w:space="0" w:color="auto"/>
                                    <w:bottom w:val="none" w:sz="0" w:space="0" w:color="auto"/>
                                    <w:right w:val="none" w:sz="0" w:space="0" w:color="auto"/>
                                  </w:divBdr>
                                </w:div>
                              </w:divsChild>
                            </w:div>
                            <w:div w:id="472525672">
                              <w:marLeft w:val="0"/>
                              <w:marRight w:val="0"/>
                              <w:marTop w:val="0"/>
                              <w:marBottom w:val="0"/>
                              <w:divBdr>
                                <w:top w:val="none" w:sz="0" w:space="0" w:color="auto"/>
                                <w:left w:val="none" w:sz="0" w:space="0" w:color="auto"/>
                                <w:bottom w:val="none" w:sz="0" w:space="0" w:color="auto"/>
                                <w:right w:val="none" w:sz="0" w:space="0" w:color="auto"/>
                              </w:divBdr>
                              <w:divsChild>
                                <w:div w:id="472526014">
                                  <w:marLeft w:val="0"/>
                                  <w:marRight w:val="0"/>
                                  <w:marTop w:val="0"/>
                                  <w:marBottom w:val="0"/>
                                  <w:divBdr>
                                    <w:top w:val="none" w:sz="0" w:space="0" w:color="auto"/>
                                    <w:left w:val="none" w:sz="0" w:space="0" w:color="auto"/>
                                    <w:bottom w:val="none" w:sz="0" w:space="0" w:color="auto"/>
                                    <w:right w:val="none" w:sz="0" w:space="0" w:color="auto"/>
                                  </w:divBdr>
                                </w:div>
                              </w:divsChild>
                            </w:div>
                            <w:div w:id="472525677">
                              <w:marLeft w:val="0"/>
                              <w:marRight w:val="0"/>
                              <w:marTop w:val="0"/>
                              <w:marBottom w:val="0"/>
                              <w:divBdr>
                                <w:top w:val="none" w:sz="0" w:space="0" w:color="auto"/>
                                <w:left w:val="none" w:sz="0" w:space="0" w:color="auto"/>
                                <w:bottom w:val="none" w:sz="0" w:space="0" w:color="auto"/>
                                <w:right w:val="none" w:sz="0" w:space="0" w:color="auto"/>
                              </w:divBdr>
                              <w:divsChild>
                                <w:div w:id="472525711">
                                  <w:marLeft w:val="0"/>
                                  <w:marRight w:val="0"/>
                                  <w:marTop w:val="0"/>
                                  <w:marBottom w:val="0"/>
                                  <w:divBdr>
                                    <w:top w:val="none" w:sz="0" w:space="0" w:color="auto"/>
                                    <w:left w:val="none" w:sz="0" w:space="0" w:color="auto"/>
                                    <w:bottom w:val="none" w:sz="0" w:space="0" w:color="auto"/>
                                    <w:right w:val="none" w:sz="0" w:space="0" w:color="auto"/>
                                  </w:divBdr>
                                </w:div>
                              </w:divsChild>
                            </w:div>
                            <w:div w:id="472525681">
                              <w:marLeft w:val="0"/>
                              <w:marRight w:val="0"/>
                              <w:marTop w:val="0"/>
                              <w:marBottom w:val="0"/>
                              <w:divBdr>
                                <w:top w:val="none" w:sz="0" w:space="0" w:color="auto"/>
                                <w:left w:val="none" w:sz="0" w:space="0" w:color="auto"/>
                                <w:bottom w:val="none" w:sz="0" w:space="0" w:color="auto"/>
                                <w:right w:val="none" w:sz="0" w:space="0" w:color="auto"/>
                              </w:divBdr>
                              <w:divsChild>
                                <w:div w:id="472525593">
                                  <w:marLeft w:val="0"/>
                                  <w:marRight w:val="0"/>
                                  <w:marTop w:val="0"/>
                                  <w:marBottom w:val="0"/>
                                  <w:divBdr>
                                    <w:top w:val="none" w:sz="0" w:space="0" w:color="auto"/>
                                    <w:left w:val="none" w:sz="0" w:space="0" w:color="auto"/>
                                    <w:bottom w:val="none" w:sz="0" w:space="0" w:color="auto"/>
                                    <w:right w:val="none" w:sz="0" w:space="0" w:color="auto"/>
                                  </w:divBdr>
                                </w:div>
                              </w:divsChild>
                            </w:div>
                            <w:div w:id="472525686">
                              <w:marLeft w:val="0"/>
                              <w:marRight w:val="0"/>
                              <w:marTop w:val="0"/>
                              <w:marBottom w:val="0"/>
                              <w:divBdr>
                                <w:top w:val="none" w:sz="0" w:space="0" w:color="auto"/>
                                <w:left w:val="none" w:sz="0" w:space="0" w:color="auto"/>
                                <w:bottom w:val="none" w:sz="0" w:space="0" w:color="auto"/>
                                <w:right w:val="none" w:sz="0" w:space="0" w:color="auto"/>
                              </w:divBdr>
                              <w:divsChild>
                                <w:div w:id="472526012">
                                  <w:marLeft w:val="0"/>
                                  <w:marRight w:val="0"/>
                                  <w:marTop w:val="0"/>
                                  <w:marBottom w:val="0"/>
                                  <w:divBdr>
                                    <w:top w:val="none" w:sz="0" w:space="0" w:color="auto"/>
                                    <w:left w:val="none" w:sz="0" w:space="0" w:color="auto"/>
                                    <w:bottom w:val="none" w:sz="0" w:space="0" w:color="auto"/>
                                    <w:right w:val="none" w:sz="0" w:space="0" w:color="auto"/>
                                  </w:divBdr>
                                </w:div>
                              </w:divsChild>
                            </w:div>
                            <w:div w:id="472525712">
                              <w:marLeft w:val="0"/>
                              <w:marRight w:val="0"/>
                              <w:marTop w:val="0"/>
                              <w:marBottom w:val="0"/>
                              <w:divBdr>
                                <w:top w:val="none" w:sz="0" w:space="0" w:color="auto"/>
                                <w:left w:val="none" w:sz="0" w:space="0" w:color="auto"/>
                                <w:bottom w:val="none" w:sz="0" w:space="0" w:color="auto"/>
                                <w:right w:val="none" w:sz="0" w:space="0" w:color="auto"/>
                              </w:divBdr>
                              <w:divsChild>
                                <w:div w:id="472525875">
                                  <w:marLeft w:val="0"/>
                                  <w:marRight w:val="0"/>
                                  <w:marTop w:val="0"/>
                                  <w:marBottom w:val="0"/>
                                  <w:divBdr>
                                    <w:top w:val="none" w:sz="0" w:space="0" w:color="auto"/>
                                    <w:left w:val="none" w:sz="0" w:space="0" w:color="auto"/>
                                    <w:bottom w:val="none" w:sz="0" w:space="0" w:color="auto"/>
                                    <w:right w:val="none" w:sz="0" w:space="0" w:color="auto"/>
                                  </w:divBdr>
                                </w:div>
                              </w:divsChild>
                            </w:div>
                            <w:div w:id="472525733">
                              <w:marLeft w:val="0"/>
                              <w:marRight w:val="0"/>
                              <w:marTop w:val="0"/>
                              <w:marBottom w:val="0"/>
                              <w:divBdr>
                                <w:top w:val="none" w:sz="0" w:space="0" w:color="auto"/>
                                <w:left w:val="none" w:sz="0" w:space="0" w:color="auto"/>
                                <w:bottom w:val="none" w:sz="0" w:space="0" w:color="auto"/>
                                <w:right w:val="none" w:sz="0" w:space="0" w:color="auto"/>
                              </w:divBdr>
                              <w:divsChild>
                                <w:div w:id="472525601">
                                  <w:marLeft w:val="0"/>
                                  <w:marRight w:val="0"/>
                                  <w:marTop w:val="0"/>
                                  <w:marBottom w:val="0"/>
                                  <w:divBdr>
                                    <w:top w:val="none" w:sz="0" w:space="0" w:color="auto"/>
                                    <w:left w:val="none" w:sz="0" w:space="0" w:color="auto"/>
                                    <w:bottom w:val="none" w:sz="0" w:space="0" w:color="auto"/>
                                    <w:right w:val="none" w:sz="0" w:space="0" w:color="auto"/>
                                  </w:divBdr>
                                </w:div>
                              </w:divsChild>
                            </w:div>
                            <w:div w:id="472525770">
                              <w:marLeft w:val="0"/>
                              <w:marRight w:val="0"/>
                              <w:marTop w:val="0"/>
                              <w:marBottom w:val="0"/>
                              <w:divBdr>
                                <w:top w:val="none" w:sz="0" w:space="0" w:color="auto"/>
                                <w:left w:val="none" w:sz="0" w:space="0" w:color="auto"/>
                                <w:bottom w:val="none" w:sz="0" w:space="0" w:color="auto"/>
                                <w:right w:val="none" w:sz="0" w:space="0" w:color="auto"/>
                              </w:divBdr>
                              <w:divsChild>
                                <w:div w:id="472525910">
                                  <w:marLeft w:val="0"/>
                                  <w:marRight w:val="0"/>
                                  <w:marTop w:val="0"/>
                                  <w:marBottom w:val="0"/>
                                  <w:divBdr>
                                    <w:top w:val="none" w:sz="0" w:space="0" w:color="auto"/>
                                    <w:left w:val="none" w:sz="0" w:space="0" w:color="auto"/>
                                    <w:bottom w:val="none" w:sz="0" w:space="0" w:color="auto"/>
                                    <w:right w:val="none" w:sz="0" w:space="0" w:color="auto"/>
                                  </w:divBdr>
                                </w:div>
                              </w:divsChild>
                            </w:div>
                            <w:div w:id="472525776">
                              <w:marLeft w:val="0"/>
                              <w:marRight w:val="0"/>
                              <w:marTop w:val="0"/>
                              <w:marBottom w:val="0"/>
                              <w:divBdr>
                                <w:top w:val="none" w:sz="0" w:space="0" w:color="auto"/>
                                <w:left w:val="none" w:sz="0" w:space="0" w:color="auto"/>
                                <w:bottom w:val="none" w:sz="0" w:space="0" w:color="auto"/>
                                <w:right w:val="none" w:sz="0" w:space="0" w:color="auto"/>
                              </w:divBdr>
                              <w:divsChild>
                                <w:div w:id="472525865">
                                  <w:marLeft w:val="0"/>
                                  <w:marRight w:val="0"/>
                                  <w:marTop w:val="0"/>
                                  <w:marBottom w:val="0"/>
                                  <w:divBdr>
                                    <w:top w:val="none" w:sz="0" w:space="0" w:color="auto"/>
                                    <w:left w:val="none" w:sz="0" w:space="0" w:color="auto"/>
                                    <w:bottom w:val="none" w:sz="0" w:space="0" w:color="auto"/>
                                    <w:right w:val="none" w:sz="0" w:space="0" w:color="auto"/>
                                  </w:divBdr>
                                </w:div>
                              </w:divsChild>
                            </w:div>
                            <w:div w:id="472525802">
                              <w:marLeft w:val="0"/>
                              <w:marRight w:val="0"/>
                              <w:marTop w:val="0"/>
                              <w:marBottom w:val="0"/>
                              <w:divBdr>
                                <w:top w:val="none" w:sz="0" w:space="0" w:color="auto"/>
                                <w:left w:val="none" w:sz="0" w:space="0" w:color="auto"/>
                                <w:bottom w:val="none" w:sz="0" w:space="0" w:color="auto"/>
                                <w:right w:val="none" w:sz="0" w:space="0" w:color="auto"/>
                              </w:divBdr>
                              <w:divsChild>
                                <w:div w:id="472525763">
                                  <w:marLeft w:val="0"/>
                                  <w:marRight w:val="0"/>
                                  <w:marTop w:val="0"/>
                                  <w:marBottom w:val="0"/>
                                  <w:divBdr>
                                    <w:top w:val="none" w:sz="0" w:space="0" w:color="auto"/>
                                    <w:left w:val="none" w:sz="0" w:space="0" w:color="auto"/>
                                    <w:bottom w:val="none" w:sz="0" w:space="0" w:color="auto"/>
                                    <w:right w:val="none" w:sz="0" w:space="0" w:color="auto"/>
                                  </w:divBdr>
                                </w:div>
                              </w:divsChild>
                            </w:div>
                            <w:div w:id="472525813">
                              <w:marLeft w:val="0"/>
                              <w:marRight w:val="0"/>
                              <w:marTop w:val="0"/>
                              <w:marBottom w:val="0"/>
                              <w:divBdr>
                                <w:top w:val="none" w:sz="0" w:space="0" w:color="auto"/>
                                <w:left w:val="none" w:sz="0" w:space="0" w:color="auto"/>
                                <w:bottom w:val="none" w:sz="0" w:space="0" w:color="auto"/>
                                <w:right w:val="none" w:sz="0" w:space="0" w:color="auto"/>
                              </w:divBdr>
                              <w:divsChild>
                                <w:div w:id="472525876">
                                  <w:marLeft w:val="0"/>
                                  <w:marRight w:val="0"/>
                                  <w:marTop w:val="0"/>
                                  <w:marBottom w:val="0"/>
                                  <w:divBdr>
                                    <w:top w:val="none" w:sz="0" w:space="0" w:color="auto"/>
                                    <w:left w:val="none" w:sz="0" w:space="0" w:color="auto"/>
                                    <w:bottom w:val="none" w:sz="0" w:space="0" w:color="auto"/>
                                    <w:right w:val="none" w:sz="0" w:space="0" w:color="auto"/>
                                  </w:divBdr>
                                </w:div>
                              </w:divsChild>
                            </w:div>
                            <w:div w:id="472525842">
                              <w:marLeft w:val="0"/>
                              <w:marRight w:val="0"/>
                              <w:marTop w:val="0"/>
                              <w:marBottom w:val="0"/>
                              <w:divBdr>
                                <w:top w:val="none" w:sz="0" w:space="0" w:color="auto"/>
                                <w:left w:val="none" w:sz="0" w:space="0" w:color="auto"/>
                                <w:bottom w:val="none" w:sz="0" w:space="0" w:color="auto"/>
                                <w:right w:val="none" w:sz="0" w:space="0" w:color="auto"/>
                              </w:divBdr>
                              <w:divsChild>
                                <w:div w:id="472525737">
                                  <w:marLeft w:val="0"/>
                                  <w:marRight w:val="0"/>
                                  <w:marTop w:val="0"/>
                                  <w:marBottom w:val="0"/>
                                  <w:divBdr>
                                    <w:top w:val="none" w:sz="0" w:space="0" w:color="auto"/>
                                    <w:left w:val="none" w:sz="0" w:space="0" w:color="auto"/>
                                    <w:bottom w:val="none" w:sz="0" w:space="0" w:color="auto"/>
                                    <w:right w:val="none" w:sz="0" w:space="0" w:color="auto"/>
                                  </w:divBdr>
                                </w:div>
                              </w:divsChild>
                            </w:div>
                            <w:div w:id="472525853">
                              <w:marLeft w:val="0"/>
                              <w:marRight w:val="0"/>
                              <w:marTop w:val="0"/>
                              <w:marBottom w:val="0"/>
                              <w:divBdr>
                                <w:top w:val="none" w:sz="0" w:space="0" w:color="auto"/>
                                <w:left w:val="none" w:sz="0" w:space="0" w:color="auto"/>
                                <w:bottom w:val="none" w:sz="0" w:space="0" w:color="auto"/>
                                <w:right w:val="none" w:sz="0" w:space="0" w:color="auto"/>
                              </w:divBdr>
                              <w:divsChild>
                                <w:div w:id="472525722">
                                  <w:marLeft w:val="0"/>
                                  <w:marRight w:val="0"/>
                                  <w:marTop w:val="0"/>
                                  <w:marBottom w:val="0"/>
                                  <w:divBdr>
                                    <w:top w:val="none" w:sz="0" w:space="0" w:color="auto"/>
                                    <w:left w:val="none" w:sz="0" w:space="0" w:color="auto"/>
                                    <w:bottom w:val="none" w:sz="0" w:space="0" w:color="auto"/>
                                    <w:right w:val="none" w:sz="0" w:space="0" w:color="auto"/>
                                  </w:divBdr>
                                </w:div>
                              </w:divsChild>
                            </w:div>
                            <w:div w:id="472525859">
                              <w:marLeft w:val="0"/>
                              <w:marRight w:val="0"/>
                              <w:marTop w:val="0"/>
                              <w:marBottom w:val="0"/>
                              <w:divBdr>
                                <w:top w:val="none" w:sz="0" w:space="0" w:color="auto"/>
                                <w:left w:val="none" w:sz="0" w:space="0" w:color="auto"/>
                                <w:bottom w:val="none" w:sz="0" w:space="0" w:color="auto"/>
                                <w:right w:val="none" w:sz="0" w:space="0" w:color="auto"/>
                              </w:divBdr>
                              <w:divsChild>
                                <w:div w:id="472525633">
                                  <w:marLeft w:val="0"/>
                                  <w:marRight w:val="0"/>
                                  <w:marTop w:val="0"/>
                                  <w:marBottom w:val="0"/>
                                  <w:divBdr>
                                    <w:top w:val="none" w:sz="0" w:space="0" w:color="auto"/>
                                    <w:left w:val="none" w:sz="0" w:space="0" w:color="auto"/>
                                    <w:bottom w:val="none" w:sz="0" w:space="0" w:color="auto"/>
                                    <w:right w:val="none" w:sz="0" w:space="0" w:color="auto"/>
                                  </w:divBdr>
                                </w:div>
                              </w:divsChild>
                            </w:div>
                            <w:div w:id="472525860">
                              <w:marLeft w:val="0"/>
                              <w:marRight w:val="0"/>
                              <w:marTop w:val="0"/>
                              <w:marBottom w:val="0"/>
                              <w:divBdr>
                                <w:top w:val="none" w:sz="0" w:space="0" w:color="auto"/>
                                <w:left w:val="none" w:sz="0" w:space="0" w:color="auto"/>
                                <w:bottom w:val="none" w:sz="0" w:space="0" w:color="auto"/>
                                <w:right w:val="none" w:sz="0" w:space="0" w:color="auto"/>
                              </w:divBdr>
                              <w:divsChild>
                                <w:div w:id="472525916">
                                  <w:marLeft w:val="0"/>
                                  <w:marRight w:val="0"/>
                                  <w:marTop w:val="0"/>
                                  <w:marBottom w:val="0"/>
                                  <w:divBdr>
                                    <w:top w:val="none" w:sz="0" w:space="0" w:color="auto"/>
                                    <w:left w:val="none" w:sz="0" w:space="0" w:color="auto"/>
                                    <w:bottom w:val="none" w:sz="0" w:space="0" w:color="auto"/>
                                    <w:right w:val="none" w:sz="0" w:space="0" w:color="auto"/>
                                  </w:divBdr>
                                </w:div>
                              </w:divsChild>
                            </w:div>
                            <w:div w:id="472525902">
                              <w:marLeft w:val="0"/>
                              <w:marRight w:val="0"/>
                              <w:marTop w:val="0"/>
                              <w:marBottom w:val="0"/>
                              <w:divBdr>
                                <w:top w:val="none" w:sz="0" w:space="0" w:color="auto"/>
                                <w:left w:val="none" w:sz="0" w:space="0" w:color="auto"/>
                                <w:bottom w:val="none" w:sz="0" w:space="0" w:color="auto"/>
                                <w:right w:val="none" w:sz="0" w:space="0" w:color="auto"/>
                              </w:divBdr>
                              <w:divsChild>
                                <w:div w:id="472525981">
                                  <w:marLeft w:val="0"/>
                                  <w:marRight w:val="0"/>
                                  <w:marTop w:val="0"/>
                                  <w:marBottom w:val="0"/>
                                  <w:divBdr>
                                    <w:top w:val="none" w:sz="0" w:space="0" w:color="auto"/>
                                    <w:left w:val="none" w:sz="0" w:space="0" w:color="auto"/>
                                    <w:bottom w:val="none" w:sz="0" w:space="0" w:color="auto"/>
                                    <w:right w:val="none" w:sz="0" w:space="0" w:color="auto"/>
                                  </w:divBdr>
                                </w:div>
                              </w:divsChild>
                            </w:div>
                            <w:div w:id="472525937">
                              <w:marLeft w:val="0"/>
                              <w:marRight w:val="0"/>
                              <w:marTop w:val="0"/>
                              <w:marBottom w:val="0"/>
                              <w:divBdr>
                                <w:top w:val="none" w:sz="0" w:space="0" w:color="auto"/>
                                <w:left w:val="none" w:sz="0" w:space="0" w:color="auto"/>
                                <w:bottom w:val="none" w:sz="0" w:space="0" w:color="auto"/>
                                <w:right w:val="none" w:sz="0" w:space="0" w:color="auto"/>
                              </w:divBdr>
                              <w:divsChild>
                                <w:div w:id="472525924">
                                  <w:marLeft w:val="0"/>
                                  <w:marRight w:val="0"/>
                                  <w:marTop w:val="0"/>
                                  <w:marBottom w:val="0"/>
                                  <w:divBdr>
                                    <w:top w:val="none" w:sz="0" w:space="0" w:color="auto"/>
                                    <w:left w:val="none" w:sz="0" w:space="0" w:color="auto"/>
                                    <w:bottom w:val="none" w:sz="0" w:space="0" w:color="auto"/>
                                    <w:right w:val="none" w:sz="0" w:space="0" w:color="auto"/>
                                  </w:divBdr>
                                </w:div>
                              </w:divsChild>
                            </w:div>
                            <w:div w:id="472525945">
                              <w:marLeft w:val="0"/>
                              <w:marRight w:val="0"/>
                              <w:marTop w:val="0"/>
                              <w:marBottom w:val="0"/>
                              <w:divBdr>
                                <w:top w:val="none" w:sz="0" w:space="0" w:color="auto"/>
                                <w:left w:val="none" w:sz="0" w:space="0" w:color="auto"/>
                                <w:bottom w:val="none" w:sz="0" w:space="0" w:color="auto"/>
                                <w:right w:val="none" w:sz="0" w:space="0" w:color="auto"/>
                              </w:divBdr>
                              <w:divsChild>
                                <w:div w:id="472525691">
                                  <w:marLeft w:val="0"/>
                                  <w:marRight w:val="0"/>
                                  <w:marTop w:val="0"/>
                                  <w:marBottom w:val="0"/>
                                  <w:divBdr>
                                    <w:top w:val="none" w:sz="0" w:space="0" w:color="auto"/>
                                    <w:left w:val="none" w:sz="0" w:space="0" w:color="auto"/>
                                    <w:bottom w:val="none" w:sz="0" w:space="0" w:color="auto"/>
                                    <w:right w:val="none" w:sz="0" w:space="0" w:color="auto"/>
                                  </w:divBdr>
                                </w:div>
                              </w:divsChild>
                            </w:div>
                            <w:div w:id="472525959">
                              <w:marLeft w:val="0"/>
                              <w:marRight w:val="0"/>
                              <w:marTop w:val="0"/>
                              <w:marBottom w:val="0"/>
                              <w:divBdr>
                                <w:top w:val="none" w:sz="0" w:space="0" w:color="auto"/>
                                <w:left w:val="none" w:sz="0" w:space="0" w:color="auto"/>
                                <w:bottom w:val="none" w:sz="0" w:space="0" w:color="auto"/>
                                <w:right w:val="none" w:sz="0" w:space="0" w:color="auto"/>
                              </w:divBdr>
                              <w:divsChild>
                                <w:div w:id="472525648">
                                  <w:marLeft w:val="0"/>
                                  <w:marRight w:val="0"/>
                                  <w:marTop w:val="0"/>
                                  <w:marBottom w:val="0"/>
                                  <w:divBdr>
                                    <w:top w:val="none" w:sz="0" w:space="0" w:color="auto"/>
                                    <w:left w:val="none" w:sz="0" w:space="0" w:color="auto"/>
                                    <w:bottom w:val="none" w:sz="0" w:space="0" w:color="auto"/>
                                    <w:right w:val="none" w:sz="0" w:space="0" w:color="auto"/>
                                  </w:divBdr>
                                </w:div>
                              </w:divsChild>
                            </w:div>
                            <w:div w:id="472525962">
                              <w:marLeft w:val="0"/>
                              <w:marRight w:val="0"/>
                              <w:marTop w:val="0"/>
                              <w:marBottom w:val="0"/>
                              <w:divBdr>
                                <w:top w:val="none" w:sz="0" w:space="0" w:color="auto"/>
                                <w:left w:val="none" w:sz="0" w:space="0" w:color="auto"/>
                                <w:bottom w:val="none" w:sz="0" w:space="0" w:color="auto"/>
                                <w:right w:val="none" w:sz="0" w:space="0" w:color="auto"/>
                              </w:divBdr>
                              <w:divsChild>
                                <w:div w:id="472525919">
                                  <w:marLeft w:val="0"/>
                                  <w:marRight w:val="0"/>
                                  <w:marTop w:val="0"/>
                                  <w:marBottom w:val="0"/>
                                  <w:divBdr>
                                    <w:top w:val="none" w:sz="0" w:space="0" w:color="auto"/>
                                    <w:left w:val="none" w:sz="0" w:space="0" w:color="auto"/>
                                    <w:bottom w:val="none" w:sz="0" w:space="0" w:color="auto"/>
                                    <w:right w:val="none" w:sz="0" w:space="0" w:color="auto"/>
                                  </w:divBdr>
                                </w:div>
                              </w:divsChild>
                            </w:div>
                            <w:div w:id="472525965">
                              <w:marLeft w:val="0"/>
                              <w:marRight w:val="0"/>
                              <w:marTop w:val="0"/>
                              <w:marBottom w:val="0"/>
                              <w:divBdr>
                                <w:top w:val="none" w:sz="0" w:space="0" w:color="auto"/>
                                <w:left w:val="none" w:sz="0" w:space="0" w:color="auto"/>
                                <w:bottom w:val="none" w:sz="0" w:space="0" w:color="auto"/>
                                <w:right w:val="none" w:sz="0" w:space="0" w:color="auto"/>
                              </w:divBdr>
                              <w:divsChild>
                                <w:div w:id="472525732">
                                  <w:marLeft w:val="0"/>
                                  <w:marRight w:val="0"/>
                                  <w:marTop w:val="0"/>
                                  <w:marBottom w:val="0"/>
                                  <w:divBdr>
                                    <w:top w:val="none" w:sz="0" w:space="0" w:color="auto"/>
                                    <w:left w:val="none" w:sz="0" w:space="0" w:color="auto"/>
                                    <w:bottom w:val="none" w:sz="0" w:space="0" w:color="auto"/>
                                    <w:right w:val="none" w:sz="0" w:space="0" w:color="auto"/>
                                  </w:divBdr>
                                </w:div>
                              </w:divsChild>
                            </w:div>
                            <w:div w:id="472525973">
                              <w:marLeft w:val="0"/>
                              <w:marRight w:val="0"/>
                              <w:marTop w:val="0"/>
                              <w:marBottom w:val="0"/>
                              <w:divBdr>
                                <w:top w:val="none" w:sz="0" w:space="0" w:color="auto"/>
                                <w:left w:val="none" w:sz="0" w:space="0" w:color="auto"/>
                                <w:bottom w:val="none" w:sz="0" w:space="0" w:color="auto"/>
                                <w:right w:val="none" w:sz="0" w:space="0" w:color="auto"/>
                              </w:divBdr>
                              <w:divsChild>
                                <w:div w:id="472525999">
                                  <w:marLeft w:val="0"/>
                                  <w:marRight w:val="0"/>
                                  <w:marTop w:val="0"/>
                                  <w:marBottom w:val="0"/>
                                  <w:divBdr>
                                    <w:top w:val="none" w:sz="0" w:space="0" w:color="auto"/>
                                    <w:left w:val="none" w:sz="0" w:space="0" w:color="auto"/>
                                    <w:bottom w:val="none" w:sz="0" w:space="0" w:color="auto"/>
                                    <w:right w:val="none" w:sz="0" w:space="0" w:color="auto"/>
                                  </w:divBdr>
                                </w:div>
                              </w:divsChild>
                            </w:div>
                            <w:div w:id="472525984">
                              <w:marLeft w:val="0"/>
                              <w:marRight w:val="0"/>
                              <w:marTop w:val="0"/>
                              <w:marBottom w:val="0"/>
                              <w:divBdr>
                                <w:top w:val="none" w:sz="0" w:space="0" w:color="auto"/>
                                <w:left w:val="none" w:sz="0" w:space="0" w:color="auto"/>
                                <w:bottom w:val="none" w:sz="0" w:space="0" w:color="auto"/>
                                <w:right w:val="none" w:sz="0" w:space="0" w:color="auto"/>
                              </w:divBdr>
                              <w:divsChild>
                                <w:div w:id="472525830">
                                  <w:marLeft w:val="0"/>
                                  <w:marRight w:val="0"/>
                                  <w:marTop w:val="0"/>
                                  <w:marBottom w:val="0"/>
                                  <w:divBdr>
                                    <w:top w:val="none" w:sz="0" w:space="0" w:color="auto"/>
                                    <w:left w:val="none" w:sz="0" w:space="0" w:color="auto"/>
                                    <w:bottom w:val="none" w:sz="0" w:space="0" w:color="auto"/>
                                    <w:right w:val="none" w:sz="0" w:space="0" w:color="auto"/>
                                  </w:divBdr>
                                </w:div>
                              </w:divsChild>
                            </w:div>
                            <w:div w:id="472525989">
                              <w:marLeft w:val="0"/>
                              <w:marRight w:val="0"/>
                              <w:marTop w:val="0"/>
                              <w:marBottom w:val="0"/>
                              <w:divBdr>
                                <w:top w:val="none" w:sz="0" w:space="0" w:color="auto"/>
                                <w:left w:val="none" w:sz="0" w:space="0" w:color="auto"/>
                                <w:bottom w:val="none" w:sz="0" w:space="0" w:color="auto"/>
                                <w:right w:val="none" w:sz="0" w:space="0" w:color="auto"/>
                              </w:divBdr>
                              <w:divsChild>
                                <w:div w:id="472525785">
                                  <w:marLeft w:val="0"/>
                                  <w:marRight w:val="0"/>
                                  <w:marTop w:val="0"/>
                                  <w:marBottom w:val="0"/>
                                  <w:divBdr>
                                    <w:top w:val="none" w:sz="0" w:space="0" w:color="auto"/>
                                    <w:left w:val="none" w:sz="0" w:space="0" w:color="auto"/>
                                    <w:bottom w:val="none" w:sz="0" w:space="0" w:color="auto"/>
                                    <w:right w:val="none" w:sz="0" w:space="0" w:color="auto"/>
                                  </w:divBdr>
                                </w:div>
                              </w:divsChild>
                            </w:div>
                            <w:div w:id="472525992">
                              <w:marLeft w:val="0"/>
                              <w:marRight w:val="0"/>
                              <w:marTop w:val="0"/>
                              <w:marBottom w:val="0"/>
                              <w:divBdr>
                                <w:top w:val="none" w:sz="0" w:space="0" w:color="auto"/>
                                <w:left w:val="none" w:sz="0" w:space="0" w:color="auto"/>
                                <w:bottom w:val="none" w:sz="0" w:space="0" w:color="auto"/>
                                <w:right w:val="none" w:sz="0" w:space="0" w:color="auto"/>
                              </w:divBdr>
                              <w:divsChild>
                                <w:div w:id="472525862">
                                  <w:marLeft w:val="0"/>
                                  <w:marRight w:val="0"/>
                                  <w:marTop w:val="0"/>
                                  <w:marBottom w:val="0"/>
                                  <w:divBdr>
                                    <w:top w:val="none" w:sz="0" w:space="0" w:color="auto"/>
                                    <w:left w:val="none" w:sz="0" w:space="0" w:color="auto"/>
                                    <w:bottom w:val="none" w:sz="0" w:space="0" w:color="auto"/>
                                    <w:right w:val="none" w:sz="0" w:space="0" w:color="auto"/>
                                  </w:divBdr>
                                </w:div>
                              </w:divsChild>
                            </w:div>
                            <w:div w:id="472526002">
                              <w:marLeft w:val="0"/>
                              <w:marRight w:val="0"/>
                              <w:marTop w:val="0"/>
                              <w:marBottom w:val="0"/>
                              <w:divBdr>
                                <w:top w:val="none" w:sz="0" w:space="0" w:color="auto"/>
                                <w:left w:val="none" w:sz="0" w:space="0" w:color="auto"/>
                                <w:bottom w:val="none" w:sz="0" w:space="0" w:color="auto"/>
                                <w:right w:val="none" w:sz="0" w:space="0" w:color="auto"/>
                              </w:divBdr>
                              <w:divsChild>
                                <w:div w:id="472525746">
                                  <w:marLeft w:val="0"/>
                                  <w:marRight w:val="0"/>
                                  <w:marTop w:val="0"/>
                                  <w:marBottom w:val="0"/>
                                  <w:divBdr>
                                    <w:top w:val="none" w:sz="0" w:space="0" w:color="auto"/>
                                    <w:left w:val="none" w:sz="0" w:space="0" w:color="auto"/>
                                    <w:bottom w:val="none" w:sz="0" w:space="0" w:color="auto"/>
                                    <w:right w:val="none" w:sz="0" w:space="0" w:color="auto"/>
                                  </w:divBdr>
                                </w:div>
                              </w:divsChild>
                            </w:div>
                            <w:div w:id="472526003">
                              <w:marLeft w:val="0"/>
                              <w:marRight w:val="0"/>
                              <w:marTop w:val="0"/>
                              <w:marBottom w:val="0"/>
                              <w:divBdr>
                                <w:top w:val="none" w:sz="0" w:space="0" w:color="auto"/>
                                <w:left w:val="none" w:sz="0" w:space="0" w:color="auto"/>
                                <w:bottom w:val="none" w:sz="0" w:space="0" w:color="auto"/>
                                <w:right w:val="none" w:sz="0" w:space="0" w:color="auto"/>
                              </w:divBdr>
                              <w:divsChild>
                                <w:div w:id="472525883">
                                  <w:marLeft w:val="0"/>
                                  <w:marRight w:val="0"/>
                                  <w:marTop w:val="0"/>
                                  <w:marBottom w:val="0"/>
                                  <w:divBdr>
                                    <w:top w:val="none" w:sz="0" w:space="0" w:color="auto"/>
                                    <w:left w:val="none" w:sz="0" w:space="0" w:color="auto"/>
                                    <w:bottom w:val="none" w:sz="0" w:space="0" w:color="auto"/>
                                    <w:right w:val="none" w:sz="0" w:space="0" w:color="auto"/>
                                  </w:divBdr>
                                </w:div>
                              </w:divsChild>
                            </w:div>
                            <w:div w:id="472526009">
                              <w:marLeft w:val="0"/>
                              <w:marRight w:val="0"/>
                              <w:marTop w:val="0"/>
                              <w:marBottom w:val="0"/>
                              <w:divBdr>
                                <w:top w:val="none" w:sz="0" w:space="0" w:color="auto"/>
                                <w:left w:val="none" w:sz="0" w:space="0" w:color="auto"/>
                                <w:bottom w:val="none" w:sz="0" w:space="0" w:color="auto"/>
                                <w:right w:val="none" w:sz="0" w:space="0" w:color="auto"/>
                              </w:divBdr>
                              <w:divsChild>
                                <w:div w:id="472525835">
                                  <w:marLeft w:val="0"/>
                                  <w:marRight w:val="0"/>
                                  <w:marTop w:val="0"/>
                                  <w:marBottom w:val="0"/>
                                  <w:divBdr>
                                    <w:top w:val="none" w:sz="0" w:space="0" w:color="auto"/>
                                    <w:left w:val="none" w:sz="0" w:space="0" w:color="auto"/>
                                    <w:bottom w:val="none" w:sz="0" w:space="0" w:color="auto"/>
                                    <w:right w:val="none" w:sz="0" w:space="0" w:color="auto"/>
                                  </w:divBdr>
                                </w:div>
                              </w:divsChild>
                            </w:div>
                            <w:div w:id="472526017">
                              <w:marLeft w:val="0"/>
                              <w:marRight w:val="0"/>
                              <w:marTop w:val="0"/>
                              <w:marBottom w:val="0"/>
                              <w:divBdr>
                                <w:top w:val="none" w:sz="0" w:space="0" w:color="auto"/>
                                <w:left w:val="none" w:sz="0" w:space="0" w:color="auto"/>
                                <w:bottom w:val="none" w:sz="0" w:space="0" w:color="auto"/>
                                <w:right w:val="none" w:sz="0" w:space="0" w:color="auto"/>
                              </w:divBdr>
                              <w:divsChild>
                                <w:div w:id="472525755">
                                  <w:marLeft w:val="0"/>
                                  <w:marRight w:val="0"/>
                                  <w:marTop w:val="0"/>
                                  <w:marBottom w:val="0"/>
                                  <w:divBdr>
                                    <w:top w:val="none" w:sz="0" w:space="0" w:color="auto"/>
                                    <w:left w:val="none" w:sz="0" w:space="0" w:color="auto"/>
                                    <w:bottom w:val="none" w:sz="0" w:space="0" w:color="auto"/>
                                    <w:right w:val="none" w:sz="0" w:space="0" w:color="auto"/>
                                  </w:divBdr>
                                </w:div>
                              </w:divsChild>
                            </w:div>
                            <w:div w:id="472526028">
                              <w:marLeft w:val="0"/>
                              <w:marRight w:val="0"/>
                              <w:marTop w:val="0"/>
                              <w:marBottom w:val="0"/>
                              <w:divBdr>
                                <w:top w:val="none" w:sz="0" w:space="0" w:color="auto"/>
                                <w:left w:val="none" w:sz="0" w:space="0" w:color="auto"/>
                                <w:bottom w:val="none" w:sz="0" w:space="0" w:color="auto"/>
                                <w:right w:val="none" w:sz="0" w:space="0" w:color="auto"/>
                              </w:divBdr>
                              <w:divsChild>
                                <w:div w:id="472526020">
                                  <w:marLeft w:val="0"/>
                                  <w:marRight w:val="0"/>
                                  <w:marTop w:val="0"/>
                                  <w:marBottom w:val="0"/>
                                  <w:divBdr>
                                    <w:top w:val="none" w:sz="0" w:space="0" w:color="auto"/>
                                    <w:left w:val="none" w:sz="0" w:space="0" w:color="auto"/>
                                    <w:bottom w:val="none" w:sz="0" w:space="0" w:color="auto"/>
                                    <w:right w:val="none" w:sz="0" w:space="0" w:color="auto"/>
                                  </w:divBdr>
                                </w:div>
                              </w:divsChild>
                            </w:div>
                            <w:div w:id="472526033">
                              <w:marLeft w:val="0"/>
                              <w:marRight w:val="0"/>
                              <w:marTop w:val="0"/>
                              <w:marBottom w:val="0"/>
                              <w:divBdr>
                                <w:top w:val="none" w:sz="0" w:space="0" w:color="auto"/>
                                <w:left w:val="none" w:sz="0" w:space="0" w:color="auto"/>
                                <w:bottom w:val="none" w:sz="0" w:space="0" w:color="auto"/>
                                <w:right w:val="none" w:sz="0" w:space="0" w:color="auto"/>
                              </w:divBdr>
                              <w:divsChild>
                                <w:div w:id="472525598">
                                  <w:marLeft w:val="0"/>
                                  <w:marRight w:val="0"/>
                                  <w:marTop w:val="0"/>
                                  <w:marBottom w:val="0"/>
                                  <w:divBdr>
                                    <w:top w:val="none" w:sz="0" w:space="0" w:color="auto"/>
                                    <w:left w:val="none" w:sz="0" w:space="0" w:color="auto"/>
                                    <w:bottom w:val="none" w:sz="0" w:space="0" w:color="auto"/>
                                    <w:right w:val="none" w:sz="0" w:space="0" w:color="auto"/>
                                  </w:divBdr>
                                </w:div>
                              </w:divsChild>
                            </w:div>
                            <w:div w:id="472526040">
                              <w:marLeft w:val="0"/>
                              <w:marRight w:val="0"/>
                              <w:marTop w:val="0"/>
                              <w:marBottom w:val="0"/>
                              <w:divBdr>
                                <w:top w:val="none" w:sz="0" w:space="0" w:color="auto"/>
                                <w:left w:val="none" w:sz="0" w:space="0" w:color="auto"/>
                                <w:bottom w:val="none" w:sz="0" w:space="0" w:color="auto"/>
                                <w:right w:val="none" w:sz="0" w:space="0" w:color="auto"/>
                              </w:divBdr>
                              <w:divsChild>
                                <w:div w:id="47252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2525698">
      <w:marLeft w:val="0"/>
      <w:marRight w:val="0"/>
      <w:marTop w:val="0"/>
      <w:marBottom w:val="0"/>
      <w:divBdr>
        <w:top w:val="none" w:sz="0" w:space="0" w:color="auto"/>
        <w:left w:val="none" w:sz="0" w:space="0" w:color="auto"/>
        <w:bottom w:val="none" w:sz="0" w:space="0" w:color="auto"/>
        <w:right w:val="none" w:sz="0" w:space="0" w:color="auto"/>
      </w:divBdr>
    </w:div>
    <w:div w:id="472525709">
      <w:marLeft w:val="0"/>
      <w:marRight w:val="0"/>
      <w:marTop w:val="0"/>
      <w:marBottom w:val="0"/>
      <w:divBdr>
        <w:top w:val="none" w:sz="0" w:space="0" w:color="auto"/>
        <w:left w:val="none" w:sz="0" w:space="0" w:color="auto"/>
        <w:bottom w:val="none" w:sz="0" w:space="0" w:color="auto"/>
        <w:right w:val="none" w:sz="0" w:space="0" w:color="auto"/>
      </w:divBdr>
    </w:div>
    <w:div w:id="472525714">
      <w:marLeft w:val="0"/>
      <w:marRight w:val="0"/>
      <w:marTop w:val="0"/>
      <w:marBottom w:val="0"/>
      <w:divBdr>
        <w:top w:val="none" w:sz="0" w:space="0" w:color="auto"/>
        <w:left w:val="none" w:sz="0" w:space="0" w:color="auto"/>
        <w:bottom w:val="none" w:sz="0" w:space="0" w:color="auto"/>
        <w:right w:val="none" w:sz="0" w:space="0" w:color="auto"/>
      </w:divBdr>
    </w:div>
    <w:div w:id="472525728">
      <w:marLeft w:val="0"/>
      <w:marRight w:val="0"/>
      <w:marTop w:val="0"/>
      <w:marBottom w:val="0"/>
      <w:divBdr>
        <w:top w:val="none" w:sz="0" w:space="0" w:color="auto"/>
        <w:left w:val="none" w:sz="0" w:space="0" w:color="auto"/>
        <w:bottom w:val="none" w:sz="0" w:space="0" w:color="auto"/>
        <w:right w:val="none" w:sz="0" w:space="0" w:color="auto"/>
      </w:divBdr>
    </w:div>
    <w:div w:id="472525738">
      <w:marLeft w:val="0"/>
      <w:marRight w:val="0"/>
      <w:marTop w:val="0"/>
      <w:marBottom w:val="0"/>
      <w:divBdr>
        <w:top w:val="none" w:sz="0" w:space="0" w:color="auto"/>
        <w:left w:val="none" w:sz="0" w:space="0" w:color="auto"/>
        <w:bottom w:val="none" w:sz="0" w:space="0" w:color="auto"/>
        <w:right w:val="none" w:sz="0" w:space="0" w:color="auto"/>
      </w:divBdr>
      <w:divsChild>
        <w:div w:id="472526004">
          <w:marLeft w:val="0"/>
          <w:marRight w:val="0"/>
          <w:marTop w:val="0"/>
          <w:marBottom w:val="0"/>
          <w:divBdr>
            <w:top w:val="none" w:sz="0" w:space="0" w:color="auto"/>
            <w:left w:val="none" w:sz="0" w:space="0" w:color="auto"/>
            <w:bottom w:val="none" w:sz="0" w:space="0" w:color="auto"/>
            <w:right w:val="none" w:sz="0" w:space="0" w:color="auto"/>
          </w:divBdr>
          <w:divsChild>
            <w:div w:id="472525665">
              <w:marLeft w:val="0"/>
              <w:marRight w:val="0"/>
              <w:marTop w:val="0"/>
              <w:marBottom w:val="0"/>
              <w:divBdr>
                <w:top w:val="none" w:sz="0" w:space="0" w:color="auto"/>
                <w:left w:val="none" w:sz="0" w:space="0" w:color="auto"/>
                <w:bottom w:val="none" w:sz="0" w:space="0" w:color="auto"/>
                <w:right w:val="none" w:sz="0" w:space="0" w:color="auto"/>
              </w:divBdr>
              <w:divsChild>
                <w:div w:id="472525831">
                  <w:marLeft w:val="0"/>
                  <w:marRight w:val="0"/>
                  <w:marTop w:val="0"/>
                  <w:marBottom w:val="0"/>
                  <w:divBdr>
                    <w:top w:val="none" w:sz="0" w:space="0" w:color="auto"/>
                    <w:left w:val="none" w:sz="0" w:space="0" w:color="auto"/>
                    <w:bottom w:val="none" w:sz="0" w:space="0" w:color="auto"/>
                    <w:right w:val="none" w:sz="0" w:space="0" w:color="auto"/>
                  </w:divBdr>
                  <w:divsChild>
                    <w:div w:id="472525699">
                      <w:marLeft w:val="0"/>
                      <w:marRight w:val="0"/>
                      <w:marTop w:val="0"/>
                      <w:marBottom w:val="0"/>
                      <w:divBdr>
                        <w:top w:val="none" w:sz="0" w:space="0" w:color="auto"/>
                        <w:left w:val="none" w:sz="0" w:space="0" w:color="auto"/>
                        <w:bottom w:val="none" w:sz="0" w:space="0" w:color="auto"/>
                        <w:right w:val="none" w:sz="0" w:space="0" w:color="auto"/>
                      </w:divBdr>
                      <w:divsChild>
                        <w:div w:id="472525605">
                          <w:marLeft w:val="0"/>
                          <w:marRight w:val="0"/>
                          <w:marTop w:val="0"/>
                          <w:marBottom w:val="0"/>
                          <w:divBdr>
                            <w:top w:val="none" w:sz="0" w:space="0" w:color="auto"/>
                            <w:left w:val="none" w:sz="0" w:space="0" w:color="auto"/>
                            <w:bottom w:val="none" w:sz="0" w:space="0" w:color="auto"/>
                            <w:right w:val="none" w:sz="0" w:space="0" w:color="auto"/>
                          </w:divBdr>
                          <w:divsChild>
                            <w:div w:id="472525547">
                              <w:marLeft w:val="0"/>
                              <w:marRight w:val="0"/>
                              <w:marTop w:val="0"/>
                              <w:marBottom w:val="0"/>
                              <w:divBdr>
                                <w:top w:val="none" w:sz="0" w:space="0" w:color="auto"/>
                                <w:left w:val="none" w:sz="0" w:space="0" w:color="auto"/>
                                <w:bottom w:val="none" w:sz="0" w:space="0" w:color="auto"/>
                                <w:right w:val="none" w:sz="0" w:space="0" w:color="auto"/>
                              </w:divBdr>
                              <w:divsChild>
                                <w:div w:id="472525985">
                                  <w:marLeft w:val="0"/>
                                  <w:marRight w:val="0"/>
                                  <w:marTop w:val="0"/>
                                  <w:marBottom w:val="0"/>
                                  <w:divBdr>
                                    <w:top w:val="none" w:sz="0" w:space="0" w:color="auto"/>
                                    <w:left w:val="none" w:sz="0" w:space="0" w:color="auto"/>
                                    <w:bottom w:val="none" w:sz="0" w:space="0" w:color="auto"/>
                                    <w:right w:val="none" w:sz="0" w:space="0" w:color="auto"/>
                                  </w:divBdr>
                                </w:div>
                              </w:divsChild>
                            </w:div>
                            <w:div w:id="472525556">
                              <w:marLeft w:val="0"/>
                              <w:marRight w:val="0"/>
                              <w:marTop w:val="0"/>
                              <w:marBottom w:val="0"/>
                              <w:divBdr>
                                <w:top w:val="none" w:sz="0" w:space="0" w:color="auto"/>
                                <w:left w:val="none" w:sz="0" w:space="0" w:color="auto"/>
                                <w:bottom w:val="none" w:sz="0" w:space="0" w:color="auto"/>
                                <w:right w:val="none" w:sz="0" w:space="0" w:color="auto"/>
                              </w:divBdr>
                              <w:divsChild>
                                <w:div w:id="472525780">
                                  <w:marLeft w:val="0"/>
                                  <w:marRight w:val="0"/>
                                  <w:marTop w:val="0"/>
                                  <w:marBottom w:val="0"/>
                                  <w:divBdr>
                                    <w:top w:val="none" w:sz="0" w:space="0" w:color="auto"/>
                                    <w:left w:val="none" w:sz="0" w:space="0" w:color="auto"/>
                                    <w:bottom w:val="none" w:sz="0" w:space="0" w:color="auto"/>
                                    <w:right w:val="none" w:sz="0" w:space="0" w:color="auto"/>
                                  </w:divBdr>
                                </w:div>
                              </w:divsChild>
                            </w:div>
                            <w:div w:id="472525579">
                              <w:marLeft w:val="0"/>
                              <w:marRight w:val="0"/>
                              <w:marTop w:val="0"/>
                              <w:marBottom w:val="0"/>
                              <w:divBdr>
                                <w:top w:val="none" w:sz="0" w:space="0" w:color="auto"/>
                                <w:left w:val="none" w:sz="0" w:space="0" w:color="auto"/>
                                <w:bottom w:val="none" w:sz="0" w:space="0" w:color="auto"/>
                                <w:right w:val="none" w:sz="0" w:space="0" w:color="auto"/>
                              </w:divBdr>
                              <w:divsChild>
                                <w:div w:id="472525845">
                                  <w:marLeft w:val="0"/>
                                  <w:marRight w:val="0"/>
                                  <w:marTop w:val="0"/>
                                  <w:marBottom w:val="0"/>
                                  <w:divBdr>
                                    <w:top w:val="none" w:sz="0" w:space="0" w:color="auto"/>
                                    <w:left w:val="none" w:sz="0" w:space="0" w:color="auto"/>
                                    <w:bottom w:val="none" w:sz="0" w:space="0" w:color="auto"/>
                                    <w:right w:val="none" w:sz="0" w:space="0" w:color="auto"/>
                                  </w:divBdr>
                                </w:div>
                              </w:divsChild>
                            </w:div>
                            <w:div w:id="472525609">
                              <w:marLeft w:val="0"/>
                              <w:marRight w:val="0"/>
                              <w:marTop w:val="0"/>
                              <w:marBottom w:val="0"/>
                              <w:divBdr>
                                <w:top w:val="none" w:sz="0" w:space="0" w:color="auto"/>
                                <w:left w:val="none" w:sz="0" w:space="0" w:color="auto"/>
                                <w:bottom w:val="none" w:sz="0" w:space="0" w:color="auto"/>
                                <w:right w:val="none" w:sz="0" w:space="0" w:color="auto"/>
                              </w:divBdr>
                              <w:divsChild>
                                <w:div w:id="472525578">
                                  <w:marLeft w:val="0"/>
                                  <w:marRight w:val="0"/>
                                  <w:marTop w:val="0"/>
                                  <w:marBottom w:val="0"/>
                                  <w:divBdr>
                                    <w:top w:val="none" w:sz="0" w:space="0" w:color="auto"/>
                                    <w:left w:val="none" w:sz="0" w:space="0" w:color="auto"/>
                                    <w:bottom w:val="none" w:sz="0" w:space="0" w:color="auto"/>
                                    <w:right w:val="none" w:sz="0" w:space="0" w:color="auto"/>
                                  </w:divBdr>
                                </w:div>
                              </w:divsChild>
                            </w:div>
                            <w:div w:id="472525612">
                              <w:marLeft w:val="0"/>
                              <w:marRight w:val="0"/>
                              <w:marTop w:val="0"/>
                              <w:marBottom w:val="0"/>
                              <w:divBdr>
                                <w:top w:val="none" w:sz="0" w:space="0" w:color="auto"/>
                                <w:left w:val="none" w:sz="0" w:space="0" w:color="auto"/>
                                <w:bottom w:val="none" w:sz="0" w:space="0" w:color="auto"/>
                                <w:right w:val="none" w:sz="0" w:space="0" w:color="auto"/>
                              </w:divBdr>
                              <w:divsChild>
                                <w:div w:id="472525903">
                                  <w:marLeft w:val="0"/>
                                  <w:marRight w:val="0"/>
                                  <w:marTop w:val="0"/>
                                  <w:marBottom w:val="0"/>
                                  <w:divBdr>
                                    <w:top w:val="none" w:sz="0" w:space="0" w:color="auto"/>
                                    <w:left w:val="none" w:sz="0" w:space="0" w:color="auto"/>
                                    <w:bottom w:val="none" w:sz="0" w:space="0" w:color="auto"/>
                                    <w:right w:val="none" w:sz="0" w:space="0" w:color="auto"/>
                                  </w:divBdr>
                                </w:div>
                              </w:divsChild>
                            </w:div>
                            <w:div w:id="472525637">
                              <w:marLeft w:val="0"/>
                              <w:marRight w:val="0"/>
                              <w:marTop w:val="0"/>
                              <w:marBottom w:val="0"/>
                              <w:divBdr>
                                <w:top w:val="none" w:sz="0" w:space="0" w:color="auto"/>
                                <w:left w:val="none" w:sz="0" w:space="0" w:color="auto"/>
                                <w:bottom w:val="none" w:sz="0" w:space="0" w:color="auto"/>
                                <w:right w:val="none" w:sz="0" w:space="0" w:color="auto"/>
                              </w:divBdr>
                              <w:divsChild>
                                <w:div w:id="472525946">
                                  <w:marLeft w:val="0"/>
                                  <w:marRight w:val="0"/>
                                  <w:marTop w:val="0"/>
                                  <w:marBottom w:val="0"/>
                                  <w:divBdr>
                                    <w:top w:val="none" w:sz="0" w:space="0" w:color="auto"/>
                                    <w:left w:val="none" w:sz="0" w:space="0" w:color="auto"/>
                                    <w:bottom w:val="none" w:sz="0" w:space="0" w:color="auto"/>
                                    <w:right w:val="none" w:sz="0" w:space="0" w:color="auto"/>
                                  </w:divBdr>
                                </w:div>
                              </w:divsChild>
                            </w:div>
                            <w:div w:id="472525645">
                              <w:marLeft w:val="0"/>
                              <w:marRight w:val="0"/>
                              <w:marTop w:val="0"/>
                              <w:marBottom w:val="0"/>
                              <w:divBdr>
                                <w:top w:val="none" w:sz="0" w:space="0" w:color="auto"/>
                                <w:left w:val="none" w:sz="0" w:space="0" w:color="auto"/>
                                <w:bottom w:val="none" w:sz="0" w:space="0" w:color="auto"/>
                                <w:right w:val="none" w:sz="0" w:space="0" w:color="auto"/>
                              </w:divBdr>
                              <w:divsChild>
                                <w:div w:id="472525869">
                                  <w:marLeft w:val="0"/>
                                  <w:marRight w:val="0"/>
                                  <w:marTop w:val="0"/>
                                  <w:marBottom w:val="0"/>
                                  <w:divBdr>
                                    <w:top w:val="none" w:sz="0" w:space="0" w:color="auto"/>
                                    <w:left w:val="none" w:sz="0" w:space="0" w:color="auto"/>
                                    <w:bottom w:val="none" w:sz="0" w:space="0" w:color="auto"/>
                                    <w:right w:val="none" w:sz="0" w:space="0" w:color="auto"/>
                                  </w:divBdr>
                                </w:div>
                              </w:divsChild>
                            </w:div>
                            <w:div w:id="472525646">
                              <w:marLeft w:val="0"/>
                              <w:marRight w:val="0"/>
                              <w:marTop w:val="0"/>
                              <w:marBottom w:val="0"/>
                              <w:divBdr>
                                <w:top w:val="none" w:sz="0" w:space="0" w:color="auto"/>
                                <w:left w:val="none" w:sz="0" w:space="0" w:color="auto"/>
                                <w:bottom w:val="none" w:sz="0" w:space="0" w:color="auto"/>
                                <w:right w:val="none" w:sz="0" w:space="0" w:color="auto"/>
                              </w:divBdr>
                              <w:divsChild>
                                <w:div w:id="472525821">
                                  <w:marLeft w:val="0"/>
                                  <w:marRight w:val="0"/>
                                  <w:marTop w:val="0"/>
                                  <w:marBottom w:val="0"/>
                                  <w:divBdr>
                                    <w:top w:val="none" w:sz="0" w:space="0" w:color="auto"/>
                                    <w:left w:val="none" w:sz="0" w:space="0" w:color="auto"/>
                                    <w:bottom w:val="none" w:sz="0" w:space="0" w:color="auto"/>
                                    <w:right w:val="none" w:sz="0" w:space="0" w:color="auto"/>
                                  </w:divBdr>
                                </w:div>
                              </w:divsChild>
                            </w:div>
                            <w:div w:id="472525651">
                              <w:marLeft w:val="0"/>
                              <w:marRight w:val="0"/>
                              <w:marTop w:val="0"/>
                              <w:marBottom w:val="0"/>
                              <w:divBdr>
                                <w:top w:val="none" w:sz="0" w:space="0" w:color="auto"/>
                                <w:left w:val="none" w:sz="0" w:space="0" w:color="auto"/>
                                <w:bottom w:val="none" w:sz="0" w:space="0" w:color="auto"/>
                                <w:right w:val="none" w:sz="0" w:space="0" w:color="auto"/>
                              </w:divBdr>
                              <w:divsChild>
                                <w:div w:id="472525727">
                                  <w:marLeft w:val="0"/>
                                  <w:marRight w:val="0"/>
                                  <w:marTop w:val="0"/>
                                  <w:marBottom w:val="0"/>
                                  <w:divBdr>
                                    <w:top w:val="none" w:sz="0" w:space="0" w:color="auto"/>
                                    <w:left w:val="none" w:sz="0" w:space="0" w:color="auto"/>
                                    <w:bottom w:val="none" w:sz="0" w:space="0" w:color="auto"/>
                                    <w:right w:val="none" w:sz="0" w:space="0" w:color="auto"/>
                                  </w:divBdr>
                                </w:div>
                              </w:divsChild>
                            </w:div>
                            <w:div w:id="472525656">
                              <w:marLeft w:val="0"/>
                              <w:marRight w:val="0"/>
                              <w:marTop w:val="0"/>
                              <w:marBottom w:val="0"/>
                              <w:divBdr>
                                <w:top w:val="none" w:sz="0" w:space="0" w:color="auto"/>
                                <w:left w:val="none" w:sz="0" w:space="0" w:color="auto"/>
                                <w:bottom w:val="none" w:sz="0" w:space="0" w:color="auto"/>
                                <w:right w:val="none" w:sz="0" w:space="0" w:color="auto"/>
                              </w:divBdr>
                              <w:divsChild>
                                <w:div w:id="472525882">
                                  <w:marLeft w:val="0"/>
                                  <w:marRight w:val="0"/>
                                  <w:marTop w:val="0"/>
                                  <w:marBottom w:val="0"/>
                                  <w:divBdr>
                                    <w:top w:val="none" w:sz="0" w:space="0" w:color="auto"/>
                                    <w:left w:val="none" w:sz="0" w:space="0" w:color="auto"/>
                                    <w:bottom w:val="none" w:sz="0" w:space="0" w:color="auto"/>
                                    <w:right w:val="none" w:sz="0" w:space="0" w:color="auto"/>
                                  </w:divBdr>
                                </w:div>
                              </w:divsChild>
                            </w:div>
                            <w:div w:id="472525664">
                              <w:marLeft w:val="0"/>
                              <w:marRight w:val="0"/>
                              <w:marTop w:val="0"/>
                              <w:marBottom w:val="0"/>
                              <w:divBdr>
                                <w:top w:val="none" w:sz="0" w:space="0" w:color="auto"/>
                                <w:left w:val="none" w:sz="0" w:space="0" w:color="auto"/>
                                <w:bottom w:val="none" w:sz="0" w:space="0" w:color="auto"/>
                                <w:right w:val="none" w:sz="0" w:space="0" w:color="auto"/>
                              </w:divBdr>
                              <w:divsChild>
                                <w:div w:id="472525871">
                                  <w:marLeft w:val="0"/>
                                  <w:marRight w:val="0"/>
                                  <w:marTop w:val="0"/>
                                  <w:marBottom w:val="0"/>
                                  <w:divBdr>
                                    <w:top w:val="none" w:sz="0" w:space="0" w:color="auto"/>
                                    <w:left w:val="none" w:sz="0" w:space="0" w:color="auto"/>
                                    <w:bottom w:val="none" w:sz="0" w:space="0" w:color="auto"/>
                                    <w:right w:val="none" w:sz="0" w:space="0" w:color="auto"/>
                                  </w:divBdr>
                                </w:div>
                              </w:divsChild>
                            </w:div>
                            <w:div w:id="472525689">
                              <w:marLeft w:val="0"/>
                              <w:marRight w:val="0"/>
                              <w:marTop w:val="0"/>
                              <w:marBottom w:val="0"/>
                              <w:divBdr>
                                <w:top w:val="none" w:sz="0" w:space="0" w:color="auto"/>
                                <w:left w:val="none" w:sz="0" w:space="0" w:color="auto"/>
                                <w:bottom w:val="none" w:sz="0" w:space="0" w:color="auto"/>
                                <w:right w:val="none" w:sz="0" w:space="0" w:color="auto"/>
                              </w:divBdr>
                              <w:divsChild>
                                <w:div w:id="472525742">
                                  <w:marLeft w:val="0"/>
                                  <w:marRight w:val="0"/>
                                  <w:marTop w:val="0"/>
                                  <w:marBottom w:val="0"/>
                                  <w:divBdr>
                                    <w:top w:val="none" w:sz="0" w:space="0" w:color="auto"/>
                                    <w:left w:val="none" w:sz="0" w:space="0" w:color="auto"/>
                                    <w:bottom w:val="none" w:sz="0" w:space="0" w:color="auto"/>
                                    <w:right w:val="none" w:sz="0" w:space="0" w:color="auto"/>
                                  </w:divBdr>
                                </w:div>
                              </w:divsChild>
                            </w:div>
                            <w:div w:id="472525694">
                              <w:marLeft w:val="0"/>
                              <w:marRight w:val="0"/>
                              <w:marTop w:val="0"/>
                              <w:marBottom w:val="0"/>
                              <w:divBdr>
                                <w:top w:val="none" w:sz="0" w:space="0" w:color="auto"/>
                                <w:left w:val="none" w:sz="0" w:space="0" w:color="auto"/>
                                <w:bottom w:val="none" w:sz="0" w:space="0" w:color="auto"/>
                                <w:right w:val="none" w:sz="0" w:space="0" w:color="auto"/>
                              </w:divBdr>
                              <w:divsChild>
                                <w:div w:id="472525642">
                                  <w:marLeft w:val="0"/>
                                  <w:marRight w:val="0"/>
                                  <w:marTop w:val="0"/>
                                  <w:marBottom w:val="0"/>
                                  <w:divBdr>
                                    <w:top w:val="none" w:sz="0" w:space="0" w:color="auto"/>
                                    <w:left w:val="none" w:sz="0" w:space="0" w:color="auto"/>
                                    <w:bottom w:val="none" w:sz="0" w:space="0" w:color="auto"/>
                                    <w:right w:val="none" w:sz="0" w:space="0" w:color="auto"/>
                                  </w:divBdr>
                                </w:div>
                              </w:divsChild>
                            </w:div>
                            <w:div w:id="472525695">
                              <w:marLeft w:val="0"/>
                              <w:marRight w:val="0"/>
                              <w:marTop w:val="0"/>
                              <w:marBottom w:val="0"/>
                              <w:divBdr>
                                <w:top w:val="none" w:sz="0" w:space="0" w:color="auto"/>
                                <w:left w:val="none" w:sz="0" w:space="0" w:color="auto"/>
                                <w:bottom w:val="none" w:sz="0" w:space="0" w:color="auto"/>
                                <w:right w:val="none" w:sz="0" w:space="0" w:color="auto"/>
                              </w:divBdr>
                              <w:divsChild>
                                <w:div w:id="472525592">
                                  <w:marLeft w:val="0"/>
                                  <w:marRight w:val="0"/>
                                  <w:marTop w:val="0"/>
                                  <w:marBottom w:val="0"/>
                                  <w:divBdr>
                                    <w:top w:val="none" w:sz="0" w:space="0" w:color="auto"/>
                                    <w:left w:val="none" w:sz="0" w:space="0" w:color="auto"/>
                                    <w:bottom w:val="none" w:sz="0" w:space="0" w:color="auto"/>
                                    <w:right w:val="none" w:sz="0" w:space="0" w:color="auto"/>
                                  </w:divBdr>
                                </w:div>
                              </w:divsChild>
                            </w:div>
                            <w:div w:id="472525697">
                              <w:marLeft w:val="0"/>
                              <w:marRight w:val="0"/>
                              <w:marTop w:val="0"/>
                              <w:marBottom w:val="0"/>
                              <w:divBdr>
                                <w:top w:val="none" w:sz="0" w:space="0" w:color="auto"/>
                                <w:left w:val="none" w:sz="0" w:space="0" w:color="auto"/>
                                <w:bottom w:val="none" w:sz="0" w:space="0" w:color="auto"/>
                                <w:right w:val="none" w:sz="0" w:space="0" w:color="auto"/>
                              </w:divBdr>
                              <w:divsChild>
                                <w:div w:id="472525925">
                                  <w:marLeft w:val="0"/>
                                  <w:marRight w:val="0"/>
                                  <w:marTop w:val="0"/>
                                  <w:marBottom w:val="0"/>
                                  <w:divBdr>
                                    <w:top w:val="none" w:sz="0" w:space="0" w:color="auto"/>
                                    <w:left w:val="none" w:sz="0" w:space="0" w:color="auto"/>
                                    <w:bottom w:val="none" w:sz="0" w:space="0" w:color="auto"/>
                                    <w:right w:val="none" w:sz="0" w:space="0" w:color="auto"/>
                                  </w:divBdr>
                                </w:div>
                              </w:divsChild>
                            </w:div>
                            <w:div w:id="472525715">
                              <w:marLeft w:val="0"/>
                              <w:marRight w:val="0"/>
                              <w:marTop w:val="0"/>
                              <w:marBottom w:val="0"/>
                              <w:divBdr>
                                <w:top w:val="none" w:sz="0" w:space="0" w:color="auto"/>
                                <w:left w:val="none" w:sz="0" w:space="0" w:color="auto"/>
                                <w:bottom w:val="none" w:sz="0" w:space="0" w:color="auto"/>
                                <w:right w:val="none" w:sz="0" w:space="0" w:color="auto"/>
                              </w:divBdr>
                              <w:divsChild>
                                <w:div w:id="472525538">
                                  <w:marLeft w:val="0"/>
                                  <w:marRight w:val="0"/>
                                  <w:marTop w:val="0"/>
                                  <w:marBottom w:val="0"/>
                                  <w:divBdr>
                                    <w:top w:val="none" w:sz="0" w:space="0" w:color="auto"/>
                                    <w:left w:val="none" w:sz="0" w:space="0" w:color="auto"/>
                                    <w:bottom w:val="none" w:sz="0" w:space="0" w:color="auto"/>
                                    <w:right w:val="none" w:sz="0" w:space="0" w:color="auto"/>
                                  </w:divBdr>
                                </w:div>
                              </w:divsChild>
                            </w:div>
                            <w:div w:id="472525716">
                              <w:marLeft w:val="0"/>
                              <w:marRight w:val="0"/>
                              <w:marTop w:val="0"/>
                              <w:marBottom w:val="0"/>
                              <w:divBdr>
                                <w:top w:val="none" w:sz="0" w:space="0" w:color="auto"/>
                                <w:left w:val="none" w:sz="0" w:space="0" w:color="auto"/>
                                <w:bottom w:val="none" w:sz="0" w:space="0" w:color="auto"/>
                                <w:right w:val="none" w:sz="0" w:space="0" w:color="auto"/>
                              </w:divBdr>
                              <w:divsChild>
                                <w:div w:id="472525610">
                                  <w:marLeft w:val="0"/>
                                  <w:marRight w:val="0"/>
                                  <w:marTop w:val="0"/>
                                  <w:marBottom w:val="0"/>
                                  <w:divBdr>
                                    <w:top w:val="none" w:sz="0" w:space="0" w:color="auto"/>
                                    <w:left w:val="none" w:sz="0" w:space="0" w:color="auto"/>
                                    <w:bottom w:val="none" w:sz="0" w:space="0" w:color="auto"/>
                                    <w:right w:val="none" w:sz="0" w:space="0" w:color="auto"/>
                                  </w:divBdr>
                                </w:div>
                              </w:divsChild>
                            </w:div>
                            <w:div w:id="472525720">
                              <w:marLeft w:val="0"/>
                              <w:marRight w:val="0"/>
                              <w:marTop w:val="0"/>
                              <w:marBottom w:val="0"/>
                              <w:divBdr>
                                <w:top w:val="none" w:sz="0" w:space="0" w:color="auto"/>
                                <w:left w:val="none" w:sz="0" w:space="0" w:color="auto"/>
                                <w:bottom w:val="none" w:sz="0" w:space="0" w:color="auto"/>
                                <w:right w:val="none" w:sz="0" w:space="0" w:color="auto"/>
                              </w:divBdr>
                              <w:divsChild>
                                <w:div w:id="472525542">
                                  <w:marLeft w:val="0"/>
                                  <w:marRight w:val="0"/>
                                  <w:marTop w:val="0"/>
                                  <w:marBottom w:val="0"/>
                                  <w:divBdr>
                                    <w:top w:val="none" w:sz="0" w:space="0" w:color="auto"/>
                                    <w:left w:val="none" w:sz="0" w:space="0" w:color="auto"/>
                                    <w:bottom w:val="none" w:sz="0" w:space="0" w:color="auto"/>
                                    <w:right w:val="none" w:sz="0" w:space="0" w:color="auto"/>
                                  </w:divBdr>
                                </w:div>
                              </w:divsChild>
                            </w:div>
                            <w:div w:id="472525761">
                              <w:marLeft w:val="0"/>
                              <w:marRight w:val="0"/>
                              <w:marTop w:val="0"/>
                              <w:marBottom w:val="0"/>
                              <w:divBdr>
                                <w:top w:val="none" w:sz="0" w:space="0" w:color="auto"/>
                                <w:left w:val="none" w:sz="0" w:space="0" w:color="auto"/>
                                <w:bottom w:val="none" w:sz="0" w:space="0" w:color="auto"/>
                                <w:right w:val="none" w:sz="0" w:space="0" w:color="auto"/>
                              </w:divBdr>
                              <w:divsChild>
                                <w:div w:id="472525892">
                                  <w:marLeft w:val="0"/>
                                  <w:marRight w:val="0"/>
                                  <w:marTop w:val="0"/>
                                  <w:marBottom w:val="0"/>
                                  <w:divBdr>
                                    <w:top w:val="none" w:sz="0" w:space="0" w:color="auto"/>
                                    <w:left w:val="none" w:sz="0" w:space="0" w:color="auto"/>
                                    <w:bottom w:val="none" w:sz="0" w:space="0" w:color="auto"/>
                                    <w:right w:val="none" w:sz="0" w:space="0" w:color="auto"/>
                                  </w:divBdr>
                                </w:div>
                              </w:divsChild>
                            </w:div>
                            <w:div w:id="472525771">
                              <w:marLeft w:val="0"/>
                              <w:marRight w:val="0"/>
                              <w:marTop w:val="0"/>
                              <w:marBottom w:val="0"/>
                              <w:divBdr>
                                <w:top w:val="none" w:sz="0" w:space="0" w:color="auto"/>
                                <w:left w:val="none" w:sz="0" w:space="0" w:color="auto"/>
                                <w:bottom w:val="none" w:sz="0" w:space="0" w:color="auto"/>
                                <w:right w:val="none" w:sz="0" w:space="0" w:color="auto"/>
                              </w:divBdr>
                              <w:divsChild>
                                <w:div w:id="472525931">
                                  <w:marLeft w:val="0"/>
                                  <w:marRight w:val="0"/>
                                  <w:marTop w:val="0"/>
                                  <w:marBottom w:val="0"/>
                                  <w:divBdr>
                                    <w:top w:val="none" w:sz="0" w:space="0" w:color="auto"/>
                                    <w:left w:val="none" w:sz="0" w:space="0" w:color="auto"/>
                                    <w:bottom w:val="none" w:sz="0" w:space="0" w:color="auto"/>
                                    <w:right w:val="none" w:sz="0" w:space="0" w:color="auto"/>
                                  </w:divBdr>
                                </w:div>
                              </w:divsChild>
                            </w:div>
                            <w:div w:id="472525788">
                              <w:marLeft w:val="0"/>
                              <w:marRight w:val="0"/>
                              <w:marTop w:val="0"/>
                              <w:marBottom w:val="0"/>
                              <w:divBdr>
                                <w:top w:val="none" w:sz="0" w:space="0" w:color="auto"/>
                                <w:left w:val="none" w:sz="0" w:space="0" w:color="auto"/>
                                <w:bottom w:val="none" w:sz="0" w:space="0" w:color="auto"/>
                                <w:right w:val="none" w:sz="0" w:space="0" w:color="auto"/>
                              </w:divBdr>
                              <w:divsChild>
                                <w:div w:id="472525650">
                                  <w:marLeft w:val="0"/>
                                  <w:marRight w:val="0"/>
                                  <w:marTop w:val="0"/>
                                  <w:marBottom w:val="0"/>
                                  <w:divBdr>
                                    <w:top w:val="none" w:sz="0" w:space="0" w:color="auto"/>
                                    <w:left w:val="none" w:sz="0" w:space="0" w:color="auto"/>
                                    <w:bottom w:val="none" w:sz="0" w:space="0" w:color="auto"/>
                                    <w:right w:val="none" w:sz="0" w:space="0" w:color="auto"/>
                                  </w:divBdr>
                                </w:div>
                              </w:divsChild>
                            </w:div>
                            <w:div w:id="472525790">
                              <w:marLeft w:val="0"/>
                              <w:marRight w:val="0"/>
                              <w:marTop w:val="0"/>
                              <w:marBottom w:val="0"/>
                              <w:divBdr>
                                <w:top w:val="none" w:sz="0" w:space="0" w:color="auto"/>
                                <w:left w:val="none" w:sz="0" w:space="0" w:color="auto"/>
                                <w:bottom w:val="none" w:sz="0" w:space="0" w:color="auto"/>
                                <w:right w:val="none" w:sz="0" w:space="0" w:color="auto"/>
                              </w:divBdr>
                              <w:divsChild>
                                <w:div w:id="472525582">
                                  <w:marLeft w:val="0"/>
                                  <w:marRight w:val="0"/>
                                  <w:marTop w:val="0"/>
                                  <w:marBottom w:val="0"/>
                                  <w:divBdr>
                                    <w:top w:val="none" w:sz="0" w:space="0" w:color="auto"/>
                                    <w:left w:val="none" w:sz="0" w:space="0" w:color="auto"/>
                                    <w:bottom w:val="none" w:sz="0" w:space="0" w:color="auto"/>
                                    <w:right w:val="none" w:sz="0" w:space="0" w:color="auto"/>
                                  </w:divBdr>
                                </w:div>
                              </w:divsChild>
                            </w:div>
                            <w:div w:id="472525807">
                              <w:marLeft w:val="0"/>
                              <w:marRight w:val="0"/>
                              <w:marTop w:val="0"/>
                              <w:marBottom w:val="0"/>
                              <w:divBdr>
                                <w:top w:val="none" w:sz="0" w:space="0" w:color="auto"/>
                                <w:left w:val="none" w:sz="0" w:space="0" w:color="auto"/>
                                <w:bottom w:val="none" w:sz="0" w:space="0" w:color="auto"/>
                                <w:right w:val="none" w:sz="0" w:space="0" w:color="auto"/>
                              </w:divBdr>
                              <w:divsChild>
                                <w:div w:id="472525756">
                                  <w:marLeft w:val="0"/>
                                  <w:marRight w:val="0"/>
                                  <w:marTop w:val="0"/>
                                  <w:marBottom w:val="0"/>
                                  <w:divBdr>
                                    <w:top w:val="none" w:sz="0" w:space="0" w:color="auto"/>
                                    <w:left w:val="none" w:sz="0" w:space="0" w:color="auto"/>
                                    <w:bottom w:val="none" w:sz="0" w:space="0" w:color="auto"/>
                                    <w:right w:val="none" w:sz="0" w:space="0" w:color="auto"/>
                                  </w:divBdr>
                                </w:div>
                              </w:divsChild>
                            </w:div>
                            <w:div w:id="472525817">
                              <w:marLeft w:val="0"/>
                              <w:marRight w:val="0"/>
                              <w:marTop w:val="0"/>
                              <w:marBottom w:val="0"/>
                              <w:divBdr>
                                <w:top w:val="none" w:sz="0" w:space="0" w:color="auto"/>
                                <w:left w:val="none" w:sz="0" w:space="0" w:color="auto"/>
                                <w:bottom w:val="none" w:sz="0" w:space="0" w:color="auto"/>
                                <w:right w:val="none" w:sz="0" w:space="0" w:color="auto"/>
                              </w:divBdr>
                              <w:divsChild>
                                <w:div w:id="472525724">
                                  <w:marLeft w:val="0"/>
                                  <w:marRight w:val="0"/>
                                  <w:marTop w:val="0"/>
                                  <w:marBottom w:val="0"/>
                                  <w:divBdr>
                                    <w:top w:val="none" w:sz="0" w:space="0" w:color="auto"/>
                                    <w:left w:val="none" w:sz="0" w:space="0" w:color="auto"/>
                                    <w:bottom w:val="none" w:sz="0" w:space="0" w:color="auto"/>
                                    <w:right w:val="none" w:sz="0" w:space="0" w:color="auto"/>
                                  </w:divBdr>
                                </w:div>
                              </w:divsChild>
                            </w:div>
                            <w:div w:id="472525818">
                              <w:marLeft w:val="0"/>
                              <w:marRight w:val="0"/>
                              <w:marTop w:val="0"/>
                              <w:marBottom w:val="0"/>
                              <w:divBdr>
                                <w:top w:val="none" w:sz="0" w:space="0" w:color="auto"/>
                                <w:left w:val="none" w:sz="0" w:space="0" w:color="auto"/>
                                <w:bottom w:val="none" w:sz="0" w:space="0" w:color="auto"/>
                                <w:right w:val="none" w:sz="0" w:space="0" w:color="auto"/>
                              </w:divBdr>
                              <w:divsChild>
                                <w:div w:id="472525893">
                                  <w:marLeft w:val="0"/>
                                  <w:marRight w:val="0"/>
                                  <w:marTop w:val="0"/>
                                  <w:marBottom w:val="0"/>
                                  <w:divBdr>
                                    <w:top w:val="none" w:sz="0" w:space="0" w:color="auto"/>
                                    <w:left w:val="none" w:sz="0" w:space="0" w:color="auto"/>
                                    <w:bottom w:val="none" w:sz="0" w:space="0" w:color="auto"/>
                                    <w:right w:val="none" w:sz="0" w:space="0" w:color="auto"/>
                                  </w:divBdr>
                                </w:div>
                              </w:divsChild>
                            </w:div>
                            <w:div w:id="472525824">
                              <w:marLeft w:val="0"/>
                              <w:marRight w:val="0"/>
                              <w:marTop w:val="0"/>
                              <w:marBottom w:val="0"/>
                              <w:divBdr>
                                <w:top w:val="none" w:sz="0" w:space="0" w:color="auto"/>
                                <w:left w:val="none" w:sz="0" w:space="0" w:color="auto"/>
                                <w:bottom w:val="none" w:sz="0" w:space="0" w:color="auto"/>
                                <w:right w:val="none" w:sz="0" w:space="0" w:color="auto"/>
                              </w:divBdr>
                              <w:divsChild>
                                <w:div w:id="472525752">
                                  <w:marLeft w:val="0"/>
                                  <w:marRight w:val="0"/>
                                  <w:marTop w:val="0"/>
                                  <w:marBottom w:val="0"/>
                                  <w:divBdr>
                                    <w:top w:val="none" w:sz="0" w:space="0" w:color="auto"/>
                                    <w:left w:val="none" w:sz="0" w:space="0" w:color="auto"/>
                                    <w:bottom w:val="none" w:sz="0" w:space="0" w:color="auto"/>
                                    <w:right w:val="none" w:sz="0" w:space="0" w:color="auto"/>
                                  </w:divBdr>
                                </w:div>
                              </w:divsChild>
                            </w:div>
                            <w:div w:id="472525827">
                              <w:marLeft w:val="0"/>
                              <w:marRight w:val="0"/>
                              <w:marTop w:val="0"/>
                              <w:marBottom w:val="0"/>
                              <w:divBdr>
                                <w:top w:val="none" w:sz="0" w:space="0" w:color="auto"/>
                                <w:left w:val="none" w:sz="0" w:space="0" w:color="auto"/>
                                <w:bottom w:val="none" w:sz="0" w:space="0" w:color="auto"/>
                                <w:right w:val="none" w:sz="0" w:space="0" w:color="auto"/>
                              </w:divBdr>
                              <w:divsChild>
                                <w:div w:id="472525951">
                                  <w:marLeft w:val="0"/>
                                  <w:marRight w:val="0"/>
                                  <w:marTop w:val="0"/>
                                  <w:marBottom w:val="0"/>
                                  <w:divBdr>
                                    <w:top w:val="none" w:sz="0" w:space="0" w:color="auto"/>
                                    <w:left w:val="none" w:sz="0" w:space="0" w:color="auto"/>
                                    <w:bottom w:val="none" w:sz="0" w:space="0" w:color="auto"/>
                                    <w:right w:val="none" w:sz="0" w:space="0" w:color="auto"/>
                                  </w:divBdr>
                                </w:div>
                              </w:divsChild>
                            </w:div>
                            <w:div w:id="472525838">
                              <w:marLeft w:val="0"/>
                              <w:marRight w:val="0"/>
                              <w:marTop w:val="0"/>
                              <w:marBottom w:val="0"/>
                              <w:divBdr>
                                <w:top w:val="none" w:sz="0" w:space="0" w:color="auto"/>
                                <w:left w:val="none" w:sz="0" w:space="0" w:color="auto"/>
                                <w:bottom w:val="none" w:sz="0" w:space="0" w:color="auto"/>
                                <w:right w:val="none" w:sz="0" w:space="0" w:color="auto"/>
                              </w:divBdr>
                              <w:divsChild>
                                <w:div w:id="472525934">
                                  <w:marLeft w:val="0"/>
                                  <w:marRight w:val="0"/>
                                  <w:marTop w:val="0"/>
                                  <w:marBottom w:val="0"/>
                                  <w:divBdr>
                                    <w:top w:val="none" w:sz="0" w:space="0" w:color="auto"/>
                                    <w:left w:val="none" w:sz="0" w:space="0" w:color="auto"/>
                                    <w:bottom w:val="none" w:sz="0" w:space="0" w:color="auto"/>
                                    <w:right w:val="none" w:sz="0" w:space="0" w:color="auto"/>
                                  </w:divBdr>
                                </w:div>
                              </w:divsChild>
                            </w:div>
                            <w:div w:id="472525864">
                              <w:marLeft w:val="0"/>
                              <w:marRight w:val="0"/>
                              <w:marTop w:val="0"/>
                              <w:marBottom w:val="0"/>
                              <w:divBdr>
                                <w:top w:val="none" w:sz="0" w:space="0" w:color="auto"/>
                                <w:left w:val="none" w:sz="0" w:space="0" w:color="auto"/>
                                <w:bottom w:val="none" w:sz="0" w:space="0" w:color="auto"/>
                                <w:right w:val="none" w:sz="0" w:space="0" w:color="auto"/>
                              </w:divBdr>
                              <w:divsChild>
                                <w:div w:id="472525657">
                                  <w:marLeft w:val="0"/>
                                  <w:marRight w:val="0"/>
                                  <w:marTop w:val="0"/>
                                  <w:marBottom w:val="0"/>
                                  <w:divBdr>
                                    <w:top w:val="none" w:sz="0" w:space="0" w:color="auto"/>
                                    <w:left w:val="none" w:sz="0" w:space="0" w:color="auto"/>
                                    <w:bottom w:val="none" w:sz="0" w:space="0" w:color="auto"/>
                                    <w:right w:val="none" w:sz="0" w:space="0" w:color="auto"/>
                                  </w:divBdr>
                                </w:div>
                              </w:divsChild>
                            </w:div>
                            <w:div w:id="472525881">
                              <w:marLeft w:val="0"/>
                              <w:marRight w:val="0"/>
                              <w:marTop w:val="0"/>
                              <w:marBottom w:val="0"/>
                              <w:divBdr>
                                <w:top w:val="none" w:sz="0" w:space="0" w:color="auto"/>
                                <w:left w:val="none" w:sz="0" w:space="0" w:color="auto"/>
                                <w:bottom w:val="none" w:sz="0" w:space="0" w:color="auto"/>
                                <w:right w:val="none" w:sz="0" w:space="0" w:color="auto"/>
                              </w:divBdr>
                              <w:divsChild>
                                <w:div w:id="472525956">
                                  <w:marLeft w:val="0"/>
                                  <w:marRight w:val="0"/>
                                  <w:marTop w:val="0"/>
                                  <w:marBottom w:val="0"/>
                                  <w:divBdr>
                                    <w:top w:val="none" w:sz="0" w:space="0" w:color="auto"/>
                                    <w:left w:val="none" w:sz="0" w:space="0" w:color="auto"/>
                                    <w:bottom w:val="none" w:sz="0" w:space="0" w:color="auto"/>
                                    <w:right w:val="none" w:sz="0" w:space="0" w:color="auto"/>
                                  </w:divBdr>
                                </w:div>
                              </w:divsChild>
                            </w:div>
                            <w:div w:id="472525912">
                              <w:marLeft w:val="0"/>
                              <w:marRight w:val="0"/>
                              <w:marTop w:val="0"/>
                              <w:marBottom w:val="0"/>
                              <w:divBdr>
                                <w:top w:val="none" w:sz="0" w:space="0" w:color="auto"/>
                                <w:left w:val="none" w:sz="0" w:space="0" w:color="auto"/>
                                <w:bottom w:val="none" w:sz="0" w:space="0" w:color="auto"/>
                                <w:right w:val="none" w:sz="0" w:space="0" w:color="auto"/>
                              </w:divBdr>
                              <w:divsChild>
                                <w:div w:id="472525874">
                                  <w:marLeft w:val="0"/>
                                  <w:marRight w:val="0"/>
                                  <w:marTop w:val="0"/>
                                  <w:marBottom w:val="0"/>
                                  <w:divBdr>
                                    <w:top w:val="none" w:sz="0" w:space="0" w:color="auto"/>
                                    <w:left w:val="none" w:sz="0" w:space="0" w:color="auto"/>
                                    <w:bottom w:val="none" w:sz="0" w:space="0" w:color="auto"/>
                                    <w:right w:val="none" w:sz="0" w:space="0" w:color="auto"/>
                                  </w:divBdr>
                                </w:div>
                              </w:divsChild>
                            </w:div>
                            <w:div w:id="472525926">
                              <w:marLeft w:val="0"/>
                              <w:marRight w:val="0"/>
                              <w:marTop w:val="0"/>
                              <w:marBottom w:val="0"/>
                              <w:divBdr>
                                <w:top w:val="none" w:sz="0" w:space="0" w:color="auto"/>
                                <w:left w:val="none" w:sz="0" w:space="0" w:color="auto"/>
                                <w:bottom w:val="none" w:sz="0" w:space="0" w:color="auto"/>
                                <w:right w:val="none" w:sz="0" w:space="0" w:color="auto"/>
                              </w:divBdr>
                              <w:divsChild>
                                <w:div w:id="472525638">
                                  <w:marLeft w:val="0"/>
                                  <w:marRight w:val="0"/>
                                  <w:marTop w:val="0"/>
                                  <w:marBottom w:val="0"/>
                                  <w:divBdr>
                                    <w:top w:val="none" w:sz="0" w:space="0" w:color="auto"/>
                                    <w:left w:val="none" w:sz="0" w:space="0" w:color="auto"/>
                                    <w:bottom w:val="none" w:sz="0" w:space="0" w:color="auto"/>
                                    <w:right w:val="none" w:sz="0" w:space="0" w:color="auto"/>
                                  </w:divBdr>
                                </w:div>
                              </w:divsChild>
                            </w:div>
                            <w:div w:id="472525948">
                              <w:marLeft w:val="0"/>
                              <w:marRight w:val="0"/>
                              <w:marTop w:val="0"/>
                              <w:marBottom w:val="0"/>
                              <w:divBdr>
                                <w:top w:val="none" w:sz="0" w:space="0" w:color="auto"/>
                                <w:left w:val="none" w:sz="0" w:space="0" w:color="auto"/>
                                <w:bottom w:val="none" w:sz="0" w:space="0" w:color="auto"/>
                                <w:right w:val="none" w:sz="0" w:space="0" w:color="auto"/>
                              </w:divBdr>
                              <w:divsChild>
                                <w:div w:id="472525905">
                                  <w:marLeft w:val="0"/>
                                  <w:marRight w:val="0"/>
                                  <w:marTop w:val="0"/>
                                  <w:marBottom w:val="0"/>
                                  <w:divBdr>
                                    <w:top w:val="none" w:sz="0" w:space="0" w:color="auto"/>
                                    <w:left w:val="none" w:sz="0" w:space="0" w:color="auto"/>
                                    <w:bottom w:val="none" w:sz="0" w:space="0" w:color="auto"/>
                                    <w:right w:val="none" w:sz="0" w:space="0" w:color="auto"/>
                                  </w:divBdr>
                                </w:div>
                              </w:divsChild>
                            </w:div>
                            <w:div w:id="472525960">
                              <w:marLeft w:val="0"/>
                              <w:marRight w:val="0"/>
                              <w:marTop w:val="0"/>
                              <w:marBottom w:val="0"/>
                              <w:divBdr>
                                <w:top w:val="none" w:sz="0" w:space="0" w:color="auto"/>
                                <w:left w:val="none" w:sz="0" w:space="0" w:color="auto"/>
                                <w:bottom w:val="none" w:sz="0" w:space="0" w:color="auto"/>
                                <w:right w:val="none" w:sz="0" w:space="0" w:color="auto"/>
                              </w:divBdr>
                              <w:divsChild>
                                <w:div w:id="472525777">
                                  <w:marLeft w:val="0"/>
                                  <w:marRight w:val="0"/>
                                  <w:marTop w:val="0"/>
                                  <w:marBottom w:val="0"/>
                                  <w:divBdr>
                                    <w:top w:val="none" w:sz="0" w:space="0" w:color="auto"/>
                                    <w:left w:val="none" w:sz="0" w:space="0" w:color="auto"/>
                                    <w:bottom w:val="none" w:sz="0" w:space="0" w:color="auto"/>
                                    <w:right w:val="none" w:sz="0" w:space="0" w:color="auto"/>
                                  </w:divBdr>
                                </w:div>
                              </w:divsChild>
                            </w:div>
                            <w:div w:id="472525967">
                              <w:marLeft w:val="0"/>
                              <w:marRight w:val="0"/>
                              <w:marTop w:val="0"/>
                              <w:marBottom w:val="0"/>
                              <w:divBdr>
                                <w:top w:val="none" w:sz="0" w:space="0" w:color="auto"/>
                                <w:left w:val="none" w:sz="0" w:space="0" w:color="auto"/>
                                <w:bottom w:val="none" w:sz="0" w:space="0" w:color="auto"/>
                                <w:right w:val="none" w:sz="0" w:space="0" w:color="auto"/>
                              </w:divBdr>
                              <w:divsChild>
                                <w:div w:id="472525837">
                                  <w:marLeft w:val="0"/>
                                  <w:marRight w:val="0"/>
                                  <w:marTop w:val="0"/>
                                  <w:marBottom w:val="0"/>
                                  <w:divBdr>
                                    <w:top w:val="none" w:sz="0" w:space="0" w:color="auto"/>
                                    <w:left w:val="none" w:sz="0" w:space="0" w:color="auto"/>
                                    <w:bottom w:val="none" w:sz="0" w:space="0" w:color="auto"/>
                                    <w:right w:val="none" w:sz="0" w:space="0" w:color="auto"/>
                                  </w:divBdr>
                                </w:div>
                              </w:divsChild>
                            </w:div>
                            <w:div w:id="472525974">
                              <w:marLeft w:val="0"/>
                              <w:marRight w:val="0"/>
                              <w:marTop w:val="0"/>
                              <w:marBottom w:val="0"/>
                              <w:divBdr>
                                <w:top w:val="none" w:sz="0" w:space="0" w:color="auto"/>
                                <w:left w:val="none" w:sz="0" w:space="0" w:color="auto"/>
                                <w:bottom w:val="none" w:sz="0" w:space="0" w:color="auto"/>
                                <w:right w:val="none" w:sz="0" w:space="0" w:color="auto"/>
                              </w:divBdr>
                              <w:divsChild>
                                <w:div w:id="472525940">
                                  <w:marLeft w:val="0"/>
                                  <w:marRight w:val="0"/>
                                  <w:marTop w:val="0"/>
                                  <w:marBottom w:val="0"/>
                                  <w:divBdr>
                                    <w:top w:val="none" w:sz="0" w:space="0" w:color="auto"/>
                                    <w:left w:val="none" w:sz="0" w:space="0" w:color="auto"/>
                                    <w:bottom w:val="none" w:sz="0" w:space="0" w:color="auto"/>
                                    <w:right w:val="none" w:sz="0" w:space="0" w:color="auto"/>
                                  </w:divBdr>
                                </w:div>
                              </w:divsChild>
                            </w:div>
                            <w:div w:id="472525977">
                              <w:marLeft w:val="0"/>
                              <w:marRight w:val="0"/>
                              <w:marTop w:val="0"/>
                              <w:marBottom w:val="0"/>
                              <w:divBdr>
                                <w:top w:val="none" w:sz="0" w:space="0" w:color="auto"/>
                                <w:left w:val="none" w:sz="0" w:space="0" w:color="auto"/>
                                <w:bottom w:val="none" w:sz="0" w:space="0" w:color="auto"/>
                                <w:right w:val="none" w:sz="0" w:space="0" w:color="auto"/>
                              </w:divBdr>
                              <w:divsChild>
                                <w:div w:id="472525719">
                                  <w:marLeft w:val="0"/>
                                  <w:marRight w:val="0"/>
                                  <w:marTop w:val="0"/>
                                  <w:marBottom w:val="0"/>
                                  <w:divBdr>
                                    <w:top w:val="none" w:sz="0" w:space="0" w:color="auto"/>
                                    <w:left w:val="none" w:sz="0" w:space="0" w:color="auto"/>
                                    <w:bottom w:val="none" w:sz="0" w:space="0" w:color="auto"/>
                                    <w:right w:val="none" w:sz="0" w:space="0" w:color="auto"/>
                                  </w:divBdr>
                                </w:div>
                              </w:divsChild>
                            </w:div>
                            <w:div w:id="472525983">
                              <w:marLeft w:val="0"/>
                              <w:marRight w:val="0"/>
                              <w:marTop w:val="0"/>
                              <w:marBottom w:val="0"/>
                              <w:divBdr>
                                <w:top w:val="none" w:sz="0" w:space="0" w:color="auto"/>
                                <w:left w:val="none" w:sz="0" w:space="0" w:color="auto"/>
                                <w:bottom w:val="none" w:sz="0" w:space="0" w:color="auto"/>
                                <w:right w:val="none" w:sz="0" w:space="0" w:color="auto"/>
                              </w:divBdr>
                              <w:divsChild>
                                <w:div w:id="472525557">
                                  <w:marLeft w:val="0"/>
                                  <w:marRight w:val="0"/>
                                  <w:marTop w:val="0"/>
                                  <w:marBottom w:val="0"/>
                                  <w:divBdr>
                                    <w:top w:val="none" w:sz="0" w:space="0" w:color="auto"/>
                                    <w:left w:val="none" w:sz="0" w:space="0" w:color="auto"/>
                                    <w:bottom w:val="none" w:sz="0" w:space="0" w:color="auto"/>
                                    <w:right w:val="none" w:sz="0" w:space="0" w:color="auto"/>
                                  </w:divBdr>
                                </w:div>
                              </w:divsChild>
                            </w:div>
                            <w:div w:id="472525988">
                              <w:marLeft w:val="0"/>
                              <w:marRight w:val="0"/>
                              <w:marTop w:val="0"/>
                              <w:marBottom w:val="0"/>
                              <w:divBdr>
                                <w:top w:val="none" w:sz="0" w:space="0" w:color="auto"/>
                                <w:left w:val="none" w:sz="0" w:space="0" w:color="auto"/>
                                <w:bottom w:val="none" w:sz="0" w:space="0" w:color="auto"/>
                                <w:right w:val="none" w:sz="0" w:space="0" w:color="auto"/>
                              </w:divBdr>
                              <w:divsChild>
                                <w:div w:id="472525885">
                                  <w:marLeft w:val="0"/>
                                  <w:marRight w:val="0"/>
                                  <w:marTop w:val="0"/>
                                  <w:marBottom w:val="0"/>
                                  <w:divBdr>
                                    <w:top w:val="none" w:sz="0" w:space="0" w:color="auto"/>
                                    <w:left w:val="none" w:sz="0" w:space="0" w:color="auto"/>
                                    <w:bottom w:val="none" w:sz="0" w:space="0" w:color="auto"/>
                                    <w:right w:val="none" w:sz="0" w:space="0" w:color="auto"/>
                                  </w:divBdr>
                                </w:div>
                              </w:divsChild>
                            </w:div>
                            <w:div w:id="472526001">
                              <w:marLeft w:val="0"/>
                              <w:marRight w:val="0"/>
                              <w:marTop w:val="0"/>
                              <w:marBottom w:val="0"/>
                              <w:divBdr>
                                <w:top w:val="none" w:sz="0" w:space="0" w:color="auto"/>
                                <w:left w:val="none" w:sz="0" w:space="0" w:color="auto"/>
                                <w:bottom w:val="none" w:sz="0" w:space="0" w:color="auto"/>
                                <w:right w:val="none" w:sz="0" w:space="0" w:color="auto"/>
                              </w:divBdr>
                              <w:divsChild>
                                <w:div w:id="472525954">
                                  <w:marLeft w:val="0"/>
                                  <w:marRight w:val="0"/>
                                  <w:marTop w:val="0"/>
                                  <w:marBottom w:val="0"/>
                                  <w:divBdr>
                                    <w:top w:val="none" w:sz="0" w:space="0" w:color="auto"/>
                                    <w:left w:val="none" w:sz="0" w:space="0" w:color="auto"/>
                                    <w:bottom w:val="none" w:sz="0" w:space="0" w:color="auto"/>
                                    <w:right w:val="none" w:sz="0" w:space="0" w:color="auto"/>
                                  </w:divBdr>
                                </w:div>
                              </w:divsChild>
                            </w:div>
                            <w:div w:id="472526021">
                              <w:marLeft w:val="0"/>
                              <w:marRight w:val="0"/>
                              <w:marTop w:val="0"/>
                              <w:marBottom w:val="0"/>
                              <w:divBdr>
                                <w:top w:val="none" w:sz="0" w:space="0" w:color="auto"/>
                                <w:left w:val="none" w:sz="0" w:space="0" w:color="auto"/>
                                <w:bottom w:val="none" w:sz="0" w:space="0" w:color="auto"/>
                                <w:right w:val="none" w:sz="0" w:space="0" w:color="auto"/>
                              </w:divBdr>
                              <w:divsChild>
                                <w:div w:id="472525961">
                                  <w:marLeft w:val="0"/>
                                  <w:marRight w:val="0"/>
                                  <w:marTop w:val="0"/>
                                  <w:marBottom w:val="0"/>
                                  <w:divBdr>
                                    <w:top w:val="none" w:sz="0" w:space="0" w:color="auto"/>
                                    <w:left w:val="none" w:sz="0" w:space="0" w:color="auto"/>
                                    <w:bottom w:val="none" w:sz="0" w:space="0" w:color="auto"/>
                                    <w:right w:val="none" w:sz="0" w:space="0" w:color="auto"/>
                                  </w:divBdr>
                                </w:div>
                              </w:divsChild>
                            </w:div>
                            <w:div w:id="472526035">
                              <w:marLeft w:val="0"/>
                              <w:marRight w:val="0"/>
                              <w:marTop w:val="0"/>
                              <w:marBottom w:val="0"/>
                              <w:divBdr>
                                <w:top w:val="none" w:sz="0" w:space="0" w:color="auto"/>
                                <w:left w:val="none" w:sz="0" w:space="0" w:color="auto"/>
                                <w:bottom w:val="none" w:sz="0" w:space="0" w:color="auto"/>
                                <w:right w:val="none" w:sz="0" w:space="0" w:color="auto"/>
                              </w:divBdr>
                              <w:divsChild>
                                <w:div w:id="472525703">
                                  <w:marLeft w:val="0"/>
                                  <w:marRight w:val="0"/>
                                  <w:marTop w:val="0"/>
                                  <w:marBottom w:val="0"/>
                                  <w:divBdr>
                                    <w:top w:val="none" w:sz="0" w:space="0" w:color="auto"/>
                                    <w:left w:val="none" w:sz="0" w:space="0" w:color="auto"/>
                                    <w:bottom w:val="none" w:sz="0" w:space="0" w:color="auto"/>
                                    <w:right w:val="none" w:sz="0" w:space="0" w:color="auto"/>
                                  </w:divBdr>
                                </w:div>
                              </w:divsChild>
                            </w:div>
                            <w:div w:id="472526041">
                              <w:marLeft w:val="0"/>
                              <w:marRight w:val="0"/>
                              <w:marTop w:val="0"/>
                              <w:marBottom w:val="0"/>
                              <w:divBdr>
                                <w:top w:val="none" w:sz="0" w:space="0" w:color="auto"/>
                                <w:left w:val="none" w:sz="0" w:space="0" w:color="auto"/>
                                <w:bottom w:val="none" w:sz="0" w:space="0" w:color="auto"/>
                                <w:right w:val="none" w:sz="0" w:space="0" w:color="auto"/>
                              </w:divBdr>
                              <w:divsChild>
                                <w:div w:id="472525861">
                                  <w:marLeft w:val="0"/>
                                  <w:marRight w:val="0"/>
                                  <w:marTop w:val="0"/>
                                  <w:marBottom w:val="0"/>
                                  <w:divBdr>
                                    <w:top w:val="none" w:sz="0" w:space="0" w:color="auto"/>
                                    <w:left w:val="none" w:sz="0" w:space="0" w:color="auto"/>
                                    <w:bottom w:val="none" w:sz="0" w:space="0" w:color="auto"/>
                                    <w:right w:val="none" w:sz="0" w:space="0" w:color="auto"/>
                                  </w:divBdr>
                                </w:div>
                              </w:divsChild>
                            </w:div>
                            <w:div w:id="472526044">
                              <w:marLeft w:val="0"/>
                              <w:marRight w:val="0"/>
                              <w:marTop w:val="0"/>
                              <w:marBottom w:val="0"/>
                              <w:divBdr>
                                <w:top w:val="none" w:sz="0" w:space="0" w:color="auto"/>
                                <w:left w:val="none" w:sz="0" w:space="0" w:color="auto"/>
                                <w:bottom w:val="none" w:sz="0" w:space="0" w:color="auto"/>
                                <w:right w:val="none" w:sz="0" w:space="0" w:color="auto"/>
                              </w:divBdr>
                              <w:divsChild>
                                <w:div w:id="47252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2525745">
      <w:marLeft w:val="0"/>
      <w:marRight w:val="0"/>
      <w:marTop w:val="0"/>
      <w:marBottom w:val="0"/>
      <w:divBdr>
        <w:top w:val="none" w:sz="0" w:space="0" w:color="auto"/>
        <w:left w:val="none" w:sz="0" w:space="0" w:color="auto"/>
        <w:bottom w:val="none" w:sz="0" w:space="0" w:color="auto"/>
        <w:right w:val="none" w:sz="0" w:space="0" w:color="auto"/>
      </w:divBdr>
    </w:div>
    <w:div w:id="472525778">
      <w:marLeft w:val="0"/>
      <w:marRight w:val="0"/>
      <w:marTop w:val="0"/>
      <w:marBottom w:val="0"/>
      <w:divBdr>
        <w:top w:val="none" w:sz="0" w:space="0" w:color="auto"/>
        <w:left w:val="none" w:sz="0" w:space="0" w:color="auto"/>
        <w:bottom w:val="none" w:sz="0" w:space="0" w:color="auto"/>
        <w:right w:val="none" w:sz="0" w:space="0" w:color="auto"/>
      </w:divBdr>
    </w:div>
    <w:div w:id="472525798">
      <w:marLeft w:val="0"/>
      <w:marRight w:val="0"/>
      <w:marTop w:val="0"/>
      <w:marBottom w:val="0"/>
      <w:divBdr>
        <w:top w:val="none" w:sz="0" w:space="0" w:color="auto"/>
        <w:left w:val="none" w:sz="0" w:space="0" w:color="auto"/>
        <w:bottom w:val="none" w:sz="0" w:space="0" w:color="auto"/>
        <w:right w:val="none" w:sz="0" w:space="0" w:color="auto"/>
      </w:divBdr>
    </w:div>
    <w:div w:id="472525804">
      <w:marLeft w:val="0"/>
      <w:marRight w:val="0"/>
      <w:marTop w:val="0"/>
      <w:marBottom w:val="0"/>
      <w:divBdr>
        <w:top w:val="none" w:sz="0" w:space="0" w:color="auto"/>
        <w:left w:val="none" w:sz="0" w:space="0" w:color="auto"/>
        <w:bottom w:val="none" w:sz="0" w:space="0" w:color="auto"/>
        <w:right w:val="none" w:sz="0" w:space="0" w:color="auto"/>
      </w:divBdr>
    </w:div>
    <w:div w:id="472525809">
      <w:marLeft w:val="0"/>
      <w:marRight w:val="0"/>
      <w:marTop w:val="0"/>
      <w:marBottom w:val="0"/>
      <w:divBdr>
        <w:top w:val="none" w:sz="0" w:space="0" w:color="auto"/>
        <w:left w:val="none" w:sz="0" w:space="0" w:color="auto"/>
        <w:bottom w:val="none" w:sz="0" w:space="0" w:color="auto"/>
        <w:right w:val="none" w:sz="0" w:space="0" w:color="auto"/>
      </w:divBdr>
    </w:div>
    <w:div w:id="472525811">
      <w:marLeft w:val="0"/>
      <w:marRight w:val="0"/>
      <w:marTop w:val="0"/>
      <w:marBottom w:val="0"/>
      <w:divBdr>
        <w:top w:val="none" w:sz="0" w:space="0" w:color="auto"/>
        <w:left w:val="none" w:sz="0" w:space="0" w:color="auto"/>
        <w:bottom w:val="none" w:sz="0" w:space="0" w:color="auto"/>
        <w:right w:val="none" w:sz="0" w:space="0" w:color="auto"/>
      </w:divBdr>
    </w:div>
    <w:div w:id="472525819">
      <w:marLeft w:val="0"/>
      <w:marRight w:val="0"/>
      <w:marTop w:val="0"/>
      <w:marBottom w:val="0"/>
      <w:divBdr>
        <w:top w:val="none" w:sz="0" w:space="0" w:color="auto"/>
        <w:left w:val="none" w:sz="0" w:space="0" w:color="auto"/>
        <w:bottom w:val="none" w:sz="0" w:space="0" w:color="auto"/>
        <w:right w:val="none" w:sz="0" w:space="0" w:color="auto"/>
      </w:divBdr>
    </w:div>
    <w:div w:id="472525855">
      <w:marLeft w:val="0"/>
      <w:marRight w:val="0"/>
      <w:marTop w:val="0"/>
      <w:marBottom w:val="0"/>
      <w:divBdr>
        <w:top w:val="none" w:sz="0" w:space="0" w:color="auto"/>
        <w:left w:val="none" w:sz="0" w:space="0" w:color="auto"/>
        <w:bottom w:val="none" w:sz="0" w:space="0" w:color="auto"/>
        <w:right w:val="none" w:sz="0" w:space="0" w:color="auto"/>
      </w:divBdr>
    </w:div>
    <w:div w:id="472525857">
      <w:marLeft w:val="0"/>
      <w:marRight w:val="0"/>
      <w:marTop w:val="0"/>
      <w:marBottom w:val="0"/>
      <w:divBdr>
        <w:top w:val="none" w:sz="0" w:space="0" w:color="auto"/>
        <w:left w:val="none" w:sz="0" w:space="0" w:color="auto"/>
        <w:bottom w:val="none" w:sz="0" w:space="0" w:color="auto"/>
        <w:right w:val="none" w:sz="0" w:space="0" w:color="auto"/>
      </w:divBdr>
    </w:div>
    <w:div w:id="472525863">
      <w:marLeft w:val="0"/>
      <w:marRight w:val="0"/>
      <w:marTop w:val="0"/>
      <w:marBottom w:val="0"/>
      <w:divBdr>
        <w:top w:val="none" w:sz="0" w:space="0" w:color="auto"/>
        <w:left w:val="none" w:sz="0" w:space="0" w:color="auto"/>
        <w:bottom w:val="none" w:sz="0" w:space="0" w:color="auto"/>
        <w:right w:val="none" w:sz="0" w:space="0" w:color="auto"/>
      </w:divBdr>
    </w:div>
    <w:div w:id="472525866">
      <w:marLeft w:val="0"/>
      <w:marRight w:val="0"/>
      <w:marTop w:val="0"/>
      <w:marBottom w:val="0"/>
      <w:divBdr>
        <w:top w:val="none" w:sz="0" w:space="0" w:color="auto"/>
        <w:left w:val="none" w:sz="0" w:space="0" w:color="auto"/>
        <w:bottom w:val="none" w:sz="0" w:space="0" w:color="auto"/>
        <w:right w:val="none" w:sz="0" w:space="0" w:color="auto"/>
      </w:divBdr>
    </w:div>
    <w:div w:id="472525879">
      <w:marLeft w:val="0"/>
      <w:marRight w:val="0"/>
      <w:marTop w:val="0"/>
      <w:marBottom w:val="0"/>
      <w:divBdr>
        <w:top w:val="none" w:sz="0" w:space="0" w:color="auto"/>
        <w:left w:val="none" w:sz="0" w:space="0" w:color="auto"/>
        <w:bottom w:val="none" w:sz="0" w:space="0" w:color="auto"/>
        <w:right w:val="none" w:sz="0" w:space="0" w:color="auto"/>
      </w:divBdr>
    </w:div>
    <w:div w:id="472525889">
      <w:marLeft w:val="0"/>
      <w:marRight w:val="0"/>
      <w:marTop w:val="0"/>
      <w:marBottom w:val="0"/>
      <w:divBdr>
        <w:top w:val="none" w:sz="0" w:space="0" w:color="auto"/>
        <w:left w:val="none" w:sz="0" w:space="0" w:color="auto"/>
        <w:bottom w:val="none" w:sz="0" w:space="0" w:color="auto"/>
        <w:right w:val="none" w:sz="0" w:space="0" w:color="auto"/>
      </w:divBdr>
    </w:div>
    <w:div w:id="472525894">
      <w:marLeft w:val="0"/>
      <w:marRight w:val="0"/>
      <w:marTop w:val="0"/>
      <w:marBottom w:val="0"/>
      <w:divBdr>
        <w:top w:val="none" w:sz="0" w:space="0" w:color="auto"/>
        <w:left w:val="none" w:sz="0" w:space="0" w:color="auto"/>
        <w:bottom w:val="none" w:sz="0" w:space="0" w:color="auto"/>
        <w:right w:val="none" w:sz="0" w:space="0" w:color="auto"/>
      </w:divBdr>
      <w:divsChild>
        <w:div w:id="472525914">
          <w:marLeft w:val="0"/>
          <w:marRight w:val="0"/>
          <w:marTop w:val="0"/>
          <w:marBottom w:val="0"/>
          <w:divBdr>
            <w:top w:val="none" w:sz="0" w:space="0" w:color="auto"/>
            <w:left w:val="none" w:sz="0" w:space="0" w:color="auto"/>
            <w:bottom w:val="none" w:sz="0" w:space="0" w:color="auto"/>
            <w:right w:val="none" w:sz="0" w:space="0" w:color="auto"/>
          </w:divBdr>
          <w:divsChild>
            <w:div w:id="472525643">
              <w:marLeft w:val="0"/>
              <w:marRight w:val="0"/>
              <w:marTop w:val="0"/>
              <w:marBottom w:val="0"/>
              <w:divBdr>
                <w:top w:val="none" w:sz="0" w:space="0" w:color="auto"/>
                <w:left w:val="none" w:sz="0" w:space="0" w:color="auto"/>
                <w:bottom w:val="none" w:sz="0" w:space="0" w:color="auto"/>
                <w:right w:val="none" w:sz="0" w:space="0" w:color="auto"/>
              </w:divBdr>
              <w:divsChild>
                <w:div w:id="472525674">
                  <w:marLeft w:val="0"/>
                  <w:marRight w:val="0"/>
                  <w:marTop w:val="0"/>
                  <w:marBottom w:val="0"/>
                  <w:divBdr>
                    <w:top w:val="none" w:sz="0" w:space="0" w:color="auto"/>
                    <w:left w:val="none" w:sz="0" w:space="0" w:color="auto"/>
                    <w:bottom w:val="none" w:sz="0" w:space="0" w:color="auto"/>
                    <w:right w:val="none" w:sz="0" w:space="0" w:color="auto"/>
                  </w:divBdr>
                  <w:divsChild>
                    <w:div w:id="472525753">
                      <w:marLeft w:val="0"/>
                      <w:marRight w:val="0"/>
                      <w:marTop w:val="0"/>
                      <w:marBottom w:val="0"/>
                      <w:divBdr>
                        <w:top w:val="none" w:sz="0" w:space="0" w:color="auto"/>
                        <w:left w:val="none" w:sz="0" w:space="0" w:color="auto"/>
                        <w:bottom w:val="none" w:sz="0" w:space="0" w:color="auto"/>
                        <w:right w:val="none" w:sz="0" w:space="0" w:color="auto"/>
                      </w:divBdr>
                      <w:divsChild>
                        <w:div w:id="472525585">
                          <w:marLeft w:val="0"/>
                          <w:marRight w:val="0"/>
                          <w:marTop w:val="0"/>
                          <w:marBottom w:val="0"/>
                          <w:divBdr>
                            <w:top w:val="none" w:sz="0" w:space="0" w:color="auto"/>
                            <w:left w:val="none" w:sz="0" w:space="0" w:color="auto"/>
                            <w:bottom w:val="none" w:sz="0" w:space="0" w:color="auto"/>
                            <w:right w:val="none" w:sz="0" w:space="0" w:color="auto"/>
                          </w:divBdr>
                          <w:divsChild>
                            <w:div w:id="472525551">
                              <w:marLeft w:val="0"/>
                              <w:marRight w:val="0"/>
                              <w:marTop w:val="0"/>
                              <w:marBottom w:val="0"/>
                              <w:divBdr>
                                <w:top w:val="none" w:sz="0" w:space="0" w:color="auto"/>
                                <w:left w:val="none" w:sz="0" w:space="0" w:color="auto"/>
                                <w:bottom w:val="none" w:sz="0" w:space="0" w:color="auto"/>
                                <w:right w:val="none" w:sz="0" w:space="0" w:color="auto"/>
                              </w:divBdr>
                              <w:divsChild>
                                <w:div w:id="472526027">
                                  <w:marLeft w:val="0"/>
                                  <w:marRight w:val="0"/>
                                  <w:marTop w:val="0"/>
                                  <w:marBottom w:val="0"/>
                                  <w:divBdr>
                                    <w:top w:val="none" w:sz="0" w:space="0" w:color="auto"/>
                                    <w:left w:val="none" w:sz="0" w:space="0" w:color="auto"/>
                                    <w:bottom w:val="none" w:sz="0" w:space="0" w:color="auto"/>
                                    <w:right w:val="none" w:sz="0" w:space="0" w:color="auto"/>
                                  </w:divBdr>
                                </w:div>
                              </w:divsChild>
                            </w:div>
                            <w:div w:id="472525555">
                              <w:marLeft w:val="0"/>
                              <w:marRight w:val="0"/>
                              <w:marTop w:val="0"/>
                              <w:marBottom w:val="0"/>
                              <w:divBdr>
                                <w:top w:val="none" w:sz="0" w:space="0" w:color="auto"/>
                                <w:left w:val="none" w:sz="0" w:space="0" w:color="auto"/>
                                <w:bottom w:val="none" w:sz="0" w:space="0" w:color="auto"/>
                                <w:right w:val="none" w:sz="0" w:space="0" w:color="auto"/>
                              </w:divBdr>
                              <w:divsChild>
                                <w:div w:id="472526019">
                                  <w:marLeft w:val="0"/>
                                  <w:marRight w:val="0"/>
                                  <w:marTop w:val="0"/>
                                  <w:marBottom w:val="0"/>
                                  <w:divBdr>
                                    <w:top w:val="none" w:sz="0" w:space="0" w:color="auto"/>
                                    <w:left w:val="none" w:sz="0" w:space="0" w:color="auto"/>
                                    <w:bottom w:val="none" w:sz="0" w:space="0" w:color="auto"/>
                                    <w:right w:val="none" w:sz="0" w:space="0" w:color="auto"/>
                                  </w:divBdr>
                                </w:div>
                              </w:divsChild>
                            </w:div>
                            <w:div w:id="472525563">
                              <w:marLeft w:val="0"/>
                              <w:marRight w:val="0"/>
                              <w:marTop w:val="0"/>
                              <w:marBottom w:val="0"/>
                              <w:divBdr>
                                <w:top w:val="none" w:sz="0" w:space="0" w:color="auto"/>
                                <w:left w:val="none" w:sz="0" w:space="0" w:color="auto"/>
                                <w:bottom w:val="none" w:sz="0" w:space="0" w:color="auto"/>
                                <w:right w:val="none" w:sz="0" w:space="0" w:color="auto"/>
                              </w:divBdr>
                              <w:divsChild>
                                <w:div w:id="472525987">
                                  <w:marLeft w:val="0"/>
                                  <w:marRight w:val="0"/>
                                  <w:marTop w:val="0"/>
                                  <w:marBottom w:val="0"/>
                                  <w:divBdr>
                                    <w:top w:val="none" w:sz="0" w:space="0" w:color="auto"/>
                                    <w:left w:val="none" w:sz="0" w:space="0" w:color="auto"/>
                                    <w:bottom w:val="none" w:sz="0" w:space="0" w:color="auto"/>
                                    <w:right w:val="none" w:sz="0" w:space="0" w:color="auto"/>
                                  </w:divBdr>
                                </w:div>
                              </w:divsChild>
                            </w:div>
                            <w:div w:id="472525575">
                              <w:marLeft w:val="0"/>
                              <w:marRight w:val="0"/>
                              <w:marTop w:val="0"/>
                              <w:marBottom w:val="0"/>
                              <w:divBdr>
                                <w:top w:val="none" w:sz="0" w:space="0" w:color="auto"/>
                                <w:left w:val="none" w:sz="0" w:space="0" w:color="auto"/>
                                <w:bottom w:val="none" w:sz="0" w:space="0" w:color="auto"/>
                                <w:right w:val="none" w:sz="0" w:space="0" w:color="auto"/>
                              </w:divBdr>
                              <w:divsChild>
                                <w:div w:id="472525899">
                                  <w:marLeft w:val="0"/>
                                  <w:marRight w:val="0"/>
                                  <w:marTop w:val="0"/>
                                  <w:marBottom w:val="0"/>
                                  <w:divBdr>
                                    <w:top w:val="none" w:sz="0" w:space="0" w:color="auto"/>
                                    <w:left w:val="none" w:sz="0" w:space="0" w:color="auto"/>
                                    <w:bottom w:val="none" w:sz="0" w:space="0" w:color="auto"/>
                                    <w:right w:val="none" w:sz="0" w:space="0" w:color="auto"/>
                                  </w:divBdr>
                                </w:div>
                              </w:divsChild>
                            </w:div>
                            <w:div w:id="472525577">
                              <w:marLeft w:val="0"/>
                              <w:marRight w:val="0"/>
                              <w:marTop w:val="0"/>
                              <w:marBottom w:val="0"/>
                              <w:divBdr>
                                <w:top w:val="none" w:sz="0" w:space="0" w:color="auto"/>
                                <w:left w:val="none" w:sz="0" w:space="0" w:color="auto"/>
                                <w:bottom w:val="none" w:sz="0" w:space="0" w:color="auto"/>
                                <w:right w:val="none" w:sz="0" w:space="0" w:color="auto"/>
                              </w:divBdr>
                              <w:divsChild>
                                <w:div w:id="472526013">
                                  <w:marLeft w:val="0"/>
                                  <w:marRight w:val="0"/>
                                  <w:marTop w:val="0"/>
                                  <w:marBottom w:val="0"/>
                                  <w:divBdr>
                                    <w:top w:val="none" w:sz="0" w:space="0" w:color="auto"/>
                                    <w:left w:val="none" w:sz="0" w:space="0" w:color="auto"/>
                                    <w:bottom w:val="none" w:sz="0" w:space="0" w:color="auto"/>
                                    <w:right w:val="none" w:sz="0" w:space="0" w:color="auto"/>
                                  </w:divBdr>
                                </w:div>
                              </w:divsChild>
                            </w:div>
                            <w:div w:id="472525581">
                              <w:marLeft w:val="0"/>
                              <w:marRight w:val="0"/>
                              <w:marTop w:val="0"/>
                              <w:marBottom w:val="0"/>
                              <w:divBdr>
                                <w:top w:val="none" w:sz="0" w:space="0" w:color="auto"/>
                                <w:left w:val="none" w:sz="0" w:space="0" w:color="auto"/>
                                <w:bottom w:val="none" w:sz="0" w:space="0" w:color="auto"/>
                                <w:right w:val="none" w:sz="0" w:space="0" w:color="auto"/>
                              </w:divBdr>
                              <w:divsChild>
                                <w:div w:id="472525666">
                                  <w:marLeft w:val="0"/>
                                  <w:marRight w:val="0"/>
                                  <w:marTop w:val="0"/>
                                  <w:marBottom w:val="0"/>
                                  <w:divBdr>
                                    <w:top w:val="none" w:sz="0" w:space="0" w:color="auto"/>
                                    <w:left w:val="none" w:sz="0" w:space="0" w:color="auto"/>
                                    <w:bottom w:val="none" w:sz="0" w:space="0" w:color="auto"/>
                                    <w:right w:val="none" w:sz="0" w:space="0" w:color="auto"/>
                                  </w:divBdr>
                                </w:div>
                              </w:divsChild>
                            </w:div>
                            <w:div w:id="472525602">
                              <w:marLeft w:val="0"/>
                              <w:marRight w:val="0"/>
                              <w:marTop w:val="0"/>
                              <w:marBottom w:val="0"/>
                              <w:divBdr>
                                <w:top w:val="none" w:sz="0" w:space="0" w:color="auto"/>
                                <w:left w:val="none" w:sz="0" w:space="0" w:color="auto"/>
                                <w:bottom w:val="none" w:sz="0" w:space="0" w:color="auto"/>
                                <w:right w:val="none" w:sz="0" w:space="0" w:color="auto"/>
                              </w:divBdr>
                              <w:divsChild>
                                <w:div w:id="472525702">
                                  <w:marLeft w:val="0"/>
                                  <w:marRight w:val="0"/>
                                  <w:marTop w:val="0"/>
                                  <w:marBottom w:val="0"/>
                                  <w:divBdr>
                                    <w:top w:val="none" w:sz="0" w:space="0" w:color="auto"/>
                                    <w:left w:val="none" w:sz="0" w:space="0" w:color="auto"/>
                                    <w:bottom w:val="none" w:sz="0" w:space="0" w:color="auto"/>
                                    <w:right w:val="none" w:sz="0" w:space="0" w:color="auto"/>
                                  </w:divBdr>
                                </w:div>
                              </w:divsChild>
                            </w:div>
                            <w:div w:id="472525606">
                              <w:marLeft w:val="0"/>
                              <w:marRight w:val="0"/>
                              <w:marTop w:val="0"/>
                              <w:marBottom w:val="0"/>
                              <w:divBdr>
                                <w:top w:val="none" w:sz="0" w:space="0" w:color="auto"/>
                                <w:left w:val="none" w:sz="0" w:space="0" w:color="auto"/>
                                <w:bottom w:val="none" w:sz="0" w:space="0" w:color="auto"/>
                                <w:right w:val="none" w:sz="0" w:space="0" w:color="auto"/>
                              </w:divBdr>
                              <w:divsChild>
                                <w:div w:id="472525757">
                                  <w:marLeft w:val="0"/>
                                  <w:marRight w:val="0"/>
                                  <w:marTop w:val="0"/>
                                  <w:marBottom w:val="0"/>
                                  <w:divBdr>
                                    <w:top w:val="none" w:sz="0" w:space="0" w:color="auto"/>
                                    <w:left w:val="none" w:sz="0" w:space="0" w:color="auto"/>
                                    <w:bottom w:val="none" w:sz="0" w:space="0" w:color="auto"/>
                                    <w:right w:val="none" w:sz="0" w:space="0" w:color="auto"/>
                                  </w:divBdr>
                                </w:div>
                              </w:divsChild>
                            </w:div>
                            <w:div w:id="472525615">
                              <w:marLeft w:val="0"/>
                              <w:marRight w:val="0"/>
                              <w:marTop w:val="0"/>
                              <w:marBottom w:val="0"/>
                              <w:divBdr>
                                <w:top w:val="none" w:sz="0" w:space="0" w:color="auto"/>
                                <w:left w:val="none" w:sz="0" w:space="0" w:color="auto"/>
                                <w:bottom w:val="none" w:sz="0" w:space="0" w:color="auto"/>
                                <w:right w:val="none" w:sz="0" w:space="0" w:color="auto"/>
                              </w:divBdr>
                              <w:divsChild>
                                <w:div w:id="472525805">
                                  <w:marLeft w:val="0"/>
                                  <w:marRight w:val="0"/>
                                  <w:marTop w:val="0"/>
                                  <w:marBottom w:val="0"/>
                                  <w:divBdr>
                                    <w:top w:val="none" w:sz="0" w:space="0" w:color="auto"/>
                                    <w:left w:val="none" w:sz="0" w:space="0" w:color="auto"/>
                                    <w:bottom w:val="none" w:sz="0" w:space="0" w:color="auto"/>
                                    <w:right w:val="none" w:sz="0" w:space="0" w:color="auto"/>
                                  </w:divBdr>
                                </w:div>
                              </w:divsChild>
                            </w:div>
                            <w:div w:id="472525627">
                              <w:marLeft w:val="0"/>
                              <w:marRight w:val="0"/>
                              <w:marTop w:val="0"/>
                              <w:marBottom w:val="0"/>
                              <w:divBdr>
                                <w:top w:val="none" w:sz="0" w:space="0" w:color="auto"/>
                                <w:left w:val="none" w:sz="0" w:space="0" w:color="auto"/>
                                <w:bottom w:val="none" w:sz="0" w:space="0" w:color="auto"/>
                                <w:right w:val="none" w:sz="0" w:space="0" w:color="auto"/>
                              </w:divBdr>
                              <w:divsChild>
                                <w:div w:id="472526031">
                                  <w:marLeft w:val="0"/>
                                  <w:marRight w:val="0"/>
                                  <w:marTop w:val="0"/>
                                  <w:marBottom w:val="0"/>
                                  <w:divBdr>
                                    <w:top w:val="none" w:sz="0" w:space="0" w:color="auto"/>
                                    <w:left w:val="none" w:sz="0" w:space="0" w:color="auto"/>
                                    <w:bottom w:val="none" w:sz="0" w:space="0" w:color="auto"/>
                                    <w:right w:val="none" w:sz="0" w:space="0" w:color="auto"/>
                                  </w:divBdr>
                                </w:div>
                              </w:divsChild>
                            </w:div>
                            <w:div w:id="472525653">
                              <w:marLeft w:val="0"/>
                              <w:marRight w:val="0"/>
                              <w:marTop w:val="0"/>
                              <w:marBottom w:val="0"/>
                              <w:divBdr>
                                <w:top w:val="none" w:sz="0" w:space="0" w:color="auto"/>
                                <w:left w:val="none" w:sz="0" w:space="0" w:color="auto"/>
                                <w:bottom w:val="none" w:sz="0" w:space="0" w:color="auto"/>
                                <w:right w:val="none" w:sz="0" w:space="0" w:color="auto"/>
                              </w:divBdr>
                              <w:divsChild>
                                <w:div w:id="472525801">
                                  <w:marLeft w:val="0"/>
                                  <w:marRight w:val="0"/>
                                  <w:marTop w:val="0"/>
                                  <w:marBottom w:val="0"/>
                                  <w:divBdr>
                                    <w:top w:val="none" w:sz="0" w:space="0" w:color="auto"/>
                                    <w:left w:val="none" w:sz="0" w:space="0" w:color="auto"/>
                                    <w:bottom w:val="none" w:sz="0" w:space="0" w:color="auto"/>
                                    <w:right w:val="none" w:sz="0" w:space="0" w:color="auto"/>
                                  </w:divBdr>
                                </w:div>
                              </w:divsChild>
                            </w:div>
                            <w:div w:id="472525668">
                              <w:marLeft w:val="0"/>
                              <w:marRight w:val="0"/>
                              <w:marTop w:val="0"/>
                              <w:marBottom w:val="0"/>
                              <w:divBdr>
                                <w:top w:val="none" w:sz="0" w:space="0" w:color="auto"/>
                                <w:left w:val="none" w:sz="0" w:space="0" w:color="auto"/>
                                <w:bottom w:val="none" w:sz="0" w:space="0" w:color="auto"/>
                                <w:right w:val="none" w:sz="0" w:space="0" w:color="auto"/>
                              </w:divBdr>
                              <w:divsChild>
                                <w:div w:id="472525887">
                                  <w:marLeft w:val="0"/>
                                  <w:marRight w:val="0"/>
                                  <w:marTop w:val="0"/>
                                  <w:marBottom w:val="0"/>
                                  <w:divBdr>
                                    <w:top w:val="none" w:sz="0" w:space="0" w:color="auto"/>
                                    <w:left w:val="none" w:sz="0" w:space="0" w:color="auto"/>
                                    <w:bottom w:val="none" w:sz="0" w:space="0" w:color="auto"/>
                                    <w:right w:val="none" w:sz="0" w:space="0" w:color="auto"/>
                                  </w:divBdr>
                                </w:div>
                              </w:divsChild>
                            </w:div>
                            <w:div w:id="472525673">
                              <w:marLeft w:val="0"/>
                              <w:marRight w:val="0"/>
                              <w:marTop w:val="0"/>
                              <w:marBottom w:val="0"/>
                              <w:divBdr>
                                <w:top w:val="none" w:sz="0" w:space="0" w:color="auto"/>
                                <w:left w:val="none" w:sz="0" w:space="0" w:color="auto"/>
                                <w:bottom w:val="none" w:sz="0" w:space="0" w:color="auto"/>
                                <w:right w:val="none" w:sz="0" w:space="0" w:color="auto"/>
                              </w:divBdr>
                              <w:divsChild>
                                <w:div w:id="472525707">
                                  <w:marLeft w:val="0"/>
                                  <w:marRight w:val="0"/>
                                  <w:marTop w:val="0"/>
                                  <w:marBottom w:val="0"/>
                                  <w:divBdr>
                                    <w:top w:val="none" w:sz="0" w:space="0" w:color="auto"/>
                                    <w:left w:val="none" w:sz="0" w:space="0" w:color="auto"/>
                                    <w:bottom w:val="none" w:sz="0" w:space="0" w:color="auto"/>
                                    <w:right w:val="none" w:sz="0" w:space="0" w:color="auto"/>
                                  </w:divBdr>
                                </w:div>
                              </w:divsChild>
                            </w:div>
                            <w:div w:id="472525696">
                              <w:marLeft w:val="0"/>
                              <w:marRight w:val="0"/>
                              <w:marTop w:val="0"/>
                              <w:marBottom w:val="0"/>
                              <w:divBdr>
                                <w:top w:val="none" w:sz="0" w:space="0" w:color="auto"/>
                                <w:left w:val="none" w:sz="0" w:space="0" w:color="auto"/>
                                <w:bottom w:val="none" w:sz="0" w:space="0" w:color="auto"/>
                                <w:right w:val="none" w:sz="0" w:space="0" w:color="auto"/>
                              </w:divBdr>
                              <w:divsChild>
                                <w:div w:id="472525815">
                                  <w:marLeft w:val="0"/>
                                  <w:marRight w:val="0"/>
                                  <w:marTop w:val="0"/>
                                  <w:marBottom w:val="0"/>
                                  <w:divBdr>
                                    <w:top w:val="none" w:sz="0" w:space="0" w:color="auto"/>
                                    <w:left w:val="none" w:sz="0" w:space="0" w:color="auto"/>
                                    <w:bottom w:val="none" w:sz="0" w:space="0" w:color="auto"/>
                                    <w:right w:val="none" w:sz="0" w:space="0" w:color="auto"/>
                                  </w:divBdr>
                                </w:div>
                              </w:divsChild>
                            </w:div>
                            <w:div w:id="472525705">
                              <w:marLeft w:val="0"/>
                              <w:marRight w:val="0"/>
                              <w:marTop w:val="0"/>
                              <w:marBottom w:val="0"/>
                              <w:divBdr>
                                <w:top w:val="none" w:sz="0" w:space="0" w:color="auto"/>
                                <w:left w:val="none" w:sz="0" w:space="0" w:color="auto"/>
                                <w:bottom w:val="none" w:sz="0" w:space="0" w:color="auto"/>
                                <w:right w:val="none" w:sz="0" w:space="0" w:color="auto"/>
                              </w:divBdr>
                              <w:divsChild>
                                <w:div w:id="472525915">
                                  <w:marLeft w:val="0"/>
                                  <w:marRight w:val="0"/>
                                  <w:marTop w:val="0"/>
                                  <w:marBottom w:val="0"/>
                                  <w:divBdr>
                                    <w:top w:val="none" w:sz="0" w:space="0" w:color="auto"/>
                                    <w:left w:val="none" w:sz="0" w:space="0" w:color="auto"/>
                                    <w:bottom w:val="none" w:sz="0" w:space="0" w:color="auto"/>
                                    <w:right w:val="none" w:sz="0" w:space="0" w:color="auto"/>
                                  </w:divBdr>
                                </w:div>
                              </w:divsChild>
                            </w:div>
                            <w:div w:id="472525718">
                              <w:marLeft w:val="0"/>
                              <w:marRight w:val="0"/>
                              <w:marTop w:val="0"/>
                              <w:marBottom w:val="0"/>
                              <w:divBdr>
                                <w:top w:val="none" w:sz="0" w:space="0" w:color="auto"/>
                                <w:left w:val="none" w:sz="0" w:space="0" w:color="auto"/>
                                <w:bottom w:val="none" w:sz="0" w:space="0" w:color="auto"/>
                                <w:right w:val="none" w:sz="0" w:space="0" w:color="auto"/>
                              </w:divBdr>
                              <w:divsChild>
                                <w:div w:id="472525796">
                                  <w:marLeft w:val="0"/>
                                  <w:marRight w:val="0"/>
                                  <w:marTop w:val="0"/>
                                  <w:marBottom w:val="0"/>
                                  <w:divBdr>
                                    <w:top w:val="none" w:sz="0" w:space="0" w:color="auto"/>
                                    <w:left w:val="none" w:sz="0" w:space="0" w:color="auto"/>
                                    <w:bottom w:val="none" w:sz="0" w:space="0" w:color="auto"/>
                                    <w:right w:val="none" w:sz="0" w:space="0" w:color="auto"/>
                                  </w:divBdr>
                                </w:div>
                              </w:divsChild>
                            </w:div>
                            <w:div w:id="472525726">
                              <w:marLeft w:val="0"/>
                              <w:marRight w:val="0"/>
                              <w:marTop w:val="0"/>
                              <w:marBottom w:val="0"/>
                              <w:divBdr>
                                <w:top w:val="none" w:sz="0" w:space="0" w:color="auto"/>
                                <w:left w:val="none" w:sz="0" w:space="0" w:color="auto"/>
                                <w:bottom w:val="none" w:sz="0" w:space="0" w:color="auto"/>
                                <w:right w:val="none" w:sz="0" w:space="0" w:color="auto"/>
                              </w:divBdr>
                              <w:divsChild>
                                <w:div w:id="472525789">
                                  <w:marLeft w:val="0"/>
                                  <w:marRight w:val="0"/>
                                  <w:marTop w:val="0"/>
                                  <w:marBottom w:val="0"/>
                                  <w:divBdr>
                                    <w:top w:val="none" w:sz="0" w:space="0" w:color="auto"/>
                                    <w:left w:val="none" w:sz="0" w:space="0" w:color="auto"/>
                                    <w:bottom w:val="none" w:sz="0" w:space="0" w:color="auto"/>
                                    <w:right w:val="none" w:sz="0" w:space="0" w:color="auto"/>
                                  </w:divBdr>
                                </w:div>
                              </w:divsChild>
                            </w:div>
                            <w:div w:id="472525754">
                              <w:marLeft w:val="0"/>
                              <w:marRight w:val="0"/>
                              <w:marTop w:val="0"/>
                              <w:marBottom w:val="0"/>
                              <w:divBdr>
                                <w:top w:val="none" w:sz="0" w:space="0" w:color="auto"/>
                                <w:left w:val="none" w:sz="0" w:space="0" w:color="auto"/>
                                <w:bottom w:val="none" w:sz="0" w:space="0" w:color="auto"/>
                                <w:right w:val="none" w:sz="0" w:space="0" w:color="auto"/>
                              </w:divBdr>
                              <w:divsChild>
                                <w:div w:id="472525570">
                                  <w:marLeft w:val="0"/>
                                  <w:marRight w:val="0"/>
                                  <w:marTop w:val="0"/>
                                  <w:marBottom w:val="0"/>
                                  <w:divBdr>
                                    <w:top w:val="none" w:sz="0" w:space="0" w:color="auto"/>
                                    <w:left w:val="none" w:sz="0" w:space="0" w:color="auto"/>
                                    <w:bottom w:val="none" w:sz="0" w:space="0" w:color="auto"/>
                                    <w:right w:val="none" w:sz="0" w:space="0" w:color="auto"/>
                                  </w:divBdr>
                                </w:div>
                              </w:divsChild>
                            </w:div>
                            <w:div w:id="472525764">
                              <w:marLeft w:val="0"/>
                              <w:marRight w:val="0"/>
                              <w:marTop w:val="0"/>
                              <w:marBottom w:val="0"/>
                              <w:divBdr>
                                <w:top w:val="none" w:sz="0" w:space="0" w:color="auto"/>
                                <w:left w:val="none" w:sz="0" w:space="0" w:color="auto"/>
                                <w:bottom w:val="none" w:sz="0" w:space="0" w:color="auto"/>
                                <w:right w:val="none" w:sz="0" w:space="0" w:color="auto"/>
                              </w:divBdr>
                              <w:divsChild>
                                <w:div w:id="472525812">
                                  <w:marLeft w:val="0"/>
                                  <w:marRight w:val="0"/>
                                  <w:marTop w:val="0"/>
                                  <w:marBottom w:val="0"/>
                                  <w:divBdr>
                                    <w:top w:val="none" w:sz="0" w:space="0" w:color="auto"/>
                                    <w:left w:val="none" w:sz="0" w:space="0" w:color="auto"/>
                                    <w:bottom w:val="none" w:sz="0" w:space="0" w:color="auto"/>
                                    <w:right w:val="none" w:sz="0" w:space="0" w:color="auto"/>
                                  </w:divBdr>
                                </w:div>
                              </w:divsChild>
                            </w:div>
                            <w:div w:id="472525769">
                              <w:marLeft w:val="0"/>
                              <w:marRight w:val="0"/>
                              <w:marTop w:val="0"/>
                              <w:marBottom w:val="0"/>
                              <w:divBdr>
                                <w:top w:val="none" w:sz="0" w:space="0" w:color="auto"/>
                                <w:left w:val="none" w:sz="0" w:space="0" w:color="auto"/>
                                <w:bottom w:val="none" w:sz="0" w:space="0" w:color="auto"/>
                                <w:right w:val="none" w:sz="0" w:space="0" w:color="auto"/>
                              </w:divBdr>
                              <w:divsChild>
                                <w:div w:id="472525848">
                                  <w:marLeft w:val="0"/>
                                  <w:marRight w:val="0"/>
                                  <w:marTop w:val="0"/>
                                  <w:marBottom w:val="0"/>
                                  <w:divBdr>
                                    <w:top w:val="none" w:sz="0" w:space="0" w:color="auto"/>
                                    <w:left w:val="none" w:sz="0" w:space="0" w:color="auto"/>
                                    <w:bottom w:val="none" w:sz="0" w:space="0" w:color="auto"/>
                                    <w:right w:val="none" w:sz="0" w:space="0" w:color="auto"/>
                                  </w:divBdr>
                                </w:div>
                              </w:divsChild>
                            </w:div>
                            <w:div w:id="472525772">
                              <w:marLeft w:val="0"/>
                              <w:marRight w:val="0"/>
                              <w:marTop w:val="0"/>
                              <w:marBottom w:val="0"/>
                              <w:divBdr>
                                <w:top w:val="none" w:sz="0" w:space="0" w:color="auto"/>
                                <w:left w:val="none" w:sz="0" w:space="0" w:color="auto"/>
                                <w:bottom w:val="none" w:sz="0" w:space="0" w:color="auto"/>
                                <w:right w:val="none" w:sz="0" w:space="0" w:color="auto"/>
                              </w:divBdr>
                              <w:divsChild>
                                <w:div w:id="472525872">
                                  <w:marLeft w:val="0"/>
                                  <w:marRight w:val="0"/>
                                  <w:marTop w:val="0"/>
                                  <w:marBottom w:val="0"/>
                                  <w:divBdr>
                                    <w:top w:val="none" w:sz="0" w:space="0" w:color="auto"/>
                                    <w:left w:val="none" w:sz="0" w:space="0" w:color="auto"/>
                                    <w:bottom w:val="none" w:sz="0" w:space="0" w:color="auto"/>
                                    <w:right w:val="none" w:sz="0" w:space="0" w:color="auto"/>
                                  </w:divBdr>
                                </w:div>
                              </w:divsChild>
                            </w:div>
                            <w:div w:id="472525782">
                              <w:marLeft w:val="0"/>
                              <w:marRight w:val="0"/>
                              <w:marTop w:val="0"/>
                              <w:marBottom w:val="0"/>
                              <w:divBdr>
                                <w:top w:val="none" w:sz="0" w:space="0" w:color="auto"/>
                                <w:left w:val="none" w:sz="0" w:space="0" w:color="auto"/>
                                <w:bottom w:val="none" w:sz="0" w:space="0" w:color="auto"/>
                                <w:right w:val="none" w:sz="0" w:space="0" w:color="auto"/>
                              </w:divBdr>
                              <w:divsChild>
                                <w:div w:id="472525969">
                                  <w:marLeft w:val="0"/>
                                  <w:marRight w:val="0"/>
                                  <w:marTop w:val="0"/>
                                  <w:marBottom w:val="0"/>
                                  <w:divBdr>
                                    <w:top w:val="none" w:sz="0" w:space="0" w:color="auto"/>
                                    <w:left w:val="none" w:sz="0" w:space="0" w:color="auto"/>
                                    <w:bottom w:val="none" w:sz="0" w:space="0" w:color="auto"/>
                                    <w:right w:val="none" w:sz="0" w:space="0" w:color="auto"/>
                                  </w:divBdr>
                                </w:div>
                              </w:divsChild>
                            </w:div>
                            <w:div w:id="472525786">
                              <w:marLeft w:val="0"/>
                              <w:marRight w:val="0"/>
                              <w:marTop w:val="0"/>
                              <w:marBottom w:val="0"/>
                              <w:divBdr>
                                <w:top w:val="none" w:sz="0" w:space="0" w:color="auto"/>
                                <w:left w:val="none" w:sz="0" w:space="0" w:color="auto"/>
                                <w:bottom w:val="none" w:sz="0" w:space="0" w:color="auto"/>
                                <w:right w:val="none" w:sz="0" w:space="0" w:color="auto"/>
                              </w:divBdr>
                              <w:divsChild>
                                <w:div w:id="472525741">
                                  <w:marLeft w:val="0"/>
                                  <w:marRight w:val="0"/>
                                  <w:marTop w:val="0"/>
                                  <w:marBottom w:val="0"/>
                                  <w:divBdr>
                                    <w:top w:val="none" w:sz="0" w:space="0" w:color="auto"/>
                                    <w:left w:val="none" w:sz="0" w:space="0" w:color="auto"/>
                                    <w:bottom w:val="none" w:sz="0" w:space="0" w:color="auto"/>
                                    <w:right w:val="none" w:sz="0" w:space="0" w:color="auto"/>
                                  </w:divBdr>
                                </w:div>
                              </w:divsChild>
                            </w:div>
                            <w:div w:id="472525799">
                              <w:marLeft w:val="0"/>
                              <w:marRight w:val="0"/>
                              <w:marTop w:val="0"/>
                              <w:marBottom w:val="0"/>
                              <w:divBdr>
                                <w:top w:val="none" w:sz="0" w:space="0" w:color="auto"/>
                                <w:left w:val="none" w:sz="0" w:space="0" w:color="auto"/>
                                <w:bottom w:val="none" w:sz="0" w:space="0" w:color="auto"/>
                                <w:right w:val="none" w:sz="0" w:space="0" w:color="auto"/>
                              </w:divBdr>
                              <w:divsChild>
                                <w:div w:id="472525847">
                                  <w:marLeft w:val="0"/>
                                  <w:marRight w:val="0"/>
                                  <w:marTop w:val="0"/>
                                  <w:marBottom w:val="0"/>
                                  <w:divBdr>
                                    <w:top w:val="none" w:sz="0" w:space="0" w:color="auto"/>
                                    <w:left w:val="none" w:sz="0" w:space="0" w:color="auto"/>
                                    <w:bottom w:val="none" w:sz="0" w:space="0" w:color="auto"/>
                                    <w:right w:val="none" w:sz="0" w:space="0" w:color="auto"/>
                                  </w:divBdr>
                                </w:div>
                              </w:divsChild>
                            </w:div>
                            <w:div w:id="472525816">
                              <w:marLeft w:val="0"/>
                              <w:marRight w:val="0"/>
                              <w:marTop w:val="0"/>
                              <w:marBottom w:val="0"/>
                              <w:divBdr>
                                <w:top w:val="none" w:sz="0" w:space="0" w:color="auto"/>
                                <w:left w:val="none" w:sz="0" w:space="0" w:color="auto"/>
                                <w:bottom w:val="none" w:sz="0" w:space="0" w:color="auto"/>
                                <w:right w:val="none" w:sz="0" w:space="0" w:color="auto"/>
                              </w:divBdr>
                              <w:divsChild>
                                <w:div w:id="472525797">
                                  <w:marLeft w:val="0"/>
                                  <w:marRight w:val="0"/>
                                  <w:marTop w:val="0"/>
                                  <w:marBottom w:val="0"/>
                                  <w:divBdr>
                                    <w:top w:val="none" w:sz="0" w:space="0" w:color="auto"/>
                                    <w:left w:val="none" w:sz="0" w:space="0" w:color="auto"/>
                                    <w:bottom w:val="none" w:sz="0" w:space="0" w:color="auto"/>
                                    <w:right w:val="none" w:sz="0" w:space="0" w:color="auto"/>
                                  </w:divBdr>
                                </w:div>
                              </w:divsChild>
                            </w:div>
                            <w:div w:id="472525822">
                              <w:marLeft w:val="0"/>
                              <w:marRight w:val="0"/>
                              <w:marTop w:val="0"/>
                              <w:marBottom w:val="0"/>
                              <w:divBdr>
                                <w:top w:val="none" w:sz="0" w:space="0" w:color="auto"/>
                                <w:left w:val="none" w:sz="0" w:space="0" w:color="auto"/>
                                <w:bottom w:val="none" w:sz="0" w:space="0" w:color="auto"/>
                                <w:right w:val="none" w:sz="0" w:space="0" w:color="auto"/>
                              </w:divBdr>
                              <w:divsChild>
                                <w:div w:id="472526036">
                                  <w:marLeft w:val="0"/>
                                  <w:marRight w:val="0"/>
                                  <w:marTop w:val="0"/>
                                  <w:marBottom w:val="0"/>
                                  <w:divBdr>
                                    <w:top w:val="none" w:sz="0" w:space="0" w:color="auto"/>
                                    <w:left w:val="none" w:sz="0" w:space="0" w:color="auto"/>
                                    <w:bottom w:val="none" w:sz="0" w:space="0" w:color="auto"/>
                                    <w:right w:val="none" w:sz="0" w:space="0" w:color="auto"/>
                                  </w:divBdr>
                                </w:div>
                              </w:divsChild>
                            </w:div>
                            <w:div w:id="472525846">
                              <w:marLeft w:val="0"/>
                              <w:marRight w:val="0"/>
                              <w:marTop w:val="0"/>
                              <w:marBottom w:val="0"/>
                              <w:divBdr>
                                <w:top w:val="none" w:sz="0" w:space="0" w:color="auto"/>
                                <w:left w:val="none" w:sz="0" w:space="0" w:color="auto"/>
                                <w:bottom w:val="none" w:sz="0" w:space="0" w:color="auto"/>
                                <w:right w:val="none" w:sz="0" w:space="0" w:color="auto"/>
                              </w:divBdr>
                              <w:divsChild>
                                <w:div w:id="472525803">
                                  <w:marLeft w:val="0"/>
                                  <w:marRight w:val="0"/>
                                  <w:marTop w:val="0"/>
                                  <w:marBottom w:val="0"/>
                                  <w:divBdr>
                                    <w:top w:val="none" w:sz="0" w:space="0" w:color="auto"/>
                                    <w:left w:val="none" w:sz="0" w:space="0" w:color="auto"/>
                                    <w:bottom w:val="none" w:sz="0" w:space="0" w:color="auto"/>
                                    <w:right w:val="none" w:sz="0" w:space="0" w:color="auto"/>
                                  </w:divBdr>
                                </w:div>
                              </w:divsChild>
                            </w:div>
                            <w:div w:id="472525878">
                              <w:marLeft w:val="0"/>
                              <w:marRight w:val="0"/>
                              <w:marTop w:val="0"/>
                              <w:marBottom w:val="0"/>
                              <w:divBdr>
                                <w:top w:val="none" w:sz="0" w:space="0" w:color="auto"/>
                                <w:left w:val="none" w:sz="0" w:space="0" w:color="auto"/>
                                <w:bottom w:val="none" w:sz="0" w:space="0" w:color="auto"/>
                                <w:right w:val="none" w:sz="0" w:space="0" w:color="auto"/>
                              </w:divBdr>
                              <w:divsChild>
                                <w:div w:id="472525734">
                                  <w:marLeft w:val="0"/>
                                  <w:marRight w:val="0"/>
                                  <w:marTop w:val="0"/>
                                  <w:marBottom w:val="0"/>
                                  <w:divBdr>
                                    <w:top w:val="none" w:sz="0" w:space="0" w:color="auto"/>
                                    <w:left w:val="none" w:sz="0" w:space="0" w:color="auto"/>
                                    <w:bottom w:val="none" w:sz="0" w:space="0" w:color="auto"/>
                                    <w:right w:val="none" w:sz="0" w:space="0" w:color="auto"/>
                                  </w:divBdr>
                                </w:div>
                              </w:divsChild>
                            </w:div>
                            <w:div w:id="472525884">
                              <w:marLeft w:val="0"/>
                              <w:marRight w:val="0"/>
                              <w:marTop w:val="0"/>
                              <w:marBottom w:val="0"/>
                              <w:divBdr>
                                <w:top w:val="none" w:sz="0" w:space="0" w:color="auto"/>
                                <w:left w:val="none" w:sz="0" w:space="0" w:color="auto"/>
                                <w:bottom w:val="none" w:sz="0" w:space="0" w:color="auto"/>
                                <w:right w:val="none" w:sz="0" w:space="0" w:color="auto"/>
                              </w:divBdr>
                              <w:divsChild>
                                <w:div w:id="472525971">
                                  <w:marLeft w:val="0"/>
                                  <w:marRight w:val="0"/>
                                  <w:marTop w:val="0"/>
                                  <w:marBottom w:val="0"/>
                                  <w:divBdr>
                                    <w:top w:val="none" w:sz="0" w:space="0" w:color="auto"/>
                                    <w:left w:val="none" w:sz="0" w:space="0" w:color="auto"/>
                                    <w:bottom w:val="none" w:sz="0" w:space="0" w:color="auto"/>
                                    <w:right w:val="none" w:sz="0" w:space="0" w:color="auto"/>
                                  </w:divBdr>
                                </w:div>
                              </w:divsChild>
                            </w:div>
                            <w:div w:id="472525890">
                              <w:marLeft w:val="0"/>
                              <w:marRight w:val="0"/>
                              <w:marTop w:val="0"/>
                              <w:marBottom w:val="0"/>
                              <w:divBdr>
                                <w:top w:val="none" w:sz="0" w:space="0" w:color="auto"/>
                                <w:left w:val="none" w:sz="0" w:space="0" w:color="auto"/>
                                <w:bottom w:val="none" w:sz="0" w:space="0" w:color="auto"/>
                                <w:right w:val="none" w:sz="0" w:space="0" w:color="auto"/>
                              </w:divBdr>
                              <w:divsChild>
                                <w:div w:id="472525683">
                                  <w:marLeft w:val="0"/>
                                  <w:marRight w:val="0"/>
                                  <w:marTop w:val="0"/>
                                  <w:marBottom w:val="0"/>
                                  <w:divBdr>
                                    <w:top w:val="none" w:sz="0" w:space="0" w:color="auto"/>
                                    <w:left w:val="none" w:sz="0" w:space="0" w:color="auto"/>
                                    <w:bottom w:val="none" w:sz="0" w:space="0" w:color="auto"/>
                                    <w:right w:val="none" w:sz="0" w:space="0" w:color="auto"/>
                                  </w:divBdr>
                                </w:div>
                              </w:divsChild>
                            </w:div>
                            <w:div w:id="472525891">
                              <w:marLeft w:val="0"/>
                              <w:marRight w:val="0"/>
                              <w:marTop w:val="0"/>
                              <w:marBottom w:val="0"/>
                              <w:divBdr>
                                <w:top w:val="none" w:sz="0" w:space="0" w:color="auto"/>
                                <w:left w:val="none" w:sz="0" w:space="0" w:color="auto"/>
                                <w:bottom w:val="none" w:sz="0" w:space="0" w:color="auto"/>
                                <w:right w:val="none" w:sz="0" w:space="0" w:color="auto"/>
                              </w:divBdr>
                              <w:divsChild>
                                <w:div w:id="472525568">
                                  <w:marLeft w:val="0"/>
                                  <w:marRight w:val="0"/>
                                  <w:marTop w:val="0"/>
                                  <w:marBottom w:val="0"/>
                                  <w:divBdr>
                                    <w:top w:val="none" w:sz="0" w:space="0" w:color="auto"/>
                                    <w:left w:val="none" w:sz="0" w:space="0" w:color="auto"/>
                                    <w:bottom w:val="none" w:sz="0" w:space="0" w:color="auto"/>
                                    <w:right w:val="none" w:sz="0" w:space="0" w:color="auto"/>
                                  </w:divBdr>
                                </w:div>
                              </w:divsChild>
                            </w:div>
                            <w:div w:id="472525906">
                              <w:marLeft w:val="0"/>
                              <w:marRight w:val="0"/>
                              <w:marTop w:val="0"/>
                              <w:marBottom w:val="0"/>
                              <w:divBdr>
                                <w:top w:val="none" w:sz="0" w:space="0" w:color="auto"/>
                                <w:left w:val="none" w:sz="0" w:space="0" w:color="auto"/>
                                <w:bottom w:val="none" w:sz="0" w:space="0" w:color="auto"/>
                                <w:right w:val="none" w:sz="0" w:space="0" w:color="auto"/>
                              </w:divBdr>
                              <w:divsChild>
                                <w:div w:id="472525599">
                                  <w:marLeft w:val="0"/>
                                  <w:marRight w:val="0"/>
                                  <w:marTop w:val="0"/>
                                  <w:marBottom w:val="0"/>
                                  <w:divBdr>
                                    <w:top w:val="none" w:sz="0" w:space="0" w:color="auto"/>
                                    <w:left w:val="none" w:sz="0" w:space="0" w:color="auto"/>
                                    <w:bottom w:val="none" w:sz="0" w:space="0" w:color="auto"/>
                                    <w:right w:val="none" w:sz="0" w:space="0" w:color="auto"/>
                                  </w:divBdr>
                                </w:div>
                              </w:divsChild>
                            </w:div>
                            <w:div w:id="472525913">
                              <w:marLeft w:val="0"/>
                              <w:marRight w:val="0"/>
                              <w:marTop w:val="0"/>
                              <w:marBottom w:val="0"/>
                              <w:divBdr>
                                <w:top w:val="none" w:sz="0" w:space="0" w:color="auto"/>
                                <w:left w:val="none" w:sz="0" w:space="0" w:color="auto"/>
                                <w:bottom w:val="none" w:sz="0" w:space="0" w:color="auto"/>
                                <w:right w:val="none" w:sz="0" w:space="0" w:color="auto"/>
                              </w:divBdr>
                              <w:divsChild>
                                <w:div w:id="472525630">
                                  <w:marLeft w:val="0"/>
                                  <w:marRight w:val="0"/>
                                  <w:marTop w:val="0"/>
                                  <w:marBottom w:val="0"/>
                                  <w:divBdr>
                                    <w:top w:val="none" w:sz="0" w:space="0" w:color="auto"/>
                                    <w:left w:val="none" w:sz="0" w:space="0" w:color="auto"/>
                                    <w:bottom w:val="none" w:sz="0" w:space="0" w:color="auto"/>
                                    <w:right w:val="none" w:sz="0" w:space="0" w:color="auto"/>
                                  </w:divBdr>
                                </w:div>
                              </w:divsChild>
                            </w:div>
                            <w:div w:id="472525922">
                              <w:marLeft w:val="0"/>
                              <w:marRight w:val="0"/>
                              <w:marTop w:val="0"/>
                              <w:marBottom w:val="0"/>
                              <w:divBdr>
                                <w:top w:val="none" w:sz="0" w:space="0" w:color="auto"/>
                                <w:left w:val="none" w:sz="0" w:space="0" w:color="auto"/>
                                <w:bottom w:val="none" w:sz="0" w:space="0" w:color="auto"/>
                                <w:right w:val="none" w:sz="0" w:space="0" w:color="auto"/>
                              </w:divBdr>
                              <w:divsChild>
                                <w:div w:id="472525918">
                                  <w:marLeft w:val="0"/>
                                  <w:marRight w:val="0"/>
                                  <w:marTop w:val="0"/>
                                  <w:marBottom w:val="0"/>
                                  <w:divBdr>
                                    <w:top w:val="none" w:sz="0" w:space="0" w:color="auto"/>
                                    <w:left w:val="none" w:sz="0" w:space="0" w:color="auto"/>
                                    <w:bottom w:val="none" w:sz="0" w:space="0" w:color="auto"/>
                                    <w:right w:val="none" w:sz="0" w:space="0" w:color="auto"/>
                                  </w:divBdr>
                                </w:div>
                              </w:divsChild>
                            </w:div>
                            <w:div w:id="472525923">
                              <w:marLeft w:val="0"/>
                              <w:marRight w:val="0"/>
                              <w:marTop w:val="0"/>
                              <w:marBottom w:val="0"/>
                              <w:divBdr>
                                <w:top w:val="none" w:sz="0" w:space="0" w:color="auto"/>
                                <w:left w:val="none" w:sz="0" w:space="0" w:color="auto"/>
                                <w:bottom w:val="none" w:sz="0" w:space="0" w:color="auto"/>
                                <w:right w:val="none" w:sz="0" w:space="0" w:color="auto"/>
                              </w:divBdr>
                              <w:divsChild>
                                <w:div w:id="472526029">
                                  <w:marLeft w:val="0"/>
                                  <w:marRight w:val="0"/>
                                  <w:marTop w:val="0"/>
                                  <w:marBottom w:val="0"/>
                                  <w:divBdr>
                                    <w:top w:val="none" w:sz="0" w:space="0" w:color="auto"/>
                                    <w:left w:val="none" w:sz="0" w:space="0" w:color="auto"/>
                                    <w:bottom w:val="none" w:sz="0" w:space="0" w:color="auto"/>
                                    <w:right w:val="none" w:sz="0" w:space="0" w:color="auto"/>
                                  </w:divBdr>
                                </w:div>
                              </w:divsChild>
                            </w:div>
                            <w:div w:id="472525928">
                              <w:marLeft w:val="0"/>
                              <w:marRight w:val="0"/>
                              <w:marTop w:val="0"/>
                              <w:marBottom w:val="0"/>
                              <w:divBdr>
                                <w:top w:val="none" w:sz="0" w:space="0" w:color="auto"/>
                                <w:left w:val="none" w:sz="0" w:space="0" w:color="auto"/>
                                <w:bottom w:val="none" w:sz="0" w:space="0" w:color="auto"/>
                                <w:right w:val="none" w:sz="0" w:space="0" w:color="auto"/>
                              </w:divBdr>
                              <w:divsChild>
                                <w:div w:id="472525911">
                                  <w:marLeft w:val="0"/>
                                  <w:marRight w:val="0"/>
                                  <w:marTop w:val="0"/>
                                  <w:marBottom w:val="0"/>
                                  <w:divBdr>
                                    <w:top w:val="none" w:sz="0" w:space="0" w:color="auto"/>
                                    <w:left w:val="none" w:sz="0" w:space="0" w:color="auto"/>
                                    <w:bottom w:val="none" w:sz="0" w:space="0" w:color="auto"/>
                                    <w:right w:val="none" w:sz="0" w:space="0" w:color="auto"/>
                                  </w:divBdr>
                                </w:div>
                              </w:divsChild>
                            </w:div>
                            <w:div w:id="472525930">
                              <w:marLeft w:val="0"/>
                              <w:marRight w:val="0"/>
                              <w:marTop w:val="0"/>
                              <w:marBottom w:val="0"/>
                              <w:divBdr>
                                <w:top w:val="none" w:sz="0" w:space="0" w:color="auto"/>
                                <w:left w:val="none" w:sz="0" w:space="0" w:color="auto"/>
                                <w:bottom w:val="none" w:sz="0" w:space="0" w:color="auto"/>
                                <w:right w:val="none" w:sz="0" w:space="0" w:color="auto"/>
                              </w:divBdr>
                              <w:divsChild>
                                <w:div w:id="472525622">
                                  <w:marLeft w:val="0"/>
                                  <w:marRight w:val="0"/>
                                  <w:marTop w:val="0"/>
                                  <w:marBottom w:val="0"/>
                                  <w:divBdr>
                                    <w:top w:val="none" w:sz="0" w:space="0" w:color="auto"/>
                                    <w:left w:val="none" w:sz="0" w:space="0" w:color="auto"/>
                                    <w:bottom w:val="none" w:sz="0" w:space="0" w:color="auto"/>
                                    <w:right w:val="none" w:sz="0" w:space="0" w:color="auto"/>
                                  </w:divBdr>
                                </w:div>
                              </w:divsChild>
                            </w:div>
                            <w:div w:id="472525932">
                              <w:marLeft w:val="0"/>
                              <w:marRight w:val="0"/>
                              <w:marTop w:val="0"/>
                              <w:marBottom w:val="0"/>
                              <w:divBdr>
                                <w:top w:val="none" w:sz="0" w:space="0" w:color="auto"/>
                                <w:left w:val="none" w:sz="0" w:space="0" w:color="auto"/>
                                <w:bottom w:val="none" w:sz="0" w:space="0" w:color="auto"/>
                                <w:right w:val="none" w:sz="0" w:space="0" w:color="auto"/>
                              </w:divBdr>
                              <w:divsChild>
                                <w:div w:id="472526018">
                                  <w:marLeft w:val="0"/>
                                  <w:marRight w:val="0"/>
                                  <w:marTop w:val="0"/>
                                  <w:marBottom w:val="0"/>
                                  <w:divBdr>
                                    <w:top w:val="none" w:sz="0" w:space="0" w:color="auto"/>
                                    <w:left w:val="none" w:sz="0" w:space="0" w:color="auto"/>
                                    <w:bottom w:val="none" w:sz="0" w:space="0" w:color="auto"/>
                                    <w:right w:val="none" w:sz="0" w:space="0" w:color="auto"/>
                                  </w:divBdr>
                                </w:div>
                              </w:divsChild>
                            </w:div>
                            <w:div w:id="472525947">
                              <w:marLeft w:val="0"/>
                              <w:marRight w:val="0"/>
                              <w:marTop w:val="0"/>
                              <w:marBottom w:val="0"/>
                              <w:divBdr>
                                <w:top w:val="none" w:sz="0" w:space="0" w:color="auto"/>
                                <w:left w:val="none" w:sz="0" w:space="0" w:color="auto"/>
                                <w:bottom w:val="none" w:sz="0" w:space="0" w:color="auto"/>
                                <w:right w:val="none" w:sz="0" w:space="0" w:color="auto"/>
                              </w:divBdr>
                              <w:divsChild>
                                <w:div w:id="472525710">
                                  <w:marLeft w:val="0"/>
                                  <w:marRight w:val="0"/>
                                  <w:marTop w:val="0"/>
                                  <w:marBottom w:val="0"/>
                                  <w:divBdr>
                                    <w:top w:val="none" w:sz="0" w:space="0" w:color="auto"/>
                                    <w:left w:val="none" w:sz="0" w:space="0" w:color="auto"/>
                                    <w:bottom w:val="none" w:sz="0" w:space="0" w:color="auto"/>
                                    <w:right w:val="none" w:sz="0" w:space="0" w:color="auto"/>
                                  </w:divBdr>
                                </w:div>
                              </w:divsChild>
                            </w:div>
                            <w:div w:id="472525953">
                              <w:marLeft w:val="0"/>
                              <w:marRight w:val="0"/>
                              <w:marTop w:val="0"/>
                              <w:marBottom w:val="0"/>
                              <w:divBdr>
                                <w:top w:val="none" w:sz="0" w:space="0" w:color="auto"/>
                                <w:left w:val="none" w:sz="0" w:space="0" w:color="auto"/>
                                <w:bottom w:val="none" w:sz="0" w:space="0" w:color="auto"/>
                                <w:right w:val="none" w:sz="0" w:space="0" w:color="auto"/>
                              </w:divBdr>
                              <w:divsChild>
                                <w:div w:id="472525828">
                                  <w:marLeft w:val="0"/>
                                  <w:marRight w:val="0"/>
                                  <w:marTop w:val="0"/>
                                  <w:marBottom w:val="0"/>
                                  <w:divBdr>
                                    <w:top w:val="none" w:sz="0" w:space="0" w:color="auto"/>
                                    <w:left w:val="none" w:sz="0" w:space="0" w:color="auto"/>
                                    <w:bottom w:val="none" w:sz="0" w:space="0" w:color="auto"/>
                                    <w:right w:val="none" w:sz="0" w:space="0" w:color="auto"/>
                                  </w:divBdr>
                                </w:div>
                              </w:divsChild>
                            </w:div>
                            <w:div w:id="472525972">
                              <w:marLeft w:val="0"/>
                              <w:marRight w:val="0"/>
                              <w:marTop w:val="0"/>
                              <w:marBottom w:val="0"/>
                              <w:divBdr>
                                <w:top w:val="none" w:sz="0" w:space="0" w:color="auto"/>
                                <w:left w:val="none" w:sz="0" w:space="0" w:color="auto"/>
                                <w:bottom w:val="none" w:sz="0" w:space="0" w:color="auto"/>
                                <w:right w:val="none" w:sz="0" w:space="0" w:color="auto"/>
                              </w:divBdr>
                              <w:divsChild>
                                <w:div w:id="472525566">
                                  <w:marLeft w:val="0"/>
                                  <w:marRight w:val="0"/>
                                  <w:marTop w:val="0"/>
                                  <w:marBottom w:val="0"/>
                                  <w:divBdr>
                                    <w:top w:val="none" w:sz="0" w:space="0" w:color="auto"/>
                                    <w:left w:val="none" w:sz="0" w:space="0" w:color="auto"/>
                                    <w:bottom w:val="none" w:sz="0" w:space="0" w:color="auto"/>
                                    <w:right w:val="none" w:sz="0" w:space="0" w:color="auto"/>
                                  </w:divBdr>
                                </w:div>
                              </w:divsChild>
                            </w:div>
                            <w:div w:id="472526008">
                              <w:marLeft w:val="0"/>
                              <w:marRight w:val="0"/>
                              <w:marTop w:val="0"/>
                              <w:marBottom w:val="0"/>
                              <w:divBdr>
                                <w:top w:val="none" w:sz="0" w:space="0" w:color="auto"/>
                                <w:left w:val="none" w:sz="0" w:space="0" w:color="auto"/>
                                <w:bottom w:val="none" w:sz="0" w:space="0" w:color="auto"/>
                                <w:right w:val="none" w:sz="0" w:space="0" w:color="auto"/>
                              </w:divBdr>
                              <w:divsChild>
                                <w:div w:id="472525787">
                                  <w:marLeft w:val="0"/>
                                  <w:marRight w:val="0"/>
                                  <w:marTop w:val="0"/>
                                  <w:marBottom w:val="0"/>
                                  <w:divBdr>
                                    <w:top w:val="none" w:sz="0" w:space="0" w:color="auto"/>
                                    <w:left w:val="none" w:sz="0" w:space="0" w:color="auto"/>
                                    <w:bottom w:val="none" w:sz="0" w:space="0" w:color="auto"/>
                                    <w:right w:val="none" w:sz="0" w:space="0" w:color="auto"/>
                                  </w:divBdr>
                                </w:div>
                              </w:divsChild>
                            </w:div>
                            <w:div w:id="472526016">
                              <w:marLeft w:val="0"/>
                              <w:marRight w:val="0"/>
                              <w:marTop w:val="0"/>
                              <w:marBottom w:val="0"/>
                              <w:divBdr>
                                <w:top w:val="none" w:sz="0" w:space="0" w:color="auto"/>
                                <w:left w:val="none" w:sz="0" w:space="0" w:color="auto"/>
                                <w:bottom w:val="none" w:sz="0" w:space="0" w:color="auto"/>
                                <w:right w:val="none" w:sz="0" w:space="0" w:color="auto"/>
                              </w:divBdr>
                              <w:divsChild>
                                <w:div w:id="472525783">
                                  <w:marLeft w:val="0"/>
                                  <w:marRight w:val="0"/>
                                  <w:marTop w:val="0"/>
                                  <w:marBottom w:val="0"/>
                                  <w:divBdr>
                                    <w:top w:val="none" w:sz="0" w:space="0" w:color="auto"/>
                                    <w:left w:val="none" w:sz="0" w:space="0" w:color="auto"/>
                                    <w:bottom w:val="none" w:sz="0" w:space="0" w:color="auto"/>
                                    <w:right w:val="none" w:sz="0" w:space="0" w:color="auto"/>
                                  </w:divBdr>
                                </w:div>
                              </w:divsChild>
                            </w:div>
                            <w:div w:id="472526026">
                              <w:marLeft w:val="0"/>
                              <w:marRight w:val="0"/>
                              <w:marTop w:val="0"/>
                              <w:marBottom w:val="0"/>
                              <w:divBdr>
                                <w:top w:val="none" w:sz="0" w:space="0" w:color="auto"/>
                                <w:left w:val="none" w:sz="0" w:space="0" w:color="auto"/>
                                <w:bottom w:val="none" w:sz="0" w:space="0" w:color="auto"/>
                                <w:right w:val="none" w:sz="0" w:space="0" w:color="auto"/>
                              </w:divBdr>
                              <w:divsChild>
                                <w:div w:id="47252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2525895">
      <w:marLeft w:val="0"/>
      <w:marRight w:val="0"/>
      <w:marTop w:val="0"/>
      <w:marBottom w:val="0"/>
      <w:divBdr>
        <w:top w:val="none" w:sz="0" w:space="0" w:color="auto"/>
        <w:left w:val="none" w:sz="0" w:space="0" w:color="auto"/>
        <w:bottom w:val="none" w:sz="0" w:space="0" w:color="auto"/>
        <w:right w:val="none" w:sz="0" w:space="0" w:color="auto"/>
      </w:divBdr>
    </w:div>
    <w:div w:id="472525901">
      <w:marLeft w:val="0"/>
      <w:marRight w:val="0"/>
      <w:marTop w:val="0"/>
      <w:marBottom w:val="0"/>
      <w:divBdr>
        <w:top w:val="none" w:sz="0" w:space="0" w:color="auto"/>
        <w:left w:val="none" w:sz="0" w:space="0" w:color="auto"/>
        <w:bottom w:val="none" w:sz="0" w:space="0" w:color="auto"/>
        <w:right w:val="none" w:sz="0" w:space="0" w:color="auto"/>
      </w:divBdr>
      <w:divsChild>
        <w:div w:id="472525704">
          <w:marLeft w:val="0"/>
          <w:marRight w:val="0"/>
          <w:marTop w:val="0"/>
          <w:marBottom w:val="0"/>
          <w:divBdr>
            <w:top w:val="none" w:sz="0" w:space="0" w:color="auto"/>
            <w:left w:val="none" w:sz="0" w:space="0" w:color="auto"/>
            <w:bottom w:val="none" w:sz="0" w:space="0" w:color="auto"/>
            <w:right w:val="none" w:sz="0" w:space="0" w:color="auto"/>
          </w:divBdr>
          <w:divsChild>
            <w:div w:id="472525779">
              <w:marLeft w:val="0"/>
              <w:marRight w:val="0"/>
              <w:marTop w:val="0"/>
              <w:marBottom w:val="0"/>
              <w:divBdr>
                <w:top w:val="none" w:sz="0" w:space="0" w:color="auto"/>
                <w:left w:val="none" w:sz="0" w:space="0" w:color="auto"/>
                <w:bottom w:val="none" w:sz="0" w:space="0" w:color="auto"/>
                <w:right w:val="none" w:sz="0" w:space="0" w:color="auto"/>
              </w:divBdr>
              <w:divsChild>
                <w:div w:id="472525810">
                  <w:marLeft w:val="0"/>
                  <w:marRight w:val="0"/>
                  <w:marTop w:val="0"/>
                  <w:marBottom w:val="0"/>
                  <w:divBdr>
                    <w:top w:val="none" w:sz="0" w:space="0" w:color="auto"/>
                    <w:left w:val="none" w:sz="0" w:space="0" w:color="auto"/>
                    <w:bottom w:val="none" w:sz="0" w:space="0" w:color="auto"/>
                    <w:right w:val="none" w:sz="0" w:space="0" w:color="auto"/>
                  </w:divBdr>
                  <w:divsChild>
                    <w:div w:id="472525685">
                      <w:marLeft w:val="0"/>
                      <w:marRight w:val="0"/>
                      <w:marTop w:val="0"/>
                      <w:marBottom w:val="0"/>
                      <w:divBdr>
                        <w:top w:val="none" w:sz="0" w:space="0" w:color="auto"/>
                        <w:left w:val="none" w:sz="0" w:space="0" w:color="auto"/>
                        <w:bottom w:val="none" w:sz="0" w:space="0" w:color="auto"/>
                        <w:right w:val="none" w:sz="0" w:space="0" w:color="auto"/>
                      </w:divBdr>
                      <w:divsChild>
                        <w:div w:id="472525708">
                          <w:marLeft w:val="0"/>
                          <w:marRight w:val="0"/>
                          <w:marTop w:val="0"/>
                          <w:marBottom w:val="0"/>
                          <w:divBdr>
                            <w:top w:val="none" w:sz="0" w:space="0" w:color="auto"/>
                            <w:left w:val="none" w:sz="0" w:space="0" w:color="auto"/>
                            <w:bottom w:val="none" w:sz="0" w:space="0" w:color="auto"/>
                            <w:right w:val="none" w:sz="0" w:space="0" w:color="auto"/>
                          </w:divBdr>
                          <w:divsChild>
                            <w:div w:id="472525546">
                              <w:marLeft w:val="0"/>
                              <w:marRight w:val="0"/>
                              <w:marTop w:val="0"/>
                              <w:marBottom w:val="0"/>
                              <w:divBdr>
                                <w:top w:val="none" w:sz="0" w:space="0" w:color="auto"/>
                                <w:left w:val="none" w:sz="0" w:space="0" w:color="auto"/>
                                <w:bottom w:val="none" w:sz="0" w:space="0" w:color="auto"/>
                                <w:right w:val="none" w:sz="0" w:space="0" w:color="auto"/>
                              </w:divBdr>
                              <w:divsChild>
                                <w:div w:id="472525975">
                                  <w:marLeft w:val="0"/>
                                  <w:marRight w:val="0"/>
                                  <w:marTop w:val="0"/>
                                  <w:marBottom w:val="0"/>
                                  <w:divBdr>
                                    <w:top w:val="none" w:sz="0" w:space="0" w:color="auto"/>
                                    <w:left w:val="none" w:sz="0" w:space="0" w:color="auto"/>
                                    <w:bottom w:val="none" w:sz="0" w:space="0" w:color="auto"/>
                                    <w:right w:val="none" w:sz="0" w:space="0" w:color="auto"/>
                                  </w:divBdr>
                                </w:div>
                              </w:divsChild>
                            </w:div>
                            <w:div w:id="472525552">
                              <w:marLeft w:val="0"/>
                              <w:marRight w:val="0"/>
                              <w:marTop w:val="0"/>
                              <w:marBottom w:val="0"/>
                              <w:divBdr>
                                <w:top w:val="none" w:sz="0" w:space="0" w:color="auto"/>
                                <w:left w:val="none" w:sz="0" w:space="0" w:color="auto"/>
                                <w:bottom w:val="none" w:sz="0" w:space="0" w:color="auto"/>
                                <w:right w:val="none" w:sz="0" w:space="0" w:color="auto"/>
                              </w:divBdr>
                              <w:divsChild>
                                <w:div w:id="472525652">
                                  <w:marLeft w:val="0"/>
                                  <w:marRight w:val="0"/>
                                  <w:marTop w:val="0"/>
                                  <w:marBottom w:val="0"/>
                                  <w:divBdr>
                                    <w:top w:val="none" w:sz="0" w:space="0" w:color="auto"/>
                                    <w:left w:val="none" w:sz="0" w:space="0" w:color="auto"/>
                                    <w:bottom w:val="none" w:sz="0" w:space="0" w:color="auto"/>
                                    <w:right w:val="none" w:sz="0" w:space="0" w:color="auto"/>
                                  </w:divBdr>
                                </w:div>
                              </w:divsChild>
                            </w:div>
                            <w:div w:id="472525560">
                              <w:marLeft w:val="0"/>
                              <w:marRight w:val="0"/>
                              <w:marTop w:val="0"/>
                              <w:marBottom w:val="0"/>
                              <w:divBdr>
                                <w:top w:val="none" w:sz="0" w:space="0" w:color="auto"/>
                                <w:left w:val="none" w:sz="0" w:space="0" w:color="auto"/>
                                <w:bottom w:val="none" w:sz="0" w:space="0" w:color="auto"/>
                                <w:right w:val="none" w:sz="0" w:space="0" w:color="auto"/>
                              </w:divBdr>
                              <w:divsChild>
                                <w:div w:id="472525833">
                                  <w:marLeft w:val="0"/>
                                  <w:marRight w:val="0"/>
                                  <w:marTop w:val="0"/>
                                  <w:marBottom w:val="0"/>
                                  <w:divBdr>
                                    <w:top w:val="none" w:sz="0" w:space="0" w:color="auto"/>
                                    <w:left w:val="none" w:sz="0" w:space="0" w:color="auto"/>
                                    <w:bottom w:val="none" w:sz="0" w:space="0" w:color="auto"/>
                                    <w:right w:val="none" w:sz="0" w:space="0" w:color="auto"/>
                                  </w:divBdr>
                                </w:div>
                              </w:divsChild>
                            </w:div>
                            <w:div w:id="472525562">
                              <w:marLeft w:val="0"/>
                              <w:marRight w:val="0"/>
                              <w:marTop w:val="0"/>
                              <w:marBottom w:val="0"/>
                              <w:divBdr>
                                <w:top w:val="none" w:sz="0" w:space="0" w:color="auto"/>
                                <w:left w:val="none" w:sz="0" w:space="0" w:color="auto"/>
                                <w:bottom w:val="none" w:sz="0" w:space="0" w:color="auto"/>
                                <w:right w:val="none" w:sz="0" w:space="0" w:color="auto"/>
                              </w:divBdr>
                              <w:divsChild>
                                <w:div w:id="472525898">
                                  <w:marLeft w:val="0"/>
                                  <w:marRight w:val="0"/>
                                  <w:marTop w:val="0"/>
                                  <w:marBottom w:val="0"/>
                                  <w:divBdr>
                                    <w:top w:val="none" w:sz="0" w:space="0" w:color="auto"/>
                                    <w:left w:val="none" w:sz="0" w:space="0" w:color="auto"/>
                                    <w:bottom w:val="none" w:sz="0" w:space="0" w:color="auto"/>
                                    <w:right w:val="none" w:sz="0" w:space="0" w:color="auto"/>
                                  </w:divBdr>
                                </w:div>
                              </w:divsChild>
                            </w:div>
                            <w:div w:id="472525590">
                              <w:marLeft w:val="0"/>
                              <w:marRight w:val="0"/>
                              <w:marTop w:val="0"/>
                              <w:marBottom w:val="0"/>
                              <w:divBdr>
                                <w:top w:val="none" w:sz="0" w:space="0" w:color="auto"/>
                                <w:left w:val="none" w:sz="0" w:space="0" w:color="auto"/>
                                <w:bottom w:val="none" w:sz="0" w:space="0" w:color="auto"/>
                                <w:right w:val="none" w:sz="0" w:space="0" w:color="auto"/>
                              </w:divBdr>
                              <w:divsChild>
                                <w:div w:id="472525843">
                                  <w:marLeft w:val="0"/>
                                  <w:marRight w:val="0"/>
                                  <w:marTop w:val="0"/>
                                  <w:marBottom w:val="0"/>
                                  <w:divBdr>
                                    <w:top w:val="none" w:sz="0" w:space="0" w:color="auto"/>
                                    <w:left w:val="none" w:sz="0" w:space="0" w:color="auto"/>
                                    <w:bottom w:val="none" w:sz="0" w:space="0" w:color="auto"/>
                                    <w:right w:val="none" w:sz="0" w:space="0" w:color="auto"/>
                                  </w:divBdr>
                                </w:div>
                              </w:divsChild>
                            </w:div>
                            <w:div w:id="472525608">
                              <w:marLeft w:val="0"/>
                              <w:marRight w:val="0"/>
                              <w:marTop w:val="0"/>
                              <w:marBottom w:val="0"/>
                              <w:divBdr>
                                <w:top w:val="none" w:sz="0" w:space="0" w:color="auto"/>
                                <w:left w:val="none" w:sz="0" w:space="0" w:color="auto"/>
                                <w:bottom w:val="none" w:sz="0" w:space="0" w:color="auto"/>
                                <w:right w:val="none" w:sz="0" w:space="0" w:color="auto"/>
                              </w:divBdr>
                              <w:divsChild>
                                <w:div w:id="472525966">
                                  <w:marLeft w:val="0"/>
                                  <w:marRight w:val="0"/>
                                  <w:marTop w:val="0"/>
                                  <w:marBottom w:val="0"/>
                                  <w:divBdr>
                                    <w:top w:val="none" w:sz="0" w:space="0" w:color="auto"/>
                                    <w:left w:val="none" w:sz="0" w:space="0" w:color="auto"/>
                                    <w:bottom w:val="none" w:sz="0" w:space="0" w:color="auto"/>
                                    <w:right w:val="none" w:sz="0" w:space="0" w:color="auto"/>
                                  </w:divBdr>
                                </w:div>
                              </w:divsChild>
                            </w:div>
                            <w:div w:id="472525623">
                              <w:marLeft w:val="0"/>
                              <w:marRight w:val="0"/>
                              <w:marTop w:val="0"/>
                              <w:marBottom w:val="0"/>
                              <w:divBdr>
                                <w:top w:val="none" w:sz="0" w:space="0" w:color="auto"/>
                                <w:left w:val="none" w:sz="0" w:space="0" w:color="auto"/>
                                <w:bottom w:val="none" w:sz="0" w:space="0" w:color="auto"/>
                                <w:right w:val="none" w:sz="0" w:space="0" w:color="auto"/>
                              </w:divBdr>
                              <w:divsChild>
                                <w:div w:id="472525676">
                                  <w:marLeft w:val="0"/>
                                  <w:marRight w:val="0"/>
                                  <w:marTop w:val="0"/>
                                  <w:marBottom w:val="0"/>
                                  <w:divBdr>
                                    <w:top w:val="none" w:sz="0" w:space="0" w:color="auto"/>
                                    <w:left w:val="none" w:sz="0" w:space="0" w:color="auto"/>
                                    <w:bottom w:val="none" w:sz="0" w:space="0" w:color="auto"/>
                                    <w:right w:val="none" w:sz="0" w:space="0" w:color="auto"/>
                                  </w:divBdr>
                                </w:div>
                              </w:divsChild>
                            </w:div>
                            <w:div w:id="472525632">
                              <w:marLeft w:val="0"/>
                              <w:marRight w:val="0"/>
                              <w:marTop w:val="0"/>
                              <w:marBottom w:val="0"/>
                              <w:divBdr>
                                <w:top w:val="none" w:sz="0" w:space="0" w:color="auto"/>
                                <w:left w:val="none" w:sz="0" w:space="0" w:color="auto"/>
                                <w:bottom w:val="none" w:sz="0" w:space="0" w:color="auto"/>
                                <w:right w:val="none" w:sz="0" w:space="0" w:color="auto"/>
                              </w:divBdr>
                              <w:divsChild>
                                <w:div w:id="472526032">
                                  <w:marLeft w:val="0"/>
                                  <w:marRight w:val="0"/>
                                  <w:marTop w:val="0"/>
                                  <w:marBottom w:val="0"/>
                                  <w:divBdr>
                                    <w:top w:val="none" w:sz="0" w:space="0" w:color="auto"/>
                                    <w:left w:val="none" w:sz="0" w:space="0" w:color="auto"/>
                                    <w:bottom w:val="none" w:sz="0" w:space="0" w:color="auto"/>
                                    <w:right w:val="none" w:sz="0" w:space="0" w:color="auto"/>
                                  </w:divBdr>
                                </w:div>
                              </w:divsChild>
                            </w:div>
                            <w:div w:id="472525644">
                              <w:marLeft w:val="0"/>
                              <w:marRight w:val="0"/>
                              <w:marTop w:val="0"/>
                              <w:marBottom w:val="0"/>
                              <w:divBdr>
                                <w:top w:val="none" w:sz="0" w:space="0" w:color="auto"/>
                                <w:left w:val="none" w:sz="0" w:space="0" w:color="auto"/>
                                <w:bottom w:val="none" w:sz="0" w:space="0" w:color="auto"/>
                                <w:right w:val="none" w:sz="0" w:space="0" w:color="auto"/>
                              </w:divBdr>
                              <w:divsChild>
                                <w:div w:id="472525978">
                                  <w:marLeft w:val="0"/>
                                  <w:marRight w:val="0"/>
                                  <w:marTop w:val="0"/>
                                  <w:marBottom w:val="0"/>
                                  <w:divBdr>
                                    <w:top w:val="none" w:sz="0" w:space="0" w:color="auto"/>
                                    <w:left w:val="none" w:sz="0" w:space="0" w:color="auto"/>
                                    <w:bottom w:val="none" w:sz="0" w:space="0" w:color="auto"/>
                                    <w:right w:val="none" w:sz="0" w:space="0" w:color="auto"/>
                                  </w:divBdr>
                                </w:div>
                              </w:divsChild>
                            </w:div>
                            <w:div w:id="472525667">
                              <w:marLeft w:val="0"/>
                              <w:marRight w:val="0"/>
                              <w:marTop w:val="0"/>
                              <w:marBottom w:val="0"/>
                              <w:divBdr>
                                <w:top w:val="none" w:sz="0" w:space="0" w:color="auto"/>
                                <w:left w:val="none" w:sz="0" w:space="0" w:color="auto"/>
                                <w:bottom w:val="none" w:sz="0" w:space="0" w:color="auto"/>
                                <w:right w:val="none" w:sz="0" w:space="0" w:color="auto"/>
                              </w:divBdr>
                              <w:divsChild>
                                <w:div w:id="472525693">
                                  <w:marLeft w:val="0"/>
                                  <w:marRight w:val="0"/>
                                  <w:marTop w:val="0"/>
                                  <w:marBottom w:val="0"/>
                                  <w:divBdr>
                                    <w:top w:val="none" w:sz="0" w:space="0" w:color="auto"/>
                                    <w:left w:val="none" w:sz="0" w:space="0" w:color="auto"/>
                                    <w:bottom w:val="none" w:sz="0" w:space="0" w:color="auto"/>
                                    <w:right w:val="none" w:sz="0" w:space="0" w:color="auto"/>
                                  </w:divBdr>
                                </w:div>
                              </w:divsChild>
                            </w:div>
                            <w:div w:id="472525688">
                              <w:marLeft w:val="0"/>
                              <w:marRight w:val="0"/>
                              <w:marTop w:val="0"/>
                              <w:marBottom w:val="0"/>
                              <w:divBdr>
                                <w:top w:val="none" w:sz="0" w:space="0" w:color="auto"/>
                                <w:left w:val="none" w:sz="0" w:space="0" w:color="auto"/>
                                <w:bottom w:val="none" w:sz="0" w:space="0" w:color="auto"/>
                                <w:right w:val="none" w:sz="0" w:space="0" w:color="auto"/>
                              </w:divBdr>
                              <w:divsChild>
                                <w:div w:id="472525567">
                                  <w:marLeft w:val="0"/>
                                  <w:marRight w:val="0"/>
                                  <w:marTop w:val="0"/>
                                  <w:marBottom w:val="0"/>
                                  <w:divBdr>
                                    <w:top w:val="none" w:sz="0" w:space="0" w:color="auto"/>
                                    <w:left w:val="none" w:sz="0" w:space="0" w:color="auto"/>
                                    <w:bottom w:val="none" w:sz="0" w:space="0" w:color="auto"/>
                                    <w:right w:val="none" w:sz="0" w:space="0" w:color="auto"/>
                                  </w:divBdr>
                                </w:div>
                              </w:divsChild>
                            </w:div>
                            <w:div w:id="472525739">
                              <w:marLeft w:val="0"/>
                              <w:marRight w:val="0"/>
                              <w:marTop w:val="0"/>
                              <w:marBottom w:val="0"/>
                              <w:divBdr>
                                <w:top w:val="none" w:sz="0" w:space="0" w:color="auto"/>
                                <w:left w:val="none" w:sz="0" w:space="0" w:color="auto"/>
                                <w:bottom w:val="none" w:sz="0" w:space="0" w:color="auto"/>
                                <w:right w:val="none" w:sz="0" w:space="0" w:color="auto"/>
                              </w:divBdr>
                              <w:divsChild>
                                <w:div w:id="472525660">
                                  <w:marLeft w:val="0"/>
                                  <w:marRight w:val="0"/>
                                  <w:marTop w:val="0"/>
                                  <w:marBottom w:val="0"/>
                                  <w:divBdr>
                                    <w:top w:val="none" w:sz="0" w:space="0" w:color="auto"/>
                                    <w:left w:val="none" w:sz="0" w:space="0" w:color="auto"/>
                                    <w:bottom w:val="none" w:sz="0" w:space="0" w:color="auto"/>
                                    <w:right w:val="none" w:sz="0" w:space="0" w:color="auto"/>
                                  </w:divBdr>
                                </w:div>
                              </w:divsChild>
                            </w:div>
                            <w:div w:id="472525740">
                              <w:marLeft w:val="0"/>
                              <w:marRight w:val="0"/>
                              <w:marTop w:val="0"/>
                              <w:marBottom w:val="0"/>
                              <w:divBdr>
                                <w:top w:val="none" w:sz="0" w:space="0" w:color="auto"/>
                                <w:left w:val="none" w:sz="0" w:space="0" w:color="auto"/>
                                <w:bottom w:val="none" w:sz="0" w:space="0" w:color="auto"/>
                                <w:right w:val="none" w:sz="0" w:space="0" w:color="auto"/>
                              </w:divBdr>
                              <w:divsChild>
                                <w:div w:id="472525607">
                                  <w:marLeft w:val="0"/>
                                  <w:marRight w:val="0"/>
                                  <w:marTop w:val="0"/>
                                  <w:marBottom w:val="0"/>
                                  <w:divBdr>
                                    <w:top w:val="none" w:sz="0" w:space="0" w:color="auto"/>
                                    <w:left w:val="none" w:sz="0" w:space="0" w:color="auto"/>
                                    <w:bottom w:val="none" w:sz="0" w:space="0" w:color="auto"/>
                                    <w:right w:val="none" w:sz="0" w:space="0" w:color="auto"/>
                                  </w:divBdr>
                                </w:div>
                              </w:divsChild>
                            </w:div>
                            <w:div w:id="472525760">
                              <w:marLeft w:val="0"/>
                              <w:marRight w:val="0"/>
                              <w:marTop w:val="0"/>
                              <w:marBottom w:val="0"/>
                              <w:divBdr>
                                <w:top w:val="none" w:sz="0" w:space="0" w:color="auto"/>
                                <w:left w:val="none" w:sz="0" w:space="0" w:color="auto"/>
                                <w:bottom w:val="none" w:sz="0" w:space="0" w:color="auto"/>
                                <w:right w:val="none" w:sz="0" w:space="0" w:color="auto"/>
                              </w:divBdr>
                              <w:divsChild>
                                <w:div w:id="472525806">
                                  <w:marLeft w:val="0"/>
                                  <w:marRight w:val="0"/>
                                  <w:marTop w:val="0"/>
                                  <w:marBottom w:val="0"/>
                                  <w:divBdr>
                                    <w:top w:val="none" w:sz="0" w:space="0" w:color="auto"/>
                                    <w:left w:val="none" w:sz="0" w:space="0" w:color="auto"/>
                                    <w:bottom w:val="none" w:sz="0" w:space="0" w:color="auto"/>
                                    <w:right w:val="none" w:sz="0" w:space="0" w:color="auto"/>
                                  </w:divBdr>
                                </w:div>
                              </w:divsChild>
                            </w:div>
                            <w:div w:id="472525765">
                              <w:marLeft w:val="0"/>
                              <w:marRight w:val="0"/>
                              <w:marTop w:val="0"/>
                              <w:marBottom w:val="0"/>
                              <w:divBdr>
                                <w:top w:val="none" w:sz="0" w:space="0" w:color="auto"/>
                                <w:left w:val="none" w:sz="0" w:space="0" w:color="auto"/>
                                <w:bottom w:val="none" w:sz="0" w:space="0" w:color="auto"/>
                                <w:right w:val="none" w:sz="0" w:space="0" w:color="auto"/>
                              </w:divBdr>
                              <w:divsChild>
                                <w:div w:id="472525574">
                                  <w:marLeft w:val="0"/>
                                  <w:marRight w:val="0"/>
                                  <w:marTop w:val="0"/>
                                  <w:marBottom w:val="0"/>
                                  <w:divBdr>
                                    <w:top w:val="none" w:sz="0" w:space="0" w:color="auto"/>
                                    <w:left w:val="none" w:sz="0" w:space="0" w:color="auto"/>
                                    <w:bottom w:val="none" w:sz="0" w:space="0" w:color="auto"/>
                                    <w:right w:val="none" w:sz="0" w:space="0" w:color="auto"/>
                                  </w:divBdr>
                                </w:div>
                              </w:divsChild>
                            </w:div>
                            <w:div w:id="472525773">
                              <w:marLeft w:val="0"/>
                              <w:marRight w:val="0"/>
                              <w:marTop w:val="0"/>
                              <w:marBottom w:val="0"/>
                              <w:divBdr>
                                <w:top w:val="none" w:sz="0" w:space="0" w:color="auto"/>
                                <w:left w:val="none" w:sz="0" w:space="0" w:color="auto"/>
                                <w:bottom w:val="none" w:sz="0" w:space="0" w:color="auto"/>
                                <w:right w:val="none" w:sz="0" w:space="0" w:color="auto"/>
                              </w:divBdr>
                              <w:divsChild>
                                <w:div w:id="472525586">
                                  <w:marLeft w:val="0"/>
                                  <w:marRight w:val="0"/>
                                  <w:marTop w:val="0"/>
                                  <w:marBottom w:val="0"/>
                                  <w:divBdr>
                                    <w:top w:val="none" w:sz="0" w:space="0" w:color="auto"/>
                                    <w:left w:val="none" w:sz="0" w:space="0" w:color="auto"/>
                                    <w:bottom w:val="none" w:sz="0" w:space="0" w:color="auto"/>
                                    <w:right w:val="none" w:sz="0" w:space="0" w:color="auto"/>
                                  </w:divBdr>
                                </w:div>
                              </w:divsChild>
                            </w:div>
                            <w:div w:id="472525775">
                              <w:marLeft w:val="0"/>
                              <w:marRight w:val="0"/>
                              <w:marTop w:val="0"/>
                              <w:marBottom w:val="0"/>
                              <w:divBdr>
                                <w:top w:val="none" w:sz="0" w:space="0" w:color="auto"/>
                                <w:left w:val="none" w:sz="0" w:space="0" w:color="auto"/>
                                <w:bottom w:val="none" w:sz="0" w:space="0" w:color="auto"/>
                                <w:right w:val="none" w:sz="0" w:space="0" w:color="auto"/>
                              </w:divBdr>
                              <w:divsChild>
                                <w:div w:id="472525886">
                                  <w:marLeft w:val="0"/>
                                  <w:marRight w:val="0"/>
                                  <w:marTop w:val="0"/>
                                  <w:marBottom w:val="0"/>
                                  <w:divBdr>
                                    <w:top w:val="none" w:sz="0" w:space="0" w:color="auto"/>
                                    <w:left w:val="none" w:sz="0" w:space="0" w:color="auto"/>
                                    <w:bottom w:val="none" w:sz="0" w:space="0" w:color="auto"/>
                                    <w:right w:val="none" w:sz="0" w:space="0" w:color="auto"/>
                                  </w:divBdr>
                                </w:div>
                              </w:divsChild>
                            </w:div>
                            <w:div w:id="472525781">
                              <w:marLeft w:val="0"/>
                              <w:marRight w:val="0"/>
                              <w:marTop w:val="0"/>
                              <w:marBottom w:val="0"/>
                              <w:divBdr>
                                <w:top w:val="none" w:sz="0" w:space="0" w:color="auto"/>
                                <w:left w:val="none" w:sz="0" w:space="0" w:color="auto"/>
                                <w:bottom w:val="none" w:sz="0" w:space="0" w:color="auto"/>
                                <w:right w:val="none" w:sz="0" w:space="0" w:color="auto"/>
                              </w:divBdr>
                              <w:divsChild>
                                <w:div w:id="472525870">
                                  <w:marLeft w:val="0"/>
                                  <w:marRight w:val="0"/>
                                  <w:marTop w:val="0"/>
                                  <w:marBottom w:val="0"/>
                                  <w:divBdr>
                                    <w:top w:val="none" w:sz="0" w:space="0" w:color="auto"/>
                                    <w:left w:val="none" w:sz="0" w:space="0" w:color="auto"/>
                                    <w:bottom w:val="none" w:sz="0" w:space="0" w:color="auto"/>
                                    <w:right w:val="none" w:sz="0" w:space="0" w:color="auto"/>
                                  </w:divBdr>
                                </w:div>
                              </w:divsChild>
                            </w:div>
                            <w:div w:id="472525791">
                              <w:marLeft w:val="0"/>
                              <w:marRight w:val="0"/>
                              <w:marTop w:val="0"/>
                              <w:marBottom w:val="0"/>
                              <w:divBdr>
                                <w:top w:val="none" w:sz="0" w:space="0" w:color="auto"/>
                                <w:left w:val="none" w:sz="0" w:space="0" w:color="auto"/>
                                <w:bottom w:val="none" w:sz="0" w:space="0" w:color="auto"/>
                                <w:right w:val="none" w:sz="0" w:space="0" w:color="auto"/>
                              </w:divBdr>
                              <w:divsChild>
                                <w:div w:id="472525549">
                                  <w:marLeft w:val="0"/>
                                  <w:marRight w:val="0"/>
                                  <w:marTop w:val="0"/>
                                  <w:marBottom w:val="0"/>
                                  <w:divBdr>
                                    <w:top w:val="none" w:sz="0" w:space="0" w:color="auto"/>
                                    <w:left w:val="none" w:sz="0" w:space="0" w:color="auto"/>
                                    <w:bottom w:val="none" w:sz="0" w:space="0" w:color="auto"/>
                                    <w:right w:val="none" w:sz="0" w:space="0" w:color="auto"/>
                                  </w:divBdr>
                                </w:div>
                              </w:divsChild>
                            </w:div>
                            <w:div w:id="472525794">
                              <w:marLeft w:val="0"/>
                              <w:marRight w:val="0"/>
                              <w:marTop w:val="0"/>
                              <w:marBottom w:val="0"/>
                              <w:divBdr>
                                <w:top w:val="none" w:sz="0" w:space="0" w:color="auto"/>
                                <w:left w:val="none" w:sz="0" w:space="0" w:color="auto"/>
                                <w:bottom w:val="none" w:sz="0" w:space="0" w:color="auto"/>
                                <w:right w:val="none" w:sz="0" w:space="0" w:color="auto"/>
                              </w:divBdr>
                              <w:divsChild>
                                <w:div w:id="472525820">
                                  <w:marLeft w:val="0"/>
                                  <w:marRight w:val="0"/>
                                  <w:marTop w:val="0"/>
                                  <w:marBottom w:val="0"/>
                                  <w:divBdr>
                                    <w:top w:val="none" w:sz="0" w:space="0" w:color="auto"/>
                                    <w:left w:val="none" w:sz="0" w:space="0" w:color="auto"/>
                                    <w:bottom w:val="none" w:sz="0" w:space="0" w:color="auto"/>
                                    <w:right w:val="none" w:sz="0" w:space="0" w:color="auto"/>
                                  </w:divBdr>
                                </w:div>
                              </w:divsChild>
                            </w:div>
                            <w:div w:id="472525795">
                              <w:marLeft w:val="0"/>
                              <w:marRight w:val="0"/>
                              <w:marTop w:val="0"/>
                              <w:marBottom w:val="0"/>
                              <w:divBdr>
                                <w:top w:val="none" w:sz="0" w:space="0" w:color="auto"/>
                                <w:left w:val="none" w:sz="0" w:space="0" w:color="auto"/>
                                <w:bottom w:val="none" w:sz="0" w:space="0" w:color="auto"/>
                                <w:right w:val="none" w:sz="0" w:space="0" w:color="auto"/>
                              </w:divBdr>
                              <w:divsChild>
                                <w:div w:id="472525731">
                                  <w:marLeft w:val="0"/>
                                  <w:marRight w:val="0"/>
                                  <w:marTop w:val="0"/>
                                  <w:marBottom w:val="0"/>
                                  <w:divBdr>
                                    <w:top w:val="none" w:sz="0" w:space="0" w:color="auto"/>
                                    <w:left w:val="none" w:sz="0" w:space="0" w:color="auto"/>
                                    <w:bottom w:val="none" w:sz="0" w:space="0" w:color="auto"/>
                                    <w:right w:val="none" w:sz="0" w:space="0" w:color="auto"/>
                                  </w:divBdr>
                                </w:div>
                              </w:divsChild>
                            </w:div>
                            <w:div w:id="472525814">
                              <w:marLeft w:val="0"/>
                              <w:marRight w:val="0"/>
                              <w:marTop w:val="0"/>
                              <w:marBottom w:val="0"/>
                              <w:divBdr>
                                <w:top w:val="none" w:sz="0" w:space="0" w:color="auto"/>
                                <w:left w:val="none" w:sz="0" w:space="0" w:color="auto"/>
                                <w:bottom w:val="none" w:sz="0" w:space="0" w:color="auto"/>
                                <w:right w:val="none" w:sz="0" w:space="0" w:color="auto"/>
                              </w:divBdr>
                              <w:divsChild>
                                <w:div w:id="472525957">
                                  <w:marLeft w:val="0"/>
                                  <w:marRight w:val="0"/>
                                  <w:marTop w:val="0"/>
                                  <w:marBottom w:val="0"/>
                                  <w:divBdr>
                                    <w:top w:val="none" w:sz="0" w:space="0" w:color="auto"/>
                                    <w:left w:val="none" w:sz="0" w:space="0" w:color="auto"/>
                                    <w:bottom w:val="none" w:sz="0" w:space="0" w:color="auto"/>
                                    <w:right w:val="none" w:sz="0" w:space="0" w:color="auto"/>
                                  </w:divBdr>
                                </w:div>
                              </w:divsChild>
                            </w:div>
                            <w:div w:id="472525825">
                              <w:marLeft w:val="0"/>
                              <w:marRight w:val="0"/>
                              <w:marTop w:val="0"/>
                              <w:marBottom w:val="0"/>
                              <w:divBdr>
                                <w:top w:val="none" w:sz="0" w:space="0" w:color="auto"/>
                                <w:left w:val="none" w:sz="0" w:space="0" w:color="auto"/>
                                <w:bottom w:val="none" w:sz="0" w:space="0" w:color="auto"/>
                                <w:right w:val="none" w:sz="0" w:space="0" w:color="auto"/>
                              </w:divBdr>
                              <w:divsChild>
                                <w:div w:id="472525572">
                                  <w:marLeft w:val="0"/>
                                  <w:marRight w:val="0"/>
                                  <w:marTop w:val="0"/>
                                  <w:marBottom w:val="0"/>
                                  <w:divBdr>
                                    <w:top w:val="none" w:sz="0" w:space="0" w:color="auto"/>
                                    <w:left w:val="none" w:sz="0" w:space="0" w:color="auto"/>
                                    <w:bottom w:val="none" w:sz="0" w:space="0" w:color="auto"/>
                                    <w:right w:val="none" w:sz="0" w:space="0" w:color="auto"/>
                                  </w:divBdr>
                                </w:div>
                              </w:divsChild>
                            </w:div>
                            <w:div w:id="472525840">
                              <w:marLeft w:val="0"/>
                              <w:marRight w:val="0"/>
                              <w:marTop w:val="0"/>
                              <w:marBottom w:val="0"/>
                              <w:divBdr>
                                <w:top w:val="none" w:sz="0" w:space="0" w:color="auto"/>
                                <w:left w:val="none" w:sz="0" w:space="0" w:color="auto"/>
                                <w:bottom w:val="none" w:sz="0" w:space="0" w:color="auto"/>
                                <w:right w:val="none" w:sz="0" w:space="0" w:color="auto"/>
                              </w:divBdr>
                              <w:divsChild>
                                <w:div w:id="472525858">
                                  <w:marLeft w:val="0"/>
                                  <w:marRight w:val="0"/>
                                  <w:marTop w:val="0"/>
                                  <w:marBottom w:val="0"/>
                                  <w:divBdr>
                                    <w:top w:val="none" w:sz="0" w:space="0" w:color="auto"/>
                                    <w:left w:val="none" w:sz="0" w:space="0" w:color="auto"/>
                                    <w:bottom w:val="none" w:sz="0" w:space="0" w:color="auto"/>
                                    <w:right w:val="none" w:sz="0" w:space="0" w:color="auto"/>
                                  </w:divBdr>
                                </w:div>
                              </w:divsChild>
                            </w:div>
                            <w:div w:id="472525841">
                              <w:marLeft w:val="0"/>
                              <w:marRight w:val="0"/>
                              <w:marTop w:val="0"/>
                              <w:marBottom w:val="0"/>
                              <w:divBdr>
                                <w:top w:val="none" w:sz="0" w:space="0" w:color="auto"/>
                                <w:left w:val="none" w:sz="0" w:space="0" w:color="auto"/>
                                <w:bottom w:val="none" w:sz="0" w:space="0" w:color="auto"/>
                                <w:right w:val="none" w:sz="0" w:space="0" w:color="auto"/>
                              </w:divBdr>
                              <w:divsChild>
                                <w:div w:id="472525784">
                                  <w:marLeft w:val="0"/>
                                  <w:marRight w:val="0"/>
                                  <w:marTop w:val="0"/>
                                  <w:marBottom w:val="0"/>
                                  <w:divBdr>
                                    <w:top w:val="none" w:sz="0" w:space="0" w:color="auto"/>
                                    <w:left w:val="none" w:sz="0" w:space="0" w:color="auto"/>
                                    <w:bottom w:val="none" w:sz="0" w:space="0" w:color="auto"/>
                                    <w:right w:val="none" w:sz="0" w:space="0" w:color="auto"/>
                                  </w:divBdr>
                                </w:div>
                              </w:divsChild>
                            </w:div>
                            <w:div w:id="472525844">
                              <w:marLeft w:val="0"/>
                              <w:marRight w:val="0"/>
                              <w:marTop w:val="0"/>
                              <w:marBottom w:val="0"/>
                              <w:divBdr>
                                <w:top w:val="none" w:sz="0" w:space="0" w:color="auto"/>
                                <w:left w:val="none" w:sz="0" w:space="0" w:color="auto"/>
                                <w:bottom w:val="none" w:sz="0" w:space="0" w:color="auto"/>
                                <w:right w:val="none" w:sz="0" w:space="0" w:color="auto"/>
                              </w:divBdr>
                              <w:divsChild>
                                <w:div w:id="472525933">
                                  <w:marLeft w:val="0"/>
                                  <w:marRight w:val="0"/>
                                  <w:marTop w:val="0"/>
                                  <w:marBottom w:val="0"/>
                                  <w:divBdr>
                                    <w:top w:val="none" w:sz="0" w:space="0" w:color="auto"/>
                                    <w:left w:val="none" w:sz="0" w:space="0" w:color="auto"/>
                                    <w:bottom w:val="none" w:sz="0" w:space="0" w:color="auto"/>
                                    <w:right w:val="none" w:sz="0" w:space="0" w:color="auto"/>
                                  </w:divBdr>
                                </w:div>
                              </w:divsChild>
                            </w:div>
                            <w:div w:id="472525873">
                              <w:marLeft w:val="0"/>
                              <w:marRight w:val="0"/>
                              <w:marTop w:val="0"/>
                              <w:marBottom w:val="0"/>
                              <w:divBdr>
                                <w:top w:val="none" w:sz="0" w:space="0" w:color="auto"/>
                                <w:left w:val="none" w:sz="0" w:space="0" w:color="auto"/>
                                <w:bottom w:val="none" w:sz="0" w:space="0" w:color="auto"/>
                                <w:right w:val="none" w:sz="0" w:space="0" w:color="auto"/>
                              </w:divBdr>
                              <w:divsChild>
                                <w:div w:id="472525808">
                                  <w:marLeft w:val="0"/>
                                  <w:marRight w:val="0"/>
                                  <w:marTop w:val="0"/>
                                  <w:marBottom w:val="0"/>
                                  <w:divBdr>
                                    <w:top w:val="none" w:sz="0" w:space="0" w:color="auto"/>
                                    <w:left w:val="none" w:sz="0" w:space="0" w:color="auto"/>
                                    <w:bottom w:val="none" w:sz="0" w:space="0" w:color="auto"/>
                                    <w:right w:val="none" w:sz="0" w:space="0" w:color="auto"/>
                                  </w:divBdr>
                                </w:div>
                              </w:divsChild>
                            </w:div>
                            <w:div w:id="472525880">
                              <w:marLeft w:val="0"/>
                              <w:marRight w:val="0"/>
                              <w:marTop w:val="0"/>
                              <w:marBottom w:val="0"/>
                              <w:divBdr>
                                <w:top w:val="none" w:sz="0" w:space="0" w:color="auto"/>
                                <w:left w:val="none" w:sz="0" w:space="0" w:color="auto"/>
                                <w:bottom w:val="none" w:sz="0" w:space="0" w:color="auto"/>
                                <w:right w:val="none" w:sz="0" w:space="0" w:color="auto"/>
                              </w:divBdr>
                              <w:divsChild>
                                <w:div w:id="472525584">
                                  <w:marLeft w:val="0"/>
                                  <w:marRight w:val="0"/>
                                  <w:marTop w:val="0"/>
                                  <w:marBottom w:val="0"/>
                                  <w:divBdr>
                                    <w:top w:val="none" w:sz="0" w:space="0" w:color="auto"/>
                                    <w:left w:val="none" w:sz="0" w:space="0" w:color="auto"/>
                                    <w:bottom w:val="none" w:sz="0" w:space="0" w:color="auto"/>
                                    <w:right w:val="none" w:sz="0" w:space="0" w:color="auto"/>
                                  </w:divBdr>
                                </w:div>
                              </w:divsChild>
                            </w:div>
                            <w:div w:id="472525900">
                              <w:marLeft w:val="0"/>
                              <w:marRight w:val="0"/>
                              <w:marTop w:val="0"/>
                              <w:marBottom w:val="0"/>
                              <w:divBdr>
                                <w:top w:val="none" w:sz="0" w:space="0" w:color="auto"/>
                                <w:left w:val="none" w:sz="0" w:space="0" w:color="auto"/>
                                <w:bottom w:val="none" w:sz="0" w:space="0" w:color="auto"/>
                                <w:right w:val="none" w:sz="0" w:space="0" w:color="auto"/>
                              </w:divBdr>
                              <w:divsChild>
                                <w:div w:id="472526010">
                                  <w:marLeft w:val="0"/>
                                  <w:marRight w:val="0"/>
                                  <w:marTop w:val="0"/>
                                  <w:marBottom w:val="0"/>
                                  <w:divBdr>
                                    <w:top w:val="none" w:sz="0" w:space="0" w:color="auto"/>
                                    <w:left w:val="none" w:sz="0" w:space="0" w:color="auto"/>
                                    <w:bottom w:val="none" w:sz="0" w:space="0" w:color="auto"/>
                                    <w:right w:val="none" w:sz="0" w:space="0" w:color="auto"/>
                                  </w:divBdr>
                                </w:div>
                              </w:divsChild>
                            </w:div>
                            <w:div w:id="472525904">
                              <w:marLeft w:val="0"/>
                              <w:marRight w:val="0"/>
                              <w:marTop w:val="0"/>
                              <w:marBottom w:val="0"/>
                              <w:divBdr>
                                <w:top w:val="none" w:sz="0" w:space="0" w:color="auto"/>
                                <w:left w:val="none" w:sz="0" w:space="0" w:color="auto"/>
                                <w:bottom w:val="none" w:sz="0" w:space="0" w:color="auto"/>
                                <w:right w:val="none" w:sz="0" w:space="0" w:color="auto"/>
                              </w:divBdr>
                              <w:divsChild>
                                <w:div w:id="472525823">
                                  <w:marLeft w:val="0"/>
                                  <w:marRight w:val="0"/>
                                  <w:marTop w:val="0"/>
                                  <w:marBottom w:val="0"/>
                                  <w:divBdr>
                                    <w:top w:val="none" w:sz="0" w:space="0" w:color="auto"/>
                                    <w:left w:val="none" w:sz="0" w:space="0" w:color="auto"/>
                                    <w:bottom w:val="none" w:sz="0" w:space="0" w:color="auto"/>
                                    <w:right w:val="none" w:sz="0" w:space="0" w:color="auto"/>
                                  </w:divBdr>
                                </w:div>
                              </w:divsChild>
                            </w:div>
                            <w:div w:id="472525907">
                              <w:marLeft w:val="0"/>
                              <w:marRight w:val="0"/>
                              <w:marTop w:val="0"/>
                              <w:marBottom w:val="0"/>
                              <w:divBdr>
                                <w:top w:val="none" w:sz="0" w:space="0" w:color="auto"/>
                                <w:left w:val="none" w:sz="0" w:space="0" w:color="auto"/>
                                <w:bottom w:val="none" w:sz="0" w:space="0" w:color="auto"/>
                                <w:right w:val="none" w:sz="0" w:space="0" w:color="auto"/>
                              </w:divBdr>
                              <w:divsChild>
                                <w:div w:id="472525758">
                                  <w:marLeft w:val="0"/>
                                  <w:marRight w:val="0"/>
                                  <w:marTop w:val="0"/>
                                  <w:marBottom w:val="0"/>
                                  <w:divBdr>
                                    <w:top w:val="none" w:sz="0" w:space="0" w:color="auto"/>
                                    <w:left w:val="none" w:sz="0" w:space="0" w:color="auto"/>
                                    <w:bottom w:val="none" w:sz="0" w:space="0" w:color="auto"/>
                                    <w:right w:val="none" w:sz="0" w:space="0" w:color="auto"/>
                                  </w:divBdr>
                                </w:div>
                              </w:divsChild>
                            </w:div>
                            <w:div w:id="472525908">
                              <w:marLeft w:val="0"/>
                              <w:marRight w:val="0"/>
                              <w:marTop w:val="0"/>
                              <w:marBottom w:val="0"/>
                              <w:divBdr>
                                <w:top w:val="none" w:sz="0" w:space="0" w:color="auto"/>
                                <w:left w:val="none" w:sz="0" w:space="0" w:color="auto"/>
                                <w:bottom w:val="none" w:sz="0" w:space="0" w:color="auto"/>
                                <w:right w:val="none" w:sz="0" w:space="0" w:color="auto"/>
                              </w:divBdr>
                              <w:divsChild>
                                <w:div w:id="472525990">
                                  <w:marLeft w:val="0"/>
                                  <w:marRight w:val="0"/>
                                  <w:marTop w:val="0"/>
                                  <w:marBottom w:val="0"/>
                                  <w:divBdr>
                                    <w:top w:val="none" w:sz="0" w:space="0" w:color="auto"/>
                                    <w:left w:val="none" w:sz="0" w:space="0" w:color="auto"/>
                                    <w:bottom w:val="none" w:sz="0" w:space="0" w:color="auto"/>
                                    <w:right w:val="none" w:sz="0" w:space="0" w:color="auto"/>
                                  </w:divBdr>
                                </w:div>
                              </w:divsChild>
                            </w:div>
                            <w:div w:id="472525938">
                              <w:marLeft w:val="0"/>
                              <w:marRight w:val="0"/>
                              <w:marTop w:val="0"/>
                              <w:marBottom w:val="0"/>
                              <w:divBdr>
                                <w:top w:val="none" w:sz="0" w:space="0" w:color="auto"/>
                                <w:left w:val="none" w:sz="0" w:space="0" w:color="auto"/>
                                <w:bottom w:val="none" w:sz="0" w:space="0" w:color="auto"/>
                                <w:right w:val="none" w:sz="0" w:space="0" w:color="auto"/>
                              </w:divBdr>
                              <w:divsChild>
                                <w:div w:id="472525558">
                                  <w:marLeft w:val="0"/>
                                  <w:marRight w:val="0"/>
                                  <w:marTop w:val="0"/>
                                  <w:marBottom w:val="0"/>
                                  <w:divBdr>
                                    <w:top w:val="none" w:sz="0" w:space="0" w:color="auto"/>
                                    <w:left w:val="none" w:sz="0" w:space="0" w:color="auto"/>
                                    <w:bottom w:val="none" w:sz="0" w:space="0" w:color="auto"/>
                                    <w:right w:val="none" w:sz="0" w:space="0" w:color="auto"/>
                                  </w:divBdr>
                                </w:div>
                              </w:divsChild>
                            </w:div>
                            <w:div w:id="472525944">
                              <w:marLeft w:val="0"/>
                              <w:marRight w:val="0"/>
                              <w:marTop w:val="0"/>
                              <w:marBottom w:val="0"/>
                              <w:divBdr>
                                <w:top w:val="none" w:sz="0" w:space="0" w:color="auto"/>
                                <w:left w:val="none" w:sz="0" w:space="0" w:color="auto"/>
                                <w:bottom w:val="none" w:sz="0" w:space="0" w:color="auto"/>
                                <w:right w:val="none" w:sz="0" w:space="0" w:color="auto"/>
                              </w:divBdr>
                              <w:divsChild>
                                <w:div w:id="472525964">
                                  <w:marLeft w:val="0"/>
                                  <w:marRight w:val="0"/>
                                  <w:marTop w:val="0"/>
                                  <w:marBottom w:val="0"/>
                                  <w:divBdr>
                                    <w:top w:val="none" w:sz="0" w:space="0" w:color="auto"/>
                                    <w:left w:val="none" w:sz="0" w:space="0" w:color="auto"/>
                                    <w:bottom w:val="none" w:sz="0" w:space="0" w:color="auto"/>
                                    <w:right w:val="none" w:sz="0" w:space="0" w:color="auto"/>
                                  </w:divBdr>
                                </w:div>
                              </w:divsChild>
                            </w:div>
                            <w:div w:id="472525968">
                              <w:marLeft w:val="0"/>
                              <w:marRight w:val="0"/>
                              <w:marTop w:val="0"/>
                              <w:marBottom w:val="0"/>
                              <w:divBdr>
                                <w:top w:val="none" w:sz="0" w:space="0" w:color="auto"/>
                                <w:left w:val="none" w:sz="0" w:space="0" w:color="auto"/>
                                <w:bottom w:val="none" w:sz="0" w:space="0" w:color="auto"/>
                                <w:right w:val="none" w:sz="0" w:space="0" w:color="auto"/>
                              </w:divBdr>
                              <w:divsChild>
                                <w:div w:id="472525952">
                                  <w:marLeft w:val="0"/>
                                  <w:marRight w:val="0"/>
                                  <w:marTop w:val="0"/>
                                  <w:marBottom w:val="0"/>
                                  <w:divBdr>
                                    <w:top w:val="none" w:sz="0" w:space="0" w:color="auto"/>
                                    <w:left w:val="none" w:sz="0" w:space="0" w:color="auto"/>
                                    <w:bottom w:val="none" w:sz="0" w:space="0" w:color="auto"/>
                                    <w:right w:val="none" w:sz="0" w:space="0" w:color="auto"/>
                                  </w:divBdr>
                                </w:div>
                              </w:divsChild>
                            </w:div>
                            <w:div w:id="472525982">
                              <w:marLeft w:val="0"/>
                              <w:marRight w:val="0"/>
                              <w:marTop w:val="0"/>
                              <w:marBottom w:val="0"/>
                              <w:divBdr>
                                <w:top w:val="none" w:sz="0" w:space="0" w:color="auto"/>
                                <w:left w:val="none" w:sz="0" w:space="0" w:color="auto"/>
                                <w:bottom w:val="none" w:sz="0" w:space="0" w:color="auto"/>
                                <w:right w:val="none" w:sz="0" w:space="0" w:color="auto"/>
                              </w:divBdr>
                              <w:divsChild>
                                <w:div w:id="472525995">
                                  <w:marLeft w:val="0"/>
                                  <w:marRight w:val="0"/>
                                  <w:marTop w:val="0"/>
                                  <w:marBottom w:val="0"/>
                                  <w:divBdr>
                                    <w:top w:val="none" w:sz="0" w:space="0" w:color="auto"/>
                                    <w:left w:val="none" w:sz="0" w:space="0" w:color="auto"/>
                                    <w:bottom w:val="none" w:sz="0" w:space="0" w:color="auto"/>
                                    <w:right w:val="none" w:sz="0" w:space="0" w:color="auto"/>
                                  </w:divBdr>
                                </w:div>
                              </w:divsChild>
                            </w:div>
                            <w:div w:id="472525998">
                              <w:marLeft w:val="0"/>
                              <w:marRight w:val="0"/>
                              <w:marTop w:val="0"/>
                              <w:marBottom w:val="0"/>
                              <w:divBdr>
                                <w:top w:val="none" w:sz="0" w:space="0" w:color="auto"/>
                                <w:left w:val="none" w:sz="0" w:space="0" w:color="auto"/>
                                <w:bottom w:val="none" w:sz="0" w:space="0" w:color="auto"/>
                                <w:right w:val="none" w:sz="0" w:space="0" w:color="auto"/>
                              </w:divBdr>
                              <w:divsChild>
                                <w:div w:id="472525976">
                                  <w:marLeft w:val="0"/>
                                  <w:marRight w:val="0"/>
                                  <w:marTop w:val="0"/>
                                  <w:marBottom w:val="0"/>
                                  <w:divBdr>
                                    <w:top w:val="none" w:sz="0" w:space="0" w:color="auto"/>
                                    <w:left w:val="none" w:sz="0" w:space="0" w:color="auto"/>
                                    <w:bottom w:val="none" w:sz="0" w:space="0" w:color="auto"/>
                                    <w:right w:val="none" w:sz="0" w:space="0" w:color="auto"/>
                                  </w:divBdr>
                                </w:div>
                              </w:divsChild>
                            </w:div>
                            <w:div w:id="472526006">
                              <w:marLeft w:val="0"/>
                              <w:marRight w:val="0"/>
                              <w:marTop w:val="0"/>
                              <w:marBottom w:val="0"/>
                              <w:divBdr>
                                <w:top w:val="none" w:sz="0" w:space="0" w:color="auto"/>
                                <w:left w:val="none" w:sz="0" w:space="0" w:color="auto"/>
                                <w:bottom w:val="none" w:sz="0" w:space="0" w:color="auto"/>
                                <w:right w:val="none" w:sz="0" w:space="0" w:color="auto"/>
                              </w:divBdr>
                              <w:divsChild>
                                <w:div w:id="472525587">
                                  <w:marLeft w:val="0"/>
                                  <w:marRight w:val="0"/>
                                  <w:marTop w:val="0"/>
                                  <w:marBottom w:val="0"/>
                                  <w:divBdr>
                                    <w:top w:val="none" w:sz="0" w:space="0" w:color="auto"/>
                                    <w:left w:val="none" w:sz="0" w:space="0" w:color="auto"/>
                                    <w:bottom w:val="none" w:sz="0" w:space="0" w:color="auto"/>
                                    <w:right w:val="none" w:sz="0" w:space="0" w:color="auto"/>
                                  </w:divBdr>
                                </w:div>
                              </w:divsChild>
                            </w:div>
                            <w:div w:id="472526023">
                              <w:marLeft w:val="0"/>
                              <w:marRight w:val="0"/>
                              <w:marTop w:val="0"/>
                              <w:marBottom w:val="0"/>
                              <w:divBdr>
                                <w:top w:val="none" w:sz="0" w:space="0" w:color="auto"/>
                                <w:left w:val="none" w:sz="0" w:space="0" w:color="auto"/>
                                <w:bottom w:val="none" w:sz="0" w:space="0" w:color="auto"/>
                                <w:right w:val="none" w:sz="0" w:space="0" w:color="auto"/>
                              </w:divBdr>
                              <w:divsChild>
                                <w:div w:id="472525747">
                                  <w:marLeft w:val="0"/>
                                  <w:marRight w:val="0"/>
                                  <w:marTop w:val="0"/>
                                  <w:marBottom w:val="0"/>
                                  <w:divBdr>
                                    <w:top w:val="none" w:sz="0" w:space="0" w:color="auto"/>
                                    <w:left w:val="none" w:sz="0" w:space="0" w:color="auto"/>
                                    <w:bottom w:val="none" w:sz="0" w:space="0" w:color="auto"/>
                                    <w:right w:val="none" w:sz="0" w:space="0" w:color="auto"/>
                                  </w:divBdr>
                                </w:div>
                              </w:divsChild>
                            </w:div>
                            <w:div w:id="472526030">
                              <w:marLeft w:val="0"/>
                              <w:marRight w:val="0"/>
                              <w:marTop w:val="0"/>
                              <w:marBottom w:val="0"/>
                              <w:divBdr>
                                <w:top w:val="none" w:sz="0" w:space="0" w:color="auto"/>
                                <w:left w:val="none" w:sz="0" w:space="0" w:color="auto"/>
                                <w:bottom w:val="none" w:sz="0" w:space="0" w:color="auto"/>
                                <w:right w:val="none" w:sz="0" w:space="0" w:color="auto"/>
                              </w:divBdr>
                              <w:divsChild>
                                <w:div w:id="472525868">
                                  <w:marLeft w:val="0"/>
                                  <w:marRight w:val="0"/>
                                  <w:marTop w:val="0"/>
                                  <w:marBottom w:val="0"/>
                                  <w:divBdr>
                                    <w:top w:val="none" w:sz="0" w:space="0" w:color="auto"/>
                                    <w:left w:val="none" w:sz="0" w:space="0" w:color="auto"/>
                                    <w:bottom w:val="none" w:sz="0" w:space="0" w:color="auto"/>
                                    <w:right w:val="none" w:sz="0" w:space="0" w:color="auto"/>
                                  </w:divBdr>
                                </w:div>
                              </w:divsChild>
                            </w:div>
                            <w:div w:id="472526034">
                              <w:marLeft w:val="0"/>
                              <w:marRight w:val="0"/>
                              <w:marTop w:val="0"/>
                              <w:marBottom w:val="0"/>
                              <w:divBdr>
                                <w:top w:val="none" w:sz="0" w:space="0" w:color="auto"/>
                                <w:left w:val="none" w:sz="0" w:space="0" w:color="auto"/>
                                <w:bottom w:val="none" w:sz="0" w:space="0" w:color="auto"/>
                                <w:right w:val="none" w:sz="0" w:space="0" w:color="auto"/>
                              </w:divBdr>
                              <w:divsChild>
                                <w:div w:id="472525618">
                                  <w:marLeft w:val="0"/>
                                  <w:marRight w:val="0"/>
                                  <w:marTop w:val="0"/>
                                  <w:marBottom w:val="0"/>
                                  <w:divBdr>
                                    <w:top w:val="none" w:sz="0" w:space="0" w:color="auto"/>
                                    <w:left w:val="none" w:sz="0" w:space="0" w:color="auto"/>
                                    <w:bottom w:val="none" w:sz="0" w:space="0" w:color="auto"/>
                                    <w:right w:val="none" w:sz="0" w:space="0" w:color="auto"/>
                                  </w:divBdr>
                                </w:div>
                              </w:divsChild>
                            </w:div>
                            <w:div w:id="472526038">
                              <w:marLeft w:val="0"/>
                              <w:marRight w:val="0"/>
                              <w:marTop w:val="0"/>
                              <w:marBottom w:val="0"/>
                              <w:divBdr>
                                <w:top w:val="none" w:sz="0" w:space="0" w:color="auto"/>
                                <w:left w:val="none" w:sz="0" w:space="0" w:color="auto"/>
                                <w:bottom w:val="none" w:sz="0" w:space="0" w:color="auto"/>
                                <w:right w:val="none" w:sz="0" w:space="0" w:color="auto"/>
                              </w:divBdr>
                              <w:divsChild>
                                <w:div w:id="472525713">
                                  <w:marLeft w:val="0"/>
                                  <w:marRight w:val="0"/>
                                  <w:marTop w:val="0"/>
                                  <w:marBottom w:val="0"/>
                                  <w:divBdr>
                                    <w:top w:val="none" w:sz="0" w:space="0" w:color="auto"/>
                                    <w:left w:val="none" w:sz="0" w:space="0" w:color="auto"/>
                                    <w:bottom w:val="none" w:sz="0" w:space="0" w:color="auto"/>
                                    <w:right w:val="none" w:sz="0" w:space="0" w:color="auto"/>
                                  </w:divBdr>
                                </w:div>
                              </w:divsChild>
                            </w:div>
                            <w:div w:id="472526042">
                              <w:marLeft w:val="0"/>
                              <w:marRight w:val="0"/>
                              <w:marTop w:val="0"/>
                              <w:marBottom w:val="0"/>
                              <w:divBdr>
                                <w:top w:val="none" w:sz="0" w:space="0" w:color="auto"/>
                                <w:left w:val="none" w:sz="0" w:space="0" w:color="auto"/>
                                <w:bottom w:val="none" w:sz="0" w:space="0" w:color="auto"/>
                                <w:right w:val="none" w:sz="0" w:space="0" w:color="auto"/>
                              </w:divBdr>
                              <w:divsChild>
                                <w:div w:id="472525748">
                                  <w:marLeft w:val="0"/>
                                  <w:marRight w:val="0"/>
                                  <w:marTop w:val="0"/>
                                  <w:marBottom w:val="0"/>
                                  <w:divBdr>
                                    <w:top w:val="none" w:sz="0" w:space="0" w:color="auto"/>
                                    <w:left w:val="none" w:sz="0" w:space="0" w:color="auto"/>
                                    <w:bottom w:val="none" w:sz="0" w:space="0" w:color="auto"/>
                                    <w:right w:val="none" w:sz="0" w:space="0" w:color="auto"/>
                                  </w:divBdr>
                                </w:div>
                              </w:divsChild>
                            </w:div>
                            <w:div w:id="472526043">
                              <w:marLeft w:val="0"/>
                              <w:marRight w:val="0"/>
                              <w:marTop w:val="0"/>
                              <w:marBottom w:val="0"/>
                              <w:divBdr>
                                <w:top w:val="none" w:sz="0" w:space="0" w:color="auto"/>
                                <w:left w:val="none" w:sz="0" w:space="0" w:color="auto"/>
                                <w:bottom w:val="none" w:sz="0" w:space="0" w:color="auto"/>
                                <w:right w:val="none" w:sz="0" w:space="0" w:color="auto"/>
                              </w:divBdr>
                              <w:divsChild>
                                <w:div w:id="4725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2525927">
      <w:marLeft w:val="0"/>
      <w:marRight w:val="0"/>
      <w:marTop w:val="0"/>
      <w:marBottom w:val="0"/>
      <w:divBdr>
        <w:top w:val="none" w:sz="0" w:space="0" w:color="auto"/>
        <w:left w:val="none" w:sz="0" w:space="0" w:color="auto"/>
        <w:bottom w:val="none" w:sz="0" w:space="0" w:color="auto"/>
        <w:right w:val="none" w:sz="0" w:space="0" w:color="auto"/>
      </w:divBdr>
    </w:div>
    <w:div w:id="472525929">
      <w:marLeft w:val="0"/>
      <w:marRight w:val="0"/>
      <w:marTop w:val="0"/>
      <w:marBottom w:val="0"/>
      <w:divBdr>
        <w:top w:val="none" w:sz="0" w:space="0" w:color="auto"/>
        <w:left w:val="none" w:sz="0" w:space="0" w:color="auto"/>
        <w:bottom w:val="none" w:sz="0" w:space="0" w:color="auto"/>
        <w:right w:val="none" w:sz="0" w:space="0" w:color="auto"/>
      </w:divBdr>
    </w:div>
    <w:div w:id="472525939">
      <w:marLeft w:val="0"/>
      <w:marRight w:val="0"/>
      <w:marTop w:val="0"/>
      <w:marBottom w:val="0"/>
      <w:divBdr>
        <w:top w:val="none" w:sz="0" w:space="0" w:color="auto"/>
        <w:left w:val="none" w:sz="0" w:space="0" w:color="auto"/>
        <w:bottom w:val="none" w:sz="0" w:space="0" w:color="auto"/>
        <w:right w:val="none" w:sz="0" w:space="0" w:color="auto"/>
      </w:divBdr>
    </w:div>
    <w:div w:id="472525942">
      <w:marLeft w:val="0"/>
      <w:marRight w:val="0"/>
      <w:marTop w:val="0"/>
      <w:marBottom w:val="0"/>
      <w:divBdr>
        <w:top w:val="none" w:sz="0" w:space="0" w:color="auto"/>
        <w:left w:val="none" w:sz="0" w:space="0" w:color="auto"/>
        <w:bottom w:val="none" w:sz="0" w:space="0" w:color="auto"/>
        <w:right w:val="none" w:sz="0" w:space="0" w:color="auto"/>
      </w:divBdr>
    </w:div>
    <w:div w:id="472525970">
      <w:marLeft w:val="0"/>
      <w:marRight w:val="0"/>
      <w:marTop w:val="0"/>
      <w:marBottom w:val="0"/>
      <w:divBdr>
        <w:top w:val="none" w:sz="0" w:space="0" w:color="auto"/>
        <w:left w:val="none" w:sz="0" w:space="0" w:color="auto"/>
        <w:bottom w:val="none" w:sz="0" w:space="0" w:color="auto"/>
        <w:right w:val="none" w:sz="0" w:space="0" w:color="auto"/>
      </w:divBdr>
    </w:div>
    <w:div w:id="472525986">
      <w:marLeft w:val="0"/>
      <w:marRight w:val="0"/>
      <w:marTop w:val="0"/>
      <w:marBottom w:val="0"/>
      <w:divBdr>
        <w:top w:val="none" w:sz="0" w:space="0" w:color="auto"/>
        <w:left w:val="none" w:sz="0" w:space="0" w:color="auto"/>
        <w:bottom w:val="none" w:sz="0" w:space="0" w:color="auto"/>
        <w:right w:val="none" w:sz="0" w:space="0" w:color="auto"/>
      </w:divBdr>
    </w:div>
    <w:div w:id="472526011">
      <w:marLeft w:val="0"/>
      <w:marRight w:val="0"/>
      <w:marTop w:val="0"/>
      <w:marBottom w:val="0"/>
      <w:divBdr>
        <w:top w:val="none" w:sz="0" w:space="0" w:color="auto"/>
        <w:left w:val="none" w:sz="0" w:space="0" w:color="auto"/>
        <w:bottom w:val="none" w:sz="0" w:space="0" w:color="auto"/>
        <w:right w:val="none" w:sz="0" w:space="0" w:color="auto"/>
      </w:divBdr>
    </w:div>
    <w:div w:id="472526045">
      <w:marLeft w:val="0"/>
      <w:marRight w:val="0"/>
      <w:marTop w:val="0"/>
      <w:marBottom w:val="0"/>
      <w:divBdr>
        <w:top w:val="none" w:sz="0" w:space="0" w:color="auto"/>
        <w:left w:val="none" w:sz="0" w:space="0" w:color="auto"/>
        <w:bottom w:val="none" w:sz="0" w:space="0" w:color="auto"/>
        <w:right w:val="none" w:sz="0" w:space="0" w:color="auto"/>
      </w:divBdr>
    </w:div>
    <w:div w:id="490372377">
      <w:bodyDiv w:val="1"/>
      <w:marLeft w:val="0"/>
      <w:marRight w:val="0"/>
      <w:marTop w:val="0"/>
      <w:marBottom w:val="0"/>
      <w:divBdr>
        <w:top w:val="none" w:sz="0" w:space="0" w:color="auto"/>
        <w:left w:val="none" w:sz="0" w:space="0" w:color="auto"/>
        <w:bottom w:val="none" w:sz="0" w:space="0" w:color="auto"/>
        <w:right w:val="none" w:sz="0" w:space="0" w:color="auto"/>
      </w:divBdr>
    </w:div>
    <w:div w:id="491944934">
      <w:bodyDiv w:val="1"/>
      <w:marLeft w:val="0"/>
      <w:marRight w:val="0"/>
      <w:marTop w:val="0"/>
      <w:marBottom w:val="0"/>
      <w:divBdr>
        <w:top w:val="none" w:sz="0" w:space="0" w:color="auto"/>
        <w:left w:val="none" w:sz="0" w:space="0" w:color="auto"/>
        <w:bottom w:val="none" w:sz="0" w:space="0" w:color="auto"/>
        <w:right w:val="none" w:sz="0" w:space="0" w:color="auto"/>
      </w:divBdr>
      <w:divsChild>
        <w:div w:id="168912895">
          <w:marLeft w:val="677"/>
          <w:marRight w:val="0"/>
          <w:marTop w:val="0"/>
          <w:marBottom w:val="240"/>
          <w:divBdr>
            <w:top w:val="none" w:sz="0" w:space="0" w:color="auto"/>
            <w:left w:val="none" w:sz="0" w:space="0" w:color="auto"/>
            <w:bottom w:val="none" w:sz="0" w:space="0" w:color="auto"/>
            <w:right w:val="none" w:sz="0" w:space="0" w:color="auto"/>
          </w:divBdr>
        </w:div>
        <w:div w:id="568344852">
          <w:marLeft w:val="677"/>
          <w:marRight w:val="0"/>
          <w:marTop w:val="0"/>
          <w:marBottom w:val="240"/>
          <w:divBdr>
            <w:top w:val="none" w:sz="0" w:space="0" w:color="auto"/>
            <w:left w:val="none" w:sz="0" w:space="0" w:color="auto"/>
            <w:bottom w:val="none" w:sz="0" w:space="0" w:color="auto"/>
            <w:right w:val="none" w:sz="0" w:space="0" w:color="auto"/>
          </w:divBdr>
        </w:div>
        <w:div w:id="960569821">
          <w:marLeft w:val="677"/>
          <w:marRight w:val="0"/>
          <w:marTop w:val="0"/>
          <w:marBottom w:val="240"/>
          <w:divBdr>
            <w:top w:val="none" w:sz="0" w:space="0" w:color="auto"/>
            <w:left w:val="none" w:sz="0" w:space="0" w:color="auto"/>
            <w:bottom w:val="none" w:sz="0" w:space="0" w:color="auto"/>
            <w:right w:val="none" w:sz="0" w:space="0" w:color="auto"/>
          </w:divBdr>
        </w:div>
        <w:div w:id="964316790">
          <w:marLeft w:val="446"/>
          <w:marRight w:val="0"/>
          <w:marTop w:val="0"/>
          <w:marBottom w:val="120"/>
          <w:divBdr>
            <w:top w:val="none" w:sz="0" w:space="0" w:color="auto"/>
            <w:left w:val="none" w:sz="0" w:space="0" w:color="auto"/>
            <w:bottom w:val="none" w:sz="0" w:space="0" w:color="auto"/>
            <w:right w:val="none" w:sz="0" w:space="0" w:color="auto"/>
          </w:divBdr>
        </w:div>
        <w:div w:id="1022515569">
          <w:marLeft w:val="677"/>
          <w:marRight w:val="0"/>
          <w:marTop w:val="0"/>
          <w:marBottom w:val="240"/>
          <w:divBdr>
            <w:top w:val="none" w:sz="0" w:space="0" w:color="auto"/>
            <w:left w:val="none" w:sz="0" w:space="0" w:color="auto"/>
            <w:bottom w:val="none" w:sz="0" w:space="0" w:color="auto"/>
            <w:right w:val="none" w:sz="0" w:space="0" w:color="auto"/>
          </w:divBdr>
        </w:div>
        <w:div w:id="1230073765">
          <w:marLeft w:val="677"/>
          <w:marRight w:val="0"/>
          <w:marTop w:val="0"/>
          <w:marBottom w:val="240"/>
          <w:divBdr>
            <w:top w:val="none" w:sz="0" w:space="0" w:color="auto"/>
            <w:left w:val="none" w:sz="0" w:space="0" w:color="auto"/>
            <w:bottom w:val="none" w:sz="0" w:space="0" w:color="auto"/>
            <w:right w:val="none" w:sz="0" w:space="0" w:color="auto"/>
          </w:divBdr>
        </w:div>
      </w:divsChild>
    </w:div>
    <w:div w:id="501623151">
      <w:bodyDiv w:val="1"/>
      <w:marLeft w:val="0"/>
      <w:marRight w:val="0"/>
      <w:marTop w:val="0"/>
      <w:marBottom w:val="0"/>
      <w:divBdr>
        <w:top w:val="none" w:sz="0" w:space="0" w:color="auto"/>
        <w:left w:val="none" w:sz="0" w:space="0" w:color="auto"/>
        <w:bottom w:val="none" w:sz="0" w:space="0" w:color="auto"/>
        <w:right w:val="none" w:sz="0" w:space="0" w:color="auto"/>
      </w:divBdr>
    </w:div>
    <w:div w:id="503513492">
      <w:bodyDiv w:val="1"/>
      <w:marLeft w:val="0"/>
      <w:marRight w:val="0"/>
      <w:marTop w:val="0"/>
      <w:marBottom w:val="0"/>
      <w:divBdr>
        <w:top w:val="none" w:sz="0" w:space="0" w:color="auto"/>
        <w:left w:val="none" w:sz="0" w:space="0" w:color="auto"/>
        <w:bottom w:val="none" w:sz="0" w:space="0" w:color="auto"/>
        <w:right w:val="none" w:sz="0" w:space="0" w:color="auto"/>
      </w:divBdr>
      <w:divsChild>
        <w:div w:id="145978069">
          <w:marLeft w:val="677"/>
          <w:marRight w:val="0"/>
          <w:marTop w:val="0"/>
          <w:marBottom w:val="240"/>
          <w:divBdr>
            <w:top w:val="none" w:sz="0" w:space="0" w:color="auto"/>
            <w:left w:val="none" w:sz="0" w:space="0" w:color="auto"/>
            <w:bottom w:val="none" w:sz="0" w:space="0" w:color="auto"/>
            <w:right w:val="none" w:sz="0" w:space="0" w:color="auto"/>
          </w:divBdr>
        </w:div>
        <w:div w:id="381828842">
          <w:marLeft w:val="677"/>
          <w:marRight w:val="0"/>
          <w:marTop w:val="0"/>
          <w:marBottom w:val="240"/>
          <w:divBdr>
            <w:top w:val="none" w:sz="0" w:space="0" w:color="auto"/>
            <w:left w:val="none" w:sz="0" w:space="0" w:color="auto"/>
            <w:bottom w:val="none" w:sz="0" w:space="0" w:color="auto"/>
            <w:right w:val="none" w:sz="0" w:space="0" w:color="auto"/>
          </w:divBdr>
        </w:div>
        <w:div w:id="458960668">
          <w:marLeft w:val="677"/>
          <w:marRight w:val="0"/>
          <w:marTop w:val="0"/>
          <w:marBottom w:val="240"/>
          <w:divBdr>
            <w:top w:val="none" w:sz="0" w:space="0" w:color="auto"/>
            <w:left w:val="none" w:sz="0" w:space="0" w:color="auto"/>
            <w:bottom w:val="none" w:sz="0" w:space="0" w:color="auto"/>
            <w:right w:val="none" w:sz="0" w:space="0" w:color="auto"/>
          </w:divBdr>
        </w:div>
        <w:div w:id="514805881">
          <w:marLeft w:val="677"/>
          <w:marRight w:val="0"/>
          <w:marTop w:val="0"/>
          <w:marBottom w:val="240"/>
          <w:divBdr>
            <w:top w:val="none" w:sz="0" w:space="0" w:color="auto"/>
            <w:left w:val="none" w:sz="0" w:space="0" w:color="auto"/>
            <w:bottom w:val="none" w:sz="0" w:space="0" w:color="auto"/>
            <w:right w:val="none" w:sz="0" w:space="0" w:color="auto"/>
          </w:divBdr>
        </w:div>
        <w:div w:id="581643425">
          <w:marLeft w:val="446"/>
          <w:marRight w:val="0"/>
          <w:marTop w:val="0"/>
          <w:marBottom w:val="120"/>
          <w:divBdr>
            <w:top w:val="none" w:sz="0" w:space="0" w:color="auto"/>
            <w:left w:val="none" w:sz="0" w:space="0" w:color="auto"/>
            <w:bottom w:val="none" w:sz="0" w:space="0" w:color="auto"/>
            <w:right w:val="none" w:sz="0" w:space="0" w:color="auto"/>
          </w:divBdr>
        </w:div>
        <w:div w:id="583228400">
          <w:marLeft w:val="677"/>
          <w:marRight w:val="0"/>
          <w:marTop w:val="0"/>
          <w:marBottom w:val="240"/>
          <w:divBdr>
            <w:top w:val="none" w:sz="0" w:space="0" w:color="auto"/>
            <w:left w:val="none" w:sz="0" w:space="0" w:color="auto"/>
            <w:bottom w:val="none" w:sz="0" w:space="0" w:color="auto"/>
            <w:right w:val="none" w:sz="0" w:space="0" w:color="auto"/>
          </w:divBdr>
        </w:div>
        <w:div w:id="711732891">
          <w:marLeft w:val="677"/>
          <w:marRight w:val="0"/>
          <w:marTop w:val="0"/>
          <w:marBottom w:val="240"/>
          <w:divBdr>
            <w:top w:val="none" w:sz="0" w:space="0" w:color="auto"/>
            <w:left w:val="none" w:sz="0" w:space="0" w:color="auto"/>
            <w:bottom w:val="none" w:sz="0" w:space="0" w:color="auto"/>
            <w:right w:val="none" w:sz="0" w:space="0" w:color="auto"/>
          </w:divBdr>
        </w:div>
        <w:div w:id="738360060">
          <w:marLeft w:val="677"/>
          <w:marRight w:val="0"/>
          <w:marTop w:val="0"/>
          <w:marBottom w:val="240"/>
          <w:divBdr>
            <w:top w:val="none" w:sz="0" w:space="0" w:color="auto"/>
            <w:left w:val="none" w:sz="0" w:space="0" w:color="auto"/>
            <w:bottom w:val="none" w:sz="0" w:space="0" w:color="auto"/>
            <w:right w:val="none" w:sz="0" w:space="0" w:color="auto"/>
          </w:divBdr>
        </w:div>
        <w:div w:id="956907416">
          <w:marLeft w:val="677"/>
          <w:marRight w:val="0"/>
          <w:marTop w:val="0"/>
          <w:marBottom w:val="240"/>
          <w:divBdr>
            <w:top w:val="none" w:sz="0" w:space="0" w:color="auto"/>
            <w:left w:val="none" w:sz="0" w:space="0" w:color="auto"/>
            <w:bottom w:val="none" w:sz="0" w:space="0" w:color="auto"/>
            <w:right w:val="none" w:sz="0" w:space="0" w:color="auto"/>
          </w:divBdr>
        </w:div>
        <w:div w:id="972559691">
          <w:marLeft w:val="677"/>
          <w:marRight w:val="0"/>
          <w:marTop w:val="0"/>
          <w:marBottom w:val="240"/>
          <w:divBdr>
            <w:top w:val="none" w:sz="0" w:space="0" w:color="auto"/>
            <w:left w:val="none" w:sz="0" w:space="0" w:color="auto"/>
            <w:bottom w:val="none" w:sz="0" w:space="0" w:color="auto"/>
            <w:right w:val="none" w:sz="0" w:space="0" w:color="auto"/>
          </w:divBdr>
        </w:div>
        <w:div w:id="1594392500">
          <w:marLeft w:val="446"/>
          <w:marRight w:val="0"/>
          <w:marTop w:val="0"/>
          <w:marBottom w:val="120"/>
          <w:divBdr>
            <w:top w:val="none" w:sz="0" w:space="0" w:color="auto"/>
            <w:left w:val="none" w:sz="0" w:space="0" w:color="auto"/>
            <w:bottom w:val="none" w:sz="0" w:space="0" w:color="auto"/>
            <w:right w:val="none" w:sz="0" w:space="0" w:color="auto"/>
          </w:divBdr>
        </w:div>
        <w:div w:id="2021808981">
          <w:marLeft w:val="677"/>
          <w:marRight w:val="0"/>
          <w:marTop w:val="0"/>
          <w:marBottom w:val="240"/>
          <w:divBdr>
            <w:top w:val="none" w:sz="0" w:space="0" w:color="auto"/>
            <w:left w:val="none" w:sz="0" w:space="0" w:color="auto"/>
            <w:bottom w:val="none" w:sz="0" w:space="0" w:color="auto"/>
            <w:right w:val="none" w:sz="0" w:space="0" w:color="auto"/>
          </w:divBdr>
        </w:div>
        <w:div w:id="2042438612">
          <w:marLeft w:val="677"/>
          <w:marRight w:val="0"/>
          <w:marTop w:val="0"/>
          <w:marBottom w:val="240"/>
          <w:divBdr>
            <w:top w:val="none" w:sz="0" w:space="0" w:color="auto"/>
            <w:left w:val="none" w:sz="0" w:space="0" w:color="auto"/>
            <w:bottom w:val="none" w:sz="0" w:space="0" w:color="auto"/>
            <w:right w:val="none" w:sz="0" w:space="0" w:color="auto"/>
          </w:divBdr>
        </w:div>
        <w:div w:id="2072389257">
          <w:marLeft w:val="677"/>
          <w:marRight w:val="0"/>
          <w:marTop w:val="0"/>
          <w:marBottom w:val="240"/>
          <w:divBdr>
            <w:top w:val="none" w:sz="0" w:space="0" w:color="auto"/>
            <w:left w:val="none" w:sz="0" w:space="0" w:color="auto"/>
            <w:bottom w:val="none" w:sz="0" w:space="0" w:color="auto"/>
            <w:right w:val="none" w:sz="0" w:space="0" w:color="auto"/>
          </w:divBdr>
        </w:div>
      </w:divsChild>
    </w:div>
    <w:div w:id="522207704">
      <w:bodyDiv w:val="1"/>
      <w:marLeft w:val="0"/>
      <w:marRight w:val="0"/>
      <w:marTop w:val="0"/>
      <w:marBottom w:val="0"/>
      <w:divBdr>
        <w:top w:val="none" w:sz="0" w:space="0" w:color="auto"/>
        <w:left w:val="none" w:sz="0" w:space="0" w:color="auto"/>
        <w:bottom w:val="none" w:sz="0" w:space="0" w:color="auto"/>
        <w:right w:val="none" w:sz="0" w:space="0" w:color="auto"/>
      </w:divBdr>
    </w:div>
    <w:div w:id="525218654">
      <w:bodyDiv w:val="1"/>
      <w:marLeft w:val="0"/>
      <w:marRight w:val="0"/>
      <w:marTop w:val="0"/>
      <w:marBottom w:val="0"/>
      <w:divBdr>
        <w:top w:val="none" w:sz="0" w:space="0" w:color="auto"/>
        <w:left w:val="none" w:sz="0" w:space="0" w:color="auto"/>
        <w:bottom w:val="none" w:sz="0" w:space="0" w:color="auto"/>
        <w:right w:val="none" w:sz="0" w:space="0" w:color="auto"/>
      </w:divBdr>
    </w:div>
    <w:div w:id="536509841">
      <w:bodyDiv w:val="1"/>
      <w:marLeft w:val="0"/>
      <w:marRight w:val="0"/>
      <w:marTop w:val="0"/>
      <w:marBottom w:val="0"/>
      <w:divBdr>
        <w:top w:val="none" w:sz="0" w:space="0" w:color="auto"/>
        <w:left w:val="none" w:sz="0" w:space="0" w:color="auto"/>
        <w:bottom w:val="none" w:sz="0" w:space="0" w:color="auto"/>
        <w:right w:val="none" w:sz="0" w:space="0" w:color="auto"/>
      </w:divBdr>
    </w:div>
    <w:div w:id="619916400">
      <w:bodyDiv w:val="1"/>
      <w:marLeft w:val="0"/>
      <w:marRight w:val="0"/>
      <w:marTop w:val="0"/>
      <w:marBottom w:val="0"/>
      <w:divBdr>
        <w:top w:val="none" w:sz="0" w:space="0" w:color="auto"/>
        <w:left w:val="none" w:sz="0" w:space="0" w:color="auto"/>
        <w:bottom w:val="none" w:sz="0" w:space="0" w:color="auto"/>
        <w:right w:val="none" w:sz="0" w:space="0" w:color="auto"/>
      </w:divBdr>
    </w:div>
    <w:div w:id="636957492">
      <w:bodyDiv w:val="1"/>
      <w:marLeft w:val="0"/>
      <w:marRight w:val="0"/>
      <w:marTop w:val="0"/>
      <w:marBottom w:val="0"/>
      <w:divBdr>
        <w:top w:val="none" w:sz="0" w:space="0" w:color="auto"/>
        <w:left w:val="none" w:sz="0" w:space="0" w:color="auto"/>
        <w:bottom w:val="none" w:sz="0" w:space="0" w:color="auto"/>
        <w:right w:val="none" w:sz="0" w:space="0" w:color="auto"/>
      </w:divBdr>
    </w:div>
    <w:div w:id="704910356">
      <w:bodyDiv w:val="1"/>
      <w:marLeft w:val="0"/>
      <w:marRight w:val="0"/>
      <w:marTop w:val="0"/>
      <w:marBottom w:val="0"/>
      <w:divBdr>
        <w:top w:val="none" w:sz="0" w:space="0" w:color="auto"/>
        <w:left w:val="none" w:sz="0" w:space="0" w:color="auto"/>
        <w:bottom w:val="none" w:sz="0" w:space="0" w:color="auto"/>
        <w:right w:val="none" w:sz="0" w:space="0" w:color="auto"/>
      </w:divBdr>
      <w:divsChild>
        <w:div w:id="1287658826">
          <w:marLeft w:val="0"/>
          <w:marRight w:val="0"/>
          <w:marTop w:val="0"/>
          <w:marBottom w:val="0"/>
          <w:divBdr>
            <w:top w:val="none" w:sz="0" w:space="0" w:color="auto"/>
            <w:left w:val="none" w:sz="0" w:space="0" w:color="auto"/>
            <w:bottom w:val="none" w:sz="0" w:space="0" w:color="auto"/>
            <w:right w:val="none" w:sz="0" w:space="0" w:color="auto"/>
          </w:divBdr>
          <w:divsChild>
            <w:div w:id="565605399">
              <w:marLeft w:val="0"/>
              <w:marRight w:val="0"/>
              <w:marTop w:val="0"/>
              <w:marBottom w:val="0"/>
              <w:divBdr>
                <w:top w:val="none" w:sz="0" w:space="0" w:color="auto"/>
                <w:left w:val="none" w:sz="0" w:space="0" w:color="auto"/>
                <w:bottom w:val="none" w:sz="0" w:space="0" w:color="auto"/>
                <w:right w:val="none" w:sz="0" w:space="0" w:color="auto"/>
              </w:divBdr>
              <w:divsChild>
                <w:div w:id="81182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893676">
      <w:bodyDiv w:val="1"/>
      <w:marLeft w:val="0"/>
      <w:marRight w:val="0"/>
      <w:marTop w:val="0"/>
      <w:marBottom w:val="0"/>
      <w:divBdr>
        <w:top w:val="none" w:sz="0" w:space="0" w:color="auto"/>
        <w:left w:val="none" w:sz="0" w:space="0" w:color="auto"/>
        <w:bottom w:val="none" w:sz="0" w:space="0" w:color="auto"/>
        <w:right w:val="none" w:sz="0" w:space="0" w:color="auto"/>
      </w:divBdr>
      <w:divsChild>
        <w:div w:id="470558790">
          <w:marLeft w:val="0"/>
          <w:marRight w:val="0"/>
          <w:marTop w:val="0"/>
          <w:marBottom w:val="0"/>
          <w:divBdr>
            <w:top w:val="none" w:sz="0" w:space="0" w:color="auto"/>
            <w:left w:val="none" w:sz="0" w:space="0" w:color="auto"/>
            <w:bottom w:val="none" w:sz="0" w:space="0" w:color="auto"/>
            <w:right w:val="none" w:sz="0" w:space="0" w:color="auto"/>
          </w:divBdr>
          <w:divsChild>
            <w:div w:id="664895057">
              <w:marLeft w:val="0"/>
              <w:marRight w:val="0"/>
              <w:marTop w:val="0"/>
              <w:marBottom w:val="0"/>
              <w:divBdr>
                <w:top w:val="none" w:sz="0" w:space="0" w:color="auto"/>
                <w:left w:val="none" w:sz="0" w:space="0" w:color="auto"/>
                <w:bottom w:val="none" w:sz="0" w:space="0" w:color="auto"/>
                <w:right w:val="none" w:sz="0" w:space="0" w:color="auto"/>
              </w:divBdr>
              <w:divsChild>
                <w:div w:id="1424574076">
                  <w:marLeft w:val="0"/>
                  <w:marRight w:val="0"/>
                  <w:marTop w:val="0"/>
                  <w:marBottom w:val="0"/>
                  <w:divBdr>
                    <w:top w:val="none" w:sz="0" w:space="0" w:color="auto"/>
                    <w:left w:val="none" w:sz="0" w:space="0" w:color="auto"/>
                    <w:bottom w:val="none" w:sz="0" w:space="0" w:color="auto"/>
                    <w:right w:val="none" w:sz="0" w:space="0" w:color="auto"/>
                  </w:divBdr>
                  <w:divsChild>
                    <w:div w:id="89536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519133">
      <w:bodyDiv w:val="1"/>
      <w:marLeft w:val="0"/>
      <w:marRight w:val="0"/>
      <w:marTop w:val="0"/>
      <w:marBottom w:val="0"/>
      <w:divBdr>
        <w:top w:val="none" w:sz="0" w:space="0" w:color="auto"/>
        <w:left w:val="none" w:sz="0" w:space="0" w:color="auto"/>
        <w:bottom w:val="none" w:sz="0" w:space="0" w:color="auto"/>
        <w:right w:val="none" w:sz="0" w:space="0" w:color="auto"/>
      </w:divBdr>
    </w:div>
    <w:div w:id="769815856">
      <w:bodyDiv w:val="1"/>
      <w:marLeft w:val="0"/>
      <w:marRight w:val="0"/>
      <w:marTop w:val="0"/>
      <w:marBottom w:val="0"/>
      <w:divBdr>
        <w:top w:val="none" w:sz="0" w:space="0" w:color="auto"/>
        <w:left w:val="none" w:sz="0" w:space="0" w:color="auto"/>
        <w:bottom w:val="none" w:sz="0" w:space="0" w:color="auto"/>
        <w:right w:val="none" w:sz="0" w:space="0" w:color="auto"/>
      </w:divBdr>
    </w:div>
    <w:div w:id="777524947">
      <w:bodyDiv w:val="1"/>
      <w:marLeft w:val="0"/>
      <w:marRight w:val="0"/>
      <w:marTop w:val="0"/>
      <w:marBottom w:val="0"/>
      <w:divBdr>
        <w:top w:val="none" w:sz="0" w:space="0" w:color="auto"/>
        <w:left w:val="none" w:sz="0" w:space="0" w:color="auto"/>
        <w:bottom w:val="none" w:sz="0" w:space="0" w:color="auto"/>
        <w:right w:val="none" w:sz="0" w:space="0" w:color="auto"/>
      </w:divBdr>
    </w:div>
    <w:div w:id="792947759">
      <w:bodyDiv w:val="1"/>
      <w:marLeft w:val="0"/>
      <w:marRight w:val="0"/>
      <w:marTop w:val="0"/>
      <w:marBottom w:val="0"/>
      <w:divBdr>
        <w:top w:val="none" w:sz="0" w:space="0" w:color="auto"/>
        <w:left w:val="none" w:sz="0" w:space="0" w:color="auto"/>
        <w:bottom w:val="none" w:sz="0" w:space="0" w:color="auto"/>
        <w:right w:val="none" w:sz="0" w:space="0" w:color="auto"/>
      </w:divBdr>
    </w:div>
    <w:div w:id="822043055">
      <w:bodyDiv w:val="1"/>
      <w:marLeft w:val="0"/>
      <w:marRight w:val="0"/>
      <w:marTop w:val="0"/>
      <w:marBottom w:val="0"/>
      <w:divBdr>
        <w:top w:val="none" w:sz="0" w:space="0" w:color="auto"/>
        <w:left w:val="none" w:sz="0" w:space="0" w:color="auto"/>
        <w:bottom w:val="none" w:sz="0" w:space="0" w:color="auto"/>
        <w:right w:val="none" w:sz="0" w:space="0" w:color="auto"/>
      </w:divBdr>
    </w:div>
    <w:div w:id="844785255">
      <w:bodyDiv w:val="1"/>
      <w:marLeft w:val="0"/>
      <w:marRight w:val="0"/>
      <w:marTop w:val="0"/>
      <w:marBottom w:val="0"/>
      <w:divBdr>
        <w:top w:val="none" w:sz="0" w:space="0" w:color="auto"/>
        <w:left w:val="none" w:sz="0" w:space="0" w:color="auto"/>
        <w:bottom w:val="none" w:sz="0" w:space="0" w:color="auto"/>
        <w:right w:val="none" w:sz="0" w:space="0" w:color="auto"/>
      </w:divBdr>
    </w:div>
    <w:div w:id="935209877">
      <w:bodyDiv w:val="1"/>
      <w:marLeft w:val="0"/>
      <w:marRight w:val="0"/>
      <w:marTop w:val="0"/>
      <w:marBottom w:val="0"/>
      <w:divBdr>
        <w:top w:val="none" w:sz="0" w:space="0" w:color="auto"/>
        <w:left w:val="none" w:sz="0" w:space="0" w:color="auto"/>
        <w:bottom w:val="none" w:sz="0" w:space="0" w:color="auto"/>
        <w:right w:val="none" w:sz="0" w:space="0" w:color="auto"/>
      </w:divBdr>
    </w:div>
    <w:div w:id="965701496">
      <w:bodyDiv w:val="1"/>
      <w:marLeft w:val="0"/>
      <w:marRight w:val="0"/>
      <w:marTop w:val="0"/>
      <w:marBottom w:val="0"/>
      <w:divBdr>
        <w:top w:val="none" w:sz="0" w:space="0" w:color="auto"/>
        <w:left w:val="none" w:sz="0" w:space="0" w:color="auto"/>
        <w:bottom w:val="none" w:sz="0" w:space="0" w:color="auto"/>
        <w:right w:val="none" w:sz="0" w:space="0" w:color="auto"/>
      </w:divBdr>
    </w:div>
    <w:div w:id="987201400">
      <w:bodyDiv w:val="1"/>
      <w:marLeft w:val="0"/>
      <w:marRight w:val="0"/>
      <w:marTop w:val="0"/>
      <w:marBottom w:val="0"/>
      <w:divBdr>
        <w:top w:val="none" w:sz="0" w:space="0" w:color="auto"/>
        <w:left w:val="none" w:sz="0" w:space="0" w:color="auto"/>
        <w:bottom w:val="none" w:sz="0" w:space="0" w:color="auto"/>
        <w:right w:val="none" w:sz="0" w:space="0" w:color="auto"/>
      </w:divBdr>
    </w:div>
    <w:div w:id="1003505875">
      <w:bodyDiv w:val="1"/>
      <w:marLeft w:val="0"/>
      <w:marRight w:val="0"/>
      <w:marTop w:val="0"/>
      <w:marBottom w:val="0"/>
      <w:divBdr>
        <w:top w:val="none" w:sz="0" w:space="0" w:color="auto"/>
        <w:left w:val="none" w:sz="0" w:space="0" w:color="auto"/>
        <w:bottom w:val="none" w:sz="0" w:space="0" w:color="auto"/>
        <w:right w:val="none" w:sz="0" w:space="0" w:color="auto"/>
      </w:divBdr>
    </w:div>
    <w:div w:id="1024786588">
      <w:bodyDiv w:val="1"/>
      <w:marLeft w:val="0"/>
      <w:marRight w:val="0"/>
      <w:marTop w:val="0"/>
      <w:marBottom w:val="0"/>
      <w:divBdr>
        <w:top w:val="none" w:sz="0" w:space="0" w:color="auto"/>
        <w:left w:val="none" w:sz="0" w:space="0" w:color="auto"/>
        <w:bottom w:val="none" w:sz="0" w:space="0" w:color="auto"/>
        <w:right w:val="none" w:sz="0" w:space="0" w:color="auto"/>
      </w:divBdr>
    </w:div>
    <w:div w:id="1080371216">
      <w:bodyDiv w:val="1"/>
      <w:marLeft w:val="0"/>
      <w:marRight w:val="0"/>
      <w:marTop w:val="0"/>
      <w:marBottom w:val="0"/>
      <w:divBdr>
        <w:top w:val="none" w:sz="0" w:space="0" w:color="auto"/>
        <w:left w:val="none" w:sz="0" w:space="0" w:color="auto"/>
        <w:bottom w:val="none" w:sz="0" w:space="0" w:color="auto"/>
        <w:right w:val="none" w:sz="0" w:space="0" w:color="auto"/>
      </w:divBdr>
      <w:divsChild>
        <w:div w:id="3945767">
          <w:marLeft w:val="1238"/>
          <w:marRight w:val="0"/>
          <w:marTop w:val="0"/>
          <w:marBottom w:val="120"/>
          <w:divBdr>
            <w:top w:val="none" w:sz="0" w:space="0" w:color="auto"/>
            <w:left w:val="none" w:sz="0" w:space="0" w:color="auto"/>
            <w:bottom w:val="none" w:sz="0" w:space="0" w:color="auto"/>
            <w:right w:val="none" w:sz="0" w:space="0" w:color="auto"/>
          </w:divBdr>
        </w:div>
        <w:div w:id="172764808">
          <w:marLeft w:val="1238"/>
          <w:marRight w:val="0"/>
          <w:marTop w:val="0"/>
          <w:marBottom w:val="120"/>
          <w:divBdr>
            <w:top w:val="none" w:sz="0" w:space="0" w:color="auto"/>
            <w:left w:val="none" w:sz="0" w:space="0" w:color="auto"/>
            <w:bottom w:val="none" w:sz="0" w:space="0" w:color="auto"/>
            <w:right w:val="none" w:sz="0" w:space="0" w:color="auto"/>
          </w:divBdr>
        </w:div>
        <w:div w:id="244730897">
          <w:marLeft w:val="1238"/>
          <w:marRight w:val="0"/>
          <w:marTop w:val="0"/>
          <w:marBottom w:val="120"/>
          <w:divBdr>
            <w:top w:val="none" w:sz="0" w:space="0" w:color="auto"/>
            <w:left w:val="none" w:sz="0" w:space="0" w:color="auto"/>
            <w:bottom w:val="none" w:sz="0" w:space="0" w:color="auto"/>
            <w:right w:val="none" w:sz="0" w:space="0" w:color="auto"/>
          </w:divBdr>
        </w:div>
        <w:div w:id="350643780">
          <w:marLeft w:val="677"/>
          <w:marRight w:val="0"/>
          <w:marTop w:val="0"/>
          <w:marBottom w:val="240"/>
          <w:divBdr>
            <w:top w:val="none" w:sz="0" w:space="0" w:color="auto"/>
            <w:left w:val="none" w:sz="0" w:space="0" w:color="auto"/>
            <w:bottom w:val="none" w:sz="0" w:space="0" w:color="auto"/>
            <w:right w:val="none" w:sz="0" w:space="0" w:color="auto"/>
          </w:divBdr>
        </w:div>
        <w:div w:id="471799265">
          <w:marLeft w:val="1238"/>
          <w:marRight w:val="0"/>
          <w:marTop w:val="0"/>
          <w:marBottom w:val="120"/>
          <w:divBdr>
            <w:top w:val="none" w:sz="0" w:space="0" w:color="auto"/>
            <w:left w:val="none" w:sz="0" w:space="0" w:color="auto"/>
            <w:bottom w:val="none" w:sz="0" w:space="0" w:color="auto"/>
            <w:right w:val="none" w:sz="0" w:space="0" w:color="auto"/>
          </w:divBdr>
        </w:div>
        <w:div w:id="555120484">
          <w:marLeft w:val="1238"/>
          <w:marRight w:val="0"/>
          <w:marTop w:val="0"/>
          <w:marBottom w:val="120"/>
          <w:divBdr>
            <w:top w:val="none" w:sz="0" w:space="0" w:color="auto"/>
            <w:left w:val="none" w:sz="0" w:space="0" w:color="auto"/>
            <w:bottom w:val="none" w:sz="0" w:space="0" w:color="auto"/>
            <w:right w:val="none" w:sz="0" w:space="0" w:color="auto"/>
          </w:divBdr>
        </w:div>
        <w:div w:id="575474201">
          <w:marLeft w:val="1238"/>
          <w:marRight w:val="0"/>
          <w:marTop w:val="0"/>
          <w:marBottom w:val="120"/>
          <w:divBdr>
            <w:top w:val="none" w:sz="0" w:space="0" w:color="auto"/>
            <w:left w:val="none" w:sz="0" w:space="0" w:color="auto"/>
            <w:bottom w:val="none" w:sz="0" w:space="0" w:color="auto"/>
            <w:right w:val="none" w:sz="0" w:space="0" w:color="auto"/>
          </w:divBdr>
        </w:div>
        <w:div w:id="613709034">
          <w:marLeft w:val="1238"/>
          <w:marRight w:val="0"/>
          <w:marTop w:val="0"/>
          <w:marBottom w:val="120"/>
          <w:divBdr>
            <w:top w:val="none" w:sz="0" w:space="0" w:color="auto"/>
            <w:left w:val="none" w:sz="0" w:space="0" w:color="auto"/>
            <w:bottom w:val="none" w:sz="0" w:space="0" w:color="auto"/>
            <w:right w:val="none" w:sz="0" w:space="0" w:color="auto"/>
          </w:divBdr>
        </w:div>
        <w:div w:id="708384938">
          <w:marLeft w:val="1238"/>
          <w:marRight w:val="0"/>
          <w:marTop w:val="0"/>
          <w:marBottom w:val="120"/>
          <w:divBdr>
            <w:top w:val="none" w:sz="0" w:space="0" w:color="auto"/>
            <w:left w:val="none" w:sz="0" w:space="0" w:color="auto"/>
            <w:bottom w:val="none" w:sz="0" w:space="0" w:color="auto"/>
            <w:right w:val="none" w:sz="0" w:space="0" w:color="auto"/>
          </w:divBdr>
        </w:div>
        <w:div w:id="1310399332">
          <w:marLeft w:val="1238"/>
          <w:marRight w:val="0"/>
          <w:marTop w:val="0"/>
          <w:marBottom w:val="120"/>
          <w:divBdr>
            <w:top w:val="none" w:sz="0" w:space="0" w:color="auto"/>
            <w:left w:val="none" w:sz="0" w:space="0" w:color="auto"/>
            <w:bottom w:val="none" w:sz="0" w:space="0" w:color="auto"/>
            <w:right w:val="none" w:sz="0" w:space="0" w:color="auto"/>
          </w:divBdr>
        </w:div>
        <w:div w:id="1507866190">
          <w:marLeft w:val="446"/>
          <w:marRight w:val="0"/>
          <w:marTop w:val="0"/>
          <w:marBottom w:val="120"/>
          <w:divBdr>
            <w:top w:val="none" w:sz="0" w:space="0" w:color="auto"/>
            <w:left w:val="none" w:sz="0" w:space="0" w:color="auto"/>
            <w:bottom w:val="none" w:sz="0" w:space="0" w:color="auto"/>
            <w:right w:val="none" w:sz="0" w:space="0" w:color="auto"/>
          </w:divBdr>
        </w:div>
        <w:div w:id="1597246623">
          <w:marLeft w:val="677"/>
          <w:marRight w:val="0"/>
          <w:marTop w:val="0"/>
          <w:marBottom w:val="240"/>
          <w:divBdr>
            <w:top w:val="none" w:sz="0" w:space="0" w:color="auto"/>
            <w:left w:val="none" w:sz="0" w:space="0" w:color="auto"/>
            <w:bottom w:val="none" w:sz="0" w:space="0" w:color="auto"/>
            <w:right w:val="none" w:sz="0" w:space="0" w:color="auto"/>
          </w:divBdr>
        </w:div>
        <w:div w:id="1659262171">
          <w:marLeft w:val="1238"/>
          <w:marRight w:val="0"/>
          <w:marTop w:val="0"/>
          <w:marBottom w:val="120"/>
          <w:divBdr>
            <w:top w:val="none" w:sz="0" w:space="0" w:color="auto"/>
            <w:left w:val="none" w:sz="0" w:space="0" w:color="auto"/>
            <w:bottom w:val="none" w:sz="0" w:space="0" w:color="auto"/>
            <w:right w:val="none" w:sz="0" w:space="0" w:color="auto"/>
          </w:divBdr>
        </w:div>
        <w:div w:id="1740980331">
          <w:marLeft w:val="1238"/>
          <w:marRight w:val="0"/>
          <w:marTop w:val="0"/>
          <w:marBottom w:val="120"/>
          <w:divBdr>
            <w:top w:val="none" w:sz="0" w:space="0" w:color="auto"/>
            <w:left w:val="none" w:sz="0" w:space="0" w:color="auto"/>
            <w:bottom w:val="none" w:sz="0" w:space="0" w:color="auto"/>
            <w:right w:val="none" w:sz="0" w:space="0" w:color="auto"/>
          </w:divBdr>
        </w:div>
        <w:div w:id="1918438575">
          <w:marLeft w:val="1238"/>
          <w:marRight w:val="0"/>
          <w:marTop w:val="0"/>
          <w:marBottom w:val="120"/>
          <w:divBdr>
            <w:top w:val="none" w:sz="0" w:space="0" w:color="auto"/>
            <w:left w:val="none" w:sz="0" w:space="0" w:color="auto"/>
            <w:bottom w:val="none" w:sz="0" w:space="0" w:color="auto"/>
            <w:right w:val="none" w:sz="0" w:space="0" w:color="auto"/>
          </w:divBdr>
        </w:div>
        <w:div w:id="1954436917">
          <w:marLeft w:val="677"/>
          <w:marRight w:val="0"/>
          <w:marTop w:val="0"/>
          <w:marBottom w:val="240"/>
          <w:divBdr>
            <w:top w:val="none" w:sz="0" w:space="0" w:color="auto"/>
            <w:left w:val="none" w:sz="0" w:space="0" w:color="auto"/>
            <w:bottom w:val="none" w:sz="0" w:space="0" w:color="auto"/>
            <w:right w:val="none" w:sz="0" w:space="0" w:color="auto"/>
          </w:divBdr>
        </w:div>
      </w:divsChild>
    </w:div>
    <w:div w:id="1087843031">
      <w:bodyDiv w:val="1"/>
      <w:marLeft w:val="0"/>
      <w:marRight w:val="0"/>
      <w:marTop w:val="0"/>
      <w:marBottom w:val="0"/>
      <w:divBdr>
        <w:top w:val="none" w:sz="0" w:space="0" w:color="auto"/>
        <w:left w:val="none" w:sz="0" w:space="0" w:color="auto"/>
        <w:bottom w:val="none" w:sz="0" w:space="0" w:color="auto"/>
        <w:right w:val="none" w:sz="0" w:space="0" w:color="auto"/>
      </w:divBdr>
    </w:div>
    <w:div w:id="1126701068">
      <w:bodyDiv w:val="1"/>
      <w:marLeft w:val="0"/>
      <w:marRight w:val="0"/>
      <w:marTop w:val="0"/>
      <w:marBottom w:val="0"/>
      <w:divBdr>
        <w:top w:val="none" w:sz="0" w:space="0" w:color="auto"/>
        <w:left w:val="none" w:sz="0" w:space="0" w:color="auto"/>
        <w:bottom w:val="none" w:sz="0" w:space="0" w:color="auto"/>
        <w:right w:val="none" w:sz="0" w:space="0" w:color="auto"/>
      </w:divBdr>
      <w:divsChild>
        <w:div w:id="162791888">
          <w:marLeft w:val="0"/>
          <w:marRight w:val="0"/>
          <w:marTop w:val="0"/>
          <w:marBottom w:val="0"/>
          <w:divBdr>
            <w:top w:val="none" w:sz="0" w:space="0" w:color="auto"/>
            <w:left w:val="none" w:sz="0" w:space="0" w:color="auto"/>
            <w:bottom w:val="none" w:sz="0" w:space="0" w:color="auto"/>
            <w:right w:val="none" w:sz="0" w:space="0" w:color="auto"/>
          </w:divBdr>
          <w:divsChild>
            <w:div w:id="1960333698">
              <w:marLeft w:val="0"/>
              <w:marRight w:val="0"/>
              <w:marTop w:val="0"/>
              <w:marBottom w:val="0"/>
              <w:divBdr>
                <w:top w:val="none" w:sz="0" w:space="0" w:color="auto"/>
                <w:left w:val="none" w:sz="0" w:space="0" w:color="auto"/>
                <w:bottom w:val="none" w:sz="0" w:space="0" w:color="auto"/>
                <w:right w:val="none" w:sz="0" w:space="0" w:color="auto"/>
              </w:divBdr>
            </w:div>
          </w:divsChild>
        </w:div>
        <w:div w:id="1913075507">
          <w:marLeft w:val="0"/>
          <w:marRight w:val="0"/>
          <w:marTop w:val="0"/>
          <w:marBottom w:val="0"/>
          <w:divBdr>
            <w:top w:val="none" w:sz="0" w:space="0" w:color="auto"/>
            <w:left w:val="none" w:sz="0" w:space="0" w:color="auto"/>
            <w:bottom w:val="none" w:sz="0" w:space="0" w:color="auto"/>
            <w:right w:val="none" w:sz="0" w:space="0" w:color="auto"/>
          </w:divBdr>
          <w:divsChild>
            <w:div w:id="2123451240">
              <w:marLeft w:val="0"/>
              <w:marRight w:val="0"/>
              <w:marTop w:val="0"/>
              <w:marBottom w:val="0"/>
              <w:divBdr>
                <w:top w:val="none" w:sz="0" w:space="0" w:color="auto"/>
                <w:left w:val="none" w:sz="0" w:space="0" w:color="auto"/>
                <w:bottom w:val="none" w:sz="0" w:space="0" w:color="auto"/>
                <w:right w:val="none" w:sz="0" w:space="0" w:color="auto"/>
              </w:divBdr>
            </w:div>
          </w:divsChild>
        </w:div>
        <w:div w:id="585772111">
          <w:marLeft w:val="0"/>
          <w:marRight w:val="0"/>
          <w:marTop w:val="0"/>
          <w:marBottom w:val="0"/>
          <w:divBdr>
            <w:top w:val="none" w:sz="0" w:space="0" w:color="auto"/>
            <w:left w:val="none" w:sz="0" w:space="0" w:color="auto"/>
            <w:bottom w:val="none" w:sz="0" w:space="0" w:color="auto"/>
            <w:right w:val="none" w:sz="0" w:space="0" w:color="auto"/>
          </w:divBdr>
          <w:divsChild>
            <w:div w:id="1247612483">
              <w:marLeft w:val="0"/>
              <w:marRight w:val="0"/>
              <w:marTop w:val="0"/>
              <w:marBottom w:val="0"/>
              <w:divBdr>
                <w:top w:val="none" w:sz="0" w:space="0" w:color="auto"/>
                <w:left w:val="none" w:sz="0" w:space="0" w:color="auto"/>
                <w:bottom w:val="none" w:sz="0" w:space="0" w:color="auto"/>
                <w:right w:val="none" w:sz="0" w:space="0" w:color="auto"/>
              </w:divBdr>
            </w:div>
          </w:divsChild>
        </w:div>
        <w:div w:id="958686091">
          <w:marLeft w:val="0"/>
          <w:marRight w:val="0"/>
          <w:marTop w:val="0"/>
          <w:marBottom w:val="0"/>
          <w:divBdr>
            <w:top w:val="none" w:sz="0" w:space="0" w:color="auto"/>
            <w:left w:val="none" w:sz="0" w:space="0" w:color="auto"/>
            <w:bottom w:val="none" w:sz="0" w:space="0" w:color="auto"/>
            <w:right w:val="none" w:sz="0" w:space="0" w:color="auto"/>
          </w:divBdr>
          <w:divsChild>
            <w:div w:id="1666592569">
              <w:marLeft w:val="0"/>
              <w:marRight w:val="0"/>
              <w:marTop w:val="0"/>
              <w:marBottom w:val="0"/>
              <w:divBdr>
                <w:top w:val="none" w:sz="0" w:space="0" w:color="auto"/>
                <w:left w:val="none" w:sz="0" w:space="0" w:color="auto"/>
                <w:bottom w:val="none" w:sz="0" w:space="0" w:color="auto"/>
                <w:right w:val="none" w:sz="0" w:space="0" w:color="auto"/>
              </w:divBdr>
            </w:div>
          </w:divsChild>
        </w:div>
        <w:div w:id="1005785114">
          <w:marLeft w:val="0"/>
          <w:marRight w:val="0"/>
          <w:marTop w:val="0"/>
          <w:marBottom w:val="0"/>
          <w:divBdr>
            <w:top w:val="none" w:sz="0" w:space="0" w:color="auto"/>
            <w:left w:val="none" w:sz="0" w:space="0" w:color="auto"/>
            <w:bottom w:val="none" w:sz="0" w:space="0" w:color="auto"/>
            <w:right w:val="none" w:sz="0" w:space="0" w:color="auto"/>
          </w:divBdr>
          <w:divsChild>
            <w:div w:id="2123987444">
              <w:marLeft w:val="0"/>
              <w:marRight w:val="0"/>
              <w:marTop w:val="0"/>
              <w:marBottom w:val="0"/>
              <w:divBdr>
                <w:top w:val="none" w:sz="0" w:space="0" w:color="auto"/>
                <w:left w:val="none" w:sz="0" w:space="0" w:color="auto"/>
                <w:bottom w:val="none" w:sz="0" w:space="0" w:color="auto"/>
                <w:right w:val="none" w:sz="0" w:space="0" w:color="auto"/>
              </w:divBdr>
            </w:div>
          </w:divsChild>
        </w:div>
        <w:div w:id="141239596">
          <w:marLeft w:val="0"/>
          <w:marRight w:val="0"/>
          <w:marTop w:val="0"/>
          <w:marBottom w:val="0"/>
          <w:divBdr>
            <w:top w:val="none" w:sz="0" w:space="0" w:color="auto"/>
            <w:left w:val="none" w:sz="0" w:space="0" w:color="auto"/>
            <w:bottom w:val="none" w:sz="0" w:space="0" w:color="auto"/>
            <w:right w:val="none" w:sz="0" w:space="0" w:color="auto"/>
          </w:divBdr>
          <w:divsChild>
            <w:div w:id="1265725435">
              <w:marLeft w:val="0"/>
              <w:marRight w:val="0"/>
              <w:marTop w:val="0"/>
              <w:marBottom w:val="0"/>
              <w:divBdr>
                <w:top w:val="none" w:sz="0" w:space="0" w:color="auto"/>
                <w:left w:val="none" w:sz="0" w:space="0" w:color="auto"/>
                <w:bottom w:val="none" w:sz="0" w:space="0" w:color="auto"/>
                <w:right w:val="none" w:sz="0" w:space="0" w:color="auto"/>
              </w:divBdr>
            </w:div>
          </w:divsChild>
        </w:div>
        <w:div w:id="756680478">
          <w:marLeft w:val="0"/>
          <w:marRight w:val="0"/>
          <w:marTop w:val="0"/>
          <w:marBottom w:val="0"/>
          <w:divBdr>
            <w:top w:val="none" w:sz="0" w:space="0" w:color="auto"/>
            <w:left w:val="none" w:sz="0" w:space="0" w:color="auto"/>
            <w:bottom w:val="none" w:sz="0" w:space="0" w:color="auto"/>
            <w:right w:val="none" w:sz="0" w:space="0" w:color="auto"/>
          </w:divBdr>
          <w:divsChild>
            <w:div w:id="150562447">
              <w:marLeft w:val="0"/>
              <w:marRight w:val="0"/>
              <w:marTop w:val="0"/>
              <w:marBottom w:val="0"/>
              <w:divBdr>
                <w:top w:val="none" w:sz="0" w:space="0" w:color="auto"/>
                <w:left w:val="none" w:sz="0" w:space="0" w:color="auto"/>
                <w:bottom w:val="none" w:sz="0" w:space="0" w:color="auto"/>
                <w:right w:val="none" w:sz="0" w:space="0" w:color="auto"/>
              </w:divBdr>
            </w:div>
          </w:divsChild>
        </w:div>
        <w:div w:id="221059619">
          <w:marLeft w:val="0"/>
          <w:marRight w:val="0"/>
          <w:marTop w:val="0"/>
          <w:marBottom w:val="0"/>
          <w:divBdr>
            <w:top w:val="none" w:sz="0" w:space="0" w:color="auto"/>
            <w:left w:val="none" w:sz="0" w:space="0" w:color="auto"/>
            <w:bottom w:val="none" w:sz="0" w:space="0" w:color="auto"/>
            <w:right w:val="none" w:sz="0" w:space="0" w:color="auto"/>
          </w:divBdr>
          <w:divsChild>
            <w:div w:id="461466261">
              <w:marLeft w:val="0"/>
              <w:marRight w:val="0"/>
              <w:marTop w:val="0"/>
              <w:marBottom w:val="0"/>
              <w:divBdr>
                <w:top w:val="none" w:sz="0" w:space="0" w:color="auto"/>
                <w:left w:val="none" w:sz="0" w:space="0" w:color="auto"/>
                <w:bottom w:val="none" w:sz="0" w:space="0" w:color="auto"/>
                <w:right w:val="none" w:sz="0" w:space="0" w:color="auto"/>
              </w:divBdr>
            </w:div>
          </w:divsChild>
        </w:div>
        <w:div w:id="385877685">
          <w:marLeft w:val="0"/>
          <w:marRight w:val="0"/>
          <w:marTop w:val="0"/>
          <w:marBottom w:val="0"/>
          <w:divBdr>
            <w:top w:val="none" w:sz="0" w:space="0" w:color="auto"/>
            <w:left w:val="none" w:sz="0" w:space="0" w:color="auto"/>
            <w:bottom w:val="none" w:sz="0" w:space="0" w:color="auto"/>
            <w:right w:val="none" w:sz="0" w:space="0" w:color="auto"/>
          </w:divBdr>
          <w:divsChild>
            <w:div w:id="905144515">
              <w:marLeft w:val="0"/>
              <w:marRight w:val="0"/>
              <w:marTop w:val="0"/>
              <w:marBottom w:val="0"/>
              <w:divBdr>
                <w:top w:val="none" w:sz="0" w:space="0" w:color="auto"/>
                <w:left w:val="none" w:sz="0" w:space="0" w:color="auto"/>
                <w:bottom w:val="none" w:sz="0" w:space="0" w:color="auto"/>
                <w:right w:val="none" w:sz="0" w:space="0" w:color="auto"/>
              </w:divBdr>
            </w:div>
          </w:divsChild>
        </w:div>
        <w:div w:id="1597907359">
          <w:marLeft w:val="0"/>
          <w:marRight w:val="0"/>
          <w:marTop w:val="0"/>
          <w:marBottom w:val="0"/>
          <w:divBdr>
            <w:top w:val="none" w:sz="0" w:space="0" w:color="auto"/>
            <w:left w:val="none" w:sz="0" w:space="0" w:color="auto"/>
            <w:bottom w:val="none" w:sz="0" w:space="0" w:color="auto"/>
            <w:right w:val="none" w:sz="0" w:space="0" w:color="auto"/>
          </w:divBdr>
          <w:divsChild>
            <w:div w:id="1555315325">
              <w:marLeft w:val="0"/>
              <w:marRight w:val="0"/>
              <w:marTop w:val="0"/>
              <w:marBottom w:val="0"/>
              <w:divBdr>
                <w:top w:val="none" w:sz="0" w:space="0" w:color="auto"/>
                <w:left w:val="none" w:sz="0" w:space="0" w:color="auto"/>
                <w:bottom w:val="none" w:sz="0" w:space="0" w:color="auto"/>
                <w:right w:val="none" w:sz="0" w:space="0" w:color="auto"/>
              </w:divBdr>
            </w:div>
          </w:divsChild>
        </w:div>
        <w:div w:id="675839659">
          <w:marLeft w:val="0"/>
          <w:marRight w:val="0"/>
          <w:marTop w:val="0"/>
          <w:marBottom w:val="0"/>
          <w:divBdr>
            <w:top w:val="none" w:sz="0" w:space="0" w:color="auto"/>
            <w:left w:val="none" w:sz="0" w:space="0" w:color="auto"/>
            <w:bottom w:val="none" w:sz="0" w:space="0" w:color="auto"/>
            <w:right w:val="none" w:sz="0" w:space="0" w:color="auto"/>
          </w:divBdr>
          <w:divsChild>
            <w:div w:id="1660884194">
              <w:marLeft w:val="0"/>
              <w:marRight w:val="0"/>
              <w:marTop w:val="0"/>
              <w:marBottom w:val="0"/>
              <w:divBdr>
                <w:top w:val="none" w:sz="0" w:space="0" w:color="auto"/>
                <w:left w:val="none" w:sz="0" w:space="0" w:color="auto"/>
                <w:bottom w:val="none" w:sz="0" w:space="0" w:color="auto"/>
                <w:right w:val="none" w:sz="0" w:space="0" w:color="auto"/>
              </w:divBdr>
            </w:div>
          </w:divsChild>
        </w:div>
        <w:div w:id="1610309405">
          <w:marLeft w:val="0"/>
          <w:marRight w:val="0"/>
          <w:marTop w:val="0"/>
          <w:marBottom w:val="0"/>
          <w:divBdr>
            <w:top w:val="none" w:sz="0" w:space="0" w:color="auto"/>
            <w:left w:val="none" w:sz="0" w:space="0" w:color="auto"/>
            <w:bottom w:val="none" w:sz="0" w:space="0" w:color="auto"/>
            <w:right w:val="none" w:sz="0" w:space="0" w:color="auto"/>
          </w:divBdr>
          <w:divsChild>
            <w:div w:id="467020382">
              <w:marLeft w:val="0"/>
              <w:marRight w:val="0"/>
              <w:marTop w:val="0"/>
              <w:marBottom w:val="0"/>
              <w:divBdr>
                <w:top w:val="none" w:sz="0" w:space="0" w:color="auto"/>
                <w:left w:val="none" w:sz="0" w:space="0" w:color="auto"/>
                <w:bottom w:val="none" w:sz="0" w:space="0" w:color="auto"/>
                <w:right w:val="none" w:sz="0" w:space="0" w:color="auto"/>
              </w:divBdr>
            </w:div>
          </w:divsChild>
        </w:div>
        <w:div w:id="457798881">
          <w:marLeft w:val="0"/>
          <w:marRight w:val="0"/>
          <w:marTop w:val="0"/>
          <w:marBottom w:val="0"/>
          <w:divBdr>
            <w:top w:val="none" w:sz="0" w:space="0" w:color="auto"/>
            <w:left w:val="none" w:sz="0" w:space="0" w:color="auto"/>
            <w:bottom w:val="none" w:sz="0" w:space="0" w:color="auto"/>
            <w:right w:val="none" w:sz="0" w:space="0" w:color="auto"/>
          </w:divBdr>
          <w:divsChild>
            <w:div w:id="2002734700">
              <w:marLeft w:val="0"/>
              <w:marRight w:val="0"/>
              <w:marTop w:val="0"/>
              <w:marBottom w:val="0"/>
              <w:divBdr>
                <w:top w:val="none" w:sz="0" w:space="0" w:color="auto"/>
                <w:left w:val="none" w:sz="0" w:space="0" w:color="auto"/>
                <w:bottom w:val="none" w:sz="0" w:space="0" w:color="auto"/>
                <w:right w:val="none" w:sz="0" w:space="0" w:color="auto"/>
              </w:divBdr>
            </w:div>
          </w:divsChild>
        </w:div>
        <w:div w:id="1846048449">
          <w:marLeft w:val="0"/>
          <w:marRight w:val="0"/>
          <w:marTop w:val="0"/>
          <w:marBottom w:val="0"/>
          <w:divBdr>
            <w:top w:val="none" w:sz="0" w:space="0" w:color="auto"/>
            <w:left w:val="none" w:sz="0" w:space="0" w:color="auto"/>
            <w:bottom w:val="none" w:sz="0" w:space="0" w:color="auto"/>
            <w:right w:val="none" w:sz="0" w:space="0" w:color="auto"/>
          </w:divBdr>
          <w:divsChild>
            <w:div w:id="2123650100">
              <w:marLeft w:val="0"/>
              <w:marRight w:val="0"/>
              <w:marTop w:val="0"/>
              <w:marBottom w:val="0"/>
              <w:divBdr>
                <w:top w:val="none" w:sz="0" w:space="0" w:color="auto"/>
                <w:left w:val="none" w:sz="0" w:space="0" w:color="auto"/>
                <w:bottom w:val="none" w:sz="0" w:space="0" w:color="auto"/>
                <w:right w:val="none" w:sz="0" w:space="0" w:color="auto"/>
              </w:divBdr>
            </w:div>
          </w:divsChild>
        </w:div>
        <w:div w:id="400373822">
          <w:marLeft w:val="0"/>
          <w:marRight w:val="0"/>
          <w:marTop w:val="0"/>
          <w:marBottom w:val="0"/>
          <w:divBdr>
            <w:top w:val="none" w:sz="0" w:space="0" w:color="auto"/>
            <w:left w:val="none" w:sz="0" w:space="0" w:color="auto"/>
            <w:bottom w:val="none" w:sz="0" w:space="0" w:color="auto"/>
            <w:right w:val="none" w:sz="0" w:space="0" w:color="auto"/>
          </w:divBdr>
          <w:divsChild>
            <w:div w:id="1993413110">
              <w:marLeft w:val="0"/>
              <w:marRight w:val="0"/>
              <w:marTop w:val="0"/>
              <w:marBottom w:val="0"/>
              <w:divBdr>
                <w:top w:val="none" w:sz="0" w:space="0" w:color="auto"/>
                <w:left w:val="none" w:sz="0" w:space="0" w:color="auto"/>
                <w:bottom w:val="none" w:sz="0" w:space="0" w:color="auto"/>
                <w:right w:val="none" w:sz="0" w:space="0" w:color="auto"/>
              </w:divBdr>
            </w:div>
          </w:divsChild>
        </w:div>
        <w:div w:id="957177047">
          <w:marLeft w:val="0"/>
          <w:marRight w:val="0"/>
          <w:marTop w:val="0"/>
          <w:marBottom w:val="0"/>
          <w:divBdr>
            <w:top w:val="none" w:sz="0" w:space="0" w:color="auto"/>
            <w:left w:val="none" w:sz="0" w:space="0" w:color="auto"/>
            <w:bottom w:val="none" w:sz="0" w:space="0" w:color="auto"/>
            <w:right w:val="none" w:sz="0" w:space="0" w:color="auto"/>
          </w:divBdr>
          <w:divsChild>
            <w:div w:id="1162500023">
              <w:marLeft w:val="0"/>
              <w:marRight w:val="0"/>
              <w:marTop w:val="0"/>
              <w:marBottom w:val="0"/>
              <w:divBdr>
                <w:top w:val="none" w:sz="0" w:space="0" w:color="auto"/>
                <w:left w:val="none" w:sz="0" w:space="0" w:color="auto"/>
                <w:bottom w:val="none" w:sz="0" w:space="0" w:color="auto"/>
                <w:right w:val="none" w:sz="0" w:space="0" w:color="auto"/>
              </w:divBdr>
            </w:div>
          </w:divsChild>
        </w:div>
        <w:div w:id="29259773">
          <w:marLeft w:val="0"/>
          <w:marRight w:val="0"/>
          <w:marTop w:val="0"/>
          <w:marBottom w:val="0"/>
          <w:divBdr>
            <w:top w:val="none" w:sz="0" w:space="0" w:color="auto"/>
            <w:left w:val="none" w:sz="0" w:space="0" w:color="auto"/>
            <w:bottom w:val="none" w:sz="0" w:space="0" w:color="auto"/>
            <w:right w:val="none" w:sz="0" w:space="0" w:color="auto"/>
          </w:divBdr>
          <w:divsChild>
            <w:div w:id="1430929412">
              <w:marLeft w:val="0"/>
              <w:marRight w:val="0"/>
              <w:marTop w:val="0"/>
              <w:marBottom w:val="0"/>
              <w:divBdr>
                <w:top w:val="none" w:sz="0" w:space="0" w:color="auto"/>
                <w:left w:val="none" w:sz="0" w:space="0" w:color="auto"/>
                <w:bottom w:val="none" w:sz="0" w:space="0" w:color="auto"/>
                <w:right w:val="none" w:sz="0" w:space="0" w:color="auto"/>
              </w:divBdr>
            </w:div>
          </w:divsChild>
        </w:div>
        <w:div w:id="1609660469">
          <w:marLeft w:val="0"/>
          <w:marRight w:val="0"/>
          <w:marTop w:val="0"/>
          <w:marBottom w:val="0"/>
          <w:divBdr>
            <w:top w:val="none" w:sz="0" w:space="0" w:color="auto"/>
            <w:left w:val="none" w:sz="0" w:space="0" w:color="auto"/>
            <w:bottom w:val="none" w:sz="0" w:space="0" w:color="auto"/>
            <w:right w:val="none" w:sz="0" w:space="0" w:color="auto"/>
          </w:divBdr>
          <w:divsChild>
            <w:div w:id="1654530660">
              <w:marLeft w:val="0"/>
              <w:marRight w:val="0"/>
              <w:marTop w:val="0"/>
              <w:marBottom w:val="0"/>
              <w:divBdr>
                <w:top w:val="none" w:sz="0" w:space="0" w:color="auto"/>
                <w:left w:val="none" w:sz="0" w:space="0" w:color="auto"/>
                <w:bottom w:val="none" w:sz="0" w:space="0" w:color="auto"/>
                <w:right w:val="none" w:sz="0" w:space="0" w:color="auto"/>
              </w:divBdr>
            </w:div>
          </w:divsChild>
        </w:div>
        <w:div w:id="863790408">
          <w:marLeft w:val="0"/>
          <w:marRight w:val="0"/>
          <w:marTop w:val="0"/>
          <w:marBottom w:val="0"/>
          <w:divBdr>
            <w:top w:val="none" w:sz="0" w:space="0" w:color="auto"/>
            <w:left w:val="none" w:sz="0" w:space="0" w:color="auto"/>
            <w:bottom w:val="none" w:sz="0" w:space="0" w:color="auto"/>
            <w:right w:val="none" w:sz="0" w:space="0" w:color="auto"/>
          </w:divBdr>
          <w:divsChild>
            <w:div w:id="837039799">
              <w:marLeft w:val="0"/>
              <w:marRight w:val="0"/>
              <w:marTop w:val="0"/>
              <w:marBottom w:val="0"/>
              <w:divBdr>
                <w:top w:val="none" w:sz="0" w:space="0" w:color="auto"/>
                <w:left w:val="none" w:sz="0" w:space="0" w:color="auto"/>
                <w:bottom w:val="none" w:sz="0" w:space="0" w:color="auto"/>
                <w:right w:val="none" w:sz="0" w:space="0" w:color="auto"/>
              </w:divBdr>
            </w:div>
          </w:divsChild>
        </w:div>
        <w:div w:id="1070074556">
          <w:marLeft w:val="0"/>
          <w:marRight w:val="0"/>
          <w:marTop w:val="0"/>
          <w:marBottom w:val="0"/>
          <w:divBdr>
            <w:top w:val="none" w:sz="0" w:space="0" w:color="auto"/>
            <w:left w:val="none" w:sz="0" w:space="0" w:color="auto"/>
            <w:bottom w:val="none" w:sz="0" w:space="0" w:color="auto"/>
            <w:right w:val="none" w:sz="0" w:space="0" w:color="auto"/>
          </w:divBdr>
          <w:divsChild>
            <w:div w:id="633023916">
              <w:marLeft w:val="0"/>
              <w:marRight w:val="0"/>
              <w:marTop w:val="0"/>
              <w:marBottom w:val="0"/>
              <w:divBdr>
                <w:top w:val="none" w:sz="0" w:space="0" w:color="auto"/>
                <w:left w:val="none" w:sz="0" w:space="0" w:color="auto"/>
                <w:bottom w:val="none" w:sz="0" w:space="0" w:color="auto"/>
                <w:right w:val="none" w:sz="0" w:space="0" w:color="auto"/>
              </w:divBdr>
            </w:div>
          </w:divsChild>
        </w:div>
        <w:div w:id="1115976100">
          <w:marLeft w:val="0"/>
          <w:marRight w:val="0"/>
          <w:marTop w:val="0"/>
          <w:marBottom w:val="0"/>
          <w:divBdr>
            <w:top w:val="none" w:sz="0" w:space="0" w:color="auto"/>
            <w:left w:val="none" w:sz="0" w:space="0" w:color="auto"/>
            <w:bottom w:val="none" w:sz="0" w:space="0" w:color="auto"/>
            <w:right w:val="none" w:sz="0" w:space="0" w:color="auto"/>
          </w:divBdr>
          <w:divsChild>
            <w:div w:id="1333070420">
              <w:marLeft w:val="0"/>
              <w:marRight w:val="0"/>
              <w:marTop w:val="0"/>
              <w:marBottom w:val="0"/>
              <w:divBdr>
                <w:top w:val="none" w:sz="0" w:space="0" w:color="auto"/>
                <w:left w:val="none" w:sz="0" w:space="0" w:color="auto"/>
                <w:bottom w:val="none" w:sz="0" w:space="0" w:color="auto"/>
                <w:right w:val="none" w:sz="0" w:space="0" w:color="auto"/>
              </w:divBdr>
            </w:div>
          </w:divsChild>
        </w:div>
        <w:div w:id="973678607">
          <w:marLeft w:val="0"/>
          <w:marRight w:val="0"/>
          <w:marTop w:val="0"/>
          <w:marBottom w:val="0"/>
          <w:divBdr>
            <w:top w:val="none" w:sz="0" w:space="0" w:color="auto"/>
            <w:left w:val="none" w:sz="0" w:space="0" w:color="auto"/>
            <w:bottom w:val="none" w:sz="0" w:space="0" w:color="auto"/>
            <w:right w:val="none" w:sz="0" w:space="0" w:color="auto"/>
          </w:divBdr>
          <w:divsChild>
            <w:div w:id="1501654669">
              <w:marLeft w:val="0"/>
              <w:marRight w:val="0"/>
              <w:marTop w:val="0"/>
              <w:marBottom w:val="0"/>
              <w:divBdr>
                <w:top w:val="none" w:sz="0" w:space="0" w:color="auto"/>
                <w:left w:val="none" w:sz="0" w:space="0" w:color="auto"/>
                <w:bottom w:val="none" w:sz="0" w:space="0" w:color="auto"/>
                <w:right w:val="none" w:sz="0" w:space="0" w:color="auto"/>
              </w:divBdr>
            </w:div>
          </w:divsChild>
        </w:div>
        <w:div w:id="288168284">
          <w:marLeft w:val="0"/>
          <w:marRight w:val="0"/>
          <w:marTop w:val="0"/>
          <w:marBottom w:val="0"/>
          <w:divBdr>
            <w:top w:val="none" w:sz="0" w:space="0" w:color="auto"/>
            <w:left w:val="none" w:sz="0" w:space="0" w:color="auto"/>
            <w:bottom w:val="none" w:sz="0" w:space="0" w:color="auto"/>
            <w:right w:val="none" w:sz="0" w:space="0" w:color="auto"/>
          </w:divBdr>
          <w:divsChild>
            <w:div w:id="1760520613">
              <w:marLeft w:val="0"/>
              <w:marRight w:val="0"/>
              <w:marTop w:val="0"/>
              <w:marBottom w:val="0"/>
              <w:divBdr>
                <w:top w:val="none" w:sz="0" w:space="0" w:color="auto"/>
                <w:left w:val="none" w:sz="0" w:space="0" w:color="auto"/>
                <w:bottom w:val="none" w:sz="0" w:space="0" w:color="auto"/>
                <w:right w:val="none" w:sz="0" w:space="0" w:color="auto"/>
              </w:divBdr>
            </w:div>
          </w:divsChild>
        </w:div>
        <w:div w:id="2111508895">
          <w:marLeft w:val="0"/>
          <w:marRight w:val="0"/>
          <w:marTop w:val="0"/>
          <w:marBottom w:val="0"/>
          <w:divBdr>
            <w:top w:val="none" w:sz="0" w:space="0" w:color="auto"/>
            <w:left w:val="none" w:sz="0" w:space="0" w:color="auto"/>
            <w:bottom w:val="none" w:sz="0" w:space="0" w:color="auto"/>
            <w:right w:val="none" w:sz="0" w:space="0" w:color="auto"/>
          </w:divBdr>
          <w:divsChild>
            <w:div w:id="1943033335">
              <w:marLeft w:val="0"/>
              <w:marRight w:val="0"/>
              <w:marTop w:val="0"/>
              <w:marBottom w:val="0"/>
              <w:divBdr>
                <w:top w:val="none" w:sz="0" w:space="0" w:color="auto"/>
                <w:left w:val="none" w:sz="0" w:space="0" w:color="auto"/>
                <w:bottom w:val="none" w:sz="0" w:space="0" w:color="auto"/>
                <w:right w:val="none" w:sz="0" w:space="0" w:color="auto"/>
              </w:divBdr>
            </w:div>
          </w:divsChild>
        </w:div>
        <w:div w:id="405298575">
          <w:marLeft w:val="0"/>
          <w:marRight w:val="0"/>
          <w:marTop w:val="0"/>
          <w:marBottom w:val="0"/>
          <w:divBdr>
            <w:top w:val="none" w:sz="0" w:space="0" w:color="auto"/>
            <w:left w:val="none" w:sz="0" w:space="0" w:color="auto"/>
            <w:bottom w:val="none" w:sz="0" w:space="0" w:color="auto"/>
            <w:right w:val="none" w:sz="0" w:space="0" w:color="auto"/>
          </w:divBdr>
          <w:divsChild>
            <w:div w:id="517161395">
              <w:marLeft w:val="0"/>
              <w:marRight w:val="0"/>
              <w:marTop w:val="0"/>
              <w:marBottom w:val="0"/>
              <w:divBdr>
                <w:top w:val="none" w:sz="0" w:space="0" w:color="auto"/>
                <w:left w:val="none" w:sz="0" w:space="0" w:color="auto"/>
                <w:bottom w:val="none" w:sz="0" w:space="0" w:color="auto"/>
                <w:right w:val="none" w:sz="0" w:space="0" w:color="auto"/>
              </w:divBdr>
            </w:div>
          </w:divsChild>
        </w:div>
        <w:div w:id="736510843">
          <w:marLeft w:val="0"/>
          <w:marRight w:val="0"/>
          <w:marTop w:val="0"/>
          <w:marBottom w:val="0"/>
          <w:divBdr>
            <w:top w:val="none" w:sz="0" w:space="0" w:color="auto"/>
            <w:left w:val="none" w:sz="0" w:space="0" w:color="auto"/>
            <w:bottom w:val="none" w:sz="0" w:space="0" w:color="auto"/>
            <w:right w:val="none" w:sz="0" w:space="0" w:color="auto"/>
          </w:divBdr>
          <w:divsChild>
            <w:div w:id="149907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129124">
      <w:bodyDiv w:val="1"/>
      <w:marLeft w:val="0"/>
      <w:marRight w:val="0"/>
      <w:marTop w:val="0"/>
      <w:marBottom w:val="0"/>
      <w:divBdr>
        <w:top w:val="none" w:sz="0" w:space="0" w:color="auto"/>
        <w:left w:val="none" w:sz="0" w:space="0" w:color="auto"/>
        <w:bottom w:val="none" w:sz="0" w:space="0" w:color="auto"/>
        <w:right w:val="none" w:sz="0" w:space="0" w:color="auto"/>
      </w:divBdr>
    </w:div>
    <w:div w:id="1199472493">
      <w:bodyDiv w:val="1"/>
      <w:marLeft w:val="0"/>
      <w:marRight w:val="0"/>
      <w:marTop w:val="0"/>
      <w:marBottom w:val="0"/>
      <w:divBdr>
        <w:top w:val="none" w:sz="0" w:space="0" w:color="auto"/>
        <w:left w:val="none" w:sz="0" w:space="0" w:color="auto"/>
        <w:bottom w:val="none" w:sz="0" w:space="0" w:color="auto"/>
        <w:right w:val="none" w:sz="0" w:space="0" w:color="auto"/>
      </w:divBdr>
      <w:divsChild>
        <w:div w:id="33235062">
          <w:marLeft w:val="677"/>
          <w:marRight w:val="0"/>
          <w:marTop w:val="0"/>
          <w:marBottom w:val="240"/>
          <w:divBdr>
            <w:top w:val="none" w:sz="0" w:space="0" w:color="auto"/>
            <w:left w:val="none" w:sz="0" w:space="0" w:color="auto"/>
            <w:bottom w:val="none" w:sz="0" w:space="0" w:color="auto"/>
            <w:right w:val="none" w:sz="0" w:space="0" w:color="auto"/>
          </w:divBdr>
        </w:div>
        <w:div w:id="56826679">
          <w:marLeft w:val="1238"/>
          <w:marRight w:val="0"/>
          <w:marTop w:val="0"/>
          <w:marBottom w:val="120"/>
          <w:divBdr>
            <w:top w:val="none" w:sz="0" w:space="0" w:color="auto"/>
            <w:left w:val="none" w:sz="0" w:space="0" w:color="auto"/>
            <w:bottom w:val="none" w:sz="0" w:space="0" w:color="auto"/>
            <w:right w:val="none" w:sz="0" w:space="0" w:color="auto"/>
          </w:divBdr>
        </w:div>
        <w:div w:id="85006878">
          <w:marLeft w:val="1238"/>
          <w:marRight w:val="0"/>
          <w:marTop w:val="0"/>
          <w:marBottom w:val="120"/>
          <w:divBdr>
            <w:top w:val="none" w:sz="0" w:space="0" w:color="auto"/>
            <w:left w:val="none" w:sz="0" w:space="0" w:color="auto"/>
            <w:bottom w:val="none" w:sz="0" w:space="0" w:color="auto"/>
            <w:right w:val="none" w:sz="0" w:space="0" w:color="auto"/>
          </w:divBdr>
        </w:div>
        <w:div w:id="205527999">
          <w:marLeft w:val="1238"/>
          <w:marRight w:val="0"/>
          <w:marTop w:val="0"/>
          <w:marBottom w:val="120"/>
          <w:divBdr>
            <w:top w:val="none" w:sz="0" w:space="0" w:color="auto"/>
            <w:left w:val="none" w:sz="0" w:space="0" w:color="auto"/>
            <w:bottom w:val="none" w:sz="0" w:space="0" w:color="auto"/>
            <w:right w:val="none" w:sz="0" w:space="0" w:color="auto"/>
          </w:divBdr>
        </w:div>
        <w:div w:id="313339125">
          <w:marLeft w:val="1238"/>
          <w:marRight w:val="0"/>
          <w:marTop w:val="0"/>
          <w:marBottom w:val="120"/>
          <w:divBdr>
            <w:top w:val="none" w:sz="0" w:space="0" w:color="auto"/>
            <w:left w:val="none" w:sz="0" w:space="0" w:color="auto"/>
            <w:bottom w:val="none" w:sz="0" w:space="0" w:color="auto"/>
            <w:right w:val="none" w:sz="0" w:space="0" w:color="auto"/>
          </w:divBdr>
        </w:div>
        <w:div w:id="465972729">
          <w:marLeft w:val="1238"/>
          <w:marRight w:val="0"/>
          <w:marTop w:val="0"/>
          <w:marBottom w:val="120"/>
          <w:divBdr>
            <w:top w:val="none" w:sz="0" w:space="0" w:color="auto"/>
            <w:left w:val="none" w:sz="0" w:space="0" w:color="auto"/>
            <w:bottom w:val="none" w:sz="0" w:space="0" w:color="auto"/>
            <w:right w:val="none" w:sz="0" w:space="0" w:color="auto"/>
          </w:divBdr>
        </w:div>
        <w:div w:id="599534037">
          <w:marLeft w:val="1238"/>
          <w:marRight w:val="0"/>
          <w:marTop w:val="0"/>
          <w:marBottom w:val="120"/>
          <w:divBdr>
            <w:top w:val="none" w:sz="0" w:space="0" w:color="auto"/>
            <w:left w:val="none" w:sz="0" w:space="0" w:color="auto"/>
            <w:bottom w:val="none" w:sz="0" w:space="0" w:color="auto"/>
            <w:right w:val="none" w:sz="0" w:space="0" w:color="auto"/>
          </w:divBdr>
        </w:div>
        <w:div w:id="690499837">
          <w:marLeft w:val="1238"/>
          <w:marRight w:val="0"/>
          <w:marTop w:val="0"/>
          <w:marBottom w:val="120"/>
          <w:divBdr>
            <w:top w:val="none" w:sz="0" w:space="0" w:color="auto"/>
            <w:left w:val="none" w:sz="0" w:space="0" w:color="auto"/>
            <w:bottom w:val="none" w:sz="0" w:space="0" w:color="auto"/>
            <w:right w:val="none" w:sz="0" w:space="0" w:color="auto"/>
          </w:divBdr>
        </w:div>
        <w:div w:id="916013880">
          <w:marLeft w:val="1238"/>
          <w:marRight w:val="0"/>
          <w:marTop w:val="0"/>
          <w:marBottom w:val="120"/>
          <w:divBdr>
            <w:top w:val="none" w:sz="0" w:space="0" w:color="auto"/>
            <w:left w:val="none" w:sz="0" w:space="0" w:color="auto"/>
            <w:bottom w:val="none" w:sz="0" w:space="0" w:color="auto"/>
            <w:right w:val="none" w:sz="0" w:space="0" w:color="auto"/>
          </w:divBdr>
        </w:div>
        <w:div w:id="965701982">
          <w:marLeft w:val="1238"/>
          <w:marRight w:val="0"/>
          <w:marTop w:val="0"/>
          <w:marBottom w:val="120"/>
          <w:divBdr>
            <w:top w:val="none" w:sz="0" w:space="0" w:color="auto"/>
            <w:left w:val="none" w:sz="0" w:space="0" w:color="auto"/>
            <w:bottom w:val="none" w:sz="0" w:space="0" w:color="auto"/>
            <w:right w:val="none" w:sz="0" w:space="0" w:color="auto"/>
          </w:divBdr>
        </w:div>
        <w:div w:id="1049453831">
          <w:marLeft w:val="1238"/>
          <w:marRight w:val="0"/>
          <w:marTop w:val="0"/>
          <w:marBottom w:val="120"/>
          <w:divBdr>
            <w:top w:val="none" w:sz="0" w:space="0" w:color="auto"/>
            <w:left w:val="none" w:sz="0" w:space="0" w:color="auto"/>
            <w:bottom w:val="none" w:sz="0" w:space="0" w:color="auto"/>
            <w:right w:val="none" w:sz="0" w:space="0" w:color="auto"/>
          </w:divBdr>
        </w:div>
        <w:div w:id="1161198088">
          <w:marLeft w:val="677"/>
          <w:marRight w:val="0"/>
          <w:marTop w:val="0"/>
          <w:marBottom w:val="240"/>
          <w:divBdr>
            <w:top w:val="none" w:sz="0" w:space="0" w:color="auto"/>
            <w:left w:val="none" w:sz="0" w:space="0" w:color="auto"/>
            <w:bottom w:val="none" w:sz="0" w:space="0" w:color="auto"/>
            <w:right w:val="none" w:sz="0" w:space="0" w:color="auto"/>
          </w:divBdr>
        </w:div>
        <w:div w:id="1357194003">
          <w:marLeft w:val="1238"/>
          <w:marRight w:val="0"/>
          <w:marTop w:val="0"/>
          <w:marBottom w:val="120"/>
          <w:divBdr>
            <w:top w:val="none" w:sz="0" w:space="0" w:color="auto"/>
            <w:left w:val="none" w:sz="0" w:space="0" w:color="auto"/>
            <w:bottom w:val="none" w:sz="0" w:space="0" w:color="auto"/>
            <w:right w:val="none" w:sz="0" w:space="0" w:color="auto"/>
          </w:divBdr>
        </w:div>
        <w:div w:id="1592854150">
          <w:marLeft w:val="1238"/>
          <w:marRight w:val="0"/>
          <w:marTop w:val="0"/>
          <w:marBottom w:val="120"/>
          <w:divBdr>
            <w:top w:val="none" w:sz="0" w:space="0" w:color="auto"/>
            <w:left w:val="none" w:sz="0" w:space="0" w:color="auto"/>
            <w:bottom w:val="none" w:sz="0" w:space="0" w:color="auto"/>
            <w:right w:val="none" w:sz="0" w:space="0" w:color="auto"/>
          </w:divBdr>
        </w:div>
        <w:div w:id="1665009706">
          <w:marLeft w:val="1238"/>
          <w:marRight w:val="0"/>
          <w:marTop w:val="0"/>
          <w:marBottom w:val="120"/>
          <w:divBdr>
            <w:top w:val="none" w:sz="0" w:space="0" w:color="auto"/>
            <w:left w:val="none" w:sz="0" w:space="0" w:color="auto"/>
            <w:bottom w:val="none" w:sz="0" w:space="0" w:color="auto"/>
            <w:right w:val="none" w:sz="0" w:space="0" w:color="auto"/>
          </w:divBdr>
        </w:div>
        <w:div w:id="1849322826">
          <w:marLeft w:val="446"/>
          <w:marRight w:val="0"/>
          <w:marTop w:val="0"/>
          <w:marBottom w:val="120"/>
          <w:divBdr>
            <w:top w:val="none" w:sz="0" w:space="0" w:color="auto"/>
            <w:left w:val="none" w:sz="0" w:space="0" w:color="auto"/>
            <w:bottom w:val="none" w:sz="0" w:space="0" w:color="auto"/>
            <w:right w:val="none" w:sz="0" w:space="0" w:color="auto"/>
          </w:divBdr>
        </w:div>
        <w:div w:id="1950383826">
          <w:marLeft w:val="677"/>
          <w:marRight w:val="0"/>
          <w:marTop w:val="0"/>
          <w:marBottom w:val="240"/>
          <w:divBdr>
            <w:top w:val="none" w:sz="0" w:space="0" w:color="auto"/>
            <w:left w:val="none" w:sz="0" w:space="0" w:color="auto"/>
            <w:bottom w:val="none" w:sz="0" w:space="0" w:color="auto"/>
            <w:right w:val="none" w:sz="0" w:space="0" w:color="auto"/>
          </w:divBdr>
        </w:div>
        <w:div w:id="2088379951">
          <w:marLeft w:val="1238"/>
          <w:marRight w:val="0"/>
          <w:marTop w:val="0"/>
          <w:marBottom w:val="120"/>
          <w:divBdr>
            <w:top w:val="none" w:sz="0" w:space="0" w:color="auto"/>
            <w:left w:val="none" w:sz="0" w:space="0" w:color="auto"/>
            <w:bottom w:val="none" w:sz="0" w:space="0" w:color="auto"/>
            <w:right w:val="none" w:sz="0" w:space="0" w:color="auto"/>
          </w:divBdr>
        </w:div>
      </w:divsChild>
    </w:div>
    <w:div w:id="1203515934">
      <w:bodyDiv w:val="1"/>
      <w:marLeft w:val="0"/>
      <w:marRight w:val="0"/>
      <w:marTop w:val="0"/>
      <w:marBottom w:val="0"/>
      <w:divBdr>
        <w:top w:val="none" w:sz="0" w:space="0" w:color="auto"/>
        <w:left w:val="none" w:sz="0" w:space="0" w:color="auto"/>
        <w:bottom w:val="none" w:sz="0" w:space="0" w:color="auto"/>
        <w:right w:val="none" w:sz="0" w:space="0" w:color="auto"/>
      </w:divBdr>
    </w:div>
    <w:div w:id="1203909208">
      <w:bodyDiv w:val="1"/>
      <w:marLeft w:val="0"/>
      <w:marRight w:val="0"/>
      <w:marTop w:val="0"/>
      <w:marBottom w:val="0"/>
      <w:divBdr>
        <w:top w:val="none" w:sz="0" w:space="0" w:color="auto"/>
        <w:left w:val="none" w:sz="0" w:space="0" w:color="auto"/>
        <w:bottom w:val="none" w:sz="0" w:space="0" w:color="auto"/>
        <w:right w:val="none" w:sz="0" w:space="0" w:color="auto"/>
      </w:divBdr>
    </w:div>
    <w:div w:id="1257052539">
      <w:bodyDiv w:val="1"/>
      <w:marLeft w:val="0"/>
      <w:marRight w:val="0"/>
      <w:marTop w:val="0"/>
      <w:marBottom w:val="0"/>
      <w:divBdr>
        <w:top w:val="none" w:sz="0" w:space="0" w:color="auto"/>
        <w:left w:val="none" w:sz="0" w:space="0" w:color="auto"/>
        <w:bottom w:val="none" w:sz="0" w:space="0" w:color="auto"/>
        <w:right w:val="none" w:sz="0" w:space="0" w:color="auto"/>
      </w:divBdr>
    </w:div>
    <w:div w:id="1272010023">
      <w:bodyDiv w:val="1"/>
      <w:marLeft w:val="0"/>
      <w:marRight w:val="0"/>
      <w:marTop w:val="0"/>
      <w:marBottom w:val="0"/>
      <w:divBdr>
        <w:top w:val="none" w:sz="0" w:space="0" w:color="auto"/>
        <w:left w:val="none" w:sz="0" w:space="0" w:color="auto"/>
        <w:bottom w:val="none" w:sz="0" w:space="0" w:color="auto"/>
        <w:right w:val="none" w:sz="0" w:space="0" w:color="auto"/>
      </w:divBdr>
      <w:divsChild>
        <w:div w:id="231744820">
          <w:marLeft w:val="677"/>
          <w:marRight w:val="0"/>
          <w:marTop w:val="0"/>
          <w:marBottom w:val="240"/>
          <w:divBdr>
            <w:top w:val="none" w:sz="0" w:space="0" w:color="auto"/>
            <w:left w:val="none" w:sz="0" w:space="0" w:color="auto"/>
            <w:bottom w:val="none" w:sz="0" w:space="0" w:color="auto"/>
            <w:right w:val="none" w:sz="0" w:space="0" w:color="auto"/>
          </w:divBdr>
        </w:div>
        <w:div w:id="244001120">
          <w:marLeft w:val="677"/>
          <w:marRight w:val="0"/>
          <w:marTop w:val="0"/>
          <w:marBottom w:val="240"/>
          <w:divBdr>
            <w:top w:val="none" w:sz="0" w:space="0" w:color="auto"/>
            <w:left w:val="none" w:sz="0" w:space="0" w:color="auto"/>
            <w:bottom w:val="none" w:sz="0" w:space="0" w:color="auto"/>
            <w:right w:val="none" w:sz="0" w:space="0" w:color="auto"/>
          </w:divBdr>
        </w:div>
        <w:div w:id="316303486">
          <w:marLeft w:val="677"/>
          <w:marRight w:val="0"/>
          <w:marTop w:val="0"/>
          <w:marBottom w:val="240"/>
          <w:divBdr>
            <w:top w:val="none" w:sz="0" w:space="0" w:color="auto"/>
            <w:left w:val="none" w:sz="0" w:space="0" w:color="auto"/>
            <w:bottom w:val="none" w:sz="0" w:space="0" w:color="auto"/>
            <w:right w:val="none" w:sz="0" w:space="0" w:color="auto"/>
          </w:divBdr>
        </w:div>
        <w:div w:id="389959306">
          <w:marLeft w:val="677"/>
          <w:marRight w:val="0"/>
          <w:marTop w:val="0"/>
          <w:marBottom w:val="240"/>
          <w:divBdr>
            <w:top w:val="none" w:sz="0" w:space="0" w:color="auto"/>
            <w:left w:val="none" w:sz="0" w:space="0" w:color="auto"/>
            <w:bottom w:val="none" w:sz="0" w:space="0" w:color="auto"/>
            <w:right w:val="none" w:sz="0" w:space="0" w:color="auto"/>
          </w:divBdr>
        </w:div>
        <w:div w:id="421076035">
          <w:marLeft w:val="677"/>
          <w:marRight w:val="0"/>
          <w:marTop w:val="0"/>
          <w:marBottom w:val="240"/>
          <w:divBdr>
            <w:top w:val="none" w:sz="0" w:space="0" w:color="auto"/>
            <w:left w:val="none" w:sz="0" w:space="0" w:color="auto"/>
            <w:bottom w:val="none" w:sz="0" w:space="0" w:color="auto"/>
            <w:right w:val="none" w:sz="0" w:space="0" w:color="auto"/>
          </w:divBdr>
        </w:div>
        <w:div w:id="841697802">
          <w:marLeft w:val="677"/>
          <w:marRight w:val="0"/>
          <w:marTop w:val="0"/>
          <w:marBottom w:val="240"/>
          <w:divBdr>
            <w:top w:val="none" w:sz="0" w:space="0" w:color="auto"/>
            <w:left w:val="none" w:sz="0" w:space="0" w:color="auto"/>
            <w:bottom w:val="none" w:sz="0" w:space="0" w:color="auto"/>
            <w:right w:val="none" w:sz="0" w:space="0" w:color="auto"/>
          </w:divBdr>
        </w:div>
        <w:div w:id="892040893">
          <w:marLeft w:val="677"/>
          <w:marRight w:val="0"/>
          <w:marTop w:val="0"/>
          <w:marBottom w:val="240"/>
          <w:divBdr>
            <w:top w:val="none" w:sz="0" w:space="0" w:color="auto"/>
            <w:left w:val="none" w:sz="0" w:space="0" w:color="auto"/>
            <w:bottom w:val="none" w:sz="0" w:space="0" w:color="auto"/>
            <w:right w:val="none" w:sz="0" w:space="0" w:color="auto"/>
          </w:divBdr>
        </w:div>
        <w:div w:id="963925383">
          <w:marLeft w:val="446"/>
          <w:marRight w:val="0"/>
          <w:marTop w:val="0"/>
          <w:marBottom w:val="120"/>
          <w:divBdr>
            <w:top w:val="none" w:sz="0" w:space="0" w:color="auto"/>
            <w:left w:val="none" w:sz="0" w:space="0" w:color="auto"/>
            <w:bottom w:val="none" w:sz="0" w:space="0" w:color="auto"/>
            <w:right w:val="none" w:sz="0" w:space="0" w:color="auto"/>
          </w:divBdr>
        </w:div>
        <w:div w:id="1585069425">
          <w:marLeft w:val="677"/>
          <w:marRight w:val="0"/>
          <w:marTop w:val="0"/>
          <w:marBottom w:val="240"/>
          <w:divBdr>
            <w:top w:val="none" w:sz="0" w:space="0" w:color="auto"/>
            <w:left w:val="none" w:sz="0" w:space="0" w:color="auto"/>
            <w:bottom w:val="none" w:sz="0" w:space="0" w:color="auto"/>
            <w:right w:val="none" w:sz="0" w:space="0" w:color="auto"/>
          </w:divBdr>
        </w:div>
        <w:div w:id="1590964433">
          <w:marLeft w:val="677"/>
          <w:marRight w:val="0"/>
          <w:marTop w:val="0"/>
          <w:marBottom w:val="240"/>
          <w:divBdr>
            <w:top w:val="none" w:sz="0" w:space="0" w:color="auto"/>
            <w:left w:val="none" w:sz="0" w:space="0" w:color="auto"/>
            <w:bottom w:val="none" w:sz="0" w:space="0" w:color="auto"/>
            <w:right w:val="none" w:sz="0" w:space="0" w:color="auto"/>
          </w:divBdr>
        </w:div>
        <w:div w:id="1656951955">
          <w:marLeft w:val="446"/>
          <w:marRight w:val="0"/>
          <w:marTop w:val="0"/>
          <w:marBottom w:val="120"/>
          <w:divBdr>
            <w:top w:val="none" w:sz="0" w:space="0" w:color="auto"/>
            <w:left w:val="none" w:sz="0" w:space="0" w:color="auto"/>
            <w:bottom w:val="none" w:sz="0" w:space="0" w:color="auto"/>
            <w:right w:val="none" w:sz="0" w:space="0" w:color="auto"/>
          </w:divBdr>
        </w:div>
        <w:div w:id="1877548163">
          <w:marLeft w:val="677"/>
          <w:marRight w:val="0"/>
          <w:marTop w:val="0"/>
          <w:marBottom w:val="240"/>
          <w:divBdr>
            <w:top w:val="none" w:sz="0" w:space="0" w:color="auto"/>
            <w:left w:val="none" w:sz="0" w:space="0" w:color="auto"/>
            <w:bottom w:val="none" w:sz="0" w:space="0" w:color="auto"/>
            <w:right w:val="none" w:sz="0" w:space="0" w:color="auto"/>
          </w:divBdr>
        </w:div>
      </w:divsChild>
    </w:div>
    <w:div w:id="1287587942">
      <w:bodyDiv w:val="1"/>
      <w:marLeft w:val="0"/>
      <w:marRight w:val="0"/>
      <w:marTop w:val="0"/>
      <w:marBottom w:val="0"/>
      <w:divBdr>
        <w:top w:val="none" w:sz="0" w:space="0" w:color="auto"/>
        <w:left w:val="none" w:sz="0" w:space="0" w:color="auto"/>
        <w:bottom w:val="none" w:sz="0" w:space="0" w:color="auto"/>
        <w:right w:val="none" w:sz="0" w:space="0" w:color="auto"/>
      </w:divBdr>
    </w:div>
    <w:div w:id="1299065222">
      <w:bodyDiv w:val="1"/>
      <w:marLeft w:val="0"/>
      <w:marRight w:val="0"/>
      <w:marTop w:val="0"/>
      <w:marBottom w:val="0"/>
      <w:divBdr>
        <w:top w:val="none" w:sz="0" w:space="0" w:color="auto"/>
        <w:left w:val="none" w:sz="0" w:space="0" w:color="auto"/>
        <w:bottom w:val="none" w:sz="0" w:space="0" w:color="auto"/>
        <w:right w:val="none" w:sz="0" w:space="0" w:color="auto"/>
      </w:divBdr>
    </w:div>
    <w:div w:id="1300116078">
      <w:bodyDiv w:val="1"/>
      <w:marLeft w:val="0"/>
      <w:marRight w:val="0"/>
      <w:marTop w:val="0"/>
      <w:marBottom w:val="0"/>
      <w:divBdr>
        <w:top w:val="none" w:sz="0" w:space="0" w:color="auto"/>
        <w:left w:val="none" w:sz="0" w:space="0" w:color="auto"/>
        <w:bottom w:val="none" w:sz="0" w:space="0" w:color="auto"/>
        <w:right w:val="none" w:sz="0" w:space="0" w:color="auto"/>
      </w:divBdr>
    </w:div>
    <w:div w:id="1312834681">
      <w:bodyDiv w:val="1"/>
      <w:marLeft w:val="0"/>
      <w:marRight w:val="0"/>
      <w:marTop w:val="0"/>
      <w:marBottom w:val="0"/>
      <w:divBdr>
        <w:top w:val="none" w:sz="0" w:space="0" w:color="auto"/>
        <w:left w:val="none" w:sz="0" w:space="0" w:color="auto"/>
        <w:bottom w:val="none" w:sz="0" w:space="0" w:color="auto"/>
        <w:right w:val="none" w:sz="0" w:space="0" w:color="auto"/>
      </w:divBdr>
    </w:div>
    <w:div w:id="1320111621">
      <w:bodyDiv w:val="1"/>
      <w:marLeft w:val="0"/>
      <w:marRight w:val="0"/>
      <w:marTop w:val="0"/>
      <w:marBottom w:val="0"/>
      <w:divBdr>
        <w:top w:val="none" w:sz="0" w:space="0" w:color="auto"/>
        <w:left w:val="none" w:sz="0" w:space="0" w:color="auto"/>
        <w:bottom w:val="none" w:sz="0" w:space="0" w:color="auto"/>
        <w:right w:val="none" w:sz="0" w:space="0" w:color="auto"/>
      </w:divBdr>
    </w:div>
    <w:div w:id="1359896015">
      <w:bodyDiv w:val="1"/>
      <w:marLeft w:val="0"/>
      <w:marRight w:val="0"/>
      <w:marTop w:val="0"/>
      <w:marBottom w:val="0"/>
      <w:divBdr>
        <w:top w:val="none" w:sz="0" w:space="0" w:color="auto"/>
        <w:left w:val="none" w:sz="0" w:space="0" w:color="auto"/>
        <w:bottom w:val="none" w:sz="0" w:space="0" w:color="auto"/>
        <w:right w:val="none" w:sz="0" w:space="0" w:color="auto"/>
      </w:divBdr>
    </w:div>
    <w:div w:id="1362706710">
      <w:bodyDiv w:val="1"/>
      <w:marLeft w:val="0"/>
      <w:marRight w:val="0"/>
      <w:marTop w:val="0"/>
      <w:marBottom w:val="0"/>
      <w:divBdr>
        <w:top w:val="none" w:sz="0" w:space="0" w:color="auto"/>
        <w:left w:val="none" w:sz="0" w:space="0" w:color="auto"/>
        <w:bottom w:val="none" w:sz="0" w:space="0" w:color="auto"/>
        <w:right w:val="none" w:sz="0" w:space="0" w:color="auto"/>
      </w:divBdr>
    </w:div>
    <w:div w:id="1395005382">
      <w:bodyDiv w:val="1"/>
      <w:marLeft w:val="0"/>
      <w:marRight w:val="0"/>
      <w:marTop w:val="0"/>
      <w:marBottom w:val="0"/>
      <w:divBdr>
        <w:top w:val="none" w:sz="0" w:space="0" w:color="auto"/>
        <w:left w:val="none" w:sz="0" w:space="0" w:color="auto"/>
        <w:bottom w:val="none" w:sz="0" w:space="0" w:color="auto"/>
        <w:right w:val="none" w:sz="0" w:space="0" w:color="auto"/>
      </w:divBdr>
    </w:div>
    <w:div w:id="1406218321">
      <w:bodyDiv w:val="1"/>
      <w:marLeft w:val="0"/>
      <w:marRight w:val="0"/>
      <w:marTop w:val="0"/>
      <w:marBottom w:val="0"/>
      <w:divBdr>
        <w:top w:val="none" w:sz="0" w:space="0" w:color="auto"/>
        <w:left w:val="none" w:sz="0" w:space="0" w:color="auto"/>
        <w:bottom w:val="none" w:sz="0" w:space="0" w:color="auto"/>
        <w:right w:val="none" w:sz="0" w:space="0" w:color="auto"/>
      </w:divBdr>
    </w:div>
    <w:div w:id="1491100447">
      <w:bodyDiv w:val="1"/>
      <w:marLeft w:val="0"/>
      <w:marRight w:val="0"/>
      <w:marTop w:val="0"/>
      <w:marBottom w:val="0"/>
      <w:divBdr>
        <w:top w:val="none" w:sz="0" w:space="0" w:color="auto"/>
        <w:left w:val="none" w:sz="0" w:space="0" w:color="auto"/>
        <w:bottom w:val="none" w:sz="0" w:space="0" w:color="auto"/>
        <w:right w:val="none" w:sz="0" w:space="0" w:color="auto"/>
      </w:divBdr>
      <w:divsChild>
        <w:div w:id="1628781648">
          <w:marLeft w:val="1080"/>
          <w:marRight w:val="0"/>
          <w:marTop w:val="100"/>
          <w:marBottom w:val="0"/>
          <w:divBdr>
            <w:top w:val="none" w:sz="0" w:space="0" w:color="auto"/>
            <w:left w:val="none" w:sz="0" w:space="0" w:color="auto"/>
            <w:bottom w:val="none" w:sz="0" w:space="0" w:color="auto"/>
            <w:right w:val="none" w:sz="0" w:space="0" w:color="auto"/>
          </w:divBdr>
        </w:div>
      </w:divsChild>
    </w:div>
    <w:div w:id="1504858081">
      <w:bodyDiv w:val="1"/>
      <w:marLeft w:val="0"/>
      <w:marRight w:val="0"/>
      <w:marTop w:val="0"/>
      <w:marBottom w:val="0"/>
      <w:divBdr>
        <w:top w:val="none" w:sz="0" w:space="0" w:color="auto"/>
        <w:left w:val="none" w:sz="0" w:space="0" w:color="auto"/>
        <w:bottom w:val="none" w:sz="0" w:space="0" w:color="auto"/>
        <w:right w:val="none" w:sz="0" w:space="0" w:color="auto"/>
      </w:divBdr>
      <w:divsChild>
        <w:div w:id="198129796">
          <w:marLeft w:val="1238"/>
          <w:marRight w:val="0"/>
          <w:marTop w:val="0"/>
          <w:marBottom w:val="120"/>
          <w:divBdr>
            <w:top w:val="none" w:sz="0" w:space="0" w:color="auto"/>
            <w:left w:val="none" w:sz="0" w:space="0" w:color="auto"/>
            <w:bottom w:val="none" w:sz="0" w:space="0" w:color="auto"/>
            <w:right w:val="none" w:sz="0" w:space="0" w:color="auto"/>
          </w:divBdr>
        </w:div>
        <w:div w:id="249236543">
          <w:marLeft w:val="677"/>
          <w:marRight w:val="0"/>
          <w:marTop w:val="0"/>
          <w:marBottom w:val="240"/>
          <w:divBdr>
            <w:top w:val="none" w:sz="0" w:space="0" w:color="auto"/>
            <w:left w:val="none" w:sz="0" w:space="0" w:color="auto"/>
            <w:bottom w:val="none" w:sz="0" w:space="0" w:color="auto"/>
            <w:right w:val="none" w:sz="0" w:space="0" w:color="auto"/>
          </w:divBdr>
        </w:div>
        <w:div w:id="284965210">
          <w:marLeft w:val="1238"/>
          <w:marRight w:val="0"/>
          <w:marTop w:val="0"/>
          <w:marBottom w:val="120"/>
          <w:divBdr>
            <w:top w:val="none" w:sz="0" w:space="0" w:color="auto"/>
            <w:left w:val="none" w:sz="0" w:space="0" w:color="auto"/>
            <w:bottom w:val="none" w:sz="0" w:space="0" w:color="auto"/>
            <w:right w:val="none" w:sz="0" w:space="0" w:color="auto"/>
          </w:divBdr>
        </w:div>
        <w:div w:id="314988567">
          <w:marLeft w:val="1238"/>
          <w:marRight w:val="0"/>
          <w:marTop w:val="0"/>
          <w:marBottom w:val="120"/>
          <w:divBdr>
            <w:top w:val="none" w:sz="0" w:space="0" w:color="auto"/>
            <w:left w:val="none" w:sz="0" w:space="0" w:color="auto"/>
            <w:bottom w:val="none" w:sz="0" w:space="0" w:color="auto"/>
            <w:right w:val="none" w:sz="0" w:space="0" w:color="auto"/>
          </w:divBdr>
        </w:div>
        <w:div w:id="410082386">
          <w:marLeft w:val="677"/>
          <w:marRight w:val="0"/>
          <w:marTop w:val="0"/>
          <w:marBottom w:val="240"/>
          <w:divBdr>
            <w:top w:val="none" w:sz="0" w:space="0" w:color="auto"/>
            <w:left w:val="none" w:sz="0" w:space="0" w:color="auto"/>
            <w:bottom w:val="none" w:sz="0" w:space="0" w:color="auto"/>
            <w:right w:val="none" w:sz="0" w:space="0" w:color="auto"/>
          </w:divBdr>
        </w:div>
        <w:div w:id="491677407">
          <w:marLeft w:val="1238"/>
          <w:marRight w:val="0"/>
          <w:marTop w:val="0"/>
          <w:marBottom w:val="120"/>
          <w:divBdr>
            <w:top w:val="none" w:sz="0" w:space="0" w:color="auto"/>
            <w:left w:val="none" w:sz="0" w:space="0" w:color="auto"/>
            <w:bottom w:val="none" w:sz="0" w:space="0" w:color="auto"/>
            <w:right w:val="none" w:sz="0" w:space="0" w:color="auto"/>
          </w:divBdr>
        </w:div>
        <w:div w:id="977536713">
          <w:marLeft w:val="1238"/>
          <w:marRight w:val="0"/>
          <w:marTop w:val="0"/>
          <w:marBottom w:val="120"/>
          <w:divBdr>
            <w:top w:val="none" w:sz="0" w:space="0" w:color="auto"/>
            <w:left w:val="none" w:sz="0" w:space="0" w:color="auto"/>
            <w:bottom w:val="none" w:sz="0" w:space="0" w:color="auto"/>
            <w:right w:val="none" w:sz="0" w:space="0" w:color="auto"/>
          </w:divBdr>
        </w:div>
        <w:div w:id="989987675">
          <w:marLeft w:val="677"/>
          <w:marRight w:val="0"/>
          <w:marTop w:val="0"/>
          <w:marBottom w:val="240"/>
          <w:divBdr>
            <w:top w:val="none" w:sz="0" w:space="0" w:color="auto"/>
            <w:left w:val="none" w:sz="0" w:space="0" w:color="auto"/>
            <w:bottom w:val="none" w:sz="0" w:space="0" w:color="auto"/>
            <w:right w:val="none" w:sz="0" w:space="0" w:color="auto"/>
          </w:divBdr>
        </w:div>
        <w:div w:id="999114782">
          <w:marLeft w:val="1238"/>
          <w:marRight w:val="0"/>
          <w:marTop w:val="0"/>
          <w:marBottom w:val="120"/>
          <w:divBdr>
            <w:top w:val="none" w:sz="0" w:space="0" w:color="auto"/>
            <w:left w:val="none" w:sz="0" w:space="0" w:color="auto"/>
            <w:bottom w:val="none" w:sz="0" w:space="0" w:color="auto"/>
            <w:right w:val="none" w:sz="0" w:space="0" w:color="auto"/>
          </w:divBdr>
        </w:div>
        <w:div w:id="1286546161">
          <w:marLeft w:val="677"/>
          <w:marRight w:val="0"/>
          <w:marTop w:val="0"/>
          <w:marBottom w:val="240"/>
          <w:divBdr>
            <w:top w:val="none" w:sz="0" w:space="0" w:color="auto"/>
            <w:left w:val="none" w:sz="0" w:space="0" w:color="auto"/>
            <w:bottom w:val="none" w:sz="0" w:space="0" w:color="auto"/>
            <w:right w:val="none" w:sz="0" w:space="0" w:color="auto"/>
          </w:divBdr>
        </w:div>
        <w:div w:id="1301959423">
          <w:marLeft w:val="1238"/>
          <w:marRight w:val="0"/>
          <w:marTop w:val="0"/>
          <w:marBottom w:val="120"/>
          <w:divBdr>
            <w:top w:val="none" w:sz="0" w:space="0" w:color="auto"/>
            <w:left w:val="none" w:sz="0" w:space="0" w:color="auto"/>
            <w:bottom w:val="none" w:sz="0" w:space="0" w:color="auto"/>
            <w:right w:val="none" w:sz="0" w:space="0" w:color="auto"/>
          </w:divBdr>
        </w:div>
        <w:div w:id="1828478202">
          <w:marLeft w:val="446"/>
          <w:marRight w:val="0"/>
          <w:marTop w:val="0"/>
          <w:marBottom w:val="120"/>
          <w:divBdr>
            <w:top w:val="none" w:sz="0" w:space="0" w:color="auto"/>
            <w:left w:val="none" w:sz="0" w:space="0" w:color="auto"/>
            <w:bottom w:val="none" w:sz="0" w:space="0" w:color="auto"/>
            <w:right w:val="none" w:sz="0" w:space="0" w:color="auto"/>
          </w:divBdr>
        </w:div>
        <w:div w:id="1919512947">
          <w:marLeft w:val="1238"/>
          <w:marRight w:val="0"/>
          <w:marTop w:val="0"/>
          <w:marBottom w:val="120"/>
          <w:divBdr>
            <w:top w:val="none" w:sz="0" w:space="0" w:color="auto"/>
            <w:left w:val="none" w:sz="0" w:space="0" w:color="auto"/>
            <w:bottom w:val="none" w:sz="0" w:space="0" w:color="auto"/>
            <w:right w:val="none" w:sz="0" w:space="0" w:color="auto"/>
          </w:divBdr>
        </w:div>
        <w:div w:id="1926262144">
          <w:marLeft w:val="1238"/>
          <w:marRight w:val="0"/>
          <w:marTop w:val="0"/>
          <w:marBottom w:val="120"/>
          <w:divBdr>
            <w:top w:val="none" w:sz="0" w:space="0" w:color="auto"/>
            <w:left w:val="none" w:sz="0" w:space="0" w:color="auto"/>
            <w:bottom w:val="none" w:sz="0" w:space="0" w:color="auto"/>
            <w:right w:val="none" w:sz="0" w:space="0" w:color="auto"/>
          </w:divBdr>
        </w:div>
        <w:div w:id="1933078769">
          <w:marLeft w:val="1238"/>
          <w:marRight w:val="0"/>
          <w:marTop w:val="0"/>
          <w:marBottom w:val="120"/>
          <w:divBdr>
            <w:top w:val="none" w:sz="0" w:space="0" w:color="auto"/>
            <w:left w:val="none" w:sz="0" w:space="0" w:color="auto"/>
            <w:bottom w:val="none" w:sz="0" w:space="0" w:color="auto"/>
            <w:right w:val="none" w:sz="0" w:space="0" w:color="auto"/>
          </w:divBdr>
        </w:div>
      </w:divsChild>
    </w:div>
    <w:div w:id="1507015215">
      <w:bodyDiv w:val="1"/>
      <w:marLeft w:val="0"/>
      <w:marRight w:val="0"/>
      <w:marTop w:val="0"/>
      <w:marBottom w:val="0"/>
      <w:divBdr>
        <w:top w:val="none" w:sz="0" w:space="0" w:color="auto"/>
        <w:left w:val="none" w:sz="0" w:space="0" w:color="auto"/>
        <w:bottom w:val="none" w:sz="0" w:space="0" w:color="auto"/>
        <w:right w:val="none" w:sz="0" w:space="0" w:color="auto"/>
      </w:divBdr>
    </w:div>
    <w:div w:id="1565332342">
      <w:bodyDiv w:val="1"/>
      <w:marLeft w:val="0"/>
      <w:marRight w:val="0"/>
      <w:marTop w:val="0"/>
      <w:marBottom w:val="0"/>
      <w:divBdr>
        <w:top w:val="none" w:sz="0" w:space="0" w:color="auto"/>
        <w:left w:val="none" w:sz="0" w:space="0" w:color="auto"/>
        <w:bottom w:val="none" w:sz="0" w:space="0" w:color="auto"/>
        <w:right w:val="none" w:sz="0" w:space="0" w:color="auto"/>
      </w:divBdr>
    </w:div>
    <w:div w:id="1585071070">
      <w:bodyDiv w:val="1"/>
      <w:marLeft w:val="0"/>
      <w:marRight w:val="0"/>
      <w:marTop w:val="0"/>
      <w:marBottom w:val="0"/>
      <w:divBdr>
        <w:top w:val="none" w:sz="0" w:space="0" w:color="auto"/>
        <w:left w:val="none" w:sz="0" w:space="0" w:color="auto"/>
        <w:bottom w:val="none" w:sz="0" w:space="0" w:color="auto"/>
        <w:right w:val="none" w:sz="0" w:space="0" w:color="auto"/>
      </w:divBdr>
    </w:div>
    <w:div w:id="1587956741">
      <w:bodyDiv w:val="1"/>
      <w:marLeft w:val="0"/>
      <w:marRight w:val="0"/>
      <w:marTop w:val="0"/>
      <w:marBottom w:val="0"/>
      <w:divBdr>
        <w:top w:val="none" w:sz="0" w:space="0" w:color="auto"/>
        <w:left w:val="none" w:sz="0" w:space="0" w:color="auto"/>
        <w:bottom w:val="none" w:sz="0" w:space="0" w:color="auto"/>
        <w:right w:val="none" w:sz="0" w:space="0" w:color="auto"/>
      </w:divBdr>
      <w:divsChild>
        <w:div w:id="36323927">
          <w:marLeft w:val="677"/>
          <w:marRight w:val="0"/>
          <w:marTop w:val="0"/>
          <w:marBottom w:val="240"/>
          <w:divBdr>
            <w:top w:val="none" w:sz="0" w:space="0" w:color="auto"/>
            <w:left w:val="none" w:sz="0" w:space="0" w:color="auto"/>
            <w:bottom w:val="none" w:sz="0" w:space="0" w:color="auto"/>
            <w:right w:val="none" w:sz="0" w:space="0" w:color="auto"/>
          </w:divBdr>
        </w:div>
        <w:div w:id="288098792">
          <w:marLeft w:val="677"/>
          <w:marRight w:val="0"/>
          <w:marTop w:val="0"/>
          <w:marBottom w:val="240"/>
          <w:divBdr>
            <w:top w:val="none" w:sz="0" w:space="0" w:color="auto"/>
            <w:left w:val="none" w:sz="0" w:space="0" w:color="auto"/>
            <w:bottom w:val="none" w:sz="0" w:space="0" w:color="auto"/>
            <w:right w:val="none" w:sz="0" w:space="0" w:color="auto"/>
          </w:divBdr>
        </w:div>
        <w:div w:id="290719236">
          <w:marLeft w:val="446"/>
          <w:marRight w:val="0"/>
          <w:marTop w:val="0"/>
          <w:marBottom w:val="120"/>
          <w:divBdr>
            <w:top w:val="none" w:sz="0" w:space="0" w:color="auto"/>
            <w:left w:val="none" w:sz="0" w:space="0" w:color="auto"/>
            <w:bottom w:val="none" w:sz="0" w:space="0" w:color="auto"/>
            <w:right w:val="none" w:sz="0" w:space="0" w:color="auto"/>
          </w:divBdr>
        </w:div>
        <w:div w:id="602693304">
          <w:marLeft w:val="677"/>
          <w:marRight w:val="0"/>
          <w:marTop w:val="0"/>
          <w:marBottom w:val="240"/>
          <w:divBdr>
            <w:top w:val="none" w:sz="0" w:space="0" w:color="auto"/>
            <w:left w:val="none" w:sz="0" w:space="0" w:color="auto"/>
            <w:bottom w:val="none" w:sz="0" w:space="0" w:color="auto"/>
            <w:right w:val="none" w:sz="0" w:space="0" w:color="auto"/>
          </w:divBdr>
        </w:div>
        <w:div w:id="836770710">
          <w:marLeft w:val="677"/>
          <w:marRight w:val="0"/>
          <w:marTop w:val="0"/>
          <w:marBottom w:val="240"/>
          <w:divBdr>
            <w:top w:val="none" w:sz="0" w:space="0" w:color="auto"/>
            <w:left w:val="none" w:sz="0" w:space="0" w:color="auto"/>
            <w:bottom w:val="none" w:sz="0" w:space="0" w:color="auto"/>
            <w:right w:val="none" w:sz="0" w:space="0" w:color="auto"/>
          </w:divBdr>
        </w:div>
        <w:div w:id="949044481">
          <w:marLeft w:val="677"/>
          <w:marRight w:val="0"/>
          <w:marTop w:val="0"/>
          <w:marBottom w:val="240"/>
          <w:divBdr>
            <w:top w:val="none" w:sz="0" w:space="0" w:color="auto"/>
            <w:left w:val="none" w:sz="0" w:space="0" w:color="auto"/>
            <w:bottom w:val="none" w:sz="0" w:space="0" w:color="auto"/>
            <w:right w:val="none" w:sz="0" w:space="0" w:color="auto"/>
          </w:divBdr>
        </w:div>
        <w:div w:id="1033194698">
          <w:marLeft w:val="677"/>
          <w:marRight w:val="0"/>
          <w:marTop w:val="0"/>
          <w:marBottom w:val="240"/>
          <w:divBdr>
            <w:top w:val="none" w:sz="0" w:space="0" w:color="auto"/>
            <w:left w:val="none" w:sz="0" w:space="0" w:color="auto"/>
            <w:bottom w:val="none" w:sz="0" w:space="0" w:color="auto"/>
            <w:right w:val="none" w:sz="0" w:space="0" w:color="auto"/>
          </w:divBdr>
        </w:div>
        <w:div w:id="1373076334">
          <w:marLeft w:val="677"/>
          <w:marRight w:val="0"/>
          <w:marTop w:val="0"/>
          <w:marBottom w:val="240"/>
          <w:divBdr>
            <w:top w:val="none" w:sz="0" w:space="0" w:color="auto"/>
            <w:left w:val="none" w:sz="0" w:space="0" w:color="auto"/>
            <w:bottom w:val="none" w:sz="0" w:space="0" w:color="auto"/>
            <w:right w:val="none" w:sz="0" w:space="0" w:color="auto"/>
          </w:divBdr>
        </w:div>
        <w:div w:id="1577396961">
          <w:marLeft w:val="446"/>
          <w:marRight w:val="0"/>
          <w:marTop w:val="0"/>
          <w:marBottom w:val="120"/>
          <w:divBdr>
            <w:top w:val="none" w:sz="0" w:space="0" w:color="auto"/>
            <w:left w:val="none" w:sz="0" w:space="0" w:color="auto"/>
            <w:bottom w:val="none" w:sz="0" w:space="0" w:color="auto"/>
            <w:right w:val="none" w:sz="0" w:space="0" w:color="auto"/>
          </w:divBdr>
        </w:div>
        <w:div w:id="1855611260">
          <w:marLeft w:val="677"/>
          <w:marRight w:val="0"/>
          <w:marTop w:val="0"/>
          <w:marBottom w:val="240"/>
          <w:divBdr>
            <w:top w:val="none" w:sz="0" w:space="0" w:color="auto"/>
            <w:left w:val="none" w:sz="0" w:space="0" w:color="auto"/>
            <w:bottom w:val="none" w:sz="0" w:space="0" w:color="auto"/>
            <w:right w:val="none" w:sz="0" w:space="0" w:color="auto"/>
          </w:divBdr>
        </w:div>
        <w:div w:id="1893496224">
          <w:marLeft w:val="677"/>
          <w:marRight w:val="0"/>
          <w:marTop w:val="0"/>
          <w:marBottom w:val="240"/>
          <w:divBdr>
            <w:top w:val="none" w:sz="0" w:space="0" w:color="auto"/>
            <w:left w:val="none" w:sz="0" w:space="0" w:color="auto"/>
            <w:bottom w:val="none" w:sz="0" w:space="0" w:color="auto"/>
            <w:right w:val="none" w:sz="0" w:space="0" w:color="auto"/>
          </w:divBdr>
        </w:div>
        <w:div w:id="2035157215">
          <w:marLeft w:val="677"/>
          <w:marRight w:val="0"/>
          <w:marTop w:val="0"/>
          <w:marBottom w:val="240"/>
          <w:divBdr>
            <w:top w:val="none" w:sz="0" w:space="0" w:color="auto"/>
            <w:left w:val="none" w:sz="0" w:space="0" w:color="auto"/>
            <w:bottom w:val="none" w:sz="0" w:space="0" w:color="auto"/>
            <w:right w:val="none" w:sz="0" w:space="0" w:color="auto"/>
          </w:divBdr>
        </w:div>
      </w:divsChild>
    </w:div>
    <w:div w:id="1630866452">
      <w:bodyDiv w:val="1"/>
      <w:marLeft w:val="0"/>
      <w:marRight w:val="0"/>
      <w:marTop w:val="0"/>
      <w:marBottom w:val="0"/>
      <w:divBdr>
        <w:top w:val="none" w:sz="0" w:space="0" w:color="auto"/>
        <w:left w:val="none" w:sz="0" w:space="0" w:color="auto"/>
        <w:bottom w:val="none" w:sz="0" w:space="0" w:color="auto"/>
        <w:right w:val="none" w:sz="0" w:space="0" w:color="auto"/>
      </w:divBdr>
    </w:div>
    <w:div w:id="1638758840">
      <w:bodyDiv w:val="1"/>
      <w:marLeft w:val="0"/>
      <w:marRight w:val="0"/>
      <w:marTop w:val="0"/>
      <w:marBottom w:val="0"/>
      <w:divBdr>
        <w:top w:val="none" w:sz="0" w:space="0" w:color="auto"/>
        <w:left w:val="none" w:sz="0" w:space="0" w:color="auto"/>
        <w:bottom w:val="none" w:sz="0" w:space="0" w:color="auto"/>
        <w:right w:val="none" w:sz="0" w:space="0" w:color="auto"/>
      </w:divBdr>
    </w:div>
    <w:div w:id="1671830086">
      <w:bodyDiv w:val="1"/>
      <w:marLeft w:val="0"/>
      <w:marRight w:val="0"/>
      <w:marTop w:val="0"/>
      <w:marBottom w:val="0"/>
      <w:divBdr>
        <w:top w:val="none" w:sz="0" w:space="0" w:color="auto"/>
        <w:left w:val="none" w:sz="0" w:space="0" w:color="auto"/>
        <w:bottom w:val="none" w:sz="0" w:space="0" w:color="auto"/>
        <w:right w:val="none" w:sz="0" w:space="0" w:color="auto"/>
      </w:divBdr>
    </w:div>
    <w:div w:id="1673415937">
      <w:bodyDiv w:val="1"/>
      <w:marLeft w:val="0"/>
      <w:marRight w:val="0"/>
      <w:marTop w:val="0"/>
      <w:marBottom w:val="0"/>
      <w:divBdr>
        <w:top w:val="none" w:sz="0" w:space="0" w:color="auto"/>
        <w:left w:val="none" w:sz="0" w:space="0" w:color="auto"/>
        <w:bottom w:val="none" w:sz="0" w:space="0" w:color="auto"/>
        <w:right w:val="none" w:sz="0" w:space="0" w:color="auto"/>
      </w:divBdr>
    </w:div>
    <w:div w:id="1680086361">
      <w:bodyDiv w:val="1"/>
      <w:marLeft w:val="0"/>
      <w:marRight w:val="0"/>
      <w:marTop w:val="0"/>
      <w:marBottom w:val="0"/>
      <w:divBdr>
        <w:top w:val="none" w:sz="0" w:space="0" w:color="auto"/>
        <w:left w:val="none" w:sz="0" w:space="0" w:color="auto"/>
        <w:bottom w:val="none" w:sz="0" w:space="0" w:color="auto"/>
        <w:right w:val="none" w:sz="0" w:space="0" w:color="auto"/>
      </w:divBdr>
    </w:div>
    <w:div w:id="1703630440">
      <w:bodyDiv w:val="1"/>
      <w:marLeft w:val="0"/>
      <w:marRight w:val="0"/>
      <w:marTop w:val="0"/>
      <w:marBottom w:val="0"/>
      <w:divBdr>
        <w:top w:val="none" w:sz="0" w:space="0" w:color="auto"/>
        <w:left w:val="none" w:sz="0" w:space="0" w:color="auto"/>
        <w:bottom w:val="none" w:sz="0" w:space="0" w:color="auto"/>
        <w:right w:val="none" w:sz="0" w:space="0" w:color="auto"/>
      </w:divBdr>
    </w:div>
    <w:div w:id="1735080540">
      <w:bodyDiv w:val="1"/>
      <w:marLeft w:val="0"/>
      <w:marRight w:val="0"/>
      <w:marTop w:val="0"/>
      <w:marBottom w:val="0"/>
      <w:divBdr>
        <w:top w:val="none" w:sz="0" w:space="0" w:color="auto"/>
        <w:left w:val="none" w:sz="0" w:space="0" w:color="auto"/>
        <w:bottom w:val="none" w:sz="0" w:space="0" w:color="auto"/>
        <w:right w:val="none" w:sz="0" w:space="0" w:color="auto"/>
      </w:divBdr>
    </w:div>
    <w:div w:id="1743913394">
      <w:bodyDiv w:val="1"/>
      <w:marLeft w:val="0"/>
      <w:marRight w:val="0"/>
      <w:marTop w:val="0"/>
      <w:marBottom w:val="0"/>
      <w:divBdr>
        <w:top w:val="none" w:sz="0" w:space="0" w:color="auto"/>
        <w:left w:val="none" w:sz="0" w:space="0" w:color="auto"/>
        <w:bottom w:val="none" w:sz="0" w:space="0" w:color="auto"/>
        <w:right w:val="none" w:sz="0" w:space="0" w:color="auto"/>
      </w:divBdr>
      <w:divsChild>
        <w:div w:id="236788614">
          <w:marLeft w:val="1238"/>
          <w:marRight w:val="0"/>
          <w:marTop w:val="0"/>
          <w:marBottom w:val="240"/>
          <w:divBdr>
            <w:top w:val="none" w:sz="0" w:space="0" w:color="auto"/>
            <w:left w:val="none" w:sz="0" w:space="0" w:color="auto"/>
            <w:bottom w:val="none" w:sz="0" w:space="0" w:color="auto"/>
            <w:right w:val="none" w:sz="0" w:space="0" w:color="auto"/>
          </w:divBdr>
        </w:div>
        <w:div w:id="609895854">
          <w:marLeft w:val="446"/>
          <w:marRight w:val="0"/>
          <w:marTop w:val="0"/>
          <w:marBottom w:val="120"/>
          <w:divBdr>
            <w:top w:val="none" w:sz="0" w:space="0" w:color="auto"/>
            <w:left w:val="none" w:sz="0" w:space="0" w:color="auto"/>
            <w:bottom w:val="none" w:sz="0" w:space="0" w:color="auto"/>
            <w:right w:val="none" w:sz="0" w:space="0" w:color="auto"/>
          </w:divBdr>
        </w:div>
        <w:div w:id="943653273">
          <w:marLeft w:val="1238"/>
          <w:marRight w:val="0"/>
          <w:marTop w:val="0"/>
          <w:marBottom w:val="240"/>
          <w:divBdr>
            <w:top w:val="none" w:sz="0" w:space="0" w:color="auto"/>
            <w:left w:val="none" w:sz="0" w:space="0" w:color="auto"/>
            <w:bottom w:val="none" w:sz="0" w:space="0" w:color="auto"/>
            <w:right w:val="none" w:sz="0" w:space="0" w:color="auto"/>
          </w:divBdr>
        </w:div>
        <w:div w:id="1256478128">
          <w:marLeft w:val="677"/>
          <w:marRight w:val="0"/>
          <w:marTop w:val="0"/>
          <w:marBottom w:val="240"/>
          <w:divBdr>
            <w:top w:val="none" w:sz="0" w:space="0" w:color="auto"/>
            <w:left w:val="none" w:sz="0" w:space="0" w:color="auto"/>
            <w:bottom w:val="none" w:sz="0" w:space="0" w:color="auto"/>
            <w:right w:val="none" w:sz="0" w:space="0" w:color="auto"/>
          </w:divBdr>
        </w:div>
        <w:div w:id="1392927646">
          <w:marLeft w:val="1238"/>
          <w:marRight w:val="0"/>
          <w:marTop w:val="0"/>
          <w:marBottom w:val="240"/>
          <w:divBdr>
            <w:top w:val="none" w:sz="0" w:space="0" w:color="auto"/>
            <w:left w:val="none" w:sz="0" w:space="0" w:color="auto"/>
            <w:bottom w:val="none" w:sz="0" w:space="0" w:color="auto"/>
            <w:right w:val="none" w:sz="0" w:space="0" w:color="auto"/>
          </w:divBdr>
        </w:div>
        <w:div w:id="1403530165">
          <w:marLeft w:val="1238"/>
          <w:marRight w:val="0"/>
          <w:marTop w:val="0"/>
          <w:marBottom w:val="240"/>
          <w:divBdr>
            <w:top w:val="none" w:sz="0" w:space="0" w:color="auto"/>
            <w:left w:val="none" w:sz="0" w:space="0" w:color="auto"/>
            <w:bottom w:val="none" w:sz="0" w:space="0" w:color="auto"/>
            <w:right w:val="none" w:sz="0" w:space="0" w:color="auto"/>
          </w:divBdr>
        </w:div>
        <w:div w:id="1862888751">
          <w:marLeft w:val="1238"/>
          <w:marRight w:val="0"/>
          <w:marTop w:val="0"/>
          <w:marBottom w:val="240"/>
          <w:divBdr>
            <w:top w:val="none" w:sz="0" w:space="0" w:color="auto"/>
            <w:left w:val="none" w:sz="0" w:space="0" w:color="auto"/>
            <w:bottom w:val="none" w:sz="0" w:space="0" w:color="auto"/>
            <w:right w:val="none" w:sz="0" w:space="0" w:color="auto"/>
          </w:divBdr>
        </w:div>
        <w:div w:id="1968587965">
          <w:marLeft w:val="677"/>
          <w:marRight w:val="0"/>
          <w:marTop w:val="0"/>
          <w:marBottom w:val="240"/>
          <w:divBdr>
            <w:top w:val="none" w:sz="0" w:space="0" w:color="auto"/>
            <w:left w:val="none" w:sz="0" w:space="0" w:color="auto"/>
            <w:bottom w:val="none" w:sz="0" w:space="0" w:color="auto"/>
            <w:right w:val="none" w:sz="0" w:space="0" w:color="auto"/>
          </w:divBdr>
        </w:div>
      </w:divsChild>
    </w:div>
    <w:div w:id="1763798302">
      <w:bodyDiv w:val="1"/>
      <w:marLeft w:val="0"/>
      <w:marRight w:val="0"/>
      <w:marTop w:val="0"/>
      <w:marBottom w:val="0"/>
      <w:divBdr>
        <w:top w:val="none" w:sz="0" w:space="0" w:color="auto"/>
        <w:left w:val="none" w:sz="0" w:space="0" w:color="auto"/>
        <w:bottom w:val="none" w:sz="0" w:space="0" w:color="auto"/>
        <w:right w:val="none" w:sz="0" w:space="0" w:color="auto"/>
      </w:divBdr>
    </w:div>
    <w:div w:id="1765032914">
      <w:bodyDiv w:val="1"/>
      <w:marLeft w:val="0"/>
      <w:marRight w:val="0"/>
      <w:marTop w:val="0"/>
      <w:marBottom w:val="0"/>
      <w:divBdr>
        <w:top w:val="none" w:sz="0" w:space="0" w:color="auto"/>
        <w:left w:val="none" w:sz="0" w:space="0" w:color="auto"/>
        <w:bottom w:val="none" w:sz="0" w:space="0" w:color="auto"/>
        <w:right w:val="none" w:sz="0" w:space="0" w:color="auto"/>
      </w:divBdr>
    </w:div>
    <w:div w:id="1782530689">
      <w:bodyDiv w:val="1"/>
      <w:marLeft w:val="0"/>
      <w:marRight w:val="0"/>
      <w:marTop w:val="0"/>
      <w:marBottom w:val="0"/>
      <w:divBdr>
        <w:top w:val="none" w:sz="0" w:space="0" w:color="auto"/>
        <w:left w:val="none" w:sz="0" w:space="0" w:color="auto"/>
        <w:bottom w:val="none" w:sz="0" w:space="0" w:color="auto"/>
        <w:right w:val="none" w:sz="0" w:space="0" w:color="auto"/>
      </w:divBdr>
    </w:div>
    <w:div w:id="1789348610">
      <w:bodyDiv w:val="1"/>
      <w:marLeft w:val="0"/>
      <w:marRight w:val="0"/>
      <w:marTop w:val="0"/>
      <w:marBottom w:val="0"/>
      <w:divBdr>
        <w:top w:val="none" w:sz="0" w:space="0" w:color="auto"/>
        <w:left w:val="none" w:sz="0" w:space="0" w:color="auto"/>
        <w:bottom w:val="none" w:sz="0" w:space="0" w:color="auto"/>
        <w:right w:val="none" w:sz="0" w:space="0" w:color="auto"/>
      </w:divBdr>
    </w:div>
    <w:div w:id="1794057045">
      <w:bodyDiv w:val="1"/>
      <w:marLeft w:val="0"/>
      <w:marRight w:val="0"/>
      <w:marTop w:val="0"/>
      <w:marBottom w:val="0"/>
      <w:divBdr>
        <w:top w:val="none" w:sz="0" w:space="0" w:color="auto"/>
        <w:left w:val="none" w:sz="0" w:space="0" w:color="auto"/>
        <w:bottom w:val="none" w:sz="0" w:space="0" w:color="auto"/>
        <w:right w:val="none" w:sz="0" w:space="0" w:color="auto"/>
      </w:divBdr>
      <w:divsChild>
        <w:div w:id="30109760">
          <w:marLeft w:val="677"/>
          <w:marRight w:val="0"/>
          <w:marTop w:val="0"/>
          <w:marBottom w:val="240"/>
          <w:divBdr>
            <w:top w:val="none" w:sz="0" w:space="0" w:color="auto"/>
            <w:left w:val="none" w:sz="0" w:space="0" w:color="auto"/>
            <w:bottom w:val="none" w:sz="0" w:space="0" w:color="auto"/>
            <w:right w:val="none" w:sz="0" w:space="0" w:color="auto"/>
          </w:divBdr>
        </w:div>
        <w:div w:id="713118827">
          <w:marLeft w:val="677"/>
          <w:marRight w:val="0"/>
          <w:marTop w:val="0"/>
          <w:marBottom w:val="240"/>
          <w:divBdr>
            <w:top w:val="none" w:sz="0" w:space="0" w:color="auto"/>
            <w:left w:val="none" w:sz="0" w:space="0" w:color="auto"/>
            <w:bottom w:val="none" w:sz="0" w:space="0" w:color="auto"/>
            <w:right w:val="none" w:sz="0" w:space="0" w:color="auto"/>
          </w:divBdr>
        </w:div>
        <w:div w:id="741949476">
          <w:marLeft w:val="677"/>
          <w:marRight w:val="0"/>
          <w:marTop w:val="0"/>
          <w:marBottom w:val="240"/>
          <w:divBdr>
            <w:top w:val="none" w:sz="0" w:space="0" w:color="auto"/>
            <w:left w:val="none" w:sz="0" w:space="0" w:color="auto"/>
            <w:bottom w:val="none" w:sz="0" w:space="0" w:color="auto"/>
            <w:right w:val="none" w:sz="0" w:space="0" w:color="auto"/>
          </w:divBdr>
        </w:div>
        <w:div w:id="810636978">
          <w:marLeft w:val="677"/>
          <w:marRight w:val="0"/>
          <w:marTop w:val="0"/>
          <w:marBottom w:val="240"/>
          <w:divBdr>
            <w:top w:val="none" w:sz="0" w:space="0" w:color="auto"/>
            <w:left w:val="none" w:sz="0" w:space="0" w:color="auto"/>
            <w:bottom w:val="none" w:sz="0" w:space="0" w:color="auto"/>
            <w:right w:val="none" w:sz="0" w:space="0" w:color="auto"/>
          </w:divBdr>
        </w:div>
        <w:div w:id="937063585">
          <w:marLeft w:val="446"/>
          <w:marRight w:val="0"/>
          <w:marTop w:val="0"/>
          <w:marBottom w:val="120"/>
          <w:divBdr>
            <w:top w:val="none" w:sz="0" w:space="0" w:color="auto"/>
            <w:left w:val="none" w:sz="0" w:space="0" w:color="auto"/>
            <w:bottom w:val="none" w:sz="0" w:space="0" w:color="auto"/>
            <w:right w:val="none" w:sz="0" w:space="0" w:color="auto"/>
          </w:divBdr>
        </w:div>
        <w:div w:id="1758939467">
          <w:marLeft w:val="677"/>
          <w:marRight w:val="0"/>
          <w:marTop w:val="0"/>
          <w:marBottom w:val="240"/>
          <w:divBdr>
            <w:top w:val="none" w:sz="0" w:space="0" w:color="auto"/>
            <w:left w:val="none" w:sz="0" w:space="0" w:color="auto"/>
            <w:bottom w:val="none" w:sz="0" w:space="0" w:color="auto"/>
            <w:right w:val="none" w:sz="0" w:space="0" w:color="auto"/>
          </w:divBdr>
        </w:div>
      </w:divsChild>
    </w:div>
    <w:div w:id="1798139165">
      <w:bodyDiv w:val="1"/>
      <w:marLeft w:val="0"/>
      <w:marRight w:val="0"/>
      <w:marTop w:val="0"/>
      <w:marBottom w:val="0"/>
      <w:divBdr>
        <w:top w:val="none" w:sz="0" w:space="0" w:color="auto"/>
        <w:left w:val="none" w:sz="0" w:space="0" w:color="auto"/>
        <w:bottom w:val="none" w:sz="0" w:space="0" w:color="auto"/>
        <w:right w:val="none" w:sz="0" w:space="0" w:color="auto"/>
      </w:divBdr>
    </w:div>
    <w:div w:id="1811241648">
      <w:bodyDiv w:val="1"/>
      <w:marLeft w:val="0"/>
      <w:marRight w:val="0"/>
      <w:marTop w:val="0"/>
      <w:marBottom w:val="0"/>
      <w:divBdr>
        <w:top w:val="none" w:sz="0" w:space="0" w:color="auto"/>
        <w:left w:val="none" w:sz="0" w:space="0" w:color="auto"/>
        <w:bottom w:val="none" w:sz="0" w:space="0" w:color="auto"/>
        <w:right w:val="none" w:sz="0" w:space="0" w:color="auto"/>
      </w:divBdr>
    </w:div>
    <w:div w:id="1830292958">
      <w:bodyDiv w:val="1"/>
      <w:marLeft w:val="0"/>
      <w:marRight w:val="0"/>
      <w:marTop w:val="0"/>
      <w:marBottom w:val="0"/>
      <w:divBdr>
        <w:top w:val="none" w:sz="0" w:space="0" w:color="auto"/>
        <w:left w:val="none" w:sz="0" w:space="0" w:color="auto"/>
        <w:bottom w:val="none" w:sz="0" w:space="0" w:color="auto"/>
        <w:right w:val="none" w:sz="0" w:space="0" w:color="auto"/>
      </w:divBdr>
    </w:div>
    <w:div w:id="1922568793">
      <w:bodyDiv w:val="1"/>
      <w:marLeft w:val="0"/>
      <w:marRight w:val="0"/>
      <w:marTop w:val="0"/>
      <w:marBottom w:val="0"/>
      <w:divBdr>
        <w:top w:val="none" w:sz="0" w:space="0" w:color="auto"/>
        <w:left w:val="none" w:sz="0" w:space="0" w:color="auto"/>
        <w:bottom w:val="none" w:sz="0" w:space="0" w:color="auto"/>
        <w:right w:val="none" w:sz="0" w:space="0" w:color="auto"/>
      </w:divBdr>
    </w:div>
    <w:div w:id="1961569996">
      <w:bodyDiv w:val="1"/>
      <w:marLeft w:val="0"/>
      <w:marRight w:val="0"/>
      <w:marTop w:val="0"/>
      <w:marBottom w:val="0"/>
      <w:divBdr>
        <w:top w:val="none" w:sz="0" w:space="0" w:color="auto"/>
        <w:left w:val="none" w:sz="0" w:space="0" w:color="auto"/>
        <w:bottom w:val="none" w:sz="0" w:space="0" w:color="auto"/>
        <w:right w:val="none" w:sz="0" w:space="0" w:color="auto"/>
      </w:divBdr>
      <w:divsChild>
        <w:div w:id="66877707">
          <w:marLeft w:val="1238"/>
          <w:marRight w:val="0"/>
          <w:marTop w:val="0"/>
          <w:marBottom w:val="120"/>
          <w:divBdr>
            <w:top w:val="none" w:sz="0" w:space="0" w:color="auto"/>
            <w:left w:val="none" w:sz="0" w:space="0" w:color="auto"/>
            <w:bottom w:val="none" w:sz="0" w:space="0" w:color="auto"/>
            <w:right w:val="none" w:sz="0" w:space="0" w:color="auto"/>
          </w:divBdr>
        </w:div>
        <w:div w:id="96340767">
          <w:marLeft w:val="1238"/>
          <w:marRight w:val="0"/>
          <w:marTop w:val="0"/>
          <w:marBottom w:val="120"/>
          <w:divBdr>
            <w:top w:val="none" w:sz="0" w:space="0" w:color="auto"/>
            <w:left w:val="none" w:sz="0" w:space="0" w:color="auto"/>
            <w:bottom w:val="none" w:sz="0" w:space="0" w:color="auto"/>
            <w:right w:val="none" w:sz="0" w:space="0" w:color="auto"/>
          </w:divBdr>
        </w:div>
        <w:div w:id="207229815">
          <w:marLeft w:val="1238"/>
          <w:marRight w:val="0"/>
          <w:marTop w:val="0"/>
          <w:marBottom w:val="120"/>
          <w:divBdr>
            <w:top w:val="none" w:sz="0" w:space="0" w:color="auto"/>
            <w:left w:val="none" w:sz="0" w:space="0" w:color="auto"/>
            <w:bottom w:val="none" w:sz="0" w:space="0" w:color="auto"/>
            <w:right w:val="none" w:sz="0" w:space="0" w:color="auto"/>
          </w:divBdr>
        </w:div>
        <w:div w:id="224800810">
          <w:marLeft w:val="1238"/>
          <w:marRight w:val="0"/>
          <w:marTop w:val="0"/>
          <w:marBottom w:val="120"/>
          <w:divBdr>
            <w:top w:val="none" w:sz="0" w:space="0" w:color="auto"/>
            <w:left w:val="none" w:sz="0" w:space="0" w:color="auto"/>
            <w:bottom w:val="none" w:sz="0" w:space="0" w:color="auto"/>
            <w:right w:val="none" w:sz="0" w:space="0" w:color="auto"/>
          </w:divBdr>
        </w:div>
        <w:div w:id="300353864">
          <w:marLeft w:val="1238"/>
          <w:marRight w:val="0"/>
          <w:marTop w:val="0"/>
          <w:marBottom w:val="120"/>
          <w:divBdr>
            <w:top w:val="none" w:sz="0" w:space="0" w:color="auto"/>
            <w:left w:val="none" w:sz="0" w:space="0" w:color="auto"/>
            <w:bottom w:val="none" w:sz="0" w:space="0" w:color="auto"/>
            <w:right w:val="none" w:sz="0" w:space="0" w:color="auto"/>
          </w:divBdr>
        </w:div>
        <w:div w:id="649331795">
          <w:marLeft w:val="1238"/>
          <w:marRight w:val="0"/>
          <w:marTop w:val="0"/>
          <w:marBottom w:val="120"/>
          <w:divBdr>
            <w:top w:val="none" w:sz="0" w:space="0" w:color="auto"/>
            <w:left w:val="none" w:sz="0" w:space="0" w:color="auto"/>
            <w:bottom w:val="none" w:sz="0" w:space="0" w:color="auto"/>
            <w:right w:val="none" w:sz="0" w:space="0" w:color="auto"/>
          </w:divBdr>
        </w:div>
        <w:div w:id="729428740">
          <w:marLeft w:val="1238"/>
          <w:marRight w:val="0"/>
          <w:marTop w:val="0"/>
          <w:marBottom w:val="120"/>
          <w:divBdr>
            <w:top w:val="none" w:sz="0" w:space="0" w:color="auto"/>
            <w:left w:val="none" w:sz="0" w:space="0" w:color="auto"/>
            <w:bottom w:val="none" w:sz="0" w:space="0" w:color="auto"/>
            <w:right w:val="none" w:sz="0" w:space="0" w:color="auto"/>
          </w:divBdr>
        </w:div>
        <w:div w:id="733431124">
          <w:marLeft w:val="1238"/>
          <w:marRight w:val="0"/>
          <w:marTop w:val="0"/>
          <w:marBottom w:val="120"/>
          <w:divBdr>
            <w:top w:val="none" w:sz="0" w:space="0" w:color="auto"/>
            <w:left w:val="none" w:sz="0" w:space="0" w:color="auto"/>
            <w:bottom w:val="none" w:sz="0" w:space="0" w:color="auto"/>
            <w:right w:val="none" w:sz="0" w:space="0" w:color="auto"/>
          </w:divBdr>
        </w:div>
        <w:div w:id="1093622652">
          <w:marLeft w:val="1238"/>
          <w:marRight w:val="0"/>
          <w:marTop w:val="0"/>
          <w:marBottom w:val="120"/>
          <w:divBdr>
            <w:top w:val="none" w:sz="0" w:space="0" w:color="auto"/>
            <w:left w:val="none" w:sz="0" w:space="0" w:color="auto"/>
            <w:bottom w:val="none" w:sz="0" w:space="0" w:color="auto"/>
            <w:right w:val="none" w:sz="0" w:space="0" w:color="auto"/>
          </w:divBdr>
        </w:div>
        <w:div w:id="1370110304">
          <w:marLeft w:val="677"/>
          <w:marRight w:val="0"/>
          <w:marTop w:val="0"/>
          <w:marBottom w:val="240"/>
          <w:divBdr>
            <w:top w:val="none" w:sz="0" w:space="0" w:color="auto"/>
            <w:left w:val="none" w:sz="0" w:space="0" w:color="auto"/>
            <w:bottom w:val="none" w:sz="0" w:space="0" w:color="auto"/>
            <w:right w:val="none" w:sz="0" w:space="0" w:color="auto"/>
          </w:divBdr>
        </w:div>
        <w:div w:id="1495029529">
          <w:marLeft w:val="1238"/>
          <w:marRight w:val="0"/>
          <w:marTop w:val="0"/>
          <w:marBottom w:val="120"/>
          <w:divBdr>
            <w:top w:val="none" w:sz="0" w:space="0" w:color="auto"/>
            <w:left w:val="none" w:sz="0" w:space="0" w:color="auto"/>
            <w:bottom w:val="none" w:sz="0" w:space="0" w:color="auto"/>
            <w:right w:val="none" w:sz="0" w:space="0" w:color="auto"/>
          </w:divBdr>
        </w:div>
        <w:div w:id="1560705227">
          <w:marLeft w:val="446"/>
          <w:marRight w:val="0"/>
          <w:marTop w:val="0"/>
          <w:marBottom w:val="120"/>
          <w:divBdr>
            <w:top w:val="none" w:sz="0" w:space="0" w:color="auto"/>
            <w:left w:val="none" w:sz="0" w:space="0" w:color="auto"/>
            <w:bottom w:val="none" w:sz="0" w:space="0" w:color="auto"/>
            <w:right w:val="none" w:sz="0" w:space="0" w:color="auto"/>
          </w:divBdr>
        </w:div>
        <w:div w:id="1749690062">
          <w:marLeft w:val="677"/>
          <w:marRight w:val="0"/>
          <w:marTop w:val="0"/>
          <w:marBottom w:val="240"/>
          <w:divBdr>
            <w:top w:val="none" w:sz="0" w:space="0" w:color="auto"/>
            <w:left w:val="none" w:sz="0" w:space="0" w:color="auto"/>
            <w:bottom w:val="none" w:sz="0" w:space="0" w:color="auto"/>
            <w:right w:val="none" w:sz="0" w:space="0" w:color="auto"/>
          </w:divBdr>
        </w:div>
        <w:div w:id="1787650393">
          <w:marLeft w:val="1238"/>
          <w:marRight w:val="0"/>
          <w:marTop w:val="0"/>
          <w:marBottom w:val="120"/>
          <w:divBdr>
            <w:top w:val="none" w:sz="0" w:space="0" w:color="auto"/>
            <w:left w:val="none" w:sz="0" w:space="0" w:color="auto"/>
            <w:bottom w:val="none" w:sz="0" w:space="0" w:color="auto"/>
            <w:right w:val="none" w:sz="0" w:space="0" w:color="auto"/>
          </w:divBdr>
        </w:div>
        <w:div w:id="1863398936">
          <w:marLeft w:val="677"/>
          <w:marRight w:val="0"/>
          <w:marTop w:val="0"/>
          <w:marBottom w:val="240"/>
          <w:divBdr>
            <w:top w:val="none" w:sz="0" w:space="0" w:color="auto"/>
            <w:left w:val="none" w:sz="0" w:space="0" w:color="auto"/>
            <w:bottom w:val="none" w:sz="0" w:space="0" w:color="auto"/>
            <w:right w:val="none" w:sz="0" w:space="0" w:color="auto"/>
          </w:divBdr>
        </w:div>
        <w:div w:id="1945767374">
          <w:marLeft w:val="1238"/>
          <w:marRight w:val="0"/>
          <w:marTop w:val="0"/>
          <w:marBottom w:val="120"/>
          <w:divBdr>
            <w:top w:val="none" w:sz="0" w:space="0" w:color="auto"/>
            <w:left w:val="none" w:sz="0" w:space="0" w:color="auto"/>
            <w:bottom w:val="none" w:sz="0" w:space="0" w:color="auto"/>
            <w:right w:val="none" w:sz="0" w:space="0" w:color="auto"/>
          </w:divBdr>
        </w:div>
        <w:div w:id="2076660622">
          <w:marLeft w:val="1238"/>
          <w:marRight w:val="0"/>
          <w:marTop w:val="0"/>
          <w:marBottom w:val="120"/>
          <w:divBdr>
            <w:top w:val="none" w:sz="0" w:space="0" w:color="auto"/>
            <w:left w:val="none" w:sz="0" w:space="0" w:color="auto"/>
            <w:bottom w:val="none" w:sz="0" w:space="0" w:color="auto"/>
            <w:right w:val="none" w:sz="0" w:space="0" w:color="auto"/>
          </w:divBdr>
        </w:div>
        <w:div w:id="2101217523">
          <w:marLeft w:val="1238"/>
          <w:marRight w:val="0"/>
          <w:marTop w:val="0"/>
          <w:marBottom w:val="120"/>
          <w:divBdr>
            <w:top w:val="none" w:sz="0" w:space="0" w:color="auto"/>
            <w:left w:val="none" w:sz="0" w:space="0" w:color="auto"/>
            <w:bottom w:val="none" w:sz="0" w:space="0" w:color="auto"/>
            <w:right w:val="none" w:sz="0" w:space="0" w:color="auto"/>
          </w:divBdr>
        </w:div>
      </w:divsChild>
    </w:div>
    <w:div w:id="2001305051">
      <w:bodyDiv w:val="1"/>
      <w:marLeft w:val="0"/>
      <w:marRight w:val="0"/>
      <w:marTop w:val="0"/>
      <w:marBottom w:val="0"/>
      <w:divBdr>
        <w:top w:val="none" w:sz="0" w:space="0" w:color="auto"/>
        <w:left w:val="none" w:sz="0" w:space="0" w:color="auto"/>
        <w:bottom w:val="none" w:sz="0" w:space="0" w:color="auto"/>
        <w:right w:val="none" w:sz="0" w:space="0" w:color="auto"/>
      </w:divBdr>
    </w:div>
    <w:div w:id="2052027633">
      <w:bodyDiv w:val="1"/>
      <w:marLeft w:val="0"/>
      <w:marRight w:val="0"/>
      <w:marTop w:val="0"/>
      <w:marBottom w:val="0"/>
      <w:divBdr>
        <w:top w:val="none" w:sz="0" w:space="0" w:color="auto"/>
        <w:left w:val="none" w:sz="0" w:space="0" w:color="auto"/>
        <w:bottom w:val="none" w:sz="0" w:space="0" w:color="auto"/>
        <w:right w:val="none" w:sz="0" w:space="0" w:color="auto"/>
      </w:divBdr>
    </w:div>
    <w:div w:id="2072922279">
      <w:bodyDiv w:val="1"/>
      <w:marLeft w:val="0"/>
      <w:marRight w:val="0"/>
      <w:marTop w:val="0"/>
      <w:marBottom w:val="0"/>
      <w:divBdr>
        <w:top w:val="none" w:sz="0" w:space="0" w:color="auto"/>
        <w:left w:val="none" w:sz="0" w:space="0" w:color="auto"/>
        <w:bottom w:val="none" w:sz="0" w:space="0" w:color="auto"/>
        <w:right w:val="none" w:sz="0" w:space="0" w:color="auto"/>
      </w:divBdr>
      <w:divsChild>
        <w:div w:id="1223642821">
          <w:marLeft w:val="0"/>
          <w:marRight w:val="0"/>
          <w:marTop w:val="0"/>
          <w:marBottom w:val="0"/>
          <w:divBdr>
            <w:top w:val="none" w:sz="0" w:space="0" w:color="auto"/>
            <w:left w:val="none" w:sz="0" w:space="0" w:color="auto"/>
            <w:bottom w:val="none" w:sz="0" w:space="0" w:color="auto"/>
            <w:right w:val="none" w:sz="0" w:space="0" w:color="auto"/>
          </w:divBdr>
          <w:divsChild>
            <w:div w:id="1873299349">
              <w:marLeft w:val="0"/>
              <w:marRight w:val="0"/>
              <w:marTop w:val="0"/>
              <w:marBottom w:val="0"/>
              <w:divBdr>
                <w:top w:val="none" w:sz="0" w:space="0" w:color="auto"/>
                <w:left w:val="none" w:sz="0" w:space="0" w:color="auto"/>
                <w:bottom w:val="none" w:sz="0" w:space="0" w:color="auto"/>
                <w:right w:val="none" w:sz="0" w:space="0" w:color="auto"/>
              </w:divBdr>
              <w:divsChild>
                <w:div w:id="1292708907">
                  <w:marLeft w:val="0"/>
                  <w:marRight w:val="0"/>
                  <w:marTop w:val="0"/>
                  <w:marBottom w:val="0"/>
                  <w:divBdr>
                    <w:top w:val="none" w:sz="0" w:space="0" w:color="auto"/>
                    <w:left w:val="none" w:sz="0" w:space="0" w:color="auto"/>
                    <w:bottom w:val="none" w:sz="0" w:space="0" w:color="auto"/>
                    <w:right w:val="none" w:sz="0" w:space="0" w:color="auto"/>
                  </w:divBdr>
                  <w:divsChild>
                    <w:div w:id="166732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899547">
              <w:marLeft w:val="0"/>
              <w:marRight w:val="0"/>
              <w:marTop w:val="0"/>
              <w:marBottom w:val="0"/>
              <w:divBdr>
                <w:top w:val="none" w:sz="0" w:space="0" w:color="auto"/>
                <w:left w:val="none" w:sz="0" w:space="0" w:color="auto"/>
                <w:bottom w:val="none" w:sz="0" w:space="0" w:color="auto"/>
                <w:right w:val="none" w:sz="0" w:space="0" w:color="auto"/>
              </w:divBdr>
              <w:divsChild>
                <w:div w:id="146612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190256">
      <w:bodyDiv w:val="1"/>
      <w:marLeft w:val="0"/>
      <w:marRight w:val="0"/>
      <w:marTop w:val="0"/>
      <w:marBottom w:val="0"/>
      <w:divBdr>
        <w:top w:val="none" w:sz="0" w:space="0" w:color="auto"/>
        <w:left w:val="none" w:sz="0" w:space="0" w:color="auto"/>
        <w:bottom w:val="none" w:sz="0" w:space="0" w:color="auto"/>
        <w:right w:val="none" w:sz="0" w:space="0" w:color="auto"/>
      </w:divBdr>
    </w:div>
    <w:div w:id="2112312113">
      <w:bodyDiv w:val="1"/>
      <w:marLeft w:val="0"/>
      <w:marRight w:val="0"/>
      <w:marTop w:val="0"/>
      <w:marBottom w:val="0"/>
      <w:divBdr>
        <w:top w:val="none" w:sz="0" w:space="0" w:color="auto"/>
        <w:left w:val="none" w:sz="0" w:space="0" w:color="auto"/>
        <w:bottom w:val="none" w:sz="0" w:space="0" w:color="auto"/>
        <w:right w:val="none" w:sz="0" w:space="0" w:color="auto"/>
      </w:divBdr>
    </w:div>
    <w:div w:id="2121994647">
      <w:bodyDiv w:val="1"/>
      <w:marLeft w:val="0"/>
      <w:marRight w:val="0"/>
      <w:marTop w:val="0"/>
      <w:marBottom w:val="0"/>
      <w:divBdr>
        <w:top w:val="none" w:sz="0" w:space="0" w:color="auto"/>
        <w:left w:val="none" w:sz="0" w:space="0" w:color="auto"/>
        <w:bottom w:val="none" w:sz="0" w:space="0" w:color="auto"/>
        <w:right w:val="none" w:sz="0" w:space="0" w:color="auto"/>
      </w:divBdr>
    </w:div>
    <w:div w:id="214468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66DE60DA9B0E747ACD3C1726975CE99" ma:contentTypeVersion="5" ma:contentTypeDescription="Crée un document." ma:contentTypeScope="" ma:versionID="05d2c8388ec528661f8203245181483e">
  <xsd:schema xmlns:xsd="http://www.w3.org/2001/XMLSchema" xmlns:xs="http://www.w3.org/2001/XMLSchema" xmlns:p="http://schemas.microsoft.com/office/2006/metadata/properties" xmlns:ns2="164d5290-9b1b-4687-bf35-c975767dd07d" targetNamespace="http://schemas.microsoft.com/office/2006/metadata/properties" ma:root="true" ma:fieldsID="e277dc55cf967167ef1d9aa28e5689c6" ns2:_="">
    <xsd:import namespace="164d5290-9b1b-4687-bf35-c975767dd0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4d5290-9b1b-4687-bf35-c975767dd0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AC452-3D0F-462D-8212-3D21307253AB}">
  <ds:schemaRefs>
    <ds:schemaRef ds:uri="http://purl.org/dc/dcmitype/"/>
    <ds:schemaRef ds:uri="164d5290-9b1b-4687-bf35-c975767dd07d"/>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99B215A1-DB60-4716-B86B-AD986EBCAB45}">
  <ds:schemaRefs>
    <ds:schemaRef ds:uri="http://schemas.microsoft.com/sharepoint/v3/contenttype/forms"/>
  </ds:schemaRefs>
</ds:datastoreItem>
</file>

<file path=customXml/itemProps3.xml><?xml version="1.0" encoding="utf-8"?>
<ds:datastoreItem xmlns:ds="http://schemas.openxmlformats.org/officeDocument/2006/customXml" ds:itemID="{EF491F49-224A-4520-B566-23F62CA76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4d5290-9b1b-4687-bf35-c975767dd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C8B163-6D07-4FB5-895B-8C31C6E98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74</Pages>
  <Words>25344</Words>
  <Characters>146899</Characters>
  <Application>Microsoft Office Word</Application>
  <DocSecurity>0</DocSecurity>
  <Lines>1224</Lines>
  <Paragraphs>343</Paragraphs>
  <ScaleCrop>false</ScaleCrop>
  <HeadingPairs>
    <vt:vector size="2" baseType="variant">
      <vt:variant>
        <vt:lpstr>Titre</vt:lpstr>
      </vt:variant>
      <vt:variant>
        <vt:i4>1</vt:i4>
      </vt:variant>
    </vt:vector>
  </HeadingPairs>
  <TitlesOfParts>
    <vt:vector size="1" baseType="lpstr">
      <vt:lpstr>CCTP</vt:lpstr>
    </vt:vector>
  </TitlesOfParts>
  <Manager>ACHAT</Manager>
  <Company>AP-HP</Company>
  <LinksUpToDate>false</LinksUpToDate>
  <CharactersWithSpaces>171900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dc:title>
  <dc:subject/>
  <dc:creator>AGEPS</dc:creator>
  <cp:keywords/>
  <dc:description/>
  <cp:lastModifiedBy>DANG TRAN Phuong</cp:lastModifiedBy>
  <cp:revision>5</cp:revision>
  <cp:lastPrinted>2023-12-15T10:53:00Z</cp:lastPrinted>
  <dcterms:created xsi:type="dcterms:W3CDTF">2025-01-07T14:02:00Z</dcterms:created>
  <dcterms:modified xsi:type="dcterms:W3CDTF">2025-01-13T16:16:00Z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0x010100566DE60DA9B0E747ACD3C1726975CE99</vt:lpwstr>
  </property>
  <property fmtid="{D5CDD505-2E9C-101B-9397-08002B2CF9AE}" pid="3" name="ClassificationContentMarkingFooterShapeIds">
    <vt:lpwstr>2,5,6</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2024-06-20T15:00:19Z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5e507d3b-7795-4e96-98c8-89ad45673ca4</vt:lpwstr>
  </property>
  <property fmtid="{D5CDD505-2E9C-101B-9397-08002B2CF9AE}" pid="12" name="MSIP_Label_591d6119-873b-4397-8a13-8f0b0381b9bf_ContentBits">
    <vt:lpwstr>2</vt:lpwstr>
  </property>
</Properties>
</file>