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2B40FD" w14:textId="3E9DCA9A" w:rsidR="00C73045" w:rsidRPr="0000458C" w:rsidRDefault="00C57CE9" w:rsidP="00C57CE9">
      <w:pPr>
        <w:pStyle w:val="RedTitre"/>
        <w:framePr w:w="10042" w:wrap="auto" w:hAnchor="page" w:x="767" w:y="-146"/>
        <w:widowControl/>
        <w:rPr>
          <w:rFonts w:asciiTheme="minorHAnsi" w:hAnsiTheme="minorHAnsi" w:cstheme="minorHAnsi"/>
          <w:b w:val="0"/>
          <w:bCs w:val="0"/>
        </w:rPr>
      </w:pPr>
      <w:r w:rsidRPr="0000458C">
        <w:rPr>
          <w:rFonts w:asciiTheme="minorHAnsi" w:hAnsiTheme="minorHAnsi" w:cstheme="minorHAnsi"/>
          <w:noProof/>
        </w:rPr>
        <w:fldChar w:fldCharType="begin"/>
      </w:r>
      <w:r w:rsidRPr="0000458C">
        <w:rPr>
          <w:rFonts w:asciiTheme="minorHAnsi" w:hAnsiTheme="minorHAnsi" w:cstheme="minorHAnsi"/>
          <w:noProof/>
        </w:rPr>
        <w:instrText xml:space="preserve"> INCLUDEPICTURE  "cid:image006.png@01DA6B38.155EB5C0" \* MERGEFORMATINET </w:instrText>
      </w:r>
      <w:r w:rsidRPr="0000458C">
        <w:rPr>
          <w:rFonts w:asciiTheme="minorHAnsi" w:hAnsiTheme="minorHAnsi" w:cstheme="minorHAnsi"/>
          <w:noProof/>
        </w:rPr>
        <w:fldChar w:fldCharType="separate"/>
      </w:r>
      <w:r w:rsidR="00CF1029" w:rsidRPr="0000458C">
        <w:rPr>
          <w:rFonts w:asciiTheme="minorHAnsi" w:hAnsiTheme="minorHAnsi" w:cstheme="minorHAnsi"/>
          <w:noProof/>
        </w:rPr>
        <w:fldChar w:fldCharType="begin"/>
      </w:r>
      <w:r w:rsidR="00CF1029" w:rsidRPr="0000458C">
        <w:rPr>
          <w:rFonts w:asciiTheme="minorHAnsi" w:hAnsiTheme="minorHAnsi" w:cstheme="minorHAnsi"/>
          <w:noProof/>
        </w:rPr>
        <w:instrText xml:space="preserve"> INCLUDEPICTURE  "cid:image006.png@01DA6B38.155EB5C0" \* MERGEFORMATINET </w:instrText>
      </w:r>
      <w:r w:rsidR="00CF1029" w:rsidRPr="0000458C">
        <w:rPr>
          <w:rFonts w:asciiTheme="minorHAnsi" w:hAnsiTheme="minorHAnsi" w:cstheme="minorHAnsi"/>
          <w:noProof/>
        </w:rPr>
        <w:fldChar w:fldCharType="separate"/>
      </w:r>
      <w:r w:rsidR="002222AA" w:rsidRPr="0000458C">
        <w:rPr>
          <w:rFonts w:asciiTheme="minorHAnsi" w:hAnsiTheme="minorHAnsi" w:cstheme="minorHAnsi"/>
          <w:noProof/>
        </w:rPr>
        <w:fldChar w:fldCharType="begin"/>
      </w:r>
      <w:r w:rsidR="002222AA" w:rsidRPr="0000458C">
        <w:rPr>
          <w:rFonts w:asciiTheme="minorHAnsi" w:hAnsiTheme="minorHAnsi" w:cstheme="minorHAnsi"/>
          <w:noProof/>
        </w:rPr>
        <w:instrText xml:space="preserve"> INCLUDEPICTURE  "cid:image006.png@01DA6B38.155EB5C0" \* MERGEFORMATINET </w:instrText>
      </w:r>
      <w:r w:rsidR="002222AA" w:rsidRPr="0000458C">
        <w:rPr>
          <w:rFonts w:asciiTheme="minorHAnsi" w:hAnsiTheme="minorHAnsi" w:cstheme="minorHAnsi"/>
          <w:noProof/>
        </w:rPr>
        <w:fldChar w:fldCharType="separate"/>
      </w:r>
      <w:r w:rsidR="000E52B0" w:rsidRPr="0000458C">
        <w:rPr>
          <w:rFonts w:asciiTheme="minorHAnsi" w:hAnsiTheme="minorHAnsi" w:cstheme="minorHAnsi"/>
          <w:noProof/>
        </w:rPr>
        <w:fldChar w:fldCharType="begin"/>
      </w:r>
      <w:r w:rsidR="000E52B0" w:rsidRPr="0000458C">
        <w:rPr>
          <w:rFonts w:asciiTheme="minorHAnsi" w:hAnsiTheme="minorHAnsi" w:cstheme="minorHAnsi"/>
          <w:noProof/>
        </w:rPr>
        <w:instrText xml:space="preserve"> INCLUDEPICTURE  "cid:image006.png@01DA6B38.155EB5C0" \* MERGEFORMATINET </w:instrText>
      </w:r>
      <w:r w:rsidR="000E52B0" w:rsidRPr="0000458C">
        <w:rPr>
          <w:rFonts w:asciiTheme="minorHAnsi" w:hAnsiTheme="minorHAnsi" w:cstheme="minorHAnsi"/>
          <w:noProof/>
        </w:rPr>
        <w:fldChar w:fldCharType="separate"/>
      </w:r>
      <w:r w:rsidR="00C17B74" w:rsidRPr="0000458C">
        <w:rPr>
          <w:rFonts w:asciiTheme="minorHAnsi" w:hAnsiTheme="minorHAnsi" w:cstheme="minorHAnsi"/>
          <w:noProof/>
        </w:rPr>
        <w:fldChar w:fldCharType="begin"/>
      </w:r>
      <w:r w:rsidR="00C17B74" w:rsidRPr="0000458C">
        <w:rPr>
          <w:rFonts w:asciiTheme="minorHAnsi" w:hAnsiTheme="minorHAnsi" w:cstheme="minorHAnsi"/>
          <w:noProof/>
        </w:rPr>
        <w:instrText xml:space="preserve"> INCLUDEPICTURE  "cid:image006.png@01DA6B38.155EB5C0" \* MERGEFORMATINET </w:instrText>
      </w:r>
      <w:r w:rsidR="00C17B74" w:rsidRPr="0000458C">
        <w:rPr>
          <w:rFonts w:asciiTheme="minorHAnsi" w:hAnsiTheme="minorHAnsi" w:cstheme="minorHAnsi"/>
          <w:noProof/>
        </w:rPr>
        <w:fldChar w:fldCharType="separate"/>
      </w:r>
      <w:r w:rsidR="00A5288D" w:rsidRPr="0000458C">
        <w:rPr>
          <w:rFonts w:asciiTheme="minorHAnsi" w:hAnsiTheme="minorHAnsi" w:cstheme="minorHAnsi"/>
          <w:noProof/>
        </w:rPr>
        <w:fldChar w:fldCharType="begin"/>
      </w:r>
      <w:r w:rsidR="00A5288D" w:rsidRPr="0000458C">
        <w:rPr>
          <w:rFonts w:asciiTheme="minorHAnsi" w:hAnsiTheme="minorHAnsi" w:cstheme="minorHAnsi"/>
          <w:noProof/>
        </w:rPr>
        <w:instrText xml:space="preserve"> INCLUDEPICTURE  "cid:image006.png@01DA6B38.155EB5C0" \* MERGEFORMATINET </w:instrText>
      </w:r>
      <w:r w:rsidR="00A5288D" w:rsidRPr="0000458C">
        <w:rPr>
          <w:rFonts w:asciiTheme="minorHAnsi" w:hAnsiTheme="minorHAnsi" w:cstheme="minorHAnsi"/>
          <w:noProof/>
        </w:rPr>
        <w:fldChar w:fldCharType="separate"/>
      </w:r>
      <w:r w:rsidR="008844B3" w:rsidRPr="0000458C">
        <w:rPr>
          <w:rFonts w:asciiTheme="minorHAnsi" w:hAnsiTheme="minorHAnsi" w:cstheme="minorHAnsi"/>
          <w:noProof/>
        </w:rPr>
        <w:fldChar w:fldCharType="begin"/>
      </w:r>
      <w:r w:rsidR="008844B3" w:rsidRPr="0000458C">
        <w:rPr>
          <w:rFonts w:asciiTheme="minorHAnsi" w:hAnsiTheme="minorHAnsi" w:cstheme="minorHAnsi"/>
          <w:noProof/>
        </w:rPr>
        <w:instrText xml:space="preserve"> INCLUDEPICTURE  "cid:image006.png@01DA6B38.155EB5C0" \* MERGEFORMATINET </w:instrText>
      </w:r>
      <w:r w:rsidR="008844B3" w:rsidRPr="0000458C">
        <w:rPr>
          <w:rFonts w:asciiTheme="minorHAnsi" w:hAnsiTheme="minorHAnsi" w:cstheme="minorHAnsi"/>
          <w:noProof/>
        </w:rPr>
        <w:fldChar w:fldCharType="separate"/>
      </w:r>
      <w:r w:rsidR="003D59E4" w:rsidRPr="0000458C">
        <w:rPr>
          <w:rFonts w:asciiTheme="minorHAnsi" w:hAnsiTheme="minorHAnsi" w:cstheme="minorHAnsi"/>
          <w:noProof/>
        </w:rPr>
        <w:fldChar w:fldCharType="begin"/>
      </w:r>
      <w:r w:rsidR="003D59E4" w:rsidRPr="0000458C">
        <w:rPr>
          <w:rFonts w:asciiTheme="minorHAnsi" w:hAnsiTheme="minorHAnsi" w:cstheme="minorHAnsi"/>
          <w:noProof/>
        </w:rPr>
        <w:instrText xml:space="preserve"> INCLUDEPICTURE  "cid:image006.png@01DA6B38.155EB5C0" \* MERGEFORMATINET </w:instrText>
      </w:r>
      <w:r w:rsidR="003D59E4" w:rsidRPr="0000458C">
        <w:rPr>
          <w:rFonts w:asciiTheme="minorHAnsi" w:hAnsiTheme="minorHAnsi" w:cstheme="minorHAnsi"/>
          <w:noProof/>
        </w:rPr>
        <w:fldChar w:fldCharType="separate"/>
      </w:r>
      <w:r w:rsidR="000C4F0C" w:rsidRPr="0000458C">
        <w:rPr>
          <w:rFonts w:asciiTheme="minorHAnsi" w:hAnsiTheme="minorHAnsi" w:cstheme="minorHAnsi"/>
          <w:noProof/>
        </w:rPr>
        <w:fldChar w:fldCharType="begin"/>
      </w:r>
      <w:r w:rsidR="000C4F0C" w:rsidRPr="0000458C">
        <w:rPr>
          <w:rFonts w:asciiTheme="minorHAnsi" w:hAnsiTheme="minorHAnsi" w:cstheme="minorHAnsi"/>
          <w:noProof/>
        </w:rPr>
        <w:instrText xml:space="preserve"> INCLUDEPICTURE  "cid:image006.png@01DA6B38.155EB5C0" \* MERGEFORMATINET </w:instrText>
      </w:r>
      <w:r w:rsidR="000C4F0C" w:rsidRPr="0000458C">
        <w:rPr>
          <w:rFonts w:asciiTheme="minorHAnsi" w:hAnsiTheme="minorHAnsi" w:cstheme="minorHAnsi"/>
          <w:noProof/>
        </w:rPr>
        <w:fldChar w:fldCharType="separate"/>
      </w:r>
      <w:r w:rsidR="004912BF" w:rsidRPr="0000458C">
        <w:rPr>
          <w:rFonts w:asciiTheme="minorHAnsi" w:hAnsiTheme="minorHAnsi" w:cstheme="minorHAnsi"/>
          <w:noProof/>
        </w:rPr>
        <w:fldChar w:fldCharType="begin"/>
      </w:r>
      <w:r w:rsidR="004912BF" w:rsidRPr="0000458C">
        <w:rPr>
          <w:rFonts w:asciiTheme="minorHAnsi" w:hAnsiTheme="minorHAnsi" w:cstheme="minorHAnsi"/>
          <w:noProof/>
        </w:rPr>
        <w:instrText xml:space="preserve"> INCLUDEPICTURE  "cid:image006.png@01DA6B38.155EB5C0" \* MERGEFORMATINET </w:instrText>
      </w:r>
      <w:r w:rsidR="004912BF" w:rsidRPr="0000458C">
        <w:rPr>
          <w:rFonts w:asciiTheme="minorHAnsi" w:hAnsiTheme="minorHAnsi" w:cstheme="minorHAnsi"/>
          <w:noProof/>
        </w:rPr>
        <w:fldChar w:fldCharType="separate"/>
      </w:r>
      <w:r w:rsidR="00D94E99" w:rsidRPr="0000458C">
        <w:rPr>
          <w:rFonts w:asciiTheme="minorHAnsi" w:hAnsiTheme="minorHAnsi" w:cstheme="minorHAnsi"/>
          <w:noProof/>
        </w:rPr>
        <w:fldChar w:fldCharType="begin"/>
      </w:r>
      <w:r w:rsidR="00D94E99" w:rsidRPr="0000458C">
        <w:rPr>
          <w:rFonts w:asciiTheme="minorHAnsi" w:hAnsiTheme="minorHAnsi" w:cstheme="minorHAnsi"/>
          <w:noProof/>
        </w:rPr>
        <w:instrText xml:space="preserve"> INCLUDEPICTURE  "cid:image006.png@01DA6B38.155EB5C0" \* MERGEFORMATINET </w:instrText>
      </w:r>
      <w:r w:rsidR="00D94E99" w:rsidRPr="0000458C">
        <w:rPr>
          <w:rFonts w:asciiTheme="minorHAnsi" w:hAnsiTheme="minorHAnsi" w:cstheme="minorHAnsi"/>
          <w:noProof/>
        </w:rPr>
        <w:fldChar w:fldCharType="separate"/>
      </w:r>
      <w:r w:rsidR="00150259" w:rsidRPr="0000458C">
        <w:rPr>
          <w:rFonts w:asciiTheme="minorHAnsi" w:hAnsiTheme="minorHAnsi" w:cstheme="minorHAnsi"/>
          <w:noProof/>
        </w:rPr>
        <w:fldChar w:fldCharType="begin"/>
      </w:r>
      <w:r w:rsidR="00150259" w:rsidRPr="0000458C">
        <w:rPr>
          <w:rFonts w:asciiTheme="minorHAnsi" w:hAnsiTheme="minorHAnsi" w:cstheme="minorHAnsi"/>
          <w:noProof/>
        </w:rPr>
        <w:instrText xml:space="preserve"> INCLUDEPICTURE  "cid:image006.png@01DA6B38.155EB5C0" \* MERGEFORMATINET </w:instrText>
      </w:r>
      <w:r w:rsidR="00150259" w:rsidRPr="0000458C">
        <w:rPr>
          <w:rFonts w:asciiTheme="minorHAnsi" w:hAnsiTheme="minorHAnsi" w:cstheme="minorHAnsi"/>
          <w:noProof/>
        </w:rPr>
        <w:fldChar w:fldCharType="separate"/>
      </w:r>
      <w:r w:rsidR="00C44B48" w:rsidRPr="0000458C">
        <w:rPr>
          <w:rFonts w:asciiTheme="minorHAnsi" w:hAnsiTheme="minorHAnsi" w:cstheme="minorHAnsi"/>
          <w:noProof/>
        </w:rPr>
        <w:fldChar w:fldCharType="begin"/>
      </w:r>
      <w:r w:rsidR="00C44B48" w:rsidRPr="0000458C">
        <w:rPr>
          <w:rFonts w:asciiTheme="minorHAnsi" w:hAnsiTheme="minorHAnsi" w:cstheme="minorHAnsi"/>
          <w:noProof/>
        </w:rPr>
        <w:instrText xml:space="preserve"> INCLUDEPICTURE  "cid:image006.png@01DA6B38.155EB5C0" \* MERGEFORMATINET </w:instrText>
      </w:r>
      <w:r w:rsidR="00C44B48" w:rsidRPr="0000458C">
        <w:rPr>
          <w:rFonts w:asciiTheme="minorHAnsi" w:hAnsiTheme="minorHAnsi" w:cstheme="minorHAnsi"/>
          <w:noProof/>
        </w:rPr>
        <w:fldChar w:fldCharType="separate"/>
      </w:r>
      <w:r w:rsidR="00342209" w:rsidRPr="0000458C">
        <w:rPr>
          <w:rFonts w:asciiTheme="minorHAnsi" w:hAnsiTheme="minorHAnsi" w:cstheme="minorHAnsi"/>
          <w:noProof/>
        </w:rPr>
        <w:fldChar w:fldCharType="begin"/>
      </w:r>
      <w:r w:rsidR="00342209" w:rsidRPr="0000458C">
        <w:rPr>
          <w:rFonts w:asciiTheme="minorHAnsi" w:hAnsiTheme="minorHAnsi" w:cstheme="minorHAnsi"/>
          <w:noProof/>
        </w:rPr>
        <w:instrText xml:space="preserve"> INCLUDEPICTURE  "cid:image006.png@01DA6B38.155EB5C0" \* MERGEFORMATINET </w:instrText>
      </w:r>
      <w:r w:rsidR="00342209" w:rsidRPr="0000458C">
        <w:rPr>
          <w:rFonts w:asciiTheme="minorHAnsi" w:hAnsiTheme="minorHAnsi" w:cstheme="minorHAnsi"/>
          <w:noProof/>
        </w:rPr>
        <w:fldChar w:fldCharType="separate"/>
      </w:r>
      <w:r w:rsidR="00375643" w:rsidRPr="0000458C">
        <w:rPr>
          <w:rFonts w:asciiTheme="minorHAnsi" w:hAnsiTheme="minorHAnsi" w:cstheme="minorHAnsi"/>
          <w:noProof/>
        </w:rPr>
        <w:fldChar w:fldCharType="begin"/>
      </w:r>
      <w:r w:rsidR="00375643" w:rsidRPr="0000458C">
        <w:rPr>
          <w:rFonts w:asciiTheme="minorHAnsi" w:hAnsiTheme="minorHAnsi" w:cstheme="minorHAnsi"/>
          <w:noProof/>
        </w:rPr>
        <w:instrText xml:space="preserve"> INCLUDEPICTURE  "cid:image006.png@01DA6B38.155EB5C0" \* MERGEFORMATINET </w:instrText>
      </w:r>
      <w:r w:rsidR="00375643" w:rsidRPr="0000458C">
        <w:rPr>
          <w:rFonts w:asciiTheme="minorHAnsi" w:hAnsiTheme="minorHAnsi" w:cstheme="minorHAnsi"/>
          <w:noProof/>
        </w:rPr>
        <w:fldChar w:fldCharType="separate"/>
      </w:r>
      <w:r w:rsidR="00791471" w:rsidRPr="0000458C">
        <w:rPr>
          <w:rFonts w:asciiTheme="minorHAnsi" w:hAnsiTheme="minorHAnsi" w:cstheme="minorHAnsi"/>
          <w:noProof/>
        </w:rPr>
        <w:fldChar w:fldCharType="begin"/>
      </w:r>
      <w:r w:rsidR="00791471" w:rsidRPr="0000458C">
        <w:rPr>
          <w:rFonts w:asciiTheme="minorHAnsi" w:hAnsiTheme="minorHAnsi" w:cstheme="minorHAnsi"/>
          <w:noProof/>
        </w:rPr>
        <w:instrText xml:space="preserve"> INCLUDEPICTURE  "cid:image006.png@01DA6B38.155EB5C0" \* MERGEFORMATINET </w:instrText>
      </w:r>
      <w:r w:rsidR="00791471" w:rsidRPr="0000458C">
        <w:rPr>
          <w:rFonts w:asciiTheme="minorHAnsi" w:hAnsiTheme="minorHAnsi" w:cstheme="minorHAnsi"/>
          <w:noProof/>
        </w:rPr>
        <w:fldChar w:fldCharType="separate"/>
      </w:r>
      <w:r w:rsidR="00BE79AB" w:rsidRPr="0000458C">
        <w:rPr>
          <w:rFonts w:asciiTheme="minorHAnsi" w:hAnsiTheme="minorHAnsi" w:cstheme="minorHAnsi"/>
          <w:noProof/>
        </w:rPr>
        <w:fldChar w:fldCharType="begin"/>
      </w:r>
      <w:r w:rsidR="00BE79AB" w:rsidRPr="0000458C">
        <w:rPr>
          <w:rFonts w:asciiTheme="minorHAnsi" w:hAnsiTheme="minorHAnsi" w:cstheme="minorHAnsi"/>
          <w:noProof/>
        </w:rPr>
        <w:instrText xml:space="preserve"> INCLUDEPICTURE  "cid:image006.png@01DA6B38.155EB5C0" \* MERGEFORMATINET </w:instrText>
      </w:r>
      <w:r w:rsidR="00BE79AB" w:rsidRPr="0000458C">
        <w:rPr>
          <w:rFonts w:asciiTheme="minorHAnsi" w:hAnsiTheme="minorHAnsi" w:cstheme="minorHAnsi"/>
          <w:noProof/>
        </w:rPr>
        <w:fldChar w:fldCharType="separate"/>
      </w:r>
      <w:r w:rsidR="00714E8A" w:rsidRPr="0000458C">
        <w:rPr>
          <w:rFonts w:asciiTheme="minorHAnsi" w:hAnsiTheme="minorHAnsi" w:cstheme="minorHAnsi"/>
          <w:noProof/>
        </w:rPr>
        <w:fldChar w:fldCharType="begin"/>
      </w:r>
      <w:r w:rsidR="00714E8A" w:rsidRPr="0000458C">
        <w:rPr>
          <w:rFonts w:asciiTheme="minorHAnsi" w:hAnsiTheme="minorHAnsi" w:cstheme="minorHAnsi"/>
          <w:noProof/>
        </w:rPr>
        <w:instrText xml:space="preserve"> INCLUDEPICTURE  "cid:image006.png@01DA6B38.155EB5C0" \* MERGEFORMATINET </w:instrText>
      </w:r>
      <w:r w:rsidR="00714E8A" w:rsidRPr="0000458C">
        <w:rPr>
          <w:rFonts w:asciiTheme="minorHAnsi" w:hAnsiTheme="minorHAnsi" w:cstheme="minorHAnsi"/>
          <w:noProof/>
        </w:rPr>
        <w:fldChar w:fldCharType="separate"/>
      </w:r>
      <w:r w:rsidR="002037BA" w:rsidRPr="0000458C">
        <w:rPr>
          <w:rFonts w:asciiTheme="minorHAnsi" w:hAnsiTheme="minorHAnsi" w:cstheme="minorHAnsi"/>
          <w:noProof/>
        </w:rPr>
        <w:fldChar w:fldCharType="begin"/>
      </w:r>
      <w:r w:rsidR="002037BA" w:rsidRPr="0000458C">
        <w:rPr>
          <w:rFonts w:asciiTheme="minorHAnsi" w:hAnsiTheme="minorHAnsi" w:cstheme="minorHAnsi"/>
          <w:noProof/>
        </w:rPr>
        <w:instrText xml:space="preserve"> INCLUDEPICTURE  "cid:image006.png@01DA6B38.155EB5C0" \* MERGEFORMATINET </w:instrText>
      </w:r>
      <w:r w:rsidR="002037BA" w:rsidRPr="0000458C">
        <w:rPr>
          <w:rFonts w:asciiTheme="minorHAnsi" w:hAnsiTheme="minorHAnsi" w:cstheme="minorHAnsi"/>
          <w:noProof/>
        </w:rPr>
        <w:fldChar w:fldCharType="separate"/>
      </w:r>
      <w:r w:rsidR="0000458C" w:rsidRPr="0000458C">
        <w:rPr>
          <w:rFonts w:asciiTheme="minorHAnsi" w:hAnsiTheme="minorHAnsi" w:cstheme="minorHAnsi"/>
          <w:noProof/>
        </w:rPr>
        <w:fldChar w:fldCharType="begin"/>
      </w:r>
      <w:r w:rsidR="0000458C" w:rsidRPr="0000458C">
        <w:rPr>
          <w:rFonts w:asciiTheme="minorHAnsi" w:hAnsiTheme="minorHAnsi" w:cstheme="minorHAnsi"/>
          <w:noProof/>
        </w:rPr>
        <w:instrText xml:space="preserve"> INCLUDEPICTURE  "cid:image006.png@01DA6B38.155EB5C0" \* MERGEFORMATINET </w:instrText>
      </w:r>
      <w:r w:rsidR="0000458C" w:rsidRPr="0000458C">
        <w:rPr>
          <w:rFonts w:asciiTheme="minorHAnsi" w:hAnsiTheme="minorHAnsi" w:cstheme="minorHAnsi"/>
          <w:noProof/>
        </w:rPr>
        <w:fldChar w:fldCharType="separate"/>
      </w:r>
      <w:r w:rsidR="00EB088F">
        <w:rPr>
          <w:rFonts w:asciiTheme="minorHAnsi" w:hAnsiTheme="minorHAnsi" w:cstheme="minorHAnsi"/>
          <w:noProof/>
        </w:rPr>
        <w:fldChar w:fldCharType="begin"/>
      </w:r>
      <w:r w:rsidR="00EB088F">
        <w:rPr>
          <w:rFonts w:asciiTheme="minorHAnsi" w:hAnsiTheme="minorHAnsi" w:cstheme="minorHAnsi"/>
          <w:noProof/>
        </w:rPr>
        <w:instrText xml:space="preserve"> INCLUDEPICTURE  "cid:image006.png@01DA6B38.155EB5C0" \* MERGEFORMATINET </w:instrText>
      </w:r>
      <w:r w:rsidR="00EB088F">
        <w:rPr>
          <w:rFonts w:asciiTheme="minorHAnsi" w:hAnsiTheme="minorHAnsi" w:cstheme="minorHAnsi"/>
          <w:noProof/>
        </w:rPr>
        <w:fldChar w:fldCharType="separate"/>
      </w:r>
      <w:r w:rsidR="00D240CF">
        <w:rPr>
          <w:rFonts w:asciiTheme="minorHAnsi" w:hAnsiTheme="minorHAnsi" w:cstheme="minorHAnsi"/>
          <w:noProof/>
        </w:rPr>
        <w:fldChar w:fldCharType="begin"/>
      </w:r>
      <w:r w:rsidR="00D240CF">
        <w:rPr>
          <w:rFonts w:asciiTheme="minorHAnsi" w:hAnsiTheme="minorHAnsi" w:cstheme="minorHAnsi"/>
          <w:noProof/>
        </w:rPr>
        <w:instrText xml:space="preserve"> INCLUDEPICTURE  "cid:image006.png@01DA6B38.155EB5C0" \* MERGEFORMATINET </w:instrText>
      </w:r>
      <w:r w:rsidR="00D240CF">
        <w:rPr>
          <w:rFonts w:asciiTheme="minorHAnsi" w:hAnsiTheme="minorHAnsi" w:cstheme="minorHAnsi"/>
          <w:noProof/>
        </w:rPr>
        <w:fldChar w:fldCharType="separate"/>
      </w:r>
      <w:r w:rsidR="0072689A">
        <w:rPr>
          <w:rFonts w:asciiTheme="minorHAnsi" w:hAnsiTheme="minorHAnsi" w:cstheme="minorHAnsi"/>
          <w:noProof/>
        </w:rPr>
        <w:fldChar w:fldCharType="begin"/>
      </w:r>
      <w:r w:rsidR="0072689A">
        <w:rPr>
          <w:rFonts w:asciiTheme="minorHAnsi" w:hAnsiTheme="minorHAnsi" w:cstheme="minorHAnsi"/>
          <w:noProof/>
        </w:rPr>
        <w:instrText xml:space="preserve"> INCLUDEPICTURE  "cid:image006.png@01DA6B38.155EB5C0" \* MERGEFORMATINET </w:instrText>
      </w:r>
      <w:r w:rsidR="0072689A">
        <w:rPr>
          <w:rFonts w:asciiTheme="minorHAnsi" w:hAnsiTheme="minorHAnsi" w:cstheme="minorHAnsi"/>
          <w:noProof/>
        </w:rPr>
        <w:fldChar w:fldCharType="separate"/>
      </w:r>
      <w:r w:rsidR="00427538">
        <w:rPr>
          <w:rFonts w:asciiTheme="minorHAnsi" w:hAnsiTheme="minorHAnsi" w:cstheme="minorHAnsi"/>
          <w:noProof/>
        </w:rPr>
        <w:fldChar w:fldCharType="begin"/>
      </w:r>
      <w:r w:rsidR="00427538">
        <w:rPr>
          <w:rFonts w:asciiTheme="minorHAnsi" w:hAnsiTheme="minorHAnsi" w:cstheme="minorHAnsi"/>
          <w:noProof/>
        </w:rPr>
        <w:instrText xml:space="preserve"> INCLUDEPICTURE  "cid:image006.png@01DA6B38.155EB5C0" \* MERGEFORMATINET </w:instrText>
      </w:r>
      <w:r w:rsidR="00427538">
        <w:rPr>
          <w:rFonts w:asciiTheme="minorHAnsi" w:hAnsiTheme="minorHAnsi" w:cstheme="minorHAnsi"/>
          <w:noProof/>
        </w:rPr>
        <w:fldChar w:fldCharType="separate"/>
      </w:r>
      <w:r w:rsidR="00222366">
        <w:rPr>
          <w:rFonts w:asciiTheme="minorHAnsi" w:hAnsiTheme="minorHAnsi" w:cstheme="minorHAnsi"/>
          <w:noProof/>
        </w:rPr>
        <w:fldChar w:fldCharType="begin"/>
      </w:r>
      <w:r w:rsidR="00222366">
        <w:rPr>
          <w:rFonts w:asciiTheme="minorHAnsi" w:hAnsiTheme="minorHAnsi" w:cstheme="minorHAnsi"/>
          <w:noProof/>
        </w:rPr>
        <w:instrText xml:space="preserve"> INCLUDEPICTURE  "cid:image006.png@01DA6B38.155EB5C0" \* MERGEFORMATINET </w:instrText>
      </w:r>
      <w:r w:rsidR="00222366">
        <w:rPr>
          <w:rFonts w:asciiTheme="minorHAnsi" w:hAnsiTheme="minorHAnsi" w:cstheme="minorHAnsi"/>
          <w:noProof/>
        </w:rPr>
        <w:fldChar w:fldCharType="separate"/>
      </w:r>
      <w:r w:rsidR="00B25759">
        <w:rPr>
          <w:rFonts w:asciiTheme="minorHAnsi" w:hAnsiTheme="minorHAnsi" w:cstheme="minorHAnsi"/>
          <w:noProof/>
        </w:rPr>
        <w:fldChar w:fldCharType="begin"/>
      </w:r>
      <w:r w:rsidR="00B25759">
        <w:rPr>
          <w:rFonts w:asciiTheme="minorHAnsi" w:hAnsiTheme="minorHAnsi" w:cstheme="minorHAnsi"/>
          <w:noProof/>
        </w:rPr>
        <w:instrText xml:space="preserve"> INCLUDEPICTURE  "cid:image006.png@01DA6B38.155EB5C0" \* MERGEFORMATINET </w:instrText>
      </w:r>
      <w:r w:rsidR="00B25759">
        <w:rPr>
          <w:rFonts w:asciiTheme="minorHAnsi" w:hAnsiTheme="minorHAnsi" w:cstheme="minorHAnsi"/>
          <w:noProof/>
        </w:rPr>
        <w:fldChar w:fldCharType="separate"/>
      </w:r>
      <w:r w:rsidR="00DF7640">
        <w:rPr>
          <w:rFonts w:asciiTheme="minorHAnsi" w:hAnsiTheme="minorHAnsi" w:cstheme="minorHAnsi"/>
          <w:noProof/>
        </w:rPr>
        <w:fldChar w:fldCharType="begin"/>
      </w:r>
      <w:r w:rsidR="00DF7640">
        <w:rPr>
          <w:rFonts w:asciiTheme="minorHAnsi" w:hAnsiTheme="minorHAnsi" w:cstheme="minorHAnsi"/>
          <w:noProof/>
        </w:rPr>
        <w:instrText xml:space="preserve"> INCLUDEPICTURE  "cid:image006.png@01DA6B38.155EB5C0" \* MERGEFORMATINET </w:instrText>
      </w:r>
      <w:r w:rsidR="00DF7640">
        <w:rPr>
          <w:rFonts w:asciiTheme="minorHAnsi" w:hAnsiTheme="minorHAnsi" w:cstheme="minorHAnsi"/>
          <w:noProof/>
        </w:rPr>
        <w:fldChar w:fldCharType="separate"/>
      </w:r>
      <w:r w:rsidR="004529FA">
        <w:rPr>
          <w:rFonts w:asciiTheme="minorHAnsi" w:hAnsiTheme="minorHAnsi" w:cstheme="minorHAnsi"/>
          <w:noProof/>
        </w:rPr>
        <w:fldChar w:fldCharType="begin"/>
      </w:r>
      <w:r w:rsidR="004529FA">
        <w:rPr>
          <w:rFonts w:asciiTheme="minorHAnsi" w:hAnsiTheme="minorHAnsi" w:cstheme="minorHAnsi"/>
          <w:noProof/>
        </w:rPr>
        <w:instrText xml:space="preserve"> INCLUDEPICTURE  "cid:image006.png@01DA6B38.155EB5C0" \* MERGEFORMATINET </w:instrText>
      </w:r>
      <w:r w:rsidR="004529FA">
        <w:rPr>
          <w:rFonts w:asciiTheme="minorHAnsi" w:hAnsiTheme="minorHAnsi" w:cstheme="minorHAnsi"/>
          <w:noProof/>
        </w:rPr>
        <w:fldChar w:fldCharType="separate"/>
      </w:r>
      <w:r w:rsidR="00B70CC7">
        <w:rPr>
          <w:rFonts w:asciiTheme="minorHAnsi" w:hAnsiTheme="minorHAnsi" w:cstheme="minorHAnsi"/>
          <w:noProof/>
        </w:rPr>
        <w:fldChar w:fldCharType="begin"/>
      </w:r>
      <w:r w:rsidR="00B70CC7">
        <w:rPr>
          <w:rFonts w:asciiTheme="minorHAnsi" w:hAnsiTheme="minorHAnsi" w:cstheme="minorHAnsi"/>
          <w:noProof/>
        </w:rPr>
        <w:instrText xml:space="preserve"> INCLUDEPICTURE  "cid:image006.png@01DA6B38.155EB5C0" \* MERGEFORMATINET </w:instrText>
      </w:r>
      <w:r w:rsidR="00B70CC7">
        <w:rPr>
          <w:rFonts w:asciiTheme="minorHAnsi" w:hAnsiTheme="minorHAnsi" w:cstheme="minorHAnsi"/>
          <w:noProof/>
        </w:rPr>
        <w:fldChar w:fldCharType="separate"/>
      </w:r>
      <w:r w:rsidR="00313504">
        <w:rPr>
          <w:rFonts w:asciiTheme="minorHAnsi" w:hAnsiTheme="minorHAnsi" w:cstheme="minorHAnsi"/>
          <w:noProof/>
        </w:rPr>
        <w:fldChar w:fldCharType="begin"/>
      </w:r>
      <w:r w:rsidR="00313504">
        <w:rPr>
          <w:rFonts w:asciiTheme="minorHAnsi" w:hAnsiTheme="minorHAnsi" w:cstheme="minorHAnsi"/>
          <w:noProof/>
        </w:rPr>
        <w:instrText xml:space="preserve"> INCLUDEPICTURE  "cid:image006.png@01DA6B38.155EB5C0" \* MERGEFORMATINET </w:instrText>
      </w:r>
      <w:r w:rsidR="00313504">
        <w:rPr>
          <w:rFonts w:asciiTheme="minorHAnsi" w:hAnsiTheme="minorHAnsi" w:cstheme="minorHAnsi"/>
          <w:noProof/>
        </w:rPr>
        <w:fldChar w:fldCharType="separate"/>
      </w:r>
      <w:r w:rsidR="00DA3CB0">
        <w:rPr>
          <w:rFonts w:asciiTheme="minorHAnsi" w:hAnsiTheme="minorHAnsi" w:cstheme="minorHAnsi"/>
          <w:noProof/>
        </w:rPr>
        <w:fldChar w:fldCharType="begin"/>
      </w:r>
      <w:r w:rsidR="00DA3CB0">
        <w:rPr>
          <w:rFonts w:asciiTheme="minorHAnsi" w:hAnsiTheme="minorHAnsi" w:cstheme="minorHAnsi"/>
          <w:noProof/>
        </w:rPr>
        <w:instrText xml:space="preserve"> </w:instrText>
      </w:r>
      <w:r w:rsidR="00DA3CB0">
        <w:rPr>
          <w:rFonts w:asciiTheme="minorHAnsi" w:hAnsiTheme="minorHAnsi" w:cstheme="minorHAnsi"/>
          <w:noProof/>
        </w:rPr>
        <w:instrText>INCLUDEPICTURE  "cid:image006.png@01DA6B38.155EB5C0" \* MERGEFORMATINET</w:instrText>
      </w:r>
      <w:r w:rsidR="00DA3CB0">
        <w:rPr>
          <w:rFonts w:asciiTheme="minorHAnsi" w:hAnsiTheme="minorHAnsi" w:cstheme="minorHAnsi"/>
          <w:noProof/>
        </w:rPr>
        <w:instrText xml:space="preserve"> </w:instrText>
      </w:r>
      <w:r w:rsidR="00DA3CB0">
        <w:rPr>
          <w:rFonts w:asciiTheme="minorHAnsi" w:hAnsiTheme="minorHAnsi" w:cstheme="minorHAnsi"/>
          <w:noProof/>
        </w:rPr>
        <w:fldChar w:fldCharType="separate"/>
      </w:r>
      <w:r w:rsidR="006C1AE4">
        <w:rPr>
          <w:rFonts w:asciiTheme="minorHAnsi" w:hAnsiTheme="minorHAnsi" w:cstheme="minorHAnsi"/>
          <w:noProof/>
        </w:rPr>
        <w:pict w14:anchorId="79013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0.15pt;height:46.85pt;visibility:visible">
            <v:imagedata r:id="rId11" r:href="rId12"/>
          </v:shape>
        </w:pict>
      </w:r>
      <w:r w:rsidR="00DA3CB0">
        <w:rPr>
          <w:rFonts w:asciiTheme="minorHAnsi" w:hAnsiTheme="minorHAnsi" w:cstheme="minorHAnsi"/>
          <w:noProof/>
        </w:rPr>
        <w:fldChar w:fldCharType="end"/>
      </w:r>
      <w:r w:rsidR="00313504">
        <w:rPr>
          <w:rFonts w:asciiTheme="minorHAnsi" w:hAnsiTheme="minorHAnsi" w:cstheme="minorHAnsi"/>
          <w:noProof/>
        </w:rPr>
        <w:fldChar w:fldCharType="end"/>
      </w:r>
      <w:r w:rsidR="00B70CC7">
        <w:rPr>
          <w:rFonts w:asciiTheme="minorHAnsi" w:hAnsiTheme="minorHAnsi" w:cstheme="minorHAnsi"/>
          <w:noProof/>
        </w:rPr>
        <w:fldChar w:fldCharType="end"/>
      </w:r>
      <w:r w:rsidR="004529FA">
        <w:rPr>
          <w:rFonts w:asciiTheme="minorHAnsi" w:hAnsiTheme="minorHAnsi" w:cstheme="minorHAnsi"/>
          <w:noProof/>
        </w:rPr>
        <w:fldChar w:fldCharType="end"/>
      </w:r>
      <w:r w:rsidR="00DF7640">
        <w:rPr>
          <w:rFonts w:asciiTheme="minorHAnsi" w:hAnsiTheme="minorHAnsi" w:cstheme="minorHAnsi"/>
          <w:noProof/>
        </w:rPr>
        <w:fldChar w:fldCharType="end"/>
      </w:r>
      <w:r w:rsidR="00B25759">
        <w:rPr>
          <w:rFonts w:asciiTheme="minorHAnsi" w:hAnsiTheme="minorHAnsi" w:cstheme="minorHAnsi"/>
          <w:noProof/>
        </w:rPr>
        <w:fldChar w:fldCharType="end"/>
      </w:r>
      <w:r w:rsidR="00222366">
        <w:rPr>
          <w:rFonts w:asciiTheme="minorHAnsi" w:hAnsiTheme="minorHAnsi" w:cstheme="minorHAnsi"/>
          <w:noProof/>
        </w:rPr>
        <w:fldChar w:fldCharType="end"/>
      </w:r>
      <w:r w:rsidR="00427538">
        <w:rPr>
          <w:rFonts w:asciiTheme="minorHAnsi" w:hAnsiTheme="minorHAnsi" w:cstheme="minorHAnsi"/>
          <w:noProof/>
        </w:rPr>
        <w:fldChar w:fldCharType="end"/>
      </w:r>
      <w:r w:rsidR="0072689A">
        <w:rPr>
          <w:rFonts w:asciiTheme="minorHAnsi" w:hAnsiTheme="minorHAnsi" w:cstheme="minorHAnsi"/>
          <w:noProof/>
        </w:rPr>
        <w:fldChar w:fldCharType="end"/>
      </w:r>
      <w:r w:rsidR="00D240CF">
        <w:rPr>
          <w:rFonts w:asciiTheme="minorHAnsi" w:hAnsiTheme="minorHAnsi" w:cstheme="minorHAnsi"/>
          <w:noProof/>
        </w:rPr>
        <w:fldChar w:fldCharType="end"/>
      </w:r>
      <w:r w:rsidR="00EB088F">
        <w:rPr>
          <w:rFonts w:asciiTheme="minorHAnsi" w:hAnsiTheme="minorHAnsi" w:cstheme="minorHAnsi"/>
          <w:noProof/>
        </w:rPr>
        <w:fldChar w:fldCharType="end"/>
      </w:r>
      <w:r w:rsidR="0000458C" w:rsidRPr="0000458C">
        <w:rPr>
          <w:rFonts w:asciiTheme="minorHAnsi" w:hAnsiTheme="minorHAnsi" w:cstheme="minorHAnsi"/>
          <w:noProof/>
        </w:rPr>
        <w:fldChar w:fldCharType="end"/>
      </w:r>
      <w:r w:rsidR="002037BA" w:rsidRPr="0000458C">
        <w:rPr>
          <w:rFonts w:asciiTheme="minorHAnsi" w:hAnsiTheme="minorHAnsi" w:cstheme="minorHAnsi"/>
          <w:noProof/>
        </w:rPr>
        <w:fldChar w:fldCharType="end"/>
      </w:r>
      <w:r w:rsidR="00714E8A" w:rsidRPr="0000458C">
        <w:rPr>
          <w:rFonts w:asciiTheme="minorHAnsi" w:hAnsiTheme="minorHAnsi" w:cstheme="minorHAnsi"/>
          <w:noProof/>
        </w:rPr>
        <w:fldChar w:fldCharType="end"/>
      </w:r>
      <w:r w:rsidR="00BE79AB" w:rsidRPr="0000458C">
        <w:rPr>
          <w:rFonts w:asciiTheme="minorHAnsi" w:hAnsiTheme="minorHAnsi" w:cstheme="minorHAnsi"/>
          <w:noProof/>
        </w:rPr>
        <w:fldChar w:fldCharType="end"/>
      </w:r>
      <w:r w:rsidR="00791471" w:rsidRPr="0000458C">
        <w:rPr>
          <w:rFonts w:asciiTheme="minorHAnsi" w:hAnsiTheme="minorHAnsi" w:cstheme="minorHAnsi"/>
          <w:noProof/>
        </w:rPr>
        <w:fldChar w:fldCharType="end"/>
      </w:r>
      <w:r w:rsidR="00375643" w:rsidRPr="0000458C">
        <w:rPr>
          <w:rFonts w:asciiTheme="minorHAnsi" w:hAnsiTheme="minorHAnsi" w:cstheme="minorHAnsi"/>
          <w:noProof/>
        </w:rPr>
        <w:fldChar w:fldCharType="end"/>
      </w:r>
      <w:r w:rsidR="00342209" w:rsidRPr="0000458C">
        <w:rPr>
          <w:rFonts w:asciiTheme="minorHAnsi" w:hAnsiTheme="minorHAnsi" w:cstheme="minorHAnsi"/>
          <w:noProof/>
        </w:rPr>
        <w:fldChar w:fldCharType="end"/>
      </w:r>
      <w:r w:rsidR="00C44B48" w:rsidRPr="0000458C">
        <w:rPr>
          <w:rFonts w:asciiTheme="minorHAnsi" w:hAnsiTheme="minorHAnsi" w:cstheme="minorHAnsi"/>
          <w:noProof/>
        </w:rPr>
        <w:fldChar w:fldCharType="end"/>
      </w:r>
      <w:r w:rsidR="00150259" w:rsidRPr="0000458C">
        <w:rPr>
          <w:rFonts w:asciiTheme="minorHAnsi" w:hAnsiTheme="minorHAnsi" w:cstheme="minorHAnsi"/>
          <w:noProof/>
        </w:rPr>
        <w:fldChar w:fldCharType="end"/>
      </w:r>
      <w:r w:rsidR="00D94E99" w:rsidRPr="0000458C">
        <w:rPr>
          <w:rFonts w:asciiTheme="minorHAnsi" w:hAnsiTheme="minorHAnsi" w:cstheme="minorHAnsi"/>
          <w:noProof/>
        </w:rPr>
        <w:fldChar w:fldCharType="end"/>
      </w:r>
      <w:r w:rsidR="004912BF" w:rsidRPr="0000458C">
        <w:rPr>
          <w:rFonts w:asciiTheme="minorHAnsi" w:hAnsiTheme="minorHAnsi" w:cstheme="minorHAnsi"/>
          <w:noProof/>
        </w:rPr>
        <w:fldChar w:fldCharType="end"/>
      </w:r>
      <w:r w:rsidR="000C4F0C" w:rsidRPr="0000458C">
        <w:rPr>
          <w:rFonts w:asciiTheme="minorHAnsi" w:hAnsiTheme="minorHAnsi" w:cstheme="minorHAnsi"/>
          <w:noProof/>
        </w:rPr>
        <w:fldChar w:fldCharType="end"/>
      </w:r>
      <w:r w:rsidR="003D59E4" w:rsidRPr="0000458C">
        <w:rPr>
          <w:rFonts w:asciiTheme="minorHAnsi" w:hAnsiTheme="minorHAnsi" w:cstheme="minorHAnsi"/>
          <w:noProof/>
        </w:rPr>
        <w:fldChar w:fldCharType="end"/>
      </w:r>
      <w:r w:rsidR="008844B3" w:rsidRPr="0000458C">
        <w:rPr>
          <w:rFonts w:asciiTheme="minorHAnsi" w:hAnsiTheme="minorHAnsi" w:cstheme="minorHAnsi"/>
          <w:noProof/>
        </w:rPr>
        <w:fldChar w:fldCharType="end"/>
      </w:r>
      <w:r w:rsidR="00A5288D" w:rsidRPr="0000458C">
        <w:rPr>
          <w:rFonts w:asciiTheme="minorHAnsi" w:hAnsiTheme="minorHAnsi" w:cstheme="minorHAnsi"/>
          <w:noProof/>
        </w:rPr>
        <w:fldChar w:fldCharType="end"/>
      </w:r>
      <w:r w:rsidR="00C17B74" w:rsidRPr="0000458C">
        <w:rPr>
          <w:rFonts w:asciiTheme="minorHAnsi" w:hAnsiTheme="minorHAnsi" w:cstheme="minorHAnsi"/>
          <w:noProof/>
        </w:rPr>
        <w:fldChar w:fldCharType="end"/>
      </w:r>
      <w:r w:rsidR="000E52B0" w:rsidRPr="0000458C">
        <w:rPr>
          <w:rFonts w:asciiTheme="minorHAnsi" w:hAnsiTheme="minorHAnsi" w:cstheme="minorHAnsi"/>
          <w:noProof/>
        </w:rPr>
        <w:fldChar w:fldCharType="end"/>
      </w:r>
      <w:r w:rsidR="002222AA" w:rsidRPr="0000458C">
        <w:rPr>
          <w:rFonts w:asciiTheme="minorHAnsi" w:hAnsiTheme="minorHAnsi" w:cstheme="minorHAnsi"/>
          <w:noProof/>
        </w:rPr>
        <w:fldChar w:fldCharType="end"/>
      </w:r>
      <w:r w:rsidR="00CF1029" w:rsidRPr="0000458C">
        <w:rPr>
          <w:rFonts w:asciiTheme="minorHAnsi" w:hAnsiTheme="minorHAnsi" w:cstheme="minorHAnsi"/>
          <w:noProof/>
        </w:rPr>
        <w:fldChar w:fldCharType="end"/>
      </w:r>
      <w:r w:rsidRPr="0000458C">
        <w:rPr>
          <w:rFonts w:asciiTheme="minorHAnsi" w:hAnsiTheme="minorHAnsi" w:cstheme="minorHAnsi"/>
          <w:noProof/>
        </w:rPr>
        <w:fldChar w:fldCharType="end"/>
      </w:r>
    </w:p>
    <w:p w14:paraId="301B79B0" w14:textId="437AE85E" w:rsidR="00DA74EF" w:rsidRPr="0000458C" w:rsidRDefault="00DA74EF" w:rsidP="00FA3EC5">
      <w:pPr>
        <w:jc w:val="both"/>
        <w:rPr>
          <w:rFonts w:cstheme="minorHAnsi"/>
          <w:b/>
          <w:color w:val="70AD47" w:themeColor="accent6"/>
          <w:u w:val="single"/>
        </w:rPr>
      </w:pPr>
    </w:p>
    <w:p w14:paraId="29181228" w14:textId="77777777" w:rsidR="00FA3EC5" w:rsidRPr="0000458C" w:rsidRDefault="00FA3EC5" w:rsidP="00A370C5">
      <w:pPr>
        <w:jc w:val="center"/>
        <w:rPr>
          <w:rFonts w:cstheme="minorHAnsi"/>
          <w:b/>
          <w:color w:val="70AD47" w:themeColor="accent6"/>
          <w:u w:val="single"/>
        </w:rPr>
      </w:pPr>
    </w:p>
    <w:p w14:paraId="1B7D4B5F" w14:textId="77777777" w:rsidR="00FA3EC5" w:rsidRPr="0000458C" w:rsidRDefault="00FA3EC5" w:rsidP="00A370C5">
      <w:pPr>
        <w:jc w:val="center"/>
        <w:rPr>
          <w:rFonts w:cstheme="minorHAnsi"/>
          <w:b/>
          <w:color w:val="70AD47" w:themeColor="accent6"/>
          <w:u w:val="single"/>
        </w:rPr>
      </w:pPr>
    </w:p>
    <w:p w14:paraId="30C12FE3" w14:textId="2F6775A5" w:rsidR="00DD0118" w:rsidRPr="0000458C" w:rsidRDefault="00DD0118" w:rsidP="00A370C5">
      <w:pPr>
        <w:jc w:val="center"/>
        <w:rPr>
          <w:rFonts w:cstheme="minorHAnsi"/>
          <w:b/>
          <w:color w:val="70AD47" w:themeColor="accent6"/>
          <w:u w:val="single"/>
        </w:rPr>
      </w:pPr>
      <w:r w:rsidRPr="0000458C">
        <w:rPr>
          <w:rFonts w:cstheme="minorHAnsi"/>
          <w:b/>
          <w:color w:val="70AD47" w:themeColor="accent6"/>
          <w:u w:val="single"/>
        </w:rPr>
        <w:t xml:space="preserve">ANNEXE </w:t>
      </w:r>
      <w:r w:rsidR="002037BA" w:rsidRPr="0000458C">
        <w:rPr>
          <w:rFonts w:cstheme="minorHAnsi"/>
          <w:b/>
          <w:color w:val="70AD47" w:themeColor="accent6"/>
          <w:u w:val="single"/>
        </w:rPr>
        <w:t>2</w:t>
      </w:r>
      <w:r w:rsidRPr="0000458C">
        <w:rPr>
          <w:rFonts w:cstheme="minorHAnsi"/>
          <w:b/>
          <w:color w:val="70AD47" w:themeColor="accent6"/>
          <w:u w:val="single"/>
        </w:rPr>
        <w:t xml:space="preserve"> AU CCAP </w:t>
      </w:r>
    </w:p>
    <w:p w14:paraId="7E56F007" w14:textId="77777777" w:rsidR="00DD0118" w:rsidRPr="0000458C" w:rsidRDefault="00DD0118" w:rsidP="00A370C5">
      <w:pPr>
        <w:jc w:val="center"/>
        <w:rPr>
          <w:rFonts w:cstheme="minorHAnsi"/>
          <w:b/>
          <w:color w:val="70AD47" w:themeColor="accent6"/>
          <w:u w:val="single"/>
        </w:rPr>
      </w:pPr>
    </w:p>
    <w:p w14:paraId="7CE4D204" w14:textId="1E90A3B7" w:rsidR="007246F1" w:rsidRPr="0000458C" w:rsidRDefault="004F7EF6" w:rsidP="00E10A21">
      <w:pPr>
        <w:jc w:val="center"/>
        <w:rPr>
          <w:rFonts w:cstheme="minorHAnsi"/>
          <w:b/>
          <w:color w:val="70AD47" w:themeColor="accent6"/>
          <w:u w:val="single"/>
        </w:rPr>
      </w:pPr>
      <w:r w:rsidRPr="0000458C">
        <w:rPr>
          <w:rFonts w:cstheme="minorHAnsi"/>
          <w:b/>
          <w:color w:val="70AD47" w:themeColor="accent6"/>
          <w:u w:val="single"/>
        </w:rPr>
        <w:t xml:space="preserve">DEVELOPPEMENT DURABLE </w:t>
      </w:r>
    </w:p>
    <w:p w14:paraId="7159D411" w14:textId="7D7214B4" w:rsidR="00AE4C91" w:rsidRPr="0000458C" w:rsidRDefault="00E10A21" w:rsidP="00E10A21">
      <w:pPr>
        <w:jc w:val="center"/>
        <w:rPr>
          <w:rFonts w:cstheme="minorHAnsi"/>
          <w:b/>
          <w:color w:val="70AD47" w:themeColor="accent6"/>
        </w:rPr>
      </w:pPr>
      <w:r w:rsidRPr="0000458C">
        <w:rPr>
          <w:rFonts w:cstheme="minorHAnsi"/>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00458C" w:rsidRDefault="00160D8C" w:rsidP="00E10A21">
      <w:pPr>
        <w:jc w:val="both"/>
        <w:rPr>
          <w:rFonts w:cstheme="minorHAnsi"/>
          <w:b/>
          <w:color w:val="70AD47" w:themeColor="accent6"/>
        </w:rPr>
      </w:pPr>
    </w:p>
    <w:p w14:paraId="6BC9E291" w14:textId="77777777" w:rsidR="00160D8C" w:rsidRPr="0000458C" w:rsidRDefault="00160D8C" w:rsidP="005E5C02">
      <w:pPr>
        <w:jc w:val="both"/>
        <w:rPr>
          <w:rFonts w:cstheme="minorHAnsi"/>
          <w:b/>
          <w:color w:val="70AD47" w:themeColor="accent6"/>
        </w:rPr>
      </w:pPr>
    </w:p>
    <w:p w14:paraId="3B05BDCD" w14:textId="77777777" w:rsidR="00160D8C" w:rsidRPr="0000458C" w:rsidRDefault="00160D8C" w:rsidP="005E5C02">
      <w:pPr>
        <w:jc w:val="both"/>
        <w:rPr>
          <w:rFonts w:cstheme="minorHAnsi"/>
          <w:b/>
          <w:color w:val="70AD47" w:themeColor="accent6"/>
        </w:rPr>
      </w:pPr>
    </w:p>
    <w:p w14:paraId="01E9AF1C" w14:textId="0135D6C8" w:rsidR="00A90B99" w:rsidRPr="0000458C" w:rsidRDefault="007429D3" w:rsidP="00A90B99">
      <w:pPr>
        <w:jc w:val="both"/>
        <w:rPr>
          <w:rFonts w:eastAsia="Times New Roman" w:cstheme="minorHAnsi"/>
          <w:bCs/>
          <w:i/>
          <w:color w:val="70AD47" w:themeColor="accent6"/>
          <w:lang w:eastAsia="fr-FR"/>
        </w:rPr>
      </w:pPr>
      <w:r w:rsidRPr="0000458C">
        <w:rPr>
          <w:rFonts w:cstheme="minorHAnsi"/>
          <w:b/>
          <w:i/>
          <w:color w:val="70AD47" w:themeColor="accent6"/>
        </w:rPr>
        <w:t>Le C</w:t>
      </w:r>
      <w:r w:rsidR="00247F06" w:rsidRPr="0000458C">
        <w:rPr>
          <w:rFonts w:cstheme="minorHAnsi"/>
          <w:b/>
          <w:i/>
          <w:color w:val="70AD47" w:themeColor="accent6"/>
        </w:rPr>
        <w:t>HU</w:t>
      </w:r>
      <w:r w:rsidRPr="0000458C">
        <w:rPr>
          <w:rFonts w:cstheme="minorHAnsi"/>
          <w:b/>
          <w:i/>
          <w:color w:val="70AD47" w:themeColor="accent6"/>
        </w:rPr>
        <w:t xml:space="preserve"> de Montpellier, établissement support du GHT EHSA, </w:t>
      </w:r>
      <w:r w:rsidR="00A90B99" w:rsidRPr="0000458C">
        <w:rPr>
          <w:rFonts w:eastAsia="Times New Roman" w:cstheme="minorHAnsi"/>
          <w:bCs/>
          <w:i/>
          <w:color w:val="70AD47" w:themeColor="accent6"/>
          <w:lang w:eastAsia="fr-FR"/>
        </w:rPr>
        <w:t xml:space="preserve">est soucieux de mettre en place une </w:t>
      </w:r>
      <w:proofErr w:type="gramStart"/>
      <w:r w:rsidR="00A90B99" w:rsidRPr="0000458C">
        <w:rPr>
          <w:rFonts w:eastAsia="Times New Roman" w:cstheme="minorHAnsi"/>
          <w:b/>
          <w:bCs/>
          <w:i/>
          <w:color w:val="70AD47" w:themeColor="accent6"/>
          <w:lang w:eastAsia="fr-FR"/>
        </w:rPr>
        <w:t>politique</w:t>
      </w:r>
      <w:proofErr w:type="gramEnd"/>
      <w:r w:rsidR="00A90B99" w:rsidRPr="0000458C">
        <w:rPr>
          <w:rFonts w:eastAsia="Times New Roman" w:cstheme="minorHAnsi"/>
          <w:b/>
          <w:bCs/>
          <w:i/>
          <w:color w:val="70AD47" w:themeColor="accent6"/>
          <w:lang w:eastAsia="fr-FR"/>
        </w:rPr>
        <w:t xml:space="preserve"> d’achats durables</w:t>
      </w:r>
      <w:r w:rsidR="00A90B99" w:rsidRPr="0000458C">
        <w:rPr>
          <w:rFonts w:eastAsia="Times New Roman" w:cstheme="minorHAnsi"/>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00458C" w:rsidRDefault="007429D3" w:rsidP="005E5C02">
      <w:pPr>
        <w:jc w:val="both"/>
        <w:rPr>
          <w:rFonts w:cstheme="minorHAnsi"/>
          <w:b/>
          <w:i/>
          <w:color w:val="70AD47" w:themeColor="accent6"/>
        </w:rPr>
      </w:pPr>
      <w:r w:rsidRPr="0000458C">
        <w:rPr>
          <w:rFonts w:cstheme="minorHAnsi"/>
          <w:b/>
          <w:i/>
          <w:color w:val="70AD47" w:themeColor="accent6"/>
        </w:rPr>
        <w:t xml:space="preserve">Cette annexe à destination des fournisseurs précise les </w:t>
      </w:r>
      <w:r w:rsidR="00CF6929" w:rsidRPr="0000458C">
        <w:rPr>
          <w:rFonts w:cstheme="minorHAnsi"/>
          <w:b/>
          <w:i/>
          <w:color w:val="70AD47" w:themeColor="accent6"/>
        </w:rPr>
        <w:t xml:space="preserve">mesures en faveur du développement durable attendues au titre du marché </w:t>
      </w:r>
    </w:p>
    <w:p w14:paraId="63CB3962" w14:textId="0C6535EA" w:rsidR="00A90B99" w:rsidRPr="0000458C" w:rsidRDefault="00A90B99">
      <w:pPr>
        <w:rPr>
          <w:rFonts w:cstheme="minorHAnsi"/>
          <w:b/>
          <w:i/>
          <w:color w:val="70AD47" w:themeColor="accent6"/>
        </w:rPr>
      </w:pPr>
      <w:r w:rsidRPr="0000458C">
        <w:rPr>
          <w:rFonts w:cstheme="minorHAnsi"/>
          <w:b/>
          <w:i/>
          <w:color w:val="70AD47" w:themeColor="accent6"/>
        </w:rPr>
        <w:br w:type="page"/>
      </w:r>
    </w:p>
    <w:p w14:paraId="7D588CC9" w14:textId="4C7F210E" w:rsidR="0050406E" w:rsidRPr="0000458C" w:rsidRDefault="0050406E" w:rsidP="0050406E">
      <w:pPr>
        <w:rPr>
          <w:rFonts w:eastAsia="Times New Roman" w:cstheme="minorHAnsi"/>
          <w:bCs/>
          <w:i/>
          <w:lang w:eastAsia="fr-FR"/>
        </w:rPr>
      </w:pPr>
      <w:r w:rsidRPr="0000458C">
        <w:rPr>
          <w:rFonts w:eastAsia="Times New Roman" w:cstheme="minorHAnsi"/>
          <w:bCs/>
          <w:i/>
          <w:lang w:eastAsia="fr-FR"/>
        </w:rPr>
        <w:lastRenderedPageBreak/>
        <w:t>Cette annexe comporte</w:t>
      </w:r>
      <w:r w:rsidR="003E5222" w:rsidRPr="0000458C">
        <w:rPr>
          <w:rFonts w:eastAsia="Times New Roman" w:cstheme="minorHAnsi"/>
          <w:bCs/>
          <w:i/>
          <w:lang w:eastAsia="fr-FR"/>
        </w:rPr>
        <w:t> :</w:t>
      </w:r>
    </w:p>
    <w:p w14:paraId="5E063E34" w14:textId="77777777" w:rsidR="005C0CD2" w:rsidRPr="0000458C" w:rsidRDefault="005C0CD2" w:rsidP="0050406E">
      <w:pPr>
        <w:rPr>
          <w:rFonts w:eastAsia="Times New Roman" w:cstheme="minorHAnsi"/>
          <w:bCs/>
          <w:i/>
          <w:lang w:eastAsia="fr-FR"/>
        </w:rPr>
      </w:pPr>
    </w:p>
    <w:tbl>
      <w:tblPr>
        <w:tblStyle w:val="Grilledutableau"/>
        <w:tblW w:w="0" w:type="auto"/>
        <w:tblLook w:val="04A0" w:firstRow="1" w:lastRow="0" w:firstColumn="1" w:lastColumn="0" w:noHBand="0" w:noVBand="1"/>
      </w:tblPr>
      <w:tblGrid>
        <w:gridCol w:w="4957"/>
        <w:gridCol w:w="992"/>
        <w:gridCol w:w="1134"/>
        <w:gridCol w:w="1134"/>
        <w:gridCol w:w="843"/>
      </w:tblGrid>
      <w:tr w:rsidR="007B3E9A" w:rsidRPr="00D240CF" w14:paraId="4D25B2EB" w14:textId="77777777" w:rsidTr="00247F06">
        <w:tc>
          <w:tcPr>
            <w:tcW w:w="4957" w:type="dxa"/>
            <w:vMerge w:val="restart"/>
            <w:shd w:val="clear" w:color="auto" w:fill="E2EFD9" w:themeFill="accent6" w:themeFillTint="33"/>
          </w:tcPr>
          <w:p w14:paraId="68321E95" w14:textId="555977FB" w:rsidR="0050406E" w:rsidRPr="00D240CF" w:rsidRDefault="003E5222" w:rsidP="0050406E">
            <w:pPr>
              <w:jc w:val="center"/>
              <w:rPr>
                <w:rFonts w:eastAsiaTheme="majorEastAsia" w:cstheme="minorHAnsi"/>
                <w:b/>
              </w:rPr>
            </w:pPr>
            <w:r w:rsidRPr="00D240CF">
              <w:rPr>
                <w:rFonts w:eastAsiaTheme="majorEastAsia" w:cstheme="minorHAnsi"/>
                <w:b/>
              </w:rPr>
              <w:t>OBJET</w:t>
            </w:r>
          </w:p>
        </w:tc>
        <w:tc>
          <w:tcPr>
            <w:tcW w:w="992" w:type="dxa"/>
            <w:vMerge w:val="restart"/>
            <w:shd w:val="clear" w:color="auto" w:fill="E2EFD9" w:themeFill="accent6" w:themeFillTint="33"/>
          </w:tcPr>
          <w:p w14:paraId="65CC3190" w14:textId="41939475" w:rsidR="0050406E" w:rsidRPr="00D240CF" w:rsidRDefault="003E5222" w:rsidP="005650E8">
            <w:pPr>
              <w:jc w:val="center"/>
              <w:rPr>
                <w:rFonts w:eastAsiaTheme="majorEastAsia" w:cstheme="minorHAnsi"/>
                <w:b/>
              </w:rPr>
            </w:pPr>
            <w:r w:rsidRPr="00D240CF">
              <w:rPr>
                <w:rFonts w:eastAsiaTheme="majorEastAsia" w:cstheme="minorHAnsi"/>
                <w:b/>
              </w:rPr>
              <w:t>OUI</w:t>
            </w:r>
          </w:p>
        </w:tc>
        <w:tc>
          <w:tcPr>
            <w:tcW w:w="1134" w:type="dxa"/>
            <w:vMerge w:val="restart"/>
            <w:shd w:val="clear" w:color="auto" w:fill="E2EFD9" w:themeFill="accent6" w:themeFillTint="33"/>
          </w:tcPr>
          <w:p w14:paraId="65964FAE" w14:textId="649DF2B8" w:rsidR="0050406E" w:rsidRPr="00D240CF" w:rsidRDefault="003E5222" w:rsidP="005650E8">
            <w:pPr>
              <w:jc w:val="center"/>
              <w:rPr>
                <w:rFonts w:eastAsiaTheme="majorEastAsia" w:cstheme="minorHAnsi"/>
                <w:b/>
              </w:rPr>
            </w:pPr>
            <w:r w:rsidRPr="00D240CF">
              <w:rPr>
                <w:rFonts w:eastAsiaTheme="majorEastAsia" w:cstheme="minorHAnsi"/>
                <w:b/>
              </w:rPr>
              <w:t>NON</w:t>
            </w:r>
          </w:p>
        </w:tc>
        <w:tc>
          <w:tcPr>
            <w:tcW w:w="1977" w:type="dxa"/>
            <w:gridSpan w:val="2"/>
            <w:shd w:val="clear" w:color="auto" w:fill="E2EFD9" w:themeFill="accent6" w:themeFillTint="33"/>
          </w:tcPr>
          <w:p w14:paraId="6EEB1F89" w14:textId="29813C68" w:rsidR="0050406E" w:rsidRPr="00D240CF" w:rsidRDefault="0050406E" w:rsidP="005650E8">
            <w:pPr>
              <w:jc w:val="center"/>
              <w:rPr>
                <w:rFonts w:eastAsiaTheme="majorEastAsia" w:cstheme="minorHAnsi"/>
                <w:b/>
              </w:rPr>
            </w:pPr>
            <w:r w:rsidRPr="00D240CF">
              <w:rPr>
                <w:rFonts w:eastAsiaTheme="majorEastAsia" w:cstheme="minorHAnsi"/>
                <w:b/>
              </w:rPr>
              <w:t>Pénalités</w:t>
            </w:r>
          </w:p>
        </w:tc>
      </w:tr>
      <w:tr w:rsidR="007B3E9A" w:rsidRPr="00D240CF" w14:paraId="0492BECC" w14:textId="77777777" w:rsidTr="00247F06">
        <w:tc>
          <w:tcPr>
            <w:tcW w:w="4957" w:type="dxa"/>
            <w:vMerge/>
            <w:shd w:val="clear" w:color="auto" w:fill="E2EFD9" w:themeFill="accent6" w:themeFillTint="33"/>
          </w:tcPr>
          <w:p w14:paraId="3A4DCDCB" w14:textId="77777777" w:rsidR="0050406E" w:rsidRPr="00D240CF" w:rsidRDefault="0050406E" w:rsidP="0050406E">
            <w:pPr>
              <w:rPr>
                <w:rFonts w:eastAsiaTheme="majorEastAsia" w:cstheme="minorHAnsi"/>
                <w:b/>
              </w:rPr>
            </w:pPr>
          </w:p>
        </w:tc>
        <w:tc>
          <w:tcPr>
            <w:tcW w:w="992" w:type="dxa"/>
            <w:vMerge/>
            <w:shd w:val="clear" w:color="auto" w:fill="E2EFD9" w:themeFill="accent6" w:themeFillTint="33"/>
          </w:tcPr>
          <w:p w14:paraId="55DCB837" w14:textId="77777777" w:rsidR="0050406E" w:rsidRPr="00D240CF" w:rsidRDefault="0050406E" w:rsidP="005650E8">
            <w:pPr>
              <w:jc w:val="center"/>
              <w:rPr>
                <w:rFonts w:eastAsiaTheme="majorEastAsia" w:cstheme="minorHAnsi"/>
                <w:b/>
              </w:rPr>
            </w:pPr>
          </w:p>
        </w:tc>
        <w:tc>
          <w:tcPr>
            <w:tcW w:w="1134" w:type="dxa"/>
            <w:vMerge/>
            <w:shd w:val="clear" w:color="auto" w:fill="E2EFD9" w:themeFill="accent6" w:themeFillTint="33"/>
          </w:tcPr>
          <w:p w14:paraId="0F93FD29" w14:textId="77777777" w:rsidR="0050406E" w:rsidRPr="00D240CF" w:rsidRDefault="0050406E" w:rsidP="005650E8">
            <w:pPr>
              <w:jc w:val="center"/>
              <w:rPr>
                <w:rFonts w:eastAsiaTheme="majorEastAsia" w:cstheme="minorHAnsi"/>
                <w:b/>
              </w:rPr>
            </w:pPr>
          </w:p>
        </w:tc>
        <w:tc>
          <w:tcPr>
            <w:tcW w:w="1134" w:type="dxa"/>
            <w:shd w:val="clear" w:color="auto" w:fill="E2EFD9" w:themeFill="accent6" w:themeFillTint="33"/>
          </w:tcPr>
          <w:p w14:paraId="3B63C5F1" w14:textId="37C40B89" w:rsidR="0050406E" w:rsidRPr="00D240CF" w:rsidRDefault="003E5222" w:rsidP="005650E8">
            <w:pPr>
              <w:jc w:val="center"/>
              <w:rPr>
                <w:rFonts w:eastAsiaTheme="majorEastAsia" w:cstheme="minorHAnsi"/>
                <w:b/>
              </w:rPr>
            </w:pPr>
            <w:r w:rsidRPr="00D240CF">
              <w:rPr>
                <w:rFonts w:eastAsiaTheme="majorEastAsia" w:cstheme="minorHAnsi"/>
                <w:b/>
              </w:rPr>
              <w:t>OUI</w:t>
            </w:r>
          </w:p>
        </w:tc>
        <w:tc>
          <w:tcPr>
            <w:tcW w:w="843" w:type="dxa"/>
            <w:shd w:val="clear" w:color="auto" w:fill="E2EFD9" w:themeFill="accent6" w:themeFillTint="33"/>
          </w:tcPr>
          <w:p w14:paraId="7DAD834B" w14:textId="17E2DEBE" w:rsidR="0050406E" w:rsidRPr="00D240CF" w:rsidRDefault="003E5222" w:rsidP="005650E8">
            <w:pPr>
              <w:jc w:val="center"/>
              <w:rPr>
                <w:rFonts w:eastAsiaTheme="majorEastAsia" w:cstheme="minorHAnsi"/>
                <w:b/>
              </w:rPr>
            </w:pPr>
            <w:r w:rsidRPr="00D240CF">
              <w:rPr>
                <w:rFonts w:eastAsiaTheme="majorEastAsia" w:cstheme="minorHAnsi"/>
                <w:b/>
              </w:rPr>
              <w:t>NON</w:t>
            </w:r>
          </w:p>
        </w:tc>
      </w:tr>
      <w:tr w:rsidR="007B3E9A" w:rsidRPr="00D240CF" w14:paraId="0CE5D0A7" w14:textId="77777777" w:rsidTr="00247F06">
        <w:tc>
          <w:tcPr>
            <w:tcW w:w="4957" w:type="dxa"/>
            <w:shd w:val="clear" w:color="auto" w:fill="E2EFD9" w:themeFill="accent6" w:themeFillTint="33"/>
          </w:tcPr>
          <w:p w14:paraId="1D250F2F" w14:textId="77777777" w:rsidR="005C0CD2" w:rsidRPr="00D240CF" w:rsidRDefault="005C0CD2" w:rsidP="0050406E">
            <w:pPr>
              <w:rPr>
                <w:rFonts w:eastAsiaTheme="majorEastAsia" w:cstheme="minorHAnsi"/>
              </w:rPr>
            </w:pPr>
          </w:p>
          <w:p w14:paraId="6088BBEF" w14:textId="77777777" w:rsidR="0050406E" w:rsidRPr="00D240CF" w:rsidRDefault="0050406E" w:rsidP="0050406E">
            <w:pPr>
              <w:rPr>
                <w:rFonts w:eastAsiaTheme="majorEastAsia" w:cstheme="minorHAnsi"/>
              </w:rPr>
            </w:pPr>
            <w:r w:rsidRPr="00D240CF">
              <w:rPr>
                <w:rFonts w:eastAsiaTheme="majorEastAsia" w:cstheme="minorHAnsi"/>
              </w:rPr>
              <w:t>Obligations en matière d’emballages</w:t>
            </w:r>
          </w:p>
          <w:p w14:paraId="0CAE56FA" w14:textId="25FC7106" w:rsidR="005C0CD2" w:rsidRPr="00D240CF" w:rsidRDefault="005C0CD2" w:rsidP="0050406E">
            <w:pPr>
              <w:rPr>
                <w:rFonts w:eastAsiaTheme="majorEastAsia" w:cstheme="minorHAnsi"/>
              </w:rPr>
            </w:pPr>
          </w:p>
        </w:tc>
        <w:tc>
          <w:tcPr>
            <w:tcW w:w="992" w:type="dxa"/>
          </w:tcPr>
          <w:p w14:paraId="4550039C" w14:textId="77777777" w:rsidR="00D240CF" w:rsidRDefault="00D240CF" w:rsidP="00D240CF">
            <w:pPr>
              <w:jc w:val="center"/>
              <w:rPr>
                <w:rFonts w:eastAsiaTheme="majorEastAsia" w:cstheme="minorHAnsi"/>
              </w:rPr>
            </w:pPr>
          </w:p>
          <w:p w14:paraId="174B7782" w14:textId="0D81BD83" w:rsidR="0050406E" w:rsidRPr="00D240CF" w:rsidRDefault="00D240CF" w:rsidP="00D240CF">
            <w:pPr>
              <w:jc w:val="center"/>
              <w:rPr>
                <w:rFonts w:eastAsiaTheme="majorEastAsia" w:cstheme="minorHAnsi"/>
              </w:rPr>
            </w:pPr>
            <w:r w:rsidRPr="00D240CF">
              <w:rPr>
                <w:rFonts w:eastAsiaTheme="majorEastAsia" w:cstheme="minorHAnsi"/>
              </w:rPr>
              <w:t>X</w:t>
            </w:r>
          </w:p>
        </w:tc>
        <w:tc>
          <w:tcPr>
            <w:tcW w:w="1134" w:type="dxa"/>
          </w:tcPr>
          <w:p w14:paraId="45348307" w14:textId="77777777" w:rsidR="0050406E" w:rsidRPr="00D240CF" w:rsidRDefault="0050406E" w:rsidP="00D240CF">
            <w:pPr>
              <w:jc w:val="center"/>
              <w:rPr>
                <w:rFonts w:eastAsiaTheme="majorEastAsia" w:cstheme="minorHAnsi"/>
              </w:rPr>
            </w:pPr>
          </w:p>
        </w:tc>
        <w:tc>
          <w:tcPr>
            <w:tcW w:w="1134" w:type="dxa"/>
          </w:tcPr>
          <w:p w14:paraId="4DF16B3C" w14:textId="77777777" w:rsidR="00D240CF" w:rsidRDefault="00D240CF" w:rsidP="00D240CF">
            <w:pPr>
              <w:jc w:val="center"/>
              <w:rPr>
                <w:rFonts w:eastAsiaTheme="majorEastAsia" w:cstheme="minorHAnsi"/>
              </w:rPr>
            </w:pPr>
          </w:p>
          <w:p w14:paraId="0A93845B" w14:textId="338D4734" w:rsidR="0050406E" w:rsidRPr="00D240CF" w:rsidRDefault="00D240CF" w:rsidP="00D240CF">
            <w:pPr>
              <w:jc w:val="center"/>
              <w:rPr>
                <w:rFonts w:eastAsiaTheme="majorEastAsia" w:cstheme="minorHAnsi"/>
              </w:rPr>
            </w:pPr>
            <w:r w:rsidRPr="00D240CF">
              <w:rPr>
                <w:rFonts w:eastAsiaTheme="majorEastAsia" w:cstheme="minorHAnsi"/>
              </w:rPr>
              <w:t>X</w:t>
            </w:r>
          </w:p>
        </w:tc>
        <w:tc>
          <w:tcPr>
            <w:tcW w:w="843" w:type="dxa"/>
          </w:tcPr>
          <w:p w14:paraId="58493E3F" w14:textId="77777777" w:rsidR="0050406E" w:rsidRPr="00D240CF" w:rsidRDefault="0050406E" w:rsidP="00D240CF">
            <w:pPr>
              <w:jc w:val="center"/>
              <w:rPr>
                <w:rFonts w:eastAsiaTheme="majorEastAsia" w:cstheme="minorHAnsi"/>
              </w:rPr>
            </w:pPr>
          </w:p>
        </w:tc>
      </w:tr>
      <w:tr w:rsidR="007B3E9A" w:rsidRPr="00D240CF" w14:paraId="5568CA54" w14:textId="77777777" w:rsidTr="00247F06">
        <w:tc>
          <w:tcPr>
            <w:tcW w:w="4957" w:type="dxa"/>
            <w:shd w:val="clear" w:color="auto" w:fill="E2EFD9" w:themeFill="accent6" w:themeFillTint="33"/>
          </w:tcPr>
          <w:p w14:paraId="5372A409" w14:textId="77777777" w:rsidR="005C0CD2" w:rsidRPr="00D240CF" w:rsidRDefault="005C0CD2" w:rsidP="0050406E">
            <w:pPr>
              <w:rPr>
                <w:rFonts w:eastAsiaTheme="majorEastAsia" w:cstheme="minorHAnsi"/>
              </w:rPr>
            </w:pPr>
          </w:p>
          <w:p w14:paraId="1ED66629" w14:textId="77777777" w:rsidR="0050406E" w:rsidRPr="00D240CF" w:rsidRDefault="0050406E" w:rsidP="0050406E">
            <w:pPr>
              <w:rPr>
                <w:rFonts w:eastAsiaTheme="majorEastAsia" w:cstheme="minorHAnsi"/>
              </w:rPr>
            </w:pPr>
            <w:r w:rsidRPr="00D240CF">
              <w:rPr>
                <w:rFonts w:eastAsiaTheme="majorEastAsia" w:cstheme="minorHAnsi"/>
              </w:rPr>
              <w:t xml:space="preserve">Obligations en matière de transport </w:t>
            </w:r>
          </w:p>
          <w:p w14:paraId="6782615F" w14:textId="13938EB5" w:rsidR="005C0CD2" w:rsidRPr="00D240CF" w:rsidRDefault="005C0CD2" w:rsidP="0050406E">
            <w:pPr>
              <w:rPr>
                <w:rFonts w:eastAsiaTheme="majorEastAsia" w:cstheme="minorHAnsi"/>
              </w:rPr>
            </w:pPr>
          </w:p>
        </w:tc>
        <w:tc>
          <w:tcPr>
            <w:tcW w:w="992" w:type="dxa"/>
          </w:tcPr>
          <w:p w14:paraId="7A151F7B" w14:textId="77777777" w:rsidR="00D240CF" w:rsidRDefault="00D240CF" w:rsidP="00D240CF">
            <w:pPr>
              <w:jc w:val="center"/>
              <w:rPr>
                <w:rFonts w:eastAsiaTheme="majorEastAsia" w:cstheme="minorHAnsi"/>
              </w:rPr>
            </w:pPr>
          </w:p>
          <w:p w14:paraId="0FDE5707" w14:textId="52ED7101" w:rsidR="0050406E" w:rsidRPr="00D240CF" w:rsidRDefault="00D240CF" w:rsidP="00D240CF">
            <w:pPr>
              <w:jc w:val="center"/>
              <w:rPr>
                <w:rFonts w:eastAsiaTheme="majorEastAsia" w:cstheme="minorHAnsi"/>
              </w:rPr>
            </w:pPr>
            <w:r w:rsidRPr="00D240CF">
              <w:rPr>
                <w:rFonts w:eastAsiaTheme="majorEastAsia" w:cstheme="minorHAnsi"/>
              </w:rPr>
              <w:t>X</w:t>
            </w:r>
          </w:p>
        </w:tc>
        <w:tc>
          <w:tcPr>
            <w:tcW w:w="1134" w:type="dxa"/>
          </w:tcPr>
          <w:p w14:paraId="5FBD4F07" w14:textId="77777777" w:rsidR="0050406E" w:rsidRPr="00D240CF" w:rsidRDefault="0050406E" w:rsidP="00D240CF">
            <w:pPr>
              <w:jc w:val="center"/>
              <w:rPr>
                <w:rFonts w:eastAsiaTheme="majorEastAsia" w:cstheme="minorHAnsi"/>
              </w:rPr>
            </w:pPr>
          </w:p>
        </w:tc>
        <w:tc>
          <w:tcPr>
            <w:tcW w:w="1134" w:type="dxa"/>
          </w:tcPr>
          <w:p w14:paraId="7C8DB52D" w14:textId="77777777" w:rsidR="0050406E" w:rsidRPr="00D240CF" w:rsidRDefault="0050406E" w:rsidP="00D240CF">
            <w:pPr>
              <w:jc w:val="center"/>
              <w:rPr>
                <w:rFonts w:eastAsiaTheme="majorEastAsia" w:cstheme="minorHAnsi"/>
              </w:rPr>
            </w:pPr>
          </w:p>
        </w:tc>
        <w:tc>
          <w:tcPr>
            <w:tcW w:w="843" w:type="dxa"/>
          </w:tcPr>
          <w:p w14:paraId="669DABB5" w14:textId="77777777" w:rsidR="00D240CF" w:rsidRDefault="00D240CF" w:rsidP="00D240CF">
            <w:pPr>
              <w:jc w:val="center"/>
              <w:rPr>
                <w:rFonts w:eastAsiaTheme="majorEastAsia" w:cstheme="minorHAnsi"/>
              </w:rPr>
            </w:pPr>
          </w:p>
          <w:p w14:paraId="636C864B" w14:textId="353FAB5C" w:rsidR="0050406E" w:rsidRPr="00D240CF" w:rsidRDefault="00D240CF" w:rsidP="00D240CF">
            <w:pPr>
              <w:jc w:val="center"/>
              <w:rPr>
                <w:rFonts w:eastAsiaTheme="majorEastAsia" w:cstheme="minorHAnsi"/>
              </w:rPr>
            </w:pPr>
            <w:r w:rsidRPr="00D240CF">
              <w:rPr>
                <w:rFonts w:eastAsiaTheme="majorEastAsia" w:cstheme="minorHAnsi"/>
              </w:rPr>
              <w:t>X</w:t>
            </w:r>
          </w:p>
        </w:tc>
      </w:tr>
      <w:tr w:rsidR="00A86B93" w:rsidRPr="00D240CF" w14:paraId="27C8A2B5" w14:textId="77777777" w:rsidTr="00247F06">
        <w:tc>
          <w:tcPr>
            <w:tcW w:w="4957" w:type="dxa"/>
            <w:shd w:val="clear" w:color="auto" w:fill="E2EFD9" w:themeFill="accent6" w:themeFillTint="33"/>
          </w:tcPr>
          <w:p w14:paraId="26250BDD" w14:textId="731917EA" w:rsidR="00A86B93" w:rsidRPr="00AE55B3" w:rsidRDefault="00A86B93" w:rsidP="0050406E">
            <w:pPr>
              <w:rPr>
                <w:rFonts w:eastAsiaTheme="majorEastAsia" w:cstheme="minorHAnsi"/>
              </w:rPr>
            </w:pPr>
            <w:r w:rsidRPr="00AE55B3">
              <w:rPr>
                <w:rFonts w:eastAsiaTheme="majorEastAsia" w:cstheme="minorHAnsi"/>
              </w:rPr>
              <w:t xml:space="preserve">Obligation de reprise </w:t>
            </w:r>
          </w:p>
        </w:tc>
        <w:tc>
          <w:tcPr>
            <w:tcW w:w="992" w:type="dxa"/>
          </w:tcPr>
          <w:p w14:paraId="7644EFA1" w14:textId="6521BACF" w:rsidR="00A86B93" w:rsidRPr="00AE55B3" w:rsidRDefault="00DF12F7" w:rsidP="00D240CF">
            <w:pPr>
              <w:jc w:val="center"/>
              <w:rPr>
                <w:rFonts w:eastAsiaTheme="majorEastAsia" w:cstheme="minorHAnsi"/>
              </w:rPr>
            </w:pPr>
            <w:r>
              <w:rPr>
                <w:rFonts w:eastAsiaTheme="majorEastAsia" w:cstheme="minorHAnsi"/>
              </w:rPr>
              <w:t>X</w:t>
            </w:r>
          </w:p>
        </w:tc>
        <w:tc>
          <w:tcPr>
            <w:tcW w:w="1134" w:type="dxa"/>
          </w:tcPr>
          <w:p w14:paraId="4DA9E53B" w14:textId="77777777" w:rsidR="00A86B93" w:rsidRPr="00AE55B3" w:rsidRDefault="00A86B93" w:rsidP="00D240CF">
            <w:pPr>
              <w:jc w:val="center"/>
              <w:rPr>
                <w:rFonts w:eastAsiaTheme="majorEastAsia" w:cstheme="minorHAnsi"/>
              </w:rPr>
            </w:pPr>
          </w:p>
        </w:tc>
        <w:tc>
          <w:tcPr>
            <w:tcW w:w="1134" w:type="dxa"/>
          </w:tcPr>
          <w:p w14:paraId="09CBD816" w14:textId="057470F2" w:rsidR="00A86B93" w:rsidRPr="00AE55B3" w:rsidRDefault="00A86B93" w:rsidP="00D240CF">
            <w:pPr>
              <w:jc w:val="center"/>
              <w:rPr>
                <w:rFonts w:eastAsiaTheme="majorEastAsia" w:cstheme="minorHAnsi"/>
              </w:rPr>
            </w:pPr>
          </w:p>
        </w:tc>
        <w:tc>
          <w:tcPr>
            <w:tcW w:w="843" w:type="dxa"/>
          </w:tcPr>
          <w:p w14:paraId="6C2D7AB0" w14:textId="6BB01DBE" w:rsidR="00A86B93" w:rsidRPr="00AE55B3" w:rsidRDefault="00AE55B3" w:rsidP="00D240CF">
            <w:pPr>
              <w:jc w:val="center"/>
              <w:rPr>
                <w:rFonts w:eastAsiaTheme="majorEastAsia" w:cstheme="minorHAnsi"/>
              </w:rPr>
            </w:pPr>
            <w:r>
              <w:rPr>
                <w:rFonts w:eastAsiaTheme="majorEastAsia" w:cstheme="minorHAnsi"/>
              </w:rPr>
              <w:t>X</w:t>
            </w:r>
          </w:p>
        </w:tc>
      </w:tr>
      <w:tr w:rsidR="007B3E9A" w:rsidRPr="0000458C" w14:paraId="374AB235" w14:textId="77777777" w:rsidTr="00247F06">
        <w:tc>
          <w:tcPr>
            <w:tcW w:w="4957" w:type="dxa"/>
            <w:shd w:val="clear" w:color="auto" w:fill="E2EFD9" w:themeFill="accent6" w:themeFillTint="33"/>
          </w:tcPr>
          <w:p w14:paraId="5D2A3A04" w14:textId="77777777" w:rsidR="005C0CD2" w:rsidRPr="00D240CF" w:rsidRDefault="005C0CD2" w:rsidP="0050406E">
            <w:pPr>
              <w:rPr>
                <w:rFonts w:eastAsiaTheme="majorEastAsia" w:cstheme="minorHAnsi"/>
              </w:rPr>
            </w:pPr>
          </w:p>
          <w:p w14:paraId="7E837F56" w14:textId="77777777" w:rsidR="0050406E" w:rsidRPr="00D240CF" w:rsidRDefault="0050406E" w:rsidP="0050406E">
            <w:pPr>
              <w:rPr>
                <w:rFonts w:eastAsiaTheme="majorEastAsia" w:cstheme="minorHAnsi"/>
              </w:rPr>
            </w:pPr>
            <w:r w:rsidRPr="00D240CF">
              <w:rPr>
                <w:rFonts w:eastAsiaTheme="majorEastAsia" w:cstheme="minorHAnsi"/>
              </w:rPr>
              <w:t>Obligation en matière de déchets</w:t>
            </w:r>
          </w:p>
          <w:p w14:paraId="3026E59D" w14:textId="411C8768" w:rsidR="005C0CD2" w:rsidRPr="00D240CF" w:rsidRDefault="005C0CD2" w:rsidP="0050406E">
            <w:pPr>
              <w:rPr>
                <w:rFonts w:eastAsiaTheme="majorEastAsia" w:cstheme="minorHAnsi"/>
              </w:rPr>
            </w:pPr>
          </w:p>
        </w:tc>
        <w:tc>
          <w:tcPr>
            <w:tcW w:w="992" w:type="dxa"/>
          </w:tcPr>
          <w:p w14:paraId="0BA0AF80" w14:textId="77777777" w:rsidR="00D240CF" w:rsidRDefault="00D240CF" w:rsidP="00D240CF">
            <w:pPr>
              <w:jc w:val="center"/>
              <w:rPr>
                <w:rFonts w:eastAsiaTheme="majorEastAsia" w:cstheme="minorHAnsi"/>
              </w:rPr>
            </w:pPr>
          </w:p>
          <w:p w14:paraId="5F437D7E" w14:textId="042E9F44" w:rsidR="0050406E" w:rsidRPr="00D240CF" w:rsidRDefault="00D240CF" w:rsidP="00D240CF">
            <w:pPr>
              <w:jc w:val="center"/>
              <w:rPr>
                <w:rFonts w:eastAsiaTheme="majorEastAsia" w:cstheme="minorHAnsi"/>
              </w:rPr>
            </w:pPr>
            <w:r w:rsidRPr="00D240CF">
              <w:rPr>
                <w:rFonts w:eastAsiaTheme="majorEastAsia" w:cstheme="minorHAnsi"/>
              </w:rPr>
              <w:t>X</w:t>
            </w:r>
          </w:p>
        </w:tc>
        <w:tc>
          <w:tcPr>
            <w:tcW w:w="1134" w:type="dxa"/>
          </w:tcPr>
          <w:p w14:paraId="3B323339" w14:textId="77777777" w:rsidR="0050406E" w:rsidRPr="00D240CF" w:rsidRDefault="0050406E" w:rsidP="00D240CF">
            <w:pPr>
              <w:jc w:val="center"/>
              <w:rPr>
                <w:rFonts w:eastAsiaTheme="majorEastAsia" w:cstheme="minorHAnsi"/>
              </w:rPr>
            </w:pPr>
          </w:p>
        </w:tc>
        <w:tc>
          <w:tcPr>
            <w:tcW w:w="1134" w:type="dxa"/>
          </w:tcPr>
          <w:p w14:paraId="20DA0966" w14:textId="77777777" w:rsidR="00D240CF" w:rsidRDefault="00D240CF" w:rsidP="00D240CF">
            <w:pPr>
              <w:jc w:val="center"/>
              <w:rPr>
                <w:rFonts w:eastAsiaTheme="majorEastAsia" w:cstheme="minorHAnsi"/>
              </w:rPr>
            </w:pPr>
          </w:p>
          <w:p w14:paraId="0FE3F37E" w14:textId="20CAD855" w:rsidR="0050406E" w:rsidRPr="00D240CF" w:rsidRDefault="00D240CF" w:rsidP="00D240CF">
            <w:pPr>
              <w:jc w:val="center"/>
              <w:rPr>
                <w:rFonts w:eastAsiaTheme="majorEastAsia" w:cstheme="minorHAnsi"/>
              </w:rPr>
            </w:pPr>
            <w:r w:rsidRPr="00D240CF">
              <w:rPr>
                <w:rFonts w:eastAsiaTheme="majorEastAsia" w:cstheme="minorHAnsi"/>
              </w:rPr>
              <w:t>X</w:t>
            </w:r>
          </w:p>
        </w:tc>
        <w:tc>
          <w:tcPr>
            <w:tcW w:w="843" w:type="dxa"/>
          </w:tcPr>
          <w:p w14:paraId="3700DDD3" w14:textId="77777777" w:rsidR="0050406E" w:rsidRPr="0000458C" w:rsidRDefault="0050406E" w:rsidP="00D240CF">
            <w:pPr>
              <w:jc w:val="center"/>
              <w:rPr>
                <w:rFonts w:eastAsiaTheme="majorEastAsia" w:cstheme="minorHAnsi"/>
                <w:highlight w:val="cyan"/>
              </w:rPr>
            </w:pPr>
          </w:p>
        </w:tc>
      </w:tr>
      <w:tr w:rsidR="007B3E9A" w:rsidRPr="0000458C" w14:paraId="29432E0B" w14:textId="77777777" w:rsidTr="00247F06">
        <w:tc>
          <w:tcPr>
            <w:tcW w:w="4957" w:type="dxa"/>
            <w:shd w:val="clear" w:color="auto" w:fill="E2EFD9" w:themeFill="accent6" w:themeFillTint="33"/>
          </w:tcPr>
          <w:p w14:paraId="248EB288" w14:textId="77777777" w:rsidR="005C0CD2" w:rsidRPr="00D240CF" w:rsidRDefault="005C0CD2" w:rsidP="0050406E">
            <w:pPr>
              <w:rPr>
                <w:rFonts w:eastAsiaTheme="majorEastAsia" w:cstheme="minorHAnsi"/>
              </w:rPr>
            </w:pPr>
          </w:p>
          <w:p w14:paraId="5088CFBD" w14:textId="0091EF49" w:rsidR="0050406E" w:rsidRPr="00D240CF" w:rsidRDefault="0050406E" w:rsidP="0050406E">
            <w:pPr>
              <w:rPr>
                <w:rFonts w:eastAsiaTheme="majorEastAsia" w:cstheme="minorHAnsi"/>
              </w:rPr>
            </w:pPr>
            <w:r w:rsidRPr="00D240CF">
              <w:rPr>
                <w:rFonts w:eastAsiaTheme="majorEastAsia" w:cstheme="minorHAnsi"/>
              </w:rPr>
              <w:t>Obligation e</w:t>
            </w:r>
            <w:r w:rsidR="00C57CE9" w:rsidRPr="00D240CF">
              <w:rPr>
                <w:rFonts w:eastAsiaTheme="majorEastAsia" w:cstheme="minorHAnsi"/>
              </w:rPr>
              <w:t>n matière de pièces de rechange</w:t>
            </w:r>
          </w:p>
          <w:p w14:paraId="47A36AD4" w14:textId="51CD6AD8" w:rsidR="005C0CD2" w:rsidRPr="00D240CF" w:rsidRDefault="005C0CD2" w:rsidP="0050406E">
            <w:pPr>
              <w:rPr>
                <w:rFonts w:eastAsiaTheme="majorEastAsia" w:cstheme="minorHAnsi"/>
              </w:rPr>
            </w:pPr>
          </w:p>
        </w:tc>
        <w:tc>
          <w:tcPr>
            <w:tcW w:w="992" w:type="dxa"/>
          </w:tcPr>
          <w:p w14:paraId="63461D1B" w14:textId="77777777" w:rsidR="0050406E" w:rsidRPr="00D240CF" w:rsidRDefault="0050406E" w:rsidP="00950DE1">
            <w:pPr>
              <w:jc w:val="center"/>
              <w:rPr>
                <w:rFonts w:eastAsiaTheme="majorEastAsia" w:cstheme="minorHAnsi"/>
              </w:rPr>
            </w:pPr>
          </w:p>
        </w:tc>
        <w:tc>
          <w:tcPr>
            <w:tcW w:w="1134" w:type="dxa"/>
          </w:tcPr>
          <w:p w14:paraId="28E140E3" w14:textId="77777777" w:rsidR="00D240CF" w:rsidRDefault="00D240CF" w:rsidP="00950DE1">
            <w:pPr>
              <w:jc w:val="center"/>
              <w:rPr>
                <w:rFonts w:eastAsiaTheme="majorEastAsia" w:cstheme="minorHAnsi"/>
              </w:rPr>
            </w:pPr>
          </w:p>
          <w:p w14:paraId="13D789B3" w14:textId="1462AF06" w:rsidR="0050406E" w:rsidRPr="00D240CF" w:rsidRDefault="00D240CF" w:rsidP="00950DE1">
            <w:pPr>
              <w:jc w:val="center"/>
              <w:rPr>
                <w:rFonts w:eastAsiaTheme="majorEastAsia" w:cstheme="minorHAnsi"/>
              </w:rPr>
            </w:pPr>
            <w:r w:rsidRPr="00D240CF">
              <w:rPr>
                <w:rFonts w:eastAsiaTheme="majorEastAsia" w:cstheme="minorHAnsi"/>
              </w:rPr>
              <w:t>X</w:t>
            </w:r>
          </w:p>
        </w:tc>
        <w:tc>
          <w:tcPr>
            <w:tcW w:w="1134" w:type="dxa"/>
          </w:tcPr>
          <w:p w14:paraId="4ECA594A" w14:textId="77777777" w:rsidR="0050406E" w:rsidRPr="0000458C" w:rsidRDefault="0050406E" w:rsidP="00950DE1">
            <w:pPr>
              <w:jc w:val="center"/>
              <w:rPr>
                <w:rFonts w:eastAsiaTheme="majorEastAsia" w:cstheme="minorHAnsi"/>
                <w:highlight w:val="cyan"/>
              </w:rPr>
            </w:pPr>
          </w:p>
        </w:tc>
        <w:tc>
          <w:tcPr>
            <w:tcW w:w="843" w:type="dxa"/>
          </w:tcPr>
          <w:p w14:paraId="43D04DBD" w14:textId="77777777" w:rsidR="0050406E" w:rsidRPr="0000458C" w:rsidRDefault="0050406E" w:rsidP="00950DE1">
            <w:pPr>
              <w:jc w:val="center"/>
              <w:rPr>
                <w:rFonts w:eastAsiaTheme="majorEastAsia" w:cstheme="minorHAnsi"/>
                <w:highlight w:val="cyan"/>
              </w:rPr>
            </w:pPr>
          </w:p>
        </w:tc>
      </w:tr>
      <w:tr w:rsidR="007B3E9A" w:rsidRPr="0000458C" w14:paraId="0C9A233A" w14:textId="77777777" w:rsidTr="00247F06">
        <w:tc>
          <w:tcPr>
            <w:tcW w:w="4957" w:type="dxa"/>
            <w:shd w:val="clear" w:color="auto" w:fill="E2EFD9" w:themeFill="accent6" w:themeFillTint="33"/>
          </w:tcPr>
          <w:p w14:paraId="6FFA0399" w14:textId="77777777" w:rsidR="005C0CD2" w:rsidRPr="00D240CF" w:rsidRDefault="005C0CD2" w:rsidP="0050406E">
            <w:pPr>
              <w:rPr>
                <w:rFonts w:eastAsiaTheme="majorEastAsia" w:cstheme="minorHAnsi"/>
              </w:rPr>
            </w:pPr>
          </w:p>
          <w:p w14:paraId="368DD489" w14:textId="77777777" w:rsidR="0050406E" w:rsidRPr="00D240CF" w:rsidRDefault="009E24EA" w:rsidP="0050406E">
            <w:pPr>
              <w:rPr>
                <w:rFonts w:eastAsiaTheme="majorEastAsia" w:cstheme="minorHAnsi"/>
              </w:rPr>
            </w:pPr>
            <w:r w:rsidRPr="00D240CF">
              <w:rPr>
                <w:rFonts w:eastAsiaTheme="majorEastAsia" w:cstheme="minorHAnsi"/>
              </w:rPr>
              <w:t>Clause de progrès environnemental</w:t>
            </w:r>
          </w:p>
          <w:p w14:paraId="114A226F" w14:textId="03823DE9" w:rsidR="005C0CD2" w:rsidRPr="00D240CF" w:rsidRDefault="005C0CD2" w:rsidP="0050406E">
            <w:pPr>
              <w:rPr>
                <w:rFonts w:eastAsiaTheme="majorEastAsia" w:cstheme="minorHAnsi"/>
              </w:rPr>
            </w:pPr>
          </w:p>
        </w:tc>
        <w:tc>
          <w:tcPr>
            <w:tcW w:w="992" w:type="dxa"/>
          </w:tcPr>
          <w:p w14:paraId="63D8AE62" w14:textId="77777777" w:rsidR="00DF12F7" w:rsidRDefault="00DF12F7" w:rsidP="00950DE1">
            <w:pPr>
              <w:jc w:val="center"/>
              <w:rPr>
                <w:rFonts w:eastAsiaTheme="majorEastAsia" w:cstheme="minorHAnsi"/>
              </w:rPr>
            </w:pPr>
          </w:p>
          <w:p w14:paraId="6417A5E8" w14:textId="3CA6BE20" w:rsidR="0050406E" w:rsidRPr="00D240CF" w:rsidRDefault="00DF12F7" w:rsidP="00950DE1">
            <w:pPr>
              <w:jc w:val="center"/>
              <w:rPr>
                <w:rFonts w:eastAsiaTheme="majorEastAsia" w:cstheme="minorHAnsi"/>
              </w:rPr>
            </w:pPr>
            <w:r>
              <w:rPr>
                <w:rFonts w:eastAsiaTheme="majorEastAsia" w:cstheme="minorHAnsi"/>
              </w:rPr>
              <w:t>X</w:t>
            </w:r>
          </w:p>
        </w:tc>
        <w:tc>
          <w:tcPr>
            <w:tcW w:w="1134" w:type="dxa"/>
          </w:tcPr>
          <w:p w14:paraId="30BDD7B3" w14:textId="77777777" w:rsidR="00D240CF" w:rsidRDefault="00D240CF" w:rsidP="00950DE1">
            <w:pPr>
              <w:jc w:val="center"/>
              <w:rPr>
                <w:rFonts w:eastAsiaTheme="majorEastAsia" w:cstheme="minorHAnsi"/>
              </w:rPr>
            </w:pPr>
          </w:p>
          <w:p w14:paraId="7A44AE36" w14:textId="0AE5C2AF" w:rsidR="0050406E" w:rsidRPr="00D240CF" w:rsidRDefault="0050406E" w:rsidP="00950DE1">
            <w:pPr>
              <w:jc w:val="center"/>
              <w:rPr>
                <w:rFonts w:eastAsiaTheme="majorEastAsia" w:cstheme="minorHAnsi"/>
              </w:rPr>
            </w:pPr>
          </w:p>
        </w:tc>
        <w:tc>
          <w:tcPr>
            <w:tcW w:w="1134" w:type="dxa"/>
          </w:tcPr>
          <w:p w14:paraId="37DC5444" w14:textId="77777777" w:rsidR="0050406E" w:rsidRPr="0000458C" w:rsidRDefault="0050406E" w:rsidP="00950DE1">
            <w:pPr>
              <w:jc w:val="center"/>
              <w:rPr>
                <w:rFonts w:eastAsiaTheme="majorEastAsia" w:cstheme="minorHAnsi"/>
                <w:highlight w:val="cyan"/>
              </w:rPr>
            </w:pPr>
          </w:p>
        </w:tc>
        <w:tc>
          <w:tcPr>
            <w:tcW w:w="843" w:type="dxa"/>
          </w:tcPr>
          <w:p w14:paraId="5A74F854" w14:textId="77777777" w:rsidR="00DF12F7" w:rsidRDefault="00DF12F7" w:rsidP="00950DE1">
            <w:pPr>
              <w:jc w:val="center"/>
              <w:rPr>
                <w:rFonts w:eastAsiaTheme="majorEastAsia" w:cstheme="minorHAnsi"/>
              </w:rPr>
            </w:pPr>
          </w:p>
          <w:p w14:paraId="1A9977EB" w14:textId="58128B40" w:rsidR="0050406E" w:rsidRPr="0000458C" w:rsidRDefault="00DF12F7" w:rsidP="00950DE1">
            <w:pPr>
              <w:jc w:val="center"/>
              <w:rPr>
                <w:rFonts w:eastAsiaTheme="majorEastAsia" w:cstheme="minorHAnsi"/>
                <w:highlight w:val="cyan"/>
              </w:rPr>
            </w:pPr>
            <w:r w:rsidRPr="00DF12F7">
              <w:rPr>
                <w:rFonts w:eastAsiaTheme="majorEastAsia" w:cstheme="minorHAnsi"/>
              </w:rPr>
              <w:t>X</w:t>
            </w:r>
          </w:p>
        </w:tc>
      </w:tr>
      <w:tr w:rsidR="007B3E9A" w:rsidRPr="0000458C" w14:paraId="55D10ECB" w14:textId="77777777" w:rsidTr="00247F06">
        <w:tc>
          <w:tcPr>
            <w:tcW w:w="4957" w:type="dxa"/>
            <w:shd w:val="clear" w:color="auto" w:fill="E2EFD9" w:themeFill="accent6" w:themeFillTint="33"/>
          </w:tcPr>
          <w:p w14:paraId="10462C09" w14:textId="6EA98D3F" w:rsidR="0050406E" w:rsidRPr="00D240CF" w:rsidRDefault="009E24EA" w:rsidP="0050406E">
            <w:pPr>
              <w:rPr>
                <w:rFonts w:eastAsiaTheme="majorEastAsia" w:cstheme="minorHAnsi"/>
              </w:rPr>
            </w:pPr>
            <w:r w:rsidRPr="00D240CF">
              <w:rPr>
                <w:rFonts w:eastAsiaTheme="majorEastAsia" w:cstheme="minorHAnsi"/>
              </w:rPr>
              <w:t>Autres obligations environnementales( A LISTER )</w:t>
            </w:r>
          </w:p>
        </w:tc>
        <w:tc>
          <w:tcPr>
            <w:tcW w:w="992" w:type="dxa"/>
          </w:tcPr>
          <w:p w14:paraId="6F13FF14" w14:textId="77777777" w:rsidR="0050406E" w:rsidRPr="00D240CF" w:rsidRDefault="0050406E" w:rsidP="00950DE1">
            <w:pPr>
              <w:jc w:val="center"/>
              <w:rPr>
                <w:rFonts w:eastAsiaTheme="majorEastAsia" w:cstheme="minorHAnsi"/>
              </w:rPr>
            </w:pPr>
          </w:p>
        </w:tc>
        <w:tc>
          <w:tcPr>
            <w:tcW w:w="1134" w:type="dxa"/>
          </w:tcPr>
          <w:p w14:paraId="6D2D89BD" w14:textId="2C10EE52" w:rsidR="0050406E" w:rsidRPr="00D240CF" w:rsidRDefault="00D240CF" w:rsidP="00950DE1">
            <w:pPr>
              <w:jc w:val="center"/>
              <w:rPr>
                <w:rFonts w:eastAsiaTheme="majorEastAsia" w:cstheme="minorHAnsi"/>
              </w:rPr>
            </w:pPr>
            <w:r w:rsidRPr="00D240CF">
              <w:rPr>
                <w:rFonts w:eastAsiaTheme="majorEastAsia" w:cstheme="minorHAnsi"/>
              </w:rPr>
              <w:t>X</w:t>
            </w:r>
          </w:p>
        </w:tc>
        <w:tc>
          <w:tcPr>
            <w:tcW w:w="1134" w:type="dxa"/>
          </w:tcPr>
          <w:p w14:paraId="070A1206" w14:textId="77777777" w:rsidR="0050406E" w:rsidRPr="0000458C" w:rsidRDefault="0050406E" w:rsidP="00950DE1">
            <w:pPr>
              <w:jc w:val="center"/>
              <w:rPr>
                <w:rFonts w:eastAsiaTheme="majorEastAsia" w:cstheme="minorHAnsi"/>
                <w:highlight w:val="cyan"/>
              </w:rPr>
            </w:pPr>
          </w:p>
        </w:tc>
        <w:tc>
          <w:tcPr>
            <w:tcW w:w="843" w:type="dxa"/>
          </w:tcPr>
          <w:p w14:paraId="2862151F" w14:textId="77777777" w:rsidR="0050406E" w:rsidRPr="0000458C" w:rsidRDefault="0050406E" w:rsidP="00950DE1">
            <w:pPr>
              <w:jc w:val="center"/>
              <w:rPr>
                <w:rFonts w:eastAsiaTheme="majorEastAsia" w:cstheme="minorHAnsi"/>
                <w:highlight w:val="cyan"/>
              </w:rPr>
            </w:pPr>
          </w:p>
        </w:tc>
      </w:tr>
      <w:tr w:rsidR="007B3E9A" w:rsidRPr="0000458C" w14:paraId="4D1CE71B" w14:textId="77777777" w:rsidTr="00247F06">
        <w:tc>
          <w:tcPr>
            <w:tcW w:w="4957" w:type="dxa"/>
            <w:shd w:val="clear" w:color="auto" w:fill="E2EFD9" w:themeFill="accent6" w:themeFillTint="33"/>
          </w:tcPr>
          <w:p w14:paraId="6B068F9F" w14:textId="77777777" w:rsidR="005C0CD2" w:rsidRPr="00D240CF" w:rsidRDefault="005C0CD2" w:rsidP="0050406E">
            <w:pPr>
              <w:rPr>
                <w:rFonts w:eastAsiaTheme="majorEastAsia" w:cstheme="minorHAnsi"/>
              </w:rPr>
            </w:pPr>
          </w:p>
          <w:p w14:paraId="6FB96561" w14:textId="77777777" w:rsidR="0050406E" w:rsidRPr="00D240CF" w:rsidRDefault="009E24EA" w:rsidP="0050406E">
            <w:pPr>
              <w:rPr>
                <w:rFonts w:eastAsiaTheme="majorEastAsia" w:cstheme="minorHAnsi"/>
              </w:rPr>
            </w:pPr>
            <w:r w:rsidRPr="00D240CF">
              <w:rPr>
                <w:rFonts w:eastAsiaTheme="majorEastAsia" w:cstheme="minorHAnsi"/>
              </w:rPr>
              <w:t xml:space="preserve">Heures d’insertions obligatoires </w:t>
            </w:r>
          </w:p>
          <w:p w14:paraId="503154FE" w14:textId="2F6C7B0D" w:rsidR="005C0CD2" w:rsidRPr="00D240CF" w:rsidRDefault="005C0CD2" w:rsidP="0050406E">
            <w:pPr>
              <w:rPr>
                <w:rFonts w:eastAsiaTheme="majorEastAsia" w:cstheme="minorHAnsi"/>
              </w:rPr>
            </w:pPr>
          </w:p>
        </w:tc>
        <w:tc>
          <w:tcPr>
            <w:tcW w:w="992" w:type="dxa"/>
          </w:tcPr>
          <w:p w14:paraId="0F96668C" w14:textId="77777777" w:rsidR="0050406E" w:rsidRPr="00D240CF" w:rsidRDefault="0050406E" w:rsidP="00950DE1">
            <w:pPr>
              <w:jc w:val="center"/>
              <w:rPr>
                <w:rFonts w:eastAsiaTheme="majorEastAsia" w:cstheme="minorHAnsi"/>
              </w:rPr>
            </w:pPr>
          </w:p>
        </w:tc>
        <w:tc>
          <w:tcPr>
            <w:tcW w:w="1134" w:type="dxa"/>
          </w:tcPr>
          <w:p w14:paraId="7D6D8BC3" w14:textId="77777777" w:rsidR="00D240CF" w:rsidRDefault="00D240CF" w:rsidP="00950DE1">
            <w:pPr>
              <w:jc w:val="center"/>
              <w:rPr>
                <w:rFonts w:eastAsiaTheme="majorEastAsia" w:cstheme="minorHAnsi"/>
              </w:rPr>
            </w:pPr>
          </w:p>
          <w:p w14:paraId="17E8CD46" w14:textId="7D248775" w:rsidR="0050406E" w:rsidRPr="00D240CF" w:rsidRDefault="00D240CF" w:rsidP="00950DE1">
            <w:pPr>
              <w:jc w:val="center"/>
              <w:rPr>
                <w:rFonts w:eastAsiaTheme="majorEastAsia" w:cstheme="minorHAnsi"/>
              </w:rPr>
            </w:pPr>
            <w:r w:rsidRPr="00D240CF">
              <w:rPr>
                <w:rFonts w:eastAsiaTheme="majorEastAsia" w:cstheme="minorHAnsi"/>
              </w:rPr>
              <w:t>X</w:t>
            </w:r>
          </w:p>
        </w:tc>
        <w:tc>
          <w:tcPr>
            <w:tcW w:w="1134" w:type="dxa"/>
          </w:tcPr>
          <w:p w14:paraId="5917A3AF" w14:textId="77777777" w:rsidR="0050406E" w:rsidRPr="0000458C" w:rsidRDefault="0050406E" w:rsidP="00950DE1">
            <w:pPr>
              <w:jc w:val="center"/>
              <w:rPr>
                <w:rFonts w:eastAsiaTheme="majorEastAsia" w:cstheme="minorHAnsi"/>
                <w:highlight w:val="cyan"/>
              </w:rPr>
            </w:pPr>
          </w:p>
        </w:tc>
        <w:tc>
          <w:tcPr>
            <w:tcW w:w="843" w:type="dxa"/>
          </w:tcPr>
          <w:p w14:paraId="7AEF65AF" w14:textId="77777777" w:rsidR="0050406E" w:rsidRPr="0000458C" w:rsidRDefault="0050406E" w:rsidP="00950DE1">
            <w:pPr>
              <w:jc w:val="center"/>
              <w:rPr>
                <w:rFonts w:eastAsiaTheme="majorEastAsia" w:cstheme="minorHAnsi"/>
                <w:highlight w:val="cyan"/>
              </w:rPr>
            </w:pPr>
          </w:p>
        </w:tc>
      </w:tr>
      <w:tr w:rsidR="007B3E9A" w:rsidRPr="0000458C" w14:paraId="419E724F" w14:textId="77777777" w:rsidTr="00247F06">
        <w:tc>
          <w:tcPr>
            <w:tcW w:w="4957" w:type="dxa"/>
            <w:shd w:val="clear" w:color="auto" w:fill="E2EFD9" w:themeFill="accent6" w:themeFillTint="33"/>
          </w:tcPr>
          <w:p w14:paraId="4236CE93" w14:textId="77777777" w:rsidR="005C0CD2" w:rsidRPr="00D240CF" w:rsidRDefault="005C0CD2" w:rsidP="009E24EA">
            <w:pPr>
              <w:rPr>
                <w:rFonts w:eastAsiaTheme="majorEastAsia" w:cstheme="minorHAnsi"/>
              </w:rPr>
            </w:pPr>
          </w:p>
          <w:p w14:paraId="63D116D4" w14:textId="77777777" w:rsidR="0050406E" w:rsidRPr="00D240CF" w:rsidRDefault="009E24EA" w:rsidP="009E24EA">
            <w:pPr>
              <w:rPr>
                <w:rFonts w:eastAsiaTheme="majorEastAsia" w:cstheme="minorHAnsi"/>
              </w:rPr>
            </w:pPr>
            <w:r w:rsidRPr="00D240CF">
              <w:rPr>
                <w:rFonts w:eastAsiaTheme="majorEastAsia" w:cstheme="minorHAnsi"/>
              </w:rPr>
              <w:t>Heures d’insertions facultatives</w:t>
            </w:r>
          </w:p>
          <w:p w14:paraId="68DACC73" w14:textId="753A9773" w:rsidR="005C0CD2" w:rsidRPr="00D240CF" w:rsidRDefault="005C0CD2" w:rsidP="009E24EA">
            <w:pPr>
              <w:rPr>
                <w:rFonts w:eastAsiaTheme="majorEastAsia" w:cstheme="minorHAnsi"/>
              </w:rPr>
            </w:pPr>
          </w:p>
        </w:tc>
        <w:tc>
          <w:tcPr>
            <w:tcW w:w="992" w:type="dxa"/>
          </w:tcPr>
          <w:p w14:paraId="2CE24938" w14:textId="77777777" w:rsidR="0050406E" w:rsidRPr="00D240CF" w:rsidRDefault="0050406E" w:rsidP="00950DE1">
            <w:pPr>
              <w:jc w:val="center"/>
              <w:rPr>
                <w:rFonts w:eastAsiaTheme="majorEastAsia" w:cstheme="minorHAnsi"/>
              </w:rPr>
            </w:pPr>
          </w:p>
        </w:tc>
        <w:tc>
          <w:tcPr>
            <w:tcW w:w="1134" w:type="dxa"/>
          </w:tcPr>
          <w:p w14:paraId="161588A0" w14:textId="77777777" w:rsidR="00D240CF" w:rsidRDefault="00D240CF" w:rsidP="00950DE1">
            <w:pPr>
              <w:jc w:val="center"/>
              <w:rPr>
                <w:rFonts w:eastAsiaTheme="majorEastAsia" w:cstheme="minorHAnsi"/>
              </w:rPr>
            </w:pPr>
          </w:p>
          <w:p w14:paraId="001FC356" w14:textId="33CB374E" w:rsidR="0050406E" w:rsidRPr="00D240CF" w:rsidRDefault="00D240CF" w:rsidP="00950DE1">
            <w:pPr>
              <w:jc w:val="center"/>
              <w:rPr>
                <w:rFonts w:eastAsiaTheme="majorEastAsia" w:cstheme="minorHAnsi"/>
              </w:rPr>
            </w:pPr>
            <w:r w:rsidRPr="00D240CF">
              <w:rPr>
                <w:rFonts w:eastAsiaTheme="majorEastAsia" w:cstheme="minorHAnsi"/>
              </w:rPr>
              <w:t>X</w:t>
            </w:r>
          </w:p>
        </w:tc>
        <w:tc>
          <w:tcPr>
            <w:tcW w:w="1134" w:type="dxa"/>
          </w:tcPr>
          <w:p w14:paraId="5D95737C" w14:textId="77777777" w:rsidR="0050406E" w:rsidRPr="0000458C" w:rsidRDefault="0050406E" w:rsidP="00950DE1">
            <w:pPr>
              <w:jc w:val="center"/>
              <w:rPr>
                <w:rFonts w:eastAsiaTheme="majorEastAsia" w:cstheme="minorHAnsi"/>
                <w:highlight w:val="cyan"/>
              </w:rPr>
            </w:pPr>
          </w:p>
        </w:tc>
        <w:tc>
          <w:tcPr>
            <w:tcW w:w="843" w:type="dxa"/>
          </w:tcPr>
          <w:p w14:paraId="497C538F" w14:textId="77777777" w:rsidR="0050406E" w:rsidRPr="0000458C" w:rsidRDefault="0050406E" w:rsidP="00950DE1">
            <w:pPr>
              <w:jc w:val="center"/>
              <w:rPr>
                <w:rFonts w:eastAsiaTheme="majorEastAsia" w:cstheme="minorHAnsi"/>
                <w:highlight w:val="cyan"/>
              </w:rPr>
            </w:pPr>
          </w:p>
        </w:tc>
      </w:tr>
      <w:tr w:rsidR="007B3E9A" w:rsidRPr="0000458C" w14:paraId="6E11413B" w14:textId="77777777" w:rsidTr="00247F06">
        <w:tc>
          <w:tcPr>
            <w:tcW w:w="4957" w:type="dxa"/>
            <w:shd w:val="clear" w:color="auto" w:fill="E2EFD9" w:themeFill="accent6" w:themeFillTint="33"/>
          </w:tcPr>
          <w:p w14:paraId="57533A09" w14:textId="77777777" w:rsidR="005C0CD2" w:rsidRPr="00D240CF" w:rsidRDefault="005C0CD2" w:rsidP="0050406E">
            <w:pPr>
              <w:rPr>
                <w:rFonts w:eastAsiaTheme="majorEastAsia" w:cstheme="minorHAnsi"/>
              </w:rPr>
            </w:pPr>
          </w:p>
          <w:p w14:paraId="51496F3F" w14:textId="77777777" w:rsidR="0050406E" w:rsidRPr="00D240CF" w:rsidRDefault="009E24EA" w:rsidP="0050406E">
            <w:pPr>
              <w:rPr>
                <w:rFonts w:eastAsiaTheme="majorEastAsia" w:cstheme="minorHAnsi"/>
              </w:rPr>
            </w:pPr>
            <w:r w:rsidRPr="00D240CF">
              <w:rPr>
                <w:rFonts w:eastAsiaTheme="majorEastAsia" w:cstheme="minorHAnsi"/>
              </w:rPr>
              <w:t xml:space="preserve">Clause de progrès social </w:t>
            </w:r>
          </w:p>
          <w:p w14:paraId="769426F9" w14:textId="4B031BAC" w:rsidR="005C0CD2" w:rsidRPr="00D240CF" w:rsidRDefault="005C0CD2" w:rsidP="0050406E">
            <w:pPr>
              <w:rPr>
                <w:rFonts w:eastAsiaTheme="majorEastAsia" w:cstheme="minorHAnsi"/>
              </w:rPr>
            </w:pPr>
          </w:p>
        </w:tc>
        <w:tc>
          <w:tcPr>
            <w:tcW w:w="992" w:type="dxa"/>
          </w:tcPr>
          <w:p w14:paraId="2CA81C57" w14:textId="77777777" w:rsidR="0050406E" w:rsidRPr="00D240CF" w:rsidRDefault="0050406E" w:rsidP="00950DE1">
            <w:pPr>
              <w:jc w:val="center"/>
              <w:rPr>
                <w:rFonts w:eastAsiaTheme="majorEastAsia" w:cstheme="minorHAnsi"/>
              </w:rPr>
            </w:pPr>
          </w:p>
        </w:tc>
        <w:tc>
          <w:tcPr>
            <w:tcW w:w="1134" w:type="dxa"/>
          </w:tcPr>
          <w:p w14:paraId="7072DCA0" w14:textId="77777777" w:rsidR="00D240CF" w:rsidRDefault="00D240CF" w:rsidP="00950DE1">
            <w:pPr>
              <w:jc w:val="center"/>
              <w:rPr>
                <w:rFonts w:eastAsiaTheme="majorEastAsia" w:cstheme="minorHAnsi"/>
              </w:rPr>
            </w:pPr>
          </w:p>
          <w:p w14:paraId="4853EF13" w14:textId="683C681C" w:rsidR="0050406E" w:rsidRPr="00D240CF" w:rsidRDefault="00D240CF" w:rsidP="00950DE1">
            <w:pPr>
              <w:jc w:val="center"/>
              <w:rPr>
                <w:rFonts w:eastAsiaTheme="majorEastAsia" w:cstheme="minorHAnsi"/>
              </w:rPr>
            </w:pPr>
            <w:r w:rsidRPr="00D240CF">
              <w:rPr>
                <w:rFonts w:eastAsiaTheme="majorEastAsia" w:cstheme="minorHAnsi"/>
              </w:rPr>
              <w:t>X</w:t>
            </w:r>
          </w:p>
        </w:tc>
        <w:tc>
          <w:tcPr>
            <w:tcW w:w="1134" w:type="dxa"/>
          </w:tcPr>
          <w:p w14:paraId="570791F4" w14:textId="77777777" w:rsidR="0050406E" w:rsidRPr="0000458C" w:rsidRDefault="0050406E" w:rsidP="00950DE1">
            <w:pPr>
              <w:jc w:val="center"/>
              <w:rPr>
                <w:rFonts w:eastAsiaTheme="majorEastAsia" w:cstheme="minorHAnsi"/>
                <w:highlight w:val="cyan"/>
              </w:rPr>
            </w:pPr>
          </w:p>
        </w:tc>
        <w:tc>
          <w:tcPr>
            <w:tcW w:w="843" w:type="dxa"/>
          </w:tcPr>
          <w:p w14:paraId="5877269D" w14:textId="77777777" w:rsidR="0050406E" w:rsidRPr="0000458C" w:rsidRDefault="0050406E" w:rsidP="00950DE1">
            <w:pPr>
              <w:jc w:val="center"/>
              <w:rPr>
                <w:rFonts w:eastAsiaTheme="majorEastAsia" w:cstheme="minorHAnsi"/>
                <w:highlight w:val="cyan"/>
              </w:rPr>
            </w:pPr>
          </w:p>
        </w:tc>
      </w:tr>
      <w:tr w:rsidR="002C1A1E" w:rsidRPr="0000458C" w14:paraId="0D735956" w14:textId="77777777" w:rsidTr="00247F06">
        <w:trPr>
          <w:trHeight w:val="854"/>
        </w:trPr>
        <w:tc>
          <w:tcPr>
            <w:tcW w:w="4957" w:type="dxa"/>
            <w:shd w:val="clear" w:color="auto" w:fill="E2EFD9" w:themeFill="accent6" w:themeFillTint="33"/>
          </w:tcPr>
          <w:p w14:paraId="73B4D230" w14:textId="77777777" w:rsidR="005C0CD2" w:rsidRPr="00D240CF" w:rsidRDefault="005C0CD2" w:rsidP="00B23B8C">
            <w:pPr>
              <w:rPr>
                <w:rFonts w:cstheme="minorHAnsi"/>
              </w:rPr>
            </w:pPr>
          </w:p>
          <w:p w14:paraId="2EA10A7B" w14:textId="3CFDE7DD" w:rsidR="002C1A1E" w:rsidRPr="00D240CF" w:rsidRDefault="002C1A1E" w:rsidP="00B23B8C">
            <w:pPr>
              <w:rPr>
                <w:rFonts w:cstheme="minorHAnsi"/>
              </w:rPr>
            </w:pPr>
            <w:r w:rsidRPr="00D240CF">
              <w:rPr>
                <w:rFonts w:cstheme="minorHAnsi"/>
              </w:rPr>
              <w:t>Lutte contre les discriminations et engagement en faveur de l’égalité professionnelle</w:t>
            </w:r>
          </w:p>
          <w:p w14:paraId="2700595D" w14:textId="77777777" w:rsidR="002C1A1E" w:rsidRPr="00D240CF" w:rsidRDefault="002C1A1E" w:rsidP="00B23B8C">
            <w:pPr>
              <w:rPr>
                <w:rFonts w:eastAsiaTheme="majorEastAsia" w:cstheme="minorHAnsi"/>
              </w:rPr>
            </w:pPr>
          </w:p>
        </w:tc>
        <w:tc>
          <w:tcPr>
            <w:tcW w:w="992" w:type="dxa"/>
          </w:tcPr>
          <w:p w14:paraId="642DBA9A" w14:textId="77777777" w:rsidR="00D240CF" w:rsidRDefault="00D240CF" w:rsidP="00950DE1">
            <w:pPr>
              <w:jc w:val="center"/>
              <w:rPr>
                <w:rFonts w:eastAsiaTheme="majorEastAsia" w:cstheme="minorHAnsi"/>
              </w:rPr>
            </w:pPr>
          </w:p>
          <w:p w14:paraId="726FB4DD" w14:textId="1735F179" w:rsidR="002C1A1E" w:rsidRPr="00D240CF" w:rsidRDefault="002C1A1E" w:rsidP="00950DE1">
            <w:pPr>
              <w:jc w:val="center"/>
              <w:rPr>
                <w:rFonts w:eastAsiaTheme="majorEastAsia" w:cstheme="minorHAnsi"/>
              </w:rPr>
            </w:pPr>
            <w:r w:rsidRPr="00D240CF">
              <w:rPr>
                <w:rFonts w:eastAsiaTheme="majorEastAsia" w:cstheme="minorHAnsi"/>
              </w:rPr>
              <w:t>X</w:t>
            </w:r>
          </w:p>
        </w:tc>
        <w:tc>
          <w:tcPr>
            <w:tcW w:w="1134" w:type="dxa"/>
          </w:tcPr>
          <w:p w14:paraId="427A7573" w14:textId="77777777" w:rsidR="002C1A1E" w:rsidRPr="00D240CF" w:rsidRDefault="002C1A1E" w:rsidP="00950DE1">
            <w:pPr>
              <w:jc w:val="center"/>
              <w:rPr>
                <w:rFonts w:eastAsiaTheme="majorEastAsia" w:cstheme="minorHAnsi"/>
              </w:rPr>
            </w:pPr>
          </w:p>
        </w:tc>
        <w:tc>
          <w:tcPr>
            <w:tcW w:w="1977" w:type="dxa"/>
            <w:gridSpan w:val="2"/>
          </w:tcPr>
          <w:p w14:paraId="65664A38" w14:textId="77777777" w:rsidR="00D240CF" w:rsidRDefault="00D240CF" w:rsidP="00950DE1">
            <w:pPr>
              <w:jc w:val="center"/>
              <w:rPr>
                <w:rFonts w:eastAsiaTheme="majorEastAsia" w:cstheme="minorHAnsi"/>
                <w:color w:val="FF0000"/>
              </w:rPr>
            </w:pPr>
          </w:p>
          <w:p w14:paraId="6B1B32A8" w14:textId="1835DCDA" w:rsidR="002C1A1E" w:rsidRPr="00D240CF" w:rsidRDefault="002C1A1E" w:rsidP="00950DE1">
            <w:pPr>
              <w:jc w:val="center"/>
              <w:rPr>
                <w:rFonts w:eastAsiaTheme="majorEastAsia" w:cstheme="minorHAnsi"/>
              </w:rPr>
            </w:pPr>
            <w:r w:rsidRPr="00D240CF">
              <w:rPr>
                <w:rFonts w:eastAsiaTheme="majorEastAsia" w:cstheme="minorHAnsi"/>
                <w:color w:val="FF0000"/>
              </w:rPr>
              <w:t xml:space="preserve">Interdiction de soumissionner </w:t>
            </w:r>
          </w:p>
        </w:tc>
      </w:tr>
      <w:tr w:rsidR="007B3E9A" w:rsidRPr="0000458C" w14:paraId="13CE9457" w14:textId="77777777" w:rsidTr="00B509A7">
        <w:trPr>
          <w:trHeight w:val="46"/>
        </w:trPr>
        <w:tc>
          <w:tcPr>
            <w:tcW w:w="4957" w:type="dxa"/>
            <w:shd w:val="clear" w:color="auto" w:fill="E2EFD9" w:themeFill="accent6" w:themeFillTint="33"/>
          </w:tcPr>
          <w:p w14:paraId="3185AC6A" w14:textId="77777777" w:rsidR="005C0CD2" w:rsidRPr="00D240CF" w:rsidRDefault="005C0CD2" w:rsidP="0050406E">
            <w:pPr>
              <w:rPr>
                <w:rFonts w:eastAsiaTheme="majorEastAsia" w:cstheme="minorHAnsi"/>
              </w:rPr>
            </w:pPr>
          </w:p>
          <w:p w14:paraId="2B9518F9" w14:textId="77777777" w:rsidR="007B3E9A" w:rsidRPr="00D240CF" w:rsidRDefault="00B23B8C" w:rsidP="0050406E">
            <w:pPr>
              <w:rPr>
                <w:rFonts w:eastAsiaTheme="majorEastAsia" w:cstheme="minorHAnsi"/>
              </w:rPr>
            </w:pPr>
            <w:r w:rsidRPr="00D240CF">
              <w:rPr>
                <w:rFonts w:eastAsiaTheme="majorEastAsia" w:cstheme="minorHAnsi"/>
              </w:rPr>
              <w:t xml:space="preserve">Devoir de vigilance des entreprises </w:t>
            </w:r>
          </w:p>
          <w:p w14:paraId="1D36E6ED" w14:textId="7EFC2E9C" w:rsidR="005C0CD2" w:rsidRPr="00D240CF" w:rsidRDefault="005C0CD2" w:rsidP="0050406E">
            <w:pPr>
              <w:rPr>
                <w:rFonts w:eastAsiaTheme="majorEastAsia" w:cstheme="minorHAnsi"/>
              </w:rPr>
            </w:pPr>
          </w:p>
        </w:tc>
        <w:tc>
          <w:tcPr>
            <w:tcW w:w="4103" w:type="dxa"/>
            <w:gridSpan w:val="4"/>
          </w:tcPr>
          <w:p w14:paraId="213C9469" w14:textId="77777777" w:rsidR="00D240CF" w:rsidRDefault="00D240CF" w:rsidP="00950DE1">
            <w:pPr>
              <w:jc w:val="center"/>
              <w:rPr>
                <w:rFonts w:eastAsiaTheme="majorEastAsia" w:cstheme="minorHAnsi"/>
              </w:rPr>
            </w:pPr>
          </w:p>
          <w:p w14:paraId="7DCBF04C" w14:textId="2E417BF1" w:rsidR="007B3E9A" w:rsidRPr="00D240CF" w:rsidRDefault="002C1A1E" w:rsidP="00950DE1">
            <w:pPr>
              <w:jc w:val="center"/>
              <w:rPr>
                <w:rFonts w:eastAsiaTheme="majorEastAsia" w:cstheme="minorHAnsi"/>
                <w:sz w:val="20"/>
              </w:rPr>
            </w:pPr>
            <w:r w:rsidRPr="00D240CF">
              <w:rPr>
                <w:rFonts w:eastAsiaTheme="majorEastAsia" w:cstheme="minorHAnsi"/>
              </w:rPr>
              <w:t>Rappel réglementaire</w:t>
            </w:r>
          </w:p>
        </w:tc>
      </w:tr>
    </w:tbl>
    <w:p w14:paraId="21D204BD" w14:textId="73077C49" w:rsidR="0050406E" w:rsidRPr="0000458C" w:rsidRDefault="0050406E">
      <w:pPr>
        <w:rPr>
          <w:rFonts w:cstheme="minorHAnsi"/>
          <w:b/>
          <w:i/>
          <w:color w:val="70AD47" w:themeColor="accent6"/>
        </w:rPr>
      </w:pPr>
      <w:r w:rsidRPr="0000458C">
        <w:rPr>
          <w:rFonts w:cstheme="minorHAnsi"/>
          <w:b/>
          <w:i/>
          <w:color w:val="70AD47" w:themeColor="accent6"/>
        </w:rPr>
        <w:br w:type="page"/>
      </w:r>
    </w:p>
    <w:p w14:paraId="1591129C" w14:textId="77777777" w:rsidR="00A90B99" w:rsidRPr="0000458C" w:rsidRDefault="00A90B99" w:rsidP="005E5C02">
      <w:pPr>
        <w:jc w:val="both"/>
        <w:rPr>
          <w:rFonts w:cstheme="minorHAnsi"/>
          <w:b/>
          <w:i/>
          <w:color w:val="70AD47" w:themeColor="accent6"/>
        </w:rPr>
      </w:pPr>
    </w:p>
    <w:sdt>
      <w:sdtPr>
        <w:rPr>
          <w:rFonts w:asciiTheme="minorHAnsi" w:eastAsiaTheme="minorEastAsia" w:hAnsiTheme="minorHAnsi" w:cstheme="minorHAns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00458C" w:rsidRDefault="00211FBB">
          <w:pPr>
            <w:pStyle w:val="En-ttedetabledesmatires"/>
            <w:rPr>
              <w:rFonts w:asciiTheme="minorHAnsi" w:hAnsiTheme="minorHAnsi" w:cstheme="minorHAnsi"/>
              <w:color w:val="70AD47" w:themeColor="accent6"/>
              <w:sz w:val="22"/>
              <w:szCs w:val="22"/>
            </w:rPr>
          </w:pPr>
          <w:r w:rsidRPr="0000458C">
            <w:rPr>
              <w:rFonts w:asciiTheme="minorHAnsi" w:hAnsiTheme="minorHAnsi" w:cstheme="minorHAnsi"/>
              <w:color w:val="70AD47" w:themeColor="accent6"/>
              <w:sz w:val="22"/>
              <w:szCs w:val="22"/>
            </w:rPr>
            <w:t>Table des matières</w:t>
          </w:r>
        </w:p>
        <w:p w14:paraId="129EF45E" w14:textId="3143219B" w:rsidR="008C3248" w:rsidRPr="0000458C" w:rsidRDefault="00211FBB">
          <w:pPr>
            <w:pStyle w:val="TM1"/>
            <w:tabs>
              <w:tab w:val="right" w:leader="dot" w:pos="9060"/>
            </w:tabs>
            <w:rPr>
              <w:rFonts w:cstheme="minorHAnsi"/>
              <w:noProof/>
            </w:rPr>
          </w:pPr>
          <w:r w:rsidRPr="0000458C">
            <w:rPr>
              <w:rFonts w:cstheme="minorHAnsi"/>
            </w:rPr>
            <w:fldChar w:fldCharType="begin"/>
          </w:r>
          <w:r w:rsidRPr="0000458C">
            <w:rPr>
              <w:rFonts w:cstheme="minorHAnsi"/>
            </w:rPr>
            <w:instrText xml:space="preserve"> TOC \o "1-3" \h \z \u </w:instrText>
          </w:r>
          <w:r w:rsidRPr="0000458C">
            <w:rPr>
              <w:rFonts w:cstheme="minorHAnsi"/>
            </w:rPr>
            <w:fldChar w:fldCharType="separate"/>
          </w:r>
          <w:hyperlink w:anchor="_Toc185405190" w:history="1">
            <w:r w:rsidR="008C3248" w:rsidRPr="0000458C">
              <w:rPr>
                <w:rStyle w:val="Lienhypertexte"/>
                <w:rFonts w:cstheme="minorHAnsi"/>
                <w:b/>
                <w:noProof/>
              </w:rPr>
              <w:t>PARTIE I</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_Toc185405190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5</w:t>
            </w:r>
            <w:r w:rsidR="008C3248" w:rsidRPr="0000458C">
              <w:rPr>
                <w:rFonts w:cstheme="minorHAnsi"/>
                <w:noProof/>
                <w:webHidden/>
              </w:rPr>
              <w:fldChar w:fldCharType="end"/>
            </w:r>
          </w:hyperlink>
        </w:p>
        <w:p w14:paraId="77117F4E" w14:textId="78EA2AB4" w:rsidR="008C3248" w:rsidRPr="0000458C" w:rsidRDefault="00DA3CB0">
          <w:pPr>
            <w:pStyle w:val="TM1"/>
            <w:tabs>
              <w:tab w:val="right" w:leader="dot" w:pos="9060"/>
            </w:tabs>
            <w:rPr>
              <w:rFonts w:cstheme="minorHAnsi"/>
              <w:noProof/>
            </w:rPr>
          </w:pPr>
          <w:hyperlink w:anchor="_Toc185405191" w:history="1">
            <w:r w:rsidR="008C3248" w:rsidRPr="0000458C">
              <w:rPr>
                <w:rStyle w:val="Lienhypertexte"/>
                <w:rFonts w:cstheme="minorHAnsi"/>
                <w:b/>
                <w:noProof/>
              </w:rPr>
              <w:t>LE VOLET ENVIRONNEMENTAL</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_Toc185405191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5</w:t>
            </w:r>
            <w:r w:rsidR="008C3248" w:rsidRPr="0000458C">
              <w:rPr>
                <w:rFonts w:cstheme="minorHAnsi"/>
                <w:noProof/>
                <w:webHidden/>
              </w:rPr>
              <w:fldChar w:fldCharType="end"/>
            </w:r>
          </w:hyperlink>
        </w:p>
        <w:p w14:paraId="754DC646" w14:textId="5846757A" w:rsidR="008C3248" w:rsidRPr="0000458C" w:rsidRDefault="00DA3CB0">
          <w:pPr>
            <w:pStyle w:val="TM2"/>
            <w:tabs>
              <w:tab w:val="left" w:pos="660"/>
              <w:tab w:val="right" w:leader="dot" w:pos="9060"/>
            </w:tabs>
            <w:rPr>
              <w:rFonts w:cstheme="minorHAnsi"/>
              <w:noProof/>
            </w:rPr>
          </w:pPr>
          <w:hyperlink w:anchor="_Toc185405192" w:history="1">
            <w:r w:rsidR="008C3248" w:rsidRPr="0000458C">
              <w:rPr>
                <w:rStyle w:val="Lienhypertexte"/>
                <w:rFonts w:cstheme="minorHAnsi"/>
                <w:noProof/>
              </w:rPr>
              <w:t>I-</w:t>
            </w:r>
            <w:r w:rsidR="008C3248" w:rsidRPr="0000458C">
              <w:rPr>
                <w:rFonts w:cstheme="minorHAnsi"/>
                <w:noProof/>
              </w:rPr>
              <w:tab/>
            </w:r>
            <w:r w:rsidR="008C3248" w:rsidRPr="0000458C">
              <w:rPr>
                <w:rStyle w:val="Lienhypertexte"/>
                <w:rFonts w:cstheme="minorHAnsi"/>
                <w:noProof/>
              </w:rPr>
              <w:t>Les obligations en matière d’emballages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_Toc185405192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6</w:t>
            </w:r>
            <w:r w:rsidR="008C3248" w:rsidRPr="0000458C">
              <w:rPr>
                <w:rFonts w:cstheme="minorHAnsi"/>
                <w:noProof/>
                <w:webHidden/>
              </w:rPr>
              <w:fldChar w:fldCharType="end"/>
            </w:r>
          </w:hyperlink>
        </w:p>
        <w:p w14:paraId="43BC5DD8" w14:textId="5DD495B9" w:rsidR="008C3248" w:rsidRPr="0000458C" w:rsidRDefault="00DA3CB0">
          <w:pPr>
            <w:pStyle w:val="TM3"/>
            <w:tabs>
              <w:tab w:val="left" w:pos="880"/>
              <w:tab w:val="right" w:leader="dot" w:pos="9060"/>
            </w:tabs>
            <w:rPr>
              <w:rFonts w:cstheme="minorHAnsi"/>
              <w:noProof/>
            </w:rPr>
          </w:pPr>
          <w:hyperlink w:anchor="_Toc185405193" w:history="1">
            <w:r w:rsidR="008C3248" w:rsidRPr="0000458C">
              <w:rPr>
                <w:rStyle w:val="Lienhypertexte"/>
                <w:rFonts w:cstheme="minorHAnsi"/>
                <w:noProof/>
              </w:rPr>
              <w:t>A-</w:t>
            </w:r>
            <w:r w:rsidR="008C3248" w:rsidRPr="0000458C">
              <w:rPr>
                <w:rFonts w:cstheme="minorHAnsi"/>
                <w:noProof/>
              </w:rPr>
              <w:tab/>
            </w:r>
            <w:r w:rsidR="008C3248" w:rsidRPr="0000458C">
              <w:rPr>
                <w:rStyle w:val="Lienhypertexte"/>
                <w:rFonts w:cstheme="minorHAnsi"/>
                <w:noProof/>
              </w:rPr>
              <w:t>Qualité des emballages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_Toc185405193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6</w:t>
            </w:r>
            <w:r w:rsidR="008C3248" w:rsidRPr="0000458C">
              <w:rPr>
                <w:rFonts w:cstheme="minorHAnsi"/>
                <w:noProof/>
                <w:webHidden/>
              </w:rPr>
              <w:fldChar w:fldCharType="end"/>
            </w:r>
          </w:hyperlink>
        </w:p>
        <w:p w14:paraId="2C690F65" w14:textId="16E1F91A" w:rsidR="008C3248" w:rsidRPr="0000458C" w:rsidRDefault="00DA3CB0">
          <w:pPr>
            <w:pStyle w:val="TM3"/>
            <w:tabs>
              <w:tab w:val="left" w:pos="880"/>
              <w:tab w:val="right" w:leader="dot" w:pos="9060"/>
            </w:tabs>
            <w:rPr>
              <w:rFonts w:cstheme="minorHAnsi"/>
              <w:noProof/>
            </w:rPr>
          </w:pPr>
          <w:hyperlink w:anchor="_Toc185405194" w:history="1">
            <w:r w:rsidR="008C3248" w:rsidRPr="0000458C">
              <w:rPr>
                <w:rStyle w:val="Lienhypertexte"/>
                <w:rFonts w:cstheme="minorHAnsi"/>
                <w:noProof/>
              </w:rPr>
              <w:t>B-</w:t>
            </w:r>
            <w:r w:rsidR="008C3248" w:rsidRPr="0000458C">
              <w:rPr>
                <w:rFonts w:cstheme="minorHAnsi"/>
                <w:noProof/>
              </w:rPr>
              <w:tab/>
            </w:r>
            <w:r w:rsidR="008C3248" w:rsidRPr="0000458C">
              <w:rPr>
                <w:rStyle w:val="Lienhypertexte"/>
                <w:rFonts w:cstheme="minorHAnsi"/>
                <w:noProof/>
              </w:rPr>
              <w:t>Propriété des emballages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_Toc185405194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6</w:t>
            </w:r>
            <w:r w:rsidR="008C3248" w:rsidRPr="0000458C">
              <w:rPr>
                <w:rFonts w:cstheme="minorHAnsi"/>
                <w:noProof/>
                <w:webHidden/>
              </w:rPr>
              <w:fldChar w:fldCharType="end"/>
            </w:r>
          </w:hyperlink>
        </w:p>
        <w:p w14:paraId="55806D0F" w14:textId="3DFB0E87" w:rsidR="008C3248" w:rsidRPr="0000458C" w:rsidRDefault="00DA3CB0">
          <w:pPr>
            <w:pStyle w:val="TM3"/>
            <w:tabs>
              <w:tab w:val="left" w:pos="880"/>
              <w:tab w:val="right" w:leader="dot" w:pos="9060"/>
            </w:tabs>
            <w:rPr>
              <w:rFonts w:cstheme="minorHAnsi"/>
              <w:noProof/>
            </w:rPr>
          </w:pPr>
          <w:hyperlink w:anchor="_Toc185405195" w:history="1">
            <w:r w:rsidR="008C3248" w:rsidRPr="0000458C">
              <w:rPr>
                <w:rStyle w:val="Lienhypertexte"/>
                <w:rFonts w:cstheme="minorHAnsi"/>
                <w:noProof/>
              </w:rPr>
              <w:t>C-</w:t>
            </w:r>
            <w:r w:rsidR="008C3248" w:rsidRPr="0000458C">
              <w:rPr>
                <w:rFonts w:cstheme="minorHAnsi"/>
                <w:noProof/>
              </w:rPr>
              <w:tab/>
            </w:r>
            <w:r w:rsidR="008C3248" w:rsidRPr="0000458C">
              <w:rPr>
                <w:rStyle w:val="Lienhypertexte"/>
                <w:rFonts w:cstheme="minorHAnsi"/>
                <w:noProof/>
              </w:rPr>
              <w:t>Modalités d’emballages de transport</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_Toc185405195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6</w:t>
            </w:r>
            <w:r w:rsidR="008C3248" w:rsidRPr="0000458C">
              <w:rPr>
                <w:rFonts w:cstheme="minorHAnsi"/>
                <w:noProof/>
                <w:webHidden/>
              </w:rPr>
              <w:fldChar w:fldCharType="end"/>
            </w:r>
          </w:hyperlink>
        </w:p>
        <w:p w14:paraId="3AE4AA59" w14:textId="41B4BC98" w:rsidR="008C3248" w:rsidRPr="0000458C" w:rsidRDefault="00DA3CB0">
          <w:pPr>
            <w:pStyle w:val="TM3"/>
            <w:tabs>
              <w:tab w:val="left" w:pos="1100"/>
              <w:tab w:val="right" w:leader="dot" w:pos="9060"/>
            </w:tabs>
            <w:rPr>
              <w:rFonts w:cstheme="minorHAnsi"/>
              <w:noProof/>
            </w:rPr>
          </w:pPr>
          <w:hyperlink w:anchor="_Toc185405196" w:history="1">
            <w:r w:rsidR="008C3248" w:rsidRPr="0000458C">
              <w:rPr>
                <w:rStyle w:val="Lienhypertexte"/>
                <w:rFonts w:cstheme="minorHAnsi"/>
                <w:noProof/>
              </w:rPr>
              <w:t>D-</w:t>
            </w:r>
            <w:r w:rsidR="008C3248" w:rsidRPr="0000458C">
              <w:rPr>
                <w:rFonts w:cstheme="minorHAnsi"/>
                <w:noProof/>
              </w:rPr>
              <w:tab/>
            </w:r>
            <w:r w:rsidR="008C3248" w:rsidRPr="0000458C">
              <w:rPr>
                <w:rStyle w:val="Lienhypertexte"/>
                <w:rFonts w:cstheme="minorHAnsi"/>
                <w:noProof/>
              </w:rPr>
              <w:t>Reprise des emballages (UNIQUEMENT DANS LE CAS OU IL A ETE MENTIONNE DANS LE « B PROPRIETE DES EMBALLAGES » QUE CES DERNIERS RESTENT LA PROPRIETE DU TITULAIRE).</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_Toc185405196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7</w:t>
            </w:r>
            <w:r w:rsidR="008C3248" w:rsidRPr="0000458C">
              <w:rPr>
                <w:rFonts w:cstheme="minorHAnsi"/>
                <w:noProof/>
                <w:webHidden/>
              </w:rPr>
              <w:fldChar w:fldCharType="end"/>
            </w:r>
          </w:hyperlink>
        </w:p>
        <w:p w14:paraId="7167E043" w14:textId="48B31609" w:rsidR="008C3248" w:rsidRPr="0000458C" w:rsidRDefault="00DA3CB0">
          <w:pPr>
            <w:pStyle w:val="TM3"/>
            <w:tabs>
              <w:tab w:val="left" w:pos="880"/>
              <w:tab w:val="right" w:leader="dot" w:pos="9060"/>
            </w:tabs>
            <w:rPr>
              <w:rFonts w:cstheme="minorHAnsi"/>
              <w:noProof/>
            </w:rPr>
          </w:pPr>
          <w:hyperlink w:anchor="_Toc185405197" w:history="1">
            <w:r w:rsidR="008C3248" w:rsidRPr="0000458C">
              <w:rPr>
                <w:rStyle w:val="Lienhypertexte"/>
                <w:rFonts w:cstheme="minorHAnsi"/>
                <w:noProof/>
              </w:rPr>
              <w:t>E-</w:t>
            </w:r>
            <w:r w:rsidR="008C3248" w:rsidRPr="0000458C">
              <w:rPr>
                <w:rFonts w:cstheme="minorHAnsi"/>
                <w:noProof/>
              </w:rPr>
              <w:tab/>
            </w:r>
            <w:r w:rsidR="008C3248" w:rsidRPr="0000458C">
              <w:rPr>
                <w:rStyle w:val="Lienhypertexte"/>
                <w:rFonts w:cstheme="minorHAnsi"/>
                <w:noProof/>
              </w:rPr>
              <w:t>Les emballages de restauration</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_Toc185405197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7</w:t>
            </w:r>
            <w:r w:rsidR="008C3248" w:rsidRPr="0000458C">
              <w:rPr>
                <w:rFonts w:cstheme="minorHAnsi"/>
                <w:noProof/>
                <w:webHidden/>
              </w:rPr>
              <w:fldChar w:fldCharType="end"/>
            </w:r>
          </w:hyperlink>
        </w:p>
        <w:p w14:paraId="39135291" w14:textId="4C014D54" w:rsidR="008C3248" w:rsidRPr="0000458C" w:rsidRDefault="00DA3CB0">
          <w:pPr>
            <w:pStyle w:val="TM3"/>
            <w:tabs>
              <w:tab w:val="left" w:pos="880"/>
              <w:tab w:val="right" w:leader="dot" w:pos="9060"/>
            </w:tabs>
            <w:rPr>
              <w:rFonts w:cstheme="minorHAnsi"/>
              <w:noProof/>
            </w:rPr>
          </w:pPr>
          <w:hyperlink w:anchor="_Toc185405198" w:history="1">
            <w:r w:rsidR="008C3248" w:rsidRPr="0000458C">
              <w:rPr>
                <w:rStyle w:val="Lienhypertexte"/>
                <w:rFonts w:cstheme="minorHAnsi"/>
                <w:noProof/>
              </w:rPr>
              <w:t>F-</w:t>
            </w:r>
            <w:r w:rsidR="008C3248" w:rsidRPr="0000458C">
              <w:rPr>
                <w:rFonts w:cstheme="minorHAnsi"/>
                <w:noProof/>
              </w:rPr>
              <w:tab/>
            </w:r>
            <w:r w:rsidR="008C3248" w:rsidRPr="0000458C">
              <w:rPr>
                <w:rStyle w:val="Lienhypertexte"/>
                <w:rFonts w:cstheme="minorHAnsi"/>
                <w:noProof/>
              </w:rPr>
              <w:t>Les emballages industriels et commerciaux</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_Toc185405198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8</w:t>
            </w:r>
            <w:r w:rsidR="008C3248" w:rsidRPr="0000458C">
              <w:rPr>
                <w:rFonts w:cstheme="minorHAnsi"/>
                <w:noProof/>
                <w:webHidden/>
              </w:rPr>
              <w:fldChar w:fldCharType="end"/>
            </w:r>
          </w:hyperlink>
        </w:p>
        <w:p w14:paraId="355351A1" w14:textId="38980F66" w:rsidR="008C3248" w:rsidRPr="0000458C" w:rsidRDefault="00DA3CB0">
          <w:pPr>
            <w:pStyle w:val="TM3"/>
            <w:tabs>
              <w:tab w:val="left" w:pos="1100"/>
              <w:tab w:val="right" w:leader="dot" w:pos="9060"/>
            </w:tabs>
            <w:rPr>
              <w:rFonts w:cstheme="minorHAnsi"/>
              <w:noProof/>
            </w:rPr>
          </w:pPr>
          <w:hyperlink w:anchor="_Toc185405199" w:history="1">
            <w:r w:rsidR="008C3248" w:rsidRPr="0000458C">
              <w:rPr>
                <w:rStyle w:val="Lienhypertexte"/>
                <w:rFonts w:cstheme="minorHAnsi"/>
                <w:noProof/>
              </w:rPr>
              <w:t>G-</w:t>
            </w:r>
            <w:r w:rsidR="008C3248" w:rsidRPr="0000458C">
              <w:rPr>
                <w:rFonts w:cstheme="minorHAnsi"/>
                <w:noProof/>
              </w:rPr>
              <w:tab/>
            </w:r>
            <w:r w:rsidR="008C3248" w:rsidRPr="0000458C">
              <w:rPr>
                <w:rStyle w:val="Lienhypertexte"/>
                <w:rFonts w:cstheme="minorHAnsi"/>
                <w:noProof/>
              </w:rPr>
              <w:t>Les emballages des produits dans le cadre des chantiers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_Toc185405199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8</w:t>
            </w:r>
            <w:r w:rsidR="008C3248" w:rsidRPr="0000458C">
              <w:rPr>
                <w:rFonts w:cstheme="minorHAnsi"/>
                <w:noProof/>
                <w:webHidden/>
              </w:rPr>
              <w:fldChar w:fldCharType="end"/>
            </w:r>
          </w:hyperlink>
        </w:p>
        <w:p w14:paraId="586F55DE" w14:textId="6256F81E" w:rsidR="008C3248" w:rsidRPr="0000458C" w:rsidRDefault="00DA3CB0">
          <w:pPr>
            <w:pStyle w:val="TM2"/>
            <w:tabs>
              <w:tab w:val="left" w:pos="660"/>
              <w:tab w:val="right" w:leader="dot" w:pos="9060"/>
            </w:tabs>
            <w:rPr>
              <w:rFonts w:cstheme="minorHAnsi"/>
              <w:noProof/>
            </w:rPr>
          </w:pPr>
          <w:hyperlink w:anchor="_Toc185405200" w:history="1">
            <w:r w:rsidR="008C3248" w:rsidRPr="0000458C">
              <w:rPr>
                <w:rStyle w:val="Lienhypertexte"/>
                <w:rFonts w:cstheme="minorHAnsi"/>
                <w:noProof/>
              </w:rPr>
              <w:t>II-</w:t>
            </w:r>
            <w:r w:rsidR="008C3248" w:rsidRPr="0000458C">
              <w:rPr>
                <w:rFonts w:cstheme="minorHAnsi"/>
                <w:noProof/>
              </w:rPr>
              <w:tab/>
            </w:r>
            <w:r w:rsidR="008C3248" w:rsidRPr="0000458C">
              <w:rPr>
                <w:rStyle w:val="Lienhypertexte"/>
                <w:rFonts w:cstheme="minorHAnsi"/>
                <w:noProof/>
              </w:rPr>
              <w:t>Les obligations en matière de transport</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_Toc185405200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9</w:t>
            </w:r>
            <w:r w:rsidR="008C3248" w:rsidRPr="0000458C">
              <w:rPr>
                <w:rFonts w:cstheme="minorHAnsi"/>
                <w:noProof/>
                <w:webHidden/>
              </w:rPr>
              <w:fldChar w:fldCharType="end"/>
            </w:r>
          </w:hyperlink>
        </w:p>
        <w:p w14:paraId="423E1152" w14:textId="43FB419B" w:rsidR="008C3248" w:rsidRPr="0000458C" w:rsidRDefault="00DA3CB0">
          <w:pPr>
            <w:pStyle w:val="TM3"/>
            <w:tabs>
              <w:tab w:val="left" w:pos="880"/>
              <w:tab w:val="right" w:leader="dot" w:pos="9060"/>
            </w:tabs>
            <w:rPr>
              <w:rFonts w:cstheme="minorHAnsi"/>
              <w:noProof/>
            </w:rPr>
          </w:pPr>
          <w:hyperlink w:anchor="_Toc185405201" w:history="1">
            <w:r w:rsidR="008C3248" w:rsidRPr="0000458C">
              <w:rPr>
                <w:rStyle w:val="Lienhypertexte"/>
                <w:rFonts w:cstheme="minorHAnsi"/>
                <w:noProof/>
              </w:rPr>
              <w:t>A-</w:t>
            </w:r>
            <w:r w:rsidR="008C3248" w:rsidRPr="0000458C">
              <w:rPr>
                <w:rFonts w:cstheme="minorHAnsi"/>
                <w:noProof/>
              </w:rPr>
              <w:tab/>
            </w:r>
            <w:r w:rsidR="008C3248" w:rsidRPr="0000458C">
              <w:rPr>
                <w:rStyle w:val="Lienhypertexte"/>
                <w:rFonts w:cstheme="minorHAnsi"/>
                <w:noProof/>
              </w:rPr>
              <w:t>Mode de transport pour les livraisons(fournitures)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_Toc185405201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9</w:t>
            </w:r>
            <w:r w:rsidR="008C3248" w:rsidRPr="0000458C">
              <w:rPr>
                <w:rFonts w:cstheme="minorHAnsi"/>
                <w:noProof/>
                <w:webHidden/>
              </w:rPr>
              <w:fldChar w:fldCharType="end"/>
            </w:r>
          </w:hyperlink>
        </w:p>
        <w:p w14:paraId="622B514D" w14:textId="3241C3CE" w:rsidR="008C3248" w:rsidRPr="0000458C" w:rsidRDefault="00DA3CB0">
          <w:pPr>
            <w:pStyle w:val="TM3"/>
            <w:tabs>
              <w:tab w:val="left" w:pos="880"/>
              <w:tab w:val="right" w:leader="dot" w:pos="9060"/>
            </w:tabs>
            <w:rPr>
              <w:rFonts w:cstheme="minorHAnsi"/>
              <w:noProof/>
            </w:rPr>
          </w:pPr>
          <w:hyperlink w:anchor="_Toc185405202" w:history="1">
            <w:r w:rsidR="008C3248" w:rsidRPr="0000458C">
              <w:rPr>
                <w:rStyle w:val="Lienhypertexte"/>
                <w:rFonts w:cstheme="minorHAnsi"/>
                <w:noProof/>
              </w:rPr>
              <w:t>B-</w:t>
            </w:r>
            <w:r w:rsidR="008C3248" w:rsidRPr="0000458C">
              <w:rPr>
                <w:rFonts w:cstheme="minorHAnsi"/>
                <w:noProof/>
              </w:rPr>
              <w:tab/>
            </w:r>
            <w:r w:rsidR="008C3248" w:rsidRPr="0000458C">
              <w:rPr>
                <w:rStyle w:val="Lienhypertexte"/>
                <w:rFonts w:cstheme="minorHAnsi"/>
                <w:noProof/>
              </w:rPr>
              <w:t>Mode de transport (PI/SERVICES)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_Toc185405202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11</w:t>
            </w:r>
            <w:r w:rsidR="008C3248" w:rsidRPr="0000458C">
              <w:rPr>
                <w:rFonts w:cstheme="minorHAnsi"/>
                <w:noProof/>
                <w:webHidden/>
              </w:rPr>
              <w:fldChar w:fldCharType="end"/>
            </w:r>
          </w:hyperlink>
        </w:p>
        <w:p w14:paraId="32DAE0FF" w14:textId="5235E46D" w:rsidR="008C3248" w:rsidRPr="0000458C" w:rsidRDefault="00DA3CB0">
          <w:pPr>
            <w:pStyle w:val="TM3"/>
            <w:tabs>
              <w:tab w:val="left" w:pos="880"/>
              <w:tab w:val="right" w:leader="dot" w:pos="9060"/>
            </w:tabs>
            <w:rPr>
              <w:rFonts w:cstheme="minorHAnsi"/>
              <w:noProof/>
            </w:rPr>
          </w:pPr>
          <w:hyperlink w:anchor="_Toc185405203" w:history="1">
            <w:r w:rsidR="008C3248" w:rsidRPr="0000458C">
              <w:rPr>
                <w:rStyle w:val="Lienhypertexte"/>
                <w:rFonts w:cstheme="minorHAnsi"/>
                <w:noProof/>
              </w:rPr>
              <w:t>C-</w:t>
            </w:r>
            <w:r w:rsidR="008C3248" w:rsidRPr="0000458C">
              <w:rPr>
                <w:rFonts w:cstheme="minorHAnsi"/>
                <w:noProof/>
              </w:rPr>
              <w:tab/>
            </w:r>
            <w:r w:rsidR="008C3248" w:rsidRPr="0000458C">
              <w:rPr>
                <w:rStyle w:val="Lienhypertexte"/>
                <w:rFonts w:cstheme="minorHAnsi"/>
                <w:noProof/>
              </w:rPr>
              <w:t>Mode de transport produits/matériaux sur le chantier (POUR SAT)</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_Toc185405203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11</w:t>
            </w:r>
            <w:r w:rsidR="008C3248" w:rsidRPr="0000458C">
              <w:rPr>
                <w:rFonts w:cstheme="minorHAnsi"/>
                <w:noProof/>
                <w:webHidden/>
              </w:rPr>
              <w:fldChar w:fldCharType="end"/>
            </w:r>
          </w:hyperlink>
        </w:p>
        <w:p w14:paraId="11F6714E" w14:textId="0DCDFDD2" w:rsidR="008C3248" w:rsidRPr="0000458C" w:rsidRDefault="00DA3CB0">
          <w:pPr>
            <w:pStyle w:val="TM3"/>
            <w:tabs>
              <w:tab w:val="left" w:pos="1100"/>
              <w:tab w:val="right" w:leader="dot" w:pos="9060"/>
            </w:tabs>
            <w:rPr>
              <w:rFonts w:cstheme="minorHAnsi"/>
              <w:noProof/>
            </w:rPr>
          </w:pPr>
          <w:hyperlink w:anchor="_Toc185405204" w:history="1">
            <w:r w:rsidR="008C3248" w:rsidRPr="0000458C">
              <w:rPr>
                <w:rStyle w:val="Lienhypertexte"/>
                <w:rFonts w:cstheme="minorHAnsi"/>
                <w:noProof/>
              </w:rPr>
              <w:t>D-</w:t>
            </w:r>
            <w:r w:rsidR="008C3248" w:rsidRPr="0000458C">
              <w:rPr>
                <w:rFonts w:cstheme="minorHAnsi"/>
                <w:noProof/>
              </w:rPr>
              <w:tab/>
            </w:r>
            <w:r w:rsidR="008C3248" w:rsidRPr="0000458C">
              <w:rPr>
                <w:rStyle w:val="Lienhypertexte"/>
                <w:rFonts w:cstheme="minorHAnsi"/>
                <w:noProof/>
              </w:rPr>
              <w:t>MODALITES DE LIVRAISON</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_Toc185405204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11</w:t>
            </w:r>
            <w:r w:rsidR="008C3248" w:rsidRPr="0000458C">
              <w:rPr>
                <w:rFonts w:cstheme="minorHAnsi"/>
                <w:noProof/>
                <w:webHidden/>
              </w:rPr>
              <w:fldChar w:fldCharType="end"/>
            </w:r>
          </w:hyperlink>
        </w:p>
        <w:p w14:paraId="36656892" w14:textId="5D025C46" w:rsidR="008C3248" w:rsidRPr="0000458C" w:rsidRDefault="00DA3CB0">
          <w:pPr>
            <w:pStyle w:val="TM2"/>
            <w:tabs>
              <w:tab w:val="left" w:pos="880"/>
              <w:tab w:val="right" w:leader="dot" w:pos="9060"/>
            </w:tabs>
            <w:rPr>
              <w:rFonts w:cstheme="minorHAnsi"/>
              <w:noProof/>
            </w:rPr>
          </w:pPr>
          <w:hyperlink w:anchor="_Toc185405205" w:history="1">
            <w:r w:rsidR="008C3248" w:rsidRPr="0000458C">
              <w:rPr>
                <w:rStyle w:val="Lienhypertexte"/>
                <w:rFonts w:cstheme="minorHAnsi"/>
                <w:noProof/>
              </w:rPr>
              <w:t>III-</w:t>
            </w:r>
            <w:r w:rsidR="008C3248" w:rsidRPr="0000458C">
              <w:rPr>
                <w:rFonts w:cstheme="minorHAnsi"/>
                <w:noProof/>
              </w:rPr>
              <w:tab/>
            </w:r>
            <w:r w:rsidR="008C3248" w:rsidRPr="0000458C">
              <w:rPr>
                <w:rStyle w:val="Lienhypertexte"/>
                <w:rFonts w:cstheme="minorHAnsi"/>
                <w:noProof/>
              </w:rPr>
              <w:t>Les obligations en matière de déchets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_Toc185405205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13</w:t>
            </w:r>
            <w:r w:rsidR="008C3248" w:rsidRPr="0000458C">
              <w:rPr>
                <w:rFonts w:cstheme="minorHAnsi"/>
                <w:noProof/>
                <w:webHidden/>
              </w:rPr>
              <w:fldChar w:fldCharType="end"/>
            </w:r>
          </w:hyperlink>
        </w:p>
        <w:p w14:paraId="6B697B75" w14:textId="4E4D49E9" w:rsidR="008C3248" w:rsidRPr="0000458C" w:rsidRDefault="00DA3CB0">
          <w:pPr>
            <w:pStyle w:val="TM2"/>
            <w:tabs>
              <w:tab w:val="right" w:leader="dot" w:pos="9060"/>
            </w:tabs>
            <w:rPr>
              <w:rFonts w:cstheme="minorHAnsi"/>
              <w:noProof/>
            </w:rPr>
          </w:pPr>
          <w:hyperlink w:anchor="_Toc185405206" w:history="1">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_Toc185405206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13</w:t>
            </w:r>
            <w:r w:rsidR="008C3248" w:rsidRPr="0000458C">
              <w:rPr>
                <w:rFonts w:cstheme="minorHAnsi"/>
                <w:noProof/>
                <w:webHidden/>
              </w:rPr>
              <w:fldChar w:fldCharType="end"/>
            </w:r>
          </w:hyperlink>
        </w:p>
        <w:p w14:paraId="48B23037" w14:textId="6AAFE4A5" w:rsidR="008C3248" w:rsidRPr="0000458C" w:rsidRDefault="00DA3CB0">
          <w:pPr>
            <w:pStyle w:val="TM3"/>
            <w:tabs>
              <w:tab w:val="left" w:pos="880"/>
              <w:tab w:val="right" w:leader="dot" w:pos="9060"/>
            </w:tabs>
            <w:rPr>
              <w:rFonts w:cstheme="minorHAnsi"/>
              <w:noProof/>
            </w:rPr>
          </w:pPr>
          <w:hyperlink w:anchor="_Toc185405207" w:history="1">
            <w:r w:rsidR="008C3248" w:rsidRPr="0000458C">
              <w:rPr>
                <w:rStyle w:val="Lienhypertexte"/>
                <w:rFonts w:cstheme="minorHAnsi"/>
                <w:noProof/>
              </w:rPr>
              <w:t>A-</w:t>
            </w:r>
            <w:r w:rsidR="008C3248" w:rsidRPr="0000458C">
              <w:rPr>
                <w:rFonts w:cstheme="minorHAnsi"/>
                <w:noProof/>
              </w:rPr>
              <w:tab/>
            </w:r>
            <w:r w:rsidR="008C3248" w:rsidRPr="0000458C">
              <w:rPr>
                <w:rStyle w:val="Lienhypertexte"/>
                <w:rFonts w:cstheme="minorHAnsi"/>
                <w:noProof/>
              </w:rPr>
              <w:t>Obligations générales en matière de gestion des déchets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_Toc185405207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13</w:t>
            </w:r>
            <w:r w:rsidR="008C3248" w:rsidRPr="0000458C">
              <w:rPr>
                <w:rFonts w:cstheme="minorHAnsi"/>
                <w:noProof/>
                <w:webHidden/>
              </w:rPr>
              <w:fldChar w:fldCharType="end"/>
            </w:r>
          </w:hyperlink>
        </w:p>
        <w:p w14:paraId="76F0796E" w14:textId="783189F1" w:rsidR="008C3248" w:rsidRPr="0000458C" w:rsidRDefault="00DA3CB0">
          <w:pPr>
            <w:pStyle w:val="TM3"/>
            <w:tabs>
              <w:tab w:val="left" w:pos="880"/>
              <w:tab w:val="right" w:leader="dot" w:pos="9060"/>
            </w:tabs>
            <w:rPr>
              <w:rFonts w:cstheme="minorHAnsi"/>
              <w:noProof/>
            </w:rPr>
          </w:pPr>
          <w:hyperlink w:anchor="_Toc185405208" w:history="1">
            <w:r w:rsidR="008C3248" w:rsidRPr="0000458C">
              <w:rPr>
                <w:rStyle w:val="Lienhypertexte"/>
                <w:rFonts w:cstheme="minorHAnsi"/>
                <w:noProof/>
              </w:rPr>
              <w:t>B-</w:t>
            </w:r>
            <w:r w:rsidR="008C3248" w:rsidRPr="0000458C">
              <w:rPr>
                <w:rFonts w:cstheme="minorHAnsi"/>
                <w:noProof/>
              </w:rPr>
              <w:tab/>
            </w:r>
            <w:r w:rsidR="008C3248" w:rsidRPr="0000458C">
              <w:rPr>
                <w:rStyle w:val="Lienhypertexte"/>
                <w:rFonts w:cstheme="minorHAnsi"/>
                <w:noProof/>
              </w:rPr>
              <w:t>Les déchets de chantier</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_Toc185405208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14</w:t>
            </w:r>
            <w:r w:rsidR="008C3248" w:rsidRPr="0000458C">
              <w:rPr>
                <w:rFonts w:cstheme="minorHAnsi"/>
                <w:noProof/>
                <w:webHidden/>
              </w:rPr>
              <w:fldChar w:fldCharType="end"/>
            </w:r>
          </w:hyperlink>
        </w:p>
        <w:p w14:paraId="026F6DCC" w14:textId="08216ED1" w:rsidR="008C3248" w:rsidRPr="0000458C" w:rsidRDefault="00DA3CB0">
          <w:pPr>
            <w:pStyle w:val="TM3"/>
            <w:tabs>
              <w:tab w:val="left" w:pos="880"/>
              <w:tab w:val="right" w:leader="dot" w:pos="9060"/>
            </w:tabs>
            <w:rPr>
              <w:rFonts w:cstheme="minorHAnsi"/>
              <w:noProof/>
            </w:rPr>
          </w:pPr>
          <w:hyperlink w:anchor="_Toc185405209" w:history="1">
            <w:r w:rsidR="008C3248" w:rsidRPr="0000458C">
              <w:rPr>
                <w:rStyle w:val="Lienhypertexte"/>
                <w:rFonts w:cstheme="minorHAnsi"/>
                <w:noProof/>
              </w:rPr>
              <w:t>C-</w:t>
            </w:r>
            <w:r w:rsidR="008C3248" w:rsidRPr="0000458C">
              <w:rPr>
                <w:rFonts w:cstheme="minorHAnsi"/>
                <w:noProof/>
              </w:rPr>
              <w:tab/>
            </w:r>
            <w:r w:rsidR="008C3248" w:rsidRPr="0000458C">
              <w:rPr>
                <w:rStyle w:val="Lienhypertexte"/>
                <w:rFonts w:cstheme="minorHAnsi"/>
                <w:noProof/>
              </w:rPr>
              <w:t>Les déchets issus des filières soumises à responsabilité élargie des producteurs (REP)</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_Toc185405209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15</w:t>
            </w:r>
            <w:r w:rsidR="008C3248" w:rsidRPr="0000458C">
              <w:rPr>
                <w:rFonts w:cstheme="minorHAnsi"/>
                <w:noProof/>
                <w:webHidden/>
              </w:rPr>
              <w:fldChar w:fldCharType="end"/>
            </w:r>
          </w:hyperlink>
        </w:p>
        <w:p w14:paraId="07D3CFE7" w14:textId="26820647" w:rsidR="008C3248" w:rsidRPr="0000458C" w:rsidRDefault="00DA3CB0">
          <w:pPr>
            <w:pStyle w:val="TM3"/>
            <w:tabs>
              <w:tab w:val="left" w:pos="1100"/>
              <w:tab w:val="right" w:leader="dot" w:pos="9060"/>
            </w:tabs>
            <w:rPr>
              <w:rFonts w:cstheme="minorHAnsi"/>
              <w:noProof/>
            </w:rPr>
          </w:pPr>
          <w:hyperlink w:anchor="_Toc185405210" w:history="1">
            <w:r w:rsidR="008C3248" w:rsidRPr="0000458C">
              <w:rPr>
                <w:rStyle w:val="Lienhypertexte"/>
                <w:rFonts w:cstheme="minorHAnsi"/>
                <w:noProof/>
              </w:rPr>
              <w:t>D-</w:t>
            </w:r>
            <w:r w:rsidR="008C3248" w:rsidRPr="0000458C">
              <w:rPr>
                <w:rFonts w:cstheme="minorHAnsi"/>
                <w:noProof/>
              </w:rPr>
              <w:tab/>
            </w:r>
            <w:r w:rsidR="008C3248" w:rsidRPr="0000458C">
              <w:rPr>
                <w:rStyle w:val="Lienhypertexte"/>
                <w:rFonts w:cstheme="minorHAnsi"/>
                <w:noProof/>
              </w:rPr>
              <w:t>Cas particulier des déchets d’équipements électriques et électroniques (DEEE)</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_Toc185405210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16</w:t>
            </w:r>
            <w:r w:rsidR="008C3248" w:rsidRPr="0000458C">
              <w:rPr>
                <w:rFonts w:cstheme="minorHAnsi"/>
                <w:noProof/>
                <w:webHidden/>
              </w:rPr>
              <w:fldChar w:fldCharType="end"/>
            </w:r>
          </w:hyperlink>
        </w:p>
        <w:p w14:paraId="63DB8B83" w14:textId="28B28649" w:rsidR="008C3248" w:rsidRPr="0000458C" w:rsidRDefault="00DA3CB0">
          <w:pPr>
            <w:pStyle w:val="TM3"/>
            <w:tabs>
              <w:tab w:val="left" w:pos="880"/>
              <w:tab w:val="right" w:leader="dot" w:pos="9060"/>
            </w:tabs>
            <w:rPr>
              <w:rFonts w:cstheme="minorHAnsi"/>
              <w:noProof/>
            </w:rPr>
          </w:pPr>
          <w:hyperlink w:anchor="_Toc185405211" w:history="1">
            <w:r w:rsidR="008C3248" w:rsidRPr="0000458C">
              <w:rPr>
                <w:rStyle w:val="Lienhypertexte"/>
                <w:rFonts w:cstheme="minorHAnsi"/>
                <w:noProof/>
              </w:rPr>
              <w:t>E-</w:t>
            </w:r>
            <w:r w:rsidR="008C3248" w:rsidRPr="0000458C">
              <w:rPr>
                <w:rFonts w:cstheme="minorHAnsi"/>
                <w:noProof/>
              </w:rPr>
              <w:tab/>
            </w:r>
            <w:r w:rsidR="008C3248" w:rsidRPr="0000458C">
              <w:rPr>
                <w:rStyle w:val="Lienhypertexte"/>
                <w:rFonts w:cstheme="minorHAnsi"/>
                <w:noProof/>
              </w:rPr>
              <w:t>Cas particulier des déchets dangereux</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_Toc185405211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16</w:t>
            </w:r>
            <w:r w:rsidR="008C3248" w:rsidRPr="0000458C">
              <w:rPr>
                <w:rFonts w:cstheme="minorHAnsi"/>
                <w:noProof/>
                <w:webHidden/>
              </w:rPr>
              <w:fldChar w:fldCharType="end"/>
            </w:r>
          </w:hyperlink>
        </w:p>
        <w:p w14:paraId="78841311" w14:textId="5C98F649" w:rsidR="008C3248" w:rsidRPr="0000458C" w:rsidRDefault="00DA3CB0">
          <w:pPr>
            <w:pStyle w:val="TM3"/>
            <w:tabs>
              <w:tab w:val="left" w:pos="880"/>
              <w:tab w:val="right" w:leader="dot" w:pos="9060"/>
            </w:tabs>
            <w:rPr>
              <w:rFonts w:cstheme="minorHAnsi"/>
              <w:noProof/>
            </w:rPr>
          </w:pPr>
          <w:hyperlink w:anchor="_Toc185405212" w:history="1">
            <w:r w:rsidR="008C3248" w:rsidRPr="0000458C">
              <w:rPr>
                <w:rStyle w:val="Lienhypertexte"/>
                <w:rFonts w:cstheme="minorHAnsi"/>
                <w:noProof/>
              </w:rPr>
              <w:t>F-</w:t>
            </w:r>
            <w:r w:rsidR="008C3248" w:rsidRPr="0000458C">
              <w:rPr>
                <w:rFonts w:cstheme="minorHAnsi"/>
                <w:noProof/>
              </w:rPr>
              <w:tab/>
            </w:r>
            <w:r w:rsidR="008C3248" w:rsidRPr="0000458C">
              <w:rPr>
                <w:rStyle w:val="Lienhypertexte"/>
                <w:rFonts w:cstheme="minorHAnsi"/>
                <w:noProof/>
              </w:rPr>
              <w:t>Autres déchets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_Toc185405212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17</w:t>
            </w:r>
            <w:r w:rsidR="008C3248" w:rsidRPr="0000458C">
              <w:rPr>
                <w:rFonts w:cstheme="minorHAnsi"/>
                <w:noProof/>
                <w:webHidden/>
              </w:rPr>
              <w:fldChar w:fldCharType="end"/>
            </w:r>
          </w:hyperlink>
        </w:p>
        <w:p w14:paraId="7DDC7912" w14:textId="28904A72" w:rsidR="008C3248" w:rsidRPr="0000458C" w:rsidRDefault="00DA3CB0">
          <w:pPr>
            <w:pStyle w:val="TM3"/>
            <w:tabs>
              <w:tab w:val="left" w:pos="1100"/>
              <w:tab w:val="right" w:leader="dot" w:pos="9060"/>
            </w:tabs>
            <w:rPr>
              <w:rFonts w:cstheme="minorHAnsi"/>
              <w:noProof/>
            </w:rPr>
          </w:pPr>
          <w:hyperlink w:anchor="_Toc185405213" w:history="1">
            <w:r w:rsidR="008C3248" w:rsidRPr="0000458C">
              <w:rPr>
                <w:rStyle w:val="Lienhypertexte"/>
                <w:rFonts w:cstheme="minorHAnsi"/>
                <w:noProof/>
              </w:rPr>
              <w:t>G-</w:t>
            </w:r>
            <w:r w:rsidR="008C3248" w:rsidRPr="0000458C">
              <w:rPr>
                <w:rFonts w:cstheme="minorHAnsi"/>
                <w:noProof/>
              </w:rPr>
              <w:tab/>
            </w:r>
            <w:r w:rsidR="008C3248" w:rsidRPr="0000458C">
              <w:rPr>
                <w:rStyle w:val="Lienhypertexte"/>
                <w:rFonts w:cstheme="minorHAnsi"/>
                <w:noProof/>
              </w:rPr>
              <w:t>Le matériel en fin de vie</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_Toc185405213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17</w:t>
            </w:r>
            <w:r w:rsidR="008C3248" w:rsidRPr="0000458C">
              <w:rPr>
                <w:rFonts w:cstheme="minorHAnsi"/>
                <w:noProof/>
                <w:webHidden/>
              </w:rPr>
              <w:fldChar w:fldCharType="end"/>
            </w:r>
          </w:hyperlink>
        </w:p>
        <w:p w14:paraId="0E1D9829" w14:textId="2AD5EE99" w:rsidR="008C3248" w:rsidRPr="0000458C" w:rsidRDefault="00DA3CB0">
          <w:pPr>
            <w:pStyle w:val="TM2"/>
            <w:tabs>
              <w:tab w:val="left" w:pos="880"/>
              <w:tab w:val="right" w:leader="dot" w:pos="9060"/>
            </w:tabs>
            <w:rPr>
              <w:rFonts w:cstheme="minorHAnsi"/>
              <w:noProof/>
            </w:rPr>
          </w:pPr>
          <w:hyperlink w:anchor="_Toc185405214" w:history="1">
            <w:r w:rsidR="008C3248" w:rsidRPr="0000458C">
              <w:rPr>
                <w:rStyle w:val="Lienhypertexte"/>
                <w:rFonts w:cstheme="minorHAnsi"/>
                <w:noProof/>
              </w:rPr>
              <w:t>IV-</w:t>
            </w:r>
            <w:r w:rsidR="008C3248" w:rsidRPr="0000458C">
              <w:rPr>
                <w:rFonts w:cstheme="minorHAnsi"/>
                <w:noProof/>
              </w:rPr>
              <w:tab/>
            </w:r>
            <w:r w:rsidR="008C3248" w:rsidRPr="0000458C">
              <w:rPr>
                <w:rStyle w:val="Lienhypertexte"/>
                <w:rFonts w:cstheme="minorHAnsi"/>
                <w:noProof/>
              </w:rPr>
              <w:t>III -Obligations de reprise (POUR LA PHARMACIE)</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_Toc185405214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18</w:t>
            </w:r>
            <w:r w:rsidR="008C3248" w:rsidRPr="0000458C">
              <w:rPr>
                <w:rFonts w:cstheme="minorHAnsi"/>
                <w:noProof/>
                <w:webHidden/>
              </w:rPr>
              <w:fldChar w:fldCharType="end"/>
            </w:r>
          </w:hyperlink>
        </w:p>
        <w:p w14:paraId="206310AC" w14:textId="37BF8D4D" w:rsidR="008C3248" w:rsidRPr="0000458C" w:rsidRDefault="00DA3CB0">
          <w:pPr>
            <w:pStyle w:val="TM3"/>
            <w:tabs>
              <w:tab w:val="right" w:leader="dot" w:pos="9060"/>
            </w:tabs>
            <w:rPr>
              <w:rFonts w:cstheme="minorHAnsi"/>
              <w:noProof/>
            </w:rPr>
          </w:pPr>
          <w:hyperlink w:anchor="_Toc185405215" w:history="1">
            <w:r w:rsidR="008C3248" w:rsidRPr="0000458C">
              <w:rPr>
                <w:rStyle w:val="Lienhypertexte"/>
                <w:rFonts w:cstheme="minorHAnsi"/>
                <w:noProof/>
              </w:rPr>
              <w:t>A- les dispositifs médicaux (hors cas des dispositifs mis en dépôt)</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_Toc185405215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18</w:t>
            </w:r>
            <w:r w:rsidR="008C3248" w:rsidRPr="0000458C">
              <w:rPr>
                <w:rFonts w:cstheme="minorHAnsi"/>
                <w:noProof/>
                <w:webHidden/>
              </w:rPr>
              <w:fldChar w:fldCharType="end"/>
            </w:r>
          </w:hyperlink>
        </w:p>
        <w:p w14:paraId="13835DAB" w14:textId="06E3FF8A" w:rsidR="008C3248" w:rsidRPr="0000458C" w:rsidRDefault="00DA3CB0">
          <w:pPr>
            <w:pStyle w:val="TM3"/>
            <w:tabs>
              <w:tab w:val="right" w:leader="dot" w:pos="9060"/>
            </w:tabs>
            <w:rPr>
              <w:rFonts w:cstheme="minorHAnsi"/>
              <w:noProof/>
            </w:rPr>
          </w:pPr>
          <w:hyperlink w:anchor="_Toc185405216" w:history="1">
            <w:r w:rsidR="008C3248" w:rsidRPr="0000458C">
              <w:rPr>
                <w:rStyle w:val="Lienhypertexte"/>
                <w:rFonts w:cstheme="minorHAnsi"/>
                <w:noProof/>
              </w:rPr>
              <w:t>B- les Médicaments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_Toc185405216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18</w:t>
            </w:r>
            <w:r w:rsidR="008C3248" w:rsidRPr="0000458C">
              <w:rPr>
                <w:rFonts w:cstheme="minorHAnsi"/>
                <w:noProof/>
                <w:webHidden/>
              </w:rPr>
              <w:fldChar w:fldCharType="end"/>
            </w:r>
          </w:hyperlink>
        </w:p>
        <w:p w14:paraId="31AD3207" w14:textId="1F954B78" w:rsidR="008C3248" w:rsidRPr="0000458C" w:rsidRDefault="00DA3CB0">
          <w:pPr>
            <w:pStyle w:val="TM3"/>
            <w:tabs>
              <w:tab w:val="right" w:leader="dot" w:pos="9060"/>
            </w:tabs>
            <w:rPr>
              <w:rFonts w:cstheme="minorHAnsi"/>
              <w:noProof/>
            </w:rPr>
          </w:pPr>
          <w:hyperlink w:anchor="_Toc185405217" w:history="1">
            <w:r w:rsidR="008C3248" w:rsidRPr="0000458C">
              <w:rPr>
                <w:rStyle w:val="Lienhypertexte"/>
                <w:rFonts w:cstheme="minorHAnsi"/>
                <w:noProof/>
              </w:rPr>
              <w:t>C – AUTRES CAS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_Toc185405217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18</w:t>
            </w:r>
            <w:r w:rsidR="008C3248" w:rsidRPr="0000458C">
              <w:rPr>
                <w:rFonts w:cstheme="minorHAnsi"/>
                <w:noProof/>
                <w:webHidden/>
              </w:rPr>
              <w:fldChar w:fldCharType="end"/>
            </w:r>
          </w:hyperlink>
        </w:p>
        <w:p w14:paraId="5C650644" w14:textId="20326405" w:rsidR="008C3248" w:rsidRPr="0000458C" w:rsidRDefault="00DA3CB0">
          <w:pPr>
            <w:pStyle w:val="TM3"/>
            <w:tabs>
              <w:tab w:val="right" w:leader="dot" w:pos="9060"/>
            </w:tabs>
            <w:rPr>
              <w:rFonts w:cstheme="minorHAnsi"/>
              <w:noProof/>
            </w:rPr>
          </w:pPr>
          <w:hyperlink w:anchor="_Toc185405218" w:history="1">
            <w:r w:rsidR="008C3248" w:rsidRPr="0000458C">
              <w:rPr>
                <w:rStyle w:val="Lienhypertexte"/>
                <w:rFonts w:cstheme="minorHAnsi"/>
                <w:noProof/>
              </w:rPr>
              <w:t>XXXXXXXXXXX</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_Toc185405218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18</w:t>
            </w:r>
            <w:r w:rsidR="008C3248" w:rsidRPr="0000458C">
              <w:rPr>
                <w:rFonts w:cstheme="minorHAnsi"/>
                <w:noProof/>
                <w:webHidden/>
              </w:rPr>
              <w:fldChar w:fldCharType="end"/>
            </w:r>
          </w:hyperlink>
        </w:p>
        <w:p w14:paraId="2AAE42BC" w14:textId="274FD319" w:rsidR="008C3248" w:rsidRPr="0000458C" w:rsidRDefault="00DA3CB0">
          <w:pPr>
            <w:pStyle w:val="TM2"/>
            <w:tabs>
              <w:tab w:val="left" w:pos="660"/>
              <w:tab w:val="right" w:leader="dot" w:pos="9060"/>
            </w:tabs>
            <w:rPr>
              <w:rFonts w:cstheme="minorHAnsi"/>
              <w:noProof/>
            </w:rPr>
          </w:pPr>
          <w:hyperlink w:anchor="_Toc185405219" w:history="1">
            <w:r w:rsidR="008C3248" w:rsidRPr="0000458C">
              <w:rPr>
                <w:rStyle w:val="Lienhypertexte"/>
                <w:rFonts w:cstheme="minorHAnsi"/>
                <w:noProof/>
              </w:rPr>
              <w:t>V-</w:t>
            </w:r>
            <w:r w:rsidR="008C3248" w:rsidRPr="0000458C">
              <w:rPr>
                <w:rFonts w:cstheme="minorHAnsi"/>
                <w:noProof/>
              </w:rPr>
              <w:tab/>
            </w:r>
            <w:r w:rsidR="008C3248" w:rsidRPr="0000458C">
              <w:rPr>
                <w:rStyle w:val="Lienhypertexte"/>
                <w:rFonts w:cstheme="minorHAnsi"/>
                <w:noProof/>
              </w:rPr>
              <w:t>Obligations en matière de pièces détachées/pièces de rechange (Marchés de maintenance)</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_Toc185405219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19</w:t>
            </w:r>
            <w:r w:rsidR="008C3248" w:rsidRPr="0000458C">
              <w:rPr>
                <w:rFonts w:cstheme="minorHAnsi"/>
                <w:noProof/>
                <w:webHidden/>
              </w:rPr>
              <w:fldChar w:fldCharType="end"/>
            </w:r>
          </w:hyperlink>
        </w:p>
        <w:p w14:paraId="7A42EC94" w14:textId="10C0241D" w:rsidR="008C3248" w:rsidRPr="0000458C" w:rsidRDefault="00DA3CB0">
          <w:pPr>
            <w:pStyle w:val="TM2"/>
            <w:tabs>
              <w:tab w:val="left" w:pos="880"/>
              <w:tab w:val="right" w:leader="dot" w:pos="9060"/>
            </w:tabs>
            <w:rPr>
              <w:rFonts w:cstheme="minorHAnsi"/>
              <w:noProof/>
            </w:rPr>
          </w:pPr>
          <w:hyperlink w:anchor="_Toc185405220" w:history="1">
            <w:r w:rsidR="008C3248" w:rsidRPr="0000458C">
              <w:rPr>
                <w:rStyle w:val="Lienhypertexte"/>
                <w:rFonts w:cstheme="minorHAnsi"/>
                <w:noProof/>
              </w:rPr>
              <w:t>VI-</w:t>
            </w:r>
            <w:r w:rsidR="008C3248" w:rsidRPr="0000458C">
              <w:rPr>
                <w:rFonts w:cstheme="minorHAnsi"/>
                <w:noProof/>
              </w:rPr>
              <w:tab/>
            </w:r>
            <w:r w:rsidR="008C3248" w:rsidRPr="0000458C">
              <w:rPr>
                <w:rStyle w:val="Lienhypertexte"/>
                <w:rFonts w:cstheme="minorHAnsi"/>
                <w:noProof/>
              </w:rPr>
              <w:t>Clause de progrès environnemental</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_Toc185405220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20</w:t>
            </w:r>
            <w:r w:rsidR="008C3248" w:rsidRPr="0000458C">
              <w:rPr>
                <w:rFonts w:cstheme="minorHAnsi"/>
                <w:noProof/>
                <w:webHidden/>
              </w:rPr>
              <w:fldChar w:fldCharType="end"/>
            </w:r>
          </w:hyperlink>
        </w:p>
        <w:p w14:paraId="747AD223" w14:textId="0E39CF08" w:rsidR="008C3248" w:rsidRPr="0000458C" w:rsidRDefault="00DA3CB0">
          <w:pPr>
            <w:pStyle w:val="TM2"/>
            <w:tabs>
              <w:tab w:val="left" w:pos="880"/>
              <w:tab w:val="right" w:leader="dot" w:pos="9060"/>
            </w:tabs>
            <w:rPr>
              <w:rFonts w:cstheme="minorHAnsi"/>
              <w:noProof/>
            </w:rPr>
          </w:pPr>
          <w:hyperlink w:anchor="_Toc185405221" w:history="1">
            <w:r w:rsidR="008C3248" w:rsidRPr="0000458C">
              <w:rPr>
                <w:rStyle w:val="Lienhypertexte"/>
                <w:rFonts w:cstheme="minorHAnsi"/>
                <w:noProof/>
              </w:rPr>
              <w:t>VII-</w:t>
            </w:r>
            <w:r w:rsidR="008C3248" w:rsidRPr="0000458C">
              <w:rPr>
                <w:rFonts w:cstheme="minorHAnsi"/>
                <w:noProof/>
              </w:rPr>
              <w:tab/>
            </w:r>
            <w:r w:rsidR="008C3248" w:rsidRPr="0000458C">
              <w:rPr>
                <w:rStyle w:val="Lienhypertexte"/>
                <w:rFonts w:cstheme="minorHAnsi"/>
                <w:noProof/>
              </w:rPr>
              <w:t>Autres obligations environnementales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_Toc185405221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21</w:t>
            </w:r>
            <w:r w:rsidR="008C3248" w:rsidRPr="0000458C">
              <w:rPr>
                <w:rFonts w:cstheme="minorHAnsi"/>
                <w:noProof/>
                <w:webHidden/>
              </w:rPr>
              <w:fldChar w:fldCharType="end"/>
            </w:r>
          </w:hyperlink>
        </w:p>
        <w:p w14:paraId="26DC89F8" w14:textId="1226C4CD" w:rsidR="008C3248" w:rsidRPr="0000458C" w:rsidRDefault="00DA3CB0">
          <w:pPr>
            <w:pStyle w:val="TM1"/>
            <w:tabs>
              <w:tab w:val="right" w:leader="dot" w:pos="9060"/>
            </w:tabs>
            <w:rPr>
              <w:rFonts w:cstheme="minorHAnsi"/>
              <w:noProof/>
            </w:rPr>
          </w:pPr>
          <w:hyperlink w:anchor="_Toc185405222" w:history="1">
            <w:r w:rsidR="008C3248" w:rsidRPr="0000458C">
              <w:rPr>
                <w:rStyle w:val="Lienhypertexte"/>
                <w:rFonts w:cstheme="minorHAnsi"/>
                <w:b/>
                <w:noProof/>
              </w:rPr>
              <w:t>PARTIE II</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_Toc185405222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22</w:t>
            </w:r>
            <w:r w:rsidR="008C3248" w:rsidRPr="0000458C">
              <w:rPr>
                <w:rFonts w:cstheme="minorHAnsi"/>
                <w:noProof/>
                <w:webHidden/>
              </w:rPr>
              <w:fldChar w:fldCharType="end"/>
            </w:r>
          </w:hyperlink>
        </w:p>
        <w:p w14:paraId="75A5AF4E" w14:textId="64BFF733" w:rsidR="008C3248" w:rsidRPr="0000458C" w:rsidRDefault="00DA3CB0">
          <w:pPr>
            <w:pStyle w:val="TM1"/>
            <w:tabs>
              <w:tab w:val="right" w:leader="dot" w:pos="9060"/>
            </w:tabs>
            <w:rPr>
              <w:rFonts w:cstheme="minorHAnsi"/>
              <w:noProof/>
            </w:rPr>
          </w:pPr>
          <w:hyperlink w:anchor="_Toc185405223" w:history="1">
            <w:r w:rsidR="008C3248" w:rsidRPr="0000458C">
              <w:rPr>
                <w:rStyle w:val="Lienhypertexte"/>
                <w:rFonts w:cstheme="minorHAnsi"/>
                <w:b/>
                <w:noProof/>
              </w:rPr>
              <w:t>LE VOLET</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_Toc185405223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22</w:t>
            </w:r>
            <w:r w:rsidR="008C3248" w:rsidRPr="0000458C">
              <w:rPr>
                <w:rFonts w:cstheme="minorHAnsi"/>
                <w:noProof/>
                <w:webHidden/>
              </w:rPr>
              <w:fldChar w:fldCharType="end"/>
            </w:r>
          </w:hyperlink>
        </w:p>
        <w:p w14:paraId="704336B9" w14:textId="0A1B245F" w:rsidR="008C3248" w:rsidRPr="0000458C" w:rsidRDefault="00DA3CB0">
          <w:pPr>
            <w:pStyle w:val="TM1"/>
            <w:tabs>
              <w:tab w:val="right" w:leader="dot" w:pos="9060"/>
            </w:tabs>
            <w:rPr>
              <w:rFonts w:cstheme="minorHAnsi"/>
              <w:noProof/>
            </w:rPr>
          </w:pPr>
          <w:hyperlink w:anchor="_Toc185405224" w:history="1">
            <w:r w:rsidR="008C3248" w:rsidRPr="0000458C">
              <w:rPr>
                <w:rStyle w:val="Lienhypertexte"/>
                <w:rFonts w:cstheme="minorHAnsi"/>
                <w:b/>
                <w:noProof/>
              </w:rPr>
              <w:t>SOCIAL</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_Toc185405224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22</w:t>
            </w:r>
            <w:r w:rsidR="008C3248" w:rsidRPr="0000458C">
              <w:rPr>
                <w:rFonts w:cstheme="minorHAnsi"/>
                <w:noProof/>
                <w:webHidden/>
              </w:rPr>
              <w:fldChar w:fldCharType="end"/>
            </w:r>
          </w:hyperlink>
        </w:p>
        <w:p w14:paraId="5D974CEB" w14:textId="01920ABB" w:rsidR="008C3248" w:rsidRPr="0000458C" w:rsidRDefault="00DA3CB0">
          <w:pPr>
            <w:pStyle w:val="TM2"/>
            <w:tabs>
              <w:tab w:val="left" w:pos="660"/>
              <w:tab w:val="right" w:leader="dot" w:pos="9060"/>
            </w:tabs>
            <w:rPr>
              <w:rFonts w:cstheme="minorHAnsi"/>
              <w:noProof/>
            </w:rPr>
          </w:pPr>
          <w:hyperlink w:anchor="_Toc185405225" w:history="1">
            <w:r w:rsidR="008C3248" w:rsidRPr="0000458C">
              <w:rPr>
                <w:rStyle w:val="Lienhypertexte"/>
                <w:rFonts w:cstheme="minorHAnsi"/>
                <w:noProof/>
              </w:rPr>
              <w:t>I-</w:t>
            </w:r>
            <w:r w:rsidR="008C3248" w:rsidRPr="0000458C">
              <w:rPr>
                <w:rFonts w:cstheme="minorHAnsi"/>
                <w:noProof/>
              </w:rPr>
              <w:tab/>
            </w:r>
            <w:r w:rsidR="008C3248" w:rsidRPr="0000458C">
              <w:rPr>
                <w:rStyle w:val="Lienhypertexte"/>
                <w:rFonts w:cstheme="minorHAnsi"/>
                <w:noProof/>
              </w:rPr>
              <w:t>Heures d’insertion</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_Toc185405225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23</w:t>
            </w:r>
            <w:r w:rsidR="008C3248" w:rsidRPr="0000458C">
              <w:rPr>
                <w:rFonts w:cstheme="minorHAnsi"/>
                <w:noProof/>
                <w:webHidden/>
              </w:rPr>
              <w:fldChar w:fldCharType="end"/>
            </w:r>
          </w:hyperlink>
        </w:p>
        <w:p w14:paraId="106EBB00" w14:textId="7CC35748" w:rsidR="008C3248" w:rsidRPr="0000458C" w:rsidRDefault="00DA3CB0">
          <w:pPr>
            <w:pStyle w:val="TM2"/>
            <w:tabs>
              <w:tab w:val="left" w:pos="660"/>
              <w:tab w:val="right" w:leader="dot" w:pos="9060"/>
            </w:tabs>
            <w:rPr>
              <w:rFonts w:cstheme="minorHAnsi"/>
              <w:noProof/>
            </w:rPr>
          </w:pPr>
          <w:hyperlink w:anchor="_Toc185405226" w:history="1">
            <w:r w:rsidR="008C3248" w:rsidRPr="0000458C">
              <w:rPr>
                <w:rStyle w:val="Lienhypertexte"/>
                <w:rFonts w:cstheme="minorHAnsi"/>
                <w:noProof/>
              </w:rPr>
              <w:t>II-</w:t>
            </w:r>
            <w:r w:rsidR="008C3248" w:rsidRPr="0000458C">
              <w:rPr>
                <w:rFonts w:cstheme="minorHAnsi"/>
                <w:noProof/>
              </w:rPr>
              <w:tab/>
            </w:r>
            <w:r w:rsidR="008C3248" w:rsidRPr="0000458C">
              <w:rPr>
                <w:rStyle w:val="Lienhypertexte"/>
                <w:rFonts w:cstheme="minorHAnsi"/>
                <w:noProof/>
              </w:rPr>
              <w:t>Clause de progrès social</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_Toc185405226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26</w:t>
            </w:r>
            <w:r w:rsidR="008C3248" w:rsidRPr="0000458C">
              <w:rPr>
                <w:rFonts w:cstheme="minorHAnsi"/>
                <w:noProof/>
                <w:webHidden/>
              </w:rPr>
              <w:fldChar w:fldCharType="end"/>
            </w:r>
          </w:hyperlink>
        </w:p>
        <w:p w14:paraId="0308AA7F" w14:textId="2D0226A3" w:rsidR="008C3248" w:rsidRPr="0000458C" w:rsidRDefault="00DA3CB0">
          <w:pPr>
            <w:pStyle w:val="TM2"/>
            <w:tabs>
              <w:tab w:val="left" w:pos="880"/>
              <w:tab w:val="right" w:leader="dot" w:pos="9060"/>
            </w:tabs>
            <w:rPr>
              <w:rFonts w:cstheme="minorHAnsi"/>
              <w:noProof/>
            </w:rPr>
          </w:pPr>
          <w:hyperlink w:anchor="_Toc185405227" w:history="1">
            <w:r w:rsidR="008C3248" w:rsidRPr="0000458C">
              <w:rPr>
                <w:rStyle w:val="Lienhypertexte"/>
                <w:rFonts w:cstheme="minorHAnsi"/>
                <w:noProof/>
              </w:rPr>
              <w:t>III-</w:t>
            </w:r>
            <w:r w:rsidR="008C3248" w:rsidRPr="0000458C">
              <w:rPr>
                <w:rFonts w:cstheme="minorHAnsi"/>
                <w:noProof/>
              </w:rPr>
              <w:tab/>
            </w:r>
            <w:r w:rsidR="008C3248" w:rsidRPr="0000458C">
              <w:rPr>
                <w:rStyle w:val="Lienhypertexte"/>
                <w:rFonts w:cstheme="minorHAnsi"/>
                <w:noProof/>
              </w:rPr>
              <w:t>Lutte contre les discriminations et engagement en faveur de l’égalité professionnelle</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_Toc185405227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28</w:t>
            </w:r>
            <w:r w:rsidR="008C3248" w:rsidRPr="0000458C">
              <w:rPr>
                <w:rFonts w:cstheme="minorHAnsi"/>
                <w:noProof/>
                <w:webHidden/>
              </w:rPr>
              <w:fldChar w:fldCharType="end"/>
            </w:r>
          </w:hyperlink>
        </w:p>
        <w:p w14:paraId="7E818627" w14:textId="316E8D93" w:rsidR="008C3248" w:rsidRPr="0000458C" w:rsidRDefault="00DA3CB0">
          <w:pPr>
            <w:pStyle w:val="TM3"/>
            <w:tabs>
              <w:tab w:val="right" w:leader="dot" w:pos="9060"/>
            </w:tabs>
            <w:rPr>
              <w:rFonts w:cstheme="minorHAnsi"/>
              <w:noProof/>
            </w:rPr>
          </w:pPr>
          <w:hyperlink w:anchor="_Toc185405228" w:history="1">
            <w:r w:rsidR="008C3248" w:rsidRPr="0000458C">
              <w:rPr>
                <w:rStyle w:val="Lienhypertexte"/>
                <w:rFonts w:cstheme="minorHAnsi"/>
                <w:noProof/>
              </w:rPr>
              <w:t>A – Obligations en matière de lutte contre le harcèlement sexuel et les agissements sexistes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_Toc185405228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29</w:t>
            </w:r>
            <w:r w:rsidR="008C3248" w:rsidRPr="0000458C">
              <w:rPr>
                <w:rFonts w:cstheme="minorHAnsi"/>
                <w:noProof/>
                <w:webHidden/>
              </w:rPr>
              <w:fldChar w:fldCharType="end"/>
            </w:r>
          </w:hyperlink>
        </w:p>
        <w:p w14:paraId="4A0472F7" w14:textId="23A78C5F" w:rsidR="008C3248" w:rsidRPr="0000458C" w:rsidRDefault="00DA3CB0">
          <w:pPr>
            <w:pStyle w:val="TM3"/>
            <w:tabs>
              <w:tab w:val="right" w:leader="dot" w:pos="9060"/>
            </w:tabs>
            <w:rPr>
              <w:rFonts w:cstheme="minorHAnsi"/>
              <w:noProof/>
            </w:rPr>
          </w:pPr>
          <w:hyperlink w:anchor="_Toc185405229" w:history="1">
            <w:r w:rsidR="008C3248" w:rsidRPr="0000458C">
              <w:rPr>
                <w:rStyle w:val="Lienhypertexte"/>
                <w:rFonts w:cstheme="minorHAnsi"/>
                <w:noProof/>
              </w:rPr>
              <w:t>B – Obligations en matière de mixité et d’égalité professionnelle :</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_Toc185405229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29</w:t>
            </w:r>
            <w:r w:rsidR="008C3248" w:rsidRPr="0000458C">
              <w:rPr>
                <w:rFonts w:cstheme="minorHAnsi"/>
                <w:noProof/>
                <w:webHidden/>
              </w:rPr>
              <w:fldChar w:fldCharType="end"/>
            </w:r>
          </w:hyperlink>
        </w:p>
        <w:p w14:paraId="27BB54C2" w14:textId="7A08DD84" w:rsidR="008C3248" w:rsidRPr="0000458C" w:rsidRDefault="00DA3CB0">
          <w:pPr>
            <w:pStyle w:val="TM3"/>
            <w:tabs>
              <w:tab w:val="right" w:leader="dot" w:pos="9060"/>
            </w:tabs>
            <w:rPr>
              <w:rFonts w:cstheme="minorHAnsi"/>
              <w:noProof/>
            </w:rPr>
          </w:pPr>
          <w:hyperlink w:anchor="_Toc185405230" w:history="1">
            <w:r w:rsidR="008C3248" w:rsidRPr="0000458C">
              <w:rPr>
                <w:rStyle w:val="Lienhypertexte"/>
                <w:rFonts w:cstheme="minorHAnsi"/>
                <w:noProof/>
              </w:rPr>
              <w:t>C – Obligations en matière de lutte contre les discriminations :</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_Toc185405230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29</w:t>
            </w:r>
            <w:r w:rsidR="008C3248" w:rsidRPr="0000458C">
              <w:rPr>
                <w:rFonts w:cstheme="minorHAnsi"/>
                <w:noProof/>
                <w:webHidden/>
              </w:rPr>
              <w:fldChar w:fldCharType="end"/>
            </w:r>
          </w:hyperlink>
        </w:p>
        <w:p w14:paraId="58AF66F3" w14:textId="6980E2F5" w:rsidR="008C3248" w:rsidRPr="0000458C" w:rsidRDefault="00DA3CB0">
          <w:pPr>
            <w:pStyle w:val="TM2"/>
            <w:tabs>
              <w:tab w:val="right" w:leader="dot" w:pos="9060"/>
            </w:tabs>
            <w:rPr>
              <w:rFonts w:cstheme="minorHAnsi"/>
              <w:noProof/>
            </w:rPr>
          </w:pPr>
          <w:hyperlink w:anchor="_Toc185405231" w:history="1">
            <w:r w:rsidR="008C3248" w:rsidRPr="0000458C">
              <w:rPr>
                <w:rStyle w:val="Lienhypertexte"/>
                <w:rFonts w:cstheme="minorHAnsi"/>
                <w:noProof/>
              </w:rPr>
              <w:t>IV- Devoir de vigilance des entreprises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_Toc185405231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30</w:t>
            </w:r>
            <w:r w:rsidR="008C3248" w:rsidRPr="0000458C">
              <w:rPr>
                <w:rFonts w:cstheme="minorHAnsi"/>
                <w:noProof/>
                <w:webHidden/>
              </w:rPr>
              <w:fldChar w:fldCharType="end"/>
            </w:r>
          </w:hyperlink>
        </w:p>
        <w:p w14:paraId="2E63DB4B" w14:textId="40D135AB" w:rsidR="00211FBB" w:rsidRPr="0000458C" w:rsidRDefault="00211FBB">
          <w:pPr>
            <w:rPr>
              <w:rFonts w:cstheme="minorHAnsi"/>
            </w:rPr>
          </w:pPr>
          <w:r w:rsidRPr="0000458C">
            <w:rPr>
              <w:rFonts w:cstheme="minorHAnsi"/>
              <w:b/>
              <w:bCs/>
            </w:rPr>
            <w:fldChar w:fldCharType="end"/>
          </w:r>
        </w:p>
      </w:sdtContent>
    </w:sdt>
    <w:p w14:paraId="1261CAA7" w14:textId="6A3C66E9" w:rsidR="00211FBB" w:rsidRPr="0000458C" w:rsidRDefault="00211FBB" w:rsidP="005E5C02">
      <w:pPr>
        <w:jc w:val="both"/>
        <w:rPr>
          <w:rFonts w:cstheme="minorHAnsi"/>
          <w:b/>
          <w:color w:val="70AD47" w:themeColor="accent6"/>
        </w:rPr>
      </w:pPr>
    </w:p>
    <w:p w14:paraId="2A44D675" w14:textId="31B77AB1" w:rsidR="00211FBB" w:rsidRPr="0000458C" w:rsidRDefault="00211FBB">
      <w:pPr>
        <w:rPr>
          <w:rFonts w:cstheme="minorHAnsi"/>
          <w:b/>
          <w:color w:val="70AD47" w:themeColor="accent6"/>
        </w:rPr>
      </w:pPr>
      <w:r w:rsidRPr="0000458C">
        <w:rPr>
          <w:rFonts w:cstheme="minorHAnsi"/>
          <w:b/>
          <w:color w:val="70AD47" w:themeColor="accent6"/>
        </w:rPr>
        <w:br w:type="page"/>
      </w:r>
    </w:p>
    <w:p w14:paraId="66EAA241" w14:textId="1B17C1C1" w:rsidR="00211FBB" w:rsidRPr="0000458C" w:rsidRDefault="00211FBB" w:rsidP="005E5C02">
      <w:pPr>
        <w:jc w:val="both"/>
        <w:rPr>
          <w:rFonts w:cstheme="minorHAnsi"/>
          <w:b/>
          <w:color w:val="70AD47" w:themeColor="accent6"/>
        </w:rPr>
      </w:pPr>
    </w:p>
    <w:p w14:paraId="566DE160" w14:textId="257E1FCF" w:rsidR="00C769D6" w:rsidRPr="0000458C" w:rsidRDefault="00C769D6">
      <w:pPr>
        <w:rPr>
          <w:rFonts w:eastAsiaTheme="majorEastAsia" w:cstheme="minorHAnsi"/>
          <w:color w:val="70AD47" w:themeColor="accent6"/>
        </w:rPr>
      </w:pPr>
      <w:bookmarkStart w:id="0" w:name="_Toc415222000"/>
      <w:bookmarkStart w:id="1" w:name="_Toc153907347"/>
    </w:p>
    <w:p w14:paraId="0D6DE9F6" w14:textId="77777777" w:rsidR="00065349" w:rsidRPr="0000458C" w:rsidRDefault="00065349" w:rsidP="003E5222">
      <w:pPr>
        <w:pStyle w:val="Titre1"/>
        <w:jc w:val="center"/>
        <w:rPr>
          <w:rFonts w:asciiTheme="minorHAnsi" w:hAnsiTheme="minorHAnsi" w:cstheme="minorHAnsi"/>
          <w:b/>
          <w:color w:val="70AD47" w:themeColor="accent6"/>
          <w:sz w:val="22"/>
          <w:szCs w:val="22"/>
        </w:rPr>
      </w:pPr>
    </w:p>
    <w:p w14:paraId="0B9C1020" w14:textId="58924252" w:rsidR="00065349" w:rsidRPr="0000458C" w:rsidRDefault="00065349" w:rsidP="003E5222">
      <w:pPr>
        <w:pStyle w:val="Titre1"/>
        <w:jc w:val="center"/>
        <w:rPr>
          <w:rFonts w:asciiTheme="minorHAnsi" w:hAnsiTheme="minorHAnsi" w:cstheme="minorHAnsi"/>
          <w:b/>
          <w:color w:val="70AD47" w:themeColor="accent6"/>
          <w:sz w:val="22"/>
          <w:szCs w:val="22"/>
        </w:rPr>
      </w:pPr>
      <w:bookmarkStart w:id="2" w:name="_Toc185405190"/>
      <w:r w:rsidRPr="0000458C">
        <w:rPr>
          <w:rFonts w:asciiTheme="minorHAnsi" w:hAnsiTheme="minorHAnsi" w:cstheme="minorHAnsi"/>
          <w:b/>
          <w:color w:val="70AD47" w:themeColor="accent6"/>
          <w:sz w:val="22"/>
          <w:szCs w:val="22"/>
        </w:rPr>
        <w:t>PARTIE I</w:t>
      </w:r>
      <w:bookmarkEnd w:id="2"/>
    </w:p>
    <w:p w14:paraId="56E3DC1B" w14:textId="17D6197A" w:rsidR="00975D27" w:rsidRPr="0000458C" w:rsidRDefault="00C57CE9" w:rsidP="003E5222">
      <w:pPr>
        <w:pStyle w:val="Titre1"/>
        <w:jc w:val="center"/>
        <w:rPr>
          <w:rFonts w:asciiTheme="minorHAnsi" w:hAnsiTheme="minorHAnsi" w:cstheme="minorHAnsi"/>
          <w:b/>
          <w:color w:val="70AD47" w:themeColor="accent6"/>
          <w:sz w:val="22"/>
          <w:szCs w:val="22"/>
        </w:rPr>
      </w:pPr>
      <w:bookmarkStart w:id="3" w:name="_Toc185405191"/>
      <w:r w:rsidRPr="0000458C">
        <w:rPr>
          <w:rFonts w:asciiTheme="minorHAnsi" w:hAnsiTheme="minorHAnsi" w:cstheme="minorHAnsi"/>
          <w:b/>
          <w:color w:val="70AD47" w:themeColor="accent6"/>
          <w:sz w:val="22"/>
          <w:szCs w:val="22"/>
        </w:rPr>
        <w:t xml:space="preserve">LE VOLET </w:t>
      </w:r>
      <w:r w:rsidR="00AF63A8" w:rsidRPr="0000458C">
        <w:rPr>
          <w:rFonts w:asciiTheme="minorHAnsi" w:hAnsiTheme="minorHAnsi" w:cstheme="minorHAnsi"/>
          <w:b/>
          <w:color w:val="70AD47" w:themeColor="accent6"/>
          <w:sz w:val="22"/>
          <w:szCs w:val="22"/>
        </w:rPr>
        <w:t>ENVIRONNEM</w:t>
      </w:r>
      <w:r w:rsidR="0051474B" w:rsidRPr="0000458C">
        <w:rPr>
          <w:rFonts w:asciiTheme="minorHAnsi" w:hAnsiTheme="minorHAnsi" w:cstheme="minorHAnsi"/>
          <w:b/>
          <w:color w:val="70AD47" w:themeColor="accent6"/>
          <w:sz w:val="22"/>
          <w:szCs w:val="22"/>
        </w:rPr>
        <w:t>E</w:t>
      </w:r>
      <w:r w:rsidR="00AF63A8" w:rsidRPr="0000458C">
        <w:rPr>
          <w:rFonts w:asciiTheme="minorHAnsi" w:hAnsiTheme="minorHAnsi" w:cstheme="minorHAnsi"/>
          <w:b/>
          <w:color w:val="70AD47" w:themeColor="accent6"/>
          <w:sz w:val="22"/>
          <w:szCs w:val="22"/>
        </w:rPr>
        <w:t>NTAL</w:t>
      </w:r>
      <w:bookmarkEnd w:id="3"/>
    </w:p>
    <w:p w14:paraId="3C28B452" w14:textId="48A52F70" w:rsidR="00975D27" w:rsidRPr="0000458C" w:rsidRDefault="00975D27" w:rsidP="00975D27">
      <w:pPr>
        <w:pStyle w:val="Titre1"/>
        <w:numPr>
          <w:ilvl w:val="1"/>
          <w:numId w:val="0"/>
        </w:numPr>
        <w:tabs>
          <w:tab w:val="num" w:pos="1362"/>
        </w:tabs>
        <w:autoSpaceDE w:val="0"/>
        <w:autoSpaceDN w:val="0"/>
        <w:adjustRightInd w:val="0"/>
        <w:spacing w:before="0"/>
        <w:ind w:left="625" w:hanging="57"/>
        <w:rPr>
          <w:rFonts w:asciiTheme="minorHAnsi" w:hAnsiTheme="minorHAnsi" w:cstheme="minorHAnsi"/>
          <w:sz w:val="22"/>
          <w:szCs w:val="22"/>
        </w:rPr>
      </w:pPr>
    </w:p>
    <w:p w14:paraId="71076CD5" w14:textId="0419B5C1" w:rsidR="00714E8A" w:rsidRPr="0000458C" w:rsidRDefault="00FD608C">
      <w:pPr>
        <w:rPr>
          <w:rFonts w:cstheme="minorHAnsi"/>
        </w:rPr>
      </w:pPr>
      <w:r w:rsidRPr="0000458C">
        <w:rPr>
          <w:rFonts w:cstheme="minorHAnsi"/>
          <w:noProof/>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sidRPr="0000458C">
        <w:rPr>
          <w:rFonts w:cstheme="minorHAnsi"/>
        </w:rPr>
        <w:br w:type="page"/>
      </w:r>
    </w:p>
    <w:p w14:paraId="70196821" w14:textId="77777777" w:rsidR="00E10A21" w:rsidRPr="0000458C" w:rsidRDefault="00E10A21" w:rsidP="00C57CE9">
      <w:pPr>
        <w:jc w:val="both"/>
        <w:rPr>
          <w:rFonts w:cstheme="minorHAnsi"/>
        </w:rPr>
      </w:pPr>
    </w:p>
    <w:p w14:paraId="30854E5B" w14:textId="55E31011" w:rsidR="00975D27" w:rsidRPr="0000458C" w:rsidRDefault="00975D27" w:rsidP="005D6910">
      <w:pPr>
        <w:pStyle w:val="Titre2"/>
        <w:numPr>
          <w:ilvl w:val="0"/>
          <w:numId w:val="6"/>
        </w:numPr>
        <w:jc w:val="both"/>
        <w:rPr>
          <w:rFonts w:asciiTheme="minorHAnsi" w:hAnsiTheme="minorHAnsi" w:cstheme="minorHAnsi"/>
          <w:sz w:val="22"/>
          <w:szCs w:val="22"/>
          <w:u w:val="single"/>
        </w:rPr>
      </w:pPr>
      <w:bookmarkStart w:id="4" w:name="_Toc185405192"/>
      <w:r w:rsidRPr="0000458C">
        <w:rPr>
          <w:rFonts w:asciiTheme="minorHAnsi" w:hAnsiTheme="minorHAnsi" w:cstheme="minorHAnsi"/>
          <w:sz w:val="22"/>
          <w:szCs w:val="22"/>
          <w:u w:val="single"/>
        </w:rPr>
        <w:t>Les obligations en matière d’emballage</w:t>
      </w:r>
      <w:bookmarkEnd w:id="0"/>
      <w:bookmarkEnd w:id="1"/>
      <w:r w:rsidR="00C57CE9" w:rsidRPr="0000458C">
        <w:rPr>
          <w:rFonts w:asciiTheme="minorHAnsi" w:hAnsiTheme="minorHAnsi" w:cstheme="minorHAnsi"/>
          <w:sz w:val="22"/>
          <w:szCs w:val="22"/>
          <w:u w:val="single"/>
        </w:rPr>
        <w:t>s</w:t>
      </w:r>
      <w:bookmarkEnd w:id="4"/>
    </w:p>
    <w:p w14:paraId="59513AF6" w14:textId="4B391203" w:rsidR="00211FBB" w:rsidRPr="0000458C" w:rsidRDefault="00211FBB" w:rsidP="00211FBB">
      <w:pPr>
        <w:rPr>
          <w:rFonts w:cstheme="minorHAnsi"/>
        </w:rPr>
      </w:pPr>
    </w:p>
    <w:p w14:paraId="7E155266" w14:textId="6774C7CB" w:rsidR="0051474B" w:rsidRPr="0000458C" w:rsidRDefault="00C57CE9" w:rsidP="00211FBB">
      <w:pPr>
        <w:rPr>
          <w:rFonts w:cstheme="minorHAnsi"/>
        </w:rPr>
      </w:pPr>
      <w:r w:rsidRPr="0000458C">
        <w:rPr>
          <w:rFonts w:cstheme="minorHAnsi"/>
          <w:noProof/>
          <w:lang w:eastAsia="fr-FR"/>
        </w:rPr>
        <w:drawing>
          <wp:anchor distT="0" distB="0" distL="114300" distR="114300" simplePos="0" relativeHeight="251661312" behindDoc="1" locked="0" layoutInCell="1" allowOverlap="1" wp14:anchorId="0EEA1770" wp14:editId="289F4EBD">
            <wp:simplePos x="0" y="0"/>
            <wp:positionH relativeFrom="column">
              <wp:posOffset>1903746</wp:posOffset>
            </wp:positionH>
            <wp:positionV relativeFrom="paragraph">
              <wp:posOffset>40320</wp:posOffset>
            </wp:positionV>
            <wp:extent cx="1111250" cy="1027430"/>
            <wp:effectExtent l="0" t="0" r="0" b="1270"/>
            <wp:wrapTight wrapText="bothSides">
              <wp:wrapPolygon edited="0">
                <wp:start x="0" y="0"/>
                <wp:lineTo x="0" y="21226"/>
                <wp:lineTo x="21106" y="21226"/>
                <wp:lineTo x="2110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F84B2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11250" cy="1027430"/>
                    </a:xfrm>
                    <a:prstGeom prst="rect">
                      <a:avLst/>
                    </a:prstGeom>
                  </pic:spPr>
                </pic:pic>
              </a:graphicData>
            </a:graphic>
            <wp14:sizeRelH relativeFrom="page">
              <wp14:pctWidth>0</wp14:pctWidth>
            </wp14:sizeRelH>
            <wp14:sizeRelV relativeFrom="page">
              <wp14:pctHeight>0</wp14:pctHeight>
            </wp14:sizeRelV>
          </wp:anchor>
        </w:drawing>
      </w:r>
    </w:p>
    <w:p w14:paraId="19613432" w14:textId="61A26E70" w:rsidR="0051474B" w:rsidRPr="0000458C" w:rsidRDefault="0051474B" w:rsidP="00211FBB">
      <w:pPr>
        <w:rPr>
          <w:rFonts w:cstheme="minorHAnsi"/>
        </w:rPr>
      </w:pPr>
    </w:p>
    <w:p w14:paraId="2F73B5AD" w14:textId="14BF158C" w:rsidR="0051474B" w:rsidRPr="0000458C" w:rsidRDefault="0051474B" w:rsidP="00211FBB">
      <w:pPr>
        <w:rPr>
          <w:rFonts w:cstheme="minorHAnsi"/>
        </w:rPr>
      </w:pPr>
    </w:p>
    <w:p w14:paraId="01AA5230" w14:textId="252ACBE0" w:rsidR="0051474B" w:rsidRPr="0000458C" w:rsidRDefault="0051474B" w:rsidP="00211FBB">
      <w:pPr>
        <w:rPr>
          <w:rFonts w:cstheme="minorHAnsi"/>
        </w:rPr>
      </w:pPr>
    </w:p>
    <w:p w14:paraId="75DC1DA0" w14:textId="655C0854" w:rsidR="0051474B" w:rsidRPr="0000458C" w:rsidRDefault="0051474B" w:rsidP="00211FBB">
      <w:pPr>
        <w:rPr>
          <w:rFonts w:cstheme="minorHAnsi"/>
        </w:rPr>
      </w:pPr>
    </w:p>
    <w:p w14:paraId="1318658A" w14:textId="35BC5425" w:rsidR="00975D27" w:rsidRPr="0000458C" w:rsidRDefault="00975D27" w:rsidP="00975D27">
      <w:pPr>
        <w:pStyle w:val="RedPara"/>
        <w:tabs>
          <w:tab w:val="left" w:pos="9070"/>
        </w:tabs>
        <w:spacing w:before="0" w:after="0"/>
        <w:jc w:val="both"/>
        <w:rPr>
          <w:rFonts w:asciiTheme="minorHAnsi" w:hAnsiTheme="minorHAnsi" w:cstheme="minorHAnsi"/>
        </w:rPr>
      </w:pPr>
    </w:p>
    <w:p w14:paraId="29FC09FE" w14:textId="62B64883" w:rsidR="00975D27" w:rsidRPr="0000458C" w:rsidRDefault="00211FBB" w:rsidP="005D6910">
      <w:pPr>
        <w:pStyle w:val="Titre3"/>
        <w:numPr>
          <w:ilvl w:val="0"/>
          <w:numId w:val="7"/>
        </w:numPr>
        <w:rPr>
          <w:rFonts w:asciiTheme="minorHAnsi" w:hAnsiTheme="minorHAnsi" w:cstheme="minorHAnsi"/>
          <w:sz w:val="22"/>
          <w:szCs w:val="22"/>
        </w:rPr>
      </w:pPr>
      <w:bookmarkStart w:id="5" w:name="_Toc93322564"/>
      <w:bookmarkStart w:id="6" w:name="_Toc153907348"/>
      <w:r w:rsidRPr="0000458C">
        <w:rPr>
          <w:rFonts w:asciiTheme="minorHAnsi" w:hAnsiTheme="minorHAnsi" w:cstheme="minorHAnsi"/>
          <w:sz w:val="22"/>
          <w:szCs w:val="22"/>
        </w:rPr>
        <w:t xml:space="preserve"> </w:t>
      </w:r>
      <w:bookmarkStart w:id="7" w:name="_Toc185405193"/>
      <w:r w:rsidR="00975D27" w:rsidRPr="0000458C">
        <w:rPr>
          <w:rFonts w:asciiTheme="minorHAnsi" w:hAnsiTheme="minorHAnsi" w:cstheme="minorHAnsi"/>
          <w:sz w:val="22"/>
          <w:szCs w:val="22"/>
        </w:rPr>
        <w:t>Qualité des emballages</w:t>
      </w:r>
      <w:bookmarkEnd w:id="5"/>
      <w:bookmarkEnd w:id="6"/>
      <w:bookmarkEnd w:id="7"/>
    </w:p>
    <w:p w14:paraId="4D514E21" w14:textId="77777777" w:rsidR="00211FBB" w:rsidRPr="0000458C" w:rsidRDefault="00211FBB" w:rsidP="00211FBB">
      <w:pPr>
        <w:rPr>
          <w:rFonts w:cstheme="minorHAnsi"/>
        </w:rPr>
      </w:pPr>
    </w:p>
    <w:p w14:paraId="45182B37" w14:textId="77777777" w:rsidR="00975D27" w:rsidRPr="0000458C" w:rsidRDefault="00975D27" w:rsidP="0075677B">
      <w:pPr>
        <w:pStyle w:val="NormalWeb"/>
        <w:tabs>
          <w:tab w:val="left" w:pos="9070"/>
        </w:tabs>
        <w:spacing w:after="0"/>
        <w:jc w:val="both"/>
        <w:rPr>
          <w:rFonts w:asciiTheme="minorHAnsi" w:hAnsiTheme="minorHAnsi" w:cstheme="minorHAnsi"/>
          <w:sz w:val="22"/>
          <w:szCs w:val="22"/>
        </w:rPr>
      </w:pPr>
      <w:r w:rsidRPr="0000458C">
        <w:rPr>
          <w:rFonts w:asciiTheme="minorHAnsi" w:hAnsiTheme="minorHAnsi" w:cstheme="minorHAnsi"/>
          <w:sz w:val="22"/>
          <w:szCs w:val="22"/>
        </w:rPr>
        <w:t>La qualité des emballages est de la responsabilité du titulaire.</w:t>
      </w:r>
    </w:p>
    <w:p w14:paraId="4B3EC3EE" w14:textId="77777777" w:rsidR="00975D27" w:rsidRPr="0000458C" w:rsidRDefault="00975D27" w:rsidP="0075677B">
      <w:pPr>
        <w:pStyle w:val="NormalWeb"/>
        <w:tabs>
          <w:tab w:val="left" w:pos="9070"/>
        </w:tabs>
        <w:spacing w:after="0"/>
        <w:jc w:val="both"/>
        <w:rPr>
          <w:rFonts w:asciiTheme="minorHAnsi" w:hAnsiTheme="minorHAnsi" w:cstheme="minorHAnsi"/>
          <w:strike/>
          <w:sz w:val="22"/>
          <w:szCs w:val="22"/>
        </w:rPr>
      </w:pPr>
    </w:p>
    <w:p w14:paraId="41EF7154" w14:textId="77777777" w:rsidR="00975D27" w:rsidRPr="0000458C" w:rsidRDefault="00975D27" w:rsidP="0075677B">
      <w:pPr>
        <w:pStyle w:val="NormalWeb"/>
        <w:tabs>
          <w:tab w:val="left" w:pos="9070"/>
        </w:tabs>
        <w:spacing w:after="0"/>
        <w:jc w:val="both"/>
        <w:rPr>
          <w:rFonts w:asciiTheme="minorHAnsi" w:hAnsiTheme="minorHAnsi" w:cstheme="minorHAnsi"/>
          <w:sz w:val="22"/>
          <w:szCs w:val="22"/>
        </w:rPr>
      </w:pPr>
      <w:r w:rsidRPr="0000458C">
        <w:rPr>
          <w:rFonts w:asciiTheme="minorHAnsi" w:hAnsiTheme="minorHAnsi" w:cstheme="minorHAnsi"/>
          <w:sz w:val="22"/>
          <w:szCs w:val="22"/>
        </w:rPr>
        <w:t xml:space="preserve">Le titulaire utilise des contenants réutilisables, recyclés, recyclables, ou réemployés. </w:t>
      </w:r>
    </w:p>
    <w:p w14:paraId="19DB84A0" w14:textId="77777777" w:rsidR="00975D27" w:rsidRPr="0000458C" w:rsidRDefault="00975D27" w:rsidP="0075677B">
      <w:pPr>
        <w:pStyle w:val="NormalWeb"/>
        <w:tabs>
          <w:tab w:val="left" w:pos="9070"/>
        </w:tabs>
        <w:spacing w:after="0"/>
        <w:jc w:val="both"/>
        <w:rPr>
          <w:rFonts w:asciiTheme="minorHAnsi" w:hAnsiTheme="minorHAnsi" w:cstheme="minorHAnsi"/>
          <w:sz w:val="22"/>
          <w:szCs w:val="22"/>
        </w:rPr>
      </w:pPr>
    </w:p>
    <w:p w14:paraId="157BB130" w14:textId="77777777" w:rsidR="00975D27" w:rsidRPr="0000458C" w:rsidRDefault="00975D27" w:rsidP="0075677B">
      <w:pPr>
        <w:pStyle w:val="NormalWeb"/>
        <w:tabs>
          <w:tab w:val="left" w:pos="9070"/>
        </w:tabs>
        <w:spacing w:after="0"/>
        <w:jc w:val="both"/>
        <w:rPr>
          <w:rFonts w:asciiTheme="minorHAnsi" w:hAnsiTheme="minorHAnsi" w:cstheme="minorHAnsi"/>
          <w:sz w:val="22"/>
          <w:szCs w:val="22"/>
        </w:rPr>
      </w:pPr>
      <w:r w:rsidRPr="0000458C">
        <w:rPr>
          <w:rFonts w:asciiTheme="minorHAnsi" w:hAnsiTheme="minorHAnsi" w:cstheme="minorHAnsi"/>
          <w:sz w:val="22"/>
          <w:szCs w:val="22"/>
        </w:rPr>
        <w:t>Il veille également, dans la mesure du possible, à en réduire les quantités, en volume et en poids et à limiter au maximum l’utilisation de suremballages.</w:t>
      </w:r>
    </w:p>
    <w:p w14:paraId="454947B8" w14:textId="77777777" w:rsidR="00975D27" w:rsidRPr="0000458C" w:rsidRDefault="00975D27" w:rsidP="0075677B">
      <w:pPr>
        <w:pStyle w:val="NormalWeb"/>
        <w:tabs>
          <w:tab w:val="left" w:pos="9070"/>
        </w:tabs>
        <w:spacing w:after="0"/>
        <w:jc w:val="both"/>
        <w:rPr>
          <w:rFonts w:asciiTheme="minorHAnsi" w:hAnsiTheme="minorHAnsi" w:cstheme="minorHAnsi"/>
          <w:sz w:val="22"/>
          <w:szCs w:val="22"/>
        </w:rPr>
      </w:pPr>
    </w:p>
    <w:p w14:paraId="6FC6DDC8" w14:textId="09FC37DD" w:rsidR="00975D27" w:rsidRPr="0000458C" w:rsidRDefault="00975D27" w:rsidP="0075677B">
      <w:pPr>
        <w:pStyle w:val="NormalWeb"/>
        <w:tabs>
          <w:tab w:val="left" w:pos="9070"/>
        </w:tabs>
        <w:spacing w:after="0"/>
        <w:jc w:val="both"/>
        <w:rPr>
          <w:rFonts w:asciiTheme="minorHAnsi" w:hAnsiTheme="minorHAnsi" w:cstheme="minorHAnsi"/>
          <w:sz w:val="22"/>
          <w:szCs w:val="22"/>
        </w:rPr>
      </w:pPr>
      <w:r w:rsidRPr="0000458C">
        <w:rPr>
          <w:rFonts w:asciiTheme="minorHAnsi" w:hAnsiTheme="minorHAnsi" w:cstheme="minorHAnsi"/>
          <w:sz w:val="22"/>
          <w:szCs w:val="22"/>
        </w:rPr>
        <w:t xml:space="preserve">Le titulaire devra, sur simple demande de l’acheteur, produire tout document permettant de justifier l’utilisation de ce type de contenants, les conditions de réutilisation et les filières de recyclage. </w:t>
      </w:r>
    </w:p>
    <w:p w14:paraId="7441ABF6" w14:textId="77777777" w:rsidR="002037BA" w:rsidRPr="0000458C" w:rsidRDefault="002037BA" w:rsidP="002037BA">
      <w:pPr>
        <w:pStyle w:val="NormalWeb"/>
        <w:tabs>
          <w:tab w:val="left" w:pos="9070"/>
        </w:tabs>
        <w:spacing w:after="0"/>
        <w:jc w:val="both"/>
        <w:rPr>
          <w:rFonts w:asciiTheme="minorHAnsi" w:hAnsiTheme="minorHAnsi" w:cstheme="minorHAnsi"/>
          <w:sz w:val="22"/>
          <w:szCs w:val="22"/>
        </w:rPr>
      </w:pPr>
    </w:p>
    <w:p w14:paraId="4F400530" w14:textId="6EA406D4" w:rsidR="00975D27" w:rsidRPr="0000458C" w:rsidRDefault="002037BA" w:rsidP="002037BA">
      <w:pPr>
        <w:pStyle w:val="NormalWeb"/>
        <w:tabs>
          <w:tab w:val="left" w:pos="9070"/>
        </w:tabs>
        <w:spacing w:after="0"/>
        <w:jc w:val="both"/>
        <w:rPr>
          <w:rFonts w:asciiTheme="minorHAnsi" w:hAnsiTheme="minorHAnsi" w:cstheme="minorHAnsi"/>
          <w:sz w:val="22"/>
          <w:szCs w:val="22"/>
        </w:rPr>
      </w:pPr>
      <w:r w:rsidRPr="0000458C">
        <w:rPr>
          <w:rFonts w:asciiTheme="minorHAnsi" w:hAnsiTheme="minorHAnsi" w:cstheme="minorHAnsi"/>
          <w:sz w:val="22"/>
          <w:szCs w:val="22"/>
        </w:rPr>
        <w:t>La non-transmission de ces justificatifs, dans un délai de 10 jours suivant la demande de l’acheteur, sera passible de l’application d’une pénalité de 100 euros par jour de retard.</w:t>
      </w:r>
    </w:p>
    <w:p w14:paraId="25A6EB6D" w14:textId="77777777" w:rsidR="002037BA" w:rsidRPr="0000458C" w:rsidRDefault="002037BA" w:rsidP="002037BA">
      <w:pPr>
        <w:pStyle w:val="NormalWeb"/>
        <w:tabs>
          <w:tab w:val="left" w:pos="9070"/>
        </w:tabs>
        <w:spacing w:after="0"/>
        <w:jc w:val="both"/>
        <w:rPr>
          <w:rFonts w:asciiTheme="minorHAnsi" w:hAnsiTheme="minorHAnsi" w:cstheme="minorHAnsi"/>
          <w:sz w:val="22"/>
          <w:szCs w:val="22"/>
        </w:rPr>
      </w:pPr>
    </w:p>
    <w:p w14:paraId="6613F048" w14:textId="77777777" w:rsidR="00975D27" w:rsidRPr="0000458C" w:rsidRDefault="00975D27" w:rsidP="0075677B">
      <w:pPr>
        <w:pStyle w:val="RedTxt"/>
        <w:tabs>
          <w:tab w:val="left" w:pos="9070"/>
        </w:tabs>
        <w:rPr>
          <w:rFonts w:asciiTheme="minorHAnsi" w:eastAsia="Arial Unicode MS" w:hAnsiTheme="minorHAnsi" w:cstheme="minorHAnsi"/>
        </w:rPr>
      </w:pPr>
      <w:r w:rsidRPr="0000458C">
        <w:rPr>
          <w:rFonts w:asciiTheme="minorHAnsi" w:eastAsia="Arial Unicode MS" w:hAnsiTheme="minorHAnsi" w:cstheme="minorHAnsi"/>
        </w:rPr>
        <w:t>Dans l’hypothèse où l’utilisation de tels emballages contreviendrait aux règles sanitaires et d’hygiène, le titulaire est tenu de signaler à l’acheteur, dès la notification du marché, les contraintes auxquelles il est soumis dans le cadre des règles qui lui sont applicables. Un dialogue sera engagé sur les solutions alternatives envisageables.</w:t>
      </w:r>
    </w:p>
    <w:p w14:paraId="2BC4A721" w14:textId="77D18D30" w:rsidR="00975D27" w:rsidRPr="0000458C" w:rsidRDefault="00975D27" w:rsidP="002037BA">
      <w:pPr>
        <w:pStyle w:val="RedTxt"/>
        <w:tabs>
          <w:tab w:val="left" w:pos="9070"/>
        </w:tabs>
        <w:rPr>
          <w:rFonts w:asciiTheme="minorHAnsi" w:eastAsia="Arial Unicode MS" w:hAnsiTheme="minorHAnsi" w:cstheme="minorHAnsi"/>
        </w:rPr>
      </w:pPr>
    </w:p>
    <w:p w14:paraId="796232EC" w14:textId="31FCEDF6" w:rsidR="00B57C5C" w:rsidRPr="0000458C" w:rsidRDefault="00975D27" w:rsidP="005D6910">
      <w:pPr>
        <w:pStyle w:val="Titre3"/>
        <w:numPr>
          <w:ilvl w:val="0"/>
          <w:numId w:val="7"/>
        </w:numPr>
        <w:rPr>
          <w:rFonts w:asciiTheme="minorHAnsi" w:hAnsiTheme="minorHAnsi" w:cstheme="minorHAnsi"/>
          <w:sz w:val="22"/>
          <w:szCs w:val="22"/>
        </w:rPr>
      </w:pPr>
      <w:bookmarkStart w:id="8" w:name="_Toc93322565"/>
      <w:bookmarkStart w:id="9" w:name="_Toc153907349"/>
      <w:bookmarkStart w:id="10" w:name="_Toc185405194"/>
      <w:r w:rsidRPr="0000458C">
        <w:rPr>
          <w:rFonts w:asciiTheme="minorHAnsi" w:hAnsiTheme="minorHAnsi" w:cstheme="minorHAnsi"/>
          <w:sz w:val="22"/>
          <w:szCs w:val="22"/>
        </w:rPr>
        <w:t>Propriété des emballages</w:t>
      </w:r>
      <w:bookmarkEnd w:id="8"/>
      <w:bookmarkEnd w:id="9"/>
      <w:bookmarkEnd w:id="10"/>
    </w:p>
    <w:p w14:paraId="356CCEC1" w14:textId="77777777" w:rsidR="00975D27" w:rsidRPr="0000458C" w:rsidRDefault="00975D27" w:rsidP="00975D27">
      <w:pPr>
        <w:pStyle w:val="RedTxt"/>
        <w:tabs>
          <w:tab w:val="left" w:pos="9070"/>
        </w:tabs>
        <w:rPr>
          <w:rFonts w:asciiTheme="minorHAnsi" w:hAnsiTheme="minorHAnsi" w:cstheme="minorHAnsi"/>
          <w:highlight w:val="cyan"/>
        </w:rPr>
      </w:pPr>
    </w:p>
    <w:p w14:paraId="68C14227" w14:textId="2B0B419A" w:rsidR="00F0043B" w:rsidRPr="0000458C" w:rsidRDefault="002037BA" w:rsidP="00975D27">
      <w:pPr>
        <w:pStyle w:val="NormalWeb"/>
        <w:tabs>
          <w:tab w:val="left" w:pos="9070"/>
        </w:tabs>
        <w:spacing w:after="0"/>
        <w:rPr>
          <w:rFonts w:asciiTheme="minorHAnsi" w:eastAsia="Times New Roman" w:hAnsiTheme="minorHAnsi" w:cstheme="minorHAnsi"/>
          <w:sz w:val="22"/>
          <w:szCs w:val="22"/>
          <w:highlight w:val="cyan"/>
          <w:lang w:eastAsia="fr-FR"/>
        </w:rPr>
      </w:pPr>
      <w:r w:rsidRPr="0000458C">
        <w:rPr>
          <w:rFonts w:asciiTheme="minorHAnsi" w:eastAsia="Times New Roman" w:hAnsiTheme="minorHAnsi" w:cstheme="minorHAnsi"/>
          <w:sz w:val="22"/>
          <w:szCs w:val="22"/>
          <w:lang w:eastAsia="fr-FR"/>
        </w:rPr>
        <w:t>En dérogation de l'article 20.2.2 du CCAG FCS, les emballages restent la propriété de la personne publique qui se chargera d’assurer leur recyclage ou leur réutilisation.</w:t>
      </w:r>
    </w:p>
    <w:p w14:paraId="2464FB69" w14:textId="400CF831" w:rsidR="00AB3996" w:rsidRPr="0000458C" w:rsidRDefault="00AB3996" w:rsidP="00975D27">
      <w:pPr>
        <w:pStyle w:val="NormalWeb"/>
        <w:tabs>
          <w:tab w:val="left" w:pos="9070"/>
        </w:tabs>
        <w:spacing w:after="0"/>
        <w:rPr>
          <w:rFonts w:asciiTheme="minorHAnsi" w:eastAsia="Times New Roman" w:hAnsiTheme="minorHAnsi" w:cstheme="minorHAnsi"/>
          <w:sz w:val="22"/>
          <w:szCs w:val="22"/>
          <w:highlight w:val="cyan"/>
          <w:lang w:eastAsia="fr-FR"/>
        </w:rPr>
      </w:pPr>
    </w:p>
    <w:p w14:paraId="74479D32" w14:textId="51016EF8" w:rsidR="00AB3996" w:rsidRPr="0000458C" w:rsidRDefault="00AB3996" w:rsidP="005D6910">
      <w:pPr>
        <w:pStyle w:val="Titre3"/>
        <w:numPr>
          <w:ilvl w:val="0"/>
          <w:numId w:val="7"/>
        </w:numPr>
        <w:rPr>
          <w:rFonts w:asciiTheme="minorHAnsi" w:hAnsiTheme="minorHAnsi" w:cstheme="minorHAnsi"/>
          <w:sz w:val="22"/>
          <w:szCs w:val="22"/>
        </w:rPr>
      </w:pPr>
      <w:bookmarkStart w:id="11" w:name="_Toc185405195"/>
      <w:r w:rsidRPr="0000458C">
        <w:rPr>
          <w:rFonts w:asciiTheme="minorHAnsi" w:hAnsiTheme="minorHAnsi" w:cstheme="minorHAnsi"/>
          <w:sz w:val="22"/>
          <w:szCs w:val="22"/>
        </w:rPr>
        <w:t>Modalités d’emballages de transport</w:t>
      </w:r>
      <w:bookmarkEnd w:id="11"/>
      <w:r w:rsidRPr="0000458C">
        <w:rPr>
          <w:rFonts w:asciiTheme="minorHAnsi" w:hAnsiTheme="minorHAnsi" w:cstheme="minorHAnsi"/>
          <w:sz w:val="22"/>
          <w:szCs w:val="22"/>
        </w:rPr>
        <w:t xml:space="preserve"> </w:t>
      </w:r>
    </w:p>
    <w:p w14:paraId="436FBE6C" w14:textId="4977117E" w:rsidR="00975D27" w:rsidRPr="0000458C" w:rsidRDefault="00975D27" w:rsidP="00975D27">
      <w:pPr>
        <w:pStyle w:val="RedTxt"/>
        <w:tabs>
          <w:tab w:val="left" w:pos="9070"/>
        </w:tabs>
        <w:rPr>
          <w:rFonts w:asciiTheme="minorHAnsi" w:hAnsiTheme="minorHAnsi" w:cstheme="minorHAnsi"/>
        </w:rPr>
      </w:pPr>
    </w:p>
    <w:p w14:paraId="433FBDA9" w14:textId="72CFA89F" w:rsidR="00AB3996" w:rsidRPr="0000458C" w:rsidRDefault="00AB3996" w:rsidP="00AB3996">
      <w:pPr>
        <w:pStyle w:val="Sansinterligne"/>
        <w:jc w:val="both"/>
        <w:rPr>
          <w:rFonts w:cstheme="minorHAnsi"/>
        </w:rPr>
      </w:pPr>
      <w:r w:rsidRPr="0000458C">
        <w:rPr>
          <w:rFonts w:cstheme="minorHAnsi"/>
        </w:rPr>
        <w:t>L</w:t>
      </w:r>
      <w:r w:rsidR="00F0043B" w:rsidRPr="0000458C">
        <w:rPr>
          <w:rFonts w:cstheme="minorHAnsi"/>
        </w:rPr>
        <w:t xml:space="preserve">es palettes </w:t>
      </w:r>
      <w:r w:rsidRPr="0000458C">
        <w:rPr>
          <w:rFonts w:cstheme="minorHAnsi"/>
        </w:rPr>
        <w:t>livré</w:t>
      </w:r>
      <w:r w:rsidR="002037BA" w:rsidRPr="0000458C">
        <w:rPr>
          <w:rFonts w:cstheme="minorHAnsi"/>
        </w:rPr>
        <w:t>e</w:t>
      </w:r>
      <w:r w:rsidRPr="0000458C">
        <w:rPr>
          <w:rFonts w:cstheme="minorHAnsi"/>
        </w:rPr>
        <w:t>s contenant les cartons seront :</w:t>
      </w:r>
    </w:p>
    <w:p w14:paraId="2384CEC7" w14:textId="77777777" w:rsidR="002037BA" w:rsidRPr="0000458C" w:rsidRDefault="002037BA" w:rsidP="00AB3996">
      <w:pPr>
        <w:pStyle w:val="Sansinterligne"/>
        <w:jc w:val="both"/>
        <w:rPr>
          <w:rFonts w:cstheme="minorHAnsi"/>
        </w:rPr>
      </w:pPr>
    </w:p>
    <w:p w14:paraId="783CE67E" w14:textId="60CA89B1" w:rsidR="00AB3996" w:rsidRPr="0000458C" w:rsidRDefault="00AB3996" w:rsidP="005D6910">
      <w:pPr>
        <w:pStyle w:val="Paragraphedeliste"/>
        <w:numPr>
          <w:ilvl w:val="0"/>
          <w:numId w:val="17"/>
        </w:numPr>
        <w:spacing w:after="0" w:line="276" w:lineRule="auto"/>
        <w:jc w:val="both"/>
        <w:rPr>
          <w:rFonts w:cstheme="minorHAnsi"/>
        </w:rPr>
      </w:pPr>
      <w:r w:rsidRPr="0000458C">
        <w:rPr>
          <w:rFonts w:cstheme="minorHAnsi"/>
        </w:rPr>
        <w:t>De dimension conforme aux normes européennes : 80X120X170 cm</w:t>
      </w:r>
    </w:p>
    <w:p w14:paraId="2458D812" w14:textId="723424DB" w:rsidR="00AB3996" w:rsidRPr="0000458C" w:rsidRDefault="00AB3996" w:rsidP="005D6910">
      <w:pPr>
        <w:pStyle w:val="Paragraphedeliste"/>
        <w:numPr>
          <w:ilvl w:val="0"/>
          <w:numId w:val="16"/>
        </w:numPr>
        <w:spacing w:after="0" w:line="276" w:lineRule="auto"/>
        <w:jc w:val="both"/>
        <w:rPr>
          <w:rFonts w:cstheme="minorHAnsi"/>
        </w:rPr>
      </w:pPr>
      <w:r w:rsidRPr="0000458C">
        <w:rPr>
          <w:rFonts w:cstheme="minorHAnsi"/>
        </w:rPr>
        <w:t xml:space="preserve">Stables, </w:t>
      </w:r>
    </w:p>
    <w:p w14:paraId="21723E71" w14:textId="49B1E177" w:rsidR="00AB3996" w:rsidRPr="0000458C" w:rsidRDefault="00AB3996" w:rsidP="005D6910">
      <w:pPr>
        <w:pStyle w:val="Paragraphedeliste"/>
        <w:numPr>
          <w:ilvl w:val="0"/>
          <w:numId w:val="16"/>
        </w:numPr>
        <w:spacing w:after="0" w:line="276" w:lineRule="auto"/>
        <w:jc w:val="both"/>
        <w:rPr>
          <w:rFonts w:cstheme="minorHAnsi"/>
        </w:rPr>
      </w:pPr>
      <w:r w:rsidRPr="0000458C">
        <w:rPr>
          <w:rFonts w:cstheme="minorHAnsi"/>
        </w:rPr>
        <w:t>Systématiquement</w:t>
      </w:r>
      <w:r w:rsidR="00F0043B" w:rsidRPr="0000458C">
        <w:rPr>
          <w:rFonts w:cstheme="minorHAnsi"/>
        </w:rPr>
        <w:t xml:space="preserve"> filmées, avec des angles de protections, un chapeau de couvert</w:t>
      </w:r>
      <w:r w:rsidRPr="0000458C">
        <w:rPr>
          <w:rFonts w:cstheme="minorHAnsi"/>
        </w:rPr>
        <w:t xml:space="preserve">ure et un scotch siglé  </w:t>
      </w:r>
    </w:p>
    <w:p w14:paraId="6708215A" w14:textId="0E07F87A" w:rsidR="00AB3996" w:rsidRPr="0000458C" w:rsidRDefault="00AB3996" w:rsidP="005D6910">
      <w:pPr>
        <w:pStyle w:val="Paragraphedeliste"/>
        <w:numPr>
          <w:ilvl w:val="0"/>
          <w:numId w:val="16"/>
        </w:numPr>
        <w:spacing w:after="0" w:line="276" w:lineRule="auto"/>
        <w:jc w:val="both"/>
        <w:rPr>
          <w:rFonts w:cstheme="minorHAnsi"/>
        </w:rPr>
      </w:pPr>
      <w:r w:rsidRPr="0000458C">
        <w:rPr>
          <w:rFonts w:cstheme="minorHAnsi"/>
        </w:rPr>
        <w:t>Capables de supporter une charge de 1000 à 1200 Kg</w:t>
      </w:r>
    </w:p>
    <w:p w14:paraId="0032E81A" w14:textId="56044477" w:rsidR="00F0043B" w:rsidRPr="0000458C" w:rsidRDefault="00F0043B" w:rsidP="00AB3996">
      <w:pPr>
        <w:pStyle w:val="Sansinterligne"/>
        <w:ind w:left="720"/>
        <w:jc w:val="both"/>
        <w:rPr>
          <w:rFonts w:cstheme="minorHAnsi"/>
        </w:rPr>
      </w:pPr>
    </w:p>
    <w:p w14:paraId="1CEB9941" w14:textId="77777777" w:rsidR="00DA383D" w:rsidRPr="00DA383D" w:rsidRDefault="00DA383D" w:rsidP="00DA383D">
      <w:pPr>
        <w:pStyle w:val="Sansinterligne"/>
        <w:numPr>
          <w:ilvl w:val="0"/>
          <w:numId w:val="16"/>
        </w:numPr>
        <w:jc w:val="both"/>
        <w:rPr>
          <w:rFonts w:cstheme="minorHAnsi"/>
        </w:rPr>
      </w:pPr>
      <w:r w:rsidRPr="00DA383D">
        <w:rPr>
          <w:rFonts w:cstheme="minorHAnsi"/>
        </w:rPr>
        <w:t xml:space="preserve">Les cartons seront empilables. </w:t>
      </w:r>
    </w:p>
    <w:p w14:paraId="1563021F" w14:textId="77777777" w:rsidR="00DA383D" w:rsidRPr="00DA383D" w:rsidRDefault="00DA383D" w:rsidP="00DA383D">
      <w:pPr>
        <w:pStyle w:val="RedTxt"/>
        <w:tabs>
          <w:tab w:val="left" w:pos="9070"/>
        </w:tabs>
        <w:rPr>
          <w:rFonts w:asciiTheme="minorHAnsi" w:eastAsiaTheme="minorEastAsia" w:hAnsiTheme="minorHAnsi" w:cstheme="minorHAnsi"/>
          <w:lang w:eastAsia="en-US"/>
        </w:rPr>
      </w:pPr>
      <w:r w:rsidRPr="00DA383D">
        <w:rPr>
          <w:rFonts w:asciiTheme="minorHAnsi" w:eastAsiaTheme="minorEastAsia" w:hAnsiTheme="minorHAnsi" w:cstheme="minorHAnsi"/>
          <w:lang w:eastAsia="en-US"/>
        </w:rPr>
        <w:lastRenderedPageBreak/>
        <w:t>Dans la mesure où les quantités commandées sont ajustées au conditionnement standard, les articles devront être livrés dans ces conditionnements standards et non reconditionnés</w:t>
      </w:r>
    </w:p>
    <w:p w14:paraId="125518E2" w14:textId="77777777" w:rsidR="00DA383D" w:rsidRPr="00DA383D" w:rsidRDefault="00DA383D" w:rsidP="00DA383D">
      <w:pPr>
        <w:pStyle w:val="RedTxt"/>
        <w:tabs>
          <w:tab w:val="left" w:pos="9070"/>
        </w:tabs>
        <w:rPr>
          <w:rFonts w:asciiTheme="minorHAnsi" w:eastAsiaTheme="minorEastAsia" w:hAnsiTheme="minorHAnsi" w:cstheme="minorHAnsi"/>
          <w:lang w:eastAsia="en-US"/>
        </w:rPr>
      </w:pPr>
    </w:p>
    <w:p w14:paraId="65A863BA" w14:textId="77777777" w:rsidR="00DA383D" w:rsidRPr="00DA383D" w:rsidRDefault="00DA383D" w:rsidP="00DA383D">
      <w:pPr>
        <w:pStyle w:val="RedTxt"/>
        <w:tabs>
          <w:tab w:val="left" w:pos="9070"/>
        </w:tabs>
        <w:rPr>
          <w:rFonts w:asciiTheme="minorHAnsi" w:eastAsiaTheme="minorEastAsia" w:hAnsiTheme="minorHAnsi" w:cstheme="minorHAnsi"/>
          <w:lang w:eastAsia="en-US"/>
        </w:rPr>
      </w:pPr>
    </w:p>
    <w:p w14:paraId="34058A56" w14:textId="1F9DE98F" w:rsidR="00AB3996" w:rsidRPr="006C1AE4" w:rsidRDefault="00DA383D" w:rsidP="006C1AE4">
      <w:pPr>
        <w:pStyle w:val="Commentaire"/>
        <w:rPr>
          <w:rFonts w:cstheme="minorHAnsi"/>
          <w:sz w:val="22"/>
          <w:szCs w:val="22"/>
        </w:rPr>
      </w:pPr>
      <w:r w:rsidRPr="00DA383D">
        <w:rPr>
          <w:rFonts w:cstheme="minorHAnsi"/>
          <w:sz w:val="22"/>
          <w:szCs w:val="22"/>
        </w:rPr>
        <w:t>En cas de non-respect de ces règles, un refus de livraison pourra être opposé</w:t>
      </w:r>
      <w:r w:rsidR="006C1AE4">
        <w:rPr>
          <w:rFonts w:cstheme="minorHAnsi"/>
          <w:sz w:val="22"/>
          <w:szCs w:val="22"/>
        </w:rPr>
        <w:t>.</w:t>
      </w:r>
    </w:p>
    <w:p w14:paraId="663921FF" w14:textId="206BFB37" w:rsidR="00AB3996" w:rsidRPr="0000458C" w:rsidRDefault="00AB3996" w:rsidP="00582DF2">
      <w:pPr>
        <w:pStyle w:val="Sansinterligne"/>
        <w:jc w:val="both"/>
        <w:rPr>
          <w:rFonts w:cstheme="minorHAnsi"/>
          <w:highlight w:val="cyan"/>
        </w:rPr>
      </w:pPr>
    </w:p>
    <w:p w14:paraId="65C10C03" w14:textId="77777777" w:rsidR="00F0043B" w:rsidRPr="0000458C" w:rsidRDefault="00F0043B" w:rsidP="00F0043B">
      <w:pPr>
        <w:pStyle w:val="RedTxt"/>
        <w:tabs>
          <w:tab w:val="left" w:pos="9070"/>
        </w:tabs>
        <w:rPr>
          <w:rFonts w:asciiTheme="minorHAnsi" w:hAnsiTheme="minorHAnsi" w:cstheme="minorHAnsi"/>
          <w:highlight w:val="cyan"/>
        </w:rPr>
      </w:pPr>
    </w:p>
    <w:p w14:paraId="08EC541F" w14:textId="0EB80DAD" w:rsidR="002348DD" w:rsidRPr="0000458C" w:rsidRDefault="002348DD" w:rsidP="005D6910">
      <w:pPr>
        <w:pStyle w:val="Titre3"/>
        <w:numPr>
          <w:ilvl w:val="0"/>
          <w:numId w:val="7"/>
        </w:numPr>
        <w:rPr>
          <w:rFonts w:asciiTheme="minorHAnsi" w:hAnsiTheme="minorHAnsi" w:cstheme="minorHAnsi"/>
          <w:sz w:val="22"/>
          <w:szCs w:val="22"/>
        </w:rPr>
      </w:pPr>
      <w:bookmarkStart w:id="12" w:name="_Toc146014994"/>
      <w:bookmarkStart w:id="13" w:name="_Toc153907350"/>
      <w:bookmarkStart w:id="14" w:name="_Toc185405196"/>
      <w:r w:rsidRPr="0000458C">
        <w:rPr>
          <w:rFonts w:asciiTheme="minorHAnsi" w:hAnsiTheme="minorHAnsi" w:cstheme="minorHAnsi"/>
          <w:sz w:val="22"/>
          <w:szCs w:val="22"/>
        </w:rPr>
        <w:t xml:space="preserve">Reprise des </w:t>
      </w:r>
      <w:bookmarkEnd w:id="12"/>
      <w:bookmarkEnd w:id="13"/>
      <w:r w:rsidRPr="0000458C">
        <w:rPr>
          <w:rFonts w:asciiTheme="minorHAnsi" w:hAnsiTheme="minorHAnsi" w:cstheme="minorHAnsi"/>
          <w:sz w:val="22"/>
          <w:szCs w:val="22"/>
        </w:rPr>
        <w:t xml:space="preserve">emballages </w:t>
      </w:r>
      <w:bookmarkEnd w:id="14"/>
      <w:r w:rsidRPr="0000458C">
        <w:rPr>
          <w:rFonts w:asciiTheme="minorHAnsi" w:hAnsiTheme="minorHAnsi" w:cstheme="minorHAnsi"/>
          <w:color w:val="FF0000"/>
          <w:sz w:val="22"/>
          <w:szCs w:val="22"/>
        </w:rPr>
        <w:t xml:space="preserve"> </w:t>
      </w:r>
    </w:p>
    <w:p w14:paraId="678FDBE0" w14:textId="77777777" w:rsidR="00975D27" w:rsidRPr="0000458C" w:rsidRDefault="00975D27" w:rsidP="00975D27">
      <w:pPr>
        <w:rPr>
          <w:rFonts w:cstheme="minorHAnsi"/>
          <w:highlight w:val="cyan"/>
        </w:rPr>
      </w:pPr>
    </w:p>
    <w:p w14:paraId="14F31617" w14:textId="77777777" w:rsidR="00975D27" w:rsidRPr="0000458C" w:rsidRDefault="00975D27" w:rsidP="00975D27">
      <w:pPr>
        <w:rPr>
          <w:rFonts w:cstheme="minorHAnsi"/>
        </w:rPr>
      </w:pPr>
      <w:r w:rsidRPr="0000458C">
        <w:rPr>
          <w:rFonts w:cstheme="minorHAnsi"/>
        </w:rPr>
        <w:t xml:space="preserve">Sans objet </w:t>
      </w:r>
    </w:p>
    <w:p w14:paraId="321095B2" w14:textId="77777777" w:rsidR="00BF3EE3" w:rsidRPr="0000458C" w:rsidRDefault="00BF3EE3" w:rsidP="00A2139E">
      <w:pPr>
        <w:rPr>
          <w:rFonts w:cstheme="minorHAnsi"/>
        </w:rPr>
      </w:pPr>
      <w:bookmarkStart w:id="15" w:name="_Toc153907351"/>
      <w:bookmarkStart w:id="16" w:name="_Toc146014995"/>
    </w:p>
    <w:p w14:paraId="0A5CF464" w14:textId="42EA501F" w:rsidR="00975D27" w:rsidRPr="0000458C" w:rsidRDefault="00975D27" w:rsidP="005D6910">
      <w:pPr>
        <w:pStyle w:val="Titre3"/>
        <w:numPr>
          <w:ilvl w:val="0"/>
          <w:numId w:val="7"/>
        </w:numPr>
        <w:rPr>
          <w:rFonts w:asciiTheme="minorHAnsi" w:hAnsiTheme="minorHAnsi" w:cstheme="minorHAnsi"/>
          <w:sz w:val="22"/>
          <w:szCs w:val="22"/>
        </w:rPr>
      </w:pPr>
      <w:bookmarkStart w:id="17" w:name="_Toc185405197"/>
      <w:r w:rsidRPr="0000458C">
        <w:rPr>
          <w:rFonts w:asciiTheme="minorHAnsi" w:hAnsiTheme="minorHAnsi" w:cstheme="minorHAnsi"/>
          <w:sz w:val="22"/>
          <w:szCs w:val="22"/>
        </w:rPr>
        <w:t>Les emballages de restauration</w:t>
      </w:r>
      <w:bookmarkEnd w:id="15"/>
      <w:bookmarkEnd w:id="17"/>
    </w:p>
    <w:bookmarkEnd w:id="16"/>
    <w:p w14:paraId="2B1855AE" w14:textId="77777777" w:rsidR="00975D27" w:rsidRPr="0000458C" w:rsidRDefault="00975D27" w:rsidP="00975D27">
      <w:pPr>
        <w:rPr>
          <w:rFonts w:cstheme="minorHAnsi"/>
        </w:rPr>
      </w:pPr>
    </w:p>
    <w:p w14:paraId="5F9BB446" w14:textId="70446C2C" w:rsidR="00975D27" w:rsidRPr="0000458C" w:rsidRDefault="00975D27" w:rsidP="00975D27">
      <w:pPr>
        <w:rPr>
          <w:rFonts w:cstheme="minorHAnsi"/>
        </w:rPr>
      </w:pPr>
      <w:r w:rsidRPr="0000458C">
        <w:rPr>
          <w:rFonts w:cstheme="minorHAnsi"/>
        </w:rPr>
        <w:t xml:space="preserve">Sans objet </w:t>
      </w:r>
    </w:p>
    <w:p w14:paraId="0BF6D923" w14:textId="77777777" w:rsidR="00582DF2" w:rsidRPr="0000458C" w:rsidRDefault="00582DF2" w:rsidP="00975D27">
      <w:pPr>
        <w:rPr>
          <w:rFonts w:cstheme="minorHAnsi"/>
        </w:rPr>
      </w:pPr>
    </w:p>
    <w:p w14:paraId="2E7BA5DF" w14:textId="1407DEE8" w:rsidR="00975D27" w:rsidRPr="0000458C" w:rsidRDefault="00975D27" w:rsidP="005D6910">
      <w:pPr>
        <w:pStyle w:val="Titre3"/>
        <w:numPr>
          <w:ilvl w:val="0"/>
          <w:numId w:val="7"/>
        </w:numPr>
        <w:rPr>
          <w:rFonts w:asciiTheme="minorHAnsi" w:hAnsiTheme="minorHAnsi" w:cstheme="minorHAnsi"/>
          <w:sz w:val="22"/>
          <w:szCs w:val="22"/>
        </w:rPr>
      </w:pPr>
      <w:bookmarkStart w:id="18" w:name="_Toc153907353"/>
      <w:bookmarkStart w:id="19" w:name="_Toc185405198"/>
      <w:r w:rsidRPr="0000458C">
        <w:rPr>
          <w:rFonts w:asciiTheme="minorHAnsi" w:hAnsiTheme="minorHAnsi" w:cstheme="minorHAnsi"/>
          <w:sz w:val="22"/>
          <w:szCs w:val="22"/>
        </w:rPr>
        <w:t>Les emballages industriels et commerciaux</w:t>
      </w:r>
      <w:bookmarkEnd w:id="18"/>
      <w:bookmarkEnd w:id="19"/>
      <w:r w:rsidRPr="0000458C">
        <w:rPr>
          <w:rFonts w:asciiTheme="minorHAnsi" w:hAnsiTheme="minorHAnsi" w:cstheme="minorHAnsi"/>
          <w:sz w:val="22"/>
          <w:szCs w:val="22"/>
        </w:rPr>
        <w:t xml:space="preserve"> </w:t>
      </w:r>
    </w:p>
    <w:p w14:paraId="58971C00" w14:textId="77777777" w:rsidR="00975D27" w:rsidRPr="0000458C" w:rsidRDefault="00975D27" w:rsidP="00975D27">
      <w:pPr>
        <w:pStyle w:val="Titre2"/>
        <w:ind w:left="1296"/>
        <w:rPr>
          <w:rFonts w:asciiTheme="minorHAnsi" w:hAnsiTheme="minorHAnsi" w:cstheme="minorHAnsi"/>
          <w:sz w:val="22"/>
          <w:szCs w:val="22"/>
        </w:rPr>
      </w:pPr>
    </w:p>
    <w:p w14:paraId="381A0A7C" w14:textId="77777777" w:rsidR="00975D27" w:rsidRPr="0000458C" w:rsidRDefault="00975D27" w:rsidP="00975D27">
      <w:pPr>
        <w:rPr>
          <w:rFonts w:cstheme="minorHAnsi"/>
        </w:rPr>
      </w:pPr>
      <w:r w:rsidRPr="0000458C">
        <w:rPr>
          <w:rFonts w:cstheme="minorHAnsi"/>
        </w:rPr>
        <w:t xml:space="preserve">Sans objet </w:t>
      </w:r>
    </w:p>
    <w:p w14:paraId="0A2FDBA9" w14:textId="2E2C0563" w:rsidR="0051474B" w:rsidRPr="0000458C" w:rsidRDefault="0051474B" w:rsidP="0051474B">
      <w:pPr>
        <w:pStyle w:val="NormalWeb"/>
        <w:shd w:val="clear" w:color="auto" w:fill="FFFFFF"/>
        <w:spacing w:after="180" w:line="240" w:lineRule="auto"/>
        <w:jc w:val="both"/>
        <w:rPr>
          <w:rFonts w:asciiTheme="minorHAnsi" w:eastAsia="Times New Roman" w:hAnsiTheme="minorHAnsi" w:cstheme="minorHAnsi"/>
          <w:sz w:val="22"/>
          <w:szCs w:val="22"/>
          <w:highlight w:val="cyan"/>
        </w:rPr>
      </w:pPr>
    </w:p>
    <w:p w14:paraId="17B5A4F8" w14:textId="773E0DFD" w:rsidR="000E52B0" w:rsidRPr="0000458C" w:rsidRDefault="000E52B0" w:rsidP="005D6910">
      <w:pPr>
        <w:pStyle w:val="Titre3"/>
        <w:numPr>
          <w:ilvl w:val="0"/>
          <w:numId w:val="7"/>
        </w:numPr>
        <w:rPr>
          <w:rFonts w:asciiTheme="minorHAnsi" w:hAnsiTheme="minorHAnsi" w:cstheme="minorHAnsi"/>
          <w:sz w:val="22"/>
          <w:szCs w:val="22"/>
        </w:rPr>
      </w:pPr>
      <w:bookmarkStart w:id="20" w:name="_Toc185405199"/>
      <w:r w:rsidRPr="0000458C">
        <w:rPr>
          <w:rFonts w:asciiTheme="minorHAnsi" w:hAnsiTheme="minorHAnsi" w:cstheme="minorHAnsi"/>
          <w:sz w:val="22"/>
          <w:szCs w:val="22"/>
        </w:rPr>
        <w:t>Les emballages des produits dans le cadre des chantiers</w:t>
      </w:r>
      <w:bookmarkEnd w:id="20"/>
      <w:r w:rsidRPr="0000458C">
        <w:rPr>
          <w:rFonts w:asciiTheme="minorHAnsi" w:hAnsiTheme="minorHAnsi" w:cstheme="minorHAnsi"/>
          <w:sz w:val="22"/>
          <w:szCs w:val="22"/>
        </w:rPr>
        <w:t xml:space="preserve"> </w:t>
      </w:r>
    </w:p>
    <w:p w14:paraId="5C87E1F0" w14:textId="23E15CE6" w:rsidR="000E52B0" w:rsidRPr="0000458C" w:rsidRDefault="000E52B0" w:rsidP="000E52B0">
      <w:pPr>
        <w:pStyle w:val="Titre3"/>
        <w:ind w:left="720"/>
        <w:rPr>
          <w:rFonts w:asciiTheme="minorHAnsi" w:hAnsiTheme="minorHAnsi" w:cstheme="minorHAnsi"/>
          <w:sz w:val="22"/>
          <w:szCs w:val="22"/>
        </w:rPr>
      </w:pPr>
      <w:r w:rsidRPr="0000458C">
        <w:rPr>
          <w:rFonts w:asciiTheme="minorHAnsi" w:hAnsiTheme="minorHAnsi" w:cstheme="minorHAnsi"/>
          <w:sz w:val="22"/>
          <w:szCs w:val="22"/>
        </w:rPr>
        <w:t xml:space="preserve"> </w:t>
      </w:r>
    </w:p>
    <w:p w14:paraId="7D19251A" w14:textId="4591F4E3" w:rsidR="00145627" w:rsidRPr="0000458C" w:rsidRDefault="00145627" w:rsidP="00145627">
      <w:pPr>
        <w:rPr>
          <w:rFonts w:cstheme="minorHAnsi"/>
        </w:rPr>
      </w:pPr>
      <w:bookmarkStart w:id="21" w:name="_Toc185405200"/>
      <w:bookmarkStart w:id="22" w:name="_Toc415222001"/>
      <w:bookmarkStart w:id="23" w:name="_Toc153907354"/>
      <w:r w:rsidRPr="0000458C">
        <w:rPr>
          <w:rFonts w:cstheme="minorHAnsi"/>
        </w:rPr>
        <w:t xml:space="preserve">Sans objet </w:t>
      </w:r>
    </w:p>
    <w:p w14:paraId="0B6C798A" w14:textId="77777777" w:rsidR="00145627" w:rsidRPr="0000458C" w:rsidRDefault="00145627" w:rsidP="00145627">
      <w:pPr>
        <w:rPr>
          <w:rFonts w:cstheme="minorHAnsi"/>
        </w:rPr>
      </w:pPr>
    </w:p>
    <w:p w14:paraId="3F40E1E2" w14:textId="204768FB" w:rsidR="00975D27" w:rsidRPr="0000458C" w:rsidRDefault="00975D27" w:rsidP="005D6910">
      <w:pPr>
        <w:pStyle w:val="Titre2"/>
        <w:numPr>
          <w:ilvl w:val="0"/>
          <w:numId w:val="6"/>
        </w:numPr>
        <w:jc w:val="both"/>
        <w:rPr>
          <w:rFonts w:asciiTheme="minorHAnsi" w:hAnsiTheme="minorHAnsi" w:cstheme="minorHAnsi"/>
          <w:sz w:val="22"/>
          <w:szCs w:val="22"/>
          <w:u w:val="single"/>
        </w:rPr>
      </w:pPr>
      <w:r w:rsidRPr="0000458C">
        <w:rPr>
          <w:rFonts w:asciiTheme="minorHAnsi" w:hAnsiTheme="minorHAnsi" w:cstheme="minorHAnsi"/>
          <w:sz w:val="22"/>
          <w:szCs w:val="22"/>
          <w:u w:val="single"/>
        </w:rPr>
        <w:t>Les obligations en matière de transport</w:t>
      </w:r>
      <w:bookmarkEnd w:id="21"/>
    </w:p>
    <w:p w14:paraId="1E279595" w14:textId="5E224D79" w:rsidR="00FD608C" w:rsidRPr="0000458C" w:rsidRDefault="00FD608C" w:rsidP="00FD608C">
      <w:pPr>
        <w:rPr>
          <w:rFonts w:cstheme="minorHAnsi"/>
        </w:rPr>
      </w:pPr>
    </w:p>
    <w:p w14:paraId="706E738A" w14:textId="6E932B8A" w:rsidR="00FD608C" w:rsidRPr="0000458C" w:rsidRDefault="00FD608C" w:rsidP="00FD608C">
      <w:pPr>
        <w:rPr>
          <w:rFonts w:cstheme="minorHAnsi"/>
        </w:rPr>
      </w:pPr>
      <w:r w:rsidRPr="0000458C">
        <w:rPr>
          <w:rFonts w:cstheme="minorHAnsi"/>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Pr="0000458C" w:rsidRDefault="00FD608C" w:rsidP="00FD608C">
      <w:pPr>
        <w:rPr>
          <w:rFonts w:cstheme="minorHAnsi"/>
        </w:rPr>
      </w:pPr>
    </w:p>
    <w:p w14:paraId="33D37564" w14:textId="77777777" w:rsidR="00FD608C" w:rsidRPr="0000458C" w:rsidRDefault="00FD608C" w:rsidP="00FD608C">
      <w:pPr>
        <w:rPr>
          <w:rFonts w:cstheme="minorHAnsi"/>
        </w:rPr>
      </w:pPr>
    </w:p>
    <w:p w14:paraId="0829C83E" w14:textId="509C5402" w:rsidR="00BD7ABD" w:rsidRPr="0000458C" w:rsidRDefault="00BD7ABD" w:rsidP="00691C83">
      <w:pPr>
        <w:rPr>
          <w:rFonts w:cstheme="minorHAnsi"/>
        </w:rPr>
      </w:pPr>
    </w:p>
    <w:p w14:paraId="59A8978D" w14:textId="672E73C2" w:rsidR="00975D27" w:rsidRPr="0000458C" w:rsidRDefault="00975D27" w:rsidP="005D6910">
      <w:pPr>
        <w:pStyle w:val="Titre3"/>
        <w:numPr>
          <w:ilvl w:val="0"/>
          <w:numId w:val="8"/>
        </w:numPr>
        <w:rPr>
          <w:rFonts w:asciiTheme="minorHAnsi" w:hAnsiTheme="minorHAnsi" w:cstheme="minorHAnsi"/>
          <w:sz w:val="22"/>
          <w:szCs w:val="22"/>
        </w:rPr>
      </w:pPr>
      <w:bookmarkStart w:id="24" w:name="_Toc415222002"/>
      <w:bookmarkStart w:id="25" w:name="_Toc153907355"/>
      <w:bookmarkStart w:id="26" w:name="_Toc185405201"/>
      <w:bookmarkEnd w:id="22"/>
      <w:bookmarkEnd w:id="23"/>
      <w:r w:rsidRPr="0000458C">
        <w:rPr>
          <w:rFonts w:asciiTheme="minorHAnsi" w:hAnsiTheme="minorHAnsi" w:cstheme="minorHAnsi"/>
          <w:sz w:val="22"/>
          <w:szCs w:val="22"/>
        </w:rPr>
        <w:t>Mode de</w:t>
      </w:r>
      <w:r w:rsidR="004D761C" w:rsidRPr="0000458C">
        <w:rPr>
          <w:rFonts w:asciiTheme="minorHAnsi" w:hAnsiTheme="minorHAnsi" w:cstheme="minorHAnsi"/>
          <w:sz w:val="22"/>
          <w:szCs w:val="22"/>
        </w:rPr>
        <w:t xml:space="preserve"> transport pour </w:t>
      </w:r>
      <w:bookmarkEnd w:id="24"/>
      <w:bookmarkEnd w:id="25"/>
      <w:r w:rsidR="004D761C" w:rsidRPr="0000458C">
        <w:rPr>
          <w:rFonts w:asciiTheme="minorHAnsi" w:hAnsiTheme="minorHAnsi" w:cstheme="minorHAnsi"/>
          <w:sz w:val="22"/>
          <w:szCs w:val="22"/>
        </w:rPr>
        <w:t>les livraisons</w:t>
      </w:r>
      <w:bookmarkEnd w:id="26"/>
    </w:p>
    <w:p w14:paraId="46D8D7E5" w14:textId="3913DFAA" w:rsidR="00CF6929" w:rsidRPr="0000458C" w:rsidRDefault="00CF6929" w:rsidP="00CF6929">
      <w:pPr>
        <w:rPr>
          <w:rFonts w:cstheme="minorHAnsi"/>
        </w:rPr>
      </w:pPr>
    </w:p>
    <w:p w14:paraId="02758E66" w14:textId="77777777" w:rsidR="00E07222" w:rsidRPr="0000458C" w:rsidRDefault="00E07222" w:rsidP="00E07222">
      <w:pPr>
        <w:pStyle w:val="Titre4"/>
        <w:rPr>
          <w:rFonts w:asciiTheme="minorHAnsi" w:hAnsiTheme="minorHAnsi" w:cstheme="minorHAnsi"/>
          <w:sz w:val="22"/>
          <w:szCs w:val="22"/>
        </w:rPr>
      </w:pPr>
      <w:r w:rsidRPr="0000458C">
        <w:rPr>
          <w:rFonts w:asciiTheme="minorHAnsi" w:hAnsiTheme="minorHAnsi" w:cstheme="minorHAnsi"/>
          <w:sz w:val="22"/>
          <w:szCs w:val="22"/>
        </w:rPr>
        <w:t>1/MODES DE TRANSPORT ET SOURCES D’ÉNERGIES ALTERNATIVES</w:t>
      </w:r>
    </w:p>
    <w:p w14:paraId="72E4997F" w14:textId="77777777" w:rsidR="00E07222" w:rsidRPr="0000458C" w:rsidRDefault="00E07222" w:rsidP="00E07222">
      <w:pPr>
        <w:rPr>
          <w:rFonts w:cstheme="minorHAnsi"/>
        </w:rPr>
      </w:pPr>
    </w:p>
    <w:p w14:paraId="46E1910E" w14:textId="77777777" w:rsidR="00E07222" w:rsidRPr="0000458C" w:rsidRDefault="00E07222" w:rsidP="00E07222">
      <w:pPr>
        <w:pStyle w:val="RedTxt"/>
        <w:tabs>
          <w:tab w:val="left" w:pos="9070"/>
        </w:tabs>
        <w:rPr>
          <w:rFonts w:asciiTheme="minorHAnsi" w:hAnsiTheme="minorHAnsi" w:cstheme="minorHAnsi"/>
        </w:rPr>
      </w:pPr>
      <w:r w:rsidRPr="0000458C">
        <w:rPr>
          <w:rFonts w:asciiTheme="minorHAnsi" w:hAnsiTheme="minorHAnsi" w:cstheme="minorHAnsi"/>
          <w:color w:val="404040"/>
        </w:rPr>
        <w:t>P</w:t>
      </w:r>
      <w:r w:rsidRPr="0000458C">
        <w:rPr>
          <w:rFonts w:asciiTheme="minorHAnsi" w:hAnsiTheme="minorHAnsi" w:cstheme="minorHAnsi"/>
        </w:rPr>
        <w:t xml:space="preserve">our la réalisation des prestations de livraison induites par l’exécution du marché le titulaire favorise, lorsque les trajets le permettent, des solutions alternatives au transport routier conventionnel utilisant l’essence ou le diesel comme carburant, dans un objectif de minimiser leur impact en matière d’émissions de gaz à effet de serre (GES). </w:t>
      </w:r>
    </w:p>
    <w:p w14:paraId="5686907D" w14:textId="77777777" w:rsidR="00E07222" w:rsidRPr="0000458C" w:rsidRDefault="00E07222" w:rsidP="00E07222">
      <w:pPr>
        <w:pStyle w:val="RedTxt"/>
        <w:tabs>
          <w:tab w:val="left" w:pos="9070"/>
        </w:tabs>
        <w:rPr>
          <w:rFonts w:asciiTheme="minorHAnsi" w:hAnsiTheme="minorHAnsi" w:cstheme="minorHAnsi"/>
        </w:rPr>
      </w:pPr>
    </w:p>
    <w:p w14:paraId="0361F36A" w14:textId="77777777" w:rsidR="00E07222" w:rsidRPr="0000458C" w:rsidRDefault="00E07222" w:rsidP="00E07222">
      <w:pPr>
        <w:pStyle w:val="RedTxt"/>
        <w:tabs>
          <w:tab w:val="left" w:pos="9070"/>
        </w:tabs>
        <w:rPr>
          <w:rFonts w:asciiTheme="minorHAnsi" w:hAnsiTheme="minorHAnsi" w:cstheme="minorHAnsi"/>
        </w:rPr>
      </w:pPr>
      <w:r w:rsidRPr="0000458C">
        <w:rPr>
          <w:rFonts w:asciiTheme="minorHAnsi" w:hAnsiTheme="minorHAnsi" w:cstheme="minorHAnsi"/>
        </w:rPr>
        <w:t>Ces solutions alternatives portent, à la discrétion du titulaire :</w:t>
      </w:r>
    </w:p>
    <w:p w14:paraId="5FC3E17A" w14:textId="77777777" w:rsidR="00E07222" w:rsidRPr="0000458C" w:rsidRDefault="00E07222" w:rsidP="00E07222">
      <w:pPr>
        <w:pStyle w:val="RedTxt"/>
        <w:tabs>
          <w:tab w:val="left" w:pos="9070"/>
        </w:tabs>
        <w:rPr>
          <w:rFonts w:asciiTheme="minorHAnsi" w:hAnsiTheme="minorHAnsi" w:cstheme="minorHAnsi"/>
          <w:highlight w:val="cyan"/>
        </w:rPr>
      </w:pPr>
    </w:p>
    <w:p w14:paraId="78ADF975" w14:textId="77777777" w:rsidR="00E07222" w:rsidRPr="0000458C" w:rsidRDefault="00E07222" w:rsidP="005D6910">
      <w:pPr>
        <w:pStyle w:val="Corpsdetexte"/>
        <w:numPr>
          <w:ilvl w:val="0"/>
          <w:numId w:val="18"/>
        </w:numPr>
        <w:spacing w:line="244" w:lineRule="auto"/>
        <w:ind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lastRenderedPageBreak/>
        <w:t xml:space="preserve">Sur le recours au transport ferroviaire, fluvial, et/ou à la </w:t>
      </w:r>
      <w:proofErr w:type="spellStart"/>
      <w:r w:rsidRPr="0000458C">
        <w:rPr>
          <w:rFonts w:asciiTheme="minorHAnsi" w:eastAsia="Times New Roman" w:hAnsiTheme="minorHAnsi" w:cstheme="minorHAnsi"/>
          <w:sz w:val="22"/>
          <w:szCs w:val="22"/>
          <w:lang w:eastAsia="fr-FR"/>
        </w:rPr>
        <w:t>cyclologistique</w:t>
      </w:r>
      <w:proofErr w:type="spellEnd"/>
      <w:r w:rsidRPr="0000458C">
        <w:rPr>
          <w:rFonts w:asciiTheme="minorHAnsi" w:eastAsia="Times New Roman" w:hAnsiTheme="minorHAnsi" w:cstheme="minorHAnsi"/>
          <w:sz w:val="22"/>
          <w:szCs w:val="22"/>
          <w:lang w:eastAsia="fr-FR"/>
        </w:rPr>
        <w:t xml:space="preserve"> (ex. vélo cargo) pour le dernier-kilomètre ;</w:t>
      </w:r>
    </w:p>
    <w:p w14:paraId="4547EC2C" w14:textId="77777777" w:rsidR="00E07222" w:rsidRPr="0000458C" w:rsidRDefault="00E07222" w:rsidP="005D6910">
      <w:pPr>
        <w:pStyle w:val="Corpsdetexte"/>
        <w:numPr>
          <w:ilvl w:val="0"/>
          <w:numId w:val="18"/>
        </w:numPr>
        <w:spacing w:line="244" w:lineRule="auto"/>
        <w:ind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Sur le type de source d’énergie alimentant les véhicules routiers utilisés (électricité, hydrogène, gaz naturel (GNC/GNL) y compris biogaz, gaz de pétrole liquéfié (GPL), biocarburant non produit à partir d’huile de palme ou de soja, ou carburant de synthèse).</w:t>
      </w:r>
    </w:p>
    <w:p w14:paraId="733C38C3" w14:textId="77777777" w:rsidR="00E07222" w:rsidRPr="0000458C" w:rsidRDefault="00E07222" w:rsidP="00E07222">
      <w:pPr>
        <w:pStyle w:val="Corpsdetexte"/>
        <w:spacing w:line="244" w:lineRule="auto"/>
        <w:ind w:right="219"/>
        <w:jc w:val="both"/>
        <w:rPr>
          <w:rFonts w:asciiTheme="minorHAnsi" w:eastAsia="Times New Roman" w:hAnsiTheme="minorHAnsi" w:cstheme="minorHAnsi"/>
          <w:sz w:val="22"/>
          <w:szCs w:val="22"/>
          <w:lang w:eastAsia="fr-FR"/>
        </w:rPr>
      </w:pPr>
    </w:p>
    <w:p w14:paraId="685A7671" w14:textId="77777777" w:rsidR="00E07222" w:rsidRPr="0000458C" w:rsidRDefault="00E07222" w:rsidP="00E07222">
      <w:pPr>
        <w:pStyle w:val="Corpsdetexte"/>
        <w:spacing w:line="244" w:lineRule="auto"/>
        <w:ind w:right="219"/>
        <w:jc w:val="both"/>
        <w:rPr>
          <w:rFonts w:asciiTheme="minorHAnsi" w:eastAsia="Times New Roman" w:hAnsiTheme="minorHAnsi" w:cstheme="minorHAnsi"/>
          <w:sz w:val="22"/>
          <w:szCs w:val="22"/>
          <w:lang w:eastAsia="fr-FR"/>
        </w:rPr>
      </w:pPr>
    </w:p>
    <w:p w14:paraId="717EB293" w14:textId="77777777" w:rsidR="00E07222" w:rsidRPr="0000458C" w:rsidRDefault="00E07222" w:rsidP="00E07222">
      <w:pPr>
        <w:pStyle w:val="Titre4"/>
        <w:rPr>
          <w:rFonts w:asciiTheme="minorHAnsi" w:hAnsiTheme="minorHAnsi" w:cstheme="minorHAnsi"/>
          <w:sz w:val="22"/>
          <w:szCs w:val="22"/>
        </w:rPr>
      </w:pPr>
      <w:r w:rsidRPr="0000458C">
        <w:rPr>
          <w:rFonts w:asciiTheme="minorHAnsi" w:hAnsiTheme="minorHAnsi" w:cstheme="minorHAnsi"/>
          <w:sz w:val="22"/>
          <w:szCs w:val="22"/>
        </w:rPr>
        <w:t xml:space="preserve">2/QUALITÉ ENVIRONNEMENTALE DES VÉHICULES ROUTIERS UTILISÉS POUR LE MARCHÉ </w:t>
      </w:r>
    </w:p>
    <w:p w14:paraId="2495B654" w14:textId="77777777" w:rsidR="00E07222" w:rsidRPr="0000458C" w:rsidRDefault="00E07222" w:rsidP="00E07222">
      <w:pPr>
        <w:pStyle w:val="Corpsdetexte"/>
        <w:spacing w:line="244" w:lineRule="auto"/>
        <w:ind w:right="219"/>
        <w:jc w:val="both"/>
        <w:rPr>
          <w:rFonts w:asciiTheme="minorHAnsi" w:eastAsia="Times New Roman" w:hAnsiTheme="minorHAnsi" w:cstheme="minorHAnsi"/>
          <w:sz w:val="22"/>
          <w:szCs w:val="22"/>
          <w:lang w:eastAsia="fr-FR"/>
        </w:rPr>
      </w:pPr>
    </w:p>
    <w:p w14:paraId="1E8070FC"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Que la prestation soit réalisée en flotte propre ou externalisée, la flotte routière de poids lourds utilisée pour l’exécution du marché répond à minima à la norme d’émissions de polluants atmosphériques Euro V.</w:t>
      </w:r>
    </w:p>
    <w:p w14:paraId="407B3D6D"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p>
    <w:p w14:paraId="52F05C2F" w14:textId="77777777" w:rsidR="00E07222" w:rsidRPr="0000458C" w:rsidRDefault="00E07222" w:rsidP="00E07222">
      <w:pPr>
        <w:pStyle w:val="Titre4"/>
        <w:rPr>
          <w:rFonts w:asciiTheme="minorHAnsi" w:hAnsiTheme="minorHAnsi" w:cstheme="minorHAnsi"/>
          <w:sz w:val="22"/>
          <w:szCs w:val="22"/>
        </w:rPr>
      </w:pPr>
      <w:r w:rsidRPr="0000458C">
        <w:rPr>
          <w:rFonts w:asciiTheme="minorHAnsi" w:hAnsiTheme="minorHAnsi" w:cstheme="minorHAnsi"/>
          <w:sz w:val="22"/>
          <w:szCs w:val="22"/>
        </w:rPr>
        <w:t>3/LABELLISATION ENVIRONNEMENTALE DES PRESTATAIRES DE TRANSPORT</w:t>
      </w:r>
    </w:p>
    <w:p w14:paraId="1B255B59"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Pour les prestations externalisées de transport routier réalisées dans le cadre du marché, le titulaire recourt, autant que possible, aux transporteurs détenteurs du label Objectif CO2 délivré dans le cadre du programme d</w:t>
      </w:r>
      <w:proofErr w:type="gramStart"/>
      <w:r w:rsidRPr="0000458C">
        <w:rPr>
          <w:rFonts w:asciiTheme="minorHAnsi" w:eastAsia="Times New Roman" w:hAnsiTheme="minorHAnsi" w:cstheme="minorHAnsi"/>
          <w:sz w:val="22"/>
          <w:szCs w:val="22"/>
          <w:lang w:eastAsia="fr-FR"/>
        </w:rPr>
        <w:t>’«</w:t>
      </w:r>
      <w:proofErr w:type="gramEnd"/>
      <w:r w:rsidRPr="0000458C">
        <w:rPr>
          <w:rFonts w:asciiTheme="minorHAnsi" w:eastAsia="Times New Roman" w:hAnsiTheme="minorHAnsi" w:cstheme="minorHAnsi"/>
          <w:sz w:val="22"/>
          <w:szCs w:val="22"/>
          <w:lang w:eastAsia="fr-FR"/>
        </w:rPr>
        <w:t xml:space="preserve"> Engagements Volontaires pour l’Environnement des acteurs de la chaîne logistique et du transport de voyageurs » (EVE) ou démontrant un niveau de performance équivalent.</w:t>
      </w:r>
    </w:p>
    <w:p w14:paraId="032E1FEE"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p>
    <w:p w14:paraId="1B8BA296"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Le cas échéant, à chaque date anniversaire de la notification du marché, le titulaire informe l’acheteur de la part annuellement mobilisée des transporteurs routiers détenteurs du label Objectif CO2 ou équivalent pour la réalisation du marché et transmet, à la demande de l’acheteur, les justificatifs appropriés (ex. attestation de labellisation en cours de validité).</w:t>
      </w:r>
    </w:p>
    <w:p w14:paraId="56E92604"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p>
    <w:p w14:paraId="496449E9"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Pour les prestations de transport maritime réalisées dans le cadre du marché, le titulaire recourt, autant que possible, aux armateurs détenteurs du label Green Marine Europe ou démontrant un niveau de performance équivalent.</w:t>
      </w:r>
    </w:p>
    <w:p w14:paraId="27743D0C"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p>
    <w:p w14:paraId="3156C130"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Le cas échéant, à chaque date anniversaire de la notification du marché, le titulaire informe l’acheteur de la part annuellement mobilisée d’armateurs labellisés Green Marine Europe ou équivalent pour la réalisation du marché et transmet, à la demande de l’acheteur, les justificatifs appropriés (ex. attestation de labellisation en cours de validité).</w:t>
      </w:r>
    </w:p>
    <w:p w14:paraId="683E2162" w14:textId="77777777" w:rsidR="00E07222" w:rsidRPr="0000458C" w:rsidRDefault="00E07222" w:rsidP="00E07222">
      <w:pPr>
        <w:pStyle w:val="Corpsdetexte"/>
        <w:rPr>
          <w:rFonts w:asciiTheme="minorHAnsi" w:eastAsia="Times New Roman" w:hAnsiTheme="minorHAnsi" w:cstheme="minorHAnsi"/>
          <w:sz w:val="22"/>
          <w:szCs w:val="22"/>
          <w:highlight w:val="cyan"/>
          <w:lang w:eastAsia="fr-FR"/>
        </w:rPr>
      </w:pPr>
    </w:p>
    <w:p w14:paraId="15893A0F" w14:textId="431F1D79" w:rsidR="003A2658" w:rsidRPr="0000458C" w:rsidRDefault="003A2658" w:rsidP="009D46F4">
      <w:pPr>
        <w:pStyle w:val="Titre4"/>
        <w:rPr>
          <w:rFonts w:asciiTheme="minorHAnsi" w:hAnsiTheme="minorHAnsi" w:cstheme="minorHAnsi"/>
          <w:sz w:val="22"/>
          <w:szCs w:val="22"/>
        </w:rPr>
      </w:pPr>
      <w:r w:rsidRPr="0000458C">
        <w:rPr>
          <w:rFonts w:asciiTheme="minorHAnsi" w:hAnsiTheme="minorHAnsi" w:cstheme="minorHAnsi"/>
          <w:sz w:val="22"/>
          <w:szCs w:val="22"/>
        </w:rPr>
        <w:t>4/Formation des conducteurs à l’éco conduite</w:t>
      </w:r>
    </w:p>
    <w:p w14:paraId="29E93DEE" w14:textId="77777777" w:rsidR="003A2658" w:rsidRPr="0000458C" w:rsidRDefault="003A2658" w:rsidP="003A2658">
      <w:pPr>
        <w:pStyle w:val="Corpsdetexte"/>
        <w:spacing w:line="244" w:lineRule="auto"/>
        <w:ind w:left="430" w:right="219"/>
        <w:jc w:val="both"/>
        <w:rPr>
          <w:rFonts w:asciiTheme="minorHAnsi" w:hAnsiTheme="minorHAnsi" w:cstheme="minorHAnsi"/>
          <w:sz w:val="22"/>
          <w:szCs w:val="22"/>
        </w:rPr>
      </w:pPr>
      <w:r w:rsidRPr="0000458C">
        <w:rPr>
          <w:rFonts w:asciiTheme="minorHAnsi" w:hAnsiTheme="minorHAnsi" w:cstheme="minorHAnsi"/>
          <w:sz w:val="22"/>
          <w:szCs w:val="22"/>
        </w:rPr>
        <w:t>L’</w:t>
      </w:r>
      <w:proofErr w:type="spellStart"/>
      <w:r w:rsidRPr="0000458C">
        <w:rPr>
          <w:rFonts w:asciiTheme="minorHAnsi" w:hAnsiTheme="minorHAnsi" w:cstheme="minorHAnsi"/>
          <w:sz w:val="22"/>
          <w:szCs w:val="22"/>
        </w:rPr>
        <w:t>écoconduite</w:t>
      </w:r>
      <w:proofErr w:type="spellEnd"/>
      <w:r w:rsidRPr="0000458C">
        <w:rPr>
          <w:rFonts w:asciiTheme="minorHAnsi" w:hAnsiTheme="minorHAnsi" w:cstheme="minorHAnsi"/>
          <w:sz w:val="22"/>
          <w:szCs w:val="22"/>
        </w:rPr>
        <w:t xml:space="preserve"> est une pratique permettant de limiter l’émission de gaz à effet de serre, de polluants atmosphériques ainsi que les dépenses associées à la consommation de carburant.</w:t>
      </w:r>
    </w:p>
    <w:p w14:paraId="73F99CE3" w14:textId="77777777" w:rsidR="003A2658" w:rsidRPr="0000458C" w:rsidRDefault="003A2658" w:rsidP="003A2658">
      <w:pPr>
        <w:pStyle w:val="Corpsdetexte"/>
        <w:spacing w:line="244" w:lineRule="auto"/>
        <w:ind w:left="430" w:right="219"/>
        <w:jc w:val="both"/>
        <w:rPr>
          <w:rFonts w:asciiTheme="minorHAnsi" w:hAnsiTheme="minorHAnsi" w:cstheme="minorHAnsi"/>
          <w:sz w:val="22"/>
          <w:szCs w:val="22"/>
        </w:rPr>
      </w:pPr>
    </w:p>
    <w:p w14:paraId="4A04B0F7" w14:textId="30108F12" w:rsidR="003A2658" w:rsidRPr="0000458C" w:rsidRDefault="003A2658" w:rsidP="003A2658">
      <w:pPr>
        <w:pStyle w:val="Corpsdetexte"/>
        <w:spacing w:line="244" w:lineRule="auto"/>
        <w:ind w:left="430" w:right="219"/>
        <w:jc w:val="both"/>
        <w:rPr>
          <w:rFonts w:asciiTheme="minorHAnsi" w:hAnsiTheme="minorHAnsi" w:cstheme="minorHAnsi"/>
          <w:sz w:val="22"/>
          <w:szCs w:val="22"/>
        </w:rPr>
      </w:pPr>
      <w:r w:rsidRPr="0000458C">
        <w:rPr>
          <w:rFonts w:asciiTheme="minorHAnsi" w:hAnsiTheme="minorHAnsi" w:cstheme="minorHAnsi"/>
          <w:sz w:val="22"/>
          <w:szCs w:val="22"/>
        </w:rPr>
        <w:t>En cas de mobilisation de sa propre flotte de véhicules, le titulaire veille à ce que l’ensemble des conducteurs mobilisés sur le marché soit formé à l'</w:t>
      </w:r>
      <w:proofErr w:type="spellStart"/>
      <w:r w:rsidRPr="0000458C">
        <w:rPr>
          <w:rFonts w:asciiTheme="minorHAnsi" w:hAnsiTheme="minorHAnsi" w:cstheme="minorHAnsi"/>
          <w:sz w:val="22"/>
          <w:szCs w:val="22"/>
        </w:rPr>
        <w:t>écoconduite</w:t>
      </w:r>
      <w:proofErr w:type="spellEnd"/>
      <w:r w:rsidRPr="0000458C">
        <w:rPr>
          <w:rFonts w:asciiTheme="minorHAnsi" w:hAnsiTheme="minorHAnsi" w:cstheme="minorHAnsi"/>
          <w:sz w:val="22"/>
          <w:szCs w:val="22"/>
        </w:rPr>
        <w:t xml:space="preserve">. Les conducteurs doivent être formés </w:t>
      </w:r>
      <w:r w:rsidR="003F4750" w:rsidRPr="0000458C">
        <w:rPr>
          <w:rFonts w:asciiTheme="minorHAnsi" w:hAnsiTheme="minorHAnsi" w:cstheme="minorHAnsi"/>
          <w:sz w:val="22"/>
          <w:szCs w:val="22"/>
        </w:rPr>
        <w:t>à</w:t>
      </w:r>
      <w:r w:rsidRPr="0000458C">
        <w:rPr>
          <w:rFonts w:asciiTheme="minorHAnsi" w:hAnsiTheme="minorHAnsi" w:cstheme="minorHAnsi"/>
          <w:sz w:val="22"/>
          <w:szCs w:val="22"/>
        </w:rPr>
        <w:t xml:space="preserve"> minima chaque année sur toute la durée d’exécution du marché.</w:t>
      </w:r>
    </w:p>
    <w:p w14:paraId="3105E15A" w14:textId="77777777" w:rsidR="003A2658" w:rsidRPr="0000458C" w:rsidRDefault="003A2658" w:rsidP="003A2658">
      <w:pPr>
        <w:pStyle w:val="Corpsdetexte"/>
        <w:spacing w:line="244" w:lineRule="auto"/>
        <w:ind w:left="430" w:right="219"/>
        <w:jc w:val="both"/>
        <w:rPr>
          <w:rFonts w:asciiTheme="minorHAnsi" w:hAnsiTheme="minorHAnsi" w:cstheme="minorHAnsi"/>
          <w:sz w:val="22"/>
          <w:szCs w:val="22"/>
        </w:rPr>
      </w:pPr>
    </w:p>
    <w:p w14:paraId="49A30992" w14:textId="77777777" w:rsidR="003A2658" w:rsidRPr="0000458C" w:rsidRDefault="003A2658" w:rsidP="003A2658">
      <w:pPr>
        <w:pStyle w:val="Corpsdetexte"/>
        <w:spacing w:line="244" w:lineRule="auto"/>
        <w:ind w:left="430" w:right="219"/>
        <w:jc w:val="both"/>
        <w:rPr>
          <w:rFonts w:asciiTheme="minorHAnsi" w:hAnsiTheme="minorHAnsi" w:cstheme="minorHAnsi"/>
          <w:sz w:val="22"/>
          <w:szCs w:val="22"/>
        </w:rPr>
      </w:pPr>
      <w:r w:rsidRPr="0000458C">
        <w:rPr>
          <w:rFonts w:asciiTheme="minorHAnsi" w:hAnsiTheme="minorHAnsi" w:cstheme="minorHAnsi"/>
          <w:sz w:val="22"/>
          <w:szCs w:val="22"/>
        </w:rPr>
        <w:t>Le titulaire transmet à l’acheteur, à la fin de chaque année civile et au plus tard le 15 janvier de l’année suivante, sous format électronique facilement exploitable, les documents justifiant la formation effective de ses personnels conducteurs à l’</w:t>
      </w:r>
      <w:proofErr w:type="spellStart"/>
      <w:r w:rsidRPr="0000458C">
        <w:rPr>
          <w:rFonts w:asciiTheme="minorHAnsi" w:hAnsiTheme="minorHAnsi" w:cstheme="minorHAnsi"/>
          <w:sz w:val="22"/>
          <w:szCs w:val="22"/>
        </w:rPr>
        <w:t>écoconduite</w:t>
      </w:r>
      <w:proofErr w:type="spellEnd"/>
      <w:r w:rsidRPr="0000458C">
        <w:rPr>
          <w:rFonts w:asciiTheme="minorHAnsi" w:hAnsiTheme="minorHAnsi" w:cstheme="minorHAnsi"/>
          <w:sz w:val="22"/>
          <w:szCs w:val="22"/>
        </w:rPr>
        <w:t> : relevé annuel des sessions de formation des conducteurs, dates auxquelles elles ont eu lieu, durée, effectifs concernés, etc.</w:t>
      </w:r>
    </w:p>
    <w:p w14:paraId="0EB2F1A5" w14:textId="77777777" w:rsidR="003A2658" w:rsidRPr="0000458C" w:rsidRDefault="003A2658" w:rsidP="003A2658">
      <w:pPr>
        <w:pStyle w:val="Corpsdetexte"/>
        <w:spacing w:line="244" w:lineRule="auto"/>
        <w:ind w:left="430" w:right="219"/>
        <w:jc w:val="both"/>
        <w:rPr>
          <w:rFonts w:asciiTheme="minorHAnsi" w:hAnsiTheme="minorHAnsi" w:cstheme="minorHAnsi"/>
          <w:sz w:val="22"/>
          <w:szCs w:val="22"/>
        </w:rPr>
      </w:pPr>
    </w:p>
    <w:p w14:paraId="01ED04FC" w14:textId="77777777" w:rsidR="003A2658" w:rsidRPr="0000458C" w:rsidRDefault="003A2658" w:rsidP="003A2658">
      <w:pPr>
        <w:pStyle w:val="Corpsdetexte"/>
        <w:spacing w:line="244" w:lineRule="auto"/>
        <w:ind w:left="430" w:right="219"/>
        <w:jc w:val="both"/>
        <w:rPr>
          <w:rFonts w:asciiTheme="minorHAnsi" w:hAnsiTheme="minorHAnsi" w:cstheme="minorHAnsi"/>
          <w:sz w:val="22"/>
          <w:szCs w:val="22"/>
        </w:rPr>
      </w:pPr>
      <w:r w:rsidRPr="0000458C">
        <w:rPr>
          <w:rFonts w:asciiTheme="minorHAnsi" w:hAnsiTheme="minorHAnsi" w:cstheme="minorHAnsi"/>
          <w:sz w:val="22"/>
          <w:szCs w:val="22"/>
        </w:rPr>
        <w:t>En cas d’externalisation de la prestation de transport, le titulaire incite les prestataires auxquels il fait appel à respecter cette obligation dans le cadre de l’exécution du marché.</w:t>
      </w:r>
    </w:p>
    <w:p w14:paraId="0982D1C6" w14:textId="77777777" w:rsidR="003A2658" w:rsidRPr="0000458C" w:rsidRDefault="003A2658" w:rsidP="003A2658">
      <w:pPr>
        <w:rPr>
          <w:rFonts w:cstheme="minorHAnsi"/>
        </w:rPr>
      </w:pPr>
    </w:p>
    <w:p w14:paraId="512A8AC2" w14:textId="77777777" w:rsidR="00E07222" w:rsidRPr="0000458C" w:rsidRDefault="00E07222" w:rsidP="00E07222">
      <w:pPr>
        <w:pStyle w:val="Titre4"/>
        <w:rPr>
          <w:rFonts w:asciiTheme="minorHAnsi" w:hAnsiTheme="minorHAnsi" w:cstheme="minorHAnsi"/>
          <w:sz w:val="22"/>
          <w:szCs w:val="22"/>
        </w:rPr>
      </w:pPr>
      <w:r w:rsidRPr="0000458C">
        <w:rPr>
          <w:rFonts w:asciiTheme="minorHAnsi" w:hAnsiTheme="minorHAnsi" w:cstheme="minorHAnsi"/>
          <w:sz w:val="22"/>
          <w:szCs w:val="22"/>
        </w:rPr>
        <w:lastRenderedPageBreak/>
        <w:t>5/INFORMATION SUR LES ÉMISSIONS DE GES GÉNÉRÉES PAR LES PRESTATIONS DE TRANSPORT RÉALISÉES</w:t>
      </w:r>
    </w:p>
    <w:p w14:paraId="681A0CF7"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highlight w:val="cyan"/>
          <w:lang w:eastAsia="fr-FR"/>
        </w:rPr>
      </w:pPr>
    </w:p>
    <w:p w14:paraId="4A704D6D"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Sur le fondement de l’article L. 1431-3 du code des transports, le titulaire détermine annuellement la quantité de gaz à effet de serre (GES) émise par le transport mobilisé durant l’exécution du marché et communique à l’acheteur sous format électronique en accès libre et facilement exploitable, au plus tard à la fin de chaque année civile un tableau-bilan « Information GES des prestations de transport mobilisées dans le marché ».</w:t>
      </w:r>
    </w:p>
    <w:p w14:paraId="51572570"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p>
    <w:p w14:paraId="17442789"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En cas de recours à un/des transporteur(s), le titulaire exige de ses prestataires la transmission des données nécessaires à la réalisation de ce bilan et renseigne le tableau de manière consolidée pour l’ensemble des prestations réalisées.</w:t>
      </w:r>
    </w:p>
    <w:p w14:paraId="2CAD7130"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p>
    <w:p w14:paraId="14DBFDAE"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En complément du tableau, le titulaire communique à l’acheteur selon la même échéance annuelle toute information utile attestant d’une meilleure maîtrise des émissions de GES des transports mobilisés dans le cadre du marché :</w:t>
      </w:r>
    </w:p>
    <w:p w14:paraId="569FBB60"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p>
    <w:p w14:paraId="48E4306F" w14:textId="77777777" w:rsidR="00E07222" w:rsidRPr="0000458C" w:rsidRDefault="00E07222" w:rsidP="005D6910">
      <w:pPr>
        <w:pStyle w:val="Corpsdetexte"/>
        <w:numPr>
          <w:ilvl w:val="0"/>
          <w:numId w:val="19"/>
        </w:numPr>
        <w:spacing w:line="244" w:lineRule="auto"/>
        <w:ind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Moyens pour fiabiliser la démarche de collecte des données renseignées dans le tableau (augmentation du recours à des données primaires, i.e. de mesure réelle, par exemple sur les quantités de carburant consommées) et de calcul des émissions de GES correspondantes (par exemple suivant les exigences de la norme ISO 14083) ;</w:t>
      </w:r>
    </w:p>
    <w:p w14:paraId="6DC02EB6" w14:textId="55111D5F" w:rsidR="009765FF" w:rsidRPr="00313504" w:rsidRDefault="00E07222" w:rsidP="009765FF">
      <w:pPr>
        <w:pStyle w:val="Corpsdetexte"/>
        <w:numPr>
          <w:ilvl w:val="0"/>
          <w:numId w:val="19"/>
        </w:numPr>
        <w:spacing w:line="244" w:lineRule="auto"/>
        <w:ind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Mesures proposées pour réduire les émissions de GES : qualité de la flotte de véhicules, optimisation des tournées de livraison (taux de remplissage des véhicules, réduction des trajets à vide, horaires de livraison évitant les congestions, etc.).</w:t>
      </w:r>
    </w:p>
    <w:p w14:paraId="76B3D84C" w14:textId="77777777" w:rsidR="003453A5" w:rsidRPr="0000458C" w:rsidRDefault="003453A5" w:rsidP="009765FF">
      <w:pPr>
        <w:rPr>
          <w:rFonts w:cstheme="minorHAnsi"/>
        </w:rPr>
      </w:pPr>
    </w:p>
    <w:p w14:paraId="2DCD8430" w14:textId="35CD1780" w:rsidR="009765FF" w:rsidRPr="0000458C" w:rsidRDefault="00B70CC7" w:rsidP="00B70CC7">
      <w:pPr>
        <w:pStyle w:val="Titre3"/>
        <w:ind w:left="1135"/>
        <w:rPr>
          <w:rFonts w:asciiTheme="minorHAnsi" w:hAnsiTheme="minorHAnsi" w:cstheme="minorHAnsi"/>
          <w:sz w:val="22"/>
          <w:szCs w:val="22"/>
        </w:rPr>
      </w:pPr>
      <w:bookmarkStart w:id="27" w:name="_Toc185405204"/>
      <w:r>
        <w:rPr>
          <w:rFonts w:asciiTheme="minorHAnsi" w:hAnsiTheme="minorHAnsi" w:cstheme="minorHAnsi"/>
          <w:sz w:val="22"/>
          <w:szCs w:val="22"/>
        </w:rPr>
        <w:t>B-</w:t>
      </w:r>
      <w:r w:rsidR="009765FF" w:rsidRPr="0000458C">
        <w:rPr>
          <w:rFonts w:asciiTheme="minorHAnsi" w:hAnsiTheme="minorHAnsi" w:cstheme="minorHAnsi"/>
          <w:sz w:val="22"/>
          <w:szCs w:val="22"/>
        </w:rPr>
        <w:t>MODALITES DE LIVRAISON</w:t>
      </w:r>
      <w:bookmarkEnd w:id="27"/>
      <w:r w:rsidR="009765FF" w:rsidRPr="0000458C">
        <w:rPr>
          <w:rFonts w:asciiTheme="minorHAnsi" w:hAnsiTheme="minorHAnsi" w:cstheme="minorHAnsi"/>
          <w:sz w:val="22"/>
          <w:szCs w:val="22"/>
        </w:rPr>
        <w:t xml:space="preserve"> </w:t>
      </w:r>
    </w:p>
    <w:p w14:paraId="6246F508" w14:textId="3FC21DAD" w:rsidR="0097781F" w:rsidRPr="0000458C" w:rsidRDefault="0097781F" w:rsidP="0097781F">
      <w:pPr>
        <w:rPr>
          <w:rFonts w:cstheme="minorHAnsi"/>
        </w:rPr>
      </w:pPr>
    </w:p>
    <w:p w14:paraId="1A911F0C" w14:textId="77777777" w:rsidR="00466745" w:rsidRDefault="004F6A3E" w:rsidP="00466745">
      <w:pPr>
        <w:pStyle w:val="Commentaire"/>
        <w:rPr>
          <w:rFonts w:ascii="Corbel" w:hAnsi="Corbel" w:cstheme="majorHAnsi"/>
        </w:rPr>
      </w:pPr>
      <w:r w:rsidRPr="0000458C">
        <w:rPr>
          <w:rFonts w:cstheme="minorHAnsi"/>
        </w:rPr>
        <w:t>Les livraisons s’effectueront conformément aux bons de commandes émis par la Direction des achats et des approvisionnements OU par le pharmacien Responsable</w:t>
      </w:r>
      <w:r w:rsidR="00466745">
        <w:rPr>
          <w:rFonts w:cstheme="minorHAnsi"/>
        </w:rPr>
        <w:t xml:space="preserve"> </w:t>
      </w:r>
      <w:r w:rsidR="00466745" w:rsidRPr="00466745">
        <w:rPr>
          <w:rFonts w:cstheme="minorHAnsi"/>
        </w:rPr>
        <w:t>OU</w:t>
      </w:r>
      <w:r w:rsidR="00466745" w:rsidRPr="00D63098">
        <w:rPr>
          <w:rFonts w:ascii="Corbel" w:hAnsi="Corbel" w:cstheme="majorHAnsi"/>
          <w:highlight w:val="cyan"/>
        </w:rPr>
        <w:t xml:space="preserve"> </w:t>
      </w:r>
      <w:r w:rsidR="00466745" w:rsidRPr="00466745">
        <w:rPr>
          <w:rFonts w:cstheme="minorHAnsi"/>
        </w:rPr>
        <w:t>par la direction compétente du CH concerné</w:t>
      </w:r>
    </w:p>
    <w:p w14:paraId="4FC0B888" w14:textId="6B9AE5A0" w:rsidR="004F6A3E" w:rsidRPr="0000458C" w:rsidRDefault="004F6A3E" w:rsidP="004F6A3E">
      <w:pPr>
        <w:pStyle w:val="RedTxt"/>
        <w:tabs>
          <w:tab w:val="left" w:pos="9070"/>
        </w:tabs>
        <w:rPr>
          <w:rFonts w:asciiTheme="minorHAnsi" w:hAnsiTheme="minorHAnsi" w:cstheme="minorHAnsi"/>
        </w:rPr>
      </w:pPr>
      <w:r w:rsidRPr="0000458C">
        <w:rPr>
          <w:rFonts w:asciiTheme="minorHAnsi" w:hAnsiTheme="minorHAnsi" w:cstheme="minorHAnsi"/>
        </w:rPr>
        <w:t xml:space="preserve"> </w:t>
      </w:r>
      <w:proofErr w:type="gramStart"/>
      <w:r w:rsidRPr="0000458C">
        <w:rPr>
          <w:rFonts w:asciiTheme="minorHAnsi" w:hAnsiTheme="minorHAnsi" w:cstheme="minorHAnsi"/>
        </w:rPr>
        <w:t>et</w:t>
      </w:r>
      <w:proofErr w:type="gramEnd"/>
      <w:r w:rsidRPr="0000458C">
        <w:rPr>
          <w:rFonts w:asciiTheme="minorHAnsi" w:hAnsiTheme="minorHAnsi" w:cstheme="minorHAnsi"/>
        </w:rPr>
        <w:t xml:space="preserve"> seront accompagnées d’un bordereau de livraison qui comportera les indications suivantes :</w:t>
      </w:r>
    </w:p>
    <w:p w14:paraId="2F740DED" w14:textId="77777777" w:rsidR="004F6A3E" w:rsidRPr="0000458C" w:rsidRDefault="004F6A3E" w:rsidP="004F6A3E">
      <w:pPr>
        <w:pStyle w:val="RedTxt"/>
        <w:tabs>
          <w:tab w:val="left" w:pos="9070"/>
        </w:tabs>
        <w:rPr>
          <w:rFonts w:asciiTheme="minorHAnsi" w:hAnsiTheme="minorHAnsi" w:cstheme="minorHAnsi"/>
        </w:rPr>
      </w:pPr>
    </w:p>
    <w:p w14:paraId="124712BE" w14:textId="77777777" w:rsidR="004F6A3E" w:rsidRPr="0000458C" w:rsidRDefault="004F6A3E" w:rsidP="005D6910">
      <w:pPr>
        <w:pStyle w:val="RedTxt"/>
        <w:numPr>
          <w:ilvl w:val="0"/>
          <w:numId w:val="1"/>
        </w:numPr>
        <w:tabs>
          <w:tab w:val="left" w:pos="9070"/>
        </w:tabs>
        <w:rPr>
          <w:rFonts w:asciiTheme="minorHAnsi" w:hAnsiTheme="minorHAnsi" w:cstheme="minorHAnsi"/>
        </w:rPr>
      </w:pPr>
      <w:r w:rsidRPr="0000458C">
        <w:rPr>
          <w:rFonts w:asciiTheme="minorHAnsi" w:hAnsiTheme="minorHAnsi" w:cstheme="minorHAnsi"/>
        </w:rPr>
        <w:t>Expéditeur / Destinataire</w:t>
      </w:r>
    </w:p>
    <w:p w14:paraId="4BA6CE1A" w14:textId="77777777" w:rsidR="004F6A3E" w:rsidRPr="0000458C" w:rsidRDefault="004F6A3E" w:rsidP="005D6910">
      <w:pPr>
        <w:pStyle w:val="RedTxt"/>
        <w:numPr>
          <w:ilvl w:val="0"/>
          <w:numId w:val="1"/>
        </w:numPr>
        <w:tabs>
          <w:tab w:val="left" w:pos="9070"/>
        </w:tabs>
        <w:rPr>
          <w:rFonts w:asciiTheme="minorHAnsi" w:hAnsiTheme="minorHAnsi" w:cstheme="minorHAnsi"/>
        </w:rPr>
      </w:pPr>
      <w:r w:rsidRPr="0000458C">
        <w:rPr>
          <w:rFonts w:asciiTheme="minorHAnsi" w:hAnsiTheme="minorHAnsi" w:cstheme="minorHAnsi"/>
        </w:rPr>
        <w:t xml:space="preserve">Lieu et date de livraison </w:t>
      </w:r>
    </w:p>
    <w:p w14:paraId="593D956F" w14:textId="77777777" w:rsidR="004F6A3E" w:rsidRPr="0000458C" w:rsidRDefault="004F6A3E" w:rsidP="005D6910">
      <w:pPr>
        <w:pStyle w:val="Sansinterligne"/>
        <w:numPr>
          <w:ilvl w:val="0"/>
          <w:numId w:val="1"/>
        </w:numPr>
        <w:rPr>
          <w:rFonts w:cstheme="minorHAnsi"/>
        </w:rPr>
      </w:pPr>
      <w:r w:rsidRPr="0000458C">
        <w:rPr>
          <w:rFonts w:cstheme="minorHAnsi"/>
        </w:rPr>
        <w:t>Le numéro de l’</w:t>
      </w:r>
      <w:r w:rsidRPr="0000458C">
        <w:rPr>
          <w:rFonts w:cstheme="minorHAnsi"/>
          <w:bCs/>
        </w:rPr>
        <w:t>accord-cadre à bons de commande</w:t>
      </w:r>
    </w:p>
    <w:p w14:paraId="2A9AA2EF" w14:textId="3547FD36" w:rsidR="004F6A3E" w:rsidRPr="0000458C" w:rsidRDefault="004F6A3E" w:rsidP="005D6910">
      <w:pPr>
        <w:pStyle w:val="RedTxt"/>
        <w:numPr>
          <w:ilvl w:val="0"/>
          <w:numId w:val="1"/>
        </w:numPr>
        <w:tabs>
          <w:tab w:val="left" w:pos="9070"/>
        </w:tabs>
        <w:rPr>
          <w:rFonts w:asciiTheme="minorHAnsi" w:hAnsiTheme="minorHAnsi" w:cstheme="minorHAnsi"/>
        </w:rPr>
      </w:pPr>
      <w:r w:rsidRPr="0000458C">
        <w:rPr>
          <w:rFonts w:asciiTheme="minorHAnsi" w:hAnsiTheme="minorHAnsi" w:cstheme="minorHAnsi"/>
        </w:rPr>
        <w:t>N° de commande du CHU</w:t>
      </w:r>
      <w:r w:rsidR="00466745" w:rsidRPr="00466745">
        <w:rPr>
          <w:rFonts w:asciiTheme="minorHAnsi" w:hAnsiTheme="minorHAnsi" w:cstheme="minorHAnsi"/>
        </w:rPr>
        <w:t xml:space="preserve"> </w:t>
      </w:r>
      <w:r w:rsidR="00466745" w:rsidRPr="004529FA">
        <w:rPr>
          <w:rFonts w:asciiTheme="minorHAnsi" w:hAnsiTheme="minorHAnsi" w:cstheme="minorHAnsi"/>
        </w:rPr>
        <w:t>OU</w:t>
      </w:r>
      <w:r w:rsidR="00466745" w:rsidRPr="004529FA">
        <w:rPr>
          <w:rFonts w:ascii="Corbel" w:hAnsi="Corbel" w:cstheme="majorHAnsi"/>
        </w:rPr>
        <w:t xml:space="preserve"> </w:t>
      </w:r>
      <w:r w:rsidR="00466745" w:rsidRPr="00466745">
        <w:rPr>
          <w:rFonts w:asciiTheme="minorHAnsi" w:hAnsiTheme="minorHAnsi" w:cstheme="minorHAnsi"/>
        </w:rPr>
        <w:t>par la direction compétente du CH concerné</w:t>
      </w:r>
      <w:r w:rsidRPr="0000458C">
        <w:rPr>
          <w:rFonts w:asciiTheme="minorHAnsi" w:hAnsiTheme="minorHAnsi" w:cstheme="minorHAnsi"/>
        </w:rPr>
        <w:t xml:space="preserve"> </w:t>
      </w:r>
    </w:p>
    <w:p w14:paraId="09697BFA" w14:textId="77777777" w:rsidR="004F6A3E" w:rsidRPr="0000458C" w:rsidRDefault="004F6A3E" w:rsidP="005D6910">
      <w:pPr>
        <w:pStyle w:val="RedTxt"/>
        <w:numPr>
          <w:ilvl w:val="0"/>
          <w:numId w:val="1"/>
        </w:numPr>
        <w:tabs>
          <w:tab w:val="left" w:pos="9070"/>
        </w:tabs>
        <w:rPr>
          <w:rFonts w:asciiTheme="minorHAnsi" w:hAnsiTheme="minorHAnsi" w:cstheme="minorHAnsi"/>
        </w:rPr>
      </w:pPr>
      <w:r w:rsidRPr="0000458C">
        <w:rPr>
          <w:rFonts w:asciiTheme="minorHAnsi" w:hAnsiTheme="minorHAnsi" w:cstheme="minorHAnsi"/>
        </w:rPr>
        <w:t>Désignation et référence de la fourniture</w:t>
      </w:r>
    </w:p>
    <w:p w14:paraId="2EC5CE6F" w14:textId="77777777" w:rsidR="004F6A3E" w:rsidRPr="0000458C" w:rsidRDefault="004F6A3E" w:rsidP="005D6910">
      <w:pPr>
        <w:pStyle w:val="Sansinterligne"/>
        <w:numPr>
          <w:ilvl w:val="0"/>
          <w:numId w:val="1"/>
        </w:numPr>
        <w:rPr>
          <w:rFonts w:cstheme="minorHAnsi"/>
        </w:rPr>
      </w:pPr>
      <w:r w:rsidRPr="0000458C">
        <w:rPr>
          <w:rFonts w:cstheme="minorHAnsi"/>
        </w:rPr>
        <w:t>Quantité commandée</w:t>
      </w:r>
    </w:p>
    <w:p w14:paraId="758D3D08" w14:textId="77777777" w:rsidR="004F6A3E" w:rsidRPr="0000458C" w:rsidRDefault="004F6A3E" w:rsidP="005D6910">
      <w:pPr>
        <w:pStyle w:val="RedTxt"/>
        <w:numPr>
          <w:ilvl w:val="0"/>
          <w:numId w:val="1"/>
        </w:numPr>
        <w:tabs>
          <w:tab w:val="left" w:pos="9070"/>
        </w:tabs>
        <w:rPr>
          <w:rFonts w:asciiTheme="minorHAnsi" w:hAnsiTheme="minorHAnsi" w:cstheme="minorHAnsi"/>
        </w:rPr>
      </w:pPr>
      <w:r w:rsidRPr="0000458C">
        <w:rPr>
          <w:rFonts w:asciiTheme="minorHAnsi" w:hAnsiTheme="minorHAnsi" w:cstheme="minorHAnsi"/>
        </w:rPr>
        <w:t>Quantité livrée</w:t>
      </w:r>
    </w:p>
    <w:p w14:paraId="466B4B66" w14:textId="77777777" w:rsidR="004F6A3E" w:rsidRPr="0000458C" w:rsidRDefault="004F6A3E" w:rsidP="005D6910">
      <w:pPr>
        <w:pStyle w:val="Sansinterligne"/>
        <w:numPr>
          <w:ilvl w:val="0"/>
          <w:numId w:val="1"/>
        </w:numPr>
        <w:rPr>
          <w:rFonts w:cstheme="minorHAnsi"/>
        </w:rPr>
      </w:pPr>
      <w:r w:rsidRPr="0000458C">
        <w:rPr>
          <w:rFonts w:cstheme="minorHAnsi"/>
        </w:rPr>
        <w:t>Conditionnement et sous-conditionnement</w:t>
      </w:r>
    </w:p>
    <w:p w14:paraId="1D386CB0" w14:textId="77777777" w:rsidR="004F6A3E" w:rsidRPr="0000458C" w:rsidRDefault="004F6A3E" w:rsidP="005D6910">
      <w:pPr>
        <w:pStyle w:val="Sansinterligne"/>
        <w:numPr>
          <w:ilvl w:val="0"/>
          <w:numId w:val="1"/>
        </w:numPr>
        <w:rPr>
          <w:rFonts w:cstheme="minorHAnsi"/>
        </w:rPr>
      </w:pPr>
      <w:r w:rsidRPr="0000458C">
        <w:rPr>
          <w:rFonts w:cstheme="minorHAnsi"/>
        </w:rPr>
        <w:t>Nom du transporteur</w:t>
      </w:r>
    </w:p>
    <w:p w14:paraId="18AE4D3E" w14:textId="77777777" w:rsidR="004F6A3E" w:rsidRPr="0000458C" w:rsidRDefault="004F6A3E" w:rsidP="005D6910">
      <w:pPr>
        <w:pStyle w:val="Sansinterligne"/>
        <w:numPr>
          <w:ilvl w:val="0"/>
          <w:numId w:val="1"/>
        </w:numPr>
        <w:rPr>
          <w:rFonts w:cstheme="minorHAnsi"/>
        </w:rPr>
      </w:pPr>
      <w:r w:rsidRPr="0000458C">
        <w:rPr>
          <w:rFonts w:cstheme="minorHAnsi"/>
        </w:rPr>
        <w:t>Le prix d’engagement correspondant à l’</w:t>
      </w:r>
      <w:r w:rsidRPr="0000458C">
        <w:rPr>
          <w:rFonts w:cstheme="minorHAnsi"/>
          <w:bCs/>
        </w:rPr>
        <w:t>accord-cadre à bons de commande</w:t>
      </w:r>
    </w:p>
    <w:p w14:paraId="71D60AED" w14:textId="77777777" w:rsidR="004F6A3E" w:rsidRPr="0000458C" w:rsidRDefault="004F6A3E" w:rsidP="005D6910">
      <w:pPr>
        <w:pStyle w:val="Sansinterligne"/>
        <w:numPr>
          <w:ilvl w:val="0"/>
          <w:numId w:val="1"/>
        </w:numPr>
        <w:rPr>
          <w:rFonts w:cstheme="minorHAnsi"/>
        </w:rPr>
      </w:pPr>
      <w:r w:rsidRPr="0000458C">
        <w:rPr>
          <w:rFonts w:cstheme="minorHAnsi"/>
        </w:rPr>
        <w:t>L’adresse de facturation</w:t>
      </w:r>
    </w:p>
    <w:p w14:paraId="3B6E2A46" w14:textId="77777777" w:rsidR="004F6A3E" w:rsidRPr="0000458C" w:rsidRDefault="004F6A3E" w:rsidP="005D6910">
      <w:pPr>
        <w:pStyle w:val="RedTxt"/>
        <w:numPr>
          <w:ilvl w:val="0"/>
          <w:numId w:val="1"/>
        </w:numPr>
        <w:tabs>
          <w:tab w:val="left" w:pos="9070"/>
        </w:tabs>
        <w:rPr>
          <w:rFonts w:asciiTheme="minorHAnsi" w:hAnsiTheme="minorHAnsi" w:cstheme="minorHAnsi"/>
        </w:rPr>
      </w:pPr>
      <w:r w:rsidRPr="0000458C">
        <w:rPr>
          <w:rFonts w:asciiTheme="minorHAnsi" w:hAnsiTheme="minorHAnsi" w:cstheme="minorHAnsi"/>
        </w:rPr>
        <w:t>Le numéro du lot de fabrication ou de série ;</w:t>
      </w:r>
    </w:p>
    <w:p w14:paraId="0C5882CB" w14:textId="77777777" w:rsidR="004F6A3E" w:rsidRPr="0000458C" w:rsidRDefault="004F6A3E" w:rsidP="005D6910">
      <w:pPr>
        <w:pStyle w:val="RedTxt"/>
        <w:numPr>
          <w:ilvl w:val="0"/>
          <w:numId w:val="1"/>
        </w:numPr>
        <w:tabs>
          <w:tab w:val="left" w:pos="9070"/>
        </w:tabs>
        <w:rPr>
          <w:rFonts w:asciiTheme="minorHAnsi" w:hAnsiTheme="minorHAnsi" w:cstheme="minorHAnsi"/>
        </w:rPr>
      </w:pPr>
      <w:r w:rsidRPr="0000458C">
        <w:rPr>
          <w:rFonts w:asciiTheme="minorHAnsi" w:hAnsiTheme="minorHAnsi" w:cstheme="minorHAnsi"/>
        </w:rPr>
        <w:t xml:space="preserve"> La référence du produit en tout point identique à celle figurant sur l'offre de prix, sur la facture, sur le produit et sur le catalogue du fournisseur ;</w:t>
      </w:r>
    </w:p>
    <w:p w14:paraId="3A9E6489" w14:textId="77777777" w:rsidR="004F6A3E" w:rsidRPr="0000458C" w:rsidRDefault="004F6A3E" w:rsidP="005D6910">
      <w:pPr>
        <w:pStyle w:val="RedTxt"/>
        <w:numPr>
          <w:ilvl w:val="0"/>
          <w:numId w:val="1"/>
        </w:numPr>
        <w:tabs>
          <w:tab w:val="left" w:pos="9070"/>
        </w:tabs>
        <w:rPr>
          <w:rFonts w:asciiTheme="minorHAnsi" w:hAnsiTheme="minorHAnsi" w:cstheme="minorHAnsi"/>
        </w:rPr>
      </w:pPr>
      <w:r w:rsidRPr="0000458C">
        <w:rPr>
          <w:rFonts w:asciiTheme="minorHAnsi" w:hAnsiTheme="minorHAnsi" w:cstheme="minorHAnsi"/>
        </w:rPr>
        <w:t>La date de péremption</w:t>
      </w:r>
    </w:p>
    <w:p w14:paraId="51CA7948" w14:textId="52440373" w:rsidR="009765FF" w:rsidRPr="0000458C" w:rsidRDefault="009765FF" w:rsidP="009765FF">
      <w:pPr>
        <w:pStyle w:val="RedTxt"/>
        <w:tabs>
          <w:tab w:val="left" w:pos="2649"/>
          <w:tab w:val="left" w:pos="9070"/>
        </w:tabs>
        <w:rPr>
          <w:rFonts w:asciiTheme="minorHAnsi" w:hAnsiTheme="minorHAnsi" w:cstheme="minorHAnsi"/>
        </w:rPr>
      </w:pPr>
      <w:r w:rsidRPr="0000458C">
        <w:rPr>
          <w:rFonts w:asciiTheme="minorHAnsi" w:hAnsiTheme="minorHAnsi" w:cstheme="minorHAnsi"/>
        </w:rPr>
        <w:tab/>
      </w:r>
    </w:p>
    <w:p w14:paraId="16453982" w14:textId="77777777" w:rsidR="00AE15E8" w:rsidRPr="0000458C" w:rsidRDefault="00AE15E8" w:rsidP="009765FF">
      <w:pPr>
        <w:pStyle w:val="RedTxt"/>
        <w:tabs>
          <w:tab w:val="left" w:pos="2649"/>
          <w:tab w:val="left" w:pos="9070"/>
        </w:tabs>
        <w:rPr>
          <w:rFonts w:asciiTheme="minorHAnsi" w:hAnsiTheme="minorHAnsi" w:cstheme="minorHAnsi"/>
        </w:rPr>
      </w:pPr>
    </w:p>
    <w:p w14:paraId="5F9B9C24" w14:textId="77777777" w:rsidR="009765FF" w:rsidRPr="0000458C" w:rsidRDefault="009765FF" w:rsidP="009765FF">
      <w:pPr>
        <w:pStyle w:val="RedTxt"/>
        <w:tabs>
          <w:tab w:val="left" w:pos="9070"/>
        </w:tabs>
        <w:rPr>
          <w:rFonts w:asciiTheme="minorHAnsi" w:hAnsiTheme="minorHAnsi" w:cstheme="minorHAnsi"/>
        </w:rPr>
      </w:pPr>
      <w:r w:rsidRPr="0000458C">
        <w:rPr>
          <w:rFonts w:asciiTheme="minorHAnsi" w:hAnsiTheme="minorHAnsi" w:cstheme="minorHAnsi"/>
        </w:rPr>
        <w:t>Le double du bon de livraison, signé par le réceptionnaire, vaudra procès-verbal de réception.</w:t>
      </w:r>
    </w:p>
    <w:p w14:paraId="6FC1FAE0" w14:textId="77777777" w:rsidR="009765FF" w:rsidRPr="0000458C" w:rsidRDefault="009765FF" w:rsidP="009765FF">
      <w:pPr>
        <w:pStyle w:val="RedTxt"/>
        <w:tabs>
          <w:tab w:val="left" w:pos="9070"/>
        </w:tabs>
        <w:rPr>
          <w:rFonts w:asciiTheme="minorHAnsi" w:hAnsiTheme="minorHAnsi" w:cstheme="minorHAnsi"/>
        </w:rPr>
      </w:pPr>
      <w:r w:rsidRPr="0000458C">
        <w:rPr>
          <w:rFonts w:asciiTheme="minorHAnsi" w:hAnsiTheme="minorHAnsi" w:cstheme="minorHAnsi"/>
        </w:rPr>
        <w:t xml:space="preserve">Le déchargement de la marchandise devra être fait par le transporteur. </w:t>
      </w:r>
    </w:p>
    <w:p w14:paraId="7FC24F7E" w14:textId="77777777" w:rsidR="009765FF" w:rsidRPr="0000458C" w:rsidRDefault="009765FF" w:rsidP="009765FF">
      <w:pPr>
        <w:pStyle w:val="RedTxt"/>
        <w:tabs>
          <w:tab w:val="left" w:pos="9070"/>
        </w:tabs>
        <w:rPr>
          <w:rFonts w:asciiTheme="minorHAnsi" w:hAnsiTheme="minorHAnsi" w:cstheme="minorHAnsi"/>
        </w:rPr>
      </w:pPr>
    </w:p>
    <w:p w14:paraId="5C70992C" w14:textId="77777777" w:rsidR="009765FF" w:rsidRPr="0000458C" w:rsidRDefault="009765FF" w:rsidP="009765FF">
      <w:pPr>
        <w:pStyle w:val="RedTxt"/>
        <w:tabs>
          <w:tab w:val="left" w:pos="9070"/>
        </w:tabs>
        <w:rPr>
          <w:rFonts w:asciiTheme="minorHAnsi" w:hAnsiTheme="minorHAnsi" w:cstheme="minorHAnsi"/>
        </w:rPr>
      </w:pPr>
      <w:r w:rsidRPr="0000458C">
        <w:rPr>
          <w:rFonts w:asciiTheme="minorHAnsi" w:hAnsiTheme="minorHAnsi" w:cstheme="minorHAnsi"/>
        </w:rPr>
        <w:lastRenderedPageBreak/>
        <w:t>Le titulaire est réputé connaître les règles de fonctionnement de l'établissement et accepte toute contrainte de nature à affecter les opérations de livraison.</w:t>
      </w:r>
    </w:p>
    <w:p w14:paraId="41C969BB" w14:textId="704E7F36" w:rsidR="009765FF" w:rsidRPr="0000458C" w:rsidRDefault="009765FF" w:rsidP="009765FF">
      <w:pPr>
        <w:pStyle w:val="RedPara"/>
        <w:tabs>
          <w:tab w:val="left" w:pos="9070"/>
        </w:tabs>
        <w:spacing w:before="0" w:after="0"/>
        <w:jc w:val="both"/>
        <w:rPr>
          <w:rFonts w:asciiTheme="minorHAnsi" w:hAnsiTheme="minorHAnsi" w:cstheme="minorHAnsi"/>
          <w:b w:val="0"/>
          <w:bCs w:val="0"/>
          <w:i/>
          <w:color w:val="FF0000"/>
        </w:rPr>
      </w:pPr>
    </w:p>
    <w:p w14:paraId="66E9F1AA" w14:textId="77777777" w:rsidR="009765FF" w:rsidRPr="0000458C" w:rsidRDefault="009765FF" w:rsidP="009765FF">
      <w:pPr>
        <w:pStyle w:val="RedTxt"/>
        <w:tabs>
          <w:tab w:val="left" w:pos="9070"/>
        </w:tabs>
        <w:rPr>
          <w:rFonts w:asciiTheme="minorHAnsi" w:hAnsiTheme="minorHAnsi" w:cstheme="minorHAnsi"/>
        </w:rPr>
      </w:pPr>
      <w:r w:rsidRPr="0000458C">
        <w:rPr>
          <w:rFonts w:asciiTheme="minorHAnsi" w:hAnsiTheme="minorHAnsi" w:cstheme="minorHAnsi"/>
        </w:rPr>
        <w:t xml:space="preserve">Conformément aux dispositions de l’article 21.1 du CCAG FCS/TIC/PI, le titulaire veille à l'impact environnemental des livraisons et du transport des produits proposés. </w:t>
      </w:r>
    </w:p>
    <w:p w14:paraId="37E8F295" w14:textId="77777777" w:rsidR="009765FF" w:rsidRPr="0000458C" w:rsidRDefault="009765FF" w:rsidP="009765FF">
      <w:pPr>
        <w:pStyle w:val="RedTxt"/>
        <w:tabs>
          <w:tab w:val="left" w:pos="9070"/>
        </w:tabs>
        <w:rPr>
          <w:rFonts w:asciiTheme="minorHAnsi" w:hAnsiTheme="minorHAnsi" w:cstheme="minorHAnsi"/>
        </w:rPr>
      </w:pPr>
      <w:r w:rsidRPr="0000458C">
        <w:rPr>
          <w:rFonts w:asciiTheme="minorHAnsi" w:hAnsiTheme="minorHAnsi" w:cstheme="minorHAnsi"/>
        </w:rPr>
        <w:t xml:space="preserve">La planification du transport de ces marchandises doit permettre, </w:t>
      </w:r>
      <w:r w:rsidRPr="0000458C">
        <w:rPr>
          <w:rFonts w:asciiTheme="minorHAnsi" w:hAnsiTheme="minorHAnsi" w:cstheme="minorHAnsi"/>
          <w:b/>
          <w:u w:val="single"/>
        </w:rPr>
        <w:t>lorsque cela est compatible avec les besoins de l'acheteur</w:t>
      </w:r>
      <w:r w:rsidRPr="0000458C">
        <w:rPr>
          <w:rFonts w:asciiTheme="minorHAnsi" w:hAnsiTheme="minorHAnsi" w:cstheme="minorHAnsi"/>
        </w:rPr>
        <w:t xml:space="preserve">, d'éviter la circulation pendant les heures de pointe. Le titulaire privilégie le transport groupé des marchandises objets du marché afin de réduire les déplacements des véhicules de livraison. </w:t>
      </w:r>
    </w:p>
    <w:p w14:paraId="2EB863FC" w14:textId="30967BE7" w:rsidR="009765FF" w:rsidRPr="0000458C" w:rsidRDefault="009765FF" w:rsidP="009765FF">
      <w:pPr>
        <w:pStyle w:val="RedPara"/>
        <w:tabs>
          <w:tab w:val="left" w:pos="9070"/>
        </w:tabs>
        <w:spacing w:before="0" w:after="0"/>
        <w:jc w:val="both"/>
        <w:rPr>
          <w:rFonts w:asciiTheme="minorHAnsi" w:hAnsiTheme="minorHAnsi" w:cstheme="minorHAnsi"/>
          <w:b w:val="0"/>
          <w:bCs w:val="0"/>
          <w:i/>
          <w:color w:val="FF0000"/>
        </w:rPr>
      </w:pPr>
    </w:p>
    <w:p w14:paraId="72E0815A" w14:textId="77777777" w:rsidR="009765FF" w:rsidRPr="0000458C" w:rsidRDefault="009765FF" w:rsidP="009765FF">
      <w:pPr>
        <w:rPr>
          <w:rFonts w:cstheme="minorHAnsi"/>
        </w:rPr>
      </w:pPr>
      <w:r w:rsidRPr="0000458C">
        <w:rPr>
          <w:rFonts w:cstheme="minorHAnsi"/>
        </w:rPr>
        <w:t>Les livraisons s'effectueront du lundi au vendredi de 7H30 à 13H00.</w:t>
      </w:r>
    </w:p>
    <w:p w14:paraId="29CF4C7D" w14:textId="77777777" w:rsidR="009765FF" w:rsidRPr="0000458C" w:rsidRDefault="009765FF" w:rsidP="009765FF">
      <w:pPr>
        <w:rPr>
          <w:rFonts w:cstheme="minorHAnsi"/>
        </w:rPr>
      </w:pPr>
      <w:bookmarkStart w:id="28" w:name="_Toc522776836"/>
      <w:r w:rsidRPr="0000458C">
        <w:rPr>
          <w:rFonts w:cstheme="minorHAnsi"/>
        </w:rPr>
        <w:t>Conditions particulières concernant les Dispositifs Médicaux Stériles Implantables</w:t>
      </w:r>
      <w:bookmarkEnd w:id="28"/>
      <w:r w:rsidRPr="0000458C">
        <w:rPr>
          <w:rFonts w:cstheme="minorHAnsi"/>
        </w:rPr>
        <w:t> : Les livraisons doivent impérativement être effectuées le lendemain de la commande avant 10 heures</w:t>
      </w:r>
    </w:p>
    <w:p w14:paraId="10B61561" w14:textId="77777777" w:rsidR="009765FF" w:rsidRPr="0000458C" w:rsidRDefault="009765FF" w:rsidP="009765FF">
      <w:pPr>
        <w:rPr>
          <w:rFonts w:cstheme="minorHAnsi"/>
        </w:rPr>
      </w:pPr>
      <w:r w:rsidRPr="0000458C">
        <w:rPr>
          <w:rFonts w:cstheme="minorHAnsi"/>
        </w:rPr>
        <w:t>Exceptionnellement, en cas d'urgence elles pourront intervenir après autorisation du Pharmacien Responsable, l'après-midi ou le samedi matin, de 8H à 12H.</w:t>
      </w:r>
    </w:p>
    <w:p w14:paraId="392A4EAF" w14:textId="2252F007" w:rsidR="009765FF" w:rsidRPr="0000458C" w:rsidRDefault="009765FF" w:rsidP="004F6A3E">
      <w:pPr>
        <w:keepLines/>
        <w:widowControl w:val="0"/>
        <w:autoSpaceDE w:val="0"/>
        <w:autoSpaceDN w:val="0"/>
        <w:adjustRightInd w:val="0"/>
        <w:jc w:val="both"/>
        <w:rPr>
          <w:rFonts w:cstheme="minorHAnsi"/>
        </w:rPr>
      </w:pPr>
      <w:r w:rsidRPr="0000458C">
        <w:rPr>
          <w:rFonts w:cstheme="minorHAnsi"/>
        </w:rPr>
        <w:t xml:space="preserve">En cas de stricte urgence du fait de l’acheteur et pour les produits pouvant faire l’objet de demande imprévisible (médicaments dérivés du sang, produits d'utilisation ponctuelle dans des situations d'urgence…), le titulaire devra préciser ses conditions de livraison en urgence (week-end et jours </w:t>
      </w:r>
      <w:r w:rsidR="003F4750" w:rsidRPr="0000458C">
        <w:rPr>
          <w:rFonts w:cstheme="minorHAnsi"/>
        </w:rPr>
        <w:t>fériés.</w:t>
      </w:r>
      <w:r w:rsidR="004F6A3E" w:rsidRPr="0000458C">
        <w:rPr>
          <w:rFonts w:cstheme="minorHAnsi"/>
        </w:rPr>
        <w:t xml:space="preserve">) </w:t>
      </w:r>
    </w:p>
    <w:p w14:paraId="7D05BE88" w14:textId="77777777" w:rsidR="003F4750" w:rsidRPr="0000458C" w:rsidRDefault="003F4750" w:rsidP="0097781F">
      <w:pPr>
        <w:rPr>
          <w:rFonts w:cstheme="minorHAnsi"/>
        </w:rPr>
      </w:pPr>
    </w:p>
    <w:p w14:paraId="1D967D69" w14:textId="25ACC9E4" w:rsidR="00691C83" w:rsidRPr="0000458C" w:rsidRDefault="00211FBB" w:rsidP="005D6910">
      <w:pPr>
        <w:pStyle w:val="Titre2"/>
        <w:numPr>
          <w:ilvl w:val="0"/>
          <w:numId w:val="6"/>
        </w:numPr>
        <w:jc w:val="both"/>
        <w:rPr>
          <w:rFonts w:asciiTheme="minorHAnsi" w:hAnsiTheme="minorHAnsi" w:cstheme="minorHAnsi"/>
          <w:noProof/>
          <w:sz w:val="22"/>
          <w:szCs w:val="22"/>
          <w:u w:val="single"/>
          <w:lang w:eastAsia="fr-FR"/>
        </w:rPr>
      </w:pPr>
      <w:r w:rsidRPr="0000458C">
        <w:rPr>
          <w:rFonts w:asciiTheme="minorHAnsi" w:hAnsiTheme="minorHAnsi" w:cstheme="minorHAnsi"/>
          <w:sz w:val="22"/>
          <w:szCs w:val="22"/>
          <w:u w:val="single"/>
        </w:rPr>
        <w:t xml:space="preserve"> </w:t>
      </w:r>
      <w:bookmarkStart w:id="29" w:name="_Toc185405205"/>
      <w:r w:rsidR="00975D27" w:rsidRPr="0000458C">
        <w:rPr>
          <w:rFonts w:asciiTheme="minorHAnsi" w:hAnsiTheme="minorHAnsi" w:cstheme="minorHAnsi"/>
          <w:sz w:val="22"/>
          <w:szCs w:val="22"/>
          <w:u w:val="single"/>
        </w:rPr>
        <w:t>Les obligations en matière de déchets</w:t>
      </w:r>
      <w:bookmarkEnd w:id="29"/>
    </w:p>
    <w:p w14:paraId="3A369B1F" w14:textId="70C9ECD1" w:rsidR="00975D27" w:rsidRPr="0000458C" w:rsidRDefault="00FD608C" w:rsidP="00211FBB">
      <w:pPr>
        <w:pStyle w:val="Titre2"/>
        <w:rPr>
          <w:rFonts w:asciiTheme="minorHAnsi" w:hAnsiTheme="minorHAnsi" w:cstheme="minorHAnsi"/>
          <w:sz w:val="22"/>
          <w:szCs w:val="22"/>
        </w:rPr>
      </w:pPr>
      <w:bookmarkStart w:id="30" w:name="_Toc185405206"/>
      <w:r w:rsidRPr="0000458C">
        <w:rPr>
          <w:rFonts w:asciiTheme="minorHAnsi" w:hAnsiTheme="minorHAnsi" w:cstheme="minorHAnsi"/>
          <w:noProof/>
          <w:sz w:val="22"/>
          <w:szCs w:val="22"/>
          <w:lang w:eastAsia="fr-FR"/>
        </w:rPr>
        <w:drawing>
          <wp:anchor distT="0" distB="0" distL="114300" distR="114300" simplePos="0" relativeHeight="251660288" behindDoc="1" locked="0" layoutInCell="1" allowOverlap="1" wp14:anchorId="2CD10871" wp14:editId="4409791D">
            <wp:simplePos x="0" y="0"/>
            <wp:positionH relativeFrom="margin">
              <wp:posOffset>2360508</wp:posOffset>
            </wp:positionH>
            <wp:positionV relativeFrom="paragraph">
              <wp:posOffset>221311</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30"/>
    </w:p>
    <w:p w14:paraId="0C75F610" w14:textId="4ADE6F6F" w:rsidR="00BD7ABD" w:rsidRPr="0000458C" w:rsidRDefault="00BD7ABD" w:rsidP="00BD7ABD">
      <w:pPr>
        <w:rPr>
          <w:rFonts w:cstheme="minorHAnsi"/>
        </w:rPr>
      </w:pPr>
    </w:p>
    <w:p w14:paraId="238B6D67" w14:textId="77777777" w:rsidR="00FD608C" w:rsidRPr="0000458C" w:rsidRDefault="00FD608C" w:rsidP="002A5952">
      <w:pPr>
        <w:pStyle w:val="RedTxt"/>
        <w:tabs>
          <w:tab w:val="left" w:pos="9070"/>
        </w:tabs>
        <w:rPr>
          <w:rFonts w:asciiTheme="minorHAnsi" w:hAnsiTheme="minorHAnsi" w:cstheme="minorHAnsi"/>
        </w:rPr>
      </w:pPr>
    </w:p>
    <w:p w14:paraId="15CE4B71" w14:textId="77777777" w:rsidR="00FD608C" w:rsidRPr="0000458C" w:rsidRDefault="00FD608C" w:rsidP="002A5952">
      <w:pPr>
        <w:pStyle w:val="RedTxt"/>
        <w:tabs>
          <w:tab w:val="left" w:pos="9070"/>
        </w:tabs>
        <w:rPr>
          <w:rFonts w:asciiTheme="minorHAnsi" w:hAnsiTheme="minorHAnsi" w:cstheme="minorHAnsi"/>
        </w:rPr>
      </w:pPr>
    </w:p>
    <w:p w14:paraId="653EF2BF" w14:textId="77777777" w:rsidR="00FD608C" w:rsidRPr="0000458C" w:rsidRDefault="00FD608C" w:rsidP="002A5952">
      <w:pPr>
        <w:pStyle w:val="RedTxt"/>
        <w:tabs>
          <w:tab w:val="left" w:pos="9070"/>
        </w:tabs>
        <w:rPr>
          <w:rFonts w:asciiTheme="minorHAnsi" w:hAnsiTheme="minorHAnsi" w:cstheme="minorHAnsi"/>
        </w:rPr>
      </w:pPr>
    </w:p>
    <w:p w14:paraId="04915507" w14:textId="77777777" w:rsidR="00FD608C" w:rsidRPr="0000458C" w:rsidRDefault="00FD608C" w:rsidP="002A5952">
      <w:pPr>
        <w:pStyle w:val="RedTxt"/>
        <w:tabs>
          <w:tab w:val="left" w:pos="9070"/>
        </w:tabs>
        <w:rPr>
          <w:rFonts w:asciiTheme="minorHAnsi" w:hAnsiTheme="minorHAnsi" w:cstheme="minorHAnsi"/>
        </w:rPr>
      </w:pPr>
    </w:p>
    <w:p w14:paraId="3D18AABA" w14:textId="77777777" w:rsidR="00FD608C" w:rsidRPr="0000458C" w:rsidRDefault="00FD608C" w:rsidP="002A5952">
      <w:pPr>
        <w:pStyle w:val="RedTxt"/>
        <w:tabs>
          <w:tab w:val="left" w:pos="9070"/>
        </w:tabs>
        <w:rPr>
          <w:rFonts w:asciiTheme="minorHAnsi" w:hAnsiTheme="minorHAnsi" w:cstheme="minorHAnsi"/>
        </w:rPr>
      </w:pPr>
    </w:p>
    <w:p w14:paraId="4F677E2F" w14:textId="0F61FC4C" w:rsidR="002A5952" w:rsidRPr="0000458C" w:rsidRDefault="002A5952" w:rsidP="002A5952">
      <w:pPr>
        <w:pStyle w:val="RedTxt"/>
        <w:tabs>
          <w:tab w:val="left" w:pos="9070"/>
        </w:tabs>
        <w:rPr>
          <w:rFonts w:asciiTheme="minorHAnsi" w:hAnsiTheme="minorHAnsi" w:cstheme="minorHAnsi"/>
          <w:i/>
        </w:rPr>
      </w:pPr>
      <w:r w:rsidRPr="0000458C">
        <w:rPr>
          <w:rFonts w:asciiTheme="minorHAnsi" w:hAnsiTheme="minorHAnsi" w:cstheme="minorHAnsi"/>
        </w:rPr>
        <w:t>Le déchet est défini, au niveau européen, comme</w:t>
      </w:r>
      <w:r w:rsidRPr="0000458C">
        <w:rPr>
          <w:rFonts w:asciiTheme="minorHAnsi" w:hAnsiTheme="minorHAnsi" w:cstheme="minorHAnsi"/>
          <w:i/>
        </w:rPr>
        <w:t xml:space="preserve"> « toute substance ou tout objet dont le détenteur se défait ou dont il a l'intention ou l'obligation de se défaire ».</w:t>
      </w:r>
    </w:p>
    <w:p w14:paraId="5AB8D0E5" w14:textId="77777777" w:rsidR="002A5952" w:rsidRPr="0000458C" w:rsidRDefault="002A5952" w:rsidP="002A5952">
      <w:pPr>
        <w:rPr>
          <w:rFonts w:cstheme="minorHAnsi"/>
        </w:rPr>
      </w:pPr>
    </w:p>
    <w:p w14:paraId="7F32CDE9" w14:textId="0A9599F7" w:rsidR="002A5952" w:rsidRPr="0000458C" w:rsidRDefault="002A5952" w:rsidP="005D6910">
      <w:pPr>
        <w:pStyle w:val="Titre3"/>
        <w:numPr>
          <w:ilvl w:val="0"/>
          <w:numId w:val="9"/>
        </w:numPr>
        <w:rPr>
          <w:rFonts w:asciiTheme="minorHAnsi" w:hAnsiTheme="minorHAnsi" w:cstheme="minorHAnsi"/>
          <w:sz w:val="22"/>
          <w:szCs w:val="22"/>
        </w:rPr>
      </w:pPr>
      <w:bookmarkStart w:id="31" w:name="_Toc146015011"/>
      <w:bookmarkStart w:id="32" w:name="_Toc185405207"/>
      <w:r w:rsidRPr="0000458C">
        <w:rPr>
          <w:rFonts w:asciiTheme="minorHAnsi" w:hAnsiTheme="minorHAnsi" w:cstheme="minorHAnsi"/>
          <w:sz w:val="22"/>
          <w:szCs w:val="22"/>
        </w:rPr>
        <w:t>Obligations générales en matière de gestion des déchets</w:t>
      </w:r>
      <w:bookmarkEnd w:id="31"/>
      <w:bookmarkEnd w:id="32"/>
      <w:r w:rsidRPr="0000458C">
        <w:rPr>
          <w:rFonts w:asciiTheme="minorHAnsi" w:hAnsiTheme="minorHAnsi" w:cstheme="minorHAnsi"/>
          <w:sz w:val="22"/>
          <w:szCs w:val="22"/>
        </w:rPr>
        <w:t xml:space="preserve"> </w:t>
      </w:r>
    </w:p>
    <w:p w14:paraId="5B1252FD" w14:textId="77777777" w:rsidR="002A5952" w:rsidRPr="0000458C" w:rsidRDefault="002A5952" w:rsidP="002A5952">
      <w:pPr>
        <w:rPr>
          <w:rFonts w:cstheme="minorHAnsi"/>
        </w:rPr>
      </w:pPr>
    </w:p>
    <w:p w14:paraId="0F26C8B7" w14:textId="77777777" w:rsidR="004F6A3E" w:rsidRPr="0000458C" w:rsidRDefault="004F6A3E" w:rsidP="004F6A3E">
      <w:pPr>
        <w:pStyle w:val="RedTxt"/>
        <w:tabs>
          <w:tab w:val="left" w:pos="9070"/>
        </w:tabs>
        <w:rPr>
          <w:rFonts w:asciiTheme="minorHAnsi" w:hAnsiTheme="minorHAnsi" w:cstheme="minorHAnsi"/>
          <w:sz w:val="20"/>
          <w:szCs w:val="20"/>
        </w:rPr>
      </w:pPr>
      <w:r w:rsidRPr="0000458C">
        <w:rPr>
          <w:rFonts w:asciiTheme="minorHAnsi" w:hAnsiTheme="minorHAnsi" w:cstheme="minorHAnsi"/>
          <w:sz w:val="20"/>
          <w:szCs w:val="20"/>
        </w:rPr>
        <w:t xml:space="preserve">En application des dispositions de l’article 20.4 du CCAG FCS, </w:t>
      </w:r>
      <w:r w:rsidRPr="0000458C">
        <w:rPr>
          <w:rFonts w:asciiTheme="minorHAnsi" w:hAnsiTheme="minorHAnsi" w:cstheme="minorHAnsi"/>
          <w:b/>
          <w:sz w:val="20"/>
          <w:szCs w:val="20"/>
        </w:rPr>
        <w:t>la valorisation ou l’élimination des déchets créés lors de l’exécution des prestations est de la responsabilité du titulaire pendant la durée du marché</w:t>
      </w:r>
      <w:r w:rsidRPr="0000458C">
        <w:rPr>
          <w:rFonts w:asciiTheme="minorHAnsi" w:hAnsiTheme="minorHAnsi" w:cstheme="minorHAnsi"/>
          <w:sz w:val="20"/>
          <w:szCs w:val="20"/>
        </w:rPr>
        <w:t>.</w:t>
      </w:r>
    </w:p>
    <w:p w14:paraId="5DEEC1F6" w14:textId="77777777" w:rsidR="004F6A3E" w:rsidRPr="0000458C" w:rsidRDefault="004F6A3E" w:rsidP="004F6A3E">
      <w:pPr>
        <w:pStyle w:val="RedTxt"/>
        <w:tabs>
          <w:tab w:val="left" w:pos="9070"/>
        </w:tabs>
        <w:rPr>
          <w:rFonts w:asciiTheme="minorHAnsi" w:hAnsiTheme="minorHAnsi" w:cstheme="minorHAnsi"/>
          <w:sz w:val="20"/>
          <w:szCs w:val="20"/>
        </w:rPr>
      </w:pPr>
    </w:p>
    <w:p w14:paraId="2B93DE06" w14:textId="77777777" w:rsidR="004F6A3E" w:rsidRPr="0000458C" w:rsidRDefault="004F6A3E" w:rsidP="004F6A3E">
      <w:pPr>
        <w:pStyle w:val="RedTxt"/>
        <w:tabs>
          <w:tab w:val="left" w:pos="9070"/>
        </w:tabs>
        <w:rPr>
          <w:rFonts w:asciiTheme="minorHAnsi" w:hAnsiTheme="minorHAnsi" w:cstheme="minorHAnsi"/>
          <w:i/>
          <w:color w:val="000000"/>
          <w:sz w:val="20"/>
          <w:szCs w:val="20"/>
          <w:shd w:val="clear" w:color="auto" w:fill="FFFFFF"/>
        </w:rPr>
      </w:pPr>
      <w:r w:rsidRPr="0000458C">
        <w:rPr>
          <w:rFonts w:asciiTheme="minorHAnsi" w:hAnsiTheme="minorHAnsi" w:cstheme="minorHAnsi"/>
          <w:b/>
          <w:sz w:val="20"/>
          <w:szCs w:val="20"/>
        </w:rPr>
        <w:t>Conformément à l'</w:t>
      </w:r>
      <w:hyperlink r:id="rId18" w:tgtFrame="_blank" w:history="1">
        <w:r w:rsidRPr="0000458C">
          <w:rPr>
            <w:rFonts w:asciiTheme="minorHAnsi" w:hAnsiTheme="minorHAnsi" w:cstheme="minorHAnsi"/>
            <w:b/>
            <w:sz w:val="20"/>
            <w:szCs w:val="20"/>
          </w:rPr>
          <w:t>article L. 541-2 du code de l'environnement,</w:t>
        </w:r>
      </w:hyperlink>
      <w:r w:rsidRPr="0000458C">
        <w:rPr>
          <w:rFonts w:asciiTheme="minorHAnsi" w:hAnsiTheme="minorHAnsi" w:cstheme="minorHAnsi"/>
          <w:sz w:val="20"/>
          <w:szCs w:val="20"/>
        </w:rPr>
        <w:t xml:space="preserve"> </w:t>
      </w:r>
      <w:r w:rsidRPr="0000458C">
        <w:rPr>
          <w:rFonts w:asciiTheme="minorHAnsi" w:hAnsiTheme="minorHAnsi" w:cstheme="minorHAnsi"/>
          <w:i/>
          <w:sz w:val="20"/>
          <w:szCs w:val="20"/>
        </w:rPr>
        <w:t>« Tout producteur ou détenteur de déchets est responsable de la gestion de ces déchets jusqu'à leur élimination ou valorisation finale, même lorsque le déchet est transféré à des fins de traitement à un tiers.</w:t>
      </w:r>
      <w:r w:rsidRPr="0000458C">
        <w:rPr>
          <w:rFonts w:asciiTheme="minorHAnsi" w:hAnsiTheme="minorHAnsi" w:cstheme="minorHAnsi"/>
          <w:i/>
          <w:color w:val="000000"/>
          <w:sz w:val="20"/>
          <w:szCs w:val="20"/>
          <w:shd w:val="clear" w:color="auto" w:fill="FFFFFF"/>
        </w:rPr>
        <w:t> »</w:t>
      </w:r>
    </w:p>
    <w:p w14:paraId="62B955FB" w14:textId="77777777" w:rsidR="004F6A3E" w:rsidRPr="0000458C" w:rsidRDefault="004F6A3E" w:rsidP="004F6A3E">
      <w:pPr>
        <w:pStyle w:val="RedTxt"/>
        <w:tabs>
          <w:tab w:val="left" w:pos="9070"/>
        </w:tabs>
        <w:rPr>
          <w:rFonts w:asciiTheme="minorHAnsi" w:hAnsiTheme="minorHAnsi" w:cstheme="minorHAnsi"/>
          <w:i/>
          <w:sz w:val="20"/>
          <w:szCs w:val="20"/>
        </w:rPr>
      </w:pPr>
    </w:p>
    <w:p w14:paraId="7B247B29" w14:textId="77777777" w:rsidR="004F6A3E" w:rsidRPr="0000458C" w:rsidRDefault="004F6A3E" w:rsidP="004F6A3E">
      <w:pPr>
        <w:pStyle w:val="NormalWeb"/>
        <w:shd w:val="clear" w:color="auto" w:fill="FFFFFF"/>
        <w:spacing w:after="180"/>
        <w:jc w:val="both"/>
        <w:rPr>
          <w:rFonts w:asciiTheme="minorHAnsi" w:eastAsia="Times New Roman" w:hAnsiTheme="minorHAnsi" w:cstheme="minorHAnsi"/>
          <w:sz w:val="20"/>
          <w:szCs w:val="20"/>
        </w:rPr>
      </w:pPr>
      <w:r w:rsidRPr="0000458C">
        <w:rPr>
          <w:rFonts w:asciiTheme="minorHAnsi" w:eastAsia="Times New Roman" w:hAnsiTheme="minorHAnsi" w:cstheme="minorHAnsi"/>
          <w:sz w:val="20"/>
          <w:szCs w:val="20"/>
        </w:rPr>
        <w:t xml:space="preserve">A ce titre, le titulaire du marché s’engage à </w:t>
      </w:r>
    </w:p>
    <w:p w14:paraId="4195D333" w14:textId="77777777" w:rsidR="004F6A3E" w:rsidRPr="0000458C" w:rsidRDefault="004F6A3E" w:rsidP="005D6910">
      <w:pPr>
        <w:pStyle w:val="NormalWeb"/>
        <w:numPr>
          <w:ilvl w:val="0"/>
          <w:numId w:val="2"/>
        </w:numPr>
        <w:shd w:val="clear" w:color="auto" w:fill="FFFFFF"/>
        <w:spacing w:after="180" w:line="240" w:lineRule="auto"/>
        <w:jc w:val="both"/>
        <w:rPr>
          <w:rFonts w:asciiTheme="minorHAnsi" w:eastAsia="Times New Roman" w:hAnsiTheme="minorHAnsi" w:cstheme="minorHAnsi"/>
          <w:sz w:val="20"/>
          <w:szCs w:val="20"/>
        </w:rPr>
      </w:pPr>
      <w:r w:rsidRPr="0000458C">
        <w:rPr>
          <w:rFonts w:asciiTheme="minorHAnsi" w:eastAsia="Times New Roman" w:hAnsiTheme="minorHAnsi" w:cstheme="minorHAnsi"/>
          <w:sz w:val="20"/>
          <w:szCs w:val="20"/>
        </w:rPr>
        <w:t>Enlever à titre non onéreux, ou à faire enlever à titre non onéreux, les déchets issus de l’exécution du marché ;</w:t>
      </w:r>
    </w:p>
    <w:p w14:paraId="2BD41662" w14:textId="77777777" w:rsidR="004F6A3E" w:rsidRPr="0000458C" w:rsidRDefault="004F6A3E" w:rsidP="005D6910">
      <w:pPr>
        <w:pStyle w:val="NormalWeb"/>
        <w:numPr>
          <w:ilvl w:val="0"/>
          <w:numId w:val="2"/>
        </w:numPr>
        <w:shd w:val="clear" w:color="auto" w:fill="FFFFFF"/>
        <w:spacing w:after="180" w:line="240" w:lineRule="auto"/>
        <w:jc w:val="both"/>
        <w:rPr>
          <w:rFonts w:asciiTheme="minorHAnsi" w:eastAsia="Times New Roman" w:hAnsiTheme="minorHAnsi" w:cstheme="minorHAnsi"/>
          <w:sz w:val="20"/>
          <w:szCs w:val="20"/>
        </w:rPr>
      </w:pPr>
      <w:r w:rsidRPr="0000458C">
        <w:rPr>
          <w:rFonts w:asciiTheme="minorHAnsi" w:eastAsia="Times New Roman" w:hAnsiTheme="minorHAnsi" w:cstheme="minorHAnsi"/>
          <w:sz w:val="20"/>
          <w:szCs w:val="20"/>
        </w:rPr>
        <w:t>Assurer ou à faire assurer la valorisation ou l’élimination des déchets considérés conformément à la réglementation en vigueur ;</w:t>
      </w:r>
    </w:p>
    <w:p w14:paraId="026B72B1" w14:textId="77777777" w:rsidR="004F6A3E" w:rsidRPr="0000458C" w:rsidRDefault="004F6A3E" w:rsidP="004F6A3E">
      <w:pPr>
        <w:pStyle w:val="NormalWeb"/>
        <w:shd w:val="clear" w:color="auto" w:fill="FFFFFF"/>
        <w:spacing w:after="180" w:line="240" w:lineRule="auto"/>
        <w:jc w:val="both"/>
        <w:rPr>
          <w:rFonts w:asciiTheme="minorHAnsi" w:eastAsia="Times New Roman" w:hAnsiTheme="minorHAnsi" w:cstheme="minorHAnsi"/>
          <w:sz w:val="20"/>
          <w:szCs w:val="20"/>
        </w:rPr>
      </w:pPr>
      <w:r w:rsidRPr="0000458C">
        <w:rPr>
          <w:rFonts w:asciiTheme="minorHAnsi" w:hAnsiTheme="minorHAnsi" w:cstheme="minorHAnsi"/>
          <w:sz w:val="20"/>
          <w:szCs w:val="20"/>
        </w:rPr>
        <w:lastRenderedPageBreak/>
        <w:t>En cas de non-respect, le titulaire se verra appliquer, après mise en demeure restée infructueuse, une pénalité dont le montant est fixé à 100 euros par manquements constatés</w:t>
      </w:r>
    </w:p>
    <w:p w14:paraId="6F1B8F8B" w14:textId="77777777" w:rsidR="004F6A3E" w:rsidRPr="0000458C" w:rsidRDefault="004F6A3E" w:rsidP="004F6A3E">
      <w:pPr>
        <w:pStyle w:val="RedTxt"/>
        <w:tabs>
          <w:tab w:val="left" w:pos="9070"/>
        </w:tabs>
        <w:rPr>
          <w:rFonts w:asciiTheme="minorHAnsi" w:hAnsiTheme="minorHAnsi" w:cstheme="minorHAnsi"/>
          <w:sz w:val="20"/>
          <w:szCs w:val="20"/>
        </w:rPr>
      </w:pPr>
      <w:r w:rsidRPr="0000458C">
        <w:rPr>
          <w:rFonts w:asciiTheme="minorHAnsi" w:hAnsiTheme="minorHAnsi" w:cstheme="minorHAnsi"/>
          <w:sz w:val="20"/>
          <w:szCs w:val="20"/>
        </w:rPr>
        <w:t>Il est formellement interdit au titulaire de déposer ses déchets au sein des différents établissements du CHU ou des établissements parties du GHT.</w:t>
      </w:r>
    </w:p>
    <w:p w14:paraId="0F5EBDE3" w14:textId="77777777" w:rsidR="004F6A3E" w:rsidRPr="0000458C" w:rsidRDefault="004F6A3E" w:rsidP="004F6A3E">
      <w:pPr>
        <w:pStyle w:val="RedTxt"/>
        <w:tabs>
          <w:tab w:val="left" w:pos="9070"/>
        </w:tabs>
        <w:rPr>
          <w:rFonts w:asciiTheme="minorHAnsi" w:hAnsiTheme="minorHAnsi" w:cstheme="minorHAnsi"/>
          <w:sz w:val="20"/>
          <w:szCs w:val="20"/>
        </w:rPr>
      </w:pPr>
      <w:r w:rsidRPr="0000458C">
        <w:rPr>
          <w:rFonts w:asciiTheme="minorHAnsi" w:hAnsiTheme="minorHAnsi" w:cstheme="minorHAnsi"/>
          <w:sz w:val="20"/>
          <w:szCs w:val="20"/>
        </w:rPr>
        <w:t>Les dépôts sauvages sont strictement interdits et seront sanctionnés par une pénalité de 1500 € par dépôts constatés.</w:t>
      </w:r>
    </w:p>
    <w:p w14:paraId="40A777B8" w14:textId="77777777" w:rsidR="004F6A3E" w:rsidRPr="0000458C" w:rsidRDefault="004F6A3E" w:rsidP="004F6A3E">
      <w:pPr>
        <w:pStyle w:val="RedTxt"/>
        <w:tabs>
          <w:tab w:val="left" w:pos="9070"/>
        </w:tabs>
        <w:rPr>
          <w:rFonts w:asciiTheme="minorHAnsi" w:hAnsiTheme="minorHAnsi" w:cstheme="minorHAnsi"/>
          <w:sz w:val="20"/>
          <w:szCs w:val="20"/>
        </w:rPr>
      </w:pPr>
    </w:p>
    <w:p w14:paraId="73A8A7E8" w14:textId="77777777" w:rsidR="004F6A3E" w:rsidRPr="0000458C" w:rsidRDefault="004F6A3E" w:rsidP="004F6A3E">
      <w:pPr>
        <w:pStyle w:val="RedTxt"/>
        <w:tabs>
          <w:tab w:val="left" w:pos="9070"/>
        </w:tabs>
        <w:rPr>
          <w:rFonts w:asciiTheme="minorHAnsi" w:hAnsiTheme="minorHAnsi" w:cstheme="minorHAnsi"/>
          <w:sz w:val="20"/>
          <w:szCs w:val="20"/>
        </w:rPr>
      </w:pPr>
      <w:r w:rsidRPr="0000458C">
        <w:rPr>
          <w:rFonts w:asciiTheme="minorHAnsi" w:hAnsiTheme="minorHAnsi" w:cstheme="min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283E55DC" w14:textId="77777777" w:rsidR="004F6A3E" w:rsidRPr="0000458C" w:rsidRDefault="004F6A3E" w:rsidP="004F6A3E">
      <w:pPr>
        <w:pStyle w:val="RedTxt"/>
        <w:tabs>
          <w:tab w:val="left" w:pos="9070"/>
        </w:tabs>
        <w:rPr>
          <w:rFonts w:asciiTheme="minorHAnsi" w:hAnsiTheme="minorHAnsi" w:cstheme="minorHAnsi"/>
          <w:sz w:val="20"/>
          <w:szCs w:val="20"/>
        </w:rPr>
      </w:pPr>
    </w:p>
    <w:p w14:paraId="7A70A605" w14:textId="77777777" w:rsidR="004F6A3E" w:rsidRPr="0000458C" w:rsidRDefault="004F6A3E" w:rsidP="004F6A3E">
      <w:pPr>
        <w:pStyle w:val="NormalWeb"/>
        <w:tabs>
          <w:tab w:val="left" w:pos="9070"/>
        </w:tabs>
        <w:spacing w:after="0"/>
        <w:jc w:val="both"/>
        <w:rPr>
          <w:rFonts w:asciiTheme="minorHAnsi" w:hAnsiTheme="minorHAnsi" w:cstheme="minorHAnsi"/>
          <w:sz w:val="20"/>
          <w:szCs w:val="20"/>
        </w:rPr>
      </w:pPr>
      <w:r w:rsidRPr="0000458C">
        <w:rPr>
          <w:rFonts w:asciiTheme="minorHAnsi" w:hAnsiTheme="minorHAnsi" w:cstheme="minorHAnsi"/>
          <w:sz w:val="20"/>
          <w:szCs w:val="20"/>
        </w:rPr>
        <w:t>La non-transmission de ces justificatifs, dans un délai de 30 jours suivant la demande de l’acheteur, sera passible de l’application d’une pénalité de 100 euros par jour de retard.</w:t>
      </w:r>
    </w:p>
    <w:p w14:paraId="639ADBCC" w14:textId="77777777" w:rsidR="005C0CD2" w:rsidRPr="0000458C" w:rsidRDefault="005C0CD2" w:rsidP="005C0CD2">
      <w:pPr>
        <w:rPr>
          <w:rFonts w:cstheme="minorHAnsi"/>
        </w:rPr>
      </w:pPr>
    </w:p>
    <w:p w14:paraId="3568B2B1" w14:textId="6BFF6679" w:rsidR="00577B50" w:rsidRPr="0000458C" w:rsidRDefault="00577B50" w:rsidP="005D6910">
      <w:pPr>
        <w:pStyle w:val="Titre3"/>
        <w:numPr>
          <w:ilvl w:val="0"/>
          <w:numId w:val="9"/>
        </w:numPr>
        <w:rPr>
          <w:rFonts w:asciiTheme="minorHAnsi" w:hAnsiTheme="minorHAnsi" w:cstheme="minorHAnsi"/>
          <w:sz w:val="22"/>
          <w:szCs w:val="22"/>
        </w:rPr>
      </w:pPr>
      <w:bookmarkStart w:id="33" w:name="_Toc185405208"/>
      <w:r w:rsidRPr="0000458C">
        <w:rPr>
          <w:rFonts w:asciiTheme="minorHAnsi" w:hAnsiTheme="minorHAnsi" w:cstheme="minorHAnsi"/>
          <w:sz w:val="22"/>
          <w:szCs w:val="22"/>
        </w:rPr>
        <w:t>Les déchets de chantier</w:t>
      </w:r>
      <w:bookmarkEnd w:id="33"/>
      <w:r w:rsidRPr="0000458C">
        <w:rPr>
          <w:rFonts w:asciiTheme="minorHAnsi" w:hAnsiTheme="minorHAnsi" w:cstheme="minorHAnsi"/>
          <w:sz w:val="22"/>
          <w:szCs w:val="22"/>
        </w:rPr>
        <w:t xml:space="preserve"> </w:t>
      </w:r>
    </w:p>
    <w:p w14:paraId="344EF095" w14:textId="77777777" w:rsidR="00733473" w:rsidRPr="0000458C" w:rsidRDefault="00733473" w:rsidP="00733473">
      <w:pPr>
        <w:rPr>
          <w:rFonts w:cstheme="minorHAnsi"/>
        </w:rPr>
      </w:pPr>
    </w:p>
    <w:p w14:paraId="21D4ABC9" w14:textId="188EAB51" w:rsidR="00733473" w:rsidRPr="0000458C" w:rsidRDefault="00733473" w:rsidP="00733473">
      <w:pPr>
        <w:rPr>
          <w:rFonts w:cstheme="minorHAnsi"/>
        </w:rPr>
      </w:pPr>
      <w:r w:rsidRPr="0000458C">
        <w:rPr>
          <w:rFonts w:cstheme="minorHAnsi"/>
        </w:rPr>
        <w:t xml:space="preserve">Sans objet </w:t>
      </w:r>
    </w:p>
    <w:p w14:paraId="27410DCC" w14:textId="052E3A43" w:rsidR="002A5952" w:rsidRPr="0000458C" w:rsidRDefault="002A5952" w:rsidP="000012B7">
      <w:pPr>
        <w:pStyle w:val="RedTxt"/>
        <w:tabs>
          <w:tab w:val="left" w:pos="9070"/>
        </w:tabs>
        <w:rPr>
          <w:rFonts w:asciiTheme="minorHAnsi" w:eastAsiaTheme="minorEastAsia" w:hAnsiTheme="minorHAnsi" w:cstheme="minorHAnsi"/>
          <w:lang w:eastAsia="en-US"/>
        </w:rPr>
      </w:pPr>
    </w:p>
    <w:p w14:paraId="74355619" w14:textId="3418F03F" w:rsidR="002A5952" w:rsidRPr="0000458C" w:rsidRDefault="002A5952" w:rsidP="005D6910">
      <w:pPr>
        <w:pStyle w:val="Titre3"/>
        <w:numPr>
          <w:ilvl w:val="0"/>
          <w:numId w:val="9"/>
        </w:numPr>
        <w:rPr>
          <w:rFonts w:asciiTheme="minorHAnsi" w:hAnsiTheme="minorHAnsi" w:cstheme="minorHAnsi"/>
          <w:sz w:val="22"/>
          <w:szCs w:val="22"/>
        </w:rPr>
      </w:pPr>
      <w:bookmarkStart w:id="34" w:name="_Toc146015012"/>
      <w:bookmarkStart w:id="35" w:name="_Toc185405209"/>
      <w:r w:rsidRPr="0000458C">
        <w:rPr>
          <w:rFonts w:asciiTheme="minorHAnsi" w:hAnsiTheme="minorHAnsi" w:cstheme="minorHAnsi"/>
          <w:sz w:val="22"/>
          <w:szCs w:val="22"/>
        </w:rPr>
        <w:t>Les déchets issus des filières soumises à responsabilité élargie des producteurs (REP)</w:t>
      </w:r>
      <w:bookmarkEnd w:id="34"/>
      <w:bookmarkEnd w:id="35"/>
    </w:p>
    <w:p w14:paraId="3D34F0EC" w14:textId="77777777" w:rsidR="002A5952" w:rsidRPr="0000458C" w:rsidRDefault="002A5952" w:rsidP="002A5952">
      <w:pPr>
        <w:rPr>
          <w:rFonts w:cstheme="minorHAnsi"/>
        </w:rPr>
      </w:pPr>
    </w:p>
    <w:p w14:paraId="330B60AE" w14:textId="6DC54784" w:rsidR="002A5952" w:rsidRPr="0000458C" w:rsidRDefault="002A5952" w:rsidP="002A5952">
      <w:pPr>
        <w:rPr>
          <w:rFonts w:cstheme="minorHAnsi"/>
        </w:rPr>
      </w:pPr>
      <w:r w:rsidRPr="0000458C">
        <w:rPr>
          <w:rFonts w:cstheme="minorHAnsi"/>
        </w:rPr>
        <w:t xml:space="preserve">Sans objet </w:t>
      </w:r>
    </w:p>
    <w:p w14:paraId="445577A8" w14:textId="77777777" w:rsidR="008879FE" w:rsidRPr="0000458C" w:rsidRDefault="008879FE" w:rsidP="002A5952">
      <w:pPr>
        <w:rPr>
          <w:rFonts w:cstheme="minorHAnsi"/>
          <w:highlight w:val="cyan"/>
        </w:rPr>
      </w:pPr>
    </w:p>
    <w:p w14:paraId="326F507A" w14:textId="49AF75F1" w:rsidR="002A5952" w:rsidRPr="0000458C" w:rsidRDefault="00CF45C5" w:rsidP="005D6910">
      <w:pPr>
        <w:pStyle w:val="Titre3"/>
        <w:numPr>
          <w:ilvl w:val="0"/>
          <w:numId w:val="9"/>
        </w:numPr>
        <w:rPr>
          <w:rFonts w:asciiTheme="minorHAnsi" w:hAnsiTheme="minorHAnsi" w:cstheme="minorHAnsi"/>
          <w:sz w:val="22"/>
          <w:szCs w:val="22"/>
        </w:rPr>
      </w:pPr>
      <w:bookmarkStart w:id="36" w:name="_Toc146015013"/>
      <w:bookmarkStart w:id="37" w:name="_Toc185405210"/>
      <w:r w:rsidRPr="0000458C">
        <w:rPr>
          <w:rFonts w:asciiTheme="minorHAnsi" w:hAnsiTheme="minorHAnsi" w:cstheme="minorHAnsi"/>
          <w:sz w:val="22"/>
          <w:szCs w:val="22"/>
        </w:rPr>
        <w:t>Cas particulier des déchets d’équipements</w:t>
      </w:r>
      <w:r w:rsidR="002A5952" w:rsidRPr="0000458C">
        <w:rPr>
          <w:rFonts w:asciiTheme="minorHAnsi" w:hAnsiTheme="minorHAnsi" w:cstheme="minorHAnsi"/>
          <w:sz w:val="22"/>
          <w:szCs w:val="22"/>
        </w:rPr>
        <w:t xml:space="preserve"> électriques et électroniques (DEEE)</w:t>
      </w:r>
      <w:bookmarkEnd w:id="36"/>
      <w:bookmarkEnd w:id="37"/>
    </w:p>
    <w:p w14:paraId="736F245C" w14:textId="77777777" w:rsidR="002A5952" w:rsidRPr="0000458C" w:rsidRDefault="002A5952" w:rsidP="002A5952">
      <w:pPr>
        <w:rPr>
          <w:rFonts w:cstheme="minorHAnsi"/>
        </w:rPr>
      </w:pPr>
    </w:p>
    <w:p w14:paraId="09D2DC64" w14:textId="77777777" w:rsidR="002A5952" w:rsidRPr="0000458C" w:rsidRDefault="002A5952" w:rsidP="002A5952">
      <w:pPr>
        <w:rPr>
          <w:rFonts w:cstheme="minorHAnsi"/>
        </w:rPr>
      </w:pPr>
      <w:r w:rsidRPr="0000458C">
        <w:rPr>
          <w:rFonts w:cstheme="minorHAnsi"/>
        </w:rPr>
        <w:t xml:space="preserve">Sans objet </w:t>
      </w:r>
    </w:p>
    <w:p w14:paraId="6E069AB9" w14:textId="77777777" w:rsidR="00C57CE9" w:rsidRPr="0000458C" w:rsidRDefault="00C57CE9" w:rsidP="004B483C">
      <w:pPr>
        <w:pStyle w:val="NormalWeb"/>
        <w:shd w:val="clear" w:color="auto" w:fill="FFFFFF"/>
        <w:spacing w:after="180" w:line="240" w:lineRule="auto"/>
        <w:jc w:val="both"/>
        <w:rPr>
          <w:rFonts w:asciiTheme="minorHAnsi" w:eastAsia="Times New Roman" w:hAnsiTheme="minorHAnsi" w:cstheme="minorHAnsi"/>
          <w:sz w:val="22"/>
          <w:szCs w:val="22"/>
        </w:rPr>
      </w:pPr>
    </w:p>
    <w:p w14:paraId="699D0C8B" w14:textId="2682FEC1" w:rsidR="002A5952" w:rsidRPr="0000458C" w:rsidRDefault="002A5952" w:rsidP="005D6910">
      <w:pPr>
        <w:pStyle w:val="Titre3"/>
        <w:numPr>
          <w:ilvl w:val="0"/>
          <w:numId w:val="9"/>
        </w:numPr>
        <w:rPr>
          <w:rFonts w:asciiTheme="minorHAnsi" w:hAnsiTheme="minorHAnsi" w:cstheme="minorHAnsi"/>
          <w:sz w:val="22"/>
          <w:szCs w:val="22"/>
        </w:rPr>
      </w:pPr>
      <w:bookmarkStart w:id="38" w:name="_Toc146015014"/>
      <w:bookmarkStart w:id="39" w:name="_Toc185405211"/>
      <w:r w:rsidRPr="0000458C">
        <w:rPr>
          <w:rFonts w:asciiTheme="minorHAnsi" w:hAnsiTheme="minorHAnsi" w:cstheme="minorHAnsi"/>
          <w:sz w:val="22"/>
          <w:szCs w:val="22"/>
        </w:rPr>
        <w:t>Cas particulier des déchets dangereux</w:t>
      </w:r>
      <w:bookmarkEnd w:id="38"/>
      <w:bookmarkEnd w:id="39"/>
      <w:r w:rsidRPr="0000458C">
        <w:rPr>
          <w:rFonts w:asciiTheme="minorHAnsi" w:hAnsiTheme="minorHAnsi" w:cstheme="minorHAnsi"/>
          <w:sz w:val="22"/>
          <w:szCs w:val="22"/>
        </w:rPr>
        <w:t xml:space="preserve"> </w:t>
      </w:r>
    </w:p>
    <w:p w14:paraId="48F71A85" w14:textId="77777777" w:rsidR="002A5952" w:rsidRPr="0000458C" w:rsidRDefault="002A5952" w:rsidP="002A5952">
      <w:pPr>
        <w:rPr>
          <w:rFonts w:cstheme="minorHAnsi"/>
        </w:rPr>
      </w:pPr>
    </w:p>
    <w:p w14:paraId="4AC13AFB" w14:textId="55532D72" w:rsidR="002A5952" w:rsidRPr="0000458C" w:rsidRDefault="002A5952" w:rsidP="002A5952">
      <w:pPr>
        <w:rPr>
          <w:rFonts w:cstheme="minorHAnsi"/>
        </w:rPr>
      </w:pPr>
      <w:r w:rsidRPr="0000458C">
        <w:rPr>
          <w:rFonts w:cstheme="minorHAnsi"/>
        </w:rPr>
        <w:t xml:space="preserve">Sans objet </w:t>
      </w:r>
    </w:p>
    <w:p w14:paraId="73035C55" w14:textId="77777777" w:rsidR="008879FE" w:rsidRPr="0000458C" w:rsidRDefault="008879FE" w:rsidP="002A5952">
      <w:pPr>
        <w:rPr>
          <w:rFonts w:cstheme="minorHAnsi"/>
        </w:rPr>
      </w:pPr>
    </w:p>
    <w:p w14:paraId="1AC52A2A" w14:textId="57919C66" w:rsidR="0084319F" w:rsidRPr="0000458C" w:rsidRDefault="0084319F" w:rsidP="005D6910">
      <w:pPr>
        <w:pStyle w:val="Titre3"/>
        <w:numPr>
          <w:ilvl w:val="0"/>
          <w:numId w:val="9"/>
        </w:numPr>
        <w:rPr>
          <w:rFonts w:asciiTheme="minorHAnsi" w:hAnsiTheme="minorHAnsi" w:cstheme="minorHAnsi"/>
          <w:sz w:val="22"/>
          <w:szCs w:val="22"/>
        </w:rPr>
      </w:pPr>
      <w:bookmarkStart w:id="40" w:name="_Toc185405212"/>
      <w:r w:rsidRPr="0000458C">
        <w:rPr>
          <w:rFonts w:asciiTheme="minorHAnsi" w:hAnsiTheme="minorHAnsi" w:cstheme="minorHAnsi"/>
          <w:sz w:val="22"/>
          <w:szCs w:val="22"/>
        </w:rPr>
        <w:t>Autres déchets</w:t>
      </w:r>
      <w:bookmarkEnd w:id="40"/>
      <w:r w:rsidRPr="0000458C">
        <w:rPr>
          <w:rFonts w:asciiTheme="minorHAnsi" w:hAnsiTheme="minorHAnsi" w:cstheme="minorHAnsi"/>
          <w:sz w:val="22"/>
          <w:szCs w:val="22"/>
        </w:rPr>
        <w:t xml:space="preserve"> </w:t>
      </w:r>
    </w:p>
    <w:p w14:paraId="360C097F" w14:textId="77777777" w:rsidR="008879FE" w:rsidRPr="0000458C" w:rsidRDefault="008879FE" w:rsidP="008879FE">
      <w:pPr>
        <w:rPr>
          <w:rFonts w:cstheme="minorHAnsi"/>
        </w:rPr>
      </w:pPr>
    </w:p>
    <w:p w14:paraId="0829DD0F" w14:textId="4315A223" w:rsidR="008879FE" w:rsidRPr="0000458C" w:rsidRDefault="008879FE" w:rsidP="008879FE">
      <w:pPr>
        <w:rPr>
          <w:rFonts w:cstheme="minorHAnsi"/>
        </w:rPr>
      </w:pPr>
      <w:r w:rsidRPr="0000458C">
        <w:rPr>
          <w:rFonts w:cstheme="minorHAnsi"/>
        </w:rPr>
        <w:t>Sans objet</w:t>
      </w:r>
    </w:p>
    <w:p w14:paraId="2FF9F960" w14:textId="77777777" w:rsidR="008879FE" w:rsidRPr="0000458C" w:rsidRDefault="008879FE" w:rsidP="008879FE">
      <w:pPr>
        <w:rPr>
          <w:rFonts w:cstheme="minorHAnsi"/>
        </w:rPr>
      </w:pPr>
    </w:p>
    <w:p w14:paraId="37CAC946" w14:textId="4C9DACE5" w:rsidR="002A5952" w:rsidRPr="0000458C" w:rsidRDefault="002A5952" w:rsidP="005D6910">
      <w:pPr>
        <w:pStyle w:val="Titre3"/>
        <w:numPr>
          <w:ilvl w:val="0"/>
          <w:numId w:val="9"/>
        </w:numPr>
        <w:rPr>
          <w:rFonts w:asciiTheme="minorHAnsi" w:hAnsiTheme="minorHAnsi" w:cstheme="minorHAnsi"/>
          <w:sz w:val="22"/>
          <w:szCs w:val="22"/>
        </w:rPr>
      </w:pPr>
      <w:bookmarkStart w:id="41" w:name="_Toc146015015"/>
      <w:bookmarkStart w:id="42" w:name="_Toc185405213"/>
      <w:r w:rsidRPr="0000458C">
        <w:rPr>
          <w:rFonts w:asciiTheme="minorHAnsi" w:hAnsiTheme="minorHAnsi" w:cstheme="minorHAnsi"/>
          <w:sz w:val="22"/>
          <w:szCs w:val="22"/>
        </w:rPr>
        <w:t>Le matériel en fin de vie</w:t>
      </w:r>
      <w:bookmarkEnd w:id="41"/>
      <w:bookmarkEnd w:id="42"/>
      <w:r w:rsidRPr="0000458C">
        <w:rPr>
          <w:rFonts w:asciiTheme="minorHAnsi" w:hAnsiTheme="minorHAnsi" w:cstheme="minorHAnsi"/>
          <w:sz w:val="22"/>
          <w:szCs w:val="22"/>
        </w:rPr>
        <w:t xml:space="preserve"> </w:t>
      </w:r>
    </w:p>
    <w:p w14:paraId="799863D5" w14:textId="77777777" w:rsidR="002A5952" w:rsidRPr="0000458C" w:rsidRDefault="002A5952" w:rsidP="002A5952">
      <w:pPr>
        <w:rPr>
          <w:rFonts w:cstheme="minorHAnsi"/>
        </w:rPr>
      </w:pPr>
    </w:p>
    <w:p w14:paraId="663AE7AD" w14:textId="0EA67D16" w:rsidR="002A5952" w:rsidRDefault="002A5952" w:rsidP="002A5952">
      <w:pPr>
        <w:rPr>
          <w:rFonts w:cstheme="minorHAnsi"/>
        </w:rPr>
      </w:pPr>
      <w:r w:rsidRPr="0000458C">
        <w:rPr>
          <w:rFonts w:cstheme="minorHAnsi"/>
        </w:rPr>
        <w:t xml:space="preserve">Sans objet </w:t>
      </w:r>
    </w:p>
    <w:p w14:paraId="24197B94" w14:textId="77777777" w:rsidR="006C1AE4" w:rsidRPr="0000458C" w:rsidRDefault="006C1AE4" w:rsidP="002A5952">
      <w:pPr>
        <w:rPr>
          <w:rFonts w:cstheme="minorHAnsi"/>
        </w:rPr>
      </w:pPr>
    </w:p>
    <w:p w14:paraId="318FA594" w14:textId="77777777" w:rsidR="008879FE" w:rsidRPr="0000458C" w:rsidRDefault="008879FE" w:rsidP="002A5952">
      <w:pPr>
        <w:rPr>
          <w:rFonts w:cstheme="minorHAnsi"/>
        </w:rPr>
      </w:pPr>
    </w:p>
    <w:p w14:paraId="0EC5A29F" w14:textId="68A694ED" w:rsidR="0058414B" w:rsidRPr="0000458C" w:rsidRDefault="00FD608C" w:rsidP="005D6910">
      <w:pPr>
        <w:pStyle w:val="Titre2"/>
        <w:numPr>
          <w:ilvl w:val="0"/>
          <w:numId w:val="6"/>
        </w:numPr>
        <w:jc w:val="both"/>
        <w:rPr>
          <w:rFonts w:asciiTheme="minorHAnsi" w:hAnsiTheme="minorHAnsi" w:cstheme="minorHAnsi"/>
          <w:sz w:val="22"/>
          <w:szCs w:val="22"/>
          <w:u w:val="single"/>
        </w:rPr>
      </w:pPr>
      <w:bookmarkStart w:id="43" w:name="_Toc185405214"/>
      <w:r w:rsidRPr="0000458C">
        <w:rPr>
          <w:rFonts w:asciiTheme="minorHAnsi" w:hAnsiTheme="minorHAnsi" w:cstheme="minorHAnsi"/>
          <w:sz w:val="22"/>
          <w:szCs w:val="22"/>
          <w:u w:val="single"/>
        </w:rPr>
        <w:lastRenderedPageBreak/>
        <w:t>III -</w:t>
      </w:r>
      <w:r w:rsidR="0058414B" w:rsidRPr="0000458C">
        <w:rPr>
          <w:rFonts w:asciiTheme="minorHAnsi" w:hAnsiTheme="minorHAnsi" w:cstheme="minorHAnsi"/>
          <w:sz w:val="22"/>
          <w:szCs w:val="22"/>
          <w:u w:val="single"/>
        </w:rPr>
        <w:t>Obligations de reprise</w:t>
      </w:r>
      <w:r w:rsidR="00E804DA" w:rsidRPr="0000458C">
        <w:rPr>
          <w:rFonts w:asciiTheme="minorHAnsi" w:hAnsiTheme="minorHAnsi" w:cstheme="minorHAnsi"/>
          <w:sz w:val="22"/>
          <w:szCs w:val="22"/>
          <w:u w:val="single"/>
        </w:rPr>
        <w:t xml:space="preserve"> (POUR LA PHARMACIE)</w:t>
      </w:r>
      <w:bookmarkEnd w:id="43"/>
    </w:p>
    <w:p w14:paraId="62090CE2" w14:textId="4E487702" w:rsidR="00C45314" w:rsidRPr="0000458C" w:rsidRDefault="00C45314" w:rsidP="00C45314">
      <w:pPr>
        <w:rPr>
          <w:rFonts w:cstheme="minorHAnsi"/>
          <w:highlight w:val="yellow"/>
        </w:rPr>
      </w:pPr>
    </w:p>
    <w:p w14:paraId="72855529" w14:textId="23D7498D" w:rsidR="00C45314" w:rsidRPr="0000458C" w:rsidRDefault="00C45314" w:rsidP="00C45314">
      <w:pPr>
        <w:rPr>
          <w:rFonts w:cstheme="minorHAnsi"/>
          <w:highlight w:val="yellow"/>
        </w:rPr>
      </w:pPr>
      <w:r w:rsidRPr="0000458C">
        <w:rPr>
          <w:rFonts w:cstheme="minorHAnsi"/>
          <w:noProof/>
          <w:color w:val="FF0000"/>
          <w:u w:val="single"/>
          <w:lang w:eastAsia="fr-FR"/>
        </w:rPr>
        <w:drawing>
          <wp:anchor distT="0" distB="0" distL="114300" distR="114300" simplePos="0" relativeHeight="251672576" behindDoc="1" locked="0" layoutInCell="1" allowOverlap="1" wp14:anchorId="29A05D97" wp14:editId="22FC16E7">
            <wp:simplePos x="0" y="0"/>
            <wp:positionH relativeFrom="column">
              <wp:posOffset>2112010</wp:posOffset>
            </wp:positionH>
            <wp:positionV relativeFrom="paragraph">
              <wp:posOffset>3810</wp:posOffset>
            </wp:positionV>
            <wp:extent cx="1041400" cy="1052195"/>
            <wp:effectExtent l="0" t="0" r="6350" b="0"/>
            <wp:wrapTight wrapText="bothSides">
              <wp:wrapPolygon edited="0">
                <wp:start x="0" y="0"/>
                <wp:lineTo x="0" y="21118"/>
                <wp:lineTo x="21337" y="21118"/>
                <wp:lineTo x="21337"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B847F1.tmp"/>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41400" cy="1052195"/>
                    </a:xfrm>
                    <a:prstGeom prst="rect">
                      <a:avLst/>
                    </a:prstGeom>
                  </pic:spPr>
                </pic:pic>
              </a:graphicData>
            </a:graphic>
            <wp14:sizeRelH relativeFrom="page">
              <wp14:pctWidth>0</wp14:pctWidth>
            </wp14:sizeRelH>
            <wp14:sizeRelV relativeFrom="page">
              <wp14:pctHeight>0</wp14:pctHeight>
            </wp14:sizeRelV>
          </wp:anchor>
        </w:drawing>
      </w:r>
    </w:p>
    <w:p w14:paraId="2FEC5D1B" w14:textId="0B64AB07" w:rsidR="00C45314" w:rsidRPr="0000458C" w:rsidRDefault="00C45314" w:rsidP="00C45314">
      <w:pPr>
        <w:rPr>
          <w:rFonts w:cstheme="minorHAnsi"/>
          <w:highlight w:val="yellow"/>
        </w:rPr>
      </w:pPr>
    </w:p>
    <w:p w14:paraId="3001E264" w14:textId="57C9A980" w:rsidR="00C45314" w:rsidRPr="0000458C" w:rsidRDefault="00C45314" w:rsidP="00C45314">
      <w:pPr>
        <w:rPr>
          <w:rFonts w:cstheme="minorHAnsi"/>
          <w:highlight w:val="yellow"/>
        </w:rPr>
      </w:pPr>
    </w:p>
    <w:p w14:paraId="6E786FF6" w14:textId="77777777" w:rsidR="00C45314" w:rsidRPr="0000458C" w:rsidRDefault="00C45314" w:rsidP="00C45314">
      <w:pPr>
        <w:rPr>
          <w:rFonts w:cstheme="minorHAnsi"/>
          <w:highlight w:val="yellow"/>
        </w:rPr>
      </w:pPr>
    </w:p>
    <w:p w14:paraId="5597E16D" w14:textId="77777777" w:rsidR="006421A6" w:rsidRPr="0000458C" w:rsidRDefault="006421A6" w:rsidP="006421A6">
      <w:pPr>
        <w:rPr>
          <w:rFonts w:cstheme="minorHAnsi"/>
        </w:rPr>
      </w:pPr>
    </w:p>
    <w:p w14:paraId="2D63109A" w14:textId="35F19FC0" w:rsidR="006421A6" w:rsidRPr="0000458C" w:rsidRDefault="006421A6" w:rsidP="006421A6">
      <w:pPr>
        <w:pStyle w:val="Titre3"/>
        <w:ind w:left="284"/>
        <w:rPr>
          <w:rFonts w:asciiTheme="minorHAnsi" w:hAnsiTheme="minorHAnsi" w:cstheme="minorHAnsi"/>
          <w:sz w:val="22"/>
          <w:szCs w:val="22"/>
        </w:rPr>
      </w:pPr>
      <w:bookmarkStart w:id="44" w:name="_Toc185405215"/>
      <w:r w:rsidRPr="0000458C">
        <w:rPr>
          <w:rFonts w:asciiTheme="minorHAnsi" w:hAnsiTheme="minorHAnsi" w:cstheme="minorHAnsi"/>
          <w:sz w:val="22"/>
          <w:szCs w:val="22"/>
        </w:rPr>
        <w:t xml:space="preserve">A- les dispositifs </w:t>
      </w:r>
      <w:r w:rsidR="004A55C5" w:rsidRPr="0000458C">
        <w:rPr>
          <w:rFonts w:asciiTheme="minorHAnsi" w:hAnsiTheme="minorHAnsi" w:cstheme="minorHAnsi"/>
          <w:sz w:val="22"/>
          <w:szCs w:val="22"/>
        </w:rPr>
        <w:t>médicaux (hors cas des dispositifs mis en dépôt)</w:t>
      </w:r>
      <w:bookmarkEnd w:id="44"/>
      <w:r w:rsidRPr="0000458C">
        <w:rPr>
          <w:rFonts w:asciiTheme="minorHAnsi" w:hAnsiTheme="minorHAnsi" w:cstheme="minorHAnsi"/>
          <w:sz w:val="22"/>
          <w:szCs w:val="22"/>
        </w:rPr>
        <w:t xml:space="preserve"> </w:t>
      </w:r>
    </w:p>
    <w:p w14:paraId="40A68414" w14:textId="7AC0CFF3" w:rsidR="0058414B" w:rsidRPr="0000458C" w:rsidRDefault="0058414B" w:rsidP="0058414B">
      <w:pPr>
        <w:rPr>
          <w:rFonts w:cstheme="minorHAnsi"/>
          <w:highlight w:val="yellow"/>
        </w:rPr>
      </w:pPr>
    </w:p>
    <w:p w14:paraId="63FAC5AA" w14:textId="77777777" w:rsidR="008879FE" w:rsidRPr="0000458C" w:rsidRDefault="008879FE" w:rsidP="008879FE">
      <w:pPr>
        <w:jc w:val="both"/>
        <w:rPr>
          <w:rFonts w:cstheme="minorHAnsi"/>
          <w:sz w:val="20"/>
          <w:szCs w:val="20"/>
        </w:rPr>
      </w:pPr>
      <w:bookmarkStart w:id="45" w:name="_Toc185405216"/>
      <w:r w:rsidRPr="0000458C">
        <w:rPr>
          <w:rFonts w:cstheme="minorHAnsi"/>
          <w:sz w:val="20"/>
          <w:szCs w:val="20"/>
        </w:rPr>
        <w:t>Tout dispositif médical devra être repris si le Pharmacien Responsable le demande.</w:t>
      </w:r>
    </w:p>
    <w:p w14:paraId="267DF276" w14:textId="77777777" w:rsidR="008879FE" w:rsidRPr="0000458C" w:rsidRDefault="008879FE" w:rsidP="008879FE">
      <w:pPr>
        <w:jc w:val="both"/>
        <w:rPr>
          <w:rFonts w:cstheme="minorHAnsi"/>
          <w:sz w:val="20"/>
          <w:szCs w:val="20"/>
        </w:rPr>
      </w:pPr>
      <w:r w:rsidRPr="0000458C">
        <w:rPr>
          <w:rFonts w:cstheme="minorHAnsi"/>
          <w:sz w:val="20"/>
          <w:szCs w:val="20"/>
        </w:rPr>
        <w:t xml:space="preserve">Les reprises seront logiquement échangées contre les mêmes fournitures à péremption éloignée. Tout autre mode de reprise ou de compensation sera validé par le Pharmacien Responsable. </w:t>
      </w:r>
    </w:p>
    <w:p w14:paraId="48CB5B54" w14:textId="77777777" w:rsidR="008879FE" w:rsidRPr="0000458C" w:rsidRDefault="008879FE" w:rsidP="008879FE">
      <w:pPr>
        <w:jc w:val="both"/>
        <w:rPr>
          <w:rFonts w:cstheme="minorHAnsi"/>
          <w:sz w:val="20"/>
          <w:szCs w:val="20"/>
        </w:rPr>
      </w:pPr>
      <w:r w:rsidRPr="0000458C">
        <w:rPr>
          <w:rFonts w:cstheme="minorHAnsi"/>
          <w:sz w:val="20"/>
          <w:szCs w:val="20"/>
        </w:rPr>
        <w:t>Le fournisseur devra préciser les conditions de reprise des produits qu’il est susceptible d’appliquer au cas où l’Etablissement n’aurait pas utilisé ces produits.</w:t>
      </w:r>
    </w:p>
    <w:p w14:paraId="07146EA5" w14:textId="04C9E29C" w:rsidR="009E71A5" w:rsidRPr="0000458C" w:rsidRDefault="009E71A5" w:rsidP="009E71A5">
      <w:pPr>
        <w:pStyle w:val="Titre3"/>
        <w:ind w:left="284"/>
        <w:rPr>
          <w:rFonts w:asciiTheme="minorHAnsi" w:hAnsiTheme="minorHAnsi" w:cstheme="minorHAnsi"/>
          <w:sz w:val="22"/>
          <w:szCs w:val="22"/>
        </w:rPr>
      </w:pPr>
      <w:r w:rsidRPr="0000458C">
        <w:rPr>
          <w:rFonts w:asciiTheme="minorHAnsi" w:hAnsiTheme="minorHAnsi" w:cstheme="minorHAnsi"/>
          <w:sz w:val="22"/>
          <w:szCs w:val="22"/>
        </w:rPr>
        <w:t>B- les Médicaments</w:t>
      </w:r>
      <w:bookmarkEnd w:id="45"/>
      <w:r w:rsidRPr="0000458C">
        <w:rPr>
          <w:rFonts w:asciiTheme="minorHAnsi" w:hAnsiTheme="minorHAnsi" w:cstheme="minorHAnsi"/>
          <w:sz w:val="22"/>
          <w:szCs w:val="22"/>
        </w:rPr>
        <w:t xml:space="preserve"> </w:t>
      </w:r>
    </w:p>
    <w:p w14:paraId="6C7AE90B" w14:textId="77777777" w:rsidR="008879FE" w:rsidRPr="0000458C" w:rsidRDefault="008879FE" w:rsidP="009E71A5">
      <w:pPr>
        <w:jc w:val="both"/>
        <w:rPr>
          <w:rFonts w:cstheme="minorHAnsi"/>
        </w:rPr>
      </w:pPr>
    </w:p>
    <w:p w14:paraId="1D9CBFCF" w14:textId="2E7F5FE0" w:rsidR="00E804DA" w:rsidRPr="0000458C" w:rsidRDefault="008879FE" w:rsidP="008879FE">
      <w:pPr>
        <w:jc w:val="both"/>
        <w:rPr>
          <w:rFonts w:cstheme="minorHAnsi"/>
        </w:rPr>
      </w:pPr>
      <w:r w:rsidRPr="0000458C">
        <w:rPr>
          <w:rFonts w:cstheme="minorHAnsi"/>
        </w:rPr>
        <w:t>Sans objet</w:t>
      </w:r>
    </w:p>
    <w:p w14:paraId="6EB6E772" w14:textId="77777777" w:rsidR="002A5952" w:rsidRPr="0000458C" w:rsidRDefault="002A5952" w:rsidP="002A5952">
      <w:pPr>
        <w:rPr>
          <w:rFonts w:cstheme="minorHAnsi"/>
        </w:rPr>
      </w:pPr>
    </w:p>
    <w:p w14:paraId="78E9E780" w14:textId="7DA3403B" w:rsidR="00EE2729" w:rsidRPr="0000458C" w:rsidRDefault="00EE2729" w:rsidP="005D6910">
      <w:pPr>
        <w:pStyle w:val="Titre2"/>
        <w:numPr>
          <w:ilvl w:val="0"/>
          <w:numId w:val="6"/>
        </w:numPr>
        <w:jc w:val="both"/>
        <w:rPr>
          <w:rFonts w:asciiTheme="minorHAnsi" w:hAnsiTheme="minorHAnsi" w:cstheme="minorHAnsi"/>
          <w:sz w:val="22"/>
          <w:szCs w:val="22"/>
          <w:u w:val="single"/>
        </w:rPr>
      </w:pPr>
      <w:bookmarkStart w:id="46" w:name="_Toc153907376"/>
      <w:bookmarkStart w:id="47" w:name="_Toc185405219"/>
      <w:bookmarkStart w:id="48" w:name="_Toc153907375"/>
      <w:r w:rsidRPr="0000458C">
        <w:rPr>
          <w:rFonts w:asciiTheme="minorHAnsi" w:hAnsiTheme="minorHAnsi" w:cstheme="minorHAnsi"/>
          <w:sz w:val="22"/>
          <w:szCs w:val="22"/>
          <w:u w:val="single"/>
        </w:rPr>
        <w:t xml:space="preserve">Obligations en matière de pièces détachées/pièces de </w:t>
      </w:r>
      <w:bookmarkEnd w:id="46"/>
      <w:r w:rsidR="007246F1" w:rsidRPr="0000458C">
        <w:rPr>
          <w:rFonts w:asciiTheme="minorHAnsi" w:hAnsiTheme="minorHAnsi" w:cstheme="minorHAnsi"/>
          <w:sz w:val="22"/>
          <w:szCs w:val="22"/>
          <w:u w:val="single"/>
        </w:rPr>
        <w:t>rechange (Marchés</w:t>
      </w:r>
      <w:r w:rsidR="00950D1B" w:rsidRPr="0000458C">
        <w:rPr>
          <w:rFonts w:asciiTheme="minorHAnsi" w:hAnsiTheme="minorHAnsi" w:cstheme="minorHAnsi"/>
          <w:sz w:val="22"/>
          <w:szCs w:val="22"/>
          <w:u w:val="single"/>
        </w:rPr>
        <w:t xml:space="preserve"> de maintenance)</w:t>
      </w:r>
      <w:bookmarkEnd w:id="47"/>
    </w:p>
    <w:p w14:paraId="5B51902A" w14:textId="06BD5445" w:rsidR="00950D1B" w:rsidRPr="0000458C" w:rsidRDefault="00950D1B" w:rsidP="00950D1B">
      <w:pPr>
        <w:rPr>
          <w:rFonts w:cstheme="minorHAnsi"/>
        </w:rPr>
      </w:pPr>
    </w:p>
    <w:p w14:paraId="425460D1" w14:textId="77777777" w:rsidR="000A002D" w:rsidRPr="0000458C" w:rsidRDefault="000A002D" w:rsidP="000A002D">
      <w:pPr>
        <w:jc w:val="both"/>
        <w:rPr>
          <w:rFonts w:cstheme="minorHAnsi"/>
        </w:rPr>
      </w:pPr>
      <w:r w:rsidRPr="0000458C">
        <w:rPr>
          <w:rFonts w:cstheme="minorHAnsi"/>
        </w:rPr>
        <w:t>Sans objet</w:t>
      </w:r>
    </w:p>
    <w:p w14:paraId="322B48D4" w14:textId="77777777" w:rsidR="00950D1B" w:rsidRPr="0000458C" w:rsidRDefault="00950D1B" w:rsidP="00EE2729">
      <w:pPr>
        <w:rPr>
          <w:rFonts w:cstheme="minorHAnsi"/>
          <w:highlight w:val="cyan"/>
        </w:rPr>
      </w:pPr>
    </w:p>
    <w:p w14:paraId="43AC756C" w14:textId="05A032A4" w:rsidR="009B7223" w:rsidRPr="000A002D" w:rsidRDefault="002A60F8" w:rsidP="005D6910">
      <w:pPr>
        <w:pStyle w:val="Titre2"/>
        <w:numPr>
          <w:ilvl w:val="0"/>
          <w:numId w:val="6"/>
        </w:numPr>
        <w:jc w:val="both"/>
        <w:rPr>
          <w:rFonts w:asciiTheme="minorHAnsi" w:hAnsiTheme="minorHAnsi" w:cstheme="minorHAnsi"/>
          <w:sz w:val="22"/>
          <w:szCs w:val="22"/>
          <w:u w:val="single"/>
        </w:rPr>
      </w:pPr>
      <w:bookmarkStart w:id="49" w:name="_Toc185405220"/>
      <w:r w:rsidRPr="000A002D">
        <w:rPr>
          <w:rFonts w:asciiTheme="minorHAnsi" w:hAnsiTheme="minorHAnsi" w:cstheme="minorHAnsi"/>
          <w:noProof/>
          <w:sz w:val="22"/>
          <w:szCs w:val="22"/>
          <w:u w:val="single"/>
          <w:lang w:eastAsia="fr-FR"/>
        </w:rPr>
        <w:drawing>
          <wp:anchor distT="0" distB="0" distL="114300" distR="114300" simplePos="0" relativeHeight="251664384" behindDoc="1" locked="0" layoutInCell="1" allowOverlap="1" wp14:anchorId="008ED973" wp14:editId="12A4FDB2">
            <wp:simplePos x="0" y="0"/>
            <wp:positionH relativeFrom="margin">
              <wp:align>right</wp:align>
            </wp:positionH>
            <wp:positionV relativeFrom="paragraph">
              <wp:posOffset>24765</wp:posOffset>
            </wp:positionV>
            <wp:extent cx="1082675" cy="778510"/>
            <wp:effectExtent l="0" t="0" r="3175" b="2540"/>
            <wp:wrapTight wrapText="bothSides">
              <wp:wrapPolygon edited="0">
                <wp:start x="0" y="0"/>
                <wp:lineTo x="0" y="21142"/>
                <wp:lineTo x="21283" y="21142"/>
                <wp:lineTo x="21283" y="0"/>
                <wp:lineTo x="0" y="0"/>
              </wp:wrapPolygon>
            </wp:wrapTight>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F8E683.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82675" cy="778510"/>
                    </a:xfrm>
                    <a:prstGeom prst="rect">
                      <a:avLst/>
                    </a:prstGeom>
                  </pic:spPr>
                </pic:pic>
              </a:graphicData>
            </a:graphic>
            <wp14:sizeRelH relativeFrom="page">
              <wp14:pctWidth>0</wp14:pctWidth>
            </wp14:sizeRelH>
            <wp14:sizeRelV relativeFrom="page">
              <wp14:pctHeight>0</wp14:pctHeight>
            </wp14:sizeRelV>
          </wp:anchor>
        </w:drawing>
      </w:r>
      <w:r w:rsidR="003E5222" w:rsidRPr="000A002D">
        <w:rPr>
          <w:rFonts w:asciiTheme="minorHAnsi" w:hAnsiTheme="minorHAnsi" w:cstheme="minorHAnsi"/>
          <w:sz w:val="22"/>
          <w:szCs w:val="22"/>
          <w:u w:val="single"/>
        </w:rPr>
        <w:t>Clause de progrès e</w:t>
      </w:r>
      <w:r w:rsidR="009B7223" w:rsidRPr="000A002D">
        <w:rPr>
          <w:rFonts w:asciiTheme="minorHAnsi" w:hAnsiTheme="minorHAnsi" w:cstheme="minorHAnsi"/>
          <w:sz w:val="22"/>
          <w:szCs w:val="22"/>
          <w:u w:val="single"/>
        </w:rPr>
        <w:t>nvironnemental</w:t>
      </w:r>
      <w:bookmarkEnd w:id="49"/>
    </w:p>
    <w:p w14:paraId="5A2FF330" w14:textId="2DFE08B1" w:rsidR="009B7223" w:rsidRPr="0000458C" w:rsidRDefault="009B7223" w:rsidP="009B7223">
      <w:pPr>
        <w:rPr>
          <w:rFonts w:cstheme="minorHAnsi"/>
        </w:rPr>
      </w:pPr>
    </w:p>
    <w:p w14:paraId="55AAA23C" w14:textId="257E8814" w:rsidR="00986A77" w:rsidRPr="0000458C" w:rsidRDefault="00986A77" w:rsidP="009B7223">
      <w:pPr>
        <w:rPr>
          <w:rFonts w:cstheme="minorHAnsi"/>
        </w:rPr>
      </w:pPr>
    </w:p>
    <w:p w14:paraId="01CA1DE2" w14:textId="05A36DF9" w:rsidR="002A60F8" w:rsidRPr="0000458C" w:rsidRDefault="00DF7640" w:rsidP="002A60F8">
      <w:pPr>
        <w:autoSpaceDE w:val="0"/>
        <w:autoSpaceDN w:val="0"/>
        <w:adjustRightInd w:val="0"/>
        <w:ind w:right="847"/>
        <w:jc w:val="both"/>
        <w:rPr>
          <w:rFonts w:cstheme="minorHAnsi"/>
        </w:rPr>
      </w:pPr>
      <w:r>
        <w:rPr>
          <w:rFonts w:cstheme="minorHAnsi"/>
        </w:rPr>
        <w:t>Sans objet</w:t>
      </w:r>
    </w:p>
    <w:p w14:paraId="16258B05" w14:textId="77777777" w:rsidR="002A60F8" w:rsidRPr="0000458C" w:rsidRDefault="002A60F8" w:rsidP="002A60F8">
      <w:pPr>
        <w:autoSpaceDE w:val="0"/>
        <w:autoSpaceDN w:val="0"/>
        <w:adjustRightInd w:val="0"/>
        <w:ind w:right="847"/>
        <w:jc w:val="both"/>
        <w:rPr>
          <w:rFonts w:cstheme="minorHAnsi"/>
        </w:rPr>
      </w:pPr>
    </w:p>
    <w:p w14:paraId="228C593E" w14:textId="77777777" w:rsidR="009B7223" w:rsidRPr="0000458C" w:rsidRDefault="009B7223" w:rsidP="009B7223">
      <w:pPr>
        <w:rPr>
          <w:rFonts w:cstheme="minorHAnsi"/>
        </w:rPr>
      </w:pPr>
    </w:p>
    <w:p w14:paraId="2FD3471A" w14:textId="0053D763" w:rsidR="00EE2729" w:rsidRPr="0000458C" w:rsidRDefault="00EE2729" w:rsidP="005D6910">
      <w:pPr>
        <w:pStyle w:val="Titre2"/>
        <w:numPr>
          <w:ilvl w:val="0"/>
          <w:numId w:val="6"/>
        </w:numPr>
        <w:jc w:val="both"/>
        <w:rPr>
          <w:rFonts w:asciiTheme="minorHAnsi" w:hAnsiTheme="minorHAnsi" w:cstheme="minorHAnsi"/>
          <w:sz w:val="22"/>
          <w:szCs w:val="22"/>
          <w:u w:val="single"/>
        </w:rPr>
      </w:pPr>
      <w:bookmarkStart w:id="50" w:name="_Toc185405221"/>
      <w:r w:rsidRPr="0000458C">
        <w:rPr>
          <w:rFonts w:asciiTheme="minorHAnsi" w:hAnsiTheme="minorHAnsi" w:cstheme="minorHAnsi"/>
          <w:sz w:val="22"/>
          <w:szCs w:val="22"/>
          <w:u w:val="single"/>
        </w:rPr>
        <w:t>Autres obligations environnementales</w:t>
      </w:r>
      <w:bookmarkEnd w:id="48"/>
      <w:bookmarkEnd w:id="50"/>
    </w:p>
    <w:p w14:paraId="575B6EB6" w14:textId="77777777" w:rsidR="00EE2729" w:rsidRPr="0000458C" w:rsidRDefault="00EE2729" w:rsidP="00EE2729">
      <w:pPr>
        <w:pStyle w:val="RedTxt"/>
        <w:tabs>
          <w:tab w:val="left" w:pos="9070"/>
        </w:tabs>
        <w:rPr>
          <w:rFonts w:asciiTheme="minorHAnsi" w:hAnsiTheme="minorHAnsi" w:cstheme="minorHAnsi"/>
          <w:bCs/>
          <w:iCs/>
        </w:rPr>
      </w:pPr>
    </w:p>
    <w:p w14:paraId="05EFFAF1" w14:textId="77777777" w:rsidR="000A002D" w:rsidRPr="000A002D" w:rsidRDefault="000A002D" w:rsidP="000A002D">
      <w:pPr>
        <w:jc w:val="both"/>
        <w:rPr>
          <w:rFonts w:cstheme="minorHAnsi"/>
        </w:rPr>
      </w:pPr>
      <w:r>
        <w:rPr>
          <w:rFonts w:cstheme="minorHAnsi"/>
        </w:rPr>
        <w:t>Sans objet</w:t>
      </w:r>
    </w:p>
    <w:p w14:paraId="150BE825" w14:textId="1787166B" w:rsidR="00211FBB" w:rsidRPr="0000458C" w:rsidRDefault="00211FBB" w:rsidP="002A60F8">
      <w:pPr>
        <w:pStyle w:val="RedTxt"/>
        <w:tabs>
          <w:tab w:val="left" w:pos="9070"/>
        </w:tabs>
        <w:rPr>
          <w:rFonts w:asciiTheme="minorHAnsi" w:hAnsiTheme="minorHAnsi" w:cstheme="minorHAnsi"/>
          <w:bCs/>
          <w:iCs/>
        </w:rPr>
      </w:pPr>
    </w:p>
    <w:p w14:paraId="584F26FB" w14:textId="202A5837" w:rsidR="00986A77" w:rsidRPr="0000458C" w:rsidRDefault="00986A77">
      <w:pPr>
        <w:rPr>
          <w:rFonts w:eastAsiaTheme="majorEastAsia" w:cstheme="minorHAnsi"/>
          <w:color w:val="70AD47" w:themeColor="accent6"/>
        </w:rPr>
      </w:pPr>
    </w:p>
    <w:p w14:paraId="08F10FD8" w14:textId="77777777" w:rsidR="007246F1" w:rsidRPr="0000458C" w:rsidRDefault="007246F1">
      <w:pPr>
        <w:rPr>
          <w:rFonts w:eastAsiaTheme="majorEastAsia" w:cstheme="minorHAnsi"/>
          <w:color w:val="70AD47" w:themeColor="accent6"/>
        </w:rPr>
      </w:pPr>
    </w:p>
    <w:p w14:paraId="4F392794" w14:textId="2D90138A" w:rsidR="00065349" w:rsidRPr="0000458C" w:rsidRDefault="003E5222" w:rsidP="002A5952">
      <w:pPr>
        <w:pStyle w:val="Titre1"/>
        <w:jc w:val="center"/>
        <w:rPr>
          <w:rFonts w:asciiTheme="minorHAnsi" w:hAnsiTheme="minorHAnsi" w:cstheme="minorHAnsi"/>
          <w:b/>
          <w:color w:val="70AD47" w:themeColor="accent6"/>
          <w:sz w:val="52"/>
          <w:szCs w:val="22"/>
        </w:rPr>
      </w:pPr>
      <w:bookmarkStart w:id="51" w:name="_Toc185405222"/>
      <w:r w:rsidRPr="0000458C">
        <w:rPr>
          <w:rFonts w:asciiTheme="minorHAnsi" w:hAnsiTheme="minorHAnsi" w:cstheme="minorHAnsi"/>
          <w:b/>
          <w:color w:val="70AD47" w:themeColor="accent6"/>
          <w:sz w:val="52"/>
          <w:szCs w:val="22"/>
        </w:rPr>
        <w:lastRenderedPageBreak/>
        <w:t>PARTIE II</w:t>
      </w:r>
      <w:bookmarkEnd w:id="51"/>
    </w:p>
    <w:p w14:paraId="51EF792A" w14:textId="266DE2F1" w:rsidR="00065349" w:rsidRPr="0000458C" w:rsidRDefault="00AF63A8" w:rsidP="002A60F8">
      <w:pPr>
        <w:pStyle w:val="Titre1"/>
        <w:jc w:val="center"/>
        <w:rPr>
          <w:rFonts w:asciiTheme="minorHAnsi" w:hAnsiTheme="minorHAnsi" w:cstheme="minorHAnsi"/>
          <w:sz w:val="22"/>
          <w:szCs w:val="22"/>
        </w:rPr>
      </w:pPr>
      <w:bookmarkStart w:id="52" w:name="_Toc185405223"/>
      <w:r w:rsidRPr="0000458C">
        <w:rPr>
          <w:rFonts w:asciiTheme="minorHAnsi" w:hAnsiTheme="minorHAnsi" w:cstheme="minorHAnsi"/>
          <w:b/>
          <w:color w:val="70AD47" w:themeColor="accent6"/>
          <w:sz w:val="52"/>
          <w:szCs w:val="22"/>
        </w:rPr>
        <w:t>LE VOLET</w:t>
      </w:r>
      <w:bookmarkEnd w:id="52"/>
      <w:r w:rsidRPr="0000458C">
        <w:rPr>
          <w:rFonts w:asciiTheme="minorHAnsi" w:hAnsiTheme="minorHAnsi" w:cstheme="minorHAnsi"/>
          <w:b/>
          <w:color w:val="70AD47" w:themeColor="accent6"/>
          <w:sz w:val="52"/>
          <w:szCs w:val="22"/>
        </w:rPr>
        <w:t xml:space="preserve"> </w:t>
      </w:r>
      <w:bookmarkStart w:id="53" w:name="_Toc185405224"/>
      <w:r w:rsidRPr="0000458C">
        <w:rPr>
          <w:rFonts w:asciiTheme="minorHAnsi" w:hAnsiTheme="minorHAnsi" w:cstheme="minorHAnsi"/>
          <w:b/>
          <w:color w:val="70AD47" w:themeColor="accent6"/>
          <w:sz w:val="52"/>
          <w:szCs w:val="22"/>
        </w:rPr>
        <w:t>SOCIAL</w:t>
      </w:r>
      <w:bookmarkEnd w:id="53"/>
      <w:r w:rsidRPr="0000458C">
        <w:rPr>
          <w:rFonts w:asciiTheme="minorHAnsi" w:hAnsiTheme="minorHAnsi" w:cstheme="minorHAnsi"/>
          <w:b/>
          <w:color w:val="70AD47" w:themeColor="accent6"/>
          <w:sz w:val="52"/>
          <w:szCs w:val="22"/>
        </w:rPr>
        <w:t xml:space="preserve"> </w:t>
      </w:r>
    </w:p>
    <w:p w14:paraId="21083656" w14:textId="3728F2C3" w:rsidR="00065349" w:rsidRPr="0000458C" w:rsidRDefault="002A60F8" w:rsidP="00065349">
      <w:pPr>
        <w:rPr>
          <w:rFonts w:cstheme="minorHAnsi"/>
        </w:rPr>
      </w:pPr>
      <w:r w:rsidRPr="0000458C">
        <w:rPr>
          <w:rFonts w:cstheme="minorHAnsi"/>
          <w:b/>
          <w:noProof/>
          <w:color w:val="70AD47" w:themeColor="accent6"/>
          <w:lang w:eastAsia="fr-FR"/>
        </w:rPr>
        <w:drawing>
          <wp:anchor distT="0" distB="0" distL="114300" distR="114300" simplePos="0" relativeHeight="251673600" behindDoc="1" locked="0" layoutInCell="1" allowOverlap="1" wp14:anchorId="3A88D3C9" wp14:editId="31093F6F">
            <wp:simplePos x="0" y="0"/>
            <wp:positionH relativeFrom="margin">
              <wp:align>center</wp:align>
            </wp:positionH>
            <wp:positionV relativeFrom="paragraph">
              <wp:posOffset>95250</wp:posOffset>
            </wp:positionV>
            <wp:extent cx="3162300" cy="1115695"/>
            <wp:effectExtent l="0" t="0" r="0" b="8255"/>
            <wp:wrapTight wrapText="bothSides">
              <wp:wrapPolygon edited="0">
                <wp:start x="0" y="0"/>
                <wp:lineTo x="0" y="21391"/>
                <wp:lineTo x="21470" y="21391"/>
                <wp:lineTo x="2147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21">
                      <a:extLst>
                        <a:ext uri="{28A0092B-C50C-407E-A947-70E740481C1C}">
                          <a14:useLocalDpi xmlns:a14="http://schemas.microsoft.com/office/drawing/2010/main" val="0"/>
                        </a:ext>
                      </a:extLst>
                    </a:blip>
                    <a:stretch>
                      <a:fillRect/>
                    </a:stretch>
                  </pic:blipFill>
                  <pic:spPr>
                    <a:xfrm>
                      <a:off x="0" y="0"/>
                      <a:ext cx="3162300" cy="1115695"/>
                    </a:xfrm>
                    <a:prstGeom prst="rect">
                      <a:avLst/>
                    </a:prstGeom>
                  </pic:spPr>
                </pic:pic>
              </a:graphicData>
            </a:graphic>
            <wp14:sizeRelH relativeFrom="page">
              <wp14:pctWidth>0</wp14:pctWidth>
            </wp14:sizeRelH>
            <wp14:sizeRelV relativeFrom="page">
              <wp14:pctHeight>0</wp14:pctHeight>
            </wp14:sizeRelV>
          </wp:anchor>
        </w:drawing>
      </w:r>
    </w:p>
    <w:p w14:paraId="796241C7" w14:textId="77777777" w:rsidR="002A60F8" w:rsidRPr="0000458C" w:rsidRDefault="002A60F8" w:rsidP="002A60F8">
      <w:pPr>
        <w:rPr>
          <w:rFonts w:cstheme="minorHAnsi"/>
          <w:b/>
          <w:color w:val="70AD47" w:themeColor="accent6"/>
        </w:rPr>
      </w:pPr>
      <w:bookmarkStart w:id="54" w:name="_Toc185405225"/>
    </w:p>
    <w:p w14:paraId="28C23897" w14:textId="77777777" w:rsidR="002A60F8" w:rsidRPr="0000458C" w:rsidRDefault="002A60F8" w:rsidP="002A60F8">
      <w:pPr>
        <w:rPr>
          <w:rFonts w:cstheme="minorHAnsi"/>
          <w:b/>
          <w:color w:val="70AD47" w:themeColor="accent6"/>
        </w:rPr>
      </w:pPr>
    </w:p>
    <w:p w14:paraId="286AF87D" w14:textId="77777777" w:rsidR="002A60F8" w:rsidRPr="0000458C" w:rsidRDefault="002A60F8" w:rsidP="002A60F8">
      <w:pPr>
        <w:rPr>
          <w:rFonts w:cstheme="minorHAnsi"/>
          <w:b/>
          <w:color w:val="70AD47" w:themeColor="accent6"/>
        </w:rPr>
      </w:pPr>
    </w:p>
    <w:p w14:paraId="79BCD89A" w14:textId="77777777" w:rsidR="002A60F8" w:rsidRPr="0000458C" w:rsidRDefault="002A60F8" w:rsidP="002A60F8">
      <w:pPr>
        <w:rPr>
          <w:rFonts w:cstheme="minorHAnsi"/>
          <w:b/>
          <w:color w:val="70AD47" w:themeColor="accent6"/>
        </w:rPr>
      </w:pPr>
    </w:p>
    <w:p w14:paraId="15C2DA40" w14:textId="15BA144B" w:rsidR="002A60F8" w:rsidRPr="0000458C" w:rsidRDefault="002A60F8" w:rsidP="002A60F8">
      <w:pPr>
        <w:rPr>
          <w:rFonts w:cstheme="minorHAnsi"/>
          <w:b/>
          <w:color w:val="70AD47" w:themeColor="accent6"/>
        </w:rPr>
      </w:pPr>
    </w:p>
    <w:p w14:paraId="7A42CA7B" w14:textId="2ACF8B88" w:rsidR="00AF63A8" w:rsidRPr="0000458C" w:rsidRDefault="002A60F8" w:rsidP="005D6910">
      <w:pPr>
        <w:pStyle w:val="Titre2"/>
        <w:numPr>
          <w:ilvl w:val="0"/>
          <w:numId w:val="10"/>
        </w:numPr>
        <w:jc w:val="both"/>
        <w:rPr>
          <w:rFonts w:asciiTheme="minorHAnsi" w:hAnsiTheme="minorHAnsi" w:cstheme="minorHAnsi"/>
          <w:sz w:val="22"/>
          <w:szCs w:val="22"/>
          <w:u w:val="single"/>
        </w:rPr>
      </w:pPr>
      <w:r w:rsidRPr="0000458C">
        <w:rPr>
          <w:rFonts w:asciiTheme="minorHAnsi" w:hAnsiTheme="minorHAnsi" w:cstheme="minorHAnsi"/>
          <w:bCs/>
          <w:iCs/>
          <w:noProof/>
          <w:sz w:val="22"/>
          <w:szCs w:val="22"/>
          <w:lang w:eastAsia="fr-FR"/>
        </w:rPr>
        <w:drawing>
          <wp:anchor distT="0" distB="0" distL="114300" distR="114300" simplePos="0" relativeHeight="251666432" behindDoc="1" locked="0" layoutInCell="1" allowOverlap="1" wp14:anchorId="67C0DCAE" wp14:editId="383DDBFE">
            <wp:simplePos x="0" y="0"/>
            <wp:positionH relativeFrom="margin">
              <wp:posOffset>4776470</wp:posOffset>
            </wp:positionH>
            <wp:positionV relativeFrom="paragraph">
              <wp:posOffset>10160</wp:posOffset>
            </wp:positionV>
            <wp:extent cx="1371600" cy="982980"/>
            <wp:effectExtent l="0" t="0" r="0" b="7620"/>
            <wp:wrapTight wrapText="bothSides">
              <wp:wrapPolygon edited="0">
                <wp:start x="0" y="0"/>
                <wp:lineTo x="0" y="21349"/>
                <wp:lineTo x="21300" y="21349"/>
                <wp:lineTo x="21300"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22">
                      <a:extLst>
                        <a:ext uri="{28A0092B-C50C-407E-A947-70E740481C1C}">
                          <a14:useLocalDpi xmlns:a14="http://schemas.microsoft.com/office/drawing/2010/main" val="0"/>
                        </a:ext>
                      </a:extLst>
                    </a:blip>
                    <a:stretch>
                      <a:fillRect/>
                    </a:stretch>
                  </pic:blipFill>
                  <pic:spPr>
                    <a:xfrm>
                      <a:off x="0" y="0"/>
                      <a:ext cx="1371600" cy="982980"/>
                    </a:xfrm>
                    <a:prstGeom prst="rect">
                      <a:avLst/>
                    </a:prstGeom>
                  </pic:spPr>
                </pic:pic>
              </a:graphicData>
            </a:graphic>
            <wp14:sizeRelH relativeFrom="page">
              <wp14:pctWidth>0</wp14:pctWidth>
            </wp14:sizeRelH>
            <wp14:sizeRelV relativeFrom="page">
              <wp14:pctHeight>0</wp14:pctHeight>
            </wp14:sizeRelV>
          </wp:anchor>
        </w:drawing>
      </w:r>
      <w:r w:rsidR="00AF63A8" w:rsidRPr="0000458C">
        <w:rPr>
          <w:rFonts w:asciiTheme="minorHAnsi" w:hAnsiTheme="minorHAnsi" w:cstheme="minorHAnsi"/>
          <w:sz w:val="22"/>
          <w:szCs w:val="22"/>
          <w:u w:val="single"/>
        </w:rPr>
        <w:t>Heures d’insertion</w:t>
      </w:r>
      <w:bookmarkEnd w:id="54"/>
    </w:p>
    <w:p w14:paraId="086E19CD" w14:textId="77777777" w:rsidR="006C1AE4" w:rsidRDefault="006C1AE4" w:rsidP="002A60F8">
      <w:pPr>
        <w:tabs>
          <w:tab w:val="left" w:pos="9070"/>
        </w:tabs>
        <w:jc w:val="both"/>
        <w:rPr>
          <w:rFonts w:cstheme="minorHAnsi"/>
        </w:rPr>
      </w:pPr>
    </w:p>
    <w:p w14:paraId="2F3D58CA" w14:textId="58852F22" w:rsidR="00091621" w:rsidRPr="0000458C" w:rsidRDefault="00AE3851" w:rsidP="002A60F8">
      <w:pPr>
        <w:tabs>
          <w:tab w:val="left" w:pos="9070"/>
        </w:tabs>
        <w:jc w:val="both"/>
        <w:rPr>
          <w:rFonts w:cstheme="minorHAnsi"/>
          <w:highlight w:val="cyan"/>
        </w:rPr>
      </w:pPr>
      <w:r>
        <w:rPr>
          <w:rFonts w:cstheme="minorHAnsi"/>
        </w:rPr>
        <w:t>Sans objet</w:t>
      </w:r>
    </w:p>
    <w:p w14:paraId="7E35ED45" w14:textId="6201F9BC" w:rsidR="00E22551" w:rsidRPr="0000458C" w:rsidRDefault="00E22551" w:rsidP="00D54A25">
      <w:pPr>
        <w:rPr>
          <w:rFonts w:cstheme="minorHAnsi"/>
        </w:rPr>
      </w:pPr>
    </w:p>
    <w:p w14:paraId="12A0A56D" w14:textId="605796A9" w:rsidR="003E5222" w:rsidRPr="0000458C" w:rsidRDefault="002A60F8" w:rsidP="005D6910">
      <w:pPr>
        <w:pStyle w:val="Titre2"/>
        <w:numPr>
          <w:ilvl w:val="0"/>
          <w:numId w:val="10"/>
        </w:numPr>
        <w:jc w:val="both"/>
        <w:rPr>
          <w:rFonts w:asciiTheme="minorHAnsi" w:hAnsiTheme="minorHAnsi" w:cstheme="minorHAnsi"/>
          <w:sz w:val="22"/>
          <w:szCs w:val="22"/>
          <w:u w:val="single"/>
        </w:rPr>
      </w:pPr>
      <w:bookmarkStart w:id="55" w:name="_Toc185405226"/>
      <w:r w:rsidRPr="0000458C">
        <w:rPr>
          <w:rFonts w:asciiTheme="minorHAnsi" w:hAnsiTheme="minorHAnsi" w:cstheme="minorHAnsi"/>
          <w:noProof/>
          <w:sz w:val="22"/>
          <w:szCs w:val="22"/>
          <w:lang w:eastAsia="fr-FR"/>
        </w:rPr>
        <w:drawing>
          <wp:anchor distT="0" distB="0" distL="114300" distR="114300" simplePos="0" relativeHeight="251671552" behindDoc="1" locked="0" layoutInCell="1" allowOverlap="1" wp14:anchorId="6C468DD7" wp14:editId="20ADF33D">
            <wp:simplePos x="0" y="0"/>
            <wp:positionH relativeFrom="column">
              <wp:posOffset>4758055</wp:posOffset>
            </wp:positionH>
            <wp:positionV relativeFrom="paragraph">
              <wp:posOffset>76835</wp:posOffset>
            </wp:positionV>
            <wp:extent cx="970280" cy="839470"/>
            <wp:effectExtent l="0" t="0" r="1270" b="0"/>
            <wp:wrapTight wrapText="bothSides">
              <wp:wrapPolygon edited="0">
                <wp:start x="0" y="0"/>
                <wp:lineTo x="0" y="21077"/>
                <wp:lineTo x="21204" y="21077"/>
                <wp:lineTo x="21204" y="0"/>
                <wp:lineTo x="0" y="0"/>
              </wp:wrapPolygon>
            </wp:wrapTight>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F874FB.tmp"/>
                    <pic:cNvPicPr/>
                  </pic:nvPicPr>
                  <pic:blipFill>
                    <a:blip r:embed="rId23" cstate="print">
                      <a:extLst>
                        <a:ext uri="{28A0092B-C50C-407E-A947-70E740481C1C}">
                          <a14:useLocalDpi xmlns:a14="http://schemas.microsoft.com/office/drawing/2010/main" val="0"/>
                        </a:ext>
                      </a:extLst>
                    </a:blip>
                    <a:stretch>
                      <a:fillRect/>
                    </a:stretch>
                  </pic:blipFill>
                  <pic:spPr>
                    <a:xfrm>
                      <a:off x="0" y="0"/>
                      <a:ext cx="970280" cy="839470"/>
                    </a:xfrm>
                    <a:prstGeom prst="rect">
                      <a:avLst/>
                    </a:prstGeom>
                  </pic:spPr>
                </pic:pic>
              </a:graphicData>
            </a:graphic>
            <wp14:sizeRelH relativeFrom="page">
              <wp14:pctWidth>0</wp14:pctWidth>
            </wp14:sizeRelH>
            <wp14:sizeRelV relativeFrom="page">
              <wp14:pctHeight>0</wp14:pctHeight>
            </wp14:sizeRelV>
          </wp:anchor>
        </w:drawing>
      </w:r>
      <w:r w:rsidR="00D54A25" w:rsidRPr="0000458C">
        <w:rPr>
          <w:rFonts w:asciiTheme="minorHAnsi" w:hAnsiTheme="minorHAnsi" w:cstheme="minorHAnsi"/>
          <w:sz w:val="22"/>
          <w:szCs w:val="22"/>
          <w:u w:val="single"/>
        </w:rPr>
        <w:t>Clause de progrès social</w:t>
      </w:r>
      <w:bookmarkEnd w:id="55"/>
    </w:p>
    <w:p w14:paraId="3F2285BF" w14:textId="73E3CADC" w:rsidR="00D54A25" w:rsidRPr="0000458C" w:rsidRDefault="00D54A25" w:rsidP="00D54A25">
      <w:pPr>
        <w:rPr>
          <w:rFonts w:cstheme="minorHAnsi"/>
          <w:highlight w:val="cyan"/>
          <w:lang w:eastAsia="fr-FR"/>
        </w:rPr>
      </w:pPr>
    </w:p>
    <w:p w14:paraId="39E57F2E" w14:textId="7BB5B4CC" w:rsidR="00D54A25" w:rsidRDefault="00D54A25" w:rsidP="00D54A25">
      <w:pPr>
        <w:rPr>
          <w:rFonts w:cstheme="minorHAnsi"/>
        </w:rPr>
      </w:pPr>
      <w:r w:rsidRPr="0000458C">
        <w:rPr>
          <w:rFonts w:cstheme="minorHAnsi"/>
        </w:rPr>
        <w:t xml:space="preserve">Sans objet </w:t>
      </w:r>
    </w:p>
    <w:p w14:paraId="04E5E010" w14:textId="77777777" w:rsidR="006C1AE4" w:rsidRPr="0000458C" w:rsidRDefault="006C1AE4" w:rsidP="00D54A25">
      <w:pPr>
        <w:rPr>
          <w:rFonts w:eastAsiaTheme="minorHAnsi" w:cstheme="minorHAnsi"/>
        </w:rPr>
      </w:pPr>
    </w:p>
    <w:p w14:paraId="4D1577CB" w14:textId="77777777" w:rsidR="00D54A25" w:rsidRPr="0000458C" w:rsidRDefault="00D54A25" w:rsidP="003E5222">
      <w:pPr>
        <w:tabs>
          <w:tab w:val="left" w:pos="750"/>
        </w:tabs>
        <w:jc w:val="both"/>
        <w:rPr>
          <w:rFonts w:cstheme="minorHAnsi"/>
          <w:b/>
          <w:bCs/>
          <w:iCs/>
          <w:color w:val="FF0000"/>
          <w:highlight w:val="cyan"/>
        </w:rPr>
      </w:pPr>
    </w:p>
    <w:p w14:paraId="5A3252CA" w14:textId="63D79272" w:rsidR="003E5222" w:rsidRPr="0000458C" w:rsidRDefault="003E5222" w:rsidP="005D6910">
      <w:pPr>
        <w:pStyle w:val="Titre2"/>
        <w:numPr>
          <w:ilvl w:val="0"/>
          <w:numId w:val="10"/>
        </w:numPr>
        <w:jc w:val="both"/>
        <w:rPr>
          <w:rFonts w:asciiTheme="minorHAnsi" w:hAnsiTheme="minorHAnsi" w:cstheme="minorHAnsi"/>
          <w:sz w:val="22"/>
          <w:szCs w:val="22"/>
          <w:u w:val="single"/>
        </w:rPr>
      </w:pPr>
      <w:bookmarkStart w:id="56" w:name="_Toc126140278"/>
      <w:bookmarkStart w:id="57" w:name="_Toc185405227"/>
      <w:r w:rsidRPr="0000458C">
        <w:rPr>
          <w:rFonts w:asciiTheme="minorHAnsi" w:hAnsiTheme="minorHAnsi" w:cstheme="minorHAnsi"/>
          <w:sz w:val="22"/>
          <w:szCs w:val="22"/>
          <w:u w:val="single"/>
        </w:rPr>
        <w:t>L</w:t>
      </w:r>
      <w:r w:rsidR="002D046D" w:rsidRPr="0000458C">
        <w:rPr>
          <w:rFonts w:asciiTheme="minorHAnsi" w:hAnsiTheme="minorHAnsi" w:cstheme="minorHAnsi"/>
          <w:sz w:val="22"/>
          <w:szCs w:val="22"/>
          <w:u w:val="single"/>
        </w:rPr>
        <w:t xml:space="preserve">utte contre les discriminations et </w:t>
      </w:r>
      <w:r w:rsidR="009B24EB" w:rsidRPr="0000458C">
        <w:rPr>
          <w:rFonts w:asciiTheme="minorHAnsi" w:hAnsiTheme="minorHAnsi" w:cstheme="minorHAnsi"/>
          <w:sz w:val="22"/>
          <w:szCs w:val="22"/>
          <w:u w:val="single"/>
        </w:rPr>
        <w:t>engagement</w:t>
      </w:r>
      <w:r w:rsidR="002D046D" w:rsidRPr="0000458C">
        <w:rPr>
          <w:rFonts w:asciiTheme="minorHAnsi" w:hAnsiTheme="minorHAnsi" w:cstheme="minorHAnsi"/>
          <w:sz w:val="22"/>
          <w:szCs w:val="22"/>
          <w:u w:val="single"/>
        </w:rPr>
        <w:t xml:space="preserve"> en faveur de l’égalité professionnelle</w:t>
      </w:r>
      <w:bookmarkEnd w:id="56"/>
      <w:bookmarkEnd w:id="57"/>
    </w:p>
    <w:p w14:paraId="64EDD4A1" w14:textId="64928933" w:rsidR="002D046D" w:rsidRPr="0000458C" w:rsidRDefault="003E5222" w:rsidP="002D046D">
      <w:pPr>
        <w:rPr>
          <w:rFonts w:cstheme="minorHAnsi"/>
          <w:highlight w:val="yellow"/>
        </w:rPr>
      </w:pPr>
      <w:r w:rsidRPr="0000458C">
        <w:rPr>
          <w:rFonts w:cstheme="minorHAnsi"/>
          <w:noProof/>
          <w:lang w:eastAsia="fr-FR"/>
        </w:rPr>
        <w:drawing>
          <wp:anchor distT="0" distB="0" distL="114300" distR="114300" simplePos="0" relativeHeight="251667456" behindDoc="1" locked="0" layoutInCell="1" allowOverlap="1" wp14:anchorId="0B783779" wp14:editId="3E6D35BF">
            <wp:simplePos x="0" y="0"/>
            <wp:positionH relativeFrom="column">
              <wp:posOffset>4862195</wp:posOffset>
            </wp:positionH>
            <wp:positionV relativeFrom="paragraph">
              <wp:posOffset>132080</wp:posOffset>
            </wp:positionV>
            <wp:extent cx="828675" cy="742950"/>
            <wp:effectExtent l="0" t="0" r="9525" b="0"/>
            <wp:wrapTight wrapText="bothSides">
              <wp:wrapPolygon edited="0">
                <wp:start x="0" y="0"/>
                <wp:lineTo x="0" y="21046"/>
                <wp:lineTo x="21352" y="21046"/>
                <wp:lineTo x="21352"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4" cstate="print">
                      <a:extLst>
                        <a:ext uri="{28A0092B-C50C-407E-A947-70E740481C1C}">
                          <a14:useLocalDpi xmlns:a14="http://schemas.microsoft.com/office/drawing/2010/main" val="0"/>
                        </a:ext>
                      </a:extLst>
                    </a:blip>
                    <a:stretch>
                      <a:fillRect/>
                    </a:stretch>
                  </pic:blipFill>
                  <pic:spPr>
                    <a:xfrm>
                      <a:off x="0" y="0"/>
                      <a:ext cx="828675" cy="742950"/>
                    </a:xfrm>
                    <a:prstGeom prst="rect">
                      <a:avLst/>
                    </a:prstGeom>
                  </pic:spPr>
                </pic:pic>
              </a:graphicData>
            </a:graphic>
            <wp14:sizeRelH relativeFrom="page">
              <wp14:pctWidth>0</wp14:pctWidth>
            </wp14:sizeRelH>
            <wp14:sizeRelV relativeFrom="page">
              <wp14:pctHeight>0</wp14:pctHeight>
            </wp14:sizeRelV>
          </wp:anchor>
        </w:drawing>
      </w:r>
    </w:p>
    <w:p w14:paraId="130300BA" w14:textId="51FE727A" w:rsidR="002D046D" w:rsidRPr="0000458C" w:rsidRDefault="002D046D" w:rsidP="002D046D">
      <w:pPr>
        <w:jc w:val="both"/>
        <w:rPr>
          <w:rFonts w:cstheme="minorHAnsi"/>
        </w:rPr>
      </w:pPr>
      <w:bookmarkStart w:id="58" w:name="_GoBack"/>
      <w:bookmarkEnd w:id="58"/>
      <w:r w:rsidRPr="0000458C">
        <w:rPr>
          <w:rFonts w:cstheme="minorHAnsi"/>
        </w:rPr>
        <w:t xml:space="preserve">Le CHU de Montpellier </w:t>
      </w:r>
      <w:r w:rsidR="007246F1" w:rsidRPr="0000458C">
        <w:rPr>
          <w:rFonts w:cstheme="minorHAnsi"/>
        </w:rPr>
        <w:t>est engagé en faveur de l’égalité, notamment l’égalité femmes-hommes, et de la</w:t>
      </w:r>
      <w:r w:rsidRPr="0000458C">
        <w:rPr>
          <w:rFonts w:cstheme="minorHAnsi"/>
        </w:rPr>
        <w:t xml:space="preserve"> lutte contre toute</w:t>
      </w:r>
      <w:r w:rsidR="007246F1" w:rsidRPr="0000458C">
        <w:rPr>
          <w:rFonts w:cstheme="minorHAnsi"/>
        </w:rPr>
        <w:t>s les</w:t>
      </w:r>
      <w:r w:rsidRPr="0000458C">
        <w:rPr>
          <w:rFonts w:cstheme="minorHAnsi"/>
        </w:rPr>
        <w:t xml:space="preserve"> forme</w:t>
      </w:r>
      <w:r w:rsidR="007246F1" w:rsidRPr="0000458C">
        <w:rPr>
          <w:rFonts w:cstheme="minorHAnsi"/>
        </w:rPr>
        <w:t>s de discrimination.</w:t>
      </w:r>
      <w:r w:rsidRPr="0000458C">
        <w:rPr>
          <w:rFonts w:cstheme="minorHAnsi"/>
        </w:rPr>
        <w:t xml:space="preserve"> </w:t>
      </w:r>
    </w:p>
    <w:p w14:paraId="266B7D54" w14:textId="4BC30040" w:rsidR="002D046D" w:rsidRPr="0000458C" w:rsidRDefault="002D046D" w:rsidP="002D046D">
      <w:pPr>
        <w:jc w:val="both"/>
        <w:rPr>
          <w:rFonts w:cstheme="minorHAnsi"/>
        </w:rPr>
      </w:pPr>
      <w:r w:rsidRPr="0000458C">
        <w:rPr>
          <w:rFonts w:cstheme="minorHAnsi"/>
        </w:rPr>
        <w:t xml:space="preserve">Constitue </w:t>
      </w:r>
      <w:r w:rsidRPr="0000458C">
        <w:rPr>
          <w:rFonts w:cstheme="minorHAnsi"/>
          <w:b/>
        </w:rPr>
        <w:t>une discrimination directe</w:t>
      </w:r>
      <w:r w:rsidRPr="0000458C">
        <w:rPr>
          <w:rFonts w:cstheme="minorHAnsi"/>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00458C" w:rsidRDefault="002D046D" w:rsidP="00876C24">
      <w:pPr>
        <w:jc w:val="both"/>
        <w:rPr>
          <w:rFonts w:cstheme="minorHAnsi"/>
        </w:rPr>
      </w:pPr>
      <w:r w:rsidRPr="0000458C">
        <w:rPr>
          <w:rFonts w:cstheme="minorHAnsi"/>
        </w:rPr>
        <w:t xml:space="preserve">Constitue </w:t>
      </w:r>
      <w:r w:rsidRPr="0000458C">
        <w:rPr>
          <w:rFonts w:cstheme="minorHAnsi"/>
          <w:b/>
        </w:rPr>
        <w:t>une discrimination indirecte</w:t>
      </w:r>
      <w:r w:rsidRPr="0000458C">
        <w:rPr>
          <w:rFonts w:cstheme="minorHAnsi"/>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w:t>
      </w:r>
      <w:r w:rsidR="00DC1946" w:rsidRPr="0000458C">
        <w:rPr>
          <w:rFonts w:cstheme="minorHAnsi"/>
        </w:rPr>
        <w:t xml:space="preserve">ent nécessaires et appropriés. </w:t>
      </w:r>
    </w:p>
    <w:p w14:paraId="30D130F6" w14:textId="762D6598" w:rsidR="00876C24" w:rsidRPr="0000458C" w:rsidRDefault="00C2093F" w:rsidP="002D046D">
      <w:pPr>
        <w:jc w:val="both"/>
        <w:rPr>
          <w:rFonts w:cstheme="minorHAnsi"/>
        </w:rPr>
      </w:pPr>
      <w:r w:rsidRPr="0000458C">
        <w:rPr>
          <w:rFonts w:cstheme="minorHAnsi"/>
        </w:rPr>
        <w:lastRenderedPageBreak/>
        <w:t>L</w:t>
      </w:r>
      <w:r w:rsidR="00876C24" w:rsidRPr="0000458C">
        <w:rPr>
          <w:rFonts w:cstheme="minorHAnsi"/>
        </w:rPr>
        <w:t>es articles 225-1 et suivants du code pénal condamnent les discriminations par une peine pouvant aller jusqu’à 3 ans d’emprisonnement et 45 000 € d’amende</w:t>
      </w:r>
    </w:p>
    <w:p w14:paraId="1DEFC41F" w14:textId="77777777" w:rsidR="00C2093F" w:rsidRPr="0000458C" w:rsidRDefault="00C2093F" w:rsidP="00C2093F">
      <w:pPr>
        <w:jc w:val="both"/>
        <w:rPr>
          <w:rFonts w:cstheme="minorHAnsi"/>
        </w:rPr>
      </w:pPr>
      <w:r w:rsidRPr="0000458C">
        <w:rPr>
          <w:rFonts w:cstheme="minorHAnsi"/>
        </w:rPr>
        <w:t>Pour rappel, en application de l’article L 2141-4 du code de la commande publique sont exclues de la procédure de passation des marchés les personnes qui :</w:t>
      </w:r>
    </w:p>
    <w:p w14:paraId="5E8E1286" w14:textId="77777777" w:rsidR="003E5222" w:rsidRPr="0000458C" w:rsidRDefault="00C2093F" w:rsidP="005D6910">
      <w:pPr>
        <w:pStyle w:val="Paragraphedeliste"/>
        <w:numPr>
          <w:ilvl w:val="0"/>
          <w:numId w:val="11"/>
        </w:numPr>
        <w:spacing w:after="0"/>
        <w:jc w:val="both"/>
        <w:rPr>
          <w:rFonts w:cstheme="minorHAnsi"/>
        </w:rPr>
      </w:pPr>
      <w:r w:rsidRPr="0000458C">
        <w:rPr>
          <w:rFonts w:cstheme="minorHAnsi"/>
        </w:rPr>
        <w:t>ont été sanctionnées pour des motifs liés à la discrimination (</w:t>
      </w:r>
      <w:hyperlink r:id="rId25" w:history="1">
        <w:r w:rsidRPr="0000458C">
          <w:rPr>
            <w:rFonts w:cstheme="minorHAnsi"/>
          </w:rPr>
          <w:t>art. 225-1 du Code pénal</w:t>
        </w:r>
      </w:hyperlink>
      <w:r w:rsidRPr="0000458C">
        <w:rPr>
          <w:rFonts w:cstheme="minorHAnsi"/>
        </w:rPr>
        <w:t>) ou au  non-respect des dispositions en matière d’égalité professionnelle entre les femmes et les hommes (</w:t>
      </w:r>
      <w:hyperlink r:id="rId26" w:history="1">
        <w:r w:rsidRPr="0000458C">
          <w:rPr>
            <w:rFonts w:cstheme="minorHAnsi"/>
          </w:rPr>
          <w:t>art L1146-1 du Code du travail</w:t>
        </w:r>
      </w:hyperlink>
      <w:r w:rsidRPr="0000458C">
        <w:rPr>
          <w:rFonts w:cstheme="minorHAnsi"/>
        </w:rPr>
        <w:t>),</w:t>
      </w:r>
    </w:p>
    <w:p w14:paraId="2EDF8E39" w14:textId="3D1DA731" w:rsidR="003E5222" w:rsidRPr="0000458C" w:rsidRDefault="00C2093F" w:rsidP="005D6910">
      <w:pPr>
        <w:pStyle w:val="Paragraphedeliste"/>
        <w:numPr>
          <w:ilvl w:val="0"/>
          <w:numId w:val="11"/>
        </w:numPr>
        <w:spacing w:after="0"/>
        <w:jc w:val="both"/>
        <w:rPr>
          <w:rFonts w:cstheme="minorHAnsi"/>
        </w:rPr>
      </w:pPr>
      <w:r w:rsidRPr="0000458C">
        <w:rPr>
          <w:rFonts w:cstheme="minorHAnsi"/>
        </w:rPr>
        <w:t>ne respectent pas leurs obligations d’emploi de travailleurs en situation de handicap ,</w:t>
      </w:r>
      <w:hyperlink r:id="rId27" w:history="1">
        <w:r w:rsidRPr="0000458C">
          <w:rPr>
            <w:rFonts w:cstheme="minorHAnsi"/>
          </w:rPr>
          <w:t>(articles L 5212-1 à L5212-17 du code du travail)</w:t>
        </w:r>
      </w:hyperlink>
      <w:r w:rsidR="003E5222" w:rsidRPr="0000458C">
        <w:rPr>
          <w:rFonts w:cstheme="minorHAnsi"/>
        </w:rPr>
        <w:t>,</w:t>
      </w:r>
    </w:p>
    <w:p w14:paraId="3CE08BB4" w14:textId="4A0DACE3" w:rsidR="005823E3" w:rsidRPr="0000458C" w:rsidRDefault="00C2093F" w:rsidP="005D6910">
      <w:pPr>
        <w:pStyle w:val="Paragraphedeliste"/>
        <w:numPr>
          <w:ilvl w:val="0"/>
          <w:numId w:val="11"/>
        </w:numPr>
        <w:spacing w:after="0"/>
        <w:jc w:val="both"/>
        <w:rPr>
          <w:rFonts w:cstheme="minorHAnsi"/>
        </w:rPr>
      </w:pPr>
      <w:r w:rsidRPr="0000458C">
        <w:rPr>
          <w:rFonts w:cstheme="minorHAnsi"/>
        </w:rPr>
        <w:t xml:space="preserve">n’ont pas mis en œuvre l'obligation de négociation </w:t>
      </w:r>
      <w:r w:rsidRPr="0000458C">
        <w:rPr>
          <w:rFonts w:cstheme="minorHAnsi"/>
          <w:shd w:val="clear" w:color="auto" w:fill="FFFFFF"/>
        </w:rPr>
        <w:t>s</w:t>
      </w:r>
      <w:r w:rsidRPr="0000458C">
        <w:rPr>
          <w:rFonts w:cstheme="minorHAnsi"/>
        </w:rPr>
        <w:t>ur l'égalité professionnelle entre les femmes et les hommes prévue au 2° de l'article </w:t>
      </w:r>
      <w:hyperlink r:id="rId28" w:history="1">
        <w:r w:rsidRPr="0000458C">
          <w:rPr>
            <w:rFonts w:cstheme="minorHAnsi"/>
          </w:rPr>
          <w:t>L. 2242-1 </w:t>
        </w:r>
      </w:hyperlink>
      <w:r w:rsidRPr="0000458C">
        <w:rPr>
          <w:rFonts w:cstheme="minorHAnsi"/>
        </w:rPr>
        <w:t>du code du travail. (</w:t>
      </w:r>
      <w:r w:rsidR="002C1A1E" w:rsidRPr="0000458C">
        <w:rPr>
          <w:rFonts w:cstheme="minorHAnsi"/>
        </w:rPr>
        <w:t>Pour</w:t>
      </w:r>
      <w:r w:rsidRPr="0000458C">
        <w:rPr>
          <w:rFonts w:cstheme="minorHAnsi"/>
        </w:rPr>
        <w:t xml:space="preserve"> les entrepri</w:t>
      </w:r>
      <w:r w:rsidR="003E5222" w:rsidRPr="0000458C">
        <w:rPr>
          <w:rFonts w:cstheme="minorHAnsi"/>
        </w:rPr>
        <w:t xml:space="preserve">ses de plus de 50 </w:t>
      </w:r>
      <w:proofErr w:type="spellStart"/>
      <w:r w:rsidR="003E5222" w:rsidRPr="0000458C">
        <w:rPr>
          <w:rFonts w:cstheme="minorHAnsi"/>
        </w:rPr>
        <w:t>salarié.</w:t>
      </w:r>
      <w:proofErr w:type="gramStart"/>
      <w:r w:rsidR="003E5222" w:rsidRPr="0000458C">
        <w:rPr>
          <w:rFonts w:cstheme="minorHAnsi"/>
        </w:rPr>
        <w:t>e.s</w:t>
      </w:r>
      <w:proofErr w:type="spellEnd"/>
      <w:proofErr w:type="gramEnd"/>
      <w:r w:rsidR="003E5222" w:rsidRPr="0000458C">
        <w:rPr>
          <w:rFonts w:cstheme="minorHAnsi"/>
        </w:rPr>
        <w:t>).</w:t>
      </w:r>
    </w:p>
    <w:p w14:paraId="09AE5177" w14:textId="77777777" w:rsidR="003E5222" w:rsidRPr="0000458C" w:rsidRDefault="003E5222" w:rsidP="003E5222">
      <w:pPr>
        <w:pStyle w:val="Paragraphedeliste"/>
        <w:spacing w:after="0"/>
        <w:jc w:val="both"/>
        <w:rPr>
          <w:rFonts w:cstheme="minorHAnsi"/>
        </w:rPr>
      </w:pPr>
    </w:p>
    <w:p w14:paraId="39D73712" w14:textId="0CCB6CE4" w:rsidR="009B24EB" w:rsidRPr="0000458C" w:rsidRDefault="009B24EB" w:rsidP="009B24EB">
      <w:pPr>
        <w:jc w:val="both"/>
        <w:rPr>
          <w:rFonts w:cstheme="minorHAnsi"/>
        </w:rPr>
      </w:pPr>
      <w:r w:rsidRPr="0000458C">
        <w:rPr>
          <w:rFonts w:cstheme="minorHAnsi"/>
        </w:rPr>
        <w:t xml:space="preserve">A cet égard, le </w:t>
      </w:r>
      <w:r w:rsidR="002A60F8" w:rsidRPr="0000458C">
        <w:rPr>
          <w:rFonts w:cstheme="minorHAnsi"/>
        </w:rPr>
        <w:t>titulaire s’engage à respecter</w:t>
      </w:r>
      <w:r w:rsidRPr="0000458C">
        <w:rPr>
          <w:rFonts w:cstheme="minorHAnsi"/>
        </w:rPr>
        <w:t>, les dispositions légales et règlementaires suivantes dans le domaine des luttes contre les discriminations et la promotion de l’égalité professionnelle entre les femmes et les hommes.</w:t>
      </w:r>
    </w:p>
    <w:p w14:paraId="5EFFE674" w14:textId="77777777" w:rsidR="007E16B7" w:rsidRPr="0000458C" w:rsidRDefault="007E16B7" w:rsidP="007E16B7">
      <w:pPr>
        <w:pStyle w:val="RedaliaNormal"/>
        <w:rPr>
          <w:rFonts w:asciiTheme="minorHAnsi" w:hAnsiTheme="minorHAnsi" w:cstheme="minorHAnsi"/>
          <w:sz w:val="22"/>
          <w:szCs w:val="22"/>
        </w:rPr>
      </w:pPr>
    </w:p>
    <w:p w14:paraId="2B9A27A5" w14:textId="61C18FAB" w:rsidR="003E5222" w:rsidRPr="0000458C" w:rsidRDefault="004066EF" w:rsidP="003E5222">
      <w:pPr>
        <w:pStyle w:val="Titre3"/>
        <w:rPr>
          <w:rFonts w:asciiTheme="minorHAnsi" w:hAnsiTheme="minorHAnsi" w:cstheme="minorHAnsi"/>
          <w:sz w:val="22"/>
          <w:szCs w:val="22"/>
        </w:rPr>
      </w:pPr>
      <w:bookmarkStart w:id="59" w:name="_Toc185405228"/>
      <w:r w:rsidRPr="0000458C">
        <w:rPr>
          <w:rFonts w:asciiTheme="minorHAnsi" w:hAnsiTheme="minorHAnsi" w:cstheme="minorHAnsi"/>
          <w:sz w:val="22"/>
          <w:szCs w:val="22"/>
        </w:rPr>
        <w:t>A</w:t>
      </w:r>
      <w:r w:rsidR="007E16B7" w:rsidRPr="0000458C">
        <w:rPr>
          <w:rFonts w:asciiTheme="minorHAnsi" w:hAnsiTheme="minorHAnsi" w:cstheme="minorHAnsi"/>
          <w:sz w:val="22"/>
          <w:szCs w:val="22"/>
        </w:rPr>
        <w:t xml:space="preserve"> – Obligations en matière de lutte contre le harcèlement sexuel et les agissements sexistes</w:t>
      </w:r>
      <w:bookmarkEnd w:id="59"/>
    </w:p>
    <w:p w14:paraId="54D4E584" w14:textId="77777777" w:rsidR="005F2D30" w:rsidRPr="0000458C" w:rsidRDefault="005F2D30" w:rsidP="005F2D30">
      <w:pPr>
        <w:rPr>
          <w:rFonts w:cstheme="minorHAnsi"/>
        </w:rPr>
      </w:pPr>
    </w:p>
    <w:p w14:paraId="1DC6BCA4" w14:textId="7FC11AC1" w:rsidR="007E16B7" w:rsidRPr="0000458C" w:rsidRDefault="007E16B7" w:rsidP="005D6910">
      <w:pPr>
        <w:pStyle w:val="Titre4"/>
        <w:numPr>
          <w:ilvl w:val="0"/>
          <w:numId w:val="15"/>
        </w:numPr>
        <w:rPr>
          <w:rFonts w:asciiTheme="minorHAnsi" w:hAnsiTheme="minorHAnsi" w:cstheme="minorHAnsi"/>
          <w:sz w:val="22"/>
          <w:szCs w:val="22"/>
        </w:rPr>
      </w:pPr>
      <w:r w:rsidRPr="0000458C">
        <w:rPr>
          <w:rFonts w:asciiTheme="minorHAnsi" w:hAnsiTheme="minorHAnsi" w:cstheme="minorHAnsi"/>
          <w:sz w:val="22"/>
          <w:szCs w:val="22"/>
        </w:rPr>
        <w:t>Obligation de prévention des faits de harcèlement sexuel et d’agissements sexistes :</w:t>
      </w:r>
    </w:p>
    <w:p w14:paraId="5DE532A9"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 xml:space="preserve">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w:t>
      </w:r>
      <w:proofErr w:type="spellStart"/>
      <w:r w:rsidRPr="0000458C">
        <w:rPr>
          <w:rFonts w:asciiTheme="minorHAnsi" w:hAnsiTheme="minorHAnsi" w:cstheme="minorHAnsi"/>
          <w:sz w:val="22"/>
          <w:szCs w:val="22"/>
        </w:rPr>
        <w:t>référent.</w:t>
      </w:r>
      <w:proofErr w:type="gramStart"/>
      <w:r w:rsidRPr="0000458C">
        <w:rPr>
          <w:rFonts w:asciiTheme="minorHAnsi" w:hAnsiTheme="minorHAnsi" w:cstheme="minorHAnsi"/>
          <w:sz w:val="22"/>
          <w:szCs w:val="22"/>
        </w:rPr>
        <w:t>e.s</w:t>
      </w:r>
      <w:proofErr w:type="spellEnd"/>
      <w:proofErr w:type="gramEnd"/>
      <w:r w:rsidRPr="0000458C">
        <w:rPr>
          <w:rFonts w:asciiTheme="minorHAnsi" w:hAnsiTheme="minorHAnsi" w:cstheme="minorHAnsi"/>
          <w:sz w:val="22"/>
          <w:szCs w:val="22"/>
        </w:rPr>
        <w:t xml:space="preserve"> harcèlement sexuel du comité social et économique (CSE) et de la direction, s’ils existent dans l’entreprise.</w:t>
      </w:r>
    </w:p>
    <w:p w14:paraId="3CD573B5" w14:textId="61F66E42"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L’employeur peut organiser des sensibilisations du personnel ou une formation des cadres.</w:t>
      </w:r>
    </w:p>
    <w:p w14:paraId="45F0D59C" w14:textId="77777777" w:rsidR="005F2D30" w:rsidRPr="0000458C" w:rsidRDefault="005F2D30" w:rsidP="007E16B7">
      <w:pPr>
        <w:pStyle w:val="Standard"/>
        <w:jc w:val="both"/>
        <w:rPr>
          <w:rFonts w:asciiTheme="minorHAnsi" w:hAnsiTheme="minorHAnsi" w:cstheme="minorHAnsi"/>
          <w:sz w:val="22"/>
          <w:szCs w:val="22"/>
        </w:rPr>
      </w:pPr>
    </w:p>
    <w:p w14:paraId="0D068570" w14:textId="1071F3B2" w:rsidR="007E16B7" w:rsidRPr="0000458C" w:rsidRDefault="007E16B7" w:rsidP="005D6910">
      <w:pPr>
        <w:pStyle w:val="Titre4"/>
        <w:numPr>
          <w:ilvl w:val="0"/>
          <w:numId w:val="14"/>
        </w:numPr>
        <w:rPr>
          <w:rFonts w:asciiTheme="minorHAnsi" w:hAnsiTheme="minorHAnsi" w:cstheme="minorHAnsi"/>
          <w:sz w:val="22"/>
          <w:szCs w:val="22"/>
        </w:rPr>
      </w:pPr>
      <w:r w:rsidRPr="0000458C">
        <w:rPr>
          <w:rFonts w:asciiTheme="minorHAnsi" w:hAnsiTheme="minorHAnsi" w:cstheme="minorHAnsi"/>
          <w:sz w:val="22"/>
          <w:szCs w:val="22"/>
        </w:rPr>
        <w:t>Obligation d’agir suite à une plainte pour des faits de harcèlement sexuel et d’agissements sexistes :</w:t>
      </w:r>
    </w:p>
    <w:p w14:paraId="1CD95AE7" w14:textId="212C018E"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 xml:space="preserve">L’employeur doit élaborer une procédure de signalement et de traitement de faits de harcèlement sexuel et d’agissements sexistes. Pour cela, il doit mettre en place des mesures qui permettent la remontée d’informations auprès des </w:t>
      </w:r>
      <w:proofErr w:type="spellStart"/>
      <w:proofErr w:type="gramStart"/>
      <w:r w:rsidRPr="0000458C">
        <w:rPr>
          <w:rFonts w:asciiTheme="minorHAnsi" w:hAnsiTheme="minorHAnsi" w:cstheme="minorHAnsi"/>
          <w:sz w:val="22"/>
          <w:szCs w:val="22"/>
        </w:rPr>
        <w:t>manager.se.s</w:t>
      </w:r>
      <w:proofErr w:type="spellEnd"/>
      <w:proofErr w:type="gramEnd"/>
      <w:r w:rsidRPr="0000458C">
        <w:rPr>
          <w:rFonts w:asciiTheme="minorHAnsi" w:hAnsiTheme="minorHAnsi" w:cstheme="minorHAnsi"/>
          <w:sz w:val="22"/>
          <w:szCs w:val="22"/>
        </w:rPr>
        <w:t xml:space="preserve"> ou du responsable RH. Il est important de définir un cadre (modalités de signalement, de l’enquête, accompagnement des supposées victimes, sanctions encourues) et de le porter à la connaissance de l’ensemble </w:t>
      </w:r>
      <w:r w:rsidR="0072689A" w:rsidRPr="0000458C">
        <w:rPr>
          <w:rFonts w:asciiTheme="minorHAnsi" w:hAnsiTheme="minorHAnsi" w:cstheme="minorHAnsi"/>
          <w:sz w:val="22"/>
          <w:szCs w:val="22"/>
        </w:rPr>
        <w:t xml:space="preserve">des </w:t>
      </w:r>
      <w:proofErr w:type="spellStart"/>
      <w:r w:rsidR="0072689A" w:rsidRPr="0000458C">
        <w:rPr>
          <w:rFonts w:asciiTheme="minorHAnsi" w:hAnsiTheme="minorHAnsi" w:cstheme="minorHAnsi"/>
          <w:sz w:val="22"/>
          <w:szCs w:val="22"/>
        </w:rPr>
        <w:t>salariés</w:t>
      </w:r>
      <w:r w:rsidRPr="0000458C">
        <w:rPr>
          <w:rFonts w:asciiTheme="minorHAnsi" w:hAnsiTheme="minorHAnsi" w:cstheme="minorHAnsi"/>
          <w:sz w:val="22"/>
          <w:szCs w:val="22"/>
        </w:rPr>
        <w:t>.e.s</w:t>
      </w:r>
      <w:proofErr w:type="spellEnd"/>
      <w:r w:rsidRPr="0000458C">
        <w:rPr>
          <w:rFonts w:asciiTheme="minorHAnsi" w:hAnsiTheme="minorHAnsi" w:cstheme="minorHAnsi"/>
          <w:sz w:val="22"/>
          <w:szCs w:val="22"/>
        </w:rPr>
        <w:t>.</w:t>
      </w:r>
    </w:p>
    <w:p w14:paraId="598117FF" w14:textId="1070CF89"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 xml:space="preserve">Lorsque l’employeur a connaissance de ce type de fait, il ne doit pas les minimiser, encore moins les ignorer. </w:t>
      </w:r>
      <w:r w:rsidR="00DC1946" w:rsidRPr="0000458C">
        <w:rPr>
          <w:rFonts w:asciiTheme="minorHAnsi" w:hAnsiTheme="minorHAnsi" w:cstheme="minorHAnsi"/>
          <w:sz w:val="22"/>
          <w:szCs w:val="22"/>
        </w:rPr>
        <w:t>L’enquête</w:t>
      </w:r>
      <w:r w:rsidRPr="0000458C">
        <w:rPr>
          <w:rFonts w:asciiTheme="minorHAnsi" w:hAnsiTheme="minorHAnsi" w:cstheme="minorHAnsi"/>
          <w:sz w:val="22"/>
          <w:szCs w:val="22"/>
        </w:rPr>
        <w:t xml:space="preserve"> doit être engagée rapidement. En effet, le Code du travail (article L. 1332-4) prévoit que, de manière générale, la procédure disciplinaire en vue de sanctionner des faits fautifs commis par </w:t>
      </w:r>
      <w:proofErr w:type="spellStart"/>
      <w:proofErr w:type="gramStart"/>
      <w:r w:rsidRPr="0000458C">
        <w:rPr>
          <w:rFonts w:asciiTheme="minorHAnsi" w:hAnsiTheme="minorHAnsi" w:cstheme="minorHAnsi"/>
          <w:sz w:val="22"/>
          <w:szCs w:val="22"/>
        </w:rPr>
        <w:t>un.e</w:t>
      </w:r>
      <w:proofErr w:type="spellEnd"/>
      <w:proofErr w:type="gramEnd"/>
      <w:r w:rsidRPr="0000458C">
        <w:rPr>
          <w:rFonts w:asciiTheme="minorHAnsi" w:hAnsiTheme="minorHAnsi" w:cstheme="minorHAnsi"/>
          <w:sz w:val="22"/>
          <w:szCs w:val="22"/>
        </w:rPr>
        <w:t xml:space="preserve"> </w:t>
      </w:r>
      <w:proofErr w:type="spellStart"/>
      <w:r w:rsidRPr="0000458C">
        <w:rPr>
          <w:rFonts w:asciiTheme="minorHAnsi" w:hAnsiTheme="minorHAnsi" w:cstheme="minorHAnsi"/>
          <w:sz w:val="22"/>
          <w:szCs w:val="22"/>
        </w:rPr>
        <w:t>salarié.e</w:t>
      </w:r>
      <w:proofErr w:type="spellEnd"/>
      <w:r w:rsidRPr="0000458C">
        <w:rPr>
          <w:rFonts w:asciiTheme="minorHAnsi" w:hAnsiTheme="minorHAnsi" w:cstheme="minorHAnsi"/>
          <w:sz w:val="22"/>
          <w:szCs w:val="22"/>
        </w:rPr>
        <w:t xml:space="preserve"> doit être engagée dans les deux mois à compter du jour où l’employeur en a eu connaissance.</w:t>
      </w:r>
    </w:p>
    <w:p w14:paraId="488287CC"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 xml:space="preserve">Le but de cette enquête interne est donc de faire cesser l’exposition, si elle est avérée, et de sanctionner </w:t>
      </w:r>
      <w:proofErr w:type="gramStart"/>
      <w:r w:rsidRPr="0000458C">
        <w:rPr>
          <w:rFonts w:asciiTheme="minorHAnsi" w:hAnsiTheme="minorHAnsi" w:cstheme="minorHAnsi"/>
          <w:sz w:val="22"/>
          <w:szCs w:val="22"/>
        </w:rPr>
        <w:t>l’</w:t>
      </w:r>
      <w:proofErr w:type="spellStart"/>
      <w:r w:rsidRPr="0000458C">
        <w:rPr>
          <w:rFonts w:asciiTheme="minorHAnsi" w:hAnsiTheme="minorHAnsi" w:cstheme="minorHAnsi"/>
          <w:sz w:val="22"/>
          <w:szCs w:val="22"/>
        </w:rPr>
        <w:t>auteur.rice</w:t>
      </w:r>
      <w:proofErr w:type="spellEnd"/>
      <w:proofErr w:type="gramEnd"/>
      <w:r w:rsidRPr="0000458C">
        <w:rPr>
          <w:rFonts w:asciiTheme="minorHAnsi" w:hAnsiTheme="minorHAnsi" w:cstheme="minorHAnsi"/>
          <w:sz w:val="22"/>
          <w:szCs w:val="22"/>
        </w:rPr>
        <w:t xml:space="preserve"> le cas échéant (mesures disciplinaires). Cette enquête ne se substitue pas aux autres voies d’actions du.de la </w:t>
      </w:r>
      <w:proofErr w:type="spellStart"/>
      <w:proofErr w:type="gramStart"/>
      <w:r w:rsidRPr="0000458C">
        <w:rPr>
          <w:rFonts w:asciiTheme="minorHAnsi" w:hAnsiTheme="minorHAnsi" w:cstheme="minorHAnsi"/>
          <w:sz w:val="22"/>
          <w:szCs w:val="22"/>
        </w:rPr>
        <w:t>salarié.e</w:t>
      </w:r>
      <w:proofErr w:type="spellEnd"/>
      <w:proofErr w:type="gramEnd"/>
      <w:r w:rsidRPr="0000458C">
        <w:rPr>
          <w:rFonts w:asciiTheme="minorHAnsi" w:hAnsiTheme="minorHAnsi" w:cstheme="minorHAnsi"/>
          <w:sz w:val="22"/>
          <w:szCs w:val="22"/>
        </w:rPr>
        <w:t xml:space="preserve"> (dépôt de plainte, notamment).</w:t>
      </w:r>
    </w:p>
    <w:p w14:paraId="73925C55"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 xml:space="preserve">Dans les entreprises de 250 </w:t>
      </w:r>
      <w:proofErr w:type="spellStart"/>
      <w:r w:rsidRPr="0000458C">
        <w:rPr>
          <w:rFonts w:asciiTheme="minorHAnsi" w:hAnsiTheme="minorHAnsi" w:cstheme="minorHAnsi"/>
          <w:sz w:val="22"/>
          <w:szCs w:val="22"/>
        </w:rPr>
        <w:t>salarié.</w:t>
      </w:r>
      <w:proofErr w:type="gramStart"/>
      <w:r w:rsidRPr="0000458C">
        <w:rPr>
          <w:rFonts w:asciiTheme="minorHAnsi" w:hAnsiTheme="minorHAnsi" w:cstheme="minorHAnsi"/>
          <w:sz w:val="22"/>
          <w:szCs w:val="22"/>
        </w:rPr>
        <w:t>e.s</w:t>
      </w:r>
      <w:proofErr w:type="spellEnd"/>
      <w:proofErr w:type="gramEnd"/>
      <w:r w:rsidRPr="0000458C">
        <w:rPr>
          <w:rFonts w:asciiTheme="minorHAnsi" w:hAnsiTheme="minorHAnsi" w:cstheme="minorHAnsi"/>
          <w:sz w:val="22"/>
          <w:szCs w:val="22"/>
        </w:rPr>
        <w:t xml:space="preserve"> et plus, l’employeur doit désigner </w:t>
      </w:r>
      <w:proofErr w:type="spellStart"/>
      <w:r w:rsidRPr="0000458C">
        <w:rPr>
          <w:rFonts w:asciiTheme="minorHAnsi" w:hAnsiTheme="minorHAnsi" w:cstheme="minorHAnsi"/>
          <w:sz w:val="22"/>
          <w:szCs w:val="22"/>
        </w:rPr>
        <w:t>un.e</w:t>
      </w:r>
      <w:proofErr w:type="spellEnd"/>
      <w:r w:rsidRPr="0000458C">
        <w:rPr>
          <w:rFonts w:asciiTheme="minorHAnsi" w:hAnsiTheme="minorHAnsi" w:cstheme="minorHAnsi"/>
          <w:sz w:val="22"/>
          <w:szCs w:val="22"/>
        </w:rPr>
        <w:t xml:space="preserve"> </w:t>
      </w:r>
      <w:proofErr w:type="spellStart"/>
      <w:r w:rsidRPr="0000458C">
        <w:rPr>
          <w:rFonts w:asciiTheme="minorHAnsi" w:hAnsiTheme="minorHAnsi" w:cstheme="minorHAnsi"/>
          <w:sz w:val="22"/>
          <w:szCs w:val="22"/>
        </w:rPr>
        <w:t>référent.e</w:t>
      </w:r>
      <w:proofErr w:type="spellEnd"/>
      <w:r w:rsidRPr="0000458C">
        <w:rPr>
          <w:rFonts w:asciiTheme="minorHAnsi" w:hAnsiTheme="minorHAnsi" w:cstheme="minorHAnsi"/>
          <w:sz w:val="22"/>
          <w:szCs w:val="22"/>
        </w:rPr>
        <w:t xml:space="preserve"> </w:t>
      </w:r>
      <w:proofErr w:type="spellStart"/>
      <w:r w:rsidRPr="0000458C">
        <w:rPr>
          <w:rFonts w:asciiTheme="minorHAnsi" w:hAnsiTheme="minorHAnsi" w:cstheme="minorHAnsi"/>
          <w:sz w:val="22"/>
          <w:szCs w:val="22"/>
        </w:rPr>
        <w:t>chargé.e</w:t>
      </w:r>
      <w:proofErr w:type="spellEnd"/>
      <w:r w:rsidRPr="0000458C">
        <w:rPr>
          <w:rFonts w:asciiTheme="minorHAnsi" w:hAnsiTheme="minorHAnsi" w:cstheme="minorHAnsi"/>
          <w:sz w:val="22"/>
          <w:szCs w:val="22"/>
        </w:rPr>
        <w:t xml:space="preserve"> d’orienter, d’informer et d’accompagner les </w:t>
      </w:r>
      <w:proofErr w:type="spellStart"/>
      <w:r w:rsidRPr="0000458C">
        <w:rPr>
          <w:rFonts w:asciiTheme="minorHAnsi" w:hAnsiTheme="minorHAnsi" w:cstheme="minorHAnsi"/>
          <w:sz w:val="22"/>
          <w:szCs w:val="22"/>
        </w:rPr>
        <w:t>salarié.e.s</w:t>
      </w:r>
      <w:proofErr w:type="spellEnd"/>
      <w:r w:rsidRPr="0000458C">
        <w:rPr>
          <w:rFonts w:asciiTheme="minorHAnsi" w:hAnsiTheme="minorHAnsi" w:cstheme="minorHAnsi"/>
          <w:sz w:val="22"/>
          <w:szCs w:val="22"/>
        </w:rPr>
        <w:t xml:space="preserve"> en matière de lutte contre le harcèlement sexuel et les agissements sexistes.</w:t>
      </w:r>
    </w:p>
    <w:p w14:paraId="31CA24EE"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 xml:space="preserve">Dans toutes les entreprise, quel que soit leur effectif, le CSE doit désigner, parmi ses membres, </w:t>
      </w:r>
      <w:proofErr w:type="spellStart"/>
      <w:proofErr w:type="gramStart"/>
      <w:r w:rsidRPr="0000458C">
        <w:rPr>
          <w:rFonts w:asciiTheme="minorHAnsi" w:hAnsiTheme="minorHAnsi" w:cstheme="minorHAnsi"/>
          <w:sz w:val="22"/>
          <w:szCs w:val="22"/>
        </w:rPr>
        <w:t>un.e</w:t>
      </w:r>
      <w:proofErr w:type="spellEnd"/>
      <w:proofErr w:type="gramEnd"/>
      <w:r w:rsidRPr="0000458C">
        <w:rPr>
          <w:rFonts w:asciiTheme="minorHAnsi" w:hAnsiTheme="minorHAnsi" w:cstheme="minorHAnsi"/>
          <w:sz w:val="22"/>
          <w:szCs w:val="22"/>
        </w:rPr>
        <w:t xml:space="preserve"> </w:t>
      </w:r>
      <w:proofErr w:type="spellStart"/>
      <w:r w:rsidRPr="0000458C">
        <w:rPr>
          <w:rFonts w:asciiTheme="minorHAnsi" w:hAnsiTheme="minorHAnsi" w:cstheme="minorHAnsi"/>
          <w:sz w:val="22"/>
          <w:szCs w:val="22"/>
        </w:rPr>
        <w:t>référent.e</w:t>
      </w:r>
      <w:proofErr w:type="spellEnd"/>
      <w:r w:rsidRPr="0000458C">
        <w:rPr>
          <w:rFonts w:asciiTheme="minorHAnsi" w:hAnsiTheme="minorHAnsi" w:cstheme="minorHAnsi"/>
          <w:sz w:val="22"/>
          <w:szCs w:val="22"/>
        </w:rPr>
        <w:t xml:space="preserve"> en matière de lutte contre le harcèlement sexuel et les agissements sexistes.</w:t>
      </w:r>
    </w:p>
    <w:p w14:paraId="5F753553" w14:textId="77777777" w:rsidR="007E16B7" w:rsidRPr="0000458C" w:rsidRDefault="007E16B7" w:rsidP="007E16B7">
      <w:pPr>
        <w:pStyle w:val="Standard"/>
        <w:jc w:val="both"/>
        <w:rPr>
          <w:rFonts w:asciiTheme="minorHAnsi" w:hAnsiTheme="minorHAnsi" w:cstheme="minorHAnsi"/>
          <w:sz w:val="22"/>
          <w:szCs w:val="22"/>
        </w:rPr>
      </w:pPr>
    </w:p>
    <w:p w14:paraId="2E8B99C1" w14:textId="784960EB" w:rsidR="007E16B7" w:rsidRPr="0000458C" w:rsidRDefault="004066EF" w:rsidP="009B24EB">
      <w:pPr>
        <w:pStyle w:val="Titre3"/>
        <w:rPr>
          <w:rFonts w:asciiTheme="minorHAnsi" w:hAnsiTheme="minorHAnsi" w:cstheme="minorHAnsi"/>
          <w:sz w:val="22"/>
          <w:szCs w:val="22"/>
        </w:rPr>
      </w:pPr>
      <w:bookmarkStart w:id="60" w:name="_Toc185405229"/>
      <w:r w:rsidRPr="0000458C">
        <w:rPr>
          <w:rFonts w:asciiTheme="minorHAnsi" w:hAnsiTheme="minorHAnsi" w:cstheme="minorHAnsi"/>
          <w:sz w:val="22"/>
          <w:szCs w:val="22"/>
        </w:rPr>
        <w:lastRenderedPageBreak/>
        <w:t>B</w:t>
      </w:r>
      <w:r w:rsidR="007E16B7" w:rsidRPr="0000458C">
        <w:rPr>
          <w:rFonts w:asciiTheme="minorHAnsi" w:hAnsiTheme="minorHAnsi" w:cstheme="minorHAnsi"/>
          <w:sz w:val="22"/>
          <w:szCs w:val="22"/>
        </w:rPr>
        <w:t xml:space="preserve"> – Obligations en matière de mixité et d’égalité professionnelle :</w:t>
      </w:r>
      <w:bookmarkEnd w:id="60"/>
    </w:p>
    <w:p w14:paraId="3C964A78" w14:textId="77777777" w:rsidR="007E16B7" w:rsidRPr="0000458C" w:rsidRDefault="007E16B7" w:rsidP="009B24EB">
      <w:pPr>
        <w:pStyle w:val="Standard"/>
        <w:jc w:val="both"/>
        <w:rPr>
          <w:rFonts w:asciiTheme="minorHAnsi" w:hAnsiTheme="minorHAnsi" w:cstheme="minorHAnsi"/>
          <w:sz w:val="22"/>
          <w:szCs w:val="22"/>
        </w:rPr>
      </w:pPr>
    </w:p>
    <w:p w14:paraId="6CB3B0C3" w14:textId="2067EB88" w:rsidR="007E16B7" w:rsidRPr="0000458C" w:rsidRDefault="003E5222"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L</w:t>
      </w:r>
      <w:r w:rsidR="007E16B7" w:rsidRPr="0000458C">
        <w:rPr>
          <w:rFonts w:asciiTheme="minorHAnsi" w:hAnsiTheme="minorHAnsi" w:cstheme="minorHAnsi"/>
          <w:sz w:val="22"/>
          <w:szCs w:val="22"/>
        </w:rPr>
        <w:t>es</w:t>
      </w:r>
      <w:r w:rsidRPr="0000458C">
        <w:rPr>
          <w:rFonts w:asciiTheme="minorHAnsi" w:hAnsiTheme="minorHAnsi" w:cstheme="minorHAnsi"/>
          <w:sz w:val="22"/>
          <w:szCs w:val="22"/>
        </w:rPr>
        <w:t xml:space="preserve"> entreprises dans lesquelles </w:t>
      </w:r>
      <w:proofErr w:type="spellStart"/>
      <w:proofErr w:type="gramStart"/>
      <w:r w:rsidRPr="0000458C">
        <w:rPr>
          <w:rFonts w:asciiTheme="minorHAnsi" w:hAnsiTheme="minorHAnsi" w:cstheme="minorHAnsi"/>
          <w:sz w:val="22"/>
          <w:szCs w:val="22"/>
        </w:rPr>
        <w:t>un</w:t>
      </w:r>
      <w:r w:rsidR="007E16B7" w:rsidRPr="0000458C">
        <w:rPr>
          <w:rFonts w:asciiTheme="minorHAnsi" w:hAnsiTheme="minorHAnsi" w:cstheme="minorHAnsi"/>
          <w:sz w:val="22"/>
          <w:szCs w:val="22"/>
        </w:rPr>
        <w:t>.e</w:t>
      </w:r>
      <w:proofErr w:type="spellEnd"/>
      <w:proofErr w:type="gramEnd"/>
      <w:r w:rsidR="007E16B7" w:rsidRPr="0000458C">
        <w:rPr>
          <w:rFonts w:asciiTheme="minorHAnsi" w:hAnsiTheme="minorHAnsi" w:cstheme="minorHAnsi"/>
          <w:sz w:val="22"/>
          <w:szCs w:val="22"/>
        </w:rPr>
        <w:t xml:space="preserve"> </w:t>
      </w:r>
      <w:proofErr w:type="spellStart"/>
      <w:r w:rsidR="007E16B7" w:rsidRPr="0000458C">
        <w:rPr>
          <w:rFonts w:asciiTheme="minorHAnsi" w:hAnsiTheme="minorHAnsi" w:cstheme="minorHAnsi"/>
          <w:sz w:val="22"/>
          <w:szCs w:val="22"/>
        </w:rPr>
        <w:t>délégué.e</w:t>
      </w:r>
      <w:proofErr w:type="spellEnd"/>
      <w:r w:rsidR="007E16B7" w:rsidRPr="0000458C">
        <w:rPr>
          <w:rFonts w:asciiTheme="minorHAnsi" w:hAnsiTheme="minorHAnsi" w:cstheme="minorHAnsi"/>
          <w:sz w:val="22"/>
          <w:szCs w:val="22"/>
        </w:rPr>
        <w:t xml:space="preserve"> </w:t>
      </w:r>
      <w:proofErr w:type="spellStart"/>
      <w:r w:rsidR="007E16B7" w:rsidRPr="0000458C">
        <w:rPr>
          <w:rFonts w:asciiTheme="minorHAnsi" w:hAnsiTheme="minorHAnsi" w:cstheme="minorHAnsi"/>
          <w:sz w:val="22"/>
          <w:szCs w:val="22"/>
        </w:rPr>
        <w:t>syndical.e</w:t>
      </w:r>
      <w:proofErr w:type="spellEnd"/>
      <w:r w:rsidR="007E16B7" w:rsidRPr="0000458C">
        <w:rPr>
          <w:rFonts w:asciiTheme="minorHAnsi" w:hAnsiTheme="minorHAnsi" w:cstheme="minorHAnsi"/>
          <w:sz w:val="22"/>
          <w:szCs w:val="22"/>
        </w:rPr>
        <w:t xml:space="preserve"> a été </w:t>
      </w:r>
      <w:proofErr w:type="spellStart"/>
      <w:r w:rsidR="007E16B7" w:rsidRPr="0000458C">
        <w:rPr>
          <w:rFonts w:asciiTheme="minorHAnsi" w:hAnsiTheme="minorHAnsi" w:cstheme="minorHAnsi"/>
          <w:sz w:val="22"/>
          <w:szCs w:val="22"/>
        </w:rPr>
        <w:t>désigné.e</w:t>
      </w:r>
      <w:proofErr w:type="spellEnd"/>
      <w:r w:rsidR="007E16B7" w:rsidRPr="0000458C">
        <w:rPr>
          <w:rFonts w:asciiTheme="minorHAnsi" w:hAnsiTheme="minorHAnsi" w:cstheme="minorHAnsi"/>
          <w:sz w:val="22"/>
          <w:szCs w:val="22"/>
        </w:rPr>
        <w:t xml:space="preserve"> doivent négocier chaque année sur l’égalité professionnelle. Un accord d’adaptation peut modifier cette périodicité dans la limite de 4 ans.</w:t>
      </w:r>
    </w:p>
    <w:p w14:paraId="0DB2B5D6"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 xml:space="preserve">Les entreprises de plus de 50 </w:t>
      </w:r>
      <w:proofErr w:type="spellStart"/>
      <w:r w:rsidRPr="0000458C">
        <w:rPr>
          <w:rFonts w:asciiTheme="minorHAnsi" w:hAnsiTheme="minorHAnsi" w:cstheme="minorHAnsi"/>
          <w:sz w:val="22"/>
          <w:szCs w:val="22"/>
        </w:rPr>
        <w:t>salarié.</w:t>
      </w:r>
      <w:proofErr w:type="gramStart"/>
      <w:r w:rsidRPr="0000458C">
        <w:rPr>
          <w:rFonts w:asciiTheme="minorHAnsi" w:hAnsiTheme="minorHAnsi" w:cstheme="minorHAnsi"/>
          <w:sz w:val="22"/>
          <w:szCs w:val="22"/>
        </w:rPr>
        <w:t>e.s</w:t>
      </w:r>
      <w:proofErr w:type="spellEnd"/>
      <w:proofErr w:type="gramEnd"/>
      <w:r w:rsidRPr="0000458C">
        <w:rPr>
          <w:rFonts w:asciiTheme="minorHAnsi" w:hAnsiTheme="minorHAnsi" w:cstheme="minorHAnsi"/>
          <w:sz w:val="22"/>
          <w:szCs w:val="22"/>
        </w:rPr>
        <w:t xml:space="preserve">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 xml:space="preserve">Les entreprises de plus de 50 </w:t>
      </w:r>
      <w:proofErr w:type="spellStart"/>
      <w:r w:rsidRPr="0000458C">
        <w:rPr>
          <w:rFonts w:asciiTheme="minorHAnsi" w:hAnsiTheme="minorHAnsi" w:cstheme="minorHAnsi"/>
          <w:sz w:val="22"/>
          <w:szCs w:val="22"/>
        </w:rPr>
        <w:t>salarié.</w:t>
      </w:r>
      <w:proofErr w:type="gramStart"/>
      <w:r w:rsidRPr="0000458C">
        <w:rPr>
          <w:rFonts w:asciiTheme="minorHAnsi" w:hAnsiTheme="minorHAnsi" w:cstheme="minorHAnsi"/>
          <w:sz w:val="22"/>
          <w:szCs w:val="22"/>
        </w:rPr>
        <w:t>e.s</w:t>
      </w:r>
      <w:proofErr w:type="spellEnd"/>
      <w:proofErr w:type="gramEnd"/>
      <w:r w:rsidRPr="0000458C">
        <w:rPr>
          <w:rFonts w:asciiTheme="minorHAnsi" w:hAnsiTheme="minorHAnsi" w:cstheme="minorHAnsi"/>
          <w:sz w:val="22"/>
          <w:szCs w:val="22"/>
        </w:rPr>
        <w:t xml:space="preserve">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 xml:space="preserve">Les entreprises de plus de 50 </w:t>
      </w:r>
      <w:proofErr w:type="spellStart"/>
      <w:r w:rsidRPr="0000458C">
        <w:rPr>
          <w:rFonts w:asciiTheme="minorHAnsi" w:hAnsiTheme="minorHAnsi" w:cstheme="minorHAnsi"/>
          <w:sz w:val="22"/>
          <w:szCs w:val="22"/>
        </w:rPr>
        <w:t>salarié.</w:t>
      </w:r>
      <w:proofErr w:type="gramStart"/>
      <w:r w:rsidRPr="0000458C">
        <w:rPr>
          <w:rFonts w:asciiTheme="minorHAnsi" w:hAnsiTheme="minorHAnsi" w:cstheme="minorHAnsi"/>
          <w:sz w:val="22"/>
          <w:szCs w:val="22"/>
        </w:rPr>
        <w:t>e.s</w:t>
      </w:r>
      <w:proofErr w:type="spellEnd"/>
      <w:proofErr w:type="gramEnd"/>
      <w:r w:rsidRPr="0000458C">
        <w:rPr>
          <w:rFonts w:asciiTheme="minorHAnsi" w:hAnsiTheme="minorHAnsi" w:cstheme="minorHAnsi"/>
          <w:sz w:val="22"/>
          <w:szCs w:val="22"/>
        </w:rPr>
        <w:t xml:space="preserve"> doivent établir et publier chaque année un index relatif à l’égalité professionnelle.</w:t>
      </w:r>
    </w:p>
    <w:p w14:paraId="2736A562" w14:textId="78D19EF7" w:rsidR="007E16B7" w:rsidRPr="0000458C" w:rsidRDefault="009B24EB"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Depuis</w:t>
      </w:r>
      <w:r w:rsidR="007E16B7" w:rsidRPr="0000458C">
        <w:rPr>
          <w:rFonts w:asciiTheme="minorHAnsi" w:hAnsiTheme="minorHAnsi" w:cstheme="minorHAnsi"/>
          <w:sz w:val="22"/>
          <w:szCs w:val="22"/>
        </w:rPr>
        <w:t xml:space="preserve"> 2022 et l’entrée en vigueur de la loi sur les réformes sociales présentée en mars 2018, les entreprises de plus de 50 </w:t>
      </w:r>
      <w:proofErr w:type="spellStart"/>
      <w:r w:rsidR="007E16B7" w:rsidRPr="0000458C">
        <w:rPr>
          <w:rFonts w:asciiTheme="minorHAnsi" w:hAnsiTheme="minorHAnsi" w:cstheme="minorHAnsi"/>
          <w:sz w:val="22"/>
          <w:szCs w:val="22"/>
        </w:rPr>
        <w:t>salarié.</w:t>
      </w:r>
      <w:proofErr w:type="gramStart"/>
      <w:r w:rsidR="007E16B7" w:rsidRPr="0000458C">
        <w:rPr>
          <w:rFonts w:asciiTheme="minorHAnsi" w:hAnsiTheme="minorHAnsi" w:cstheme="minorHAnsi"/>
          <w:sz w:val="22"/>
          <w:szCs w:val="22"/>
        </w:rPr>
        <w:t>e.s</w:t>
      </w:r>
      <w:proofErr w:type="spellEnd"/>
      <w:proofErr w:type="gramEnd"/>
      <w:r w:rsidR="007E16B7" w:rsidRPr="0000458C">
        <w:rPr>
          <w:rFonts w:asciiTheme="minorHAnsi" w:hAnsiTheme="minorHAnsi" w:cstheme="minorHAnsi"/>
          <w:sz w:val="22"/>
          <w:szCs w:val="22"/>
        </w:rPr>
        <w:t xml:space="preserve"> ne respectan</w:t>
      </w:r>
      <w:r w:rsidR="00876C24" w:rsidRPr="0000458C">
        <w:rPr>
          <w:rFonts w:asciiTheme="minorHAnsi" w:hAnsiTheme="minorHAnsi" w:cstheme="minorHAnsi"/>
          <w:sz w:val="22"/>
          <w:szCs w:val="22"/>
        </w:rPr>
        <w:t>t pas l’égalité salariale sont</w:t>
      </w:r>
      <w:r w:rsidR="007E16B7" w:rsidRPr="0000458C">
        <w:rPr>
          <w:rFonts w:asciiTheme="minorHAnsi" w:hAnsiTheme="minorHAnsi" w:cstheme="minorHAnsi"/>
          <w:sz w:val="22"/>
          <w:szCs w:val="22"/>
        </w:rPr>
        <w:t xml:space="preserve"> sanctionnées d</w:t>
      </w:r>
      <w:r w:rsidR="003E5222" w:rsidRPr="0000458C">
        <w:rPr>
          <w:rFonts w:asciiTheme="minorHAnsi" w:hAnsiTheme="minorHAnsi" w:cstheme="minorHAnsi"/>
          <w:sz w:val="22"/>
          <w:szCs w:val="22"/>
        </w:rPr>
        <w:t>’une amende pouvant atteindre 1</w:t>
      </w:r>
      <w:r w:rsidR="007E16B7" w:rsidRPr="0000458C">
        <w:rPr>
          <w:rFonts w:asciiTheme="minorHAnsi" w:hAnsiTheme="minorHAnsi" w:cstheme="minorHAnsi"/>
          <w:sz w:val="22"/>
          <w:szCs w:val="22"/>
        </w:rPr>
        <w:t>% de leur masse salariale.</w:t>
      </w:r>
    </w:p>
    <w:p w14:paraId="7673647C" w14:textId="77777777" w:rsidR="007E16B7" w:rsidRPr="0000458C" w:rsidRDefault="007E16B7" w:rsidP="009B24EB">
      <w:pPr>
        <w:pStyle w:val="Standard"/>
        <w:jc w:val="both"/>
        <w:rPr>
          <w:rFonts w:asciiTheme="minorHAnsi" w:hAnsiTheme="minorHAnsi" w:cstheme="minorHAnsi"/>
          <w:sz w:val="22"/>
          <w:szCs w:val="22"/>
        </w:rPr>
      </w:pPr>
    </w:p>
    <w:p w14:paraId="709CEAB4" w14:textId="7F7AE7B4" w:rsidR="007E16B7" w:rsidRPr="0000458C" w:rsidRDefault="004066EF" w:rsidP="009B24EB">
      <w:pPr>
        <w:pStyle w:val="Titre3"/>
        <w:rPr>
          <w:rFonts w:asciiTheme="minorHAnsi" w:hAnsiTheme="minorHAnsi" w:cstheme="minorHAnsi"/>
          <w:sz w:val="22"/>
          <w:szCs w:val="22"/>
        </w:rPr>
      </w:pPr>
      <w:bookmarkStart w:id="61" w:name="_Toc185405230"/>
      <w:r w:rsidRPr="0000458C">
        <w:rPr>
          <w:rFonts w:asciiTheme="minorHAnsi" w:hAnsiTheme="minorHAnsi" w:cstheme="minorHAnsi"/>
          <w:sz w:val="22"/>
          <w:szCs w:val="22"/>
        </w:rPr>
        <w:t>C</w:t>
      </w:r>
      <w:r w:rsidR="007E16B7" w:rsidRPr="0000458C">
        <w:rPr>
          <w:rFonts w:asciiTheme="minorHAnsi" w:hAnsiTheme="minorHAnsi" w:cstheme="minorHAnsi"/>
          <w:sz w:val="22"/>
          <w:szCs w:val="22"/>
        </w:rPr>
        <w:t xml:space="preserve"> – Obligations en matière de lutte contre les discriminations :</w:t>
      </w:r>
      <w:bookmarkEnd w:id="61"/>
    </w:p>
    <w:p w14:paraId="4EE4FC44" w14:textId="77777777" w:rsidR="007E16B7" w:rsidRPr="0000458C" w:rsidRDefault="007E16B7" w:rsidP="007E16B7">
      <w:pPr>
        <w:pStyle w:val="Standard"/>
        <w:rPr>
          <w:rFonts w:asciiTheme="minorHAnsi" w:hAnsiTheme="minorHAnsi" w:cstheme="minorHAnsi"/>
          <w:b/>
          <w:bCs/>
          <w:sz w:val="22"/>
          <w:szCs w:val="22"/>
          <w:u w:val="single"/>
        </w:rPr>
      </w:pPr>
    </w:p>
    <w:p w14:paraId="41AEA6BA" w14:textId="01A99E59" w:rsidR="007E16B7" w:rsidRPr="0000458C" w:rsidRDefault="007E16B7" w:rsidP="005D6910">
      <w:pPr>
        <w:pStyle w:val="Titre4"/>
        <w:numPr>
          <w:ilvl w:val="0"/>
          <w:numId w:val="13"/>
        </w:numPr>
        <w:rPr>
          <w:rFonts w:asciiTheme="minorHAnsi" w:hAnsiTheme="minorHAnsi" w:cstheme="minorHAnsi"/>
          <w:sz w:val="22"/>
          <w:szCs w:val="22"/>
        </w:rPr>
      </w:pPr>
      <w:r w:rsidRPr="0000458C">
        <w:rPr>
          <w:rFonts w:asciiTheme="minorHAnsi" w:hAnsiTheme="minorHAnsi" w:cstheme="minorHAnsi"/>
          <w:sz w:val="22"/>
          <w:szCs w:val="22"/>
        </w:rPr>
        <w:t>Obligation de formation à la non-discrimination des personnes chargées de recrutement :</w:t>
      </w:r>
    </w:p>
    <w:p w14:paraId="612BB764" w14:textId="77777777" w:rsidR="007E16B7" w:rsidRPr="0000458C" w:rsidRDefault="007E16B7" w:rsidP="009B24EB">
      <w:pPr>
        <w:pStyle w:val="Standard"/>
        <w:jc w:val="both"/>
        <w:rPr>
          <w:rFonts w:asciiTheme="minorHAnsi" w:hAnsiTheme="minorHAnsi" w:cstheme="minorHAnsi"/>
          <w:sz w:val="22"/>
          <w:szCs w:val="22"/>
        </w:rPr>
      </w:pPr>
      <w:r w:rsidRPr="0000458C">
        <w:rPr>
          <w:rFonts w:asciiTheme="minorHAnsi" w:hAnsiTheme="minorHAnsi" w:cstheme="minorHAnsi"/>
          <w:sz w:val="22"/>
          <w:szCs w:val="22"/>
        </w:rPr>
        <w:t>Article L1131-2 du Code du travail.</w:t>
      </w:r>
    </w:p>
    <w:p w14:paraId="6527701C" w14:textId="77777777" w:rsidR="007E16B7" w:rsidRPr="0000458C" w:rsidRDefault="007E16B7" w:rsidP="009B24EB">
      <w:pPr>
        <w:pStyle w:val="Standard"/>
        <w:jc w:val="both"/>
        <w:rPr>
          <w:rFonts w:asciiTheme="minorHAnsi" w:hAnsiTheme="minorHAnsi" w:cstheme="minorHAnsi"/>
          <w:sz w:val="22"/>
          <w:szCs w:val="22"/>
        </w:rPr>
      </w:pPr>
      <w:r w:rsidRPr="0000458C">
        <w:rPr>
          <w:rFonts w:asciiTheme="minorHAnsi" w:hAnsiTheme="minorHAnsi" w:cstheme="minorHAnsi"/>
          <w:sz w:val="22"/>
          <w:szCs w:val="22"/>
        </w:rPr>
        <w:t xml:space="preserve">Pour toute entreprise employant au moins 300 </w:t>
      </w:r>
      <w:proofErr w:type="spellStart"/>
      <w:r w:rsidRPr="0000458C">
        <w:rPr>
          <w:rFonts w:asciiTheme="minorHAnsi" w:hAnsiTheme="minorHAnsi" w:cstheme="minorHAnsi"/>
          <w:sz w:val="22"/>
          <w:szCs w:val="22"/>
        </w:rPr>
        <w:t>salarié.</w:t>
      </w:r>
      <w:proofErr w:type="gramStart"/>
      <w:r w:rsidRPr="0000458C">
        <w:rPr>
          <w:rFonts w:asciiTheme="minorHAnsi" w:hAnsiTheme="minorHAnsi" w:cstheme="minorHAnsi"/>
          <w:sz w:val="22"/>
          <w:szCs w:val="22"/>
        </w:rPr>
        <w:t>e.s</w:t>
      </w:r>
      <w:proofErr w:type="spellEnd"/>
      <w:proofErr w:type="gramEnd"/>
      <w:r w:rsidRPr="0000458C">
        <w:rPr>
          <w:rFonts w:asciiTheme="minorHAnsi" w:hAnsiTheme="minorHAnsi" w:cstheme="minorHAnsi"/>
          <w:sz w:val="22"/>
          <w:szCs w:val="22"/>
        </w:rPr>
        <w:t xml:space="preserve"> et toute entreprise spécialisée dans le recrutement. La formation doit se dérouler au moins une fois tous les cinq ans.</w:t>
      </w:r>
    </w:p>
    <w:p w14:paraId="43E9CD2F" w14:textId="77777777" w:rsidR="007E16B7" w:rsidRPr="0000458C" w:rsidRDefault="007E16B7" w:rsidP="007E16B7">
      <w:pPr>
        <w:pStyle w:val="Standard"/>
        <w:rPr>
          <w:rFonts w:asciiTheme="minorHAnsi" w:hAnsiTheme="minorHAnsi" w:cstheme="minorHAnsi"/>
          <w:sz w:val="22"/>
          <w:szCs w:val="22"/>
        </w:rPr>
      </w:pPr>
    </w:p>
    <w:p w14:paraId="7B715332" w14:textId="1942251D" w:rsidR="007E16B7" w:rsidRPr="0000458C" w:rsidRDefault="007E16B7" w:rsidP="005D6910">
      <w:pPr>
        <w:pStyle w:val="Titre4"/>
        <w:numPr>
          <w:ilvl w:val="0"/>
          <w:numId w:val="12"/>
        </w:numPr>
        <w:rPr>
          <w:rFonts w:asciiTheme="minorHAnsi" w:hAnsiTheme="minorHAnsi" w:cstheme="minorHAnsi"/>
          <w:sz w:val="22"/>
          <w:szCs w:val="22"/>
        </w:rPr>
      </w:pPr>
      <w:r w:rsidRPr="0000458C">
        <w:rPr>
          <w:rFonts w:asciiTheme="minorHAnsi" w:hAnsiTheme="minorHAnsi" w:cstheme="minorHAnsi"/>
          <w:sz w:val="22"/>
          <w:szCs w:val="22"/>
        </w:rPr>
        <w:t xml:space="preserve">Obligation d’emploi de </w:t>
      </w:r>
      <w:proofErr w:type="spellStart"/>
      <w:proofErr w:type="gramStart"/>
      <w:r w:rsidRPr="0000458C">
        <w:rPr>
          <w:rFonts w:asciiTheme="minorHAnsi" w:hAnsiTheme="minorHAnsi" w:cstheme="minorHAnsi"/>
          <w:sz w:val="22"/>
          <w:szCs w:val="22"/>
        </w:rPr>
        <w:t>travailleur.se.s</w:t>
      </w:r>
      <w:proofErr w:type="spellEnd"/>
      <w:proofErr w:type="gramEnd"/>
      <w:r w:rsidRPr="0000458C">
        <w:rPr>
          <w:rFonts w:asciiTheme="minorHAnsi" w:hAnsiTheme="minorHAnsi" w:cstheme="minorHAnsi"/>
          <w:sz w:val="22"/>
          <w:szCs w:val="22"/>
        </w:rPr>
        <w:t xml:space="preserve"> </w:t>
      </w:r>
      <w:proofErr w:type="spellStart"/>
      <w:r w:rsidRPr="0000458C">
        <w:rPr>
          <w:rFonts w:asciiTheme="minorHAnsi" w:hAnsiTheme="minorHAnsi" w:cstheme="minorHAnsi"/>
          <w:sz w:val="22"/>
          <w:szCs w:val="22"/>
        </w:rPr>
        <w:t>handicapé.e.s</w:t>
      </w:r>
      <w:proofErr w:type="spellEnd"/>
      <w:r w:rsidRPr="0000458C">
        <w:rPr>
          <w:rFonts w:asciiTheme="minorHAnsi" w:hAnsiTheme="minorHAnsi" w:cstheme="minorHAnsi"/>
          <w:sz w:val="22"/>
          <w:szCs w:val="22"/>
        </w:rPr>
        <w:t> :</w:t>
      </w:r>
    </w:p>
    <w:p w14:paraId="7E6DE54F"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 xml:space="preserve">Tout employeur disposant d’au moins 20 </w:t>
      </w:r>
      <w:proofErr w:type="spellStart"/>
      <w:r w:rsidRPr="0000458C">
        <w:rPr>
          <w:rFonts w:asciiTheme="minorHAnsi" w:hAnsiTheme="minorHAnsi" w:cstheme="minorHAnsi"/>
          <w:sz w:val="22"/>
          <w:szCs w:val="22"/>
        </w:rPr>
        <w:t>salarié.</w:t>
      </w:r>
      <w:proofErr w:type="gramStart"/>
      <w:r w:rsidRPr="0000458C">
        <w:rPr>
          <w:rFonts w:asciiTheme="minorHAnsi" w:hAnsiTheme="minorHAnsi" w:cstheme="minorHAnsi"/>
          <w:sz w:val="22"/>
          <w:szCs w:val="22"/>
        </w:rPr>
        <w:t>e.s</w:t>
      </w:r>
      <w:proofErr w:type="spellEnd"/>
      <w:proofErr w:type="gramEnd"/>
      <w:r w:rsidRPr="0000458C">
        <w:rPr>
          <w:rFonts w:asciiTheme="minorHAnsi" w:hAnsiTheme="minorHAnsi" w:cstheme="minorHAnsi"/>
          <w:sz w:val="22"/>
          <w:szCs w:val="22"/>
        </w:rPr>
        <w:t xml:space="preserve"> (à temps plein ou partiel) a l’obligation d’employer des travailleurs en situation de handicap à hauteur de 6 % minimum de l’effectif total de l’entreprise.</w:t>
      </w:r>
    </w:p>
    <w:p w14:paraId="5902F40B"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Tous les ans, avant le 1er mars, chaque employeur concerné doit effectuer sa déclaration obligatoire d’emploi des travailleurs handicapés (DOETH).</w:t>
      </w:r>
    </w:p>
    <w:p w14:paraId="61593D02" w14:textId="77777777" w:rsidR="007E16B7" w:rsidRPr="0000458C" w:rsidRDefault="007E16B7" w:rsidP="007E16B7">
      <w:pPr>
        <w:pStyle w:val="Standard"/>
        <w:jc w:val="both"/>
        <w:rPr>
          <w:rFonts w:asciiTheme="minorHAnsi" w:hAnsiTheme="minorHAnsi" w:cstheme="minorHAnsi"/>
          <w:sz w:val="22"/>
          <w:szCs w:val="22"/>
        </w:rPr>
      </w:pPr>
    </w:p>
    <w:p w14:paraId="37866EF6"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 400 fois le Smic horaire dans les entreprises de 20 à 199 salariés,</w:t>
      </w:r>
    </w:p>
    <w:p w14:paraId="467562E9"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 500 fois le Smic horaire dans les entreprises de 200 à 749 salariés</w:t>
      </w:r>
    </w:p>
    <w:p w14:paraId="20605665" w14:textId="77777777" w:rsidR="007E16B7" w:rsidRPr="0000458C" w:rsidRDefault="007E16B7" w:rsidP="007E16B7">
      <w:pPr>
        <w:pStyle w:val="Standard"/>
        <w:jc w:val="both"/>
        <w:rPr>
          <w:rFonts w:asciiTheme="minorHAnsi" w:hAnsiTheme="minorHAnsi" w:cstheme="minorHAnsi"/>
          <w:sz w:val="22"/>
          <w:szCs w:val="22"/>
        </w:rPr>
      </w:pPr>
      <w:proofErr w:type="gramStart"/>
      <w:r w:rsidRPr="0000458C">
        <w:rPr>
          <w:rFonts w:asciiTheme="minorHAnsi" w:hAnsiTheme="minorHAnsi" w:cstheme="minorHAnsi"/>
          <w:sz w:val="22"/>
          <w:szCs w:val="22"/>
        </w:rPr>
        <w:t>et</w:t>
      </w:r>
      <w:proofErr w:type="gramEnd"/>
      <w:r w:rsidRPr="0000458C">
        <w:rPr>
          <w:rFonts w:asciiTheme="minorHAnsi" w:hAnsiTheme="minorHAnsi" w:cstheme="minorHAnsi"/>
          <w:sz w:val="22"/>
          <w:szCs w:val="22"/>
        </w:rPr>
        <w:t xml:space="preserve"> 600 fois le Smic horaire dans les entreprises de 750 salariés et plus. Elle peut atteindre 1500 fois le SMIC horaire si elle n’est pas respectée après un délai de 3 ans.</w:t>
      </w:r>
    </w:p>
    <w:p w14:paraId="2ADF1AB0" w14:textId="77777777" w:rsidR="007E16B7" w:rsidRPr="0000458C" w:rsidRDefault="007E16B7" w:rsidP="007E16B7">
      <w:pPr>
        <w:pStyle w:val="Standard"/>
        <w:jc w:val="both"/>
        <w:rPr>
          <w:rFonts w:asciiTheme="minorHAnsi" w:hAnsiTheme="minorHAnsi" w:cstheme="minorHAnsi"/>
          <w:sz w:val="22"/>
          <w:szCs w:val="22"/>
        </w:rPr>
      </w:pPr>
    </w:p>
    <w:p w14:paraId="4C0F9C0B"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 xml:space="preserve">L’accueil de stagiaires </w:t>
      </w:r>
      <w:proofErr w:type="spellStart"/>
      <w:r w:rsidRPr="0000458C">
        <w:rPr>
          <w:rFonts w:asciiTheme="minorHAnsi" w:hAnsiTheme="minorHAnsi" w:cstheme="minorHAnsi"/>
          <w:sz w:val="22"/>
          <w:szCs w:val="22"/>
        </w:rPr>
        <w:t>handicapé.</w:t>
      </w:r>
      <w:proofErr w:type="gramStart"/>
      <w:r w:rsidRPr="0000458C">
        <w:rPr>
          <w:rFonts w:asciiTheme="minorHAnsi" w:hAnsiTheme="minorHAnsi" w:cstheme="minorHAnsi"/>
          <w:sz w:val="22"/>
          <w:szCs w:val="22"/>
        </w:rPr>
        <w:t>e.s</w:t>
      </w:r>
      <w:proofErr w:type="spellEnd"/>
      <w:proofErr w:type="gramEnd"/>
      <w:r w:rsidRPr="0000458C">
        <w:rPr>
          <w:rFonts w:asciiTheme="minorHAnsi" w:hAnsiTheme="minorHAnsi" w:cstheme="minorHAnsi"/>
          <w:sz w:val="22"/>
          <w:szCs w:val="22"/>
        </w:rPr>
        <w:t xml:space="preserve">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L’employeur dispose d’une dernière possibilité, celle de verser annuellement le montant de la sanction de non-respect de son obligation annuelle à l’AGEFIPH.</w:t>
      </w:r>
    </w:p>
    <w:p w14:paraId="451A43E8" w14:textId="77777777" w:rsidR="007E16B7" w:rsidRPr="0000458C" w:rsidRDefault="007E16B7" w:rsidP="007E16B7">
      <w:pPr>
        <w:pStyle w:val="Standard"/>
        <w:rPr>
          <w:rFonts w:asciiTheme="minorHAnsi" w:hAnsiTheme="minorHAnsi" w:cstheme="minorHAnsi"/>
          <w:sz w:val="22"/>
          <w:szCs w:val="22"/>
        </w:rPr>
      </w:pPr>
    </w:p>
    <w:p w14:paraId="036E45AB" w14:textId="77777777" w:rsidR="00795BF0" w:rsidRPr="0000458C" w:rsidRDefault="00795BF0">
      <w:pPr>
        <w:rPr>
          <w:rFonts w:eastAsiaTheme="majorEastAsia" w:cstheme="minorHAnsi"/>
          <w:color w:val="C45911" w:themeColor="accent2" w:themeShade="BF"/>
        </w:rPr>
      </w:pPr>
    </w:p>
    <w:p w14:paraId="582D0BFC" w14:textId="76B90E3B" w:rsidR="002D046D" w:rsidRPr="0000458C" w:rsidRDefault="00795BF0" w:rsidP="003E5222">
      <w:pPr>
        <w:pStyle w:val="Titre2"/>
        <w:rPr>
          <w:rFonts w:asciiTheme="minorHAnsi" w:hAnsiTheme="minorHAnsi" w:cstheme="minorHAnsi"/>
          <w:sz w:val="22"/>
          <w:szCs w:val="22"/>
          <w:u w:val="single"/>
        </w:rPr>
      </w:pPr>
      <w:bookmarkStart w:id="62" w:name="_Toc185405231"/>
      <w:r w:rsidRPr="0000458C">
        <w:rPr>
          <w:rFonts w:asciiTheme="minorHAnsi" w:hAnsiTheme="minorHAnsi" w:cstheme="minorHAnsi"/>
          <w:noProof/>
          <w:sz w:val="22"/>
          <w:szCs w:val="22"/>
          <w:u w:val="single"/>
          <w:lang w:eastAsia="fr-FR"/>
        </w:rPr>
        <w:lastRenderedPageBreak/>
        <w:drawing>
          <wp:anchor distT="0" distB="0" distL="114300" distR="114300" simplePos="0" relativeHeight="251669504" behindDoc="1" locked="0" layoutInCell="1" allowOverlap="1" wp14:anchorId="0B695B13" wp14:editId="5EFB7344">
            <wp:simplePos x="0" y="0"/>
            <wp:positionH relativeFrom="margin">
              <wp:posOffset>5113655</wp:posOffset>
            </wp:positionH>
            <wp:positionV relativeFrom="paragraph">
              <wp:posOffset>46355</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r w:rsidR="00D54A25" w:rsidRPr="0000458C">
        <w:rPr>
          <w:rFonts w:asciiTheme="minorHAnsi" w:hAnsiTheme="minorHAnsi" w:cstheme="minorHAnsi"/>
          <w:sz w:val="22"/>
          <w:szCs w:val="22"/>
          <w:u w:val="single"/>
        </w:rPr>
        <w:t>IV</w:t>
      </w:r>
      <w:r w:rsidR="002D046D" w:rsidRPr="0000458C">
        <w:rPr>
          <w:rFonts w:asciiTheme="minorHAnsi" w:hAnsiTheme="minorHAnsi" w:cstheme="minorHAnsi"/>
          <w:sz w:val="22"/>
          <w:szCs w:val="22"/>
          <w:u w:val="single"/>
        </w:rPr>
        <w:t>- Devoir de vigilance des entreprises</w:t>
      </w:r>
      <w:bookmarkEnd w:id="62"/>
    </w:p>
    <w:p w14:paraId="5331AF7E" w14:textId="60D8FE68" w:rsidR="002D046D" w:rsidRPr="0000458C" w:rsidRDefault="002D046D" w:rsidP="002D046D">
      <w:pPr>
        <w:pStyle w:val="Titre2"/>
        <w:rPr>
          <w:rFonts w:asciiTheme="minorHAnsi" w:hAnsiTheme="minorHAnsi" w:cstheme="minorHAnsi"/>
          <w:sz w:val="22"/>
          <w:szCs w:val="22"/>
          <w:highlight w:val="cyan"/>
        </w:rPr>
      </w:pPr>
    </w:p>
    <w:p w14:paraId="3D3DE7B9" w14:textId="68BC7C2E" w:rsidR="002D046D" w:rsidRPr="0000458C" w:rsidRDefault="002D046D" w:rsidP="002D046D">
      <w:pPr>
        <w:jc w:val="both"/>
        <w:rPr>
          <w:rFonts w:cstheme="minorHAnsi"/>
        </w:rPr>
      </w:pPr>
      <w:r w:rsidRPr="0000458C">
        <w:rPr>
          <w:rFonts w:cstheme="minorHAnsi"/>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00458C" w:rsidRDefault="00876C24" w:rsidP="00E10A21">
      <w:pPr>
        <w:shd w:val="clear" w:color="auto" w:fill="FFFFFF"/>
        <w:spacing w:before="100" w:beforeAutospacing="1" w:after="100" w:afterAutospacing="1" w:line="240" w:lineRule="auto"/>
        <w:rPr>
          <w:rFonts w:cstheme="minorHAnsi"/>
        </w:rPr>
      </w:pPr>
      <w:r w:rsidRPr="0000458C">
        <w:rPr>
          <w:rFonts w:cstheme="minorHAnsi"/>
        </w:rPr>
        <w:t>Afin de respecter le devoir de vigilance en matière de durabilité, les</w:t>
      </w:r>
      <w:r w:rsidR="00E10A21" w:rsidRPr="0000458C">
        <w:rPr>
          <w:rFonts w:cstheme="minorHAnsi"/>
        </w:rPr>
        <w:t>dites</w:t>
      </w:r>
      <w:r w:rsidRPr="0000458C">
        <w:rPr>
          <w:rFonts w:cstheme="minorHAnsi"/>
        </w:rPr>
        <w:t xml:space="preserve"> entreprises </w:t>
      </w:r>
      <w:r w:rsidR="00E10A21" w:rsidRPr="0000458C">
        <w:rPr>
          <w:rFonts w:cstheme="minorHAnsi"/>
        </w:rPr>
        <w:t>doivent élaborer un plan de vigilance qui contient notamment les mesures suivantes :</w:t>
      </w:r>
    </w:p>
    <w:p w14:paraId="50A25FB0" w14:textId="77777777" w:rsidR="00E10A21" w:rsidRPr="0000458C" w:rsidRDefault="00E10A21" w:rsidP="005D6910">
      <w:pPr>
        <w:numPr>
          <w:ilvl w:val="0"/>
          <w:numId w:val="4"/>
        </w:numPr>
        <w:shd w:val="clear" w:color="auto" w:fill="FFFFFF"/>
        <w:spacing w:before="100" w:beforeAutospacing="1" w:after="100" w:afterAutospacing="1" w:line="240" w:lineRule="auto"/>
        <w:ind w:left="360"/>
        <w:rPr>
          <w:rFonts w:cstheme="minorHAnsi"/>
        </w:rPr>
      </w:pPr>
      <w:r w:rsidRPr="0000458C">
        <w:rPr>
          <w:rFonts w:cstheme="minorHAnsi"/>
        </w:rPr>
        <w:t>Une cartographie des risques ; </w:t>
      </w:r>
    </w:p>
    <w:p w14:paraId="003DCB2B" w14:textId="77777777" w:rsidR="00E10A21" w:rsidRPr="0000458C" w:rsidRDefault="00E10A21" w:rsidP="005D6910">
      <w:pPr>
        <w:numPr>
          <w:ilvl w:val="0"/>
          <w:numId w:val="4"/>
        </w:numPr>
        <w:shd w:val="clear" w:color="auto" w:fill="FFFFFF"/>
        <w:spacing w:before="100" w:beforeAutospacing="1" w:after="100" w:afterAutospacing="1" w:line="240" w:lineRule="auto"/>
        <w:ind w:left="360"/>
        <w:rPr>
          <w:rFonts w:cstheme="minorHAnsi"/>
        </w:rPr>
      </w:pPr>
      <w:r w:rsidRPr="0000458C">
        <w:rPr>
          <w:rFonts w:cstheme="minorHAnsi"/>
        </w:rPr>
        <w:t>Des procédures d’évaluation régulière de la chaîne de valeur ; </w:t>
      </w:r>
    </w:p>
    <w:p w14:paraId="5DA7D722" w14:textId="77777777" w:rsidR="00E10A21" w:rsidRPr="0000458C" w:rsidRDefault="00E10A21" w:rsidP="005D6910">
      <w:pPr>
        <w:numPr>
          <w:ilvl w:val="0"/>
          <w:numId w:val="4"/>
        </w:numPr>
        <w:shd w:val="clear" w:color="auto" w:fill="FFFFFF"/>
        <w:spacing w:before="100" w:beforeAutospacing="1" w:after="100" w:afterAutospacing="1" w:line="240" w:lineRule="auto"/>
        <w:ind w:left="360"/>
        <w:rPr>
          <w:rFonts w:cstheme="minorHAnsi"/>
        </w:rPr>
      </w:pPr>
      <w:r w:rsidRPr="0000458C">
        <w:rPr>
          <w:rFonts w:cstheme="minorHAnsi"/>
        </w:rPr>
        <w:t>Des actions adaptées d’atténuation des risques ou de prévention des atteintes graves ; </w:t>
      </w:r>
    </w:p>
    <w:p w14:paraId="0AF51B22" w14:textId="77777777" w:rsidR="00E10A21" w:rsidRPr="0000458C" w:rsidRDefault="00E10A21" w:rsidP="005D6910">
      <w:pPr>
        <w:numPr>
          <w:ilvl w:val="0"/>
          <w:numId w:val="4"/>
        </w:numPr>
        <w:shd w:val="clear" w:color="auto" w:fill="FFFFFF"/>
        <w:spacing w:before="100" w:beforeAutospacing="1" w:after="100" w:afterAutospacing="1" w:line="240" w:lineRule="auto"/>
        <w:ind w:left="360"/>
        <w:rPr>
          <w:rFonts w:cstheme="minorHAnsi"/>
        </w:rPr>
      </w:pPr>
      <w:r w:rsidRPr="0000458C">
        <w:rPr>
          <w:rFonts w:cstheme="minorHAnsi"/>
        </w:rPr>
        <w:t>Un mécanisme d’alerte et de recueil des signalements ; </w:t>
      </w:r>
    </w:p>
    <w:p w14:paraId="781E98CD" w14:textId="77777777" w:rsidR="00E10A21" w:rsidRPr="0000458C" w:rsidRDefault="00E10A21" w:rsidP="005D6910">
      <w:pPr>
        <w:numPr>
          <w:ilvl w:val="0"/>
          <w:numId w:val="4"/>
        </w:numPr>
        <w:shd w:val="clear" w:color="auto" w:fill="FFFFFF"/>
        <w:spacing w:before="100" w:beforeAutospacing="1" w:after="100" w:afterAutospacing="1" w:line="240" w:lineRule="auto"/>
        <w:ind w:left="360"/>
        <w:rPr>
          <w:rFonts w:cstheme="minorHAnsi"/>
        </w:rPr>
      </w:pPr>
      <w:r w:rsidRPr="0000458C">
        <w:rPr>
          <w:rFonts w:cstheme="minorHAnsi"/>
        </w:rPr>
        <w:t>Un dispositif de suivi des mesures mises en œuvre et d’évaluation de leur efficacité.</w:t>
      </w:r>
    </w:p>
    <w:p w14:paraId="73CB4B56" w14:textId="6484EA92" w:rsidR="00BD7ABD" w:rsidRPr="0000458C" w:rsidRDefault="00BD7ABD">
      <w:pPr>
        <w:rPr>
          <w:rFonts w:cstheme="minorHAnsi"/>
        </w:rPr>
      </w:pPr>
    </w:p>
    <w:sectPr w:rsidR="00BD7ABD" w:rsidRPr="0000458C" w:rsidSect="00852E1F">
      <w:footerReference w:type="default" r:id="rId30"/>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8BD892" w14:textId="77777777" w:rsidR="004529FA" w:rsidRDefault="004529FA" w:rsidP="00376BD4">
      <w:pPr>
        <w:spacing w:after="0" w:line="240" w:lineRule="auto"/>
      </w:pPr>
      <w:r>
        <w:separator/>
      </w:r>
    </w:p>
  </w:endnote>
  <w:endnote w:type="continuationSeparator" w:id="0">
    <w:p w14:paraId="7EBB954A" w14:textId="77777777" w:rsidR="004529FA" w:rsidRDefault="004529FA"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rbel">
    <w:panose1 w:val="020B0503020204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7892014"/>
      <w:docPartObj>
        <w:docPartGallery w:val="Page Numbers (Bottom of Page)"/>
        <w:docPartUnique/>
      </w:docPartObj>
    </w:sdtPr>
    <w:sdtEndPr>
      <w:rPr>
        <w:sz w:val="16"/>
        <w:szCs w:val="16"/>
      </w:rPr>
    </w:sdtEndPr>
    <w:sdtContent>
      <w:p w14:paraId="0D5F830C" w14:textId="4344402F" w:rsidR="004529FA" w:rsidRPr="00FD2279" w:rsidRDefault="004529FA">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DA3CB0">
          <w:rPr>
            <w:noProof/>
            <w:sz w:val="16"/>
            <w:szCs w:val="16"/>
          </w:rPr>
          <w:t>15</w:t>
        </w:r>
        <w:r w:rsidRPr="00FD2279">
          <w:rPr>
            <w:sz w:val="16"/>
            <w:szCs w:val="16"/>
          </w:rPr>
          <w:fldChar w:fldCharType="end"/>
        </w:r>
      </w:p>
    </w:sdtContent>
  </w:sdt>
  <w:p w14:paraId="24331198" w14:textId="61411CA5" w:rsidR="004529FA" w:rsidRPr="00FD2279" w:rsidRDefault="004529FA" w:rsidP="002037BA">
    <w:pPr>
      <w:pStyle w:val="Pieddepage"/>
      <w:jc w:val="center"/>
      <w:rPr>
        <w:i/>
        <w:sz w:val="16"/>
        <w:szCs w:val="16"/>
      </w:rPr>
    </w:pPr>
    <w:r>
      <w:rPr>
        <w:i/>
        <w:sz w:val="16"/>
        <w:szCs w:val="16"/>
      </w:rPr>
      <w:t>Annexe au CCAP - Développement durable</w:t>
    </w:r>
  </w:p>
  <w:p w14:paraId="5636AA77" w14:textId="19F4E0C0" w:rsidR="004529FA" w:rsidRDefault="004529FA" w:rsidP="002037BA">
    <w:pPr>
      <w:pStyle w:val="Pieddepage"/>
      <w:jc w:val="center"/>
      <w:rPr>
        <w:i/>
        <w:sz w:val="16"/>
        <w:szCs w:val="16"/>
      </w:rPr>
    </w:pPr>
    <w:r>
      <w:rPr>
        <w:i/>
        <w:sz w:val="16"/>
        <w:szCs w:val="16"/>
      </w:rPr>
      <w:t>Secteur Juridique 18/12/2024</w:t>
    </w:r>
  </w:p>
  <w:p w14:paraId="712BCEE4" w14:textId="08C55F4A" w:rsidR="004529FA" w:rsidRPr="002037BA" w:rsidRDefault="004529FA" w:rsidP="002037BA">
    <w:pPr>
      <w:pStyle w:val="Pieddepage"/>
      <w:jc w:val="center"/>
      <w:rPr>
        <w:i/>
        <w:sz w:val="16"/>
        <w:szCs w:val="16"/>
      </w:rPr>
    </w:pPr>
    <w:r>
      <w:rPr>
        <w:i/>
        <w:sz w:val="16"/>
        <w:szCs w:val="16"/>
      </w:rPr>
      <w:t>AFFAIRE N° 25A0042</w:t>
    </w:r>
  </w:p>
  <w:p w14:paraId="0A36848E" w14:textId="54E1BF4C" w:rsidR="004529FA" w:rsidRPr="00FD2279" w:rsidRDefault="004529FA" w:rsidP="00D240CF">
    <w:pPr>
      <w:pStyle w:val="Pieddepage"/>
      <w:jc w:val="center"/>
      <w:rPr>
        <w:sz w:val="16"/>
        <w:szCs w:val="16"/>
      </w:rPr>
    </w:pPr>
    <w:r w:rsidRPr="002037BA">
      <w:rPr>
        <w:i/>
        <w:sz w:val="16"/>
        <w:szCs w:val="16"/>
      </w:rPr>
      <w:t xml:space="preserve">OBJET : </w:t>
    </w:r>
    <w:r w:rsidRPr="00D240CF">
      <w:rPr>
        <w:i/>
        <w:sz w:val="16"/>
        <w:szCs w:val="16"/>
      </w:rPr>
      <w:t>FOURNITURE DE DISPOSITIFS MEDICAUX LIGATURES, SUTURES, AGRAFAGE POUR LE CHU DE MONTPELLIER ETABLISSEMENT SUPPORT DU GHT EST HERAULT SUD AVEYRON</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6F2F9" w14:textId="77777777" w:rsidR="004529FA" w:rsidRDefault="004529FA" w:rsidP="00376BD4">
      <w:pPr>
        <w:spacing w:after="0" w:line="240" w:lineRule="auto"/>
      </w:pPr>
      <w:r>
        <w:separator/>
      </w:r>
    </w:p>
  </w:footnote>
  <w:footnote w:type="continuationSeparator" w:id="0">
    <w:p w14:paraId="65E2BEB6" w14:textId="77777777" w:rsidR="004529FA" w:rsidRDefault="004529FA"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815DC"/>
    <w:multiLevelType w:val="hybridMultilevel"/>
    <w:tmpl w:val="D7A09396"/>
    <w:lvl w:ilvl="0" w:tplc="7E18E0F0">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1760605"/>
    <w:multiLevelType w:val="hybridMultilevel"/>
    <w:tmpl w:val="383257A2"/>
    <w:lvl w:ilvl="0" w:tplc="2D1E3FB4">
      <w:numFmt w:val="bullet"/>
      <w:lvlText w:val=""/>
      <w:lvlJc w:val="left"/>
      <w:pPr>
        <w:ind w:left="720" w:hanging="360"/>
      </w:pPr>
      <w:rPr>
        <w:rFonts w:ascii="Wingdings" w:eastAsiaTheme="minorEastAsia"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9"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1"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60CB1267"/>
    <w:multiLevelType w:val="hybridMultilevel"/>
    <w:tmpl w:val="B73045B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4"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5"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7"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8"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6"/>
  </w:num>
  <w:num w:numId="3">
    <w:abstractNumId w:val="10"/>
  </w:num>
  <w:num w:numId="4">
    <w:abstractNumId w:val="5"/>
  </w:num>
  <w:num w:numId="5">
    <w:abstractNumId w:val="13"/>
  </w:num>
  <w:num w:numId="6">
    <w:abstractNumId w:val="9"/>
  </w:num>
  <w:num w:numId="7">
    <w:abstractNumId w:val="0"/>
  </w:num>
  <w:num w:numId="8">
    <w:abstractNumId w:val="18"/>
  </w:num>
  <w:num w:numId="9">
    <w:abstractNumId w:val="4"/>
  </w:num>
  <w:num w:numId="10">
    <w:abstractNumId w:val="12"/>
  </w:num>
  <w:num w:numId="11">
    <w:abstractNumId w:val="19"/>
  </w:num>
  <w:num w:numId="12">
    <w:abstractNumId w:val="1"/>
  </w:num>
  <w:num w:numId="13">
    <w:abstractNumId w:val="3"/>
  </w:num>
  <w:num w:numId="14">
    <w:abstractNumId w:val="7"/>
  </w:num>
  <w:num w:numId="15">
    <w:abstractNumId w:val="11"/>
  </w:num>
  <w:num w:numId="16">
    <w:abstractNumId w:val="16"/>
  </w:num>
  <w:num w:numId="17">
    <w:abstractNumId w:val="15"/>
  </w:num>
  <w:num w:numId="18">
    <w:abstractNumId w:val="17"/>
  </w:num>
  <w:num w:numId="19">
    <w:abstractNumId w:val="8"/>
  </w:num>
  <w:num w:numId="20">
    <w:abstractNumId w:val="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08"/>
  <w:hyphenationZone w:val="425"/>
  <w:characterSpacingControl w:val="doNotCompress"/>
  <w:hdrShapeDefaults>
    <o:shapedefaults v:ext="edit" spidmax="9420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646C"/>
    <w:rsid w:val="000012B7"/>
    <w:rsid w:val="00001B6B"/>
    <w:rsid w:val="0000458C"/>
    <w:rsid w:val="0002496C"/>
    <w:rsid w:val="00031E22"/>
    <w:rsid w:val="000476BF"/>
    <w:rsid w:val="00065349"/>
    <w:rsid w:val="00076872"/>
    <w:rsid w:val="00085263"/>
    <w:rsid w:val="00087074"/>
    <w:rsid w:val="00091621"/>
    <w:rsid w:val="000A002D"/>
    <w:rsid w:val="000C4F0C"/>
    <w:rsid w:val="000D435D"/>
    <w:rsid w:val="000E49A1"/>
    <w:rsid w:val="000E52B0"/>
    <w:rsid w:val="000E559B"/>
    <w:rsid w:val="000E6319"/>
    <w:rsid w:val="000F1E74"/>
    <w:rsid w:val="00123AE7"/>
    <w:rsid w:val="00145627"/>
    <w:rsid w:val="00150259"/>
    <w:rsid w:val="001526D1"/>
    <w:rsid w:val="00153969"/>
    <w:rsid w:val="00160D8C"/>
    <w:rsid w:val="001614D3"/>
    <w:rsid w:val="00186412"/>
    <w:rsid w:val="001A58A7"/>
    <w:rsid w:val="001A70BB"/>
    <w:rsid w:val="001B2871"/>
    <w:rsid w:val="001C20CD"/>
    <w:rsid w:val="001D115A"/>
    <w:rsid w:val="001E219A"/>
    <w:rsid w:val="001F4AC4"/>
    <w:rsid w:val="001F4CED"/>
    <w:rsid w:val="00201A7F"/>
    <w:rsid w:val="002037BA"/>
    <w:rsid w:val="00204967"/>
    <w:rsid w:val="0020693E"/>
    <w:rsid w:val="00211E49"/>
    <w:rsid w:val="00211FBB"/>
    <w:rsid w:val="002222AA"/>
    <w:rsid w:val="00222366"/>
    <w:rsid w:val="002224F0"/>
    <w:rsid w:val="00223FEC"/>
    <w:rsid w:val="002328B6"/>
    <w:rsid w:val="002348DD"/>
    <w:rsid w:val="00240521"/>
    <w:rsid w:val="0024316E"/>
    <w:rsid w:val="00247F06"/>
    <w:rsid w:val="00251880"/>
    <w:rsid w:val="00252146"/>
    <w:rsid w:val="0025224D"/>
    <w:rsid w:val="002578F9"/>
    <w:rsid w:val="0027281D"/>
    <w:rsid w:val="00281DA7"/>
    <w:rsid w:val="002A3C0F"/>
    <w:rsid w:val="002A5952"/>
    <w:rsid w:val="002A60F8"/>
    <w:rsid w:val="002B6350"/>
    <w:rsid w:val="002C1A1E"/>
    <w:rsid w:val="002D046D"/>
    <w:rsid w:val="002D4906"/>
    <w:rsid w:val="002D72A6"/>
    <w:rsid w:val="002E05C7"/>
    <w:rsid w:val="002E1C24"/>
    <w:rsid w:val="002E28CC"/>
    <w:rsid w:val="002E7DA2"/>
    <w:rsid w:val="00304618"/>
    <w:rsid w:val="00313504"/>
    <w:rsid w:val="00332980"/>
    <w:rsid w:val="00342209"/>
    <w:rsid w:val="003453A5"/>
    <w:rsid w:val="0035422A"/>
    <w:rsid w:val="00355846"/>
    <w:rsid w:val="00361FDC"/>
    <w:rsid w:val="00366D12"/>
    <w:rsid w:val="00373D6C"/>
    <w:rsid w:val="00375643"/>
    <w:rsid w:val="00376BD4"/>
    <w:rsid w:val="00377027"/>
    <w:rsid w:val="00383EC9"/>
    <w:rsid w:val="00390ED1"/>
    <w:rsid w:val="00392AE1"/>
    <w:rsid w:val="003A2658"/>
    <w:rsid w:val="003B3F64"/>
    <w:rsid w:val="003B54B2"/>
    <w:rsid w:val="003B5CCA"/>
    <w:rsid w:val="003B7922"/>
    <w:rsid w:val="003D59E4"/>
    <w:rsid w:val="003E05D2"/>
    <w:rsid w:val="003E1740"/>
    <w:rsid w:val="003E5222"/>
    <w:rsid w:val="003F4750"/>
    <w:rsid w:val="003F74B6"/>
    <w:rsid w:val="004017D2"/>
    <w:rsid w:val="00401FDF"/>
    <w:rsid w:val="00404BDC"/>
    <w:rsid w:val="004066EF"/>
    <w:rsid w:val="00410359"/>
    <w:rsid w:val="00427538"/>
    <w:rsid w:val="004379E2"/>
    <w:rsid w:val="004529FA"/>
    <w:rsid w:val="00457147"/>
    <w:rsid w:val="004654A0"/>
    <w:rsid w:val="00466745"/>
    <w:rsid w:val="00483BD1"/>
    <w:rsid w:val="004860B8"/>
    <w:rsid w:val="00486537"/>
    <w:rsid w:val="004912BF"/>
    <w:rsid w:val="00493262"/>
    <w:rsid w:val="00495018"/>
    <w:rsid w:val="004A55C5"/>
    <w:rsid w:val="004B29EA"/>
    <w:rsid w:val="004B483C"/>
    <w:rsid w:val="004B4B48"/>
    <w:rsid w:val="004D761C"/>
    <w:rsid w:val="004E3F94"/>
    <w:rsid w:val="004E769A"/>
    <w:rsid w:val="004F0C56"/>
    <w:rsid w:val="004F2EB3"/>
    <w:rsid w:val="004F6A3E"/>
    <w:rsid w:val="004F7EF6"/>
    <w:rsid w:val="0050406E"/>
    <w:rsid w:val="00507CFD"/>
    <w:rsid w:val="005114FD"/>
    <w:rsid w:val="005136C3"/>
    <w:rsid w:val="0051474B"/>
    <w:rsid w:val="0053190F"/>
    <w:rsid w:val="0056191E"/>
    <w:rsid w:val="005650E8"/>
    <w:rsid w:val="0056796E"/>
    <w:rsid w:val="00577B50"/>
    <w:rsid w:val="005819C1"/>
    <w:rsid w:val="005823E3"/>
    <w:rsid w:val="00582DF2"/>
    <w:rsid w:val="0058414B"/>
    <w:rsid w:val="005948A3"/>
    <w:rsid w:val="005A1F33"/>
    <w:rsid w:val="005A7EE9"/>
    <w:rsid w:val="005C0CD2"/>
    <w:rsid w:val="005C65E6"/>
    <w:rsid w:val="005D6910"/>
    <w:rsid w:val="005E3A04"/>
    <w:rsid w:val="005E5C02"/>
    <w:rsid w:val="005E6022"/>
    <w:rsid w:val="005E652F"/>
    <w:rsid w:val="005E7138"/>
    <w:rsid w:val="005E7EC3"/>
    <w:rsid w:val="005F2D30"/>
    <w:rsid w:val="006016B3"/>
    <w:rsid w:val="00602630"/>
    <w:rsid w:val="00624B3B"/>
    <w:rsid w:val="00630099"/>
    <w:rsid w:val="00640CBF"/>
    <w:rsid w:val="006421A6"/>
    <w:rsid w:val="006705E4"/>
    <w:rsid w:val="006719B1"/>
    <w:rsid w:val="00671DEC"/>
    <w:rsid w:val="00675C3B"/>
    <w:rsid w:val="00677FFA"/>
    <w:rsid w:val="00681EBD"/>
    <w:rsid w:val="00691C83"/>
    <w:rsid w:val="00693D8C"/>
    <w:rsid w:val="006A087C"/>
    <w:rsid w:val="006A612B"/>
    <w:rsid w:val="006A6CBD"/>
    <w:rsid w:val="006C1AE4"/>
    <w:rsid w:val="006C744D"/>
    <w:rsid w:val="007075CC"/>
    <w:rsid w:val="00714E8A"/>
    <w:rsid w:val="00717242"/>
    <w:rsid w:val="00721A54"/>
    <w:rsid w:val="007246F1"/>
    <w:rsid w:val="0072689A"/>
    <w:rsid w:val="00727C04"/>
    <w:rsid w:val="00733473"/>
    <w:rsid w:val="00737E16"/>
    <w:rsid w:val="007429D3"/>
    <w:rsid w:val="00743062"/>
    <w:rsid w:val="007559ED"/>
    <w:rsid w:val="0075677B"/>
    <w:rsid w:val="00767478"/>
    <w:rsid w:val="00780531"/>
    <w:rsid w:val="00782336"/>
    <w:rsid w:val="00791471"/>
    <w:rsid w:val="007928D9"/>
    <w:rsid w:val="00795BF0"/>
    <w:rsid w:val="007A6FD5"/>
    <w:rsid w:val="007B3E9A"/>
    <w:rsid w:val="007B3EB1"/>
    <w:rsid w:val="007B6FC0"/>
    <w:rsid w:val="007E16B7"/>
    <w:rsid w:val="007E24CF"/>
    <w:rsid w:val="007F552E"/>
    <w:rsid w:val="007F5AF6"/>
    <w:rsid w:val="00806763"/>
    <w:rsid w:val="00812E69"/>
    <w:rsid w:val="00824ACF"/>
    <w:rsid w:val="00826AD4"/>
    <w:rsid w:val="008273E6"/>
    <w:rsid w:val="0083312B"/>
    <w:rsid w:val="0083686D"/>
    <w:rsid w:val="0084319F"/>
    <w:rsid w:val="0084685F"/>
    <w:rsid w:val="00847EDF"/>
    <w:rsid w:val="00850EF8"/>
    <w:rsid w:val="00852E1F"/>
    <w:rsid w:val="0086470D"/>
    <w:rsid w:val="00865D53"/>
    <w:rsid w:val="00876C24"/>
    <w:rsid w:val="00880769"/>
    <w:rsid w:val="0088119C"/>
    <w:rsid w:val="00883F20"/>
    <w:rsid w:val="008844B3"/>
    <w:rsid w:val="008879FE"/>
    <w:rsid w:val="00893F01"/>
    <w:rsid w:val="008A18D3"/>
    <w:rsid w:val="008A2661"/>
    <w:rsid w:val="008B1299"/>
    <w:rsid w:val="008C114F"/>
    <w:rsid w:val="008C3248"/>
    <w:rsid w:val="008D0627"/>
    <w:rsid w:val="008E5AA5"/>
    <w:rsid w:val="008E5DA2"/>
    <w:rsid w:val="008F2685"/>
    <w:rsid w:val="00903544"/>
    <w:rsid w:val="00907007"/>
    <w:rsid w:val="009112DC"/>
    <w:rsid w:val="00912C86"/>
    <w:rsid w:val="009207FE"/>
    <w:rsid w:val="0092366E"/>
    <w:rsid w:val="0094593C"/>
    <w:rsid w:val="00950D1B"/>
    <w:rsid w:val="00950DE1"/>
    <w:rsid w:val="0095646C"/>
    <w:rsid w:val="00966333"/>
    <w:rsid w:val="00967CDE"/>
    <w:rsid w:val="00975D27"/>
    <w:rsid w:val="009765FF"/>
    <w:rsid w:val="0097781F"/>
    <w:rsid w:val="009846F3"/>
    <w:rsid w:val="00986A77"/>
    <w:rsid w:val="009933DB"/>
    <w:rsid w:val="00995350"/>
    <w:rsid w:val="009B24EB"/>
    <w:rsid w:val="009B3240"/>
    <w:rsid w:val="009B7223"/>
    <w:rsid w:val="009B7D2A"/>
    <w:rsid w:val="009C54FB"/>
    <w:rsid w:val="009C5E61"/>
    <w:rsid w:val="009D46F4"/>
    <w:rsid w:val="009D7BAF"/>
    <w:rsid w:val="009E24EA"/>
    <w:rsid w:val="009E71A5"/>
    <w:rsid w:val="00A059C6"/>
    <w:rsid w:val="00A12130"/>
    <w:rsid w:val="00A13B5A"/>
    <w:rsid w:val="00A1496C"/>
    <w:rsid w:val="00A2139E"/>
    <w:rsid w:val="00A370C5"/>
    <w:rsid w:val="00A437F5"/>
    <w:rsid w:val="00A43C43"/>
    <w:rsid w:val="00A47A04"/>
    <w:rsid w:val="00A5288D"/>
    <w:rsid w:val="00A77EC7"/>
    <w:rsid w:val="00A81185"/>
    <w:rsid w:val="00A81354"/>
    <w:rsid w:val="00A86B93"/>
    <w:rsid w:val="00A873C5"/>
    <w:rsid w:val="00A87A55"/>
    <w:rsid w:val="00A90B99"/>
    <w:rsid w:val="00A91F11"/>
    <w:rsid w:val="00AA57D5"/>
    <w:rsid w:val="00AA5970"/>
    <w:rsid w:val="00AA5C07"/>
    <w:rsid w:val="00AB3996"/>
    <w:rsid w:val="00AC27BA"/>
    <w:rsid w:val="00AD75A5"/>
    <w:rsid w:val="00AE15E8"/>
    <w:rsid w:val="00AE3851"/>
    <w:rsid w:val="00AE38E4"/>
    <w:rsid w:val="00AE4C91"/>
    <w:rsid w:val="00AE55B3"/>
    <w:rsid w:val="00AF54FB"/>
    <w:rsid w:val="00AF612A"/>
    <w:rsid w:val="00AF63A8"/>
    <w:rsid w:val="00AF7636"/>
    <w:rsid w:val="00B10F15"/>
    <w:rsid w:val="00B21E75"/>
    <w:rsid w:val="00B23B8C"/>
    <w:rsid w:val="00B25759"/>
    <w:rsid w:val="00B30695"/>
    <w:rsid w:val="00B316C4"/>
    <w:rsid w:val="00B4201F"/>
    <w:rsid w:val="00B509A7"/>
    <w:rsid w:val="00B57C5C"/>
    <w:rsid w:val="00B70CC7"/>
    <w:rsid w:val="00B70F53"/>
    <w:rsid w:val="00B81482"/>
    <w:rsid w:val="00B82122"/>
    <w:rsid w:val="00B83B60"/>
    <w:rsid w:val="00BA3745"/>
    <w:rsid w:val="00BA56FA"/>
    <w:rsid w:val="00BB4B2D"/>
    <w:rsid w:val="00BC35ED"/>
    <w:rsid w:val="00BD4CD9"/>
    <w:rsid w:val="00BD7ABD"/>
    <w:rsid w:val="00BE4D80"/>
    <w:rsid w:val="00BE6A5F"/>
    <w:rsid w:val="00BE79AB"/>
    <w:rsid w:val="00BF3EE3"/>
    <w:rsid w:val="00BF5FC3"/>
    <w:rsid w:val="00BF6CE2"/>
    <w:rsid w:val="00C04847"/>
    <w:rsid w:val="00C17B74"/>
    <w:rsid w:val="00C2093F"/>
    <w:rsid w:val="00C20B11"/>
    <w:rsid w:val="00C2275C"/>
    <w:rsid w:val="00C400B9"/>
    <w:rsid w:val="00C400C6"/>
    <w:rsid w:val="00C4261B"/>
    <w:rsid w:val="00C42833"/>
    <w:rsid w:val="00C44B48"/>
    <w:rsid w:val="00C450AD"/>
    <w:rsid w:val="00C45314"/>
    <w:rsid w:val="00C55F00"/>
    <w:rsid w:val="00C57CE9"/>
    <w:rsid w:val="00C705B2"/>
    <w:rsid w:val="00C73045"/>
    <w:rsid w:val="00C769D6"/>
    <w:rsid w:val="00C80448"/>
    <w:rsid w:val="00C86A5C"/>
    <w:rsid w:val="00C86F40"/>
    <w:rsid w:val="00C93F6C"/>
    <w:rsid w:val="00C974A1"/>
    <w:rsid w:val="00CB6CE3"/>
    <w:rsid w:val="00CB7B4B"/>
    <w:rsid w:val="00CE5ED8"/>
    <w:rsid w:val="00CF1029"/>
    <w:rsid w:val="00CF45C5"/>
    <w:rsid w:val="00CF6929"/>
    <w:rsid w:val="00D026EA"/>
    <w:rsid w:val="00D113A8"/>
    <w:rsid w:val="00D2210D"/>
    <w:rsid w:val="00D23C68"/>
    <w:rsid w:val="00D240CF"/>
    <w:rsid w:val="00D24553"/>
    <w:rsid w:val="00D37E5C"/>
    <w:rsid w:val="00D46B2D"/>
    <w:rsid w:val="00D50341"/>
    <w:rsid w:val="00D54A25"/>
    <w:rsid w:val="00D56CE9"/>
    <w:rsid w:val="00D575C8"/>
    <w:rsid w:val="00D60483"/>
    <w:rsid w:val="00D63098"/>
    <w:rsid w:val="00D74D77"/>
    <w:rsid w:val="00D939F2"/>
    <w:rsid w:val="00D944E3"/>
    <w:rsid w:val="00D94E99"/>
    <w:rsid w:val="00DA383D"/>
    <w:rsid w:val="00DA3CB0"/>
    <w:rsid w:val="00DA74EF"/>
    <w:rsid w:val="00DB20AB"/>
    <w:rsid w:val="00DB30C7"/>
    <w:rsid w:val="00DC179D"/>
    <w:rsid w:val="00DC1946"/>
    <w:rsid w:val="00DD0118"/>
    <w:rsid w:val="00DD7303"/>
    <w:rsid w:val="00DE56CB"/>
    <w:rsid w:val="00DE658B"/>
    <w:rsid w:val="00DF12F7"/>
    <w:rsid w:val="00DF7640"/>
    <w:rsid w:val="00E0517B"/>
    <w:rsid w:val="00E07222"/>
    <w:rsid w:val="00E103D4"/>
    <w:rsid w:val="00E10A21"/>
    <w:rsid w:val="00E22551"/>
    <w:rsid w:val="00E265CD"/>
    <w:rsid w:val="00E31CA7"/>
    <w:rsid w:val="00E40EA7"/>
    <w:rsid w:val="00E47BED"/>
    <w:rsid w:val="00E51B5E"/>
    <w:rsid w:val="00E54FC1"/>
    <w:rsid w:val="00E5519A"/>
    <w:rsid w:val="00E56762"/>
    <w:rsid w:val="00E7196C"/>
    <w:rsid w:val="00E76F72"/>
    <w:rsid w:val="00E800DD"/>
    <w:rsid w:val="00E804DA"/>
    <w:rsid w:val="00E84698"/>
    <w:rsid w:val="00E86D41"/>
    <w:rsid w:val="00E91D9A"/>
    <w:rsid w:val="00E94279"/>
    <w:rsid w:val="00E953FF"/>
    <w:rsid w:val="00EA493A"/>
    <w:rsid w:val="00EB088F"/>
    <w:rsid w:val="00EC0E32"/>
    <w:rsid w:val="00EE2729"/>
    <w:rsid w:val="00EE3580"/>
    <w:rsid w:val="00EE480B"/>
    <w:rsid w:val="00F0043B"/>
    <w:rsid w:val="00F014CF"/>
    <w:rsid w:val="00F018FF"/>
    <w:rsid w:val="00F3568B"/>
    <w:rsid w:val="00F50DAA"/>
    <w:rsid w:val="00F513C6"/>
    <w:rsid w:val="00F6295A"/>
    <w:rsid w:val="00F679EE"/>
    <w:rsid w:val="00F7340E"/>
    <w:rsid w:val="00F84022"/>
    <w:rsid w:val="00F86C36"/>
    <w:rsid w:val="00FA20F3"/>
    <w:rsid w:val="00FA3EC5"/>
    <w:rsid w:val="00FB08FE"/>
    <w:rsid w:val="00FC69BC"/>
    <w:rsid w:val="00FD2279"/>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94209"/>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2658"/>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iPriority w:val="99"/>
    <w:unhideWhenUsed/>
    <w:rsid w:val="00F7340E"/>
    <w:pPr>
      <w:spacing w:line="240" w:lineRule="auto"/>
    </w:pPr>
    <w:rPr>
      <w:sz w:val="20"/>
      <w:szCs w:val="20"/>
    </w:rPr>
  </w:style>
  <w:style w:type="character" w:customStyle="1" w:styleId="CommentaireCar">
    <w:name w:val="Commentaire Car"/>
    <w:basedOn w:val="Policepardfaut"/>
    <w:link w:val="Commentaire"/>
    <w:uiPriority w:val="99"/>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Emphaseple">
    <w:name w:val="Subtle Emphasis"/>
    <w:basedOn w:val="Policepardfaut"/>
    <w:uiPriority w:val="19"/>
    <w:qFormat/>
    <w:rsid w:val="00211FBB"/>
    <w:rPr>
      <w:i/>
      <w:iCs/>
      <w:color w:val="404040" w:themeColor="text1" w:themeTint="BF"/>
    </w:rPr>
  </w:style>
  <w:style w:type="character" w:styleId="Emphaseintense">
    <w:name w:val="Intense Emphasis"/>
    <w:basedOn w:val="Policepardfaut"/>
    <w:uiPriority w:val="21"/>
    <w:qFormat/>
    <w:rsid w:val="00211FBB"/>
    <w:rPr>
      <w:b w:val="0"/>
      <w:bCs w:val="0"/>
      <w:i/>
      <w:iCs/>
      <w:color w:val="5B9BD5" w:themeColor="accent1"/>
    </w:rPr>
  </w:style>
  <w:style w:type="character" w:styleId="Rfrencepl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3"/>
      </w:numPr>
    </w:pPr>
  </w:style>
  <w:style w:type="paragraph" w:customStyle="1" w:styleId="RedaliaTitre1">
    <w:name w:val="Redalia Titre 1"/>
    <w:basedOn w:val="Normal"/>
    <w:rsid w:val="007E16B7"/>
    <w:pPr>
      <w:widowControl w:val="0"/>
      <w:numPr>
        <w:numId w:val="3"/>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3"/>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3"/>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mp"/><Relationship Id="rId18" Type="http://schemas.openxmlformats.org/officeDocument/2006/relationships/hyperlink" Target="https://www.legifrance.gouv.fr/codes/article_lc/LEGIARTI000031052684/" TargetMode="External"/><Relationship Id="rId26" Type="http://schemas.openxmlformats.org/officeDocument/2006/relationships/hyperlink" Target="https://www.legifrance.gouv.fr/codes/article_lc/LEGIARTI000006900814/" TargetMode="External"/><Relationship Id="rId3" Type="http://schemas.openxmlformats.org/officeDocument/2006/relationships/customXml" Target="../customXml/item3.xml"/><Relationship Id="rId21" Type="http://schemas.openxmlformats.org/officeDocument/2006/relationships/image" Target="media/image9.tmp"/><Relationship Id="rId7" Type="http://schemas.openxmlformats.org/officeDocument/2006/relationships/settings" Target="settings.xml"/><Relationship Id="rId12" Type="http://schemas.openxmlformats.org/officeDocument/2006/relationships/image" Target="cid:image006.png@01DA6B38.155EB5C0" TargetMode="External"/><Relationship Id="rId17" Type="http://schemas.openxmlformats.org/officeDocument/2006/relationships/image" Target="media/image6.png"/><Relationship Id="rId25" Type="http://schemas.openxmlformats.org/officeDocument/2006/relationships/hyperlink" Target="https://www.legifrance.gouv.fr/codes/section_lc/LEGITEXT000006070719/LEGISCTA000006165298/" TargetMode="Externa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2.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hyperlink" Target="https://www.legifrance.gouv.fr/affichCodeArticle.do?cidTexte=LEGITEXT000006072050&amp;idArticle=LEGIARTI000006901751&amp;dateTexte=&amp;categorieLien=cid"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image" Target="media/image10.tmp"/><Relationship Id="rId27"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30"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AAB051-16D4-41FF-A1C2-1B7C1F0A03A3}">
  <ds:schemaRefs>
    <ds:schemaRef ds:uri="http://schemas.microsoft.com/office/2006/metadata/properties"/>
    <ds:schemaRef ds:uri="http://schemas.microsoft.com/office/infopath/2007/PartnerControls"/>
    <ds:schemaRef ds:uri="609410e9-60fb-4935-839e-64a5395204bd"/>
    <ds:schemaRef ds:uri="d5c491d0-7bc6-4879-91bd-f53a359733c9"/>
  </ds:schemaRefs>
</ds:datastoreItem>
</file>

<file path=customXml/itemProps2.xml><?xml version="1.0" encoding="utf-8"?>
<ds:datastoreItem xmlns:ds="http://schemas.openxmlformats.org/officeDocument/2006/customXml" ds:itemID="{8C4418C9-F80D-4C3F-A558-10AC65FA8B16}">
  <ds:schemaRefs>
    <ds:schemaRef ds:uri="http://schemas.microsoft.com/sharepoint/v3/contenttype/forms"/>
  </ds:schemaRefs>
</ds:datastoreItem>
</file>

<file path=customXml/itemProps3.xml><?xml version="1.0" encoding="utf-8"?>
<ds:datastoreItem xmlns:ds="http://schemas.openxmlformats.org/officeDocument/2006/customXml" ds:itemID="{6A73F5FF-460E-4E53-95CA-4A6A4CFCEA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1D0D1A4-3219-4D44-BAE7-68306F3587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677</TotalTime>
  <Pages>16</Pages>
  <Words>4924</Words>
  <Characters>27085</Characters>
  <Application>Microsoft Office Word</Application>
  <DocSecurity>0</DocSecurity>
  <Lines>225</Lines>
  <Paragraphs>63</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31946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IASPARRO VICTORIA</cp:lastModifiedBy>
  <cp:revision>83</cp:revision>
  <cp:lastPrinted>2018-03-22T11:20:00Z</cp:lastPrinted>
  <dcterms:created xsi:type="dcterms:W3CDTF">2024-04-24T11:53:00Z</dcterms:created>
  <dcterms:modified xsi:type="dcterms:W3CDTF">2025-02-04T13:03:00Z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