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D8279" w14:textId="4FFD3799" w:rsidR="00772F0C" w:rsidRPr="000D5AD2" w:rsidRDefault="007E0B12" w:rsidP="00C94A96">
      <w:pPr>
        <w:pStyle w:val="RedTitre"/>
        <w:framePr w:wrap="auto"/>
        <w:rPr>
          <w:rFonts w:ascii="Corbel" w:hAnsi="Corbel"/>
        </w:rPr>
      </w:pPr>
      <w:r>
        <w:rPr>
          <w:noProof/>
        </w:rPr>
        <w:drawing>
          <wp:inline distT="0" distB="0" distL="0" distR="0" wp14:anchorId="404AD7C7" wp14:editId="749C9F44">
            <wp:extent cx="5753100" cy="600550"/>
            <wp:effectExtent l="0" t="0" r="0" b="9525"/>
            <wp:docPr id="4" name="Image 4"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53100" cy="600550"/>
                    </a:xfrm>
                    <a:prstGeom prst="rect">
                      <a:avLst/>
                    </a:prstGeom>
                    <a:noFill/>
                    <a:ln>
                      <a:noFill/>
                    </a:ln>
                  </pic:spPr>
                </pic:pic>
              </a:graphicData>
            </a:graphic>
          </wp:inline>
        </w:drawing>
      </w:r>
    </w:p>
    <w:p w14:paraId="2EA32DB5" w14:textId="77777777" w:rsidR="00772F0C" w:rsidRPr="000D5AD2" w:rsidRDefault="00772F0C" w:rsidP="00C94A96">
      <w:pPr>
        <w:pStyle w:val="RedTitre"/>
        <w:framePr w:wrap="auto"/>
        <w:rPr>
          <w:rFonts w:ascii="Corbel" w:hAnsi="Corbel"/>
        </w:rPr>
      </w:pPr>
    </w:p>
    <w:p w14:paraId="451D32C0" w14:textId="77777777" w:rsidR="00B94FE7" w:rsidRPr="000D5AD2" w:rsidRDefault="00B94FE7" w:rsidP="00C94A96">
      <w:pPr>
        <w:pStyle w:val="RedTitre"/>
        <w:framePr w:wrap="auto"/>
        <w:rPr>
          <w:rFonts w:ascii="Corbel" w:hAnsi="Corbel"/>
        </w:rPr>
      </w:pPr>
      <w:r w:rsidRPr="000D5AD2">
        <w:rPr>
          <w:rFonts w:ascii="Corbel" w:hAnsi="Corbel"/>
        </w:rPr>
        <w:t xml:space="preserve">MARCHES PUBLICS DE FOURNITURES COURANTES ET SERVICES </w:t>
      </w:r>
    </w:p>
    <w:p w14:paraId="0C30B9DC" w14:textId="77777777" w:rsidR="00B94FE7" w:rsidRPr="000D5AD2" w:rsidRDefault="00B94FE7" w:rsidP="00C94A96">
      <w:pPr>
        <w:pStyle w:val="RedNomDoc"/>
        <w:rPr>
          <w:rFonts w:ascii="Corbel" w:hAnsi="Corbel"/>
          <w:sz w:val="22"/>
          <w:szCs w:val="22"/>
        </w:rPr>
      </w:pPr>
      <w:r w:rsidRPr="000D5AD2">
        <w:rPr>
          <w:rFonts w:ascii="Corbel" w:hAnsi="Corbel"/>
          <w:sz w:val="22"/>
          <w:szCs w:val="22"/>
        </w:rPr>
        <w:t xml:space="preserve">CAHIER DES CLAUSES ADMINISTRATIVES PARTICULIÈRES </w:t>
      </w:r>
    </w:p>
    <w:p w14:paraId="4456D2B0" w14:textId="77777777" w:rsidR="006E0CA4" w:rsidRPr="000D5AD2" w:rsidRDefault="00B94FE7" w:rsidP="008A7F8B">
      <w:pPr>
        <w:jc w:val="center"/>
        <w:rPr>
          <w:rFonts w:ascii="Corbel" w:hAnsi="Corbel" w:cs="Arial"/>
          <w:sz w:val="22"/>
          <w:szCs w:val="22"/>
        </w:rPr>
      </w:pPr>
      <w:r w:rsidRPr="000D5AD2">
        <w:rPr>
          <w:rFonts w:ascii="Corbel" w:hAnsi="Corbel" w:cs="Arial"/>
          <w:sz w:val="22"/>
          <w:szCs w:val="22"/>
        </w:rPr>
        <w:t>(C.C.A.P.)</w:t>
      </w:r>
    </w:p>
    <w:p w14:paraId="51DD7264" w14:textId="77777777" w:rsidR="006E0CA4" w:rsidRPr="000D5AD2" w:rsidRDefault="006E0CA4" w:rsidP="003618B4">
      <w:pPr>
        <w:jc w:val="center"/>
        <w:rPr>
          <w:rFonts w:ascii="Corbel" w:hAnsi="Corbel" w:cs="Arial"/>
          <w:sz w:val="22"/>
          <w:szCs w:val="22"/>
        </w:rPr>
      </w:pPr>
      <w:r w:rsidRPr="000D5AD2">
        <w:rPr>
          <w:rFonts w:ascii="Corbel" w:hAnsi="Corbel" w:cs="Arial"/>
          <w:sz w:val="22"/>
          <w:szCs w:val="22"/>
        </w:rPr>
        <w:t>(Commun à tous les lots)</w:t>
      </w:r>
    </w:p>
    <w:p w14:paraId="377A58F8" w14:textId="77777777" w:rsidR="006E0CA4" w:rsidRPr="000D5AD2" w:rsidRDefault="006E0CA4" w:rsidP="00B16E18">
      <w:pPr>
        <w:shd w:val="clear" w:color="auto" w:fill="8DB3E2" w:themeFill="text2" w:themeFillTint="66"/>
        <w:jc w:val="center"/>
        <w:rPr>
          <w:rFonts w:ascii="Corbel" w:hAnsi="Corbel" w:cs="Arial"/>
          <w:sz w:val="22"/>
          <w:szCs w:val="22"/>
        </w:rPr>
      </w:pPr>
      <w:r w:rsidRPr="000D5AD2">
        <w:rPr>
          <w:rFonts w:ascii="Corbel" w:hAnsi="Corbel" w:cs="Arial"/>
          <w:sz w:val="22"/>
          <w:szCs w:val="22"/>
        </w:rPr>
        <w:t>Personne publique :</w:t>
      </w:r>
    </w:p>
    <w:p w14:paraId="6BB3F87C" w14:textId="77777777" w:rsidR="006E0CA4" w:rsidRPr="000D5AD2" w:rsidRDefault="006E0CA4" w:rsidP="00B16E18">
      <w:pPr>
        <w:shd w:val="clear" w:color="auto" w:fill="8DB3E2" w:themeFill="text2" w:themeFillTint="66"/>
        <w:jc w:val="center"/>
        <w:rPr>
          <w:rFonts w:ascii="Corbel" w:hAnsi="Corbel" w:cs="Arial"/>
          <w:b/>
          <w:sz w:val="22"/>
          <w:szCs w:val="22"/>
        </w:rPr>
      </w:pPr>
      <w:r w:rsidRPr="000D5AD2">
        <w:rPr>
          <w:rFonts w:ascii="Corbel" w:hAnsi="Corbel" w:cs="Arial"/>
          <w:b/>
          <w:sz w:val="22"/>
          <w:szCs w:val="22"/>
        </w:rPr>
        <w:t>CENTRE HOSPITALIER UNIVERSITAIRE DE MONTPELLIER</w:t>
      </w:r>
    </w:p>
    <w:p w14:paraId="72509771" w14:textId="212F2C0A" w:rsidR="001D7E92" w:rsidRPr="000D5AD2" w:rsidRDefault="001D7E92" w:rsidP="001D7E92">
      <w:pPr>
        <w:shd w:val="clear" w:color="auto" w:fill="8DB3E2" w:themeFill="text2" w:themeFillTint="66"/>
        <w:jc w:val="center"/>
        <w:rPr>
          <w:rFonts w:ascii="Corbel" w:hAnsi="Corbel" w:cs="Arial"/>
          <w:b/>
          <w:sz w:val="22"/>
          <w:szCs w:val="22"/>
        </w:rPr>
      </w:pPr>
      <w:r w:rsidRPr="000D5AD2">
        <w:rPr>
          <w:rFonts w:ascii="Corbel" w:hAnsi="Corbel" w:cs="Arial"/>
          <w:b/>
          <w:sz w:val="22"/>
          <w:szCs w:val="22"/>
        </w:rPr>
        <w:t xml:space="preserve">ETABLISSEMENT SUPPORT DU GHT </w:t>
      </w:r>
      <w:r w:rsidR="00D318E6" w:rsidRPr="000D5AD2">
        <w:rPr>
          <w:rFonts w:ascii="Corbel" w:hAnsi="Corbel" w:cs="Arial"/>
          <w:b/>
          <w:sz w:val="22"/>
          <w:szCs w:val="22"/>
        </w:rPr>
        <w:t>DE l’</w:t>
      </w:r>
      <w:r w:rsidRPr="000D5AD2">
        <w:rPr>
          <w:rFonts w:ascii="Corbel" w:hAnsi="Corbel" w:cs="Arial"/>
          <w:b/>
          <w:sz w:val="22"/>
          <w:szCs w:val="22"/>
        </w:rPr>
        <w:t xml:space="preserve">EST HERAULT </w:t>
      </w:r>
      <w:r w:rsidR="00D318E6" w:rsidRPr="000D5AD2">
        <w:rPr>
          <w:rFonts w:ascii="Corbel" w:hAnsi="Corbel" w:cs="Arial"/>
          <w:b/>
          <w:sz w:val="22"/>
          <w:szCs w:val="22"/>
        </w:rPr>
        <w:t xml:space="preserve">ET DU </w:t>
      </w:r>
      <w:r w:rsidRPr="000D5AD2">
        <w:rPr>
          <w:rFonts w:ascii="Corbel" w:hAnsi="Corbel" w:cs="Arial"/>
          <w:b/>
          <w:sz w:val="22"/>
          <w:szCs w:val="22"/>
        </w:rPr>
        <w:t>SUD AVEYRON</w:t>
      </w:r>
    </w:p>
    <w:p w14:paraId="4FCA7604" w14:textId="77777777" w:rsidR="006E0CA4" w:rsidRPr="000D5AD2" w:rsidRDefault="006E0CA4" w:rsidP="00B16E18">
      <w:pPr>
        <w:shd w:val="clear" w:color="auto" w:fill="8DB3E2" w:themeFill="text2" w:themeFillTint="66"/>
        <w:spacing w:before="0" w:after="0"/>
        <w:jc w:val="center"/>
        <w:rPr>
          <w:rFonts w:ascii="Corbel" w:hAnsi="Corbel" w:cs="Arial"/>
          <w:b/>
          <w:sz w:val="22"/>
          <w:szCs w:val="22"/>
        </w:rPr>
      </w:pPr>
      <w:r w:rsidRPr="000D5AD2">
        <w:rPr>
          <w:rFonts w:ascii="Corbel" w:hAnsi="Corbel" w:cs="Arial"/>
          <w:b/>
          <w:sz w:val="22"/>
          <w:szCs w:val="22"/>
        </w:rPr>
        <w:t>CENTRE ADMINISTRATIF ANDRE BENECH</w:t>
      </w:r>
    </w:p>
    <w:p w14:paraId="251E52B8" w14:textId="77777777" w:rsidR="006E0CA4" w:rsidRPr="000D5AD2" w:rsidRDefault="006E0CA4" w:rsidP="00B16E18">
      <w:pPr>
        <w:shd w:val="clear" w:color="auto" w:fill="8DB3E2" w:themeFill="text2" w:themeFillTint="66"/>
        <w:spacing w:before="0" w:after="0"/>
        <w:jc w:val="center"/>
        <w:rPr>
          <w:rFonts w:ascii="Corbel" w:hAnsi="Corbel" w:cs="Arial"/>
          <w:b/>
          <w:sz w:val="22"/>
          <w:szCs w:val="22"/>
        </w:rPr>
      </w:pPr>
      <w:r w:rsidRPr="000D5AD2">
        <w:rPr>
          <w:rFonts w:ascii="Corbel" w:hAnsi="Corbel" w:cs="Arial"/>
          <w:b/>
          <w:sz w:val="22"/>
          <w:szCs w:val="22"/>
        </w:rPr>
        <w:t>191, avenue Doyen Gaston GIRAUD</w:t>
      </w:r>
    </w:p>
    <w:p w14:paraId="17581977" w14:textId="77777777" w:rsidR="006E0CA4" w:rsidRPr="000D5AD2" w:rsidRDefault="006E0CA4" w:rsidP="00B16E18">
      <w:pPr>
        <w:shd w:val="clear" w:color="auto" w:fill="8DB3E2" w:themeFill="text2" w:themeFillTint="66"/>
        <w:spacing w:before="0" w:after="0"/>
        <w:jc w:val="center"/>
        <w:rPr>
          <w:rFonts w:ascii="Corbel" w:hAnsi="Corbel" w:cs="Arial"/>
          <w:b/>
          <w:sz w:val="22"/>
          <w:szCs w:val="22"/>
        </w:rPr>
      </w:pPr>
      <w:r w:rsidRPr="000D5AD2">
        <w:rPr>
          <w:rFonts w:ascii="Corbel" w:hAnsi="Corbel" w:cs="Arial"/>
          <w:b/>
          <w:sz w:val="22"/>
          <w:szCs w:val="22"/>
        </w:rPr>
        <w:t>34295 MONTPELLIER CEDEX 5</w:t>
      </w:r>
    </w:p>
    <w:p w14:paraId="02C25DEC" w14:textId="21DE02D3" w:rsidR="00636B95" w:rsidRPr="000D5AD2" w:rsidRDefault="00636B95" w:rsidP="00FC3DCE">
      <w:pPr>
        <w:shd w:val="clear" w:color="auto" w:fill="8DB3E2" w:themeFill="text2" w:themeFillTint="66"/>
        <w:jc w:val="center"/>
        <w:rPr>
          <w:rFonts w:ascii="Corbel" w:hAnsi="Corbel"/>
          <w:sz w:val="22"/>
          <w:szCs w:val="22"/>
        </w:rPr>
      </w:pPr>
      <w:r w:rsidRPr="000D5AD2">
        <w:rPr>
          <w:rFonts w:ascii="Corbel" w:hAnsi="Corbel"/>
          <w:sz w:val="22"/>
          <w:szCs w:val="22"/>
        </w:rPr>
        <w:t>Etabli en application de l’Ordonnance n° 2018-1074 du 26 novembre 2018 portant partie législative et du Décret n° 2018-1075 du 3 décembre 2018 portant partie réglementaire du code de la commande publique</w:t>
      </w:r>
    </w:p>
    <w:p w14:paraId="7599D5F0" w14:textId="3ED75E88" w:rsidR="006E0CA4" w:rsidRPr="000D5AD2" w:rsidRDefault="006E0CA4" w:rsidP="00B16E18">
      <w:pPr>
        <w:shd w:val="clear" w:color="auto" w:fill="8DB3E2" w:themeFill="text2" w:themeFillTint="66"/>
        <w:jc w:val="center"/>
        <w:rPr>
          <w:rFonts w:ascii="Corbel" w:hAnsi="Corbel" w:cs="Arial"/>
          <w:b/>
          <w:sz w:val="22"/>
          <w:szCs w:val="22"/>
        </w:rPr>
      </w:pPr>
      <w:r w:rsidRPr="000D5AD2">
        <w:rPr>
          <w:rFonts w:ascii="Corbel" w:hAnsi="Corbel" w:cs="Arial"/>
          <w:b/>
          <w:sz w:val="22"/>
          <w:szCs w:val="22"/>
        </w:rPr>
        <w:t>N°A</w:t>
      </w:r>
      <w:r w:rsidR="00A50CBE" w:rsidRPr="000D5AD2">
        <w:rPr>
          <w:rFonts w:ascii="Corbel" w:hAnsi="Corbel" w:cs="Arial"/>
          <w:b/>
          <w:sz w:val="22"/>
          <w:szCs w:val="22"/>
        </w:rPr>
        <w:t>FFAIRE</w:t>
      </w:r>
      <w:r w:rsidRPr="000D5AD2">
        <w:rPr>
          <w:rFonts w:ascii="Corbel" w:hAnsi="Corbel" w:cs="Arial"/>
          <w:b/>
          <w:sz w:val="22"/>
          <w:szCs w:val="22"/>
        </w:rPr>
        <w:t xml:space="preserve"> </w:t>
      </w:r>
      <w:r w:rsidR="00EA0343" w:rsidRPr="000D5AD2">
        <w:rPr>
          <w:rFonts w:ascii="Corbel" w:hAnsi="Corbel" w:cs="Arial"/>
          <w:sz w:val="22"/>
          <w:szCs w:val="22"/>
        </w:rPr>
        <w:t>:</w:t>
      </w:r>
      <w:r w:rsidR="00EA0343" w:rsidRPr="000D5AD2">
        <w:rPr>
          <w:rFonts w:ascii="Corbel" w:hAnsi="Corbel" w:cs="Arial"/>
          <w:b/>
          <w:sz w:val="22"/>
          <w:szCs w:val="22"/>
        </w:rPr>
        <w:t xml:space="preserve"> </w:t>
      </w:r>
      <w:r w:rsidR="00A754B1">
        <w:rPr>
          <w:rFonts w:ascii="Corbel" w:hAnsi="Corbel" w:cs="Arial"/>
          <w:b/>
          <w:sz w:val="22"/>
          <w:szCs w:val="22"/>
        </w:rPr>
        <w:t>25A0042</w:t>
      </w:r>
    </w:p>
    <w:p w14:paraId="29B142AA" w14:textId="77777777" w:rsidR="006E0CA4" w:rsidRPr="000D5AD2" w:rsidRDefault="006E0CA4" w:rsidP="00B16E18">
      <w:pPr>
        <w:shd w:val="clear" w:color="auto" w:fill="8DB3E2" w:themeFill="text2" w:themeFillTint="66"/>
        <w:spacing w:before="0" w:after="0"/>
        <w:jc w:val="center"/>
        <w:rPr>
          <w:rFonts w:ascii="Corbel" w:hAnsi="Corbel" w:cs="Arial"/>
          <w:b/>
          <w:sz w:val="22"/>
          <w:szCs w:val="22"/>
        </w:rPr>
      </w:pPr>
      <w:r w:rsidRPr="000D5AD2">
        <w:rPr>
          <w:rFonts w:ascii="Corbel" w:hAnsi="Corbel" w:cs="Arial"/>
          <w:b/>
          <w:sz w:val="22"/>
          <w:szCs w:val="22"/>
        </w:rPr>
        <w:t>Objet de la consultation :</w:t>
      </w:r>
    </w:p>
    <w:p w14:paraId="10574283" w14:textId="77777777" w:rsidR="006E0CA4" w:rsidRPr="000D5AD2" w:rsidRDefault="006E0CA4" w:rsidP="00B16E18">
      <w:pPr>
        <w:shd w:val="clear" w:color="auto" w:fill="8DB3E2" w:themeFill="text2" w:themeFillTint="66"/>
        <w:spacing w:before="0"/>
        <w:jc w:val="center"/>
        <w:rPr>
          <w:rFonts w:ascii="Corbel" w:hAnsi="Corbel" w:cs="Arial"/>
          <w:sz w:val="22"/>
          <w:szCs w:val="22"/>
        </w:rPr>
      </w:pPr>
      <w:r w:rsidRPr="000D5AD2">
        <w:rPr>
          <w:rFonts w:ascii="Corbel" w:hAnsi="Corbel" w:cs="Arial"/>
          <w:sz w:val="22"/>
          <w:szCs w:val="22"/>
        </w:rPr>
        <w:t>_________</w:t>
      </w:r>
      <w:r w:rsidR="00B16E18" w:rsidRPr="000D5AD2">
        <w:rPr>
          <w:rFonts w:ascii="Corbel" w:hAnsi="Corbel" w:cs="Arial"/>
          <w:sz w:val="22"/>
          <w:szCs w:val="22"/>
        </w:rPr>
        <w:t>_____________________________</w:t>
      </w:r>
      <w:r w:rsidRPr="000D5AD2">
        <w:rPr>
          <w:rFonts w:ascii="Corbel" w:hAnsi="Corbel" w:cs="Arial"/>
          <w:sz w:val="22"/>
          <w:szCs w:val="22"/>
        </w:rPr>
        <w:t>________________________</w:t>
      </w:r>
    </w:p>
    <w:p w14:paraId="157DE9A8" w14:textId="2CDA05A6" w:rsidR="006E0CA4" w:rsidRPr="000D5AD2" w:rsidRDefault="00A754B1" w:rsidP="003618B4">
      <w:pPr>
        <w:shd w:val="clear" w:color="auto" w:fill="8DB3E2" w:themeFill="text2" w:themeFillTint="66"/>
        <w:spacing w:before="0"/>
        <w:jc w:val="center"/>
        <w:rPr>
          <w:rFonts w:ascii="Corbel" w:hAnsi="Corbel" w:cs="Arial"/>
          <w:b/>
          <w:sz w:val="22"/>
          <w:szCs w:val="22"/>
        </w:rPr>
      </w:pPr>
      <w:r w:rsidRPr="00A754B1">
        <w:rPr>
          <w:rFonts w:ascii="Corbel" w:hAnsi="Corbel" w:cs="Arial"/>
          <w:b/>
          <w:sz w:val="22"/>
          <w:szCs w:val="22"/>
        </w:rPr>
        <w:t xml:space="preserve">FOURNITURE DE DISPOSITIFS MEDICAUX LIGATURES, SUTURES, AGRAFAGE POUR LE CHU DE MONTPELLIER ETABLISSEMENT SUPPORT DU GHT EST HERAULT SUD AVEYRON </w:t>
      </w:r>
      <w:r w:rsidR="006E0CA4" w:rsidRPr="000D5AD2">
        <w:rPr>
          <w:rFonts w:ascii="Corbel" w:hAnsi="Corbel" w:cs="Arial"/>
          <w:sz w:val="22"/>
          <w:szCs w:val="22"/>
        </w:rPr>
        <w:t>____________________________________</w:t>
      </w:r>
    </w:p>
    <w:p w14:paraId="1A7994DF" w14:textId="77777777" w:rsidR="006E0CA4" w:rsidRPr="000D5AD2" w:rsidRDefault="006E0CA4" w:rsidP="00B16E18">
      <w:pPr>
        <w:shd w:val="clear" w:color="auto" w:fill="8DB3E2" w:themeFill="text2" w:themeFillTint="66"/>
        <w:spacing w:after="0"/>
        <w:jc w:val="center"/>
        <w:rPr>
          <w:rFonts w:ascii="Corbel" w:hAnsi="Corbel" w:cs="Arial"/>
          <w:b/>
          <w:sz w:val="22"/>
          <w:szCs w:val="22"/>
        </w:rPr>
      </w:pPr>
      <w:r w:rsidRPr="000D5AD2">
        <w:rPr>
          <w:rFonts w:ascii="Corbel" w:hAnsi="Corbel" w:cs="Arial"/>
          <w:b/>
          <w:sz w:val="22"/>
          <w:szCs w:val="22"/>
        </w:rPr>
        <w:t>La procédure de consultation utilisée est la suivante :</w:t>
      </w:r>
    </w:p>
    <w:p w14:paraId="4550E363" w14:textId="77777777" w:rsidR="00B16E18" w:rsidRPr="000D5AD2" w:rsidRDefault="006E0CA4" w:rsidP="002F0931">
      <w:pPr>
        <w:shd w:val="clear" w:color="auto" w:fill="8DB3E2" w:themeFill="text2" w:themeFillTint="66"/>
        <w:spacing w:before="0"/>
        <w:jc w:val="center"/>
        <w:rPr>
          <w:rFonts w:ascii="Corbel" w:hAnsi="Corbel" w:cs="Arial"/>
          <w:b/>
          <w:sz w:val="22"/>
          <w:szCs w:val="22"/>
        </w:rPr>
      </w:pPr>
      <w:r w:rsidRPr="000D5AD2">
        <w:rPr>
          <w:rFonts w:ascii="Corbel" w:hAnsi="Corbel" w:cs="Arial"/>
          <w:b/>
          <w:sz w:val="22"/>
          <w:szCs w:val="22"/>
        </w:rPr>
        <w:t>Appel d'</w:t>
      </w:r>
      <w:r w:rsidR="00B16E18" w:rsidRPr="000D5AD2">
        <w:rPr>
          <w:rFonts w:ascii="Corbel" w:hAnsi="Corbel" w:cs="Arial"/>
          <w:b/>
          <w:sz w:val="22"/>
          <w:szCs w:val="22"/>
        </w:rPr>
        <w:t>O</w:t>
      </w:r>
      <w:r w:rsidRPr="000D5AD2">
        <w:rPr>
          <w:rFonts w:ascii="Corbel" w:hAnsi="Corbel" w:cs="Arial"/>
          <w:b/>
          <w:sz w:val="22"/>
          <w:szCs w:val="22"/>
        </w:rPr>
        <w:t xml:space="preserve">ffres </w:t>
      </w:r>
      <w:r w:rsidR="00B16E18" w:rsidRPr="000D5AD2">
        <w:rPr>
          <w:rFonts w:ascii="Corbel" w:hAnsi="Corbel" w:cs="Arial"/>
          <w:b/>
          <w:sz w:val="22"/>
          <w:szCs w:val="22"/>
        </w:rPr>
        <w:t>O</w:t>
      </w:r>
      <w:r w:rsidRPr="000D5AD2">
        <w:rPr>
          <w:rFonts w:ascii="Corbel" w:hAnsi="Corbel" w:cs="Arial"/>
          <w:b/>
          <w:sz w:val="22"/>
          <w:szCs w:val="22"/>
        </w:rPr>
        <w:t xml:space="preserve">uvert </w:t>
      </w:r>
      <w:r w:rsidR="00B16E18" w:rsidRPr="000D5AD2">
        <w:rPr>
          <w:rFonts w:ascii="Corbel" w:hAnsi="Corbel" w:cs="Arial"/>
          <w:b/>
          <w:sz w:val="22"/>
          <w:szCs w:val="22"/>
        </w:rPr>
        <w:t>E</w:t>
      </w:r>
      <w:r w:rsidRPr="000D5AD2">
        <w:rPr>
          <w:rFonts w:ascii="Corbel" w:hAnsi="Corbel" w:cs="Arial"/>
          <w:b/>
          <w:sz w:val="22"/>
          <w:szCs w:val="22"/>
        </w:rPr>
        <w:t>uropéen</w:t>
      </w:r>
    </w:p>
    <w:p w14:paraId="4B302588" w14:textId="2913C656" w:rsidR="002F0931" w:rsidRDefault="00844B69" w:rsidP="002F0931">
      <w:pPr>
        <w:pStyle w:val="RedTitre1"/>
        <w:keepNext/>
        <w:framePr w:hSpace="0" w:wrap="auto" w:vAnchor="margin" w:xAlign="left" w:yAlign="inline"/>
        <w:widowControl/>
        <w:shd w:val="clear" w:color="auto" w:fill="8DB3E2" w:themeFill="text2" w:themeFillTint="66"/>
        <w:rPr>
          <w:rFonts w:ascii="Corbel" w:hAnsi="Corbel"/>
          <w:iCs/>
        </w:rPr>
      </w:pPr>
      <w:r w:rsidRPr="000D5AD2">
        <w:rPr>
          <w:rFonts w:ascii="Corbel" w:hAnsi="Corbel"/>
        </w:rPr>
        <w:t>E</w:t>
      </w:r>
      <w:r w:rsidR="006E0CA4" w:rsidRPr="000D5AD2">
        <w:rPr>
          <w:rFonts w:ascii="Corbel" w:hAnsi="Corbel"/>
        </w:rPr>
        <w:t xml:space="preserve">n application </w:t>
      </w:r>
      <w:r w:rsidR="002F0931" w:rsidRPr="000D5AD2">
        <w:rPr>
          <w:rFonts w:ascii="Corbel" w:hAnsi="Corbel"/>
          <w:iCs/>
        </w:rPr>
        <w:t xml:space="preserve">des articles </w:t>
      </w:r>
      <w:r w:rsidR="00EF5032">
        <w:rPr>
          <w:rFonts w:ascii="Corbel" w:hAnsi="Corbel"/>
        </w:rPr>
        <w:t xml:space="preserve">L. 2124-2, </w:t>
      </w:r>
      <w:r w:rsidR="002F0931" w:rsidRPr="000D5AD2">
        <w:rPr>
          <w:rFonts w:ascii="Corbel" w:hAnsi="Corbel" w:cs="Calibri"/>
        </w:rPr>
        <w:t>R. 2131-16 à 18, R. 2124-2 et R. 2161-</w:t>
      </w:r>
      <w:r w:rsidR="00EF5032" w:rsidRPr="000D5AD2">
        <w:rPr>
          <w:rFonts w:ascii="Corbel" w:hAnsi="Corbel" w:cs="Calibri"/>
        </w:rPr>
        <w:t xml:space="preserve">2 </w:t>
      </w:r>
      <w:r w:rsidR="00CF1B8B" w:rsidRPr="000D5AD2">
        <w:rPr>
          <w:rFonts w:ascii="Corbel" w:hAnsi="Corbel" w:cs="Calibri"/>
        </w:rPr>
        <w:t>à 5</w:t>
      </w:r>
      <w:r w:rsidR="002F0931" w:rsidRPr="000D5AD2">
        <w:rPr>
          <w:rFonts w:ascii="Corbel" w:hAnsi="Corbel" w:cs="Calibri"/>
        </w:rPr>
        <w:t xml:space="preserve"> </w:t>
      </w:r>
      <w:r w:rsidR="002F0931" w:rsidRPr="000D5AD2">
        <w:rPr>
          <w:rFonts w:ascii="Corbel" w:hAnsi="Corbel"/>
          <w:iCs/>
        </w:rPr>
        <w:t xml:space="preserve">du </w:t>
      </w:r>
      <w:r w:rsidR="00644371" w:rsidRPr="000D5AD2">
        <w:rPr>
          <w:rFonts w:ascii="Corbel" w:hAnsi="Corbel"/>
          <w:iCs/>
        </w:rPr>
        <w:t>code de la commande publique</w:t>
      </w:r>
      <w:r w:rsidR="002F0931" w:rsidRPr="000D5AD2">
        <w:rPr>
          <w:rFonts w:ascii="Corbel" w:hAnsi="Corbel"/>
          <w:iCs/>
        </w:rPr>
        <w:t xml:space="preserve"> </w:t>
      </w:r>
    </w:p>
    <w:p w14:paraId="76AC9221" w14:textId="77777777" w:rsidR="00B82FE6" w:rsidRPr="000D5AD2" w:rsidRDefault="00B82FE6" w:rsidP="002F0931">
      <w:pPr>
        <w:pStyle w:val="RedTitre1"/>
        <w:keepNext/>
        <w:framePr w:hSpace="0" w:wrap="auto" w:vAnchor="margin" w:xAlign="left" w:yAlign="inline"/>
        <w:widowControl/>
        <w:shd w:val="clear" w:color="auto" w:fill="8DB3E2" w:themeFill="text2" w:themeFillTint="66"/>
        <w:rPr>
          <w:rFonts w:ascii="Corbel" w:hAnsi="Corbel"/>
          <w:iCs/>
        </w:rPr>
      </w:pPr>
    </w:p>
    <w:p w14:paraId="111CA0B6" w14:textId="77777777" w:rsidR="00844B69" w:rsidRPr="000D5AD2" w:rsidRDefault="00844B69" w:rsidP="002F0931">
      <w:pPr>
        <w:shd w:val="clear" w:color="auto" w:fill="8DB3E2" w:themeFill="text2" w:themeFillTint="66"/>
        <w:spacing w:before="0"/>
        <w:jc w:val="center"/>
        <w:rPr>
          <w:rFonts w:ascii="Corbel" w:hAnsi="Corbel" w:cs="Arial"/>
          <w:b/>
          <w:sz w:val="22"/>
          <w:szCs w:val="22"/>
        </w:rPr>
      </w:pPr>
    </w:p>
    <w:p w14:paraId="124E127A" w14:textId="77777777" w:rsidR="00B94FE7" w:rsidRPr="000D5AD2" w:rsidRDefault="00B94FE7" w:rsidP="00C94A96">
      <w:pPr>
        <w:pStyle w:val="RedTitre1"/>
        <w:framePr w:wrap="auto"/>
        <w:rPr>
          <w:rFonts w:ascii="Corbel" w:hAnsi="Corbel"/>
        </w:rPr>
      </w:pPr>
    </w:p>
    <w:p w14:paraId="58279A2D" w14:textId="77777777" w:rsidR="0042340A" w:rsidRPr="000D5AD2" w:rsidRDefault="0042340A">
      <w:pPr>
        <w:jc w:val="left"/>
        <w:rPr>
          <w:rFonts w:ascii="Corbel" w:hAnsi="Corbel" w:cs="Arial"/>
          <w:b/>
          <w:bCs/>
          <w:sz w:val="22"/>
          <w:szCs w:val="22"/>
        </w:rPr>
      </w:pPr>
    </w:p>
    <w:p w14:paraId="587457FD" w14:textId="769705D9" w:rsidR="000539F2" w:rsidRDefault="00601DC1" w:rsidP="00601DC1">
      <w:pPr>
        <w:pStyle w:val="RedNomDoc"/>
        <w:jc w:val="left"/>
        <w:rPr>
          <w:rFonts w:ascii="Corbel" w:hAnsi="Corbel"/>
          <w:sz w:val="22"/>
          <w:szCs w:val="22"/>
        </w:rPr>
      </w:pPr>
      <w:r w:rsidRPr="000D5AD2">
        <w:rPr>
          <w:rFonts w:ascii="Corbel" w:hAnsi="Corbel"/>
          <w:sz w:val="22"/>
          <w:szCs w:val="22"/>
        </w:rPr>
        <w:t xml:space="preserve">                                          </w:t>
      </w:r>
    </w:p>
    <w:p w14:paraId="1AC857AF" w14:textId="42AB4425" w:rsidR="00A754B1" w:rsidRDefault="00A754B1" w:rsidP="00601DC1">
      <w:pPr>
        <w:pStyle w:val="RedNomDoc"/>
        <w:jc w:val="left"/>
        <w:rPr>
          <w:rFonts w:ascii="Corbel" w:hAnsi="Corbel"/>
          <w:sz w:val="22"/>
          <w:szCs w:val="22"/>
        </w:rPr>
      </w:pPr>
    </w:p>
    <w:p w14:paraId="3F621FF3" w14:textId="19D8D2AE" w:rsidR="00FF10B5" w:rsidRDefault="00FF10B5" w:rsidP="00601DC1">
      <w:pPr>
        <w:pStyle w:val="RedNomDoc"/>
        <w:jc w:val="left"/>
        <w:rPr>
          <w:rFonts w:ascii="Corbel" w:hAnsi="Corbel"/>
          <w:sz w:val="22"/>
          <w:szCs w:val="22"/>
        </w:rPr>
      </w:pPr>
    </w:p>
    <w:p w14:paraId="2E17102A" w14:textId="096DFF78" w:rsidR="00FF10B5" w:rsidRDefault="00FF10B5" w:rsidP="00601DC1">
      <w:pPr>
        <w:pStyle w:val="RedNomDoc"/>
        <w:jc w:val="left"/>
        <w:rPr>
          <w:rFonts w:ascii="Corbel" w:hAnsi="Corbel"/>
          <w:sz w:val="22"/>
          <w:szCs w:val="22"/>
        </w:rPr>
      </w:pPr>
    </w:p>
    <w:p w14:paraId="5BEE433B" w14:textId="77777777" w:rsidR="00FF10B5" w:rsidRPr="000D5AD2" w:rsidRDefault="00FF10B5" w:rsidP="00601DC1">
      <w:pPr>
        <w:pStyle w:val="RedNomDoc"/>
        <w:jc w:val="left"/>
        <w:rPr>
          <w:rFonts w:ascii="Corbel" w:hAnsi="Corbel"/>
          <w:sz w:val="22"/>
          <w:szCs w:val="22"/>
        </w:rPr>
      </w:pPr>
    </w:p>
    <w:p w14:paraId="0252919C" w14:textId="72F2675D" w:rsidR="00B94FE7" w:rsidRPr="000D5AD2" w:rsidRDefault="00601DC1" w:rsidP="00601DC1">
      <w:pPr>
        <w:pStyle w:val="RedNomDoc"/>
        <w:jc w:val="left"/>
        <w:rPr>
          <w:rFonts w:ascii="Corbel" w:hAnsi="Corbel"/>
          <w:sz w:val="22"/>
          <w:szCs w:val="22"/>
        </w:rPr>
      </w:pPr>
      <w:r w:rsidRPr="000D5AD2">
        <w:rPr>
          <w:rFonts w:ascii="Corbel" w:hAnsi="Corbel"/>
          <w:sz w:val="22"/>
          <w:szCs w:val="22"/>
        </w:rPr>
        <w:t xml:space="preserve">  </w:t>
      </w:r>
      <w:r w:rsidR="00B94FE7" w:rsidRPr="000D5AD2">
        <w:rPr>
          <w:rFonts w:ascii="Corbel" w:hAnsi="Corbel"/>
          <w:sz w:val="22"/>
          <w:szCs w:val="22"/>
        </w:rPr>
        <w:t>SOMMAIRE</w:t>
      </w:r>
    </w:p>
    <w:sdt>
      <w:sdtPr>
        <w:rPr>
          <w:rFonts w:ascii="Corbel" w:hAnsi="Corbel"/>
          <w:sz w:val="22"/>
          <w:szCs w:val="22"/>
        </w:rPr>
        <w:id w:val="707465126"/>
        <w:docPartObj>
          <w:docPartGallery w:val="Table of Contents"/>
          <w:docPartUnique/>
        </w:docPartObj>
      </w:sdtPr>
      <w:sdtEndPr>
        <w:rPr>
          <w:b/>
          <w:bCs/>
        </w:rPr>
      </w:sdtEndPr>
      <w:sdtContent>
        <w:p w14:paraId="34A8B84F" w14:textId="77777777" w:rsidR="00327A3E" w:rsidRPr="000D5AD2" w:rsidRDefault="00327A3E" w:rsidP="00327A3E">
          <w:pPr>
            <w:rPr>
              <w:rFonts w:ascii="Corbel" w:hAnsi="Corbel"/>
              <w:sz w:val="22"/>
              <w:szCs w:val="22"/>
            </w:rPr>
          </w:pPr>
          <w:r w:rsidRPr="000D5AD2">
            <w:rPr>
              <w:rFonts w:ascii="Corbel" w:hAnsi="Corbel"/>
              <w:sz w:val="22"/>
              <w:szCs w:val="22"/>
            </w:rPr>
            <w:t>Contenu</w:t>
          </w:r>
        </w:p>
        <w:p w14:paraId="625816BB" w14:textId="177FCB0D" w:rsidR="004F1802" w:rsidRDefault="00327A3E">
          <w:pPr>
            <w:pStyle w:val="TM1"/>
            <w:tabs>
              <w:tab w:val="left" w:pos="960"/>
              <w:tab w:val="right" w:leader="dot" w:pos="9060"/>
            </w:tabs>
            <w:rPr>
              <w:rFonts w:asciiTheme="minorHAnsi" w:hAnsiTheme="minorHAnsi" w:cstheme="minorBidi"/>
              <w:noProof/>
              <w:sz w:val="22"/>
              <w:szCs w:val="22"/>
            </w:rPr>
          </w:pPr>
          <w:r w:rsidRPr="000D5AD2">
            <w:rPr>
              <w:rFonts w:ascii="Corbel" w:hAnsi="Corbel"/>
              <w:sz w:val="22"/>
              <w:szCs w:val="22"/>
            </w:rPr>
            <w:fldChar w:fldCharType="begin"/>
          </w:r>
          <w:r w:rsidRPr="000D5AD2">
            <w:rPr>
              <w:rFonts w:ascii="Corbel" w:hAnsi="Corbel"/>
              <w:sz w:val="22"/>
              <w:szCs w:val="22"/>
            </w:rPr>
            <w:instrText xml:space="preserve"> TOC \o "1-3" \h \z \u </w:instrText>
          </w:r>
          <w:r w:rsidRPr="000D5AD2">
            <w:rPr>
              <w:rFonts w:ascii="Corbel" w:hAnsi="Corbel"/>
              <w:sz w:val="22"/>
              <w:szCs w:val="22"/>
            </w:rPr>
            <w:fldChar w:fldCharType="separate"/>
          </w:r>
          <w:hyperlink w:anchor="_Toc188970251" w:history="1">
            <w:r w:rsidR="004F1802" w:rsidRPr="00C167B6">
              <w:rPr>
                <w:rStyle w:val="Lienhypertexte"/>
                <w:rFonts w:cs="Arial"/>
                <w:noProof/>
              </w:rPr>
              <w:t>Article.1</w:t>
            </w:r>
            <w:r w:rsidR="004F1802">
              <w:rPr>
                <w:rFonts w:asciiTheme="minorHAnsi" w:hAnsiTheme="minorHAnsi" w:cstheme="minorBidi"/>
                <w:noProof/>
                <w:sz w:val="22"/>
                <w:szCs w:val="22"/>
              </w:rPr>
              <w:tab/>
            </w:r>
            <w:r w:rsidR="004F1802" w:rsidRPr="00C167B6">
              <w:rPr>
                <w:rStyle w:val="Lienhypertexte"/>
                <w:rFonts w:ascii="Corbel" w:hAnsi="Corbel" w:cs="Arial"/>
                <w:noProof/>
              </w:rPr>
              <w:t>Objet de l’accord cadre à bons de commande</w:t>
            </w:r>
            <w:r w:rsidR="004F1802">
              <w:rPr>
                <w:noProof/>
                <w:webHidden/>
              </w:rPr>
              <w:tab/>
            </w:r>
            <w:r w:rsidR="004F1802">
              <w:rPr>
                <w:noProof/>
                <w:webHidden/>
              </w:rPr>
              <w:fldChar w:fldCharType="begin"/>
            </w:r>
            <w:r w:rsidR="004F1802">
              <w:rPr>
                <w:noProof/>
                <w:webHidden/>
              </w:rPr>
              <w:instrText xml:space="preserve"> PAGEREF _Toc188970251 \h </w:instrText>
            </w:r>
            <w:r w:rsidR="004F1802">
              <w:rPr>
                <w:noProof/>
                <w:webHidden/>
              </w:rPr>
            </w:r>
            <w:r w:rsidR="004F1802">
              <w:rPr>
                <w:noProof/>
                <w:webHidden/>
              </w:rPr>
              <w:fldChar w:fldCharType="separate"/>
            </w:r>
            <w:r w:rsidR="004F1802">
              <w:rPr>
                <w:noProof/>
                <w:webHidden/>
              </w:rPr>
              <w:t>6</w:t>
            </w:r>
            <w:r w:rsidR="004F1802">
              <w:rPr>
                <w:noProof/>
                <w:webHidden/>
              </w:rPr>
              <w:fldChar w:fldCharType="end"/>
            </w:r>
          </w:hyperlink>
        </w:p>
        <w:p w14:paraId="686CF719" w14:textId="65604AC3" w:rsidR="004F1802" w:rsidRDefault="00126518">
          <w:pPr>
            <w:pStyle w:val="TM2"/>
            <w:tabs>
              <w:tab w:val="left" w:pos="960"/>
              <w:tab w:val="right" w:leader="dot" w:pos="9060"/>
            </w:tabs>
            <w:rPr>
              <w:rFonts w:asciiTheme="minorHAnsi" w:hAnsiTheme="minorHAnsi" w:cstheme="minorBidi"/>
              <w:noProof/>
              <w:sz w:val="22"/>
              <w:szCs w:val="22"/>
            </w:rPr>
          </w:pPr>
          <w:hyperlink w:anchor="_Toc188970252" w:history="1">
            <w:r w:rsidR="004F1802" w:rsidRPr="00C167B6">
              <w:rPr>
                <w:rStyle w:val="Lienhypertexte"/>
                <w:rFonts w:ascii="Corbel" w:hAnsi="Corbel" w:cs="Arial"/>
                <w:noProof/>
              </w:rPr>
              <w:t>1.1</w:t>
            </w:r>
            <w:r w:rsidR="004F1802">
              <w:rPr>
                <w:rFonts w:asciiTheme="minorHAnsi" w:hAnsiTheme="minorHAnsi" w:cstheme="minorBidi"/>
                <w:noProof/>
                <w:sz w:val="22"/>
                <w:szCs w:val="22"/>
              </w:rPr>
              <w:tab/>
            </w:r>
            <w:r w:rsidR="004F1802" w:rsidRPr="00C167B6">
              <w:rPr>
                <w:rStyle w:val="Lienhypertexte"/>
                <w:rFonts w:ascii="Corbel" w:hAnsi="Corbel" w:cs="Arial"/>
                <w:noProof/>
              </w:rPr>
              <w:t>Objet</w:t>
            </w:r>
            <w:r w:rsidR="004F1802">
              <w:rPr>
                <w:noProof/>
                <w:webHidden/>
              </w:rPr>
              <w:tab/>
            </w:r>
            <w:r w:rsidR="004F1802">
              <w:rPr>
                <w:noProof/>
                <w:webHidden/>
              </w:rPr>
              <w:fldChar w:fldCharType="begin"/>
            </w:r>
            <w:r w:rsidR="004F1802">
              <w:rPr>
                <w:noProof/>
                <w:webHidden/>
              </w:rPr>
              <w:instrText xml:space="preserve"> PAGEREF _Toc188970252 \h </w:instrText>
            </w:r>
            <w:r w:rsidR="004F1802">
              <w:rPr>
                <w:noProof/>
                <w:webHidden/>
              </w:rPr>
            </w:r>
            <w:r w:rsidR="004F1802">
              <w:rPr>
                <w:noProof/>
                <w:webHidden/>
              </w:rPr>
              <w:fldChar w:fldCharType="separate"/>
            </w:r>
            <w:r w:rsidR="004F1802">
              <w:rPr>
                <w:noProof/>
                <w:webHidden/>
              </w:rPr>
              <w:t>6</w:t>
            </w:r>
            <w:r w:rsidR="004F1802">
              <w:rPr>
                <w:noProof/>
                <w:webHidden/>
              </w:rPr>
              <w:fldChar w:fldCharType="end"/>
            </w:r>
          </w:hyperlink>
        </w:p>
        <w:p w14:paraId="37505AE4" w14:textId="74C03521" w:rsidR="004F1802" w:rsidRDefault="00126518">
          <w:pPr>
            <w:pStyle w:val="TM2"/>
            <w:tabs>
              <w:tab w:val="left" w:pos="960"/>
              <w:tab w:val="right" w:leader="dot" w:pos="9060"/>
            </w:tabs>
            <w:rPr>
              <w:rFonts w:asciiTheme="minorHAnsi" w:hAnsiTheme="minorHAnsi" w:cstheme="minorBidi"/>
              <w:noProof/>
              <w:sz w:val="22"/>
              <w:szCs w:val="22"/>
            </w:rPr>
          </w:pPr>
          <w:hyperlink w:anchor="_Toc188970253" w:history="1">
            <w:r w:rsidR="004F1802" w:rsidRPr="00C167B6">
              <w:rPr>
                <w:rStyle w:val="Lienhypertexte"/>
                <w:rFonts w:ascii="Corbel" w:hAnsi="Corbel" w:cs="Arial"/>
                <w:noProof/>
              </w:rPr>
              <w:t>1.2</w:t>
            </w:r>
            <w:r w:rsidR="004F1802">
              <w:rPr>
                <w:rFonts w:asciiTheme="minorHAnsi" w:hAnsiTheme="minorHAnsi" w:cstheme="minorBidi"/>
                <w:noProof/>
                <w:sz w:val="22"/>
                <w:szCs w:val="22"/>
              </w:rPr>
              <w:tab/>
            </w:r>
            <w:r w:rsidR="004F1802" w:rsidRPr="00C167B6">
              <w:rPr>
                <w:rStyle w:val="Lienhypertexte"/>
                <w:rFonts w:ascii="Corbel" w:hAnsi="Corbel" w:cs="Arial"/>
                <w:noProof/>
              </w:rPr>
              <w:t>Décomposition de l’accord-cadre à bons de commande</w:t>
            </w:r>
            <w:r w:rsidR="004F1802">
              <w:rPr>
                <w:noProof/>
                <w:webHidden/>
              </w:rPr>
              <w:tab/>
            </w:r>
            <w:r w:rsidR="004F1802">
              <w:rPr>
                <w:noProof/>
                <w:webHidden/>
              </w:rPr>
              <w:fldChar w:fldCharType="begin"/>
            </w:r>
            <w:r w:rsidR="004F1802">
              <w:rPr>
                <w:noProof/>
                <w:webHidden/>
              </w:rPr>
              <w:instrText xml:space="preserve"> PAGEREF _Toc188970253 \h </w:instrText>
            </w:r>
            <w:r w:rsidR="004F1802">
              <w:rPr>
                <w:noProof/>
                <w:webHidden/>
              </w:rPr>
            </w:r>
            <w:r w:rsidR="004F1802">
              <w:rPr>
                <w:noProof/>
                <w:webHidden/>
              </w:rPr>
              <w:fldChar w:fldCharType="separate"/>
            </w:r>
            <w:r w:rsidR="004F1802">
              <w:rPr>
                <w:noProof/>
                <w:webHidden/>
              </w:rPr>
              <w:t>7</w:t>
            </w:r>
            <w:r w:rsidR="004F1802">
              <w:rPr>
                <w:noProof/>
                <w:webHidden/>
              </w:rPr>
              <w:fldChar w:fldCharType="end"/>
            </w:r>
          </w:hyperlink>
        </w:p>
        <w:p w14:paraId="20BBAA62" w14:textId="59DEE8E2" w:rsidR="004F1802" w:rsidRDefault="00126518">
          <w:pPr>
            <w:pStyle w:val="TM3"/>
            <w:tabs>
              <w:tab w:val="left" w:pos="1200"/>
              <w:tab w:val="right" w:leader="dot" w:pos="9060"/>
            </w:tabs>
            <w:rPr>
              <w:rFonts w:asciiTheme="minorHAnsi" w:hAnsiTheme="minorHAnsi" w:cstheme="minorBidi"/>
              <w:noProof/>
              <w:sz w:val="22"/>
              <w:szCs w:val="22"/>
            </w:rPr>
          </w:pPr>
          <w:hyperlink w:anchor="_Toc188970254" w:history="1">
            <w:r w:rsidR="004F1802" w:rsidRPr="00C167B6">
              <w:rPr>
                <w:rStyle w:val="Lienhypertexte"/>
                <w:rFonts w:ascii="Corbel" w:hAnsi="Corbel" w:cs="Arial"/>
                <w:noProof/>
              </w:rPr>
              <w:t>1.2.1</w:t>
            </w:r>
            <w:r w:rsidR="004F1802">
              <w:rPr>
                <w:rFonts w:asciiTheme="minorHAnsi" w:hAnsiTheme="minorHAnsi" w:cstheme="minorBidi"/>
                <w:noProof/>
                <w:sz w:val="22"/>
                <w:szCs w:val="22"/>
              </w:rPr>
              <w:tab/>
            </w:r>
            <w:r w:rsidR="004F1802" w:rsidRPr="00C167B6">
              <w:rPr>
                <w:rStyle w:val="Lienhypertexte"/>
                <w:rFonts w:ascii="Corbel" w:hAnsi="Corbel" w:cs="Arial"/>
                <w:noProof/>
              </w:rPr>
              <w:t>Tranches</w:t>
            </w:r>
            <w:r w:rsidR="004F1802">
              <w:rPr>
                <w:noProof/>
                <w:webHidden/>
              </w:rPr>
              <w:tab/>
            </w:r>
            <w:r w:rsidR="004F1802">
              <w:rPr>
                <w:noProof/>
                <w:webHidden/>
              </w:rPr>
              <w:fldChar w:fldCharType="begin"/>
            </w:r>
            <w:r w:rsidR="004F1802">
              <w:rPr>
                <w:noProof/>
                <w:webHidden/>
              </w:rPr>
              <w:instrText xml:space="preserve"> PAGEREF _Toc188970254 \h </w:instrText>
            </w:r>
            <w:r w:rsidR="004F1802">
              <w:rPr>
                <w:noProof/>
                <w:webHidden/>
              </w:rPr>
            </w:r>
            <w:r w:rsidR="004F1802">
              <w:rPr>
                <w:noProof/>
                <w:webHidden/>
              </w:rPr>
              <w:fldChar w:fldCharType="separate"/>
            </w:r>
            <w:r w:rsidR="004F1802">
              <w:rPr>
                <w:noProof/>
                <w:webHidden/>
              </w:rPr>
              <w:t>7</w:t>
            </w:r>
            <w:r w:rsidR="004F1802">
              <w:rPr>
                <w:noProof/>
                <w:webHidden/>
              </w:rPr>
              <w:fldChar w:fldCharType="end"/>
            </w:r>
          </w:hyperlink>
        </w:p>
        <w:p w14:paraId="5A842500" w14:textId="2BE4AF5B" w:rsidR="004F1802" w:rsidRDefault="00126518">
          <w:pPr>
            <w:pStyle w:val="TM3"/>
            <w:tabs>
              <w:tab w:val="left" w:pos="1200"/>
              <w:tab w:val="right" w:leader="dot" w:pos="9060"/>
            </w:tabs>
            <w:rPr>
              <w:rFonts w:asciiTheme="minorHAnsi" w:hAnsiTheme="minorHAnsi" w:cstheme="minorBidi"/>
              <w:noProof/>
              <w:sz w:val="22"/>
              <w:szCs w:val="22"/>
            </w:rPr>
          </w:pPr>
          <w:hyperlink w:anchor="_Toc188970255" w:history="1">
            <w:r w:rsidR="004F1802" w:rsidRPr="00C167B6">
              <w:rPr>
                <w:rStyle w:val="Lienhypertexte"/>
                <w:rFonts w:ascii="Corbel" w:hAnsi="Corbel" w:cs="Arial"/>
                <w:noProof/>
              </w:rPr>
              <w:t>1.2.2</w:t>
            </w:r>
            <w:r w:rsidR="004F1802">
              <w:rPr>
                <w:rFonts w:asciiTheme="minorHAnsi" w:hAnsiTheme="minorHAnsi" w:cstheme="minorBidi"/>
                <w:noProof/>
                <w:sz w:val="22"/>
                <w:szCs w:val="22"/>
              </w:rPr>
              <w:tab/>
            </w:r>
            <w:r w:rsidR="004F1802" w:rsidRPr="00C167B6">
              <w:rPr>
                <w:rStyle w:val="Lienhypertexte"/>
                <w:rFonts w:ascii="Corbel" w:hAnsi="Corbel" w:cs="Arial"/>
                <w:noProof/>
              </w:rPr>
              <w:t>Lots</w:t>
            </w:r>
            <w:r w:rsidR="004F1802">
              <w:rPr>
                <w:noProof/>
                <w:webHidden/>
              </w:rPr>
              <w:tab/>
            </w:r>
            <w:r w:rsidR="004F1802">
              <w:rPr>
                <w:noProof/>
                <w:webHidden/>
              </w:rPr>
              <w:fldChar w:fldCharType="begin"/>
            </w:r>
            <w:r w:rsidR="004F1802">
              <w:rPr>
                <w:noProof/>
                <w:webHidden/>
              </w:rPr>
              <w:instrText xml:space="preserve"> PAGEREF _Toc188970255 \h </w:instrText>
            </w:r>
            <w:r w:rsidR="004F1802">
              <w:rPr>
                <w:noProof/>
                <w:webHidden/>
              </w:rPr>
            </w:r>
            <w:r w:rsidR="004F1802">
              <w:rPr>
                <w:noProof/>
                <w:webHidden/>
              </w:rPr>
              <w:fldChar w:fldCharType="separate"/>
            </w:r>
            <w:r w:rsidR="004F1802">
              <w:rPr>
                <w:noProof/>
                <w:webHidden/>
              </w:rPr>
              <w:t>7</w:t>
            </w:r>
            <w:r w:rsidR="004F1802">
              <w:rPr>
                <w:noProof/>
                <w:webHidden/>
              </w:rPr>
              <w:fldChar w:fldCharType="end"/>
            </w:r>
          </w:hyperlink>
        </w:p>
        <w:p w14:paraId="1A8C6212" w14:textId="14E896DB" w:rsidR="004F1802" w:rsidRDefault="00126518">
          <w:pPr>
            <w:pStyle w:val="TM3"/>
            <w:tabs>
              <w:tab w:val="left" w:pos="1200"/>
              <w:tab w:val="right" w:leader="dot" w:pos="9060"/>
            </w:tabs>
            <w:rPr>
              <w:rFonts w:asciiTheme="minorHAnsi" w:hAnsiTheme="minorHAnsi" w:cstheme="minorBidi"/>
              <w:noProof/>
              <w:sz w:val="22"/>
              <w:szCs w:val="22"/>
            </w:rPr>
          </w:pPr>
          <w:hyperlink w:anchor="_Toc188970256" w:history="1">
            <w:r w:rsidR="004F1802" w:rsidRPr="00C167B6">
              <w:rPr>
                <w:rStyle w:val="Lienhypertexte"/>
                <w:rFonts w:ascii="Corbel" w:hAnsi="Corbel" w:cs="Arial"/>
                <w:noProof/>
              </w:rPr>
              <w:t>1.2.3</w:t>
            </w:r>
            <w:r w:rsidR="004F1802">
              <w:rPr>
                <w:rFonts w:asciiTheme="minorHAnsi" w:hAnsiTheme="minorHAnsi" w:cstheme="minorBidi"/>
                <w:noProof/>
                <w:sz w:val="22"/>
                <w:szCs w:val="22"/>
              </w:rPr>
              <w:tab/>
            </w:r>
            <w:r w:rsidR="004F1802" w:rsidRPr="00C167B6">
              <w:rPr>
                <w:rStyle w:val="Lienhypertexte"/>
                <w:rFonts w:ascii="Corbel" w:hAnsi="Corbel" w:cs="Arial"/>
                <w:noProof/>
              </w:rPr>
              <w:t>Phases</w:t>
            </w:r>
            <w:r w:rsidR="004F1802">
              <w:rPr>
                <w:noProof/>
                <w:webHidden/>
              </w:rPr>
              <w:tab/>
            </w:r>
            <w:r w:rsidR="004F1802">
              <w:rPr>
                <w:noProof/>
                <w:webHidden/>
              </w:rPr>
              <w:fldChar w:fldCharType="begin"/>
            </w:r>
            <w:r w:rsidR="004F1802">
              <w:rPr>
                <w:noProof/>
                <w:webHidden/>
              </w:rPr>
              <w:instrText xml:space="preserve"> PAGEREF _Toc188970256 \h </w:instrText>
            </w:r>
            <w:r w:rsidR="004F1802">
              <w:rPr>
                <w:noProof/>
                <w:webHidden/>
              </w:rPr>
            </w:r>
            <w:r w:rsidR="004F1802">
              <w:rPr>
                <w:noProof/>
                <w:webHidden/>
              </w:rPr>
              <w:fldChar w:fldCharType="separate"/>
            </w:r>
            <w:r w:rsidR="004F1802">
              <w:rPr>
                <w:noProof/>
                <w:webHidden/>
              </w:rPr>
              <w:t>10</w:t>
            </w:r>
            <w:r w:rsidR="004F1802">
              <w:rPr>
                <w:noProof/>
                <w:webHidden/>
              </w:rPr>
              <w:fldChar w:fldCharType="end"/>
            </w:r>
          </w:hyperlink>
        </w:p>
        <w:p w14:paraId="169B03B0" w14:textId="5631FA1E" w:rsidR="004F1802" w:rsidRDefault="00126518">
          <w:pPr>
            <w:pStyle w:val="TM2"/>
            <w:tabs>
              <w:tab w:val="left" w:pos="960"/>
              <w:tab w:val="right" w:leader="dot" w:pos="9060"/>
            </w:tabs>
            <w:rPr>
              <w:rFonts w:asciiTheme="minorHAnsi" w:hAnsiTheme="minorHAnsi" w:cstheme="minorBidi"/>
              <w:noProof/>
              <w:sz w:val="22"/>
              <w:szCs w:val="22"/>
            </w:rPr>
          </w:pPr>
          <w:hyperlink w:anchor="_Toc188970257" w:history="1">
            <w:r w:rsidR="004F1802" w:rsidRPr="00C167B6">
              <w:rPr>
                <w:rStyle w:val="Lienhypertexte"/>
                <w:rFonts w:ascii="Corbel" w:hAnsi="Corbel" w:cs="Arial"/>
                <w:noProof/>
              </w:rPr>
              <w:t>1.3</w:t>
            </w:r>
            <w:r w:rsidR="004F1802">
              <w:rPr>
                <w:rFonts w:asciiTheme="minorHAnsi" w:hAnsiTheme="minorHAnsi" w:cstheme="minorBidi"/>
                <w:noProof/>
                <w:sz w:val="22"/>
                <w:szCs w:val="22"/>
              </w:rPr>
              <w:tab/>
            </w:r>
            <w:r w:rsidR="004F1802" w:rsidRPr="00C167B6">
              <w:rPr>
                <w:rStyle w:val="Lienhypertexte"/>
                <w:rFonts w:ascii="Corbel" w:hAnsi="Corbel" w:cs="Arial"/>
                <w:noProof/>
              </w:rPr>
              <w:t>Forme et durée</w:t>
            </w:r>
            <w:r w:rsidR="004F1802">
              <w:rPr>
                <w:noProof/>
                <w:webHidden/>
              </w:rPr>
              <w:tab/>
            </w:r>
            <w:r w:rsidR="004F1802">
              <w:rPr>
                <w:noProof/>
                <w:webHidden/>
              </w:rPr>
              <w:fldChar w:fldCharType="begin"/>
            </w:r>
            <w:r w:rsidR="004F1802">
              <w:rPr>
                <w:noProof/>
                <w:webHidden/>
              </w:rPr>
              <w:instrText xml:space="preserve"> PAGEREF _Toc188970257 \h </w:instrText>
            </w:r>
            <w:r w:rsidR="004F1802">
              <w:rPr>
                <w:noProof/>
                <w:webHidden/>
              </w:rPr>
            </w:r>
            <w:r w:rsidR="004F1802">
              <w:rPr>
                <w:noProof/>
                <w:webHidden/>
              </w:rPr>
              <w:fldChar w:fldCharType="separate"/>
            </w:r>
            <w:r w:rsidR="004F1802">
              <w:rPr>
                <w:noProof/>
                <w:webHidden/>
              </w:rPr>
              <w:t>10</w:t>
            </w:r>
            <w:r w:rsidR="004F1802">
              <w:rPr>
                <w:noProof/>
                <w:webHidden/>
              </w:rPr>
              <w:fldChar w:fldCharType="end"/>
            </w:r>
          </w:hyperlink>
        </w:p>
        <w:p w14:paraId="53E944C9" w14:textId="52E30666" w:rsidR="004F1802" w:rsidRDefault="00126518">
          <w:pPr>
            <w:pStyle w:val="TM2"/>
            <w:tabs>
              <w:tab w:val="left" w:pos="960"/>
              <w:tab w:val="right" w:leader="dot" w:pos="9060"/>
            </w:tabs>
            <w:rPr>
              <w:rFonts w:asciiTheme="minorHAnsi" w:hAnsiTheme="minorHAnsi" w:cstheme="minorBidi"/>
              <w:noProof/>
              <w:sz w:val="22"/>
              <w:szCs w:val="22"/>
            </w:rPr>
          </w:pPr>
          <w:hyperlink w:anchor="_Toc188970258" w:history="1">
            <w:r w:rsidR="004F1802" w:rsidRPr="00C167B6">
              <w:rPr>
                <w:rStyle w:val="Lienhypertexte"/>
                <w:rFonts w:ascii="Corbel" w:hAnsi="Corbel" w:cs="Arial"/>
                <w:noProof/>
              </w:rPr>
              <w:t>1.4</w:t>
            </w:r>
            <w:r w:rsidR="004F1802">
              <w:rPr>
                <w:rFonts w:asciiTheme="minorHAnsi" w:hAnsiTheme="minorHAnsi" w:cstheme="minorBidi"/>
                <w:noProof/>
                <w:sz w:val="22"/>
                <w:szCs w:val="22"/>
              </w:rPr>
              <w:tab/>
            </w:r>
            <w:r w:rsidR="004F1802" w:rsidRPr="00C167B6">
              <w:rPr>
                <w:rStyle w:val="Lienhypertexte"/>
                <w:rFonts w:ascii="Corbel" w:hAnsi="Corbel" w:cs="Arial"/>
                <w:noProof/>
              </w:rPr>
              <w:t>Sous-traitance</w:t>
            </w:r>
            <w:r w:rsidR="004F1802">
              <w:rPr>
                <w:noProof/>
                <w:webHidden/>
              </w:rPr>
              <w:tab/>
            </w:r>
            <w:r w:rsidR="004F1802">
              <w:rPr>
                <w:noProof/>
                <w:webHidden/>
              </w:rPr>
              <w:fldChar w:fldCharType="begin"/>
            </w:r>
            <w:r w:rsidR="004F1802">
              <w:rPr>
                <w:noProof/>
                <w:webHidden/>
              </w:rPr>
              <w:instrText xml:space="preserve"> PAGEREF _Toc188970258 \h </w:instrText>
            </w:r>
            <w:r w:rsidR="004F1802">
              <w:rPr>
                <w:noProof/>
                <w:webHidden/>
              </w:rPr>
            </w:r>
            <w:r w:rsidR="004F1802">
              <w:rPr>
                <w:noProof/>
                <w:webHidden/>
              </w:rPr>
              <w:fldChar w:fldCharType="separate"/>
            </w:r>
            <w:r w:rsidR="004F1802">
              <w:rPr>
                <w:noProof/>
                <w:webHidden/>
              </w:rPr>
              <w:t>10</w:t>
            </w:r>
            <w:r w:rsidR="004F1802">
              <w:rPr>
                <w:noProof/>
                <w:webHidden/>
              </w:rPr>
              <w:fldChar w:fldCharType="end"/>
            </w:r>
          </w:hyperlink>
        </w:p>
        <w:p w14:paraId="3700C8A8" w14:textId="756D335E" w:rsidR="004F1802" w:rsidRDefault="00126518">
          <w:pPr>
            <w:pStyle w:val="TM2"/>
            <w:tabs>
              <w:tab w:val="left" w:pos="960"/>
              <w:tab w:val="right" w:leader="dot" w:pos="9060"/>
            </w:tabs>
            <w:rPr>
              <w:rFonts w:asciiTheme="minorHAnsi" w:hAnsiTheme="minorHAnsi" w:cstheme="minorBidi"/>
              <w:noProof/>
              <w:sz w:val="22"/>
              <w:szCs w:val="22"/>
            </w:rPr>
          </w:pPr>
          <w:hyperlink w:anchor="_Toc188970259" w:history="1">
            <w:r w:rsidR="004F1802" w:rsidRPr="00C167B6">
              <w:rPr>
                <w:rStyle w:val="Lienhypertexte"/>
                <w:rFonts w:ascii="Corbel" w:hAnsi="Corbel" w:cs="Arial"/>
                <w:noProof/>
              </w:rPr>
              <w:t>1.5</w:t>
            </w:r>
            <w:r w:rsidR="004F1802">
              <w:rPr>
                <w:rFonts w:asciiTheme="minorHAnsi" w:hAnsiTheme="minorHAnsi" w:cstheme="minorBidi"/>
                <w:noProof/>
                <w:sz w:val="22"/>
                <w:szCs w:val="22"/>
              </w:rPr>
              <w:tab/>
            </w:r>
            <w:r w:rsidR="004F1802" w:rsidRPr="00C167B6">
              <w:rPr>
                <w:rStyle w:val="Lienhypertexte"/>
                <w:rFonts w:ascii="Corbel" w:hAnsi="Corbel" w:cs="Arial"/>
                <w:noProof/>
              </w:rPr>
              <w:t>Evolution technologique, technique ou réglementaire (CLAUSE DE REEXAMEN)</w:t>
            </w:r>
            <w:r w:rsidR="004F1802">
              <w:rPr>
                <w:noProof/>
                <w:webHidden/>
              </w:rPr>
              <w:tab/>
            </w:r>
            <w:r w:rsidR="004F1802">
              <w:rPr>
                <w:noProof/>
                <w:webHidden/>
              </w:rPr>
              <w:fldChar w:fldCharType="begin"/>
            </w:r>
            <w:r w:rsidR="004F1802">
              <w:rPr>
                <w:noProof/>
                <w:webHidden/>
              </w:rPr>
              <w:instrText xml:space="preserve"> PAGEREF _Toc188970259 \h </w:instrText>
            </w:r>
            <w:r w:rsidR="004F1802">
              <w:rPr>
                <w:noProof/>
                <w:webHidden/>
              </w:rPr>
            </w:r>
            <w:r w:rsidR="004F1802">
              <w:rPr>
                <w:noProof/>
                <w:webHidden/>
              </w:rPr>
              <w:fldChar w:fldCharType="separate"/>
            </w:r>
            <w:r w:rsidR="004F1802">
              <w:rPr>
                <w:noProof/>
                <w:webHidden/>
              </w:rPr>
              <w:t>10</w:t>
            </w:r>
            <w:r w:rsidR="004F1802">
              <w:rPr>
                <w:noProof/>
                <w:webHidden/>
              </w:rPr>
              <w:fldChar w:fldCharType="end"/>
            </w:r>
          </w:hyperlink>
        </w:p>
        <w:p w14:paraId="341EB59D" w14:textId="3FF015AD" w:rsidR="004F1802" w:rsidRDefault="00126518">
          <w:pPr>
            <w:pStyle w:val="TM2"/>
            <w:tabs>
              <w:tab w:val="left" w:pos="960"/>
              <w:tab w:val="right" w:leader="dot" w:pos="9060"/>
            </w:tabs>
            <w:rPr>
              <w:rFonts w:asciiTheme="minorHAnsi" w:hAnsiTheme="minorHAnsi" w:cstheme="minorBidi"/>
              <w:noProof/>
              <w:sz w:val="22"/>
              <w:szCs w:val="22"/>
            </w:rPr>
          </w:pPr>
          <w:hyperlink w:anchor="_Toc188970260" w:history="1">
            <w:r w:rsidR="004F1802" w:rsidRPr="00C167B6">
              <w:rPr>
                <w:rStyle w:val="Lienhypertexte"/>
                <w:rFonts w:ascii="Corbel" w:hAnsi="Corbel" w:cs="Arial"/>
                <w:noProof/>
              </w:rPr>
              <w:t>1.6</w:t>
            </w:r>
            <w:r w:rsidR="004F1802">
              <w:rPr>
                <w:rFonts w:asciiTheme="minorHAnsi" w:hAnsiTheme="minorHAnsi" w:cstheme="minorBidi"/>
                <w:noProof/>
                <w:sz w:val="22"/>
                <w:szCs w:val="22"/>
              </w:rPr>
              <w:tab/>
            </w:r>
            <w:r w:rsidR="004F1802" w:rsidRPr="00C167B6">
              <w:rPr>
                <w:rStyle w:val="Lienhypertexte"/>
                <w:rFonts w:ascii="Corbel" w:hAnsi="Corbel" w:cs="Arial"/>
                <w:noProof/>
              </w:rPr>
              <w:t>Réexamen du marché public</w:t>
            </w:r>
            <w:r w:rsidR="004F1802">
              <w:rPr>
                <w:noProof/>
                <w:webHidden/>
              </w:rPr>
              <w:tab/>
            </w:r>
            <w:r w:rsidR="004F1802">
              <w:rPr>
                <w:noProof/>
                <w:webHidden/>
              </w:rPr>
              <w:fldChar w:fldCharType="begin"/>
            </w:r>
            <w:r w:rsidR="004F1802">
              <w:rPr>
                <w:noProof/>
                <w:webHidden/>
              </w:rPr>
              <w:instrText xml:space="preserve"> PAGEREF _Toc188970260 \h </w:instrText>
            </w:r>
            <w:r w:rsidR="004F1802">
              <w:rPr>
                <w:noProof/>
                <w:webHidden/>
              </w:rPr>
            </w:r>
            <w:r w:rsidR="004F1802">
              <w:rPr>
                <w:noProof/>
                <w:webHidden/>
              </w:rPr>
              <w:fldChar w:fldCharType="separate"/>
            </w:r>
            <w:r w:rsidR="004F1802">
              <w:rPr>
                <w:noProof/>
                <w:webHidden/>
              </w:rPr>
              <w:t>12</w:t>
            </w:r>
            <w:r w:rsidR="004F1802">
              <w:rPr>
                <w:noProof/>
                <w:webHidden/>
              </w:rPr>
              <w:fldChar w:fldCharType="end"/>
            </w:r>
          </w:hyperlink>
        </w:p>
        <w:p w14:paraId="192A270C" w14:textId="741519D9" w:rsidR="004F1802" w:rsidRDefault="00126518">
          <w:pPr>
            <w:pStyle w:val="TM3"/>
            <w:tabs>
              <w:tab w:val="left" w:pos="1200"/>
              <w:tab w:val="right" w:leader="dot" w:pos="9060"/>
            </w:tabs>
            <w:rPr>
              <w:rFonts w:asciiTheme="minorHAnsi" w:hAnsiTheme="minorHAnsi" w:cstheme="minorBidi"/>
              <w:noProof/>
              <w:sz w:val="22"/>
              <w:szCs w:val="22"/>
            </w:rPr>
          </w:pPr>
          <w:hyperlink w:anchor="_Toc188970261" w:history="1">
            <w:r w:rsidR="004F1802" w:rsidRPr="00C167B6">
              <w:rPr>
                <w:rStyle w:val="Lienhypertexte"/>
                <w:rFonts w:ascii="Corbel" w:hAnsi="Corbel" w:cs="Arial"/>
                <w:noProof/>
              </w:rPr>
              <w:t>1.6.1</w:t>
            </w:r>
            <w:r w:rsidR="004F1802">
              <w:rPr>
                <w:rFonts w:asciiTheme="minorHAnsi" w:hAnsiTheme="minorHAnsi" w:cstheme="minorBidi"/>
                <w:noProof/>
                <w:sz w:val="22"/>
                <w:szCs w:val="22"/>
              </w:rPr>
              <w:tab/>
            </w:r>
            <w:r w:rsidR="004F1802" w:rsidRPr="00C167B6">
              <w:rPr>
                <w:rStyle w:val="Lienhypertexte"/>
                <w:rFonts w:ascii="Corbel" w:hAnsi="Corbel" w:cs="Arial"/>
                <w:noProof/>
              </w:rPr>
              <w:t>Intégration de nouveaux membres GHT</w:t>
            </w:r>
            <w:r w:rsidR="004F1802">
              <w:rPr>
                <w:noProof/>
                <w:webHidden/>
              </w:rPr>
              <w:tab/>
            </w:r>
            <w:r w:rsidR="004F1802">
              <w:rPr>
                <w:noProof/>
                <w:webHidden/>
              </w:rPr>
              <w:fldChar w:fldCharType="begin"/>
            </w:r>
            <w:r w:rsidR="004F1802">
              <w:rPr>
                <w:noProof/>
                <w:webHidden/>
              </w:rPr>
              <w:instrText xml:space="preserve"> PAGEREF _Toc188970261 \h </w:instrText>
            </w:r>
            <w:r w:rsidR="004F1802">
              <w:rPr>
                <w:noProof/>
                <w:webHidden/>
              </w:rPr>
            </w:r>
            <w:r w:rsidR="004F1802">
              <w:rPr>
                <w:noProof/>
                <w:webHidden/>
              </w:rPr>
              <w:fldChar w:fldCharType="separate"/>
            </w:r>
            <w:r w:rsidR="004F1802">
              <w:rPr>
                <w:noProof/>
                <w:webHidden/>
              </w:rPr>
              <w:t>12</w:t>
            </w:r>
            <w:r w:rsidR="004F1802">
              <w:rPr>
                <w:noProof/>
                <w:webHidden/>
              </w:rPr>
              <w:fldChar w:fldCharType="end"/>
            </w:r>
          </w:hyperlink>
        </w:p>
        <w:p w14:paraId="0128B721" w14:textId="79FF3F90" w:rsidR="004F1802" w:rsidRDefault="00126518">
          <w:pPr>
            <w:pStyle w:val="TM3"/>
            <w:tabs>
              <w:tab w:val="left" w:pos="1200"/>
              <w:tab w:val="right" w:leader="dot" w:pos="9060"/>
            </w:tabs>
            <w:rPr>
              <w:rFonts w:asciiTheme="minorHAnsi" w:hAnsiTheme="minorHAnsi" w:cstheme="minorBidi"/>
              <w:noProof/>
              <w:sz w:val="22"/>
              <w:szCs w:val="22"/>
            </w:rPr>
          </w:pPr>
          <w:hyperlink w:anchor="_Toc188970262" w:history="1">
            <w:r w:rsidR="004F1802" w:rsidRPr="00C167B6">
              <w:rPr>
                <w:rStyle w:val="Lienhypertexte"/>
                <w:rFonts w:ascii="Corbel" w:hAnsi="Corbel" w:cs="Arial"/>
                <w:noProof/>
              </w:rPr>
              <w:t>1.6.2</w:t>
            </w:r>
            <w:r w:rsidR="004F1802">
              <w:rPr>
                <w:rFonts w:asciiTheme="minorHAnsi" w:hAnsiTheme="minorHAnsi" w:cstheme="minorBidi"/>
                <w:noProof/>
                <w:sz w:val="22"/>
                <w:szCs w:val="22"/>
              </w:rPr>
              <w:tab/>
            </w:r>
            <w:r w:rsidR="004F1802" w:rsidRPr="00C167B6">
              <w:rPr>
                <w:rStyle w:val="Lienhypertexte"/>
                <w:rFonts w:ascii="Corbel" w:hAnsi="Corbel" w:cs="Arial"/>
                <w:noProof/>
              </w:rPr>
              <w:t>Modification de références, du conditionnement, de consommables et produits objets du marché public</w:t>
            </w:r>
            <w:r w:rsidR="004F1802">
              <w:rPr>
                <w:noProof/>
                <w:webHidden/>
              </w:rPr>
              <w:tab/>
            </w:r>
            <w:r w:rsidR="004F1802">
              <w:rPr>
                <w:noProof/>
                <w:webHidden/>
              </w:rPr>
              <w:fldChar w:fldCharType="begin"/>
            </w:r>
            <w:r w:rsidR="004F1802">
              <w:rPr>
                <w:noProof/>
                <w:webHidden/>
              </w:rPr>
              <w:instrText xml:space="preserve"> PAGEREF _Toc188970262 \h </w:instrText>
            </w:r>
            <w:r w:rsidR="004F1802">
              <w:rPr>
                <w:noProof/>
                <w:webHidden/>
              </w:rPr>
            </w:r>
            <w:r w:rsidR="004F1802">
              <w:rPr>
                <w:noProof/>
                <w:webHidden/>
              </w:rPr>
              <w:fldChar w:fldCharType="separate"/>
            </w:r>
            <w:r w:rsidR="004F1802">
              <w:rPr>
                <w:noProof/>
                <w:webHidden/>
              </w:rPr>
              <w:t>12</w:t>
            </w:r>
            <w:r w:rsidR="004F1802">
              <w:rPr>
                <w:noProof/>
                <w:webHidden/>
              </w:rPr>
              <w:fldChar w:fldCharType="end"/>
            </w:r>
          </w:hyperlink>
        </w:p>
        <w:p w14:paraId="12061035" w14:textId="21AFEC73" w:rsidR="004F1802" w:rsidRDefault="00126518">
          <w:pPr>
            <w:pStyle w:val="TM3"/>
            <w:tabs>
              <w:tab w:val="left" w:pos="1200"/>
              <w:tab w:val="right" w:leader="dot" w:pos="9060"/>
            </w:tabs>
            <w:rPr>
              <w:rFonts w:asciiTheme="minorHAnsi" w:hAnsiTheme="minorHAnsi" w:cstheme="minorBidi"/>
              <w:noProof/>
              <w:sz w:val="22"/>
              <w:szCs w:val="22"/>
            </w:rPr>
          </w:pPr>
          <w:hyperlink w:anchor="_Toc188970263" w:history="1">
            <w:r w:rsidR="004F1802" w:rsidRPr="00C167B6">
              <w:rPr>
                <w:rStyle w:val="Lienhypertexte"/>
                <w:rFonts w:ascii="Corbel" w:hAnsi="Corbel" w:cs="Arial"/>
                <w:bCs/>
                <w:noProof/>
              </w:rPr>
              <w:t>1.6.3</w:t>
            </w:r>
            <w:r w:rsidR="004F1802">
              <w:rPr>
                <w:rFonts w:asciiTheme="minorHAnsi" w:hAnsiTheme="minorHAnsi" w:cstheme="minorBidi"/>
                <w:noProof/>
                <w:sz w:val="22"/>
                <w:szCs w:val="22"/>
              </w:rPr>
              <w:tab/>
            </w:r>
            <w:r w:rsidR="004F1802" w:rsidRPr="00C167B6">
              <w:rPr>
                <w:rStyle w:val="Lienhypertexte"/>
                <w:rFonts w:ascii="Corbel" w:hAnsi="Corbel" w:cs="Arial"/>
                <w:noProof/>
              </w:rPr>
              <w:t>Besoins occasionnels (accords-cadres à bons de</w:t>
            </w:r>
            <w:r w:rsidR="004F1802" w:rsidRPr="00C167B6">
              <w:rPr>
                <w:rStyle w:val="Lienhypertexte"/>
                <w:rFonts w:ascii="Corbel" w:hAnsi="Corbel" w:cs="Arial"/>
                <w:bCs/>
                <w:noProof/>
              </w:rPr>
              <w:t xml:space="preserve"> c</w:t>
            </w:r>
            <w:r w:rsidR="004F1802" w:rsidRPr="00C167B6">
              <w:rPr>
                <w:rStyle w:val="Lienhypertexte"/>
                <w:rFonts w:ascii="Corbel" w:hAnsi="Corbel" w:cs="Arial"/>
                <w:noProof/>
              </w:rPr>
              <w:t>ommande</w:t>
            </w:r>
            <w:r w:rsidR="004F1802" w:rsidRPr="00C167B6">
              <w:rPr>
                <w:rStyle w:val="Lienhypertexte"/>
                <w:rFonts w:ascii="Corbel" w:hAnsi="Corbel" w:cs="Arial"/>
                <w:bCs/>
                <w:noProof/>
              </w:rPr>
              <w:t>)</w:t>
            </w:r>
            <w:r w:rsidR="004F1802">
              <w:rPr>
                <w:noProof/>
                <w:webHidden/>
              </w:rPr>
              <w:tab/>
            </w:r>
            <w:r w:rsidR="004F1802">
              <w:rPr>
                <w:noProof/>
                <w:webHidden/>
              </w:rPr>
              <w:fldChar w:fldCharType="begin"/>
            </w:r>
            <w:r w:rsidR="004F1802">
              <w:rPr>
                <w:noProof/>
                <w:webHidden/>
              </w:rPr>
              <w:instrText xml:space="preserve"> PAGEREF _Toc188970263 \h </w:instrText>
            </w:r>
            <w:r w:rsidR="004F1802">
              <w:rPr>
                <w:noProof/>
                <w:webHidden/>
              </w:rPr>
            </w:r>
            <w:r w:rsidR="004F1802">
              <w:rPr>
                <w:noProof/>
                <w:webHidden/>
              </w:rPr>
              <w:fldChar w:fldCharType="separate"/>
            </w:r>
            <w:r w:rsidR="004F1802">
              <w:rPr>
                <w:noProof/>
                <w:webHidden/>
              </w:rPr>
              <w:t>13</w:t>
            </w:r>
            <w:r w:rsidR="004F1802">
              <w:rPr>
                <w:noProof/>
                <w:webHidden/>
              </w:rPr>
              <w:fldChar w:fldCharType="end"/>
            </w:r>
          </w:hyperlink>
        </w:p>
        <w:p w14:paraId="0DA882F8" w14:textId="5EAE4328" w:rsidR="004F1802" w:rsidRDefault="00126518">
          <w:pPr>
            <w:pStyle w:val="TM3"/>
            <w:tabs>
              <w:tab w:val="left" w:pos="1200"/>
              <w:tab w:val="right" w:leader="dot" w:pos="9060"/>
            </w:tabs>
            <w:rPr>
              <w:rFonts w:asciiTheme="minorHAnsi" w:hAnsiTheme="minorHAnsi" w:cstheme="minorBidi"/>
              <w:noProof/>
              <w:sz w:val="22"/>
              <w:szCs w:val="22"/>
            </w:rPr>
          </w:pPr>
          <w:hyperlink w:anchor="_Toc188970264" w:history="1">
            <w:r w:rsidR="004F1802" w:rsidRPr="00C167B6">
              <w:rPr>
                <w:rStyle w:val="Lienhypertexte"/>
                <w:rFonts w:ascii="Corbel" w:hAnsi="Corbel" w:cs="Arial"/>
                <w:noProof/>
              </w:rPr>
              <w:t>1.6.4</w:t>
            </w:r>
            <w:r w:rsidR="004F1802">
              <w:rPr>
                <w:rFonts w:asciiTheme="minorHAnsi" w:hAnsiTheme="minorHAnsi" w:cstheme="minorBidi"/>
                <w:noProof/>
                <w:sz w:val="22"/>
                <w:szCs w:val="22"/>
              </w:rPr>
              <w:tab/>
            </w:r>
            <w:r w:rsidR="004F1802" w:rsidRPr="00C167B6">
              <w:rPr>
                <w:rStyle w:val="Lienhypertexte"/>
                <w:rFonts w:ascii="Corbel" w:hAnsi="Corbel" w:cs="Arial"/>
                <w:noProof/>
              </w:rPr>
              <w:t>Cession de marché ou modification de la composition du GROUPEMENT (CLAUSE de reexamen)</w:t>
            </w:r>
            <w:r w:rsidR="004F1802">
              <w:rPr>
                <w:noProof/>
                <w:webHidden/>
              </w:rPr>
              <w:tab/>
            </w:r>
            <w:r w:rsidR="004F1802">
              <w:rPr>
                <w:noProof/>
                <w:webHidden/>
              </w:rPr>
              <w:fldChar w:fldCharType="begin"/>
            </w:r>
            <w:r w:rsidR="004F1802">
              <w:rPr>
                <w:noProof/>
                <w:webHidden/>
              </w:rPr>
              <w:instrText xml:space="preserve"> PAGEREF _Toc188970264 \h </w:instrText>
            </w:r>
            <w:r w:rsidR="004F1802">
              <w:rPr>
                <w:noProof/>
                <w:webHidden/>
              </w:rPr>
            </w:r>
            <w:r w:rsidR="004F1802">
              <w:rPr>
                <w:noProof/>
                <w:webHidden/>
              </w:rPr>
              <w:fldChar w:fldCharType="separate"/>
            </w:r>
            <w:r w:rsidR="004F1802">
              <w:rPr>
                <w:noProof/>
                <w:webHidden/>
              </w:rPr>
              <w:t>13</w:t>
            </w:r>
            <w:r w:rsidR="004F1802">
              <w:rPr>
                <w:noProof/>
                <w:webHidden/>
              </w:rPr>
              <w:fldChar w:fldCharType="end"/>
            </w:r>
          </w:hyperlink>
        </w:p>
        <w:p w14:paraId="14B52E8A" w14:textId="2B12D817" w:rsidR="004F1802" w:rsidRDefault="00126518">
          <w:pPr>
            <w:pStyle w:val="TM3"/>
            <w:tabs>
              <w:tab w:val="left" w:pos="1200"/>
              <w:tab w:val="right" w:leader="dot" w:pos="9060"/>
            </w:tabs>
            <w:rPr>
              <w:rFonts w:asciiTheme="minorHAnsi" w:hAnsiTheme="minorHAnsi" w:cstheme="minorBidi"/>
              <w:noProof/>
              <w:sz w:val="22"/>
              <w:szCs w:val="22"/>
            </w:rPr>
          </w:pPr>
          <w:hyperlink w:anchor="_Toc188970265" w:history="1">
            <w:r w:rsidR="004F1802" w:rsidRPr="00C167B6">
              <w:rPr>
                <w:rStyle w:val="Lienhypertexte"/>
                <w:rFonts w:ascii="Corbel" w:hAnsi="Corbel" w:cs="Arial"/>
                <w:noProof/>
              </w:rPr>
              <w:t>1.6.5</w:t>
            </w:r>
            <w:r w:rsidR="004F1802">
              <w:rPr>
                <w:rFonts w:asciiTheme="minorHAnsi" w:hAnsiTheme="minorHAnsi" w:cstheme="minorBidi"/>
                <w:noProof/>
                <w:sz w:val="22"/>
                <w:szCs w:val="22"/>
              </w:rPr>
              <w:tab/>
            </w:r>
            <w:r w:rsidR="004F1802" w:rsidRPr="00C167B6">
              <w:rPr>
                <w:rStyle w:val="Lienhypertexte"/>
                <w:rFonts w:ascii="Corbel" w:hAnsi="Corbel" w:cs="Arial"/>
                <w:noProof/>
              </w:rPr>
              <w:t>Réévaluation du montant maximum de l’accord-cadre à bons de commande</w:t>
            </w:r>
            <w:r w:rsidR="004F1802">
              <w:rPr>
                <w:noProof/>
                <w:webHidden/>
              </w:rPr>
              <w:tab/>
            </w:r>
            <w:r w:rsidR="004F1802">
              <w:rPr>
                <w:noProof/>
                <w:webHidden/>
              </w:rPr>
              <w:fldChar w:fldCharType="begin"/>
            </w:r>
            <w:r w:rsidR="004F1802">
              <w:rPr>
                <w:noProof/>
                <w:webHidden/>
              </w:rPr>
              <w:instrText xml:space="preserve"> PAGEREF _Toc188970265 \h </w:instrText>
            </w:r>
            <w:r w:rsidR="004F1802">
              <w:rPr>
                <w:noProof/>
                <w:webHidden/>
              </w:rPr>
            </w:r>
            <w:r w:rsidR="004F1802">
              <w:rPr>
                <w:noProof/>
                <w:webHidden/>
              </w:rPr>
              <w:fldChar w:fldCharType="separate"/>
            </w:r>
            <w:r w:rsidR="004F1802">
              <w:rPr>
                <w:noProof/>
                <w:webHidden/>
              </w:rPr>
              <w:t>14</w:t>
            </w:r>
            <w:r w:rsidR="004F1802">
              <w:rPr>
                <w:noProof/>
                <w:webHidden/>
              </w:rPr>
              <w:fldChar w:fldCharType="end"/>
            </w:r>
          </w:hyperlink>
        </w:p>
        <w:p w14:paraId="05C71614" w14:textId="309D88D3" w:rsidR="004F1802" w:rsidRDefault="00126518">
          <w:pPr>
            <w:pStyle w:val="TM2"/>
            <w:tabs>
              <w:tab w:val="left" w:pos="960"/>
              <w:tab w:val="right" w:leader="dot" w:pos="9060"/>
            </w:tabs>
            <w:rPr>
              <w:rFonts w:asciiTheme="minorHAnsi" w:hAnsiTheme="minorHAnsi" w:cstheme="minorBidi"/>
              <w:noProof/>
              <w:sz w:val="22"/>
              <w:szCs w:val="22"/>
            </w:rPr>
          </w:pPr>
          <w:hyperlink w:anchor="_Toc188970266" w:history="1">
            <w:r w:rsidR="004F1802" w:rsidRPr="00C167B6">
              <w:rPr>
                <w:rStyle w:val="Lienhypertexte"/>
                <w:rFonts w:ascii="Corbel" w:hAnsi="Corbel" w:cs="Arial"/>
                <w:noProof/>
              </w:rPr>
              <w:t>1.7</w:t>
            </w:r>
            <w:r w:rsidR="004F1802">
              <w:rPr>
                <w:rFonts w:asciiTheme="minorHAnsi" w:hAnsiTheme="minorHAnsi" w:cstheme="minorBidi"/>
                <w:noProof/>
                <w:sz w:val="22"/>
                <w:szCs w:val="22"/>
              </w:rPr>
              <w:tab/>
            </w:r>
            <w:r w:rsidR="004F1802" w:rsidRPr="00C167B6">
              <w:rPr>
                <w:rStyle w:val="Lienhypertexte"/>
                <w:rFonts w:ascii="Corbel" w:hAnsi="Corbel" w:cs="Arial"/>
                <w:noProof/>
              </w:rPr>
              <w:t>Portail d’approvisionnement électronique (PAD</w:t>
            </w:r>
            <w:r w:rsidR="004F1802">
              <w:rPr>
                <w:noProof/>
                <w:webHidden/>
              </w:rPr>
              <w:tab/>
            </w:r>
            <w:r w:rsidR="004F1802">
              <w:rPr>
                <w:noProof/>
                <w:webHidden/>
              </w:rPr>
              <w:fldChar w:fldCharType="begin"/>
            </w:r>
            <w:r w:rsidR="004F1802">
              <w:rPr>
                <w:noProof/>
                <w:webHidden/>
              </w:rPr>
              <w:instrText xml:space="preserve"> PAGEREF _Toc188970266 \h </w:instrText>
            </w:r>
            <w:r w:rsidR="004F1802">
              <w:rPr>
                <w:noProof/>
                <w:webHidden/>
              </w:rPr>
            </w:r>
            <w:r w:rsidR="004F1802">
              <w:rPr>
                <w:noProof/>
                <w:webHidden/>
              </w:rPr>
              <w:fldChar w:fldCharType="separate"/>
            </w:r>
            <w:r w:rsidR="004F1802">
              <w:rPr>
                <w:noProof/>
                <w:webHidden/>
              </w:rPr>
              <w:t>14</w:t>
            </w:r>
            <w:r w:rsidR="004F1802">
              <w:rPr>
                <w:noProof/>
                <w:webHidden/>
              </w:rPr>
              <w:fldChar w:fldCharType="end"/>
            </w:r>
          </w:hyperlink>
        </w:p>
        <w:p w14:paraId="41A69FFF" w14:textId="19B49ADF" w:rsidR="004F1802" w:rsidRDefault="00126518">
          <w:pPr>
            <w:pStyle w:val="TM1"/>
            <w:tabs>
              <w:tab w:val="left" w:pos="960"/>
              <w:tab w:val="right" w:leader="dot" w:pos="9060"/>
            </w:tabs>
            <w:rPr>
              <w:rFonts w:asciiTheme="minorHAnsi" w:hAnsiTheme="minorHAnsi" w:cstheme="minorBidi"/>
              <w:noProof/>
              <w:sz w:val="22"/>
              <w:szCs w:val="22"/>
            </w:rPr>
          </w:pPr>
          <w:hyperlink w:anchor="_Toc188970267" w:history="1">
            <w:r w:rsidR="004F1802" w:rsidRPr="00C167B6">
              <w:rPr>
                <w:rStyle w:val="Lienhypertexte"/>
                <w:rFonts w:cs="Arial"/>
                <w:noProof/>
              </w:rPr>
              <w:t>Article.2</w:t>
            </w:r>
            <w:r w:rsidR="004F1802">
              <w:rPr>
                <w:rFonts w:asciiTheme="minorHAnsi" w:hAnsiTheme="minorHAnsi" w:cstheme="minorBidi"/>
                <w:noProof/>
                <w:sz w:val="22"/>
                <w:szCs w:val="22"/>
              </w:rPr>
              <w:tab/>
            </w:r>
            <w:r w:rsidR="004F1802" w:rsidRPr="00C167B6">
              <w:rPr>
                <w:rStyle w:val="Lienhypertexte"/>
                <w:rFonts w:ascii="Corbel" w:hAnsi="Corbel" w:cs="Arial"/>
                <w:noProof/>
              </w:rPr>
              <w:t>Documents contractuels</w:t>
            </w:r>
            <w:r w:rsidR="004F1802">
              <w:rPr>
                <w:noProof/>
                <w:webHidden/>
              </w:rPr>
              <w:tab/>
            </w:r>
            <w:r w:rsidR="004F1802">
              <w:rPr>
                <w:noProof/>
                <w:webHidden/>
              </w:rPr>
              <w:fldChar w:fldCharType="begin"/>
            </w:r>
            <w:r w:rsidR="004F1802">
              <w:rPr>
                <w:noProof/>
                <w:webHidden/>
              </w:rPr>
              <w:instrText xml:space="preserve"> PAGEREF _Toc188970267 \h </w:instrText>
            </w:r>
            <w:r w:rsidR="004F1802">
              <w:rPr>
                <w:noProof/>
                <w:webHidden/>
              </w:rPr>
            </w:r>
            <w:r w:rsidR="004F1802">
              <w:rPr>
                <w:noProof/>
                <w:webHidden/>
              </w:rPr>
              <w:fldChar w:fldCharType="separate"/>
            </w:r>
            <w:r w:rsidR="004F1802">
              <w:rPr>
                <w:noProof/>
                <w:webHidden/>
              </w:rPr>
              <w:t>14</w:t>
            </w:r>
            <w:r w:rsidR="004F1802">
              <w:rPr>
                <w:noProof/>
                <w:webHidden/>
              </w:rPr>
              <w:fldChar w:fldCharType="end"/>
            </w:r>
          </w:hyperlink>
        </w:p>
        <w:p w14:paraId="3054C79A" w14:textId="389DF8CD" w:rsidR="004F1802" w:rsidRDefault="00126518">
          <w:pPr>
            <w:pStyle w:val="TM1"/>
            <w:tabs>
              <w:tab w:val="left" w:pos="960"/>
              <w:tab w:val="right" w:leader="dot" w:pos="9060"/>
            </w:tabs>
            <w:rPr>
              <w:rFonts w:asciiTheme="minorHAnsi" w:hAnsiTheme="minorHAnsi" w:cstheme="minorBidi"/>
              <w:noProof/>
              <w:sz w:val="22"/>
              <w:szCs w:val="22"/>
            </w:rPr>
          </w:pPr>
          <w:hyperlink w:anchor="_Toc188970268" w:history="1">
            <w:r w:rsidR="004F1802" w:rsidRPr="00C167B6">
              <w:rPr>
                <w:rStyle w:val="Lienhypertexte"/>
                <w:rFonts w:cs="Arial"/>
                <w:noProof/>
              </w:rPr>
              <w:t>Article.3</w:t>
            </w:r>
            <w:r w:rsidR="004F1802">
              <w:rPr>
                <w:rFonts w:asciiTheme="minorHAnsi" w:hAnsiTheme="minorHAnsi" w:cstheme="minorBidi"/>
                <w:noProof/>
                <w:sz w:val="22"/>
                <w:szCs w:val="22"/>
              </w:rPr>
              <w:tab/>
            </w:r>
            <w:r w:rsidR="004F1802" w:rsidRPr="00C167B6">
              <w:rPr>
                <w:rStyle w:val="Lienhypertexte"/>
                <w:rFonts w:ascii="Corbel" w:hAnsi="Corbel" w:cs="Arial"/>
                <w:noProof/>
              </w:rPr>
              <w:t>Modalités d’exécution</w:t>
            </w:r>
            <w:r w:rsidR="004F1802">
              <w:rPr>
                <w:noProof/>
                <w:webHidden/>
              </w:rPr>
              <w:tab/>
            </w:r>
            <w:r w:rsidR="004F1802">
              <w:rPr>
                <w:noProof/>
                <w:webHidden/>
              </w:rPr>
              <w:fldChar w:fldCharType="begin"/>
            </w:r>
            <w:r w:rsidR="004F1802">
              <w:rPr>
                <w:noProof/>
                <w:webHidden/>
              </w:rPr>
              <w:instrText xml:space="preserve"> PAGEREF _Toc188970268 \h </w:instrText>
            </w:r>
            <w:r w:rsidR="004F1802">
              <w:rPr>
                <w:noProof/>
                <w:webHidden/>
              </w:rPr>
            </w:r>
            <w:r w:rsidR="004F1802">
              <w:rPr>
                <w:noProof/>
                <w:webHidden/>
              </w:rPr>
              <w:fldChar w:fldCharType="separate"/>
            </w:r>
            <w:r w:rsidR="004F1802">
              <w:rPr>
                <w:noProof/>
                <w:webHidden/>
              </w:rPr>
              <w:t>16</w:t>
            </w:r>
            <w:r w:rsidR="004F1802">
              <w:rPr>
                <w:noProof/>
                <w:webHidden/>
              </w:rPr>
              <w:fldChar w:fldCharType="end"/>
            </w:r>
          </w:hyperlink>
        </w:p>
        <w:p w14:paraId="3F7A2587" w14:textId="7DF7DEE1" w:rsidR="004F1802" w:rsidRDefault="00126518">
          <w:pPr>
            <w:pStyle w:val="TM2"/>
            <w:tabs>
              <w:tab w:val="left" w:pos="960"/>
              <w:tab w:val="right" w:leader="dot" w:pos="9060"/>
            </w:tabs>
            <w:rPr>
              <w:rFonts w:asciiTheme="minorHAnsi" w:hAnsiTheme="minorHAnsi" w:cstheme="minorBidi"/>
              <w:noProof/>
              <w:sz w:val="22"/>
              <w:szCs w:val="22"/>
            </w:rPr>
          </w:pPr>
          <w:hyperlink w:anchor="_Toc188970269" w:history="1">
            <w:r w:rsidR="004F1802" w:rsidRPr="00C167B6">
              <w:rPr>
                <w:rStyle w:val="Lienhypertexte"/>
                <w:rFonts w:ascii="Corbel" w:hAnsi="Corbel" w:cs="Arial"/>
                <w:noProof/>
              </w:rPr>
              <w:t>3.1</w:t>
            </w:r>
            <w:r w:rsidR="004F1802">
              <w:rPr>
                <w:rFonts w:asciiTheme="minorHAnsi" w:hAnsiTheme="minorHAnsi" w:cstheme="minorBidi"/>
                <w:noProof/>
                <w:sz w:val="22"/>
                <w:szCs w:val="22"/>
              </w:rPr>
              <w:tab/>
            </w:r>
            <w:r w:rsidR="004F1802" w:rsidRPr="00C167B6">
              <w:rPr>
                <w:rStyle w:val="Lienhypertexte"/>
                <w:rFonts w:ascii="Corbel" w:hAnsi="Corbel" w:cs="Arial"/>
                <w:noProof/>
              </w:rPr>
              <w:t>Marché ordinaire</w:t>
            </w:r>
            <w:r w:rsidR="004F1802">
              <w:rPr>
                <w:noProof/>
                <w:webHidden/>
              </w:rPr>
              <w:tab/>
            </w:r>
            <w:r w:rsidR="004F1802">
              <w:rPr>
                <w:noProof/>
                <w:webHidden/>
              </w:rPr>
              <w:fldChar w:fldCharType="begin"/>
            </w:r>
            <w:r w:rsidR="004F1802">
              <w:rPr>
                <w:noProof/>
                <w:webHidden/>
              </w:rPr>
              <w:instrText xml:space="preserve"> PAGEREF _Toc188970269 \h </w:instrText>
            </w:r>
            <w:r w:rsidR="004F1802">
              <w:rPr>
                <w:noProof/>
                <w:webHidden/>
              </w:rPr>
            </w:r>
            <w:r w:rsidR="004F1802">
              <w:rPr>
                <w:noProof/>
                <w:webHidden/>
              </w:rPr>
              <w:fldChar w:fldCharType="separate"/>
            </w:r>
            <w:r w:rsidR="004F1802">
              <w:rPr>
                <w:noProof/>
                <w:webHidden/>
              </w:rPr>
              <w:t>16</w:t>
            </w:r>
            <w:r w:rsidR="004F1802">
              <w:rPr>
                <w:noProof/>
                <w:webHidden/>
              </w:rPr>
              <w:fldChar w:fldCharType="end"/>
            </w:r>
          </w:hyperlink>
        </w:p>
        <w:p w14:paraId="4BFE89ED" w14:textId="48BD648D" w:rsidR="004F1802" w:rsidRDefault="00126518">
          <w:pPr>
            <w:pStyle w:val="TM2"/>
            <w:tabs>
              <w:tab w:val="left" w:pos="960"/>
              <w:tab w:val="right" w:leader="dot" w:pos="9060"/>
            </w:tabs>
            <w:rPr>
              <w:rFonts w:asciiTheme="minorHAnsi" w:hAnsiTheme="minorHAnsi" w:cstheme="minorBidi"/>
              <w:noProof/>
              <w:sz w:val="22"/>
              <w:szCs w:val="22"/>
            </w:rPr>
          </w:pPr>
          <w:hyperlink w:anchor="_Toc188970270" w:history="1">
            <w:r w:rsidR="004F1802" w:rsidRPr="00C167B6">
              <w:rPr>
                <w:rStyle w:val="Lienhypertexte"/>
                <w:rFonts w:ascii="Corbel" w:hAnsi="Corbel" w:cs="Arial"/>
                <w:noProof/>
              </w:rPr>
              <w:t>3.2</w:t>
            </w:r>
            <w:r w:rsidR="004F1802">
              <w:rPr>
                <w:rFonts w:asciiTheme="minorHAnsi" w:hAnsiTheme="minorHAnsi" w:cstheme="minorBidi"/>
                <w:noProof/>
                <w:sz w:val="22"/>
                <w:szCs w:val="22"/>
              </w:rPr>
              <w:tab/>
            </w:r>
            <w:r w:rsidR="004F1802" w:rsidRPr="00C167B6">
              <w:rPr>
                <w:rStyle w:val="Lienhypertexte"/>
                <w:rFonts w:ascii="Corbel" w:hAnsi="Corbel" w:cs="Arial"/>
                <w:noProof/>
              </w:rPr>
              <w:t>Accord-cadre à bons de commande</w:t>
            </w:r>
            <w:r w:rsidR="004F1802">
              <w:rPr>
                <w:noProof/>
                <w:webHidden/>
              </w:rPr>
              <w:tab/>
            </w:r>
            <w:r w:rsidR="004F1802">
              <w:rPr>
                <w:noProof/>
                <w:webHidden/>
              </w:rPr>
              <w:fldChar w:fldCharType="begin"/>
            </w:r>
            <w:r w:rsidR="004F1802">
              <w:rPr>
                <w:noProof/>
                <w:webHidden/>
              </w:rPr>
              <w:instrText xml:space="preserve"> PAGEREF _Toc188970270 \h </w:instrText>
            </w:r>
            <w:r w:rsidR="004F1802">
              <w:rPr>
                <w:noProof/>
                <w:webHidden/>
              </w:rPr>
            </w:r>
            <w:r w:rsidR="004F1802">
              <w:rPr>
                <w:noProof/>
                <w:webHidden/>
              </w:rPr>
              <w:fldChar w:fldCharType="separate"/>
            </w:r>
            <w:r w:rsidR="004F1802">
              <w:rPr>
                <w:noProof/>
                <w:webHidden/>
              </w:rPr>
              <w:t>16</w:t>
            </w:r>
            <w:r w:rsidR="004F1802">
              <w:rPr>
                <w:noProof/>
                <w:webHidden/>
              </w:rPr>
              <w:fldChar w:fldCharType="end"/>
            </w:r>
          </w:hyperlink>
        </w:p>
        <w:p w14:paraId="7EFE39C9" w14:textId="7D3606B2" w:rsidR="004F1802" w:rsidRDefault="00126518">
          <w:pPr>
            <w:pStyle w:val="TM3"/>
            <w:tabs>
              <w:tab w:val="left" w:pos="1200"/>
              <w:tab w:val="right" w:leader="dot" w:pos="9060"/>
            </w:tabs>
            <w:rPr>
              <w:rFonts w:asciiTheme="minorHAnsi" w:hAnsiTheme="minorHAnsi" w:cstheme="minorBidi"/>
              <w:noProof/>
              <w:sz w:val="22"/>
              <w:szCs w:val="22"/>
            </w:rPr>
          </w:pPr>
          <w:hyperlink w:anchor="_Toc188970271" w:history="1">
            <w:r w:rsidR="004F1802" w:rsidRPr="00C167B6">
              <w:rPr>
                <w:rStyle w:val="Lienhypertexte"/>
                <w:rFonts w:ascii="Corbel" w:hAnsi="Corbel" w:cs="Arial"/>
                <w:noProof/>
              </w:rPr>
              <w:t>3.2.1</w:t>
            </w:r>
            <w:r w:rsidR="004F1802">
              <w:rPr>
                <w:rFonts w:asciiTheme="minorHAnsi" w:hAnsiTheme="minorHAnsi" w:cstheme="minorBidi"/>
                <w:noProof/>
                <w:sz w:val="22"/>
                <w:szCs w:val="22"/>
              </w:rPr>
              <w:tab/>
            </w:r>
            <w:r w:rsidR="004F1802" w:rsidRPr="00C167B6">
              <w:rPr>
                <w:rStyle w:val="Lienhypertexte"/>
                <w:rFonts w:ascii="Corbel" w:hAnsi="Corbel" w:cs="Arial"/>
                <w:noProof/>
              </w:rPr>
              <w:t>Modalités de passation des commandes</w:t>
            </w:r>
            <w:r w:rsidR="004F1802">
              <w:rPr>
                <w:noProof/>
                <w:webHidden/>
              </w:rPr>
              <w:tab/>
            </w:r>
            <w:r w:rsidR="004F1802">
              <w:rPr>
                <w:noProof/>
                <w:webHidden/>
              </w:rPr>
              <w:fldChar w:fldCharType="begin"/>
            </w:r>
            <w:r w:rsidR="004F1802">
              <w:rPr>
                <w:noProof/>
                <w:webHidden/>
              </w:rPr>
              <w:instrText xml:space="preserve"> PAGEREF _Toc188970271 \h </w:instrText>
            </w:r>
            <w:r w:rsidR="004F1802">
              <w:rPr>
                <w:noProof/>
                <w:webHidden/>
              </w:rPr>
            </w:r>
            <w:r w:rsidR="004F1802">
              <w:rPr>
                <w:noProof/>
                <w:webHidden/>
              </w:rPr>
              <w:fldChar w:fldCharType="separate"/>
            </w:r>
            <w:r w:rsidR="004F1802">
              <w:rPr>
                <w:noProof/>
                <w:webHidden/>
              </w:rPr>
              <w:t>16</w:t>
            </w:r>
            <w:r w:rsidR="004F1802">
              <w:rPr>
                <w:noProof/>
                <w:webHidden/>
              </w:rPr>
              <w:fldChar w:fldCharType="end"/>
            </w:r>
          </w:hyperlink>
        </w:p>
        <w:p w14:paraId="79FBDB69" w14:textId="2DE5BB81" w:rsidR="004F1802" w:rsidRDefault="00126518">
          <w:pPr>
            <w:pStyle w:val="TM3"/>
            <w:tabs>
              <w:tab w:val="left" w:pos="1200"/>
              <w:tab w:val="right" w:leader="dot" w:pos="9060"/>
            </w:tabs>
            <w:rPr>
              <w:rFonts w:asciiTheme="minorHAnsi" w:hAnsiTheme="minorHAnsi" w:cstheme="minorBidi"/>
              <w:noProof/>
              <w:sz w:val="22"/>
              <w:szCs w:val="22"/>
            </w:rPr>
          </w:pPr>
          <w:hyperlink w:anchor="_Toc188970272" w:history="1">
            <w:r w:rsidR="004F1802" w:rsidRPr="00C167B6">
              <w:rPr>
                <w:rStyle w:val="Lienhypertexte"/>
                <w:rFonts w:ascii="Corbel" w:hAnsi="Corbel" w:cs="Arial"/>
                <w:noProof/>
              </w:rPr>
              <w:t>3.2.2</w:t>
            </w:r>
            <w:r w:rsidR="004F1802">
              <w:rPr>
                <w:rFonts w:asciiTheme="minorHAnsi" w:hAnsiTheme="minorHAnsi" w:cstheme="minorBidi"/>
                <w:noProof/>
                <w:sz w:val="22"/>
                <w:szCs w:val="22"/>
              </w:rPr>
              <w:tab/>
            </w:r>
            <w:r w:rsidR="004F1802" w:rsidRPr="00C167B6">
              <w:rPr>
                <w:rStyle w:val="Lienhypertexte"/>
                <w:rFonts w:ascii="Corbel" w:hAnsi="Corbel" w:cs="Arial"/>
                <w:noProof/>
              </w:rPr>
              <w:t>Durée d'exécution des bons de commande</w:t>
            </w:r>
            <w:r w:rsidR="004F1802">
              <w:rPr>
                <w:noProof/>
                <w:webHidden/>
              </w:rPr>
              <w:tab/>
            </w:r>
            <w:r w:rsidR="004F1802">
              <w:rPr>
                <w:noProof/>
                <w:webHidden/>
              </w:rPr>
              <w:fldChar w:fldCharType="begin"/>
            </w:r>
            <w:r w:rsidR="004F1802">
              <w:rPr>
                <w:noProof/>
                <w:webHidden/>
              </w:rPr>
              <w:instrText xml:space="preserve"> PAGEREF _Toc188970272 \h </w:instrText>
            </w:r>
            <w:r w:rsidR="004F1802">
              <w:rPr>
                <w:noProof/>
                <w:webHidden/>
              </w:rPr>
            </w:r>
            <w:r w:rsidR="004F1802">
              <w:rPr>
                <w:noProof/>
                <w:webHidden/>
              </w:rPr>
              <w:fldChar w:fldCharType="separate"/>
            </w:r>
            <w:r w:rsidR="004F1802">
              <w:rPr>
                <w:noProof/>
                <w:webHidden/>
              </w:rPr>
              <w:t>16</w:t>
            </w:r>
            <w:r w:rsidR="004F1802">
              <w:rPr>
                <w:noProof/>
                <w:webHidden/>
              </w:rPr>
              <w:fldChar w:fldCharType="end"/>
            </w:r>
          </w:hyperlink>
        </w:p>
        <w:p w14:paraId="4E1D540A" w14:textId="3174D04B" w:rsidR="004F1802" w:rsidRDefault="00126518">
          <w:pPr>
            <w:pStyle w:val="TM2"/>
            <w:tabs>
              <w:tab w:val="left" w:pos="960"/>
              <w:tab w:val="right" w:leader="dot" w:pos="9060"/>
            </w:tabs>
            <w:rPr>
              <w:rFonts w:asciiTheme="minorHAnsi" w:hAnsiTheme="minorHAnsi" w:cstheme="minorBidi"/>
              <w:noProof/>
              <w:sz w:val="22"/>
              <w:szCs w:val="22"/>
            </w:rPr>
          </w:pPr>
          <w:hyperlink w:anchor="_Toc188970273" w:history="1">
            <w:r w:rsidR="004F1802" w:rsidRPr="00C167B6">
              <w:rPr>
                <w:rStyle w:val="Lienhypertexte"/>
                <w:rFonts w:ascii="Corbel" w:hAnsi="Corbel" w:cs="Arial"/>
                <w:noProof/>
              </w:rPr>
              <w:t>3.3</w:t>
            </w:r>
            <w:r w:rsidR="004F1802">
              <w:rPr>
                <w:rFonts w:asciiTheme="minorHAnsi" w:hAnsiTheme="minorHAnsi" w:cstheme="minorBidi"/>
                <w:noProof/>
                <w:sz w:val="22"/>
                <w:szCs w:val="22"/>
              </w:rPr>
              <w:tab/>
            </w:r>
            <w:r w:rsidR="004F1802" w:rsidRPr="00C167B6">
              <w:rPr>
                <w:rStyle w:val="Lienhypertexte"/>
                <w:rFonts w:ascii="Corbel" w:hAnsi="Corbel" w:cs="Arial"/>
                <w:noProof/>
              </w:rPr>
              <w:t>Ordres de service</w:t>
            </w:r>
            <w:r w:rsidR="004F1802">
              <w:rPr>
                <w:noProof/>
                <w:webHidden/>
              </w:rPr>
              <w:tab/>
            </w:r>
            <w:r w:rsidR="004F1802">
              <w:rPr>
                <w:noProof/>
                <w:webHidden/>
              </w:rPr>
              <w:fldChar w:fldCharType="begin"/>
            </w:r>
            <w:r w:rsidR="004F1802">
              <w:rPr>
                <w:noProof/>
                <w:webHidden/>
              </w:rPr>
              <w:instrText xml:space="preserve"> PAGEREF _Toc188970273 \h </w:instrText>
            </w:r>
            <w:r w:rsidR="004F1802">
              <w:rPr>
                <w:noProof/>
                <w:webHidden/>
              </w:rPr>
            </w:r>
            <w:r w:rsidR="004F1802">
              <w:rPr>
                <w:noProof/>
                <w:webHidden/>
              </w:rPr>
              <w:fldChar w:fldCharType="separate"/>
            </w:r>
            <w:r w:rsidR="004F1802">
              <w:rPr>
                <w:noProof/>
                <w:webHidden/>
              </w:rPr>
              <w:t>17</w:t>
            </w:r>
            <w:r w:rsidR="004F1802">
              <w:rPr>
                <w:noProof/>
                <w:webHidden/>
              </w:rPr>
              <w:fldChar w:fldCharType="end"/>
            </w:r>
          </w:hyperlink>
        </w:p>
        <w:p w14:paraId="562DD813" w14:textId="6F3F4462" w:rsidR="004F1802" w:rsidRDefault="00126518">
          <w:pPr>
            <w:pStyle w:val="TM2"/>
            <w:tabs>
              <w:tab w:val="left" w:pos="960"/>
              <w:tab w:val="right" w:leader="dot" w:pos="9060"/>
            </w:tabs>
            <w:rPr>
              <w:rFonts w:asciiTheme="minorHAnsi" w:hAnsiTheme="minorHAnsi" w:cstheme="minorBidi"/>
              <w:noProof/>
              <w:sz w:val="22"/>
              <w:szCs w:val="22"/>
            </w:rPr>
          </w:pPr>
          <w:hyperlink w:anchor="_Toc188970274" w:history="1">
            <w:r w:rsidR="004F1802" w:rsidRPr="00C167B6">
              <w:rPr>
                <w:rStyle w:val="Lienhypertexte"/>
                <w:rFonts w:ascii="Corbel" w:hAnsi="Corbel" w:cs="Arial"/>
                <w:noProof/>
              </w:rPr>
              <w:t>3.4</w:t>
            </w:r>
            <w:r w:rsidR="004F1802">
              <w:rPr>
                <w:rFonts w:asciiTheme="minorHAnsi" w:hAnsiTheme="minorHAnsi" w:cstheme="minorBidi"/>
                <w:noProof/>
                <w:sz w:val="22"/>
                <w:szCs w:val="22"/>
              </w:rPr>
              <w:tab/>
            </w:r>
            <w:r w:rsidR="004F1802" w:rsidRPr="00C167B6">
              <w:rPr>
                <w:rStyle w:val="Lienhypertexte"/>
                <w:rFonts w:ascii="Corbel" w:hAnsi="Corbel" w:cs="Arial"/>
                <w:noProof/>
              </w:rPr>
              <w:t>Exécution complémentaire (clause de réexamen)</w:t>
            </w:r>
            <w:r w:rsidR="004F1802">
              <w:rPr>
                <w:noProof/>
                <w:webHidden/>
              </w:rPr>
              <w:tab/>
            </w:r>
            <w:r w:rsidR="004F1802">
              <w:rPr>
                <w:noProof/>
                <w:webHidden/>
              </w:rPr>
              <w:fldChar w:fldCharType="begin"/>
            </w:r>
            <w:r w:rsidR="004F1802">
              <w:rPr>
                <w:noProof/>
                <w:webHidden/>
              </w:rPr>
              <w:instrText xml:space="preserve"> PAGEREF _Toc188970274 \h </w:instrText>
            </w:r>
            <w:r w:rsidR="004F1802">
              <w:rPr>
                <w:noProof/>
                <w:webHidden/>
              </w:rPr>
            </w:r>
            <w:r w:rsidR="004F1802">
              <w:rPr>
                <w:noProof/>
                <w:webHidden/>
              </w:rPr>
              <w:fldChar w:fldCharType="separate"/>
            </w:r>
            <w:r w:rsidR="004F1802">
              <w:rPr>
                <w:noProof/>
                <w:webHidden/>
              </w:rPr>
              <w:t>17</w:t>
            </w:r>
            <w:r w:rsidR="004F1802">
              <w:rPr>
                <w:noProof/>
                <w:webHidden/>
              </w:rPr>
              <w:fldChar w:fldCharType="end"/>
            </w:r>
          </w:hyperlink>
        </w:p>
        <w:p w14:paraId="37C745F1" w14:textId="3715B68A" w:rsidR="004F1802" w:rsidRDefault="00126518">
          <w:pPr>
            <w:pStyle w:val="TM1"/>
            <w:tabs>
              <w:tab w:val="left" w:pos="960"/>
              <w:tab w:val="right" w:leader="dot" w:pos="9060"/>
            </w:tabs>
            <w:rPr>
              <w:rFonts w:asciiTheme="minorHAnsi" w:hAnsiTheme="minorHAnsi" w:cstheme="minorBidi"/>
              <w:noProof/>
              <w:sz w:val="22"/>
              <w:szCs w:val="22"/>
            </w:rPr>
          </w:pPr>
          <w:hyperlink w:anchor="_Toc188970275" w:history="1">
            <w:r w:rsidR="004F1802" w:rsidRPr="00C167B6">
              <w:rPr>
                <w:rStyle w:val="Lienhypertexte"/>
                <w:rFonts w:cs="Arial"/>
                <w:noProof/>
              </w:rPr>
              <w:t>Article.4</w:t>
            </w:r>
            <w:r w:rsidR="004F1802">
              <w:rPr>
                <w:rFonts w:asciiTheme="minorHAnsi" w:hAnsiTheme="minorHAnsi" w:cstheme="minorBidi"/>
                <w:noProof/>
                <w:sz w:val="22"/>
                <w:szCs w:val="22"/>
              </w:rPr>
              <w:tab/>
            </w:r>
            <w:r w:rsidR="004F1802" w:rsidRPr="00C167B6">
              <w:rPr>
                <w:rStyle w:val="Lienhypertexte"/>
                <w:rFonts w:ascii="Corbel" w:hAnsi="Corbel" w:cs="Arial"/>
                <w:noProof/>
              </w:rPr>
              <w:t>Conditions de livraison et gestion des déchets</w:t>
            </w:r>
            <w:r w:rsidR="004F1802">
              <w:rPr>
                <w:noProof/>
                <w:webHidden/>
              </w:rPr>
              <w:tab/>
            </w:r>
            <w:r w:rsidR="004F1802">
              <w:rPr>
                <w:noProof/>
                <w:webHidden/>
              </w:rPr>
              <w:fldChar w:fldCharType="begin"/>
            </w:r>
            <w:r w:rsidR="004F1802">
              <w:rPr>
                <w:noProof/>
                <w:webHidden/>
              </w:rPr>
              <w:instrText xml:space="preserve"> PAGEREF _Toc188970275 \h </w:instrText>
            </w:r>
            <w:r w:rsidR="004F1802">
              <w:rPr>
                <w:noProof/>
                <w:webHidden/>
              </w:rPr>
            </w:r>
            <w:r w:rsidR="004F1802">
              <w:rPr>
                <w:noProof/>
                <w:webHidden/>
              </w:rPr>
              <w:fldChar w:fldCharType="separate"/>
            </w:r>
            <w:r w:rsidR="004F1802">
              <w:rPr>
                <w:noProof/>
                <w:webHidden/>
              </w:rPr>
              <w:t>17</w:t>
            </w:r>
            <w:r w:rsidR="004F1802">
              <w:rPr>
                <w:noProof/>
                <w:webHidden/>
              </w:rPr>
              <w:fldChar w:fldCharType="end"/>
            </w:r>
          </w:hyperlink>
        </w:p>
        <w:p w14:paraId="72D2FDBF" w14:textId="40EB116D" w:rsidR="004F1802" w:rsidRDefault="00126518">
          <w:pPr>
            <w:pStyle w:val="TM2"/>
            <w:tabs>
              <w:tab w:val="left" w:pos="960"/>
              <w:tab w:val="right" w:leader="dot" w:pos="9060"/>
            </w:tabs>
            <w:rPr>
              <w:rFonts w:asciiTheme="minorHAnsi" w:hAnsiTheme="minorHAnsi" w:cstheme="minorBidi"/>
              <w:noProof/>
              <w:sz w:val="22"/>
              <w:szCs w:val="22"/>
            </w:rPr>
          </w:pPr>
          <w:hyperlink w:anchor="_Toc188970276" w:history="1">
            <w:r w:rsidR="004F1802" w:rsidRPr="00C167B6">
              <w:rPr>
                <w:rStyle w:val="Lienhypertexte"/>
                <w:rFonts w:ascii="Corbel" w:hAnsi="Corbel" w:cs="Arial"/>
                <w:noProof/>
              </w:rPr>
              <w:t>4.1</w:t>
            </w:r>
            <w:r w:rsidR="004F1802">
              <w:rPr>
                <w:rFonts w:asciiTheme="minorHAnsi" w:hAnsiTheme="minorHAnsi" w:cstheme="minorBidi"/>
                <w:noProof/>
                <w:sz w:val="22"/>
                <w:szCs w:val="22"/>
              </w:rPr>
              <w:tab/>
            </w:r>
            <w:r w:rsidR="004F1802" w:rsidRPr="00C167B6">
              <w:rPr>
                <w:rStyle w:val="Lienhypertexte"/>
                <w:rFonts w:ascii="Corbel" w:hAnsi="Corbel" w:cs="Arial"/>
                <w:noProof/>
              </w:rPr>
              <w:t>Emballage</w:t>
            </w:r>
            <w:r w:rsidR="004F1802">
              <w:rPr>
                <w:noProof/>
                <w:webHidden/>
              </w:rPr>
              <w:tab/>
            </w:r>
            <w:r w:rsidR="004F1802">
              <w:rPr>
                <w:noProof/>
                <w:webHidden/>
              </w:rPr>
              <w:fldChar w:fldCharType="begin"/>
            </w:r>
            <w:r w:rsidR="004F1802">
              <w:rPr>
                <w:noProof/>
                <w:webHidden/>
              </w:rPr>
              <w:instrText xml:space="preserve"> PAGEREF _Toc188970276 \h </w:instrText>
            </w:r>
            <w:r w:rsidR="004F1802">
              <w:rPr>
                <w:noProof/>
                <w:webHidden/>
              </w:rPr>
            </w:r>
            <w:r w:rsidR="004F1802">
              <w:rPr>
                <w:noProof/>
                <w:webHidden/>
              </w:rPr>
              <w:fldChar w:fldCharType="separate"/>
            </w:r>
            <w:r w:rsidR="004F1802">
              <w:rPr>
                <w:noProof/>
                <w:webHidden/>
              </w:rPr>
              <w:t>17</w:t>
            </w:r>
            <w:r w:rsidR="004F1802">
              <w:rPr>
                <w:noProof/>
                <w:webHidden/>
              </w:rPr>
              <w:fldChar w:fldCharType="end"/>
            </w:r>
          </w:hyperlink>
        </w:p>
        <w:p w14:paraId="235D885E" w14:textId="4FD6B9BF" w:rsidR="004F1802" w:rsidRDefault="00126518">
          <w:pPr>
            <w:pStyle w:val="TM2"/>
            <w:tabs>
              <w:tab w:val="left" w:pos="960"/>
              <w:tab w:val="right" w:leader="dot" w:pos="9060"/>
            </w:tabs>
            <w:rPr>
              <w:rFonts w:asciiTheme="minorHAnsi" w:hAnsiTheme="minorHAnsi" w:cstheme="minorBidi"/>
              <w:noProof/>
              <w:sz w:val="22"/>
              <w:szCs w:val="22"/>
            </w:rPr>
          </w:pPr>
          <w:hyperlink w:anchor="_Toc188970277" w:history="1">
            <w:r w:rsidR="004F1802" w:rsidRPr="00C167B6">
              <w:rPr>
                <w:rStyle w:val="Lienhypertexte"/>
                <w:rFonts w:ascii="Corbel" w:hAnsi="Corbel" w:cs="Arial"/>
                <w:noProof/>
              </w:rPr>
              <w:t>4.2</w:t>
            </w:r>
            <w:r w:rsidR="004F1802">
              <w:rPr>
                <w:rFonts w:asciiTheme="minorHAnsi" w:hAnsiTheme="minorHAnsi" w:cstheme="minorBidi"/>
                <w:noProof/>
                <w:sz w:val="22"/>
                <w:szCs w:val="22"/>
              </w:rPr>
              <w:tab/>
            </w:r>
            <w:r w:rsidR="004F1802" w:rsidRPr="00C167B6">
              <w:rPr>
                <w:rStyle w:val="Lienhypertexte"/>
                <w:rFonts w:ascii="Corbel" w:hAnsi="Corbel" w:cs="Arial"/>
                <w:noProof/>
              </w:rPr>
              <w:t>Avis d’expédition</w:t>
            </w:r>
            <w:r w:rsidR="004F1802">
              <w:rPr>
                <w:noProof/>
                <w:webHidden/>
              </w:rPr>
              <w:tab/>
            </w:r>
            <w:r w:rsidR="004F1802">
              <w:rPr>
                <w:noProof/>
                <w:webHidden/>
              </w:rPr>
              <w:fldChar w:fldCharType="begin"/>
            </w:r>
            <w:r w:rsidR="004F1802">
              <w:rPr>
                <w:noProof/>
                <w:webHidden/>
              </w:rPr>
              <w:instrText xml:space="preserve"> PAGEREF _Toc188970277 \h </w:instrText>
            </w:r>
            <w:r w:rsidR="004F1802">
              <w:rPr>
                <w:noProof/>
                <w:webHidden/>
              </w:rPr>
            </w:r>
            <w:r w:rsidR="004F1802">
              <w:rPr>
                <w:noProof/>
                <w:webHidden/>
              </w:rPr>
              <w:fldChar w:fldCharType="separate"/>
            </w:r>
            <w:r w:rsidR="004F1802">
              <w:rPr>
                <w:noProof/>
                <w:webHidden/>
              </w:rPr>
              <w:t>17</w:t>
            </w:r>
            <w:r w:rsidR="004F1802">
              <w:rPr>
                <w:noProof/>
                <w:webHidden/>
              </w:rPr>
              <w:fldChar w:fldCharType="end"/>
            </w:r>
          </w:hyperlink>
        </w:p>
        <w:p w14:paraId="56453AEA" w14:textId="25933889" w:rsidR="004F1802" w:rsidRDefault="00126518">
          <w:pPr>
            <w:pStyle w:val="TM2"/>
            <w:tabs>
              <w:tab w:val="left" w:pos="960"/>
              <w:tab w:val="right" w:leader="dot" w:pos="9060"/>
            </w:tabs>
            <w:rPr>
              <w:rFonts w:asciiTheme="minorHAnsi" w:hAnsiTheme="minorHAnsi" w:cstheme="minorBidi"/>
              <w:noProof/>
              <w:sz w:val="22"/>
              <w:szCs w:val="22"/>
            </w:rPr>
          </w:pPr>
          <w:hyperlink w:anchor="_Toc188970278" w:history="1">
            <w:r w:rsidR="004F1802" w:rsidRPr="00C167B6">
              <w:rPr>
                <w:rStyle w:val="Lienhypertexte"/>
                <w:rFonts w:ascii="Corbel" w:hAnsi="Corbel" w:cs="Arial"/>
                <w:noProof/>
              </w:rPr>
              <w:t>4.3</w:t>
            </w:r>
            <w:r w:rsidR="004F1802">
              <w:rPr>
                <w:rFonts w:asciiTheme="minorHAnsi" w:hAnsiTheme="minorHAnsi" w:cstheme="minorBidi"/>
                <w:noProof/>
                <w:sz w:val="22"/>
                <w:szCs w:val="22"/>
              </w:rPr>
              <w:tab/>
            </w:r>
            <w:r w:rsidR="004F1802" w:rsidRPr="00C167B6">
              <w:rPr>
                <w:rStyle w:val="Lienhypertexte"/>
                <w:rFonts w:ascii="Corbel" w:hAnsi="Corbel" w:cs="Arial"/>
                <w:noProof/>
              </w:rPr>
              <w:t>Transport</w:t>
            </w:r>
            <w:r w:rsidR="004F1802">
              <w:rPr>
                <w:noProof/>
                <w:webHidden/>
              </w:rPr>
              <w:tab/>
            </w:r>
            <w:r w:rsidR="004F1802">
              <w:rPr>
                <w:noProof/>
                <w:webHidden/>
              </w:rPr>
              <w:fldChar w:fldCharType="begin"/>
            </w:r>
            <w:r w:rsidR="004F1802">
              <w:rPr>
                <w:noProof/>
                <w:webHidden/>
              </w:rPr>
              <w:instrText xml:space="preserve"> PAGEREF _Toc188970278 \h </w:instrText>
            </w:r>
            <w:r w:rsidR="004F1802">
              <w:rPr>
                <w:noProof/>
                <w:webHidden/>
              </w:rPr>
            </w:r>
            <w:r w:rsidR="004F1802">
              <w:rPr>
                <w:noProof/>
                <w:webHidden/>
              </w:rPr>
              <w:fldChar w:fldCharType="separate"/>
            </w:r>
            <w:r w:rsidR="004F1802">
              <w:rPr>
                <w:noProof/>
                <w:webHidden/>
              </w:rPr>
              <w:t>17</w:t>
            </w:r>
            <w:r w:rsidR="004F1802">
              <w:rPr>
                <w:noProof/>
                <w:webHidden/>
              </w:rPr>
              <w:fldChar w:fldCharType="end"/>
            </w:r>
          </w:hyperlink>
        </w:p>
        <w:p w14:paraId="38F208C3" w14:textId="3370AAC5" w:rsidR="004F1802" w:rsidRDefault="00126518">
          <w:pPr>
            <w:pStyle w:val="TM3"/>
            <w:tabs>
              <w:tab w:val="left" w:pos="1200"/>
              <w:tab w:val="right" w:leader="dot" w:pos="9060"/>
            </w:tabs>
            <w:rPr>
              <w:rFonts w:asciiTheme="minorHAnsi" w:hAnsiTheme="minorHAnsi" w:cstheme="minorBidi"/>
              <w:noProof/>
              <w:sz w:val="22"/>
              <w:szCs w:val="22"/>
            </w:rPr>
          </w:pPr>
          <w:hyperlink w:anchor="_Toc188970279" w:history="1">
            <w:r w:rsidR="004F1802" w:rsidRPr="00C167B6">
              <w:rPr>
                <w:rStyle w:val="Lienhypertexte"/>
                <w:rFonts w:ascii="Corbel" w:hAnsi="Corbel" w:cs="Arial"/>
                <w:noProof/>
              </w:rPr>
              <w:t>4.3.1</w:t>
            </w:r>
            <w:r w:rsidR="004F1802">
              <w:rPr>
                <w:rFonts w:asciiTheme="minorHAnsi" w:hAnsiTheme="minorHAnsi" w:cstheme="minorBidi"/>
                <w:noProof/>
                <w:sz w:val="22"/>
                <w:szCs w:val="22"/>
              </w:rPr>
              <w:tab/>
            </w:r>
            <w:r w:rsidR="004F1802" w:rsidRPr="00C167B6">
              <w:rPr>
                <w:rStyle w:val="Lienhypertexte"/>
                <w:rFonts w:ascii="Corbel" w:hAnsi="Corbel" w:cs="Arial"/>
                <w:noProof/>
              </w:rPr>
              <w:t>Frais de transport</w:t>
            </w:r>
            <w:r w:rsidR="004F1802">
              <w:rPr>
                <w:noProof/>
                <w:webHidden/>
              </w:rPr>
              <w:tab/>
            </w:r>
            <w:r w:rsidR="004F1802">
              <w:rPr>
                <w:noProof/>
                <w:webHidden/>
              </w:rPr>
              <w:fldChar w:fldCharType="begin"/>
            </w:r>
            <w:r w:rsidR="004F1802">
              <w:rPr>
                <w:noProof/>
                <w:webHidden/>
              </w:rPr>
              <w:instrText xml:space="preserve"> PAGEREF _Toc188970279 \h </w:instrText>
            </w:r>
            <w:r w:rsidR="004F1802">
              <w:rPr>
                <w:noProof/>
                <w:webHidden/>
              </w:rPr>
            </w:r>
            <w:r w:rsidR="004F1802">
              <w:rPr>
                <w:noProof/>
                <w:webHidden/>
              </w:rPr>
              <w:fldChar w:fldCharType="separate"/>
            </w:r>
            <w:r w:rsidR="004F1802">
              <w:rPr>
                <w:noProof/>
                <w:webHidden/>
              </w:rPr>
              <w:t>17</w:t>
            </w:r>
            <w:r w:rsidR="004F1802">
              <w:rPr>
                <w:noProof/>
                <w:webHidden/>
              </w:rPr>
              <w:fldChar w:fldCharType="end"/>
            </w:r>
          </w:hyperlink>
        </w:p>
        <w:p w14:paraId="3846EDF1" w14:textId="51458FC4" w:rsidR="004F1802" w:rsidRDefault="00126518">
          <w:pPr>
            <w:pStyle w:val="TM3"/>
            <w:tabs>
              <w:tab w:val="left" w:pos="1200"/>
              <w:tab w:val="right" w:leader="dot" w:pos="9060"/>
            </w:tabs>
            <w:rPr>
              <w:rFonts w:asciiTheme="minorHAnsi" w:hAnsiTheme="minorHAnsi" w:cstheme="minorBidi"/>
              <w:noProof/>
              <w:sz w:val="22"/>
              <w:szCs w:val="22"/>
            </w:rPr>
          </w:pPr>
          <w:hyperlink w:anchor="_Toc188970280" w:history="1">
            <w:r w:rsidR="004F1802" w:rsidRPr="00C167B6">
              <w:rPr>
                <w:rStyle w:val="Lienhypertexte"/>
                <w:rFonts w:ascii="Corbel" w:hAnsi="Corbel" w:cs="Arial"/>
                <w:noProof/>
              </w:rPr>
              <w:t>4.3.2</w:t>
            </w:r>
            <w:r w:rsidR="004F1802">
              <w:rPr>
                <w:rFonts w:asciiTheme="minorHAnsi" w:hAnsiTheme="minorHAnsi" w:cstheme="minorBidi"/>
                <w:noProof/>
                <w:sz w:val="22"/>
                <w:szCs w:val="22"/>
              </w:rPr>
              <w:tab/>
            </w:r>
            <w:r w:rsidR="004F1802" w:rsidRPr="00C167B6">
              <w:rPr>
                <w:rStyle w:val="Lienhypertexte"/>
                <w:rFonts w:ascii="Corbel" w:hAnsi="Corbel" w:cs="Arial"/>
                <w:noProof/>
              </w:rPr>
              <w:t>Risques inhérents au transport</w:t>
            </w:r>
            <w:r w:rsidR="004F1802">
              <w:rPr>
                <w:noProof/>
                <w:webHidden/>
              </w:rPr>
              <w:tab/>
            </w:r>
            <w:r w:rsidR="004F1802">
              <w:rPr>
                <w:noProof/>
                <w:webHidden/>
              </w:rPr>
              <w:fldChar w:fldCharType="begin"/>
            </w:r>
            <w:r w:rsidR="004F1802">
              <w:rPr>
                <w:noProof/>
                <w:webHidden/>
              </w:rPr>
              <w:instrText xml:space="preserve"> PAGEREF _Toc188970280 \h </w:instrText>
            </w:r>
            <w:r w:rsidR="004F1802">
              <w:rPr>
                <w:noProof/>
                <w:webHidden/>
              </w:rPr>
            </w:r>
            <w:r w:rsidR="004F1802">
              <w:rPr>
                <w:noProof/>
                <w:webHidden/>
              </w:rPr>
              <w:fldChar w:fldCharType="separate"/>
            </w:r>
            <w:r w:rsidR="004F1802">
              <w:rPr>
                <w:noProof/>
                <w:webHidden/>
              </w:rPr>
              <w:t>17</w:t>
            </w:r>
            <w:r w:rsidR="004F1802">
              <w:rPr>
                <w:noProof/>
                <w:webHidden/>
              </w:rPr>
              <w:fldChar w:fldCharType="end"/>
            </w:r>
          </w:hyperlink>
        </w:p>
        <w:p w14:paraId="14230CDF" w14:textId="5A968475" w:rsidR="004F1802" w:rsidRDefault="00126518">
          <w:pPr>
            <w:pStyle w:val="TM3"/>
            <w:tabs>
              <w:tab w:val="left" w:pos="1200"/>
              <w:tab w:val="right" w:leader="dot" w:pos="9060"/>
            </w:tabs>
            <w:rPr>
              <w:rFonts w:asciiTheme="minorHAnsi" w:hAnsiTheme="minorHAnsi" w:cstheme="minorBidi"/>
              <w:noProof/>
              <w:sz w:val="22"/>
              <w:szCs w:val="22"/>
            </w:rPr>
          </w:pPr>
          <w:hyperlink w:anchor="_Toc188970281" w:history="1">
            <w:r w:rsidR="004F1802" w:rsidRPr="00C167B6">
              <w:rPr>
                <w:rStyle w:val="Lienhypertexte"/>
                <w:rFonts w:ascii="Corbel" w:hAnsi="Corbel" w:cs="Arial"/>
                <w:noProof/>
              </w:rPr>
              <w:t>4.3.3</w:t>
            </w:r>
            <w:r w:rsidR="004F1802">
              <w:rPr>
                <w:rFonts w:asciiTheme="minorHAnsi" w:hAnsiTheme="minorHAnsi" w:cstheme="minorBidi"/>
                <w:noProof/>
                <w:sz w:val="22"/>
                <w:szCs w:val="22"/>
              </w:rPr>
              <w:tab/>
            </w:r>
            <w:r w:rsidR="004F1802" w:rsidRPr="00C167B6">
              <w:rPr>
                <w:rStyle w:val="Lienhypertexte"/>
                <w:rFonts w:ascii="Corbel" w:hAnsi="Corbel" w:cs="Arial"/>
                <w:noProof/>
              </w:rPr>
              <w:t>Bordereau de transport</w:t>
            </w:r>
            <w:r w:rsidR="004F1802">
              <w:rPr>
                <w:noProof/>
                <w:webHidden/>
              </w:rPr>
              <w:tab/>
            </w:r>
            <w:r w:rsidR="004F1802">
              <w:rPr>
                <w:noProof/>
                <w:webHidden/>
              </w:rPr>
              <w:fldChar w:fldCharType="begin"/>
            </w:r>
            <w:r w:rsidR="004F1802">
              <w:rPr>
                <w:noProof/>
                <w:webHidden/>
              </w:rPr>
              <w:instrText xml:space="preserve"> PAGEREF _Toc188970281 \h </w:instrText>
            </w:r>
            <w:r w:rsidR="004F1802">
              <w:rPr>
                <w:noProof/>
                <w:webHidden/>
              </w:rPr>
            </w:r>
            <w:r w:rsidR="004F1802">
              <w:rPr>
                <w:noProof/>
                <w:webHidden/>
              </w:rPr>
              <w:fldChar w:fldCharType="separate"/>
            </w:r>
            <w:r w:rsidR="004F1802">
              <w:rPr>
                <w:noProof/>
                <w:webHidden/>
              </w:rPr>
              <w:t>18</w:t>
            </w:r>
            <w:r w:rsidR="004F1802">
              <w:rPr>
                <w:noProof/>
                <w:webHidden/>
              </w:rPr>
              <w:fldChar w:fldCharType="end"/>
            </w:r>
          </w:hyperlink>
        </w:p>
        <w:p w14:paraId="1FB18415" w14:textId="0CB7B7F9" w:rsidR="004F1802" w:rsidRDefault="00126518">
          <w:pPr>
            <w:pStyle w:val="TM3"/>
            <w:tabs>
              <w:tab w:val="left" w:pos="1200"/>
              <w:tab w:val="right" w:leader="dot" w:pos="9060"/>
            </w:tabs>
            <w:rPr>
              <w:rFonts w:asciiTheme="minorHAnsi" w:hAnsiTheme="minorHAnsi" w:cstheme="minorBidi"/>
              <w:noProof/>
              <w:sz w:val="22"/>
              <w:szCs w:val="22"/>
            </w:rPr>
          </w:pPr>
          <w:hyperlink w:anchor="_Toc188970282" w:history="1">
            <w:r w:rsidR="004F1802" w:rsidRPr="00C167B6">
              <w:rPr>
                <w:rStyle w:val="Lienhypertexte"/>
                <w:rFonts w:ascii="Corbel" w:hAnsi="Corbel" w:cs="Arial"/>
                <w:noProof/>
              </w:rPr>
              <w:t>4.3.4</w:t>
            </w:r>
            <w:r w:rsidR="004F1802">
              <w:rPr>
                <w:rFonts w:asciiTheme="minorHAnsi" w:hAnsiTheme="minorHAnsi" w:cstheme="minorBidi"/>
                <w:noProof/>
                <w:sz w:val="22"/>
                <w:szCs w:val="22"/>
              </w:rPr>
              <w:tab/>
            </w:r>
            <w:r w:rsidR="004F1802" w:rsidRPr="00C167B6">
              <w:rPr>
                <w:rStyle w:val="Lienhypertexte"/>
                <w:rFonts w:ascii="Corbel" w:hAnsi="Corbel" w:cs="Arial"/>
                <w:noProof/>
              </w:rPr>
              <w:t>Retour de marchandises non conformes :</w:t>
            </w:r>
            <w:r w:rsidR="004F1802">
              <w:rPr>
                <w:noProof/>
                <w:webHidden/>
              </w:rPr>
              <w:tab/>
            </w:r>
            <w:r w:rsidR="004F1802">
              <w:rPr>
                <w:noProof/>
                <w:webHidden/>
              </w:rPr>
              <w:fldChar w:fldCharType="begin"/>
            </w:r>
            <w:r w:rsidR="004F1802">
              <w:rPr>
                <w:noProof/>
                <w:webHidden/>
              </w:rPr>
              <w:instrText xml:space="preserve"> PAGEREF _Toc188970282 \h </w:instrText>
            </w:r>
            <w:r w:rsidR="004F1802">
              <w:rPr>
                <w:noProof/>
                <w:webHidden/>
              </w:rPr>
            </w:r>
            <w:r w:rsidR="004F1802">
              <w:rPr>
                <w:noProof/>
                <w:webHidden/>
              </w:rPr>
              <w:fldChar w:fldCharType="separate"/>
            </w:r>
            <w:r w:rsidR="004F1802">
              <w:rPr>
                <w:noProof/>
                <w:webHidden/>
              </w:rPr>
              <w:t>18</w:t>
            </w:r>
            <w:r w:rsidR="004F1802">
              <w:rPr>
                <w:noProof/>
                <w:webHidden/>
              </w:rPr>
              <w:fldChar w:fldCharType="end"/>
            </w:r>
          </w:hyperlink>
        </w:p>
        <w:p w14:paraId="7824CE86" w14:textId="5C2D96A7" w:rsidR="004F1802" w:rsidRDefault="00126518">
          <w:pPr>
            <w:pStyle w:val="TM2"/>
            <w:tabs>
              <w:tab w:val="left" w:pos="960"/>
              <w:tab w:val="right" w:leader="dot" w:pos="9060"/>
            </w:tabs>
            <w:rPr>
              <w:rFonts w:asciiTheme="minorHAnsi" w:hAnsiTheme="minorHAnsi" w:cstheme="minorBidi"/>
              <w:noProof/>
              <w:sz w:val="22"/>
              <w:szCs w:val="22"/>
            </w:rPr>
          </w:pPr>
          <w:hyperlink w:anchor="_Toc188970283" w:history="1">
            <w:r w:rsidR="004F1802" w:rsidRPr="00C167B6">
              <w:rPr>
                <w:rStyle w:val="Lienhypertexte"/>
                <w:rFonts w:ascii="Corbel" w:hAnsi="Corbel" w:cs="Arial"/>
                <w:noProof/>
              </w:rPr>
              <w:t>4.4</w:t>
            </w:r>
            <w:r w:rsidR="004F1802">
              <w:rPr>
                <w:rFonts w:asciiTheme="minorHAnsi" w:hAnsiTheme="minorHAnsi" w:cstheme="minorBidi"/>
                <w:noProof/>
                <w:sz w:val="22"/>
                <w:szCs w:val="22"/>
              </w:rPr>
              <w:tab/>
            </w:r>
            <w:r w:rsidR="004F1802" w:rsidRPr="00C167B6">
              <w:rPr>
                <w:rStyle w:val="Lienhypertexte"/>
                <w:rFonts w:ascii="Corbel" w:hAnsi="Corbel" w:cs="Arial"/>
                <w:noProof/>
              </w:rPr>
              <w:t>Mode de livraison</w:t>
            </w:r>
            <w:r w:rsidR="004F1802">
              <w:rPr>
                <w:noProof/>
                <w:webHidden/>
              </w:rPr>
              <w:tab/>
            </w:r>
            <w:r w:rsidR="004F1802">
              <w:rPr>
                <w:noProof/>
                <w:webHidden/>
              </w:rPr>
              <w:fldChar w:fldCharType="begin"/>
            </w:r>
            <w:r w:rsidR="004F1802">
              <w:rPr>
                <w:noProof/>
                <w:webHidden/>
              </w:rPr>
              <w:instrText xml:space="preserve"> PAGEREF _Toc188970283 \h </w:instrText>
            </w:r>
            <w:r w:rsidR="004F1802">
              <w:rPr>
                <w:noProof/>
                <w:webHidden/>
              </w:rPr>
            </w:r>
            <w:r w:rsidR="004F1802">
              <w:rPr>
                <w:noProof/>
                <w:webHidden/>
              </w:rPr>
              <w:fldChar w:fldCharType="separate"/>
            </w:r>
            <w:r w:rsidR="004F1802">
              <w:rPr>
                <w:noProof/>
                <w:webHidden/>
              </w:rPr>
              <w:t>18</w:t>
            </w:r>
            <w:r w:rsidR="004F1802">
              <w:rPr>
                <w:noProof/>
                <w:webHidden/>
              </w:rPr>
              <w:fldChar w:fldCharType="end"/>
            </w:r>
          </w:hyperlink>
        </w:p>
        <w:p w14:paraId="3713F406" w14:textId="3BF30322" w:rsidR="004F1802" w:rsidRDefault="00126518">
          <w:pPr>
            <w:pStyle w:val="TM2"/>
            <w:tabs>
              <w:tab w:val="left" w:pos="960"/>
              <w:tab w:val="right" w:leader="dot" w:pos="9060"/>
            </w:tabs>
            <w:rPr>
              <w:rFonts w:asciiTheme="minorHAnsi" w:hAnsiTheme="minorHAnsi" w:cstheme="minorBidi"/>
              <w:noProof/>
              <w:sz w:val="22"/>
              <w:szCs w:val="22"/>
            </w:rPr>
          </w:pPr>
          <w:hyperlink w:anchor="_Toc188970284" w:history="1">
            <w:r w:rsidR="004F1802" w:rsidRPr="00C167B6">
              <w:rPr>
                <w:rStyle w:val="Lienhypertexte"/>
                <w:rFonts w:ascii="Corbel" w:hAnsi="Corbel" w:cs="Arial"/>
                <w:noProof/>
              </w:rPr>
              <w:t>4.5</w:t>
            </w:r>
            <w:r w:rsidR="004F1802">
              <w:rPr>
                <w:rFonts w:asciiTheme="minorHAnsi" w:hAnsiTheme="minorHAnsi" w:cstheme="minorBidi"/>
                <w:noProof/>
                <w:sz w:val="22"/>
                <w:szCs w:val="22"/>
              </w:rPr>
              <w:tab/>
            </w:r>
            <w:r w:rsidR="004F1802" w:rsidRPr="00C167B6">
              <w:rPr>
                <w:rStyle w:val="Lienhypertexte"/>
                <w:rFonts w:ascii="Corbel" w:hAnsi="Corbel" w:cs="Arial"/>
                <w:noProof/>
              </w:rPr>
              <w:t>Documents à fournir</w:t>
            </w:r>
            <w:r w:rsidR="004F1802">
              <w:rPr>
                <w:noProof/>
                <w:webHidden/>
              </w:rPr>
              <w:tab/>
            </w:r>
            <w:r w:rsidR="004F1802">
              <w:rPr>
                <w:noProof/>
                <w:webHidden/>
              </w:rPr>
              <w:fldChar w:fldCharType="begin"/>
            </w:r>
            <w:r w:rsidR="004F1802">
              <w:rPr>
                <w:noProof/>
                <w:webHidden/>
              </w:rPr>
              <w:instrText xml:space="preserve"> PAGEREF _Toc188970284 \h </w:instrText>
            </w:r>
            <w:r w:rsidR="004F1802">
              <w:rPr>
                <w:noProof/>
                <w:webHidden/>
              </w:rPr>
            </w:r>
            <w:r w:rsidR="004F1802">
              <w:rPr>
                <w:noProof/>
                <w:webHidden/>
              </w:rPr>
              <w:fldChar w:fldCharType="separate"/>
            </w:r>
            <w:r w:rsidR="004F1802">
              <w:rPr>
                <w:noProof/>
                <w:webHidden/>
              </w:rPr>
              <w:t>18</w:t>
            </w:r>
            <w:r w:rsidR="004F1802">
              <w:rPr>
                <w:noProof/>
                <w:webHidden/>
              </w:rPr>
              <w:fldChar w:fldCharType="end"/>
            </w:r>
          </w:hyperlink>
        </w:p>
        <w:p w14:paraId="13856213" w14:textId="39D80DF3" w:rsidR="004F1802" w:rsidRDefault="00126518">
          <w:pPr>
            <w:pStyle w:val="TM2"/>
            <w:tabs>
              <w:tab w:val="left" w:pos="960"/>
              <w:tab w:val="right" w:leader="dot" w:pos="9060"/>
            </w:tabs>
            <w:rPr>
              <w:rFonts w:asciiTheme="minorHAnsi" w:hAnsiTheme="minorHAnsi" w:cstheme="minorBidi"/>
              <w:noProof/>
              <w:sz w:val="22"/>
              <w:szCs w:val="22"/>
            </w:rPr>
          </w:pPr>
          <w:hyperlink w:anchor="_Toc188970285" w:history="1">
            <w:r w:rsidR="004F1802" w:rsidRPr="00C167B6">
              <w:rPr>
                <w:rStyle w:val="Lienhypertexte"/>
                <w:rFonts w:ascii="Corbel" w:hAnsi="Corbel" w:cs="Arial"/>
                <w:noProof/>
              </w:rPr>
              <w:t>4.6</w:t>
            </w:r>
            <w:r w:rsidR="004F1802">
              <w:rPr>
                <w:rFonts w:asciiTheme="minorHAnsi" w:hAnsiTheme="minorHAnsi" w:cstheme="minorBidi"/>
                <w:noProof/>
                <w:sz w:val="22"/>
                <w:szCs w:val="22"/>
              </w:rPr>
              <w:tab/>
            </w:r>
            <w:r w:rsidR="004F1802" w:rsidRPr="00C167B6">
              <w:rPr>
                <w:rStyle w:val="Lienhypertexte"/>
                <w:rFonts w:ascii="Corbel" w:hAnsi="Corbel" w:cs="Arial"/>
                <w:noProof/>
              </w:rPr>
              <w:t>Lieux de livraison / Exécution</w:t>
            </w:r>
            <w:r w:rsidR="004F1802">
              <w:rPr>
                <w:noProof/>
                <w:webHidden/>
              </w:rPr>
              <w:tab/>
            </w:r>
            <w:r w:rsidR="004F1802">
              <w:rPr>
                <w:noProof/>
                <w:webHidden/>
              </w:rPr>
              <w:fldChar w:fldCharType="begin"/>
            </w:r>
            <w:r w:rsidR="004F1802">
              <w:rPr>
                <w:noProof/>
                <w:webHidden/>
              </w:rPr>
              <w:instrText xml:space="preserve"> PAGEREF _Toc188970285 \h </w:instrText>
            </w:r>
            <w:r w:rsidR="004F1802">
              <w:rPr>
                <w:noProof/>
                <w:webHidden/>
              </w:rPr>
            </w:r>
            <w:r w:rsidR="004F1802">
              <w:rPr>
                <w:noProof/>
                <w:webHidden/>
              </w:rPr>
              <w:fldChar w:fldCharType="separate"/>
            </w:r>
            <w:r w:rsidR="004F1802">
              <w:rPr>
                <w:noProof/>
                <w:webHidden/>
              </w:rPr>
              <w:t>18</w:t>
            </w:r>
            <w:r w:rsidR="004F1802">
              <w:rPr>
                <w:noProof/>
                <w:webHidden/>
              </w:rPr>
              <w:fldChar w:fldCharType="end"/>
            </w:r>
          </w:hyperlink>
        </w:p>
        <w:p w14:paraId="7F1028D9" w14:textId="3BE164F6" w:rsidR="004F1802" w:rsidRDefault="00126518">
          <w:pPr>
            <w:pStyle w:val="TM2"/>
            <w:tabs>
              <w:tab w:val="left" w:pos="960"/>
              <w:tab w:val="right" w:leader="dot" w:pos="9060"/>
            </w:tabs>
            <w:rPr>
              <w:rFonts w:asciiTheme="minorHAnsi" w:hAnsiTheme="minorHAnsi" w:cstheme="minorBidi"/>
              <w:noProof/>
              <w:sz w:val="22"/>
              <w:szCs w:val="22"/>
            </w:rPr>
          </w:pPr>
          <w:hyperlink w:anchor="_Toc188970286" w:history="1">
            <w:r w:rsidR="004F1802" w:rsidRPr="00C167B6">
              <w:rPr>
                <w:rStyle w:val="Lienhypertexte"/>
                <w:rFonts w:ascii="Corbel" w:hAnsi="Corbel"/>
                <w:noProof/>
              </w:rPr>
              <w:t>4.7</w:t>
            </w:r>
            <w:r w:rsidR="004F1802">
              <w:rPr>
                <w:rFonts w:asciiTheme="minorHAnsi" w:hAnsiTheme="minorHAnsi" w:cstheme="minorBidi"/>
                <w:noProof/>
                <w:sz w:val="22"/>
                <w:szCs w:val="22"/>
              </w:rPr>
              <w:tab/>
            </w:r>
            <w:r w:rsidR="004F1802" w:rsidRPr="00C167B6">
              <w:rPr>
                <w:rStyle w:val="Lienhypertexte"/>
                <w:rFonts w:ascii="Corbel" w:hAnsi="Corbel"/>
                <w:noProof/>
              </w:rPr>
              <w:t>Gestion des déchets</w:t>
            </w:r>
            <w:r w:rsidR="004F1802">
              <w:rPr>
                <w:noProof/>
                <w:webHidden/>
              </w:rPr>
              <w:tab/>
            </w:r>
            <w:r w:rsidR="004F1802">
              <w:rPr>
                <w:noProof/>
                <w:webHidden/>
              </w:rPr>
              <w:fldChar w:fldCharType="begin"/>
            </w:r>
            <w:r w:rsidR="004F1802">
              <w:rPr>
                <w:noProof/>
                <w:webHidden/>
              </w:rPr>
              <w:instrText xml:space="preserve"> PAGEREF _Toc188970286 \h </w:instrText>
            </w:r>
            <w:r w:rsidR="004F1802">
              <w:rPr>
                <w:noProof/>
                <w:webHidden/>
              </w:rPr>
            </w:r>
            <w:r w:rsidR="004F1802">
              <w:rPr>
                <w:noProof/>
                <w:webHidden/>
              </w:rPr>
              <w:fldChar w:fldCharType="separate"/>
            </w:r>
            <w:r w:rsidR="004F1802">
              <w:rPr>
                <w:noProof/>
                <w:webHidden/>
              </w:rPr>
              <w:t>19</w:t>
            </w:r>
            <w:r w:rsidR="004F1802">
              <w:rPr>
                <w:noProof/>
                <w:webHidden/>
              </w:rPr>
              <w:fldChar w:fldCharType="end"/>
            </w:r>
          </w:hyperlink>
        </w:p>
        <w:p w14:paraId="29FC04A5" w14:textId="30D78A68" w:rsidR="004F1802" w:rsidRDefault="00126518">
          <w:pPr>
            <w:pStyle w:val="TM1"/>
            <w:tabs>
              <w:tab w:val="left" w:pos="960"/>
              <w:tab w:val="right" w:leader="dot" w:pos="9060"/>
            </w:tabs>
            <w:rPr>
              <w:rFonts w:asciiTheme="minorHAnsi" w:hAnsiTheme="minorHAnsi" w:cstheme="minorBidi"/>
              <w:noProof/>
              <w:sz w:val="22"/>
              <w:szCs w:val="22"/>
            </w:rPr>
          </w:pPr>
          <w:hyperlink w:anchor="_Toc188970287" w:history="1">
            <w:r w:rsidR="004F1802" w:rsidRPr="00C167B6">
              <w:rPr>
                <w:rStyle w:val="Lienhypertexte"/>
                <w:rFonts w:cs="Arial"/>
                <w:noProof/>
              </w:rPr>
              <w:t>Article.5</w:t>
            </w:r>
            <w:r w:rsidR="004F1802">
              <w:rPr>
                <w:rFonts w:asciiTheme="minorHAnsi" w:hAnsiTheme="minorHAnsi" w:cstheme="minorBidi"/>
                <w:noProof/>
                <w:sz w:val="22"/>
                <w:szCs w:val="22"/>
              </w:rPr>
              <w:tab/>
            </w:r>
            <w:r w:rsidR="004F1802" w:rsidRPr="00C167B6">
              <w:rPr>
                <w:rStyle w:val="Lienhypertexte"/>
                <w:rFonts w:ascii="Corbel" w:hAnsi="Corbel" w:cs="Arial"/>
                <w:noProof/>
              </w:rPr>
              <w:t>Opérations de vérifications-décisions après vérifications</w:t>
            </w:r>
            <w:r w:rsidR="004F1802">
              <w:rPr>
                <w:noProof/>
                <w:webHidden/>
              </w:rPr>
              <w:tab/>
            </w:r>
            <w:r w:rsidR="004F1802">
              <w:rPr>
                <w:noProof/>
                <w:webHidden/>
              </w:rPr>
              <w:fldChar w:fldCharType="begin"/>
            </w:r>
            <w:r w:rsidR="004F1802">
              <w:rPr>
                <w:noProof/>
                <w:webHidden/>
              </w:rPr>
              <w:instrText xml:space="preserve"> PAGEREF _Toc188970287 \h </w:instrText>
            </w:r>
            <w:r w:rsidR="004F1802">
              <w:rPr>
                <w:noProof/>
                <w:webHidden/>
              </w:rPr>
            </w:r>
            <w:r w:rsidR="004F1802">
              <w:rPr>
                <w:noProof/>
                <w:webHidden/>
              </w:rPr>
              <w:fldChar w:fldCharType="separate"/>
            </w:r>
            <w:r w:rsidR="004F1802">
              <w:rPr>
                <w:noProof/>
                <w:webHidden/>
              </w:rPr>
              <w:t>19</w:t>
            </w:r>
            <w:r w:rsidR="004F1802">
              <w:rPr>
                <w:noProof/>
                <w:webHidden/>
              </w:rPr>
              <w:fldChar w:fldCharType="end"/>
            </w:r>
          </w:hyperlink>
        </w:p>
        <w:p w14:paraId="444AF280" w14:textId="15A0AB65" w:rsidR="004F1802" w:rsidRDefault="00126518">
          <w:pPr>
            <w:pStyle w:val="TM2"/>
            <w:tabs>
              <w:tab w:val="left" w:pos="960"/>
              <w:tab w:val="right" w:leader="dot" w:pos="9060"/>
            </w:tabs>
            <w:rPr>
              <w:rFonts w:asciiTheme="minorHAnsi" w:hAnsiTheme="minorHAnsi" w:cstheme="minorBidi"/>
              <w:noProof/>
              <w:sz w:val="22"/>
              <w:szCs w:val="22"/>
            </w:rPr>
          </w:pPr>
          <w:hyperlink w:anchor="_Toc188970288" w:history="1">
            <w:r w:rsidR="004F1802" w:rsidRPr="00C167B6">
              <w:rPr>
                <w:rStyle w:val="Lienhypertexte"/>
                <w:rFonts w:ascii="Corbel" w:hAnsi="Corbel" w:cs="Arial"/>
                <w:noProof/>
              </w:rPr>
              <w:t>5.1</w:t>
            </w:r>
            <w:r w:rsidR="004F1802">
              <w:rPr>
                <w:rFonts w:asciiTheme="minorHAnsi" w:hAnsiTheme="minorHAnsi" w:cstheme="minorBidi"/>
                <w:noProof/>
                <w:sz w:val="22"/>
                <w:szCs w:val="22"/>
              </w:rPr>
              <w:tab/>
            </w:r>
            <w:r w:rsidR="004F1802" w:rsidRPr="00C167B6">
              <w:rPr>
                <w:rStyle w:val="Lienhypertexte"/>
                <w:rFonts w:ascii="Corbel" w:hAnsi="Corbel" w:cs="Arial"/>
                <w:noProof/>
              </w:rPr>
              <w:t>Vérifications simples</w:t>
            </w:r>
            <w:r w:rsidR="004F1802">
              <w:rPr>
                <w:noProof/>
                <w:webHidden/>
              </w:rPr>
              <w:tab/>
            </w:r>
            <w:r w:rsidR="004F1802">
              <w:rPr>
                <w:noProof/>
                <w:webHidden/>
              </w:rPr>
              <w:fldChar w:fldCharType="begin"/>
            </w:r>
            <w:r w:rsidR="004F1802">
              <w:rPr>
                <w:noProof/>
                <w:webHidden/>
              </w:rPr>
              <w:instrText xml:space="preserve"> PAGEREF _Toc188970288 \h </w:instrText>
            </w:r>
            <w:r w:rsidR="004F1802">
              <w:rPr>
                <w:noProof/>
                <w:webHidden/>
              </w:rPr>
            </w:r>
            <w:r w:rsidR="004F1802">
              <w:rPr>
                <w:noProof/>
                <w:webHidden/>
              </w:rPr>
              <w:fldChar w:fldCharType="separate"/>
            </w:r>
            <w:r w:rsidR="004F1802">
              <w:rPr>
                <w:noProof/>
                <w:webHidden/>
              </w:rPr>
              <w:t>19</w:t>
            </w:r>
            <w:r w:rsidR="004F1802">
              <w:rPr>
                <w:noProof/>
                <w:webHidden/>
              </w:rPr>
              <w:fldChar w:fldCharType="end"/>
            </w:r>
          </w:hyperlink>
        </w:p>
        <w:p w14:paraId="0A45FA0F" w14:textId="3D30D005" w:rsidR="004F1802" w:rsidRDefault="00126518">
          <w:pPr>
            <w:pStyle w:val="TM2"/>
            <w:tabs>
              <w:tab w:val="left" w:pos="960"/>
              <w:tab w:val="right" w:leader="dot" w:pos="9060"/>
            </w:tabs>
            <w:rPr>
              <w:rFonts w:asciiTheme="minorHAnsi" w:hAnsiTheme="minorHAnsi" w:cstheme="minorBidi"/>
              <w:noProof/>
              <w:sz w:val="22"/>
              <w:szCs w:val="22"/>
            </w:rPr>
          </w:pPr>
          <w:hyperlink w:anchor="_Toc188970289" w:history="1">
            <w:r w:rsidR="004F1802" w:rsidRPr="00C167B6">
              <w:rPr>
                <w:rStyle w:val="Lienhypertexte"/>
                <w:rFonts w:ascii="Corbel" w:hAnsi="Corbel" w:cs="Arial"/>
                <w:noProof/>
              </w:rPr>
              <w:t>5.2</w:t>
            </w:r>
            <w:r w:rsidR="004F1802">
              <w:rPr>
                <w:rFonts w:asciiTheme="minorHAnsi" w:hAnsiTheme="minorHAnsi" w:cstheme="minorBidi"/>
                <w:noProof/>
                <w:sz w:val="22"/>
                <w:szCs w:val="22"/>
              </w:rPr>
              <w:tab/>
            </w:r>
            <w:r w:rsidR="004F1802" w:rsidRPr="00C167B6">
              <w:rPr>
                <w:rStyle w:val="Lienhypertexte"/>
                <w:rFonts w:ascii="Corbel" w:hAnsi="Corbel" w:cs="Arial"/>
                <w:noProof/>
              </w:rPr>
              <w:t>Vérifications approfondies</w:t>
            </w:r>
            <w:r w:rsidR="004F1802">
              <w:rPr>
                <w:noProof/>
                <w:webHidden/>
              </w:rPr>
              <w:tab/>
            </w:r>
            <w:r w:rsidR="004F1802">
              <w:rPr>
                <w:noProof/>
                <w:webHidden/>
              </w:rPr>
              <w:fldChar w:fldCharType="begin"/>
            </w:r>
            <w:r w:rsidR="004F1802">
              <w:rPr>
                <w:noProof/>
                <w:webHidden/>
              </w:rPr>
              <w:instrText xml:space="preserve"> PAGEREF _Toc188970289 \h </w:instrText>
            </w:r>
            <w:r w:rsidR="004F1802">
              <w:rPr>
                <w:noProof/>
                <w:webHidden/>
              </w:rPr>
            </w:r>
            <w:r w:rsidR="004F1802">
              <w:rPr>
                <w:noProof/>
                <w:webHidden/>
              </w:rPr>
              <w:fldChar w:fldCharType="separate"/>
            </w:r>
            <w:r w:rsidR="004F1802">
              <w:rPr>
                <w:noProof/>
                <w:webHidden/>
              </w:rPr>
              <w:t>19</w:t>
            </w:r>
            <w:r w:rsidR="004F1802">
              <w:rPr>
                <w:noProof/>
                <w:webHidden/>
              </w:rPr>
              <w:fldChar w:fldCharType="end"/>
            </w:r>
          </w:hyperlink>
        </w:p>
        <w:p w14:paraId="3996D7F5" w14:textId="19565D88" w:rsidR="004F1802" w:rsidRDefault="00126518">
          <w:pPr>
            <w:pStyle w:val="TM2"/>
            <w:tabs>
              <w:tab w:val="left" w:pos="960"/>
              <w:tab w:val="right" w:leader="dot" w:pos="9060"/>
            </w:tabs>
            <w:rPr>
              <w:rFonts w:asciiTheme="minorHAnsi" w:hAnsiTheme="minorHAnsi" w:cstheme="minorBidi"/>
              <w:noProof/>
              <w:sz w:val="22"/>
              <w:szCs w:val="22"/>
            </w:rPr>
          </w:pPr>
          <w:hyperlink w:anchor="_Toc188970290" w:history="1">
            <w:r w:rsidR="004F1802" w:rsidRPr="00C167B6">
              <w:rPr>
                <w:rStyle w:val="Lienhypertexte"/>
                <w:rFonts w:ascii="Corbel" w:hAnsi="Corbel" w:cs="Arial"/>
                <w:noProof/>
              </w:rPr>
              <w:t>5.3</w:t>
            </w:r>
            <w:r w:rsidR="004F1802">
              <w:rPr>
                <w:rFonts w:asciiTheme="minorHAnsi" w:hAnsiTheme="minorHAnsi" w:cstheme="minorBidi"/>
                <w:noProof/>
                <w:sz w:val="22"/>
                <w:szCs w:val="22"/>
              </w:rPr>
              <w:tab/>
            </w:r>
            <w:r w:rsidR="004F1802" w:rsidRPr="00C167B6">
              <w:rPr>
                <w:rStyle w:val="Lienhypertexte"/>
                <w:rFonts w:ascii="Corbel" w:hAnsi="Corbel" w:cs="Arial"/>
                <w:noProof/>
              </w:rPr>
              <w:t>Décisions de l’acheteur ou de la direction compétente de l’établissement partie au GHT concerné</w:t>
            </w:r>
            <w:r w:rsidR="004F1802">
              <w:rPr>
                <w:noProof/>
                <w:webHidden/>
              </w:rPr>
              <w:tab/>
            </w:r>
            <w:r w:rsidR="004F1802">
              <w:rPr>
                <w:noProof/>
                <w:webHidden/>
              </w:rPr>
              <w:fldChar w:fldCharType="begin"/>
            </w:r>
            <w:r w:rsidR="004F1802">
              <w:rPr>
                <w:noProof/>
                <w:webHidden/>
              </w:rPr>
              <w:instrText xml:space="preserve"> PAGEREF _Toc188970290 \h </w:instrText>
            </w:r>
            <w:r w:rsidR="004F1802">
              <w:rPr>
                <w:noProof/>
                <w:webHidden/>
              </w:rPr>
            </w:r>
            <w:r w:rsidR="004F1802">
              <w:rPr>
                <w:noProof/>
                <w:webHidden/>
              </w:rPr>
              <w:fldChar w:fldCharType="separate"/>
            </w:r>
            <w:r w:rsidR="004F1802">
              <w:rPr>
                <w:noProof/>
                <w:webHidden/>
              </w:rPr>
              <w:t>20</w:t>
            </w:r>
            <w:r w:rsidR="004F1802">
              <w:rPr>
                <w:noProof/>
                <w:webHidden/>
              </w:rPr>
              <w:fldChar w:fldCharType="end"/>
            </w:r>
          </w:hyperlink>
        </w:p>
        <w:p w14:paraId="6AE7A8EB" w14:textId="36D5DFD8" w:rsidR="004F1802" w:rsidRDefault="00126518">
          <w:pPr>
            <w:pStyle w:val="TM1"/>
            <w:tabs>
              <w:tab w:val="left" w:pos="960"/>
              <w:tab w:val="right" w:leader="dot" w:pos="9060"/>
            </w:tabs>
            <w:rPr>
              <w:rFonts w:asciiTheme="minorHAnsi" w:hAnsiTheme="minorHAnsi" w:cstheme="minorBidi"/>
              <w:noProof/>
              <w:sz w:val="22"/>
              <w:szCs w:val="22"/>
            </w:rPr>
          </w:pPr>
          <w:hyperlink w:anchor="_Toc188970291" w:history="1">
            <w:r w:rsidR="004F1802" w:rsidRPr="00C167B6">
              <w:rPr>
                <w:rStyle w:val="Lienhypertexte"/>
                <w:rFonts w:cs="Arial"/>
                <w:noProof/>
              </w:rPr>
              <w:t>Article.6</w:t>
            </w:r>
            <w:r w:rsidR="004F1802">
              <w:rPr>
                <w:rFonts w:asciiTheme="minorHAnsi" w:hAnsiTheme="minorHAnsi" w:cstheme="minorBidi"/>
                <w:noProof/>
                <w:sz w:val="22"/>
                <w:szCs w:val="22"/>
              </w:rPr>
              <w:tab/>
            </w:r>
            <w:r w:rsidR="004F1802" w:rsidRPr="00C167B6">
              <w:rPr>
                <w:rStyle w:val="Lienhypertexte"/>
                <w:rFonts w:ascii="Corbel" w:hAnsi="Corbel" w:cs="Arial"/>
                <w:noProof/>
              </w:rPr>
              <w:t>obligations EN MATIERE DE DEVELOPPEMENT DURABLE</w:t>
            </w:r>
            <w:r w:rsidR="004F1802">
              <w:rPr>
                <w:noProof/>
                <w:webHidden/>
              </w:rPr>
              <w:tab/>
            </w:r>
            <w:r w:rsidR="004F1802">
              <w:rPr>
                <w:noProof/>
                <w:webHidden/>
              </w:rPr>
              <w:fldChar w:fldCharType="begin"/>
            </w:r>
            <w:r w:rsidR="004F1802">
              <w:rPr>
                <w:noProof/>
                <w:webHidden/>
              </w:rPr>
              <w:instrText xml:space="preserve"> PAGEREF _Toc188970291 \h </w:instrText>
            </w:r>
            <w:r w:rsidR="004F1802">
              <w:rPr>
                <w:noProof/>
                <w:webHidden/>
              </w:rPr>
            </w:r>
            <w:r w:rsidR="004F1802">
              <w:rPr>
                <w:noProof/>
                <w:webHidden/>
              </w:rPr>
              <w:fldChar w:fldCharType="separate"/>
            </w:r>
            <w:r w:rsidR="004F1802">
              <w:rPr>
                <w:noProof/>
                <w:webHidden/>
              </w:rPr>
              <w:t>20</w:t>
            </w:r>
            <w:r w:rsidR="004F1802">
              <w:rPr>
                <w:noProof/>
                <w:webHidden/>
              </w:rPr>
              <w:fldChar w:fldCharType="end"/>
            </w:r>
          </w:hyperlink>
        </w:p>
        <w:p w14:paraId="5448342F" w14:textId="2EDBB1E5" w:rsidR="004F1802" w:rsidRDefault="00126518">
          <w:pPr>
            <w:pStyle w:val="TM1"/>
            <w:tabs>
              <w:tab w:val="left" w:pos="960"/>
              <w:tab w:val="right" w:leader="dot" w:pos="9060"/>
            </w:tabs>
            <w:rPr>
              <w:rFonts w:asciiTheme="minorHAnsi" w:hAnsiTheme="minorHAnsi" w:cstheme="minorBidi"/>
              <w:noProof/>
              <w:sz w:val="22"/>
              <w:szCs w:val="22"/>
            </w:rPr>
          </w:pPr>
          <w:hyperlink w:anchor="_Toc188970292" w:history="1">
            <w:r w:rsidR="004F1802" w:rsidRPr="00C167B6">
              <w:rPr>
                <w:rStyle w:val="Lienhypertexte"/>
                <w:rFonts w:cs="Arial"/>
                <w:noProof/>
              </w:rPr>
              <w:t>Article.7</w:t>
            </w:r>
            <w:r w:rsidR="004F1802">
              <w:rPr>
                <w:rFonts w:asciiTheme="minorHAnsi" w:hAnsiTheme="minorHAnsi" w:cstheme="minorBidi"/>
                <w:noProof/>
                <w:sz w:val="22"/>
                <w:szCs w:val="22"/>
              </w:rPr>
              <w:tab/>
            </w:r>
            <w:r w:rsidR="004F1802" w:rsidRPr="00C167B6">
              <w:rPr>
                <w:rStyle w:val="Lienhypertexte"/>
                <w:rFonts w:ascii="Corbel" w:hAnsi="Corbel" w:cs="Arial"/>
                <w:noProof/>
              </w:rPr>
              <w:t>Garantie</w:t>
            </w:r>
            <w:r w:rsidR="004F1802">
              <w:rPr>
                <w:noProof/>
                <w:webHidden/>
              </w:rPr>
              <w:tab/>
            </w:r>
            <w:r w:rsidR="004F1802">
              <w:rPr>
                <w:noProof/>
                <w:webHidden/>
              </w:rPr>
              <w:fldChar w:fldCharType="begin"/>
            </w:r>
            <w:r w:rsidR="004F1802">
              <w:rPr>
                <w:noProof/>
                <w:webHidden/>
              </w:rPr>
              <w:instrText xml:space="preserve"> PAGEREF _Toc188970292 \h </w:instrText>
            </w:r>
            <w:r w:rsidR="004F1802">
              <w:rPr>
                <w:noProof/>
                <w:webHidden/>
              </w:rPr>
            </w:r>
            <w:r w:rsidR="004F1802">
              <w:rPr>
                <w:noProof/>
                <w:webHidden/>
              </w:rPr>
              <w:fldChar w:fldCharType="separate"/>
            </w:r>
            <w:r w:rsidR="004F1802">
              <w:rPr>
                <w:noProof/>
                <w:webHidden/>
              </w:rPr>
              <w:t>20</w:t>
            </w:r>
            <w:r w:rsidR="004F1802">
              <w:rPr>
                <w:noProof/>
                <w:webHidden/>
              </w:rPr>
              <w:fldChar w:fldCharType="end"/>
            </w:r>
          </w:hyperlink>
        </w:p>
        <w:p w14:paraId="7106CFCE" w14:textId="1318E6B2" w:rsidR="004F1802" w:rsidRDefault="00126518">
          <w:pPr>
            <w:pStyle w:val="TM1"/>
            <w:tabs>
              <w:tab w:val="left" w:pos="960"/>
              <w:tab w:val="right" w:leader="dot" w:pos="9060"/>
            </w:tabs>
            <w:rPr>
              <w:rFonts w:asciiTheme="minorHAnsi" w:hAnsiTheme="minorHAnsi" w:cstheme="minorBidi"/>
              <w:noProof/>
              <w:sz w:val="22"/>
              <w:szCs w:val="22"/>
            </w:rPr>
          </w:pPr>
          <w:hyperlink w:anchor="_Toc188970293" w:history="1">
            <w:r w:rsidR="004F1802" w:rsidRPr="00C167B6">
              <w:rPr>
                <w:rStyle w:val="Lienhypertexte"/>
                <w:rFonts w:cs="Arial"/>
                <w:noProof/>
              </w:rPr>
              <w:t>Article.8</w:t>
            </w:r>
            <w:r w:rsidR="004F1802">
              <w:rPr>
                <w:rFonts w:asciiTheme="minorHAnsi" w:hAnsiTheme="minorHAnsi" w:cstheme="minorBidi"/>
                <w:noProof/>
                <w:sz w:val="22"/>
                <w:szCs w:val="22"/>
              </w:rPr>
              <w:tab/>
            </w:r>
            <w:r w:rsidR="004F1802" w:rsidRPr="00C167B6">
              <w:rPr>
                <w:rStyle w:val="Lienhypertexte"/>
                <w:rFonts w:ascii="Corbel" w:hAnsi="Corbel" w:cs="Arial"/>
                <w:noProof/>
              </w:rPr>
              <w:t>Retenue de garantie</w:t>
            </w:r>
            <w:r w:rsidR="004F1802">
              <w:rPr>
                <w:noProof/>
                <w:webHidden/>
              </w:rPr>
              <w:tab/>
            </w:r>
            <w:r w:rsidR="004F1802">
              <w:rPr>
                <w:noProof/>
                <w:webHidden/>
              </w:rPr>
              <w:fldChar w:fldCharType="begin"/>
            </w:r>
            <w:r w:rsidR="004F1802">
              <w:rPr>
                <w:noProof/>
                <w:webHidden/>
              </w:rPr>
              <w:instrText xml:space="preserve"> PAGEREF _Toc188970293 \h </w:instrText>
            </w:r>
            <w:r w:rsidR="004F1802">
              <w:rPr>
                <w:noProof/>
                <w:webHidden/>
              </w:rPr>
            </w:r>
            <w:r w:rsidR="004F1802">
              <w:rPr>
                <w:noProof/>
                <w:webHidden/>
              </w:rPr>
              <w:fldChar w:fldCharType="separate"/>
            </w:r>
            <w:r w:rsidR="004F1802">
              <w:rPr>
                <w:noProof/>
                <w:webHidden/>
              </w:rPr>
              <w:t>21</w:t>
            </w:r>
            <w:r w:rsidR="004F1802">
              <w:rPr>
                <w:noProof/>
                <w:webHidden/>
              </w:rPr>
              <w:fldChar w:fldCharType="end"/>
            </w:r>
          </w:hyperlink>
        </w:p>
        <w:p w14:paraId="2D5EFEC8" w14:textId="1C48B574" w:rsidR="004F1802" w:rsidRDefault="00126518">
          <w:pPr>
            <w:pStyle w:val="TM1"/>
            <w:tabs>
              <w:tab w:val="left" w:pos="960"/>
              <w:tab w:val="right" w:leader="dot" w:pos="9060"/>
            </w:tabs>
            <w:rPr>
              <w:rFonts w:asciiTheme="minorHAnsi" w:hAnsiTheme="minorHAnsi" w:cstheme="minorBidi"/>
              <w:noProof/>
              <w:sz w:val="22"/>
              <w:szCs w:val="22"/>
            </w:rPr>
          </w:pPr>
          <w:hyperlink w:anchor="_Toc188970294" w:history="1">
            <w:r w:rsidR="004F1802" w:rsidRPr="00C167B6">
              <w:rPr>
                <w:rStyle w:val="Lienhypertexte"/>
                <w:rFonts w:cs="Arial"/>
                <w:noProof/>
              </w:rPr>
              <w:t>Article.9</w:t>
            </w:r>
            <w:r w:rsidR="004F1802">
              <w:rPr>
                <w:rFonts w:asciiTheme="minorHAnsi" w:hAnsiTheme="minorHAnsi" w:cstheme="minorBidi"/>
                <w:noProof/>
                <w:sz w:val="22"/>
                <w:szCs w:val="22"/>
              </w:rPr>
              <w:tab/>
            </w:r>
            <w:r w:rsidR="004F1802" w:rsidRPr="00C167B6">
              <w:rPr>
                <w:rStyle w:val="Lienhypertexte"/>
                <w:rFonts w:ascii="Corbel" w:hAnsi="Corbel" w:cs="Arial"/>
                <w:noProof/>
              </w:rPr>
              <w:t>Modalités de détermination des prix</w:t>
            </w:r>
            <w:r w:rsidR="004F1802">
              <w:rPr>
                <w:noProof/>
                <w:webHidden/>
              </w:rPr>
              <w:tab/>
            </w:r>
            <w:r w:rsidR="004F1802">
              <w:rPr>
                <w:noProof/>
                <w:webHidden/>
              </w:rPr>
              <w:fldChar w:fldCharType="begin"/>
            </w:r>
            <w:r w:rsidR="004F1802">
              <w:rPr>
                <w:noProof/>
                <w:webHidden/>
              </w:rPr>
              <w:instrText xml:space="preserve"> PAGEREF _Toc188970294 \h </w:instrText>
            </w:r>
            <w:r w:rsidR="004F1802">
              <w:rPr>
                <w:noProof/>
                <w:webHidden/>
              </w:rPr>
            </w:r>
            <w:r w:rsidR="004F1802">
              <w:rPr>
                <w:noProof/>
                <w:webHidden/>
              </w:rPr>
              <w:fldChar w:fldCharType="separate"/>
            </w:r>
            <w:r w:rsidR="004F1802">
              <w:rPr>
                <w:noProof/>
                <w:webHidden/>
              </w:rPr>
              <w:t>21</w:t>
            </w:r>
            <w:r w:rsidR="004F1802">
              <w:rPr>
                <w:noProof/>
                <w:webHidden/>
              </w:rPr>
              <w:fldChar w:fldCharType="end"/>
            </w:r>
          </w:hyperlink>
        </w:p>
        <w:p w14:paraId="30611CB1" w14:textId="316AFCB1" w:rsidR="004F1802" w:rsidRDefault="00126518">
          <w:pPr>
            <w:pStyle w:val="TM2"/>
            <w:tabs>
              <w:tab w:val="left" w:pos="960"/>
              <w:tab w:val="right" w:leader="dot" w:pos="9060"/>
            </w:tabs>
            <w:rPr>
              <w:rFonts w:asciiTheme="minorHAnsi" w:hAnsiTheme="minorHAnsi" w:cstheme="minorBidi"/>
              <w:noProof/>
              <w:sz w:val="22"/>
              <w:szCs w:val="22"/>
            </w:rPr>
          </w:pPr>
          <w:hyperlink w:anchor="_Toc188970295" w:history="1">
            <w:r w:rsidR="004F1802" w:rsidRPr="00C167B6">
              <w:rPr>
                <w:rStyle w:val="Lienhypertexte"/>
                <w:rFonts w:ascii="Corbel" w:hAnsi="Corbel" w:cs="Arial"/>
                <w:noProof/>
              </w:rPr>
              <w:t>9.1</w:t>
            </w:r>
            <w:r w:rsidR="004F1802">
              <w:rPr>
                <w:rFonts w:asciiTheme="minorHAnsi" w:hAnsiTheme="minorHAnsi" w:cstheme="minorBidi"/>
                <w:noProof/>
                <w:sz w:val="22"/>
                <w:szCs w:val="22"/>
              </w:rPr>
              <w:tab/>
            </w:r>
            <w:r w:rsidR="004F1802" w:rsidRPr="00C167B6">
              <w:rPr>
                <w:rStyle w:val="Lienhypertexte"/>
                <w:rFonts w:ascii="Corbel" w:hAnsi="Corbel" w:cs="Arial"/>
                <w:noProof/>
              </w:rPr>
              <w:t>Répartition des paiements</w:t>
            </w:r>
            <w:r w:rsidR="004F1802">
              <w:rPr>
                <w:noProof/>
                <w:webHidden/>
              </w:rPr>
              <w:tab/>
            </w:r>
            <w:r w:rsidR="004F1802">
              <w:rPr>
                <w:noProof/>
                <w:webHidden/>
              </w:rPr>
              <w:fldChar w:fldCharType="begin"/>
            </w:r>
            <w:r w:rsidR="004F1802">
              <w:rPr>
                <w:noProof/>
                <w:webHidden/>
              </w:rPr>
              <w:instrText xml:space="preserve"> PAGEREF _Toc188970295 \h </w:instrText>
            </w:r>
            <w:r w:rsidR="004F1802">
              <w:rPr>
                <w:noProof/>
                <w:webHidden/>
              </w:rPr>
            </w:r>
            <w:r w:rsidR="004F1802">
              <w:rPr>
                <w:noProof/>
                <w:webHidden/>
              </w:rPr>
              <w:fldChar w:fldCharType="separate"/>
            </w:r>
            <w:r w:rsidR="004F1802">
              <w:rPr>
                <w:noProof/>
                <w:webHidden/>
              </w:rPr>
              <w:t>21</w:t>
            </w:r>
            <w:r w:rsidR="004F1802">
              <w:rPr>
                <w:noProof/>
                <w:webHidden/>
              </w:rPr>
              <w:fldChar w:fldCharType="end"/>
            </w:r>
          </w:hyperlink>
        </w:p>
        <w:p w14:paraId="18968A92" w14:textId="1B6CFBCB" w:rsidR="004F1802" w:rsidRDefault="00126518">
          <w:pPr>
            <w:pStyle w:val="TM2"/>
            <w:tabs>
              <w:tab w:val="left" w:pos="960"/>
              <w:tab w:val="right" w:leader="dot" w:pos="9060"/>
            </w:tabs>
            <w:rPr>
              <w:rFonts w:asciiTheme="minorHAnsi" w:hAnsiTheme="minorHAnsi" w:cstheme="minorBidi"/>
              <w:noProof/>
              <w:sz w:val="22"/>
              <w:szCs w:val="22"/>
            </w:rPr>
          </w:pPr>
          <w:hyperlink w:anchor="_Toc188970296" w:history="1">
            <w:r w:rsidR="004F1802" w:rsidRPr="00C167B6">
              <w:rPr>
                <w:rStyle w:val="Lienhypertexte"/>
                <w:rFonts w:ascii="Corbel" w:hAnsi="Corbel" w:cs="Arial"/>
                <w:noProof/>
              </w:rPr>
              <w:t>9.2</w:t>
            </w:r>
            <w:r w:rsidR="004F1802">
              <w:rPr>
                <w:rFonts w:asciiTheme="minorHAnsi" w:hAnsiTheme="minorHAnsi" w:cstheme="minorBidi"/>
                <w:noProof/>
                <w:sz w:val="22"/>
                <w:szCs w:val="22"/>
              </w:rPr>
              <w:tab/>
            </w:r>
            <w:r w:rsidR="004F1802" w:rsidRPr="00C167B6">
              <w:rPr>
                <w:rStyle w:val="Lienhypertexte"/>
                <w:rFonts w:ascii="Corbel" w:hAnsi="Corbel" w:cs="Arial"/>
                <w:noProof/>
              </w:rPr>
              <w:t>Contenu des prix</w:t>
            </w:r>
            <w:r w:rsidR="004F1802">
              <w:rPr>
                <w:noProof/>
                <w:webHidden/>
              </w:rPr>
              <w:tab/>
            </w:r>
            <w:r w:rsidR="004F1802">
              <w:rPr>
                <w:noProof/>
                <w:webHidden/>
              </w:rPr>
              <w:fldChar w:fldCharType="begin"/>
            </w:r>
            <w:r w:rsidR="004F1802">
              <w:rPr>
                <w:noProof/>
                <w:webHidden/>
              </w:rPr>
              <w:instrText xml:space="preserve"> PAGEREF _Toc188970296 \h </w:instrText>
            </w:r>
            <w:r w:rsidR="004F1802">
              <w:rPr>
                <w:noProof/>
                <w:webHidden/>
              </w:rPr>
            </w:r>
            <w:r w:rsidR="004F1802">
              <w:rPr>
                <w:noProof/>
                <w:webHidden/>
              </w:rPr>
              <w:fldChar w:fldCharType="separate"/>
            </w:r>
            <w:r w:rsidR="004F1802">
              <w:rPr>
                <w:noProof/>
                <w:webHidden/>
              </w:rPr>
              <w:t>21</w:t>
            </w:r>
            <w:r w:rsidR="004F1802">
              <w:rPr>
                <w:noProof/>
                <w:webHidden/>
              </w:rPr>
              <w:fldChar w:fldCharType="end"/>
            </w:r>
          </w:hyperlink>
        </w:p>
        <w:p w14:paraId="624EB577" w14:textId="226473B9" w:rsidR="004F1802" w:rsidRDefault="00126518">
          <w:pPr>
            <w:pStyle w:val="TM2"/>
            <w:tabs>
              <w:tab w:val="left" w:pos="960"/>
              <w:tab w:val="right" w:leader="dot" w:pos="9060"/>
            </w:tabs>
            <w:rPr>
              <w:rFonts w:asciiTheme="minorHAnsi" w:hAnsiTheme="minorHAnsi" w:cstheme="minorBidi"/>
              <w:noProof/>
              <w:sz w:val="22"/>
              <w:szCs w:val="22"/>
            </w:rPr>
          </w:pPr>
          <w:hyperlink w:anchor="_Toc188970297" w:history="1">
            <w:r w:rsidR="004F1802" w:rsidRPr="00C167B6">
              <w:rPr>
                <w:rStyle w:val="Lienhypertexte"/>
                <w:rFonts w:ascii="Corbel" w:hAnsi="Corbel" w:cs="Arial"/>
                <w:noProof/>
              </w:rPr>
              <w:t>9.3</w:t>
            </w:r>
            <w:r w:rsidR="004F1802">
              <w:rPr>
                <w:rFonts w:asciiTheme="minorHAnsi" w:hAnsiTheme="minorHAnsi" w:cstheme="minorBidi"/>
                <w:noProof/>
                <w:sz w:val="22"/>
                <w:szCs w:val="22"/>
              </w:rPr>
              <w:tab/>
            </w:r>
            <w:r w:rsidR="004F1802" w:rsidRPr="00C167B6">
              <w:rPr>
                <w:rStyle w:val="Lienhypertexte"/>
                <w:rFonts w:ascii="Corbel" w:hAnsi="Corbel" w:cs="Arial"/>
                <w:noProof/>
              </w:rPr>
              <w:t>Prix de règlements</w:t>
            </w:r>
            <w:r w:rsidR="004F1802">
              <w:rPr>
                <w:noProof/>
                <w:webHidden/>
              </w:rPr>
              <w:tab/>
            </w:r>
            <w:r w:rsidR="004F1802">
              <w:rPr>
                <w:noProof/>
                <w:webHidden/>
              </w:rPr>
              <w:fldChar w:fldCharType="begin"/>
            </w:r>
            <w:r w:rsidR="004F1802">
              <w:rPr>
                <w:noProof/>
                <w:webHidden/>
              </w:rPr>
              <w:instrText xml:space="preserve"> PAGEREF _Toc188970297 \h </w:instrText>
            </w:r>
            <w:r w:rsidR="004F1802">
              <w:rPr>
                <w:noProof/>
                <w:webHidden/>
              </w:rPr>
            </w:r>
            <w:r w:rsidR="004F1802">
              <w:rPr>
                <w:noProof/>
                <w:webHidden/>
              </w:rPr>
              <w:fldChar w:fldCharType="separate"/>
            </w:r>
            <w:r w:rsidR="004F1802">
              <w:rPr>
                <w:noProof/>
                <w:webHidden/>
              </w:rPr>
              <w:t>21</w:t>
            </w:r>
            <w:r w:rsidR="004F1802">
              <w:rPr>
                <w:noProof/>
                <w:webHidden/>
              </w:rPr>
              <w:fldChar w:fldCharType="end"/>
            </w:r>
          </w:hyperlink>
        </w:p>
        <w:p w14:paraId="00947971" w14:textId="760F35BC" w:rsidR="004F1802" w:rsidRDefault="00126518">
          <w:pPr>
            <w:pStyle w:val="TM3"/>
            <w:tabs>
              <w:tab w:val="left" w:pos="1200"/>
              <w:tab w:val="right" w:leader="dot" w:pos="9060"/>
            </w:tabs>
            <w:rPr>
              <w:rFonts w:asciiTheme="minorHAnsi" w:hAnsiTheme="minorHAnsi" w:cstheme="minorBidi"/>
              <w:noProof/>
              <w:sz w:val="22"/>
              <w:szCs w:val="22"/>
            </w:rPr>
          </w:pPr>
          <w:hyperlink w:anchor="_Toc188970298" w:history="1">
            <w:r w:rsidR="004F1802" w:rsidRPr="00C167B6">
              <w:rPr>
                <w:rStyle w:val="Lienhypertexte"/>
                <w:rFonts w:ascii="Corbel" w:hAnsi="Corbel" w:cs="Arial"/>
                <w:noProof/>
              </w:rPr>
              <w:t>9.3.1</w:t>
            </w:r>
            <w:r w:rsidR="004F1802">
              <w:rPr>
                <w:rFonts w:asciiTheme="minorHAnsi" w:hAnsiTheme="minorHAnsi" w:cstheme="minorBidi"/>
                <w:noProof/>
                <w:sz w:val="22"/>
                <w:szCs w:val="22"/>
              </w:rPr>
              <w:tab/>
            </w:r>
            <w:r w:rsidR="004F1802" w:rsidRPr="00C167B6">
              <w:rPr>
                <w:rStyle w:val="Lienhypertexte"/>
                <w:rFonts w:ascii="Corbel" w:hAnsi="Corbel" w:cs="Arial"/>
                <w:noProof/>
              </w:rPr>
              <w:t xml:space="preserve">Clause LPPR </w:t>
            </w:r>
            <w:r w:rsidR="004F1802" w:rsidRPr="00C167B6">
              <w:rPr>
                <w:rStyle w:val="Lienhypertexte"/>
                <w:rFonts w:ascii="Corbel" w:hAnsi="Corbel" w:cs="Arial"/>
                <w:iCs/>
                <w:noProof/>
              </w:rPr>
              <w:t>(clause de réexamen),</w:t>
            </w:r>
            <w:r w:rsidR="004F1802">
              <w:rPr>
                <w:noProof/>
                <w:webHidden/>
              </w:rPr>
              <w:tab/>
            </w:r>
            <w:r w:rsidR="004F1802">
              <w:rPr>
                <w:noProof/>
                <w:webHidden/>
              </w:rPr>
              <w:fldChar w:fldCharType="begin"/>
            </w:r>
            <w:r w:rsidR="004F1802">
              <w:rPr>
                <w:noProof/>
                <w:webHidden/>
              </w:rPr>
              <w:instrText xml:space="preserve"> PAGEREF _Toc188970298 \h </w:instrText>
            </w:r>
            <w:r w:rsidR="004F1802">
              <w:rPr>
                <w:noProof/>
                <w:webHidden/>
              </w:rPr>
            </w:r>
            <w:r w:rsidR="004F1802">
              <w:rPr>
                <w:noProof/>
                <w:webHidden/>
              </w:rPr>
              <w:fldChar w:fldCharType="separate"/>
            </w:r>
            <w:r w:rsidR="004F1802">
              <w:rPr>
                <w:noProof/>
                <w:webHidden/>
              </w:rPr>
              <w:t>21</w:t>
            </w:r>
            <w:r w:rsidR="004F1802">
              <w:rPr>
                <w:noProof/>
                <w:webHidden/>
              </w:rPr>
              <w:fldChar w:fldCharType="end"/>
            </w:r>
          </w:hyperlink>
        </w:p>
        <w:p w14:paraId="5B03840B" w14:textId="640DD627" w:rsidR="004F1802" w:rsidRDefault="00126518">
          <w:pPr>
            <w:pStyle w:val="TM3"/>
            <w:tabs>
              <w:tab w:val="left" w:pos="1200"/>
              <w:tab w:val="right" w:leader="dot" w:pos="9060"/>
            </w:tabs>
            <w:rPr>
              <w:rFonts w:asciiTheme="minorHAnsi" w:hAnsiTheme="minorHAnsi" w:cstheme="minorBidi"/>
              <w:noProof/>
              <w:sz w:val="22"/>
              <w:szCs w:val="22"/>
            </w:rPr>
          </w:pPr>
          <w:hyperlink w:anchor="_Toc188970299" w:history="1">
            <w:r w:rsidR="004F1802" w:rsidRPr="00C167B6">
              <w:rPr>
                <w:rStyle w:val="Lienhypertexte"/>
                <w:rFonts w:ascii="Corbel" w:hAnsi="Corbel" w:cs="Arial"/>
                <w:noProof/>
              </w:rPr>
              <w:t>9.3.2</w:t>
            </w:r>
            <w:r w:rsidR="004F1802">
              <w:rPr>
                <w:rFonts w:asciiTheme="minorHAnsi" w:hAnsiTheme="minorHAnsi" w:cstheme="minorBidi"/>
                <w:noProof/>
                <w:sz w:val="22"/>
                <w:szCs w:val="22"/>
              </w:rPr>
              <w:tab/>
            </w:r>
            <w:r w:rsidR="004F1802" w:rsidRPr="00C167B6">
              <w:rPr>
                <w:rStyle w:val="Lienhypertexte"/>
                <w:rFonts w:ascii="Corbel" w:hAnsi="Corbel" w:cs="Arial"/>
                <w:noProof/>
              </w:rPr>
              <w:t>REVISIONS DES PRIX HORS LPPR</w:t>
            </w:r>
            <w:r w:rsidR="004F1802">
              <w:rPr>
                <w:noProof/>
                <w:webHidden/>
              </w:rPr>
              <w:tab/>
            </w:r>
            <w:r w:rsidR="004F1802">
              <w:rPr>
                <w:noProof/>
                <w:webHidden/>
              </w:rPr>
              <w:fldChar w:fldCharType="begin"/>
            </w:r>
            <w:r w:rsidR="004F1802">
              <w:rPr>
                <w:noProof/>
                <w:webHidden/>
              </w:rPr>
              <w:instrText xml:space="preserve"> PAGEREF _Toc188970299 \h </w:instrText>
            </w:r>
            <w:r w:rsidR="004F1802">
              <w:rPr>
                <w:noProof/>
                <w:webHidden/>
              </w:rPr>
            </w:r>
            <w:r w:rsidR="004F1802">
              <w:rPr>
                <w:noProof/>
                <w:webHidden/>
              </w:rPr>
              <w:fldChar w:fldCharType="separate"/>
            </w:r>
            <w:r w:rsidR="004F1802">
              <w:rPr>
                <w:noProof/>
                <w:webHidden/>
              </w:rPr>
              <w:t>22</w:t>
            </w:r>
            <w:r w:rsidR="004F1802">
              <w:rPr>
                <w:noProof/>
                <w:webHidden/>
              </w:rPr>
              <w:fldChar w:fldCharType="end"/>
            </w:r>
          </w:hyperlink>
        </w:p>
        <w:p w14:paraId="30ED8958" w14:textId="7AF73538" w:rsidR="004F1802" w:rsidRDefault="00126518">
          <w:pPr>
            <w:pStyle w:val="TM3"/>
            <w:tabs>
              <w:tab w:val="left" w:pos="1200"/>
              <w:tab w:val="right" w:leader="dot" w:pos="9060"/>
            </w:tabs>
            <w:rPr>
              <w:rFonts w:asciiTheme="minorHAnsi" w:hAnsiTheme="minorHAnsi" w:cstheme="minorBidi"/>
              <w:noProof/>
              <w:sz w:val="22"/>
              <w:szCs w:val="22"/>
            </w:rPr>
          </w:pPr>
          <w:hyperlink w:anchor="_Toc188970300" w:history="1">
            <w:r w:rsidR="004F1802" w:rsidRPr="00C167B6">
              <w:rPr>
                <w:rStyle w:val="Lienhypertexte"/>
                <w:rFonts w:ascii="Corbel" w:hAnsi="Corbel" w:cs="Arial"/>
                <w:noProof/>
              </w:rPr>
              <w:t>9.3.3</w:t>
            </w:r>
            <w:r w:rsidR="004F1802">
              <w:rPr>
                <w:rFonts w:asciiTheme="minorHAnsi" w:hAnsiTheme="minorHAnsi" w:cstheme="minorBidi"/>
                <w:noProof/>
                <w:sz w:val="22"/>
                <w:szCs w:val="22"/>
              </w:rPr>
              <w:tab/>
            </w:r>
            <w:r w:rsidR="004F1802" w:rsidRPr="00C167B6">
              <w:rPr>
                <w:rStyle w:val="Lienhypertexte"/>
                <w:rFonts w:ascii="Corbel" w:hAnsi="Corbel" w:cs="Arial"/>
                <w:noProof/>
              </w:rPr>
              <w:t>les clauses de prix promotionnel (clause de reexamen)</w:t>
            </w:r>
            <w:r w:rsidR="004F1802">
              <w:rPr>
                <w:noProof/>
                <w:webHidden/>
              </w:rPr>
              <w:tab/>
            </w:r>
            <w:r w:rsidR="004F1802">
              <w:rPr>
                <w:noProof/>
                <w:webHidden/>
              </w:rPr>
              <w:fldChar w:fldCharType="begin"/>
            </w:r>
            <w:r w:rsidR="004F1802">
              <w:rPr>
                <w:noProof/>
                <w:webHidden/>
              </w:rPr>
              <w:instrText xml:space="preserve"> PAGEREF _Toc188970300 \h </w:instrText>
            </w:r>
            <w:r w:rsidR="004F1802">
              <w:rPr>
                <w:noProof/>
                <w:webHidden/>
              </w:rPr>
            </w:r>
            <w:r w:rsidR="004F1802">
              <w:rPr>
                <w:noProof/>
                <w:webHidden/>
              </w:rPr>
              <w:fldChar w:fldCharType="separate"/>
            </w:r>
            <w:r w:rsidR="004F1802">
              <w:rPr>
                <w:noProof/>
                <w:webHidden/>
              </w:rPr>
              <w:t>24</w:t>
            </w:r>
            <w:r w:rsidR="004F1802">
              <w:rPr>
                <w:noProof/>
                <w:webHidden/>
              </w:rPr>
              <w:fldChar w:fldCharType="end"/>
            </w:r>
          </w:hyperlink>
        </w:p>
        <w:p w14:paraId="23BAB0C3" w14:textId="2C58F544" w:rsidR="004F1802" w:rsidRDefault="00126518">
          <w:pPr>
            <w:pStyle w:val="TM3"/>
            <w:tabs>
              <w:tab w:val="left" w:pos="1200"/>
              <w:tab w:val="right" w:leader="dot" w:pos="9060"/>
            </w:tabs>
            <w:rPr>
              <w:rFonts w:asciiTheme="minorHAnsi" w:hAnsiTheme="minorHAnsi" w:cstheme="minorBidi"/>
              <w:noProof/>
              <w:sz w:val="22"/>
              <w:szCs w:val="22"/>
            </w:rPr>
          </w:pPr>
          <w:hyperlink w:anchor="_Toc188970301" w:history="1">
            <w:r w:rsidR="004F1802" w:rsidRPr="00C167B6">
              <w:rPr>
                <w:rStyle w:val="Lienhypertexte"/>
                <w:rFonts w:ascii="Corbel" w:hAnsi="Corbel" w:cs="Arial"/>
                <w:noProof/>
              </w:rPr>
              <w:t>9.3.4</w:t>
            </w:r>
            <w:r w:rsidR="004F1802">
              <w:rPr>
                <w:rFonts w:asciiTheme="minorHAnsi" w:hAnsiTheme="minorHAnsi" w:cstheme="minorBidi"/>
                <w:noProof/>
                <w:sz w:val="22"/>
                <w:szCs w:val="22"/>
              </w:rPr>
              <w:tab/>
            </w:r>
            <w:r w:rsidR="004F1802" w:rsidRPr="00C167B6">
              <w:rPr>
                <w:rStyle w:val="Lienhypertexte"/>
                <w:rFonts w:ascii="Corbel" w:hAnsi="Corbel" w:cs="Arial"/>
                <w:noProof/>
              </w:rPr>
              <w:t>Les ristournes (remise sur chiffre d’affaires - RCA) (CLAUSE DE REEXAMEN)</w:t>
            </w:r>
            <w:r w:rsidR="004F1802">
              <w:rPr>
                <w:noProof/>
                <w:webHidden/>
              </w:rPr>
              <w:tab/>
            </w:r>
            <w:r w:rsidR="004F1802">
              <w:rPr>
                <w:noProof/>
                <w:webHidden/>
              </w:rPr>
              <w:fldChar w:fldCharType="begin"/>
            </w:r>
            <w:r w:rsidR="004F1802">
              <w:rPr>
                <w:noProof/>
                <w:webHidden/>
              </w:rPr>
              <w:instrText xml:space="preserve"> PAGEREF _Toc188970301 \h </w:instrText>
            </w:r>
            <w:r w:rsidR="004F1802">
              <w:rPr>
                <w:noProof/>
                <w:webHidden/>
              </w:rPr>
            </w:r>
            <w:r w:rsidR="004F1802">
              <w:rPr>
                <w:noProof/>
                <w:webHidden/>
              </w:rPr>
              <w:fldChar w:fldCharType="separate"/>
            </w:r>
            <w:r w:rsidR="004F1802">
              <w:rPr>
                <w:noProof/>
                <w:webHidden/>
              </w:rPr>
              <w:t>25</w:t>
            </w:r>
            <w:r w:rsidR="004F1802">
              <w:rPr>
                <w:noProof/>
                <w:webHidden/>
              </w:rPr>
              <w:fldChar w:fldCharType="end"/>
            </w:r>
          </w:hyperlink>
        </w:p>
        <w:p w14:paraId="4C1C00BB" w14:textId="455C86B1" w:rsidR="004F1802" w:rsidRDefault="00126518">
          <w:pPr>
            <w:pStyle w:val="TM2"/>
            <w:tabs>
              <w:tab w:val="left" w:pos="960"/>
              <w:tab w:val="right" w:leader="dot" w:pos="9060"/>
            </w:tabs>
            <w:rPr>
              <w:rFonts w:asciiTheme="minorHAnsi" w:hAnsiTheme="minorHAnsi" w:cstheme="minorBidi"/>
              <w:noProof/>
              <w:sz w:val="22"/>
              <w:szCs w:val="22"/>
            </w:rPr>
          </w:pPr>
          <w:hyperlink w:anchor="_Toc188970302" w:history="1">
            <w:r w:rsidR="004F1802" w:rsidRPr="00C167B6">
              <w:rPr>
                <w:rStyle w:val="Lienhypertexte"/>
                <w:rFonts w:ascii="Corbel" w:hAnsi="Corbel" w:cs="Arial"/>
                <w:noProof/>
              </w:rPr>
              <w:t>9.4</w:t>
            </w:r>
            <w:r w:rsidR="004F1802">
              <w:rPr>
                <w:rFonts w:asciiTheme="minorHAnsi" w:hAnsiTheme="minorHAnsi" w:cstheme="minorBidi"/>
                <w:noProof/>
                <w:sz w:val="22"/>
                <w:szCs w:val="22"/>
              </w:rPr>
              <w:tab/>
            </w:r>
            <w:r w:rsidR="004F1802" w:rsidRPr="00C167B6">
              <w:rPr>
                <w:rStyle w:val="Lienhypertexte"/>
                <w:rFonts w:ascii="Corbel" w:hAnsi="Corbel" w:cs="Arial"/>
                <w:noProof/>
              </w:rPr>
              <w:t>Tranches optionnelles (CLAUSE DE REEXAMEN)</w:t>
            </w:r>
            <w:r w:rsidR="004F1802">
              <w:rPr>
                <w:noProof/>
                <w:webHidden/>
              </w:rPr>
              <w:tab/>
            </w:r>
            <w:r w:rsidR="004F1802">
              <w:rPr>
                <w:noProof/>
                <w:webHidden/>
              </w:rPr>
              <w:fldChar w:fldCharType="begin"/>
            </w:r>
            <w:r w:rsidR="004F1802">
              <w:rPr>
                <w:noProof/>
                <w:webHidden/>
              </w:rPr>
              <w:instrText xml:space="preserve"> PAGEREF _Toc188970302 \h </w:instrText>
            </w:r>
            <w:r w:rsidR="004F1802">
              <w:rPr>
                <w:noProof/>
                <w:webHidden/>
              </w:rPr>
            </w:r>
            <w:r w:rsidR="004F1802">
              <w:rPr>
                <w:noProof/>
                <w:webHidden/>
              </w:rPr>
              <w:fldChar w:fldCharType="separate"/>
            </w:r>
            <w:r w:rsidR="004F1802">
              <w:rPr>
                <w:noProof/>
                <w:webHidden/>
              </w:rPr>
              <w:t>25</w:t>
            </w:r>
            <w:r w:rsidR="004F1802">
              <w:rPr>
                <w:noProof/>
                <w:webHidden/>
              </w:rPr>
              <w:fldChar w:fldCharType="end"/>
            </w:r>
          </w:hyperlink>
        </w:p>
        <w:p w14:paraId="6954E23E" w14:textId="799FB88A" w:rsidR="004F1802" w:rsidRDefault="00126518">
          <w:pPr>
            <w:pStyle w:val="TM1"/>
            <w:tabs>
              <w:tab w:val="left" w:pos="1200"/>
              <w:tab w:val="right" w:leader="dot" w:pos="9060"/>
            </w:tabs>
            <w:rPr>
              <w:rFonts w:asciiTheme="minorHAnsi" w:hAnsiTheme="minorHAnsi" w:cstheme="minorBidi"/>
              <w:noProof/>
              <w:sz w:val="22"/>
              <w:szCs w:val="22"/>
            </w:rPr>
          </w:pPr>
          <w:hyperlink w:anchor="_Toc188970303" w:history="1">
            <w:r w:rsidR="004F1802" w:rsidRPr="00C167B6">
              <w:rPr>
                <w:rStyle w:val="Lienhypertexte"/>
                <w:rFonts w:cs="Arial"/>
                <w:noProof/>
              </w:rPr>
              <w:t>Article.10</w:t>
            </w:r>
            <w:r w:rsidR="004F1802">
              <w:rPr>
                <w:rFonts w:asciiTheme="minorHAnsi" w:hAnsiTheme="minorHAnsi" w:cstheme="minorBidi"/>
                <w:noProof/>
                <w:sz w:val="22"/>
                <w:szCs w:val="22"/>
              </w:rPr>
              <w:tab/>
            </w:r>
            <w:r w:rsidR="004F1802" w:rsidRPr="00C167B6">
              <w:rPr>
                <w:rStyle w:val="Lienhypertexte"/>
                <w:rFonts w:ascii="Corbel" w:hAnsi="Corbel" w:cs="Arial"/>
                <w:noProof/>
              </w:rPr>
              <w:t>Avance</w:t>
            </w:r>
            <w:r w:rsidR="004F1802">
              <w:rPr>
                <w:noProof/>
                <w:webHidden/>
              </w:rPr>
              <w:tab/>
            </w:r>
            <w:r w:rsidR="004F1802">
              <w:rPr>
                <w:noProof/>
                <w:webHidden/>
              </w:rPr>
              <w:fldChar w:fldCharType="begin"/>
            </w:r>
            <w:r w:rsidR="004F1802">
              <w:rPr>
                <w:noProof/>
                <w:webHidden/>
              </w:rPr>
              <w:instrText xml:space="preserve"> PAGEREF _Toc188970303 \h </w:instrText>
            </w:r>
            <w:r w:rsidR="004F1802">
              <w:rPr>
                <w:noProof/>
                <w:webHidden/>
              </w:rPr>
            </w:r>
            <w:r w:rsidR="004F1802">
              <w:rPr>
                <w:noProof/>
                <w:webHidden/>
              </w:rPr>
              <w:fldChar w:fldCharType="separate"/>
            </w:r>
            <w:r w:rsidR="004F1802">
              <w:rPr>
                <w:noProof/>
                <w:webHidden/>
              </w:rPr>
              <w:t>25</w:t>
            </w:r>
            <w:r w:rsidR="004F1802">
              <w:rPr>
                <w:noProof/>
                <w:webHidden/>
              </w:rPr>
              <w:fldChar w:fldCharType="end"/>
            </w:r>
          </w:hyperlink>
        </w:p>
        <w:p w14:paraId="78785C55" w14:textId="0C2DA306" w:rsidR="004F1802" w:rsidRDefault="00126518">
          <w:pPr>
            <w:pStyle w:val="TM1"/>
            <w:tabs>
              <w:tab w:val="left" w:pos="1200"/>
              <w:tab w:val="right" w:leader="dot" w:pos="9060"/>
            </w:tabs>
            <w:rPr>
              <w:rFonts w:asciiTheme="minorHAnsi" w:hAnsiTheme="minorHAnsi" w:cstheme="minorBidi"/>
              <w:noProof/>
              <w:sz w:val="22"/>
              <w:szCs w:val="22"/>
            </w:rPr>
          </w:pPr>
          <w:hyperlink w:anchor="_Toc188970304" w:history="1">
            <w:r w:rsidR="004F1802" w:rsidRPr="00C167B6">
              <w:rPr>
                <w:rStyle w:val="Lienhypertexte"/>
                <w:rFonts w:cs="Arial"/>
                <w:noProof/>
              </w:rPr>
              <w:t>Article.11</w:t>
            </w:r>
            <w:r w:rsidR="004F1802">
              <w:rPr>
                <w:rFonts w:asciiTheme="minorHAnsi" w:hAnsiTheme="minorHAnsi" w:cstheme="minorBidi"/>
                <w:noProof/>
                <w:sz w:val="22"/>
                <w:szCs w:val="22"/>
              </w:rPr>
              <w:tab/>
            </w:r>
            <w:r w:rsidR="004F1802" w:rsidRPr="00C167B6">
              <w:rPr>
                <w:rStyle w:val="Lienhypertexte"/>
                <w:rFonts w:ascii="Corbel" w:hAnsi="Corbel" w:cs="Arial"/>
                <w:noProof/>
              </w:rPr>
              <w:t>Acomptes et paiements partiels définitifs</w:t>
            </w:r>
            <w:r w:rsidR="004F1802">
              <w:rPr>
                <w:noProof/>
                <w:webHidden/>
              </w:rPr>
              <w:tab/>
            </w:r>
            <w:r w:rsidR="004F1802">
              <w:rPr>
                <w:noProof/>
                <w:webHidden/>
              </w:rPr>
              <w:fldChar w:fldCharType="begin"/>
            </w:r>
            <w:r w:rsidR="004F1802">
              <w:rPr>
                <w:noProof/>
                <w:webHidden/>
              </w:rPr>
              <w:instrText xml:space="preserve"> PAGEREF _Toc188970304 \h </w:instrText>
            </w:r>
            <w:r w:rsidR="004F1802">
              <w:rPr>
                <w:noProof/>
                <w:webHidden/>
              </w:rPr>
            </w:r>
            <w:r w:rsidR="004F1802">
              <w:rPr>
                <w:noProof/>
                <w:webHidden/>
              </w:rPr>
              <w:fldChar w:fldCharType="separate"/>
            </w:r>
            <w:r w:rsidR="004F1802">
              <w:rPr>
                <w:noProof/>
                <w:webHidden/>
              </w:rPr>
              <w:t>25</w:t>
            </w:r>
            <w:r w:rsidR="004F1802">
              <w:rPr>
                <w:noProof/>
                <w:webHidden/>
              </w:rPr>
              <w:fldChar w:fldCharType="end"/>
            </w:r>
          </w:hyperlink>
        </w:p>
        <w:p w14:paraId="3C7B13BA" w14:textId="62602FA6" w:rsidR="004F1802" w:rsidRDefault="00126518">
          <w:pPr>
            <w:pStyle w:val="TM1"/>
            <w:tabs>
              <w:tab w:val="left" w:pos="1200"/>
              <w:tab w:val="right" w:leader="dot" w:pos="9060"/>
            </w:tabs>
            <w:rPr>
              <w:rFonts w:asciiTheme="minorHAnsi" w:hAnsiTheme="minorHAnsi" w:cstheme="minorBidi"/>
              <w:noProof/>
              <w:sz w:val="22"/>
              <w:szCs w:val="22"/>
            </w:rPr>
          </w:pPr>
          <w:hyperlink w:anchor="_Toc188970305" w:history="1">
            <w:r w:rsidR="004F1802" w:rsidRPr="00C167B6">
              <w:rPr>
                <w:rStyle w:val="Lienhypertexte"/>
                <w:rFonts w:cs="Arial"/>
                <w:noProof/>
              </w:rPr>
              <w:t>Article.12</w:t>
            </w:r>
            <w:r w:rsidR="004F1802">
              <w:rPr>
                <w:rFonts w:asciiTheme="minorHAnsi" w:hAnsiTheme="minorHAnsi" w:cstheme="minorBidi"/>
                <w:noProof/>
                <w:sz w:val="22"/>
                <w:szCs w:val="22"/>
              </w:rPr>
              <w:tab/>
            </w:r>
            <w:r w:rsidR="004F1802" w:rsidRPr="00C167B6">
              <w:rPr>
                <w:rStyle w:val="Lienhypertexte"/>
                <w:rFonts w:ascii="Corbel" w:hAnsi="Corbel" w:cs="Arial"/>
                <w:noProof/>
              </w:rPr>
              <w:t>Paiement-établissement de la facture</w:t>
            </w:r>
            <w:r w:rsidR="004F1802">
              <w:rPr>
                <w:noProof/>
                <w:webHidden/>
              </w:rPr>
              <w:tab/>
            </w:r>
            <w:r w:rsidR="004F1802">
              <w:rPr>
                <w:noProof/>
                <w:webHidden/>
              </w:rPr>
              <w:fldChar w:fldCharType="begin"/>
            </w:r>
            <w:r w:rsidR="004F1802">
              <w:rPr>
                <w:noProof/>
                <w:webHidden/>
              </w:rPr>
              <w:instrText xml:space="preserve"> PAGEREF _Toc188970305 \h </w:instrText>
            </w:r>
            <w:r w:rsidR="004F1802">
              <w:rPr>
                <w:noProof/>
                <w:webHidden/>
              </w:rPr>
            </w:r>
            <w:r w:rsidR="004F1802">
              <w:rPr>
                <w:noProof/>
                <w:webHidden/>
              </w:rPr>
              <w:fldChar w:fldCharType="separate"/>
            </w:r>
            <w:r w:rsidR="004F1802">
              <w:rPr>
                <w:noProof/>
                <w:webHidden/>
              </w:rPr>
              <w:t>26</w:t>
            </w:r>
            <w:r w:rsidR="004F1802">
              <w:rPr>
                <w:noProof/>
                <w:webHidden/>
              </w:rPr>
              <w:fldChar w:fldCharType="end"/>
            </w:r>
          </w:hyperlink>
        </w:p>
        <w:p w14:paraId="58B0A14F" w14:textId="21D058E4" w:rsidR="004F1802" w:rsidRDefault="00126518">
          <w:pPr>
            <w:pStyle w:val="TM2"/>
            <w:tabs>
              <w:tab w:val="left" w:pos="960"/>
              <w:tab w:val="right" w:leader="dot" w:pos="9060"/>
            </w:tabs>
            <w:rPr>
              <w:rFonts w:asciiTheme="minorHAnsi" w:hAnsiTheme="minorHAnsi" w:cstheme="minorBidi"/>
              <w:noProof/>
              <w:sz w:val="22"/>
              <w:szCs w:val="22"/>
            </w:rPr>
          </w:pPr>
          <w:hyperlink w:anchor="_Toc188970306" w:history="1">
            <w:r w:rsidR="004F1802" w:rsidRPr="00C167B6">
              <w:rPr>
                <w:rStyle w:val="Lienhypertexte"/>
                <w:rFonts w:ascii="Corbel" w:hAnsi="Corbel" w:cs="Arial"/>
                <w:noProof/>
              </w:rPr>
              <w:t>12.1</w:t>
            </w:r>
            <w:r w:rsidR="004F1802">
              <w:rPr>
                <w:rFonts w:asciiTheme="minorHAnsi" w:hAnsiTheme="minorHAnsi" w:cstheme="minorBidi"/>
                <w:noProof/>
                <w:sz w:val="22"/>
                <w:szCs w:val="22"/>
              </w:rPr>
              <w:tab/>
            </w:r>
            <w:r w:rsidR="004F1802" w:rsidRPr="00C167B6">
              <w:rPr>
                <w:rStyle w:val="Lienhypertexte"/>
                <w:rFonts w:ascii="Corbel" w:hAnsi="Corbel" w:cs="Arial"/>
                <w:noProof/>
              </w:rPr>
              <w:t>Mode de règlement</w:t>
            </w:r>
            <w:r w:rsidR="004F1802">
              <w:rPr>
                <w:noProof/>
                <w:webHidden/>
              </w:rPr>
              <w:tab/>
            </w:r>
            <w:r w:rsidR="004F1802">
              <w:rPr>
                <w:noProof/>
                <w:webHidden/>
              </w:rPr>
              <w:fldChar w:fldCharType="begin"/>
            </w:r>
            <w:r w:rsidR="004F1802">
              <w:rPr>
                <w:noProof/>
                <w:webHidden/>
              </w:rPr>
              <w:instrText xml:space="preserve"> PAGEREF _Toc188970306 \h </w:instrText>
            </w:r>
            <w:r w:rsidR="004F1802">
              <w:rPr>
                <w:noProof/>
                <w:webHidden/>
              </w:rPr>
            </w:r>
            <w:r w:rsidR="004F1802">
              <w:rPr>
                <w:noProof/>
                <w:webHidden/>
              </w:rPr>
              <w:fldChar w:fldCharType="separate"/>
            </w:r>
            <w:r w:rsidR="004F1802">
              <w:rPr>
                <w:noProof/>
                <w:webHidden/>
              </w:rPr>
              <w:t>26</w:t>
            </w:r>
            <w:r w:rsidR="004F1802">
              <w:rPr>
                <w:noProof/>
                <w:webHidden/>
              </w:rPr>
              <w:fldChar w:fldCharType="end"/>
            </w:r>
          </w:hyperlink>
        </w:p>
        <w:p w14:paraId="0B292C45" w14:textId="4CF3D77B" w:rsidR="004F1802" w:rsidRDefault="00126518">
          <w:pPr>
            <w:pStyle w:val="TM2"/>
            <w:tabs>
              <w:tab w:val="left" w:pos="960"/>
              <w:tab w:val="right" w:leader="dot" w:pos="9060"/>
            </w:tabs>
            <w:rPr>
              <w:rFonts w:asciiTheme="minorHAnsi" w:hAnsiTheme="minorHAnsi" w:cstheme="minorBidi"/>
              <w:noProof/>
              <w:sz w:val="22"/>
              <w:szCs w:val="22"/>
            </w:rPr>
          </w:pPr>
          <w:hyperlink w:anchor="_Toc188970307" w:history="1">
            <w:r w:rsidR="004F1802" w:rsidRPr="00C167B6">
              <w:rPr>
                <w:rStyle w:val="Lienhypertexte"/>
                <w:rFonts w:ascii="Corbel" w:hAnsi="Corbel" w:cs="Arial"/>
                <w:noProof/>
              </w:rPr>
              <w:t>12.2</w:t>
            </w:r>
            <w:r w:rsidR="004F1802">
              <w:rPr>
                <w:rFonts w:asciiTheme="minorHAnsi" w:hAnsiTheme="minorHAnsi" w:cstheme="minorBidi"/>
                <w:noProof/>
                <w:sz w:val="22"/>
                <w:szCs w:val="22"/>
              </w:rPr>
              <w:tab/>
            </w:r>
            <w:r w:rsidR="004F1802" w:rsidRPr="00C167B6">
              <w:rPr>
                <w:rStyle w:val="Lienhypertexte"/>
                <w:rFonts w:ascii="Corbel" w:hAnsi="Corbel" w:cs="Arial"/>
                <w:noProof/>
              </w:rPr>
              <w:t>Présentation des demandes de paiement</w:t>
            </w:r>
            <w:r w:rsidR="004F1802">
              <w:rPr>
                <w:noProof/>
                <w:webHidden/>
              </w:rPr>
              <w:tab/>
            </w:r>
            <w:r w:rsidR="004F1802">
              <w:rPr>
                <w:noProof/>
                <w:webHidden/>
              </w:rPr>
              <w:fldChar w:fldCharType="begin"/>
            </w:r>
            <w:r w:rsidR="004F1802">
              <w:rPr>
                <w:noProof/>
                <w:webHidden/>
              </w:rPr>
              <w:instrText xml:space="preserve"> PAGEREF _Toc188970307 \h </w:instrText>
            </w:r>
            <w:r w:rsidR="004F1802">
              <w:rPr>
                <w:noProof/>
                <w:webHidden/>
              </w:rPr>
            </w:r>
            <w:r w:rsidR="004F1802">
              <w:rPr>
                <w:noProof/>
                <w:webHidden/>
              </w:rPr>
              <w:fldChar w:fldCharType="separate"/>
            </w:r>
            <w:r w:rsidR="004F1802">
              <w:rPr>
                <w:noProof/>
                <w:webHidden/>
              </w:rPr>
              <w:t>26</w:t>
            </w:r>
            <w:r w:rsidR="004F1802">
              <w:rPr>
                <w:noProof/>
                <w:webHidden/>
              </w:rPr>
              <w:fldChar w:fldCharType="end"/>
            </w:r>
          </w:hyperlink>
        </w:p>
        <w:p w14:paraId="4593FB01" w14:textId="0CCC54BC" w:rsidR="004F1802" w:rsidRDefault="00126518">
          <w:pPr>
            <w:pStyle w:val="TM2"/>
            <w:tabs>
              <w:tab w:val="left" w:pos="960"/>
              <w:tab w:val="right" w:leader="dot" w:pos="9060"/>
            </w:tabs>
            <w:rPr>
              <w:rFonts w:asciiTheme="minorHAnsi" w:hAnsiTheme="minorHAnsi" w:cstheme="minorBidi"/>
              <w:noProof/>
              <w:sz w:val="22"/>
              <w:szCs w:val="22"/>
            </w:rPr>
          </w:pPr>
          <w:hyperlink w:anchor="_Toc188970308" w:history="1">
            <w:r w:rsidR="004F1802" w:rsidRPr="00C167B6">
              <w:rPr>
                <w:rStyle w:val="Lienhypertexte"/>
                <w:rFonts w:ascii="Corbel" w:hAnsi="Corbel" w:cs="Arial"/>
                <w:noProof/>
              </w:rPr>
              <w:t>12.3</w:t>
            </w:r>
            <w:r w:rsidR="004F1802">
              <w:rPr>
                <w:rFonts w:asciiTheme="minorHAnsi" w:hAnsiTheme="minorHAnsi" w:cstheme="minorBidi"/>
                <w:noProof/>
                <w:sz w:val="22"/>
                <w:szCs w:val="22"/>
              </w:rPr>
              <w:tab/>
            </w:r>
            <w:r w:rsidR="004F1802" w:rsidRPr="00C167B6">
              <w:rPr>
                <w:rStyle w:val="Lienhypertexte"/>
                <w:rFonts w:ascii="Corbel" w:hAnsi="Corbel" w:cs="Arial"/>
                <w:noProof/>
              </w:rPr>
              <w:t>Intérêts moratoires</w:t>
            </w:r>
            <w:r w:rsidR="004F1802">
              <w:rPr>
                <w:noProof/>
                <w:webHidden/>
              </w:rPr>
              <w:tab/>
            </w:r>
            <w:r w:rsidR="004F1802">
              <w:rPr>
                <w:noProof/>
                <w:webHidden/>
              </w:rPr>
              <w:fldChar w:fldCharType="begin"/>
            </w:r>
            <w:r w:rsidR="004F1802">
              <w:rPr>
                <w:noProof/>
                <w:webHidden/>
              </w:rPr>
              <w:instrText xml:space="preserve"> PAGEREF _Toc188970308 \h </w:instrText>
            </w:r>
            <w:r w:rsidR="004F1802">
              <w:rPr>
                <w:noProof/>
                <w:webHidden/>
              </w:rPr>
            </w:r>
            <w:r w:rsidR="004F1802">
              <w:rPr>
                <w:noProof/>
                <w:webHidden/>
              </w:rPr>
              <w:fldChar w:fldCharType="separate"/>
            </w:r>
            <w:r w:rsidR="004F1802">
              <w:rPr>
                <w:noProof/>
                <w:webHidden/>
              </w:rPr>
              <w:t>27</w:t>
            </w:r>
            <w:r w:rsidR="004F1802">
              <w:rPr>
                <w:noProof/>
                <w:webHidden/>
              </w:rPr>
              <w:fldChar w:fldCharType="end"/>
            </w:r>
          </w:hyperlink>
        </w:p>
        <w:p w14:paraId="59112815" w14:textId="561C1857" w:rsidR="004F1802" w:rsidRDefault="00126518">
          <w:pPr>
            <w:pStyle w:val="TM1"/>
            <w:tabs>
              <w:tab w:val="left" w:pos="1200"/>
              <w:tab w:val="right" w:leader="dot" w:pos="9060"/>
            </w:tabs>
            <w:rPr>
              <w:rFonts w:asciiTheme="minorHAnsi" w:hAnsiTheme="minorHAnsi" w:cstheme="minorBidi"/>
              <w:noProof/>
              <w:sz w:val="22"/>
              <w:szCs w:val="22"/>
            </w:rPr>
          </w:pPr>
          <w:hyperlink w:anchor="_Toc188970309" w:history="1">
            <w:r w:rsidR="004F1802" w:rsidRPr="00C167B6">
              <w:rPr>
                <w:rStyle w:val="Lienhypertexte"/>
                <w:rFonts w:cs="Arial"/>
                <w:noProof/>
              </w:rPr>
              <w:t>Article.13</w:t>
            </w:r>
            <w:r w:rsidR="004F1802">
              <w:rPr>
                <w:rFonts w:asciiTheme="minorHAnsi" w:hAnsiTheme="minorHAnsi" w:cstheme="minorBidi"/>
                <w:noProof/>
                <w:sz w:val="22"/>
                <w:szCs w:val="22"/>
              </w:rPr>
              <w:tab/>
            </w:r>
            <w:r w:rsidR="004F1802" w:rsidRPr="00C167B6">
              <w:rPr>
                <w:rStyle w:val="Lienhypertexte"/>
                <w:rFonts w:ascii="Corbel" w:hAnsi="Corbel" w:cs="Arial"/>
                <w:noProof/>
              </w:rPr>
              <w:t>Clauses techniques</w:t>
            </w:r>
            <w:r w:rsidR="004F1802">
              <w:rPr>
                <w:noProof/>
                <w:webHidden/>
              </w:rPr>
              <w:tab/>
            </w:r>
            <w:r w:rsidR="004F1802">
              <w:rPr>
                <w:noProof/>
                <w:webHidden/>
              </w:rPr>
              <w:fldChar w:fldCharType="begin"/>
            </w:r>
            <w:r w:rsidR="004F1802">
              <w:rPr>
                <w:noProof/>
                <w:webHidden/>
              </w:rPr>
              <w:instrText xml:space="preserve"> PAGEREF _Toc188970309 \h </w:instrText>
            </w:r>
            <w:r w:rsidR="004F1802">
              <w:rPr>
                <w:noProof/>
                <w:webHidden/>
              </w:rPr>
            </w:r>
            <w:r w:rsidR="004F1802">
              <w:rPr>
                <w:noProof/>
                <w:webHidden/>
              </w:rPr>
              <w:fldChar w:fldCharType="separate"/>
            </w:r>
            <w:r w:rsidR="004F1802">
              <w:rPr>
                <w:noProof/>
                <w:webHidden/>
              </w:rPr>
              <w:t>28</w:t>
            </w:r>
            <w:r w:rsidR="004F1802">
              <w:rPr>
                <w:noProof/>
                <w:webHidden/>
              </w:rPr>
              <w:fldChar w:fldCharType="end"/>
            </w:r>
          </w:hyperlink>
        </w:p>
        <w:p w14:paraId="023B9BDA" w14:textId="159CB44B" w:rsidR="004F1802" w:rsidRDefault="00126518">
          <w:pPr>
            <w:pStyle w:val="TM1"/>
            <w:tabs>
              <w:tab w:val="left" w:pos="1200"/>
              <w:tab w:val="right" w:leader="dot" w:pos="9060"/>
            </w:tabs>
            <w:rPr>
              <w:rFonts w:asciiTheme="minorHAnsi" w:hAnsiTheme="minorHAnsi" w:cstheme="minorBidi"/>
              <w:noProof/>
              <w:sz w:val="22"/>
              <w:szCs w:val="22"/>
            </w:rPr>
          </w:pPr>
          <w:hyperlink w:anchor="_Toc188970310" w:history="1">
            <w:r w:rsidR="004F1802" w:rsidRPr="00C167B6">
              <w:rPr>
                <w:rStyle w:val="Lienhypertexte"/>
                <w:rFonts w:cs="Arial"/>
                <w:noProof/>
              </w:rPr>
              <w:t>Article.14</w:t>
            </w:r>
            <w:r w:rsidR="004F1802">
              <w:rPr>
                <w:rFonts w:asciiTheme="minorHAnsi" w:hAnsiTheme="minorHAnsi" w:cstheme="minorBidi"/>
                <w:noProof/>
                <w:sz w:val="22"/>
                <w:szCs w:val="22"/>
              </w:rPr>
              <w:tab/>
            </w:r>
            <w:r w:rsidR="004F1802" w:rsidRPr="00C167B6">
              <w:rPr>
                <w:rStyle w:val="Lienhypertexte"/>
                <w:rFonts w:ascii="Corbel" w:hAnsi="Corbel" w:cs="Arial"/>
                <w:noProof/>
              </w:rPr>
              <w:t>Recuperation des donnees</w:t>
            </w:r>
            <w:r w:rsidR="004F1802">
              <w:rPr>
                <w:noProof/>
                <w:webHidden/>
              </w:rPr>
              <w:tab/>
            </w:r>
            <w:r w:rsidR="004F1802">
              <w:rPr>
                <w:noProof/>
                <w:webHidden/>
              </w:rPr>
              <w:fldChar w:fldCharType="begin"/>
            </w:r>
            <w:r w:rsidR="004F1802">
              <w:rPr>
                <w:noProof/>
                <w:webHidden/>
              </w:rPr>
              <w:instrText xml:space="preserve"> PAGEREF _Toc188970310 \h </w:instrText>
            </w:r>
            <w:r w:rsidR="004F1802">
              <w:rPr>
                <w:noProof/>
                <w:webHidden/>
              </w:rPr>
            </w:r>
            <w:r w:rsidR="004F1802">
              <w:rPr>
                <w:noProof/>
                <w:webHidden/>
              </w:rPr>
              <w:fldChar w:fldCharType="separate"/>
            </w:r>
            <w:r w:rsidR="004F1802">
              <w:rPr>
                <w:noProof/>
                <w:webHidden/>
              </w:rPr>
              <w:t>28</w:t>
            </w:r>
            <w:r w:rsidR="004F1802">
              <w:rPr>
                <w:noProof/>
                <w:webHidden/>
              </w:rPr>
              <w:fldChar w:fldCharType="end"/>
            </w:r>
          </w:hyperlink>
        </w:p>
        <w:p w14:paraId="43D6B517" w14:textId="3604BCE2" w:rsidR="004F1802" w:rsidRDefault="00126518">
          <w:pPr>
            <w:pStyle w:val="TM2"/>
            <w:tabs>
              <w:tab w:val="left" w:pos="960"/>
              <w:tab w:val="right" w:leader="dot" w:pos="9060"/>
            </w:tabs>
            <w:rPr>
              <w:rFonts w:asciiTheme="minorHAnsi" w:hAnsiTheme="minorHAnsi" w:cstheme="minorBidi"/>
              <w:noProof/>
              <w:sz w:val="22"/>
              <w:szCs w:val="22"/>
            </w:rPr>
          </w:pPr>
          <w:hyperlink w:anchor="_Toc188970311" w:history="1">
            <w:r w:rsidR="004F1802" w:rsidRPr="00C167B6">
              <w:rPr>
                <w:rStyle w:val="Lienhypertexte"/>
                <w:rFonts w:ascii="Corbel" w:hAnsi="Corbel" w:cs="Arial"/>
                <w:noProof/>
              </w:rPr>
              <w:t>14.1</w:t>
            </w:r>
            <w:r w:rsidR="004F1802">
              <w:rPr>
                <w:rFonts w:asciiTheme="minorHAnsi" w:hAnsiTheme="minorHAnsi" w:cstheme="minorBidi"/>
                <w:noProof/>
                <w:sz w:val="22"/>
                <w:szCs w:val="22"/>
              </w:rPr>
              <w:tab/>
            </w:r>
            <w:r w:rsidR="004F1802" w:rsidRPr="00C167B6">
              <w:rPr>
                <w:rStyle w:val="Lienhypertexte"/>
                <w:rFonts w:ascii="Corbel" w:hAnsi="Corbel" w:cs="Arial"/>
                <w:noProof/>
              </w:rPr>
              <w:t>Suivi du marché au niveau du GHT</w:t>
            </w:r>
            <w:r w:rsidR="004F1802">
              <w:rPr>
                <w:noProof/>
                <w:webHidden/>
              </w:rPr>
              <w:tab/>
            </w:r>
            <w:r w:rsidR="004F1802">
              <w:rPr>
                <w:noProof/>
                <w:webHidden/>
              </w:rPr>
              <w:fldChar w:fldCharType="begin"/>
            </w:r>
            <w:r w:rsidR="004F1802">
              <w:rPr>
                <w:noProof/>
                <w:webHidden/>
              </w:rPr>
              <w:instrText xml:space="preserve"> PAGEREF _Toc188970311 \h </w:instrText>
            </w:r>
            <w:r w:rsidR="004F1802">
              <w:rPr>
                <w:noProof/>
                <w:webHidden/>
              </w:rPr>
            </w:r>
            <w:r w:rsidR="004F1802">
              <w:rPr>
                <w:noProof/>
                <w:webHidden/>
              </w:rPr>
              <w:fldChar w:fldCharType="separate"/>
            </w:r>
            <w:r w:rsidR="004F1802">
              <w:rPr>
                <w:noProof/>
                <w:webHidden/>
              </w:rPr>
              <w:t>28</w:t>
            </w:r>
            <w:r w:rsidR="004F1802">
              <w:rPr>
                <w:noProof/>
                <w:webHidden/>
              </w:rPr>
              <w:fldChar w:fldCharType="end"/>
            </w:r>
          </w:hyperlink>
        </w:p>
        <w:p w14:paraId="1EEE045C" w14:textId="563AF7FE" w:rsidR="004F1802" w:rsidRDefault="00126518">
          <w:pPr>
            <w:pStyle w:val="TM2"/>
            <w:tabs>
              <w:tab w:val="left" w:pos="960"/>
              <w:tab w:val="right" w:leader="dot" w:pos="9060"/>
            </w:tabs>
            <w:rPr>
              <w:rFonts w:asciiTheme="minorHAnsi" w:hAnsiTheme="minorHAnsi" w:cstheme="minorBidi"/>
              <w:noProof/>
              <w:sz w:val="22"/>
              <w:szCs w:val="22"/>
            </w:rPr>
          </w:pPr>
          <w:hyperlink w:anchor="_Toc188970312" w:history="1">
            <w:r w:rsidR="004F1802" w:rsidRPr="00C167B6">
              <w:rPr>
                <w:rStyle w:val="Lienhypertexte"/>
                <w:noProof/>
              </w:rPr>
              <w:t>14.2</w:t>
            </w:r>
            <w:r w:rsidR="004F1802">
              <w:rPr>
                <w:rFonts w:asciiTheme="minorHAnsi" w:hAnsiTheme="minorHAnsi" w:cstheme="minorBidi"/>
                <w:noProof/>
                <w:sz w:val="22"/>
                <w:szCs w:val="22"/>
              </w:rPr>
              <w:tab/>
            </w:r>
            <w:r w:rsidR="004F1802" w:rsidRPr="00C167B6">
              <w:rPr>
                <w:rStyle w:val="Lienhypertexte"/>
                <w:noProof/>
              </w:rPr>
              <w:t>Données relatives à l’origine des produits</w:t>
            </w:r>
            <w:r w:rsidR="004F1802">
              <w:rPr>
                <w:noProof/>
                <w:webHidden/>
              </w:rPr>
              <w:tab/>
            </w:r>
            <w:r w:rsidR="004F1802">
              <w:rPr>
                <w:noProof/>
                <w:webHidden/>
              </w:rPr>
              <w:fldChar w:fldCharType="begin"/>
            </w:r>
            <w:r w:rsidR="004F1802">
              <w:rPr>
                <w:noProof/>
                <w:webHidden/>
              </w:rPr>
              <w:instrText xml:space="preserve"> PAGEREF _Toc188970312 \h </w:instrText>
            </w:r>
            <w:r w:rsidR="004F1802">
              <w:rPr>
                <w:noProof/>
                <w:webHidden/>
              </w:rPr>
            </w:r>
            <w:r w:rsidR="004F1802">
              <w:rPr>
                <w:noProof/>
                <w:webHidden/>
              </w:rPr>
              <w:fldChar w:fldCharType="separate"/>
            </w:r>
            <w:r w:rsidR="004F1802">
              <w:rPr>
                <w:noProof/>
                <w:webHidden/>
              </w:rPr>
              <w:t>28</w:t>
            </w:r>
            <w:r w:rsidR="004F1802">
              <w:rPr>
                <w:noProof/>
                <w:webHidden/>
              </w:rPr>
              <w:fldChar w:fldCharType="end"/>
            </w:r>
          </w:hyperlink>
        </w:p>
        <w:p w14:paraId="2C29EF1A" w14:textId="2D1CA637" w:rsidR="004F1802" w:rsidRDefault="00126518">
          <w:pPr>
            <w:pStyle w:val="TM1"/>
            <w:tabs>
              <w:tab w:val="left" w:pos="1200"/>
              <w:tab w:val="right" w:leader="dot" w:pos="9060"/>
            </w:tabs>
            <w:rPr>
              <w:rFonts w:asciiTheme="minorHAnsi" w:hAnsiTheme="minorHAnsi" w:cstheme="minorBidi"/>
              <w:noProof/>
              <w:sz w:val="22"/>
              <w:szCs w:val="22"/>
            </w:rPr>
          </w:pPr>
          <w:hyperlink w:anchor="_Toc188970313" w:history="1">
            <w:r w:rsidR="004F1802" w:rsidRPr="00C167B6">
              <w:rPr>
                <w:rStyle w:val="Lienhypertexte"/>
                <w:rFonts w:cs="Arial"/>
                <w:noProof/>
              </w:rPr>
              <w:t>Article.15</w:t>
            </w:r>
            <w:r w:rsidR="004F1802">
              <w:rPr>
                <w:rFonts w:asciiTheme="minorHAnsi" w:hAnsiTheme="minorHAnsi" w:cstheme="minorBidi"/>
                <w:noProof/>
                <w:sz w:val="22"/>
                <w:szCs w:val="22"/>
              </w:rPr>
              <w:tab/>
            </w:r>
            <w:r w:rsidR="004F1802" w:rsidRPr="00C167B6">
              <w:rPr>
                <w:rStyle w:val="Lienhypertexte"/>
                <w:rFonts w:ascii="Corbel" w:hAnsi="Corbel" w:cs="Arial"/>
                <w:noProof/>
              </w:rPr>
              <w:t>Dispositions applicables en cas de titulaire étranger</w:t>
            </w:r>
            <w:r w:rsidR="004F1802">
              <w:rPr>
                <w:noProof/>
                <w:webHidden/>
              </w:rPr>
              <w:tab/>
            </w:r>
            <w:r w:rsidR="004F1802">
              <w:rPr>
                <w:noProof/>
                <w:webHidden/>
              </w:rPr>
              <w:fldChar w:fldCharType="begin"/>
            </w:r>
            <w:r w:rsidR="004F1802">
              <w:rPr>
                <w:noProof/>
                <w:webHidden/>
              </w:rPr>
              <w:instrText xml:space="preserve"> PAGEREF _Toc188970313 \h </w:instrText>
            </w:r>
            <w:r w:rsidR="004F1802">
              <w:rPr>
                <w:noProof/>
                <w:webHidden/>
              </w:rPr>
            </w:r>
            <w:r w:rsidR="004F1802">
              <w:rPr>
                <w:noProof/>
                <w:webHidden/>
              </w:rPr>
              <w:fldChar w:fldCharType="separate"/>
            </w:r>
            <w:r w:rsidR="004F1802">
              <w:rPr>
                <w:noProof/>
                <w:webHidden/>
              </w:rPr>
              <w:t>28</w:t>
            </w:r>
            <w:r w:rsidR="004F1802">
              <w:rPr>
                <w:noProof/>
                <w:webHidden/>
              </w:rPr>
              <w:fldChar w:fldCharType="end"/>
            </w:r>
          </w:hyperlink>
        </w:p>
        <w:p w14:paraId="5FC67C54" w14:textId="410C2218" w:rsidR="004F1802" w:rsidRDefault="00126518">
          <w:pPr>
            <w:pStyle w:val="TM1"/>
            <w:tabs>
              <w:tab w:val="left" w:pos="1200"/>
              <w:tab w:val="right" w:leader="dot" w:pos="9060"/>
            </w:tabs>
            <w:rPr>
              <w:rFonts w:asciiTheme="minorHAnsi" w:hAnsiTheme="minorHAnsi" w:cstheme="minorBidi"/>
              <w:noProof/>
              <w:sz w:val="22"/>
              <w:szCs w:val="22"/>
            </w:rPr>
          </w:pPr>
          <w:hyperlink w:anchor="_Toc188970314" w:history="1">
            <w:r w:rsidR="004F1802" w:rsidRPr="00C167B6">
              <w:rPr>
                <w:rStyle w:val="Lienhypertexte"/>
                <w:rFonts w:cs="Arial"/>
                <w:noProof/>
              </w:rPr>
              <w:t>Article.16</w:t>
            </w:r>
            <w:r w:rsidR="004F1802">
              <w:rPr>
                <w:rFonts w:asciiTheme="minorHAnsi" w:hAnsiTheme="minorHAnsi" w:cstheme="minorBidi"/>
                <w:noProof/>
                <w:sz w:val="22"/>
                <w:szCs w:val="22"/>
              </w:rPr>
              <w:tab/>
            </w:r>
            <w:r w:rsidR="004F1802" w:rsidRPr="00C167B6">
              <w:rPr>
                <w:rStyle w:val="Lienhypertexte"/>
                <w:rFonts w:ascii="Corbel" w:hAnsi="Corbel" w:cs="Arial"/>
                <w:noProof/>
              </w:rPr>
              <w:t>Pénalités</w:t>
            </w:r>
            <w:r w:rsidR="004F1802">
              <w:rPr>
                <w:noProof/>
                <w:webHidden/>
              </w:rPr>
              <w:tab/>
            </w:r>
            <w:r w:rsidR="004F1802">
              <w:rPr>
                <w:noProof/>
                <w:webHidden/>
              </w:rPr>
              <w:fldChar w:fldCharType="begin"/>
            </w:r>
            <w:r w:rsidR="004F1802">
              <w:rPr>
                <w:noProof/>
                <w:webHidden/>
              </w:rPr>
              <w:instrText xml:space="preserve"> PAGEREF _Toc188970314 \h </w:instrText>
            </w:r>
            <w:r w:rsidR="004F1802">
              <w:rPr>
                <w:noProof/>
                <w:webHidden/>
              </w:rPr>
            </w:r>
            <w:r w:rsidR="004F1802">
              <w:rPr>
                <w:noProof/>
                <w:webHidden/>
              </w:rPr>
              <w:fldChar w:fldCharType="separate"/>
            </w:r>
            <w:r w:rsidR="004F1802">
              <w:rPr>
                <w:noProof/>
                <w:webHidden/>
              </w:rPr>
              <w:t>29</w:t>
            </w:r>
            <w:r w:rsidR="004F1802">
              <w:rPr>
                <w:noProof/>
                <w:webHidden/>
              </w:rPr>
              <w:fldChar w:fldCharType="end"/>
            </w:r>
          </w:hyperlink>
        </w:p>
        <w:p w14:paraId="5C9C9215" w14:textId="54C3A757" w:rsidR="004F1802" w:rsidRDefault="00126518">
          <w:pPr>
            <w:pStyle w:val="TM2"/>
            <w:tabs>
              <w:tab w:val="left" w:pos="960"/>
              <w:tab w:val="right" w:leader="dot" w:pos="9060"/>
            </w:tabs>
            <w:rPr>
              <w:rFonts w:asciiTheme="minorHAnsi" w:hAnsiTheme="minorHAnsi" w:cstheme="minorBidi"/>
              <w:noProof/>
              <w:sz w:val="22"/>
              <w:szCs w:val="22"/>
            </w:rPr>
          </w:pPr>
          <w:hyperlink w:anchor="_Toc188970315" w:history="1">
            <w:r w:rsidR="004F1802" w:rsidRPr="00C167B6">
              <w:rPr>
                <w:rStyle w:val="Lienhypertexte"/>
                <w:rFonts w:ascii="Corbel" w:hAnsi="Corbel" w:cs="Arial"/>
                <w:noProof/>
              </w:rPr>
              <w:t>16.1</w:t>
            </w:r>
            <w:r w:rsidR="004F1802">
              <w:rPr>
                <w:rFonts w:asciiTheme="minorHAnsi" w:hAnsiTheme="minorHAnsi" w:cstheme="minorBidi"/>
                <w:noProof/>
                <w:sz w:val="22"/>
                <w:szCs w:val="22"/>
              </w:rPr>
              <w:tab/>
            </w:r>
            <w:r w:rsidR="004F1802" w:rsidRPr="00C167B6">
              <w:rPr>
                <w:rStyle w:val="Lienhypertexte"/>
                <w:rFonts w:ascii="Corbel" w:hAnsi="Corbel" w:cs="Arial"/>
                <w:noProof/>
              </w:rPr>
              <w:t>Pénalités de retard</w:t>
            </w:r>
            <w:r w:rsidR="004F1802">
              <w:rPr>
                <w:noProof/>
                <w:webHidden/>
              </w:rPr>
              <w:tab/>
            </w:r>
            <w:r w:rsidR="004F1802">
              <w:rPr>
                <w:noProof/>
                <w:webHidden/>
              </w:rPr>
              <w:fldChar w:fldCharType="begin"/>
            </w:r>
            <w:r w:rsidR="004F1802">
              <w:rPr>
                <w:noProof/>
                <w:webHidden/>
              </w:rPr>
              <w:instrText xml:space="preserve"> PAGEREF _Toc188970315 \h </w:instrText>
            </w:r>
            <w:r w:rsidR="004F1802">
              <w:rPr>
                <w:noProof/>
                <w:webHidden/>
              </w:rPr>
            </w:r>
            <w:r w:rsidR="004F1802">
              <w:rPr>
                <w:noProof/>
                <w:webHidden/>
              </w:rPr>
              <w:fldChar w:fldCharType="separate"/>
            </w:r>
            <w:r w:rsidR="004F1802">
              <w:rPr>
                <w:noProof/>
                <w:webHidden/>
              </w:rPr>
              <w:t>29</w:t>
            </w:r>
            <w:r w:rsidR="004F1802">
              <w:rPr>
                <w:noProof/>
                <w:webHidden/>
              </w:rPr>
              <w:fldChar w:fldCharType="end"/>
            </w:r>
          </w:hyperlink>
        </w:p>
        <w:p w14:paraId="7D9D1B39" w14:textId="66AA74EB" w:rsidR="004F1802" w:rsidRDefault="00126518">
          <w:pPr>
            <w:pStyle w:val="TM2"/>
            <w:tabs>
              <w:tab w:val="left" w:pos="960"/>
              <w:tab w:val="right" w:leader="dot" w:pos="9060"/>
            </w:tabs>
            <w:rPr>
              <w:rFonts w:asciiTheme="minorHAnsi" w:hAnsiTheme="minorHAnsi" w:cstheme="minorBidi"/>
              <w:noProof/>
              <w:sz w:val="22"/>
              <w:szCs w:val="22"/>
            </w:rPr>
          </w:pPr>
          <w:hyperlink w:anchor="_Toc188970316" w:history="1">
            <w:r w:rsidR="004F1802" w:rsidRPr="00C167B6">
              <w:rPr>
                <w:rStyle w:val="Lienhypertexte"/>
                <w:rFonts w:ascii="Corbel" w:hAnsi="Corbel" w:cs="Arial"/>
                <w:noProof/>
              </w:rPr>
              <w:t>16.2</w:t>
            </w:r>
            <w:r w:rsidR="004F1802">
              <w:rPr>
                <w:rFonts w:asciiTheme="minorHAnsi" w:hAnsiTheme="minorHAnsi" w:cstheme="minorBidi"/>
                <w:noProof/>
                <w:sz w:val="22"/>
                <w:szCs w:val="22"/>
              </w:rPr>
              <w:tab/>
            </w:r>
            <w:r w:rsidR="004F1802" w:rsidRPr="00C167B6">
              <w:rPr>
                <w:rStyle w:val="Lienhypertexte"/>
                <w:rFonts w:ascii="Corbel" w:hAnsi="Corbel" w:cs="Arial"/>
                <w:noProof/>
              </w:rPr>
              <w:t>Pénalités d'indisponibilité</w:t>
            </w:r>
            <w:r w:rsidR="004F1802">
              <w:rPr>
                <w:noProof/>
                <w:webHidden/>
              </w:rPr>
              <w:tab/>
            </w:r>
            <w:r w:rsidR="004F1802">
              <w:rPr>
                <w:noProof/>
                <w:webHidden/>
              </w:rPr>
              <w:fldChar w:fldCharType="begin"/>
            </w:r>
            <w:r w:rsidR="004F1802">
              <w:rPr>
                <w:noProof/>
                <w:webHidden/>
              </w:rPr>
              <w:instrText xml:space="preserve"> PAGEREF _Toc188970316 \h </w:instrText>
            </w:r>
            <w:r w:rsidR="004F1802">
              <w:rPr>
                <w:noProof/>
                <w:webHidden/>
              </w:rPr>
            </w:r>
            <w:r w:rsidR="004F1802">
              <w:rPr>
                <w:noProof/>
                <w:webHidden/>
              </w:rPr>
              <w:fldChar w:fldCharType="separate"/>
            </w:r>
            <w:r w:rsidR="004F1802">
              <w:rPr>
                <w:noProof/>
                <w:webHidden/>
              </w:rPr>
              <w:t>29</w:t>
            </w:r>
            <w:r w:rsidR="004F1802">
              <w:rPr>
                <w:noProof/>
                <w:webHidden/>
              </w:rPr>
              <w:fldChar w:fldCharType="end"/>
            </w:r>
          </w:hyperlink>
        </w:p>
        <w:p w14:paraId="0F2A539E" w14:textId="15821591" w:rsidR="004F1802" w:rsidRDefault="00126518">
          <w:pPr>
            <w:pStyle w:val="TM2"/>
            <w:tabs>
              <w:tab w:val="left" w:pos="960"/>
              <w:tab w:val="right" w:leader="dot" w:pos="9060"/>
            </w:tabs>
            <w:rPr>
              <w:rFonts w:asciiTheme="minorHAnsi" w:hAnsiTheme="minorHAnsi" w:cstheme="minorBidi"/>
              <w:noProof/>
              <w:sz w:val="22"/>
              <w:szCs w:val="22"/>
            </w:rPr>
          </w:pPr>
          <w:hyperlink w:anchor="_Toc188970317" w:history="1">
            <w:r w:rsidR="004F1802" w:rsidRPr="00C167B6">
              <w:rPr>
                <w:rStyle w:val="Lienhypertexte"/>
                <w:rFonts w:ascii="Corbel" w:eastAsia="Times New Roman" w:hAnsi="Corbel" w:cs="Arial"/>
                <w:noProof/>
              </w:rPr>
              <w:t>16.3</w:t>
            </w:r>
            <w:r w:rsidR="004F1802">
              <w:rPr>
                <w:rFonts w:asciiTheme="minorHAnsi" w:hAnsiTheme="minorHAnsi" w:cstheme="minorBidi"/>
                <w:noProof/>
                <w:sz w:val="22"/>
                <w:szCs w:val="22"/>
              </w:rPr>
              <w:tab/>
            </w:r>
            <w:r w:rsidR="004F1802" w:rsidRPr="00C167B6">
              <w:rPr>
                <w:rStyle w:val="Lienhypertexte"/>
                <w:rFonts w:ascii="Corbel" w:eastAsia="Times New Roman" w:hAnsi="Corbel"/>
                <w:noProof/>
              </w:rPr>
              <w:t>Pénalités pour autres litiges d’exécution</w:t>
            </w:r>
            <w:r w:rsidR="004F1802">
              <w:rPr>
                <w:noProof/>
                <w:webHidden/>
              </w:rPr>
              <w:tab/>
            </w:r>
            <w:r w:rsidR="004F1802">
              <w:rPr>
                <w:noProof/>
                <w:webHidden/>
              </w:rPr>
              <w:fldChar w:fldCharType="begin"/>
            </w:r>
            <w:r w:rsidR="004F1802">
              <w:rPr>
                <w:noProof/>
                <w:webHidden/>
              </w:rPr>
              <w:instrText xml:space="preserve"> PAGEREF _Toc188970317 \h </w:instrText>
            </w:r>
            <w:r w:rsidR="004F1802">
              <w:rPr>
                <w:noProof/>
                <w:webHidden/>
              </w:rPr>
            </w:r>
            <w:r w:rsidR="004F1802">
              <w:rPr>
                <w:noProof/>
                <w:webHidden/>
              </w:rPr>
              <w:fldChar w:fldCharType="separate"/>
            </w:r>
            <w:r w:rsidR="004F1802">
              <w:rPr>
                <w:noProof/>
                <w:webHidden/>
              </w:rPr>
              <w:t>30</w:t>
            </w:r>
            <w:r w:rsidR="004F1802">
              <w:rPr>
                <w:noProof/>
                <w:webHidden/>
              </w:rPr>
              <w:fldChar w:fldCharType="end"/>
            </w:r>
          </w:hyperlink>
        </w:p>
        <w:p w14:paraId="65D69C41" w14:textId="554C21F6" w:rsidR="004F1802" w:rsidRDefault="00126518">
          <w:pPr>
            <w:pStyle w:val="TM2"/>
            <w:tabs>
              <w:tab w:val="left" w:pos="960"/>
              <w:tab w:val="right" w:leader="dot" w:pos="9060"/>
            </w:tabs>
            <w:rPr>
              <w:rFonts w:asciiTheme="minorHAnsi" w:hAnsiTheme="minorHAnsi" w:cstheme="minorBidi"/>
              <w:noProof/>
              <w:sz w:val="22"/>
              <w:szCs w:val="22"/>
            </w:rPr>
          </w:pPr>
          <w:hyperlink w:anchor="_Toc188970318" w:history="1">
            <w:r w:rsidR="004F1802" w:rsidRPr="00C167B6">
              <w:rPr>
                <w:rStyle w:val="Lienhypertexte"/>
                <w:rFonts w:ascii="Corbel" w:eastAsia="Times New Roman" w:hAnsi="Corbel" w:cs="Arial"/>
                <w:noProof/>
              </w:rPr>
              <w:t>16.4</w:t>
            </w:r>
            <w:r w:rsidR="004F1802">
              <w:rPr>
                <w:rFonts w:asciiTheme="minorHAnsi" w:hAnsiTheme="minorHAnsi" w:cstheme="minorBidi"/>
                <w:noProof/>
                <w:sz w:val="22"/>
                <w:szCs w:val="22"/>
              </w:rPr>
              <w:tab/>
            </w:r>
            <w:r w:rsidR="004F1802" w:rsidRPr="00C167B6">
              <w:rPr>
                <w:rStyle w:val="Lienhypertexte"/>
                <w:rFonts w:ascii="Corbel" w:eastAsia="Times New Roman" w:hAnsi="Corbel" w:cs="Arial"/>
                <w:noProof/>
              </w:rPr>
              <w:t>Pénalités pour défaut des obligations relatives à la récupération des données</w:t>
            </w:r>
            <w:r w:rsidR="004F1802">
              <w:rPr>
                <w:noProof/>
                <w:webHidden/>
              </w:rPr>
              <w:tab/>
            </w:r>
            <w:r w:rsidR="004F1802">
              <w:rPr>
                <w:noProof/>
                <w:webHidden/>
              </w:rPr>
              <w:fldChar w:fldCharType="begin"/>
            </w:r>
            <w:r w:rsidR="004F1802">
              <w:rPr>
                <w:noProof/>
                <w:webHidden/>
              </w:rPr>
              <w:instrText xml:space="preserve"> PAGEREF _Toc188970318 \h </w:instrText>
            </w:r>
            <w:r w:rsidR="004F1802">
              <w:rPr>
                <w:noProof/>
                <w:webHidden/>
              </w:rPr>
            </w:r>
            <w:r w:rsidR="004F1802">
              <w:rPr>
                <w:noProof/>
                <w:webHidden/>
              </w:rPr>
              <w:fldChar w:fldCharType="separate"/>
            </w:r>
            <w:r w:rsidR="004F1802">
              <w:rPr>
                <w:noProof/>
                <w:webHidden/>
              </w:rPr>
              <w:t>30</w:t>
            </w:r>
            <w:r w:rsidR="004F1802">
              <w:rPr>
                <w:noProof/>
                <w:webHidden/>
              </w:rPr>
              <w:fldChar w:fldCharType="end"/>
            </w:r>
          </w:hyperlink>
        </w:p>
        <w:p w14:paraId="75354ADE" w14:textId="1DF8905C" w:rsidR="004F1802" w:rsidRDefault="00126518">
          <w:pPr>
            <w:pStyle w:val="TM3"/>
            <w:tabs>
              <w:tab w:val="left" w:pos="1200"/>
              <w:tab w:val="right" w:leader="dot" w:pos="9060"/>
            </w:tabs>
            <w:rPr>
              <w:rFonts w:asciiTheme="minorHAnsi" w:hAnsiTheme="minorHAnsi" w:cstheme="minorBidi"/>
              <w:noProof/>
              <w:sz w:val="22"/>
              <w:szCs w:val="22"/>
            </w:rPr>
          </w:pPr>
          <w:hyperlink w:anchor="_Toc188970319" w:history="1">
            <w:r w:rsidR="004F1802" w:rsidRPr="00C167B6">
              <w:rPr>
                <w:rStyle w:val="Lienhypertexte"/>
                <w:rFonts w:ascii="Corbel" w:hAnsi="Corbel"/>
                <w:noProof/>
              </w:rPr>
              <w:t>16.4.1</w:t>
            </w:r>
            <w:r w:rsidR="004F1802">
              <w:rPr>
                <w:rFonts w:asciiTheme="minorHAnsi" w:hAnsiTheme="minorHAnsi" w:cstheme="minorBidi"/>
                <w:noProof/>
                <w:sz w:val="22"/>
                <w:szCs w:val="22"/>
              </w:rPr>
              <w:tab/>
            </w:r>
            <w:r w:rsidR="004F1802" w:rsidRPr="00C167B6">
              <w:rPr>
                <w:rStyle w:val="Lienhypertexte"/>
                <w:rFonts w:ascii="Corbel" w:hAnsi="Corbel"/>
                <w:noProof/>
              </w:rPr>
              <w:t>Penalites relatives au non-respect des délais de transmission des donnes de suivi du marché au niveau du GHT</w:t>
            </w:r>
            <w:r w:rsidR="004F1802">
              <w:rPr>
                <w:noProof/>
                <w:webHidden/>
              </w:rPr>
              <w:tab/>
            </w:r>
            <w:r w:rsidR="004F1802">
              <w:rPr>
                <w:noProof/>
                <w:webHidden/>
              </w:rPr>
              <w:fldChar w:fldCharType="begin"/>
            </w:r>
            <w:r w:rsidR="004F1802">
              <w:rPr>
                <w:noProof/>
                <w:webHidden/>
              </w:rPr>
              <w:instrText xml:space="preserve"> PAGEREF _Toc188970319 \h </w:instrText>
            </w:r>
            <w:r w:rsidR="004F1802">
              <w:rPr>
                <w:noProof/>
                <w:webHidden/>
              </w:rPr>
            </w:r>
            <w:r w:rsidR="004F1802">
              <w:rPr>
                <w:noProof/>
                <w:webHidden/>
              </w:rPr>
              <w:fldChar w:fldCharType="separate"/>
            </w:r>
            <w:r w:rsidR="004F1802">
              <w:rPr>
                <w:noProof/>
                <w:webHidden/>
              </w:rPr>
              <w:t>30</w:t>
            </w:r>
            <w:r w:rsidR="004F1802">
              <w:rPr>
                <w:noProof/>
                <w:webHidden/>
              </w:rPr>
              <w:fldChar w:fldCharType="end"/>
            </w:r>
          </w:hyperlink>
        </w:p>
        <w:p w14:paraId="18861E03" w14:textId="5C3BF118" w:rsidR="004F1802" w:rsidRDefault="00126518">
          <w:pPr>
            <w:pStyle w:val="TM2"/>
            <w:tabs>
              <w:tab w:val="left" w:pos="960"/>
              <w:tab w:val="right" w:leader="dot" w:pos="9060"/>
            </w:tabs>
            <w:rPr>
              <w:rFonts w:asciiTheme="minorHAnsi" w:hAnsiTheme="minorHAnsi" w:cstheme="minorBidi"/>
              <w:noProof/>
              <w:sz w:val="22"/>
              <w:szCs w:val="22"/>
            </w:rPr>
          </w:pPr>
          <w:hyperlink w:anchor="_Toc188970320" w:history="1">
            <w:r w:rsidR="004F1802" w:rsidRPr="00C167B6">
              <w:rPr>
                <w:rStyle w:val="Lienhypertexte"/>
                <w:rFonts w:ascii="Corbel" w:eastAsia="Times New Roman" w:hAnsi="Corbel"/>
                <w:noProof/>
              </w:rPr>
              <w:t>16.5</w:t>
            </w:r>
            <w:r w:rsidR="004F1802">
              <w:rPr>
                <w:rFonts w:asciiTheme="minorHAnsi" w:hAnsiTheme="minorHAnsi" w:cstheme="minorBidi"/>
                <w:noProof/>
                <w:sz w:val="22"/>
                <w:szCs w:val="22"/>
              </w:rPr>
              <w:tab/>
            </w:r>
            <w:r w:rsidR="004F1802" w:rsidRPr="00C167B6">
              <w:rPr>
                <w:rStyle w:val="Lienhypertexte"/>
                <w:rFonts w:ascii="Corbel" w:eastAsia="Times New Roman" w:hAnsi="Corbel"/>
                <w:noProof/>
              </w:rPr>
              <w:t>Pénalités pour non-respect des obligations en matière de développement durable</w:t>
            </w:r>
            <w:r w:rsidR="004F1802">
              <w:rPr>
                <w:noProof/>
                <w:webHidden/>
              </w:rPr>
              <w:tab/>
            </w:r>
            <w:r w:rsidR="004F1802">
              <w:rPr>
                <w:noProof/>
                <w:webHidden/>
              </w:rPr>
              <w:fldChar w:fldCharType="begin"/>
            </w:r>
            <w:r w:rsidR="004F1802">
              <w:rPr>
                <w:noProof/>
                <w:webHidden/>
              </w:rPr>
              <w:instrText xml:space="preserve"> PAGEREF _Toc188970320 \h </w:instrText>
            </w:r>
            <w:r w:rsidR="004F1802">
              <w:rPr>
                <w:noProof/>
                <w:webHidden/>
              </w:rPr>
            </w:r>
            <w:r w:rsidR="004F1802">
              <w:rPr>
                <w:noProof/>
                <w:webHidden/>
              </w:rPr>
              <w:fldChar w:fldCharType="separate"/>
            </w:r>
            <w:r w:rsidR="004F1802">
              <w:rPr>
                <w:noProof/>
                <w:webHidden/>
              </w:rPr>
              <w:t>30</w:t>
            </w:r>
            <w:r w:rsidR="004F1802">
              <w:rPr>
                <w:noProof/>
                <w:webHidden/>
              </w:rPr>
              <w:fldChar w:fldCharType="end"/>
            </w:r>
          </w:hyperlink>
        </w:p>
        <w:p w14:paraId="6C3A1A33" w14:textId="399E2993" w:rsidR="004F1802" w:rsidRDefault="00126518">
          <w:pPr>
            <w:pStyle w:val="TM2"/>
            <w:tabs>
              <w:tab w:val="left" w:pos="960"/>
              <w:tab w:val="right" w:leader="dot" w:pos="9060"/>
            </w:tabs>
            <w:rPr>
              <w:rFonts w:asciiTheme="minorHAnsi" w:hAnsiTheme="minorHAnsi" w:cstheme="minorBidi"/>
              <w:noProof/>
              <w:sz w:val="22"/>
              <w:szCs w:val="22"/>
            </w:rPr>
          </w:pPr>
          <w:hyperlink w:anchor="_Toc188970321" w:history="1">
            <w:r w:rsidR="004F1802" w:rsidRPr="00C167B6">
              <w:rPr>
                <w:rStyle w:val="Lienhypertexte"/>
                <w:rFonts w:ascii="Corbel" w:eastAsia="Times New Roman" w:hAnsi="Corbel"/>
                <w:noProof/>
              </w:rPr>
              <w:t>16.6</w:t>
            </w:r>
            <w:r w:rsidR="004F1802">
              <w:rPr>
                <w:rFonts w:asciiTheme="minorHAnsi" w:hAnsiTheme="minorHAnsi" w:cstheme="minorBidi"/>
                <w:noProof/>
                <w:sz w:val="22"/>
                <w:szCs w:val="22"/>
              </w:rPr>
              <w:tab/>
            </w:r>
            <w:r w:rsidR="004F1802" w:rsidRPr="00C167B6">
              <w:rPr>
                <w:rStyle w:val="Lienhypertexte"/>
                <w:rFonts w:ascii="Corbel" w:eastAsia="Times New Roman" w:hAnsi="Corbel"/>
                <w:noProof/>
              </w:rPr>
              <w:t>Pénalités pour non-respect du règlement intérieur du CHU de Montpellier</w:t>
            </w:r>
            <w:r w:rsidR="004F1802">
              <w:rPr>
                <w:noProof/>
                <w:webHidden/>
              </w:rPr>
              <w:tab/>
            </w:r>
            <w:r w:rsidR="004F1802">
              <w:rPr>
                <w:noProof/>
                <w:webHidden/>
              </w:rPr>
              <w:fldChar w:fldCharType="begin"/>
            </w:r>
            <w:r w:rsidR="004F1802">
              <w:rPr>
                <w:noProof/>
                <w:webHidden/>
              </w:rPr>
              <w:instrText xml:space="preserve"> PAGEREF _Toc188970321 \h </w:instrText>
            </w:r>
            <w:r w:rsidR="004F1802">
              <w:rPr>
                <w:noProof/>
                <w:webHidden/>
              </w:rPr>
            </w:r>
            <w:r w:rsidR="004F1802">
              <w:rPr>
                <w:noProof/>
                <w:webHidden/>
              </w:rPr>
              <w:fldChar w:fldCharType="separate"/>
            </w:r>
            <w:r w:rsidR="004F1802">
              <w:rPr>
                <w:noProof/>
                <w:webHidden/>
              </w:rPr>
              <w:t>30</w:t>
            </w:r>
            <w:r w:rsidR="004F1802">
              <w:rPr>
                <w:noProof/>
                <w:webHidden/>
              </w:rPr>
              <w:fldChar w:fldCharType="end"/>
            </w:r>
          </w:hyperlink>
        </w:p>
        <w:p w14:paraId="0C0C10D0" w14:textId="4373BB2D" w:rsidR="004F1802" w:rsidRDefault="00126518">
          <w:pPr>
            <w:pStyle w:val="TM2"/>
            <w:tabs>
              <w:tab w:val="left" w:pos="960"/>
              <w:tab w:val="right" w:leader="dot" w:pos="9060"/>
            </w:tabs>
            <w:rPr>
              <w:rFonts w:asciiTheme="minorHAnsi" w:hAnsiTheme="minorHAnsi" w:cstheme="minorBidi"/>
              <w:noProof/>
              <w:sz w:val="22"/>
              <w:szCs w:val="22"/>
            </w:rPr>
          </w:pPr>
          <w:hyperlink w:anchor="_Toc188970322" w:history="1">
            <w:r w:rsidR="004F1802" w:rsidRPr="00C167B6">
              <w:rPr>
                <w:rStyle w:val="Lienhypertexte"/>
                <w:rFonts w:eastAsia="Times New Roman"/>
                <w:noProof/>
              </w:rPr>
              <w:t>16.7</w:t>
            </w:r>
            <w:r w:rsidR="004F1802">
              <w:rPr>
                <w:rFonts w:asciiTheme="minorHAnsi" w:hAnsiTheme="minorHAnsi" w:cstheme="minorBidi"/>
                <w:noProof/>
                <w:sz w:val="22"/>
                <w:szCs w:val="22"/>
              </w:rPr>
              <w:tab/>
            </w:r>
            <w:r w:rsidR="004F1802" w:rsidRPr="00C167B6">
              <w:rPr>
                <w:rStyle w:val="Lienhypertexte"/>
                <w:rFonts w:eastAsia="Times New Roman"/>
                <w:noProof/>
              </w:rPr>
              <w:t>Pénalités applicables en cas de non transmission de la liste des salariés soumis à autorisation de travail</w:t>
            </w:r>
            <w:r w:rsidR="004F1802">
              <w:rPr>
                <w:noProof/>
                <w:webHidden/>
              </w:rPr>
              <w:tab/>
            </w:r>
            <w:r w:rsidR="004F1802">
              <w:rPr>
                <w:noProof/>
                <w:webHidden/>
              </w:rPr>
              <w:fldChar w:fldCharType="begin"/>
            </w:r>
            <w:r w:rsidR="004F1802">
              <w:rPr>
                <w:noProof/>
                <w:webHidden/>
              </w:rPr>
              <w:instrText xml:space="preserve"> PAGEREF _Toc188970322 \h </w:instrText>
            </w:r>
            <w:r w:rsidR="004F1802">
              <w:rPr>
                <w:noProof/>
                <w:webHidden/>
              </w:rPr>
            </w:r>
            <w:r w:rsidR="004F1802">
              <w:rPr>
                <w:noProof/>
                <w:webHidden/>
              </w:rPr>
              <w:fldChar w:fldCharType="separate"/>
            </w:r>
            <w:r w:rsidR="004F1802">
              <w:rPr>
                <w:noProof/>
                <w:webHidden/>
              </w:rPr>
              <w:t>30</w:t>
            </w:r>
            <w:r w:rsidR="004F1802">
              <w:rPr>
                <w:noProof/>
                <w:webHidden/>
              </w:rPr>
              <w:fldChar w:fldCharType="end"/>
            </w:r>
          </w:hyperlink>
        </w:p>
        <w:p w14:paraId="45EDBFD2" w14:textId="6F28E378" w:rsidR="004F1802" w:rsidRDefault="00126518">
          <w:pPr>
            <w:pStyle w:val="TM1"/>
            <w:tabs>
              <w:tab w:val="left" w:pos="1200"/>
              <w:tab w:val="right" w:leader="dot" w:pos="9060"/>
            </w:tabs>
            <w:rPr>
              <w:rFonts w:asciiTheme="minorHAnsi" w:hAnsiTheme="minorHAnsi" w:cstheme="minorBidi"/>
              <w:noProof/>
              <w:sz w:val="22"/>
              <w:szCs w:val="22"/>
            </w:rPr>
          </w:pPr>
          <w:hyperlink w:anchor="_Toc188970323" w:history="1">
            <w:r w:rsidR="004F1802" w:rsidRPr="00C167B6">
              <w:rPr>
                <w:rStyle w:val="Lienhypertexte"/>
                <w:rFonts w:cs="Arial"/>
                <w:noProof/>
              </w:rPr>
              <w:t>Article.17</w:t>
            </w:r>
            <w:r w:rsidR="004F1802">
              <w:rPr>
                <w:rFonts w:asciiTheme="minorHAnsi" w:hAnsiTheme="minorHAnsi" w:cstheme="minorBidi"/>
                <w:noProof/>
                <w:sz w:val="22"/>
                <w:szCs w:val="22"/>
              </w:rPr>
              <w:tab/>
            </w:r>
            <w:r w:rsidR="004F1802" w:rsidRPr="00C167B6">
              <w:rPr>
                <w:rStyle w:val="Lienhypertexte"/>
                <w:rFonts w:ascii="Corbel" w:hAnsi="Corbel" w:cs="Arial"/>
                <w:noProof/>
              </w:rPr>
              <w:t>Informations techniques - Formation</w:t>
            </w:r>
            <w:r w:rsidR="004F1802">
              <w:rPr>
                <w:noProof/>
                <w:webHidden/>
              </w:rPr>
              <w:tab/>
            </w:r>
            <w:r w:rsidR="004F1802">
              <w:rPr>
                <w:noProof/>
                <w:webHidden/>
              </w:rPr>
              <w:fldChar w:fldCharType="begin"/>
            </w:r>
            <w:r w:rsidR="004F1802">
              <w:rPr>
                <w:noProof/>
                <w:webHidden/>
              </w:rPr>
              <w:instrText xml:space="preserve"> PAGEREF _Toc188970323 \h </w:instrText>
            </w:r>
            <w:r w:rsidR="004F1802">
              <w:rPr>
                <w:noProof/>
                <w:webHidden/>
              </w:rPr>
            </w:r>
            <w:r w:rsidR="004F1802">
              <w:rPr>
                <w:noProof/>
                <w:webHidden/>
              </w:rPr>
              <w:fldChar w:fldCharType="separate"/>
            </w:r>
            <w:r w:rsidR="004F1802">
              <w:rPr>
                <w:noProof/>
                <w:webHidden/>
              </w:rPr>
              <w:t>30</w:t>
            </w:r>
            <w:r w:rsidR="004F1802">
              <w:rPr>
                <w:noProof/>
                <w:webHidden/>
              </w:rPr>
              <w:fldChar w:fldCharType="end"/>
            </w:r>
          </w:hyperlink>
        </w:p>
        <w:p w14:paraId="4CE4C756" w14:textId="0357212F" w:rsidR="004F1802" w:rsidRDefault="00126518">
          <w:pPr>
            <w:pStyle w:val="TM1"/>
            <w:tabs>
              <w:tab w:val="left" w:pos="1200"/>
              <w:tab w:val="right" w:leader="dot" w:pos="9060"/>
            </w:tabs>
            <w:rPr>
              <w:rFonts w:asciiTheme="minorHAnsi" w:hAnsiTheme="minorHAnsi" w:cstheme="minorBidi"/>
              <w:noProof/>
              <w:sz w:val="22"/>
              <w:szCs w:val="22"/>
            </w:rPr>
          </w:pPr>
          <w:hyperlink w:anchor="_Toc188970324" w:history="1">
            <w:r w:rsidR="004F1802" w:rsidRPr="00C167B6">
              <w:rPr>
                <w:rStyle w:val="Lienhypertexte"/>
                <w:rFonts w:cs="Arial"/>
                <w:noProof/>
              </w:rPr>
              <w:t>Article.18</w:t>
            </w:r>
            <w:r w:rsidR="004F1802">
              <w:rPr>
                <w:rFonts w:asciiTheme="minorHAnsi" w:hAnsiTheme="minorHAnsi" w:cstheme="minorBidi"/>
                <w:noProof/>
                <w:sz w:val="22"/>
                <w:szCs w:val="22"/>
              </w:rPr>
              <w:tab/>
            </w:r>
            <w:r w:rsidR="004F1802" w:rsidRPr="00C167B6">
              <w:rPr>
                <w:rStyle w:val="Lienhypertexte"/>
                <w:rFonts w:ascii="Corbel" w:hAnsi="Corbel" w:cs="Arial"/>
                <w:noProof/>
              </w:rPr>
              <w:t>litiges et differends</w:t>
            </w:r>
            <w:r w:rsidR="004F1802">
              <w:rPr>
                <w:noProof/>
                <w:webHidden/>
              </w:rPr>
              <w:tab/>
            </w:r>
            <w:r w:rsidR="004F1802">
              <w:rPr>
                <w:noProof/>
                <w:webHidden/>
              </w:rPr>
              <w:fldChar w:fldCharType="begin"/>
            </w:r>
            <w:r w:rsidR="004F1802">
              <w:rPr>
                <w:noProof/>
                <w:webHidden/>
              </w:rPr>
              <w:instrText xml:space="preserve"> PAGEREF _Toc188970324 \h </w:instrText>
            </w:r>
            <w:r w:rsidR="004F1802">
              <w:rPr>
                <w:noProof/>
                <w:webHidden/>
              </w:rPr>
            </w:r>
            <w:r w:rsidR="004F1802">
              <w:rPr>
                <w:noProof/>
                <w:webHidden/>
              </w:rPr>
              <w:fldChar w:fldCharType="separate"/>
            </w:r>
            <w:r w:rsidR="004F1802">
              <w:rPr>
                <w:noProof/>
                <w:webHidden/>
              </w:rPr>
              <w:t>31</w:t>
            </w:r>
            <w:r w:rsidR="004F1802">
              <w:rPr>
                <w:noProof/>
                <w:webHidden/>
              </w:rPr>
              <w:fldChar w:fldCharType="end"/>
            </w:r>
          </w:hyperlink>
        </w:p>
        <w:p w14:paraId="7FC0053B" w14:textId="559DCDDC" w:rsidR="004F1802" w:rsidRDefault="00126518">
          <w:pPr>
            <w:pStyle w:val="TM2"/>
            <w:tabs>
              <w:tab w:val="left" w:pos="960"/>
              <w:tab w:val="right" w:leader="dot" w:pos="9060"/>
            </w:tabs>
            <w:rPr>
              <w:rFonts w:asciiTheme="minorHAnsi" w:hAnsiTheme="minorHAnsi" w:cstheme="minorBidi"/>
              <w:noProof/>
              <w:sz w:val="22"/>
              <w:szCs w:val="22"/>
            </w:rPr>
          </w:pPr>
          <w:hyperlink w:anchor="_Toc188970325" w:history="1">
            <w:r w:rsidR="004F1802" w:rsidRPr="00C167B6">
              <w:rPr>
                <w:rStyle w:val="Lienhypertexte"/>
                <w:rFonts w:ascii="Corbel" w:eastAsia="Times New Roman" w:hAnsi="Corbel"/>
                <w:noProof/>
              </w:rPr>
              <w:t>18.1</w:t>
            </w:r>
            <w:r w:rsidR="004F1802">
              <w:rPr>
                <w:rFonts w:asciiTheme="minorHAnsi" w:hAnsiTheme="minorHAnsi" w:cstheme="minorBidi"/>
                <w:noProof/>
                <w:sz w:val="22"/>
                <w:szCs w:val="22"/>
              </w:rPr>
              <w:tab/>
            </w:r>
            <w:r w:rsidR="004F1802" w:rsidRPr="00C167B6">
              <w:rPr>
                <w:rStyle w:val="Lienhypertexte"/>
                <w:rFonts w:ascii="Corbel" w:eastAsia="Times New Roman" w:hAnsi="Corbel"/>
                <w:noProof/>
              </w:rPr>
              <w:t>Différends</w:t>
            </w:r>
            <w:r w:rsidR="004F1802">
              <w:rPr>
                <w:noProof/>
                <w:webHidden/>
              </w:rPr>
              <w:tab/>
            </w:r>
            <w:r w:rsidR="004F1802">
              <w:rPr>
                <w:noProof/>
                <w:webHidden/>
              </w:rPr>
              <w:fldChar w:fldCharType="begin"/>
            </w:r>
            <w:r w:rsidR="004F1802">
              <w:rPr>
                <w:noProof/>
                <w:webHidden/>
              </w:rPr>
              <w:instrText xml:space="preserve"> PAGEREF _Toc188970325 \h </w:instrText>
            </w:r>
            <w:r w:rsidR="004F1802">
              <w:rPr>
                <w:noProof/>
                <w:webHidden/>
              </w:rPr>
            </w:r>
            <w:r w:rsidR="004F1802">
              <w:rPr>
                <w:noProof/>
                <w:webHidden/>
              </w:rPr>
              <w:fldChar w:fldCharType="separate"/>
            </w:r>
            <w:r w:rsidR="004F1802">
              <w:rPr>
                <w:noProof/>
                <w:webHidden/>
              </w:rPr>
              <w:t>31</w:t>
            </w:r>
            <w:r w:rsidR="004F1802">
              <w:rPr>
                <w:noProof/>
                <w:webHidden/>
              </w:rPr>
              <w:fldChar w:fldCharType="end"/>
            </w:r>
          </w:hyperlink>
        </w:p>
        <w:p w14:paraId="0495A438" w14:textId="6E842766" w:rsidR="004F1802" w:rsidRDefault="00126518">
          <w:pPr>
            <w:pStyle w:val="TM2"/>
            <w:tabs>
              <w:tab w:val="left" w:pos="960"/>
              <w:tab w:val="right" w:leader="dot" w:pos="9060"/>
            </w:tabs>
            <w:rPr>
              <w:rFonts w:asciiTheme="minorHAnsi" w:hAnsiTheme="minorHAnsi" w:cstheme="minorBidi"/>
              <w:noProof/>
              <w:sz w:val="22"/>
              <w:szCs w:val="22"/>
            </w:rPr>
          </w:pPr>
          <w:hyperlink w:anchor="_Toc188970326" w:history="1">
            <w:r w:rsidR="004F1802" w:rsidRPr="00C167B6">
              <w:rPr>
                <w:rStyle w:val="Lienhypertexte"/>
                <w:rFonts w:ascii="Corbel" w:eastAsia="Times New Roman" w:hAnsi="Corbel"/>
                <w:noProof/>
              </w:rPr>
              <w:t>18.2</w:t>
            </w:r>
            <w:r w:rsidR="004F1802">
              <w:rPr>
                <w:rFonts w:asciiTheme="minorHAnsi" w:hAnsiTheme="minorHAnsi" w:cstheme="minorBidi"/>
                <w:noProof/>
                <w:sz w:val="22"/>
                <w:szCs w:val="22"/>
              </w:rPr>
              <w:tab/>
            </w:r>
            <w:r w:rsidR="004F1802" w:rsidRPr="00C167B6">
              <w:rPr>
                <w:rStyle w:val="Lienhypertexte"/>
                <w:rFonts w:ascii="Corbel" w:eastAsia="Times New Roman" w:hAnsi="Corbel"/>
                <w:noProof/>
              </w:rPr>
              <w:t>Attribution de compétence</w:t>
            </w:r>
            <w:r w:rsidR="004F1802">
              <w:rPr>
                <w:noProof/>
                <w:webHidden/>
              </w:rPr>
              <w:tab/>
            </w:r>
            <w:r w:rsidR="004F1802">
              <w:rPr>
                <w:noProof/>
                <w:webHidden/>
              </w:rPr>
              <w:fldChar w:fldCharType="begin"/>
            </w:r>
            <w:r w:rsidR="004F1802">
              <w:rPr>
                <w:noProof/>
                <w:webHidden/>
              </w:rPr>
              <w:instrText xml:space="preserve"> PAGEREF _Toc188970326 \h </w:instrText>
            </w:r>
            <w:r w:rsidR="004F1802">
              <w:rPr>
                <w:noProof/>
                <w:webHidden/>
              </w:rPr>
            </w:r>
            <w:r w:rsidR="004F1802">
              <w:rPr>
                <w:noProof/>
                <w:webHidden/>
              </w:rPr>
              <w:fldChar w:fldCharType="separate"/>
            </w:r>
            <w:r w:rsidR="004F1802">
              <w:rPr>
                <w:noProof/>
                <w:webHidden/>
              </w:rPr>
              <w:t>31</w:t>
            </w:r>
            <w:r w:rsidR="004F1802">
              <w:rPr>
                <w:noProof/>
                <w:webHidden/>
              </w:rPr>
              <w:fldChar w:fldCharType="end"/>
            </w:r>
          </w:hyperlink>
        </w:p>
        <w:p w14:paraId="7BC9AE83" w14:textId="140E3EAD" w:rsidR="004F1802" w:rsidRDefault="00126518">
          <w:pPr>
            <w:pStyle w:val="TM1"/>
            <w:tabs>
              <w:tab w:val="left" w:pos="1200"/>
              <w:tab w:val="right" w:leader="dot" w:pos="9060"/>
            </w:tabs>
            <w:rPr>
              <w:rFonts w:asciiTheme="minorHAnsi" w:hAnsiTheme="minorHAnsi" w:cstheme="minorBidi"/>
              <w:noProof/>
              <w:sz w:val="22"/>
              <w:szCs w:val="22"/>
            </w:rPr>
          </w:pPr>
          <w:hyperlink w:anchor="_Toc188970327" w:history="1">
            <w:r w:rsidR="004F1802" w:rsidRPr="00C167B6">
              <w:rPr>
                <w:rStyle w:val="Lienhypertexte"/>
                <w:rFonts w:cs="Arial"/>
                <w:noProof/>
              </w:rPr>
              <w:t>Article.19</w:t>
            </w:r>
            <w:r w:rsidR="004F1802">
              <w:rPr>
                <w:rFonts w:asciiTheme="minorHAnsi" w:hAnsiTheme="minorHAnsi" w:cstheme="minorBidi"/>
                <w:noProof/>
                <w:sz w:val="22"/>
                <w:szCs w:val="22"/>
              </w:rPr>
              <w:tab/>
            </w:r>
            <w:r w:rsidR="004F1802" w:rsidRPr="00C167B6">
              <w:rPr>
                <w:rStyle w:val="Lienhypertexte"/>
                <w:rFonts w:ascii="Corbel" w:hAnsi="Corbel" w:cs="Arial"/>
                <w:noProof/>
              </w:rPr>
              <w:t>Résiliation et exécution par défaut</w:t>
            </w:r>
            <w:r w:rsidR="004F1802">
              <w:rPr>
                <w:noProof/>
                <w:webHidden/>
              </w:rPr>
              <w:tab/>
            </w:r>
            <w:r w:rsidR="004F1802">
              <w:rPr>
                <w:noProof/>
                <w:webHidden/>
              </w:rPr>
              <w:fldChar w:fldCharType="begin"/>
            </w:r>
            <w:r w:rsidR="004F1802">
              <w:rPr>
                <w:noProof/>
                <w:webHidden/>
              </w:rPr>
              <w:instrText xml:space="preserve"> PAGEREF _Toc188970327 \h </w:instrText>
            </w:r>
            <w:r w:rsidR="004F1802">
              <w:rPr>
                <w:noProof/>
                <w:webHidden/>
              </w:rPr>
            </w:r>
            <w:r w:rsidR="004F1802">
              <w:rPr>
                <w:noProof/>
                <w:webHidden/>
              </w:rPr>
              <w:fldChar w:fldCharType="separate"/>
            </w:r>
            <w:r w:rsidR="004F1802">
              <w:rPr>
                <w:noProof/>
                <w:webHidden/>
              </w:rPr>
              <w:t>31</w:t>
            </w:r>
            <w:r w:rsidR="004F1802">
              <w:rPr>
                <w:noProof/>
                <w:webHidden/>
              </w:rPr>
              <w:fldChar w:fldCharType="end"/>
            </w:r>
          </w:hyperlink>
        </w:p>
        <w:p w14:paraId="0338E44F" w14:textId="69EF3895" w:rsidR="004F1802" w:rsidRDefault="00126518">
          <w:pPr>
            <w:pStyle w:val="TM2"/>
            <w:tabs>
              <w:tab w:val="left" w:pos="960"/>
              <w:tab w:val="right" w:leader="dot" w:pos="9060"/>
            </w:tabs>
            <w:rPr>
              <w:rFonts w:asciiTheme="minorHAnsi" w:hAnsiTheme="minorHAnsi" w:cstheme="minorBidi"/>
              <w:noProof/>
              <w:sz w:val="22"/>
              <w:szCs w:val="22"/>
            </w:rPr>
          </w:pPr>
          <w:hyperlink w:anchor="_Toc188970328" w:history="1">
            <w:r w:rsidR="004F1802" w:rsidRPr="00C167B6">
              <w:rPr>
                <w:rStyle w:val="Lienhypertexte"/>
                <w:rFonts w:ascii="Corbel" w:hAnsi="Corbel" w:cs="Arial"/>
                <w:noProof/>
              </w:rPr>
              <w:t>19.1</w:t>
            </w:r>
            <w:r w:rsidR="004F1802">
              <w:rPr>
                <w:rFonts w:asciiTheme="minorHAnsi" w:hAnsiTheme="minorHAnsi" w:cstheme="minorBidi"/>
                <w:noProof/>
                <w:sz w:val="22"/>
                <w:szCs w:val="22"/>
              </w:rPr>
              <w:tab/>
            </w:r>
            <w:r w:rsidR="004F1802" w:rsidRPr="00C167B6">
              <w:rPr>
                <w:rStyle w:val="Lienhypertexte"/>
                <w:rFonts w:ascii="Corbel" w:hAnsi="Corbel" w:cs="Arial"/>
                <w:noProof/>
              </w:rPr>
              <w:t>Résiliation</w:t>
            </w:r>
            <w:r w:rsidR="004F1802">
              <w:rPr>
                <w:noProof/>
                <w:webHidden/>
              </w:rPr>
              <w:tab/>
            </w:r>
            <w:r w:rsidR="004F1802">
              <w:rPr>
                <w:noProof/>
                <w:webHidden/>
              </w:rPr>
              <w:fldChar w:fldCharType="begin"/>
            </w:r>
            <w:r w:rsidR="004F1802">
              <w:rPr>
                <w:noProof/>
                <w:webHidden/>
              </w:rPr>
              <w:instrText xml:space="preserve"> PAGEREF _Toc188970328 \h </w:instrText>
            </w:r>
            <w:r w:rsidR="004F1802">
              <w:rPr>
                <w:noProof/>
                <w:webHidden/>
              </w:rPr>
            </w:r>
            <w:r w:rsidR="004F1802">
              <w:rPr>
                <w:noProof/>
                <w:webHidden/>
              </w:rPr>
              <w:fldChar w:fldCharType="separate"/>
            </w:r>
            <w:r w:rsidR="004F1802">
              <w:rPr>
                <w:noProof/>
                <w:webHidden/>
              </w:rPr>
              <w:t>31</w:t>
            </w:r>
            <w:r w:rsidR="004F1802">
              <w:rPr>
                <w:noProof/>
                <w:webHidden/>
              </w:rPr>
              <w:fldChar w:fldCharType="end"/>
            </w:r>
          </w:hyperlink>
        </w:p>
        <w:p w14:paraId="389B62F9" w14:textId="76CF944F" w:rsidR="004F1802" w:rsidRDefault="00126518">
          <w:pPr>
            <w:pStyle w:val="TM2"/>
            <w:tabs>
              <w:tab w:val="left" w:pos="960"/>
              <w:tab w:val="right" w:leader="dot" w:pos="9060"/>
            </w:tabs>
            <w:rPr>
              <w:rFonts w:asciiTheme="minorHAnsi" w:hAnsiTheme="minorHAnsi" w:cstheme="minorBidi"/>
              <w:noProof/>
              <w:sz w:val="22"/>
              <w:szCs w:val="22"/>
            </w:rPr>
          </w:pPr>
          <w:hyperlink w:anchor="_Toc188970329" w:history="1">
            <w:r w:rsidR="004F1802" w:rsidRPr="00C167B6">
              <w:rPr>
                <w:rStyle w:val="Lienhypertexte"/>
                <w:rFonts w:ascii="Corbel" w:hAnsi="Corbel" w:cs="Arial"/>
                <w:noProof/>
              </w:rPr>
              <w:t>19.2</w:t>
            </w:r>
            <w:r w:rsidR="004F1802">
              <w:rPr>
                <w:rFonts w:asciiTheme="minorHAnsi" w:hAnsiTheme="minorHAnsi" w:cstheme="minorBidi"/>
                <w:noProof/>
                <w:sz w:val="22"/>
                <w:szCs w:val="22"/>
              </w:rPr>
              <w:tab/>
            </w:r>
            <w:r w:rsidR="004F1802" w:rsidRPr="00C167B6">
              <w:rPr>
                <w:rStyle w:val="Lienhypertexte"/>
                <w:rFonts w:ascii="Corbel" w:hAnsi="Corbel" w:cs="Arial"/>
                <w:noProof/>
              </w:rPr>
              <w:t>Exécution par défaut</w:t>
            </w:r>
            <w:r w:rsidR="004F1802">
              <w:rPr>
                <w:noProof/>
                <w:webHidden/>
              </w:rPr>
              <w:tab/>
            </w:r>
            <w:r w:rsidR="004F1802">
              <w:rPr>
                <w:noProof/>
                <w:webHidden/>
              </w:rPr>
              <w:fldChar w:fldCharType="begin"/>
            </w:r>
            <w:r w:rsidR="004F1802">
              <w:rPr>
                <w:noProof/>
                <w:webHidden/>
              </w:rPr>
              <w:instrText xml:space="preserve"> PAGEREF _Toc188970329 \h </w:instrText>
            </w:r>
            <w:r w:rsidR="004F1802">
              <w:rPr>
                <w:noProof/>
                <w:webHidden/>
              </w:rPr>
            </w:r>
            <w:r w:rsidR="004F1802">
              <w:rPr>
                <w:noProof/>
                <w:webHidden/>
              </w:rPr>
              <w:fldChar w:fldCharType="separate"/>
            </w:r>
            <w:r w:rsidR="004F1802">
              <w:rPr>
                <w:noProof/>
                <w:webHidden/>
              </w:rPr>
              <w:t>32</w:t>
            </w:r>
            <w:r w:rsidR="004F1802">
              <w:rPr>
                <w:noProof/>
                <w:webHidden/>
              </w:rPr>
              <w:fldChar w:fldCharType="end"/>
            </w:r>
          </w:hyperlink>
        </w:p>
        <w:p w14:paraId="3C30ADBF" w14:textId="0D25A51A" w:rsidR="004F1802" w:rsidRDefault="00126518">
          <w:pPr>
            <w:pStyle w:val="TM1"/>
            <w:tabs>
              <w:tab w:val="left" w:pos="1200"/>
              <w:tab w:val="right" w:leader="dot" w:pos="9060"/>
            </w:tabs>
            <w:rPr>
              <w:rFonts w:asciiTheme="minorHAnsi" w:hAnsiTheme="minorHAnsi" w:cstheme="minorBidi"/>
              <w:noProof/>
              <w:sz w:val="22"/>
              <w:szCs w:val="22"/>
            </w:rPr>
          </w:pPr>
          <w:hyperlink w:anchor="_Toc188970330" w:history="1">
            <w:r w:rsidR="004F1802" w:rsidRPr="00C167B6">
              <w:rPr>
                <w:rStyle w:val="Lienhypertexte"/>
                <w:rFonts w:cs="Arial"/>
                <w:noProof/>
              </w:rPr>
              <w:t>Article.20</w:t>
            </w:r>
            <w:r w:rsidR="004F1802">
              <w:rPr>
                <w:rFonts w:asciiTheme="minorHAnsi" w:hAnsiTheme="minorHAnsi" w:cstheme="minorBidi"/>
                <w:noProof/>
                <w:sz w:val="22"/>
                <w:szCs w:val="22"/>
              </w:rPr>
              <w:tab/>
            </w:r>
            <w:r w:rsidR="004F1802" w:rsidRPr="00C167B6">
              <w:rPr>
                <w:rStyle w:val="Lienhypertexte"/>
                <w:rFonts w:ascii="Corbel" w:hAnsi="Corbel" w:cs="Arial"/>
                <w:noProof/>
              </w:rPr>
              <w:t>Sauvegarde Redressement et liquidation judiciaire</w:t>
            </w:r>
            <w:r w:rsidR="004F1802">
              <w:rPr>
                <w:noProof/>
                <w:webHidden/>
              </w:rPr>
              <w:tab/>
            </w:r>
            <w:r w:rsidR="004F1802">
              <w:rPr>
                <w:noProof/>
                <w:webHidden/>
              </w:rPr>
              <w:fldChar w:fldCharType="begin"/>
            </w:r>
            <w:r w:rsidR="004F1802">
              <w:rPr>
                <w:noProof/>
                <w:webHidden/>
              </w:rPr>
              <w:instrText xml:space="preserve"> PAGEREF _Toc188970330 \h </w:instrText>
            </w:r>
            <w:r w:rsidR="004F1802">
              <w:rPr>
                <w:noProof/>
                <w:webHidden/>
              </w:rPr>
            </w:r>
            <w:r w:rsidR="004F1802">
              <w:rPr>
                <w:noProof/>
                <w:webHidden/>
              </w:rPr>
              <w:fldChar w:fldCharType="separate"/>
            </w:r>
            <w:r w:rsidR="004F1802">
              <w:rPr>
                <w:noProof/>
                <w:webHidden/>
              </w:rPr>
              <w:t>33</w:t>
            </w:r>
            <w:r w:rsidR="004F1802">
              <w:rPr>
                <w:noProof/>
                <w:webHidden/>
              </w:rPr>
              <w:fldChar w:fldCharType="end"/>
            </w:r>
          </w:hyperlink>
        </w:p>
        <w:p w14:paraId="32864736" w14:textId="07FE0DC8" w:rsidR="004F1802" w:rsidRDefault="00126518">
          <w:pPr>
            <w:pStyle w:val="TM1"/>
            <w:tabs>
              <w:tab w:val="left" w:pos="1200"/>
              <w:tab w:val="right" w:leader="dot" w:pos="9060"/>
            </w:tabs>
            <w:rPr>
              <w:rFonts w:asciiTheme="minorHAnsi" w:hAnsiTheme="minorHAnsi" w:cstheme="minorBidi"/>
              <w:noProof/>
              <w:sz w:val="22"/>
              <w:szCs w:val="22"/>
            </w:rPr>
          </w:pPr>
          <w:hyperlink w:anchor="_Toc188970331" w:history="1">
            <w:r w:rsidR="004F1802" w:rsidRPr="00C167B6">
              <w:rPr>
                <w:rStyle w:val="Lienhypertexte"/>
                <w:noProof/>
              </w:rPr>
              <w:t>Article.21</w:t>
            </w:r>
            <w:r w:rsidR="004F1802">
              <w:rPr>
                <w:rFonts w:asciiTheme="minorHAnsi" w:hAnsiTheme="minorHAnsi" w:cstheme="minorBidi"/>
                <w:noProof/>
                <w:sz w:val="22"/>
                <w:szCs w:val="22"/>
              </w:rPr>
              <w:tab/>
            </w:r>
            <w:r w:rsidR="004F1802" w:rsidRPr="00C167B6">
              <w:rPr>
                <w:rStyle w:val="Lienhypertexte"/>
                <w:rFonts w:ascii="Corbel" w:hAnsi="Corbel"/>
                <w:noProof/>
              </w:rPr>
              <w:t>– Imprévision et circonstances imprévues</w:t>
            </w:r>
            <w:r w:rsidR="004F1802">
              <w:rPr>
                <w:noProof/>
                <w:webHidden/>
              </w:rPr>
              <w:tab/>
            </w:r>
            <w:r w:rsidR="004F1802">
              <w:rPr>
                <w:noProof/>
                <w:webHidden/>
              </w:rPr>
              <w:fldChar w:fldCharType="begin"/>
            </w:r>
            <w:r w:rsidR="004F1802">
              <w:rPr>
                <w:noProof/>
                <w:webHidden/>
              </w:rPr>
              <w:instrText xml:space="preserve"> PAGEREF _Toc188970331 \h </w:instrText>
            </w:r>
            <w:r w:rsidR="004F1802">
              <w:rPr>
                <w:noProof/>
                <w:webHidden/>
              </w:rPr>
            </w:r>
            <w:r w:rsidR="004F1802">
              <w:rPr>
                <w:noProof/>
                <w:webHidden/>
              </w:rPr>
              <w:fldChar w:fldCharType="separate"/>
            </w:r>
            <w:r w:rsidR="004F1802">
              <w:rPr>
                <w:noProof/>
                <w:webHidden/>
              </w:rPr>
              <w:t>33</w:t>
            </w:r>
            <w:r w:rsidR="004F1802">
              <w:rPr>
                <w:noProof/>
                <w:webHidden/>
              </w:rPr>
              <w:fldChar w:fldCharType="end"/>
            </w:r>
          </w:hyperlink>
        </w:p>
        <w:p w14:paraId="6466BFC0" w14:textId="6434B5D7" w:rsidR="004F1802" w:rsidRDefault="00126518">
          <w:pPr>
            <w:pStyle w:val="TM2"/>
            <w:tabs>
              <w:tab w:val="left" w:pos="960"/>
              <w:tab w:val="right" w:leader="dot" w:pos="9060"/>
            </w:tabs>
            <w:rPr>
              <w:rFonts w:asciiTheme="minorHAnsi" w:hAnsiTheme="minorHAnsi" w:cstheme="minorBidi"/>
              <w:noProof/>
              <w:sz w:val="22"/>
              <w:szCs w:val="22"/>
            </w:rPr>
          </w:pPr>
          <w:hyperlink w:anchor="_Toc188970332" w:history="1">
            <w:r w:rsidR="004F1802" w:rsidRPr="00C167B6">
              <w:rPr>
                <w:rStyle w:val="Lienhypertexte"/>
                <w:rFonts w:ascii="Corbel" w:hAnsi="Corbel" w:cs="Arial"/>
                <w:b/>
                <w:i/>
                <w:iCs/>
                <w:noProof/>
              </w:rPr>
              <w:t>21.1</w:t>
            </w:r>
            <w:r w:rsidR="004F1802">
              <w:rPr>
                <w:rFonts w:asciiTheme="minorHAnsi" w:hAnsiTheme="minorHAnsi" w:cstheme="minorBidi"/>
                <w:noProof/>
                <w:sz w:val="22"/>
                <w:szCs w:val="22"/>
              </w:rPr>
              <w:tab/>
            </w:r>
            <w:r w:rsidR="004F1802" w:rsidRPr="00C167B6">
              <w:rPr>
                <w:rStyle w:val="Lienhypertexte"/>
                <w:rFonts w:ascii="Corbel" w:hAnsi="Corbel" w:cs="Arial"/>
                <w:b/>
                <w:i/>
                <w:iCs/>
                <w:noProof/>
              </w:rPr>
              <w:t>Obligation d’information</w:t>
            </w:r>
            <w:r w:rsidR="004F1802">
              <w:rPr>
                <w:noProof/>
                <w:webHidden/>
              </w:rPr>
              <w:tab/>
            </w:r>
            <w:r w:rsidR="004F1802">
              <w:rPr>
                <w:noProof/>
                <w:webHidden/>
              </w:rPr>
              <w:fldChar w:fldCharType="begin"/>
            </w:r>
            <w:r w:rsidR="004F1802">
              <w:rPr>
                <w:noProof/>
                <w:webHidden/>
              </w:rPr>
              <w:instrText xml:space="preserve"> PAGEREF _Toc188970332 \h </w:instrText>
            </w:r>
            <w:r w:rsidR="004F1802">
              <w:rPr>
                <w:noProof/>
                <w:webHidden/>
              </w:rPr>
            </w:r>
            <w:r w:rsidR="004F1802">
              <w:rPr>
                <w:noProof/>
                <w:webHidden/>
              </w:rPr>
              <w:fldChar w:fldCharType="separate"/>
            </w:r>
            <w:r w:rsidR="004F1802">
              <w:rPr>
                <w:noProof/>
                <w:webHidden/>
              </w:rPr>
              <w:t>33</w:t>
            </w:r>
            <w:r w:rsidR="004F1802">
              <w:rPr>
                <w:noProof/>
                <w:webHidden/>
              </w:rPr>
              <w:fldChar w:fldCharType="end"/>
            </w:r>
          </w:hyperlink>
        </w:p>
        <w:p w14:paraId="54D7207C" w14:textId="07B5C7DB" w:rsidR="004F1802" w:rsidRDefault="00126518">
          <w:pPr>
            <w:pStyle w:val="TM2"/>
            <w:tabs>
              <w:tab w:val="left" w:pos="960"/>
              <w:tab w:val="right" w:leader="dot" w:pos="9060"/>
            </w:tabs>
            <w:rPr>
              <w:rFonts w:asciiTheme="minorHAnsi" w:hAnsiTheme="minorHAnsi" w:cstheme="minorBidi"/>
              <w:noProof/>
              <w:sz w:val="22"/>
              <w:szCs w:val="22"/>
            </w:rPr>
          </w:pPr>
          <w:hyperlink w:anchor="_Toc188970333" w:history="1">
            <w:r w:rsidR="004F1802" w:rsidRPr="00C167B6">
              <w:rPr>
                <w:rStyle w:val="Lienhypertexte"/>
                <w:rFonts w:ascii="Corbel" w:hAnsi="Corbel" w:cs="Arial"/>
                <w:b/>
                <w:i/>
                <w:iCs/>
                <w:noProof/>
              </w:rPr>
              <w:t>21.2</w:t>
            </w:r>
            <w:r w:rsidR="004F1802">
              <w:rPr>
                <w:rFonts w:asciiTheme="minorHAnsi" w:hAnsiTheme="minorHAnsi" w:cstheme="minorBidi"/>
                <w:noProof/>
                <w:sz w:val="22"/>
                <w:szCs w:val="22"/>
              </w:rPr>
              <w:tab/>
            </w:r>
            <w:r w:rsidR="004F1802" w:rsidRPr="00C167B6">
              <w:rPr>
                <w:rStyle w:val="Lienhypertexte"/>
                <w:rFonts w:ascii="Corbel" w:hAnsi="Corbel" w:cs="Arial"/>
                <w:b/>
                <w:i/>
                <w:iCs/>
                <w:noProof/>
              </w:rPr>
              <w:t>Modalités de poursuite du marché</w:t>
            </w:r>
            <w:r w:rsidR="004F1802">
              <w:rPr>
                <w:noProof/>
                <w:webHidden/>
              </w:rPr>
              <w:tab/>
            </w:r>
            <w:r w:rsidR="004F1802">
              <w:rPr>
                <w:noProof/>
                <w:webHidden/>
              </w:rPr>
              <w:fldChar w:fldCharType="begin"/>
            </w:r>
            <w:r w:rsidR="004F1802">
              <w:rPr>
                <w:noProof/>
                <w:webHidden/>
              </w:rPr>
              <w:instrText xml:space="preserve"> PAGEREF _Toc188970333 \h </w:instrText>
            </w:r>
            <w:r w:rsidR="004F1802">
              <w:rPr>
                <w:noProof/>
                <w:webHidden/>
              </w:rPr>
            </w:r>
            <w:r w:rsidR="004F1802">
              <w:rPr>
                <w:noProof/>
                <w:webHidden/>
              </w:rPr>
              <w:fldChar w:fldCharType="separate"/>
            </w:r>
            <w:r w:rsidR="004F1802">
              <w:rPr>
                <w:noProof/>
                <w:webHidden/>
              </w:rPr>
              <w:t>33</w:t>
            </w:r>
            <w:r w:rsidR="004F1802">
              <w:rPr>
                <w:noProof/>
                <w:webHidden/>
              </w:rPr>
              <w:fldChar w:fldCharType="end"/>
            </w:r>
          </w:hyperlink>
        </w:p>
        <w:p w14:paraId="5C0618ED" w14:textId="74622AC6" w:rsidR="004F1802" w:rsidRDefault="00126518">
          <w:pPr>
            <w:pStyle w:val="TM2"/>
            <w:tabs>
              <w:tab w:val="left" w:pos="960"/>
              <w:tab w:val="right" w:leader="dot" w:pos="9060"/>
            </w:tabs>
            <w:rPr>
              <w:rFonts w:asciiTheme="minorHAnsi" w:hAnsiTheme="minorHAnsi" w:cstheme="minorBidi"/>
              <w:noProof/>
              <w:sz w:val="22"/>
              <w:szCs w:val="22"/>
            </w:rPr>
          </w:pPr>
          <w:hyperlink w:anchor="_Toc188970334" w:history="1">
            <w:r w:rsidR="004F1802" w:rsidRPr="00C167B6">
              <w:rPr>
                <w:rStyle w:val="Lienhypertexte"/>
                <w:rFonts w:ascii="Corbel" w:hAnsi="Corbel" w:cs="Arial"/>
                <w:b/>
                <w:i/>
                <w:iCs/>
                <w:noProof/>
              </w:rPr>
              <w:t>21.3</w:t>
            </w:r>
            <w:r w:rsidR="004F1802">
              <w:rPr>
                <w:rFonts w:asciiTheme="minorHAnsi" w:hAnsiTheme="minorHAnsi" w:cstheme="minorBidi"/>
                <w:noProof/>
                <w:sz w:val="22"/>
                <w:szCs w:val="22"/>
              </w:rPr>
              <w:tab/>
            </w:r>
            <w:r w:rsidR="004F1802" w:rsidRPr="00C167B6">
              <w:rPr>
                <w:rStyle w:val="Lienhypertexte"/>
                <w:rFonts w:ascii="Corbel" w:hAnsi="Corbel" w:cs="Arial"/>
                <w:b/>
                <w:i/>
                <w:iCs/>
                <w:noProof/>
              </w:rPr>
              <w:t>La suspension du marché</w:t>
            </w:r>
            <w:r w:rsidR="004F1802">
              <w:rPr>
                <w:noProof/>
                <w:webHidden/>
              </w:rPr>
              <w:tab/>
            </w:r>
            <w:r w:rsidR="004F1802">
              <w:rPr>
                <w:noProof/>
                <w:webHidden/>
              </w:rPr>
              <w:fldChar w:fldCharType="begin"/>
            </w:r>
            <w:r w:rsidR="004F1802">
              <w:rPr>
                <w:noProof/>
                <w:webHidden/>
              </w:rPr>
              <w:instrText xml:space="preserve"> PAGEREF _Toc188970334 \h </w:instrText>
            </w:r>
            <w:r w:rsidR="004F1802">
              <w:rPr>
                <w:noProof/>
                <w:webHidden/>
              </w:rPr>
            </w:r>
            <w:r w:rsidR="004F1802">
              <w:rPr>
                <w:noProof/>
                <w:webHidden/>
              </w:rPr>
              <w:fldChar w:fldCharType="separate"/>
            </w:r>
            <w:r w:rsidR="004F1802">
              <w:rPr>
                <w:noProof/>
                <w:webHidden/>
              </w:rPr>
              <w:t>34</w:t>
            </w:r>
            <w:r w:rsidR="004F1802">
              <w:rPr>
                <w:noProof/>
                <w:webHidden/>
              </w:rPr>
              <w:fldChar w:fldCharType="end"/>
            </w:r>
          </w:hyperlink>
        </w:p>
        <w:p w14:paraId="70F71ACE" w14:textId="5C12AEBD" w:rsidR="004F1802" w:rsidRDefault="00126518">
          <w:pPr>
            <w:pStyle w:val="TM2"/>
            <w:tabs>
              <w:tab w:val="left" w:pos="960"/>
              <w:tab w:val="right" w:leader="dot" w:pos="9060"/>
            </w:tabs>
            <w:rPr>
              <w:rFonts w:asciiTheme="minorHAnsi" w:hAnsiTheme="minorHAnsi" w:cstheme="minorBidi"/>
              <w:noProof/>
              <w:sz w:val="22"/>
              <w:szCs w:val="22"/>
            </w:rPr>
          </w:pPr>
          <w:hyperlink w:anchor="_Toc188970335" w:history="1">
            <w:r w:rsidR="004F1802" w:rsidRPr="00C167B6">
              <w:rPr>
                <w:rStyle w:val="Lienhypertexte"/>
                <w:rFonts w:ascii="Corbel" w:hAnsi="Corbel" w:cs="Arial"/>
                <w:b/>
                <w:i/>
                <w:iCs/>
                <w:noProof/>
              </w:rPr>
              <w:t>21.4</w:t>
            </w:r>
            <w:r w:rsidR="004F1802">
              <w:rPr>
                <w:rFonts w:asciiTheme="minorHAnsi" w:hAnsiTheme="minorHAnsi" w:cstheme="minorBidi"/>
                <w:noProof/>
                <w:sz w:val="22"/>
                <w:szCs w:val="22"/>
              </w:rPr>
              <w:tab/>
            </w:r>
            <w:r w:rsidR="004F1802" w:rsidRPr="00C167B6">
              <w:rPr>
                <w:rStyle w:val="Lienhypertexte"/>
                <w:rFonts w:ascii="Corbel" w:hAnsi="Corbel" w:cs="Arial"/>
                <w:b/>
                <w:i/>
                <w:iCs/>
                <w:noProof/>
              </w:rPr>
              <w:t>Recevabilité d’une demande d’indemnisation en cas de poursuite du marché</w:t>
            </w:r>
            <w:r w:rsidR="004F1802">
              <w:rPr>
                <w:noProof/>
                <w:webHidden/>
              </w:rPr>
              <w:tab/>
            </w:r>
            <w:r w:rsidR="004F1802">
              <w:rPr>
                <w:noProof/>
                <w:webHidden/>
              </w:rPr>
              <w:fldChar w:fldCharType="begin"/>
            </w:r>
            <w:r w:rsidR="004F1802">
              <w:rPr>
                <w:noProof/>
                <w:webHidden/>
              </w:rPr>
              <w:instrText xml:space="preserve"> PAGEREF _Toc188970335 \h </w:instrText>
            </w:r>
            <w:r w:rsidR="004F1802">
              <w:rPr>
                <w:noProof/>
                <w:webHidden/>
              </w:rPr>
            </w:r>
            <w:r w:rsidR="004F1802">
              <w:rPr>
                <w:noProof/>
                <w:webHidden/>
              </w:rPr>
              <w:fldChar w:fldCharType="separate"/>
            </w:r>
            <w:r w:rsidR="004F1802">
              <w:rPr>
                <w:noProof/>
                <w:webHidden/>
              </w:rPr>
              <w:t>34</w:t>
            </w:r>
            <w:r w:rsidR="004F1802">
              <w:rPr>
                <w:noProof/>
                <w:webHidden/>
              </w:rPr>
              <w:fldChar w:fldCharType="end"/>
            </w:r>
          </w:hyperlink>
        </w:p>
        <w:p w14:paraId="52CC4174" w14:textId="7BB0561B" w:rsidR="004F1802" w:rsidRDefault="00126518">
          <w:pPr>
            <w:pStyle w:val="TM2"/>
            <w:tabs>
              <w:tab w:val="left" w:pos="960"/>
              <w:tab w:val="right" w:leader="dot" w:pos="9060"/>
            </w:tabs>
            <w:rPr>
              <w:rFonts w:asciiTheme="minorHAnsi" w:hAnsiTheme="minorHAnsi" w:cstheme="minorBidi"/>
              <w:noProof/>
              <w:sz w:val="22"/>
              <w:szCs w:val="22"/>
            </w:rPr>
          </w:pPr>
          <w:hyperlink w:anchor="_Toc188970336" w:history="1">
            <w:r w:rsidR="004F1802" w:rsidRPr="00C167B6">
              <w:rPr>
                <w:rStyle w:val="Lienhypertexte"/>
                <w:rFonts w:ascii="Corbel" w:hAnsi="Corbel" w:cs="Arial"/>
                <w:b/>
                <w:i/>
                <w:iCs/>
                <w:noProof/>
              </w:rPr>
              <w:t>21.5</w:t>
            </w:r>
            <w:r w:rsidR="004F1802">
              <w:rPr>
                <w:rFonts w:asciiTheme="minorHAnsi" w:hAnsiTheme="minorHAnsi" w:cstheme="minorBidi"/>
                <w:noProof/>
                <w:sz w:val="22"/>
                <w:szCs w:val="22"/>
              </w:rPr>
              <w:tab/>
            </w:r>
            <w:r w:rsidR="004F1802" w:rsidRPr="00C167B6">
              <w:rPr>
                <w:rStyle w:val="Lienhypertexte"/>
                <w:rFonts w:ascii="Corbel" w:hAnsi="Corbel" w:cs="Arial"/>
                <w:b/>
                <w:i/>
                <w:iCs/>
                <w:noProof/>
              </w:rPr>
              <w:t>Prolongation du marché</w:t>
            </w:r>
            <w:r w:rsidR="004F1802">
              <w:rPr>
                <w:noProof/>
                <w:webHidden/>
              </w:rPr>
              <w:tab/>
            </w:r>
            <w:r w:rsidR="004F1802">
              <w:rPr>
                <w:noProof/>
                <w:webHidden/>
              </w:rPr>
              <w:fldChar w:fldCharType="begin"/>
            </w:r>
            <w:r w:rsidR="004F1802">
              <w:rPr>
                <w:noProof/>
                <w:webHidden/>
              </w:rPr>
              <w:instrText xml:space="preserve"> PAGEREF _Toc188970336 \h </w:instrText>
            </w:r>
            <w:r w:rsidR="004F1802">
              <w:rPr>
                <w:noProof/>
                <w:webHidden/>
              </w:rPr>
            </w:r>
            <w:r w:rsidR="004F1802">
              <w:rPr>
                <w:noProof/>
                <w:webHidden/>
              </w:rPr>
              <w:fldChar w:fldCharType="separate"/>
            </w:r>
            <w:r w:rsidR="004F1802">
              <w:rPr>
                <w:noProof/>
                <w:webHidden/>
              </w:rPr>
              <w:t>35</w:t>
            </w:r>
            <w:r w:rsidR="004F1802">
              <w:rPr>
                <w:noProof/>
                <w:webHidden/>
              </w:rPr>
              <w:fldChar w:fldCharType="end"/>
            </w:r>
          </w:hyperlink>
        </w:p>
        <w:p w14:paraId="00F7D949" w14:textId="2A70C9F4" w:rsidR="004F1802" w:rsidRDefault="00126518">
          <w:pPr>
            <w:pStyle w:val="TM1"/>
            <w:tabs>
              <w:tab w:val="left" w:pos="1200"/>
              <w:tab w:val="right" w:leader="dot" w:pos="9060"/>
            </w:tabs>
            <w:rPr>
              <w:rFonts w:asciiTheme="minorHAnsi" w:hAnsiTheme="minorHAnsi" w:cstheme="minorBidi"/>
              <w:noProof/>
              <w:sz w:val="22"/>
              <w:szCs w:val="22"/>
            </w:rPr>
          </w:pPr>
          <w:hyperlink w:anchor="_Toc188970337" w:history="1">
            <w:r w:rsidR="004F1802" w:rsidRPr="00C167B6">
              <w:rPr>
                <w:rStyle w:val="Lienhypertexte"/>
                <w:rFonts w:cs="Arial"/>
                <w:noProof/>
              </w:rPr>
              <w:t>Article.22</w:t>
            </w:r>
            <w:r w:rsidR="004F1802">
              <w:rPr>
                <w:rFonts w:asciiTheme="minorHAnsi" w:hAnsiTheme="minorHAnsi" w:cstheme="minorBidi"/>
                <w:noProof/>
                <w:sz w:val="22"/>
                <w:szCs w:val="22"/>
              </w:rPr>
              <w:tab/>
            </w:r>
            <w:r w:rsidR="004F1802" w:rsidRPr="00C167B6">
              <w:rPr>
                <w:rStyle w:val="Lienhypertexte"/>
                <w:rFonts w:ascii="Corbel" w:hAnsi="Corbel" w:cs="Arial"/>
                <w:noProof/>
              </w:rPr>
              <w:t>Réglementation generale de protection des donnees (RGPD) (Marché traitant ou susceptible de traiter ds donnees personnelles)</w:t>
            </w:r>
            <w:r w:rsidR="004F1802">
              <w:rPr>
                <w:noProof/>
                <w:webHidden/>
              </w:rPr>
              <w:tab/>
            </w:r>
            <w:r w:rsidR="004F1802">
              <w:rPr>
                <w:noProof/>
                <w:webHidden/>
              </w:rPr>
              <w:fldChar w:fldCharType="begin"/>
            </w:r>
            <w:r w:rsidR="004F1802">
              <w:rPr>
                <w:noProof/>
                <w:webHidden/>
              </w:rPr>
              <w:instrText xml:space="preserve"> PAGEREF _Toc188970337 \h </w:instrText>
            </w:r>
            <w:r w:rsidR="004F1802">
              <w:rPr>
                <w:noProof/>
                <w:webHidden/>
              </w:rPr>
            </w:r>
            <w:r w:rsidR="004F1802">
              <w:rPr>
                <w:noProof/>
                <w:webHidden/>
              </w:rPr>
              <w:fldChar w:fldCharType="separate"/>
            </w:r>
            <w:r w:rsidR="004F1802">
              <w:rPr>
                <w:noProof/>
                <w:webHidden/>
              </w:rPr>
              <w:t>36</w:t>
            </w:r>
            <w:r w:rsidR="004F1802">
              <w:rPr>
                <w:noProof/>
                <w:webHidden/>
              </w:rPr>
              <w:fldChar w:fldCharType="end"/>
            </w:r>
          </w:hyperlink>
        </w:p>
        <w:p w14:paraId="3F576657" w14:textId="1A799C9D" w:rsidR="004F1802" w:rsidRDefault="00126518">
          <w:pPr>
            <w:pStyle w:val="TM1"/>
            <w:tabs>
              <w:tab w:val="left" w:pos="1200"/>
              <w:tab w:val="right" w:leader="dot" w:pos="9060"/>
            </w:tabs>
            <w:rPr>
              <w:rFonts w:asciiTheme="minorHAnsi" w:hAnsiTheme="minorHAnsi" w:cstheme="minorBidi"/>
              <w:noProof/>
              <w:sz w:val="22"/>
              <w:szCs w:val="22"/>
            </w:rPr>
          </w:pPr>
          <w:hyperlink w:anchor="_Toc188970338" w:history="1">
            <w:r w:rsidR="004F1802" w:rsidRPr="00C167B6">
              <w:rPr>
                <w:rStyle w:val="Lienhypertexte"/>
                <w:rFonts w:cs="Arial"/>
                <w:noProof/>
              </w:rPr>
              <w:t>Article.23</w:t>
            </w:r>
            <w:r w:rsidR="004F1802">
              <w:rPr>
                <w:rFonts w:asciiTheme="minorHAnsi" w:hAnsiTheme="minorHAnsi" w:cstheme="minorBidi"/>
                <w:noProof/>
                <w:sz w:val="22"/>
                <w:szCs w:val="22"/>
              </w:rPr>
              <w:tab/>
            </w:r>
            <w:r w:rsidR="004F1802" w:rsidRPr="00C167B6">
              <w:rPr>
                <w:rStyle w:val="Lienhypertexte"/>
                <w:rFonts w:ascii="Corbel" w:hAnsi="Corbel" w:cs="Arial"/>
                <w:noProof/>
              </w:rPr>
              <w:t>Obligations du titulaire</w:t>
            </w:r>
            <w:r w:rsidR="004F1802">
              <w:rPr>
                <w:noProof/>
                <w:webHidden/>
              </w:rPr>
              <w:tab/>
            </w:r>
            <w:r w:rsidR="004F1802">
              <w:rPr>
                <w:noProof/>
                <w:webHidden/>
              </w:rPr>
              <w:fldChar w:fldCharType="begin"/>
            </w:r>
            <w:r w:rsidR="004F1802">
              <w:rPr>
                <w:noProof/>
                <w:webHidden/>
              </w:rPr>
              <w:instrText xml:space="preserve"> PAGEREF _Toc188970338 \h </w:instrText>
            </w:r>
            <w:r w:rsidR="004F1802">
              <w:rPr>
                <w:noProof/>
                <w:webHidden/>
              </w:rPr>
            </w:r>
            <w:r w:rsidR="004F1802">
              <w:rPr>
                <w:noProof/>
                <w:webHidden/>
              </w:rPr>
              <w:fldChar w:fldCharType="separate"/>
            </w:r>
            <w:r w:rsidR="004F1802">
              <w:rPr>
                <w:noProof/>
                <w:webHidden/>
              </w:rPr>
              <w:t>36</w:t>
            </w:r>
            <w:r w:rsidR="004F1802">
              <w:rPr>
                <w:noProof/>
                <w:webHidden/>
              </w:rPr>
              <w:fldChar w:fldCharType="end"/>
            </w:r>
          </w:hyperlink>
        </w:p>
        <w:p w14:paraId="16FDE084" w14:textId="7985AA8C" w:rsidR="004F1802" w:rsidRDefault="00126518">
          <w:pPr>
            <w:pStyle w:val="TM2"/>
            <w:tabs>
              <w:tab w:val="left" w:pos="960"/>
              <w:tab w:val="right" w:leader="dot" w:pos="9060"/>
            </w:tabs>
            <w:rPr>
              <w:rFonts w:asciiTheme="minorHAnsi" w:hAnsiTheme="minorHAnsi" w:cstheme="minorBidi"/>
              <w:noProof/>
              <w:sz w:val="22"/>
              <w:szCs w:val="22"/>
            </w:rPr>
          </w:pPr>
          <w:hyperlink w:anchor="_Toc188970339" w:history="1">
            <w:r w:rsidR="004F1802" w:rsidRPr="00C167B6">
              <w:rPr>
                <w:rStyle w:val="Lienhypertexte"/>
                <w:rFonts w:ascii="Corbel" w:hAnsi="Corbel" w:cs="Arial"/>
                <w:b/>
                <w:i/>
                <w:iCs/>
                <w:noProof/>
              </w:rPr>
              <w:t>23.1</w:t>
            </w:r>
            <w:r w:rsidR="004F1802">
              <w:rPr>
                <w:rFonts w:asciiTheme="minorHAnsi" w:hAnsiTheme="minorHAnsi" w:cstheme="minorBidi"/>
                <w:noProof/>
                <w:sz w:val="22"/>
                <w:szCs w:val="22"/>
              </w:rPr>
              <w:tab/>
            </w:r>
            <w:r w:rsidR="004F1802" w:rsidRPr="00C167B6">
              <w:rPr>
                <w:rStyle w:val="Lienhypertexte"/>
                <w:rFonts w:ascii="Corbel" w:hAnsi="Corbel" w:cs="Arial"/>
                <w:b/>
                <w:i/>
                <w:iCs/>
                <w:noProof/>
              </w:rPr>
              <w:t>Transmission des documents justificatifs de l’absence de motifs d’exclusion</w:t>
            </w:r>
            <w:r w:rsidR="004F1802">
              <w:rPr>
                <w:noProof/>
                <w:webHidden/>
              </w:rPr>
              <w:tab/>
            </w:r>
            <w:r w:rsidR="004F1802">
              <w:rPr>
                <w:noProof/>
                <w:webHidden/>
              </w:rPr>
              <w:fldChar w:fldCharType="begin"/>
            </w:r>
            <w:r w:rsidR="004F1802">
              <w:rPr>
                <w:noProof/>
                <w:webHidden/>
              </w:rPr>
              <w:instrText xml:space="preserve"> PAGEREF _Toc188970339 \h </w:instrText>
            </w:r>
            <w:r w:rsidR="004F1802">
              <w:rPr>
                <w:noProof/>
                <w:webHidden/>
              </w:rPr>
            </w:r>
            <w:r w:rsidR="004F1802">
              <w:rPr>
                <w:noProof/>
                <w:webHidden/>
              </w:rPr>
              <w:fldChar w:fldCharType="separate"/>
            </w:r>
            <w:r w:rsidR="004F1802">
              <w:rPr>
                <w:noProof/>
                <w:webHidden/>
              </w:rPr>
              <w:t>36</w:t>
            </w:r>
            <w:r w:rsidR="004F1802">
              <w:rPr>
                <w:noProof/>
                <w:webHidden/>
              </w:rPr>
              <w:fldChar w:fldCharType="end"/>
            </w:r>
          </w:hyperlink>
        </w:p>
        <w:p w14:paraId="249ADCC8" w14:textId="31BDD265" w:rsidR="004F1802" w:rsidRDefault="00126518">
          <w:pPr>
            <w:pStyle w:val="TM2"/>
            <w:tabs>
              <w:tab w:val="left" w:pos="960"/>
              <w:tab w:val="right" w:leader="dot" w:pos="9060"/>
            </w:tabs>
            <w:rPr>
              <w:rFonts w:asciiTheme="minorHAnsi" w:hAnsiTheme="minorHAnsi" w:cstheme="minorBidi"/>
              <w:noProof/>
              <w:sz w:val="22"/>
              <w:szCs w:val="22"/>
            </w:rPr>
          </w:pPr>
          <w:hyperlink w:anchor="_Toc188970340" w:history="1">
            <w:r w:rsidR="004F1802" w:rsidRPr="00C167B6">
              <w:rPr>
                <w:rStyle w:val="Lienhypertexte"/>
                <w:rFonts w:ascii="Corbel" w:hAnsi="Corbel" w:cs="Arial"/>
                <w:b/>
                <w:i/>
                <w:iCs/>
                <w:noProof/>
              </w:rPr>
              <w:t>23.2</w:t>
            </w:r>
            <w:r w:rsidR="004F1802">
              <w:rPr>
                <w:rFonts w:asciiTheme="minorHAnsi" w:hAnsiTheme="minorHAnsi" w:cstheme="minorBidi"/>
                <w:noProof/>
                <w:sz w:val="22"/>
                <w:szCs w:val="22"/>
              </w:rPr>
              <w:tab/>
            </w:r>
            <w:r w:rsidR="004F1802" w:rsidRPr="00C167B6">
              <w:rPr>
                <w:rStyle w:val="Lienhypertexte"/>
                <w:rFonts w:ascii="Corbel" w:hAnsi="Corbel" w:cs="Arial"/>
                <w:b/>
                <w:i/>
                <w:iCs/>
                <w:noProof/>
              </w:rPr>
              <w:t>Modification des données administratives (clause de réexamen)</w:t>
            </w:r>
            <w:r w:rsidR="004F1802">
              <w:rPr>
                <w:noProof/>
                <w:webHidden/>
              </w:rPr>
              <w:tab/>
            </w:r>
            <w:r w:rsidR="004F1802">
              <w:rPr>
                <w:noProof/>
                <w:webHidden/>
              </w:rPr>
              <w:fldChar w:fldCharType="begin"/>
            </w:r>
            <w:r w:rsidR="004F1802">
              <w:rPr>
                <w:noProof/>
                <w:webHidden/>
              </w:rPr>
              <w:instrText xml:space="preserve"> PAGEREF _Toc188970340 \h </w:instrText>
            </w:r>
            <w:r w:rsidR="004F1802">
              <w:rPr>
                <w:noProof/>
                <w:webHidden/>
              </w:rPr>
            </w:r>
            <w:r w:rsidR="004F1802">
              <w:rPr>
                <w:noProof/>
                <w:webHidden/>
              </w:rPr>
              <w:fldChar w:fldCharType="separate"/>
            </w:r>
            <w:r w:rsidR="004F1802">
              <w:rPr>
                <w:noProof/>
                <w:webHidden/>
              </w:rPr>
              <w:t>36</w:t>
            </w:r>
            <w:r w:rsidR="004F1802">
              <w:rPr>
                <w:noProof/>
                <w:webHidden/>
              </w:rPr>
              <w:fldChar w:fldCharType="end"/>
            </w:r>
          </w:hyperlink>
        </w:p>
        <w:p w14:paraId="64149A4E" w14:textId="558F5EEF" w:rsidR="004F1802" w:rsidRDefault="00126518">
          <w:pPr>
            <w:pStyle w:val="TM2"/>
            <w:tabs>
              <w:tab w:val="left" w:pos="960"/>
              <w:tab w:val="right" w:leader="dot" w:pos="9060"/>
            </w:tabs>
            <w:rPr>
              <w:rFonts w:asciiTheme="minorHAnsi" w:hAnsiTheme="minorHAnsi" w:cstheme="minorBidi"/>
              <w:noProof/>
              <w:sz w:val="22"/>
              <w:szCs w:val="22"/>
            </w:rPr>
          </w:pPr>
          <w:hyperlink w:anchor="_Toc188970341" w:history="1">
            <w:r w:rsidR="004F1802" w:rsidRPr="00C167B6">
              <w:rPr>
                <w:rStyle w:val="Lienhypertexte"/>
                <w:rFonts w:ascii="Corbel" w:hAnsi="Corbel" w:cs="Arial"/>
                <w:b/>
                <w:i/>
                <w:iCs/>
                <w:noProof/>
              </w:rPr>
              <w:t>23.3</w:t>
            </w:r>
            <w:r w:rsidR="004F1802">
              <w:rPr>
                <w:rFonts w:asciiTheme="minorHAnsi" w:hAnsiTheme="minorHAnsi" w:cstheme="minorBidi"/>
                <w:noProof/>
                <w:sz w:val="22"/>
                <w:szCs w:val="22"/>
              </w:rPr>
              <w:tab/>
            </w:r>
            <w:r w:rsidR="004F1802" w:rsidRPr="00C167B6">
              <w:rPr>
                <w:rStyle w:val="Lienhypertexte"/>
                <w:rFonts w:ascii="Corbel" w:hAnsi="Corbel" w:cs="Arial"/>
                <w:b/>
                <w:i/>
                <w:iCs/>
                <w:noProof/>
              </w:rPr>
              <w:t>Discrétion et confidentialité</w:t>
            </w:r>
            <w:r w:rsidR="004F1802">
              <w:rPr>
                <w:noProof/>
                <w:webHidden/>
              </w:rPr>
              <w:tab/>
            </w:r>
            <w:r w:rsidR="004F1802">
              <w:rPr>
                <w:noProof/>
                <w:webHidden/>
              </w:rPr>
              <w:fldChar w:fldCharType="begin"/>
            </w:r>
            <w:r w:rsidR="004F1802">
              <w:rPr>
                <w:noProof/>
                <w:webHidden/>
              </w:rPr>
              <w:instrText xml:space="preserve"> PAGEREF _Toc188970341 \h </w:instrText>
            </w:r>
            <w:r w:rsidR="004F1802">
              <w:rPr>
                <w:noProof/>
                <w:webHidden/>
              </w:rPr>
            </w:r>
            <w:r w:rsidR="004F1802">
              <w:rPr>
                <w:noProof/>
                <w:webHidden/>
              </w:rPr>
              <w:fldChar w:fldCharType="separate"/>
            </w:r>
            <w:r w:rsidR="004F1802">
              <w:rPr>
                <w:noProof/>
                <w:webHidden/>
              </w:rPr>
              <w:t>37</w:t>
            </w:r>
            <w:r w:rsidR="004F1802">
              <w:rPr>
                <w:noProof/>
                <w:webHidden/>
              </w:rPr>
              <w:fldChar w:fldCharType="end"/>
            </w:r>
          </w:hyperlink>
        </w:p>
        <w:p w14:paraId="05707E47" w14:textId="554F5E65" w:rsidR="004F1802" w:rsidRDefault="00126518">
          <w:pPr>
            <w:pStyle w:val="TM2"/>
            <w:tabs>
              <w:tab w:val="left" w:pos="960"/>
              <w:tab w:val="right" w:leader="dot" w:pos="9060"/>
            </w:tabs>
            <w:rPr>
              <w:rFonts w:asciiTheme="minorHAnsi" w:hAnsiTheme="minorHAnsi" w:cstheme="minorBidi"/>
              <w:noProof/>
              <w:sz w:val="22"/>
              <w:szCs w:val="22"/>
            </w:rPr>
          </w:pPr>
          <w:hyperlink w:anchor="_Toc188970342" w:history="1">
            <w:r w:rsidR="004F1802" w:rsidRPr="00C167B6">
              <w:rPr>
                <w:rStyle w:val="Lienhypertexte"/>
                <w:rFonts w:ascii="Corbel" w:hAnsi="Corbel" w:cs="Arial"/>
                <w:b/>
                <w:i/>
                <w:iCs/>
                <w:noProof/>
              </w:rPr>
              <w:t>23.4</w:t>
            </w:r>
            <w:r w:rsidR="004F1802">
              <w:rPr>
                <w:rFonts w:asciiTheme="minorHAnsi" w:hAnsiTheme="minorHAnsi" w:cstheme="minorBidi"/>
                <w:noProof/>
                <w:sz w:val="22"/>
                <w:szCs w:val="22"/>
              </w:rPr>
              <w:tab/>
            </w:r>
            <w:r w:rsidR="004F1802" w:rsidRPr="00C167B6">
              <w:rPr>
                <w:rStyle w:val="Lienhypertexte"/>
                <w:rFonts w:ascii="Corbel" w:hAnsi="Corbel" w:cs="Arial"/>
                <w:b/>
                <w:i/>
                <w:iCs/>
                <w:noProof/>
              </w:rPr>
              <w:t>Respect du règlement intérieur du CHU de Montpellier</w:t>
            </w:r>
            <w:r w:rsidR="004F1802">
              <w:rPr>
                <w:noProof/>
                <w:webHidden/>
              </w:rPr>
              <w:tab/>
            </w:r>
            <w:r w:rsidR="004F1802">
              <w:rPr>
                <w:noProof/>
                <w:webHidden/>
              </w:rPr>
              <w:fldChar w:fldCharType="begin"/>
            </w:r>
            <w:r w:rsidR="004F1802">
              <w:rPr>
                <w:noProof/>
                <w:webHidden/>
              </w:rPr>
              <w:instrText xml:space="preserve"> PAGEREF _Toc188970342 \h </w:instrText>
            </w:r>
            <w:r w:rsidR="004F1802">
              <w:rPr>
                <w:noProof/>
                <w:webHidden/>
              </w:rPr>
            </w:r>
            <w:r w:rsidR="004F1802">
              <w:rPr>
                <w:noProof/>
                <w:webHidden/>
              </w:rPr>
              <w:fldChar w:fldCharType="separate"/>
            </w:r>
            <w:r w:rsidR="004F1802">
              <w:rPr>
                <w:noProof/>
                <w:webHidden/>
              </w:rPr>
              <w:t>37</w:t>
            </w:r>
            <w:r w:rsidR="004F1802">
              <w:rPr>
                <w:noProof/>
                <w:webHidden/>
              </w:rPr>
              <w:fldChar w:fldCharType="end"/>
            </w:r>
          </w:hyperlink>
        </w:p>
        <w:p w14:paraId="47A91866" w14:textId="510CB5DB" w:rsidR="004F1802" w:rsidRDefault="00126518">
          <w:pPr>
            <w:pStyle w:val="TM1"/>
            <w:tabs>
              <w:tab w:val="left" w:pos="1200"/>
              <w:tab w:val="right" w:leader="dot" w:pos="9060"/>
            </w:tabs>
            <w:rPr>
              <w:rFonts w:asciiTheme="minorHAnsi" w:hAnsiTheme="minorHAnsi" w:cstheme="minorBidi"/>
              <w:noProof/>
              <w:sz w:val="22"/>
              <w:szCs w:val="22"/>
            </w:rPr>
          </w:pPr>
          <w:hyperlink w:anchor="_Toc188970343" w:history="1">
            <w:r w:rsidR="004F1802" w:rsidRPr="00C167B6">
              <w:rPr>
                <w:rStyle w:val="Lienhypertexte"/>
                <w:rFonts w:cs="Arial"/>
                <w:noProof/>
              </w:rPr>
              <w:t>Article.24</w:t>
            </w:r>
            <w:r w:rsidR="004F1802">
              <w:rPr>
                <w:rFonts w:asciiTheme="minorHAnsi" w:hAnsiTheme="minorHAnsi" w:cstheme="minorBidi"/>
                <w:noProof/>
                <w:sz w:val="22"/>
                <w:szCs w:val="22"/>
              </w:rPr>
              <w:tab/>
            </w:r>
            <w:r w:rsidR="004F1802" w:rsidRPr="00C167B6">
              <w:rPr>
                <w:rStyle w:val="Lienhypertexte"/>
                <w:rFonts w:ascii="Corbel" w:hAnsi="Corbel" w:cs="Arial"/>
                <w:noProof/>
              </w:rPr>
              <w:t>En cas de Dépôt et/ou prêt des dispositifs</w:t>
            </w:r>
            <w:r w:rsidR="004F1802">
              <w:rPr>
                <w:noProof/>
                <w:webHidden/>
              </w:rPr>
              <w:tab/>
            </w:r>
            <w:r w:rsidR="004F1802">
              <w:rPr>
                <w:noProof/>
                <w:webHidden/>
              </w:rPr>
              <w:fldChar w:fldCharType="begin"/>
            </w:r>
            <w:r w:rsidR="004F1802">
              <w:rPr>
                <w:noProof/>
                <w:webHidden/>
              </w:rPr>
              <w:instrText xml:space="preserve"> PAGEREF _Toc188970343 \h </w:instrText>
            </w:r>
            <w:r w:rsidR="004F1802">
              <w:rPr>
                <w:noProof/>
                <w:webHidden/>
              </w:rPr>
            </w:r>
            <w:r w:rsidR="004F1802">
              <w:rPr>
                <w:noProof/>
                <w:webHidden/>
              </w:rPr>
              <w:fldChar w:fldCharType="separate"/>
            </w:r>
            <w:r w:rsidR="004F1802">
              <w:rPr>
                <w:noProof/>
                <w:webHidden/>
              </w:rPr>
              <w:t>37</w:t>
            </w:r>
            <w:r w:rsidR="004F1802">
              <w:rPr>
                <w:noProof/>
                <w:webHidden/>
              </w:rPr>
              <w:fldChar w:fldCharType="end"/>
            </w:r>
          </w:hyperlink>
        </w:p>
        <w:p w14:paraId="3D19DA25" w14:textId="4F19845B" w:rsidR="004F1802" w:rsidRDefault="00126518">
          <w:pPr>
            <w:pStyle w:val="TM1"/>
            <w:tabs>
              <w:tab w:val="left" w:pos="1200"/>
              <w:tab w:val="right" w:leader="dot" w:pos="9060"/>
            </w:tabs>
            <w:rPr>
              <w:rFonts w:asciiTheme="minorHAnsi" w:hAnsiTheme="minorHAnsi" w:cstheme="minorBidi"/>
              <w:noProof/>
              <w:sz w:val="22"/>
              <w:szCs w:val="22"/>
            </w:rPr>
          </w:pPr>
          <w:hyperlink w:anchor="_Toc188970344" w:history="1">
            <w:r w:rsidR="004F1802" w:rsidRPr="00C167B6">
              <w:rPr>
                <w:rStyle w:val="Lienhypertexte"/>
                <w:rFonts w:cs="Arial"/>
                <w:noProof/>
              </w:rPr>
              <w:t>Article.25</w:t>
            </w:r>
            <w:r w:rsidR="004F1802">
              <w:rPr>
                <w:rFonts w:asciiTheme="minorHAnsi" w:hAnsiTheme="minorHAnsi" w:cstheme="minorBidi"/>
                <w:noProof/>
                <w:sz w:val="22"/>
                <w:szCs w:val="22"/>
              </w:rPr>
              <w:tab/>
            </w:r>
            <w:r w:rsidR="004F1802" w:rsidRPr="00C167B6">
              <w:rPr>
                <w:rStyle w:val="Lienhypertexte"/>
                <w:rFonts w:ascii="Corbel" w:hAnsi="Corbel" w:cs="Arial"/>
                <w:noProof/>
              </w:rPr>
              <w:t>Dematerialisation de l’execution des marchés</w:t>
            </w:r>
            <w:r w:rsidR="004F1802">
              <w:rPr>
                <w:noProof/>
                <w:webHidden/>
              </w:rPr>
              <w:tab/>
            </w:r>
            <w:r w:rsidR="004F1802">
              <w:rPr>
                <w:noProof/>
                <w:webHidden/>
              </w:rPr>
              <w:fldChar w:fldCharType="begin"/>
            </w:r>
            <w:r w:rsidR="004F1802">
              <w:rPr>
                <w:noProof/>
                <w:webHidden/>
              </w:rPr>
              <w:instrText xml:space="preserve"> PAGEREF _Toc188970344 \h </w:instrText>
            </w:r>
            <w:r w:rsidR="004F1802">
              <w:rPr>
                <w:noProof/>
                <w:webHidden/>
              </w:rPr>
            </w:r>
            <w:r w:rsidR="004F1802">
              <w:rPr>
                <w:noProof/>
                <w:webHidden/>
              </w:rPr>
              <w:fldChar w:fldCharType="separate"/>
            </w:r>
            <w:r w:rsidR="004F1802">
              <w:rPr>
                <w:noProof/>
                <w:webHidden/>
              </w:rPr>
              <w:t>38</w:t>
            </w:r>
            <w:r w:rsidR="004F1802">
              <w:rPr>
                <w:noProof/>
                <w:webHidden/>
              </w:rPr>
              <w:fldChar w:fldCharType="end"/>
            </w:r>
          </w:hyperlink>
        </w:p>
        <w:p w14:paraId="23D29629" w14:textId="5086928E" w:rsidR="004F1802" w:rsidRDefault="00126518">
          <w:pPr>
            <w:pStyle w:val="TM1"/>
            <w:tabs>
              <w:tab w:val="left" w:pos="1200"/>
              <w:tab w:val="right" w:leader="dot" w:pos="9060"/>
            </w:tabs>
            <w:rPr>
              <w:rFonts w:asciiTheme="minorHAnsi" w:hAnsiTheme="minorHAnsi" w:cstheme="minorBidi"/>
              <w:noProof/>
              <w:sz w:val="22"/>
              <w:szCs w:val="22"/>
            </w:rPr>
          </w:pPr>
          <w:hyperlink w:anchor="_Toc188970345" w:history="1">
            <w:r w:rsidR="004F1802" w:rsidRPr="00C167B6">
              <w:rPr>
                <w:rStyle w:val="Lienhypertexte"/>
                <w:rFonts w:cs="Arial"/>
                <w:noProof/>
              </w:rPr>
              <w:t>Article.26</w:t>
            </w:r>
            <w:r w:rsidR="004F1802">
              <w:rPr>
                <w:rFonts w:asciiTheme="minorHAnsi" w:hAnsiTheme="minorHAnsi" w:cstheme="minorBidi"/>
                <w:noProof/>
                <w:sz w:val="22"/>
                <w:szCs w:val="22"/>
              </w:rPr>
              <w:tab/>
            </w:r>
            <w:r w:rsidR="004F1802" w:rsidRPr="00C167B6">
              <w:rPr>
                <w:rStyle w:val="Lienhypertexte"/>
                <w:rFonts w:ascii="Corbel" w:hAnsi="Corbel" w:cs="Arial"/>
                <w:noProof/>
              </w:rPr>
              <w:t>Dérogations aux documents généraux</w:t>
            </w:r>
            <w:r w:rsidR="004F1802">
              <w:rPr>
                <w:noProof/>
                <w:webHidden/>
              </w:rPr>
              <w:tab/>
            </w:r>
            <w:r w:rsidR="004F1802">
              <w:rPr>
                <w:noProof/>
                <w:webHidden/>
              </w:rPr>
              <w:fldChar w:fldCharType="begin"/>
            </w:r>
            <w:r w:rsidR="004F1802">
              <w:rPr>
                <w:noProof/>
                <w:webHidden/>
              </w:rPr>
              <w:instrText xml:space="preserve"> PAGEREF _Toc188970345 \h </w:instrText>
            </w:r>
            <w:r w:rsidR="004F1802">
              <w:rPr>
                <w:noProof/>
                <w:webHidden/>
              </w:rPr>
            </w:r>
            <w:r w:rsidR="004F1802">
              <w:rPr>
                <w:noProof/>
                <w:webHidden/>
              </w:rPr>
              <w:fldChar w:fldCharType="separate"/>
            </w:r>
            <w:r w:rsidR="004F1802">
              <w:rPr>
                <w:noProof/>
                <w:webHidden/>
              </w:rPr>
              <w:t>38</w:t>
            </w:r>
            <w:r w:rsidR="004F1802">
              <w:rPr>
                <w:noProof/>
                <w:webHidden/>
              </w:rPr>
              <w:fldChar w:fldCharType="end"/>
            </w:r>
          </w:hyperlink>
        </w:p>
        <w:p w14:paraId="249FBC78" w14:textId="0531CB7C" w:rsidR="000D5AD2" w:rsidRPr="000D5AD2" w:rsidRDefault="00327A3E">
          <w:pPr>
            <w:rPr>
              <w:rFonts w:ascii="Corbel" w:hAnsi="Corbel"/>
              <w:b/>
              <w:bCs/>
              <w:sz w:val="22"/>
              <w:szCs w:val="22"/>
            </w:rPr>
          </w:pPr>
          <w:r w:rsidRPr="000D5AD2">
            <w:rPr>
              <w:rFonts w:ascii="Corbel" w:hAnsi="Corbel"/>
              <w:b/>
              <w:bCs/>
              <w:sz w:val="22"/>
              <w:szCs w:val="22"/>
            </w:rPr>
            <w:fldChar w:fldCharType="end"/>
          </w:r>
        </w:p>
        <w:p w14:paraId="2BF1AFC8" w14:textId="77777777" w:rsidR="000D5AD2" w:rsidRPr="000D5AD2" w:rsidRDefault="000D5AD2">
          <w:pPr>
            <w:jc w:val="left"/>
            <w:rPr>
              <w:rFonts w:ascii="Corbel" w:hAnsi="Corbel"/>
              <w:sz w:val="22"/>
              <w:szCs w:val="22"/>
            </w:rPr>
          </w:pPr>
          <w:r w:rsidRPr="000D5AD2">
            <w:rPr>
              <w:rFonts w:ascii="Corbel" w:hAnsi="Corbel"/>
              <w:sz w:val="22"/>
              <w:szCs w:val="22"/>
            </w:rPr>
            <w:br w:type="page"/>
          </w:r>
        </w:p>
        <w:p w14:paraId="62F5F6A4" w14:textId="150CED20" w:rsidR="00327A3E" w:rsidRPr="000D5AD2" w:rsidRDefault="00126518">
          <w:pPr>
            <w:rPr>
              <w:rFonts w:ascii="Corbel" w:hAnsi="Corbel"/>
              <w:sz w:val="22"/>
              <w:szCs w:val="22"/>
            </w:rPr>
          </w:pPr>
        </w:p>
      </w:sdtContent>
    </w:sdt>
    <w:p w14:paraId="633BFD3D" w14:textId="5F3A5E27" w:rsidR="00B94FE7" w:rsidRPr="000D5AD2" w:rsidRDefault="007F476C" w:rsidP="00612607">
      <w:pPr>
        <w:pStyle w:val="Titre1"/>
        <w:rPr>
          <w:rFonts w:ascii="Corbel" w:hAnsi="Corbel" w:cs="Arial"/>
          <w:sz w:val="24"/>
          <w:szCs w:val="24"/>
        </w:rPr>
      </w:pPr>
      <w:bookmarkStart w:id="0" w:name="_Toc381712472"/>
      <w:bookmarkStart w:id="1" w:name="_Toc381717701"/>
      <w:r w:rsidRPr="000D5AD2">
        <w:rPr>
          <w:rFonts w:ascii="Corbel" w:hAnsi="Corbel" w:cs="Arial"/>
          <w:sz w:val="24"/>
          <w:szCs w:val="24"/>
        </w:rPr>
        <w:t xml:space="preserve"> </w:t>
      </w:r>
      <w:bookmarkStart w:id="2" w:name="_Toc188970251"/>
      <w:r w:rsidR="00092355" w:rsidRPr="000D5AD2">
        <w:rPr>
          <w:rFonts w:ascii="Corbel" w:hAnsi="Corbel" w:cs="Arial"/>
          <w:sz w:val="24"/>
          <w:szCs w:val="24"/>
        </w:rPr>
        <w:t>O</w:t>
      </w:r>
      <w:r w:rsidR="006972E4" w:rsidRPr="000D5AD2">
        <w:rPr>
          <w:rFonts w:ascii="Corbel" w:hAnsi="Corbel" w:cs="Arial"/>
          <w:sz w:val="24"/>
          <w:szCs w:val="24"/>
        </w:rPr>
        <w:t xml:space="preserve">bjet </w:t>
      </w:r>
      <w:r w:rsidR="00B63E55" w:rsidRPr="000D5AD2">
        <w:rPr>
          <w:rFonts w:ascii="Corbel" w:hAnsi="Corbel" w:cs="Arial"/>
          <w:sz w:val="24"/>
          <w:szCs w:val="24"/>
        </w:rPr>
        <w:t>de l’accord cadre à bons de command</w:t>
      </w:r>
      <w:bookmarkEnd w:id="0"/>
      <w:bookmarkEnd w:id="1"/>
      <w:r w:rsidR="00B63E55" w:rsidRPr="000D5AD2">
        <w:rPr>
          <w:rFonts w:ascii="Corbel" w:hAnsi="Corbel" w:cs="Arial"/>
          <w:sz w:val="24"/>
          <w:szCs w:val="24"/>
        </w:rPr>
        <w:t>e</w:t>
      </w:r>
      <w:bookmarkEnd w:id="2"/>
    </w:p>
    <w:p w14:paraId="0F6F0054" w14:textId="77777777" w:rsidR="008C5EF6" w:rsidRPr="000D5AD2" w:rsidRDefault="008C5EF6" w:rsidP="008C5EF6">
      <w:pPr>
        <w:rPr>
          <w:rFonts w:ascii="Corbel" w:hAnsi="Corbel" w:cs="Arial"/>
          <w:sz w:val="22"/>
          <w:szCs w:val="22"/>
        </w:rPr>
      </w:pPr>
    </w:p>
    <w:p w14:paraId="306C50F6" w14:textId="77777777" w:rsidR="00B94FE7" w:rsidRPr="000D5AD2" w:rsidRDefault="00B94FE7" w:rsidP="00601DC1">
      <w:pPr>
        <w:pStyle w:val="Titre2"/>
        <w:ind w:left="0" w:firstLine="0"/>
        <w:rPr>
          <w:rFonts w:ascii="Corbel" w:hAnsi="Corbel" w:cs="Arial"/>
          <w:sz w:val="22"/>
          <w:szCs w:val="22"/>
        </w:rPr>
      </w:pPr>
      <w:bookmarkStart w:id="3" w:name="_Toc381712473"/>
      <w:bookmarkStart w:id="4" w:name="_Toc381717702"/>
      <w:bookmarkStart w:id="5" w:name="_Toc188970252"/>
      <w:r w:rsidRPr="000D5AD2">
        <w:rPr>
          <w:rFonts w:ascii="Corbel" w:hAnsi="Corbel" w:cs="Arial"/>
          <w:sz w:val="22"/>
          <w:szCs w:val="22"/>
        </w:rPr>
        <w:t>Objet</w:t>
      </w:r>
      <w:bookmarkEnd w:id="3"/>
      <w:bookmarkEnd w:id="4"/>
      <w:bookmarkEnd w:id="5"/>
    </w:p>
    <w:p w14:paraId="466ABAEB" w14:textId="1B35BA3A" w:rsidR="0055296E" w:rsidRPr="000D5AD2" w:rsidRDefault="0055296E" w:rsidP="0055296E">
      <w:pPr>
        <w:rPr>
          <w:rFonts w:ascii="Corbel" w:hAnsi="Corbel" w:cs="Arial"/>
          <w:sz w:val="22"/>
          <w:szCs w:val="22"/>
        </w:rPr>
      </w:pPr>
      <w:r w:rsidRPr="000D5AD2">
        <w:rPr>
          <w:rFonts w:ascii="Corbel" w:hAnsi="Corbel" w:cs="Arial"/>
          <w:sz w:val="22"/>
          <w:szCs w:val="22"/>
        </w:rPr>
        <w:t xml:space="preserve">Afin de leur permettre de mettre en place une stratégie de prise en charge publique commune et graduée du patient dans le but </w:t>
      </w:r>
      <w:r w:rsidR="00DC6BB3" w:rsidRPr="000D5AD2">
        <w:rPr>
          <w:rFonts w:ascii="Corbel" w:hAnsi="Corbel" w:cs="Arial"/>
          <w:sz w:val="22"/>
          <w:szCs w:val="22"/>
        </w:rPr>
        <w:t>d’assurer une</w:t>
      </w:r>
      <w:r w:rsidRPr="000D5AD2">
        <w:rPr>
          <w:rFonts w:ascii="Corbel" w:hAnsi="Corbel" w:cs="Arial"/>
          <w:sz w:val="22"/>
          <w:szCs w:val="22"/>
        </w:rPr>
        <w:t xml:space="preserve"> égalité d’accès à des soins sécurisés et de qualité, les établissements parties se constituent en un groupement Hospitalier de territoire.</w:t>
      </w:r>
    </w:p>
    <w:p w14:paraId="0791A324" w14:textId="77777777" w:rsidR="0055296E" w:rsidRPr="000D5AD2" w:rsidRDefault="0055296E" w:rsidP="0055296E">
      <w:pPr>
        <w:rPr>
          <w:rFonts w:ascii="Corbel" w:hAnsi="Corbel" w:cs="Arial"/>
          <w:sz w:val="22"/>
          <w:szCs w:val="22"/>
        </w:rPr>
      </w:pPr>
      <w:r w:rsidRPr="000D5AD2">
        <w:rPr>
          <w:rFonts w:ascii="Corbel" w:hAnsi="Corbel" w:cs="Arial"/>
          <w:sz w:val="22"/>
          <w:szCs w:val="22"/>
        </w:rPr>
        <w:t xml:space="preserve"> En application de l’article L 6132-3-3° du code la santé publique (CSP), une convention constitutive a été signé le 30 juin 2016. Elle désigne le Centre Hospitalier universitaire de Montpellier comme établissement support du Groupement Hospitalier de Territoire (GHT) « Est Hérault et Sud Aveyron ».</w:t>
      </w:r>
    </w:p>
    <w:p w14:paraId="792C406A" w14:textId="77777777" w:rsidR="0055296E" w:rsidRPr="000D5AD2" w:rsidRDefault="0055296E" w:rsidP="0055296E">
      <w:pPr>
        <w:rPr>
          <w:rFonts w:ascii="Corbel" w:hAnsi="Corbel" w:cs="Arial"/>
          <w:sz w:val="22"/>
          <w:szCs w:val="22"/>
        </w:rPr>
      </w:pPr>
      <w:r w:rsidRPr="000D5AD2">
        <w:rPr>
          <w:rFonts w:ascii="Corbel" w:hAnsi="Corbel" w:cs="Arial"/>
          <w:sz w:val="22"/>
          <w:szCs w:val="22"/>
        </w:rPr>
        <w:t xml:space="preserve">Ce GHT est composé des 10 établissements suivants : </w:t>
      </w:r>
    </w:p>
    <w:p w14:paraId="4DBD4B74" w14:textId="77777777" w:rsidR="007005A5" w:rsidRPr="000D5AD2" w:rsidRDefault="007005A5" w:rsidP="007005A5">
      <w:pPr>
        <w:rPr>
          <w:rFonts w:ascii="Corbel" w:hAnsi="Corbel" w:cs="Arial"/>
          <w:sz w:val="22"/>
          <w:szCs w:val="22"/>
        </w:rPr>
      </w:pPr>
      <w:r w:rsidRPr="000D5AD2">
        <w:rPr>
          <w:rFonts w:ascii="Corbel" w:hAnsi="Corbel" w:cs="Arial"/>
          <w:sz w:val="22"/>
          <w:szCs w:val="22"/>
        </w:rPr>
        <w:t>CHU de Montpellier,</w:t>
      </w:r>
    </w:p>
    <w:p w14:paraId="72047069" w14:textId="77777777" w:rsidR="007005A5" w:rsidRPr="000D5AD2" w:rsidRDefault="007005A5" w:rsidP="007005A5">
      <w:pPr>
        <w:rPr>
          <w:rFonts w:ascii="Corbel" w:hAnsi="Corbel" w:cs="Arial"/>
          <w:sz w:val="22"/>
          <w:szCs w:val="22"/>
        </w:rPr>
      </w:pPr>
      <w:r w:rsidRPr="000D5AD2">
        <w:rPr>
          <w:rFonts w:ascii="Corbel" w:hAnsi="Corbel" w:cs="Arial"/>
          <w:sz w:val="22"/>
          <w:szCs w:val="22"/>
        </w:rPr>
        <w:t>-Hôpitaux du bassin de Thau,</w:t>
      </w:r>
    </w:p>
    <w:p w14:paraId="2F597317" w14:textId="77777777" w:rsidR="007005A5" w:rsidRPr="000D5AD2" w:rsidRDefault="007005A5" w:rsidP="007005A5">
      <w:pPr>
        <w:rPr>
          <w:rFonts w:ascii="Corbel" w:hAnsi="Corbel" w:cs="Arial"/>
          <w:sz w:val="22"/>
          <w:szCs w:val="22"/>
        </w:rPr>
      </w:pPr>
      <w:r w:rsidRPr="000D5AD2">
        <w:rPr>
          <w:rFonts w:ascii="Corbel" w:hAnsi="Corbel" w:cs="Arial"/>
          <w:sz w:val="22"/>
          <w:szCs w:val="22"/>
        </w:rPr>
        <w:t>-CH de Clermont l’Hérault,</w:t>
      </w:r>
    </w:p>
    <w:p w14:paraId="15A11871" w14:textId="77777777" w:rsidR="007005A5" w:rsidRPr="000D5AD2" w:rsidRDefault="007005A5" w:rsidP="007005A5">
      <w:pPr>
        <w:rPr>
          <w:rFonts w:ascii="Corbel" w:hAnsi="Corbel" w:cs="Arial"/>
          <w:sz w:val="22"/>
          <w:szCs w:val="22"/>
        </w:rPr>
      </w:pPr>
      <w:r w:rsidRPr="000D5AD2">
        <w:rPr>
          <w:rFonts w:ascii="Corbel" w:hAnsi="Corbel" w:cs="Arial"/>
          <w:sz w:val="22"/>
          <w:szCs w:val="22"/>
        </w:rPr>
        <w:t>-CH Paul Coste-Floret de Lamalou-les-bains,</w:t>
      </w:r>
    </w:p>
    <w:p w14:paraId="60336DC8" w14:textId="77777777" w:rsidR="007005A5" w:rsidRPr="000D5AD2" w:rsidRDefault="007005A5" w:rsidP="007005A5">
      <w:pPr>
        <w:rPr>
          <w:rFonts w:ascii="Corbel" w:hAnsi="Corbel" w:cs="Arial"/>
          <w:sz w:val="22"/>
          <w:szCs w:val="22"/>
        </w:rPr>
      </w:pPr>
      <w:r w:rsidRPr="000D5AD2">
        <w:rPr>
          <w:rFonts w:ascii="Corbel" w:hAnsi="Corbel" w:cs="Arial"/>
          <w:sz w:val="22"/>
          <w:szCs w:val="22"/>
        </w:rPr>
        <w:t>-CH de Lodève,</w:t>
      </w:r>
    </w:p>
    <w:p w14:paraId="30077D7B" w14:textId="77777777" w:rsidR="007005A5" w:rsidRPr="000D5AD2" w:rsidRDefault="007005A5" w:rsidP="007005A5">
      <w:pPr>
        <w:rPr>
          <w:rFonts w:ascii="Corbel" w:hAnsi="Corbel" w:cs="Arial"/>
          <w:sz w:val="22"/>
          <w:szCs w:val="22"/>
        </w:rPr>
      </w:pPr>
      <w:r w:rsidRPr="000D5AD2">
        <w:rPr>
          <w:rFonts w:ascii="Corbel" w:hAnsi="Corbel" w:cs="Arial"/>
          <w:sz w:val="22"/>
          <w:szCs w:val="22"/>
        </w:rPr>
        <w:t>-CH de Lunel,</w:t>
      </w:r>
    </w:p>
    <w:p w14:paraId="2A6599C6" w14:textId="77777777" w:rsidR="007005A5" w:rsidRPr="000D5AD2" w:rsidRDefault="007005A5" w:rsidP="007005A5">
      <w:pPr>
        <w:rPr>
          <w:rFonts w:ascii="Corbel" w:hAnsi="Corbel" w:cs="Arial"/>
          <w:sz w:val="22"/>
          <w:szCs w:val="22"/>
        </w:rPr>
      </w:pPr>
      <w:r w:rsidRPr="000D5AD2">
        <w:rPr>
          <w:rFonts w:ascii="Corbel" w:hAnsi="Corbel" w:cs="Arial"/>
          <w:sz w:val="22"/>
          <w:szCs w:val="22"/>
        </w:rPr>
        <w:t>-Ch de Millau,</w:t>
      </w:r>
    </w:p>
    <w:p w14:paraId="16C8FC5A" w14:textId="77777777" w:rsidR="007005A5" w:rsidRPr="000D5AD2" w:rsidRDefault="007005A5" w:rsidP="007005A5">
      <w:pPr>
        <w:rPr>
          <w:rFonts w:ascii="Corbel" w:hAnsi="Corbel" w:cs="Arial"/>
          <w:sz w:val="22"/>
          <w:szCs w:val="22"/>
        </w:rPr>
      </w:pPr>
      <w:r w:rsidRPr="000D5AD2">
        <w:rPr>
          <w:rFonts w:ascii="Corbel" w:hAnsi="Corbel" w:cs="Arial"/>
          <w:sz w:val="22"/>
          <w:szCs w:val="22"/>
        </w:rPr>
        <w:t>-EHPAD les Terrasses des Causses de Millau</w:t>
      </w:r>
    </w:p>
    <w:p w14:paraId="3785BDBF" w14:textId="77777777" w:rsidR="007005A5" w:rsidRPr="000D5AD2" w:rsidRDefault="007005A5" w:rsidP="007005A5">
      <w:pPr>
        <w:rPr>
          <w:rFonts w:ascii="Corbel" w:hAnsi="Corbel" w:cs="Arial"/>
          <w:sz w:val="22"/>
          <w:szCs w:val="22"/>
        </w:rPr>
      </w:pPr>
      <w:r w:rsidRPr="000D5AD2">
        <w:rPr>
          <w:rFonts w:ascii="Corbel" w:hAnsi="Corbel" w:cs="Arial"/>
          <w:sz w:val="22"/>
          <w:szCs w:val="22"/>
        </w:rPr>
        <w:t>-CH Emile Borel de Saint Affrique,</w:t>
      </w:r>
    </w:p>
    <w:p w14:paraId="20CD12F1" w14:textId="77777777" w:rsidR="007005A5" w:rsidRPr="000D5AD2" w:rsidRDefault="007005A5" w:rsidP="007005A5">
      <w:pPr>
        <w:rPr>
          <w:rFonts w:ascii="Corbel" w:hAnsi="Corbel" w:cs="Arial"/>
          <w:sz w:val="22"/>
          <w:szCs w:val="22"/>
        </w:rPr>
      </w:pPr>
      <w:r w:rsidRPr="000D5AD2">
        <w:rPr>
          <w:rFonts w:ascii="Corbel" w:hAnsi="Corbel" w:cs="Arial"/>
          <w:sz w:val="22"/>
          <w:szCs w:val="22"/>
        </w:rPr>
        <w:t>-CH Maurice Fenaille de Séverac d’Aveyron.</w:t>
      </w:r>
    </w:p>
    <w:p w14:paraId="765C771F" w14:textId="77777777" w:rsidR="0055296E" w:rsidRPr="000D5AD2" w:rsidRDefault="0055296E" w:rsidP="0055296E">
      <w:pPr>
        <w:rPr>
          <w:rFonts w:ascii="Corbel" w:hAnsi="Corbel" w:cs="Arial"/>
          <w:sz w:val="22"/>
          <w:szCs w:val="22"/>
        </w:rPr>
      </w:pPr>
    </w:p>
    <w:p w14:paraId="7CA9D6A4" w14:textId="08AFA62F" w:rsidR="0055296E" w:rsidRPr="000D5AD2" w:rsidRDefault="0055296E" w:rsidP="0055296E">
      <w:pPr>
        <w:rPr>
          <w:rFonts w:ascii="Corbel" w:hAnsi="Corbel" w:cs="Arial"/>
          <w:sz w:val="22"/>
          <w:szCs w:val="22"/>
        </w:rPr>
      </w:pPr>
      <w:r w:rsidRPr="000D5AD2">
        <w:rPr>
          <w:rFonts w:ascii="Corbel" w:hAnsi="Corbel" w:cs="Arial"/>
          <w:sz w:val="22"/>
          <w:szCs w:val="22"/>
        </w:rPr>
        <w:t xml:space="preserve">Ainsi, cette convention confie au CHU de Montpellier la fonction </w:t>
      </w:r>
      <w:r w:rsidR="00DC6BB3" w:rsidRPr="000D5AD2">
        <w:rPr>
          <w:rFonts w:ascii="Corbel" w:hAnsi="Corbel" w:cs="Arial"/>
          <w:sz w:val="22"/>
          <w:szCs w:val="22"/>
        </w:rPr>
        <w:t>d’assurer pour</w:t>
      </w:r>
      <w:r w:rsidRPr="000D5AD2">
        <w:rPr>
          <w:rFonts w:ascii="Corbel" w:hAnsi="Corbel" w:cs="Arial"/>
          <w:sz w:val="22"/>
          <w:szCs w:val="22"/>
        </w:rPr>
        <w:t xml:space="preserve"> le compte des autres membres la passation du marché ainsi que certaines missions liées à l’exécution (décision de reconduction, décision de révision des prix, conclusion de modifications de marché public, décision de résiliation).</w:t>
      </w:r>
    </w:p>
    <w:p w14:paraId="7A8FB0AD" w14:textId="79782E25" w:rsidR="0055296E" w:rsidRPr="000D5AD2" w:rsidRDefault="0055296E" w:rsidP="0055296E">
      <w:pPr>
        <w:rPr>
          <w:rFonts w:ascii="Corbel" w:hAnsi="Corbel" w:cs="Arial"/>
          <w:sz w:val="22"/>
          <w:szCs w:val="22"/>
        </w:rPr>
      </w:pPr>
      <w:r w:rsidRPr="000D5AD2">
        <w:rPr>
          <w:rFonts w:ascii="Corbel" w:hAnsi="Corbel" w:cs="Arial"/>
          <w:sz w:val="22"/>
          <w:szCs w:val="22"/>
        </w:rPr>
        <w:t>Toutes les autres missions de la phase d’exécution des marchés relèvent de chaque établissement partie au GHT. L’exécution du marché couvre son régime financier (le recours, le cas échéant, à la sous-traitance, la gestion et l’émission des commandes passées au titre des marchés, la vérification du service fait, le règlement, le versement d’avances et d’acomptes, la liquidation et le mandatement des factures…).</w:t>
      </w:r>
    </w:p>
    <w:p w14:paraId="7579CD16" w14:textId="6333FBD2" w:rsidR="0055296E" w:rsidRPr="000D5AD2" w:rsidRDefault="0055296E" w:rsidP="0055296E">
      <w:pPr>
        <w:rPr>
          <w:rFonts w:ascii="Corbel" w:hAnsi="Corbel" w:cs="Arial"/>
          <w:sz w:val="22"/>
          <w:szCs w:val="22"/>
        </w:rPr>
      </w:pPr>
      <w:r w:rsidRPr="000D5AD2">
        <w:rPr>
          <w:rFonts w:ascii="Corbel" w:hAnsi="Corbel" w:cs="Arial"/>
          <w:sz w:val="22"/>
          <w:szCs w:val="22"/>
        </w:rPr>
        <w:t xml:space="preserve">De ce fait, dans cette consultation, le terme CHU de Montpellier désigne l’établissement support </w:t>
      </w:r>
      <w:r w:rsidR="00DC6BB3" w:rsidRPr="000D5AD2">
        <w:rPr>
          <w:rFonts w:ascii="Corbel" w:hAnsi="Corbel" w:cs="Arial"/>
          <w:sz w:val="22"/>
          <w:szCs w:val="22"/>
        </w:rPr>
        <w:t>du Groupement</w:t>
      </w:r>
      <w:r w:rsidRPr="000D5AD2">
        <w:rPr>
          <w:rFonts w:ascii="Corbel" w:hAnsi="Corbel" w:cs="Arial"/>
          <w:sz w:val="22"/>
          <w:szCs w:val="22"/>
        </w:rPr>
        <w:t xml:space="preserve"> Hospitalier de Territoire (GHT) « Est Hérault et Sud Aveyron ».</w:t>
      </w:r>
    </w:p>
    <w:p w14:paraId="5CBDC917" w14:textId="77777777" w:rsidR="0055296E" w:rsidRPr="000D5AD2" w:rsidRDefault="0055296E" w:rsidP="0055296E">
      <w:pPr>
        <w:rPr>
          <w:rFonts w:ascii="Corbel" w:hAnsi="Corbel" w:cs="Arial"/>
          <w:sz w:val="22"/>
          <w:szCs w:val="22"/>
        </w:rPr>
      </w:pPr>
    </w:p>
    <w:p w14:paraId="77D85A2F" w14:textId="77777777" w:rsidR="0055296E" w:rsidRPr="000D5AD2" w:rsidRDefault="0055296E" w:rsidP="0055296E">
      <w:pPr>
        <w:rPr>
          <w:rFonts w:ascii="Corbel" w:hAnsi="Corbel" w:cs="Arial"/>
          <w:sz w:val="22"/>
          <w:szCs w:val="22"/>
        </w:rPr>
      </w:pPr>
      <w:r w:rsidRPr="000D5AD2">
        <w:rPr>
          <w:rFonts w:ascii="Corbel" w:hAnsi="Corbel" w:cs="Arial"/>
          <w:sz w:val="22"/>
          <w:szCs w:val="22"/>
        </w:rPr>
        <w:t xml:space="preserve">Les stipulations du présent Cahier des Clauses Administratives Particulières concernent les prestations ci-dessous désignées : </w:t>
      </w:r>
    </w:p>
    <w:p w14:paraId="1931A164" w14:textId="2A22BB64" w:rsidR="00DC6BB3" w:rsidRPr="00AA1B66" w:rsidRDefault="00DC6BB3" w:rsidP="00DC6BB3">
      <w:pPr>
        <w:pStyle w:val="normal20"/>
        <w:pBdr>
          <w:top w:val="single" w:sz="4" w:space="1" w:color="auto"/>
          <w:left w:val="single" w:sz="4" w:space="4" w:color="auto"/>
          <w:bottom w:val="single" w:sz="4" w:space="1" w:color="auto"/>
          <w:right w:val="single" w:sz="4" w:space="4" w:color="auto"/>
        </w:pBdr>
        <w:spacing w:before="0" w:after="0"/>
        <w:jc w:val="center"/>
        <w:rPr>
          <w:rFonts w:ascii="Corbel" w:hAnsi="Corbel"/>
          <w:b/>
        </w:rPr>
      </w:pPr>
      <w:r w:rsidRPr="00AA1B66">
        <w:rPr>
          <w:rFonts w:ascii="Corbel" w:hAnsi="Corbel"/>
          <w:b/>
        </w:rPr>
        <w:t>AFFAIRE n</w:t>
      </w:r>
      <w:r>
        <w:rPr>
          <w:rFonts w:ascii="Corbel" w:hAnsi="Corbel"/>
          <w:b/>
        </w:rPr>
        <w:t>° 25A0042</w:t>
      </w:r>
      <w:r w:rsidRPr="00AA1B66">
        <w:rPr>
          <w:rFonts w:ascii="Corbel" w:hAnsi="Corbel"/>
          <w:b/>
        </w:rPr>
        <w:t xml:space="preserve">     </w:t>
      </w:r>
    </w:p>
    <w:p w14:paraId="7CD739A6" w14:textId="1572B33B" w:rsidR="0055296E" w:rsidRDefault="00DC6BB3" w:rsidP="008A6FF9">
      <w:pPr>
        <w:pStyle w:val="normal20"/>
        <w:pBdr>
          <w:top w:val="single" w:sz="4" w:space="1" w:color="auto"/>
          <w:left w:val="single" w:sz="4" w:space="4" w:color="auto"/>
          <w:bottom w:val="single" w:sz="4" w:space="1" w:color="auto"/>
          <w:right w:val="single" w:sz="4" w:space="4" w:color="auto"/>
        </w:pBdr>
        <w:spacing w:before="0" w:after="0"/>
        <w:jc w:val="center"/>
        <w:rPr>
          <w:rFonts w:ascii="Corbel" w:hAnsi="Corbel"/>
          <w:b/>
          <w:sz w:val="22"/>
          <w:szCs w:val="22"/>
        </w:rPr>
      </w:pPr>
      <w:r w:rsidRPr="00A754B1">
        <w:rPr>
          <w:rFonts w:ascii="Corbel" w:hAnsi="Corbel"/>
          <w:b/>
          <w:sz w:val="22"/>
          <w:szCs w:val="22"/>
        </w:rPr>
        <w:t>FOURNITURE DE DISPOSITIFS MEDICAUX LIGATURES, SUTURES, AGRAFAGE POUR LE CHU DE MONTPELLIER ETABLISSEMENT SUPPORT DU GHT EST HERAULT SUD AVEYRON</w:t>
      </w:r>
    </w:p>
    <w:p w14:paraId="6C52A371" w14:textId="77777777" w:rsidR="008A6FF9" w:rsidRPr="008A6FF9" w:rsidRDefault="008A6FF9" w:rsidP="008A6FF9">
      <w:pPr>
        <w:pStyle w:val="normal20"/>
        <w:pBdr>
          <w:top w:val="single" w:sz="4" w:space="1" w:color="auto"/>
          <w:left w:val="single" w:sz="4" w:space="4" w:color="auto"/>
          <w:bottom w:val="single" w:sz="4" w:space="1" w:color="auto"/>
          <w:right w:val="single" w:sz="4" w:space="4" w:color="auto"/>
        </w:pBdr>
        <w:spacing w:before="0" w:after="0"/>
        <w:jc w:val="center"/>
        <w:rPr>
          <w:rFonts w:ascii="Corbel" w:hAnsi="Corbel"/>
          <w:b/>
        </w:rPr>
      </w:pPr>
    </w:p>
    <w:p w14:paraId="5C703BDC" w14:textId="77777777" w:rsidR="00DC6BB3" w:rsidRPr="00F61A44" w:rsidRDefault="00DC6BB3" w:rsidP="00DC6BB3">
      <w:pPr>
        <w:pStyle w:val="RedTxt"/>
        <w:rPr>
          <w:rFonts w:asciiTheme="minorHAnsi" w:hAnsiTheme="minorHAnsi" w:cstheme="minorHAnsi"/>
        </w:rPr>
      </w:pPr>
      <w:r w:rsidRPr="00F61A44">
        <w:rPr>
          <w:rFonts w:asciiTheme="minorHAnsi" w:hAnsiTheme="minorHAnsi" w:cstheme="minorHAnsi"/>
        </w:rPr>
        <w:t>Le marché porte sur les fournitures ou prestations de service de l’établissement suivant :</w:t>
      </w:r>
    </w:p>
    <w:p w14:paraId="09500EF2" w14:textId="57D0B729" w:rsidR="00A238E2" w:rsidRDefault="00DC6BB3" w:rsidP="0055296E">
      <w:pPr>
        <w:pStyle w:val="RedTxt"/>
        <w:rPr>
          <w:rFonts w:asciiTheme="minorHAnsi" w:hAnsiTheme="minorHAnsi" w:cstheme="minorHAnsi"/>
        </w:rPr>
      </w:pPr>
      <w:r w:rsidRPr="00F61A44">
        <w:rPr>
          <w:rFonts w:asciiTheme="minorHAnsi" w:hAnsiTheme="minorHAnsi" w:cstheme="minorHAnsi"/>
        </w:rPr>
        <w:t>-</w:t>
      </w:r>
      <w:r w:rsidRPr="00F61A44">
        <w:rPr>
          <w:rFonts w:asciiTheme="minorHAnsi" w:hAnsiTheme="minorHAnsi" w:cstheme="minorHAnsi"/>
        </w:rPr>
        <w:tab/>
        <w:t>CHU de Montpellier</w:t>
      </w:r>
    </w:p>
    <w:p w14:paraId="7D0F79A8" w14:textId="77777777" w:rsidR="008A6FF9" w:rsidRPr="00DC6BB3" w:rsidRDefault="008A6FF9" w:rsidP="0055296E">
      <w:pPr>
        <w:pStyle w:val="RedTxt"/>
        <w:rPr>
          <w:rFonts w:asciiTheme="minorHAnsi" w:hAnsiTheme="minorHAnsi" w:cstheme="minorHAnsi"/>
        </w:rPr>
      </w:pPr>
    </w:p>
    <w:p w14:paraId="2650D5A9" w14:textId="064E9901" w:rsidR="0055296E" w:rsidRPr="00A238E2" w:rsidRDefault="00A712F9" w:rsidP="0055296E">
      <w:pPr>
        <w:pStyle w:val="RedTxt"/>
        <w:rPr>
          <w:rFonts w:ascii="Corbel" w:hAnsi="Corbel"/>
        </w:rPr>
      </w:pPr>
      <w:r w:rsidRPr="00DC6BB3">
        <w:rPr>
          <w:rFonts w:ascii="Corbel" w:hAnsi="Corbel"/>
        </w:rPr>
        <w:t>Ce périmètre est susceptible d’évoluer avec les adhésions des autres établissements membres du GHT ou d'établissements qui intègreraient le GHT postérieureme</w:t>
      </w:r>
      <w:r w:rsidR="00A238E2">
        <w:rPr>
          <w:rFonts w:ascii="Corbel" w:hAnsi="Corbel"/>
        </w:rPr>
        <w:t>nt à la notification du marché.</w:t>
      </w:r>
    </w:p>
    <w:p w14:paraId="7C5051AD" w14:textId="76CB7E0F" w:rsidR="00B94FE7" w:rsidRPr="000D5AD2" w:rsidRDefault="009A1A92" w:rsidP="001D4ECB">
      <w:pPr>
        <w:rPr>
          <w:rFonts w:ascii="Corbel" w:hAnsi="Corbel" w:cs="Arial"/>
          <w:sz w:val="22"/>
          <w:szCs w:val="22"/>
        </w:rPr>
      </w:pPr>
      <w:r w:rsidRPr="000D5AD2">
        <w:rPr>
          <w:rFonts w:ascii="Corbel" w:hAnsi="Corbel" w:cs="Arial"/>
          <w:sz w:val="22"/>
          <w:szCs w:val="22"/>
        </w:rPr>
        <w:t>L’</w:t>
      </w:r>
      <w:r w:rsidR="00B94FE7" w:rsidRPr="000D5AD2">
        <w:rPr>
          <w:rFonts w:ascii="Corbel" w:hAnsi="Corbel" w:cs="Arial"/>
          <w:sz w:val="22"/>
          <w:szCs w:val="22"/>
        </w:rPr>
        <w:t xml:space="preserve">Administration se réserve la possibilité de commander, à titre accessoire et dans le cadre </w:t>
      </w:r>
      <w:r w:rsidR="00844B69" w:rsidRPr="000D5AD2">
        <w:rPr>
          <w:rFonts w:ascii="Corbel" w:hAnsi="Corbel" w:cs="Arial"/>
          <w:sz w:val="22"/>
          <w:szCs w:val="22"/>
        </w:rPr>
        <w:t>de l’accord-cadre à bons de commande</w:t>
      </w:r>
      <w:r w:rsidR="004F043C" w:rsidRPr="000D5AD2">
        <w:rPr>
          <w:rFonts w:ascii="Corbel" w:hAnsi="Corbel" w:cs="Arial"/>
          <w:sz w:val="22"/>
          <w:szCs w:val="22"/>
        </w:rPr>
        <w:t>,</w:t>
      </w:r>
      <w:r w:rsidR="00B94FE7" w:rsidRPr="000D5AD2">
        <w:rPr>
          <w:rFonts w:ascii="Corbel" w:hAnsi="Corbel" w:cs="Arial"/>
          <w:sz w:val="22"/>
          <w:szCs w:val="22"/>
        </w:rPr>
        <w:t xml:space="preserve"> des produits de même nature, similaires ou associés</w:t>
      </w:r>
      <w:r w:rsidR="001B7E6A">
        <w:rPr>
          <w:rFonts w:ascii="Corbel" w:hAnsi="Corbel" w:cs="Arial"/>
          <w:sz w:val="22"/>
          <w:szCs w:val="22"/>
        </w:rPr>
        <w:t xml:space="preserve"> dans la limite de 10 %</w:t>
      </w:r>
      <w:r w:rsidR="00B94FE7" w:rsidRPr="000D5AD2">
        <w:rPr>
          <w:rFonts w:ascii="Corbel" w:hAnsi="Corbel" w:cs="Arial"/>
          <w:sz w:val="22"/>
          <w:szCs w:val="22"/>
        </w:rPr>
        <w:t xml:space="preserve">. Le candidat indiquera le pourcentage de remise éventuellement consenti sur son tarif public dans le cadre prévu à cet effet </w:t>
      </w:r>
      <w:r w:rsidR="001D4ECB" w:rsidRPr="000D5AD2">
        <w:rPr>
          <w:rFonts w:ascii="Corbel" w:hAnsi="Corbel" w:cs="Arial"/>
          <w:sz w:val="22"/>
          <w:szCs w:val="22"/>
        </w:rPr>
        <w:t>dans le</w:t>
      </w:r>
      <w:r w:rsidR="00A32277" w:rsidRPr="000D5AD2">
        <w:rPr>
          <w:rFonts w:ascii="Corbel" w:hAnsi="Corbel" w:cs="Arial"/>
          <w:sz w:val="22"/>
          <w:szCs w:val="22"/>
        </w:rPr>
        <w:t>(s)</w:t>
      </w:r>
      <w:r w:rsidR="001D4ECB" w:rsidRPr="000D5AD2">
        <w:rPr>
          <w:rFonts w:ascii="Corbel" w:hAnsi="Corbel" w:cs="Arial"/>
          <w:sz w:val="22"/>
          <w:szCs w:val="22"/>
        </w:rPr>
        <w:t xml:space="preserve"> bordereau</w:t>
      </w:r>
      <w:r w:rsidR="00A32277" w:rsidRPr="000D5AD2">
        <w:rPr>
          <w:rFonts w:ascii="Corbel" w:hAnsi="Corbel" w:cs="Arial"/>
          <w:sz w:val="22"/>
          <w:szCs w:val="22"/>
        </w:rPr>
        <w:t>(x)</w:t>
      </w:r>
      <w:r w:rsidR="001D4ECB" w:rsidRPr="000D5AD2">
        <w:rPr>
          <w:rFonts w:ascii="Corbel" w:hAnsi="Corbel" w:cs="Arial"/>
          <w:sz w:val="22"/>
          <w:szCs w:val="22"/>
        </w:rPr>
        <w:t xml:space="preserve"> de </w:t>
      </w:r>
      <w:r w:rsidR="00CF1B8B" w:rsidRPr="000D5AD2">
        <w:rPr>
          <w:rFonts w:ascii="Corbel" w:hAnsi="Corbel" w:cs="Arial"/>
          <w:sz w:val="22"/>
          <w:szCs w:val="22"/>
        </w:rPr>
        <w:t>prix</w:t>
      </w:r>
      <w:r w:rsidR="00CF1B8B" w:rsidRPr="000D5AD2">
        <w:rPr>
          <w:rFonts w:ascii="Corbel" w:hAnsi="Corbel" w:cs="Arial"/>
          <w:i/>
          <w:sz w:val="22"/>
          <w:szCs w:val="22"/>
        </w:rPr>
        <w:t>.</w:t>
      </w:r>
    </w:p>
    <w:p w14:paraId="492D0B20" w14:textId="0421022B" w:rsidR="00DC6BB3" w:rsidRDefault="0095188D" w:rsidP="00DC6BB3">
      <w:pPr>
        <w:pStyle w:val="RedTxt"/>
        <w:spacing w:before="120"/>
        <w:rPr>
          <w:rFonts w:ascii="Corbel" w:hAnsi="Corbel"/>
        </w:rPr>
      </w:pPr>
      <w:r w:rsidRPr="000D5AD2">
        <w:rPr>
          <w:rFonts w:ascii="Corbel" w:hAnsi="Corbel"/>
        </w:rPr>
        <w:t>L’absence de renseignement du pourcentage de remise sera considérée comme équivalent à une remise égale à 0.</w:t>
      </w:r>
    </w:p>
    <w:p w14:paraId="015CD2E3" w14:textId="77777777" w:rsidR="00A238E2" w:rsidRPr="000D5AD2" w:rsidRDefault="00A238E2" w:rsidP="00DC6BB3">
      <w:pPr>
        <w:pStyle w:val="RedTxt"/>
        <w:spacing w:before="120"/>
        <w:rPr>
          <w:rFonts w:ascii="Corbel" w:hAnsi="Corbel"/>
        </w:rPr>
      </w:pPr>
    </w:p>
    <w:p w14:paraId="21CC2769" w14:textId="77777777" w:rsidR="00B94FE7" w:rsidRPr="000D5AD2" w:rsidRDefault="00844B69" w:rsidP="001D4ECB">
      <w:pPr>
        <w:pStyle w:val="Titre2"/>
        <w:rPr>
          <w:rFonts w:ascii="Corbel" w:hAnsi="Corbel" w:cs="Arial"/>
          <w:sz w:val="22"/>
          <w:szCs w:val="22"/>
        </w:rPr>
      </w:pPr>
      <w:bookmarkStart w:id="6" w:name="_Toc381712474"/>
      <w:bookmarkStart w:id="7" w:name="_Toc381717703"/>
      <w:bookmarkStart w:id="8" w:name="_Toc188970253"/>
      <w:r w:rsidRPr="000D5AD2">
        <w:rPr>
          <w:rFonts w:ascii="Corbel" w:hAnsi="Corbel" w:cs="Arial"/>
          <w:sz w:val="22"/>
          <w:szCs w:val="22"/>
        </w:rPr>
        <w:t>Décomposition de</w:t>
      </w:r>
      <w:r w:rsidR="00B94FE7" w:rsidRPr="000D5AD2">
        <w:rPr>
          <w:rFonts w:ascii="Corbel" w:hAnsi="Corbel" w:cs="Arial"/>
          <w:sz w:val="22"/>
          <w:szCs w:val="22"/>
        </w:rPr>
        <w:t xml:space="preserve"> </w:t>
      </w:r>
      <w:bookmarkEnd w:id="6"/>
      <w:bookmarkEnd w:id="7"/>
      <w:r w:rsidRPr="000D5AD2">
        <w:rPr>
          <w:rFonts w:ascii="Corbel" w:hAnsi="Corbel" w:cs="Arial"/>
          <w:sz w:val="22"/>
          <w:szCs w:val="22"/>
        </w:rPr>
        <w:t>l’accord-cadre à bons de commande</w:t>
      </w:r>
      <w:bookmarkEnd w:id="8"/>
    </w:p>
    <w:p w14:paraId="3010B1B3" w14:textId="77777777" w:rsidR="00B94FE7" w:rsidRPr="000D5AD2" w:rsidRDefault="00B94FE7" w:rsidP="001D4ECB">
      <w:pPr>
        <w:pStyle w:val="Titre3"/>
        <w:rPr>
          <w:rFonts w:ascii="Corbel" w:hAnsi="Corbel" w:cs="Arial"/>
          <w:sz w:val="22"/>
          <w:szCs w:val="22"/>
        </w:rPr>
      </w:pPr>
      <w:bookmarkStart w:id="9" w:name="_Toc381712475"/>
      <w:bookmarkStart w:id="10" w:name="_Toc381717704"/>
      <w:bookmarkStart w:id="11" w:name="_Toc188970254"/>
      <w:r w:rsidRPr="000D5AD2">
        <w:rPr>
          <w:rFonts w:ascii="Corbel" w:hAnsi="Corbel" w:cs="Arial"/>
          <w:sz w:val="22"/>
          <w:szCs w:val="22"/>
        </w:rPr>
        <w:t>Tranches</w:t>
      </w:r>
      <w:bookmarkEnd w:id="9"/>
      <w:bookmarkEnd w:id="10"/>
      <w:bookmarkEnd w:id="11"/>
    </w:p>
    <w:p w14:paraId="0B7DEF9B" w14:textId="6F34DFA9" w:rsidR="00B94FE7" w:rsidRPr="000D5AD2" w:rsidRDefault="000820EE" w:rsidP="001D4ECB">
      <w:pPr>
        <w:rPr>
          <w:rFonts w:ascii="Corbel" w:hAnsi="Corbel" w:cs="Arial"/>
          <w:sz w:val="22"/>
          <w:szCs w:val="22"/>
        </w:rPr>
      </w:pPr>
      <w:r w:rsidRPr="000D5AD2">
        <w:rPr>
          <w:rFonts w:ascii="Corbel" w:hAnsi="Corbel" w:cs="Arial"/>
          <w:sz w:val="22"/>
          <w:szCs w:val="22"/>
        </w:rPr>
        <w:t>Sans objet</w:t>
      </w:r>
    </w:p>
    <w:p w14:paraId="795DBD09" w14:textId="77777777" w:rsidR="00B94FE7" w:rsidRPr="000D5AD2" w:rsidRDefault="00B94FE7" w:rsidP="001D4ECB">
      <w:pPr>
        <w:pStyle w:val="Titre3"/>
        <w:rPr>
          <w:rFonts w:ascii="Corbel" w:hAnsi="Corbel" w:cs="Arial"/>
          <w:sz w:val="22"/>
          <w:szCs w:val="22"/>
        </w:rPr>
      </w:pPr>
      <w:bookmarkStart w:id="12" w:name="_Toc381712476"/>
      <w:bookmarkStart w:id="13" w:name="_Toc381717705"/>
      <w:bookmarkStart w:id="14" w:name="_Toc188970255"/>
      <w:r w:rsidRPr="000D5AD2">
        <w:rPr>
          <w:rFonts w:ascii="Corbel" w:hAnsi="Corbel" w:cs="Arial"/>
          <w:sz w:val="22"/>
          <w:szCs w:val="22"/>
        </w:rPr>
        <w:t>Lots</w:t>
      </w:r>
      <w:bookmarkEnd w:id="12"/>
      <w:bookmarkEnd w:id="13"/>
      <w:bookmarkEnd w:id="14"/>
    </w:p>
    <w:p w14:paraId="50ED52D0" w14:textId="77777777" w:rsidR="008A6FF9" w:rsidRDefault="00DC6BB3" w:rsidP="008A6FF9">
      <w:pPr>
        <w:rPr>
          <w:rFonts w:ascii="Corbel" w:hAnsi="Corbel" w:cs="Arial"/>
          <w:sz w:val="22"/>
          <w:szCs w:val="22"/>
        </w:rPr>
      </w:pPr>
      <w:r w:rsidRPr="00DC6BB3">
        <w:rPr>
          <w:rFonts w:ascii="Corbel" w:hAnsi="Corbel" w:cs="Arial"/>
          <w:sz w:val="22"/>
          <w:szCs w:val="22"/>
        </w:rPr>
        <w:t>L’accord-cadre à bons</w:t>
      </w:r>
      <w:r w:rsidR="00E873BD">
        <w:rPr>
          <w:rFonts w:ascii="Corbel" w:hAnsi="Corbel" w:cs="Arial"/>
          <w:sz w:val="22"/>
          <w:szCs w:val="22"/>
        </w:rPr>
        <w:t xml:space="preserve"> de commande est décomposé en 36</w:t>
      </w:r>
      <w:r w:rsidRPr="00DC6BB3">
        <w:rPr>
          <w:rFonts w:ascii="Corbel" w:hAnsi="Corbel" w:cs="Arial"/>
          <w:sz w:val="22"/>
          <w:szCs w:val="22"/>
        </w:rPr>
        <w:t xml:space="preserve"> lots définis comme suit. </w:t>
      </w:r>
    </w:p>
    <w:p w14:paraId="3E42378B" w14:textId="59EE23A7" w:rsidR="008A6FF9" w:rsidRPr="008A6FF9" w:rsidRDefault="008A6FF9" w:rsidP="008A6FF9">
      <w:pPr>
        <w:pStyle w:val="Paragraphedeliste"/>
        <w:numPr>
          <w:ilvl w:val="0"/>
          <w:numId w:val="20"/>
        </w:numPr>
        <w:rPr>
          <w:rFonts w:ascii="Corbel" w:hAnsi="Corbel" w:cs="Arial"/>
          <w:sz w:val="22"/>
          <w:szCs w:val="22"/>
        </w:rPr>
      </w:pPr>
      <w:r w:rsidRPr="008A6FF9">
        <w:rPr>
          <w:rFonts w:ascii="Corbel" w:hAnsi="Corbel" w:cs="Arial"/>
          <w:b/>
          <w:sz w:val="22"/>
          <w:szCs w:val="22"/>
          <w:u w:val="single"/>
        </w:rPr>
        <w:t>Famille 1</w:t>
      </w:r>
      <w:r w:rsidRPr="008A6FF9">
        <w:rPr>
          <w:rFonts w:ascii="Corbel" w:hAnsi="Corbel" w:cs="Arial"/>
          <w:sz w:val="22"/>
          <w:szCs w:val="22"/>
        </w:rPr>
        <w:t> : Agrafage Mécanique</w:t>
      </w:r>
      <w:r>
        <w:rPr>
          <w:rFonts w:ascii="Corbel" w:hAnsi="Corbel" w:cs="Arial"/>
          <w:sz w:val="22"/>
          <w:szCs w:val="22"/>
        </w:rPr>
        <w:t xml:space="preserve"> : </w:t>
      </w:r>
      <w:r w:rsidRPr="008A6FF9">
        <w:rPr>
          <w:rFonts w:ascii="Corbel" w:hAnsi="Corbel" w:cs="Arial"/>
          <w:sz w:val="22"/>
          <w:szCs w:val="22"/>
        </w:rPr>
        <w:t xml:space="preserve">Lots 1 à 5 </w:t>
      </w:r>
    </w:p>
    <w:p w14:paraId="7DC2B26E" w14:textId="06A5189E" w:rsidR="008A6FF9" w:rsidRDefault="008A6FF9" w:rsidP="008A6FF9">
      <w:pPr>
        <w:pStyle w:val="Paragraphedeliste"/>
        <w:numPr>
          <w:ilvl w:val="0"/>
          <w:numId w:val="20"/>
        </w:numPr>
        <w:rPr>
          <w:rFonts w:ascii="Corbel" w:hAnsi="Corbel" w:cs="Arial"/>
          <w:sz w:val="22"/>
          <w:szCs w:val="22"/>
        </w:rPr>
      </w:pPr>
      <w:r w:rsidRPr="008A6FF9">
        <w:rPr>
          <w:rFonts w:ascii="Corbel" w:hAnsi="Corbel" w:cs="Arial"/>
          <w:b/>
          <w:sz w:val="22"/>
          <w:szCs w:val="22"/>
          <w:u w:val="single"/>
        </w:rPr>
        <w:t>Famille 2</w:t>
      </w:r>
      <w:r>
        <w:rPr>
          <w:rFonts w:ascii="Corbel" w:hAnsi="Corbel" w:cs="Arial"/>
          <w:sz w:val="22"/>
          <w:szCs w:val="22"/>
        </w:rPr>
        <w:t> : Divers : Lots 6 à 13</w:t>
      </w:r>
    </w:p>
    <w:p w14:paraId="06AE1A87" w14:textId="492DA10B" w:rsidR="008A6FF9" w:rsidRDefault="008A6FF9" w:rsidP="008A6FF9">
      <w:pPr>
        <w:pStyle w:val="Paragraphedeliste"/>
        <w:numPr>
          <w:ilvl w:val="0"/>
          <w:numId w:val="20"/>
        </w:numPr>
        <w:rPr>
          <w:rFonts w:ascii="Corbel" w:hAnsi="Corbel" w:cs="Arial"/>
          <w:sz w:val="22"/>
          <w:szCs w:val="22"/>
        </w:rPr>
      </w:pPr>
      <w:r w:rsidRPr="008A6FF9">
        <w:rPr>
          <w:rFonts w:ascii="Corbel" w:hAnsi="Corbel" w:cs="Arial"/>
          <w:b/>
          <w:sz w:val="22"/>
          <w:szCs w:val="22"/>
          <w:u w:val="single"/>
        </w:rPr>
        <w:t>Famille 3</w:t>
      </w:r>
      <w:r>
        <w:rPr>
          <w:rFonts w:ascii="Corbel" w:hAnsi="Corbel" w:cs="Arial"/>
          <w:sz w:val="22"/>
          <w:szCs w:val="22"/>
        </w:rPr>
        <w:t> : Lacs suspenseurs : 14 à 16</w:t>
      </w:r>
    </w:p>
    <w:p w14:paraId="768810D7" w14:textId="177BAAED" w:rsidR="008A6FF9" w:rsidRPr="008A6FF9" w:rsidRDefault="008A6FF9" w:rsidP="008A6FF9">
      <w:pPr>
        <w:pStyle w:val="Paragraphedeliste"/>
        <w:numPr>
          <w:ilvl w:val="0"/>
          <w:numId w:val="20"/>
        </w:numPr>
        <w:rPr>
          <w:rFonts w:ascii="Corbel" w:hAnsi="Corbel" w:cs="Arial"/>
          <w:sz w:val="22"/>
          <w:szCs w:val="22"/>
        </w:rPr>
      </w:pPr>
      <w:r w:rsidRPr="008A6FF9">
        <w:rPr>
          <w:rFonts w:ascii="Corbel" w:hAnsi="Corbel" w:cs="Arial"/>
          <w:b/>
          <w:sz w:val="22"/>
          <w:szCs w:val="22"/>
          <w:u w:val="single"/>
        </w:rPr>
        <w:t>Famille 4</w:t>
      </w:r>
      <w:r>
        <w:rPr>
          <w:rFonts w:ascii="Corbel" w:hAnsi="Corbel" w:cs="Arial"/>
          <w:sz w:val="22"/>
          <w:szCs w:val="22"/>
        </w:rPr>
        <w:t> : Ligatures-Sutures : 17 à 36</w:t>
      </w:r>
    </w:p>
    <w:p w14:paraId="407EC645" w14:textId="77777777" w:rsidR="00A238E2" w:rsidRPr="00DC6BB3" w:rsidRDefault="00A238E2" w:rsidP="00A238E2">
      <w:pPr>
        <w:rPr>
          <w:rFonts w:ascii="Corbel" w:hAnsi="Corbel" w:cs="Arial"/>
          <w:sz w:val="22"/>
          <w:szCs w:val="22"/>
        </w:rPr>
      </w:pPr>
      <w:r w:rsidRPr="00DC6BB3">
        <w:rPr>
          <w:rFonts w:ascii="Corbel" w:hAnsi="Corbel" w:cs="Arial"/>
          <w:sz w:val="22"/>
          <w:szCs w:val="22"/>
        </w:rPr>
        <w:t>Le candidat devra se baser sur les quantités estimatives annoncées pour formuler son offre et est informé que le montant maximum indiqué inclus une majoration tenant compte de possibles imprévus (exemple : crise sanitaire).</w:t>
      </w:r>
    </w:p>
    <w:p w14:paraId="5A8923ED" w14:textId="77777777" w:rsidR="00A238E2" w:rsidRDefault="00A238E2" w:rsidP="00A238E2">
      <w:pPr>
        <w:rPr>
          <w:rFonts w:ascii="Corbel" w:hAnsi="Corbel" w:cs="Arial"/>
          <w:sz w:val="22"/>
          <w:szCs w:val="22"/>
        </w:rPr>
      </w:pPr>
      <w:r w:rsidRPr="00DC6BB3">
        <w:rPr>
          <w:rFonts w:ascii="Corbel" w:hAnsi="Corbel" w:cs="Arial"/>
          <w:sz w:val="22"/>
          <w:szCs w:val="22"/>
        </w:rPr>
        <w:t xml:space="preserve">Les dimensions ou contenances indiquées dans le DQE sont considérées avec une marge de + ou - 2%. </w:t>
      </w:r>
    </w:p>
    <w:p w14:paraId="30683CC5" w14:textId="17D8005D" w:rsidR="00A238E2" w:rsidRDefault="009863E2" w:rsidP="00A238E2">
      <w:pPr>
        <w:rPr>
          <w:rFonts w:ascii="Corbel" w:hAnsi="Corbel" w:cs="Arial"/>
          <w:sz w:val="22"/>
          <w:szCs w:val="22"/>
        </w:rPr>
      </w:pPr>
      <w:r>
        <w:rPr>
          <w:rFonts w:ascii="Corbel" w:hAnsi="Corbel" w:cs="Arial"/>
          <w:sz w:val="22"/>
          <w:szCs w:val="22"/>
        </w:rPr>
        <w:t>Aucun spécimen n’est demandé.</w:t>
      </w:r>
    </w:p>
    <w:p w14:paraId="7E62B7D8" w14:textId="29E21329" w:rsidR="008C6EC4" w:rsidRDefault="008C6EC4" w:rsidP="00DC6BB3">
      <w:pPr>
        <w:rPr>
          <w:rFonts w:ascii="Corbel" w:hAnsi="Corbel" w:cs="Arial"/>
          <w:sz w:val="22"/>
          <w:szCs w:val="22"/>
        </w:rPr>
      </w:pPr>
    </w:p>
    <w:tbl>
      <w:tblPr>
        <w:tblpPr w:leftFromText="141" w:rightFromText="141" w:vertAnchor="page" w:horzAnchor="margin" w:tblpX="-923" w:tblpY="766"/>
        <w:tblW w:w="11189" w:type="dxa"/>
        <w:tblLayout w:type="fixed"/>
        <w:tblCellMar>
          <w:left w:w="70" w:type="dxa"/>
          <w:right w:w="70" w:type="dxa"/>
        </w:tblCellMar>
        <w:tblLook w:val="04A0" w:firstRow="1" w:lastRow="0" w:firstColumn="1" w:lastColumn="0" w:noHBand="0" w:noVBand="1"/>
      </w:tblPr>
      <w:tblGrid>
        <w:gridCol w:w="637"/>
        <w:gridCol w:w="567"/>
        <w:gridCol w:w="3261"/>
        <w:gridCol w:w="1842"/>
        <w:gridCol w:w="1418"/>
        <w:gridCol w:w="1134"/>
        <w:gridCol w:w="992"/>
        <w:gridCol w:w="1338"/>
      </w:tblGrid>
      <w:tr w:rsidR="00A238E2" w:rsidRPr="00A238E2" w14:paraId="0606BB3E" w14:textId="77777777" w:rsidTr="009863E2">
        <w:trPr>
          <w:trHeight w:val="1121"/>
        </w:trPr>
        <w:tc>
          <w:tcPr>
            <w:tcW w:w="637" w:type="dxa"/>
            <w:tcBorders>
              <w:top w:val="single" w:sz="8" w:space="0" w:color="auto"/>
              <w:left w:val="single" w:sz="8" w:space="0" w:color="auto"/>
              <w:bottom w:val="single" w:sz="8" w:space="0" w:color="auto"/>
              <w:right w:val="single" w:sz="8" w:space="0" w:color="auto"/>
            </w:tcBorders>
            <w:shd w:val="clear" w:color="000000" w:fill="D9E1F2"/>
            <w:vAlign w:val="center"/>
            <w:hideMark/>
          </w:tcPr>
          <w:p w14:paraId="3B967BA6" w14:textId="77777777" w:rsidR="00A238E2" w:rsidRPr="001132FE" w:rsidRDefault="00A238E2" w:rsidP="00A238E2">
            <w:pPr>
              <w:spacing w:before="0" w:after="0" w:line="240" w:lineRule="auto"/>
              <w:jc w:val="center"/>
              <w:rPr>
                <w:rFonts w:eastAsia="Times New Roman"/>
                <w:b/>
                <w:bCs/>
                <w:color w:val="000000"/>
                <w:sz w:val="16"/>
                <w:szCs w:val="16"/>
              </w:rPr>
            </w:pPr>
            <w:r w:rsidRPr="001132FE">
              <w:rPr>
                <w:rFonts w:eastAsia="Times New Roman"/>
                <w:b/>
                <w:bCs/>
                <w:color w:val="000000"/>
                <w:sz w:val="16"/>
                <w:szCs w:val="16"/>
              </w:rPr>
              <w:t>N° DE LOT</w:t>
            </w:r>
          </w:p>
        </w:tc>
        <w:tc>
          <w:tcPr>
            <w:tcW w:w="567" w:type="dxa"/>
            <w:tcBorders>
              <w:top w:val="single" w:sz="8" w:space="0" w:color="auto"/>
              <w:left w:val="nil"/>
              <w:bottom w:val="single" w:sz="8" w:space="0" w:color="auto"/>
              <w:right w:val="single" w:sz="8" w:space="0" w:color="auto"/>
            </w:tcBorders>
            <w:shd w:val="clear" w:color="000000" w:fill="D9E1F2"/>
            <w:vAlign w:val="center"/>
            <w:hideMark/>
          </w:tcPr>
          <w:p w14:paraId="17126793" w14:textId="77777777" w:rsidR="00A238E2" w:rsidRPr="001132FE" w:rsidRDefault="00A238E2" w:rsidP="00A238E2">
            <w:pPr>
              <w:spacing w:before="0" w:after="0" w:line="240" w:lineRule="auto"/>
              <w:jc w:val="center"/>
              <w:rPr>
                <w:rFonts w:eastAsia="Times New Roman"/>
                <w:b/>
                <w:bCs/>
                <w:color w:val="000000"/>
                <w:sz w:val="16"/>
                <w:szCs w:val="16"/>
              </w:rPr>
            </w:pPr>
            <w:r w:rsidRPr="001132FE">
              <w:rPr>
                <w:rFonts w:eastAsia="Times New Roman"/>
                <w:b/>
                <w:bCs/>
                <w:color w:val="000000"/>
                <w:sz w:val="16"/>
                <w:szCs w:val="16"/>
              </w:rPr>
              <w:t>N° DE SOUS LOT</w:t>
            </w:r>
          </w:p>
        </w:tc>
        <w:tc>
          <w:tcPr>
            <w:tcW w:w="3261" w:type="dxa"/>
            <w:tcBorders>
              <w:top w:val="single" w:sz="8" w:space="0" w:color="auto"/>
              <w:left w:val="nil"/>
              <w:bottom w:val="single" w:sz="8" w:space="0" w:color="auto"/>
              <w:right w:val="single" w:sz="8" w:space="0" w:color="auto"/>
            </w:tcBorders>
            <w:shd w:val="clear" w:color="000000" w:fill="D9E1F2"/>
            <w:vAlign w:val="center"/>
            <w:hideMark/>
          </w:tcPr>
          <w:p w14:paraId="381C24D4" w14:textId="77777777" w:rsidR="00A238E2" w:rsidRPr="001132FE" w:rsidRDefault="00A238E2" w:rsidP="00A238E2">
            <w:pPr>
              <w:spacing w:before="0" w:after="0" w:line="240" w:lineRule="auto"/>
              <w:jc w:val="center"/>
              <w:rPr>
                <w:rFonts w:eastAsia="Times New Roman"/>
                <w:b/>
                <w:bCs/>
                <w:color w:val="000000"/>
                <w:sz w:val="16"/>
                <w:szCs w:val="16"/>
              </w:rPr>
            </w:pPr>
            <w:r w:rsidRPr="001132FE">
              <w:rPr>
                <w:rFonts w:eastAsia="Times New Roman"/>
                <w:b/>
                <w:bCs/>
                <w:color w:val="000000"/>
                <w:sz w:val="16"/>
                <w:szCs w:val="16"/>
              </w:rPr>
              <w:t>INTITULE DU LOT</w:t>
            </w:r>
          </w:p>
        </w:tc>
        <w:tc>
          <w:tcPr>
            <w:tcW w:w="1842" w:type="dxa"/>
            <w:tcBorders>
              <w:top w:val="single" w:sz="8" w:space="0" w:color="auto"/>
              <w:left w:val="nil"/>
              <w:bottom w:val="single" w:sz="8" w:space="0" w:color="auto"/>
              <w:right w:val="single" w:sz="8" w:space="0" w:color="auto"/>
            </w:tcBorders>
            <w:shd w:val="clear" w:color="000000" w:fill="D9E1F2"/>
            <w:vAlign w:val="center"/>
            <w:hideMark/>
          </w:tcPr>
          <w:p w14:paraId="2ABDBC39" w14:textId="77777777" w:rsidR="00A238E2" w:rsidRPr="001132FE" w:rsidRDefault="00A238E2" w:rsidP="001132FE">
            <w:pPr>
              <w:spacing w:before="0" w:after="0" w:line="240" w:lineRule="auto"/>
              <w:jc w:val="center"/>
              <w:rPr>
                <w:rFonts w:eastAsia="Times New Roman"/>
                <w:b/>
                <w:bCs/>
                <w:color w:val="000000"/>
                <w:sz w:val="16"/>
                <w:szCs w:val="16"/>
              </w:rPr>
            </w:pPr>
            <w:r w:rsidRPr="001132FE">
              <w:rPr>
                <w:rFonts w:eastAsia="Times New Roman"/>
                <w:b/>
                <w:bCs/>
                <w:color w:val="000000"/>
                <w:sz w:val="16"/>
                <w:szCs w:val="16"/>
              </w:rPr>
              <w:t>INTITULE SOUS-LOT / DESCRIPTIF TECHNIQUE</w:t>
            </w:r>
          </w:p>
        </w:tc>
        <w:tc>
          <w:tcPr>
            <w:tcW w:w="1418" w:type="dxa"/>
            <w:tcBorders>
              <w:top w:val="single" w:sz="8" w:space="0" w:color="auto"/>
              <w:left w:val="nil"/>
              <w:bottom w:val="single" w:sz="4" w:space="0" w:color="auto"/>
              <w:right w:val="single" w:sz="8" w:space="0" w:color="auto"/>
            </w:tcBorders>
            <w:shd w:val="clear" w:color="000000" w:fill="D9E1F2"/>
            <w:vAlign w:val="center"/>
            <w:hideMark/>
          </w:tcPr>
          <w:p w14:paraId="4BEA9D10" w14:textId="77777777" w:rsidR="00A238E2" w:rsidRPr="001132FE" w:rsidRDefault="00A238E2" w:rsidP="00A238E2">
            <w:pPr>
              <w:spacing w:before="0" w:after="0" w:line="240" w:lineRule="auto"/>
              <w:jc w:val="center"/>
              <w:rPr>
                <w:rFonts w:eastAsia="Times New Roman"/>
                <w:b/>
                <w:bCs/>
                <w:color w:val="000000"/>
                <w:sz w:val="16"/>
                <w:szCs w:val="16"/>
              </w:rPr>
            </w:pPr>
            <w:r w:rsidRPr="001132FE">
              <w:rPr>
                <w:rFonts w:eastAsia="Times New Roman"/>
                <w:b/>
                <w:bCs/>
                <w:color w:val="000000"/>
                <w:sz w:val="16"/>
                <w:szCs w:val="16"/>
              </w:rPr>
              <w:t>QUANTITES ANNUELLES PREVISIONNELLES NON CONTRACTUELLES</w:t>
            </w:r>
          </w:p>
        </w:tc>
        <w:tc>
          <w:tcPr>
            <w:tcW w:w="1134" w:type="dxa"/>
            <w:tcBorders>
              <w:top w:val="single" w:sz="8" w:space="0" w:color="auto"/>
              <w:left w:val="nil"/>
              <w:bottom w:val="single" w:sz="8" w:space="0" w:color="auto"/>
              <w:right w:val="single" w:sz="8" w:space="0" w:color="auto"/>
            </w:tcBorders>
            <w:shd w:val="clear" w:color="000000" w:fill="D9E1F2"/>
            <w:vAlign w:val="center"/>
            <w:hideMark/>
          </w:tcPr>
          <w:p w14:paraId="02985E29" w14:textId="77777777" w:rsidR="00A238E2" w:rsidRPr="001132FE" w:rsidRDefault="00A238E2" w:rsidP="00A238E2">
            <w:pPr>
              <w:spacing w:before="0" w:after="0" w:line="240" w:lineRule="auto"/>
              <w:jc w:val="center"/>
              <w:rPr>
                <w:rFonts w:eastAsia="Times New Roman"/>
                <w:b/>
                <w:bCs/>
                <w:color w:val="000000"/>
                <w:sz w:val="16"/>
                <w:szCs w:val="16"/>
              </w:rPr>
            </w:pPr>
            <w:r w:rsidRPr="001132FE">
              <w:rPr>
                <w:rFonts w:eastAsia="Times New Roman"/>
                <w:b/>
                <w:bCs/>
                <w:color w:val="000000"/>
                <w:sz w:val="16"/>
                <w:szCs w:val="16"/>
              </w:rPr>
              <w:t>ATTRIBUTION</w:t>
            </w:r>
          </w:p>
        </w:tc>
        <w:tc>
          <w:tcPr>
            <w:tcW w:w="992" w:type="dxa"/>
            <w:tcBorders>
              <w:top w:val="single" w:sz="8" w:space="0" w:color="auto"/>
              <w:left w:val="nil"/>
              <w:bottom w:val="single" w:sz="8" w:space="0" w:color="auto"/>
              <w:right w:val="single" w:sz="8" w:space="0" w:color="auto"/>
            </w:tcBorders>
            <w:shd w:val="clear" w:color="000000" w:fill="D9E1F2"/>
            <w:vAlign w:val="center"/>
            <w:hideMark/>
          </w:tcPr>
          <w:p w14:paraId="2A60FB3A" w14:textId="77777777" w:rsidR="00A238E2" w:rsidRPr="001132FE" w:rsidRDefault="00A238E2" w:rsidP="00A238E2">
            <w:pPr>
              <w:spacing w:before="0" w:after="0" w:line="240" w:lineRule="auto"/>
              <w:jc w:val="center"/>
              <w:rPr>
                <w:rFonts w:eastAsia="Times New Roman"/>
                <w:b/>
                <w:bCs/>
                <w:color w:val="000000"/>
                <w:sz w:val="16"/>
                <w:szCs w:val="16"/>
              </w:rPr>
            </w:pPr>
            <w:r w:rsidRPr="001132FE">
              <w:rPr>
                <w:rFonts w:eastAsia="Times New Roman"/>
                <w:b/>
                <w:bCs/>
                <w:color w:val="000000"/>
                <w:sz w:val="16"/>
                <w:szCs w:val="16"/>
              </w:rPr>
              <w:t>SPECIMEN</w:t>
            </w:r>
            <w:r w:rsidRPr="001132FE">
              <w:rPr>
                <w:rFonts w:eastAsia="Times New Roman"/>
                <w:b/>
                <w:bCs/>
                <w:color w:val="000000"/>
                <w:sz w:val="16"/>
                <w:szCs w:val="16"/>
              </w:rPr>
              <w:br/>
              <w:t>OUI/NON</w:t>
            </w:r>
          </w:p>
        </w:tc>
        <w:tc>
          <w:tcPr>
            <w:tcW w:w="1338" w:type="dxa"/>
            <w:tcBorders>
              <w:top w:val="single" w:sz="8" w:space="0" w:color="auto"/>
              <w:left w:val="nil"/>
              <w:bottom w:val="single" w:sz="8" w:space="0" w:color="auto"/>
              <w:right w:val="single" w:sz="8" w:space="0" w:color="auto"/>
            </w:tcBorders>
            <w:shd w:val="clear" w:color="000000" w:fill="D9E1F2"/>
            <w:vAlign w:val="center"/>
            <w:hideMark/>
          </w:tcPr>
          <w:p w14:paraId="67EDD8F0" w14:textId="77777777" w:rsidR="009A4C37" w:rsidRPr="001132FE" w:rsidRDefault="009A4C37" w:rsidP="00A238E2">
            <w:pPr>
              <w:spacing w:before="0" w:after="0" w:line="240" w:lineRule="auto"/>
              <w:jc w:val="center"/>
              <w:rPr>
                <w:rFonts w:eastAsia="Times New Roman"/>
                <w:b/>
                <w:bCs/>
                <w:color w:val="000000"/>
                <w:sz w:val="16"/>
                <w:szCs w:val="16"/>
              </w:rPr>
            </w:pPr>
          </w:p>
          <w:p w14:paraId="6592999E" w14:textId="530AFF38" w:rsidR="00A238E2" w:rsidRPr="001132FE" w:rsidRDefault="00A238E2" w:rsidP="00A238E2">
            <w:pPr>
              <w:spacing w:before="0" w:after="0" w:line="240" w:lineRule="auto"/>
              <w:jc w:val="center"/>
              <w:rPr>
                <w:rFonts w:eastAsia="Times New Roman"/>
                <w:b/>
                <w:bCs/>
                <w:color w:val="000000"/>
                <w:sz w:val="16"/>
                <w:szCs w:val="16"/>
              </w:rPr>
            </w:pPr>
            <w:r w:rsidRPr="001132FE">
              <w:rPr>
                <w:rFonts w:eastAsia="Times New Roman"/>
                <w:b/>
                <w:bCs/>
                <w:color w:val="000000"/>
                <w:sz w:val="16"/>
                <w:szCs w:val="16"/>
              </w:rPr>
              <w:t>MONTANT MAXIMUM HT PAR LOT POUR LA DUREE TOTALE DU MARCHE</w:t>
            </w:r>
          </w:p>
          <w:p w14:paraId="441C200F" w14:textId="77777777" w:rsidR="00A238E2" w:rsidRPr="001132FE" w:rsidRDefault="00A238E2" w:rsidP="00A238E2">
            <w:pPr>
              <w:spacing w:before="0" w:after="0" w:line="240" w:lineRule="auto"/>
              <w:rPr>
                <w:rFonts w:eastAsia="Times New Roman"/>
                <w:b/>
                <w:bCs/>
                <w:color w:val="000000"/>
                <w:sz w:val="16"/>
                <w:szCs w:val="16"/>
              </w:rPr>
            </w:pPr>
          </w:p>
        </w:tc>
      </w:tr>
      <w:tr w:rsidR="00E4384E" w:rsidRPr="00A238E2" w14:paraId="287E71E0" w14:textId="77777777" w:rsidTr="009863E2">
        <w:trPr>
          <w:trHeight w:val="576"/>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4B49DA31" w14:textId="324B13E8"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1</w:t>
            </w:r>
          </w:p>
        </w:tc>
        <w:tc>
          <w:tcPr>
            <w:tcW w:w="567" w:type="dxa"/>
            <w:tcBorders>
              <w:top w:val="single" w:sz="4" w:space="0" w:color="auto"/>
              <w:left w:val="nil"/>
              <w:bottom w:val="single" w:sz="4" w:space="0" w:color="auto"/>
              <w:right w:val="single" w:sz="4" w:space="0" w:color="auto"/>
            </w:tcBorders>
            <w:shd w:val="clear" w:color="auto" w:fill="auto"/>
            <w:vAlign w:val="center"/>
          </w:tcPr>
          <w:p w14:paraId="6B446B21" w14:textId="47E5C33F"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3ACECF51" w14:textId="4294A5D1"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 xml:space="preserve">AGRAFAGE MECANIQUE / AGRAFEUSE CIRCULAIRE COUPANTE ENDOSCOPIQUE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AF439DB" w14:textId="53DB5B83"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AGRAFEUSE - DIAMETRE 21 A 33MM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5C61D1" w14:textId="480DD8F5"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1219845"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nil"/>
              <w:left w:val="nil"/>
              <w:bottom w:val="single" w:sz="4" w:space="0" w:color="auto"/>
              <w:right w:val="single" w:sz="4" w:space="0" w:color="auto"/>
            </w:tcBorders>
            <w:shd w:val="clear" w:color="auto" w:fill="auto"/>
            <w:noWrap/>
            <w:vAlign w:val="center"/>
            <w:hideMark/>
          </w:tcPr>
          <w:p w14:paraId="10DB66F6" w14:textId="5521768A"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09A151" w14:textId="22655CE4"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272 000 €</w:t>
            </w:r>
          </w:p>
        </w:tc>
      </w:tr>
      <w:tr w:rsidR="009863E2" w:rsidRPr="00A238E2" w14:paraId="6C6E8418" w14:textId="77777777" w:rsidTr="009863E2">
        <w:trPr>
          <w:trHeight w:val="576"/>
        </w:trPr>
        <w:tc>
          <w:tcPr>
            <w:tcW w:w="637" w:type="dxa"/>
            <w:tcBorders>
              <w:top w:val="nil"/>
              <w:left w:val="single" w:sz="4" w:space="0" w:color="auto"/>
              <w:bottom w:val="single" w:sz="4" w:space="0" w:color="auto"/>
              <w:right w:val="single" w:sz="4" w:space="0" w:color="auto"/>
            </w:tcBorders>
            <w:shd w:val="clear" w:color="auto" w:fill="auto"/>
            <w:vAlign w:val="center"/>
          </w:tcPr>
          <w:p w14:paraId="15E362DD" w14:textId="6DC4AD81" w:rsidR="009863E2" w:rsidRPr="00A238E2" w:rsidRDefault="009863E2" w:rsidP="00E4384E">
            <w:pPr>
              <w:spacing w:before="0" w:after="0" w:line="240" w:lineRule="auto"/>
              <w:jc w:val="center"/>
              <w:rPr>
                <w:rFonts w:eastAsia="Times New Roman"/>
                <w:color w:val="000000"/>
                <w:sz w:val="16"/>
                <w:szCs w:val="16"/>
              </w:rPr>
            </w:pPr>
            <w:r>
              <w:rPr>
                <w:rFonts w:eastAsia="Times New Roman"/>
                <w:color w:val="000000"/>
                <w:sz w:val="16"/>
                <w:szCs w:val="16"/>
              </w:rPr>
              <w:t>2</w:t>
            </w:r>
          </w:p>
        </w:tc>
        <w:tc>
          <w:tcPr>
            <w:tcW w:w="567" w:type="dxa"/>
            <w:tcBorders>
              <w:top w:val="nil"/>
              <w:left w:val="nil"/>
              <w:bottom w:val="single" w:sz="4" w:space="0" w:color="auto"/>
              <w:right w:val="single" w:sz="4" w:space="0" w:color="auto"/>
            </w:tcBorders>
            <w:shd w:val="clear" w:color="auto" w:fill="auto"/>
            <w:vAlign w:val="center"/>
          </w:tcPr>
          <w:p w14:paraId="4F546C82" w14:textId="1F6644A4" w:rsidR="009863E2" w:rsidRPr="00A238E2" w:rsidRDefault="009863E2" w:rsidP="00E4384E">
            <w:pPr>
              <w:spacing w:before="0" w:after="0" w:line="240" w:lineRule="auto"/>
              <w:jc w:val="center"/>
              <w:rPr>
                <w:rFonts w:eastAsia="Times New Roman"/>
                <w:color w:val="000000"/>
                <w:sz w:val="16"/>
                <w:szCs w:val="16"/>
              </w:rPr>
            </w:pPr>
            <w:r>
              <w:rPr>
                <w:rFonts w:eastAsia="Times New Roman"/>
                <w:color w:val="000000"/>
                <w:sz w:val="16"/>
                <w:szCs w:val="16"/>
              </w:rPr>
              <w:t>1</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74D3A837" w14:textId="5BAA26F4" w:rsidR="009863E2" w:rsidRPr="00D52763" w:rsidRDefault="009863E2" w:rsidP="00E4384E">
            <w:pPr>
              <w:spacing w:before="0" w:after="0" w:line="240" w:lineRule="auto"/>
              <w:jc w:val="left"/>
              <w:rPr>
                <w:rFonts w:eastAsia="Times New Roman"/>
                <w:color w:val="000000"/>
                <w:sz w:val="16"/>
                <w:szCs w:val="16"/>
              </w:rPr>
            </w:pPr>
            <w:r w:rsidRPr="00D52763">
              <w:rPr>
                <w:color w:val="000000"/>
                <w:sz w:val="16"/>
                <w:szCs w:val="16"/>
              </w:rPr>
              <w:t>AGRAFAGE MECANIQUE / AGRAFEUSE LINEAIRE DROITE COUPANTE POUR LAPAROTOMIE</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6E942E2" w14:textId="21529991" w:rsidR="009863E2" w:rsidRPr="006437D5" w:rsidRDefault="009863E2" w:rsidP="00E4384E">
            <w:pPr>
              <w:spacing w:before="0" w:after="0" w:line="240" w:lineRule="auto"/>
              <w:jc w:val="left"/>
              <w:rPr>
                <w:rFonts w:eastAsia="Times New Roman"/>
                <w:color w:val="000000"/>
                <w:sz w:val="16"/>
                <w:szCs w:val="16"/>
              </w:rPr>
            </w:pPr>
            <w:r w:rsidRPr="006437D5">
              <w:rPr>
                <w:color w:val="000000"/>
                <w:sz w:val="16"/>
                <w:szCs w:val="16"/>
              </w:rPr>
              <w:t>AGRAFEUSE - TOUTES LONGUEURS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B7D082" w14:textId="5648FE94" w:rsidR="009863E2" w:rsidRPr="00E51531" w:rsidRDefault="009863E2" w:rsidP="00E4384E">
            <w:pPr>
              <w:spacing w:before="0" w:after="0" w:line="240" w:lineRule="auto"/>
              <w:jc w:val="center"/>
              <w:rPr>
                <w:rFonts w:eastAsia="Times New Roman"/>
                <w:color w:val="000000"/>
                <w:sz w:val="16"/>
                <w:szCs w:val="16"/>
              </w:rPr>
            </w:pPr>
            <w:r w:rsidRPr="00E51531">
              <w:rPr>
                <w:color w:val="000000"/>
                <w:sz w:val="16"/>
                <w:szCs w:val="16"/>
              </w:rPr>
              <w:t>450</w:t>
            </w:r>
          </w:p>
        </w:tc>
        <w:tc>
          <w:tcPr>
            <w:tcW w:w="1134" w:type="dxa"/>
            <w:tcBorders>
              <w:top w:val="nil"/>
              <w:left w:val="nil"/>
              <w:bottom w:val="single" w:sz="4" w:space="0" w:color="auto"/>
              <w:right w:val="single" w:sz="4" w:space="0" w:color="auto"/>
            </w:tcBorders>
            <w:shd w:val="clear" w:color="auto" w:fill="auto"/>
            <w:noWrap/>
            <w:vAlign w:val="center"/>
            <w:hideMark/>
          </w:tcPr>
          <w:p w14:paraId="3FC70788" w14:textId="77777777" w:rsidR="009863E2" w:rsidRPr="00A238E2" w:rsidRDefault="009863E2"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nil"/>
              <w:left w:val="nil"/>
              <w:bottom w:val="single" w:sz="4" w:space="0" w:color="auto"/>
              <w:right w:val="single" w:sz="4" w:space="0" w:color="auto"/>
            </w:tcBorders>
            <w:shd w:val="clear" w:color="auto" w:fill="auto"/>
            <w:noWrap/>
            <w:vAlign w:val="center"/>
            <w:hideMark/>
          </w:tcPr>
          <w:p w14:paraId="5178D36F" w14:textId="0640060E" w:rsidR="009863E2" w:rsidRPr="00A238E2" w:rsidRDefault="009863E2"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vMerge w:val="restart"/>
            <w:tcBorders>
              <w:top w:val="single" w:sz="4" w:space="0" w:color="auto"/>
              <w:left w:val="single" w:sz="4" w:space="0" w:color="auto"/>
              <w:right w:val="single" w:sz="4" w:space="0" w:color="auto"/>
            </w:tcBorders>
            <w:shd w:val="clear" w:color="auto" w:fill="auto"/>
            <w:noWrap/>
            <w:vAlign w:val="center"/>
          </w:tcPr>
          <w:p w14:paraId="235419CD" w14:textId="1AE867D6" w:rsidR="009863E2" w:rsidRPr="00E4384E" w:rsidRDefault="009863E2" w:rsidP="00F074D2">
            <w:pPr>
              <w:spacing w:before="0" w:after="0" w:line="240" w:lineRule="auto"/>
              <w:jc w:val="center"/>
              <w:rPr>
                <w:rFonts w:eastAsia="Times New Roman"/>
                <w:color w:val="000000"/>
                <w:sz w:val="16"/>
                <w:szCs w:val="16"/>
              </w:rPr>
            </w:pPr>
            <w:r>
              <w:rPr>
                <w:color w:val="000000"/>
                <w:sz w:val="16"/>
                <w:szCs w:val="16"/>
              </w:rPr>
              <w:t>840 000 €</w:t>
            </w:r>
          </w:p>
        </w:tc>
      </w:tr>
      <w:tr w:rsidR="009863E2" w:rsidRPr="00A238E2" w14:paraId="0104F6D2" w14:textId="77777777" w:rsidTr="009863E2">
        <w:trPr>
          <w:trHeight w:val="671"/>
        </w:trPr>
        <w:tc>
          <w:tcPr>
            <w:tcW w:w="637" w:type="dxa"/>
            <w:tcBorders>
              <w:top w:val="nil"/>
              <w:left w:val="single" w:sz="4" w:space="0" w:color="auto"/>
              <w:bottom w:val="single" w:sz="4" w:space="0" w:color="auto"/>
              <w:right w:val="single" w:sz="4" w:space="0" w:color="auto"/>
            </w:tcBorders>
            <w:shd w:val="clear" w:color="auto" w:fill="auto"/>
            <w:vAlign w:val="center"/>
          </w:tcPr>
          <w:p w14:paraId="66CE7684" w14:textId="7C6640C7" w:rsidR="009863E2" w:rsidRPr="00A238E2" w:rsidRDefault="009863E2" w:rsidP="00E4384E">
            <w:pPr>
              <w:spacing w:before="0" w:after="0" w:line="240" w:lineRule="auto"/>
              <w:jc w:val="center"/>
              <w:rPr>
                <w:rFonts w:eastAsia="Times New Roman"/>
                <w:color w:val="000000"/>
                <w:sz w:val="16"/>
                <w:szCs w:val="16"/>
              </w:rPr>
            </w:pPr>
            <w:r>
              <w:rPr>
                <w:rFonts w:eastAsia="Times New Roman"/>
                <w:color w:val="000000"/>
                <w:sz w:val="16"/>
                <w:szCs w:val="16"/>
              </w:rPr>
              <w:t>2</w:t>
            </w:r>
          </w:p>
        </w:tc>
        <w:tc>
          <w:tcPr>
            <w:tcW w:w="567" w:type="dxa"/>
            <w:tcBorders>
              <w:top w:val="nil"/>
              <w:left w:val="nil"/>
              <w:bottom w:val="single" w:sz="4" w:space="0" w:color="auto"/>
              <w:right w:val="single" w:sz="4" w:space="0" w:color="auto"/>
            </w:tcBorders>
            <w:shd w:val="clear" w:color="auto" w:fill="auto"/>
            <w:vAlign w:val="center"/>
          </w:tcPr>
          <w:p w14:paraId="19A59214" w14:textId="771422D6" w:rsidR="009863E2" w:rsidRPr="00A238E2" w:rsidRDefault="009863E2" w:rsidP="00E4384E">
            <w:pPr>
              <w:spacing w:before="0" w:after="0" w:line="240" w:lineRule="auto"/>
              <w:jc w:val="center"/>
              <w:rPr>
                <w:rFonts w:eastAsia="Times New Roman"/>
                <w:color w:val="000000"/>
                <w:sz w:val="16"/>
                <w:szCs w:val="16"/>
              </w:rPr>
            </w:pPr>
            <w:r>
              <w:rPr>
                <w:rFonts w:eastAsia="Times New Roman"/>
                <w:color w:val="000000"/>
                <w:sz w:val="16"/>
                <w:szCs w:val="16"/>
              </w:rPr>
              <w:t>2</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7FE1C0DC" w14:textId="29A54B4A" w:rsidR="009863E2" w:rsidRPr="00D52763" w:rsidRDefault="009863E2" w:rsidP="00E4384E">
            <w:pPr>
              <w:spacing w:before="0" w:after="0" w:line="240" w:lineRule="auto"/>
              <w:jc w:val="left"/>
              <w:rPr>
                <w:rFonts w:eastAsia="Times New Roman"/>
                <w:color w:val="000000"/>
                <w:sz w:val="16"/>
                <w:szCs w:val="16"/>
              </w:rPr>
            </w:pPr>
            <w:r w:rsidRPr="00D52763">
              <w:rPr>
                <w:color w:val="000000"/>
                <w:sz w:val="16"/>
                <w:szCs w:val="16"/>
              </w:rPr>
              <w:t>AGRAFAGE MECANIQUE / AGRAFEUSE LINEAIRE DROITE COUPANTE POUR LAPAROTOMIE</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2B0AF96" w14:textId="78DA1581" w:rsidR="009863E2" w:rsidRPr="006437D5" w:rsidRDefault="009863E2" w:rsidP="00E4384E">
            <w:pPr>
              <w:spacing w:before="0" w:after="0" w:line="240" w:lineRule="auto"/>
              <w:jc w:val="left"/>
              <w:rPr>
                <w:rFonts w:eastAsia="Times New Roman"/>
                <w:color w:val="000000"/>
                <w:sz w:val="16"/>
                <w:szCs w:val="16"/>
              </w:rPr>
            </w:pPr>
            <w:r w:rsidRPr="006437D5">
              <w:rPr>
                <w:color w:val="000000"/>
                <w:sz w:val="16"/>
                <w:szCs w:val="16"/>
              </w:rPr>
              <w:t>CHARGEUR - TOUS TYPES DE TISSUS - TOUTES LONGUEURS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4CC41E" w14:textId="495B49DC" w:rsidR="009863E2" w:rsidRPr="00E51531" w:rsidRDefault="009863E2" w:rsidP="00E4384E">
            <w:pPr>
              <w:spacing w:before="0" w:after="0" w:line="240" w:lineRule="auto"/>
              <w:jc w:val="center"/>
              <w:rPr>
                <w:rFonts w:eastAsia="Times New Roman"/>
                <w:color w:val="000000"/>
                <w:sz w:val="16"/>
                <w:szCs w:val="16"/>
              </w:rPr>
            </w:pPr>
            <w:r w:rsidRPr="00E51531">
              <w:rPr>
                <w:color w:val="000000"/>
                <w:sz w:val="16"/>
                <w:szCs w:val="16"/>
              </w:rPr>
              <w:t>750</w:t>
            </w:r>
          </w:p>
        </w:tc>
        <w:tc>
          <w:tcPr>
            <w:tcW w:w="1134" w:type="dxa"/>
            <w:tcBorders>
              <w:top w:val="nil"/>
              <w:left w:val="nil"/>
              <w:bottom w:val="single" w:sz="4" w:space="0" w:color="auto"/>
              <w:right w:val="single" w:sz="4" w:space="0" w:color="auto"/>
            </w:tcBorders>
            <w:shd w:val="clear" w:color="auto" w:fill="auto"/>
            <w:noWrap/>
            <w:vAlign w:val="center"/>
            <w:hideMark/>
          </w:tcPr>
          <w:p w14:paraId="5F0C7655" w14:textId="77777777" w:rsidR="009863E2" w:rsidRPr="00A238E2" w:rsidRDefault="009863E2"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nil"/>
              <w:left w:val="nil"/>
              <w:bottom w:val="single" w:sz="4" w:space="0" w:color="auto"/>
              <w:right w:val="single" w:sz="4" w:space="0" w:color="auto"/>
            </w:tcBorders>
            <w:shd w:val="clear" w:color="auto" w:fill="auto"/>
            <w:noWrap/>
            <w:vAlign w:val="center"/>
            <w:hideMark/>
          </w:tcPr>
          <w:p w14:paraId="7C2486FF" w14:textId="4F70BE10" w:rsidR="009863E2" w:rsidRPr="00A238E2" w:rsidRDefault="009863E2"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vMerge/>
            <w:tcBorders>
              <w:left w:val="single" w:sz="4" w:space="0" w:color="auto"/>
              <w:bottom w:val="single" w:sz="4" w:space="0" w:color="auto"/>
              <w:right w:val="single" w:sz="4" w:space="0" w:color="auto"/>
            </w:tcBorders>
            <w:shd w:val="clear" w:color="auto" w:fill="auto"/>
            <w:noWrap/>
            <w:vAlign w:val="center"/>
          </w:tcPr>
          <w:p w14:paraId="205BE8F6" w14:textId="3C10AAC8" w:rsidR="009863E2" w:rsidRPr="00E4384E" w:rsidRDefault="009863E2" w:rsidP="00E4384E">
            <w:pPr>
              <w:spacing w:before="0" w:after="0" w:line="240" w:lineRule="auto"/>
              <w:jc w:val="center"/>
              <w:rPr>
                <w:rFonts w:eastAsia="Times New Roman"/>
                <w:color w:val="000000"/>
                <w:sz w:val="16"/>
                <w:szCs w:val="16"/>
              </w:rPr>
            </w:pPr>
          </w:p>
        </w:tc>
      </w:tr>
      <w:tr w:rsidR="00701795" w:rsidRPr="00A238E2" w14:paraId="305ACBF1" w14:textId="77777777" w:rsidTr="009863E2">
        <w:trPr>
          <w:trHeight w:val="710"/>
        </w:trPr>
        <w:tc>
          <w:tcPr>
            <w:tcW w:w="637" w:type="dxa"/>
            <w:tcBorders>
              <w:top w:val="nil"/>
              <w:left w:val="single" w:sz="4" w:space="0" w:color="auto"/>
              <w:bottom w:val="single" w:sz="4" w:space="0" w:color="auto"/>
              <w:right w:val="single" w:sz="4" w:space="0" w:color="auto"/>
            </w:tcBorders>
            <w:shd w:val="clear" w:color="auto" w:fill="auto"/>
            <w:vAlign w:val="center"/>
          </w:tcPr>
          <w:p w14:paraId="367D7469" w14:textId="581A62D8" w:rsidR="00701795" w:rsidRPr="00A238E2" w:rsidRDefault="00701795" w:rsidP="00E4384E">
            <w:pPr>
              <w:spacing w:before="0" w:after="0" w:line="240" w:lineRule="auto"/>
              <w:jc w:val="center"/>
              <w:rPr>
                <w:rFonts w:eastAsia="Times New Roman"/>
                <w:color w:val="000000"/>
                <w:sz w:val="16"/>
                <w:szCs w:val="16"/>
              </w:rPr>
            </w:pPr>
            <w:r>
              <w:rPr>
                <w:rFonts w:eastAsia="Times New Roman"/>
                <w:color w:val="000000"/>
                <w:sz w:val="16"/>
                <w:szCs w:val="16"/>
              </w:rPr>
              <w:t>3</w:t>
            </w:r>
          </w:p>
        </w:tc>
        <w:tc>
          <w:tcPr>
            <w:tcW w:w="567" w:type="dxa"/>
            <w:tcBorders>
              <w:top w:val="nil"/>
              <w:left w:val="nil"/>
              <w:bottom w:val="single" w:sz="4" w:space="0" w:color="auto"/>
              <w:right w:val="single" w:sz="4" w:space="0" w:color="auto"/>
            </w:tcBorders>
            <w:shd w:val="clear" w:color="auto" w:fill="auto"/>
            <w:vAlign w:val="center"/>
          </w:tcPr>
          <w:p w14:paraId="05E7BABD" w14:textId="35E418CA" w:rsidR="00701795" w:rsidRPr="00A238E2" w:rsidRDefault="00701795" w:rsidP="00E4384E">
            <w:pPr>
              <w:spacing w:before="0" w:after="0" w:line="240" w:lineRule="auto"/>
              <w:jc w:val="center"/>
              <w:rPr>
                <w:rFonts w:eastAsia="Times New Roman"/>
                <w:color w:val="000000"/>
                <w:sz w:val="16"/>
                <w:szCs w:val="16"/>
              </w:rPr>
            </w:pPr>
            <w:r>
              <w:rPr>
                <w:rFonts w:eastAsia="Times New Roman"/>
                <w:color w:val="000000"/>
                <w:sz w:val="16"/>
                <w:szCs w:val="16"/>
              </w:rPr>
              <w:t>1</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5F39464" w14:textId="454617E5" w:rsidR="00701795" w:rsidRPr="00D52763" w:rsidRDefault="00701795" w:rsidP="00E4384E">
            <w:pPr>
              <w:spacing w:before="0" w:after="0" w:line="240" w:lineRule="auto"/>
              <w:jc w:val="left"/>
              <w:rPr>
                <w:rFonts w:eastAsia="Times New Roman"/>
                <w:color w:val="000000"/>
                <w:sz w:val="16"/>
                <w:szCs w:val="16"/>
              </w:rPr>
            </w:pPr>
            <w:r w:rsidRPr="00D52763">
              <w:rPr>
                <w:color w:val="000000"/>
                <w:sz w:val="16"/>
                <w:szCs w:val="16"/>
              </w:rPr>
              <w:t xml:space="preserve">AGRAFAGE MECANIQUE / AGRAFEUSE LINEAIRE COUPANTE MOTORISEE POUR COELIOCHIRURGIE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C908EDB" w14:textId="61780127" w:rsidR="00701795" w:rsidRPr="006437D5" w:rsidRDefault="00701795" w:rsidP="00E4384E">
            <w:pPr>
              <w:spacing w:before="0" w:after="0" w:line="240" w:lineRule="auto"/>
              <w:jc w:val="left"/>
              <w:rPr>
                <w:rFonts w:eastAsia="Times New Roman"/>
                <w:color w:val="000000"/>
                <w:sz w:val="16"/>
                <w:szCs w:val="16"/>
              </w:rPr>
            </w:pPr>
            <w:r w:rsidRPr="006437D5">
              <w:rPr>
                <w:color w:val="000000"/>
                <w:sz w:val="16"/>
                <w:szCs w:val="16"/>
              </w:rPr>
              <w:t>AGRAFEUSE - TOUTES LONGUEURS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C528D3" w14:textId="4E2D4B72" w:rsidR="00701795" w:rsidRPr="00E51531" w:rsidRDefault="00701795" w:rsidP="00E4384E">
            <w:pPr>
              <w:spacing w:before="0" w:after="0" w:line="240" w:lineRule="auto"/>
              <w:jc w:val="center"/>
              <w:rPr>
                <w:rFonts w:eastAsia="Times New Roman"/>
                <w:color w:val="000000"/>
                <w:sz w:val="16"/>
                <w:szCs w:val="16"/>
              </w:rPr>
            </w:pPr>
            <w:r w:rsidRPr="00E51531">
              <w:rPr>
                <w:color w:val="000000"/>
                <w:sz w:val="16"/>
                <w:szCs w:val="16"/>
              </w:rPr>
              <w:t>700</w:t>
            </w:r>
          </w:p>
        </w:tc>
        <w:tc>
          <w:tcPr>
            <w:tcW w:w="1134" w:type="dxa"/>
            <w:tcBorders>
              <w:top w:val="nil"/>
              <w:left w:val="nil"/>
              <w:bottom w:val="single" w:sz="4" w:space="0" w:color="auto"/>
              <w:right w:val="single" w:sz="4" w:space="0" w:color="auto"/>
            </w:tcBorders>
            <w:shd w:val="clear" w:color="auto" w:fill="auto"/>
            <w:noWrap/>
            <w:vAlign w:val="center"/>
            <w:hideMark/>
          </w:tcPr>
          <w:p w14:paraId="46BBE225" w14:textId="4A4DC55A" w:rsidR="00701795" w:rsidRPr="00A238E2" w:rsidRDefault="00701795"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MULTI 2</w:t>
            </w:r>
          </w:p>
        </w:tc>
        <w:tc>
          <w:tcPr>
            <w:tcW w:w="992" w:type="dxa"/>
            <w:tcBorders>
              <w:top w:val="nil"/>
              <w:left w:val="nil"/>
              <w:bottom w:val="single" w:sz="4" w:space="0" w:color="auto"/>
              <w:right w:val="single" w:sz="4" w:space="0" w:color="auto"/>
            </w:tcBorders>
            <w:shd w:val="clear" w:color="auto" w:fill="auto"/>
            <w:noWrap/>
            <w:vAlign w:val="center"/>
            <w:hideMark/>
          </w:tcPr>
          <w:p w14:paraId="30DF87D3" w14:textId="45D28D8D" w:rsidR="00701795" w:rsidRPr="00A238E2" w:rsidRDefault="00701795"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vMerge w:val="restart"/>
            <w:tcBorders>
              <w:top w:val="single" w:sz="4" w:space="0" w:color="auto"/>
              <w:left w:val="single" w:sz="4" w:space="0" w:color="auto"/>
              <w:right w:val="single" w:sz="4" w:space="0" w:color="auto"/>
            </w:tcBorders>
            <w:shd w:val="clear" w:color="auto" w:fill="auto"/>
            <w:noWrap/>
            <w:vAlign w:val="center"/>
          </w:tcPr>
          <w:p w14:paraId="0A6A7017" w14:textId="50889C87" w:rsidR="00701795" w:rsidRPr="00E4384E" w:rsidRDefault="009863E2" w:rsidP="00F074D2">
            <w:pPr>
              <w:spacing w:before="0" w:after="0" w:line="240" w:lineRule="auto"/>
              <w:jc w:val="center"/>
              <w:rPr>
                <w:rFonts w:eastAsia="Times New Roman"/>
                <w:color w:val="000000"/>
                <w:sz w:val="16"/>
                <w:szCs w:val="16"/>
              </w:rPr>
            </w:pPr>
            <w:r>
              <w:rPr>
                <w:color w:val="000000"/>
                <w:sz w:val="16"/>
                <w:szCs w:val="16"/>
              </w:rPr>
              <w:t>4 920 000</w:t>
            </w:r>
            <w:r w:rsidR="00701795" w:rsidRPr="00E4384E">
              <w:rPr>
                <w:color w:val="000000"/>
                <w:sz w:val="16"/>
                <w:szCs w:val="16"/>
              </w:rPr>
              <w:t xml:space="preserve"> €</w:t>
            </w:r>
          </w:p>
        </w:tc>
      </w:tr>
      <w:tr w:rsidR="00701795" w:rsidRPr="00A238E2" w14:paraId="274730D1" w14:textId="77777777" w:rsidTr="009863E2">
        <w:trPr>
          <w:trHeight w:val="576"/>
        </w:trPr>
        <w:tc>
          <w:tcPr>
            <w:tcW w:w="637" w:type="dxa"/>
            <w:tcBorders>
              <w:top w:val="nil"/>
              <w:left w:val="single" w:sz="4" w:space="0" w:color="auto"/>
              <w:bottom w:val="single" w:sz="4" w:space="0" w:color="auto"/>
              <w:right w:val="single" w:sz="4" w:space="0" w:color="auto"/>
            </w:tcBorders>
            <w:shd w:val="clear" w:color="auto" w:fill="auto"/>
            <w:vAlign w:val="center"/>
          </w:tcPr>
          <w:p w14:paraId="264EAF20" w14:textId="78992EE2" w:rsidR="00701795" w:rsidRPr="00A238E2" w:rsidRDefault="00701795" w:rsidP="00E4384E">
            <w:pPr>
              <w:spacing w:before="0" w:after="0" w:line="240" w:lineRule="auto"/>
              <w:jc w:val="center"/>
              <w:rPr>
                <w:rFonts w:eastAsia="Times New Roman"/>
                <w:color w:val="000000"/>
                <w:sz w:val="16"/>
                <w:szCs w:val="16"/>
              </w:rPr>
            </w:pPr>
            <w:r>
              <w:rPr>
                <w:rFonts w:eastAsia="Times New Roman"/>
                <w:color w:val="000000"/>
                <w:sz w:val="16"/>
                <w:szCs w:val="16"/>
              </w:rPr>
              <w:t>3</w:t>
            </w:r>
          </w:p>
        </w:tc>
        <w:tc>
          <w:tcPr>
            <w:tcW w:w="567" w:type="dxa"/>
            <w:tcBorders>
              <w:top w:val="nil"/>
              <w:left w:val="nil"/>
              <w:bottom w:val="single" w:sz="4" w:space="0" w:color="auto"/>
              <w:right w:val="single" w:sz="4" w:space="0" w:color="auto"/>
            </w:tcBorders>
            <w:shd w:val="clear" w:color="auto" w:fill="auto"/>
            <w:vAlign w:val="center"/>
          </w:tcPr>
          <w:p w14:paraId="33A1188C" w14:textId="670B1D14" w:rsidR="00701795" w:rsidRPr="00A238E2" w:rsidRDefault="00701795" w:rsidP="00E4384E">
            <w:pPr>
              <w:spacing w:before="0" w:after="0" w:line="240" w:lineRule="auto"/>
              <w:jc w:val="center"/>
              <w:rPr>
                <w:rFonts w:eastAsia="Times New Roman"/>
                <w:color w:val="000000"/>
                <w:sz w:val="16"/>
                <w:szCs w:val="16"/>
              </w:rPr>
            </w:pPr>
            <w:r>
              <w:rPr>
                <w:rFonts w:eastAsia="Times New Roman"/>
                <w:color w:val="000000"/>
                <w:sz w:val="16"/>
                <w:szCs w:val="16"/>
              </w:rPr>
              <w:t>2</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463775FF" w14:textId="2D0F8702" w:rsidR="00701795" w:rsidRPr="00D52763" w:rsidRDefault="00701795" w:rsidP="00E4384E">
            <w:pPr>
              <w:spacing w:before="0" w:after="0" w:line="240" w:lineRule="auto"/>
              <w:jc w:val="left"/>
              <w:rPr>
                <w:rFonts w:eastAsia="Times New Roman"/>
                <w:color w:val="000000"/>
                <w:sz w:val="16"/>
                <w:szCs w:val="16"/>
              </w:rPr>
            </w:pPr>
            <w:r w:rsidRPr="00D52763">
              <w:rPr>
                <w:color w:val="000000"/>
                <w:sz w:val="16"/>
                <w:szCs w:val="16"/>
              </w:rPr>
              <w:t xml:space="preserve">AGRAFAGE MECANIQUE / AGRAFEUSE LINEAIRE COUPANTE MOTORISEE POUR COELIOCHIRURGIE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8B687E2" w14:textId="53D128C8" w:rsidR="00701795" w:rsidRPr="006437D5" w:rsidRDefault="00701795" w:rsidP="00E4384E">
            <w:pPr>
              <w:spacing w:before="0" w:after="0" w:line="240" w:lineRule="auto"/>
              <w:jc w:val="left"/>
              <w:rPr>
                <w:rFonts w:eastAsia="Times New Roman"/>
                <w:color w:val="000000"/>
                <w:sz w:val="16"/>
                <w:szCs w:val="16"/>
              </w:rPr>
            </w:pPr>
            <w:r w:rsidRPr="006437D5">
              <w:rPr>
                <w:color w:val="000000"/>
                <w:sz w:val="16"/>
                <w:szCs w:val="16"/>
              </w:rPr>
              <w:t>CHARGEUR - TOUS TYPES DE TISSUS - TOUTES LONGUEURS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87D78B" w14:textId="3AB43C0A" w:rsidR="00701795" w:rsidRPr="00E51531" w:rsidRDefault="00701795" w:rsidP="00E4384E">
            <w:pPr>
              <w:spacing w:before="0" w:after="0" w:line="240" w:lineRule="auto"/>
              <w:jc w:val="center"/>
              <w:rPr>
                <w:rFonts w:eastAsia="Times New Roman"/>
                <w:color w:val="000000"/>
                <w:sz w:val="16"/>
                <w:szCs w:val="16"/>
              </w:rPr>
            </w:pPr>
            <w:r w:rsidRPr="00E51531">
              <w:rPr>
                <w:color w:val="000000"/>
                <w:sz w:val="16"/>
                <w:szCs w:val="16"/>
              </w:rPr>
              <w:t>2 700</w:t>
            </w:r>
          </w:p>
        </w:tc>
        <w:tc>
          <w:tcPr>
            <w:tcW w:w="1134" w:type="dxa"/>
            <w:tcBorders>
              <w:top w:val="nil"/>
              <w:left w:val="nil"/>
              <w:bottom w:val="single" w:sz="4" w:space="0" w:color="auto"/>
              <w:right w:val="single" w:sz="4" w:space="0" w:color="auto"/>
            </w:tcBorders>
            <w:shd w:val="clear" w:color="auto" w:fill="auto"/>
            <w:noWrap/>
            <w:vAlign w:val="center"/>
            <w:hideMark/>
          </w:tcPr>
          <w:p w14:paraId="0F64E5A9" w14:textId="77777777" w:rsidR="00701795" w:rsidRPr="00A238E2" w:rsidRDefault="00701795"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MULTI 2</w:t>
            </w:r>
          </w:p>
        </w:tc>
        <w:tc>
          <w:tcPr>
            <w:tcW w:w="992" w:type="dxa"/>
            <w:tcBorders>
              <w:top w:val="nil"/>
              <w:left w:val="nil"/>
              <w:bottom w:val="single" w:sz="4" w:space="0" w:color="auto"/>
              <w:right w:val="single" w:sz="4" w:space="0" w:color="auto"/>
            </w:tcBorders>
            <w:shd w:val="clear" w:color="auto" w:fill="auto"/>
            <w:noWrap/>
            <w:vAlign w:val="center"/>
            <w:hideMark/>
          </w:tcPr>
          <w:p w14:paraId="2CCB491B" w14:textId="23D5B963" w:rsidR="00701795" w:rsidRPr="00A238E2" w:rsidRDefault="00701795"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vMerge/>
            <w:tcBorders>
              <w:left w:val="single" w:sz="4" w:space="0" w:color="auto"/>
              <w:bottom w:val="single" w:sz="4" w:space="0" w:color="auto"/>
              <w:right w:val="single" w:sz="4" w:space="0" w:color="auto"/>
            </w:tcBorders>
            <w:shd w:val="clear" w:color="auto" w:fill="auto"/>
            <w:noWrap/>
            <w:vAlign w:val="center"/>
          </w:tcPr>
          <w:p w14:paraId="0DC059F1" w14:textId="3CE1AA20" w:rsidR="00701795" w:rsidRPr="00E4384E" w:rsidRDefault="00701795" w:rsidP="00E4384E">
            <w:pPr>
              <w:spacing w:before="0" w:after="0" w:line="240" w:lineRule="auto"/>
              <w:jc w:val="center"/>
              <w:rPr>
                <w:rFonts w:eastAsia="Times New Roman"/>
                <w:color w:val="000000"/>
                <w:sz w:val="16"/>
                <w:szCs w:val="16"/>
              </w:rPr>
            </w:pPr>
          </w:p>
        </w:tc>
      </w:tr>
      <w:tr w:rsidR="00701795" w:rsidRPr="00A238E2" w14:paraId="7B0122E8" w14:textId="77777777" w:rsidTr="009863E2">
        <w:trPr>
          <w:trHeight w:val="576"/>
        </w:trPr>
        <w:tc>
          <w:tcPr>
            <w:tcW w:w="637" w:type="dxa"/>
            <w:tcBorders>
              <w:top w:val="nil"/>
              <w:left w:val="single" w:sz="4" w:space="0" w:color="auto"/>
              <w:bottom w:val="single" w:sz="4" w:space="0" w:color="auto"/>
              <w:right w:val="single" w:sz="4" w:space="0" w:color="auto"/>
            </w:tcBorders>
            <w:shd w:val="clear" w:color="auto" w:fill="auto"/>
            <w:vAlign w:val="center"/>
          </w:tcPr>
          <w:p w14:paraId="71289997" w14:textId="0EE15B21" w:rsidR="00701795" w:rsidRPr="00A238E2" w:rsidRDefault="00701795" w:rsidP="00E4384E">
            <w:pPr>
              <w:spacing w:before="0" w:after="0" w:line="240" w:lineRule="auto"/>
              <w:jc w:val="center"/>
              <w:rPr>
                <w:rFonts w:eastAsia="Times New Roman"/>
                <w:color w:val="000000"/>
                <w:sz w:val="16"/>
                <w:szCs w:val="16"/>
              </w:rPr>
            </w:pPr>
            <w:r>
              <w:rPr>
                <w:rFonts w:eastAsia="Times New Roman"/>
                <w:color w:val="000000"/>
                <w:sz w:val="16"/>
                <w:szCs w:val="16"/>
              </w:rPr>
              <w:t>4</w:t>
            </w:r>
          </w:p>
        </w:tc>
        <w:tc>
          <w:tcPr>
            <w:tcW w:w="567" w:type="dxa"/>
            <w:tcBorders>
              <w:top w:val="nil"/>
              <w:left w:val="nil"/>
              <w:bottom w:val="single" w:sz="4" w:space="0" w:color="auto"/>
              <w:right w:val="single" w:sz="4" w:space="0" w:color="auto"/>
            </w:tcBorders>
            <w:shd w:val="clear" w:color="auto" w:fill="auto"/>
            <w:vAlign w:val="center"/>
          </w:tcPr>
          <w:p w14:paraId="3D9923A0" w14:textId="33DBB32D" w:rsidR="00701795" w:rsidRPr="00A238E2" w:rsidRDefault="00701795" w:rsidP="00E4384E">
            <w:pPr>
              <w:spacing w:before="0" w:after="0" w:line="240" w:lineRule="auto"/>
              <w:jc w:val="center"/>
              <w:rPr>
                <w:rFonts w:eastAsia="Times New Roman"/>
                <w:color w:val="000000"/>
                <w:sz w:val="16"/>
                <w:szCs w:val="16"/>
              </w:rPr>
            </w:pPr>
            <w:r>
              <w:rPr>
                <w:rFonts w:eastAsia="Times New Roman"/>
                <w:color w:val="000000"/>
                <w:sz w:val="16"/>
                <w:szCs w:val="16"/>
              </w:rPr>
              <w:t>1</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36F88F03" w14:textId="47BB10E6" w:rsidR="00701795" w:rsidRPr="00D52763" w:rsidRDefault="00701795" w:rsidP="00E4384E">
            <w:pPr>
              <w:spacing w:before="0" w:after="0" w:line="240" w:lineRule="auto"/>
              <w:jc w:val="left"/>
              <w:rPr>
                <w:rFonts w:eastAsia="Times New Roman"/>
                <w:color w:val="000000"/>
                <w:sz w:val="16"/>
                <w:szCs w:val="16"/>
              </w:rPr>
            </w:pPr>
            <w:r w:rsidRPr="00D52763">
              <w:rPr>
                <w:color w:val="000000"/>
                <w:sz w:val="16"/>
                <w:szCs w:val="16"/>
              </w:rPr>
              <w:t xml:space="preserve">AGRAFAGE MECANIQUE / AGRAFEUSE LINEAIRE COUPANTE POUR COELIOCHIRURGIE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893306A" w14:textId="1A1664EA" w:rsidR="00701795" w:rsidRPr="006437D5" w:rsidRDefault="00701795" w:rsidP="00E4384E">
            <w:pPr>
              <w:spacing w:before="0" w:after="0" w:line="240" w:lineRule="auto"/>
              <w:jc w:val="left"/>
              <w:rPr>
                <w:rFonts w:eastAsia="Times New Roman"/>
                <w:color w:val="000000"/>
                <w:sz w:val="16"/>
                <w:szCs w:val="16"/>
              </w:rPr>
            </w:pPr>
            <w:r w:rsidRPr="006437D5">
              <w:rPr>
                <w:color w:val="000000"/>
                <w:sz w:val="16"/>
                <w:szCs w:val="16"/>
              </w:rPr>
              <w:t>AGRAFEUSE - TOUTES LONGUEURS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B559E7" w14:textId="2F702D7E" w:rsidR="00701795" w:rsidRPr="00E51531" w:rsidRDefault="00701795" w:rsidP="00E4384E">
            <w:pPr>
              <w:spacing w:before="0" w:after="0" w:line="240" w:lineRule="auto"/>
              <w:jc w:val="center"/>
              <w:rPr>
                <w:rFonts w:eastAsia="Times New Roman"/>
                <w:color w:val="000000"/>
                <w:sz w:val="16"/>
                <w:szCs w:val="16"/>
              </w:rPr>
            </w:pPr>
            <w:r w:rsidRPr="00E51531">
              <w:rPr>
                <w:color w:val="000000"/>
                <w:sz w:val="16"/>
                <w:szCs w:val="16"/>
              </w:rPr>
              <w:t>600</w:t>
            </w:r>
          </w:p>
        </w:tc>
        <w:tc>
          <w:tcPr>
            <w:tcW w:w="1134" w:type="dxa"/>
            <w:tcBorders>
              <w:top w:val="nil"/>
              <w:left w:val="nil"/>
              <w:bottom w:val="single" w:sz="4" w:space="0" w:color="auto"/>
              <w:right w:val="single" w:sz="4" w:space="0" w:color="auto"/>
            </w:tcBorders>
            <w:shd w:val="clear" w:color="auto" w:fill="auto"/>
            <w:noWrap/>
            <w:vAlign w:val="center"/>
            <w:hideMark/>
          </w:tcPr>
          <w:p w14:paraId="6546D572" w14:textId="5411991B" w:rsidR="00701795" w:rsidRPr="00A238E2" w:rsidRDefault="00701795"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MULTI 3</w:t>
            </w:r>
          </w:p>
        </w:tc>
        <w:tc>
          <w:tcPr>
            <w:tcW w:w="992" w:type="dxa"/>
            <w:tcBorders>
              <w:top w:val="nil"/>
              <w:left w:val="nil"/>
              <w:bottom w:val="single" w:sz="4" w:space="0" w:color="auto"/>
              <w:right w:val="single" w:sz="4" w:space="0" w:color="auto"/>
            </w:tcBorders>
            <w:shd w:val="clear" w:color="auto" w:fill="auto"/>
            <w:noWrap/>
            <w:vAlign w:val="center"/>
            <w:hideMark/>
          </w:tcPr>
          <w:p w14:paraId="69777125" w14:textId="2F188E41" w:rsidR="00701795" w:rsidRPr="00A238E2" w:rsidRDefault="00701795"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vMerge w:val="restart"/>
            <w:tcBorders>
              <w:top w:val="single" w:sz="4" w:space="0" w:color="auto"/>
              <w:left w:val="single" w:sz="4" w:space="0" w:color="auto"/>
              <w:right w:val="single" w:sz="4" w:space="0" w:color="auto"/>
            </w:tcBorders>
            <w:shd w:val="clear" w:color="auto" w:fill="auto"/>
            <w:noWrap/>
            <w:vAlign w:val="center"/>
          </w:tcPr>
          <w:p w14:paraId="263C8683" w14:textId="798270D2" w:rsidR="00701795" w:rsidRPr="00E4384E" w:rsidRDefault="00701795" w:rsidP="00F074D2">
            <w:pPr>
              <w:spacing w:before="0" w:after="0" w:line="240" w:lineRule="auto"/>
              <w:jc w:val="center"/>
              <w:rPr>
                <w:rFonts w:eastAsia="Times New Roman"/>
                <w:color w:val="000000"/>
                <w:sz w:val="16"/>
                <w:szCs w:val="16"/>
              </w:rPr>
            </w:pPr>
            <w:r>
              <w:rPr>
                <w:color w:val="000000"/>
                <w:sz w:val="16"/>
                <w:szCs w:val="16"/>
              </w:rPr>
              <w:t>4 080 000 €</w:t>
            </w:r>
          </w:p>
        </w:tc>
      </w:tr>
      <w:tr w:rsidR="00701795" w:rsidRPr="00A238E2" w14:paraId="126374BA" w14:textId="77777777" w:rsidTr="009863E2">
        <w:trPr>
          <w:trHeight w:val="576"/>
        </w:trPr>
        <w:tc>
          <w:tcPr>
            <w:tcW w:w="637" w:type="dxa"/>
            <w:tcBorders>
              <w:top w:val="nil"/>
              <w:left w:val="single" w:sz="4" w:space="0" w:color="auto"/>
              <w:bottom w:val="single" w:sz="4" w:space="0" w:color="auto"/>
              <w:right w:val="single" w:sz="4" w:space="0" w:color="auto"/>
            </w:tcBorders>
            <w:shd w:val="clear" w:color="auto" w:fill="auto"/>
            <w:vAlign w:val="center"/>
          </w:tcPr>
          <w:p w14:paraId="3B85E2F2" w14:textId="4693C47F" w:rsidR="00701795" w:rsidRPr="00A238E2" w:rsidRDefault="00701795" w:rsidP="00E4384E">
            <w:pPr>
              <w:spacing w:before="0" w:after="0" w:line="240" w:lineRule="auto"/>
              <w:jc w:val="center"/>
              <w:rPr>
                <w:rFonts w:eastAsia="Times New Roman"/>
                <w:color w:val="000000"/>
                <w:sz w:val="16"/>
                <w:szCs w:val="16"/>
              </w:rPr>
            </w:pPr>
            <w:r>
              <w:rPr>
                <w:rFonts w:eastAsia="Times New Roman"/>
                <w:color w:val="000000"/>
                <w:sz w:val="16"/>
                <w:szCs w:val="16"/>
              </w:rPr>
              <w:t>4</w:t>
            </w:r>
          </w:p>
        </w:tc>
        <w:tc>
          <w:tcPr>
            <w:tcW w:w="567" w:type="dxa"/>
            <w:tcBorders>
              <w:top w:val="nil"/>
              <w:left w:val="nil"/>
              <w:bottom w:val="single" w:sz="4" w:space="0" w:color="auto"/>
              <w:right w:val="single" w:sz="4" w:space="0" w:color="auto"/>
            </w:tcBorders>
            <w:shd w:val="clear" w:color="auto" w:fill="auto"/>
            <w:vAlign w:val="center"/>
          </w:tcPr>
          <w:p w14:paraId="1A6040F9" w14:textId="58B64B65" w:rsidR="00701795" w:rsidRPr="00A238E2" w:rsidRDefault="00701795" w:rsidP="00E4384E">
            <w:pPr>
              <w:spacing w:before="0" w:after="0" w:line="240" w:lineRule="auto"/>
              <w:jc w:val="center"/>
              <w:rPr>
                <w:rFonts w:eastAsia="Times New Roman"/>
                <w:color w:val="000000"/>
                <w:sz w:val="16"/>
                <w:szCs w:val="16"/>
              </w:rPr>
            </w:pPr>
            <w:r>
              <w:rPr>
                <w:rFonts w:eastAsia="Times New Roman"/>
                <w:color w:val="000000"/>
                <w:sz w:val="16"/>
                <w:szCs w:val="16"/>
              </w:rPr>
              <w:t>2</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79A948E0" w14:textId="6E8411BB" w:rsidR="00701795" w:rsidRPr="00D52763" w:rsidRDefault="00701795" w:rsidP="00E4384E">
            <w:pPr>
              <w:spacing w:before="0" w:after="0" w:line="240" w:lineRule="auto"/>
              <w:jc w:val="left"/>
              <w:rPr>
                <w:rFonts w:eastAsia="Times New Roman"/>
                <w:color w:val="000000"/>
                <w:sz w:val="16"/>
                <w:szCs w:val="16"/>
              </w:rPr>
            </w:pPr>
            <w:r w:rsidRPr="00D52763">
              <w:rPr>
                <w:color w:val="000000"/>
                <w:sz w:val="16"/>
                <w:szCs w:val="16"/>
              </w:rPr>
              <w:t xml:space="preserve">AGRAFAGE MECANIQUE / AGRAFEUSE LINEAIRE COUPANTE POUR COELIOCHIRURGIE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E5DB0F5" w14:textId="682A19D5" w:rsidR="00701795" w:rsidRPr="006437D5" w:rsidRDefault="00701795" w:rsidP="00E4384E">
            <w:pPr>
              <w:spacing w:before="0" w:after="0" w:line="240" w:lineRule="auto"/>
              <w:jc w:val="left"/>
              <w:rPr>
                <w:rFonts w:eastAsia="Times New Roman"/>
                <w:color w:val="000000"/>
                <w:sz w:val="16"/>
                <w:szCs w:val="16"/>
              </w:rPr>
            </w:pPr>
            <w:r w:rsidRPr="006437D5">
              <w:rPr>
                <w:color w:val="000000"/>
                <w:sz w:val="16"/>
                <w:szCs w:val="16"/>
              </w:rPr>
              <w:t>CHARGEUR - TOUS TYPES DE TISSUS - TOUTES LONGUEURS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5AA350" w14:textId="7D8DF6CA" w:rsidR="00701795" w:rsidRPr="00E51531" w:rsidRDefault="00701795" w:rsidP="00E4384E">
            <w:pPr>
              <w:spacing w:before="0" w:after="0" w:line="240" w:lineRule="auto"/>
              <w:jc w:val="center"/>
              <w:rPr>
                <w:rFonts w:eastAsia="Times New Roman"/>
                <w:color w:val="000000"/>
                <w:sz w:val="16"/>
                <w:szCs w:val="16"/>
              </w:rPr>
            </w:pPr>
            <w:r w:rsidRPr="00E51531">
              <w:rPr>
                <w:color w:val="000000"/>
                <w:sz w:val="16"/>
                <w:szCs w:val="16"/>
              </w:rPr>
              <w:t>3 100</w:t>
            </w:r>
          </w:p>
        </w:tc>
        <w:tc>
          <w:tcPr>
            <w:tcW w:w="1134" w:type="dxa"/>
            <w:tcBorders>
              <w:top w:val="nil"/>
              <w:left w:val="nil"/>
              <w:bottom w:val="single" w:sz="4" w:space="0" w:color="auto"/>
              <w:right w:val="single" w:sz="4" w:space="0" w:color="auto"/>
            </w:tcBorders>
            <w:shd w:val="clear" w:color="auto" w:fill="auto"/>
            <w:noWrap/>
            <w:vAlign w:val="center"/>
            <w:hideMark/>
          </w:tcPr>
          <w:p w14:paraId="7F37F4B9" w14:textId="1C517E58" w:rsidR="00701795" w:rsidRPr="00A238E2" w:rsidRDefault="00701795"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MULTI 3</w:t>
            </w:r>
          </w:p>
        </w:tc>
        <w:tc>
          <w:tcPr>
            <w:tcW w:w="992" w:type="dxa"/>
            <w:tcBorders>
              <w:top w:val="nil"/>
              <w:left w:val="nil"/>
              <w:bottom w:val="single" w:sz="4" w:space="0" w:color="auto"/>
              <w:right w:val="single" w:sz="4" w:space="0" w:color="auto"/>
            </w:tcBorders>
            <w:shd w:val="clear" w:color="auto" w:fill="auto"/>
            <w:noWrap/>
            <w:vAlign w:val="center"/>
            <w:hideMark/>
          </w:tcPr>
          <w:p w14:paraId="20B4540C" w14:textId="700AB795" w:rsidR="00701795" w:rsidRPr="00A238E2" w:rsidRDefault="00701795"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vMerge/>
            <w:tcBorders>
              <w:left w:val="single" w:sz="4" w:space="0" w:color="auto"/>
              <w:bottom w:val="single" w:sz="4" w:space="0" w:color="auto"/>
              <w:right w:val="single" w:sz="4" w:space="0" w:color="auto"/>
            </w:tcBorders>
            <w:shd w:val="clear" w:color="auto" w:fill="auto"/>
            <w:noWrap/>
            <w:vAlign w:val="center"/>
          </w:tcPr>
          <w:p w14:paraId="41090722" w14:textId="0F2DA536" w:rsidR="00701795" w:rsidRPr="00E4384E" w:rsidRDefault="00701795" w:rsidP="00E4384E">
            <w:pPr>
              <w:spacing w:before="0" w:after="0" w:line="240" w:lineRule="auto"/>
              <w:jc w:val="center"/>
              <w:rPr>
                <w:rFonts w:eastAsia="Times New Roman"/>
                <w:color w:val="000000"/>
                <w:sz w:val="16"/>
                <w:szCs w:val="16"/>
              </w:rPr>
            </w:pPr>
          </w:p>
        </w:tc>
      </w:tr>
      <w:tr w:rsidR="009863E2" w:rsidRPr="00A238E2" w14:paraId="231EFA9F" w14:textId="77777777" w:rsidTr="009863E2">
        <w:trPr>
          <w:trHeight w:val="576"/>
        </w:trPr>
        <w:tc>
          <w:tcPr>
            <w:tcW w:w="637" w:type="dxa"/>
            <w:tcBorders>
              <w:top w:val="nil"/>
              <w:left w:val="single" w:sz="4" w:space="0" w:color="auto"/>
              <w:bottom w:val="single" w:sz="4" w:space="0" w:color="auto"/>
              <w:right w:val="single" w:sz="4" w:space="0" w:color="auto"/>
            </w:tcBorders>
            <w:shd w:val="clear" w:color="auto" w:fill="auto"/>
            <w:vAlign w:val="center"/>
          </w:tcPr>
          <w:p w14:paraId="0C81C117" w14:textId="147F646C"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5</w:t>
            </w:r>
          </w:p>
        </w:tc>
        <w:tc>
          <w:tcPr>
            <w:tcW w:w="567" w:type="dxa"/>
            <w:tcBorders>
              <w:top w:val="nil"/>
              <w:left w:val="nil"/>
              <w:bottom w:val="single" w:sz="4" w:space="0" w:color="auto"/>
              <w:right w:val="single" w:sz="4" w:space="0" w:color="auto"/>
            </w:tcBorders>
            <w:shd w:val="clear" w:color="auto" w:fill="auto"/>
            <w:vAlign w:val="center"/>
          </w:tcPr>
          <w:p w14:paraId="68D947B3" w14:textId="3FD684DD"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72A08EA4" w14:textId="5BA92C64"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AGRAFAGE MECANIQUE / AGRAFEUSE SOUS-CUTANEE AVEC AGRAFES RESORBABLES</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48D2A02" w14:textId="322DDC64"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AGRAFEUSE PRE-CHARGEE</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914F18" w14:textId="4A41902E"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150</w:t>
            </w:r>
          </w:p>
        </w:tc>
        <w:tc>
          <w:tcPr>
            <w:tcW w:w="1134" w:type="dxa"/>
            <w:tcBorders>
              <w:top w:val="nil"/>
              <w:left w:val="nil"/>
              <w:bottom w:val="single" w:sz="4" w:space="0" w:color="auto"/>
              <w:right w:val="single" w:sz="4" w:space="0" w:color="auto"/>
            </w:tcBorders>
            <w:shd w:val="clear" w:color="auto" w:fill="auto"/>
            <w:noWrap/>
            <w:vAlign w:val="center"/>
            <w:hideMark/>
          </w:tcPr>
          <w:p w14:paraId="0F940052" w14:textId="5C1C300D"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MONO</w:t>
            </w:r>
          </w:p>
        </w:tc>
        <w:tc>
          <w:tcPr>
            <w:tcW w:w="992" w:type="dxa"/>
            <w:tcBorders>
              <w:top w:val="nil"/>
              <w:left w:val="nil"/>
              <w:bottom w:val="single" w:sz="4" w:space="0" w:color="auto"/>
              <w:right w:val="single" w:sz="4" w:space="0" w:color="auto"/>
            </w:tcBorders>
            <w:shd w:val="clear" w:color="auto" w:fill="auto"/>
            <w:noWrap/>
            <w:vAlign w:val="center"/>
            <w:hideMark/>
          </w:tcPr>
          <w:p w14:paraId="3BDD10E6" w14:textId="2B73971D"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DE097E" w14:textId="4F623970"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96 000 €</w:t>
            </w:r>
          </w:p>
        </w:tc>
      </w:tr>
      <w:tr w:rsidR="00E4384E" w:rsidRPr="00A238E2" w14:paraId="7482B374" w14:textId="77777777" w:rsidTr="009863E2">
        <w:trPr>
          <w:trHeight w:val="576"/>
        </w:trPr>
        <w:tc>
          <w:tcPr>
            <w:tcW w:w="637" w:type="dxa"/>
            <w:tcBorders>
              <w:top w:val="nil"/>
              <w:left w:val="single" w:sz="4" w:space="0" w:color="auto"/>
              <w:bottom w:val="single" w:sz="4" w:space="0" w:color="auto"/>
              <w:right w:val="single" w:sz="4" w:space="0" w:color="auto"/>
            </w:tcBorders>
            <w:shd w:val="clear" w:color="auto" w:fill="auto"/>
            <w:vAlign w:val="center"/>
          </w:tcPr>
          <w:p w14:paraId="7681630D" w14:textId="06E4D607"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6</w:t>
            </w:r>
          </w:p>
        </w:tc>
        <w:tc>
          <w:tcPr>
            <w:tcW w:w="567" w:type="dxa"/>
            <w:tcBorders>
              <w:top w:val="nil"/>
              <w:left w:val="nil"/>
              <w:bottom w:val="single" w:sz="4" w:space="0" w:color="auto"/>
              <w:right w:val="single" w:sz="4" w:space="0" w:color="auto"/>
            </w:tcBorders>
            <w:shd w:val="clear" w:color="auto" w:fill="auto"/>
            <w:vAlign w:val="center"/>
          </w:tcPr>
          <w:p w14:paraId="5CC1D9E4" w14:textId="76EEEC59"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3D0D686" w14:textId="0418E31B"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 xml:space="preserve">CHIRURGIE / COLLE POUR SUTURE CUTANEE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DC28C39" w14:textId="246CC444"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0,70 ML</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8A53BA" w14:textId="504504A9"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7 000</w:t>
            </w:r>
          </w:p>
        </w:tc>
        <w:tc>
          <w:tcPr>
            <w:tcW w:w="1134" w:type="dxa"/>
            <w:tcBorders>
              <w:top w:val="nil"/>
              <w:left w:val="nil"/>
              <w:bottom w:val="single" w:sz="4" w:space="0" w:color="auto"/>
              <w:right w:val="single" w:sz="4" w:space="0" w:color="auto"/>
            </w:tcBorders>
            <w:shd w:val="clear" w:color="auto" w:fill="auto"/>
            <w:noWrap/>
            <w:vAlign w:val="center"/>
            <w:hideMark/>
          </w:tcPr>
          <w:p w14:paraId="44BAEB6D"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nil"/>
              <w:left w:val="nil"/>
              <w:bottom w:val="single" w:sz="4" w:space="0" w:color="auto"/>
              <w:right w:val="single" w:sz="4" w:space="0" w:color="auto"/>
            </w:tcBorders>
            <w:shd w:val="clear" w:color="auto" w:fill="auto"/>
            <w:noWrap/>
            <w:vAlign w:val="center"/>
            <w:hideMark/>
          </w:tcPr>
          <w:p w14:paraId="51E67ACE" w14:textId="369875FD"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02123F" w14:textId="3D5502FD"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392 000 €</w:t>
            </w:r>
          </w:p>
        </w:tc>
      </w:tr>
      <w:tr w:rsidR="009863E2" w:rsidRPr="00A238E2" w14:paraId="4F81E013" w14:textId="77777777" w:rsidTr="009863E2">
        <w:trPr>
          <w:trHeight w:val="576"/>
        </w:trPr>
        <w:tc>
          <w:tcPr>
            <w:tcW w:w="637" w:type="dxa"/>
            <w:tcBorders>
              <w:top w:val="nil"/>
              <w:left w:val="single" w:sz="4" w:space="0" w:color="auto"/>
              <w:bottom w:val="single" w:sz="4" w:space="0" w:color="auto"/>
              <w:right w:val="single" w:sz="4" w:space="0" w:color="auto"/>
            </w:tcBorders>
            <w:shd w:val="clear" w:color="auto" w:fill="auto"/>
            <w:vAlign w:val="center"/>
          </w:tcPr>
          <w:p w14:paraId="552B6EA9" w14:textId="774E7B2F"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7</w:t>
            </w:r>
          </w:p>
        </w:tc>
        <w:tc>
          <w:tcPr>
            <w:tcW w:w="567" w:type="dxa"/>
            <w:tcBorders>
              <w:top w:val="nil"/>
              <w:left w:val="nil"/>
              <w:bottom w:val="single" w:sz="4" w:space="0" w:color="auto"/>
              <w:right w:val="single" w:sz="4" w:space="0" w:color="auto"/>
            </w:tcBorders>
            <w:shd w:val="clear" w:color="auto" w:fill="auto"/>
            <w:vAlign w:val="center"/>
          </w:tcPr>
          <w:p w14:paraId="7E413D9B" w14:textId="0195F6E0"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95B3D7"/>
              <w:left w:val="single" w:sz="4" w:space="0" w:color="auto"/>
              <w:bottom w:val="single" w:sz="4" w:space="0" w:color="auto"/>
              <w:right w:val="single" w:sz="4" w:space="0" w:color="auto"/>
            </w:tcBorders>
            <w:shd w:val="clear" w:color="auto" w:fill="auto"/>
            <w:vAlign w:val="center"/>
          </w:tcPr>
          <w:p w14:paraId="27E558F3" w14:textId="49CD3011"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CHIRURGIE / EMBOUTS POUR COUVERTURE DE MORS - QUANTITE EXPRIMEE EN SACHET DE 10 UNITES</w:t>
            </w:r>
          </w:p>
        </w:tc>
        <w:tc>
          <w:tcPr>
            <w:tcW w:w="1842" w:type="dxa"/>
            <w:tcBorders>
              <w:top w:val="single" w:sz="4" w:space="0" w:color="95B3D7"/>
              <w:left w:val="single" w:sz="4" w:space="0" w:color="auto"/>
              <w:bottom w:val="single" w:sz="4" w:space="0" w:color="auto"/>
              <w:right w:val="single" w:sz="4" w:space="0" w:color="auto"/>
            </w:tcBorders>
            <w:shd w:val="clear" w:color="auto" w:fill="auto"/>
            <w:vAlign w:val="center"/>
          </w:tcPr>
          <w:p w14:paraId="24921CA6" w14:textId="7BB239AB"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 xml:space="preserve">ENSEMBLE DE LA GAMME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61D2E4" w14:textId="02D099F8"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5 000</w:t>
            </w:r>
          </w:p>
        </w:tc>
        <w:tc>
          <w:tcPr>
            <w:tcW w:w="1134" w:type="dxa"/>
            <w:tcBorders>
              <w:top w:val="nil"/>
              <w:left w:val="nil"/>
              <w:bottom w:val="single" w:sz="4" w:space="0" w:color="auto"/>
              <w:right w:val="single" w:sz="4" w:space="0" w:color="auto"/>
            </w:tcBorders>
            <w:shd w:val="clear" w:color="auto" w:fill="auto"/>
            <w:noWrap/>
            <w:vAlign w:val="center"/>
            <w:hideMark/>
          </w:tcPr>
          <w:p w14:paraId="07E42C5B"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nil"/>
              <w:left w:val="nil"/>
              <w:bottom w:val="single" w:sz="4" w:space="0" w:color="auto"/>
              <w:right w:val="single" w:sz="4" w:space="0" w:color="auto"/>
            </w:tcBorders>
            <w:shd w:val="clear" w:color="auto" w:fill="auto"/>
            <w:noWrap/>
            <w:vAlign w:val="center"/>
            <w:hideMark/>
          </w:tcPr>
          <w:p w14:paraId="57864306" w14:textId="6F8FE7F0"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C61E36" w14:textId="6AC862D2"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52 000 €</w:t>
            </w:r>
          </w:p>
        </w:tc>
      </w:tr>
      <w:tr w:rsidR="00E4384E" w:rsidRPr="00A238E2" w14:paraId="1AF5DB7B" w14:textId="77777777" w:rsidTr="009863E2">
        <w:trPr>
          <w:trHeight w:val="570"/>
        </w:trPr>
        <w:tc>
          <w:tcPr>
            <w:tcW w:w="637" w:type="dxa"/>
            <w:tcBorders>
              <w:top w:val="nil"/>
              <w:left w:val="single" w:sz="4" w:space="0" w:color="auto"/>
              <w:bottom w:val="single" w:sz="4" w:space="0" w:color="auto"/>
              <w:right w:val="single" w:sz="4" w:space="0" w:color="auto"/>
            </w:tcBorders>
            <w:shd w:val="clear" w:color="auto" w:fill="auto"/>
            <w:vAlign w:val="center"/>
          </w:tcPr>
          <w:p w14:paraId="447E064E" w14:textId="2E07E2D4"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8</w:t>
            </w:r>
          </w:p>
        </w:tc>
        <w:tc>
          <w:tcPr>
            <w:tcW w:w="567" w:type="dxa"/>
            <w:tcBorders>
              <w:top w:val="nil"/>
              <w:left w:val="nil"/>
              <w:bottom w:val="single" w:sz="4" w:space="0" w:color="auto"/>
              <w:right w:val="single" w:sz="4" w:space="0" w:color="auto"/>
            </w:tcBorders>
            <w:shd w:val="clear" w:color="auto" w:fill="auto"/>
            <w:vAlign w:val="center"/>
          </w:tcPr>
          <w:p w14:paraId="31C4AA2A" w14:textId="09051530"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60C0E034" w14:textId="5FB9CAEC"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CHIRURGIE / PINCE A PREHENSION POUR COELIOCHIRURGIE - FENETREE - AXE GRADUE</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26607A6" w14:textId="7F5B5492"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DIAMETRE 5MM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40668F" w14:textId="17AF7904"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100</w:t>
            </w:r>
          </w:p>
        </w:tc>
        <w:tc>
          <w:tcPr>
            <w:tcW w:w="1134" w:type="dxa"/>
            <w:tcBorders>
              <w:top w:val="nil"/>
              <w:left w:val="nil"/>
              <w:bottom w:val="single" w:sz="4" w:space="0" w:color="auto"/>
              <w:right w:val="single" w:sz="4" w:space="0" w:color="auto"/>
            </w:tcBorders>
            <w:shd w:val="clear" w:color="auto" w:fill="auto"/>
            <w:noWrap/>
            <w:vAlign w:val="center"/>
            <w:hideMark/>
          </w:tcPr>
          <w:p w14:paraId="64AB746F"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nil"/>
              <w:left w:val="nil"/>
              <w:bottom w:val="single" w:sz="4" w:space="0" w:color="auto"/>
              <w:right w:val="single" w:sz="4" w:space="0" w:color="auto"/>
            </w:tcBorders>
            <w:shd w:val="clear" w:color="auto" w:fill="auto"/>
            <w:noWrap/>
            <w:vAlign w:val="center"/>
            <w:hideMark/>
          </w:tcPr>
          <w:p w14:paraId="209EA32A" w14:textId="6EB25810"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E637C3" w14:textId="77426606"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48 000 €</w:t>
            </w:r>
          </w:p>
        </w:tc>
      </w:tr>
      <w:tr w:rsidR="009863E2" w:rsidRPr="00A238E2" w14:paraId="3CEBFECB" w14:textId="77777777" w:rsidTr="009863E2">
        <w:trPr>
          <w:trHeight w:val="525"/>
        </w:trPr>
        <w:tc>
          <w:tcPr>
            <w:tcW w:w="637" w:type="dxa"/>
            <w:tcBorders>
              <w:top w:val="nil"/>
              <w:left w:val="single" w:sz="4" w:space="0" w:color="auto"/>
              <w:bottom w:val="single" w:sz="4" w:space="0" w:color="auto"/>
              <w:right w:val="single" w:sz="4" w:space="0" w:color="auto"/>
            </w:tcBorders>
            <w:shd w:val="clear" w:color="auto" w:fill="auto"/>
            <w:vAlign w:val="center"/>
          </w:tcPr>
          <w:p w14:paraId="68000FCB" w14:textId="29CBDA62"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9</w:t>
            </w:r>
          </w:p>
        </w:tc>
        <w:tc>
          <w:tcPr>
            <w:tcW w:w="567" w:type="dxa"/>
            <w:tcBorders>
              <w:top w:val="nil"/>
              <w:left w:val="nil"/>
              <w:bottom w:val="single" w:sz="4" w:space="0" w:color="auto"/>
              <w:right w:val="single" w:sz="4" w:space="0" w:color="auto"/>
            </w:tcBorders>
            <w:shd w:val="clear" w:color="auto" w:fill="auto"/>
            <w:vAlign w:val="center"/>
          </w:tcPr>
          <w:p w14:paraId="656ACA0B" w14:textId="171B2DF2"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4CD5E608" w14:textId="75AABC43"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CHIRURGIE / GRATTOIR A BISTOURIS</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E6992C" w14:textId="6DC86431"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5 x 5 CM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8F05C6" w14:textId="41C25197"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5000</w:t>
            </w:r>
          </w:p>
        </w:tc>
        <w:tc>
          <w:tcPr>
            <w:tcW w:w="1134" w:type="dxa"/>
            <w:tcBorders>
              <w:top w:val="nil"/>
              <w:left w:val="nil"/>
              <w:bottom w:val="single" w:sz="4" w:space="0" w:color="auto"/>
              <w:right w:val="single" w:sz="4" w:space="0" w:color="auto"/>
            </w:tcBorders>
            <w:shd w:val="clear" w:color="auto" w:fill="auto"/>
            <w:noWrap/>
            <w:vAlign w:val="center"/>
            <w:hideMark/>
          </w:tcPr>
          <w:p w14:paraId="52DD6022"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nil"/>
              <w:left w:val="nil"/>
              <w:bottom w:val="single" w:sz="4" w:space="0" w:color="auto"/>
              <w:right w:val="single" w:sz="4" w:space="0" w:color="auto"/>
            </w:tcBorders>
            <w:shd w:val="clear" w:color="auto" w:fill="auto"/>
            <w:noWrap/>
            <w:vAlign w:val="center"/>
            <w:hideMark/>
          </w:tcPr>
          <w:p w14:paraId="11BDE513" w14:textId="74306390"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09D2E2" w14:textId="42E9F7B2"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9 600 €</w:t>
            </w:r>
          </w:p>
        </w:tc>
      </w:tr>
      <w:tr w:rsidR="00E4384E" w:rsidRPr="00A238E2" w14:paraId="705A5945" w14:textId="77777777" w:rsidTr="009863E2">
        <w:trPr>
          <w:trHeight w:val="954"/>
        </w:trPr>
        <w:tc>
          <w:tcPr>
            <w:tcW w:w="637" w:type="dxa"/>
            <w:tcBorders>
              <w:top w:val="nil"/>
              <w:left w:val="single" w:sz="4" w:space="0" w:color="auto"/>
              <w:bottom w:val="single" w:sz="4" w:space="0" w:color="auto"/>
              <w:right w:val="single" w:sz="4" w:space="0" w:color="auto"/>
            </w:tcBorders>
            <w:shd w:val="clear" w:color="auto" w:fill="auto"/>
            <w:vAlign w:val="center"/>
          </w:tcPr>
          <w:p w14:paraId="449A91A8" w14:textId="03817DEE"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10</w:t>
            </w:r>
          </w:p>
        </w:tc>
        <w:tc>
          <w:tcPr>
            <w:tcW w:w="567" w:type="dxa"/>
            <w:tcBorders>
              <w:top w:val="nil"/>
              <w:left w:val="nil"/>
              <w:bottom w:val="single" w:sz="4" w:space="0" w:color="auto"/>
              <w:right w:val="single" w:sz="4" w:space="0" w:color="auto"/>
            </w:tcBorders>
            <w:shd w:val="clear" w:color="auto" w:fill="auto"/>
            <w:vAlign w:val="center"/>
          </w:tcPr>
          <w:p w14:paraId="78D2A0AF" w14:textId="3E0A2DF8"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95B3D7"/>
              <w:left w:val="single" w:sz="4" w:space="0" w:color="auto"/>
              <w:bottom w:val="single" w:sz="4" w:space="0" w:color="95B3D7"/>
              <w:right w:val="single" w:sz="4" w:space="0" w:color="auto"/>
            </w:tcBorders>
            <w:shd w:val="clear" w:color="auto" w:fill="auto"/>
            <w:vAlign w:val="center"/>
          </w:tcPr>
          <w:p w14:paraId="436B64CB" w14:textId="32055233"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CHIRURGIE / TAMPON DISSECTEUR COELIOCHIRURGIE</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06861B" w14:textId="3BB88F15"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TAMPON MONTE SUR UNE TIGE POUR ASSURER LA DISSECTION PAR ENDOCHIRURGIE; COMPATIBLE AVEC TROCARTS DE 5 ET 10MM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5382CA" w14:textId="56C0F51B"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100</w:t>
            </w:r>
          </w:p>
        </w:tc>
        <w:tc>
          <w:tcPr>
            <w:tcW w:w="1134" w:type="dxa"/>
            <w:tcBorders>
              <w:top w:val="nil"/>
              <w:left w:val="nil"/>
              <w:bottom w:val="single" w:sz="4" w:space="0" w:color="auto"/>
              <w:right w:val="single" w:sz="4" w:space="0" w:color="auto"/>
            </w:tcBorders>
            <w:shd w:val="clear" w:color="auto" w:fill="auto"/>
            <w:noWrap/>
            <w:vAlign w:val="center"/>
            <w:hideMark/>
          </w:tcPr>
          <w:p w14:paraId="19CD5614"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nil"/>
              <w:left w:val="nil"/>
              <w:bottom w:val="single" w:sz="4" w:space="0" w:color="auto"/>
              <w:right w:val="single" w:sz="4" w:space="0" w:color="auto"/>
            </w:tcBorders>
            <w:shd w:val="clear" w:color="auto" w:fill="auto"/>
            <w:noWrap/>
            <w:vAlign w:val="center"/>
            <w:hideMark/>
          </w:tcPr>
          <w:p w14:paraId="756BF6CF" w14:textId="656D1EC6"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E85038" w14:textId="62C176CE"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60 000 €</w:t>
            </w:r>
          </w:p>
        </w:tc>
      </w:tr>
      <w:tr w:rsidR="009863E2" w:rsidRPr="00A238E2" w14:paraId="7018F9D4" w14:textId="77777777" w:rsidTr="009863E2">
        <w:trPr>
          <w:trHeight w:val="608"/>
        </w:trPr>
        <w:tc>
          <w:tcPr>
            <w:tcW w:w="637" w:type="dxa"/>
            <w:tcBorders>
              <w:top w:val="nil"/>
              <w:left w:val="single" w:sz="4" w:space="0" w:color="auto"/>
              <w:bottom w:val="single" w:sz="4" w:space="0" w:color="auto"/>
              <w:right w:val="single" w:sz="4" w:space="0" w:color="auto"/>
            </w:tcBorders>
            <w:shd w:val="clear" w:color="auto" w:fill="auto"/>
            <w:vAlign w:val="center"/>
          </w:tcPr>
          <w:p w14:paraId="551F9F9B" w14:textId="637A8B2B"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11</w:t>
            </w:r>
          </w:p>
        </w:tc>
        <w:tc>
          <w:tcPr>
            <w:tcW w:w="567" w:type="dxa"/>
            <w:tcBorders>
              <w:top w:val="nil"/>
              <w:left w:val="nil"/>
              <w:bottom w:val="single" w:sz="4" w:space="0" w:color="auto"/>
              <w:right w:val="single" w:sz="4" w:space="0" w:color="auto"/>
            </w:tcBorders>
            <w:shd w:val="clear" w:color="auto" w:fill="auto"/>
            <w:vAlign w:val="center"/>
          </w:tcPr>
          <w:p w14:paraId="393ADABF" w14:textId="6DEF9545"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1E69845" w14:textId="112F2BBF"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ELECTROCHIRURGIE / CISEAU MONOPOLAIRE - POUR COELIOSCOPIE - USAGE UNIQUE</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6C6277" w14:textId="3255E608"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DIAMETRE 5MM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0A2914" w14:textId="4387F230"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350</w:t>
            </w:r>
          </w:p>
        </w:tc>
        <w:tc>
          <w:tcPr>
            <w:tcW w:w="1134" w:type="dxa"/>
            <w:tcBorders>
              <w:top w:val="nil"/>
              <w:left w:val="nil"/>
              <w:bottom w:val="single" w:sz="4" w:space="0" w:color="auto"/>
              <w:right w:val="single" w:sz="4" w:space="0" w:color="auto"/>
            </w:tcBorders>
            <w:shd w:val="clear" w:color="auto" w:fill="auto"/>
            <w:noWrap/>
            <w:vAlign w:val="center"/>
            <w:hideMark/>
          </w:tcPr>
          <w:p w14:paraId="4BD6A06F"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nil"/>
              <w:left w:val="nil"/>
              <w:bottom w:val="single" w:sz="4" w:space="0" w:color="auto"/>
              <w:right w:val="single" w:sz="4" w:space="0" w:color="auto"/>
            </w:tcBorders>
            <w:shd w:val="clear" w:color="auto" w:fill="auto"/>
            <w:noWrap/>
            <w:vAlign w:val="center"/>
            <w:hideMark/>
          </w:tcPr>
          <w:p w14:paraId="03D596B3" w14:textId="6115893B"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02F25F" w14:textId="5F539CE8"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44 000 €</w:t>
            </w:r>
          </w:p>
        </w:tc>
      </w:tr>
      <w:tr w:rsidR="00E4384E" w:rsidRPr="00A238E2" w14:paraId="379E33B4" w14:textId="77777777" w:rsidTr="009863E2">
        <w:trPr>
          <w:trHeight w:val="585"/>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044AA95D" w14:textId="46238110" w:rsidR="00E4384E" w:rsidRPr="009A4C37"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12</w:t>
            </w:r>
          </w:p>
        </w:tc>
        <w:tc>
          <w:tcPr>
            <w:tcW w:w="567" w:type="dxa"/>
            <w:tcBorders>
              <w:top w:val="single" w:sz="4" w:space="0" w:color="auto"/>
              <w:left w:val="single" w:sz="4" w:space="0" w:color="auto"/>
              <w:bottom w:val="single" w:sz="4" w:space="0" w:color="auto"/>
              <w:right w:val="nil"/>
            </w:tcBorders>
            <w:shd w:val="clear" w:color="auto" w:fill="auto"/>
            <w:vAlign w:val="center"/>
          </w:tcPr>
          <w:p w14:paraId="59F04920" w14:textId="77777777"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72322B96" w14:textId="59AE0139"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 xml:space="preserve">ELECTROCHIRURGIE / PINCE BIPOLAIRE ANTI-ADHERENTE USAGE UNIQUE STERILE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9BF06F7" w14:textId="24668CBC"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LONGUEUR TOTALE : 18 A 23CM - TAILLE DES MORS : 0,5 A 1,5MM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7AF3BF" w14:textId="5162EC0F"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100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7E59AD7"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single" w:sz="4" w:space="0" w:color="auto"/>
              <w:left w:val="nil"/>
              <w:bottom w:val="single" w:sz="4" w:space="0" w:color="auto"/>
              <w:right w:val="single" w:sz="4" w:space="0" w:color="auto"/>
            </w:tcBorders>
            <w:shd w:val="clear" w:color="auto" w:fill="auto"/>
            <w:noWrap/>
            <w:hideMark/>
          </w:tcPr>
          <w:p w14:paraId="7A628ABA" w14:textId="77777777" w:rsidR="00E4384E" w:rsidRDefault="00E4384E" w:rsidP="00E4384E">
            <w:pPr>
              <w:spacing w:before="0" w:after="0" w:line="240" w:lineRule="auto"/>
              <w:jc w:val="center"/>
              <w:rPr>
                <w:rFonts w:eastAsia="Times New Roman"/>
                <w:color w:val="000000"/>
                <w:sz w:val="16"/>
                <w:szCs w:val="16"/>
              </w:rPr>
            </w:pPr>
          </w:p>
          <w:p w14:paraId="0E71E348" w14:textId="0D349072" w:rsidR="00E4384E" w:rsidRPr="00A238E2" w:rsidRDefault="00E4384E" w:rsidP="00E4384E">
            <w:pPr>
              <w:spacing w:before="0" w:after="0" w:line="240" w:lineRule="auto"/>
              <w:jc w:val="center"/>
              <w:rPr>
                <w:rFonts w:eastAsia="Times New Roman"/>
                <w:color w:val="000000"/>
                <w:sz w:val="16"/>
                <w:szCs w:val="16"/>
              </w:rPr>
            </w:pPr>
            <w:r w:rsidRPr="00EF44E8">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28F079" w14:textId="056C6460"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136 000 €</w:t>
            </w:r>
          </w:p>
        </w:tc>
      </w:tr>
      <w:tr w:rsidR="00E4384E" w:rsidRPr="00A238E2" w14:paraId="5D8FB97D" w14:textId="77777777" w:rsidTr="009863E2">
        <w:trPr>
          <w:trHeight w:val="738"/>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4B32452D" w14:textId="506EEAA5"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13</w:t>
            </w:r>
          </w:p>
        </w:tc>
        <w:tc>
          <w:tcPr>
            <w:tcW w:w="567" w:type="dxa"/>
            <w:tcBorders>
              <w:top w:val="single" w:sz="4" w:space="0" w:color="auto"/>
              <w:left w:val="nil"/>
              <w:bottom w:val="single" w:sz="4" w:space="0" w:color="auto"/>
              <w:right w:val="single" w:sz="4" w:space="0" w:color="auto"/>
            </w:tcBorders>
            <w:shd w:val="clear" w:color="auto" w:fill="auto"/>
            <w:vAlign w:val="center"/>
          </w:tcPr>
          <w:p w14:paraId="62949F72" w14:textId="20A5FFD8"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7AB5B8EB" w14:textId="0371C273"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LIGATURE SUTURE / ACCESSOIRES - GUIDE DE SUTURE POUR SEPARATION DE FILS LORS DE L'IMPLANTATION DES VALVES   -QUANTITE EXPRIMEE EN SACHET DE 3 UNITES</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8840DC7" w14:textId="0D31DB3F"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GUIDE SUTURE TYPE GABBAY-FRATER</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114F40" w14:textId="5B06E65F"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300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3F5E642" w14:textId="68731D51" w:rsidR="00E4384E" w:rsidRPr="009A4C37"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63446A6" w14:textId="6E0484F7"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8709CC" w14:textId="5C9CB672"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28 000 €</w:t>
            </w:r>
          </w:p>
        </w:tc>
      </w:tr>
      <w:tr w:rsidR="00E4384E" w:rsidRPr="00A238E2" w14:paraId="0D01B18E" w14:textId="77777777" w:rsidTr="009863E2">
        <w:trPr>
          <w:trHeight w:val="576"/>
        </w:trPr>
        <w:tc>
          <w:tcPr>
            <w:tcW w:w="637" w:type="dxa"/>
            <w:tcBorders>
              <w:top w:val="nil"/>
              <w:left w:val="single" w:sz="4" w:space="0" w:color="auto"/>
              <w:bottom w:val="single" w:sz="4" w:space="0" w:color="auto"/>
              <w:right w:val="single" w:sz="4" w:space="0" w:color="auto"/>
            </w:tcBorders>
            <w:shd w:val="clear" w:color="auto" w:fill="auto"/>
            <w:vAlign w:val="center"/>
          </w:tcPr>
          <w:p w14:paraId="6DCBDD34" w14:textId="475CEF04"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14</w:t>
            </w:r>
          </w:p>
        </w:tc>
        <w:tc>
          <w:tcPr>
            <w:tcW w:w="567" w:type="dxa"/>
            <w:tcBorders>
              <w:top w:val="nil"/>
              <w:left w:val="nil"/>
              <w:bottom w:val="single" w:sz="4" w:space="0" w:color="auto"/>
              <w:right w:val="single" w:sz="4" w:space="0" w:color="auto"/>
            </w:tcBorders>
            <w:shd w:val="clear" w:color="auto" w:fill="auto"/>
            <w:vAlign w:val="center"/>
          </w:tcPr>
          <w:p w14:paraId="40F20A34" w14:textId="0C74F597"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07E3F8A" w14:textId="3E3D67FB" w:rsidR="00E4384E" w:rsidRPr="00D52763" w:rsidRDefault="00E4384E" w:rsidP="00E4384E">
            <w:pPr>
              <w:spacing w:before="0" w:after="0" w:line="240" w:lineRule="auto"/>
              <w:jc w:val="left"/>
              <w:rPr>
                <w:rFonts w:eastAsia="Times New Roman"/>
                <w:color w:val="000000"/>
                <w:sz w:val="16"/>
                <w:szCs w:val="16"/>
              </w:rPr>
            </w:pPr>
            <w:r w:rsidRPr="00D52763">
              <w:rPr>
                <w:sz w:val="16"/>
                <w:szCs w:val="16"/>
              </w:rPr>
              <w:t>LIGATURE SUTURE / LAC SUSPENSEUR COTON - SACHET DE 1 LAC - QUANTITE EXPRIMEE EN LAC</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6585206" w14:textId="4CB4B649"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2 COULEURS DIFFERENTES AU MINIMUM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4F6F32" w14:textId="32C0AC12"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2 500</w:t>
            </w:r>
          </w:p>
        </w:tc>
        <w:tc>
          <w:tcPr>
            <w:tcW w:w="1134" w:type="dxa"/>
            <w:tcBorders>
              <w:top w:val="nil"/>
              <w:left w:val="nil"/>
              <w:bottom w:val="single" w:sz="4" w:space="0" w:color="auto"/>
              <w:right w:val="single" w:sz="4" w:space="0" w:color="auto"/>
            </w:tcBorders>
            <w:shd w:val="clear" w:color="auto" w:fill="auto"/>
            <w:noWrap/>
            <w:vAlign w:val="center"/>
            <w:hideMark/>
          </w:tcPr>
          <w:p w14:paraId="7369A1C9"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nil"/>
              <w:left w:val="nil"/>
              <w:bottom w:val="single" w:sz="4" w:space="0" w:color="auto"/>
              <w:right w:val="single" w:sz="4" w:space="0" w:color="auto"/>
            </w:tcBorders>
            <w:shd w:val="clear" w:color="auto" w:fill="auto"/>
            <w:noWrap/>
            <w:vAlign w:val="center"/>
            <w:hideMark/>
          </w:tcPr>
          <w:p w14:paraId="367086F1" w14:textId="17413207"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F5AD2F" w14:textId="1A0FE5D5"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20 000 €</w:t>
            </w:r>
          </w:p>
        </w:tc>
      </w:tr>
      <w:tr w:rsidR="00E4384E" w:rsidRPr="00A238E2" w14:paraId="269E357F" w14:textId="77777777" w:rsidTr="009863E2">
        <w:trPr>
          <w:trHeight w:val="577"/>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15054105" w14:textId="1150A566"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15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59C2BA5" w14:textId="567E6DD8"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53430FB7" w14:textId="54CAD67C"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LIGATURE SUTURE / LAC SUSPENSEUR SILICONE - 1.5MM - SACHETS DE 2 LACS  - QUANTITE EXPRIMEE EN SACHET</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EBEB0DA" w14:textId="4BC1E36A"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3 COULEURS DIFFERENTES AU MINIMUM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937F14" w14:textId="2495F50C"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3 000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EDA9D"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5834B" w14:textId="2AD4BCEE"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DA87F2" w14:textId="271550BA"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73 600 €</w:t>
            </w:r>
          </w:p>
        </w:tc>
      </w:tr>
      <w:tr w:rsidR="00E4384E" w:rsidRPr="00A238E2" w14:paraId="1F82E352" w14:textId="77777777" w:rsidTr="009863E2">
        <w:trPr>
          <w:trHeight w:val="573"/>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1E7706CE" w14:textId="3EEC5ED7"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16</w:t>
            </w:r>
          </w:p>
        </w:tc>
        <w:tc>
          <w:tcPr>
            <w:tcW w:w="567" w:type="dxa"/>
            <w:tcBorders>
              <w:top w:val="single" w:sz="4" w:space="0" w:color="auto"/>
              <w:left w:val="nil"/>
              <w:bottom w:val="single" w:sz="4" w:space="0" w:color="auto"/>
              <w:right w:val="single" w:sz="4" w:space="0" w:color="auto"/>
            </w:tcBorders>
            <w:shd w:val="clear" w:color="auto" w:fill="auto"/>
            <w:vAlign w:val="center"/>
          </w:tcPr>
          <w:p w14:paraId="574CD31E" w14:textId="691A6BD9"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394C0E46" w14:textId="049325C6"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LIGATURE SUTURE / LAC SUSPENSEUR SILICONE - 2.5MM - SACHETS DE 2 LACS  - QUANTITE EXPRIMEE EN SACHET</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5CC6E3E" w14:textId="683E2BA1"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3 COULEURS DIFFERENTES AU MINIMUM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AE200E" w14:textId="27E6A447"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2 000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910A9A0"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F4858BD" w14:textId="2229D6E6"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80F6A4" w14:textId="1E2FA995"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52 000 €</w:t>
            </w:r>
          </w:p>
        </w:tc>
      </w:tr>
      <w:tr w:rsidR="003340C2" w:rsidRPr="00A238E2" w14:paraId="16C1AA52" w14:textId="77777777" w:rsidTr="009863E2">
        <w:trPr>
          <w:trHeight w:val="353"/>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7B579049" w14:textId="5C750487" w:rsidR="003340C2" w:rsidRPr="00A238E2" w:rsidRDefault="003340C2" w:rsidP="00E4384E">
            <w:pPr>
              <w:spacing w:before="0" w:after="0" w:line="240" w:lineRule="auto"/>
              <w:jc w:val="center"/>
              <w:rPr>
                <w:rFonts w:eastAsia="Times New Roman"/>
                <w:color w:val="000000"/>
                <w:sz w:val="16"/>
                <w:szCs w:val="16"/>
              </w:rPr>
            </w:pPr>
            <w:r>
              <w:rPr>
                <w:rFonts w:eastAsia="Times New Roman"/>
                <w:color w:val="000000"/>
                <w:sz w:val="16"/>
                <w:szCs w:val="16"/>
              </w:rPr>
              <w:t>17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9473601" w14:textId="38818635" w:rsidR="003340C2" w:rsidRPr="00A238E2" w:rsidRDefault="003340C2" w:rsidP="00E4384E">
            <w:pPr>
              <w:spacing w:before="0" w:after="0" w:line="240" w:lineRule="auto"/>
              <w:jc w:val="center"/>
              <w:rPr>
                <w:rFonts w:eastAsia="Times New Roman"/>
                <w:color w:val="000000"/>
                <w:sz w:val="16"/>
                <w:szCs w:val="16"/>
              </w:rPr>
            </w:pPr>
            <w:r>
              <w:rPr>
                <w:rFonts w:eastAsia="Times New Roman"/>
                <w:color w:val="000000"/>
                <w:sz w:val="16"/>
                <w:szCs w:val="16"/>
              </w:rPr>
              <w:t>1</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6BEFBD5F" w14:textId="1C1CBE6D" w:rsidR="003340C2" w:rsidRPr="00D52763" w:rsidRDefault="003340C2" w:rsidP="00E4384E">
            <w:pPr>
              <w:spacing w:before="0" w:after="0" w:line="240" w:lineRule="auto"/>
              <w:jc w:val="left"/>
              <w:rPr>
                <w:rFonts w:eastAsia="Times New Roman"/>
                <w:color w:val="000000"/>
                <w:sz w:val="16"/>
                <w:szCs w:val="16"/>
              </w:rPr>
            </w:pPr>
            <w:r w:rsidRPr="00D52763">
              <w:rPr>
                <w:color w:val="000000"/>
                <w:sz w:val="16"/>
                <w:szCs w:val="16"/>
              </w:rPr>
              <w:t>LIGATURE SUTURE / MONOFILAMENT NON RESORBABLE - ACIER -QUANTITE EXPRIMEE EN SACHET</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740CCC3" w14:textId="341C9C53" w:rsidR="003340C2" w:rsidRPr="006437D5" w:rsidRDefault="003340C2" w:rsidP="00E4384E">
            <w:pPr>
              <w:spacing w:before="0" w:after="0" w:line="240" w:lineRule="auto"/>
              <w:jc w:val="left"/>
              <w:rPr>
                <w:rFonts w:eastAsia="Times New Roman"/>
                <w:color w:val="000000"/>
                <w:sz w:val="16"/>
                <w:szCs w:val="16"/>
              </w:rPr>
            </w:pPr>
            <w:r w:rsidRPr="006437D5">
              <w:rPr>
                <w:color w:val="000000"/>
                <w:sz w:val="16"/>
                <w:szCs w:val="16"/>
              </w:rPr>
              <w:t>FIL AVEC AIGUILLE SERTIE - TOUTES AIGUILLLES - TOUTES LONGUEURS -TOUS DIAMETRES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FC3A5E" w14:textId="5639063E" w:rsidR="003340C2" w:rsidRPr="00E51531" w:rsidRDefault="003340C2" w:rsidP="00E4384E">
            <w:pPr>
              <w:spacing w:before="0" w:after="0" w:line="240" w:lineRule="auto"/>
              <w:jc w:val="center"/>
              <w:rPr>
                <w:rFonts w:eastAsia="Times New Roman"/>
                <w:color w:val="000000"/>
                <w:sz w:val="16"/>
                <w:szCs w:val="16"/>
              </w:rPr>
            </w:pPr>
            <w:r w:rsidRPr="00E51531">
              <w:rPr>
                <w:color w:val="000000"/>
                <w:sz w:val="16"/>
                <w:szCs w:val="16"/>
              </w:rPr>
              <w:t>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806B5" w14:textId="77777777" w:rsidR="003340C2" w:rsidRPr="00A238E2" w:rsidRDefault="003340C2"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63070" w14:textId="5D553376" w:rsidR="003340C2" w:rsidRPr="00A238E2" w:rsidRDefault="003340C2"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vMerge w:val="restart"/>
            <w:tcBorders>
              <w:top w:val="single" w:sz="4" w:space="0" w:color="auto"/>
              <w:left w:val="single" w:sz="4" w:space="0" w:color="auto"/>
              <w:right w:val="single" w:sz="4" w:space="0" w:color="auto"/>
            </w:tcBorders>
            <w:shd w:val="clear" w:color="auto" w:fill="auto"/>
            <w:noWrap/>
            <w:vAlign w:val="center"/>
          </w:tcPr>
          <w:p w14:paraId="519D87ED" w14:textId="124A5D53" w:rsidR="003340C2" w:rsidRPr="00E4384E" w:rsidRDefault="003340C2" w:rsidP="00E4384E">
            <w:pPr>
              <w:spacing w:before="0" w:after="0" w:line="240" w:lineRule="auto"/>
              <w:jc w:val="center"/>
              <w:rPr>
                <w:rFonts w:eastAsia="Times New Roman"/>
                <w:color w:val="000000"/>
                <w:sz w:val="16"/>
                <w:szCs w:val="16"/>
              </w:rPr>
            </w:pPr>
            <w:r>
              <w:rPr>
                <w:color w:val="000000"/>
                <w:sz w:val="16"/>
                <w:szCs w:val="16"/>
              </w:rPr>
              <w:t>120</w:t>
            </w:r>
            <w:r w:rsidRPr="00E4384E">
              <w:rPr>
                <w:color w:val="000000"/>
                <w:sz w:val="16"/>
                <w:szCs w:val="16"/>
              </w:rPr>
              <w:t xml:space="preserve"> 000 €</w:t>
            </w:r>
          </w:p>
          <w:p w14:paraId="2A7CF4A2" w14:textId="5CFA575A" w:rsidR="003340C2" w:rsidRPr="00E4384E" w:rsidRDefault="003340C2" w:rsidP="00F074D2">
            <w:pPr>
              <w:spacing w:before="0" w:after="0" w:line="240" w:lineRule="auto"/>
              <w:jc w:val="center"/>
              <w:rPr>
                <w:rFonts w:eastAsia="Times New Roman"/>
                <w:color w:val="000000"/>
                <w:sz w:val="16"/>
                <w:szCs w:val="16"/>
              </w:rPr>
            </w:pPr>
          </w:p>
        </w:tc>
      </w:tr>
      <w:tr w:rsidR="003340C2" w:rsidRPr="00A238E2" w14:paraId="6AA64FD4" w14:textId="77777777" w:rsidTr="009863E2">
        <w:trPr>
          <w:trHeight w:val="537"/>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1EAFB97F" w14:textId="781B2DC8" w:rsidR="003340C2" w:rsidRPr="00A238E2" w:rsidRDefault="003340C2" w:rsidP="00E4384E">
            <w:pPr>
              <w:spacing w:before="0" w:after="0" w:line="240" w:lineRule="auto"/>
              <w:jc w:val="center"/>
              <w:rPr>
                <w:rFonts w:eastAsia="Times New Roman"/>
                <w:color w:val="000000"/>
                <w:sz w:val="16"/>
                <w:szCs w:val="16"/>
              </w:rPr>
            </w:pPr>
            <w:r>
              <w:rPr>
                <w:rFonts w:eastAsia="Times New Roman"/>
                <w:color w:val="000000"/>
                <w:sz w:val="16"/>
                <w:szCs w:val="16"/>
              </w:rPr>
              <w:t>17</w:t>
            </w:r>
          </w:p>
        </w:tc>
        <w:tc>
          <w:tcPr>
            <w:tcW w:w="567" w:type="dxa"/>
            <w:tcBorders>
              <w:top w:val="single" w:sz="4" w:space="0" w:color="auto"/>
              <w:left w:val="nil"/>
              <w:bottom w:val="single" w:sz="4" w:space="0" w:color="auto"/>
              <w:right w:val="single" w:sz="4" w:space="0" w:color="auto"/>
            </w:tcBorders>
            <w:shd w:val="clear" w:color="auto" w:fill="auto"/>
            <w:vAlign w:val="center"/>
          </w:tcPr>
          <w:p w14:paraId="566C0F55" w14:textId="20CBD7CF" w:rsidR="003340C2" w:rsidRPr="00A238E2" w:rsidRDefault="003340C2" w:rsidP="00E4384E">
            <w:pPr>
              <w:spacing w:before="0" w:after="0" w:line="240" w:lineRule="auto"/>
              <w:jc w:val="center"/>
              <w:rPr>
                <w:rFonts w:eastAsia="Times New Roman"/>
                <w:color w:val="000000"/>
                <w:sz w:val="16"/>
                <w:szCs w:val="16"/>
              </w:rPr>
            </w:pPr>
            <w:r>
              <w:rPr>
                <w:rFonts w:eastAsia="Times New Roman"/>
                <w:color w:val="000000"/>
                <w:sz w:val="16"/>
                <w:szCs w:val="16"/>
              </w:rPr>
              <w:t>2</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0A9513B0" w14:textId="15C2167F" w:rsidR="003340C2" w:rsidRPr="00D52763" w:rsidRDefault="003340C2" w:rsidP="00E4384E">
            <w:pPr>
              <w:spacing w:before="0" w:after="0" w:line="240" w:lineRule="auto"/>
              <w:jc w:val="left"/>
              <w:rPr>
                <w:rFonts w:eastAsia="Times New Roman"/>
                <w:color w:val="000000"/>
                <w:sz w:val="16"/>
                <w:szCs w:val="16"/>
              </w:rPr>
            </w:pPr>
            <w:r w:rsidRPr="00D52763">
              <w:rPr>
                <w:color w:val="000000"/>
                <w:sz w:val="16"/>
                <w:szCs w:val="16"/>
              </w:rPr>
              <w:t>LIGATURE SUTURE / MONOFILAMENT NON RESORBABLE - QUANTITE EXPRIMEE EN SACHET</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420F851" w14:textId="48A5F804" w:rsidR="003340C2" w:rsidRPr="006437D5" w:rsidRDefault="003340C2" w:rsidP="00E4384E">
            <w:pPr>
              <w:spacing w:before="0" w:after="0" w:line="240" w:lineRule="auto"/>
              <w:jc w:val="left"/>
              <w:rPr>
                <w:rFonts w:eastAsia="Times New Roman"/>
                <w:color w:val="000000"/>
                <w:sz w:val="16"/>
                <w:szCs w:val="16"/>
              </w:rPr>
            </w:pPr>
            <w:r w:rsidRPr="006437D5">
              <w:rPr>
                <w:color w:val="000000"/>
                <w:sz w:val="16"/>
                <w:szCs w:val="16"/>
              </w:rPr>
              <w:t>BRIN - TOUS DIAMETRES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E309CD" w14:textId="64B1592E" w:rsidR="003340C2" w:rsidRPr="00E51531" w:rsidRDefault="003340C2" w:rsidP="00E4384E">
            <w:pPr>
              <w:spacing w:before="0" w:after="0" w:line="240" w:lineRule="auto"/>
              <w:jc w:val="center"/>
              <w:rPr>
                <w:rFonts w:eastAsia="Times New Roman"/>
                <w:color w:val="000000"/>
                <w:sz w:val="16"/>
                <w:szCs w:val="16"/>
              </w:rPr>
            </w:pPr>
            <w:r w:rsidRPr="00E51531">
              <w:rPr>
                <w:color w:val="000000"/>
                <w:sz w:val="16"/>
                <w:szCs w:val="16"/>
              </w:rPr>
              <w:t>450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3FBD729" w14:textId="77777777" w:rsidR="003340C2" w:rsidRPr="00A238E2" w:rsidRDefault="003340C2"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F7A29FD" w14:textId="3C8A9B6E" w:rsidR="003340C2" w:rsidRPr="00A238E2" w:rsidRDefault="003340C2"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vMerge/>
            <w:tcBorders>
              <w:left w:val="single" w:sz="4" w:space="0" w:color="auto"/>
              <w:bottom w:val="single" w:sz="4" w:space="0" w:color="auto"/>
              <w:right w:val="single" w:sz="4" w:space="0" w:color="auto"/>
            </w:tcBorders>
            <w:shd w:val="clear" w:color="auto" w:fill="auto"/>
            <w:noWrap/>
            <w:vAlign w:val="center"/>
          </w:tcPr>
          <w:p w14:paraId="0CA9D6E9" w14:textId="59DB6AD0" w:rsidR="003340C2" w:rsidRPr="00E4384E" w:rsidRDefault="003340C2" w:rsidP="00E4384E">
            <w:pPr>
              <w:spacing w:before="0" w:after="0" w:line="240" w:lineRule="auto"/>
              <w:jc w:val="center"/>
              <w:rPr>
                <w:rFonts w:eastAsia="Times New Roman"/>
                <w:color w:val="000000"/>
                <w:sz w:val="16"/>
                <w:szCs w:val="16"/>
              </w:rPr>
            </w:pPr>
          </w:p>
        </w:tc>
      </w:tr>
      <w:tr w:rsidR="00C8316C" w:rsidRPr="00A238E2" w14:paraId="02D1B9D9" w14:textId="77777777" w:rsidTr="009863E2">
        <w:trPr>
          <w:trHeight w:val="700"/>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09517826" w14:textId="1A240C34" w:rsidR="00C8316C" w:rsidRPr="00A238E2" w:rsidRDefault="00C8316C" w:rsidP="00E4384E">
            <w:pPr>
              <w:spacing w:before="0" w:after="0" w:line="240" w:lineRule="auto"/>
              <w:jc w:val="center"/>
              <w:rPr>
                <w:rFonts w:eastAsia="Times New Roman"/>
                <w:color w:val="000000"/>
                <w:sz w:val="16"/>
                <w:szCs w:val="16"/>
              </w:rPr>
            </w:pPr>
            <w:r>
              <w:rPr>
                <w:rFonts w:eastAsia="Times New Roman"/>
                <w:color w:val="000000"/>
                <w:sz w:val="16"/>
                <w:szCs w:val="16"/>
              </w:rPr>
              <w:t>18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57AEE26" w14:textId="203AF512" w:rsidR="00C8316C" w:rsidRPr="00A238E2" w:rsidRDefault="00C8316C" w:rsidP="00E4384E">
            <w:pPr>
              <w:spacing w:before="0" w:after="0" w:line="240" w:lineRule="auto"/>
              <w:jc w:val="center"/>
              <w:rPr>
                <w:rFonts w:eastAsia="Times New Roman"/>
                <w:color w:val="000000"/>
                <w:sz w:val="16"/>
                <w:szCs w:val="16"/>
              </w:rPr>
            </w:pPr>
            <w:r>
              <w:rPr>
                <w:rFonts w:eastAsia="Times New Roman"/>
                <w:color w:val="000000"/>
                <w:sz w:val="16"/>
                <w:szCs w:val="16"/>
              </w:rPr>
              <w:t>1</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80EDEF4" w14:textId="51E5B0C5" w:rsidR="00C8316C" w:rsidRPr="00D52763" w:rsidRDefault="00C8316C" w:rsidP="00E4384E">
            <w:pPr>
              <w:spacing w:before="0" w:after="0" w:line="240" w:lineRule="auto"/>
              <w:jc w:val="left"/>
              <w:rPr>
                <w:rFonts w:eastAsia="Times New Roman"/>
                <w:color w:val="000000"/>
                <w:sz w:val="16"/>
                <w:szCs w:val="16"/>
              </w:rPr>
            </w:pPr>
            <w:r w:rsidRPr="00D52763">
              <w:rPr>
                <w:color w:val="000000"/>
                <w:sz w:val="16"/>
                <w:szCs w:val="16"/>
              </w:rPr>
              <w:t>LIGATURE SUTURE / MONOFILAMENT NON RESORBABLE - POLYAMIDE</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D8C047D" w14:textId="22287F75" w:rsidR="00C8316C" w:rsidRPr="006437D5" w:rsidRDefault="00C8316C" w:rsidP="00E4384E">
            <w:pPr>
              <w:spacing w:before="0" w:after="0" w:line="240" w:lineRule="auto"/>
              <w:jc w:val="left"/>
              <w:rPr>
                <w:rFonts w:eastAsia="Times New Roman"/>
                <w:color w:val="000000"/>
                <w:sz w:val="16"/>
                <w:szCs w:val="16"/>
              </w:rPr>
            </w:pPr>
            <w:r w:rsidRPr="006437D5">
              <w:rPr>
                <w:color w:val="000000"/>
                <w:sz w:val="16"/>
                <w:szCs w:val="16"/>
              </w:rPr>
              <w:t>FIL AVEC AIGUILLE SERTIE - TOUTES AIGUILLLES - TOUTES LONGUEURS -TOUS DIAMETRES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95250C" w14:textId="02B71FB1" w:rsidR="00C8316C" w:rsidRPr="00E51531" w:rsidRDefault="00C8316C" w:rsidP="00E4384E">
            <w:pPr>
              <w:spacing w:before="0" w:after="0" w:line="240" w:lineRule="auto"/>
              <w:jc w:val="center"/>
              <w:rPr>
                <w:rFonts w:eastAsia="Times New Roman"/>
                <w:color w:val="000000"/>
                <w:sz w:val="16"/>
                <w:szCs w:val="16"/>
              </w:rPr>
            </w:pPr>
            <w:r w:rsidRPr="00E51531">
              <w:rPr>
                <w:color w:val="000000"/>
                <w:sz w:val="16"/>
                <w:szCs w:val="16"/>
              </w:rPr>
              <w:t>35 000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B1DF0" w14:textId="77777777" w:rsidR="00C8316C" w:rsidRPr="00A238E2" w:rsidRDefault="00C8316C"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8858F" w14:textId="51554269" w:rsidR="00C8316C" w:rsidRPr="00A238E2" w:rsidRDefault="00C8316C"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4BF5E29" w14:textId="4111BFA5" w:rsidR="00C8316C" w:rsidRPr="00E4384E" w:rsidRDefault="00C8316C" w:rsidP="00E4384E">
            <w:pPr>
              <w:spacing w:before="0" w:after="0" w:line="240" w:lineRule="auto"/>
              <w:jc w:val="center"/>
              <w:rPr>
                <w:rFonts w:eastAsia="Times New Roman"/>
                <w:color w:val="000000"/>
                <w:sz w:val="16"/>
                <w:szCs w:val="16"/>
              </w:rPr>
            </w:pPr>
            <w:r>
              <w:rPr>
                <w:color w:val="000000"/>
                <w:sz w:val="16"/>
                <w:szCs w:val="16"/>
              </w:rPr>
              <w:t>200</w:t>
            </w:r>
            <w:r w:rsidRPr="00E4384E">
              <w:rPr>
                <w:color w:val="000000"/>
                <w:sz w:val="16"/>
                <w:szCs w:val="16"/>
              </w:rPr>
              <w:t xml:space="preserve"> 000 €</w:t>
            </w:r>
          </w:p>
          <w:p w14:paraId="0AA8A514" w14:textId="18FAA010" w:rsidR="00C8316C" w:rsidRPr="00E4384E" w:rsidRDefault="00C8316C" w:rsidP="00F074D2">
            <w:pPr>
              <w:spacing w:before="0" w:after="0" w:line="240" w:lineRule="auto"/>
              <w:jc w:val="center"/>
              <w:rPr>
                <w:rFonts w:eastAsia="Times New Roman"/>
                <w:color w:val="000000"/>
                <w:sz w:val="16"/>
                <w:szCs w:val="16"/>
              </w:rPr>
            </w:pPr>
          </w:p>
        </w:tc>
      </w:tr>
      <w:tr w:rsidR="00C8316C" w:rsidRPr="00A238E2" w14:paraId="1989281E" w14:textId="77777777" w:rsidTr="009863E2">
        <w:trPr>
          <w:trHeight w:val="576"/>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42D37B8B" w14:textId="10D896A7" w:rsidR="00C8316C" w:rsidRPr="00A238E2" w:rsidRDefault="00C8316C" w:rsidP="00E4384E">
            <w:pPr>
              <w:spacing w:before="0" w:after="0" w:line="240" w:lineRule="auto"/>
              <w:jc w:val="center"/>
              <w:rPr>
                <w:rFonts w:eastAsia="Times New Roman"/>
                <w:color w:val="000000"/>
                <w:sz w:val="16"/>
                <w:szCs w:val="16"/>
              </w:rPr>
            </w:pPr>
            <w:r>
              <w:rPr>
                <w:rFonts w:eastAsia="Times New Roman"/>
                <w:color w:val="000000"/>
                <w:sz w:val="16"/>
                <w:szCs w:val="16"/>
              </w:rPr>
              <w:t>18</w:t>
            </w:r>
          </w:p>
        </w:tc>
        <w:tc>
          <w:tcPr>
            <w:tcW w:w="567" w:type="dxa"/>
            <w:tcBorders>
              <w:top w:val="single" w:sz="4" w:space="0" w:color="auto"/>
              <w:left w:val="nil"/>
              <w:bottom w:val="single" w:sz="4" w:space="0" w:color="auto"/>
              <w:right w:val="single" w:sz="4" w:space="0" w:color="auto"/>
            </w:tcBorders>
            <w:shd w:val="clear" w:color="auto" w:fill="auto"/>
            <w:vAlign w:val="center"/>
          </w:tcPr>
          <w:p w14:paraId="463768CD" w14:textId="08062302" w:rsidR="00C8316C" w:rsidRPr="00A238E2" w:rsidRDefault="00C8316C" w:rsidP="00E4384E">
            <w:pPr>
              <w:spacing w:before="0" w:after="0" w:line="240" w:lineRule="auto"/>
              <w:jc w:val="center"/>
              <w:rPr>
                <w:rFonts w:eastAsia="Times New Roman"/>
                <w:color w:val="000000"/>
                <w:sz w:val="16"/>
                <w:szCs w:val="16"/>
              </w:rPr>
            </w:pPr>
            <w:r>
              <w:rPr>
                <w:rFonts w:eastAsia="Times New Roman"/>
                <w:color w:val="000000"/>
                <w:sz w:val="16"/>
                <w:szCs w:val="16"/>
              </w:rPr>
              <w:t>2</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56BC6121" w14:textId="73BB5CF7" w:rsidR="00C8316C" w:rsidRPr="00D52763" w:rsidRDefault="00C8316C" w:rsidP="00E4384E">
            <w:pPr>
              <w:spacing w:before="0" w:after="0" w:line="240" w:lineRule="auto"/>
              <w:jc w:val="left"/>
              <w:rPr>
                <w:rFonts w:eastAsia="Times New Roman"/>
                <w:color w:val="000000"/>
                <w:sz w:val="16"/>
                <w:szCs w:val="16"/>
              </w:rPr>
            </w:pPr>
            <w:r w:rsidRPr="00D52763">
              <w:rPr>
                <w:color w:val="000000"/>
                <w:sz w:val="16"/>
                <w:szCs w:val="16"/>
              </w:rPr>
              <w:t>LIGATURE SUTURE / MONOFILAMENT NON RESORBABLE - POLYAMIDE</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3E714F8" w14:textId="06AE625B" w:rsidR="00C8316C" w:rsidRPr="006437D5" w:rsidRDefault="00C8316C" w:rsidP="00E4384E">
            <w:pPr>
              <w:spacing w:before="0" w:after="0" w:line="240" w:lineRule="auto"/>
              <w:jc w:val="left"/>
              <w:rPr>
                <w:rFonts w:eastAsia="Times New Roman"/>
                <w:color w:val="000000"/>
                <w:sz w:val="16"/>
                <w:szCs w:val="16"/>
              </w:rPr>
            </w:pPr>
            <w:r w:rsidRPr="006437D5">
              <w:rPr>
                <w:color w:val="000000"/>
                <w:sz w:val="16"/>
                <w:szCs w:val="16"/>
              </w:rPr>
              <w:t xml:space="preserve">BRIN - TOUS DIAMETRES - QUANTITEE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1C29BD" w14:textId="464784F2" w:rsidR="00C8316C" w:rsidRPr="00E51531" w:rsidRDefault="00C8316C" w:rsidP="00E4384E">
            <w:pPr>
              <w:spacing w:before="0" w:after="0" w:line="240" w:lineRule="auto"/>
              <w:jc w:val="center"/>
              <w:rPr>
                <w:rFonts w:eastAsia="Times New Roman"/>
                <w:color w:val="000000"/>
                <w:sz w:val="16"/>
                <w:szCs w:val="16"/>
              </w:rPr>
            </w:pPr>
            <w:r w:rsidRPr="00E51531">
              <w:rPr>
                <w:color w:val="000000"/>
                <w:sz w:val="16"/>
                <w:szCs w:val="16"/>
              </w:rPr>
              <w:t>250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A7A019E" w14:textId="77777777" w:rsidR="00C8316C" w:rsidRPr="00A238E2" w:rsidRDefault="00C8316C"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59CC898" w14:textId="25BCAC84" w:rsidR="00C8316C" w:rsidRPr="00A238E2" w:rsidRDefault="00C8316C"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AC8198D" w14:textId="0E31BA29" w:rsidR="00C8316C" w:rsidRPr="00E4384E" w:rsidRDefault="00C8316C" w:rsidP="00E4384E">
            <w:pPr>
              <w:spacing w:before="0" w:after="0" w:line="240" w:lineRule="auto"/>
              <w:jc w:val="center"/>
              <w:rPr>
                <w:rFonts w:eastAsia="Times New Roman"/>
                <w:color w:val="000000"/>
                <w:sz w:val="16"/>
                <w:szCs w:val="16"/>
              </w:rPr>
            </w:pPr>
          </w:p>
        </w:tc>
      </w:tr>
      <w:tr w:rsidR="009863E2" w:rsidRPr="00A238E2" w14:paraId="3C75AB22" w14:textId="77777777" w:rsidTr="009863E2">
        <w:trPr>
          <w:trHeight w:val="747"/>
        </w:trPr>
        <w:tc>
          <w:tcPr>
            <w:tcW w:w="637" w:type="dxa"/>
            <w:tcBorders>
              <w:top w:val="nil"/>
              <w:left w:val="single" w:sz="4" w:space="0" w:color="auto"/>
              <w:bottom w:val="single" w:sz="4" w:space="0" w:color="auto"/>
              <w:right w:val="single" w:sz="4" w:space="0" w:color="auto"/>
            </w:tcBorders>
            <w:shd w:val="clear" w:color="auto" w:fill="auto"/>
            <w:vAlign w:val="center"/>
          </w:tcPr>
          <w:p w14:paraId="3DD4BDF9" w14:textId="091412B8"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19</w:t>
            </w:r>
          </w:p>
        </w:tc>
        <w:tc>
          <w:tcPr>
            <w:tcW w:w="567" w:type="dxa"/>
            <w:tcBorders>
              <w:top w:val="nil"/>
              <w:left w:val="nil"/>
              <w:bottom w:val="single" w:sz="4" w:space="0" w:color="auto"/>
              <w:right w:val="single" w:sz="4" w:space="0" w:color="auto"/>
            </w:tcBorders>
            <w:shd w:val="clear" w:color="auto" w:fill="auto"/>
            <w:vAlign w:val="center"/>
          </w:tcPr>
          <w:p w14:paraId="2588C057" w14:textId="23FE902E"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0A479D01" w14:textId="75EA630B"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 xml:space="preserve">LIGATURE SUTURE / MONOFILAMENT NON RESORBABLE - POLYAMIDE - POUR MICROCHIRURGIE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85EE934" w14:textId="6AFFEF09"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FIL AVEC AIGUILLE SERTIE - AIGUILLE RONDE - DIAMETREDU FIL DE 5-0 A 11-0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2578C8" w14:textId="40C401DF"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1 100</w:t>
            </w:r>
          </w:p>
        </w:tc>
        <w:tc>
          <w:tcPr>
            <w:tcW w:w="1134" w:type="dxa"/>
            <w:tcBorders>
              <w:top w:val="nil"/>
              <w:left w:val="nil"/>
              <w:bottom w:val="single" w:sz="4" w:space="0" w:color="auto"/>
              <w:right w:val="single" w:sz="4" w:space="0" w:color="auto"/>
            </w:tcBorders>
            <w:shd w:val="clear" w:color="auto" w:fill="auto"/>
            <w:noWrap/>
            <w:vAlign w:val="center"/>
            <w:hideMark/>
          </w:tcPr>
          <w:p w14:paraId="74978B76"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nil"/>
              <w:left w:val="nil"/>
              <w:bottom w:val="single" w:sz="4" w:space="0" w:color="auto"/>
              <w:right w:val="single" w:sz="4" w:space="0" w:color="auto"/>
            </w:tcBorders>
            <w:shd w:val="clear" w:color="auto" w:fill="auto"/>
            <w:noWrap/>
            <w:vAlign w:val="center"/>
            <w:hideMark/>
          </w:tcPr>
          <w:p w14:paraId="74CE22FA" w14:textId="09399DE7"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20CD6E" w14:textId="75B287B8"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120 000 €</w:t>
            </w:r>
          </w:p>
        </w:tc>
      </w:tr>
      <w:tr w:rsidR="00E4384E" w:rsidRPr="00A238E2" w14:paraId="21EDABD9" w14:textId="77777777" w:rsidTr="009863E2">
        <w:trPr>
          <w:trHeight w:val="576"/>
        </w:trPr>
        <w:tc>
          <w:tcPr>
            <w:tcW w:w="637" w:type="dxa"/>
            <w:tcBorders>
              <w:top w:val="nil"/>
              <w:left w:val="single" w:sz="4" w:space="0" w:color="auto"/>
              <w:bottom w:val="single" w:sz="4" w:space="0" w:color="auto"/>
              <w:right w:val="single" w:sz="4" w:space="0" w:color="auto"/>
            </w:tcBorders>
            <w:shd w:val="clear" w:color="auto" w:fill="auto"/>
            <w:vAlign w:val="center"/>
          </w:tcPr>
          <w:p w14:paraId="09331DB5" w14:textId="4FFC0102"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20</w:t>
            </w:r>
          </w:p>
        </w:tc>
        <w:tc>
          <w:tcPr>
            <w:tcW w:w="567" w:type="dxa"/>
            <w:tcBorders>
              <w:top w:val="nil"/>
              <w:left w:val="nil"/>
              <w:bottom w:val="single" w:sz="4" w:space="0" w:color="auto"/>
              <w:right w:val="single" w:sz="4" w:space="0" w:color="auto"/>
            </w:tcBorders>
            <w:shd w:val="clear" w:color="auto" w:fill="auto"/>
            <w:vAlign w:val="center"/>
          </w:tcPr>
          <w:p w14:paraId="090760E1" w14:textId="3E41DB87"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7B1C4D15" w14:textId="3BE68BD1"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LIGATURE SUTURE / MOFILAMENT NON RESORBABLE - POLYAMIDE - POUR OPHTALMOLOGIE</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7C62B6C" w14:textId="77820C06"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FIL AVEC AIGUILLE SERTIE - POINTE SPATULEE</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7C8D66" w14:textId="3A889D35"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800</w:t>
            </w:r>
          </w:p>
        </w:tc>
        <w:tc>
          <w:tcPr>
            <w:tcW w:w="1134" w:type="dxa"/>
            <w:tcBorders>
              <w:top w:val="nil"/>
              <w:left w:val="nil"/>
              <w:bottom w:val="single" w:sz="4" w:space="0" w:color="auto"/>
              <w:right w:val="single" w:sz="4" w:space="0" w:color="auto"/>
            </w:tcBorders>
            <w:shd w:val="clear" w:color="auto" w:fill="auto"/>
            <w:noWrap/>
            <w:vAlign w:val="center"/>
            <w:hideMark/>
          </w:tcPr>
          <w:p w14:paraId="3D49609D"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nil"/>
              <w:left w:val="nil"/>
              <w:bottom w:val="single" w:sz="4" w:space="0" w:color="auto"/>
              <w:right w:val="single" w:sz="4" w:space="0" w:color="auto"/>
            </w:tcBorders>
            <w:shd w:val="clear" w:color="auto" w:fill="auto"/>
            <w:noWrap/>
            <w:vAlign w:val="center"/>
            <w:hideMark/>
          </w:tcPr>
          <w:p w14:paraId="430C49B7" w14:textId="6BE20193"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74D3C9" w14:textId="6D4A118E"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72 000 €</w:t>
            </w:r>
          </w:p>
        </w:tc>
      </w:tr>
      <w:tr w:rsidR="009863E2" w:rsidRPr="00A238E2" w14:paraId="7EE3CF29" w14:textId="77777777" w:rsidTr="009863E2">
        <w:trPr>
          <w:trHeight w:val="626"/>
        </w:trPr>
        <w:tc>
          <w:tcPr>
            <w:tcW w:w="637" w:type="dxa"/>
            <w:tcBorders>
              <w:top w:val="nil"/>
              <w:left w:val="single" w:sz="4" w:space="0" w:color="auto"/>
              <w:bottom w:val="single" w:sz="4" w:space="0" w:color="auto"/>
              <w:right w:val="single" w:sz="4" w:space="0" w:color="auto"/>
            </w:tcBorders>
            <w:shd w:val="clear" w:color="auto" w:fill="auto"/>
            <w:vAlign w:val="center"/>
          </w:tcPr>
          <w:p w14:paraId="35E677E7" w14:textId="425FD153"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21</w:t>
            </w:r>
          </w:p>
        </w:tc>
        <w:tc>
          <w:tcPr>
            <w:tcW w:w="567" w:type="dxa"/>
            <w:tcBorders>
              <w:top w:val="nil"/>
              <w:left w:val="nil"/>
              <w:bottom w:val="single" w:sz="4" w:space="0" w:color="auto"/>
              <w:right w:val="single" w:sz="4" w:space="0" w:color="auto"/>
            </w:tcBorders>
            <w:shd w:val="clear" w:color="auto" w:fill="auto"/>
            <w:vAlign w:val="center"/>
          </w:tcPr>
          <w:p w14:paraId="6592AB1D" w14:textId="65EFCB22"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46BB5B57" w14:textId="168E9D48"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LIGATURE SUTURE / MONOFILAMENT NON RESORBABLE - POLYPROPYLENE</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CABF059" w14:textId="531447C7"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FIL AVEC AIGUILLE SERTIE - TOUTES AIGUILLLES - TOUTES LONGUEURS - TOUS DIAMETRES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3054B6" w14:textId="2603C1E3"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52 000</w:t>
            </w:r>
          </w:p>
        </w:tc>
        <w:tc>
          <w:tcPr>
            <w:tcW w:w="1134" w:type="dxa"/>
            <w:tcBorders>
              <w:top w:val="nil"/>
              <w:left w:val="nil"/>
              <w:bottom w:val="single" w:sz="4" w:space="0" w:color="auto"/>
              <w:right w:val="single" w:sz="4" w:space="0" w:color="auto"/>
            </w:tcBorders>
            <w:shd w:val="clear" w:color="auto" w:fill="auto"/>
            <w:noWrap/>
            <w:vAlign w:val="center"/>
            <w:hideMark/>
          </w:tcPr>
          <w:p w14:paraId="582E7D71"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nil"/>
              <w:left w:val="nil"/>
              <w:bottom w:val="single" w:sz="4" w:space="0" w:color="auto"/>
              <w:right w:val="single" w:sz="4" w:space="0" w:color="auto"/>
            </w:tcBorders>
            <w:shd w:val="clear" w:color="auto" w:fill="auto"/>
            <w:noWrap/>
            <w:vAlign w:val="center"/>
            <w:hideMark/>
          </w:tcPr>
          <w:p w14:paraId="0A8F4227" w14:textId="782B9626"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E98D70" w14:textId="361486CA"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1 680 000 €</w:t>
            </w:r>
          </w:p>
        </w:tc>
      </w:tr>
      <w:tr w:rsidR="00E4384E" w:rsidRPr="00A238E2" w14:paraId="493D83BA" w14:textId="77777777" w:rsidTr="009863E2">
        <w:trPr>
          <w:trHeight w:val="576"/>
        </w:trPr>
        <w:tc>
          <w:tcPr>
            <w:tcW w:w="637" w:type="dxa"/>
            <w:tcBorders>
              <w:top w:val="nil"/>
              <w:left w:val="single" w:sz="4" w:space="0" w:color="auto"/>
              <w:bottom w:val="single" w:sz="4" w:space="0" w:color="auto"/>
              <w:right w:val="single" w:sz="4" w:space="0" w:color="auto"/>
            </w:tcBorders>
            <w:shd w:val="clear" w:color="auto" w:fill="auto"/>
            <w:vAlign w:val="center"/>
          </w:tcPr>
          <w:p w14:paraId="048F510F" w14:textId="5731D7D4"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22</w:t>
            </w:r>
          </w:p>
        </w:tc>
        <w:tc>
          <w:tcPr>
            <w:tcW w:w="567" w:type="dxa"/>
            <w:tcBorders>
              <w:top w:val="nil"/>
              <w:left w:val="nil"/>
              <w:bottom w:val="single" w:sz="4" w:space="0" w:color="auto"/>
              <w:right w:val="single" w:sz="4" w:space="0" w:color="auto"/>
            </w:tcBorders>
            <w:shd w:val="clear" w:color="auto" w:fill="auto"/>
            <w:vAlign w:val="center"/>
          </w:tcPr>
          <w:p w14:paraId="092554FD" w14:textId="530393D7"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783A2BA6" w14:textId="78348A27"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LIGATURE SUTURE / MONOFILAMENT NON RESORBABLE - PTFE</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AA972EB" w14:textId="4C127209"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FIL AVEC AIGUILLE SERTIE - TOUTES AIGUILLLES - TOUTES LONGUEURS - TOUS DIAMETRES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AA85B4" w14:textId="7931EDD0"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500</w:t>
            </w:r>
          </w:p>
        </w:tc>
        <w:tc>
          <w:tcPr>
            <w:tcW w:w="1134" w:type="dxa"/>
            <w:tcBorders>
              <w:top w:val="nil"/>
              <w:left w:val="nil"/>
              <w:bottom w:val="single" w:sz="4" w:space="0" w:color="auto"/>
              <w:right w:val="single" w:sz="4" w:space="0" w:color="auto"/>
            </w:tcBorders>
            <w:shd w:val="clear" w:color="auto" w:fill="auto"/>
            <w:noWrap/>
            <w:vAlign w:val="center"/>
            <w:hideMark/>
          </w:tcPr>
          <w:p w14:paraId="05D80630"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nil"/>
              <w:left w:val="nil"/>
              <w:bottom w:val="single" w:sz="4" w:space="0" w:color="auto"/>
              <w:right w:val="single" w:sz="4" w:space="0" w:color="auto"/>
            </w:tcBorders>
            <w:shd w:val="clear" w:color="auto" w:fill="auto"/>
            <w:noWrap/>
            <w:vAlign w:val="center"/>
            <w:hideMark/>
          </w:tcPr>
          <w:p w14:paraId="4B7210F8" w14:textId="2A45E25F"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01C708" w14:textId="74D292FE"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72 000 €</w:t>
            </w:r>
          </w:p>
        </w:tc>
      </w:tr>
      <w:tr w:rsidR="009863E2" w:rsidRPr="00A238E2" w14:paraId="62583B99" w14:textId="77777777" w:rsidTr="009863E2">
        <w:trPr>
          <w:trHeight w:val="576"/>
        </w:trPr>
        <w:tc>
          <w:tcPr>
            <w:tcW w:w="637" w:type="dxa"/>
            <w:tcBorders>
              <w:top w:val="nil"/>
              <w:left w:val="single" w:sz="4" w:space="0" w:color="auto"/>
              <w:bottom w:val="single" w:sz="4" w:space="0" w:color="auto"/>
              <w:right w:val="single" w:sz="4" w:space="0" w:color="auto"/>
            </w:tcBorders>
            <w:shd w:val="clear" w:color="auto" w:fill="auto"/>
            <w:vAlign w:val="center"/>
          </w:tcPr>
          <w:p w14:paraId="57F3604B" w14:textId="015CE5CA"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23</w:t>
            </w:r>
          </w:p>
        </w:tc>
        <w:tc>
          <w:tcPr>
            <w:tcW w:w="567" w:type="dxa"/>
            <w:tcBorders>
              <w:top w:val="nil"/>
              <w:left w:val="nil"/>
              <w:bottom w:val="single" w:sz="4" w:space="0" w:color="auto"/>
              <w:right w:val="single" w:sz="4" w:space="0" w:color="auto"/>
            </w:tcBorders>
            <w:shd w:val="clear" w:color="auto" w:fill="auto"/>
            <w:vAlign w:val="center"/>
          </w:tcPr>
          <w:p w14:paraId="2EC20267" w14:textId="2E89B79E"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63E2E522" w14:textId="12A4E073"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LIGATURE SUTURE / MONOFILAMENT NON RESORBABLE - FIL CRANTE - AVEC BOUCLE</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27D40A4" w14:textId="7AADADD0"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FILS AVEC AIGUILLE SERTIE - TOUTES AIGUILLLES - TOUTES LONGUEURS -TOUS DIAMETRES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258DA5" w14:textId="0B7D484A"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100</w:t>
            </w:r>
          </w:p>
        </w:tc>
        <w:tc>
          <w:tcPr>
            <w:tcW w:w="1134" w:type="dxa"/>
            <w:tcBorders>
              <w:top w:val="nil"/>
              <w:left w:val="nil"/>
              <w:bottom w:val="single" w:sz="4" w:space="0" w:color="auto"/>
              <w:right w:val="single" w:sz="4" w:space="0" w:color="auto"/>
            </w:tcBorders>
            <w:shd w:val="clear" w:color="auto" w:fill="auto"/>
            <w:noWrap/>
            <w:vAlign w:val="center"/>
            <w:hideMark/>
          </w:tcPr>
          <w:p w14:paraId="3DB7EA61"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nil"/>
              <w:left w:val="nil"/>
              <w:bottom w:val="single" w:sz="4" w:space="0" w:color="auto"/>
              <w:right w:val="single" w:sz="4" w:space="0" w:color="auto"/>
            </w:tcBorders>
            <w:shd w:val="clear" w:color="auto" w:fill="auto"/>
            <w:noWrap/>
            <w:vAlign w:val="center"/>
            <w:hideMark/>
          </w:tcPr>
          <w:p w14:paraId="53A7533E" w14:textId="5FEADE7F"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3160B7" w14:textId="2BCC0748"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28 000 €</w:t>
            </w:r>
          </w:p>
        </w:tc>
      </w:tr>
      <w:tr w:rsidR="00E4384E" w:rsidRPr="00A238E2" w14:paraId="71DB51E2" w14:textId="77777777" w:rsidTr="009863E2">
        <w:trPr>
          <w:trHeight w:val="576"/>
        </w:trPr>
        <w:tc>
          <w:tcPr>
            <w:tcW w:w="637" w:type="dxa"/>
            <w:tcBorders>
              <w:top w:val="nil"/>
              <w:left w:val="single" w:sz="4" w:space="0" w:color="auto"/>
              <w:bottom w:val="single" w:sz="4" w:space="0" w:color="auto"/>
              <w:right w:val="single" w:sz="4" w:space="0" w:color="auto"/>
            </w:tcBorders>
            <w:shd w:val="clear" w:color="auto" w:fill="auto"/>
            <w:vAlign w:val="center"/>
          </w:tcPr>
          <w:p w14:paraId="6DF344BB" w14:textId="623CA944"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24</w:t>
            </w:r>
          </w:p>
        </w:tc>
        <w:tc>
          <w:tcPr>
            <w:tcW w:w="567" w:type="dxa"/>
            <w:tcBorders>
              <w:top w:val="nil"/>
              <w:left w:val="nil"/>
              <w:bottom w:val="single" w:sz="4" w:space="0" w:color="auto"/>
              <w:right w:val="single" w:sz="4" w:space="0" w:color="auto"/>
            </w:tcBorders>
            <w:shd w:val="clear" w:color="auto" w:fill="auto"/>
            <w:vAlign w:val="center"/>
          </w:tcPr>
          <w:p w14:paraId="28A0A635" w14:textId="23F353B9"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361504DD" w14:textId="5A434D01"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LIGATURE SUTURE / TRESSE NON RESORBABLE - POLYESTER - ENDUITE</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F68624F" w14:textId="73F21000"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FIL AVEC AIGUILLE SERTIE - TOUTES AIGUILLLES - TOUTES LONGUEURS -TOUS DIAMETRES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904A3D" w14:textId="604AFEF2"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44 000</w:t>
            </w:r>
          </w:p>
        </w:tc>
        <w:tc>
          <w:tcPr>
            <w:tcW w:w="1134" w:type="dxa"/>
            <w:tcBorders>
              <w:top w:val="nil"/>
              <w:left w:val="nil"/>
              <w:bottom w:val="single" w:sz="4" w:space="0" w:color="auto"/>
              <w:right w:val="single" w:sz="4" w:space="0" w:color="auto"/>
            </w:tcBorders>
            <w:shd w:val="clear" w:color="auto" w:fill="auto"/>
            <w:noWrap/>
            <w:vAlign w:val="center"/>
            <w:hideMark/>
          </w:tcPr>
          <w:p w14:paraId="347CE253" w14:textId="22906A74"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 xml:space="preserve">MULTI 3 </w:t>
            </w:r>
          </w:p>
        </w:tc>
        <w:tc>
          <w:tcPr>
            <w:tcW w:w="992" w:type="dxa"/>
            <w:tcBorders>
              <w:top w:val="nil"/>
              <w:left w:val="nil"/>
              <w:bottom w:val="single" w:sz="4" w:space="0" w:color="auto"/>
              <w:right w:val="single" w:sz="4" w:space="0" w:color="auto"/>
            </w:tcBorders>
            <w:shd w:val="clear" w:color="auto" w:fill="auto"/>
            <w:noWrap/>
            <w:vAlign w:val="center"/>
            <w:hideMark/>
          </w:tcPr>
          <w:p w14:paraId="36034DAA" w14:textId="09082D29"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C73F7C" w14:textId="305AF533"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1 000 000 €</w:t>
            </w:r>
          </w:p>
        </w:tc>
      </w:tr>
      <w:tr w:rsidR="00C8316C" w:rsidRPr="00A238E2" w14:paraId="0EFA321B" w14:textId="77777777" w:rsidTr="009863E2">
        <w:trPr>
          <w:trHeight w:val="576"/>
        </w:trPr>
        <w:tc>
          <w:tcPr>
            <w:tcW w:w="637" w:type="dxa"/>
            <w:tcBorders>
              <w:top w:val="nil"/>
              <w:left w:val="single" w:sz="4" w:space="0" w:color="auto"/>
              <w:bottom w:val="single" w:sz="4" w:space="0" w:color="auto"/>
              <w:right w:val="single" w:sz="4" w:space="0" w:color="auto"/>
            </w:tcBorders>
            <w:shd w:val="clear" w:color="auto" w:fill="auto"/>
            <w:vAlign w:val="center"/>
          </w:tcPr>
          <w:p w14:paraId="05E14324" w14:textId="15BEA5C2" w:rsidR="00C8316C" w:rsidRPr="00A238E2" w:rsidRDefault="00C8316C" w:rsidP="00E4384E">
            <w:pPr>
              <w:spacing w:before="0" w:after="0" w:line="240" w:lineRule="auto"/>
              <w:jc w:val="center"/>
              <w:rPr>
                <w:rFonts w:eastAsia="Times New Roman"/>
                <w:color w:val="000000"/>
                <w:sz w:val="16"/>
                <w:szCs w:val="16"/>
              </w:rPr>
            </w:pPr>
            <w:r>
              <w:rPr>
                <w:rFonts w:eastAsia="Times New Roman"/>
                <w:color w:val="000000"/>
                <w:sz w:val="16"/>
                <w:szCs w:val="16"/>
              </w:rPr>
              <w:t>25</w:t>
            </w:r>
          </w:p>
        </w:tc>
        <w:tc>
          <w:tcPr>
            <w:tcW w:w="567" w:type="dxa"/>
            <w:tcBorders>
              <w:top w:val="nil"/>
              <w:left w:val="nil"/>
              <w:bottom w:val="single" w:sz="4" w:space="0" w:color="auto"/>
              <w:right w:val="single" w:sz="4" w:space="0" w:color="auto"/>
            </w:tcBorders>
            <w:shd w:val="clear" w:color="auto" w:fill="auto"/>
            <w:vAlign w:val="center"/>
          </w:tcPr>
          <w:p w14:paraId="2DD96F41" w14:textId="61557BE5" w:rsidR="00C8316C" w:rsidRPr="00A238E2" w:rsidRDefault="00C8316C" w:rsidP="00E4384E">
            <w:pPr>
              <w:spacing w:before="0" w:after="0" w:line="240" w:lineRule="auto"/>
              <w:jc w:val="center"/>
              <w:rPr>
                <w:rFonts w:eastAsia="Times New Roman"/>
                <w:color w:val="000000"/>
                <w:sz w:val="16"/>
                <w:szCs w:val="16"/>
              </w:rPr>
            </w:pPr>
            <w:r>
              <w:rPr>
                <w:rFonts w:eastAsia="Times New Roman"/>
                <w:color w:val="000000"/>
                <w:sz w:val="16"/>
                <w:szCs w:val="16"/>
              </w:rPr>
              <w:t>1</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098DECC7" w14:textId="62EE062A" w:rsidR="00C8316C" w:rsidRPr="00D52763" w:rsidRDefault="00C8316C" w:rsidP="00E4384E">
            <w:pPr>
              <w:spacing w:before="0" w:after="0" w:line="240" w:lineRule="auto"/>
              <w:jc w:val="left"/>
              <w:rPr>
                <w:rFonts w:eastAsia="Times New Roman"/>
                <w:color w:val="000000"/>
                <w:sz w:val="16"/>
                <w:szCs w:val="16"/>
              </w:rPr>
            </w:pPr>
            <w:r w:rsidRPr="00D52763">
              <w:rPr>
                <w:color w:val="000000"/>
                <w:sz w:val="16"/>
                <w:szCs w:val="16"/>
              </w:rPr>
              <w:t>LIGATURE SUTURE / TRESSE NON RESORBABLE NATURELLE  - SOIE</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4C151CE" w14:textId="285CD18E" w:rsidR="00C8316C" w:rsidRPr="006437D5" w:rsidRDefault="00C8316C" w:rsidP="00E4384E">
            <w:pPr>
              <w:spacing w:before="0" w:after="0" w:line="240" w:lineRule="auto"/>
              <w:jc w:val="left"/>
              <w:rPr>
                <w:rFonts w:eastAsia="Times New Roman"/>
                <w:color w:val="000000"/>
                <w:sz w:val="16"/>
                <w:szCs w:val="16"/>
              </w:rPr>
            </w:pPr>
            <w:r w:rsidRPr="006437D5">
              <w:rPr>
                <w:color w:val="000000"/>
                <w:sz w:val="16"/>
                <w:szCs w:val="16"/>
              </w:rPr>
              <w:t>FIL AVEC AIGUILLE SERTIE - TOUTES AIGUILLLES - TOUTES LONGUEURS -TOUS DIAMETRES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6C1890" w14:textId="38236F5E" w:rsidR="00C8316C" w:rsidRPr="00E51531" w:rsidRDefault="00C8316C" w:rsidP="00E4384E">
            <w:pPr>
              <w:spacing w:before="0" w:after="0" w:line="240" w:lineRule="auto"/>
              <w:jc w:val="center"/>
              <w:rPr>
                <w:rFonts w:eastAsia="Times New Roman"/>
                <w:color w:val="000000"/>
                <w:sz w:val="16"/>
                <w:szCs w:val="16"/>
              </w:rPr>
            </w:pPr>
            <w:r w:rsidRPr="00E51531">
              <w:rPr>
                <w:color w:val="000000"/>
                <w:sz w:val="16"/>
                <w:szCs w:val="16"/>
              </w:rPr>
              <w:t>6 000</w:t>
            </w:r>
          </w:p>
        </w:tc>
        <w:tc>
          <w:tcPr>
            <w:tcW w:w="1134" w:type="dxa"/>
            <w:tcBorders>
              <w:top w:val="nil"/>
              <w:left w:val="nil"/>
              <w:bottom w:val="single" w:sz="4" w:space="0" w:color="auto"/>
              <w:right w:val="single" w:sz="4" w:space="0" w:color="auto"/>
            </w:tcBorders>
            <w:shd w:val="clear" w:color="auto" w:fill="auto"/>
            <w:noWrap/>
            <w:vAlign w:val="center"/>
            <w:hideMark/>
          </w:tcPr>
          <w:p w14:paraId="78F72626" w14:textId="77777777" w:rsidR="00C8316C" w:rsidRPr="00A238E2" w:rsidRDefault="00C8316C"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nil"/>
              <w:left w:val="nil"/>
              <w:bottom w:val="single" w:sz="4" w:space="0" w:color="auto"/>
              <w:right w:val="single" w:sz="4" w:space="0" w:color="auto"/>
            </w:tcBorders>
            <w:shd w:val="clear" w:color="auto" w:fill="auto"/>
            <w:noWrap/>
            <w:vAlign w:val="center"/>
            <w:hideMark/>
          </w:tcPr>
          <w:p w14:paraId="3C7F77D7" w14:textId="5052989A" w:rsidR="00C8316C" w:rsidRPr="00A238E2" w:rsidRDefault="00C8316C"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vMerge w:val="restart"/>
            <w:tcBorders>
              <w:top w:val="single" w:sz="4" w:space="0" w:color="auto"/>
              <w:left w:val="single" w:sz="4" w:space="0" w:color="auto"/>
              <w:right w:val="single" w:sz="4" w:space="0" w:color="auto"/>
            </w:tcBorders>
            <w:shd w:val="clear" w:color="auto" w:fill="auto"/>
            <w:noWrap/>
            <w:vAlign w:val="center"/>
          </w:tcPr>
          <w:p w14:paraId="01254CA6" w14:textId="1D4B97F1" w:rsidR="00C8316C" w:rsidRPr="00E4384E" w:rsidRDefault="00C8316C" w:rsidP="00F074D2">
            <w:pPr>
              <w:spacing w:before="0" w:after="0" w:line="240" w:lineRule="auto"/>
              <w:jc w:val="center"/>
              <w:rPr>
                <w:rFonts w:eastAsia="Times New Roman"/>
                <w:color w:val="000000"/>
                <w:sz w:val="16"/>
                <w:szCs w:val="16"/>
              </w:rPr>
            </w:pPr>
            <w:r>
              <w:rPr>
                <w:color w:val="000000"/>
                <w:sz w:val="16"/>
                <w:szCs w:val="16"/>
              </w:rPr>
              <w:t>66 000</w:t>
            </w:r>
            <w:r w:rsidRPr="00E4384E">
              <w:rPr>
                <w:color w:val="000000"/>
                <w:sz w:val="16"/>
                <w:szCs w:val="16"/>
              </w:rPr>
              <w:t xml:space="preserve"> €</w:t>
            </w:r>
          </w:p>
        </w:tc>
      </w:tr>
      <w:tr w:rsidR="00C8316C" w:rsidRPr="00A238E2" w14:paraId="33F57D38" w14:textId="77777777" w:rsidTr="009863E2">
        <w:trPr>
          <w:trHeight w:val="682"/>
        </w:trPr>
        <w:tc>
          <w:tcPr>
            <w:tcW w:w="637" w:type="dxa"/>
            <w:tcBorders>
              <w:top w:val="nil"/>
              <w:left w:val="single" w:sz="4" w:space="0" w:color="auto"/>
              <w:bottom w:val="single" w:sz="4" w:space="0" w:color="auto"/>
              <w:right w:val="single" w:sz="4" w:space="0" w:color="auto"/>
            </w:tcBorders>
            <w:shd w:val="clear" w:color="auto" w:fill="auto"/>
            <w:vAlign w:val="center"/>
          </w:tcPr>
          <w:p w14:paraId="2F60F952" w14:textId="12A2A047" w:rsidR="00C8316C" w:rsidRPr="00A238E2" w:rsidRDefault="00C8316C" w:rsidP="00E4384E">
            <w:pPr>
              <w:spacing w:before="0" w:after="0" w:line="240" w:lineRule="auto"/>
              <w:jc w:val="center"/>
              <w:rPr>
                <w:rFonts w:eastAsia="Times New Roman"/>
                <w:color w:val="000000"/>
                <w:sz w:val="16"/>
                <w:szCs w:val="16"/>
              </w:rPr>
            </w:pPr>
            <w:r>
              <w:rPr>
                <w:rFonts w:eastAsia="Times New Roman"/>
                <w:color w:val="000000"/>
                <w:sz w:val="16"/>
                <w:szCs w:val="16"/>
              </w:rPr>
              <w:t>25</w:t>
            </w:r>
          </w:p>
        </w:tc>
        <w:tc>
          <w:tcPr>
            <w:tcW w:w="567" w:type="dxa"/>
            <w:tcBorders>
              <w:top w:val="nil"/>
              <w:left w:val="nil"/>
              <w:bottom w:val="single" w:sz="4" w:space="0" w:color="auto"/>
              <w:right w:val="single" w:sz="4" w:space="0" w:color="auto"/>
            </w:tcBorders>
            <w:shd w:val="clear" w:color="auto" w:fill="auto"/>
            <w:vAlign w:val="center"/>
          </w:tcPr>
          <w:p w14:paraId="36499705" w14:textId="589148C0" w:rsidR="00C8316C" w:rsidRPr="00A238E2" w:rsidRDefault="00C8316C" w:rsidP="00E4384E">
            <w:pPr>
              <w:spacing w:before="0" w:after="0" w:line="240" w:lineRule="auto"/>
              <w:jc w:val="center"/>
              <w:rPr>
                <w:rFonts w:eastAsia="Times New Roman"/>
                <w:color w:val="000000"/>
                <w:sz w:val="16"/>
                <w:szCs w:val="16"/>
              </w:rPr>
            </w:pPr>
            <w:r>
              <w:rPr>
                <w:rFonts w:eastAsia="Times New Roman"/>
                <w:color w:val="000000"/>
                <w:sz w:val="16"/>
                <w:szCs w:val="16"/>
              </w:rPr>
              <w:t>2</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40335CF1" w14:textId="606F5B30" w:rsidR="00C8316C" w:rsidRPr="00D52763" w:rsidRDefault="00C8316C" w:rsidP="00E4384E">
            <w:pPr>
              <w:spacing w:before="0" w:after="0" w:line="240" w:lineRule="auto"/>
              <w:jc w:val="left"/>
              <w:rPr>
                <w:rFonts w:eastAsia="Times New Roman"/>
                <w:color w:val="000000"/>
                <w:sz w:val="16"/>
                <w:szCs w:val="16"/>
              </w:rPr>
            </w:pPr>
            <w:r w:rsidRPr="00D52763">
              <w:rPr>
                <w:color w:val="000000"/>
                <w:sz w:val="16"/>
                <w:szCs w:val="16"/>
              </w:rPr>
              <w:t>LIGATURE SUTURE / TRESSE NON RESORBABLE NATURELLE  - SOIE</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D815BAD" w14:textId="0BDFEA50" w:rsidR="00C8316C" w:rsidRPr="006437D5" w:rsidRDefault="00C8316C" w:rsidP="00E4384E">
            <w:pPr>
              <w:spacing w:before="0" w:after="0" w:line="240" w:lineRule="auto"/>
              <w:jc w:val="left"/>
              <w:rPr>
                <w:rFonts w:eastAsia="Times New Roman"/>
                <w:color w:val="000000"/>
                <w:sz w:val="16"/>
                <w:szCs w:val="16"/>
              </w:rPr>
            </w:pPr>
            <w:r w:rsidRPr="006437D5">
              <w:rPr>
                <w:color w:val="000000"/>
                <w:sz w:val="16"/>
                <w:szCs w:val="16"/>
              </w:rPr>
              <w:t>BOBINE - TOUS DIAMETRES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A6B252" w14:textId="427440BD" w:rsidR="00C8316C" w:rsidRPr="00E51531" w:rsidRDefault="00C8316C" w:rsidP="00E4384E">
            <w:pPr>
              <w:spacing w:before="0" w:after="0" w:line="240" w:lineRule="auto"/>
              <w:jc w:val="center"/>
              <w:rPr>
                <w:rFonts w:eastAsia="Times New Roman"/>
                <w:color w:val="000000"/>
                <w:sz w:val="16"/>
                <w:szCs w:val="16"/>
              </w:rPr>
            </w:pPr>
            <w:r w:rsidRPr="00E51531">
              <w:rPr>
                <w:color w:val="000000"/>
                <w:sz w:val="16"/>
                <w:szCs w:val="16"/>
              </w:rPr>
              <w:t>1000</w:t>
            </w:r>
          </w:p>
        </w:tc>
        <w:tc>
          <w:tcPr>
            <w:tcW w:w="1134" w:type="dxa"/>
            <w:tcBorders>
              <w:top w:val="nil"/>
              <w:left w:val="nil"/>
              <w:bottom w:val="single" w:sz="4" w:space="0" w:color="auto"/>
              <w:right w:val="single" w:sz="4" w:space="0" w:color="auto"/>
            </w:tcBorders>
            <w:shd w:val="clear" w:color="auto" w:fill="auto"/>
            <w:noWrap/>
            <w:vAlign w:val="center"/>
            <w:hideMark/>
          </w:tcPr>
          <w:p w14:paraId="3413CFA7" w14:textId="77777777" w:rsidR="00C8316C" w:rsidRPr="00A238E2" w:rsidRDefault="00C8316C"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nil"/>
              <w:left w:val="nil"/>
              <w:bottom w:val="single" w:sz="4" w:space="0" w:color="auto"/>
              <w:right w:val="single" w:sz="4" w:space="0" w:color="auto"/>
            </w:tcBorders>
            <w:shd w:val="clear" w:color="auto" w:fill="auto"/>
            <w:noWrap/>
            <w:vAlign w:val="center"/>
            <w:hideMark/>
          </w:tcPr>
          <w:p w14:paraId="771207AA" w14:textId="3DD97451" w:rsidR="00C8316C" w:rsidRPr="00A238E2" w:rsidRDefault="00C8316C"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vMerge/>
            <w:tcBorders>
              <w:left w:val="single" w:sz="4" w:space="0" w:color="auto"/>
              <w:bottom w:val="single" w:sz="4" w:space="0" w:color="auto"/>
              <w:right w:val="single" w:sz="4" w:space="0" w:color="auto"/>
            </w:tcBorders>
            <w:shd w:val="clear" w:color="auto" w:fill="auto"/>
            <w:noWrap/>
            <w:vAlign w:val="center"/>
          </w:tcPr>
          <w:p w14:paraId="09BD0856" w14:textId="3D3AC680" w:rsidR="00C8316C" w:rsidRPr="00E4384E" w:rsidRDefault="00C8316C" w:rsidP="00E4384E">
            <w:pPr>
              <w:spacing w:before="0" w:after="0" w:line="240" w:lineRule="auto"/>
              <w:jc w:val="center"/>
              <w:rPr>
                <w:rFonts w:eastAsia="Times New Roman"/>
                <w:color w:val="000000"/>
                <w:sz w:val="16"/>
                <w:szCs w:val="16"/>
              </w:rPr>
            </w:pPr>
          </w:p>
        </w:tc>
      </w:tr>
      <w:tr w:rsidR="00E4384E" w:rsidRPr="00A238E2" w14:paraId="720B3B2A" w14:textId="77777777" w:rsidTr="009863E2">
        <w:trPr>
          <w:trHeight w:val="576"/>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6BD1AD1A" w14:textId="1641743A"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26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5EA9D87" w14:textId="72F9B567"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74AA3136" w14:textId="2B0A29CA"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LIGATURE SUTURE / TRESSE NON RESORBABLE NATURELLE  - SOIE - POUR NEUROCHIRURGIE</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02ED768" w14:textId="282CBB9B"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FIL AVEC AIGUILLE SERTIE - TOUTES AIGUILLLES - TOUTES LONGUEURS -TOUS DIAMETRES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0A951C" w14:textId="00E47977"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73555"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5AF68" w14:textId="4BF9E354"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770517" w14:textId="6F5E29EF"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8 000 €</w:t>
            </w:r>
          </w:p>
        </w:tc>
      </w:tr>
      <w:tr w:rsidR="00E4384E" w:rsidRPr="00A238E2" w14:paraId="2A6916B8" w14:textId="77777777" w:rsidTr="009863E2">
        <w:trPr>
          <w:trHeight w:val="609"/>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33E9A52E" w14:textId="5D50D68A"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27</w:t>
            </w:r>
          </w:p>
        </w:tc>
        <w:tc>
          <w:tcPr>
            <w:tcW w:w="567" w:type="dxa"/>
            <w:tcBorders>
              <w:top w:val="single" w:sz="4" w:space="0" w:color="auto"/>
              <w:left w:val="nil"/>
              <w:bottom w:val="single" w:sz="4" w:space="0" w:color="auto"/>
              <w:right w:val="single" w:sz="4" w:space="0" w:color="auto"/>
            </w:tcBorders>
            <w:shd w:val="clear" w:color="auto" w:fill="auto"/>
            <w:vAlign w:val="center"/>
          </w:tcPr>
          <w:p w14:paraId="2572B758" w14:textId="41C6C4DD"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3CF07872" w14:textId="3FF1ECB2"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LIGATURE SUTURE / TRESSE NON RESORBABLE NATURELLE  - SOIE - POUR OPHTALMOLOGIE</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0498035" w14:textId="5725FA28"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FIL AVEC AIGUILLE SERTIE - TOUTES AIGUILLLES - TOUTES LONGUEURS -TOUS DIAMETRES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C86671" w14:textId="581485CC"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200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90EDA2F"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9D534CF" w14:textId="39E7E98F"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57CD3B" w14:textId="42994F31"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9 600 €</w:t>
            </w:r>
          </w:p>
        </w:tc>
      </w:tr>
      <w:tr w:rsidR="009863E2" w:rsidRPr="00A238E2" w14:paraId="60FC10C6" w14:textId="77777777" w:rsidTr="009863E2">
        <w:trPr>
          <w:trHeight w:val="547"/>
        </w:trPr>
        <w:tc>
          <w:tcPr>
            <w:tcW w:w="637" w:type="dxa"/>
            <w:tcBorders>
              <w:top w:val="nil"/>
              <w:left w:val="single" w:sz="4" w:space="0" w:color="auto"/>
              <w:bottom w:val="single" w:sz="4" w:space="0" w:color="auto"/>
              <w:right w:val="single" w:sz="4" w:space="0" w:color="auto"/>
            </w:tcBorders>
            <w:shd w:val="clear" w:color="auto" w:fill="auto"/>
            <w:vAlign w:val="center"/>
          </w:tcPr>
          <w:p w14:paraId="025A3260" w14:textId="5144D7F9" w:rsidR="00E4384E" w:rsidRPr="006712CA" w:rsidRDefault="00E4384E" w:rsidP="00E4384E">
            <w:pPr>
              <w:jc w:val="center"/>
              <w:rPr>
                <w:rFonts w:eastAsia="Times New Roman"/>
                <w:sz w:val="16"/>
                <w:szCs w:val="16"/>
              </w:rPr>
            </w:pPr>
            <w:r>
              <w:rPr>
                <w:rFonts w:eastAsia="Times New Roman"/>
                <w:sz w:val="16"/>
                <w:szCs w:val="16"/>
              </w:rPr>
              <w:t>28</w:t>
            </w:r>
          </w:p>
        </w:tc>
        <w:tc>
          <w:tcPr>
            <w:tcW w:w="567" w:type="dxa"/>
            <w:tcBorders>
              <w:top w:val="nil"/>
              <w:left w:val="nil"/>
              <w:bottom w:val="single" w:sz="4" w:space="0" w:color="auto"/>
              <w:right w:val="single" w:sz="4" w:space="0" w:color="auto"/>
            </w:tcBorders>
            <w:shd w:val="clear" w:color="auto" w:fill="auto"/>
            <w:vAlign w:val="center"/>
          </w:tcPr>
          <w:p w14:paraId="410C765F" w14:textId="117FD844"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625FA0C" w14:textId="3F1238FD"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LIGATURE SUTURE / TRESSE NON RESORBABLE - POLYESTER - SET DE CERCLAGE DU COL UTERIN</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9F6688A" w14:textId="66FAA9FE"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BANDE POLYESTER AVEC AIGUILLE SERTIE - AIGUILLE COURBE MOUSSE</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15493B" w14:textId="265DCC76"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20</w:t>
            </w:r>
          </w:p>
        </w:tc>
        <w:tc>
          <w:tcPr>
            <w:tcW w:w="1134" w:type="dxa"/>
            <w:tcBorders>
              <w:top w:val="nil"/>
              <w:left w:val="nil"/>
              <w:bottom w:val="single" w:sz="4" w:space="0" w:color="auto"/>
              <w:right w:val="single" w:sz="4" w:space="0" w:color="auto"/>
            </w:tcBorders>
            <w:shd w:val="clear" w:color="auto" w:fill="auto"/>
            <w:noWrap/>
            <w:vAlign w:val="center"/>
            <w:hideMark/>
          </w:tcPr>
          <w:p w14:paraId="04A720C6" w14:textId="2AFD135E"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MONO</w:t>
            </w:r>
          </w:p>
        </w:tc>
        <w:tc>
          <w:tcPr>
            <w:tcW w:w="992" w:type="dxa"/>
            <w:tcBorders>
              <w:top w:val="nil"/>
              <w:left w:val="nil"/>
              <w:bottom w:val="single" w:sz="4" w:space="0" w:color="auto"/>
              <w:right w:val="single" w:sz="4" w:space="0" w:color="auto"/>
            </w:tcBorders>
            <w:shd w:val="clear" w:color="auto" w:fill="auto"/>
            <w:noWrap/>
            <w:vAlign w:val="center"/>
            <w:hideMark/>
          </w:tcPr>
          <w:p w14:paraId="1AA0F238" w14:textId="132408F8"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792137" w14:textId="58F7F5D4"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4 000 €</w:t>
            </w:r>
          </w:p>
        </w:tc>
      </w:tr>
      <w:tr w:rsidR="00E4384E" w:rsidRPr="00A238E2" w14:paraId="5DB43E81" w14:textId="77777777" w:rsidTr="009863E2">
        <w:trPr>
          <w:trHeight w:val="687"/>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411C54F2" w14:textId="0AD10A52"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29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6F399A8" w14:textId="3638EFE9"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7A5AC8C0" w14:textId="392110F6"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 xml:space="preserve">LIGATURE SUTURE / MONOFILAMENT RESORBABLE - RESORPTION COURTE (56j environ)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7D45E5F" w14:textId="395870D5"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FIL AVEC AIGUILLE SERTIE - TOUTES AIGUILLLES - TOUTES LONGUEURS - TOUS DIAMETRES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51649" w14:textId="777998A4"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2 700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4DC12"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B413B" w14:textId="7FC11B5C"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225218" w14:textId="539795FE"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88 000 €</w:t>
            </w:r>
          </w:p>
        </w:tc>
      </w:tr>
      <w:tr w:rsidR="00E4384E" w:rsidRPr="00A238E2" w14:paraId="7A6D6A3A" w14:textId="77777777" w:rsidTr="009863E2">
        <w:trPr>
          <w:trHeight w:val="576"/>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66CEC842" w14:textId="377AB67B"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30</w:t>
            </w:r>
          </w:p>
        </w:tc>
        <w:tc>
          <w:tcPr>
            <w:tcW w:w="567" w:type="dxa"/>
            <w:tcBorders>
              <w:top w:val="single" w:sz="4" w:space="0" w:color="auto"/>
              <w:left w:val="nil"/>
              <w:bottom w:val="single" w:sz="4" w:space="0" w:color="auto"/>
              <w:right w:val="single" w:sz="4" w:space="0" w:color="auto"/>
            </w:tcBorders>
            <w:shd w:val="clear" w:color="auto" w:fill="auto"/>
            <w:vAlign w:val="center"/>
          </w:tcPr>
          <w:p w14:paraId="25E56D4F" w14:textId="737C37F4"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6D9F47AA" w14:textId="4494790B"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 xml:space="preserve">LIGATURE SUTURE / MONOFILAMENT RESORBABLE - RESORPTION MOYENNE (90-120j environ)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28D280A" w14:textId="10ED6303"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FIL AVEC AIGUILLE SERTIE - TOUTES AIGUILLLES - TOUTES LONGUEURS - TOUS DIAMETRES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45D509" w14:textId="0EE1BA40"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17 000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E0A8619"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4C74007" w14:textId="6F3AE6CA"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F0294E" w14:textId="40DB4E82"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368 000 €</w:t>
            </w:r>
          </w:p>
        </w:tc>
      </w:tr>
      <w:tr w:rsidR="00E4384E" w:rsidRPr="00A238E2" w14:paraId="5E9A5E03" w14:textId="77777777" w:rsidTr="009863E2">
        <w:trPr>
          <w:trHeight w:val="576"/>
        </w:trPr>
        <w:tc>
          <w:tcPr>
            <w:tcW w:w="637" w:type="dxa"/>
            <w:tcBorders>
              <w:top w:val="nil"/>
              <w:left w:val="single" w:sz="4" w:space="0" w:color="auto"/>
              <w:bottom w:val="single" w:sz="4" w:space="0" w:color="auto"/>
              <w:right w:val="single" w:sz="4" w:space="0" w:color="auto"/>
            </w:tcBorders>
            <w:shd w:val="clear" w:color="auto" w:fill="auto"/>
            <w:vAlign w:val="center"/>
          </w:tcPr>
          <w:p w14:paraId="52912B8E" w14:textId="2E9BE84E"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31</w:t>
            </w:r>
          </w:p>
        </w:tc>
        <w:tc>
          <w:tcPr>
            <w:tcW w:w="567" w:type="dxa"/>
            <w:tcBorders>
              <w:top w:val="nil"/>
              <w:left w:val="nil"/>
              <w:bottom w:val="single" w:sz="4" w:space="0" w:color="auto"/>
              <w:right w:val="single" w:sz="4" w:space="0" w:color="auto"/>
            </w:tcBorders>
            <w:shd w:val="clear" w:color="auto" w:fill="auto"/>
            <w:vAlign w:val="center"/>
          </w:tcPr>
          <w:p w14:paraId="2640C36D" w14:textId="73740B30"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D95E219" w14:textId="0EF4865F"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LIGATURE SUTURE / MONOFILAMENT RESORBABLE - RESORPTION LONGUE (180 à 210j environ)</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A0FA716" w14:textId="7DFC3670"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FIL AVEC AIGUILLE SERTIE - TOUTES AIGUILLLES - TOUTES LONGUEURS -TOUS DIAMETRES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89ADD6" w14:textId="04B2E7AB"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25 000</w:t>
            </w:r>
          </w:p>
        </w:tc>
        <w:tc>
          <w:tcPr>
            <w:tcW w:w="1134" w:type="dxa"/>
            <w:tcBorders>
              <w:top w:val="nil"/>
              <w:left w:val="nil"/>
              <w:bottom w:val="single" w:sz="4" w:space="0" w:color="auto"/>
              <w:right w:val="single" w:sz="4" w:space="0" w:color="auto"/>
            </w:tcBorders>
            <w:shd w:val="clear" w:color="auto" w:fill="auto"/>
            <w:noWrap/>
            <w:vAlign w:val="center"/>
            <w:hideMark/>
          </w:tcPr>
          <w:p w14:paraId="6DDEE972"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nil"/>
              <w:left w:val="nil"/>
              <w:bottom w:val="single" w:sz="4" w:space="0" w:color="auto"/>
              <w:right w:val="single" w:sz="4" w:space="0" w:color="auto"/>
            </w:tcBorders>
            <w:shd w:val="clear" w:color="auto" w:fill="auto"/>
            <w:noWrap/>
            <w:vAlign w:val="center"/>
            <w:hideMark/>
          </w:tcPr>
          <w:p w14:paraId="1BAE9A2D" w14:textId="764BDF4E"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5D6939" w14:textId="4B7722B9"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776 000 €</w:t>
            </w:r>
          </w:p>
        </w:tc>
      </w:tr>
      <w:tr w:rsidR="009863E2" w:rsidRPr="00A238E2" w14:paraId="7D6B8DD1" w14:textId="77777777" w:rsidTr="009863E2">
        <w:trPr>
          <w:trHeight w:val="576"/>
        </w:trPr>
        <w:tc>
          <w:tcPr>
            <w:tcW w:w="637" w:type="dxa"/>
            <w:tcBorders>
              <w:top w:val="nil"/>
              <w:left w:val="single" w:sz="4" w:space="0" w:color="auto"/>
              <w:bottom w:val="single" w:sz="4" w:space="0" w:color="auto"/>
              <w:right w:val="single" w:sz="4" w:space="0" w:color="auto"/>
            </w:tcBorders>
            <w:shd w:val="clear" w:color="auto" w:fill="auto"/>
            <w:vAlign w:val="center"/>
          </w:tcPr>
          <w:p w14:paraId="63157CAB" w14:textId="71D359E4"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32</w:t>
            </w:r>
          </w:p>
        </w:tc>
        <w:tc>
          <w:tcPr>
            <w:tcW w:w="567" w:type="dxa"/>
            <w:tcBorders>
              <w:top w:val="nil"/>
              <w:left w:val="nil"/>
              <w:bottom w:val="single" w:sz="4" w:space="0" w:color="auto"/>
              <w:right w:val="single" w:sz="4" w:space="0" w:color="auto"/>
            </w:tcBorders>
            <w:shd w:val="clear" w:color="auto" w:fill="auto"/>
            <w:vAlign w:val="center"/>
          </w:tcPr>
          <w:p w14:paraId="4A5C9552" w14:textId="01179BF0"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5CD94587" w14:textId="55D3A927"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 xml:space="preserve">LIGATURE SUTURE / MONOFILAMENT RESORBABLE - FIL CRANTE SPIRALE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64D249C" w14:textId="4FC16A69"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FIL AVEC AIGUILLE SERTIE - TOUTES AIGUILLLES - TOUTES LONGUEURS -TOUS DIAMETRES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8242F9" w14:textId="5E6E4A5C"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1500</w:t>
            </w:r>
          </w:p>
        </w:tc>
        <w:tc>
          <w:tcPr>
            <w:tcW w:w="1134" w:type="dxa"/>
            <w:tcBorders>
              <w:top w:val="nil"/>
              <w:left w:val="nil"/>
              <w:bottom w:val="single" w:sz="4" w:space="0" w:color="auto"/>
              <w:right w:val="single" w:sz="4" w:space="0" w:color="auto"/>
            </w:tcBorders>
            <w:shd w:val="clear" w:color="auto" w:fill="auto"/>
            <w:noWrap/>
            <w:vAlign w:val="center"/>
            <w:hideMark/>
          </w:tcPr>
          <w:p w14:paraId="28501D2E" w14:textId="0051EC5F"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MULTI 2</w:t>
            </w:r>
          </w:p>
        </w:tc>
        <w:tc>
          <w:tcPr>
            <w:tcW w:w="992" w:type="dxa"/>
            <w:tcBorders>
              <w:top w:val="nil"/>
              <w:left w:val="nil"/>
              <w:bottom w:val="single" w:sz="4" w:space="0" w:color="auto"/>
              <w:right w:val="single" w:sz="4" w:space="0" w:color="auto"/>
            </w:tcBorders>
            <w:shd w:val="clear" w:color="auto" w:fill="auto"/>
            <w:noWrap/>
            <w:vAlign w:val="center"/>
            <w:hideMark/>
          </w:tcPr>
          <w:p w14:paraId="247C3592" w14:textId="60AE46A3"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1FDCEF" w14:textId="12EB23E5"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240 000 €</w:t>
            </w:r>
          </w:p>
        </w:tc>
      </w:tr>
      <w:tr w:rsidR="00E4384E" w:rsidRPr="00A238E2" w14:paraId="1F3A6CF5" w14:textId="77777777" w:rsidTr="009863E2">
        <w:trPr>
          <w:trHeight w:val="576"/>
        </w:trPr>
        <w:tc>
          <w:tcPr>
            <w:tcW w:w="637" w:type="dxa"/>
            <w:tcBorders>
              <w:top w:val="nil"/>
              <w:left w:val="single" w:sz="4" w:space="0" w:color="auto"/>
              <w:bottom w:val="single" w:sz="4" w:space="0" w:color="auto"/>
              <w:right w:val="single" w:sz="4" w:space="0" w:color="auto"/>
            </w:tcBorders>
            <w:shd w:val="clear" w:color="auto" w:fill="auto"/>
            <w:vAlign w:val="center"/>
          </w:tcPr>
          <w:p w14:paraId="222C98B1" w14:textId="21B36385"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33</w:t>
            </w:r>
          </w:p>
        </w:tc>
        <w:tc>
          <w:tcPr>
            <w:tcW w:w="567" w:type="dxa"/>
            <w:tcBorders>
              <w:top w:val="nil"/>
              <w:left w:val="nil"/>
              <w:bottom w:val="single" w:sz="4" w:space="0" w:color="auto"/>
              <w:right w:val="single" w:sz="4" w:space="0" w:color="auto"/>
            </w:tcBorders>
            <w:shd w:val="clear" w:color="auto" w:fill="auto"/>
            <w:vAlign w:val="center"/>
          </w:tcPr>
          <w:p w14:paraId="23EA8B41" w14:textId="2E1BEC7D"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77ED04FE" w14:textId="340D1150"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LIGATURE SUTURE / TRESSE RESORBABLE  - RESORPTION COURTE (env 42j)</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AE56FF2" w14:textId="4A1C2492"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FIL AVEC AIGUILLE SERTIE - TOUTES AIGUILLLES - TOUTES LONGUEURS -TOUS DIAMETRES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047181" w14:textId="482790F3"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15 000</w:t>
            </w:r>
          </w:p>
        </w:tc>
        <w:tc>
          <w:tcPr>
            <w:tcW w:w="1134" w:type="dxa"/>
            <w:tcBorders>
              <w:top w:val="nil"/>
              <w:left w:val="nil"/>
              <w:bottom w:val="single" w:sz="4" w:space="0" w:color="auto"/>
              <w:right w:val="single" w:sz="4" w:space="0" w:color="auto"/>
            </w:tcBorders>
            <w:shd w:val="clear" w:color="auto" w:fill="auto"/>
            <w:noWrap/>
            <w:vAlign w:val="center"/>
            <w:hideMark/>
          </w:tcPr>
          <w:p w14:paraId="58832C7E"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nil"/>
              <w:left w:val="nil"/>
              <w:bottom w:val="single" w:sz="4" w:space="0" w:color="auto"/>
              <w:right w:val="single" w:sz="4" w:space="0" w:color="auto"/>
            </w:tcBorders>
            <w:shd w:val="clear" w:color="auto" w:fill="auto"/>
            <w:noWrap/>
            <w:vAlign w:val="center"/>
            <w:hideMark/>
          </w:tcPr>
          <w:p w14:paraId="3B4EB451" w14:textId="50809F66"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685965" w14:textId="06CC9AD9" w:rsidR="00E4384E" w:rsidRPr="00E4384E" w:rsidRDefault="00E4384E" w:rsidP="00E4384E">
            <w:pPr>
              <w:spacing w:before="0" w:after="0" w:line="240" w:lineRule="auto"/>
              <w:jc w:val="center"/>
              <w:rPr>
                <w:rFonts w:eastAsia="Times New Roman"/>
                <w:color w:val="000000"/>
                <w:sz w:val="16"/>
                <w:szCs w:val="16"/>
              </w:rPr>
            </w:pPr>
            <w:r w:rsidRPr="00E4384E">
              <w:rPr>
                <w:color w:val="000000"/>
                <w:sz w:val="16"/>
                <w:szCs w:val="16"/>
              </w:rPr>
              <w:t>456 000 €</w:t>
            </w:r>
          </w:p>
        </w:tc>
      </w:tr>
      <w:tr w:rsidR="00E4384E" w:rsidRPr="00A238E2" w14:paraId="41173A15" w14:textId="77777777" w:rsidTr="009863E2">
        <w:trPr>
          <w:trHeight w:val="576"/>
        </w:trPr>
        <w:tc>
          <w:tcPr>
            <w:tcW w:w="637" w:type="dxa"/>
            <w:tcBorders>
              <w:top w:val="nil"/>
              <w:left w:val="single" w:sz="4" w:space="0" w:color="auto"/>
              <w:bottom w:val="single" w:sz="4" w:space="0" w:color="auto"/>
              <w:right w:val="single" w:sz="4" w:space="0" w:color="auto"/>
            </w:tcBorders>
            <w:shd w:val="clear" w:color="auto" w:fill="auto"/>
            <w:vAlign w:val="center"/>
          </w:tcPr>
          <w:p w14:paraId="1F72B0BF" w14:textId="626FD2E0"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34</w:t>
            </w:r>
          </w:p>
        </w:tc>
        <w:tc>
          <w:tcPr>
            <w:tcW w:w="567" w:type="dxa"/>
            <w:tcBorders>
              <w:top w:val="nil"/>
              <w:left w:val="nil"/>
              <w:bottom w:val="single" w:sz="4" w:space="0" w:color="auto"/>
              <w:right w:val="single" w:sz="4" w:space="0" w:color="auto"/>
            </w:tcBorders>
            <w:shd w:val="clear" w:color="auto" w:fill="auto"/>
            <w:vAlign w:val="center"/>
          </w:tcPr>
          <w:p w14:paraId="0DF35CA4" w14:textId="2E1194D7"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1</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4C35BD78" w14:textId="745E0339"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 xml:space="preserve">LIGATURE SUTURE / TRESSE RESORBABLE  - RESORPTION MOYENNE (60 à 90j environ)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4B27FC8" w14:textId="34B3DA7E"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FIL AVEC AIGUILLE SERTIE - TOUTES AIGUILLLES - TOUTES LONGUEURS -TOUS DIAMETRES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DCF7AC" w14:textId="30F098D7"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95 000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6370F"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B0F6B" w14:textId="6DA52A6C"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084F580" w14:textId="77777777" w:rsidR="009863E2" w:rsidRDefault="009863E2" w:rsidP="00E4384E">
            <w:pPr>
              <w:spacing w:before="0" w:after="0" w:line="240" w:lineRule="auto"/>
              <w:jc w:val="center"/>
              <w:rPr>
                <w:color w:val="000000"/>
                <w:sz w:val="16"/>
                <w:szCs w:val="16"/>
              </w:rPr>
            </w:pPr>
          </w:p>
          <w:p w14:paraId="1BD5CECF" w14:textId="4D52E76C" w:rsidR="00E4384E" w:rsidRPr="00E4384E" w:rsidRDefault="00E4384E" w:rsidP="00E4384E">
            <w:pPr>
              <w:spacing w:before="0" w:after="0" w:line="240" w:lineRule="auto"/>
              <w:jc w:val="center"/>
              <w:rPr>
                <w:rFonts w:eastAsia="Times New Roman"/>
                <w:color w:val="000000"/>
                <w:sz w:val="16"/>
                <w:szCs w:val="16"/>
              </w:rPr>
            </w:pPr>
            <w:r>
              <w:rPr>
                <w:color w:val="000000"/>
                <w:sz w:val="16"/>
                <w:szCs w:val="16"/>
              </w:rPr>
              <w:t>2 120</w:t>
            </w:r>
            <w:r w:rsidRPr="00E4384E">
              <w:rPr>
                <w:color w:val="000000"/>
                <w:sz w:val="16"/>
                <w:szCs w:val="16"/>
              </w:rPr>
              <w:t xml:space="preserve"> 000 €</w:t>
            </w:r>
          </w:p>
          <w:p w14:paraId="6B9B54F5" w14:textId="30518B6C" w:rsidR="00E4384E" w:rsidRPr="00E4384E" w:rsidRDefault="00E4384E" w:rsidP="00F074D2">
            <w:pPr>
              <w:spacing w:before="0" w:after="0" w:line="240" w:lineRule="auto"/>
              <w:jc w:val="center"/>
              <w:rPr>
                <w:rFonts w:eastAsia="Times New Roman"/>
                <w:color w:val="000000"/>
                <w:sz w:val="16"/>
                <w:szCs w:val="16"/>
              </w:rPr>
            </w:pPr>
          </w:p>
        </w:tc>
      </w:tr>
      <w:tr w:rsidR="00E4384E" w:rsidRPr="00A238E2" w14:paraId="67C3BA6C" w14:textId="77777777" w:rsidTr="009863E2">
        <w:trPr>
          <w:trHeight w:val="576"/>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331C13DE" w14:textId="72D20FA0"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34</w:t>
            </w:r>
          </w:p>
        </w:tc>
        <w:tc>
          <w:tcPr>
            <w:tcW w:w="567" w:type="dxa"/>
            <w:tcBorders>
              <w:top w:val="single" w:sz="4" w:space="0" w:color="auto"/>
              <w:left w:val="nil"/>
              <w:bottom w:val="single" w:sz="4" w:space="0" w:color="auto"/>
              <w:right w:val="single" w:sz="4" w:space="0" w:color="auto"/>
            </w:tcBorders>
            <w:shd w:val="clear" w:color="auto" w:fill="auto"/>
            <w:vAlign w:val="center"/>
          </w:tcPr>
          <w:p w14:paraId="5732F620" w14:textId="007F1B7C"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2</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59191898" w14:textId="55AEA7C1"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 xml:space="preserve">LIGATURE SUTURE / TRESSE RESORBABLE  - RESORPTION MOYENNE (60 à 90j environ)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2D1596F" w14:textId="72D1EB5D"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BOBINE - TOUS DIAMETRES</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60C57A" w14:textId="19242C6D"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F849E1B"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DB241E9" w14:textId="217C5FD3"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A9741CB" w14:textId="58BB1307" w:rsidR="00E4384E" w:rsidRPr="00E4384E" w:rsidRDefault="00E4384E" w:rsidP="00E4384E">
            <w:pPr>
              <w:spacing w:before="0" w:after="0" w:line="240" w:lineRule="auto"/>
              <w:jc w:val="center"/>
              <w:rPr>
                <w:color w:val="000000"/>
                <w:sz w:val="16"/>
                <w:szCs w:val="16"/>
              </w:rPr>
            </w:pPr>
          </w:p>
        </w:tc>
      </w:tr>
      <w:tr w:rsidR="009863E2" w:rsidRPr="00A238E2" w14:paraId="2CA3A082" w14:textId="77777777" w:rsidTr="009863E2">
        <w:trPr>
          <w:trHeight w:val="576"/>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5AD3AB7B" w14:textId="766A4414"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35</w:t>
            </w:r>
          </w:p>
        </w:tc>
        <w:tc>
          <w:tcPr>
            <w:tcW w:w="567" w:type="dxa"/>
            <w:tcBorders>
              <w:top w:val="single" w:sz="4" w:space="0" w:color="auto"/>
              <w:left w:val="nil"/>
              <w:bottom w:val="single" w:sz="4" w:space="0" w:color="auto"/>
              <w:right w:val="single" w:sz="4" w:space="0" w:color="auto"/>
            </w:tcBorders>
            <w:shd w:val="clear" w:color="auto" w:fill="auto"/>
            <w:vAlign w:val="center"/>
          </w:tcPr>
          <w:p w14:paraId="05667D41" w14:textId="6D1A504A"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47DFEBD9" w14:textId="28666F4E"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LIGATURE SUTURE / TRESSE RESORBABLE - RESORPTION MOYENNE (60 à 90j environ) - POUR OPHTALMOLOGIE</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467B760" w14:textId="7A3F3595"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FIL AVEC AIGUILLE SERTIE - POINTE SPATULEE</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F2CC05" w14:textId="1BC90D8B"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550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289B642" w14:textId="77777777" w:rsidR="00E4384E" w:rsidRPr="00A238E2" w:rsidRDefault="00E4384E" w:rsidP="00E4384E">
            <w:pPr>
              <w:spacing w:before="0" w:after="0" w:line="240" w:lineRule="auto"/>
              <w:jc w:val="center"/>
              <w:rPr>
                <w:rFonts w:eastAsia="Times New Roman"/>
                <w:color w:val="000000"/>
                <w:sz w:val="16"/>
                <w:szCs w:val="16"/>
              </w:rPr>
            </w:pPr>
            <w:r w:rsidRPr="00A238E2">
              <w:rPr>
                <w:rFonts w:eastAsia="Times New Roman"/>
                <w:color w:val="000000"/>
                <w:sz w:val="16"/>
                <w:szCs w:val="16"/>
              </w:rPr>
              <w:t>MONO</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821BEAA" w14:textId="0C2CA425"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9C84E8" w14:textId="2588ED87" w:rsidR="00E4384E" w:rsidRPr="00E4384E" w:rsidRDefault="00E4384E" w:rsidP="00E4384E">
            <w:pPr>
              <w:spacing w:before="0" w:after="0" w:line="240" w:lineRule="auto"/>
              <w:jc w:val="center"/>
              <w:rPr>
                <w:color w:val="000000"/>
                <w:sz w:val="16"/>
                <w:szCs w:val="16"/>
              </w:rPr>
            </w:pPr>
            <w:r w:rsidRPr="00E4384E">
              <w:rPr>
                <w:color w:val="000000"/>
                <w:sz w:val="16"/>
                <w:szCs w:val="16"/>
              </w:rPr>
              <w:t>32 000 €</w:t>
            </w:r>
          </w:p>
        </w:tc>
      </w:tr>
      <w:tr w:rsidR="00E4384E" w:rsidRPr="00A238E2" w14:paraId="432D7117" w14:textId="77777777" w:rsidTr="009863E2">
        <w:trPr>
          <w:trHeight w:val="555"/>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1C51681B" w14:textId="0D983401"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36</w:t>
            </w:r>
          </w:p>
        </w:tc>
        <w:tc>
          <w:tcPr>
            <w:tcW w:w="567" w:type="dxa"/>
            <w:tcBorders>
              <w:top w:val="single" w:sz="4" w:space="0" w:color="auto"/>
              <w:left w:val="nil"/>
              <w:bottom w:val="single" w:sz="4" w:space="0" w:color="auto"/>
              <w:right w:val="single" w:sz="4" w:space="0" w:color="auto"/>
            </w:tcBorders>
            <w:shd w:val="clear" w:color="auto" w:fill="auto"/>
            <w:vAlign w:val="center"/>
          </w:tcPr>
          <w:p w14:paraId="7A139538" w14:textId="5CBEE131" w:rsidR="00E4384E" w:rsidRPr="00A238E2" w:rsidRDefault="00E4384E" w:rsidP="00E4384E">
            <w:pPr>
              <w:spacing w:before="0" w:after="0" w:line="240" w:lineRule="auto"/>
              <w:jc w:val="center"/>
              <w:rPr>
                <w:rFonts w:eastAsia="Times New Roman"/>
                <w:color w:val="000000"/>
                <w:sz w:val="16"/>
                <w:szCs w:val="16"/>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5C507523" w14:textId="7CC8D527" w:rsidR="00E4384E" w:rsidRPr="00D52763" w:rsidRDefault="00E4384E" w:rsidP="00E4384E">
            <w:pPr>
              <w:spacing w:before="0" w:after="0" w:line="240" w:lineRule="auto"/>
              <w:jc w:val="left"/>
              <w:rPr>
                <w:rFonts w:eastAsia="Times New Roman"/>
                <w:color w:val="000000"/>
                <w:sz w:val="16"/>
                <w:szCs w:val="16"/>
              </w:rPr>
            </w:pPr>
            <w:r w:rsidRPr="00D52763">
              <w:rPr>
                <w:color w:val="000000"/>
                <w:sz w:val="16"/>
                <w:szCs w:val="16"/>
              </w:rPr>
              <w:t>LIGATURE SUTURE / TRESSE RESORBABLE-RESORPTION MOYENNE (60 à 90j environ) - LASSO PRENOUE POUR CHIRURGIE ENDOSCOPIQUE</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5AA99DB" w14:textId="65F79D6C" w:rsidR="00E4384E" w:rsidRPr="006437D5" w:rsidRDefault="00E4384E" w:rsidP="00E4384E">
            <w:pPr>
              <w:spacing w:before="0" w:after="0" w:line="240" w:lineRule="auto"/>
              <w:jc w:val="left"/>
              <w:rPr>
                <w:rFonts w:eastAsia="Times New Roman"/>
                <w:color w:val="000000"/>
                <w:sz w:val="16"/>
                <w:szCs w:val="16"/>
              </w:rPr>
            </w:pPr>
            <w:r w:rsidRPr="006437D5">
              <w:rPr>
                <w:color w:val="000000"/>
                <w:sz w:val="16"/>
                <w:szCs w:val="16"/>
              </w:rPr>
              <w:t>BRIN - D3,5 45CM</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DD2DBD" w14:textId="0B194CF7" w:rsidR="00E4384E" w:rsidRPr="00E51531" w:rsidRDefault="00E4384E" w:rsidP="00E4384E">
            <w:pPr>
              <w:spacing w:before="0" w:after="0" w:line="240" w:lineRule="auto"/>
              <w:jc w:val="center"/>
              <w:rPr>
                <w:rFonts w:eastAsia="Times New Roman"/>
                <w:color w:val="000000"/>
                <w:sz w:val="16"/>
                <w:szCs w:val="16"/>
              </w:rPr>
            </w:pPr>
            <w:r w:rsidRPr="00E51531">
              <w:rPr>
                <w:color w:val="000000"/>
                <w:sz w:val="16"/>
                <w:szCs w:val="16"/>
              </w:rPr>
              <w:t>800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C309AED" w14:textId="5B88363C" w:rsidR="00E4384E" w:rsidRPr="00A238E2" w:rsidRDefault="005950B3" w:rsidP="00E4384E">
            <w:pPr>
              <w:spacing w:before="0" w:after="0" w:line="240" w:lineRule="auto"/>
              <w:jc w:val="center"/>
              <w:rPr>
                <w:rFonts w:eastAsia="Times New Roman"/>
                <w:color w:val="000000"/>
                <w:sz w:val="16"/>
                <w:szCs w:val="16"/>
              </w:rPr>
            </w:pPr>
            <w:r>
              <w:rPr>
                <w:rFonts w:eastAsia="Times New Roman"/>
                <w:color w:val="000000"/>
                <w:sz w:val="16"/>
                <w:szCs w:val="16"/>
              </w:rPr>
              <w:t>MONO</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FB46C2F" w14:textId="095B6E0F" w:rsidR="00E4384E" w:rsidRPr="00A238E2" w:rsidRDefault="00E4384E" w:rsidP="00E4384E">
            <w:pPr>
              <w:spacing w:before="0" w:after="0" w:line="240" w:lineRule="auto"/>
              <w:jc w:val="center"/>
              <w:rPr>
                <w:rFonts w:eastAsia="Times New Roman"/>
                <w:color w:val="000000"/>
                <w:sz w:val="16"/>
                <w:szCs w:val="16"/>
              </w:rPr>
            </w:pPr>
            <w:r>
              <w:rPr>
                <w:rFonts w:eastAsia="Times New Roman"/>
                <w:color w:val="000000"/>
                <w:sz w:val="16"/>
                <w:szCs w:val="16"/>
              </w:rPr>
              <w:t>NON</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A72B1A" w14:textId="408F3551" w:rsidR="00E4384E" w:rsidRPr="00E4384E" w:rsidRDefault="00E4384E" w:rsidP="00E4384E">
            <w:pPr>
              <w:spacing w:before="0" w:after="0" w:line="240" w:lineRule="auto"/>
              <w:jc w:val="center"/>
              <w:rPr>
                <w:color w:val="000000"/>
                <w:sz w:val="16"/>
                <w:szCs w:val="16"/>
              </w:rPr>
            </w:pPr>
            <w:r w:rsidRPr="00E4384E">
              <w:rPr>
                <w:color w:val="000000"/>
                <w:sz w:val="16"/>
                <w:szCs w:val="16"/>
              </w:rPr>
              <w:t>128 000 €</w:t>
            </w:r>
          </w:p>
        </w:tc>
      </w:tr>
    </w:tbl>
    <w:p w14:paraId="3E93E4C9" w14:textId="77777777" w:rsidR="009863E2" w:rsidRDefault="009863E2" w:rsidP="00DC6BB3">
      <w:pPr>
        <w:rPr>
          <w:rFonts w:ascii="Corbel" w:hAnsi="Corbel" w:cs="Arial"/>
          <w:sz w:val="22"/>
          <w:szCs w:val="22"/>
        </w:rPr>
      </w:pPr>
    </w:p>
    <w:p w14:paraId="4994E979" w14:textId="3F9E7FA6" w:rsidR="00DC6BB3" w:rsidRPr="006F2F54" w:rsidRDefault="006F2F54" w:rsidP="00DC6BB3">
      <w:pPr>
        <w:rPr>
          <w:rFonts w:ascii="Corbel" w:hAnsi="Corbel" w:cs="Arial"/>
          <w:sz w:val="22"/>
          <w:szCs w:val="22"/>
        </w:rPr>
      </w:pPr>
      <w:r w:rsidRPr="006F2F54">
        <w:rPr>
          <w:rFonts w:ascii="Corbel" w:hAnsi="Corbel" w:cs="Arial"/>
          <w:sz w:val="22"/>
          <w:szCs w:val="22"/>
        </w:rPr>
        <w:t>Concernant les lots 3 et 32</w:t>
      </w:r>
      <w:r w:rsidR="00DC6BB3" w:rsidRPr="006F2F54">
        <w:rPr>
          <w:rFonts w:ascii="Corbel" w:hAnsi="Corbel" w:cs="Arial"/>
          <w:sz w:val="22"/>
          <w:szCs w:val="22"/>
        </w:rPr>
        <w:t xml:space="preserve"> en multi-attribution 2 fournisseurs maximum seront retenus.</w:t>
      </w:r>
    </w:p>
    <w:p w14:paraId="70CD90AF" w14:textId="20A61A40" w:rsidR="00DC6BB3" w:rsidRPr="00DC6BB3" w:rsidRDefault="006F2F54" w:rsidP="00DC6BB3">
      <w:pPr>
        <w:rPr>
          <w:rFonts w:ascii="Corbel" w:hAnsi="Corbel" w:cs="Arial"/>
          <w:sz w:val="22"/>
          <w:szCs w:val="22"/>
        </w:rPr>
      </w:pPr>
      <w:r w:rsidRPr="006F2F54">
        <w:rPr>
          <w:rFonts w:ascii="Corbel" w:hAnsi="Corbel" w:cs="Arial"/>
          <w:sz w:val="22"/>
          <w:szCs w:val="22"/>
        </w:rPr>
        <w:t>Pour les lots 4 et 24</w:t>
      </w:r>
      <w:r w:rsidR="00DC6BB3" w:rsidRPr="006F2F54">
        <w:rPr>
          <w:rFonts w:ascii="Corbel" w:hAnsi="Corbel" w:cs="Arial"/>
          <w:sz w:val="22"/>
          <w:szCs w:val="22"/>
        </w:rPr>
        <w:t xml:space="preserve"> en multi-attribution 3 fournisseurs maximum seront retenus.</w:t>
      </w:r>
    </w:p>
    <w:p w14:paraId="73126A08" w14:textId="39120DFD" w:rsidR="006E25FA" w:rsidRDefault="00DC6BB3" w:rsidP="00DC6BB3">
      <w:pPr>
        <w:rPr>
          <w:rFonts w:ascii="Corbel" w:hAnsi="Corbel" w:cs="Arial"/>
          <w:sz w:val="22"/>
          <w:szCs w:val="22"/>
        </w:rPr>
      </w:pPr>
      <w:r w:rsidRPr="00DC6BB3">
        <w:rPr>
          <w:rFonts w:ascii="Corbel" w:hAnsi="Corbel" w:cs="Arial"/>
          <w:sz w:val="22"/>
          <w:szCs w:val="22"/>
        </w:rPr>
        <w:t>La rotation entre les différents fournisseurs sera faite en fonction du cas clinique déterminé par le chirurgien, dans la recherche du meilleur bénéfice pour le patient.</w:t>
      </w:r>
    </w:p>
    <w:p w14:paraId="04AF7F27" w14:textId="77777777" w:rsidR="00DC6BB3" w:rsidRPr="000D5AD2" w:rsidRDefault="00DC6BB3" w:rsidP="00DC6BB3">
      <w:pPr>
        <w:rPr>
          <w:rFonts w:ascii="Corbel" w:hAnsi="Corbel" w:cs="Arial"/>
          <w:sz w:val="22"/>
          <w:szCs w:val="22"/>
        </w:rPr>
      </w:pPr>
    </w:p>
    <w:p w14:paraId="247AA3E1" w14:textId="77777777" w:rsidR="00B94FE7" w:rsidRPr="000D5AD2" w:rsidRDefault="00B94FE7" w:rsidP="007E18A0">
      <w:pPr>
        <w:pStyle w:val="Titre3"/>
        <w:rPr>
          <w:rFonts w:ascii="Corbel" w:hAnsi="Corbel" w:cs="Arial"/>
          <w:sz w:val="22"/>
          <w:szCs w:val="22"/>
        </w:rPr>
      </w:pPr>
      <w:bookmarkStart w:id="15" w:name="_Toc381712477"/>
      <w:bookmarkStart w:id="16" w:name="_Toc381717706"/>
      <w:bookmarkStart w:id="17" w:name="_Toc188970256"/>
      <w:r w:rsidRPr="000D5AD2">
        <w:rPr>
          <w:rFonts w:ascii="Corbel" w:hAnsi="Corbel" w:cs="Arial"/>
          <w:sz w:val="22"/>
          <w:szCs w:val="22"/>
        </w:rPr>
        <w:t>Phases</w:t>
      </w:r>
      <w:bookmarkEnd w:id="15"/>
      <w:bookmarkEnd w:id="16"/>
      <w:bookmarkEnd w:id="17"/>
    </w:p>
    <w:p w14:paraId="2A8628E1" w14:textId="7C3B8D91" w:rsidR="00C074A1" w:rsidRDefault="00B94FE7" w:rsidP="00C94A96">
      <w:pPr>
        <w:rPr>
          <w:rFonts w:ascii="Corbel" w:hAnsi="Corbel" w:cs="Arial"/>
          <w:sz w:val="22"/>
          <w:szCs w:val="22"/>
        </w:rPr>
      </w:pPr>
      <w:r w:rsidRPr="000D5AD2">
        <w:rPr>
          <w:rFonts w:ascii="Corbel" w:hAnsi="Corbel" w:cs="Arial"/>
          <w:sz w:val="22"/>
          <w:szCs w:val="22"/>
        </w:rPr>
        <w:t xml:space="preserve">Sans </w:t>
      </w:r>
      <w:r w:rsidR="00C70040">
        <w:rPr>
          <w:rFonts w:ascii="Corbel" w:hAnsi="Corbel" w:cs="Arial"/>
          <w:sz w:val="22"/>
          <w:szCs w:val="22"/>
        </w:rPr>
        <w:t>objet</w:t>
      </w:r>
    </w:p>
    <w:p w14:paraId="13B2F9F3" w14:textId="77777777" w:rsidR="009863E2" w:rsidRPr="000D5AD2" w:rsidRDefault="009863E2" w:rsidP="00C94A96">
      <w:pPr>
        <w:rPr>
          <w:rFonts w:ascii="Corbel" w:hAnsi="Corbel" w:cs="Arial"/>
          <w:sz w:val="22"/>
          <w:szCs w:val="22"/>
        </w:rPr>
      </w:pPr>
    </w:p>
    <w:p w14:paraId="77DB0066" w14:textId="77777777" w:rsidR="00B94FE7" w:rsidRPr="000D5AD2" w:rsidRDefault="00B94FE7" w:rsidP="00D13F1A">
      <w:pPr>
        <w:pStyle w:val="Titre2"/>
        <w:rPr>
          <w:rFonts w:ascii="Corbel" w:hAnsi="Corbel" w:cs="Arial"/>
          <w:sz w:val="22"/>
          <w:szCs w:val="22"/>
        </w:rPr>
      </w:pPr>
      <w:bookmarkStart w:id="18" w:name="_Toc381717707"/>
      <w:bookmarkStart w:id="19" w:name="_Toc188970257"/>
      <w:bookmarkStart w:id="20" w:name="_Toc381712478"/>
      <w:r w:rsidRPr="000D5AD2">
        <w:rPr>
          <w:rFonts w:ascii="Corbel" w:hAnsi="Corbel" w:cs="Arial"/>
          <w:sz w:val="22"/>
          <w:szCs w:val="22"/>
        </w:rPr>
        <w:t>Forme et durée</w:t>
      </w:r>
      <w:bookmarkEnd w:id="18"/>
      <w:bookmarkEnd w:id="19"/>
      <w:r w:rsidRPr="000D5AD2">
        <w:rPr>
          <w:rFonts w:ascii="Corbel" w:hAnsi="Corbel" w:cs="Arial"/>
          <w:sz w:val="22"/>
          <w:szCs w:val="22"/>
        </w:rPr>
        <w:t xml:space="preserve"> </w:t>
      </w:r>
      <w:bookmarkEnd w:id="20"/>
    </w:p>
    <w:p w14:paraId="27AB3FE5" w14:textId="0CE274EF" w:rsidR="00B94FE7" w:rsidRPr="000D5AD2" w:rsidRDefault="00B658F7" w:rsidP="00C94A96">
      <w:pPr>
        <w:rPr>
          <w:rFonts w:ascii="Corbel" w:hAnsi="Corbel" w:cs="Arial"/>
          <w:sz w:val="22"/>
          <w:szCs w:val="22"/>
        </w:rPr>
      </w:pPr>
      <w:r w:rsidRPr="000D5AD2">
        <w:rPr>
          <w:rFonts w:ascii="Corbel" w:hAnsi="Corbel" w:cs="Arial"/>
          <w:sz w:val="22"/>
          <w:szCs w:val="22"/>
        </w:rPr>
        <w:t xml:space="preserve">Chaque lot fera l’objet d’un </w:t>
      </w:r>
      <w:r w:rsidR="00844B69" w:rsidRPr="000D5AD2">
        <w:rPr>
          <w:rFonts w:ascii="Corbel" w:hAnsi="Corbel" w:cs="Arial"/>
          <w:sz w:val="22"/>
          <w:szCs w:val="22"/>
        </w:rPr>
        <w:t>accord-cadre à bons de commande</w:t>
      </w:r>
      <w:r w:rsidR="00B94FE7" w:rsidRPr="000D5AD2">
        <w:rPr>
          <w:rFonts w:ascii="Corbel" w:hAnsi="Corbel" w:cs="Arial"/>
          <w:sz w:val="22"/>
          <w:szCs w:val="22"/>
        </w:rPr>
        <w:t xml:space="preserve"> </w:t>
      </w:r>
      <w:r w:rsidR="001E5CF7" w:rsidRPr="000D5AD2">
        <w:rPr>
          <w:rFonts w:ascii="Corbel" w:hAnsi="Corbel" w:cs="Arial"/>
          <w:sz w:val="22"/>
          <w:szCs w:val="22"/>
        </w:rPr>
        <w:t xml:space="preserve">avec </w:t>
      </w:r>
      <w:r w:rsidR="00B94FE7" w:rsidRPr="000D5AD2">
        <w:rPr>
          <w:rFonts w:ascii="Corbel" w:hAnsi="Corbel" w:cs="Arial"/>
          <w:sz w:val="22"/>
          <w:szCs w:val="22"/>
        </w:rPr>
        <w:t>montant maximum</w:t>
      </w:r>
      <w:r w:rsidR="001E5CF7" w:rsidRPr="000D5AD2">
        <w:rPr>
          <w:rFonts w:ascii="Corbel" w:hAnsi="Corbel" w:cs="Arial"/>
          <w:sz w:val="22"/>
          <w:szCs w:val="22"/>
        </w:rPr>
        <w:t xml:space="preserve"> précisé à l’article </w:t>
      </w:r>
      <w:r w:rsidR="001E5CF7" w:rsidRPr="003B0EA5">
        <w:rPr>
          <w:rFonts w:ascii="Corbel" w:hAnsi="Corbel" w:cs="Arial"/>
          <w:sz w:val="22"/>
          <w:szCs w:val="22"/>
        </w:rPr>
        <w:t>1.2.2</w:t>
      </w:r>
      <w:r w:rsidR="00B94FE7" w:rsidRPr="000D5AD2">
        <w:rPr>
          <w:rFonts w:ascii="Corbel" w:hAnsi="Corbel" w:cs="Arial"/>
          <w:sz w:val="22"/>
          <w:szCs w:val="22"/>
        </w:rPr>
        <w:t>, passé</w:t>
      </w:r>
      <w:r w:rsidR="00B94FE7" w:rsidRPr="000D5AD2">
        <w:rPr>
          <w:rFonts w:ascii="Corbel" w:hAnsi="Corbel" w:cs="Arial"/>
          <w:noProof/>
          <w:sz w:val="22"/>
          <w:szCs w:val="22"/>
        </w:rPr>
        <w:t xml:space="preserve"> e</w:t>
      </w:r>
      <w:r w:rsidR="006A6354" w:rsidRPr="000D5AD2">
        <w:rPr>
          <w:rFonts w:ascii="Corbel" w:hAnsi="Corbel" w:cs="Arial"/>
          <w:noProof/>
          <w:sz w:val="22"/>
          <w:szCs w:val="22"/>
        </w:rPr>
        <w:t xml:space="preserve">n application </w:t>
      </w:r>
      <w:r w:rsidR="002A2A8C" w:rsidRPr="000D5AD2">
        <w:rPr>
          <w:rFonts w:ascii="Corbel" w:hAnsi="Corbel" w:cs="Arial"/>
          <w:noProof/>
          <w:sz w:val="22"/>
          <w:szCs w:val="22"/>
        </w:rPr>
        <w:t xml:space="preserve">des articles </w:t>
      </w:r>
      <w:r w:rsidR="002A2A8C" w:rsidRPr="000D5AD2">
        <w:rPr>
          <w:rFonts w:ascii="Corbel" w:hAnsi="Corbel" w:cs="Arial"/>
          <w:sz w:val="22"/>
          <w:szCs w:val="22"/>
        </w:rPr>
        <w:t xml:space="preserve">L.2125-1 1°, R.2162-1 et 2, R.2162-4 à 6, R.2162-13 et 14 du code de la commande publique </w:t>
      </w:r>
      <w:r w:rsidR="00B94FE7" w:rsidRPr="000D5AD2">
        <w:rPr>
          <w:rFonts w:ascii="Corbel" w:hAnsi="Corbel" w:cs="Arial"/>
          <w:sz w:val="22"/>
          <w:szCs w:val="22"/>
        </w:rPr>
        <w:t xml:space="preserve">pour une période de </w:t>
      </w:r>
      <w:r w:rsidR="00571753" w:rsidRPr="000D5AD2">
        <w:rPr>
          <w:rFonts w:ascii="Corbel" w:hAnsi="Corbel" w:cs="Arial"/>
          <w:sz w:val="22"/>
          <w:szCs w:val="22"/>
        </w:rPr>
        <w:t>1</w:t>
      </w:r>
      <w:r w:rsidR="00B94FE7" w:rsidRPr="000D5AD2">
        <w:rPr>
          <w:rFonts w:ascii="Corbel" w:hAnsi="Corbel" w:cs="Arial"/>
          <w:sz w:val="22"/>
          <w:szCs w:val="22"/>
        </w:rPr>
        <w:t xml:space="preserve"> </w:t>
      </w:r>
      <w:r w:rsidR="007E18A0" w:rsidRPr="000D5AD2">
        <w:rPr>
          <w:rFonts w:ascii="Corbel" w:hAnsi="Corbel" w:cs="Arial"/>
          <w:sz w:val="22"/>
          <w:szCs w:val="22"/>
        </w:rPr>
        <w:t>a</w:t>
      </w:r>
      <w:r w:rsidR="00B94FE7" w:rsidRPr="000D5AD2">
        <w:rPr>
          <w:rFonts w:ascii="Corbel" w:hAnsi="Corbel" w:cs="Arial"/>
          <w:sz w:val="22"/>
          <w:szCs w:val="22"/>
        </w:rPr>
        <w:t>n</w:t>
      </w:r>
      <w:r w:rsidR="007E18A0" w:rsidRPr="000D5AD2">
        <w:rPr>
          <w:rFonts w:ascii="Corbel" w:hAnsi="Corbel" w:cs="Arial"/>
          <w:sz w:val="22"/>
          <w:szCs w:val="22"/>
        </w:rPr>
        <w:t xml:space="preserve"> </w:t>
      </w:r>
      <w:r w:rsidR="00B94FE7" w:rsidRPr="000D5AD2">
        <w:rPr>
          <w:rFonts w:ascii="Corbel" w:hAnsi="Corbel" w:cs="Arial"/>
          <w:sz w:val="22"/>
          <w:szCs w:val="22"/>
        </w:rPr>
        <w:t xml:space="preserve">à compter </w:t>
      </w:r>
      <w:r w:rsidR="00571753" w:rsidRPr="000D5AD2">
        <w:rPr>
          <w:rFonts w:ascii="Corbel" w:hAnsi="Corbel" w:cs="Arial"/>
          <w:sz w:val="22"/>
          <w:szCs w:val="22"/>
        </w:rPr>
        <w:t xml:space="preserve">de la date de </w:t>
      </w:r>
      <w:r w:rsidR="006A6354" w:rsidRPr="000D5AD2">
        <w:rPr>
          <w:rFonts w:ascii="Corbel" w:hAnsi="Corbel" w:cs="Arial"/>
          <w:sz w:val="22"/>
          <w:szCs w:val="22"/>
        </w:rPr>
        <w:t xml:space="preserve">sa </w:t>
      </w:r>
      <w:r w:rsidR="00571753" w:rsidRPr="000D5AD2">
        <w:rPr>
          <w:rFonts w:ascii="Corbel" w:hAnsi="Corbel" w:cs="Arial"/>
          <w:sz w:val="22"/>
          <w:szCs w:val="22"/>
        </w:rPr>
        <w:t>notification</w:t>
      </w:r>
      <w:r w:rsidR="00410AE9" w:rsidRPr="000D5AD2">
        <w:rPr>
          <w:rFonts w:ascii="Corbel" w:hAnsi="Corbel" w:cs="Arial"/>
          <w:sz w:val="22"/>
          <w:szCs w:val="22"/>
        </w:rPr>
        <w:t>.</w:t>
      </w:r>
    </w:p>
    <w:p w14:paraId="6FBEEAF6" w14:textId="77777777" w:rsidR="0026444B" w:rsidRPr="000D5AD2" w:rsidRDefault="0026444B" w:rsidP="0026444B">
      <w:pPr>
        <w:rPr>
          <w:rFonts w:ascii="Corbel" w:hAnsi="Corbel" w:cs="Arial"/>
          <w:sz w:val="22"/>
          <w:szCs w:val="22"/>
        </w:rPr>
      </w:pPr>
      <w:bookmarkStart w:id="21" w:name="_Toc496092039"/>
      <w:r w:rsidRPr="003B0EA5">
        <w:rPr>
          <w:rFonts w:ascii="Corbel" w:hAnsi="Corbel" w:cs="Arial"/>
          <w:sz w:val="22"/>
          <w:szCs w:val="22"/>
          <w:u w:val="single"/>
        </w:rPr>
        <w:t>Clause de réexamen</w:t>
      </w:r>
      <w:r w:rsidRPr="000D5AD2">
        <w:rPr>
          <w:rFonts w:ascii="Corbel" w:hAnsi="Corbel" w:cs="Arial"/>
          <w:sz w:val="22"/>
          <w:szCs w:val="22"/>
        </w:rPr>
        <w:t> :</w:t>
      </w:r>
      <w:bookmarkEnd w:id="21"/>
    </w:p>
    <w:p w14:paraId="0A48D71B" w14:textId="7B1D36A9" w:rsidR="00B94FE7" w:rsidRPr="000D5AD2" w:rsidRDefault="005C340E" w:rsidP="00C94A96">
      <w:pPr>
        <w:rPr>
          <w:rFonts w:ascii="Corbel" w:hAnsi="Corbel" w:cs="Arial"/>
          <w:noProof/>
          <w:sz w:val="22"/>
          <w:szCs w:val="22"/>
        </w:rPr>
      </w:pPr>
      <w:r w:rsidRPr="000D5AD2">
        <w:rPr>
          <w:rFonts w:ascii="Corbel" w:hAnsi="Corbel" w:cs="Arial"/>
          <w:sz w:val="22"/>
          <w:szCs w:val="22"/>
        </w:rPr>
        <w:t>L</w:t>
      </w:r>
      <w:r w:rsidR="00E20EDE" w:rsidRPr="000D5AD2">
        <w:rPr>
          <w:rFonts w:ascii="Corbel" w:hAnsi="Corbel" w:cs="Arial"/>
          <w:sz w:val="22"/>
          <w:szCs w:val="22"/>
        </w:rPr>
        <w:t>’accord-cadre à bons de commande</w:t>
      </w:r>
      <w:r w:rsidR="00E20EDE" w:rsidRPr="000D5AD2">
        <w:rPr>
          <w:rFonts w:ascii="Corbel" w:hAnsi="Corbel" w:cs="Arial"/>
          <w:noProof/>
          <w:sz w:val="22"/>
          <w:szCs w:val="22"/>
        </w:rPr>
        <w:t xml:space="preserve"> </w:t>
      </w:r>
      <w:r w:rsidR="00B94FE7" w:rsidRPr="000D5AD2">
        <w:rPr>
          <w:rFonts w:ascii="Corbel" w:hAnsi="Corbel" w:cs="Arial"/>
          <w:noProof/>
          <w:sz w:val="22"/>
          <w:szCs w:val="22"/>
        </w:rPr>
        <w:t>peut être reconduit de manière tacite</w:t>
      </w:r>
      <w:r w:rsidR="00F23CAD" w:rsidRPr="000D5AD2">
        <w:rPr>
          <w:rFonts w:ascii="Corbel" w:hAnsi="Corbel" w:cs="Arial"/>
          <w:noProof/>
          <w:sz w:val="22"/>
          <w:szCs w:val="22"/>
        </w:rPr>
        <w:t>,</w:t>
      </w:r>
      <w:r w:rsidR="00B94FE7" w:rsidRPr="000D5AD2">
        <w:rPr>
          <w:rFonts w:ascii="Corbel" w:hAnsi="Corbel" w:cs="Arial"/>
          <w:noProof/>
          <w:sz w:val="22"/>
          <w:szCs w:val="22"/>
        </w:rPr>
        <w:t xml:space="preserve"> par </w:t>
      </w:r>
      <w:r w:rsidR="0080053D" w:rsidRPr="000D5AD2">
        <w:rPr>
          <w:rFonts w:ascii="Corbel" w:hAnsi="Corbel" w:cs="Arial"/>
          <w:noProof/>
          <w:sz w:val="22"/>
          <w:szCs w:val="22"/>
        </w:rPr>
        <w:t>l’acheteur</w:t>
      </w:r>
      <w:r w:rsidR="00F23CAD" w:rsidRPr="000D5AD2">
        <w:rPr>
          <w:rFonts w:ascii="Corbel" w:hAnsi="Corbel" w:cs="Arial"/>
          <w:noProof/>
          <w:sz w:val="22"/>
          <w:szCs w:val="22"/>
        </w:rPr>
        <w:t>,</w:t>
      </w:r>
      <w:r w:rsidR="00B94FE7" w:rsidRPr="000D5AD2">
        <w:rPr>
          <w:rFonts w:ascii="Corbel" w:hAnsi="Corbel" w:cs="Arial"/>
          <w:noProof/>
          <w:sz w:val="22"/>
          <w:szCs w:val="22"/>
        </w:rPr>
        <w:t xml:space="preserve"> par périodes successives d</w:t>
      </w:r>
      <w:r w:rsidR="007E18A0" w:rsidRPr="000D5AD2">
        <w:rPr>
          <w:rFonts w:ascii="Corbel" w:hAnsi="Corbel" w:cs="Arial"/>
          <w:noProof/>
          <w:sz w:val="22"/>
          <w:szCs w:val="22"/>
        </w:rPr>
        <w:t>’</w:t>
      </w:r>
      <w:r w:rsidR="00571753" w:rsidRPr="000D5AD2">
        <w:rPr>
          <w:rFonts w:ascii="Corbel" w:hAnsi="Corbel" w:cs="Arial"/>
          <w:noProof/>
          <w:sz w:val="22"/>
          <w:szCs w:val="22"/>
        </w:rPr>
        <w:t xml:space="preserve">une </w:t>
      </w:r>
      <w:r w:rsidR="00B94FE7" w:rsidRPr="000D5AD2">
        <w:rPr>
          <w:rFonts w:ascii="Corbel" w:hAnsi="Corbel" w:cs="Arial"/>
          <w:noProof/>
          <w:sz w:val="22"/>
          <w:szCs w:val="22"/>
        </w:rPr>
        <w:t>année</w:t>
      </w:r>
      <w:r w:rsidR="00571753" w:rsidRPr="000D5AD2">
        <w:rPr>
          <w:rFonts w:ascii="Corbel" w:hAnsi="Corbel" w:cs="Arial"/>
          <w:noProof/>
          <w:sz w:val="22"/>
          <w:szCs w:val="22"/>
        </w:rPr>
        <w:t>,</w:t>
      </w:r>
      <w:r w:rsidR="00B94FE7" w:rsidRPr="000D5AD2">
        <w:rPr>
          <w:rFonts w:ascii="Corbel" w:hAnsi="Corbel" w:cs="Arial"/>
          <w:noProof/>
          <w:sz w:val="22"/>
          <w:szCs w:val="22"/>
        </w:rPr>
        <w:t xml:space="preserve"> dans la limite totale de </w:t>
      </w:r>
      <w:r w:rsidR="00571753" w:rsidRPr="000D5AD2">
        <w:rPr>
          <w:rFonts w:ascii="Corbel" w:hAnsi="Corbel" w:cs="Arial"/>
          <w:noProof/>
          <w:sz w:val="22"/>
          <w:szCs w:val="22"/>
        </w:rPr>
        <w:t>4</w:t>
      </w:r>
      <w:r w:rsidR="00B94FE7" w:rsidRPr="000D5AD2">
        <w:rPr>
          <w:rFonts w:ascii="Corbel" w:hAnsi="Corbel" w:cs="Arial"/>
          <w:noProof/>
          <w:sz w:val="22"/>
          <w:szCs w:val="22"/>
        </w:rPr>
        <w:t xml:space="preserve"> ans, période ferme comprise.</w:t>
      </w:r>
      <w:r w:rsidR="00B94FE7" w:rsidRPr="000D5AD2">
        <w:rPr>
          <w:rFonts w:ascii="Corbel" w:hAnsi="Corbel" w:cs="Arial"/>
          <w:sz w:val="22"/>
          <w:szCs w:val="22"/>
        </w:rPr>
        <w:t xml:space="preserve"> </w:t>
      </w:r>
      <w:r w:rsidR="006A6354" w:rsidRPr="000D5AD2">
        <w:rPr>
          <w:rFonts w:ascii="Corbel" w:hAnsi="Corbel" w:cs="Arial"/>
          <w:noProof/>
          <w:sz w:val="22"/>
          <w:szCs w:val="22"/>
        </w:rPr>
        <w:t>En cas de non-</w:t>
      </w:r>
      <w:r w:rsidR="00B94FE7" w:rsidRPr="000D5AD2">
        <w:rPr>
          <w:rFonts w:ascii="Corbel" w:hAnsi="Corbel" w:cs="Arial"/>
          <w:noProof/>
          <w:sz w:val="22"/>
          <w:szCs w:val="22"/>
        </w:rPr>
        <w:t>reconduction, le titulaire</w:t>
      </w:r>
      <w:r w:rsidR="00E20EDE" w:rsidRPr="000D5AD2">
        <w:rPr>
          <w:rFonts w:ascii="Corbel" w:hAnsi="Corbel" w:cs="Arial"/>
          <w:noProof/>
          <w:sz w:val="22"/>
          <w:szCs w:val="22"/>
        </w:rPr>
        <w:t xml:space="preserve"> de</w:t>
      </w:r>
      <w:r w:rsidR="00B94FE7" w:rsidRPr="000D5AD2">
        <w:rPr>
          <w:rFonts w:ascii="Corbel" w:hAnsi="Corbel" w:cs="Arial"/>
          <w:noProof/>
          <w:sz w:val="22"/>
          <w:szCs w:val="22"/>
        </w:rPr>
        <w:t xml:space="preserve"> </w:t>
      </w:r>
      <w:r w:rsidR="00E20EDE" w:rsidRPr="000D5AD2">
        <w:rPr>
          <w:rFonts w:ascii="Corbel" w:hAnsi="Corbel" w:cs="Arial"/>
          <w:sz w:val="22"/>
          <w:szCs w:val="22"/>
        </w:rPr>
        <w:t>l’accord-cadre à bons de commande</w:t>
      </w:r>
      <w:r w:rsidR="00E20EDE" w:rsidRPr="000D5AD2">
        <w:rPr>
          <w:rFonts w:ascii="Corbel" w:hAnsi="Corbel" w:cs="Arial"/>
          <w:noProof/>
          <w:sz w:val="22"/>
          <w:szCs w:val="22"/>
        </w:rPr>
        <w:t xml:space="preserve"> </w:t>
      </w:r>
      <w:r w:rsidR="00B94FE7" w:rsidRPr="000D5AD2">
        <w:rPr>
          <w:rFonts w:ascii="Corbel" w:hAnsi="Corbel" w:cs="Arial"/>
          <w:noProof/>
          <w:sz w:val="22"/>
          <w:szCs w:val="22"/>
        </w:rPr>
        <w:t>sera informé 2 mois avant la date prévue pour la reconduction</w:t>
      </w:r>
      <w:r w:rsidR="00B94FE7" w:rsidRPr="000D5AD2">
        <w:rPr>
          <w:rFonts w:ascii="Corbel" w:hAnsi="Corbel" w:cs="Arial"/>
          <w:i/>
          <w:noProof/>
          <w:sz w:val="22"/>
          <w:szCs w:val="22"/>
        </w:rPr>
        <w:t>.</w:t>
      </w:r>
    </w:p>
    <w:p w14:paraId="485C2E72" w14:textId="30618E8E" w:rsidR="003B0EA5" w:rsidRPr="000D5AD2" w:rsidRDefault="003B0EA5" w:rsidP="00C94A96">
      <w:pPr>
        <w:rPr>
          <w:rFonts w:ascii="Corbel" w:hAnsi="Corbel" w:cs="Arial"/>
          <w:i/>
          <w:noProof/>
          <w:sz w:val="22"/>
          <w:szCs w:val="22"/>
        </w:rPr>
      </w:pPr>
    </w:p>
    <w:p w14:paraId="5CA0229A" w14:textId="77777777" w:rsidR="00B94FE7" w:rsidRPr="000D5AD2" w:rsidRDefault="00B94FE7" w:rsidP="00D13F1A">
      <w:pPr>
        <w:pStyle w:val="Titre2"/>
        <w:rPr>
          <w:rFonts w:ascii="Corbel" w:hAnsi="Corbel" w:cs="Arial"/>
          <w:sz w:val="22"/>
          <w:szCs w:val="22"/>
        </w:rPr>
      </w:pPr>
      <w:bookmarkStart w:id="22" w:name="_Toc381712479"/>
      <w:bookmarkStart w:id="23" w:name="_Toc381717708"/>
      <w:bookmarkStart w:id="24" w:name="_Toc188970258"/>
      <w:r w:rsidRPr="000D5AD2">
        <w:rPr>
          <w:rFonts w:ascii="Corbel" w:hAnsi="Corbel" w:cs="Arial"/>
          <w:sz w:val="22"/>
          <w:szCs w:val="22"/>
        </w:rPr>
        <w:t>Sous-traitance</w:t>
      </w:r>
      <w:bookmarkEnd w:id="22"/>
      <w:bookmarkEnd w:id="23"/>
      <w:bookmarkEnd w:id="24"/>
      <w:r w:rsidR="005D7DFF" w:rsidRPr="000D5AD2">
        <w:rPr>
          <w:rFonts w:ascii="Corbel" w:hAnsi="Corbel" w:cs="Arial"/>
          <w:sz w:val="22"/>
          <w:szCs w:val="22"/>
        </w:rPr>
        <w:t xml:space="preserve"> </w:t>
      </w:r>
    </w:p>
    <w:p w14:paraId="065C4D7C" w14:textId="77777777" w:rsidR="00B94FE7" w:rsidRPr="000D5AD2" w:rsidRDefault="00E71225" w:rsidP="00C94A96">
      <w:pPr>
        <w:rPr>
          <w:rFonts w:ascii="Corbel" w:hAnsi="Corbel" w:cs="Arial"/>
          <w:sz w:val="22"/>
          <w:szCs w:val="22"/>
        </w:rPr>
      </w:pPr>
      <w:r w:rsidRPr="000D5AD2">
        <w:rPr>
          <w:rFonts w:ascii="Corbel" w:hAnsi="Corbel" w:cs="Arial"/>
          <w:sz w:val="22"/>
          <w:szCs w:val="22"/>
        </w:rPr>
        <w:t>Sans objet</w:t>
      </w:r>
    </w:p>
    <w:p w14:paraId="1E1531DD" w14:textId="77777777" w:rsidR="0017496D" w:rsidRPr="000D5AD2" w:rsidRDefault="0017496D" w:rsidP="00A50CBE">
      <w:pPr>
        <w:rPr>
          <w:rFonts w:ascii="Corbel" w:hAnsi="Corbel" w:cs="Arial"/>
          <w:sz w:val="22"/>
          <w:szCs w:val="22"/>
        </w:rPr>
      </w:pPr>
      <w:bookmarkStart w:id="25" w:name="_Toc381712481"/>
      <w:bookmarkStart w:id="26" w:name="_Toc381717710"/>
    </w:p>
    <w:p w14:paraId="2E26BE62" w14:textId="77777777" w:rsidR="00B94FE7" w:rsidRPr="000D5AD2" w:rsidRDefault="00B94FE7" w:rsidP="00D13F1A">
      <w:pPr>
        <w:pStyle w:val="Titre2"/>
        <w:rPr>
          <w:rFonts w:ascii="Corbel" w:hAnsi="Corbel" w:cs="Arial"/>
          <w:sz w:val="22"/>
          <w:szCs w:val="22"/>
        </w:rPr>
      </w:pPr>
      <w:bookmarkStart w:id="27" w:name="_Toc188970259"/>
      <w:r w:rsidRPr="000D5AD2">
        <w:rPr>
          <w:rFonts w:ascii="Corbel" w:hAnsi="Corbel" w:cs="Arial"/>
          <w:sz w:val="22"/>
          <w:szCs w:val="22"/>
        </w:rPr>
        <w:t>Evolution technologique, technique ou réglementaire</w:t>
      </w:r>
      <w:bookmarkEnd w:id="25"/>
      <w:bookmarkEnd w:id="26"/>
      <w:r w:rsidR="007141E5" w:rsidRPr="000D5AD2">
        <w:rPr>
          <w:rFonts w:ascii="Corbel" w:hAnsi="Corbel" w:cs="Arial"/>
          <w:sz w:val="22"/>
          <w:szCs w:val="22"/>
        </w:rPr>
        <w:t xml:space="preserve"> (CLAUSE DE REEXAMEN)</w:t>
      </w:r>
      <w:bookmarkEnd w:id="27"/>
    </w:p>
    <w:p w14:paraId="1F6279F0" w14:textId="77777777" w:rsidR="006A6354" w:rsidRPr="000D5AD2" w:rsidRDefault="006A6354" w:rsidP="006A6354">
      <w:pPr>
        <w:rPr>
          <w:rFonts w:ascii="Corbel" w:hAnsi="Corbel" w:cs="Arial"/>
          <w:sz w:val="22"/>
          <w:szCs w:val="22"/>
        </w:rPr>
      </w:pPr>
      <w:r w:rsidRPr="000D5AD2">
        <w:rPr>
          <w:rFonts w:ascii="Corbel" w:hAnsi="Corbel" w:cs="Arial"/>
          <w:sz w:val="22"/>
          <w:szCs w:val="22"/>
        </w:rPr>
        <w:t>Les dispositifs sont suivis par la Commission du Médicament et des Dispositifs Médicaux Stériles (CMDMS).</w:t>
      </w:r>
    </w:p>
    <w:p w14:paraId="1FECB8D7" w14:textId="77777777" w:rsidR="006A6354" w:rsidRPr="000D5AD2" w:rsidRDefault="006A6354" w:rsidP="006A6354">
      <w:pPr>
        <w:pStyle w:val="RedTxt"/>
        <w:keepLines/>
        <w:widowControl/>
        <w:rPr>
          <w:rFonts w:ascii="Corbel" w:hAnsi="Corbel"/>
        </w:rPr>
      </w:pPr>
      <w:r w:rsidRPr="000D5AD2">
        <w:rPr>
          <w:rFonts w:ascii="Corbel" w:hAnsi="Corbel"/>
          <w:b/>
          <w:u w:val="single"/>
        </w:rPr>
        <w:t xml:space="preserve">En cas d'évolution technologique durant la période d'exécution </w:t>
      </w:r>
      <w:r w:rsidR="00E20EDE" w:rsidRPr="000D5AD2">
        <w:rPr>
          <w:rFonts w:ascii="Corbel" w:hAnsi="Corbel"/>
          <w:b/>
          <w:u w:val="single"/>
        </w:rPr>
        <w:t>de l’accord-cadre à bons de commande</w:t>
      </w:r>
      <w:r w:rsidRPr="000D5AD2">
        <w:rPr>
          <w:rFonts w:ascii="Corbel" w:hAnsi="Corbel"/>
        </w:rPr>
        <w:t xml:space="preserve">, le titulaire aura la possibilité, après accord du Centre Hospitalier Universitaire de modifier ou remplacer les fournitures, faisant l'objet du présent </w:t>
      </w:r>
      <w:r w:rsidR="00E20EDE" w:rsidRPr="000D5AD2">
        <w:rPr>
          <w:rFonts w:ascii="Corbel" w:hAnsi="Corbel"/>
        </w:rPr>
        <w:t>accord-cadre à bons de commande</w:t>
      </w:r>
      <w:r w:rsidRPr="000D5AD2">
        <w:rPr>
          <w:rFonts w:ascii="Corbel" w:hAnsi="Corbel"/>
        </w:rPr>
        <w:t xml:space="preserve"> par des fournitures plus performantes ou plus adaptées aux besoins, sans supplément de prix.</w:t>
      </w:r>
    </w:p>
    <w:p w14:paraId="577BE2FA" w14:textId="77777777" w:rsidR="006A6354" w:rsidRPr="000D5AD2" w:rsidRDefault="006A6354" w:rsidP="006A6354">
      <w:pPr>
        <w:rPr>
          <w:rFonts w:ascii="Corbel" w:hAnsi="Corbel" w:cs="Arial"/>
          <w:sz w:val="22"/>
          <w:szCs w:val="22"/>
        </w:rPr>
      </w:pPr>
      <w:r w:rsidRPr="000D5AD2">
        <w:rPr>
          <w:rFonts w:ascii="Corbel" w:hAnsi="Corbel" w:cs="Arial"/>
          <w:sz w:val="22"/>
          <w:szCs w:val="22"/>
        </w:rPr>
        <w:t xml:space="preserve">S'il s'agit d'une simple évolution technologique (modification du processus de fabrication, amélioration technique des composants...) conduisant à la substitution du produit et/ou de sa gamme, cette substitution se fera aux conditions contractuelles identiques. </w:t>
      </w:r>
    </w:p>
    <w:p w14:paraId="46BF669D" w14:textId="77777777" w:rsidR="009E1A0D" w:rsidRPr="000D5AD2" w:rsidRDefault="009E1A0D" w:rsidP="009E1A0D">
      <w:pPr>
        <w:rPr>
          <w:rFonts w:ascii="Corbel" w:hAnsi="Corbel" w:cs="Arial"/>
          <w:b/>
          <w:sz w:val="22"/>
          <w:szCs w:val="22"/>
        </w:rPr>
      </w:pPr>
      <w:r w:rsidRPr="000D5AD2">
        <w:rPr>
          <w:rFonts w:ascii="Corbel" w:hAnsi="Corbel" w:cs="Arial"/>
          <w:b/>
          <w:sz w:val="22"/>
          <w:szCs w:val="22"/>
        </w:rPr>
        <w:t>Les changements de produits ou de gamme de produits seront vali</w:t>
      </w:r>
      <w:r w:rsidR="00E20EDE" w:rsidRPr="000D5AD2">
        <w:rPr>
          <w:rFonts w:ascii="Corbel" w:hAnsi="Corbel" w:cs="Arial"/>
          <w:b/>
          <w:sz w:val="22"/>
          <w:szCs w:val="22"/>
        </w:rPr>
        <w:t>dés par la CMDMS et intégrés à l’accord-cadre à bons de commande</w:t>
      </w:r>
      <w:r w:rsidRPr="000D5AD2">
        <w:rPr>
          <w:rFonts w:ascii="Corbel" w:hAnsi="Corbel" w:cs="Arial"/>
          <w:b/>
          <w:sz w:val="22"/>
          <w:szCs w:val="22"/>
        </w:rPr>
        <w:t xml:space="preserve"> par certificat administratif.</w:t>
      </w:r>
    </w:p>
    <w:p w14:paraId="37D06E0D" w14:textId="27EC0CF0" w:rsidR="00474340" w:rsidRPr="000D5AD2" w:rsidRDefault="00474340" w:rsidP="00474340">
      <w:pPr>
        <w:rPr>
          <w:rFonts w:ascii="Corbel" w:hAnsi="Corbel" w:cs="Arial"/>
          <w:sz w:val="22"/>
          <w:szCs w:val="22"/>
        </w:rPr>
      </w:pPr>
      <w:r w:rsidRPr="000D5AD2">
        <w:rPr>
          <w:rFonts w:ascii="Corbel" w:hAnsi="Corbel" w:cs="Arial"/>
          <w:sz w:val="22"/>
          <w:szCs w:val="22"/>
        </w:rPr>
        <w:t xml:space="preserve">En cas d’évolution technologique majeure, d’évolution des techniques médicales, de soins ou d’analyses, ou d’évolution réglementaire, le fournisseur réalisera un dossier technique et financier décrivant les modalités d'usage de ce nouveau dispositif et son coût. Ce dossier sera examiné par la Commission du Médicament et des Dispositifs Médicaux Stériles (CMDMS) qui prononcera un avis sur l’opportunité de la demande. En cas d’avis défavorable, le fournisseur est tenu d’assurer ses livraisons jusqu’à l’échéance </w:t>
      </w:r>
      <w:r w:rsidR="00E20EDE" w:rsidRPr="000D5AD2">
        <w:rPr>
          <w:rFonts w:ascii="Corbel" w:hAnsi="Corbel" w:cs="Arial"/>
          <w:sz w:val="22"/>
          <w:szCs w:val="22"/>
        </w:rPr>
        <w:t>de l’accord-cadre à bons de commande</w:t>
      </w:r>
      <w:r w:rsidRPr="000D5AD2">
        <w:rPr>
          <w:rFonts w:ascii="Corbel" w:hAnsi="Corbel" w:cs="Arial"/>
          <w:sz w:val="22"/>
          <w:szCs w:val="22"/>
        </w:rPr>
        <w:t>, à défaut</w:t>
      </w:r>
      <w:r w:rsidR="00693EBD" w:rsidRPr="000D5AD2">
        <w:rPr>
          <w:rFonts w:ascii="Corbel" w:hAnsi="Corbel" w:cs="Arial"/>
          <w:sz w:val="22"/>
          <w:szCs w:val="22"/>
        </w:rPr>
        <w:t>,</w:t>
      </w:r>
      <w:r w:rsidRPr="000D5AD2">
        <w:rPr>
          <w:rFonts w:ascii="Corbel" w:hAnsi="Corbel" w:cs="Arial"/>
          <w:sz w:val="22"/>
          <w:szCs w:val="22"/>
        </w:rPr>
        <w:t xml:space="preserve"> </w:t>
      </w:r>
      <w:r w:rsidR="00E20EDE" w:rsidRPr="000D5AD2">
        <w:rPr>
          <w:rFonts w:ascii="Corbel" w:hAnsi="Corbel" w:cs="Arial"/>
          <w:sz w:val="22"/>
          <w:szCs w:val="22"/>
        </w:rPr>
        <w:t>l’accord-cadre à bons de commande</w:t>
      </w:r>
      <w:r w:rsidRPr="000D5AD2">
        <w:rPr>
          <w:rFonts w:ascii="Corbel" w:hAnsi="Corbel" w:cs="Arial"/>
          <w:sz w:val="22"/>
          <w:szCs w:val="22"/>
        </w:rPr>
        <w:t xml:space="preserve"> sera résilié sans indemnité, après un préavis de trois mois, par dérogation à l’article </w:t>
      </w:r>
      <w:r w:rsidR="001E5CF7" w:rsidRPr="000D5AD2">
        <w:rPr>
          <w:rFonts w:ascii="Corbel" w:hAnsi="Corbel" w:cs="Arial"/>
          <w:sz w:val="22"/>
          <w:szCs w:val="22"/>
        </w:rPr>
        <w:t>38</w:t>
      </w:r>
      <w:r w:rsidRPr="000D5AD2">
        <w:rPr>
          <w:rFonts w:ascii="Corbel" w:hAnsi="Corbel" w:cs="Arial"/>
          <w:sz w:val="22"/>
          <w:szCs w:val="22"/>
        </w:rPr>
        <w:t xml:space="preserve"> du CCAG-FCS. En cas d’avis favorable, le Dispositif Médical sera </w:t>
      </w:r>
      <w:r w:rsidR="00255181" w:rsidRPr="000D5AD2">
        <w:rPr>
          <w:rFonts w:ascii="Corbel" w:hAnsi="Corbel" w:cs="Arial"/>
          <w:sz w:val="22"/>
          <w:szCs w:val="22"/>
        </w:rPr>
        <w:t xml:space="preserve">susceptible d’être </w:t>
      </w:r>
      <w:r w:rsidRPr="000D5AD2">
        <w:rPr>
          <w:rFonts w:ascii="Corbel" w:hAnsi="Corbel" w:cs="Arial"/>
          <w:sz w:val="22"/>
          <w:szCs w:val="22"/>
        </w:rPr>
        <w:t xml:space="preserve">intégré </w:t>
      </w:r>
      <w:r w:rsidR="00E20EDE" w:rsidRPr="000D5AD2">
        <w:rPr>
          <w:rFonts w:ascii="Corbel" w:hAnsi="Corbel" w:cs="Arial"/>
          <w:sz w:val="22"/>
          <w:szCs w:val="22"/>
        </w:rPr>
        <w:t>à l’accord-cadre à bons de commande</w:t>
      </w:r>
      <w:r w:rsidR="008C5EF6" w:rsidRPr="000D5AD2">
        <w:rPr>
          <w:rFonts w:ascii="Corbel" w:hAnsi="Corbel" w:cs="Arial"/>
          <w:sz w:val="22"/>
          <w:szCs w:val="22"/>
        </w:rPr>
        <w:t>.</w:t>
      </w:r>
    </w:p>
    <w:p w14:paraId="521ABA78" w14:textId="7DB4A822" w:rsidR="006A6354" w:rsidRPr="000D5AD2" w:rsidRDefault="006A6354" w:rsidP="006A6354">
      <w:pPr>
        <w:rPr>
          <w:rFonts w:ascii="Corbel" w:hAnsi="Corbel" w:cs="Arial"/>
          <w:sz w:val="22"/>
          <w:szCs w:val="22"/>
        </w:rPr>
      </w:pPr>
      <w:r w:rsidRPr="000D5AD2">
        <w:rPr>
          <w:rFonts w:ascii="Corbel" w:hAnsi="Corbel" w:cs="Arial"/>
          <w:b/>
          <w:sz w:val="22"/>
          <w:szCs w:val="22"/>
          <w:u w:val="single"/>
        </w:rPr>
        <w:t xml:space="preserve">En cas d'arrêt de fabrication d'un produit retenu durant la période d'exécution </w:t>
      </w:r>
      <w:r w:rsidR="00E20EDE" w:rsidRPr="000D5AD2">
        <w:rPr>
          <w:rFonts w:ascii="Corbel" w:hAnsi="Corbel" w:cs="Arial"/>
          <w:b/>
          <w:sz w:val="22"/>
          <w:szCs w:val="22"/>
          <w:u w:val="single"/>
        </w:rPr>
        <w:t>de l’accord-cadre à bons de commande</w:t>
      </w:r>
      <w:r w:rsidRPr="000D5AD2">
        <w:rPr>
          <w:rFonts w:ascii="Corbel" w:hAnsi="Corbel" w:cs="Arial"/>
          <w:sz w:val="22"/>
          <w:szCs w:val="22"/>
        </w:rPr>
        <w:t>, le titulaire accepte de fournir un produit d</w:t>
      </w:r>
      <w:r w:rsidR="00351916" w:rsidRPr="000D5AD2">
        <w:rPr>
          <w:rFonts w:ascii="Corbel" w:hAnsi="Corbel" w:cs="Arial"/>
          <w:sz w:val="22"/>
          <w:szCs w:val="22"/>
        </w:rPr>
        <w:t>e remplacement, même de technolog</w:t>
      </w:r>
      <w:r w:rsidRPr="000D5AD2">
        <w:rPr>
          <w:rFonts w:ascii="Corbel" w:hAnsi="Corbel" w:cs="Arial"/>
          <w:sz w:val="22"/>
          <w:szCs w:val="22"/>
        </w:rPr>
        <w:t xml:space="preserve">ie plus avancée au prix défini dans </w:t>
      </w:r>
      <w:r w:rsidR="00E20EDE" w:rsidRPr="000D5AD2">
        <w:rPr>
          <w:rFonts w:ascii="Corbel" w:hAnsi="Corbel" w:cs="Arial"/>
          <w:sz w:val="22"/>
          <w:szCs w:val="22"/>
        </w:rPr>
        <w:t xml:space="preserve">l’accord-cadre à bons de commande </w:t>
      </w:r>
      <w:r w:rsidRPr="000D5AD2">
        <w:rPr>
          <w:rFonts w:ascii="Corbel" w:hAnsi="Corbel" w:cs="Arial"/>
          <w:sz w:val="22"/>
          <w:szCs w:val="22"/>
        </w:rPr>
        <w:t xml:space="preserve">et ce jusqu'à son échéance. Le </w:t>
      </w:r>
      <w:r w:rsidR="00434612" w:rsidRPr="000D5AD2">
        <w:rPr>
          <w:rFonts w:ascii="Corbel" w:hAnsi="Corbel" w:cs="Arial"/>
          <w:sz w:val="22"/>
          <w:szCs w:val="22"/>
        </w:rPr>
        <w:t xml:space="preserve">Pharmacien </w:t>
      </w:r>
      <w:r w:rsidRPr="000D5AD2">
        <w:rPr>
          <w:rFonts w:ascii="Corbel" w:hAnsi="Corbel" w:cs="Arial"/>
          <w:sz w:val="22"/>
          <w:szCs w:val="22"/>
        </w:rPr>
        <w:t>fera part de son acceptation par écrit de la substitution, en cas de refus, le fourn</w:t>
      </w:r>
      <w:r w:rsidR="00326981" w:rsidRPr="000D5AD2">
        <w:rPr>
          <w:rFonts w:ascii="Corbel" w:hAnsi="Corbel" w:cs="Arial"/>
          <w:sz w:val="22"/>
          <w:szCs w:val="22"/>
        </w:rPr>
        <w:t xml:space="preserve">isseur sera considéré défaillant, la procédure prévue à l’article </w:t>
      </w:r>
      <w:r w:rsidR="008320D2" w:rsidRPr="00472124">
        <w:rPr>
          <w:rFonts w:ascii="Corbel" w:hAnsi="Corbel" w:cs="Arial"/>
          <w:sz w:val="22"/>
          <w:szCs w:val="22"/>
        </w:rPr>
        <w:t>19</w:t>
      </w:r>
      <w:r w:rsidR="00326981" w:rsidRPr="00472124">
        <w:rPr>
          <w:rFonts w:ascii="Corbel" w:hAnsi="Corbel" w:cs="Arial"/>
          <w:sz w:val="22"/>
          <w:szCs w:val="22"/>
        </w:rPr>
        <w:t>.2</w:t>
      </w:r>
      <w:r w:rsidR="00326981" w:rsidRPr="000D5AD2">
        <w:rPr>
          <w:rFonts w:ascii="Corbel" w:hAnsi="Corbel" w:cs="Arial"/>
          <w:sz w:val="22"/>
          <w:szCs w:val="22"/>
        </w:rPr>
        <w:t xml:space="preserve"> du présent document pourra être mise en œuvre</w:t>
      </w:r>
      <w:r w:rsidRPr="000D5AD2">
        <w:rPr>
          <w:rFonts w:ascii="Corbel" w:hAnsi="Corbel" w:cs="Arial"/>
          <w:sz w:val="22"/>
          <w:szCs w:val="22"/>
        </w:rPr>
        <w:t xml:space="preserve">. Le C.H.U. se réserve également la possibilité de résilier </w:t>
      </w:r>
      <w:r w:rsidR="00E20EDE" w:rsidRPr="000D5AD2">
        <w:rPr>
          <w:rFonts w:ascii="Corbel" w:hAnsi="Corbel" w:cs="Arial"/>
          <w:sz w:val="22"/>
          <w:szCs w:val="22"/>
        </w:rPr>
        <w:t xml:space="preserve">l’accord-cadre à bons de commande </w:t>
      </w:r>
      <w:r w:rsidRPr="000D5AD2">
        <w:rPr>
          <w:rFonts w:ascii="Corbel" w:hAnsi="Corbel" w:cs="Arial"/>
          <w:sz w:val="22"/>
          <w:szCs w:val="22"/>
        </w:rPr>
        <w:t>sans indemnisation du titula</w:t>
      </w:r>
      <w:r w:rsidR="001E5CF7" w:rsidRPr="000D5AD2">
        <w:rPr>
          <w:rFonts w:ascii="Corbel" w:hAnsi="Corbel" w:cs="Arial"/>
          <w:sz w:val="22"/>
          <w:szCs w:val="22"/>
        </w:rPr>
        <w:t>ire par dérogation à l'article 38</w:t>
      </w:r>
      <w:r w:rsidRPr="000D5AD2">
        <w:rPr>
          <w:rFonts w:ascii="Corbel" w:hAnsi="Corbel" w:cs="Arial"/>
          <w:sz w:val="22"/>
          <w:szCs w:val="22"/>
        </w:rPr>
        <w:t xml:space="preserve"> du C.C.A.G-FCS.</w:t>
      </w:r>
    </w:p>
    <w:p w14:paraId="66706DF3" w14:textId="2D7163AF" w:rsidR="006A6354" w:rsidRPr="000D5AD2" w:rsidRDefault="006A6354" w:rsidP="001D4ECB">
      <w:pPr>
        <w:tabs>
          <w:tab w:val="left" w:pos="5670"/>
        </w:tabs>
        <w:rPr>
          <w:rFonts w:ascii="Corbel" w:hAnsi="Corbel" w:cs="Arial"/>
          <w:sz w:val="22"/>
          <w:szCs w:val="22"/>
        </w:rPr>
      </w:pPr>
      <w:r w:rsidRPr="000D5AD2">
        <w:rPr>
          <w:rFonts w:ascii="Corbel" w:hAnsi="Corbel" w:cs="Arial"/>
          <w:sz w:val="22"/>
          <w:szCs w:val="22"/>
        </w:rPr>
        <w:t xml:space="preserve">Les essais effectués au C.H.U. seront faits conformément </w:t>
      </w:r>
      <w:r w:rsidR="00472124">
        <w:rPr>
          <w:rFonts w:ascii="Corbel" w:hAnsi="Corbel" w:cs="Arial"/>
          <w:sz w:val="22"/>
          <w:szCs w:val="22"/>
        </w:rPr>
        <w:t xml:space="preserve">à la charte des essais (Annexe </w:t>
      </w:r>
      <w:r w:rsidRPr="000D5AD2">
        <w:rPr>
          <w:rFonts w:ascii="Corbel" w:hAnsi="Corbel" w:cs="Arial"/>
          <w:sz w:val="22"/>
          <w:szCs w:val="22"/>
        </w:rPr>
        <w:t xml:space="preserve">du CCTP). </w:t>
      </w:r>
    </w:p>
    <w:p w14:paraId="0236F3C0" w14:textId="77777777" w:rsidR="002C1BE2" w:rsidRPr="000D5AD2" w:rsidRDefault="002C1BE2" w:rsidP="002C1BE2">
      <w:pPr>
        <w:rPr>
          <w:rFonts w:ascii="Corbel" w:hAnsi="Corbel" w:cs="Arial"/>
          <w:b/>
          <w:sz w:val="22"/>
          <w:szCs w:val="22"/>
          <w:u w:val="single"/>
        </w:rPr>
      </w:pPr>
      <w:bookmarkStart w:id="28" w:name="_Toc496092044"/>
      <w:r w:rsidRPr="000D5AD2">
        <w:rPr>
          <w:rFonts w:ascii="Corbel" w:hAnsi="Corbel" w:cs="Arial"/>
          <w:b/>
          <w:sz w:val="22"/>
          <w:szCs w:val="22"/>
          <w:u w:val="single"/>
        </w:rPr>
        <w:t>En cas d’évolution réglementaire ou législative</w:t>
      </w:r>
      <w:bookmarkEnd w:id="28"/>
    </w:p>
    <w:p w14:paraId="1131B284" w14:textId="77777777" w:rsidR="002C1BE2" w:rsidRPr="000D5AD2" w:rsidRDefault="002C1BE2" w:rsidP="00601DC1">
      <w:pPr>
        <w:pStyle w:val="Normal1"/>
        <w:ind w:firstLine="0"/>
        <w:rPr>
          <w:rFonts w:ascii="Corbel" w:hAnsi="Corbel" w:cs="Arial"/>
          <w:noProof/>
        </w:rPr>
      </w:pPr>
      <w:r w:rsidRPr="000D5AD2">
        <w:rPr>
          <w:rFonts w:ascii="Corbel" w:hAnsi="Corbel" w:cs="Arial"/>
          <w:noProof/>
        </w:rPr>
        <w:t>Le marché  public est élaboré sur la base de la réglementation en vigueur au jour du lancement de la procédure de passation.</w:t>
      </w:r>
    </w:p>
    <w:p w14:paraId="3A9A3A69" w14:textId="4E7E7565" w:rsidR="002C1BE2" w:rsidRPr="000D5AD2" w:rsidRDefault="002C1BE2" w:rsidP="00601DC1">
      <w:pPr>
        <w:pStyle w:val="Normal1"/>
        <w:ind w:firstLine="0"/>
        <w:rPr>
          <w:rFonts w:ascii="Corbel" w:hAnsi="Corbel" w:cs="Arial"/>
          <w:noProof/>
        </w:rPr>
      </w:pPr>
      <w:r w:rsidRPr="000D5AD2">
        <w:rPr>
          <w:rFonts w:ascii="Corbel" w:hAnsi="Corbel" w:cs="Arial"/>
          <w:noProof/>
        </w:rPr>
        <w:t xml:space="preserve">Si à la suite d’une modification de la réglementation en vigueur, d’une décision administrative ou des autorités publiques, ou jurisprudentielle, la modification des prestations du titulaire, affectant même de façon mineure l’exécution du marché public, </w:t>
      </w:r>
      <w:r w:rsidR="004F7E45" w:rsidRPr="000D5AD2">
        <w:rPr>
          <w:rFonts w:ascii="Corbel" w:hAnsi="Corbel" w:cs="Arial"/>
          <w:noProof/>
        </w:rPr>
        <w:t xml:space="preserve">que ce soit sur un plan technique, financier et/ou </w:t>
      </w:r>
      <w:r w:rsidR="004F7E45" w:rsidRPr="000D5AD2">
        <w:rPr>
          <w:rFonts w:ascii="Corbel" w:hAnsi="Corbel" w:cs="Arial"/>
          <w:iCs/>
        </w:rPr>
        <w:t>sur la protection de la main-d'œuvre et des conditions de travail</w:t>
      </w:r>
      <w:r w:rsidRPr="000D5AD2">
        <w:rPr>
          <w:rFonts w:ascii="Corbel" w:hAnsi="Corbel" w:cs="Arial"/>
          <w:noProof/>
        </w:rPr>
        <w:t>, s’avérait nécessaire, celui-ci s’engage à l’accepter dans le cadre et sous les contraintes et obligations du marché public.</w:t>
      </w:r>
    </w:p>
    <w:p w14:paraId="49BFB16D" w14:textId="7CAE532F" w:rsidR="006A6354" w:rsidRPr="000D5AD2" w:rsidRDefault="002C1BE2" w:rsidP="002C1BE2">
      <w:pPr>
        <w:rPr>
          <w:rFonts w:ascii="Corbel" w:hAnsi="Corbel" w:cs="Arial"/>
          <w:noProof/>
          <w:sz w:val="22"/>
          <w:szCs w:val="22"/>
        </w:rPr>
      </w:pPr>
      <w:r w:rsidRPr="000D5AD2">
        <w:rPr>
          <w:rFonts w:ascii="Corbel" w:hAnsi="Corbel" w:cs="Arial"/>
          <w:noProof/>
          <w:sz w:val="22"/>
          <w:szCs w:val="22"/>
        </w:rPr>
        <w:t xml:space="preserve">L’acheteur pourra modifier le marché public afin de prendre en compte l’évolution de la réglementation, </w:t>
      </w:r>
      <w:r w:rsidR="006C0CD6" w:rsidRPr="000D5AD2">
        <w:rPr>
          <w:rFonts w:ascii="Corbel" w:hAnsi="Corbel" w:cs="Arial"/>
          <w:noProof/>
          <w:sz w:val="22"/>
          <w:szCs w:val="22"/>
        </w:rPr>
        <w:t>en application des articles L. 2194-1 1°,</w:t>
      </w:r>
      <w:r w:rsidR="006C0CD6" w:rsidRPr="000D5AD2">
        <w:rPr>
          <w:rFonts w:ascii="Corbel" w:hAnsi="Corbel" w:cs="Arial"/>
          <w:sz w:val="22"/>
          <w:szCs w:val="22"/>
        </w:rPr>
        <w:t xml:space="preserve"> </w:t>
      </w:r>
      <w:r w:rsidR="006C0CD6" w:rsidRPr="000D5AD2">
        <w:rPr>
          <w:rFonts w:ascii="Corbel" w:hAnsi="Corbel" w:cs="Arial"/>
          <w:noProof/>
          <w:sz w:val="22"/>
          <w:szCs w:val="22"/>
        </w:rPr>
        <w:t xml:space="preserve">R. 2194-1 </w:t>
      </w:r>
      <w:r w:rsidR="006C0CD6" w:rsidRPr="000D5AD2">
        <w:rPr>
          <w:rFonts w:ascii="Corbel" w:hAnsi="Corbel" w:cs="Arial"/>
          <w:sz w:val="22"/>
          <w:szCs w:val="22"/>
        </w:rPr>
        <w:t>du code de la commande publique</w:t>
      </w:r>
      <w:r w:rsidR="006C0CD6" w:rsidRPr="000D5AD2">
        <w:rPr>
          <w:rFonts w:ascii="Corbel" w:hAnsi="Corbel" w:cs="Arial"/>
          <w:noProof/>
          <w:sz w:val="22"/>
          <w:szCs w:val="22"/>
        </w:rPr>
        <w:t>.</w:t>
      </w:r>
      <w:r w:rsidRPr="000D5AD2">
        <w:rPr>
          <w:rFonts w:ascii="Corbel" w:hAnsi="Corbel" w:cs="Arial"/>
          <w:noProof/>
          <w:sz w:val="22"/>
          <w:szCs w:val="22"/>
        </w:rPr>
        <w:t xml:space="preserve"> En cas de refus de la part du titulaire, le marché public sera résilié sans indemnisation</w:t>
      </w:r>
      <w:r w:rsidR="00E67EFA" w:rsidRPr="000D5AD2">
        <w:rPr>
          <w:rFonts w:ascii="Corbel" w:hAnsi="Corbel" w:cs="Arial"/>
          <w:noProof/>
          <w:sz w:val="22"/>
          <w:szCs w:val="22"/>
        </w:rPr>
        <w:t>.</w:t>
      </w:r>
    </w:p>
    <w:p w14:paraId="5A066FEC" w14:textId="68CBA166" w:rsidR="00CB72CC" w:rsidRDefault="00CB72CC" w:rsidP="00AA595D">
      <w:pPr>
        <w:tabs>
          <w:tab w:val="left" w:pos="2040"/>
        </w:tabs>
        <w:rPr>
          <w:rFonts w:ascii="Corbel" w:hAnsi="Corbel" w:cs="Arial"/>
          <w:sz w:val="22"/>
          <w:szCs w:val="22"/>
        </w:rPr>
      </w:pPr>
    </w:p>
    <w:p w14:paraId="66FBC462" w14:textId="6EAC1764" w:rsidR="009863E2" w:rsidRDefault="009863E2" w:rsidP="00AA595D">
      <w:pPr>
        <w:tabs>
          <w:tab w:val="left" w:pos="2040"/>
        </w:tabs>
        <w:rPr>
          <w:rFonts w:ascii="Corbel" w:hAnsi="Corbel" w:cs="Arial"/>
          <w:sz w:val="22"/>
          <w:szCs w:val="22"/>
        </w:rPr>
      </w:pPr>
    </w:p>
    <w:p w14:paraId="5B0A5582" w14:textId="77777777" w:rsidR="009863E2" w:rsidRPr="000D5AD2" w:rsidRDefault="009863E2" w:rsidP="00AA595D">
      <w:pPr>
        <w:tabs>
          <w:tab w:val="left" w:pos="2040"/>
        </w:tabs>
        <w:rPr>
          <w:rFonts w:ascii="Corbel" w:hAnsi="Corbel" w:cs="Arial"/>
          <w:sz w:val="22"/>
          <w:szCs w:val="22"/>
        </w:rPr>
      </w:pPr>
    </w:p>
    <w:p w14:paraId="44009BF5" w14:textId="77777777" w:rsidR="0070372B" w:rsidRPr="000D5AD2" w:rsidRDefault="00AA4E81" w:rsidP="00AA4E81">
      <w:pPr>
        <w:pStyle w:val="Titre2"/>
        <w:rPr>
          <w:rFonts w:ascii="Corbel" w:hAnsi="Corbel" w:cs="Arial"/>
          <w:sz w:val="22"/>
          <w:szCs w:val="22"/>
        </w:rPr>
      </w:pPr>
      <w:bookmarkStart w:id="29" w:name="_Toc188970260"/>
      <w:r w:rsidRPr="000D5AD2">
        <w:rPr>
          <w:rFonts w:ascii="Corbel" w:hAnsi="Corbel" w:cs="Arial"/>
          <w:sz w:val="22"/>
          <w:szCs w:val="22"/>
        </w:rPr>
        <w:t>Réexamen du marché public</w:t>
      </w:r>
      <w:bookmarkEnd w:id="29"/>
    </w:p>
    <w:p w14:paraId="666BDD12" w14:textId="77777777" w:rsidR="00AA4E81" w:rsidRPr="000D5AD2" w:rsidRDefault="00AA4E81" w:rsidP="00601DC1">
      <w:pPr>
        <w:pStyle w:val="Titre3"/>
        <w:ind w:left="1418"/>
        <w:rPr>
          <w:rFonts w:ascii="Corbel" w:hAnsi="Corbel" w:cs="Arial"/>
          <w:color w:val="auto"/>
          <w:sz w:val="22"/>
          <w:szCs w:val="22"/>
        </w:rPr>
      </w:pPr>
      <w:bookmarkStart w:id="30" w:name="_Toc496092055"/>
      <w:r w:rsidRPr="000D5AD2">
        <w:rPr>
          <w:rFonts w:ascii="Corbel" w:hAnsi="Corbel" w:cs="Arial"/>
          <w:color w:val="auto"/>
          <w:sz w:val="22"/>
          <w:szCs w:val="22"/>
        </w:rPr>
        <w:t xml:space="preserve"> </w:t>
      </w:r>
      <w:bookmarkStart w:id="31" w:name="_Toc188970261"/>
      <w:r w:rsidRPr="000D5AD2">
        <w:rPr>
          <w:rFonts w:ascii="Corbel" w:hAnsi="Corbel" w:cs="Arial"/>
          <w:color w:val="auto"/>
          <w:sz w:val="22"/>
          <w:szCs w:val="22"/>
        </w:rPr>
        <w:t>Intégration de nouveaux membres</w:t>
      </w:r>
      <w:bookmarkEnd w:id="30"/>
      <w:r w:rsidR="00C808E1" w:rsidRPr="000D5AD2">
        <w:rPr>
          <w:rFonts w:ascii="Corbel" w:hAnsi="Corbel" w:cs="Arial"/>
          <w:color w:val="auto"/>
          <w:sz w:val="22"/>
          <w:szCs w:val="22"/>
        </w:rPr>
        <w:t xml:space="preserve"> GHT</w:t>
      </w:r>
      <w:bookmarkEnd w:id="31"/>
      <w:r w:rsidRPr="000D5AD2">
        <w:rPr>
          <w:rFonts w:ascii="Corbel" w:hAnsi="Corbel" w:cs="Arial"/>
          <w:color w:val="auto"/>
          <w:sz w:val="22"/>
          <w:szCs w:val="22"/>
        </w:rPr>
        <w:t xml:space="preserve">  </w:t>
      </w:r>
    </w:p>
    <w:p w14:paraId="530CD7ED" w14:textId="77777777" w:rsidR="00AA4E81" w:rsidRPr="000D5AD2" w:rsidRDefault="00AA4E81" w:rsidP="00AA4E81">
      <w:pPr>
        <w:pStyle w:val="RedTxt"/>
        <w:rPr>
          <w:rFonts w:ascii="Corbel" w:hAnsi="Corbel"/>
        </w:rPr>
      </w:pPr>
    </w:p>
    <w:p w14:paraId="2CA26CF3" w14:textId="7BB2CFCE" w:rsidR="00472124" w:rsidRDefault="00472124" w:rsidP="00472124">
      <w:pPr>
        <w:widowControl w:val="0"/>
        <w:autoSpaceDE w:val="0"/>
        <w:autoSpaceDN w:val="0"/>
        <w:adjustRightInd w:val="0"/>
        <w:spacing w:after="0"/>
        <w:ind w:left="142"/>
        <w:jc w:val="left"/>
        <w:rPr>
          <w:rFonts w:ascii="Corbel" w:hAnsi="Corbel" w:cs="Arial"/>
          <w:noProof/>
          <w:sz w:val="22"/>
          <w:szCs w:val="22"/>
        </w:rPr>
      </w:pPr>
      <w:r w:rsidRPr="00E85603">
        <w:rPr>
          <w:rFonts w:ascii="Corbel" w:hAnsi="Corbel" w:cs="Arial"/>
          <w:noProof/>
          <w:sz w:val="22"/>
          <w:szCs w:val="22"/>
        </w:rPr>
        <w:t xml:space="preserve">En cours d’exécution, le périmètre du marché peut évoluer, par voie de modification du marché public, avec l’adhésion de membres parties au GHT. Leurs spécificités seront  fournies au moment de la modification. </w:t>
      </w:r>
    </w:p>
    <w:p w14:paraId="482F6C8C" w14:textId="0086BBCA" w:rsidR="00472124" w:rsidRPr="00472124" w:rsidRDefault="00472124" w:rsidP="00472124">
      <w:pPr>
        <w:widowControl w:val="0"/>
        <w:autoSpaceDE w:val="0"/>
        <w:autoSpaceDN w:val="0"/>
        <w:adjustRightInd w:val="0"/>
        <w:spacing w:after="0"/>
        <w:ind w:left="142"/>
        <w:jc w:val="left"/>
        <w:rPr>
          <w:rFonts w:ascii="Corbel" w:hAnsi="Corbel" w:cs="Arial"/>
          <w:noProof/>
          <w:sz w:val="22"/>
          <w:szCs w:val="22"/>
        </w:rPr>
      </w:pPr>
      <w:r w:rsidRPr="00472124">
        <w:rPr>
          <w:rFonts w:ascii="Corbel" w:hAnsi="Corbel" w:cs="Arial"/>
          <w:noProof/>
          <w:sz w:val="22"/>
          <w:szCs w:val="22"/>
        </w:rPr>
        <w:t>Leurs spécificités seront listées en annexe .</w:t>
      </w:r>
    </w:p>
    <w:p w14:paraId="75773433" w14:textId="77777777" w:rsidR="00472124" w:rsidRDefault="00472124" w:rsidP="00472124">
      <w:pPr>
        <w:widowControl w:val="0"/>
        <w:autoSpaceDE w:val="0"/>
        <w:autoSpaceDN w:val="0"/>
        <w:adjustRightInd w:val="0"/>
        <w:spacing w:after="0"/>
        <w:ind w:left="142"/>
        <w:jc w:val="left"/>
        <w:rPr>
          <w:rFonts w:ascii="Corbel" w:hAnsi="Corbel" w:cs="Arial"/>
          <w:noProof/>
          <w:sz w:val="22"/>
          <w:szCs w:val="22"/>
        </w:rPr>
      </w:pPr>
      <w:r w:rsidRPr="00E85603">
        <w:rPr>
          <w:rFonts w:ascii="Corbel" w:hAnsi="Corbel" w:cs="Arial"/>
          <w:noProof/>
          <w:sz w:val="22"/>
          <w:szCs w:val="22"/>
        </w:rPr>
        <w:t>Leurs besoins en termes de quantité estimative seront défin</w:t>
      </w:r>
      <w:r>
        <w:rPr>
          <w:rFonts w:ascii="Corbel" w:hAnsi="Corbel" w:cs="Arial"/>
          <w:noProof/>
          <w:sz w:val="22"/>
          <w:szCs w:val="22"/>
        </w:rPr>
        <w:t>is au moment de la modification.</w:t>
      </w:r>
    </w:p>
    <w:p w14:paraId="359933F9" w14:textId="7AE5E432" w:rsidR="00AA4E81" w:rsidRPr="000D5AD2" w:rsidRDefault="00AA4E81" w:rsidP="00AA4E81">
      <w:pPr>
        <w:rPr>
          <w:rFonts w:ascii="Corbel" w:hAnsi="Corbel" w:cs="Arial"/>
          <w:noProof/>
          <w:sz w:val="22"/>
          <w:szCs w:val="22"/>
        </w:rPr>
      </w:pPr>
    </w:p>
    <w:p w14:paraId="516B94D3" w14:textId="77777777" w:rsidR="00AA4E81" w:rsidRPr="000D5AD2" w:rsidRDefault="00AA4E81" w:rsidP="009F2E28">
      <w:pPr>
        <w:pStyle w:val="Titre3"/>
        <w:ind w:left="1560" w:hanging="426"/>
        <w:rPr>
          <w:rFonts w:ascii="Corbel" w:hAnsi="Corbel" w:cs="Arial"/>
          <w:color w:val="auto"/>
          <w:sz w:val="22"/>
          <w:szCs w:val="22"/>
        </w:rPr>
      </w:pPr>
      <w:bookmarkStart w:id="32" w:name="_Toc496092058"/>
      <w:bookmarkStart w:id="33" w:name="_Toc188970262"/>
      <w:r w:rsidRPr="000D5AD2">
        <w:rPr>
          <w:rFonts w:ascii="Corbel" w:hAnsi="Corbel" w:cs="Arial"/>
          <w:color w:val="auto"/>
          <w:sz w:val="22"/>
          <w:szCs w:val="22"/>
        </w:rPr>
        <w:t>Modification de références, du conditionnement, de consommables et produits objets du marché public</w:t>
      </w:r>
      <w:bookmarkEnd w:id="32"/>
      <w:bookmarkEnd w:id="33"/>
    </w:p>
    <w:p w14:paraId="137DF8A0" w14:textId="77777777" w:rsidR="009F2E28" w:rsidRPr="000D5AD2" w:rsidRDefault="009F2E28" w:rsidP="00AA4E81">
      <w:pPr>
        <w:rPr>
          <w:rFonts w:ascii="Corbel" w:hAnsi="Corbel" w:cs="Arial"/>
          <w:sz w:val="22"/>
          <w:szCs w:val="22"/>
          <w:u w:val="single"/>
        </w:rPr>
      </w:pPr>
    </w:p>
    <w:p w14:paraId="5876AF18" w14:textId="77777777" w:rsidR="00AA4E81" w:rsidRPr="000D5AD2" w:rsidRDefault="00174113" w:rsidP="00AA4E81">
      <w:pPr>
        <w:rPr>
          <w:rFonts w:ascii="Corbel" w:hAnsi="Corbel" w:cs="Arial"/>
          <w:sz w:val="22"/>
          <w:szCs w:val="22"/>
          <w:u w:val="single"/>
        </w:rPr>
      </w:pPr>
      <w:r w:rsidRPr="000D5AD2">
        <w:rPr>
          <w:rFonts w:ascii="Corbel" w:hAnsi="Corbel" w:cs="Arial"/>
          <w:sz w:val="22"/>
          <w:szCs w:val="22"/>
          <w:u w:val="single"/>
        </w:rPr>
        <w:t>1.</w:t>
      </w:r>
      <w:r w:rsidR="003E2087" w:rsidRPr="000D5AD2">
        <w:rPr>
          <w:rFonts w:ascii="Corbel" w:hAnsi="Corbel" w:cs="Arial"/>
          <w:sz w:val="22"/>
          <w:szCs w:val="22"/>
          <w:u w:val="single"/>
        </w:rPr>
        <w:t>6</w:t>
      </w:r>
      <w:r w:rsidR="00AA4E81" w:rsidRPr="000D5AD2">
        <w:rPr>
          <w:rFonts w:ascii="Corbel" w:hAnsi="Corbel" w:cs="Arial"/>
          <w:sz w:val="22"/>
          <w:szCs w:val="22"/>
          <w:u w:val="single"/>
        </w:rPr>
        <w:t>-2-1 Modification de références</w:t>
      </w:r>
    </w:p>
    <w:p w14:paraId="5C280508" w14:textId="77777777" w:rsidR="00AA4E81" w:rsidRPr="000D5AD2" w:rsidRDefault="00AA4E81" w:rsidP="00AA4E81">
      <w:pPr>
        <w:autoSpaceDE w:val="0"/>
        <w:autoSpaceDN w:val="0"/>
        <w:adjustRightInd w:val="0"/>
        <w:ind w:right="-160"/>
        <w:rPr>
          <w:rFonts w:ascii="Corbel" w:hAnsi="Corbel" w:cs="Arial"/>
          <w:sz w:val="22"/>
          <w:szCs w:val="22"/>
          <w:lang w:eastAsia="zh-TW" w:bidi="he-IL"/>
        </w:rPr>
      </w:pPr>
    </w:p>
    <w:p w14:paraId="0655F188" w14:textId="16790F53" w:rsidR="00AA4E81" w:rsidRPr="000D5AD2" w:rsidRDefault="00AA4E81" w:rsidP="00AA4E81">
      <w:pPr>
        <w:autoSpaceDE w:val="0"/>
        <w:autoSpaceDN w:val="0"/>
        <w:adjustRightInd w:val="0"/>
        <w:ind w:right="-160"/>
        <w:rPr>
          <w:rFonts w:ascii="Corbel" w:hAnsi="Corbel" w:cs="Arial"/>
          <w:noProof/>
          <w:sz w:val="22"/>
          <w:szCs w:val="22"/>
        </w:rPr>
      </w:pPr>
      <w:r w:rsidRPr="000D5AD2">
        <w:rPr>
          <w:rFonts w:ascii="Corbel" w:hAnsi="Corbel" w:cs="Arial"/>
          <w:noProof/>
          <w:sz w:val="22"/>
          <w:szCs w:val="22"/>
        </w:rPr>
        <w:t xml:space="preserve">En cas de modifications de références d’un produit en cours de marché public, le titulaire en informera par écrit </w:t>
      </w:r>
      <w:r w:rsidR="0080053D" w:rsidRPr="000D5AD2">
        <w:rPr>
          <w:rFonts w:ascii="Corbel" w:hAnsi="Corbel" w:cs="Arial"/>
          <w:noProof/>
          <w:sz w:val="22"/>
          <w:szCs w:val="22"/>
        </w:rPr>
        <w:t>l’acheteur</w:t>
      </w:r>
      <w:r w:rsidRPr="000D5AD2">
        <w:rPr>
          <w:rFonts w:ascii="Corbel" w:hAnsi="Corbel" w:cs="Arial"/>
          <w:noProof/>
          <w:sz w:val="22"/>
          <w:szCs w:val="22"/>
        </w:rPr>
        <w:t xml:space="preserve"> qui prendra en compte cette modification sans supplément de prix, sous la forme d’un certificat administratif.</w:t>
      </w:r>
    </w:p>
    <w:p w14:paraId="2A1F97EB" w14:textId="77777777" w:rsidR="00AA4E81" w:rsidRPr="000D5AD2" w:rsidRDefault="00AA4E81" w:rsidP="00AA4E81">
      <w:pPr>
        <w:autoSpaceDE w:val="0"/>
        <w:autoSpaceDN w:val="0"/>
        <w:adjustRightInd w:val="0"/>
        <w:ind w:right="-160"/>
        <w:rPr>
          <w:rFonts w:ascii="Corbel" w:hAnsi="Corbel" w:cs="Arial"/>
          <w:sz w:val="22"/>
          <w:szCs w:val="22"/>
          <w:lang w:eastAsia="zh-TW" w:bidi="he-IL"/>
        </w:rPr>
      </w:pPr>
    </w:p>
    <w:p w14:paraId="1913DDFA" w14:textId="77777777" w:rsidR="00AA4E81" w:rsidRPr="000D5AD2" w:rsidRDefault="00174113" w:rsidP="00AA4E81">
      <w:pPr>
        <w:rPr>
          <w:rFonts w:ascii="Corbel" w:hAnsi="Corbel" w:cs="Arial"/>
          <w:sz w:val="22"/>
          <w:szCs w:val="22"/>
          <w:u w:val="single"/>
        </w:rPr>
      </w:pPr>
      <w:r w:rsidRPr="000D5AD2">
        <w:rPr>
          <w:rFonts w:ascii="Corbel" w:hAnsi="Corbel" w:cs="Arial"/>
          <w:sz w:val="22"/>
          <w:szCs w:val="22"/>
          <w:u w:val="single"/>
        </w:rPr>
        <w:t>1.</w:t>
      </w:r>
      <w:r w:rsidR="003E2087" w:rsidRPr="000D5AD2">
        <w:rPr>
          <w:rFonts w:ascii="Corbel" w:hAnsi="Corbel" w:cs="Arial"/>
          <w:sz w:val="22"/>
          <w:szCs w:val="22"/>
          <w:u w:val="single"/>
        </w:rPr>
        <w:t>6</w:t>
      </w:r>
      <w:r w:rsidR="00AA4E81" w:rsidRPr="000D5AD2">
        <w:rPr>
          <w:rFonts w:ascii="Corbel" w:hAnsi="Corbel" w:cs="Arial"/>
          <w:sz w:val="22"/>
          <w:szCs w:val="22"/>
          <w:u w:val="single"/>
        </w:rPr>
        <w:t xml:space="preserve">-2-2 Modification de conditionnement </w:t>
      </w:r>
    </w:p>
    <w:p w14:paraId="2A377DDD" w14:textId="77777777" w:rsidR="00AA4E81" w:rsidRPr="000D5AD2" w:rsidRDefault="00AA4E81" w:rsidP="00AA4E81">
      <w:pPr>
        <w:autoSpaceDE w:val="0"/>
        <w:autoSpaceDN w:val="0"/>
        <w:adjustRightInd w:val="0"/>
        <w:ind w:right="-160"/>
        <w:rPr>
          <w:rFonts w:ascii="Corbel" w:hAnsi="Corbel" w:cs="Arial"/>
          <w:sz w:val="22"/>
          <w:szCs w:val="22"/>
          <w:lang w:eastAsia="zh-TW" w:bidi="he-IL"/>
        </w:rPr>
      </w:pPr>
    </w:p>
    <w:p w14:paraId="2DE44A0C" w14:textId="26CA44BA" w:rsidR="00AA4E81" w:rsidRPr="000D5AD2" w:rsidRDefault="00AA4E81" w:rsidP="00D16BCD">
      <w:pPr>
        <w:autoSpaceDE w:val="0"/>
        <w:autoSpaceDN w:val="0"/>
        <w:adjustRightInd w:val="0"/>
        <w:ind w:right="-160"/>
        <w:rPr>
          <w:rFonts w:ascii="Corbel" w:hAnsi="Corbel" w:cs="Arial"/>
          <w:noProof/>
          <w:sz w:val="22"/>
          <w:szCs w:val="22"/>
        </w:rPr>
      </w:pPr>
      <w:r w:rsidRPr="000D5AD2">
        <w:rPr>
          <w:rFonts w:ascii="Corbel" w:hAnsi="Corbel" w:cs="Arial"/>
          <w:noProof/>
          <w:sz w:val="22"/>
          <w:szCs w:val="22"/>
        </w:rPr>
        <w:t xml:space="preserve">En cas de modifications de conditionnement d’un produit en cours de marché public, le titulaire en informera par écrit </w:t>
      </w:r>
      <w:r w:rsidR="0080053D" w:rsidRPr="000D5AD2">
        <w:rPr>
          <w:rFonts w:ascii="Corbel" w:hAnsi="Corbel" w:cs="Arial"/>
          <w:noProof/>
          <w:sz w:val="22"/>
          <w:szCs w:val="22"/>
        </w:rPr>
        <w:t>l’acheteur</w:t>
      </w:r>
      <w:r w:rsidRPr="000D5AD2">
        <w:rPr>
          <w:rFonts w:ascii="Corbel" w:hAnsi="Corbel" w:cs="Arial"/>
          <w:noProof/>
          <w:sz w:val="22"/>
          <w:szCs w:val="22"/>
        </w:rPr>
        <w:t xml:space="preserve"> qui prendra en compte cette modification sans supplément de prix, sous la forme d’un certificat administratif.</w:t>
      </w:r>
    </w:p>
    <w:p w14:paraId="29F98222" w14:textId="77777777" w:rsidR="00AA4E81" w:rsidRPr="000D5AD2" w:rsidRDefault="00AA4E81" w:rsidP="00AA4E81">
      <w:pPr>
        <w:pStyle w:val="Paragraphedeliste"/>
        <w:ind w:left="142"/>
        <w:rPr>
          <w:rFonts w:ascii="Corbel" w:hAnsi="Corbel" w:cs="Arial"/>
          <w:sz w:val="22"/>
          <w:szCs w:val="22"/>
          <w:lang w:eastAsia="zh-TW" w:bidi="he-IL"/>
        </w:rPr>
      </w:pPr>
    </w:p>
    <w:p w14:paraId="640208AC" w14:textId="77777777" w:rsidR="00AA4E81" w:rsidRPr="000D5AD2" w:rsidRDefault="00174113" w:rsidP="00AA4E81">
      <w:pPr>
        <w:rPr>
          <w:rFonts w:ascii="Corbel" w:hAnsi="Corbel" w:cs="Arial"/>
          <w:sz w:val="22"/>
          <w:szCs w:val="22"/>
          <w:u w:val="single"/>
        </w:rPr>
      </w:pPr>
      <w:r w:rsidRPr="000D5AD2">
        <w:rPr>
          <w:rFonts w:ascii="Corbel" w:hAnsi="Corbel" w:cs="Arial"/>
          <w:sz w:val="22"/>
          <w:szCs w:val="22"/>
          <w:u w:val="single"/>
        </w:rPr>
        <w:t>1.</w:t>
      </w:r>
      <w:r w:rsidR="003E2087" w:rsidRPr="000D5AD2">
        <w:rPr>
          <w:rFonts w:ascii="Corbel" w:hAnsi="Corbel" w:cs="Arial"/>
          <w:sz w:val="22"/>
          <w:szCs w:val="22"/>
          <w:u w:val="single"/>
        </w:rPr>
        <w:t>6</w:t>
      </w:r>
      <w:r w:rsidR="00AA4E81" w:rsidRPr="000D5AD2">
        <w:rPr>
          <w:rFonts w:ascii="Corbel" w:hAnsi="Corbel" w:cs="Arial"/>
          <w:sz w:val="22"/>
          <w:szCs w:val="22"/>
          <w:u w:val="single"/>
        </w:rPr>
        <w:t>-2-3 Remplacement des consommables, produits suite à retrait du produit par le fabricant</w:t>
      </w:r>
    </w:p>
    <w:p w14:paraId="3D13A2C6" w14:textId="77777777" w:rsidR="00AA4E81" w:rsidRPr="000D5AD2" w:rsidRDefault="00AA4E81" w:rsidP="00AA4E81">
      <w:pPr>
        <w:autoSpaceDE w:val="0"/>
        <w:autoSpaceDN w:val="0"/>
        <w:adjustRightInd w:val="0"/>
        <w:ind w:right="459"/>
        <w:rPr>
          <w:rFonts w:ascii="Corbel" w:hAnsi="Corbel" w:cs="Arial"/>
          <w:sz w:val="22"/>
          <w:szCs w:val="22"/>
          <w:u w:val="single"/>
          <w:lang w:eastAsia="zh-TW" w:bidi="he-IL"/>
        </w:rPr>
      </w:pPr>
    </w:p>
    <w:p w14:paraId="35585C2C" w14:textId="77777777" w:rsidR="00AA4E81" w:rsidRPr="000D5AD2" w:rsidRDefault="00AA4E81" w:rsidP="00D16BCD">
      <w:pPr>
        <w:autoSpaceDE w:val="0"/>
        <w:autoSpaceDN w:val="0"/>
        <w:adjustRightInd w:val="0"/>
        <w:ind w:right="-160"/>
        <w:rPr>
          <w:rFonts w:ascii="Corbel" w:hAnsi="Corbel" w:cs="Arial"/>
          <w:noProof/>
          <w:sz w:val="22"/>
          <w:szCs w:val="22"/>
        </w:rPr>
      </w:pPr>
      <w:r w:rsidRPr="000D5AD2">
        <w:rPr>
          <w:rFonts w:ascii="Corbel" w:hAnsi="Corbel" w:cs="Arial"/>
          <w:noProof/>
          <w:sz w:val="22"/>
          <w:szCs w:val="22"/>
        </w:rPr>
        <w:t>En cas d’arrêt de fabrication du produit par le titulaire du marché, ce dernier sera remplacé par un produit équivalent sans supplément de prix, sous la forme d’un certificat administratif.</w:t>
      </w:r>
    </w:p>
    <w:p w14:paraId="19D4E073" w14:textId="77777777" w:rsidR="00AA4E81" w:rsidRPr="000D5AD2" w:rsidRDefault="00AA4E81" w:rsidP="00AA4E81">
      <w:pPr>
        <w:autoSpaceDE w:val="0"/>
        <w:autoSpaceDN w:val="0"/>
        <w:adjustRightInd w:val="0"/>
        <w:ind w:right="-160"/>
        <w:rPr>
          <w:rFonts w:ascii="Corbel" w:hAnsi="Corbel" w:cs="Arial"/>
          <w:sz w:val="22"/>
          <w:szCs w:val="22"/>
          <w:lang w:eastAsia="zh-TW" w:bidi="he-IL"/>
        </w:rPr>
      </w:pPr>
    </w:p>
    <w:p w14:paraId="16B354CD" w14:textId="167FFDBD" w:rsidR="00AA4E81" w:rsidRDefault="00AA4E81" w:rsidP="00AA4E81">
      <w:pPr>
        <w:autoSpaceDE w:val="0"/>
        <w:autoSpaceDN w:val="0"/>
        <w:adjustRightInd w:val="0"/>
        <w:ind w:right="-160"/>
        <w:rPr>
          <w:rFonts w:ascii="Corbel" w:hAnsi="Corbel" w:cs="Arial"/>
          <w:sz w:val="22"/>
          <w:szCs w:val="22"/>
          <w:lang w:eastAsia="zh-TW" w:bidi="he-IL"/>
        </w:rPr>
      </w:pPr>
    </w:p>
    <w:p w14:paraId="473604CB" w14:textId="77777777" w:rsidR="00B6087E" w:rsidRPr="000D5AD2" w:rsidRDefault="00B6087E" w:rsidP="00AA4E81">
      <w:pPr>
        <w:autoSpaceDE w:val="0"/>
        <w:autoSpaceDN w:val="0"/>
        <w:adjustRightInd w:val="0"/>
        <w:ind w:right="-160"/>
        <w:rPr>
          <w:rFonts w:ascii="Corbel" w:hAnsi="Corbel" w:cs="Arial"/>
          <w:sz w:val="22"/>
          <w:szCs w:val="22"/>
          <w:lang w:eastAsia="zh-TW" w:bidi="he-IL"/>
        </w:rPr>
      </w:pPr>
    </w:p>
    <w:p w14:paraId="78C8F8B6" w14:textId="77777777" w:rsidR="00AA4E81" w:rsidRPr="000D5AD2" w:rsidRDefault="00AA4E81" w:rsidP="00AA4E81">
      <w:pPr>
        <w:pStyle w:val="Titre3"/>
        <w:rPr>
          <w:rFonts w:ascii="Corbel" w:hAnsi="Corbel" w:cs="Arial"/>
          <w:bCs/>
          <w:color w:val="auto"/>
          <w:sz w:val="22"/>
          <w:szCs w:val="22"/>
        </w:rPr>
      </w:pPr>
      <w:bookmarkStart w:id="34" w:name="_Toc496092060"/>
      <w:bookmarkStart w:id="35" w:name="_Toc188970263"/>
      <w:r w:rsidRPr="000D5AD2">
        <w:rPr>
          <w:rFonts w:ascii="Corbel" w:hAnsi="Corbel" w:cs="Arial"/>
          <w:color w:val="auto"/>
          <w:sz w:val="22"/>
          <w:szCs w:val="22"/>
        </w:rPr>
        <w:t>Besoins occasionnels (accords-cadres à bons de</w:t>
      </w:r>
      <w:r w:rsidRPr="000D5AD2">
        <w:rPr>
          <w:rFonts w:ascii="Corbel" w:hAnsi="Corbel" w:cs="Arial"/>
          <w:bCs/>
          <w:color w:val="auto"/>
          <w:sz w:val="22"/>
          <w:szCs w:val="22"/>
        </w:rPr>
        <w:t xml:space="preserve"> c</w:t>
      </w:r>
      <w:r w:rsidRPr="000D5AD2">
        <w:rPr>
          <w:rFonts w:ascii="Corbel" w:hAnsi="Corbel" w:cs="Arial"/>
          <w:color w:val="auto"/>
          <w:sz w:val="22"/>
          <w:szCs w:val="22"/>
        </w:rPr>
        <w:t>ommande</w:t>
      </w:r>
      <w:r w:rsidRPr="000D5AD2">
        <w:rPr>
          <w:rFonts w:ascii="Corbel" w:hAnsi="Corbel" w:cs="Arial"/>
          <w:bCs/>
          <w:color w:val="auto"/>
          <w:sz w:val="22"/>
          <w:szCs w:val="22"/>
        </w:rPr>
        <w:t>)</w:t>
      </w:r>
      <w:bookmarkEnd w:id="34"/>
      <w:bookmarkEnd w:id="35"/>
    </w:p>
    <w:p w14:paraId="50FA5FD1" w14:textId="77777777" w:rsidR="00AA4E81" w:rsidRPr="000D5AD2" w:rsidRDefault="00AA4E81" w:rsidP="00AA4E81">
      <w:pPr>
        <w:rPr>
          <w:rFonts w:ascii="Corbel" w:hAnsi="Corbel" w:cs="Arial"/>
          <w:sz w:val="22"/>
          <w:szCs w:val="22"/>
          <w:lang w:eastAsia="zh-TW" w:bidi="he-IL"/>
        </w:rPr>
      </w:pPr>
    </w:p>
    <w:p w14:paraId="303ABEF3" w14:textId="25AC6D85" w:rsidR="00AA4E81" w:rsidRPr="000D5AD2" w:rsidRDefault="00AA4E81" w:rsidP="00AA4E81">
      <w:pPr>
        <w:rPr>
          <w:rFonts w:ascii="Corbel" w:hAnsi="Corbel" w:cs="Arial"/>
          <w:noProof/>
          <w:sz w:val="22"/>
          <w:szCs w:val="22"/>
        </w:rPr>
      </w:pPr>
      <w:r w:rsidRPr="000D5AD2">
        <w:rPr>
          <w:rFonts w:ascii="Corbel" w:hAnsi="Corbel" w:cs="Arial"/>
          <w:noProof/>
          <w:sz w:val="22"/>
          <w:szCs w:val="22"/>
        </w:rPr>
        <w:t xml:space="preserve">Pour les besoins occasionnels de faible montant, </w:t>
      </w:r>
      <w:r w:rsidR="0080053D" w:rsidRPr="000D5AD2">
        <w:rPr>
          <w:rFonts w:ascii="Corbel" w:hAnsi="Corbel" w:cs="Arial"/>
          <w:noProof/>
          <w:sz w:val="22"/>
          <w:szCs w:val="22"/>
        </w:rPr>
        <w:t>l’acheteur</w:t>
      </w:r>
      <w:r w:rsidRPr="000D5AD2">
        <w:rPr>
          <w:rFonts w:ascii="Corbel" w:hAnsi="Corbel" w:cs="Arial"/>
          <w:noProof/>
          <w:sz w:val="22"/>
          <w:szCs w:val="22"/>
        </w:rPr>
        <w:t xml:space="preserve"> peut s'adresser à un prestataire autre que le ou les titulaires du marché, pour autant que le montant cumulé de tels achats ne dépasse pas 1 % du montant </w:t>
      </w:r>
      <w:r w:rsidR="00897128" w:rsidRPr="000D5AD2">
        <w:rPr>
          <w:rFonts w:ascii="Corbel" w:hAnsi="Corbel" w:cs="Arial"/>
          <w:noProof/>
          <w:sz w:val="22"/>
          <w:szCs w:val="22"/>
        </w:rPr>
        <w:t>maximum</w:t>
      </w:r>
      <w:r w:rsidRPr="000D5AD2">
        <w:rPr>
          <w:rFonts w:ascii="Corbel" w:hAnsi="Corbel" w:cs="Arial"/>
          <w:noProof/>
          <w:sz w:val="22"/>
          <w:szCs w:val="22"/>
        </w:rPr>
        <w:t xml:space="preserve"> du marché, ni le montant de 10 000 euros HT.</w:t>
      </w:r>
    </w:p>
    <w:p w14:paraId="58BC4AF0" w14:textId="77777777" w:rsidR="00AA4E81" w:rsidRPr="000D5AD2" w:rsidRDefault="00AA4E81" w:rsidP="00AA4E81">
      <w:pPr>
        <w:autoSpaceDE w:val="0"/>
        <w:autoSpaceDN w:val="0"/>
        <w:adjustRightInd w:val="0"/>
        <w:ind w:right="-160"/>
        <w:rPr>
          <w:rFonts w:ascii="Corbel" w:hAnsi="Corbel" w:cs="Arial"/>
          <w:sz w:val="22"/>
          <w:szCs w:val="22"/>
          <w:lang w:eastAsia="zh-TW" w:bidi="he-IL"/>
        </w:rPr>
      </w:pPr>
    </w:p>
    <w:p w14:paraId="4A93D126" w14:textId="77777777" w:rsidR="004A1A15" w:rsidRPr="000D5AD2" w:rsidRDefault="004A1A15" w:rsidP="00AA4E81">
      <w:pPr>
        <w:autoSpaceDE w:val="0"/>
        <w:autoSpaceDN w:val="0"/>
        <w:adjustRightInd w:val="0"/>
        <w:ind w:right="-160"/>
        <w:rPr>
          <w:rFonts w:ascii="Corbel" w:hAnsi="Corbel" w:cs="Arial"/>
          <w:sz w:val="22"/>
          <w:szCs w:val="22"/>
          <w:lang w:eastAsia="zh-TW" w:bidi="he-IL"/>
        </w:rPr>
      </w:pPr>
    </w:p>
    <w:p w14:paraId="23CB713A" w14:textId="0212EE08" w:rsidR="00AA4E81" w:rsidRPr="000D5AD2" w:rsidRDefault="00AA4E81" w:rsidP="00174113">
      <w:pPr>
        <w:pStyle w:val="Titre3"/>
        <w:rPr>
          <w:rFonts w:ascii="Corbel" w:hAnsi="Corbel" w:cs="Arial"/>
          <w:color w:val="auto"/>
          <w:sz w:val="22"/>
          <w:szCs w:val="22"/>
        </w:rPr>
      </w:pPr>
      <w:bookmarkStart w:id="36" w:name="_Toc188970264"/>
      <w:r w:rsidRPr="000D5AD2">
        <w:rPr>
          <w:rFonts w:ascii="Corbel" w:hAnsi="Corbel" w:cs="Arial"/>
          <w:color w:val="auto"/>
          <w:sz w:val="22"/>
          <w:szCs w:val="22"/>
        </w:rPr>
        <w:t>Cession de marché</w:t>
      </w:r>
      <w:r w:rsidR="00D2186B" w:rsidRPr="000D5AD2">
        <w:rPr>
          <w:rFonts w:ascii="Corbel" w:hAnsi="Corbel" w:cs="Arial"/>
          <w:color w:val="auto"/>
          <w:sz w:val="22"/>
          <w:szCs w:val="22"/>
        </w:rPr>
        <w:t xml:space="preserve"> </w:t>
      </w:r>
      <w:r w:rsidR="00B63E55" w:rsidRPr="000D5AD2">
        <w:rPr>
          <w:rFonts w:ascii="Corbel" w:hAnsi="Corbel" w:cs="Arial"/>
          <w:color w:val="auto"/>
          <w:sz w:val="22"/>
          <w:szCs w:val="22"/>
        </w:rPr>
        <w:t xml:space="preserve">ou modification de la composition du </w:t>
      </w:r>
      <w:r w:rsidR="00FB078D" w:rsidRPr="000D5AD2">
        <w:rPr>
          <w:rFonts w:ascii="Corbel" w:hAnsi="Corbel" w:cs="Arial"/>
          <w:color w:val="auto"/>
          <w:sz w:val="22"/>
          <w:szCs w:val="22"/>
        </w:rPr>
        <w:t>GROUPEMENT (CLAUSE</w:t>
      </w:r>
      <w:r w:rsidR="00976A94">
        <w:rPr>
          <w:rFonts w:ascii="Corbel" w:hAnsi="Corbel" w:cs="Arial"/>
          <w:color w:val="auto"/>
          <w:sz w:val="22"/>
          <w:szCs w:val="22"/>
        </w:rPr>
        <w:t xml:space="preserve"> de reexamen)</w:t>
      </w:r>
      <w:bookmarkEnd w:id="36"/>
    </w:p>
    <w:p w14:paraId="4EC3906A" w14:textId="77777777" w:rsidR="00D2186B" w:rsidRPr="000D5AD2" w:rsidRDefault="00D2186B" w:rsidP="00D2186B">
      <w:pPr>
        <w:rPr>
          <w:rFonts w:ascii="Corbel" w:hAnsi="Corbel" w:cs="Arial"/>
          <w:sz w:val="22"/>
          <w:szCs w:val="22"/>
        </w:rPr>
      </w:pPr>
    </w:p>
    <w:p w14:paraId="6D3A971B" w14:textId="77777777" w:rsidR="00976A94" w:rsidRPr="001719C0" w:rsidRDefault="00976A94" w:rsidP="00FB078D">
      <w:pPr>
        <w:jc w:val="left"/>
        <w:textAlignment w:val="center"/>
        <w:rPr>
          <w:rFonts w:ascii="Corbel" w:hAnsi="Corbel"/>
          <w:sz w:val="22"/>
          <w:szCs w:val="22"/>
        </w:rPr>
      </w:pPr>
      <w:r w:rsidRPr="001719C0">
        <w:rPr>
          <w:rFonts w:ascii="Corbel" w:hAnsi="Corbel"/>
          <w:sz w:val="22"/>
          <w:szCs w:val="22"/>
        </w:rPr>
        <w:t>En dehors des cas de cession de marché public, à la suite d’une opération de restructuration du titulaire (Articles L. 2194-1 et R. 2194-6 2° du code de la commande publique), le changement du titulaire en cours de marché public est autorisé pour d’autres cas de cession tels la défaillance (redressement ou liquidation judiciaire) ou le décès du titulaire.</w:t>
      </w:r>
    </w:p>
    <w:p w14:paraId="7BC3E150" w14:textId="77777777" w:rsidR="00976A94" w:rsidRPr="001719C0" w:rsidRDefault="00976A94" w:rsidP="00FB078D">
      <w:pPr>
        <w:jc w:val="left"/>
        <w:textAlignment w:val="center"/>
        <w:rPr>
          <w:rFonts w:ascii="Corbel" w:hAnsi="Corbel"/>
          <w:sz w:val="22"/>
          <w:szCs w:val="22"/>
        </w:rPr>
      </w:pPr>
    </w:p>
    <w:p w14:paraId="24A7B9AB" w14:textId="77777777" w:rsidR="00976A94" w:rsidRPr="001719C0" w:rsidRDefault="00976A94" w:rsidP="00FB078D">
      <w:pPr>
        <w:jc w:val="left"/>
        <w:textAlignment w:val="center"/>
        <w:rPr>
          <w:rFonts w:ascii="Corbel" w:hAnsi="Corbel"/>
          <w:sz w:val="22"/>
          <w:szCs w:val="22"/>
        </w:rPr>
      </w:pPr>
      <w:r w:rsidRPr="001719C0">
        <w:rPr>
          <w:rFonts w:ascii="Corbel" w:hAnsi="Corbel"/>
          <w:sz w:val="22"/>
          <w:szCs w:val="22"/>
        </w:rPr>
        <w:t>De même, en cas de groupement, en dehors des cas de restructuration de société, la composition du groupement pourra être modifiée dans les cas suivants :</w:t>
      </w:r>
    </w:p>
    <w:p w14:paraId="518A957C" w14:textId="77777777" w:rsidR="00976A94" w:rsidRPr="001719C0" w:rsidRDefault="00976A94" w:rsidP="00FB078D">
      <w:pPr>
        <w:jc w:val="left"/>
        <w:textAlignment w:val="center"/>
        <w:rPr>
          <w:rFonts w:ascii="Corbel" w:hAnsi="Corbel"/>
          <w:sz w:val="22"/>
          <w:szCs w:val="22"/>
        </w:rPr>
      </w:pPr>
      <w:r w:rsidRPr="001719C0">
        <w:rPr>
          <w:rFonts w:ascii="Corbel" w:hAnsi="Corbel"/>
          <w:sz w:val="22"/>
          <w:szCs w:val="22"/>
        </w:rPr>
        <w:t>Cas de défaillance (redressement ou liquidation judiciaire) d’un cotraitant,</w:t>
      </w:r>
    </w:p>
    <w:p w14:paraId="4C959102" w14:textId="77777777" w:rsidR="00976A94" w:rsidRPr="001719C0" w:rsidRDefault="00976A94" w:rsidP="00FB078D">
      <w:pPr>
        <w:jc w:val="left"/>
        <w:textAlignment w:val="center"/>
        <w:rPr>
          <w:rFonts w:ascii="Corbel" w:hAnsi="Corbel"/>
          <w:sz w:val="22"/>
          <w:szCs w:val="22"/>
        </w:rPr>
      </w:pPr>
      <w:r w:rsidRPr="001719C0">
        <w:rPr>
          <w:rFonts w:ascii="Corbel" w:hAnsi="Corbel"/>
          <w:sz w:val="22"/>
          <w:szCs w:val="22"/>
        </w:rPr>
        <w:t>Cas de décès d’un cotraitant,</w:t>
      </w:r>
    </w:p>
    <w:p w14:paraId="20E8E733" w14:textId="77777777" w:rsidR="00976A94" w:rsidRPr="001719C0" w:rsidRDefault="00976A94" w:rsidP="00FB078D">
      <w:pPr>
        <w:jc w:val="left"/>
        <w:textAlignment w:val="center"/>
        <w:rPr>
          <w:rFonts w:ascii="Corbel" w:hAnsi="Corbel"/>
          <w:sz w:val="22"/>
          <w:szCs w:val="22"/>
          <w:lang w:eastAsia="en-US"/>
        </w:rPr>
      </w:pPr>
      <w:r w:rsidRPr="001719C0">
        <w:rPr>
          <w:rFonts w:ascii="Corbel" w:hAnsi="Corbel"/>
          <w:sz w:val="22"/>
          <w:szCs w:val="22"/>
        </w:rPr>
        <w:t>Cas d’impossibilité pour un cotraitant d’accomplir sa tâche pour des raisons qui ne sont pas de son fait,</w:t>
      </w:r>
    </w:p>
    <w:p w14:paraId="21FA5177" w14:textId="77777777" w:rsidR="00976A94" w:rsidRPr="001719C0" w:rsidRDefault="00976A94" w:rsidP="00FB078D">
      <w:pPr>
        <w:jc w:val="left"/>
        <w:textAlignment w:val="center"/>
        <w:rPr>
          <w:rFonts w:ascii="Corbel" w:hAnsi="Corbel"/>
          <w:sz w:val="22"/>
          <w:szCs w:val="22"/>
        </w:rPr>
      </w:pPr>
      <w:r w:rsidRPr="001719C0">
        <w:rPr>
          <w:rFonts w:ascii="Corbel" w:hAnsi="Corbel"/>
          <w:sz w:val="22"/>
          <w:szCs w:val="22"/>
        </w:rPr>
        <w:t>Cas de départ d’un cotraitant suite à un empêchement personnel qui ne lui permet pas de continuer à exécuter le marché.</w:t>
      </w:r>
    </w:p>
    <w:p w14:paraId="1B141614" w14:textId="77777777" w:rsidR="00976A94" w:rsidRPr="001719C0" w:rsidRDefault="00976A94" w:rsidP="00FB078D">
      <w:pPr>
        <w:jc w:val="left"/>
        <w:textAlignment w:val="center"/>
        <w:rPr>
          <w:rFonts w:ascii="Corbel" w:hAnsi="Corbel"/>
          <w:sz w:val="22"/>
          <w:szCs w:val="22"/>
        </w:rPr>
      </w:pPr>
    </w:p>
    <w:p w14:paraId="6C9FBA8E" w14:textId="77777777" w:rsidR="00976A94" w:rsidRPr="001719C0" w:rsidRDefault="00976A94" w:rsidP="00FB078D">
      <w:pPr>
        <w:jc w:val="left"/>
        <w:rPr>
          <w:rFonts w:ascii="Corbel" w:hAnsi="Corbel"/>
          <w:sz w:val="22"/>
          <w:szCs w:val="22"/>
        </w:rPr>
      </w:pPr>
      <w:r w:rsidRPr="001719C0">
        <w:rPr>
          <w:rFonts w:ascii="Corbel" w:hAnsi="Corbel"/>
          <w:sz w:val="22"/>
          <w:szCs w:val="22"/>
        </w:rPr>
        <w:t>Le départ d’un des membres du groupement pourra être autorisé par l’Acheteur dans les conditions suivantes :</w:t>
      </w:r>
    </w:p>
    <w:p w14:paraId="46C4C9C1" w14:textId="77777777" w:rsidR="00976A94" w:rsidRPr="001719C0" w:rsidRDefault="00976A94" w:rsidP="00FB078D">
      <w:pPr>
        <w:jc w:val="left"/>
        <w:rPr>
          <w:rFonts w:ascii="Corbel" w:hAnsi="Corbel"/>
          <w:sz w:val="22"/>
          <w:szCs w:val="22"/>
        </w:rPr>
      </w:pPr>
      <w:r w:rsidRPr="001719C0">
        <w:rPr>
          <w:rFonts w:ascii="Corbel" w:hAnsi="Corbel"/>
          <w:sz w:val="22"/>
          <w:szCs w:val="22"/>
        </w:rPr>
        <w:t>-Le cotraitant devra prévenir l’acheteur de sa volonté de quitter le groupement par lettre motivée avec accusé de réception ;</w:t>
      </w:r>
    </w:p>
    <w:p w14:paraId="067CC7CF" w14:textId="77777777" w:rsidR="00976A94" w:rsidRPr="001719C0" w:rsidRDefault="00976A94" w:rsidP="00FB078D">
      <w:pPr>
        <w:jc w:val="left"/>
        <w:rPr>
          <w:rFonts w:ascii="Corbel" w:hAnsi="Corbel"/>
          <w:sz w:val="22"/>
          <w:szCs w:val="22"/>
        </w:rPr>
      </w:pPr>
      <w:r w:rsidRPr="001719C0">
        <w:rPr>
          <w:rFonts w:ascii="Corbel" w:hAnsi="Corbel"/>
          <w:sz w:val="22"/>
          <w:szCs w:val="22"/>
        </w:rPr>
        <w:t>-L’ensemble des membres du groupement doit autoriser le départ par écrit</w:t>
      </w:r>
    </w:p>
    <w:p w14:paraId="7C0A09BE" w14:textId="77777777" w:rsidR="00976A94" w:rsidRPr="001719C0" w:rsidRDefault="00976A94" w:rsidP="00FB078D">
      <w:pPr>
        <w:jc w:val="left"/>
        <w:rPr>
          <w:rFonts w:ascii="Corbel" w:hAnsi="Corbel"/>
          <w:sz w:val="22"/>
          <w:szCs w:val="22"/>
        </w:rPr>
      </w:pPr>
      <w:r w:rsidRPr="001719C0">
        <w:rPr>
          <w:rFonts w:ascii="Corbel" w:hAnsi="Corbel"/>
          <w:sz w:val="22"/>
          <w:szCs w:val="22"/>
        </w:rPr>
        <w:t xml:space="preserve">-Le mandataire du groupement doit être en capacité de se substituer à ce cotraitant, ou, en l'absence de cette capacité de sous-traiter la part du cotraitant à une entreprise disposant des mêmes capacités.  - </w:t>
      </w:r>
    </w:p>
    <w:p w14:paraId="21C2A9ED" w14:textId="77777777" w:rsidR="00976A94" w:rsidRPr="001719C0" w:rsidRDefault="00976A94" w:rsidP="00FB078D">
      <w:pPr>
        <w:jc w:val="left"/>
        <w:rPr>
          <w:rFonts w:ascii="Corbel" w:hAnsi="Corbel"/>
          <w:color w:val="1F497D"/>
          <w:sz w:val="22"/>
          <w:szCs w:val="22"/>
        </w:rPr>
      </w:pPr>
      <w:r w:rsidRPr="001719C0">
        <w:rPr>
          <w:rFonts w:ascii="Corbel" w:hAnsi="Corbel"/>
          <w:sz w:val="22"/>
          <w:szCs w:val="22"/>
        </w:rPr>
        <w:t xml:space="preserve">L’acheteur se prononce dans </w:t>
      </w:r>
      <w:r w:rsidRPr="00FB078D">
        <w:rPr>
          <w:rFonts w:ascii="Corbel" w:hAnsi="Corbel"/>
          <w:sz w:val="22"/>
          <w:szCs w:val="22"/>
        </w:rPr>
        <w:t>les 21 jours</w:t>
      </w:r>
      <w:r w:rsidRPr="001719C0">
        <w:rPr>
          <w:rFonts w:ascii="Corbel" w:hAnsi="Corbel"/>
          <w:sz w:val="22"/>
          <w:szCs w:val="22"/>
        </w:rPr>
        <w:t xml:space="preserve"> sur cette demande après examen de la capacité de l’ensemble des membres du groupement ainsi transformé et, le cas échéant, des sous-traitants ou entreprises liées présentés à son acceptation. Le nouveau groupement doit remplir les conditions qui avaient été fixées par l’acheteur pour la participation à la procédure de passation du marché initial.</w:t>
      </w:r>
      <w:r w:rsidRPr="001719C0">
        <w:rPr>
          <w:rFonts w:ascii="Corbel" w:hAnsi="Corbel"/>
          <w:color w:val="1F497D"/>
          <w:sz w:val="22"/>
          <w:szCs w:val="22"/>
        </w:rPr>
        <w:t xml:space="preserve"> </w:t>
      </w:r>
    </w:p>
    <w:p w14:paraId="774678B6" w14:textId="77777777" w:rsidR="00976A94" w:rsidRPr="001719C0" w:rsidRDefault="00976A94" w:rsidP="00FB078D">
      <w:pPr>
        <w:jc w:val="left"/>
        <w:textAlignment w:val="center"/>
        <w:rPr>
          <w:rFonts w:ascii="Corbel" w:hAnsi="Corbel"/>
          <w:sz w:val="22"/>
          <w:szCs w:val="22"/>
        </w:rPr>
      </w:pPr>
      <w:r w:rsidRPr="001719C0">
        <w:rPr>
          <w:rFonts w:ascii="Corbel" w:hAnsi="Corbel"/>
          <w:sz w:val="22"/>
          <w:szCs w:val="22"/>
        </w:rPr>
        <w:t>Ces changements feront l’objet de modifications de marchés publics.</w:t>
      </w:r>
    </w:p>
    <w:p w14:paraId="31C0D747" w14:textId="589252BD" w:rsidR="00976A94" w:rsidRPr="001719C0" w:rsidRDefault="00976A94" w:rsidP="00FB078D">
      <w:pPr>
        <w:jc w:val="left"/>
        <w:rPr>
          <w:rFonts w:ascii="Corbel" w:hAnsi="Corbel"/>
          <w:sz w:val="22"/>
          <w:szCs w:val="22"/>
        </w:rPr>
      </w:pPr>
      <w:r w:rsidRPr="001719C0">
        <w:rPr>
          <w:rFonts w:ascii="Corbel" w:hAnsi="Corbel"/>
          <w:sz w:val="22"/>
          <w:szCs w:val="22"/>
        </w:rPr>
        <w:t> En cas de refus de la part de l’acheteur le marché sera résilié de plein droit sans indemnités.</w:t>
      </w:r>
    </w:p>
    <w:p w14:paraId="4E0F8201" w14:textId="77777777" w:rsidR="00976A94" w:rsidRPr="001719C0" w:rsidRDefault="00976A94" w:rsidP="00FB078D">
      <w:pPr>
        <w:jc w:val="left"/>
        <w:textAlignment w:val="center"/>
        <w:rPr>
          <w:rFonts w:ascii="Corbel" w:hAnsi="Corbel"/>
          <w:sz w:val="22"/>
          <w:szCs w:val="22"/>
        </w:rPr>
      </w:pPr>
    </w:p>
    <w:p w14:paraId="437E3453" w14:textId="026BE872" w:rsidR="001C4947" w:rsidRDefault="00976A94" w:rsidP="00FB078D">
      <w:pPr>
        <w:tabs>
          <w:tab w:val="left" w:pos="9070"/>
        </w:tabs>
        <w:autoSpaceDE w:val="0"/>
        <w:autoSpaceDN w:val="0"/>
        <w:adjustRightInd w:val="0"/>
        <w:ind w:right="-160"/>
        <w:jc w:val="left"/>
        <w:rPr>
          <w:rFonts w:ascii="Corbel" w:hAnsi="Corbel" w:cs="Arial"/>
          <w:sz w:val="22"/>
          <w:szCs w:val="22"/>
          <w:lang w:eastAsia="zh-TW" w:bidi="he-IL"/>
        </w:rPr>
      </w:pPr>
      <w:r w:rsidRPr="000D5AD2">
        <w:rPr>
          <w:rFonts w:ascii="Corbel" w:hAnsi="Corbel" w:cs="Arial"/>
          <w:sz w:val="22"/>
          <w:szCs w:val="22"/>
          <w:lang w:eastAsia="zh-TW" w:bidi="he-IL"/>
        </w:rPr>
        <w:t xml:space="preserve">Dans le cas où l’exploitation </w:t>
      </w:r>
      <w:r w:rsidRPr="00FB078D">
        <w:rPr>
          <w:rFonts w:ascii="Corbel" w:hAnsi="Corbel" w:cs="Arial"/>
          <w:sz w:val="22"/>
          <w:szCs w:val="22"/>
          <w:lang w:eastAsia="zh-TW" w:bidi="he-IL"/>
        </w:rPr>
        <w:t>d’un dispositif médical</w:t>
      </w:r>
      <w:r w:rsidR="00FB078D">
        <w:rPr>
          <w:rFonts w:ascii="Corbel" w:hAnsi="Corbel" w:cs="Arial"/>
          <w:sz w:val="22"/>
          <w:szCs w:val="22"/>
          <w:lang w:eastAsia="zh-TW" w:bidi="he-IL"/>
        </w:rPr>
        <w:t xml:space="preserve"> </w:t>
      </w:r>
      <w:r w:rsidRPr="000D5AD2">
        <w:rPr>
          <w:rFonts w:ascii="Corbel" w:hAnsi="Corbel" w:cs="Arial"/>
          <w:sz w:val="22"/>
          <w:szCs w:val="22"/>
          <w:lang w:eastAsia="zh-TW" w:bidi="he-IL"/>
        </w:rPr>
        <w:t>est transférée à une autre entreprise, un avenant de transfert sera réalisé par l’acheteur sous réserve que le repreneur soit en règle au regard de ses obligations fiscales et sociales et que celui-ci requiert les capacités professionnelles et techniques suffisantes pour l’exécution des prestations.</w:t>
      </w:r>
    </w:p>
    <w:p w14:paraId="00C10F52" w14:textId="77777777" w:rsidR="00FB078D" w:rsidRPr="00FB078D" w:rsidRDefault="00FB078D" w:rsidP="00FB078D">
      <w:pPr>
        <w:tabs>
          <w:tab w:val="left" w:pos="9070"/>
        </w:tabs>
        <w:autoSpaceDE w:val="0"/>
        <w:autoSpaceDN w:val="0"/>
        <w:adjustRightInd w:val="0"/>
        <w:ind w:right="-160"/>
        <w:jc w:val="left"/>
        <w:rPr>
          <w:rFonts w:ascii="Corbel" w:hAnsi="Corbel" w:cs="Arial"/>
          <w:sz w:val="22"/>
          <w:szCs w:val="22"/>
          <w:lang w:eastAsia="zh-TW" w:bidi="he-IL"/>
        </w:rPr>
      </w:pPr>
    </w:p>
    <w:p w14:paraId="718BFB83" w14:textId="6C246CC4" w:rsidR="005A5B18" w:rsidRPr="001719C0" w:rsidRDefault="005A5B18" w:rsidP="00FB078D">
      <w:pPr>
        <w:jc w:val="left"/>
        <w:textAlignment w:val="center"/>
        <w:rPr>
          <w:rFonts w:ascii="Corbel" w:hAnsi="Corbel"/>
          <w:sz w:val="22"/>
          <w:szCs w:val="22"/>
        </w:rPr>
      </w:pPr>
      <w:r w:rsidRPr="001719C0">
        <w:rPr>
          <w:rFonts w:ascii="Corbel" w:hAnsi="Corbel"/>
          <w:sz w:val="22"/>
          <w:szCs w:val="22"/>
        </w:rPr>
        <w:t>Dans tous les cas, le Titulaire respectera ses engagements contractuels.</w:t>
      </w:r>
    </w:p>
    <w:p w14:paraId="67020FFA" w14:textId="77777777" w:rsidR="005A5B18" w:rsidRDefault="005A5B18" w:rsidP="00FB078D">
      <w:pPr>
        <w:autoSpaceDE w:val="0"/>
        <w:autoSpaceDN w:val="0"/>
        <w:adjustRightInd w:val="0"/>
        <w:ind w:right="-160"/>
        <w:jc w:val="left"/>
        <w:rPr>
          <w:rFonts w:ascii="Corbel" w:hAnsi="Corbel"/>
          <w:sz w:val="22"/>
          <w:lang w:eastAsia="zh-TW" w:bidi="he-IL"/>
        </w:rPr>
      </w:pPr>
    </w:p>
    <w:p w14:paraId="5ED11FB1" w14:textId="77777777" w:rsidR="007E0B12" w:rsidRPr="007E0B12" w:rsidRDefault="007E0B12" w:rsidP="007E0B12">
      <w:pPr>
        <w:pStyle w:val="Titre3"/>
        <w:rPr>
          <w:rFonts w:ascii="Corbel" w:hAnsi="Corbel" w:cs="Arial"/>
          <w:color w:val="auto"/>
          <w:sz w:val="22"/>
          <w:szCs w:val="22"/>
        </w:rPr>
      </w:pPr>
      <w:bookmarkStart w:id="37" w:name="_Toc147585047"/>
      <w:bookmarkStart w:id="38" w:name="_Toc188970265"/>
      <w:r w:rsidRPr="007E0B12">
        <w:rPr>
          <w:rFonts w:ascii="Corbel" w:hAnsi="Corbel" w:cs="Arial"/>
          <w:color w:val="auto"/>
          <w:sz w:val="22"/>
          <w:szCs w:val="22"/>
        </w:rPr>
        <w:t>Réévaluation du montant maximum de l’accord-cadre à bons de commande</w:t>
      </w:r>
      <w:bookmarkEnd w:id="37"/>
      <w:bookmarkEnd w:id="38"/>
    </w:p>
    <w:p w14:paraId="79DA8923" w14:textId="343F7E5E" w:rsidR="007E0B12" w:rsidRDefault="007E0B12" w:rsidP="007E0B12">
      <w:pPr>
        <w:autoSpaceDE w:val="0"/>
        <w:autoSpaceDN w:val="0"/>
        <w:rPr>
          <w:rFonts w:ascii="Corbel" w:hAnsi="Corbel" w:cs="Arial"/>
          <w:sz w:val="22"/>
          <w:szCs w:val="22"/>
        </w:rPr>
      </w:pPr>
    </w:p>
    <w:p w14:paraId="4FCC0D35" w14:textId="77777777" w:rsidR="007E0B12" w:rsidRPr="00120640" w:rsidRDefault="007E0B12" w:rsidP="007E0B12">
      <w:pPr>
        <w:autoSpaceDE w:val="0"/>
        <w:autoSpaceDN w:val="0"/>
        <w:rPr>
          <w:rFonts w:ascii="Corbel" w:hAnsi="Corbel" w:cs="Arial"/>
          <w:sz w:val="22"/>
          <w:szCs w:val="22"/>
        </w:rPr>
      </w:pPr>
      <w:r w:rsidRPr="00120640">
        <w:rPr>
          <w:rFonts w:ascii="Corbel" w:hAnsi="Corbel" w:cs="Arial"/>
          <w:sz w:val="22"/>
          <w:szCs w:val="22"/>
        </w:rPr>
        <w:t>Le montant maximum d</w:t>
      </w:r>
      <w:r w:rsidRPr="00120640">
        <w:rPr>
          <w:rFonts w:ascii="Corbel" w:hAnsi="Corbel"/>
          <w:sz w:val="22"/>
        </w:rPr>
        <w:t>u marché est fixé à l’article 1.2.</w:t>
      </w:r>
      <w:r w:rsidRPr="00120640">
        <w:rPr>
          <w:rFonts w:ascii="Corbel" w:hAnsi="Corbel" w:cs="Arial"/>
          <w:sz w:val="22"/>
          <w:szCs w:val="22"/>
        </w:rPr>
        <w:t xml:space="preserve">2 du présent document. </w:t>
      </w:r>
    </w:p>
    <w:p w14:paraId="62239014" w14:textId="77777777" w:rsidR="007E0B12" w:rsidRPr="00120640" w:rsidRDefault="007E0B12" w:rsidP="007E0B12">
      <w:pPr>
        <w:autoSpaceDE w:val="0"/>
        <w:autoSpaceDN w:val="0"/>
        <w:rPr>
          <w:rFonts w:ascii="Corbel" w:hAnsi="Corbel" w:cs="Arial"/>
          <w:sz w:val="22"/>
          <w:szCs w:val="22"/>
        </w:rPr>
      </w:pPr>
      <w:r w:rsidRPr="00120640">
        <w:rPr>
          <w:rFonts w:ascii="Corbel" w:hAnsi="Corbel" w:cs="Arial"/>
          <w:sz w:val="22"/>
          <w:szCs w:val="22"/>
        </w:rPr>
        <w:t xml:space="preserve">Ce montant a été fixé sur la base de consommations prévisionnelles pour la durée du marché. </w:t>
      </w:r>
    </w:p>
    <w:p w14:paraId="095B49B4" w14:textId="77777777" w:rsidR="007E0B12" w:rsidRPr="00120640" w:rsidRDefault="007E0B12" w:rsidP="007E0B12">
      <w:pPr>
        <w:autoSpaceDE w:val="0"/>
        <w:autoSpaceDN w:val="0"/>
        <w:rPr>
          <w:rFonts w:ascii="Corbel" w:hAnsi="Corbel" w:cs="Arial"/>
          <w:sz w:val="22"/>
          <w:szCs w:val="22"/>
        </w:rPr>
      </w:pPr>
      <w:r w:rsidRPr="00120640">
        <w:rPr>
          <w:rFonts w:ascii="Corbel" w:hAnsi="Corbel" w:cs="Arial"/>
          <w:sz w:val="22"/>
          <w:szCs w:val="22"/>
        </w:rPr>
        <w:t>Néanmoins, si, la consommation réelle est supérieure à ce qui a été anticipé, l’acheteur pourra réévaluer ce montant.</w:t>
      </w:r>
    </w:p>
    <w:p w14:paraId="0E272A3A" w14:textId="77777777" w:rsidR="007E0B12" w:rsidRPr="00120640" w:rsidRDefault="007E0B12" w:rsidP="007E0B12">
      <w:pPr>
        <w:rPr>
          <w:rFonts w:ascii="Corbel" w:hAnsi="Corbel" w:cs="Arial"/>
          <w:sz w:val="22"/>
          <w:szCs w:val="22"/>
        </w:rPr>
      </w:pPr>
      <w:r w:rsidRPr="00120640">
        <w:rPr>
          <w:rFonts w:ascii="Corbel" w:hAnsi="Corbel" w:cs="Arial"/>
          <w:sz w:val="22"/>
          <w:szCs w:val="22"/>
        </w:rPr>
        <w:t xml:space="preserve">Ainsi, si avant la fin de la 3éme année de marché, les consommations réelles venaient à atteindre 85% du montant maximum, l’acheteur pourra l’augmenter, dans la limite de </w:t>
      </w:r>
      <w:r w:rsidRPr="00120640">
        <w:rPr>
          <w:rFonts w:ascii="Corbel" w:hAnsi="Corbel"/>
          <w:sz w:val="22"/>
        </w:rPr>
        <w:t>2</w:t>
      </w:r>
      <w:r w:rsidRPr="00120640">
        <w:rPr>
          <w:rFonts w:ascii="Corbel" w:hAnsi="Corbel" w:cs="Arial"/>
          <w:sz w:val="22"/>
          <w:szCs w:val="22"/>
        </w:rPr>
        <w:t xml:space="preserve">0 % par rapport au montant maximum initial. </w:t>
      </w:r>
    </w:p>
    <w:p w14:paraId="0F8BB084" w14:textId="77777777" w:rsidR="007E0B12" w:rsidRPr="00321440" w:rsidRDefault="007E0B12" w:rsidP="007E0B12">
      <w:pPr>
        <w:rPr>
          <w:rFonts w:ascii="Corbel" w:hAnsi="Corbel" w:cs="Arial"/>
          <w:sz w:val="22"/>
          <w:szCs w:val="22"/>
        </w:rPr>
      </w:pPr>
      <w:r w:rsidRPr="00120640">
        <w:rPr>
          <w:rFonts w:ascii="Corbel" w:hAnsi="Corbel" w:cs="Arial"/>
          <w:sz w:val="22"/>
          <w:szCs w:val="22"/>
        </w:rPr>
        <w:t>La réévaluation du montant maximum du marché fera l’objet d’une décision unilatérale de l’acheteur qui en informera le titulaire par courrier.</w:t>
      </w:r>
    </w:p>
    <w:p w14:paraId="0AC150F7" w14:textId="143B731B" w:rsidR="00120640" w:rsidRPr="00887CE3" w:rsidRDefault="00120640" w:rsidP="001C4947">
      <w:pPr>
        <w:autoSpaceDE w:val="0"/>
        <w:autoSpaceDN w:val="0"/>
        <w:adjustRightInd w:val="0"/>
        <w:ind w:right="-160"/>
        <w:rPr>
          <w:rFonts w:ascii="Corbel" w:hAnsi="Corbel"/>
          <w:sz w:val="22"/>
          <w:lang w:eastAsia="zh-TW" w:bidi="he-IL"/>
        </w:rPr>
      </w:pPr>
    </w:p>
    <w:p w14:paraId="26F108A4" w14:textId="7CA4179B" w:rsidR="002D1C00" w:rsidRPr="009E4D69" w:rsidRDefault="009E4D69" w:rsidP="009E4D69">
      <w:pPr>
        <w:pStyle w:val="Titre2"/>
        <w:rPr>
          <w:rFonts w:ascii="Corbel" w:hAnsi="Corbel" w:cs="Arial"/>
          <w:sz w:val="22"/>
          <w:szCs w:val="22"/>
        </w:rPr>
      </w:pPr>
      <w:bookmarkStart w:id="39" w:name="_Toc188970266"/>
      <w:r w:rsidRPr="009E4D69">
        <w:rPr>
          <w:rFonts w:ascii="Corbel" w:hAnsi="Corbel" w:cs="Arial"/>
          <w:sz w:val="22"/>
          <w:szCs w:val="22"/>
        </w:rPr>
        <w:t>Portail d’approvisionnement électronique (PAD</w:t>
      </w:r>
      <w:bookmarkEnd w:id="39"/>
    </w:p>
    <w:p w14:paraId="16F0ED03" w14:textId="77777777" w:rsidR="009E4D69" w:rsidRPr="00887CE3" w:rsidRDefault="009E4D69" w:rsidP="009E4D69">
      <w:pPr>
        <w:pStyle w:val="RedTxt"/>
        <w:rPr>
          <w:rFonts w:ascii="Corbel" w:hAnsi="Corbel"/>
          <w:b/>
          <w:bCs/>
        </w:rPr>
      </w:pPr>
    </w:p>
    <w:p w14:paraId="4DE619F8" w14:textId="70B0C410" w:rsidR="009E4D69" w:rsidRPr="000C75AF" w:rsidRDefault="009E4D69" w:rsidP="00003138">
      <w:pPr>
        <w:rPr>
          <w:rFonts w:ascii="Corbel" w:hAnsi="Corbel"/>
          <w:noProof/>
          <w:sz w:val="22"/>
        </w:rPr>
      </w:pPr>
      <w:r w:rsidRPr="00003138">
        <w:rPr>
          <w:rFonts w:ascii="Corbel" w:hAnsi="Corbel"/>
          <w:sz w:val="22"/>
        </w:rPr>
        <w:t>S</w:t>
      </w:r>
      <w:r w:rsidR="00DE36AD">
        <w:rPr>
          <w:rFonts w:ascii="Corbel" w:hAnsi="Corbel"/>
          <w:sz w:val="22"/>
        </w:rPr>
        <w:t>ans objet</w:t>
      </w:r>
    </w:p>
    <w:p w14:paraId="19A47DBB" w14:textId="48F9EE24" w:rsidR="009E4D69" w:rsidRPr="00887CE3" w:rsidRDefault="009E4D69" w:rsidP="009E4D69">
      <w:pPr>
        <w:ind w:left="600" w:right="567"/>
        <w:rPr>
          <w:rFonts w:ascii="Corbel" w:hAnsi="Corbel"/>
          <w:b/>
          <w:bCs/>
          <w:sz w:val="22"/>
        </w:rPr>
      </w:pPr>
    </w:p>
    <w:p w14:paraId="0D6A9112" w14:textId="77777777" w:rsidR="00B94FE7" w:rsidRPr="000D5AD2" w:rsidRDefault="00B94FE7" w:rsidP="008A7F8B">
      <w:pPr>
        <w:pStyle w:val="Titre1"/>
        <w:rPr>
          <w:rFonts w:ascii="Corbel" w:hAnsi="Corbel" w:cs="Arial"/>
        </w:rPr>
      </w:pPr>
      <w:bookmarkStart w:id="40" w:name="_Toc381712484"/>
      <w:bookmarkStart w:id="41" w:name="_Toc381717713"/>
      <w:bookmarkStart w:id="42" w:name="_Toc188970267"/>
      <w:r w:rsidRPr="000D5AD2">
        <w:rPr>
          <w:rFonts w:ascii="Corbel" w:hAnsi="Corbel" w:cs="Arial"/>
        </w:rPr>
        <w:t>Documents contractuels</w:t>
      </w:r>
      <w:bookmarkEnd w:id="40"/>
      <w:bookmarkEnd w:id="41"/>
      <w:bookmarkEnd w:id="42"/>
    </w:p>
    <w:p w14:paraId="4C4C1E8E" w14:textId="77777777" w:rsidR="00B7765F" w:rsidRPr="000D5AD2" w:rsidRDefault="00B7765F" w:rsidP="00C94A96">
      <w:pPr>
        <w:rPr>
          <w:rFonts w:ascii="Corbel" w:hAnsi="Corbel" w:cs="Arial"/>
          <w:sz w:val="22"/>
          <w:szCs w:val="22"/>
        </w:rPr>
      </w:pPr>
      <w:r w:rsidRPr="000D5AD2">
        <w:rPr>
          <w:rFonts w:ascii="Corbel" w:hAnsi="Corbel" w:cs="Arial"/>
          <w:noProof/>
          <w:color w:val="1A0DAB"/>
          <w:sz w:val="22"/>
          <w:szCs w:val="22"/>
        </w:rPr>
        <w:drawing>
          <wp:inline distT="0" distB="0" distL="0" distR="0" wp14:anchorId="2335025F" wp14:editId="43A8ACAF">
            <wp:extent cx="474921" cy="378178"/>
            <wp:effectExtent l="0" t="0" r="1905" b="3175"/>
            <wp:docPr id="1" name="Image 1" descr="https://encrypted-tbn1.gstatic.com/images?q=tbn:ANd9GcSQQtetcP2izkreEInwhR56ptSK5-tHecKwoNEwA6PcK9PJ42u_wVWCYw">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static.com/images?q=tbn:ANd9GcSQQtetcP2izkreEInwhR56ptSK5-tHecKwoNEwA6PcK9PJ42u_wVWCYw">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4921" cy="378178"/>
                    </a:xfrm>
                    <a:prstGeom prst="rect">
                      <a:avLst/>
                    </a:prstGeom>
                    <a:noFill/>
                    <a:ln>
                      <a:noFill/>
                    </a:ln>
                  </pic:spPr>
                </pic:pic>
              </a:graphicData>
            </a:graphic>
          </wp:inline>
        </w:drawing>
      </w:r>
    </w:p>
    <w:p w14:paraId="374BD737" w14:textId="77777777" w:rsidR="0073439F" w:rsidRPr="00F61A44" w:rsidRDefault="0073439F" w:rsidP="0073439F">
      <w:pPr>
        <w:rPr>
          <w:rFonts w:asciiTheme="minorHAnsi" w:hAnsiTheme="minorHAnsi" w:cstheme="minorHAnsi"/>
          <w:sz w:val="22"/>
          <w:szCs w:val="22"/>
        </w:rPr>
      </w:pPr>
      <w:bookmarkStart w:id="43" w:name="_Toc381712485"/>
      <w:bookmarkStart w:id="44" w:name="_Toc381717714"/>
      <w:r w:rsidRPr="00F61A44">
        <w:rPr>
          <w:rFonts w:asciiTheme="minorHAnsi" w:hAnsiTheme="minorHAnsi" w:cstheme="minorHAnsi"/>
          <w:sz w:val="22"/>
          <w:szCs w:val="22"/>
        </w:rPr>
        <w:t>L’accord-cadre à bons de commande est constitué par les documents contractuels énumérés ci-dessous, par ordre de priorité décroissante, par dérogation à l'article 4.1 du CCAG FCS :</w:t>
      </w:r>
    </w:p>
    <w:bookmarkEnd w:id="43"/>
    <w:bookmarkEnd w:id="44"/>
    <w:p w14:paraId="738C31D8" w14:textId="77777777" w:rsidR="0073439F" w:rsidRDefault="0073439F" w:rsidP="008A6FF9">
      <w:pPr>
        <w:pStyle w:val="Paragraphedeliste"/>
        <w:numPr>
          <w:ilvl w:val="0"/>
          <w:numId w:val="10"/>
        </w:numPr>
        <w:rPr>
          <w:rFonts w:asciiTheme="minorHAnsi" w:hAnsiTheme="minorHAnsi" w:cstheme="minorHAnsi"/>
          <w:sz w:val="22"/>
          <w:szCs w:val="22"/>
        </w:rPr>
      </w:pPr>
      <w:r w:rsidRPr="00F61A44">
        <w:rPr>
          <w:rFonts w:asciiTheme="minorHAnsi" w:hAnsiTheme="minorHAnsi" w:cstheme="minorHAnsi"/>
          <w:sz w:val="22"/>
          <w:szCs w:val="22"/>
        </w:rPr>
        <w:t>L’acte d'engagement (AE) et ses annexes :</w:t>
      </w:r>
    </w:p>
    <w:p w14:paraId="646115A4" w14:textId="77777777" w:rsidR="0073439F" w:rsidRPr="00F61A44" w:rsidRDefault="0073439F" w:rsidP="0073439F">
      <w:pPr>
        <w:pStyle w:val="Paragraphedeliste"/>
        <w:rPr>
          <w:rFonts w:asciiTheme="minorHAnsi" w:hAnsiTheme="minorHAnsi" w:cstheme="minorHAnsi"/>
          <w:sz w:val="22"/>
          <w:szCs w:val="22"/>
        </w:rPr>
      </w:pPr>
    </w:p>
    <w:p w14:paraId="7B881D40" w14:textId="3A2DC240" w:rsidR="0073439F" w:rsidRPr="00F61A44" w:rsidRDefault="0073439F" w:rsidP="008A6FF9">
      <w:pPr>
        <w:pStyle w:val="Paragraphedeliste"/>
        <w:numPr>
          <w:ilvl w:val="0"/>
          <w:numId w:val="15"/>
        </w:numPr>
        <w:rPr>
          <w:rFonts w:asciiTheme="minorHAnsi" w:hAnsiTheme="minorHAnsi" w:cstheme="minorHAnsi"/>
          <w:sz w:val="22"/>
          <w:szCs w:val="22"/>
        </w:rPr>
      </w:pPr>
      <w:r w:rsidRPr="00F61A44">
        <w:rPr>
          <w:rFonts w:asciiTheme="minorHAnsi" w:hAnsiTheme="minorHAnsi" w:cstheme="minorHAnsi"/>
          <w:sz w:val="22"/>
          <w:szCs w:val="22"/>
        </w:rPr>
        <w:t>B</w:t>
      </w:r>
      <w:r w:rsidR="00284D7D">
        <w:rPr>
          <w:rFonts w:asciiTheme="minorHAnsi" w:hAnsiTheme="minorHAnsi" w:cstheme="minorHAnsi"/>
          <w:sz w:val="22"/>
          <w:szCs w:val="22"/>
        </w:rPr>
        <w:t>ordereau</w:t>
      </w:r>
      <w:r w:rsidRPr="00F61A44">
        <w:rPr>
          <w:rFonts w:asciiTheme="minorHAnsi" w:hAnsiTheme="minorHAnsi" w:cstheme="minorHAnsi"/>
          <w:sz w:val="22"/>
          <w:szCs w:val="22"/>
        </w:rPr>
        <w:t xml:space="preserve"> de prix</w:t>
      </w:r>
      <w:r>
        <w:rPr>
          <w:rFonts w:asciiTheme="minorHAnsi" w:hAnsiTheme="minorHAnsi" w:cstheme="minorHAnsi"/>
          <w:sz w:val="22"/>
          <w:szCs w:val="22"/>
        </w:rPr>
        <w:t> ;</w:t>
      </w:r>
    </w:p>
    <w:p w14:paraId="2FD716F0" w14:textId="77777777" w:rsidR="0073439F" w:rsidRPr="00F61A44" w:rsidRDefault="0073439F" w:rsidP="008A6FF9">
      <w:pPr>
        <w:pStyle w:val="Paragraphedeliste"/>
        <w:numPr>
          <w:ilvl w:val="0"/>
          <w:numId w:val="15"/>
        </w:numPr>
        <w:rPr>
          <w:rFonts w:asciiTheme="minorHAnsi" w:hAnsiTheme="minorHAnsi" w:cstheme="minorHAnsi"/>
          <w:sz w:val="22"/>
          <w:szCs w:val="22"/>
        </w:rPr>
      </w:pPr>
      <w:r w:rsidRPr="00F61A44">
        <w:rPr>
          <w:rFonts w:asciiTheme="minorHAnsi" w:hAnsiTheme="minorHAnsi" w:cstheme="minorHAnsi"/>
          <w:sz w:val="22"/>
          <w:szCs w:val="22"/>
        </w:rPr>
        <w:t>Ristourne (pourcentage de remise sur le chiffre d’affaire) complété</w:t>
      </w:r>
      <w:r>
        <w:rPr>
          <w:rFonts w:asciiTheme="minorHAnsi" w:hAnsiTheme="minorHAnsi" w:cstheme="minorHAnsi"/>
          <w:sz w:val="22"/>
          <w:szCs w:val="22"/>
        </w:rPr>
        <w:t> ;</w:t>
      </w:r>
    </w:p>
    <w:p w14:paraId="6997C43C" w14:textId="77777777" w:rsidR="0073439F" w:rsidRPr="00F61A44" w:rsidRDefault="0073439F" w:rsidP="008A6FF9">
      <w:pPr>
        <w:pStyle w:val="Paragraphedeliste"/>
        <w:numPr>
          <w:ilvl w:val="0"/>
          <w:numId w:val="15"/>
        </w:numPr>
        <w:rPr>
          <w:rFonts w:asciiTheme="minorHAnsi" w:hAnsiTheme="minorHAnsi" w:cstheme="minorHAnsi"/>
          <w:sz w:val="22"/>
          <w:szCs w:val="22"/>
        </w:rPr>
      </w:pPr>
      <w:r w:rsidRPr="00F61A44">
        <w:rPr>
          <w:rFonts w:asciiTheme="minorHAnsi" w:hAnsiTheme="minorHAnsi" w:cstheme="minorHAnsi"/>
          <w:sz w:val="22"/>
          <w:szCs w:val="22"/>
        </w:rPr>
        <w:t>Annexe « Décision du pouvoir adjudicateur » ;</w:t>
      </w:r>
    </w:p>
    <w:p w14:paraId="7E5023D6" w14:textId="77777777" w:rsidR="0073439F" w:rsidRDefault="0073439F" w:rsidP="008A6FF9">
      <w:pPr>
        <w:pStyle w:val="Paragraphedeliste"/>
        <w:numPr>
          <w:ilvl w:val="0"/>
          <w:numId w:val="15"/>
        </w:numPr>
        <w:rPr>
          <w:rFonts w:asciiTheme="minorHAnsi" w:hAnsiTheme="minorHAnsi" w:cstheme="minorHAnsi"/>
          <w:sz w:val="22"/>
          <w:szCs w:val="22"/>
        </w:rPr>
      </w:pPr>
      <w:r w:rsidRPr="00F61A44">
        <w:rPr>
          <w:rFonts w:asciiTheme="minorHAnsi" w:hAnsiTheme="minorHAnsi" w:cstheme="minorHAnsi"/>
          <w:sz w:val="22"/>
          <w:szCs w:val="22"/>
        </w:rPr>
        <w:t>Le cas échéant, pour les exploitants ayant recours à un distributeur hors groupement, convention de mandat ;</w:t>
      </w:r>
    </w:p>
    <w:p w14:paraId="637BB41D" w14:textId="77777777" w:rsidR="0073439F" w:rsidRPr="00E840DD" w:rsidRDefault="0073439F" w:rsidP="008A6FF9">
      <w:pPr>
        <w:pStyle w:val="RedTxt"/>
        <w:keepLines/>
        <w:numPr>
          <w:ilvl w:val="0"/>
          <w:numId w:val="10"/>
        </w:numPr>
        <w:spacing w:before="120" w:after="0" w:line="240" w:lineRule="auto"/>
        <w:rPr>
          <w:rFonts w:asciiTheme="minorHAnsi" w:hAnsiTheme="minorHAnsi" w:cstheme="minorHAnsi"/>
        </w:rPr>
      </w:pPr>
      <w:r w:rsidRPr="00F61A44">
        <w:rPr>
          <w:rFonts w:asciiTheme="minorHAnsi" w:hAnsiTheme="minorHAnsi" w:cstheme="minorHAnsi"/>
        </w:rPr>
        <w:t xml:space="preserve">Le Cahier des Clauses Administratives Particulières (CCAP) dont seul l'exemplaire conservé dans les archives de l'administration fait foi et </w:t>
      </w:r>
      <w:r>
        <w:rPr>
          <w:rFonts w:asciiTheme="minorHAnsi" w:hAnsiTheme="minorHAnsi" w:cstheme="minorHAnsi"/>
        </w:rPr>
        <w:t>ses</w:t>
      </w:r>
      <w:r w:rsidRPr="00F61A44">
        <w:rPr>
          <w:rFonts w:asciiTheme="minorHAnsi" w:hAnsiTheme="minorHAnsi" w:cstheme="minorHAnsi"/>
        </w:rPr>
        <w:t xml:space="preserve"> annexe</w:t>
      </w:r>
      <w:r>
        <w:rPr>
          <w:rFonts w:asciiTheme="minorHAnsi" w:hAnsiTheme="minorHAnsi" w:cstheme="minorHAnsi"/>
        </w:rPr>
        <w:t>s</w:t>
      </w:r>
      <w:r w:rsidRPr="00F61A44">
        <w:rPr>
          <w:rFonts w:asciiTheme="minorHAnsi" w:hAnsiTheme="minorHAnsi" w:cstheme="minorHAnsi"/>
        </w:rPr>
        <w:t> :</w:t>
      </w:r>
    </w:p>
    <w:p w14:paraId="1BB9A19E" w14:textId="77777777" w:rsidR="0073439F" w:rsidRDefault="0073439F" w:rsidP="008A6FF9">
      <w:pPr>
        <w:pStyle w:val="Paragraphedeliste"/>
        <w:numPr>
          <w:ilvl w:val="0"/>
          <w:numId w:val="16"/>
        </w:numPr>
        <w:rPr>
          <w:rFonts w:asciiTheme="minorHAnsi" w:hAnsiTheme="minorHAnsi" w:cstheme="minorHAnsi"/>
          <w:sz w:val="22"/>
          <w:szCs w:val="22"/>
        </w:rPr>
      </w:pPr>
      <w:r>
        <w:rPr>
          <w:rFonts w:asciiTheme="minorHAnsi" w:hAnsiTheme="minorHAnsi" w:cstheme="minorHAnsi"/>
          <w:sz w:val="22"/>
          <w:szCs w:val="22"/>
        </w:rPr>
        <w:t xml:space="preserve">Annexe </w:t>
      </w:r>
      <w:r w:rsidRPr="00794B7D">
        <w:rPr>
          <w:rFonts w:asciiTheme="minorHAnsi" w:hAnsiTheme="minorHAnsi" w:cstheme="minorHAnsi"/>
          <w:sz w:val="22"/>
          <w:szCs w:val="22"/>
        </w:rPr>
        <w:t xml:space="preserve">Développement durable </w:t>
      </w:r>
    </w:p>
    <w:p w14:paraId="3B79DF26" w14:textId="77777777" w:rsidR="0073439F" w:rsidRPr="00794B7D" w:rsidRDefault="0073439F" w:rsidP="0073439F">
      <w:pPr>
        <w:pStyle w:val="Paragraphedeliste"/>
        <w:ind w:left="1776"/>
        <w:rPr>
          <w:rFonts w:asciiTheme="minorHAnsi" w:hAnsiTheme="minorHAnsi" w:cstheme="minorHAnsi"/>
          <w:sz w:val="22"/>
          <w:szCs w:val="22"/>
        </w:rPr>
      </w:pPr>
    </w:p>
    <w:p w14:paraId="4D7289D9" w14:textId="77777777" w:rsidR="0073439F" w:rsidRDefault="0073439F" w:rsidP="008A6FF9">
      <w:pPr>
        <w:pStyle w:val="Paragraphedeliste"/>
        <w:numPr>
          <w:ilvl w:val="0"/>
          <w:numId w:val="10"/>
        </w:numPr>
        <w:rPr>
          <w:rFonts w:asciiTheme="minorHAnsi" w:hAnsiTheme="minorHAnsi" w:cstheme="minorHAnsi"/>
          <w:sz w:val="22"/>
          <w:szCs w:val="22"/>
        </w:rPr>
      </w:pPr>
      <w:r w:rsidRPr="00F61A44">
        <w:rPr>
          <w:rFonts w:asciiTheme="minorHAnsi" w:hAnsiTheme="minorHAnsi" w:cstheme="minorHAnsi"/>
          <w:sz w:val="22"/>
          <w:szCs w:val="22"/>
        </w:rPr>
        <w:t>Le Cahier des Clauses Techniques Particulières (CCTP) dont seul l'exemplaire conservé dans les archives de l'administration fait foi et ses annexes :</w:t>
      </w:r>
    </w:p>
    <w:p w14:paraId="3E1F29E4" w14:textId="77777777" w:rsidR="0073439F" w:rsidRPr="00F61A44" w:rsidRDefault="0073439F" w:rsidP="0073439F">
      <w:pPr>
        <w:pStyle w:val="Paragraphedeliste"/>
        <w:rPr>
          <w:rFonts w:asciiTheme="minorHAnsi" w:hAnsiTheme="minorHAnsi" w:cstheme="minorHAnsi"/>
          <w:sz w:val="22"/>
          <w:szCs w:val="22"/>
        </w:rPr>
      </w:pPr>
    </w:p>
    <w:p w14:paraId="4C96E46C" w14:textId="19D41D77" w:rsidR="0073439F" w:rsidRPr="00F61A44" w:rsidRDefault="0073439F" w:rsidP="008A6FF9">
      <w:pPr>
        <w:pStyle w:val="Paragraphedeliste"/>
        <w:numPr>
          <w:ilvl w:val="1"/>
          <w:numId w:val="17"/>
        </w:numPr>
        <w:spacing w:before="0" w:after="0"/>
        <w:ind w:left="1843"/>
        <w:rPr>
          <w:rFonts w:asciiTheme="minorHAnsi" w:hAnsiTheme="minorHAnsi" w:cstheme="minorHAnsi"/>
          <w:sz w:val="22"/>
          <w:szCs w:val="22"/>
        </w:rPr>
      </w:pPr>
      <w:r w:rsidRPr="00F61A44">
        <w:rPr>
          <w:rFonts w:asciiTheme="minorHAnsi" w:hAnsiTheme="minorHAnsi" w:cstheme="minorHAnsi"/>
          <w:sz w:val="22"/>
          <w:szCs w:val="22"/>
        </w:rPr>
        <w:t>La charte des essais</w:t>
      </w:r>
      <w:r w:rsidRPr="003420AD">
        <w:rPr>
          <w:rFonts w:ascii="Corbel" w:hAnsi="Corbel"/>
        </w:rPr>
        <w:t xml:space="preserve"> </w:t>
      </w:r>
      <w:r>
        <w:rPr>
          <w:rFonts w:asciiTheme="minorHAnsi" w:hAnsiTheme="minorHAnsi" w:cstheme="minorHAnsi"/>
          <w:sz w:val="22"/>
          <w:szCs w:val="22"/>
        </w:rPr>
        <w:t>(</w:t>
      </w:r>
      <w:r w:rsidRPr="003420AD">
        <w:rPr>
          <w:rFonts w:asciiTheme="minorHAnsi" w:hAnsiTheme="minorHAnsi" w:cstheme="minorHAnsi"/>
          <w:sz w:val="22"/>
          <w:szCs w:val="22"/>
        </w:rPr>
        <w:t>les fiches techniques Type Europharmat par DM et la fiche note d’intérêt thérapeutique)</w:t>
      </w:r>
      <w:r>
        <w:rPr>
          <w:rFonts w:asciiTheme="minorHAnsi" w:hAnsiTheme="minorHAnsi" w:cstheme="minorHAnsi"/>
          <w:sz w:val="22"/>
          <w:szCs w:val="22"/>
        </w:rPr>
        <w:t> ;</w:t>
      </w:r>
    </w:p>
    <w:p w14:paraId="69294EC9" w14:textId="77777777" w:rsidR="0073439F" w:rsidRDefault="0073439F" w:rsidP="008A6FF9">
      <w:pPr>
        <w:pStyle w:val="Paragraphedeliste"/>
        <w:numPr>
          <w:ilvl w:val="1"/>
          <w:numId w:val="17"/>
        </w:numPr>
        <w:ind w:left="1843"/>
        <w:rPr>
          <w:rFonts w:asciiTheme="minorHAnsi" w:hAnsiTheme="minorHAnsi" w:cstheme="minorHAnsi"/>
          <w:sz w:val="22"/>
          <w:szCs w:val="22"/>
        </w:rPr>
      </w:pPr>
      <w:r w:rsidRPr="00F61A44">
        <w:rPr>
          <w:rFonts w:asciiTheme="minorHAnsi" w:hAnsiTheme="minorHAnsi" w:cstheme="minorHAnsi"/>
          <w:sz w:val="22"/>
          <w:szCs w:val="22"/>
        </w:rPr>
        <w:t>Les procédés de stérilisation en vigueur au CHU de Montpellier ;</w:t>
      </w:r>
    </w:p>
    <w:p w14:paraId="2877DF63" w14:textId="4C433491" w:rsidR="00655F57" w:rsidRPr="00856B21" w:rsidRDefault="0073439F" w:rsidP="00856B21">
      <w:pPr>
        <w:pStyle w:val="Paragraphedeliste"/>
        <w:numPr>
          <w:ilvl w:val="1"/>
          <w:numId w:val="17"/>
        </w:numPr>
        <w:ind w:left="1843"/>
        <w:rPr>
          <w:rFonts w:asciiTheme="minorHAnsi" w:hAnsiTheme="minorHAnsi" w:cstheme="minorHAnsi"/>
          <w:sz w:val="22"/>
          <w:szCs w:val="22"/>
        </w:rPr>
      </w:pPr>
      <w:r>
        <w:rPr>
          <w:rFonts w:asciiTheme="minorHAnsi" w:hAnsiTheme="minorHAnsi" w:cstheme="minorHAnsi"/>
          <w:sz w:val="22"/>
          <w:szCs w:val="22"/>
        </w:rPr>
        <w:t xml:space="preserve">L’annexe Caractéristiques Logistiques à compléter ; </w:t>
      </w:r>
    </w:p>
    <w:p w14:paraId="2271FC7A" w14:textId="7637B6CE" w:rsidR="0073439F" w:rsidRPr="00655F57" w:rsidRDefault="00655F57" w:rsidP="008A6FF9">
      <w:pPr>
        <w:pStyle w:val="Paragraphedeliste"/>
        <w:numPr>
          <w:ilvl w:val="1"/>
          <w:numId w:val="17"/>
        </w:numPr>
        <w:ind w:left="1843"/>
        <w:rPr>
          <w:rFonts w:asciiTheme="minorHAnsi" w:hAnsiTheme="minorHAnsi" w:cstheme="minorHAnsi"/>
          <w:sz w:val="22"/>
          <w:szCs w:val="22"/>
        </w:rPr>
      </w:pPr>
      <w:r w:rsidRPr="00655F57">
        <w:rPr>
          <w:rFonts w:asciiTheme="minorHAnsi" w:hAnsiTheme="minorHAnsi" w:cstheme="minorHAnsi"/>
          <w:sz w:val="22"/>
          <w:szCs w:val="22"/>
        </w:rPr>
        <w:t>L’annexe Modalités de gestion des dépôts</w:t>
      </w:r>
    </w:p>
    <w:p w14:paraId="26EA207C" w14:textId="77777777" w:rsidR="00B82FE6" w:rsidRPr="00F61A44" w:rsidRDefault="00B82FE6" w:rsidP="00B82FE6">
      <w:pPr>
        <w:pStyle w:val="Paragraphedeliste"/>
        <w:ind w:left="1843"/>
        <w:rPr>
          <w:rFonts w:asciiTheme="minorHAnsi" w:hAnsiTheme="minorHAnsi" w:cstheme="minorHAnsi"/>
          <w:sz w:val="22"/>
          <w:szCs w:val="22"/>
        </w:rPr>
      </w:pPr>
    </w:p>
    <w:p w14:paraId="09EF90F1" w14:textId="77777777" w:rsidR="0073439F" w:rsidRPr="00F61A44" w:rsidRDefault="0073439F" w:rsidP="008A6FF9">
      <w:pPr>
        <w:pStyle w:val="Paragraphedeliste"/>
        <w:numPr>
          <w:ilvl w:val="0"/>
          <w:numId w:val="11"/>
        </w:numPr>
        <w:rPr>
          <w:rFonts w:asciiTheme="minorHAnsi" w:hAnsiTheme="minorHAnsi" w:cstheme="minorHAnsi"/>
          <w:sz w:val="22"/>
          <w:szCs w:val="22"/>
        </w:rPr>
      </w:pPr>
      <w:r w:rsidRPr="00F61A44">
        <w:rPr>
          <w:rFonts w:asciiTheme="minorHAnsi" w:hAnsiTheme="minorHAnsi" w:cstheme="minorHAnsi"/>
          <w:sz w:val="22"/>
          <w:szCs w:val="22"/>
        </w:rPr>
        <w:t>Le Cahier des Clauses Administratives Générales applicable aux marchés publics de fournitures courantes et services (arrêté du 30 mars 2021, JORF n°0078 du 1</w:t>
      </w:r>
      <w:r w:rsidRPr="00F61A44">
        <w:rPr>
          <w:rFonts w:asciiTheme="minorHAnsi" w:hAnsiTheme="minorHAnsi" w:cstheme="minorHAnsi"/>
          <w:sz w:val="22"/>
          <w:szCs w:val="22"/>
          <w:vertAlign w:val="superscript"/>
        </w:rPr>
        <w:t>er</w:t>
      </w:r>
      <w:r w:rsidRPr="00F61A44">
        <w:rPr>
          <w:rFonts w:asciiTheme="minorHAnsi" w:hAnsiTheme="minorHAnsi" w:cstheme="minorHAnsi"/>
          <w:sz w:val="22"/>
          <w:szCs w:val="22"/>
        </w:rPr>
        <w:t xml:space="preserve"> avril 2021) ;</w:t>
      </w:r>
    </w:p>
    <w:p w14:paraId="46981F01" w14:textId="77777777" w:rsidR="0073439F" w:rsidRPr="00F61A44" w:rsidRDefault="0073439F" w:rsidP="0073439F">
      <w:pPr>
        <w:pStyle w:val="Paragraphedeliste"/>
        <w:rPr>
          <w:rFonts w:asciiTheme="minorHAnsi" w:hAnsiTheme="minorHAnsi" w:cstheme="minorHAnsi"/>
          <w:sz w:val="22"/>
          <w:szCs w:val="22"/>
        </w:rPr>
      </w:pPr>
    </w:p>
    <w:p w14:paraId="54EA3EB5" w14:textId="77777777" w:rsidR="0073439F" w:rsidRPr="00F61A44" w:rsidRDefault="0073439F" w:rsidP="008A6FF9">
      <w:pPr>
        <w:pStyle w:val="Paragraphedeliste"/>
        <w:numPr>
          <w:ilvl w:val="0"/>
          <w:numId w:val="11"/>
        </w:numPr>
        <w:rPr>
          <w:rFonts w:asciiTheme="minorHAnsi" w:hAnsiTheme="minorHAnsi" w:cstheme="minorHAnsi"/>
          <w:sz w:val="22"/>
          <w:szCs w:val="22"/>
        </w:rPr>
      </w:pPr>
      <w:r w:rsidRPr="00F61A44">
        <w:rPr>
          <w:rFonts w:asciiTheme="minorHAnsi" w:hAnsiTheme="minorHAnsi" w:cstheme="minorHAnsi"/>
          <w:sz w:val="22"/>
          <w:szCs w:val="22"/>
        </w:rPr>
        <w:t>Le règlement intérieur du CHU de Montpellier (non joint mais consultable à l’adresse suivante :</w:t>
      </w:r>
      <w:r w:rsidRPr="00F61A44">
        <w:rPr>
          <w:rFonts w:asciiTheme="minorHAnsi" w:hAnsiTheme="minorHAnsi" w:cstheme="minorHAnsi"/>
        </w:rPr>
        <w:t xml:space="preserve"> </w:t>
      </w:r>
      <w:hyperlink r:id="rId15" w:history="1">
        <w:r w:rsidRPr="00F61A44">
          <w:rPr>
            <w:rStyle w:val="Lienhypertexte"/>
            <w:rFonts w:asciiTheme="minorHAnsi" w:hAnsiTheme="minorHAnsi" w:cstheme="minorHAnsi"/>
          </w:rPr>
          <w:t>https://www.chu-montpellier.fr/fr/a-propos-du-chu/politique-detablissement/reglement-interieur</w:t>
        </w:r>
      </w:hyperlink>
    </w:p>
    <w:p w14:paraId="39747B53" w14:textId="77777777" w:rsidR="0073439F" w:rsidRPr="00F61A44" w:rsidRDefault="0073439F" w:rsidP="0073439F">
      <w:pPr>
        <w:pStyle w:val="Paragraphedeliste"/>
        <w:ind w:left="1134"/>
        <w:rPr>
          <w:rFonts w:asciiTheme="minorHAnsi" w:hAnsiTheme="minorHAnsi" w:cstheme="minorHAnsi"/>
          <w:sz w:val="22"/>
          <w:szCs w:val="22"/>
        </w:rPr>
      </w:pPr>
    </w:p>
    <w:p w14:paraId="44ABE343" w14:textId="6BE568E1" w:rsidR="0073439F" w:rsidRPr="00F61A44" w:rsidRDefault="0073439F" w:rsidP="008A6FF9">
      <w:pPr>
        <w:pStyle w:val="Paragraphedeliste"/>
        <w:numPr>
          <w:ilvl w:val="0"/>
          <w:numId w:val="11"/>
        </w:numPr>
        <w:rPr>
          <w:rFonts w:asciiTheme="minorHAnsi" w:hAnsiTheme="minorHAnsi" w:cstheme="minorHAnsi"/>
          <w:sz w:val="22"/>
          <w:szCs w:val="22"/>
        </w:rPr>
      </w:pPr>
      <w:r w:rsidRPr="00F61A44">
        <w:rPr>
          <w:rFonts w:asciiTheme="minorHAnsi" w:hAnsiTheme="minorHAnsi" w:cstheme="minorHAnsi"/>
          <w:sz w:val="22"/>
          <w:szCs w:val="22"/>
        </w:rPr>
        <w:t>L’offre te</w:t>
      </w:r>
      <w:r w:rsidR="00C00494">
        <w:rPr>
          <w:rFonts w:asciiTheme="minorHAnsi" w:hAnsiTheme="minorHAnsi" w:cstheme="minorHAnsi"/>
          <w:sz w:val="22"/>
          <w:szCs w:val="22"/>
        </w:rPr>
        <w:t>chnique du titulaire (</w:t>
      </w:r>
      <w:r w:rsidRPr="00F61A44">
        <w:rPr>
          <w:rFonts w:asciiTheme="minorHAnsi" w:hAnsiTheme="minorHAnsi" w:cstheme="minorHAnsi"/>
          <w:sz w:val="22"/>
          <w:szCs w:val="22"/>
        </w:rPr>
        <w:t>fiches techniques),</w:t>
      </w:r>
      <w:r w:rsidR="005B4B3D">
        <w:rPr>
          <w:rFonts w:asciiTheme="minorHAnsi" w:hAnsiTheme="minorHAnsi" w:cstheme="minorHAnsi"/>
          <w:sz w:val="22"/>
          <w:szCs w:val="22"/>
        </w:rPr>
        <w:t xml:space="preserve"> </w:t>
      </w:r>
    </w:p>
    <w:p w14:paraId="113A5F74" w14:textId="77777777" w:rsidR="0073439F" w:rsidRPr="00F61A44" w:rsidRDefault="0073439F" w:rsidP="0073439F">
      <w:pPr>
        <w:pStyle w:val="Paragraphedeliste"/>
        <w:ind w:left="1080"/>
        <w:rPr>
          <w:rFonts w:asciiTheme="minorHAnsi" w:hAnsiTheme="minorHAnsi" w:cstheme="minorHAnsi"/>
          <w:sz w:val="22"/>
          <w:szCs w:val="22"/>
        </w:rPr>
      </w:pPr>
    </w:p>
    <w:p w14:paraId="076C9E04" w14:textId="77777777" w:rsidR="0073439F" w:rsidRDefault="0073439F" w:rsidP="008A6FF9">
      <w:pPr>
        <w:pStyle w:val="Paragraphedeliste"/>
        <w:numPr>
          <w:ilvl w:val="0"/>
          <w:numId w:val="11"/>
        </w:numPr>
        <w:rPr>
          <w:rFonts w:asciiTheme="minorHAnsi" w:hAnsiTheme="minorHAnsi" w:cstheme="minorHAnsi"/>
          <w:sz w:val="22"/>
          <w:szCs w:val="22"/>
        </w:rPr>
      </w:pPr>
      <w:r w:rsidRPr="00F61A44">
        <w:rPr>
          <w:rFonts w:asciiTheme="minorHAnsi" w:hAnsiTheme="minorHAnsi" w:cstheme="minorHAnsi"/>
          <w:sz w:val="22"/>
          <w:szCs w:val="22"/>
        </w:rPr>
        <w:t>Le tarif du fournisseur et le catalogue,</w:t>
      </w:r>
    </w:p>
    <w:p w14:paraId="6CF6ADC2" w14:textId="77777777" w:rsidR="0073439F" w:rsidRPr="004D2DB3" w:rsidRDefault="0073439F" w:rsidP="0073439F">
      <w:pPr>
        <w:pStyle w:val="Paragraphedeliste"/>
        <w:rPr>
          <w:rFonts w:asciiTheme="minorHAnsi" w:hAnsiTheme="minorHAnsi" w:cstheme="minorHAnsi"/>
          <w:sz w:val="22"/>
          <w:szCs w:val="22"/>
        </w:rPr>
      </w:pPr>
    </w:p>
    <w:p w14:paraId="4E74CF0E" w14:textId="77777777" w:rsidR="0073439F" w:rsidRDefault="0073439F" w:rsidP="008A6FF9">
      <w:pPr>
        <w:pStyle w:val="Paragraphedeliste"/>
        <w:numPr>
          <w:ilvl w:val="0"/>
          <w:numId w:val="11"/>
        </w:numPr>
        <w:rPr>
          <w:rFonts w:asciiTheme="minorHAnsi" w:hAnsiTheme="minorHAnsi" w:cstheme="minorHAnsi"/>
          <w:sz w:val="22"/>
          <w:szCs w:val="22"/>
        </w:rPr>
      </w:pPr>
      <w:r>
        <w:rPr>
          <w:rFonts w:asciiTheme="minorHAnsi" w:hAnsiTheme="minorHAnsi" w:cstheme="minorHAnsi"/>
          <w:sz w:val="22"/>
          <w:szCs w:val="22"/>
        </w:rPr>
        <w:t>Attestation sur l’honneur « sanction russes » complétée et signée,</w:t>
      </w:r>
    </w:p>
    <w:p w14:paraId="7238355C" w14:textId="77777777" w:rsidR="0073439F" w:rsidRPr="00285C87" w:rsidRDefault="0073439F" w:rsidP="0073439F">
      <w:pPr>
        <w:pStyle w:val="Paragraphedeliste"/>
        <w:rPr>
          <w:rFonts w:asciiTheme="minorHAnsi" w:hAnsiTheme="minorHAnsi" w:cstheme="minorHAnsi"/>
          <w:sz w:val="22"/>
          <w:szCs w:val="22"/>
        </w:rPr>
      </w:pPr>
    </w:p>
    <w:p w14:paraId="7163EC20" w14:textId="77777777" w:rsidR="0073439F" w:rsidRPr="00F61A44" w:rsidRDefault="0073439F" w:rsidP="0073439F">
      <w:pPr>
        <w:pStyle w:val="Paragraphedeliste"/>
        <w:ind w:left="1080"/>
        <w:rPr>
          <w:rFonts w:asciiTheme="minorHAnsi" w:hAnsiTheme="minorHAnsi" w:cstheme="minorHAnsi"/>
          <w:sz w:val="22"/>
          <w:szCs w:val="22"/>
        </w:rPr>
      </w:pPr>
    </w:p>
    <w:p w14:paraId="2166826F" w14:textId="77777777" w:rsidR="0073439F" w:rsidRPr="00F61A44" w:rsidRDefault="0073439F" w:rsidP="0073439F">
      <w:pPr>
        <w:pStyle w:val="Paragraphedeliste"/>
        <w:ind w:left="0"/>
        <w:rPr>
          <w:rFonts w:asciiTheme="minorHAnsi" w:hAnsiTheme="minorHAnsi" w:cstheme="minorHAnsi"/>
          <w:sz w:val="22"/>
          <w:szCs w:val="22"/>
        </w:rPr>
      </w:pPr>
      <w:r w:rsidRPr="00F61A44">
        <w:rPr>
          <w:rFonts w:asciiTheme="minorHAnsi" w:hAnsiTheme="minorHAnsi" w:cstheme="minorHAnsi"/>
          <w:sz w:val="22"/>
          <w:szCs w:val="22"/>
        </w:rPr>
        <w:t>Par dérogation à l’article 4.2.1 du CCAG FCS, seul l’acte d’engagement et ses annexes font l’objet d’une notification au titulaire</w:t>
      </w:r>
    </w:p>
    <w:p w14:paraId="74A6AB12" w14:textId="5E055F62" w:rsidR="0073439F" w:rsidRDefault="0073439F" w:rsidP="0073439F">
      <w:pPr>
        <w:pStyle w:val="NormalWeb"/>
        <w:rPr>
          <w:rFonts w:asciiTheme="minorHAnsi" w:hAnsiTheme="minorHAnsi" w:cstheme="minorHAnsi"/>
          <w:i/>
          <w:sz w:val="22"/>
          <w:szCs w:val="22"/>
          <w:lang w:eastAsia="en-US"/>
        </w:rPr>
      </w:pPr>
      <w:r w:rsidRPr="00F61A44">
        <w:rPr>
          <w:rFonts w:asciiTheme="minorHAnsi" w:hAnsiTheme="minorHAnsi" w:cstheme="minorHAnsi"/>
          <w:b/>
          <w:bCs/>
          <w:i/>
          <w:sz w:val="22"/>
          <w:szCs w:val="22"/>
          <w:lang w:eastAsia="en-US"/>
        </w:rPr>
        <w:t>NOTA : Tout document interne à la société non listé dans la liste des pièces contractuelles (tel que les conditions générales de ventes par exemple) est réputé nul en ce qu'il contrevient aux dispositions ci-dessus. Tout ajout d'éléments contraires aux dispositions de ces dernières au sein d'un de ces documents est interdit et pourra entrainer le rejet de l'offre pour irrégularité</w:t>
      </w:r>
      <w:r w:rsidRPr="00F61A44">
        <w:rPr>
          <w:rFonts w:asciiTheme="minorHAnsi" w:hAnsiTheme="minorHAnsi" w:cstheme="minorHAnsi"/>
          <w:i/>
          <w:sz w:val="22"/>
          <w:szCs w:val="22"/>
          <w:lang w:eastAsia="en-US"/>
        </w:rPr>
        <w:t>.</w:t>
      </w:r>
    </w:p>
    <w:p w14:paraId="0F290F71" w14:textId="5CE7C527" w:rsidR="009F6585" w:rsidRDefault="009F6585" w:rsidP="0073439F">
      <w:pPr>
        <w:pStyle w:val="NormalWeb"/>
        <w:rPr>
          <w:rFonts w:asciiTheme="minorHAnsi" w:hAnsiTheme="minorHAnsi" w:cstheme="minorHAnsi"/>
          <w:i/>
          <w:sz w:val="22"/>
          <w:szCs w:val="22"/>
          <w:lang w:eastAsia="en-US"/>
        </w:rPr>
      </w:pPr>
    </w:p>
    <w:p w14:paraId="42835298" w14:textId="38E413C4" w:rsidR="00DE36AD" w:rsidRDefault="00DE36AD" w:rsidP="0073439F">
      <w:pPr>
        <w:pStyle w:val="NormalWeb"/>
        <w:rPr>
          <w:rFonts w:asciiTheme="minorHAnsi" w:hAnsiTheme="minorHAnsi" w:cstheme="minorHAnsi"/>
          <w:i/>
          <w:sz w:val="22"/>
          <w:szCs w:val="22"/>
          <w:lang w:eastAsia="en-US"/>
        </w:rPr>
      </w:pPr>
    </w:p>
    <w:p w14:paraId="20D71195" w14:textId="77777777" w:rsidR="00DE36AD" w:rsidRPr="00F61A44" w:rsidRDefault="00DE36AD" w:rsidP="0073439F">
      <w:pPr>
        <w:pStyle w:val="NormalWeb"/>
        <w:rPr>
          <w:rFonts w:asciiTheme="minorHAnsi" w:hAnsiTheme="minorHAnsi" w:cstheme="minorHAnsi"/>
          <w:i/>
          <w:sz w:val="22"/>
          <w:szCs w:val="22"/>
          <w:lang w:eastAsia="en-US"/>
        </w:rPr>
      </w:pPr>
    </w:p>
    <w:p w14:paraId="7D48DF03" w14:textId="77777777" w:rsidR="00E24FDA" w:rsidRPr="000D5AD2" w:rsidRDefault="00E24FDA" w:rsidP="00E24FDA">
      <w:pPr>
        <w:pStyle w:val="Titre1"/>
        <w:rPr>
          <w:rFonts w:ascii="Corbel" w:hAnsi="Corbel" w:cs="Arial"/>
        </w:rPr>
      </w:pPr>
      <w:r w:rsidRPr="000D5AD2">
        <w:rPr>
          <w:rFonts w:ascii="Corbel" w:hAnsi="Corbel" w:cs="Arial"/>
        </w:rPr>
        <w:tab/>
      </w:r>
      <w:bookmarkStart w:id="45" w:name="_Toc188970268"/>
      <w:r w:rsidRPr="000D5AD2">
        <w:rPr>
          <w:rFonts w:ascii="Corbel" w:hAnsi="Corbel" w:cs="Arial"/>
        </w:rPr>
        <w:t>Modalités d’exécution</w:t>
      </w:r>
      <w:bookmarkEnd w:id="45"/>
      <w:r w:rsidRPr="000D5AD2">
        <w:rPr>
          <w:rFonts w:ascii="Corbel" w:hAnsi="Corbel" w:cs="Arial"/>
        </w:rPr>
        <w:t xml:space="preserve"> </w:t>
      </w:r>
    </w:p>
    <w:p w14:paraId="6FA068BA" w14:textId="77777777" w:rsidR="00B94FE7" w:rsidRPr="000D5AD2" w:rsidRDefault="00B94FE7" w:rsidP="00D13F1A">
      <w:pPr>
        <w:pStyle w:val="Titre2"/>
        <w:rPr>
          <w:rFonts w:ascii="Corbel" w:hAnsi="Corbel" w:cs="Arial"/>
          <w:sz w:val="22"/>
          <w:szCs w:val="22"/>
        </w:rPr>
      </w:pPr>
      <w:bookmarkStart w:id="46" w:name="_Toc381712486"/>
      <w:bookmarkStart w:id="47" w:name="_Toc381717715"/>
      <w:bookmarkStart w:id="48" w:name="_Toc188970269"/>
      <w:r w:rsidRPr="000D5AD2">
        <w:rPr>
          <w:rFonts w:ascii="Corbel" w:hAnsi="Corbel" w:cs="Arial"/>
          <w:sz w:val="22"/>
          <w:szCs w:val="22"/>
        </w:rPr>
        <w:t>Marché ordinaire</w:t>
      </w:r>
      <w:bookmarkEnd w:id="46"/>
      <w:bookmarkEnd w:id="47"/>
      <w:bookmarkEnd w:id="48"/>
      <w:r w:rsidRPr="000D5AD2">
        <w:rPr>
          <w:rFonts w:ascii="Corbel" w:hAnsi="Corbel" w:cs="Arial"/>
          <w:sz w:val="22"/>
          <w:szCs w:val="22"/>
        </w:rPr>
        <w:t xml:space="preserve"> </w:t>
      </w:r>
    </w:p>
    <w:p w14:paraId="77DEA479" w14:textId="77777777" w:rsidR="00B94FE7" w:rsidRPr="000D5AD2" w:rsidRDefault="00FC1A25" w:rsidP="00C94A96">
      <w:pPr>
        <w:rPr>
          <w:rFonts w:ascii="Corbel" w:hAnsi="Corbel" w:cs="Arial"/>
          <w:sz w:val="22"/>
          <w:szCs w:val="22"/>
        </w:rPr>
      </w:pPr>
      <w:r w:rsidRPr="000D5AD2">
        <w:rPr>
          <w:rFonts w:ascii="Corbel" w:hAnsi="Corbel" w:cs="Arial"/>
          <w:sz w:val="22"/>
          <w:szCs w:val="22"/>
        </w:rPr>
        <w:t>Sans objet</w:t>
      </w:r>
      <w:r w:rsidR="00B94FE7" w:rsidRPr="000D5AD2">
        <w:rPr>
          <w:rFonts w:ascii="Corbel" w:hAnsi="Corbel" w:cs="Arial"/>
          <w:sz w:val="22"/>
          <w:szCs w:val="22"/>
        </w:rPr>
        <w:t>.</w:t>
      </w:r>
    </w:p>
    <w:p w14:paraId="3358AE5E" w14:textId="77777777" w:rsidR="00196711" w:rsidRPr="000D5AD2" w:rsidRDefault="00196711" w:rsidP="00C94A96">
      <w:pPr>
        <w:rPr>
          <w:rFonts w:ascii="Corbel" w:hAnsi="Corbel" w:cs="Arial"/>
          <w:sz w:val="22"/>
          <w:szCs w:val="22"/>
        </w:rPr>
      </w:pPr>
    </w:p>
    <w:p w14:paraId="6C262217" w14:textId="77777777" w:rsidR="00B94FE7" w:rsidRPr="000D5AD2" w:rsidRDefault="00E20EDE" w:rsidP="00D13F1A">
      <w:pPr>
        <w:pStyle w:val="Titre2"/>
        <w:rPr>
          <w:rFonts w:ascii="Corbel" w:hAnsi="Corbel" w:cs="Arial"/>
          <w:sz w:val="22"/>
          <w:szCs w:val="22"/>
        </w:rPr>
      </w:pPr>
      <w:bookmarkStart w:id="49" w:name="_Toc381712487"/>
      <w:bookmarkStart w:id="50" w:name="_Toc381717716"/>
      <w:bookmarkStart w:id="51" w:name="_Toc188970270"/>
      <w:r w:rsidRPr="000D5AD2">
        <w:rPr>
          <w:rFonts w:ascii="Corbel" w:hAnsi="Corbel" w:cs="Arial"/>
          <w:sz w:val="22"/>
          <w:szCs w:val="22"/>
        </w:rPr>
        <w:t>Accord-cadre</w:t>
      </w:r>
      <w:r w:rsidR="00B94FE7" w:rsidRPr="000D5AD2">
        <w:rPr>
          <w:rFonts w:ascii="Corbel" w:hAnsi="Corbel" w:cs="Arial"/>
          <w:sz w:val="22"/>
          <w:szCs w:val="22"/>
        </w:rPr>
        <w:t xml:space="preserve"> à bons de commande</w:t>
      </w:r>
      <w:bookmarkEnd w:id="49"/>
      <w:bookmarkEnd w:id="50"/>
      <w:bookmarkEnd w:id="51"/>
    </w:p>
    <w:p w14:paraId="0DF6B34F" w14:textId="77777777" w:rsidR="00B94FE7" w:rsidRPr="000D5AD2" w:rsidRDefault="00B94FE7" w:rsidP="00D13F1A">
      <w:pPr>
        <w:pStyle w:val="Titre3"/>
        <w:rPr>
          <w:rFonts w:ascii="Corbel" w:hAnsi="Corbel" w:cs="Arial"/>
          <w:sz w:val="22"/>
          <w:szCs w:val="22"/>
        </w:rPr>
      </w:pPr>
      <w:bookmarkStart w:id="52" w:name="_Toc381712488"/>
      <w:bookmarkStart w:id="53" w:name="_Toc381717717"/>
      <w:bookmarkStart w:id="54" w:name="_Toc188970271"/>
      <w:r w:rsidRPr="000D5AD2">
        <w:rPr>
          <w:rFonts w:ascii="Corbel" w:hAnsi="Corbel" w:cs="Arial"/>
          <w:sz w:val="22"/>
          <w:szCs w:val="22"/>
        </w:rPr>
        <w:t>Modalités de passation des commandes</w:t>
      </w:r>
      <w:bookmarkEnd w:id="52"/>
      <w:bookmarkEnd w:id="53"/>
      <w:bookmarkEnd w:id="54"/>
    </w:p>
    <w:p w14:paraId="4C49A75A" w14:textId="77777777" w:rsidR="00B94FE7" w:rsidRPr="000D5AD2" w:rsidRDefault="00B94FE7" w:rsidP="00C94A96">
      <w:pPr>
        <w:rPr>
          <w:rFonts w:ascii="Corbel" w:hAnsi="Corbel" w:cs="Arial"/>
          <w:sz w:val="22"/>
          <w:szCs w:val="22"/>
        </w:rPr>
      </w:pPr>
      <w:r w:rsidRPr="000D5AD2">
        <w:rPr>
          <w:rFonts w:ascii="Corbel" w:hAnsi="Corbel" w:cs="Arial"/>
          <w:sz w:val="22"/>
          <w:szCs w:val="22"/>
        </w:rPr>
        <w:t>Les commandes sont faites au fur et à mesure d</w:t>
      </w:r>
      <w:r w:rsidR="007273C9" w:rsidRPr="000D5AD2">
        <w:rPr>
          <w:rFonts w:ascii="Corbel" w:hAnsi="Corbel" w:cs="Arial"/>
          <w:sz w:val="22"/>
          <w:szCs w:val="22"/>
        </w:rPr>
        <w:t>e la survenance des besoins par</w:t>
      </w:r>
      <w:r w:rsidRPr="000D5AD2">
        <w:rPr>
          <w:rFonts w:ascii="Corbel" w:hAnsi="Corbel" w:cs="Arial"/>
          <w:sz w:val="22"/>
          <w:szCs w:val="22"/>
        </w:rPr>
        <w:t xml:space="preserve"> le moyen de bons de commande </w:t>
      </w:r>
      <w:r w:rsidR="008A68F2" w:rsidRPr="00CF7B2B">
        <w:rPr>
          <w:rFonts w:ascii="Corbel" w:hAnsi="Corbel" w:cs="Arial"/>
          <w:sz w:val="22"/>
          <w:szCs w:val="22"/>
        </w:rPr>
        <w:t>délivrés par les directions compétentes de chaque établissement</w:t>
      </w:r>
      <w:r w:rsidR="008A68F2" w:rsidRPr="000D5AD2">
        <w:rPr>
          <w:rFonts w:ascii="Corbel" w:hAnsi="Corbel" w:cs="Arial"/>
          <w:sz w:val="22"/>
          <w:szCs w:val="22"/>
        </w:rPr>
        <w:t xml:space="preserve"> </w:t>
      </w:r>
      <w:r w:rsidRPr="000D5AD2">
        <w:rPr>
          <w:rFonts w:ascii="Corbel" w:hAnsi="Corbel" w:cs="Arial"/>
          <w:sz w:val="22"/>
          <w:szCs w:val="22"/>
        </w:rPr>
        <w:t>qui comporteront :</w:t>
      </w:r>
    </w:p>
    <w:p w14:paraId="40A616BD" w14:textId="77777777" w:rsidR="00B94FE7" w:rsidRPr="000D5AD2" w:rsidRDefault="00E20EDE" w:rsidP="00AB6C4D">
      <w:pPr>
        <w:pStyle w:val="Paragraphedeliste"/>
        <w:numPr>
          <w:ilvl w:val="0"/>
          <w:numId w:val="5"/>
        </w:numPr>
        <w:rPr>
          <w:rFonts w:ascii="Corbel" w:hAnsi="Corbel" w:cs="Arial"/>
          <w:sz w:val="22"/>
          <w:szCs w:val="22"/>
        </w:rPr>
      </w:pPr>
      <w:r w:rsidRPr="000D5AD2">
        <w:rPr>
          <w:rFonts w:ascii="Corbel" w:hAnsi="Corbel" w:cs="Arial"/>
          <w:sz w:val="22"/>
          <w:szCs w:val="22"/>
        </w:rPr>
        <w:t>la référence à l’accord-cadre à bons de commande</w:t>
      </w:r>
      <w:r w:rsidR="00B94FE7" w:rsidRPr="000D5AD2">
        <w:rPr>
          <w:rFonts w:ascii="Corbel" w:hAnsi="Corbel" w:cs="Arial"/>
          <w:sz w:val="22"/>
          <w:szCs w:val="22"/>
        </w:rPr>
        <w:t>;</w:t>
      </w:r>
    </w:p>
    <w:p w14:paraId="3EC331D8" w14:textId="77777777" w:rsidR="00B94FE7" w:rsidRPr="000D5AD2" w:rsidRDefault="00B94FE7" w:rsidP="00AB6C4D">
      <w:pPr>
        <w:pStyle w:val="Paragraphedeliste"/>
        <w:numPr>
          <w:ilvl w:val="0"/>
          <w:numId w:val="5"/>
        </w:numPr>
        <w:rPr>
          <w:rFonts w:ascii="Corbel" w:hAnsi="Corbel" w:cs="Arial"/>
          <w:sz w:val="22"/>
          <w:szCs w:val="22"/>
        </w:rPr>
      </w:pPr>
      <w:r w:rsidRPr="000D5AD2">
        <w:rPr>
          <w:rFonts w:ascii="Corbel" w:hAnsi="Corbel" w:cs="Arial"/>
          <w:sz w:val="22"/>
          <w:szCs w:val="22"/>
        </w:rPr>
        <w:t>la désignation de la fourniture ;</w:t>
      </w:r>
    </w:p>
    <w:p w14:paraId="615BF57F" w14:textId="77777777" w:rsidR="00B94FE7" w:rsidRPr="000D5AD2" w:rsidRDefault="00B94FE7" w:rsidP="00AB6C4D">
      <w:pPr>
        <w:pStyle w:val="Paragraphedeliste"/>
        <w:numPr>
          <w:ilvl w:val="0"/>
          <w:numId w:val="5"/>
        </w:numPr>
        <w:rPr>
          <w:rFonts w:ascii="Corbel" w:hAnsi="Corbel" w:cs="Arial"/>
          <w:sz w:val="22"/>
          <w:szCs w:val="22"/>
        </w:rPr>
      </w:pPr>
      <w:r w:rsidRPr="000D5AD2">
        <w:rPr>
          <w:rFonts w:ascii="Corbel" w:hAnsi="Corbel" w:cs="Arial"/>
          <w:sz w:val="22"/>
          <w:szCs w:val="22"/>
        </w:rPr>
        <w:t>la quantité commandée ;</w:t>
      </w:r>
    </w:p>
    <w:p w14:paraId="1FE5F4A9" w14:textId="77777777" w:rsidR="00B94FE7" w:rsidRPr="000D5AD2" w:rsidRDefault="00B94FE7" w:rsidP="00AB6C4D">
      <w:pPr>
        <w:pStyle w:val="Paragraphedeliste"/>
        <w:numPr>
          <w:ilvl w:val="0"/>
          <w:numId w:val="5"/>
        </w:numPr>
        <w:rPr>
          <w:rFonts w:ascii="Corbel" w:hAnsi="Corbel" w:cs="Arial"/>
          <w:sz w:val="22"/>
          <w:szCs w:val="22"/>
        </w:rPr>
      </w:pPr>
      <w:r w:rsidRPr="000D5AD2">
        <w:rPr>
          <w:rFonts w:ascii="Corbel" w:hAnsi="Corbel" w:cs="Arial"/>
          <w:sz w:val="22"/>
          <w:szCs w:val="22"/>
        </w:rPr>
        <w:t>le prix d'engagement correspondant au prix</w:t>
      </w:r>
      <w:r w:rsidR="00D26CD8" w:rsidRPr="000D5AD2">
        <w:rPr>
          <w:rFonts w:ascii="Corbel" w:hAnsi="Corbel" w:cs="Arial"/>
          <w:sz w:val="22"/>
          <w:szCs w:val="22"/>
        </w:rPr>
        <w:t xml:space="preserve"> </w:t>
      </w:r>
      <w:r w:rsidR="007A0330" w:rsidRPr="000D5AD2">
        <w:rPr>
          <w:rFonts w:ascii="Corbel" w:hAnsi="Corbel" w:cs="Arial"/>
          <w:sz w:val="22"/>
          <w:szCs w:val="22"/>
        </w:rPr>
        <w:t>de l’accord-cadre à bons de commande</w:t>
      </w:r>
      <w:r w:rsidR="00532473" w:rsidRPr="000D5AD2">
        <w:rPr>
          <w:rFonts w:ascii="Corbel" w:hAnsi="Corbel" w:cs="Arial"/>
          <w:sz w:val="22"/>
          <w:szCs w:val="22"/>
        </w:rPr>
        <w:t> ;</w:t>
      </w:r>
    </w:p>
    <w:p w14:paraId="53E7C3F8" w14:textId="77777777" w:rsidR="00B94FE7" w:rsidRPr="000D5AD2" w:rsidRDefault="00B94FE7" w:rsidP="00AB6C4D">
      <w:pPr>
        <w:pStyle w:val="Paragraphedeliste"/>
        <w:numPr>
          <w:ilvl w:val="0"/>
          <w:numId w:val="5"/>
        </w:numPr>
        <w:rPr>
          <w:rFonts w:ascii="Corbel" w:hAnsi="Corbel" w:cs="Arial"/>
          <w:sz w:val="22"/>
          <w:szCs w:val="22"/>
        </w:rPr>
      </w:pPr>
      <w:r w:rsidRPr="000D5AD2">
        <w:rPr>
          <w:rFonts w:ascii="Corbel" w:hAnsi="Corbel" w:cs="Arial"/>
          <w:sz w:val="22"/>
          <w:szCs w:val="22"/>
        </w:rPr>
        <w:t>le lieu et la date (ou délai) de livraison ;</w:t>
      </w:r>
    </w:p>
    <w:p w14:paraId="7D55F35B" w14:textId="77777777" w:rsidR="00B94FE7" w:rsidRPr="000D5AD2" w:rsidRDefault="00B94FE7" w:rsidP="00AB6C4D">
      <w:pPr>
        <w:pStyle w:val="Paragraphedeliste"/>
        <w:numPr>
          <w:ilvl w:val="0"/>
          <w:numId w:val="5"/>
        </w:numPr>
        <w:rPr>
          <w:rFonts w:ascii="Corbel" w:hAnsi="Corbel" w:cs="Arial"/>
          <w:sz w:val="22"/>
          <w:szCs w:val="22"/>
        </w:rPr>
      </w:pPr>
      <w:r w:rsidRPr="000D5AD2">
        <w:rPr>
          <w:rFonts w:ascii="Corbel" w:hAnsi="Corbel" w:cs="Arial"/>
          <w:sz w:val="22"/>
          <w:szCs w:val="22"/>
        </w:rPr>
        <w:t>l'adresse de facturation</w:t>
      </w:r>
      <w:r w:rsidR="00532473" w:rsidRPr="000D5AD2">
        <w:rPr>
          <w:rFonts w:ascii="Corbel" w:hAnsi="Corbel" w:cs="Arial"/>
          <w:sz w:val="22"/>
          <w:szCs w:val="22"/>
        </w:rPr>
        <w:t> ;</w:t>
      </w:r>
    </w:p>
    <w:p w14:paraId="6565EA55" w14:textId="77777777" w:rsidR="00D13F1A" w:rsidRPr="000D5AD2" w:rsidRDefault="007273C9" w:rsidP="00AB6C4D">
      <w:pPr>
        <w:pStyle w:val="Paragraphedeliste"/>
        <w:numPr>
          <w:ilvl w:val="0"/>
          <w:numId w:val="5"/>
        </w:numPr>
        <w:rPr>
          <w:rFonts w:ascii="Corbel" w:hAnsi="Corbel" w:cs="Arial"/>
          <w:sz w:val="22"/>
          <w:szCs w:val="22"/>
        </w:rPr>
      </w:pPr>
      <w:r w:rsidRPr="000D5AD2">
        <w:rPr>
          <w:rFonts w:ascii="Corbel" w:hAnsi="Corbel" w:cs="Arial"/>
          <w:sz w:val="22"/>
          <w:szCs w:val="22"/>
        </w:rPr>
        <w:t xml:space="preserve">le </w:t>
      </w:r>
      <w:r w:rsidR="00D13F1A" w:rsidRPr="000D5AD2">
        <w:rPr>
          <w:rFonts w:ascii="Corbel" w:hAnsi="Corbel" w:cs="Arial"/>
          <w:sz w:val="22"/>
          <w:szCs w:val="22"/>
        </w:rPr>
        <w:t>pourcentage de remise sur catalogue</w:t>
      </w:r>
    </w:p>
    <w:p w14:paraId="11DBBDE3" w14:textId="2A5EBC4C" w:rsidR="00C17682" w:rsidRDefault="00B94FE7" w:rsidP="00C17682">
      <w:pPr>
        <w:pStyle w:val="RedTxt"/>
        <w:rPr>
          <w:rFonts w:ascii="Corbel" w:hAnsi="Corbel"/>
          <w:highlight w:val="yellow"/>
        </w:rPr>
      </w:pPr>
      <w:r w:rsidRPr="000D5AD2">
        <w:rPr>
          <w:rFonts w:ascii="Corbel" w:hAnsi="Corbel"/>
        </w:rPr>
        <w:t xml:space="preserve">La personne habilitée à rédiger et signer les bons de commande est </w:t>
      </w:r>
      <w:r w:rsidR="00811B05" w:rsidRPr="000D5AD2">
        <w:rPr>
          <w:rFonts w:ascii="Corbel" w:hAnsi="Corbel"/>
        </w:rPr>
        <w:t>le Pharmacien responsable</w:t>
      </w:r>
      <w:r w:rsidR="00C17682" w:rsidRPr="000D5AD2">
        <w:rPr>
          <w:rFonts w:ascii="Corbel" w:hAnsi="Corbel"/>
        </w:rPr>
        <w:t xml:space="preserve"> </w:t>
      </w:r>
      <w:r w:rsidR="00C17682" w:rsidRPr="00CF7B2B">
        <w:rPr>
          <w:rFonts w:ascii="Corbel" w:hAnsi="Corbel"/>
        </w:rPr>
        <w:t>de l’établissement support ou la personne qualifiée de l’établissement partie du GHT.</w:t>
      </w:r>
    </w:p>
    <w:p w14:paraId="0F6A6F4D" w14:textId="5FB855FE" w:rsidR="0047491D" w:rsidRPr="0047491D" w:rsidRDefault="0047491D" w:rsidP="00C17682">
      <w:pPr>
        <w:pStyle w:val="RedTxt"/>
        <w:rPr>
          <w:rFonts w:ascii="Corbel" w:hAnsi="Corbel"/>
        </w:rPr>
      </w:pPr>
    </w:p>
    <w:p w14:paraId="3AF9A508" w14:textId="77777777" w:rsidR="0047491D" w:rsidRPr="0047491D" w:rsidRDefault="0047491D" w:rsidP="0047491D">
      <w:pPr>
        <w:pStyle w:val="RedTxt"/>
        <w:tabs>
          <w:tab w:val="left" w:pos="9070"/>
        </w:tabs>
        <w:rPr>
          <w:rFonts w:ascii="Corbel" w:hAnsi="Corbel"/>
        </w:rPr>
      </w:pPr>
      <w:r w:rsidRPr="0047491D">
        <w:rPr>
          <w:rFonts w:ascii="Corbel" w:hAnsi="Corbel"/>
        </w:rPr>
        <w:t>Il est rappelé que le formalisme et le circuit des bons de commande sont fixés par le pouvoir adjudicateur. Leur respect est indispensable au paiement de la facture.</w:t>
      </w:r>
    </w:p>
    <w:p w14:paraId="163D022B" w14:textId="77777777" w:rsidR="0047491D" w:rsidRPr="0047491D" w:rsidRDefault="0047491D" w:rsidP="0047491D">
      <w:pPr>
        <w:pStyle w:val="RedTxt"/>
        <w:tabs>
          <w:tab w:val="left" w:pos="9070"/>
        </w:tabs>
        <w:rPr>
          <w:rFonts w:ascii="Corbel" w:hAnsi="Corbel"/>
        </w:rPr>
      </w:pPr>
      <w:r w:rsidRPr="0047491D">
        <w:rPr>
          <w:rFonts w:ascii="Corbel" w:hAnsi="Corbel"/>
        </w:rPr>
        <w:t>Il est précisé que, pour des raisons de cyber sécurité notamment, aucune commande ne pourra être engagée ni payée sur le site internet du fournisseur et que toute dérogation à ce point empêchera le paiement des factures.</w:t>
      </w:r>
    </w:p>
    <w:p w14:paraId="4FADEEA8" w14:textId="41E4F769" w:rsidR="00CF7B2B" w:rsidRDefault="0047491D" w:rsidP="00CF7B2B">
      <w:pPr>
        <w:pStyle w:val="RedTxt"/>
        <w:tabs>
          <w:tab w:val="left" w:pos="9070"/>
        </w:tabs>
        <w:rPr>
          <w:rFonts w:ascii="Corbel" w:hAnsi="Corbel"/>
        </w:rPr>
      </w:pPr>
      <w:r w:rsidRPr="0047491D">
        <w:rPr>
          <w:rFonts w:ascii="Corbel" w:hAnsi="Corbel"/>
        </w:rPr>
        <w:t xml:space="preserve">Le fournisseur ne pourra pas imposer un circuit ou un formalisme particulier et ne pourra pas refuser de livrer pour ces motifs sous peine de l’application des pénalités prévues à l’article </w:t>
      </w:r>
      <w:r w:rsidRPr="00CF7B2B">
        <w:rPr>
          <w:rFonts w:ascii="Corbel" w:hAnsi="Corbel"/>
        </w:rPr>
        <w:t>16.3</w:t>
      </w:r>
      <w:r w:rsidRPr="0047491D">
        <w:rPr>
          <w:rFonts w:ascii="Corbel" w:hAnsi="Corbel"/>
        </w:rPr>
        <w:t xml:space="preserve"> du présent CCAP.</w:t>
      </w:r>
    </w:p>
    <w:p w14:paraId="07F4527C" w14:textId="77777777" w:rsidR="00DE36AD" w:rsidRPr="000D5AD2" w:rsidRDefault="00DE36AD" w:rsidP="00CF7B2B">
      <w:pPr>
        <w:pStyle w:val="RedTxt"/>
        <w:tabs>
          <w:tab w:val="left" w:pos="9070"/>
        </w:tabs>
        <w:rPr>
          <w:rFonts w:ascii="Corbel" w:hAnsi="Corbel"/>
        </w:rPr>
      </w:pPr>
    </w:p>
    <w:p w14:paraId="2CB4771D" w14:textId="77777777" w:rsidR="00B94FE7" w:rsidRPr="000D5AD2" w:rsidRDefault="00B94FE7" w:rsidP="00D13F1A">
      <w:pPr>
        <w:pStyle w:val="Titre3"/>
        <w:rPr>
          <w:rFonts w:ascii="Corbel" w:hAnsi="Corbel" w:cs="Arial"/>
          <w:sz w:val="22"/>
          <w:szCs w:val="22"/>
        </w:rPr>
      </w:pPr>
      <w:bookmarkStart w:id="55" w:name="_Toc381712489"/>
      <w:bookmarkStart w:id="56" w:name="_Toc381717718"/>
      <w:bookmarkStart w:id="57" w:name="_Toc188970272"/>
      <w:r w:rsidRPr="000D5AD2">
        <w:rPr>
          <w:rFonts w:ascii="Corbel" w:hAnsi="Corbel" w:cs="Arial"/>
          <w:sz w:val="22"/>
          <w:szCs w:val="22"/>
        </w:rPr>
        <w:t>Durée d'exécution des bons de commande</w:t>
      </w:r>
      <w:bookmarkEnd w:id="55"/>
      <w:bookmarkEnd w:id="56"/>
      <w:bookmarkEnd w:id="57"/>
    </w:p>
    <w:p w14:paraId="224A5BC5" w14:textId="4650B3DB" w:rsidR="00B94FE7" w:rsidRPr="000D5AD2" w:rsidRDefault="00B94FE7" w:rsidP="00C94A96">
      <w:pPr>
        <w:rPr>
          <w:rFonts w:ascii="Corbel" w:hAnsi="Corbel" w:cs="Arial"/>
          <w:iCs/>
          <w:sz w:val="22"/>
          <w:szCs w:val="22"/>
        </w:rPr>
      </w:pPr>
      <w:r w:rsidRPr="000D5AD2">
        <w:rPr>
          <w:rFonts w:ascii="Corbel" w:hAnsi="Corbel" w:cs="Arial"/>
          <w:sz w:val="22"/>
          <w:szCs w:val="22"/>
        </w:rPr>
        <w:t>Les bons de commande peuvent être émis jusqu'au dernier</w:t>
      </w:r>
      <w:r w:rsidR="007273C9" w:rsidRPr="000D5AD2">
        <w:rPr>
          <w:rFonts w:ascii="Corbel" w:hAnsi="Corbel" w:cs="Arial"/>
          <w:sz w:val="22"/>
          <w:szCs w:val="22"/>
        </w:rPr>
        <w:t xml:space="preserve"> jour de validité d</w:t>
      </w:r>
      <w:r w:rsidR="007A0330" w:rsidRPr="000D5AD2">
        <w:rPr>
          <w:rFonts w:ascii="Corbel" w:hAnsi="Corbel" w:cs="Arial"/>
          <w:sz w:val="22"/>
          <w:szCs w:val="22"/>
        </w:rPr>
        <w:t>e</w:t>
      </w:r>
      <w:r w:rsidR="007273C9" w:rsidRPr="000D5AD2">
        <w:rPr>
          <w:rFonts w:ascii="Corbel" w:hAnsi="Corbel" w:cs="Arial"/>
          <w:sz w:val="22"/>
          <w:szCs w:val="22"/>
        </w:rPr>
        <w:t xml:space="preserve"> </w:t>
      </w:r>
      <w:r w:rsidR="007A0330" w:rsidRPr="000D5AD2">
        <w:rPr>
          <w:rFonts w:ascii="Corbel" w:hAnsi="Corbel" w:cs="Arial"/>
          <w:sz w:val="22"/>
          <w:szCs w:val="22"/>
        </w:rPr>
        <w:t xml:space="preserve">l’accord-cadre à bons de </w:t>
      </w:r>
      <w:r w:rsidR="00D57188" w:rsidRPr="000D5AD2">
        <w:rPr>
          <w:rFonts w:ascii="Corbel" w:hAnsi="Corbel" w:cs="Arial"/>
          <w:sz w:val="22"/>
          <w:szCs w:val="22"/>
        </w:rPr>
        <w:t>commande et</w:t>
      </w:r>
      <w:r w:rsidRPr="000D5AD2">
        <w:rPr>
          <w:rFonts w:ascii="Corbel" w:hAnsi="Corbel" w:cs="Arial"/>
          <w:iCs/>
          <w:sz w:val="22"/>
          <w:szCs w:val="22"/>
        </w:rPr>
        <w:t xml:space="preserve"> pourront s'exécuter au plus tard dans un délai de </w:t>
      </w:r>
      <w:r w:rsidR="00DE176F" w:rsidRPr="00CF7B2B">
        <w:rPr>
          <w:rFonts w:ascii="Corbel" w:hAnsi="Corbel" w:cs="Arial"/>
          <w:iCs/>
          <w:sz w:val="22"/>
          <w:szCs w:val="22"/>
        </w:rPr>
        <w:t>3</w:t>
      </w:r>
      <w:r w:rsidRPr="000D5AD2">
        <w:rPr>
          <w:rFonts w:ascii="Corbel" w:hAnsi="Corbel" w:cs="Arial"/>
          <w:iCs/>
          <w:sz w:val="22"/>
          <w:szCs w:val="22"/>
        </w:rPr>
        <w:t xml:space="preserve"> mois.</w:t>
      </w:r>
    </w:p>
    <w:p w14:paraId="19AF4BF1" w14:textId="13A509A2" w:rsidR="00196711" w:rsidRDefault="00196711" w:rsidP="00C94A96">
      <w:pPr>
        <w:rPr>
          <w:rFonts w:ascii="Corbel" w:hAnsi="Corbel" w:cs="Arial"/>
          <w:iCs/>
          <w:sz w:val="22"/>
          <w:szCs w:val="22"/>
        </w:rPr>
      </w:pPr>
    </w:p>
    <w:p w14:paraId="3D6F404D" w14:textId="77777777" w:rsidR="00DE36AD" w:rsidRPr="000D5AD2" w:rsidRDefault="00DE36AD" w:rsidP="00C94A96">
      <w:pPr>
        <w:rPr>
          <w:rFonts w:ascii="Corbel" w:hAnsi="Corbel" w:cs="Arial"/>
          <w:iCs/>
          <w:sz w:val="22"/>
          <w:szCs w:val="22"/>
        </w:rPr>
      </w:pPr>
    </w:p>
    <w:p w14:paraId="750118F1" w14:textId="77777777" w:rsidR="00B94FE7" w:rsidRPr="000D5AD2" w:rsidRDefault="00B94FE7" w:rsidP="00D13F1A">
      <w:pPr>
        <w:pStyle w:val="Titre2"/>
        <w:rPr>
          <w:rFonts w:ascii="Corbel" w:hAnsi="Corbel" w:cs="Arial"/>
          <w:sz w:val="22"/>
          <w:szCs w:val="22"/>
        </w:rPr>
      </w:pPr>
      <w:bookmarkStart w:id="58" w:name="_Toc381712490"/>
      <w:bookmarkStart w:id="59" w:name="_Toc381717719"/>
      <w:bookmarkStart w:id="60" w:name="_Toc188970273"/>
      <w:r w:rsidRPr="000D5AD2">
        <w:rPr>
          <w:rFonts w:ascii="Corbel" w:hAnsi="Corbel" w:cs="Arial"/>
          <w:sz w:val="22"/>
          <w:szCs w:val="22"/>
        </w:rPr>
        <w:t>Ordres de service</w:t>
      </w:r>
      <w:bookmarkEnd w:id="58"/>
      <w:bookmarkEnd w:id="59"/>
      <w:bookmarkEnd w:id="60"/>
    </w:p>
    <w:p w14:paraId="4626BED3" w14:textId="72BE459B" w:rsidR="00B94FE7" w:rsidRPr="000D5AD2" w:rsidRDefault="00B94FE7" w:rsidP="00C94A96">
      <w:pPr>
        <w:rPr>
          <w:rFonts w:ascii="Corbel" w:hAnsi="Corbel" w:cs="Arial"/>
          <w:sz w:val="22"/>
          <w:szCs w:val="22"/>
        </w:rPr>
      </w:pPr>
      <w:r w:rsidRPr="000D5AD2">
        <w:rPr>
          <w:rFonts w:ascii="Corbel" w:hAnsi="Corbel" w:cs="Arial"/>
          <w:sz w:val="22"/>
          <w:szCs w:val="22"/>
        </w:rPr>
        <w:t>Par dérogation à l'article 2 du CCAG</w:t>
      </w:r>
      <w:r w:rsidR="009F5373" w:rsidRPr="000D5AD2">
        <w:rPr>
          <w:rFonts w:ascii="Corbel" w:hAnsi="Corbel" w:cs="Arial"/>
          <w:sz w:val="22"/>
          <w:szCs w:val="22"/>
        </w:rPr>
        <w:t xml:space="preserve"> FCS</w:t>
      </w:r>
      <w:r w:rsidRPr="000D5AD2">
        <w:rPr>
          <w:rFonts w:ascii="Corbel" w:hAnsi="Corbel" w:cs="Arial"/>
          <w:sz w:val="22"/>
          <w:szCs w:val="22"/>
        </w:rPr>
        <w:t xml:space="preserve">, les décisions relatives aux modalités d'exécution </w:t>
      </w:r>
      <w:r w:rsidR="007A0330" w:rsidRPr="000D5AD2">
        <w:rPr>
          <w:rFonts w:ascii="Corbel" w:hAnsi="Corbel" w:cs="Arial"/>
          <w:sz w:val="22"/>
          <w:szCs w:val="22"/>
        </w:rPr>
        <w:t xml:space="preserve">de l’accord-cadre à bons de commande </w:t>
      </w:r>
      <w:r w:rsidRPr="000D5AD2">
        <w:rPr>
          <w:rFonts w:ascii="Corbel" w:hAnsi="Corbel" w:cs="Arial"/>
          <w:sz w:val="22"/>
          <w:szCs w:val="22"/>
        </w:rPr>
        <w:t>ne sont pas prises sous la forme d'ordre de service.</w:t>
      </w:r>
    </w:p>
    <w:p w14:paraId="5773866F" w14:textId="77777777" w:rsidR="00196711" w:rsidRPr="000D5AD2" w:rsidRDefault="00BB21DE" w:rsidP="00BB21DE">
      <w:pPr>
        <w:tabs>
          <w:tab w:val="left" w:pos="7650"/>
        </w:tabs>
        <w:rPr>
          <w:rFonts w:ascii="Corbel" w:hAnsi="Corbel" w:cs="Arial"/>
          <w:sz w:val="22"/>
          <w:szCs w:val="22"/>
        </w:rPr>
      </w:pPr>
      <w:r w:rsidRPr="000D5AD2">
        <w:rPr>
          <w:rFonts w:ascii="Corbel" w:hAnsi="Corbel" w:cs="Arial"/>
          <w:sz w:val="22"/>
          <w:szCs w:val="22"/>
        </w:rPr>
        <w:tab/>
      </w:r>
    </w:p>
    <w:p w14:paraId="05F92BBE" w14:textId="088143DF" w:rsidR="00B94FE7" w:rsidRPr="000D5AD2" w:rsidRDefault="00B94FE7" w:rsidP="00D13F1A">
      <w:pPr>
        <w:pStyle w:val="Titre2"/>
        <w:rPr>
          <w:rFonts w:ascii="Corbel" w:hAnsi="Corbel" w:cs="Arial"/>
          <w:sz w:val="22"/>
          <w:szCs w:val="22"/>
        </w:rPr>
      </w:pPr>
      <w:bookmarkStart w:id="61" w:name="_Toc381712491"/>
      <w:bookmarkStart w:id="62" w:name="_Toc381717720"/>
      <w:bookmarkStart w:id="63" w:name="_Toc188970274"/>
      <w:r w:rsidRPr="000D5AD2">
        <w:rPr>
          <w:rFonts w:ascii="Corbel" w:hAnsi="Corbel" w:cs="Arial"/>
          <w:sz w:val="22"/>
          <w:szCs w:val="22"/>
        </w:rPr>
        <w:t>Exécution complémentaire</w:t>
      </w:r>
      <w:bookmarkEnd w:id="61"/>
      <w:bookmarkEnd w:id="62"/>
      <w:r w:rsidR="009F5373" w:rsidRPr="000D5AD2">
        <w:rPr>
          <w:rFonts w:ascii="Corbel" w:hAnsi="Corbel" w:cs="Arial"/>
          <w:sz w:val="22"/>
          <w:szCs w:val="22"/>
        </w:rPr>
        <w:t xml:space="preserve"> (clause de réexamen)</w:t>
      </w:r>
      <w:bookmarkEnd w:id="63"/>
    </w:p>
    <w:p w14:paraId="430FBC37" w14:textId="4E29AF70" w:rsidR="00B94FE7" w:rsidRPr="000D5AD2" w:rsidRDefault="007175D2" w:rsidP="00C94A96">
      <w:pPr>
        <w:rPr>
          <w:rFonts w:ascii="Corbel" w:hAnsi="Corbel" w:cs="Arial"/>
          <w:sz w:val="22"/>
          <w:szCs w:val="22"/>
        </w:rPr>
      </w:pPr>
      <w:r w:rsidRPr="000D5AD2">
        <w:rPr>
          <w:rFonts w:ascii="Corbel" w:hAnsi="Corbel" w:cs="Arial"/>
          <w:sz w:val="22"/>
          <w:szCs w:val="22"/>
        </w:rPr>
        <w:t>Sans objet</w:t>
      </w:r>
      <w:r w:rsidR="00B94FE7" w:rsidRPr="000D5AD2">
        <w:rPr>
          <w:rFonts w:ascii="Corbel" w:hAnsi="Corbel" w:cs="Arial"/>
          <w:sz w:val="22"/>
          <w:szCs w:val="22"/>
        </w:rPr>
        <w:t>.</w:t>
      </w:r>
    </w:p>
    <w:p w14:paraId="2B8051E7" w14:textId="238DAED5" w:rsidR="00FF10B5" w:rsidRPr="000D5AD2" w:rsidRDefault="00FF10B5" w:rsidP="00C94A96">
      <w:pPr>
        <w:rPr>
          <w:rFonts w:ascii="Corbel" w:hAnsi="Corbel" w:cs="Arial"/>
          <w:sz w:val="22"/>
          <w:szCs w:val="22"/>
        </w:rPr>
      </w:pPr>
    </w:p>
    <w:p w14:paraId="1ADC72AE" w14:textId="62157F87" w:rsidR="00B94FE7" w:rsidRPr="000D5AD2" w:rsidRDefault="00B94FE7" w:rsidP="008A7F8B">
      <w:pPr>
        <w:pStyle w:val="Titre1"/>
        <w:rPr>
          <w:rFonts w:ascii="Corbel" w:hAnsi="Corbel" w:cs="Arial"/>
        </w:rPr>
      </w:pPr>
      <w:bookmarkStart w:id="64" w:name="_Toc381712492"/>
      <w:bookmarkStart w:id="65" w:name="_Toc381717721"/>
      <w:bookmarkStart w:id="66" w:name="_Toc188970275"/>
      <w:r w:rsidRPr="000D5AD2">
        <w:rPr>
          <w:rFonts w:ascii="Corbel" w:hAnsi="Corbel" w:cs="Arial"/>
        </w:rPr>
        <w:t>Conditions de livraison</w:t>
      </w:r>
      <w:bookmarkEnd w:id="64"/>
      <w:bookmarkEnd w:id="65"/>
      <w:r w:rsidR="009F5373" w:rsidRPr="000D5AD2">
        <w:rPr>
          <w:rFonts w:ascii="Corbel" w:hAnsi="Corbel" w:cs="Arial"/>
        </w:rPr>
        <w:t xml:space="preserve"> et gestion des déchets</w:t>
      </w:r>
      <w:bookmarkEnd w:id="66"/>
    </w:p>
    <w:p w14:paraId="578E899A" w14:textId="78F43E4B" w:rsidR="002819BA" w:rsidRPr="002819BA" w:rsidRDefault="00B94FE7" w:rsidP="002819BA">
      <w:pPr>
        <w:pStyle w:val="Titre2"/>
        <w:rPr>
          <w:rFonts w:ascii="Corbel" w:hAnsi="Corbel" w:cs="Arial"/>
          <w:sz w:val="22"/>
          <w:szCs w:val="22"/>
        </w:rPr>
      </w:pPr>
      <w:bookmarkStart w:id="67" w:name="_Toc381712493"/>
      <w:bookmarkStart w:id="68" w:name="_Toc381717722"/>
      <w:bookmarkStart w:id="69" w:name="_Toc188970276"/>
      <w:r w:rsidRPr="000D5AD2">
        <w:rPr>
          <w:rFonts w:ascii="Corbel" w:hAnsi="Corbel" w:cs="Arial"/>
          <w:sz w:val="22"/>
          <w:szCs w:val="22"/>
        </w:rPr>
        <w:t>Emballage</w:t>
      </w:r>
      <w:bookmarkEnd w:id="67"/>
      <w:bookmarkEnd w:id="68"/>
      <w:bookmarkEnd w:id="69"/>
    </w:p>
    <w:p w14:paraId="09CDB602" w14:textId="77777777" w:rsidR="00AF512A" w:rsidRPr="00AF512A" w:rsidRDefault="00AF512A" w:rsidP="00AF512A">
      <w:pPr>
        <w:rPr>
          <w:rFonts w:ascii="Corbel" w:hAnsi="Corbel" w:cs="Arial"/>
          <w:sz w:val="22"/>
          <w:szCs w:val="22"/>
        </w:rPr>
      </w:pPr>
      <w:r w:rsidRPr="00AF512A">
        <w:rPr>
          <w:rFonts w:ascii="Corbel" w:hAnsi="Corbel" w:cs="Arial"/>
          <w:sz w:val="22"/>
          <w:szCs w:val="22"/>
        </w:rPr>
        <w:t>Se reporter à l’annexe « Développement durable »</w:t>
      </w:r>
    </w:p>
    <w:p w14:paraId="735D5515" w14:textId="495F5F03" w:rsidR="00196711" w:rsidRPr="000D5AD2" w:rsidRDefault="00196711" w:rsidP="00ED794F">
      <w:pPr>
        <w:rPr>
          <w:rFonts w:ascii="Corbel" w:hAnsi="Corbel" w:cs="Arial"/>
          <w:sz w:val="22"/>
          <w:szCs w:val="22"/>
        </w:rPr>
      </w:pPr>
    </w:p>
    <w:p w14:paraId="5E95F020" w14:textId="77777777" w:rsidR="00DE176F" w:rsidRPr="000D5AD2" w:rsidRDefault="00DE176F" w:rsidP="00DE176F">
      <w:pPr>
        <w:pStyle w:val="Titre2"/>
        <w:rPr>
          <w:rFonts w:ascii="Corbel" w:hAnsi="Corbel" w:cs="Arial"/>
          <w:sz w:val="22"/>
          <w:szCs w:val="22"/>
        </w:rPr>
      </w:pPr>
      <w:bookmarkStart w:id="70" w:name="_Toc188970277"/>
      <w:r w:rsidRPr="000D5AD2">
        <w:rPr>
          <w:rFonts w:ascii="Corbel" w:hAnsi="Corbel" w:cs="Arial"/>
          <w:sz w:val="22"/>
          <w:szCs w:val="22"/>
        </w:rPr>
        <w:t>Avis d’expédition</w:t>
      </w:r>
      <w:bookmarkEnd w:id="70"/>
    </w:p>
    <w:p w14:paraId="3929F23D" w14:textId="77777777" w:rsidR="00DE176F" w:rsidRPr="000D5AD2" w:rsidRDefault="00DE176F" w:rsidP="00DE176F">
      <w:pPr>
        <w:pStyle w:val="Sansinterligne"/>
        <w:spacing w:before="200" w:after="200" w:line="276" w:lineRule="auto"/>
        <w:rPr>
          <w:rFonts w:ascii="Corbel" w:hAnsi="Corbel" w:cs="Arial"/>
          <w:sz w:val="22"/>
          <w:szCs w:val="22"/>
        </w:rPr>
      </w:pPr>
      <w:r w:rsidRPr="000D5AD2">
        <w:rPr>
          <w:rFonts w:ascii="Corbel" w:hAnsi="Corbel" w:cs="Arial"/>
          <w:sz w:val="22"/>
          <w:szCs w:val="22"/>
        </w:rPr>
        <w:t>Dans le cas d’une commande au format électronique, l’avis d’expédition informatisé (DESADV) émis par l’expéditeur doit être au format standard GENCOD GS1.</w:t>
      </w:r>
    </w:p>
    <w:p w14:paraId="193ED63E" w14:textId="2521F4B9" w:rsidR="00DE176F" w:rsidRPr="000D5AD2" w:rsidRDefault="00DE176F" w:rsidP="00DE176F">
      <w:pPr>
        <w:pStyle w:val="Sansinterligne"/>
        <w:spacing w:line="276" w:lineRule="auto"/>
        <w:rPr>
          <w:rFonts w:ascii="Corbel" w:hAnsi="Corbel" w:cs="Arial"/>
          <w:sz w:val="22"/>
          <w:szCs w:val="22"/>
        </w:rPr>
      </w:pPr>
      <w:r w:rsidRPr="000D5AD2">
        <w:rPr>
          <w:rFonts w:ascii="Corbel" w:hAnsi="Corbel" w:cs="Arial"/>
          <w:sz w:val="22"/>
          <w:szCs w:val="22"/>
        </w:rPr>
        <w:t>L’identification des unités d’expédition (contenants) est réalisée au format standard GENCOD GS1 et de type SSCC</w:t>
      </w:r>
      <w:r w:rsidR="002819BA">
        <w:rPr>
          <w:rFonts w:ascii="Corbel" w:hAnsi="Corbel" w:cs="Arial"/>
          <w:sz w:val="22"/>
          <w:szCs w:val="22"/>
        </w:rPr>
        <w:t xml:space="preserve"> </w:t>
      </w:r>
      <w:r w:rsidRPr="000D5AD2">
        <w:rPr>
          <w:rFonts w:ascii="Corbel" w:hAnsi="Corbel" w:cs="Arial"/>
          <w:sz w:val="22"/>
          <w:szCs w:val="22"/>
        </w:rPr>
        <w:t>(Serial Shipping Containers Code) EAN 128.</w:t>
      </w:r>
    </w:p>
    <w:p w14:paraId="1AADD853" w14:textId="77777777" w:rsidR="00DE176F" w:rsidRPr="000D5AD2" w:rsidRDefault="00DE176F" w:rsidP="00ED794F">
      <w:pPr>
        <w:rPr>
          <w:rFonts w:ascii="Corbel" w:hAnsi="Corbel" w:cs="Arial"/>
          <w:sz w:val="22"/>
          <w:szCs w:val="22"/>
        </w:rPr>
      </w:pPr>
    </w:p>
    <w:p w14:paraId="1A50ACCA" w14:textId="77777777" w:rsidR="00B94FE7" w:rsidRPr="000D5AD2" w:rsidRDefault="00B94FE7" w:rsidP="00D13F1A">
      <w:pPr>
        <w:pStyle w:val="Titre2"/>
        <w:rPr>
          <w:rFonts w:ascii="Corbel" w:hAnsi="Corbel" w:cs="Arial"/>
          <w:sz w:val="22"/>
          <w:szCs w:val="22"/>
        </w:rPr>
      </w:pPr>
      <w:bookmarkStart w:id="71" w:name="_Toc381712494"/>
      <w:bookmarkStart w:id="72" w:name="_Toc381717723"/>
      <w:bookmarkStart w:id="73" w:name="_Toc188970278"/>
      <w:r w:rsidRPr="000D5AD2">
        <w:rPr>
          <w:rFonts w:ascii="Corbel" w:hAnsi="Corbel" w:cs="Arial"/>
          <w:sz w:val="22"/>
          <w:szCs w:val="22"/>
        </w:rPr>
        <w:t>Transport</w:t>
      </w:r>
      <w:bookmarkEnd w:id="71"/>
      <w:bookmarkEnd w:id="72"/>
      <w:bookmarkEnd w:id="73"/>
    </w:p>
    <w:p w14:paraId="2401838C" w14:textId="77777777" w:rsidR="00B94FE7" w:rsidRPr="000D5AD2" w:rsidRDefault="00B94FE7" w:rsidP="00D13F1A">
      <w:pPr>
        <w:pStyle w:val="Titre3"/>
        <w:rPr>
          <w:rFonts w:ascii="Corbel" w:hAnsi="Corbel" w:cs="Arial"/>
          <w:sz w:val="22"/>
          <w:szCs w:val="22"/>
        </w:rPr>
      </w:pPr>
      <w:bookmarkStart w:id="74" w:name="_Toc188970279"/>
      <w:r w:rsidRPr="000D5AD2">
        <w:rPr>
          <w:rFonts w:ascii="Corbel" w:hAnsi="Corbel" w:cs="Arial"/>
          <w:sz w:val="22"/>
          <w:szCs w:val="22"/>
        </w:rPr>
        <w:t>Frais de transport</w:t>
      </w:r>
      <w:bookmarkEnd w:id="74"/>
    </w:p>
    <w:p w14:paraId="6920543E" w14:textId="77777777" w:rsidR="00B94FE7" w:rsidRPr="000D5AD2" w:rsidRDefault="00B94FE7" w:rsidP="00C94A96">
      <w:pPr>
        <w:rPr>
          <w:rFonts w:ascii="Corbel" w:hAnsi="Corbel" w:cs="Arial"/>
          <w:sz w:val="22"/>
          <w:szCs w:val="22"/>
        </w:rPr>
      </w:pPr>
      <w:r w:rsidRPr="000D5AD2">
        <w:rPr>
          <w:rFonts w:ascii="Corbel" w:hAnsi="Corbel" w:cs="Arial"/>
          <w:sz w:val="22"/>
          <w:szCs w:val="22"/>
        </w:rPr>
        <w:t xml:space="preserve">Les fournitures sont livrées à destination franco de port. </w:t>
      </w:r>
    </w:p>
    <w:p w14:paraId="184CCC2E" w14:textId="2F52B7C0" w:rsidR="0057573D" w:rsidRPr="000D5AD2" w:rsidRDefault="0057573D" w:rsidP="00C94A96">
      <w:pPr>
        <w:rPr>
          <w:rFonts w:ascii="Corbel" w:hAnsi="Corbel" w:cs="Arial"/>
          <w:sz w:val="22"/>
          <w:szCs w:val="22"/>
        </w:rPr>
      </w:pPr>
      <w:r w:rsidRPr="000D5AD2">
        <w:rPr>
          <w:rFonts w:ascii="Corbel" w:hAnsi="Corbel" w:cs="Arial"/>
          <w:sz w:val="22"/>
          <w:szCs w:val="22"/>
        </w:rPr>
        <w:t>En cas de</w:t>
      </w:r>
      <w:r w:rsidR="00017402">
        <w:rPr>
          <w:rFonts w:ascii="Corbel" w:hAnsi="Corbel" w:cs="Arial"/>
          <w:sz w:val="22"/>
          <w:szCs w:val="22"/>
        </w:rPr>
        <w:t xml:space="preserve"> commande </w:t>
      </w:r>
      <w:r w:rsidR="007273C9" w:rsidRPr="000D5AD2">
        <w:rPr>
          <w:rFonts w:ascii="Corbel" w:hAnsi="Corbel" w:cs="Arial"/>
          <w:sz w:val="22"/>
          <w:szCs w:val="22"/>
        </w:rPr>
        <w:t>urgente réellement exécutée</w:t>
      </w:r>
      <w:r w:rsidRPr="000D5AD2">
        <w:rPr>
          <w:rFonts w:ascii="Corbel" w:hAnsi="Corbel" w:cs="Arial"/>
          <w:sz w:val="22"/>
          <w:szCs w:val="22"/>
        </w:rPr>
        <w:t xml:space="preserve">, </w:t>
      </w:r>
      <w:r w:rsidR="00465D08" w:rsidRPr="000D5AD2">
        <w:rPr>
          <w:rFonts w:ascii="Corbel" w:hAnsi="Corbel" w:cs="Arial"/>
          <w:sz w:val="22"/>
          <w:szCs w:val="22"/>
        </w:rPr>
        <w:t>l’acheteur</w:t>
      </w:r>
      <w:r w:rsidRPr="000D5AD2">
        <w:rPr>
          <w:rFonts w:ascii="Corbel" w:hAnsi="Corbel" w:cs="Arial"/>
          <w:sz w:val="22"/>
          <w:szCs w:val="22"/>
        </w:rPr>
        <w:t xml:space="preserve"> pourra accepter de payer tout ou partie des frais de transport. Les soumissionnaires préciseront, lors de la remise de leur(s) offre(s), le seuil d'application de ces frais. Cf. article </w:t>
      </w:r>
      <w:r w:rsidR="00283165" w:rsidRPr="00BA6142">
        <w:rPr>
          <w:rFonts w:ascii="Corbel" w:hAnsi="Corbel" w:cs="Arial"/>
          <w:sz w:val="22"/>
          <w:szCs w:val="22"/>
        </w:rPr>
        <w:t>9</w:t>
      </w:r>
      <w:r w:rsidRPr="00BA6142">
        <w:rPr>
          <w:rFonts w:ascii="Corbel" w:hAnsi="Corbel" w:cs="Arial"/>
          <w:sz w:val="22"/>
          <w:szCs w:val="22"/>
        </w:rPr>
        <w:t>-2</w:t>
      </w:r>
      <w:r w:rsidRPr="000D5AD2">
        <w:rPr>
          <w:rFonts w:ascii="Corbel" w:hAnsi="Corbel" w:cs="Arial"/>
          <w:sz w:val="22"/>
          <w:szCs w:val="22"/>
        </w:rPr>
        <w:t xml:space="preserve"> du présent document.</w:t>
      </w:r>
    </w:p>
    <w:p w14:paraId="5541CBA3" w14:textId="77777777" w:rsidR="00196711" w:rsidRPr="000D5AD2" w:rsidRDefault="00196711" w:rsidP="00C94A96">
      <w:pPr>
        <w:rPr>
          <w:rFonts w:ascii="Corbel" w:hAnsi="Corbel" w:cs="Arial"/>
          <w:sz w:val="22"/>
          <w:szCs w:val="22"/>
        </w:rPr>
      </w:pPr>
    </w:p>
    <w:p w14:paraId="582E1EA1" w14:textId="77777777" w:rsidR="00B94FE7" w:rsidRPr="000D5AD2" w:rsidRDefault="00B94FE7" w:rsidP="00D13F1A">
      <w:pPr>
        <w:pStyle w:val="Titre3"/>
        <w:rPr>
          <w:rFonts w:ascii="Corbel" w:hAnsi="Corbel" w:cs="Arial"/>
          <w:sz w:val="22"/>
          <w:szCs w:val="22"/>
        </w:rPr>
      </w:pPr>
      <w:bookmarkStart w:id="75" w:name="_Toc188970280"/>
      <w:r w:rsidRPr="000D5AD2">
        <w:rPr>
          <w:rFonts w:ascii="Corbel" w:hAnsi="Corbel" w:cs="Arial"/>
          <w:sz w:val="22"/>
          <w:szCs w:val="22"/>
        </w:rPr>
        <w:t>Risques inhérents au transport</w:t>
      </w:r>
      <w:bookmarkEnd w:id="75"/>
    </w:p>
    <w:p w14:paraId="7C59EE56" w14:textId="7B3D77A3" w:rsidR="00B94FE7" w:rsidRPr="000D5AD2" w:rsidRDefault="00B94FE7" w:rsidP="00C94A96">
      <w:pPr>
        <w:rPr>
          <w:rFonts w:ascii="Corbel" w:hAnsi="Corbel" w:cs="Arial"/>
          <w:sz w:val="22"/>
          <w:szCs w:val="22"/>
        </w:rPr>
      </w:pPr>
      <w:r w:rsidRPr="000D5AD2">
        <w:rPr>
          <w:rFonts w:ascii="Corbel" w:hAnsi="Corbel" w:cs="Arial"/>
          <w:sz w:val="22"/>
          <w:szCs w:val="22"/>
        </w:rPr>
        <w:t xml:space="preserve">En application de l'article </w:t>
      </w:r>
      <w:r w:rsidR="00CE6D2C" w:rsidRPr="000D5AD2">
        <w:rPr>
          <w:rFonts w:ascii="Corbel" w:hAnsi="Corbel" w:cs="Arial"/>
          <w:sz w:val="22"/>
          <w:szCs w:val="22"/>
        </w:rPr>
        <w:t>20</w:t>
      </w:r>
      <w:r w:rsidRPr="000D5AD2">
        <w:rPr>
          <w:rFonts w:ascii="Corbel" w:hAnsi="Corbel" w:cs="Arial"/>
          <w:sz w:val="22"/>
          <w:szCs w:val="22"/>
        </w:rPr>
        <w:t>.3 du CCAG</w:t>
      </w:r>
      <w:r w:rsidR="00CE6D2C" w:rsidRPr="000D5AD2">
        <w:rPr>
          <w:rFonts w:ascii="Corbel" w:hAnsi="Corbel" w:cs="Arial"/>
          <w:sz w:val="22"/>
          <w:szCs w:val="22"/>
        </w:rPr>
        <w:t xml:space="preserve"> FCS</w:t>
      </w:r>
      <w:r w:rsidRPr="000D5AD2">
        <w:rPr>
          <w:rFonts w:ascii="Corbel" w:hAnsi="Corbel" w:cs="Arial"/>
          <w:sz w:val="22"/>
          <w:szCs w:val="22"/>
        </w:rPr>
        <w:t>, le transport s'effectue sous la responsabilité du titulaire, jusqu'au lieu de livraison. Le conditionnement, le chargement, l'arrimage et le déchargement sont effectués sous sa responsabilité.</w:t>
      </w:r>
    </w:p>
    <w:p w14:paraId="21195001" w14:textId="77777777" w:rsidR="00ED794F" w:rsidRPr="000D5AD2" w:rsidRDefault="00ED794F" w:rsidP="00ED794F">
      <w:pPr>
        <w:rPr>
          <w:rFonts w:ascii="Corbel" w:hAnsi="Corbel" w:cs="Arial"/>
          <w:sz w:val="22"/>
          <w:szCs w:val="22"/>
        </w:rPr>
      </w:pPr>
      <w:r w:rsidRPr="000D5AD2">
        <w:rPr>
          <w:rFonts w:ascii="Corbel" w:hAnsi="Corbel" w:cs="Arial"/>
          <w:sz w:val="22"/>
          <w:szCs w:val="22"/>
        </w:rPr>
        <w:t xml:space="preserve">Le titulaire </w:t>
      </w:r>
      <w:r w:rsidR="007A0330" w:rsidRPr="000D5AD2">
        <w:rPr>
          <w:rFonts w:ascii="Corbel" w:hAnsi="Corbel" w:cs="Arial"/>
          <w:sz w:val="22"/>
          <w:szCs w:val="22"/>
        </w:rPr>
        <w:t xml:space="preserve">de l’accord-cadre à bons de commande </w:t>
      </w:r>
      <w:r w:rsidRPr="000D5AD2">
        <w:rPr>
          <w:rFonts w:ascii="Corbel" w:hAnsi="Corbel" w:cs="Arial"/>
          <w:sz w:val="22"/>
          <w:szCs w:val="22"/>
        </w:rPr>
        <w:t>doit répondre aux recommandations de bonnes pratiques appliquées au transport des produits de santé.</w:t>
      </w:r>
    </w:p>
    <w:p w14:paraId="631F0C74" w14:textId="77777777" w:rsidR="00ED794F" w:rsidRPr="000D5AD2" w:rsidRDefault="00ED794F" w:rsidP="00ED794F">
      <w:pPr>
        <w:rPr>
          <w:rFonts w:ascii="Corbel" w:hAnsi="Corbel" w:cs="Arial"/>
          <w:sz w:val="22"/>
          <w:szCs w:val="22"/>
        </w:rPr>
      </w:pPr>
      <w:r w:rsidRPr="000D5AD2">
        <w:rPr>
          <w:rFonts w:ascii="Corbel" w:hAnsi="Corbel" w:cs="Arial"/>
          <w:sz w:val="22"/>
          <w:szCs w:val="22"/>
        </w:rPr>
        <w:t>Il répond de la qualité du matériel livré. Il demeure responsable des fraudes et avaries survenant au cours des opérations de conditionnement, d'emballage, de chargement et d'arrimage qui pourraient être commises lors des opérations de livraison.</w:t>
      </w:r>
    </w:p>
    <w:p w14:paraId="392DB308" w14:textId="77777777" w:rsidR="00ED794F" w:rsidRPr="000D5AD2" w:rsidRDefault="00ED794F" w:rsidP="00ED794F">
      <w:pPr>
        <w:rPr>
          <w:rFonts w:ascii="Corbel" w:hAnsi="Corbel" w:cs="Arial"/>
          <w:sz w:val="22"/>
          <w:szCs w:val="22"/>
        </w:rPr>
      </w:pPr>
      <w:r w:rsidRPr="000D5AD2">
        <w:rPr>
          <w:rFonts w:ascii="Corbel" w:hAnsi="Corbel" w:cs="Arial"/>
          <w:sz w:val="22"/>
          <w:szCs w:val="22"/>
        </w:rPr>
        <w:t xml:space="preserve">Il est également responsable du transporteur qu'il aura choisi et de toutes les avaries de livraison qui surviendraient du propre fait de ce dernier. </w:t>
      </w:r>
    </w:p>
    <w:p w14:paraId="2939FB2C" w14:textId="77777777" w:rsidR="00ED794F" w:rsidRPr="000D5AD2" w:rsidRDefault="00ED794F" w:rsidP="00ED794F">
      <w:pPr>
        <w:rPr>
          <w:rFonts w:ascii="Corbel" w:hAnsi="Corbel" w:cs="Arial"/>
          <w:sz w:val="22"/>
          <w:szCs w:val="22"/>
        </w:rPr>
      </w:pPr>
      <w:r w:rsidRPr="000D5AD2">
        <w:rPr>
          <w:rFonts w:ascii="Corbel" w:hAnsi="Corbel" w:cs="Arial"/>
          <w:sz w:val="22"/>
          <w:szCs w:val="22"/>
        </w:rPr>
        <w:t xml:space="preserve">En cas de problème dans les circuits de distribution normaux (grève des transporteurs...), le titulaire </w:t>
      </w:r>
      <w:r w:rsidR="007A0330" w:rsidRPr="000D5AD2">
        <w:rPr>
          <w:rFonts w:ascii="Corbel" w:hAnsi="Corbel" w:cs="Arial"/>
          <w:sz w:val="22"/>
          <w:szCs w:val="22"/>
        </w:rPr>
        <w:t xml:space="preserve">de l’accord-cadre à bons de commande </w:t>
      </w:r>
      <w:r w:rsidRPr="000D5AD2">
        <w:rPr>
          <w:rFonts w:ascii="Corbel" w:hAnsi="Corbel" w:cs="Arial"/>
          <w:sz w:val="22"/>
          <w:szCs w:val="22"/>
        </w:rPr>
        <w:t>assurera tous les frais afférents à la bonne conservation et au bon acheminement des produits dans les meilleurs délais.</w:t>
      </w:r>
    </w:p>
    <w:p w14:paraId="3065827B" w14:textId="77777777" w:rsidR="00ED794F" w:rsidRPr="000D5AD2" w:rsidRDefault="00ED794F" w:rsidP="00ED794F">
      <w:pPr>
        <w:rPr>
          <w:rFonts w:ascii="Corbel" w:hAnsi="Corbel" w:cs="Arial"/>
          <w:sz w:val="22"/>
          <w:szCs w:val="22"/>
        </w:rPr>
      </w:pPr>
      <w:r w:rsidRPr="000D5AD2">
        <w:rPr>
          <w:rFonts w:ascii="Corbel" w:hAnsi="Corbel" w:cs="Arial"/>
          <w:sz w:val="22"/>
          <w:szCs w:val="22"/>
        </w:rPr>
        <w:t xml:space="preserve">Toute livraison égarée ou refusée pour casse sera à la charge du titulaire </w:t>
      </w:r>
      <w:r w:rsidR="007A0330" w:rsidRPr="000D5AD2">
        <w:rPr>
          <w:rFonts w:ascii="Corbel" w:hAnsi="Corbel" w:cs="Arial"/>
          <w:sz w:val="22"/>
          <w:szCs w:val="22"/>
        </w:rPr>
        <w:t xml:space="preserve">de l’accord-cadre à bons de commande </w:t>
      </w:r>
      <w:r w:rsidRPr="000D5AD2">
        <w:rPr>
          <w:rFonts w:ascii="Corbel" w:hAnsi="Corbel" w:cs="Arial"/>
          <w:sz w:val="22"/>
          <w:szCs w:val="22"/>
        </w:rPr>
        <w:t>et ne pourra pas être facturée à la personne publique. Un deuxième envoi sera effectué par le titulaire sans attendre la fin des opérations de vérifications et de recherches.</w:t>
      </w:r>
    </w:p>
    <w:p w14:paraId="414B64B4" w14:textId="77777777" w:rsidR="007E014B" w:rsidRPr="000D5AD2" w:rsidRDefault="007E014B" w:rsidP="007E014B">
      <w:pPr>
        <w:pStyle w:val="RedTxt"/>
        <w:rPr>
          <w:rFonts w:ascii="Corbel" w:hAnsi="Corbel"/>
        </w:rPr>
      </w:pPr>
    </w:p>
    <w:p w14:paraId="046313D4" w14:textId="77777777" w:rsidR="007E014B" w:rsidRPr="000D5AD2" w:rsidRDefault="007E014B" w:rsidP="007E014B">
      <w:pPr>
        <w:pStyle w:val="Titre3"/>
        <w:rPr>
          <w:rFonts w:ascii="Corbel" w:hAnsi="Corbel" w:cs="Arial"/>
          <w:sz w:val="22"/>
          <w:szCs w:val="22"/>
        </w:rPr>
      </w:pPr>
      <w:bookmarkStart w:id="76" w:name="_Toc418517757"/>
      <w:bookmarkStart w:id="77" w:name="_Toc188970281"/>
      <w:r w:rsidRPr="000D5AD2">
        <w:rPr>
          <w:rFonts w:ascii="Corbel" w:hAnsi="Corbel" w:cs="Arial"/>
          <w:sz w:val="22"/>
          <w:szCs w:val="22"/>
        </w:rPr>
        <w:t>Bordereau de transport</w:t>
      </w:r>
      <w:bookmarkEnd w:id="76"/>
      <w:bookmarkEnd w:id="77"/>
    </w:p>
    <w:p w14:paraId="67FC5599" w14:textId="77777777" w:rsidR="007E014B" w:rsidRPr="000D5AD2" w:rsidRDefault="007E014B" w:rsidP="007E014B">
      <w:pPr>
        <w:rPr>
          <w:rFonts w:ascii="Corbel" w:hAnsi="Corbel" w:cs="Arial"/>
          <w:sz w:val="22"/>
          <w:szCs w:val="22"/>
        </w:rPr>
      </w:pPr>
      <w:r w:rsidRPr="000D5AD2">
        <w:rPr>
          <w:rFonts w:ascii="Corbel" w:hAnsi="Corbel" w:cs="Arial"/>
          <w:sz w:val="22"/>
          <w:szCs w:val="22"/>
        </w:rPr>
        <w:t>Le bordereau de transport sera obligatoirement présenté au réceptionnaire pour signature. Celui-ci assurera les opérations de vérifications simples (par exemple l’état des cartons, l’état des palettes et de la palettisation, le respect des normes européennes en vigueur pour la dimension des palettes …). Il pourra, le cas échéant, émettre des réserves quant à l’état d’acheminement des produits.</w:t>
      </w:r>
    </w:p>
    <w:p w14:paraId="566CC784" w14:textId="77777777" w:rsidR="007E014B" w:rsidRPr="000D5AD2" w:rsidRDefault="007E014B" w:rsidP="00ED794F">
      <w:pPr>
        <w:rPr>
          <w:rFonts w:ascii="Corbel" w:hAnsi="Corbel" w:cs="Arial"/>
          <w:sz w:val="22"/>
          <w:szCs w:val="22"/>
        </w:rPr>
      </w:pPr>
    </w:p>
    <w:p w14:paraId="262EF33D" w14:textId="77777777" w:rsidR="00B94FE7" w:rsidRPr="000D5AD2" w:rsidRDefault="00B94FE7" w:rsidP="00D13F1A">
      <w:pPr>
        <w:pStyle w:val="Titre3"/>
        <w:rPr>
          <w:rFonts w:ascii="Corbel" w:hAnsi="Corbel" w:cs="Arial"/>
          <w:sz w:val="22"/>
          <w:szCs w:val="22"/>
        </w:rPr>
      </w:pPr>
      <w:bookmarkStart w:id="78" w:name="_Toc188970282"/>
      <w:r w:rsidRPr="000D5AD2">
        <w:rPr>
          <w:rFonts w:ascii="Corbel" w:hAnsi="Corbel" w:cs="Arial"/>
          <w:sz w:val="22"/>
          <w:szCs w:val="22"/>
        </w:rPr>
        <w:t>Retour de marchandises non conformes :</w:t>
      </w:r>
      <w:bookmarkEnd w:id="78"/>
    </w:p>
    <w:p w14:paraId="72362E4B" w14:textId="77777777" w:rsidR="00B94FE7" w:rsidRPr="000D5AD2" w:rsidRDefault="00B94FE7" w:rsidP="00C94A96">
      <w:pPr>
        <w:rPr>
          <w:rFonts w:ascii="Corbel" w:hAnsi="Corbel" w:cs="Arial"/>
          <w:sz w:val="22"/>
          <w:szCs w:val="22"/>
        </w:rPr>
      </w:pPr>
      <w:r w:rsidRPr="000D5AD2">
        <w:rPr>
          <w:rFonts w:ascii="Corbel" w:hAnsi="Corbel" w:cs="Arial"/>
          <w:sz w:val="22"/>
          <w:szCs w:val="22"/>
        </w:rPr>
        <w:t>En cas de réception de marchandises non conformes à la commande, les frais de retour seront à la charge du fournisseur.</w:t>
      </w:r>
    </w:p>
    <w:p w14:paraId="239AE9DC" w14:textId="77777777" w:rsidR="00CF762D" w:rsidRPr="000D5AD2" w:rsidRDefault="00CF762D" w:rsidP="00C94A96">
      <w:pPr>
        <w:rPr>
          <w:rFonts w:ascii="Corbel" w:hAnsi="Corbel" w:cs="Arial"/>
          <w:sz w:val="22"/>
          <w:szCs w:val="22"/>
        </w:rPr>
      </w:pPr>
    </w:p>
    <w:p w14:paraId="090A6515" w14:textId="77777777" w:rsidR="00B94FE7" w:rsidRPr="000D5AD2" w:rsidRDefault="00B94FE7" w:rsidP="00D13F1A">
      <w:pPr>
        <w:pStyle w:val="Titre2"/>
        <w:rPr>
          <w:rFonts w:ascii="Corbel" w:hAnsi="Corbel" w:cs="Arial"/>
          <w:sz w:val="22"/>
          <w:szCs w:val="22"/>
        </w:rPr>
      </w:pPr>
      <w:bookmarkStart w:id="79" w:name="_Toc381712495"/>
      <w:bookmarkStart w:id="80" w:name="_Toc381717724"/>
      <w:bookmarkStart w:id="81" w:name="_Toc188970283"/>
      <w:r w:rsidRPr="000D5AD2">
        <w:rPr>
          <w:rFonts w:ascii="Corbel" w:hAnsi="Corbel" w:cs="Arial"/>
          <w:sz w:val="22"/>
          <w:szCs w:val="22"/>
        </w:rPr>
        <w:t>Mode de livraison</w:t>
      </w:r>
      <w:bookmarkEnd w:id="79"/>
      <w:bookmarkEnd w:id="80"/>
      <w:bookmarkEnd w:id="81"/>
    </w:p>
    <w:p w14:paraId="7DC8F36E" w14:textId="08C1671C" w:rsidR="00D57188" w:rsidRDefault="00B513A8" w:rsidP="00B513A8">
      <w:pPr>
        <w:rPr>
          <w:rFonts w:ascii="Corbel" w:hAnsi="Corbel" w:cs="Arial"/>
          <w:sz w:val="22"/>
          <w:szCs w:val="22"/>
        </w:rPr>
      </w:pPr>
      <w:r w:rsidRPr="000D5AD2">
        <w:rPr>
          <w:rFonts w:ascii="Corbel" w:hAnsi="Corbel" w:cs="Arial"/>
          <w:sz w:val="22"/>
          <w:szCs w:val="22"/>
        </w:rPr>
        <w:t xml:space="preserve">Les livraisons s'effectueront conformément </w:t>
      </w:r>
      <w:r w:rsidR="00D57188">
        <w:rPr>
          <w:rFonts w:ascii="Corbel" w:hAnsi="Corbel" w:cs="Arial"/>
          <w:sz w:val="22"/>
          <w:szCs w:val="22"/>
        </w:rPr>
        <w:t>à l’annexe « Développement durable ».</w:t>
      </w:r>
    </w:p>
    <w:p w14:paraId="298E9FF9" w14:textId="77777777" w:rsidR="00B94FE7" w:rsidRPr="000D5AD2" w:rsidRDefault="00B94FE7" w:rsidP="00D13F1A">
      <w:pPr>
        <w:pStyle w:val="Titre2"/>
        <w:rPr>
          <w:rFonts w:ascii="Corbel" w:hAnsi="Corbel" w:cs="Arial"/>
          <w:sz w:val="22"/>
          <w:szCs w:val="22"/>
        </w:rPr>
      </w:pPr>
      <w:bookmarkStart w:id="82" w:name="_Toc381712496"/>
      <w:bookmarkStart w:id="83" w:name="_Toc381717725"/>
      <w:bookmarkStart w:id="84" w:name="_Toc188970284"/>
      <w:r w:rsidRPr="000D5AD2">
        <w:rPr>
          <w:rFonts w:ascii="Corbel" w:hAnsi="Corbel" w:cs="Arial"/>
          <w:sz w:val="22"/>
          <w:szCs w:val="22"/>
        </w:rPr>
        <w:t>Documents à fournir</w:t>
      </w:r>
      <w:bookmarkEnd w:id="82"/>
      <w:bookmarkEnd w:id="83"/>
      <w:bookmarkEnd w:id="84"/>
    </w:p>
    <w:p w14:paraId="5F9BDD09" w14:textId="7752DD2C" w:rsidR="00BF484F" w:rsidRPr="000D5AD2" w:rsidRDefault="00BF484F" w:rsidP="00C94A96">
      <w:pPr>
        <w:rPr>
          <w:rFonts w:ascii="Corbel" w:hAnsi="Corbel" w:cs="Arial"/>
          <w:sz w:val="22"/>
          <w:szCs w:val="22"/>
        </w:rPr>
      </w:pPr>
      <w:bookmarkStart w:id="85" w:name="_Toc381712497"/>
      <w:bookmarkStart w:id="86" w:name="_Toc381717726"/>
      <w:r w:rsidRPr="000D5AD2">
        <w:rPr>
          <w:rFonts w:ascii="Corbel" w:hAnsi="Corbel" w:cs="Arial"/>
          <w:sz w:val="22"/>
          <w:szCs w:val="22"/>
        </w:rPr>
        <w:t>Chaque livraison sera accompagnée d’un bon de livraison.</w:t>
      </w:r>
      <w:r w:rsidR="0094073D" w:rsidRPr="000D5AD2">
        <w:rPr>
          <w:rFonts w:ascii="Corbel" w:hAnsi="Corbel" w:cs="Arial"/>
          <w:sz w:val="22"/>
          <w:szCs w:val="22"/>
        </w:rPr>
        <w:t xml:space="preserve"> </w:t>
      </w:r>
    </w:p>
    <w:p w14:paraId="797B8A57" w14:textId="77777777" w:rsidR="00BF484F" w:rsidRPr="000D5AD2" w:rsidRDefault="00BF484F" w:rsidP="00C94A96">
      <w:pPr>
        <w:rPr>
          <w:rFonts w:ascii="Corbel" w:hAnsi="Corbel" w:cs="Arial"/>
          <w:sz w:val="22"/>
          <w:szCs w:val="22"/>
        </w:rPr>
      </w:pPr>
      <w:r w:rsidRPr="000D5AD2">
        <w:rPr>
          <w:rFonts w:ascii="Corbel" w:hAnsi="Corbel" w:cs="Arial"/>
          <w:b/>
          <w:sz w:val="22"/>
          <w:szCs w:val="22"/>
        </w:rPr>
        <w:t>Documentation technique :</w:t>
      </w:r>
      <w:r w:rsidRPr="000D5AD2">
        <w:rPr>
          <w:rFonts w:ascii="Corbel" w:hAnsi="Corbel" w:cs="Arial"/>
          <w:sz w:val="22"/>
          <w:szCs w:val="22"/>
        </w:rPr>
        <w:t xml:space="preserve"> Le titulaire s'engage à fournir à la livraison toute la documentation rédigée en langue française</w:t>
      </w:r>
      <w:r w:rsidR="00874D25" w:rsidRPr="000D5AD2">
        <w:rPr>
          <w:rFonts w:ascii="Corbel" w:hAnsi="Corbel" w:cs="Arial"/>
          <w:sz w:val="22"/>
          <w:szCs w:val="22"/>
        </w:rPr>
        <w:t xml:space="preserve"> ou accompagnée d’une traduction en français</w:t>
      </w:r>
      <w:r w:rsidRPr="000D5AD2">
        <w:rPr>
          <w:rFonts w:ascii="Corbel" w:hAnsi="Corbel" w:cs="Arial"/>
          <w:sz w:val="22"/>
          <w:szCs w:val="22"/>
        </w:rPr>
        <w:t>, nécessaire à une utilisation et un fonctionnement corrects du matériel livré et à son entretien courant. Il s'engage à fournir les éventuels rectificatifs sans supplément de prix.</w:t>
      </w:r>
    </w:p>
    <w:p w14:paraId="13773746" w14:textId="77777777" w:rsidR="00294B4B" w:rsidRPr="000D5AD2" w:rsidRDefault="00294B4B" w:rsidP="00C94A96">
      <w:pPr>
        <w:rPr>
          <w:rFonts w:ascii="Corbel" w:hAnsi="Corbel" w:cs="Arial"/>
          <w:b/>
          <w:sz w:val="22"/>
          <w:szCs w:val="22"/>
        </w:rPr>
      </w:pPr>
    </w:p>
    <w:p w14:paraId="5F904215" w14:textId="77777777" w:rsidR="00B94FE7" w:rsidRPr="000D5AD2" w:rsidRDefault="00B94FE7" w:rsidP="00D13F1A">
      <w:pPr>
        <w:pStyle w:val="Titre2"/>
        <w:rPr>
          <w:rFonts w:ascii="Corbel" w:hAnsi="Corbel" w:cs="Arial"/>
          <w:sz w:val="22"/>
          <w:szCs w:val="22"/>
        </w:rPr>
      </w:pPr>
      <w:bookmarkStart w:id="87" w:name="_Toc188970285"/>
      <w:r w:rsidRPr="000D5AD2">
        <w:rPr>
          <w:rFonts w:ascii="Corbel" w:hAnsi="Corbel" w:cs="Arial"/>
          <w:sz w:val="22"/>
          <w:szCs w:val="22"/>
        </w:rPr>
        <w:t>Lieux de livraison / Exécution</w:t>
      </w:r>
      <w:bookmarkEnd w:id="85"/>
      <w:bookmarkEnd w:id="86"/>
      <w:bookmarkEnd w:id="87"/>
    </w:p>
    <w:p w14:paraId="3C440EAC" w14:textId="77777777" w:rsidR="004B30D4" w:rsidRPr="000D5AD2" w:rsidRDefault="004B30D4" w:rsidP="00C94A96">
      <w:pPr>
        <w:rPr>
          <w:rFonts w:ascii="Corbel" w:hAnsi="Corbel" w:cs="Arial"/>
          <w:sz w:val="22"/>
          <w:szCs w:val="22"/>
        </w:rPr>
      </w:pPr>
      <w:r w:rsidRPr="000D5AD2">
        <w:rPr>
          <w:rFonts w:ascii="Corbel" w:hAnsi="Corbel" w:cs="Arial"/>
          <w:sz w:val="22"/>
          <w:szCs w:val="22"/>
        </w:rPr>
        <w:t>La fourniture doit être livrée aux points de livraison, aux jours et heures indiqués sur chaque bon de commande.</w:t>
      </w:r>
    </w:p>
    <w:p w14:paraId="19F3BDAB" w14:textId="77777777" w:rsidR="004B30D4" w:rsidRPr="000D5AD2" w:rsidRDefault="004B30D4" w:rsidP="00C94A96">
      <w:pPr>
        <w:rPr>
          <w:rFonts w:ascii="Corbel" w:hAnsi="Corbel" w:cs="Arial"/>
          <w:sz w:val="22"/>
          <w:szCs w:val="22"/>
        </w:rPr>
      </w:pPr>
      <w:r w:rsidRPr="000D5AD2">
        <w:rPr>
          <w:rFonts w:ascii="Corbel" w:hAnsi="Corbel" w:cs="Arial"/>
          <w:sz w:val="22"/>
          <w:szCs w:val="22"/>
        </w:rPr>
        <w:t xml:space="preserve">Toute livraison égarée du fait du non- respect du lieu de livraison sera à la charge du titulaire </w:t>
      </w:r>
      <w:r w:rsidR="007A0330" w:rsidRPr="000D5AD2">
        <w:rPr>
          <w:rFonts w:ascii="Corbel" w:hAnsi="Corbel" w:cs="Arial"/>
          <w:sz w:val="22"/>
          <w:szCs w:val="22"/>
        </w:rPr>
        <w:t xml:space="preserve">de l’accord-cadre à bons de commande </w:t>
      </w:r>
      <w:r w:rsidRPr="000D5AD2">
        <w:rPr>
          <w:rFonts w:ascii="Corbel" w:hAnsi="Corbel" w:cs="Arial"/>
          <w:sz w:val="22"/>
          <w:szCs w:val="22"/>
        </w:rPr>
        <w:t>et ne pourra pas être facturée à la personne publique.</w:t>
      </w:r>
    </w:p>
    <w:p w14:paraId="36C01327" w14:textId="77777777" w:rsidR="00B94FE7" w:rsidRPr="000D5AD2" w:rsidRDefault="004B30D4" w:rsidP="00C94A96">
      <w:pPr>
        <w:rPr>
          <w:rFonts w:ascii="Corbel" w:hAnsi="Corbel" w:cs="Arial"/>
          <w:b/>
          <w:sz w:val="22"/>
          <w:szCs w:val="22"/>
        </w:rPr>
      </w:pPr>
      <w:r w:rsidRPr="000D5AD2">
        <w:rPr>
          <w:rFonts w:ascii="Corbel" w:hAnsi="Corbel" w:cs="Arial"/>
          <w:b/>
          <w:sz w:val="22"/>
          <w:szCs w:val="22"/>
        </w:rPr>
        <w:t>Cf. CCTP</w:t>
      </w:r>
    </w:p>
    <w:p w14:paraId="476242FF" w14:textId="03C5F23A" w:rsidR="004A588B" w:rsidRPr="000D5AD2" w:rsidRDefault="004A588B" w:rsidP="004A588B">
      <w:pPr>
        <w:pStyle w:val="Titre2"/>
        <w:rPr>
          <w:rFonts w:ascii="Corbel" w:hAnsi="Corbel"/>
          <w:sz w:val="22"/>
          <w:szCs w:val="22"/>
        </w:rPr>
      </w:pPr>
      <w:bookmarkStart w:id="88" w:name="_Toc188970286"/>
      <w:r w:rsidRPr="000D5AD2">
        <w:rPr>
          <w:rFonts w:ascii="Corbel" w:hAnsi="Corbel"/>
          <w:sz w:val="22"/>
          <w:szCs w:val="22"/>
        </w:rPr>
        <w:t>Gestion des déchets</w:t>
      </w:r>
      <w:bookmarkEnd w:id="88"/>
    </w:p>
    <w:p w14:paraId="0DEA7DC9" w14:textId="77777777" w:rsidR="00AF512A" w:rsidRPr="00AF512A" w:rsidRDefault="00AF512A" w:rsidP="00AF512A">
      <w:pPr>
        <w:tabs>
          <w:tab w:val="left" w:pos="9070"/>
        </w:tabs>
        <w:rPr>
          <w:rFonts w:ascii="Corbel" w:hAnsi="Corbel" w:cs="Arial"/>
          <w:sz w:val="22"/>
          <w:szCs w:val="22"/>
        </w:rPr>
      </w:pPr>
      <w:r w:rsidRPr="00AF512A">
        <w:rPr>
          <w:rFonts w:ascii="Corbel" w:hAnsi="Corbel" w:cs="Arial"/>
          <w:sz w:val="22"/>
          <w:szCs w:val="22"/>
        </w:rPr>
        <w:t>Se reporter à l’annexe « Développement durable »</w:t>
      </w:r>
    </w:p>
    <w:p w14:paraId="01AB8455" w14:textId="77777777" w:rsidR="008C5EF6" w:rsidRPr="000D5AD2" w:rsidRDefault="008C5EF6" w:rsidP="00C94A96">
      <w:pPr>
        <w:rPr>
          <w:rFonts w:ascii="Corbel" w:hAnsi="Corbel" w:cs="Arial"/>
          <w:b/>
          <w:sz w:val="22"/>
          <w:szCs w:val="22"/>
        </w:rPr>
      </w:pPr>
    </w:p>
    <w:p w14:paraId="2C005718" w14:textId="77777777" w:rsidR="00B94FE7" w:rsidRPr="000D5AD2" w:rsidRDefault="00B94FE7" w:rsidP="008A7F8B">
      <w:pPr>
        <w:pStyle w:val="Titre1"/>
        <w:rPr>
          <w:rFonts w:ascii="Corbel" w:hAnsi="Corbel" w:cs="Arial"/>
        </w:rPr>
      </w:pPr>
      <w:bookmarkStart w:id="89" w:name="_Toc381712498"/>
      <w:bookmarkStart w:id="90" w:name="_Toc381717727"/>
      <w:bookmarkStart w:id="91" w:name="_Toc188970287"/>
      <w:r w:rsidRPr="000D5AD2">
        <w:rPr>
          <w:rFonts w:ascii="Corbel" w:hAnsi="Corbel" w:cs="Arial"/>
        </w:rPr>
        <w:t>Opérations de vérifications-décisions après vérifications</w:t>
      </w:r>
      <w:bookmarkEnd w:id="89"/>
      <w:bookmarkEnd w:id="90"/>
      <w:bookmarkEnd w:id="91"/>
    </w:p>
    <w:p w14:paraId="2419FFA0" w14:textId="77777777" w:rsidR="00893C6E" w:rsidRPr="00BA6142" w:rsidRDefault="00976F05" w:rsidP="00893C6E">
      <w:pPr>
        <w:pStyle w:val="RedTxt"/>
        <w:rPr>
          <w:rFonts w:ascii="Corbel" w:hAnsi="Corbel"/>
        </w:rPr>
      </w:pPr>
      <w:bookmarkStart w:id="92" w:name="_Toc381712499"/>
      <w:bookmarkStart w:id="93" w:name="_Toc381717728"/>
      <w:r w:rsidRPr="000D5AD2">
        <w:rPr>
          <w:rFonts w:ascii="Corbel" w:hAnsi="Corbel"/>
        </w:rPr>
        <w:t xml:space="preserve">Les opérations de vérification quantitatives et qualitatives sont effectuées sous la responsabilité du pharmacien responsable </w:t>
      </w:r>
      <w:r w:rsidR="00893C6E" w:rsidRPr="00BA6142">
        <w:rPr>
          <w:rFonts w:ascii="Corbel" w:hAnsi="Corbel"/>
        </w:rPr>
        <w:t xml:space="preserve">de l’établissement support </w:t>
      </w:r>
      <w:r w:rsidRPr="000D5AD2">
        <w:rPr>
          <w:rFonts w:ascii="Corbel" w:hAnsi="Corbel"/>
        </w:rPr>
        <w:t xml:space="preserve">ou son </w:t>
      </w:r>
      <w:r w:rsidRPr="00BA6142">
        <w:rPr>
          <w:rFonts w:ascii="Corbel" w:hAnsi="Corbel"/>
        </w:rPr>
        <w:t>représentant</w:t>
      </w:r>
      <w:r w:rsidR="00893C6E" w:rsidRPr="00BA6142">
        <w:rPr>
          <w:rFonts w:ascii="Corbel" w:hAnsi="Corbel"/>
        </w:rPr>
        <w:t xml:space="preserve"> ou la personne qualifiée de l’établissement partie du GHT.</w:t>
      </w:r>
    </w:p>
    <w:p w14:paraId="147067AE" w14:textId="27B563C3" w:rsidR="00976F05" w:rsidRPr="000D5AD2" w:rsidRDefault="004A588B" w:rsidP="00BA6142">
      <w:pPr>
        <w:pStyle w:val="RedTxt"/>
        <w:rPr>
          <w:rFonts w:ascii="Corbel" w:hAnsi="Corbel"/>
        </w:rPr>
      </w:pPr>
      <w:r w:rsidRPr="000D5AD2">
        <w:rPr>
          <w:rFonts w:ascii="Corbel" w:hAnsi="Corbel"/>
        </w:rPr>
        <w:t>Par dérogation à l’article 27.3 du C.C.A.G-FCS, l’acheteur n’avise pas automatiquement le titulaire des jours et heures fixés pour les vérifications. Néanmoins, le titulaire peut prendre contact avec l’acheteur pour connaître les jours et heures fixés pour les vérifications afin d’y assister ou de s’y faire représenter.</w:t>
      </w:r>
    </w:p>
    <w:p w14:paraId="1F22EE1D" w14:textId="77777777" w:rsidR="00B94FE7" w:rsidRPr="000D5AD2" w:rsidRDefault="00B94FE7" w:rsidP="00D13F1A">
      <w:pPr>
        <w:pStyle w:val="Titre2"/>
        <w:rPr>
          <w:rFonts w:ascii="Corbel" w:hAnsi="Corbel" w:cs="Arial"/>
          <w:sz w:val="22"/>
          <w:szCs w:val="22"/>
        </w:rPr>
      </w:pPr>
      <w:bookmarkStart w:id="94" w:name="_Toc188970288"/>
      <w:r w:rsidRPr="000D5AD2">
        <w:rPr>
          <w:rFonts w:ascii="Corbel" w:hAnsi="Corbel" w:cs="Arial"/>
          <w:sz w:val="22"/>
          <w:szCs w:val="22"/>
        </w:rPr>
        <w:t>Vérifications simples</w:t>
      </w:r>
      <w:bookmarkEnd w:id="92"/>
      <w:bookmarkEnd w:id="93"/>
      <w:bookmarkEnd w:id="94"/>
    </w:p>
    <w:p w14:paraId="1A159D10" w14:textId="77777777" w:rsidR="00BD6305" w:rsidRPr="000D5AD2" w:rsidRDefault="00BD6305" w:rsidP="00BD6305">
      <w:pPr>
        <w:pStyle w:val="RedTxt"/>
        <w:rPr>
          <w:rFonts w:ascii="Corbel" w:hAnsi="Corbel"/>
        </w:rPr>
      </w:pPr>
    </w:p>
    <w:p w14:paraId="4A373013" w14:textId="5A65DA77" w:rsidR="00B94FE7" w:rsidRPr="000D5AD2" w:rsidRDefault="00B94FE7" w:rsidP="00C94A96">
      <w:pPr>
        <w:rPr>
          <w:rFonts w:ascii="Corbel" w:hAnsi="Corbel" w:cs="Arial"/>
          <w:sz w:val="22"/>
          <w:szCs w:val="22"/>
        </w:rPr>
      </w:pPr>
      <w:r w:rsidRPr="000D5AD2">
        <w:rPr>
          <w:rFonts w:ascii="Corbel" w:hAnsi="Corbel" w:cs="Arial"/>
          <w:sz w:val="22"/>
          <w:szCs w:val="22"/>
        </w:rPr>
        <w:t>Ces opérations de vérification sont effectuées lors de la livraison des fournitures ou de la mise en service dans les conditions prévues à l'article 2</w:t>
      </w:r>
      <w:r w:rsidR="004A588B" w:rsidRPr="000D5AD2">
        <w:rPr>
          <w:rFonts w:ascii="Corbel" w:hAnsi="Corbel" w:cs="Arial"/>
          <w:sz w:val="22"/>
          <w:szCs w:val="22"/>
        </w:rPr>
        <w:t>8</w:t>
      </w:r>
      <w:r w:rsidRPr="000D5AD2">
        <w:rPr>
          <w:rFonts w:ascii="Corbel" w:hAnsi="Corbel" w:cs="Arial"/>
          <w:sz w:val="22"/>
          <w:szCs w:val="22"/>
        </w:rPr>
        <w:t>.1 du CCAG</w:t>
      </w:r>
      <w:r w:rsidR="004A588B" w:rsidRPr="000D5AD2">
        <w:rPr>
          <w:rFonts w:ascii="Corbel" w:hAnsi="Corbel" w:cs="Arial"/>
          <w:sz w:val="22"/>
          <w:szCs w:val="22"/>
        </w:rPr>
        <w:t xml:space="preserve"> FCS</w:t>
      </w:r>
      <w:r w:rsidRPr="000D5AD2">
        <w:rPr>
          <w:rFonts w:ascii="Corbel" w:hAnsi="Corbel" w:cs="Arial"/>
          <w:sz w:val="22"/>
          <w:szCs w:val="22"/>
        </w:rPr>
        <w:t>.</w:t>
      </w:r>
    </w:p>
    <w:p w14:paraId="423C2AC2" w14:textId="77777777" w:rsidR="00B94FE7" w:rsidRPr="000D5AD2" w:rsidRDefault="00B94FE7" w:rsidP="00C94A96">
      <w:pPr>
        <w:rPr>
          <w:rFonts w:ascii="Corbel" w:hAnsi="Corbel" w:cs="Arial"/>
          <w:sz w:val="22"/>
          <w:szCs w:val="22"/>
        </w:rPr>
      </w:pPr>
      <w:r w:rsidRPr="000D5AD2">
        <w:rPr>
          <w:rFonts w:ascii="Corbel" w:hAnsi="Corbel" w:cs="Arial"/>
          <w:sz w:val="22"/>
          <w:szCs w:val="22"/>
        </w:rPr>
        <w:t xml:space="preserve">Elles consistent à vérifier la qualité des fournitures </w:t>
      </w:r>
      <w:r w:rsidR="00204A33" w:rsidRPr="000D5AD2">
        <w:rPr>
          <w:rFonts w:ascii="Corbel" w:hAnsi="Corbel" w:cs="Arial"/>
          <w:sz w:val="22"/>
          <w:szCs w:val="22"/>
        </w:rPr>
        <w:t>avec les spécifications de la commande</w:t>
      </w:r>
      <w:r w:rsidRPr="000D5AD2">
        <w:rPr>
          <w:rFonts w:ascii="Corbel" w:hAnsi="Corbel" w:cs="Arial"/>
          <w:sz w:val="22"/>
          <w:szCs w:val="22"/>
        </w:rPr>
        <w:t>.</w:t>
      </w:r>
    </w:p>
    <w:p w14:paraId="194136DC" w14:textId="77777777" w:rsidR="00B94FE7" w:rsidRPr="000D5AD2" w:rsidRDefault="00B94FE7" w:rsidP="00C94A96">
      <w:pPr>
        <w:rPr>
          <w:rFonts w:ascii="Corbel" w:hAnsi="Corbel" w:cs="Arial"/>
          <w:sz w:val="22"/>
          <w:szCs w:val="22"/>
        </w:rPr>
      </w:pPr>
      <w:r w:rsidRPr="000D5AD2">
        <w:rPr>
          <w:rFonts w:ascii="Corbel" w:hAnsi="Corbel" w:cs="Arial"/>
          <w:sz w:val="22"/>
          <w:szCs w:val="22"/>
        </w:rPr>
        <w:t xml:space="preserve">Elles consistent également à vérifier la conformité entre la quantité définie </w:t>
      </w:r>
      <w:r w:rsidR="00BD6305" w:rsidRPr="000D5AD2">
        <w:rPr>
          <w:rFonts w:ascii="Corbel" w:hAnsi="Corbel" w:cs="Arial"/>
          <w:sz w:val="22"/>
          <w:szCs w:val="22"/>
        </w:rPr>
        <w:t xml:space="preserve">au marché public ou sur le bon de commande </w:t>
      </w:r>
      <w:r w:rsidRPr="000D5AD2">
        <w:rPr>
          <w:rFonts w:ascii="Corbel" w:hAnsi="Corbel" w:cs="Arial"/>
          <w:sz w:val="22"/>
          <w:szCs w:val="22"/>
        </w:rPr>
        <w:t>et celle portée sur le bon de livraison ainsi que celle effectivement livrée.</w:t>
      </w:r>
    </w:p>
    <w:p w14:paraId="75E25C5A" w14:textId="1A71DC81" w:rsidR="00204A33" w:rsidRPr="000D5AD2" w:rsidRDefault="00204A33" w:rsidP="00204A33">
      <w:pPr>
        <w:rPr>
          <w:rFonts w:ascii="Corbel" w:hAnsi="Corbel" w:cs="Arial"/>
          <w:sz w:val="22"/>
          <w:szCs w:val="22"/>
        </w:rPr>
      </w:pPr>
      <w:r w:rsidRPr="000D5AD2">
        <w:rPr>
          <w:rFonts w:ascii="Corbel" w:hAnsi="Corbel" w:cs="Arial"/>
          <w:sz w:val="22"/>
          <w:szCs w:val="22"/>
        </w:rPr>
        <w:t xml:space="preserve">En cas de non-conformité, </w:t>
      </w:r>
      <w:r w:rsidR="0080053D" w:rsidRPr="00BA6142">
        <w:rPr>
          <w:rFonts w:ascii="Corbel" w:hAnsi="Corbel" w:cs="Arial"/>
          <w:sz w:val="22"/>
          <w:szCs w:val="22"/>
        </w:rPr>
        <w:t>l’acheteur</w:t>
      </w:r>
      <w:r w:rsidR="00BD6305" w:rsidRPr="00BA6142">
        <w:rPr>
          <w:rFonts w:ascii="Corbel" w:hAnsi="Corbel" w:cs="Arial"/>
          <w:sz w:val="22"/>
          <w:szCs w:val="22"/>
        </w:rPr>
        <w:t xml:space="preserve"> ou la personne qualifiée de l’établissement partie du GHT</w:t>
      </w:r>
      <w:r w:rsidR="00BD6305" w:rsidRPr="000D5AD2">
        <w:rPr>
          <w:rFonts w:ascii="Corbel" w:hAnsi="Corbel" w:cs="Arial"/>
          <w:sz w:val="22"/>
          <w:szCs w:val="22"/>
        </w:rPr>
        <w:t xml:space="preserve"> </w:t>
      </w:r>
      <w:r w:rsidRPr="000D5AD2">
        <w:rPr>
          <w:rFonts w:ascii="Corbel" w:hAnsi="Corbel" w:cs="Arial"/>
          <w:sz w:val="22"/>
          <w:szCs w:val="22"/>
        </w:rPr>
        <w:t>notifie sa décision : le titulaire doit reprendre l'excédent ou compléter la livraison en urgence (délai maximum 48 heures) ou effectuer dans ce même délai une nouvelle livraison de la fourniture jugée de mauvaise qualité sans renouvellement de la commande par l’approvisionneur.</w:t>
      </w:r>
    </w:p>
    <w:p w14:paraId="354297DD" w14:textId="1A374805" w:rsidR="00126518" w:rsidRPr="000D5AD2" w:rsidRDefault="008944BA" w:rsidP="00C94A96">
      <w:pPr>
        <w:rPr>
          <w:rFonts w:ascii="Corbel" w:hAnsi="Corbel" w:cs="Arial"/>
          <w:sz w:val="22"/>
          <w:szCs w:val="22"/>
        </w:rPr>
      </w:pPr>
      <w:r w:rsidRPr="000D5AD2">
        <w:rPr>
          <w:rFonts w:ascii="Corbel" w:hAnsi="Corbel" w:cs="Arial"/>
          <w:sz w:val="22"/>
          <w:szCs w:val="22"/>
        </w:rPr>
        <w:t>Si les produits ne sont pas conformes, ils sont refusés et ils devront être remplacés immédiatement par le titulaire sur demande verbale ou écrite du Pharmacien responsable</w:t>
      </w:r>
      <w:r w:rsidR="00BD6305" w:rsidRPr="000D5AD2">
        <w:rPr>
          <w:rFonts w:ascii="Corbel" w:hAnsi="Corbel" w:cs="Arial"/>
          <w:sz w:val="22"/>
          <w:szCs w:val="22"/>
        </w:rPr>
        <w:t xml:space="preserve"> </w:t>
      </w:r>
      <w:r w:rsidR="00BD6305" w:rsidRPr="00BA6142">
        <w:rPr>
          <w:rFonts w:ascii="Corbel" w:hAnsi="Corbel" w:cs="Arial"/>
          <w:sz w:val="22"/>
          <w:szCs w:val="22"/>
        </w:rPr>
        <w:t>de l’établissement support</w:t>
      </w:r>
      <w:r w:rsidRPr="00BA6142">
        <w:rPr>
          <w:rFonts w:ascii="Corbel" w:hAnsi="Corbel" w:cs="Arial"/>
          <w:sz w:val="22"/>
          <w:szCs w:val="22"/>
        </w:rPr>
        <w:t xml:space="preserve"> </w:t>
      </w:r>
      <w:r w:rsidR="00BD6305" w:rsidRPr="00BA6142">
        <w:rPr>
          <w:rFonts w:ascii="Corbel" w:hAnsi="Corbel" w:cs="Arial"/>
          <w:sz w:val="22"/>
          <w:szCs w:val="22"/>
        </w:rPr>
        <w:t>ou de son représentant ou la personne qualifiée de l’établissement partie du GHT</w:t>
      </w:r>
      <w:r w:rsidRPr="000D5AD2">
        <w:rPr>
          <w:rFonts w:ascii="Corbel" w:hAnsi="Corbel" w:cs="Arial"/>
          <w:sz w:val="22"/>
          <w:szCs w:val="22"/>
        </w:rPr>
        <w:t>. Les réserves orale</w:t>
      </w:r>
      <w:r w:rsidR="00D13F1A" w:rsidRPr="000D5AD2">
        <w:rPr>
          <w:rFonts w:ascii="Corbel" w:hAnsi="Corbel" w:cs="Arial"/>
          <w:sz w:val="22"/>
          <w:szCs w:val="22"/>
        </w:rPr>
        <w:t>s</w:t>
      </w:r>
      <w:r w:rsidRPr="000D5AD2">
        <w:rPr>
          <w:rFonts w:ascii="Corbel" w:hAnsi="Corbel" w:cs="Arial"/>
          <w:sz w:val="22"/>
          <w:szCs w:val="22"/>
        </w:rPr>
        <w:t xml:space="preserve"> seront suivies de réserves écrites par fax ou par courrier.</w:t>
      </w:r>
    </w:p>
    <w:p w14:paraId="76707DC3" w14:textId="77777777" w:rsidR="00B94FE7" w:rsidRPr="000D5AD2" w:rsidRDefault="00B94FE7" w:rsidP="00D13F1A">
      <w:pPr>
        <w:pStyle w:val="Titre2"/>
        <w:rPr>
          <w:rFonts w:ascii="Corbel" w:hAnsi="Corbel" w:cs="Arial"/>
          <w:sz w:val="22"/>
          <w:szCs w:val="22"/>
        </w:rPr>
      </w:pPr>
      <w:bookmarkStart w:id="95" w:name="_Toc381712500"/>
      <w:bookmarkStart w:id="96" w:name="_Toc381717729"/>
      <w:bookmarkStart w:id="97" w:name="_Toc188970289"/>
      <w:r w:rsidRPr="000D5AD2">
        <w:rPr>
          <w:rFonts w:ascii="Corbel" w:hAnsi="Corbel" w:cs="Arial"/>
          <w:sz w:val="22"/>
          <w:szCs w:val="22"/>
        </w:rPr>
        <w:t>Vérifications approfondies</w:t>
      </w:r>
      <w:bookmarkEnd w:id="95"/>
      <w:bookmarkEnd w:id="96"/>
      <w:bookmarkEnd w:id="97"/>
    </w:p>
    <w:p w14:paraId="7E4A9774" w14:textId="4259E690" w:rsidR="00567AE1" w:rsidRDefault="00567AE1" w:rsidP="00567AE1">
      <w:pPr>
        <w:pStyle w:val="Paragraphedeliste"/>
        <w:spacing w:after="120"/>
        <w:ind w:left="0"/>
        <w:rPr>
          <w:rFonts w:ascii="Corbel" w:eastAsia="Times New Roman" w:hAnsi="Corbel" w:cs="Arial"/>
          <w:sz w:val="22"/>
          <w:szCs w:val="22"/>
        </w:rPr>
      </w:pPr>
    </w:p>
    <w:p w14:paraId="06F0C20E" w14:textId="39D5CF14" w:rsidR="00222054" w:rsidRPr="00F61A44" w:rsidRDefault="00222054" w:rsidP="00072A74">
      <w:pPr>
        <w:rPr>
          <w:rFonts w:asciiTheme="minorHAnsi" w:hAnsiTheme="minorHAnsi" w:cstheme="minorHAnsi"/>
          <w:sz w:val="22"/>
          <w:szCs w:val="22"/>
        </w:rPr>
      </w:pPr>
      <w:bookmarkStart w:id="98" w:name="_GoBack"/>
      <w:bookmarkEnd w:id="98"/>
      <w:r w:rsidRPr="00F61A44">
        <w:rPr>
          <w:rFonts w:asciiTheme="minorHAnsi" w:hAnsiTheme="minorHAnsi" w:cstheme="minorHAnsi"/>
          <w:sz w:val="22"/>
          <w:szCs w:val="22"/>
        </w:rPr>
        <w:t>Ces opérations de vérification quantitatives et qualitatives sont effectuées lors de la livraison des fournitures ou de la mise en service dans les conditions prévues à l'article 28.2 du CCAG FCS. Elles consistent à vérifier la conformité des fournitures livrées avec les spécifications de la commande.</w:t>
      </w:r>
    </w:p>
    <w:p w14:paraId="5D5155B2" w14:textId="77777777" w:rsidR="00222054" w:rsidRPr="00F61A44" w:rsidRDefault="00222054" w:rsidP="00072A74">
      <w:pPr>
        <w:spacing w:before="0" w:after="0" w:line="240" w:lineRule="auto"/>
        <w:rPr>
          <w:rFonts w:asciiTheme="minorHAnsi" w:hAnsiTheme="minorHAnsi" w:cstheme="minorHAnsi"/>
          <w:sz w:val="22"/>
          <w:szCs w:val="22"/>
        </w:rPr>
      </w:pPr>
      <w:r w:rsidRPr="00F61A44">
        <w:rPr>
          <w:rFonts w:asciiTheme="minorHAnsi" w:hAnsiTheme="minorHAnsi" w:cstheme="minorHAnsi"/>
          <w:sz w:val="22"/>
          <w:szCs w:val="22"/>
        </w:rPr>
        <w:t>Les vérifications prévues ci-dessus sont effectuées dans le délai maximum de :</w:t>
      </w:r>
    </w:p>
    <w:p w14:paraId="145179DD" w14:textId="77777777" w:rsidR="00222054" w:rsidRPr="00F61A44" w:rsidRDefault="00222054" w:rsidP="00072A74">
      <w:pPr>
        <w:spacing w:before="0" w:after="0" w:line="240" w:lineRule="auto"/>
        <w:rPr>
          <w:rFonts w:asciiTheme="minorHAnsi" w:hAnsiTheme="minorHAnsi" w:cstheme="minorHAnsi"/>
          <w:sz w:val="22"/>
          <w:szCs w:val="22"/>
        </w:rPr>
      </w:pPr>
    </w:p>
    <w:p w14:paraId="14BCD1DA" w14:textId="77777777" w:rsidR="00222054" w:rsidRPr="00F61A44" w:rsidRDefault="00222054" w:rsidP="00072A74">
      <w:pPr>
        <w:pStyle w:val="Paragraphedeliste"/>
        <w:numPr>
          <w:ilvl w:val="0"/>
          <w:numId w:val="19"/>
        </w:numPr>
        <w:spacing w:before="0" w:after="0" w:line="240" w:lineRule="auto"/>
        <w:rPr>
          <w:rFonts w:asciiTheme="minorHAnsi" w:hAnsiTheme="minorHAnsi" w:cstheme="minorHAnsi"/>
          <w:iCs/>
          <w:sz w:val="22"/>
          <w:szCs w:val="22"/>
        </w:rPr>
      </w:pPr>
      <w:r w:rsidRPr="00F61A44">
        <w:rPr>
          <w:rFonts w:asciiTheme="minorHAnsi" w:hAnsiTheme="minorHAnsi" w:cstheme="minorHAnsi"/>
          <w:sz w:val="22"/>
          <w:szCs w:val="22"/>
        </w:rPr>
        <w:t xml:space="preserve">Vérifications quantitatives : </w:t>
      </w:r>
      <w:r w:rsidRPr="00F61A44">
        <w:rPr>
          <w:rFonts w:asciiTheme="minorHAnsi" w:hAnsiTheme="minorHAnsi" w:cstheme="minorHAnsi"/>
          <w:iCs/>
          <w:sz w:val="22"/>
          <w:szCs w:val="22"/>
        </w:rPr>
        <w:t>15 jours</w:t>
      </w:r>
    </w:p>
    <w:p w14:paraId="2ACB6560" w14:textId="77777777" w:rsidR="00222054" w:rsidRPr="00F61A44" w:rsidRDefault="00222054" w:rsidP="00072A74">
      <w:pPr>
        <w:pStyle w:val="Paragraphedeliste"/>
        <w:numPr>
          <w:ilvl w:val="0"/>
          <w:numId w:val="19"/>
        </w:numPr>
        <w:spacing w:before="0" w:after="0" w:line="240" w:lineRule="auto"/>
        <w:rPr>
          <w:rFonts w:asciiTheme="minorHAnsi" w:hAnsiTheme="minorHAnsi" w:cstheme="minorHAnsi"/>
          <w:iCs/>
          <w:sz w:val="22"/>
          <w:szCs w:val="22"/>
        </w:rPr>
      </w:pPr>
      <w:r w:rsidRPr="00F61A44">
        <w:rPr>
          <w:rFonts w:asciiTheme="minorHAnsi" w:hAnsiTheme="minorHAnsi" w:cstheme="minorHAnsi"/>
          <w:sz w:val="22"/>
          <w:szCs w:val="22"/>
        </w:rPr>
        <w:t xml:space="preserve">Vérifications qualitatives : </w:t>
      </w:r>
      <w:r w:rsidRPr="00F61A44">
        <w:rPr>
          <w:rFonts w:asciiTheme="minorHAnsi" w:hAnsiTheme="minorHAnsi" w:cstheme="minorHAnsi"/>
          <w:iCs/>
          <w:sz w:val="22"/>
          <w:szCs w:val="22"/>
        </w:rPr>
        <w:t>15 jours.</w:t>
      </w:r>
    </w:p>
    <w:p w14:paraId="57FCCACC" w14:textId="77777777" w:rsidR="00222054" w:rsidRPr="00F61A44" w:rsidRDefault="00222054" w:rsidP="00072A74">
      <w:pPr>
        <w:spacing w:before="0" w:after="0" w:line="240" w:lineRule="auto"/>
        <w:rPr>
          <w:rFonts w:asciiTheme="minorHAnsi" w:hAnsiTheme="minorHAnsi" w:cstheme="minorHAnsi"/>
          <w:iCs/>
          <w:sz w:val="22"/>
          <w:szCs w:val="22"/>
        </w:rPr>
      </w:pPr>
    </w:p>
    <w:p w14:paraId="6B0CDA5F" w14:textId="59478B82" w:rsidR="00222054" w:rsidRPr="000D5AD2" w:rsidRDefault="00222054" w:rsidP="00072A74">
      <w:pPr>
        <w:pStyle w:val="Paragraphedeliste"/>
        <w:spacing w:after="120"/>
        <w:ind w:left="0"/>
        <w:rPr>
          <w:rFonts w:ascii="Corbel" w:eastAsia="Times New Roman" w:hAnsi="Corbel" w:cs="Arial"/>
          <w:sz w:val="22"/>
          <w:szCs w:val="22"/>
        </w:rPr>
      </w:pPr>
      <w:r w:rsidRPr="00072A74">
        <w:rPr>
          <w:rFonts w:asciiTheme="minorHAnsi" w:eastAsia="Times New Roman" w:hAnsiTheme="minorHAnsi" w:cstheme="minorHAnsi"/>
          <w:sz w:val="22"/>
          <w:szCs w:val="22"/>
        </w:rPr>
        <w:t>Par dérogation à l’article 28.1 du CCAG FCS, en cas de livraison d’un produit de substitution sans accord préalable du pharmacien, le produit est systématiquement rejeté sans condition de délai.</w:t>
      </w:r>
    </w:p>
    <w:p w14:paraId="44FC540D" w14:textId="77777777" w:rsidR="00CF762D" w:rsidRPr="000D5AD2" w:rsidRDefault="00CF762D" w:rsidP="00D13F1A">
      <w:pPr>
        <w:rPr>
          <w:rFonts w:ascii="Corbel" w:hAnsi="Corbel" w:cs="Arial"/>
          <w:sz w:val="22"/>
          <w:szCs w:val="22"/>
        </w:rPr>
      </w:pPr>
    </w:p>
    <w:p w14:paraId="1F315702" w14:textId="590943CF" w:rsidR="00B94FE7" w:rsidRPr="00BA6142" w:rsidRDefault="00B94FE7" w:rsidP="00D13F1A">
      <w:pPr>
        <w:pStyle w:val="Titre2"/>
        <w:rPr>
          <w:rFonts w:ascii="Corbel" w:hAnsi="Corbel" w:cs="Arial"/>
          <w:sz w:val="22"/>
          <w:szCs w:val="22"/>
        </w:rPr>
      </w:pPr>
      <w:bookmarkStart w:id="99" w:name="_Toc381712501"/>
      <w:bookmarkStart w:id="100" w:name="_Toc381717730"/>
      <w:bookmarkStart w:id="101" w:name="_Toc188970290"/>
      <w:r w:rsidRPr="00BA6142">
        <w:rPr>
          <w:rFonts w:ascii="Corbel" w:hAnsi="Corbel" w:cs="Arial"/>
          <w:sz w:val="22"/>
          <w:szCs w:val="22"/>
        </w:rPr>
        <w:t xml:space="preserve">Décisions </w:t>
      </w:r>
      <w:bookmarkEnd w:id="99"/>
      <w:bookmarkEnd w:id="100"/>
      <w:r w:rsidR="00567AE1" w:rsidRPr="00BA6142">
        <w:rPr>
          <w:rFonts w:ascii="Corbel" w:hAnsi="Corbel" w:cs="Arial"/>
          <w:sz w:val="22"/>
          <w:szCs w:val="22"/>
        </w:rPr>
        <w:t>de l’acheteur</w:t>
      </w:r>
      <w:r w:rsidR="002D5BEA" w:rsidRPr="00BA6142">
        <w:rPr>
          <w:rFonts w:ascii="Corbel" w:hAnsi="Corbel" w:cs="Arial"/>
          <w:sz w:val="22"/>
          <w:szCs w:val="22"/>
        </w:rPr>
        <w:t xml:space="preserve"> ou de la direction compétente de l’établissement partie au GHT concerné</w:t>
      </w:r>
      <w:bookmarkEnd w:id="101"/>
    </w:p>
    <w:p w14:paraId="42E3AADD" w14:textId="7A091C66" w:rsidR="005C33D4" w:rsidRPr="000D5AD2" w:rsidRDefault="005C33D4" w:rsidP="005C33D4">
      <w:pPr>
        <w:pStyle w:val="RedTitre2"/>
        <w:keepNext/>
        <w:pBdr>
          <w:top w:val="none" w:sz="0" w:space="0" w:color="auto"/>
          <w:left w:val="none" w:sz="0" w:space="0" w:color="auto"/>
          <w:bottom w:val="none" w:sz="0" w:space="0" w:color="auto"/>
          <w:right w:val="none" w:sz="0" w:space="0" w:color="auto"/>
        </w:pBdr>
        <w:rPr>
          <w:rFonts w:ascii="Corbel" w:hAnsi="Corbel"/>
          <w:b w:val="0"/>
          <w:sz w:val="22"/>
          <w:szCs w:val="22"/>
        </w:rPr>
      </w:pPr>
      <w:bookmarkStart w:id="102" w:name="_Toc381712502"/>
      <w:bookmarkStart w:id="103" w:name="_Toc381717731"/>
      <w:r w:rsidRPr="000D5AD2">
        <w:rPr>
          <w:rFonts w:ascii="Corbel" w:hAnsi="Corbel"/>
          <w:b w:val="0"/>
          <w:sz w:val="22"/>
          <w:szCs w:val="22"/>
        </w:rPr>
        <w:t>Suite aux vérifications, les décisions d'admission, d'ajournement ou de rejet sont prises dans les conditions prévues aux articles 2</w:t>
      </w:r>
      <w:r w:rsidR="00567AE1" w:rsidRPr="000D5AD2">
        <w:rPr>
          <w:rFonts w:ascii="Corbel" w:hAnsi="Corbel"/>
          <w:b w:val="0"/>
          <w:sz w:val="22"/>
          <w:szCs w:val="22"/>
        </w:rPr>
        <w:t>9</w:t>
      </w:r>
      <w:r w:rsidRPr="000D5AD2">
        <w:rPr>
          <w:rFonts w:ascii="Corbel" w:hAnsi="Corbel"/>
          <w:b w:val="0"/>
          <w:sz w:val="22"/>
          <w:szCs w:val="22"/>
        </w:rPr>
        <w:t xml:space="preserve"> et </w:t>
      </w:r>
      <w:r w:rsidR="00567AE1" w:rsidRPr="000D5AD2">
        <w:rPr>
          <w:rFonts w:ascii="Corbel" w:hAnsi="Corbel"/>
          <w:b w:val="0"/>
          <w:sz w:val="22"/>
          <w:szCs w:val="22"/>
        </w:rPr>
        <w:t>30</w:t>
      </w:r>
      <w:r w:rsidRPr="000D5AD2">
        <w:rPr>
          <w:rFonts w:ascii="Corbel" w:hAnsi="Corbel"/>
          <w:b w:val="0"/>
          <w:sz w:val="22"/>
          <w:szCs w:val="22"/>
        </w:rPr>
        <w:t xml:space="preserve"> du C.C.A.G. -  F.C.S. par</w:t>
      </w:r>
      <w:r w:rsidR="00465D08" w:rsidRPr="000D5AD2">
        <w:rPr>
          <w:rFonts w:ascii="Corbel" w:hAnsi="Corbel"/>
          <w:b w:val="0"/>
          <w:sz w:val="22"/>
          <w:szCs w:val="22"/>
        </w:rPr>
        <w:t xml:space="preserve"> </w:t>
      </w:r>
      <w:r w:rsidR="00567AE1" w:rsidRPr="000D5AD2">
        <w:rPr>
          <w:rFonts w:ascii="Corbel" w:hAnsi="Corbel"/>
          <w:b w:val="0"/>
          <w:sz w:val="22"/>
          <w:szCs w:val="22"/>
        </w:rPr>
        <w:t xml:space="preserve">l’acheteur </w:t>
      </w:r>
      <w:r w:rsidR="00567AE1" w:rsidRPr="00BA6142">
        <w:rPr>
          <w:rFonts w:ascii="Corbel" w:hAnsi="Corbel"/>
          <w:b w:val="0"/>
          <w:sz w:val="22"/>
          <w:szCs w:val="22"/>
        </w:rPr>
        <w:t>ou</w:t>
      </w:r>
      <w:r w:rsidR="002D5BEA" w:rsidRPr="00BA6142">
        <w:rPr>
          <w:rFonts w:ascii="Corbel" w:hAnsi="Corbel"/>
          <w:b w:val="0"/>
          <w:sz w:val="22"/>
          <w:szCs w:val="22"/>
        </w:rPr>
        <w:t xml:space="preserve"> la direction compétente de l’établissement partie au GHT concerné</w:t>
      </w:r>
      <w:r w:rsidRPr="00BA6142">
        <w:rPr>
          <w:rFonts w:ascii="Corbel" w:hAnsi="Corbel"/>
          <w:b w:val="0"/>
          <w:sz w:val="22"/>
          <w:szCs w:val="22"/>
        </w:rPr>
        <w:t>.</w:t>
      </w:r>
    </w:p>
    <w:p w14:paraId="6CA79FE1" w14:textId="77777777" w:rsidR="00567AE1" w:rsidRPr="000D5AD2" w:rsidRDefault="00567AE1" w:rsidP="00567AE1">
      <w:pPr>
        <w:pStyle w:val="RedTitre2"/>
        <w:keepNext/>
        <w:pBdr>
          <w:top w:val="none" w:sz="0" w:space="0" w:color="auto"/>
          <w:left w:val="none" w:sz="0" w:space="0" w:color="auto"/>
          <w:bottom w:val="none" w:sz="0" w:space="0" w:color="auto"/>
          <w:right w:val="none" w:sz="0" w:space="0" w:color="auto"/>
        </w:pBdr>
        <w:rPr>
          <w:rFonts w:ascii="Corbel" w:hAnsi="Corbel"/>
          <w:b w:val="0"/>
          <w:sz w:val="22"/>
          <w:szCs w:val="22"/>
        </w:rPr>
      </w:pPr>
    </w:p>
    <w:p w14:paraId="75AD73D2" w14:textId="0BD44825" w:rsidR="00567AE1" w:rsidRPr="000D5AD2" w:rsidRDefault="00567AE1" w:rsidP="00567AE1">
      <w:pPr>
        <w:pStyle w:val="Titre1"/>
        <w:rPr>
          <w:rFonts w:ascii="Corbel" w:hAnsi="Corbel" w:cs="Arial"/>
        </w:rPr>
      </w:pPr>
      <w:bookmarkStart w:id="104" w:name="_Toc188970291"/>
      <w:r w:rsidRPr="000D5AD2">
        <w:rPr>
          <w:rFonts w:ascii="Corbel" w:hAnsi="Corbel" w:cs="Arial"/>
        </w:rPr>
        <w:t xml:space="preserve">obligations </w:t>
      </w:r>
      <w:r w:rsidR="000B1D9B" w:rsidRPr="000D5AD2">
        <w:rPr>
          <w:rFonts w:ascii="Corbel" w:hAnsi="Corbel" w:cs="Arial"/>
        </w:rPr>
        <w:t>EN MATIERE DE DEVELOPPEMENT DURABLE</w:t>
      </w:r>
      <w:bookmarkEnd w:id="104"/>
    </w:p>
    <w:p w14:paraId="1A2C6D0C" w14:textId="0614D2B3" w:rsidR="00AF512A" w:rsidRDefault="00AF512A" w:rsidP="00AF512A">
      <w:pPr>
        <w:tabs>
          <w:tab w:val="left" w:pos="9070"/>
        </w:tabs>
        <w:rPr>
          <w:rFonts w:ascii="Corbel" w:hAnsi="Corbel" w:cs="Arial"/>
          <w:sz w:val="22"/>
          <w:szCs w:val="22"/>
        </w:rPr>
      </w:pPr>
      <w:r w:rsidRPr="00AF512A">
        <w:rPr>
          <w:rFonts w:ascii="Corbel" w:hAnsi="Corbel" w:cs="Arial"/>
          <w:sz w:val="22"/>
          <w:szCs w:val="22"/>
        </w:rPr>
        <w:t>Se reporter à l’annexe « Développement durable »</w:t>
      </w:r>
    </w:p>
    <w:p w14:paraId="67E3BE71" w14:textId="77777777" w:rsidR="00B82FE6" w:rsidRPr="00AF512A" w:rsidRDefault="00B82FE6" w:rsidP="00AF512A">
      <w:pPr>
        <w:tabs>
          <w:tab w:val="left" w:pos="9070"/>
        </w:tabs>
        <w:rPr>
          <w:rFonts w:ascii="Corbel" w:hAnsi="Corbel" w:cs="Arial"/>
          <w:sz w:val="22"/>
          <w:szCs w:val="22"/>
        </w:rPr>
      </w:pPr>
    </w:p>
    <w:p w14:paraId="3B673FDA" w14:textId="77777777" w:rsidR="00B94FE7" w:rsidRPr="000D5AD2" w:rsidRDefault="00B94FE7" w:rsidP="008A7F8B">
      <w:pPr>
        <w:pStyle w:val="Titre1"/>
        <w:rPr>
          <w:rFonts w:ascii="Corbel" w:hAnsi="Corbel" w:cs="Arial"/>
        </w:rPr>
      </w:pPr>
      <w:bookmarkStart w:id="105" w:name="_Toc188970292"/>
      <w:r w:rsidRPr="000D5AD2">
        <w:rPr>
          <w:rFonts w:ascii="Corbel" w:hAnsi="Corbel" w:cs="Arial"/>
        </w:rPr>
        <w:t>Garantie</w:t>
      </w:r>
      <w:bookmarkEnd w:id="102"/>
      <w:bookmarkEnd w:id="103"/>
      <w:bookmarkEnd w:id="105"/>
    </w:p>
    <w:p w14:paraId="03095DFF" w14:textId="77777777" w:rsidR="00AC4AEF" w:rsidRPr="000D5AD2" w:rsidRDefault="00AC4AEF" w:rsidP="00AC4AEF">
      <w:pPr>
        <w:spacing w:before="0" w:after="0"/>
        <w:rPr>
          <w:rFonts w:ascii="Corbel" w:hAnsi="Corbel" w:cs="Arial"/>
          <w:sz w:val="22"/>
          <w:szCs w:val="22"/>
        </w:rPr>
      </w:pPr>
    </w:p>
    <w:p w14:paraId="1967C446" w14:textId="77777777" w:rsidR="00B94FE7" w:rsidRPr="000D5AD2" w:rsidRDefault="00B94FE7" w:rsidP="00AC4AEF">
      <w:pPr>
        <w:spacing w:before="0" w:after="0"/>
        <w:rPr>
          <w:rFonts w:ascii="Corbel" w:hAnsi="Corbel" w:cs="Arial"/>
          <w:sz w:val="22"/>
          <w:szCs w:val="22"/>
        </w:rPr>
      </w:pPr>
      <w:r w:rsidRPr="000D5AD2">
        <w:rPr>
          <w:rFonts w:ascii="Corbel" w:hAnsi="Corbel" w:cs="Arial"/>
          <w:sz w:val="22"/>
          <w:szCs w:val="22"/>
        </w:rPr>
        <w:t>Le titulaire indiquera dans son offre la durée et les conditions spécifiques de garantie de ses fournitures et prestations.</w:t>
      </w:r>
    </w:p>
    <w:p w14:paraId="3CE17398" w14:textId="77777777" w:rsidR="00246F7E" w:rsidRPr="000D5AD2" w:rsidRDefault="00246F7E" w:rsidP="00246F7E">
      <w:pPr>
        <w:rPr>
          <w:rFonts w:ascii="Corbel" w:hAnsi="Corbel" w:cs="Arial"/>
          <w:sz w:val="22"/>
          <w:szCs w:val="22"/>
        </w:rPr>
      </w:pPr>
      <w:r w:rsidRPr="000D5AD2">
        <w:rPr>
          <w:rFonts w:ascii="Corbel" w:hAnsi="Corbel" w:cs="Arial"/>
          <w:sz w:val="22"/>
          <w:szCs w:val="22"/>
        </w:rPr>
        <w:t>La fourniture est garantie contre tout vice de fabrication ou défaut à compter du jour de réception et pendant le délai d'utilisation indiqué dans les emballages d'origine.</w:t>
      </w:r>
    </w:p>
    <w:p w14:paraId="301C679C" w14:textId="77777777" w:rsidR="00246F7E" w:rsidRPr="000D5AD2" w:rsidRDefault="00246F7E" w:rsidP="00AC4AEF">
      <w:pPr>
        <w:spacing w:before="0" w:after="0"/>
        <w:rPr>
          <w:rFonts w:ascii="Corbel" w:hAnsi="Corbel" w:cs="Arial"/>
          <w:b/>
          <w:sz w:val="22"/>
          <w:szCs w:val="22"/>
        </w:rPr>
      </w:pPr>
      <w:r w:rsidRPr="000D5AD2">
        <w:rPr>
          <w:rFonts w:ascii="Corbel" w:hAnsi="Corbel" w:cs="Arial"/>
          <w:b/>
          <w:sz w:val="22"/>
          <w:szCs w:val="22"/>
        </w:rPr>
        <w:t>Défaut de fabrication :</w:t>
      </w:r>
    </w:p>
    <w:p w14:paraId="4CBF99E6" w14:textId="77777777" w:rsidR="0089358D" w:rsidRPr="000D5AD2" w:rsidRDefault="0089358D" w:rsidP="00AC4AEF">
      <w:pPr>
        <w:spacing w:before="0" w:after="0"/>
        <w:rPr>
          <w:rFonts w:ascii="Corbel" w:hAnsi="Corbel" w:cs="Arial"/>
          <w:sz w:val="22"/>
          <w:szCs w:val="22"/>
        </w:rPr>
      </w:pPr>
      <w:r w:rsidRPr="000D5AD2">
        <w:rPr>
          <w:rFonts w:ascii="Corbel" w:hAnsi="Corbel" w:cs="Arial"/>
          <w:sz w:val="22"/>
          <w:szCs w:val="22"/>
        </w:rPr>
        <w:t>En cas de rappel d'une</w:t>
      </w:r>
      <w:r w:rsidR="00AE1231" w:rsidRPr="000D5AD2">
        <w:rPr>
          <w:rFonts w:ascii="Corbel" w:hAnsi="Corbel" w:cs="Arial"/>
          <w:sz w:val="22"/>
          <w:szCs w:val="22"/>
        </w:rPr>
        <w:t xml:space="preserve"> série de fabrication, le C.H.</w:t>
      </w:r>
      <w:r w:rsidRPr="000D5AD2">
        <w:rPr>
          <w:rFonts w:ascii="Corbel" w:hAnsi="Corbel" w:cs="Arial"/>
          <w:sz w:val="22"/>
          <w:szCs w:val="22"/>
        </w:rPr>
        <w:t>U.</w:t>
      </w:r>
      <w:r w:rsidR="00144753" w:rsidRPr="000D5AD2">
        <w:rPr>
          <w:rFonts w:ascii="Corbel" w:hAnsi="Corbel" w:cs="Arial"/>
          <w:sz w:val="22"/>
          <w:szCs w:val="22"/>
        </w:rPr>
        <w:t xml:space="preserve"> </w:t>
      </w:r>
      <w:r w:rsidR="00144753" w:rsidRPr="00BA6142">
        <w:rPr>
          <w:rFonts w:ascii="Corbel" w:hAnsi="Corbel" w:cs="Arial"/>
          <w:sz w:val="22"/>
          <w:szCs w:val="22"/>
        </w:rPr>
        <w:t>ou l’établissement concerné</w:t>
      </w:r>
      <w:r w:rsidRPr="000D5AD2">
        <w:rPr>
          <w:rFonts w:ascii="Corbel" w:hAnsi="Corbel" w:cs="Arial"/>
          <w:sz w:val="22"/>
          <w:szCs w:val="22"/>
        </w:rPr>
        <w:t xml:space="preserve"> est en droit d'exiger une contrepartie financière liée aux surcoûts engendrés notamment par la ré-hospitalisation des patients.</w:t>
      </w:r>
    </w:p>
    <w:p w14:paraId="6D7FD84E" w14:textId="77777777" w:rsidR="00246F7E" w:rsidRPr="000D5AD2" w:rsidRDefault="00246F7E" w:rsidP="00AC4AEF">
      <w:pPr>
        <w:spacing w:before="0" w:after="0"/>
        <w:rPr>
          <w:rFonts w:ascii="Corbel" w:hAnsi="Corbel" w:cs="Arial"/>
          <w:sz w:val="22"/>
          <w:szCs w:val="22"/>
        </w:rPr>
      </w:pPr>
    </w:p>
    <w:p w14:paraId="5C9A1AAD" w14:textId="77777777" w:rsidR="00B94FE7" w:rsidRPr="000D5AD2" w:rsidRDefault="0089358D" w:rsidP="00AC4AEF">
      <w:pPr>
        <w:spacing w:before="0" w:after="0"/>
        <w:rPr>
          <w:rFonts w:ascii="Corbel" w:hAnsi="Corbel" w:cs="Arial"/>
          <w:sz w:val="22"/>
          <w:szCs w:val="22"/>
        </w:rPr>
      </w:pPr>
      <w:r w:rsidRPr="000D5AD2">
        <w:rPr>
          <w:rFonts w:ascii="Corbel" w:hAnsi="Corbel" w:cs="Arial"/>
          <w:sz w:val="22"/>
          <w:szCs w:val="22"/>
        </w:rPr>
        <w:t xml:space="preserve">Le fournisseur précisera </w:t>
      </w:r>
      <w:r w:rsidR="00AC4AEF" w:rsidRPr="000D5AD2">
        <w:rPr>
          <w:rFonts w:ascii="Corbel" w:hAnsi="Corbel" w:cs="Arial"/>
          <w:sz w:val="22"/>
          <w:szCs w:val="22"/>
        </w:rPr>
        <w:t>dans son offre,</w:t>
      </w:r>
      <w:r w:rsidRPr="000D5AD2">
        <w:rPr>
          <w:rFonts w:ascii="Corbel" w:hAnsi="Corbel" w:cs="Arial"/>
          <w:sz w:val="22"/>
          <w:szCs w:val="22"/>
        </w:rPr>
        <w:t xml:space="preserve"> la procédure mise en </w:t>
      </w:r>
      <w:r w:rsidR="005C33D4" w:rsidRPr="000D5AD2">
        <w:rPr>
          <w:rFonts w:ascii="Corbel" w:hAnsi="Corbel" w:cs="Arial"/>
          <w:sz w:val="22"/>
          <w:szCs w:val="22"/>
        </w:rPr>
        <w:t>œuvre</w:t>
      </w:r>
      <w:r w:rsidRPr="000D5AD2">
        <w:rPr>
          <w:rFonts w:ascii="Corbel" w:hAnsi="Corbel" w:cs="Arial"/>
          <w:sz w:val="22"/>
          <w:szCs w:val="22"/>
        </w:rPr>
        <w:t xml:space="preserve"> en cas de rappel de produits.</w:t>
      </w:r>
    </w:p>
    <w:p w14:paraId="1EFE3FE2" w14:textId="77777777" w:rsidR="00CF762D" w:rsidRPr="000D5AD2" w:rsidRDefault="00CF762D" w:rsidP="00AC4AEF">
      <w:pPr>
        <w:spacing w:before="0" w:after="0"/>
        <w:rPr>
          <w:rFonts w:ascii="Corbel" w:hAnsi="Corbel" w:cs="Arial"/>
          <w:sz w:val="22"/>
          <w:szCs w:val="22"/>
        </w:rPr>
      </w:pPr>
    </w:p>
    <w:p w14:paraId="1AE57D32" w14:textId="77777777" w:rsidR="00B94FE7" w:rsidRPr="000D5AD2" w:rsidRDefault="00B94FE7" w:rsidP="008A7F8B">
      <w:pPr>
        <w:pStyle w:val="Titre1"/>
        <w:rPr>
          <w:rFonts w:ascii="Corbel" w:hAnsi="Corbel" w:cs="Arial"/>
        </w:rPr>
      </w:pPr>
      <w:bookmarkStart w:id="106" w:name="_Toc381712503"/>
      <w:bookmarkStart w:id="107" w:name="_Toc381717732"/>
      <w:bookmarkStart w:id="108" w:name="_Toc188970293"/>
      <w:r w:rsidRPr="000D5AD2">
        <w:rPr>
          <w:rFonts w:ascii="Corbel" w:hAnsi="Corbel" w:cs="Arial"/>
        </w:rPr>
        <w:t>Retenue de garantie</w:t>
      </w:r>
      <w:bookmarkEnd w:id="106"/>
      <w:bookmarkEnd w:id="107"/>
      <w:bookmarkEnd w:id="108"/>
    </w:p>
    <w:p w14:paraId="7100B490" w14:textId="77777777" w:rsidR="00B94FE7" w:rsidRPr="000D5AD2" w:rsidRDefault="00B94FE7" w:rsidP="00C94A96">
      <w:pPr>
        <w:rPr>
          <w:rFonts w:ascii="Corbel" w:hAnsi="Corbel" w:cs="Arial"/>
          <w:sz w:val="22"/>
          <w:szCs w:val="22"/>
        </w:rPr>
      </w:pPr>
      <w:r w:rsidRPr="000D5AD2">
        <w:rPr>
          <w:rFonts w:ascii="Corbel" w:hAnsi="Corbel" w:cs="Arial"/>
          <w:sz w:val="22"/>
          <w:szCs w:val="22"/>
        </w:rPr>
        <w:t>Il n'est pas prévu de retenue de garantie.</w:t>
      </w:r>
    </w:p>
    <w:p w14:paraId="284CEC3B" w14:textId="4374945E" w:rsidR="00DE36AD" w:rsidRPr="000D5AD2" w:rsidRDefault="00DE36AD" w:rsidP="00C94A96">
      <w:pPr>
        <w:rPr>
          <w:rFonts w:ascii="Corbel" w:hAnsi="Corbel" w:cs="Arial"/>
          <w:sz w:val="22"/>
          <w:szCs w:val="22"/>
        </w:rPr>
      </w:pPr>
    </w:p>
    <w:p w14:paraId="210029D0" w14:textId="77777777" w:rsidR="00B94FE7" w:rsidRPr="000D5AD2" w:rsidRDefault="00B94FE7" w:rsidP="008A7F8B">
      <w:pPr>
        <w:pStyle w:val="Titre1"/>
        <w:rPr>
          <w:rFonts w:ascii="Corbel" w:hAnsi="Corbel" w:cs="Arial"/>
        </w:rPr>
      </w:pPr>
      <w:bookmarkStart w:id="109" w:name="_Toc381712504"/>
      <w:bookmarkStart w:id="110" w:name="_Toc381717733"/>
      <w:bookmarkStart w:id="111" w:name="_Toc188970294"/>
      <w:r w:rsidRPr="000D5AD2">
        <w:rPr>
          <w:rFonts w:ascii="Corbel" w:hAnsi="Corbel" w:cs="Arial"/>
        </w:rPr>
        <w:t>Modalités de détermination des prix</w:t>
      </w:r>
      <w:bookmarkEnd w:id="109"/>
      <w:bookmarkEnd w:id="110"/>
      <w:bookmarkEnd w:id="111"/>
    </w:p>
    <w:p w14:paraId="1E50C6F6" w14:textId="77777777" w:rsidR="00B94FE7" w:rsidRPr="000D5AD2" w:rsidRDefault="00B94FE7" w:rsidP="00D13F1A">
      <w:pPr>
        <w:pStyle w:val="Titre2"/>
        <w:rPr>
          <w:rFonts w:ascii="Corbel" w:hAnsi="Corbel" w:cs="Arial"/>
          <w:sz w:val="22"/>
          <w:szCs w:val="22"/>
        </w:rPr>
      </w:pPr>
      <w:bookmarkStart w:id="112" w:name="_Toc381712505"/>
      <w:bookmarkStart w:id="113" w:name="_Toc381717734"/>
      <w:bookmarkStart w:id="114" w:name="_Toc188970295"/>
      <w:r w:rsidRPr="000D5AD2">
        <w:rPr>
          <w:rFonts w:ascii="Corbel" w:hAnsi="Corbel" w:cs="Arial"/>
          <w:sz w:val="22"/>
          <w:szCs w:val="22"/>
        </w:rPr>
        <w:t>Répartition des paiements</w:t>
      </w:r>
      <w:bookmarkEnd w:id="112"/>
      <w:bookmarkEnd w:id="113"/>
      <w:bookmarkEnd w:id="114"/>
    </w:p>
    <w:p w14:paraId="1BEDA043" w14:textId="55146E74" w:rsidR="00B94FE7" w:rsidRPr="000D5AD2" w:rsidRDefault="00B94FE7" w:rsidP="00C94A96">
      <w:pPr>
        <w:rPr>
          <w:rFonts w:ascii="Corbel" w:hAnsi="Corbel" w:cs="Arial"/>
          <w:sz w:val="22"/>
          <w:szCs w:val="22"/>
        </w:rPr>
      </w:pPr>
      <w:r w:rsidRPr="000D5AD2">
        <w:rPr>
          <w:rFonts w:ascii="Corbel" w:hAnsi="Corbel" w:cs="Arial"/>
          <w:sz w:val="22"/>
          <w:szCs w:val="22"/>
        </w:rPr>
        <w:t xml:space="preserve">L'acte d'engagement indique éventuellement ce qui doit être réglé respectivement au </w:t>
      </w:r>
      <w:r w:rsidR="00BA6142" w:rsidRPr="000D5AD2">
        <w:rPr>
          <w:rFonts w:ascii="Corbel" w:hAnsi="Corbel" w:cs="Arial"/>
          <w:sz w:val="22"/>
          <w:szCs w:val="22"/>
        </w:rPr>
        <w:t>fournisseur et</w:t>
      </w:r>
      <w:r w:rsidRPr="000D5AD2">
        <w:rPr>
          <w:rFonts w:ascii="Corbel" w:hAnsi="Corbel" w:cs="Arial"/>
          <w:sz w:val="22"/>
          <w:szCs w:val="22"/>
        </w:rPr>
        <w:t xml:space="preserve"> à ses </w:t>
      </w:r>
      <w:r w:rsidR="004B5636" w:rsidRPr="000D5AD2">
        <w:rPr>
          <w:rFonts w:ascii="Corbel" w:hAnsi="Corbel" w:cs="Arial"/>
          <w:sz w:val="22"/>
          <w:szCs w:val="22"/>
        </w:rPr>
        <w:t>cotraitants</w:t>
      </w:r>
      <w:r w:rsidRPr="000D5AD2">
        <w:rPr>
          <w:rFonts w:ascii="Corbel" w:hAnsi="Corbel" w:cs="Arial"/>
          <w:sz w:val="22"/>
          <w:szCs w:val="22"/>
        </w:rPr>
        <w:t xml:space="preserve"> éventuels.</w:t>
      </w:r>
    </w:p>
    <w:p w14:paraId="0629FC77" w14:textId="77777777" w:rsidR="00CF762D" w:rsidRPr="000D5AD2" w:rsidRDefault="00CF762D" w:rsidP="00C94A96">
      <w:pPr>
        <w:rPr>
          <w:rFonts w:ascii="Corbel" w:hAnsi="Corbel" w:cs="Arial"/>
          <w:sz w:val="22"/>
          <w:szCs w:val="22"/>
        </w:rPr>
      </w:pPr>
    </w:p>
    <w:p w14:paraId="13C717B5" w14:textId="77777777" w:rsidR="00B94FE7" w:rsidRPr="000D5AD2" w:rsidRDefault="00B94FE7" w:rsidP="00D13F1A">
      <w:pPr>
        <w:pStyle w:val="Titre2"/>
        <w:rPr>
          <w:rFonts w:ascii="Corbel" w:hAnsi="Corbel" w:cs="Arial"/>
          <w:sz w:val="22"/>
          <w:szCs w:val="22"/>
        </w:rPr>
      </w:pPr>
      <w:bookmarkStart w:id="115" w:name="_Toc381712506"/>
      <w:bookmarkStart w:id="116" w:name="_Toc381717735"/>
      <w:bookmarkStart w:id="117" w:name="_Toc188970296"/>
      <w:r w:rsidRPr="000D5AD2">
        <w:rPr>
          <w:rFonts w:ascii="Corbel" w:hAnsi="Corbel" w:cs="Arial"/>
          <w:sz w:val="22"/>
          <w:szCs w:val="22"/>
        </w:rPr>
        <w:t>Contenu des prix</w:t>
      </w:r>
      <w:bookmarkEnd w:id="115"/>
      <w:bookmarkEnd w:id="116"/>
      <w:bookmarkEnd w:id="117"/>
    </w:p>
    <w:p w14:paraId="57E53040" w14:textId="66F1BD85" w:rsidR="00B94FE7" w:rsidRPr="000D5AD2" w:rsidRDefault="00B94FE7" w:rsidP="00C94A96">
      <w:pPr>
        <w:rPr>
          <w:rFonts w:ascii="Corbel" w:hAnsi="Corbel" w:cs="Arial"/>
          <w:sz w:val="22"/>
          <w:szCs w:val="22"/>
        </w:rPr>
      </w:pPr>
      <w:r w:rsidRPr="000D5AD2">
        <w:rPr>
          <w:rFonts w:ascii="Corbel" w:hAnsi="Corbel" w:cs="Arial"/>
          <w:sz w:val="22"/>
          <w:szCs w:val="22"/>
        </w:rPr>
        <w:t xml:space="preserve">Les prix sont réputés comprendre toutes charges fiscales, parafiscales ou autres frappant obligatoirement la prestation </w:t>
      </w:r>
      <w:r w:rsidR="004F7E45" w:rsidRPr="000D5AD2">
        <w:rPr>
          <w:rFonts w:ascii="Corbel" w:hAnsi="Corbel" w:cs="Arial"/>
          <w:sz w:val="22"/>
          <w:szCs w:val="22"/>
        </w:rPr>
        <w:t>ainsi que tous les frais afférents aux mesures de protection sanitaire, au conditionnement</w:t>
      </w:r>
      <w:r w:rsidRPr="000D5AD2">
        <w:rPr>
          <w:rFonts w:ascii="Corbel" w:hAnsi="Corbel" w:cs="Arial"/>
          <w:sz w:val="22"/>
          <w:szCs w:val="22"/>
        </w:rPr>
        <w:t>, à l'emballage, à la manutention, à l'assurance, au stockage, au transport jusqu'au lieu de livraison ou d'installation.</w:t>
      </w:r>
    </w:p>
    <w:p w14:paraId="0E78FB9E" w14:textId="2E57BFDD" w:rsidR="0057573D" w:rsidRPr="000D5AD2" w:rsidRDefault="0057573D" w:rsidP="0057573D">
      <w:pPr>
        <w:rPr>
          <w:rFonts w:ascii="Corbel" w:hAnsi="Corbel" w:cs="Arial"/>
          <w:sz w:val="22"/>
          <w:szCs w:val="22"/>
        </w:rPr>
      </w:pPr>
      <w:r w:rsidRPr="000D5AD2">
        <w:rPr>
          <w:rFonts w:ascii="Corbel" w:hAnsi="Corbel" w:cs="Arial"/>
          <w:sz w:val="22"/>
          <w:szCs w:val="22"/>
        </w:rPr>
        <w:t xml:space="preserve">En cas de commande urgente </w:t>
      </w:r>
      <w:r w:rsidR="00D37DF2" w:rsidRPr="000D5AD2">
        <w:rPr>
          <w:rFonts w:ascii="Corbel" w:hAnsi="Corbel" w:cs="Arial"/>
          <w:sz w:val="22"/>
          <w:szCs w:val="22"/>
        </w:rPr>
        <w:t xml:space="preserve">réellement exécutée </w:t>
      </w:r>
      <w:r w:rsidRPr="000D5AD2">
        <w:rPr>
          <w:rFonts w:ascii="Corbel" w:hAnsi="Corbel" w:cs="Arial"/>
          <w:sz w:val="22"/>
          <w:szCs w:val="22"/>
        </w:rPr>
        <w:t xml:space="preserve">du fait </w:t>
      </w:r>
      <w:r w:rsidR="00465D08" w:rsidRPr="000D5AD2">
        <w:rPr>
          <w:rFonts w:ascii="Corbel" w:hAnsi="Corbel" w:cs="Arial"/>
          <w:sz w:val="22"/>
          <w:szCs w:val="22"/>
        </w:rPr>
        <w:t>de l’acheteur</w:t>
      </w:r>
      <w:r w:rsidRPr="000D5AD2">
        <w:rPr>
          <w:rFonts w:ascii="Corbel" w:hAnsi="Corbel" w:cs="Arial"/>
          <w:sz w:val="22"/>
          <w:szCs w:val="22"/>
        </w:rPr>
        <w:t xml:space="preserve">, ce dernier </w:t>
      </w:r>
      <w:r w:rsidR="007E6436" w:rsidRPr="000D5AD2">
        <w:rPr>
          <w:rFonts w:ascii="Corbel" w:hAnsi="Corbel" w:cs="Arial"/>
          <w:sz w:val="22"/>
          <w:szCs w:val="22"/>
        </w:rPr>
        <w:t>pourra prendre</w:t>
      </w:r>
      <w:r w:rsidRPr="000D5AD2">
        <w:rPr>
          <w:rFonts w:ascii="Corbel" w:hAnsi="Corbel" w:cs="Arial"/>
          <w:sz w:val="22"/>
          <w:szCs w:val="22"/>
        </w:rPr>
        <w:t xml:space="preserve"> en charge la totalité ou une partie des frais de transports engagés par le titulaire.</w:t>
      </w:r>
    </w:p>
    <w:p w14:paraId="5259933F" w14:textId="77777777" w:rsidR="0057573D" w:rsidRPr="000D5AD2" w:rsidRDefault="0057573D" w:rsidP="0057573D">
      <w:pPr>
        <w:rPr>
          <w:rFonts w:ascii="Corbel" w:hAnsi="Corbel" w:cs="Arial"/>
          <w:sz w:val="22"/>
          <w:szCs w:val="22"/>
        </w:rPr>
      </w:pPr>
      <w:r w:rsidRPr="000D5AD2">
        <w:rPr>
          <w:rFonts w:ascii="Corbel" w:hAnsi="Corbel" w:cs="Arial"/>
          <w:sz w:val="22"/>
          <w:szCs w:val="22"/>
        </w:rPr>
        <w:t xml:space="preserve">Les soumissionnaires sont donc invités à préciser dans leur offre le montant de ces frais. A défaut d'indication de leur part, aucun frais de transport ne pourra être mis à la charge du </w:t>
      </w:r>
      <w:r w:rsidR="007E4E7A" w:rsidRPr="000D5AD2">
        <w:rPr>
          <w:rFonts w:ascii="Corbel" w:hAnsi="Corbel" w:cs="Arial"/>
          <w:sz w:val="22"/>
          <w:szCs w:val="22"/>
        </w:rPr>
        <w:t>CHU</w:t>
      </w:r>
      <w:r w:rsidR="00144753" w:rsidRPr="000D5AD2">
        <w:rPr>
          <w:rFonts w:ascii="Corbel" w:hAnsi="Corbel" w:cs="Arial"/>
          <w:sz w:val="22"/>
          <w:szCs w:val="22"/>
        </w:rPr>
        <w:t xml:space="preserve"> </w:t>
      </w:r>
      <w:r w:rsidR="006702B6" w:rsidRPr="00BA6142">
        <w:rPr>
          <w:rFonts w:ascii="Corbel" w:hAnsi="Corbel" w:cs="Arial"/>
          <w:sz w:val="22"/>
          <w:szCs w:val="22"/>
        </w:rPr>
        <w:t>ou de l</w:t>
      </w:r>
      <w:r w:rsidR="00144753" w:rsidRPr="00BA6142">
        <w:rPr>
          <w:rFonts w:ascii="Corbel" w:hAnsi="Corbel" w:cs="Arial"/>
          <w:sz w:val="22"/>
          <w:szCs w:val="22"/>
        </w:rPr>
        <w:t>’établissement concerné</w:t>
      </w:r>
      <w:r w:rsidRPr="000D5AD2">
        <w:rPr>
          <w:rFonts w:ascii="Corbel" w:hAnsi="Corbel" w:cs="Arial"/>
          <w:sz w:val="22"/>
          <w:szCs w:val="22"/>
        </w:rPr>
        <w:t xml:space="preserve">.  </w:t>
      </w:r>
    </w:p>
    <w:p w14:paraId="5172B03A" w14:textId="77777777" w:rsidR="00B94FE7" w:rsidRPr="000D5AD2" w:rsidRDefault="00B94FE7" w:rsidP="00C94A96">
      <w:pPr>
        <w:rPr>
          <w:rFonts w:ascii="Corbel" w:hAnsi="Corbel" w:cs="Arial"/>
          <w:sz w:val="22"/>
          <w:szCs w:val="22"/>
        </w:rPr>
      </w:pPr>
      <w:r w:rsidRPr="000D5AD2">
        <w:rPr>
          <w:rFonts w:ascii="Corbel" w:hAnsi="Corbel" w:cs="Arial"/>
          <w:sz w:val="22"/>
          <w:szCs w:val="22"/>
        </w:rPr>
        <w:t>Si des créations, majorations, diminutions, suspensions de droits et taxes frappant obligatoirement la prestation intervenaient postérieurement à la date limite fixée pour le dépôt des offres, le prix TTC serait modifié en conséquence, le prix hors taxe restant en tout état de cause inchangé.</w:t>
      </w:r>
    </w:p>
    <w:p w14:paraId="37DF80D4" w14:textId="77777777" w:rsidR="00B94FE7" w:rsidRPr="000D5AD2" w:rsidRDefault="007A0330" w:rsidP="00C94A96">
      <w:pPr>
        <w:rPr>
          <w:rFonts w:ascii="Corbel" w:hAnsi="Corbel" w:cs="Arial"/>
          <w:sz w:val="22"/>
          <w:szCs w:val="22"/>
        </w:rPr>
      </w:pPr>
      <w:r w:rsidRPr="000D5AD2">
        <w:rPr>
          <w:rFonts w:ascii="Corbel" w:hAnsi="Corbel" w:cs="Arial"/>
          <w:sz w:val="22"/>
          <w:szCs w:val="22"/>
        </w:rPr>
        <w:t xml:space="preserve">L’accord-cadre à bons de commande </w:t>
      </w:r>
      <w:r w:rsidR="00B94FE7" w:rsidRPr="000D5AD2">
        <w:rPr>
          <w:rFonts w:ascii="Corbel" w:hAnsi="Corbel" w:cs="Arial"/>
          <w:sz w:val="22"/>
          <w:szCs w:val="22"/>
        </w:rPr>
        <w:t>est traité à prix unitaires hors taxe. Les prix unitaires du bordereau de prix seront appliqués aux quantités réellement exécutées.</w:t>
      </w:r>
    </w:p>
    <w:p w14:paraId="2EC36F41" w14:textId="46C6477C" w:rsidR="00C63D44" w:rsidRPr="000D5AD2" w:rsidRDefault="00C63D44" w:rsidP="00C63D44">
      <w:pPr>
        <w:rPr>
          <w:rFonts w:ascii="Corbel" w:hAnsi="Corbel" w:cs="Arial"/>
          <w:sz w:val="22"/>
          <w:szCs w:val="22"/>
        </w:rPr>
      </w:pPr>
      <w:r w:rsidRPr="000D5AD2">
        <w:rPr>
          <w:rFonts w:ascii="Corbel" w:hAnsi="Corbel" w:cs="Arial"/>
          <w:sz w:val="22"/>
          <w:szCs w:val="22"/>
        </w:rPr>
        <w:t>Les frais de manutention et de transport, qui naîtraient de l'ajournement ou du rejet des prestations, sont à la charge du titulaire</w:t>
      </w:r>
      <w:r w:rsidR="00AC6711" w:rsidRPr="000D5AD2">
        <w:rPr>
          <w:rFonts w:ascii="Corbel" w:hAnsi="Corbel" w:cs="Arial"/>
          <w:sz w:val="22"/>
          <w:szCs w:val="22"/>
        </w:rPr>
        <w:t>.</w:t>
      </w:r>
    </w:p>
    <w:p w14:paraId="145E241A" w14:textId="77777777" w:rsidR="00CF762D" w:rsidRPr="000D5AD2" w:rsidRDefault="00CF762D" w:rsidP="00C94A96">
      <w:pPr>
        <w:rPr>
          <w:rFonts w:ascii="Corbel" w:hAnsi="Corbel" w:cs="Arial"/>
          <w:sz w:val="22"/>
          <w:szCs w:val="22"/>
        </w:rPr>
      </w:pPr>
    </w:p>
    <w:p w14:paraId="2C682A35" w14:textId="2D925C65" w:rsidR="00CD254A" w:rsidRPr="00BA6142" w:rsidRDefault="00B94FE7" w:rsidP="00BA6142">
      <w:pPr>
        <w:pStyle w:val="Titre2"/>
        <w:rPr>
          <w:rFonts w:ascii="Corbel" w:hAnsi="Corbel" w:cs="Arial"/>
          <w:sz w:val="22"/>
          <w:szCs w:val="22"/>
        </w:rPr>
      </w:pPr>
      <w:bookmarkStart w:id="118" w:name="_Toc381712507"/>
      <w:bookmarkStart w:id="119" w:name="_Toc381717736"/>
      <w:bookmarkStart w:id="120" w:name="_Toc188970297"/>
      <w:r w:rsidRPr="000D5AD2">
        <w:rPr>
          <w:rFonts w:ascii="Corbel" w:hAnsi="Corbel" w:cs="Arial"/>
          <w:sz w:val="22"/>
          <w:szCs w:val="22"/>
        </w:rPr>
        <w:t>Prix de règlements</w:t>
      </w:r>
      <w:bookmarkEnd w:id="118"/>
      <w:bookmarkEnd w:id="119"/>
      <w:bookmarkEnd w:id="120"/>
      <w:r w:rsidRPr="000D5AD2">
        <w:rPr>
          <w:rFonts w:ascii="Corbel" w:hAnsi="Corbel" w:cs="Arial"/>
          <w:sz w:val="22"/>
          <w:szCs w:val="22"/>
        </w:rPr>
        <w:t xml:space="preserve"> </w:t>
      </w:r>
    </w:p>
    <w:p w14:paraId="32EF1FC1" w14:textId="61B2F0D2" w:rsidR="00CD254A" w:rsidRDefault="00CD254A" w:rsidP="00C94A96">
      <w:pPr>
        <w:rPr>
          <w:rFonts w:ascii="Corbel" w:hAnsi="Corbel"/>
        </w:rPr>
      </w:pPr>
      <w:r w:rsidRPr="00BA6142">
        <w:rPr>
          <w:rFonts w:ascii="Corbel" w:hAnsi="Corbel"/>
        </w:rPr>
        <w:t xml:space="preserve">Le marché public est conclu </w:t>
      </w:r>
      <w:r w:rsidR="00BA6142" w:rsidRPr="00BA6142">
        <w:rPr>
          <w:rFonts w:ascii="Corbel" w:hAnsi="Corbel"/>
        </w:rPr>
        <w:t xml:space="preserve">à prix </w:t>
      </w:r>
      <w:r w:rsidR="001806C1" w:rsidRPr="001806C1">
        <w:rPr>
          <w:rFonts w:ascii="Corbel" w:hAnsi="Corbel"/>
        </w:rPr>
        <w:t>révisables</w:t>
      </w:r>
      <w:r w:rsidR="00BA6142">
        <w:rPr>
          <w:rFonts w:ascii="Corbel" w:hAnsi="Corbel"/>
        </w:rPr>
        <w:t>.</w:t>
      </w:r>
    </w:p>
    <w:p w14:paraId="6E10B153" w14:textId="77777777" w:rsidR="00BA6142" w:rsidRPr="00BA6142" w:rsidRDefault="00BA6142" w:rsidP="00C94A96">
      <w:pPr>
        <w:rPr>
          <w:rFonts w:ascii="Corbel" w:hAnsi="Corbel"/>
        </w:rPr>
      </w:pPr>
    </w:p>
    <w:p w14:paraId="5D7DDC25" w14:textId="77777777" w:rsidR="008944BA" w:rsidRPr="000D5AD2" w:rsidRDefault="008944BA" w:rsidP="00D13F1A">
      <w:pPr>
        <w:pStyle w:val="Titre3"/>
        <w:rPr>
          <w:rFonts w:ascii="Corbel" w:hAnsi="Corbel" w:cs="Arial"/>
          <w:sz w:val="22"/>
          <w:szCs w:val="22"/>
        </w:rPr>
      </w:pPr>
      <w:bookmarkStart w:id="121" w:name="_Toc188970298"/>
      <w:r w:rsidRPr="000D5AD2">
        <w:rPr>
          <w:rFonts w:ascii="Corbel" w:hAnsi="Corbel" w:cs="Arial"/>
          <w:sz w:val="22"/>
          <w:szCs w:val="22"/>
        </w:rPr>
        <w:t>Clause LPPR</w:t>
      </w:r>
      <w:r w:rsidR="00634B82" w:rsidRPr="000D5AD2">
        <w:rPr>
          <w:rFonts w:ascii="Corbel" w:hAnsi="Corbel" w:cs="Arial"/>
          <w:sz w:val="22"/>
          <w:szCs w:val="22"/>
        </w:rPr>
        <w:t xml:space="preserve"> </w:t>
      </w:r>
      <w:r w:rsidR="000E04C4" w:rsidRPr="000D5AD2">
        <w:rPr>
          <w:rFonts w:ascii="Corbel" w:hAnsi="Corbel" w:cs="Arial"/>
          <w:iCs/>
          <w:color w:val="auto"/>
          <w:sz w:val="22"/>
          <w:szCs w:val="22"/>
        </w:rPr>
        <w:t>(clause de réexamen),</w:t>
      </w:r>
      <w:bookmarkEnd w:id="121"/>
    </w:p>
    <w:p w14:paraId="0BA1B7DB" w14:textId="2508ED7E" w:rsidR="00251C0E" w:rsidRPr="00251C0E" w:rsidRDefault="00251C0E" w:rsidP="00251C0E">
      <w:pPr>
        <w:spacing w:after="120"/>
        <w:rPr>
          <w:rFonts w:ascii="Corbel" w:hAnsi="Corbel"/>
        </w:rPr>
      </w:pPr>
      <w:r w:rsidRPr="00251C0E">
        <w:rPr>
          <w:rFonts w:ascii="Corbel" w:hAnsi="Corbel"/>
          <w:b/>
          <w:bCs/>
          <w:u w:val="single"/>
        </w:rPr>
        <w:t>Concernant les fournitures soumises à une liste des produits et prestations mentionnes à l’article L165-1 du code de la sécurité sociale pris en charge en sus des GHS</w:t>
      </w:r>
      <w:r>
        <w:rPr>
          <w:rFonts w:ascii="Corbel" w:hAnsi="Corbel"/>
          <w:b/>
          <w:bCs/>
          <w:u w:val="single"/>
        </w:rPr>
        <w:t>,</w:t>
      </w:r>
      <w:r>
        <w:rPr>
          <w:rFonts w:ascii="Corbel" w:hAnsi="Corbel"/>
          <w:color w:val="548235"/>
        </w:rPr>
        <w:t xml:space="preserve"> </w:t>
      </w:r>
      <w:r w:rsidRPr="00251C0E">
        <w:rPr>
          <w:rFonts w:ascii="Corbel" w:hAnsi="Corbel"/>
        </w:rPr>
        <w:t>les codes et prix LPPR devront être</w:t>
      </w:r>
      <w:r w:rsidRPr="00251C0E">
        <w:rPr>
          <w:rFonts w:ascii="Arial" w:hAnsi="Arial" w:cs="Arial"/>
        </w:rPr>
        <w:t xml:space="preserve"> </w:t>
      </w:r>
      <w:r w:rsidRPr="00251C0E">
        <w:rPr>
          <w:rFonts w:ascii="Corbel" w:hAnsi="Corbel"/>
        </w:rPr>
        <w:t>indiqués par référence sur le bordereau de prix.</w:t>
      </w:r>
    </w:p>
    <w:p w14:paraId="56171576" w14:textId="77777777" w:rsidR="00251C0E" w:rsidRPr="00251C0E" w:rsidRDefault="00251C0E" w:rsidP="00251C0E">
      <w:pPr>
        <w:spacing w:after="120"/>
        <w:ind w:left="540"/>
        <w:rPr>
          <w:rFonts w:ascii="Corbel" w:hAnsi="Corbel"/>
        </w:rPr>
      </w:pPr>
      <w:r w:rsidRPr="00251C0E">
        <w:rPr>
          <w:rFonts w:ascii="Corbel" w:hAnsi="Corbel"/>
        </w:rPr>
        <w:t>Les fournitures inscrites sur ces listes seront soumises aux dispositions suivantes :</w:t>
      </w:r>
    </w:p>
    <w:p w14:paraId="4E9F45F4" w14:textId="77777777" w:rsidR="00251C0E" w:rsidRPr="00251C0E" w:rsidRDefault="00251C0E" w:rsidP="008A6FF9">
      <w:pPr>
        <w:numPr>
          <w:ilvl w:val="0"/>
          <w:numId w:val="12"/>
        </w:numPr>
        <w:spacing w:before="0" w:after="120" w:line="240" w:lineRule="auto"/>
        <w:ind w:left="540"/>
        <w:jc w:val="left"/>
        <w:textAlignment w:val="center"/>
        <w:rPr>
          <w:rFonts w:ascii="Corbel" w:hAnsi="Corbel"/>
        </w:rPr>
      </w:pPr>
      <w:r w:rsidRPr="00251C0E">
        <w:rPr>
          <w:rFonts w:ascii="Corbel" w:hAnsi="Corbel"/>
        </w:rPr>
        <w:t>En aucun cas les prix proposés ne pourront excéder ceux fixés par ces listes,</w:t>
      </w:r>
    </w:p>
    <w:p w14:paraId="4F4B85AB" w14:textId="77777777" w:rsidR="00251C0E" w:rsidRPr="00251C0E" w:rsidRDefault="00251C0E" w:rsidP="008A6FF9">
      <w:pPr>
        <w:numPr>
          <w:ilvl w:val="0"/>
          <w:numId w:val="12"/>
        </w:numPr>
        <w:spacing w:before="0" w:after="120" w:line="240" w:lineRule="auto"/>
        <w:ind w:left="540"/>
        <w:jc w:val="left"/>
        <w:textAlignment w:val="center"/>
        <w:rPr>
          <w:rFonts w:ascii="Corbel" w:hAnsi="Corbel"/>
        </w:rPr>
      </w:pPr>
      <w:r w:rsidRPr="00251C0E">
        <w:rPr>
          <w:rFonts w:ascii="Corbel" w:hAnsi="Corbel"/>
        </w:rPr>
        <w:t>La remise consentie sur la base de ces tarifs devra être indiquée clairement,</w:t>
      </w:r>
    </w:p>
    <w:p w14:paraId="1F53DDC5" w14:textId="77777777" w:rsidR="00251C0E" w:rsidRPr="00251C0E" w:rsidRDefault="00251C0E" w:rsidP="008A6FF9">
      <w:pPr>
        <w:numPr>
          <w:ilvl w:val="0"/>
          <w:numId w:val="12"/>
        </w:numPr>
        <w:spacing w:before="0" w:after="120" w:line="240" w:lineRule="auto"/>
        <w:ind w:left="540"/>
        <w:jc w:val="left"/>
        <w:textAlignment w:val="center"/>
        <w:rPr>
          <w:rFonts w:ascii="Corbel" w:hAnsi="Corbel"/>
        </w:rPr>
      </w:pPr>
      <w:r w:rsidRPr="00251C0E">
        <w:rPr>
          <w:rFonts w:ascii="Corbel" w:hAnsi="Corbel"/>
        </w:rPr>
        <w:t>En cas de modification à la hausse de ces tarifs en cours de période du marché, le prix marché restera inchangé pour la période considérée,</w:t>
      </w:r>
    </w:p>
    <w:p w14:paraId="6F6F9093" w14:textId="77777777" w:rsidR="00251C0E" w:rsidRPr="00251C0E" w:rsidRDefault="00251C0E" w:rsidP="008A6FF9">
      <w:pPr>
        <w:numPr>
          <w:ilvl w:val="0"/>
          <w:numId w:val="12"/>
        </w:numPr>
        <w:spacing w:before="0" w:line="240" w:lineRule="auto"/>
        <w:ind w:left="540"/>
        <w:jc w:val="left"/>
        <w:textAlignment w:val="center"/>
        <w:rPr>
          <w:rFonts w:ascii="Corbel" w:hAnsi="Corbel"/>
        </w:rPr>
      </w:pPr>
      <w:r w:rsidRPr="00251C0E">
        <w:rPr>
          <w:rFonts w:ascii="Corbel" w:hAnsi="Corbel"/>
        </w:rPr>
        <w:t>En cas de modification à la baisse de ces tarifs, le nouveau prix fixé par ces listes sera immédiatement appliqué. Si le produit bénéficiait d’une remise avant la modification à la baisse de ces tarifs, la même remise est appliquée sur le nouveau tarif.</w:t>
      </w:r>
    </w:p>
    <w:p w14:paraId="260A5895" w14:textId="6DDA3C1D" w:rsidR="00251C0E" w:rsidRPr="00251C0E" w:rsidRDefault="00251C0E" w:rsidP="00251C0E">
      <w:pPr>
        <w:spacing w:after="120"/>
        <w:ind w:left="180"/>
        <w:rPr>
          <w:rFonts w:ascii="Corbel" w:hAnsi="Corbel"/>
        </w:rPr>
      </w:pPr>
      <w:r w:rsidRPr="00251C0E">
        <w:rPr>
          <w:rFonts w:ascii="Corbel" w:hAnsi="Corbel"/>
          <w:b/>
          <w:bCs/>
          <w:u w:val="single"/>
        </w:rPr>
        <w:t>Dans le cas où l’inscription d’un produit sur ces listes serait faite en cours de marché</w:t>
      </w:r>
      <w:r>
        <w:rPr>
          <w:rFonts w:ascii="Corbel" w:hAnsi="Corbel"/>
          <w:b/>
          <w:bCs/>
          <w:u w:val="single"/>
        </w:rPr>
        <w:t>,</w:t>
      </w:r>
      <w:r w:rsidRPr="00251C0E">
        <w:rPr>
          <w:rFonts w:ascii="Corbel" w:hAnsi="Corbel"/>
        </w:rPr>
        <w:t xml:space="preserve"> les prix de facturation ne pourront en aucun cas être supérieurs à ceux du LPP :</w:t>
      </w:r>
    </w:p>
    <w:p w14:paraId="75F5054C" w14:textId="77777777" w:rsidR="00251C0E" w:rsidRPr="00251C0E" w:rsidRDefault="00251C0E" w:rsidP="008A6FF9">
      <w:pPr>
        <w:pStyle w:val="Paragraphedeliste"/>
        <w:numPr>
          <w:ilvl w:val="0"/>
          <w:numId w:val="13"/>
        </w:numPr>
        <w:spacing w:before="0" w:after="120" w:line="240" w:lineRule="auto"/>
        <w:contextualSpacing w:val="0"/>
        <w:jc w:val="left"/>
        <w:textAlignment w:val="center"/>
        <w:rPr>
          <w:rFonts w:ascii="Corbel" w:hAnsi="Corbel"/>
        </w:rPr>
      </w:pPr>
      <w:r w:rsidRPr="00251C0E">
        <w:rPr>
          <w:rFonts w:ascii="Corbel" w:hAnsi="Corbel"/>
        </w:rPr>
        <w:t>Si le prix marché est supérieur au nouveau prix fixé : le nouveau prix fixé par ces listes sera immédiatement appliqué. Si le produit bénéficiait d’une remise avant l’inscription sur ces listes, la même remise est appliquée sur le nouveau tarif,</w:t>
      </w:r>
    </w:p>
    <w:p w14:paraId="53D92527" w14:textId="77777777" w:rsidR="00251C0E" w:rsidRPr="00251C0E" w:rsidRDefault="00251C0E" w:rsidP="008A6FF9">
      <w:pPr>
        <w:pStyle w:val="Paragraphedeliste"/>
        <w:numPr>
          <w:ilvl w:val="0"/>
          <w:numId w:val="13"/>
        </w:numPr>
        <w:spacing w:before="0" w:after="120" w:line="240" w:lineRule="auto"/>
        <w:contextualSpacing w:val="0"/>
        <w:jc w:val="left"/>
        <w:textAlignment w:val="center"/>
        <w:rPr>
          <w:rFonts w:ascii="Corbel" w:hAnsi="Corbel"/>
        </w:rPr>
      </w:pPr>
      <w:r w:rsidRPr="00251C0E">
        <w:rPr>
          <w:rFonts w:ascii="Corbel" w:hAnsi="Corbel"/>
        </w:rPr>
        <w:t>Si le prix marché est inférieur au nouveau prix fixé : l’offre du titulaire restera le prix de référence et le prix marché restera inchangé pour la période considérée</w:t>
      </w:r>
    </w:p>
    <w:p w14:paraId="4C731C6A" w14:textId="77777777" w:rsidR="00251C0E" w:rsidRPr="00251C0E" w:rsidRDefault="00251C0E" w:rsidP="00251C0E">
      <w:pPr>
        <w:pStyle w:val="NormalWeb"/>
        <w:spacing w:before="0" w:beforeAutospacing="0" w:after="120" w:afterAutospacing="0"/>
        <w:rPr>
          <w:rFonts w:ascii="Corbel" w:hAnsi="Corbel"/>
          <w:b/>
          <w:bCs/>
          <w:u w:val="single"/>
          <w:lang w:eastAsia="en-US"/>
        </w:rPr>
      </w:pPr>
      <w:r w:rsidRPr="00251C0E">
        <w:rPr>
          <w:rFonts w:ascii="Corbel" w:hAnsi="Corbel"/>
          <w:b/>
          <w:bCs/>
          <w:u w:val="single"/>
          <w:lang w:eastAsia="en-US"/>
        </w:rPr>
        <w:t>Dans le cas où le produit est retiré de la liste des produits remboursables pendant la période d’exécution du marché, :</w:t>
      </w:r>
    </w:p>
    <w:p w14:paraId="7715E0C7" w14:textId="43222D6A" w:rsidR="00251C0E" w:rsidRDefault="00251C0E" w:rsidP="008A6FF9">
      <w:pPr>
        <w:pStyle w:val="NormalWeb"/>
        <w:numPr>
          <w:ilvl w:val="0"/>
          <w:numId w:val="14"/>
        </w:numPr>
        <w:spacing w:before="0" w:beforeAutospacing="0" w:after="120" w:afterAutospacing="0" w:line="240" w:lineRule="auto"/>
        <w:jc w:val="left"/>
        <w:rPr>
          <w:rFonts w:ascii="Corbel" w:hAnsi="Corbel"/>
          <w:lang w:eastAsia="en-US"/>
        </w:rPr>
      </w:pPr>
      <w:r w:rsidRPr="00251C0E">
        <w:rPr>
          <w:rFonts w:ascii="Corbel" w:hAnsi="Corbel"/>
          <w:lang w:eastAsia="en-US"/>
        </w:rPr>
        <w:t>le prix sera maintenu jusqu’ à la date de révision de prix et s</w:t>
      </w:r>
      <w:r w:rsidR="00BA6142">
        <w:rPr>
          <w:rFonts w:ascii="Corbel" w:hAnsi="Corbel"/>
          <w:lang w:eastAsia="en-US"/>
        </w:rPr>
        <w:t>era ensuite révisé annuellement</w:t>
      </w:r>
      <w:r w:rsidRPr="00251C0E">
        <w:rPr>
          <w:rFonts w:ascii="Corbel" w:hAnsi="Corbel"/>
          <w:lang w:eastAsia="en-US"/>
        </w:rPr>
        <w:t> selon la formule indiqué dans l’article ci-dessous</w:t>
      </w:r>
    </w:p>
    <w:p w14:paraId="583C85AB" w14:textId="77777777" w:rsidR="00BA6142" w:rsidRPr="00251C0E" w:rsidRDefault="00BA6142" w:rsidP="00BA6142">
      <w:pPr>
        <w:pStyle w:val="NormalWeb"/>
        <w:spacing w:before="0" w:beforeAutospacing="0" w:after="120" w:afterAutospacing="0" w:line="240" w:lineRule="auto"/>
        <w:ind w:left="720"/>
        <w:jc w:val="left"/>
        <w:rPr>
          <w:rFonts w:ascii="Corbel" w:hAnsi="Corbel"/>
          <w:lang w:eastAsia="en-US"/>
        </w:rPr>
      </w:pPr>
    </w:p>
    <w:p w14:paraId="2A0378CE" w14:textId="68AACB5B" w:rsidR="00CD254A" w:rsidRPr="000D5AD2" w:rsidRDefault="00CD254A" w:rsidP="00601863">
      <w:pPr>
        <w:pStyle w:val="Titre3"/>
        <w:rPr>
          <w:rFonts w:ascii="Corbel" w:hAnsi="Corbel" w:cs="Arial"/>
          <w:color w:val="auto"/>
          <w:sz w:val="22"/>
          <w:szCs w:val="22"/>
        </w:rPr>
      </w:pPr>
      <w:bookmarkStart w:id="122" w:name="_Toc188970299"/>
      <w:r w:rsidRPr="000D5AD2">
        <w:rPr>
          <w:rFonts w:ascii="Corbel" w:hAnsi="Corbel" w:cs="Arial"/>
          <w:sz w:val="22"/>
          <w:szCs w:val="22"/>
        </w:rPr>
        <w:t xml:space="preserve">REVISIONS DES </w:t>
      </w:r>
      <w:r w:rsidR="00251C0E" w:rsidRPr="000D5AD2">
        <w:rPr>
          <w:rFonts w:ascii="Corbel" w:hAnsi="Corbel" w:cs="Arial"/>
          <w:sz w:val="22"/>
          <w:szCs w:val="22"/>
        </w:rPr>
        <w:t>PRIX HORS</w:t>
      </w:r>
      <w:r w:rsidRPr="000D5AD2">
        <w:rPr>
          <w:rFonts w:ascii="Corbel" w:hAnsi="Corbel" w:cs="Arial"/>
          <w:sz w:val="22"/>
          <w:szCs w:val="22"/>
        </w:rPr>
        <w:t xml:space="preserve"> LPPR</w:t>
      </w:r>
      <w:bookmarkEnd w:id="122"/>
    </w:p>
    <w:p w14:paraId="78E22545" w14:textId="641D903A" w:rsidR="005B668B" w:rsidRPr="007F67E7" w:rsidRDefault="005B668B" w:rsidP="000539F2">
      <w:pPr>
        <w:rPr>
          <w:rFonts w:ascii="Corbel" w:hAnsi="Corbel"/>
          <w:i/>
          <w:u w:val="single"/>
        </w:rPr>
      </w:pPr>
      <w:bookmarkStart w:id="123" w:name="_Toc381717741"/>
    </w:p>
    <w:p w14:paraId="64C8E076" w14:textId="54C02AA7" w:rsidR="005B668B" w:rsidRPr="00B82FE6" w:rsidRDefault="005B668B" w:rsidP="000539F2">
      <w:pPr>
        <w:rPr>
          <w:rFonts w:ascii="Corbel" w:hAnsi="Corbel"/>
        </w:rPr>
      </w:pPr>
      <w:r w:rsidRPr="007F67E7">
        <w:rPr>
          <w:rFonts w:ascii="Corbel" w:hAnsi="Corbel"/>
          <w:b/>
          <w:bCs/>
          <w:u w:val="single"/>
        </w:rPr>
        <w:t>- Prix révisés par formule paramétrique :</w:t>
      </w:r>
      <w:r w:rsidRPr="007F67E7">
        <w:rPr>
          <w:rFonts w:ascii="Corbel" w:hAnsi="Corbel"/>
        </w:rPr>
        <w:t xml:space="preserve"> </w:t>
      </w:r>
    </w:p>
    <w:p w14:paraId="7835CA47" w14:textId="1539A814" w:rsidR="00B6087E" w:rsidRDefault="00B6087E" w:rsidP="00B6087E">
      <w:pPr>
        <w:rPr>
          <w:rFonts w:ascii="Corbel" w:hAnsi="Corbel"/>
        </w:rPr>
      </w:pPr>
      <w:r w:rsidRPr="00B6087E">
        <w:rPr>
          <w:rFonts w:ascii="Corbel" w:hAnsi="Corbel"/>
        </w:rPr>
        <w:t xml:space="preserve">Les prix des prestations sont révisables à la date anniversaire de la notification du marché public selon la formule paramétrique suivante : </w:t>
      </w:r>
    </w:p>
    <w:p w14:paraId="3CE7AD6E" w14:textId="37F61FFC" w:rsidR="00B6087E" w:rsidRPr="00B6087E" w:rsidRDefault="00B6087E" w:rsidP="00B6087E">
      <w:pPr>
        <w:rPr>
          <w:rFonts w:ascii="Corbel" w:hAnsi="Corbel"/>
        </w:rPr>
      </w:pPr>
      <w:r w:rsidRPr="00B6087E">
        <w:rPr>
          <w:rFonts w:ascii="Corbel" w:hAnsi="Corbel"/>
        </w:rPr>
        <w:t xml:space="preserve">Dans laquelle : </w:t>
      </w:r>
    </w:p>
    <w:p w14:paraId="1EF520A4" w14:textId="77777777" w:rsidR="00B6087E" w:rsidRPr="00B6087E" w:rsidRDefault="00B6087E" w:rsidP="00B6087E">
      <w:pPr>
        <w:rPr>
          <w:rFonts w:ascii="Corbel" w:hAnsi="Corbel"/>
        </w:rPr>
      </w:pPr>
      <w:r w:rsidRPr="00B6087E">
        <w:rPr>
          <w:rFonts w:ascii="Corbel" w:hAnsi="Corbel"/>
        </w:rPr>
        <w:t xml:space="preserve">P= prix révisé et P0 = prix initial </w:t>
      </w:r>
    </w:p>
    <w:p w14:paraId="3CF1F896" w14:textId="77777777" w:rsidR="00B6087E" w:rsidRPr="00B6087E" w:rsidRDefault="00B6087E" w:rsidP="00B6087E">
      <w:pPr>
        <w:rPr>
          <w:rFonts w:ascii="Corbel" w:hAnsi="Corbel"/>
        </w:rPr>
      </w:pPr>
      <w:r w:rsidRPr="00B6087E">
        <w:rPr>
          <w:rFonts w:ascii="Corbel" w:hAnsi="Corbel"/>
        </w:rPr>
        <w:t>x = valeur finale de l’indice de référence à la date de demande de révision</w:t>
      </w:r>
    </w:p>
    <w:p w14:paraId="29DA777F" w14:textId="77777777" w:rsidR="00B6087E" w:rsidRPr="00B6087E" w:rsidRDefault="00B6087E" w:rsidP="00B6087E">
      <w:pPr>
        <w:rPr>
          <w:rFonts w:ascii="Corbel" w:hAnsi="Corbel"/>
        </w:rPr>
      </w:pPr>
      <w:r w:rsidRPr="00B6087E">
        <w:rPr>
          <w:rFonts w:ascii="Corbel" w:hAnsi="Corbel"/>
        </w:rPr>
        <w:t xml:space="preserve">x0 = valeur de l’indice de référence au mois de la date limite de remise des offres </w:t>
      </w:r>
    </w:p>
    <w:p w14:paraId="49A2AAA1" w14:textId="13C90362" w:rsidR="00B6087E" w:rsidRDefault="00B6087E" w:rsidP="00B6087E"/>
    <w:p w14:paraId="27E8F0EC" w14:textId="531743B0" w:rsidR="00B6087E" w:rsidRPr="00BA7EC3" w:rsidRDefault="00B6087E" w:rsidP="00B82FE6">
      <w:pPr>
        <w:pBdr>
          <w:top w:val="single" w:sz="4" w:space="1" w:color="auto"/>
          <w:left w:val="single" w:sz="4" w:space="4" w:color="auto"/>
          <w:bottom w:val="single" w:sz="4" w:space="1" w:color="auto"/>
          <w:right w:val="single" w:sz="4" w:space="4" w:color="auto"/>
        </w:pBdr>
        <w:jc w:val="center"/>
        <w:rPr>
          <w:rFonts w:ascii="Corbel" w:hAnsi="Corbel"/>
          <w:b/>
        </w:rPr>
      </w:pPr>
      <w:r w:rsidRPr="0038722E">
        <w:rPr>
          <w:position w:val="-24"/>
        </w:rPr>
        <w:object w:dxaOrig="2520" w:dyaOrig="620" w14:anchorId="5E7BA3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4pt;height:29.2pt" o:ole="">
            <v:imagedata r:id="rId16" o:title=""/>
          </v:shape>
          <o:OLEObject Type="Embed" ProgID="Equation.3" ShapeID="_x0000_i1025" DrawAspect="Content" ObjectID="_1799839149" r:id="rId17"/>
        </w:object>
      </w:r>
      <w:r w:rsidR="00BA7EC3" w:rsidRPr="00BA7EC3">
        <w:rPr>
          <w:b/>
        </w:rPr>
        <w:t>)</w:t>
      </w:r>
    </w:p>
    <w:p w14:paraId="1BE8230F" w14:textId="77777777" w:rsidR="00B6087E" w:rsidRPr="00B6087E" w:rsidRDefault="00B6087E" w:rsidP="00B6087E">
      <w:pPr>
        <w:jc w:val="center"/>
        <w:rPr>
          <w:rFonts w:ascii="Corbel" w:hAnsi="Corbel"/>
        </w:rPr>
      </w:pPr>
    </w:p>
    <w:p w14:paraId="016CB505" w14:textId="1D6F43A1" w:rsidR="00B6087E" w:rsidRPr="00B6087E" w:rsidRDefault="00B6087E" w:rsidP="00B6087E">
      <w:pPr>
        <w:rPr>
          <w:rFonts w:ascii="Corbel" w:hAnsi="Corbel"/>
        </w:rPr>
      </w:pPr>
      <w:r w:rsidRPr="00B6087E">
        <w:rPr>
          <w:rFonts w:ascii="Corbel" w:hAnsi="Corbel"/>
        </w:rPr>
        <w:t>L’indice de référence est le suivant :</w:t>
      </w:r>
    </w:p>
    <w:p w14:paraId="677EB4DA" w14:textId="58800E94" w:rsidR="00B6087E" w:rsidRDefault="00B6087E" w:rsidP="00B6087E">
      <w:pPr>
        <w:rPr>
          <w:rStyle w:val="Lienhypertexte"/>
        </w:rPr>
      </w:pPr>
      <w:r w:rsidRPr="00B6087E">
        <w:rPr>
          <w:rFonts w:ascii="Corbel" w:hAnsi="Corbel"/>
        </w:rPr>
        <w:t>•</w:t>
      </w:r>
      <w:r w:rsidRPr="00B6087E">
        <w:rPr>
          <w:rFonts w:ascii="Corbel" w:hAnsi="Corbel"/>
        </w:rPr>
        <w:tab/>
        <w:t xml:space="preserve">Indice de prix de production de l’industrie française pour l’ensemble des marchés – CPF 32.50 – Instruments et fournitures à usage médical et dentaire – ID : 010765043 - </w:t>
      </w:r>
      <w:r w:rsidRPr="00B6087E">
        <w:rPr>
          <w:rStyle w:val="Lienhypertexte"/>
        </w:rPr>
        <w:t>Indice de prix de production de l'industrie française pour l'ensemble des marchés − CPF 32.50 − Instruments et fournitures à usage médical et dentaire | Insee</w:t>
      </w:r>
    </w:p>
    <w:p w14:paraId="43BC26BF" w14:textId="77777777" w:rsidR="00B82FE6" w:rsidRPr="00B6087E" w:rsidRDefault="00B82FE6" w:rsidP="00B6087E">
      <w:pPr>
        <w:rPr>
          <w:rFonts w:ascii="Corbel" w:hAnsi="Corbel"/>
        </w:rPr>
      </w:pPr>
    </w:p>
    <w:p w14:paraId="7B85D8D5" w14:textId="629979C5" w:rsidR="00B6087E" w:rsidRDefault="00B6087E" w:rsidP="00B6087E">
      <w:pPr>
        <w:rPr>
          <w:rStyle w:val="Lienhypertexte"/>
          <w:rFonts w:ascii="Corbel" w:hAnsi="Corbel"/>
        </w:rPr>
      </w:pPr>
      <w:r w:rsidRPr="00B6087E">
        <w:rPr>
          <w:rFonts w:ascii="Corbel" w:hAnsi="Corbel"/>
        </w:rPr>
        <w:t xml:space="preserve">Les valeurs de l’indice sont celles qui sont publiées sur le site suivant : </w:t>
      </w:r>
      <w:hyperlink r:id="rId18" w:history="1">
        <w:r w:rsidRPr="00165D90">
          <w:rPr>
            <w:rStyle w:val="Lienhypertexte"/>
            <w:rFonts w:ascii="Corbel" w:hAnsi="Corbel"/>
          </w:rPr>
          <w:t>https://www.insee.fr/</w:t>
        </w:r>
      </w:hyperlink>
    </w:p>
    <w:p w14:paraId="34E16D35" w14:textId="77777777" w:rsidR="00B82FE6" w:rsidRPr="00B6087E" w:rsidRDefault="00B82FE6" w:rsidP="00B6087E">
      <w:pPr>
        <w:rPr>
          <w:rFonts w:ascii="Corbel" w:hAnsi="Corbel"/>
        </w:rPr>
      </w:pPr>
    </w:p>
    <w:p w14:paraId="58DC5B90" w14:textId="77777777" w:rsidR="00B6087E" w:rsidRPr="00B6087E" w:rsidRDefault="00B6087E" w:rsidP="00B6087E">
      <w:pPr>
        <w:rPr>
          <w:rFonts w:ascii="Corbel" w:hAnsi="Corbel"/>
        </w:rPr>
      </w:pPr>
      <w:r w:rsidRPr="00B6087E">
        <w:rPr>
          <w:rFonts w:ascii="Corbel" w:hAnsi="Corbel"/>
        </w:rPr>
        <w:t>Le calcul du coefficient de révision de prix est effectué avec trois décimales arrondies au millième supérieur</w:t>
      </w:r>
    </w:p>
    <w:p w14:paraId="18B18AA4" w14:textId="77777777" w:rsidR="00B6087E" w:rsidRPr="00B6087E" w:rsidRDefault="00B6087E" w:rsidP="00B6087E">
      <w:pPr>
        <w:rPr>
          <w:rFonts w:ascii="Corbel" w:hAnsi="Corbel"/>
        </w:rPr>
      </w:pPr>
      <w:r w:rsidRPr="00B6087E">
        <w:rPr>
          <w:rFonts w:ascii="Corbel" w:hAnsi="Corbel"/>
        </w:rPr>
        <w:t xml:space="preserve">Les calculs du prix seront effectués avec deux décimales, en appliquant la méthodologie suivante : </w:t>
      </w:r>
    </w:p>
    <w:p w14:paraId="6E207B8F" w14:textId="77777777" w:rsidR="00B6087E" w:rsidRPr="00B6087E" w:rsidRDefault="00B6087E" w:rsidP="00B6087E">
      <w:pPr>
        <w:rPr>
          <w:rFonts w:ascii="Corbel" w:hAnsi="Corbel"/>
        </w:rPr>
      </w:pPr>
      <w:r w:rsidRPr="00B6087E">
        <w:rPr>
          <w:rFonts w:ascii="Corbel" w:hAnsi="Corbel"/>
        </w:rPr>
        <w:t xml:space="preserve">* si la troisième décimale est comprise entre 0 et 4 (ces valeurs incluses), la deuxième décimale est inchangée (arrondi par défaut) ; </w:t>
      </w:r>
    </w:p>
    <w:p w14:paraId="6F310FD0" w14:textId="77777777" w:rsidR="00B6087E" w:rsidRPr="00B6087E" w:rsidRDefault="00B6087E" w:rsidP="00B6087E">
      <w:pPr>
        <w:rPr>
          <w:rFonts w:ascii="Corbel" w:hAnsi="Corbel"/>
        </w:rPr>
      </w:pPr>
      <w:r w:rsidRPr="00B6087E">
        <w:rPr>
          <w:rFonts w:ascii="Corbel" w:hAnsi="Corbel"/>
        </w:rPr>
        <w:t xml:space="preserve">* si la troisième décimale est comprise entre 5 et 9 (ces valeurs incluses), la deuxième décimale est augmentée d’une unité (arrondi par excès). </w:t>
      </w:r>
    </w:p>
    <w:p w14:paraId="483889EF" w14:textId="77777777" w:rsidR="00B6087E" w:rsidRPr="00B6087E" w:rsidRDefault="00B6087E" w:rsidP="00B6087E">
      <w:pPr>
        <w:rPr>
          <w:rFonts w:ascii="Corbel" w:hAnsi="Corbel"/>
        </w:rPr>
      </w:pPr>
      <w:r w:rsidRPr="00B6087E">
        <w:rPr>
          <w:rFonts w:ascii="Corbel" w:hAnsi="Corbel"/>
        </w:rPr>
        <w:t xml:space="preserve">Le prix ainsi révisé sera donc arrêté à deux décimales. </w:t>
      </w:r>
    </w:p>
    <w:p w14:paraId="38299A3A" w14:textId="77777777" w:rsidR="005B668B" w:rsidRPr="007F67E7" w:rsidRDefault="005B668B" w:rsidP="000539F2">
      <w:pPr>
        <w:rPr>
          <w:rFonts w:ascii="Corbel" w:hAnsi="Corbel"/>
          <w:u w:val="single"/>
        </w:rPr>
      </w:pPr>
      <w:r w:rsidRPr="007F67E7">
        <w:rPr>
          <w:rFonts w:ascii="Corbel" w:hAnsi="Corbel"/>
          <w:u w:val="single"/>
        </w:rPr>
        <w:t>Clause de préavis</w:t>
      </w:r>
    </w:p>
    <w:p w14:paraId="2F0E817B" w14:textId="273A5B1A" w:rsidR="005B668B" w:rsidRPr="007F67E7" w:rsidRDefault="005B668B" w:rsidP="000539F2">
      <w:pPr>
        <w:rPr>
          <w:rFonts w:ascii="Corbel" w:hAnsi="Corbel"/>
        </w:rPr>
      </w:pPr>
      <w:r w:rsidRPr="007F67E7">
        <w:rPr>
          <w:rFonts w:ascii="Corbel" w:hAnsi="Corbel"/>
        </w:rPr>
        <w:t>Le titulaire du marché public s'engage à notifier à l'administration contractante, par tous moyens permettant de déterminer la date avec précision (accusé de réception postal ou électronique), ses nouveaux prix, révisés comme indiqué ci-dessus, (</w:t>
      </w:r>
      <w:r w:rsidRPr="007F67E7">
        <w:rPr>
          <w:rFonts w:ascii="Corbel" w:hAnsi="Corbel"/>
          <w:color w:val="1F497D" w:themeColor="text2"/>
        </w:rPr>
        <w:t>calcul du coefficient de révision et, le cas échéant, bordereaux de prix révisés)</w:t>
      </w:r>
      <w:r w:rsidR="007F67E7" w:rsidRPr="007F67E7">
        <w:rPr>
          <w:rFonts w:ascii="Corbel" w:hAnsi="Corbel"/>
        </w:rPr>
        <w:t xml:space="preserve"> avec un préavis de 3</w:t>
      </w:r>
      <w:r w:rsidRPr="007F67E7">
        <w:rPr>
          <w:rFonts w:ascii="Corbel" w:hAnsi="Corbel"/>
        </w:rPr>
        <w:t xml:space="preserve"> mois minimum avant la date prévue pour la révision. L’acheteur accepte cette révision par une lettre d’acceptation </w:t>
      </w:r>
    </w:p>
    <w:p w14:paraId="000AE026" w14:textId="77777777" w:rsidR="005B668B" w:rsidRPr="007F67E7" w:rsidRDefault="005B668B" w:rsidP="000539F2">
      <w:pPr>
        <w:rPr>
          <w:rFonts w:ascii="Corbel" w:hAnsi="Corbel"/>
          <w:i/>
        </w:rPr>
      </w:pPr>
    </w:p>
    <w:p w14:paraId="3C45D085" w14:textId="77777777" w:rsidR="005B668B" w:rsidRPr="007F67E7" w:rsidRDefault="005B668B" w:rsidP="000539F2">
      <w:pPr>
        <w:rPr>
          <w:rFonts w:ascii="Corbel" w:hAnsi="Corbel"/>
          <w:u w:val="single"/>
        </w:rPr>
      </w:pPr>
      <w:r w:rsidRPr="007F67E7">
        <w:rPr>
          <w:rFonts w:ascii="Corbel" w:hAnsi="Corbel"/>
          <w:u w:val="single"/>
        </w:rPr>
        <w:t>Clause de sauvegarde</w:t>
      </w:r>
    </w:p>
    <w:p w14:paraId="5D5D596E" w14:textId="007D1CBE" w:rsidR="005B668B" w:rsidRPr="000D5AD2" w:rsidRDefault="005B668B" w:rsidP="000539F2">
      <w:pPr>
        <w:rPr>
          <w:rFonts w:ascii="Corbel" w:hAnsi="Corbel"/>
        </w:rPr>
      </w:pPr>
      <w:r w:rsidRPr="007F67E7">
        <w:rPr>
          <w:rFonts w:ascii="Corbel" w:hAnsi="Corbel"/>
        </w:rPr>
        <w:t xml:space="preserve">La collectivité se réserve le droit de résilier sans indemnité la partie non exécutée du marché public à la date du changement de prix, lorsque ce changement conduit </w:t>
      </w:r>
      <w:r w:rsidR="007F67E7" w:rsidRPr="007F67E7">
        <w:rPr>
          <w:rFonts w:ascii="Corbel" w:hAnsi="Corbel"/>
        </w:rPr>
        <w:t>à une augmentation de plus de 2</w:t>
      </w:r>
      <w:r w:rsidRPr="007F67E7">
        <w:rPr>
          <w:rFonts w:ascii="Corbel" w:hAnsi="Corbel"/>
        </w:rPr>
        <w:t>% l'an.</w:t>
      </w:r>
    </w:p>
    <w:p w14:paraId="35FDFB19" w14:textId="54BA017F" w:rsidR="00EF5063" w:rsidRPr="000D5AD2" w:rsidRDefault="00EF5063" w:rsidP="000539F2">
      <w:pPr>
        <w:rPr>
          <w:rFonts w:ascii="Corbel" w:hAnsi="Corbel"/>
        </w:rPr>
      </w:pPr>
    </w:p>
    <w:p w14:paraId="6AB9E5C1" w14:textId="01F31567" w:rsidR="005B668B" w:rsidRPr="000D5AD2" w:rsidRDefault="005B668B" w:rsidP="000539F2">
      <w:pPr>
        <w:rPr>
          <w:rFonts w:ascii="Corbel" w:hAnsi="Corbel"/>
          <w:b/>
          <w:u w:val="single"/>
        </w:rPr>
      </w:pPr>
      <w:r w:rsidRPr="000D5AD2">
        <w:rPr>
          <w:rFonts w:ascii="Corbel" w:hAnsi="Corbel"/>
          <w:b/>
          <w:u w:val="single"/>
        </w:rPr>
        <w:t xml:space="preserve">En cas d’arrêt d’une série chronologique </w:t>
      </w:r>
      <w:r w:rsidR="00EF5063" w:rsidRPr="000D5AD2">
        <w:rPr>
          <w:rFonts w:ascii="Corbel" w:hAnsi="Corbel"/>
          <w:b/>
          <w:u w:val="single"/>
        </w:rPr>
        <w:t>d’indices</w:t>
      </w:r>
      <w:r w:rsidRPr="000D5AD2">
        <w:rPr>
          <w:rFonts w:ascii="Corbel" w:hAnsi="Corbel"/>
          <w:b/>
          <w:u w:val="single"/>
        </w:rPr>
        <w:t xml:space="preserve"> </w:t>
      </w:r>
    </w:p>
    <w:p w14:paraId="51A3EDF7" w14:textId="77777777" w:rsidR="00EF5063" w:rsidRPr="000D5AD2" w:rsidRDefault="00EF5063" w:rsidP="000539F2">
      <w:pPr>
        <w:rPr>
          <w:rFonts w:ascii="Corbel" w:hAnsi="Corbel"/>
          <w:b/>
          <w:color w:val="000000"/>
        </w:rPr>
      </w:pPr>
      <w:r w:rsidRPr="000D5AD2">
        <w:rPr>
          <w:rFonts w:ascii="Corbel" w:hAnsi="Corbel"/>
          <w:b/>
          <w:color w:val="000000"/>
        </w:rPr>
        <w:t>3cas</w:t>
      </w:r>
    </w:p>
    <w:p w14:paraId="18ED009D" w14:textId="77777777" w:rsidR="00EF5063" w:rsidRPr="000D5AD2" w:rsidRDefault="00EF5063" w:rsidP="000539F2">
      <w:pPr>
        <w:rPr>
          <w:rFonts w:ascii="Corbel" w:hAnsi="Corbel"/>
          <w:b/>
          <w:color w:val="000000"/>
        </w:rPr>
      </w:pPr>
      <w:r w:rsidRPr="000D5AD2">
        <w:rPr>
          <w:rFonts w:ascii="Corbel" w:hAnsi="Corbel"/>
          <w:b/>
          <w:color w:val="000000"/>
        </w:rPr>
        <w:t>Cas 1 :</w:t>
      </w:r>
    </w:p>
    <w:p w14:paraId="573D3F61" w14:textId="77777777" w:rsidR="00EF5063" w:rsidRPr="000D5AD2" w:rsidRDefault="00EF5063" w:rsidP="000539F2">
      <w:pPr>
        <w:rPr>
          <w:rFonts w:ascii="Corbel" w:hAnsi="Corbel"/>
          <w:color w:val="000000"/>
        </w:rPr>
      </w:pPr>
      <w:r w:rsidRPr="000D5AD2">
        <w:rPr>
          <w:rFonts w:ascii="Corbel" w:hAnsi="Corbel"/>
          <w:color w:val="000000"/>
        </w:rPr>
        <w:t>Soit le site propose une nouvelle série chronologique, appelée série poursuivante et propose un coefficient de raccordement C avec l’ancienne :</w:t>
      </w:r>
    </w:p>
    <w:p w14:paraId="63B55CDB" w14:textId="77777777" w:rsidR="00EF5063" w:rsidRPr="000D5AD2" w:rsidRDefault="00EF5063" w:rsidP="000539F2">
      <w:pPr>
        <w:rPr>
          <w:rFonts w:ascii="Corbel" w:hAnsi="Corbel"/>
          <w:color w:val="000000"/>
        </w:rPr>
      </w:pPr>
      <w:r w:rsidRPr="000D5AD2">
        <w:rPr>
          <w:rFonts w:ascii="Corbel" w:hAnsi="Corbel"/>
          <w:color w:val="000000"/>
        </w:rPr>
        <w:t>Le nouvel indice est alors calculé par application de la formule suivante :</w:t>
      </w:r>
    </w:p>
    <w:p w14:paraId="3FB8179F" w14:textId="77777777" w:rsidR="00EF5063" w:rsidRPr="000D5AD2" w:rsidRDefault="00EF5063" w:rsidP="000539F2">
      <w:pPr>
        <w:rPr>
          <w:rFonts w:ascii="Corbel" w:hAnsi="Corbel"/>
          <w:color w:val="000000"/>
        </w:rPr>
      </w:pPr>
      <w:r w:rsidRPr="000D5AD2">
        <w:rPr>
          <w:rFonts w:ascii="Corbel" w:hAnsi="Corbel"/>
          <w:color w:val="000000"/>
        </w:rPr>
        <w:t>Valeur du nouvel indice à la date t : VPT x C</w:t>
      </w:r>
    </w:p>
    <w:p w14:paraId="146F1557" w14:textId="77777777" w:rsidR="00EF5063" w:rsidRPr="000D5AD2" w:rsidRDefault="00EF5063" w:rsidP="000539F2">
      <w:pPr>
        <w:rPr>
          <w:rFonts w:ascii="Corbel" w:hAnsi="Corbel"/>
          <w:color w:val="000000"/>
        </w:rPr>
      </w:pPr>
      <w:r w:rsidRPr="000D5AD2">
        <w:rPr>
          <w:rFonts w:ascii="Corbel" w:hAnsi="Corbel"/>
          <w:color w:val="000000"/>
        </w:rPr>
        <w:t>Dans laquelle :</w:t>
      </w:r>
    </w:p>
    <w:p w14:paraId="049277A3" w14:textId="77777777" w:rsidR="00EF5063" w:rsidRPr="000D5AD2" w:rsidRDefault="00EF5063" w:rsidP="000539F2">
      <w:pPr>
        <w:rPr>
          <w:rFonts w:ascii="Corbel" w:hAnsi="Corbel"/>
          <w:color w:val="000000"/>
        </w:rPr>
      </w:pPr>
      <w:r w:rsidRPr="000D5AD2">
        <w:rPr>
          <w:rFonts w:ascii="Corbel" w:hAnsi="Corbel"/>
          <w:color w:val="000000"/>
        </w:rPr>
        <w:t>VPT représente la valeur définitive à la date t de la série poursuivante ;</w:t>
      </w:r>
    </w:p>
    <w:p w14:paraId="02045134" w14:textId="77777777" w:rsidR="00EF5063" w:rsidRPr="000D5AD2" w:rsidRDefault="00EF5063" w:rsidP="000539F2">
      <w:pPr>
        <w:rPr>
          <w:rFonts w:ascii="Corbel" w:hAnsi="Corbel"/>
          <w:color w:val="000000"/>
        </w:rPr>
      </w:pPr>
      <w:r w:rsidRPr="000D5AD2">
        <w:rPr>
          <w:rFonts w:ascii="Corbel" w:hAnsi="Corbel"/>
          <w:color w:val="000000"/>
        </w:rPr>
        <w:t>C représente la valeur du coefficient de raccordement fourni, avec le nombre de décimales fournies</w:t>
      </w:r>
    </w:p>
    <w:p w14:paraId="7AABF913" w14:textId="77777777" w:rsidR="00EF5063" w:rsidRPr="000D5AD2" w:rsidRDefault="00EF5063" w:rsidP="000539F2">
      <w:pPr>
        <w:rPr>
          <w:rFonts w:ascii="Corbel" w:hAnsi="Corbel"/>
          <w:b/>
          <w:color w:val="000000"/>
        </w:rPr>
      </w:pPr>
      <w:r w:rsidRPr="000D5AD2">
        <w:rPr>
          <w:rFonts w:ascii="Corbel" w:hAnsi="Corbel"/>
          <w:b/>
          <w:color w:val="000000"/>
        </w:rPr>
        <w:t>Cas 2 :</w:t>
      </w:r>
    </w:p>
    <w:p w14:paraId="327F4F28" w14:textId="77777777" w:rsidR="00EF5063" w:rsidRPr="000D5AD2" w:rsidRDefault="00EF5063" w:rsidP="000539F2">
      <w:pPr>
        <w:rPr>
          <w:rFonts w:ascii="Corbel" w:hAnsi="Corbel"/>
          <w:color w:val="000000"/>
        </w:rPr>
      </w:pPr>
      <w:r w:rsidRPr="000D5AD2">
        <w:rPr>
          <w:rFonts w:ascii="Corbel" w:hAnsi="Corbel"/>
          <w:color w:val="000000"/>
        </w:rPr>
        <w:t>Soit le site propose une nouvelle série chronologique, appelée série poursuivante et ne propose pas un coefficient de raccordement C avec l’ancienne :</w:t>
      </w:r>
    </w:p>
    <w:p w14:paraId="590C88AC" w14:textId="77777777" w:rsidR="00EF5063" w:rsidRPr="000D5AD2" w:rsidRDefault="00EF5063" w:rsidP="000539F2">
      <w:pPr>
        <w:rPr>
          <w:rFonts w:ascii="Corbel" w:hAnsi="Corbel"/>
          <w:color w:val="000000"/>
        </w:rPr>
      </w:pPr>
      <w:r w:rsidRPr="000D5AD2">
        <w:rPr>
          <w:rFonts w:ascii="Corbel" w:hAnsi="Corbel"/>
          <w:color w:val="000000"/>
        </w:rPr>
        <w:t>Le coefficient de raccordement C, est alors calculé selon la formule suivante :</w:t>
      </w:r>
    </w:p>
    <w:p w14:paraId="50E411D7" w14:textId="77777777" w:rsidR="00EF5063" w:rsidRPr="000D5AD2" w:rsidRDefault="00EF5063" w:rsidP="000539F2">
      <w:pPr>
        <w:rPr>
          <w:rFonts w:ascii="Corbel" w:hAnsi="Corbel"/>
          <w:color w:val="000000"/>
        </w:rPr>
      </w:pPr>
      <w:r w:rsidRPr="000D5AD2">
        <w:rPr>
          <w:rFonts w:ascii="Corbel" w:hAnsi="Corbel"/>
          <w:color w:val="000000"/>
        </w:rPr>
        <w:t>C= Va / Vp</w:t>
      </w:r>
    </w:p>
    <w:p w14:paraId="588D3966" w14:textId="77777777" w:rsidR="00EF5063" w:rsidRPr="000D5AD2" w:rsidRDefault="00EF5063" w:rsidP="000539F2">
      <w:pPr>
        <w:rPr>
          <w:rFonts w:ascii="Corbel" w:hAnsi="Corbel"/>
          <w:color w:val="000000"/>
        </w:rPr>
      </w:pPr>
      <w:r w:rsidRPr="000D5AD2">
        <w:rPr>
          <w:rFonts w:ascii="Corbel" w:hAnsi="Corbel"/>
          <w:color w:val="000000"/>
        </w:rPr>
        <w:t>Dans laquelle :</w:t>
      </w:r>
    </w:p>
    <w:p w14:paraId="3CDFE528" w14:textId="77777777" w:rsidR="00EF5063" w:rsidRPr="000D5AD2" w:rsidRDefault="00EF5063" w:rsidP="000539F2">
      <w:pPr>
        <w:rPr>
          <w:rFonts w:ascii="Corbel" w:hAnsi="Corbel"/>
          <w:color w:val="000000"/>
        </w:rPr>
      </w:pPr>
      <w:r w:rsidRPr="000D5AD2">
        <w:rPr>
          <w:rFonts w:ascii="Corbel" w:hAnsi="Corbel"/>
          <w:color w:val="000000"/>
        </w:rPr>
        <w:t>Va représente la dernière valeur de la série arrêtée ;</w:t>
      </w:r>
    </w:p>
    <w:p w14:paraId="746706F8" w14:textId="77777777" w:rsidR="00EF5063" w:rsidRPr="000D5AD2" w:rsidRDefault="00EF5063" w:rsidP="000539F2">
      <w:pPr>
        <w:rPr>
          <w:rFonts w:ascii="Corbel" w:hAnsi="Corbel"/>
          <w:color w:val="000000"/>
        </w:rPr>
      </w:pPr>
      <w:r w:rsidRPr="000D5AD2">
        <w:rPr>
          <w:rFonts w:ascii="Corbel" w:hAnsi="Corbel"/>
          <w:color w:val="000000"/>
        </w:rPr>
        <w:t>VP représente la valeur de la série poursuivante à la même date.</w:t>
      </w:r>
    </w:p>
    <w:p w14:paraId="2F835753" w14:textId="77777777" w:rsidR="00EF5063" w:rsidRPr="000D5AD2" w:rsidRDefault="00EF5063" w:rsidP="000539F2">
      <w:pPr>
        <w:rPr>
          <w:rFonts w:ascii="Corbel" w:hAnsi="Corbel"/>
          <w:b/>
          <w:color w:val="000000"/>
        </w:rPr>
      </w:pPr>
      <w:r w:rsidRPr="000D5AD2">
        <w:rPr>
          <w:rFonts w:ascii="Corbel" w:hAnsi="Corbel"/>
          <w:b/>
          <w:color w:val="000000"/>
        </w:rPr>
        <w:t>Cas 3 :</w:t>
      </w:r>
    </w:p>
    <w:p w14:paraId="5CB9CF1C" w14:textId="77777777" w:rsidR="00EF5063" w:rsidRPr="000D5AD2" w:rsidRDefault="00EF5063" w:rsidP="000539F2">
      <w:pPr>
        <w:rPr>
          <w:rFonts w:ascii="Corbel" w:hAnsi="Corbel"/>
          <w:color w:val="000000"/>
        </w:rPr>
      </w:pPr>
      <w:r w:rsidRPr="000D5AD2">
        <w:rPr>
          <w:rFonts w:ascii="Corbel" w:hAnsi="Corbel"/>
          <w:color w:val="000000"/>
        </w:rPr>
        <w:t>Soit le site ne propose pas de série poursuivante :</w:t>
      </w:r>
    </w:p>
    <w:p w14:paraId="5F4B5BB5" w14:textId="77777777" w:rsidR="00EF5063" w:rsidRPr="000D5AD2" w:rsidRDefault="00EF5063" w:rsidP="000539F2">
      <w:pPr>
        <w:rPr>
          <w:rFonts w:ascii="Corbel" w:hAnsi="Corbel"/>
          <w:color w:val="000000"/>
        </w:rPr>
      </w:pPr>
      <w:r w:rsidRPr="000D5AD2">
        <w:rPr>
          <w:rFonts w:ascii="Corbel" w:hAnsi="Corbel"/>
          <w:color w:val="000000"/>
        </w:rPr>
        <w:t>La série arrêtée est poursuivie par une nouvelle série choisie en accord entre le titulaire et le pouvoir adjudicateur avec application d’un coefficient de raccordement C calculé selon la formule suivante :</w:t>
      </w:r>
    </w:p>
    <w:p w14:paraId="690A163A" w14:textId="77777777" w:rsidR="00EF5063" w:rsidRPr="000D5AD2" w:rsidRDefault="00EF5063" w:rsidP="000539F2">
      <w:pPr>
        <w:rPr>
          <w:rFonts w:ascii="Corbel" w:hAnsi="Corbel"/>
          <w:color w:val="000000"/>
        </w:rPr>
      </w:pPr>
      <w:r w:rsidRPr="000D5AD2">
        <w:rPr>
          <w:rFonts w:ascii="Corbel" w:hAnsi="Corbel"/>
          <w:color w:val="000000"/>
        </w:rPr>
        <w:t>C= Va / Vp</w:t>
      </w:r>
    </w:p>
    <w:p w14:paraId="4303A95A" w14:textId="77777777" w:rsidR="00EF5063" w:rsidRPr="000D5AD2" w:rsidRDefault="00EF5063" w:rsidP="000539F2">
      <w:pPr>
        <w:rPr>
          <w:rFonts w:ascii="Corbel" w:hAnsi="Corbel"/>
          <w:color w:val="000000"/>
        </w:rPr>
      </w:pPr>
      <w:r w:rsidRPr="000D5AD2">
        <w:rPr>
          <w:rFonts w:ascii="Corbel" w:hAnsi="Corbel"/>
          <w:color w:val="000000"/>
        </w:rPr>
        <w:t>Dans laquelle :</w:t>
      </w:r>
    </w:p>
    <w:p w14:paraId="7E84CC51" w14:textId="77777777" w:rsidR="00EF5063" w:rsidRPr="000D5AD2" w:rsidRDefault="00EF5063" w:rsidP="000539F2">
      <w:pPr>
        <w:rPr>
          <w:rFonts w:ascii="Corbel" w:hAnsi="Corbel"/>
          <w:color w:val="000000"/>
        </w:rPr>
      </w:pPr>
      <w:r w:rsidRPr="000D5AD2">
        <w:rPr>
          <w:rFonts w:ascii="Corbel" w:hAnsi="Corbel"/>
          <w:color w:val="000000"/>
        </w:rPr>
        <w:t>Va représente la dernière valeur de la série arrêtée ;</w:t>
      </w:r>
    </w:p>
    <w:p w14:paraId="479F2B79" w14:textId="77777777" w:rsidR="00EF5063" w:rsidRPr="000D5AD2" w:rsidRDefault="00EF5063" w:rsidP="000539F2">
      <w:pPr>
        <w:rPr>
          <w:rFonts w:ascii="Corbel" w:hAnsi="Corbel"/>
          <w:color w:val="000000"/>
        </w:rPr>
      </w:pPr>
      <w:r w:rsidRPr="000D5AD2">
        <w:rPr>
          <w:rFonts w:ascii="Corbel" w:hAnsi="Corbel"/>
          <w:color w:val="000000"/>
        </w:rPr>
        <w:t>Vp représente la valeur de la nouvelle série à la même date.</w:t>
      </w:r>
    </w:p>
    <w:p w14:paraId="40539819" w14:textId="77777777" w:rsidR="00EF5063" w:rsidRPr="000D5AD2" w:rsidRDefault="00EF5063" w:rsidP="000539F2">
      <w:pPr>
        <w:rPr>
          <w:rFonts w:ascii="Corbel" w:hAnsi="Corbel"/>
          <w:color w:val="000000"/>
        </w:rPr>
      </w:pPr>
      <w:r w:rsidRPr="000D5AD2">
        <w:rPr>
          <w:rFonts w:ascii="Corbel" w:hAnsi="Corbel"/>
          <w:color w:val="000000"/>
        </w:rPr>
        <w:t>La nouvelle série fera l’objet d’une modification de marché public</w:t>
      </w:r>
    </w:p>
    <w:p w14:paraId="263A46E6" w14:textId="77777777" w:rsidR="005B668B" w:rsidRPr="000D5AD2" w:rsidRDefault="005B668B" w:rsidP="000539F2">
      <w:pPr>
        <w:rPr>
          <w:rFonts w:ascii="Corbel" w:hAnsi="Corbel"/>
          <w:i/>
          <w:u w:val="single"/>
        </w:rPr>
      </w:pPr>
    </w:p>
    <w:p w14:paraId="2DBD6383" w14:textId="12906A64" w:rsidR="008944BA" w:rsidRPr="000D5AD2" w:rsidRDefault="008944BA" w:rsidP="00BA7EC3">
      <w:pPr>
        <w:pStyle w:val="Titre3"/>
        <w:jc w:val="left"/>
        <w:rPr>
          <w:rFonts w:ascii="Corbel" w:hAnsi="Corbel" w:cs="Arial"/>
          <w:sz w:val="22"/>
          <w:szCs w:val="22"/>
        </w:rPr>
      </w:pPr>
      <w:bookmarkStart w:id="124" w:name="_Toc188970300"/>
      <w:r w:rsidRPr="000D5AD2">
        <w:rPr>
          <w:rFonts w:ascii="Corbel" w:hAnsi="Corbel" w:cs="Arial"/>
          <w:sz w:val="22"/>
          <w:szCs w:val="22"/>
        </w:rPr>
        <w:t>les clause</w:t>
      </w:r>
      <w:r w:rsidR="00D473A6" w:rsidRPr="000D5AD2">
        <w:rPr>
          <w:rFonts w:ascii="Corbel" w:hAnsi="Corbel" w:cs="Arial"/>
          <w:sz w:val="22"/>
          <w:szCs w:val="22"/>
        </w:rPr>
        <w:t>s</w:t>
      </w:r>
      <w:r w:rsidRPr="000D5AD2">
        <w:rPr>
          <w:rFonts w:ascii="Corbel" w:hAnsi="Corbel" w:cs="Arial"/>
          <w:sz w:val="22"/>
          <w:szCs w:val="22"/>
        </w:rPr>
        <w:t xml:space="preserve"> de prix </w:t>
      </w:r>
      <w:bookmarkEnd w:id="123"/>
      <w:r w:rsidR="00B63E55" w:rsidRPr="000D5AD2">
        <w:rPr>
          <w:rFonts w:ascii="Corbel" w:hAnsi="Corbel" w:cs="Arial"/>
          <w:sz w:val="22"/>
          <w:szCs w:val="22"/>
        </w:rPr>
        <w:t>promotionnel</w:t>
      </w:r>
      <w:r w:rsidR="006D1574" w:rsidRPr="000D5AD2">
        <w:rPr>
          <w:rFonts w:ascii="Corbel" w:hAnsi="Corbel" w:cs="Arial"/>
          <w:sz w:val="22"/>
          <w:szCs w:val="22"/>
        </w:rPr>
        <w:t xml:space="preserve"> </w:t>
      </w:r>
      <w:r w:rsidR="006D1574" w:rsidRPr="000D5AD2">
        <w:rPr>
          <w:rFonts w:ascii="Corbel" w:hAnsi="Corbel" w:cs="Arial"/>
          <w:color w:val="auto"/>
          <w:sz w:val="22"/>
          <w:szCs w:val="22"/>
        </w:rPr>
        <w:t>(</w:t>
      </w:r>
      <w:r w:rsidR="00E9163F" w:rsidRPr="000D5AD2">
        <w:rPr>
          <w:rFonts w:ascii="Corbel" w:hAnsi="Corbel" w:cs="Arial"/>
          <w:color w:val="auto"/>
          <w:sz w:val="22"/>
          <w:szCs w:val="22"/>
        </w:rPr>
        <w:t>clause de reexamen</w:t>
      </w:r>
      <w:r w:rsidR="00E9163F" w:rsidRPr="000D5AD2">
        <w:rPr>
          <w:rFonts w:ascii="Corbel" w:hAnsi="Corbel" w:cs="Arial"/>
          <w:sz w:val="22"/>
          <w:szCs w:val="22"/>
        </w:rPr>
        <w:t>)</w:t>
      </w:r>
      <w:bookmarkEnd w:id="124"/>
    </w:p>
    <w:p w14:paraId="559F6A1C" w14:textId="77777777" w:rsidR="00A3495C" w:rsidRPr="000D5AD2" w:rsidRDefault="00A3495C" w:rsidP="00A3495C">
      <w:pPr>
        <w:rPr>
          <w:rFonts w:ascii="Corbel" w:hAnsi="Corbel" w:cs="Arial"/>
          <w:sz w:val="22"/>
          <w:szCs w:val="22"/>
        </w:rPr>
      </w:pPr>
      <w:bookmarkStart w:id="125" w:name="_Toc381717742"/>
    </w:p>
    <w:p w14:paraId="5FB6A5FD" w14:textId="77777777" w:rsidR="00A3495C" w:rsidRPr="000D5AD2" w:rsidRDefault="00A3495C" w:rsidP="00A3495C">
      <w:pPr>
        <w:rPr>
          <w:rFonts w:ascii="Corbel" w:hAnsi="Corbel" w:cs="Arial"/>
          <w:sz w:val="22"/>
          <w:szCs w:val="22"/>
        </w:rPr>
      </w:pPr>
      <w:r w:rsidRPr="000D5AD2">
        <w:rPr>
          <w:rFonts w:ascii="Corbel" w:hAnsi="Corbel" w:cs="Arial"/>
          <w:sz w:val="22"/>
          <w:szCs w:val="22"/>
        </w:rPr>
        <w:t>Au cours de l’exécution de l’accord-cadre à bons de commande, le titulaire peut, à son initiative, faire bénéficier l’acheteur d’offres promotionnelles exprimées en prix et/ou en pourcentage et/ou en unités gratuites.</w:t>
      </w:r>
    </w:p>
    <w:p w14:paraId="7D0AB160" w14:textId="77777777" w:rsidR="00A3495C" w:rsidRPr="000D5AD2" w:rsidRDefault="00A3495C" w:rsidP="00A3495C">
      <w:pPr>
        <w:rPr>
          <w:rFonts w:ascii="Corbel" w:hAnsi="Corbel" w:cs="Arial"/>
          <w:sz w:val="22"/>
          <w:szCs w:val="22"/>
        </w:rPr>
      </w:pPr>
      <w:r w:rsidRPr="000D5AD2">
        <w:rPr>
          <w:rFonts w:ascii="Corbel" w:hAnsi="Corbel" w:cs="Arial"/>
          <w:sz w:val="22"/>
          <w:szCs w:val="22"/>
        </w:rPr>
        <w:t xml:space="preserve">Les prix des produits figurant à l’accord-cadre à bons de commande pourront donc temporairement évoluer à la baisse dans le cadre d’offres de prix promotionnelles que le titulaire propose à l’ensemble de sa clientèle, sur son initiative, et sans que l’accord-cadre à bons de commande ne nécessite une modification. </w:t>
      </w:r>
    </w:p>
    <w:p w14:paraId="1E43A13E" w14:textId="77777777" w:rsidR="00A3495C" w:rsidRPr="000D5AD2" w:rsidRDefault="00A3495C" w:rsidP="00A3495C">
      <w:pPr>
        <w:rPr>
          <w:rFonts w:ascii="Corbel" w:hAnsi="Corbel" w:cs="Arial"/>
          <w:sz w:val="22"/>
          <w:szCs w:val="22"/>
        </w:rPr>
      </w:pPr>
      <w:r w:rsidRPr="000D5AD2">
        <w:rPr>
          <w:rFonts w:ascii="Corbel" w:hAnsi="Corbel" w:cs="Arial"/>
          <w:sz w:val="22"/>
          <w:szCs w:val="22"/>
        </w:rPr>
        <w:t>Le titulaire adresse le tarif promotionnel à l’acheteur, par tout moyen lui permettant de lui donner une date certaine, et lui donnant toutes les précisions utiles : notamment la durée de validité de la promotion et la désignation précise des produits concernés (référence produit, libellé produit …).</w:t>
      </w:r>
    </w:p>
    <w:p w14:paraId="238D9A9F" w14:textId="77777777" w:rsidR="00A3495C" w:rsidRPr="000D5AD2" w:rsidRDefault="00A3495C" w:rsidP="00A3495C">
      <w:pPr>
        <w:rPr>
          <w:rFonts w:ascii="Corbel" w:hAnsi="Corbel" w:cs="Arial"/>
          <w:sz w:val="22"/>
          <w:szCs w:val="22"/>
        </w:rPr>
      </w:pPr>
      <w:r w:rsidRPr="000D5AD2">
        <w:rPr>
          <w:rFonts w:ascii="Corbel" w:hAnsi="Corbel" w:cs="Arial"/>
          <w:sz w:val="22"/>
          <w:szCs w:val="22"/>
        </w:rPr>
        <w:t>Ce tarif est annexé à l’accord-cadre à bons de commande et constitue une pièce justificative.</w:t>
      </w:r>
    </w:p>
    <w:p w14:paraId="0A718A1A" w14:textId="77777777" w:rsidR="00A3495C" w:rsidRPr="000D5AD2" w:rsidRDefault="00A3495C" w:rsidP="00A3495C">
      <w:pPr>
        <w:rPr>
          <w:rFonts w:ascii="Corbel" w:hAnsi="Corbel" w:cs="Arial"/>
          <w:sz w:val="22"/>
          <w:szCs w:val="22"/>
        </w:rPr>
      </w:pPr>
      <w:r w:rsidRPr="000D5AD2">
        <w:rPr>
          <w:rFonts w:ascii="Corbel" w:hAnsi="Corbel" w:cs="Arial"/>
          <w:sz w:val="22"/>
          <w:szCs w:val="22"/>
        </w:rPr>
        <w:t>La baisse de prix s’applique aux commandes émises pendant toute la durée de la promotion. La facture intégrant des prix promotionnels fait explicitement référence au tarif promotionnel.</w:t>
      </w:r>
    </w:p>
    <w:p w14:paraId="40CBADBC" w14:textId="77777777" w:rsidR="00A3495C" w:rsidRPr="000D5AD2" w:rsidRDefault="00A3495C" w:rsidP="00A3495C">
      <w:pPr>
        <w:rPr>
          <w:rFonts w:ascii="Corbel" w:hAnsi="Corbel" w:cs="Arial"/>
          <w:sz w:val="22"/>
          <w:szCs w:val="22"/>
        </w:rPr>
      </w:pPr>
      <w:r w:rsidRPr="000D5AD2">
        <w:rPr>
          <w:rFonts w:ascii="Corbel" w:hAnsi="Corbel" w:cs="Arial"/>
          <w:sz w:val="22"/>
          <w:szCs w:val="22"/>
        </w:rPr>
        <w:t xml:space="preserve">A l’expiration de la période promotionnelle, les prix de l’accord-cadre à bons de commande annexés au présent document, éventuellement révisés, sont à nouveau en vigueur. </w:t>
      </w:r>
    </w:p>
    <w:p w14:paraId="60D4D82A" w14:textId="374AEE19" w:rsidR="00290B6A" w:rsidRPr="000D5AD2" w:rsidRDefault="00AE786B" w:rsidP="00290B6A">
      <w:pPr>
        <w:rPr>
          <w:rFonts w:ascii="Corbel" w:hAnsi="Corbel" w:cs="Arial"/>
          <w:sz w:val="22"/>
          <w:szCs w:val="22"/>
        </w:rPr>
      </w:pPr>
      <w:r>
        <w:rPr>
          <w:rFonts w:ascii="Corbel" w:hAnsi="Corbel" w:cs="Arial"/>
          <w:sz w:val="22"/>
          <w:szCs w:val="22"/>
        </w:rPr>
        <w:t>En </w:t>
      </w:r>
      <w:r w:rsidR="00A3495C" w:rsidRPr="000D5AD2">
        <w:rPr>
          <w:rFonts w:ascii="Corbel" w:hAnsi="Corbel" w:cs="Arial"/>
          <w:sz w:val="22"/>
          <w:szCs w:val="22"/>
        </w:rPr>
        <w:t>cas d'unités gratuites, le fournisseur s'engage à effectuer une livraison trimestrielle basée éventuellement sur les consommations du trimestre échu, cette livraison devra figurer sur une ligne séparée au moment de la facturation. L’évaluation pour le dernier trimestre devra se faire au plus tard le 1er novembre pour une distribution d’unités gratuites le 15 novembre</w:t>
      </w:r>
    </w:p>
    <w:p w14:paraId="6075BF6A" w14:textId="77777777" w:rsidR="00290B6A" w:rsidRPr="000D5AD2" w:rsidRDefault="00290B6A" w:rsidP="00290B6A">
      <w:pPr>
        <w:rPr>
          <w:rFonts w:ascii="Corbel" w:hAnsi="Corbel" w:cs="Arial"/>
          <w:sz w:val="22"/>
          <w:szCs w:val="22"/>
        </w:rPr>
      </w:pPr>
    </w:p>
    <w:p w14:paraId="203D1E86" w14:textId="43B158A5" w:rsidR="008944BA" w:rsidRPr="000D5AD2" w:rsidRDefault="00867D64" w:rsidP="00B82FE6">
      <w:pPr>
        <w:pStyle w:val="Titre3"/>
        <w:ind w:hanging="643"/>
        <w:rPr>
          <w:rFonts w:ascii="Corbel" w:hAnsi="Corbel" w:cs="Arial"/>
          <w:sz w:val="22"/>
          <w:szCs w:val="22"/>
        </w:rPr>
      </w:pPr>
      <w:bookmarkStart w:id="126" w:name="_Toc188970301"/>
      <w:r w:rsidRPr="000D5AD2">
        <w:rPr>
          <w:rFonts w:ascii="Corbel" w:hAnsi="Corbel" w:cs="Arial"/>
          <w:sz w:val="22"/>
          <w:szCs w:val="22"/>
        </w:rPr>
        <w:t>L</w:t>
      </w:r>
      <w:r w:rsidR="00B63E55" w:rsidRPr="000D5AD2">
        <w:rPr>
          <w:rFonts w:ascii="Corbel" w:hAnsi="Corbel" w:cs="Arial"/>
          <w:sz w:val="22"/>
          <w:szCs w:val="22"/>
        </w:rPr>
        <w:t xml:space="preserve">es ristournes (remise sur chiffre d’affaires - </w:t>
      </w:r>
      <w:bookmarkEnd w:id="125"/>
      <w:r w:rsidR="00615200" w:rsidRPr="000D5AD2">
        <w:rPr>
          <w:rFonts w:ascii="Corbel" w:hAnsi="Corbel" w:cs="Arial"/>
          <w:sz w:val="22"/>
          <w:szCs w:val="22"/>
        </w:rPr>
        <w:t>RCA</w:t>
      </w:r>
      <w:r w:rsidRPr="000D5AD2">
        <w:rPr>
          <w:rFonts w:ascii="Corbel" w:hAnsi="Corbel" w:cs="Arial"/>
          <w:sz w:val="22"/>
          <w:szCs w:val="22"/>
        </w:rPr>
        <w:t>)</w:t>
      </w:r>
      <w:r w:rsidR="00290B6A" w:rsidRPr="000D5AD2">
        <w:rPr>
          <w:rFonts w:ascii="Corbel" w:hAnsi="Corbel" w:cs="Arial"/>
          <w:sz w:val="22"/>
          <w:szCs w:val="22"/>
        </w:rPr>
        <w:t xml:space="preserve"> </w:t>
      </w:r>
      <w:r w:rsidR="00290B6A" w:rsidRPr="000D5AD2">
        <w:rPr>
          <w:rFonts w:ascii="Corbel" w:hAnsi="Corbel" w:cs="Arial"/>
          <w:color w:val="auto"/>
          <w:sz w:val="22"/>
          <w:szCs w:val="22"/>
        </w:rPr>
        <w:t>(CLAUSE DE REEXAMEN)</w:t>
      </w:r>
      <w:bookmarkEnd w:id="126"/>
    </w:p>
    <w:p w14:paraId="742254BC" w14:textId="77777777" w:rsidR="008642CF" w:rsidRPr="008642CF" w:rsidRDefault="008642CF" w:rsidP="008642CF">
      <w:pPr>
        <w:rPr>
          <w:rFonts w:ascii="Corbel" w:hAnsi="Corbel" w:cstheme="minorHAnsi"/>
          <w:sz w:val="22"/>
          <w:szCs w:val="22"/>
        </w:rPr>
      </w:pPr>
      <w:r w:rsidRPr="008642CF">
        <w:rPr>
          <w:rFonts w:ascii="Corbel" w:hAnsi="Corbel" w:cstheme="minorHAnsi"/>
          <w:sz w:val="22"/>
          <w:szCs w:val="22"/>
        </w:rPr>
        <w:t>Le titulaire proposera une ristourne sur chiffre d’affaire réalisé (Cf. Annexe de l’Acte d’Engagement), évaluée en année pleine.</w:t>
      </w:r>
    </w:p>
    <w:p w14:paraId="15EFEE1C" w14:textId="47F26FCA" w:rsidR="00001E03" w:rsidRPr="000D5AD2" w:rsidRDefault="00001E03" w:rsidP="00001E03">
      <w:pPr>
        <w:rPr>
          <w:rFonts w:ascii="Corbel" w:hAnsi="Corbel" w:cs="Arial"/>
          <w:b/>
          <w:sz w:val="22"/>
          <w:szCs w:val="22"/>
        </w:rPr>
      </w:pPr>
      <w:r w:rsidRPr="000D5AD2">
        <w:rPr>
          <w:rFonts w:ascii="Corbel" w:hAnsi="Corbel" w:cs="Arial"/>
          <w:b/>
          <w:sz w:val="22"/>
          <w:szCs w:val="22"/>
        </w:rPr>
        <w:t>Cette clause ne concerne que le CHU de Montpellier et s’applique aux tranches de CA réalisé</w:t>
      </w:r>
      <w:r w:rsidR="008642CF">
        <w:rPr>
          <w:rFonts w:ascii="Corbel" w:hAnsi="Corbel" w:cs="Arial"/>
          <w:b/>
          <w:sz w:val="22"/>
          <w:szCs w:val="22"/>
        </w:rPr>
        <w:t xml:space="preserve"> par le titulaire avec le CHUM.</w:t>
      </w:r>
    </w:p>
    <w:p w14:paraId="6410766D" w14:textId="5F894D42" w:rsidR="00001E03" w:rsidRPr="00DE36AD" w:rsidRDefault="00001E03" w:rsidP="00001E03">
      <w:pPr>
        <w:rPr>
          <w:rFonts w:ascii="Corbel" w:hAnsi="Corbel" w:cs="Arial"/>
          <w:sz w:val="22"/>
          <w:szCs w:val="22"/>
        </w:rPr>
      </w:pPr>
      <w:r w:rsidRPr="000D5AD2">
        <w:rPr>
          <w:rFonts w:ascii="Corbel" w:hAnsi="Corbel" w:cs="Arial"/>
          <w:sz w:val="22"/>
          <w:szCs w:val="22"/>
        </w:rPr>
        <w:t xml:space="preserve">L’application de la ristourne s’effectuera au 31 décembre de chaque année et au terme de l’accord-cadre à bons de commande. Le chiffre d’affaire pris en compte sera celui de la période considérée pour un même accord-cadre à bons de commande. Il permettra d’arrêter la ristourne conformément aux stipulations de l’annexe jointe à l’acte d’engagement du présent accord-cadre à bons de commande. </w:t>
      </w:r>
    </w:p>
    <w:p w14:paraId="669C263C" w14:textId="77777777" w:rsidR="00001E03" w:rsidRPr="000D5AD2" w:rsidRDefault="00001E03" w:rsidP="00001E03">
      <w:pPr>
        <w:rPr>
          <w:rFonts w:ascii="Corbel" w:hAnsi="Corbel" w:cs="Arial"/>
          <w:sz w:val="22"/>
          <w:szCs w:val="22"/>
        </w:rPr>
      </w:pPr>
      <w:r w:rsidRPr="000D5AD2">
        <w:rPr>
          <w:rFonts w:ascii="Corbel" w:hAnsi="Corbel" w:cs="Arial"/>
          <w:sz w:val="22"/>
          <w:szCs w:val="22"/>
        </w:rPr>
        <w:t>A la fin de chaque période, le titulaire émettra, au profit de l'acheteur, un relevé annuel de chiffres d’affaire réalisé par l’opérateur et le CHUM.</w:t>
      </w:r>
    </w:p>
    <w:p w14:paraId="0F73C88E" w14:textId="2835469E" w:rsidR="00001E03" w:rsidRPr="000D5AD2" w:rsidRDefault="0080053D" w:rsidP="00001E03">
      <w:pPr>
        <w:keepLines/>
        <w:widowControl w:val="0"/>
        <w:autoSpaceDE w:val="0"/>
        <w:autoSpaceDN w:val="0"/>
        <w:adjustRightInd w:val="0"/>
        <w:rPr>
          <w:rFonts w:ascii="Corbel" w:hAnsi="Corbel" w:cs="Arial"/>
          <w:sz w:val="22"/>
          <w:szCs w:val="22"/>
        </w:rPr>
      </w:pPr>
      <w:r w:rsidRPr="000D5AD2">
        <w:rPr>
          <w:rFonts w:ascii="Corbel" w:hAnsi="Corbel" w:cs="Arial"/>
          <w:sz w:val="22"/>
          <w:szCs w:val="22"/>
        </w:rPr>
        <w:t>L’acheteur</w:t>
      </w:r>
      <w:r w:rsidR="00001E03" w:rsidRPr="000D5AD2">
        <w:rPr>
          <w:rFonts w:ascii="Corbel" w:hAnsi="Corbel" w:cs="Arial"/>
          <w:sz w:val="22"/>
          <w:szCs w:val="22"/>
        </w:rPr>
        <w:t xml:space="preserve"> aura la possibilité au choix :</w:t>
      </w:r>
    </w:p>
    <w:p w14:paraId="67E1B39E" w14:textId="77777777" w:rsidR="00001E03" w:rsidRPr="000D5AD2" w:rsidRDefault="00001E03" w:rsidP="008A6FF9">
      <w:pPr>
        <w:numPr>
          <w:ilvl w:val="0"/>
          <w:numId w:val="8"/>
        </w:numPr>
        <w:spacing w:before="0" w:after="0" w:line="240" w:lineRule="auto"/>
        <w:rPr>
          <w:rFonts w:ascii="Corbel" w:hAnsi="Corbel" w:cs="Arial"/>
          <w:sz w:val="22"/>
          <w:szCs w:val="22"/>
        </w:rPr>
      </w:pPr>
      <w:r w:rsidRPr="000D5AD2">
        <w:rPr>
          <w:rFonts w:ascii="Corbel" w:hAnsi="Corbel" w:cs="Arial"/>
          <w:sz w:val="22"/>
          <w:szCs w:val="22"/>
        </w:rPr>
        <w:t>De faire établir un avoir du montant total de la ristourne pour la période considérée. Cet avoir fera l’objet d’un titre de recette émis par le trésorier du CHU de Montpellier ou par celui de l'établissement concerné. Le titre exécutoire correspondant (émis par le trésorier du CHU de Montpellier ou par celui de l'établissement concerné) sera envoyé à l’attention de l’opérateur qui devra le régler dans un délai de 30 jours.</w:t>
      </w:r>
    </w:p>
    <w:p w14:paraId="58B4B1E7" w14:textId="77777777" w:rsidR="00001E03" w:rsidRPr="000D5AD2" w:rsidRDefault="00001E03" w:rsidP="008A6FF9">
      <w:pPr>
        <w:numPr>
          <w:ilvl w:val="0"/>
          <w:numId w:val="8"/>
        </w:numPr>
        <w:spacing w:before="0" w:after="0" w:line="240" w:lineRule="auto"/>
        <w:jc w:val="left"/>
        <w:rPr>
          <w:rFonts w:ascii="Corbel" w:hAnsi="Corbel" w:cs="Arial"/>
          <w:sz w:val="22"/>
          <w:szCs w:val="22"/>
        </w:rPr>
      </w:pPr>
      <w:r w:rsidRPr="000D5AD2">
        <w:rPr>
          <w:rFonts w:ascii="Corbel" w:hAnsi="Corbel" w:cs="Arial"/>
          <w:sz w:val="22"/>
          <w:szCs w:val="22"/>
        </w:rPr>
        <w:t>-De solliciter de l’opérateur la livraison de DM listés au présent marché moyennant compensation comptable avec le montant de la ristourne financière établie pour l’année N ;</w:t>
      </w:r>
    </w:p>
    <w:p w14:paraId="2719CE46" w14:textId="77777777" w:rsidR="00001E03" w:rsidRPr="000D5AD2" w:rsidRDefault="00001E03" w:rsidP="008A6FF9">
      <w:pPr>
        <w:numPr>
          <w:ilvl w:val="0"/>
          <w:numId w:val="8"/>
        </w:numPr>
        <w:spacing w:before="0" w:after="0" w:line="240" w:lineRule="auto"/>
        <w:jc w:val="left"/>
        <w:rPr>
          <w:rFonts w:ascii="Corbel" w:hAnsi="Corbel" w:cs="Arial"/>
          <w:sz w:val="22"/>
          <w:szCs w:val="22"/>
        </w:rPr>
      </w:pPr>
      <w:r w:rsidRPr="000D5AD2">
        <w:rPr>
          <w:rFonts w:ascii="Corbel" w:hAnsi="Corbel" w:cs="Arial"/>
          <w:sz w:val="22"/>
          <w:szCs w:val="22"/>
        </w:rPr>
        <w:t>-De décider un panachage des crédits financiers liés à la ristourne entre d’une part l’émission d’un titre exécutoire et d’autre part l’acquisition de DM auprès de l’opérateur par compensation comptable à équivalence financière.</w:t>
      </w:r>
    </w:p>
    <w:p w14:paraId="5AFFCB4F" w14:textId="25AFA647" w:rsidR="00001E03" w:rsidRPr="000D5AD2" w:rsidRDefault="00001E03" w:rsidP="00001E03">
      <w:pPr>
        <w:rPr>
          <w:rFonts w:ascii="Corbel" w:hAnsi="Corbel" w:cs="Arial"/>
          <w:color w:val="FF0000"/>
          <w:sz w:val="22"/>
          <w:szCs w:val="22"/>
        </w:rPr>
      </w:pPr>
    </w:p>
    <w:p w14:paraId="22276D25" w14:textId="77777777" w:rsidR="00001E03" w:rsidRPr="000D5AD2" w:rsidRDefault="00001E03" w:rsidP="00001E03">
      <w:pPr>
        <w:spacing w:after="120"/>
        <w:rPr>
          <w:rFonts w:ascii="Corbel" w:hAnsi="Corbel" w:cs="Arial"/>
          <w:sz w:val="22"/>
          <w:szCs w:val="22"/>
          <w:u w:val="single"/>
        </w:rPr>
      </w:pPr>
      <w:r w:rsidRPr="000D5AD2">
        <w:rPr>
          <w:rFonts w:ascii="Corbel" w:hAnsi="Corbel" w:cs="Arial"/>
          <w:sz w:val="22"/>
          <w:szCs w:val="22"/>
          <w:u w:val="single"/>
        </w:rPr>
        <w:t>Clause de réexamen</w:t>
      </w:r>
    </w:p>
    <w:p w14:paraId="5D92D6F1" w14:textId="344474EB" w:rsidR="00001E03" w:rsidRDefault="00001E03" w:rsidP="00001E03">
      <w:pPr>
        <w:spacing w:after="120"/>
        <w:rPr>
          <w:rFonts w:ascii="Corbel" w:hAnsi="Corbel" w:cs="Arial"/>
          <w:sz w:val="22"/>
          <w:szCs w:val="22"/>
        </w:rPr>
      </w:pPr>
      <w:r w:rsidRPr="000D5AD2">
        <w:rPr>
          <w:rFonts w:ascii="Corbel" w:hAnsi="Corbel" w:cs="Arial"/>
          <w:sz w:val="22"/>
          <w:szCs w:val="22"/>
        </w:rPr>
        <w:t>Cette clause pourra être modifiée pour permettre à un établissement partie de bénéficier de cette ristourne annuelle Dans ce cas, un tableau de tranche de CA adapté à l’établissement sera étudié dans le cadre d’une modification de marché.</w:t>
      </w:r>
    </w:p>
    <w:p w14:paraId="41463AD4" w14:textId="77777777" w:rsidR="00F074D2" w:rsidRPr="000D5AD2" w:rsidRDefault="00F074D2" w:rsidP="00001E03">
      <w:pPr>
        <w:spacing w:after="120"/>
        <w:rPr>
          <w:rFonts w:ascii="Corbel" w:hAnsi="Corbel" w:cs="Arial"/>
          <w:sz w:val="22"/>
          <w:szCs w:val="22"/>
        </w:rPr>
      </w:pPr>
    </w:p>
    <w:p w14:paraId="4D4A32CE" w14:textId="77777777" w:rsidR="00B94FE7" w:rsidRPr="000D5AD2" w:rsidRDefault="00B94FE7" w:rsidP="00D13F1A">
      <w:pPr>
        <w:pStyle w:val="Titre2"/>
        <w:rPr>
          <w:rFonts w:ascii="Corbel" w:hAnsi="Corbel" w:cs="Arial"/>
          <w:sz w:val="22"/>
          <w:szCs w:val="22"/>
        </w:rPr>
      </w:pPr>
      <w:bookmarkStart w:id="127" w:name="_Toc381712508"/>
      <w:bookmarkStart w:id="128" w:name="_Toc381717743"/>
      <w:bookmarkStart w:id="129" w:name="_Toc188970302"/>
      <w:r w:rsidRPr="000D5AD2">
        <w:rPr>
          <w:rFonts w:ascii="Corbel" w:hAnsi="Corbel" w:cs="Arial"/>
          <w:sz w:val="22"/>
          <w:szCs w:val="22"/>
        </w:rPr>
        <w:t xml:space="preserve">Tranches </w:t>
      </w:r>
      <w:r w:rsidR="00B3459C" w:rsidRPr="000D5AD2">
        <w:rPr>
          <w:rFonts w:ascii="Corbel" w:hAnsi="Corbel" w:cs="Arial"/>
          <w:sz w:val="22"/>
          <w:szCs w:val="22"/>
        </w:rPr>
        <w:t>optionnelle</w:t>
      </w:r>
      <w:r w:rsidRPr="000D5AD2">
        <w:rPr>
          <w:rFonts w:ascii="Corbel" w:hAnsi="Corbel" w:cs="Arial"/>
          <w:sz w:val="22"/>
          <w:szCs w:val="22"/>
        </w:rPr>
        <w:t>s</w:t>
      </w:r>
      <w:bookmarkEnd w:id="127"/>
      <w:bookmarkEnd w:id="128"/>
      <w:r w:rsidR="005C3900" w:rsidRPr="000D5AD2">
        <w:rPr>
          <w:rFonts w:ascii="Corbel" w:hAnsi="Corbel" w:cs="Arial"/>
          <w:sz w:val="22"/>
          <w:szCs w:val="22"/>
        </w:rPr>
        <w:t xml:space="preserve"> </w:t>
      </w:r>
      <w:r w:rsidR="006D1574" w:rsidRPr="000D5AD2">
        <w:rPr>
          <w:rFonts w:ascii="Corbel" w:hAnsi="Corbel" w:cs="Arial"/>
          <w:sz w:val="22"/>
          <w:szCs w:val="22"/>
        </w:rPr>
        <w:t>(CLAUSE DE REEXAMEN)</w:t>
      </w:r>
      <w:bookmarkEnd w:id="129"/>
    </w:p>
    <w:p w14:paraId="328BF88E" w14:textId="3AF552DC" w:rsidR="00B94FE7" w:rsidRPr="000D5AD2" w:rsidRDefault="008642CF" w:rsidP="00C94A96">
      <w:pPr>
        <w:rPr>
          <w:rFonts w:ascii="Corbel" w:hAnsi="Corbel" w:cs="Arial"/>
          <w:sz w:val="22"/>
          <w:szCs w:val="22"/>
        </w:rPr>
      </w:pPr>
      <w:r>
        <w:rPr>
          <w:rFonts w:ascii="Corbel" w:hAnsi="Corbel" w:cs="Arial"/>
          <w:sz w:val="22"/>
          <w:szCs w:val="22"/>
        </w:rPr>
        <w:t>Sans objet</w:t>
      </w:r>
    </w:p>
    <w:p w14:paraId="3ECB32C2" w14:textId="77777777" w:rsidR="008C5EF6" w:rsidRPr="000D5AD2" w:rsidRDefault="008C5EF6" w:rsidP="00C94A96">
      <w:pPr>
        <w:rPr>
          <w:rFonts w:ascii="Corbel" w:hAnsi="Corbel" w:cs="Arial"/>
          <w:sz w:val="22"/>
          <w:szCs w:val="22"/>
        </w:rPr>
      </w:pPr>
    </w:p>
    <w:p w14:paraId="146707C8" w14:textId="77777777" w:rsidR="00B94FE7" w:rsidRPr="000D5AD2" w:rsidRDefault="00B94FE7" w:rsidP="008A7F8B">
      <w:pPr>
        <w:pStyle w:val="Titre1"/>
        <w:rPr>
          <w:rFonts w:ascii="Corbel" w:hAnsi="Corbel" w:cs="Arial"/>
        </w:rPr>
      </w:pPr>
      <w:bookmarkStart w:id="130" w:name="_Toc381712509"/>
      <w:bookmarkStart w:id="131" w:name="_Toc381717744"/>
      <w:bookmarkStart w:id="132" w:name="_Toc188970303"/>
      <w:r w:rsidRPr="000D5AD2">
        <w:rPr>
          <w:rFonts w:ascii="Corbel" w:hAnsi="Corbel" w:cs="Arial"/>
        </w:rPr>
        <w:t>Avance</w:t>
      </w:r>
      <w:bookmarkEnd w:id="130"/>
      <w:bookmarkEnd w:id="131"/>
      <w:bookmarkEnd w:id="132"/>
      <w:r w:rsidRPr="000D5AD2">
        <w:rPr>
          <w:rFonts w:ascii="Corbel" w:hAnsi="Corbel" w:cs="Arial"/>
        </w:rPr>
        <w:t xml:space="preserve"> </w:t>
      </w:r>
    </w:p>
    <w:p w14:paraId="533BEAFB" w14:textId="1F1CDF0A" w:rsidR="00737AC3" w:rsidRPr="000D5AD2" w:rsidRDefault="00737AC3" w:rsidP="00737AC3">
      <w:pPr>
        <w:pStyle w:val="RedTxt"/>
        <w:rPr>
          <w:rFonts w:ascii="Corbel" w:hAnsi="Corbel"/>
        </w:rPr>
      </w:pPr>
      <w:r w:rsidRPr="000D5AD2">
        <w:rPr>
          <w:rFonts w:ascii="Corbel" w:hAnsi="Corbel"/>
        </w:rPr>
        <w:t xml:space="preserve">Sans objet </w:t>
      </w:r>
    </w:p>
    <w:p w14:paraId="53BE6638" w14:textId="77777777" w:rsidR="00CF762D" w:rsidRPr="000D5AD2" w:rsidRDefault="00CF762D" w:rsidP="00AC4AEF">
      <w:pPr>
        <w:spacing w:before="0" w:after="0"/>
        <w:rPr>
          <w:rFonts w:ascii="Corbel" w:hAnsi="Corbel" w:cs="Arial"/>
          <w:sz w:val="22"/>
          <w:szCs w:val="22"/>
        </w:rPr>
      </w:pPr>
    </w:p>
    <w:p w14:paraId="4A644810" w14:textId="77777777" w:rsidR="00B94FE7" w:rsidRPr="000D5AD2" w:rsidRDefault="00B94FE7" w:rsidP="008A7F8B">
      <w:pPr>
        <w:pStyle w:val="Titre1"/>
        <w:rPr>
          <w:rFonts w:ascii="Corbel" w:hAnsi="Corbel" w:cs="Arial"/>
        </w:rPr>
      </w:pPr>
      <w:bookmarkStart w:id="133" w:name="_Toc381712510"/>
      <w:bookmarkStart w:id="134" w:name="_Toc381717745"/>
      <w:bookmarkStart w:id="135" w:name="_Toc188970304"/>
      <w:r w:rsidRPr="000D5AD2">
        <w:rPr>
          <w:rFonts w:ascii="Corbel" w:hAnsi="Corbel" w:cs="Arial"/>
        </w:rPr>
        <w:t>Acomptes et paiements partiels définitifs</w:t>
      </w:r>
      <w:bookmarkEnd w:id="133"/>
      <w:bookmarkEnd w:id="134"/>
      <w:bookmarkEnd w:id="135"/>
    </w:p>
    <w:p w14:paraId="042D5FDD" w14:textId="100DD2C3" w:rsidR="00024869" w:rsidRPr="000D5AD2" w:rsidRDefault="00024869" w:rsidP="00024869">
      <w:pPr>
        <w:pStyle w:val="RedTxt"/>
        <w:rPr>
          <w:rFonts w:ascii="Corbel" w:hAnsi="Corbel"/>
        </w:rPr>
      </w:pPr>
      <w:r w:rsidRPr="000D5AD2">
        <w:rPr>
          <w:rFonts w:ascii="Corbel" w:hAnsi="Corbel"/>
        </w:rPr>
        <w:t xml:space="preserve">Les acomptes et paiements partiels définitifs seront versés au titulaire dans les conditions prévues aux articles L 2191-4 </w:t>
      </w:r>
      <w:r w:rsidR="005C340E" w:rsidRPr="000D5AD2">
        <w:rPr>
          <w:rFonts w:ascii="Corbel" w:hAnsi="Corbel"/>
        </w:rPr>
        <w:t>et R 2191-20 à 29</w:t>
      </w:r>
      <w:r w:rsidRPr="000D5AD2">
        <w:rPr>
          <w:rFonts w:ascii="Corbel" w:hAnsi="Corbel"/>
        </w:rPr>
        <w:t xml:space="preserve"> du code de la commande publique</w:t>
      </w:r>
    </w:p>
    <w:p w14:paraId="5BC350CA" w14:textId="77777777" w:rsidR="008C5EF6" w:rsidRPr="000D5AD2" w:rsidRDefault="008C5EF6" w:rsidP="00C94A96">
      <w:pPr>
        <w:rPr>
          <w:rFonts w:ascii="Corbel" w:hAnsi="Corbel" w:cs="Arial"/>
          <w:sz w:val="22"/>
          <w:szCs w:val="22"/>
        </w:rPr>
      </w:pPr>
    </w:p>
    <w:p w14:paraId="6EFF355D" w14:textId="77777777" w:rsidR="00B94FE7" w:rsidRPr="000D5AD2" w:rsidRDefault="00B94FE7" w:rsidP="008A7F8B">
      <w:pPr>
        <w:pStyle w:val="Titre1"/>
        <w:rPr>
          <w:rFonts w:ascii="Corbel" w:hAnsi="Corbel" w:cs="Arial"/>
        </w:rPr>
      </w:pPr>
      <w:bookmarkStart w:id="136" w:name="_Toc381712511"/>
      <w:bookmarkStart w:id="137" w:name="_Toc381717746"/>
      <w:bookmarkStart w:id="138" w:name="_Toc188970305"/>
      <w:r w:rsidRPr="000D5AD2">
        <w:rPr>
          <w:rFonts w:ascii="Corbel" w:hAnsi="Corbel" w:cs="Arial"/>
        </w:rPr>
        <w:t>Paiement-établissement de la facture</w:t>
      </w:r>
      <w:bookmarkEnd w:id="136"/>
      <w:bookmarkEnd w:id="137"/>
      <w:bookmarkEnd w:id="138"/>
    </w:p>
    <w:p w14:paraId="4FAF24C6" w14:textId="77777777" w:rsidR="00B94FE7" w:rsidRPr="000D5AD2" w:rsidRDefault="00B94FE7" w:rsidP="00D13F1A">
      <w:pPr>
        <w:pStyle w:val="Titre2"/>
        <w:rPr>
          <w:rFonts w:ascii="Corbel" w:hAnsi="Corbel" w:cs="Arial"/>
          <w:sz w:val="22"/>
          <w:szCs w:val="22"/>
        </w:rPr>
      </w:pPr>
      <w:bookmarkStart w:id="139" w:name="_Toc381712512"/>
      <w:bookmarkStart w:id="140" w:name="_Toc381717747"/>
      <w:bookmarkStart w:id="141" w:name="_Toc188970306"/>
      <w:r w:rsidRPr="000D5AD2">
        <w:rPr>
          <w:rFonts w:ascii="Corbel" w:hAnsi="Corbel" w:cs="Arial"/>
          <w:sz w:val="22"/>
          <w:szCs w:val="22"/>
        </w:rPr>
        <w:t>Mode de règlement</w:t>
      </w:r>
      <w:bookmarkEnd w:id="139"/>
      <w:bookmarkEnd w:id="140"/>
      <w:bookmarkEnd w:id="141"/>
    </w:p>
    <w:p w14:paraId="0D22A0AA" w14:textId="77777777" w:rsidR="00CF762D" w:rsidRPr="000D5AD2" w:rsidRDefault="003D4CD4" w:rsidP="00C94A96">
      <w:pPr>
        <w:rPr>
          <w:rFonts w:ascii="Corbel" w:hAnsi="Corbel" w:cs="Arial"/>
          <w:sz w:val="22"/>
          <w:szCs w:val="22"/>
        </w:rPr>
      </w:pPr>
      <w:r w:rsidRPr="000D5AD2">
        <w:rPr>
          <w:rFonts w:ascii="Corbel" w:hAnsi="Corbel" w:cs="Arial"/>
          <w:sz w:val="22"/>
          <w:szCs w:val="22"/>
        </w:rPr>
        <w:t xml:space="preserve">Le délai global de paiement ne pourra excéder 50 jours selon les dispositions de </w:t>
      </w:r>
      <w:r w:rsidR="008D6CE3" w:rsidRPr="000D5AD2">
        <w:rPr>
          <w:rFonts w:ascii="Corbel" w:hAnsi="Corbel" w:cs="Arial"/>
          <w:sz w:val="22"/>
          <w:szCs w:val="22"/>
        </w:rPr>
        <w:t xml:space="preserve">l’article </w:t>
      </w:r>
      <w:r w:rsidR="009252AF" w:rsidRPr="000D5AD2">
        <w:rPr>
          <w:rFonts w:ascii="Corbel" w:hAnsi="Corbel" w:cs="Arial"/>
          <w:sz w:val="22"/>
          <w:szCs w:val="22"/>
        </w:rPr>
        <w:t>R2192-11 du code de la commande publique</w:t>
      </w:r>
    </w:p>
    <w:p w14:paraId="047A6058" w14:textId="77777777" w:rsidR="00B94FE7" w:rsidRPr="000D5AD2" w:rsidRDefault="00B94FE7" w:rsidP="00D13F1A">
      <w:pPr>
        <w:pStyle w:val="Titre2"/>
        <w:rPr>
          <w:rFonts w:ascii="Corbel" w:hAnsi="Corbel" w:cs="Arial"/>
          <w:sz w:val="22"/>
          <w:szCs w:val="22"/>
        </w:rPr>
      </w:pPr>
      <w:bookmarkStart w:id="142" w:name="_Toc381712513"/>
      <w:bookmarkStart w:id="143" w:name="_Toc381717748"/>
      <w:bookmarkStart w:id="144" w:name="_Toc188970307"/>
      <w:r w:rsidRPr="000D5AD2">
        <w:rPr>
          <w:rFonts w:ascii="Corbel" w:hAnsi="Corbel" w:cs="Arial"/>
          <w:sz w:val="22"/>
          <w:szCs w:val="22"/>
        </w:rPr>
        <w:t>Présentation des demandes de paiement</w:t>
      </w:r>
      <w:bookmarkEnd w:id="142"/>
      <w:bookmarkEnd w:id="143"/>
      <w:bookmarkEnd w:id="144"/>
    </w:p>
    <w:p w14:paraId="332B5716" w14:textId="77777777" w:rsidR="008E7B7B" w:rsidRPr="000D5AD2" w:rsidRDefault="008E7B7B" w:rsidP="008E7B7B">
      <w:pPr>
        <w:pStyle w:val="RedPara"/>
        <w:rPr>
          <w:rFonts w:ascii="Corbel" w:hAnsi="Corbel"/>
          <w:b w:val="0"/>
          <w:bCs w:val="0"/>
          <w:noProof/>
        </w:rPr>
      </w:pPr>
      <w:r w:rsidRPr="000D5AD2">
        <w:rPr>
          <w:rFonts w:ascii="Corbel" w:hAnsi="Corbel"/>
        </w:rPr>
        <w:t xml:space="preserve">Le paiement est effectué en application des règles de la comptabilité publique dans les conditions prévues à l’article 11 du CCAG-FCS </w:t>
      </w:r>
      <w:r w:rsidRPr="000D5AD2">
        <w:rPr>
          <w:rFonts w:ascii="Corbel" w:hAnsi="Corbel"/>
          <w:b w:val="0"/>
          <w:bCs w:val="0"/>
          <w:noProof/>
        </w:rPr>
        <w:t>et selon les modalités définies ci-dessous.</w:t>
      </w:r>
    </w:p>
    <w:p w14:paraId="20B8C6C1" w14:textId="77777777" w:rsidR="008E7B7B" w:rsidRPr="000D5AD2" w:rsidRDefault="008E7B7B" w:rsidP="008E7B7B">
      <w:pPr>
        <w:pStyle w:val="RedPara"/>
        <w:rPr>
          <w:rFonts w:ascii="Corbel" w:hAnsi="Corbel"/>
          <w:b w:val="0"/>
          <w:bCs w:val="0"/>
          <w:noProof/>
        </w:rPr>
      </w:pPr>
    </w:p>
    <w:p w14:paraId="6BAD92D5" w14:textId="77777777" w:rsidR="008E7B7B" w:rsidRPr="000D5AD2" w:rsidRDefault="008E7B7B" w:rsidP="008E7B7B">
      <w:pPr>
        <w:pStyle w:val="RedPara"/>
        <w:rPr>
          <w:rFonts w:ascii="Corbel" w:hAnsi="Corbel"/>
          <w:b w:val="0"/>
          <w:bCs w:val="0"/>
        </w:rPr>
      </w:pPr>
      <w:r w:rsidRPr="000D5AD2">
        <w:rPr>
          <w:rFonts w:ascii="Corbel" w:hAnsi="Corbel"/>
        </w:rPr>
        <w:t>.</w:t>
      </w:r>
      <w:r w:rsidRPr="000D5AD2">
        <w:rPr>
          <w:rFonts w:ascii="Corbel" w:hAnsi="Corbel"/>
          <w:b w:val="0"/>
          <w:bCs w:val="0"/>
        </w:rPr>
        <w:t xml:space="preserve"> 1/ Facture électronique </w:t>
      </w:r>
    </w:p>
    <w:p w14:paraId="7CE6E279" w14:textId="77777777" w:rsidR="008E7B7B" w:rsidRPr="000D5AD2" w:rsidRDefault="008E7B7B" w:rsidP="008E7B7B">
      <w:pPr>
        <w:widowControl w:val="0"/>
        <w:autoSpaceDE w:val="0"/>
        <w:autoSpaceDN w:val="0"/>
        <w:adjustRightInd w:val="0"/>
        <w:spacing w:before="120" w:after="60" w:line="240" w:lineRule="auto"/>
        <w:rPr>
          <w:rFonts w:ascii="Corbel" w:hAnsi="Corbel" w:cs="Arial"/>
          <w:sz w:val="22"/>
          <w:szCs w:val="22"/>
        </w:rPr>
      </w:pPr>
    </w:p>
    <w:p w14:paraId="408B27C7" w14:textId="77777777" w:rsidR="008E7B7B" w:rsidRPr="000D5AD2" w:rsidRDefault="008E7B7B" w:rsidP="008E7B7B">
      <w:pPr>
        <w:widowControl w:val="0"/>
        <w:autoSpaceDE w:val="0"/>
        <w:autoSpaceDN w:val="0"/>
        <w:adjustRightInd w:val="0"/>
        <w:spacing w:before="120" w:after="60" w:line="240" w:lineRule="auto"/>
        <w:ind w:left="720"/>
        <w:rPr>
          <w:rFonts w:ascii="Corbel" w:hAnsi="Corbel" w:cs="Arial"/>
          <w:sz w:val="22"/>
          <w:szCs w:val="22"/>
        </w:rPr>
      </w:pPr>
      <w:r w:rsidRPr="000D5AD2">
        <w:rPr>
          <w:rFonts w:ascii="Corbel" w:hAnsi="Corbel"/>
          <w:noProof/>
          <w:color w:val="44546A"/>
          <w:sz w:val="22"/>
          <w:szCs w:val="22"/>
        </w:rPr>
        <w:drawing>
          <wp:inline distT="0" distB="0" distL="0" distR="0" wp14:anchorId="3BE0E54A" wp14:editId="3DC91044">
            <wp:extent cx="341630" cy="270510"/>
            <wp:effectExtent l="0" t="0" r="1270" b="0"/>
            <wp:docPr id="3" name="Image 3"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548px-Attention_Sign.svg[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0D5AD2">
        <w:rPr>
          <w:rFonts w:ascii="Corbel" w:hAnsi="Corbel" w:cs="Arial"/>
          <w:sz w:val="22"/>
          <w:szCs w:val="22"/>
        </w:rPr>
        <w:t xml:space="preserve">Conformément à l’article R.2192-3 du Code de la Commande Publique l'utilisation du portail public de facturation est exclusive de tout autre mode de transmission. Lorsqu'une facture lui est transmise en dehors de ce portail, la personne publique destinataire ne peut la rejeter qu'après avoir informé l'émetteur par tout moyen de l'obligation mentionnée à l'article L. 2192-1 et l'avoir invité à s'y conformer en utilisant ce portail. </w:t>
      </w:r>
    </w:p>
    <w:p w14:paraId="3581E5D2" w14:textId="77777777" w:rsidR="008E7B7B" w:rsidRPr="000D5AD2" w:rsidRDefault="008E7B7B" w:rsidP="008E7B7B">
      <w:pPr>
        <w:widowControl w:val="0"/>
        <w:autoSpaceDE w:val="0"/>
        <w:autoSpaceDN w:val="0"/>
        <w:adjustRightInd w:val="0"/>
        <w:spacing w:before="120" w:after="60" w:line="240" w:lineRule="auto"/>
        <w:ind w:left="720"/>
        <w:rPr>
          <w:rFonts w:ascii="Corbel" w:hAnsi="Corbel" w:cs="Arial"/>
          <w:sz w:val="22"/>
          <w:szCs w:val="22"/>
        </w:rPr>
      </w:pPr>
    </w:p>
    <w:p w14:paraId="535A6BAD" w14:textId="77777777" w:rsidR="008E7B7B" w:rsidRPr="000D5AD2" w:rsidRDefault="008E7B7B" w:rsidP="008E7B7B">
      <w:pPr>
        <w:widowControl w:val="0"/>
        <w:autoSpaceDE w:val="0"/>
        <w:autoSpaceDN w:val="0"/>
        <w:adjustRightInd w:val="0"/>
        <w:spacing w:before="120" w:after="60" w:line="240" w:lineRule="auto"/>
        <w:rPr>
          <w:rFonts w:ascii="Corbel" w:hAnsi="Corbel" w:cs="Arial"/>
          <w:sz w:val="22"/>
          <w:szCs w:val="22"/>
        </w:rPr>
      </w:pPr>
    </w:p>
    <w:p w14:paraId="4EE1A323" w14:textId="77777777" w:rsidR="008E7B7B" w:rsidRPr="000D5AD2" w:rsidRDefault="008E7B7B" w:rsidP="008E7B7B">
      <w:pPr>
        <w:widowControl w:val="0"/>
        <w:autoSpaceDE w:val="0"/>
        <w:autoSpaceDN w:val="0"/>
        <w:adjustRightInd w:val="0"/>
        <w:spacing w:before="120" w:after="60" w:line="240" w:lineRule="auto"/>
        <w:ind w:left="720"/>
        <w:rPr>
          <w:rFonts w:ascii="Corbel" w:hAnsi="Corbel" w:cs="Arial"/>
          <w:sz w:val="22"/>
          <w:szCs w:val="22"/>
        </w:rPr>
      </w:pPr>
      <w:r w:rsidRPr="000D5AD2">
        <w:rPr>
          <w:rFonts w:ascii="Corbel" w:hAnsi="Corbel"/>
          <w:noProof/>
          <w:color w:val="44546A"/>
          <w:sz w:val="22"/>
          <w:szCs w:val="22"/>
        </w:rPr>
        <w:drawing>
          <wp:inline distT="0" distB="0" distL="0" distR="0" wp14:anchorId="6581C603" wp14:editId="3E963B9B">
            <wp:extent cx="341630" cy="270510"/>
            <wp:effectExtent l="0" t="0" r="1270" b="0"/>
            <wp:docPr id="2" name="Image 2"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548px-Attention_Sign.svg[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0D5AD2">
        <w:rPr>
          <w:rFonts w:ascii="Corbel" w:hAnsi="Corbel" w:cs="Arial"/>
          <w:sz w:val="22"/>
          <w:szCs w:val="22"/>
        </w:rPr>
        <w:t xml:space="preserve">Le dépôt de la facture électronique est obligatoire pour tous les fournisseurs de la sphère publique via la plateforme Chorus Pro. </w:t>
      </w:r>
    </w:p>
    <w:p w14:paraId="413C6702" w14:textId="77777777" w:rsidR="008E7B7B" w:rsidRPr="000D5AD2" w:rsidRDefault="008E7B7B" w:rsidP="008E7B7B">
      <w:pPr>
        <w:widowControl w:val="0"/>
        <w:autoSpaceDE w:val="0"/>
        <w:autoSpaceDN w:val="0"/>
        <w:adjustRightInd w:val="0"/>
        <w:spacing w:before="120" w:after="60" w:line="240" w:lineRule="auto"/>
        <w:ind w:left="708"/>
        <w:rPr>
          <w:rFonts w:ascii="Corbel" w:hAnsi="Corbel" w:cs="Arial"/>
          <w:sz w:val="22"/>
          <w:szCs w:val="22"/>
        </w:rPr>
      </w:pPr>
    </w:p>
    <w:p w14:paraId="454883C7" w14:textId="77777777" w:rsidR="008E7B7B" w:rsidRPr="000D5AD2" w:rsidRDefault="008E7B7B" w:rsidP="008E7B7B">
      <w:pPr>
        <w:widowControl w:val="0"/>
        <w:autoSpaceDE w:val="0"/>
        <w:autoSpaceDN w:val="0"/>
        <w:adjustRightInd w:val="0"/>
        <w:spacing w:before="120" w:after="60" w:line="240" w:lineRule="auto"/>
        <w:rPr>
          <w:rFonts w:ascii="Corbel" w:hAnsi="Corbel" w:cs="Arial"/>
          <w:sz w:val="22"/>
          <w:szCs w:val="22"/>
        </w:rPr>
      </w:pPr>
      <w:r w:rsidRPr="000D5AD2">
        <w:rPr>
          <w:rFonts w:ascii="Corbel" w:hAnsi="Corbel" w:cs="Arial"/>
          <w:sz w:val="22"/>
          <w:szCs w:val="22"/>
        </w:rPr>
        <w:t>2/ Dépôt de la facture électronique :</w:t>
      </w:r>
    </w:p>
    <w:p w14:paraId="09F45126" w14:textId="77777777" w:rsidR="008E7B7B" w:rsidRPr="000D5AD2" w:rsidRDefault="008E7B7B" w:rsidP="008E7B7B">
      <w:pPr>
        <w:widowControl w:val="0"/>
        <w:autoSpaceDE w:val="0"/>
        <w:autoSpaceDN w:val="0"/>
        <w:adjustRightInd w:val="0"/>
        <w:spacing w:before="120" w:after="60" w:line="240" w:lineRule="auto"/>
        <w:rPr>
          <w:rFonts w:ascii="Corbel" w:hAnsi="Corbel" w:cs="Arial"/>
          <w:sz w:val="22"/>
          <w:szCs w:val="22"/>
        </w:rPr>
      </w:pPr>
    </w:p>
    <w:p w14:paraId="7CD9C8D6" w14:textId="77777777" w:rsidR="008E7B7B" w:rsidRPr="000D5AD2" w:rsidRDefault="008E7B7B" w:rsidP="008E7B7B">
      <w:pPr>
        <w:widowControl w:val="0"/>
        <w:autoSpaceDE w:val="0"/>
        <w:autoSpaceDN w:val="0"/>
        <w:adjustRightInd w:val="0"/>
        <w:spacing w:before="120" w:after="60" w:line="240" w:lineRule="auto"/>
        <w:ind w:left="708"/>
        <w:rPr>
          <w:rFonts w:ascii="Corbel" w:hAnsi="Corbel" w:cs="Arial"/>
          <w:sz w:val="22"/>
          <w:szCs w:val="22"/>
        </w:rPr>
      </w:pPr>
      <w:r w:rsidRPr="000D5AD2">
        <w:rPr>
          <w:rFonts w:ascii="Corbel" w:hAnsi="Corbel"/>
          <w:noProof/>
          <w:color w:val="44546A"/>
          <w:sz w:val="22"/>
          <w:szCs w:val="22"/>
        </w:rPr>
        <w:drawing>
          <wp:inline distT="0" distB="0" distL="0" distR="0" wp14:anchorId="24796CF9" wp14:editId="615640C1">
            <wp:extent cx="341630" cy="270510"/>
            <wp:effectExtent l="0" t="0" r="1270" b="0"/>
            <wp:docPr id="11" name="Image 11"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548px-Attention_Sign.svg[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0D5AD2">
        <w:rPr>
          <w:rFonts w:ascii="Corbel" w:hAnsi="Corbel" w:cs="Arial"/>
          <w:sz w:val="22"/>
          <w:szCs w:val="22"/>
        </w:rPr>
        <w:t>La facturation électronique devra passer obligatoirement par le portail gratuit  de facturation officiel de l’Etat « Chorus Pro » (</w:t>
      </w:r>
      <w:hyperlink r:id="rId20" w:history="1">
        <w:r w:rsidRPr="000D5AD2">
          <w:rPr>
            <w:rStyle w:val="Lienhypertexte"/>
            <w:rFonts w:ascii="Corbel" w:hAnsi="Corbel" w:cs="Arial"/>
            <w:sz w:val="22"/>
            <w:szCs w:val="22"/>
          </w:rPr>
          <w:t>https://chorus-pro.gouv.fr/cpp/utilisateur?execution=e1s1</w:t>
        </w:r>
      </w:hyperlink>
      <w:r w:rsidRPr="000D5AD2">
        <w:rPr>
          <w:rFonts w:ascii="Corbel" w:hAnsi="Corbel" w:cs="Arial"/>
          <w:sz w:val="22"/>
          <w:szCs w:val="22"/>
        </w:rPr>
        <w:t>).</w:t>
      </w:r>
    </w:p>
    <w:p w14:paraId="49FAB61F" w14:textId="77777777" w:rsidR="008E7B7B" w:rsidRPr="000D5AD2" w:rsidRDefault="008E7B7B" w:rsidP="008E7B7B">
      <w:pPr>
        <w:widowControl w:val="0"/>
        <w:autoSpaceDE w:val="0"/>
        <w:autoSpaceDN w:val="0"/>
        <w:adjustRightInd w:val="0"/>
        <w:spacing w:before="120" w:after="60" w:line="240" w:lineRule="auto"/>
        <w:ind w:left="708"/>
        <w:rPr>
          <w:rFonts w:ascii="Corbel" w:hAnsi="Corbel" w:cs="Arial"/>
          <w:sz w:val="22"/>
          <w:szCs w:val="22"/>
        </w:rPr>
      </w:pPr>
    </w:p>
    <w:p w14:paraId="3229B12F" w14:textId="77777777" w:rsidR="008E7B7B" w:rsidRPr="000D5AD2" w:rsidRDefault="008E7B7B" w:rsidP="00F36FE2">
      <w:pPr>
        <w:spacing w:before="0" w:after="0" w:line="240" w:lineRule="auto"/>
        <w:ind w:left="708"/>
        <w:rPr>
          <w:rFonts w:ascii="Corbel" w:hAnsi="Corbel" w:cs="Arial"/>
          <w:sz w:val="22"/>
          <w:szCs w:val="22"/>
        </w:rPr>
      </w:pPr>
      <w:r w:rsidRPr="000D5AD2">
        <w:rPr>
          <w:rFonts w:ascii="Corbel" w:hAnsi="Corbel" w:cs="Arial"/>
          <w:sz w:val="22"/>
          <w:szCs w:val="22"/>
        </w:rPr>
        <w:t>Le dépôt, la transmission et la réception des factures électroniques sont effectués sur le portail de facturation selon des modalités techniques, fixées par arrêté, garantissant leur réception immédiate et intégrale et assurant la fiabilité de l'identification de l'émetteur, l'intégrité des données, la sécurité, la confidentialité et la traçabilité des échanges.</w:t>
      </w:r>
    </w:p>
    <w:p w14:paraId="047F1D76" w14:textId="77777777" w:rsidR="008E7B7B" w:rsidRPr="000D5AD2" w:rsidRDefault="008E7B7B" w:rsidP="00F36FE2">
      <w:pPr>
        <w:spacing w:before="0" w:after="0" w:line="240" w:lineRule="auto"/>
        <w:ind w:left="1416"/>
        <w:rPr>
          <w:rFonts w:ascii="Corbel" w:hAnsi="Corbel" w:cs="Arial"/>
          <w:sz w:val="22"/>
          <w:szCs w:val="22"/>
        </w:rPr>
      </w:pPr>
    </w:p>
    <w:p w14:paraId="1B99F2FD" w14:textId="77777777" w:rsidR="008E7B7B" w:rsidRPr="000D5AD2" w:rsidRDefault="008E7B7B" w:rsidP="00F36FE2">
      <w:pPr>
        <w:spacing w:before="0" w:after="0" w:line="240" w:lineRule="auto"/>
        <w:ind w:left="1416"/>
        <w:rPr>
          <w:rFonts w:ascii="Corbel" w:hAnsi="Corbel" w:cs="Arial"/>
          <w:sz w:val="22"/>
          <w:szCs w:val="22"/>
        </w:rPr>
      </w:pPr>
    </w:p>
    <w:p w14:paraId="7C0B9372" w14:textId="77777777" w:rsidR="008E7B7B" w:rsidRPr="000D5AD2" w:rsidRDefault="008E7B7B" w:rsidP="00F36FE2">
      <w:pPr>
        <w:widowControl w:val="0"/>
        <w:autoSpaceDE w:val="0"/>
        <w:autoSpaceDN w:val="0"/>
        <w:adjustRightInd w:val="0"/>
        <w:spacing w:before="0" w:after="0" w:line="240" w:lineRule="auto"/>
        <w:ind w:left="708"/>
        <w:rPr>
          <w:rFonts w:ascii="Corbel" w:hAnsi="Corbel" w:cs="Arial"/>
          <w:sz w:val="22"/>
          <w:szCs w:val="22"/>
        </w:rPr>
      </w:pPr>
      <w:r w:rsidRPr="000D5AD2">
        <w:rPr>
          <w:rFonts w:ascii="Corbel" w:hAnsi="Corbel" w:cs="Arial"/>
          <w:sz w:val="22"/>
          <w:szCs w:val="22"/>
        </w:rPr>
        <w:t>La facture électronique doit comporter obligatoirement les mentions suivantes :</w:t>
      </w:r>
    </w:p>
    <w:p w14:paraId="63247DD0" w14:textId="77777777" w:rsidR="008E7B7B" w:rsidRPr="000D5AD2" w:rsidRDefault="008E7B7B" w:rsidP="00F36FE2">
      <w:pPr>
        <w:widowControl w:val="0"/>
        <w:autoSpaceDE w:val="0"/>
        <w:autoSpaceDN w:val="0"/>
        <w:adjustRightInd w:val="0"/>
        <w:spacing w:before="0" w:after="0" w:line="240" w:lineRule="auto"/>
        <w:ind w:left="708"/>
        <w:rPr>
          <w:rFonts w:ascii="Corbel" w:hAnsi="Corbel" w:cs="Arial"/>
          <w:sz w:val="22"/>
          <w:szCs w:val="22"/>
        </w:rPr>
      </w:pPr>
    </w:p>
    <w:p w14:paraId="09FB8914" w14:textId="77777777" w:rsidR="008E7B7B" w:rsidRPr="000D5AD2" w:rsidRDefault="008E7B7B" w:rsidP="00F36FE2">
      <w:pPr>
        <w:widowControl w:val="0"/>
        <w:autoSpaceDE w:val="0"/>
        <w:autoSpaceDN w:val="0"/>
        <w:adjustRightInd w:val="0"/>
        <w:spacing w:before="0" w:after="0" w:line="240" w:lineRule="auto"/>
        <w:ind w:left="711" w:firstLine="1"/>
        <w:rPr>
          <w:rFonts w:ascii="Corbel" w:hAnsi="Corbel" w:cs="Arial"/>
          <w:sz w:val="22"/>
          <w:szCs w:val="22"/>
        </w:rPr>
      </w:pPr>
      <w:r w:rsidRPr="000D5AD2">
        <w:rPr>
          <w:rFonts w:ascii="Corbel" w:hAnsi="Corbel" w:cs="Arial"/>
          <w:sz w:val="22"/>
          <w:szCs w:val="22"/>
        </w:rPr>
        <w:t>-  La date d'émission de la facture ;</w:t>
      </w:r>
    </w:p>
    <w:p w14:paraId="11C6890E" w14:textId="77777777" w:rsidR="008E7B7B" w:rsidRPr="000D5AD2" w:rsidRDefault="008E7B7B" w:rsidP="00F36FE2">
      <w:pPr>
        <w:widowControl w:val="0"/>
        <w:autoSpaceDE w:val="0"/>
        <w:autoSpaceDN w:val="0"/>
        <w:adjustRightInd w:val="0"/>
        <w:spacing w:before="0" w:after="0" w:line="240" w:lineRule="auto"/>
        <w:ind w:left="711" w:firstLine="1"/>
        <w:rPr>
          <w:rFonts w:ascii="Corbel" w:hAnsi="Corbel" w:cs="Arial"/>
          <w:sz w:val="22"/>
          <w:szCs w:val="22"/>
        </w:rPr>
      </w:pPr>
      <w:r w:rsidRPr="000D5AD2">
        <w:rPr>
          <w:rFonts w:ascii="Corbel" w:hAnsi="Corbel" w:cs="Arial"/>
          <w:sz w:val="22"/>
          <w:szCs w:val="22"/>
        </w:rPr>
        <w:t>- La désignation de l'émetteur (par un numéro d'identité) et du destinataire de la facture ;</w:t>
      </w:r>
    </w:p>
    <w:p w14:paraId="088487D3" w14:textId="77777777" w:rsidR="008E7B7B" w:rsidRPr="000D5AD2" w:rsidRDefault="008E7B7B" w:rsidP="00F36FE2">
      <w:pPr>
        <w:widowControl w:val="0"/>
        <w:autoSpaceDE w:val="0"/>
        <w:autoSpaceDN w:val="0"/>
        <w:adjustRightInd w:val="0"/>
        <w:spacing w:before="0" w:after="0" w:line="240" w:lineRule="auto"/>
        <w:ind w:left="711" w:firstLine="1"/>
        <w:rPr>
          <w:rFonts w:ascii="Corbel" w:hAnsi="Corbel" w:cs="Arial"/>
          <w:sz w:val="22"/>
          <w:szCs w:val="22"/>
        </w:rPr>
      </w:pPr>
      <w:r w:rsidRPr="000D5AD2">
        <w:rPr>
          <w:rFonts w:ascii="Corbel" w:hAnsi="Corbel" w:cs="Arial"/>
          <w:sz w:val="22"/>
          <w:szCs w:val="22"/>
        </w:rPr>
        <w:t>- Le numéro unique basé sur une séquence chronologique et continue établie par l'émetteur de la facture, la numérotation pouvant être établie dans ces conditions sur une ou plusieurs séries ;</w:t>
      </w:r>
    </w:p>
    <w:p w14:paraId="5F5B63CC" w14:textId="0A0FC320" w:rsidR="008E7B7B" w:rsidRPr="000D5AD2" w:rsidRDefault="008E7B7B" w:rsidP="00F36FE2">
      <w:pPr>
        <w:widowControl w:val="0"/>
        <w:autoSpaceDE w:val="0"/>
        <w:autoSpaceDN w:val="0"/>
        <w:adjustRightInd w:val="0"/>
        <w:spacing w:before="0" w:after="0" w:line="240" w:lineRule="auto"/>
        <w:ind w:left="711" w:firstLine="1"/>
        <w:rPr>
          <w:rFonts w:ascii="Corbel" w:hAnsi="Corbel" w:cs="Arial"/>
          <w:sz w:val="22"/>
          <w:szCs w:val="22"/>
        </w:rPr>
      </w:pPr>
      <w:r w:rsidRPr="000D5AD2">
        <w:rPr>
          <w:rFonts w:ascii="Corbel" w:hAnsi="Corbel" w:cs="Arial"/>
          <w:sz w:val="22"/>
          <w:szCs w:val="22"/>
        </w:rPr>
        <w:t>- En cas de contrat exécuté au moyen de bons de commande, le numéro du bon de commande ou, dans les autres cas, les références du contrat ou le numéro de l'engagement généré par le système d'information financière et comptable du destinataire de la facture</w:t>
      </w:r>
      <w:r w:rsidR="008642CF">
        <w:rPr>
          <w:rFonts w:ascii="Corbel" w:hAnsi="Corbel" w:cs="Arial"/>
          <w:sz w:val="22"/>
          <w:szCs w:val="22"/>
        </w:rPr>
        <w:t xml:space="preserve"> </w:t>
      </w:r>
      <w:r w:rsidRPr="000D5AD2">
        <w:rPr>
          <w:rFonts w:ascii="Corbel" w:hAnsi="Corbel" w:cs="Arial"/>
          <w:sz w:val="22"/>
          <w:szCs w:val="22"/>
        </w:rPr>
        <w:t>;</w:t>
      </w:r>
    </w:p>
    <w:p w14:paraId="50106126" w14:textId="07FDA115" w:rsidR="008E7B7B" w:rsidRPr="000D5AD2" w:rsidRDefault="008E7B7B" w:rsidP="00F36FE2">
      <w:pPr>
        <w:widowControl w:val="0"/>
        <w:autoSpaceDE w:val="0"/>
        <w:autoSpaceDN w:val="0"/>
        <w:adjustRightInd w:val="0"/>
        <w:spacing w:before="0" w:after="0" w:line="240" w:lineRule="auto"/>
        <w:ind w:left="709" w:firstLine="1"/>
        <w:rPr>
          <w:rFonts w:ascii="Corbel" w:hAnsi="Corbel" w:cs="Arial"/>
          <w:sz w:val="22"/>
          <w:szCs w:val="22"/>
        </w:rPr>
      </w:pPr>
      <w:r w:rsidRPr="000D5AD2">
        <w:rPr>
          <w:rFonts w:ascii="Corbel" w:hAnsi="Corbel" w:cs="Arial"/>
          <w:sz w:val="22"/>
          <w:szCs w:val="22"/>
        </w:rPr>
        <w:t xml:space="preserve">- La désignation du payeur avec l’indication du </w:t>
      </w:r>
      <w:r w:rsidRPr="008642CF">
        <w:rPr>
          <w:rFonts w:ascii="Corbel" w:hAnsi="Corbel" w:cs="Arial"/>
          <w:sz w:val="22"/>
          <w:szCs w:val="22"/>
        </w:rPr>
        <w:t>code d'identification du service en charge du paiement</w:t>
      </w:r>
      <w:r w:rsidR="008642CF">
        <w:rPr>
          <w:rFonts w:ascii="Corbel" w:hAnsi="Corbel" w:cs="Arial"/>
          <w:sz w:val="22"/>
          <w:szCs w:val="22"/>
        </w:rPr>
        <w:t xml:space="preserve"> </w:t>
      </w:r>
      <w:r w:rsidR="008642CF" w:rsidRPr="00F61A44">
        <w:rPr>
          <w:rFonts w:asciiTheme="minorHAnsi" w:hAnsiTheme="minorHAnsi" w:cstheme="minorHAnsi"/>
          <w:sz w:val="22"/>
          <w:szCs w:val="22"/>
        </w:rPr>
        <w:t>(GEF FACM) ;</w:t>
      </w:r>
    </w:p>
    <w:p w14:paraId="1F6BD90E" w14:textId="77777777" w:rsidR="008E7B7B" w:rsidRPr="000D5AD2" w:rsidRDefault="008E7B7B" w:rsidP="00F36FE2">
      <w:pPr>
        <w:widowControl w:val="0"/>
        <w:autoSpaceDE w:val="0"/>
        <w:autoSpaceDN w:val="0"/>
        <w:adjustRightInd w:val="0"/>
        <w:spacing w:before="0" w:after="0" w:line="240" w:lineRule="auto"/>
        <w:ind w:left="709" w:firstLine="1"/>
        <w:rPr>
          <w:rFonts w:ascii="Corbel" w:hAnsi="Corbel" w:cs="Arial"/>
          <w:sz w:val="22"/>
          <w:szCs w:val="22"/>
        </w:rPr>
      </w:pPr>
      <w:r w:rsidRPr="000D5AD2">
        <w:rPr>
          <w:rFonts w:ascii="Corbel" w:hAnsi="Corbel" w:cs="Arial"/>
          <w:sz w:val="22"/>
          <w:szCs w:val="22"/>
        </w:rPr>
        <w:t>- La date de livraison des fournitures ou d'exécution des services ou des travaux ;</w:t>
      </w:r>
    </w:p>
    <w:p w14:paraId="0772B74B" w14:textId="77777777" w:rsidR="008E7B7B" w:rsidRPr="000D5AD2" w:rsidRDefault="008E7B7B" w:rsidP="00F36FE2">
      <w:pPr>
        <w:widowControl w:val="0"/>
        <w:autoSpaceDE w:val="0"/>
        <w:autoSpaceDN w:val="0"/>
        <w:adjustRightInd w:val="0"/>
        <w:spacing w:before="0" w:after="0" w:line="240" w:lineRule="auto"/>
        <w:ind w:left="709" w:firstLine="1"/>
        <w:rPr>
          <w:rFonts w:ascii="Corbel" w:hAnsi="Corbel" w:cs="Arial"/>
          <w:sz w:val="22"/>
          <w:szCs w:val="22"/>
        </w:rPr>
      </w:pPr>
      <w:r w:rsidRPr="000D5AD2">
        <w:rPr>
          <w:rFonts w:ascii="Corbel" w:hAnsi="Corbel" w:cs="Arial"/>
          <w:sz w:val="22"/>
          <w:szCs w:val="22"/>
        </w:rPr>
        <w:t>- La quantité et la dénomination précise des produits livrés, des prestations et travaux réalisés ;</w:t>
      </w:r>
    </w:p>
    <w:p w14:paraId="56EE7D7B" w14:textId="77777777" w:rsidR="008E7B7B" w:rsidRPr="000D5AD2" w:rsidRDefault="008E7B7B" w:rsidP="00F36FE2">
      <w:pPr>
        <w:widowControl w:val="0"/>
        <w:autoSpaceDE w:val="0"/>
        <w:autoSpaceDN w:val="0"/>
        <w:adjustRightInd w:val="0"/>
        <w:spacing w:before="0" w:after="0" w:line="240" w:lineRule="auto"/>
        <w:ind w:left="709" w:firstLine="1"/>
        <w:rPr>
          <w:rFonts w:ascii="Corbel" w:hAnsi="Corbel" w:cs="Arial"/>
          <w:sz w:val="22"/>
          <w:szCs w:val="22"/>
        </w:rPr>
      </w:pPr>
      <w:r w:rsidRPr="000D5AD2">
        <w:rPr>
          <w:rFonts w:ascii="Corbel" w:hAnsi="Corbel" w:cs="Arial"/>
          <w:sz w:val="22"/>
          <w:szCs w:val="22"/>
        </w:rPr>
        <w:t>- Le prix unitaire hors taxes des produits livrés, des prestations et travaux réalisés ou, lorsqu'il y a lieu, leur prix forfaitaire ;</w:t>
      </w:r>
    </w:p>
    <w:p w14:paraId="1650AB3B" w14:textId="643637D5" w:rsidR="008E7B7B" w:rsidRPr="000D5AD2" w:rsidRDefault="008E7B7B" w:rsidP="00F36FE2">
      <w:pPr>
        <w:widowControl w:val="0"/>
        <w:autoSpaceDE w:val="0"/>
        <w:autoSpaceDN w:val="0"/>
        <w:adjustRightInd w:val="0"/>
        <w:spacing w:before="0" w:after="0" w:line="240" w:lineRule="auto"/>
        <w:ind w:left="709" w:firstLine="1"/>
        <w:rPr>
          <w:rFonts w:ascii="Corbel" w:hAnsi="Corbel" w:cs="Arial"/>
          <w:sz w:val="22"/>
          <w:szCs w:val="22"/>
        </w:rPr>
      </w:pPr>
      <w:r w:rsidRPr="000D5AD2">
        <w:rPr>
          <w:rFonts w:ascii="Corbel" w:hAnsi="Corbel" w:cs="Arial"/>
          <w:sz w:val="22"/>
          <w:szCs w:val="22"/>
        </w:rPr>
        <w:t xml:space="preserve">- Le montant total hors taxes et le montant de la taxe à payer, ainsi que la répartition de ces montants par taux de taxe sur la valeur ajoutée (TVA), ou, le cas échéant, le bénéfice d'une </w:t>
      </w:r>
      <w:r w:rsidR="008642CF" w:rsidRPr="000D5AD2">
        <w:rPr>
          <w:rFonts w:ascii="Corbel" w:hAnsi="Corbel" w:cs="Arial"/>
          <w:sz w:val="22"/>
          <w:szCs w:val="22"/>
        </w:rPr>
        <w:t>exonération ;</w:t>
      </w:r>
    </w:p>
    <w:p w14:paraId="2FC5BE37" w14:textId="77777777" w:rsidR="008E7B7B" w:rsidRPr="000D5AD2" w:rsidRDefault="008E7B7B" w:rsidP="00F36FE2">
      <w:pPr>
        <w:widowControl w:val="0"/>
        <w:autoSpaceDE w:val="0"/>
        <w:autoSpaceDN w:val="0"/>
        <w:adjustRightInd w:val="0"/>
        <w:spacing w:before="0" w:after="0" w:line="240" w:lineRule="auto"/>
        <w:ind w:left="709" w:firstLine="1"/>
        <w:rPr>
          <w:rFonts w:ascii="Corbel" w:hAnsi="Corbel" w:cs="Arial"/>
          <w:sz w:val="22"/>
          <w:szCs w:val="22"/>
        </w:rPr>
      </w:pPr>
      <w:r w:rsidRPr="000D5AD2">
        <w:rPr>
          <w:rFonts w:ascii="Corbel" w:hAnsi="Corbel" w:cs="Arial"/>
          <w:sz w:val="22"/>
          <w:szCs w:val="22"/>
        </w:rPr>
        <w:t xml:space="preserve">- L’identification, le cas échéant, du représentant fiscal de l’émetteur de la facture </w:t>
      </w:r>
    </w:p>
    <w:p w14:paraId="501F1E45" w14:textId="1BFFE34A" w:rsidR="008E7B7B" w:rsidRPr="000D5AD2" w:rsidRDefault="008E7B7B" w:rsidP="00F36FE2">
      <w:pPr>
        <w:widowControl w:val="0"/>
        <w:autoSpaceDE w:val="0"/>
        <w:autoSpaceDN w:val="0"/>
        <w:adjustRightInd w:val="0"/>
        <w:spacing w:before="0" w:after="0" w:line="240" w:lineRule="auto"/>
        <w:ind w:left="709" w:firstLine="1"/>
        <w:rPr>
          <w:rFonts w:ascii="Corbel" w:hAnsi="Corbel" w:cs="Arial"/>
          <w:sz w:val="22"/>
          <w:szCs w:val="22"/>
        </w:rPr>
      </w:pPr>
      <w:r w:rsidRPr="000D5AD2">
        <w:rPr>
          <w:rFonts w:ascii="Corbel" w:hAnsi="Corbel" w:cs="Arial"/>
          <w:sz w:val="22"/>
          <w:szCs w:val="22"/>
        </w:rPr>
        <w:t xml:space="preserve">- Le cas échéant, les modalités particulières de </w:t>
      </w:r>
      <w:r w:rsidR="008642CF" w:rsidRPr="000D5AD2">
        <w:rPr>
          <w:rFonts w:ascii="Corbel" w:hAnsi="Corbel" w:cs="Arial"/>
          <w:sz w:val="22"/>
          <w:szCs w:val="22"/>
        </w:rPr>
        <w:t>règlement ;</w:t>
      </w:r>
    </w:p>
    <w:p w14:paraId="54D9122F" w14:textId="77777777" w:rsidR="008E7B7B" w:rsidRPr="000D5AD2" w:rsidRDefault="008E7B7B" w:rsidP="00F36FE2">
      <w:pPr>
        <w:widowControl w:val="0"/>
        <w:autoSpaceDE w:val="0"/>
        <w:autoSpaceDN w:val="0"/>
        <w:adjustRightInd w:val="0"/>
        <w:spacing w:before="0" w:after="0" w:line="240" w:lineRule="auto"/>
        <w:ind w:left="709" w:firstLine="1"/>
        <w:rPr>
          <w:rFonts w:ascii="Corbel" w:hAnsi="Corbel" w:cs="Arial"/>
          <w:sz w:val="22"/>
          <w:szCs w:val="22"/>
        </w:rPr>
      </w:pPr>
      <w:r w:rsidRPr="000D5AD2">
        <w:rPr>
          <w:rFonts w:ascii="Corbel" w:hAnsi="Corbel" w:cs="Arial"/>
          <w:sz w:val="22"/>
          <w:szCs w:val="22"/>
        </w:rPr>
        <w:t>-Le cas échéant, les renseignements relatifs aux déductions ou versements complémentaires.</w:t>
      </w:r>
    </w:p>
    <w:p w14:paraId="269B7C1A" w14:textId="77777777" w:rsidR="008E7B7B" w:rsidRPr="000D5AD2" w:rsidRDefault="008E7B7B" w:rsidP="00F36FE2">
      <w:pPr>
        <w:widowControl w:val="0"/>
        <w:autoSpaceDE w:val="0"/>
        <w:autoSpaceDN w:val="0"/>
        <w:adjustRightInd w:val="0"/>
        <w:spacing w:before="0" w:after="0" w:line="240" w:lineRule="auto"/>
        <w:ind w:left="709" w:firstLine="1"/>
        <w:rPr>
          <w:rFonts w:ascii="Corbel" w:hAnsi="Corbel" w:cs="Arial"/>
          <w:sz w:val="22"/>
          <w:szCs w:val="22"/>
        </w:rPr>
      </w:pPr>
      <w:r w:rsidRPr="000D5AD2">
        <w:rPr>
          <w:rFonts w:ascii="Corbel" w:hAnsi="Corbel" w:cs="Arial"/>
          <w:sz w:val="22"/>
          <w:szCs w:val="22"/>
        </w:rPr>
        <w:t>Lors du dépôt de la facture sur le portail CHORUS PRO, un code service pourra éventuellement être exigé par le CHU.</w:t>
      </w:r>
    </w:p>
    <w:p w14:paraId="2D3259DC" w14:textId="1140FDED" w:rsidR="008E7B7B" w:rsidRPr="000D5AD2" w:rsidRDefault="008E7B7B" w:rsidP="008E7B7B">
      <w:pPr>
        <w:widowControl w:val="0"/>
        <w:autoSpaceDE w:val="0"/>
        <w:autoSpaceDN w:val="0"/>
        <w:adjustRightInd w:val="0"/>
        <w:spacing w:before="0" w:after="0" w:line="240" w:lineRule="auto"/>
        <w:jc w:val="left"/>
        <w:rPr>
          <w:rFonts w:ascii="Corbel" w:hAnsi="Corbel" w:cs="Arial"/>
          <w:b/>
          <w:bCs/>
          <w:strike/>
          <w:sz w:val="22"/>
          <w:szCs w:val="22"/>
        </w:rPr>
      </w:pPr>
    </w:p>
    <w:p w14:paraId="7FAE12AD" w14:textId="77777777" w:rsidR="008E7B7B" w:rsidRPr="000D5AD2" w:rsidRDefault="008E7B7B" w:rsidP="008E7B7B">
      <w:pPr>
        <w:widowControl w:val="0"/>
        <w:autoSpaceDE w:val="0"/>
        <w:autoSpaceDN w:val="0"/>
        <w:adjustRightInd w:val="0"/>
        <w:spacing w:before="120" w:after="60" w:line="240" w:lineRule="auto"/>
        <w:rPr>
          <w:rFonts w:ascii="Corbel" w:hAnsi="Corbel" w:cs="Arial"/>
          <w:color w:val="FF0000"/>
          <w:sz w:val="22"/>
          <w:szCs w:val="22"/>
        </w:rPr>
      </w:pPr>
      <w:r w:rsidRPr="000D5AD2">
        <w:rPr>
          <w:rFonts w:ascii="Corbel" w:hAnsi="Corbel" w:cs="Arial"/>
          <w:sz w:val="22"/>
          <w:szCs w:val="22"/>
        </w:rPr>
        <w:t>Lorsqu'une facture lui est transmise en dehors de ce portail, la personne publique destinataire ne peut la rejeter qu'après avoir informé l'émetteur par tout moyen de l'obligation mentionnée à l'article L. 2192-1 et l'avoir invité à s'y conformer en utilisant ce portail, en application de l’article R.2192-3 du Code de la Commande Publique</w:t>
      </w:r>
      <w:r w:rsidRPr="000D5AD2">
        <w:rPr>
          <w:rFonts w:ascii="Corbel" w:hAnsi="Corbel" w:cs="Arial"/>
          <w:color w:val="FF0000"/>
          <w:sz w:val="22"/>
          <w:szCs w:val="22"/>
        </w:rPr>
        <w:t xml:space="preserve">. </w:t>
      </w:r>
    </w:p>
    <w:p w14:paraId="540F7B2C" w14:textId="77777777" w:rsidR="008E7B7B" w:rsidRPr="000D5AD2" w:rsidRDefault="008E7B7B" w:rsidP="008E7B7B">
      <w:pPr>
        <w:widowControl w:val="0"/>
        <w:autoSpaceDE w:val="0"/>
        <w:autoSpaceDN w:val="0"/>
        <w:adjustRightInd w:val="0"/>
        <w:spacing w:before="120" w:after="60" w:line="240" w:lineRule="auto"/>
        <w:rPr>
          <w:rFonts w:ascii="Corbel" w:hAnsi="Corbel" w:cs="Arial"/>
          <w:b/>
          <w:sz w:val="22"/>
          <w:szCs w:val="22"/>
        </w:rPr>
      </w:pPr>
      <w:r w:rsidRPr="000D5AD2">
        <w:rPr>
          <w:rFonts w:ascii="Corbel" w:hAnsi="Corbel" w:cs="Arial"/>
          <w:b/>
          <w:sz w:val="22"/>
          <w:szCs w:val="22"/>
        </w:rPr>
        <w:t xml:space="preserve">Ce courrier d’information vaudra suspension du délai de paiement. </w:t>
      </w:r>
    </w:p>
    <w:p w14:paraId="70F5186E" w14:textId="77777777" w:rsidR="008E7B7B" w:rsidRPr="000D5AD2" w:rsidRDefault="008E7B7B" w:rsidP="008E7B7B">
      <w:pPr>
        <w:widowControl w:val="0"/>
        <w:autoSpaceDE w:val="0"/>
        <w:autoSpaceDN w:val="0"/>
        <w:adjustRightInd w:val="0"/>
        <w:spacing w:before="120" w:after="60" w:line="240" w:lineRule="auto"/>
        <w:rPr>
          <w:rFonts w:ascii="Corbel" w:hAnsi="Corbel" w:cs="Arial"/>
          <w:color w:val="FF0000"/>
          <w:sz w:val="22"/>
          <w:szCs w:val="22"/>
        </w:rPr>
      </w:pPr>
    </w:p>
    <w:p w14:paraId="05B71ED0" w14:textId="77777777" w:rsidR="008E7B7B" w:rsidRPr="000D5AD2" w:rsidRDefault="008E7B7B" w:rsidP="008E7B7B">
      <w:pPr>
        <w:widowControl w:val="0"/>
        <w:autoSpaceDE w:val="0"/>
        <w:autoSpaceDN w:val="0"/>
        <w:adjustRightInd w:val="0"/>
        <w:spacing w:before="0" w:after="0" w:line="240" w:lineRule="auto"/>
        <w:jc w:val="left"/>
        <w:rPr>
          <w:rFonts w:ascii="Corbel" w:hAnsi="Corbel" w:cs="Arial"/>
          <w:noProof/>
          <w:sz w:val="22"/>
          <w:szCs w:val="22"/>
        </w:rPr>
      </w:pPr>
      <w:r w:rsidRPr="000D5AD2">
        <w:rPr>
          <w:rFonts w:ascii="Corbel" w:hAnsi="Corbel" w:cs="Arial"/>
          <w:noProof/>
          <w:sz w:val="22"/>
          <w:szCs w:val="22"/>
        </w:rPr>
        <w:t xml:space="preserve">Le taux de TVA applicable est celui en vigueur au jour de la livraison des fournitures / au jour de l'exécution du service. </w:t>
      </w:r>
    </w:p>
    <w:p w14:paraId="5D25C5F0" w14:textId="77777777" w:rsidR="008E7B7B" w:rsidRPr="000D5AD2" w:rsidRDefault="008E7B7B" w:rsidP="008E7B7B">
      <w:pPr>
        <w:widowControl w:val="0"/>
        <w:autoSpaceDE w:val="0"/>
        <w:autoSpaceDN w:val="0"/>
        <w:adjustRightInd w:val="0"/>
        <w:spacing w:before="0" w:after="0" w:line="240" w:lineRule="auto"/>
        <w:jc w:val="left"/>
        <w:rPr>
          <w:rFonts w:ascii="Corbel" w:hAnsi="Corbel" w:cs="Arial"/>
          <w:noProof/>
          <w:sz w:val="22"/>
          <w:szCs w:val="22"/>
        </w:rPr>
      </w:pPr>
    </w:p>
    <w:p w14:paraId="0D2760C2" w14:textId="77777777" w:rsidR="008E7B7B" w:rsidRPr="000D5AD2" w:rsidRDefault="008E7B7B" w:rsidP="008E7B7B">
      <w:pPr>
        <w:keepLines/>
        <w:tabs>
          <w:tab w:val="left" w:pos="567"/>
          <w:tab w:val="left" w:pos="851"/>
          <w:tab w:val="left" w:pos="1134"/>
        </w:tabs>
        <w:spacing w:before="0" w:after="0" w:line="240" w:lineRule="auto"/>
        <w:rPr>
          <w:rFonts w:ascii="Corbel" w:hAnsi="Corbel" w:cs="Arial"/>
          <w:noProof/>
          <w:sz w:val="22"/>
          <w:szCs w:val="22"/>
        </w:rPr>
      </w:pPr>
      <w:r w:rsidRPr="000D5AD2">
        <w:rPr>
          <w:rFonts w:ascii="Corbel" w:hAnsi="Corbel" w:cs="Arial"/>
          <w:noProof/>
          <w:sz w:val="22"/>
          <w:szCs w:val="22"/>
        </w:rPr>
        <w:t xml:space="preserve">Si le titulaire est établi </w:t>
      </w:r>
      <w:r w:rsidRPr="000D5AD2">
        <w:rPr>
          <w:rFonts w:ascii="Corbel" w:hAnsi="Corbel" w:cs="Arial"/>
          <w:sz w:val="22"/>
          <w:szCs w:val="22"/>
        </w:rPr>
        <w:t>dans un autre pays de l’Union Européenne ou dans un pays hors Union Européenne</w:t>
      </w:r>
      <w:r w:rsidRPr="000D5AD2">
        <w:rPr>
          <w:rFonts w:ascii="Corbel" w:hAnsi="Corbel" w:cs="Arial"/>
          <w:noProof/>
          <w:sz w:val="22"/>
          <w:szCs w:val="22"/>
        </w:rPr>
        <w:t xml:space="preserve"> sans avoir  d’établissement en France, celui-ci facturera ses prestations hors T.V.A. et aura droit à ce que l’administration lui communique un numéro d’identification fiscal.</w:t>
      </w:r>
    </w:p>
    <w:p w14:paraId="3AB79A6A" w14:textId="77777777" w:rsidR="008E7B7B" w:rsidRPr="000D5AD2" w:rsidRDefault="008E7B7B" w:rsidP="008E7B7B">
      <w:pPr>
        <w:keepLines/>
        <w:tabs>
          <w:tab w:val="left" w:pos="567"/>
          <w:tab w:val="left" w:pos="851"/>
          <w:tab w:val="left" w:pos="1134"/>
        </w:tabs>
        <w:spacing w:before="0" w:after="0" w:line="240" w:lineRule="auto"/>
        <w:rPr>
          <w:rFonts w:ascii="Corbel" w:hAnsi="Corbel" w:cs="Arial"/>
          <w:noProof/>
          <w:sz w:val="22"/>
          <w:szCs w:val="22"/>
        </w:rPr>
      </w:pPr>
    </w:p>
    <w:p w14:paraId="30ABA73B" w14:textId="77777777" w:rsidR="008E7B7B" w:rsidRPr="000D5AD2" w:rsidRDefault="008E7B7B" w:rsidP="008E7B7B">
      <w:pPr>
        <w:spacing w:before="0" w:after="0" w:line="240" w:lineRule="auto"/>
        <w:jc w:val="left"/>
        <w:rPr>
          <w:rFonts w:ascii="Corbel" w:hAnsi="Corbel" w:cs="Arial"/>
          <w:noProof/>
          <w:sz w:val="22"/>
          <w:szCs w:val="22"/>
          <w:u w:val="single"/>
        </w:rPr>
      </w:pPr>
      <w:r w:rsidRPr="000D5AD2">
        <w:rPr>
          <w:rFonts w:ascii="Corbel" w:hAnsi="Corbel" w:cs="Arial"/>
          <w:noProof/>
          <w:sz w:val="22"/>
          <w:szCs w:val="22"/>
          <w:u w:val="single"/>
        </w:rPr>
        <w:t>Clause de réexamen</w:t>
      </w:r>
    </w:p>
    <w:p w14:paraId="443B4A4A" w14:textId="1E906FDE" w:rsidR="008E7B7B" w:rsidRDefault="008E7B7B" w:rsidP="008E7B7B">
      <w:pPr>
        <w:widowControl w:val="0"/>
        <w:autoSpaceDE w:val="0"/>
        <w:autoSpaceDN w:val="0"/>
        <w:adjustRightInd w:val="0"/>
        <w:spacing w:before="120" w:after="60" w:line="240" w:lineRule="auto"/>
        <w:rPr>
          <w:rFonts w:ascii="Corbel" w:hAnsi="Corbel" w:cs="Arial"/>
          <w:noProof/>
          <w:sz w:val="22"/>
          <w:szCs w:val="22"/>
        </w:rPr>
      </w:pPr>
      <w:r w:rsidRPr="000D5AD2">
        <w:rPr>
          <w:rFonts w:ascii="Corbel" w:hAnsi="Corbel" w:cs="Arial"/>
          <w:noProof/>
          <w:sz w:val="22"/>
          <w:szCs w:val="22"/>
        </w:rPr>
        <w:t>Il est précisé que les présentations des demandes de paiement peuvent être modifiées en cours d’exécution de marché public en ce qui concerne :</w:t>
      </w:r>
    </w:p>
    <w:p w14:paraId="262060DB" w14:textId="0BDB2AC8" w:rsidR="00327677" w:rsidRPr="000D5AD2" w:rsidRDefault="001806C1" w:rsidP="008E7B7B">
      <w:pPr>
        <w:widowControl w:val="0"/>
        <w:autoSpaceDE w:val="0"/>
        <w:autoSpaceDN w:val="0"/>
        <w:adjustRightInd w:val="0"/>
        <w:spacing w:before="120" w:after="60" w:line="240" w:lineRule="auto"/>
        <w:rPr>
          <w:rFonts w:ascii="Corbel" w:hAnsi="Corbel" w:cs="Arial"/>
          <w:noProof/>
          <w:sz w:val="22"/>
          <w:szCs w:val="22"/>
        </w:rPr>
      </w:pPr>
      <w:r>
        <w:rPr>
          <w:rFonts w:ascii="Corbel" w:hAnsi="Corbel" w:cs="Arial"/>
          <w:noProof/>
          <w:sz w:val="22"/>
          <w:szCs w:val="22"/>
        </w:rPr>
        <w:tab/>
      </w:r>
      <w:r w:rsidRPr="001806C1">
        <w:rPr>
          <w:rFonts w:ascii="Corbel" w:hAnsi="Corbel" w:cs="Arial"/>
          <w:noProof/>
          <w:sz w:val="22"/>
          <w:szCs w:val="22"/>
        </w:rPr>
        <w:t>-</w:t>
      </w:r>
      <w:r w:rsidRPr="001806C1">
        <w:rPr>
          <w:rFonts w:ascii="Corbel" w:hAnsi="Corbel" w:cs="Arial"/>
          <w:noProof/>
          <w:sz w:val="22"/>
          <w:szCs w:val="22"/>
        </w:rPr>
        <w:tab/>
        <w:t>les mentions obligatoires</w:t>
      </w:r>
    </w:p>
    <w:p w14:paraId="3B792FCB" w14:textId="08B83070" w:rsidR="008E7B7B" w:rsidRDefault="008E7B7B" w:rsidP="00FC6F42">
      <w:pPr>
        <w:pStyle w:val="RedPara"/>
        <w:rPr>
          <w:rFonts w:ascii="Corbel" w:hAnsi="Corbel"/>
          <w:b w:val="0"/>
          <w:bCs w:val="0"/>
          <w:noProof/>
        </w:rPr>
      </w:pPr>
      <w:r w:rsidRPr="000D5AD2">
        <w:rPr>
          <w:rFonts w:ascii="Corbel" w:hAnsi="Corbel"/>
          <w:noProof/>
        </w:rPr>
        <w:t>Le titulaire sera informé de ces modifications par le RPA par courrier</w:t>
      </w:r>
    </w:p>
    <w:p w14:paraId="1D26F6BB" w14:textId="77777777" w:rsidR="008D745A" w:rsidRPr="000D5AD2" w:rsidRDefault="008D745A" w:rsidP="00FC6F42">
      <w:pPr>
        <w:pStyle w:val="RedPara"/>
        <w:rPr>
          <w:rFonts w:ascii="Corbel" w:hAnsi="Corbel"/>
          <w:b w:val="0"/>
          <w:bCs w:val="0"/>
          <w:noProof/>
        </w:rPr>
      </w:pPr>
    </w:p>
    <w:p w14:paraId="4E5959DA" w14:textId="77777777" w:rsidR="00B94FE7" w:rsidRPr="000D5AD2" w:rsidRDefault="00B94FE7" w:rsidP="00D13F1A">
      <w:pPr>
        <w:pStyle w:val="Titre2"/>
        <w:rPr>
          <w:rFonts w:ascii="Corbel" w:hAnsi="Corbel" w:cs="Arial"/>
          <w:sz w:val="22"/>
          <w:szCs w:val="22"/>
        </w:rPr>
      </w:pPr>
      <w:bookmarkStart w:id="145" w:name="_Toc381712514"/>
      <w:bookmarkStart w:id="146" w:name="_Toc381717749"/>
      <w:bookmarkStart w:id="147" w:name="_Toc188970308"/>
      <w:r w:rsidRPr="000D5AD2">
        <w:rPr>
          <w:rFonts w:ascii="Corbel" w:hAnsi="Corbel" w:cs="Arial"/>
          <w:sz w:val="22"/>
          <w:szCs w:val="22"/>
        </w:rPr>
        <w:t>Intérêts moratoires</w:t>
      </w:r>
      <w:bookmarkEnd w:id="145"/>
      <w:bookmarkEnd w:id="146"/>
      <w:bookmarkEnd w:id="147"/>
    </w:p>
    <w:p w14:paraId="688F8293" w14:textId="77777777" w:rsidR="00465AC9" w:rsidRPr="000D5AD2" w:rsidRDefault="00465AC9" w:rsidP="00C94A96">
      <w:pPr>
        <w:rPr>
          <w:rFonts w:ascii="Corbel" w:hAnsi="Corbel" w:cs="Arial"/>
          <w:sz w:val="22"/>
          <w:szCs w:val="22"/>
        </w:rPr>
      </w:pPr>
    </w:p>
    <w:p w14:paraId="64911E03" w14:textId="77777777" w:rsidR="00465AC9" w:rsidRPr="000D5AD2" w:rsidRDefault="00465AC9" w:rsidP="00465AC9">
      <w:pPr>
        <w:pStyle w:val="RedTxt"/>
        <w:rPr>
          <w:rFonts w:ascii="Corbel" w:hAnsi="Corbel"/>
          <w:noProof/>
        </w:rPr>
      </w:pPr>
      <w:r w:rsidRPr="000D5AD2">
        <w:rPr>
          <w:rFonts w:ascii="Corbel" w:hAnsi="Corbel"/>
          <w:noProof/>
        </w:rPr>
        <w:t>Le défaut de paiement dans les délais prévus par le code de la commande publique fait courir de plein droit, et sans autre formalité, en application des dispositions de l’article L.2192-13 du code de la commande publique :</w:t>
      </w:r>
    </w:p>
    <w:p w14:paraId="2E394669" w14:textId="3BF2B74C" w:rsidR="00465AC9" w:rsidRPr="000D5AD2" w:rsidRDefault="00465AC9" w:rsidP="008A6FF9">
      <w:pPr>
        <w:pStyle w:val="RedTxt"/>
        <w:keepLines/>
        <w:numPr>
          <w:ilvl w:val="0"/>
          <w:numId w:val="9"/>
        </w:numPr>
        <w:spacing w:before="0" w:after="0" w:line="240" w:lineRule="auto"/>
        <w:rPr>
          <w:rFonts w:ascii="Corbel" w:hAnsi="Corbel"/>
          <w:noProof/>
        </w:rPr>
      </w:pPr>
      <w:r w:rsidRPr="000D5AD2">
        <w:rPr>
          <w:rFonts w:ascii="Corbel" w:hAnsi="Corbel"/>
          <w:noProof/>
        </w:rPr>
        <w:t xml:space="preserve"> des intérêts moratoires au bénéfice du titulaire ou du sous-traitant payé directement à compter du jour suivant le dépassement du </w:t>
      </w:r>
      <w:r w:rsidR="004149B4" w:rsidRPr="000D5AD2">
        <w:rPr>
          <w:rFonts w:ascii="Corbel" w:hAnsi="Corbel"/>
          <w:noProof/>
        </w:rPr>
        <w:t>délai.</w:t>
      </w:r>
    </w:p>
    <w:p w14:paraId="006CCB51" w14:textId="1713CC6A" w:rsidR="00465AC9" w:rsidRDefault="00465AC9" w:rsidP="008A6FF9">
      <w:pPr>
        <w:pStyle w:val="RedTxt"/>
        <w:keepLines/>
        <w:numPr>
          <w:ilvl w:val="0"/>
          <w:numId w:val="9"/>
        </w:numPr>
        <w:spacing w:before="0" w:after="0" w:line="240" w:lineRule="auto"/>
        <w:rPr>
          <w:rFonts w:ascii="Corbel" w:hAnsi="Corbel"/>
          <w:noProof/>
        </w:rPr>
      </w:pPr>
      <w:r w:rsidRPr="000D5AD2">
        <w:rPr>
          <w:rFonts w:ascii="Corbel" w:hAnsi="Corbel"/>
          <w:noProof/>
        </w:rPr>
        <w:t>Il donne également lieu, de plein droit et sans autre formalité, au versement d’une indemnité forfaitaire.</w:t>
      </w:r>
    </w:p>
    <w:p w14:paraId="6D95C84F" w14:textId="77777777" w:rsidR="008D745A" w:rsidRPr="008D745A" w:rsidRDefault="008D745A" w:rsidP="008D745A">
      <w:pPr>
        <w:pStyle w:val="RedTxt"/>
        <w:keepLines/>
        <w:spacing w:before="0" w:after="0" w:line="240" w:lineRule="auto"/>
        <w:ind w:left="720"/>
        <w:rPr>
          <w:rFonts w:ascii="Corbel" w:hAnsi="Corbel"/>
          <w:noProof/>
        </w:rPr>
      </w:pPr>
    </w:p>
    <w:p w14:paraId="68C09EF7" w14:textId="77777777" w:rsidR="00465AC9" w:rsidRPr="000D5AD2" w:rsidRDefault="00465AC9" w:rsidP="00465AC9">
      <w:pPr>
        <w:pStyle w:val="RedTxt"/>
        <w:rPr>
          <w:rFonts w:ascii="Corbel" w:hAnsi="Corbel"/>
          <w:noProof/>
        </w:rPr>
      </w:pPr>
      <w:r w:rsidRPr="000D5AD2">
        <w:rPr>
          <w:rFonts w:ascii="Corbel" w:hAnsi="Corbel"/>
          <w:noProof/>
        </w:rPr>
        <w:t xml:space="preserve">Conformément à l’article R.2192-31 du code de la commande publique : </w:t>
      </w:r>
    </w:p>
    <w:p w14:paraId="409F60F1" w14:textId="77777777" w:rsidR="00465AC9" w:rsidRPr="000D5AD2" w:rsidRDefault="00465AC9" w:rsidP="00465AC9">
      <w:pPr>
        <w:pStyle w:val="RedTxt"/>
        <w:rPr>
          <w:rFonts w:ascii="Corbel" w:hAnsi="Corbel"/>
          <w:noProof/>
        </w:rPr>
      </w:pPr>
      <w:r w:rsidRPr="000D5AD2">
        <w:rPr>
          <w:rFonts w:ascii="Corbel" w:hAnsi="Corbel"/>
          <w:noProof/>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459B636" w14:textId="3697BCA2" w:rsidR="00465AC9" w:rsidRPr="000D5AD2" w:rsidRDefault="00465AC9" w:rsidP="00465AC9">
      <w:pPr>
        <w:pStyle w:val="RedTxt"/>
        <w:rPr>
          <w:rFonts w:ascii="Corbel" w:hAnsi="Corbel"/>
          <w:noProof/>
        </w:rPr>
      </w:pPr>
      <w:r w:rsidRPr="000D5AD2">
        <w:rPr>
          <w:rFonts w:ascii="Corbel" w:hAnsi="Corbel"/>
          <w:noProof/>
        </w:rPr>
        <w:t>Conformément à l’article D2192-35 du code de la commande publique, le montant de l’indemnité forfaitaire pour frais de recouvreme</w:t>
      </w:r>
      <w:r w:rsidR="008D745A">
        <w:rPr>
          <w:rFonts w:ascii="Corbel" w:hAnsi="Corbel"/>
          <w:noProof/>
        </w:rPr>
        <w:t>nt s’élève à 40 euros.</w:t>
      </w:r>
    </w:p>
    <w:p w14:paraId="00AFEE91" w14:textId="77777777" w:rsidR="00465AC9" w:rsidRPr="000D5AD2" w:rsidRDefault="00465AC9" w:rsidP="00465AC9">
      <w:pPr>
        <w:pStyle w:val="RedTxt"/>
        <w:rPr>
          <w:rFonts w:ascii="Corbel" w:hAnsi="Corbel"/>
          <w:noProof/>
        </w:rPr>
      </w:pPr>
      <w:r w:rsidRPr="000D5AD2">
        <w:rPr>
          <w:rFonts w:ascii="Corbel" w:hAnsi="Corbel"/>
          <w:noProof/>
        </w:rPr>
        <w:t xml:space="preserve">Les intérêts moratoires (calculés sur le montant du principal toutes taxes comprises) et l’indemnité forfaitaire pour frais de recouvrement ne sont pas assujettis à la taxe sur la valeur ajoutée. </w:t>
      </w:r>
    </w:p>
    <w:p w14:paraId="125E0527" w14:textId="77777777" w:rsidR="008C5EF6" w:rsidRPr="000D5AD2" w:rsidRDefault="008C5EF6" w:rsidP="00081879">
      <w:pPr>
        <w:spacing w:before="0" w:after="120" w:line="240" w:lineRule="auto"/>
        <w:rPr>
          <w:rFonts w:ascii="Corbel" w:hAnsi="Corbel" w:cs="Arial"/>
          <w:sz w:val="22"/>
          <w:szCs w:val="22"/>
        </w:rPr>
      </w:pPr>
    </w:p>
    <w:p w14:paraId="3BF86303" w14:textId="77777777" w:rsidR="00B94FE7" w:rsidRPr="000D5AD2" w:rsidRDefault="00B94FE7" w:rsidP="008A7F8B">
      <w:pPr>
        <w:pStyle w:val="Titre1"/>
        <w:rPr>
          <w:rFonts w:ascii="Corbel" w:hAnsi="Corbel" w:cs="Arial"/>
        </w:rPr>
      </w:pPr>
      <w:bookmarkStart w:id="148" w:name="_Toc381712515"/>
      <w:bookmarkStart w:id="149" w:name="_Toc381717751"/>
      <w:bookmarkStart w:id="150" w:name="_Toc188970309"/>
      <w:r w:rsidRPr="000D5AD2">
        <w:rPr>
          <w:rFonts w:ascii="Corbel" w:hAnsi="Corbel" w:cs="Arial"/>
        </w:rPr>
        <w:t>Clauses techniques</w:t>
      </w:r>
      <w:bookmarkEnd w:id="148"/>
      <w:bookmarkEnd w:id="149"/>
      <w:bookmarkEnd w:id="150"/>
    </w:p>
    <w:p w14:paraId="32CF253E" w14:textId="0D223F5D" w:rsidR="00F36FE2" w:rsidRDefault="00B94FE7" w:rsidP="00C94A96">
      <w:pPr>
        <w:rPr>
          <w:rFonts w:ascii="Corbel" w:hAnsi="Corbel" w:cs="Arial"/>
          <w:sz w:val="22"/>
          <w:szCs w:val="22"/>
        </w:rPr>
      </w:pPr>
      <w:r w:rsidRPr="000D5AD2">
        <w:rPr>
          <w:rFonts w:ascii="Corbel" w:hAnsi="Corbel" w:cs="Arial"/>
          <w:sz w:val="22"/>
          <w:szCs w:val="22"/>
        </w:rPr>
        <w:t>Les dispositions techniques figurent au CCTP.</w:t>
      </w:r>
    </w:p>
    <w:p w14:paraId="2A1EDD88" w14:textId="77777777" w:rsidR="008D745A" w:rsidRPr="000D5AD2" w:rsidRDefault="008D745A" w:rsidP="00C94A96">
      <w:pPr>
        <w:rPr>
          <w:rFonts w:ascii="Corbel" w:hAnsi="Corbel" w:cs="Arial"/>
          <w:sz w:val="22"/>
          <w:szCs w:val="22"/>
        </w:rPr>
      </w:pPr>
    </w:p>
    <w:p w14:paraId="627080EC" w14:textId="392D9B8D" w:rsidR="00F36FE2" w:rsidRPr="00FF10B5" w:rsidRDefault="006849D8" w:rsidP="00F36FE2">
      <w:pPr>
        <w:pStyle w:val="Titre1"/>
        <w:rPr>
          <w:rFonts w:ascii="Corbel" w:hAnsi="Corbel" w:cs="Arial"/>
        </w:rPr>
      </w:pPr>
      <w:bookmarkStart w:id="151" w:name="_Toc188970310"/>
      <w:r>
        <w:rPr>
          <w:rFonts w:ascii="Corbel" w:hAnsi="Corbel" w:cs="Arial"/>
        </w:rPr>
        <w:t>R</w:t>
      </w:r>
      <w:r w:rsidR="00F36FE2" w:rsidRPr="000D5AD2">
        <w:rPr>
          <w:rFonts w:ascii="Corbel" w:hAnsi="Corbel" w:cs="Arial"/>
        </w:rPr>
        <w:t>ecuperation</w:t>
      </w:r>
      <w:r w:rsidR="00B63E55" w:rsidRPr="000D5AD2">
        <w:rPr>
          <w:rFonts w:ascii="Corbel" w:hAnsi="Corbel" w:cs="Arial"/>
        </w:rPr>
        <w:t xml:space="preserve"> d</w:t>
      </w:r>
      <w:r w:rsidR="00F36FE2" w:rsidRPr="000D5AD2">
        <w:rPr>
          <w:rFonts w:ascii="Corbel" w:hAnsi="Corbel" w:cs="Arial"/>
        </w:rPr>
        <w:t>es donnees</w:t>
      </w:r>
      <w:bookmarkEnd w:id="151"/>
      <w:r w:rsidR="00F36FE2" w:rsidRPr="000D5AD2">
        <w:rPr>
          <w:rFonts w:ascii="Corbel" w:hAnsi="Corbel" w:cs="Arial"/>
        </w:rPr>
        <w:t xml:space="preserve"> </w:t>
      </w:r>
    </w:p>
    <w:p w14:paraId="110ECDAF" w14:textId="02E32336" w:rsidR="00F36FE2" w:rsidRPr="000D5AD2" w:rsidRDefault="00F36FE2" w:rsidP="00F36FE2">
      <w:pPr>
        <w:pStyle w:val="Titre2"/>
        <w:rPr>
          <w:rFonts w:ascii="Corbel" w:hAnsi="Corbel" w:cs="Arial"/>
          <w:sz w:val="22"/>
          <w:szCs w:val="22"/>
        </w:rPr>
      </w:pPr>
      <w:bookmarkStart w:id="152" w:name="_Toc188970311"/>
      <w:r w:rsidRPr="000D5AD2">
        <w:rPr>
          <w:rFonts w:ascii="Corbel" w:hAnsi="Corbel" w:cs="Arial"/>
          <w:sz w:val="22"/>
          <w:szCs w:val="22"/>
        </w:rPr>
        <w:t>Suivi du marché au niveau du GHT</w:t>
      </w:r>
      <w:bookmarkEnd w:id="152"/>
    </w:p>
    <w:p w14:paraId="700E819E" w14:textId="2ECBBE82" w:rsidR="00F36FE2" w:rsidRPr="008D745A" w:rsidRDefault="00F36FE2" w:rsidP="008D745A">
      <w:pPr>
        <w:rPr>
          <w:rFonts w:ascii="Corbel" w:hAnsi="Corbel" w:cs="Arial"/>
          <w:sz w:val="22"/>
          <w:szCs w:val="22"/>
        </w:rPr>
      </w:pPr>
      <w:r w:rsidRPr="008D745A">
        <w:rPr>
          <w:rFonts w:ascii="Corbel" w:hAnsi="Corbel" w:cs="Arial"/>
          <w:sz w:val="22"/>
          <w:szCs w:val="22"/>
        </w:rPr>
        <w:t>S</w:t>
      </w:r>
      <w:r w:rsidR="008D745A" w:rsidRPr="008D745A">
        <w:rPr>
          <w:rFonts w:ascii="Corbel" w:hAnsi="Corbel" w:cs="Arial"/>
          <w:sz w:val="22"/>
          <w:szCs w:val="22"/>
        </w:rPr>
        <w:t>ans objet</w:t>
      </w:r>
    </w:p>
    <w:p w14:paraId="4FD47C69" w14:textId="786BEE7E" w:rsidR="00F36FE2" w:rsidRDefault="00F36FE2" w:rsidP="00C94A96">
      <w:pPr>
        <w:rPr>
          <w:rFonts w:ascii="Corbel" w:hAnsi="Corbel" w:cs="Arial"/>
          <w:sz w:val="22"/>
          <w:szCs w:val="22"/>
        </w:rPr>
      </w:pPr>
    </w:p>
    <w:p w14:paraId="0EA2EAAF" w14:textId="6B1F49D9" w:rsidR="006849D8" w:rsidRPr="006849D8" w:rsidRDefault="006849D8" w:rsidP="006849D8">
      <w:pPr>
        <w:pStyle w:val="Titre2"/>
      </w:pPr>
      <w:bookmarkStart w:id="153" w:name="_Toc188970312"/>
      <w:r>
        <w:t>Données relatives à l’origine des produits</w:t>
      </w:r>
      <w:bookmarkEnd w:id="153"/>
    </w:p>
    <w:p w14:paraId="021A9380" w14:textId="77777777" w:rsidR="008D745A" w:rsidRPr="008D745A" w:rsidRDefault="008D745A" w:rsidP="008D745A">
      <w:pPr>
        <w:pStyle w:val="RedTxt"/>
        <w:tabs>
          <w:tab w:val="left" w:pos="9070"/>
        </w:tabs>
        <w:rPr>
          <w:rFonts w:ascii="Corbel" w:hAnsi="Corbel" w:cstheme="minorHAnsi"/>
        </w:rPr>
      </w:pPr>
      <w:r w:rsidRPr="008D745A">
        <w:rPr>
          <w:rFonts w:ascii="Corbel" w:hAnsi="Corbel" w:cstheme="minorHAnsi"/>
        </w:rPr>
        <w:t xml:space="preserve">Afin de répondre aux dispositions de l’arrêté du 22 décembre 2022 relatif aux données essentielles des marchés publics, le titulaire fournit à l'acheteur, au plus tard un mois après la notification du marché, à l’adresse mail suivante : </w:t>
      </w:r>
      <w:hyperlink r:id="rId21" w:history="1">
        <w:r w:rsidRPr="008D745A">
          <w:rPr>
            <w:rStyle w:val="Lienhypertexte"/>
            <w:rFonts w:ascii="Corbel" w:hAnsi="Corbel" w:cstheme="minorHAnsi"/>
          </w:rPr>
          <w:t>assistantes-celma-daa@chu-montpellier.fr</w:t>
        </w:r>
      </w:hyperlink>
      <w:r w:rsidRPr="008D745A">
        <w:rPr>
          <w:rFonts w:ascii="Corbel" w:hAnsi="Corbel" w:cstheme="minorHAnsi"/>
        </w:rPr>
        <w:t xml:space="preserve"> dans le respect du secret des affaires et des droits de propriété intellectuelle, les données relatives à la part des produits issus de l’Union Européenne.</w:t>
      </w:r>
    </w:p>
    <w:p w14:paraId="50995470" w14:textId="77777777" w:rsidR="008D745A" w:rsidRPr="008D745A" w:rsidRDefault="008D745A" w:rsidP="008D745A">
      <w:pPr>
        <w:pStyle w:val="RedTxt"/>
        <w:tabs>
          <w:tab w:val="left" w:pos="9070"/>
        </w:tabs>
        <w:rPr>
          <w:rFonts w:ascii="Corbel" w:hAnsi="Corbel" w:cstheme="minorHAnsi"/>
        </w:rPr>
      </w:pPr>
      <w:r w:rsidRPr="008D745A">
        <w:rPr>
          <w:rFonts w:ascii="Corbel" w:hAnsi="Corbel" w:cstheme="minorHAnsi"/>
        </w:rPr>
        <w:t>Pour ce faire, le titulaire est invité à se référer aux règles définies par le Code des douanes de l’Union Européenne, au marquage concernant l’origine du produit quand il existe, à l’affichage obligatoire de certains produits, aux labels, publics ou privés, donnant des indications sur l’origine géographique du produit.</w:t>
      </w:r>
    </w:p>
    <w:p w14:paraId="25493CB6" w14:textId="27811DB1" w:rsidR="008D745A" w:rsidRPr="008D745A" w:rsidRDefault="008D745A" w:rsidP="008D745A">
      <w:pPr>
        <w:pStyle w:val="RedTxt"/>
        <w:tabs>
          <w:tab w:val="left" w:pos="9070"/>
        </w:tabs>
        <w:rPr>
          <w:rFonts w:ascii="Corbel" w:hAnsi="Corbel" w:cstheme="minorHAnsi"/>
        </w:rPr>
      </w:pPr>
      <w:r w:rsidRPr="008D745A">
        <w:rPr>
          <w:rFonts w:ascii="Corbel" w:hAnsi="Corbel" w:cstheme="minorHAnsi"/>
        </w:rPr>
        <w:t>Pour les marchés multiproduits, les données concernant l’origine des produits seront transmises sur la base d’un panier type qui sera réalisé par le titulaire à partir des quantités mentionnées dans le DQ</w:t>
      </w:r>
      <w:r w:rsidR="00FF10B5">
        <w:rPr>
          <w:rFonts w:ascii="Corbel" w:hAnsi="Corbel" w:cstheme="minorHAnsi"/>
        </w:rPr>
        <w:t>E joint en annexe 1</w:t>
      </w:r>
      <w:r w:rsidRPr="008D745A">
        <w:rPr>
          <w:rFonts w:ascii="Corbel" w:hAnsi="Corbel" w:cstheme="minorHAnsi"/>
        </w:rPr>
        <w:t xml:space="preserve"> au règlement de consultation.  </w:t>
      </w:r>
    </w:p>
    <w:p w14:paraId="6EF8E45D" w14:textId="77777777" w:rsidR="006849D8" w:rsidRPr="000D5AD2" w:rsidRDefault="006849D8" w:rsidP="00C94A96">
      <w:pPr>
        <w:rPr>
          <w:rFonts w:ascii="Corbel" w:hAnsi="Corbel" w:cs="Arial"/>
          <w:sz w:val="22"/>
          <w:szCs w:val="22"/>
        </w:rPr>
      </w:pPr>
    </w:p>
    <w:p w14:paraId="3DB74422" w14:textId="77777777" w:rsidR="00B94FE7" w:rsidRPr="000D5AD2" w:rsidRDefault="00B94FE7" w:rsidP="00081879">
      <w:pPr>
        <w:pStyle w:val="Titre1"/>
        <w:pBdr>
          <w:top w:val="single" w:sz="4" w:space="1" w:color="auto"/>
        </w:pBdr>
        <w:rPr>
          <w:rFonts w:ascii="Corbel" w:hAnsi="Corbel" w:cs="Arial"/>
        </w:rPr>
      </w:pPr>
      <w:bookmarkStart w:id="154" w:name="_Toc381712516"/>
      <w:bookmarkStart w:id="155" w:name="_Toc381717752"/>
      <w:bookmarkStart w:id="156" w:name="_Toc188970313"/>
      <w:r w:rsidRPr="000D5AD2">
        <w:rPr>
          <w:rFonts w:ascii="Corbel" w:hAnsi="Corbel" w:cs="Arial"/>
        </w:rPr>
        <w:t>Dispositions applicables en cas de titulaire étranger</w:t>
      </w:r>
      <w:bookmarkEnd w:id="154"/>
      <w:bookmarkEnd w:id="155"/>
      <w:bookmarkEnd w:id="156"/>
    </w:p>
    <w:p w14:paraId="3ABD940F" w14:textId="77777777" w:rsidR="006E0CA4" w:rsidRPr="000D5AD2" w:rsidRDefault="006E0CA4" w:rsidP="006E0CA4">
      <w:pPr>
        <w:spacing w:before="0" w:after="0"/>
        <w:rPr>
          <w:rFonts w:ascii="Corbel" w:hAnsi="Corbel" w:cs="Arial"/>
          <w:sz w:val="22"/>
          <w:szCs w:val="22"/>
        </w:rPr>
      </w:pPr>
    </w:p>
    <w:p w14:paraId="15E5D6C6" w14:textId="77777777" w:rsidR="00BB1D9A" w:rsidRPr="000D5AD2" w:rsidRDefault="00BB1D9A" w:rsidP="00BB1D9A">
      <w:pPr>
        <w:pStyle w:val="RedTxt"/>
        <w:rPr>
          <w:rFonts w:ascii="Corbel" w:hAnsi="Corbel"/>
        </w:rPr>
      </w:pPr>
      <w:r w:rsidRPr="000D5AD2">
        <w:rPr>
          <w:rFonts w:ascii="Corbel" w:hAnsi="Corbel"/>
        </w:rPr>
        <w:t>En cas de litige, la loi française est seule applicable. Les tribunaux administratifs français sont seuls compétents.</w:t>
      </w:r>
    </w:p>
    <w:p w14:paraId="2D6D1CCF" w14:textId="357CE8D4" w:rsidR="00BB1D9A" w:rsidRPr="000D5AD2" w:rsidRDefault="00BB1D9A" w:rsidP="00BB1D9A">
      <w:pPr>
        <w:pStyle w:val="RedTxt"/>
        <w:rPr>
          <w:rFonts w:ascii="Corbel" w:hAnsi="Corbel"/>
        </w:rPr>
      </w:pPr>
      <w:r w:rsidRPr="000D5AD2">
        <w:rPr>
          <w:rFonts w:ascii="Corbel" w:hAnsi="Corbel"/>
        </w:rPr>
        <w:t>La monnaie de comptes du marché public est l'euro(</w:t>
      </w:r>
      <w:r w:rsidR="008D745A">
        <w:rPr>
          <w:rFonts w:ascii="Corbel" w:hAnsi="Corbel"/>
        </w:rPr>
        <w:t xml:space="preserve">s). Le prix libellé en euro(s) </w:t>
      </w:r>
      <w:r w:rsidRPr="000D5AD2">
        <w:rPr>
          <w:rFonts w:ascii="Corbel" w:hAnsi="Corbel"/>
        </w:rPr>
        <w:t>restera inchangé en cas de variation de change.</w:t>
      </w:r>
    </w:p>
    <w:p w14:paraId="4DF6F17D" w14:textId="77777777" w:rsidR="00BB1D9A" w:rsidRPr="000D5AD2" w:rsidRDefault="00BB1D9A" w:rsidP="00BB1D9A">
      <w:pPr>
        <w:pStyle w:val="RedTxt"/>
        <w:rPr>
          <w:rFonts w:ascii="Corbel" w:hAnsi="Corbel"/>
        </w:rPr>
      </w:pPr>
      <w:r w:rsidRPr="000D5AD2">
        <w:rPr>
          <w:rFonts w:ascii="Corbel" w:hAnsi="Corbel"/>
        </w:rPr>
        <w:t>Tous les documents, factures, modes d'emploi doivent être rédigés en langue française ou accompagnés d’une traduction en français.</w:t>
      </w:r>
    </w:p>
    <w:p w14:paraId="159B1C68" w14:textId="1805F54B" w:rsidR="00955E2C" w:rsidRDefault="00955E2C" w:rsidP="006E0CA4">
      <w:pPr>
        <w:spacing w:before="0" w:after="0"/>
        <w:rPr>
          <w:rFonts w:ascii="Corbel" w:hAnsi="Corbel" w:cs="Arial"/>
          <w:sz w:val="22"/>
          <w:szCs w:val="22"/>
        </w:rPr>
      </w:pPr>
    </w:p>
    <w:p w14:paraId="223FD5F6" w14:textId="4ABD6A94" w:rsidR="008D745A" w:rsidRPr="000D5AD2" w:rsidRDefault="008D745A" w:rsidP="006E0CA4">
      <w:pPr>
        <w:spacing w:before="0" w:after="0"/>
        <w:rPr>
          <w:rFonts w:ascii="Corbel" w:hAnsi="Corbel" w:cs="Arial"/>
          <w:sz w:val="22"/>
          <w:szCs w:val="22"/>
        </w:rPr>
      </w:pPr>
    </w:p>
    <w:p w14:paraId="7A9D8D02" w14:textId="77777777" w:rsidR="00B94FE7" w:rsidRPr="000D5AD2" w:rsidRDefault="00B94FE7" w:rsidP="008A7F8B">
      <w:pPr>
        <w:pStyle w:val="Titre1"/>
        <w:rPr>
          <w:rFonts w:ascii="Corbel" w:hAnsi="Corbel" w:cs="Arial"/>
        </w:rPr>
      </w:pPr>
      <w:bookmarkStart w:id="157" w:name="_Toc381712517"/>
      <w:bookmarkStart w:id="158" w:name="_Toc381717753"/>
      <w:bookmarkStart w:id="159" w:name="_Toc188970314"/>
      <w:r w:rsidRPr="000D5AD2">
        <w:rPr>
          <w:rFonts w:ascii="Corbel" w:hAnsi="Corbel" w:cs="Arial"/>
        </w:rPr>
        <w:t>Pénalités</w:t>
      </w:r>
      <w:bookmarkEnd w:id="157"/>
      <w:bookmarkEnd w:id="158"/>
      <w:bookmarkEnd w:id="159"/>
    </w:p>
    <w:p w14:paraId="09376DA8" w14:textId="77777777" w:rsidR="00B94FE7" w:rsidRPr="000D5AD2" w:rsidRDefault="00B94FE7" w:rsidP="00D13F1A">
      <w:pPr>
        <w:pStyle w:val="Titre2"/>
        <w:rPr>
          <w:rFonts w:ascii="Corbel" w:hAnsi="Corbel" w:cs="Arial"/>
          <w:sz w:val="22"/>
          <w:szCs w:val="22"/>
        </w:rPr>
      </w:pPr>
      <w:bookmarkStart w:id="160" w:name="_Toc381712518"/>
      <w:bookmarkStart w:id="161" w:name="_Toc381717754"/>
      <w:bookmarkStart w:id="162" w:name="_Toc188970315"/>
      <w:r w:rsidRPr="000D5AD2">
        <w:rPr>
          <w:rFonts w:ascii="Corbel" w:hAnsi="Corbel" w:cs="Arial"/>
          <w:sz w:val="22"/>
          <w:szCs w:val="22"/>
        </w:rPr>
        <w:t>Pénalités de retard</w:t>
      </w:r>
      <w:bookmarkEnd w:id="160"/>
      <w:bookmarkEnd w:id="161"/>
      <w:bookmarkEnd w:id="162"/>
    </w:p>
    <w:p w14:paraId="2E76771C" w14:textId="2D5EF89A" w:rsidR="00B94FE7" w:rsidRPr="000D5AD2" w:rsidRDefault="00F36FE2" w:rsidP="00F36FE2">
      <w:pPr>
        <w:pStyle w:val="NormalWeb"/>
        <w:rPr>
          <w:rFonts w:ascii="Corbel" w:eastAsia="Times New Roman" w:hAnsi="Corbel" w:cs="Arial"/>
          <w:sz w:val="22"/>
          <w:szCs w:val="22"/>
        </w:rPr>
      </w:pPr>
      <w:r w:rsidRPr="000D5AD2">
        <w:rPr>
          <w:rFonts w:ascii="Corbel" w:eastAsia="Times New Roman" w:hAnsi="Corbel" w:cs="Arial"/>
          <w:sz w:val="22"/>
          <w:szCs w:val="22"/>
        </w:rPr>
        <w:t xml:space="preserve">Lorsque le délai contractuel d'exécution est dépassé par rapport à la date d’exécution qui figure dans le bon de commande ou par rapport au planning, l’acheteur informe le titulaire du montant des pénalités susceptibles d’être appliquées, du ou des retards concernés et invite, par écrit, le titulaire à présenter ses observations dans un délai de 15 jours. A défaut de réponse du titulaire dans ce délai ou si l’acheteur considère que les observations formulées par le titulaire ne permettent pas de démontrer que le retard ne lui est pas imputable, les pénalités pour retard s’appliquent et sont calculées par application de la formule suivante : </w:t>
      </w:r>
      <w:r w:rsidR="00D156EC" w:rsidRPr="000D5AD2">
        <w:rPr>
          <w:rFonts w:ascii="Corbel" w:hAnsi="Corbel" w:cs="Arial"/>
          <w:sz w:val="22"/>
          <w:szCs w:val="22"/>
        </w:rPr>
        <w:t xml:space="preserve">par dérogation </w:t>
      </w:r>
      <w:r w:rsidR="008D745A" w:rsidRPr="000D5AD2">
        <w:rPr>
          <w:rFonts w:ascii="Corbel" w:hAnsi="Corbel" w:cs="Arial"/>
          <w:sz w:val="22"/>
          <w:szCs w:val="22"/>
        </w:rPr>
        <w:t>à l’article</w:t>
      </w:r>
      <w:r w:rsidR="00B94FE7" w:rsidRPr="000D5AD2">
        <w:rPr>
          <w:rFonts w:ascii="Corbel" w:hAnsi="Corbel" w:cs="Arial"/>
          <w:sz w:val="22"/>
          <w:szCs w:val="22"/>
        </w:rPr>
        <w:t xml:space="preserve"> 14.1</w:t>
      </w:r>
      <w:r w:rsidRPr="000D5AD2">
        <w:rPr>
          <w:rFonts w:ascii="Corbel" w:hAnsi="Corbel" w:cs="Arial"/>
          <w:sz w:val="22"/>
          <w:szCs w:val="22"/>
        </w:rPr>
        <w:t>.1</w:t>
      </w:r>
      <w:r w:rsidR="00B94FE7" w:rsidRPr="000D5AD2">
        <w:rPr>
          <w:rFonts w:ascii="Corbel" w:hAnsi="Corbel" w:cs="Arial"/>
          <w:sz w:val="22"/>
          <w:szCs w:val="22"/>
        </w:rPr>
        <w:t xml:space="preserve"> du C.C.A.G.</w:t>
      </w:r>
      <w:r w:rsidR="009F2E28" w:rsidRPr="000D5AD2">
        <w:rPr>
          <w:rFonts w:ascii="Corbel" w:hAnsi="Corbel" w:cs="Arial"/>
          <w:sz w:val="22"/>
          <w:szCs w:val="22"/>
        </w:rPr>
        <w:t xml:space="preserve"> </w:t>
      </w:r>
      <w:r w:rsidR="008D745A" w:rsidRPr="000D5AD2">
        <w:rPr>
          <w:rFonts w:ascii="Corbel" w:hAnsi="Corbel" w:cs="Arial"/>
          <w:sz w:val="22"/>
          <w:szCs w:val="22"/>
        </w:rPr>
        <w:t>FCS :</w:t>
      </w:r>
    </w:p>
    <w:p w14:paraId="11C4460A" w14:textId="77777777" w:rsidR="00B94FE7" w:rsidRPr="000D5AD2" w:rsidRDefault="0042340A" w:rsidP="0042340A">
      <w:pPr>
        <w:pBdr>
          <w:top w:val="single" w:sz="4" w:space="1" w:color="auto"/>
          <w:left w:val="single" w:sz="4" w:space="4" w:color="auto"/>
          <w:bottom w:val="single" w:sz="4" w:space="1" w:color="auto"/>
          <w:right w:val="single" w:sz="4" w:space="4" w:color="auto"/>
        </w:pBdr>
        <w:jc w:val="center"/>
        <w:rPr>
          <w:rFonts w:ascii="Corbel" w:hAnsi="Corbel" w:cs="Arial"/>
          <w:sz w:val="22"/>
          <w:szCs w:val="22"/>
        </w:rPr>
      </w:pPr>
      <w:r w:rsidRPr="000D5AD2">
        <w:rPr>
          <w:rFonts w:ascii="Corbel" w:hAnsi="Corbel" w:cs="Arial"/>
          <w:sz w:val="22"/>
          <w:szCs w:val="22"/>
        </w:rPr>
        <w:t xml:space="preserve">P = V * R / </w:t>
      </w:r>
      <w:r w:rsidR="007A280D" w:rsidRPr="000D5AD2">
        <w:rPr>
          <w:rFonts w:ascii="Corbel" w:hAnsi="Corbel" w:cs="Arial"/>
          <w:sz w:val="22"/>
          <w:szCs w:val="22"/>
        </w:rPr>
        <w:t>500</w:t>
      </w:r>
    </w:p>
    <w:p w14:paraId="31BFB172" w14:textId="77777777" w:rsidR="007F1DC0" w:rsidRPr="000D5AD2" w:rsidRDefault="00B94FE7" w:rsidP="0042340A">
      <w:pPr>
        <w:jc w:val="left"/>
        <w:rPr>
          <w:rFonts w:ascii="Corbel" w:hAnsi="Corbel" w:cs="Arial"/>
          <w:sz w:val="22"/>
          <w:szCs w:val="22"/>
        </w:rPr>
      </w:pPr>
      <w:r w:rsidRPr="000D5AD2">
        <w:rPr>
          <w:rFonts w:ascii="Corbel" w:hAnsi="Corbel" w:cs="Arial"/>
          <w:sz w:val="22"/>
          <w:szCs w:val="22"/>
        </w:rPr>
        <w:t>dans</w:t>
      </w:r>
      <w:r w:rsidR="0042340A" w:rsidRPr="000D5AD2">
        <w:rPr>
          <w:rFonts w:ascii="Corbel" w:hAnsi="Corbel" w:cs="Arial"/>
          <w:sz w:val="22"/>
          <w:szCs w:val="22"/>
        </w:rPr>
        <w:t xml:space="preserve"> </w:t>
      </w:r>
      <w:r w:rsidRPr="000D5AD2">
        <w:rPr>
          <w:rFonts w:ascii="Corbel" w:hAnsi="Corbel" w:cs="Arial"/>
          <w:sz w:val="22"/>
          <w:szCs w:val="22"/>
        </w:rPr>
        <w:t xml:space="preserve">laquelle : </w:t>
      </w:r>
    </w:p>
    <w:p w14:paraId="220724A7" w14:textId="77777777" w:rsidR="007F1DC0" w:rsidRPr="000D5AD2" w:rsidRDefault="00B94FE7" w:rsidP="0042340A">
      <w:pPr>
        <w:jc w:val="left"/>
        <w:rPr>
          <w:rFonts w:ascii="Corbel" w:hAnsi="Corbel" w:cs="Arial"/>
          <w:sz w:val="22"/>
          <w:szCs w:val="22"/>
        </w:rPr>
      </w:pPr>
      <w:r w:rsidRPr="000D5AD2">
        <w:rPr>
          <w:rFonts w:ascii="Corbel" w:hAnsi="Corbel" w:cs="Arial"/>
          <w:sz w:val="22"/>
          <w:szCs w:val="22"/>
        </w:rPr>
        <w:t xml:space="preserve">P = le montant de la pénalité ; </w:t>
      </w:r>
    </w:p>
    <w:p w14:paraId="0715E407" w14:textId="77777777" w:rsidR="007F1DC0" w:rsidRPr="000D5AD2" w:rsidRDefault="00B94FE7" w:rsidP="0042340A">
      <w:pPr>
        <w:jc w:val="left"/>
        <w:rPr>
          <w:rFonts w:ascii="Corbel" w:hAnsi="Corbel" w:cs="Arial"/>
          <w:sz w:val="22"/>
          <w:szCs w:val="22"/>
        </w:rPr>
      </w:pPr>
      <w:r w:rsidRPr="000D5AD2">
        <w:rPr>
          <w:rFonts w:ascii="Corbel" w:hAnsi="Corbel" w:cs="Arial"/>
          <w:sz w:val="22"/>
          <w:szCs w:val="22"/>
        </w:rPr>
        <w:t xml:space="preserve">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 </w:t>
      </w:r>
    </w:p>
    <w:p w14:paraId="6DD98D59" w14:textId="77777777" w:rsidR="00B94FE7" w:rsidRPr="000D5AD2" w:rsidRDefault="00B94FE7" w:rsidP="0042340A">
      <w:pPr>
        <w:jc w:val="left"/>
        <w:rPr>
          <w:rFonts w:ascii="Corbel" w:hAnsi="Corbel" w:cs="Arial"/>
          <w:i/>
          <w:iCs/>
          <w:sz w:val="22"/>
          <w:szCs w:val="22"/>
        </w:rPr>
      </w:pPr>
      <w:r w:rsidRPr="000D5AD2">
        <w:rPr>
          <w:rFonts w:ascii="Corbel" w:hAnsi="Corbel" w:cs="Arial"/>
          <w:sz w:val="22"/>
          <w:szCs w:val="22"/>
        </w:rPr>
        <w:t>R = le nombre de jours de retard.</w:t>
      </w:r>
      <w:r w:rsidRPr="000D5AD2">
        <w:rPr>
          <w:rFonts w:ascii="Corbel" w:hAnsi="Corbel" w:cs="Arial"/>
          <w:i/>
          <w:iCs/>
          <w:sz w:val="22"/>
          <w:szCs w:val="22"/>
        </w:rPr>
        <w:t xml:space="preserve">          </w:t>
      </w:r>
    </w:p>
    <w:p w14:paraId="5E8021CE" w14:textId="77777777" w:rsidR="00F36FE2" w:rsidRPr="000D5AD2" w:rsidRDefault="00F36FE2" w:rsidP="00F36FE2">
      <w:pPr>
        <w:pStyle w:val="NormalWeb"/>
        <w:rPr>
          <w:rFonts w:ascii="Corbel" w:eastAsia="Times New Roman" w:hAnsi="Corbel" w:cs="Arial"/>
          <w:sz w:val="22"/>
          <w:szCs w:val="22"/>
        </w:rPr>
      </w:pPr>
      <w:r w:rsidRPr="000D5AD2">
        <w:rPr>
          <w:rFonts w:ascii="Corbel" w:eastAsia="Times New Roman" w:hAnsi="Corbel" w:cs="Arial"/>
          <w:sz w:val="22"/>
          <w:szCs w:val="22"/>
        </w:rPr>
        <w:t>En application des dispositions de l’article 14.1.2 du CCAG FCS, le montant total des pénalités de retard ne peut excéder 10 % du montant total hors taxes du marché, de la tranche considérée ou du bon de commande.</w:t>
      </w:r>
    </w:p>
    <w:p w14:paraId="749DBB24" w14:textId="77777777" w:rsidR="00F36FE2" w:rsidRPr="000D5AD2" w:rsidRDefault="00F36FE2" w:rsidP="00F36FE2">
      <w:pPr>
        <w:pStyle w:val="NormalWeb"/>
        <w:rPr>
          <w:rFonts w:ascii="Corbel" w:hAnsi="Corbel" w:cs="Arial"/>
          <w:sz w:val="22"/>
          <w:szCs w:val="22"/>
        </w:rPr>
      </w:pPr>
      <w:r w:rsidRPr="000D5AD2">
        <w:rPr>
          <w:rFonts w:ascii="Corbel" w:hAnsi="Corbel" w:cs="Arial"/>
          <w:sz w:val="22"/>
          <w:szCs w:val="22"/>
        </w:rPr>
        <w:t>Par dérogation à l’article 14.1.3 du CCAG FCS, le titulaire n’est pas exonéré des pénalités.</w:t>
      </w:r>
    </w:p>
    <w:p w14:paraId="4E1080FF" w14:textId="77777777" w:rsidR="00862833" w:rsidRPr="000D5AD2" w:rsidRDefault="00862833" w:rsidP="0042340A">
      <w:pPr>
        <w:jc w:val="left"/>
        <w:rPr>
          <w:rFonts w:ascii="Corbel" w:hAnsi="Corbel" w:cs="Arial"/>
          <w:i/>
          <w:iCs/>
          <w:sz w:val="22"/>
          <w:szCs w:val="22"/>
        </w:rPr>
      </w:pPr>
    </w:p>
    <w:p w14:paraId="6A31A59A" w14:textId="77777777" w:rsidR="00B94FE7" w:rsidRPr="000D5AD2" w:rsidRDefault="00B94FE7" w:rsidP="00D13F1A">
      <w:pPr>
        <w:pStyle w:val="Titre2"/>
        <w:rPr>
          <w:rFonts w:ascii="Corbel" w:hAnsi="Corbel" w:cs="Arial"/>
          <w:sz w:val="22"/>
          <w:szCs w:val="22"/>
        </w:rPr>
      </w:pPr>
      <w:bookmarkStart w:id="163" w:name="_Toc381712519"/>
      <w:bookmarkStart w:id="164" w:name="_Toc381717755"/>
      <w:bookmarkStart w:id="165" w:name="_Toc188970316"/>
      <w:r w:rsidRPr="000D5AD2">
        <w:rPr>
          <w:rFonts w:ascii="Corbel" w:hAnsi="Corbel" w:cs="Arial"/>
          <w:sz w:val="22"/>
          <w:szCs w:val="22"/>
        </w:rPr>
        <w:t>Pénalités d'indisponibilité</w:t>
      </w:r>
      <w:bookmarkEnd w:id="163"/>
      <w:bookmarkEnd w:id="164"/>
      <w:bookmarkEnd w:id="165"/>
      <w:r w:rsidRPr="000D5AD2">
        <w:rPr>
          <w:rFonts w:ascii="Corbel" w:hAnsi="Corbel" w:cs="Arial"/>
          <w:sz w:val="22"/>
          <w:szCs w:val="22"/>
        </w:rPr>
        <w:t xml:space="preserve"> </w:t>
      </w:r>
    </w:p>
    <w:p w14:paraId="0DAB0587" w14:textId="77777777" w:rsidR="00B94FE7" w:rsidRPr="000D5AD2" w:rsidRDefault="00B94FE7" w:rsidP="00C94A96">
      <w:pPr>
        <w:rPr>
          <w:rFonts w:ascii="Corbel" w:hAnsi="Corbel" w:cs="Arial"/>
          <w:sz w:val="22"/>
          <w:szCs w:val="22"/>
        </w:rPr>
      </w:pPr>
      <w:r w:rsidRPr="000D5AD2">
        <w:rPr>
          <w:rFonts w:ascii="Corbel" w:hAnsi="Corbel" w:cs="Arial"/>
          <w:sz w:val="22"/>
          <w:szCs w:val="22"/>
        </w:rPr>
        <w:t>Il n'est pas prévu de pénalités d'indisponibilité.</w:t>
      </w:r>
    </w:p>
    <w:p w14:paraId="74FFB3D4" w14:textId="77777777" w:rsidR="004B70D9" w:rsidRPr="000D5AD2" w:rsidRDefault="004B70D9" w:rsidP="00C94A96">
      <w:pPr>
        <w:rPr>
          <w:rFonts w:ascii="Corbel" w:hAnsi="Corbel" w:cs="Arial"/>
          <w:sz w:val="22"/>
          <w:szCs w:val="22"/>
        </w:rPr>
      </w:pPr>
    </w:p>
    <w:p w14:paraId="10A2B72B" w14:textId="77B651B5" w:rsidR="00821D5F" w:rsidRPr="000D5AD2" w:rsidRDefault="00AB6C4D" w:rsidP="00821D5F">
      <w:pPr>
        <w:pStyle w:val="Titre2"/>
        <w:rPr>
          <w:rFonts w:ascii="Corbel" w:eastAsia="Times New Roman" w:hAnsi="Corbel" w:cs="Arial"/>
          <w:sz w:val="22"/>
          <w:szCs w:val="22"/>
        </w:rPr>
      </w:pPr>
      <w:bookmarkStart w:id="166" w:name="_Toc188970317"/>
      <w:r w:rsidRPr="000D5AD2">
        <w:rPr>
          <w:rFonts w:ascii="Corbel" w:eastAsia="Times New Roman" w:hAnsi="Corbel"/>
          <w:sz w:val="22"/>
          <w:szCs w:val="22"/>
        </w:rPr>
        <w:t>Pénalités pour autres litiges d’exécution</w:t>
      </w:r>
      <w:bookmarkEnd w:id="166"/>
      <w:r w:rsidR="00821D5F" w:rsidRPr="000D5AD2">
        <w:rPr>
          <w:rFonts w:ascii="Corbel" w:eastAsia="Times New Roman" w:hAnsi="Corbel" w:cs="Arial"/>
          <w:sz w:val="22"/>
          <w:szCs w:val="22"/>
        </w:rPr>
        <w:t xml:space="preserve"> </w:t>
      </w:r>
    </w:p>
    <w:p w14:paraId="4D599681" w14:textId="77777777" w:rsidR="00821D5F" w:rsidRPr="000D5AD2" w:rsidRDefault="00821D5F" w:rsidP="00821D5F">
      <w:pPr>
        <w:widowControl w:val="0"/>
        <w:autoSpaceDE w:val="0"/>
        <w:autoSpaceDN w:val="0"/>
        <w:adjustRightInd w:val="0"/>
        <w:spacing w:before="0" w:after="0" w:line="240" w:lineRule="auto"/>
        <w:rPr>
          <w:rFonts w:ascii="Corbel" w:eastAsia="Times New Roman" w:hAnsi="Corbel" w:cs="Arial"/>
          <w:iCs/>
          <w:sz w:val="22"/>
          <w:szCs w:val="22"/>
        </w:rPr>
      </w:pPr>
      <w:r w:rsidRPr="000D5AD2">
        <w:rPr>
          <w:rFonts w:ascii="Corbel" w:eastAsia="Times New Roman" w:hAnsi="Corbel" w:cs="Arial"/>
          <w:i/>
          <w:iCs/>
          <w:sz w:val="22"/>
          <w:szCs w:val="22"/>
        </w:rPr>
        <w:t xml:space="preserve"> </w:t>
      </w:r>
    </w:p>
    <w:p w14:paraId="152784B9" w14:textId="64AE5C12" w:rsidR="006A77E8" w:rsidRPr="006A77E8" w:rsidRDefault="006A77E8" w:rsidP="006A77E8">
      <w:pPr>
        <w:pStyle w:val="Corpsdetexte"/>
        <w:tabs>
          <w:tab w:val="left" w:pos="9070"/>
        </w:tabs>
        <w:spacing w:after="0"/>
        <w:jc w:val="both"/>
        <w:rPr>
          <w:rFonts w:ascii="Corbel" w:eastAsia="Arial Unicode MS" w:hAnsi="Corbel" w:cstheme="majorHAnsi"/>
          <w:sz w:val="22"/>
          <w:szCs w:val="22"/>
        </w:rPr>
      </w:pPr>
      <w:r w:rsidRPr="006A77E8">
        <w:rPr>
          <w:rFonts w:ascii="Corbel" w:eastAsia="Arial Unicode MS" w:hAnsi="Corbel" w:cstheme="majorHAnsi"/>
          <w:sz w:val="22"/>
          <w:szCs w:val="22"/>
        </w:rPr>
        <w:t>En cas de litiges d’ordre administratif récurrents lors de l’exécution du marché telle que la non-conformité des factures (sauf stipulation spécifique concernant l’envoi des factures dématérialisées) ou des bons de livraison, des changements de référence</w:t>
      </w:r>
      <w:r w:rsidR="008D745A">
        <w:rPr>
          <w:rFonts w:ascii="Corbel" w:eastAsia="Arial Unicode MS" w:hAnsi="Corbel" w:cstheme="majorHAnsi"/>
          <w:sz w:val="22"/>
          <w:szCs w:val="22"/>
        </w:rPr>
        <w:t xml:space="preserve"> sans accord préalable du CHU…</w:t>
      </w:r>
      <w:r w:rsidRPr="006A77E8">
        <w:rPr>
          <w:rFonts w:ascii="Corbel" w:eastAsia="Arial Unicode MS" w:hAnsi="Corbel" w:cstheme="majorHAnsi"/>
          <w:sz w:val="22"/>
          <w:szCs w:val="22"/>
        </w:rPr>
        <w:t>, une pénalité forfaitaire de 20 euros par document non conforme pourra être appliquée.</w:t>
      </w:r>
    </w:p>
    <w:p w14:paraId="281B7CDC" w14:textId="77777777" w:rsidR="006A77E8" w:rsidRPr="00244A82" w:rsidRDefault="006A77E8" w:rsidP="006A77E8">
      <w:pPr>
        <w:pStyle w:val="Corpsdetexte"/>
        <w:tabs>
          <w:tab w:val="left" w:pos="9070"/>
        </w:tabs>
        <w:spacing w:after="0"/>
        <w:jc w:val="both"/>
        <w:rPr>
          <w:rFonts w:ascii="Corbel" w:eastAsia="Arial Unicode MS" w:hAnsi="Corbel" w:cstheme="majorHAnsi"/>
          <w:szCs w:val="20"/>
        </w:rPr>
      </w:pPr>
    </w:p>
    <w:p w14:paraId="08D7C380" w14:textId="77777777" w:rsidR="008C1DD0" w:rsidRPr="000D5AD2" w:rsidRDefault="008C1DD0" w:rsidP="00821D5F">
      <w:pPr>
        <w:widowControl w:val="0"/>
        <w:autoSpaceDE w:val="0"/>
        <w:autoSpaceDN w:val="0"/>
        <w:adjustRightInd w:val="0"/>
        <w:spacing w:before="0" w:after="0" w:line="240" w:lineRule="auto"/>
        <w:ind w:left="708"/>
        <w:rPr>
          <w:rStyle w:val="Titre3Car"/>
          <w:rFonts w:ascii="Corbel" w:hAnsi="Corbel" w:cs="Arial"/>
          <w:sz w:val="22"/>
          <w:szCs w:val="22"/>
        </w:rPr>
      </w:pPr>
    </w:p>
    <w:p w14:paraId="1D8DAEA7" w14:textId="1E1DC784" w:rsidR="00F36FE2" w:rsidRDefault="00AB6C4D" w:rsidP="00F36FE2">
      <w:pPr>
        <w:pStyle w:val="Titre2"/>
        <w:rPr>
          <w:rFonts w:ascii="Corbel" w:eastAsia="Times New Roman" w:hAnsi="Corbel" w:cs="Arial"/>
          <w:sz w:val="22"/>
          <w:szCs w:val="22"/>
        </w:rPr>
      </w:pPr>
      <w:bookmarkStart w:id="167" w:name="_Toc188970318"/>
      <w:r w:rsidRPr="000D5AD2">
        <w:rPr>
          <w:rFonts w:ascii="Corbel" w:eastAsia="Times New Roman" w:hAnsi="Corbel" w:cs="Arial"/>
          <w:sz w:val="22"/>
          <w:szCs w:val="22"/>
        </w:rPr>
        <w:t>Pénalités pour défaut des obligations relatives à la récupération des données</w:t>
      </w:r>
      <w:bookmarkEnd w:id="167"/>
    </w:p>
    <w:p w14:paraId="777BCDB2" w14:textId="35487C02" w:rsidR="006849D8" w:rsidRPr="00E81DF3" w:rsidRDefault="006849D8" w:rsidP="006849D8">
      <w:pPr>
        <w:pStyle w:val="Titre3"/>
        <w:ind w:left="2058" w:hanging="357"/>
        <w:rPr>
          <w:rFonts w:ascii="Corbel" w:hAnsi="Corbel"/>
        </w:rPr>
      </w:pPr>
      <w:bookmarkStart w:id="168" w:name="_Toc188970319"/>
      <w:r w:rsidRPr="000D5AD2">
        <w:rPr>
          <w:rFonts w:ascii="Corbel" w:hAnsi="Corbel"/>
        </w:rPr>
        <w:t xml:space="preserve">Penalites </w:t>
      </w:r>
      <w:r>
        <w:rPr>
          <w:rFonts w:ascii="Corbel" w:hAnsi="Corbel"/>
        </w:rPr>
        <w:t>relatives au non-respect des délais de transmission des donnes de suivi du marché au niveau du GHT</w:t>
      </w:r>
      <w:bookmarkEnd w:id="168"/>
    </w:p>
    <w:p w14:paraId="2400120A" w14:textId="2B5B37F8" w:rsidR="00AB6C4D" w:rsidRPr="000D5AD2" w:rsidRDefault="00AB6C4D" w:rsidP="00E81DF3">
      <w:pPr>
        <w:rPr>
          <w:rFonts w:ascii="Corbel" w:hAnsi="Corbel" w:cs="Arial"/>
          <w:i/>
          <w:iCs/>
          <w:sz w:val="22"/>
          <w:szCs w:val="22"/>
        </w:rPr>
      </w:pPr>
      <w:r w:rsidRPr="00E81DF3">
        <w:rPr>
          <w:rFonts w:ascii="Corbel" w:hAnsi="Corbel" w:cs="Arial"/>
          <w:sz w:val="22"/>
          <w:szCs w:val="22"/>
        </w:rPr>
        <w:t>S</w:t>
      </w:r>
      <w:r w:rsidR="00E81DF3">
        <w:rPr>
          <w:rFonts w:ascii="Corbel" w:hAnsi="Corbel" w:cs="Arial"/>
          <w:sz w:val="22"/>
          <w:szCs w:val="22"/>
        </w:rPr>
        <w:t>ans objet</w:t>
      </w:r>
    </w:p>
    <w:p w14:paraId="5BE02189" w14:textId="5D5BD258" w:rsidR="00AB6C4D" w:rsidRPr="000D5AD2" w:rsidRDefault="00AB6C4D" w:rsidP="006849D8">
      <w:pPr>
        <w:widowControl w:val="0"/>
        <w:autoSpaceDE w:val="0"/>
        <w:autoSpaceDN w:val="0"/>
        <w:adjustRightInd w:val="0"/>
        <w:spacing w:before="0" w:after="0" w:line="240" w:lineRule="auto"/>
        <w:rPr>
          <w:rStyle w:val="Titre3Car"/>
          <w:rFonts w:ascii="Corbel" w:hAnsi="Corbel" w:cs="Arial"/>
          <w:sz w:val="22"/>
          <w:szCs w:val="22"/>
        </w:rPr>
      </w:pPr>
    </w:p>
    <w:p w14:paraId="40736341" w14:textId="5857C690" w:rsidR="00AB6C4D" w:rsidRPr="000D5AD2" w:rsidRDefault="00AB6C4D" w:rsidP="00AB6C4D">
      <w:pPr>
        <w:pStyle w:val="Titre2"/>
        <w:rPr>
          <w:rFonts w:ascii="Corbel" w:eastAsia="Times New Roman" w:hAnsi="Corbel"/>
        </w:rPr>
      </w:pPr>
      <w:bookmarkStart w:id="169" w:name="_Toc188970320"/>
      <w:r w:rsidRPr="000D5AD2">
        <w:rPr>
          <w:rFonts w:ascii="Corbel" w:eastAsia="Times New Roman" w:hAnsi="Corbel"/>
        </w:rPr>
        <w:t>Pénalités pour non-respect des obligations en matière de développement durable</w:t>
      </w:r>
      <w:bookmarkEnd w:id="169"/>
    </w:p>
    <w:p w14:paraId="5873CA22" w14:textId="77777777" w:rsidR="00862833" w:rsidRPr="000D5AD2" w:rsidRDefault="00862833" w:rsidP="00821D5F">
      <w:pPr>
        <w:widowControl w:val="0"/>
        <w:autoSpaceDE w:val="0"/>
        <w:autoSpaceDN w:val="0"/>
        <w:adjustRightInd w:val="0"/>
        <w:spacing w:before="0" w:after="0" w:line="240" w:lineRule="auto"/>
        <w:ind w:left="708"/>
        <w:rPr>
          <w:rFonts w:ascii="Corbel" w:hAnsi="Corbel" w:cs="Arial"/>
          <w:sz w:val="22"/>
          <w:szCs w:val="22"/>
        </w:rPr>
      </w:pPr>
    </w:p>
    <w:p w14:paraId="0B3158F4" w14:textId="77777777" w:rsidR="00AF512A" w:rsidRPr="00AF512A" w:rsidRDefault="00AF512A" w:rsidP="00AF512A">
      <w:pPr>
        <w:tabs>
          <w:tab w:val="left" w:pos="9070"/>
        </w:tabs>
        <w:rPr>
          <w:rFonts w:ascii="Corbel" w:hAnsi="Corbel" w:cs="Arial"/>
          <w:sz w:val="22"/>
          <w:szCs w:val="22"/>
        </w:rPr>
      </w:pPr>
      <w:r w:rsidRPr="00AF512A">
        <w:rPr>
          <w:rFonts w:ascii="Corbel" w:hAnsi="Corbel" w:cs="Arial"/>
          <w:sz w:val="22"/>
          <w:szCs w:val="22"/>
        </w:rPr>
        <w:t>Se reporter à l’annexe « Développement durable »</w:t>
      </w:r>
    </w:p>
    <w:p w14:paraId="51D05F17" w14:textId="17F26B13" w:rsidR="00554FEF" w:rsidRPr="000D5AD2" w:rsidRDefault="00554FEF" w:rsidP="00554FEF">
      <w:pPr>
        <w:pStyle w:val="Titre2"/>
        <w:rPr>
          <w:rFonts w:ascii="Corbel" w:eastAsia="Times New Roman" w:hAnsi="Corbel"/>
        </w:rPr>
      </w:pPr>
      <w:bookmarkStart w:id="170" w:name="_Toc188970321"/>
      <w:r w:rsidRPr="000D5AD2">
        <w:rPr>
          <w:rFonts w:ascii="Corbel" w:eastAsia="Times New Roman" w:hAnsi="Corbel"/>
        </w:rPr>
        <w:t>Pénalités pour non-respect du règlement intérieur du CHU de Montpellier</w:t>
      </w:r>
      <w:bookmarkEnd w:id="170"/>
    </w:p>
    <w:p w14:paraId="38D7909E" w14:textId="77777777" w:rsidR="00AB6C4D" w:rsidRPr="000D5AD2" w:rsidRDefault="00AB6C4D" w:rsidP="00AB6C4D">
      <w:pPr>
        <w:rPr>
          <w:rFonts w:ascii="Corbel" w:eastAsia="Calibri" w:hAnsi="Corbel" w:cs="Arial"/>
          <w:color w:val="FF0000"/>
          <w:sz w:val="22"/>
          <w:szCs w:val="22"/>
        </w:rPr>
      </w:pPr>
    </w:p>
    <w:p w14:paraId="7C216B42" w14:textId="35257710" w:rsidR="00554FEF" w:rsidRPr="000D5AD2" w:rsidRDefault="00554FEF" w:rsidP="00554FEF">
      <w:pPr>
        <w:pStyle w:val="RedTxt"/>
        <w:tabs>
          <w:tab w:val="left" w:pos="9070"/>
        </w:tabs>
        <w:rPr>
          <w:rFonts w:ascii="Corbel" w:hAnsi="Corbel"/>
        </w:rPr>
      </w:pPr>
      <w:r w:rsidRPr="000D5AD2">
        <w:rPr>
          <w:rFonts w:ascii="Corbel" w:hAnsi="Corbel"/>
        </w:rPr>
        <w:t xml:space="preserve">En cas de violation du règlement intérieur du CHUM, le titulaire se verra appliquer une pénalité forfaitaire de </w:t>
      </w:r>
      <w:r w:rsidR="00E81DF3" w:rsidRPr="00E81DF3">
        <w:rPr>
          <w:rFonts w:ascii="Corbel" w:hAnsi="Corbel"/>
        </w:rPr>
        <w:t>150</w:t>
      </w:r>
      <w:r w:rsidRPr="000D5AD2">
        <w:rPr>
          <w:rFonts w:ascii="Corbel" w:hAnsi="Corbel"/>
        </w:rPr>
        <w:t xml:space="preserve"> euros par manquements constatés. </w:t>
      </w:r>
    </w:p>
    <w:p w14:paraId="6D1E6E60" w14:textId="173DD06A" w:rsidR="00A32277" w:rsidRDefault="00A32277" w:rsidP="00821D5F">
      <w:pPr>
        <w:widowControl w:val="0"/>
        <w:autoSpaceDE w:val="0"/>
        <w:autoSpaceDN w:val="0"/>
        <w:adjustRightInd w:val="0"/>
        <w:spacing w:before="0" w:after="0" w:line="240" w:lineRule="auto"/>
        <w:ind w:left="708"/>
        <w:rPr>
          <w:rFonts w:ascii="Corbel" w:hAnsi="Corbel" w:cs="Arial"/>
          <w:sz w:val="22"/>
          <w:szCs w:val="22"/>
        </w:rPr>
      </w:pPr>
    </w:p>
    <w:p w14:paraId="302CAAAE" w14:textId="006714B9" w:rsidR="00A650B3" w:rsidRPr="00A650B3" w:rsidRDefault="00A650B3" w:rsidP="00A650B3">
      <w:pPr>
        <w:pStyle w:val="Titre2"/>
        <w:rPr>
          <w:rFonts w:eastAsia="Times New Roman"/>
        </w:rPr>
      </w:pPr>
      <w:bookmarkStart w:id="171" w:name="_Toc188970322"/>
      <w:r w:rsidRPr="00A650B3">
        <w:rPr>
          <w:rFonts w:eastAsia="Times New Roman"/>
        </w:rPr>
        <w:t xml:space="preserve">Pénalités </w:t>
      </w:r>
      <w:r>
        <w:rPr>
          <w:rFonts w:eastAsia="Times New Roman"/>
        </w:rPr>
        <w:t>applicables en cas de non transmission de la liste des salariés soumis à autorisation de travail</w:t>
      </w:r>
      <w:bookmarkEnd w:id="171"/>
    </w:p>
    <w:p w14:paraId="397142D5" w14:textId="2E76E275" w:rsidR="00A650B3" w:rsidRDefault="00A650B3" w:rsidP="00821D5F">
      <w:pPr>
        <w:widowControl w:val="0"/>
        <w:autoSpaceDE w:val="0"/>
        <w:autoSpaceDN w:val="0"/>
        <w:adjustRightInd w:val="0"/>
        <w:spacing w:before="0" w:after="0" w:line="240" w:lineRule="auto"/>
        <w:ind w:left="708"/>
        <w:rPr>
          <w:rFonts w:ascii="Corbel" w:hAnsi="Corbel" w:cs="Arial"/>
          <w:sz w:val="22"/>
          <w:szCs w:val="22"/>
        </w:rPr>
      </w:pPr>
    </w:p>
    <w:p w14:paraId="4C18836F" w14:textId="45CBB6F1" w:rsidR="00670B24" w:rsidRPr="006E1455" w:rsidRDefault="00670B24" w:rsidP="00670B24">
      <w:pPr>
        <w:pStyle w:val="RedTxt"/>
        <w:tabs>
          <w:tab w:val="left" w:pos="9070"/>
        </w:tabs>
        <w:rPr>
          <w:rFonts w:ascii="Corbel" w:hAnsi="Corbel"/>
        </w:rPr>
      </w:pPr>
      <w:r w:rsidRPr="006E1455">
        <w:rPr>
          <w:rFonts w:ascii="Corbel" w:hAnsi="Corbel"/>
        </w:rPr>
        <w:t xml:space="preserve">Le défaut de communication, à la notification du marché ou, en cours d’exécution, dans les 15 jours à compter de la demande de l’acheteur </w:t>
      </w:r>
      <w:r w:rsidRPr="00E81DF3">
        <w:rPr>
          <w:rFonts w:ascii="Corbel" w:hAnsi="Corbel"/>
        </w:rPr>
        <w:t>ou la personne qualifiée de l’établissement partie du GHT, de la liste nominative des salariés soumis à autorisation de travail telle que mentionnée à l’article 2</w:t>
      </w:r>
      <w:r w:rsidR="001C4947" w:rsidRPr="00E81DF3">
        <w:rPr>
          <w:rFonts w:ascii="Corbel" w:hAnsi="Corbel"/>
        </w:rPr>
        <w:t>3</w:t>
      </w:r>
      <w:r w:rsidRPr="00E81DF3">
        <w:rPr>
          <w:rFonts w:ascii="Corbel" w:hAnsi="Corbel"/>
        </w:rPr>
        <w:t>.1</w:t>
      </w:r>
      <w:r w:rsidRPr="006E1455">
        <w:rPr>
          <w:rFonts w:ascii="Corbel" w:hAnsi="Corbel"/>
        </w:rPr>
        <w:t xml:space="preserve"> du présent CCAP expose le titulaire à une pénalité journalière de </w:t>
      </w:r>
      <w:r w:rsidRPr="00E81DF3">
        <w:rPr>
          <w:rFonts w:ascii="Corbel" w:hAnsi="Corbel"/>
        </w:rPr>
        <w:t>1 500 euros</w:t>
      </w:r>
      <w:r w:rsidR="00E81DF3">
        <w:rPr>
          <w:rFonts w:ascii="Corbel" w:hAnsi="Corbel"/>
        </w:rPr>
        <w:t>.</w:t>
      </w:r>
    </w:p>
    <w:p w14:paraId="21DA76BA" w14:textId="77777777" w:rsidR="00670B24" w:rsidRPr="000D5AD2" w:rsidRDefault="00670B24" w:rsidP="00821D5F">
      <w:pPr>
        <w:widowControl w:val="0"/>
        <w:autoSpaceDE w:val="0"/>
        <w:autoSpaceDN w:val="0"/>
        <w:adjustRightInd w:val="0"/>
        <w:spacing w:before="0" w:after="0" w:line="240" w:lineRule="auto"/>
        <w:ind w:left="708"/>
        <w:rPr>
          <w:rFonts w:ascii="Corbel" w:hAnsi="Corbel" w:cs="Arial"/>
          <w:sz w:val="22"/>
          <w:szCs w:val="22"/>
        </w:rPr>
      </w:pPr>
    </w:p>
    <w:p w14:paraId="437D5050" w14:textId="77777777" w:rsidR="00B94FE7" w:rsidRPr="000D5AD2" w:rsidRDefault="00B94FE7" w:rsidP="008A7F8B">
      <w:pPr>
        <w:pStyle w:val="Titre1"/>
        <w:rPr>
          <w:rFonts w:ascii="Corbel" w:hAnsi="Corbel" w:cs="Arial"/>
        </w:rPr>
      </w:pPr>
      <w:bookmarkStart w:id="172" w:name="_Toc381712521"/>
      <w:bookmarkStart w:id="173" w:name="_Toc381717757"/>
      <w:bookmarkStart w:id="174" w:name="_Toc188970323"/>
      <w:r w:rsidRPr="000D5AD2">
        <w:rPr>
          <w:rFonts w:ascii="Corbel" w:hAnsi="Corbel" w:cs="Arial"/>
        </w:rPr>
        <w:t>Informations techniques - Formation</w:t>
      </w:r>
      <w:bookmarkEnd w:id="172"/>
      <w:bookmarkEnd w:id="173"/>
      <w:bookmarkEnd w:id="174"/>
    </w:p>
    <w:p w14:paraId="6BF9D8A3" w14:textId="77777777" w:rsidR="00EF744D" w:rsidRDefault="00EF744D" w:rsidP="00081879">
      <w:pPr>
        <w:rPr>
          <w:rFonts w:ascii="Corbel" w:hAnsi="Corbel" w:cs="Arial"/>
          <w:sz w:val="22"/>
          <w:szCs w:val="22"/>
        </w:rPr>
      </w:pPr>
    </w:p>
    <w:p w14:paraId="397ED538" w14:textId="53DD4DAD" w:rsidR="00B94FE7" w:rsidRPr="000D5AD2" w:rsidRDefault="00B94FE7" w:rsidP="00081879">
      <w:pPr>
        <w:rPr>
          <w:rFonts w:ascii="Corbel" w:hAnsi="Corbel" w:cs="Arial"/>
          <w:sz w:val="22"/>
          <w:szCs w:val="22"/>
        </w:rPr>
      </w:pPr>
      <w:r w:rsidRPr="000D5AD2">
        <w:rPr>
          <w:rFonts w:ascii="Corbel" w:hAnsi="Corbel" w:cs="Arial"/>
          <w:sz w:val="22"/>
          <w:szCs w:val="22"/>
        </w:rPr>
        <w:t xml:space="preserve">Le titulaire assurera la formation du personnel chargé d'utiliser le matériel objet du présent </w:t>
      </w:r>
      <w:r w:rsidR="00955E2C" w:rsidRPr="000D5AD2">
        <w:rPr>
          <w:rFonts w:ascii="Corbel" w:hAnsi="Corbel" w:cs="Arial"/>
          <w:sz w:val="22"/>
          <w:szCs w:val="22"/>
        </w:rPr>
        <w:t>accord-cadre à bons de commande</w:t>
      </w:r>
      <w:r w:rsidRPr="000D5AD2">
        <w:rPr>
          <w:rFonts w:ascii="Corbel" w:hAnsi="Corbel" w:cs="Arial"/>
          <w:sz w:val="22"/>
          <w:szCs w:val="22"/>
        </w:rPr>
        <w:t>, lorsque cela s’avèrera nécessaire.</w:t>
      </w:r>
      <w:r w:rsidR="00E9497E" w:rsidRPr="000D5AD2">
        <w:rPr>
          <w:rFonts w:ascii="Corbel" w:hAnsi="Corbel" w:cs="Arial"/>
          <w:sz w:val="22"/>
          <w:szCs w:val="22"/>
        </w:rPr>
        <w:t xml:space="preserve"> </w:t>
      </w:r>
      <w:r w:rsidR="00081879" w:rsidRPr="000D5AD2">
        <w:rPr>
          <w:rFonts w:ascii="Corbel" w:hAnsi="Corbel" w:cs="Arial"/>
          <w:sz w:val="22"/>
          <w:szCs w:val="22"/>
        </w:rPr>
        <w:t>(</w:t>
      </w:r>
      <w:r w:rsidR="00E9497E" w:rsidRPr="000D5AD2">
        <w:rPr>
          <w:rFonts w:ascii="Corbel" w:hAnsi="Corbel" w:cs="Arial"/>
          <w:sz w:val="22"/>
          <w:szCs w:val="22"/>
        </w:rPr>
        <w:t>C</w:t>
      </w:r>
      <w:r w:rsidR="0042340A" w:rsidRPr="000D5AD2">
        <w:rPr>
          <w:rFonts w:ascii="Corbel" w:hAnsi="Corbel" w:cs="Arial"/>
          <w:sz w:val="22"/>
          <w:szCs w:val="22"/>
        </w:rPr>
        <w:t>f.</w:t>
      </w:r>
      <w:r w:rsidR="00E9497E" w:rsidRPr="000D5AD2">
        <w:rPr>
          <w:rFonts w:ascii="Corbel" w:hAnsi="Corbel" w:cs="Arial"/>
          <w:sz w:val="22"/>
          <w:szCs w:val="22"/>
        </w:rPr>
        <w:t xml:space="preserve"> </w:t>
      </w:r>
      <w:r w:rsidR="00AC4AEF" w:rsidRPr="000D5AD2">
        <w:rPr>
          <w:rFonts w:ascii="Corbel" w:hAnsi="Corbel" w:cs="Arial"/>
          <w:sz w:val="22"/>
          <w:szCs w:val="22"/>
        </w:rPr>
        <w:t>CCTP</w:t>
      </w:r>
      <w:r w:rsidR="00081879" w:rsidRPr="000D5AD2">
        <w:rPr>
          <w:rFonts w:ascii="Corbel" w:hAnsi="Corbel" w:cs="Arial"/>
          <w:sz w:val="22"/>
          <w:szCs w:val="22"/>
        </w:rPr>
        <w:t>)</w:t>
      </w:r>
      <w:r w:rsidR="00AC4AEF" w:rsidRPr="000D5AD2">
        <w:rPr>
          <w:rFonts w:ascii="Corbel" w:hAnsi="Corbel" w:cs="Arial"/>
          <w:sz w:val="22"/>
          <w:szCs w:val="22"/>
        </w:rPr>
        <w:t>.</w:t>
      </w:r>
    </w:p>
    <w:p w14:paraId="7CC10606" w14:textId="2A49F811" w:rsidR="00644BD2" w:rsidRPr="000D5AD2" w:rsidRDefault="00644BD2" w:rsidP="00081879">
      <w:pPr>
        <w:rPr>
          <w:rFonts w:ascii="Corbel" w:hAnsi="Corbel" w:cs="Arial"/>
          <w:sz w:val="22"/>
          <w:szCs w:val="22"/>
        </w:rPr>
      </w:pPr>
    </w:p>
    <w:p w14:paraId="6B85DB62" w14:textId="6329B143" w:rsidR="00AB6C4D" w:rsidRPr="00644BD2" w:rsidRDefault="00AB6C4D" w:rsidP="006228B8">
      <w:pPr>
        <w:pStyle w:val="Titre1"/>
        <w:rPr>
          <w:rFonts w:ascii="Corbel" w:hAnsi="Corbel" w:cs="Arial"/>
        </w:rPr>
      </w:pPr>
      <w:bookmarkStart w:id="175" w:name="_Toc188970324"/>
      <w:r w:rsidRPr="000D5AD2">
        <w:rPr>
          <w:rFonts w:ascii="Corbel" w:hAnsi="Corbel" w:cs="Arial"/>
        </w:rPr>
        <w:t>litiges et differends</w:t>
      </w:r>
      <w:bookmarkStart w:id="176" w:name="_Toc381712523"/>
      <w:bookmarkStart w:id="177" w:name="_Toc381717759"/>
      <w:bookmarkEnd w:id="175"/>
    </w:p>
    <w:p w14:paraId="093E3F42" w14:textId="134FB0BC" w:rsidR="00AB6C4D" w:rsidRPr="000D5AD2" w:rsidRDefault="00AB6C4D" w:rsidP="00AB6C4D">
      <w:pPr>
        <w:pStyle w:val="Titre2"/>
        <w:rPr>
          <w:rFonts w:ascii="Corbel" w:eastAsia="Times New Roman" w:hAnsi="Corbel"/>
          <w:sz w:val="22"/>
          <w:szCs w:val="22"/>
        </w:rPr>
      </w:pPr>
      <w:bookmarkStart w:id="178" w:name="_Toc188970325"/>
      <w:r w:rsidRPr="000D5AD2">
        <w:rPr>
          <w:rFonts w:ascii="Corbel" w:eastAsia="Times New Roman" w:hAnsi="Corbel"/>
          <w:sz w:val="22"/>
          <w:szCs w:val="22"/>
        </w:rPr>
        <w:t>Différends</w:t>
      </w:r>
      <w:bookmarkEnd w:id="178"/>
    </w:p>
    <w:p w14:paraId="340D75CF" w14:textId="77777777" w:rsidR="00AB6C4D" w:rsidRPr="000D5AD2" w:rsidRDefault="00AB6C4D" w:rsidP="00AB6C4D">
      <w:pPr>
        <w:widowControl w:val="0"/>
        <w:autoSpaceDE w:val="0"/>
        <w:autoSpaceDN w:val="0"/>
        <w:adjustRightInd w:val="0"/>
        <w:spacing w:before="0" w:after="0" w:line="240" w:lineRule="auto"/>
        <w:ind w:left="708"/>
        <w:rPr>
          <w:rFonts w:ascii="Corbel" w:hAnsi="Corbel" w:cs="Arial"/>
          <w:sz w:val="22"/>
          <w:szCs w:val="22"/>
        </w:rPr>
      </w:pPr>
    </w:p>
    <w:p w14:paraId="19D74E46" w14:textId="77777777" w:rsidR="00AB6C4D" w:rsidRPr="000D5AD2" w:rsidRDefault="00AB6C4D" w:rsidP="00AB6C4D">
      <w:pPr>
        <w:pStyle w:val="style4"/>
        <w:rPr>
          <w:rFonts w:ascii="Corbel" w:hAnsi="Corbel" w:cs="Arial"/>
          <w:sz w:val="22"/>
          <w:szCs w:val="22"/>
        </w:rPr>
      </w:pPr>
      <w:r w:rsidRPr="000D5AD2">
        <w:rPr>
          <w:rFonts w:ascii="Corbel" w:hAnsi="Corbel" w:cs="Arial"/>
          <w:sz w:val="22"/>
          <w:szCs w:val="22"/>
        </w:rPr>
        <w:t>L'acheteur et le titulaire s'efforceront de régler à l'amiable tout différend éventuel relatif à l'interprétation des stipulations du marché ou à l'exécution des prestations objet du marché conformément à l’article 46 du CCAG FCS.</w:t>
      </w:r>
    </w:p>
    <w:p w14:paraId="5ECC3114" w14:textId="77777777" w:rsidR="00AB6C4D" w:rsidRPr="000D5AD2" w:rsidRDefault="00AB6C4D" w:rsidP="00AB6C4D">
      <w:pPr>
        <w:pStyle w:val="style4"/>
        <w:rPr>
          <w:rFonts w:ascii="Corbel" w:hAnsi="Corbel" w:cs="Arial"/>
          <w:sz w:val="22"/>
          <w:szCs w:val="22"/>
        </w:rPr>
      </w:pPr>
    </w:p>
    <w:p w14:paraId="5A83BED4" w14:textId="684A3194" w:rsidR="00AB6C4D" w:rsidRPr="000D5AD2" w:rsidRDefault="00AB6C4D" w:rsidP="00AB6C4D">
      <w:pPr>
        <w:pStyle w:val="Titre2"/>
        <w:rPr>
          <w:rFonts w:ascii="Corbel" w:eastAsia="Times New Roman" w:hAnsi="Corbel"/>
          <w:sz w:val="22"/>
          <w:szCs w:val="22"/>
        </w:rPr>
      </w:pPr>
      <w:bookmarkStart w:id="179" w:name="_Toc188970326"/>
      <w:r w:rsidRPr="000D5AD2">
        <w:rPr>
          <w:rFonts w:ascii="Corbel" w:eastAsia="Times New Roman" w:hAnsi="Corbel"/>
          <w:sz w:val="22"/>
          <w:szCs w:val="22"/>
        </w:rPr>
        <w:t>Attribution de compétence</w:t>
      </w:r>
      <w:bookmarkEnd w:id="179"/>
    </w:p>
    <w:p w14:paraId="0B3CC0CE" w14:textId="77777777" w:rsidR="00AB6C4D" w:rsidRPr="000D5AD2" w:rsidRDefault="00AB6C4D" w:rsidP="00AB6C4D">
      <w:pPr>
        <w:widowControl w:val="0"/>
        <w:autoSpaceDE w:val="0"/>
        <w:autoSpaceDN w:val="0"/>
        <w:adjustRightInd w:val="0"/>
        <w:spacing w:before="0" w:after="0" w:line="240" w:lineRule="auto"/>
        <w:ind w:left="708"/>
        <w:rPr>
          <w:rFonts w:ascii="Corbel" w:hAnsi="Corbel" w:cs="Arial"/>
          <w:sz w:val="22"/>
          <w:szCs w:val="22"/>
        </w:rPr>
      </w:pPr>
    </w:p>
    <w:p w14:paraId="4633018E" w14:textId="77777777" w:rsidR="00AB6C4D" w:rsidRPr="000D5AD2" w:rsidRDefault="00AB6C4D" w:rsidP="00AB6C4D">
      <w:pPr>
        <w:pStyle w:val="RedTxt"/>
        <w:rPr>
          <w:rFonts w:ascii="Corbel" w:hAnsi="Corbel"/>
        </w:rPr>
      </w:pPr>
      <w:r w:rsidRPr="000D5AD2">
        <w:rPr>
          <w:rFonts w:ascii="Corbel" w:hAnsi="Corbel"/>
        </w:rPr>
        <w:t xml:space="preserve">En cas d'échec de la démarche amiable, seul le tribunal administratif compétent en application de </w:t>
      </w:r>
      <w:r w:rsidRPr="000D5AD2">
        <w:rPr>
          <w:rFonts w:ascii="Corbel" w:eastAsia="Arial Unicode MS" w:hAnsi="Corbel"/>
        </w:rPr>
        <w:t>l’article R.312-11 du code de justice administrative modifié pourra être saisi</w:t>
      </w:r>
      <w:r w:rsidRPr="000D5AD2">
        <w:rPr>
          <w:rFonts w:ascii="Corbel" w:hAnsi="Corbel"/>
        </w:rPr>
        <w:t>.</w:t>
      </w:r>
    </w:p>
    <w:p w14:paraId="3576A625" w14:textId="0B09DA98" w:rsidR="006228B8" w:rsidRPr="000D5AD2" w:rsidRDefault="00AB6C4D" w:rsidP="00AB6C4D">
      <w:pPr>
        <w:rPr>
          <w:rFonts w:ascii="Corbel" w:eastAsia="Times New Roman" w:hAnsi="Corbel" w:cs="Arial"/>
          <w:sz w:val="22"/>
          <w:szCs w:val="22"/>
        </w:rPr>
      </w:pPr>
      <w:r w:rsidRPr="000D5AD2">
        <w:rPr>
          <w:rFonts w:ascii="Corbel" w:hAnsi="Corbel" w:cs="Arial"/>
          <w:sz w:val="22"/>
          <w:szCs w:val="22"/>
        </w:rPr>
        <w:t>Les litiges portant sur des actions civiles relatives à la propriété littéraire et artistique relevant de l'</w:t>
      </w:r>
      <w:hyperlink r:id="rId22" w:tooltip="Code de la propriété intellectuelle - art. L331-1 (V)" w:history="1">
        <w:r w:rsidRPr="000D5AD2">
          <w:rPr>
            <w:rFonts w:ascii="Corbel" w:hAnsi="Corbel" w:cs="Arial"/>
            <w:sz w:val="22"/>
            <w:szCs w:val="22"/>
          </w:rPr>
          <w:t>article L. 331-1 du code de la propriété intellectuelle</w:t>
        </w:r>
      </w:hyperlink>
      <w:r w:rsidRPr="000D5AD2">
        <w:rPr>
          <w:rFonts w:ascii="Corbel" w:hAnsi="Corbel" w:cs="Arial"/>
          <w:sz w:val="22"/>
          <w:szCs w:val="22"/>
        </w:rPr>
        <w:t> sont portés devant la juridiction judiciaire compétente</w:t>
      </w:r>
    </w:p>
    <w:p w14:paraId="67809985" w14:textId="6743D620" w:rsidR="00AE1037" w:rsidRPr="000D5AD2" w:rsidRDefault="00AE1037" w:rsidP="006228B8">
      <w:pPr>
        <w:pStyle w:val="style4"/>
        <w:rPr>
          <w:rFonts w:ascii="Corbel" w:hAnsi="Corbel"/>
          <w:sz w:val="22"/>
          <w:szCs w:val="22"/>
        </w:rPr>
      </w:pPr>
    </w:p>
    <w:p w14:paraId="4B8E80F9" w14:textId="77777777" w:rsidR="00B94FE7" w:rsidRPr="000D5AD2" w:rsidRDefault="00B94FE7" w:rsidP="008A7F8B">
      <w:pPr>
        <w:pStyle w:val="Titre1"/>
        <w:rPr>
          <w:rFonts w:ascii="Corbel" w:hAnsi="Corbel" w:cs="Arial"/>
        </w:rPr>
      </w:pPr>
      <w:bookmarkStart w:id="180" w:name="_Toc188970327"/>
      <w:r w:rsidRPr="000D5AD2">
        <w:rPr>
          <w:rFonts w:ascii="Corbel" w:hAnsi="Corbel" w:cs="Arial"/>
        </w:rPr>
        <w:t>Résiliation et exécution par défaut</w:t>
      </w:r>
      <w:bookmarkEnd w:id="176"/>
      <w:bookmarkEnd w:id="177"/>
      <w:bookmarkEnd w:id="180"/>
    </w:p>
    <w:p w14:paraId="34F69B63" w14:textId="77777777" w:rsidR="00B94FE7" w:rsidRPr="000D5AD2" w:rsidRDefault="00B94FE7" w:rsidP="00D13F1A">
      <w:pPr>
        <w:pStyle w:val="Titre2"/>
        <w:rPr>
          <w:rFonts w:ascii="Corbel" w:hAnsi="Corbel" w:cs="Arial"/>
          <w:sz w:val="22"/>
          <w:szCs w:val="22"/>
        </w:rPr>
      </w:pPr>
      <w:bookmarkStart w:id="181" w:name="_Toc381712524"/>
      <w:bookmarkStart w:id="182" w:name="_Toc381717760"/>
      <w:bookmarkStart w:id="183" w:name="_Toc188970328"/>
      <w:r w:rsidRPr="000D5AD2">
        <w:rPr>
          <w:rFonts w:ascii="Corbel" w:hAnsi="Corbel" w:cs="Arial"/>
          <w:sz w:val="22"/>
          <w:szCs w:val="22"/>
        </w:rPr>
        <w:t>Résiliation</w:t>
      </w:r>
      <w:bookmarkEnd w:id="181"/>
      <w:bookmarkEnd w:id="182"/>
      <w:bookmarkEnd w:id="183"/>
    </w:p>
    <w:p w14:paraId="73B3F104" w14:textId="2F1F746B" w:rsidR="00B94FE7" w:rsidRPr="000D5AD2" w:rsidRDefault="0080053D" w:rsidP="00C94A96">
      <w:pPr>
        <w:rPr>
          <w:rFonts w:ascii="Corbel" w:hAnsi="Corbel" w:cs="Arial"/>
          <w:sz w:val="22"/>
          <w:szCs w:val="22"/>
        </w:rPr>
      </w:pPr>
      <w:r w:rsidRPr="000D5AD2">
        <w:rPr>
          <w:rFonts w:ascii="Corbel" w:hAnsi="Corbel" w:cs="Arial"/>
          <w:sz w:val="22"/>
          <w:szCs w:val="22"/>
        </w:rPr>
        <w:t>L’acheteur</w:t>
      </w:r>
      <w:r w:rsidR="00B94FE7" w:rsidRPr="000D5AD2">
        <w:rPr>
          <w:rFonts w:ascii="Corbel" w:hAnsi="Corbel" w:cs="Arial"/>
          <w:sz w:val="22"/>
          <w:szCs w:val="22"/>
        </w:rPr>
        <w:t xml:space="preserve"> peut résilier </w:t>
      </w:r>
      <w:r w:rsidR="00955E2C" w:rsidRPr="000D5AD2">
        <w:rPr>
          <w:rFonts w:ascii="Corbel" w:hAnsi="Corbel" w:cs="Arial"/>
          <w:sz w:val="22"/>
          <w:szCs w:val="22"/>
        </w:rPr>
        <w:t>l’accord-cadre à bons de commande</w:t>
      </w:r>
      <w:r w:rsidR="00B94FE7" w:rsidRPr="000D5AD2">
        <w:rPr>
          <w:rFonts w:ascii="Corbel" w:hAnsi="Corbel" w:cs="Arial"/>
          <w:sz w:val="22"/>
          <w:szCs w:val="22"/>
        </w:rPr>
        <w:t xml:space="preserve"> en application des dispositions des articles </w:t>
      </w:r>
      <w:r w:rsidR="0001213C" w:rsidRPr="000D5AD2">
        <w:rPr>
          <w:rFonts w:ascii="Corbel" w:hAnsi="Corbel" w:cs="Arial"/>
          <w:sz w:val="22"/>
          <w:szCs w:val="22"/>
        </w:rPr>
        <w:t>38 à 43</w:t>
      </w:r>
      <w:r w:rsidR="00B94FE7" w:rsidRPr="000D5AD2">
        <w:rPr>
          <w:rFonts w:ascii="Corbel" w:hAnsi="Corbel" w:cs="Arial"/>
          <w:sz w:val="22"/>
          <w:szCs w:val="22"/>
        </w:rPr>
        <w:t xml:space="preserve"> du CCAG-</w:t>
      </w:r>
      <w:r w:rsidR="00F451A4" w:rsidRPr="000D5AD2">
        <w:rPr>
          <w:rFonts w:ascii="Corbel" w:hAnsi="Corbel" w:cs="Arial"/>
          <w:sz w:val="22"/>
          <w:szCs w:val="22"/>
        </w:rPr>
        <w:t>FCS</w:t>
      </w:r>
      <w:r w:rsidR="00B94FE7" w:rsidRPr="000D5AD2">
        <w:rPr>
          <w:rFonts w:ascii="Corbel" w:hAnsi="Corbel" w:cs="Arial"/>
          <w:sz w:val="22"/>
          <w:szCs w:val="22"/>
        </w:rPr>
        <w:t>.</w:t>
      </w:r>
    </w:p>
    <w:p w14:paraId="59320E4D" w14:textId="50360AD0" w:rsidR="00B94FE7" w:rsidRPr="000D5AD2" w:rsidRDefault="00955E2C" w:rsidP="00C94A96">
      <w:pPr>
        <w:rPr>
          <w:rFonts w:ascii="Corbel" w:hAnsi="Corbel" w:cs="Arial"/>
          <w:sz w:val="22"/>
          <w:szCs w:val="22"/>
        </w:rPr>
      </w:pPr>
      <w:r w:rsidRPr="000D5AD2">
        <w:rPr>
          <w:rFonts w:ascii="Corbel" w:hAnsi="Corbel" w:cs="Arial"/>
          <w:sz w:val="22"/>
          <w:szCs w:val="22"/>
        </w:rPr>
        <w:t>L’accord-cadre à bons de commande</w:t>
      </w:r>
      <w:r w:rsidR="00B94FE7" w:rsidRPr="000D5AD2">
        <w:rPr>
          <w:rFonts w:ascii="Corbel" w:hAnsi="Corbel" w:cs="Arial"/>
          <w:sz w:val="22"/>
          <w:szCs w:val="22"/>
        </w:rPr>
        <w:t xml:space="preserve"> doit être exécuté de manière correcte, avec diligence et de bonne foi. Lorsque le titulaire ne respecte pas ce principe, il engage sa responsabilité et encourt une résiliation </w:t>
      </w:r>
      <w:r w:rsidRPr="000D5AD2">
        <w:rPr>
          <w:rFonts w:ascii="Corbel" w:hAnsi="Corbel" w:cs="Arial"/>
          <w:sz w:val="22"/>
          <w:szCs w:val="22"/>
        </w:rPr>
        <w:t xml:space="preserve">de l’accord-cadre à bons de commande </w:t>
      </w:r>
      <w:r w:rsidR="00B94FE7" w:rsidRPr="000D5AD2">
        <w:rPr>
          <w:rFonts w:ascii="Corbel" w:hAnsi="Corbel" w:cs="Arial"/>
          <w:sz w:val="22"/>
          <w:szCs w:val="22"/>
        </w:rPr>
        <w:t xml:space="preserve">à ses torts. Les services compétents du </w:t>
      </w:r>
      <w:r w:rsidR="007E4E7A" w:rsidRPr="000D5AD2">
        <w:rPr>
          <w:rFonts w:ascii="Corbel" w:hAnsi="Corbel" w:cs="Arial"/>
          <w:sz w:val="22"/>
          <w:szCs w:val="22"/>
        </w:rPr>
        <w:t>CHU</w:t>
      </w:r>
      <w:r w:rsidR="00B94FE7" w:rsidRPr="000D5AD2">
        <w:rPr>
          <w:rFonts w:ascii="Corbel" w:hAnsi="Corbel" w:cs="Arial"/>
          <w:sz w:val="22"/>
          <w:szCs w:val="22"/>
        </w:rPr>
        <w:t xml:space="preserve"> sont habilités pour constater négligences, manœuvres et mauvaise exécution par tout moyen. Ils en avisent </w:t>
      </w:r>
      <w:r w:rsidR="0080053D" w:rsidRPr="000D5AD2">
        <w:rPr>
          <w:rFonts w:ascii="Corbel" w:hAnsi="Corbel" w:cs="Arial"/>
          <w:sz w:val="22"/>
          <w:szCs w:val="22"/>
        </w:rPr>
        <w:t>l’acheteur</w:t>
      </w:r>
      <w:r w:rsidR="00B94FE7" w:rsidRPr="000D5AD2">
        <w:rPr>
          <w:rFonts w:ascii="Corbel" w:hAnsi="Corbel" w:cs="Arial"/>
          <w:sz w:val="22"/>
          <w:szCs w:val="22"/>
        </w:rPr>
        <w:t xml:space="preserve"> qui décide de mettre le titulaire en demeure de se justifier et prononce, le cas échéant, la résiliation </w:t>
      </w:r>
      <w:r w:rsidRPr="000D5AD2">
        <w:rPr>
          <w:rFonts w:ascii="Corbel" w:hAnsi="Corbel" w:cs="Arial"/>
          <w:sz w:val="22"/>
          <w:szCs w:val="22"/>
        </w:rPr>
        <w:t>de l’accord-cadre à bons de commande</w:t>
      </w:r>
      <w:r w:rsidR="00B94FE7" w:rsidRPr="000D5AD2">
        <w:rPr>
          <w:rFonts w:ascii="Corbel" w:hAnsi="Corbel" w:cs="Arial"/>
          <w:sz w:val="22"/>
          <w:szCs w:val="22"/>
        </w:rPr>
        <w:t xml:space="preserve"> sans indemnités.</w:t>
      </w:r>
    </w:p>
    <w:p w14:paraId="7F68AAED" w14:textId="101B0A85" w:rsidR="005278BC" w:rsidRPr="000D5AD2" w:rsidRDefault="005278BC" w:rsidP="005278BC">
      <w:pPr>
        <w:rPr>
          <w:rFonts w:ascii="Corbel" w:hAnsi="Corbel" w:cs="Arial"/>
          <w:sz w:val="22"/>
          <w:szCs w:val="22"/>
        </w:rPr>
      </w:pPr>
      <w:r w:rsidRPr="000D5AD2">
        <w:rPr>
          <w:rFonts w:ascii="Corbel" w:hAnsi="Corbel" w:cs="Arial"/>
          <w:sz w:val="22"/>
          <w:szCs w:val="22"/>
        </w:rPr>
        <w:t>La résiliation sera prononcée aux torts du titulaire, dans les conditions prévues à l’article 41 du CCAG-FCS ainsi qu’en cas de refus de produire les pièces prévues aux articles D.8222-5 ou D.8222-7 du code du travail permettant d’attester que le titulaire répond à ses obligations relatives au travail dissimulé.</w:t>
      </w:r>
    </w:p>
    <w:p w14:paraId="2FF91F46" w14:textId="77777777" w:rsidR="005278BC" w:rsidRPr="000D5AD2" w:rsidRDefault="005278BC" w:rsidP="00C94A96">
      <w:pPr>
        <w:rPr>
          <w:rFonts w:ascii="Corbel" w:hAnsi="Corbel" w:cs="Arial"/>
          <w:sz w:val="22"/>
          <w:szCs w:val="22"/>
        </w:rPr>
      </w:pPr>
    </w:p>
    <w:p w14:paraId="705B96E2" w14:textId="64C1EE82" w:rsidR="00B94FE7" w:rsidRPr="000D5AD2" w:rsidRDefault="003D4CD4" w:rsidP="00C94A96">
      <w:pPr>
        <w:rPr>
          <w:rFonts w:ascii="Corbel" w:hAnsi="Corbel" w:cs="Arial"/>
          <w:sz w:val="22"/>
          <w:szCs w:val="22"/>
        </w:rPr>
      </w:pPr>
      <w:r w:rsidRPr="00644BD2">
        <w:rPr>
          <w:rFonts w:ascii="Corbel" w:hAnsi="Corbel" w:cs="Arial"/>
          <w:sz w:val="22"/>
          <w:szCs w:val="22"/>
        </w:rPr>
        <w:t xml:space="preserve">Par dérogation à l’article </w:t>
      </w:r>
      <w:r w:rsidR="005278BC" w:rsidRPr="00644BD2">
        <w:rPr>
          <w:rFonts w:ascii="Corbel" w:hAnsi="Corbel" w:cs="Arial"/>
          <w:sz w:val="22"/>
          <w:szCs w:val="22"/>
        </w:rPr>
        <w:t>42</w:t>
      </w:r>
      <w:r w:rsidRPr="00644BD2">
        <w:rPr>
          <w:rFonts w:ascii="Corbel" w:hAnsi="Corbel" w:cs="Arial"/>
          <w:sz w:val="22"/>
          <w:szCs w:val="22"/>
        </w:rPr>
        <w:t xml:space="preserve"> du CCAG</w:t>
      </w:r>
      <w:r w:rsidR="00F451A4" w:rsidRPr="00644BD2">
        <w:rPr>
          <w:rFonts w:ascii="Corbel" w:hAnsi="Corbel" w:cs="Arial"/>
          <w:sz w:val="22"/>
          <w:szCs w:val="22"/>
        </w:rPr>
        <w:t xml:space="preserve"> FCS</w:t>
      </w:r>
      <w:r w:rsidRPr="00644BD2">
        <w:rPr>
          <w:rFonts w:ascii="Corbel" w:hAnsi="Corbel" w:cs="Arial"/>
          <w:sz w:val="22"/>
          <w:szCs w:val="22"/>
        </w:rPr>
        <w:t xml:space="preserve">, </w:t>
      </w:r>
      <w:r w:rsidR="005278BC" w:rsidRPr="00644BD2">
        <w:rPr>
          <w:rFonts w:ascii="Corbel" w:hAnsi="Corbel" w:cs="Arial"/>
          <w:sz w:val="22"/>
          <w:szCs w:val="22"/>
        </w:rPr>
        <w:t>l’acheteur</w:t>
      </w:r>
      <w:r w:rsidR="00B94FE7" w:rsidRPr="00644BD2">
        <w:rPr>
          <w:rFonts w:ascii="Corbel" w:hAnsi="Corbel" w:cs="Arial"/>
          <w:sz w:val="22"/>
          <w:szCs w:val="22"/>
        </w:rPr>
        <w:t xml:space="preserve"> peut également résilier</w:t>
      </w:r>
      <w:r w:rsidR="00AA5DCE" w:rsidRPr="00644BD2">
        <w:rPr>
          <w:rFonts w:ascii="Corbel" w:hAnsi="Corbel" w:cs="Arial"/>
          <w:sz w:val="22"/>
          <w:szCs w:val="22"/>
        </w:rPr>
        <w:t>,</w:t>
      </w:r>
      <w:r w:rsidR="00F65559" w:rsidRPr="00644BD2">
        <w:rPr>
          <w:rFonts w:ascii="Corbel" w:hAnsi="Corbel" w:cs="Arial"/>
          <w:sz w:val="22"/>
          <w:szCs w:val="22"/>
        </w:rPr>
        <w:t xml:space="preserve"> sans indemnité,</w:t>
      </w:r>
      <w:r w:rsidR="00B94FE7" w:rsidRPr="000D5AD2">
        <w:rPr>
          <w:rFonts w:ascii="Corbel" w:hAnsi="Corbel" w:cs="Arial"/>
          <w:sz w:val="22"/>
          <w:szCs w:val="22"/>
        </w:rPr>
        <w:t xml:space="preserve"> </w:t>
      </w:r>
      <w:r w:rsidR="00955E2C" w:rsidRPr="000D5AD2">
        <w:rPr>
          <w:rFonts w:ascii="Corbel" w:hAnsi="Corbel" w:cs="Arial"/>
          <w:sz w:val="22"/>
          <w:szCs w:val="22"/>
        </w:rPr>
        <w:t>l’accord-cadre à bons de commande</w:t>
      </w:r>
      <w:r w:rsidR="00B94FE7" w:rsidRPr="000D5AD2">
        <w:rPr>
          <w:rFonts w:ascii="Corbel" w:hAnsi="Corbel" w:cs="Arial"/>
          <w:sz w:val="22"/>
          <w:szCs w:val="22"/>
        </w:rPr>
        <w:t xml:space="preserve"> pour tout motif </w:t>
      </w:r>
      <w:r w:rsidR="005C340E" w:rsidRPr="000D5AD2">
        <w:rPr>
          <w:rFonts w:ascii="Corbel" w:hAnsi="Corbel" w:cs="Arial"/>
          <w:sz w:val="22"/>
          <w:szCs w:val="22"/>
        </w:rPr>
        <w:t>d’intérêt général</w:t>
      </w:r>
      <w:r w:rsidR="00B94FE7" w:rsidRPr="000D5AD2">
        <w:rPr>
          <w:rFonts w:ascii="Corbel" w:hAnsi="Corbel" w:cs="Arial"/>
          <w:sz w:val="22"/>
          <w:szCs w:val="22"/>
        </w:rPr>
        <w:t>, et notamment en cas de passation d'un nouveau contrat plus adapté à l'évolution des besoins du service public hospitalier et à des conditions financières moins onéreuses (achats groupés).</w:t>
      </w:r>
    </w:p>
    <w:p w14:paraId="04B8400F" w14:textId="2539BA0E" w:rsidR="00B94FE7" w:rsidRPr="000D5AD2" w:rsidRDefault="005278BC" w:rsidP="00C94A96">
      <w:pPr>
        <w:rPr>
          <w:rFonts w:ascii="Corbel" w:hAnsi="Corbel" w:cs="Arial"/>
          <w:sz w:val="22"/>
          <w:szCs w:val="22"/>
        </w:rPr>
      </w:pPr>
      <w:r w:rsidRPr="000D5AD2">
        <w:rPr>
          <w:rFonts w:ascii="Corbel" w:hAnsi="Corbel" w:cs="Arial"/>
          <w:sz w:val="22"/>
          <w:szCs w:val="22"/>
        </w:rPr>
        <w:t>L’acheteur</w:t>
      </w:r>
      <w:r w:rsidR="00B94FE7" w:rsidRPr="000D5AD2">
        <w:rPr>
          <w:rFonts w:ascii="Corbel" w:hAnsi="Corbel" w:cs="Arial"/>
          <w:sz w:val="22"/>
          <w:szCs w:val="22"/>
        </w:rPr>
        <w:t xml:space="preserve"> peut également résilier </w:t>
      </w:r>
      <w:r w:rsidR="00955E2C" w:rsidRPr="000D5AD2">
        <w:rPr>
          <w:rFonts w:ascii="Corbel" w:hAnsi="Corbel" w:cs="Arial"/>
          <w:sz w:val="22"/>
          <w:szCs w:val="22"/>
        </w:rPr>
        <w:t>l’accord-cadre à bons de commande</w:t>
      </w:r>
      <w:r w:rsidR="00B94FE7" w:rsidRPr="000D5AD2">
        <w:rPr>
          <w:rFonts w:ascii="Corbel" w:hAnsi="Corbel" w:cs="Arial"/>
          <w:sz w:val="22"/>
          <w:szCs w:val="22"/>
        </w:rPr>
        <w:t xml:space="preserve"> pour événements liés </w:t>
      </w:r>
      <w:r w:rsidR="00955E2C" w:rsidRPr="000D5AD2">
        <w:rPr>
          <w:rFonts w:ascii="Corbel" w:hAnsi="Corbel" w:cs="Arial"/>
          <w:sz w:val="22"/>
          <w:szCs w:val="22"/>
        </w:rPr>
        <w:t>à l’accord-cadre à bons de commande</w:t>
      </w:r>
      <w:r w:rsidR="00B94FE7" w:rsidRPr="000D5AD2">
        <w:rPr>
          <w:rFonts w:ascii="Corbel" w:hAnsi="Corbel" w:cs="Arial"/>
          <w:sz w:val="22"/>
          <w:szCs w:val="22"/>
        </w:rPr>
        <w:t xml:space="preserve"> (difficulté d'exécution </w:t>
      </w:r>
      <w:r w:rsidR="00955E2C" w:rsidRPr="000D5AD2">
        <w:rPr>
          <w:rFonts w:ascii="Corbel" w:hAnsi="Corbel" w:cs="Arial"/>
          <w:sz w:val="22"/>
          <w:szCs w:val="22"/>
        </w:rPr>
        <w:t>de l’accord-cadre à bons de commande</w:t>
      </w:r>
      <w:r w:rsidR="00B94FE7" w:rsidRPr="000D5AD2">
        <w:rPr>
          <w:rFonts w:ascii="Corbel" w:hAnsi="Corbel" w:cs="Arial"/>
          <w:sz w:val="22"/>
          <w:szCs w:val="22"/>
        </w:rPr>
        <w:t>, rejet des fournitures, dépassement du seuil des pénalités, non-conformité aux normes…).</w:t>
      </w:r>
    </w:p>
    <w:p w14:paraId="53C94827" w14:textId="77777777" w:rsidR="004F7E45" w:rsidRPr="000D5AD2" w:rsidRDefault="004F7E45" w:rsidP="00C94A96">
      <w:pPr>
        <w:rPr>
          <w:rFonts w:ascii="Corbel" w:hAnsi="Corbel" w:cs="Arial"/>
          <w:sz w:val="22"/>
          <w:szCs w:val="22"/>
        </w:rPr>
      </w:pPr>
    </w:p>
    <w:p w14:paraId="54AB96EC" w14:textId="2B78B8BB" w:rsidR="004F7E45" w:rsidRPr="000D5AD2" w:rsidRDefault="004F7E45" w:rsidP="004F7E45">
      <w:pPr>
        <w:rPr>
          <w:rFonts w:ascii="Corbel" w:hAnsi="Corbel" w:cs="Arial"/>
          <w:iCs/>
          <w:sz w:val="22"/>
          <w:szCs w:val="22"/>
        </w:rPr>
      </w:pPr>
      <w:r w:rsidRPr="000D5AD2">
        <w:rPr>
          <w:rFonts w:ascii="Corbel" w:hAnsi="Corbel" w:cs="Arial"/>
          <w:iCs/>
          <w:sz w:val="22"/>
          <w:szCs w:val="22"/>
        </w:rPr>
        <w:t xml:space="preserve">Si, lorsque survient un évènement extérieur aux parties, imprévisible et bouleversant temporairement l'équilibre du contrat notamment d’ordre sanitaire ou climatique, le titulaire est dans l’impossibilité totale d’exécuter le contrat, </w:t>
      </w:r>
      <w:r w:rsidR="000B271C" w:rsidRPr="000D5AD2">
        <w:rPr>
          <w:rFonts w:ascii="Corbel" w:hAnsi="Corbel" w:cs="Arial"/>
          <w:iCs/>
          <w:sz w:val="22"/>
          <w:szCs w:val="22"/>
        </w:rPr>
        <w:t>l’acheteur</w:t>
      </w:r>
      <w:r w:rsidRPr="000D5AD2">
        <w:rPr>
          <w:rFonts w:ascii="Corbel" w:hAnsi="Corbel" w:cs="Arial"/>
          <w:iCs/>
          <w:sz w:val="22"/>
          <w:szCs w:val="22"/>
        </w:rPr>
        <w:t xml:space="preserve"> pourra prendre une décision de résiliation en vertu de l’article L.2195-2 du Code de la commande publique. Dans ce cadre, le titulaire sera indemnisé sur justification des dépenses engagées directement imputables à l’exécution des prestations non réalisées ou annulée du fait de cet évènement. L’indemnité ne couvrira pas le manque à gagner. </w:t>
      </w:r>
    </w:p>
    <w:p w14:paraId="42C9DD9E" w14:textId="77777777" w:rsidR="0035770B" w:rsidRPr="0035770B" w:rsidRDefault="0035770B" w:rsidP="0035770B">
      <w:pPr>
        <w:pStyle w:val="RedTxt"/>
        <w:tabs>
          <w:tab w:val="left" w:pos="9070"/>
        </w:tabs>
        <w:rPr>
          <w:rFonts w:ascii="Corbel" w:hAnsi="Corbel"/>
          <w:iCs/>
        </w:rPr>
      </w:pPr>
      <w:r w:rsidRPr="0035770B">
        <w:rPr>
          <w:rFonts w:ascii="Corbel" w:hAnsi="Corbel"/>
          <w:iCs/>
        </w:rPr>
        <w:t xml:space="preserve">Conformément aux dispositions de l’article 43.5 du CCAG FCS, la notification du décompte par l'acheteur au titulaire sera faite au plus tard deux mois après la date d'effet de la résiliation du marché. </w:t>
      </w:r>
    </w:p>
    <w:p w14:paraId="5547D58E" w14:textId="77777777" w:rsidR="0035770B" w:rsidRPr="0035770B" w:rsidRDefault="0035770B" w:rsidP="0035770B">
      <w:pPr>
        <w:pStyle w:val="RedTxt"/>
        <w:tabs>
          <w:tab w:val="left" w:pos="9070"/>
        </w:tabs>
        <w:rPr>
          <w:rFonts w:ascii="Corbel" w:hAnsi="Corbel"/>
          <w:iCs/>
        </w:rPr>
      </w:pPr>
    </w:p>
    <w:p w14:paraId="3FD89CA6" w14:textId="77777777" w:rsidR="0035770B" w:rsidRPr="0035770B" w:rsidRDefault="0035770B" w:rsidP="0035770B">
      <w:pPr>
        <w:pStyle w:val="RedTxt"/>
        <w:tabs>
          <w:tab w:val="left" w:pos="9070"/>
        </w:tabs>
        <w:rPr>
          <w:rFonts w:ascii="Corbel" w:hAnsi="Corbel"/>
          <w:iCs/>
        </w:rPr>
      </w:pPr>
      <w:r w:rsidRPr="0035770B">
        <w:rPr>
          <w:rFonts w:ascii="Corbel" w:hAnsi="Corbel"/>
          <w:iCs/>
        </w:rPr>
        <w:t xml:space="preserve">Cependant, lorsque le marché est résilié aux frais et risques du titulaire, par dérogation à l’article 43.5 du CCAG FCS, le décompte de résiliation ne sera notifié au titulaire qu'après règlement définitif du nouveau marché passé pour l'achèvement des prestations objet du présent marché. Dans ce cas, il peut être procédé à une liquidation provisoire du marché, dans le respect de la règlementation en vigueur. </w:t>
      </w:r>
    </w:p>
    <w:p w14:paraId="73FE7401" w14:textId="77777777" w:rsidR="0035770B" w:rsidRPr="0035770B" w:rsidRDefault="0035770B" w:rsidP="0035770B">
      <w:pPr>
        <w:pStyle w:val="RedTxt"/>
        <w:tabs>
          <w:tab w:val="left" w:pos="9070"/>
        </w:tabs>
        <w:rPr>
          <w:rFonts w:ascii="Corbel" w:hAnsi="Corbel"/>
          <w:iCs/>
        </w:rPr>
      </w:pPr>
    </w:p>
    <w:p w14:paraId="03B53331" w14:textId="77777777" w:rsidR="0035770B" w:rsidRPr="0035770B" w:rsidRDefault="0035770B" w:rsidP="0035770B">
      <w:pPr>
        <w:pStyle w:val="RedTxt"/>
        <w:tabs>
          <w:tab w:val="left" w:pos="9070"/>
        </w:tabs>
        <w:rPr>
          <w:rFonts w:ascii="Corbel" w:hAnsi="Corbel"/>
          <w:iCs/>
        </w:rPr>
      </w:pPr>
      <w:r w:rsidRPr="0035770B">
        <w:rPr>
          <w:rFonts w:ascii="Corbel" w:hAnsi="Corbel"/>
          <w:iCs/>
        </w:rPr>
        <w:t>Le défaut de notification du décompte de résiliation dans ce délai constitue un différend au sens de l'article 46.1 du CCAG FCS.</w:t>
      </w:r>
    </w:p>
    <w:p w14:paraId="6BE1E8C4" w14:textId="3CBD3ABE" w:rsidR="004F7E45" w:rsidRPr="000D5AD2" w:rsidRDefault="004F7E45" w:rsidP="00C94A96">
      <w:pPr>
        <w:rPr>
          <w:rFonts w:ascii="Corbel" w:hAnsi="Corbel" w:cs="Arial"/>
          <w:sz w:val="22"/>
          <w:szCs w:val="22"/>
        </w:rPr>
      </w:pPr>
    </w:p>
    <w:p w14:paraId="3358B077" w14:textId="77777777" w:rsidR="00B94FE7" w:rsidRPr="000D5AD2" w:rsidRDefault="00B94FE7" w:rsidP="00D13F1A">
      <w:pPr>
        <w:pStyle w:val="Titre2"/>
        <w:rPr>
          <w:rFonts w:ascii="Corbel" w:hAnsi="Corbel" w:cs="Arial"/>
          <w:sz w:val="22"/>
          <w:szCs w:val="22"/>
        </w:rPr>
      </w:pPr>
      <w:bookmarkStart w:id="184" w:name="_Toc381712525"/>
      <w:bookmarkStart w:id="185" w:name="_Toc381717761"/>
      <w:bookmarkStart w:id="186" w:name="_Toc188970329"/>
      <w:r w:rsidRPr="000D5AD2">
        <w:rPr>
          <w:rFonts w:ascii="Corbel" w:hAnsi="Corbel" w:cs="Arial"/>
          <w:sz w:val="22"/>
          <w:szCs w:val="22"/>
        </w:rPr>
        <w:t>Exécution par défaut</w:t>
      </w:r>
      <w:bookmarkEnd w:id="184"/>
      <w:bookmarkEnd w:id="185"/>
      <w:bookmarkEnd w:id="186"/>
    </w:p>
    <w:p w14:paraId="6C7682AB" w14:textId="198C1608" w:rsidR="00B94FE7" w:rsidRPr="000D5AD2" w:rsidRDefault="0080053D" w:rsidP="00C94A96">
      <w:pPr>
        <w:rPr>
          <w:rFonts w:ascii="Corbel" w:hAnsi="Corbel" w:cs="Arial"/>
          <w:sz w:val="22"/>
          <w:szCs w:val="22"/>
        </w:rPr>
      </w:pPr>
      <w:r w:rsidRPr="000D5AD2">
        <w:rPr>
          <w:rFonts w:ascii="Corbel" w:hAnsi="Corbel" w:cs="Arial"/>
          <w:sz w:val="22"/>
          <w:szCs w:val="22"/>
        </w:rPr>
        <w:t>L’acheteur</w:t>
      </w:r>
      <w:r w:rsidR="00B94FE7" w:rsidRPr="000D5AD2">
        <w:rPr>
          <w:rFonts w:ascii="Corbel" w:hAnsi="Corbel" w:cs="Arial"/>
          <w:sz w:val="22"/>
          <w:szCs w:val="22"/>
        </w:rPr>
        <w:t xml:space="preserve"> peut faire procéder par un tiers à l'exécutio</w:t>
      </w:r>
      <w:r w:rsidR="00955E2C" w:rsidRPr="000D5AD2">
        <w:rPr>
          <w:rFonts w:ascii="Corbel" w:hAnsi="Corbel" w:cs="Arial"/>
          <w:sz w:val="22"/>
          <w:szCs w:val="22"/>
        </w:rPr>
        <w:t>n des prestations prévues par l’accord-cadre à bons de commande</w:t>
      </w:r>
      <w:r w:rsidR="00B94FE7" w:rsidRPr="000D5AD2">
        <w:rPr>
          <w:rFonts w:ascii="Corbel" w:hAnsi="Corbel" w:cs="Arial"/>
          <w:sz w:val="22"/>
          <w:szCs w:val="22"/>
        </w:rPr>
        <w:t xml:space="preserve">, aux frais et risques du titulaire, </w:t>
      </w:r>
      <w:r w:rsidR="000B271C" w:rsidRPr="000D5AD2">
        <w:rPr>
          <w:rFonts w:ascii="Corbel" w:hAnsi="Corbel" w:cs="Arial"/>
          <w:sz w:val="22"/>
          <w:szCs w:val="22"/>
        </w:rPr>
        <w:t xml:space="preserve"> soit lorsque le titulaire n’a pas déféré à une mise en demeure de se conformer aux stipulations du marché, </w:t>
      </w:r>
      <w:r w:rsidR="00B94FE7" w:rsidRPr="000D5AD2">
        <w:rPr>
          <w:rFonts w:ascii="Corbel" w:hAnsi="Corbel" w:cs="Arial"/>
          <w:sz w:val="22"/>
          <w:szCs w:val="22"/>
        </w:rPr>
        <w:t xml:space="preserve">soit en cas d'inexécution par ce dernier d'une prestation qui, par sa nature, ne peut souffrir aucun retard, soit en cas de résiliation </w:t>
      </w:r>
      <w:r w:rsidR="00955E2C" w:rsidRPr="000D5AD2">
        <w:rPr>
          <w:rFonts w:ascii="Corbel" w:hAnsi="Corbel" w:cs="Arial"/>
          <w:sz w:val="22"/>
          <w:szCs w:val="22"/>
        </w:rPr>
        <w:t xml:space="preserve">de l’accord-cadre à bons de commande </w:t>
      </w:r>
      <w:r w:rsidR="00B94FE7" w:rsidRPr="000D5AD2">
        <w:rPr>
          <w:rFonts w:ascii="Corbel" w:hAnsi="Corbel" w:cs="Arial"/>
          <w:sz w:val="22"/>
          <w:szCs w:val="22"/>
        </w:rPr>
        <w:t xml:space="preserve">prononcée aux torts du titulaire, conformément à </w:t>
      </w:r>
      <w:r w:rsidR="00A32277" w:rsidRPr="000D5AD2">
        <w:rPr>
          <w:rFonts w:ascii="Corbel" w:hAnsi="Corbel" w:cs="Arial"/>
          <w:sz w:val="22"/>
          <w:szCs w:val="22"/>
        </w:rPr>
        <w:t>l’</w:t>
      </w:r>
      <w:r w:rsidR="00B94FE7" w:rsidRPr="000D5AD2">
        <w:rPr>
          <w:rFonts w:ascii="Corbel" w:hAnsi="Corbel" w:cs="Arial"/>
          <w:sz w:val="22"/>
          <w:szCs w:val="22"/>
        </w:rPr>
        <w:t xml:space="preserve">article </w:t>
      </w:r>
      <w:r w:rsidR="000B271C" w:rsidRPr="000D5AD2">
        <w:rPr>
          <w:rFonts w:ascii="Corbel" w:hAnsi="Corbel" w:cs="Arial"/>
          <w:sz w:val="22"/>
          <w:szCs w:val="22"/>
        </w:rPr>
        <w:t>45</w:t>
      </w:r>
      <w:r w:rsidR="00B94FE7" w:rsidRPr="000D5AD2">
        <w:rPr>
          <w:rFonts w:ascii="Corbel" w:hAnsi="Corbel" w:cs="Arial"/>
          <w:sz w:val="22"/>
          <w:szCs w:val="22"/>
        </w:rPr>
        <w:t>.1 du CCAG-FCS.</w:t>
      </w:r>
    </w:p>
    <w:p w14:paraId="197FD83A" w14:textId="77777777" w:rsidR="00DB254C" w:rsidRPr="000D5AD2" w:rsidRDefault="00DB254C" w:rsidP="00DB254C">
      <w:pPr>
        <w:rPr>
          <w:rFonts w:ascii="Corbel" w:hAnsi="Corbel" w:cs="Arial"/>
          <w:sz w:val="22"/>
          <w:szCs w:val="22"/>
        </w:rPr>
      </w:pPr>
      <w:r w:rsidRPr="000D5AD2">
        <w:rPr>
          <w:rFonts w:ascii="Corbel" w:hAnsi="Corbel" w:cs="Arial"/>
          <w:sz w:val="22"/>
          <w:szCs w:val="22"/>
        </w:rPr>
        <w:t>Si le fournisseur n’est pas en mesure de satisfaire la commande, il doit obligatoirement en aviser le CHU</w:t>
      </w:r>
      <w:r w:rsidR="00811B05" w:rsidRPr="000D5AD2">
        <w:rPr>
          <w:rFonts w:ascii="Corbel" w:hAnsi="Corbel" w:cs="Arial"/>
          <w:sz w:val="22"/>
          <w:szCs w:val="22"/>
        </w:rPr>
        <w:t xml:space="preserve"> </w:t>
      </w:r>
      <w:r w:rsidRPr="000D5AD2">
        <w:rPr>
          <w:rFonts w:ascii="Corbel" w:hAnsi="Corbel" w:cs="Arial"/>
          <w:sz w:val="22"/>
          <w:szCs w:val="22"/>
        </w:rPr>
        <w:t>:</w:t>
      </w:r>
    </w:p>
    <w:p w14:paraId="5896F785" w14:textId="77777777" w:rsidR="00DB254C" w:rsidRPr="000D5AD2" w:rsidRDefault="00DB254C" w:rsidP="00DB254C">
      <w:pPr>
        <w:rPr>
          <w:rFonts w:ascii="Corbel" w:hAnsi="Corbel" w:cs="Arial"/>
          <w:sz w:val="22"/>
          <w:szCs w:val="22"/>
        </w:rPr>
      </w:pPr>
      <w:r w:rsidRPr="000D5AD2">
        <w:rPr>
          <w:rFonts w:ascii="Corbel" w:hAnsi="Corbel" w:cs="Arial"/>
          <w:sz w:val="22"/>
          <w:szCs w:val="22"/>
        </w:rPr>
        <w:t xml:space="preserve">•             de préférence par courriel à     :  </w:t>
      </w:r>
      <w:hyperlink r:id="rId23" w:history="1">
        <w:r w:rsidRPr="000D5AD2">
          <w:rPr>
            <w:rStyle w:val="Lienhypertexte"/>
            <w:rFonts w:ascii="Corbel" w:hAnsi="Corbel" w:cs="Arial"/>
            <w:sz w:val="22"/>
            <w:szCs w:val="22"/>
          </w:rPr>
          <w:t>appromedeuromed@chu-montpellier.fr</w:t>
        </w:r>
      </w:hyperlink>
    </w:p>
    <w:p w14:paraId="32A289FA" w14:textId="77777777" w:rsidR="00DB254C" w:rsidRPr="000D5AD2" w:rsidRDefault="00DB254C" w:rsidP="00DB254C">
      <w:pPr>
        <w:rPr>
          <w:rFonts w:ascii="Corbel" w:hAnsi="Corbel" w:cs="Arial"/>
          <w:sz w:val="22"/>
          <w:szCs w:val="22"/>
        </w:rPr>
      </w:pPr>
      <w:r w:rsidRPr="000D5AD2">
        <w:rPr>
          <w:rFonts w:ascii="Corbel" w:hAnsi="Corbel" w:cs="Arial"/>
          <w:sz w:val="22"/>
          <w:szCs w:val="22"/>
        </w:rPr>
        <w:t>•             par fax au 04.67.33.22.29 48h au moins avant la date prévue pour la livraison.</w:t>
      </w:r>
    </w:p>
    <w:p w14:paraId="2093FB70" w14:textId="77777777" w:rsidR="0042340A" w:rsidRPr="000D5AD2" w:rsidRDefault="00FC109C" w:rsidP="0042340A">
      <w:pPr>
        <w:rPr>
          <w:rFonts w:ascii="Corbel" w:hAnsi="Corbel" w:cs="Arial"/>
          <w:sz w:val="22"/>
          <w:szCs w:val="22"/>
        </w:rPr>
      </w:pPr>
      <w:r w:rsidRPr="000D5AD2">
        <w:rPr>
          <w:rFonts w:ascii="Corbel" w:hAnsi="Corbel" w:cs="Arial"/>
          <w:sz w:val="22"/>
          <w:szCs w:val="22"/>
        </w:rPr>
        <w:t>Le C.H.</w:t>
      </w:r>
      <w:r w:rsidR="0042340A" w:rsidRPr="000D5AD2">
        <w:rPr>
          <w:rFonts w:ascii="Corbel" w:hAnsi="Corbel" w:cs="Arial"/>
          <w:sz w:val="22"/>
          <w:szCs w:val="22"/>
        </w:rPr>
        <w:t>U. se réserve alors le droit :</w:t>
      </w:r>
    </w:p>
    <w:p w14:paraId="6821B354" w14:textId="69238386" w:rsidR="0042340A" w:rsidRPr="000D5AD2" w:rsidRDefault="0042340A" w:rsidP="0042340A">
      <w:pPr>
        <w:spacing w:before="0" w:after="0"/>
        <w:rPr>
          <w:rFonts w:ascii="Corbel" w:hAnsi="Corbel" w:cs="Arial"/>
          <w:sz w:val="22"/>
          <w:szCs w:val="22"/>
        </w:rPr>
      </w:pPr>
      <w:r w:rsidRPr="000D5AD2">
        <w:rPr>
          <w:rFonts w:ascii="Corbel" w:hAnsi="Corbel" w:cs="Arial"/>
          <w:sz w:val="22"/>
          <w:szCs w:val="22"/>
        </w:rPr>
        <w:t xml:space="preserve">- </w:t>
      </w:r>
      <w:r w:rsidR="00644BD2">
        <w:rPr>
          <w:rFonts w:ascii="Corbel" w:hAnsi="Corbel" w:cs="Arial"/>
          <w:sz w:val="22"/>
          <w:szCs w:val="22"/>
        </w:rPr>
        <w:t xml:space="preserve"> </w:t>
      </w:r>
      <w:r w:rsidRPr="000D5AD2">
        <w:rPr>
          <w:rFonts w:ascii="Corbel" w:hAnsi="Corbel" w:cs="Arial"/>
          <w:sz w:val="22"/>
          <w:szCs w:val="22"/>
        </w:rPr>
        <w:t>Soit de maintenir la commande</w:t>
      </w:r>
    </w:p>
    <w:p w14:paraId="6FE98DD5" w14:textId="77777777" w:rsidR="00E9497E" w:rsidRPr="000D5AD2" w:rsidRDefault="0042340A" w:rsidP="0042340A">
      <w:pPr>
        <w:spacing w:before="0"/>
        <w:rPr>
          <w:rFonts w:ascii="Corbel" w:hAnsi="Corbel" w:cs="Arial"/>
          <w:sz w:val="22"/>
          <w:szCs w:val="22"/>
        </w:rPr>
      </w:pPr>
      <w:r w:rsidRPr="000D5AD2">
        <w:rPr>
          <w:rFonts w:ascii="Corbel" w:hAnsi="Corbel" w:cs="Arial"/>
          <w:sz w:val="22"/>
          <w:szCs w:val="22"/>
        </w:rPr>
        <w:t>- Soit de s'approvisionner dès que la date de livraison prévue est dépassée, auprès d'un autre fournisseur de son choix, aux frais et risques du fournisseur défaillant.</w:t>
      </w:r>
    </w:p>
    <w:p w14:paraId="6DF308EE" w14:textId="77777777" w:rsidR="000E61B5" w:rsidRPr="000D5AD2" w:rsidRDefault="000E61B5" w:rsidP="0042340A">
      <w:pPr>
        <w:spacing w:before="0"/>
        <w:rPr>
          <w:rFonts w:ascii="Corbel" w:hAnsi="Corbel" w:cs="Arial"/>
          <w:sz w:val="22"/>
          <w:szCs w:val="22"/>
        </w:rPr>
      </w:pPr>
    </w:p>
    <w:p w14:paraId="1FAA89AD" w14:textId="63814908" w:rsidR="00B94FE7" w:rsidRPr="000D5AD2" w:rsidRDefault="000B271C" w:rsidP="008A7F8B">
      <w:pPr>
        <w:pStyle w:val="Titre1"/>
        <w:rPr>
          <w:rFonts w:ascii="Corbel" w:hAnsi="Corbel" w:cs="Arial"/>
        </w:rPr>
      </w:pPr>
      <w:bookmarkStart w:id="187" w:name="_Toc381712526"/>
      <w:bookmarkStart w:id="188" w:name="_Toc381717762"/>
      <w:bookmarkStart w:id="189" w:name="_Toc188970330"/>
      <w:r w:rsidRPr="000D5AD2">
        <w:rPr>
          <w:rFonts w:ascii="Corbel" w:hAnsi="Corbel" w:cs="Arial"/>
        </w:rPr>
        <w:t>S</w:t>
      </w:r>
      <w:r w:rsidR="00B63E55" w:rsidRPr="000D5AD2">
        <w:rPr>
          <w:rFonts w:ascii="Corbel" w:hAnsi="Corbel" w:cs="Arial"/>
        </w:rPr>
        <w:t>auvegarde</w:t>
      </w:r>
      <w:r w:rsidRPr="000D5AD2">
        <w:rPr>
          <w:rFonts w:ascii="Corbel" w:hAnsi="Corbel" w:cs="Arial"/>
        </w:rPr>
        <w:t xml:space="preserve"> </w:t>
      </w:r>
      <w:r w:rsidR="00B94FE7" w:rsidRPr="000D5AD2">
        <w:rPr>
          <w:rFonts w:ascii="Corbel" w:hAnsi="Corbel" w:cs="Arial"/>
        </w:rPr>
        <w:t>Redressement et liquidation judiciaire</w:t>
      </w:r>
      <w:bookmarkEnd w:id="187"/>
      <w:bookmarkEnd w:id="188"/>
      <w:bookmarkEnd w:id="189"/>
    </w:p>
    <w:p w14:paraId="6C706505" w14:textId="77777777" w:rsidR="00B94FE7" w:rsidRPr="000D5AD2" w:rsidRDefault="00B94FE7" w:rsidP="00C94A96">
      <w:pPr>
        <w:rPr>
          <w:rFonts w:ascii="Corbel" w:hAnsi="Corbel" w:cs="Arial"/>
          <w:sz w:val="22"/>
          <w:szCs w:val="22"/>
        </w:rPr>
      </w:pPr>
      <w:r w:rsidRPr="000D5AD2">
        <w:rPr>
          <w:rFonts w:ascii="Corbel" w:hAnsi="Corbel" w:cs="Arial"/>
          <w:sz w:val="22"/>
          <w:szCs w:val="22"/>
        </w:rPr>
        <w:t xml:space="preserve">Le jugement instituant le redressement judiciaire ou la liquidation judiciaire est notifié immédiatement au </w:t>
      </w:r>
      <w:r w:rsidR="007E4E7A" w:rsidRPr="000D5AD2">
        <w:rPr>
          <w:rFonts w:ascii="Corbel" w:hAnsi="Corbel" w:cs="Arial"/>
          <w:sz w:val="22"/>
          <w:szCs w:val="22"/>
        </w:rPr>
        <w:t>CHU</w:t>
      </w:r>
      <w:r w:rsidRPr="000D5AD2">
        <w:rPr>
          <w:rFonts w:ascii="Corbel" w:hAnsi="Corbel" w:cs="Arial"/>
          <w:sz w:val="22"/>
          <w:szCs w:val="22"/>
        </w:rPr>
        <w:t xml:space="preserve">. Il en va de même de tout jugement ou de toute décision susceptible d’avoir un effet sur l’exécution </w:t>
      </w:r>
      <w:r w:rsidR="006449F5" w:rsidRPr="000D5AD2">
        <w:rPr>
          <w:rFonts w:ascii="Corbel" w:hAnsi="Corbel" w:cs="Arial"/>
          <w:sz w:val="22"/>
          <w:szCs w:val="22"/>
        </w:rPr>
        <w:t>de l’accord-cadre à bons de commande</w:t>
      </w:r>
      <w:r w:rsidRPr="000D5AD2">
        <w:rPr>
          <w:rFonts w:ascii="Corbel" w:hAnsi="Corbel" w:cs="Arial"/>
          <w:sz w:val="22"/>
          <w:szCs w:val="22"/>
        </w:rPr>
        <w:t>.</w:t>
      </w:r>
    </w:p>
    <w:p w14:paraId="2EE07358" w14:textId="065DA402" w:rsidR="00B94FE7" w:rsidRPr="000D5AD2" w:rsidRDefault="00B94FE7" w:rsidP="00C94A96">
      <w:pPr>
        <w:rPr>
          <w:rFonts w:ascii="Corbel" w:hAnsi="Corbel" w:cs="Arial"/>
          <w:sz w:val="22"/>
          <w:szCs w:val="22"/>
        </w:rPr>
      </w:pPr>
      <w:r w:rsidRPr="000D5AD2">
        <w:rPr>
          <w:rFonts w:ascii="Corbel" w:hAnsi="Corbel" w:cs="Arial"/>
          <w:sz w:val="22"/>
          <w:szCs w:val="22"/>
        </w:rPr>
        <w:t>En cas de</w:t>
      </w:r>
      <w:r w:rsidR="000B271C" w:rsidRPr="000D5AD2">
        <w:rPr>
          <w:rFonts w:ascii="Corbel" w:hAnsi="Corbel" w:cs="Arial"/>
          <w:sz w:val="22"/>
          <w:szCs w:val="22"/>
        </w:rPr>
        <w:t xml:space="preserve"> sauvegarde ou de</w:t>
      </w:r>
      <w:r w:rsidRPr="000D5AD2">
        <w:rPr>
          <w:rFonts w:ascii="Corbel" w:hAnsi="Corbel" w:cs="Arial"/>
          <w:sz w:val="22"/>
          <w:szCs w:val="22"/>
        </w:rPr>
        <w:t xml:space="preserve"> redressement judiciaire, </w:t>
      </w:r>
      <w:r w:rsidR="0080053D" w:rsidRPr="000D5AD2">
        <w:rPr>
          <w:rFonts w:ascii="Corbel" w:hAnsi="Corbel" w:cs="Arial"/>
          <w:sz w:val="22"/>
          <w:szCs w:val="22"/>
        </w:rPr>
        <w:t>l’acheteur</w:t>
      </w:r>
      <w:r w:rsidRPr="000D5AD2">
        <w:rPr>
          <w:rFonts w:ascii="Corbel" w:hAnsi="Corbel" w:cs="Arial"/>
          <w:sz w:val="22"/>
          <w:szCs w:val="22"/>
        </w:rPr>
        <w:t xml:space="preserve"> adresse à l’administrateur judiciaire une mise en demeure lui demandant s’il entend exiger l’exécution </w:t>
      </w:r>
      <w:r w:rsidR="006449F5" w:rsidRPr="000D5AD2">
        <w:rPr>
          <w:rFonts w:ascii="Corbel" w:hAnsi="Corbel" w:cs="Arial"/>
          <w:sz w:val="22"/>
          <w:szCs w:val="22"/>
        </w:rPr>
        <w:t>de l’accord-cadre à bons de commande</w:t>
      </w:r>
      <w:r w:rsidRPr="000D5AD2">
        <w:rPr>
          <w:rFonts w:ascii="Corbel" w:hAnsi="Corbel" w:cs="Arial"/>
          <w:sz w:val="22"/>
          <w:szCs w:val="22"/>
        </w:rPr>
        <w:t>, dans les conditions de l'article L.622-13 du code de commerce.</w:t>
      </w:r>
    </w:p>
    <w:p w14:paraId="73B5BAA0" w14:textId="77777777" w:rsidR="00B94FE7" w:rsidRPr="000D5AD2" w:rsidRDefault="00B94FE7" w:rsidP="00C94A96">
      <w:pPr>
        <w:rPr>
          <w:rFonts w:ascii="Corbel" w:hAnsi="Corbel" w:cs="Arial"/>
          <w:sz w:val="22"/>
          <w:szCs w:val="22"/>
        </w:rPr>
      </w:pPr>
      <w:r w:rsidRPr="000D5AD2">
        <w:rPr>
          <w:rFonts w:ascii="Corbel" w:hAnsi="Corbel" w:cs="Arial"/>
          <w:sz w:val="22"/>
          <w:szCs w:val="22"/>
        </w:rPr>
        <w:t xml:space="preserve">En cas de réponse négative, la résiliation </w:t>
      </w:r>
      <w:r w:rsidR="006449F5" w:rsidRPr="000D5AD2">
        <w:rPr>
          <w:rFonts w:ascii="Corbel" w:hAnsi="Corbel" w:cs="Arial"/>
          <w:sz w:val="22"/>
          <w:szCs w:val="22"/>
        </w:rPr>
        <w:t xml:space="preserve">de l’accord-cadre à bons de commande </w:t>
      </w:r>
      <w:r w:rsidRPr="000D5AD2">
        <w:rPr>
          <w:rFonts w:ascii="Corbel" w:hAnsi="Corbel" w:cs="Arial"/>
          <w:sz w:val="22"/>
          <w:szCs w:val="22"/>
        </w:rPr>
        <w:t>est prononcée.</w:t>
      </w:r>
    </w:p>
    <w:p w14:paraId="1DC58D27" w14:textId="410D1CBC" w:rsidR="00B94FE7" w:rsidRPr="000D5AD2" w:rsidRDefault="00B94FE7" w:rsidP="00C94A96">
      <w:pPr>
        <w:rPr>
          <w:rFonts w:ascii="Corbel" w:hAnsi="Corbel" w:cs="Arial"/>
          <w:sz w:val="22"/>
          <w:szCs w:val="22"/>
        </w:rPr>
      </w:pPr>
      <w:r w:rsidRPr="000D5AD2">
        <w:rPr>
          <w:rFonts w:ascii="Corbel" w:hAnsi="Corbel" w:cs="Arial"/>
          <w:sz w:val="22"/>
          <w:szCs w:val="22"/>
        </w:rPr>
        <w:t xml:space="preserve">En cas de liquidation judiciaire, </w:t>
      </w:r>
      <w:r w:rsidR="0080053D" w:rsidRPr="000D5AD2">
        <w:rPr>
          <w:rFonts w:ascii="Corbel" w:hAnsi="Corbel" w:cs="Arial"/>
          <w:sz w:val="22"/>
          <w:szCs w:val="22"/>
        </w:rPr>
        <w:t>l’acheteur</w:t>
      </w:r>
      <w:r w:rsidRPr="000D5AD2">
        <w:rPr>
          <w:rFonts w:ascii="Corbel" w:hAnsi="Corbel" w:cs="Arial"/>
          <w:sz w:val="22"/>
          <w:szCs w:val="22"/>
        </w:rPr>
        <w:t xml:space="preserve"> adresse au liquidateur judiciaire une mise en demeure lui demandant s’il entend exiger l’exécution </w:t>
      </w:r>
      <w:r w:rsidR="006449F5" w:rsidRPr="000D5AD2">
        <w:rPr>
          <w:rFonts w:ascii="Corbel" w:hAnsi="Corbel" w:cs="Arial"/>
          <w:sz w:val="22"/>
          <w:szCs w:val="22"/>
        </w:rPr>
        <w:t>de l’accord-cadre à bons de commande</w:t>
      </w:r>
      <w:r w:rsidRPr="000D5AD2">
        <w:rPr>
          <w:rFonts w:ascii="Corbel" w:hAnsi="Corbel" w:cs="Arial"/>
          <w:sz w:val="22"/>
          <w:szCs w:val="22"/>
        </w:rPr>
        <w:t xml:space="preserve">, dans les </w:t>
      </w:r>
      <w:r w:rsidR="000B271C" w:rsidRPr="000D5AD2">
        <w:rPr>
          <w:rFonts w:ascii="Corbel" w:hAnsi="Corbel" w:cs="Arial"/>
          <w:sz w:val="22"/>
          <w:szCs w:val="22"/>
        </w:rPr>
        <w:t>conditions de l'article L.641-11-1</w:t>
      </w:r>
      <w:r w:rsidRPr="000D5AD2">
        <w:rPr>
          <w:rFonts w:ascii="Corbel" w:hAnsi="Corbel" w:cs="Arial"/>
          <w:sz w:val="22"/>
          <w:szCs w:val="22"/>
        </w:rPr>
        <w:t xml:space="preserve"> du code de commerce.</w:t>
      </w:r>
    </w:p>
    <w:p w14:paraId="3EC4E2EA" w14:textId="77777777" w:rsidR="00B94FE7" w:rsidRPr="000D5AD2" w:rsidRDefault="00B94FE7" w:rsidP="00C94A96">
      <w:pPr>
        <w:rPr>
          <w:rFonts w:ascii="Corbel" w:hAnsi="Corbel" w:cs="Arial"/>
          <w:sz w:val="22"/>
          <w:szCs w:val="22"/>
        </w:rPr>
      </w:pPr>
      <w:r w:rsidRPr="000D5AD2">
        <w:rPr>
          <w:rFonts w:ascii="Corbel" w:hAnsi="Corbel" w:cs="Arial"/>
          <w:sz w:val="22"/>
          <w:szCs w:val="22"/>
        </w:rPr>
        <w:t xml:space="preserve">En cas de réponse négative, la résiliation </w:t>
      </w:r>
      <w:r w:rsidR="006449F5" w:rsidRPr="000D5AD2">
        <w:rPr>
          <w:rFonts w:ascii="Corbel" w:hAnsi="Corbel" w:cs="Arial"/>
          <w:sz w:val="22"/>
          <w:szCs w:val="22"/>
        </w:rPr>
        <w:t xml:space="preserve">de l’accord-cadre à bons de commande </w:t>
      </w:r>
      <w:r w:rsidRPr="000D5AD2">
        <w:rPr>
          <w:rFonts w:ascii="Corbel" w:hAnsi="Corbel" w:cs="Arial"/>
          <w:sz w:val="22"/>
          <w:szCs w:val="22"/>
        </w:rPr>
        <w:t>est prononcée.</w:t>
      </w:r>
    </w:p>
    <w:p w14:paraId="22420B5E" w14:textId="77777777" w:rsidR="00B94FE7" w:rsidRPr="000D5AD2" w:rsidRDefault="00B94FE7" w:rsidP="00C94A96">
      <w:pPr>
        <w:rPr>
          <w:rFonts w:ascii="Corbel" w:hAnsi="Corbel" w:cs="Arial"/>
          <w:sz w:val="22"/>
          <w:szCs w:val="22"/>
        </w:rPr>
      </w:pPr>
      <w:r w:rsidRPr="000D5AD2">
        <w:rPr>
          <w:rFonts w:ascii="Corbel" w:hAnsi="Corbel" w:cs="Arial"/>
          <w:sz w:val="22"/>
          <w:szCs w:val="22"/>
        </w:rPr>
        <w:t xml:space="preserve">La résiliation prend effet à la date de l'événement. Elle n'ouvre </w:t>
      </w:r>
      <w:r w:rsidR="00AC7A5B" w:rsidRPr="000D5AD2">
        <w:rPr>
          <w:rFonts w:ascii="Corbel" w:hAnsi="Corbel" w:cs="Arial"/>
          <w:sz w:val="22"/>
          <w:szCs w:val="22"/>
        </w:rPr>
        <w:t>droit,</w:t>
      </w:r>
      <w:r w:rsidRPr="000D5AD2">
        <w:rPr>
          <w:rFonts w:ascii="Corbel" w:hAnsi="Corbel" w:cs="Arial"/>
          <w:sz w:val="22"/>
          <w:szCs w:val="22"/>
        </w:rPr>
        <w:t xml:space="preserve"> pour le titulaire, à aucune indemnité.</w:t>
      </w:r>
    </w:p>
    <w:p w14:paraId="71DBB077" w14:textId="77777777" w:rsidR="00B63E55" w:rsidRPr="000D5AD2" w:rsidRDefault="00B63E55" w:rsidP="00C94A96">
      <w:pPr>
        <w:rPr>
          <w:rFonts w:ascii="Corbel" w:hAnsi="Corbel" w:cs="Arial"/>
          <w:sz w:val="22"/>
          <w:szCs w:val="22"/>
        </w:rPr>
      </w:pPr>
    </w:p>
    <w:p w14:paraId="44B441D0" w14:textId="22266263" w:rsidR="004F7E45" w:rsidRPr="000D5AD2" w:rsidRDefault="004F7E45" w:rsidP="004F7E45">
      <w:pPr>
        <w:pStyle w:val="Titre1"/>
        <w:pBdr>
          <w:top w:val="single" w:sz="4" w:space="1" w:color="auto"/>
          <w:left w:val="single" w:sz="4" w:space="4" w:color="auto"/>
          <w:bottom w:val="single" w:sz="4" w:space="1" w:color="auto"/>
          <w:right w:val="single" w:sz="4" w:space="4" w:color="auto"/>
        </w:pBdr>
        <w:rPr>
          <w:rFonts w:ascii="Corbel" w:hAnsi="Corbel"/>
        </w:rPr>
      </w:pPr>
      <w:bookmarkStart w:id="190" w:name="_Toc66259213"/>
      <w:bookmarkStart w:id="191" w:name="_Toc51777494"/>
      <w:bookmarkStart w:id="192" w:name="_Toc56778607"/>
      <w:r w:rsidRPr="000D5AD2">
        <w:rPr>
          <w:rFonts w:ascii="Corbel" w:hAnsi="Corbel"/>
        </w:rPr>
        <w:t xml:space="preserve"> </w:t>
      </w:r>
      <w:bookmarkStart w:id="193" w:name="_Toc188970331"/>
      <w:r w:rsidRPr="000D5AD2">
        <w:rPr>
          <w:rFonts w:ascii="Corbel" w:hAnsi="Corbel"/>
        </w:rPr>
        <w:t>– Imprévision et circonstances imprévues</w:t>
      </w:r>
      <w:bookmarkEnd w:id="190"/>
      <w:bookmarkEnd w:id="193"/>
    </w:p>
    <w:bookmarkEnd w:id="191"/>
    <w:bookmarkEnd w:id="192"/>
    <w:p w14:paraId="6025DAC9" w14:textId="77777777" w:rsidR="004F7E45" w:rsidRPr="000D5AD2" w:rsidRDefault="004F7E45" w:rsidP="004F7E45">
      <w:pPr>
        <w:rPr>
          <w:rFonts w:ascii="Corbel" w:hAnsi="Corbel"/>
          <w:sz w:val="22"/>
          <w:szCs w:val="22"/>
        </w:rPr>
      </w:pPr>
    </w:p>
    <w:p w14:paraId="27472E28" w14:textId="70BCCAB9" w:rsidR="004F7E45" w:rsidRPr="000D5AD2" w:rsidRDefault="004F7E45" w:rsidP="004F7E45">
      <w:pPr>
        <w:pStyle w:val="Titre2"/>
        <w:ind w:left="0"/>
        <w:rPr>
          <w:rFonts w:ascii="Corbel" w:hAnsi="Corbel" w:cs="Arial"/>
          <w:b/>
          <w:i/>
          <w:iCs/>
          <w:sz w:val="22"/>
          <w:szCs w:val="22"/>
        </w:rPr>
      </w:pPr>
      <w:bookmarkStart w:id="194" w:name="_Toc51777496"/>
      <w:bookmarkStart w:id="195" w:name="_Toc56778609"/>
      <w:bookmarkStart w:id="196" w:name="_Toc66259215"/>
      <w:r w:rsidRPr="000D5AD2">
        <w:rPr>
          <w:rFonts w:ascii="Corbel" w:hAnsi="Corbel" w:cs="Arial"/>
          <w:b/>
          <w:i/>
          <w:iCs/>
          <w:sz w:val="22"/>
          <w:szCs w:val="22"/>
        </w:rPr>
        <w:t xml:space="preserve"> </w:t>
      </w:r>
      <w:bookmarkStart w:id="197" w:name="_Toc188970332"/>
      <w:r w:rsidRPr="000D5AD2">
        <w:rPr>
          <w:rFonts w:ascii="Corbel" w:hAnsi="Corbel" w:cs="Arial"/>
          <w:b/>
          <w:i/>
          <w:iCs/>
          <w:sz w:val="22"/>
          <w:szCs w:val="22"/>
        </w:rPr>
        <w:t>Obligation d’information</w:t>
      </w:r>
      <w:bookmarkEnd w:id="194"/>
      <w:bookmarkEnd w:id="195"/>
      <w:bookmarkEnd w:id="196"/>
      <w:bookmarkEnd w:id="197"/>
      <w:r w:rsidRPr="000D5AD2">
        <w:rPr>
          <w:rFonts w:ascii="Corbel" w:hAnsi="Corbel" w:cs="Arial"/>
          <w:b/>
          <w:i/>
          <w:iCs/>
          <w:sz w:val="22"/>
          <w:szCs w:val="22"/>
        </w:rPr>
        <w:t xml:space="preserve"> </w:t>
      </w:r>
    </w:p>
    <w:p w14:paraId="70C285E7" w14:textId="77777777" w:rsidR="004F7E45" w:rsidRPr="000D5AD2" w:rsidRDefault="004F7E45" w:rsidP="004F7E45">
      <w:pPr>
        <w:pStyle w:val="NormalWeb"/>
        <w:shd w:val="clear" w:color="auto" w:fill="FFFFFF"/>
        <w:spacing w:before="0" w:beforeAutospacing="0" w:after="150" w:afterAutospacing="0"/>
        <w:rPr>
          <w:rFonts w:ascii="Corbel" w:hAnsi="Corbel"/>
          <w:color w:val="666666"/>
          <w:sz w:val="22"/>
          <w:szCs w:val="22"/>
        </w:rPr>
      </w:pPr>
    </w:p>
    <w:p w14:paraId="48518575" w14:textId="77777777" w:rsidR="000B271C" w:rsidRPr="000D5AD2" w:rsidRDefault="000B271C" w:rsidP="000B271C">
      <w:pPr>
        <w:pStyle w:val="NormalWeb"/>
        <w:shd w:val="clear" w:color="auto" w:fill="FFFFFF"/>
        <w:spacing w:before="0" w:beforeAutospacing="0" w:after="150" w:afterAutospacing="0"/>
        <w:rPr>
          <w:rFonts w:ascii="Corbel" w:hAnsi="Corbel" w:cs="Arial"/>
          <w:sz w:val="22"/>
          <w:szCs w:val="22"/>
          <w:lang w:eastAsia="en-US"/>
        </w:rPr>
      </w:pPr>
      <w:bookmarkStart w:id="198" w:name="_Toc51777497"/>
      <w:bookmarkStart w:id="199" w:name="_Toc56778610"/>
      <w:bookmarkStart w:id="200" w:name="_Toc66259216"/>
      <w:r w:rsidRPr="000D5AD2">
        <w:rPr>
          <w:rFonts w:ascii="Corbel" w:hAnsi="Corbel" w:cs="Arial"/>
          <w:sz w:val="22"/>
          <w:szCs w:val="22"/>
          <w:lang w:eastAsia="en-US"/>
        </w:rPr>
        <w:t>En cas de circonstances imprévisibles telles que mentionnées à l’article 24 du CCAG FCS rencontrées en cours d’exécution du marché, le titulaire doit informer l’acheteur dans les plus brefs délais des difficultés qu’il rencontre et qui sont liées à ces circonstances</w:t>
      </w:r>
    </w:p>
    <w:p w14:paraId="7A79C5EC" w14:textId="5A29E460" w:rsidR="000B271C" w:rsidRPr="000D5AD2" w:rsidRDefault="000B271C" w:rsidP="000B271C">
      <w:pPr>
        <w:pStyle w:val="NormalWeb"/>
        <w:shd w:val="clear" w:color="auto" w:fill="FFFFFF"/>
        <w:spacing w:before="0" w:beforeAutospacing="0" w:after="150" w:afterAutospacing="0"/>
        <w:rPr>
          <w:rFonts w:ascii="Corbel" w:hAnsi="Corbel" w:cs="Arial"/>
          <w:sz w:val="22"/>
          <w:szCs w:val="22"/>
          <w:lang w:eastAsia="en-US"/>
        </w:rPr>
      </w:pPr>
      <w:r w:rsidRPr="000D5AD2">
        <w:rPr>
          <w:rFonts w:ascii="Corbel" w:hAnsi="Corbel" w:cs="Arial"/>
          <w:sz w:val="22"/>
          <w:szCs w:val="22"/>
          <w:lang w:eastAsia="en-US"/>
        </w:rPr>
        <w:t xml:space="preserve">Le titulaire doit exposer par écrit l’impact des </w:t>
      </w:r>
      <w:r w:rsidR="00644BD2" w:rsidRPr="000D5AD2">
        <w:rPr>
          <w:rFonts w:ascii="Corbel" w:hAnsi="Corbel" w:cs="Arial"/>
          <w:sz w:val="22"/>
          <w:szCs w:val="22"/>
          <w:lang w:eastAsia="en-US"/>
        </w:rPr>
        <w:t>circonstances sur</w:t>
      </w:r>
      <w:r w:rsidRPr="000D5AD2">
        <w:rPr>
          <w:rFonts w:ascii="Corbel" w:hAnsi="Corbel" w:cs="Arial"/>
          <w:sz w:val="22"/>
          <w:szCs w:val="22"/>
          <w:lang w:eastAsia="en-US"/>
        </w:rPr>
        <w:t xml:space="preserve"> sa capacité à remplir ses obligations et s’engage à fournir les justificatifs démontrant que les difficultés qu’il rencontre sont strictement liées à ces circonstances. </w:t>
      </w:r>
    </w:p>
    <w:p w14:paraId="60D4B47D" w14:textId="03F01915" w:rsidR="004F7E45" w:rsidRPr="000D5AD2" w:rsidRDefault="004F7E45" w:rsidP="004F7E45">
      <w:pPr>
        <w:pStyle w:val="Titre2"/>
        <w:ind w:left="0"/>
        <w:rPr>
          <w:rFonts w:ascii="Corbel" w:hAnsi="Corbel" w:cs="Arial"/>
          <w:b/>
          <w:i/>
          <w:iCs/>
          <w:sz w:val="22"/>
          <w:szCs w:val="22"/>
        </w:rPr>
      </w:pPr>
      <w:r w:rsidRPr="000D5AD2">
        <w:rPr>
          <w:rFonts w:ascii="Corbel" w:hAnsi="Corbel" w:cs="Arial"/>
          <w:b/>
          <w:i/>
          <w:iCs/>
          <w:sz w:val="22"/>
          <w:szCs w:val="22"/>
        </w:rPr>
        <w:t xml:space="preserve"> </w:t>
      </w:r>
      <w:bookmarkStart w:id="201" w:name="_Toc188970333"/>
      <w:r w:rsidRPr="000D5AD2">
        <w:rPr>
          <w:rFonts w:ascii="Corbel" w:hAnsi="Corbel" w:cs="Arial"/>
          <w:b/>
          <w:i/>
          <w:iCs/>
          <w:sz w:val="22"/>
          <w:szCs w:val="22"/>
        </w:rPr>
        <w:t xml:space="preserve">Modalités de poursuite du </w:t>
      </w:r>
      <w:bookmarkEnd w:id="198"/>
      <w:bookmarkEnd w:id="199"/>
      <w:r w:rsidRPr="000D5AD2">
        <w:rPr>
          <w:rFonts w:ascii="Corbel" w:hAnsi="Corbel" w:cs="Arial"/>
          <w:b/>
          <w:i/>
          <w:iCs/>
          <w:sz w:val="22"/>
          <w:szCs w:val="22"/>
        </w:rPr>
        <w:t>marché</w:t>
      </w:r>
      <w:bookmarkEnd w:id="200"/>
      <w:bookmarkEnd w:id="201"/>
    </w:p>
    <w:p w14:paraId="5713CDA2" w14:textId="77777777" w:rsidR="00644BD2" w:rsidRDefault="00644BD2" w:rsidP="00F7258C">
      <w:pPr>
        <w:pStyle w:val="NormalWeb"/>
        <w:shd w:val="clear" w:color="auto" w:fill="FFFFFF"/>
        <w:tabs>
          <w:tab w:val="left" w:pos="9070"/>
        </w:tabs>
        <w:spacing w:before="0" w:beforeAutospacing="0" w:after="0" w:afterAutospacing="0"/>
        <w:rPr>
          <w:rFonts w:ascii="Corbel" w:hAnsi="Corbel" w:cs="Arial"/>
          <w:sz w:val="22"/>
          <w:szCs w:val="22"/>
          <w:lang w:eastAsia="en-US"/>
        </w:rPr>
      </w:pPr>
    </w:p>
    <w:p w14:paraId="7AC65DF7" w14:textId="527B1650" w:rsidR="00F7258C" w:rsidRPr="000D5AD2" w:rsidRDefault="00F7258C" w:rsidP="00F7258C">
      <w:pPr>
        <w:pStyle w:val="NormalWeb"/>
        <w:shd w:val="clear" w:color="auto" w:fill="FFFFFF"/>
        <w:tabs>
          <w:tab w:val="left" w:pos="9070"/>
        </w:tabs>
        <w:spacing w:before="0" w:beforeAutospacing="0" w:after="0" w:afterAutospacing="0"/>
        <w:rPr>
          <w:rFonts w:ascii="Corbel" w:hAnsi="Corbel" w:cs="Arial"/>
          <w:sz w:val="22"/>
          <w:szCs w:val="22"/>
          <w:lang w:eastAsia="en-US"/>
        </w:rPr>
      </w:pPr>
      <w:r w:rsidRPr="000D5AD2">
        <w:rPr>
          <w:rFonts w:ascii="Corbel" w:hAnsi="Corbel" w:cs="Arial"/>
          <w:sz w:val="22"/>
          <w:szCs w:val="22"/>
          <w:lang w:eastAsia="en-US"/>
        </w:rPr>
        <w:t>Afin de tenir compte des difficultés liées à cette circonstance imprévisible, les parties pourront convenir par voie de modification de marchés des modalités d’adaptation d’exécution du marché aux conditions économiques et techniques des matériaux, matières premières et de l’énergie strictement nécessaires pour faire face aux circonstances imprévisibles.</w:t>
      </w:r>
    </w:p>
    <w:p w14:paraId="270FD5A0" w14:textId="699E54F4" w:rsidR="00F7258C" w:rsidRPr="000D5AD2" w:rsidRDefault="00F7258C" w:rsidP="00F7258C">
      <w:pPr>
        <w:pStyle w:val="NormalWeb"/>
        <w:shd w:val="clear" w:color="auto" w:fill="FFFFFF"/>
        <w:tabs>
          <w:tab w:val="left" w:pos="9070"/>
        </w:tabs>
        <w:spacing w:before="0" w:beforeAutospacing="0" w:after="0" w:afterAutospacing="0"/>
        <w:rPr>
          <w:rFonts w:ascii="Corbel" w:hAnsi="Corbel" w:cs="Arial"/>
          <w:sz w:val="22"/>
          <w:szCs w:val="22"/>
          <w:lang w:eastAsia="en-US"/>
        </w:rPr>
      </w:pPr>
      <w:r w:rsidRPr="000D5AD2">
        <w:rPr>
          <w:rFonts w:ascii="Corbel" w:hAnsi="Corbel" w:cs="Arial"/>
          <w:sz w:val="22"/>
          <w:szCs w:val="22"/>
          <w:lang w:eastAsia="en-US"/>
        </w:rPr>
        <w:t>Ces modifications pourront porter, par exemple, sur la substitution de matériaux, la modification de programme, la modification des délais d'exécution ou du phasage mais ne pourront en aucun cas aboutir à un changement de la nature globale du marché</w:t>
      </w:r>
    </w:p>
    <w:p w14:paraId="25832F92" w14:textId="77777777" w:rsidR="00F7258C" w:rsidRPr="000D5AD2" w:rsidRDefault="00F7258C" w:rsidP="00F7258C">
      <w:pPr>
        <w:pStyle w:val="NormalWeb"/>
        <w:shd w:val="clear" w:color="auto" w:fill="FFFFFF"/>
        <w:tabs>
          <w:tab w:val="left" w:pos="9070"/>
        </w:tabs>
        <w:spacing w:before="0" w:beforeAutospacing="0" w:after="0" w:afterAutospacing="0"/>
        <w:rPr>
          <w:rFonts w:ascii="Corbel" w:hAnsi="Corbel" w:cs="Arial"/>
          <w:sz w:val="22"/>
          <w:szCs w:val="22"/>
          <w:lang w:eastAsia="en-US"/>
        </w:rPr>
      </w:pPr>
    </w:p>
    <w:p w14:paraId="34C4C2B7" w14:textId="77777777" w:rsidR="00F7258C" w:rsidRPr="000D5AD2" w:rsidRDefault="00F7258C" w:rsidP="00F7258C">
      <w:pPr>
        <w:rPr>
          <w:rFonts w:ascii="Corbel" w:eastAsia="Arial Unicode MS" w:hAnsi="Corbel" w:cs="Arial"/>
          <w:sz w:val="22"/>
          <w:szCs w:val="22"/>
          <w:lang w:eastAsia="en-US"/>
        </w:rPr>
      </w:pPr>
      <w:r w:rsidRPr="000D5AD2">
        <w:rPr>
          <w:rFonts w:ascii="Corbel" w:eastAsia="Arial Unicode MS" w:hAnsi="Corbel" w:cs="Arial"/>
          <w:sz w:val="22"/>
          <w:szCs w:val="22"/>
          <w:lang w:eastAsia="en-US"/>
        </w:rPr>
        <w:t>Aux fins de mise en œuvre du réexamen des conditions d'exécution technico-financières du marché, le titulaire : devra, dans les plus brefs délais suivant la survenance de l’événement, transmettre un mémoire à l’acheteur justifiant la hausse des prix et/ou les difficultés d’approvisionnement ainsi que l'impact économique sur sa marge nette bénéficiaire au regard de l'équilibre économique et initial du contrat.</w:t>
      </w:r>
    </w:p>
    <w:p w14:paraId="7B6EB5AD" w14:textId="77777777" w:rsidR="00F7258C" w:rsidRPr="000D5AD2" w:rsidRDefault="00F7258C" w:rsidP="00F7258C">
      <w:pPr>
        <w:rPr>
          <w:rFonts w:ascii="Corbel" w:eastAsia="Arial Unicode MS" w:hAnsi="Corbel" w:cs="Arial"/>
          <w:sz w:val="22"/>
          <w:szCs w:val="22"/>
          <w:lang w:eastAsia="en-US"/>
        </w:rPr>
      </w:pPr>
      <w:r w:rsidRPr="000D5AD2">
        <w:rPr>
          <w:rFonts w:ascii="Corbel" w:eastAsia="Arial Unicode MS" w:hAnsi="Corbel" w:cs="Arial"/>
          <w:sz w:val="22"/>
          <w:szCs w:val="22"/>
          <w:lang w:eastAsia="en-US"/>
        </w:rPr>
        <w:br/>
        <w:t> Il est précisé que le réexamen du marché est circonscrit aux conséquences de la circonstance imprévisible et ne pourra être déclenché que si les conséquences de l’événement entrainent une hausse conséquence.</w:t>
      </w:r>
    </w:p>
    <w:p w14:paraId="239F75A5" w14:textId="77777777" w:rsidR="004F7E45" w:rsidRPr="000D5AD2" w:rsidRDefault="004F7E45" w:rsidP="004F7E45">
      <w:pPr>
        <w:rPr>
          <w:rFonts w:ascii="Corbel" w:hAnsi="Corbel"/>
          <w:sz w:val="22"/>
          <w:szCs w:val="22"/>
        </w:rPr>
      </w:pPr>
    </w:p>
    <w:p w14:paraId="03072115" w14:textId="1204B96B" w:rsidR="004F7E45" w:rsidRDefault="004F7E45" w:rsidP="004F7E45">
      <w:pPr>
        <w:pStyle w:val="Titre2"/>
        <w:ind w:left="0"/>
        <w:rPr>
          <w:rFonts w:ascii="Corbel" w:hAnsi="Corbel" w:cs="Arial"/>
          <w:b/>
          <w:i/>
          <w:iCs/>
          <w:sz w:val="22"/>
          <w:szCs w:val="22"/>
        </w:rPr>
      </w:pPr>
      <w:bookmarkStart w:id="202" w:name="_Toc51777498"/>
      <w:bookmarkStart w:id="203" w:name="_Toc56778611"/>
      <w:bookmarkStart w:id="204" w:name="_Toc66259217"/>
      <w:r w:rsidRPr="000D5AD2">
        <w:rPr>
          <w:rFonts w:ascii="Corbel" w:hAnsi="Corbel" w:cs="Arial"/>
          <w:b/>
          <w:i/>
          <w:iCs/>
          <w:sz w:val="22"/>
          <w:szCs w:val="22"/>
        </w:rPr>
        <w:t xml:space="preserve"> </w:t>
      </w:r>
      <w:bookmarkStart w:id="205" w:name="_Toc188970334"/>
      <w:r w:rsidRPr="000D5AD2">
        <w:rPr>
          <w:rFonts w:ascii="Corbel" w:hAnsi="Corbel" w:cs="Arial"/>
          <w:b/>
          <w:i/>
          <w:iCs/>
          <w:sz w:val="22"/>
          <w:szCs w:val="22"/>
        </w:rPr>
        <w:t xml:space="preserve">La suspension du </w:t>
      </w:r>
      <w:bookmarkEnd w:id="202"/>
      <w:bookmarkEnd w:id="203"/>
      <w:r w:rsidRPr="000D5AD2">
        <w:rPr>
          <w:rFonts w:ascii="Corbel" w:hAnsi="Corbel" w:cs="Arial"/>
          <w:b/>
          <w:i/>
          <w:iCs/>
          <w:sz w:val="22"/>
          <w:szCs w:val="22"/>
        </w:rPr>
        <w:t>marché</w:t>
      </w:r>
      <w:bookmarkEnd w:id="204"/>
      <w:bookmarkEnd w:id="205"/>
    </w:p>
    <w:p w14:paraId="5A49FB63" w14:textId="77777777" w:rsidR="00644BD2" w:rsidRPr="00644BD2" w:rsidRDefault="00644BD2" w:rsidP="00644BD2"/>
    <w:p w14:paraId="40C29952" w14:textId="77777777" w:rsidR="00EF744D" w:rsidRDefault="000B271C" w:rsidP="000B271C">
      <w:pPr>
        <w:pStyle w:val="NormalWeb"/>
        <w:shd w:val="clear" w:color="auto" w:fill="FFFFFF"/>
        <w:spacing w:before="0" w:beforeAutospacing="0" w:after="150" w:afterAutospacing="0"/>
        <w:rPr>
          <w:rFonts w:ascii="Corbel" w:hAnsi="Corbel" w:cs="Arial"/>
          <w:sz w:val="22"/>
          <w:szCs w:val="22"/>
          <w:lang w:eastAsia="en-US"/>
        </w:rPr>
      </w:pPr>
      <w:r w:rsidRPr="000D5AD2">
        <w:rPr>
          <w:rFonts w:ascii="Corbel" w:hAnsi="Corbel" w:cs="Arial"/>
          <w:sz w:val="22"/>
          <w:szCs w:val="22"/>
          <w:lang w:eastAsia="en-US"/>
        </w:rPr>
        <w:t xml:space="preserve">Au regard du principe de continuité du service public de l’article L6 2° du Code de la commande </w:t>
      </w:r>
    </w:p>
    <w:p w14:paraId="74EE69B2" w14:textId="3D249DB2" w:rsidR="000B271C" w:rsidRPr="000D5AD2" w:rsidRDefault="000B271C" w:rsidP="000B271C">
      <w:pPr>
        <w:pStyle w:val="NormalWeb"/>
        <w:shd w:val="clear" w:color="auto" w:fill="FFFFFF"/>
        <w:spacing w:before="0" w:beforeAutospacing="0" w:after="150" w:afterAutospacing="0"/>
        <w:rPr>
          <w:rFonts w:ascii="Corbel" w:hAnsi="Corbel" w:cs="Arial"/>
          <w:sz w:val="22"/>
          <w:szCs w:val="22"/>
          <w:lang w:eastAsia="en-US"/>
        </w:rPr>
      </w:pPr>
      <w:r w:rsidRPr="000D5AD2">
        <w:rPr>
          <w:rFonts w:ascii="Corbel" w:hAnsi="Corbel" w:cs="Arial"/>
          <w:sz w:val="22"/>
          <w:szCs w:val="22"/>
          <w:lang w:eastAsia="en-US"/>
        </w:rPr>
        <w:t xml:space="preserve">publique, et en cas d’impossibilité temporaire d’exécuter le marché du fait de ces circonstances imprévisibles, l’acheteur peut décider de suspendre son exécution </w:t>
      </w:r>
    </w:p>
    <w:p w14:paraId="7959BAA3" w14:textId="77777777" w:rsidR="000B271C" w:rsidRPr="000D5AD2" w:rsidRDefault="000B271C" w:rsidP="000B271C">
      <w:pPr>
        <w:pStyle w:val="NormalWeb"/>
        <w:shd w:val="clear" w:color="auto" w:fill="FFFFFF"/>
        <w:spacing w:before="0" w:beforeAutospacing="0" w:after="150" w:afterAutospacing="0"/>
        <w:rPr>
          <w:rFonts w:ascii="Corbel" w:hAnsi="Corbel" w:cs="Arial"/>
          <w:sz w:val="22"/>
          <w:szCs w:val="22"/>
          <w:lang w:eastAsia="en-US"/>
        </w:rPr>
      </w:pPr>
      <w:r w:rsidRPr="000D5AD2">
        <w:rPr>
          <w:rFonts w:ascii="Corbel" w:hAnsi="Corbel" w:cs="Arial"/>
          <w:sz w:val="22"/>
          <w:szCs w:val="22"/>
          <w:lang w:eastAsia="en-US"/>
        </w:rPr>
        <w:t>En application de l’article 24 du CCAG FCS, lorsque la suspension est demandée par le titulaire, l’acheteur se prononce sur le bien-fondé de cette demande dans les meilleurs délais.</w:t>
      </w:r>
    </w:p>
    <w:p w14:paraId="0259EB7E" w14:textId="77777777" w:rsidR="000B271C" w:rsidRPr="000D5AD2" w:rsidRDefault="000B271C" w:rsidP="000B271C">
      <w:pPr>
        <w:pStyle w:val="NormalWeb"/>
        <w:shd w:val="clear" w:color="auto" w:fill="FFFFFF"/>
        <w:spacing w:before="0" w:beforeAutospacing="0" w:after="150" w:afterAutospacing="0"/>
        <w:rPr>
          <w:rFonts w:ascii="Corbel" w:hAnsi="Corbel" w:cs="Arial"/>
          <w:sz w:val="22"/>
          <w:szCs w:val="22"/>
          <w:lang w:eastAsia="en-US"/>
        </w:rPr>
      </w:pPr>
      <w:r w:rsidRPr="000D5AD2">
        <w:rPr>
          <w:rFonts w:ascii="Corbel" w:hAnsi="Corbel" w:cs="Arial"/>
          <w:sz w:val="22"/>
          <w:szCs w:val="22"/>
          <w:lang w:eastAsia="en-US"/>
        </w:rPr>
        <w:t xml:space="preserve">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w:t>
      </w:r>
    </w:p>
    <w:p w14:paraId="4EABE005" w14:textId="77777777" w:rsidR="000B271C" w:rsidRPr="000D5AD2" w:rsidRDefault="000B271C" w:rsidP="000B271C">
      <w:pPr>
        <w:pStyle w:val="NormalWeb"/>
        <w:shd w:val="clear" w:color="auto" w:fill="FFFFFF"/>
        <w:spacing w:before="0" w:beforeAutospacing="0" w:after="150" w:afterAutospacing="0"/>
        <w:rPr>
          <w:rFonts w:ascii="Corbel" w:hAnsi="Corbel" w:cs="Arial"/>
          <w:sz w:val="22"/>
          <w:szCs w:val="22"/>
          <w:lang w:eastAsia="en-US"/>
        </w:rPr>
      </w:pPr>
      <w:r w:rsidRPr="000D5AD2">
        <w:rPr>
          <w:rFonts w:ascii="Corbel" w:hAnsi="Corbel" w:cs="Arial"/>
          <w:sz w:val="22"/>
          <w:szCs w:val="22"/>
          <w:lang w:eastAsia="en-US"/>
        </w:rPr>
        <w:t xml:space="preserve">Dans un délai raisonnable, les parties conviennent également des modalités de reprise de l'exécution et, le cas échéant, des modifications à apporter au marché. </w:t>
      </w:r>
    </w:p>
    <w:p w14:paraId="32BDEFD8" w14:textId="77777777" w:rsidR="000B271C" w:rsidRPr="000D5AD2" w:rsidRDefault="000B271C" w:rsidP="000B271C">
      <w:pPr>
        <w:pStyle w:val="NormalWeb"/>
        <w:shd w:val="clear" w:color="auto" w:fill="FFFFFF"/>
        <w:spacing w:before="0" w:beforeAutospacing="0" w:after="150" w:afterAutospacing="0"/>
        <w:rPr>
          <w:rFonts w:ascii="Corbel" w:hAnsi="Corbel" w:cs="Arial"/>
          <w:sz w:val="22"/>
          <w:szCs w:val="22"/>
          <w:lang w:eastAsia="en-US"/>
        </w:rPr>
      </w:pPr>
      <w:r w:rsidRPr="000D5AD2">
        <w:rPr>
          <w:rFonts w:ascii="Corbel" w:hAnsi="Corbel" w:cs="Arial"/>
          <w:sz w:val="22"/>
          <w:szCs w:val="22"/>
          <w:lang w:eastAsia="en-US"/>
        </w:rPr>
        <w:t xml:space="preserve">Les conditions d’exécution du marché lors de la reprise et les modalités de paiement seront définies par modification de marché à la fin de la période d’empêchement. </w:t>
      </w:r>
    </w:p>
    <w:p w14:paraId="3BA6FBA6" w14:textId="77777777" w:rsidR="000B271C" w:rsidRPr="000D5AD2" w:rsidRDefault="000B271C" w:rsidP="000B271C">
      <w:pPr>
        <w:pStyle w:val="NormalWeb"/>
        <w:shd w:val="clear" w:color="auto" w:fill="FFFFFF"/>
        <w:spacing w:before="0" w:beforeAutospacing="0" w:after="150" w:afterAutospacing="0"/>
        <w:rPr>
          <w:rFonts w:ascii="Corbel" w:hAnsi="Corbel" w:cs="Arial"/>
          <w:sz w:val="22"/>
          <w:szCs w:val="22"/>
          <w:lang w:eastAsia="en-US"/>
        </w:rPr>
      </w:pPr>
      <w:r w:rsidRPr="000D5AD2">
        <w:rPr>
          <w:rFonts w:ascii="Corbel" w:hAnsi="Corbel" w:cs="Arial"/>
          <w:sz w:val="22"/>
          <w:szCs w:val="22"/>
          <w:lang w:eastAsia="en-US"/>
        </w:rPr>
        <w:t>A défaut d'accord entre les parties, le titulaire est tenu, à l'issue de la suspension, de reprendre l'exécution des prestations dans les conditions prévues par le marché et le désaccord est réglé dans les conditions mentionnées à l'article 46 du CCAG FCS.</w:t>
      </w:r>
    </w:p>
    <w:p w14:paraId="1010E267" w14:textId="77777777" w:rsidR="000B271C" w:rsidRPr="000D5AD2" w:rsidRDefault="000B271C" w:rsidP="000B271C">
      <w:pPr>
        <w:pStyle w:val="NormalWeb"/>
        <w:shd w:val="clear" w:color="auto" w:fill="FFFFFF"/>
        <w:spacing w:before="0" w:beforeAutospacing="0" w:after="150" w:afterAutospacing="0"/>
        <w:rPr>
          <w:rFonts w:ascii="Corbel" w:hAnsi="Corbel" w:cs="Arial"/>
          <w:sz w:val="22"/>
          <w:szCs w:val="22"/>
          <w:lang w:eastAsia="en-US"/>
        </w:rPr>
      </w:pPr>
      <w:r w:rsidRPr="000D5AD2">
        <w:rPr>
          <w:rFonts w:ascii="Corbel" w:hAnsi="Corbel" w:cs="Arial"/>
          <w:sz w:val="22"/>
          <w:szCs w:val="22"/>
          <w:lang w:eastAsia="en-US"/>
        </w:rPr>
        <w:t xml:space="preserve">Dans ce cadre, un marché de substitution pour la même prestation, auprès d’un autre fournisseur pourra être conclu pour la durée </w:t>
      </w:r>
      <w:r w:rsidRPr="000D5AD2">
        <w:rPr>
          <w:rFonts w:ascii="Corbel" w:hAnsi="Corbel" w:cs="Arial"/>
          <w:iCs/>
          <w:sz w:val="22"/>
          <w:szCs w:val="22"/>
        </w:rPr>
        <w:t xml:space="preserve">de l’impossibilité </w:t>
      </w:r>
      <w:r w:rsidRPr="000D5AD2">
        <w:rPr>
          <w:rFonts w:ascii="Corbel" w:hAnsi="Corbel" w:cs="Arial"/>
          <w:sz w:val="22"/>
          <w:szCs w:val="22"/>
          <w:lang w:eastAsia="en-US"/>
        </w:rPr>
        <w:t xml:space="preserve">dans le respect des règles de la commande publique en vigueur au moment de cet évènement. Le marché de substitution ne sera pas exécuté aux frais et risques du titulaire. </w:t>
      </w:r>
    </w:p>
    <w:p w14:paraId="72CA4DC0" w14:textId="77777777" w:rsidR="000B271C" w:rsidRPr="000D5AD2" w:rsidRDefault="000B271C" w:rsidP="000B271C">
      <w:pPr>
        <w:pStyle w:val="NormalWeb"/>
        <w:shd w:val="clear" w:color="auto" w:fill="FFFFFF"/>
        <w:spacing w:before="0" w:beforeAutospacing="0" w:after="150" w:afterAutospacing="0"/>
        <w:rPr>
          <w:rFonts w:ascii="Corbel" w:hAnsi="Corbel" w:cs="Arial"/>
          <w:sz w:val="22"/>
          <w:szCs w:val="22"/>
          <w:lang w:eastAsia="en-US"/>
        </w:rPr>
      </w:pPr>
      <w:r w:rsidRPr="000D5AD2">
        <w:rPr>
          <w:rFonts w:ascii="Corbel" w:hAnsi="Corbel" w:cs="Arial"/>
          <w:sz w:val="22"/>
          <w:szCs w:val="22"/>
          <w:lang w:eastAsia="en-US"/>
        </w:rPr>
        <w:t xml:space="preserve">Les conditions d’exécution du marché lors de la reprise et les modalités de paiement seront définies par modification de marché à la fin de la période </w:t>
      </w:r>
      <w:r w:rsidRPr="000D5AD2">
        <w:rPr>
          <w:rFonts w:ascii="Corbel" w:hAnsi="Corbel" w:cs="Arial"/>
          <w:iCs/>
          <w:sz w:val="22"/>
          <w:szCs w:val="22"/>
        </w:rPr>
        <w:t>d’empêchement.</w:t>
      </w:r>
      <w:r w:rsidRPr="000D5AD2">
        <w:rPr>
          <w:rFonts w:ascii="Corbel" w:hAnsi="Corbel" w:cs="Arial"/>
          <w:sz w:val="22"/>
          <w:szCs w:val="22"/>
          <w:lang w:eastAsia="en-US"/>
        </w:rPr>
        <w:t xml:space="preserve"> </w:t>
      </w:r>
    </w:p>
    <w:p w14:paraId="5615B1C4" w14:textId="0BEB4319" w:rsidR="000B271C" w:rsidRDefault="000B271C" w:rsidP="000B271C">
      <w:pPr>
        <w:rPr>
          <w:rFonts w:ascii="Corbel" w:hAnsi="Corbel" w:cs="Arial"/>
          <w:sz w:val="22"/>
          <w:szCs w:val="22"/>
        </w:rPr>
      </w:pPr>
    </w:p>
    <w:p w14:paraId="5B79C390" w14:textId="630544F0" w:rsidR="00916129" w:rsidRDefault="00916129" w:rsidP="000B271C">
      <w:pPr>
        <w:rPr>
          <w:rFonts w:ascii="Corbel" w:hAnsi="Corbel" w:cs="Arial"/>
          <w:sz w:val="22"/>
          <w:szCs w:val="22"/>
        </w:rPr>
      </w:pPr>
    </w:p>
    <w:p w14:paraId="5C329941" w14:textId="49AB5775" w:rsidR="00916129" w:rsidRDefault="00916129" w:rsidP="000B271C">
      <w:pPr>
        <w:rPr>
          <w:rFonts w:ascii="Corbel" w:hAnsi="Corbel" w:cs="Arial"/>
          <w:sz w:val="22"/>
          <w:szCs w:val="22"/>
        </w:rPr>
      </w:pPr>
    </w:p>
    <w:p w14:paraId="4D4712BC" w14:textId="77777777" w:rsidR="00916129" w:rsidRPr="000D5AD2" w:rsidRDefault="00916129" w:rsidP="000B271C">
      <w:pPr>
        <w:rPr>
          <w:rFonts w:ascii="Corbel" w:hAnsi="Corbel" w:cs="Arial"/>
          <w:sz w:val="22"/>
          <w:szCs w:val="22"/>
        </w:rPr>
      </w:pPr>
    </w:p>
    <w:p w14:paraId="4FBD2515" w14:textId="7E914AE0" w:rsidR="004F7E45" w:rsidRPr="000D5AD2" w:rsidRDefault="004F7E45" w:rsidP="004F7E45">
      <w:pPr>
        <w:pStyle w:val="Titre2"/>
        <w:ind w:left="0"/>
        <w:rPr>
          <w:rFonts w:ascii="Corbel" w:hAnsi="Corbel" w:cs="Arial"/>
          <w:b/>
          <w:i/>
          <w:iCs/>
          <w:sz w:val="22"/>
          <w:szCs w:val="22"/>
        </w:rPr>
      </w:pPr>
      <w:bookmarkStart w:id="206" w:name="_Toc51777499"/>
      <w:bookmarkStart w:id="207" w:name="_Toc56778612"/>
      <w:bookmarkStart w:id="208" w:name="_Toc66259218"/>
      <w:r w:rsidRPr="000D5AD2">
        <w:rPr>
          <w:rFonts w:ascii="Corbel" w:hAnsi="Corbel" w:cs="Arial"/>
          <w:b/>
          <w:i/>
          <w:iCs/>
          <w:sz w:val="22"/>
          <w:szCs w:val="22"/>
        </w:rPr>
        <w:t xml:space="preserve"> </w:t>
      </w:r>
      <w:bookmarkStart w:id="209" w:name="_Toc188970335"/>
      <w:r w:rsidRPr="000D5AD2">
        <w:rPr>
          <w:rFonts w:ascii="Corbel" w:hAnsi="Corbel" w:cs="Arial"/>
          <w:b/>
          <w:i/>
          <w:iCs/>
          <w:sz w:val="22"/>
          <w:szCs w:val="22"/>
        </w:rPr>
        <w:t xml:space="preserve">Recevabilité d’une demande d’indemnisation en cas de poursuite du </w:t>
      </w:r>
      <w:bookmarkEnd w:id="206"/>
      <w:bookmarkEnd w:id="207"/>
      <w:r w:rsidRPr="000D5AD2">
        <w:rPr>
          <w:rFonts w:ascii="Corbel" w:hAnsi="Corbel" w:cs="Arial"/>
          <w:b/>
          <w:i/>
          <w:iCs/>
          <w:sz w:val="22"/>
          <w:szCs w:val="22"/>
        </w:rPr>
        <w:t>marché</w:t>
      </w:r>
      <w:bookmarkEnd w:id="208"/>
      <w:bookmarkEnd w:id="209"/>
    </w:p>
    <w:p w14:paraId="26446528" w14:textId="77777777" w:rsidR="004F7E45" w:rsidRPr="000D5AD2" w:rsidRDefault="004F7E45" w:rsidP="004F7E45">
      <w:pPr>
        <w:pStyle w:val="NormalWeb"/>
        <w:shd w:val="clear" w:color="auto" w:fill="FFFFFF"/>
        <w:spacing w:before="0" w:beforeAutospacing="0" w:after="150" w:afterAutospacing="0"/>
        <w:rPr>
          <w:rFonts w:ascii="Corbel" w:hAnsi="Corbel" w:cs="Times New Roman"/>
          <w:sz w:val="22"/>
          <w:szCs w:val="22"/>
          <w:lang w:eastAsia="en-US"/>
        </w:rPr>
      </w:pPr>
    </w:p>
    <w:p w14:paraId="7E63B9C8" w14:textId="048EF01E" w:rsidR="000B271C" w:rsidRPr="000D5AD2" w:rsidRDefault="000B271C" w:rsidP="000B271C">
      <w:pPr>
        <w:pStyle w:val="NormalWeb"/>
        <w:shd w:val="clear" w:color="auto" w:fill="FFFFFF"/>
        <w:spacing w:before="0" w:beforeAutospacing="0" w:after="150" w:afterAutospacing="0"/>
        <w:rPr>
          <w:rFonts w:ascii="Corbel" w:eastAsia="Times New Roman" w:hAnsi="Corbel" w:cs="Arial"/>
          <w:sz w:val="22"/>
          <w:szCs w:val="22"/>
        </w:rPr>
      </w:pPr>
      <w:r w:rsidRPr="000D5AD2">
        <w:rPr>
          <w:rFonts w:ascii="Corbel" w:eastAsia="Times New Roman" w:hAnsi="Corbel" w:cs="Arial"/>
          <w:sz w:val="22"/>
          <w:szCs w:val="22"/>
        </w:rPr>
        <w:t xml:space="preserve">En cas de poursuite d’exécution du marché, le titulaire du </w:t>
      </w:r>
      <w:r w:rsidR="00644BD2" w:rsidRPr="000D5AD2">
        <w:rPr>
          <w:rFonts w:ascii="Corbel" w:eastAsia="Times New Roman" w:hAnsi="Corbel" w:cs="Arial"/>
          <w:sz w:val="22"/>
          <w:szCs w:val="22"/>
        </w:rPr>
        <w:t>marché pourrait</w:t>
      </w:r>
      <w:r w:rsidRPr="000D5AD2">
        <w:rPr>
          <w:rFonts w:ascii="Corbel" w:eastAsia="Times New Roman" w:hAnsi="Corbel" w:cs="Arial"/>
          <w:sz w:val="22"/>
          <w:szCs w:val="22"/>
        </w:rPr>
        <w:t xml:space="preserve"> solliciter une indemnisation sur le fondement de la théorie de l’imprévision qui ne sera possible que s’il est démontré que l’évènement était imprévisible dans son ampleur et qu’il a provoqué un déficit d’exploitation tel que l’économie générale du contrat en soit bouleversée.</w:t>
      </w:r>
    </w:p>
    <w:p w14:paraId="52DB1AC0" w14:textId="3D09B456" w:rsidR="000B271C" w:rsidRPr="000D5AD2" w:rsidRDefault="000B271C" w:rsidP="000B271C">
      <w:pPr>
        <w:pStyle w:val="NormalWeb"/>
        <w:shd w:val="clear" w:color="auto" w:fill="FFFFFF"/>
        <w:spacing w:before="0" w:beforeAutospacing="0" w:after="150" w:afterAutospacing="0"/>
        <w:rPr>
          <w:rFonts w:ascii="Corbel" w:eastAsia="Times New Roman" w:hAnsi="Corbel" w:cs="Arial"/>
          <w:sz w:val="22"/>
          <w:szCs w:val="22"/>
        </w:rPr>
      </w:pPr>
      <w:r w:rsidRPr="000D5AD2">
        <w:rPr>
          <w:rFonts w:ascii="Corbel" w:eastAsia="Times New Roman" w:hAnsi="Corbel" w:cs="Arial"/>
          <w:sz w:val="22"/>
          <w:szCs w:val="22"/>
        </w:rPr>
        <w:t xml:space="preserve">La hausse des coûts ou la baisse de sa rémunération doit dépasser la marge qu'il devait anticiper comme constituant un risque normal ainsi </w:t>
      </w:r>
      <w:r w:rsidR="00644BD2" w:rsidRPr="000D5AD2">
        <w:rPr>
          <w:rFonts w:ascii="Corbel" w:eastAsia="Times New Roman" w:hAnsi="Corbel" w:cs="Arial"/>
          <w:sz w:val="22"/>
          <w:szCs w:val="22"/>
        </w:rPr>
        <w:t>que les</w:t>
      </w:r>
      <w:r w:rsidRPr="000D5AD2">
        <w:rPr>
          <w:rFonts w:ascii="Corbel" w:eastAsia="Times New Roman" w:hAnsi="Corbel" w:cs="Arial"/>
          <w:sz w:val="22"/>
          <w:szCs w:val="22"/>
        </w:rPr>
        <w:t xml:space="preserve"> limites extrêmes des majorations ayant pu être envisagées par les parties lors de la passation du marché.</w:t>
      </w:r>
    </w:p>
    <w:p w14:paraId="3A9E2393" w14:textId="794C34FD" w:rsidR="000B271C" w:rsidRPr="000D5AD2" w:rsidRDefault="000B271C" w:rsidP="000B271C">
      <w:pPr>
        <w:pStyle w:val="NormalWeb"/>
        <w:shd w:val="clear" w:color="auto" w:fill="FFFFFF"/>
        <w:spacing w:before="0" w:beforeAutospacing="0" w:after="150" w:afterAutospacing="0"/>
        <w:rPr>
          <w:rFonts w:ascii="Corbel" w:eastAsia="Times New Roman" w:hAnsi="Corbel" w:cs="Arial"/>
          <w:sz w:val="22"/>
          <w:szCs w:val="22"/>
        </w:rPr>
      </w:pPr>
      <w:r w:rsidRPr="000D5AD2">
        <w:rPr>
          <w:rFonts w:ascii="Corbel" w:eastAsia="Times New Roman" w:hAnsi="Corbel" w:cs="Arial"/>
          <w:sz w:val="22"/>
          <w:szCs w:val="22"/>
        </w:rPr>
        <w:t xml:space="preserve">Etant entendu que la seule diminution de son </w:t>
      </w:r>
      <w:r w:rsidR="00644BD2" w:rsidRPr="000D5AD2">
        <w:rPr>
          <w:rFonts w:ascii="Corbel" w:eastAsia="Times New Roman" w:hAnsi="Corbel" w:cs="Arial"/>
          <w:sz w:val="22"/>
          <w:szCs w:val="22"/>
        </w:rPr>
        <w:t>profit ou</w:t>
      </w:r>
      <w:r w:rsidRPr="000D5AD2">
        <w:rPr>
          <w:rFonts w:ascii="Corbel" w:eastAsia="Times New Roman" w:hAnsi="Corbel" w:cs="Arial"/>
          <w:sz w:val="22"/>
          <w:szCs w:val="22"/>
        </w:rPr>
        <w:t xml:space="preserve"> un simple manque à gagner ne saurait faire l’objet d’une indemnisation et que l’indemnité accordée ne peut couvrir qu'une partie du déficit subi par le cocontractant de l'administration. Ce dernier doit en effet prendre à sa charge le coût de l'aléa économique « normal » inhérent à tout contrat. Il </w:t>
      </w:r>
      <w:r w:rsidR="00644BD2" w:rsidRPr="000D5AD2">
        <w:rPr>
          <w:rFonts w:ascii="Corbel" w:eastAsia="Times New Roman" w:hAnsi="Corbel" w:cs="Arial"/>
          <w:sz w:val="22"/>
          <w:szCs w:val="22"/>
        </w:rPr>
        <w:t>est rappelé</w:t>
      </w:r>
      <w:r w:rsidRPr="000D5AD2">
        <w:rPr>
          <w:rFonts w:ascii="Corbel" w:eastAsia="Times New Roman" w:hAnsi="Corbel" w:cs="Arial"/>
          <w:sz w:val="22"/>
          <w:szCs w:val="22"/>
        </w:rPr>
        <w:t xml:space="preserve"> que l’indemnisation ne doit pas avoir pour effet de faire supporter la totalité de la perte </w:t>
      </w:r>
      <w:r w:rsidR="0080053D" w:rsidRPr="000D5AD2">
        <w:rPr>
          <w:rFonts w:ascii="Corbel" w:eastAsia="Times New Roman" w:hAnsi="Corbel" w:cs="Arial"/>
          <w:sz w:val="22"/>
          <w:szCs w:val="22"/>
        </w:rPr>
        <w:t>à l’acheteur</w:t>
      </w:r>
      <w:r w:rsidRPr="000D5AD2">
        <w:rPr>
          <w:rFonts w:ascii="Corbel" w:eastAsia="Times New Roman" w:hAnsi="Corbel" w:cs="Arial"/>
          <w:sz w:val="22"/>
          <w:szCs w:val="22"/>
        </w:rPr>
        <w:t xml:space="preserve">. </w:t>
      </w:r>
    </w:p>
    <w:p w14:paraId="5FC7807D" w14:textId="0D727601" w:rsidR="000B271C" w:rsidRPr="000D5AD2" w:rsidRDefault="000B271C" w:rsidP="000B271C">
      <w:pPr>
        <w:pStyle w:val="NormalWeb"/>
        <w:shd w:val="clear" w:color="auto" w:fill="FFFFFF"/>
        <w:spacing w:before="0" w:beforeAutospacing="0" w:after="150" w:afterAutospacing="0"/>
        <w:rPr>
          <w:rFonts w:ascii="Corbel" w:eastAsia="Times New Roman" w:hAnsi="Corbel" w:cs="Arial"/>
          <w:sz w:val="22"/>
          <w:szCs w:val="22"/>
        </w:rPr>
      </w:pPr>
      <w:r w:rsidRPr="000D5AD2">
        <w:rPr>
          <w:rFonts w:ascii="Corbel" w:eastAsia="Times New Roman" w:hAnsi="Corbel" w:cs="Arial"/>
          <w:sz w:val="22"/>
          <w:szCs w:val="22"/>
        </w:rPr>
        <w:t xml:space="preserve">Dans le cadre de </w:t>
      </w:r>
      <w:r w:rsidR="00644BD2" w:rsidRPr="000D5AD2">
        <w:rPr>
          <w:rFonts w:ascii="Corbel" w:eastAsia="Times New Roman" w:hAnsi="Corbel" w:cs="Arial"/>
          <w:sz w:val="22"/>
          <w:szCs w:val="22"/>
        </w:rPr>
        <w:t>cette demande</w:t>
      </w:r>
      <w:r w:rsidRPr="000D5AD2">
        <w:rPr>
          <w:rFonts w:ascii="Corbel" w:eastAsia="Times New Roman" w:hAnsi="Corbel" w:cs="Arial"/>
          <w:sz w:val="22"/>
          <w:szCs w:val="22"/>
        </w:rPr>
        <w:t xml:space="preserve"> d’indemnisation, il appartient au titulaire d’apporter tous les justificatifs nécessaires permettant de caractériser un bouleversement de l’économie générale du marché du fait de la poursuite de l’exécution de son marché dans les conditions de l’offre initiale malgré les modalités d’adaptation éventuellement mises en œuvre en application de l’article précédent.</w:t>
      </w:r>
    </w:p>
    <w:p w14:paraId="03991D32" w14:textId="77777777" w:rsidR="000B271C" w:rsidRPr="000D5AD2" w:rsidRDefault="000B271C" w:rsidP="000B271C">
      <w:pPr>
        <w:pStyle w:val="NormalWeb"/>
        <w:shd w:val="clear" w:color="auto" w:fill="FFFFFF"/>
        <w:spacing w:before="0" w:beforeAutospacing="0" w:after="150" w:afterAutospacing="0"/>
        <w:rPr>
          <w:rFonts w:ascii="Corbel" w:eastAsia="Times New Roman" w:hAnsi="Corbel" w:cs="Arial"/>
          <w:sz w:val="22"/>
          <w:szCs w:val="22"/>
        </w:rPr>
      </w:pPr>
      <w:r w:rsidRPr="000D5AD2">
        <w:rPr>
          <w:rFonts w:ascii="Corbel" w:eastAsia="Times New Roman" w:hAnsi="Corbel" w:cs="Arial"/>
          <w:sz w:val="22"/>
          <w:szCs w:val="22"/>
        </w:rPr>
        <w:t xml:space="preserve">A ce titre, il devra notamment justifier de la différence entre son prix de revient et sa marge bénéficiaire au moment où il a remis son offre et au moment où l’évènement survient, ainsi que de l’importance des charges extracontractuelles supportées du seul fait de l’évènement imprévisible. , et notamment la preuve que l’achat des matériaux concernés était bien postérieur à la période durant laquelle le prix de ces derniers a augmenté de façon imprévisible. </w:t>
      </w:r>
    </w:p>
    <w:p w14:paraId="2401BC37" w14:textId="77777777" w:rsidR="000B271C" w:rsidRPr="000D5AD2" w:rsidRDefault="000B271C" w:rsidP="000B271C">
      <w:pPr>
        <w:rPr>
          <w:rFonts w:ascii="Corbel" w:hAnsi="Corbel" w:cs="Arial"/>
          <w:sz w:val="22"/>
          <w:szCs w:val="22"/>
        </w:rPr>
      </w:pPr>
    </w:p>
    <w:p w14:paraId="719E5488" w14:textId="0645125E" w:rsidR="000B271C" w:rsidRPr="000D5AD2" w:rsidRDefault="0080053D" w:rsidP="000B271C">
      <w:pPr>
        <w:rPr>
          <w:rFonts w:ascii="Corbel" w:hAnsi="Corbel" w:cs="Arial"/>
          <w:sz w:val="22"/>
          <w:szCs w:val="22"/>
        </w:rPr>
      </w:pPr>
      <w:r w:rsidRPr="000D5AD2">
        <w:rPr>
          <w:rFonts w:ascii="Corbel" w:hAnsi="Corbel" w:cs="Arial"/>
          <w:sz w:val="22"/>
          <w:szCs w:val="22"/>
        </w:rPr>
        <w:t>L’acheteur</w:t>
      </w:r>
      <w:r w:rsidR="000B271C" w:rsidRPr="000D5AD2">
        <w:rPr>
          <w:rFonts w:ascii="Corbel" w:hAnsi="Corbel" w:cs="Arial"/>
          <w:sz w:val="22"/>
          <w:szCs w:val="22"/>
        </w:rPr>
        <w:t xml:space="preserve"> analysera le bien-fondé de cette demande sur la base des justificatifs transmis et se réserve la possibilité de refuser cette demande si les éléments apportés ne sont pas suffisants pour justifier une indemnisation au regard de la réglementation en vigueur. </w:t>
      </w:r>
    </w:p>
    <w:p w14:paraId="621DDB57" w14:textId="4E60B7A0" w:rsidR="000B271C" w:rsidRPr="000D5AD2" w:rsidRDefault="000B271C" w:rsidP="000B271C">
      <w:pPr>
        <w:rPr>
          <w:rFonts w:ascii="Corbel" w:hAnsi="Corbel" w:cs="Arial"/>
          <w:sz w:val="22"/>
          <w:szCs w:val="22"/>
        </w:rPr>
      </w:pPr>
      <w:r w:rsidRPr="000D5AD2">
        <w:rPr>
          <w:rFonts w:ascii="Corbel" w:hAnsi="Corbel" w:cs="Arial"/>
          <w:sz w:val="22"/>
          <w:szCs w:val="22"/>
        </w:rPr>
        <w:t xml:space="preserve">En tout état de cause, aucune augmentation de prix ne peut être imposée unilatéralement par le titulaire : les prix contractuels du marché demeurent en vigueur et </w:t>
      </w:r>
      <w:r w:rsidR="00644BD2" w:rsidRPr="000D5AD2">
        <w:rPr>
          <w:rFonts w:ascii="Corbel" w:hAnsi="Corbel" w:cs="Arial"/>
          <w:sz w:val="22"/>
          <w:szCs w:val="22"/>
        </w:rPr>
        <w:t>le titulaire</w:t>
      </w:r>
      <w:r w:rsidRPr="000D5AD2">
        <w:rPr>
          <w:rFonts w:ascii="Corbel" w:hAnsi="Corbel" w:cs="Arial"/>
          <w:sz w:val="22"/>
          <w:szCs w:val="22"/>
        </w:rPr>
        <w:t xml:space="preserve"> ne peut refuser d’approvisionner les établissements au motif que les prix n’ont pas été modifiés ou que l’indemnisation n’a pas été acceptée. </w:t>
      </w:r>
    </w:p>
    <w:p w14:paraId="40D5C35B" w14:textId="4D3ED44F" w:rsidR="004F7E45" w:rsidRPr="000D5AD2" w:rsidRDefault="004F7E45" w:rsidP="004F7E45">
      <w:pPr>
        <w:spacing w:before="60"/>
        <w:rPr>
          <w:rFonts w:ascii="Corbel" w:hAnsi="Corbel" w:cs="Arial"/>
          <w:sz w:val="22"/>
          <w:szCs w:val="22"/>
        </w:rPr>
      </w:pPr>
    </w:p>
    <w:p w14:paraId="63B43E05" w14:textId="3EDA0901" w:rsidR="004F7E45" w:rsidRPr="000D5AD2" w:rsidRDefault="004F7E45" w:rsidP="004F7E45">
      <w:pPr>
        <w:pStyle w:val="Titre2"/>
        <w:ind w:left="0"/>
        <w:rPr>
          <w:rFonts w:ascii="Corbel" w:hAnsi="Corbel" w:cs="Arial"/>
          <w:b/>
          <w:i/>
          <w:iCs/>
          <w:sz w:val="22"/>
          <w:szCs w:val="22"/>
        </w:rPr>
      </w:pPr>
      <w:bookmarkStart w:id="210" w:name="_Toc51777500"/>
      <w:bookmarkStart w:id="211" w:name="_Toc56778613"/>
      <w:bookmarkStart w:id="212" w:name="_Toc66259219"/>
      <w:r w:rsidRPr="000D5AD2">
        <w:rPr>
          <w:rFonts w:ascii="Corbel" w:hAnsi="Corbel" w:cs="Arial"/>
          <w:b/>
          <w:i/>
          <w:iCs/>
          <w:sz w:val="22"/>
          <w:szCs w:val="22"/>
        </w:rPr>
        <w:t xml:space="preserve"> </w:t>
      </w:r>
      <w:bookmarkStart w:id="213" w:name="_Toc188970336"/>
      <w:r w:rsidRPr="000D5AD2">
        <w:rPr>
          <w:rFonts w:ascii="Corbel" w:hAnsi="Corbel" w:cs="Arial"/>
          <w:b/>
          <w:i/>
          <w:iCs/>
          <w:sz w:val="22"/>
          <w:szCs w:val="22"/>
        </w:rPr>
        <w:t>Prolongation du marché</w:t>
      </w:r>
      <w:bookmarkEnd w:id="210"/>
      <w:bookmarkEnd w:id="211"/>
      <w:bookmarkEnd w:id="212"/>
      <w:bookmarkEnd w:id="213"/>
    </w:p>
    <w:p w14:paraId="14BC2175" w14:textId="77777777" w:rsidR="004F7E45" w:rsidRPr="000D5AD2" w:rsidRDefault="004F7E45" w:rsidP="004F7E45">
      <w:pPr>
        <w:spacing w:before="60"/>
        <w:rPr>
          <w:rFonts w:ascii="Corbel" w:hAnsi="Corbel"/>
          <w:sz w:val="22"/>
          <w:szCs w:val="22"/>
        </w:rPr>
      </w:pPr>
    </w:p>
    <w:p w14:paraId="105C3E9A" w14:textId="77777777" w:rsidR="004F7E45" w:rsidRPr="000D5AD2" w:rsidRDefault="004F7E45" w:rsidP="004F7E45">
      <w:pPr>
        <w:spacing w:before="60"/>
        <w:rPr>
          <w:rFonts w:ascii="Corbel" w:hAnsi="Corbel" w:cs="Arial"/>
          <w:sz w:val="22"/>
          <w:szCs w:val="22"/>
        </w:rPr>
      </w:pPr>
      <w:r w:rsidRPr="000D5AD2">
        <w:rPr>
          <w:rFonts w:ascii="Corbel" w:hAnsi="Corbel" w:cs="Arial"/>
          <w:sz w:val="22"/>
          <w:szCs w:val="22"/>
        </w:rPr>
        <w:t xml:space="preserve">Si le présent marché arrive à terme pendant la période de survenance de l’événement, il pourra être prolongé par voie de modification de marché, au-delà de la durée prévue au présent CCAP, lorsque l'organisation d'une procédure de mise en concurrence ne pourrait être mise en œuvre dans des conditions raisonnables. </w:t>
      </w:r>
    </w:p>
    <w:p w14:paraId="3DDA5D28" w14:textId="77777777" w:rsidR="004F7E45" w:rsidRPr="000D5AD2" w:rsidRDefault="004F7E45" w:rsidP="004F7E45">
      <w:pPr>
        <w:spacing w:before="60"/>
        <w:rPr>
          <w:rFonts w:ascii="Corbel" w:hAnsi="Corbel" w:cs="Arial"/>
          <w:sz w:val="22"/>
          <w:szCs w:val="22"/>
        </w:rPr>
      </w:pPr>
      <w:r w:rsidRPr="000D5AD2">
        <w:rPr>
          <w:rFonts w:ascii="Corbel" w:hAnsi="Corbel" w:cs="Arial"/>
          <w:sz w:val="22"/>
          <w:szCs w:val="22"/>
        </w:rPr>
        <w:t xml:space="preserve">Cette prolongation peut s'étendre au-delà de la durée mentionnée à l’article </w:t>
      </w:r>
      <w:hyperlink r:id="rId24" w:history="1">
        <w:r w:rsidRPr="000D5AD2">
          <w:rPr>
            <w:rStyle w:val="Lienhypertexte"/>
            <w:rFonts w:ascii="Corbel" w:hAnsi="Corbel" w:cs="Arial"/>
            <w:sz w:val="22"/>
            <w:szCs w:val="22"/>
          </w:rPr>
          <w:t xml:space="preserve">L. 2125-1 </w:t>
        </w:r>
      </w:hyperlink>
      <w:r w:rsidRPr="000D5AD2">
        <w:rPr>
          <w:rFonts w:ascii="Corbel" w:hAnsi="Corbel" w:cs="Arial"/>
          <w:sz w:val="22"/>
          <w:szCs w:val="22"/>
        </w:rPr>
        <w:t>du code de la commande publique, dans la limite de 6 mois.</w:t>
      </w:r>
    </w:p>
    <w:p w14:paraId="5ABADF40" w14:textId="77777777" w:rsidR="000E61B5" w:rsidRPr="000D5AD2" w:rsidRDefault="000E61B5" w:rsidP="00C94A96">
      <w:pPr>
        <w:rPr>
          <w:rFonts w:ascii="Corbel" w:hAnsi="Corbel" w:cs="Arial"/>
          <w:sz w:val="22"/>
          <w:szCs w:val="22"/>
        </w:rPr>
      </w:pPr>
    </w:p>
    <w:p w14:paraId="3E05841D" w14:textId="7D4C7263" w:rsidR="00475A28" w:rsidRPr="000D5AD2" w:rsidRDefault="00475A28" w:rsidP="00475A28">
      <w:pPr>
        <w:pStyle w:val="Titre1"/>
        <w:rPr>
          <w:rFonts w:ascii="Corbel" w:hAnsi="Corbel" w:cs="Arial"/>
        </w:rPr>
      </w:pPr>
      <w:bookmarkStart w:id="214" w:name="_Toc188970337"/>
      <w:r w:rsidRPr="000D5AD2">
        <w:rPr>
          <w:rFonts w:ascii="Corbel" w:hAnsi="Corbel" w:cs="Arial"/>
        </w:rPr>
        <w:t>Réglementation generale de protection des donnees (</w:t>
      </w:r>
      <w:r w:rsidR="00B63E55" w:rsidRPr="000D5AD2">
        <w:rPr>
          <w:rFonts w:ascii="Corbel" w:hAnsi="Corbel" w:cs="Arial"/>
        </w:rPr>
        <w:t>RGPD</w:t>
      </w:r>
      <w:r w:rsidRPr="000D5AD2">
        <w:rPr>
          <w:rFonts w:ascii="Corbel" w:hAnsi="Corbel" w:cs="Arial"/>
        </w:rPr>
        <w:t>) (</w:t>
      </w:r>
      <w:r w:rsidRPr="000D5AD2">
        <w:rPr>
          <w:rFonts w:ascii="Corbel" w:hAnsi="Corbel" w:cs="Arial"/>
          <w:color w:val="FF0000"/>
        </w:rPr>
        <w:t>M</w:t>
      </w:r>
      <w:r w:rsidR="00C76F2C" w:rsidRPr="000D5AD2">
        <w:rPr>
          <w:rFonts w:ascii="Corbel" w:hAnsi="Corbel" w:cs="Arial"/>
          <w:color w:val="FF0000"/>
        </w:rPr>
        <w:t>arché traitant ou susceptible de traiter ds donnees personnelles)</w:t>
      </w:r>
      <w:bookmarkEnd w:id="214"/>
    </w:p>
    <w:p w14:paraId="02ABDEC1" w14:textId="77777777" w:rsidR="00644BD2" w:rsidRDefault="00644BD2" w:rsidP="000B271C">
      <w:pPr>
        <w:pStyle w:val="paragraphe"/>
        <w:rPr>
          <w:rFonts w:ascii="Corbel" w:hAnsi="Corbel"/>
          <w:iCs/>
        </w:rPr>
      </w:pPr>
    </w:p>
    <w:p w14:paraId="580AE522" w14:textId="50BD211B" w:rsidR="000B271C" w:rsidRPr="00644BD2" w:rsidRDefault="000B271C" w:rsidP="000B271C">
      <w:pPr>
        <w:pStyle w:val="paragraphe"/>
        <w:rPr>
          <w:rFonts w:ascii="Corbel" w:hAnsi="Corbel"/>
          <w:iCs/>
        </w:rPr>
      </w:pPr>
      <w:r w:rsidRPr="00644BD2">
        <w:rPr>
          <w:rFonts w:ascii="Corbel" w:hAnsi="Corbel"/>
          <w:iCs/>
        </w:rPr>
        <w:t xml:space="preserve">Sans objet </w:t>
      </w:r>
    </w:p>
    <w:p w14:paraId="4E138CBD" w14:textId="77777777" w:rsidR="008C5EF6" w:rsidRPr="000D5AD2" w:rsidRDefault="008C5EF6" w:rsidP="00C94A96">
      <w:pPr>
        <w:rPr>
          <w:rFonts w:ascii="Corbel" w:hAnsi="Corbel" w:cs="Arial"/>
          <w:sz w:val="22"/>
          <w:szCs w:val="22"/>
        </w:rPr>
      </w:pPr>
    </w:p>
    <w:p w14:paraId="5F0B1D7A" w14:textId="77777777" w:rsidR="00B94FE7" w:rsidRPr="000D5AD2" w:rsidRDefault="00B94FE7" w:rsidP="008A7F8B">
      <w:pPr>
        <w:pStyle w:val="Titre1"/>
        <w:rPr>
          <w:rFonts w:ascii="Corbel" w:hAnsi="Corbel" w:cs="Arial"/>
        </w:rPr>
      </w:pPr>
      <w:bookmarkStart w:id="215" w:name="_Toc381712527"/>
      <w:bookmarkStart w:id="216" w:name="_Toc381717763"/>
      <w:bookmarkStart w:id="217" w:name="_Toc188970338"/>
      <w:r w:rsidRPr="000D5AD2">
        <w:rPr>
          <w:rFonts w:ascii="Corbel" w:hAnsi="Corbel" w:cs="Arial"/>
        </w:rPr>
        <w:t>Obligations du titulaire</w:t>
      </w:r>
      <w:bookmarkEnd w:id="215"/>
      <w:bookmarkEnd w:id="216"/>
      <w:bookmarkEnd w:id="217"/>
    </w:p>
    <w:p w14:paraId="72FEDC5B" w14:textId="7769D2B8" w:rsidR="000B271C" w:rsidRPr="000D5AD2" w:rsidRDefault="000B271C" w:rsidP="000B271C">
      <w:pPr>
        <w:pStyle w:val="Titre2"/>
        <w:ind w:left="0"/>
        <w:rPr>
          <w:rFonts w:ascii="Corbel" w:hAnsi="Corbel" w:cs="Arial"/>
          <w:b/>
          <w:i/>
          <w:iCs/>
          <w:sz w:val="22"/>
          <w:szCs w:val="22"/>
        </w:rPr>
      </w:pPr>
      <w:r w:rsidRPr="000D5AD2">
        <w:rPr>
          <w:rFonts w:ascii="Corbel" w:hAnsi="Corbel" w:cs="Arial"/>
          <w:b/>
          <w:i/>
          <w:iCs/>
          <w:sz w:val="22"/>
          <w:szCs w:val="22"/>
        </w:rPr>
        <w:t xml:space="preserve"> </w:t>
      </w:r>
      <w:bookmarkStart w:id="218" w:name="_Toc188970339"/>
      <w:r w:rsidRPr="000D5AD2">
        <w:rPr>
          <w:rFonts w:ascii="Corbel" w:hAnsi="Corbel" w:cs="Arial"/>
          <w:b/>
          <w:i/>
          <w:iCs/>
          <w:sz w:val="22"/>
          <w:szCs w:val="22"/>
        </w:rPr>
        <w:t>Transmission des documents justificatifs de l’absence de motifs d’exclusion</w:t>
      </w:r>
      <w:bookmarkEnd w:id="218"/>
      <w:r w:rsidRPr="000D5AD2">
        <w:rPr>
          <w:rFonts w:ascii="Corbel" w:hAnsi="Corbel" w:cs="Arial"/>
          <w:b/>
          <w:i/>
          <w:iCs/>
          <w:sz w:val="22"/>
          <w:szCs w:val="22"/>
        </w:rPr>
        <w:t xml:space="preserve"> </w:t>
      </w:r>
    </w:p>
    <w:p w14:paraId="36588E5D" w14:textId="77777777" w:rsidR="000B271C" w:rsidRPr="000D5AD2" w:rsidRDefault="000B271C" w:rsidP="000B271C">
      <w:pPr>
        <w:pStyle w:val="NormalWeb"/>
        <w:shd w:val="clear" w:color="auto" w:fill="FFFFFF"/>
        <w:spacing w:before="0" w:beforeAutospacing="0" w:after="150" w:afterAutospacing="0"/>
        <w:rPr>
          <w:rFonts w:ascii="Corbel" w:hAnsi="Corbel"/>
          <w:color w:val="666666"/>
          <w:sz w:val="22"/>
          <w:szCs w:val="22"/>
        </w:rPr>
      </w:pPr>
    </w:p>
    <w:p w14:paraId="4876C3F6" w14:textId="6161D64B" w:rsidR="002D22C7" w:rsidRPr="000D5AD2" w:rsidRDefault="002D22C7" w:rsidP="002D22C7">
      <w:pPr>
        <w:pStyle w:val="RedTxt"/>
        <w:rPr>
          <w:rFonts w:ascii="Corbel" w:hAnsi="Corbel"/>
        </w:rPr>
      </w:pPr>
      <w:r w:rsidRPr="000D5AD2">
        <w:rPr>
          <w:rFonts w:ascii="Corbel" w:hAnsi="Corbel"/>
        </w:rPr>
        <w:t xml:space="preserve">Conformément à </w:t>
      </w:r>
      <w:r w:rsidR="008A79DE" w:rsidRPr="000D5AD2">
        <w:rPr>
          <w:rFonts w:ascii="Corbel" w:hAnsi="Corbel"/>
        </w:rPr>
        <w:t xml:space="preserve">l’article </w:t>
      </w:r>
      <w:r w:rsidR="006C6408" w:rsidRPr="000D5AD2">
        <w:rPr>
          <w:rFonts w:ascii="Corbel" w:hAnsi="Corbel"/>
        </w:rPr>
        <w:t>R 2143-8 du code de la commande publique</w:t>
      </w:r>
      <w:r w:rsidRPr="000D5AD2">
        <w:rPr>
          <w:rFonts w:ascii="Corbel" w:hAnsi="Corbel"/>
        </w:rPr>
        <w:t>, le titulaire devra fournir au CHU, tous les six mois et ce jusqu'à la fin du marché public, les pièces prévues aux articles D. 8222-5 ou D. 8222-7 du code du travail, ainsi que les pièces prévue</w:t>
      </w:r>
      <w:r w:rsidR="00D260E8" w:rsidRPr="000D5AD2">
        <w:rPr>
          <w:rFonts w:ascii="Corbel" w:hAnsi="Corbel"/>
        </w:rPr>
        <w:t>s aux articles D. 8254-2 à D. 8254</w:t>
      </w:r>
      <w:r w:rsidRPr="000D5AD2">
        <w:rPr>
          <w:rFonts w:ascii="Corbel" w:hAnsi="Corbel"/>
        </w:rPr>
        <w:t>-5.</w:t>
      </w:r>
    </w:p>
    <w:p w14:paraId="1047BC31" w14:textId="77777777" w:rsidR="00670B24" w:rsidRPr="001C4947" w:rsidRDefault="00670B24" w:rsidP="00670B24">
      <w:pPr>
        <w:rPr>
          <w:rFonts w:ascii="Corbel" w:hAnsi="Corbel" w:cstheme="majorHAnsi"/>
          <w:sz w:val="22"/>
          <w:szCs w:val="22"/>
        </w:rPr>
      </w:pPr>
      <w:r w:rsidRPr="001C4947">
        <w:rPr>
          <w:rFonts w:ascii="Corbel" w:hAnsi="Corbel" w:cstheme="majorHAnsi"/>
          <w:sz w:val="22"/>
          <w:szCs w:val="22"/>
        </w:rPr>
        <w:t xml:space="preserve">Conformément à l’article D8254-2 du code du travail, la liste nominative des salariés étrangers soumis à l'autorisation de travail prévue à l'article </w:t>
      </w:r>
      <w:hyperlink r:id="rId25" w:history="1">
        <w:r w:rsidRPr="001C4947">
          <w:rPr>
            <w:rFonts w:ascii="Corbel" w:hAnsi="Corbel" w:cstheme="majorHAnsi"/>
            <w:sz w:val="22"/>
            <w:szCs w:val="22"/>
          </w:rPr>
          <w:t>L. 5221-2</w:t>
        </w:r>
      </w:hyperlink>
      <w:r w:rsidRPr="001C4947">
        <w:rPr>
          <w:rFonts w:ascii="Corbel" w:hAnsi="Corbel" w:cstheme="majorHAnsi"/>
          <w:sz w:val="22"/>
          <w:szCs w:val="22"/>
        </w:rPr>
        <w:t>(2) employés par le titulaire devra être transmise à la notification du marché.</w:t>
      </w:r>
    </w:p>
    <w:p w14:paraId="301885B3" w14:textId="7D03E7E0" w:rsidR="000B271C" w:rsidRPr="001C4947" w:rsidRDefault="00670B24" w:rsidP="00670B24">
      <w:pPr>
        <w:pStyle w:val="RedTxt"/>
        <w:jc w:val="left"/>
        <w:rPr>
          <w:rFonts w:ascii="Corbel" w:hAnsi="Corbel" w:cstheme="majorHAnsi"/>
        </w:rPr>
      </w:pPr>
      <w:r w:rsidRPr="001C4947">
        <w:rPr>
          <w:rFonts w:ascii="Corbel" w:hAnsi="Corbel" w:cstheme="majorHAnsi"/>
        </w:rPr>
        <w:t xml:space="preserve">Cette liste doit préciser pour chaque salarié : </w:t>
      </w:r>
      <w:r w:rsidRPr="001C4947">
        <w:rPr>
          <w:rFonts w:ascii="Corbel" w:hAnsi="Corbel" w:cstheme="majorHAnsi"/>
        </w:rPr>
        <w:br/>
        <w:t xml:space="preserve">1° Sa date d'embauche ; </w:t>
      </w:r>
      <w:r w:rsidRPr="001C4947">
        <w:rPr>
          <w:rFonts w:ascii="Corbel" w:hAnsi="Corbel" w:cstheme="majorHAnsi"/>
        </w:rPr>
        <w:br/>
        <w:t xml:space="preserve">2° Sa nationalité ; </w:t>
      </w:r>
      <w:r w:rsidRPr="001C4947">
        <w:rPr>
          <w:rFonts w:ascii="Corbel" w:hAnsi="Corbel" w:cstheme="majorHAnsi"/>
        </w:rPr>
        <w:br/>
        <w:t>3° Le type et le numéro d'ordre du titre valant autorisation de travail</w:t>
      </w:r>
    </w:p>
    <w:p w14:paraId="64D09744" w14:textId="77777777" w:rsidR="00670B24" w:rsidRPr="000D5AD2" w:rsidRDefault="00670B24" w:rsidP="00670B24">
      <w:pPr>
        <w:pStyle w:val="RedTxt"/>
        <w:rPr>
          <w:rFonts w:ascii="Corbel" w:hAnsi="Corbel"/>
          <w:u w:val="single"/>
        </w:rPr>
      </w:pPr>
    </w:p>
    <w:p w14:paraId="7503FA25" w14:textId="14896993" w:rsidR="000B271C" w:rsidRPr="000D5AD2" w:rsidRDefault="000B271C" w:rsidP="000B271C">
      <w:pPr>
        <w:pStyle w:val="Titre2"/>
        <w:ind w:left="0"/>
        <w:rPr>
          <w:rFonts w:ascii="Corbel" w:hAnsi="Corbel" w:cs="Arial"/>
          <w:b/>
          <w:i/>
          <w:iCs/>
          <w:sz w:val="22"/>
          <w:szCs w:val="22"/>
        </w:rPr>
      </w:pPr>
      <w:bookmarkStart w:id="219" w:name="_Toc188970340"/>
      <w:r w:rsidRPr="000D5AD2">
        <w:rPr>
          <w:rFonts w:ascii="Corbel" w:hAnsi="Corbel" w:cs="Arial"/>
          <w:b/>
          <w:i/>
          <w:iCs/>
          <w:sz w:val="22"/>
          <w:szCs w:val="22"/>
        </w:rPr>
        <w:t>Modification des données administratives (clause de réexamen)</w:t>
      </w:r>
      <w:bookmarkEnd w:id="219"/>
    </w:p>
    <w:p w14:paraId="37CE00DD" w14:textId="77777777" w:rsidR="000B271C" w:rsidRPr="000D5AD2" w:rsidRDefault="000B271C" w:rsidP="00E24F39">
      <w:pPr>
        <w:pStyle w:val="RedTxt"/>
        <w:rPr>
          <w:rFonts w:ascii="Corbel" w:hAnsi="Corbel"/>
          <w:u w:val="single"/>
        </w:rPr>
      </w:pPr>
    </w:p>
    <w:p w14:paraId="6D001EDF" w14:textId="76A3E1AC" w:rsidR="00B94FE7" w:rsidRPr="000D5AD2" w:rsidRDefault="00B94FE7" w:rsidP="00C94A96">
      <w:pPr>
        <w:rPr>
          <w:rFonts w:ascii="Corbel" w:hAnsi="Corbel" w:cs="Arial"/>
          <w:sz w:val="22"/>
          <w:szCs w:val="22"/>
        </w:rPr>
      </w:pPr>
      <w:r w:rsidRPr="000D5AD2">
        <w:rPr>
          <w:rFonts w:ascii="Corbel" w:hAnsi="Corbel" w:cs="Arial"/>
          <w:sz w:val="22"/>
          <w:szCs w:val="22"/>
        </w:rPr>
        <w:t xml:space="preserve">Le titulaire est tenu de notifier sans délai </w:t>
      </w:r>
      <w:r w:rsidR="00465D08" w:rsidRPr="000D5AD2">
        <w:rPr>
          <w:rFonts w:ascii="Corbel" w:hAnsi="Corbel" w:cs="Arial"/>
          <w:sz w:val="22"/>
          <w:szCs w:val="22"/>
        </w:rPr>
        <w:t>à l’acheteur</w:t>
      </w:r>
      <w:r w:rsidRPr="000D5AD2">
        <w:rPr>
          <w:rFonts w:ascii="Corbel" w:hAnsi="Corbel" w:cs="Arial"/>
          <w:sz w:val="22"/>
          <w:szCs w:val="22"/>
        </w:rPr>
        <w:t xml:space="preserve"> les modifications survenant au cours de l'exécution </w:t>
      </w:r>
      <w:r w:rsidR="006449F5" w:rsidRPr="000D5AD2">
        <w:rPr>
          <w:rFonts w:ascii="Corbel" w:hAnsi="Corbel" w:cs="Arial"/>
          <w:sz w:val="22"/>
          <w:szCs w:val="22"/>
        </w:rPr>
        <w:t xml:space="preserve">de l’accord-cadre à bons de commande </w:t>
      </w:r>
      <w:r w:rsidRPr="000D5AD2">
        <w:rPr>
          <w:rFonts w:ascii="Corbel" w:hAnsi="Corbel" w:cs="Arial"/>
          <w:sz w:val="22"/>
          <w:szCs w:val="22"/>
        </w:rPr>
        <w:t>à l'adresse suivante :</w:t>
      </w:r>
    </w:p>
    <w:p w14:paraId="38AD4E84" w14:textId="77777777" w:rsidR="00B94FE7" w:rsidRPr="000D5AD2" w:rsidRDefault="00E9497E" w:rsidP="00AC4AEF">
      <w:pPr>
        <w:pBdr>
          <w:top w:val="single" w:sz="8" w:space="1" w:color="auto"/>
          <w:left w:val="single" w:sz="8" w:space="4" w:color="auto"/>
          <w:bottom w:val="single" w:sz="8" w:space="1" w:color="auto"/>
          <w:right w:val="single" w:sz="8" w:space="4" w:color="auto"/>
        </w:pBdr>
        <w:spacing w:before="0" w:after="0"/>
        <w:ind w:left="1985" w:right="1701"/>
        <w:jc w:val="center"/>
        <w:rPr>
          <w:rFonts w:ascii="Corbel" w:hAnsi="Corbel" w:cs="Arial"/>
          <w:b/>
          <w:sz w:val="22"/>
          <w:szCs w:val="22"/>
        </w:rPr>
      </w:pPr>
      <w:r w:rsidRPr="000D5AD2">
        <w:rPr>
          <w:rFonts w:ascii="Corbel" w:hAnsi="Corbel" w:cs="Arial"/>
          <w:b/>
          <w:sz w:val="22"/>
          <w:szCs w:val="22"/>
        </w:rPr>
        <w:t>Pharmacie EUROMEDECINE</w:t>
      </w:r>
    </w:p>
    <w:p w14:paraId="6BAA0161" w14:textId="545C7B54" w:rsidR="00B94FE7" w:rsidRPr="000D5AD2" w:rsidRDefault="00B94FE7" w:rsidP="00AC4AEF">
      <w:pPr>
        <w:pBdr>
          <w:top w:val="single" w:sz="8" w:space="1" w:color="auto"/>
          <w:left w:val="single" w:sz="8" w:space="4" w:color="auto"/>
          <w:bottom w:val="single" w:sz="8" w:space="1" w:color="auto"/>
          <w:right w:val="single" w:sz="8" w:space="4" w:color="auto"/>
        </w:pBdr>
        <w:spacing w:before="0" w:after="0"/>
        <w:ind w:left="1985" w:right="1701"/>
        <w:jc w:val="center"/>
        <w:rPr>
          <w:rFonts w:ascii="Corbel" w:hAnsi="Corbel" w:cs="Arial"/>
          <w:b/>
          <w:sz w:val="22"/>
          <w:szCs w:val="22"/>
        </w:rPr>
      </w:pPr>
      <w:r w:rsidRPr="000D5AD2">
        <w:rPr>
          <w:rFonts w:ascii="Corbel" w:hAnsi="Corbel" w:cs="Arial"/>
          <w:b/>
          <w:sz w:val="22"/>
          <w:szCs w:val="22"/>
        </w:rPr>
        <w:t xml:space="preserve">Secteur </w:t>
      </w:r>
      <w:r w:rsidR="00E9497E" w:rsidRPr="000D5AD2">
        <w:rPr>
          <w:rFonts w:ascii="Corbel" w:hAnsi="Corbel" w:cs="Arial"/>
          <w:b/>
          <w:sz w:val="22"/>
          <w:szCs w:val="22"/>
        </w:rPr>
        <w:t>ACHATS DE PHAR</w:t>
      </w:r>
      <w:r w:rsidR="00AC4AEF" w:rsidRPr="000D5AD2">
        <w:rPr>
          <w:rFonts w:ascii="Corbel" w:hAnsi="Corbel" w:cs="Arial"/>
          <w:b/>
          <w:sz w:val="22"/>
          <w:szCs w:val="22"/>
        </w:rPr>
        <w:t>MA</w:t>
      </w:r>
      <w:r w:rsidR="00E9497E" w:rsidRPr="000D5AD2">
        <w:rPr>
          <w:rFonts w:ascii="Corbel" w:hAnsi="Corbel" w:cs="Arial"/>
          <w:b/>
          <w:sz w:val="22"/>
          <w:szCs w:val="22"/>
        </w:rPr>
        <w:t>CIE</w:t>
      </w:r>
    </w:p>
    <w:p w14:paraId="7403E7DD" w14:textId="7377ABDD" w:rsidR="00B94FE7" w:rsidRPr="000D5AD2" w:rsidRDefault="000122C3" w:rsidP="00AC4AEF">
      <w:pPr>
        <w:pBdr>
          <w:top w:val="single" w:sz="8" w:space="1" w:color="auto"/>
          <w:left w:val="single" w:sz="8" w:space="4" w:color="auto"/>
          <w:bottom w:val="single" w:sz="8" w:space="1" w:color="auto"/>
          <w:right w:val="single" w:sz="8" w:space="4" w:color="auto"/>
        </w:pBdr>
        <w:spacing w:before="0" w:after="0"/>
        <w:ind w:left="1985" w:right="1701"/>
        <w:jc w:val="center"/>
        <w:rPr>
          <w:rFonts w:ascii="Corbel" w:hAnsi="Corbel" w:cs="Arial"/>
          <w:b/>
          <w:sz w:val="22"/>
          <w:szCs w:val="22"/>
        </w:rPr>
      </w:pPr>
      <w:r>
        <w:rPr>
          <w:rFonts w:ascii="Corbel" w:hAnsi="Corbel" w:cs="Arial"/>
          <w:b/>
          <w:sz w:val="22"/>
          <w:szCs w:val="22"/>
        </w:rPr>
        <w:t>499</w:t>
      </w:r>
      <w:r w:rsidR="00E9497E" w:rsidRPr="000D5AD2">
        <w:rPr>
          <w:rFonts w:ascii="Corbel" w:hAnsi="Corbel" w:cs="Arial"/>
          <w:b/>
          <w:sz w:val="22"/>
          <w:szCs w:val="22"/>
        </w:rPr>
        <w:t xml:space="preserve"> RUE DU Caducée</w:t>
      </w:r>
    </w:p>
    <w:p w14:paraId="54E2EC6A" w14:textId="70004852" w:rsidR="00B94FE7" w:rsidRPr="000D5AD2" w:rsidRDefault="00B94FE7" w:rsidP="00AC4AEF">
      <w:pPr>
        <w:pBdr>
          <w:top w:val="single" w:sz="8" w:space="1" w:color="auto"/>
          <w:left w:val="single" w:sz="8" w:space="4" w:color="auto"/>
          <w:bottom w:val="single" w:sz="8" w:space="1" w:color="auto"/>
          <w:right w:val="single" w:sz="8" w:space="4" w:color="auto"/>
        </w:pBdr>
        <w:spacing w:before="0" w:after="0"/>
        <w:ind w:left="1985" w:right="1701"/>
        <w:jc w:val="center"/>
        <w:rPr>
          <w:rFonts w:ascii="Corbel" w:hAnsi="Corbel" w:cs="Arial"/>
          <w:b/>
          <w:sz w:val="22"/>
          <w:szCs w:val="22"/>
        </w:rPr>
      </w:pPr>
      <w:r w:rsidRPr="000D5AD2">
        <w:rPr>
          <w:rFonts w:ascii="Corbel" w:hAnsi="Corbel" w:cs="Arial"/>
          <w:b/>
          <w:sz w:val="22"/>
          <w:szCs w:val="22"/>
        </w:rPr>
        <w:t>34</w:t>
      </w:r>
      <w:r w:rsidR="000122C3">
        <w:rPr>
          <w:rFonts w:ascii="Corbel" w:hAnsi="Corbel" w:cs="Arial"/>
          <w:b/>
          <w:sz w:val="22"/>
          <w:szCs w:val="22"/>
        </w:rPr>
        <w:t>790</w:t>
      </w:r>
      <w:r w:rsidRPr="000D5AD2">
        <w:rPr>
          <w:rFonts w:ascii="Corbel" w:hAnsi="Corbel" w:cs="Arial"/>
          <w:b/>
          <w:sz w:val="22"/>
          <w:szCs w:val="22"/>
        </w:rPr>
        <w:t xml:space="preserve"> </w:t>
      </w:r>
      <w:r w:rsidR="000122C3">
        <w:rPr>
          <w:rFonts w:ascii="Corbel" w:hAnsi="Corbel" w:cs="Arial"/>
          <w:b/>
          <w:sz w:val="22"/>
          <w:szCs w:val="22"/>
        </w:rPr>
        <w:t>GRABELS</w:t>
      </w:r>
    </w:p>
    <w:p w14:paraId="20948456" w14:textId="77777777" w:rsidR="00B94FE7" w:rsidRPr="000D5AD2" w:rsidRDefault="00B94FE7" w:rsidP="00C94A96">
      <w:pPr>
        <w:rPr>
          <w:rFonts w:ascii="Corbel" w:hAnsi="Corbel" w:cs="Arial"/>
          <w:b/>
          <w:bCs/>
          <w:sz w:val="22"/>
          <w:szCs w:val="22"/>
        </w:rPr>
      </w:pPr>
      <w:r w:rsidRPr="000D5AD2">
        <w:rPr>
          <w:rFonts w:ascii="Corbel" w:hAnsi="Corbel" w:cs="Arial"/>
          <w:sz w:val="22"/>
          <w:szCs w:val="22"/>
        </w:rPr>
        <w:t xml:space="preserve">et qui se </w:t>
      </w:r>
      <w:r w:rsidR="00AC7A5B" w:rsidRPr="000D5AD2">
        <w:rPr>
          <w:rFonts w:ascii="Corbel" w:hAnsi="Corbel" w:cs="Arial"/>
          <w:sz w:val="22"/>
          <w:szCs w:val="22"/>
        </w:rPr>
        <w:t>rapportent</w:t>
      </w:r>
      <w:r w:rsidR="00AC7A5B" w:rsidRPr="000D5AD2">
        <w:rPr>
          <w:rFonts w:ascii="Corbel" w:hAnsi="Corbel" w:cs="Arial"/>
          <w:b/>
          <w:bCs/>
          <w:sz w:val="22"/>
          <w:szCs w:val="22"/>
        </w:rPr>
        <w:t xml:space="preserve"> :</w:t>
      </w:r>
    </w:p>
    <w:p w14:paraId="7CA5AB4F" w14:textId="77777777" w:rsidR="00B94FE7" w:rsidRPr="000D5AD2" w:rsidRDefault="00B94FE7" w:rsidP="008A6FF9">
      <w:pPr>
        <w:pStyle w:val="Paragraphedeliste"/>
        <w:numPr>
          <w:ilvl w:val="0"/>
          <w:numId w:val="6"/>
        </w:numPr>
        <w:rPr>
          <w:rFonts w:ascii="Corbel" w:hAnsi="Corbel" w:cs="Arial"/>
          <w:sz w:val="22"/>
          <w:szCs w:val="22"/>
        </w:rPr>
      </w:pPr>
      <w:r w:rsidRPr="000D5AD2">
        <w:rPr>
          <w:rFonts w:ascii="Corbel" w:hAnsi="Corbel" w:cs="Arial"/>
          <w:sz w:val="22"/>
          <w:szCs w:val="22"/>
        </w:rPr>
        <w:t>aux personnes ayant le pouvoir de l'engager ;</w:t>
      </w:r>
    </w:p>
    <w:p w14:paraId="7AA9EE41" w14:textId="77777777" w:rsidR="00B94FE7" w:rsidRPr="000D5AD2" w:rsidRDefault="00B94FE7" w:rsidP="008A6FF9">
      <w:pPr>
        <w:pStyle w:val="Paragraphedeliste"/>
        <w:numPr>
          <w:ilvl w:val="0"/>
          <w:numId w:val="6"/>
        </w:numPr>
        <w:rPr>
          <w:rFonts w:ascii="Corbel" w:hAnsi="Corbel" w:cs="Arial"/>
          <w:sz w:val="22"/>
          <w:szCs w:val="22"/>
        </w:rPr>
      </w:pPr>
      <w:r w:rsidRPr="000D5AD2">
        <w:rPr>
          <w:rFonts w:ascii="Corbel" w:hAnsi="Corbel" w:cs="Arial"/>
          <w:sz w:val="22"/>
          <w:szCs w:val="22"/>
        </w:rPr>
        <w:t>à sa raison sociale ou à sa dénomination par l’envoi d’un courrier explicatif accompagné d’un extrait K</w:t>
      </w:r>
      <w:r w:rsidR="00147591" w:rsidRPr="000D5AD2">
        <w:rPr>
          <w:rFonts w:ascii="Corbel" w:hAnsi="Corbel" w:cs="Arial"/>
          <w:sz w:val="22"/>
          <w:szCs w:val="22"/>
        </w:rPr>
        <w:t> </w:t>
      </w:r>
      <w:r w:rsidRPr="000D5AD2">
        <w:rPr>
          <w:rFonts w:ascii="Corbel" w:hAnsi="Corbel" w:cs="Arial"/>
          <w:sz w:val="22"/>
          <w:szCs w:val="22"/>
        </w:rPr>
        <w:t>BIS du registre de commerce et l’extrait de parution dans le journal d’Annonces Légales Juridiques ;</w:t>
      </w:r>
    </w:p>
    <w:p w14:paraId="64263DDB" w14:textId="77777777" w:rsidR="00B94FE7" w:rsidRPr="000D5AD2" w:rsidRDefault="00B94FE7" w:rsidP="008A6FF9">
      <w:pPr>
        <w:pStyle w:val="Paragraphedeliste"/>
        <w:numPr>
          <w:ilvl w:val="0"/>
          <w:numId w:val="6"/>
        </w:numPr>
        <w:rPr>
          <w:rFonts w:ascii="Corbel" w:hAnsi="Corbel" w:cs="Arial"/>
          <w:sz w:val="22"/>
          <w:szCs w:val="22"/>
        </w:rPr>
      </w:pPr>
      <w:r w:rsidRPr="000D5AD2">
        <w:rPr>
          <w:rFonts w:ascii="Corbel" w:hAnsi="Corbel" w:cs="Arial"/>
          <w:sz w:val="22"/>
          <w:szCs w:val="22"/>
        </w:rPr>
        <w:t>à son adresse ou à son siège social ;</w:t>
      </w:r>
    </w:p>
    <w:p w14:paraId="2A1FD958" w14:textId="77777777" w:rsidR="00B94FE7" w:rsidRPr="000D5AD2" w:rsidRDefault="00B94FE7" w:rsidP="008A6FF9">
      <w:pPr>
        <w:pStyle w:val="Paragraphedeliste"/>
        <w:numPr>
          <w:ilvl w:val="0"/>
          <w:numId w:val="6"/>
        </w:numPr>
        <w:rPr>
          <w:rFonts w:ascii="Corbel" w:hAnsi="Corbel" w:cs="Arial"/>
          <w:sz w:val="22"/>
          <w:szCs w:val="22"/>
        </w:rPr>
      </w:pPr>
      <w:r w:rsidRPr="000D5AD2">
        <w:rPr>
          <w:rFonts w:ascii="Corbel" w:hAnsi="Corbel" w:cs="Arial"/>
          <w:sz w:val="22"/>
          <w:szCs w:val="22"/>
        </w:rPr>
        <w:t xml:space="preserve">à son compte de règlement bancaire, par l’envoi d’un courrier précisant qu’il souhaite être payé à un compte autre que celui indiqué </w:t>
      </w:r>
      <w:r w:rsidR="006449F5" w:rsidRPr="000D5AD2">
        <w:rPr>
          <w:rFonts w:ascii="Corbel" w:hAnsi="Corbel" w:cs="Arial"/>
          <w:sz w:val="22"/>
          <w:szCs w:val="22"/>
        </w:rPr>
        <w:t>à l’accord-cadre à bons de commande</w:t>
      </w:r>
      <w:r w:rsidRPr="000D5AD2">
        <w:rPr>
          <w:rFonts w:ascii="Corbel" w:hAnsi="Corbel" w:cs="Arial"/>
          <w:sz w:val="22"/>
          <w:szCs w:val="22"/>
        </w:rPr>
        <w:t xml:space="preserve">, et en joignant un  RIB ou RIP avec les </w:t>
      </w:r>
      <w:r w:rsidRPr="000D5AD2">
        <w:rPr>
          <w:rFonts w:ascii="Corbel" w:hAnsi="Corbel" w:cs="Arial"/>
          <w:bCs/>
          <w:sz w:val="22"/>
          <w:szCs w:val="22"/>
        </w:rPr>
        <w:t>codes BIC et IBAN</w:t>
      </w:r>
      <w:r w:rsidRPr="000D5AD2">
        <w:rPr>
          <w:rFonts w:ascii="Corbel" w:hAnsi="Corbel" w:cs="Arial"/>
          <w:sz w:val="22"/>
          <w:szCs w:val="22"/>
        </w:rPr>
        <w:t xml:space="preserve"> du nouveau destinataire; </w:t>
      </w:r>
    </w:p>
    <w:p w14:paraId="22E1D631" w14:textId="3FA1E610" w:rsidR="00B557B1" w:rsidRPr="000D5AD2" w:rsidRDefault="00B557B1" w:rsidP="008A6FF9">
      <w:pPr>
        <w:pStyle w:val="Paragraphedeliste"/>
        <w:numPr>
          <w:ilvl w:val="0"/>
          <w:numId w:val="6"/>
        </w:numPr>
        <w:rPr>
          <w:rFonts w:ascii="Corbel" w:hAnsi="Corbel" w:cs="Arial"/>
          <w:sz w:val="22"/>
          <w:szCs w:val="22"/>
        </w:rPr>
      </w:pPr>
      <w:r w:rsidRPr="000D5AD2">
        <w:rPr>
          <w:rFonts w:ascii="Corbel" w:hAnsi="Corbel" w:cs="Arial"/>
          <w:sz w:val="22"/>
          <w:szCs w:val="22"/>
        </w:rPr>
        <w:t xml:space="preserve">de façon générale, à toutes les modifications importantes de fonctionnement de l'entreprise pouvant influer sur le déroulement de l’accord-cadre à bons de commande notamment en cas de restructuration de l’entreprise. Dans ce dernier cas, si </w:t>
      </w:r>
      <w:r w:rsidR="0080053D" w:rsidRPr="000D5AD2">
        <w:rPr>
          <w:rFonts w:ascii="Corbel" w:hAnsi="Corbel" w:cs="Arial"/>
          <w:sz w:val="22"/>
          <w:szCs w:val="22"/>
        </w:rPr>
        <w:t>l’acheteur</w:t>
      </w:r>
      <w:r w:rsidRPr="000D5AD2">
        <w:rPr>
          <w:rFonts w:ascii="Corbel" w:hAnsi="Corbel" w:cs="Arial"/>
          <w:sz w:val="22"/>
          <w:szCs w:val="22"/>
        </w:rPr>
        <w:t xml:space="preserve"> l’autorise, il modifiera l’accord-cadre à bons de commande.</w:t>
      </w:r>
    </w:p>
    <w:p w14:paraId="4CE2EBBE" w14:textId="13F69EAC" w:rsidR="00B94FE7" w:rsidRPr="000D5AD2" w:rsidRDefault="00B94FE7" w:rsidP="00C94A96">
      <w:pPr>
        <w:rPr>
          <w:rFonts w:ascii="Corbel" w:hAnsi="Corbel" w:cs="Arial"/>
          <w:sz w:val="22"/>
          <w:szCs w:val="22"/>
        </w:rPr>
      </w:pPr>
      <w:r w:rsidRPr="000D5AD2">
        <w:rPr>
          <w:rFonts w:ascii="Corbel" w:hAnsi="Corbel" w:cs="Arial"/>
          <w:sz w:val="22"/>
          <w:szCs w:val="22"/>
        </w:rPr>
        <w:t>Ces changements doivent être signalés impérativement avant toute nouvelle facturation, après réception des d</w:t>
      </w:r>
      <w:r w:rsidR="00AF6913">
        <w:rPr>
          <w:rFonts w:ascii="Corbel" w:hAnsi="Corbel" w:cs="Arial"/>
          <w:sz w:val="22"/>
          <w:szCs w:val="22"/>
        </w:rPr>
        <w:t>ocuments nécessaires. A défaut,</w:t>
      </w:r>
      <w:r w:rsidRPr="000D5AD2">
        <w:rPr>
          <w:rFonts w:ascii="Corbel" w:hAnsi="Corbel" w:cs="Arial"/>
          <w:sz w:val="22"/>
          <w:szCs w:val="22"/>
        </w:rPr>
        <w:t xml:space="preserve"> le paiement des factures non conformes sera suspendu jusqu’à régularisation. </w:t>
      </w:r>
    </w:p>
    <w:p w14:paraId="6B72A106" w14:textId="77777777" w:rsidR="000B271C" w:rsidRPr="000D5AD2" w:rsidRDefault="000B271C" w:rsidP="00C94A96">
      <w:pPr>
        <w:rPr>
          <w:rFonts w:ascii="Corbel" w:hAnsi="Corbel" w:cs="Arial"/>
          <w:sz w:val="22"/>
          <w:szCs w:val="22"/>
        </w:rPr>
      </w:pPr>
    </w:p>
    <w:p w14:paraId="1AD367AA" w14:textId="77777777" w:rsidR="000B271C" w:rsidRPr="000D5AD2" w:rsidRDefault="000B271C" w:rsidP="000B271C">
      <w:pPr>
        <w:pStyle w:val="RedTxt"/>
        <w:rPr>
          <w:rFonts w:ascii="Corbel" w:hAnsi="Corbel"/>
          <w:u w:val="single"/>
        </w:rPr>
      </w:pPr>
    </w:p>
    <w:p w14:paraId="3B3CB5D5" w14:textId="775F4F27" w:rsidR="000B271C" w:rsidRPr="000D5AD2" w:rsidRDefault="000B271C" w:rsidP="000B271C">
      <w:pPr>
        <w:pStyle w:val="Titre2"/>
        <w:ind w:left="0"/>
        <w:rPr>
          <w:rFonts w:ascii="Corbel" w:hAnsi="Corbel" w:cs="Arial"/>
          <w:b/>
          <w:i/>
          <w:iCs/>
          <w:sz w:val="22"/>
          <w:szCs w:val="22"/>
        </w:rPr>
      </w:pPr>
      <w:bookmarkStart w:id="220" w:name="_Toc188970341"/>
      <w:r w:rsidRPr="000D5AD2">
        <w:rPr>
          <w:rFonts w:ascii="Corbel" w:hAnsi="Corbel" w:cs="Arial"/>
          <w:b/>
          <w:i/>
          <w:iCs/>
          <w:sz w:val="22"/>
          <w:szCs w:val="22"/>
        </w:rPr>
        <w:t>Discrétion et confidentialité</w:t>
      </w:r>
      <w:bookmarkEnd w:id="220"/>
    </w:p>
    <w:p w14:paraId="3FE049F0" w14:textId="77777777" w:rsidR="00402298" w:rsidRPr="000D5AD2" w:rsidRDefault="00402298" w:rsidP="00402298">
      <w:pPr>
        <w:rPr>
          <w:rFonts w:ascii="Corbel" w:hAnsi="Corbel" w:cs="Arial"/>
          <w:sz w:val="22"/>
          <w:szCs w:val="22"/>
        </w:rPr>
      </w:pPr>
      <w:r w:rsidRPr="000D5AD2">
        <w:rPr>
          <w:rFonts w:ascii="Corbel" w:hAnsi="Corbel" w:cs="Arial"/>
          <w:sz w:val="22"/>
          <w:szCs w:val="22"/>
        </w:rPr>
        <w:t>Le titulaire est tenu au secret professionnel sur toutes les informations (techniques, financières ou organisationnelles) et documents auxquels il aurait accès dans le cadre de l’exécution du présent contrat.</w:t>
      </w:r>
    </w:p>
    <w:p w14:paraId="1A814DF0" w14:textId="77777777" w:rsidR="00402298" w:rsidRPr="000D5AD2" w:rsidRDefault="00402298" w:rsidP="00402298">
      <w:pPr>
        <w:rPr>
          <w:rFonts w:ascii="Corbel" w:hAnsi="Corbel" w:cs="Arial"/>
          <w:sz w:val="22"/>
          <w:szCs w:val="22"/>
        </w:rPr>
      </w:pPr>
      <w:r w:rsidRPr="000D5AD2">
        <w:rPr>
          <w:rFonts w:ascii="Corbel" w:hAnsi="Corbel" w:cs="Arial"/>
          <w:sz w:val="22"/>
          <w:szCs w:val="22"/>
        </w:rPr>
        <w:t>A ce titre et conformément à l’article 5 du CCAG-FCS, le titulaire est tenu de prendre toutes les mesures nécessaires afin d’éviter que des informations confidentielles ne soient divulguées à un tiers qui n’a pas à en connaître.</w:t>
      </w:r>
    </w:p>
    <w:p w14:paraId="6D97AA2E" w14:textId="77777777" w:rsidR="00402298" w:rsidRPr="000D5AD2" w:rsidRDefault="00402298" w:rsidP="00402298">
      <w:pPr>
        <w:rPr>
          <w:rFonts w:ascii="Corbel" w:hAnsi="Corbel" w:cs="Arial"/>
          <w:sz w:val="22"/>
          <w:szCs w:val="22"/>
        </w:rPr>
      </w:pPr>
      <w:r w:rsidRPr="000D5AD2">
        <w:rPr>
          <w:rFonts w:ascii="Corbel" w:hAnsi="Corbel" w:cs="Arial"/>
          <w:sz w:val="22"/>
          <w:szCs w:val="22"/>
        </w:rPr>
        <w:t>Le titulaire s’engage à faire respecter ces dispositions par son personnel et préposés.</w:t>
      </w:r>
    </w:p>
    <w:p w14:paraId="6E68972D" w14:textId="77777777" w:rsidR="00402298" w:rsidRPr="000D5AD2" w:rsidRDefault="00402298" w:rsidP="00402298">
      <w:pPr>
        <w:rPr>
          <w:rFonts w:ascii="Corbel" w:hAnsi="Corbel" w:cs="Arial"/>
          <w:sz w:val="22"/>
          <w:szCs w:val="22"/>
        </w:rPr>
      </w:pPr>
      <w:r w:rsidRPr="000D5AD2">
        <w:rPr>
          <w:rFonts w:ascii="Corbel" w:hAnsi="Corbel" w:cs="Arial"/>
          <w:sz w:val="22"/>
          <w:szCs w:val="22"/>
        </w:rPr>
        <w:t>En cas de violation de cette obligation et indépendamment des sanctions pénales éventuellement encourues, le marché pourra être résilié aux torts exclusifs du titulaire sans aucune possibilité de dédommagement.</w:t>
      </w:r>
    </w:p>
    <w:p w14:paraId="3D7C8BEA" w14:textId="77777777" w:rsidR="00402298" w:rsidRPr="000D5AD2" w:rsidRDefault="00402298" w:rsidP="00402298">
      <w:pPr>
        <w:rPr>
          <w:rFonts w:ascii="Corbel" w:hAnsi="Corbel" w:cs="Arial"/>
          <w:sz w:val="22"/>
          <w:szCs w:val="22"/>
        </w:rPr>
      </w:pPr>
      <w:r w:rsidRPr="000D5AD2">
        <w:rPr>
          <w:rFonts w:ascii="Corbel" w:hAnsi="Corbel" w:cs="Arial"/>
          <w:sz w:val="22"/>
          <w:szCs w:val="22"/>
        </w:rPr>
        <w:t>Ces obligations devront perdurer postérieurement à la fin de l’exécution du présent contrat.</w:t>
      </w:r>
    </w:p>
    <w:p w14:paraId="6E105F81" w14:textId="22435D7E" w:rsidR="00402298" w:rsidRPr="000D5AD2" w:rsidRDefault="00402298" w:rsidP="00402298">
      <w:pPr>
        <w:rPr>
          <w:rFonts w:ascii="Corbel" w:hAnsi="Corbel" w:cs="Arial"/>
          <w:sz w:val="22"/>
          <w:szCs w:val="22"/>
        </w:rPr>
      </w:pPr>
      <w:r w:rsidRPr="000D5AD2">
        <w:rPr>
          <w:rFonts w:ascii="Corbel" w:hAnsi="Corbel" w:cs="Arial"/>
          <w:sz w:val="22"/>
          <w:szCs w:val="22"/>
        </w:rPr>
        <w:t>La confidentialité ne s’appliquera pas aux informations et documents qui sont publics ou le sont devenus avant divulgation</w:t>
      </w:r>
      <w:r w:rsidR="004E7C3C" w:rsidRPr="000D5AD2">
        <w:rPr>
          <w:rFonts w:ascii="Corbel" w:hAnsi="Corbel" w:cs="Arial"/>
          <w:sz w:val="22"/>
          <w:szCs w:val="22"/>
        </w:rPr>
        <w:t>.</w:t>
      </w:r>
    </w:p>
    <w:p w14:paraId="01D93068" w14:textId="0A42CDDD" w:rsidR="00E9497E" w:rsidRPr="000D5AD2" w:rsidRDefault="00E9497E" w:rsidP="00D964FB">
      <w:pPr>
        <w:pStyle w:val="Commentaire"/>
        <w:rPr>
          <w:rFonts w:ascii="Corbel" w:hAnsi="Corbel"/>
          <w:sz w:val="22"/>
          <w:szCs w:val="22"/>
        </w:rPr>
      </w:pPr>
    </w:p>
    <w:p w14:paraId="7E5AA6AD" w14:textId="5A39A1B8" w:rsidR="00554FEF" w:rsidRPr="000D5AD2" w:rsidRDefault="00554FEF" w:rsidP="00554FEF">
      <w:pPr>
        <w:pStyle w:val="Titre2"/>
        <w:ind w:left="0"/>
        <w:rPr>
          <w:rFonts w:ascii="Corbel" w:hAnsi="Corbel" w:cs="Arial"/>
          <w:b/>
          <w:i/>
          <w:iCs/>
          <w:sz w:val="22"/>
          <w:szCs w:val="22"/>
        </w:rPr>
      </w:pPr>
      <w:bookmarkStart w:id="221" w:name="_Toc188970342"/>
      <w:r w:rsidRPr="000D5AD2">
        <w:rPr>
          <w:rFonts w:ascii="Corbel" w:hAnsi="Corbel" w:cs="Arial"/>
          <w:b/>
          <w:i/>
          <w:iCs/>
          <w:sz w:val="22"/>
          <w:szCs w:val="22"/>
        </w:rPr>
        <w:t>Respect du règlement intérieur du CHU de Montpellier</w:t>
      </w:r>
      <w:bookmarkEnd w:id="221"/>
    </w:p>
    <w:p w14:paraId="4B87D838" w14:textId="77777777" w:rsidR="00554FEF" w:rsidRPr="000D5AD2" w:rsidRDefault="00554FEF" w:rsidP="00554FEF">
      <w:pPr>
        <w:rPr>
          <w:rFonts w:ascii="Corbel" w:hAnsi="Corbel" w:cs="Arial"/>
          <w:sz w:val="22"/>
          <w:szCs w:val="22"/>
        </w:rPr>
      </w:pPr>
      <w:r w:rsidRPr="000D5AD2">
        <w:rPr>
          <w:rFonts w:ascii="Corbel" w:hAnsi="Corbel" w:cs="Arial"/>
          <w:sz w:val="22"/>
          <w:szCs w:val="22"/>
        </w:rPr>
        <w:t xml:space="preserve">Il est rappelé que toute personne travaillant dans l’enceinte du CHU de Montpellier doit respecter le règlement intérieur dans son intégralité. </w:t>
      </w:r>
    </w:p>
    <w:p w14:paraId="357EB0A4" w14:textId="078D837E" w:rsidR="00554FEF" w:rsidRPr="000D5AD2" w:rsidRDefault="00554FEF" w:rsidP="00554FEF">
      <w:pPr>
        <w:rPr>
          <w:rFonts w:ascii="Corbel" w:hAnsi="Corbel"/>
        </w:rPr>
      </w:pPr>
      <w:r w:rsidRPr="000D5AD2">
        <w:rPr>
          <w:rFonts w:ascii="Corbel" w:hAnsi="Corbel" w:cs="Arial"/>
          <w:sz w:val="22"/>
          <w:szCs w:val="22"/>
        </w:rPr>
        <w:t xml:space="preserve">Ce dernier est consultable à </w:t>
      </w:r>
      <w:r w:rsidR="00644BD2" w:rsidRPr="000D5AD2">
        <w:rPr>
          <w:rFonts w:ascii="Corbel" w:hAnsi="Corbel" w:cs="Arial"/>
          <w:sz w:val="22"/>
          <w:szCs w:val="22"/>
        </w:rPr>
        <w:t>l’adresse suivante</w:t>
      </w:r>
      <w:r w:rsidR="00644BD2">
        <w:rPr>
          <w:rFonts w:ascii="Corbel" w:hAnsi="Corbel" w:cs="Arial"/>
          <w:sz w:val="22"/>
          <w:szCs w:val="22"/>
        </w:rPr>
        <w:t> </w:t>
      </w:r>
      <w:r w:rsidR="00644BD2">
        <w:rPr>
          <w:rFonts w:ascii="Corbel" w:hAnsi="Corbel" w:cstheme="majorHAnsi"/>
        </w:rPr>
        <w:t>:</w:t>
      </w:r>
      <w:r w:rsidRPr="000D5AD2">
        <w:rPr>
          <w:rFonts w:ascii="Corbel" w:hAnsi="Corbel" w:cstheme="majorHAnsi"/>
        </w:rPr>
        <w:t xml:space="preserve"> </w:t>
      </w:r>
      <w:hyperlink r:id="rId26" w:history="1">
        <w:r w:rsidRPr="000D5AD2">
          <w:rPr>
            <w:rStyle w:val="Lienhypertexte"/>
            <w:rFonts w:ascii="Corbel" w:hAnsi="Corbel"/>
          </w:rPr>
          <w:t>https://www.chu-montpellier.fr/fr/a-propos-du-chu/politique-detablissement/reglement-interieur</w:t>
        </w:r>
      </w:hyperlink>
    </w:p>
    <w:p w14:paraId="0422A8B4" w14:textId="77777777" w:rsidR="008C5EF6" w:rsidRPr="000D5AD2" w:rsidRDefault="008C5EF6" w:rsidP="00C94A96">
      <w:pPr>
        <w:rPr>
          <w:rFonts w:ascii="Corbel" w:hAnsi="Corbel" w:cs="Arial"/>
          <w:noProof/>
          <w:sz w:val="22"/>
          <w:szCs w:val="22"/>
        </w:rPr>
      </w:pPr>
    </w:p>
    <w:p w14:paraId="40AEA73B" w14:textId="77777777" w:rsidR="00E9497E" w:rsidRPr="000D5AD2" w:rsidRDefault="00E9497E" w:rsidP="008A7F8B">
      <w:pPr>
        <w:pStyle w:val="Titre1"/>
        <w:rPr>
          <w:rFonts w:ascii="Corbel" w:hAnsi="Corbel" w:cs="Arial"/>
          <w:noProof/>
        </w:rPr>
      </w:pPr>
      <w:bookmarkStart w:id="222" w:name="_Toc381717765"/>
      <w:bookmarkStart w:id="223" w:name="_Toc188970343"/>
      <w:r w:rsidRPr="000D5AD2">
        <w:rPr>
          <w:rFonts w:ascii="Corbel" w:hAnsi="Corbel" w:cs="Arial"/>
          <w:noProof/>
        </w:rPr>
        <w:t xml:space="preserve">En cas de </w:t>
      </w:r>
      <w:r w:rsidR="003156AA" w:rsidRPr="000D5AD2">
        <w:rPr>
          <w:rFonts w:ascii="Corbel" w:hAnsi="Corbel" w:cs="Arial"/>
          <w:noProof/>
        </w:rPr>
        <w:t>D</w:t>
      </w:r>
      <w:r w:rsidRPr="000D5AD2">
        <w:rPr>
          <w:rFonts w:ascii="Corbel" w:hAnsi="Corbel" w:cs="Arial"/>
          <w:noProof/>
        </w:rPr>
        <w:t>épôt et/ou prêt des dispositifs</w:t>
      </w:r>
      <w:bookmarkEnd w:id="222"/>
      <w:bookmarkEnd w:id="223"/>
    </w:p>
    <w:p w14:paraId="6A444A47" w14:textId="77777777" w:rsidR="001C07CF" w:rsidRPr="000D5AD2" w:rsidRDefault="001B253A" w:rsidP="001C07CF">
      <w:pPr>
        <w:rPr>
          <w:rFonts w:ascii="Corbel" w:hAnsi="Corbel" w:cs="Arial"/>
          <w:sz w:val="22"/>
          <w:szCs w:val="22"/>
        </w:rPr>
      </w:pPr>
      <w:r w:rsidRPr="000D5AD2">
        <w:rPr>
          <w:rFonts w:ascii="Corbel" w:hAnsi="Corbel" w:cs="Arial"/>
          <w:sz w:val="22"/>
          <w:szCs w:val="22"/>
        </w:rPr>
        <w:t>Pendant l'exécution de l’accord-cadre à bons de commande</w:t>
      </w:r>
      <w:r w:rsidR="001C07CF" w:rsidRPr="000D5AD2">
        <w:rPr>
          <w:rFonts w:ascii="Corbel" w:hAnsi="Corbel" w:cs="Arial"/>
          <w:sz w:val="22"/>
          <w:szCs w:val="22"/>
        </w:rPr>
        <w:t xml:space="preserve">, les articles retenus peuvent être fournis par le titulaire sous forme de prêt temporaire ou de dépôt. </w:t>
      </w:r>
    </w:p>
    <w:p w14:paraId="58E2695F" w14:textId="77777777" w:rsidR="001C07CF" w:rsidRPr="000D5AD2" w:rsidRDefault="001C07CF" w:rsidP="001C07CF">
      <w:pPr>
        <w:rPr>
          <w:rFonts w:ascii="Corbel" w:hAnsi="Corbel" w:cs="Arial"/>
          <w:sz w:val="22"/>
          <w:szCs w:val="22"/>
        </w:rPr>
      </w:pPr>
      <w:r w:rsidRPr="000D5AD2">
        <w:rPr>
          <w:rFonts w:ascii="Corbel" w:hAnsi="Corbel" w:cs="Arial"/>
          <w:sz w:val="22"/>
          <w:szCs w:val="22"/>
        </w:rPr>
        <w:t>Pour les dispositifs médicaux implantables, le soumissionnaire précisera impérativement dans son offre la faisabilité du dépôt. Le dépôt concernera l'ensemble de la gamme.</w:t>
      </w:r>
    </w:p>
    <w:p w14:paraId="00F14AB7" w14:textId="77777777" w:rsidR="001C07CF" w:rsidRPr="000D5AD2" w:rsidRDefault="001C07CF" w:rsidP="001C07CF">
      <w:pPr>
        <w:rPr>
          <w:rFonts w:ascii="Corbel" w:hAnsi="Corbel" w:cs="Arial"/>
          <w:sz w:val="22"/>
          <w:szCs w:val="22"/>
        </w:rPr>
      </w:pPr>
      <w:r w:rsidRPr="000D5AD2">
        <w:rPr>
          <w:rFonts w:ascii="Corbel" w:hAnsi="Corbel" w:cs="Arial"/>
          <w:sz w:val="22"/>
          <w:szCs w:val="22"/>
        </w:rPr>
        <w:t>Les cond</w:t>
      </w:r>
      <w:r w:rsidR="00D35E43" w:rsidRPr="000D5AD2">
        <w:rPr>
          <w:rFonts w:ascii="Corbel" w:hAnsi="Corbel" w:cs="Arial"/>
          <w:sz w:val="22"/>
          <w:szCs w:val="22"/>
        </w:rPr>
        <w:t xml:space="preserve">itions sont précisées en annexe </w:t>
      </w:r>
      <w:r w:rsidR="000257D3" w:rsidRPr="000D5AD2">
        <w:rPr>
          <w:rFonts w:ascii="Corbel" w:hAnsi="Corbel" w:cs="Arial"/>
          <w:sz w:val="22"/>
          <w:szCs w:val="22"/>
        </w:rPr>
        <w:t>au CCTP.</w:t>
      </w:r>
      <w:r w:rsidRPr="000D5AD2">
        <w:rPr>
          <w:rFonts w:ascii="Corbel" w:hAnsi="Corbel" w:cs="Arial"/>
          <w:sz w:val="22"/>
          <w:szCs w:val="22"/>
        </w:rPr>
        <w:t xml:space="preserve"> Cette annexe concerne à la fois les dépôts de longue durée et ceux de courte durée sans renouvellement de dépôt (prêt temporaire).</w:t>
      </w:r>
    </w:p>
    <w:p w14:paraId="43CC02DB" w14:textId="77777777" w:rsidR="001C07CF" w:rsidRPr="000D5AD2" w:rsidRDefault="001C07CF" w:rsidP="001C07CF">
      <w:pPr>
        <w:rPr>
          <w:rFonts w:ascii="Corbel" w:hAnsi="Corbel" w:cs="Arial"/>
          <w:sz w:val="22"/>
          <w:szCs w:val="22"/>
        </w:rPr>
      </w:pPr>
      <w:r w:rsidRPr="000D5AD2">
        <w:rPr>
          <w:rFonts w:ascii="Corbel" w:hAnsi="Corbel" w:cs="Arial"/>
          <w:sz w:val="22"/>
          <w:szCs w:val="22"/>
        </w:rPr>
        <w:t xml:space="preserve">Aucune autre convention de dépôt de prêt ne sera signée, les parties étant liées par le présent </w:t>
      </w:r>
      <w:r w:rsidR="001B253A" w:rsidRPr="000D5AD2">
        <w:rPr>
          <w:rFonts w:ascii="Corbel" w:hAnsi="Corbel" w:cs="Arial"/>
          <w:sz w:val="22"/>
          <w:szCs w:val="22"/>
        </w:rPr>
        <w:t>accord-cadre à bons de commande</w:t>
      </w:r>
      <w:r w:rsidRPr="000D5AD2">
        <w:rPr>
          <w:rFonts w:ascii="Corbel" w:hAnsi="Corbel" w:cs="Arial"/>
          <w:sz w:val="22"/>
          <w:szCs w:val="22"/>
        </w:rPr>
        <w:t xml:space="preserve">. </w:t>
      </w:r>
    </w:p>
    <w:p w14:paraId="04966421" w14:textId="77777777" w:rsidR="008C5EF6" w:rsidRPr="000D5AD2" w:rsidRDefault="008C5EF6" w:rsidP="001C07CF">
      <w:pPr>
        <w:rPr>
          <w:rFonts w:ascii="Corbel" w:hAnsi="Corbel" w:cs="Arial"/>
          <w:sz w:val="22"/>
          <w:szCs w:val="22"/>
        </w:rPr>
      </w:pPr>
    </w:p>
    <w:p w14:paraId="188BF964" w14:textId="77777777" w:rsidR="0065110F" w:rsidRPr="000D5AD2" w:rsidRDefault="0065110F" w:rsidP="0065110F">
      <w:pPr>
        <w:pStyle w:val="Titre1"/>
        <w:rPr>
          <w:rFonts w:ascii="Corbel" w:hAnsi="Corbel" w:cs="Arial"/>
        </w:rPr>
      </w:pPr>
      <w:bookmarkStart w:id="224" w:name="_Toc188970344"/>
      <w:r w:rsidRPr="000D5AD2">
        <w:rPr>
          <w:rFonts w:ascii="Corbel" w:hAnsi="Corbel" w:cs="Arial"/>
        </w:rPr>
        <w:t>Dematerialisation de l’execution des marchés</w:t>
      </w:r>
      <w:bookmarkEnd w:id="224"/>
    </w:p>
    <w:p w14:paraId="4CEB3C08" w14:textId="77777777" w:rsidR="0065110F" w:rsidRPr="000D5AD2" w:rsidRDefault="0065110F" w:rsidP="0065110F">
      <w:pPr>
        <w:autoSpaceDE w:val="0"/>
        <w:autoSpaceDN w:val="0"/>
        <w:adjustRightInd w:val="0"/>
        <w:rPr>
          <w:rFonts w:ascii="Corbel" w:hAnsi="Corbel" w:cs="Arial"/>
          <w:sz w:val="22"/>
          <w:szCs w:val="22"/>
        </w:rPr>
      </w:pPr>
      <w:r w:rsidRPr="000D5AD2">
        <w:rPr>
          <w:rFonts w:ascii="Corbel" w:hAnsi="Corbel" w:cs="Arial"/>
          <w:sz w:val="22"/>
          <w:szCs w:val="22"/>
        </w:rPr>
        <w:t>Le profil d’acheteur pourra être utilisé, pour tous les échanges qui interviendront pendant l’exécution ou pour la transmission de documents, comme par exemple les modifications.</w:t>
      </w:r>
    </w:p>
    <w:p w14:paraId="77C8564B" w14:textId="77777777" w:rsidR="00402298" w:rsidRPr="000D5AD2" w:rsidRDefault="00402298" w:rsidP="00402298">
      <w:pPr>
        <w:autoSpaceDE w:val="0"/>
        <w:autoSpaceDN w:val="0"/>
        <w:adjustRightInd w:val="0"/>
        <w:rPr>
          <w:rFonts w:ascii="Corbel" w:hAnsi="Corbel" w:cs="Arial"/>
          <w:sz w:val="22"/>
          <w:szCs w:val="22"/>
        </w:rPr>
      </w:pPr>
      <w:r w:rsidRPr="000D5AD2">
        <w:rPr>
          <w:rFonts w:ascii="Corbel" w:hAnsi="Corbel" w:cs="Arial"/>
          <w:sz w:val="22"/>
          <w:szCs w:val="22"/>
        </w:rPr>
        <w:t>Conformément à l’article 3.1.2 du CCAG FCS, lorsque la notification est effectuée par le biais du profil d'acheteur (plateforme Place),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5996C2B8" w14:textId="77777777" w:rsidR="0065110F" w:rsidRPr="000D5AD2" w:rsidRDefault="0065110F" w:rsidP="001C07CF">
      <w:pPr>
        <w:rPr>
          <w:rFonts w:ascii="Corbel" w:hAnsi="Corbel" w:cs="Arial"/>
          <w:sz w:val="22"/>
          <w:szCs w:val="22"/>
        </w:rPr>
      </w:pPr>
    </w:p>
    <w:p w14:paraId="07B9028F" w14:textId="77777777" w:rsidR="00B94FE7" w:rsidRPr="000D5AD2" w:rsidRDefault="00B94FE7" w:rsidP="008A7F8B">
      <w:pPr>
        <w:pStyle w:val="Titre1"/>
        <w:rPr>
          <w:rFonts w:ascii="Corbel" w:hAnsi="Corbel" w:cs="Arial"/>
        </w:rPr>
      </w:pPr>
      <w:bookmarkStart w:id="225" w:name="_Toc381712529"/>
      <w:bookmarkStart w:id="226" w:name="_Toc381717766"/>
      <w:bookmarkStart w:id="227" w:name="_Toc188970345"/>
      <w:r w:rsidRPr="000D5AD2">
        <w:rPr>
          <w:rFonts w:ascii="Corbel" w:hAnsi="Corbel" w:cs="Arial"/>
        </w:rPr>
        <w:t>Dérogations aux documents généraux</w:t>
      </w:r>
      <w:bookmarkEnd w:id="225"/>
      <w:bookmarkEnd w:id="226"/>
      <w:bookmarkEnd w:id="227"/>
    </w:p>
    <w:p w14:paraId="5FA3E923" w14:textId="77777777" w:rsidR="00B94FE7" w:rsidRPr="000D5AD2" w:rsidRDefault="00B94FE7" w:rsidP="00C94A96">
      <w:pPr>
        <w:rPr>
          <w:rFonts w:ascii="Corbel" w:hAnsi="Corbel" w:cs="Arial"/>
          <w:sz w:val="22"/>
          <w:szCs w:val="22"/>
        </w:rPr>
      </w:pPr>
      <w:r w:rsidRPr="000D5AD2">
        <w:rPr>
          <w:rFonts w:ascii="Corbel" w:hAnsi="Corbel" w:cs="Arial"/>
          <w:sz w:val="22"/>
          <w:szCs w:val="22"/>
        </w:rPr>
        <w:t>Les dérogations explicitées dans les articles désignés ci-après du CCAP sont les suivantes :</w:t>
      </w:r>
    </w:p>
    <w:p w14:paraId="2E33BE9B" w14:textId="77777777" w:rsidR="00B94FE7" w:rsidRPr="000D5AD2" w:rsidRDefault="00B94FE7" w:rsidP="006E0CA4">
      <w:pPr>
        <w:spacing w:before="0" w:after="0"/>
        <w:rPr>
          <w:rFonts w:ascii="Corbel" w:hAnsi="Corbel" w:cs="Arial"/>
          <w:sz w:val="22"/>
          <w:szCs w:val="22"/>
        </w:rPr>
      </w:pPr>
      <w:r w:rsidRPr="000D5AD2">
        <w:rPr>
          <w:rFonts w:ascii="Corbel" w:hAnsi="Corbel" w:cs="Arial"/>
          <w:sz w:val="22"/>
          <w:szCs w:val="22"/>
        </w:rPr>
        <w:t>Dérogation à l'article 2 du CCAG par l'article 3</w:t>
      </w:r>
      <w:r w:rsidR="0042340A" w:rsidRPr="000D5AD2">
        <w:rPr>
          <w:rFonts w:ascii="Corbel" w:hAnsi="Corbel" w:cs="Arial"/>
          <w:sz w:val="22"/>
          <w:szCs w:val="22"/>
        </w:rPr>
        <w:t>.</w:t>
      </w:r>
      <w:r w:rsidR="000A071F" w:rsidRPr="000D5AD2">
        <w:rPr>
          <w:rFonts w:ascii="Corbel" w:hAnsi="Corbel" w:cs="Arial"/>
          <w:sz w:val="22"/>
          <w:szCs w:val="22"/>
        </w:rPr>
        <w:t>3 du CCAP</w:t>
      </w:r>
    </w:p>
    <w:p w14:paraId="12240073" w14:textId="49EE5BD0" w:rsidR="00B94FE7" w:rsidRPr="000D5AD2" w:rsidRDefault="00B94FE7" w:rsidP="006E0CA4">
      <w:pPr>
        <w:spacing w:before="0" w:after="0"/>
        <w:rPr>
          <w:rFonts w:ascii="Corbel" w:hAnsi="Corbel" w:cs="Arial"/>
          <w:sz w:val="22"/>
          <w:szCs w:val="22"/>
        </w:rPr>
      </w:pPr>
      <w:r w:rsidRPr="000D5AD2">
        <w:rPr>
          <w:rFonts w:ascii="Corbel" w:hAnsi="Corbel" w:cs="Arial"/>
          <w:sz w:val="22"/>
          <w:szCs w:val="22"/>
        </w:rPr>
        <w:t>Dérogation à l'article 4</w:t>
      </w:r>
      <w:r w:rsidR="00E61E12" w:rsidRPr="000D5AD2">
        <w:rPr>
          <w:rFonts w:ascii="Corbel" w:hAnsi="Corbel" w:cs="Arial"/>
          <w:sz w:val="22"/>
          <w:szCs w:val="22"/>
        </w:rPr>
        <w:t>.1</w:t>
      </w:r>
      <w:r w:rsidRPr="000D5AD2">
        <w:rPr>
          <w:rFonts w:ascii="Corbel" w:hAnsi="Corbel" w:cs="Arial"/>
          <w:sz w:val="22"/>
          <w:szCs w:val="22"/>
        </w:rPr>
        <w:t xml:space="preserve"> </w:t>
      </w:r>
      <w:r w:rsidR="000A071F" w:rsidRPr="000D5AD2">
        <w:rPr>
          <w:rFonts w:ascii="Corbel" w:hAnsi="Corbel" w:cs="Arial"/>
          <w:sz w:val="22"/>
          <w:szCs w:val="22"/>
        </w:rPr>
        <w:t>du CCAG par l'article 2 du CCAP</w:t>
      </w:r>
    </w:p>
    <w:p w14:paraId="6B243C7F" w14:textId="6831BE88" w:rsidR="00E61E12" w:rsidRPr="000D5AD2" w:rsidRDefault="00E61E12" w:rsidP="00E61E12">
      <w:pPr>
        <w:spacing w:before="0" w:after="0"/>
        <w:rPr>
          <w:rFonts w:ascii="Corbel" w:hAnsi="Corbel" w:cs="Arial"/>
          <w:sz w:val="22"/>
          <w:szCs w:val="22"/>
        </w:rPr>
      </w:pPr>
      <w:r w:rsidRPr="000D5AD2">
        <w:rPr>
          <w:rFonts w:ascii="Corbel" w:hAnsi="Corbel" w:cs="Arial"/>
          <w:sz w:val="22"/>
          <w:szCs w:val="22"/>
        </w:rPr>
        <w:t>Dérogation à l'article 4.2.1 du CCAG par l'article 2 du CCAP</w:t>
      </w:r>
    </w:p>
    <w:p w14:paraId="0A3201D7" w14:textId="2144A073" w:rsidR="00530A5E" w:rsidRPr="000D5AD2" w:rsidRDefault="00530A5E" w:rsidP="00530A5E">
      <w:pPr>
        <w:spacing w:before="0" w:after="0"/>
        <w:rPr>
          <w:rFonts w:ascii="Corbel" w:hAnsi="Corbel" w:cs="Arial"/>
          <w:iCs/>
          <w:sz w:val="22"/>
          <w:szCs w:val="22"/>
        </w:rPr>
      </w:pPr>
      <w:r w:rsidRPr="000D5AD2">
        <w:rPr>
          <w:rFonts w:ascii="Corbel" w:hAnsi="Corbel" w:cs="Arial"/>
          <w:iCs/>
          <w:sz w:val="22"/>
          <w:szCs w:val="22"/>
        </w:rPr>
        <w:t xml:space="preserve">Dérogation </w:t>
      </w:r>
      <w:r w:rsidR="00644BD2" w:rsidRPr="000D5AD2">
        <w:rPr>
          <w:rFonts w:ascii="Corbel" w:hAnsi="Corbel" w:cs="Arial"/>
          <w:iCs/>
          <w:sz w:val="22"/>
          <w:szCs w:val="22"/>
        </w:rPr>
        <w:t>à l’article</w:t>
      </w:r>
      <w:r w:rsidRPr="000D5AD2">
        <w:rPr>
          <w:rFonts w:ascii="Corbel" w:hAnsi="Corbel" w:cs="Arial"/>
          <w:iCs/>
          <w:sz w:val="22"/>
          <w:szCs w:val="22"/>
        </w:rPr>
        <w:t xml:space="preserve"> </w:t>
      </w:r>
      <w:r w:rsidR="00644BD2" w:rsidRPr="000D5AD2">
        <w:rPr>
          <w:rFonts w:ascii="Corbel" w:hAnsi="Corbel" w:cs="Arial"/>
          <w:iCs/>
          <w:sz w:val="22"/>
          <w:szCs w:val="22"/>
        </w:rPr>
        <w:t>14.1.1 du</w:t>
      </w:r>
      <w:r w:rsidRPr="000D5AD2">
        <w:rPr>
          <w:rFonts w:ascii="Corbel" w:hAnsi="Corbel" w:cs="Arial"/>
          <w:iCs/>
          <w:sz w:val="22"/>
          <w:szCs w:val="22"/>
        </w:rPr>
        <w:t xml:space="preserve"> C.C.A.G.</w:t>
      </w:r>
      <w:r w:rsidRPr="000D5AD2">
        <w:rPr>
          <w:rFonts w:ascii="Corbel" w:hAnsi="Corbel" w:cs="Arial"/>
          <w:sz w:val="22"/>
          <w:szCs w:val="22"/>
        </w:rPr>
        <w:t xml:space="preserve"> </w:t>
      </w:r>
      <w:r w:rsidRPr="000D5AD2">
        <w:rPr>
          <w:rFonts w:ascii="Corbel" w:hAnsi="Corbel" w:cs="Arial"/>
          <w:iCs/>
          <w:sz w:val="22"/>
          <w:szCs w:val="22"/>
        </w:rPr>
        <w:t>par l'article 1</w:t>
      </w:r>
      <w:r w:rsidR="00E61E12" w:rsidRPr="000D5AD2">
        <w:rPr>
          <w:rFonts w:ascii="Corbel" w:hAnsi="Corbel" w:cs="Arial"/>
          <w:iCs/>
          <w:sz w:val="22"/>
          <w:szCs w:val="22"/>
        </w:rPr>
        <w:t>6</w:t>
      </w:r>
      <w:r w:rsidRPr="000D5AD2">
        <w:rPr>
          <w:rFonts w:ascii="Corbel" w:hAnsi="Corbel" w:cs="Arial"/>
          <w:iCs/>
          <w:sz w:val="22"/>
          <w:szCs w:val="22"/>
        </w:rPr>
        <w:t>.1 du CCAP</w:t>
      </w:r>
    </w:p>
    <w:p w14:paraId="6990C772" w14:textId="51D3A002" w:rsidR="00E61E12" w:rsidRPr="000D5AD2" w:rsidRDefault="00E61E12" w:rsidP="00E61E12">
      <w:pPr>
        <w:spacing w:before="0" w:after="0"/>
        <w:rPr>
          <w:rFonts w:ascii="Corbel" w:hAnsi="Corbel" w:cs="Arial"/>
          <w:iCs/>
          <w:sz w:val="22"/>
          <w:szCs w:val="22"/>
        </w:rPr>
      </w:pPr>
      <w:r w:rsidRPr="000D5AD2">
        <w:rPr>
          <w:rFonts w:ascii="Corbel" w:hAnsi="Corbel" w:cs="Arial"/>
          <w:iCs/>
          <w:sz w:val="22"/>
          <w:szCs w:val="22"/>
        </w:rPr>
        <w:t xml:space="preserve">Dérogation </w:t>
      </w:r>
      <w:r w:rsidR="00644BD2" w:rsidRPr="000D5AD2">
        <w:rPr>
          <w:rFonts w:ascii="Corbel" w:hAnsi="Corbel" w:cs="Arial"/>
          <w:iCs/>
          <w:sz w:val="22"/>
          <w:szCs w:val="22"/>
        </w:rPr>
        <w:t>à l’article</w:t>
      </w:r>
      <w:r w:rsidRPr="000D5AD2">
        <w:rPr>
          <w:rFonts w:ascii="Corbel" w:hAnsi="Corbel" w:cs="Arial"/>
          <w:iCs/>
          <w:sz w:val="22"/>
          <w:szCs w:val="22"/>
        </w:rPr>
        <w:t xml:space="preserve"> </w:t>
      </w:r>
      <w:r w:rsidR="00644BD2" w:rsidRPr="000D5AD2">
        <w:rPr>
          <w:rFonts w:ascii="Corbel" w:hAnsi="Corbel" w:cs="Arial"/>
          <w:iCs/>
          <w:sz w:val="22"/>
          <w:szCs w:val="22"/>
        </w:rPr>
        <w:t>14.1.3 du</w:t>
      </w:r>
      <w:r w:rsidRPr="000D5AD2">
        <w:rPr>
          <w:rFonts w:ascii="Corbel" w:hAnsi="Corbel" w:cs="Arial"/>
          <w:iCs/>
          <w:sz w:val="22"/>
          <w:szCs w:val="22"/>
        </w:rPr>
        <w:t xml:space="preserve"> C.C.A.G.</w:t>
      </w:r>
      <w:r w:rsidRPr="000D5AD2">
        <w:rPr>
          <w:rFonts w:ascii="Corbel" w:hAnsi="Corbel" w:cs="Arial"/>
          <w:sz w:val="22"/>
          <w:szCs w:val="22"/>
        </w:rPr>
        <w:t xml:space="preserve"> </w:t>
      </w:r>
      <w:r w:rsidRPr="000D5AD2">
        <w:rPr>
          <w:rFonts w:ascii="Corbel" w:hAnsi="Corbel" w:cs="Arial"/>
          <w:iCs/>
          <w:sz w:val="22"/>
          <w:szCs w:val="22"/>
        </w:rPr>
        <w:t>par l'article 16.1 du CCAP</w:t>
      </w:r>
    </w:p>
    <w:p w14:paraId="4F61F8CB" w14:textId="7F7DC880" w:rsidR="00111B69" w:rsidRPr="000D5AD2" w:rsidRDefault="00B94FE7" w:rsidP="006E0CA4">
      <w:pPr>
        <w:spacing w:before="0" w:after="0"/>
        <w:rPr>
          <w:rFonts w:ascii="Corbel" w:hAnsi="Corbel" w:cs="Arial"/>
          <w:sz w:val="22"/>
          <w:szCs w:val="22"/>
        </w:rPr>
      </w:pPr>
      <w:r w:rsidRPr="00644BD2">
        <w:rPr>
          <w:rFonts w:ascii="Corbel" w:hAnsi="Corbel" w:cs="Arial"/>
          <w:sz w:val="22"/>
          <w:szCs w:val="22"/>
        </w:rPr>
        <w:t xml:space="preserve">Dérogation à l'article </w:t>
      </w:r>
      <w:r w:rsidR="00E61E12" w:rsidRPr="00644BD2">
        <w:rPr>
          <w:rFonts w:ascii="Corbel" w:hAnsi="Corbel" w:cs="Arial"/>
          <w:sz w:val="22"/>
          <w:szCs w:val="22"/>
        </w:rPr>
        <w:t>20.2.2</w:t>
      </w:r>
      <w:r w:rsidR="00C31E43" w:rsidRPr="00644BD2">
        <w:rPr>
          <w:rFonts w:ascii="Corbel" w:hAnsi="Corbel" w:cs="Arial"/>
          <w:sz w:val="22"/>
          <w:szCs w:val="22"/>
        </w:rPr>
        <w:t xml:space="preserve"> du CCAG par l’annexe développement durable</w:t>
      </w:r>
      <w:r w:rsidR="00C31E43">
        <w:rPr>
          <w:rFonts w:ascii="Corbel" w:hAnsi="Corbel" w:cs="Arial"/>
          <w:sz w:val="22"/>
          <w:szCs w:val="22"/>
        </w:rPr>
        <w:t xml:space="preserve"> </w:t>
      </w:r>
    </w:p>
    <w:p w14:paraId="5AB18BDB" w14:textId="69FFA9EE" w:rsidR="00E61E12" w:rsidRPr="000D5AD2" w:rsidRDefault="00E61E12" w:rsidP="00E61E12">
      <w:pPr>
        <w:spacing w:before="0" w:after="0"/>
        <w:rPr>
          <w:rFonts w:ascii="Corbel" w:hAnsi="Corbel" w:cs="Arial"/>
          <w:iCs/>
          <w:sz w:val="22"/>
          <w:szCs w:val="22"/>
        </w:rPr>
      </w:pPr>
      <w:r w:rsidRPr="000D5AD2">
        <w:rPr>
          <w:rFonts w:ascii="Corbel" w:hAnsi="Corbel" w:cs="Arial"/>
          <w:sz w:val="22"/>
          <w:szCs w:val="22"/>
        </w:rPr>
        <w:t>Dérogation à l'article 27.3 du CCAG par l'article 5 du CCAP</w:t>
      </w:r>
      <w:r w:rsidRPr="000D5AD2">
        <w:rPr>
          <w:rFonts w:ascii="Corbel" w:hAnsi="Corbel" w:cs="Arial"/>
          <w:iCs/>
          <w:sz w:val="22"/>
          <w:szCs w:val="22"/>
        </w:rPr>
        <w:t>.</w:t>
      </w:r>
    </w:p>
    <w:p w14:paraId="3F7DDDC4" w14:textId="39424EA4" w:rsidR="00E61E12" w:rsidRPr="000D5AD2" w:rsidRDefault="00E61E12" w:rsidP="00E61E12">
      <w:pPr>
        <w:spacing w:before="0" w:after="0"/>
        <w:rPr>
          <w:rFonts w:ascii="Corbel" w:hAnsi="Corbel" w:cs="Arial"/>
          <w:iCs/>
          <w:sz w:val="22"/>
          <w:szCs w:val="22"/>
        </w:rPr>
      </w:pPr>
      <w:r w:rsidRPr="000D5AD2">
        <w:rPr>
          <w:rFonts w:ascii="Corbel" w:hAnsi="Corbel" w:cs="Arial"/>
          <w:sz w:val="22"/>
          <w:szCs w:val="22"/>
        </w:rPr>
        <w:t>Dérogation à l'article 28.1 du CCAG par l'article 5.2 du CCAP</w:t>
      </w:r>
      <w:r w:rsidRPr="000D5AD2">
        <w:rPr>
          <w:rFonts w:ascii="Corbel" w:hAnsi="Corbel" w:cs="Arial"/>
          <w:iCs/>
          <w:sz w:val="22"/>
          <w:szCs w:val="22"/>
        </w:rPr>
        <w:t>.</w:t>
      </w:r>
    </w:p>
    <w:p w14:paraId="5D1E58EE" w14:textId="4712F29E" w:rsidR="009F2E28" w:rsidRPr="000D5AD2" w:rsidRDefault="009F2E28" w:rsidP="009F2E28">
      <w:pPr>
        <w:spacing w:before="0" w:after="0"/>
        <w:rPr>
          <w:rFonts w:ascii="Corbel" w:hAnsi="Corbel" w:cs="Arial"/>
          <w:iCs/>
          <w:sz w:val="22"/>
          <w:szCs w:val="22"/>
        </w:rPr>
      </w:pPr>
      <w:r w:rsidRPr="00644BD2">
        <w:rPr>
          <w:rFonts w:ascii="Corbel" w:hAnsi="Corbel" w:cs="Arial"/>
          <w:sz w:val="22"/>
          <w:szCs w:val="22"/>
        </w:rPr>
        <w:t>Dérogation à l'article 30.3 du CCAG par l'article 5.3du CCAP</w:t>
      </w:r>
      <w:r w:rsidRPr="00644BD2">
        <w:rPr>
          <w:rFonts w:ascii="Corbel" w:hAnsi="Corbel" w:cs="Arial"/>
          <w:iCs/>
          <w:sz w:val="22"/>
          <w:szCs w:val="22"/>
        </w:rPr>
        <w:t>.</w:t>
      </w:r>
    </w:p>
    <w:p w14:paraId="7C926227" w14:textId="406C0FB8" w:rsidR="00B94FE7" w:rsidRPr="000D5AD2" w:rsidRDefault="00111B69" w:rsidP="006E0CA4">
      <w:pPr>
        <w:spacing w:before="0" w:after="0"/>
        <w:rPr>
          <w:rFonts w:ascii="Corbel" w:hAnsi="Corbel" w:cs="Arial"/>
          <w:iCs/>
          <w:sz w:val="22"/>
          <w:szCs w:val="22"/>
        </w:rPr>
      </w:pPr>
      <w:r w:rsidRPr="000D5AD2">
        <w:rPr>
          <w:rFonts w:ascii="Corbel" w:hAnsi="Corbel" w:cs="Arial"/>
          <w:sz w:val="22"/>
          <w:szCs w:val="22"/>
        </w:rPr>
        <w:t>Dérogation à l'article 3</w:t>
      </w:r>
      <w:r w:rsidR="00E61E12" w:rsidRPr="000D5AD2">
        <w:rPr>
          <w:rFonts w:ascii="Corbel" w:hAnsi="Corbel" w:cs="Arial"/>
          <w:sz w:val="22"/>
          <w:szCs w:val="22"/>
        </w:rPr>
        <w:t>8</w:t>
      </w:r>
      <w:r w:rsidRPr="000D5AD2">
        <w:rPr>
          <w:rFonts w:ascii="Corbel" w:hAnsi="Corbel" w:cs="Arial"/>
          <w:sz w:val="22"/>
          <w:szCs w:val="22"/>
        </w:rPr>
        <w:t xml:space="preserve"> du CCAG par l'article </w:t>
      </w:r>
      <w:r w:rsidR="00E61E12" w:rsidRPr="000D5AD2">
        <w:rPr>
          <w:rFonts w:ascii="Corbel" w:hAnsi="Corbel" w:cs="Arial"/>
          <w:sz w:val="22"/>
          <w:szCs w:val="22"/>
        </w:rPr>
        <w:t>1.5</w:t>
      </w:r>
      <w:r w:rsidRPr="000D5AD2">
        <w:rPr>
          <w:rFonts w:ascii="Corbel" w:hAnsi="Corbel" w:cs="Arial"/>
          <w:sz w:val="22"/>
          <w:szCs w:val="22"/>
        </w:rPr>
        <w:t xml:space="preserve"> du CCAP</w:t>
      </w:r>
      <w:r w:rsidR="00B94FE7" w:rsidRPr="000D5AD2">
        <w:rPr>
          <w:rFonts w:ascii="Corbel" w:hAnsi="Corbel" w:cs="Arial"/>
          <w:iCs/>
          <w:sz w:val="22"/>
          <w:szCs w:val="22"/>
        </w:rPr>
        <w:t>.</w:t>
      </w:r>
    </w:p>
    <w:p w14:paraId="16CC6D47" w14:textId="1F6E6530" w:rsidR="00853225" w:rsidRPr="000D5AD2" w:rsidRDefault="00E61E12" w:rsidP="006E0CA4">
      <w:pPr>
        <w:spacing w:before="0" w:after="0"/>
        <w:rPr>
          <w:rFonts w:ascii="Corbel" w:hAnsi="Corbel" w:cs="Arial"/>
          <w:iCs/>
          <w:sz w:val="22"/>
          <w:szCs w:val="22"/>
        </w:rPr>
      </w:pPr>
      <w:r w:rsidRPr="000D5AD2">
        <w:rPr>
          <w:rFonts w:ascii="Corbel" w:hAnsi="Corbel" w:cs="Arial"/>
          <w:sz w:val="22"/>
          <w:szCs w:val="22"/>
        </w:rPr>
        <w:t>Dérogation à l'article 42 du CCAG par l'article 19.1 du CCAP</w:t>
      </w:r>
    </w:p>
    <w:p w14:paraId="2AA318A7" w14:textId="73778F4C" w:rsidR="005E1482" w:rsidRPr="000D5AD2" w:rsidRDefault="005E1482" w:rsidP="005E1482">
      <w:pPr>
        <w:spacing w:before="0" w:after="0"/>
        <w:rPr>
          <w:rFonts w:ascii="Corbel" w:hAnsi="Corbel" w:cs="Arial"/>
          <w:iCs/>
          <w:sz w:val="22"/>
          <w:szCs w:val="22"/>
        </w:rPr>
      </w:pPr>
      <w:r w:rsidRPr="000D5AD2">
        <w:rPr>
          <w:rFonts w:ascii="Corbel" w:hAnsi="Corbel" w:cs="Arial"/>
          <w:sz w:val="22"/>
          <w:szCs w:val="22"/>
        </w:rPr>
        <w:t>Dérogation à l'article 4</w:t>
      </w:r>
      <w:r>
        <w:rPr>
          <w:rFonts w:ascii="Corbel" w:hAnsi="Corbel" w:cs="Arial"/>
          <w:sz w:val="22"/>
          <w:szCs w:val="22"/>
        </w:rPr>
        <w:t>3-5</w:t>
      </w:r>
      <w:r w:rsidRPr="000D5AD2">
        <w:rPr>
          <w:rFonts w:ascii="Corbel" w:hAnsi="Corbel" w:cs="Arial"/>
          <w:sz w:val="22"/>
          <w:szCs w:val="22"/>
        </w:rPr>
        <w:t xml:space="preserve"> du CCAG par l'article 19.1 du CCAP</w:t>
      </w:r>
    </w:p>
    <w:p w14:paraId="3B89010E" w14:textId="77777777" w:rsidR="00B7765F" w:rsidRPr="000D5AD2" w:rsidRDefault="00B7765F" w:rsidP="00B7765F">
      <w:pPr>
        <w:spacing w:before="0" w:after="0"/>
        <w:rPr>
          <w:rFonts w:ascii="Corbel" w:hAnsi="Corbel" w:cs="Arial"/>
          <w:iCs/>
          <w:sz w:val="22"/>
          <w:szCs w:val="22"/>
        </w:rPr>
      </w:pPr>
    </w:p>
    <w:sectPr w:rsidR="00B7765F" w:rsidRPr="000D5AD2" w:rsidSect="006437D5">
      <w:footerReference w:type="even" r:id="rId27"/>
      <w:footerReference w:type="default" r:id="rId28"/>
      <w:pgSz w:w="11906" w:h="16838"/>
      <w:pgMar w:top="284" w:right="1418" w:bottom="1304" w:left="1418" w:header="709" w:footer="1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1A7676" w14:textId="77777777" w:rsidR="002B0176" w:rsidRDefault="002B0176" w:rsidP="00C94A96">
      <w:r>
        <w:separator/>
      </w:r>
    </w:p>
  </w:endnote>
  <w:endnote w:type="continuationSeparator" w:id="0">
    <w:p w14:paraId="40908838" w14:textId="77777777" w:rsidR="002B0176" w:rsidRDefault="002B0176" w:rsidP="00C94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rbel">
    <w:altName w:val="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4D03E" w14:textId="77777777" w:rsidR="002B0176" w:rsidRDefault="002B0176" w:rsidP="00C94A96">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B65C419" w14:textId="77777777" w:rsidR="002B0176" w:rsidRDefault="002B0176" w:rsidP="00C94A9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08FCD" w14:textId="06281C02" w:rsidR="002B0176" w:rsidRPr="00422462" w:rsidRDefault="002B0176" w:rsidP="00106246">
    <w:pPr>
      <w:pStyle w:val="Pieddepage"/>
      <w:spacing w:before="0" w:after="0" w:line="240" w:lineRule="auto"/>
      <w:jc w:val="center"/>
      <w:rPr>
        <w:sz w:val="16"/>
        <w:szCs w:val="16"/>
        <w:highlight w:val="yellow"/>
      </w:rPr>
    </w:pPr>
    <w:r w:rsidRPr="003B0EA5">
      <w:rPr>
        <w:sz w:val="16"/>
        <w:szCs w:val="16"/>
      </w:rPr>
      <w:t xml:space="preserve">Affaire n°25A0042 : </w:t>
    </w:r>
    <w:r w:rsidRPr="00A754B1">
      <w:rPr>
        <w:sz w:val="16"/>
        <w:szCs w:val="16"/>
      </w:rPr>
      <w:t>FOURNITURE DE DISPOSITIFS MEDICAUX LIGATURES, SUTURES, AGRAFAGE POUR LE CHU DE MONTPELLIER ETABLISSEMENT SUPPORT DU GHT EST HERAULT SUD AVEYRON</w:t>
    </w:r>
  </w:p>
  <w:p w14:paraId="7F4AF563" w14:textId="09E55F8F" w:rsidR="002B0176" w:rsidRPr="00623357" w:rsidRDefault="002B0176" w:rsidP="002F49A8">
    <w:pPr>
      <w:pStyle w:val="Pieddepage"/>
      <w:spacing w:before="0" w:after="0" w:line="240" w:lineRule="auto"/>
      <w:rPr>
        <w:rStyle w:val="Numrodepage"/>
        <w:sz w:val="16"/>
        <w:szCs w:val="16"/>
      </w:rPr>
    </w:pPr>
    <w:r>
      <w:rPr>
        <w:rStyle w:val="Numrodepage"/>
        <w:sz w:val="16"/>
        <w:szCs w:val="16"/>
      </w:rPr>
      <w:tab/>
    </w:r>
    <w:r w:rsidRPr="00623357">
      <w:rPr>
        <w:rStyle w:val="Numrodepage"/>
        <w:sz w:val="16"/>
        <w:szCs w:val="16"/>
      </w:rPr>
      <w:t xml:space="preserve">Page </w:t>
    </w:r>
    <w:r w:rsidRPr="00623357">
      <w:rPr>
        <w:rStyle w:val="Numrodepage"/>
        <w:sz w:val="16"/>
        <w:szCs w:val="16"/>
      </w:rPr>
      <w:fldChar w:fldCharType="begin"/>
    </w:r>
    <w:r w:rsidRPr="00623357">
      <w:rPr>
        <w:rStyle w:val="Numrodepage"/>
        <w:sz w:val="16"/>
        <w:szCs w:val="16"/>
      </w:rPr>
      <w:instrText xml:space="preserve"> PAGE </w:instrText>
    </w:r>
    <w:r w:rsidRPr="00623357">
      <w:rPr>
        <w:rStyle w:val="Numrodepage"/>
        <w:sz w:val="16"/>
        <w:szCs w:val="16"/>
      </w:rPr>
      <w:fldChar w:fldCharType="separate"/>
    </w:r>
    <w:r w:rsidR="00126518">
      <w:rPr>
        <w:rStyle w:val="Numrodepage"/>
        <w:noProof/>
        <w:sz w:val="16"/>
        <w:szCs w:val="16"/>
      </w:rPr>
      <w:t>19</w:t>
    </w:r>
    <w:r w:rsidRPr="00623357">
      <w:rPr>
        <w:rStyle w:val="Numrodepage"/>
        <w:sz w:val="16"/>
        <w:szCs w:val="16"/>
      </w:rPr>
      <w:fldChar w:fldCharType="end"/>
    </w:r>
    <w:r w:rsidRPr="00623357">
      <w:rPr>
        <w:rStyle w:val="Numrodepage"/>
        <w:sz w:val="16"/>
        <w:szCs w:val="16"/>
      </w:rPr>
      <w:t>/</w:t>
    </w:r>
    <w:r w:rsidRPr="00623357">
      <w:rPr>
        <w:rStyle w:val="Numrodepage"/>
        <w:sz w:val="16"/>
        <w:szCs w:val="16"/>
      </w:rPr>
      <w:fldChar w:fldCharType="begin"/>
    </w:r>
    <w:r w:rsidRPr="00623357">
      <w:rPr>
        <w:rStyle w:val="Numrodepage"/>
        <w:sz w:val="16"/>
        <w:szCs w:val="16"/>
      </w:rPr>
      <w:instrText xml:space="preserve"> NUMPAGES </w:instrText>
    </w:r>
    <w:r w:rsidRPr="00623357">
      <w:rPr>
        <w:rStyle w:val="Numrodepage"/>
        <w:sz w:val="16"/>
        <w:szCs w:val="16"/>
      </w:rPr>
      <w:fldChar w:fldCharType="separate"/>
    </w:r>
    <w:r w:rsidR="00126518">
      <w:rPr>
        <w:rStyle w:val="Numrodepage"/>
        <w:noProof/>
        <w:sz w:val="16"/>
        <w:szCs w:val="16"/>
      </w:rPr>
      <w:t>38</w:t>
    </w:r>
    <w:r w:rsidRPr="00623357">
      <w:rPr>
        <w:rStyle w:val="Numrodepage"/>
        <w:sz w:val="16"/>
        <w:szCs w:val="16"/>
      </w:rPr>
      <w:fldChar w:fldCharType="end"/>
    </w:r>
  </w:p>
  <w:p w14:paraId="79B4D4C4" w14:textId="77777777" w:rsidR="002B0176" w:rsidRPr="00623357" w:rsidRDefault="002B0176" w:rsidP="00623357">
    <w:pPr>
      <w:pStyle w:val="Pieddepage"/>
      <w:spacing w:before="0" w:after="0" w:line="240" w:lineRule="auto"/>
      <w:jc w:val="center"/>
      <w:rPr>
        <w:rStyle w:val="Numrodepage"/>
        <w:sz w:val="16"/>
        <w:szCs w:val="16"/>
      </w:rPr>
    </w:pPr>
    <w:r w:rsidRPr="00623357">
      <w:rPr>
        <w:rStyle w:val="Numrodepage"/>
        <w:sz w:val="16"/>
        <w:szCs w:val="16"/>
      </w:rPr>
      <w:t>CCAP</w:t>
    </w:r>
  </w:p>
  <w:p w14:paraId="3BFCA14F" w14:textId="44E888A6" w:rsidR="002B0176" w:rsidRPr="00623357" w:rsidRDefault="002B0176" w:rsidP="00623357">
    <w:pPr>
      <w:pStyle w:val="Pieddepage"/>
      <w:spacing w:before="0" w:after="0" w:line="240" w:lineRule="auto"/>
      <w:jc w:val="center"/>
      <w:rPr>
        <w:sz w:val="16"/>
        <w:szCs w:val="16"/>
      </w:rPr>
    </w:pPr>
    <w:r>
      <w:rPr>
        <w:sz w:val="16"/>
        <w:szCs w:val="16"/>
      </w:rPr>
      <w:t>SJ 13/11/2024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69160" w14:textId="77777777" w:rsidR="002B0176" w:rsidRDefault="002B0176" w:rsidP="00C94A96">
      <w:r>
        <w:separator/>
      </w:r>
    </w:p>
  </w:footnote>
  <w:footnote w:type="continuationSeparator" w:id="0">
    <w:p w14:paraId="6772C314" w14:textId="77777777" w:rsidR="002B0176" w:rsidRDefault="002B0176" w:rsidP="00C94A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52B20"/>
    <w:multiLevelType w:val="multilevel"/>
    <w:tmpl w:val="A5EA944E"/>
    <w:styleLink w:val="NATHALIE"/>
    <w:lvl w:ilvl="0">
      <w:start w:val="1"/>
      <w:numFmt w:val="decimal"/>
      <w:lvlText w:val="Chapitre.%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5E80DD4"/>
    <w:multiLevelType w:val="hybridMultilevel"/>
    <w:tmpl w:val="88DCC5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CA0F64"/>
    <w:multiLevelType w:val="hybridMultilevel"/>
    <w:tmpl w:val="58648802"/>
    <w:lvl w:ilvl="0" w:tplc="1B8290D2">
      <w:numFmt w:val="bullet"/>
      <w:lvlText w:val=""/>
      <w:lvlJc w:val="left"/>
      <w:pPr>
        <w:ind w:left="144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B4267F"/>
    <w:multiLevelType w:val="multilevel"/>
    <w:tmpl w:val="0A22225E"/>
    <w:lvl w:ilvl="0">
      <w:start w:val="1"/>
      <w:numFmt w:val="decimal"/>
      <w:pStyle w:val="Titre1"/>
      <w:lvlText w:val="Article.%1"/>
      <w:lvlJc w:val="left"/>
      <w:pPr>
        <w:ind w:left="360" w:hanging="360"/>
      </w:pPr>
      <w:rPr>
        <w:rFonts w:ascii="Calibri" w:hAnsi="Calibri" w:hint="default"/>
        <w:sz w:val="20"/>
      </w:rPr>
    </w:lvl>
    <w:lvl w:ilvl="1">
      <w:start w:val="1"/>
      <w:numFmt w:val="decimal"/>
      <w:pStyle w:val="Titre2"/>
      <w:lvlText w:val="%1.%2"/>
      <w:lvlJc w:val="left"/>
      <w:pPr>
        <w:ind w:left="720" w:hanging="360"/>
      </w:pPr>
      <w:rPr>
        <w:rFonts w:hint="default"/>
      </w:rPr>
    </w:lvl>
    <w:lvl w:ilvl="2">
      <w:start w:val="1"/>
      <w:numFmt w:val="decimal"/>
      <w:pStyle w:val="Titre3"/>
      <w:lvlText w:val="%1.%2.%3"/>
      <w:lvlJc w:val="left"/>
      <w:pPr>
        <w:ind w:left="3053" w:hanging="360"/>
      </w:pPr>
      <w:rPr>
        <w:rFonts w:hint="default"/>
      </w:rPr>
    </w:lvl>
    <w:lvl w:ilvl="3">
      <w:start w:val="1"/>
      <w:numFmt w:val="lowerLetter"/>
      <w:pStyle w:val="Titre4"/>
      <w:lvlText w:val="(%4)"/>
      <w:lvlJc w:val="left"/>
      <w:pPr>
        <w:ind w:left="8582"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23E4B27"/>
    <w:multiLevelType w:val="hybridMultilevel"/>
    <w:tmpl w:val="E812B3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F070D9"/>
    <w:multiLevelType w:val="multilevel"/>
    <w:tmpl w:val="204421AE"/>
    <w:name w:val="aaaa2"/>
    <w:styleLink w:val="OKI"/>
    <w:lvl w:ilvl="0">
      <w:start w:val="1"/>
      <w:numFmt w:val="decimal"/>
      <w:lvlText w:val="Chapitre %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2.%1"/>
      <w:lvlJc w:val="left"/>
      <w:pPr>
        <w:ind w:left="1353"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E301D41"/>
    <w:multiLevelType w:val="hybridMultilevel"/>
    <w:tmpl w:val="0AC812C6"/>
    <w:lvl w:ilvl="0" w:tplc="040C000D">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7" w15:restartNumberingAfterBreak="0">
    <w:nsid w:val="329E06CE"/>
    <w:multiLevelType w:val="multilevel"/>
    <w:tmpl w:val="B51219B8"/>
    <w:name w:val="aaaa2"/>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3B25EA0"/>
    <w:multiLevelType w:val="hybridMultilevel"/>
    <w:tmpl w:val="B262CBCE"/>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571863"/>
    <w:multiLevelType w:val="multilevel"/>
    <w:tmpl w:val="E7EA92B4"/>
    <w:styleLink w:val="NT"/>
    <w:lvl w:ilvl="0">
      <w:start w:val="1"/>
      <w:numFmt w:val="decimal"/>
      <w:lvlText w:val="Chapitre.%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7207B33"/>
    <w:multiLevelType w:val="hybridMultilevel"/>
    <w:tmpl w:val="45A4262A"/>
    <w:lvl w:ilvl="0" w:tplc="040C0001">
      <w:start w:val="1"/>
      <w:numFmt w:val="bullet"/>
      <w:lvlText w:val=""/>
      <w:lvlJc w:val="left"/>
      <w:pPr>
        <w:ind w:left="720" w:hanging="360"/>
      </w:pPr>
      <w:rPr>
        <w:rFonts w:ascii="Symbol" w:hAnsi="Symbol" w:hint="default"/>
      </w:rPr>
    </w:lvl>
    <w:lvl w:ilvl="1" w:tplc="040C000D">
      <w:start w:val="1"/>
      <w:numFmt w:val="bullet"/>
      <w:lvlText w:val=""/>
      <w:lvlJc w:val="left"/>
      <w:pPr>
        <w:ind w:left="1440" w:hanging="360"/>
      </w:pPr>
      <w:rPr>
        <w:rFonts w:ascii="Wingdings" w:hAnsi="Wingdings" w:hint="default"/>
      </w:rPr>
    </w:lvl>
    <w:lvl w:ilvl="2" w:tplc="2A2E963E">
      <w:numFmt w:val="bullet"/>
      <w:lvlText w:val="-"/>
      <w:lvlJc w:val="left"/>
      <w:pPr>
        <w:ind w:left="2160" w:hanging="360"/>
      </w:pPr>
      <w:rPr>
        <w:rFonts w:ascii="Calibri" w:eastAsiaTheme="minorEastAsia" w:hAnsi="Calibri" w:cs="Calibr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282562"/>
    <w:multiLevelType w:val="hybridMultilevel"/>
    <w:tmpl w:val="C0E833E4"/>
    <w:lvl w:ilvl="0" w:tplc="F19ECE02">
      <w:start w:val="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C60E9F"/>
    <w:multiLevelType w:val="hybridMultilevel"/>
    <w:tmpl w:val="5A9ECC70"/>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B623AE5"/>
    <w:multiLevelType w:val="multilevel"/>
    <w:tmpl w:val="548CF6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4533121"/>
    <w:multiLevelType w:val="hybridMultilevel"/>
    <w:tmpl w:val="12F23A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55E90CE9"/>
    <w:multiLevelType w:val="multilevel"/>
    <w:tmpl w:val="A5EA944E"/>
    <w:name w:val="aaaa3"/>
    <w:numStyleLink w:val="NATHALIE"/>
  </w:abstractNum>
  <w:abstractNum w:abstractNumId="16" w15:restartNumberingAfterBreak="0">
    <w:nsid w:val="58707DE6"/>
    <w:multiLevelType w:val="hybridMultilevel"/>
    <w:tmpl w:val="7B88AAC8"/>
    <w:lvl w:ilvl="0" w:tplc="040C000D">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7" w15:restartNumberingAfterBreak="0">
    <w:nsid w:val="5C600E5A"/>
    <w:multiLevelType w:val="hybridMultilevel"/>
    <w:tmpl w:val="8D8496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704E68"/>
    <w:multiLevelType w:val="multilevel"/>
    <w:tmpl w:val="6A92CA70"/>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65E127B9"/>
    <w:multiLevelType w:val="hybridMultilevel"/>
    <w:tmpl w:val="154EDA1A"/>
    <w:lvl w:ilvl="0" w:tplc="B7A22F76">
      <w:start w:val="4"/>
      <w:numFmt w:val="bullet"/>
      <w:pStyle w:val="Puce1"/>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72F038D3"/>
    <w:multiLevelType w:val="multilevel"/>
    <w:tmpl w:val="7F2096C4"/>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ACC3D72"/>
    <w:multiLevelType w:val="hybridMultilevel"/>
    <w:tmpl w:val="D936A0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7C6B5F84"/>
    <w:multiLevelType w:val="multilevel"/>
    <w:tmpl w:val="E64A658C"/>
    <w:name w:val="aaaa"/>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1255E2"/>
    <w:multiLevelType w:val="hybridMultilevel"/>
    <w:tmpl w:val="0E94ADA4"/>
    <w:lvl w:ilvl="0" w:tplc="B55ADC82">
      <w:numFmt w:val="bullet"/>
      <w:lvlText w:val=""/>
      <w:lvlJc w:val="left"/>
      <w:pPr>
        <w:ind w:left="720" w:hanging="360"/>
      </w:pPr>
      <w:rPr>
        <w:rFonts w:ascii="Wingdings" w:eastAsiaTheme="minorEastAsia"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9"/>
  </w:num>
  <w:num w:numId="4">
    <w:abstractNumId w:val="5"/>
  </w:num>
  <w:num w:numId="5">
    <w:abstractNumId w:val="2"/>
  </w:num>
  <w:num w:numId="6">
    <w:abstractNumId w:val="8"/>
  </w:num>
  <w:num w:numId="7">
    <w:abstractNumId w:val="3"/>
  </w:num>
  <w:num w:numId="8">
    <w:abstractNumId w:val="11"/>
  </w:num>
  <w:num w:numId="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13"/>
  </w:num>
  <w:num w:numId="13">
    <w:abstractNumId w:val="21"/>
  </w:num>
  <w:num w:numId="14">
    <w:abstractNumId w:val="14"/>
  </w:num>
  <w:num w:numId="15">
    <w:abstractNumId w:val="16"/>
  </w:num>
  <w:num w:numId="16">
    <w:abstractNumId w:val="6"/>
  </w:num>
  <w:num w:numId="17">
    <w:abstractNumId w:val="10"/>
  </w:num>
  <w:num w:numId="18">
    <w:abstractNumId w:val="23"/>
  </w:num>
  <w:num w:numId="19">
    <w:abstractNumId w:val="12"/>
  </w:num>
  <w:num w:numId="20">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defaultTabStop w:val="708"/>
  <w:hyphenationZone w:val="425"/>
  <w:noPunctuationKerning/>
  <w:characterSpacingControl w:val="doNotCompress"/>
  <w:hdrShapeDefaults>
    <o:shapedefaults v:ext="edit" spidmax="4157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E10"/>
    <w:rsid w:val="00001E03"/>
    <w:rsid w:val="000027C0"/>
    <w:rsid w:val="00003138"/>
    <w:rsid w:val="000119CF"/>
    <w:rsid w:val="0001213C"/>
    <w:rsid w:val="000122C3"/>
    <w:rsid w:val="0001276A"/>
    <w:rsid w:val="0001299F"/>
    <w:rsid w:val="00014F5D"/>
    <w:rsid w:val="00017402"/>
    <w:rsid w:val="00024869"/>
    <w:rsid w:val="000257D3"/>
    <w:rsid w:val="00027EBF"/>
    <w:rsid w:val="00030360"/>
    <w:rsid w:val="00030488"/>
    <w:rsid w:val="00031678"/>
    <w:rsid w:val="00043A5A"/>
    <w:rsid w:val="000539F2"/>
    <w:rsid w:val="00054E34"/>
    <w:rsid w:val="000646D0"/>
    <w:rsid w:val="00064B61"/>
    <w:rsid w:val="000668BB"/>
    <w:rsid w:val="00067A6C"/>
    <w:rsid w:val="00072A74"/>
    <w:rsid w:val="0007511C"/>
    <w:rsid w:val="00076654"/>
    <w:rsid w:val="00081879"/>
    <w:rsid w:val="000820EE"/>
    <w:rsid w:val="00083D46"/>
    <w:rsid w:val="00085F33"/>
    <w:rsid w:val="00092355"/>
    <w:rsid w:val="00094299"/>
    <w:rsid w:val="000A071F"/>
    <w:rsid w:val="000A7248"/>
    <w:rsid w:val="000B1C5B"/>
    <w:rsid w:val="000B1D9B"/>
    <w:rsid w:val="000B271C"/>
    <w:rsid w:val="000C39E5"/>
    <w:rsid w:val="000C5EE5"/>
    <w:rsid w:val="000D4ED1"/>
    <w:rsid w:val="000D5AD2"/>
    <w:rsid w:val="000E04C4"/>
    <w:rsid w:val="000E3A75"/>
    <w:rsid w:val="000E61B5"/>
    <w:rsid w:val="000F3395"/>
    <w:rsid w:val="000F7A0D"/>
    <w:rsid w:val="000F7F42"/>
    <w:rsid w:val="00104D6D"/>
    <w:rsid w:val="00106246"/>
    <w:rsid w:val="00111B69"/>
    <w:rsid w:val="00112EE9"/>
    <w:rsid w:val="001132FE"/>
    <w:rsid w:val="00116C0E"/>
    <w:rsid w:val="00120640"/>
    <w:rsid w:val="00124388"/>
    <w:rsid w:val="00126518"/>
    <w:rsid w:val="00126E34"/>
    <w:rsid w:val="00132928"/>
    <w:rsid w:val="0013679F"/>
    <w:rsid w:val="00140527"/>
    <w:rsid w:val="001424FA"/>
    <w:rsid w:val="00144753"/>
    <w:rsid w:val="00147591"/>
    <w:rsid w:val="001506D1"/>
    <w:rsid w:val="00156E6E"/>
    <w:rsid w:val="00157614"/>
    <w:rsid w:val="00163120"/>
    <w:rsid w:val="00174113"/>
    <w:rsid w:val="0017496D"/>
    <w:rsid w:val="001806C1"/>
    <w:rsid w:val="001902BD"/>
    <w:rsid w:val="00192763"/>
    <w:rsid w:val="00193B3F"/>
    <w:rsid w:val="00196711"/>
    <w:rsid w:val="001977B4"/>
    <w:rsid w:val="001A0EB3"/>
    <w:rsid w:val="001A0F99"/>
    <w:rsid w:val="001A3E0E"/>
    <w:rsid w:val="001B253A"/>
    <w:rsid w:val="001B584C"/>
    <w:rsid w:val="001B7E6A"/>
    <w:rsid w:val="001C07CF"/>
    <w:rsid w:val="001C4947"/>
    <w:rsid w:val="001C4ECB"/>
    <w:rsid w:val="001C6A16"/>
    <w:rsid w:val="001D4ECB"/>
    <w:rsid w:val="001D559E"/>
    <w:rsid w:val="001D6145"/>
    <w:rsid w:val="001D7E92"/>
    <w:rsid w:val="001E04D1"/>
    <w:rsid w:val="001E25F8"/>
    <w:rsid w:val="001E39F3"/>
    <w:rsid w:val="001E5CF7"/>
    <w:rsid w:val="001F23EC"/>
    <w:rsid w:val="001F46D0"/>
    <w:rsid w:val="00201B2F"/>
    <w:rsid w:val="00204528"/>
    <w:rsid w:val="00204A33"/>
    <w:rsid w:val="00205938"/>
    <w:rsid w:val="00213111"/>
    <w:rsid w:val="00216B28"/>
    <w:rsid w:val="0021739D"/>
    <w:rsid w:val="00222054"/>
    <w:rsid w:val="00222CBF"/>
    <w:rsid w:val="00222E74"/>
    <w:rsid w:val="0022480B"/>
    <w:rsid w:val="00227D1A"/>
    <w:rsid w:val="00230DC5"/>
    <w:rsid w:val="00230F44"/>
    <w:rsid w:val="00232343"/>
    <w:rsid w:val="00232EFD"/>
    <w:rsid w:val="002462AE"/>
    <w:rsid w:val="00246F7E"/>
    <w:rsid w:val="00251C0E"/>
    <w:rsid w:val="002549BB"/>
    <w:rsid w:val="00255181"/>
    <w:rsid w:val="00255E4B"/>
    <w:rsid w:val="0026444B"/>
    <w:rsid w:val="00264B0D"/>
    <w:rsid w:val="002671D1"/>
    <w:rsid w:val="0027290F"/>
    <w:rsid w:val="002745DC"/>
    <w:rsid w:val="0028025E"/>
    <w:rsid w:val="002819BA"/>
    <w:rsid w:val="00281EAE"/>
    <w:rsid w:val="00282BAA"/>
    <w:rsid w:val="00283165"/>
    <w:rsid w:val="00284D7D"/>
    <w:rsid w:val="00290608"/>
    <w:rsid w:val="00290B6A"/>
    <w:rsid w:val="00290FF0"/>
    <w:rsid w:val="002914A6"/>
    <w:rsid w:val="00294B4B"/>
    <w:rsid w:val="002A2A8C"/>
    <w:rsid w:val="002A6EC2"/>
    <w:rsid w:val="002B0176"/>
    <w:rsid w:val="002B101F"/>
    <w:rsid w:val="002B1F6D"/>
    <w:rsid w:val="002B2D65"/>
    <w:rsid w:val="002C1A32"/>
    <w:rsid w:val="002C1BE2"/>
    <w:rsid w:val="002C2B35"/>
    <w:rsid w:val="002C2E05"/>
    <w:rsid w:val="002C5B50"/>
    <w:rsid w:val="002C63E2"/>
    <w:rsid w:val="002C7E01"/>
    <w:rsid w:val="002D0FA0"/>
    <w:rsid w:val="002D1C00"/>
    <w:rsid w:val="002D22C7"/>
    <w:rsid w:val="002D5BEA"/>
    <w:rsid w:val="002D73DC"/>
    <w:rsid w:val="002D7D12"/>
    <w:rsid w:val="002F04D3"/>
    <w:rsid w:val="002F0931"/>
    <w:rsid w:val="002F19C8"/>
    <w:rsid w:val="002F49A8"/>
    <w:rsid w:val="002F6011"/>
    <w:rsid w:val="002F661C"/>
    <w:rsid w:val="002F7CF0"/>
    <w:rsid w:val="00304FB9"/>
    <w:rsid w:val="003064B5"/>
    <w:rsid w:val="00306A6B"/>
    <w:rsid w:val="00310FB8"/>
    <w:rsid w:val="003156AA"/>
    <w:rsid w:val="0032349A"/>
    <w:rsid w:val="00326981"/>
    <w:rsid w:val="00327677"/>
    <w:rsid w:val="00327A3E"/>
    <w:rsid w:val="00327F55"/>
    <w:rsid w:val="00331C74"/>
    <w:rsid w:val="00332EDA"/>
    <w:rsid w:val="003340C2"/>
    <w:rsid w:val="00342048"/>
    <w:rsid w:val="0034383E"/>
    <w:rsid w:val="00343AD5"/>
    <w:rsid w:val="00345A7D"/>
    <w:rsid w:val="00351916"/>
    <w:rsid w:val="0035770B"/>
    <w:rsid w:val="003607E0"/>
    <w:rsid w:val="003618B4"/>
    <w:rsid w:val="00365736"/>
    <w:rsid w:val="0036719E"/>
    <w:rsid w:val="0037181B"/>
    <w:rsid w:val="003721CD"/>
    <w:rsid w:val="00397111"/>
    <w:rsid w:val="003A1041"/>
    <w:rsid w:val="003A5DAA"/>
    <w:rsid w:val="003A7D1B"/>
    <w:rsid w:val="003B0EA5"/>
    <w:rsid w:val="003B642F"/>
    <w:rsid w:val="003C667B"/>
    <w:rsid w:val="003D1921"/>
    <w:rsid w:val="003D1E62"/>
    <w:rsid w:val="003D4CD4"/>
    <w:rsid w:val="003D588B"/>
    <w:rsid w:val="003E2087"/>
    <w:rsid w:val="003E3198"/>
    <w:rsid w:val="003E3970"/>
    <w:rsid w:val="003E5522"/>
    <w:rsid w:val="003F3000"/>
    <w:rsid w:val="003F31DE"/>
    <w:rsid w:val="003F3B1B"/>
    <w:rsid w:val="00402298"/>
    <w:rsid w:val="00403599"/>
    <w:rsid w:val="00410AE9"/>
    <w:rsid w:val="00413DDF"/>
    <w:rsid w:val="004149B4"/>
    <w:rsid w:val="0041551D"/>
    <w:rsid w:val="00420AA9"/>
    <w:rsid w:val="00422462"/>
    <w:rsid w:val="0042340A"/>
    <w:rsid w:val="00425A2E"/>
    <w:rsid w:val="00426A49"/>
    <w:rsid w:val="00430571"/>
    <w:rsid w:val="004327A0"/>
    <w:rsid w:val="00433EC1"/>
    <w:rsid w:val="0043445E"/>
    <w:rsid w:val="00434612"/>
    <w:rsid w:val="00440D4F"/>
    <w:rsid w:val="00441809"/>
    <w:rsid w:val="00441FB6"/>
    <w:rsid w:val="004445E3"/>
    <w:rsid w:val="00445496"/>
    <w:rsid w:val="00453492"/>
    <w:rsid w:val="004542DE"/>
    <w:rsid w:val="00456451"/>
    <w:rsid w:val="00457758"/>
    <w:rsid w:val="00463C12"/>
    <w:rsid w:val="00465AC9"/>
    <w:rsid w:val="00465D08"/>
    <w:rsid w:val="00472124"/>
    <w:rsid w:val="00474340"/>
    <w:rsid w:val="0047491D"/>
    <w:rsid w:val="00474DB9"/>
    <w:rsid w:val="0047580A"/>
    <w:rsid w:val="00475A28"/>
    <w:rsid w:val="00475CC1"/>
    <w:rsid w:val="00480F2D"/>
    <w:rsid w:val="00490E3B"/>
    <w:rsid w:val="00492DE5"/>
    <w:rsid w:val="004A1A15"/>
    <w:rsid w:val="004A282C"/>
    <w:rsid w:val="004A3B95"/>
    <w:rsid w:val="004A588B"/>
    <w:rsid w:val="004B30D4"/>
    <w:rsid w:val="004B5636"/>
    <w:rsid w:val="004B70D9"/>
    <w:rsid w:val="004B7227"/>
    <w:rsid w:val="004C49AD"/>
    <w:rsid w:val="004C62FD"/>
    <w:rsid w:val="004C77FA"/>
    <w:rsid w:val="004D2872"/>
    <w:rsid w:val="004D7BD8"/>
    <w:rsid w:val="004E1C52"/>
    <w:rsid w:val="004E478D"/>
    <w:rsid w:val="004E79D3"/>
    <w:rsid w:val="004E7C3C"/>
    <w:rsid w:val="004F043C"/>
    <w:rsid w:val="004F12A1"/>
    <w:rsid w:val="004F1802"/>
    <w:rsid w:val="004F1872"/>
    <w:rsid w:val="004F552D"/>
    <w:rsid w:val="004F7E45"/>
    <w:rsid w:val="00500541"/>
    <w:rsid w:val="00500FFA"/>
    <w:rsid w:val="00511978"/>
    <w:rsid w:val="005130FB"/>
    <w:rsid w:val="00513138"/>
    <w:rsid w:val="00513D7D"/>
    <w:rsid w:val="0051475C"/>
    <w:rsid w:val="00525C62"/>
    <w:rsid w:val="005278BC"/>
    <w:rsid w:val="00527AD5"/>
    <w:rsid w:val="00530A5E"/>
    <w:rsid w:val="00532473"/>
    <w:rsid w:val="00532B50"/>
    <w:rsid w:val="005337E8"/>
    <w:rsid w:val="0053710D"/>
    <w:rsid w:val="005436F4"/>
    <w:rsid w:val="00543EC9"/>
    <w:rsid w:val="00545F3D"/>
    <w:rsid w:val="005525A0"/>
    <w:rsid w:val="0055296E"/>
    <w:rsid w:val="00554FEF"/>
    <w:rsid w:val="0056003F"/>
    <w:rsid w:val="005629A4"/>
    <w:rsid w:val="005675C9"/>
    <w:rsid w:val="00567AE1"/>
    <w:rsid w:val="00571753"/>
    <w:rsid w:val="0057573D"/>
    <w:rsid w:val="005771FD"/>
    <w:rsid w:val="00582A90"/>
    <w:rsid w:val="005950B3"/>
    <w:rsid w:val="005A13BE"/>
    <w:rsid w:val="005A2721"/>
    <w:rsid w:val="005A2CE9"/>
    <w:rsid w:val="005A5B18"/>
    <w:rsid w:val="005B46D2"/>
    <w:rsid w:val="005B4B3D"/>
    <w:rsid w:val="005B5E75"/>
    <w:rsid w:val="005B668B"/>
    <w:rsid w:val="005C27F7"/>
    <w:rsid w:val="005C3146"/>
    <w:rsid w:val="005C33D4"/>
    <w:rsid w:val="005C340E"/>
    <w:rsid w:val="005C3900"/>
    <w:rsid w:val="005C7C0C"/>
    <w:rsid w:val="005D1C2B"/>
    <w:rsid w:val="005D37BC"/>
    <w:rsid w:val="005D5249"/>
    <w:rsid w:val="005D6808"/>
    <w:rsid w:val="005D7DFF"/>
    <w:rsid w:val="005E1482"/>
    <w:rsid w:val="005F1976"/>
    <w:rsid w:val="005F2662"/>
    <w:rsid w:val="00601863"/>
    <w:rsid w:val="00601DC1"/>
    <w:rsid w:val="00601EFC"/>
    <w:rsid w:val="00612607"/>
    <w:rsid w:val="00615200"/>
    <w:rsid w:val="006228B8"/>
    <w:rsid w:val="00623357"/>
    <w:rsid w:val="00624939"/>
    <w:rsid w:val="00634B82"/>
    <w:rsid w:val="00635F64"/>
    <w:rsid w:val="00636B95"/>
    <w:rsid w:val="00637A49"/>
    <w:rsid w:val="00637F30"/>
    <w:rsid w:val="006437D5"/>
    <w:rsid w:val="00644371"/>
    <w:rsid w:val="006449F5"/>
    <w:rsid w:val="00644BD2"/>
    <w:rsid w:val="00646AF7"/>
    <w:rsid w:val="00647342"/>
    <w:rsid w:val="0065110F"/>
    <w:rsid w:val="00655F57"/>
    <w:rsid w:val="00663F21"/>
    <w:rsid w:val="006646FE"/>
    <w:rsid w:val="00665F15"/>
    <w:rsid w:val="006702B6"/>
    <w:rsid w:val="00670B24"/>
    <w:rsid w:val="006712CA"/>
    <w:rsid w:val="00677DF3"/>
    <w:rsid w:val="006849D8"/>
    <w:rsid w:val="00693EBD"/>
    <w:rsid w:val="00696FE4"/>
    <w:rsid w:val="006972E4"/>
    <w:rsid w:val="006A0593"/>
    <w:rsid w:val="006A0A07"/>
    <w:rsid w:val="006A0E16"/>
    <w:rsid w:val="006A32D2"/>
    <w:rsid w:val="006A4F85"/>
    <w:rsid w:val="006A6354"/>
    <w:rsid w:val="006A77E8"/>
    <w:rsid w:val="006A7CC8"/>
    <w:rsid w:val="006B3796"/>
    <w:rsid w:val="006B685F"/>
    <w:rsid w:val="006B6DE5"/>
    <w:rsid w:val="006C04BD"/>
    <w:rsid w:val="006C0CD6"/>
    <w:rsid w:val="006C5837"/>
    <w:rsid w:val="006C6408"/>
    <w:rsid w:val="006D1574"/>
    <w:rsid w:val="006E0CA4"/>
    <w:rsid w:val="006E25FA"/>
    <w:rsid w:val="006F0C6A"/>
    <w:rsid w:val="006F2F54"/>
    <w:rsid w:val="006F365B"/>
    <w:rsid w:val="006F420C"/>
    <w:rsid w:val="006F4BE2"/>
    <w:rsid w:val="007005A5"/>
    <w:rsid w:val="00701795"/>
    <w:rsid w:val="0070372B"/>
    <w:rsid w:val="00706559"/>
    <w:rsid w:val="007069FF"/>
    <w:rsid w:val="007125A9"/>
    <w:rsid w:val="007141E5"/>
    <w:rsid w:val="00714864"/>
    <w:rsid w:val="007160BD"/>
    <w:rsid w:val="007175D2"/>
    <w:rsid w:val="00721E28"/>
    <w:rsid w:val="007273C9"/>
    <w:rsid w:val="00732891"/>
    <w:rsid w:val="0073439F"/>
    <w:rsid w:val="00737AC3"/>
    <w:rsid w:val="00742745"/>
    <w:rsid w:val="007532F6"/>
    <w:rsid w:val="0075558A"/>
    <w:rsid w:val="007577FC"/>
    <w:rsid w:val="00772F0C"/>
    <w:rsid w:val="00783193"/>
    <w:rsid w:val="00783955"/>
    <w:rsid w:val="00791ABF"/>
    <w:rsid w:val="007963B9"/>
    <w:rsid w:val="007A0330"/>
    <w:rsid w:val="007A280D"/>
    <w:rsid w:val="007B27E8"/>
    <w:rsid w:val="007B6337"/>
    <w:rsid w:val="007C39FA"/>
    <w:rsid w:val="007C4CC0"/>
    <w:rsid w:val="007C4D99"/>
    <w:rsid w:val="007D236F"/>
    <w:rsid w:val="007D3225"/>
    <w:rsid w:val="007E014B"/>
    <w:rsid w:val="007E0B12"/>
    <w:rsid w:val="007E18A0"/>
    <w:rsid w:val="007E1A08"/>
    <w:rsid w:val="007E4E7A"/>
    <w:rsid w:val="007E6436"/>
    <w:rsid w:val="007E7A57"/>
    <w:rsid w:val="007F1DC0"/>
    <w:rsid w:val="007F476C"/>
    <w:rsid w:val="007F67E7"/>
    <w:rsid w:val="0080053D"/>
    <w:rsid w:val="008016B1"/>
    <w:rsid w:val="00802E10"/>
    <w:rsid w:val="00810261"/>
    <w:rsid w:val="00811B05"/>
    <w:rsid w:val="00821D5F"/>
    <w:rsid w:val="00825E5E"/>
    <w:rsid w:val="0082797D"/>
    <w:rsid w:val="00827DCE"/>
    <w:rsid w:val="0083089A"/>
    <w:rsid w:val="008320D2"/>
    <w:rsid w:val="0083348B"/>
    <w:rsid w:val="00844B69"/>
    <w:rsid w:val="008454F5"/>
    <w:rsid w:val="00853225"/>
    <w:rsid w:val="00856B21"/>
    <w:rsid w:val="00856CA2"/>
    <w:rsid w:val="00862833"/>
    <w:rsid w:val="008642CF"/>
    <w:rsid w:val="00864523"/>
    <w:rsid w:val="00867D64"/>
    <w:rsid w:val="008700A6"/>
    <w:rsid w:val="00874D25"/>
    <w:rsid w:val="00875570"/>
    <w:rsid w:val="0088067C"/>
    <w:rsid w:val="00882201"/>
    <w:rsid w:val="00887CA4"/>
    <w:rsid w:val="00890E5A"/>
    <w:rsid w:val="00892812"/>
    <w:rsid w:val="0089358D"/>
    <w:rsid w:val="00893C6E"/>
    <w:rsid w:val="008944BA"/>
    <w:rsid w:val="00897128"/>
    <w:rsid w:val="008A5B92"/>
    <w:rsid w:val="008A68F2"/>
    <w:rsid w:val="008A6FF9"/>
    <w:rsid w:val="008A79DE"/>
    <w:rsid w:val="008A7F8B"/>
    <w:rsid w:val="008B1646"/>
    <w:rsid w:val="008B1F2F"/>
    <w:rsid w:val="008B61B0"/>
    <w:rsid w:val="008B7C97"/>
    <w:rsid w:val="008C0D03"/>
    <w:rsid w:val="008C0E28"/>
    <w:rsid w:val="008C1DD0"/>
    <w:rsid w:val="008C31FA"/>
    <w:rsid w:val="008C5EF6"/>
    <w:rsid w:val="008C61E5"/>
    <w:rsid w:val="008C6EC4"/>
    <w:rsid w:val="008D05F6"/>
    <w:rsid w:val="008D6CE3"/>
    <w:rsid w:val="008D745A"/>
    <w:rsid w:val="008D7A4F"/>
    <w:rsid w:val="008E5895"/>
    <w:rsid w:val="008E630C"/>
    <w:rsid w:val="008E7798"/>
    <w:rsid w:val="008E7B7B"/>
    <w:rsid w:val="008F6E20"/>
    <w:rsid w:val="0090068B"/>
    <w:rsid w:val="00902C0B"/>
    <w:rsid w:val="0090552C"/>
    <w:rsid w:val="00905649"/>
    <w:rsid w:val="0091316A"/>
    <w:rsid w:val="00916129"/>
    <w:rsid w:val="00921D60"/>
    <w:rsid w:val="009252AF"/>
    <w:rsid w:val="00926C9F"/>
    <w:rsid w:val="0093139F"/>
    <w:rsid w:val="0093148A"/>
    <w:rsid w:val="00932B84"/>
    <w:rsid w:val="00935122"/>
    <w:rsid w:val="00937B8F"/>
    <w:rsid w:val="0094073D"/>
    <w:rsid w:val="0094506B"/>
    <w:rsid w:val="00945676"/>
    <w:rsid w:val="009458C5"/>
    <w:rsid w:val="0095188D"/>
    <w:rsid w:val="00955E2C"/>
    <w:rsid w:val="00962C4F"/>
    <w:rsid w:val="009655FD"/>
    <w:rsid w:val="00974628"/>
    <w:rsid w:val="00976A94"/>
    <w:rsid w:val="00976F05"/>
    <w:rsid w:val="009863E2"/>
    <w:rsid w:val="00986414"/>
    <w:rsid w:val="0098676B"/>
    <w:rsid w:val="00994B84"/>
    <w:rsid w:val="009A078C"/>
    <w:rsid w:val="009A1A92"/>
    <w:rsid w:val="009A2868"/>
    <w:rsid w:val="009A43AE"/>
    <w:rsid w:val="009A4C37"/>
    <w:rsid w:val="009B1600"/>
    <w:rsid w:val="009B617F"/>
    <w:rsid w:val="009C231A"/>
    <w:rsid w:val="009C54FF"/>
    <w:rsid w:val="009C6FEB"/>
    <w:rsid w:val="009D14AA"/>
    <w:rsid w:val="009D3A6C"/>
    <w:rsid w:val="009E1A0D"/>
    <w:rsid w:val="009E2988"/>
    <w:rsid w:val="009E2C73"/>
    <w:rsid w:val="009E4D69"/>
    <w:rsid w:val="009E542C"/>
    <w:rsid w:val="009F2E28"/>
    <w:rsid w:val="009F5373"/>
    <w:rsid w:val="009F6585"/>
    <w:rsid w:val="00A21A0F"/>
    <w:rsid w:val="00A227F3"/>
    <w:rsid w:val="00A238E2"/>
    <w:rsid w:val="00A305B7"/>
    <w:rsid w:val="00A32277"/>
    <w:rsid w:val="00A3495C"/>
    <w:rsid w:val="00A34A06"/>
    <w:rsid w:val="00A50CBE"/>
    <w:rsid w:val="00A56B02"/>
    <w:rsid w:val="00A62F20"/>
    <w:rsid w:val="00A650B3"/>
    <w:rsid w:val="00A65358"/>
    <w:rsid w:val="00A70D49"/>
    <w:rsid w:val="00A70FEF"/>
    <w:rsid w:val="00A712F9"/>
    <w:rsid w:val="00A754B1"/>
    <w:rsid w:val="00A8575B"/>
    <w:rsid w:val="00A90166"/>
    <w:rsid w:val="00A924E6"/>
    <w:rsid w:val="00AA120B"/>
    <w:rsid w:val="00AA1542"/>
    <w:rsid w:val="00AA411D"/>
    <w:rsid w:val="00AA4E81"/>
    <w:rsid w:val="00AA56BE"/>
    <w:rsid w:val="00AA595D"/>
    <w:rsid w:val="00AA5DCE"/>
    <w:rsid w:val="00AB2EE4"/>
    <w:rsid w:val="00AB6C4D"/>
    <w:rsid w:val="00AC4AEF"/>
    <w:rsid w:val="00AC6711"/>
    <w:rsid w:val="00AC7A5B"/>
    <w:rsid w:val="00AD22FD"/>
    <w:rsid w:val="00AD4305"/>
    <w:rsid w:val="00AD4863"/>
    <w:rsid w:val="00AE1037"/>
    <w:rsid w:val="00AE1231"/>
    <w:rsid w:val="00AE786B"/>
    <w:rsid w:val="00AF205A"/>
    <w:rsid w:val="00AF512A"/>
    <w:rsid w:val="00AF6913"/>
    <w:rsid w:val="00AF6F64"/>
    <w:rsid w:val="00B10291"/>
    <w:rsid w:val="00B16E18"/>
    <w:rsid w:val="00B2395D"/>
    <w:rsid w:val="00B252F7"/>
    <w:rsid w:val="00B3459C"/>
    <w:rsid w:val="00B34B9D"/>
    <w:rsid w:val="00B513A8"/>
    <w:rsid w:val="00B53B9C"/>
    <w:rsid w:val="00B53CCC"/>
    <w:rsid w:val="00B54928"/>
    <w:rsid w:val="00B557B1"/>
    <w:rsid w:val="00B6028C"/>
    <w:rsid w:val="00B6087E"/>
    <w:rsid w:val="00B61BE1"/>
    <w:rsid w:val="00B63E55"/>
    <w:rsid w:val="00B64DDD"/>
    <w:rsid w:val="00B658F7"/>
    <w:rsid w:val="00B65D80"/>
    <w:rsid w:val="00B7159D"/>
    <w:rsid w:val="00B735D1"/>
    <w:rsid w:val="00B7400F"/>
    <w:rsid w:val="00B75F48"/>
    <w:rsid w:val="00B7765F"/>
    <w:rsid w:val="00B80CAC"/>
    <w:rsid w:val="00B82FE6"/>
    <w:rsid w:val="00B83A18"/>
    <w:rsid w:val="00B87F88"/>
    <w:rsid w:val="00B94FE7"/>
    <w:rsid w:val="00BA6142"/>
    <w:rsid w:val="00BA7EC3"/>
    <w:rsid w:val="00BB1D9A"/>
    <w:rsid w:val="00BB21DE"/>
    <w:rsid w:val="00BB490A"/>
    <w:rsid w:val="00BC5BE1"/>
    <w:rsid w:val="00BD14DE"/>
    <w:rsid w:val="00BD5092"/>
    <w:rsid w:val="00BD6305"/>
    <w:rsid w:val="00BE30F4"/>
    <w:rsid w:val="00BE373D"/>
    <w:rsid w:val="00BE3FEC"/>
    <w:rsid w:val="00BF1708"/>
    <w:rsid w:val="00BF2FCC"/>
    <w:rsid w:val="00BF484F"/>
    <w:rsid w:val="00BF5753"/>
    <w:rsid w:val="00C00494"/>
    <w:rsid w:val="00C01029"/>
    <w:rsid w:val="00C026ED"/>
    <w:rsid w:val="00C074A1"/>
    <w:rsid w:val="00C077A0"/>
    <w:rsid w:val="00C11CB6"/>
    <w:rsid w:val="00C15ABA"/>
    <w:rsid w:val="00C17682"/>
    <w:rsid w:val="00C20964"/>
    <w:rsid w:val="00C31E43"/>
    <w:rsid w:val="00C32202"/>
    <w:rsid w:val="00C343CA"/>
    <w:rsid w:val="00C36EB1"/>
    <w:rsid w:val="00C40361"/>
    <w:rsid w:val="00C4497B"/>
    <w:rsid w:val="00C4670E"/>
    <w:rsid w:val="00C46D95"/>
    <w:rsid w:val="00C50D44"/>
    <w:rsid w:val="00C51CBB"/>
    <w:rsid w:val="00C6282C"/>
    <w:rsid w:val="00C63D44"/>
    <w:rsid w:val="00C64DF9"/>
    <w:rsid w:val="00C70040"/>
    <w:rsid w:val="00C76B1B"/>
    <w:rsid w:val="00C76F2C"/>
    <w:rsid w:val="00C808E1"/>
    <w:rsid w:val="00C81A1F"/>
    <w:rsid w:val="00C8316C"/>
    <w:rsid w:val="00C84423"/>
    <w:rsid w:val="00C94A96"/>
    <w:rsid w:val="00CB72CC"/>
    <w:rsid w:val="00CC6BF2"/>
    <w:rsid w:val="00CD1E3A"/>
    <w:rsid w:val="00CD2104"/>
    <w:rsid w:val="00CD254A"/>
    <w:rsid w:val="00CD3FE3"/>
    <w:rsid w:val="00CD423A"/>
    <w:rsid w:val="00CD57E9"/>
    <w:rsid w:val="00CE5DCA"/>
    <w:rsid w:val="00CE6D2C"/>
    <w:rsid w:val="00CF1B8B"/>
    <w:rsid w:val="00CF47EA"/>
    <w:rsid w:val="00CF762D"/>
    <w:rsid w:val="00CF7B2B"/>
    <w:rsid w:val="00D02CF6"/>
    <w:rsid w:val="00D06FE4"/>
    <w:rsid w:val="00D13F1A"/>
    <w:rsid w:val="00D156EC"/>
    <w:rsid w:val="00D16BCD"/>
    <w:rsid w:val="00D21720"/>
    <w:rsid w:val="00D2186B"/>
    <w:rsid w:val="00D223D6"/>
    <w:rsid w:val="00D260E8"/>
    <w:rsid w:val="00D26CD8"/>
    <w:rsid w:val="00D27490"/>
    <w:rsid w:val="00D318E6"/>
    <w:rsid w:val="00D341DB"/>
    <w:rsid w:val="00D3478C"/>
    <w:rsid w:val="00D35E43"/>
    <w:rsid w:val="00D37DF2"/>
    <w:rsid w:val="00D40B0B"/>
    <w:rsid w:val="00D41AB9"/>
    <w:rsid w:val="00D438B7"/>
    <w:rsid w:val="00D46DC3"/>
    <w:rsid w:val="00D473A6"/>
    <w:rsid w:val="00D52763"/>
    <w:rsid w:val="00D55096"/>
    <w:rsid w:val="00D57188"/>
    <w:rsid w:val="00D807A2"/>
    <w:rsid w:val="00D84252"/>
    <w:rsid w:val="00D84F9D"/>
    <w:rsid w:val="00D850E9"/>
    <w:rsid w:val="00D964FB"/>
    <w:rsid w:val="00DA5FF9"/>
    <w:rsid w:val="00DB254C"/>
    <w:rsid w:val="00DC0094"/>
    <w:rsid w:val="00DC0A64"/>
    <w:rsid w:val="00DC27E1"/>
    <w:rsid w:val="00DC5536"/>
    <w:rsid w:val="00DC6B64"/>
    <w:rsid w:val="00DC6BB3"/>
    <w:rsid w:val="00DC6CED"/>
    <w:rsid w:val="00DD144F"/>
    <w:rsid w:val="00DD22BB"/>
    <w:rsid w:val="00DD53E7"/>
    <w:rsid w:val="00DD5A28"/>
    <w:rsid w:val="00DD7B67"/>
    <w:rsid w:val="00DE176F"/>
    <w:rsid w:val="00DE36AD"/>
    <w:rsid w:val="00DE77DA"/>
    <w:rsid w:val="00DF4640"/>
    <w:rsid w:val="00E0417E"/>
    <w:rsid w:val="00E07463"/>
    <w:rsid w:val="00E1261C"/>
    <w:rsid w:val="00E20EDE"/>
    <w:rsid w:val="00E24F39"/>
    <w:rsid w:val="00E24FDA"/>
    <w:rsid w:val="00E30BE3"/>
    <w:rsid w:val="00E3323D"/>
    <w:rsid w:val="00E351DD"/>
    <w:rsid w:val="00E407A8"/>
    <w:rsid w:val="00E4384E"/>
    <w:rsid w:val="00E51531"/>
    <w:rsid w:val="00E53C61"/>
    <w:rsid w:val="00E543B2"/>
    <w:rsid w:val="00E56B99"/>
    <w:rsid w:val="00E61E12"/>
    <w:rsid w:val="00E6539E"/>
    <w:rsid w:val="00E66DDF"/>
    <w:rsid w:val="00E67EFA"/>
    <w:rsid w:val="00E70A6E"/>
    <w:rsid w:val="00E71225"/>
    <w:rsid w:val="00E74B2C"/>
    <w:rsid w:val="00E81DF3"/>
    <w:rsid w:val="00E873BD"/>
    <w:rsid w:val="00E87B1A"/>
    <w:rsid w:val="00E90C7F"/>
    <w:rsid w:val="00E9163F"/>
    <w:rsid w:val="00E91D6E"/>
    <w:rsid w:val="00E9497E"/>
    <w:rsid w:val="00EA0343"/>
    <w:rsid w:val="00EA30C8"/>
    <w:rsid w:val="00EB1581"/>
    <w:rsid w:val="00EB7E82"/>
    <w:rsid w:val="00ED0ADB"/>
    <w:rsid w:val="00ED0AFB"/>
    <w:rsid w:val="00ED0F61"/>
    <w:rsid w:val="00ED188D"/>
    <w:rsid w:val="00ED23F5"/>
    <w:rsid w:val="00ED2EFE"/>
    <w:rsid w:val="00ED4CA5"/>
    <w:rsid w:val="00ED6E0F"/>
    <w:rsid w:val="00ED794F"/>
    <w:rsid w:val="00EE5C86"/>
    <w:rsid w:val="00EF43E6"/>
    <w:rsid w:val="00EF5032"/>
    <w:rsid w:val="00EF5063"/>
    <w:rsid w:val="00EF598A"/>
    <w:rsid w:val="00EF7225"/>
    <w:rsid w:val="00EF744D"/>
    <w:rsid w:val="00F074D2"/>
    <w:rsid w:val="00F07DAE"/>
    <w:rsid w:val="00F121BF"/>
    <w:rsid w:val="00F14CC0"/>
    <w:rsid w:val="00F15E2A"/>
    <w:rsid w:val="00F22EBF"/>
    <w:rsid w:val="00F23CAD"/>
    <w:rsid w:val="00F26B95"/>
    <w:rsid w:val="00F2737C"/>
    <w:rsid w:val="00F36FE2"/>
    <w:rsid w:val="00F4262F"/>
    <w:rsid w:val="00F42916"/>
    <w:rsid w:val="00F451A4"/>
    <w:rsid w:val="00F51EB0"/>
    <w:rsid w:val="00F63D29"/>
    <w:rsid w:val="00F65559"/>
    <w:rsid w:val="00F70EB2"/>
    <w:rsid w:val="00F7258C"/>
    <w:rsid w:val="00F74644"/>
    <w:rsid w:val="00F80BEB"/>
    <w:rsid w:val="00F84B96"/>
    <w:rsid w:val="00FA1A74"/>
    <w:rsid w:val="00FA6707"/>
    <w:rsid w:val="00FB078D"/>
    <w:rsid w:val="00FB0B21"/>
    <w:rsid w:val="00FB397D"/>
    <w:rsid w:val="00FB782B"/>
    <w:rsid w:val="00FC109C"/>
    <w:rsid w:val="00FC1A25"/>
    <w:rsid w:val="00FC3DCE"/>
    <w:rsid w:val="00FC6F42"/>
    <w:rsid w:val="00FD6DE6"/>
    <w:rsid w:val="00FE5AC4"/>
    <w:rsid w:val="00FE6A71"/>
    <w:rsid w:val="00FE7F40"/>
    <w:rsid w:val="00FF10B5"/>
    <w:rsid w:val="00FF2D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5745"/>
    <o:shapelayout v:ext="edit">
      <o:idmap v:ext="edit" data="1"/>
    </o:shapelayout>
  </w:shapeDefaults>
  <w:decimalSymbol w:val=","/>
  <w:listSeparator w:val=";"/>
  <w14:docId w14:val="144BDFE3"/>
  <w15:docId w15:val="{9A93802A-D2C8-402C-ABE8-5E722F3D3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4A96"/>
    <w:pPr>
      <w:jc w:val="both"/>
    </w:pPr>
    <w:rPr>
      <w:rFonts w:ascii="Calibri" w:hAnsi="Calibri" w:cs="Calibri"/>
      <w:sz w:val="20"/>
      <w:szCs w:val="20"/>
    </w:rPr>
  </w:style>
  <w:style w:type="paragraph" w:styleId="Titre1">
    <w:name w:val="heading 1"/>
    <w:aliases w:val="ARTICLE"/>
    <w:basedOn w:val="Normal"/>
    <w:next w:val="Normal"/>
    <w:link w:val="Titre1Car"/>
    <w:qFormat/>
    <w:rsid w:val="008A7F8B"/>
    <w:pPr>
      <w:numPr>
        <w:numId w:val="7"/>
      </w:numPr>
      <w:pBdr>
        <w:top w:val="single" w:sz="4" w:space="0" w:color="auto"/>
        <w:left w:val="single" w:sz="4" w:space="0" w:color="auto"/>
        <w:bottom w:val="single" w:sz="4" w:space="0" w:color="auto"/>
        <w:right w:val="single" w:sz="4" w:space="0" w:color="auto"/>
      </w:pBdr>
      <w:shd w:val="clear" w:color="auto" w:fill="4F81BD" w:themeFill="accent1"/>
      <w:spacing w:after="0"/>
      <w:outlineLvl w:val="0"/>
    </w:pPr>
    <w:rPr>
      <w:b/>
      <w:bCs/>
      <w:caps/>
      <w:color w:val="FFFFFF" w:themeColor="background1"/>
      <w:spacing w:val="15"/>
      <w:sz w:val="22"/>
      <w:szCs w:val="22"/>
    </w:rPr>
  </w:style>
  <w:style w:type="paragraph" w:styleId="Titre2">
    <w:name w:val="heading 2"/>
    <w:aliases w:val="SOUS ARTICLE"/>
    <w:basedOn w:val="Normal"/>
    <w:next w:val="Normal"/>
    <w:link w:val="Titre2Car"/>
    <w:unhideWhenUsed/>
    <w:qFormat/>
    <w:rsid w:val="00D13F1A"/>
    <w:pPr>
      <w:numPr>
        <w:ilvl w:val="1"/>
        <w:numId w:val="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after="0"/>
      <w:outlineLvl w:val="1"/>
    </w:pPr>
    <w:rPr>
      <w:spacing w:val="15"/>
    </w:rPr>
  </w:style>
  <w:style w:type="paragraph" w:styleId="Titre3">
    <w:name w:val="heading 3"/>
    <w:aliases w:val="SOUS SOUS ARTICLE"/>
    <w:basedOn w:val="Normal"/>
    <w:next w:val="Normal"/>
    <w:link w:val="Titre3Car"/>
    <w:uiPriority w:val="9"/>
    <w:unhideWhenUsed/>
    <w:qFormat/>
    <w:rsid w:val="00D13F1A"/>
    <w:pPr>
      <w:numPr>
        <w:ilvl w:val="2"/>
        <w:numId w:val="7"/>
      </w:numPr>
      <w:pBdr>
        <w:top w:val="single" w:sz="6" w:space="2" w:color="4F81BD" w:themeColor="accent1"/>
        <w:left w:val="single" w:sz="6" w:space="2" w:color="4F81BD" w:themeColor="accent1"/>
      </w:pBdr>
      <w:spacing w:before="300" w:after="0"/>
      <w:outlineLvl w:val="2"/>
    </w:pPr>
    <w:rPr>
      <w:caps/>
      <w:color w:val="243F60" w:themeColor="accent1" w:themeShade="7F"/>
      <w:spacing w:val="15"/>
      <w:sz w:val="18"/>
      <w:szCs w:val="18"/>
    </w:rPr>
  </w:style>
  <w:style w:type="paragraph" w:styleId="Titre4">
    <w:name w:val="heading 4"/>
    <w:basedOn w:val="Normal"/>
    <w:next w:val="Normal"/>
    <w:link w:val="Titre4Car"/>
    <w:uiPriority w:val="9"/>
    <w:unhideWhenUsed/>
    <w:qFormat/>
    <w:rsid w:val="007532F6"/>
    <w:pPr>
      <w:numPr>
        <w:ilvl w:val="3"/>
        <w:numId w:val="7"/>
      </w:num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7532F6"/>
    <w:pPr>
      <w:pBdr>
        <w:bottom w:val="single" w:sz="6" w:space="1" w:color="4F81BD" w:themeColor="accent1"/>
      </w:pBdr>
      <w:spacing w:before="300" w:after="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32F6"/>
    <w:pPr>
      <w:pBdr>
        <w:bottom w:val="dotted" w:sz="6" w:space="1" w:color="4F81BD" w:themeColor="accent1"/>
      </w:pBdr>
      <w:spacing w:before="300" w:after="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32F6"/>
    <w:pPr>
      <w:spacing w:before="300" w:after="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32F6"/>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7532F6"/>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pPr>
      <w:widowControl w:val="0"/>
      <w:autoSpaceDE w:val="0"/>
      <w:autoSpaceDN w:val="0"/>
      <w:adjustRightInd w:val="0"/>
    </w:pPr>
    <w:rPr>
      <w:rFonts w:ascii="Arial" w:hAnsi="Arial" w:cs="Arial"/>
      <w:sz w:val="22"/>
      <w:szCs w:val="22"/>
    </w:rPr>
  </w:style>
  <w:style w:type="paragraph" w:customStyle="1" w:styleId="RedPara">
    <w:name w:val="RedPara"/>
    <w:basedOn w:val="Normal"/>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link w:val="RedTxtCar"/>
    <w:pPr>
      <w:widowControl w:val="0"/>
      <w:autoSpaceDE w:val="0"/>
      <w:autoSpaceDN w:val="0"/>
      <w:adjustRightInd w:val="0"/>
    </w:pPr>
    <w:rPr>
      <w:rFonts w:ascii="Arial" w:hAnsi="Arial" w:cs="Arial"/>
      <w:sz w:val="22"/>
      <w:szCs w:val="22"/>
    </w:rPr>
  </w:style>
  <w:style w:type="paragraph" w:customStyle="1" w:styleId="RedRub">
    <w:name w:val="RedRub"/>
    <w:basedOn w:val="Normal"/>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customStyle="1" w:styleId="Corpsdutexteespace12dessus">
    <w:name w:val="Corps du texte espace 12 dessus"/>
    <w:basedOn w:val="Normal"/>
    <w:pPr>
      <w:spacing w:before="240"/>
    </w:pPr>
    <w:rPr>
      <w:rFonts w:ascii="Arial" w:hAnsi="Arial" w:cs="Arial"/>
      <w:sz w:val="18"/>
      <w:szCs w:val="18"/>
    </w:rPr>
  </w:style>
  <w:style w:type="paragraph" w:customStyle="1" w:styleId="Puce1dedbutCar">
    <w:name w:val="Puce 1 de début Car"/>
    <w:basedOn w:val="Puce1"/>
    <w:next w:val="Puce1"/>
    <w:pPr>
      <w:tabs>
        <w:tab w:val="clear" w:pos="720"/>
        <w:tab w:val="num" w:pos="397"/>
      </w:tabs>
      <w:spacing w:before="240"/>
      <w:ind w:left="397" w:hanging="397"/>
    </w:pPr>
  </w:style>
  <w:style w:type="paragraph" w:customStyle="1" w:styleId="Puce1">
    <w:name w:val="Puce 1"/>
    <w:basedOn w:val="Normal"/>
    <w:pPr>
      <w:numPr>
        <w:numId w:val="1"/>
      </w:numPr>
      <w:ind w:right="357"/>
    </w:pPr>
    <w:rPr>
      <w:rFonts w:ascii="Arial" w:hAnsi="Arial" w:cs="Arial"/>
      <w:sz w:val="18"/>
      <w:szCs w:val="18"/>
    </w:rPr>
  </w:style>
  <w:style w:type="paragraph" w:styleId="TM4">
    <w:name w:val="toc 4"/>
    <w:basedOn w:val="Normal"/>
    <w:next w:val="Normal"/>
    <w:uiPriority w:val="39"/>
    <w:pPr>
      <w:tabs>
        <w:tab w:val="right" w:pos="9071"/>
      </w:tabs>
    </w:pPr>
    <w:rPr>
      <w:sz w:val="22"/>
      <w:szCs w:val="22"/>
    </w:rPr>
  </w:style>
  <w:style w:type="paragraph" w:customStyle="1" w:styleId="Normal2">
    <w:name w:val="Normal2"/>
    <w:basedOn w:val="Normal"/>
    <w:pPr>
      <w:keepLines/>
      <w:tabs>
        <w:tab w:val="left" w:pos="567"/>
        <w:tab w:val="left" w:pos="851"/>
        <w:tab w:val="left" w:pos="1134"/>
      </w:tabs>
      <w:ind w:left="284" w:firstLine="284"/>
    </w:pPr>
    <w:rPr>
      <w:sz w:val="22"/>
      <w:szCs w:val="22"/>
    </w:rPr>
  </w:style>
  <w:style w:type="paragraph" w:customStyle="1" w:styleId="Normal1">
    <w:name w:val="Normal1"/>
    <w:basedOn w:val="Normal"/>
    <w:pPr>
      <w:keepLines/>
      <w:tabs>
        <w:tab w:val="left" w:pos="284"/>
        <w:tab w:val="left" w:pos="567"/>
        <w:tab w:val="left" w:pos="851"/>
      </w:tabs>
      <w:ind w:firstLine="284"/>
    </w:pPr>
    <w:rPr>
      <w:sz w:val="22"/>
      <w:szCs w:val="22"/>
    </w:rPr>
  </w:style>
  <w:style w:type="paragraph" w:styleId="Corpsdetexte2">
    <w:name w:val="Body Text 2"/>
    <w:basedOn w:val="Normal"/>
    <w:semiHidden/>
    <w:pPr>
      <w:widowControl w:val="0"/>
      <w:autoSpaceDE w:val="0"/>
      <w:autoSpaceDN w:val="0"/>
      <w:adjustRightInd w:val="0"/>
      <w:spacing w:before="120"/>
    </w:pPr>
    <w:rPr>
      <w:rFonts w:ascii="Arial" w:hAnsi="Arial" w:cs="Arial"/>
      <w:szCs w:val="18"/>
    </w:rPr>
  </w:style>
  <w:style w:type="paragraph" w:customStyle="1" w:styleId="descript">
    <w:name w:val="descript"/>
    <w:pPr>
      <w:ind w:left="567"/>
      <w:jc w:val="both"/>
    </w:pPr>
    <w:rPr>
      <w:rFonts w:ascii="Arial" w:hAnsi="Arial"/>
    </w:rPr>
  </w:style>
  <w:style w:type="character" w:customStyle="1" w:styleId="style371">
    <w:name w:val="style371"/>
    <w:uiPriority w:val="99"/>
    <w:rPr>
      <w:rFonts w:ascii="Arial" w:hAnsi="Arial" w:cs="Arial" w:hint="default"/>
    </w:rPr>
  </w:style>
  <w:style w:type="character" w:customStyle="1" w:styleId="style81">
    <w:name w:val="style81"/>
    <w:rPr>
      <w:rFonts w:ascii="Arial" w:hAnsi="Arial" w:cs="Arial" w:hint="default"/>
      <w:color w:val="0000FF"/>
    </w:rPr>
  </w:style>
  <w:style w:type="paragraph" w:customStyle="1" w:styleId="style4">
    <w:name w:val="style4"/>
    <w:basedOn w:val="Normal"/>
    <w:uiPriority w:val="99"/>
    <w:pPr>
      <w:spacing w:before="100" w:beforeAutospacing="1" w:after="100" w:afterAutospacing="1"/>
    </w:pPr>
    <w:rPr>
      <w:rFonts w:ascii="Arial Unicode MS" w:eastAsia="Arial Unicode MS" w:hAnsi="Arial Unicode MS" w:cs="Arial Unicode MS"/>
      <w:sz w:val="27"/>
      <w:szCs w:val="27"/>
    </w:rPr>
  </w:style>
  <w:style w:type="character" w:styleId="lev">
    <w:name w:val="Strong"/>
    <w:uiPriority w:val="22"/>
    <w:rsid w:val="007532F6"/>
    <w:rPr>
      <w:b/>
      <w:bCs/>
    </w:rPr>
  </w:style>
  <w:style w:type="paragraph" w:styleId="NormalWeb">
    <w:name w:val="Normal (Web)"/>
    <w:basedOn w:val="Normal"/>
    <w:uiPriority w:val="99"/>
    <w:semiHidden/>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pPr>
      <w:spacing w:before="100" w:beforeAutospacing="1" w:after="100" w:afterAutospacing="1"/>
    </w:pPr>
  </w:style>
  <w:style w:type="paragraph" w:customStyle="1" w:styleId="paragraphe">
    <w:name w:val="paragraphe"/>
    <w:basedOn w:val="Normal"/>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style>
  <w:style w:type="paragraph" w:styleId="TM2">
    <w:name w:val="toc 2"/>
    <w:basedOn w:val="Normal"/>
    <w:next w:val="Normal"/>
    <w:autoRedefine/>
    <w:uiPriority w:val="39"/>
    <w:pPr>
      <w:ind w:left="240"/>
    </w:pPr>
  </w:style>
  <w:style w:type="paragraph" w:styleId="TM3">
    <w:name w:val="toc 3"/>
    <w:basedOn w:val="Normal"/>
    <w:next w:val="Normal"/>
    <w:autoRedefine/>
    <w:uiPriority w:val="39"/>
    <w:pPr>
      <w:ind w:left="480"/>
    </w:pPr>
  </w:style>
  <w:style w:type="paragraph" w:styleId="TM5">
    <w:name w:val="toc 5"/>
    <w:basedOn w:val="Normal"/>
    <w:next w:val="Normal"/>
    <w:autoRedefine/>
    <w:uiPriority w:val="39"/>
    <w:pPr>
      <w:ind w:left="960"/>
    </w:p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character" w:styleId="Lienhypertexte">
    <w:name w:val="Hyperlink"/>
    <w:uiPriority w:val="99"/>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suivivisit">
    <w:name w:val="FollowedHyperlink"/>
    <w:uiPriority w:val="99"/>
    <w:semiHidden/>
    <w:rPr>
      <w:color w:val="800080"/>
      <w:u w:val="single"/>
    </w:rPr>
  </w:style>
  <w:style w:type="paragraph" w:styleId="Textedebulles">
    <w:name w:val="Balloon Text"/>
    <w:basedOn w:val="Normal"/>
    <w:link w:val="TextedebullesCar"/>
    <w:uiPriority w:val="99"/>
    <w:semiHidden/>
    <w:unhideWhenUsed/>
    <w:rsid w:val="001977B4"/>
    <w:rPr>
      <w:rFonts w:ascii="Tahoma" w:hAnsi="Tahoma" w:cs="Tahoma"/>
      <w:sz w:val="16"/>
      <w:szCs w:val="16"/>
    </w:rPr>
  </w:style>
  <w:style w:type="character" w:customStyle="1" w:styleId="TextedebullesCar">
    <w:name w:val="Texte de bulles Car"/>
    <w:link w:val="Textedebulles"/>
    <w:uiPriority w:val="99"/>
    <w:semiHidden/>
    <w:rsid w:val="001977B4"/>
    <w:rPr>
      <w:rFonts w:ascii="Tahoma" w:hAnsi="Tahoma" w:cs="Tahoma"/>
      <w:sz w:val="16"/>
      <w:szCs w:val="16"/>
    </w:rPr>
  </w:style>
  <w:style w:type="numbering" w:customStyle="1" w:styleId="NATHALIE">
    <w:name w:val="NATHALIE"/>
    <w:uiPriority w:val="99"/>
    <w:rsid w:val="00C51CBB"/>
    <w:pPr>
      <w:numPr>
        <w:numId w:val="2"/>
      </w:numPr>
    </w:pPr>
  </w:style>
  <w:style w:type="numbering" w:customStyle="1" w:styleId="NT">
    <w:name w:val="NT"/>
    <w:uiPriority w:val="99"/>
    <w:rsid w:val="007E7A57"/>
    <w:pPr>
      <w:numPr>
        <w:numId w:val="3"/>
      </w:numPr>
    </w:pPr>
  </w:style>
  <w:style w:type="numbering" w:customStyle="1" w:styleId="OKI">
    <w:name w:val="OKI"/>
    <w:uiPriority w:val="99"/>
    <w:rsid w:val="007E7A57"/>
    <w:pPr>
      <w:numPr>
        <w:numId w:val="4"/>
      </w:numPr>
    </w:pPr>
  </w:style>
  <w:style w:type="paragraph" w:styleId="En-ttedetabledesmatires">
    <w:name w:val="TOC Heading"/>
    <w:basedOn w:val="Titre1"/>
    <w:next w:val="Normal"/>
    <w:uiPriority w:val="39"/>
    <w:unhideWhenUsed/>
    <w:qFormat/>
    <w:rsid w:val="007532F6"/>
    <w:pPr>
      <w:outlineLvl w:val="9"/>
    </w:pPr>
    <w:rPr>
      <w:lang w:bidi="en-US"/>
    </w:rPr>
  </w:style>
  <w:style w:type="character" w:customStyle="1" w:styleId="Titre1Car">
    <w:name w:val="Titre 1 Car"/>
    <w:aliases w:val="ARTICLE Car"/>
    <w:basedOn w:val="Policepardfaut"/>
    <w:link w:val="Titre1"/>
    <w:rsid w:val="008A7F8B"/>
    <w:rPr>
      <w:rFonts w:ascii="Calibri" w:hAnsi="Calibri" w:cs="Calibri"/>
      <w:b/>
      <w:bCs/>
      <w:caps/>
      <w:color w:val="FFFFFF" w:themeColor="background1"/>
      <w:spacing w:val="15"/>
      <w:shd w:val="clear" w:color="auto" w:fill="4F81BD" w:themeFill="accent1"/>
    </w:rPr>
  </w:style>
  <w:style w:type="character" w:customStyle="1" w:styleId="Titre2Car">
    <w:name w:val="Titre 2 Car"/>
    <w:aliases w:val="SOUS ARTICLE Car"/>
    <w:basedOn w:val="Policepardfaut"/>
    <w:link w:val="Titre2"/>
    <w:rsid w:val="00D13F1A"/>
    <w:rPr>
      <w:rFonts w:ascii="Calibri" w:hAnsi="Calibri" w:cs="Calibri"/>
      <w:spacing w:val="15"/>
      <w:sz w:val="20"/>
      <w:szCs w:val="20"/>
      <w:shd w:val="clear" w:color="auto" w:fill="DBE5F1" w:themeFill="accent1" w:themeFillTint="33"/>
    </w:rPr>
  </w:style>
  <w:style w:type="character" w:customStyle="1" w:styleId="Titre3Car">
    <w:name w:val="Titre 3 Car"/>
    <w:aliases w:val="SOUS SOUS ARTICLE Car"/>
    <w:basedOn w:val="Policepardfaut"/>
    <w:link w:val="Titre3"/>
    <w:uiPriority w:val="9"/>
    <w:rsid w:val="00D13F1A"/>
    <w:rPr>
      <w:rFonts w:ascii="Calibri" w:hAnsi="Calibri" w:cs="Calibri"/>
      <w:caps/>
      <w:color w:val="243F60" w:themeColor="accent1" w:themeShade="7F"/>
      <w:spacing w:val="15"/>
      <w:sz w:val="18"/>
      <w:szCs w:val="18"/>
    </w:rPr>
  </w:style>
  <w:style w:type="character" w:customStyle="1" w:styleId="Titre4Car">
    <w:name w:val="Titre 4 Car"/>
    <w:basedOn w:val="Policepardfaut"/>
    <w:link w:val="Titre4"/>
    <w:uiPriority w:val="9"/>
    <w:rsid w:val="007532F6"/>
    <w:rPr>
      <w:rFonts w:ascii="Calibri" w:hAnsi="Calibri" w:cs="Calibri"/>
      <w:caps/>
      <w:color w:val="365F91" w:themeColor="accent1" w:themeShade="BF"/>
      <w:spacing w:val="10"/>
    </w:rPr>
  </w:style>
  <w:style w:type="character" w:customStyle="1" w:styleId="Titre5Car">
    <w:name w:val="Titre 5 Car"/>
    <w:basedOn w:val="Policepardfaut"/>
    <w:link w:val="Titre5"/>
    <w:uiPriority w:val="9"/>
    <w:semiHidden/>
    <w:rsid w:val="007532F6"/>
    <w:rPr>
      <w:caps/>
      <w:color w:val="365F91" w:themeColor="accent1" w:themeShade="BF"/>
      <w:spacing w:val="10"/>
    </w:rPr>
  </w:style>
  <w:style w:type="character" w:customStyle="1" w:styleId="Titre6Car">
    <w:name w:val="Titre 6 Car"/>
    <w:basedOn w:val="Policepardfaut"/>
    <w:link w:val="Titre6"/>
    <w:uiPriority w:val="9"/>
    <w:semiHidden/>
    <w:rsid w:val="007532F6"/>
    <w:rPr>
      <w:caps/>
      <w:color w:val="365F91" w:themeColor="accent1" w:themeShade="BF"/>
      <w:spacing w:val="10"/>
    </w:rPr>
  </w:style>
  <w:style w:type="character" w:customStyle="1" w:styleId="Titre7Car">
    <w:name w:val="Titre 7 Car"/>
    <w:basedOn w:val="Policepardfaut"/>
    <w:link w:val="Titre7"/>
    <w:uiPriority w:val="9"/>
    <w:semiHidden/>
    <w:rsid w:val="007532F6"/>
    <w:rPr>
      <w:caps/>
      <w:color w:val="365F91" w:themeColor="accent1" w:themeShade="BF"/>
      <w:spacing w:val="10"/>
    </w:rPr>
  </w:style>
  <w:style w:type="character" w:customStyle="1" w:styleId="Titre8Car">
    <w:name w:val="Titre 8 Car"/>
    <w:basedOn w:val="Policepardfaut"/>
    <w:link w:val="Titre8"/>
    <w:uiPriority w:val="9"/>
    <w:semiHidden/>
    <w:rsid w:val="007532F6"/>
    <w:rPr>
      <w:caps/>
      <w:spacing w:val="10"/>
      <w:sz w:val="18"/>
      <w:szCs w:val="18"/>
    </w:rPr>
  </w:style>
  <w:style w:type="character" w:customStyle="1" w:styleId="Titre9Car">
    <w:name w:val="Titre 9 Car"/>
    <w:basedOn w:val="Policepardfaut"/>
    <w:link w:val="Titre9"/>
    <w:uiPriority w:val="9"/>
    <w:semiHidden/>
    <w:rsid w:val="007532F6"/>
    <w:rPr>
      <w:i/>
      <w:caps/>
      <w:spacing w:val="10"/>
      <w:sz w:val="18"/>
      <w:szCs w:val="18"/>
    </w:rPr>
  </w:style>
  <w:style w:type="paragraph" w:styleId="Lgende">
    <w:name w:val="caption"/>
    <w:basedOn w:val="Normal"/>
    <w:next w:val="Normal"/>
    <w:uiPriority w:val="35"/>
    <w:semiHidden/>
    <w:unhideWhenUsed/>
    <w:qFormat/>
    <w:rsid w:val="007532F6"/>
    <w:rPr>
      <w:b/>
      <w:bCs/>
      <w:color w:val="365F91" w:themeColor="accent1" w:themeShade="BF"/>
      <w:sz w:val="16"/>
      <w:szCs w:val="16"/>
    </w:rPr>
  </w:style>
  <w:style w:type="paragraph" w:styleId="Titre">
    <w:name w:val="Title"/>
    <w:basedOn w:val="Normal"/>
    <w:next w:val="Normal"/>
    <w:link w:val="TitreCar"/>
    <w:qFormat/>
    <w:rsid w:val="007532F6"/>
    <w:pPr>
      <w:spacing w:before="720"/>
    </w:pPr>
    <w:rPr>
      <w:caps/>
      <w:color w:val="4F81BD" w:themeColor="accent1"/>
      <w:spacing w:val="10"/>
      <w:kern w:val="28"/>
      <w:sz w:val="52"/>
      <w:szCs w:val="52"/>
    </w:rPr>
  </w:style>
  <w:style w:type="character" w:customStyle="1" w:styleId="TitreCar">
    <w:name w:val="Titre Car"/>
    <w:basedOn w:val="Policepardfaut"/>
    <w:link w:val="Titre"/>
    <w:rsid w:val="007532F6"/>
    <w:rPr>
      <w:caps/>
      <w:color w:val="4F81BD" w:themeColor="accent1"/>
      <w:spacing w:val="10"/>
      <w:kern w:val="28"/>
      <w:sz w:val="52"/>
      <w:szCs w:val="52"/>
    </w:rPr>
  </w:style>
  <w:style w:type="paragraph" w:styleId="Sous-titre">
    <w:name w:val="Subtitle"/>
    <w:basedOn w:val="Normal"/>
    <w:next w:val="Normal"/>
    <w:link w:val="Sous-titreCar"/>
    <w:uiPriority w:val="11"/>
    <w:qFormat/>
    <w:rsid w:val="007532F6"/>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7532F6"/>
    <w:rPr>
      <w:caps/>
      <w:color w:val="595959" w:themeColor="text1" w:themeTint="A6"/>
      <w:spacing w:val="10"/>
      <w:sz w:val="24"/>
      <w:szCs w:val="24"/>
    </w:rPr>
  </w:style>
  <w:style w:type="character" w:styleId="Accentuation">
    <w:name w:val="Emphasis"/>
    <w:uiPriority w:val="20"/>
    <w:rsid w:val="007532F6"/>
    <w:rPr>
      <w:caps/>
      <w:color w:val="243F60" w:themeColor="accent1" w:themeShade="7F"/>
      <w:spacing w:val="5"/>
    </w:rPr>
  </w:style>
  <w:style w:type="paragraph" w:styleId="Sansinterligne">
    <w:name w:val="No Spacing"/>
    <w:basedOn w:val="Normal"/>
    <w:link w:val="SansinterligneCar"/>
    <w:uiPriority w:val="99"/>
    <w:qFormat/>
    <w:rsid w:val="007532F6"/>
    <w:pPr>
      <w:spacing w:before="0" w:after="0" w:line="240" w:lineRule="auto"/>
    </w:pPr>
  </w:style>
  <w:style w:type="character" w:customStyle="1" w:styleId="SansinterligneCar">
    <w:name w:val="Sans interligne Car"/>
    <w:basedOn w:val="Policepardfaut"/>
    <w:link w:val="Sansinterligne"/>
    <w:uiPriority w:val="99"/>
    <w:rsid w:val="007532F6"/>
    <w:rPr>
      <w:sz w:val="20"/>
      <w:szCs w:val="20"/>
    </w:rPr>
  </w:style>
  <w:style w:type="paragraph" w:styleId="Paragraphedeliste">
    <w:name w:val="List Paragraph"/>
    <w:basedOn w:val="Normal"/>
    <w:link w:val="ParagraphedelisteCar"/>
    <w:uiPriority w:val="34"/>
    <w:qFormat/>
    <w:rsid w:val="007532F6"/>
    <w:pPr>
      <w:ind w:left="720"/>
      <w:contextualSpacing/>
    </w:pPr>
  </w:style>
  <w:style w:type="paragraph" w:styleId="Citation">
    <w:name w:val="Quote"/>
    <w:basedOn w:val="Normal"/>
    <w:next w:val="Normal"/>
    <w:link w:val="CitationCar"/>
    <w:uiPriority w:val="29"/>
    <w:qFormat/>
    <w:rsid w:val="007532F6"/>
    <w:rPr>
      <w:i/>
      <w:iCs/>
    </w:rPr>
  </w:style>
  <w:style w:type="character" w:customStyle="1" w:styleId="CitationCar">
    <w:name w:val="Citation Car"/>
    <w:basedOn w:val="Policepardfaut"/>
    <w:link w:val="Citation"/>
    <w:uiPriority w:val="29"/>
    <w:rsid w:val="007532F6"/>
    <w:rPr>
      <w:i/>
      <w:iCs/>
      <w:sz w:val="20"/>
      <w:szCs w:val="20"/>
    </w:rPr>
  </w:style>
  <w:style w:type="paragraph" w:styleId="Citationintense">
    <w:name w:val="Intense Quote"/>
    <w:basedOn w:val="Normal"/>
    <w:next w:val="Normal"/>
    <w:link w:val="CitationintenseCar"/>
    <w:uiPriority w:val="30"/>
    <w:qFormat/>
    <w:rsid w:val="007532F6"/>
    <w:pPr>
      <w:pBdr>
        <w:top w:val="single" w:sz="4" w:space="10" w:color="4F81BD" w:themeColor="accent1"/>
        <w:left w:val="single" w:sz="4" w:space="10" w:color="4F81BD" w:themeColor="accent1"/>
      </w:pBdr>
      <w:spacing w:after="0"/>
      <w:ind w:left="1296" w:right="1152"/>
    </w:pPr>
    <w:rPr>
      <w:i/>
      <w:iCs/>
      <w:color w:val="4F81BD" w:themeColor="accent1"/>
    </w:rPr>
  </w:style>
  <w:style w:type="character" w:customStyle="1" w:styleId="CitationintenseCar">
    <w:name w:val="Citation intense Car"/>
    <w:basedOn w:val="Policepardfaut"/>
    <w:link w:val="Citationintense"/>
    <w:uiPriority w:val="30"/>
    <w:rsid w:val="007532F6"/>
    <w:rPr>
      <w:i/>
      <w:iCs/>
      <w:color w:val="4F81BD" w:themeColor="accent1"/>
      <w:sz w:val="20"/>
      <w:szCs w:val="20"/>
    </w:rPr>
  </w:style>
  <w:style w:type="character" w:styleId="Emphaseple">
    <w:name w:val="Subtle Emphasis"/>
    <w:uiPriority w:val="19"/>
    <w:qFormat/>
    <w:rsid w:val="007532F6"/>
    <w:rPr>
      <w:i/>
      <w:iCs/>
      <w:color w:val="243F60" w:themeColor="accent1" w:themeShade="7F"/>
    </w:rPr>
  </w:style>
  <w:style w:type="character" w:styleId="Emphaseintense">
    <w:name w:val="Intense Emphasis"/>
    <w:uiPriority w:val="21"/>
    <w:rsid w:val="007532F6"/>
    <w:rPr>
      <w:b/>
      <w:bCs/>
      <w:caps/>
      <w:color w:val="243F60" w:themeColor="accent1" w:themeShade="7F"/>
      <w:spacing w:val="10"/>
    </w:rPr>
  </w:style>
  <w:style w:type="character" w:styleId="Rfrenceple">
    <w:name w:val="Subtle Reference"/>
    <w:uiPriority w:val="31"/>
    <w:qFormat/>
    <w:rsid w:val="007532F6"/>
    <w:rPr>
      <w:b/>
      <w:bCs/>
      <w:color w:val="4F81BD" w:themeColor="accent1"/>
    </w:rPr>
  </w:style>
  <w:style w:type="character" w:styleId="Rfrenceintense">
    <w:name w:val="Intense Reference"/>
    <w:uiPriority w:val="32"/>
    <w:qFormat/>
    <w:rsid w:val="007532F6"/>
    <w:rPr>
      <w:b/>
      <w:bCs/>
      <w:i/>
      <w:iCs/>
      <w:caps/>
      <w:color w:val="4F81BD" w:themeColor="accent1"/>
    </w:rPr>
  </w:style>
  <w:style w:type="character" w:styleId="Titredulivre">
    <w:name w:val="Book Title"/>
    <w:uiPriority w:val="33"/>
    <w:qFormat/>
    <w:rsid w:val="007532F6"/>
    <w:rPr>
      <w:b/>
      <w:bCs/>
      <w:i/>
      <w:iCs/>
      <w:spacing w:val="9"/>
    </w:rPr>
  </w:style>
  <w:style w:type="table" w:styleId="Grilledutableau">
    <w:name w:val="Table Grid"/>
    <w:basedOn w:val="TableauNormal"/>
    <w:uiPriority w:val="59"/>
    <w:rsid w:val="00E7122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A43AE"/>
    <w:rPr>
      <w:sz w:val="16"/>
      <w:szCs w:val="16"/>
    </w:rPr>
  </w:style>
  <w:style w:type="paragraph" w:styleId="Commentaire">
    <w:name w:val="annotation text"/>
    <w:basedOn w:val="Normal"/>
    <w:link w:val="CommentaireCar"/>
    <w:uiPriority w:val="99"/>
    <w:unhideWhenUsed/>
    <w:rsid w:val="009A43AE"/>
    <w:pPr>
      <w:spacing w:line="240" w:lineRule="auto"/>
    </w:pPr>
  </w:style>
  <w:style w:type="character" w:customStyle="1" w:styleId="CommentaireCar">
    <w:name w:val="Commentaire Car"/>
    <w:basedOn w:val="Policepardfaut"/>
    <w:link w:val="Commentaire"/>
    <w:uiPriority w:val="99"/>
    <w:rsid w:val="009A43AE"/>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9A43AE"/>
    <w:rPr>
      <w:b/>
      <w:bCs/>
    </w:rPr>
  </w:style>
  <w:style w:type="character" w:customStyle="1" w:styleId="ObjetducommentaireCar">
    <w:name w:val="Objet du commentaire Car"/>
    <w:basedOn w:val="CommentaireCar"/>
    <w:link w:val="Objetducommentaire"/>
    <w:uiPriority w:val="99"/>
    <w:semiHidden/>
    <w:rsid w:val="009A43AE"/>
    <w:rPr>
      <w:rFonts w:ascii="Calibri" w:hAnsi="Calibri" w:cs="Calibri"/>
      <w:b/>
      <w:bCs/>
      <w:sz w:val="20"/>
      <w:szCs w:val="20"/>
    </w:rPr>
  </w:style>
  <w:style w:type="paragraph" w:styleId="Rvision">
    <w:name w:val="Revision"/>
    <w:hidden/>
    <w:uiPriority w:val="99"/>
    <w:semiHidden/>
    <w:rsid w:val="00D26CD8"/>
    <w:pPr>
      <w:spacing w:before="0" w:after="0" w:line="240" w:lineRule="auto"/>
    </w:pPr>
    <w:rPr>
      <w:rFonts w:ascii="Calibri" w:hAnsi="Calibri" w:cs="Calibri"/>
      <w:sz w:val="20"/>
      <w:szCs w:val="20"/>
    </w:rPr>
  </w:style>
  <w:style w:type="paragraph" w:customStyle="1" w:styleId="xl65">
    <w:name w:val="xl65"/>
    <w:basedOn w:val="Normal"/>
    <w:rsid w:val="007F476C"/>
    <w:pPr>
      <w:spacing w:before="100" w:beforeAutospacing="1" w:after="100" w:afterAutospacing="1" w:line="240" w:lineRule="auto"/>
      <w:jc w:val="left"/>
      <w:textAlignment w:val="center"/>
    </w:pPr>
    <w:rPr>
      <w:rFonts w:ascii="Times New Roman" w:eastAsia="Times New Roman" w:hAnsi="Times New Roman" w:cs="Times New Roman"/>
      <w:sz w:val="24"/>
      <w:szCs w:val="24"/>
    </w:rPr>
  </w:style>
  <w:style w:type="paragraph" w:customStyle="1" w:styleId="xl66">
    <w:name w:val="xl66"/>
    <w:basedOn w:val="Normal"/>
    <w:rsid w:val="007F476C"/>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7F476C"/>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7F476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7F4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0">
    <w:name w:val="xl70"/>
    <w:basedOn w:val="Normal"/>
    <w:rsid w:val="007F4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1">
    <w:name w:val="xl71"/>
    <w:basedOn w:val="Normal"/>
    <w:rsid w:val="007F4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2">
    <w:name w:val="xl72"/>
    <w:basedOn w:val="Normal"/>
    <w:rsid w:val="007F476C"/>
    <w:pP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3">
    <w:name w:val="xl73"/>
    <w:basedOn w:val="Normal"/>
    <w:rsid w:val="007F47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4">
    <w:name w:val="xl74"/>
    <w:basedOn w:val="Normal"/>
    <w:rsid w:val="007F476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5">
    <w:name w:val="xl75"/>
    <w:basedOn w:val="Normal"/>
    <w:rsid w:val="007F476C"/>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63">
    <w:name w:val="xl63"/>
    <w:basedOn w:val="Normal"/>
    <w:rsid w:val="0053710D"/>
    <w:pPr>
      <w:spacing w:before="100" w:beforeAutospacing="1" w:after="100" w:afterAutospacing="1" w:line="240" w:lineRule="auto"/>
      <w:jc w:val="left"/>
      <w:textAlignment w:val="center"/>
    </w:pPr>
    <w:rPr>
      <w:rFonts w:ascii="Times New Roman" w:eastAsia="Times New Roman" w:hAnsi="Times New Roman" w:cs="Times New Roman"/>
      <w:sz w:val="24"/>
      <w:szCs w:val="24"/>
    </w:rPr>
  </w:style>
  <w:style w:type="paragraph" w:customStyle="1" w:styleId="xl64">
    <w:name w:val="xl64"/>
    <w:basedOn w:val="Normal"/>
    <w:rsid w:val="0053710D"/>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Corpsdetexte">
    <w:name w:val="Body Text"/>
    <w:basedOn w:val="Normal"/>
    <w:link w:val="CorpsdetexteCar"/>
    <w:uiPriority w:val="99"/>
    <w:semiHidden/>
    <w:unhideWhenUsed/>
    <w:rsid w:val="008C1DD0"/>
    <w:pPr>
      <w:spacing w:before="0" w:after="120" w:line="240" w:lineRule="auto"/>
      <w:jc w:val="left"/>
    </w:pPr>
    <w:rPr>
      <w:rFonts w:ascii="Times New Roman" w:eastAsia="Times New Roman" w:hAnsi="Times New Roman" w:cs="Times New Roman"/>
      <w:sz w:val="24"/>
      <w:szCs w:val="24"/>
    </w:rPr>
  </w:style>
  <w:style w:type="character" w:customStyle="1" w:styleId="CorpsdetexteCar">
    <w:name w:val="Corps de texte Car"/>
    <w:basedOn w:val="Policepardfaut"/>
    <w:link w:val="Corpsdetexte"/>
    <w:uiPriority w:val="99"/>
    <w:semiHidden/>
    <w:rsid w:val="008C1DD0"/>
    <w:rPr>
      <w:rFonts w:ascii="Times New Roman" w:eastAsia="Times New Roman" w:hAnsi="Times New Roman" w:cs="Times New Roman"/>
      <w:sz w:val="24"/>
      <w:szCs w:val="24"/>
    </w:rPr>
  </w:style>
  <w:style w:type="character" w:customStyle="1" w:styleId="RedTxtCar">
    <w:name w:val="RedTxt Car"/>
    <w:link w:val="RedTxt"/>
    <w:rsid w:val="001E5CF7"/>
    <w:rPr>
      <w:rFonts w:ascii="Arial" w:hAnsi="Arial" w:cs="Arial"/>
    </w:rPr>
  </w:style>
  <w:style w:type="character" w:customStyle="1" w:styleId="ParagraphedelisteCar">
    <w:name w:val="Paragraphe de liste Car"/>
    <w:link w:val="Paragraphedeliste"/>
    <w:uiPriority w:val="99"/>
    <w:locked/>
    <w:rsid w:val="00567AE1"/>
    <w:rPr>
      <w:rFonts w:ascii="Calibri" w:hAnsi="Calibri" w:cs="Calibri"/>
      <w:sz w:val="20"/>
      <w:szCs w:val="20"/>
    </w:rPr>
  </w:style>
  <w:style w:type="character" w:customStyle="1" w:styleId="ui-provider">
    <w:name w:val="ui-provider"/>
    <w:basedOn w:val="Policepardfaut"/>
    <w:rsid w:val="00554FEF"/>
  </w:style>
  <w:style w:type="character" w:customStyle="1" w:styleId="normaltextrun">
    <w:name w:val="normaltextrun"/>
    <w:basedOn w:val="Policepardfaut"/>
    <w:rsid w:val="000539F2"/>
  </w:style>
  <w:style w:type="character" w:customStyle="1" w:styleId="tabchar">
    <w:name w:val="tabchar"/>
    <w:basedOn w:val="Policepardfaut"/>
    <w:rsid w:val="000539F2"/>
  </w:style>
  <w:style w:type="character" w:customStyle="1" w:styleId="eop">
    <w:name w:val="eop"/>
    <w:basedOn w:val="Policepardfaut"/>
    <w:rsid w:val="000539F2"/>
  </w:style>
  <w:style w:type="paragraph" w:customStyle="1" w:styleId="normal20">
    <w:name w:val="normal2"/>
    <w:basedOn w:val="Normal"/>
    <w:link w:val="normal2Car"/>
    <w:qFormat/>
    <w:rsid w:val="00DC6BB3"/>
    <w:rPr>
      <w:rFonts w:asciiTheme="minorHAnsi" w:hAnsiTheme="minorHAnsi" w:cs="Arial"/>
    </w:rPr>
  </w:style>
  <w:style w:type="character" w:customStyle="1" w:styleId="normal2Car">
    <w:name w:val="normal2 Car"/>
    <w:basedOn w:val="Policepardfaut"/>
    <w:link w:val="normal20"/>
    <w:rsid w:val="00DC6BB3"/>
    <w:rPr>
      <w:rFonts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6234">
      <w:bodyDiv w:val="1"/>
      <w:marLeft w:val="0"/>
      <w:marRight w:val="0"/>
      <w:marTop w:val="0"/>
      <w:marBottom w:val="0"/>
      <w:divBdr>
        <w:top w:val="none" w:sz="0" w:space="0" w:color="auto"/>
        <w:left w:val="none" w:sz="0" w:space="0" w:color="auto"/>
        <w:bottom w:val="none" w:sz="0" w:space="0" w:color="auto"/>
        <w:right w:val="none" w:sz="0" w:space="0" w:color="auto"/>
      </w:divBdr>
    </w:div>
    <w:div w:id="43061723">
      <w:bodyDiv w:val="1"/>
      <w:marLeft w:val="0"/>
      <w:marRight w:val="0"/>
      <w:marTop w:val="0"/>
      <w:marBottom w:val="0"/>
      <w:divBdr>
        <w:top w:val="none" w:sz="0" w:space="0" w:color="auto"/>
        <w:left w:val="none" w:sz="0" w:space="0" w:color="auto"/>
        <w:bottom w:val="none" w:sz="0" w:space="0" w:color="auto"/>
        <w:right w:val="none" w:sz="0" w:space="0" w:color="auto"/>
      </w:divBdr>
    </w:div>
    <w:div w:id="48306059">
      <w:bodyDiv w:val="1"/>
      <w:marLeft w:val="0"/>
      <w:marRight w:val="0"/>
      <w:marTop w:val="0"/>
      <w:marBottom w:val="0"/>
      <w:divBdr>
        <w:top w:val="none" w:sz="0" w:space="0" w:color="auto"/>
        <w:left w:val="none" w:sz="0" w:space="0" w:color="auto"/>
        <w:bottom w:val="none" w:sz="0" w:space="0" w:color="auto"/>
        <w:right w:val="none" w:sz="0" w:space="0" w:color="auto"/>
      </w:divBdr>
    </w:div>
    <w:div w:id="314456416">
      <w:bodyDiv w:val="1"/>
      <w:marLeft w:val="0"/>
      <w:marRight w:val="0"/>
      <w:marTop w:val="0"/>
      <w:marBottom w:val="0"/>
      <w:divBdr>
        <w:top w:val="none" w:sz="0" w:space="0" w:color="auto"/>
        <w:left w:val="none" w:sz="0" w:space="0" w:color="auto"/>
        <w:bottom w:val="none" w:sz="0" w:space="0" w:color="auto"/>
        <w:right w:val="none" w:sz="0" w:space="0" w:color="auto"/>
      </w:divBdr>
    </w:div>
    <w:div w:id="325135075">
      <w:bodyDiv w:val="1"/>
      <w:marLeft w:val="0"/>
      <w:marRight w:val="0"/>
      <w:marTop w:val="0"/>
      <w:marBottom w:val="0"/>
      <w:divBdr>
        <w:top w:val="none" w:sz="0" w:space="0" w:color="auto"/>
        <w:left w:val="none" w:sz="0" w:space="0" w:color="auto"/>
        <w:bottom w:val="none" w:sz="0" w:space="0" w:color="auto"/>
        <w:right w:val="none" w:sz="0" w:space="0" w:color="auto"/>
      </w:divBdr>
    </w:div>
    <w:div w:id="407384095">
      <w:bodyDiv w:val="1"/>
      <w:marLeft w:val="0"/>
      <w:marRight w:val="0"/>
      <w:marTop w:val="0"/>
      <w:marBottom w:val="0"/>
      <w:divBdr>
        <w:top w:val="none" w:sz="0" w:space="0" w:color="auto"/>
        <w:left w:val="none" w:sz="0" w:space="0" w:color="auto"/>
        <w:bottom w:val="none" w:sz="0" w:space="0" w:color="auto"/>
        <w:right w:val="none" w:sz="0" w:space="0" w:color="auto"/>
      </w:divBdr>
    </w:div>
    <w:div w:id="466315289">
      <w:bodyDiv w:val="1"/>
      <w:marLeft w:val="0"/>
      <w:marRight w:val="0"/>
      <w:marTop w:val="0"/>
      <w:marBottom w:val="0"/>
      <w:divBdr>
        <w:top w:val="none" w:sz="0" w:space="0" w:color="auto"/>
        <w:left w:val="none" w:sz="0" w:space="0" w:color="auto"/>
        <w:bottom w:val="none" w:sz="0" w:space="0" w:color="auto"/>
        <w:right w:val="none" w:sz="0" w:space="0" w:color="auto"/>
      </w:divBdr>
    </w:div>
    <w:div w:id="485049290">
      <w:bodyDiv w:val="1"/>
      <w:marLeft w:val="0"/>
      <w:marRight w:val="0"/>
      <w:marTop w:val="0"/>
      <w:marBottom w:val="0"/>
      <w:divBdr>
        <w:top w:val="none" w:sz="0" w:space="0" w:color="auto"/>
        <w:left w:val="none" w:sz="0" w:space="0" w:color="auto"/>
        <w:bottom w:val="none" w:sz="0" w:space="0" w:color="auto"/>
        <w:right w:val="none" w:sz="0" w:space="0" w:color="auto"/>
      </w:divBdr>
    </w:div>
    <w:div w:id="485515554">
      <w:bodyDiv w:val="1"/>
      <w:marLeft w:val="0"/>
      <w:marRight w:val="0"/>
      <w:marTop w:val="0"/>
      <w:marBottom w:val="0"/>
      <w:divBdr>
        <w:top w:val="none" w:sz="0" w:space="0" w:color="auto"/>
        <w:left w:val="none" w:sz="0" w:space="0" w:color="auto"/>
        <w:bottom w:val="none" w:sz="0" w:space="0" w:color="auto"/>
        <w:right w:val="none" w:sz="0" w:space="0" w:color="auto"/>
      </w:divBdr>
    </w:div>
    <w:div w:id="521478204">
      <w:bodyDiv w:val="1"/>
      <w:marLeft w:val="0"/>
      <w:marRight w:val="0"/>
      <w:marTop w:val="0"/>
      <w:marBottom w:val="0"/>
      <w:divBdr>
        <w:top w:val="none" w:sz="0" w:space="0" w:color="auto"/>
        <w:left w:val="none" w:sz="0" w:space="0" w:color="auto"/>
        <w:bottom w:val="none" w:sz="0" w:space="0" w:color="auto"/>
        <w:right w:val="none" w:sz="0" w:space="0" w:color="auto"/>
      </w:divBdr>
    </w:div>
    <w:div w:id="534345491">
      <w:bodyDiv w:val="1"/>
      <w:marLeft w:val="0"/>
      <w:marRight w:val="0"/>
      <w:marTop w:val="0"/>
      <w:marBottom w:val="0"/>
      <w:divBdr>
        <w:top w:val="none" w:sz="0" w:space="0" w:color="auto"/>
        <w:left w:val="none" w:sz="0" w:space="0" w:color="auto"/>
        <w:bottom w:val="none" w:sz="0" w:space="0" w:color="auto"/>
        <w:right w:val="none" w:sz="0" w:space="0" w:color="auto"/>
      </w:divBdr>
    </w:div>
    <w:div w:id="558830328">
      <w:bodyDiv w:val="1"/>
      <w:marLeft w:val="0"/>
      <w:marRight w:val="0"/>
      <w:marTop w:val="0"/>
      <w:marBottom w:val="0"/>
      <w:divBdr>
        <w:top w:val="none" w:sz="0" w:space="0" w:color="auto"/>
        <w:left w:val="none" w:sz="0" w:space="0" w:color="auto"/>
        <w:bottom w:val="none" w:sz="0" w:space="0" w:color="auto"/>
        <w:right w:val="none" w:sz="0" w:space="0" w:color="auto"/>
      </w:divBdr>
    </w:div>
    <w:div w:id="627593126">
      <w:bodyDiv w:val="1"/>
      <w:marLeft w:val="0"/>
      <w:marRight w:val="0"/>
      <w:marTop w:val="0"/>
      <w:marBottom w:val="0"/>
      <w:divBdr>
        <w:top w:val="none" w:sz="0" w:space="0" w:color="auto"/>
        <w:left w:val="none" w:sz="0" w:space="0" w:color="auto"/>
        <w:bottom w:val="none" w:sz="0" w:space="0" w:color="auto"/>
        <w:right w:val="none" w:sz="0" w:space="0" w:color="auto"/>
      </w:divBdr>
    </w:div>
    <w:div w:id="634680427">
      <w:bodyDiv w:val="1"/>
      <w:marLeft w:val="0"/>
      <w:marRight w:val="0"/>
      <w:marTop w:val="0"/>
      <w:marBottom w:val="0"/>
      <w:divBdr>
        <w:top w:val="none" w:sz="0" w:space="0" w:color="auto"/>
        <w:left w:val="none" w:sz="0" w:space="0" w:color="auto"/>
        <w:bottom w:val="none" w:sz="0" w:space="0" w:color="auto"/>
        <w:right w:val="none" w:sz="0" w:space="0" w:color="auto"/>
      </w:divBdr>
    </w:div>
    <w:div w:id="729305933">
      <w:bodyDiv w:val="1"/>
      <w:marLeft w:val="0"/>
      <w:marRight w:val="0"/>
      <w:marTop w:val="0"/>
      <w:marBottom w:val="0"/>
      <w:divBdr>
        <w:top w:val="none" w:sz="0" w:space="0" w:color="auto"/>
        <w:left w:val="none" w:sz="0" w:space="0" w:color="auto"/>
        <w:bottom w:val="none" w:sz="0" w:space="0" w:color="auto"/>
        <w:right w:val="none" w:sz="0" w:space="0" w:color="auto"/>
      </w:divBdr>
    </w:div>
    <w:div w:id="849366953">
      <w:bodyDiv w:val="1"/>
      <w:marLeft w:val="0"/>
      <w:marRight w:val="0"/>
      <w:marTop w:val="0"/>
      <w:marBottom w:val="0"/>
      <w:divBdr>
        <w:top w:val="none" w:sz="0" w:space="0" w:color="auto"/>
        <w:left w:val="none" w:sz="0" w:space="0" w:color="auto"/>
        <w:bottom w:val="none" w:sz="0" w:space="0" w:color="auto"/>
        <w:right w:val="none" w:sz="0" w:space="0" w:color="auto"/>
      </w:divBdr>
    </w:div>
    <w:div w:id="891890525">
      <w:bodyDiv w:val="1"/>
      <w:marLeft w:val="0"/>
      <w:marRight w:val="0"/>
      <w:marTop w:val="0"/>
      <w:marBottom w:val="0"/>
      <w:divBdr>
        <w:top w:val="none" w:sz="0" w:space="0" w:color="auto"/>
        <w:left w:val="none" w:sz="0" w:space="0" w:color="auto"/>
        <w:bottom w:val="none" w:sz="0" w:space="0" w:color="auto"/>
        <w:right w:val="none" w:sz="0" w:space="0" w:color="auto"/>
      </w:divBdr>
    </w:div>
    <w:div w:id="958032466">
      <w:bodyDiv w:val="1"/>
      <w:marLeft w:val="0"/>
      <w:marRight w:val="0"/>
      <w:marTop w:val="0"/>
      <w:marBottom w:val="0"/>
      <w:divBdr>
        <w:top w:val="none" w:sz="0" w:space="0" w:color="auto"/>
        <w:left w:val="none" w:sz="0" w:space="0" w:color="auto"/>
        <w:bottom w:val="none" w:sz="0" w:space="0" w:color="auto"/>
        <w:right w:val="none" w:sz="0" w:space="0" w:color="auto"/>
      </w:divBdr>
    </w:div>
    <w:div w:id="1106733880">
      <w:bodyDiv w:val="1"/>
      <w:marLeft w:val="0"/>
      <w:marRight w:val="0"/>
      <w:marTop w:val="0"/>
      <w:marBottom w:val="0"/>
      <w:divBdr>
        <w:top w:val="none" w:sz="0" w:space="0" w:color="auto"/>
        <w:left w:val="none" w:sz="0" w:space="0" w:color="auto"/>
        <w:bottom w:val="none" w:sz="0" w:space="0" w:color="auto"/>
        <w:right w:val="none" w:sz="0" w:space="0" w:color="auto"/>
      </w:divBdr>
    </w:div>
    <w:div w:id="1154834260">
      <w:bodyDiv w:val="1"/>
      <w:marLeft w:val="0"/>
      <w:marRight w:val="0"/>
      <w:marTop w:val="0"/>
      <w:marBottom w:val="0"/>
      <w:divBdr>
        <w:top w:val="none" w:sz="0" w:space="0" w:color="auto"/>
        <w:left w:val="none" w:sz="0" w:space="0" w:color="auto"/>
        <w:bottom w:val="none" w:sz="0" w:space="0" w:color="auto"/>
        <w:right w:val="none" w:sz="0" w:space="0" w:color="auto"/>
      </w:divBdr>
    </w:div>
    <w:div w:id="1288047921">
      <w:bodyDiv w:val="1"/>
      <w:marLeft w:val="0"/>
      <w:marRight w:val="0"/>
      <w:marTop w:val="0"/>
      <w:marBottom w:val="0"/>
      <w:divBdr>
        <w:top w:val="none" w:sz="0" w:space="0" w:color="auto"/>
        <w:left w:val="none" w:sz="0" w:space="0" w:color="auto"/>
        <w:bottom w:val="none" w:sz="0" w:space="0" w:color="auto"/>
        <w:right w:val="none" w:sz="0" w:space="0" w:color="auto"/>
      </w:divBdr>
    </w:div>
    <w:div w:id="1298026984">
      <w:bodyDiv w:val="1"/>
      <w:marLeft w:val="0"/>
      <w:marRight w:val="0"/>
      <w:marTop w:val="0"/>
      <w:marBottom w:val="0"/>
      <w:divBdr>
        <w:top w:val="none" w:sz="0" w:space="0" w:color="auto"/>
        <w:left w:val="none" w:sz="0" w:space="0" w:color="auto"/>
        <w:bottom w:val="none" w:sz="0" w:space="0" w:color="auto"/>
        <w:right w:val="none" w:sz="0" w:space="0" w:color="auto"/>
      </w:divBdr>
    </w:div>
    <w:div w:id="1369261354">
      <w:bodyDiv w:val="1"/>
      <w:marLeft w:val="0"/>
      <w:marRight w:val="0"/>
      <w:marTop w:val="0"/>
      <w:marBottom w:val="0"/>
      <w:divBdr>
        <w:top w:val="none" w:sz="0" w:space="0" w:color="auto"/>
        <w:left w:val="none" w:sz="0" w:space="0" w:color="auto"/>
        <w:bottom w:val="none" w:sz="0" w:space="0" w:color="auto"/>
        <w:right w:val="none" w:sz="0" w:space="0" w:color="auto"/>
      </w:divBdr>
    </w:div>
    <w:div w:id="1370951869">
      <w:bodyDiv w:val="1"/>
      <w:marLeft w:val="0"/>
      <w:marRight w:val="0"/>
      <w:marTop w:val="0"/>
      <w:marBottom w:val="0"/>
      <w:divBdr>
        <w:top w:val="none" w:sz="0" w:space="0" w:color="auto"/>
        <w:left w:val="none" w:sz="0" w:space="0" w:color="auto"/>
        <w:bottom w:val="none" w:sz="0" w:space="0" w:color="auto"/>
        <w:right w:val="none" w:sz="0" w:space="0" w:color="auto"/>
      </w:divBdr>
    </w:div>
    <w:div w:id="1380469393">
      <w:bodyDiv w:val="1"/>
      <w:marLeft w:val="0"/>
      <w:marRight w:val="0"/>
      <w:marTop w:val="0"/>
      <w:marBottom w:val="0"/>
      <w:divBdr>
        <w:top w:val="none" w:sz="0" w:space="0" w:color="auto"/>
        <w:left w:val="none" w:sz="0" w:space="0" w:color="auto"/>
        <w:bottom w:val="none" w:sz="0" w:space="0" w:color="auto"/>
        <w:right w:val="none" w:sz="0" w:space="0" w:color="auto"/>
      </w:divBdr>
    </w:div>
    <w:div w:id="1489322662">
      <w:bodyDiv w:val="1"/>
      <w:marLeft w:val="0"/>
      <w:marRight w:val="0"/>
      <w:marTop w:val="0"/>
      <w:marBottom w:val="0"/>
      <w:divBdr>
        <w:top w:val="none" w:sz="0" w:space="0" w:color="auto"/>
        <w:left w:val="none" w:sz="0" w:space="0" w:color="auto"/>
        <w:bottom w:val="none" w:sz="0" w:space="0" w:color="auto"/>
        <w:right w:val="none" w:sz="0" w:space="0" w:color="auto"/>
      </w:divBdr>
    </w:div>
    <w:div w:id="1554149267">
      <w:bodyDiv w:val="1"/>
      <w:marLeft w:val="0"/>
      <w:marRight w:val="0"/>
      <w:marTop w:val="0"/>
      <w:marBottom w:val="0"/>
      <w:divBdr>
        <w:top w:val="none" w:sz="0" w:space="0" w:color="auto"/>
        <w:left w:val="none" w:sz="0" w:space="0" w:color="auto"/>
        <w:bottom w:val="none" w:sz="0" w:space="0" w:color="auto"/>
        <w:right w:val="none" w:sz="0" w:space="0" w:color="auto"/>
      </w:divBdr>
    </w:div>
    <w:div w:id="1677419577">
      <w:bodyDiv w:val="1"/>
      <w:marLeft w:val="0"/>
      <w:marRight w:val="0"/>
      <w:marTop w:val="0"/>
      <w:marBottom w:val="0"/>
      <w:divBdr>
        <w:top w:val="none" w:sz="0" w:space="0" w:color="auto"/>
        <w:left w:val="none" w:sz="0" w:space="0" w:color="auto"/>
        <w:bottom w:val="none" w:sz="0" w:space="0" w:color="auto"/>
        <w:right w:val="none" w:sz="0" w:space="0" w:color="auto"/>
      </w:divBdr>
    </w:div>
    <w:div w:id="1763404687">
      <w:bodyDiv w:val="1"/>
      <w:marLeft w:val="0"/>
      <w:marRight w:val="0"/>
      <w:marTop w:val="0"/>
      <w:marBottom w:val="0"/>
      <w:divBdr>
        <w:top w:val="none" w:sz="0" w:space="0" w:color="auto"/>
        <w:left w:val="none" w:sz="0" w:space="0" w:color="auto"/>
        <w:bottom w:val="none" w:sz="0" w:space="0" w:color="auto"/>
        <w:right w:val="none" w:sz="0" w:space="0" w:color="auto"/>
      </w:divBdr>
    </w:div>
    <w:div w:id="1916474998">
      <w:bodyDiv w:val="1"/>
      <w:marLeft w:val="0"/>
      <w:marRight w:val="0"/>
      <w:marTop w:val="0"/>
      <w:marBottom w:val="0"/>
      <w:divBdr>
        <w:top w:val="none" w:sz="0" w:space="0" w:color="auto"/>
        <w:left w:val="none" w:sz="0" w:space="0" w:color="auto"/>
        <w:bottom w:val="none" w:sz="0" w:space="0" w:color="auto"/>
        <w:right w:val="none" w:sz="0" w:space="0" w:color="auto"/>
      </w:divBdr>
    </w:div>
    <w:div w:id="1918202415">
      <w:bodyDiv w:val="1"/>
      <w:marLeft w:val="0"/>
      <w:marRight w:val="0"/>
      <w:marTop w:val="0"/>
      <w:marBottom w:val="0"/>
      <w:divBdr>
        <w:top w:val="none" w:sz="0" w:space="0" w:color="auto"/>
        <w:left w:val="none" w:sz="0" w:space="0" w:color="auto"/>
        <w:bottom w:val="none" w:sz="0" w:space="0" w:color="auto"/>
        <w:right w:val="none" w:sz="0" w:space="0" w:color="auto"/>
      </w:divBdr>
    </w:div>
    <w:div w:id="2060084792">
      <w:bodyDiv w:val="1"/>
      <w:marLeft w:val="0"/>
      <w:marRight w:val="0"/>
      <w:marTop w:val="0"/>
      <w:marBottom w:val="0"/>
      <w:divBdr>
        <w:top w:val="none" w:sz="0" w:space="0" w:color="auto"/>
        <w:left w:val="none" w:sz="0" w:space="0" w:color="auto"/>
        <w:bottom w:val="none" w:sz="0" w:space="0" w:color="auto"/>
        <w:right w:val="none" w:sz="0" w:space="0" w:color="auto"/>
      </w:divBdr>
    </w:div>
    <w:div w:id="2096516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ogle.fr/url?url=http://www.leger.ca/EBIOS/EBIOS/structure.htm&amp;rct=j&amp;frm=1&amp;q=&amp;esrc=s&amp;sa=U&amp;ei=0sYsVcvCJIO1afrHgNAF&amp;ved=0CBoQ9QEwAg&amp;usg=AFQjCNF9v70ZoDpt3CLUYORLkP3vm4oWKg" TargetMode="External"/><Relationship Id="rId18" Type="http://schemas.openxmlformats.org/officeDocument/2006/relationships/hyperlink" Target="https://www.insee.fr/" TargetMode="External"/><Relationship Id="rId26" Type="http://schemas.openxmlformats.org/officeDocument/2006/relationships/hyperlink" Target="https://www.chu-montpellier.fr/fr/a-propos-du-chu/politique-detablissement/reglement-interieur" TargetMode="External"/><Relationship Id="rId3" Type="http://schemas.openxmlformats.org/officeDocument/2006/relationships/customXml" Target="../customXml/item3.xml"/><Relationship Id="rId21" Type="http://schemas.openxmlformats.org/officeDocument/2006/relationships/hyperlink" Target="mailto:assistantes-celma-daa@chu-montpellier.fr"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oleObject" Target="embeddings/oleObject1.bin"/><Relationship Id="rId25" Type="http://schemas.openxmlformats.org/officeDocument/2006/relationships/hyperlink" Target="https://www.legifrance.gouv.fr/affichCodeArticle.do?cidTexte=LEGITEXT000006072050&amp;idArticle=LEGIARTI000006903732&amp;dateTexte=&amp;categorieLien=cid" TargetMode="Externa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hyperlink" Target="https://chorus-pro.gouv.fr/cpp/utilisateur?execution=e1s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office365.eu.vadesecure.com/safeproxy/v3?f=3blbr22837b8nuy3edz1mRqzxcLcS-ksDxZi79lr67a4XQ6ii9dH-Jk8qdVwxacH&amp;i=yQaFolqd428rPbqV6gJFNK6UL-Uy9XsQj3Eapotem37dPO4XtdFKF-AupcrXB9EL98ORxnyiM1BRp2K7PMW0Tw&amp;k=DIk0&amp;r=P3LqhqAN4XwfrusKMdxTrTXRcgmVMPwr1Y-1N3gW-HGIX6cAlMe6ToUYJqd0FNNn&amp;u=https%3A%2F%2Fwww.legifrance.gouv.fr%2FaffichCodeArticle.do%3FcidTexte%3DLEGITEXT000037701019%26idArticle%3DLEGIARTI000037703567%26dateTexte%3D%26categorieLien%3Dcid" TargetMode="External"/><Relationship Id="rId5" Type="http://schemas.openxmlformats.org/officeDocument/2006/relationships/numbering" Target="numbering.xml"/><Relationship Id="rId15" Type="http://schemas.openxmlformats.org/officeDocument/2006/relationships/hyperlink" Target="https://www.chu-montpellier.fr/fr/a-propos-du-chu/politique-detablissement/reglement-interieur" TargetMode="External"/><Relationship Id="rId23" Type="http://schemas.openxmlformats.org/officeDocument/2006/relationships/hyperlink" Target="mailto:appromedeuromed@chu-montpellier.fr"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s://www.legifrance.gouv.fr/affichCodeArticle.do?cidTexte=LEGITEXT000006069414&amp;idArticle=LEGIARTI000006279126&amp;dateTexte=&amp;categorieLien=cid"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CA591-F07F-4AA3-9968-9C37DB98964D}">
  <ds:schemaRefs>
    <ds:schemaRef ds:uri="http://schemas.microsoft.com/sharepoint/v3/contenttype/forms"/>
  </ds:schemaRefs>
</ds:datastoreItem>
</file>

<file path=customXml/itemProps2.xml><?xml version="1.0" encoding="utf-8"?>
<ds:datastoreItem xmlns:ds="http://schemas.openxmlformats.org/officeDocument/2006/customXml" ds:itemID="{9FA20A9A-B46F-4960-90AE-82AE58245F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E53A5C-F390-4CE2-BE04-8BD813F7F9C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46EDF36F-C472-4C94-A558-250700196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1841</TotalTime>
  <Pages>38</Pages>
  <Words>12985</Words>
  <Characters>71420</Characters>
  <Application>Microsoft Office Word</Application>
  <DocSecurity>0</DocSecurity>
  <Lines>595</Lines>
  <Paragraphs>168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MARCHES PUBLICS DE FOURNITURES COURANTES ET SERVICES</vt:lpstr>
      <vt:lpstr>MARCHES PUBLICS DE FOURNITURES COURANTES ET SERVICES</vt:lpstr>
    </vt:vector>
  </TitlesOfParts>
  <Company>CHU</Company>
  <LinksUpToDate>false</LinksUpToDate>
  <CharactersWithSpaces>84237</CharactersWithSpaces>
  <SharedDoc>false</SharedDoc>
  <HLinks>
    <vt:vector size="402" baseType="variant">
      <vt:variant>
        <vt:i4>5111809</vt:i4>
      </vt:variant>
      <vt:variant>
        <vt:i4>399</vt:i4>
      </vt:variant>
      <vt:variant>
        <vt:i4>0</vt:i4>
      </vt:variant>
      <vt:variant>
        <vt:i4>5</vt:i4>
      </vt:variant>
      <vt:variant>
        <vt:lpwstr>https://www.achats-hopitaux.com/</vt:lpwstr>
      </vt:variant>
      <vt:variant>
        <vt:lpwstr/>
      </vt:variant>
      <vt:variant>
        <vt:i4>1638452</vt:i4>
      </vt:variant>
      <vt:variant>
        <vt:i4>392</vt:i4>
      </vt:variant>
      <vt:variant>
        <vt:i4>0</vt:i4>
      </vt:variant>
      <vt:variant>
        <vt:i4>5</vt:i4>
      </vt:variant>
      <vt:variant>
        <vt:lpwstr/>
      </vt:variant>
      <vt:variant>
        <vt:lpwstr>_Toc381717766</vt:lpwstr>
      </vt:variant>
      <vt:variant>
        <vt:i4>1638452</vt:i4>
      </vt:variant>
      <vt:variant>
        <vt:i4>386</vt:i4>
      </vt:variant>
      <vt:variant>
        <vt:i4>0</vt:i4>
      </vt:variant>
      <vt:variant>
        <vt:i4>5</vt:i4>
      </vt:variant>
      <vt:variant>
        <vt:lpwstr/>
      </vt:variant>
      <vt:variant>
        <vt:lpwstr>_Toc381717765</vt:lpwstr>
      </vt:variant>
      <vt:variant>
        <vt:i4>1638452</vt:i4>
      </vt:variant>
      <vt:variant>
        <vt:i4>380</vt:i4>
      </vt:variant>
      <vt:variant>
        <vt:i4>0</vt:i4>
      </vt:variant>
      <vt:variant>
        <vt:i4>5</vt:i4>
      </vt:variant>
      <vt:variant>
        <vt:lpwstr/>
      </vt:variant>
      <vt:variant>
        <vt:lpwstr>_Toc381717764</vt:lpwstr>
      </vt:variant>
      <vt:variant>
        <vt:i4>1638452</vt:i4>
      </vt:variant>
      <vt:variant>
        <vt:i4>374</vt:i4>
      </vt:variant>
      <vt:variant>
        <vt:i4>0</vt:i4>
      </vt:variant>
      <vt:variant>
        <vt:i4>5</vt:i4>
      </vt:variant>
      <vt:variant>
        <vt:lpwstr/>
      </vt:variant>
      <vt:variant>
        <vt:lpwstr>_Toc381717763</vt:lpwstr>
      </vt:variant>
      <vt:variant>
        <vt:i4>1638452</vt:i4>
      </vt:variant>
      <vt:variant>
        <vt:i4>368</vt:i4>
      </vt:variant>
      <vt:variant>
        <vt:i4>0</vt:i4>
      </vt:variant>
      <vt:variant>
        <vt:i4>5</vt:i4>
      </vt:variant>
      <vt:variant>
        <vt:lpwstr/>
      </vt:variant>
      <vt:variant>
        <vt:lpwstr>_Toc381717762</vt:lpwstr>
      </vt:variant>
      <vt:variant>
        <vt:i4>1638452</vt:i4>
      </vt:variant>
      <vt:variant>
        <vt:i4>362</vt:i4>
      </vt:variant>
      <vt:variant>
        <vt:i4>0</vt:i4>
      </vt:variant>
      <vt:variant>
        <vt:i4>5</vt:i4>
      </vt:variant>
      <vt:variant>
        <vt:lpwstr/>
      </vt:variant>
      <vt:variant>
        <vt:lpwstr>_Toc381717761</vt:lpwstr>
      </vt:variant>
      <vt:variant>
        <vt:i4>1638452</vt:i4>
      </vt:variant>
      <vt:variant>
        <vt:i4>356</vt:i4>
      </vt:variant>
      <vt:variant>
        <vt:i4>0</vt:i4>
      </vt:variant>
      <vt:variant>
        <vt:i4>5</vt:i4>
      </vt:variant>
      <vt:variant>
        <vt:lpwstr/>
      </vt:variant>
      <vt:variant>
        <vt:lpwstr>_Toc381717760</vt:lpwstr>
      </vt:variant>
      <vt:variant>
        <vt:i4>1703988</vt:i4>
      </vt:variant>
      <vt:variant>
        <vt:i4>350</vt:i4>
      </vt:variant>
      <vt:variant>
        <vt:i4>0</vt:i4>
      </vt:variant>
      <vt:variant>
        <vt:i4>5</vt:i4>
      </vt:variant>
      <vt:variant>
        <vt:lpwstr/>
      </vt:variant>
      <vt:variant>
        <vt:lpwstr>_Toc381717759</vt:lpwstr>
      </vt:variant>
      <vt:variant>
        <vt:i4>1703988</vt:i4>
      </vt:variant>
      <vt:variant>
        <vt:i4>344</vt:i4>
      </vt:variant>
      <vt:variant>
        <vt:i4>0</vt:i4>
      </vt:variant>
      <vt:variant>
        <vt:i4>5</vt:i4>
      </vt:variant>
      <vt:variant>
        <vt:lpwstr/>
      </vt:variant>
      <vt:variant>
        <vt:lpwstr>_Toc381717758</vt:lpwstr>
      </vt:variant>
      <vt:variant>
        <vt:i4>1703988</vt:i4>
      </vt:variant>
      <vt:variant>
        <vt:i4>338</vt:i4>
      </vt:variant>
      <vt:variant>
        <vt:i4>0</vt:i4>
      </vt:variant>
      <vt:variant>
        <vt:i4>5</vt:i4>
      </vt:variant>
      <vt:variant>
        <vt:lpwstr/>
      </vt:variant>
      <vt:variant>
        <vt:lpwstr>_Toc381717757</vt:lpwstr>
      </vt:variant>
      <vt:variant>
        <vt:i4>1703988</vt:i4>
      </vt:variant>
      <vt:variant>
        <vt:i4>332</vt:i4>
      </vt:variant>
      <vt:variant>
        <vt:i4>0</vt:i4>
      </vt:variant>
      <vt:variant>
        <vt:i4>5</vt:i4>
      </vt:variant>
      <vt:variant>
        <vt:lpwstr/>
      </vt:variant>
      <vt:variant>
        <vt:lpwstr>_Toc381717756</vt:lpwstr>
      </vt:variant>
      <vt:variant>
        <vt:i4>1703988</vt:i4>
      </vt:variant>
      <vt:variant>
        <vt:i4>326</vt:i4>
      </vt:variant>
      <vt:variant>
        <vt:i4>0</vt:i4>
      </vt:variant>
      <vt:variant>
        <vt:i4>5</vt:i4>
      </vt:variant>
      <vt:variant>
        <vt:lpwstr/>
      </vt:variant>
      <vt:variant>
        <vt:lpwstr>_Toc381717755</vt:lpwstr>
      </vt:variant>
      <vt:variant>
        <vt:i4>1703988</vt:i4>
      </vt:variant>
      <vt:variant>
        <vt:i4>320</vt:i4>
      </vt:variant>
      <vt:variant>
        <vt:i4>0</vt:i4>
      </vt:variant>
      <vt:variant>
        <vt:i4>5</vt:i4>
      </vt:variant>
      <vt:variant>
        <vt:lpwstr/>
      </vt:variant>
      <vt:variant>
        <vt:lpwstr>_Toc381717754</vt:lpwstr>
      </vt:variant>
      <vt:variant>
        <vt:i4>1703988</vt:i4>
      </vt:variant>
      <vt:variant>
        <vt:i4>314</vt:i4>
      </vt:variant>
      <vt:variant>
        <vt:i4>0</vt:i4>
      </vt:variant>
      <vt:variant>
        <vt:i4>5</vt:i4>
      </vt:variant>
      <vt:variant>
        <vt:lpwstr/>
      </vt:variant>
      <vt:variant>
        <vt:lpwstr>_Toc381717753</vt:lpwstr>
      </vt:variant>
      <vt:variant>
        <vt:i4>1703988</vt:i4>
      </vt:variant>
      <vt:variant>
        <vt:i4>308</vt:i4>
      </vt:variant>
      <vt:variant>
        <vt:i4>0</vt:i4>
      </vt:variant>
      <vt:variant>
        <vt:i4>5</vt:i4>
      </vt:variant>
      <vt:variant>
        <vt:lpwstr/>
      </vt:variant>
      <vt:variant>
        <vt:lpwstr>_Toc381717752</vt:lpwstr>
      </vt:variant>
      <vt:variant>
        <vt:i4>1703988</vt:i4>
      </vt:variant>
      <vt:variant>
        <vt:i4>302</vt:i4>
      </vt:variant>
      <vt:variant>
        <vt:i4>0</vt:i4>
      </vt:variant>
      <vt:variant>
        <vt:i4>5</vt:i4>
      </vt:variant>
      <vt:variant>
        <vt:lpwstr/>
      </vt:variant>
      <vt:variant>
        <vt:lpwstr>_Toc381717751</vt:lpwstr>
      </vt:variant>
      <vt:variant>
        <vt:i4>1703988</vt:i4>
      </vt:variant>
      <vt:variant>
        <vt:i4>296</vt:i4>
      </vt:variant>
      <vt:variant>
        <vt:i4>0</vt:i4>
      </vt:variant>
      <vt:variant>
        <vt:i4>5</vt:i4>
      </vt:variant>
      <vt:variant>
        <vt:lpwstr/>
      </vt:variant>
      <vt:variant>
        <vt:lpwstr>_Toc381717750</vt:lpwstr>
      </vt:variant>
      <vt:variant>
        <vt:i4>1769524</vt:i4>
      </vt:variant>
      <vt:variant>
        <vt:i4>290</vt:i4>
      </vt:variant>
      <vt:variant>
        <vt:i4>0</vt:i4>
      </vt:variant>
      <vt:variant>
        <vt:i4>5</vt:i4>
      </vt:variant>
      <vt:variant>
        <vt:lpwstr/>
      </vt:variant>
      <vt:variant>
        <vt:lpwstr>_Toc381717749</vt:lpwstr>
      </vt:variant>
      <vt:variant>
        <vt:i4>1769524</vt:i4>
      </vt:variant>
      <vt:variant>
        <vt:i4>284</vt:i4>
      </vt:variant>
      <vt:variant>
        <vt:i4>0</vt:i4>
      </vt:variant>
      <vt:variant>
        <vt:i4>5</vt:i4>
      </vt:variant>
      <vt:variant>
        <vt:lpwstr/>
      </vt:variant>
      <vt:variant>
        <vt:lpwstr>_Toc381717748</vt:lpwstr>
      </vt:variant>
      <vt:variant>
        <vt:i4>1769524</vt:i4>
      </vt:variant>
      <vt:variant>
        <vt:i4>278</vt:i4>
      </vt:variant>
      <vt:variant>
        <vt:i4>0</vt:i4>
      </vt:variant>
      <vt:variant>
        <vt:i4>5</vt:i4>
      </vt:variant>
      <vt:variant>
        <vt:lpwstr/>
      </vt:variant>
      <vt:variant>
        <vt:lpwstr>_Toc381717747</vt:lpwstr>
      </vt:variant>
      <vt:variant>
        <vt:i4>1769524</vt:i4>
      </vt:variant>
      <vt:variant>
        <vt:i4>272</vt:i4>
      </vt:variant>
      <vt:variant>
        <vt:i4>0</vt:i4>
      </vt:variant>
      <vt:variant>
        <vt:i4>5</vt:i4>
      </vt:variant>
      <vt:variant>
        <vt:lpwstr/>
      </vt:variant>
      <vt:variant>
        <vt:lpwstr>_Toc381717746</vt:lpwstr>
      </vt:variant>
      <vt:variant>
        <vt:i4>1769524</vt:i4>
      </vt:variant>
      <vt:variant>
        <vt:i4>266</vt:i4>
      </vt:variant>
      <vt:variant>
        <vt:i4>0</vt:i4>
      </vt:variant>
      <vt:variant>
        <vt:i4>5</vt:i4>
      </vt:variant>
      <vt:variant>
        <vt:lpwstr/>
      </vt:variant>
      <vt:variant>
        <vt:lpwstr>_Toc381717745</vt:lpwstr>
      </vt:variant>
      <vt:variant>
        <vt:i4>1769524</vt:i4>
      </vt:variant>
      <vt:variant>
        <vt:i4>260</vt:i4>
      </vt:variant>
      <vt:variant>
        <vt:i4>0</vt:i4>
      </vt:variant>
      <vt:variant>
        <vt:i4>5</vt:i4>
      </vt:variant>
      <vt:variant>
        <vt:lpwstr/>
      </vt:variant>
      <vt:variant>
        <vt:lpwstr>_Toc381717744</vt:lpwstr>
      </vt:variant>
      <vt:variant>
        <vt:i4>1769524</vt:i4>
      </vt:variant>
      <vt:variant>
        <vt:i4>254</vt:i4>
      </vt:variant>
      <vt:variant>
        <vt:i4>0</vt:i4>
      </vt:variant>
      <vt:variant>
        <vt:i4>5</vt:i4>
      </vt:variant>
      <vt:variant>
        <vt:lpwstr/>
      </vt:variant>
      <vt:variant>
        <vt:lpwstr>_Toc381717743</vt:lpwstr>
      </vt:variant>
      <vt:variant>
        <vt:i4>1769524</vt:i4>
      </vt:variant>
      <vt:variant>
        <vt:i4>248</vt:i4>
      </vt:variant>
      <vt:variant>
        <vt:i4>0</vt:i4>
      </vt:variant>
      <vt:variant>
        <vt:i4>5</vt:i4>
      </vt:variant>
      <vt:variant>
        <vt:lpwstr/>
      </vt:variant>
      <vt:variant>
        <vt:lpwstr>_Toc381717742</vt:lpwstr>
      </vt:variant>
      <vt:variant>
        <vt:i4>1769524</vt:i4>
      </vt:variant>
      <vt:variant>
        <vt:i4>242</vt:i4>
      </vt:variant>
      <vt:variant>
        <vt:i4>0</vt:i4>
      </vt:variant>
      <vt:variant>
        <vt:i4>5</vt:i4>
      </vt:variant>
      <vt:variant>
        <vt:lpwstr/>
      </vt:variant>
      <vt:variant>
        <vt:lpwstr>_Toc381717741</vt:lpwstr>
      </vt:variant>
      <vt:variant>
        <vt:i4>1769524</vt:i4>
      </vt:variant>
      <vt:variant>
        <vt:i4>236</vt:i4>
      </vt:variant>
      <vt:variant>
        <vt:i4>0</vt:i4>
      </vt:variant>
      <vt:variant>
        <vt:i4>5</vt:i4>
      </vt:variant>
      <vt:variant>
        <vt:lpwstr/>
      </vt:variant>
      <vt:variant>
        <vt:lpwstr>_Toc381717740</vt:lpwstr>
      </vt:variant>
      <vt:variant>
        <vt:i4>1835060</vt:i4>
      </vt:variant>
      <vt:variant>
        <vt:i4>230</vt:i4>
      </vt:variant>
      <vt:variant>
        <vt:i4>0</vt:i4>
      </vt:variant>
      <vt:variant>
        <vt:i4>5</vt:i4>
      </vt:variant>
      <vt:variant>
        <vt:lpwstr/>
      </vt:variant>
      <vt:variant>
        <vt:lpwstr>_Toc381717739</vt:lpwstr>
      </vt:variant>
      <vt:variant>
        <vt:i4>1835060</vt:i4>
      </vt:variant>
      <vt:variant>
        <vt:i4>224</vt:i4>
      </vt:variant>
      <vt:variant>
        <vt:i4>0</vt:i4>
      </vt:variant>
      <vt:variant>
        <vt:i4>5</vt:i4>
      </vt:variant>
      <vt:variant>
        <vt:lpwstr/>
      </vt:variant>
      <vt:variant>
        <vt:lpwstr>_Toc381717738</vt:lpwstr>
      </vt:variant>
      <vt:variant>
        <vt:i4>1835060</vt:i4>
      </vt:variant>
      <vt:variant>
        <vt:i4>218</vt:i4>
      </vt:variant>
      <vt:variant>
        <vt:i4>0</vt:i4>
      </vt:variant>
      <vt:variant>
        <vt:i4>5</vt:i4>
      </vt:variant>
      <vt:variant>
        <vt:lpwstr/>
      </vt:variant>
      <vt:variant>
        <vt:lpwstr>_Toc381717737</vt:lpwstr>
      </vt:variant>
      <vt:variant>
        <vt:i4>1835060</vt:i4>
      </vt:variant>
      <vt:variant>
        <vt:i4>212</vt:i4>
      </vt:variant>
      <vt:variant>
        <vt:i4>0</vt:i4>
      </vt:variant>
      <vt:variant>
        <vt:i4>5</vt:i4>
      </vt:variant>
      <vt:variant>
        <vt:lpwstr/>
      </vt:variant>
      <vt:variant>
        <vt:lpwstr>_Toc381717736</vt:lpwstr>
      </vt:variant>
      <vt:variant>
        <vt:i4>1835060</vt:i4>
      </vt:variant>
      <vt:variant>
        <vt:i4>206</vt:i4>
      </vt:variant>
      <vt:variant>
        <vt:i4>0</vt:i4>
      </vt:variant>
      <vt:variant>
        <vt:i4>5</vt:i4>
      </vt:variant>
      <vt:variant>
        <vt:lpwstr/>
      </vt:variant>
      <vt:variant>
        <vt:lpwstr>_Toc381717735</vt:lpwstr>
      </vt:variant>
      <vt:variant>
        <vt:i4>1835060</vt:i4>
      </vt:variant>
      <vt:variant>
        <vt:i4>200</vt:i4>
      </vt:variant>
      <vt:variant>
        <vt:i4>0</vt:i4>
      </vt:variant>
      <vt:variant>
        <vt:i4>5</vt:i4>
      </vt:variant>
      <vt:variant>
        <vt:lpwstr/>
      </vt:variant>
      <vt:variant>
        <vt:lpwstr>_Toc381717734</vt:lpwstr>
      </vt:variant>
      <vt:variant>
        <vt:i4>1835060</vt:i4>
      </vt:variant>
      <vt:variant>
        <vt:i4>194</vt:i4>
      </vt:variant>
      <vt:variant>
        <vt:i4>0</vt:i4>
      </vt:variant>
      <vt:variant>
        <vt:i4>5</vt:i4>
      </vt:variant>
      <vt:variant>
        <vt:lpwstr/>
      </vt:variant>
      <vt:variant>
        <vt:lpwstr>_Toc381717733</vt:lpwstr>
      </vt:variant>
      <vt:variant>
        <vt:i4>1835060</vt:i4>
      </vt:variant>
      <vt:variant>
        <vt:i4>188</vt:i4>
      </vt:variant>
      <vt:variant>
        <vt:i4>0</vt:i4>
      </vt:variant>
      <vt:variant>
        <vt:i4>5</vt:i4>
      </vt:variant>
      <vt:variant>
        <vt:lpwstr/>
      </vt:variant>
      <vt:variant>
        <vt:lpwstr>_Toc381717732</vt:lpwstr>
      </vt:variant>
      <vt:variant>
        <vt:i4>1835060</vt:i4>
      </vt:variant>
      <vt:variant>
        <vt:i4>182</vt:i4>
      </vt:variant>
      <vt:variant>
        <vt:i4>0</vt:i4>
      </vt:variant>
      <vt:variant>
        <vt:i4>5</vt:i4>
      </vt:variant>
      <vt:variant>
        <vt:lpwstr/>
      </vt:variant>
      <vt:variant>
        <vt:lpwstr>_Toc381717731</vt:lpwstr>
      </vt:variant>
      <vt:variant>
        <vt:i4>1835060</vt:i4>
      </vt:variant>
      <vt:variant>
        <vt:i4>176</vt:i4>
      </vt:variant>
      <vt:variant>
        <vt:i4>0</vt:i4>
      </vt:variant>
      <vt:variant>
        <vt:i4>5</vt:i4>
      </vt:variant>
      <vt:variant>
        <vt:lpwstr/>
      </vt:variant>
      <vt:variant>
        <vt:lpwstr>_Toc381717730</vt:lpwstr>
      </vt:variant>
      <vt:variant>
        <vt:i4>1900596</vt:i4>
      </vt:variant>
      <vt:variant>
        <vt:i4>170</vt:i4>
      </vt:variant>
      <vt:variant>
        <vt:i4>0</vt:i4>
      </vt:variant>
      <vt:variant>
        <vt:i4>5</vt:i4>
      </vt:variant>
      <vt:variant>
        <vt:lpwstr/>
      </vt:variant>
      <vt:variant>
        <vt:lpwstr>_Toc381717729</vt:lpwstr>
      </vt:variant>
      <vt:variant>
        <vt:i4>1900596</vt:i4>
      </vt:variant>
      <vt:variant>
        <vt:i4>164</vt:i4>
      </vt:variant>
      <vt:variant>
        <vt:i4>0</vt:i4>
      </vt:variant>
      <vt:variant>
        <vt:i4>5</vt:i4>
      </vt:variant>
      <vt:variant>
        <vt:lpwstr/>
      </vt:variant>
      <vt:variant>
        <vt:lpwstr>_Toc381717728</vt:lpwstr>
      </vt:variant>
      <vt:variant>
        <vt:i4>1900596</vt:i4>
      </vt:variant>
      <vt:variant>
        <vt:i4>158</vt:i4>
      </vt:variant>
      <vt:variant>
        <vt:i4>0</vt:i4>
      </vt:variant>
      <vt:variant>
        <vt:i4>5</vt:i4>
      </vt:variant>
      <vt:variant>
        <vt:lpwstr/>
      </vt:variant>
      <vt:variant>
        <vt:lpwstr>_Toc381717727</vt:lpwstr>
      </vt:variant>
      <vt:variant>
        <vt:i4>1900596</vt:i4>
      </vt:variant>
      <vt:variant>
        <vt:i4>152</vt:i4>
      </vt:variant>
      <vt:variant>
        <vt:i4>0</vt:i4>
      </vt:variant>
      <vt:variant>
        <vt:i4>5</vt:i4>
      </vt:variant>
      <vt:variant>
        <vt:lpwstr/>
      </vt:variant>
      <vt:variant>
        <vt:lpwstr>_Toc381717726</vt:lpwstr>
      </vt:variant>
      <vt:variant>
        <vt:i4>1900596</vt:i4>
      </vt:variant>
      <vt:variant>
        <vt:i4>146</vt:i4>
      </vt:variant>
      <vt:variant>
        <vt:i4>0</vt:i4>
      </vt:variant>
      <vt:variant>
        <vt:i4>5</vt:i4>
      </vt:variant>
      <vt:variant>
        <vt:lpwstr/>
      </vt:variant>
      <vt:variant>
        <vt:lpwstr>_Toc381717725</vt:lpwstr>
      </vt:variant>
      <vt:variant>
        <vt:i4>1900596</vt:i4>
      </vt:variant>
      <vt:variant>
        <vt:i4>140</vt:i4>
      </vt:variant>
      <vt:variant>
        <vt:i4>0</vt:i4>
      </vt:variant>
      <vt:variant>
        <vt:i4>5</vt:i4>
      </vt:variant>
      <vt:variant>
        <vt:lpwstr/>
      </vt:variant>
      <vt:variant>
        <vt:lpwstr>_Toc381717724</vt:lpwstr>
      </vt:variant>
      <vt:variant>
        <vt:i4>1900596</vt:i4>
      </vt:variant>
      <vt:variant>
        <vt:i4>134</vt:i4>
      </vt:variant>
      <vt:variant>
        <vt:i4>0</vt:i4>
      </vt:variant>
      <vt:variant>
        <vt:i4>5</vt:i4>
      </vt:variant>
      <vt:variant>
        <vt:lpwstr/>
      </vt:variant>
      <vt:variant>
        <vt:lpwstr>_Toc381717723</vt:lpwstr>
      </vt:variant>
      <vt:variant>
        <vt:i4>1900596</vt:i4>
      </vt:variant>
      <vt:variant>
        <vt:i4>128</vt:i4>
      </vt:variant>
      <vt:variant>
        <vt:i4>0</vt:i4>
      </vt:variant>
      <vt:variant>
        <vt:i4>5</vt:i4>
      </vt:variant>
      <vt:variant>
        <vt:lpwstr/>
      </vt:variant>
      <vt:variant>
        <vt:lpwstr>_Toc381717722</vt:lpwstr>
      </vt:variant>
      <vt:variant>
        <vt:i4>1900596</vt:i4>
      </vt:variant>
      <vt:variant>
        <vt:i4>122</vt:i4>
      </vt:variant>
      <vt:variant>
        <vt:i4>0</vt:i4>
      </vt:variant>
      <vt:variant>
        <vt:i4>5</vt:i4>
      </vt:variant>
      <vt:variant>
        <vt:lpwstr/>
      </vt:variant>
      <vt:variant>
        <vt:lpwstr>_Toc381717721</vt:lpwstr>
      </vt:variant>
      <vt:variant>
        <vt:i4>1900596</vt:i4>
      </vt:variant>
      <vt:variant>
        <vt:i4>116</vt:i4>
      </vt:variant>
      <vt:variant>
        <vt:i4>0</vt:i4>
      </vt:variant>
      <vt:variant>
        <vt:i4>5</vt:i4>
      </vt:variant>
      <vt:variant>
        <vt:lpwstr/>
      </vt:variant>
      <vt:variant>
        <vt:lpwstr>_Toc381717720</vt:lpwstr>
      </vt:variant>
      <vt:variant>
        <vt:i4>1966132</vt:i4>
      </vt:variant>
      <vt:variant>
        <vt:i4>110</vt:i4>
      </vt:variant>
      <vt:variant>
        <vt:i4>0</vt:i4>
      </vt:variant>
      <vt:variant>
        <vt:i4>5</vt:i4>
      </vt:variant>
      <vt:variant>
        <vt:lpwstr/>
      </vt:variant>
      <vt:variant>
        <vt:lpwstr>_Toc381717719</vt:lpwstr>
      </vt:variant>
      <vt:variant>
        <vt:i4>1966132</vt:i4>
      </vt:variant>
      <vt:variant>
        <vt:i4>104</vt:i4>
      </vt:variant>
      <vt:variant>
        <vt:i4>0</vt:i4>
      </vt:variant>
      <vt:variant>
        <vt:i4>5</vt:i4>
      </vt:variant>
      <vt:variant>
        <vt:lpwstr/>
      </vt:variant>
      <vt:variant>
        <vt:lpwstr>_Toc381717718</vt:lpwstr>
      </vt:variant>
      <vt:variant>
        <vt:i4>1966132</vt:i4>
      </vt:variant>
      <vt:variant>
        <vt:i4>98</vt:i4>
      </vt:variant>
      <vt:variant>
        <vt:i4>0</vt:i4>
      </vt:variant>
      <vt:variant>
        <vt:i4>5</vt:i4>
      </vt:variant>
      <vt:variant>
        <vt:lpwstr/>
      </vt:variant>
      <vt:variant>
        <vt:lpwstr>_Toc381717717</vt:lpwstr>
      </vt:variant>
      <vt:variant>
        <vt:i4>1966132</vt:i4>
      </vt:variant>
      <vt:variant>
        <vt:i4>92</vt:i4>
      </vt:variant>
      <vt:variant>
        <vt:i4>0</vt:i4>
      </vt:variant>
      <vt:variant>
        <vt:i4>5</vt:i4>
      </vt:variant>
      <vt:variant>
        <vt:lpwstr/>
      </vt:variant>
      <vt:variant>
        <vt:lpwstr>_Toc381717716</vt:lpwstr>
      </vt:variant>
      <vt:variant>
        <vt:i4>1966132</vt:i4>
      </vt:variant>
      <vt:variant>
        <vt:i4>86</vt:i4>
      </vt:variant>
      <vt:variant>
        <vt:i4>0</vt:i4>
      </vt:variant>
      <vt:variant>
        <vt:i4>5</vt:i4>
      </vt:variant>
      <vt:variant>
        <vt:lpwstr/>
      </vt:variant>
      <vt:variant>
        <vt:lpwstr>_Toc381717715</vt:lpwstr>
      </vt:variant>
      <vt:variant>
        <vt:i4>1966132</vt:i4>
      </vt:variant>
      <vt:variant>
        <vt:i4>80</vt:i4>
      </vt:variant>
      <vt:variant>
        <vt:i4>0</vt:i4>
      </vt:variant>
      <vt:variant>
        <vt:i4>5</vt:i4>
      </vt:variant>
      <vt:variant>
        <vt:lpwstr/>
      </vt:variant>
      <vt:variant>
        <vt:lpwstr>_Toc381717714</vt:lpwstr>
      </vt:variant>
      <vt:variant>
        <vt:i4>1966132</vt:i4>
      </vt:variant>
      <vt:variant>
        <vt:i4>74</vt:i4>
      </vt:variant>
      <vt:variant>
        <vt:i4>0</vt:i4>
      </vt:variant>
      <vt:variant>
        <vt:i4>5</vt:i4>
      </vt:variant>
      <vt:variant>
        <vt:lpwstr/>
      </vt:variant>
      <vt:variant>
        <vt:lpwstr>_Toc381717713</vt:lpwstr>
      </vt:variant>
      <vt:variant>
        <vt:i4>1966132</vt:i4>
      </vt:variant>
      <vt:variant>
        <vt:i4>68</vt:i4>
      </vt:variant>
      <vt:variant>
        <vt:i4>0</vt:i4>
      </vt:variant>
      <vt:variant>
        <vt:i4>5</vt:i4>
      </vt:variant>
      <vt:variant>
        <vt:lpwstr/>
      </vt:variant>
      <vt:variant>
        <vt:lpwstr>_Toc381717712</vt:lpwstr>
      </vt:variant>
      <vt:variant>
        <vt:i4>1966132</vt:i4>
      </vt:variant>
      <vt:variant>
        <vt:i4>62</vt:i4>
      </vt:variant>
      <vt:variant>
        <vt:i4>0</vt:i4>
      </vt:variant>
      <vt:variant>
        <vt:i4>5</vt:i4>
      </vt:variant>
      <vt:variant>
        <vt:lpwstr/>
      </vt:variant>
      <vt:variant>
        <vt:lpwstr>_Toc381717711</vt:lpwstr>
      </vt:variant>
      <vt:variant>
        <vt:i4>1966132</vt:i4>
      </vt:variant>
      <vt:variant>
        <vt:i4>56</vt:i4>
      </vt:variant>
      <vt:variant>
        <vt:i4>0</vt:i4>
      </vt:variant>
      <vt:variant>
        <vt:i4>5</vt:i4>
      </vt:variant>
      <vt:variant>
        <vt:lpwstr/>
      </vt:variant>
      <vt:variant>
        <vt:lpwstr>_Toc381717710</vt:lpwstr>
      </vt:variant>
      <vt:variant>
        <vt:i4>2031668</vt:i4>
      </vt:variant>
      <vt:variant>
        <vt:i4>50</vt:i4>
      </vt:variant>
      <vt:variant>
        <vt:i4>0</vt:i4>
      </vt:variant>
      <vt:variant>
        <vt:i4>5</vt:i4>
      </vt:variant>
      <vt:variant>
        <vt:lpwstr/>
      </vt:variant>
      <vt:variant>
        <vt:lpwstr>_Toc381717709</vt:lpwstr>
      </vt:variant>
      <vt:variant>
        <vt:i4>2031668</vt:i4>
      </vt:variant>
      <vt:variant>
        <vt:i4>44</vt:i4>
      </vt:variant>
      <vt:variant>
        <vt:i4>0</vt:i4>
      </vt:variant>
      <vt:variant>
        <vt:i4>5</vt:i4>
      </vt:variant>
      <vt:variant>
        <vt:lpwstr/>
      </vt:variant>
      <vt:variant>
        <vt:lpwstr>_Toc381717708</vt:lpwstr>
      </vt:variant>
      <vt:variant>
        <vt:i4>2031668</vt:i4>
      </vt:variant>
      <vt:variant>
        <vt:i4>38</vt:i4>
      </vt:variant>
      <vt:variant>
        <vt:i4>0</vt:i4>
      </vt:variant>
      <vt:variant>
        <vt:i4>5</vt:i4>
      </vt:variant>
      <vt:variant>
        <vt:lpwstr/>
      </vt:variant>
      <vt:variant>
        <vt:lpwstr>_Toc381717707</vt:lpwstr>
      </vt:variant>
      <vt:variant>
        <vt:i4>2031668</vt:i4>
      </vt:variant>
      <vt:variant>
        <vt:i4>32</vt:i4>
      </vt:variant>
      <vt:variant>
        <vt:i4>0</vt:i4>
      </vt:variant>
      <vt:variant>
        <vt:i4>5</vt:i4>
      </vt:variant>
      <vt:variant>
        <vt:lpwstr/>
      </vt:variant>
      <vt:variant>
        <vt:lpwstr>_Toc381717706</vt:lpwstr>
      </vt:variant>
      <vt:variant>
        <vt:i4>2031668</vt:i4>
      </vt:variant>
      <vt:variant>
        <vt:i4>26</vt:i4>
      </vt:variant>
      <vt:variant>
        <vt:i4>0</vt:i4>
      </vt:variant>
      <vt:variant>
        <vt:i4>5</vt:i4>
      </vt:variant>
      <vt:variant>
        <vt:lpwstr/>
      </vt:variant>
      <vt:variant>
        <vt:lpwstr>_Toc381717705</vt:lpwstr>
      </vt:variant>
      <vt:variant>
        <vt:i4>2031668</vt:i4>
      </vt:variant>
      <vt:variant>
        <vt:i4>20</vt:i4>
      </vt:variant>
      <vt:variant>
        <vt:i4>0</vt:i4>
      </vt:variant>
      <vt:variant>
        <vt:i4>5</vt:i4>
      </vt:variant>
      <vt:variant>
        <vt:lpwstr/>
      </vt:variant>
      <vt:variant>
        <vt:lpwstr>_Toc381717704</vt:lpwstr>
      </vt:variant>
      <vt:variant>
        <vt:i4>2031668</vt:i4>
      </vt:variant>
      <vt:variant>
        <vt:i4>14</vt:i4>
      </vt:variant>
      <vt:variant>
        <vt:i4>0</vt:i4>
      </vt:variant>
      <vt:variant>
        <vt:i4>5</vt:i4>
      </vt:variant>
      <vt:variant>
        <vt:lpwstr/>
      </vt:variant>
      <vt:variant>
        <vt:lpwstr>_Toc381717703</vt:lpwstr>
      </vt:variant>
      <vt:variant>
        <vt:i4>2031668</vt:i4>
      </vt:variant>
      <vt:variant>
        <vt:i4>8</vt:i4>
      </vt:variant>
      <vt:variant>
        <vt:i4>0</vt:i4>
      </vt:variant>
      <vt:variant>
        <vt:i4>5</vt:i4>
      </vt:variant>
      <vt:variant>
        <vt:lpwstr/>
      </vt:variant>
      <vt:variant>
        <vt:lpwstr>_Toc381717702</vt:lpwstr>
      </vt:variant>
      <vt:variant>
        <vt:i4>2031668</vt:i4>
      </vt:variant>
      <vt:variant>
        <vt:i4>2</vt:i4>
      </vt:variant>
      <vt:variant>
        <vt:i4>0</vt:i4>
      </vt:variant>
      <vt:variant>
        <vt:i4>5</vt:i4>
      </vt:variant>
      <vt:variant>
        <vt:lpwstr/>
      </vt:variant>
      <vt:variant>
        <vt:lpwstr>_Toc381717701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01584520</dc:creator>
  <cp:keywords/>
  <dc:description/>
  <cp:lastModifiedBy>CLAPAREDE METILDE</cp:lastModifiedBy>
  <cp:revision>262</cp:revision>
  <cp:lastPrinted>2018-09-12T08:51:00Z</cp:lastPrinted>
  <dcterms:created xsi:type="dcterms:W3CDTF">2018-02-27T08:53:00Z</dcterms:created>
  <dcterms:modified xsi:type="dcterms:W3CDTF">2025-01-31T13:33:00Z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