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left="0"/>
        <w:rPr>
          <w:b/>
          <w:sz w:val="28"/>
        </w:rPr>
      </w:pPr>
      <w:r>
        <w:rPr>
          <w:noProof/>
        </w:rPr>
        <w:drawing>
          <wp:anchor distT="0" distB="0" distL="114300" distR="114300" simplePos="0" relativeHeight="251661312" behindDoc="0" locked="0" layoutInCell="1" allowOverlap="1">
            <wp:simplePos x="0" y="0"/>
            <wp:positionH relativeFrom="column">
              <wp:posOffset>4712970</wp:posOffset>
            </wp:positionH>
            <wp:positionV relativeFrom="paragraph">
              <wp:posOffset>28575</wp:posOffset>
            </wp:positionV>
            <wp:extent cx="1363980" cy="501015"/>
            <wp:effectExtent l="0" t="0" r="7620" b="0"/>
            <wp:wrapThrough wrapText="bothSides">
              <wp:wrapPolygon edited="0">
                <wp:start x="0" y="0"/>
                <wp:lineTo x="0" y="20532"/>
                <wp:lineTo x="21419" y="20532"/>
                <wp:lineTo x="21419" y="0"/>
                <wp:lineTo x="0" y="0"/>
              </wp:wrapPolygon>
            </wp:wrapThrough>
            <wp:docPr id="2" name="Image 2"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C:\Users\JCORBERAND\AppData\Local\Microsoft\Windows\INetCache\Content.MSO\E3DFF82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398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1814830</wp:posOffset>
            </wp:positionH>
            <wp:positionV relativeFrom="margin">
              <wp:posOffset>-135890</wp:posOffset>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rPr>
          <w:b/>
          <w:sz w:val="24"/>
        </w:rPr>
      </w:pPr>
    </w:p>
    <w:p>
      <w:pPr>
        <w:rPr>
          <w:b/>
          <w:sz w:val="24"/>
        </w:rPr>
      </w:pPr>
    </w:p>
    <w:tbl>
      <w:tblPr>
        <w:tblStyle w:val="Grilledutableau"/>
        <w:tblW w:w="0" w:type="auto"/>
        <w:tblInd w:w="279" w:type="dxa"/>
        <w:shd w:val="clear" w:color="auto" w:fill="CCB6D9"/>
        <w:tblLook w:val="04A0" w:firstRow="1" w:lastRow="0" w:firstColumn="1" w:lastColumn="0" w:noHBand="0" w:noVBand="1"/>
      </w:tblPr>
      <w:tblGrid>
        <w:gridCol w:w="9214"/>
      </w:tblGrid>
      <w:tr>
        <w:tc>
          <w:tcPr>
            <w:tcW w:w="9214" w:type="dxa"/>
            <w:shd w:val="clear" w:color="auto" w:fill="CCB6D9"/>
          </w:tcPr>
          <w:p>
            <w:pPr>
              <w:jc w:val="center"/>
              <w:rPr>
                <w:b/>
                <w:sz w:val="28"/>
              </w:rPr>
            </w:pPr>
            <w:r>
              <w:rPr>
                <w:b/>
                <w:sz w:val="28"/>
              </w:rPr>
              <w:t>A.E</w:t>
            </w:r>
          </w:p>
          <w:p>
            <w:pPr>
              <w:jc w:val="center"/>
              <w:rPr>
                <w:b/>
                <w:sz w:val="28"/>
              </w:rPr>
            </w:pPr>
            <w:r>
              <w:rPr>
                <w:b/>
                <w:sz w:val="28"/>
              </w:rPr>
              <w:t>ACTE D’ENGAGEMENT</w:t>
            </w:r>
          </w:p>
        </w:tc>
      </w:tr>
    </w:tbl>
    <w:p>
      <w:pPr>
        <w:ind w:left="0"/>
        <w:rPr>
          <w:b/>
          <w:sz w:val="28"/>
        </w:rPr>
      </w:pPr>
    </w:p>
    <w:tbl>
      <w:tblPr>
        <w:tblStyle w:val="Grilledutableau"/>
        <w:tblW w:w="0" w:type="auto"/>
        <w:jc w:val="center"/>
        <w:shd w:val="clear" w:color="auto" w:fill="CCB6D9"/>
        <w:tblLook w:val="04A0" w:firstRow="1" w:lastRow="0" w:firstColumn="1" w:lastColumn="0" w:noHBand="0" w:noVBand="1"/>
      </w:tblPr>
      <w:tblGrid>
        <w:gridCol w:w="9214"/>
      </w:tblGrid>
      <w:tr>
        <w:trPr>
          <w:jc w:val="center"/>
        </w:trPr>
        <w:tc>
          <w:tcPr>
            <w:tcW w:w="9214" w:type="dxa"/>
            <w:shd w:val="clear" w:color="auto" w:fill="CCB6D9"/>
          </w:tcPr>
          <w:p>
            <w:pPr>
              <w:spacing w:line="242" w:lineRule="auto"/>
              <w:ind w:left="439"/>
              <w:jc w:val="center"/>
              <w:rPr>
                <w:b/>
                <w:color w:val="000000"/>
                <w:sz w:val="28"/>
              </w:rPr>
            </w:pPr>
            <w:bookmarkStart w:id="0" w:name="_Hlk187910850"/>
            <w:r>
              <w:rPr>
                <w:b/>
                <w:color w:val="000000"/>
                <w:sz w:val="28"/>
              </w:rPr>
              <w:t>MISSIONS DE MAITRISE D’ŒUVRE ARCHITECTURALE,</w:t>
            </w:r>
          </w:p>
          <w:p>
            <w:pPr>
              <w:spacing w:line="242" w:lineRule="auto"/>
              <w:ind w:left="439"/>
              <w:jc w:val="center"/>
              <w:rPr>
                <w:b/>
                <w:color w:val="000000"/>
                <w:sz w:val="28"/>
              </w:rPr>
            </w:pPr>
            <w:r>
              <w:rPr>
                <w:b/>
                <w:color w:val="000000"/>
                <w:sz w:val="28"/>
              </w:rPr>
              <w:t>MAITRISE D’ŒUVRE TECHNIQUE – BUREAU D’ETUDES TECHNIQUES</w:t>
            </w:r>
          </w:p>
          <w:p>
            <w:pPr>
              <w:spacing w:line="242" w:lineRule="auto"/>
              <w:ind w:left="439"/>
              <w:jc w:val="center"/>
              <w:rPr>
                <w:b/>
                <w:color w:val="000000"/>
                <w:sz w:val="28"/>
              </w:rPr>
            </w:pPr>
            <w:r>
              <w:rPr>
                <w:b/>
                <w:color w:val="000000"/>
                <w:sz w:val="28"/>
              </w:rPr>
              <w:t>ET D’ASSISTANCE A MAITRISE D’OUVRAGE</w:t>
            </w:r>
          </w:p>
          <w:p>
            <w:pPr>
              <w:spacing w:line="242" w:lineRule="auto"/>
              <w:ind w:left="439"/>
              <w:jc w:val="center"/>
              <w:rPr>
                <w:b/>
                <w:color w:val="000000"/>
                <w:sz w:val="28"/>
              </w:rPr>
            </w:pPr>
            <w:r>
              <w:rPr>
                <w:b/>
                <w:color w:val="000000"/>
                <w:sz w:val="28"/>
              </w:rPr>
              <w:t>AU CENTRE HOSPITALIER DE GONESSE</w:t>
            </w:r>
            <w:bookmarkEnd w:id="0"/>
          </w:p>
        </w:tc>
      </w:tr>
    </w:tbl>
    <w:p>
      <w:pPr>
        <w:rPr>
          <w:b/>
          <w:sz w:val="28"/>
        </w:rPr>
      </w:pPr>
    </w:p>
    <w:p>
      <w:pPr>
        <w:jc w:val="center"/>
      </w:pPr>
    </w:p>
    <w:p>
      <w:pPr>
        <w:jc w:val="center"/>
      </w:pPr>
      <w:r>
        <w:t>La procédure est passée en application des dispositions du Code de la Commande Publique (ci-après « Le Code ») :</w:t>
      </w:r>
    </w:p>
    <w:p>
      <w:pPr>
        <w:jc w:val="center"/>
      </w:pPr>
    </w:p>
    <w:p>
      <w:pPr>
        <w:jc w:val="center"/>
      </w:pPr>
      <w:r>
        <w:t>-</w:t>
      </w:r>
      <w:r>
        <w:tab/>
        <w:t>Appel d’offres ouvert : articles L.2124-2 et R.2024-2-1 du Code ;</w:t>
      </w:r>
    </w:p>
    <w:p>
      <w:pPr>
        <w:jc w:val="center"/>
      </w:pPr>
      <w:r>
        <w:t>&amp;</w:t>
      </w:r>
    </w:p>
    <w:p>
      <w:pPr>
        <w:jc w:val="center"/>
      </w:pPr>
      <w:r>
        <w:t>-</w:t>
      </w:r>
      <w:r>
        <w:tab/>
        <w:t>Accord-cadre multi-attributaires : articles-l.2125-1 et R.2162-2-2 du Code</w:t>
      </w:r>
    </w:p>
    <w:p>
      <w:pPr>
        <w:jc w:val="center"/>
      </w:pPr>
      <w:r>
        <w:t>&amp;</w:t>
      </w:r>
    </w:p>
    <w:p>
      <w:pPr>
        <w:jc w:val="center"/>
      </w:pPr>
      <w:r>
        <w:t>-</w:t>
      </w:r>
      <w:r>
        <w:tab/>
        <w:t>A bon de commande : article R.2162-13 à R.2162-14 du Code</w:t>
      </w:r>
    </w:p>
    <w:p>
      <w:pPr>
        <w:jc w:val="center"/>
      </w:pPr>
    </w:p>
    <w:p>
      <w:pPr>
        <w:jc w:val="center"/>
        <w:rPr>
          <w:b/>
        </w:rPr>
      </w:pPr>
    </w:p>
    <w:p>
      <w:pPr>
        <w:jc w:val="center"/>
        <w:rPr>
          <w:b/>
        </w:rPr>
      </w:pPr>
      <w:r>
        <w:rPr>
          <w:b/>
        </w:rPr>
        <w:t>POUVOIR ADJUDICATEUR</w:t>
      </w:r>
    </w:p>
    <w:p>
      <w:pPr>
        <w:jc w:val="center"/>
        <w:rPr>
          <w:b/>
        </w:rPr>
      </w:pPr>
    </w:p>
    <w:p>
      <w:pPr>
        <w:ind w:left="1418" w:right="411"/>
        <w:jc w:val="center"/>
        <w:rPr>
          <w:rFonts w:asciiTheme="minorHAnsi" w:hAnsiTheme="minorHAnsi" w:cstheme="minorHAnsi"/>
          <w:b/>
          <w:sz w:val="24"/>
        </w:rPr>
      </w:pPr>
      <w:r>
        <w:rPr>
          <w:rFonts w:asciiTheme="minorHAnsi" w:hAnsiTheme="minorHAnsi" w:cstheme="minorHAnsi"/>
          <w:b/>
          <w:sz w:val="24"/>
        </w:rPr>
        <w:t>CENTRE HOSPITALIER DE SAINT-DENIS</w:t>
      </w:r>
    </w:p>
    <w:p>
      <w:pPr>
        <w:ind w:left="1418" w:right="411"/>
        <w:jc w:val="center"/>
        <w:rPr>
          <w:rFonts w:asciiTheme="minorHAnsi" w:hAnsiTheme="minorHAnsi" w:cstheme="minorHAnsi"/>
          <w:bCs/>
        </w:rPr>
      </w:pPr>
      <w:r>
        <w:rPr>
          <w:rFonts w:asciiTheme="minorHAnsi" w:hAnsiTheme="minorHAnsi" w:cstheme="minorHAnsi"/>
          <w:bCs/>
        </w:rPr>
        <w:t xml:space="preserve">ETABLISSEMENT SUPPORT DU GHT PLAINE DE </w:t>
      </w:r>
      <w:r>
        <w:rPr>
          <w:bCs/>
        </w:rPr>
        <w:t>FRANCE</w:t>
      </w:r>
    </w:p>
    <w:p>
      <w:pPr>
        <w:ind w:left="1418" w:right="411"/>
        <w:jc w:val="center"/>
        <w:rPr>
          <w:rFonts w:asciiTheme="minorHAnsi" w:hAnsiTheme="minorHAnsi" w:cstheme="minorHAnsi"/>
          <w:sz w:val="24"/>
        </w:rPr>
      </w:pPr>
      <w:r>
        <w:rPr>
          <w:rFonts w:asciiTheme="minorHAnsi" w:hAnsiTheme="minorHAnsi" w:cstheme="minorHAnsi"/>
          <w:bCs/>
          <w:sz w:val="24"/>
        </w:rPr>
        <w:t>Direction des Achats</w:t>
      </w:r>
    </w:p>
    <w:p>
      <w:pPr>
        <w:ind w:left="1418" w:right="411"/>
        <w:jc w:val="center"/>
        <w:rPr>
          <w:rFonts w:asciiTheme="minorHAnsi" w:hAnsiTheme="minorHAnsi" w:cstheme="minorHAnsi"/>
          <w:sz w:val="24"/>
        </w:rPr>
      </w:pPr>
      <w:r>
        <w:rPr>
          <w:rFonts w:asciiTheme="minorHAnsi" w:hAnsiTheme="minorHAnsi" w:cstheme="minorHAnsi"/>
          <w:sz w:val="24"/>
        </w:rPr>
        <w:t>2, rue du Docteur Delafontaine</w:t>
      </w:r>
    </w:p>
    <w:p>
      <w:pPr>
        <w:ind w:left="1418" w:right="411"/>
        <w:jc w:val="center"/>
        <w:rPr>
          <w:rFonts w:asciiTheme="minorHAnsi" w:hAnsiTheme="minorHAnsi" w:cstheme="minorHAnsi"/>
          <w:sz w:val="24"/>
        </w:rPr>
      </w:pPr>
      <w:r>
        <w:rPr>
          <w:rFonts w:asciiTheme="minorHAnsi" w:hAnsiTheme="minorHAnsi" w:cstheme="minorHAnsi"/>
          <w:sz w:val="24"/>
        </w:rPr>
        <w:t>BP 279</w:t>
      </w:r>
    </w:p>
    <w:p>
      <w:pPr>
        <w:ind w:left="1418" w:right="411"/>
        <w:jc w:val="center"/>
        <w:rPr>
          <w:rFonts w:asciiTheme="minorHAnsi" w:hAnsiTheme="minorHAnsi" w:cstheme="minorHAnsi"/>
          <w:sz w:val="24"/>
        </w:rPr>
      </w:pPr>
      <w:r>
        <w:rPr>
          <w:rFonts w:asciiTheme="minorHAnsi" w:hAnsiTheme="minorHAnsi" w:cstheme="minorHAnsi"/>
          <w:sz w:val="24"/>
        </w:rPr>
        <w:t>93205 SAINT-DENIS CEDEX</w:t>
      </w:r>
    </w:p>
    <w:p>
      <w:pPr>
        <w:jc w:val="center"/>
      </w:pPr>
    </w:p>
    <w:p/>
    <w:p/>
    <w:p/>
    <w:p/>
    <w:p/>
    <w:p/>
    <w:p/>
    <w:p/>
    <w:p/>
    <w:p>
      <w:pPr>
        <w:spacing w:after="200" w:line="276" w:lineRule="auto"/>
      </w:pPr>
    </w:p>
    <w:p>
      <w:pPr>
        <w:spacing w:after="200" w:line="276" w:lineRule="auto"/>
      </w:pPr>
    </w:p>
    <w:p>
      <w:pPr>
        <w:spacing w:after="200" w:line="276" w:lineRule="auto"/>
      </w:pPr>
      <w:r>
        <w:br w:type="page"/>
      </w:r>
    </w:p>
    <w:p>
      <w:pPr>
        <w:pStyle w:val="Titre1"/>
      </w:pPr>
      <w:r>
        <w:lastRenderedPageBreak/>
        <w:t>Objet dU MARCHE PUBLIC</w:t>
      </w:r>
    </w:p>
    <w:p>
      <w:pPr>
        <w:rPr>
          <w:rFonts w:eastAsia="Calibri"/>
        </w:rPr>
      </w:pPr>
      <w:r>
        <w:rPr>
          <w:rFonts w:eastAsia="Calibri"/>
        </w:rPr>
        <w:t>Missions de maitrise d’œuvre architecturale, Maitrise d’œuvre technique – Bureau d’études techniques et d’assistance à maitrise d’ouvrage au Centre Hospitalier de Gonesse</w:t>
      </w:r>
    </w:p>
    <w:p>
      <w:pPr>
        <w:rPr>
          <w:rFonts w:eastAsia="Calibri"/>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A l’offre de base</w:t>
      </w:r>
    </w:p>
    <w:p>
      <w:pPr>
        <w:rPr>
          <w:rFonts w:cs="Calibri"/>
          <w:color w:val="000000"/>
          <w:szCs w:val="22"/>
        </w:rPr>
      </w:pPr>
    </w:p>
    <w:p>
      <w:pPr>
        <w:rPr>
          <w:rFonts w:cs="Calibri"/>
          <w:color w:val="000000"/>
          <w:szCs w:val="22"/>
        </w:rPr>
      </w:pPr>
      <w:r>
        <w:rPr>
          <w:rFonts w:cs="Calibri"/>
          <w:color w:val="000000"/>
          <w:szCs w:val="22"/>
        </w:rPr>
        <w:t xml:space="preserve">Le contenu de la prestation est détaillé dans les articles du </w:t>
      </w:r>
      <w:r>
        <w:rPr>
          <w:rFonts w:cs="Calibri"/>
          <w:b/>
          <w:color w:val="000000"/>
          <w:szCs w:val="22"/>
        </w:rPr>
        <w:t>CCAP</w:t>
      </w:r>
      <w:r>
        <w:rPr>
          <w:rFonts w:cs="Calibri"/>
          <w:color w:val="000000"/>
          <w:szCs w:val="22"/>
        </w:rPr>
        <w:t xml:space="preserve"> et le </w:t>
      </w:r>
      <w:r>
        <w:rPr>
          <w:rFonts w:cs="Calibri"/>
          <w:b/>
          <w:color w:val="000000"/>
          <w:szCs w:val="22"/>
        </w:rPr>
        <w:t>CCTP</w:t>
      </w:r>
    </w:p>
    <w:p>
      <w:pPr>
        <w:rPr>
          <w:rFonts w:cs="Calibri"/>
          <w:color w:val="000000"/>
          <w:szCs w:val="22"/>
        </w:rPr>
      </w:pPr>
    </w:p>
    <w:p>
      <w:r>
        <w:t xml:space="preserve"> Engagement du titulaire ou du groupement titulaire</w:t>
      </w:r>
      <w:r>
        <w:br/>
      </w:r>
    </w:p>
    <w:p>
      <w:pPr>
        <w:pStyle w:val="Titre1"/>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CCAP et CCTP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CCAG-MOE 2021²- Cahier des Clauses Administratives Générales applicables aux marchés publics de Maitrise d’œuvres.</w:t>
      </w:r>
    </w:p>
    <w:p>
      <w:pPr>
        <w:spacing w:before="100" w:beforeAutospacing="1" w:after="100" w:afterAutospacing="1"/>
        <w:rPr>
          <w:rFonts w:cs="Calibri"/>
          <w:color w:val="000000"/>
          <w:szCs w:val="22"/>
        </w:rPr>
      </w:pPr>
      <w:r>
        <w:rPr>
          <w:rFonts w:cs="Calibri"/>
          <w:color w:val="000000"/>
          <w:szCs w:val="22"/>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 w:val="16"/>
          <w:szCs w:val="22"/>
        </w:rPr>
      </w:pP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L’ensemble des membres du groupement s’engagent, sur la base de l’offre du groupement ;</w:t>
      </w:r>
    </w:p>
    <w:p>
      <w:pPr>
        <w:ind w:left="1418"/>
        <w:rPr>
          <w:rFonts w:cs="Calibri"/>
          <w:color w:val="000000"/>
          <w:sz w:val="16"/>
          <w:szCs w:val="22"/>
        </w:rPr>
      </w:pPr>
      <w:r>
        <w:rPr>
          <w:rFonts w:cs="Calibri"/>
          <w:color w:val="000000"/>
          <w:sz w:val="16"/>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pPr>
        <w:rPr>
          <w:rFonts w:cs="Calibri"/>
          <w:color w:val="000000"/>
          <w:sz w:val="16"/>
          <w:szCs w:val="22"/>
        </w:rPr>
      </w:pPr>
    </w:p>
    <w:p>
      <w:pPr>
        <w:rPr>
          <w:rFonts w:cs="Calibri"/>
          <w:color w:val="000000"/>
          <w:sz w:val="16"/>
          <w:szCs w:val="22"/>
        </w:rPr>
      </w:pPr>
    </w:p>
    <w:p>
      <w:pPr>
        <w:rPr>
          <w:rFonts w:cs="Calibri"/>
          <w:color w:val="000000"/>
          <w:sz w:val="16"/>
          <w:szCs w:val="22"/>
        </w:rPr>
      </w:pPr>
    </w:p>
    <w:p>
      <w:pPr>
        <w:rPr>
          <w:b/>
        </w:rPr>
      </w:pPr>
      <w:r>
        <w:rPr>
          <w:b/>
        </w:rPr>
        <w:t>Identification et engagement du soumissionnaire seul ou du groupement d’opérateurs économiques soumissionnaire :</w:t>
      </w:r>
    </w:p>
    <w:p>
      <w:pPr>
        <w:rPr>
          <w:b/>
        </w:rPr>
      </w:pPr>
    </w:p>
    <w:p>
      <w:r>
        <w:t>Le présent marché est conclu entre l’acheteur identifié à la section D du présent document et :</w:t>
      </w:r>
    </w:p>
    <w:p>
      <w:pPr>
        <w:pStyle w:val="fcase1ertab"/>
        <w:tabs>
          <w:tab w:val="left" w:pos="851"/>
        </w:tabs>
        <w:ind w:left="0" w:firstLine="0"/>
        <w:rPr>
          <w:rFonts w:ascii="Arial" w:hAnsi="Arial" w:cs="Arial"/>
          <w:i/>
          <w:iCs/>
          <w:color w:val="FF0000"/>
          <w:sz w:val="18"/>
          <w:szCs w:val="18"/>
        </w:rPr>
      </w:pPr>
    </w:p>
    <w:p>
      <w:pPr>
        <w:pStyle w:val="fcase1ertab"/>
        <w:tabs>
          <w:tab w:val="left" w:pos="851"/>
        </w:tabs>
        <w:rPr>
          <w:rFonts w:ascii="Arial" w:hAnsi="Arial" w:cs="Arial"/>
          <w:i/>
          <w:iCs/>
          <w:color w:val="FF0000"/>
          <w:sz w:val="18"/>
          <w:szCs w:val="18"/>
        </w:rPr>
      </w:pPr>
      <w:r>
        <w:rPr>
          <w:rFonts w:ascii="Arial" w:hAnsi="Arial" w:cs="Arial"/>
          <w:i/>
          <w:iCs/>
          <w:color w:val="FF0000"/>
          <w:sz w:val="18"/>
          <w:szCs w:val="18"/>
        </w:rPr>
        <w:t xml:space="preserve">(Indiquer le nom et les coordonnées de chacun des membres du groupement ou du soumissionnaire se présentant seul) </w:t>
      </w:r>
    </w:p>
    <w:p>
      <w:pPr>
        <w:pStyle w:val="fcase1ertab"/>
        <w:tabs>
          <w:tab w:val="left" w:pos="851"/>
        </w:tabs>
      </w:pPr>
    </w:p>
    <w:p>
      <w:pPr>
        <w:ind w:left="0"/>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ind w:left="0"/>
        <w:jc w:val="both"/>
        <w:rPr>
          <w:rFonts w:ascii="Arial" w:hAnsi="Arial" w:cs="Arial"/>
          <w:i/>
          <w:iCs/>
          <w:color w:val="FF0000"/>
          <w:sz w:val="18"/>
          <w:szCs w:val="18"/>
        </w:rPr>
      </w:pPr>
      <w:proofErr w:type="gramStart"/>
      <w:r>
        <w:rPr>
          <w:rFonts w:cs="Arial"/>
        </w:rPr>
        <w:t>inscrite</w:t>
      </w:r>
      <w:proofErr w:type="gramEnd"/>
      <w:r>
        <w:rPr>
          <w:rFonts w:cs="Arial"/>
        </w:rPr>
        <w:t xml:space="preserve"> sous le n° </w:t>
      </w:r>
      <w:r>
        <w:rPr>
          <w:rFonts w:ascii="Arial" w:hAnsi="Arial" w:cs="Arial"/>
          <w:i/>
          <w:iCs/>
          <w:color w:val="FF0000"/>
          <w:sz w:val="18"/>
          <w:szCs w:val="18"/>
        </w:rPr>
        <w:t>…………………………………………………………………………………</w:t>
      </w:r>
    </w:p>
    <w:p>
      <w:pPr>
        <w:ind w:left="0"/>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ascii="Arial" w:hAnsi="Arial" w:cs="Arial"/>
          <w:i/>
          <w:iCs/>
          <w:color w:val="FF0000"/>
          <w:sz w:val="18"/>
          <w:szCs w:val="18"/>
        </w:rPr>
      </w:pPr>
      <w:proofErr w:type="gramStart"/>
      <w:r>
        <w:rPr>
          <w:rFonts w:cs="Arial"/>
        </w:rPr>
        <w:t>en</w:t>
      </w:r>
      <w:proofErr w:type="gramEnd"/>
      <w:r>
        <w:rPr>
          <w:rFonts w:cs="Arial"/>
        </w:rPr>
        <w:t xml:space="preserve"> qualité de </w:t>
      </w:r>
      <w:r>
        <w:rPr>
          <w:rFonts w:ascii="Arial" w:hAnsi="Arial" w:cs="Arial"/>
          <w:i/>
          <w:iCs/>
          <w:color w:val="FF0000"/>
          <w:sz w:val="18"/>
          <w:szCs w:val="18"/>
        </w:rPr>
        <w:t>……………………………………………………………………………………………………………….. (</w:t>
      </w:r>
      <w:proofErr w:type="gramStart"/>
      <w:r>
        <w:rPr>
          <w:rFonts w:ascii="Arial" w:hAnsi="Arial" w:cs="Arial"/>
          <w:i/>
          <w:iCs/>
          <w:color w:val="FF0000"/>
          <w:sz w:val="18"/>
          <w:szCs w:val="18"/>
        </w:rPr>
        <w:t>indiquer</w:t>
      </w:r>
      <w:proofErr w:type="gramEnd"/>
      <w:r>
        <w:rPr>
          <w:rFonts w:ascii="Arial" w:hAnsi="Arial" w:cs="Arial"/>
          <w:i/>
          <w:iCs/>
          <w:color w:val="FF0000"/>
          <w:sz w:val="18"/>
          <w:szCs w:val="18"/>
        </w:rPr>
        <w:t xml:space="preserve"> le rôle de la société dans le groupement : mandataire solidaire ou cotraitant)</w:t>
      </w:r>
    </w:p>
    <w:p>
      <w:pPr>
        <w:jc w:val="both"/>
        <w:rPr>
          <w:rFonts w:ascii="Arial" w:hAnsi="Arial" w:cs="Arial"/>
          <w:i/>
          <w:iCs/>
          <w:color w:val="FF0000"/>
          <w:sz w:val="18"/>
          <w:szCs w:val="18"/>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ascii="Arial" w:hAnsi="Arial" w:cs="Arial"/>
          <w:i/>
          <w:iCs/>
          <w:color w:val="FF0000"/>
          <w:sz w:val="18"/>
          <w:szCs w:val="18"/>
        </w:rPr>
      </w:pPr>
      <w:proofErr w:type="gramStart"/>
      <w:r>
        <w:rPr>
          <w:rFonts w:cs="Arial"/>
        </w:rPr>
        <w:t>en</w:t>
      </w:r>
      <w:proofErr w:type="gramEnd"/>
      <w:r>
        <w:rPr>
          <w:rFonts w:cs="Arial"/>
        </w:rPr>
        <w:t xml:space="preserve"> qualité de </w:t>
      </w:r>
      <w:r>
        <w:rPr>
          <w:rFonts w:ascii="Arial" w:hAnsi="Arial" w:cs="Arial"/>
          <w:i/>
          <w:iCs/>
          <w:color w:val="FF0000"/>
          <w:sz w:val="18"/>
          <w:szCs w:val="18"/>
        </w:rPr>
        <w:t>……………………………………………………………………………………………………………….. (</w:t>
      </w:r>
      <w:proofErr w:type="gramStart"/>
      <w:r>
        <w:rPr>
          <w:rFonts w:ascii="Arial" w:hAnsi="Arial" w:cs="Arial"/>
          <w:i/>
          <w:iCs/>
          <w:color w:val="FF0000"/>
          <w:sz w:val="18"/>
          <w:szCs w:val="18"/>
        </w:rPr>
        <w:t>indiquer</w:t>
      </w:r>
      <w:proofErr w:type="gramEnd"/>
      <w:r>
        <w:rPr>
          <w:rFonts w:ascii="Arial" w:hAnsi="Arial" w:cs="Arial"/>
          <w:i/>
          <w:iCs/>
          <w:color w:val="FF0000"/>
          <w:sz w:val="18"/>
          <w:szCs w:val="18"/>
        </w:rPr>
        <w:t xml:space="preserve"> le rôle de la société dans le groupement : mandataire solidaire ou cotraitant)</w:t>
      </w:r>
    </w:p>
    <w:p>
      <w:pPr>
        <w:jc w:val="both"/>
        <w:rPr>
          <w:rFonts w:ascii="Arial" w:hAnsi="Arial" w:cs="Arial"/>
          <w:i/>
          <w:iCs/>
          <w:color w:val="FF0000"/>
          <w:sz w:val="18"/>
          <w:szCs w:val="18"/>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cs="Arial"/>
        </w:rPr>
      </w:pPr>
      <w:proofErr w:type="gramStart"/>
      <w:r>
        <w:rPr>
          <w:rFonts w:cs="Arial"/>
        </w:rPr>
        <w:t>en</w:t>
      </w:r>
      <w:proofErr w:type="gramEnd"/>
      <w:r>
        <w:rPr>
          <w:rFonts w:cs="Arial"/>
        </w:rPr>
        <w:t xml:space="preserve"> qualité de </w:t>
      </w:r>
      <w:r>
        <w:rPr>
          <w:rFonts w:ascii="Arial" w:hAnsi="Arial" w:cs="Arial"/>
          <w:i/>
          <w:iCs/>
          <w:color w:val="FF0000"/>
          <w:sz w:val="18"/>
          <w:szCs w:val="18"/>
        </w:rPr>
        <w:t xml:space="preserve">……………………………………………………………………………………………………………….. </w:t>
      </w:r>
    </w:p>
    <w:p>
      <w:pPr>
        <w:jc w:val="both"/>
        <w:rPr>
          <w:rFonts w:cs="Arial"/>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cs="Arial"/>
        </w:rPr>
      </w:pPr>
      <w:proofErr w:type="gramStart"/>
      <w:r>
        <w:rPr>
          <w:rFonts w:cs="Arial"/>
        </w:rPr>
        <w:t>en</w:t>
      </w:r>
      <w:proofErr w:type="gramEnd"/>
      <w:r>
        <w:rPr>
          <w:rFonts w:cs="Arial"/>
        </w:rPr>
        <w:t xml:space="preserve"> qualité de </w:t>
      </w:r>
      <w:r>
        <w:rPr>
          <w:rFonts w:ascii="Arial" w:hAnsi="Arial" w:cs="Arial"/>
          <w:i/>
          <w:iCs/>
          <w:color w:val="FF0000"/>
          <w:sz w:val="18"/>
          <w:szCs w:val="18"/>
        </w:rPr>
        <w:t xml:space="preserve">……………………………………………………………………………………………………………….. </w:t>
      </w:r>
    </w:p>
    <w:p>
      <w:pPr>
        <w:jc w:val="both"/>
        <w:rPr>
          <w:rFonts w:cs="Arial"/>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cs="Arial"/>
        </w:rPr>
      </w:pPr>
      <w:proofErr w:type="gramStart"/>
      <w:r>
        <w:rPr>
          <w:rFonts w:cs="Arial"/>
        </w:rPr>
        <w:t>en</w:t>
      </w:r>
      <w:proofErr w:type="gramEnd"/>
      <w:r>
        <w:rPr>
          <w:rFonts w:cs="Arial"/>
        </w:rPr>
        <w:t xml:space="preserve"> qualité de </w:t>
      </w:r>
      <w:r>
        <w:rPr>
          <w:rFonts w:ascii="Arial" w:hAnsi="Arial" w:cs="Arial"/>
          <w:i/>
          <w:iCs/>
          <w:color w:val="FF0000"/>
          <w:sz w:val="18"/>
          <w:szCs w:val="18"/>
        </w:rPr>
        <w:t xml:space="preserve">……………………………………………………………………………………………………………….. </w:t>
      </w:r>
    </w:p>
    <w:p>
      <w:pPr>
        <w:jc w:val="both"/>
        <w:rPr>
          <w:rFonts w:cs="Arial"/>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cs="Arial"/>
        </w:rPr>
      </w:pPr>
      <w:proofErr w:type="gramStart"/>
      <w:r>
        <w:rPr>
          <w:rFonts w:cs="Arial"/>
        </w:rPr>
        <w:t>en</w:t>
      </w:r>
      <w:proofErr w:type="gramEnd"/>
      <w:r>
        <w:rPr>
          <w:rFonts w:cs="Arial"/>
        </w:rPr>
        <w:t xml:space="preserve"> qualité de </w:t>
      </w:r>
      <w:r>
        <w:rPr>
          <w:rFonts w:ascii="Arial" w:hAnsi="Arial" w:cs="Arial"/>
          <w:i/>
          <w:iCs/>
          <w:color w:val="FF0000"/>
          <w:sz w:val="18"/>
          <w:szCs w:val="18"/>
        </w:rPr>
        <w:t xml:space="preserve">……………………………………………………………………………………………………………….. </w:t>
      </w:r>
    </w:p>
    <w:p>
      <w:pPr>
        <w:jc w:val="both"/>
        <w:rPr>
          <w:rFonts w:cs="Arial"/>
        </w:rPr>
      </w:pPr>
    </w:p>
    <w:p>
      <w:pPr>
        <w:jc w:val="both"/>
        <w:rPr>
          <w:rFonts w:cs="Arial"/>
        </w:rPr>
      </w:pPr>
      <w:r>
        <w:rPr>
          <w:rFonts w:cs="Arial"/>
        </w:rPr>
        <w:t xml:space="preserve">- </w:t>
      </w:r>
      <w:r>
        <w:rPr>
          <w:rFonts w:ascii="Arial" w:hAnsi="Arial" w:cs="Arial"/>
          <w:i/>
          <w:iCs/>
          <w:color w:val="FF0000"/>
          <w:sz w:val="18"/>
          <w:szCs w:val="18"/>
        </w:rPr>
        <w:t>………………………………………………………………………………………………… (forme juridique de la société)</w:t>
      </w:r>
    </w:p>
    <w:p>
      <w:pPr>
        <w:jc w:val="both"/>
        <w:rPr>
          <w:rFonts w:cs="Arial"/>
        </w:rPr>
      </w:pPr>
      <w:r>
        <w:rPr>
          <w:rFonts w:cs="Arial"/>
        </w:rPr>
        <w:t xml:space="preserve"> Au capital de </w:t>
      </w:r>
      <w:r>
        <w:rPr>
          <w:rFonts w:ascii="Arial" w:hAnsi="Arial" w:cs="Arial"/>
          <w:i/>
          <w:iCs/>
          <w:color w:val="FF0000"/>
          <w:sz w:val="18"/>
          <w:szCs w:val="18"/>
        </w:rPr>
        <w:t>………………………………………………………………………………………………………………</w:t>
      </w:r>
      <w:r>
        <w:rPr>
          <w:rFonts w:cs="Arial"/>
        </w:rPr>
        <w:t xml:space="preserve"> euros,</w:t>
      </w:r>
    </w:p>
    <w:p>
      <w:pPr>
        <w:jc w:val="both"/>
        <w:rPr>
          <w:rFonts w:ascii="Arial" w:hAnsi="Arial" w:cs="Arial"/>
          <w:i/>
          <w:iCs/>
          <w:color w:val="FF0000"/>
          <w:sz w:val="18"/>
          <w:szCs w:val="18"/>
        </w:rPr>
      </w:pPr>
      <w:r>
        <w:rPr>
          <w:rFonts w:cs="Arial"/>
        </w:rPr>
        <w:t xml:space="preserve">- inscrite sous le n° </w:t>
      </w:r>
      <w:r>
        <w:rPr>
          <w:rFonts w:ascii="Arial" w:hAnsi="Arial" w:cs="Arial"/>
          <w:i/>
          <w:iCs/>
          <w:color w:val="FF0000"/>
          <w:sz w:val="18"/>
          <w:szCs w:val="18"/>
        </w:rPr>
        <w:t>…………………………………………………………………………………</w:t>
      </w:r>
    </w:p>
    <w:p>
      <w:pPr>
        <w:jc w:val="both"/>
        <w:rPr>
          <w:rFonts w:ascii="Arial" w:hAnsi="Arial" w:cs="Arial"/>
          <w:i/>
          <w:iCs/>
          <w:color w:val="FF0000"/>
          <w:sz w:val="18"/>
          <w:szCs w:val="18"/>
        </w:rPr>
      </w:pPr>
      <w:proofErr w:type="gramStart"/>
      <w:r>
        <w:rPr>
          <w:rFonts w:cs="Arial"/>
        </w:rPr>
        <w:t>au</w:t>
      </w:r>
      <w:proofErr w:type="gramEnd"/>
      <w:r>
        <w:rPr>
          <w:rFonts w:cs="Arial"/>
        </w:rPr>
        <w:t xml:space="preserve"> Registre du Commerce de </w:t>
      </w:r>
      <w:r>
        <w:rPr>
          <w:rFonts w:ascii="Arial" w:hAnsi="Arial" w:cs="Arial"/>
          <w:i/>
          <w:iCs/>
          <w:color w:val="FF0000"/>
          <w:sz w:val="18"/>
          <w:szCs w:val="18"/>
        </w:rPr>
        <w:t>………………………………………………………………………………………</w:t>
      </w:r>
    </w:p>
    <w:p>
      <w:pPr>
        <w:jc w:val="both"/>
        <w:rPr>
          <w:rFonts w:cs="Arial"/>
        </w:rPr>
      </w:pPr>
      <w:r>
        <w:rPr>
          <w:rFonts w:cs="Arial"/>
        </w:rPr>
        <w:t xml:space="preserve">- dont le siège social est à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ascii="Arial" w:hAnsi="Arial" w:cs="Arial"/>
          <w:i/>
          <w:iCs/>
          <w:color w:val="FF0000"/>
          <w:sz w:val="18"/>
          <w:szCs w:val="18"/>
        </w:rPr>
      </w:pPr>
      <w:r>
        <w:rPr>
          <w:rFonts w:cs="Arial"/>
        </w:rPr>
        <w:t xml:space="preserve">- n° SIRET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n° APE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p>
    <w:p>
      <w:pPr>
        <w:jc w:val="both"/>
        <w:rPr>
          <w:rFonts w:cs="Arial"/>
        </w:rPr>
      </w:pPr>
      <w:r>
        <w:rPr>
          <w:rFonts w:cs="Arial"/>
        </w:rPr>
        <w:t xml:space="preserve">- représentée par </w:t>
      </w:r>
      <w:r>
        <w:rPr>
          <w:rFonts w:ascii="Arial" w:hAnsi="Arial" w:cs="Arial"/>
          <w:i/>
          <w:iCs/>
          <w:color w:val="FF0000"/>
          <w:sz w:val="18"/>
          <w:szCs w:val="18"/>
        </w:rPr>
        <w:t>…………………………………………………………………………………………………………</w:t>
      </w:r>
      <w:proofErr w:type="gramStart"/>
      <w:r>
        <w:rPr>
          <w:rFonts w:ascii="Arial" w:hAnsi="Arial" w:cs="Arial"/>
          <w:i/>
          <w:iCs/>
          <w:color w:val="FF0000"/>
          <w:sz w:val="18"/>
          <w:szCs w:val="18"/>
        </w:rPr>
        <w:t>…….</w:t>
      </w:r>
      <w:proofErr w:type="gramEnd"/>
      <w:r>
        <w:rPr>
          <w:rFonts w:ascii="Arial" w:hAnsi="Arial" w:cs="Arial"/>
          <w:i/>
          <w:iCs/>
          <w:color w:val="FF0000"/>
          <w:sz w:val="18"/>
          <w:szCs w:val="18"/>
        </w:rPr>
        <w:t>.</w:t>
      </w:r>
      <w:r>
        <w:rPr>
          <w:rFonts w:cs="Arial"/>
        </w:rPr>
        <w:t>,</w:t>
      </w:r>
    </w:p>
    <w:p>
      <w:pPr>
        <w:jc w:val="both"/>
        <w:rPr>
          <w:rFonts w:cs="Arial"/>
        </w:rPr>
      </w:pPr>
      <w:proofErr w:type="gramStart"/>
      <w:r>
        <w:rPr>
          <w:rFonts w:cs="Arial"/>
        </w:rPr>
        <w:t>en</w:t>
      </w:r>
      <w:proofErr w:type="gramEnd"/>
      <w:r>
        <w:rPr>
          <w:rFonts w:cs="Arial"/>
        </w:rPr>
        <w:t xml:space="preserve"> qualité de </w:t>
      </w:r>
      <w:r>
        <w:rPr>
          <w:rFonts w:ascii="Arial" w:hAnsi="Arial" w:cs="Arial"/>
          <w:i/>
          <w:iCs/>
          <w:color w:val="FF0000"/>
          <w:sz w:val="18"/>
          <w:szCs w:val="18"/>
        </w:rPr>
        <w:t xml:space="preserve">……………………………………………………………………………………………………………….. </w:t>
      </w:r>
    </w:p>
    <w:p>
      <w:pPr>
        <w:ind w:left="0"/>
        <w:rPr>
          <w:rFonts w:cs="Calibri"/>
          <w:color w:val="000000"/>
          <w:sz w:val="16"/>
          <w:szCs w:val="22"/>
        </w:rPr>
      </w:pPr>
    </w:p>
    <w:p>
      <w:pPr>
        <w:spacing w:before="100" w:beforeAutospacing="1" w:after="100" w:afterAutospacing="1"/>
        <w:rPr>
          <w:rFonts w:cs="Calibri"/>
          <w:color w:val="000000"/>
          <w:szCs w:val="22"/>
        </w:rPr>
      </w:pPr>
      <w:r>
        <w:rPr>
          <w:rFonts w:cs="Calibri"/>
          <w:color w:val="000000"/>
          <w:szCs w:val="22"/>
        </w:rPr>
        <w:t>À exécuter les prestations demandées :</w:t>
      </w:r>
    </w:p>
    <w:p>
      <w:pPr>
        <w:pStyle w:val="Titre2"/>
      </w:pPr>
      <w:r>
        <w:t>Prix</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dans l’annexe financière jointe au présent document.</w:t>
      </w:r>
    </w:p>
    <w:p>
      <w:pPr>
        <w:spacing w:before="100" w:beforeAutospacing="1" w:after="100" w:afterAutospacing="1"/>
        <w:ind w:left="1418"/>
        <w:rPr>
          <w:rFonts w:cs="Calibri"/>
          <w:i/>
          <w:color w:val="000000"/>
          <w:szCs w:val="22"/>
        </w:rPr>
      </w:pPr>
      <w:r>
        <w:rPr>
          <w:rFonts w:cs="Calibri"/>
          <w:i/>
          <w:color w:val="000000"/>
          <w:szCs w:val="22"/>
        </w:rPr>
        <w:t>Les prestations faisant l’objet de l'accord-cadre seront réglées par application des prix unitaires détaillés au bordereau des prix (Taux de rémunération et missions annexes).</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w:t>
      </w:r>
      <w:bookmarkStart w:id="1" w:name="_GoBack"/>
      <w:bookmarkEnd w:id="1"/>
      <w:r>
        <w:rPr>
          <w:rFonts w:cs="Calibri"/>
          <w:color w:val="000000"/>
          <w:sz w:val="18"/>
          <w:szCs w:val="22"/>
        </w:rPr>
        <w:t>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p>
      <w:pPr>
        <w:pStyle w:val="Titre2"/>
      </w:pPr>
      <w:r>
        <w:t>Compte (s) à créditer</w:t>
      </w:r>
    </w:p>
    <w:p>
      <w:pPr>
        <w:jc w:val="both"/>
      </w:pPr>
      <w:r>
        <w:t>Le paiement des sommes dues est effectué selon les règles de la comptabilité publique par virement au(x) compte(s) du Titulaire suivant(s) :</w:t>
      </w:r>
    </w:p>
    <w:p>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2"/>
        <w:gridCol w:w="5139"/>
      </w:tblGrid>
      <w:tr>
        <w:trPr>
          <w:trHeight w:val="449"/>
          <w:tblHeader/>
        </w:trPr>
        <w:tc>
          <w:tcPr>
            <w:tcW w:w="4755" w:type="dxa"/>
            <w:tcBorders>
              <w:top w:val="single" w:sz="4" w:space="0" w:color="auto"/>
              <w:left w:val="single" w:sz="4" w:space="0" w:color="auto"/>
              <w:bottom w:val="single" w:sz="4" w:space="0" w:color="auto"/>
              <w:right w:val="single" w:sz="4" w:space="0" w:color="auto"/>
            </w:tcBorders>
            <w:vAlign w:val="center"/>
            <w:hideMark/>
          </w:tcPr>
          <w:p>
            <w:pPr>
              <w:spacing w:after="60"/>
              <w:jc w:val="center"/>
              <w:rPr>
                <w:rFonts w:cs="Arial"/>
                <w:b/>
              </w:rPr>
            </w:pPr>
            <w:r>
              <w:rPr>
                <w:rFonts w:cs="Arial"/>
                <w:b/>
              </w:rPr>
              <w:t>DESIGNATION DU COTRAITANT</w:t>
            </w:r>
          </w:p>
        </w:tc>
        <w:tc>
          <w:tcPr>
            <w:tcW w:w="5439" w:type="dxa"/>
            <w:tcBorders>
              <w:top w:val="single" w:sz="4" w:space="0" w:color="auto"/>
              <w:left w:val="single" w:sz="4" w:space="0" w:color="auto"/>
              <w:bottom w:val="single" w:sz="4" w:space="0" w:color="auto"/>
              <w:right w:val="single" w:sz="4" w:space="0" w:color="auto"/>
            </w:tcBorders>
            <w:vAlign w:val="center"/>
            <w:hideMark/>
          </w:tcPr>
          <w:p>
            <w:pPr>
              <w:spacing w:after="60"/>
              <w:jc w:val="center"/>
              <w:rPr>
                <w:rFonts w:cs="Arial"/>
                <w:b/>
              </w:rPr>
            </w:pPr>
            <w:r>
              <w:rPr>
                <w:rFonts w:cs="Arial"/>
                <w:b/>
              </w:rPr>
              <w:t>REFERENCES BANCAIRES</w:t>
            </w:r>
          </w:p>
        </w:tc>
      </w:tr>
      <w:tr>
        <w:tc>
          <w:tcPr>
            <w:tcW w:w="4755" w:type="dxa"/>
            <w:tcBorders>
              <w:top w:val="single" w:sz="4" w:space="0" w:color="auto"/>
              <w:left w:val="single" w:sz="4" w:space="0" w:color="auto"/>
              <w:bottom w:val="single" w:sz="4" w:space="0" w:color="auto"/>
              <w:right w:val="single" w:sz="4" w:space="0" w:color="auto"/>
            </w:tcBorders>
            <w:hideMark/>
          </w:tcPr>
          <w:p>
            <w:pPr>
              <w:jc w:val="both"/>
              <w:rPr>
                <w:rFonts w:cs="Arial"/>
                <w:b/>
                <w:bCs/>
              </w:rPr>
            </w:pPr>
            <w:r>
              <w:rPr>
                <w:rFonts w:cs="Arial"/>
                <w:b/>
                <w:bCs/>
              </w:rPr>
              <w:t>Nom de l'entreprise mandataire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Cs/>
                <w:iCs/>
                <w:noProof/>
                <w:spacing w:val="-6"/>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hideMark/>
          </w:tcPr>
          <w:p>
            <w:pPr>
              <w:jc w:val="both"/>
              <w:rPr>
                <w:rFonts w:cs="Arial"/>
              </w:rPr>
            </w:pPr>
            <w:r>
              <w:rPr>
                <w:rFonts w:cs="Arial"/>
              </w:rPr>
              <w:t>Nom de l'entreprise contractant n°2</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spacing w:after="240"/>
              <w:jc w:val="both"/>
              <w:rPr>
                <w:rFonts w:cs="Arial"/>
                <w:color w:val="FF0000"/>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n°3</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
                <w:i/>
                <w:noProof/>
                <w:spacing w:val="-6"/>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n°4</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Cs/>
                <w:iCs/>
                <w:noProof/>
                <w:spacing w:val="-6"/>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n°5</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color w:val="FF0000"/>
              </w:rPr>
            </w:pPr>
            <w:r>
              <w:rPr>
                <w:rFonts w:cs="Arial"/>
                <w:color w:val="FF0000"/>
              </w:rPr>
              <w:t>…………………………………….…………………..</w:t>
            </w: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color w:val="FF0000"/>
                <w:spacing w:val="-6"/>
              </w:rPr>
            </w:pPr>
          </w:p>
          <w:p>
            <w:pPr>
              <w:jc w:val="both"/>
              <w:rPr>
                <w:rFonts w:cs="Arial"/>
                <w:bCs/>
                <w:iCs/>
                <w:noProof/>
                <w:spacing w:val="-6"/>
              </w:rPr>
            </w:pP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n°6</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Cs/>
                <w:iCs/>
                <w:noProof/>
                <w:spacing w:val="-6"/>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n°7</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Cs/>
                <w:iCs/>
                <w:noProof/>
                <w:spacing w:val="-6"/>
              </w:rPr>
            </w:pPr>
            <w:r>
              <w:rPr>
                <w:rFonts w:cs="Arial"/>
                <w:color w:val="FF0000"/>
              </w:rPr>
              <w:t>…………………………………….…………………..</w:t>
            </w:r>
          </w:p>
        </w:tc>
      </w:tr>
      <w:tr>
        <w:tc>
          <w:tcPr>
            <w:tcW w:w="4755" w:type="dxa"/>
            <w:tcBorders>
              <w:top w:val="single" w:sz="4" w:space="0" w:color="auto"/>
              <w:left w:val="single" w:sz="4" w:space="0" w:color="auto"/>
              <w:bottom w:val="single" w:sz="4" w:space="0" w:color="auto"/>
              <w:right w:val="single" w:sz="4" w:space="0" w:color="auto"/>
            </w:tcBorders>
          </w:tcPr>
          <w:p>
            <w:pPr>
              <w:jc w:val="both"/>
              <w:rPr>
                <w:rFonts w:cs="Arial"/>
              </w:rPr>
            </w:pPr>
            <w:r>
              <w:rPr>
                <w:rFonts w:cs="Arial"/>
              </w:rPr>
              <w:t>Nom de l'entreprise contractant n°8</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rPr>
            </w:pPr>
            <w:r>
              <w:rPr>
                <w:rFonts w:cs="Arial"/>
              </w:rPr>
              <w:t>Raison sociale</w:t>
            </w:r>
          </w:p>
          <w:p>
            <w:pPr>
              <w:jc w:val="both"/>
              <w:rPr>
                <w:rFonts w:cs="Arial"/>
                <w:color w:val="FF0000"/>
              </w:rPr>
            </w:pPr>
            <w:r>
              <w:rPr>
                <w:rFonts w:cs="Arial"/>
                <w:color w:val="FF0000"/>
              </w:rPr>
              <w:t>…………………………………….…………………..</w:t>
            </w:r>
          </w:p>
          <w:p>
            <w:pPr>
              <w:jc w:val="both"/>
              <w:rPr>
                <w:rFonts w:cs="Arial"/>
              </w:rPr>
            </w:pPr>
            <w:r>
              <w:rPr>
                <w:rFonts w:cs="Arial"/>
                <w:color w:val="FF0000"/>
              </w:rPr>
              <w:t>…………………………………….…………………..</w:t>
            </w:r>
          </w:p>
          <w:p>
            <w:pPr>
              <w:jc w:val="both"/>
              <w:rPr>
                <w:rFonts w:cs="Arial"/>
              </w:rPr>
            </w:pPr>
            <w:r>
              <w:rPr>
                <w:rFonts w:cs="Arial"/>
              </w:rPr>
              <w:t>Adresse</w:t>
            </w:r>
          </w:p>
          <w:p>
            <w:pPr>
              <w:jc w:val="both"/>
              <w:rPr>
                <w:rFonts w:cs="Arial"/>
                <w:color w:val="FF0000"/>
              </w:rPr>
            </w:pPr>
            <w:r>
              <w:rPr>
                <w:rFonts w:cs="Arial"/>
                <w:color w:val="FF0000"/>
              </w:rPr>
              <w:t>…………………………………….…………………..</w:t>
            </w:r>
          </w:p>
          <w:p>
            <w:pPr>
              <w:jc w:val="both"/>
              <w:rPr>
                <w:rFonts w:cs="Arial"/>
              </w:rPr>
            </w:pPr>
            <w:r>
              <w:rPr>
                <w:rFonts w:cs="Arial"/>
                <w:color w:val="FF0000"/>
              </w:rPr>
              <w:t>…………………………………….…………………..</w:t>
            </w:r>
          </w:p>
        </w:tc>
        <w:tc>
          <w:tcPr>
            <w:tcW w:w="5439" w:type="dxa"/>
            <w:tcBorders>
              <w:top w:val="single" w:sz="4" w:space="0" w:color="auto"/>
              <w:left w:val="single" w:sz="4" w:space="0" w:color="auto"/>
              <w:bottom w:val="single" w:sz="4" w:space="0" w:color="auto"/>
              <w:right w:val="single" w:sz="4" w:space="0" w:color="auto"/>
            </w:tcBorders>
          </w:tcPr>
          <w:p>
            <w:pPr>
              <w:jc w:val="both"/>
              <w:rPr>
                <w:rFonts w:cs="Arial"/>
                <w:bCs/>
                <w:iCs/>
                <w:noProof/>
                <w:spacing w:val="-6"/>
              </w:rPr>
            </w:pPr>
            <w:r>
              <w:rPr>
                <w:rFonts w:cs="Arial"/>
                <w:bCs/>
                <w:iCs/>
                <w:noProof/>
                <w:spacing w:val="-6"/>
              </w:rPr>
              <w:t>N° du compte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 xml:space="preserve">Banque </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Banque</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Clé RIB</w:t>
            </w:r>
          </w:p>
          <w:p>
            <w:pPr>
              <w:jc w:val="both"/>
              <w:rPr>
                <w:rFonts w:cs="Arial"/>
                <w:color w:val="FF0000"/>
              </w:rPr>
            </w:pPr>
            <w:r>
              <w:rPr>
                <w:rFonts w:cs="Arial"/>
                <w:color w:val="FF0000"/>
              </w:rPr>
              <w:t>…………………………………….…………………..</w:t>
            </w:r>
          </w:p>
          <w:p>
            <w:pPr>
              <w:jc w:val="both"/>
              <w:rPr>
                <w:rFonts w:cs="Arial"/>
                <w:highlight w:val="yellow"/>
              </w:rPr>
            </w:pPr>
            <w:r>
              <w:rPr>
                <w:rFonts w:cs="Arial"/>
                <w:color w:val="FF0000"/>
              </w:rPr>
              <w:t>…………………………………….…………………..</w:t>
            </w:r>
          </w:p>
          <w:p>
            <w:pPr>
              <w:jc w:val="both"/>
              <w:rPr>
                <w:rFonts w:cs="Arial"/>
                <w:bCs/>
                <w:iCs/>
                <w:noProof/>
                <w:spacing w:val="-6"/>
              </w:rPr>
            </w:pPr>
            <w:r>
              <w:rPr>
                <w:rFonts w:cs="Arial"/>
                <w:bCs/>
                <w:iCs/>
                <w:noProof/>
                <w:spacing w:val="-6"/>
              </w:rPr>
              <w:t>Code Guichet</w:t>
            </w:r>
          </w:p>
          <w:p>
            <w:pPr>
              <w:jc w:val="both"/>
              <w:rPr>
                <w:rFonts w:cs="Arial"/>
                <w:color w:val="FF0000"/>
              </w:rPr>
            </w:pPr>
            <w:r>
              <w:rPr>
                <w:rFonts w:cs="Arial"/>
                <w:color w:val="FF0000"/>
              </w:rPr>
              <w:t>…………………………………….…………………..</w:t>
            </w:r>
          </w:p>
          <w:p>
            <w:pPr>
              <w:jc w:val="both"/>
              <w:rPr>
                <w:rFonts w:cs="Arial"/>
                <w:bCs/>
                <w:iCs/>
                <w:noProof/>
                <w:spacing w:val="-6"/>
              </w:rPr>
            </w:pPr>
            <w:r>
              <w:rPr>
                <w:rFonts w:cs="Arial"/>
                <w:color w:val="FF0000"/>
              </w:rPr>
              <w:t>…………………………………….…………………..</w:t>
            </w:r>
          </w:p>
        </w:tc>
      </w:tr>
    </w:tbl>
    <w:p>
      <w:pPr>
        <w:ind w:left="0"/>
        <w:rPr>
          <w:lang w:eastAsia="en-US"/>
        </w:rPr>
      </w:pP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ind w:left="0"/>
      </w:pPr>
      <w:r>
        <w:t>L’accord-cadre est conclu du 1er avril 2025, ou à défaut de sa date de notification (si elle est antérieure ou postérieure au 1er avril 2025), jusqu’au 31 mars 2026.</w:t>
      </w:r>
    </w:p>
    <w:p/>
    <w:p>
      <w:pPr>
        <w:ind w:left="0"/>
      </w:pPr>
      <w:r>
        <w:t>L’accord-cadre est reconductible 3 (trois) fois par période de 12 (douze) mois par tacite reconduction, soit jusqu’au 31 mars 2029.</w:t>
      </w:r>
    </w:p>
    <w:p>
      <w:r>
        <w:t>Pour l’exécution des éléments de mission listés au sein du tableau ci-dessous, le titulaire s’engage sur les délais d’exécution suivants :</w:t>
      </w:r>
    </w:p>
    <w:p>
      <w:pPr>
        <w:rPr>
          <w:rFonts w:ascii="Arial" w:hAnsi="Arial" w:cs="Arial"/>
          <w:color w:val="0000FF"/>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23"/>
        <w:gridCol w:w="2693"/>
        <w:gridCol w:w="2893"/>
      </w:tblGrid>
      <w:tr>
        <w:trPr>
          <w:cantSplit/>
          <w:trHeight w:val="307"/>
          <w:tblHeader/>
          <w:jc w:val="center"/>
        </w:trPr>
        <w:tc>
          <w:tcPr>
            <w:tcW w:w="3623" w:type="dxa"/>
            <w:shd w:val="clear" w:color="auto" w:fill="0261A5"/>
            <w:vAlign w:val="center"/>
          </w:tcPr>
          <w:p>
            <w:pPr>
              <w:rPr>
                <w:rFonts w:cstheme="minorHAnsi"/>
                <w:b/>
                <w:i/>
                <w:iCs/>
                <w:color w:val="FFFFFF" w:themeColor="background1"/>
              </w:rPr>
            </w:pPr>
            <w:r>
              <w:rPr>
                <w:rFonts w:cstheme="minorHAnsi"/>
                <w:b/>
                <w:color w:val="FFFFFF" w:themeColor="background1"/>
              </w:rPr>
              <w:t>ELEMENT DE MISSION</w:t>
            </w:r>
          </w:p>
        </w:tc>
        <w:tc>
          <w:tcPr>
            <w:tcW w:w="2693" w:type="dxa"/>
            <w:shd w:val="clear" w:color="auto" w:fill="0261A5"/>
            <w:vAlign w:val="center"/>
          </w:tcPr>
          <w:p>
            <w:pPr>
              <w:rPr>
                <w:rFonts w:cstheme="minorHAnsi"/>
                <w:b/>
                <w:color w:val="FFFFFF" w:themeColor="background1"/>
              </w:rPr>
            </w:pPr>
            <w:r>
              <w:rPr>
                <w:rFonts w:cstheme="minorHAnsi"/>
                <w:b/>
                <w:color w:val="FFFFFF" w:themeColor="background1"/>
              </w:rPr>
              <w:t>POINT DE DEPART DU DELAI</w:t>
            </w:r>
          </w:p>
        </w:tc>
        <w:tc>
          <w:tcPr>
            <w:tcW w:w="2893" w:type="dxa"/>
            <w:shd w:val="clear" w:color="auto" w:fill="0261A5"/>
            <w:vAlign w:val="center"/>
          </w:tcPr>
          <w:p>
            <w:pPr>
              <w:rPr>
                <w:rFonts w:cstheme="minorHAnsi"/>
                <w:b/>
                <w:color w:val="FFFFFF" w:themeColor="background1"/>
              </w:rPr>
            </w:pPr>
            <w:r>
              <w:rPr>
                <w:rFonts w:cstheme="minorHAnsi"/>
                <w:b/>
                <w:color w:val="FFFFFF" w:themeColor="background1"/>
              </w:rPr>
              <w:t>DELAI D’EXECUTION</w:t>
            </w:r>
          </w:p>
        </w:tc>
      </w:tr>
      <w:tr>
        <w:trPr>
          <w:cantSplit/>
          <w:trHeight w:val="413"/>
          <w:jc w:val="center"/>
        </w:trPr>
        <w:tc>
          <w:tcPr>
            <w:tcW w:w="3623" w:type="dxa"/>
            <w:vAlign w:val="center"/>
          </w:tcPr>
          <w:p>
            <w:pPr>
              <w:tabs>
                <w:tab w:val="left" w:pos="426"/>
              </w:tabs>
              <w:rPr>
                <w:rFonts w:cstheme="minorHAnsi"/>
                <w:color w:val="000000"/>
              </w:rPr>
            </w:pPr>
            <w:r>
              <w:rPr>
                <w:rFonts w:cstheme="minorHAnsi"/>
                <w:color w:val="000000"/>
              </w:rPr>
              <w:t>Dossier mise à jour ESQ</w:t>
            </w:r>
          </w:p>
        </w:tc>
        <w:tc>
          <w:tcPr>
            <w:tcW w:w="2693" w:type="dxa"/>
            <w:vAlign w:val="center"/>
          </w:tcPr>
          <w:p>
            <w:pPr>
              <w:autoSpaceDE w:val="0"/>
              <w:autoSpaceDN w:val="0"/>
              <w:adjustRightInd w:val="0"/>
              <w:rPr>
                <w:rFonts w:eastAsia="Calibri" w:cstheme="minorHAnsi"/>
              </w:rPr>
            </w:pPr>
            <w:r>
              <w:rPr>
                <w:rFonts w:eastAsia="Calibri" w:cstheme="minorHAnsi"/>
              </w:rPr>
              <w:t>Notification du Marché</w:t>
            </w:r>
          </w:p>
        </w:tc>
        <w:tc>
          <w:tcPr>
            <w:tcW w:w="2893" w:type="dxa"/>
            <w:vAlign w:val="center"/>
          </w:tcPr>
          <w:p>
            <w:pPr>
              <w:autoSpaceDE w:val="0"/>
              <w:autoSpaceDN w:val="0"/>
              <w:adjustRightInd w:val="0"/>
              <w:rPr>
                <w:rFonts w:eastAsia="Calibri" w:cstheme="minorHAnsi"/>
                <w:b/>
                <w:bCs/>
              </w:rPr>
            </w:pPr>
            <w:r>
              <w:rPr>
                <w:rFonts w:eastAsia="Calibri" w:cstheme="minorHAnsi"/>
                <w:b/>
                <w:bCs/>
                <w:color w:val="FF0000"/>
              </w:rPr>
              <w:t>………</w:t>
            </w:r>
          </w:p>
        </w:tc>
      </w:tr>
      <w:tr>
        <w:trPr>
          <w:cantSplit/>
          <w:trHeight w:val="397"/>
          <w:jc w:val="center"/>
        </w:trPr>
        <w:tc>
          <w:tcPr>
            <w:tcW w:w="3623" w:type="dxa"/>
            <w:vAlign w:val="center"/>
          </w:tcPr>
          <w:p>
            <w:pPr>
              <w:rPr>
                <w:rFonts w:cstheme="minorHAnsi"/>
                <w:color w:val="000000"/>
                <w:highlight w:val="cyan"/>
              </w:rPr>
            </w:pPr>
            <w:r>
              <w:rPr>
                <w:rFonts w:cstheme="minorHAnsi"/>
              </w:rPr>
              <w:t>Dossier APS</w:t>
            </w:r>
          </w:p>
        </w:tc>
        <w:tc>
          <w:tcPr>
            <w:tcW w:w="2693" w:type="dxa"/>
            <w:vAlign w:val="center"/>
          </w:tcPr>
          <w:p>
            <w:pPr>
              <w:autoSpaceDE w:val="0"/>
              <w:autoSpaceDN w:val="0"/>
              <w:adjustRightInd w:val="0"/>
              <w:rPr>
                <w:rFonts w:eastAsia="Calibri" w:cstheme="minorHAnsi"/>
              </w:rPr>
            </w:pPr>
            <w:r>
              <w:rPr>
                <w:rFonts w:eastAsia="Calibri" w:cstheme="minorHAnsi"/>
              </w:rPr>
              <w:t>Validation du dossier ESQ</w:t>
            </w:r>
          </w:p>
        </w:tc>
        <w:tc>
          <w:tcPr>
            <w:tcW w:w="2893" w:type="dxa"/>
            <w:vAlign w:val="center"/>
          </w:tcPr>
          <w:p>
            <w:pPr>
              <w:autoSpaceDE w:val="0"/>
              <w:autoSpaceDN w:val="0"/>
              <w:adjustRightInd w:val="0"/>
              <w:rPr>
                <w:rFonts w:eastAsia="Calibri" w:cstheme="minorHAnsi"/>
              </w:rPr>
            </w:pPr>
            <w:r>
              <w:rPr>
                <w:rFonts w:eastAsia="Calibri" w:cstheme="minorHAnsi"/>
                <w:b/>
                <w:bCs/>
                <w:color w:val="FF0000"/>
              </w:rPr>
              <w:t>………</w:t>
            </w:r>
          </w:p>
        </w:tc>
      </w:tr>
      <w:tr>
        <w:trPr>
          <w:cantSplit/>
          <w:trHeight w:val="397"/>
          <w:jc w:val="center"/>
        </w:trPr>
        <w:tc>
          <w:tcPr>
            <w:tcW w:w="3623" w:type="dxa"/>
            <w:vAlign w:val="center"/>
          </w:tcPr>
          <w:p>
            <w:pPr>
              <w:rPr>
                <w:rFonts w:cstheme="minorHAnsi"/>
                <w:color w:val="000000"/>
                <w:highlight w:val="cyan"/>
              </w:rPr>
            </w:pPr>
            <w:r>
              <w:rPr>
                <w:rFonts w:cstheme="minorHAnsi"/>
                <w:color w:val="000000"/>
              </w:rPr>
              <w:t>Dossier APD</w:t>
            </w:r>
          </w:p>
        </w:tc>
        <w:tc>
          <w:tcPr>
            <w:tcW w:w="2693" w:type="dxa"/>
            <w:vAlign w:val="center"/>
          </w:tcPr>
          <w:p>
            <w:pPr>
              <w:autoSpaceDE w:val="0"/>
              <w:autoSpaceDN w:val="0"/>
              <w:adjustRightInd w:val="0"/>
              <w:rPr>
                <w:rFonts w:eastAsia="Calibri" w:cstheme="minorHAnsi"/>
              </w:rPr>
            </w:pPr>
            <w:r>
              <w:rPr>
                <w:rFonts w:eastAsia="Calibri" w:cstheme="minorHAnsi"/>
              </w:rPr>
              <w:t>Validation de l’APS</w:t>
            </w:r>
          </w:p>
        </w:tc>
        <w:tc>
          <w:tcPr>
            <w:tcW w:w="2893" w:type="dxa"/>
            <w:vAlign w:val="center"/>
          </w:tcPr>
          <w:p>
            <w:pPr>
              <w:autoSpaceDE w:val="0"/>
              <w:autoSpaceDN w:val="0"/>
              <w:adjustRightInd w:val="0"/>
              <w:rPr>
                <w:rFonts w:eastAsia="Calibri" w:cstheme="minorHAnsi"/>
              </w:rPr>
            </w:pPr>
            <w:r>
              <w:rPr>
                <w:rFonts w:eastAsia="Calibri" w:cstheme="minorHAnsi"/>
                <w:b/>
                <w:bCs/>
                <w:color w:val="FF0000"/>
              </w:rPr>
              <w:t>………</w:t>
            </w:r>
          </w:p>
        </w:tc>
      </w:tr>
      <w:tr>
        <w:trPr>
          <w:cantSplit/>
          <w:trHeight w:val="397"/>
          <w:jc w:val="center"/>
        </w:trPr>
        <w:tc>
          <w:tcPr>
            <w:tcW w:w="3623" w:type="dxa"/>
            <w:vAlign w:val="center"/>
          </w:tcPr>
          <w:p>
            <w:pPr>
              <w:rPr>
                <w:rFonts w:cstheme="minorHAnsi"/>
                <w:color w:val="000000"/>
              </w:rPr>
            </w:pPr>
            <w:r>
              <w:rPr>
                <w:rFonts w:cstheme="minorHAnsi"/>
                <w:color w:val="000000"/>
              </w:rPr>
              <w:t>Dossiers d’autorisations administratives</w:t>
            </w:r>
          </w:p>
        </w:tc>
        <w:tc>
          <w:tcPr>
            <w:tcW w:w="2693" w:type="dxa"/>
            <w:vAlign w:val="center"/>
          </w:tcPr>
          <w:p>
            <w:pPr>
              <w:autoSpaceDE w:val="0"/>
              <w:autoSpaceDN w:val="0"/>
              <w:adjustRightInd w:val="0"/>
              <w:rPr>
                <w:rFonts w:eastAsia="Calibri" w:cstheme="minorHAnsi"/>
              </w:rPr>
            </w:pPr>
            <w:r>
              <w:rPr>
                <w:rFonts w:eastAsia="Calibri" w:cstheme="minorHAnsi"/>
              </w:rPr>
              <w:t>Validation de l’APD</w:t>
            </w:r>
          </w:p>
        </w:tc>
        <w:tc>
          <w:tcPr>
            <w:tcW w:w="2893" w:type="dxa"/>
            <w:vAlign w:val="center"/>
          </w:tcPr>
          <w:p>
            <w:pPr>
              <w:autoSpaceDE w:val="0"/>
              <w:autoSpaceDN w:val="0"/>
              <w:adjustRightInd w:val="0"/>
              <w:rPr>
                <w:rFonts w:eastAsia="Calibri" w:cstheme="minorHAnsi"/>
              </w:rPr>
            </w:pPr>
            <w:r>
              <w:rPr>
                <w:rFonts w:eastAsia="Calibri" w:cstheme="minorHAnsi"/>
                <w:b/>
                <w:bCs/>
                <w:color w:val="FF0000"/>
              </w:rPr>
              <w:t>………</w:t>
            </w:r>
          </w:p>
        </w:tc>
      </w:tr>
      <w:tr>
        <w:trPr>
          <w:cantSplit/>
          <w:trHeight w:val="397"/>
          <w:jc w:val="center"/>
        </w:trPr>
        <w:tc>
          <w:tcPr>
            <w:tcW w:w="3623" w:type="dxa"/>
            <w:vAlign w:val="center"/>
          </w:tcPr>
          <w:p>
            <w:pPr>
              <w:rPr>
                <w:rFonts w:cstheme="minorHAnsi"/>
              </w:rPr>
            </w:pPr>
            <w:r>
              <w:rPr>
                <w:rFonts w:cstheme="minorHAnsi"/>
                <w:color w:val="000000"/>
              </w:rPr>
              <w:t>Dossier PRO</w:t>
            </w:r>
          </w:p>
        </w:tc>
        <w:tc>
          <w:tcPr>
            <w:tcW w:w="2693" w:type="dxa"/>
            <w:vAlign w:val="center"/>
          </w:tcPr>
          <w:p>
            <w:pPr>
              <w:autoSpaceDE w:val="0"/>
              <w:autoSpaceDN w:val="0"/>
              <w:adjustRightInd w:val="0"/>
              <w:rPr>
                <w:rFonts w:eastAsia="Calibri" w:cstheme="minorHAnsi"/>
              </w:rPr>
            </w:pPr>
            <w:r>
              <w:rPr>
                <w:rFonts w:eastAsia="Calibri" w:cstheme="minorHAnsi"/>
              </w:rPr>
              <w:t>Validation de l’APD</w:t>
            </w:r>
          </w:p>
        </w:tc>
        <w:tc>
          <w:tcPr>
            <w:tcW w:w="2893" w:type="dxa"/>
            <w:vAlign w:val="center"/>
          </w:tcPr>
          <w:p>
            <w:pPr>
              <w:autoSpaceDE w:val="0"/>
              <w:autoSpaceDN w:val="0"/>
              <w:adjustRightInd w:val="0"/>
              <w:rPr>
                <w:rFonts w:eastAsia="Calibri" w:cstheme="minorHAnsi"/>
              </w:rPr>
            </w:pPr>
            <w:r>
              <w:rPr>
                <w:rFonts w:eastAsia="Calibri" w:cstheme="minorHAnsi"/>
                <w:b/>
                <w:bCs/>
                <w:color w:val="FF0000"/>
              </w:rPr>
              <w:t>………</w:t>
            </w:r>
          </w:p>
        </w:tc>
      </w:tr>
      <w:tr>
        <w:trPr>
          <w:cantSplit/>
          <w:trHeight w:val="397"/>
          <w:jc w:val="center"/>
        </w:trPr>
        <w:tc>
          <w:tcPr>
            <w:tcW w:w="3623" w:type="dxa"/>
            <w:vAlign w:val="center"/>
          </w:tcPr>
          <w:p>
            <w:pPr>
              <w:rPr>
                <w:rFonts w:cstheme="minorHAnsi"/>
                <w:highlight w:val="cyan"/>
              </w:rPr>
            </w:pPr>
            <w:r>
              <w:rPr>
                <w:rFonts w:cstheme="minorHAnsi"/>
                <w:color w:val="000000"/>
              </w:rPr>
              <w:t>Remise du DCE</w:t>
            </w:r>
          </w:p>
        </w:tc>
        <w:tc>
          <w:tcPr>
            <w:tcW w:w="2693" w:type="dxa"/>
            <w:vAlign w:val="center"/>
          </w:tcPr>
          <w:p>
            <w:pPr>
              <w:autoSpaceDE w:val="0"/>
              <w:autoSpaceDN w:val="0"/>
              <w:adjustRightInd w:val="0"/>
              <w:rPr>
                <w:rFonts w:eastAsia="Calibri" w:cstheme="minorHAnsi"/>
              </w:rPr>
            </w:pPr>
            <w:r>
              <w:rPr>
                <w:rFonts w:eastAsia="Calibri" w:cstheme="minorHAnsi"/>
              </w:rPr>
              <w:t>Validation du PRO</w:t>
            </w:r>
          </w:p>
        </w:tc>
        <w:tc>
          <w:tcPr>
            <w:tcW w:w="2893" w:type="dxa"/>
            <w:vAlign w:val="center"/>
          </w:tcPr>
          <w:p>
            <w:pPr>
              <w:autoSpaceDE w:val="0"/>
              <w:autoSpaceDN w:val="0"/>
              <w:adjustRightInd w:val="0"/>
              <w:rPr>
                <w:rFonts w:eastAsia="Calibri" w:cstheme="minorHAnsi"/>
                <w:highlight w:val="yellow"/>
              </w:rPr>
            </w:pPr>
            <w:r>
              <w:rPr>
                <w:rFonts w:eastAsia="Calibri" w:cstheme="minorHAnsi"/>
                <w:b/>
                <w:bCs/>
                <w:color w:val="FF0000"/>
              </w:rPr>
              <w:t>………</w:t>
            </w:r>
          </w:p>
        </w:tc>
      </w:tr>
    </w:tbl>
    <w:p>
      <w:pPr>
        <w:ind w:left="0"/>
        <w:rPr>
          <w:rFonts w:asciiTheme="minorHAnsi" w:hAnsiTheme="minorHAnsi" w:cstheme="minorHAnsi"/>
        </w:rPr>
      </w:pPr>
    </w:p>
    <w:p>
      <w:pPr>
        <w:pStyle w:val="Titre2"/>
      </w:pPr>
      <w:r>
        <w:t>Délai de validité de l’offre :</w:t>
      </w:r>
    </w:p>
    <w:p>
      <w:pPr>
        <w:tabs>
          <w:tab w:val="left" w:pos="426"/>
        </w:tabs>
        <w:jc w:val="both"/>
        <w:rPr>
          <w:rFonts w:ascii="Arial" w:hAnsi="Arial" w:cs="Arial"/>
          <w:lang w:bidi="ml"/>
        </w:rPr>
      </w:pPr>
    </w:p>
    <w:p>
      <w:pPr>
        <w:tabs>
          <w:tab w:val="left" w:pos="426"/>
        </w:tabs>
        <w:jc w:val="both"/>
        <w:rPr>
          <w:rFonts w:asciiTheme="minorHAnsi" w:hAnsiTheme="minorHAnsi" w:cstheme="minorHAnsi"/>
          <w:lang w:bidi="ml"/>
        </w:rPr>
      </w:pPr>
      <w:r>
        <w:rPr>
          <w:rFonts w:asciiTheme="minorHAnsi" w:hAnsiTheme="minorHAnsi" w:cstheme="minorHAnsi"/>
          <w:lang w:bidi="ml"/>
        </w:rPr>
        <w:t xml:space="preserve">Le présent engagement lie le soumissionnaire pour le délai de validité des offres indiqué dans le règlement de la consultation, soit </w:t>
      </w:r>
      <w:r>
        <w:rPr>
          <w:rFonts w:asciiTheme="minorHAnsi" w:hAnsiTheme="minorHAnsi" w:cstheme="minorHAnsi"/>
          <w:b/>
          <w:bCs/>
          <w:lang w:bidi="ml"/>
        </w:rPr>
        <w:t>6 mois.</w:t>
      </w:r>
    </w:p>
    <w:p>
      <w:pPr>
        <w:ind w:left="0"/>
      </w:pPr>
    </w:p>
    <w:p>
      <w:pPr>
        <w:ind w:left="0"/>
      </w:pPr>
    </w:p>
    <w:p>
      <w:pPr>
        <w:pStyle w:val="Titre1"/>
        <w:spacing w:after="0"/>
        <w:ind w:left="357" w:hanging="357"/>
      </w:pPr>
      <w:r>
        <w:t>Signature du marché public par le titulaire individuel ou, en cas groupement, le mandataire dûment habilité ou chaque membre du groupement</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p>
      <w:pPr>
        <w:spacing w:after="100" w:afterAutospacing="1"/>
        <w:ind w:firstLine="709"/>
        <w:rPr>
          <w:rFonts w:cs="Calibri"/>
          <w:color w:val="000000"/>
          <w:sz w:val="18"/>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909"/>
        </w:trPr>
        <w:tc>
          <w:tcPr>
            <w:tcW w:w="3544" w:type="dxa"/>
            <w:shd w:val="clear" w:color="auto" w:fill="auto"/>
          </w:tcPr>
          <w:p/>
        </w:tc>
        <w:tc>
          <w:tcPr>
            <w:tcW w:w="2693" w:type="dxa"/>
            <w:shd w:val="clear" w:color="auto" w:fill="auto"/>
          </w:tcPr>
          <w:p/>
        </w:tc>
        <w:tc>
          <w:tcPr>
            <w:tcW w:w="2347" w:type="dxa"/>
            <w:shd w:val="clear" w:color="auto" w:fill="auto"/>
          </w:tcPr>
          <w:p/>
        </w:tc>
      </w:tr>
      <w:tr>
        <w:trPr>
          <w:trHeight w:val="851"/>
        </w:trPr>
        <w:tc>
          <w:tcPr>
            <w:tcW w:w="3544" w:type="dxa"/>
            <w:shd w:val="clear" w:color="auto" w:fill="auto"/>
          </w:tcPr>
          <w:p/>
        </w:tc>
        <w:tc>
          <w:tcPr>
            <w:tcW w:w="2693" w:type="dxa"/>
            <w:shd w:val="clear" w:color="auto" w:fill="auto"/>
          </w:tcPr>
          <w:p/>
        </w:tc>
        <w:tc>
          <w:tcPr>
            <w:tcW w:w="2347" w:type="dxa"/>
            <w:shd w:val="clear" w:color="auto" w:fill="auto"/>
          </w:tcPr>
          <w:p/>
        </w:tc>
      </w:tr>
      <w:tr>
        <w:trPr>
          <w:trHeight w:val="835"/>
        </w:trPr>
        <w:tc>
          <w:tcPr>
            <w:tcW w:w="3544" w:type="dxa"/>
            <w:shd w:val="clear" w:color="auto" w:fill="auto"/>
          </w:tcPr>
          <w:p/>
        </w:tc>
        <w:tc>
          <w:tcPr>
            <w:tcW w:w="2693" w:type="dxa"/>
            <w:shd w:val="clear" w:color="auto" w:fill="auto"/>
          </w:tcPr>
          <w:p/>
        </w:tc>
        <w:tc>
          <w:tcPr>
            <w:tcW w:w="2347" w:type="dxa"/>
            <w:shd w:val="clear" w:color="auto" w:fill="auto"/>
          </w:tcPr>
          <w:p/>
        </w:tc>
      </w:tr>
      <w:tr>
        <w:trPr>
          <w:trHeight w:val="845"/>
        </w:trPr>
        <w:tc>
          <w:tcPr>
            <w:tcW w:w="3544" w:type="dxa"/>
            <w:shd w:val="clear" w:color="auto" w:fill="auto"/>
          </w:tcPr>
          <w:p/>
        </w:tc>
        <w:tc>
          <w:tcPr>
            <w:tcW w:w="2693" w:type="dxa"/>
            <w:shd w:val="clear" w:color="auto" w:fill="auto"/>
          </w:tcPr>
          <w:p/>
        </w:tc>
        <w:tc>
          <w:tcPr>
            <w:tcW w:w="2347" w:type="dxa"/>
            <w:shd w:val="clear" w:color="auto" w:fill="auto"/>
          </w:tcPr>
          <w:p/>
        </w:tc>
      </w:tr>
      <w:tr>
        <w:trPr>
          <w:trHeight w:val="972"/>
        </w:trPr>
        <w:tc>
          <w:tcPr>
            <w:tcW w:w="3544" w:type="dxa"/>
            <w:shd w:val="clear" w:color="auto" w:fill="auto"/>
          </w:tcPr>
          <w:p/>
        </w:tc>
        <w:tc>
          <w:tcPr>
            <w:tcW w:w="2693" w:type="dxa"/>
            <w:shd w:val="clear" w:color="auto" w:fill="auto"/>
          </w:tcPr>
          <w:p/>
        </w:tc>
        <w:tc>
          <w:tcPr>
            <w:tcW w:w="2347" w:type="dxa"/>
            <w:shd w:val="clear" w:color="auto" w:fill="auto"/>
          </w:tcPr>
          <w:p/>
        </w:tc>
      </w:tr>
      <w:tr>
        <w:trPr>
          <w:trHeight w:val="985"/>
        </w:trPr>
        <w:tc>
          <w:tcPr>
            <w:tcW w:w="3544" w:type="dxa"/>
            <w:shd w:val="clear" w:color="auto" w:fill="auto"/>
          </w:tcPr>
          <w:p/>
        </w:tc>
        <w:tc>
          <w:tcPr>
            <w:tcW w:w="2693" w:type="dxa"/>
            <w:shd w:val="clear" w:color="auto" w:fill="auto"/>
          </w:tcPr>
          <w:p/>
        </w:tc>
        <w:tc>
          <w:tcPr>
            <w:tcW w:w="2347" w:type="dxa"/>
            <w:shd w:val="clear" w:color="auto" w:fill="auto"/>
          </w:tcPr>
          <w:p/>
        </w:tc>
      </w:tr>
      <w:tr>
        <w:trPr>
          <w:trHeight w:val="845"/>
        </w:trPr>
        <w:tc>
          <w:tcPr>
            <w:tcW w:w="3544" w:type="dxa"/>
            <w:shd w:val="clear" w:color="auto" w:fill="auto"/>
          </w:tcPr>
          <w:p/>
        </w:tc>
        <w:tc>
          <w:tcPr>
            <w:tcW w:w="2693" w:type="dxa"/>
            <w:shd w:val="clear" w:color="auto" w:fill="auto"/>
          </w:tcPr>
          <w:p/>
        </w:tc>
        <w:tc>
          <w:tcPr>
            <w:tcW w:w="2347" w:type="dxa"/>
            <w:shd w:val="clear" w:color="auto" w:fill="auto"/>
          </w:tcPr>
          <w:p/>
        </w:tc>
      </w:tr>
      <w:tr>
        <w:trPr>
          <w:trHeight w:val="841"/>
        </w:trPr>
        <w:tc>
          <w:tcPr>
            <w:tcW w:w="3544" w:type="dxa"/>
            <w:shd w:val="clear" w:color="auto" w:fill="auto"/>
          </w:tcPr>
          <w:p/>
        </w:tc>
        <w:tc>
          <w:tcPr>
            <w:tcW w:w="2693" w:type="dxa"/>
            <w:shd w:val="clear" w:color="auto" w:fill="auto"/>
          </w:tcPr>
          <w:p/>
        </w:tc>
        <w:tc>
          <w:tcPr>
            <w:tcW w:w="2347" w:type="dxa"/>
            <w:shd w:val="clear" w:color="auto" w:fill="auto"/>
          </w:tcPr>
          <w:p/>
        </w:tc>
      </w:tr>
    </w:tbl>
    <w:p>
      <w:pPr>
        <w:pStyle w:val="Titre2"/>
        <w:numPr>
          <w:ilvl w:val="0"/>
          <w:numId w:val="0"/>
        </w:numPr>
        <w:rPr>
          <w:lang w:eastAsia="fr-FR"/>
        </w:rPr>
      </w:pPr>
    </w:p>
    <w:p>
      <w:pPr>
        <w:pStyle w:val="Titre3"/>
        <w:numPr>
          <w:ilvl w:val="0"/>
          <w:numId w:val="0"/>
        </w:numPr>
        <w:ind w:left="720"/>
      </w:pPr>
    </w:p>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p>
    <w:p>
      <w:pPr>
        <w:jc w:val="center"/>
        <w:rPr>
          <w:rFonts w:cs="Calibri"/>
          <w:color w:val="000000"/>
          <w:szCs w:val="22"/>
        </w:rPr>
      </w:pPr>
      <w:r>
        <w:rPr>
          <w:rFonts w:cs="Calibri"/>
          <w:color w:val="000000"/>
          <w:szCs w:val="22"/>
        </w:rPr>
        <w:t>BRUNEL Clara</w:t>
      </w:r>
    </w:p>
    <w:p>
      <w:pPr>
        <w:jc w:val="center"/>
        <w:rPr>
          <w:rFonts w:cs="Calibri"/>
          <w:color w:val="000000"/>
          <w:szCs w:val="22"/>
        </w:rPr>
      </w:pPr>
      <w:r>
        <w:rPr>
          <w:rFonts w:cs="Calibri"/>
          <w:color w:val="000000"/>
          <w:szCs w:val="22"/>
        </w:rPr>
        <w:t>Directrice adjointe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 xml:space="preserve">     </w:t>
      </w:r>
      <w:r>
        <w:rPr>
          <w:rFonts w:cs="Calibri"/>
          <w:color w:val="000000"/>
          <w:szCs w:val="22"/>
        </w:rPr>
        <w:t>BRUNEL Clara</w:t>
      </w:r>
    </w:p>
    <w:p>
      <w:pPr>
        <w:pStyle w:val="Paragraphedeliste"/>
        <w:ind w:left="1429"/>
        <w:jc w:val="center"/>
        <w:rPr>
          <w:rFonts w:cs="Calibri"/>
          <w:color w:val="000000"/>
          <w:szCs w:val="22"/>
        </w:rPr>
      </w:pPr>
      <w:r>
        <w:rPr>
          <w:rFonts w:cs="Calibri"/>
          <w:color w:val="000000"/>
          <w:szCs w:val="22"/>
        </w:rPr>
        <w:t>Directrice adjointe Achats</w:t>
      </w:r>
    </w:p>
    <w:p>
      <w:pPr>
        <w:pStyle w:val="Paragraphedeliste"/>
        <w:ind w:left="1429"/>
        <w:jc w:val="center"/>
        <w:rPr>
          <w:rFonts w:cs="Calibri"/>
          <w:color w:val="000000"/>
          <w:sz w:val="20"/>
          <w:szCs w:val="22"/>
        </w:rPr>
      </w:pPr>
      <w:r>
        <w:rPr>
          <w:rFonts w:cs="Calibri"/>
          <w:color w:val="000000"/>
          <w:sz w:val="20"/>
          <w:szCs w:val="22"/>
        </w:rPr>
        <w:t xml:space="preserve">GHT PLAINE DE </w:t>
      </w:r>
      <w:r>
        <w:rPr>
          <w:rFonts w:cs="Calibri"/>
          <w:color w:val="000000"/>
          <w:sz w:val="20"/>
          <w:szCs w:val="22"/>
        </w:rPr>
        <w:t>France</w:t>
      </w:r>
    </w:p>
    <w:p>
      <w:pPr>
        <w:pStyle w:val="Paragraphedeliste"/>
        <w:ind w:left="1429"/>
        <w:jc w:val="center"/>
        <w:rPr>
          <w:rFonts w:cs="Calibri"/>
          <w:color w:val="000000"/>
          <w:sz w:val="20"/>
          <w:szCs w:val="22"/>
        </w:rPr>
      </w:pP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ind w:left="1418"/>
        <w:rPr>
          <w:rFonts w:cs="Calibri"/>
          <w:color w:val="000000"/>
          <w:szCs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Calibri"/>
          <w:color w:val="000000"/>
          <w:szCs w:val="22"/>
        </w:rPr>
        <w:t xml:space="preserve"> Le comptable assignataire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2" w:history="1">
        <w:r>
          <w:rPr>
            <w:rFonts w:cs="Calibri"/>
            <w:color w:val="000000"/>
            <w:szCs w:val="22"/>
          </w:rPr>
          <w:t>Téléphone</w:t>
        </w:r>
      </w:hyperlink>
      <w:r>
        <w:rPr>
          <w:rFonts w:cs="Calibri"/>
          <w:color w:val="000000"/>
          <w:szCs w:val="22"/>
        </w:rPr>
        <w:t> : 01 42 35 61 40</w:t>
      </w:r>
    </w:p>
    <w:p>
      <w:pPr>
        <w:spacing w:before="100" w:beforeAutospacing="1"/>
        <w:ind w:left="1418"/>
        <w:rPr>
          <w:rFonts w:cs="Calibri"/>
          <w:color w:val="000000"/>
          <w:szCs w:val="22"/>
        </w:rPr>
      </w:pPr>
      <w:r>
        <w:rPr>
          <w:sz w:val="28"/>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Calibri"/>
          <w:color w:val="000000"/>
          <w:szCs w:val="22"/>
        </w:rPr>
        <w:t xml:space="preserve"> </w:t>
      </w:r>
      <w:r>
        <w:rPr>
          <w:sz w:val="28"/>
        </w:rPr>
        <w:t xml:space="preserve"> </w:t>
      </w:r>
      <w:r>
        <w:rPr>
          <w:rFonts w:cs="Calibri"/>
          <w:color w:val="000000"/>
          <w:szCs w:val="22"/>
        </w:rPr>
        <w:t xml:space="preserve">Imputation budgétaire : </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présente offre est attribuée à la société </w:t>
      </w:r>
      <w:r>
        <w:rPr>
          <w:rFonts w:cs="Calibri"/>
          <w:b/>
          <w:color w:val="000000"/>
          <w:szCs w:val="22"/>
          <w:highlight w:val="yellow"/>
        </w:rPr>
        <w:t>…</w:t>
      </w:r>
    </w:p>
    <w:p>
      <w:pPr>
        <w:spacing w:before="100" w:beforeAutospacing="1" w:after="100" w:afterAutospacing="1"/>
        <w:rPr>
          <w:rFonts w:cs="Calibri"/>
          <w:color w:val="000000"/>
          <w:szCs w:val="22"/>
        </w:rPr>
      </w:pPr>
    </w:p>
    <w:p>
      <w:pPr>
        <w:spacing w:before="100" w:beforeAutospacing="1" w:after="100" w:afterAutospacing="1"/>
        <w:rPr>
          <w:rFonts w:cs="Calibri"/>
          <w:color w:val="000000"/>
          <w:szCs w:val="22"/>
          <w:highlight w:val="yellow"/>
        </w:rPr>
      </w:pPr>
      <w:r>
        <w:rPr>
          <w:rFonts w:cs="Calibri"/>
          <w:color w:val="000000"/>
          <w:szCs w:val="22"/>
        </w:rPr>
        <w:t xml:space="preserve">A Saint Denis, le </w:t>
      </w:r>
      <w:r>
        <w:rPr>
          <w:rFonts w:cs="Calibri"/>
          <w:color w:val="000000"/>
          <w:szCs w:val="22"/>
          <w:highlight w:val="yellow"/>
        </w:rPr>
        <w:t>XX/XX</w:t>
      </w:r>
      <w:r>
        <w:rPr>
          <w:rFonts w:cs="Calibri"/>
          <w:color w:val="000000"/>
          <w:szCs w:val="22"/>
        </w:rPr>
        <w:t>/2025</w:t>
      </w:r>
    </w:p>
    <w:p>
      <w:pPr>
        <w:jc w:val="right"/>
        <w:rPr>
          <w:rFonts w:cs="Calibri"/>
          <w:color w:val="000000"/>
          <w:szCs w:val="22"/>
        </w:rPr>
      </w:pPr>
      <w:r>
        <w:rPr>
          <w:rFonts w:cs="Calibri"/>
          <w:color w:val="000000"/>
          <w:szCs w:val="22"/>
        </w:rPr>
        <w:t>BRUNEL CLARA</w:t>
      </w:r>
    </w:p>
    <w:p>
      <w:pPr>
        <w:jc w:val="right"/>
        <w:rPr>
          <w:rFonts w:cs="Calibri"/>
          <w:color w:val="000000"/>
          <w:szCs w:val="22"/>
        </w:rPr>
      </w:pPr>
      <w:r>
        <w:rPr>
          <w:rFonts w:cs="Calibri"/>
          <w:color w:val="000000"/>
          <w:szCs w:val="22"/>
        </w:rPr>
        <w:t>Directrice adjointe Achats</w:t>
      </w:r>
    </w:p>
    <w:p>
      <w:pPr>
        <w:jc w:val="right"/>
        <w:rPr>
          <w:rFonts w:cs="Calibri"/>
          <w:color w:val="000000"/>
          <w:sz w:val="20"/>
          <w:szCs w:val="22"/>
        </w:rPr>
      </w:pPr>
      <w:r>
        <w:rPr>
          <w:rFonts w:cs="Calibri"/>
          <w:color w:val="000000"/>
          <w:sz w:val="20"/>
          <w:szCs w:val="22"/>
        </w:rPr>
        <w:t>GHT PLAINE DE FRANCE</w:t>
      </w:r>
    </w:p>
    <w:sectPr>
      <w:footerReference w:type="default" r:id="rId13"/>
      <w:headerReference w:type="first" r:id="rId14"/>
      <w:footerReference w:type="first" r:id="rId15"/>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01.25pt;height:128.2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D553117"/>
    <w:multiLevelType w:val="hybridMultilevel"/>
    <w:tmpl w:val="68BEE0AC"/>
    <w:lvl w:ilvl="0" w:tplc="C82CC2A2">
      <w:start w:val="3"/>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3BF400D"/>
    <w:multiLevelType w:val="multilevel"/>
    <w:tmpl w:val="E6D4DECC"/>
    <w:lvl w:ilvl="0">
      <w:start w:val="1"/>
      <w:numFmt w:val="decimal"/>
      <w:pStyle w:val="Titre1"/>
      <w:lvlText w:val="Article %1"/>
      <w:lvlJc w:val="left"/>
      <w:pPr>
        <w:ind w:left="1495"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6"/>
  </w:num>
  <w:num w:numId="4">
    <w:abstractNumId w:val="26"/>
  </w:num>
  <w:num w:numId="5">
    <w:abstractNumId w:val="29"/>
  </w:num>
  <w:num w:numId="6">
    <w:abstractNumId w:val="18"/>
  </w:num>
  <w:num w:numId="7">
    <w:abstractNumId w:val="21"/>
  </w:num>
  <w:num w:numId="8">
    <w:abstractNumId w:val="25"/>
  </w:num>
  <w:num w:numId="9">
    <w:abstractNumId w:val="20"/>
  </w:num>
  <w:num w:numId="10">
    <w:abstractNumId w:val="5"/>
  </w:num>
  <w:num w:numId="11">
    <w:abstractNumId w:val="17"/>
  </w:num>
  <w:num w:numId="12">
    <w:abstractNumId w:val="30"/>
  </w:num>
  <w:num w:numId="13">
    <w:abstractNumId w:val="24"/>
  </w:num>
  <w:num w:numId="14">
    <w:abstractNumId w:val="6"/>
  </w:num>
  <w:num w:numId="15">
    <w:abstractNumId w:val="12"/>
  </w:num>
  <w:num w:numId="16">
    <w:abstractNumId w:val="28"/>
  </w:num>
  <w:num w:numId="17">
    <w:abstractNumId w:val="27"/>
  </w:num>
  <w:num w:numId="18">
    <w:abstractNumId w:val="15"/>
  </w:num>
  <w:num w:numId="19">
    <w:abstractNumId w:val="11"/>
  </w:num>
  <w:num w:numId="20">
    <w:abstractNumId w:val="8"/>
  </w:num>
  <w:num w:numId="21">
    <w:abstractNumId w:val="14"/>
  </w:num>
  <w:num w:numId="22">
    <w:abstractNumId w:val="9"/>
  </w:num>
  <w:num w:numId="23">
    <w:abstractNumId w:val="22"/>
  </w:num>
  <w:num w:numId="24">
    <w:abstractNumId w:val="13"/>
  </w:num>
  <w:num w:numId="25">
    <w:abstractNumId w:val="19"/>
  </w:num>
  <w:num w:numId="26">
    <w:abstractNumId w:val="23"/>
  </w:num>
  <w:num w:numId="27">
    <w:abstractNumId w:val="10"/>
  </w:num>
  <w:num w:numId="28">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numPr>
        <w:numId w:val="5"/>
      </w:numPr>
      <w:shd w:val="clear" w:color="auto" w:fill="CCB6D9"/>
      <w:spacing w:before="240" w:after="240"/>
      <w:ind w:left="360"/>
      <w:outlineLvl w:val="0"/>
    </w:pPr>
    <w:rPr>
      <w:rFonts w:eastAsiaTheme="minorHAnsi"/>
      <w:b/>
      <w:bCs/>
      <w:caps/>
      <w:kern w:val="32"/>
      <w:szCs w:val="32"/>
    </w:rPr>
  </w:style>
  <w:style w:type="paragraph" w:styleId="Titre2">
    <w:name w:val="heading 2"/>
    <w:basedOn w:val="Mtexte1"/>
    <w:next w:val="Titre3"/>
    <w:link w:val="Titre2Car"/>
    <w:uiPriority w:val="9"/>
    <w:qFormat/>
    <w:locked/>
    <w:pPr>
      <w:numPr>
        <w:ilvl w:val="1"/>
        <w:numId w:val="5"/>
      </w:numPr>
      <w:shd w:val="clear" w:color="auto" w:fill="E5DFEC"/>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5"/>
      </w:numPr>
      <w:spacing w:before="240" w:after="6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shd w:val="clear" w:color="auto" w:fill="CCB6D9"/>
    </w:rPr>
  </w:style>
  <w:style w:type="character" w:customStyle="1" w:styleId="Titre2Car">
    <w:name w:val="Titre 2 Car"/>
    <w:basedOn w:val="Policepardfaut"/>
    <w:link w:val="Titre2"/>
    <w:uiPriority w:val="9"/>
    <w:locked/>
    <w:rPr>
      <w:rFonts w:ascii="Calibri" w:eastAsia="Calibri" w:hAnsi="Calibri" w:cs="Calibri"/>
      <w:b/>
      <w:shd w:val="clear" w:color="auto" w:fill="E5DFEC"/>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paragraph" w:customStyle="1" w:styleId="fcase1ertab">
    <w:name w:val="f_case_1ertab"/>
    <w:basedOn w:val="Normal"/>
    <w:pPr>
      <w:tabs>
        <w:tab w:val="left" w:pos="426"/>
      </w:tabs>
      <w:suppressAutoHyphens/>
      <w:ind w:hanging="709"/>
      <w:jc w:val="both"/>
    </w:pPr>
    <w:rPr>
      <w:rFonts w:ascii="Univers"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20469552">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1" ma:contentTypeDescription="Crée un document." ma:contentTypeScope="" ma:versionID="e86ed143bc16a3c28739f68b80d28a26">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d7566666e4dc667e1dee4fae19fca202"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BB6B9-92CC-4FB3-BD65-3DC2FE238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1999f-73c6-4a1f-ab89-51cb4fd3c239"/>
    <ds:schemaRef ds:uri="f15aae98-6294-4f96-bdcc-7b167cda7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A467C-D05B-42A7-BB41-4A90BD733F53}">
  <ds:schemaRefs>
    <ds:schemaRef ds:uri="http://schemas.microsoft.com/sharepoint/v3/contenttype/forms"/>
  </ds:schemaRefs>
</ds:datastoreItem>
</file>

<file path=customXml/itemProps3.xml><?xml version="1.0" encoding="utf-8"?>
<ds:datastoreItem xmlns:ds="http://schemas.openxmlformats.org/officeDocument/2006/customXml" ds:itemID="{AEE61787-A84C-4F98-81E0-52917B02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2770</Words>
  <Characters>15237</Characters>
  <Application>Microsoft Office Word</Application>
  <DocSecurity>0</DocSecurity>
  <Lines>126</Lines>
  <Paragraphs>35</Paragraphs>
  <ScaleCrop>false</ScaleCrop>
  <HeadingPairs>
    <vt:vector size="4" baseType="variant">
      <vt:variant>
        <vt:lpstr>Titre</vt:lpstr>
      </vt:variant>
      <vt:variant>
        <vt:i4>1</vt:i4>
      </vt:variant>
      <vt:variant>
        <vt:lpstr>Titres</vt:lpstr>
      </vt:variant>
      <vt:variant>
        <vt:i4>15</vt:i4>
      </vt:variant>
    </vt:vector>
  </HeadingPairs>
  <TitlesOfParts>
    <vt:vector size="16" baseType="lpstr">
      <vt:lpstr>Ces documents de consultation ont été élaborés dans le cadre d’une collaboration entre le Projet achats de la FEHAP et le Resah-Idf</vt:lpstr>
      <vt:lpstr>Objet dU MARCHE PUBLIC</vt:lpstr>
      <vt:lpstr>Identification et engagement du titulaire ou du groupement titulaire</vt:lpstr>
      <vt:lpstr>    Prix</vt:lpstr>
      <vt:lpstr>    Nature du groupement et, en cas de groupement conjoint, répartition des prestat</vt:lpstr>
      <vt:lpstr>    Compte (s) à créditer</vt:lpstr>
      <vt:lpstr>    Avance (article R. 2191-3 ou article R. 2391-1 du code de la commande publique)</vt:lpstr>
      <vt:lpstr>    Durée d’exécution du marché public</vt:lpstr>
      <vt:lpstr>    Délai de validité de l’offre :</vt:lpstr>
      <vt:lpstr>Signature du marché public par le titulaire individuel ou, en cas groupement, le</vt:lpstr>
      <vt:lpstr>    Signature du marché public par le titulaire individuel :</vt:lpstr>
      <vt:lpstr>    Signature du marché public en cas de groupement :</vt:lpstr>
      <vt:lpstr>    </vt:lpstr>
      <vt:lpstr>        </vt:lpstr>
      <vt:lpstr>Identification de l’acheteur.</vt:lpstr>
      <vt:lpstr>DECISION De l’acheteur</vt:lpstr>
    </vt:vector>
  </TitlesOfParts>
  <Company>CHLMLV</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LUNTADILA Jeremie</cp:lastModifiedBy>
  <cp:revision>2</cp:revision>
  <cp:lastPrinted>2022-05-13T09:26:00Z</cp:lastPrinted>
  <dcterms:created xsi:type="dcterms:W3CDTF">2025-01-20T11:07:00Z</dcterms:created>
  <dcterms:modified xsi:type="dcterms:W3CDTF">2025-01-20T11:07:00Z</dcterms:modified>
</cp:coreProperties>
</file>