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8C1A38F" w14:textId="06BE77FD" w:rsidR="007411D9" w:rsidRDefault="007411D9"/>
    <w:p w14:paraId="540DE9D8" w14:textId="375EBD1D" w:rsidR="004276D6" w:rsidRDefault="004276D6"/>
    <w:tbl>
      <w:tblPr>
        <w:tblW w:w="10419" w:type="dxa"/>
        <w:tblInd w:w="-71" w:type="dxa"/>
        <w:tblLayout w:type="fixed"/>
        <w:tblCellMar>
          <w:left w:w="71" w:type="dxa"/>
          <w:right w:w="71" w:type="dxa"/>
        </w:tblCellMar>
        <w:tblLook w:val="0000" w:firstRow="0" w:lastRow="0" w:firstColumn="0" w:lastColumn="0" w:noHBand="0" w:noVBand="0"/>
      </w:tblPr>
      <w:tblGrid>
        <w:gridCol w:w="71"/>
        <w:gridCol w:w="9214"/>
        <w:gridCol w:w="992"/>
        <w:gridCol w:w="142"/>
      </w:tblGrid>
      <w:tr w:rsidR="002F3969" w:rsidRPr="002F3969" w14:paraId="5D0A83CA" w14:textId="77777777" w:rsidTr="0091785B">
        <w:trPr>
          <w:gridBefore w:val="1"/>
          <w:wBefore w:w="71" w:type="dxa"/>
          <w:trHeight w:val="1159"/>
        </w:trPr>
        <w:tc>
          <w:tcPr>
            <w:tcW w:w="10348" w:type="dxa"/>
            <w:gridSpan w:val="3"/>
            <w:shd w:val="clear" w:color="auto" w:fill="auto"/>
          </w:tcPr>
          <w:p w14:paraId="5FE2F0D1" w14:textId="77777777" w:rsidR="002F3969" w:rsidRPr="002F3969" w:rsidRDefault="002F3969" w:rsidP="002F3969">
            <w:pPr>
              <w:jc w:val="right"/>
              <w:rPr>
                <w:rFonts w:ascii="Marianne" w:eastAsia="Arial Unicode MS" w:hAnsi="Marianne" w:cs="Marianne"/>
                <w:b/>
                <w:bCs/>
                <w:sz w:val="28"/>
                <w:szCs w:val="28"/>
              </w:rPr>
            </w:pPr>
            <w:r w:rsidRPr="002F3969">
              <w:rPr>
                <w:rFonts w:ascii="Courier New" w:eastAsia="Arial Unicode MS" w:hAnsi="Courier New" w:cs="Courier New"/>
                <w:noProof/>
                <w:sz w:val="22"/>
                <w:szCs w:val="22"/>
                <w:lang w:eastAsia="fr-FR"/>
              </w:rPr>
              <w:drawing>
                <wp:anchor distT="0" distB="0" distL="0" distR="0" simplePos="0" relativeHeight="251659264" behindDoc="0" locked="0" layoutInCell="1" allowOverlap="1" wp14:anchorId="68442FE5" wp14:editId="70BB0D2D">
                  <wp:simplePos x="0" y="0"/>
                  <wp:positionH relativeFrom="column">
                    <wp:posOffset>-46355</wp:posOffset>
                  </wp:positionH>
                  <wp:positionV relativeFrom="paragraph">
                    <wp:posOffset>-108585</wp:posOffset>
                  </wp:positionV>
                  <wp:extent cx="2141855" cy="111061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1855" cy="11106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F3969">
              <w:rPr>
                <w:rFonts w:ascii="Marianne" w:eastAsia="Arial Unicode MS" w:hAnsi="Marianne" w:cs="Marianne"/>
                <w:b/>
                <w:bCs/>
                <w:sz w:val="28"/>
                <w:szCs w:val="28"/>
              </w:rPr>
              <w:t>Secrétariat général pour l’administration</w:t>
            </w:r>
          </w:p>
          <w:p w14:paraId="203D5E64" w14:textId="77777777" w:rsidR="002F3969" w:rsidRPr="002F3969" w:rsidRDefault="002F3969" w:rsidP="002F3969">
            <w:pPr>
              <w:jc w:val="right"/>
              <w:rPr>
                <w:rFonts w:ascii="Marianne" w:eastAsia="Arial Unicode MS" w:hAnsi="Marianne" w:cs="Marianne"/>
                <w:b/>
                <w:bCs/>
                <w:sz w:val="26"/>
                <w:szCs w:val="26"/>
              </w:rPr>
            </w:pPr>
            <w:r w:rsidRPr="002F3969">
              <w:rPr>
                <w:rFonts w:ascii="Marianne" w:eastAsia="Arial Unicode MS" w:hAnsi="Marianne" w:cs="Marianne"/>
                <w:b/>
                <w:bCs/>
                <w:sz w:val="26"/>
                <w:szCs w:val="26"/>
              </w:rPr>
              <w:t>Direction des finances, de la commande publique</w:t>
            </w:r>
          </w:p>
          <w:p w14:paraId="6D5ADB59" w14:textId="77777777" w:rsidR="002F3969" w:rsidRPr="002F3969" w:rsidRDefault="002F3969" w:rsidP="002F3969">
            <w:pPr>
              <w:jc w:val="right"/>
              <w:rPr>
                <w:rFonts w:ascii="Marianne" w:eastAsia="Arial Unicode MS" w:hAnsi="Marianne" w:cs="Marianne"/>
                <w:b/>
                <w:bCs/>
                <w:sz w:val="26"/>
                <w:szCs w:val="26"/>
              </w:rPr>
            </w:pPr>
            <w:proofErr w:type="gramStart"/>
            <w:r w:rsidRPr="002F3969">
              <w:rPr>
                <w:rFonts w:ascii="Marianne" w:eastAsia="Arial Unicode MS" w:hAnsi="Marianne" w:cs="Marianne"/>
                <w:b/>
                <w:bCs/>
                <w:sz w:val="26"/>
                <w:szCs w:val="26"/>
              </w:rPr>
              <w:t>et</w:t>
            </w:r>
            <w:proofErr w:type="gramEnd"/>
            <w:r w:rsidRPr="002F3969">
              <w:rPr>
                <w:rFonts w:ascii="Marianne" w:eastAsia="Arial Unicode MS" w:hAnsi="Marianne" w:cs="Marianne"/>
                <w:b/>
                <w:bCs/>
                <w:sz w:val="26"/>
                <w:szCs w:val="26"/>
              </w:rPr>
              <w:t xml:space="preserve"> de la performance</w:t>
            </w:r>
          </w:p>
          <w:p w14:paraId="519DC7F0" w14:textId="77777777" w:rsidR="002F3969" w:rsidRPr="002F3969" w:rsidRDefault="002F3969" w:rsidP="002F3969">
            <w:pPr>
              <w:jc w:val="right"/>
              <w:rPr>
                <w:rFonts w:ascii="Tahoma" w:eastAsia="Arial Unicode MS" w:hAnsi="Tahoma" w:cs="Tahoma"/>
              </w:rPr>
            </w:pPr>
          </w:p>
          <w:p w14:paraId="2D0C1D87" w14:textId="77777777" w:rsidR="002F3969" w:rsidRPr="002F3969" w:rsidRDefault="002F3969" w:rsidP="002F3969">
            <w:pPr>
              <w:jc w:val="right"/>
              <w:rPr>
                <w:rFonts w:ascii="Tahoma" w:eastAsia="Arial Unicode MS" w:hAnsi="Tahoma" w:cs="Tahoma"/>
              </w:rPr>
            </w:pPr>
          </w:p>
          <w:p w14:paraId="4EC0FF2F" w14:textId="77777777" w:rsidR="002F3969" w:rsidRPr="002F3969" w:rsidRDefault="002F3969" w:rsidP="002F3969">
            <w:pPr>
              <w:jc w:val="right"/>
              <w:rPr>
                <w:rFonts w:ascii="Tahoma" w:eastAsia="Arial Unicode MS" w:hAnsi="Tahoma" w:cs="Tahoma"/>
              </w:rPr>
            </w:pPr>
          </w:p>
        </w:tc>
      </w:tr>
      <w:tr w:rsidR="0091785B" w14:paraId="5348A329" w14:textId="77777777" w:rsidTr="0091785B">
        <w:trPr>
          <w:gridAfter w:val="1"/>
          <w:wAfter w:w="142" w:type="dxa"/>
        </w:trPr>
        <w:tc>
          <w:tcPr>
            <w:tcW w:w="9285" w:type="dxa"/>
            <w:gridSpan w:val="2"/>
            <w:shd w:val="clear" w:color="auto" w:fill="66CCFF"/>
          </w:tcPr>
          <w:p w14:paraId="089CA516" w14:textId="77777777" w:rsidR="0091785B" w:rsidRDefault="0091785B" w:rsidP="00131E6A">
            <w:pPr>
              <w:pStyle w:val="Titre8"/>
              <w:tabs>
                <w:tab w:val="right" w:pos="9639"/>
              </w:tabs>
              <w:spacing w:before="120" w:after="120"/>
              <w:rPr>
                <w:caps/>
                <w:sz w:val="28"/>
                <w:szCs w:val="28"/>
              </w:rPr>
            </w:pPr>
            <w:r>
              <w:rPr>
                <w:b w:val="0"/>
              </w:rPr>
              <w:t>MARCH</w:t>
            </w:r>
            <w:r>
              <w:rPr>
                <w:b w:val="0"/>
                <w:caps/>
              </w:rPr>
              <w:t>é</w:t>
            </w:r>
            <w:r>
              <w:rPr>
                <w:b w:val="0"/>
              </w:rPr>
              <w:t>S PUBLICS</w:t>
            </w:r>
          </w:p>
          <w:p w14:paraId="7C75F55F" w14:textId="77777777" w:rsidR="0091785B" w:rsidRDefault="0091785B" w:rsidP="00131E6A">
            <w:pPr>
              <w:pStyle w:val="Titre8"/>
              <w:tabs>
                <w:tab w:val="right" w:pos="9639"/>
              </w:tabs>
              <w:rPr>
                <w:caps/>
                <w:sz w:val="28"/>
                <w:szCs w:val="28"/>
              </w:rPr>
            </w:pPr>
            <w:r>
              <w:rPr>
                <w:caps/>
                <w:sz w:val="28"/>
                <w:szCs w:val="28"/>
              </w:rPr>
              <w:t>Lettre de candidature</w:t>
            </w:r>
          </w:p>
          <w:p w14:paraId="545344CB" w14:textId="77777777" w:rsidR="0091785B" w:rsidRDefault="0091785B" w:rsidP="00131E6A">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19830AF9" w14:textId="77777777" w:rsidR="0091785B" w:rsidRDefault="0091785B" w:rsidP="00131E6A">
            <w:pPr>
              <w:pStyle w:val="Titre8"/>
              <w:tabs>
                <w:tab w:val="right" w:pos="9639"/>
              </w:tabs>
              <w:spacing w:before="120" w:after="120"/>
            </w:pPr>
            <w:r>
              <w:rPr>
                <w:caps/>
                <w:sz w:val="28"/>
                <w:szCs w:val="28"/>
              </w:rPr>
              <w:t>Dc1</w:t>
            </w:r>
          </w:p>
        </w:tc>
      </w:tr>
    </w:tbl>
    <w:p w14:paraId="24A83848" w14:textId="77777777" w:rsidR="0091785B" w:rsidRDefault="0091785B" w:rsidP="0091785B">
      <w:pPr>
        <w:sectPr w:rsidR="0091785B">
          <w:footerReference w:type="default" r:id="rI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1785B" w14:paraId="280C2888" w14:textId="77777777" w:rsidTr="00131E6A">
        <w:tc>
          <w:tcPr>
            <w:tcW w:w="10277" w:type="dxa"/>
            <w:shd w:val="clear" w:color="auto" w:fill="auto"/>
          </w:tcPr>
          <w:p w14:paraId="6483FA92" w14:textId="77777777" w:rsidR="0091785B" w:rsidRDefault="0091785B" w:rsidP="00131E6A">
            <w:pPr>
              <w:pStyle w:val="Titre2"/>
              <w:snapToGrid w:val="0"/>
              <w:jc w:val="both"/>
              <w:rPr>
                <w:rFonts w:ascii="Arial" w:hAnsi="Arial" w:cs="Arial"/>
                <w:b w:val="0"/>
                <w:bCs w:val="0"/>
                <w:i/>
                <w:iCs/>
                <w:sz w:val="18"/>
                <w:szCs w:val="18"/>
              </w:rPr>
            </w:pPr>
          </w:p>
          <w:p w14:paraId="363099C4" w14:textId="77777777" w:rsidR="0091785B" w:rsidRDefault="0091785B" w:rsidP="00131E6A">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187CF2C" w14:textId="77777777" w:rsidR="0091785B" w:rsidRPr="0094489D" w:rsidRDefault="0091785B" w:rsidP="00131E6A">
            <w:pPr>
              <w:pStyle w:val="Titre2"/>
              <w:ind w:left="0" w:firstLine="0"/>
              <w:jc w:val="both"/>
              <w:rPr>
                <w:rFonts w:ascii="Arial" w:hAnsi="Arial" w:cs="Arial"/>
                <w:bCs w:val="0"/>
                <w:i/>
                <w:iCs/>
                <w:sz w:val="18"/>
                <w:szCs w:val="18"/>
              </w:rPr>
            </w:pPr>
            <w:r w:rsidRPr="0094489D">
              <w:rPr>
                <w:rFonts w:ascii="Arial" w:hAnsi="Arial" w:cs="Arial"/>
                <w:bCs w:val="0"/>
                <w:i/>
                <w:iCs/>
                <w:sz w:val="18"/>
                <w:szCs w:val="18"/>
              </w:rPr>
              <w:t>En cas d’allotissement, ce document peut être commun à plusieurs lots.</w:t>
            </w:r>
          </w:p>
          <w:p w14:paraId="52236BBA" w14:textId="77777777" w:rsidR="0091785B" w:rsidRPr="004D1DF9" w:rsidRDefault="0091785B" w:rsidP="00131E6A"/>
          <w:p w14:paraId="33E8A6DF" w14:textId="77777777" w:rsidR="0091785B" w:rsidRPr="007406EF" w:rsidRDefault="0091785B" w:rsidP="00131E6A">
            <w:pPr>
              <w:pStyle w:val="Titre8"/>
              <w:tabs>
                <w:tab w:val="right" w:pos="9639"/>
              </w:tabs>
              <w:ind w:left="0" w:firstLine="0"/>
              <w:jc w:val="both"/>
              <w:rPr>
                <w:i/>
                <w:sz w:val="18"/>
                <w:szCs w:val="18"/>
              </w:rPr>
            </w:pPr>
            <w:r w:rsidRPr="007406EF">
              <w:rPr>
                <w:i/>
                <w:sz w:val="18"/>
                <w:szCs w:val="18"/>
              </w:rPr>
              <w:t>En cas de candidature groupée, chaque membre du groupement renseigne le formulaire, et produit les renseignements ou documents demandés par l’acheteur (formulaire DC2).</w:t>
            </w:r>
          </w:p>
          <w:p w14:paraId="7FF2FE21" w14:textId="77777777" w:rsidR="0091785B" w:rsidRPr="00EB4DEA" w:rsidRDefault="0091785B" w:rsidP="0091785B">
            <w:pPr>
              <w:pStyle w:val="Titre2"/>
              <w:numPr>
                <w:ilvl w:val="0"/>
                <w:numId w:val="0"/>
              </w:numPr>
              <w:jc w:val="both"/>
            </w:pPr>
          </w:p>
        </w:tc>
      </w:tr>
    </w:tbl>
    <w:p w14:paraId="757BBCA6" w14:textId="77777777" w:rsidR="0091785B" w:rsidRDefault="0091785B" w:rsidP="0091785B">
      <w:pPr>
        <w:sectPr w:rsidR="0091785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1785B" w14:paraId="71F2F61C" w14:textId="77777777" w:rsidTr="00131E6A">
        <w:tc>
          <w:tcPr>
            <w:tcW w:w="10277" w:type="dxa"/>
            <w:shd w:val="clear" w:color="auto" w:fill="auto"/>
          </w:tcPr>
          <w:p w14:paraId="270124F1" w14:textId="77777777" w:rsidR="0091785B" w:rsidRDefault="0091785B" w:rsidP="00131E6A">
            <w:pPr>
              <w:tabs>
                <w:tab w:val="left" w:pos="-142"/>
                <w:tab w:val="left" w:pos="4111"/>
              </w:tabs>
              <w:snapToGrid w:val="0"/>
              <w:jc w:val="both"/>
              <w:rPr>
                <w:rFonts w:ascii="Arial" w:hAnsi="Arial" w:cs="Arial"/>
                <w:b/>
                <w:bCs/>
              </w:rPr>
            </w:pPr>
          </w:p>
        </w:tc>
      </w:tr>
      <w:tr w:rsidR="0091785B" w14:paraId="5A8FD997" w14:textId="77777777" w:rsidTr="00131E6A">
        <w:tc>
          <w:tcPr>
            <w:tcW w:w="10277" w:type="dxa"/>
            <w:shd w:val="clear" w:color="auto" w:fill="66CCFF"/>
          </w:tcPr>
          <w:p w14:paraId="10D871BB" w14:textId="77777777" w:rsidR="0091785B" w:rsidRDefault="0091785B" w:rsidP="00131E6A">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71F3BE53" w14:textId="77777777" w:rsidR="0091785B" w:rsidRDefault="0091785B" w:rsidP="0091785B">
      <w:pPr>
        <w:pStyle w:val="En-tte"/>
        <w:tabs>
          <w:tab w:val="clear" w:pos="4536"/>
          <w:tab w:val="clear" w:pos="9072"/>
        </w:tabs>
        <w:rPr>
          <w:rFonts w:ascii="Arial" w:hAnsi="Arial" w:cs="Arial"/>
        </w:rPr>
      </w:pPr>
    </w:p>
    <w:p w14:paraId="21831D10" w14:textId="31C0F7F5" w:rsidR="00AC5487" w:rsidRPr="00AC5487" w:rsidRDefault="00326D91" w:rsidP="00AC5487">
      <w:pPr>
        <w:rPr>
          <w:rFonts w:ascii="Arial" w:hAnsi="Arial" w:cs="Arial"/>
          <w:b/>
          <w:bCs/>
          <w:lang w:eastAsia="x-none"/>
        </w:rPr>
      </w:pPr>
      <w:r>
        <w:rPr>
          <w:rFonts w:ascii="Arial" w:hAnsi="Arial" w:cs="Arial"/>
          <w:b/>
          <w:bCs/>
          <w:lang w:eastAsia="x-none"/>
        </w:rPr>
        <w:t xml:space="preserve">Ministère de l’Intérieur / Ville de Paris </w:t>
      </w:r>
    </w:p>
    <w:p w14:paraId="3DFEA74F" w14:textId="77777777" w:rsidR="00AC5487" w:rsidRPr="00AC5487" w:rsidRDefault="00AC5487" w:rsidP="00AC5487">
      <w:pPr>
        <w:rPr>
          <w:rFonts w:ascii="Arial" w:hAnsi="Arial" w:cs="Arial"/>
          <w:b/>
          <w:bCs/>
          <w:lang w:eastAsia="x-none"/>
        </w:rPr>
      </w:pPr>
      <w:r w:rsidRPr="00AC5487">
        <w:rPr>
          <w:rFonts w:ascii="Arial" w:hAnsi="Arial" w:cs="Arial"/>
          <w:b/>
          <w:bCs/>
          <w:lang w:eastAsia="x-none"/>
        </w:rPr>
        <w:t>Préfecture de police de Paris</w:t>
      </w:r>
    </w:p>
    <w:p w14:paraId="6D6559E3" w14:textId="77777777" w:rsidR="00AC5487" w:rsidRPr="00AC5487" w:rsidRDefault="00AC5487" w:rsidP="00AC5487">
      <w:pPr>
        <w:rPr>
          <w:rFonts w:ascii="Arial" w:hAnsi="Arial" w:cs="Arial"/>
          <w:b/>
          <w:bCs/>
          <w:lang w:eastAsia="x-none"/>
        </w:rPr>
      </w:pPr>
      <w:r w:rsidRPr="00AC5487">
        <w:rPr>
          <w:rFonts w:ascii="Arial" w:hAnsi="Arial" w:cs="Arial"/>
          <w:b/>
          <w:bCs/>
          <w:lang w:eastAsia="x-none"/>
        </w:rPr>
        <w:t>Secrétariat Général pour l’Administration</w:t>
      </w:r>
    </w:p>
    <w:p w14:paraId="643651A6" w14:textId="77777777" w:rsidR="00AC5487" w:rsidRPr="00AC5487" w:rsidRDefault="00AC5487" w:rsidP="00AC5487">
      <w:pPr>
        <w:rPr>
          <w:rFonts w:ascii="Arial" w:hAnsi="Arial" w:cs="Arial"/>
          <w:b/>
          <w:bCs/>
          <w:lang w:eastAsia="x-none"/>
        </w:rPr>
      </w:pPr>
      <w:r w:rsidRPr="00AC5487">
        <w:rPr>
          <w:rFonts w:ascii="Arial" w:hAnsi="Arial" w:cs="Arial"/>
          <w:b/>
          <w:bCs/>
          <w:lang w:eastAsia="x-none"/>
        </w:rPr>
        <w:t>Direction des Finances de la Commande Publique et de la Performance</w:t>
      </w:r>
    </w:p>
    <w:p w14:paraId="12E734A2" w14:textId="77777777" w:rsidR="00AC5487" w:rsidRPr="00AC5487" w:rsidRDefault="00AC5487" w:rsidP="00AC5487">
      <w:pPr>
        <w:rPr>
          <w:rFonts w:ascii="Arial" w:hAnsi="Arial" w:cs="Arial"/>
          <w:b/>
          <w:bCs/>
          <w:lang w:eastAsia="x-none"/>
        </w:rPr>
      </w:pPr>
      <w:r w:rsidRPr="00AC5487">
        <w:rPr>
          <w:rFonts w:ascii="Arial" w:hAnsi="Arial" w:cs="Arial"/>
          <w:b/>
          <w:bCs/>
          <w:lang w:eastAsia="x-none"/>
        </w:rPr>
        <w:t>Bureau de la Commande Publique et de l’Achat</w:t>
      </w:r>
    </w:p>
    <w:p w14:paraId="4ADAF0D6" w14:textId="77777777" w:rsidR="00AC5487" w:rsidRPr="00AC5487" w:rsidRDefault="00AC5487" w:rsidP="00AC5487">
      <w:pPr>
        <w:rPr>
          <w:rFonts w:ascii="Arial" w:hAnsi="Arial" w:cs="Arial"/>
          <w:b/>
          <w:bCs/>
          <w:lang w:eastAsia="x-none"/>
        </w:rPr>
      </w:pPr>
      <w:r w:rsidRPr="00AC5487">
        <w:rPr>
          <w:rFonts w:ascii="Arial" w:hAnsi="Arial" w:cs="Arial"/>
          <w:b/>
          <w:bCs/>
          <w:lang w:eastAsia="x-none"/>
        </w:rPr>
        <w:t>1, bis rue de Lutèce – 75 195 PARIS CEDEX 04</w:t>
      </w:r>
    </w:p>
    <w:p w14:paraId="4C560E3E" w14:textId="16540621" w:rsidR="00AC5487" w:rsidRPr="00AC5487" w:rsidRDefault="00AC5487" w:rsidP="00AC5487">
      <w:pPr>
        <w:rPr>
          <w:rFonts w:ascii="Arial" w:hAnsi="Arial" w:cs="Arial"/>
          <w:b/>
          <w:bCs/>
          <w:lang w:eastAsia="x-none"/>
        </w:rPr>
      </w:pPr>
      <w:r w:rsidRPr="00AC5487">
        <w:rPr>
          <w:rFonts w:ascii="Arial" w:hAnsi="Arial" w:cs="Arial"/>
          <w:b/>
          <w:bCs/>
          <w:lang w:eastAsia="x-none"/>
        </w:rPr>
        <w:t xml:space="preserve">Tél : 01.70.22.26.47 </w:t>
      </w:r>
    </w:p>
    <w:p w14:paraId="554B6DFC" w14:textId="41EBBEFD" w:rsidR="0091785B" w:rsidRDefault="00AC5487" w:rsidP="00AC5487">
      <w:pPr>
        <w:rPr>
          <w:rFonts w:ascii="Arial" w:hAnsi="Arial" w:cs="Arial"/>
          <w:b/>
          <w:bCs/>
          <w:lang w:eastAsia="x-none"/>
        </w:rPr>
      </w:pPr>
      <w:r w:rsidRPr="00AC5487">
        <w:rPr>
          <w:rFonts w:ascii="Arial" w:hAnsi="Arial" w:cs="Arial"/>
          <w:b/>
          <w:bCs/>
          <w:lang w:eastAsia="x-none"/>
        </w:rPr>
        <w:t xml:space="preserve">Contact : </w:t>
      </w:r>
      <w:hyperlink r:id="rId10" w:history="1">
        <w:r w:rsidRPr="00213068">
          <w:rPr>
            <w:rStyle w:val="Lienhypertexte"/>
            <w:rFonts w:ascii="Arial" w:hAnsi="Arial" w:cs="Arial"/>
            <w:b/>
            <w:bCs/>
            <w:lang w:eastAsia="x-none"/>
          </w:rPr>
          <w:t>pp-dfcpp-marchespublics@interieur.gouv.fr</w:t>
        </w:r>
      </w:hyperlink>
    </w:p>
    <w:p w14:paraId="35C5B330" w14:textId="77777777" w:rsidR="000E232B" w:rsidRDefault="000E232B" w:rsidP="00AC548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1785B" w14:paraId="6E290CBF" w14:textId="77777777" w:rsidTr="00131E6A">
        <w:trPr>
          <w:trHeight w:val="160"/>
        </w:trPr>
        <w:tc>
          <w:tcPr>
            <w:tcW w:w="10277" w:type="dxa"/>
            <w:shd w:val="clear" w:color="auto" w:fill="66CCFF"/>
          </w:tcPr>
          <w:p w14:paraId="0BA2587B" w14:textId="77777777" w:rsidR="0091785B" w:rsidRDefault="0091785B" w:rsidP="00131E6A">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ADAD2D3" w14:textId="77777777" w:rsidR="00326D91" w:rsidRDefault="00326D91" w:rsidP="0091785B">
      <w:pPr>
        <w:widowControl w:val="0"/>
        <w:autoSpaceDN w:val="0"/>
        <w:jc w:val="both"/>
        <w:textAlignment w:val="baseline"/>
        <w:rPr>
          <w:rFonts w:ascii="Arial" w:eastAsia="SimSun" w:hAnsi="Arial" w:cs="Arial"/>
          <w:b/>
          <w:kern w:val="3"/>
          <w:lang w:bidi="hi-IN"/>
        </w:rPr>
      </w:pPr>
    </w:p>
    <w:p w14:paraId="016E2F1C" w14:textId="72E4E0B9" w:rsidR="00566C7A" w:rsidRDefault="00A821D1" w:rsidP="0091785B">
      <w:pPr>
        <w:widowControl w:val="0"/>
        <w:autoSpaceDN w:val="0"/>
        <w:jc w:val="both"/>
        <w:textAlignment w:val="baseline"/>
        <w:rPr>
          <w:rFonts w:ascii="Arial" w:eastAsia="SimSun" w:hAnsi="Arial" w:cs="Arial"/>
          <w:b/>
          <w:kern w:val="3"/>
          <w:lang w:bidi="hi-IN"/>
        </w:rPr>
      </w:pPr>
      <w:r>
        <w:rPr>
          <w:rFonts w:ascii="Arial" w:eastAsia="SimSun" w:hAnsi="Arial" w:cs="Arial"/>
          <w:b/>
          <w:kern w:val="3"/>
          <w:lang w:bidi="hi-IN"/>
        </w:rPr>
        <w:t>Fourniture de pièces de rechange, accessoires, équipements de signalisation sonore et lumineux destinés à équiper les véhicules prioritaires des services relevant de la compétence du SGAMI Ile-de-France, de la Préfecture de Police et des services associés au Mini</w:t>
      </w:r>
      <w:r w:rsidR="001B3224">
        <w:rPr>
          <w:rFonts w:ascii="Arial" w:eastAsia="SimSun" w:hAnsi="Arial" w:cs="Arial"/>
          <w:b/>
          <w:kern w:val="3"/>
          <w:lang w:bidi="hi-IN"/>
        </w:rPr>
        <w:t>s</w:t>
      </w:r>
      <w:bookmarkStart w:id="0" w:name="_GoBack"/>
      <w:bookmarkEnd w:id="0"/>
      <w:r>
        <w:rPr>
          <w:rFonts w:ascii="Arial" w:eastAsia="SimSun" w:hAnsi="Arial" w:cs="Arial"/>
          <w:b/>
          <w:kern w:val="3"/>
          <w:lang w:bidi="hi-IN"/>
        </w:rPr>
        <w:t>tère de l’Intérieur.</w:t>
      </w:r>
    </w:p>
    <w:p w14:paraId="4C145FA0" w14:textId="39DA777B" w:rsidR="0091785B" w:rsidRDefault="0091785B" w:rsidP="0091785B">
      <w:pPr>
        <w:rPr>
          <w:rFonts w:ascii="Arial" w:hAnsi="Arial" w:cs="Arial"/>
          <w:b/>
          <w:bCs/>
        </w:rPr>
      </w:pPr>
    </w:p>
    <w:p w14:paraId="0FAFB10D" w14:textId="33315B7C" w:rsidR="00CA6A73" w:rsidRPr="00CA6A73" w:rsidRDefault="00CA6A73" w:rsidP="0059751A">
      <w:pPr>
        <w:pStyle w:val="Paragraphedeliste"/>
        <w:numPr>
          <w:ilvl w:val="0"/>
          <w:numId w:val="9"/>
        </w:numPr>
        <w:ind w:left="567" w:hanging="207"/>
        <w:jc w:val="both"/>
        <w:rPr>
          <w:rFonts w:ascii="Arial" w:hAnsi="Arial" w:cs="Arial"/>
          <w:bCs/>
        </w:rPr>
      </w:pPr>
      <w:r w:rsidRPr="00CA6A73">
        <w:rPr>
          <w:rFonts w:ascii="Arial" w:hAnsi="Arial" w:cs="Arial"/>
          <w:bCs/>
        </w:rPr>
        <w:t>Lot n°1 : Fourniture d’</w:t>
      </w:r>
      <w:r w:rsidR="0059751A">
        <w:rPr>
          <w:rFonts w:ascii="Arial" w:hAnsi="Arial" w:cs="Arial"/>
          <w:bCs/>
        </w:rPr>
        <w:t>équipements</w:t>
      </w:r>
      <w:r w:rsidRPr="00CA6A73">
        <w:rPr>
          <w:rFonts w:ascii="Arial" w:hAnsi="Arial" w:cs="Arial"/>
          <w:bCs/>
        </w:rPr>
        <w:t xml:space="preserve"> de signalisation sonores et lumineux de marque MERCURA ou équivalent</w:t>
      </w:r>
    </w:p>
    <w:p w14:paraId="24546CD9" w14:textId="24595C1C" w:rsidR="00CA6A73" w:rsidRPr="00CA6A73" w:rsidRDefault="00CA6A73" w:rsidP="0059751A">
      <w:pPr>
        <w:pStyle w:val="Paragraphedeliste"/>
        <w:numPr>
          <w:ilvl w:val="0"/>
          <w:numId w:val="9"/>
        </w:numPr>
        <w:ind w:left="567" w:hanging="207"/>
        <w:jc w:val="both"/>
        <w:rPr>
          <w:rFonts w:ascii="Arial" w:hAnsi="Arial" w:cs="Arial"/>
          <w:bCs/>
        </w:rPr>
      </w:pPr>
      <w:r w:rsidRPr="00CA6A73">
        <w:rPr>
          <w:rFonts w:ascii="Arial" w:hAnsi="Arial" w:cs="Arial"/>
          <w:bCs/>
        </w:rPr>
        <w:t>Lot n°2 : Fourniture d’</w:t>
      </w:r>
      <w:r w:rsidR="0059751A">
        <w:rPr>
          <w:rFonts w:ascii="Arial" w:hAnsi="Arial" w:cs="Arial"/>
          <w:bCs/>
        </w:rPr>
        <w:t>équipements</w:t>
      </w:r>
      <w:r w:rsidRPr="00CA6A73">
        <w:rPr>
          <w:rFonts w:ascii="Arial" w:hAnsi="Arial" w:cs="Arial"/>
          <w:bCs/>
        </w:rPr>
        <w:t xml:space="preserve"> de signalisation sonores et lumineux de marque BRITAX ou équivalent</w:t>
      </w:r>
    </w:p>
    <w:p w14:paraId="571139D2" w14:textId="19A6DB9E" w:rsidR="00CA6A73" w:rsidRPr="00CA6A73" w:rsidRDefault="00CA6A73" w:rsidP="0059751A">
      <w:pPr>
        <w:pStyle w:val="Paragraphedeliste"/>
        <w:numPr>
          <w:ilvl w:val="0"/>
          <w:numId w:val="9"/>
        </w:numPr>
        <w:ind w:left="567" w:hanging="207"/>
        <w:jc w:val="both"/>
        <w:rPr>
          <w:rFonts w:ascii="Arial" w:hAnsi="Arial" w:cs="Arial"/>
          <w:bCs/>
        </w:rPr>
      </w:pPr>
      <w:r w:rsidRPr="00CA6A73">
        <w:rPr>
          <w:rFonts w:ascii="Arial" w:hAnsi="Arial" w:cs="Arial"/>
          <w:bCs/>
        </w:rPr>
        <w:t>Lot n°3 : Fourniture d’</w:t>
      </w:r>
      <w:r w:rsidR="0059751A">
        <w:rPr>
          <w:rFonts w:ascii="Arial" w:hAnsi="Arial" w:cs="Arial"/>
          <w:bCs/>
        </w:rPr>
        <w:t>équipements</w:t>
      </w:r>
      <w:r w:rsidRPr="00CA6A73">
        <w:rPr>
          <w:rFonts w:ascii="Arial" w:hAnsi="Arial" w:cs="Arial"/>
          <w:bCs/>
        </w:rPr>
        <w:t xml:space="preserve"> de signalisation sonores et lumineux de marque IDLP ou équivalent</w:t>
      </w:r>
    </w:p>
    <w:p w14:paraId="5575A010" w14:textId="1775A91E" w:rsidR="00CA6A73" w:rsidRPr="00CA6A73" w:rsidRDefault="00CA6A73" w:rsidP="0059751A">
      <w:pPr>
        <w:pStyle w:val="Paragraphedeliste"/>
        <w:numPr>
          <w:ilvl w:val="0"/>
          <w:numId w:val="9"/>
        </w:numPr>
        <w:ind w:left="567" w:hanging="207"/>
        <w:jc w:val="both"/>
        <w:rPr>
          <w:rFonts w:ascii="Arial" w:hAnsi="Arial" w:cs="Arial"/>
          <w:bCs/>
        </w:rPr>
      </w:pPr>
      <w:r w:rsidRPr="00CA6A73">
        <w:rPr>
          <w:rFonts w:ascii="Arial" w:hAnsi="Arial" w:cs="Arial"/>
          <w:bCs/>
        </w:rPr>
        <w:t>Lot n°4 : Fourniture d’</w:t>
      </w:r>
      <w:r w:rsidR="0059751A">
        <w:rPr>
          <w:rFonts w:ascii="Arial" w:hAnsi="Arial" w:cs="Arial"/>
          <w:bCs/>
        </w:rPr>
        <w:t>équipements</w:t>
      </w:r>
      <w:r w:rsidRPr="00CA6A73">
        <w:rPr>
          <w:rFonts w:ascii="Arial" w:hAnsi="Arial" w:cs="Arial"/>
          <w:bCs/>
        </w:rPr>
        <w:t xml:space="preserve"> de signalisation sonores et lumineux de marque SIRAC ou équivalent</w:t>
      </w:r>
    </w:p>
    <w:p w14:paraId="2F1FF1BE" w14:textId="5F573F40" w:rsidR="00CA6A73" w:rsidRPr="00CA6A73" w:rsidRDefault="00CA6A73" w:rsidP="0059751A">
      <w:pPr>
        <w:pStyle w:val="Paragraphedeliste"/>
        <w:numPr>
          <w:ilvl w:val="0"/>
          <w:numId w:val="9"/>
        </w:numPr>
        <w:ind w:left="567" w:hanging="207"/>
        <w:jc w:val="both"/>
        <w:rPr>
          <w:rFonts w:ascii="Arial" w:hAnsi="Arial" w:cs="Arial"/>
          <w:bCs/>
        </w:rPr>
      </w:pPr>
      <w:r w:rsidRPr="00CA6A73">
        <w:rPr>
          <w:rFonts w:ascii="Arial" w:hAnsi="Arial" w:cs="Arial"/>
          <w:bCs/>
        </w:rPr>
        <w:t>Lot n°5 : Fourniture d’</w:t>
      </w:r>
      <w:r w:rsidR="0059751A">
        <w:rPr>
          <w:rFonts w:ascii="Arial" w:hAnsi="Arial" w:cs="Arial"/>
          <w:bCs/>
        </w:rPr>
        <w:t>équipements</w:t>
      </w:r>
      <w:r w:rsidRPr="00CA6A73">
        <w:rPr>
          <w:rFonts w:ascii="Arial" w:hAnsi="Arial" w:cs="Arial"/>
          <w:bCs/>
        </w:rPr>
        <w:t xml:space="preserve"> de signalisation sonores et lumineux de marque SIGNALTEC ou équivalent</w:t>
      </w:r>
    </w:p>
    <w:p w14:paraId="5F97975C" w14:textId="37C5F46B" w:rsidR="00CA6A73" w:rsidRPr="00815DDD" w:rsidRDefault="00CA6A73" w:rsidP="0059751A">
      <w:pPr>
        <w:pStyle w:val="Paragraphedeliste"/>
        <w:numPr>
          <w:ilvl w:val="0"/>
          <w:numId w:val="9"/>
        </w:numPr>
        <w:ind w:left="567" w:hanging="207"/>
        <w:jc w:val="both"/>
        <w:rPr>
          <w:rFonts w:ascii="Arial" w:hAnsi="Arial" w:cs="Arial"/>
          <w:bCs/>
        </w:rPr>
      </w:pPr>
      <w:r w:rsidRPr="00815DDD">
        <w:rPr>
          <w:rFonts w:ascii="Arial" w:hAnsi="Arial" w:cs="Arial"/>
          <w:bCs/>
        </w:rPr>
        <w:t xml:space="preserve">Lot n°6 : Fourniture de bandes de signalisation et de balisage destinées aux véhicule de la BSPP </w:t>
      </w:r>
    </w:p>
    <w:p w14:paraId="250911BD" w14:textId="77777777" w:rsidR="00F07FE3" w:rsidRDefault="00F07FE3" w:rsidP="0091785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1785B" w14:paraId="18EBB20A" w14:textId="77777777" w:rsidTr="00131E6A">
        <w:tc>
          <w:tcPr>
            <w:tcW w:w="10277" w:type="dxa"/>
            <w:shd w:val="clear" w:color="auto" w:fill="66CCFF"/>
          </w:tcPr>
          <w:p w14:paraId="44A56A4C" w14:textId="77777777" w:rsidR="0091785B" w:rsidRDefault="0091785B" w:rsidP="00131E6A">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03C499D" w14:textId="028CD42C" w:rsidR="0091785B" w:rsidRPr="00326D91" w:rsidRDefault="0091785B" w:rsidP="00326D91">
      <w:pPr>
        <w:spacing w:before="120"/>
        <w:rPr>
          <w:rFonts w:ascii="Arial" w:hAnsi="Arial" w:cs="Arial"/>
        </w:rPr>
      </w:pPr>
      <w:r>
        <w:rPr>
          <w:rFonts w:ascii="Arial" w:hAnsi="Arial" w:cs="Arial"/>
          <w:i/>
          <w:sz w:val="18"/>
          <w:szCs w:val="18"/>
        </w:rPr>
        <w:t>(Cocher la case correspondante.)</w:t>
      </w:r>
    </w:p>
    <w:p w14:paraId="28E4E92E" w14:textId="77777777" w:rsidR="0091785B" w:rsidRDefault="0091785B" w:rsidP="0091785B">
      <w:pPr>
        <w:rPr>
          <w:rFonts w:ascii="Arial" w:hAnsi="Arial" w:cs="Arial"/>
        </w:rPr>
      </w:pPr>
    </w:p>
    <w:p w14:paraId="4D8934A7" w14:textId="77777777" w:rsidR="00326D91" w:rsidRDefault="00326D91" w:rsidP="00326D91">
      <w:pPr>
        <w:pStyle w:val="Titre1"/>
        <w:ind w:left="0"/>
        <w:rPr>
          <w:rFonts w:ascii="Arial" w:hAnsi="Arial" w:cs="Arial"/>
          <w:b w:val="0"/>
          <w:bCs w:val="0"/>
        </w:rPr>
      </w:pPr>
      <w:r>
        <w:rPr>
          <w:rFonts w:ascii="Arial" w:hAnsi="Arial" w:cs="Arial"/>
          <w:b w:val="0"/>
          <w:bCs w:val="0"/>
        </w:rPr>
        <w:t>La candidature est présentée :</w:t>
      </w:r>
    </w:p>
    <w:p w14:paraId="23B5CE1A" w14:textId="77777777" w:rsidR="00326D91" w:rsidRDefault="00326D91" w:rsidP="00326D91">
      <w:pPr>
        <w:pStyle w:val="Titre1"/>
        <w:ind w:left="0" w:hanging="432"/>
        <w:rPr>
          <w:rFonts w:ascii="Arial" w:hAnsi="Arial" w:cs="Arial"/>
          <w:b w:val="0"/>
          <w:bCs w:val="0"/>
        </w:rPr>
      </w:pPr>
    </w:p>
    <w:p w14:paraId="10B07059" w14:textId="77777777" w:rsidR="00326D91" w:rsidRDefault="00326D91" w:rsidP="00326D91">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5BD2C2F3" w14:textId="77777777" w:rsidR="00326D91" w:rsidRDefault="00326D91" w:rsidP="00326D91">
      <w:pPr>
        <w:numPr>
          <w:ilvl w:val="0"/>
          <w:numId w:val="1"/>
        </w:numPr>
        <w:rPr>
          <w:rFonts w:ascii="Arial" w:hAnsi="Arial" w:cs="Arial"/>
        </w:rPr>
      </w:pPr>
    </w:p>
    <w:p w14:paraId="3F8DBC18" w14:textId="77777777" w:rsidR="00326D91" w:rsidRDefault="00326D91" w:rsidP="00326D91">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B75BA10" w14:textId="77777777" w:rsidR="00326D91" w:rsidRDefault="00326D91" w:rsidP="00326D91">
      <w:pPr>
        <w:pStyle w:val="En-tte"/>
        <w:tabs>
          <w:tab w:val="clear" w:pos="4536"/>
          <w:tab w:val="clear" w:pos="9072"/>
        </w:tabs>
        <w:rPr>
          <w:rFonts w:ascii="Arial" w:hAnsi="Arial" w:cs="Arial"/>
        </w:rPr>
      </w:pPr>
    </w:p>
    <w:p w14:paraId="2E6FCD62" w14:textId="46EE3DCD" w:rsidR="00326D91" w:rsidRDefault="00326D91" w:rsidP="00326D91">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89BC4A4" w14:textId="77777777" w:rsidR="00F07FE3" w:rsidRDefault="00F07FE3" w:rsidP="00326D91">
      <w:pPr>
        <w:ind w:left="993" w:hanging="426"/>
        <w:jc w:val="both"/>
        <w:rPr>
          <w:rFonts w:ascii="Arial" w:hAnsi="Arial" w:cs="Arial"/>
        </w:rPr>
      </w:pPr>
    </w:p>
    <w:p w14:paraId="266EC2E3" w14:textId="77777777" w:rsidR="0091785B" w:rsidRDefault="0091785B" w:rsidP="0091785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91785B" w14:paraId="1E85EE0E" w14:textId="77777777" w:rsidTr="00131E6A">
        <w:tc>
          <w:tcPr>
            <w:tcW w:w="10419" w:type="dxa"/>
            <w:shd w:val="clear" w:color="auto" w:fill="66CCFF"/>
          </w:tcPr>
          <w:p w14:paraId="02374CB2" w14:textId="77777777" w:rsidR="0091785B" w:rsidRDefault="0091785B" w:rsidP="00131E6A">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30A5B12" w14:textId="77777777" w:rsidR="0091785B" w:rsidRDefault="0091785B" w:rsidP="0091785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F546CB3" w14:textId="77777777" w:rsidR="0091785B" w:rsidRDefault="0091785B" w:rsidP="0091785B">
      <w:pPr>
        <w:pStyle w:val="En-tte"/>
        <w:tabs>
          <w:tab w:val="clear" w:pos="4536"/>
          <w:tab w:val="clear" w:pos="9072"/>
        </w:tabs>
        <w:rPr>
          <w:rFonts w:ascii="Arial" w:hAnsi="Arial" w:cs="Arial"/>
        </w:rPr>
      </w:pPr>
    </w:p>
    <w:p w14:paraId="34DADA7B" w14:textId="77777777" w:rsidR="0091785B" w:rsidRDefault="0091785B" w:rsidP="0091785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rPr>
          <w:rFonts w:ascii="Arial" w:hAnsi="Arial" w:cs="Arial"/>
          <w:b/>
          <w:bCs/>
        </w:rPr>
        <w:t> </w:t>
      </w:r>
      <w:r>
        <w:rPr>
          <w:rFonts w:ascii="Arial" w:hAnsi="Arial" w:cs="Arial"/>
        </w:rPr>
        <w:t>Le candidat se présente seul :</w:t>
      </w:r>
    </w:p>
    <w:p w14:paraId="4AFC7727" w14:textId="77777777" w:rsidR="0091785B" w:rsidRDefault="0091785B" w:rsidP="0091785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1" w:history="1">
        <w:r w:rsidRPr="00386724">
          <w:rPr>
            <w:rStyle w:val="Lienhypertexte"/>
            <w:rFonts w:ascii="Arial" w:hAnsi="Arial" w:cs="Arial"/>
            <w:i/>
            <w:sz w:val="18"/>
            <w:szCs w:val="18"/>
          </w:rPr>
          <w:t>ICD</w:t>
        </w:r>
      </w:hyperlink>
      <w:r>
        <w:rPr>
          <w:rFonts w:ascii="Arial" w:hAnsi="Arial" w:cs="Arial"/>
          <w:i/>
          <w:sz w:val="18"/>
          <w:szCs w:val="18"/>
        </w:rPr>
        <w:t>.]</w:t>
      </w:r>
    </w:p>
    <w:p w14:paraId="5273DE2C" w14:textId="77777777" w:rsidR="0091785B" w:rsidRDefault="0091785B" w:rsidP="0091785B">
      <w:pPr>
        <w:pStyle w:val="En-tte"/>
        <w:tabs>
          <w:tab w:val="clear" w:pos="4536"/>
          <w:tab w:val="clear" w:pos="9072"/>
        </w:tabs>
        <w:rPr>
          <w:rFonts w:ascii="Arial" w:hAnsi="Arial" w:cs="Arial"/>
        </w:rPr>
      </w:pPr>
    </w:p>
    <w:p w14:paraId="421F1101"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DC3718" w14:textId="77777777" w:rsidR="0091785B" w:rsidRDefault="0091785B" w:rsidP="0091785B">
      <w:pPr>
        <w:pStyle w:val="En-tte"/>
        <w:ind w:left="360"/>
        <w:rPr>
          <w:rFonts w:ascii="Arial" w:hAnsi="Arial" w:cs="Arial"/>
        </w:rPr>
      </w:pPr>
    </w:p>
    <w:p w14:paraId="673A647D" w14:textId="77777777" w:rsidR="0091785B" w:rsidRDefault="0091785B" w:rsidP="0091785B">
      <w:pPr>
        <w:pStyle w:val="En-tte"/>
        <w:ind w:left="360"/>
        <w:rPr>
          <w:rFonts w:ascii="Arial" w:hAnsi="Arial" w:cs="Arial"/>
        </w:rPr>
      </w:pPr>
    </w:p>
    <w:p w14:paraId="462E0845" w14:textId="77777777" w:rsidR="0091785B" w:rsidRPr="00775F55" w:rsidRDefault="0091785B" w:rsidP="0091785B">
      <w:pPr>
        <w:pStyle w:val="En-tte"/>
        <w:ind w:left="360"/>
        <w:rPr>
          <w:rFonts w:ascii="Arial" w:hAnsi="Arial" w:cs="Arial"/>
        </w:rPr>
      </w:pPr>
    </w:p>
    <w:p w14:paraId="6F001861"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1B42EDB" w14:textId="77777777" w:rsidR="0091785B" w:rsidRDefault="0091785B" w:rsidP="0091785B">
      <w:pPr>
        <w:pStyle w:val="En-tte"/>
        <w:ind w:left="360"/>
        <w:rPr>
          <w:rFonts w:ascii="Arial" w:hAnsi="Arial" w:cs="Arial"/>
        </w:rPr>
      </w:pPr>
    </w:p>
    <w:p w14:paraId="28767DDF" w14:textId="77777777" w:rsidR="0091785B" w:rsidRDefault="0091785B" w:rsidP="0091785B">
      <w:pPr>
        <w:pStyle w:val="En-tte"/>
        <w:ind w:left="360"/>
        <w:rPr>
          <w:rFonts w:ascii="Arial" w:hAnsi="Arial" w:cs="Arial"/>
        </w:rPr>
      </w:pPr>
    </w:p>
    <w:p w14:paraId="64C7A6A8" w14:textId="77777777" w:rsidR="0091785B" w:rsidRPr="00775F55" w:rsidRDefault="0091785B" w:rsidP="0091785B">
      <w:pPr>
        <w:pStyle w:val="En-tte"/>
        <w:ind w:left="360"/>
        <w:rPr>
          <w:rFonts w:ascii="Arial" w:hAnsi="Arial" w:cs="Arial"/>
        </w:rPr>
      </w:pPr>
    </w:p>
    <w:p w14:paraId="5A516248"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F344988" w14:textId="77777777" w:rsidR="0091785B" w:rsidRDefault="0091785B" w:rsidP="0091785B">
      <w:pPr>
        <w:pStyle w:val="En-tte"/>
        <w:ind w:left="360"/>
        <w:rPr>
          <w:rFonts w:ascii="Arial" w:hAnsi="Arial" w:cs="Arial"/>
        </w:rPr>
      </w:pPr>
    </w:p>
    <w:p w14:paraId="13F5DD65" w14:textId="77777777" w:rsidR="0091785B" w:rsidRDefault="0091785B" w:rsidP="0091785B">
      <w:pPr>
        <w:pStyle w:val="En-tte"/>
        <w:ind w:left="360"/>
        <w:rPr>
          <w:rFonts w:ascii="Arial" w:hAnsi="Arial" w:cs="Arial"/>
        </w:rPr>
      </w:pPr>
    </w:p>
    <w:p w14:paraId="5A3B3040" w14:textId="77777777" w:rsidR="0091785B" w:rsidRPr="00775F55" w:rsidRDefault="0091785B" w:rsidP="0091785B">
      <w:pPr>
        <w:pStyle w:val="En-tte"/>
        <w:ind w:left="360"/>
        <w:rPr>
          <w:rFonts w:ascii="Arial" w:hAnsi="Arial" w:cs="Arial"/>
        </w:rPr>
      </w:pPr>
    </w:p>
    <w:p w14:paraId="2BB6E8CF"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30E13B5" w14:textId="77777777" w:rsidR="0091785B" w:rsidRDefault="0091785B" w:rsidP="0091785B">
      <w:pPr>
        <w:pStyle w:val="En-tte"/>
        <w:ind w:left="360"/>
        <w:rPr>
          <w:rFonts w:ascii="Arial" w:hAnsi="Arial" w:cs="Arial"/>
        </w:rPr>
      </w:pPr>
    </w:p>
    <w:p w14:paraId="6E16DDAB" w14:textId="77777777" w:rsidR="0091785B" w:rsidRDefault="0091785B" w:rsidP="0091785B">
      <w:pPr>
        <w:pStyle w:val="En-tte"/>
        <w:ind w:left="360"/>
        <w:rPr>
          <w:rFonts w:ascii="Arial" w:hAnsi="Arial" w:cs="Arial"/>
        </w:rPr>
      </w:pPr>
    </w:p>
    <w:p w14:paraId="7E42DDEE" w14:textId="77777777" w:rsidR="0091785B" w:rsidRPr="00775F55" w:rsidRDefault="0091785B" w:rsidP="0091785B">
      <w:pPr>
        <w:pStyle w:val="En-tte"/>
        <w:ind w:left="360"/>
        <w:rPr>
          <w:rFonts w:ascii="Arial" w:hAnsi="Arial" w:cs="Arial"/>
        </w:rPr>
      </w:pPr>
    </w:p>
    <w:p w14:paraId="6648FA8E" w14:textId="77777777" w:rsidR="0091785B" w:rsidRPr="00775F55" w:rsidRDefault="0091785B" w:rsidP="0091785B">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18C1069C" w14:textId="77777777" w:rsidR="0091785B" w:rsidRPr="00775F55" w:rsidRDefault="0091785B" w:rsidP="0091785B">
      <w:pPr>
        <w:pStyle w:val="En-tte"/>
        <w:ind w:left="360"/>
        <w:rPr>
          <w:rFonts w:ascii="Arial" w:hAnsi="Arial" w:cs="Arial"/>
        </w:rPr>
      </w:pPr>
    </w:p>
    <w:p w14:paraId="40274D2A" w14:textId="77777777" w:rsidR="0091785B" w:rsidRPr="00775F55" w:rsidRDefault="0091785B" w:rsidP="0091785B">
      <w:pPr>
        <w:pStyle w:val="En-tte"/>
        <w:ind w:left="360"/>
        <w:rPr>
          <w:rFonts w:ascii="Arial" w:hAnsi="Arial" w:cs="Arial"/>
        </w:rPr>
      </w:pPr>
    </w:p>
    <w:p w14:paraId="3EC80A77" w14:textId="77777777" w:rsidR="0091785B" w:rsidRDefault="0091785B" w:rsidP="0091785B">
      <w:pPr>
        <w:pStyle w:val="En-tte"/>
        <w:tabs>
          <w:tab w:val="clear" w:pos="4536"/>
          <w:tab w:val="clear" w:pos="9072"/>
        </w:tabs>
        <w:rPr>
          <w:rFonts w:ascii="Arial" w:hAnsi="Arial" w:cs="Arial"/>
        </w:rPr>
      </w:pPr>
    </w:p>
    <w:p w14:paraId="1B4658A4" w14:textId="77777777" w:rsidR="0091785B" w:rsidRDefault="0091785B" w:rsidP="0091785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rPr>
          <w:rFonts w:ascii="Arial" w:hAnsi="Arial" w:cs="Arial"/>
          <w:b/>
          <w:bCs/>
        </w:rPr>
        <w:t> </w:t>
      </w:r>
      <w:r>
        <w:rPr>
          <w:rFonts w:ascii="Arial" w:hAnsi="Arial" w:cs="Arial"/>
        </w:rPr>
        <w:t>Le candidat est un groupement d’entreprises :</w:t>
      </w:r>
    </w:p>
    <w:p w14:paraId="74C34425" w14:textId="77777777" w:rsidR="0091785B" w:rsidRDefault="0091785B" w:rsidP="0091785B">
      <w:pPr>
        <w:spacing w:before="60"/>
        <w:rPr>
          <w:rFonts w:ascii="Arial" w:hAnsi="Arial" w:cs="Arial"/>
          <w:iCs/>
        </w:rPr>
      </w:pPr>
    </w:p>
    <w:p w14:paraId="021A44F8" w14:textId="77777777" w:rsidR="0091785B" w:rsidRDefault="0091785B" w:rsidP="0091785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rPr>
          <w:rFonts w:ascii="Arial" w:hAnsi="Arial" w:cs="Arial"/>
          <w:iCs/>
        </w:rPr>
        <w:t> </w:t>
      </w:r>
      <w:r>
        <w:rPr>
          <w:rFonts w:ascii="Arial" w:hAnsi="Arial" w:cs="Arial"/>
        </w:rPr>
        <w:t>solidaire</w:t>
      </w:r>
    </w:p>
    <w:p w14:paraId="44D48595" w14:textId="77777777" w:rsidR="0091785B" w:rsidRDefault="0091785B" w:rsidP="0091785B">
      <w:pPr>
        <w:rPr>
          <w:rFonts w:ascii="Arial" w:hAnsi="Arial" w:cs="Arial"/>
        </w:rPr>
      </w:pPr>
    </w:p>
    <w:p w14:paraId="28157468" w14:textId="77777777" w:rsidR="0091785B" w:rsidRDefault="0091785B" w:rsidP="0091785B">
      <w:pPr>
        <w:rPr>
          <w:rFonts w:ascii="Arial" w:hAnsi="Arial" w:cs="Arial"/>
        </w:rPr>
      </w:pPr>
    </w:p>
    <w:p w14:paraId="5A1F8B01" w14:textId="77777777" w:rsidR="0091785B" w:rsidRDefault="0091785B" w:rsidP="0091785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7247B4F" w14:textId="77777777" w:rsidR="0091785B" w:rsidRDefault="0091785B" w:rsidP="0091785B">
      <w:pPr>
        <w:spacing w:before="60"/>
        <w:rPr>
          <w:rFonts w:ascii="Arial" w:hAnsi="Arial" w:cs="Arial"/>
          <w:iCs/>
        </w:rPr>
      </w:pPr>
    </w:p>
    <w:p w14:paraId="1D9B464A" w14:textId="77777777" w:rsidR="0091785B" w:rsidRDefault="0091785B" w:rsidP="0091785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rPr>
          <w:rFonts w:ascii="Arial" w:hAnsi="Arial" w:cs="Arial"/>
          <w:iCs/>
        </w:rPr>
        <w:t xml:space="preserve"> Oui</w:t>
      </w:r>
    </w:p>
    <w:p w14:paraId="68E44E63" w14:textId="77777777" w:rsidR="0091785B" w:rsidRDefault="0091785B" w:rsidP="0091785B">
      <w:pPr>
        <w:jc w:val="both"/>
        <w:rPr>
          <w:rFonts w:ascii="Arial" w:hAnsi="Arial" w:cs="Arial"/>
        </w:rPr>
      </w:pPr>
    </w:p>
    <w:p w14:paraId="19A00D13" w14:textId="77777777" w:rsidR="0091785B" w:rsidRDefault="0091785B" w:rsidP="0091785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91785B" w14:paraId="3C225103" w14:textId="77777777" w:rsidTr="00131E6A">
        <w:tc>
          <w:tcPr>
            <w:tcW w:w="10490" w:type="dxa"/>
            <w:shd w:val="clear" w:color="auto" w:fill="66CCFF"/>
          </w:tcPr>
          <w:p w14:paraId="2C2254F7" w14:textId="77777777" w:rsidR="0091785B" w:rsidRDefault="0091785B" w:rsidP="00131E6A">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B8AAC4C" w14:textId="77777777" w:rsidR="0091785B" w:rsidRDefault="0091785B" w:rsidP="0091785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20088AB" w14:textId="77777777" w:rsidR="0091785B" w:rsidRDefault="0091785B" w:rsidP="0091785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91785B" w14:paraId="331CE437" w14:textId="77777777" w:rsidTr="00131E6A">
        <w:trPr>
          <w:trHeight w:val="1200"/>
        </w:trPr>
        <w:tc>
          <w:tcPr>
            <w:tcW w:w="851" w:type="dxa"/>
            <w:tcBorders>
              <w:top w:val="single" w:sz="4" w:space="0" w:color="000000"/>
              <w:left w:val="single" w:sz="4" w:space="0" w:color="000000"/>
              <w:bottom w:val="single" w:sz="4" w:space="0" w:color="000000"/>
            </w:tcBorders>
            <w:shd w:val="clear" w:color="auto" w:fill="auto"/>
          </w:tcPr>
          <w:p w14:paraId="4987F6A4" w14:textId="77777777" w:rsidR="0091785B" w:rsidRDefault="0091785B" w:rsidP="00131E6A">
            <w:pPr>
              <w:snapToGrid w:val="0"/>
              <w:jc w:val="center"/>
              <w:rPr>
                <w:rFonts w:ascii="Arial" w:hAnsi="Arial" w:cs="Arial"/>
                <w:b/>
              </w:rPr>
            </w:pPr>
          </w:p>
          <w:p w14:paraId="000DC859" w14:textId="77777777" w:rsidR="0091785B" w:rsidRDefault="0091785B" w:rsidP="00131E6A">
            <w:pPr>
              <w:jc w:val="center"/>
              <w:rPr>
                <w:rFonts w:ascii="Arial" w:hAnsi="Arial" w:cs="Arial"/>
                <w:b/>
              </w:rPr>
            </w:pPr>
          </w:p>
          <w:p w14:paraId="2BCBBED9" w14:textId="77777777" w:rsidR="0091785B" w:rsidRDefault="0091785B" w:rsidP="00131E6A">
            <w:pPr>
              <w:jc w:val="center"/>
              <w:rPr>
                <w:rFonts w:ascii="Arial" w:hAnsi="Arial" w:cs="Arial"/>
                <w:b/>
              </w:rPr>
            </w:pPr>
            <w:r>
              <w:rPr>
                <w:rFonts w:ascii="Arial" w:hAnsi="Arial" w:cs="Arial"/>
                <w:b/>
              </w:rPr>
              <w:t>N°</w:t>
            </w:r>
          </w:p>
          <w:p w14:paraId="42654D5F" w14:textId="77777777" w:rsidR="0091785B" w:rsidRDefault="0091785B" w:rsidP="00131E6A">
            <w:pPr>
              <w:jc w:val="center"/>
              <w:rPr>
                <w:rFonts w:ascii="Arial" w:hAnsi="Arial" w:cs="Arial"/>
                <w:b/>
              </w:rPr>
            </w:pPr>
            <w:proofErr w:type="gramStart"/>
            <w:r>
              <w:rPr>
                <w:rFonts w:ascii="Arial" w:hAnsi="Arial" w:cs="Arial"/>
                <w:b/>
              </w:rPr>
              <w:t>du</w:t>
            </w:r>
            <w:proofErr w:type="gramEnd"/>
          </w:p>
          <w:p w14:paraId="43560203" w14:textId="77777777" w:rsidR="0091785B" w:rsidRDefault="0091785B" w:rsidP="00131E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981863" w14:textId="77777777" w:rsidR="0091785B" w:rsidRDefault="0091785B" w:rsidP="00131E6A">
            <w:pPr>
              <w:snapToGrid w:val="0"/>
              <w:jc w:val="center"/>
              <w:rPr>
                <w:rFonts w:ascii="Arial" w:hAnsi="Arial" w:cs="Arial"/>
                <w:b/>
              </w:rPr>
            </w:pPr>
          </w:p>
          <w:p w14:paraId="46EC6C00" w14:textId="77777777" w:rsidR="0091785B" w:rsidRDefault="0091785B" w:rsidP="00131E6A">
            <w:pPr>
              <w:jc w:val="center"/>
              <w:rPr>
                <w:rFonts w:ascii="Arial" w:hAnsi="Arial" w:cs="Arial"/>
                <w:b/>
              </w:rPr>
            </w:pPr>
            <w:r>
              <w:rPr>
                <w:rFonts w:ascii="Arial" w:hAnsi="Arial" w:cs="Arial"/>
                <w:b/>
              </w:rPr>
              <w:t>Nom commercial et dénomination sociale, adresse de l’établissement (*),</w:t>
            </w:r>
          </w:p>
          <w:p w14:paraId="76F81443" w14:textId="77777777" w:rsidR="0091785B" w:rsidRDefault="0091785B" w:rsidP="00131E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62E4D7F" w14:textId="77777777" w:rsidR="0091785B" w:rsidRDefault="0091785B" w:rsidP="00131E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95FBE0D" w14:textId="77777777" w:rsidR="0091785B" w:rsidRDefault="0091785B" w:rsidP="00131E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90AEC69" w14:textId="77777777" w:rsidR="0091785B" w:rsidRDefault="0091785B" w:rsidP="00131E6A">
            <w:pPr>
              <w:pStyle w:val="Titre5"/>
              <w:snapToGrid w:val="0"/>
            </w:pPr>
          </w:p>
          <w:p w14:paraId="431C635E" w14:textId="77777777" w:rsidR="0091785B" w:rsidRDefault="0091785B" w:rsidP="00131E6A">
            <w:pPr>
              <w:pStyle w:val="Titre5"/>
            </w:pPr>
            <w:r>
              <w:t>Prestations exécutées par les membres du groupement (**)</w:t>
            </w:r>
          </w:p>
        </w:tc>
      </w:tr>
      <w:tr w:rsidR="0091785B" w14:paraId="1CBD8D99" w14:textId="77777777" w:rsidTr="00131E6A">
        <w:trPr>
          <w:trHeight w:val="1021"/>
        </w:trPr>
        <w:tc>
          <w:tcPr>
            <w:tcW w:w="851" w:type="dxa"/>
            <w:tcBorders>
              <w:top w:val="single" w:sz="4" w:space="0" w:color="000000"/>
              <w:left w:val="single" w:sz="4" w:space="0" w:color="000000"/>
            </w:tcBorders>
            <w:shd w:val="clear" w:color="auto" w:fill="CCFFFF"/>
          </w:tcPr>
          <w:p w14:paraId="766BEE5D" w14:textId="77777777" w:rsidR="0091785B" w:rsidRDefault="0091785B" w:rsidP="00131E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5A46491" w14:textId="77777777" w:rsidR="0091785B" w:rsidRDefault="0091785B" w:rsidP="00131E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EB2CF0A" w14:textId="77777777" w:rsidR="0091785B" w:rsidRDefault="0091785B" w:rsidP="00131E6A">
            <w:pPr>
              <w:snapToGrid w:val="0"/>
              <w:jc w:val="both"/>
              <w:rPr>
                <w:rFonts w:ascii="Arial" w:hAnsi="Arial" w:cs="Arial"/>
              </w:rPr>
            </w:pPr>
          </w:p>
        </w:tc>
      </w:tr>
      <w:tr w:rsidR="0091785B" w14:paraId="61A54B17" w14:textId="77777777" w:rsidTr="00131E6A">
        <w:trPr>
          <w:trHeight w:val="1021"/>
        </w:trPr>
        <w:tc>
          <w:tcPr>
            <w:tcW w:w="851" w:type="dxa"/>
            <w:tcBorders>
              <w:left w:val="single" w:sz="4" w:space="0" w:color="000000"/>
            </w:tcBorders>
            <w:shd w:val="clear" w:color="auto" w:fill="auto"/>
          </w:tcPr>
          <w:p w14:paraId="2EEDEDB1" w14:textId="77777777" w:rsidR="0091785B" w:rsidRDefault="0091785B" w:rsidP="00131E6A">
            <w:pPr>
              <w:snapToGrid w:val="0"/>
              <w:jc w:val="both"/>
              <w:rPr>
                <w:rFonts w:ascii="Arial" w:hAnsi="Arial" w:cs="Arial"/>
              </w:rPr>
            </w:pPr>
          </w:p>
        </w:tc>
        <w:tc>
          <w:tcPr>
            <w:tcW w:w="4394" w:type="dxa"/>
            <w:tcBorders>
              <w:left w:val="single" w:sz="4" w:space="0" w:color="000000"/>
            </w:tcBorders>
            <w:shd w:val="clear" w:color="auto" w:fill="auto"/>
          </w:tcPr>
          <w:p w14:paraId="78C4613C" w14:textId="77777777" w:rsidR="0091785B" w:rsidRDefault="0091785B" w:rsidP="00131E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0D33502" w14:textId="77777777" w:rsidR="0091785B" w:rsidRDefault="0091785B" w:rsidP="00131E6A">
            <w:pPr>
              <w:snapToGrid w:val="0"/>
              <w:jc w:val="both"/>
              <w:rPr>
                <w:rFonts w:ascii="Arial" w:hAnsi="Arial" w:cs="Arial"/>
              </w:rPr>
            </w:pPr>
          </w:p>
        </w:tc>
      </w:tr>
      <w:tr w:rsidR="0091785B" w14:paraId="60E982DB" w14:textId="77777777" w:rsidTr="00131E6A">
        <w:trPr>
          <w:trHeight w:val="1021"/>
        </w:trPr>
        <w:tc>
          <w:tcPr>
            <w:tcW w:w="851" w:type="dxa"/>
            <w:tcBorders>
              <w:left w:val="single" w:sz="4" w:space="0" w:color="000000"/>
            </w:tcBorders>
            <w:shd w:val="clear" w:color="auto" w:fill="CCFFFF"/>
          </w:tcPr>
          <w:p w14:paraId="1D3EA87E" w14:textId="77777777" w:rsidR="0091785B" w:rsidRDefault="0091785B" w:rsidP="00131E6A">
            <w:pPr>
              <w:snapToGrid w:val="0"/>
              <w:jc w:val="both"/>
              <w:rPr>
                <w:rFonts w:ascii="Arial" w:hAnsi="Arial" w:cs="Arial"/>
              </w:rPr>
            </w:pPr>
          </w:p>
        </w:tc>
        <w:tc>
          <w:tcPr>
            <w:tcW w:w="4394" w:type="dxa"/>
            <w:tcBorders>
              <w:left w:val="single" w:sz="4" w:space="0" w:color="000000"/>
            </w:tcBorders>
            <w:shd w:val="clear" w:color="auto" w:fill="CCFFFF"/>
          </w:tcPr>
          <w:p w14:paraId="07D2BC46" w14:textId="77777777" w:rsidR="0091785B" w:rsidRDefault="0091785B" w:rsidP="00131E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A8D7C62" w14:textId="77777777" w:rsidR="0091785B" w:rsidRDefault="0091785B" w:rsidP="00131E6A">
            <w:pPr>
              <w:snapToGrid w:val="0"/>
              <w:jc w:val="both"/>
              <w:rPr>
                <w:rFonts w:ascii="Arial" w:hAnsi="Arial" w:cs="Arial"/>
              </w:rPr>
            </w:pPr>
          </w:p>
        </w:tc>
      </w:tr>
      <w:tr w:rsidR="0091785B" w14:paraId="4CFA0350" w14:textId="77777777" w:rsidTr="00131E6A">
        <w:trPr>
          <w:trHeight w:val="1021"/>
        </w:trPr>
        <w:tc>
          <w:tcPr>
            <w:tcW w:w="851" w:type="dxa"/>
            <w:tcBorders>
              <w:left w:val="single" w:sz="4" w:space="0" w:color="000000"/>
              <w:bottom w:val="single" w:sz="4" w:space="0" w:color="000000"/>
            </w:tcBorders>
            <w:shd w:val="clear" w:color="auto" w:fill="auto"/>
          </w:tcPr>
          <w:p w14:paraId="794E01CB" w14:textId="77777777" w:rsidR="0091785B" w:rsidRDefault="0091785B" w:rsidP="00131E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0A7BAB6" w14:textId="77777777" w:rsidR="0091785B" w:rsidRDefault="0091785B" w:rsidP="00131E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DB2BC98" w14:textId="77777777" w:rsidR="0091785B" w:rsidRDefault="0091785B" w:rsidP="00131E6A">
            <w:pPr>
              <w:snapToGrid w:val="0"/>
              <w:jc w:val="both"/>
              <w:rPr>
                <w:rFonts w:ascii="Arial" w:hAnsi="Arial" w:cs="Arial"/>
              </w:rPr>
            </w:pPr>
          </w:p>
        </w:tc>
      </w:tr>
    </w:tbl>
    <w:p w14:paraId="2E5DE3B6" w14:textId="77777777" w:rsidR="0091785B" w:rsidRDefault="0091785B" w:rsidP="0091785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F59A2D" w14:textId="77777777" w:rsidR="0091785B" w:rsidRDefault="0091785B" w:rsidP="0091785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0328A11E" w14:textId="77777777" w:rsidR="0091785B" w:rsidRDefault="0091785B" w:rsidP="0091785B">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Pr>
          <w:rFonts w:ascii="Arial" w:hAnsi="Arial" w:cs="Arial"/>
          <w:sz w:val="18"/>
          <w:szCs w:val="18"/>
        </w:rPr>
        <w:t>.</w:t>
      </w:r>
    </w:p>
    <w:p w14:paraId="48B9BD89" w14:textId="71A1F95E" w:rsidR="0091785B" w:rsidRDefault="0091785B" w:rsidP="0091785B">
      <w:pPr>
        <w:jc w:val="both"/>
        <w:rPr>
          <w:rFonts w:ascii="Arial" w:hAnsi="Arial" w:cs="Arial"/>
          <w:sz w:val="18"/>
          <w:szCs w:val="18"/>
        </w:rPr>
      </w:pPr>
    </w:p>
    <w:p w14:paraId="6DE8764B" w14:textId="77777777" w:rsidR="0091785B" w:rsidRDefault="0091785B" w:rsidP="0091785B">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1785B" w14:paraId="51BA5718" w14:textId="77777777" w:rsidTr="0091785B">
        <w:tc>
          <w:tcPr>
            <w:tcW w:w="10419" w:type="dxa"/>
            <w:shd w:val="clear" w:color="auto" w:fill="66CCFF"/>
          </w:tcPr>
          <w:p w14:paraId="28B56397" w14:textId="77777777" w:rsidR="0091785B" w:rsidRDefault="0091785B" w:rsidP="00131E6A">
            <w:pPr>
              <w:tabs>
                <w:tab w:val="left" w:pos="-142"/>
                <w:tab w:val="left" w:pos="4111"/>
              </w:tabs>
              <w:jc w:val="both"/>
            </w:pPr>
            <w:r>
              <w:rPr>
                <w:rFonts w:ascii="Arial" w:hAnsi="Arial" w:cs="Arial"/>
                <w:b/>
                <w:bCs/>
                <w:sz w:val="22"/>
                <w:szCs w:val="22"/>
              </w:rPr>
              <w:t>F - Engagements du candidat individuel ou de chaque membre du groupement</w:t>
            </w:r>
          </w:p>
        </w:tc>
      </w:tr>
    </w:tbl>
    <w:p w14:paraId="74AC193E" w14:textId="77777777" w:rsidR="0091785B" w:rsidRDefault="0091785B" w:rsidP="0091785B"/>
    <w:p w14:paraId="09516473" w14:textId="77777777" w:rsidR="0091785B" w:rsidRPr="00AE730C" w:rsidRDefault="0091785B" w:rsidP="0091785B">
      <w:pPr>
        <w:rPr>
          <w:rFonts w:ascii="Arial" w:hAnsi="Arial" w:cs="Arial"/>
        </w:rPr>
      </w:pPr>
      <w:r>
        <w:rPr>
          <w:rFonts w:ascii="Arial" w:hAnsi="Arial" w:cs="Arial"/>
          <w:b/>
          <w:sz w:val="22"/>
          <w:szCs w:val="22"/>
        </w:rPr>
        <w:t>F1 – Exclusions de la procédure</w:t>
      </w:r>
    </w:p>
    <w:p w14:paraId="12874C3F" w14:textId="77777777" w:rsidR="0091785B" w:rsidRPr="00536431" w:rsidRDefault="0091785B" w:rsidP="0091785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6B84D6C4" w14:textId="77777777" w:rsidR="0091785B" w:rsidRDefault="0091785B" w:rsidP="0091785B">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622FFAC9" w14:textId="77777777" w:rsidR="0091785B" w:rsidRPr="005E12D0" w:rsidRDefault="0091785B" w:rsidP="0091785B">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5B4EC46" w14:textId="77777777" w:rsidR="0091785B" w:rsidRDefault="0091785B" w:rsidP="0091785B">
      <w:pPr>
        <w:tabs>
          <w:tab w:val="left" w:pos="576"/>
        </w:tabs>
        <w:spacing w:before="80"/>
        <w:ind w:left="567"/>
        <w:jc w:val="both"/>
        <w:rPr>
          <w:rFonts w:ascii="Arial" w:hAnsi="Arial" w:cs="Arial"/>
        </w:rPr>
      </w:pPr>
    </w:p>
    <w:p w14:paraId="68D931EA" w14:textId="77777777" w:rsidR="0091785B" w:rsidRPr="005E12D0" w:rsidRDefault="0091785B" w:rsidP="0091785B">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p>
    <w:p w14:paraId="6F5CBAD7" w14:textId="77777777" w:rsidR="0091785B" w:rsidRDefault="0091785B" w:rsidP="0091785B">
      <w:pPr>
        <w:jc w:val="both"/>
        <w:rPr>
          <w:rFonts w:ascii="Arial" w:hAnsi="Arial" w:cs="Arial"/>
        </w:rPr>
      </w:pPr>
    </w:p>
    <w:p w14:paraId="5378CC54" w14:textId="77777777" w:rsidR="0091785B" w:rsidRDefault="0091785B" w:rsidP="0091785B">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C43A707" w14:textId="77777777" w:rsidR="0091785B" w:rsidRDefault="0091785B" w:rsidP="0091785B">
      <w:pPr>
        <w:jc w:val="both"/>
        <w:rPr>
          <w:rFonts w:ascii="Arial" w:hAnsi="Arial" w:cs="Arial"/>
          <w:sz w:val="18"/>
          <w:szCs w:val="18"/>
        </w:rPr>
      </w:pPr>
    </w:p>
    <w:p w14:paraId="2A6BA2B1" w14:textId="77777777" w:rsidR="0091785B" w:rsidRDefault="0091785B" w:rsidP="0091785B">
      <w:pPr>
        <w:jc w:val="both"/>
        <w:rPr>
          <w:rFonts w:ascii="Arial" w:hAnsi="Arial" w:cs="Arial"/>
        </w:rPr>
      </w:pPr>
    </w:p>
    <w:p w14:paraId="7E4D3065" w14:textId="77777777" w:rsidR="0091785B" w:rsidRDefault="0091785B" w:rsidP="0091785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1"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7246998F" w14:textId="77777777" w:rsidR="0091785B" w:rsidRDefault="0091785B" w:rsidP="0091785B">
      <w:pPr>
        <w:pStyle w:val="En-tte"/>
        <w:tabs>
          <w:tab w:val="clear" w:pos="4536"/>
          <w:tab w:val="clear" w:pos="9072"/>
          <w:tab w:val="left" w:pos="864"/>
        </w:tabs>
        <w:rPr>
          <w:rFonts w:ascii="Arial" w:hAnsi="Arial" w:cs="Arial"/>
        </w:rPr>
      </w:pPr>
    </w:p>
    <w:p w14:paraId="197E015B" w14:textId="77777777" w:rsidR="0091785B" w:rsidRPr="00411396" w:rsidRDefault="0091785B" w:rsidP="0091785B">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206C406" w14:textId="77777777" w:rsidR="0091785B" w:rsidRPr="00F15FE2" w:rsidRDefault="0091785B" w:rsidP="0091785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9AC3FE" w14:textId="77777777" w:rsidR="0091785B" w:rsidRPr="00411396" w:rsidRDefault="0091785B" w:rsidP="0091785B">
      <w:pPr>
        <w:pStyle w:val="En-tte"/>
        <w:tabs>
          <w:tab w:val="left" w:pos="864"/>
        </w:tabs>
        <w:rPr>
          <w:rFonts w:ascii="Arial" w:hAnsi="Arial" w:cs="Arial"/>
        </w:rPr>
      </w:pPr>
    </w:p>
    <w:p w14:paraId="545DA863" w14:textId="77777777" w:rsidR="0091785B" w:rsidRPr="00411396" w:rsidRDefault="0091785B" w:rsidP="0091785B">
      <w:pPr>
        <w:pStyle w:val="En-tte"/>
        <w:tabs>
          <w:tab w:val="left" w:pos="864"/>
        </w:tabs>
        <w:ind w:left="426"/>
        <w:rPr>
          <w:rFonts w:ascii="Arial" w:hAnsi="Arial" w:cs="Arial"/>
        </w:rPr>
      </w:pPr>
      <w:r w:rsidRPr="00411396">
        <w:rPr>
          <w:rFonts w:ascii="Arial" w:hAnsi="Arial" w:cs="Arial"/>
        </w:rPr>
        <w:t>- Adresse internet :</w:t>
      </w:r>
    </w:p>
    <w:p w14:paraId="2811B1E3" w14:textId="77777777" w:rsidR="0091785B" w:rsidRPr="00411396" w:rsidRDefault="0091785B" w:rsidP="0091785B">
      <w:pPr>
        <w:pStyle w:val="En-tte"/>
        <w:tabs>
          <w:tab w:val="left" w:pos="864"/>
        </w:tabs>
        <w:ind w:left="426"/>
        <w:rPr>
          <w:rFonts w:ascii="Arial" w:hAnsi="Arial" w:cs="Arial"/>
        </w:rPr>
      </w:pPr>
    </w:p>
    <w:p w14:paraId="49E215B9" w14:textId="77777777" w:rsidR="0091785B" w:rsidRDefault="0091785B" w:rsidP="0091785B">
      <w:pPr>
        <w:pStyle w:val="En-tte"/>
        <w:tabs>
          <w:tab w:val="left" w:pos="864"/>
        </w:tabs>
        <w:ind w:left="426"/>
        <w:rPr>
          <w:rFonts w:ascii="Arial" w:hAnsi="Arial" w:cs="Arial"/>
        </w:rPr>
      </w:pPr>
    </w:p>
    <w:p w14:paraId="01684642" w14:textId="77777777" w:rsidR="0091785B" w:rsidRPr="00411396" w:rsidRDefault="0091785B" w:rsidP="0091785B">
      <w:pPr>
        <w:pStyle w:val="En-tte"/>
        <w:tabs>
          <w:tab w:val="left" w:pos="864"/>
        </w:tabs>
        <w:ind w:left="426"/>
        <w:rPr>
          <w:rFonts w:ascii="Arial" w:hAnsi="Arial" w:cs="Arial"/>
        </w:rPr>
      </w:pPr>
    </w:p>
    <w:p w14:paraId="185C029C" w14:textId="77777777" w:rsidR="0091785B" w:rsidRPr="00411396" w:rsidRDefault="0091785B" w:rsidP="0091785B">
      <w:pPr>
        <w:pStyle w:val="En-tte"/>
        <w:tabs>
          <w:tab w:val="left" w:pos="864"/>
        </w:tabs>
        <w:ind w:left="426"/>
        <w:rPr>
          <w:rFonts w:ascii="Arial" w:hAnsi="Arial" w:cs="Arial"/>
        </w:rPr>
      </w:pPr>
      <w:r w:rsidRPr="00411396">
        <w:rPr>
          <w:rFonts w:ascii="Arial" w:hAnsi="Arial" w:cs="Arial"/>
        </w:rPr>
        <w:t>- Renseignements nécessaires pour y accéder :</w:t>
      </w:r>
    </w:p>
    <w:p w14:paraId="1CDCC9BB" w14:textId="77777777" w:rsidR="0091785B" w:rsidRPr="00411396" w:rsidRDefault="0091785B" w:rsidP="0091785B">
      <w:pPr>
        <w:pStyle w:val="En-tte"/>
        <w:tabs>
          <w:tab w:val="left" w:pos="864"/>
        </w:tabs>
        <w:ind w:left="426"/>
        <w:rPr>
          <w:rFonts w:ascii="Arial" w:hAnsi="Arial" w:cs="Arial"/>
        </w:rPr>
      </w:pPr>
    </w:p>
    <w:p w14:paraId="5D33CC9B" w14:textId="77777777" w:rsidR="0091785B" w:rsidRPr="00411396" w:rsidRDefault="0091785B" w:rsidP="0091785B">
      <w:pPr>
        <w:pStyle w:val="En-tte"/>
        <w:tabs>
          <w:tab w:val="left" w:pos="864"/>
        </w:tabs>
        <w:ind w:left="426"/>
        <w:rPr>
          <w:rFonts w:ascii="Arial" w:hAnsi="Arial" w:cs="Arial"/>
        </w:rPr>
      </w:pPr>
    </w:p>
    <w:p w14:paraId="273D4B50" w14:textId="77777777" w:rsidR="0091785B" w:rsidRDefault="0091785B" w:rsidP="0091785B">
      <w:pPr>
        <w:jc w:val="both"/>
        <w:rPr>
          <w:rFonts w:ascii="Arial" w:hAnsi="Arial" w:cs="Arial"/>
        </w:rPr>
      </w:pPr>
    </w:p>
    <w:p w14:paraId="757EF48E" w14:textId="77777777" w:rsidR="0091785B" w:rsidRDefault="0091785B" w:rsidP="0091785B">
      <w:pPr>
        <w:jc w:val="both"/>
        <w:rPr>
          <w:rFonts w:ascii="Arial" w:hAnsi="Arial" w:cs="Arial"/>
        </w:rPr>
      </w:pPr>
    </w:p>
    <w:p w14:paraId="2278EA24" w14:textId="77777777" w:rsidR="0091785B" w:rsidRDefault="0091785B" w:rsidP="0091785B">
      <w:pPr>
        <w:jc w:val="both"/>
        <w:rPr>
          <w:rFonts w:ascii="Arial" w:hAnsi="Arial" w:cs="Arial"/>
        </w:rPr>
      </w:pPr>
      <w:r>
        <w:rPr>
          <w:rFonts w:ascii="Arial" w:hAnsi="Arial" w:cs="Arial"/>
          <w:b/>
          <w:sz w:val="22"/>
          <w:szCs w:val="22"/>
        </w:rPr>
        <w:t>F3 - Capacités</w:t>
      </w:r>
    </w:p>
    <w:p w14:paraId="13BB38FA" w14:textId="77777777" w:rsidR="0091785B" w:rsidRDefault="0091785B" w:rsidP="0091785B">
      <w:pPr>
        <w:jc w:val="both"/>
        <w:rPr>
          <w:rFonts w:ascii="Arial" w:hAnsi="Arial" w:cs="Arial"/>
        </w:rPr>
      </w:pPr>
    </w:p>
    <w:p w14:paraId="108596C1" w14:textId="77777777" w:rsidR="0091785B" w:rsidRDefault="0091785B" w:rsidP="0091785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FF52BF9" w14:textId="77777777" w:rsidR="0091785B" w:rsidRDefault="0091785B" w:rsidP="0091785B">
      <w:pPr>
        <w:rPr>
          <w:rFonts w:ascii="Arial" w:hAnsi="Arial" w:cs="Arial"/>
        </w:rPr>
      </w:pPr>
      <w:r>
        <w:rPr>
          <w:rFonts w:ascii="Arial" w:hAnsi="Arial" w:cs="Arial"/>
          <w:i/>
          <w:sz w:val="18"/>
          <w:szCs w:val="18"/>
        </w:rPr>
        <w:t>(Cocher la case correspondante.)</w:t>
      </w:r>
    </w:p>
    <w:p w14:paraId="2BA4E2B3" w14:textId="77777777" w:rsidR="0091785B" w:rsidRDefault="0091785B" w:rsidP="0091785B">
      <w:pPr>
        <w:rPr>
          <w:rFonts w:ascii="Arial" w:hAnsi="Arial" w:cs="Arial"/>
        </w:rPr>
      </w:pPr>
    </w:p>
    <w:p w14:paraId="6F99AE96" w14:textId="77777777" w:rsidR="0091785B" w:rsidRDefault="0091785B" w:rsidP="0091785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B3224">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75CBAE38" w14:textId="77777777" w:rsidR="0091785B" w:rsidRDefault="0091785B" w:rsidP="0091785B">
      <w:pPr>
        <w:ind w:left="4536" w:hanging="3990"/>
        <w:jc w:val="both"/>
        <w:rPr>
          <w:rFonts w:ascii="Arial" w:hAnsi="Arial" w:cs="Arial"/>
        </w:rPr>
      </w:pPr>
    </w:p>
    <w:p w14:paraId="21E792C1" w14:textId="77777777" w:rsidR="0091785B" w:rsidRDefault="0091785B" w:rsidP="0091785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Pr>
          <w:rFonts w:ascii="Arial" w:hAnsi="Arial" w:cs="Arial"/>
          <w:sz w:val="18"/>
          <w:szCs w:val="18"/>
        </w:rPr>
        <w:lastRenderedPageBreak/>
        <w:t xml:space="preserve">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BF5CC0E" w14:textId="77777777" w:rsidR="0091785B" w:rsidRDefault="0091785B" w:rsidP="0091785B">
      <w:pPr>
        <w:ind w:left="4536" w:hanging="3990"/>
        <w:jc w:val="both"/>
        <w:rPr>
          <w:rFonts w:ascii="Arial" w:hAnsi="Arial" w:cs="Arial"/>
        </w:rPr>
      </w:pPr>
    </w:p>
    <w:p w14:paraId="2FA21C0A" w14:textId="77777777" w:rsidR="0091785B" w:rsidRDefault="0091785B" w:rsidP="0091785B">
      <w:pPr>
        <w:ind w:left="4536" w:hanging="3990"/>
        <w:jc w:val="both"/>
        <w:rPr>
          <w:rFonts w:ascii="Arial" w:hAnsi="Arial" w:cs="Arial"/>
        </w:rPr>
      </w:pPr>
    </w:p>
    <w:p w14:paraId="791A7522" w14:textId="77777777" w:rsidR="0091785B" w:rsidRDefault="0091785B" w:rsidP="0091785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1785B" w14:paraId="0A8281B7" w14:textId="77777777" w:rsidTr="00131E6A">
        <w:tc>
          <w:tcPr>
            <w:tcW w:w="10277" w:type="dxa"/>
            <w:shd w:val="clear" w:color="auto" w:fill="66CCFF"/>
          </w:tcPr>
          <w:p w14:paraId="070CA0D3" w14:textId="77777777" w:rsidR="0091785B" w:rsidRDefault="0091785B" w:rsidP="00131E6A">
            <w:r>
              <w:rPr>
                <w:rFonts w:ascii="Arial" w:hAnsi="Arial" w:cs="Arial"/>
                <w:b/>
                <w:bCs/>
                <w:sz w:val="22"/>
                <w:szCs w:val="22"/>
              </w:rPr>
              <w:t xml:space="preserve">G - Désignation du mandataire </w:t>
            </w:r>
            <w:r>
              <w:rPr>
                <w:rFonts w:ascii="Arial" w:hAnsi="Arial" w:cs="Arial"/>
                <w:b/>
                <w:i/>
              </w:rPr>
              <w:t>(en cas de groupement)</w:t>
            </w:r>
          </w:p>
        </w:tc>
      </w:tr>
    </w:tbl>
    <w:p w14:paraId="4BB712C3" w14:textId="77777777" w:rsidR="0091785B" w:rsidRDefault="0091785B" w:rsidP="0091785B">
      <w:pPr>
        <w:jc w:val="both"/>
      </w:pPr>
    </w:p>
    <w:p w14:paraId="49578F0B" w14:textId="77777777" w:rsidR="0091785B" w:rsidRDefault="0091785B" w:rsidP="0091785B">
      <w:pPr>
        <w:rPr>
          <w:rFonts w:ascii="Arial" w:hAnsi="Arial" w:cs="Arial"/>
          <w:i/>
          <w:sz w:val="18"/>
          <w:szCs w:val="18"/>
        </w:rPr>
      </w:pPr>
      <w:r>
        <w:rPr>
          <w:rFonts w:ascii="Arial" w:hAnsi="Arial" w:cs="Arial"/>
        </w:rPr>
        <w:t>Les membres du groupement désignent le mandataire suivant :</w:t>
      </w:r>
    </w:p>
    <w:p w14:paraId="3F17686C" w14:textId="77777777" w:rsidR="0091785B" w:rsidRDefault="0091785B" w:rsidP="0091785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000DBF65" w14:textId="77777777" w:rsidR="0091785B" w:rsidRDefault="0091785B" w:rsidP="0091785B">
      <w:pPr>
        <w:rPr>
          <w:rFonts w:ascii="Arial" w:hAnsi="Arial" w:cs="Arial"/>
        </w:rPr>
      </w:pPr>
    </w:p>
    <w:p w14:paraId="2A743619"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74C1D99" w14:textId="77777777" w:rsidR="0091785B" w:rsidRDefault="0091785B" w:rsidP="0091785B">
      <w:pPr>
        <w:pStyle w:val="En-tte"/>
        <w:ind w:left="360"/>
        <w:rPr>
          <w:rFonts w:ascii="Arial" w:hAnsi="Arial" w:cs="Arial"/>
        </w:rPr>
      </w:pPr>
    </w:p>
    <w:p w14:paraId="4E1846C1" w14:textId="77777777" w:rsidR="0091785B" w:rsidRDefault="0091785B" w:rsidP="0091785B">
      <w:pPr>
        <w:pStyle w:val="En-tte"/>
        <w:ind w:left="360"/>
        <w:rPr>
          <w:rFonts w:ascii="Arial" w:hAnsi="Arial" w:cs="Arial"/>
        </w:rPr>
      </w:pPr>
    </w:p>
    <w:p w14:paraId="145F4198" w14:textId="77777777" w:rsidR="0091785B" w:rsidRPr="00775F55" w:rsidRDefault="0091785B" w:rsidP="0091785B">
      <w:pPr>
        <w:pStyle w:val="En-tte"/>
        <w:ind w:left="360"/>
        <w:rPr>
          <w:rFonts w:ascii="Arial" w:hAnsi="Arial" w:cs="Arial"/>
        </w:rPr>
      </w:pPr>
    </w:p>
    <w:p w14:paraId="256411C7"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B0AC38E" w14:textId="77777777" w:rsidR="0091785B" w:rsidRDefault="0091785B" w:rsidP="0091785B">
      <w:pPr>
        <w:pStyle w:val="En-tte"/>
        <w:ind w:left="360"/>
        <w:rPr>
          <w:rFonts w:ascii="Arial" w:hAnsi="Arial" w:cs="Arial"/>
        </w:rPr>
      </w:pPr>
    </w:p>
    <w:p w14:paraId="36FCE445" w14:textId="77777777" w:rsidR="0091785B" w:rsidRDefault="0091785B" w:rsidP="0091785B">
      <w:pPr>
        <w:pStyle w:val="En-tte"/>
        <w:ind w:left="360"/>
        <w:rPr>
          <w:rFonts w:ascii="Arial" w:hAnsi="Arial" w:cs="Arial"/>
        </w:rPr>
      </w:pPr>
    </w:p>
    <w:p w14:paraId="1ECE020F" w14:textId="77777777" w:rsidR="0091785B" w:rsidRPr="00775F55" w:rsidRDefault="0091785B" w:rsidP="0091785B">
      <w:pPr>
        <w:pStyle w:val="En-tte"/>
        <w:ind w:left="360"/>
        <w:rPr>
          <w:rFonts w:ascii="Arial" w:hAnsi="Arial" w:cs="Arial"/>
        </w:rPr>
      </w:pPr>
    </w:p>
    <w:p w14:paraId="6031CEDE"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D9F72F" w14:textId="77777777" w:rsidR="0091785B" w:rsidRDefault="0091785B" w:rsidP="0091785B">
      <w:pPr>
        <w:pStyle w:val="En-tte"/>
        <w:ind w:left="360"/>
        <w:rPr>
          <w:rFonts w:ascii="Arial" w:hAnsi="Arial" w:cs="Arial"/>
        </w:rPr>
      </w:pPr>
    </w:p>
    <w:p w14:paraId="51ECAC6D" w14:textId="77777777" w:rsidR="0091785B" w:rsidRDefault="0091785B" w:rsidP="0091785B">
      <w:pPr>
        <w:pStyle w:val="En-tte"/>
        <w:ind w:left="360"/>
        <w:rPr>
          <w:rFonts w:ascii="Arial" w:hAnsi="Arial" w:cs="Arial"/>
        </w:rPr>
      </w:pPr>
    </w:p>
    <w:p w14:paraId="7F9FB03B" w14:textId="77777777" w:rsidR="0091785B" w:rsidRPr="00775F55" w:rsidRDefault="0091785B" w:rsidP="0091785B">
      <w:pPr>
        <w:pStyle w:val="En-tte"/>
        <w:ind w:left="360"/>
        <w:rPr>
          <w:rFonts w:ascii="Arial" w:hAnsi="Arial" w:cs="Arial"/>
        </w:rPr>
      </w:pPr>
    </w:p>
    <w:p w14:paraId="2C38B116" w14:textId="77777777" w:rsidR="0091785B" w:rsidRPr="00775F55" w:rsidRDefault="0091785B" w:rsidP="0091785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5EE50F7" w14:textId="77777777" w:rsidR="0091785B" w:rsidRDefault="0091785B" w:rsidP="0091785B">
      <w:pPr>
        <w:pStyle w:val="En-tte"/>
        <w:ind w:left="360"/>
        <w:rPr>
          <w:rFonts w:ascii="Arial" w:hAnsi="Arial" w:cs="Arial"/>
        </w:rPr>
      </w:pPr>
    </w:p>
    <w:p w14:paraId="72A4E181" w14:textId="77777777" w:rsidR="0091785B" w:rsidRDefault="0091785B" w:rsidP="0091785B">
      <w:pPr>
        <w:pStyle w:val="En-tte"/>
        <w:ind w:left="360"/>
        <w:rPr>
          <w:rFonts w:ascii="Arial" w:hAnsi="Arial" w:cs="Arial"/>
        </w:rPr>
      </w:pPr>
    </w:p>
    <w:p w14:paraId="3A6C0088" w14:textId="77777777" w:rsidR="0091785B" w:rsidRPr="00775F55" w:rsidRDefault="0091785B" w:rsidP="0091785B">
      <w:pPr>
        <w:pStyle w:val="En-tte"/>
        <w:ind w:left="360"/>
        <w:rPr>
          <w:rFonts w:ascii="Arial" w:hAnsi="Arial" w:cs="Arial"/>
        </w:rPr>
      </w:pPr>
    </w:p>
    <w:p w14:paraId="5C5D462F" w14:textId="77777777" w:rsidR="0091785B" w:rsidRPr="00775F55" w:rsidRDefault="0091785B" w:rsidP="0091785B">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015A5EAE" w14:textId="77777777" w:rsidR="0091785B" w:rsidRPr="00775F55" w:rsidRDefault="0091785B" w:rsidP="0091785B">
      <w:pPr>
        <w:pStyle w:val="En-tte"/>
        <w:ind w:left="360"/>
        <w:rPr>
          <w:rFonts w:ascii="Arial" w:hAnsi="Arial" w:cs="Arial"/>
        </w:rPr>
      </w:pPr>
    </w:p>
    <w:p w14:paraId="02EEF861" w14:textId="77777777" w:rsidR="0091785B" w:rsidRPr="00775F55" w:rsidRDefault="0091785B" w:rsidP="0091785B">
      <w:pPr>
        <w:pStyle w:val="En-tte"/>
        <w:ind w:left="360"/>
        <w:rPr>
          <w:rFonts w:ascii="Arial" w:hAnsi="Arial" w:cs="Arial"/>
        </w:rPr>
      </w:pPr>
    </w:p>
    <w:p w14:paraId="24BB5970" w14:textId="77777777" w:rsidR="0091785B" w:rsidRDefault="0091785B" w:rsidP="0091785B">
      <w:pPr>
        <w:rPr>
          <w:rFonts w:ascii="Arial" w:hAnsi="Arial" w:cs="Arial"/>
        </w:rPr>
      </w:pPr>
    </w:p>
    <w:p w14:paraId="4262E581" w14:textId="77777777" w:rsidR="0091785B" w:rsidRDefault="0091785B" w:rsidP="0091785B">
      <w:pPr>
        <w:rPr>
          <w:rFonts w:ascii="Arial" w:hAnsi="Arial" w:cs="Arial"/>
        </w:rPr>
      </w:pPr>
    </w:p>
    <w:p w14:paraId="670B5FD0" w14:textId="77777777" w:rsidR="0091785B" w:rsidRDefault="0091785B" w:rsidP="0091785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3A679DE8" w14:textId="77777777" w:rsidR="0091785B" w:rsidRDefault="0091785B" w:rsidP="0091785B">
      <w:pPr>
        <w:rPr>
          <w:rFonts w:ascii="Arial" w:hAnsi="Arial" w:cs="Arial"/>
        </w:rPr>
      </w:pPr>
    </w:p>
    <w:p w14:paraId="3421A3F9"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099C675E"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503647CE"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4D6D8EB0"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7F07E281"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6C8976A2"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709903C8"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39331541"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77C3335B"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1696149C"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16A1638A"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487467D2" w14:textId="77777777" w:rsidR="0091785B" w:rsidRDefault="0091785B" w:rsidP="0091785B">
      <w:pPr>
        <w:tabs>
          <w:tab w:val="left" w:pos="3402"/>
          <w:tab w:val="left" w:pos="6237"/>
          <w:tab w:val="left" w:pos="9072"/>
        </w:tabs>
        <w:spacing w:before="120" w:after="120"/>
        <w:rPr>
          <w:rFonts w:ascii="Arial" w:hAnsi="Arial" w:cs="Arial"/>
          <w:sz w:val="16"/>
          <w:szCs w:val="16"/>
        </w:rPr>
      </w:pPr>
    </w:p>
    <w:p w14:paraId="57CED92E" w14:textId="356E99D8" w:rsidR="0091785B" w:rsidRDefault="0091785B" w:rsidP="0091785B">
      <w:pPr>
        <w:tabs>
          <w:tab w:val="left" w:pos="3402"/>
          <w:tab w:val="left" w:pos="6237"/>
          <w:tab w:val="left" w:pos="9072"/>
        </w:tabs>
        <w:spacing w:before="120" w:after="120"/>
        <w:rPr>
          <w:rFonts w:ascii="Arial" w:hAnsi="Arial" w:cs="Arial"/>
          <w:sz w:val="16"/>
          <w:szCs w:val="16"/>
        </w:rPr>
      </w:pPr>
    </w:p>
    <w:p w14:paraId="6F10CF07" w14:textId="72E33E65" w:rsidR="0091785B" w:rsidRDefault="0091785B" w:rsidP="0091785B">
      <w:pPr>
        <w:tabs>
          <w:tab w:val="left" w:pos="3402"/>
          <w:tab w:val="left" w:pos="6237"/>
          <w:tab w:val="left" w:pos="9072"/>
        </w:tabs>
        <w:spacing w:before="120" w:after="120"/>
        <w:rPr>
          <w:rFonts w:ascii="Arial" w:hAnsi="Arial" w:cs="Arial"/>
          <w:sz w:val="16"/>
          <w:szCs w:val="16"/>
        </w:rPr>
      </w:pPr>
    </w:p>
    <w:p w14:paraId="12DD9677" w14:textId="59E20AC0" w:rsidR="0091785B" w:rsidRDefault="0091785B" w:rsidP="0091785B">
      <w:pPr>
        <w:tabs>
          <w:tab w:val="left" w:pos="3402"/>
          <w:tab w:val="left" w:pos="6237"/>
          <w:tab w:val="left" w:pos="9072"/>
        </w:tabs>
        <w:spacing w:before="120" w:after="120"/>
        <w:rPr>
          <w:rFonts w:ascii="Arial" w:hAnsi="Arial" w:cs="Arial"/>
          <w:sz w:val="16"/>
          <w:szCs w:val="16"/>
        </w:rPr>
      </w:pPr>
    </w:p>
    <w:p w14:paraId="4FC35871" w14:textId="1424C816" w:rsidR="0091785B" w:rsidRDefault="0091785B" w:rsidP="0091785B">
      <w:pPr>
        <w:tabs>
          <w:tab w:val="left" w:pos="3402"/>
          <w:tab w:val="left" w:pos="6237"/>
          <w:tab w:val="left" w:pos="9072"/>
        </w:tabs>
        <w:spacing w:before="120" w:after="120"/>
        <w:rPr>
          <w:rFonts w:ascii="Arial" w:hAnsi="Arial" w:cs="Arial"/>
          <w:sz w:val="16"/>
          <w:szCs w:val="16"/>
        </w:rPr>
      </w:pPr>
    </w:p>
    <w:p w14:paraId="3ACF6212" w14:textId="4551F11A" w:rsidR="0091785B" w:rsidRDefault="0091785B" w:rsidP="0091785B">
      <w:pPr>
        <w:tabs>
          <w:tab w:val="left" w:pos="3402"/>
          <w:tab w:val="left" w:pos="6237"/>
          <w:tab w:val="left" w:pos="9072"/>
        </w:tabs>
        <w:spacing w:before="120" w:after="120"/>
        <w:rPr>
          <w:rFonts w:ascii="Arial" w:hAnsi="Arial" w:cs="Arial"/>
          <w:sz w:val="16"/>
          <w:szCs w:val="16"/>
        </w:rPr>
      </w:pPr>
    </w:p>
    <w:p w14:paraId="40F2299A" w14:textId="77777777" w:rsidR="0091785B" w:rsidRDefault="0091785B" w:rsidP="0091785B">
      <w:pPr>
        <w:tabs>
          <w:tab w:val="left" w:pos="3402"/>
          <w:tab w:val="left" w:pos="6237"/>
          <w:tab w:val="left" w:pos="9072"/>
        </w:tabs>
        <w:spacing w:before="120" w:after="120"/>
      </w:pPr>
      <w:r>
        <w:rPr>
          <w:rFonts w:ascii="Arial" w:hAnsi="Arial" w:cs="Arial"/>
          <w:sz w:val="16"/>
          <w:szCs w:val="16"/>
        </w:rPr>
        <w:t>Date de la dernière mise à jour : 01/04/2019.</w:t>
      </w:r>
    </w:p>
    <w:sectPr w:rsidR="0091785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6006D" w14:textId="77777777" w:rsidR="00D263B8" w:rsidRDefault="00D263B8">
      <w:r>
        <w:separator/>
      </w:r>
    </w:p>
  </w:endnote>
  <w:endnote w:type="continuationSeparator" w:id="0">
    <w:p w14:paraId="6C73734E" w14:textId="77777777" w:rsidR="00D263B8" w:rsidRDefault="00D26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C3B31" w14:paraId="1573163C" w14:textId="77777777" w:rsidTr="000F11DA">
      <w:trPr>
        <w:tblHeader/>
      </w:trPr>
      <w:tc>
        <w:tcPr>
          <w:tcW w:w="3513" w:type="dxa"/>
          <w:shd w:val="clear" w:color="auto" w:fill="66CCFF"/>
        </w:tcPr>
        <w:p w14:paraId="5D3B2520" w14:textId="05B6A3D2" w:rsidR="001C3B31" w:rsidRPr="003A112D" w:rsidRDefault="001C3B31" w:rsidP="001C3B31">
          <w:pPr>
            <w:shd w:val="clear" w:color="auto" w:fill="66CCFF"/>
            <w:snapToGrid w:val="0"/>
            <w:ind w:right="360"/>
            <w:rPr>
              <w:rFonts w:ascii="Marianne" w:hAnsi="Marianne" w:cs="Arial"/>
              <w:b/>
              <w:i/>
              <w:iCs/>
            </w:rPr>
          </w:pPr>
          <w:r>
            <w:rPr>
              <w:rFonts w:ascii="Marianne" w:hAnsi="Marianne" w:cs="Arial"/>
              <w:b/>
              <w:bCs/>
            </w:rPr>
            <w:t>DC1</w:t>
          </w:r>
          <w:r w:rsidRPr="003A112D">
            <w:rPr>
              <w:rFonts w:ascii="Marianne" w:hAnsi="Marianne" w:cs="Arial"/>
              <w:b/>
              <w:bCs/>
            </w:rPr>
            <w:t xml:space="preserve"> – </w:t>
          </w:r>
          <w:r>
            <w:rPr>
              <w:rFonts w:ascii="Marianne" w:hAnsi="Marianne" w:cs="Arial"/>
              <w:b/>
              <w:bCs/>
            </w:rPr>
            <w:t>Lettre de candidature</w:t>
          </w:r>
        </w:p>
      </w:tc>
      <w:tc>
        <w:tcPr>
          <w:tcW w:w="4680" w:type="dxa"/>
          <w:shd w:val="clear" w:color="auto" w:fill="66CCFF"/>
        </w:tcPr>
        <w:p w14:paraId="410C21A1" w14:textId="3AD41BDA" w:rsidR="001C3B31" w:rsidRPr="003A112D" w:rsidRDefault="001C3B31" w:rsidP="00191F0A">
          <w:pPr>
            <w:shd w:val="clear" w:color="auto" w:fill="66CCFF"/>
            <w:snapToGrid w:val="0"/>
            <w:jc w:val="center"/>
            <w:rPr>
              <w:rFonts w:ascii="Marianne" w:hAnsi="Marianne" w:cs="Arial"/>
              <w:b/>
              <w:bCs/>
            </w:rPr>
          </w:pPr>
          <w:r w:rsidRPr="003A112D">
            <w:rPr>
              <w:rFonts w:ascii="Marianne" w:hAnsi="Marianne" w:cs="Arial"/>
              <w:b/>
              <w:i/>
              <w:iCs/>
            </w:rPr>
            <w:t>(référence de la consultation n°</w:t>
          </w:r>
          <w:r w:rsidR="006444FE">
            <w:rPr>
              <w:rFonts w:ascii="Marianne" w:hAnsi="Marianne" w:cs="Arial"/>
              <w:b/>
              <w:i/>
              <w:iCs/>
            </w:rPr>
            <w:t xml:space="preserve"> </w:t>
          </w:r>
          <w:r w:rsidR="00964C4B">
            <w:rPr>
              <w:rFonts w:ascii="Marianne" w:hAnsi="Marianne" w:cs="Arial"/>
              <w:b/>
              <w:i/>
              <w:iCs/>
            </w:rPr>
            <w:t>24-BCPA-</w:t>
          </w:r>
          <w:r w:rsidR="00222F21">
            <w:rPr>
              <w:rFonts w:ascii="Marianne" w:hAnsi="Marianne" w:cs="Arial"/>
              <w:b/>
              <w:i/>
              <w:iCs/>
            </w:rPr>
            <w:t>581</w:t>
          </w:r>
          <w:r w:rsidRPr="003A112D">
            <w:rPr>
              <w:rFonts w:ascii="Marianne" w:hAnsi="Marianne" w:cs="Arial"/>
              <w:b/>
              <w:i/>
              <w:iCs/>
            </w:rPr>
            <w:t>)</w:t>
          </w:r>
        </w:p>
      </w:tc>
      <w:tc>
        <w:tcPr>
          <w:tcW w:w="900" w:type="dxa"/>
          <w:shd w:val="clear" w:color="auto" w:fill="66CCFF"/>
        </w:tcPr>
        <w:p w14:paraId="0972F1A3" w14:textId="77777777" w:rsidR="001C3B31" w:rsidRPr="003A112D" w:rsidRDefault="001C3B31" w:rsidP="001C3B31">
          <w:pPr>
            <w:shd w:val="clear" w:color="auto" w:fill="66CCFF"/>
            <w:snapToGrid w:val="0"/>
            <w:jc w:val="right"/>
            <w:rPr>
              <w:rFonts w:ascii="Marianne" w:hAnsi="Marianne"/>
            </w:rPr>
          </w:pPr>
          <w:r w:rsidRPr="003A112D">
            <w:rPr>
              <w:rFonts w:ascii="Marianne" w:hAnsi="Marianne" w:cs="Arial"/>
              <w:b/>
              <w:bCs/>
            </w:rPr>
            <w:t xml:space="preserve">Page :     </w:t>
          </w:r>
        </w:p>
      </w:tc>
      <w:tc>
        <w:tcPr>
          <w:tcW w:w="540" w:type="dxa"/>
          <w:shd w:val="clear" w:color="auto" w:fill="66CCFF"/>
        </w:tcPr>
        <w:p w14:paraId="19ACAD05" w14:textId="4448EE87" w:rsidR="001C3B31" w:rsidRPr="003A112D" w:rsidRDefault="001C3B31" w:rsidP="001C3B31">
          <w:pPr>
            <w:shd w:val="clear" w:color="auto" w:fill="66CCFF"/>
            <w:snapToGrid w:val="0"/>
            <w:jc w:val="center"/>
            <w:rPr>
              <w:rFonts w:ascii="Marianne" w:hAnsi="Marianne" w:cs="Arial"/>
              <w:b/>
              <w:bCs/>
            </w:rPr>
          </w:pPr>
          <w:r w:rsidRPr="003A112D">
            <w:rPr>
              <w:rStyle w:val="Numrodepage"/>
              <w:rFonts w:ascii="Marianne" w:hAnsi="Marianne" w:cs="Arial"/>
              <w:b/>
            </w:rPr>
            <w:fldChar w:fldCharType="begin"/>
          </w:r>
          <w:r w:rsidRPr="003A112D">
            <w:rPr>
              <w:rStyle w:val="Numrodepage"/>
              <w:rFonts w:ascii="Marianne" w:hAnsi="Marianne" w:cs="Arial"/>
              <w:b/>
            </w:rPr>
            <w:instrText xml:space="preserve"> PAGE </w:instrText>
          </w:r>
          <w:r w:rsidRPr="003A112D">
            <w:rPr>
              <w:rStyle w:val="Numrodepage"/>
              <w:rFonts w:ascii="Marianne" w:hAnsi="Marianne" w:cs="Arial"/>
              <w:b/>
            </w:rPr>
            <w:fldChar w:fldCharType="separate"/>
          </w:r>
          <w:r w:rsidR="001B3224">
            <w:rPr>
              <w:rStyle w:val="Numrodepage"/>
              <w:rFonts w:ascii="Marianne" w:hAnsi="Marianne" w:cs="Arial"/>
              <w:b/>
              <w:noProof/>
            </w:rPr>
            <w:t>1</w:t>
          </w:r>
          <w:r w:rsidRPr="003A112D">
            <w:rPr>
              <w:rStyle w:val="Numrodepage"/>
              <w:rFonts w:ascii="Marianne" w:hAnsi="Marianne" w:cs="Arial"/>
              <w:b/>
            </w:rPr>
            <w:fldChar w:fldCharType="end"/>
          </w:r>
        </w:p>
      </w:tc>
      <w:tc>
        <w:tcPr>
          <w:tcW w:w="180" w:type="dxa"/>
          <w:shd w:val="clear" w:color="auto" w:fill="66CCFF"/>
        </w:tcPr>
        <w:p w14:paraId="10765224" w14:textId="77777777" w:rsidR="001C3B31" w:rsidRPr="003A112D" w:rsidRDefault="001C3B31" w:rsidP="001C3B31">
          <w:pPr>
            <w:shd w:val="clear" w:color="auto" w:fill="66CCFF"/>
            <w:snapToGrid w:val="0"/>
            <w:jc w:val="center"/>
            <w:rPr>
              <w:rFonts w:ascii="Marianne" w:hAnsi="Marianne"/>
            </w:rPr>
          </w:pPr>
          <w:r w:rsidRPr="003A112D">
            <w:rPr>
              <w:rFonts w:ascii="Marianne" w:hAnsi="Marianne" w:cs="Arial"/>
              <w:b/>
              <w:bCs/>
            </w:rPr>
            <w:t>/</w:t>
          </w:r>
        </w:p>
      </w:tc>
      <w:tc>
        <w:tcPr>
          <w:tcW w:w="540" w:type="dxa"/>
          <w:shd w:val="clear" w:color="auto" w:fill="66CCFF"/>
        </w:tcPr>
        <w:p w14:paraId="2639E0D5" w14:textId="2A6807A3" w:rsidR="001C3B31" w:rsidRPr="003A112D" w:rsidRDefault="001C3B31" w:rsidP="001C3B31">
          <w:pPr>
            <w:shd w:val="clear" w:color="auto" w:fill="66CCFF"/>
            <w:snapToGrid w:val="0"/>
            <w:jc w:val="center"/>
            <w:rPr>
              <w:rFonts w:ascii="Marianne" w:hAnsi="Marianne" w:cs="Arial"/>
              <w:sz w:val="16"/>
              <w:szCs w:val="16"/>
            </w:rPr>
          </w:pPr>
          <w:r w:rsidRPr="003A112D">
            <w:rPr>
              <w:rStyle w:val="Numrodepage"/>
              <w:rFonts w:ascii="Marianne" w:hAnsi="Marianne" w:cs="Arial"/>
              <w:b/>
            </w:rPr>
            <w:fldChar w:fldCharType="begin"/>
          </w:r>
          <w:r w:rsidRPr="003A112D">
            <w:rPr>
              <w:rStyle w:val="Numrodepage"/>
              <w:rFonts w:ascii="Marianne" w:hAnsi="Marianne" w:cs="Arial"/>
              <w:b/>
            </w:rPr>
            <w:instrText xml:space="preserve"> NUMPAGES \*Arabic </w:instrText>
          </w:r>
          <w:r w:rsidRPr="003A112D">
            <w:rPr>
              <w:rStyle w:val="Numrodepage"/>
              <w:rFonts w:ascii="Marianne" w:hAnsi="Marianne" w:cs="Arial"/>
              <w:b/>
            </w:rPr>
            <w:fldChar w:fldCharType="separate"/>
          </w:r>
          <w:r w:rsidR="001B3224">
            <w:rPr>
              <w:rStyle w:val="Numrodepage"/>
              <w:rFonts w:ascii="Marianne" w:hAnsi="Marianne" w:cs="Arial"/>
              <w:b/>
              <w:noProof/>
            </w:rPr>
            <w:t>4</w:t>
          </w:r>
          <w:r w:rsidRPr="003A112D">
            <w:rPr>
              <w:rStyle w:val="Numrodepage"/>
              <w:rFonts w:ascii="Marianne" w:hAnsi="Marianne" w:cs="Arial"/>
              <w:b/>
            </w:rPr>
            <w:fldChar w:fldCharType="end"/>
          </w:r>
        </w:p>
      </w:tc>
    </w:tr>
  </w:tbl>
  <w:p w14:paraId="04DF10C6" w14:textId="13B9E2B6" w:rsidR="00666E2A" w:rsidRPr="001C3B31" w:rsidRDefault="00666E2A" w:rsidP="001C3B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34525" w14:textId="77777777" w:rsidR="00D263B8" w:rsidRDefault="00D263B8">
      <w:r>
        <w:separator/>
      </w:r>
    </w:p>
  </w:footnote>
  <w:footnote w:type="continuationSeparator" w:id="0">
    <w:p w14:paraId="1D2AD4FD" w14:textId="77777777" w:rsidR="00D263B8" w:rsidRDefault="00D263B8">
      <w:r>
        <w:continuationSeparator/>
      </w:r>
    </w:p>
  </w:footnote>
  <w:footnote w:id="1">
    <w:p w14:paraId="2532C35A" w14:textId="7078CBA6" w:rsidR="0091785B" w:rsidRDefault="0091785B" w:rsidP="0091785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A44111"/>
    <w:multiLevelType w:val="hybridMultilevel"/>
    <w:tmpl w:val="C3E26E28"/>
    <w:lvl w:ilvl="0" w:tplc="B276FE3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4380"/>
    <w:rsid w:val="0003200C"/>
    <w:rsid w:val="00033BC0"/>
    <w:rsid w:val="0003711D"/>
    <w:rsid w:val="000411F5"/>
    <w:rsid w:val="00056CB1"/>
    <w:rsid w:val="00057419"/>
    <w:rsid w:val="00080D2A"/>
    <w:rsid w:val="00084F22"/>
    <w:rsid w:val="000A4B86"/>
    <w:rsid w:val="000E232B"/>
    <w:rsid w:val="000E5E39"/>
    <w:rsid w:val="001052F6"/>
    <w:rsid w:val="001101D5"/>
    <w:rsid w:val="00135F67"/>
    <w:rsid w:val="00167D5A"/>
    <w:rsid w:val="001732AE"/>
    <w:rsid w:val="001739B8"/>
    <w:rsid w:val="001750C0"/>
    <w:rsid w:val="00184AEF"/>
    <w:rsid w:val="00191A90"/>
    <w:rsid w:val="00191F0A"/>
    <w:rsid w:val="001927B1"/>
    <w:rsid w:val="001B2EE6"/>
    <w:rsid w:val="001B3224"/>
    <w:rsid w:val="001C3027"/>
    <w:rsid w:val="001C3B31"/>
    <w:rsid w:val="001D4E8A"/>
    <w:rsid w:val="001D588C"/>
    <w:rsid w:val="001E27E6"/>
    <w:rsid w:val="001E2A17"/>
    <w:rsid w:val="001E46E9"/>
    <w:rsid w:val="001E6220"/>
    <w:rsid w:val="001F2872"/>
    <w:rsid w:val="001F55C9"/>
    <w:rsid w:val="00203AD5"/>
    <w:rsid w:val="00210677"/>
    <w:rsid w:val="00215FFE"/>
    <w:rsid w:val="00222F21"/>
    <w:rsid w:val="002247B8"/>
    <w:rsid w:val="00232658"/>
    <w:rsid w:val="00232EFA"/>
    <w:rsid w:val="00234A81"/>
    <w:rsid w:val="002440D7"/>
    <w:rsid w:val="00245A35"/>
    <w:rsid w:val="00256871"/>
    <w:rsid w:val="00271E3F"/>
    <w:rsid w:val="00275F20"/>
    <w:rsid w:val="00276982"/>
    <w:rsid w:val="00277894"/>
    <w:rsid w:val="0028065B"/>
    <w:rsid w:val="00285D7E"/>
    <w:rsid w:val="002875DE"/>
    <w:rsid w:val="00294225"/>
    <w:rsid w:val="00294B09"/>
    <w:rsid w:val="00295B21"/>
    <w:rsid w:val="002A19F7"/>
    <w:rsid w:val="002A6C8B"/>
    <w:rsid w:val="002B1F7A"/>
    <w:rsid w:val="002B3BF3"/>
    <w:rsid w:val="002C67E0"/>
    <w:rsid w:val="002C6ACB"/>
    <w:rsid w:val="002D17F4"/>
    <w:rsid w:val="002D664D"/>
    <w:rsid w:val="002E250C"/>
    <w:rsid w:val="002F34BC"/>
    <w:rsid w:val="002F3969"/>
    <w:rsid w:val="002F4C7F"/>
    <w:rsid w:val="0030291B"/>
    <w:rsid w:val="003054EB"/>
    <w:rsid w:val="0031374F"/>
    <w:rsid w:val="00317E89"/>
    <w:rsid w:val="003245C4"/>
    <w:rsid w:val="00326D91"/>
    <w:rsid w:val="00331410"/>
    <w:rsid w:val="00332487"/>
    <w:rsid w:val="00332F8B"/>
    <w:rsid w:val="00346F8A"/>
    <w:rsid w:val="00370C43"/>
    <w:rsid w:val="003842BA"/>
    <w:rsid w:val="0038564F"/>
    <w:rsid w:val="00386724"/>
    <w:rsid w:val="00386EA9"/>
    <w:rsid w:val="00391815"/>
    <w:rsid w:val="003A1420"/>
    <w:rsid w:val="003A2630"/>
    <w:rsid w:val="003B0466"/>
    <w:rsid w:val="003B0635"/>
    <w:rsid w:val="003B4647"/>
    <w:rsid w:val="003B599D"/>
    <w:rsid w:val="003C0BB4"/>
    <w:rsid w:val="003C189F"/>
    <w:rsid w:val="003C3A5C"/>
    <w:rsid w:val="003D02BB"/>
    <w:rsid w:val="003D1917"/>
    <w:rsid w:val="003E58DA"/>
    <w:rsid w:val="003F1528"/>
    <w:rsid w:val="003F1AB0"/>
    <w:rsid w:val="003F2D90"/>
    <w:rsid w:val="00402F5F"/>
    <w:rsid w:val="00412718"/>
    <w:rsid w:val="00413A54"/>
    <w:rsid w:val="00423E6F"/>
    <w:rsid w:val="004276D6"/>
    <w:rsid w:val="00456A7D"/>
    <w:rsid w:val="00472DBE"/>
    <w:rsid w:val="00477471"/>
    <w:rsid w:val="00486CBD"/>
    <w:rsid w:val="00491433"/>
    <w:rsid w:val="004B21EB"/>
    <w:rsid w:val="004B5ACB"/>
    <w:rsid w:val="004B656A"/>
    <w:rsid w:val="004D1DF9"/>
    <w:rsid w:val="004D7559"/>
    <w:rsid w:val="004E13BF"/>
    <w:rsid w:val="00507C52"/>
    <w:rsid w:val="0051111E"/>
    <w:rsid w:val="005171C4"/>
    <w:rsid w:val="00521228"/>
    <w:rsid w:val="00523768"/>
    <w:rsid w:val="00534393"/>
    <w:rsid w:val="00534410"/>
    <w:rsid w:val="00536431"/>
    <w:rsid w:val="005404D8"/>
    <w:rsid w:val="0054519B"/>
    <w:rsid w:val="005451F3"/>
    <w:rsid w:val="00552DBB"/>
    <w:rsid w:val="0055495B"/>
    <w:rsid w:val="005613A6"/>
    <w:rsid w:val="00566C7A"/>
    <w:rsid w:val="00577B00"/>
    <w:rsid w:val="00594DD8"/>
    <w:rsid w:val="005955FD"/>
    <w:rsid w:val="0059751A"/>
    <w:rsid w:val="005B1763"/>
    <w:rsid w:val="005B2142"/>
    <w:rsid w:val="005B287C"/>
    <w:rsid w:val="005B6B45"/>
    <w:rsid w:val="005B6F17"/>
    <w:rsid w:val="005E12D0"/>
    <w:rsid w:val="005F43F5"/>
    <w:rsid w:val="006061A5"/>
    <w:rsid w:val="006154B2"/>
    <w:rsid w:val="006172D7"/>
    <w:rsid w:val="0062148A"/>
    <w:rsid w:val="00622341"/>
    <w:rsid w:val="00625F1D"/>
    <w:rsid w:val="00627467"/>
    <w:rsid w:val="00632D63"/>
    <w:rsid w:val="00633D7F"/>
    <w:rsid w:val="006444FE"/>
    <w:rsid w:val="00645FD5"/>
    <w:rsid w:val="00656F6B"/>
    <w:rsid w:val="00661485"/>
    <w:rsid w:val="00666E2A"/>
    <w:rsid w:val="00667C95"/>
    <w:rsid w:val="00673463"/>
    <w:rsid w:val="00673628"/>
    <w:rsid w:val="00676069"/>
    <w:rsid w:val="0068049F"/>
    <w:rsid w:val="00687B48"/>
    <w:rsid w:val="006A1A7C"/>
    <w:rsid w:val="006D5E52"/>
    <w:rsid w:val="006D7224"/>
    <w:rsid w:val="006E70D1"/>
    <w:rsid w:val="006F26C8"/>
    <w:rsid w:val="00716E26"/>
    <w:rsid w:val="00720606"/>
    <w:rsid w:val="00720735"/>
    <w:rsid w:val="00723F39"/>
    <w:rsid w:val="007336CD"/>
    <w:rsid w:val="007406EF"/>
    <w:rsid w:val="007411D9"/>
    <w:rsid w:val="00747806"/>
    <w:rsid w:val="00751002"/>
    <w:rsid w:val="00751A17"/>
    <w:rsid w:val="00754100"/>
    <w:rsid w:val="007545B5"/>
    <w:rsid w:val="00764306"/>
    <w:rsid w:val="0077541F"/>
    <w:rsid w:val="00775F55"/>
    <w:rsid w:val="0079652B"/>
    <w:rsid w:val="007A4006"/>
    <w:rsid w:val="007B2C46"/>
    <w:rsid w:val="007C3CA9"/>
    <w:rsid w:val="007D3787"/>
    <w:rsid w:val="007F0DD6"/>
    <w:rsid w:val="007F3FF5"/>
    <w:rsid w:val="007F4A27"/>
    <w:rsid w:val="00811AFD"/>
    <w:rsid w:val="00815DDD"/>
    <w:rsid w:val="00820B09"/>
    <w:rsid w:val="008326E4"/>
    <w:rsid w:val="00835A5B"/>
    <w:rsid w:val="00836576"/>
    <w:rsid w:val="00845687"/>
    <w:rsid w:val="0085254F"/>
    <w:rsid w:val="00857B72"/>
    <w:rsid w:val="00864BF3"/>
    <w:rsid w:val="00873A5F"/>
    <w:rsid w:val="00880FB7"/>
    <w:rsid w:val="00890E9E"/>
    <w:rsid w:val="0089582C"/>
    <w:rsid w:val="00896BAF"/>
    <w:rsid w:val="008A11F0"/>
    <w:rsid w:val="008A5136"/>
    <w:rsid w:val="008D0AD0"/>
    <w:rsid w:val="008D5A17"/>
    <w:rsid w:val="008E00ED"/>
    <w:rsid w:val="008E1EBA"/>
    <w:rsid w:val="008E3A2A"/>
    <w:rsid w:val="008E3B4C"/>
    <w:rsid w:val="008E4066"/>
    <w:rsid w:val="008F6647"/>
    <w:rsid w:val="00912058"/>
    <w:rsid w:val="0091785B"/>
    <w:rsid w:val="00922BA4"/>
    <w:rsid w:val="00922F56"/>
    <w:rsid w:val="009277A2"/>
    <w:rsid w:val="00934CAE"/>
    <w:rsid w:val="0094489D"/>
    <w:rsid w:val="00960E4C"/>
    <w:rsid w:val="00962C4E"/>
    <w:rsid w:val="00964C4B"/>
    <w:rsid w:val="0097024E"/>
    <w:rsid w:val="00981CD3"/>
    <w:rsid w:val="00990786"/>
    <w:rsid w:val="009924C9"/>
    <w:rsid w:val="009957CA"/>
    <w:rsid w:val="009A010D"/>
    <w:rsid w:val="009A6876"/>
    <w:rsid w:val="009B0B7A"/>
    <w:rsid w:val="009B14B4"/>
    <w:rsid w:val="00A02C06"/>
    <w:rsid w:val="00A03688"/>
    <w:rsid w:val="00A06BCE"/>
    <w:rsid w:val="00A06D0D"/>
    <w:rsid w:val="00A13AD9"/>
    <w:rsid w:val="00A32C14"/>
    <w:rsid w:val="00A440EF"/>
    <w:rsid w:val="00A503F3"/>
    <w:rsid w:val="00A50BF9"/>
    <w:rsid w:val="00A520E2"/>
    <w:rsid w:val="00A70828"/>
    <w:rsid w:val="00A75394"/>
    <w:rsid w:val="00A77A96"/>
    <w:rsid w:val="00A80E9C"/>
    <w:rsid w:val="00A821D1"/>
    <w:rsid w:val="00A95E24"/>
    <w:rsid w:val="00AA21B8"/>
    <w:rsid w:val="00AA3E29"/>
    <w:rsid w:val="00AC5487"/>
    <w:rsid w:val="00AD1804"/>
    <w:rsid w:val="00AD2C01"/>
    <w:rsid w:val="00AD57FF"/>
    <w:rsid w:val="00AE5974"/>
    <w:rsid w:val="00AE730C"/>
    <w:rsid w:val="00AF07F2"/>
    <w:rsid w:val="00B02DE5"/>
    <w:rsid w:val="00B0493B"/>
    <w:rsid w:val="00B11B55"/>
    <w:rsid w:val="00B21062"/>
    <w:rsid w:val="00B56144"/>
    <w:rsid w:val="00B569DE"/>
    <w:rsid w:val="00B62BFC"/>
    <w:rsid w:val="00B9664F"/>
    <w:rsid w:val="00BA5462"/>
    <w:rsid w:val="00BB2EF6"/>
    <w:rsid w:val="00BE48FE"/>
    <w:rsid w:val="00BE6C81"/>
    <w:rsid w:val="00BF456E"/>
    <w:rsid w:val="00C01A17"/>
    <w:rsid w:val="00C02D34"/>
    <w:rsid w:val="00C1286E"/>
    <w:rsid w:val="00C1386A"/>
    <w:rsid w:val="00C442FE"/>
    <w:rsid w:val="00C50B6D"/>
    <w:rsid w:val="00C65C30"/>
    <w:rsid w:val="00C751EE"/>
    <w:rsid w:val="00C812AC"/>
    <w:rsid w:val="00C877BA"/>
    <w:rsid w:val="00CA6A73"/>
    <w:rsid w:val="00CB1774"/>
    <w:rsid w:val="00CB244D"/>
    <w:rsid w:val="00CB6D6A"/>
    <w:rsid w:val="00CC3A38"/>
    <w:rsid w:val="00CD0F79"/>
    <w:rsid w:val="00CD4969"/>
    <w:rsid w:val="00CD55BF"/>
    <w:rsid w:val="00CE5356"/>
    <w:rsid w:val="00CE5949"/>
    <w:rsid w:val="00CF67B2"/>
    <w:rsid w:val="00D07C18"/>
    <w:rsid w:val="00D263B8"/>
    <w:rsid w:val="00D26A90"/>
    <w:rsid w:val="00D3552B"/>
    <w:rsid w:val="00D37278"/>
    <w:rsid w:val="00D7269B"/>
    <w:rsid w:val="00D82F24"/>
    <w:rsid w:val="00D84A53"/>
    <w:rsid w:val="00D9742D"/>
    <w:rsid w:val="00DB3307"/>
    <w:rsid w:val="00DC00F7"/>
    <w:rsid w:val="00DD1774"/>
    <w:rsid w:val="00DE001E"/>
    <w:rsid w:val="00DE1001"/>
    <w:rsid w:val="00DF1613"/>
    <w:rsid w:val="00DF7E37"/>
    <w:rsid w:val="00E107A1"/>
    <w:rsid w:val="00E12542"/>
    <w:rsid w:val="00E1628F"/>
    <w:rsid w:val="00E2086D"/>
    <w:rsid w:val="00E253AF"/>
    <w:rsid w:val="00E43064"/>
    <w:rsid w:val="00E47409"/>
    <w:rsid w:val="00E55EE5"/>
    <w:rsid w:val="00E766FF"/>
    <w:rsid w:val="00E84C4C"/>
    <w:rsid w:val="00EB014D"/>
    <w:rsid w:val="00EB4DEA"/>
    <w:rsid w:val="00EC3C60"/>
    <w:rsid w:val="00EC7909"/>
    <w:rsid w:val="00ED3AF0"/>
    <w:rsid w:val="00EF13E3"/>
    <w:rsid w:val="00EF5497"/>
    <w:rsid w:val="00F07FE3"/>
    <w:rsid w:val="00F1191F"/>
    <w:rsid w:val="00F21563"/>
    <w:rsid w:val="00F22357"/>
    <w:rsid w:val="00F272D9"/>
    <w:rsid w:val="00F41FB0"/>
    <w:rsid w:val="00F446BF"/>
    <w:rsid w:val="00F64DF2"/>
    <w:rsid w:val="00F82AC6"/>
    <w:rsid w:val="00F83BE0"/>
    <w:rsid w:val="00F958E3"/>
    <w:rsid w:val="00FA01A3"/>
    <w:rsid w:val="00FB02AC"/>
    <w:rsid w:val="00FB2458"/>
    <w:rsid w:val="00FD0C10"/>
    <w:rsid w:val="00FD730C"/>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73D3E1"/>
  <w15:chartTrackingRefBased/>
  <w15:docId w15:val="{1EF577E1-FE3D-456F-8603-58EB667CD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173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pp-dfcpp-marchespublics@interieur.gouv.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E1E02-A50A-4A16-A621-523D3E790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57</TotalTime>
  <Pages>4</Pages>
  <Words>1716</Words>
  <Characters>9444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11138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FERNANDEZ Celine</cp:lastModifiedBy>
  <cp:revision>12</cp:revision>
  <cp:lastPrinted>2020-11-27T11:14:00Z</cp:lastPrinted>
  <dcterms:created xsi:type="dcterms:W3CDTF">2024-10-09T15:18:00Z</dcterms:created>
  <dcterms:modified xsi:type="dcterms:W3CDTF">2025-01-22T17:17:00Z</dcterms:modified>
</cp:coreProperties>
</file>