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C92BEA">
        <w:rPr>
          <w:rFonts w:cs="Arial"/>
          <w:sz w:val="44"/>
        </w:rPr>
        <w:t>Services</w:t>
      </w:r>
      <w:r w:rsidR="00CA7465" w:rsidRPr="00ED382F">
        <w:rPr>
          <w:rFonts w:cs="Arial"/>
          <w:color w:val="FF0000"/>
          <w:sz w:val="44"/>
        </w:rPr>
        <w:t xml:space="preserve"> </w:t>
      </w:r>
      <w:r w:rsidR="001330CD" w:rsidRPr="00ED382F">
        <w:rPr>
          <w:rFonts w:cs="Arial"/>
          <w:color w:val="FF0000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:rsidR="001A5489" w:rsidRPr="00C92BEA" w:rsidRDefault="00C92BEA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C92BEA">
        <w:rPr>
          <w:rFonts w:cs="Arial"/>
          <w:b/>
          <w:sz w:val="56"/>
          <w:lang w:eastAsia="ar-SA"/>
        </w:rPr>
        <w:t>MAPA24-03</w:t>
      </w:r>
    </w:p>
    <w:p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:rsidTr="00CA7465">
        <w:trPr>
          <w:trHeight w:val="1015"/>
        </w:trPr>
        <w:tc>
          <w:tcPr>
            <w:tcW w:w="9212" w:type="dxa"/>
            <w:vAlign w:val="center"/>
          </w:tcPr>
          <w:p w:rsidR="001A5489" w:rsidRPr="00CA7465" w:rsidRDefault="00C92BEA" w:rsidP="003D231A">
            <w:pPr>
              <w:jc w:val="both"/>
              <w:rPr>
                <w:rFonts w:cs="Arial"/>
                <w:sz w:val="25"/>
                <w:szCs w:val="25"/>
              </w:rPr>
            </w:pPr>
            <w:r>
              <w:rPr>
                <w:b/>
                <w:lang w:eastAsia="ar-SA"/>
              </w:rPr>
              <w:t xml:space="preserve">Objet de la consultation : </w:t>
            </w:r>
            <w:r>
              <w:rPr>
                <w:lang w:eastAsia="ar-SA"/>
              </w:rPr>
              <w:t>Mise en œuvre de formations au management pour les cadres de proximité de l’Agence de Services et de Paiement (ASP) (France métropolitaine et DROM)</w:t>
            </w:r>
          </w:p>
        </w:tc>
      </w:tr>
    </w:tbl>
    <w:p w:rsidR="001A5489" w:rsidRPr="008408AB" w:rsidRDefault="001A5489" w:rsidP="001A5489">
      <w:pPr>
        <w:suppressAutoHyphens/>
        <w:rPr>
          <w:sz w:val="24"/>
          <w:lang w:eastAsia="ar-SA"/>
        </w:rPr>
      </w:pPr>
    </w:p>
    <w:p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:rsidR="00C92BEA" w:rsidRDefault="00C92BEA" w:rsidP="00AF02F2">
      <w:pPr>
        <w:tabs>
          <w:tab w:val="left" w:pos="426"/>
          <w:tab w:val="left" w:pos="851"/>
        </w:tabs>
        <w:jc w:val="both"/>
        <w:rPr>
          <w:rFonts w:cs="Arial"/>
          <w:sz w:val="36"/>
          <w:szCs w:val="28"/>
        </w:rPr>
      </w:pPr>
    </w:p>
    <w:p w:rsidR="00C92BEA" w:rsidRDefault="00C92BEA" w:rsidP="00AF02F2">
      <w:pPr>
        <w:tabs>
          <w:tab w:val="left" w:pos="426"/>
          <w:tab w:val="left" w:pos="851"/>
        </w:tabs>
        <w:jc w:val="both"/>
        <w:rPr>
          <w:rFonts w:cs="Arial"/>
          <w:sz w:val="36"/>
          <w:szCs w:val="28"/>
        </w:rPr>
      </w:pPr>
    </w:p>
    <w:p w:rsidR="001A5489" w:rsidRDefault="00A06B7E" w:rsidP="00A06B7E">
      <w:pPr>
        <w:tabs>
          <w:tab w:val="left" w:pos="426"/>
          <w:tab w:val="left" w:pos="851"/>
        </w:tabs>
        <w:jc w:val="center"/>
        <w:rPr>
          <w:rFonts w:cs="Arial"/>
          <w:sz w:val="36"/>
          <w:szCs w:val="28"/>
        </w:rPr>
      </w:pPr>
      <w:r>
        <w:rPr>
          <w:rFonts w:cs="Arial"/>
          <w:sz w:val="36"/>
          <w:szCs w:val="28"/>
        </w:rPr>
        <w:t>Lot 5</w:t>
      </w:r>
      <w:r w:rsidR="00C92BEA" w:rsidRPr="00C92BEA">
        <w:rPr>
          <w:rFonts w:cs="Arial"/>
          <w:sz w:val="36"/>
          <w:szCs w:val="28"/>
        </w:rPr>
        <w:t xml:space="preserve"> : </w:t>
      </w:r>
      <w:r>
        <w:rPr>
          <w:rFonts w:cs="Arial"/>
          <w:sz w:val="36"/>
          <w:szCs w:val="28"/>
        </w:rPr>
        <w:t>COMPETENCES TRANSVERSES</w:t>
      </w:r>
    </w:p>
    <w:p w:rsidR="00A06B7E" w:rsidRDefault="00A06B7E" w:rsidP="00A06B7E">
      <w:pPr>
        <w:tabs>
          <w:tab w:val="left" w:pos="426"/>
          <w:tab w:val="left" w:pos="851"/>
        </w:tabs>
        <w:jc w:val="center"/>
        <w:rPr>
          <w:rFonts w:cs="Arial"/>
          <w:sz w:val="24"/>
          <w:szCs w:val="24"/>
        </w:rPr>
      </w:pPr>
    </w:p>
    <w:p w:rsidR="00C92BEA" w:rsidRDefault="00C92BEA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:rsidR="00C92BEA" w:rsidRDefault="00C92BEA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:rsidR="00955144" w:rsidRPr="00C92BEA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C92BEA">
        <w:rPr>
          <w:rFonts w:cs="Arial"/>
          <w:sz w:val="24"/>
          <w:szCs w:val="24"/>
        </w:rPr>
        <w:t>Le présent a</w:t>
      </w:r>
      <w:r w:rsidR="00EC634B" w:rsidRPr="00C92BEA">
        <w:rPr>
          <w:rFonts w:cs="Arial"/>
          <w:sz w:val="24"/>
          <w:szCs w:val="24"/>
        </w:rPr>
        <w:t>cte d’engagement est complété par une annexe financière.</w:t>
      </w:r>
    </w:p>
    <w:p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:rsidR="00A156B3" w:rsidRDefault="00A156B3">
      <w:pPr>
        <w:rPr>
          <w:highlight w:val="lightGray"/>
        </w:rPr>
      </w:pPr>
    </w:p>
    <w:p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A06B7E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A06B7E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A06B7E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A06B7E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A06B7E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A06B7E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A06B7E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:rsidR="00BE6ADC" w:rsidRPr="00BE6ADC" w:rsidRDefault="00C224BA" w:rsidP="00A156B3">
      <w:pPr>
        <w:pStyle w:val="Titre1"/>
      </w:pPr>
      <w:bookmarkStart w:id="0" w:name="_Toc83394097"/>
      <w:r>
        <w:t>Engagements</w:t>
      </w:r>
      <w:bookmarkEnd w:id="0"/>
    </w:p>
    <w:p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A06B7E">
        <w:rPr>
          <w:rFonts w:cs="Arial"/>
          <w:b/>
          <w:sz w:val="20"/>
        </w:rPr>
      </w:r>
      <w:r w:rsidR="00A06B7E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:rsidTr="00DE14D3">
        <w:tc>
          <w:tcPr>
            <w:tcW w:w="959" w:type="dxa"/>
            <w:shd w:val="clear" w:color="auto" w:fill="auto"/>
          </w:tcPr>
          <w:p w:rsidR="00DC6B39" w:rsidRPr="00A43C88" w:rsidRDefault="00DC6B39" w:rsidP="00C92BEA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:rsidR="00DC6B39" w:rsidRPr="00A43C88" w:rsidRDefault="00DC6B39" w:rsidP="00C92BEA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</w:tr>
    </w:tbl>
    <w:p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A06B7E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:rsidR="009865A0" w:rsidRPr="00A43C88" w:rsidRDefault="009865A0" w:rsidP="00C92BEA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A06B7E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65A0" w:rsidRPr="00A43C88" w:rsidRDefault="009865A0" w:rsidP="00C92BEA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C92BEA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C92BEA">
                  <w:pPr>
                    <w:pStyle w:val="Normal1"/>
                  </w:pPr>
                </w:p>
              </w:tc>
            </w:tr>
          </w:tbl>
          <w:p w:rsidR="009865A0" w:rsidRPr="00A43C88" w:rsidRDefault="009865A0" w:rsidP="00C92BEA">
            <w:pPr>
              <w:pStyle w:val="Normal1"/>
            </w:pPr>
          </w:p>
        </w:tc>
      </w:tr>
    </w:tbl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A06B7E">
        <w:rPr>
          <w:rFonts w:cs="Arial"/>
          <w:b/>
        </w:rPr>
      </w:r>
      <w:r w:rsidR="00A06B7E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A06B7E">
        <w:rPr>
          <w:rFonts w:cs="Arial"/>
          <w:b/>
        </w:rPr>
      </w:r>
      <w:r w:rsidR="00A06B7E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A06B7E">
        <w:rPr>
          <w:rFonts w:cs="Arial"/>
          <w:b/>
        </w:rPr>
      </w:r>
      <w:r w:rsidR="00A06B7E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A06B7E">
        <w:rPr>
          <w:rFonts w:cs="Arial"/>
          <w:b/>
        </w:rPr>
      </w:r>
      <w:r w:rsidR="00A06B7E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:rsidR="00E41C39" w:rsidRDefault="00E41C39" w:rsidP="00F42CCC">
      <w:pPr>
        <w:keepNext/>
        <w:jc w:val="both"/>
        <w:rPr>
          <w:rFonts w:cs="Arial"/>
          <w:b/>
        </w:rPr>
      </w:pPr>
    </w:p>
    <w:p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A06B7E">
        <w:rPr>
          <w:rFonts w:cs="Arial"/>
          <w:b/>
        </w:rPr>
      </w:r>
      <w:r w:rsidR="00A06B7E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108"/>
        <w:gridCol w:w="284"/>
        <w:gridCol w:w="4367"/>
        <w:gridCol w:w="4927"/>
        <w:gridCol w:w="62"/>
        <w:gridCol w:w="392"/>
      </w:tblGrid>
      <w:tr w:rsidR="00FC1A79" w:rsidRPr="00FF5E71" w:rsidTr="00F60302">
        <w:trPr>
          <w:gridAfter w:val="1"/>
          <w:wAfter w:w="392" w:type="dxa"/>
        </w:trPr>
        <w:tc>
          <w:tcPr>
            <w:tcW w:w="9748" w:type="dxa"/>
            <w:gridSpan w:val="5"/>
            <w:shd w:val="clear" w:color="auto" w:fill="auto"/>
          </w:tcPr>
          <w:p w:rsidR="00B24239" w:rsidRPr="00FF5E71" w:rsidRDefault="00FC1A79" w:rsidP="00C92BEA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:rsidTr="00F60302">
        <w:trPr>
          <w:gridBefore w:val="2"/>
          <w:wBefore w:w="392" w:type="dxa"/>
          <w:trHeight w:val="2928"/>
        </w:trPr>
        <w:tc>
          <w:tcPr>
            <w:tcW w:w="9748" w:type="dxa"/>
            <w:gridSpan w:val="4"/>
            <w:shd w:val="clear" w:color="auto" w:fill="auto"/>
          </w:tcPr>
          <w:p w:rsidR="00B24239" w:rsidRDefault="00B24239"/>
          <w:p w:rsidR="00B24239" w:rsidRDefault="00B24239">
            <w:r w:rsidRPr="00B24239">
              <w:t>M/Mme</w:t>
            </w:r>
            <w:r>
              <w:t xml:space="preserve"> : </w:t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="00F60302">
              <w:t>Société :</w:t>
            </w:r>
          </w:p>
          <w:p w:rsidR="00B24239" w:rsidRDefault="00B24239">
            <w:r w:rsidRPr="00B24239">
              <w:t>Agissant en qualité de</w:t>
            </w:r>
            <w:r>
              <w:t xml:space="preserve"> </w:t>
            </w:r>
            <w:r w:rsidRPr="00F60302">
              <w:rPr>
                <w:u w:val="single"/>
              </w:rPr>
              <w:t>mandataire du groupement</w:t>
            </w:r>
            <w:r w:rsidRPr="00B24239">
              <w:t xml:space="preserve"> :</w:t>
            </w:r>
            <w:r w:rsidRPr="00B24239">
              <w:tab/>
            </w:r>
          </w:p>
          <w:p w:rsidR="00B24239" w:rsidRDefault="00B24239"/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  <w:r w:rsidRPr="00A43C88">
                          <w:t>Nom commercial et dénomination sociale </w:t>
                        </w:r>
                        <w:r w:rsidR="00F60302">
                          <w:t>(</w:t>
                        </w:r>
                        <w:r w:rsidR="00B24239">
                          <w:t>mandataire</w:t>
                        </w:r>
                        <w:r w:rsidR="00F60302">
                          <w:t>)</w:t>
                        </w:r>
                        <w:r w:rsidR="00B24239">
                          <w:t xml:space="preserve"> </w:t>
                        </w:r>
                        <w:r w:rsidRPr="00A43C88">
                          <w:t>:</w:t>
                        </w: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:rsidTr="00B24239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6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9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10" w:type="pct"/>
                        <w:gridSpan w:val="2"/>
                        <w:shd w:val="clear" w:color="auto" w:fill="auto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C92BEA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161"/>
                    <w:gridCol w:w="1997"/>
                  </w:tblGrid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4" w:type="pct"/>
                        <w:gridSpan w:val="2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73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C92BEA">
                  <w:pPr>
                    <w:pStyle w:val="Normal1"/>
                  </w:pPr>
                </w:p>
              </w:tc>
            </w:tr>
          </w:tbl>
          <w:p w:rsidR="00BA1A9F" w:rsidRPr="00A43C88" w:rsidRDefault="00BA1A9F" w:rsidP="00C92BEA">
            <w:pPr>
              <w:pStyle w:val="Normal1"/>
            </w:pPr>
          </w:p>
        </w:tc>
      </w:tr>
      <w:tr w:rsidR="00F60302" w:rsidRPr="00A43C88" w:rsidTr="00F60302">
        <w:tblPrEx>
          <w:tblBorders>
            <w:insideH w:val="single" w:sz="4" w:space="0" w:color="auto"/>
          </w:tblBorders>
        </w:tblPrEx>
        <w:trPr>
          <w:gridBefore w:val="1"/>
          <w:gridAfter w:val="2"/>
          <w:wBefore w:w="108" w:type="dxa"/>
          <w:wAfter w:w="454" w:type="dxa"/>
          <w:trHeight w:val="2589"/>
        </w:trPr>
        <w:tc>
          <w:tcPr>
            <w:tcW w:w="4651" w:type="dxa"/>
            <w:gridSpan w:val="2"/>
            <w:shd w:val="clear" w:color="auto" w:fill="auto"/>
          </w:tcPr>
          <w:tbl>
            <w:tblPr>
              <w:tblW w:w="4392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"/>
              <w:gridCol w:w="2302"/>
              <w:gridCol w:w="236"/>
              <w:gridCol w:w="18"/>
              <w:gridCol w:w="1304"/>
              <w:gridCol w:w="254"/>
              <w:gridCol w:w="18"/>
            </w:tblGrid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Nom commercial et dénomination sociale </w:t>
                  </w:r>
                  <w:r>
                    <w:t xml:space="preserve">(membre du groupement) </w:t>
                  </w:r>
                  <w:r w:rsidRPr="00A43C88">
                    <w:t>:</w:t>
                  </w: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N° SIRE</w:t>
                  </w:r>
                  <w:r>
                    <w:t>N</w:t>
                  </w:r>
                  <w:r w:rsidRPr="00A43C88">
                    <w:t xml:space="preserve"> + NIC</w:t>
                  </w:r>
                  <w:r>
                    <w:t xml:space="preserve"> (</w:t>
                  </w:r>
                  <w:r w:rsidRPr="00E40A96">
                    <w:t>de l’établissement contractant</w:t>
                  </w:r>
                  <w:r>
                    <w:t>)</w:t>
                  </w:r>
                  <w:r w:rsidRPr="00A43C88">
                    <w:t> :</w:t>
                  </w:r>
                </w:p>
              </w:tc>
            </w:tr>
            <w:tr w:rsidR="00F60302" w:rsidRPr="00A43C88" w:rsidTr="002A335D">
              <w:trPr>
                <w:gridAfter w:val="1"/>
                <w:wAfter w:w="20" w:type="pct"/>
                <w:trHeight w:val="251"/>
                <w:jc w:val="center"/>
              </w:trPr>
              <w:tc>
                <w:tcPr>
                  <w:tcW w:w="296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621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69" w:type="pct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-</w:t>
                  </w:r>
                </w:p>
              </w:tc>
              <w:tc>
                <w:tcPr>
                  <w:tcW w:w="1794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3206" w:type="pct"/>
                  <w:gridSpan w:val="4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 xml:space="preserve">Code APE : </w:t>
                  </w:r>
                </w:p>
              </w:tc>
              <w:tc>
                <w:tcPr>
                  <w:tcW w:w="1485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310" w:type="pct"/>
                  <w:gridSpan w:val="2"/>
                  <w:shd w:val="clear" w:color="auto" w:fill="auto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C92BEA">
            <w:pPr>
              <w:pStyle w:val="Normal1"/>
            </w:pPr>
          </w:p>
        </w:tc>
        <w:tc>
          <w:tcPr>
            <w:tcW w:w="4927" w:type="dxa"/>
            <w:shd w:val="clear" w:color="auto" w:fill="auto"/>
          </w:tcPr>
          <w:tbl>
            <w:tblPr>
              <w:tblW w:w="4393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213"/>
              <w:gridCol w:w="1161"/>
              <w:gridCol w:w="1997"/>
            </w:tblGrid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Adresse :</w:t>
                  </w: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156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273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Courriel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Téléphone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C92BEA">
            <w:pPr>
              <w:pStyle w:val="Normal1"/>
            </w:pPr>
          </w:p>
        </w:tc>
      </w:tr>
    </w:tbl>
    <w:p w:rsidR="00A43C88" w:rsidRDefault="00A43C88" w:rsidP="00C92BEA">
      <w:pPr>
        <w:pStyle w:val="Normal1"/>
      </w:pPr>
    </w:p>
    <w:p w:rsidR="00A43C88" w:rsidRDefault="00A43C88">
      <w:pPr>
        <w:rPr>
          <w:rFonts w:cs="Arial"/>
          <w:b/>
          <w:sz w:val="18"/>
          <w:szCs w:val="18"/>
        </w:rPr>
      </w:pPr>
    </w:p>
    <w:p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:rsidR="002D6C8B" w:rsidRPr="001A5489" w:rsidRDefault="002D6C8B" w:rsidP="00A43C88">
      <w:pPr>
        <w:rPr>
          <w:sz w:val="24"/>
        </w:rPr>
      </w:pPr>
    </w:p>
    <w:bookmarkStart w:id="2" w:name="CaseACocher108"/>
    <w:p w:rsidR="002D6C8B" w:rsidRPr="00C92BEA" w:rsidRDefault="0084394B" w:rsidP="00C92BEA">
      <w:pPr>
        <w:pStyle w:val="Normal1"/>
      </w:pPr>
      <w:r w:rsidRPr="00C92BEA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C92BEA">
        <w:instrText xml:space="preserve"> FORMCHECKBOX </w:instrText>
      </w:r>
      <w:r w:rsidR="00A06B7E">
        <w:fldChar w:fldCharType="separate"/>
      </w:r>
      <w:r w:rsidRPr="00C92BEA">
        <w:fldChar w:fldCharType="end"/>
      </w:r>
      <w:bookmarkEnd w:id="2"/>
      <w:r w:rsidR="002D6C8B" w:rsidRPr="00C92BEA">
        <w:t xml:space="preserve"> </w:t>
      </w:r>
      <w:proofErr w:type="gramStart"/>
      <w:r w:rsidR="002D6C8B" w:rsidRPr="00C92BEA">
        <w:t>aux</w:t>
      </w:r>
      <w:proofErr w:type="gramEnd"/>
      <w:r w:rsidR="002D6C8B" w:rsidRPr="00C92BEA">
        <w:t xml:space="preserve"> prix indiqués </w:t>
      </w:r>
      <w:r w:rsidR="00491906" w:rsidRPr="00C92BEA">
        <w:t>à l’annexe financière</w:t>
      </w:r>
      <w:r w:rsidR="00C92BEA" w:rsidRPr="00C92BEA">
        <w:t xml:space="preserve"> </w:t>
      </w:r>
      <w:r w:rsidR="002D6C8B" w:rsidRPr="00C92BEA">
        <w:t xml:space="preserve">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:rsidTr="00C92BEA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:rsidR="00216CA5" w:rsidRPr="004C2592" w:rsidRDefault="00216CA5" w:rsidP="00C92BEA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16CA5" w:rsidRPr="004C2592" w:rsidRDefault="00216CA5" w:rsidP="00C92BEA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216CA5" w:rsidRPr="004C2592" w:rsidRDefault="00216CA5" w:rsidP="00C92BEA">
            <w:pPr>
              <w:pStyle w:val="Normal1"/>
            </w:pPr>
            <w:r w:rsidRPr="004C2592">
              <w:t>%</w:t>
            </w:r>
          </w:p>
        </w:tc>
      </w:tr>
    </w:tbl>
    <w:p w:rsidR="00216CA5" w:rsidRPr="00A43C88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:rsidR="00216CA5" w:rsidRPr="00C92BEA" w:rsidRDefault="00216CA5" w:rsidP="00C92BEA">
      <w:pPr>
        <w:pStyle w:val="Normal1"/>
      </w:pPr>
      <w:r w:rsidRPr="00C92BEA">
        <w:t xml:space="preserve">Les montants minimum et maximum du marché </w:t>
      </w:r>
      <w:r w:rsidR="00C92BEA" w:rsidRPr="00C92BEA">
        <w:t xml:space="preserve">pour la durée globale des marchés (4 ans) </w:t>
      </w:r>
      <w:r w:rsidR="00491906" w:rsidRPr="00C92BEA">
        <w:t>s</w:t>
      </w:r>
      <w:r w:rsidRPr="00C92BEA">
        <w:t xml:space="preserve">ont les suivants : </w:t>
      </w: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0"/>
        <w:gridCol w:w="2024"/>
      </w:tblGrid>
      <w:tr w:rsidR="00C92BEA" w:rsidRPr="004C2592" w:rsidTr="00C92BEA">
        <w:trPr>
          <w:trHeight w:hRule="exact" w:val="257"/>
        </w:trPr>
        <w:tc>
          <w:tcPr>
            <w:tcW w:w="5670" w:type="dxa"/>
            <w:shd w:val="clear" w:color="auto" w:fill="auto"/>
            <w:vAlign w:val="center"/>
          </w:tcPr>
          <w:p w:rsidR="00C92BEA" w:rsidRPr="004C2592" w:rsidRDefault="00C92BEA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C92BEA" w:rsidRPr="004C2592" w:rsidRDefault="00C92BEA" w:rsidP="00C92BEA">
            <w:pPr>
              <w:pStyle w:val="fcase1ertab"/>
              <w:tabs>
                <w:tab w:val="left" w:leader="dot" w:pos="5670"/>
              </w:tabs>
              <w:ind w:left="0" w:firstLine="0"/>
              <w:rPr>
                <w:rFonts w:ascii="Arial" w:hAnsi="Arial" w:cs="Arial"/>
                <w:b/>
                <w:sz w:val="20"/>
              </w:rPr>
            </w:pPr>
          </w:p>
        </w:tc>
      </w:tr>
      <w:tr w:rsidR="00C92BEA" w:rsidRPr="00A43C88" w:rsidTr="00C92BEA">
        <w:trPr>
          <w:trHeight w:hRule="exact" w:val="989"/>
        </w:trPr>
        <w:tc>
          <w:tcPr>
            <w:tcW w:w="5670" w:type="dxa"/>
            <w:shd w:val="clear" w:color="auto" w:fill="auto"/>
            <w:vAlign w:val="center"/>
          </w:tcPr>
          <w:p w:rsidR="00C92BEA" w:rsidRPr="00A43C88" w:rsidRDefault="00C92BEA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</w:p>
        </w:tc>
        <w:tc>
          <w:tcPr>
            <w:tcW w:w="2024" w:type="dxa"/>
            <w:shd w:val="clear" w:color="auto" w:fill="D9D9D9"/>
            <w:vAlign w:val="center"/>
          </w:tcPr>
          <w:p w:rsidR="00C92BEA" w:rsidRPr="00A43C88" w:rsidRDefault="00A06B7E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C92BEA">
              <w:rPr>
                <w:rFonts w:ascii="Arial" w:hAnsi="Arial" w:cs="Arial"/>
                <w:b/>
              </w:rPr>
              <w:t xml:space="preserve"> 000,00 </w:t>
            </w:r>
            <w:r w:rsidR="00C92BEA" w:rsidRPr="00A43C88">
              <w:rPr>
                <w:rFonts w:ascii="Arial" w:hAnsi="Arial" w:cs="Arial"/>
                <w:b/>
              </w:rPr>
              <w:t>€</w:t>
            </w:r>
            <w:r w:rsidR="00C92BEA">
              <w:rPr>
                <w:rFonts w:ascii="Arial" w:hAnsi="Arial" w:cs="Arial"/>
                <w:b/>
              </w:rPr>
              <w:t>HT</w:t>
            </w:r>
          </w:p>
        </w:tc>
      </w:tr>
    </w:tbl>
    <w:p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1"/>
        <w:gridCol w:w="2016"/>
      </w:tblGrid>
      <w:tr w:rsidR="00C92BEA" w:rsidRPr="00A43C88" w:rsidTr="00C92BEA">
        <w:trPr>
          <w:trHeight w:hRule="exact" w:val="725"/>
        </w:trPr>
        <w:tc>
          <w:tcPr>
            <w:tcW w:w="5681" w:type="dxa"/>
            <w:shd w:val="clear" w:color="auto" w:fill="auto"/>
            <w:vAlign w:val="center"/>
          </w:tcPr>
          <w:p w:rsidR="00C92BEA" w:rsidRPr="00A43C88" w:rsidRDefault="00C92BEA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</w:p>
        </w:tc>
        <w:tc>
          <w:tcPr>
            <w:tcW w:w="2016" w:type="dxa"/>
            <w:shd w:val="clear" w:color="auto" w:fill="D9D9D9"/>
            <w:vAlign w:val="center"/>
          </w:tcPr>
          <w:p w:rsidR="00C92BEA" w:rsidRPr="00A43C88" w:rsidRDefault="00A06B7E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C92BEA">
              <w:rPr>
                <w:rFonts w:ascii="Arial" w:hAnsi="Arial" w:cs="Arial"/>
                <w:b/>
              </w:rPr>
              <w:t>0 000,00 €HT</w:t>
            </w:r>
          </w:p>
        </w:tc>
      </w:tr>
    </w:tbl>
    <w:p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:rsidR="00491906" w:rsidRDefault="00491906" w:rsidP="00C92BEA">
      <w:pPr>
        <w:pStyle w:val="Normal1"/>
      </w:pPr>
    </w:p>
    <w:p w:rsidR="00BE6ADC" w:rsidRPr="004C2592" w:rsidRDefault="00BE6ADC" w:rsidP="00C92BEA">
      <w:pPr>
        <w:pStyle w:val="Normal1"/>
      </w:pPr>
      <w:bookmarkStart w:id="3" w:name="_GoBack"/>
      <w:bookmarkEnd w:id="3"/>
    </w:p>
    <w:p w:rsidR="009F3305" w:rsidRPr="00A43C88" w:rsidRDefault="009F3305" w:rsidP="00BE6ADC">
      <w:pPr>
        <w:pStyle w:val="Titre1"/>
      </w:pPr>
      <w:bookmarkStart w:id="4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4"/>
    </w:p>
    <w:p w:rsidR="00731878" w:rsidRDefault="00C92BEA" w:rsidP="00731878">
      <w:pPr>
        <w:pStyle w:val="Corpsdetexte"/>
        <w:ind w:left="0" w:firstLine="0"/>
      </w:pPr>
      <w:r>
        <w:t>La durée du marché est de 2 ans</w:t>
      </w:r>
      <w:r w:rsidR="001725CC">
        <w:t xml:space="preserve"> </w:t>
      </w:r>
      <w:r w:rsidR="00356C00">
        <w:t xml:space="preserve">à compter </w:t>
      </w:r>
      <w:r w:rsidR="001725CC">
        <w:t>de sa date de notification</w:t>
      </w:r>
      <w:r w:rsidR="00731878">
        <w:t>.</w:t>
      </w:r>
    </w:p>
    <w:p w:rsidR="00C92BEA" w:rsidRDefault="00C92BEA" w:rsidP="001725CC"/>
    <w:p w:rsidR="001725CC" w:rsidRPr="00C92BEA" w:rsidRDefault="001725CC" w:rsidP="001725CC">
      <w:r w:rsidRPr="00C92BEA">
        <w:t xml:space="preserve">Il est reconductible </w:t>
      </w:r>
      <w:r w:rsidR="00C92BEA" w:rsidRPr="00C92BEA">
        <w:t>1</w:t>
      </w:r>
      <w:r w:rsidRPr="00C92BEA">
        <w:t xml:space="preserve"> fois, pour une période </w:t>
      </w:r>
      <w:r w:rsidR="00C92BEA" w:rsidRPr="00C92BEA">
        <w:t xml:space="preserve">de 2 </w:t>
      </w:r>
      <w:r w:rsidRPr="00C92BEA">
        <w:t>an</w:t>
      </w:r>
      <w:r w:rsidR="00C92BEA" w:rsidRPr="00C92BEA">
        <w:t>s</w:t>
      </w:r>
      <w:r w:rsidRPr="00C92BEA">
        <w:t xml:space="preserve">, par reconduction </w:t>
      </w:r>
      <w:r w:rsidR="00C92BEA" w:rsidRPr="00C92BEA">
        <w:t>tacite</w:t>
      </w:r>
      <w:r w:rsidRPr="00C92BEA">
        <w:t>. Le titulaire ne peut refuser la reconduction.</w:t>
      </w:r>
      <w:r w:rsidR="00C92BEA">
        <w:t xml:space="preserve"> L’acheteur peut refuser la reconduction avec un préavis d’un mois avant la fin de la période en cours.</w:t>
      </w:r>
    </w:p>
    <w:p w:rsidR="001725CC" w:rsidRDefault="001725CC" w:rsidP="001725CC"/>
    <w:p w:rsidR="00985701" w:rsidRDefault="001725CC" w:rsidP="00C92BEA">
      <w:r>
        <w:t xml:space="preserve">La durée totale du marché ne pourra excéder </w:t>
      </w:r>
      <w:r w:rsidR="00C92BEA">
        <w:t>4</w:t>
      </w:r>
      <w:r>
        <w:t xml:space="preserve"> ans. </w:t>
      </w:r>
    </w:p>
    <w:p w:rsidR="00C92BEA" w:rsidRDefault="00C92BEA" w:rsidP="008133E4">
      <w:pPr>
        <w:pStyle w:val="Corpsdetexte"/>
        <w:ind w:left="0" w:firstLine="0"/>
        <w:rPr>
          <w:snapToGrid/>
        </w:rPr>
      </w:pPr>
    </w:p>
    <w:p w:rsidR="00731878" w:rsidRDefault="001017D5" w:rsidP="00731878">
      <w:pPr>
        <w:rPr>
          <w:i/>
          <w:color w:val="3333CC"/>
          <w:sz w:val="16"/>
          <w:szCs w:val="16"/>
        </w:rPr>
      </w:pPr>
      <w:r>
        <w:rPr>
          <w:rFonts w:cs="Arial"/>
          <w:sz w:val="20"/>
        </w:rPr>
        <w:t>Toutes les prestations à prix unitaire peuvent être commandées jusqu’</w:t>
      </w:r>
      <w:r w:rsidR="00731878">
        <w:rPr>
          <w:rFonts w:cs="Arial"/>
          <w:sz w:val="20"/>
        </w:rPr>
        <w:t xml:space="preserve">au dernier jour de validité du </w:t>
      </w:r>
      <w:r>
        <w:rPr>
          <w:rFonts w:cs="Arial"/>
          <w:sz w:val="20"/>
        </w:rPr>
        <w:t>marché et s’exécuter au-delà du te</w:t>
      </w:r>
      <w:r w:rsidR="00C92BEA">
        <w:rPr>
          <w:rFonts w:cs="Arial"/>
          <w:sz w:val="20"/>
        </w:rPr>
        <w:t xml:space="preserve">rme du marché dans la limite de 3 </w:t>
      </w:r>
      <w:r w:rsidR="00731878">
        <w:t xml:space="preserve">mois </w:t>
      </w:r>
      <w:r>
        <w:rPr>
          <w:rFonts w:cs="Arial"/>
          <w:sz w:val="20"/>
        </w:rPr>
        <w:t>après la fin du marché</w:t>
      </w:r>
      <w:r w:rsidRPr="00E5066F">
        <w:rPr>
          <w:i/>
          <w:color w:val="3333CC"/>
          <w:sz w:val="16"/>
          <w:szCs w:val="16"/>
        </w:rPr>
        <w:t>.</w:t>
      </w:r>
      <w:r w:rsidR="00731878" w:rsidRPr="00E5066F">
        <w:rPr>
          <w:i/>
          <w:color w:val="3333CC"/>
          <w:sz w:val="16"/>
          <w:szCs w:val="16"/>
        </w:rPr>
        <w:t xml:space="preserve"> </w:t>
      </w: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Pr="00E5066F" w:rsidRDefault="00C224BA" w:rsidP="00731878">
      <w:pPr>
        <w:rPr>
          <w:i/>
          <w:color w:val="3333CC"/>
          <w:sz w:val="16"/>
          <w:szCs w:val="16"/>
        </w:rPr>
      </w:pPr>
    </w:p>
    <w:p w:rsidR="00962D19" w:rsidRPr="00962D19" w:rsidRDefault="00962D19" w:rsidP="00BE6ADC">
      <w:pPr>
        <w:pStyle w:val="Titre1"/>
      </w:pPr>
      <w:bookmarkStart w:id="5" w:name="_Toc83394099"/>
      <w:r w:rsidRPr="00962D19">
        <w:t>Sous-Traitance</w:t>
      </w:r>
      <w:bookmarkEnd w:id="5"/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A06B7E">
        <w:rPr>
          <w:sz w:val="20"/>
        </w:rPr>
      </w:r>
      <w:r w:rsidR="00A06B7E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A06B7E">
        <w:rPr>
          <w:sz w:val="20"/>
        </w:rPr>
      </w:r>
      <w:r w:rsidR="00A06B7E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8F391F" w:rsidRPr="00A43C88" w:rsidRDefault="008F391F" w:rsidP="00BE6ADC">
      <w:pPr>
        <w:pStyle w:val="Titre1"/>
      </w:pPr>
      <w:bookmarkStart w:id="6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:rsidR="00C224BA" w:rsidRDefault="00C224BA" w:rsidP="00C224BA">
      <w:bookmarkStart w:id="7" w:name="_Toc83394101"/>
    </w:p>
    <w:p w:rsidR="002D6C8B" w:rsidRPr="00A43C88" w:rsidRDefault="0089793D" w:rsidP="00BE6ADC">
      <w:pPr>
        <w:pStyle w:val="Titre1"/>
      </w:pPr>
      <w:r w:rsidRPr="00A43C88">
        <w:t>Paiement</w:t>
      </w:r>
      <w:bookmarkEnd w:id="7"/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C92BE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C92BEA">
            <w:pPr>
              <w:pStyle w:val="Normal1"/>
            </w:pPr>
          </w:p>
        </w:tc>
      </w:tr>
    </w:tbl>
    <w:p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:rsidTr="0025599A">
        <w:tc>
          <w:tcPr>
            <w:tcW w:w="2235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A06B7E">
        <w:rPr>
          <w:rFonts w:cs="Arial"/>
          <w:sz w:val="24"/>
          <w:szCs w:val="24"/>
        </w:rPr>
      </w:r>
      <w:r w:rsidR="00A06B7E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A06B7E">
        <w:rPr>
          <w:rFonts w:cs="Arial"/>
          <w:sz w:val="24"/>
          <w:szCs w:val="24"/>
        </w:rPr>
      </w:r>
      <w:r w:rsidR="00A06B7E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:rsidR="00D16BF8" w:rsidRPr="00A43C88" w:rsidRDefault="00D16BF8" w:rsidP="00BE6ADC">
      <w:pPr>
        <w:pStyle w:val="Titre1"/>
      </w:pPr>
      <w:bookmarkStart w:id="9" w:name="_Toc83394103"/>
      <w:r w:rsidRPr="00A43C88">
        <w:t xml:space="preserve">Signature du marché </w:t>
      </w:r>
      <w:r w:rsidR="0031425C">
        <w:t>en cas de groupement</w:t>
      </w:r>
      <w:bookmarkEnd w:id="9"/>
    </w:p>
    <w:p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:rsidR="00D16BF8" w:rsidRDefault="00D16BF8" w:rsidP="00D16BF8">
      <w:pPr>
        <w:tabs>
          <w:tab w:val="left" w:pos="851"/>
        </w:tabs>
        <w:rPr>
          <w:rFonts w:cs="Arial"/>
        </w:rPr>
      </w:pPr>
    </w:p>
    <w:p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A06B7E">
        <w:rPr>
          <w:rFonts w:ascii="Arial" w:hAnsi="Arial" w:cs="Arial"/>
        </w:rPr>
      </w:r>
      <w:r w:rsidR="00A06B7E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A06B7E">
        <w:rPr>
          <w:rFonts w:ascii="Arial" w:hAnsi="Arial" w:cs="Arial"/>
        </w:rPr>
      </w:r>
      <w:r w:rsidR="00A06B7E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A06B7E">
        <w:rPr>
          <w:rFonts w:ascii="Arial" w:hAnsi="Arial" w:cs="Arial"/>
        </w:rPr>
      </w:r>
      <w:r w:rsidR="00A06B7E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A06B7E">
        <w:rPr>
          <w:rFonts w:ascii="Arial" w:hAnsi="Arial" w:cs="Arial"/>
        </w:rPr>
      </w:r>
      <w:r w:rsidR="00A06B7E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A06B7E">
        <w:rPr>
          <w:rFonts w:ascii="Arial" w:hAnsi="Arial" w:cs="Arial"/>
        </w:rPr>
      </w:r>
      <w:r w:rsidR="00A06B7E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06B7E">
        <w:rPr>
          <w:rFonts w:cs="Arial"/>
        </w:rPr>
      </w:r>
      <w:r w:rsidR="00A06B7E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06B7E">
        <w:rPr>
          <w:rFonts w:cs="Arial"/>
        </w:rPr>
      </w:r>
      <w:r w:rsidR="00A06B7E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06B7E">
        <w:rPr>
          <w:rFonts w:cs="Arial"/>
        </w:rPr>
      </w:r>
      <w:r w:rsidR="00A06B7E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06B7E">
        <w:rPr>
          <w:rFonts w:cs="Arial"/>
        </w:rPr>
      </w:r>
      <w:r w:rsidR="00A06B7E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06B7E">
        <w:rPr>
          <w:rFonts w:cs="Arial"/>
        </w:rPr>
      </w:r>
      <w:r w:rsidR="00A06B7E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06B7E">
        <w:rPr>
          <w:rFonts w:cs="Arial"/>
        </w:rPr>
      </w:r>
      <w:r w:rsidR="00A06B7E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06B7E">
        <w:rPr>
          <w:rFonts w:cs="Arial"/>
        </w:rPr>
      </w:r>
      <w:r w:rsidR="00A06B7E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:rsidR="0021122A" w:rsidRDefault="0021122A" w:rsidP="00D16BF8">
      <w:pPr>
        <w:tabs>
          <w:tab w:val="left" w:pos="851"/>
        </w:tabs>
        <w:rPr>
          <w:rFonts w:cs="Arial"/>
        </w:rPr>
      </w:pP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A06B7E">
        <w:rPr>
          <w:rFonts w:cs="Arial"/>
          <w:b/>
        </w:rPr>
      </w:r>
      <w:r w:rsidR="00A06B7E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A06B7E">
        <w:rPr>
          <w:rFonts w:cs="Arial"/>
          <w:b/>
        </w:rPr>
      </w:r>
      <w:r w:rsidR="00A06B7E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A06B7E">
        <w:rPr>
          <w:rFonts w:cs="Arial"/>
          <w:b/>
        </w:rPr>
      </w:r>
      <w:r w:rsidR="00A06B7E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A06B7E">
        <w:rPr>
          <w:rFonts w:cs="Arial"/>
          <w:b/>
        </w:rPr>
      </w:r>
      <w:r w:rsidR="00A06B7E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rPr>
          <w:rFonts w:cs="Arial"/>
          <w:sz w:val="20"/>
        </w:rPr>
      </w:pPr>
    </w:p>
    <w:p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:rsidR="00983ECF" w:rsidRPr="00983ECF" w:rsidRDefault="00983ECF" w:rsidP="00983ECF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 w:rsidR="005D4445"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 w:rsidR="009857B8">
        <w:rPr>
          <w:rFonts w:cs="Arial"/>
          <w:bCs/>
          <w:sz w:val="20"/>
        </w:rPr>
        <w:t>27 novembre 2024</w:t>
      </w:r>
      <w:r w:rsidR="008C3870" w:rsidRPr="008C3870">
        <w:rPr>
          <w:rFonts w:cs="Arial"/>
          <w:bCs/>
          <w:sz w:val="20"/>
        </w:rPr>
        <w:t xml:space="preserve"> (</w:t>
      </w:r>
      <w:r w:rsidR="009857B8" w:rsidRPr="009857B8">
        <w:rPr>
          <w:rFonts w:cs="Arial"/>
          <w:bCs/>
          <w:sz w:val="20"/>
        </w:rPr>
        <w:t>JORF n°0281 du 28 novembre 2024</w:t>
      </w:r>
      <w:r w:rsidR="008C3870" w:rsidRPr="008C3870">
        <w:rPr>
          <w:rFonts w:cs="Arial"/>
          <w:bCs/>
          <w:sz w:val="20"/>
        </w:rPr>
        <w:t>)</w:t>
      </w:r>
      <w:r w:rsidR="008C3870" w:rsidRPr="008C3870">
        <w:rPr>
          <w:rFonts w:cs="Arial"/>
          <w:sz w:val="20"/>
        </w:rPr>
        <w:t xml:space="preserve"> </w:t>
      </w:r>
      <w:r w:rsidRPr="00983ECF">
        <w:rPr>
          <w:rFonts w:cs="Arial"/>
          <w:sz w:val="20"/>
        </w:rPr>
        <w:t xml:space="preserve"> ou son représentant par délégation.</w:t>
      </w:r>
    </w:p>
    <w:p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:rsidR="002D6C8B" w:rsidRDefault="002D6C8B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D16BF8" w:rsidRDefault="00D16BF8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68" w:rsidRDefault="00C15E68">
      <w:r>
        <w:separator/>
      </w:r>
    </w:p>
  </w:endnote>
  <w:endnote w:type="continuationSeparator" w:id="0">
    <w:p w:rsidR="00C15E68" w:rsidRDefault="00C1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DejaVu Sans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:rsidTr="001B7579">
      <w:tc>
        <w:tcPr>
          <w:tcW w:w="2586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:rsidR="00731878" w:rsidRPr="002C6F32" w:rsidRDefault="00A06B7E" w:rsidP="008E2615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MAPA24-03-LOT5</w:t>
          </w:r>
        </w:p>
      </w:tc>
      <w:tc>
        <w:tcPr>
          <w:tcW w:w="2268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A06B7E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A06B7E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:rsidTr="0025599A"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C15E68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68" w:rsidRDefault="00C15E68">
      <w:r>
        <w:separator/>
      </w:r>
    </w:p>
  </w:footnote>
  <w:footnote w:type="continuationSeparator" w:id="0">
    <w:p w:rsidR="00C15E68" w:rsidRDefault="00C15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>
    <w:pPr>
      <w:pStyle w:val="En-tte"/>
    </w:pPr>
    <w:r w:rsidRPr="004E170D">
      <w:rPr>
        <w:noProof/>
      </w:rPr>
      <w:drawing>
        <wp:inline distT="0" distB="0" distL="0" distR="0" wp14:anchorId="0B577B96" wp14:editId="362CD5DA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70C37AE3" wp14:editId="164E431D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EB7F6F6" wp14:editId="128A0DDE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542B099" wp14:editId="7A7DCB3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68"/>
    <w:rsid w:val="00001D24"/>
    <w:rsid w:val="00010278"/>
    <w:rsid w:val="000129D4"/>
    <w:rsid w:val="0003316B"/>
    <w:rsid w:val="000333D0"/>
    <w:rsid w:val="00047668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5371"/>
    <w:rsid w:val="005A6D6A"/>
    <w:rsid w:val="005B32FF"/>
    <w:rsid w:val="005D4445"/>
    <w:rsid w:val="005E075C"/>
    <w:rsid w:val="005E7148"/>
    <w:rsid w:val="005F470E"/>
    <w:rsid w:val="00600AD3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B3887"/>
    <w:rsid w:val="007B60F5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7EC2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57B8"/>
    <w:rsid w:val="009865A0"/>
    <w:rsid w:val="00986CD5"/>
    <w:rsid w:val="009B709F"/>
    <w:rsid w:val="009E2D28"/>
    <w:rsid w:val="009F3305"/>
    <w:rsid w:val="009F4A9D"/>
    <w:rsid w:val="009F53C6"/>
    <w:rsid w:val="00A00B61"/>
    <w:rsid w:val="00A04BEE"/>
    <w:rsid w:val="00A06B7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4239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15E68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92BEA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41C39"/>
    <w:rsid w:val="00E44945"/>
    <w:rsid w:val="00E5066F"/>
    <w:rsid w:val="00E63F97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60302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C92BEA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C92BEA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DF\ECHANGES\secteur%20MP%20CVT%20PECOP\MARCHES\MODELES\DCE\2023_MODELES%20A%20JOUR\MPaa-xx_AE_Objet_V2024.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FA8E8-AD12-4B70-93FC-EF9895F00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MPaa-xx_AE_Objet_V2024.12</Template>
  <TotalTime>10</TotalTime>
  <Pages>9</Pages>
  <Words>1452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Kévin RICHARD</dc:creator>
  <cp:lastModifiedBy>Kévin RICHARD</cp:lastModifiedBy>
  <cp:revision>3</cp:revision>
  <cp:lastPrinted>2019-04-09T08:00:00Z</cp:lastPrinted>
  <dcterms:created xsi:type="dcterms:W3CDTF">2025-01-17T14:52:00Z</dcterms:created>
  <dcterms:modified xsi:type="dcterms:W3CDTF">2025-01-17T15:08:00Z</dcterms:modified>
</cp:coreProperties>
</file>